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905E5"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Name of Journal: </w:t>
      </w:r>
      <w:r w:rsidRPr="00A73CA4">
        <w:rPr>
          <w:rFonts w:ascii="Book Antiqua" w:eastAsia="Book Antiqua" w:hAnsi="Book Antiqua" w:cs="Book Antiqua"/>
          <w:i/>
          <w:color w:val="000000"/>
        </w:rPr>
        <w:t>World Journal of Gastroenterology</w:t>
      </w:r>
    </w:p>
    <w:p w14:paraId="4573EB8C"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Manuscript NO: </w:t>
      </w:r>
      <w:r w:rsidRPr="00A73CA4">
        <w:rPr>
          <w:rFonts w:ascii="Book Antiqua" w:eastAsia="Book Antiqua" w:hAnsi="Book Antiqua" w:cs="Book Antiqua"/>
          <w:color w:val="000000"/>
        </w:rPr>
        <w:t>79711</w:t>
      </w:r>
    </w:p>
    <w:p w14:paraId="0B202D09"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Manuscript Type: </w:t>
      </w:r>
      <w:r w:rsidRPr="00A73CA4">
        <w:rPr>
          <w:rFonts w:ascii="Book Antiqua" w:eastAsia="Book Antiqua" w:hAnsi="Book Antiqua" w:cs="Book Antiqua"/>
          <w:color w:val="000000"/>
        </w:rPr>
        <w:t>REVIEW</w:t>
      </w:r>
    </w:p>
    <w:p w14:paraId="6C6C5735" w14:textId="77777777" w:rsidR="00A77B3E" w:rsidRPr="00A73CA4" w:rsidRDefault="00A77B3E" w:rsidP="00A73CA4">
      <w:pPr>
        <w:spacing w:line="360" w:lineRule="auto"/>
        <w:jc w:val="both"/>
        <w:rPr>
          <w:rFonts w:ascii="Book Antiqua" w:hAnsi="Book Antiqua"/>
        </w:rPr>
      </w:pPr>
    </w:p>
    <w:p w14:paraId="135A7B27"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Mucosal imaging in colon polyps: </w:t>
      </w:r>
      <w:r w:rsidR="00845733" w:rsidRPr="00A73CA4">
        <w:rPr>
          <w:rFonts w:ascii="Book Antiqua" w:hAnsi="Book Antiqua" w:cs="Book Antiqua"/>
          <w:b/>
          <w:color w:val="000000"/>
          <w:lang w:eastAsia="zh-CN"/>
        </w:rPr>
        <w:t>N</w:t>
      </w:r>
      <w:r w:rsidR="00845733" w:rsidRPr="00A73CA4">
        <w:rPr>
          <w:rFonts w:ascii="Book Antiqua" w:eastAsia="Book Antiqua" w:hAnsi="Book Antiqua" w:cs="Book Antiqua"/>
          <w:b/>
          <w:color w:val="000000"/>
        </w:rPr>
        <w:t xml:space="preserve">ew </w:t>
      </w:r>
      <w:r w:rsidRPr="00A73CA4">
        <w:rPr>
          <w:rFonts w:ascii="Book Antiqua" w:eastAsia="Book Antiqua" w:hAnsi="Book Antiqua" w:cs="Book Antiqua"/>
          <w:b/>
          <w:color w:val="000000"/>
        </w:rPr>
        <w:t>advances and what the future may hold</w:t>
      </w:r>
    </w:p>
    <w:p w14:paraId="1133340E" w14:textId="77777777" w:rsidR="00A77B3E" w:rsidRPr="00A73CA4" w:rsidRDefault="00A77B3E" w:rsidP="00A73CA4">
      <w:pPr>
        <w:spacing w:line="360" w:lineRule="auto"/>
        <w:jc w:val="both"/>
        <w:rPr>
          <w:rFonts w:ascii="Book Antiqua" w:hAnsi="Book Antiqua"/>
        </w:rPr>
      </w:pPr>
    </w:p>
    <w:p w14:paraId="7460A8FE" w14:textId="77777777" w:rsidR="00A77B3E" w:rsidRPr="00A73CA4" w:rsidRDefault="00845733" w:rsidP="00A73CA4">
      <w:pPr>
        <w:spacing w:line="360" w:lineRule="auto"/>
        <w:jc w:val="both"/>
        <w:rPr>
          <w:rFonts w:ascii="Book Antiqua" w:hAnsi="Book Antiqua"/>
        </w:rPr>
      </w:pPr>
      <w:r w:rsidRPr="00A73CA4">
        <w:rPr>
          <w:rFonts w:ascii="Book Antiqua" w:eastAsia="Book Antiqua" w:hAnsi="Book Antiqua" w:cs="Book Antiqua"/>
          <w:color w:val="000000"/>
        </w:rPr>
        <w:t xml:space="preserve">Young </w:t>
      </w:r>
      <w:r w:rsidRPr="00A73CA4">
        <w:rPr>
          <w:rFonts w:ascii="Book Antiqua" w:hAnsi="Book Antiqua" w:cs="Book Antiqua"/>
          <w:color w:val="000000"/>
          <w:lang w:eastAsia="zh-CN"/>
        </w:rPr>
        <w:t xml:space="preserve">EJ </w:t>
      </w:r>
      <w:r w:rsidR="00B725B7" w:rsidRPr="00A73CA4">
        <w:rPr>
          <w:rFonts w:ascii="Book Antiqua" w:hAnsi="Book Antiqua" w:cs="Book Antiqua"/>
          <w:i/>
          <w:color w:val="000000"/>
          <w:lang w:eastAsia="zh-CN"/>
        </w:rPr>
        <w:t>et al</w:t>
      </w:r>
      <w:r w:rsidRPr="00A73CA4">
        <w:rPr>
          <w:rFonts w:ascii="Book Antiqua" w:hAnsi="Book Antiqua" w:cs="Book Antiqua"/>
          <w:color w:val="000000"/>
          <w:lang w:eastAsia="zh-CN"/>
        </w:rPr>
        <w:t xml:space="preserve">. </w:t>
      </w:r>
      <w:r w:rsidR="002B2074" w:rsidRPr="00A73CA4">
        <w:rPr>
          <w:rFonts w:ascii="Book Antiqua" w:eastAsia="Book Antiqua" w:hAnsi="Book Antiqua" w:cs="Book Antiqua"/>
          <w:color w:val="000000"/>
        </w:rPr>
        <w:t>Mucosal imaging in colon polyps</w:t>
      </w:r>
    </w:p>
    <w:p w14:paraId="3B40030C" w14:textId="77777777" w:rsidR="00A77B3E" w:rsidRPr="00A73CA4" w:rsidRDefault="00A77B3E" w:rsidP="00A73CA4">
      <w:pPr>
        <w:spacing w:line="360" w:lineRule="auto"/>
        <w:jc w:val="both"/>
        <w:rPr>
          <w:rFonts w:ascii="Book Antiqua" w:hAnsi="Book Antiqua"/>
        </w:rPr>
      </w:pPr>
    </w:p>
    <w:p w14:paraId="21C1B70E"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Edward John Young, Arvinf Rajandran, Hamish Lachlan Philpott, Dharshan Sathananthan, Sophie Fenella Hoile, Rajvinder Singh</w:t>
      </w:r>
    </w:p>
    <w:p w14:paraId="1F9869CE" w14:textId="77777777" w:rsidR="00A77B3E" w:rsidRPr="00A73CA4" w:rsidRDefault="00A77B3E" w:rsidP="00A73CA4">
      <w:pPr>
        <w:spacing w:line="360" w:lineRule="auto"/>
        <w:jc w:val="both"/>
        <w:rPr>
          <w:rFonts w:ascii="Book Antiqua" w:hAnsi="Book Antiqua"/>
        </w:rPr>
      </w:pPr>
    </w:p>
    <w:p w14:paraId="351FD5E2"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Edward John Young, Arvinf Rajandran, Hamish Lachlan Philpott, Dharshan Sathananthan, Sophie Fenella Hoile, Rajvinder Singh, </w:t>
      </w:r>
      <w:r w:rsidRPr="00A73CA4">
        <w:rPr>
          <w:rFonts w:ascii="Book Antiqua" w:eastAsia="Book Antiqua" w:hAnsi="Book Antiqua" w:cs="Book Antiqua"/>
          <w:color w:val="000000"/>
        </w:rPr>
        <w:t>Department of Gastroenterology, Lyell McEwin Hospital, Northern Adelaide Local Health Network, Elizabeth Vale 5031, South Australia, Australia</w:t>
      </w:r>
    </w:p>
    <w:p w14:paraId="215D14F9" w14:textId="77777777" w:rsidR="00A77B3E" w:rsidRPr="00A73CA4" w:rsidRDefault="00A77B3E" w:rsidP="00A73CA4">
      <w:pPr>
        <w:spacing w:line="360" w:lineRule="auto"/>
        <w:jc w:val="both"/>
        <w:rPr>
          <w:rFonts w:ascii="Book Antiqua" w:hAnsi="Book Antiqua"/>
        </w:rPr>
      </w:pPr>
    </w:p>
    <w:p w14:paraId="0AFA4E15"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Edward John Young, Hamish Lachlan Philpott, Dharshan Sathananthan, Sophie Fenella Hoile, Rajvinder Singh, </w:t>
      </w:r>
      <w:r w:rsidRPr="00A73CA4">
        <w:rPr>
          <w:rFonts w:ascii="Book Antiqua" w:eastAsia="Book Antiqua" w:hAnsi="Book Antiqua" w:cs="Book Antiqua"/>
          <w:color w:val="000000"/>
        </w:rPr>
        <w:t>Faculty of Health and Medical Sciences, University of Adelaide, Adelaide 5000, South Australia, Australia</w:t>
      </w:r>
    </w:p>
    <w:p w14:paraId="3F9222E4" w14:textId="77777777" w:rsidR="00A77B3E" w:rsidRPr="00A73CA4" w:rsidRDefault="00A77B3E" w:rsidP="00A73CA4">
      <w:pPr>
        <w:spacing w:line="360" w:lineRule="auto"/>
        <w:jc w:val="both"/>
        <w:rPr>
          <w:rFonts w:ascii="Book Antiqua" w:hAnsi="Book Antiqua"/>
        </w:rPr>
      </w:pPr>
    </w:p>
    <w:p w14:paraId="6451658F"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Author contributions: </w:t>
      </w:r>
      <w:r w:rsidRPr="00A73CA4">
        <w:rPr>
          <w:rFonts w:ascii="Book Antiqua" w:eastAsia="Book Antiqua" w:hAnsi="Book Antiqua" w:cs="Book Antiqua"/>
          <w:color w:val="000000"/>
        </w:rPr>
        <w:t>Young E, Rajandran A</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and Singh R wrote the manuscript; Young E, Rajandran A</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and Hoile S performed the literature review and collated data; Philpott H, Sathananthan D</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and Singh R reviewed and edited the final manuscript; Hoile S, Philpott H</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and Sathananthan D provided images for the manuscript; all authors made meaningful contributions to the manuscript; </w:t>
      </w:r>
      <w:r w:rsidR="00801F37" w:rsidRPr="00A73CA4">
        <w:rPr>
          <w:rFonts w:ascii="Book Antiqua" w:hAnsi="Book Antiqua" w:cs="Book Antiqua"/>
          <w:color w:val="000000"/>
          <w:lang w:eastAsia="zh-CN"/>
        </w:rPr>
        <w:t>a</w:t>
      </w:r>
      <w:r w:rsidRPr="00A73CA4">
        <w:rPr>
          <w:rFonts w:ascii="Book Antiqua" w:eastAsia="Book Antiqua" w:hAnsi="Book Antiqua" w:cs="Book Antiqua"/>
          <w:color w:val="000000"/>
        </w:rPr>
        <w:t>ll authors have read and approve the final manuscript.</w:t>
      </w:r>
    </w:p>
    <w:p w14:paraId="21B20BE6" w14:textId="77777777" w:rsidR="00A77B3E" w:rsidRPr="00A73CA4" w:rsidRDefault="00A77B3E" w:rsidP="00A73CA4">
      <w:pPr>
        <w:spacing w:line="360" w:lineRule="auto"/>
        <w:jc w:val="both"/>
        <w:rPr>
          <w:rFonts w:ascii="Book Antiqua" w:hAnsi="Book Antiqua"/>
        </w:rPr>
      </w:pPr>
    </w:p>
    <w:p w14:paraId="467F2E14"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Corresponding author: Rajvinder Singh, FRACP, FRCP, MBBS, MPhil, MRCP, Professor, </w:t>
      </w:r>
      <w:r w:rsidRPr="00A73CA4">
        <w:rPr>
          <w:rFonts w:ascii="Book Antiqua" w:eastAsia="Book Antiqua" w:hAnsi="Book Antiqua" w:cs="Book Antiqua"/>
          <w:color w:val="000000"/>
        </w:rPr>
        <w:t xml:space="preserve">Department of Gastroenterology, Lyell McEwin Hospital, Northern Adelaide </w:t>
      </w:r>
      <w:r w:rsidRPr="00A73CA4">
        <w:rPr>
          <w:rFonts w:ascii="Book Antiqua" w:eastAsia="Book Antiqua" w:hAnsi="Book Antiqua" w:cs="Book Antiqua"/>
          <w:color w:val="000000"/>
        </w:rPr>
        <w:lastRenderedPageBreak/>
        <w:t>Local Health Network, Haydown Road, Elizabeth Vale 5031, South Australia, Australia. rajvinder.singh@sa.gov.au</w:t>
      </w:r>
    </w:p>
    <w:p w14:paraId="18177F99" w14:textId="77777777" w:rsidR="00A77B3E" w:rsidRPr="00A73CA4" w:rsidRDefault="00A77B3E" w:rsidP="00A73CA4">
      <w:pPr>
        <w:spacing w:line="360" w:lineRule="auto"/>
        <w:jc w:val="both"/>
        <w:rPr>
          <w:rFonts w:ascii="Book Antiqua" w:hAnsi="Book Antiqua"/>
        </w:rPr>
      </w:pPr>
    </w:p>
    <w:p w14:paraId="5886CB40"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Received: </w:t>
      </w:r>
      <w:r w:rsidRPr="00A73CA4">
        <w:rPr>
          <w:rFonts w:ascii="Book Antiqua" w:eastAsia="Book Antiqua" w:hAnsi="Book Antiqua" w:cs="Book Antiqua"/>
          <w:color w:val="000000"/>
        </w:rPr>
        <w:t>September 3, 2022</w:t>
      </w:r>
    </w:p>
    <w:p w14:paraId="463038B5"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Revised: </w:t>
      </w:r>
      <w:r w:rsidR="00801F37" w:rsidRPr="00A73CA4">
        <w:rPr>
          <w:rFonts w:ascii="Book Antiqua" w:eastAsia="Book Antiqua" w:hAnsi="Book Antiqua" w:cs="Book Antiqua"/>
          <w:bCs/>
          <w:color w:val="000000"/>
        </w:rPr>
        <w:t>October 23, 2022</w:t>
      </w:r>
    </w:p>
    <w:p w14:paraId="42FC4528" w14:textId="77777777" w:rsidR="00A77B3E" w:rsidRPr="00A73CA4" w:rsidRDefault="002B2074" w:rsidP="00A73CA4">
      <w:pPr>
        <w:spacing w:line="360" w:lineRule="auto"/>
        <w:jc w:val="both"/>
        <w:rPr>
          <w:rFonts w:ascii="Book Antiqua" w:hAnsi="Book Antiqua"/>
          <w:lang w:eastAsia="zh-CN"/>
        </w:rPr>
      </w:pPr>
      <w:r w:rsidRPr="00A73CA4">
        <w:rPr>
          <w:rFonts w:ascii="Book Antiqua" w:eastAsia="Book Antiqua" w:hAnsi="Book Antiqua" w:cs="Book Antiqua"/>
          <w:b/>
          <w:bCs/>
          <w:color w:val="000000"/>
        </w:rPr>
        <w:t xml:space="preserve">Accepted: </w:t>
      </w:r>
      <w:r w:rsidR="0055233C" w:rsidRPr="00765D83">
        <w:rPr>
          <w:rFonts w:ascii="Book Antiqua" w:eastAsia="Book Antiqua" w:hAnsi="Book Antiqua" w:cs="Book Antiqua"/>
          <w:color w:val="000000"/>
        </w:rPr>
        <w:t>November 22, 2022</w:t>
      </w:r>
    </w:p>
    <w:p w14:paraId="62F5DB5B" w14:textId="4C671D09"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Published online: </w:t>
      </w:r>
      <w:r w:rsidR="00765D83">
        <w:rPr>
          <w:rFonts w:ascii="Book Antiqua" w:hAnsi="Book Antiqua"/>
          <w:color w:val="000000"/>
          <w:shd w:val="clear" w:color="auto" w:fill="FFFFFF"/>
        </w:rPr>
        <w:t>December 21, 2022</w:t>
      </w:r>
    </w:p>
    <w:p w14:paraId="0CED2B5F" w14:textId="77777777" w:rsidR="00A77B3E" w:rsidRPr="00A73CA4" w:rsidRDefault="00A77B3E" w:rsidP="00A73CA4">
      <w:pPr>
        <w:spacing w:line="360" w:lineRule="auto"/>
        <w:jc w:val="both"/>
        <w:rPr>
          <w:rFonts w:ascii="Book Antiqua" w:hAnsi="Book Antiqua"/>
        </w:rPr>
        <w:sectPr w:rsidR="00A77B3E" w:rsidRPr="00A73CA4">
          <w:footerReference w:type="default" r:id="rId8"/>
          <w:pgSz w:w="12240" w:h="15840"/>
          <w:pgMar w:top="1440" w:right="1440" w:bottom="1440" w:left="1440" w:header="720" w:footer="720" w:gutter="0"/>
          <w:cols w:space="720"/>
          <w:docGrid w:linePitch="360"/>
        </w:sectPr>
      </w:pPr>
    </w:p>
    <w:p w14:paraId="01A591EA"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lastRenderedPageBreak/>
        <w:t>Abstract</w:t>
      </w:r>
    </w:p>
    <w:p w14:paraId="47DB6C8A" w14:textId="77777777" w:rsidR="00A77B3E" w:rsidRPr="00A73CA4" w:rsidRDefault="002B2074" w:rsidP="00A73CA4">
      <w:pPr>
        <w:spacing w:line="360" w:lineRule="auto"/>
        <w:jc w:val="both"/>
        <w:rPr>
          <w:rFonts w:ascii="Book Antiqua" w:hAnsi="Book Antiqua"/>
          <w:lang w:eastAsia="zh-CN"/>
        </w:rPr>
      </w:pPr>
      <w:r w:rsidRPr="00A73CA4">
        <w:rPr>
          <w:rFonts w:ascii="Book Antiqua" w:eastAsia="Book Antiqua" w:hAnsi="Book Antiqua" w:cs="Book Antiqua"/>
          <w:color w:val="000000"/>
        </w:rPr>
        <w:t xml:space="preserve">An expanding range of advanced mucosal imaging technologies have been developed with the goal of improving the detection and </w:t>
      </w:r>
      <w:r w:rsidR="00801F37" w:rsidRPr="00A73CA4">
        <w:rPr>
          <w:rFonts w:ascii="Book Antiqua" w:eastAsia="Book Antiqua" w:hAnsi="Book Antiqua" w:cs="Book Antiqua"/>
          <w:color w:val="000000"/>
        </w:rPr>
        <w:t>characterization</w:t>
      </w:r>
      <w:r w:rsidRPr="00A73CA4">
        <w:rPr>
          <w:rFonts w:ascii="Book Antiqua" w:eastAsia="Book Antiqua" w:hAnsi="Book Antiqua" w:cs="Book Antiqua"/>
          <w:color w:val="000000"/>
        </w:rPr>
        <w:t xml:space="preserve"> of lesions in the gastrointestinal tract. Many technologies have targeted colorectal neoplasia given the potential for intervention prior to the development of invasive cancer in the setting of widespread surveillance programs. Improvement in adenoma detection reduces miss rates and prevents interval cancer development. Advanced imaging technologies aim to enhance detection without significantly increasing procedural time. Accurate polyp characterisation guides resection techniques for larger polyps, as well as providing the platform for the </w:t>
      </w:r>
      <w:r w:rsidR="00801F37" w:rsidRPr="00A73CA4">
        <w:rPr>
          <w:rFonts w:ascii="Book Antiqua" w:hAnsi="Book Antiqua" w:cs="Book Antiqua"/>
          <w:color w:val="000000"/>
          <w:lang w:eastAsia="zh-CN"/>
        </w:rPr>
        <w:t>“</w:t>
      </w:r>
      <w:r w:rsidR="00801F37" w:rsidRPr="00A73CA4">
        <w:rPr>
          <w:rFonts w:ascii="Book Antiqua" w:eastAsia="Book Antiqua" w:hAnsi="Book Antiqua" w:cs="Book Antiqua"/>
          <w:color w:val="000000"/>
        </w:rPr>
        <w:t>resect and discard</w:t>
      </w:r>
      <w:r w:rsidR="00801F37" w:rsidRPr="00A73CA4">
        <w:rPr>
          <w:rFonts w:ascii="Book Antiqua" w:hAnsi="Book Antiqua" w:cs="Book Antiqua"/>
          <w:color w:val="000000"/>
          <w:lang w:eastAsia="zh-CN"/>
        </w:rPr>
        <w:t>”</w:t>
      </w:r>
      <w:r w:rsidR="00801F37" w:rsidRPr="00A73CA4">
        <w:rPr>
          <w:rFonts w:ascii="Book Antiqua" w:eastAsia="Book Antiqua" w:hAnsi="Book Antiqua" w:cs="Book Antiqua"/>
          <w:color w:val="000000"/>
        </w:rPr>
        <w:t xml:space="preserve"> and </w:t>
      </w:r>
      <w:r w:rsidR="00801F37" w:rsidRPr="00A73CA4">
        <w:rPr>
          <w:rFonts w:ascii="Book Antiqua" w:hAnsi="Book Antiqua" w:cs="Book Antiqua"/>
          <w:color w:val="000000"/>
          <w:lang w:eastAsia="zh-CN"/>
        </w:rPr>
        <w:t>“</w:t>
      </w:r>
      <w:r w:rsidR="00801F37" w:rsidRPr="00A73CA4">
        <w:rPr>
          <w:rFonts w:ascii="Book Antiqua" w:eastAsia="Book Antiqua" w:hAnsi="Book Antiqua" w:cs="Book Antiqua"/>
          <w:color w:val="000000"/>
        </w:rPr>
        <w:t>do not resect</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strategies for small and diminutive polyps. This review aims to collate and summarise the evidence regarding these technologies to guide colonoscopic practice in both interventional and non-interventional endoscopists.</w:t>
      </w:r>
    </w:p>
    <w:p w14:paraId="47DFBC41" w14:textId="77777777" w:rsidR="00A77B3E" w:rsidRPr="00A73CA4" w:rsidRDefault="00A77B3E" w:rsidP="00A73CA4">
      <w:pPr>
        <w:spacing w:line="360" w:lineRule="auto"/>
        <w:jc w:val="both"/>
        <w:rPr>
          <w:rFonts w:ascii="Book Antiqua" w:hAnsi="Book Antiqua"/>
        </w:rPr>
      </w:pPr>
    </w:p>
    <w:p w14:paraId="6D45F1E9"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Key Words: </w:t>
      </w:r>
      <w:r w:rsidRPr="00A73CA4">
        <w:rPr>
          <w:rFonts w:ascii="Book Antiqua" w:eastAsia="Book Antiqua" w:hAnsi="Book Antiqua" w:cs="Book Antiqua"/>
          <w:color w:val="000000"/>
        </w:rPr>
        <w:t xml:space="preserve">Colonoscopy; </w:t>
      </w:r>
      <w:r w:rsidR="00845733" w:rsidRPr="00A73CA4">
        <w:rPr>
          <w:rFonts w:ascii="Book Antiqua" w:hAnsi="Book Antiqua" w:cs="Book Antiqua"/>
          <w:color w:val="000000"/>
          <w:lang w:eastAsia="zh-CN"/>
        </w:rPr>
        <w:t>C</w:t>
      </w:r>
      <w:r w:rsidRPr="00A73CA4">
        <w:rPr>
          <w:rFonts w:ascii="Book Antiqua" w:eastAsia="Book Antiqua" w:hAnsi="Book Antiqua" w:cs="Book Antiqua"/>
          <w:color w:val="000000"/>
        </w:rPr>
        <w:t xml:space="preserve">olorectal cancer; </w:t>
      </w:r>
      <w:r w:rsidR="00845733" w:rsidRPr="00A73CA4">
        <w:rPr>
          <w:rFonts w:ascii="Book Antiqua" w:hAnsi="Book Antiqua" w:cs="Book Antiqua"/>
          <w:color w:val="000000"/>
          <w:lang w:eastAsia="zh-CN"/>
        </w:rPr>
        <w:t>M</w:t>
      </w:r>
      <w:r w:rsidRPr="00A73CA4">
        <w:rPr>
          <w:rFonts w:ascii="Book Antiqua" w:eastAsia="Book Antiqua" w:hAnsi="Book Antiqua" w:cs="Book Antiqua"/>
          <w:color w:val="000000"/>
        </w:rPr>
        <w:t xml:space="preserve">ucosal imaging; </w:t>
      </w:r>
      <w:r w:rsidR="00845733" w:rsidRPr="00A73CA4">
        <w:rPr>
          <w:rFonts w:ascii="Book Antiqua" w:hAnsi="Book Antiqua" w:cs="Book Antiqua"/>
          <w:color w:val="000000"/>
          <w:lang w:eastAsia="zh-CN"/>
        </w:rPr>
        <w:t>C</w:t>
      </w:r>
      <w:r w:rsidRPr="00A73CA4">
        <w:rPr>
          <w:rFonts w:ascii="Book Antiqua" w:eastAsia="Book Antiqua" w:hAnsi="Book Antiqua" w:cs="Book Antiqua"/>
          <w:color w:val="000000"/>
        </w:rPr>
        <w:t xml:space="preserve">hromoendoscopy; </w:t>
      </w:r>
      <w:r w:rsidR="00845733" w:rsidRPr="00A73CA4">
        <w:rPr>
          <w:rFonts w:ascii="Book Antiqua" w:hAnsi="Book Antiqua" w:cs="Book Antiqua"/>
          <w:color w:val="000000"/>
          <w:lang w:eastAsia="zh-CN"/>
        </w:rPr>
        <w:t>P</w:t>
      </w:r>
      <w:r w:rsidRPr="00A73CA4">
        <w:rPr>
          <w:rFonts w:ascii="Book Antiqua" w:eastAsia="Book Antiqua" w:hAnsi="Book Antiqua" w:cs="Book Antiqua"/>
          <w:color w:val="000000"/>
        </w:rPr>
        <w:t xml:space="preserve">olyp surveillance; </w:t>
      </w:r>
      <w:r w:rsidR="00845733" w:rsidRPr="00A73CA4">
        <w:rPr>
          <w:rFonts w:ascii="Book Antiqua" w:hAnsi="Book Antiqua" w:cs="Book Antiqua"/>
          <w:color w:val="000000"/>
          <w:lang w:eastAsia="zh-CN"/>
        </w:rPr>
        <w:t>P</w:t>
      </w:r>
      <w:r w:rsidRPr="00A73CA4">
        <w:rPr>
          <w:rFonts w:ascii="Book Antiqua" w:eastAsia="Book Antiqua" w:hAnsi="Book Antiqua" w:cs="Book Antiqua"/>
          <w:color w:val="000000"/>
        </w:rPr>
        <w:t xml:space="preserve">olyp </w:t>
      </w:r>
      <w:r w:rsidR="00801F37" w:rsidRPr="00A73CA4">
        <w:rPr>
          <w:rFonts w:ascii="Book Antiqua" w:eastAsia="Book Antiqua" w:hAnsi="Book Antiqua" w:cs="Book Antiqua"/>
          <w:color w:val="000000"/>
        </w:rPr>
        <w:t>characterization</w:t>
      </w:r>
    </w:p>
    <w:p w14:paraId="1F86B17B" w14:textId="77777777" w:rsidR="000B278C" w:rsidRDefault="000B278C" w:rsidP="000B278C"/>
    <w:p w14:paraId="0D537C33" w14:textId="77777777" w:rsidR="000B278C" w:rsidRDefault="000B278C" w:rsidP="000B278C">
      <w:pPr>
        <w:spacing w:line="360" w:lineRule="auto"/>
        <w:rPr>
          <w:rFonts w:ascii="Book Antiqua" w:eastAsia="Book Antiqua" w:hAnsi="Book Antiqua" w:cs="Book Antiqua"/>
          <w:color w:val="000000"/>
        </w:rPr>
      </w:pPr>
      <w:bookmarkStart w:id="0" w:name="_Hlk121819616"/>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48CCC277" w14:textId="77777777" w:rsidR="000B278C" w:rsidRPr="00A73CA4" w:rsidRDefault="000B278C" w:rsidP="00A73CA4">
      <w:pPr>
        <w:spacing w:line="360" w:lineRule="auto"/>
        <w:jc w:val="both"/>
        <w:rPr>
          <w:rFonts w:ascii="Book Antiqua" w:hAnsi="Book Antiqua"/>
        </w:rPr>
      </w:pPr>
    </w:p>
    <w:p w14:paraId="25BEB340" w14:textId="0591F55B" w:rsidR="000B278C" w:rsidRDefault="000B278C" w:rsidP="00A73CA4">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sidR="002B2074" w:rsidRPr="00A73CA4">
        <w:rPr>
          <w:rFonts w:ascii="Book Antiqua" w:eastAsia="Book Antiqua" w:hAnsi="Book Antiqua" w:cs="Book Antiqua"/>
          <w:color w:val="000000"/>
        </w:rPr>
        <w:t xml:space="preserve">Young EJ, Rajandran A, Philpott HL, Sathananthan D, Hoile SF, Singh R. </w:t>
      </w:r>
      <w:r w:rsidR="00CF6407" w:rsidRPr="00A73CA4">
        <w:rPr>
          <w:rFonts w:ascii="Book Antiqua" w:eastAsia="Book Antiqua" w:hAnsi="Book Antiqua" w:cs="Book Antiqua"/>
          <w:color w:val="000000"/>
        </w:rPr>
        <w:t>Mucosal imaging in colon polyps: New advances and what the future may hold</w:t>
      </w:r>
      <w:r w:rsidR="002B2074" w:rsidRPr="00A73CA4">
        <w:rPr>
          <w:rFonts w:ascii="Book Antiqua" w:eastAsia="Book Antiqua" w:hAnsi="Book Antiqua" w:cs="Book Antiqua"/>
          <w:color w:val="000000"/>
        </w:rPr>
        <w:t xml:space="preserve">. </w:t>
      </w:r>
      <w:r w:rsidR="002B2074" w:rsidRPr="00A73CA4">
        <w:rPr>
          <w:rFonts w:ascii="Book Antiqua" w:eastAsia="Book Antiqua" w:hAnsi="Book Antiqua" w:cs="Book Antiqua"/>
          <w:i/>
          <w:iCs/>
          <w:color w:val="000000"/>
        </w:rPr>
        <w:t>World J Gastroenterol</w:t>
      </w:r>
      <w:r w:rsidR="002B2074" w:rsidRPr="00A73CA4">
        <w:rPr>
          <w:rFonts w:ascii="Book Antiqua" w:eastAsia="Book Antiqua" w:hAnsi="Book Antiqua" w:cs="Book Antiqua"/>
          <w:color w:val="000000"/>
        </w:rPr>
        <w:t xml:space="preserve"> 2022; </w:t>
      </w:r>
      <w:r w:rsidR="00765D83" w:rsidRPr="00765D83">
        <w:rPr>
          <w:rFonts w:ascii="Book Antiqua" w:eastAsia="Book Antiqua" w:hAnsi="Book Antiqua" w:cs="Book Antiqua"/>
          <w:color w:val="000000"/>
        </w:rPr>
        <w:t xml:space="preserve">28(47): </w:t>
      </w:r>
      <w:r>
        <w:rPr>
          <w:rFonts w:ascii="Book Antiqua" w:eastAsia="Book Antiqua" w:hAnsi="Book Antiqua" w:cs="Book Antiqua"/>
          <w:color w:val="000000"/>
        </w:rPr>
        <w:t>6632</w:t>
      </w:r>
      <w:r w:rsidR="00765D83" w:rsidRPr="00765D83">
        <w:rPr>
          <w:rFonts w:ascii="Book Antiqua" w:eastAsia="Book Antiqua" w:hAnsi="Book Antiqua" w:cs="Book Antiqua"/>
          <w:color w:val="000000"/>
        </w:rPr>
        <w:t>-</w:t>
      </w:r>
      <w:r>
        <w:rPr>
          <w:rFonts w:ascii="Book Antiqua" w:eastAsia="Book Antiqua" w:hAnsi="Book Antiqua" w:cs="Book Antiqua"/>
          <w:color w:val="000000"/>
        </w:rPr>
        <w:t>6661</w:t>
      </w:r>
      <w:r w:rsidR="00765D83" w:rsidRPr="00765D83">
        <w:rPr>
          <w:rFonts w:ascii="Book Antiqua" w:eastAsia="Book Antiqua" w:hAnsi="Book Antiqua" w:cs="Book Antiqua"/>
          <w:color w:val="000000"/>
        </w:rPr>
        <w:t xml:space="preserve">  </w:t>
      </w:r>
    </w:p>
    <w:p w14:paraId="3DE23E6E" w14:textId="17447549" w:rsidR="000B278C" w:rsidRDefault="00765D83" w:rsidP="00A73CA4">
      <w:pPr>
        <w:spacing w:line="360" w:lineRule="auto"/>
        <w:jc w:val="both"/>
        <w:rPr>
          <w:rFonts w:ascii="Book Antiqua" w:eastAsia="Book Antiqua" w:hAnsi="Book Antiqua" w:cs="Book Antiqua"/>
          <w:color w:val="000000"/>
        </w:rPr>
      </w:pPr>
      <w:r w:rsidRPr="000B278C">
        <w:rPr>
          <w:rFonts w:ascii="Book Antiqua" w:eastAsia="Book Antiqua" w:hAnsi="Book Antiqua" w:cs="Book Antiqua"/>
          <w:b/>
          <w:bCs/>
          <w:color w:val="000000"/>
        </w:rPr>
        <w:t xml:space="preserve">URL: </w:t>
      </w:r>
      <w:r w:rsidRPr="00765D83">
        <w:rPr>
          <w:rFonts w:ascii="Book Antiqua" w:eastAsia="Book Antiqua" w:hAnsi="Book Antiqua" w:cs="Book Antiqua"/>
          <w:color w:val="000000"/>
        </w:rPr>
        <w:t>https://www.wjgnet.com/1007-9327/full/v28/i47/</w:t>
      </w:r>
      <w:r w:rsidR="000B278C">
        <w:rPr>
          <w:rFonts w:ascii="Book Antiqua" w:eastAsia="Book Antiqua" w:hAnsi="Book Antiqua" w:cs="Book Antiqua"/>
          <w:color w:val="000000"/>
        </w:rPr>
        <w:t>6632</w:t>
      </w:r>
      <w:r w:rsidRPr="00765D83">
        <w:rPr>
          <w:rFonts w:ascii="Book Antiqua" w:eastAsia="Book Antiqua" w:hAnsi="Book Antiqua" w:cs="Book Antiqua"/>
          <w:color w:val="000000"/>
        </w:rPr>
        <w:t xml:space="preserve">.htm  </w:t>
      </w:r>
    </w:p>
    <w:p w14:paraId="55429BED" w14:textId="60A5B66D" w:rsidR="00A77B3E" w:rsidRPr="00A73CA4" w:rsidRDefault="00765D83" w:rsidP="00A73CA4">
      <w:pPr>
        <w:spacing w:line="360" w:lineRule="auto"/>
        <w:jc w:val="both"/>
        <w:rPr>
          <w:rFonts w:ascii="Book Antiqua" w:hAnsi="Book Antiqua"/>
        </w:rPr>
      </w:pPr>
      <w:r w:rsidRPr="000B278C">
        <w:rPr>
          <w:rFonts w:ascii="Book Antiqua" w:eastAsia="Book Antiqua" w:hAnsi="Book Antiqua" w:cs="Book Antiqua"/>
          <w:b/>
          <w:bCs/>
          <w:color w:val="000000"/>
        </w:rPr>
        <w:t>DOI:</w:t>
      </w:r>
      <w:r w:rsidRPr="00765D83">
        <w:rPr>
          <w:rFonts w:ascii="Book Antiqua" w:eastAsia="Book Antiqua" w:hAnsi="Book Antiqua" w:cs="Book Antiqua"/>
          <w:color w:val="000000"/>
        </w:rPr>
        <w:t xml:space="preserve"> https://dx.doi.org/10.3748/wjg.v28.i47.</w:t>
      </w:r>
      <w:r w:rsidR="000B278C">
        <w:rPr>
          <w:rFonts w:ascii="Book Antiqua" w:eastAsia="Book Antiqua" w:hAnsi="Book Antiqua" w:cs="Book Antiqua"/>
          <w:color w:val="000000"/>
        </w:rPr>
        <w:t>6632</w:t>
      </w:r>
    </w:p>
    <w:p w14:paraId="7764A3DE" w14:textId="77777777" w:rsidR="00A77B3E" w:rsidRPr="00A73CA4" w:rsidRDefault="00A77B3E" w:rsidP="00A73CA4">
      <w:pPr>
        <w:spacing w:line="360" w:lineRule="auto"/>
        <w:jc w:val="both"/>
        <w:rPr>
          <w:rFonts w:ascii="Book Antiqua" w:hAnsi="Book Antiqua"/>
        </w:rPr>
      </w:pPr>
    </w:p>
    <w:p w14:paraId="6AEF7481"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Core Tip: </w:t>
      </w:r>
      <w:r w:rsidRPr="00A73CA4">
        <w:rPr>
          <w:rFonts w:ascii="Book Antiqua" w:eastAsia="Book Antiqua" w:hAnsi="Book Antiqua" w:cs="Book Antiqua"/>
          <w:color w:val="000000"/>
        </w:rPr>
        <w:t xml:space="preserve">Advanced mucosal imaging enhances polyp detection and </w:t>
      </w:r>
      <w:r w:rsidR="00801F37" w:rsidRPr="00A73CA4">
        <w:rPr>
          <w:rFonts w:ascii="Book Antiqua" w:eastAsia="Book Antiqua" w:hAnsi="Book Antiqua" w:cs="Book Antiqua"/>
          <w:color w:val="000000"/>
        </w:rPr>
        <w:t>characterization</w:t>
      </w:r>
      <w:r w:rsidRPr="00A73CA4">
        <w:rPr>
          <w:rFonts w:ascii="Book Antiqua" w:eastAsia="Book Antiqua" w:hAnsi="Book Antiqua" w:cs="Book Antiqua"/>
          <w:color w:val="000000"/>
        </w:rPr>
        <w:t xml:space="preserve">. This detailed review summarises existing advanced mucosal imaging technologies to </w:t>
      </w:r>
      <w:r w:rsidRPr="00A73CA4">
        <w:rPr>
          <w:rFonts w:ascii="Book Antiqua" w:eastAsia="Book Antiqua" w:hAnsi="Book Antiqua" w:cs="Book Antiqua"/>
          <w:color w:val="000000"/>
        </w:rPr>
        <w:lastRenderedPageBreak/>
        <w:t>guide everyday colonoscopic practice for interventional and non-interventional endoscopists.</w:t>
      </w:r>
    </w:p>
    <w:p w14:paraId="7F55789D" w14:textId="77777777" w:rsidR="00A77B3E" w:rsidRPr="00A73CA4" w:rsidRDefault="00A77B3E" w:rsidP="00A73CA4">
      <w:pPr>
        <w:spacing w:line="360" w:lineRule="auto"/>
        <w:jc w:val="both"/>
        <w:rPr>
          <w:rFonts w:ascii="Book Antiqua" w:hAnsi="Book Antiqua"/>
        </w:rPr>
      </w:pPr>
    </w:p>
    <w:p w14:paraId="0D0113B4"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aps/>
          <w:color w:val="000000"/>
          <w:u w:val="single"/>
        </w:rPr>
        <w:t>INTRODUCTION</w:t>
      </w:r>
    </w:p>
    <w:p w14:paraId="7D5D8CD2"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Colorectal cancer (CRC) accounts for 10% of cancer incidence and is the third leading cause of cancer-related death worldwide</w:t>
      </w:r>
      <w:r w:rsidR="00801F37" w:rsidRPr="00A73CA4">
        <w:rPr>
          <w:rFonts w:ascii="Book Antiqua" w:eastAsia="Book Antiqua" w:hAnsi="Book Antiqua" w:cs="Book Antiqua"/>
          <w:color w:val="000000"/>
          <w:vertAlign w:val="superscript"/>
        </w:rPr>
        <w:t>[1]</w:t>
      </w:r>
      <w:r w:rsidRPr="00A73CA4">
        <w:rPr>
          <w:rFonts w:ascii="Book Antiqua" w:eastAsia="Book Antiqua" w:hAnsi="Book Antiqua" w:cs="Book Antiqua"/>
          <w:color w:val="000000"/>
        </w:rPr>
        <w:t>. Whilst CRC incidence and mortality are increasing globally, there is now tangible evidence of the evolving efficacy of screening programs in developed countries including Australia, the United States, Iceland, New Zealand and Japan, where there have been improvements in both CRC incidence and mortality</w:t>
      </w:r>
      <w:r w:rsidR="00845733" w:rsidRPr="00A73CA4">
        <w:rPr>
          <w:rFonts w:ascii="Book Antiqua" w:eastAsia="Book Antiqua" w:hAnsi="Book Antiqua" w:cs="Book Antiqua"/>
          <w:color w:val="000000"/>
          <w:vertAlign w:val="superscript"/>
        </w:rPr>
        <w:t>[2,3]</w:t>
      </w:r>
      <w:r w:rsidR="00801F37" w:rsidRPr="00A73CA4">
        <w:rPr>
          <w:rFonts w:ascii="Book Antiqua" w:eastAsia="Book Antiqua" w:hAnsi="Book Antiqua" w:cs="Book Antiqua"/>
          <w:color w:val="000000"/>
        </w:rPr>
        <w:t xml:space="preserve">. </w:t>
      </w:r>
      <w:r w:rsidRPr="00A73CA4">
        <w:rPr>
          <w:rFonts w:ascii="Book Antiqua" w:eastAsia="Book Antiqua" w:hAnsi="Book Antiqua" w:cs="Book Antiqua"/>
          <w:color w:val="000000"/>
        </w:rPr>
        <w:t>While these decreases are multifactorial and partly a result of lifestyle modification (reduction in smoking, weight loss, dietary changes), the implementation of population CRC screening programs has been integral to the prevention and early detection of CRC</w:t>
      </w:r>
      <w:r w:rsidR="00845733" w:rsidRPr="00A73CA4">
        <w:rPr>
          <w:rFonts w:ascii="Book Antiqua" w:eastAsia="Book Antiqua" w:hAnsi="Book Antiqua" w:cs="Book Antiqua"/>
          <w:color w:val="000000"/>
          <w:vertAlign w:val="superscript"/>
        </w:rPr>
        <w:t>[4,5]</w:t>
      </w:r>
      <w:r w:rsidRPr="00A73CA4">
        <w:rPr>
          <w:rFonts w:ascii="Book Antiqua" w:eastAsia="Book Antiqua" w:hAnsi="Book Antiqua" w:cs="Book Antiqua"/>
          <w:color w:val="000000"/>
        </w:rPr>
        <w:t>.</w:t>
      </w:r>
    </w:p>
    <w:p w14:paraId="08F0497B" w14:textId="77777777" w:rsidR="00A77B3E" w:rsidRPr="00A73CA4" w:rsidRDefault="002B2074" w:rsidP="00A73CA4">
      <w:pPr>
        <w:spacing w:line="360" w:lineRule="auto"/>
        <w:ind w:firstLineChars="100" w:firstLine="240"/>
        <w:jc w:val="both"/>
        <w:rPr>
          <w:rFonts w:ascii="Book Antiqua" w:hAnsi="Book Antiqua"/>
          <w:lang w:eastAsia="zh-CN"/>
        </w:rPr>
      </w:pPr>
      <w:r w:rsidRPr="00A73CA4">
        <w:rPr>
          <w:rFonts w:ascii="Book Antiqua" w:eastAsia="Book Antiqua" w:hAnsi="Book Antiqua" w:cs="Book Antiqua"/>
          <w:color w:val="000000"/>
        </w:rPr>
        <w:t>CRC develops through a well-documented adenoma-carcinoma cascade consisting of multiple differing pathways. Although underlying genetic mutations are diverse and heterogenous, most CRCs arise as either traditional tubular adenomas or serrated adenomas. Eventually these adenomas acquire additional carcinogenic mutations sufficient to develop invasive potential</w:t>
      </w:r>
      <w:r w:rsidR="00771B83" w:rsidRPr="00A73CA4">
        <w:rPr>
          <w:rFonts w:ascii="Book Antiqua" w:eastAsia="Book Antiqua" w:hAnsi="Book Antiqua" w:cs="Book Antiqua"/>
          <w:color w:val="000000"/>
          <w:vertAlign w:val="superscript"/>
        </w:rPr>
        <w:t>[6]</w:t>
      </w:r>
      <w:r w:rsidRPr="00A73CA4">
        <w:rPr>
          <w:rFonts w:ascii="Book Antiqua" w:eastAsia="Book Antiqua" w:hAnsi="Book Antiqua" w:cs="Book Antiqua"/>
          <w:color w:val="000000"/>
        </w:rPr>
        <w:t>. This sequence forms the basis of colonoscopic screening and surveillance programs. Not only can cancers be detected at an early stage where curative and non-invasive treatment is possible, but in many cases these pre-cancerous adenomas can be resected prior to their differentiation into carcinomas with invasive potential.</w:t>
      </w:r>
    </w:p>
    <w:p w14:paraId="053FAA76" w14:textId="77777777" w:rsidR="00A77B3E" w:rsidRPr="00A73CA4" w:rsidRDefault="002B2074" w:rsidP="00A73CA4">
      <w:pPr>
        <w:spacing w:line="360" w:lineRule="auto"/>
        <w:ind w:firstLineChars="100" w:firstLine="240"/>
        <w:jc w:val="both"/>
        <w:rPr>
          <w:rFonts w:ascii="Book Antiqua" w:hAnsi="Book Antiqua" w:cs="Book Antiqua"/>
          <w:color w:val="000000"/>
          <w:lang w:eastAsia="zh-CN"/>
        </w:rPr>
      </w:pPr>
      <w:r w:rsidRPr="00A73CA4">
        <w:rPr>
          <w:rFonts w:ascii="Book Antiqua" w:eastAsia="Book Antiqua" w:hAnsi="Book Antiqua" w:cs="Book Antiqua"/>
          <w:color w:val="000000"/>
        </w:rPr>
        <w:t>Unfortunately, interval CRCs still develop in patients who have undergone appropriate colonoscopic screening, accounting for 4.8</w:t>
      </w:r>
      <w:r w:rsidR="007D1BD9" w:rsidRPr="00A73CA4">
        <w:rPr>
          <w:rFonts w:ascii="Book Antiqua" w:hAnsi="Book Antiqua" w:cs="Book Antiqua"/>
          <w:color w:val="000000"/>
          <w:lang w:eastAsia="zh-CN"/>
        </w:rPr>
        <w:t>%</w:t>
      </w:r>
      <w:r w:rsidRPr="00A73CA4">
        <w:rPr>
          <w:rFonts w:ascii="Book Antiqua" w:eastAsia="Book Antiqua" w:hAnsi="Book Antiqua" w:cs="Book Antiqua"/>
          <w:color w:val="000000"/>
        </w:rPr>
        <w:t>-7.9% of all CRCs</w:t>
      </w:r>
      <w:r w:rsidR="00801F37" w:rsidRPr="00A73CA4">
        <w:rPr>
          <w:rFonts w:ascii="Book Antiqua" w:eastAsia="Book Antiqua" w:hAnsi="Book Antiqua" w:cs="Book Antiqua"/>
          <w:color w:val="000000"/>
          <w:vertAlign w:val="superscript"/>
        </w:rPr>
        <w:t>[7-11]</w:t>
      </w:r>
      <w:r w:rsidRPr="00A73CA4">
        <w:rPr>
          <w:rFonts w:ascii="Book Antiqua" w:eastAsia="Book Antiqua" w:hAnsi="Book Antiqua" w:cs="Book Antiqua"/>
          <w:color w:val="000000"/>
        </w:rPr>
        <w:t>. Given that most adenomas take an estimated 5-15 years to develop into CRC, these interval cancers likely represent adenomas missed at the time of colonoscopy</w:t>
      </w:r>
      <w:r w:rsidR="00801F37" w:rsidRPr="00A73CA4">
        <w:rPr>
          <w:rFonts w:ascii="Book Antiqua" w:eastAsia="Book Antiqua" w:hAnsi="Book Antiqua" w:cs="Book Antiqua"/>
          <w:color w:val="000000"/>
          <w:vertAlign w:val="superscript"/>
        </w:rPr>
        <w:t>[12]</w:t>
      </w:r>
      <w:r w:rsidRPr="00A73CA4">
        <w:rPr>
          <w:rFonts w:ascii="Book Antiqua" w:eastAsia="Book Antiqua" w:hAnsi="Book Antiqua" w:cs="Book Antiqua"/>
          <w:color w:val="000000"/>
        </w:rPr>
        <w:t>. In fact, a 2019 meta-analysis found miss rates for adenomas to be as high as 26%</w:t>
      </w:r>
      <w:r w:rsidR="00801F37" w:rsidRPr="00A73CA4">
        <w:rPr>
          <w:rFonts w:ascii="Book Antiqua" w:eastAsia="Book Antiqua" w:hAnsi="Book Antiqua" w:cs="Book Antiqua"/>
          <w:color w:val="000000"/>
          <w:vertAlign w:val="superscript"/>
        </w:rPr>
        <w:t>[13]</w:t>
      </w:r>
      <w:r w:rsidRPr="00A73CA4">
        <w:rPr>
          <w:rFonts w:ascii="Book Antiqua" w:eastAsia="Book Antiqua" w:hAnsi="Book Antiqua" w:cs="Book Antiqua"/>
          <w:color w:val="000000"/>
        </w:rPr>
        <w:t>. Studies have consistently demonstrated that location in the proximal colon leads to an increased chance of missed adenomas, with interval cancers more than twice as likely to be proximally located</w:t>
      </w:r>
      <w:r w:rsidR="00801F37" w:rsidRPr="00A73CA4">
        <w:rPr>
          <w:rFonts w:ascii="Book Antiqua" w:eastAsia="Book Antiqua" w:hAnsi="Book Antiqua" w:cs="Book Antiqua"/>
          <w:color w:val="000000"/>
          <w:vertAlign w:val="superscript"/>
        </w:rPr>
        <w:t>[11]</w:t>
      </w:r>
      <w:r w:rsidRPr="00A73CA4">
        <w:rPr>
          <w:rFonts w:ascii="Book Antiqua" w:eastAsia="Book Antiqua" w:hAnsi="Book Antiqua" w:cs="Book Antiqua"/>
          <w:color w:val="000000"/>
        </w:rPr>
        <w:t xml:space="preserve">. </w:t>
      </w:r>
      <w:r w:rsidRPr="00A73CA4">
        <w:rPr>
          <w:rFonts w:ascii="Book Antiqua" w:eastAsia="Book Antiqua" w:hAnsi="Book Antiqua" w:cs="Book Antiqua"/>
          <w:color w:val="000000"/>
        </w:rPr>
        <w:lastRenderedPageBreak/>
        <w:t>Multiple factors contribute to this risk, as proximally located polyps are more likely to be flat, more likely to be sessile serrated polyps, more dysplastic whilst smaller and less likely to be hyperplastic polyps without malignant potential</w:t>
      </w:r>
      <w:r w:rsidR="00801F37" w:rsidRPr="00A73CA4">
        <w:rPr>
          <w:rFonts w:ascii="Book Antiqua" w:eastAsia="Book Antiqua" w:hAnsi="Book Antiqua" w:cs="Book Antiqua"/>
          <w:color w:val="000000"/>
          <w:vertAlign w:val="superscript"/>
        </w:rPr>
        <w:t>[14-16]</w:t>
      </w:r>
      <w:r w:rsidRPr="00A73CA4">
        <w:rPr>
          <w:rFonts w:ascii="Book Antiqua" w:eastAsia="Book Antiqua" w:hAnsi="Book Antiqua" w:cs="Book Antiqua"/>
          <w:color w:val="000000"/>
        </w:rPr>
        <w:t>.</w:t>
      </w:r>
    </w:p>
    <w:p w14:paraId="767B1BDF" w14:textId="77777777" w:rsidR="00A77B3E" w:rsidRPr="00A73CA4" w:rsidRDefault="002B2074" w:rsidP="00A73CA4">
      <w:pPr>
        <w:spacing w:line="360" w:lineRule="auto"/>
        <w:ind w:firstLineChars="100" w:firstLine="240"/>
        <w:jc w:val="both"/>
        <w:rPr>
          <w:rFonts w:ascii="Book Antiqua" w:hAnsi="Book Antiqua"/>
          <w:lang w:eastAsia="zh-CN"/>
        </w:rPr>
      </w:pPr>
      <w:r w:rsidRPr="00A73CA4">
        <w:rPr>
          <w:rFonts w:ascii="Book Antiqua" w:eastAsia="Book Antiqua" w:hAnsi="Book Antiqua" w:cs="Book Antiqua"/>
          <w:color w:val="000000"/>
        </w:rPr>
        <w:t xml:space="preserve">While certain polyp-related factors contribute to the likelihood of missed adenomas, overall adenoma detection rates (ADRs) are also highly operator-dependent. For example, a retrospective propensity-score matched study demonstrated an ADR of 44% for </w:t>
      </w:r>
      <w:r w:rsidR="00801F37" w:rsidRPr="00A73CA4">
        <w:rPr>
          <w:rFonts w:ascii="Book Antiqua" w:hAnsi="Book Antiqua" w:cs="Book Antiqua"/>
          <w:color w:val="000000"/>
          <w:lang w:eastAsia="zh-CN"/>
        </w:rPr>
        <w:t>“</w:t>
      </w:r>
      <w:r w:rsidR="00801F37" w:rsidRPr="00A73CA4">
        <w:rPr>
          <w:rFonts w:ascii="Book Antiqua" w:eastAsia="Book Antiqua" w:hAnsi="Book Antiqua" w:cs="Book Antiqua"/>
          <w:color w:val="000000"/>
        </w:rPr>
        <w:t>high-ADR endoscopists</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26.9% for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low-ADR endoscopists</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in the same Japanese screening population</w:t>
      </w:r>
      <w:r w:rsidR="00801F37" w:rsidRPr="00A73CA4">
        <w:rPr>
          <w:rFonts w:ascii="Book Antiqua" w:eastAsia="Book Antiqua" w:hAnsi="Book Antiqua" w:cs="Book Antiqua"/>
          <w:color w:val="000000"/>
          <w:vertAlign w:val="superscript"/>
        </w:rPr>
        <w:t>[17]</w:t>
      </w:r>
      <w:r w:rsidRPr="00A73CA4">
        <w:rPr>
          <w:rFonts w:ascii="Book Antiqua" w:eastAsia="Book Antiqua" w:hAnsi="Book Antiqua" w:cs="Book Antiqua"/>
          <w:color w:val="000000"/>
        </w:rPr>
        <w:t xml:space="preserve">. In this study,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high-ADR endoscopists</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were more likely to detect proximal, non-protruding and high-risk adenomas. It is therefore not surprising that studies have demonstrated an inverse correlation between endoscopists</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ADR and interval cancer development, with each 1% increase in ADR resulting in a 3% reduction in interval cancer risk</w:t>
      </w:r>
      <w:r w:rsidR="00801F37" w:rsidRPr="00A73CA4">
        <w:rPr>
          <w:rFonts w:ascii="Book Antiqua" w:eastAsia="Book Antiqua" w:hAnsi="Book Antiqua" w:cs="Book Antiqua"/>
          <w:color w:val="000000"/>
          <w:vertAlign w:val="superscript"/>
        </w:rPr>
        <w:t>[18,19]</w:t>
      </w:r>
      <w:r w:rsidRPr="00A73CA4">
        <w:rPr>
          <w:rFonts w:ascii="Book Antiqua" w:eastAsia="Book Antiqua" w:hAnsi="Book Antiqua" w:cs="Book Antiqua"/>
          <w:color w:val="000000"/>
        </w:rPr>
        <w:t xml:space="preserve">. Kaminski </w:t>
      </w:r>
      <w:r w:rsidR="00B725B7" w:rsidRPr="00A73CA4">
        <w:rPr>
          <w:rFonts w:ascii="Book Antiqua" w:eastAsia="Book Antiqua" w:hAnsi="Book Antiqua" w:cs="Book Antiqua"/>
          <w:i/>
          <w:iCs/>
          <w:color w:val="000000"/>
        </w:rPr>
        <w:t>et al</w:t>
      </w:r>
      <w:r w:rsidR="00801F37" w:rsidRPr="00A73CA4">
        <w:rPr>
          <w:rFonts w:ascii="Book Antiqua" w:eastAsia="Book Antiqua" w:hAnsi="Book Antiqua" w:cs="Book Antiqua"/>
          <w:color w:val="000000"/>
          <w:vertAlign w:val="superscript"/>
        </w:rPr>
        <w:t>[19]</w:t>
      </w:r>
      <w:r w:rsidRPr="00A73CA4">
        <w:rPr>
          <w:rFonts w:ascii="Book Antiqua" w:eastAsia="Book Antiqua" w:hAnsi="Book Antiqua" w:cs="Book Antiqua"/>
          <w:color w:val="000000"/>
        </w:rPr>
        <w:t xml:space="preserve"> also demonstrated an increase in interval cancer development in endoscopists with an ADR &lt;</w:t>
      </w:r>
      <w:r w:rsidR="007D1BD9"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20%. Accordingly, societal guidelines recommend a minimum ADR of 25% (20% in women, 30% in men) as a means of ensuring quality control among colonoscopists</w:t>
      </w:r>
      <w:r w:rsidR="00801F37" w:rsidRPr="00A73CA4">
        <w:rPr>
          <w:rFonts w:ascii="Book Antiqua" w:eastAsia="Book Antiqua" w:hAnsi="Book Antiqua" w:cs="Book Antiqua"/>
          <w:color w:val="000000"/>
          <w:vertAlign w:val="superscript"/>
        </w:rPr>
        <w:t>[20]</w:t>
      </w:r>
      <w:r w:rsidRPr="00A73CA4">
        <w:rPr>
          <w:rFonts w:ascii="Book Antiqua" w:eastAsia="Book Antiqua" w:hAnsi="Book Antiqua" w:cs="Book Antiqua"/>
          <w:color w:val="000000"/>
        </w:rPr>
        <w:t xml:space="preserve">. More recently, the mean number of adenomas detected during colonoscopy has been raised as a possible alternative quality indicator, as the number of adenomas detected directly impacts surveillance intervals. Denis </w:t>
      </w:r>
      <w:r w:rsidR="00B725B7" w:rsidRPr="00A73CA4">
        <w:rPr>
          <w:rFonts w:ascii="Book Antiqua" w:eastAsia="Book Antiqua" w:hAnsi="Book Antiqua" w:cs="Book Antiqua"/>
          <w:i/>
          <w:iCs/>
          <w:color w:val="000000"/>
        </w:rPr>
        <w:t>et al</w:t>
      </w:r>
      <w:r w:rsidR="00801F37" w:rsidRPr="00A73CA4">
        <w:rPr>
          <w:rFonts w:ascii="Book Antiqua" w:eastAsia="Book Antiqua" w:hAnsi="Book Antiqua" w:cs="Book Antiqua"/>
          <w:color w:val="000000"/>
          <w:vertAlign w:val="superscript"/>
        </w:rPr>
        <w:t>[21]</w:t>
      </w:r>
      <w:r w:rsidRPr="00A73CA4">
        <w:rPr>
          <w:rFonts w:ascii="Book Antiqua" w:eastAsia="Book Antiqua" w:hAnsi="Book Antiqua" w:cs="Book Antiqua"/>
          <w:color w:val="000000"/>
        </w:rPr>
        <w:t xml:space="preserve"> found that even endoscopists with an ADR of more than 35% had considerable variation in</w:t>
      </w:r>
      <w:r w:rsidR="00801F37" w:rsidRPr="00A73CA4">
        <w:rPr>
          <w:rFonts w:ascii="Book Antiqua" w:eastAsia="Book Antiqua" w:hAnsi="Book Antiqua" w:cs="Book Antiqua"/>
          <w:color w:val="000000"/>
        </w:rPr>
        <w:t xml:space="preserve"> mean adenoma detection over 42</w:t>
      </w:r>
      <w:r w:rsidRPr="00A73CA4">
        <w:rPr>
          <w:rFonts w:ascii="Book Antiqua" w:eastAsia="Book Antiqua" w:hAnsi="Book Antiqua" w:cs="Book Antiqua"/>
          <w:color w:val="000000"/>
        </w:rPr>
        <w:t>817 surveillance colonoscopies, from 0.36 to 0.98. The adenoma miss rate has also been demonstrated to vary considerably between high ADR endoscopists, instead correlating strongly with adenomas detected per colonoscopy</w:t>
      </w:r>
      <w:r w:rsidR="00801F37" w:rsidRPr="00A73CA4">
        <w:rPr>
          <w:rFonts w:ascii="Book Antiqua" w:eastAsia="Book Antiqua" w:hAnsi="Book Antiqua" w:cs="Book Antiqua"/>
          <w:color w:val="000000"/>
          <w:vertAlign w:val="superscript"/>
        </w:rPr>
        <w:t>[22]</w:t>
      </w:r>
      <w:r w:rsidRPr="00A73CA4">
        <w:rPr>
          <w:rFonts w:ascii="Book Antiqua" w:eastAsia="Book Antiqua" w:hAnsi="Book Antiqua" w:cs="Book Antiqua"/>
          <w:color w:val="000000"/>
        </w:rPr>
        <w:t>.</w:t>
      </w:r>
    </w:p>
    <w:p w14:paraId="6BE94441" w14:textId="77777777" w:rsidR="00A77B3E" w:rsidRPr="00A73CA4" w:rsidRDefault="002B2074" w:rsidP="00A73CA4">
      <w:pPr>
        <w:spacing w:line="360" w:lineRule="auto"/>
        <w:ind w:firstLineChars="100" w:firstLine="240"/>
        <w:jc w:val="both"/>
        <w:rPr>
          <w:rFonts w:ascii="Book Antiqua" w:hAnsi="Book Antiqua"/>
          <w:lang w:eastAsia="zh-CN"/>
        </w:rPr>
      </w:pPr>
      <w:r w:rsidRPr="00A73CA4">
        <w:rPr>
          <w:rFonts w:ascii="Book Antiqua" w:eastAsia="Book Antiqua" w:hAnsi="Book Antiqua" w:cs="Book Antiqua"/>
          <w:color w:val="000000"/>
        </w:rPr>
        <w:t xml:space="preserve">Given the heterogeneity among proceduralists and the ongoing prevalence of interval CRCs, multiple add-on devices and techniques have been developed to increase mucosal visualisation and reduce adenoma miss rates. A 2020 network meta-analysis demonstrated that add-on devices such as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Endocuff </w:t>
      </w:r>
      <w:r w:rsidR="00801F37" w:rsidRPr="00A73CA4">
        <w:rPr>
          <w:rFonts w:ascii="Book Antiqua" w:hAnsi="Book Antiqua" w:cs="Book Antiqua"/>
          <w:color w:val="000000"/>
          <w:lang w:eastAsia="zh-CN"/>
        </w:rPr>
        <w:t>v</w:t>
      </w:r>
      <w:r w:rsidRPr="00A73CA4">
        <w:rPr>
          <w:rFonts w:ascii="Book Antiqua" w:eastAsia="Book Antiqua" w:hAnsi="Book Antiqua" w:cs="Book Antiqua"/>
          <w:color w:val="000000"/>
        </w:rPr>
        <w:t>ision</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and techniques such as water-immersion colonoscopy do improve adenoma detection </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relative risk </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RR</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1.53 and 1.41 respectively</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however they require additional equipment and cost while often increasing procedure times</w:t>
      </w:r>
      <w:r w:rsidR="00801F37" w:rsidRPr="00A73CA4">
        <w:rPr>
          <w:rFonts w:ascii="Book Antiqua" w:eastAsia="Book Antiqua" w:hAnsi="Book Antiqua" w:cs="Book Antiqua"/>
          <w:color w:val="000000"/>
          <w:vertAlign w:val="superscript"/>
        </w:rPr>
        <w:t>[23]</w:t>
      </w:r>
      <w:r w:rsidRPr="00A73CA4">
        <w:rPr>
          <w:rFonts w:ascii="Book Antiqua" w:eastAsia="Book Antiqua" w:hAnsi="Book Antiqua" w:cs="Book Antiqua"/>
          <w:color w:val="000000"/>
        </w:rPr>
        <w:t xml:space="preserve">. The addition of a transparent cap attached to the tip of the </w:t>
      </w:r>
      <w:r w:rsidRPr="00A73CA4">
        <w:rPr>
          <w:rFonts w:ascii="Book Antiqua" w:eastAsia="Book Antiqua" w:hAnsi="Book Antiqua" w:cs="Book Antiqua"/>
          <w:color w:val="000000"/>
        </w:rPr>
        <w:lastRenderedPageBreak/>
        <w:t>colonoscope has been demonstrated to improve adenoma detection while also reducing caecal intubation time</w:t>
      </w:r>
      <w:r w:rsidR="00801F37" w:rsidRPr="00A73CA4">
        <w:rPr>
          <w:rFonts w:ascii="Book Antiqua" w:eastAsia="Book Antiqua" w:hAnsi="Book Antiqua" w:cs="Book Antiqua"/>
          <w:color w:val="000000"/>
          <w:vertAlign w:val="superscript"/>
        </w:rPr>
        <w:t>[24-26]</w:t>
      </w:r>
      <w:r w:rsidRPr="00A73CA4">
        <w:rPr>
          <w:rFonts w:ascii="Book Antiqua" w:eastAsia="Book Antiqua" w:hAnsi="Book Antiqua" w:cs="Book Antiqua"/>
          <w:color w:val="000000"/>
        </w:rPr>
        <w:t>. However, a 2012 meta-analysis found the impact of these measures to be small, with a RR of 1.08 for adenoma detection and a mean 0.64 min reduction in caecal intubation time</w:t>
      </w:r>
      <w:r w:rsidR="00801F37" w:rsidRPr="00A73CA4">
        <w:rPr>
          <w:rFonts w:ascii="Book Antiqua" w:eastAsia="Book Antiqua" w:hAnsi="Book Antiqua" w:cs="Book Antiqua"/>
          <w:color w:val="000000"/>
          <w:vertAlign w:val="superscript"/>
        </w:rPr>
        <w:t>[27]</w:t>
      </w:r>
      <w:r w:rsidRPr="00A73CA4">
        <w:rPr>
          <w:rFonts w:ascii="Book Antiqua" w:eastAsia="Book Antiqua" w:hAnsi="Book Antiqua" w:cs="Book Antiqua"/>
          <w:color w:val="000000"/>
        </w:rPr>
        <w:t>. In the context of expansive population screening programs, small changes in equipment costs and procedure times have a considerable impact on a larger scale.</w:t>
      </w:r>
    </w:p>
    <w:p w14:paraId="6EEC5065" w14:textId="77777777" w:rsidR="00A77B3E" w:rsidRPr="00A73CA4" w:rsidRDefault="002B2074" w:rsidP="00A73CA4">
      <w:pPr>
        <w:spacing w:line="360" w:lineRule="auto"/>
        <w:ind w:firstLineChars="100" w:firstLine="240"/>
        <w:jc w:val="both"/>
        <w:rPr>
          <w:rFonts w:ascii="Book Antiqua" w:hAnsi="Book Antiqua"/>
        </w:rPr>
      </w:pPr>
      <w:r w:rsidRPr="00A73CA4">
        <w:rPr>
          <w:rFonts w:ascii="Book Antiqua" w:eastAsia="Book Antiqua" w:hAnsi="Book Antiqua" w:cs="Book Antiqua"/>
          <w:color w:val="000000"/>
        </w:rPr>
        <w:t xml:space="preserve">Advanced mucosal imaging techniques function by either improving image definition, application of dyes/altering the light source to enhance certain tissue features, digitally enhancing images in real time, or by providing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alerts</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to the proceduralist for abnormal findings detected by artificial intelligence (AI). In doing so, these technologies aim to improve detection and characterisation of polyps without increasing equipment costs. This review aims to consider and summarise the numerous available advanced imaging technologies and examine their efficacy in both polyp detection and polyp characterisation. Whilst this is not a formal systematic review, it has been based largely on a structured interrogation of existing literature using Pubmed and Embase, with abstracts screened for relevance and reference lists searched for additional pertinent studies.</w:t>
      </w:r>
    </w:p>
    <w:p w14:paraId="7AD52A59" w14:textId="77777777" w:rsidR="00A77B3E" w:rsidRPr="00A73CA4" w:rsidRDefault="00A77B3E" w:rsidP="00A73CA4">
      <w:pPr>
        <w:spacing w:line="360" w:lineRule="auto"/>
        <w:jc w:val="both"/>
        <w:rPr>
          <w:rFonts w:ascii="Book Antiqua" w:hAnsi="Book Antiqua"/>
        </w:rPr>
      </w:pPr>
    </w:p>
    <w:p w14:paraId="5EC69BAE"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aps/>
          <w:color w:val="000000"/>
          <w:u w:val="single"/>
        </w:rPr>
        <w:t>Polyp Detection</w:t>
      </w:r>
    </w:p>
    <w:p w14:paraId="044F4C17"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Standard and high-definition white light imaging</w:t>
      </w:r>
    </w:p>
    <w:p w14:paraId="7126B4B7" w14:textId="77777777"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White light imaging (WLI) is the original unenhanced form of endoscopic imaging. Standard definition (SD-WLI) endoscope</w:t>
      </w:r>
      <w:r w:rsidR="00801F37" w:rsidRPr="00A73CA4">
        <w:rPr>
          <w:rFonts w:ascii="Book Antiqua" w:eastAsia="Book Antiqua" w:hAnsi="Book Antiqua" w:cs="Book Antiqua"/>
          <w:color w:val="000000"/>
        </w:rPr>
        <w:t>s produce a signal of up to 100</w:t>
      </w:r>
      <w:r w:rsidRPr="00A73CA4">
        <w:rPr>
          <w:rFonts w:ascii="Book Antiqua" w:eastAsia="Book Antiqua" w:hAnsi="Book Antiqua" w:cs="Book Antiqua"/>
          <w:color w:val="000000"/>
        </w:rPr>
        <w:t xml:space="preserve">000 to </w:t>
      </w:r>
      <w:r w:rsidR="00801F37" w:rsidRPr="00A73CA4">
        <w:rPr>
          <w:rFonts w:ascii="Book Antiqua" w:eastAsia="Book Antiqua" w:hAnsi="Book Antiqua" w:cs="Book Antiqua"/>
          <w:color w:val="000000"/>
        </w:rPr>
        <w:t>400</w:t>
      </w:r>
      <w:r w:rsidRPr="00A73CA4">
        <w:rPr>
          <w:rFonts w:ascii="Book Antiqua" w:eastAsia="Book Antiqua" w:hAnsi="Book Antiqua" w:cs="Book Antiqua"/>
          <w:color w:val="000000"/>
        </w:rPr>
        <w:t>000 pixels, compared to high-definition (HD-WLI) en</w:t>
      </w:r>
      <w:r w:rsidR="00801F37" w:rsidRPr="00A73CA4">
        <w:rPr>
          <w:rFonts w:ascii="Book Antiqua" w:eastAsia="Book Antiqua" w:hAnsi="Book Antiqua" w:cs="Book Antiqua"/>
          <w:color w:val="000000"/>
        </w:rPr>
        <w:t>doscopes which produce from 850</w:t>
      </w:r>
      <w:r w:rsidRPr="00A73CA4">
        <w:rPr>
          <w:rFonts w:ascii="Book Antiqua" w:eastAsia="Book Antiqua" w:hAnsi="Book Antiqua" w:cs="Book Antiqua"/>
          <w:color w:val="000000"/>
        </w:rPr>
        <w:t>000 to more than 1 million pixels</w:t>
      </w:r>
      <w:r w:rsidR="00801F37" w:rsidRPr="00A73CA4">
        <w:rPr>
          <w:rFonts w:ascii="Book Antiqua" w:eastAsia="Book Antiqua" w:hAnsi="Book Antiqua" w:cs="Book Antiqua"/>
          <w:color w:val="000000"/>
          <w:vertAlign w:val="superscript"/>
        </w:rPr>
        <w:t>[28]</w:t>
      </w:r>
      <w:r w:rsidRPr="00A73CA4">
        <w:rPr>
          <w:rFonts w:ascii="Book Antiqua" w:eastAsia="Book Antiqua" w:hAnsi="Book Antiqua" w:cs="Book Antiqua"/>
          <w:color w:val="000000"/>
        </w:rPr>
        <w:t>. Despite this considerable improvement in image quality, studies comparing HD-WLI to SD-WLI have found an only marginal benefit in adenoma detection, with a 2020 meta-analysis of 6 randomised-contr</w:t>
      </w:r>
      <w:r w:rsidR="00801F37" w:rsidRPr="00A73CA4">
        <w:rPr>
          <w:rFonts w:ascii="Book Antiqua" w:eastAsia="Book Antiqua" w:hAnsi="Book Antiqua" w:cs="Book Antiqua"/>
          <w:color w:val="000000"/>
        </w:rPr>
        <w:t>olled trials (RCTs) involving 4</w:t>
      </w:r>
      <w:r w:rsidRPr="00A73CA4">
        <w:rPr>
          <w:rFonts w:ascii="Book Antiqua" w:eastAsia="Book Antiqua" w:hAnsi="Book Antiqua" w:cs="Book Antiqua"/>
          <w:color w:val="000000"/>
        </w:rPr>
        <w:t xml:space="preserve">594 patients finding an ADR of 40% for HD-WLI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35% for SD-WLI (RR 1.13,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0.001)</w:t>
      </w:r>
      <w:r w:rsidR="00801F37" w:rsidRPr="00A73CA4">
        <w:rPr>
          <w:rFonts w:ascii="Book Antiqua" w:eastAsia="Book Antiqua" w:hAnsi="Book Antiqua" w:cs="Book Antiqua"/>
          <w:color w:val="000000"/>
          <w:vertAlign w:val="superscript"/>
        </w:rPr>
        <w:t>[29-31]</w:t>
      </w:r>
      <w:r w:rsidRPr="00A73CA4">
        <w:rPr>
          <w:rFonts w:ascii="Book Antiqua" w:eastAsia="Book Antiqua" w:hAnsi="Book Antiqua" w:cs="Book Antiqua"/>
          <w:color w:val="000000"/>
        </w:rPr>
        <w:t>. However, various studies have demonstrated a more significant increase in detection of flat adenomas (8.2</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-9.5%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2.4</w:t>
      </w:r>
      <w:r w:rsidR="00801F37"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-3.8%), right sided adenomas (34%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19%) </w:t>
      </w:r>
      <w:r w:rsidRPr="00A73CA4">
        <w:rPr>
          <w:rFonts w:ascii="Book Antiqua" w:eastAsia="Book Antiqua" w:hAnsi="Book Antiqua" w:cs="Book Antiqua"/>
          <w:color w:val="000000"/>
        </w:rPr>
        <w:lastRenderedPageBreak/>
        <w:t xml:space="preserve">and sessile serrated polyps (RR 1.55,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0.03) with HD-WLI</w:t>
      </w:r>
      <w:r w:rsidR="00801F37" w:rsidRPr="00A73CA4">
        <w:rPr>
          <w:rFonts w:ascii="Book Antiqua" w:eastAsia="Book Antiqua" w:hAnsi="Book Antiqua" w:cs="Book Antiqua"/>
          <w:color w:val="000000"/>
          <w:vertAlign w:val="superscript"/>
        </w:rPr>
        <w:t>[29,31,32]</w:t>
      </w:r>
      <w:r w:rsidRPr="00A73CA4">
        <w:rPr>
          <w:rFonts w:ascii="Book Antiqua" w:eastAsia="Book Antiqua" w:hAnsi="Book Antiqua" w:cs="Book Antiqua"/>
          <w:color w:val="000000"/>
        </w:rPr>
        <w:t>. In the context of inflammatory bowel disease (IBD) where dysplasia detection is notoriously difficult, HD-WLI leads to increased likelihood of dysplasia on targeted biopsies, with an adjusted prevalence ratio of 2.99 (CI 1.16-7.79) in one 2013 study</w:t>
      </w:r>
      <w:r w:rsidR="00801F37" w:rsidRPr="00A73CA4">
        <w:rPr>
          <w:rFonts w:ascii="Book Antiqua" w:eastAsia="Book Antiqua" w:hAnsi="Book Antiqua" w:cs="Book Antiqua"/>
          <w:color w:val="000000"/>
          <w:vertAlign w:val="superscript"/>
        </w:rPr>
        <w:t>[33]</w:t>
      </w:r>
      <w:r w:rsidRPr="00A73CA4">
        <w:rPr>
          <w:rFonts w:ascii="Book Antiqua" w:eastAsia="Book Antiqua" w:hAnsi="Book Antiqua" w:cs="Book Antiqua"/>
          <w:color w:val="000000"/>
        </w:rPr>
        <w:t xml:space="preserve">. In fact, Krugliak </w:t>
      </w:r>
      <w:r w:rsidR="00B725B7" w:rsidRPr="00A73CA4">
        <w:rPr>
          <w:rFonts w:ascii="Book Antiqua" w:eastAsia="Book Antiqua" w:hAnsi="Book Antiqua" w:cs="Book Antiqua"/>
          <w:i/>
          <w:iCs/>
          <w:color w:val="000000"/>
        </w:rPr>
        <w:t>et al</w:t>
      </w:r>
      <w:r w:rsidR="00801F37" w:rsidRPr="00A73CA4">
        <w:rPr>
          <w:rFonts w:ascii="Book Antiqua" w:eastAsia="Book Antiqua" w:hAnsi="Book Antiqua" w:cs="Book Antiqua"/>
          <w:color w:val="000000"/>
          <w:vertAlign w:val="superscript"/>
        </w:rPr>
        <w:t>[34]</w:t>
      </w:r>
      <w:r w:rsidRPr="00A73CA4">
        <w:rPr>
          <w:rFonts w:ascii="Book Antiqua" w:eastAsia="Book Antiqua" w:hAnsi="Book Antiqua" w:cs="Book Antiqua"/>
          <w:color w:val="000000"/>
        </w:rPr>
        <w:t xml:space="preserve"> described 36 patients who underwent colectomy for dysplasia in IBD found using HD-WLI colonoscopy, in which no metachronous lesions were discovered that had not been detected endoscopically. While the overall benefit in adenoma detection may be marginal, the improved detection of high-risk, flat, right sided lesions, along with the fact that HD-WLI is now widely available, has led to almost universal uptake of HD-WLI in screening colonoscopy.</w:t>
      </w:r>
    </w:p>
    <w:p w14:paraId="74EFD0AE" w14:textId="77777777" w:rsidR="007D1BD9" w:rsidRPr="00A73CA4" w:rsidRDefault="007D1BD9" w:rsidP="00A73CA4">
      <w:pPr>
        <w:spacing w:line="360" w:lineRule="auto"/>
        <w:jc w:val="both"/>
        <w:rPr>
          <w:rFonts w:ascii="Book Antiqua" w:hAnsi="Book Antiqua"/>
          <w:lang w:eastAsia="zh-CN"/>
        </w:rPr>
      </w:pPr>
    </w:p>
    <w:p w14:paraId="2F259B53"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Chromoendoscopy</w:t>
      </w:r>
    </w:p>
    <w:p w14:paraId="50C47939"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Chromoendoscopy involves topical application of dyes to enhance mucosal characterisation and improve detection of pathologic lesions. For adenoma detection during colonoscopy, the most commonly used dye is methylene blue, which is rapidly absorbed into healthy colonic mucosa and more slowly absorbed in dysplastic tissue</w:t>
      </w:r>
      <w:r w:rsidR="00801F37" w:rsidRPr="00A73CA4">
        <w:rPr>
          <w:rFonts w:ascii="Book Antiqua" w:eastAsia="Book Antiqua" w:hAnsi="Book Antiqua" w:cs="Book Antiqua"/>
          <w:color w:val="000000"/>
          <w:vertAlign w:val="superscript"/>
        </w:rPr>
        <w:t>[35]</w:t>
      </w:r>
      <w:r w:rsidRPr="00A73CA4">
        <w:rPr>
          <w:rFonts w:ascii="Book Antiqua" w:eastAsia="Book Antiqua" w:hAnsi="Book Antiqua" w:cs="Book Antiqua"/>
          <w:color w:val="000000"/>
        </w:rPr>
        <w:t>. More recently, chromoendoscopy using acetic acid has been described, acting as a mucolytic agent as well as increasing mucosal surface opacity</w:t>
      </w:r>
      <w:r w:rsidR="00801F37" w:rsidRPr="00A73CA4">
        <w:rPr>
          <w:rFonts w:ascii="Book Antiqua" w:eastAsia="Book Antiqua" w:hAnsi="Book Antiqua" w:cs="Book Antiqua"/>
          <w:color w:val="000000"/>
          <w:vertAlign w:val="superscript"/>
        </w:rPr>
        <w:t>[36]</w:t>
      </w:r>
      <w:r w:rsidRPr="00A73CA4">
        <w:rPr>
          <w:rFonts w:ascii="Book Antiqua" w:eastAsia="Book Antiqua" w:hAnsi="Book Antiqua" w:cs="Book Antiqua"/>
          <w:color w:val="000000"/>
        </w:rPr>
        <w:t>.</w:t>
      </w:r>
    </w:p>
    <w:p w14:paraId="1C6B50C8" w14:textId="77777777" w:rsidR="00A77B3E" w:rsidRPr="00A73CA4" w:rsidRDefault="002B2074" w:rsidP="00A73CA4">
      <w:pPr>
        <w:spacing w:line="360" w:lineRule="auto"/>
        <w:ind w:firstLineChars="100" w:firstLine="240"/>
        <w:jc w:val="both"/>
        <w:rPr>
          <w:rFonts w:ascii="Book Antiqua" w:hAnsi="Book Antiqua"/>
        </w:rPr>
      </w:pPr>
      <w:r w:rsidRPr="00A73CA4">
        <w:rPr>
          <w:rFonts w:ascii="Book Antiqua" w:eastAsia="Book Antiqua" w:hAnsi="Book Antiqua" w:cs="Book Antiqua"/>
          <w:color w:val="000000"/>
        </w:rPr>
        <w:t>Multiple studies have demonstrated the efficacy of chromoendoscopy for neoplasia detection (particularly proximal serrated lesions) during screening and surveillance colonoscopy, with a 201</w:t>
      </w:r>
      <w:r w:rsidR="007D1BD9" w:rsidRPr="00A73CA4">
        <w:rPr>
          <w:rFonts w:ascii="Book Antiqua" w:eastAsia="Book Antiqua" w:hAnsi="Book Antiqua" w:cs="Book Antiqua"/>
          <w:color w:val="000000"/>
        </w:rPr>
        <w:t>6 Cochrane review (7 studies, 2</w:t>
      </w:r>
      <w:r w:rsidRPr="00A73CA4">
        <w:rPr>
          <w:rFonts w:ascii="Book Antiqua" w:eastAsia="Book Antiqua" w:hAnsi="Book Antiqua" w:cs="Book Antiqua"/>
          <w:color w:val="000000"/>
        </w:rPr>
        <w:t>727 participants) finding an odds ratio (OR) of 1.53 for detection of at least one neoplastic lesion</w:t>
      </w:r>
      <w:r w:rsidR="00801F37" w:rsidRPr="00A73CA4">
        <w:rPr>
          <w:rFonts w:ascii="Book Antiqua" w:eastAsia="Book Antiqua" w:hAnsi="Book Antiqua" w:cs="Book Antiqua"/>
          <w:color w:val="000000"/>
          <w:vertAlign w:val="superscript"/>
        </w:rPr>
        <w:t>[37,38]</w:t>
      </w:r>
      <w:r w:rsidRPr="00A73CA4">
        <w:rPr>
          <w:rFonts w:ascii="Book Antiqua" w:eastAsia="Book Antiqua" w:hAnsi="Book Antiqua" w:cs="Book Antiqua"/>
          <w:color w:val="000000"/>
        </w:rPr>
        <w:t>. However, the incremental benefit in many of these studies has been marginal and not associated with any increase in detection of advanced adenomas or larger polyps</w:t>
      </w:r>
      <w:r w:rsidR="00801F37" w:rsidRPr="00A73CA4">
        <w:rPr>
          <w:rFonts w:ascii="Book Antiqua" w:eastAsia="Book Antiqua" w:hAnsi="Book Antiqua" w:cs="Book Antiqua"/>
          <w:color w:val="000000"/>
          <w:vertAlign w:val="superscript"/>
        </w:rPr>
        <w:t>[39,40]</w:t>
      </w:r>
      <w:r w:rsidRPr="00A73CA4">
        <w:rPr>
          <w:rFonts w:ascii="Book Antiqua" w:eastAsia="Book Antiqua" w:hAnsi="Book Antiqua" w:cs="Book Antiqua"/>
          <w:color w:val="000000"/>
        </w:rPr>
        <w:t>. The strongest evidence for the benefit of chromoendoscopy has been for detection of dysplasia in the IBD population. Compared to SD-WLI, multiple meta-analyses have demonstrated the superiority of chromoendoscopy, with a RR of up to 2.05 for dysplasia detection</w:t>
      </w:r>
      <w:r w:rsidR="00801F37" w:rsidRPr="00A73CA4">
        <w:rPr>
          <w:rFonts w:ascii="Book Antiqua" w:eastAsia="Book Antiqua" w:hAnsi="Book Antiqua" w:cs="Book Antiqua"/>
          <w:color w:val="000000"/>
          <w:vertAlign w:val="superscript"/>
        </w:rPr>
        <w:t>[41,42]</w:t>
      </w:r>
      <w:r w:rsidRPr="00A73CA4">
        <w:rPr>
          <w:rFonts w:ascii="Book Antiqua" w:eastAsia="Book Antiqua" w:hAnsi="Book Antiqua" w:cs="Book Antiqua"/>
          <w:color w:val="000000"/>
        </w:rPr>
        <w:t xml:space="preserve">. However, the utility of chromoendoscopy in IBD has become more controversial as more </w:t>
      </w:r>
      <w:r w:rsidRPr="00A73CA4">
        <w:rPr>
          <w:rFonts w:ascii="Book Antiqua" w:eastAsia="Book Antiqua" w:hAnsi="Book Antiqua" w:cs="Book Antiqua"/>
          <w:color w:val="000000"/>
        </w:rPr>
        <w:lastRenderedPageBreak/>
        <w:t>recent studies have not demonstrated a difference between chromoendoscopy and HD-WLI</w:t>
      </w:r>
      <w:r w:rsidR="00801F37" w:rsidRPr="00A73CA4">
        <w:rPr>
          <w:rFonts w:ascii="Book Antiqua" w:eastAsia="Book Antiqua" w:hAnsi="Book Antiqua" w:cs="Book Antiqua"/>
          <w:color w:val="000000"/>
          <w:vertAlign w:val="superscript"/>
        </w:rPr>
        <w:t>[41,43,44]</w:t>
      </w:r>
      <w:r w:rsidRPr="00A73CA4">
        <w:rPr>
          <w:rFonts w:ascii="Book Antiqua" w:eastAsia="Book Antiqua" w:hAnsi="Book Antiqua" w:cs="Book Antiqua"/>
          <w:color w:val="000000"/>
        </w:rPr>
        <w:t>.</w:t>
      </w:r>
    </w:p>
    <w:p w14:paraId="5C06D0A9" w14:textId="77777777" w:rsidR="00A77B3E" w:rsidRPr="00A73CA4" w:rsidRDefault="002B2074" w:rsidP="00A73CA4">
      <w:pPr>
        <w:spacing w:line="360" w:lineRule="auto"/>
        <w:ind w:firstLineChars="100" w:firstLine="240"/>
        <w:jc w:val="both"/>
        <w:rPr>
          <w:rFonts w:ascii="Book Antiqua" w:hAnsi="Book Antiqua"/>
          <w:lang w:eastAsia="zh-CN"/>
        </w:rPr>
      </w:pPr>
      <w:r w:rsidRPr="00A73CA4">
        <w:rPr>
          <w:rFonts w:ascii="Book Antiqua" w:eastAsia="Book Antiqua" w:hAnsi="Book Antiqua" w:cs="Book Antiqua"/>
          <w:color w:val="000000"/>
        </w:rPr>
        <w:t xml:space="preserve">Chromoendoscopy has been shown to improve dysplasia detection in other high-risk populations, particularly in those with an increased risk of flat, right-sided lesions. A 2019 tandem study comparing HD-WLI and chromoendoscopy with indigo carmine in patients with serrated polyposis syndrome found a higher additional ADR (39%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22%, </w:t>
      </w:r>
      <w:r w:rsidR="00801F37" w:rsidRPr="00A73CA4">
        <w:rPr>
          <w:rFonts w:ascii="Book Antiqua" w:hAnsi="Book Antiqua" w:cs="Book Antiqua"/>
          <w:i/>
          <w:color w:val="000000"/>
          <w:lang w:eastAsia="zh-CN"/>
        </w:rPr>
        <w:t>P</w:t>
      </w:r>
      <w:r w:rsidRPr="00A73CA4">
        <w:rPr>
          <w:rFonts w:ascii="Book Antiqua" w:eastAsia="Book Antiqua" w:hAnsi="Book Antiqua" w:cs="Book Antiqua"/>
          <w:color w:val="000000"/>
        </w:rPr>
        <w:t xml:space="preserve"> &lt; 0.001) in the chromoendoscopy group</w:t>
      </w:r>
      <w:r w:rsidR="00801F37" w:rsidRPr="00A73CA4">
        <w:rPr>
          <w:rFonts w:ascii="Book Antiqua" w:eastAsia="Book Antiqua" w:hAnsi="Book Antiqua" w:cs="Book Antiqua"/>
          <w:color w:val="000000"/>
          <w:vertAlign w:val="superscript"/>
        </w:rPr>
        <w:t>[45]</w:t>
      </w:r>
      <w:r w:rsidRPr="00A73CA4">
        <w:rPr>
          <w:rFonts w:ascii="Book Antiqua" w:eastAsia="Book Antiqua" w:hAnsi="Book Antiqua" w:cs="Book Antiqua"/>
          <w:color w:val="000000"/>
        </w:rPr>
        <w:t xml:space="preserve">. In </w:t>
      </w:r>
      <w:r w:rsidR="002369E0" w:rsidRPr="00A73CA4">
        <w:rPr>
          <w:rFonts w:ascii="Book Antiqua" w:eastAsia="Book Antiqua" w:hAnsi="Book Antiqua" w:cs="Book Antiqua"/>
          <w:color w:val="000000"/>
        </w:rPr>
        <w:t>hereditary non-polyposis colon cance</w:t>
      </w:r>
      <w:r w:rsidRPr="00A73CA4">
        <w:rPr>
          <w:rFonts w:ascii="Book Antiqua" w:eastAsia="Book Antiqua" w:hAnsi="Book Antiqua" w:cs="Book Antiqua"/>
          <w:color w:val="000000"/>
        </w:rPr>
        <w:t>r (HNPCC), a 2019 meta-analysis demonstrated improved adenoma detection with a relative risk (RR) of 1.53 (CI 1.07-2.17)</w:t>
      </w:r>
      <w:r w:rsidR="00801F37" w:rsidRPr="00A73CA4">
        <w:rPr>
          <w:rFonts w:ascii="Book Antiqua" w:eastAsia="Book Antiqua" w:hAnsi="Book Antiqua" w:cs="Book Antiqua"/>
          <w:color w:val="000000"/>
          <w:vertAlign w:val="superscript"/>
        </w:rPr>
        <w:t>[46]</w:t>
      </w:r>
      <w:r w:rsidRPr="00A73CA4">
        <w:rPr>
          <w:rFonts w:ascii="Book Antiqua" w:eastAsia="Book Antiqua" w:hAnsi="Book Antiqua" w:cs="Book Antiqua"/>
          <w:color w:val="000000"/>
        </w:rPr>
        <w:t>. However, again recent evidence has found the benefit of chromoendoscopy over HD-WLI to be marginal in this setting, with a 2021 meta-analysis of three RCTs not reaching statistical significance (OR 1.17, CI 1.81-1.70)</w:t>
      </w:r>
      <w:r w:rsidR="00801F37" w:rsidRPr="00A73CA4">
        <w:rPr>
          <w:rFonts w:ascii="Book Antiqua" w:eastAsia="Book Antiqua" w:hAnsi="Book Antiqua" w:cs="Book Antiqua"/>
          <w:color w:val="000000"/>
          <w:vertAlign w:val="superscript"/>
        </w:rPr>
        <w:t>[47-49]</w:t>
      </w:r>
      <w:r w:rsidRPr="00A73CA4">
        <w:rPr>
          <w:rFonts w:ascii="Book Antiqua" w:eastAsia="Book Antiqua" w:hAnsi="Book Antiqua" w:cs="Book Antiqua"/>
          <w:color w:val="000000"/>
        </w:rPr>
        <w:t>.</w:t>
      </w:r>
    </w:p>
    <w:p w14:paraId="0C7FD297" w14:textId="77777777" w:rsidR="00A77B3E" w:rsidRPr="00A73CA4" w:rsidRDefault="002B2074" w:rsidP="00A73CA4">
      <w:pPr>
        <w:spacing w:line="360" w:lineRule="auto"/>
        <w:ind w:firstLineChars="100" w:firstLine="240"/>
        <w:jc w:val="both"/>
        <w:rPr>
          <w:rFonts w:ascii="Book Antiqua" w:hAnsi="Book Antiqua"/>
          <w:lang w:eastAsia="zh-CN"/>
        </w:rPr>
      </w:pPr>
      <w:r w:rsidRPr="00A73CA4">
        <w:rPr>
          <w:rFonts w:ascii="Book Antiqua" w:eastAsia="Book Antiqua" w:hAnsi="Book Antiqua" w:cs="Book Antiqua"/>
          <w:color w:val="000000"/>
        </w:rPr>
        <w:t>Irrespective, widespread uptake of chromoendoscopy has been limited by the increase in procedure time required for dye application. A 2019 meta-analysis in IBD surveillance found the total procedure time to be a mean of 21.69 min (CI 9.01-34.38) longer for chromoendoscopy</w:t>
      </w:r>
      <w:r w:rsidR="00CF6407" w:rsidRPr="00A73CA4">
        <w:rPr>
          <w:rFonts w:ascii="Book Antiqua" w:eastAsia="Book Antiqua" w:hAnsi="Book Antiqua" w:cs="Book Antiqua"/>
          <w:color w:val="000000"/>
          <w:vertAlign w:val="superscript"/>
        </w:rPr>
        <w:t>[50]</w:t>
      </w:r>
      <w:r w:rsidRPr="00A73CA4">
        <w:rPr>
          <w:rFonts w:ascii="Book Antiqua" w:eastAsia="Book Antiqua" w:hAnsi="Book Antiqua" w:cs="Book Antiqua"/>
          <w:color w:val="000000"/>
        </w:rPr>
        <w:t xml:space="preserve">. One method to counter this was described by Repici </w:t>
      </w:r>
      <w:r w:rsidR="00B725B7" w:rsidRPr="00A73CA4">
        <w:rPr>
          <w:rFonts w:ascii="Book Antiqua" w:eastAsia="Book Antiqua" w:hAnsi="Book Antiqua" w:cs="Book Antiqua"/>
          <w:i/>
          <w:iCs/>
          <w:color w:val="000000"/>
        </w:rPr>
        <w:t>et al</w:t>
      </w:r>
      <w:r w:rsidR="00CF6407" w:rsidRPr="00A73CA4">
        <w:rPr>
          <w:rFonts w:ascii="Book Antiqua" w:eastAsia="Book Antiqua" w:hAnsi="Book Antiqua" w:cs="Book Antiqua"/>
          <w:color w:val="000000"/>
          <w:vertAlign w:val="superscript"/>
        </w:rPr>
        <w:t>[51]</w:t>
      </w:r>
      <w:r w:rsidRPr="00A73CA4">
        <w:rPr>
          <w:rFonts w:ascii="Book Antiqua" w:eastAsia="Book Antiqua" w:hAnsi="Book Antiqua" w:cs="Book Antiqua"/>
          <w:color w:val="000000"/>
        </w:rPr>
        <w:t>, using oral dye (methylene blue) ingested at the time of bowel preparation. Promisingly, this led to an 8.5% increase in ADR without increasing procedure times, although there was no difference in detection of larger or more advanced polyps.</w:t>
      </w:r>
    </w:p>
    <w:p w14:paraId="1EBEB39D" w14:textId="77777777" w:rsidR="007D1BD9" w:rsidRPr="00A73CA4" w:rsidRDefault="007D1BD9" w:rsidP="00A73CA4">
      <w:pPr>
        <w:spacing w:line="360" w:lineRule="auto"/>
        <w:jc w:val="both"/>
        <w:rPr>
          <w:rFonts w:ascii="Book Antiqua" w:hAnsi="Book Antiqua" w:cs="Book Antiqua"/>
          <w:color w:val="000000"/>
          <w:lang w:eastAsia="zh-CN"/>
        </w:rPr>
      </w:pPr>
    </w:p>
    <w:p w14:paraId="14FD4FD3"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Virtual </w:t>
      </w:r>
      <w:r w:rsidR="007D1BD9" w:rsidRPr="00A73CA4">
        <w:rPr>
          <w:rFonts w:ascii="Book Antiqua" w:hAnsi="Book Antiqua" w:cs="Book Antiqua"/>
          <w:b/>
          <w:i/>
          <w:color w:val="000000"/>
          <w:lang w:eastAsia="zh-CN"/>
        </w:rPr>
        <w:t>c</w:t>
      </w:r>
      <w:r w:rsidRPr="00A73CA4">
        <w:rPr>
          <w:rFonts w:ascii="Book Antiqua" w:eastAsia="Book Antiqua" w:hAnsi="Book Antiqua" w:cs="Book Antiqua"/>
          <w:b/>
          <w:i/>
          <w:color w:val="000000"/>
        </w:rPr>
        <w:t>hromoendoscopy</w:t>
      </w:r>
    </w:p>
    <w:p w14:paraId="54EC178F" w14:textId="77777777"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Virtual, or electronic chromoendoscopy have been developed in attempt to digitally recreate the enhanced mucosal visualisation of chromoendoscopy without increasing procedure time. However, no form of virtual chromoendoscopy has been able to conclusively demonstrate a benefit with respect to polyp detection at colonoscopy.</w:t>
      </w:r>
    </w:p>
    <w:p w14:paraId="0050B4DA" w14:textId="77777777" w:rsidR="007D1BD9" w:rsidRPr="00A73CA4" w:rsidRDefault="007D1BD9" w:rsidP="00A73CA4">
      <w:pPr>
        <w:spacing w:line="360" w:lineRule="auto"/>
        <w:jc w:val="both"/>
        <w:rPr>
          <w:rFonts w:ascii="Book Antiqua" w:hAnsi="Book Antiqua"/>
          <w:lang w:eastAsia="zh-CN"/>
        </w:rPr>
      </w:pPr>
    </w:p>
    <w:p w14:paraId="3336B1E3" w14:textId="77777777" w:rsidR="00CF6407" w:rsidRPr="00A73CA4" w:rsidRDefault="002B2074" w:rsidP="00A73CA4">
      <w:pPr>
        <w:spacing w:line="360" w:lineRule="auto"/>
        <w:jc w:val="both"/>
        <w:rPr>
          <w:rFonts w:ascii="Book Antiqua" w:hAnsi="Book Antiqua" w:cs="Book Antiqua"/>
          <w:b/>
          <w:i/>
          <w:color w:val="000000"/>
          <w:lang w:eastAsia="zh-CN"/>
        </w:rPr>
      </w:pPr>
      <w:r w:rsidRPr="00A73CA4">
        <w:rPr>
          <w:rFonts w:ascii="Book Antiqua" w:eastAsia="Book Antiqua" w:hAnsi="Book Antiqua" w:cs="Book Antiqua"/>
          <w:b/>
          <w:i/>
          <w:color w:val="000000"/>
        </w:rPr>
        <w:t>Narrow-</w:t>
      </w:r>
      <w:r w:rsidR="007D1BD9" w:rsidRPr="00A73CA4">
        <w:rPr>
          <w:rFonts w:ascii="Book Antiqua" w:eastAsia="Book Antiqua" w:hAnsi="Book Antiqua" w:cs="Book Antiqua"/>
          <w:b/>
          <w:i/>
          <w:color w:val="000000"/>
        </w:rPr>
        <w:t>band i</w:t>
      </w:r>
      <w:r w:rsidRPr="00A73CA4">
        <w:rPr>
          <w:rFonts w:ascii="Book Antiqua" w:eastAsia="Book Antiqua" w:hAnsi="Book Antiqua" w:cs="Book Antiqua"/>
          <w:b/>
          <w:i/>
          <w:color w:val="000000"/>
        </w:rPr>
        <w:t>maging</w:t>
      </w:r>
    </w:p>
    <w:p w14:paraId="54532F20" w14:textId="77777777" w:rsidR="00A77B3E" w:rsidRPr="00A73CA4" w:rsidRDefault="002B2074" w:rsidP="00A73CA4">
      <w:pPr>
        <w:spacing w:line="360" w:lineRule="auto"/>
        <w:jc w:val="both"/>
        <w:rPr>
          <w:rFonts w:ascii="Book Antiqua" w:hAnsi="Book Antiqua"/>
          <w:lang w:eastAsia="zh-CN"/>
        </w:rPr>
      </w:pPr>
      <w:r w:rsidRPr="00A73CA4">
        <w:rPr>
          <w:rFonts w:ascii="Book Antiqua" w:eastAsia="Book Antiqua" w:hAnsi="Book Antiqua" w:cs="Book Antiqua"/>
          <w:color w:val="000000"/>
        </w:rPr>
        <w:t>Narrow-</w:t>
      </w:r>
      <w:r w:rsidR="00CC3AEC" w:rsidRPr="00A73CA4">
        <w:rPr>
          <w:rFonts w:ascii="Book Antiqua" w:eastAsia="Book Antiqua" w:hAnsi="Book Antiqua" w:cs="Book Antiqua"/>
          <w:color w:val="000000"/>
        </w:rPr>
        <w:t>band ima</w:t>
      </w:r>
      <w:r w:rsidRPr="00A73CA4">
        <w:rPr>
          <w:rFonts w:ascii="Book Antiqua" w:eastAsia="Book Antiqua" w:hAnsi="Book Antiqua" w:cs="Book Antiqua"/>
          <w:color w:val="000000"/>
        </w:rPr>
        <w:t>ging (NBI) uses optical filters to produce two narrow bands of light centred at wavelengths of 415</w:t>
      </w:r>
      <w:r w:rsidR="00CF6407"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nm and 540</w:t>
      </w:r>
      <w:r w:rsidR="00CF6407"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nm, corresponding to the primary and </w:t>
      </w:r>
      <w:r w:rsidRPr="00A73CA4">
        <w:rPr>
          <w:rFonts w:ascii="Book Antiqua" w:eastAsia="Book Antiqua" w:hAnsi="Book Antiqua" w:cs="Book Antiqua"/>
          <w:color w:val="000000"/>
        </w:rPr>
        <w:lastRenderedPageBreak/>
        <w:t>secondary light absorption peaks of haemoglobin. Superficial capillaries appear brown, highlighted by the 415</w:t>
      </w:r>
      <w:r w:rsidR="00CF6407"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nm wavelength, while deeper vessels in the mucosa and submucosa are cyan due to the deeper penetration of the 540</w:t>
      </w:r>
      <w:r w:rsidR="00CF6407"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nm </w:t>
      </w:r>
      <w:r w:rsidR="00CC3AEC" w:rsidRPr="00A73CA4">
        <w:rPr>
          <w:rFonts w:ascii="Book Antiqua" w:eastAsia="Book Antiqua" w:hAnsi="Book Antiqua" w:cs="Book Antiqua"/>
          <w:color w:val="000000"/>
        </w:rPr>
        <w:t>wavelength</w:t>
      </w:r>
      <w:r w:rsidR="00CC3AEC" w:rsidRPr="00A73CA4">
        <w:rPr>
          <w:rFonts w:ascii="Book Antiqua" w:eastAsia="Book Antiqua" w:hAnsi="Book Antiqua" w:cs="Book Antiqua"/>
          <w:color w:val="000000"/>
          <w:vertAlign w:val="superscript"/>
        </w:rPr>
        <w:t>[</w:t>
      </w:r>
      <w:r w:rsidR="00CF6407" w:rsidRPr="00A73CA4">
        <w:rPr>
          <w:rFonts w:ascii="Book Antiqua" w:eastAsia="Book Antiqua" w:hAnsi="Book Antiqua" w:cs="Book Antiqua"/>
          <w:color w:val="000000"/>
          <w:vertAlign w:val="superscript"/>
        </w:rPr>
        <w:t>52]</w:t>
      </w:r>
      <w:r w:rsidRPr="00A73CA4">
        <w:rPr>
          <w:rFonts w:ascii="Book Antiqua" w:eastAsia="Book Antiqua" w:hAnsi="Book Antiqua" w:cs="Book Antiqua"/>
          <w:color w:val="000000"/>
        </w:rPr>
        <w:t>.</w:t>
      </w:r>
    </w:p>
    <w:p w14:paraId="1643C8CD" w14:textId="77777777" w:rsidR="00A77B3E" w:rsidRPr="00A73CA4" w:rsidRDefault="002B2074" w:rsidP="00A73CA4">
      <w:pPr>
        <w:spacing w:line="360" w:lineRule="auto"/>
        <w:ind w:firstLineChars="100" w:firstLine="240"/>
        <w:jc w:val="both"/>
        <w:rPr>
          <w:rFonts w:ascii="Book Antiqua" w:hAnsi="Book Antiqua"/>
          <w:lang w:eastAsia="zh-CN"/>
        </w:rPr>
      </w:pPr>
      <w:r w:rsidRPr="00A73CA4">
        <w:rPr>
          <w:rFonts w:ascii="Book Antiqua" w:eastAsia="Book Antiqua" w:hAnsi="Book Antiqua" w:cs="Book Antiqua"/>
          <w:color w:val="000000"/>
        </w:rPr>
        <w:t>The role of NBI in adenoma detection during routine colonoscopy in the general population has been extensively studied. Studies that have found a benefit for NBI in this setting have demonstrated an improvement particularly in the detection of flat or depressed lesions (</w:t>
      </w:r>
      <w:r w:rsidR="00CF6407" w:rsidRPr="00A73CA4">
        <w:rPr>
          <w:rFonts w:ascii="Book Antiqua" w:hAnsi="Book Antiqua" w:cs="Book Antiqua"/>
          <w:color w:val="000000"/>
          <w:lang w:eastAsia="zh-CN"/>
        </w:rPr>
        <w:t>F</w:t>
      </w:r>
      <w:r w:rsidRPr="00A73CA4">
        <w:rPr>
          <w:rFonts w:ascii="Book Antiqua" w:eastAsia="Book Antiqua" w:hAnsi="Book Antiqua" w:cs="Book Antiqua"/>
          <w:color w:val="000000"/>
        </w:rPr>
        <w:t>igure 1), with a pooled RR of 1.96 in a 2012 meta-analysis</w:t>
      </w:r>
      <w:r w:rsidR="00CF6407" w:rsidRPr="00A73CA4">
        <w:rPr>
          <w:rFonts w:ascii="Book Antiqua" w:eastAsia="Book Antiqua" w:hAnsi="Book Antiqua" w:cs="Book Antiqua"/>
          <w:color w:val="000000"/>
          <w:vertAlign w:val="superscript"/>
        </w:rPr>
        <w:t>[53-56]</w:t>
      </w:r>
      <w:r w:rsidRPr="00A73CA4">
        <w:rPr>
          <w:rFonts w:ascii="Book Antiqua" w:eastAsia="Book Antiqua" w:hAnsi="Book Antiqua" w:cs="Book Antiqua"/>
          <w:color w:val="000000"/>
        </w:rPr>
        <w:t xml:space="preserve">. However, the majority of studies, including a 2012 Cochrane review by Nagorni </w:t>
      </w:r>
      <w:r w:rsidR="00B725B7" w:rsidRPr="00A73CA4">
        <w:rPr>
          <w:rFonts w:ascii="Book Antiqua" w:eastAsia="Book Antiqua" w:hAnsi="Book Antiqua" w:cs="Book Antiqua"/>
          <w:i/>
          <w:iCs/>
          <w:color w:val="000000"/>
        </w:rPr>
        <w:t>et al</w:t>
      </w:r>
      <w:r w:rsidR="00CF6407" w:rsidRPr="00A73CA4">
        <w:rPr>
          <w:rFonts w:ascii="Book Antiqua" w:hAnsi="Book Antiqua" w:cs="Book Antiqua"/>
          <w:iCs/>
          <w:color w:val="000000"/>
          <w:vertAlign w:val="superscript"/>
          <w:lang w:eastAsia="zh-CN"/>
        </w:rPr>
        <w:t>[57]</w:t>
      </w:r>
      <w:r w:rsidRPr="00A73CA4">
        <w:rPr>
          <w:rFonts w:ascii="Book Antiqua" w:eastAsia="Book Antiqua" w:hAnsi="Book Antiqua" w:cs="Book Antiqua"/>
          <w:color w:val="000000"/>
        </w:rPr>
        <w:t>, have shown no difference in overall adenoma detection</w:t>
      </w:r>
      <w:r w:rsidR="00CF6407" w:rsidRPr="00A73CA4">
        <w:rPr>
          <w:rFonts w:ascii="Book Antiqua" w:eastAsia="Book Antiqua" w:hAnsi="Book Antiqua" w:cs="Book Antiqua"/>
          <w:color w:val="000000"/>
          <w:vertAlign w:val="superscript"/>
        </w:rPr>
        <w:t>[32,57-61]</w:t>
      </w:r>
      <w:r w:rsidRPr="00A73CA4">
        <w:rPr>
          <w:rFonts w:ascii="Book Antiqua" w:eastAsia="Book Antiqua" w:hAnsi="Book Antiqua" w:cs="Book Antiqua"/>
          <w:color w:val="000000"/>
        </w:rPr>
        <w:t>. In fact, one 2017 RCT demonstrated a reduction in ADR with NBI when adjusted for increased withdrawal time</w:t>
      </w:r>
      <w:r w:rsidR="00CF6407" w:rsidRPr="00A73CA4">
        <w:rPr>
          <w:rFonts w:ascii="Book Antiqua" w:eastAsia="Book Antiqua" w:hAnsi="Book Antiqua" w:cs="Book Antiqua"/>
          <w:color w:val="000000"/>
          <w:vertAlign w:val="superscript"/>
        </w:rPr>
        <w:t>[62]</w:t>
      </w:r>
      <w:r w:rsidRPr="00A73CA4">
        <w:rPr>
          <w:rFonts w:ascii="Book Antiqua" w:eastAsia="Book Antiqua" w:hAnsi="Book Antiqua" w:cs="Book Antiqua"/>
          <w:color w:val="000000"/>
        </w:rPr>
        <w:t>.</w:t>
      </w:r>
    </w:p>
    <w:p w14:paraId="417B22B6" w14:textId="77777777" w:rsidR="00A77B3E" w:rsidRPr="00A73CA4" w:rsidRDefault="002B2074" w:rsidP="00A73CA4">
      <w:pPr>
        <w:spacing w:line="360" w:lineRule="auto"/>
        <w:ind w:firstLineChars="100" w:firstLine="240"/>
        <w:jc w:val="both"/>
        <w:rPr>
          <w:rFonts w:ascii="Book Antiqua" w:hAnsi="Book Antiqua"/>
        </w:rPr>
      </w:pPr>
      <w:r w:rsidRPr="00A73CA4">
        <w:rPr>
          <w:rFonts w:ascii="Book Antiqua" w:eastAsia="Book Antiqua" w:hAnsi="Book Antiqua" w:cs="Book Antiqua"/>
          <w:color w:val="000000"/>
        </w:rPr>
        <w:t>Multiple possible factors may contribute to the limitations of NBI in screening colonoscopy. Earlier-generation NBI resulted in a reduction in overall brightness due to the narrow bandwidths, which may limit overall visualisation in the wide colorectal lumen. The second-generation bright NBI has been developed to counter this, although recent studies have again demonstrated no difference in overall adenoma detection</w:t>
      </w:r>
      <w:r w:rsidR="00CF6407" w:rsidRPr="00A73CA4">
        <w:rPr>
          <w:rFonts w:ascii="Book Antiqua" w:eastAsia="Book Antiqua" w:hAnsi="Book Antiqua" w:cs="Book Antiqua"/>
          <w:color w:val="000000"/>
          <w:vertAlign w:val="superscript"/>
        </w:rPr>
        <w:t>[58,63]</w:t>
      </w:r>
      <w:r w:rsidRPr="00A73CA4">
        <w:rPr>
          <w:rFonts w:ascii="Book Antiqua" w:eastAsia="Book Antiqua" w:hAnsi="Book Antiqua" w:cs="Book Antiqua"/>
          <w:color w:val="000000"/>
        </w:rPr>
        <w:t>. NBI also appears to be disproportionately affected by poor bowel preparation (which may also be in part due to reduced brightness), with a 2019 meta-analysis finding superior adenoma detection with second-generation NBI only in patients with maximal bowel preparation scores</w:t>
      </w:r>
      <w:r w:rsidR="00CF6407" w:rsidRPr="00A73CA4">
        <w:rPr>
          <w:rFonts w:ascii="Book Antiqua" w:eastAsia="Book Antiqua" w:hAnsi="Book Antiqua" w:cs="Book Antiqua"/>
          <w:color w:val="000000"/>
          <w:vertAlign w:val="superscript"/>
        </w:rPr>
        <w:t>[64]</w:t>
      </w:r>
      <w:r w:rsidRPr="00A73CA4">
        <w:rPr>
          <w:rFonts w:ascii="Book Antiqua" w:eastAsia="Book Antiqua" w:hAnsi="Book Antiqua" w:cs="Book Antiqua"/>
          <w:color w:val="000000"/>
        </w:rPr>
        <w:t xml:space="preserve">. In addition, the colour spectrum of NBI is different to WLI and therefore may require experience and familiarity with the technology in order to be effective. This was demonstrated by Minamide </w:t>
      </w:r>
      <w:r w:rsidR="00B725B7" w:rsidRPr="00A73CA4">
        <w:rPr>
          <w:rFonts w:ascii="Book Antiqua" w:eastAsia="Book Antiqua" w:hAnsi="Book Antiqua" w:cs="Book Antiqua"/>
          <w:i/>
          <w:iCs/>
          <w:color w:val="000000"/>
        </w:rPr>
        <w:t>et al</w:t>
      </w:r>
      <w:r w:rsidR="00CF6407" w:rsidRPr="00A73CA4">
        <w:rPr>
          <w:rFonts w:ascii="Book Antiqua" w:eastAsia="Book Antiqua" w:hAnsi="Book Antiqua" w:cs="Book Antiqua"/>
          <w:color w:val="000000"/>
          <w:vertAlign w:val="superscript"/>
        </w:rPr>
        <w:t>[63]</w:t>
      </w:r>
      <w:r w:rsidR="00CF6407" w:rsidRPr="00A73CA4">
        <w:rPr>
          <w:rFonts w:ascii="Book Antiqua" w:eastAsia="Book Antiqua" w:hAnsi="Book Antiqua" w:cs="Book Antiqua"/>
          <w:color w:val="000000"/>
        </w:rPr>
        <w:t xml:space="preserve"> who retrospectively reviewed 1</w:t>
      </w:r>
      <w:r w:rsidRPr="00A73CA4">
        <w:rPr>
          <w:rFonts w:ascii="Book Antiqua" w:eastAsia="Book Antiqua" w:hAnsi="Book Antiqua" w:cs="Book Antiqua"/>
          <w:color w:val="000000"/>
        </w:rPr>
        <w:t xml:space="preserve">831 patients that underwent colonoscopy using second-generation bright NBI or WLI and found a higher polyp detection rate (PDR) with NBI (80.9%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71.4%,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0.02) in academic centres familiar with its use, while in community centres, there was actually a trend towards a higher PDR with WLI (51.1%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47.7%). Additionally, in the NBI group, the ADR for NBI-experienced proceduralists was 63.2%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39.2% for NBI-inexperienced proceduralists (</w:t>
      </w:r>
      <w:r w:rsidR="00CF6407" w:rsidRPr="00A73CA4">
        <w:rPr>
          <w:rFonts w:ascii="Book Antiqua" w:eastAsia="Book Antiqua" w:hAnsi="Book Antiqua" w:cs="Book Antiqua"/>
          <w:i/>
          <w:iCs/>
          <w:color w:val="000000"/>
        </w:rPr>
        <w:t>P</w:t>
      </w:r>
      <w:r w:rsidR="00CF6407" w:rsidRPr="00A73CA4">
        <w:rPr>
          <w:rFonts w:ascii="Book Antiqua" w:eastAsia="Book Antiqua" w:hAnsi="Book Antiqua" w:cs="Book Antiqua"/>
          <w:color w:val="000000"/>
        </w:rPr>
        <w:t xml:space="preserve"> </w:t>
      </w:r>
      <w:r w:rsidRPr="00A73CA4">
        <w:rPr>
          <w:rFonts w:ascii="Book Antiqua" w:eastAsia="Book Antiqua" w:hAnsi="Book Antiqua" w:cs="Book Antiqua"/>
          <w:color w:val="000000"/>
        </w:rPr>
        <w:t>&lt;</w:t>
      </w:r>
      <w:r w:rsidR="00CF6407"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0.001).</w:t>
      </w:r>
    </w:p>
    <w:p w14:paraId="2BEF6979" w14:textId="77777777" w:rsidR="00A77B3E" w:rsidRPr="00A73CA4" w:rsidRDefault="00A77B3E" w:rsidP="00A73CA4">
      <w:pPr>
        <w:spacing w:line="360" w:lineRule="auto"/>
        <w:jc w:val="both"/>
        <w:rPr>
          <w:rFonts w:ascii="Book Antiqua" w:hAnsi="Book Antiqua"/>
        </w:rPr>
      </w:pPr>
    </w:p>
    <w:p w14:paraId="1AAE1A21"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lastRenderedPageBreak/>
        <w:t>i-SCAN</w:t>
      </w:r>
    </w:p>
    <w:p w14:paraId="242D2F4B" w14:textId="77777777"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i-SCAN is a software-based post-processing technology, which digitally enhances WLI output through surface and contrast enhancement (i-SCAN mode 1) as well as tone enhancement (i-SCAN modes 2 and 3)</w:t>
      </w:r>
      <w:r w:rsidR="00CF6407" w:rsidRPr="00A73CA4">
        <w:rPr>
          <w:rFonts w:ascii="Book Antiqua" w:eastAsia="Book Antiqua" w:hAnsi="Book Antiqua" w:cs="Book Antiqua"/>
          <w:color w:val="000000"/>
          <w:vertAlign w:val="superscript"/>
        </w:rPr>
        <w:t>[52]</w:t>
      </w:r>
      <w:r w:rsidRPr="00A73CA4">
        <w:rPr>
          <w:rFonts w:ascii="Book Antiqua" w:eastAsia="Book Antiqua" w:hAnsi="Book Antiqua" w:cs="Book Antiqua"/>
          <w:color w:val="000000"/>
        </w:rPr>
        <w:t>. Evidence has again been inconsistent regarding its efficacy for adenoma detection. Multiple studies have found an improvement in polyp and adenoma detection, the largest of which demonstrated a non-statistically significant improvement in ADR from 27% to 33%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0.33)</w:t>
      </w:r>
      <w:r w:rsidR="00CF6407" w:rsidRPr="00A73CA4">
        <w:rPr>
          <w:rFonts w:ascii="Book Antiqua" w:eastAsia="Book Antiqua" w:hAnsi="Book Antiqua" w:cs="Book Antiqua"/>
          <w:color w:val="000000"/>
          <w:vertAlign w:val="superscript"/>
        </w:rPr>
        <w:t>[65-68]</w:t>
      </w:r>
      <w:r w:rsidRPr="00A73CA4">
        <w:rPr>
          <w:rFonts w:ascii="Book Antiqua" w:eastAsia="Book Antiqua" w:hAnsi="Book Antiqua" w:cs="Book Antiqua"/>
          <w:color w:val="000000"/>
        </w:rPr>
        <w:t xml:space="preserve">. As demonstrated by Kidambi </w:t>
      </w:r>
      <w:r w:rsidR="00B725B7" w:rsidRPr="00A73CA4">
        <w:rPr>
          <w:rFonts w:ascii="Book Antiqua" w:eastAsia="Book Antiqua" w:hAnsi="Book Antiqua" w:cs="Book Antiqua"/>
          <w:i/>
          <w:iCs/>
          <w:color w:val="000000"/>
        </w:rPr>
        <w:t>et al</w:t>
      </w:r>
      <w:r w:rsidR="00CF6407" w:rsidRPr="00A73CA4">
        <w:rPr>
          <w:rFonts w:ascii="Book Antiqua" w:eastAsia="Book Antiqua" w:hAnsi="Book Antiqua" w:cs="Book Antiqua"/>
          <w:color w:val="000000"/>
          <w:vertAlign w:val="superscript"/>
        </w:rPr>
        <w:t>[69]</w:t>
      </w:r>
      <w:r w:rsidRPr="00A73CA4">
        <w:rPr>
          <w:rFonts w:ascii="Book Antiqua" w:eastAsia="Book Antiqua" w:hAnsi="Book Antiqua" w:cs="Book Antiqua"/>
          <w:color w:val="000000"/>
        </w:rPr>
        <w:t xml:space="preserve"> in 2019, this effect has mainly been due to improved detection of diminutive, flat, right-sided adenomas</w:t>
      </w:r>
      <w:r w:rsidR="00CF6407" w:rsidRPr="00A73CA4">
        <w:rPr>
          <w:rFonts w:ascii="Book Antiqua" w:eastAsia="Book Antiqua" w:hAnsi="Book Antiqua" w:cs="Book Antiqua"/>
          <w:color w:val="000000"/>
          <w:vertAlign w:val="superscript"/>
        </w:rPr>
        <w:t>[68,69]</w:t>
      </w:r>
      <w:r w:rsidRPr="00A73CA4">
        <w:rPr>
          <w:rFonts w:ascii="Book Antiqua" w:eastAsia="Book Antiqua" w:hAnsi="Book Antiqua" w:cs="Book Antiqua"/>
          <w:color w:val="000000"/>
        </w:rPr>
        <w:t xml:space="preserve">. In terms of high-risk populations, Bisschops </w:t>
      </w:r>
      <w:r w:rsidR="00B725B7" w:rsidRPr="00A73CA4">
        <w:rPr>
          <w:rFonts w:ascii="Book Antiqua" w:eastAsia="Book Antiqua" w:hAnsi="Book Antiqua" w:cs="Book Antiqua"/>
          <w:i/>
          <w:iCs/>
          <w:color w:val="000000"/>
        </w:rPr>
        <w:t>et al</w:t>
      </w:r>
      <w:r w:rsidR="00CF6407" w:rsidRPr="00A73CA4">
        <w:rPr>
          <w:rFonts w:ascii="Book Antiqua" w:eastAsia="Book Antiqua" w:hAnsi="Book Antiqua" w:cs="Book Antiqua"/>
          <w:color w:val="000000"/>
          <w:vertAlign w:val="superscript"/>
        </w:rPr>
        <w:t>[70]</w:t>
      </w:r>
      <w:r w:rsidRPr="00A73CA4">
        <w:rPr>
          <w:rFonts w:ascii="Book Antiqua" w:eastAsia="Book Antiqua" w:hAnsi="Book Antiqua" w:cs="Book Antiqua"/>
          <w:color w:val="000000"/>
        </w:rPr>
        <w:t xml:space="preserve"> found a reduction in adenoma miss rates from 62% to 12% using i-SCAN in 61 patients with HNPCC. On the contrary, a 2012 prospective back-to-back study comparing HD-WLI with i-SCAN modes 1 and 2 in 389 screening colonoscopies showed no difference in ADR or adenoma miss rates, while a 2014 meta-analysis also demonstrated no difference in ADR</w:t>
      </w:r>
      <w:r w:rsidR="00CF6407" w:rsidRPr="00A73CA4">
        <w:rPr>
          <w:rFonts w:ascii="Book Antiqua" w:eastAsia="Book Antiqua" w:hAnsi="Book Antiqua" w:cs="Book Antiqua"/>
          <w:color w:val="000000"/>
          <w:vertAlign w:val="superscript"/>
        </w:rPr>
        <w:t>[71,72]</w:t>
      </w:r>
      <w:r w:rsidRPr="00A73CA4">
        <w:rPr>
          <w:rFonts w:ascii="Book Antiqua" w:eastAsia="Book Antiqua" w:hAnsi="Book Antiqua" w:cs="Book Antiqua"/>
          <w:color w:val="000000"/>
        </w:rPr>
        <w:t>. There is therefore insufficient evidence to recommend routine use of i-SCAN in screening colonoscopy at this stage.</w:t>
      </w:r>
    </w:p>
    <w:p w14:paraId="747C18C6" w14:textId="77777777" w:rsidR="00CF6407" w:rsidRPr="00A73CA4" w:rsidRDefault="00CF6407" w:rsidP="00A73CA4">
      <w:pPr>
        <w:spacing w:line="360" w:lineRule="auto"/>
        <w:jc w:val="both"/>
        <w:rPr>
          <w:rFonts w:ascii="Book Antiqua" w:hAnsi="Book Antiqua"/>
          <w:lang w:eastAsia="zh-CN"/>
        </w:rPr>
      </w:pPr>
    </w:p>
    <w:p w14:paraId="57CF5D8A" w14:textId="77777777" w:rsidR="00CF6407" w:rsidRPr="00A73CA4" w:rsidRDefault="002B2074" w:rsidP="00A73CA4">
      <w:pPr>
        <w:spacing w:line="360" w:lineRule="auto"/>
        <w:jc w:val="both"/>
        <w:rPr>
          <w:rFonts w:ascii="Book Antiqua" w:hAnsi="Book Antiqua" w:cs="Book Antiqua"/>
          <w:b/>
          <w:i/>
          <w:color w:val="000000"/>
          <w:lang w:eastAsia="zh-CN"/>
        </w:rPr>
      </w:pPr>
      <w:r w:rsidRPr="00A73CA4">
        <w:rPr>
          <w:rFonts w:ascii="Book Antiqua" w:eastAsia="Book Antiqua" w:hAnsi="Book Antiqua" w:cs="Book Antiqua"/>
          <w:b/>
          <w:i/>
          <w:color w:val="000000"/>
        </w:rPr>
        <w:t xml:space="preserve">Flexible </w:t>
      </w:r>
      <w:r w:rsidR="00CF6407" w:rsidRPr="00A73CA4">
        <w:rPr>
          <w:rFonts w:ascii="Book Antiqua" w:eastAsia="Book Antiqua" w:hAnsi="Book Antiqua" w:cs="Book Antiqua"/>
          <w:b/>
          <w:i/>
          <w:color w:val="000000"/>
        </w:rPr>
        <w:t>spectral imaging colour enhanceme</w:t>
      </w:r>
      <w:r w:rsidRPr="00A73CA4">
        <w:rPr>
          <w:rFonts w:ascii="Book Antiqua" w:eastAsia="Book Antiqua" w:hAnsi="Book Antiqua" w:cs="Book Antiqua"/>
          <w:b/>
          <w:i/>
          <w:color w:val="000000"/>
        </w:rPr>
        <w:t>nt</w:t>
      </w:r>
    </w:p>
    <w:p w14:paraId="4944497B" w14:textId="77777777"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Flexible spectral </w:t>
      </w:r>
      <w:r w:rsidR="00CF6407" w:rsidRPr="00A73CA4">
        <w:rPr>
          <w:rFonts w:ascii="Book Antiqua" w:eastAsia="Book Antiqua" w:hAnsi="Book Antiqua" w:cs="Book Antiqua"/>
          <w:color w:val="000000"/>
        </w:rPr>
        <w:t>imaging colour enhancemen</w:t>
      </w:r>
      <w:r w:rsidRPr="00A73CA4">
        <w:rPr>
          <w:rFonts w:ascii="Book Antiqua" w:eastAsia="Book Antiqua" w:hAnsi="Book Antiqua" w:cs="Book Antiqua"/>
          <w:color w:val="000000"/>
        </w:rPr>
        <w:t>t (FICE) also involves digital enhancement of WLI images from the video processor, emphasising certain wavelengths which can be determined by the proceduralists according to 10 factory-determined pre-set modes</w:t>
      </w:r>
      <w:r w:rsidR="00CF6407" w:rsidRPr="00A73CA4">
        <w:rPr>
          <w:rFonts w:ascii="Book Antiqua" w:eastAsia="Book Antiqua" w:hAnsi="Book Antiqua" w:cs="Book Antiqua"/>
          <w:color w:val="000000"/>
          <w:vertAlign w:val="superscript"/>
        </w:rPr>
        <w:t>[52]</w:t>
      </w:r>
      <w:r w:rsidRPr="00A73CA4">
        <w:rPr>
          <w:rFonts w:ascii="Book Antiqua" w:eastAsia="Book Antiqua" w:hAnsi="Book Antiqua" w:cs="Book Antiqua"/>
          <w:color w:val="000000"/>
        </w:rPr>
        <w:t>. FICE was developed with the goal of providing mucosal enhancement without compromising the familiarity of colour patterns from WLI. While one early back-to-back colonoscopy study in 2012 demonstrated reduced adenoma miss rate using FICE</w:t>
      </w:r>
      <w:r w:rsidRPr="00A73CA4">
        <w:rPr>
          <w:rFonts w:ascii="Book Antiqua" w:eastAsia="Book Antiqua" w:hAnsi="Book Antiqua" w:cs="Book Antiqua"/>
          <w:color w:val="000000"/>
          <w:vertAlign w:val="superscript"/>
        </w:rPr>
        <w:t>[73]</w:t>
      </w:r>
      <w:r w:rsidRPr="00A73CA4">
        <w:rPr>
          <w:rFonts w:ascii="Book Antiqua" w:eastAsia="Book Antiqua" w:hAnsi="Book Antiqua" w:cs="Book Antiqua"/>
          <w:color w:val="000000"/>
        </w:rPr>
        <w:t xml:space="preserve">, multiple studies have demonstrated no significant impact, with the largest RCT in 2010 by Aminalai </w:t>
      </w:r>
      <w:r w:rsidR="00B725B7" w:rsidRPr="00A73CA4">
        <w:rPr>
          <w:rFonts w:ascii="Book Antiqua" w:eastAsia="Book Antiqua" w:hAnsi="Book Antiqua" w:cs="Book Antiqua"/>
          <w:i/>
          <w:iCs/>
          <w:color w:val="000000"/>
        </w:rPr>
        <w:t>et al</w:t>
      </w:r>
      <w:r w:rsidR="00CF6407" w:rsidRPr="00A73CA4">
        <w:rPr>
          <w:rFonts w:ascii="Book Antiqua" w:eastAsia="Book Antiqua" w:hAnsi="Book Antiqua" w:cs="Book Antiqua"/>
          <w:color w:val="000000"/>
          <w:vertAlign w:val="superscript"/>
        </w:rPr>
        <w:t>[74]</w:t>
      </w:r>
      <w:r w:rsidRPr="00A73CA4">
        <w:rPr>
          <w:rFonts w:ascii="Book Antiqua" w:eastAsia="Book Antiqua" w:hAnsi="Book Antiqua" w:cs="Book Antiqua"/>
          <w:color w:val="000000"/>
        </w:rPr>
        <w:t xml:space="preserve"> finding no difference in ADR between FIC</w:t>
      </w:r>
      <w:r w:rsidR="00CF6407" w:rsidRPr="00A73CA4">
        <w:rPr>
          <w:rFonts w:ascii="Book Antiqua" w:eastAsia="Book Antiqua" w:hAnsi="Book Antiqua" w:cs="Book Antiqua"/>
          <w:color w:val="000000"/>
        </w:rPr>
        <w:t>E and HD-WLI over 1</w:t>
      </w:r>
      <w:r w:rsidRPr="00A73CA4">
        <w:rPr>
          <w:rFonts w:ascii="Book Antiqua" w:eastAsia="Book Antiqua" w:hAnsi="Book Antiqua" w:cs="Book Antiqua"/>
          <w:color w:val="000000"/>
        </w:rPr>
        <w:t>318 colonoscopies.</w:t>
      </w:r>
    </w:p>
    <w:p w14:paraId="5BC3BF0F" w14:textId="77777777" w:rsidR="007D1BD9" w:rsidRPr="00A73CA4" w:rsidRDefault="007D1BD9" w:rsidP="00A73CA4">
      <w:pPr>
        <w:spacing w:line="360" w:lineRule="auto"/>
        <w:jc w:val="both"/>
        <w:rPr>
          <w:rFonts w:ascii="Book Antiqua" w:hAnsi="Book Antiqua"/>
          <w:lang w:eastAsia="zh-CN"/>
        </w:rPr>
      </w:pPr>
    </w:p>
    <w:p w14:paraId="7F85984F" w14:textId="77777777" w:rsidR="00A77B3E" w:rsidRPr="00A73CA4" w:rsidRDefault="002B2074" w:rsidP="00A73CA4">
      <w:pPr>
        <w:spacing w:line="360" w:lineRule="auto"/>
        <w:jc w:val="both"/>
        <w:rPr>
          <w:rFonts w:ascii="Book Antiqua" w:hAnsi="Book Antiqua"/>
          <w:b/>
          <w:i/>
          <w:lang w:eastAsia="zh-CN"/>
        </w:rPr>
      </w:pPr>
      <w:r w:rsidRPr="00A73CA4">
        <w:rPr>
          <w:rFonts w:ascii="Book Antiqua" w:eastAsia="Book Antiqua" w:hAnsi="Book Antiqua" w:cs="Book Antiqua"/>
          <w:b/>
          <w:i/>
          <w:color w:val="000000"/>
        </w:rPr>
        <w:t>Linked</w:t>
      </w:r>
      <w:r w:rsidR="00CF6407" w:rsidRPr="00A73CA4">
        <w:rPr>
          <w:rFonts w:ascii="Book Antiqua" w:eastAsia="Book Antiqua" w:hAnsi="Book Antiqua" w:cs="Book Antiqua"/>
          <w:b/>
          <w:i/>
          <w:color w:val="000000"/>
        </w:rPr>
        <w:t xml:space="preserve"> colour ima</w:t>
      </w:r>
      <w:r w:rsidRPr="00A73CA4">
        <w:rPr>
          <w:rFonts w:ascii="Book Antiqua" w:eastAsia="Book Antiqua" w:hAnsi="Book Antiqua" w:cs="Book Antiqua"/>
          <w:b/>
          <w:i/>
          <w:color w:val="000000"/>
        </w:rPr>
        <w:t>ging</w:t>
      </w:r>
    </w:p>
    <w:p w14:paraId="43310430"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lastRenderedPageBreak/>
        <w:t>Linked colour imaging (LCI) uses both pre- and post-processing technology with narrow wavelength light to separate colours, increasing the vividity of the red and white colour spectrums and enhancing the contrast of mucosal surface patterns and superficial capillaries (</w:t>
      </w:r>
      <w:r w:rsidR="00CC3AEC" w:rsidRPr="00A73CA4">
        <w:rPr>
          <w:rFonts w:ascii="Book Antiqua" w:hAnsi="Book Antiqua" w:cs="Book Antiqua"/>
          <w:color w:val="000000"/>
          <w:lang w:eastAsia="zh-CN"/>
        </w:rPr>
        <w:t>F</w:t>
      </w:r>
      <w:r w:rsidRPr="00A73CA4">
        <w:rPr>
          <w:rFonts w:ascii="Book Antiqua" w:eastAsia="Book Antiqua" w:hAnsi="Book Antiqua" w:cs="Book Antiqua"/>
          <w:color w:val="000000"/>
        </w:rPr>
        <w:t>igure 2). It was developed with the aim of enhancing lesion visibility and surface characterisation without compromising brightness or familiarity of colour spectrums, offering perhaps the most promising early evidence for improved adenoma detection</w:t>
      </w:r>
      <w:r w:rsidR="00CC3AEC" w:rsidRPr="00A73CA4">
        <w:rPr>
          <w:rFonts w:ascii="Book Antiqua" w:eastAsia="Book Antiqua" w:hAnsi="Book Antiqua" w:cs="Book Antiqua"/>
          <w:color w:val="000000"/>
          <w:vertAlign w:val="superscript"/>
        </w:rPr>
        <w:t>[75-77]</w:t>
      </w:r>
      <w:r w:rsidRPr="00A73CA4">
        <w:rPr>
          <w:rFonts w:ascii="Book Antiqua" w:eastAsia="Book Antiqua" w:hAnsi="Book Antiqua" w:cs="Book Antiqua"/>
          <w:color w:val="000000"/>
        </w:rPr>
        <w:t>. It has been demonstrated to improve lesion visibility in both video- and image-based studies when compared to HD-WLI, particularly for nongranular, flat lesions</w:t>
      </w:r>
      <w:r w:rsidR="00CC3AEC" w:rsidRPr="00A73CA4">
        <w:rPr>
          <w:rFonts w:ascii="Book Antiqua" w:eastAsia="Book Antiqua" w:hAnsi="Book Antiqua" w:cs="Book Antiqua"/>
          <w:color w:val="000000"/>
          <w:vertAlign w:val="superscript"/>
        </w:rPr>
        <w:t>[75,78,79]</w:t>
      </w:r>
      <w:r w:rsidRPr="00A73CA4">
        <w:rPr>
          <w:rFonts w:ascii="Book Antiqua" w:eastAsia="Book Antiqua" w:hAnsi="Book Antiqua" w:cs="Book Antiqua"/>
          <w:color w:val="000000"/>
        </w:rPr>
        <w:t>. While evidence varies with regard to overall ADR, studies have found improvements in proximal adenoma detection and miss rates</w:t>
      </w:r>
      <w:r w:rsidR="00CC3AEC" w:rsidRPr="00A73CA4">
        <w:rPr>
          <w:rFonts w:ascii="Book Antiqua" w:eastAsia="Book Antiqua" w:hAnsi="Book Antiqua" w:cs="Book Antiqua"/>
          <w:color w:val="000000"/>
          <w:vertAlign w:val="superscript"/>
        </w:rPr>
        <w:t>[80-84]</w:t>
      </w:r>
      <w:r w:rsidRPr="00A73CA4">
        <w:rPr>
          <w:rFonts w:ascii="Book Antiqua" w:eastAsia="Book Antiqua" w:hAnsi="Book Antiqua" w:cs="Book Antiqua"/>
          <w:color w:val="000000"/>
        </w:rPr>
        <w:t>. In addition, a 2020 meta-an</w:t>
      </w:r>
      <w:r w:rsidR="007D1BD9" w:rsidRPr="00A73CA4">
        <w:rPr>
          <w:rFonts w:ascii="Book Antiqua" w:eastAsia="Book Antiqua" w:hAnsi="Book Antiqua" w:cs="Book Antiqua"/>
          <w:color w:val="000000"/>
        </w:rPr>
        <w:t>alysis of 7 studies including 3</w:t>
      </w:r>
      <w:r w:rsidRPr="00A73CA4">
        <w:rPr>
          <w:rFonts w:ascii="Book Antiqua" w:eastAsia="Book Antiqua" w:hAnsi="Book Antiqua" w:cs="Book Antiqua"/>
          <w:color w:val="000000"/>
        </w:rPr>
        <w:t xml:space="preserve">097 patients demonstrated improved adenoma detection (RR 1.26, </w:t>
      </w:r>
      <w:r w:rsidR="00CC3AEC" w:rsidRPr="00A73CA4">
        <w:rPr>
          <w:rFonts w:ascii="Book Antiqua" w:hAnsi="Book Antiqua" w:cs="Book Antiqua"/>
          <w:i/>
          <w:color w:val="000000"/>
          <w:lang w:eastAsia="zh-CN"/>
        </w:rPr>
        <w:t>P</w:t>
      </w:r>
      <w:r w:rsidRPr="00A73CA4">
        <w:rPr>
          <w:rFonts w:ascii="Book Antiqua" w:eastAsia="Book Antiqua" w:hAnsi="Book Antiqua" w:cs="Book Antiqua"/>
          <w:color w:val="000000"/>
        </w:rPr>
        <w:t xml:space="preserve"> &lt;</w:t>
      </w:r>
      <w:r w:rsidR="00CC3AEC"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0.001), particularly in the right colon (RR 2.68, </w:t>
      </w:r>
      <w:r w:rsidR="00CC3AEC" w:rsidRPr="00A73CA4">
        <w:rPr>
          <w:rFonts w:ascii="Book Antiqua" w:hAnsi="Book Antiqua" w:cs="Book Antiqua"/>
          <w:i/>
          <w:color w:val="000000"/>
          <w:lang w:eastAsia="zh-CN"/>
        </w:rPr>
        <w:t>P</w:t>
      </w:r>
      <w:r w:rsidRPr="00A73CA4">
        <w:rPr>
          <w:rFonts w:ascii="Book Antiqua" w:eastAsia="Book Antiqua" w:hAnsi="Book Antiqua" w:cs="Book Antiqua"/>
          <w:color w:val="000000"/>
        </w:rPr>
        <w:t xml:space="preserve"> &lt;</w:t>
      </w:r>
      <w:r w:rsidR="00CC3AEC"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0.001) and a mean of 0.27 additional adenomas detected per colonoscopy</w:t>
      </w:r>
      <w:r w:rsidR="00CC3AEC" w:rsidRPr="00A73CA4">
        <w:rPr>
          <w:rFonts w:ascii="Book Antiqua" w:eastAsia="Book Antiqua" w:hAnsi="Book Antiqua" w:cs="Book Antiqua"/>
          <w:color w:val="000000"/>
          <w:vertAlign w:val="superscript"/>
        </w:rPr>
        <w:t>[85]</w:t>
      </w:r>
      <w:r w:rsidRPr="00A73CA4">
        <w:rPr>
          <w:rFonts w:ascii="Book Antiqua" w:eastAsia="Book Antiqua" w:hAnsi="Book Antiqua" w:cs="Book Antiqua"/>
          <w:color w:val="000000"/>
        </w:rPr>
        <w:t xml:space="preserve">. In a high-risk population of patients with HNPCC, LCI was found to improve ADR compared to HD-WLI (36.3%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25.6%,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0.04)</w:t>
      </w:r>
      <w:r w:rsidR="00CC3AEC" w:rsidRPr="00A73CA4">
        <w:rPr>
          <w:rFonts w:ascii="Book Antiqua" w:eastAsia="Book Antiqua" w:hAnsi="Book Antiqua" w:cs="Book Antiqua"/>
          <w:color w:val="000000"/>
          <w:vertAlign w:val="superscript"/>
        </w:rPr>
        <w:t>[86]</w:t>
      </w:r>
      <w:r w:rsidRPr="00A73CA4">
        <w:rPr>
          <w:rFonts w:ascii="Book Antiqua" w:eastAsia="Book Antiqua" w:hAnsi="Book Antiqua" w:cs="Book Antiqua"/>
          <w:color w:val="000000"/>
        </w:rPr>
        <w:t xml:space="preserve">. Interestingly, while advanced imaging such as NBI appears to have a greater impact when used by experienced endoscopists, a 2021 study by Hasegawa </w:t>
      </w:r>
      <w:r w:rsidR="00B725B7" w:rsidRPr="00A73CA4">
        <w:rPr>
          <w:rFonts w:ascii="Book Antiqua" w:eastAsia="Book Antiqua" w:hAnsi="Book Antiqua" w:cs="Book Antiqua"/>
          <w:i/>
          <w:iCs/>
          <w:color w:val="000000"/>
        </w:rPr>
        <w:t>et al</w:t>
      </w:r>
      <w:r w:rsidR="00CC3AEC" w:rsidRPr="00A73CA4">
        <w:rPr>
          <w:rFonts w:ascii="Book Antiqua" w:eastAsia="Book Antiqua" w:hAnsi="Book Antiqua" w:cs="Book Antiqua"/>
          <w:color w:val="000000"/>
          <w:vertAlign w:val="superscript"/>
        </w:rPr>
        <w:t>[87]</w:t>
      </w:r>
      <w:r w:rsidRPr="00A73CA4">
        <w:rPr>
          <w:rFonts w:ascii="Book Antiqua" w:eastAsia="Book Antiqua" w:hAnsi="Book Antiqua" w:cs="Book Antiqua"/>
          <w:color w:val="000000"/>
        </w:rPr>
        <w:t xml:space="preserve"> found a strong negative correlation between the baseline ADR with HD-WLI and the improvement ratio, indicating that perhaps the familiar colour pattern allows effective use by non-expert proceduralists.</w:t>
      </w:r>
    </w:p>
    <w:p w14:paraId="4A7A7815" w14:textId="77777777" w:rsidR="007D1BD9" w:rsidRPr="00A73CA4" w:rsidRDefault="007D1BD9" w:rsidP="00A73CA4">
      <w:pPr>
        <w:spacing w:line="360" w:lineRule="auto"/>
        <w:jc w:val="both"/>
        <w:rPr>
          <w:rFonts w:ascii="Book Antiqua" w:hAnsi="Book Antiqua" w:cs="Book Antiqua"/>
          <w:color w:val="000000"/>
          <w:lang w:eastAsia="zh-CN"/>
        </w:rPr>
      </w:pPr>
    </w:p>
    <w:p w14:paraId="575DA4E1" w14:textId="77777777" w:rsidR="00A77B3E" w:rsidRPr="00A73CA4" w:rsidRDefault="002B2074" w:rsidP="00A73CA4">
      <w:pPr>
        <w:spacing w:line="360" w:lineRule="auto"/>
        <w:jc w:val="both"/>
        <w:rPr>
          <w:rFonts w:ascii="Book Antiqua" w:hAnsi="Book Antiqua"/>
          <w:b/>
          <w:i/>
          <w:lang w:eastAsia="zh-CN"/>
        </w:rPr>
      </w:pPr>
      <w:r w:rsidRPr="00A73CA4">
        <w:rPr>
          <w:rFonts w:ascii="Book Antiqua" w:eastAsia="Book Antiqua" w:hAnsi="Book Antiqua" w:cs="Book Antiqua"/>
          <w:b/>
          <w:i/>
          <w:color w:val="000000"/>
        </w:rPr>
        <w:t xml:space="preserve">Blue </w:t>
      </w:r>
      <w:r w:rsidR="00CC3AEC" w:rsidRPr="00A73CA4">
        <w:rPr>
          <w:rFonts w:ascii="Book Antiqua" w:eastAsia="Book Antiqua" w:hAnsi="Book Antiqua" w:cs="Book Antiqua"/>
          <w:b/>
          <w:i/>
          <w:color w:val="000000"/>
        </w:rPr>
        <w:t>light i</w:t>
      </w:r>
      <w:r w:rsidRPr="00A73CA4">
        <w:rPr>
          <w:rFonts w:ascii="Book Antiqua" w:eastAsia="Book Antiqua" w:hAnsi="Book Antiqua" w:cs="Book Antiqua"/>
          <w:b/>
          <w:i/>
          <w:color w:val="000000"/>
        </w:rPr>
        <w:t>maging</w:t>
      </w:r>
    </w:p>
    <w:p w14:paraId="3E8B311E"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Blue light imaging (BLI) is form of digitally enhanced imaging which concentrates and enhances a specific wavelength of light between 410-450</w:t>
      </w:r>
      <w:r w:rsidR="00CC3AEC"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nm, increasing the contrast of superficial micro-vessels and mucosal surface structures (</w:t>
      </w:r>
      <w:r w:rsidR="00CC3AEC" w:rsidRPr="00A73CA4">
        <w:rPr>
          <w:rFonts w:ascii="Book Antiqua" w:hAnsi="Book Antiqua" w:cs="Book Antiqua"/>
          <w:color w:val="000000"/>
          <w:lang w:eastAsia="zh-CN"/>
        </w:rPr>
        <w:t>F</w:t>
      </w:r>
      <w:r w:rsidRPr="00A73CA4">
        <w:rPr>
          <w:rFonts w:ascii="Book Antiqua" w:eastAsia="Book Antiqua" w:hAnsi="Book Antiqua" w:cs="Book Antiqua"/>
          <w:color w:val="000000"/>
        </w:rPr>
        <w:t xml:space="preserve">igure 2). BLI uses four independent light-emitting diodes </w:t>
      </w:r>
      <w:r w:rsidR="00CC3AEC" w:rsidRPr="00A73CA4">
        <w:rPr>
          <w:rFonts w:ascii="Book Antiqua" w:hAnsi="Book Antiqua" w:cs="Book Antiqua"/>
          <w:color w:val="000000"/>
          <w:lang w:eastAsia="zh-CN"/>
        </w:rPr>
        <w:t>r</w:t>
      </w:r>
      <w:r w:rsidRPr="00A73CA4">
        <w:rPr>
          <w:rFonts w:ascii="Book Antiqua" w:eastAsia="Book Antiqua" w:hAnsi="Book Antiqua" w:cs="Book Antiqua"/>
          <w:color w:val="000000"/>
        </w:rPr>
        <w:t>ather than the xenon light used in NBI, which is postulated to improve brightness</w:t>
      </w:r>
      <w:r w:rsidR="00CC3AEC" w:rsidRPr="00A73CA4">
        <w:rPr>
          <w:rFonts w:ascii="Book Antiqua" w:eastAsia="Book Antiqua" w:hAnsi="Book Antiqua" w:cs="Book Antiqua"/>
          <w:color w:val="000000"/>
          <w:vertAlign w:val="superscript"/>
        </w:rPr>
        <w:t>[88]</w:t>
      </w:r>
      <w:r w:rsidRPr="00A73CA4">
        <w:rPr>
          <w:rFonts w:ascii="Book Antiqua" w:eastAsia="Book Antiqua" w:hAnsi="Book Antiqua" w:cs="Book Antiqua"/>
          <w:color w:val="000000"/>
        </w:rPr>
        <w:t>. This new technology has not been as extensively studied, however a video-based 2015 study demonstrated improved visibility scores with BLI bright mode compared to WLI according to both expert and non-expert proceduralists</w:t>
      </w:r>
      <w:r w:rsidR="00CC3AEC" w:rsidRPr="00A73CA4">
        <w:rPr>
          <w:rFonts w:ascii="Book Antiqua" w:eastAsia="Book Antiqua" w:hAnsi="Book Antiqua" w:cs="Book Antiqua"/>
          <w:color w:val="000000"/>
          <w:vertAlign w:val="superscript"/>
        </w:rPr>
        <w:t>[89]</w:t>
      </w:r>
      <w:r w:rsidRPr="00A73CA4">
        <w:rPr>
          <w:rFonts w:ascii="Book Antiqua" w:eastAsia="Book Antiqua" w:hAnsi="Book Antiqua" w:cs="Book Antiqua"/>
          <w:color w:val="000000"/>
        </w:rPr>
        <w:t xml:space="preserve">. On a smaller scale this translated into improved adenoma detection, </w:t>
      </w:r>
      <w:r w:rsidRPr="00A73CA4">
        <w:rPr>
          <w:rFonts w:ascii="Book Antiqua" w:eastAsia="Book Antiqua" w:hAnsi="Book Antiqua" w:cs="Book Antiqua"/>
          <w:color w:val="000000"/>
        </w:rPr>
        <w:lastRenderedPageBreak/>
        <w:t>with two studies (including 182 and 127 patients respectively), finding an improvement in ADR from 27.8% to 46.2%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0.01) and a reduction in adenoma miss rate from 10% to 1.6%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0.001) compared to HD-WLI</w:t>
      </w:r>
      <w:r w:rsidR="00CC3AEC" w:rsidRPr="00A73CA4">
        <w:rPr>
          <w:rFonts w:ascii="Book Antiqua" w:eastAsia="Book Antiqua" w:hAnsi="Book Antiqua" w:cs="Book Antiqua"/>
          <w:color w:val="000000"/>
          <w:vertAlign w:val="superscript"/>
        </w:rPr>
        <w:t>[90,91]</w:t>
      </w:r>
      <w:r w:rsidRPr="00A73CA4">
        <w:rPr>
          <w:rFonts w:ascii="Book Antiqua" w:eastAsia="Book Antiqua" w:hAnsi="Book Antiqua" w:cs="Book Antiqua"/>
          <w:color w:val="000000"/>
        </w:rPr>
        <w:t xml:space="preserve">. In contrast, the largest prospective study to date, including 963 patients, did not find a difference in ADR, though did find a non-statistically significant increase in mean adenomas per patient (APP) (1.27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1.01,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0.08)</w:t>
      </w:r>
      <w:r w:rsidR="00CC3AEC" w:rsidRPr="00A73CA4">
        <w:rPr>
          <w:rFonts w:ascii="Book Antiqua" w:eastAsia="Book Antiqua" w:hAnsi="Book Antiqua" w:cs="Book Antiqua"/>
          <w:color w:val="000000"/>
          <w:vertAlign w:val="superscript"/>
        </w:rPr>
        <w:t>[92]</w:t>
      </w:r>
      <w:r w:rsidRPr="00A73CA4">
        <w:rPr>
          <w:rFonts w:ascii="Book Antiqua" w:eastAsia="Book Antiqua" w:hAnsi="Book Antiqua" w:cs="Book Antiqua"/>
          <w:color w:val="000000"/>
        </w:rPr>
        <w:t>.</w:t>
      </w:r>
    </w:p>
    <w:p w14:paraId="7CE81C85" w14:textId="77777777" w:rsidR="00AC2BA0" w:rsidRPr="00A73CA4" w:rsidRDefault="00AC2BA0" w:rsidP="00A73CA4">
      <w:pPr>
        <w:spacing w:line="360" w:lineRule="auto"/>
        <w:jc w:val="both"/>
        <w:rPr>
          <w:rFonts w:ascii="Book Antiqua" w:hAnsi="Book Antiqua"/>
          <w:lang w:eastAsia="zh-CN"/>
        </w:rPr>
      </w:pPr>
    </w:p>
    <w:p w14:paraId="6F9B053D"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Texture and </w:t>
      </w:r>
      <w:r w:rsidR="00CC3AEC" w:rsidRPr="00A73CA4">
        <w:rPr>
          <w:rFonts w:ascii="Book Antiqua" w:eastAsia="Book Antiqua" w:hAnsi="Book Antiqua" w:cs="Book Antiqua"/>
          <w:b/>
          <w:i/>
          <w:color w:val="000000"/>
        </w:rPr>
        <w:t>colour enhancement im</w:t>
      </w:r>
      <w:r w:rsidRPr="00A73CA4">
        <w:rPr>
          <w:rFonts w:ascii="Book Antiqua" w:eastAsia="Book Antiqua" w:hAnsi="Book Antiqua" w:cs="Book Antiqua"/>
          <w:b/>
          <w:i/>
          <w:color w:val="000000"/>
        </w:rPr>
        <w:t>aging</w:t>
      </w:r>
    </w:p>
    <w:p w14:paraId="2924D6CB"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Texture an</w:t>
      </w:r>
      <w:r w:rsidR="00CC3AEC" w:rsidRPr="00A73CA4">
        <w:rPr>
          <w:rFonts w:ascii="Book Antiqua" w:eastAsia="Book Antiqua" w:hAnsi="Book Antiqua" w:cs="Book Antiqua"/>
          <w:color w:val="000000"/>
        </w:rPr>
        <w:t>d colour enhancement imaging (TXI)</w:t>
      </w:r>
      <w:r w:rsidR="00CC3AEC"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is a recently developed technology, where the HD-WLI image is split into two layers, each individually undergoing brightness enhancement, tone mapping and texture enhancement before the images are stacked (TXI mode 1) and undergo further colour enhancement (TXI mode 2)</w:t>
      </w:r>
      <w:r w:rsidR="00CC3AEC" w:rsidRPr="00A73CA4">
        <w:rPr>
          <w:rFonts w:ascii="Book Antiqua" w:eastAsia="Book Antiqua" w:hAnsi="Book Antiqua" w:cs="Book Antiqua"/>
          <w:color w:val="000000"/>
          <w:vertAlign w:val="superscript"/>
        </w:rPr>
        <w:t>[93]</w:t>
      </w:r>
      <w:r w:rsidRPr="00A73CA4">
        <w:rPr>
          <w:rFonts w:ascii="Book Antiqua" w:eastAsia="Book Antiqua" w:hAnsi="Book Antiqua" w:cs="Book Antiqua"/>
          <w:color w:val="000000"/>
        </w:rPr>
        <w:t>. Similarly to LCI, this aims to enhance mucosal visualisation without compromising familiarity of colour patterns or brightness (</w:t>
      </w:r>
      <w:r w:rsidR="00CC3AEC" w:rsidRPr="00A73CA4">
        <w:rPr>
          <w:rFonts w:ascii="Book Antiqua" w:hAnsi="Book Antiqua" w:cs="Book Antiqua"/>
          <w:color w:val="000000"/>
          <w:lang w:eastAsia="zh-CN"/>
        </w:rPr>
        <w:t>F</w:t>
      </w:r>
      <w:r w:rsidRPr="00A73CA4">
        <w:rPr>
          <w:rFonts w:ascii="Book Antiqua" w:eastAsia="Book Antiqua" w:hAnsi="Book Antiqua" w:cs="Book Antiqua"/>
          <w:color w:val="000000"/>
        </w:rPr>
        <w:t>igure 3). As an only recently developed technology, clinical studies examining adenoma detection are not yet available, however preliminary studies have demonstrated improved visibility of adenomas and sessile serrated polyps using TXI compared to HD-WLI</w:t>
      </w:r>
      <w:r w:rsidR="00CC3AEC" w:rsidRPr="00A73CA4">
        <w:rPr>
          <w:rFonts w:ascii="Book Antiqua" w:eastAsia="Book Antiqua" w:hAnsi="Book Antiqua" w:cs="Book Antiqua"/>
          <w:color w:val="000000"/>
          <w:vertAlign w:val="superscript"/>
        </w:rPr>
        <w:t>[94,95]</w:t>
      </w:r>
      <w:r w:rsidRPr="00A73CA4">
        <w:rPr>
          <w:rFonts w:ascii="Book Antiqua" w:eastAsia="Book Antiqua" w:hAnsi="Book Antiqua" w:cs="Book Antiqua"/>
          <w:color w:val="000000"/>
        </w:rPr>
        <w:t>.</w:t>
      </w:r>
    </w:p>
    <w:p w14:paraId="0550F74D" w14:textId="77777777" w:rsidR="00A77B3E" w:rsidRPr="00A73CA4" w:rsidRDefault="00A77B3E" w:rsidP="00A73CA4">
      <w:pPr>
        <w:spacing w:line="360" w:lineRule="auto"/>
        <w:jc w:val="both"/>
        <w:rPr>
          <w:rFonts w:ascii="Book Antiqua" w:hAnsi="Book Antiqua"/>
        </w:rPr>
      </w:pPr>
    </w:p>
    <w:p w14:paraId="0E2BF860"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Virtual </w:t>
      </w:r>
      <w:r w:rsidR="00CC3AEC" w:rsidRPr="00A73CA4">
        <w:rPr>
          <w:rFonts w:ascii="Book Antiqua" w:hAnsi="Book Antiqua" w:cs="Book Antiqua"/>
          <w:b/>
          <w:i/>
          <w:color w:val="000000"/>
          <w:lang w:eastAsia="zh-CN"/>
        </w:rPr>
        <w:t>c</w:t>
      </w:r>
      <w:r w:rsidRPr="00A73CA4">
        <w:rPr>
          <w:rFonts w:ascii="Book Antiqua" w:eastAsia="Book Antiqua" w:hAnsi="Book Antiqua" w:cs="Book Antiqua"/>
          <w:b/>
          <w:i/>
          <w:color w:val="000000"/>
        </w:rPr>
        <w:t xml:space="preserve">hromoendoscopy </w:t>
      </w:r>
      <w:r w:rsidR="00CC3AEC" w:rsidRPr="00A73CA4">
        <w:rPr>
          <w:rFonts w:ascii="Book Antiqua" w:hAnsi="Book Antiqua" w:cs="Book Antiqua"/>
          <w:b/>
          <w:i/>
          <w:color w:val="000000"/>
          <w:lang w:eastAsia="zh-CN"/>
        </w:rPr>
        <w:t>s</w:t>
      </w:r>
      <w:r w:rsidRPr="00A73CA4">
        <w:rPr>
          <w:rFonts w:ascii="Book Antiqua" w:eastAsia="Book Antiqua" w:hAnsi="Book Antiqua" w:cs="Book Antiqua"/>
          <w:b/>
          <w:i/>
          <w:color w:val="000000"/>
        </w:rPr>
        <w:t>ummary</w:t>
      </w:r>
    </w:p>
    <w:p w14:paraId="47E44594" w14:textId="77777777"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While virtual chromoendoscopy theoretically offers enhanced mucosa visualisation without the increase in procedure time required for dye-based chromoendoscopy, none of the currently available technologies have conclusively demonstrated a meaningful improvement in ADR compared to HD-WLI. These technologies may all have a role particularly in improving detection of flat, right sided adenomas and may be used as additional tools for examination during screening colonoscopy, but evidence is not yet sufficient for recommendation in societal guidelines. Data appear most promising for newer forms of post-processing technology where brightness and familiarity of </w:t>
      </w:r>
      <w:r w:rsidR="00CC3AEC" w:rsidRPr="00A73CA4">
        <w:rPr>
          <w:rFonts w:ascii="Book Antiqua" w:eastAsia="Book Antiqua" w:hAnsi="Book Antiqua" w:cs="Book Antiqua"/>
          <w:color w:val="000000"/>
        </w:rPr>
        <w:t>color</w:t>
      </w:r>
      <w:r w:rsidRPr="00A73CA4">
        <w:rPr>
          <w:rFonts w:ascii="Book Antiqua" w:eastAsia="Book Antiqua" w:hAnsi="Book Antiqua" w:cs="Book Antiqua"/>
          <w:color w:val="000000"/>
        </w:rPr>
        <w:t xml:space="preserve"> patterns are preserved, however additional research is required to confirm this efficacy.</w:t>
      </w:r>
    </w:p>
    <w:p w14:paraId="1B4E1C47" w14:textId="77777777" w:rsidR="007D1BD9" w:rsidRPr="00A73CA4" w:rsidRDefault="007D1BD9" w:rsidP="00A73CA4">
      <w:pPr>
        <w:spacing w:line="360" w:lineRule="auto"/>
        <w:jc w:val="both"/>
        <w:rPr>
          <w:rFonts w:ascii="Book Antiqua" w:hAnsi="Book Antiqua"/>
          <w:lang w:eastAsia="zh-CN"/>
        </w:rPr>
      </w:pPr>
    </w:p>
    <w:p w14:paraId="1E9F9DA5"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lastRenderedPageBreak/>
        <w:t xml:space="preserve">Autofluorescence </w:t>
      </w:r>
      <w:r w:rsidR="00CC3AEC" w:rsidRPr="00A73CA4">
        <w:rPr>
          <w:rFonts w:ascii="Book Antiqua" w:hAnsi="Book Antiqua" w:cs="Book Antiqua"/>
          <w:b/>
          <w:i/>
          <w:color w:val="000000"/>
          <w:lang w:eastAsia="zh-CN"/>
        </w:rPr>
        <w:t>i</w:t>
      </w:r>
      <w:r w:rsidRPr="00A73CA4">
        <w:rPr>
          <w:rFonts w:ascii="Book Antiqua" w:eastAsia="Book Antiqua" w:hAnsi="Book Antiqua" w:cs="Book Antiqua"/>
          <w:b/>
          <w:i/>
          <w:color w:val="000000"/>
        </w:rPr>
        <w:t xml:space="preserve">maging </w:t>
      </w:r>
    </w:p>
    <w:p w14:paraId="6C6F9237" w14:textId="77777777" w:rsidR="00A77B3E" w:rsidRPr="00A73CA4" w:rsidRDefault="002B2074" w:rsidP="00A73CA4">
      <w:pPr>
        <w:spacing w:line="360" w:lineRule="auto"/>
        <w:jc w:val="both"/>
        <w:rPr>
          <w:rFonts w:ascii="Book Antiqua" w:hAnsi="Book Antiqua" w:cs="Book Antiqua"/>
          <w:color w:val="000000"/>
          <w:vertAlign w:val="superscript"/>
          <w:lang w:eastAsia="zh-CN"/>
        </w:rPr>
      </w:pPr>
      <w:r w:rsidRPr="00A73CA4">
        <w:rPr>
          <w:rFonts w:ascii="Book Antiqua" w:eastAsia="Book Antiqua" w:hAnsi="Book Antiqua" w:cs="Book Antiqua"/>
          <w:color w:val="000000"/>
        </w:rPr>
        <w:t>Light of a specific wavelength induces cell autofluorescence produced by endogenous fluorophores, with varied characteristics between normal (green), inflamed (dark green) and neoplastic (magenta) tissue. Autofluorescence imaging (AFI) relies on the detection and delineation of this natural fluorescence after stimulating the mucosal cells with short wavelength light</w:t>
      </w:r>
      <w:r w:rsidR="00CC3AEC" w:rsidRPr="00A73CA4">
        <w:rPr>
          <w:rFonts w:ascii="Book Antiqua" w:eastAsia="Book Antiqua" w:hAnsi="Book Antiqua" w:cs="Book Antiqua"/>
          <w:color w:val="000000"/>
          <w:vertAlign w:val="superscript"/>
        </w:rPr>
        <w:t>[96,97]</w:t>
      </w:r>
      <w:r w:rsidRPr="00A73CA4">
        <w:rPr>
          <w:rFonts w:ascii="Book Antiqua" w:eastAsia="Book Antiqua" w:hAnsi="Book Antiqua" w:cs="Book Antiqua"/>
          <w:color w:val="000000"/>
        </w:rPr>
        <w:t xml:space="preserve">. In doing so, AFI aims to detect neoplastic or dysplastic tissue even before it manifests as an anatomically distinguishable discrete lesion. McCallum </w:t>
      </w:r>
      <w:r w:rsidR="00B725B7" w:rsidRPr="00A73CA4">
        <w:rPr>
          <w:rFonts w:ascii="Book Antiqua" w:eastAsia="Book Antiqua" w:hAnsi="Book Antiqua" w:cs="Book Antiqua"/>
          <w:i/>
          <w:iCs/>
          <w:color w:val="000000"/>
        </w:rPr>
        <w:t>et al</w:t>
      </w:r>
      <w:r w:rsidR="00CC3AEC" w:rsidRPr="00A73CA4">
        <w:rPr>
          <w:rFonts w:ascii="Book Antiqua" w:eastAsia="Book Antiqua" w:hAnsi="Book Antiqua" w:cs="Book Antiqua"/>
          <w:color w:val="000000"/>
          <w:vertAlign w:val="superscript"/>
        </w:rPr>
        <w:t>[98]</w:t>
      </w:r>
      <w:r w:rsidRPr="00A73CA4">
        <w:rPr>
          <w:rFonts w:ascii="Book Antiqua" w:eastAsia="Book Antiqua" w:hAnsi="Book Antiqua" w:cs="Book Antiqua"/>
          <w:color w:val="000000"/>
        </w:rPr>
        <w:t xml:space="preserve"> demonstrated that colonic adenomas have a significantly higher autofluorescence intensity than non-neoplastic polyps. It is therefore unsurprising that the greatest impact of AFI across multiple studies has been improved detection of flat, right sided polyps rather than elevated polypoid adenomas, with one RCT reporting an ADR for flat neoplasms of 42.5%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29.2% (</w:t>
      </w:r>
      <w:r w:rsidR="00CC3AEC" w:rsidRPr="00A73CA4">
        <w:rPr>
          <w:rFonts w:ascii="Book Antiqua" w:hAnsi="Book Antiqua" w:cs="Book Antiqua"/>
          <w:i/>
          <w:color w:val="000000"/>
          <w:lang w:eastAsia="zh-CN"/>
        </w:rPr>
        <w:t xml:space="preserve">P </w:t>
      </w:r>
      <w:r w:rsidRPr="00A73CA4">
        <w:rPr>
          <w:rFonts w:ascii="Book Antiqua" w:eastAsia="Book Antiqua" w:hAnsi="Book Antiqua" w:cs="Book Antiqua"/>
          <w:color w:val="000000"/>
        </w:rPr>
        <w:t>&lt;</w:t>
      </w:r>
      <w:r w:rsidR="00CC3AEC"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0.001)</w:t>
      </w:r>
      <w:r w:rsidR="00CC3AEC" w:rsidRPr="00A73CA4">
        <w:rPr>
          <w:rFonts w:ascii="Book Antiqua" w:eastAsia="Book Antiqua" w:hAnsi="Book Antiqua" w:cs="Book Antiqua"/>
          <w:color w:val="000000"/>
          <w:vertAlign w:val="superscript"/>
        </w:rPr>
        <w:t>[99,100]</w:t>
      </w:r>
      <w:r w:rsidRPr="00A73CA4">
        <w:rPr>
          <w:rFonts w:ascii="Book Antiqua" w:eastAsia="Book Antiqua" w:hAnsi="Book Antiqua" w:cs="Book Antiqua"/>
          <w:color w:val="000000"/>
        </w:rPr>
        <w:t>. However, a 2015 meta-analysis found that while the adenoma and polyp miss rates were lower with AFI, there was no difference in overall ADR despite an average of 8 min longer procedural time for the AFI group</w:t>
      </w:r>
      <w:r w:rsidR="00CC3AEC" w:rsidRPr="00A73CA4">
        <w:rPr>
          <w:rFonts w:ascii="Book Antiqua" w:eastAsia="Book Antiqua" w:hAnsi="Book Antiqua" w:cs="Book Antiqua"/>
          <w:color w:val="000000"/>
          <w:vertAlign w:val="superscript"/>
        </w:rPr>
        <w:t>[101]</w:t>
      </w:r>
      <w:r w:rsidRPr="00A73CA4">
        <w:rPr>
          <w:rFonts w:ascii="Book Antiqua" w:eastAsia="Book Antiqua" w:hAnsi="Book Antiqua" w:cs="Book Antiqua"/>
          <w:color w:val="000000"/>
        </w:rPr>
        <w:t>.</w:t>
      </w:r>
    </w:p>
    <w:p w14:paraId="0F492891" w14:textId="77777777" w:rsidR="007D1BD9" w:rsidRPr="00A73CA4" w:rsidRDefault="007D1BD9" w:rsidP="00A73CA4">
      <w:pPr>
        <w:spacing w:line="360" w:lineRule="auto"/>
        <w:jc w:val="both"/>
        <w:rPr>
          <w:rFonts w:ascii="Book Antiqua" w:hAnsi="Book Antiqua"/>
          <w:lang w:eastAsia="zh-CN"/>
        </w:rPr>
      </w:pPr>
    </w:p>
    <w:p w14:paraId="04A5FB67"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Artificial </w:t>
      </w:r>
      <w:r w:rsidR="00CC3AEC" w:rsidRPr="00A73CA4">
        <w:rPr>
          <w:rFonts w:ascii="Book Antiqua" w:hAnsi="Book Antiqua" w:cs="Book Antiqua"/>
          <w:b/>
          <w:i/>
          <w:color w:val="000000"/>
          <w:lang w:eastAsia="zh-CN"/>
        </w:rPr>
        <w:t>i</w:t>
      </w:r>
      <w:r w:rsidRPr="00A73CA4">
        <w:rPr>
          <w:rFonts w:ascii="Book Antiqua" w:eastAsia="Book Antiqua" w:hAnsi="Book Antiqua" w:cs="Book Antiqua"/>
          <w:b/>
          <w:i/>
          <w:color w:val="000000"/>
        </w:rPr>
        <w:t>ntelligence</w:t>
      </w:r>
    </w:p>
    <w:p w14:paraId="6EAA3EC9" w14:textId="77777777" w:rsidR="00A77B3E" w:rsidRPr="00A73CA4" w:rsidRDefault="002B2074" w:rsidP="00A73CA4">
      <w:pPr>
        <w:spacing w:line="360" w:lineRule="auto"/>
        <w:jc w:val="both"/>
        <w:rPr>
          <w:rFonts w:ascii="Book Antiqua" w:hAnsi="Book Antiqua"/>
          <w:lang w:eastAsia="zh-CN"/>
        </w:rPr>
      </w:pPr>
      <w:r w:rsidRPr="00A73CA4">
        <w:rPr>
          <w:rFonts w:ascii="Book Antiqua" w:eastAsia="Book Antiqua" w:hAnsi="Book Antiqua" w:cs="Book Antiqua"/>
          <w:color w:val="000000"/>
        </w:rPr>
        <w:t xml:space="preserve">Multiple </w:t>
      </w:r>
      <w:r w:rsidR="00801F37" w:rsidRPr="00A73CA4">
        <w:rPr>
          <w:rFonts w:ascii="Book Antiqua" w:eastAsia="Book Antiqua" w:hAnsi="Book Antiqua" w:cs="Book Antiqua"/>
          <w:color w:val="000000"/>
        </w:rPr>
        <w:t>AI</w:t>
      </w:r>
      <w:r w:rsidRPr="00A73CA4">
        <w:rPr>
          <w:rFonts w:ascii="Book Antiqua" w:eastAsia="Book Antiqua" w:hAnsi="Book Antiqua" w:cs="Book Antiqua"/>
          <w:color w:val="000000"/>
        </w:rPr>
        <w:t xml:space="preserve"> systems have been developed for polyp detection during surveillance colonoscopy, referred to as</w:t>
      </w:r>
      <w:r w:rsidR="00CC3AEC" w:rsidRPr="00A73CA4">
        <w:rPr>
          <w:rFonts w:ascii="Book Antiqua" w:eastAsia="Book Antiqua" w:hAnsi="Book Antiqua" w:cs="Book Antiqua"/>
          <w:color w:val="000000"/>
        </w:rPr>
        <w:t xml:space="preserve"> computer aided de</w:t>
      </w:r>
      <w:r w:rsidRPr="00A73CA4">
        <w:rPr>
          <w:rFonts w:ascii="Book Antiqua" w:eastAsia="Book Antiqua" w:hAnsi="Book Antiqua" w:cs="Book Antiqua"/>
          <w:color w:val="000000"/>
        </w:rPr>
        <w:t xml:space="preserve">tection (CADe). These systems use </w:t>
      </w:r>
      <w:r w:rsidR="00CC3AEC" w:rsidRPr="00A73CA4">
        <w:rPr>
          <w:rFonts w:ascii="Book Antiqua" w:eastAsia="Book Antiqua" w:hAnsi="Book Antiqua" w:cs="Book Antiqua"/>
          <w:color w:val="000000"/>
        </w:rPr>
        <w:t>convulational neural network</w:t>
      </w:r>
      <w:r w:rsidRPr="00A73CA4">
        <w:rPr>
          <w:rFonts w:ascii="Book Antiqua" w:eastAsia="Book Antiqua" w:hAnsi="Book Antiqua" w:cs="Book Antiqua"/>
          <w:color w:val="000000"/>
        </w:rPr>
        <w:t>s (CNNs) which are trained using still images and videos of polyps</w:t>
      </w:r>
      <w:r w:rsidR="00CC3AEC" w:rsidRPr="00A73CA4">
        <w:rPr>
          <w:rFonts w:ascii="Book Antiqua" w:eastAsia="Book Antiqua" w:hAnsi="Book Antiqua" w:cs="Book Antiqua"/>
          <w:color w:val="000000"/>
          <w:vertAlign w:val="superscript"/>
        </w:rPr>
        <w:t>[102]</w:t>
      </w:r>
      <w:r w:rsidRPr="00A73CA4">
        <w:rPr>
          <w:rFonts w:ascii="Book Antiqua" w:eastAsia="Book Antiqua" w:hAnsi="Book Antiqua" w:cs="Book Antiqua"/>
          <w:color w:val="000000"/>
        </w:rPr>
        <w:t>. The most recent systems then output a real-time alert to the proceduralist to the presence of the polyp, most commonly with a square around the perimeters of the image output or around the polyp itself (</w:t>
      </w:r>
      <w:r w:rsidR="00CC3AEC" w:rsidRPr="00A73CA4">
        <w:rPr>
          <w:rFonts w:ascii="Book Antiqua" w:hAnsi="Book Antiqua" w:cs="Book Antiqua"/>
          <w:color w:val="000000"/>
          <w:lang w:eastAsia="zh-CN"/>
        </w:rPr>
        <w:t>F</w:t>
      </w:r>
      <w:r w:rsidRPr="00A73CA4">
        <w:rPr>
          <w:rFonts w:ascii="Book Antiqua" w:eastAsia="Book Antiqua" w:hAnsi="Book Antiqua" w:cs="Book Antiqua"/>
          <w:color w:val="000000"/>
        </w:rPr>
        <w:t>igure 4). CADe systems were initially analysed in still image- and video-based studies, demonstrating a sensitivity of 95</w:t>
      </w:r>
      <w:r w:rsidR="00CC3AEC" w:rsidRPr="00A73CA4">
        <w:rPr>
          <w:rFonts w:ascii="Book Antiqua" w:hAnsi="Book Antiqua" w:cs="Book Antiqua"/>
          <w:color w:val="000000"/>
          <w:lang w:eastAsia="zh-CN"/>
        </w:rPr>
        <w:t>%</w:t>
      </w:r>
      <w:r w:rsidRPr="00A73CA4">
        <w:rPr>
          <w:rFonts w:ascii="Book Antiqua" w:eastAsia="Book Antiqua" w:hAnsi="Book Antiqua" w:cs="Book Antiqua"/>
          <w:color w:val="000000"/>
        </w:rPr>
        <w:t>-99% and accuracy of 96%</w:t>
      </w:r>
      <w:r w:rsidR="00CC3AEC" w:rsidRPr="00A73CA4">
        <w:rPr>
          <w:rFonts w:ascii="Book Antiqua" w:eastAsia="Book Antiqua" w:hAnsi="Book Antiqua" w:cs="Book Antiqua"/>
          <w:color w:val="000000"/>
          <w:vertAlign w:val="superscript"/>
        </w:rPr>
        <w:t>[103-107]</w:t>
      </w:r>
      <w:r w:rsidRPr="00A73CA4">
        <w:rPr>
          <w:rFonts w:ascii="Book Antiqua" w:eastAsia="Book Antiqua" w:hAnsi="Book Antiqua" w:cs="Book Antiqua"/>
          <w:color w:val="000000"/>
        </w:rPr>
        <w:t xml:space="preserve">. Subsequently, large studies by Repici </w:t>
      </w:r>
      <w:r w:rsidR="00B725B7" w:rsidRPr="00A73CA4">
        <w:rPr>
          <w:rFonts w:ascii="Book Antiqua" w:eastAsia="Book Antiqua" w:hAnsi="Book Antiqua" w:cs="Book Antiqua"/>
          <w:i/>
          <w:iCs/>
          <w:color w:val="000000"/>
        </w:rPr>
        <w:t>et al</w:t>
      </w:r>
      <w:r w:rsidR="00CC3AEC" w:rsidRPr="00A73CA4">
        <w:rPr>
          <w:rFonts w:ascii="Book Antiqua" w:hAnsi="Book Antiqua" w:cs="Book Antiqua"/>
          <w:iCs/>
          <w:color w:val="000000"/>
          <w:vertAlign w:val="superscript"/>
          <w:lang w:eastAsia="zh-CN"/>
        </w:rPr>
        <w:t>[102]</w:t>
      </w:r>
      <w:r w:rsidRPr="00A73CA4">
        <w:rPr>
          <w:rFonts w:ascii="Book Antiqua" w:eastAsia="Book Antiqua" w:hAnsi="Book Antiqua" w:cs="Book Antiqua"/>
          <w:color w:val="000000"/>
        </w:rPr>
        <w:t xml:space="preserve"> (2020) and Wang </w:t>
      </w:r>
      <w:r w:rsidR="00B725B7" w:rsidRPr="00A73CA4">
        <w:rPr>
          <w:rFonts w:ascii="Book Antiqua" w:eastAsia="Book Antiqua" w:hAnsi="Book Antiqua" w:cs="Book Antiqua"/>
          <w:i/>
          <w:iCs/>
          <w:color w:val="000000"/>
        </w:rPr>
        <w:t>et al</w:t>
      </w:r>
      <w:r w:rsidR="00CC3AEC" w:rsidRPr="00A73CA4">
        <w:rPr>
          <w:rFonts w:ascii="Book Antiqua" w:eastAsia="Book Antiqua" w:hAnsi="Book Antiqua" w:cs="Book Antiqua"/>
          <w:color w:val="000000"/>
          <w:vertAlign w:val="superscript"/>
        </w:rPr>
        <w:t>[108,109]</w:t>
      </w:r>
      <w:r w:rsidRPr="00A73CA4">
        <w:rPr>
          <w:rFonts w:ascii="Book Antiqua" w:eastAsia="Book Antiqua" w:hAnsi="Book Antiqua" w:cs="Book Antiqua"/>
          <w:color w:val="000000"/>
        </w:rPr>
        <w:t xml:space="preserve"> (2019 and 2020) in real-time AI-assisted colonoscopy have demonstrated an increase in ADR (RR 1.61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1.30), as well as a 1.46- to 1.72-fold increase in total adenomas detected. The adenoma miss rate in tandem colonoscopy studies has also been demonstrated to be lower with CADe-assisted colonoscopy (14</w:t>
      </w:r>
      <w:r w:rsidR="00CC3AEC" w:rsidRPr="00A73CA4">
        <w:rPr>
          <w:rFonts w:ascii="Book Antiqua" w:hAnsi="Book Antiqua" w:cs="Book Antiqua"/>
          <w:color w:val="000000"/>
          <w:lang w:eastAsia="zh-CN"/>
        </w:rPr>
        <w:t>%</w:t>
      </w:r>
      <w:r w:rsidRPr="00A73CA4">
        <w:rPr>
          <w:rFonts w:ascii="Book Antiqua" w:eastAsia="Book Antiqua" w:hAnsi="Book Antiqua" w:cs="Book Antiqua"/>
          <w:color w:val="000000"/>
        </w:rPr>
        <w:t>-20%) compared to WLI (31</w:t>
      </w:r>
      <w:r w:rsidR="00CC3AEC" w:rsidRPr="00A73CA4">
        <w:rPr>
          <w:rFonts w:ascii="Book Antiqua" w:hAnsi="Book Antiqua" w:cs="Book Antiqua"/>
          <w:color w:val="000000"/>
          <w:lang w:eastAsia="zh-CN"/>
        </w:rPr>
        <w:t>%</w:t>
      </w:r>
      <w:r w:rsidRPr="00A73CA4">
        <w:rPr>
          <w:rFonts w:ascii="Book Antiqua" w:eastAsia="Book Antiqua" w:hAnsi="Book Antiqua" w:cs="Book Antiqua"/>
          <w:color w:val="000000"/>
        </w:rPr>
        <w:t>-40%)</w:t>
      </w:r>
      <w:r w:rsidR="00025BD1" w:rsidRPr="00A73CA4">
        <w:rPr>
          <w:rFonts w:ascii="Book Antiqua" w:eastAsia="Book Antiqua" w:hAnsi="Book Antiqua" w:cs="Book Antiqua"/>
          <w:color w:val="000000"/>
          <w:vertAlign w:val="superscript"/>
        </w:rPr>
        <w:t>[110,111]</w:t>
      </w:r>
      <w:r w:rsidRPr="00A73CA4">
        <w:rPr>
          <w:rFonts w:ascii="Book Antiqua" w:eastAsia="Book Antiqua" w:hAnsi="Book Antiqua" w:cs="Book Antiqua"/>
          <w:color w:val="000000"/>
        </w:rPr>
        <w:t xml:space="preserve">. Subsequently, multiple meta-analyses have consistently demonstrated </w:t>
      </w:r>
      <w:r w:rsidRPr="00A73CA4">
        <w:rPr>
          <w:rFonts w:ascii="Book Antiqua" w:eastAsia="Book Antiqua" w:hAnsi="Book Antiqua" w:cs="Book Antiqua"/>
          <w:color w:val="000000"/>
        </w:rPr>
        <w:lastRenderedPageBreak/>
        <w:t>improved ADR and adenomas detected per colonoscopy with CADe systems (</w:t>
      </w:r>
      <w:r w:rsidR="003112CE" w:rsidRPr="00A73CA4">
        <w:rPr>
          <w:rFonts w:ascii="Book Antiqua" w:hAnsi="Book Antiqua" w:cs="Book Antiqua"/>
          <w:color w:val="000000"/>
          <w:lang w:eastAsia="zh-CN"/>
        </w:rPr>
        <w:t>T</w:t>
      </w:r>
      <w:r w:rsidRPr="00A73CA4">
        <w:rPr>
          <w:rFonts w:ascii="Book Antiqua" w:eastAsia="Book Antiqua" w:hAnsi="Book Antiqua" w:cs="Book Antiqua"/>
          <w:color w:val="000000"/>
        </w:rPr>
        <w:t>able 1)</w:t>
      </w:r>
      <w:r w:rsidR="003112CE" w:rsidRPr="00A73CA4">
        <w:rPr>
          <w:rFonts w:ascii="Book Antiqua" w:eastAsia="Book Antiqua" w:hAnsi="Book Antiqua" w:cs="Book Antiqua"/>
          <w:color w:val="000000"/>
          <w:vertAlign w:val="superscript"/>
        </w:rPr>
        <w:t>[112-115]</w:t>
      </w:r>
      <w:r w:rsidRPr="00A73CA4">
        <w:rPr>
          <w:rFonts w:ascii="Book Antiqua" w:eastAsia="Book Antiqua" w:hAnsi="Book Antiqua" w:cs="Book Antiqua"/>
          <w:color w:val="000000"/>
        </w:rPr>
        <w:t>.</w:t>
      </w:r>
    </w:p>
    <w:p w14:paraId="143790D8" w14:textId="77777777" w:rsidR="00A77B3E" w:rsidRPr="00A73CA4" w:rsidRDefault="002B2074" w:rsidP="00A73CA4">
      <w:pPr>
        <w:spacing w:line="360" w:lineRule="auto"/>
        <w:ind w:firstLineChars="100" w:firstLine="240"/>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An alternative role for AI-assistance in screening colonoscopy is based on quality assurance, employing AI to monitor withdrawal speed, endoscope slipping and blind spots to ensure consistency in colonoscopic practice. Gong </w:t>
      </w:r>
      <w:r w:rsidR="00B725B7" w:rsidRPr="00A73CA4">
        <w:rPr>
          <w:rFonts w:ascii="Book Antiqua" w:eastAsia="Book Antiqua" w:hAnsi="Book Antiqua" w:cs="Book Antiqua"/>
          <w:i/>
          <w:iCs/>
          <w:color w:val="000000"/>
        </w:rPr>
        <w:t>et al</w:t>
      </w:r>
      <w:r w:rsidR="00CC3AEC" w:rsidRPr="00A73CA4">
        <w:rPr>
          <w:rFonts w:ascii="Book Antiqua" w:eastAsia="Book Antiqua" w:hAnsi="Book Antiqua" w:cs="Book Antiqua"/>
          <w:color w:val="000000"/>
          <w:vertAlign w:val="superscript"/>
        </w:rPr>
        <w:t>[116]</w:t>
      </w:r>
      <w:r w:rsidRPr="00A73CA4">
        <w:rPr>
          <w:rFonts w:ascii="Book Antiqua" w:eastAsia="Book Antiqua" w:hAnsi="Book Antiqua" w:cs="Book Antiqua"/>
          <w:color w:val="000000"/>
        </w:rPr>
        <w:t xml:space="preserve"> studied ENDOANGEL for this purpose and in a 2020 RCT involving 704 patients demonstrated an odds ratio of 2.3 for adenoma detection. Similar results were demonstrated by Su </w:t>
      </w:r>
      <w:r w:rsidR="00B725B7" w:rsidRPr="00A73CA4">
        <w:rPr>
          <w:rFonts w:ascii="Book Antiqua" w:eastAsia="Book Antiqua" w:hAnsi="Book Antiqua" w:cs="Book Antiqua"/>
          <w:i/>
          <w:iCs/>
          <w:color w:val="000000"/>
        </w:rPr>
        <w:t>et al</w:t>
      </w:r>
      <w:r w:rsidR="00AB4EE1" w:rsidRPr="00A73CA4">
        <w:rPr>
          <w:rFonts w:ascii="Book Antiqua" w:eastAsia="Book Antiqua" w:hAnsi="Book Antiqua" w:cs="Book Antiqua"/>
          <w:color w:val="000000"/>
          <w:vertAlign w:val="superscript"/>
        </w:rPr>
        <w:t>[117]</w:t>
      </w:r>
      <w:r w:rsidRPr="00A73CA4">
        <w:rPr>
          <w:rFonts w:ascii="Book Antiqua" w:eastAsia="Book Antiqua" w:hAnsi="Book Antiqua" w:cs="Book Antiqua"/>
          <w:color w:val="000000"/>
        </w:rPr>
        <w:t xml:space="preserve"> using their Automatic Quality Control System (AQCS). Although not yet explored in studies, it may be that the combination of these AI systems using quality control and CADe may facilitate optimal adenoma detection. This is an area for further study as these systems become more widely available.</w:t>
      </w:r>
    </w:p>
    <w:p w14:paraId="32BC70A2" w14:textId="77777777" w:rsidR="003112CE" w:rsidRPr="00A73CA4" w:rsidRDefault="003112CE" w:rsidP="00A73CA4">
      <w:pPr>
        <w:spacing w:line="360" w:lineRule="auto"/>
        <w:ind w:firstLineChars="100" w:firstLine="240"/>
        <w:jc w:val="both"/>
        <w:rPr>
          <w:rFonts w:ascii="Book Antiqua" w:hAnsi="Book Antiqua"/>
          <w:lang w:eastAsia="zh-CN"/>
        </w:rPr>
      </w:pPr>
    </w:p>
    <w:p w14:paraId="0239B93E" w14:textId="77777777" w:rsidR="00A77B3E" w:rsidRPr="00A73CA4" w:rsidRDefault="002B2074" w:rsidP="00A73CA4">
      <w:pPr>
        <w:spacing w:line="360" w:lineRule="auto"/>
        <w:jc w:val="both"/>
        <w:rPr>
          <w:rFonts w:ascii="Book Antiqua" w:hAnsi="Book Antiqua"/>
          <w:b/>
          <w:i/>
          <w:lang w:eastAsia="zh-CN"/>
        </w:rPr>
      </w:pPr>
      <w:r w:rsidRPr="00A73CA4">
        <w:rPr>
          <w:rFonts w:ascii="Book Antiqua" w:eastAsia="Book Antiqua" w:hAnsi="Book Antiqua" w:cs="Book Antiqua"/>
          <w:b/>
          <w:i/>
          <w:color w:val="000000"/>
        </w:rPr>
        <w:t xml:space="preserve">Fluorescence </w:t>
      </w:r>
      <w:r w:rsidR="00AB4EE1" w:rsidRPr="00A73CA4">
        <w:rPr>
          <w:rFonts w:ascii="Book Antiqua" w:eastAsia="Book Antiqua" w:hAnsi="Book Antiqua" w:cs="Book Antiqua"/>
          <w:b/>
          <w:i/>
          <w:color w:val="000000"/>
        </w:rPr>
        <w:t>molecular endomic</w:t>
      </w:r>
      <w:r w:rsidRPr="00A73CA4">
        <w:rPr>
          <w:rFonts w:ascii="Book Antiqua" w:eastAsia="Book Antiqua" w:hAnsi="Book Antiqua" w:cs="Book Antiqua"/>
          <w:b/>
          <w:i/>
          <w:color w:val="000000"/>
        </w:rPr>
        <w:t>roscopy</w:t>
      </w:r>
    </w:p>
    <w:p w14:paraId="7B843073"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Fluorescence molecular endomicroscopy (FME) involves targeted fluorescent agents that bind to specific cellular components of dysplastic cells, allowing detection using a specialised near infra-red FME (NIR-FME) probe</w:t>
      </w:r>
      <w:r w:rsidR="003112CE" w:rsidRPr="00A73CA4">
        <w:rPr>
          <w:rFonts w:ascii="Book Antiqua" w:eastAsia="Book Antiqua" w:hAnsi="Book Antiqua" w:cs="Book Antiqua"/>
          <w:color w:val="000000"/>
          <w:vertAlign w:val="superscript"/>
        </w:rPr>
        <w:t>[118]</w:t>
      </w:r>
      <w:r w:rsidRPr="00A73CA4">
        <w:rPr>
          <w:rFonts w:ascii="Book Antiqua" w:eastAsia="Book Antiqua" w:hAnsi="Book Antiqua" w:cs="Book Antiqua"/>
          <w:color w:val="000000"/>
        </w:rPr>
        <w:t xml:space="preserve">. For example, Hartmans </w:t>
      </w:r>
      <w:r w:rsidR="00B725B7" w:rsidRPr="00A73CA4">
        <w:rPr>
          <w:rFonts w:ascii="Book Antiqua" w:eastAsia="Book Antiqua" w:hAnsi="Book Antiqua" w:cs="Book Antiqua"/>
          <w:i/>
          <w:iCs/>
          <w:color w:val="000000"/>
        </w:rPr>
        <w:t>et al</w:t>
      </w:r>
      <w:r w:rsidR="00AB4EE1" w:rsidRPr="00A73CA4">
        <w:rPr>
          <w:rFonts w:ascii="Book Antiqua" w:eastAsia="Book Antiqua" w:hAnsi="Book Antiqua" w:cs="Book Antiqua"/>
          <w:color w:val="000000"/>
          <w:vertAlign w:val="superscript"/>
        </w:rPr>
        <w:t>[11</w:t>
      </w:r>
      <w:r w:rsidR="00AB4EE1" w:rsidRPr="00A73CA4">
        <w:rPr>
          <w:rFonts w:ascii="Book Antiqua" w:hAnsi="Book Antiqua" w:cs="Book Antiqua"/>
          <w:color w:val="000000"/>
          <w:vertAlign w:val="superscript"/>
          <w:lang w:eastAsia="zh-CN"/>
        </w:rPr>
        <w:t>9</w:t>
      </w:r>
      <w:r w:rsidR="00AB4EE1" w:rsidRPr="00A73CA4">
        <w:rPr>
          <w:rFonts w:ascii="Book Antiqua" w:eastAsia="Book Antiqua" w:hAnsi="Book Antiqua" w:cs="Book Antiqua"/>
          <w:color w:val="000000"/>
          <w:vertAlign w:val="superscript"/>
        </w:rPr>
        <w:t>]</w:t>
      </w:r>
      <w:r w:rsidRPr="00A73CA4">
        <w:rPr>
          <w:rFonts w:ascii="Book Antiqua" w:eastAsia="Book Antiqua" w:hAnsi="Book Antiqua" w:cs="Book Antiqua"/>
          <w:color w:val="000000"/>
        </w:rPr>
        <w:t xml:space="preserve"> developed a fluorescently-labelled antibody against vascular endothelial growth factor A (which is upregulated in colonic adenomas) and injected this intravenously 3 d prior to colonoscopy. In their pilot study, all 39 adenomas from 15 patients were detected using the NIR-FME probe, demonstrating the feasibility of this technique</w:t>
      </w:r>
      <w:r w:rsidR="003112CE" w:rsidRPr="00A73CA4">
        <w:rPr>
          <w:rFonts w:ascii="Book Antiqua" w:eastAsia="Book Antiqua" w:hAnsi="Book Antiqua" w:cs="Book Antiqua"/>
          <w:color w:val="000000"/>
          <w:vertAlign w:val="superscript"/>
        </w:rPr>
        <w:t>[119]</w:t>
      </w:r>
      <w:r w:rsidRPr="00A73CA4">
        <w:rPr>
          <w:rFonts w:ascii="Book Antiqua" w:eastAsia="Book Antiqua" w:hAnsi="Book Antiqua" w:cs="Book Antiqua"/>
          <w:color w:val="000000"/>
        </w:rPr>
        <w:t xml:space="preserve">. Alternatively, Joshi </w:t>
      </w:r>
      <w:r w:rsidR="00B725B7" w:rsidRPr="00A73CA4">
        <w:rPr>
          <w:rFonts w:ascii="Book Antiqua" w:eastAsia="Book Antiqua" w:hAnsi="Book Antiqua" w:cs="Book Antiqua"/>
          <w:i/>
          <w:iCs/>
          <w:color w:val="000000"/>
        </w:rPr>
        <w:t>et al</w:t>
      </w:r>
      <w:r w:rsidR="006D683C" w:rsidRPr="00A73CA4">
        <w:rPr>
          <w:rFonts w:ascii="Book Antiqua" w:eastAsia="Book Antiqua" w:hAnsi="Book Antiqua" w:cs="Book Antiqua"/>
          <w:color w:val="000000"/>
          <w:vertAlign w:val="superscript"/>
        </w:rPr>
        <w:t>[120]</w:t>
      </w:r>
      <w:r w:rsidRPr="00A73CA4">
        <w:rPr>
          <w:rFonts w:ascii="Book Antiqua" w:eastAsia="Book Antiqua" w:hAnsi="Book Antiqua" w:cs="Book Antiqua"/>
          <w:color w:val="000000"/>
        </w:rPr>
        <w:t xml:space="preserve"> identified a peptide sequence that binds specifically to sessile serrated adenomas/polyps (SSA/Ps) which was administered topically using a spray catheter to 38 subjects undergoing routine outpatient colonoscopy, distinguishing SSA/Ps from normal colonic mucosa with 89% sensitivity and 92% specificity</w:t>
      </w:r>
      <w:r w:rsidR="003112CE" w:rsidRPr="00A73CA4">
        <w:rPr>
          <w:rFonts w:ascii="Book Antiqua" w:eastAsia="Book Antiqua" w:hAnsi="Book Antiqua" w:cs="Book Antiqua"/>
          <w:color w:val="000000"/>
          <w:vertAlign w:val="superscript"/>
        </w:rPr>
        <w:t>[120]</w:t>
      </w:r>
      <w:r w:rsidRPr="00A73CA4">
        <w:rPr>
          <w:rFonts w:ascii="Book Antiqua" w:eastAsia="Book Antiqua" w:hAnsi="Book Antiqua" w:cs="Book Antiqua"/>
          <w:color w:val="000000"/>
        </w:rPr>
        <w:t>.</w:t>
      </w:r>
    </w:p>
    <w:p w14:paraId="19439D13" w14:textId="77777777" w:rsidR="003112CE" w:rsidRPr="00A73CA4" w:rsidRDefault="003112CE" w:rsidP="00A73CA4">
      <w:pPr>
        <w:spacing w:line="360" w:lineRule="auto"/>
        <w:jc w:val="both"/>
        <w:rPr>
          <w:rFonts w:ascii="Book Antiqua" w:hAnsi="Book Antiqua" w:cs="Book Antiqua"/>
          <w:color w:val="000000"/>
          <w:lang w:eastAsia="zh-CN"/>
        </w:rPr>
      </w:pPr>
    </w:p>
    <w:p w14:paraId="51ED9EAB"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Problem:</w:t>
      </w:r>
      <w:r w:rsidR="00AB4EE1" w:rsidRPr="00A73CA4">
        <w:rPr>
          <w:rFonts w:ascii="Book Antiqua" w:hAnsi="Book Antiqua" w:cs="Book Antiqua"/>
          <w:b/>
          <w:i/>
          <w:color w:val="000000"/>
          <w:lang w:eastAsia="zh-CN"/>
        </w:rPr>
        <w:t xml:space="preserve"> O</w:t>
      </w:r>
      <w:r w:rsidRPr="00A73CA4">
        <w:rPr>
          <w:rFonts w:ascii="Book Antiqua" w:eastAsia="Book Antiqua" w:hAnsi="Book Antiqua" w:cs="Book Antiqua"/>
          <w:b/>
          <w:i/>
          <w:color w:val="000000"/>
        </w:rPr>
        <w:t>ver surveillance?</w:t>
      </w:r>
    </w:p>
    <w:p w14:paraId="23ECEBE0"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As a result of the expanding range of advanced imaging technologies (</w:t>
      </w:r>
      <w:r w:rsidR="003112CE" w:rsidRPr="00A73CA4">
        <w:rPr>
          <w:rFonts w:ascii="Book Antiqua" w:hAnsi="Book Antiqua" w:cs="Book Antiqua"/>
          <w:color w:val="000000"/>
          <w:lang w:eastAsia="zh-CN"/>
        </w:rPr>
        <w:t>T</w:t>
      </w:r>
      <w:r w:rsidRPr="00A73CA4">
        <w:rPr>
          <w:rFonts w:ascii="Book Antiqua" w:eastAsia="Book Antiqua" w:hAnsi="Book Antiqua" w:cs="Book Antiqua"/>
          <w:color w:val="000000"/>
        </w:rPr>
        <w:t xml:space="preserve">able 2) and improved adenoma detection, patients will increasingly meet societal guidelines for more frequent surveillance colonoscopy. To counter this, guidelines may eventually need to be </w:t>
      </w:r>
      <w:r w:rsidRPr="00A73CA4">
        <w:rPr>
          <w:rFonts w:ascii="Book Antiqua" w:eastAsia="Book Antiqua" w:hAnsi="Book Antiqua" w:cs="Book Antiqua"/>
          <w:color w:val="000000"/>
        </w:rPr>
        <w:lastRenderedPageBreak/>
        <w:t xml:space="preserve">adjusted to reduce the frequency of colonoscopy based on diminishing adenoma miss-rates. However, a 2014 study by </w:t>
      </w:r>
      <w:r w:rsidR="00AB4EE1" w:rsidRPr="00A73CA4">
        <w:rPr>
          <w:rFonts w:ascii="Book Antiqua" w:eastAsia="Book Antiqua" w:hAnsi="Book Antiqua" w:cs="Book Antiqua"/>
          <w:color w:val="000000"/>
        </w:rPr>
        <w:t>Gómez</w:t>
      </w:r>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et al</w:t>
      </w:r>
      <w:r w:rsidR="00AB4EE1" w:rsidRPr="00A73CA4">
        <w:rPr>
          <w:rFonts w:ascii="Book Antiqua" w:eastAsia="Book Antiqua" w:hAnsi="Book Antiqua" w:cs="Book Antiqua"/>
          <w:color w:val="000000"/>
          <w:vertAlign w:val="superscript"/>
        </w:rPr>
        <w:t>[121]</w:t>
      </w:r>
      <w:r w:rsidRPr="00A73CA4">
        <w:rPr>
          <w:rFonts w:ascii="Book Antiqua" w:eastAsia="Book Antiqua" w:hAnsi="Book Antiqua" w:cs="Book Antiqua"/>
          <w:color w:val="000000"/>
        </w:rPr>
        <w:t xml:space="preserve"> demonstrated no difference in adenoma detection at follow-up colonoscopy after prior procedures completed by higher ADR endoscopists using HD-WLI. Currently, the duration of use of these advanced technologies has been insufficient to analyse polyp detection at future surveillance, hence further research is required as experience grows.</w:t>
      </w:r>
    </w:p>
    <w:p w14:paraId="5321BD7A" w14:textId="77777777" w:rsidR="00A77B3E" w:rsidRPr="00A73CA4" w:rsidRDefault="00A77B3E" w:rsidP="00A73CA4">
      <w:pPr>
        <w:spacing w:line="360" w:lineRule="auto"/>
        <w:jc w:val="both"/>
        <w:rPr>
          <w:rFonts w:ascii="Book Antiqua" w:hAnsi="Book Antiqua"/>
        </w:rPr>
      </w:pPr>
    </w:p>
    <w:p w14:paraId="506EC7A3"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aps/>
          <w:color w:val="000000"/>
          <w:u w:val="single"/>
        </w:rPr>
        <w:t>Polyp Characterisation</w:t>
      </w:r>
    </w:p>
    <w:p w14:paraId="44ED9BA5"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Importance of </w:t>
      </w:r>
      <w:r w:rsidR="003112CE" w:rsidRPr="00A73CA4">
        <w:rPr>
          <w:rFonts w:ascii="Book Antiqua" w:eastAsia="Book Antiqua" w:hAnsi="Book Antiqua" w:cs="Book Antiqua"/>
          <w:b/>
          <w:i/>
          <w:color w:val="000000"/>
        </w:rPr>
        <w:t>polyp ch</w:t>
      </w:r>
      <w:r w:rsidRPr="00A73CA4">
        <w:rPr>
          <w:rFonts w:ascii="Book Antiqua" w:eastAsia="Book Antiqua" w:hAnsi="Book Antiqua" w:cs="Book Antiqua"/>
          <w:b/>
          <w:i/>
          <w:color w:val="000000"/>
        </w:rPr>
        <w:t>aracterisation</w:t>
      </w:r>
    </w:p>
    <w:p w14:paraId="6A78E434" w14:textId="77777777"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Polyp characterisation is critically important for both small and larger polyps. In the context of diminutive (&lt;</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5</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mm) and small (&lt;</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10</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mm) polyps, accurate characterisation has facilitated the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resect and discard</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and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do not resect</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strategies. For larger polyps, accurate endoscopic characterisation guides the selection of suitable polyps for endoscopic resection as well as the most appropriate resection technique.</w:t>
      </w:r>
    </w:p>
    <w:p w14:paraId="3AD781DF" w14:textId="77777777" w:rsidR="003112CE" w:rsidRPr="00A73CA4" w:rsidRDefault="003112CE" w:rsidP="00A73CA4">
      <w:pPr>
        <w:spacing w:line="360" w:lineRule="auto"/>
        <w:jc w:val="both"/>
        <w:rPr>
          <w:rFonts w:ascii="Book Antiqua" w:hAnsi="Book Antiqua"/>
          <w:lang w:eastAsia="zh-CN"/>
        </w:rPr>
      </w:pPr>
    </w:p>
    <w:p w14:paraId="789E1FD3"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Diminutive an</w:t>
      </w:r>
      <w:r w:rsidR="003112CE" w:rsidRPr="00A73CA4">
        <w:rPr>
          <w:rFonts w:ascii="Book Antiqua" w:eastAsia="Book Antiqua" w:hAnsi="Book Antiqua" w:cs="Book Antiqua"/>
          <w:b/>
          <w:i/>
          <w:color w:val="000000"/>
        </w:rPr>
        <w:t>d small pol</w:t>
      </w:r>
      <w:r w:rsidRPr="00A73CA4">
        <w:rPr>
          <w:rFonts w:ascii="Book Antiqua" w:eastAsia="Book Antiqua" w:hAnsi="Book Antiqua" w:cs="Book Antiqua"/>
          <w:b/>
          <w:i/>
          <w:color w:val="000000"/>
        </w:rPr>
        <w:t>yps</w:t>
      </w:r>
    </w:p>
    <w:p w14:paraId="6537DD5B" w14:textId="77777777"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Traditionally, all polyps identified during colonoscopy have been resected and examined histologically. However, as the accuracy of endoscopic identification of polyps has improved, the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resect and discard</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or even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do not resect</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strategies have been developed to minimise the resource consumption of routine histological analysis. These strategies were developed after large studies found that advanced histology (at least high-grade dysplasia) is present in as few as 1.7% of diminutive (≤</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5</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mm) polyps, and only 6.6</w:t>
      </w:r>
      <w:r w:rsidR="003112CE" w:rsidRPr="00A73CA4">
        <w:rPr>
          <w:rFonts w:ascii="Book Antiqua" w:hAnsi="Book Antiqua" w:cs="Book Antiqua"/>
          <w:color w:val="000000"/>
          <w:lang w:eastAsia="zh-CN"/>
        </w:rPr>
        <w:t>%</w:t>
      </w:r>
      <w:r w:rsidRPr="00A73CA4">
        <w:rPr>
          <w:rFonts w:ascii="Book Antiqua" w:eastAsia="Book Antiqua" w:hAnsi="Book Antiqua" w:cs="Book Antiqua"/>
          <w:color w:val="000000"/>
        </w:rPr>
        <w:t>-10</w:t>
      </w:r>
      <w:r w:rsidR="003112CE" w:rsidRPr="00A73CA4">
        <w:rPr>
          <w:rFonts w:ascii="Book Antiqua" w:hAnsi="Book Antiqua" w:cs="Book Antiqua"/>
          <w:color w:val="000000"/>
          <w:lang w:eastAsia="zh-CN"/>
        </w:rPr>
        <w:t>.0</w:t>
      </w:r>
      <w:r w:rsidRPr="00A73CA4">
        <w:rPr>
          <w:rFonts w:ascii="Book Antiqua" w:eastAsia="Book Antiqua" w:hAnsi="Book Antiqua" w:cs="Book Antiqua"/>
          <w:color w:val="000000"/>
        </w:rPr>
        <w:t>% of small (&lt;</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10</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mm) polyps</w:t>
      </w:r>
      <w:r w:rsidR="00AB4EE1" w:rsidRPr="00A73CA4">
        <w:rPr>
          <w:rFonts w:ascii="Book Antiqua" w:eastAsia="Book Antiqua" w:hAnsi="Book Antiqua" w:cs="Book Antiqua"/>
          <w:color w:val="000000"/>
          <w:vertAlign w:val="superscript"/>
        </w:rPr>
        <w:t>[122,123]</w:t>
      </w:r>
      <w:r w:rsidRPr="00A73CA4">
        <w:rPr>
          <w:rFonts w:ascii="Book Antiqua" w:eastAsia="Book Antiqua" w:hAnsi="Book Antiqua" w:cs="Book Antiqua"/>
          <w:color w:val="000000"/>
        </w:rPr>
        <w:t>. In fact, a</w:t>
      </w:r>
      <w:r w:rsidR="003112CE" w:rsidRPr="00A73CA4">
        <w:rPr>
          <w:rFonts w:ascii="Book Antiqua" w:eastAsia="Book Antiqua" w:hAnsi="Book Antiqua" w:cs="Book Antiqua"/>
          <w:color w:val="000000"/>
        </w:rPr>
        <w:t xml:space="preserve"> 2013 meta-analysis including 6</w:t>
      </w:r>
      <w:r w:rsidRPr="00A73CA4">
        <w:rPr>
          <w:rFonts w:ascii="Book Antiqua" w:eastAsia="Book Antiqua" w:hAnsi="Book Antiqua" w:cs="Book Antiqua"/>
          <w:color w:val="000000"/>
        </w:rPr>
        <w:t>280 polyps found only 56.7% of diminutive polyps are even neoplastic</w:t>
      </w:r>
      <w:r w:rsidR="00AB4EE1" w:rsidRPr="00A73CA4">
        <w:rPr>
          <w:rFonts w:ascii="Book Antiqua" w:eastAsia="Book Antiqua" w:hAnsi="Book Antiqua" w:cs="Book Antiqua"/>
          <w:color w:val="000000"/>
          <w:vertAlign w:val="superscript"/>
        </w:rPr>
        <w:t>[124]</w:t>
      </w:r>
      <w:r w:rsidRPr="00A73CA4">
        <w:rPr>
          <w:rFonts w:ascii="Book Antiqua" w:eastAsia="Book Antiqua" w:hAnsi="Book Antiqua" w:cs="Book Antiqua"/>
          <w:color w:val="000000"/>
        </w:rPr>
        <w:t xml:space="preserve">. On this basis, the American Society of Gastrointestinal Endoscopy (ASGE) published the Preservation and Incorporation of Valuable endoscopic Innovations (PIVI) thresholds for adopting real-time endoscopic assessment of polyps for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resect and discard</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and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do not resect</w:t>
      </w:r>
      <w:r w:rsidR="00801F37" w:rsidRPr="00A73CA4">
        <w:rPr>
          <w:rFonts w:ascii="Book Antiqua" w:eastAsia="Book Antiqua" w:hAnsi="Book Antiqua" w:cs="Book Antiqua"/>
          <w:color w:val="000000"/>
        </w:rPr>
        <w:t>”</w:t>
      </w:r>
      <w:r w:rsidR="00AB4EE1" w:rsidRPr="00A73CA4">
        <w:rPr>
          <w:rFonts w:ascii="Book Antiqua" w:eastAsia="Book Antiqua" w:hAnsi="Book Antiqua" w:cs="Book Antiqua"/>
          <w:color w:val="000000"/>
          <w:vertAlign w:val="superscript"/>
        </w:rPr>
        <w:t>[125]</w:t>
      </w:r>
      <w:r w:rsidRPr="00A73CA4">
        <w:rPr>
          <w:rFonts w:ascii="Book Antiqua" w:eastAsia="Book Antiqua" w:hAnsi="Book Antiqua" w:cs="Book Antiqua"/>
          <w:color w:val="000000"/>
        </w:rPr>
        <w:t>. For diminutive polyps to be discarded without pathological assessment, endoscopic imaging should provide a ≥</w:t>
      </w:r>
      <w:r w:rsidR="00AB4EE1"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90% agreement in assignment of post-</w:t>
      </w:r>
      <w:r w:rsidRPr="00A73CA4">
        <w:rPr>
          <w:rFonts w:ascii="Book Antiqua" w:eastAsia="Book Antiqua" w:hAnsi="Book Antiqua" w:cs="Book Antiqua"/>
          <w:color w:val="000000"/>
        </w:rPr>
        <w:lastRenderedPageBreak/>
        <w:t>polypectomy surveillance. Polyps &gt;</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5</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mm in size should be sent for histological assessment given the up to 10% frequency of more advanced histology which would alter surveillance intervals</w:t>
      </w:r>
      <w:r w:rsidR="003112CE" w:rsidRPr="00A73CA4">
        <w:rPr>
          <w:rFonts w:ascii="Book Antiqua" w:eastAsia="Book Antiqua" w:hAnsi="Book Antiqua" w:cs="Book Antiqua"/>
          <w:color w:val="000000"/>
          <w:vertAlign w:val="superscript"/>
        </w:rPr>
        <w:t>[123]</w:t>
      </w:r>
      <w:r w:rsidRPr="00A73CA4">
        <w:rPr>
          <w:rFonts w:ascii="Book Antiqua" w:eastAsia="Book Antiqua" w:hAnsi="Book Antiqua" w:cs="Book Antiqua"/>
          <w:color w:val="000000"/>
        </w:rPr>
        <w:t>. For diminutive rectosigmoid hyperplastic polyps, imaging should provide ≥</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90% negative predictive value for adenomatous histology. Even hyperplastic-appearing diminutive polyps proximal to the sigmoid colon should be resected as these polyps have a more than 10% chance of being SSA/Ps histologically</w:t>
      </w:r>
      <w:r w:rsidR="00AB4EE1" w:rsidRPr="00A73CA4">
        <w:rPr>
          <w:rFonts w:ascii="Book Antiqua" w:eastAsia="Book Antiqua" w:hAnsi="Book Antiqua" w:cs="Book Antiqua"/>
          <w:color w:val="000000"/>
          <w:vertAlign w:val="superscript"/>
        </w:rPr>
        <w:t>[126]</w:t>
      </w:r>
      <w:r w:rsidRPr="00A73CA4">
        <w:rPr>
          <w:rFonts w:ascii="Book Antiqua" w:eastAsia="Book Antiqua" w:hAnsi="Book Antiqua" w:cs="Book Antiqua"/>
          <w:color w:val="000000"/>
        </w:rPr>
        <w:t xml:space="preserve">. These strategies would result in significant cost-savings to the healthcare sector. For example, Solon </w:t>
      </w:r>
      <w:r w:rsidR="00B725B7" w:rsidRPr="00A73CA4">
        <w:rPr>
          <w:rFonts w:ascii="Book Antiqua" w:eastAsia="Book Antiqua" w:hAnsi="Book Antiqua" w:cs="Book Antiqua"/>
          <w:i/>
          <w:iCs/>
          <w:color w:val="000000"/>
        </w:rPr>
        <w:t>et al</w:t>
      </w:r>
      <w:r w:rsidR="00AB4EE1" w:rsidRPr="00A73CA4">
        <w:rPr>
          <w:rFonts w:ascii="Book Antiqua" w:eastAsia="Book Antiqua" w:hAnsi="Book Antiqua" w:cs="Book Antiqua"/>
          <w:color w:val="000000"/>
          <w:vertAlign w:val="superscript"/>
        </w:rPr>
        <w:t>[127]</w:t>
      </w:r>
      <w:r w:rsidRPr="00A73CA4">
        <w:rPr>
          <w:rFonts w:ascii="Book Antiqua" w:eastAsia="Book Antiqua" w:hAnsi="Book Antiqua" w:cs="Book Antiqua"/>
          <w:color w:val="000000"/>
        </w:rPr>
        <w:t xml:space="preserve"> examined the potential financial impact of this strategy for the National Health Service (NHS) in England in 2016, demonstrating potent</w:t>
      </w:r>
      <w:r w:rsidR="003112CE" w:rsidRPr="00A73CA4">
        <w:rPr>
          <w:rFonts w:ascii="Book Antiqua" w:eastAsia="Book Antiqua" w:hAnsi="Book Antiqua" w:cs="Book Antiqua"/>
          <w:color w:val="000000"/>
        </w:rPr>
        <w:t>ial annual cost savings of £141192</w:t>
      </w:r>
      <w:r w:rsidRPr="00A73CA4">
        <w:rPr>
          <w:rFonts w:ascii="Book Antiqua" w:eastAsia="Book Antiqua" w:hAnsi="Book Antiqua" w:cs="Book Antiqua"/>
          <w:color w:val="000000"/>
        </w:rPr>
        <w:t>057.</w:t>
      </w:r>
    </w:p>
    <w:p w14:paraId="2B33E811" w14:textId="77777777" w:rsidR="003112CE" w:rsidRPr="00A73CA4" w:rsidRDefault="003112CE" w:rsidP="00A73CA4">
      <w:pPr>
        <w:spacing w:line="360" w:lineRule="auto"/>
        <w:jc w:val="both"/>
        <w:rPr>
          <w:rFonts w:ascii="Book Antiqua" w:hAnsi="Book Antiqua"/>
          <w:lang w:eastAsia="zh-CN"/>
        </w:rPr>
      </w:pPr>
    </w:p>
    <w:p w14:paraId="015A9F42"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Larger </w:t>
      </w:r>
      <w:r w:rsidR="003112CE" w:rsidRPr="00A73CA4">
        <w:rPr>
          <w:rFonts w:ascii="Book Antiqua" w:hAnsi="Book Antiqua" w:cs="Book Antiqua"/>
          <w:b/>
          <w:i/>
          <w:color w:val="000000"/>
          <w:lang w:eastAsia="zh-CN"/>
        </w:rPr>
        <w:t>p</w:t>
      </w:r>
      <w:r w:rsidRPr="00A73CA4">
        <w:rPr>
          <w:rFonts w:ascii="Book Antiqua" w:eastAsia="Book Antiqua" w:hAnsi="Book Antiqua" w:cs="Book Antiqua"/>
          <w:b/>
          <w:i/>
          <w:color w:val="000000"/>
        </w:rPr>
        <w:t>olyps</w:t>
      </w:r>
    </w:p>
    <w:p w14:paraId="0C9C5A9B" w14:textId="77777777"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For larger polyps, endoscopic characterisation is critical to guiding suitability for endoscopic resection as well as appropriate resection techniques. Even for non-interventionalists who are not proceeding with immediate resection, accurate characterisation without the need for biopsy may be ideal to guide appropriate referral. Kuroha </w:t>
      </w:r>
      <w:r w:rsidR="00B725B7" w:rsidRPr="00A73CA4">
        <w:rPr>
          <w:rFonts w:ascii="Book Antiqua" w:eastAsia="Book Antiqua" w:hAnsi="Book Antiqua" w:cs="Book Antiqua"/>
          <w:i/>
          <w:iCs/>
          <w:color w:val="000000"/>
        </w:rPr>
        <w:t>et al</w:t>
      </w:r>
      <w:r w:rsidR="00AB4EE1" w:rsidRPr="00A73CA4">
        <w:rPr>
          <w:rFonts w:ascii="Book Antiqua" w:eastAsia="Book Antiqua" w:hAnsi="Book Antiqua" w:cs="Book Antiqua"/>
          <w:color w:val="000000"/>
          <w:vertAlign w:val="superscript"/>
        </w:rPr>
        <w:t>[128]</w:t>
      </w:r>
      <w:r w:rsidRPr="00A73CA4">
        <w:rPr>
          <w:rFonts w:ascii="Book Antiqua" w:eastAsia="Book Antiqua" w:hAnsi="Book Antiqua" w:cs="Book Antiqua"/>
          <w:color w:val="000000"/>
        </w:rPr>
        <w:t xml:space="preserve"> highlighted this in a 2021 study examining predictors of success in 369 colorectal ESDs. Severe fibrosis was associated with increased mean procedure time, as well as lower en bloc and complete resection rates, with the greatest predictors of severe fibrosis on multivariate analysis being prior resection attempt (OR 175.4) and pre-treatment biopsy (OR 8.3)</w:t>
      </w:r>
      <w:r w:rsidR="003112CE" w:rsidRPr="00A73CA4">
        <w:rPr>
          <w:rFonts w:ascii="Book Antiqua" w:eastAsia="Book Antiqua" w:hAnsi="Book Antiqua" w:cs="Book Antiqua"/>
          <w:color w:val="000000"/>
          <w:vertAlign w:val="superscript"/>
        </w:rPr>
        <w:t>[128]</w:t>
      </w:r>
      <w:r w:rsidRPr="00A73CA4">
        <w:rPr>
          <w:rFonts w:ascii="Book Antiqua" w:eastAsia="Book Antiqua" w:hAnsi="Book Antiqua" w:cs="Book Antiqua"/>
          <w:color w:val="000000"/>
        </w:rPr>
        <w:t>. In addition, pre-resection biopsies can be inaccurate in large lesions, with false negative rates as high as 86% for adenocarcinoma, therefore characterisation with advanced imaging and upfront endoscopic resection may be more appropriate</w:t>
      </w:r>
      <w:r w:rsidR="003112CE" w:rsidRPr="00A73CA4">
        <w:rPr>
          <w:rFonts w:ascii="Book Antiqua" w:eastAsia="Book Antiqua" w:hAnsi="Book Antiqua" w:cs="Book Antiqua"/>
          <w:color w:val="000000"/>
          <w:vertAlign w:val="superscript"/>
        </w:rPr>
        <w:t>[129]</w:t>
      </w:r>
      <w:r w:rsidRPr="00A73CA4">
        <w:rPr>
          <w:rFonts w:ascii="Book Antiqua" w:eastAsia="Book Antiqua" w:hAnsi="Book Antiqua" w:cs="Book Antiqua"/>
          <w:color w:val="000000"/>
        </w:rPr>
        <w:t>.</w:t>
      </w:r>
    </w:p>
    <w:p w14:paraId="654CA58E" w14:textId="77777777" w:rsidR="003112CE" w:rsidRPr="00A73CA4" w:rsidRDefault="003112CE" w:rsidP="00A73CA4">
      <w:pPr>
        <w:spacing w:line="360" w:lineRule="auto"/>
        <w:jc w:val="both"/>
        <w:rPr>
          <w:rFonts w:ascii="Book Antiqua" w:hAnsi="Book Antiqua"/>
          <w:lang w:eastAsia="zh-CN"/>
        </w:rPr>
      </w:pPr>
    </w:p>
    <w:p w14:paraId="4878153C"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Training in </w:t>
      </w:r>
      <w:r w:rsidR="003112CE" w:rsidRPr="00A73CA4">
        <w:rPr>
          <w:rFonts w:ascii="Book Antiqua" w:hAnsi="Book Antiqua" w:cs="Book Antiqua"/>
          <w:b/>
          <w:i/>
          <w:color w:val="000000"/>
          <w:lang w:eastAsia="zh-CN"/>
        </w:rPr>
        <w:t>p</w:t>
      </w:r>
      <w:r w:rsidR="003112CE" w:rsidRPr="00A73CA4">
        <w:rPr>
          <w:rFonts w:ascii="Book Antiqua" w:eastAsia="Book Antiqua" w:hAnsi="Book Antiqua" w:cs="Book Antiqua"/>
          <w:b/>
          <w:i/>
          <w:color w:val="000000"/>
        </w:rPr>
        <w:t>olyp c</w:t>
      </w:r>
      <w:r w:rsidRPr="00A73CA4">
        <w:rPr>
          <w:rFonts w:ascii="Book Antiqua" w:eastAsia="Book Antiqua" w:hAnsi="Book Antiqua" w:cs="Book Antiqua"/>
          <w:b/>
          <w:i/>
          <w:color w:val="000000"/>
        </w:rPr>
        <w:t>haracterisation</w:t>
      </w:r>
    </w:p>
    <w:p w14:paraId="41D37C75" w14:textId="77777777"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Accurate polyp characterisation using advanced mucosal imaging is impacted to some extent by proceduralist experience. A 2014 video-based study demonstrated that interventional endoscopists specialising in complex polypectomy were more accurate in </w:t>
      </w:r>
      <w:r w:rsidRPr="00A73CA4">
        <w:rPr>
          <w:rFonts w:ascii="Book Antiqua" w:eastAsia="Book Antiqua" w:hAnsi="Book Antiqua" w:cs="Book Antiqua"/>
          <w:color w:val="000000"/>
        </w:rPr>
        <w:lastRenderedPageBreak/>
        <w:t>identifying malignant polyps when compared to other endoscopists</w:t>
      </w:r>
      <w:r w:rsidR="00AB4EE1" w:rsidRPr="00A73CA4">
        <w:rPr>
          <w:rFonts w:ascii="Book Antiqua" w:eastAsia="Book Antiqua" w:hAnsi="Book Antiqua" w:cs="Book Antiqua"/>
          <w:color w:val="000000"/>
          <w:vertAlign w:val="superscript"/>
        </w:rPr>
        <w:t>[130]</w:t>
      </w:r>
      <w:r w:rsidRPr="00A73CA4">
        <w:rPr>
          <w:rFonts w:ascii="Book Antiqua" w:eastAsia="Book Antiqua" w:hAnsi="Book Antiqua" w:cs="Book Antiqua"/>
          <w:color w:val="000000"/>
        </w:rPr>
        <w:t xml:space="preserve">. However, multiple studies support the efficacy of specialised training in advanced mucosal imaging for polyp characterisation, irrespective of endoscopist experience. Both Bae </w:t>
      </w:r>
      <w:r w:rsidR="00B725B7" w:rsidRPr="00A73CA4">
        <w:rPr>
          <w:rFonts w:ascii="Book Antiqua" w:eastAsia="Book Antiqua" w:hAnsi="Book Antiqua" w:cs="Book Antiqua"/>
          <w:i/>
          <w:iCs/>
          <w:color w:val="000000"/>
        </w:rPr>
        <w:t>et al</w:t>
      </w:r>
      <w:r w:rsidR="00AB4EE1" w:rsidRPr="00A73CA4">
        <w:rPr>
          <w:rFonts w:ascii="Book Antiqua" w:eastAsia="Book Antiqua" w:hAnsi="Book Antiqua" w:cs="Book Antiqua"/>
          <w:color w:val="000000"/>
          <w:vertAlign w:val="superscript"/>
        </w:rPr>
        <w:t>[13</w:t>
      </w:r>
      <w:r w:rsidR="00AB4EE1" w:rsidRPr="00A73CA4">
        <w:rPr>
          <w:rFonts w:ascii="Book Antiqua" w:hAnsi="Book Antiqua" w:cs="Book Antiqua"/>
          <w:color w:val="000000"/>
          <w:vertAlign w:val="superscript"/>
          <w:lang w:eastAsia="zh-CN"/>
        </w:rPr>
        <w:t>1</w:t>
      </w:r>
      <w:r w:rsidR="00AB4EE1" w:rsidRPr="00A73CA4">
        <w:rPr>
          <w:rFonts w:ascii="Book Antiqua" w:eastAsia="Book Antiqua" w:hAnsi="Book Antiqua" w:cs="Book Antiqua"/>
          <w:color w:val="000000"/>
          <w:vertAlign w:val="superscript"/>
        </w:rPr>
        <w:t>]</w:t>
      </w:r>
      <w:r w:rsidRPr="00A73CA4">
        <w:rPr>
          <w:rFonts w:ascii="Book Antiqua" w:eastAsia="Book Antiqua" w:hAnsi="Book Antiqua" w:cs="Book Antiqua"/>
          <w:color w:val="000000"/>
        </w:rPr>
        <w:t xml:space="preserve"> and Patel </w:t>
      </w:r>
      <w:r w:rsidR="00B725B7" w:rsidRPr="00A73CA4">
        <w:rPr>
          <w:rFonts w:ascii="Book Antiqua" w:eastAsia="Book Antiqua" w:hAnsi="Book Antiqua" w:cs="Book Antiqua"/>
          <w:i/>
          <w:iCs/>
          <w:color w:val="000000"/>
        </w:rPr>
        <w:t>et al</w:t>
      </w:r>
      <w:r w:rsidR="00AB4EE1" w:rsidRPr="00A73CA4">
        <w:rPr>
          <w:rFonts w:ascii="Book Antiqua" w:eastAsia="Book Antiqua" w:hAnsi="Book Antiqua" w:cs="Book Antiqua"/>
          <w:color w:val="000000"/>
          <w:vertAlign w:val="superscript"/>
        </w:rPr>
        <w:t>[13</w:t>
      </w:r>
      <w:r w:rsidR="00AB4EE1" w:rsidRPr="00A73CA4">
        <w:rPr>
          <w:rFonts w:ascii="Book Antiqua" w:hAnsi="Book Antiqua" w:cs="Book Antiqua"/>
          <w:color w:val="000000"/>
          <w:vertAlign w:val="superscript"/>
          <w:lang w:eastAsia="zh-CN"/>
        </w:rPr>
        <w:t>2</w:t>
      </w:r>
      <w:r w:rsidR="00AB4EE1" w:rsidRPr="00A73CA4">
        <w:rPr>
          <w:rFonts w:ascii="Book Antiqua" w:eastAsia="Book Antiqua" w:hAnsi="Book Antiqua" w:cs="Book Antiqua"/>
          <w:color w:val="000000"/>
          <w:vertAlign w:val="superscript"/>
        </w:rPr>
        <w:t>]</w:t>
      </w:r>
      <w:r w:rsidRPr="00A73CA4">
        <w:rPr>
          <w:rFonts w:ascii="Book Antiqua" w:eastAsia="Book Antiqua" w:hAnsi="Book Antiqua" w:cs="Book Antiqua"/>
          <w:color w:val="000000"/>
        </w:rPr>
        <w:t xml:space="preserve"> have studied the accuracy of endoscopists before and after a training module on identification diminutive rectal polyps, in whom the </w:t>
      </w:r>
      <w:r w:rsidR="006A41E5" w:rsidRPr="00A73CA4">
        <w:rPr>
          <w:rFonts w:ascii="Book Antiqua" w:eastAsia="Book Antiqua" w:hAnsi="Book Antiqua" w:cs="Book Antiqua"/>
          <w:color w:val="000000"/>
        </w:rPr>
        <w:t>negative predictive value (NPV)</w:t>
      </w:r>
      <w:r w:rsidRPr="00A73CA4">
        <w:rPr>
          <w:rFonts w:ascii="Book Antiqua" w:eastAsia="Book Antiqua" w:hAnsi="Book Antiqua" w:cs="Book Antiqua"/>
          <w:color w:val="000000"/>
        </w:rPr>
        <w:t xml:space="preserve"> for diminutive neoplastic polyps improved from 82.1</w:t>
      </w:r>
      <w:r w:rsidR="003112CE"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to 92.5</w:t>
      </w:r>
      <w:r w:rsidR="003112CE"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-94.7%, thus meeting the PIVI threshold. In addition, studies have demonstrated accurate characterisation after training even in medical residents with no endoscopy experience, while Basford </w:t>
      </w:r>
      <w:r w:rsidR="00B725B7" w:rsidRPr="00A73CA4">
        <w:rPr>
          <w:rFonts w:ascii="Book Antiqua" w:eastAsia="Book Antiqua" w:hAnsi="Book Antiqua" w:cs="Book Antiqua"/>
          <w:i/>
          <w:iCs/>
          <w:color w:val="000000"/>
        </w:rPr>
        <w:t>et al</w:t>
      </w:r>
      <w:r w:rsidR="00AB4EE1" w:rsidRPr="00A73CA4">
        <w:rPr>
          <w:rFonts w:ascii="Book Antiqua" w:eastAsia="Book Antiqua" w:hAnsi="Book Antiqua" w:cs="Book Antiqua"/>
          <w:color w:val="000000"/>
          <w:vertAlign w:val="superscript"/>
        </w:rPr>
        <w:t>[13</w:t>
      </w:r>
      <w:r w:rsidR="00771B83" w:rsidRPr="00A73CA4">
        <w:rPr>
          <w:rFonts w:ascii="Book Antiqua" w:hAnsi="Book Antiqua" w:cs="Book Antiqua"/>
          <w:color w:val="000000"/>
          <w:vertAlign w:val="superscript"/>
          <w:lang w:eastAsia="zh-CN"/>
        </w:rPr>
        <w:t>3</w:t>
      </w:r>
      <w:r w:rsidR="00AB4EE1" w:rsidRPr="00A73CA4">
        <w:rPr>
          <w:rFonts w:ascii="Book Antiqua" w:eastAsia="Book Antiqua" w:hAnsi="Book Antiqua" w:cs="Book Antiqua"/>
          <w:color w:val="000000"/>
          <w:vertAlign w:val="superscript"/>
        </w:rPr>
        <w:t>]</w:t>
      </w:r>
      <w:r w:rsidRPr="00A73CA4">
        <w:rPr>
          <w:rFonts w:ascii="Book Antiqua" w:eastAsia="Book Antiqua" w:hAnsi="Book Antiqua" w:cs="Book Antiqua"/>
          <w:color w:val="000000"/>
        </w:rPr>
        <w:t xml:space="preserve"> found no difference in the accuracy of interpretation of HD-WLI and i-SCAN images prior to specific training between consultant gastroenterologists, trainees and medical students</w:t>
      </w:r>
      <w:r w:rsidR="00AB4EE1" w:rsidRPr="00A73CA4">
        <w:rPr>
          <w:rFonts w:ascii="Book Antiqua" w:eastAsia="Book Antiqua" w:hAnsi="Book Antiqua" w:cs="Book Antiqua"/>
          <w:color w:val="000000"/>
          <w:vertAlign w:val="superscript"/>
        </w:rPr>
        <w:t>[133-136]</w:t>
      </w:r>
      <w:r w:rsidRPr="00A73CA4">
        <w:rPr>
          <w:rFonts w:ascii="Book Antiqua" w:eastAsia="Book Antiqua" w:hAnsi="Book Antiqua" w:cs="Book Antiqua"/>
          <w:color w:val="000000"/>
        </w:rPr>
        <w:t>. Proceduralists should therefore engage in specific training in advanced mucosal imaging rather than relying on experience alone, in order to improve accuracy of polyp characterisation.</w:t>
      </w:r>
    </w:p>
    <w:p w14:paraId="695A704A" w14:textId="77777777" w:rsidR="003112CE" w:rsidRPr="00A73CA4" w:rsidRDefault="003112CE" w:rsidP="00A73CA4">
      <w:pPr>
        <w:spacing w:line="360" w:lineRule="auto"/>
        <w:jc w:val="both"/>
        <w:rPr>
          <w:rFonts w:ascii="Book Antiqua" w:hAnsi="Book Antiqua"/>
          <w:lang w:eastAsia="zh-CN"/>
        </w:rPr>
      </w:pPr>
    </w:p>
    <w:p w14:paraId="4D92B447"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Classifications </w:t>
      </w:r>
      <w:r w:rsidR="003112CE" w:rsidRPr="00A73CA4">
        <w:rPr>
          <w:rFonts w:ascii="Book Antiqua" w:hAnsi="Book Antiqua" w:cs="Book Antiqua"/>
          <w:b/>
          <w:i/>
          <w:color w:val="000000"/>
          <w:lang w:eastAsia="zh-CN"/>
        </w:rPr>
        <w:t>s</w:t>
      </w:r>
      <w:r w:rsidRPr="00A73CA4">
        <w:rPr>
          <w:rFonts w:ascii="Book Antiqua" w:eastAsia="Book Antiqua" w:hAnsi="Book Antiqua" w:cs="Book Antiqua"/>
          <w:b/>
          <w:i/>
          <w:color w:val="000000"/>
        </w:rPr>
        <w:t>ystems</w:t>
      </w:r>
    </w:p>
    <w:p w14:paraId="101AE921"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Multiple polyp classification systems have been developed to improve polyp characterisation (</w:t>
      </w:r>
      <w:r w:rsidR="003112CE" w:rsidRPr="00A73CA4">
        <w:rPr>
          <w:rFonts w:ascii="Book Antiqua" w:hAnsi="Book Antiqua" w:cs="Book Antiqua"/>
          <w:color w:val="000000"/>
          <w:lang w:eastAsia="zh-CN"/>
        </w:rPr>
        <w:t>T</w:t>
      </w:r>
      <w:r w:rsidRPr="00A73CA4">
        <w:rPr>
          <w:rFonts w:ascii="Book Antiqua" w:eastAsia="Book Antiqua" w:hAnsi="Book Antiqua" w:cs="Book Antiqua"/>
          <w:color w:val="000000"/>
        </w:rPr>
        <w:t>able 3). While not reliant on advanced imaging, the Paris classification aids in risk stratification for larger polyps prior to consideration of endoscopic resection (</w:t>
      </w:r>
      <w:r w:rsidR="003112CE" w:rsidRPr="00A73CA4">
        <w:rPr>
          <w:rFonts w:ascii="Book Antiqua" w:hAnsi="Book Antiqua" w:cs="Book Antiqua"/>
          <w:color w:val="000000"/>
          <w:lang w:eastAsia="zh-CN"/>
        </w:rPr>
        <w:t>F</w:t>
      </w:r>
      <w:r w:rsidRPr="00A73CA4">
        <w:rPr>
          <w:rFonts w:ascii="Book Antiqua" w:eastAsia="Book Antiqua" w:hAnsi="Book Antiqua" w:cs="Book Antiqua"/>
          <w:color w:val="000000"/>
        </w:rPr>
        <w:t>igure 5)</w:t>
      </w:r>
      <w:r w:rsidR="00AB4EE1" w:rsidRPr="00A73CA4">
        <w:rPr>
          <w:rFonts w:ascii="Book Antiqua" w:eastAsia="Book Antiqua" w:hAnsi="Book Antiqua" w:cs="Book Antiqua"/>
          <w:color w:val="000000"/>
          <w:vertAlign w:val="superscript"/>
        </w:rPr>
        <w:t>[137]</w:t>
      </w:r>
      <w:r w:rsidRPr="00A73CA4">
        <w:rPr>
          <w:rFonts w:ascii="Book Antiqua" w:eastAsia="Book Antiqua" w:hAnsi="Book Antiqua" w:cs="Book Antiqua"/>
          <w:color w:val="000000"/>
        </w:rPr>
        <w:t>. A large multicentre 2017 study found that the presence of any 0-IIc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depressed</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component predicted submucosal invasive cancer in almost 30% of patients. In laterally spreading tumours (LSTs), the presence of an elevated component (0-IIa + Is) predicted submucosal invasion in over 10% over patients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4.9% for those with flat lesions alone (0-IIa) (</w:t>
      </w:r>
      <w:r w:rsidR="003112CE" w:rsidRPr="00A73CA4">
        <w:rPr>
          <w:rFonts w:ascii="Book Antiqua" w:hAnsi="Book Antiqua" w:cs="Book Antiqua"/>
          <w:i/>
          <w:color w:val="000000"/>
          <w:lang w:eastAsia="zh-CN"/>
        </w:rPr>
        <w:t>P</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&lt;</w:t>
      </w:r>
      <w:r w:rsidR="003112CE"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0.001)</w:t>
      </w:r>
      <w:r w:rsidR="00AB4EE1" w:rsidRPr="00A73CA4">
        <w:rPr>
          <w:rFonts w:ascii="Book Antiqua" w:eastAsia="Book Antiqua" w:hAnsi="Book Antiqua" w:cs="Book Antiqua"/>
          <w:color w:val="000000"/>
          <w:vertAlign w:val="superscript"/>
        </w:rPr>
        <w:t>[138]</w:t>
      </w:r>
      <w:r w:rsidRPr="00A73CA4">
        <w:rPr>
          <w:rFonts w:ascii="Book Antiqua" w:eastAsia="Book Antiqua" w:hAnsi="Book Antiqua" w:cs="Book Antiqua"/>
          <w:color w:val="000000"/>
        </w:rPr>
        <w:t xml:space="preserve">. However there is considerable inter-observer variability, particularly with regard to classification of lesions as flat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sessile, with one study finding a kappa statistic of 0.42</w:t>
      </w:r>
      <w:r w:rsidR="00AB4EE1" w:rsidRPr="00A73CA4">
        <w:rPr>
          <w:rFonts w:ascii="Book Antiqua" w:eastAsia="Book Antiqua" w:hAnsi="Book Antiqua" w:cs="Book Antiqua"/>
          <w:color w:val="000000"/>
          <w:vertAlign w:val="superscript"/>
        </w:rPr>
        <w:t>[139]</w:t>
      </w:r>
      <w:r w:rsidRPr="00A73CA4">
        <w:rPr>
          <w:rFonts w:ascii="Book Antiqua" w:eastAsia="Book Antiqua" w:hAnsi="Book Antiqua" w:cs="Book Antiqua"/>
          <w:color w:val="000000"/>
        </w:rPr>
        <w:t xml:space="preserve">. Van Doorn </w:t>
      </w:r>
      <w:r w:rsidR="00B725B7" w:rsidRPr="00A73CA4">
        <w:rPr>
          <w:rFonts w:ascii="Book Antiqua" w:eastAsia="Book Antiqua" w:hAnsi="Book Antiqua" w:cs="Book Antiqua"/>
          <w:i/>
          <w:iCs/>
          <w:color w:val="000000"/>
        </w:rPr>
        <w:t>et al</w:t>
      </w:r>
      <w:r w:rsidR="00AB4EE1" w:rsidRPr="00A73CA4">
        <w:rPr>
          <w:rFonts w:ascii="Book Antiqua" w:eastAsia="Book Antiqua" w:hAnsi="Book Antiqua" w:cs="Book Antiqua"/>
          <w:color w:val="000000"/>
          <w:vertAlign w:val="superscript"/>
        </w:rPr>
        <w:t>[139]</w:t>
      </w:r>
      <w:r w:rsidRPr="00A73CA4">
        <w:rPr>
          <w:rFonts w:ascii="Book Antiqua" w:eastAsia="Book Antiqua" w:hAnsi="Book Antiqua" w:cs="Book Antiqua"/>
          <w:color w:val="000000"/>
        </w:rPr>
        <w:t xml:space="preserve"> proposed a simplified classification system of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pedunculated</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elevated</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(including flat and sessile) and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depressed</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in order to address this, which resulted in improved interobserver agreement and 91.6% accuracy for prediction of invasive cancer</w:t>
      </w:r>
      <w:r w:rsidR="003112CE" w:rsidRPr="00A73CA4">
        <w:rPr>
          <w:rFonts w:ascii="Book Antiqua" w:eastAsia="Book Antiqua" w:hAnsi="Book Antiqua" w:cs="Book Antiqua"/>
          <w:color w:val="000000"/>
          <w:vertAlign w:val="superscript"/>
        </w:rPr>
        <w:t>[140]</w:t>
      </w:r>
      <w:r w:rsidRPr="00A73CA4">
        <w:rPr>
          <w:rFonts w:ascii="Book Antiqua" w:eastAsia="Book Antiqua" w:hAnsi="Book Antiqua" w:cs="Book Antiqua"/>
          <w:color w:val="000000"/>
        </w:rPr>
        <w:t>.</w:t>
      </w:r>
    </w:p>
    <w:p w14:paraId="736E4897" w14:textId="77777777" w:rsidR="00A77B3E" w:rsidRPr="00A73CA4" w:rsidRDefault="00A77B3E" w:rsidP="00A73CA4">
      <w:pPr>
        <w:spacing w:line="360" w:lineRule="auto"/>
        <w:jc w:val="both"/>
        <w:rPr>
          <w:rFonts w:ascii="Book Antiqua" w:hAnsi="Book Antiqua"/>
        </w:rPr>
      </w:pPr>
    </w:p>
    <w:p w14:paraId="68E3AC22"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lastRenderedPageBreak/>
        <w:t>Kudo classification</w:t>
      </w:r>
    </w:p>
    <w:p w14:paraId="014F881F"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The Kudo classification (</w:t>
      </w:r>
      <w:r w:rsidR="003112CE" w:rsidRPr="00A73CA4">
        <w:rPr>
          <w:rFonts w:ascii="Book Antiqua" w:hAnsi="Book Antiqua" w:cs="Book Antiqua"/>
          <w:color w:val="000000"/>
          <w:lang w:eastAsia="zh-CN"/>
        </w:rPr>
        <w:t>F</w:t>
      </w:r>
      <w:r w:rsidRPr="00A73CA4">
        <w:rPr>
          <w:rFonts w:ascii="Book Antiqua" w:eastAsia="Book Antiqua" w:hAnsi="Book Antiqua" w:cs="Book Antiqua"/>
          <w:color w:val="000000"/>
        </w:rPr>
        <w:t xml:space="preserve">igure 6) was developed in 1996 to classify polyps according to their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pit patterns</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on magnifying endoscopy</w:t>
      </w:r>
      <w:r w:rsidR="00AB4EE1" w:rsidRPr="00A73CA4">
        <w:rPr>
          <w:rFonts w:ascii="Book Antiqua" w:eastAsia="Book Antiqua" w:hAnsi="Book Antiqua" w:cs="Book Antiqua"/>
          <w:color w:val="000000"/>
          <w:vertAlign w:val="superscript"/>
        </w:rPr>
        <w:t>[14</w:t>
      </w:r>
      <w:r w:rsidR="00771B83" w:rsidRPr="00A73CA4">
        <w:rPr>
          <w:rFonts w:ascii="Book Antiqua" w:hAnsi="Book Antiqua" w:cs="Book Antiqua"/>
          <w:color w:val="000000"/>
          <w:vertAlign w:val="superscript"/>
          <w:lang w:eastAsia="zh-CN"/>
        </w:rPr>
        <w:t>1</w:t>
      </w:r>
      <w:r w:rsidR="00AB4EE1" w:rsidRPr="00A73CA4">
        <w:rPr>
          <w:rFonts w:ascii="Book Antiqua" w:eastAsia="Book Antiqua" w:hAnsi="Book Antiqua" w:cs="Book Antiqua"/>
          <w:color w:val="000000"/>
          <w:vertAlign w:val="superscript"/>
        </w:rPr>
        <w:t>]</w:t>
      </w:r>
      <w:r w:rsidRPr="00A73CA4">
        <w:rPr>
          <w:rFonts w:ascii="Book Antiqua" w:eastAsia="Book Antiqua" w:hAnsi="Book Antiqua" w:cs="Book Antiqua"/>
          <w:color w:val="000000"/>
        </w:rPr>
        <w:t>. Type I pits appear round, while type II appear stellate or papillary, both representing benign changes (normal, hyperplastic or inflammatory). Type III-s pits are smaller, round, tubular pits while type III-L are larger tubular pits, representing tubular adenomas (TA). Type IV pits are branch-like or gyrus-like and represent tubulo-villous adenomas (TVA), while type V pits are non-structured representing HGD or cancer</w:t>
      </w:r>
      <w:r w:rsidR="00AB4EE1" w:rsidRPr="00A73CA4">
        <w:rPr>
          <w:rFonts w:ascii="Book Antiqua" w:eastAsia="Book Antiqua" w:hAnsi="Book Antiqua" w:cs="Book Antiqua"/>
          <w:color w:val="000000"/>
          <w:vertAlign w:val="superscript"/>
        </w:rPr>
        <w:t>[142]</w:t>
      </w:r>
      <w:r w:rsidRPr="00A73CA4">
        <w:rPr>
          <w:rFonts w:ascii="Book Antiqua" w:eastAsia="Book Antiqua" w:hAnsi="Book Antiqua" w:cs="Book Antiqua"/>
          <w:color w:val="000000"/>
        </w:rPr>
        <w:t>. Multiple studies have assessed the accuracy of the Kudo classification, summarised by a 2014 meta-analysis of 20 studies, including 5,111 colorectal lesions</w:t>
      </w:r>
      <w:r w:rsidR="00AB4EE1" w:rsidRPr="00A73CA4">
        <w:rPr>
          <w:rFonts w:ascii="Book Antiqua" w:eastAsia="Book Antiqua" w:hAnsi="Book Antiqua" w:cs="Book Antiqua"/>
          <w:color w:val="000000"/>
          <w:vertAlign w:val="superscript"/>
        </w:rPr>
        <w:t>[143]</w:t>
      </w:r>
      <w:r w:rsidRPr="00A73CA4">
        <w:rPr>
          <w:rFonts w:ascii="Book Antiqua" w:eastAsia="Book Antiqua" w:hAnsi="Book Antiqua" w:cs="Book Antiqua"/>
          <w:color w:val="000000"/>
        </w:rPr>
        <w:t>. Pit pattern classification differentiated neoplastic from non-neoplastic polyps with a pooled sensitivity of 89</w:t>
      </w:r>
      <w:r w:rsidR="00AB4EE1" w:rsidRPr="00A73CA4">
        <w:rPr>
          <w:rFonts w:ascii="Book Antiqua" w:hAnsi="Book Antiqua" w:cs="Book Antiqua"/>
          <w:color w:val="000000"/>
          <w:lang w:eastAsia="zh-CN"/>
        </w:rPr>
        <w:t>.00</w:t>
      </w:r>
      <w:r w:rsidRPr="00A73CA4">
        <w:rPr>
          <w:rFonts w:ascii="Book Antiqua" w:eastAsia="Book Antiqua" w:hAnsi="Book Antiqua" w:cs="Book Antiqua"/>
          <w:color w:val="000000"/>
        </w:rPr>
        <w:t xml:space="preserve">%, specificity of 85.78% and </w:t>
      </w:r>
      <w:r w:rsidR="005F429F" w:rsidRPr="00A73CA4">
        <w:rPr>
          <w:rFonts w:ascii="Book Antiqua" w:eastAsia="Book Antiqua" w:hAnsi="Book Antiqua" w:cs="Book Antiqua"/>
          <w:color w:val="000000"/>
        </w:rPr>
        <w:t>area under the receiver operating characteristic curve (AUC)</w:t>
      </w:r>
      <w:r w:rsidRPr="00A73CA4">
        <w:rPr>
          <w:rFonts w:ascii="Book Antiqua" w:eastAsia="Book Antiqua" w:hAnsi="Book Antiqua" w:cs="Book Antiqua"/>
          <w:color w:val="000000"/>
        </w:rPr>
        <w:t xml:space="preserve"> of 0.94</w:t>
      </w:r>
      <w:r w:rsidR="00AB4EE1" w:rsidRPr="00A73CA4">
        <w:rPr>
          <w:rFonts w:ascii="Book Antiqua" w:eastAsia="Book Antiqua" w:hAnsi="Book Antiqua" w:cs="Book Antiqua"/>
          <w:color w:val="000000"/>
          <w:vertAlign w:val="superscript"/>
        </w:rPr>
        <w:t>[14</w:t>
      </w:r>
      <w:r w:rsidR="00771B83" w:rsidRPr="00A73CA4">
        <w:rPr>
          <w:rFonts w:ascii="Book Antiqua" w:hAnsi="Book Antiqua" w:cs="Book Antiqua"/>
          <w:color w:val="000000"/>
          <w:vertAlign w:val="superscript"/>
          <w:lang w:eastAsia="zh-CN"/>
        </w:rPr>
        <w:t>4</w:t>
      </w:r>
      <w:r w:rsidR="00AB4EE1" w:rsidRPr="00A73CA4">
        <w:rPr>
          <w:rFonts w:ascii="Book Antiqua" w:eastAsia="Book Antiqua" w:hAnsi="Book Antiqua" w:cs="Book Antiqua"/>
          <w:color w:val="000000"/>
          <w:vertAlign w:val="superscript"/>
        </w:rPr>
        <w:t>]</w:t>
      </w:r>
      <w:r w:rsidRPr="00A73CA4">
        <w:rPr>
          <w:rFonts w:ascii="Book Antiqua" w:eastAsia="Book Antiqua" w:hAnsi="Book Antiqua" w:cs="Book Antiqua"/>
          <w:color w:val="000000"/>
        </w:rPr>
        <w:t>.</w:t>
      </w:r>
    </w:p>
    <w:p w14:paraId="6325B2B9" w14:textId="77777777" w:rsidR="00A77B3E" w:rsidRPr="00A73CA4" w:rsidRDefault="00A77B3E" w:rsidP="00A73CA4">
      <w:pPr>
        <w:spacing w:line="360" w:lineRule="auto"/>
        <w:jc w:val="both"/>
        <w:rPr>
          <w:rFonts w:ascii="Book Antiqua" w:hAnsi="Book Antiqua"/>
        </w:rPr>
      </w:pPr>
    </w:p>
    <w:p w14:paraId="38465C85"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NBI International Colorectal Endoscopic classification</w:t>
      </w:r>
    </w:p>
    <w:p w14:paraId="7E581C2D"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 xml:space="preserve">The </w:t>
      </w:r>
      <w:r w:rsidR="00AB4EE1" w:rsidRPr="00A73CA4">
        <w:rPr>
          <w:rFonts w:ascii="Book Antiqua" w:eastAsia="Book Antiqua" w:hAnsi="Book Antiqua" w:cs="Book Antiqua"/>
          <w:color w:val="000000"/>
        </w:rPr>
        <w:t xml:space="preserve">NBI International Colorectal Endoscopic </w:t>
      </w:r>
      <w:r w:rsidR="00AB4EE1" w:rsidRPr="00A73CA4">
        <w:rPr>
          <w:rFonts w:ascii="Book Antiqua" w:hAnsi="Book Antiqua" w:cs="Book Antiqua"/>
          <w:color w:val="000000"/>
          <w:lang w:eastAsia="zh-CN"/>
        </w:rPr>
        <w:t>(</w:t>
      </w:r>
      <w:r w:rsidRPr="00A73CA4">
        <w:rPr>
          <w:rFonts w:ascii="Book Antiqua" w:eastAsia="Book Antiqua" w:hAnsi="Book Antiqua" w:cs="Book Antiqua"/>
          <w:color w:val="000000"/>
        </w:rPr>
        <w:t>NICE</w:t>
      </w:r>
      <w:r w:rsidR="00AB4EE1"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classification was developed in 2012 with the goal of developing an international consensus for classification using NBI</w:t>
      </w:r>
      <w:r w:rsidR="00771B83" w:rsidRPr="00A73CA4">
        <w:rPr>
          <w:rFonts w:ascii="Book Antiqua" w:eastAsia="Book Antiqua" w:hAnsi="Book Antiqua" w:cs="Book Antiqua"/>
          <w:color w:val="000000"/>
          <w:vertAlign w:val="superscript"/>
        </w:rPr>
        <w:t>[145]</w:t>
      </w:r>
      <w:r w:rsidRPr="00A73CA4">
        <w:rPr>
          <w:rFonts w:ascii="Book Antiqua" w:eastAsia="Book Antiqua" w:hAnsi="Book Antiqua" w:cs="Book Antiqua"/>
          <w:color w:val="000000"/>
        </w:rPr>
        <w:t>. This classification takes into account the polyp colour, vessel pattern and surface pattern to characterise polyps into NICE type 1 (hyperplastic) type 2 (adenoma) and type 3 (invasive cancer) (</w:t>
      </w:r>
      <w:r w:rsidR="00C337F8" w:rsidRPr="00A73CA4">
        <w:rPr>
          <w:rFonts w:ascii="Book Antiqua" w:hAnsi="Book Antiqua" w:cs="Book Antiqua"/>
          <w:color w:val="000000"/>
          <w:lang w:eastAsia="zh-CN"/>
        </w:rPr>
        <w:t>F</w:t>
      </w:r>
      <w:r w:rsidRPr="00A73CA4">
        <w:rPr>
          <w:rFonts w:ascii="Book Antiqua" w:eastAsia="Book Antiqua" w:hAnsi="Book Antiqua" w:cs="Book Antiqua"/>
          <w:color w:val="000000"/>
        </w:rPr>
        <w:t>igure 7). Using this simplified classification results in highly accurate differentiation of neoplastic from non-neoplastic polyps, with sensitivity of 97</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-99%, specificity of 85</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-95% and accuracy of 89</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-98% across 3 Large prospective studies</w:t>
      </w:r>
      <w:r w:rsidR="00C337F8" w:rsidRPr="00A73CA4">
        <w:rPr>
          <w:rFonts w:ascii="Book Antiqua" w:eastAsia="Book Antiqua" w:hAnsi="Book Antiqua" w:cs="Book Antiqua"/>
          <w:color w:val="000000"/>
          <w:vertAlign w:val="superscript"/>
        </w:rPr>
        <w:t>[145-147]</w:t>
      </w:r>
      <w:r w:rsidRPr="00A73CA4">
        <w:rPr>
          <w:rFonts w:ascii="Book Antiqua" w:eastAsia="Book Antiqua" w:hAnsi="Book Antiqua" w:cs="Book Antiqua"/>
          <w:color w:val="000000"/>
        </w:rPr>
        <w:t xml:space="preserve">. In the 2012 validation study, 471 predominantly diminutive and small polyps were predicted with high-confidence with sensitivity of 98% and NPV of 97.7%, while 119 </w:t>
      </w:r>
      <w:r w:rsidR="00C337F8" w:rsidRPr="00A73CA4">
        <w:rPr>
          <w:rFonts w:ascii="Book Antiqua" w:hAnsi="Book Antiqua" w:cs="Book Antiqua"/>
          <w:color w:val="000000"/>
          <w:lang w:eastAsia="zh-CN"/>
        </w:rPr>
        <w:t>l</w:t>
      </w:r>
      <w:r w:rsidRPr="00A73CA4">
        <w:rPr>
          <w:rFonts w:ascii="Book Antiqua" w:eastAsia="Book Antiqua" w:hAnsi="Book Antiqua" w:cs="Book Antiqua"/>
          <w:color w:val="000000"/>
        </w:rPr>
        <w:t>ow-confidence predictions resulted in a sensitivity of 94.2% and NPV of 94.4%, both easily exceeding PIVI thresholds</w:t>
      </w:r>
      <w:r w:rsidR="00C337F8" w:rsidRPr="00A73CA4">
        <w:rPr>
          <w:rFonts w:ascii="Book Antiqua" w:eastAsia="Book Antiqua" w:hAnsi="Book Antiqua" w:cs="Book Antiqua"/>
          <w:color w:val="000000"/>
          <w:vertAlign w:val="superscript"/>
        </w:rPr>
        <w:t>[145]</w:t>
      </w:r>
      <w:r w:rsidRPr="00A73CA4">
        <w:rPr>
          <w:rFonts w:ascii="Book Antiqua" w:eastAsia="Book Antiqua" w:hAnsi="Book Antiqua" w:cs="Book Antiqua"/>
          <w:color w:val="000000"/>
        </w:rPr>
        <w:t>.</w:t>
      </w:r>
      <w:r w:rsidR="00C337F8" w:rsidRPr="00A73CA4">
        <w:rPr>
          <w:rFonts w:ascii="Book Antiqua" w:eastAsia="Book Antiqua" w:hAnsi="Book Antiqua" w:cs="Book Antiqua"/>
          <w:color w:val="000000"/>
        </w:rPr>
        <w:t xml:space="preserve"> However, in a study of 2</w:t>
      </w:r>
      <w:r w:rsidRPr="00A73CA4">
        <w:rPr>
          <w:rFonts w:ascii="Book Antiqua" w:eastAsia="Book Antiqua" w:hAnsi="Book Antiqua" w:cs="Book Antiqua"/>
          <w:color w:val="000000"/>
        </w:rPr>
        <w:t xml:space="preserve">123 </w:t>
      </w:r>
      <w:r w:rsidR="00C337F8" w:rsidRPr="00A73CA4">
        <w:rPr>
          <w:rFonts w:ascii="Book Antiqua" w:hAnsi="Book Antiqua" w:cs="Book Antiqua"/>
          <w:color w:val="000000"/>
          <w:lang w:eastAsia="zh-CN"/>
        </w:rPr>
        <w:t>l</w:t>
      </w:r>
      <w:r w:rsidRPr="00A73CA4">
        <w:rPr>
          <w:rFonts w:ascii="Book Antiqua" w:eastAsia="Book Antiqua" w:hAnsi="Book Antiqua" w:cs="Book Antiqua"/>
          <w:color w:val="000000"/>
        </w:rPr>
        <w:t xml:space="preserve">arger lesions, the NICE classification predicted deep invasive cancer with a sensitivity of just 58.4%. Nevertheless, due to low rates of deep invasion this was still associated with an NPV of 96.4% and specificity of 98.1%, therefore the authors suggested that even large NICE 1 and 2 Lesions </w:t>
      </w:r>
      <w:r w:rsidRPr="00A73CA4">
        <w:rPr>
          <w:rFonts w:ascii="Book Antiqua" w:eastAsia="Book Antiqua" w:hAnsi="Book Antiqua" w:cs="Book Antiqua"/>
          <w:color w:val="000000"/>
        </w:rPr>
        <w:lastRenderedPageBreak/>
        <w:t>should be considered for endoscopic resection</w:t>
      </w:r>
      <w:r w:rsidR="00C337F8" w:rsidRPr="00A73CA4">
        <w:rPr>
          <w:rFonts w:ascii="Book Antiqua" w:eastAsia="Book Antiqua" w:hAnsi="Book Antiqua" w:cs="Book Antiqua"/>
          <w:color w:val="000000"/>
          <w:vertAlign w:val="superscript"/>
        </w:rPr>
        <w:t>[148]</w:t>
      </w:r>
      <w:r w:rsidRPr="00A73CA4">
        <w:rPr>
          <w:rFonts w:ascii="Book Antiqua" w:eastAsia="Book Antiqua" w:hAnsi="Book Antiqua" w:cs="Book Antiqua"/>
          <w:color w:val="000000"/>
        </w:rPr>
        <w:t>. The NICE classification has also been validated in a smaller cohort using i-SCAN rather than NBI, with similar results</w:t>
      </w:r>
      <w:r w:rsidR="00C337F8" w:rsidRPr="00A73CA4">
        <w:rPr>
          <w:rFonts w:ascii="Book Antiqua" w:eastAsia="Book Antiqua" w:hAnsi="Book Antiqua" w:cs="Book Antiqua"/>
          <w:color w:val="000000"/>
          <w:vertAlign w:val="superscript"/>
        </w:rPr>
        <w:t>[149]</w:t>
      </w:r>
      <w:r w:rsidRPr="00A73CA4">
        <w:rPr>
          <w:rFonts w:ascii="Book Antiqua" w:eastAsia="Book Antiqua" w:hAnsi="Book Antiqua" w:cs="Book Antiqua"/>
          <w:color w:val="000000"/>
        </w:rPr>
        <w:t>.</w:t>
      </w:r>
    </w:p>
    <w:p w14:paraId="153DDD97" w14:textId="77777777" w:rsidR="00AC2BA0" w:rsidRPr="00A73CA4" w:rsidRDefault="00AC2BA0" w:rsidP="00A73CA4">
      <w:pPr>
        <w:spacing w:line="360" w:lineRule="auto"/>
        <w:jc w:val="both"/>
        <w:rPr>
          <w:rFonts w:ascii="Book Antiqua" w:hAnsi="Book Antiqua"/>
          <w:lang w:eastAsia="zh-CN"/>
        </w:rPr>
      </w:pPr>
    </w:p>
    <w:p w14:paraId="016AAB6C"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Japan NBI </w:t>
      </w:r>
      <w:r w:rsidR="00C337F8" w:rsidRPr="00A73CA4">
        <w:rPr>
          <w:rFonts w:ascii="Book Antiqua" w:eastAsia="Book Antiqua" w:hAnsi="Book Antiqua" w:cs="Book Antiqua"/>
          <w:b/>
          <w:i/>
          <w:color w:val="000000"/>
        </w:rPr>
        <w:t>expert t</w:t>
      </w:r>
      <w:r w:rsidRPr="00A73CA4">
        <w:rPr>
          <w:rFonts w:ascii="Book Antiqua" w:eastAsia="Book Antiqua" w:hAnsi="Book Antiqua" w:cs="Book Antiqua"/>
          <w:b/>
          <w:i/>
          <w:color w:val="000000"/>
        </w:rPr>
        <w:t>eam classification</w:t>
      </w:r>
    </w:p>
    <w:p w14:paraId="743EFF3C"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 xml:space="preserve">More recently, the Japan NBI Expert Team developed the </w:t>
      </w:r>
      <w:r w:rsidR="00C337F8" w:rsidRPr="00A73CA4">
        <w:rPr>
          <w:rFonts w:ascii="Book Antiqua" w:eastAsia="Book Antiqua" w:hAnsi="Book Antiqua" w:cs="Book Antiqua"/>
          <w:color w:val="000000"/>
        </w:rPr>
        <w:t xml:space="preserve">Japan NBI </w:t>
      </w:r>
      <w:r w:rsidR="00C337F8" w:rsidRPr="00A73CA4">
        <w:rPr>
          <w:rFonts w:ascii="Book Antiqua" w:hAnsi="Book Antiqua" w:cs="Book Antiqua"/>
          <w:color w:val="000000"/>
          <w:lang w:eastAsia="zh-CN"/>
        </w:rPr>
        <w:t>e</w:t>
      </w:r>
      <w:r w:rsidR="00C337F8" w:rsidRPr="00A73CA4">
        <w:rPr>
          <w:rFonts w:ascii="Book Antiqua" w:eastAsia="Book Antiqua" w:hAnsi="Book Antiqua" w:cs="Book Antiqua"/>
          <w:color w:val="000000"/>
        </w:rPr>
        <w:t xml:space="preserve">xpert </w:t>
      </w:r>
      <w:r w:rsidR="00C337F8" w:rsidRPr="00A73CA4">
        <w:rPr>
          <w:rFonts w:ascii="Book Antiqua" w:hAnsi="Book Antiqua" w:cs="Book Antiqua"/>
          <w:color w:val="000000"/>
          <w:lang w:eastAsia="zh-CN"/>
        </w:rPr>
        <w:t>t</w:t>
      </w:r>
      <w:r w:rsidR="00C337F8" w:rsidRPr="00A73CA4">
        <w:rPr>
          <w:rFonts w:ascii="Book Antiqua" w:eastAsia="Book Antiqua" w:hAnsi="Book Antiqua" w:cs="Book Antiqua"/>
          <w:color w:val="000000"/>
        </w:rPr>
        <w:t xml:space="preserve">eam </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JNET</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classification specifically for the classification of colorectal polyps based on their appearance on magnification NBI using a combination of vessel and surface pattern analysis (</w:t>
      </w:r>
      <w:r w:rsidR="00C337F8" w:rsidRPr="00A73CA4">
        <w:rPr>
          <w:rFonts w:ascii="Book Antiqua" w:hAnsi="Book Antiqua" w:cs="Book Antiqua"/>
          <w:color w:val="000000"/>
          <w:lang w:eastAsia="zh-CN"/>
        </w:rPr>
        <w:t>F</w:t>
      </w:r>
      <w:r w:rsidRPr="00A73CA4">
        <w:rPr>
          <w:rFonts w:ascii="Book Antiqua" w:eastAsia="Book Antiqua" w:hAnsi="Book Antiqua" w:cs="Book Antiqua"/>
          <w:color w:val="000000"/>
        </w:rPr>
        <w:t>igure 8)</w:t>
      </w:r>
      <w:r w:rsidR="00771B83" w:rsidRPr="00A73CA4">
        <w:rPr>
          <w:rFonts w:ascii="Book Antiqua" w:eastAsia="Book Antiqua" w:hAnsi="Book Antiqua" w:cs="Book Antiqua"/>
          <w:color w:val="000000"/>
          <w:vertAlign w:val="superscript"/>
        </w:rPr>
        <w:t>[</w:t>
      </w:r>
      <w:r w:rsidR="00771B83" w:rsidRPr="00A73CA4">
        <w:rPr>
          <w:rFonts w:ascii="Book Antiqua" w:hAnsi="Book Antiqua" w:cs="Book Antiqua"/>
          <w:color w:val="000000"/>
          <w:vertAlign w:val="superscript"/>
          <w:lang w:eastAsia="zh-CN"/>
        </w:rPr>
        <w:t>150,</w:t>
      </w:r>
      <w:r w:rsidR="00771B83" w:rsidRPr="00A73CA4">
        <w:rPr>
          <w:rFonts w:ascii="Book Antiqua" w:eastAsia="Book Antiqua" w:hAnsi="Book Antiqua" w:cs="Book Antiqua"/>
          <w:color w:val="000000"/>
          <w:vertAlign w:val="superscript"/>
        </w:rPr>
        <w:t>151]</w:t>
      </w:r>
      <w:r w:rsidRPr="00A73CA4">
        <w:rPr>
          <w:rFonts w:ascii="Book Antiqua" w:eastAsia="Book Antiqua" w:hAnsi="Book Antiqua" w:cs="Book Antiqua"/>
          <w:color w:val="000000"/>
        </w:rPr>
        <w:t xml:space="preserve">. The JNET classification is highly accurate for differentiating neoplastic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non-neoplastic polyps, with an AUC of 0.97 for JNET 1 (hyperplastic/SSA/Ps) and 0.84 for JNET 2A (adenoma with LGD) in a 2020 meta-analysis</w:t>
      </w:r>
      <w:r w:rsidR="00C337F8" w:rsidRPr="00A73CA4">
        <w:rPr>
          <w:rFonts w:ascii="Book Antiqua" w:eastAsia="Book Antiqua" w:hAnsi="Book Antiqua" w:cs="Book Antiqua"/>
          <w:color w:val="000000"/>
          <w:vertAlign w:val="superscript"/>
        </w:rPr>
        <w:t>[152]</w:t>
      </w:r>
      <w:r w:rsidRPr="00A73CA4">
        <w:rPr>
          <w:rFonts w:ascii="Book Antiqua" w:eastAsia="Book Antiqua" w:hAnsi="Book Antiqua" w:cs="Book Antiqua"/>
          <w:color w:val="000000"/>
        </w:rPr>
        <w:t xml:space="preserve">. In a retrospective 2020 study, this resulted in an increase in the number of adenomas resected per colonoscopy (1.7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1.2, </w:t>
      </w:r>
      <w:r w:rsidR="00C337F8" w:rsidRPr="00A73CA4">
        <w:rPr>
          <w:rFonts w:ascii="Book Antiqua" w:hAnsi="Book Antiqua" w:cs="Book Antiqua"/>
          <w:i/>
          <w:color w:val="000000"/>
          <w:lang w:eastAsia="zh-CN"/>
        </w:rPr>
        <w:t>P</w:t>
      </w:r>
      <w:r w:rsidR="00C337F8"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&lt;</w:t>
      </w:r>
      <w:r w:rsidR="00C337F8"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0.01) and a reduction in resection of non-neoplastic lesions (8.9%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17</w:t>
      </w:r>
      <w:r w:rsidR="00C337F8" w:rsidRPr="00A73CA4">
        <w:rPr>
          <w:rFonts w:ascii="Book Antiqua" w:hAnsi="Book Antiqua" w:cs="Book Antiqua"/>
          <w:color w:val="000000"/>
          <w:lang w:eastAsia="zh-CN"/>
        </w:rPr>
        <w:t>.0</w:t>
      </w:r>
      <w:r w:rsidRPr="00A73CA4">
        <w:rPr>
          <w:rFonts w:ascii="Book Antiqua" w:eastAsia="Book Antiqua" w:hAnsi="Book Antiqua" w:cs="Book Antiqua"/>
          <w:color w:val="000000"/>
        </w:rPr>
        <w:t xml:space="preserve">%, </w:t>
      </w:r>
      <w:r w:rsidR="00C337F8" w:rsidRPr="00A73CA4">
        <w:rPr>
          <w:rFonts w:ascii="Book Antiqua" w:hAnsi="Book Antiqua" w:cs="Book Antiqua"/>
          <w:i/>
          <w:color w:val="000000"/>
          <w:lang w:eastAsia="zh-CN"/>
        </w:rPr>
        <w:t>P</w:t>
      </w:r>
      <w:r w:rsidR="00C337F8" w:rsidRPr="00A73CA4">
        <w:rPr>
          <w:rFonts w:ascii="Book Antiqua" w:hAnsi="Book Antiqua" w:cs="Book Antiqua"/>
          <w:color w:val="000000"/>
          <w:lang w:eastAsia="zh-CN"/>
        </w:rPr>
        <w:t xml:space="preserve"> </w:t>
      </w:r>
      <w:r w:rsidR="00C337F8" w:rsidRPr="00A73CA4">
        <w:rPr>
          <w:rFonts w:ascii="Book Antiqua" w:eastAsia="Book Antiqua" w:hAnsi="Book Antiqua" w:cs="Book Antiqua"/>
          <w:color w:val="000000"/>
        </w:rPr>
        <w:t>&lt;</w:t>
      </w:r>
      <w:r w:rsidR="00C337F8"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0.01)</w:t>
      </w:r>
      <w:r w:rsidR="00C337F8" w:rsidRPr="00A73CA4">
        <w:rPr>
          <w:rFonts w:ascii="Book Antiqua" w:eastAsia="Book Antiqua" w:hAnsi="Book Antiqua" w:cs="Book Antiqua"/>
          <w:color w:val="000000"/>
          <w:vertAlign w:val="superscript"/>
        </w:rPr>
        <w:t>[153]</w:t>
      </w:r>
      <w:r w:rsidRPr="00A73CA4">
        <w:rPr>
          <w:rFonts w:ascii="Book Antiqua" w:eastAsia="Book Antiqua" w:hAnsi="Book Antiqua" w:cs="Book Antiqua"/>
          <w:color w:val="000000"/>
        </w:rPr>
        <w:t>. It is also highly specific in predicting deep invasive cancer in JNET 3 Lesions, with specificity of 100% and an AUC of 0.9</w:t>
      </w:r>
      <w:r w:rsidR="00C337F8" w:rsidRPr="00A73CA4">
        <w:rPr>
          <w:rFonts w:ascii="Book Antiqua" w:eastAsia="Book Antiqua" w:hAnsi="Book Antiqua" w:cs="Book Antiqua"/>
          <w:color w:val="000000"/>
          <w:vertAlign w:val="superscript"/>
        </w:rPr>
        <w:t>[152]</w:t>
      </w:r>
      <w:r w:rsidRPr="00A73CA4">
        <w:rPr>
          <w:rFonts w:ascii="Book Antiqua" w:eastAsia="Book Antiqua" w:hAnsi="Book Antiqua" w:cs="Book Antiqua"/>
          <w:color w:val="000000"/>
        </w:rPr>
        <w:t xml:space="preserve">. In addition, unlike other systems, the JNET classification has been validated for characterisation of dysplasia within SSA/Ps, with Murakami </w:t>
      </w:r>
      <w:r w:rsidR="00B725B7" w:rsidRPr="00A73CA4">
        <w:rPr>
          <w:rFonts w:ascii="Book Antiqua" w:eastAsia="Book Antiqua" w:hAnsi="Book Antiqua" w:cs="Book Antiqua"/>
          <w:i/>
          <w:iCs/>
          <w:color w:val="000000"/>
        </w:rPr>
        <w:t>et al</w:t>
      </w:r>
      <w:r w:rsidR="00C337F8" w:rsidRPr="00A73CA4">
        <w:rPr>
          <w:rFonts w:ascii="Book Antiqua" w:eastAsia="Book Antiqua" w:hAnsi="Book Antiqua" w:cs="Book Antiqua"/>
          <w:color w:val="000000"/>
          <w:vertAlign w:val="superscript"/>
        </w:rPr>
        <w:t>[154]</w:t>
      </w:r>
      <w:r w:rsidRPr="00A73CA4">
        <w:rPr>
          <w:rFonts w:ascii="Book Antiqua" w:eastAsia="Book Antiqua" w:hAnsi="Book Antiqua" w:cs="Book Antiqua"/>
          <w:color w:val="000000"/>
        </w:rPr>
        <w:t xml:space="preserve"> finding that the presence of JNET 2A/B/3 foci within a JNET 1 Lesion is 83.9% sensitive, 95.5% specific and 94.5% accuracy for detection of dysplasia within sessile serrated lesions. However, the main limitation of the JNET classification is in the interpretation of JNET 2B lesions, with studies demonstrating a wide range of advanced pathology, from HGD to superficial invasive cancer and even deep invasive cancer in JNET 2B polyps, with an AUC of 0.72</w:t>
      </w:r>
      <w:r w:rsidR="00C337F8" w:rsidRPr="00A73CA4">
        <w:rPr>
          <w:rFonts w:ascii="Book Antiqua" w:eastAsia="Book Antiqua" w:hAnsi="Book Antiqua" w:cs="Book Antiqua"/>
          <w:color w:val="000000"/>
          <w:vertAlign w:val="superscript"/>
        </w:rPr>
        <w:t>[152,155,156]</w:t>
      </w:r>
      <w:r w:rsidRPr="00A73CA4">
        <w:rPr>
          <w:rFonts w:ascii="Book Antiqua" w:eastAsia="Book Antiqua" w:hAnsi="Book Antiqua" w:cs="Book Antiqua"/>
          <w:color w:val="000000"/>
        </w:rPr>
        <w:t>. This was highlighted in a recent study that retrospectively reviewed 297 colorectal adenocarcinomas, in which the probability of deep invasion was only 1.8% for JNET 2A, 30.1% for JNET 2B and 96.6% for JNET 3</w:t>
      </w:r>
      <w:r w:rsidR="00C337F8" w:rsidRPr="00A73CA4">
        <w:rPr>
          <w:rFonts w:ascii="Book Antiqua" w:eastAsia="Book Antiqua" w:hAnsi="Book Antiqua" w:cs="Book Antiqua"/>
          <w:color w:val="000000"/>
          <w:vertAlign w:val="superscript"/>
        </w:rPr>
        <w:t>[157</w:t>
      </w:r>
      <w:r w:rsidR="00771B83" w:rsidRPr="00A73CA4">
        <w:rPr>
          <w:rFonts w:ascii="Book Antiqua" w:hAnsi="Book Antiqua" w:cs="Book Antiqua"/>
          <w:color w:val="000000"/>
          <w:vertAlign w:val="superscript"/>
          <w:lang w:eastAsia="zh-CN"/>
        </w:rPr>
        <w:t>,158</w:t>
      </w:r>
      <w:r w:rsidR="00C337F8" w:rsidRPr="00A73CA4">
        <w:rPr>
          <w:rFonts w:ascii="Book Antiqua" w:eastAsia="Book Antiqua" w:hAnsi="Book Antiqua" w:cs="Book Antiqua"/>
          <w:color w:val="000000"/>
          <w:vertAlign w:val="superscript"/>
        </w:rPr>
        <w:t>]</w:t>
      </w:r>
      <w:r w:rsidRPr="00A73CA4">
        <w:rPr>
          <w:rFonts w:ascii="Book Antiqua" w:eastAsia="Book Antiqua" w:hAnsi="Book Antiqua" w:cs="Book Antiqua"/>
          <w:color w:val="000000"/>
        </w:rPr>
        <w:t>. In this study, JNET 2B lesions were then further analysed using chromoendoscopy and Kudo</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s classification of pit patterns. In Kudo non-V lesions, the risk of deep invasion was only 4.3%. Overall, JNET differentiates accurately for JNET 1, 2A, and 3 </w:t>
      </w:r>
      <w:r w:rsidR="00C337F8" w:rsidRPr="00A73CA4">
        <w:rPr>
          <w:rFonts w:ascii="Book Antiqua" w:hAnsi="Book Antiqua" w:cs="Book Antiqua"/>
          <w:color w:val="000000"/>
          <w:lang w:eastAsia="zh-CN"/>
        </w:rPr>
        <w:t>l</w:t>
      </w:r>
      <w:r w:rsidRPr="00A73CA4">
        <w:rPr>
          <w:rFonts w:ascii="Book Antiqua" w:eastAsia="Book Antiqua" w:hAnsi="Book Antiqua" w:cs="Book Antiqua"/>
          <w:color w:val="000000"/>
        </w:rPr>
        <w:t>esions, however proceduralists should consider further examination with magnified chromoendoscopy for JNET 2B lesions to improve accuracy of histology prediction.</w:t>
      </w:r>
    </w:p>
    <w:p w14:paraId="2FD2990F" w14:textId="77777777" w:rsidR="00845733" w:rsidRPr="00A73CA4" w:rsidRDefault="00845733" w:rsidP="00A73CA4">
      <w:pPr>
        <w:spacing w:line="360" w:lineRule="auto"/>
        <w:jc w:val="both"/>
        <w:rPr>
          <w:rFonts w:ascii="Book Antiqua" w:hAnsi="Book Antiqua"/>
          <w:lang w:eastAsia="zh-CN"/>
        </w:rPr>
      </w:pPr>
    </w:p>
    <w:p w14:paraId="3D46A7FF" w14:textId="77777777" w:rsidR="00A77B3E" w:rsidRPr="00A73CA4" w:rsidRDefault="002B2074" w:rsidP="00A73CA4">
      <w:pPr>
        <w:spacing w:line="360" w:lineRule="auto"/>
        <w:jc w:val="both"/>
        <w:rPr>
          <w:rFonts w:ascii="Book Antiqua" w:hAnsi="Book Antiqua"/>
          <w:b/>
          <w:i/>
          <w:lang w:eastAsia="zh-CN"/>
        </w:rPr>
      </w:pPr>
      <w:r w:rsidRPr="00A73CA4">
        <w:rPr>
          <w:rFonts w:ascii="Book Antiqua" w:eastAsia="Book Antiqua" w:hAnsi="Book Antiqua" w:cs="Book Antiqua"/>
          <w:b/>
          <w:i/>
          <w:color w:val="000000"/>
        </w:rPr>
        <w:t xml:space="preserve">BLI </w:t>
      </w:r>
      <w:r w:rsidR="00C337F8" w:rsidRPr="00A73CA4">
        <w:rPr>
          <w:rFonts w:ascii="Book Antiqua" w:eastAsia="Book Antiqua" w:hAnsi="Book Antiqua" w:cs="Book Antiqua"/>
          <w:b/>
          <w:i/>
          <w:color w:val="000000"/>
        </w:rPr>
        <w:t>adenomas serrated international classific</w:t>
      </w:r>
      <w:r w:rsidRPr="00A73CA4">
        <w:rPr>
          <w:rFonts w:ascii="Book Antiqua" w:eastAsia="Book Antiqua" w:hAnsi="Book Antiqua" w:cs="Book Antiqua"/>
          <w:b/>
          <w:i/>
          <w:color w:val="000000"/>
        </w:rPr>
        <w:t>ation</w:t>
      </w:r>
    </w:p>
    <w:p w14:paraId="5AA7A96B" w14:textId="77777777"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The </w:t>
      </w:r>
      <w:r w:rsidR="00C337F8" w:rsidRPr="00A73CA4">
        <w:rPr>
          <w:rFonts w:ascii="Book Antiqua" w:eastAsia="Book Antiqua" w:hAnsi="Book Antiqua" w:cs="Book Antiqua"/>
          <w:color w:val="000000"/>
        </w:rPr>
        <w:t xml:space="preserve">BLI </w:t>
      </w:r>
      <w:r w:rsidR="00C337F8" w:rsidRPr="00A73CA4">
        <w:rPr>
          <w:rFonts w:ascii="Book Antiqua" w:hAnsi="Book Antiqua" w:cs="Book Antiqua"/>
          <w:color w:val="000000"/>
          <w:lang w:eastAsia="zh-CN"/>
        </w:rPr>
        <w:t>a</w:t>
      </w:r>
      <w:r w:rsidR="00C337F8" w:rsidRPr="00A73CA4">
        <w:rPr>
          <w:rFonts w:ascii="Book Antiqua" w:eastAsia="Book Antiqua" w:hAnsi="Book Antiqua" w:cs="Book Antiqua"/>
          <w:color w:val="000000"/>
        </w:rPr>
        <w:t xml:space="preserve">denomas serrated international classification </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BASIC</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classification was developed in 2018 for classification of polyps using BLI, based on assessment of surface, pit patterns and vessels, classifying polyps as either hyperplastic, traditional adenomatous, sessile serrated or cancer</w:t>
      </w:r>
      <w:r w:rsidR="00C337F8" w:rsidRPr="00A73CA4">
        <w:rPr>
          <w:rFonts w:ascii="Book Antiqua" w:eastAsia="Book Antiqua" w:hAnsi="Book Antiqua" w:cs="Book Antiqua"/>
          <w:color w:val="000000"/>
          <w:vertAlign w:val="superscript"/>
        </w:rPr>
        <w:t>[159]</w:t>
      </w:r>
      <w:r w:rsidRPr="00A73CA4">
        <w:rPr>
          <w:rFonts w:ascii="Book Antiqua" w:eastAsia="Book Antiqua" w:hAnsi="Book Antiqua" w:cs="Book Antiqua"/>
          <w:color w:val="000000"/>
        </w:rPr>
        <w:t>. In the largest prospective validation study of 748 diminutive polyps this classification reached PIVI thresholds with accurate surveillance prediction in 90% and an NPV for rectosigmoid polyps of 91%</w:t>
      </w:r>
      <w:r w:rsidR="00C337F8" w:rsidRPr="00A73CA4">
        <w:rPr>
          <w:rFonts w:ascii="Book Antiqua" w:eastAsia="Book Antiqua" w:hAnsi="Book Antiqua" w:cs="Book Antiqua"/>
          <w:color w:val="000000"/>
          <w:vertAlign w:val="superscript"/>
        </w:rPr>
        <w:t>[160]</w:t>
      </w:r>
      <w:r w:rsidRPr="00A73CA4">
        <w:rPr>
          <w:rFonts w:ascii="Book Antiqua" w:eastAsia="Book Antiqua" w:hAnsi="Book Antiqua" w:cs="Book Antiqua"/>
          <w:color w:val="000000"/>
        </w:rPr>
        <w:t>.</w:t>
      </w:r>
    </w:p>
    <w:p w14:paraId="6D1B4828" w14:textId="77777777" w:rsidR="00C337F8" w:rsidRPr="00A73CA4" w:rsidRDefault="00C337F8" w:rsidP="00A73CA4">
      <w:pPr>
        <w:spacing w:line="360" w:lineRule="auto"/>
        <w:jc w:val="both"/>
        <w:rPr>
          <w:rFonts w:ascii="Book Antiqua" w:hAnsi="Book Antiqua"/>
          <w:lang w:eastAsia="zh-CN"/>
        </w:rPr>
      </w:pPr>
    </w:p>
    <w:p w14:paraId="4AAC2203"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Dutch Workgr</w:t>
      </w:r>
      <w:r w:rsidR="00C337F8" w:rsidRPr="00A73CA4">
        <w:rPr>
          <w:rFonts w:ascii="Book Antiqua" w:eastAsia="Book Antiqua" w:hAnsi="Book Antiqua" w:cs="Book Antiqua"/>
          <w:b/>
          <w:i/>
          <w:color w:val="000000"/>
        </w:rPr>
        <w:t xml:space="preserve">oup serrAted polypS &amp; </w:t>
      </w:r>
      <w:r w:rsidR="00C337F8" w:rsidRPr="00A73CA4">
        <w:rPr>
          <w:rFonts w:ascii="Book Antiqua" w:hAnsi="Book Antiqua" w:cs="Book Antiqua"/>
          <w:b/>
          <w:i/>
          <w:color w:val="000000"/>
          <w:lang w:eastAsia="zh-CN"/>
        </w:rPr>
        <w:t>p</w:t>
      </w:r>
      <w:r w:rsidR="00C337F8" w:rsidRPr="00A73CA4">
        <w:rPr>
          <w:rFonts w:ascii="Book Antiqua" w:eastAsia="Book Antiqua" w:hAnsi="Book Antiqua" w:cs="Book Antiqua"/>
          <w:b/>
          <w:i/>
          <w:color w:val="000000"/>
        </w:rPr>
        <w:t>olyposis</w:t>
      </w:r>
      <w:r w:rsidRPr="00A73CA4">
        <w:rPr>
          <w:rFonts w:ascii="Book Antiqua" w:eastAsia="Book Antiqua" w:hAnsi="Book Antiqua" w:cs="Book Antiqua"/>
          <w:b/>
          <w:i/>
          <w:color w:val="000000"/>
        </w:rPr>
        <w:t xml:space="preserve"> classification</w:t>
      </w:r>
    </w:p>
    <w:p w14:paraId="48A1B41E" w14:textId="77777777"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The </w:t>
      </w:r>
      <w:r w:rsidR="00C337F8" w:rsidRPr="00A73CA4">
        <w:rPr>
          <w:rFonts w:ascii="Book Antiqua" w:eastAsia="Book Antiqua" w:hAnsi="Book Antiqua" w:cs="Book Antiqua"/>
          <w:color w:val="000000"/>
        </w:rPr>
        <w:t xml:space="preserve">dutch workgroup serrAted polypS &amp; </w:t>
      </w:r>
      <w:r w:rsidR="00C337F8" w:rsidRPr="00A73CA4">
        <w:rPr>
          <w:rFonts w:ascii="Book Antiqua" w:hAnsi="Book Antiqua" w:cs="Book Antiqua"/>
          <w:color w:val="000000"/>
          <w:lang w:eastAsia="zh-CN"/>
        </w:rPr>
        <w:t>p</w:t>
      </w:r>
      <w:r w:rsidR="00C337F8" w:rsidRPr="00A73CA4">
        <w:rPr>
          <w:rFonts w:ascii="Book Antiqua" w:eastAsia="Book Antiqua" w:hAnsi="Book Antiqua" w:cs="Book Antiqua"/>
          <w:color w:val="000000"/>
        </w:rPr>
        <w:t xml:space="preserve">olyposis </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WASP</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classification was developed in 2016 to facilitate accurate differentiation of SSA/Ps from hyperplastic and traditional adenomatous polyps as many existing classification systems did not allow for inclusion of SSA/Ps</w:t>
      </w:r>
      <w:r w:rsidR="00C337F8" w:rsidRPr="00A73CA4">
        <w:rPr>
          <w:rFonts w:ascii="Book Antiqua" w:eastAsia="Book Antiqua" w:hAnsi="Book Antiqua" w:cs="Book Antiqua"/>
          <w:color w:val="000000"/>
          <w:vertAlign w:val="superscript"/>
        </w:rPr>
        <w:t>[161]</w:t>
      </w:r>
      <w:r w:rsidRPr="00A73CA4">
        <w:rPr>
          <w:rFonts w:ascii="Book Antiqua" w:eastAsia="Book Antiqua" w:hAnsi="Book Antiqua" w:cs="Book Antiqua"/>
          <w:color w:val="000000"/>
        </w:rPr>
        <w:t>. It</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s accuracy has been validated by Lee </w:t>
      </w:r>
      <w:r w:rsidR="00B725B7" w:rsidRPr="00A73CA4">
        <w:rPr>
          <w:rFonts w:ascii="Book Antiqua" w:eastAsia="Book Antiqua" w:hAnsi="Book Antiqua" w:cs="Book Antiqua"/>
          <w:i/>
          <w:iCs/>
          <w:color w:val="000000"/>
        </w:rPr>
        <w:t>et al</w:t>
      </w:r>
      <w:r w:rsidR="00C337F8" w:rsidRPr="00A73CA4">
        <w:rPr>
          <w:rFonts w:ascii="Book Antiqua" w:eastAsia="Book Antiqua" w:hAnsi="Book Antiqua" w:cs="Book Antiqua"/>
          <w:color w:val="000000"/>
          <w:vertAlign w:val="superscript"/>
        </w:rPr>
        <w:t>[162]</w:t>
      </w:r>
      <w:r w:rsidRPr="00A73CA4">
        <w:rPr>
          <w:rFonts w:ascii="Book Antiqua" w:eastAsia="Book Antiqua" w:hAnsi="Book Antiqua" w:cs="Book Antiqua"/>
          <w:color w:val="000000"/>
        </w:rPr>
        <w:t xml:space="preserve"> who demonstrated that the implementation of a specific training program in the WASP classification led to a statistically significant increase in SSA/P resection over the 6-mo</w:t>
      </w:r>
      <w:r w:rsidR="006D683C"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training period, from 4.5% to 8%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0.003).</w:t>
      </w:r>
    </w:p>
    <w:p w14:paraId="7E87B35E" w14:textId="77777777" w:rsidR="00C337F8" w:rsidRPr="00A73CA4" w:rsidRDefault="00C337F8" w:rsidP="00A73CA4">
      <w:pPr>
        <w:spacing w:line="360" w:lineRule="auto"/>
        <w:jc w:val="both"/>
        <w:rPr>
          <w:rFonts w:ascii="Book Antiqua" w:hAnsi="Book Antiqua"/>
          <w:lang w:eastAsia="zh-CN"/>
        </w:rPr>
      </w:pPr>
    </w:p>
    <w:p w14:paraId="36F92080"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Sano and mSano classification</w:t>
      </w:r>
    </w:p>
    <w:p w14:paraId="0E609204"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The Sano classification (</w:t>
      </w:r>
      <w:r w:rsidR="00C337F8" w:rsidRPr="00A73CA4">
        <w:rPr>
          <w:rFonts w:ascii="Book Antiqua" w:hAnsi="Book Antiqua" w:cs="Book Antiqua"/>
          <w:color w:val="000000"/>
          <w:lang w:eastAsia="zh-CN"/>
        </w:rPr>
        <w:t>F</w:t>
      </w:r>
      <w:r w:rsidRPr="00A73CA4">
        <w:rPr>
          <w:rFonts w:ascii="Book Antiqua" w:eastAsia="Book Antiqua" w:hAnsi="Book Antiqua" w:cs="Book Antiqua"/>
          <w:color w:val="000000"/>
        </w:rPr>
        <w:t xml:space="preserve">igure 9) characterises polyps according to their capillary pattern, with barely visible honeycomb pattern capillaries in type I (normal or hyperplastic), larger elongated capillaries in type II </w:t>
      </w:r>
      <w:r w:rsidR="00771B83"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adenoma with low-grade dysplasia </w:t>
      </w:r>
      <w:r w:rsidR="00771B83" w:rsidRPr="00A73CA4">
        <w:rPr>
          <w:rFonts w:ascii="Book Antiqua" w:hAnsi="Book Antiqua" w:cs="Book Antiqua"/>
          <w:color w:val="000000"/>
          <w:lang w:eastAsia="zh-CN"/>
        </w:rPr>
        <w:t>(</w:t>
      </w:r>
      <w:r w:rsidRPr="00A73CA4">
        <w:rPr>
          <w:rFonts w:ascii="Book Antiqua" w:eastAsia="Book Antiqua" w:hAnsi="Book Antiqua" w:cs="Book Antiqua"/>
          <w:color w:val="000000"/>
        </w:rPr>
        <w:t>LGD</w:t>
      </w:r>
      <w:r w:rsidR="00771B83"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and irregular branching vessels in type III </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high-grade dysplasia </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HGD</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 or adenocarcinoma)</w:t>
      </w:r>
      <w:r w:rsidR="00C337F8" w:rsidRPr="00A73CA4">
        <w:rPr>
          <w:rFonts w:ascii="Book Antiqua" w:eastAsia="Book Antiqua" w:hAnsi="Book Antiqua" w:cs="Book Antiqua"/>
          <w:color w:val="000000"/>
          <w:vertAlign w:val="superscript"/>
        </w:rPr>
        <w:t>[163,164]</w:t>
      </w:r>
      <w:r w:rsidRPr="00A73CA4">
        <w:rPr>
          <w:rFonts w:ascii="Book Antiqua" w:eastAsia="Book Antiqua" w:hAnsi="Book Antiqua" w:cs="Book Antiqua"/>
          <w:color w:val="000000"/>
        </w:rPr>
        <w:t>. In a validation study, 97% of Sano II lesions were diagnosed as LGD while 87% of Sano III lesions were HGD or invasive cancer</w:t>
      </w:r>
      <w:r w:rsidR="00C337F8" w:rsidRPr="00A73CA4">
        <w:rPr>
          <w:rFonts w:ascii="Book Antiqua" w:eastAsia="Book Antiqua" w:hAnsi="Book Antiqua" w:cs="Book Antiqua"/>
          <w:color w:val="000000"/>
          <w:vertAlign w:val="superscript"/>
        </w:rPr>
        <w:t>[165]</w:t>
      </w:r>
      <w:r w:rsidRPr="00A73CA4">
        <w:rPr>
          <w:rFonts w:ascii="Book Antiqua" w:eastAsia="Book Antiqua" w:hAnsi="Book Antiqua" w:cs="Book Antiqua"/>
          <w:color w:val="000000"/>
        </w:rPr>
        <w:t xml:space="preserve">. In 2013, this system was modified by Singh </w:t>
      </w:r>
      <w:r w:rsidR="00B725B7" w:rsidRPr="00A73CA4">
        <w:rPr>
          <w:rFonts w:ascii="Book Antiqua" w:eastAsia="Book Antiqua" w:hAnsi="Book Antiqua" w:cs="Book Antiqua"/>
          <w:i/>
          <w:iCs/>
          <w:color w:val="000000"/>
        </w:rPr>
        <w:t>et al</w:t>
      </w:r>
      <w:r w:rsidR="00C337F8" w:rsidRPr="00A73CA4">
        <w:rPr>
          <w:rFonts w:ascii="Book Antiqua" w:eastAsia="Book Antiqua" w:hAnsi="Book Antiqua" w:cs="Book Antiqua"/>
          <w:color w:val="000000"/>
          <w:vertAlign w:val="superscript"/>
        </w:rPr>
        <w:t>[166]</w:t>
      </w:r>
      <w:r w:rsidRPr="00A73CA4">
        <w:rPr>
          <w:rFonts w:ascii="Book Antiqua" w:eastAsia="Book Antiqua" w:hAnsi="Book Antiqua" w:cs="Book Antiqua"/>
          <w:color w:val="000000"/>
        </w:rPr>
        <w:t xml:space="preserve"> (mSano classification) to include type IIo lesions in order to distinguish hyperplastic from sessile serrated polyps (</w:t>
      </w:r>
      <w:r w:rsidR="00C337F8" w:rsidRPr="00A73CA4">
        <w:rPr>
          <w:rFonts w:ascii="Book Antiqua" w:hAnsi="Book Antiqua" w:cs="Book Antiqua"/>
          <w:color w:val="000000"/>
          <w:lang w:eastAsia="zh-CN"/>
        </w:rPr>
        <w:t>F</w:t>
      </w:r>
      <w:r w:rsidRPr="00A73CA4">
        <w:rPr>
          <w:rFonts w:ascii="Book Antiqua" w:eastAsia="Book Antiqua" w:hAnsi="Book Antiqua" w:cs="Book Antiqua"/>
          <w:color w:val="000000"/>
        </w:rPr>
        <w:t>igure 7). Across multiple studies, the overall accuracy of the mSano classification has been between 90</w:t>
      </w:r>
      <w:r w:rsidR="00C337F8" w:rsidRPr="00A73CA4">
        <w:rPr>
          <w:rFonts w:ascii="Book Antiqua" w:hAnsi="Book Antiqua" w:cs="Book Antiqua"/>
          <w:color w:val="000000"/>
          <w:lang w:eastAsia="zh-CN"/>
        </w:rPr>
        <w:t>%</w:t>
      </w:r>
      <w:r w:rsidRPr="00A73CA4">
        <w:rPr>
          <w:rFonts w:ascii="Book Antiqua" w:eastAsia="Book Antiqua" w:hAnsi="Book Antiqua" w:cs="Book Antiqua"/>
          <w:color w:val="000000"/>
        </w:rPr>
        <w:t>-97%, with near-perfect interobserver agreement (</w:t>
      </w:r>
      <w:r w:rsidRPr="00A73CA4">
        <w:rPr>
          <w:rFonts w:ascii="Book Antiqua" w:eastAsia="Book Antiqua" w:hAnsi="Book Antiqua" w:cs="Book Antiqua"/>
          <w:i/>
          <w:iCs/>
          <w:color w:val="000000"/>
        </w:rPr>
        <w:t>k</w:t>
      </w:r>
      <w:r w:rsidRPr="00A73CA4">
        <w:rPr>
          <w:rFonts w:ascii="Book Antiqua" w:eastAsia="Book Antiqua" w:hAnsi="Book Antiqua" w:cs="Book Antiqua"/>
          <w:color w:val="000000"/>
        </w:rPr>
        <w:t xml:space="preserve"> 0.89)</w:t>
      </w:r>
      <w:r w:rsidR="00C337F8" w:rsidRPr="00A73CA4">
        <w:rPr>
          <w:rFonts w:ascii="Book Antiqua" w:eastAsia="Book Antiqua" w:hAnsi="Book Antiqua" w:cs="Book Antiqua"/>
          <w:color w:val="000000"/>
          <w:vertAlign w:val="superscript"/>
        </w:rPr>
        <w:t>[166,167]</w:t>
      </w:r>
      <w:r w:rsidRPr="00A73CA4">
        <w:rPr>
          <w:rFonts w:ascii="Book Antiqua" w:eastAsia="Book Antiqua" w:hAnsi="Book Antiqua" w:cs="Book Antiqua"/>
          <w:color w:val="000000"/>
        </w:rPr>
        <w:t xml:space="preserve">. The NPV for diminutive </w:t>
      </w:r>
      <w:r w:rsidRPr="00A73CA4">
        <w:rPr>
          <w:rFonts w:ascii="Book Antiqua" w:eastAsia="Book Antiqua" w:hAnsi="Book Antiqua" w:cs="Book Antiqua"/>
          <w:color w:val="000000"/>
        </w:rPr>
        <w:lastRenderedPageBreak/>
        <w:t>rectosigmoid polyps is as high as 100% and the accuracy for post-polypectomy surveillance 97%, exceeding the PIVI thresholds described above</w:t>
      </w:r>
      <w:r w:rsidR="00C337F8" w:rsidRPr="00A73CA4">
        <w:rPr>
          <w:rFonts w:ascii="Book Antiqua" w:eastAsia="Book Antiqua" w:hAnsi="Book Antiqua" w:cs="Book Antiqua"/>
          <w:color w:val="000000"/>
          <w:vertAlign w:val="superscript"/>
        </w:rPr>
        <w:t>[167]</w:t>
      </w:r>
      <w:r w:rsidRPr="00A73CA4">
        <w:rPr>
          <w:rFonts w:ascii="Book Antiqua" w:eastAsia="Book Antiqua" w:hAnsi="Book Antiqua" w:cs="Book Antiqua"/>
          <w:color w:val="000000"/>
        </w:rPr>
        <w:t xml:space="preserve">. mSano as a standalone classification system was compared to the combination of the WASP and JNET classification in 2020, with superior high-confidence predictions (85%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69%, </w:t>
      </w:r>
      <w:r w:rsidR="00C337F8" w:rsidRPr="00A73CA4">
        <w:rPr>
          <w:rFonts w:ascii="Book Antiqua" w:hAnsi="Book Antiqua" w:cs="Book Antiqua"/>
          <w:i/>
          <w:color w:val="000000"/>
          <w:lang w:eastAsia="zh-CN"/>
        </w:rPr>
        <w:t>P</w:t>
      </w:r>
      <w:r w:rsidR="00C337F8"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&lt;</w:t>
      </w:r>
      <w:r w:rsidR="00C337F8"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0.05) and equivalent interobserver reliability</w:t>
      </w:r>
      <w:r w:rsidR="00C337F8" w:rsidRPr="00A73CA4">
        <w:rPr>
          <w:rFonts w:ascii="Book Antiqua" w:eastAsia="Book Antiqua" w:hAnsi="Book Antiqua" w:cs="Book Antiqua"/>
          <w:color w:val="000000"/>
          <w:vertAlign w:val="superscript"/>
        </w:rPr>
        <w:t>[168]</w:t>
      </w:r>
      <w:r w:rsidRPr="00A73CA4">
        <w:rPr>
          <w:rFonts w:ascii="Book Antiqua" w:eastAsia="Book Antiqua" w:hAnsi="Book Antiqua" w:cs="Book Antiqua"/>
          <w:color w:val="000000"/>
        </w:rPr>
        <w:t xml:space="preserve">. It was also compared to the NICE classification in a 2018 RCT including 348 colonoscopies, with an </w:t>
      </w:r>
      <w:r w:rsidR="005F429F" w:rsidRPr="00A73CA4">
        <w:rPr>
          <w:rFonts w:ascii="Book Antiqua" w:eastAsia="Book Antiqua" w:hAnsi="Book Antiqua" w:cs="Book Antiqua"/>
          <w:color w:val="000000"/>
        </w:rPr>
        <w:t>AUC</w:t>
      </w:r>
      <w:r w:rsidRPr="00A73CA4">
        <w:rPr>
          <w:rFonts w:ascii="Book Antiqua" w:eastAsia="Book Antiqua" w:hAnsi="Book Antiqua" w:cs="Book Antiqua"/>
          <w:color w:val="000000"/>
        </w:rPr>
        <w:t xml:space="preserve"> of 0.92 for prediction of neoplasia by mSano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0.78 for NICE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0.02) and an AUC of 0.92 for prediction of suitability for endoscopic resection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0.83 for NICE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0.04)</w:t>
      </w:r>
      <w:r w:rsidR="00C337F8" w:rsidRPr="00A73CA4">
        <w:rPr>
          <w:rFonts w:ascii="Book Antiqua" w:eastAsia="Book Antiqua" w:hAnsi="Book Antiqua" w:cs="Book Antiqua"/>
          <w:color w:val="000000"/>
          <w:vertAlign w:val="superscript"/>
        </w:rPr>
        <w:t>[169]</w:t>
      </w:r>
      <w:r w:rsidRPr="00A73CA4">
        <w:rPr>
          <w:rFonts w:ascii="Book Antiqua" w:eastAsia="Book Antiqua" w:hAnsi="Book Antiqua" w:cs="Book Antiqua"/>
          <w:color w:val="000000"/>
        </w:rPr>
        <w:t>. The mSano is therefore a highly accurate standalone criteria for characterisation of colonic polyps including differentiation of neoplasia (including SSA/Ps) as well as invasive cancer.</w:t>
      </w:r>
    </w:p>
    <w:p w14:paraId="29CE49D1" w14:textId="77777777" w:rsidR="00A77B3E" w:rsidRPr="00A73CA4" w:rsidRDefault="00A77B3E" w:rsidP="00A73CA4">
      <w:pPr>
        <w:spacing w:line="360" w:lineRule="auto"/>
        <w:jc w:val="both"/>
        <w:rPr>
          <w:rFonts w:ascii="Book Antiqua" w:hAnsi="Book Antiqua"/>
        </w:rPr>
      </w:pPr>
    </w:p>
    <w:p w14:paraId="69F2B0C3"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HD-WLI</w:t>
      </w:r>
    </w:p>
    <w:p w14:paraId="1E7420E1"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 xml:space="preserve">There appears to be some incremental benefit from examination with HD-WLI alone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SD-WLI for polyp characterisation, although this may be smaller than expected. In the largest direct comparison from Rastogi </w:t>
      </w:r>
      <w:r w:rsidR="00B725B7" w:rsidRPr="00A73CA4">
        <w:rPr>
          <w:rFonts w:ascii="Book Antiqua" w:eastAsia="Book Antiqua" w:hAnsi="Book Antiqua" w:cs="Book Antiqua"/>
          <w:i/>
          <w:iCs/>
          <w:color w:val="000000"/>
        </w:rPr>
        <w:t>et al</w:t>
      </w:r>
      <w:r w:rsidR="006D683C" w:rsidRPr="00A73CA4">
        <w:rPr>
          <w:rFonts w:ascii="Book Antiqua" w:eastAsia="Book Antiqua" w:hAnsi="Book Antiqua" w:cs="Book Antiqua"/>
          <w:color w:val="000000"/>
          <w:vertAlign w:val="superscript"/>
        </w:rPr>
        <w:t>[31]</w:t>
      </w:r>
      <w:r w:rsidRPr="00A73CA4">
        <w:rPr>
          <w:rFonts w:ascii="Book Antiqua" w:eastAsia="Book Antiqua" w:hAnsi="Book Antiqua" w:cs="Book Antiqua"/>
          <w:color w:val="000000"/>
        </w:rPr>
        <w:t xml:space="preserve"> in 2011, HD-WLI improved sensitivity for characterisation of small adenomas from 51.7</w:t>
      </w:r>
      <w:r w:rsidR="00390D51"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to 66.8% (</w:t>
      </w:r>
      <w:r w:rsidR="00390D51" w:rsidRPr="00A73CA4">
        <w:rPr>
          <w:rFonts w:ascii="Book Antiqua" w:hAnsi="Book Antiqua" w:cs="Book Antiqua"/>
          <w:i/>
          <w:color w:val="000000"/>
          <w:lang w:eastAsia="zh-CN"/>
        </w:rPr>
        <w:t>P</w:t>
      </w:r>
      <w:r w:rsidR="00390D51"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&lt;</w:t>
      </w:r>
      <w:r w:rsidR="00390D51"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0.001) however the overall accuracy did not change. Minimal evidence exists comparing the accuracy of HD-WLI to SD-WLI for characterisation and prediction of invasion in larger polyps, however with the vast expansion of advanced imaging technologies, evidence increasingly supports the use of ancillary technology over HD-WLI in this context</w:t>
      </w:r>
      <w:r w:rsidR="00390D51" w:rsidRPr="00A73CA4">
        <w:rPr>
          <w:rFonts w:ascii="Book Antiqua" w:eastAsia="Book Antiqua" w:hAnsi="Book Antiqua" w:cs="Book Antiqua"/>
          <w:color w:val="000000"/>
          <w:vertAlign w:val="superscript"/>
        </w:rPr>
        <w:t>[170]</w:t>
      </w:r>
      <w:r w:rsidRPr="00A73CA4">
        <w:rPr>
          <w:rFonts w:ascii="Book Antiqua" w:eastAsia="Book Antiqua" w:hAnsi="Book Antiqua" w:cs="Book Antiqua"/>
          <w:color w:val="000000"/>
        </w:rPr>
        <w:t>.</w:t>
      </w:r>
    </w:p>
    <w:p w14:paraId="681E0AC3" w14:textId="77777777" w:rsidR="00390D51" w:rsidRPr="00A73CA4" w:rsidRDefault="00390D51" w:rsidP="00A73CA4">
      <w:pPr>
        <w:spacing w:line="360" w:lineRule="auto"/>
        <w:jc w:val="both"/>
        <w:rPr>
          <w:rFonts w:ascii="Book Antiqua" w:hAnsi="Book Antiqua" w:cs="Book Antiqua"/>
          <w:color w:val="000000"/>
          <w:lang w:eastAsia="zh-CN"/>
        </w:rPr>
      </w:pPr>
    </w:p>
    <w:p w14:paraId="638FCF6D"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Chromoendoscopy</w:t>
      </w:r>
    </w:p>
    <w:p w14:paraId="1F157AB7" w14:textId="77777777" w:rsidR="00A77B3E" w:rsidRPr="00A73CA4" w:rsidRDefault="002B2074" w:rsidP="00A73CA4">
      <w:pPr>
        <w:spacing w:line="360" w:lineRule="auto"/>
        <w:jc w:val="both"/>
        <w:rPr>
          <w:rFonts w:ascii="Book Antiqua" w:hAnsi="Book Antiqua"/>
          <w:lang w:eastAsia="zh-CN"/>
        </w:rPr>
      </w:pPr>
      <w:r w:rsidRPr="00A73CA4">
        <w:rPr>
          <w:rFonts w:ascii="Book Antiqua" w:eastAsia="Book Antiqua" w:hAnsi="Book Antiqua" w:cs="Book Antiqua"/>
          <w:color w:val="000000"/>
        </w:rPr>
        <w:t>Chromoendoscopy has been demonstrated to be highly effective in differentiating neoplastic from non-neoplastic small colonic polyps, with overall diagnostic accuracy of greater than 99%</w:t>
      </w:r>
      <w:r w:rsidR="00390D51" w:rsidRPr="00A73CA4">
        <w:rPr>
          <w:rFonts w:ascii="Book Antiqua" w:eastAsia="Book Antiqua" w:hAnsi="Book Antiqua" w:cs="Book Antiqua"/>
          <w:color w:val="000000"/>
          <w:vertAlign w:val="superscript"/>
        </w:rPr>
        <w:t>[171-173]</w:t>
      </w:r>
      <w:r w:rsidRPr="00A73CA4">
        <w:rPr>
          <w:rFonts w:ascii="Book Antiqua" w:eastAsia="Book Antiqua" w:hAnsi="Book Antiqua" w:cs="Book Antiqua"/>
          <w:color w:val="000000"/>
        </w:rPr>
        <w:t xml:space="preserve">. However, with increasingly accurate forms of virtual chromoendoscopy for assessment of these diminutive and small polyps, the procedure time required for chromoendoscopy is likely to limit its ongoing use. Instead, the main ongoing role for chromoendoscopy may be in the prediction of invasion depth in larger </w:t>
      </w:r>
      <w:r w:rsidRPr="00A73CA4">
        <w:rPr>
          <w:rFonts w:ascii="Book Antiqua" w:eastAsia="Book Antiqua" w:hAnsi="Book Antiqua" w:cs="Book Antiqua"/>
          <w:color w:val="000000"/>
        </w:rPr>
        <w:lastRenderedPageBreak/>
        <w:t>lesions to guide resection techniques</w:t>
      </w:r>
      <w:r w:rsidR="00390D51" w:rsidRPr="00A73CA4">
        <w:rPr>
          <w:rFonts w:ascii="Book Antiqua" w:eastAsia="Book Antiqua" w:hAnsi="Book Antiqua" w:cs="Book Antiqua"/>
          <w:color w:val="000000"/>
          <w:vertAlign w:val="superscript"/>
        </w:rPr>
        <w:t>[174]</w:t>
      </w:r>
      <w:r w:rsidRPr="00A73CA4">
        <w:rPr>
          <w:rFonts w:ascii="Book Antiqua" w:eastAsia="Book Antiqua" w:hAnsi="Book Antiqua" w:cs="Book Antiqua"/>
          <w:color w:val="000000"/>
        </w:rPr>
        <w:t>. For example, the European Society of Gastrointestinal Endoscopy (ESGE) guidelines recommend the use of chromoendoscopy for pit pattern analysis in JNET 2B lesions (where NBI lacks accuracy), in order to further qualify the risk of deep invasion according to Kudo</w:t>
      </w:r>
      <w:r w:rsidR="00390D51" w:rsidRPr="00A73CA4">
        <w:rPr>
          <w:rFonts w:ascii="Book Antiqua" w:hAnsi="Book Antiqua" w:cs="Book Antiqua"/>
          <w:color w:val="000000"/>
          <w:lang w:eastAsia="zh-CN"/>
        </w:rPr>
        <w:t>’</w:t>
      </w:r>
      <w:r w:rsidRPr="00A73CA4">
        <w:rPr>
          <w:rFonts w:ascii="Book Antiqua" w:eastAsia="Book Antiqua" w:hAnsi="Book Antiqua" w:cs="Book Antiqua"/>
          <w:color w:val="000000"/>
        </w:rPr>
        <w:t>s classification as described above</w:t>
      </w:r>
      <w:r w:rsidR="00390D51" w:rsidRPr="00A73CA4">
        <w:rPr>
          <w:rFonts w:ascii="Book Antiqua" w:eastAsia="Book Antiqua" w:hAnsi="Book Antiqua" w:cs="Book Antiqua"/>
          <w:color w:val="000000"/>
          <w:vertAlign w:val="superscript"/>
        </w:rPr>
        <w:t>[175]</w:t>
      </w:r>
      <w:r w:rsidRPr="00A73CA4">
        <w:rPr>
          <w:rFonts w:ascii="Book Antiqua" w:eastAsia="Book Antiqua" w:hAnsi="Book Antiqua" w:cs="Book Antiqua"/>
          <w:color w:val="000000"/>
        </w:rPr>
        <w:t xml:space="preserve">. This recommendation has been supported by Hosotani </w:t>
      </w:r>
      <w:r w:rsidR="00B725B7" w:rsidRPr="00A73CA4">
        <w:rPr>
          <w:rFonts w:ascii="Book Antiqua" w:eastAsia="Book Antiqua" w:hAnsi="Book Antiqua" w:cs="Book Antiqua"/>
          <w:i/>
          <w:iCs/>
          <w:color w:val="000000"/>
        </w:rPr>
        <w:t>et al</w:t>
      </w:r>
      <w:r w:rsidR="00390D51" w:rsidRPr="00A73CA4">
        <w:rPr>
          <w:rFonts w:ascii="Book Antiqua" w:eastAsia="Book Antiqua" w:hAnsi="Book Antiqua" w:cs="Book Antiqua"/>
          <w:color w:val="000000"/>
          <w:vertAlign w:val="superscript"/>
        </w:rPr>
        <w:t>[157]</w:t>
      </w:r>
      <w:r w:rsidRPr="00A73CA4">
        <w:rPr>
          <w:rFonts w:ascii="Book Antiqua" w:eastAsia="Book Antiqua" w:hAnsi="Book Antiqua" w:cs="Book Antiqua"/>
          <w:color w:val="000000"/>
        </w:rPr>
        <w:t xml:space="preserve"> in their 2021 study which demonstrated a PPV of 76% for invasive cancer in the presence of a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VH</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pit pattern and a NPV of 96% for non-V pit patterns. Even in this context however, a recent prospective study including 400 patients found that there was no overall incremental benefit for the use of chromoendoscopy in addition to HD-WLI and NBI for the characterisation of large nonpedunculated polyps</w:t>
      </w:r>
      <w:r w:rsidR="00390D51" w:rsidRPr="00A73CA4">
        <w:rPr>
          <w:rFonts w:ascii="Book Antiqua" w:eastAsia="Book Antiqua" w:hAnsi="Book Antiqua" w:cs="Book Antiqua"/>
          <w:color w:val="000000"/>
          <w:vertAlign w:val="superscript"/>
        </w:rPr>
        <w:t>[176]</w:t>
      </w:r>
      <w:r w:rsidRPr="00A73CA4">
        <w:rPr>
          <w:rFonts w:ascii="Book Antiqua" w:eastAsia="Book Antiqua" w:hAnsi="Book Antiqua" w:cs="Book Antiqua"/>
          <w:color w:val="000000"/>
        </w:rPr>
        <w:t>. Novel indications for chromoendoscopy include the use of acetic acid chromoendoscopy or submucosal methylene blue injection (</w:t>
      </w:r>
      <w:r w:rsidR="00390D51" w:rsidRPr="00A73CA4">
        <w:rPr>
          <w:rFonts w:ascii="Book Antiqua" w:hAnsi="Book Antiqua" w:cs="Book Antiqua"/>
          <w:color w:val="000000"/>
          <w:lang w:eastAsia="zh-CN"/>
        </w:rPr>
        <w:t>F</w:t>
      </w:r>
      <w:r w:rsidRPr="00A73CA4">
        <w:rPr>
          <w:rFonts w:ascii="Book Antiqua" w:eastAsia="Book Antiqua" w:hAnsi="Book Antiqua" w:cs="Book Antiqua"/>
          <w:color w:val="000000"/>
        </w:rPr>
        <w:t>igure 10) to clearly delineate polyp margins prior to resection</w:t>
      </w:r>
      <w:r w:rsidR="00390D51" w:rsidRPr="00A73CA4">
        <w:rPr>
          <w:rFonts w:ascii="Book Antiqua" w:eastAsia="Book Antiqua" w:hAnsi="Book Antiqua" w:cs="Book Antiqua"/>
          <w:color w:val="000000"/>
          <w:vertAlign w:val="superscript"/>
        </w:rPr>
        <w:t>[177-179]</w:t>
      </w:r>
      <w:r w:rsidRPr="00A73CA4">
        <w:rPr>
          <w:rFonts w:ascii="Book Antiqua" w:eastAsia="Book Antiqua" w:hAnsi="Book Antiqua" w:cs="Book Antiqua"/>
          <w:color w:val="000000"/>
        </w:rPr>
        <w:t>.</w:t>
      </w:r>
    </w:p>
    <w:p w14:paraId="16118A76" w14:textId="77777777" w:rsidR="00A77B3E" w:rsidRPr="00A73CA4" w:rsidRDefault="00A77B3E" w:rsidP="00A73CA4">
      <w:pPr>
        <w:spacing w:line="360" w:lineRule="auto"/>
        <w:jc w:val="both"/>
        <w:rPr>
          <w:rFonts w:ascii="Book Antiqua" w:hAnsi="Book Antiqua"/>
        </w:rPr>
      </w:pPr>
    </w:p>
    <w:p w14:paraId="39F98B63"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Virtual </w:t>
      </w:r>
      <w:r w:rsidR="00390D51" w:rsidRPr="00A73CA4">
        <w:rPr>
          <w:rFonts w:ascii="Book Antiqua" w:hAnsi="Book Antiqua" w:cs="Book Antiqua"/>
          <w:b/>
          <w:i/>
          <w:color w:val="000000"/>
          <w:lang w:eastAsia="zh-CN"/>
        </w:rPr>
        <w:t>c</w:t>
      </w:r>
      <w:r w:rsidRPr="00A73CA4">
        <w:rPr>
          <w:rFonts w:ascii="Book Antiqua" w:eastAsia="Book Antiqua" w:hAnsi="Book Antiqua" w:cs="Book Antiqua"/>
          <w:b/>
          <w:i/>
          <w:color w:val="000000"/>
        </w:rPr>
        <w:t>hromoendoscopy</w:t>
      </w:r>
    </w:p>
    <w:p w14:paraId="3565297C" w14:textId="77777777"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While virtual chromoendoscopy has not been conclusively demonstrated to improve polyp detection, an expanding body of evidence supports its use for polyp characterisation to guide endoscopic resection strategies, as well as the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resect and discard</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and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do not resect</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strategies in diminutive polyps. For classification of highly prevalent small and diminutive polyps where dye-based chromoendoscopy may no longer be efficient on a population level, virtual chromoendoscopy has been demonstrated to have equivalent accuracy with a reduction in median procedural and interpretation time</w:t>
      </w:r>
      <w:r w:rsidR="00390D51" w:rsidRPr="00A73CA4">
        <w:rPr>
          <w:rFonts w:ascii="Book Antiqua" w:eastAsia="Book Antiqua" w:hAnsi="Book Antiqua" w:cs="Book Antiqua"/>
          <w:color w:val="000000"/>
          <w:vertAlign w:val="superscript"/>
        </w:rPr>
        <w:t>[180]</w:t>
      </w:r>
      <w:r w:rsidRPr="00A73CA4">
        <w:rPr>
          <w:rFonts w:ascii="Book Antiqua" w:eastAsia="Book Antiqua" w:hAnsi="Book Antiqua" w:cs="Book Antiqua"/>
          <w:color w:val="000000"/>
        </w:rPr>
        <w:t>.</w:t>
      </w:r>
    </w:p>
    <w:p w14:paraId="04F54FB2" w14:textId="77777777" w:rsidR="00390D51" w:rsidRPr="00A73CA4" w:rsidRDefault="00390D51" w:rsidP="00A73CA4">
      <w:pPr>
        <w:spacing w:line="360" w:lineRule="auto"/>
        <w:jc w:val="both"/>
        <w:rPr>
          <w:rFonts w:ascii="Book Antiqua" w:hAnsi="Book Antiqua"/>
          <w:lang w:eastAsia="zh-CN"/>
        </w:rPr>
      </w:pPr>
    </w:p>
    <w:p w14:paraId="51FF0461" w14:textId="77777777" w:rsidR="00A77B3E" w:rsidRPr="00A73CA4" w:rsidRDefault="002B2074" w:rsidP="00A73CA4">
      <w:pPr>
        <w:spacing w:line="360" w:lineRule="auto"/>
        <w:jc w:val="both"/>
        <w:rPr>
          <w:rFonts w:ascii="Book Antiqua" w:hAnsi="Book Antiqua"/>
          <w:b/>
        </w:rPr>
      </w:pPr>
      <w:r w:rsidRPr="00A73CA4">
        <w:rPr>
          <w:rFonts w:ascii="Book Antiqua" w:eastAsia="Book Antiqua" w:hAnsi="Book Antiqua" w:cs="Book Antiqua"/>
          <w:b/>
          <w:i/>
          <w:iCs/>
          <w:color w:val="000000"/>
        </w:rPr>
        <w:t>NBI</w:t>
      </w:r>
    </w:p>
    <w:p w14:paraId="3F57D73A"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For diminutive colorectal polyps, multiple studies have shown that characterisation using NBI is able to easily exceed PIVI thresholds, with correct surveillance interval prediction in 92</w:t>
      </w:r>
      <w:r w:rsidR="00390D51" w:rsidRPr="00A73CA4">
        <w:rPr>
          <w:rFonts w:ascii="Book Antiqua" w:hAnsi="Book Antiqua" w:cs="Book Antiqua"/>
          <w:color w:val="000000"/>
          <w:lang w:eastAsia="zh-CN"/>
        </w:rPr>
        <w:t>%</w:t>
      </w:r>
      <w:r w:rsidRPr="00A73CA4">
        <w:rPr>
          <w:rFonts w:ascii="Book Antiqua" w:eastAsia="Book Antiqua" w:hAnsi="Book Antiqua" w:cs="Book Antiqua"/>
          <w:color w:val="000000"/>
        </w:rPr>
        <w:t>-99% of cases and an NPV for diminutive rectosigmoid polyps of 91</w:t>
      </w:r>
      <w:r w:rsidR="00390D51" w:rsidRPr="00A73CA4">
        <w:rPr>
          <w:rFonts w:ascii="Book Antiqua" w:hAnsi="Book Antiqua" w:cs="Book Antiqua"/>
          <w:color w:val="000000"/>
          <w:lang w:eastAsia="zh-CN"/>
        </w:rPr>
        <w:t>%</w:t>
      </w:r>
      <w:r w:rsidRPr="00A73CA4">
        <w:rPr>
          <w:rFonts w:ascii="Book Antiqua" w:eastAsia="Book Antiqua" w:hAnsi="Book Antiqua" w:cs="Book Antiqua"/>
          <w:color w:val="000000"/>
        </w:rPr>
        <w:t>-92%</w:t>
      </w:r>
      <w:r w:rsidR="00390D51" w:rsidRPr="00A73CA4">
        <w:rPr>
          <w:rFonts w:ascii="Book Antiqua" w:eastAsia="Book Antiqua" w:hAnsi="Book Antiqua" w:cs="Book Antiqua"/>
          <w:color w:val="000000"/>
          <w:vertAlign w:val="superscript"/>
        </w:rPr>
        <w:t>[62,124,181,182]</w:t>
      </w:r>
      <w:r w:rsidRPr="00A73CA4">
        <w:rPr>
          <w:rFonts w:ascii="Book Antiqua" w:eastAsia="Book Antiqua" w:hAnsi="Book Antiqua" w:cs="Book Antiqua"/>
          <w:color w:val="000000"/>
        </w:rPr>
        <w:t xml:space="preserve">. While many of these studies have been performed by expert endoscopists with experience in NBI, it has also been demonstrated that non-interventional </w:t>
      </w:r>
      <w:r w:rsidRPr="00A73CA4">
        <w:rPr>
          <w:rFonts w:ascii="Book Antiqua" w:eastAsia="Book Antiqua" w:hAnsi="Book Antiqua" w:cs="Book Antiqua"/>
          <w:color w:val="000000"/>
        </w:rPr>
        <w:lastRenderedPageBreak/>
        <w:t xml:space="preserve">endoscopists are able to achieve significant improvement following specific training, with Higashi </w:t>
      </w:r>
      <w:r w:rsidR="00B725B7" w:rsidRPr="00A73CA4">
        <w:rPr>
          <w:rFonts w:ascii="Book Antiqua" w:eastAsia="Book Antiqua" w:hAnsi="Book Antiqua" w:cs="Book Antiqua"/>
          <w:i/>
          <w:iCs/>
          <w:color w:val="000000"/>
        </w:rPr>
        <w:t>et al</w:t>
      </w:r>
      <w:r w:rsidR="00390D51" w:rsidRPr="00A73CA4">
        <w:rPr>
          <w:rFonts w:ascii="Book Antiqua" w:eastAsia="Book Antiqua" w:hAnsi="Book Antiqua" w:cs="Book Antiqua"/>
          <w:color w:val="000000"/>
          <w:vertAlign w:val="superscript"/>
        </w:rPr>
        <w:t>[133]</w:t>
      </w:r>
      <w:r w:rsidRPr="00A73CA4">
        <w:rPr>
          <w:rFonts w:ascii="Book Antiqua" w:eastAsia="Book Antiqua" w:hAnsi="Book Antiqua" w:cs="Book Antiqua"/>
          <w:color w:val="000000"/>
        </w:rPr>
        <w:t xml:space="preserve"> reporting an overall accuracy of 90% for non-interventionalists following a single training module</w:t>
      </w:r>
      <w:r w:rsidR="00390D51" w:rsidRPr="00A73CA4">
        <w:rPr>
          <w:rFonts w:ascii="Book Antiqua" w:eastAsia="Book Antiqua" w:hAnsi="Book Antiqua" w:cs="Book Antiqua"/>
          <w:color w:val="000000"/>
          <w:vertAlign w:val="superscript"/>
        </w:rPr>
        <w:t>[133,183]</w:t>
      </w:r>
      <w:r w:rsidRPr="00A73CA4">
        <w:rPr>
          <w:rFonts w:ascii="Book Antiqua" w:eastAsia="Book Antiqua" w:hAnsi="Book Antiqua" w:cs="Book Antiqua"/>
          <w:color w:val="000000"/>
        </w:rPr>
        <w:t>.</w:t>
      </w:r>
    </w:p>
    <w:p w14:paraId="27E8ABAE" w14:textId="77777777" w:rsidR="00A77B3E" w:rsidRPr="00A73CA4" w:rsidRDefault="002B2074" w:rsidP="00A73CA4">
      <w:pPr>
        <w:spacing w:line="360" w:lineRule="auto"/>
        <w:ind w:firstLineChars="100" w:firstLine="240"/>
        <w:jc w:val="both"/>
        <w:rPr>
          <w:rFonts w:ascii="Book Antiqua" w:hAnsi="Book Antiqua"/>
        </w:rPr>
      </w:pPr>
      <w:r w:rsidRPr="00A73CA4">
        <w:rPr>
          <w:rFonts w:ascii="Book Antiqua" w:eastAsia="Book Antiqua" w:hAnsi="Book Antiqua" w:cs="Book Antiqua"/>
          <w:color w:val="000000"/>
        </w:rPr>
        <w:t>Additionally, NBI has been used for the characterisation and prediction of invasion depth within larger colonic polyps (</w:t>
      </w:r>
      <w:r w:rsidR="00390D51" w:rsidRPr="00A73CA4">
        <w:rPr>
          <w:rFonts w:ascii="Book Antiqua" w:hAnsi="Book Antiqua" w:cs="Book Antiqua"/>
          <w:color w:val="000000"/>
          <w:lang w:eastAsia="zh-CN"/>
        </w:rPr>
        <w:t>F</w:t>
      </w:r>
      <w:r w:rsidRPr="00A73CA4">
        <w:rPr>
          <w:rFonts w:ascii="Book Antiqua" w:eastAsia="Book Antiqua" w:hAnsi="Book Antiqua" w:cs="Book Antiqua"/>
          <w:color w:val="000000"/>
        </w:rPr>
        <w:t xml:space="preserve">igure 11). As early as 2008, Katagiri </w:t>
      </w:r>
      <w:r w:rsidR="00B725B7" w:rsidRPr="00A73CA4">
        <w:rPr>
          <w:rFonts w:ascii="Book Antiqua" w:eastAsia="Book Antiqua" w:hAnsi="Book Antiqua" w:cs="Book Antiqua"/>
          <w:i/>
          <w:iCs/>
          <w:color w:val="000000"/>
        </w:rPr>
        <w:t>et al</w:t>
      </w:r>
      <w:r w:rsidR="00390D51" w:rsidRPr="00A73CA4">
        <w:rPr>
          <w:rFonts w:ascii="Book Antiqua" w:eastAsia="Book Antiqua" w:hAnsi="Book Antiqua" w:cs="Book Antiqua"/>
          <w:color w:val="000000"/>
          <w:vertAlign w:val="superscript"/>
        </w:rPr>
        <w:t>[165]</w:t>
      </w:r>
      <w:r w:rsidRPr="00A73CA4">
        <w:rPr>
          <w:rFonts w:ascii="Book Antiqua" w:eastAsia="Book Antiqua" w:hAnsi="Book Antiqua" w:cs="Book Antiqua"/>
          <w:color w:val="000000"/>
        </w:rPr>
        <w:t xml:space="preserve"> demonstrated that an irregular capillary pattern (designated CP III) on NBI predicted a 65.6% (21/31) rate of invasive adenocarcinoma. Subsequently, Ikematsu </w:t>
      </w:r>
      <w:r w:rsidR="00B725B7" w:rsidRPr="00A73CA4">
        <w:rPr>
          <w:rFonts w:ascii="Book Antiqua" w:eastAsia="Book Antiqua" w:hAnsi="Book Antiqua" w:cs="Book Antiqua"/>
          <w:i/>
          <w:iCs/>
          <w:color w:val="000000"/>
        </w:rPr>
        <w:t>et al</w:t>
      </w:r>
      <w:r w:rsidR="00390D51" w:rsidRPr="00A73CA4">
        <w:rPr>
          <w:rFonts w:ascii="Book Antiqua" w:eastAsia="Book Antiqua" w:hAnsi="Book Antiqua" w:cs="Book Antiqua"/>
          <w:color w:val="000000"/>
          <w:vertAlign w:val="superscript"/>
        </w:rPr>
        <w:t>[184]</w:t>
      </w:r>
      <w:r w:rsidRPr="00A73CA4">
        <w:rPr>
          <w:rFonts w:ascii="Book Antiqua" w:eastAsia="Book Antiqua" w:hAnsi="Book Antiqua" w:cs="Book Antiqua"/>
          <w:color w:val="000000"/>
        </w:rPr>
        <w:t xml:space="preserve"> differentiated CP III into IIIA (characterised by high microvessel density with a lack of uniformity, blind ending, branching and curtailed irregularly) and IIIB (characterised by the presence of a nearly avascular or loose microvascular area). They found that IIIA lesions defined adenomas, intramucosal cancers and superficial submucosal invasive cancer, while IIIB lesions defined deep submucosal invasive cancers, with a sensitivity of 84.8%, specificity of 88.7% and overall accuracy of 87.7%. NBI has also been examined for detection of dysplasia and cancer within SSA/Ps. Tate </w:t>
      </w:r>
      <w:r w:rsidR="00B725B7" w:rsidRPr="00A73CA4">
        <w:rPr>
          <w:rFonts w:ascii="Book Antiqua" w:eastAsia="Book Antiqua" w:hAnsi="Book Antiqua" w:cs="Book Antiqua"/>
          <w:i/>
          <w:iCs/>
          <w:color w:val="000000"/>
        </w:rPr>
        <w:t>et al</w:t>
      </w:r>
      <w:r w:rsidR="00390D51" w:rsidRPr="00A73CA4">
        <w:rPr>
          <w:rFonts w:ascii="Book Antiqua" w:eastAsia="Book Antiqua" w:hAnsi="Book Antiqua" w:cs="Book Antiqua"/>
          <w:color w:val="000000"/>
          <w:vertAlign w:val="superscript"/>
        </w:rPr>
        <w:t>[185]</w:t>
      </w:r>
      <w:r w:rsidRPr="00A73CA4">
        <w:rPr>
          <w:rFonts w:ascii="Book Antiqua" w:eastAsia="Book Antiqua" w:hAnsi="Book Antiqua" w:cs="Book Antiqua"/>
          <w:color w:val="000000"/>
        </w:rPr>
        <w:t xml:space="preserve"> found that the presence of an adenomatous (NICE II) pattern within an SSA had 95% accuracy and a 98.1% NPV for detection of dysplasia within SSA/Ps, while </w:t>
      </w:r>
      <w:r w:rsidR="00390D51" w:rsidRPr="00A73CA4">
        <w:rPr>
          <w:rFonts w:ascii="Book Antiqua" w:eastAsia="Book Antiqua" w:hAnsi="Book Antiqua" w:cs="Book Antiqua"/>
          <w:color w:val="000000"/>
        </w:rPr>
        <w:t>Chino</w:t>
      </w:r>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et al</w:t>
      </w:r>
      <w:r w:rsidR="00390D51" w:rsidRPr="00A73CA4">
        <w:rPr>
          <w:rFonts w:ascii="Book Antiqua" w:eastAsia="Book Antiqua" w:hAnsi="Book Antiqua" w:cs="Book Antiqua"/>
          <w:color w:val="000000"/>
          <w:vertAlign w:val="superscript"/>
        </w:rPr>
        <w:t>[186]</w:t>
      </w:r>
      <w:r w:rsidRPr="00A73CA4">
        <w:rPr>
          <w:rFonts w:ascii="Book Antiqua" w:eastAsia="Book Antiqua" w:hAnsi="Book Antiqua" w:cs="Book Antiqua"/>
          <w:color w:val="000000"/>
        </w:rPr>
        <w:t xml:space="preserve"> demonstrated 100% sensitivity and 99% specificity with NBI for detection of cancers within SSA/Ps.</w:t>
      </w:r>
    </w:p>
    <w:p w14:paraId="240F035C" w14:textId="77777777" w:rsidR="00A77B3E" w:rsidRPr="00A73CA4" w:rsidRDefault="00A77B3E" w:rsidP="00A73CA4">
      <w:pPr>
        <w:spacing w:line="360" w:lineRule="auto"/>
        <w:jc w:val="both"/>
        <w:rPr>
          <w:rFonts w:ascii="Book Antiqua" w:hAnsi="Book Antiqua"/>
        </w:rPr>
      </w:pPr>
    </w:p>
    <w:p w14:paraId="6F00AF65" w14:textId="77777777" w:rsidR="00A77B3E" w:rsidRPr="00A73CA4" w:rsidRDefault="002B2074" w:rsidP="00A73CA4">
      <w:pPr>
        <w:spacing w:line="360" w:lineRule="auto"/>
        <w:jc w:val="both"/>
        <w:rPr>
          <w:rFonts w:ascii="Book Antiqua" w:hAnsi="Book Antiqua"/>
          <w:b/>
        </w:rPr>
      </w:pPr>
      <w:r w:rsidRPr="00A73CA4">
        <w:rPr>
          <w:rFonts w:ascii="Book Antiqua" w:eastAsia="Book Antiqua" w:hAnsi="Book Antiqua" w:cs="Book Antiqua"/>
          <w:b/>
          <w:i/>
          <w:iCs/>
          <w:color w:val="000000"/>
        </w:rPr>
        <w:t>FICE</w:t>
      </w:r>
    </w:p>
    <w:p w14:paraId="0855A0C5" w14:textId="77777777"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FICE has also been demonstrated to be highly accurate for the characterisation of colorectal polyps, with sensitivity of 89.4</w:t>
      </w:r>
      <w:r w:rsidR="00390D51" w:rsidRPr="00A73CA4">
        <w:rPr>
          <w:rFonts w:ascii="Book Antiqua" w:hAnsi="Book Antiqua" w:cs="Book Antiqua"/>
          <w:color w:val="000000"/>
          <w:lang w:eastAsia="zh-CN"/>
        </w:rPr>
        <w:t>%</w:t>
      </w:r>
      <w:r w:rsidRPr="00A73CA4">
        <w:rPr>
          <w:rFonts w:ascii="Book Antiqua" w:eastAsia="Book Antiqua" w:hAnsi="Book Antiqua" w:cs="Book Antiqua"/>
          <w:color w:val="000000"/>
        </w:rPr>
        <w:t>-94.7%, specificity of 81</w:t>
      </w:r>
      <w:r w:rsidR="00390D51" w:rsidRPr="00A73CA4">
        <w:rPr>
          <w:rFonts w:ascii="Book Antiqua" w:hAnsi="Book Antiqua" w:cs="Book Antiqua"/>
          <w:color w:val="000000"/>
          <w:lang w:eastAsia="zh-CN"/>
        </w:rPr>
        <w:t>.0%</w:t>
      </w:r>
      <w:r w:rsidRPr="00A73CA4">
        <w:rPr>
          <w:rFonts w:ascii="Book Antiqua" w:eastAsia="Book Antiqua" w:hAnsi="Book Antiqua" w:cs="Book Antiqua"/>
          <w:color w:val="000000"/>
        </w:rPr>
        <w:t>-89.2% and accuracy of 87</w:t>
      </w:r>
      <w:r w:rsidR="00771B83" w:rsidRPr="00A73CA4">
        <w:rPr>
          <w:rFonts w:ascii="Book Antiqua" w:hAnsi="Book Antiqua" w:cs="Book Antiqua"/>
          <w:color w:val="000000"/>
          <w:lang w:eastAsia="zh-CN"/>
        </w:rPr>
        <w:t>.0%</w:t>
      </w:r>
      <w:r w:rsidRPr="00A73CA4">
        <w:rPr>
          <w:rFonts w:ascii="Book Antiqua" w:eastAsia="Book Antiqua" w:hAnsi="Book Antiqua" w:cs="Book Antiqua"/>
          <w:color w:val="000000"/>
        </w:rPr>
        <w:t>-89.4%</w:t>
      </w:r>
      <w:r w:rsidR="00390D51" w:rsidRPr="00A73CA4">
        <w:rPr>
          <w:rFonts w:ascii="Book Antiqua" w:eastAsia="Book Antiqua" w:hAnsi="Book Antiqua" w:cs="Book Antiqua"/>
          <w:color w:val="000000"/>
          <w:vertAlign w:val="superscript"/>
        </w:rPr>
        <w:t>[172,187-190]</w:t>
      </w:r>
      <w:r w:rsidRPr="00A73CA4">
        <w:rPr>
          <w:rFonts w:ascii="Book Antiqua" w:eastAsia="Book Antiqua" w:hAnsi="Book Antiqua" w:cs="Book Antiqua"/>
          <w:color w:val="000000"/>
        </w:rPr>
        <w:t xml:space="preserve">. However, Yoshida </w:t>
      </w:r>
      <w:r w:rsidR="00B725B7" w:rsidRPr="00A73CA4">
        <w:rPr>
          <w:rFonts w:ascii="Book Antiqua" w:eastAsia="Book Antiqua" w:hAnsi="Book Antiqua" w:cs="Book Antiqua"/>
          <w:i/>
          <w:iCs/>
          <w:color w:val="000000"/>
        </w:rPr>
        <w:t>et al</w:t>
      </w:r>
      <w:r w:rsidR="00390D51" w:rsidRPr="00A73CA4">
        <w:rPr>
          <w:rFonts w:ascii="Book Antiqua" w:eastAsia="Book Antiqua" w:hAnsi="Book Antiqua" w:cs="Book Antiqua"/>
          <w:color w:val="000000"/>
          <w:vertAlign w:val="superscript"/>
        </w:rPr>
        <w:t>[187]</w:t>
      </w:r>
      <w:r w:rsidRPr="00A73CA4">
        <w:rPr>
          <w:rFonts w:ascii="Book Antiqua" w:eastAsia="Book Antiqua" w:hAnsi="Book Antiqua" w:cs="Book Antiqua"/>
          <w:color w:val="000000"/>
        </w:rPr>
        <w:t xml:space="preserve"> did demonstrate its accuracy to be inferior to that of chromoendoscopy (89.4%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94.7%, </w:t>
      </w:r>
      <w:r w:rsidR="00390D51" w:rsidRPr="00A73CA4">
        <w:rPr>
          <w:rFonts w:ascii="Book Antiqua" w:hAnsi="Book Antiqua" w:cs="Book Antiqua"/>
          <w:i/>
          <w:color w:val="000000"/>
          <w:lang w:eastAsia="zh-CN"/>
        </w:rPr>
        <w:t>P</w:t>
      </w:r>
      <w:r w:rsidRPr="00A73CA4">
        <w:rPr>
          <w:rFonts w:ascii="Book Antiqua" w:eastAsia="Book Antiqua" w:hAnsi="Book Antiqua" w:cs="Book Antiqua"/>
          <w:color w:val="000000"/>
        </w:rPr>
        <w:t xml:space="preserve"> &lt;</w:t>
      </w:r>
      <w:r w:rsidR="00390D51"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0.05). While minimal direct comparative data exists between modalities of virtual chromoendoscopy, Akarsu </w:t>
      </w:r>
      <w:r w:rsidR="00B725B7" w:rsidRPr="00A73CA4">
        <w:rPr>
          <w:rFonts w:ascii="Book Antiqua" w:eastAsia="Book Antiqua" w:hAnsi="Book Antiqua" w:cs="Book Antiqua"/>
          <w:i/>
          <w:iCs/>
          <w:color w:val="000000"/>
        </w:rPr>
        <w:t>et al</w:t>
      </w:r>
      <w:r w:rsidR="00390D51" w:rsidRPr="00A73CA4">
        <w:rPr>
          <w:rFonts w:ascii="Book Antiqua" w:eastAsia="Book Antiqua" w:hAnsi="Book Antiqua" w:cs="Book Antiqua"/>
          <w:color w:val="000000"/>
          <w:vertAlign w:val="superscript"/>
        </w:rPr>
        <w:t>[191]</w:t>
      </w:r>
      <w:r w:rsidRPr="00A73CA4">
        <w:rPr>
          <w:rFonts w:ascii="Book Antiqua" w:eastAsia="Book Antiqua" w:hAnsi="Book Antiqua" w:cs="Book Antiqua"/>
          <w:color w:val="000000"/>
        </w:rPr>
        <w:t xml:space="preserve"> found the NPV of FICE (80%) to be inferior to that of NBI (96.3%, </w:t>
      </w:r>
      <w:r w:rsidR="00390D51" w:rsidRPr="00A73CA4">
        <w:rPr>
          <w:rFonts w:ascii="Book Antiqua" w:hAnsi="Book Antiqua" w:cs="Book Antiqua"/>
          <w:i/>
          <w:color w:val="000000"/>
          <w:lang w:eastAsia="zh-CN"/>
        </w:rPr>
        <w:t>P</w:t>
      </w:r>
      <w:r w:rsidR="00390D51" w:rsidRPr="00A73CA4">
        <w:rPr>
          <w:rFonts w:ascii="Book Antiqua" w:eastAsia="Book Antiqua" w:hAnsi="Book Antiqua" w:cs="Book Antiqua"/>
          <w:color w:val="000000"/>
        </w:rPr>
        <w:t xml:space="preserve"> &lt;</w:t>
      </w:r>
      <w:r w:rsidR="00390D51"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0.001), although there was no difference in overall accuracy.</w:t>
      </w:r>
    </w:p>
    <w:p w14:paraId="58054868" w14:textId="77777777" w:rsidR="00390D51" w:rsidRPr="00A73CA4" w:rsidRDefault="00390D51" w:rsidP="00A73CA4">
      <w:pPr>
        <w:spacing w:line="360" w:lineRule="auto"/>
        <w:jc w:val="both"/>
        <w:rPr>
          <w:rFonts w:ascii="Book Antiqua" w:hAnsi="Book Antiqua"/>
          <w:lang w:eastAsia="zh-CN"/>
        </w:rPr>
      </w:pPr>
    </w:p>
    <w:p w14:paraId="5DB7A960" w14:textId="77777777" w:rsidR="00A77B3E" w:rsidRPr="00A73CA4" w:rsidRDefault="002B2074" w:rsidP="00A73CA4">
      <w:pPr>
        <w:spacing w:line="360" w:lineRule="auto"/>
        <w:jc w:val="both"/>
        <w:rPr>
          <w:rFonts w:ascii="Book Antiqua" w:hAnsi="Book Antiqua"/>
          <w:b/>
        </w:rPr>
      </w:pPr>
      <w:r w:rsidRPr="00A73CA4">
        <w:rPr>
          <w:rFonts w:ascii="Book Antiqua" w:eastAsia="Book Antiqua" w:hAnsi="Book Antiqua" w:cs="Book Antiqua"/>
          <w:b/>
          <w:i/>
          <w:iCs/>
          <w:color w:val="000000"/>
        </w:rPr>
        <w:t>i-SCAN</w:t>
      </w:r>
    </w:p>
    <w:p w14:paraId="69E9C1C8"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lastRenderedPageBreak/>
        <w:t>i-SCAN has achieved similar results with respect to diminutive and small colorectal polyp categorisation, with sensitivity and specificity consistently above 90% across multiple studies</w:t>
      </w:r>
      <w:r w:rsidR="00390D51" w:rsidRPr="00A73CA4">
        <w:rPr>
          <w:rFonts w:ascii="Book Antiqua" w:eastAsia="Book Antiqua" w:hAnsi="Book Antiqua" w:cs="Book Antiqua"/>
          <w:color w:val="000000"/>
          <w:vertAlign w:val="superscript"/>
        </w:rPr>
        <w:t>[149,192-194]</w:t>
      </w:r>
      <w:r w:rsidRPr="00A73CA4">
        <w:rPr>
          <w:rFonts w:ascii="Book Antiqua" w:eastAsia="Book Antiqua" w:hAnsi="Book Antiqua" w:cs="Book Antiqua"/>
          <w:color w:val="000000"/>
        </w:rPr>
        <w:t>. It also appears to be an accessible form of advanced imaging for non-experts, with junior residents achieving similar accuracy to experts in one study after a 30-min training session</w:t>
      </w:r>
      <w:r w:rsidR="00390D51" w:rsidRPr="00A73CA4">
        <w:rPr>
          <w:rFonts w:ascii="Book Antiqua" w:eastAsia="Book Antiqua" w:hAnsi="Book Antiqua" w:cs="Book Antiqua"/>
          <w:color w:val="000000"/>
          <w:vertAlign w:val="superscript"/>
        </w:rPr>
        <w:t>[149]</w:t>
      </w:r>
      <w:r w:rsidRPr="00A73CA4">
        <w:rPr>
          <w:rFonts w:ascii="Book Antiqua" w:eastAsia="Book Antiqua" w:hAnsi="Book Antiqua" w:cs="Book Antiqua"/>
          <w:color w:val="000000"/>
        </w:rPr>
        <w:t>. There have been two RCTs directly comparing the accuracy of NBI and i-SCAN for polyp characterisation, both of which have found no difference in accuracy between these modalities but did demonstrate superiority for both NBI and i-SCAN when compared to HD-WLI</w:t>
      </w:r>
      <w:r w:rsidR="00390D51" w:rsidRPr="00A73CA4">
        <w:rPr>
          <w:rFonts w:ascii="Book Antiqua" w:eastAsia="Book Antiqua" w:hAnsi="Book Antiqua" w:cs="Book Antiqua"/>
          <w:color w:val="000000"/>
          <w:vertAlign w:val="superscript"/>
        </w:rPr>
        <w:t>[195,196]</w:t>
      </w:r>
      <w:r w:rsidRPr="00A73CA4">
        <w:rPr>
          <w:rFonts w:ascii="Book Antiqua" w:eastAsia="Book Antiqua" w:hAnsi="Book Antiqua" w:cs="Book Antiqua"/>
          <w:color w:val="000000"/>
        </w:rPr>
        <w:t>.</w:t>
      </w:r>
    </w:p>
    <w:p w14:paraId="47BC03CD" w14:textId="77777777" w:rsidR="00390D51" w:rsidRPr="00A73CA4" w:rsidRDefault="00390D51" w:rsidP="00A73CA4">
      <w:pPr>
        <w:spacing w:line="360" w:lineRule="auto"/>
        <w:jc w:val="both"/>
        <w:rPr>
          <w:rFonts w:ascii="Book Antiqua" w:hAnsi="Book Antiqua" w:cs="Book Antiqua"/>
          <w:i/>
          <w:iCs/>
          <w:color w:val="000000"/>
          <w:lang w:eastAsia="zh-CN"/>
        </w:rPr>
      </w:pPr>
    </w:p>
    <w:p w14:paraId="12EAA9C4"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iCs/>
          <w:color w:val="000000"/>
        </w:rPr>
        <w:t>LCI</w:t>
      </w:r>
    </w:p>
    <w:p w14:paraId="4F7F72F5"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LCI was developed in conjunction with BLI, aiming to improve polyp detection while BLI aimed to improve characterisation (</w:t>
      </w:r>
      <w:r w:rsidR="00390D51" w:rsidRPr="00A73CA4">
        <w:rPr>
          <w:rFonts w:ascii="Book Antiqua" w:hAnsi="Book Antiqua" w:cs="Book Antiqua"/>
          <w:color w:val="000000"/>
          <w:lang w:eastAsia="zh-CN"/>
        </w:rPr>
        <w:t>F</w:t>
      </w:r>
      <w:r w:rsidRPr="00A73CA4">
        <w:rPr>
          <w:rFonts w:ascii="Book Antiqua" w:eastAsia="Book Antiqua" w:hAnsi="Book Antiqua" w:cs="Book Antiqua"/>
          <w:color w:val="000000"/>
        </w:rPr>
        <w:t xml:space="preserve">igure 12). Accordingly, minimal evidence exists regarding the accuracy of LCI for polyp characterisation. However, in 2017 Wu </w:t>
      </w:r>
      <w:r w:rsidR="00B725B7" w:rsidRPr="00A73CA4">
        <w:rPr>
          <w:rFonts w:ascii="Book Antiqua" w:eastAsia="Book Antiqua" w:hAnsi="Book Antiqua" w:cs="Book Antiqua"/>
          <w:i/>
          <w:iCs/>
          <w:color w:val="000000"/>
        </w:rPr>
        <w:t>et al</w:t>
      </w:r>
      <w:r w:rsidR="00390D51" w:rsidRPr="00A73CA4">
        <w:rPr>
          <w:rFonts w:ascii="Book Antiqua" w:eastAsia="Book Antiqua" w:hAnsi="Book Antiqua" w:cs="Book Antiqua"/>
          <w:color w:val="000000"/>
          <w:vertAlign w:val="superscript"/>
        </w:rPr>
        <w:t>[197]</w:t>
      </w:r>
      <w:r w:rsidRPr="00A73CA4">
        <w:rPr>
          <w:rFonts w:ascii="Book Antiqua" w:eastAsia="Book Antiqua" w:hAnsi="Book Antiqua" w:cs="Book Antiqua"/>
          <w:color w:val="000000"/>
        </w:rPr>
        <w:t xml:space="preserve"> employed the NICE classification using LCI, and reported a sensitivity of 96.5%, specificity of 83.8% and NPV of 93.9% for neoplastic lesion prediction.</w:t>
      </w:r>
    </w:p>
    <w:p w14:paraId="676A0807" w14:textId="77777777" w:rsidR="00390D51" w:rsidRPr="00A73CA4" w:rsidRDefault="00390D51" w:rsidP="00A73CA4">
      <w:pPr>
        <w:spacing w:line="360" w:lineRule="auto"/>
        <w:jc w:val="both"/>
        <w:rPr>
          <w:rFonts w:ascii="Book Antiqua" w:hAnsi="Book Antiqua" w:cs="Book Antiqua"/>
          <w:b/>
          <w:i/>
          <w:iCs/>
          <w:color w:val="000000"/>
          <w:lang w:eastAsia="zh-CN"/>
        </w:rPr>
      </w:pPr>
    </w:p>
    <w:p w14:paraId="69C2EB61" w14:textId="77777777" w:rsidR="00A77B3E" w:rsidRPr="00A73CA4" w:rsidRDefault="002B2074" w:rsidP="00A73CA4">
      <w:pPr>
        <w:spacing w:line="360" w:lineRule="auto"/>
        <w:jc w:val="both"/>
        <w:rPr>
          <w:rFonts w:ascii="Book Antiqua" w:hAnsi="Book Antiqua"/>
          <w:b/>
        </w:rPr>
      </w:pPr>
      <w:r w:rsidRPr="00A73CA4">
        <w:rPr>
          <w:rFonts w:ascii="Book Antiqua" w:eastAsia="Book Antiqua" w:hAnsi="Book Antiqua" w:cs="Book Antiqua"/>
          <w:b/>
          <w:i/>
          <w:iCs/>
          <w:color w:val="000000"/>
        </w:rPr>
        <w:t>BLI</w:t>
      </w:r>
    </w:p>
    <w:p w14:paraId="75CCC539"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The accuracy of BLI for polyp characterisation has been more extensively studied. Both retrospective and prospective studies have demonstrated the superiority of BLI over WLI for the characterisation of &lt;</w:t>
      </w:r>
      <w:r w:rsidR="00390D51"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10</w:t>
      </w:r>
      <w:r w:rsidR="00390D51"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 xml:space="preserve">mm colonic polyps, with the largest 2019 prospective randomised study by </w:t>
      </w:r>
      <w:r w:rsidR="00390D51" w:rsidRPr="00A73CA4">
        <w:rPr>
          <w:rFonts w:ascii="Book Antiqua" w:eastAsia="Book Antiqua" w:hAnsi="Book Antiqua" w:cs="Book Antiqua"/>
          <w:color w:val="000000"/>
        </w:rPr>
        <w:t>Rondonotti</w:t>
      </w:r>
      <w:r w:rsidRPr="00A73CA4">
        <w:rPr>
          <w:rFonts w:ascii="Book Antiqua" w:eastAsia="Book Antiqua" w:hAnsi="Book Antiqua" w:cs="Book Antiqua"/>
          <w:color w:val="000000"/>
        </w:rPr>
        <w:t xml:space="preserve"> </w:t>
      </w:r>
      <w:r w:rsidR="00B725B7" w:rsidRPr="00A73CA4">
        <w:rPr>
          <w:rFonts w:ascii="Book Antiqua" w:eastAsia="Book Antiqua" w:hAnsi="Book Antiqua" w:cs="Book Antiqua"/>
          <w:i/>
          <w:iCs/>
          <w:color w:val="000000"/>
        </w:rPr>
        <w:t>et al</w:t>
      </w:r>
      <w:r w:rsidR="00390D51" w:rsidRPr="00A73CA4">
        <w:rPr>
          <w:rFonts w:ascii="Book Antiqua" w:eastAsia="Book Antiqua" w:hAnsi="Book Antiqua" w:cs="Book Antiqua"/>
          <w:color w:val="000000"/>
          <w:vertAlign w:val="superscript"/>
        </w:rPr>
        <w:t>[198]</w:t>
      </w:r>
      <w:r w:rsidRPr="00A73CA4">
        <w:rPr>
          <w:rFonts w:ascii="Book Antiqua" w:eastAsia="Book Antiqua" w:hAnsi="Book Antiqua" w:cs="Book Antiqua"/>
          <w:color w:val="000000"/>
        </w:rPr>
        <w:t xml:space="preserve"> finding the overall accuracy for BLI to be 92%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84% for WLI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0.01)</w:t>
      </w:r>
      <w:r w:rsidR="00390D51" w:rsidRPr="00A73CA4">
        <w:rPr>
          <w:rFonts w:ascii="Book Antiqua" w:eastAsia="Book Antiqua" w:hAnsi="Book Antiqua" w:cs="Book Antiqua"/>
          <w:color w:val="000000"/>
          <w:vertAlign w:val="superscript"/>
        </w:rPr>
        <w:t>[198-200]</w:t>
      </w:r>
      <w:r w:rsidRPr="00A73CA4">
        <w:rPr>
          <w:rFonts w:ascii="Book Antiqua" w:eastAsia="Book Antiqua" w:hAnsi="Book Antiqua" w:cs="Book Antiqua"/>
          <w:color w:val="000000"/>
        </w:rPr>
        <w:t xml:space="preserve">. BLI has also been compared to NBI using the JNET classification in a retrospective study where there was no significant difference in accuracy (92.1% for BLI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91.7% for NBI)</w:t>
      </w:r>
      <w:r w:rsidR="00390D51" w:rsidRPr="00A73CA4">
        <w:rPr>
          <w:rFonts w:ascii="Book Antiqua" w:eastAsia="Book Antiqua" w:hAnsi="Book Antiqua" w:cs="Book Antiqua"/>
          <w:color w:val="000000"/>
          <w:vertAlign w:val="superscript"/>
        </w:rPr>
        <w:t>[201]</w:t>
      </w:r>
      <w:r w:rsidRPr="00A73CA4">
        <w:rPr>
          <w:rFonts w:ascii="Book Antiqua" w:eastAsia="Book Antiqua" w:hAnsi="Book Antiqua" w:cs="Book Antiqua"/>
          <w:color w:val="000000"/>
        </w:rPr>
        <w:t>.</w:t>
      </w:r>
    </w:p>
    <w:p w14:paraId="4BB70581" w14:textId="77777777" w:rsidR="00A77B3E" w:rsidRPr="00A73CA4" w:rsidRDefault="00A77B3E" w:rsidP="00A73CA4">
      <w:pPr>
        <w:spacing w:line="360" w:lineRule="auto"/>
        <w:jc w:val="both"/>
        <w:rPr>
          <w:rFonts w:ascii="Book Antiqua" w:hAnsi="Book Antiqua"/>
        </w:rPr>
      </w:pPr>
    </w:p>
    <w:p w14:paraId="475B11FC"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AFI</w:t>
      </w:r>
    </w:p>
    <w:p w14:paraId="0BCDCE83" w14:textId="77777777"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While studies on AFI have been promising regarding polyp detection, its role in polyp characterisation appears limited. A 2011 RCT comparing HD-WLI, AFI and NBI did find that the overall accuracy of AFI is equivocal to that of NBI for distinguishing adenoma </w:t>
      </w:r>
      <w:r w:rsidRPr="00A73CA4">
        <w:rPr>
          <w:rFonts w:ascii="Book Antiqua" w:eastAsia="Book Antiqua" w:hAnsi="Book Antiqua" w:cs="Book Antiqua"/>
          <w:color w:val="000000"/>
        </w:rPr>
        <w:lastRenderedPageBreak/>
        <w:t xml:space="preserve">from hyperplastic polyps (84.9%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88.4%)</w:t>
      </w:r>
      <w:r w:rsidR="00373B2F" w:rsidRPr="00A73CA4">
        <w:rPr>
          <w:rFonts w:ascii="Book Antiqua" w:eastAsia="Book Antiqua" w:hAnsi="Book Antiqua" w:cs="Book Antiqua"/>
          <w:color w:val="000000"/>
          <w:vertAlign w:val="superscript"/>
        </w:rPr>
        <w:t>[202]</w:t>
      </w:r>
      <w:r w:rsidRPr="00A73CA4">
        <w:rPr>
          <w:rFonts w:ascii="Book Antiqua" w:eastAsia="Book Antiqua" w:hAnsi="Book Antiqua" w:cs="Book Antiqua"/>
          <w:color w:val="000000"/>
        </w:rPr>
        <w:t xml:space="preserve">. However, the interobserver agreement for NBI with magnification is superior to that of AFI, while a 2017 meta-analysis demonstrated inferior specificity using AFI (44%) compared to NBI (69%, </w:t>
      </w:r>
      <w:r w:rsidRPr="00A73CA4">
        <w:rPr>
          <w:rFonts w:ascii="Book Antiqua" w:eastAsia="Book Antiqua" w:hAnsi="Book Antiqua" w:cs="Book Antiqua"/>
          <w:i/>
          <w:iCs/>
          <w:color w:val="000000"/>
        </w:rPr>
        <w:t>P</w:t>
      </w:r>
      <w:r w:rsidRPr="00A73CA4">
        <w:rPr>
          <w:rFonts w:ascii="Book Antiqua" w:eastAsia="Book Antiqua" w:hAnsi="Book Antiqua" w:cs="Book Antiqua"/>
          <w:color w:val="000000"/>
        </w:rPr>
        <w:t xml:space="preserve"> = 0.031)</w:t>
      </w:r>
      <w:r w:rsidR="00373B2F" w:rsidRPr="00A73CA4">
        <w:rPr>
          <w:rFonts w:ascii="Book Antiqua" w:eastAsia="Book Antiqua" w:hAnsi="Book Antiqua" w:cs="Book Antiqua"/>
          <w:color w:val="000000"/>
          <w:vertAlign w:val="superscript"/>
        </w:rPr>
        <w:t>[203,204]</w:t>
      </w:r>
      <w:r w:rsidRPr="00A73CA4">
        <w:rPr>
          <w:rFonts w:ascii="Book Antiqua" w:eastAsia="Book Antiqua" w:hAnsi="Book Antiqua" w:cs="Book Antiqua"/>
          <w:color w:val="000000"/>
        </w:rPr>
        <w:t>.</w:t>
      </w:r>
    </w:p>
    <w:p w14:paraId="71782285" w14:textId="77777777" w:rsidR="00373B2F" w:rsidRPr="00A73CA4" w:rsidRDefault="00373B2F" w:rsidP="00A73CA4">
      <w:pPr>
        <w:spacing w:line="360" w:lineRule="auto"/>
        <w:jc w:val="both"/>
        <w:rPr>
          <w:rFonts w:ascii="Book Antiqua" w:hAnsi="Book Antiqua"/>
          <w:lang w:eastAsia="zh-CN"/>
        </w:rPr>
      </w:pPr>
    </w:p>
    <w:p w14:paraId="28D14B98"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TXI</w:t>
      </w:r>
    </w:p>
    <w:p w14:paraId="004DC2B1" w14:textId="77777777"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As the most recently developed form of advanced mucosal imaging, TXI has yet to be studied in the context of polyp characterisation. Given the familiarity of </w:t>
      </w:r>
      <w:r w:rsidR="00373B2F" w:rsidRPr="00A73CA4">
        <w:rPr>
          <w:rFonts w:ascii="Book Antiqua" w:eastAsia="Book Antiqua" w:hAnsi="Book Antiqua" w:cs="Book Antiqua"/>
          <w:color w:val="000000"/>
        </w:rPr>
        <w:t>color</w:t>
      </w:r>
      <w:r w:rsidRPr="00A73CA4">
        <w:rPr>
          <w:rFonts w:ascii="Book Antiqua" w:eastAsia="Book Antiqua" w:hAnsi="Book Antiqua" w:cs="Book Antiqua"/>
          <w:color w:val="000000"/>
        </w:rPr>
        <w:t xml:space="preserve"> patterns, it may have some role for differentiation of neoplastic from non-neoplastic diminutive polyps which may increase its uptake during population screening. In addition, this familiarity may benefit proceduralists during resection by more clearly delineating polyp margins without compromising visualisation.</w:t>
      </w:r>
    </w:p>
    <w:p w14:paraId="4232A3D1" w14:textId="77777777" w:rsidR="00373B2F" w:rsidRPr="00A73CA4" w:rsidRDefault="00373B2F" w:rsidP="00A73CA4">
      <w:pPr>
        <w:spacing w:line="360" w:lineRule="auto"/>
        <w:jc w:val="both"/>
        <w:rPr>
          <w:rFonts w:ascii="Book Antiqua" w:hAnsi="Book Antiqua"/>
          <w:lang w:eastAsia="zh-CN"/>
        </w:rPr>
      </w:pPr>
    </w:p>
    <w:p w14:paraId="2BC36684" w14:textId="77777777" w:rsidR="00A77B3E" w:rsidRPr="00A73CA4" w:rsidRDefault="002B2074" w:rsidP="00A73CA4">
      <w:pPr>
        <w:spacing w:line="360" w:lineRule="auto"/>
        <w:jc w:val="both"/>
        <w:rPr>
          <w:rFonts w:ascii="Book Antiqua" w:hAnsi="Book Antiqua"/>
          <w:b/>
          <w:i/>
        </w:rPr>
      </w:pPr>
      <w:r w:rsidRPr="00A73CA4">
        <w:rPr>
          <w:rFonts w:ascii="Book Antiqua" w:eastAsia="Book Antiqua" w:hAnsi="Book Antiqua" w:cs="Book Antiqua"/>
          <w:b/>
          <w:i/>
          <w:color w:val="000000"/>
        </w:rPr>
        <w:t xml:space="preserve">Artificial </w:t>
      </w:r>
      <w:r w:rsidR="00373B2F" w:rsidRPr="00A73CA4">
        <w:rPr>
          <w:rFonts w:ascii="Book Antiqua" w:hAnsi="Book Antiqua" w:cs="Book Antiqua"/>
          <w:b/>
          <w:i/>
          <w:color w:val="000000"/>
          <w:lang w:eastAsia="zh-CN"/>
        </w:rPr>
        <w:t>i</w:t>
      </w:r>
      <w:r w:rsidRPr="00A73CA4">
        <w:rPr>
          <w:rFonts w:ascii="Book Antiqua" w:eastAsia="Book Antiqua" w:hAnsi="Book Antiqua" w:cs="Book Antiqua"/>
          <w:b/>
          <w:i/>
          <w:color w:val="000000"/>
        </w:rPr>
        <w:t>ntelligence</w:t>
      </w:r>
    </w:p>
    <w:p w14:paraId="024092CD"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 xml:space="preserve">Extensive research has been undertaken in recent times into the development of AI systems for characterisation of colonic polyps, designated </w:t>
      </w:r>
      <w:r w:rsidR="00373B2F" w:rsidRPr="00A73CA4">
        <w:rPr>
          <w:rFonts w:ascii="Book Antiqua" w:eastAsia="Book Antiqua" w:hAnsi="Book Antiqua" w:cs="Book Antiqua"/>
          <w:color w:val="000000"/>
        </w:rPr>
        <w:t>computer aided diagnosis (CADx) (</w:t>
      </w:r>
      <w:r w:rsidR="00373B2F" w:rsidRPr="00A73CA4">
        <w:rPr>
          <w:rFonts w:ascii="Book Antiqua" w:hAnsi="Book Antiqua" w:cs="Book Antiqua"/>
          <w:color w:val="000000"/>
          <w:lang w:eastAsia="zh-CN"/>
        </w:rPr>
        <w:t>T</w:t>
      </w:r>
      <w:r w:rsidRPr="00A73CA4">
        <w:rPr>
          <w:rFonts w:ascii="Book Antiqua" w:eastAsia="Book Antiqua" w:hAnsi="Book Antiqua" w:cs="Book Antiqua"/>
          <w:color w:val="000000"/>
        </w:rPr>
        <w:t>able 4). These systems have proven to be highly accurate in assessment of diminutive polyps, with a 2020 meta-analysis demonstrating a pooled AUC of 0.96 (CI 0.95-0.98) and a pooled NPV of 95.1%</w:t>
      </w:r>
      <w:r w:rsidR="00373B2F" w:rsidRPr="00A73CA4">
        <w:rPr>
          <w:rFonts w:ascii="Book Antiqua" w:eastAsia="Book Antiqua" w:hAnsi="Book Antiqua" w:cs="Book Antiqua"/>
          <w:color w:val="000000"/>
          <w:vertAlign w:val="superscript"/>
        </w:rPr>
        <w:t>[104]</w:t>
      </w:r>
      <w:r w:rsidRPr="00A73CA4">
        <w:rPr>
          <w:rFonts w:ascii="Book Antiqua" w:eastAsia="Book Antiqua" w:hAnsi="Book Antiqua" w:cs="Book Antiqua"/>
          <w:color w:val="000000"/>
        </w:rPr>
        <w:t>. Interestingly, across multiple studies, CADx systems have not proven to be superior to expert endoscopists regarding histology prediction, although they have consistently led to improved histology prediction in non-expert endoscopists, nearing that of experts</w:t>
      </w:r>
      <w:r w:rsidR="00373B2F" w:rsidRPr="00A73CA4">
        <w:rPr>
          <w:rFonts w:ascii="Book Antiqua" w:eastAsia="Book Antiqua" w:hAnsi="Book Antiqua" w:cs="Book Antiqua"/>
          <w:color w:val="000000"/>
          <w:vertAlign w:val="superscript"/>
        </w:rPr>
        <w:t>[205-208]</w:t>
      </w:r>
      <w:r w:rsidRPr="00A73CA4">
        <w:rPr>
          <w:rFonts w:ascii="Book Antiqua" w:eastAsia="Book Antiqua" w:hAnsi="Book Antiqua" w:cs="Book Antiqua"/>
          <w:color w:val="000000"/>
        </w:rPr>
        <w:t>. In these studies, the NPV for diminutive polyps has been 90</w:t>
      </w:r>
      <w:r w:rsidR="00373B2F" w:rsidRPr="00A73CA4">
        <w:rPr>
          <w:rFonts w:ascii="Book Antiqua" w:hAnsi="Book Antiqua" w:cs="Book Antiqua"/>
          <w:color w:val="000000"/>
          <w:lang w:eastAsia="zh-CN"/>
        </w:rPr>
        <w:t>%</w:t>
      </w:r>
      <w:r w:rsidRPr="00A73CA4">
        <w:rPr>
          <w:rFonts w:ascii="Book Antiqua" w:eastAsia="Book Antiqua" w:hAnsi="Book Antiqua" w:cs="Book Antiqua"/>
          <w:color w:val="000000"/>
        </w:rPr>
        <w:t>-97%, with an accurate surveillance interval in 93-94%, well surpassing PIVI thresholds</w:t>
      </w:r>
      <w:r w:rsidR="00373B2F" w:rsidRPr="00A73CA4">
        <w:rPr>
          <w:rFonts w:ascii="Book Antiqua" w:eastAsia="Book Antiqua" w:hAnsi="Book Antiqua" w:cs="Book Antiqua"/>
          <w:color w:val="000000"/>
          <w:vertAlign w:val="superscript"/>
        </w:rPr>
        <w:t>[205,206,208-2</w:t>
      </w:r>
      <w:r w:rsidR="00771B83" w:rsidRPr="00A73CA4">
        <w:rPr>
          <w:rFonts w:ascii="Book Antiqua" w:hAnsi="Book Antiqua" w:cs="Book Antiqua"/>
          <w:color w:val="000000"/>
          <w:vertAlign w:val="superscript"/>
          <w:lang w:eastAsia="zh-CN"/>
        </w:rPr>
        <w:t>20</w:t>
      </w:r>
      <w:r w:rsidR="00373B2F" w:rsidRPr="00A73CA4">
        <w:rPr>
          <w:rFonts w:ascii="Book Antiqua" w:eastAsia="Book Antiqua" w:hAnsi="Book Antiqua" w:cs="Book Antiqua"/>
          <w:color w:val="000000"/>
          <w:vertAlign w:val="superscript"/>
        </w:rPr>
        <w:t>]</w:t>
      </w:r>
      <w:r w:rsidRPr="00A73CA4">
        <w:rPr>
          <w:rFonts w:ascii="Book Antiqua" w:eastAsia="Book Antiqua" w:hAnsi="Book Antiqua" w:cs="Book Antiqua"/>
          <w:color w:val="000000"/>
        </w:rPr>
        <w:t>.</w:t>
      </w:r>
    </w:p>
    <w:p w14:paraId="024C6279" w14:textId="77777777" w:rsidR="00A77B3E" w:rsidRPr="00A73CA4" w:rsidRDefault="002B2074" w:rsidP="00A73CA4">
      <w:pPr>
        <w:spacing w:line="360" w:lineRule="auto"/>
        <w:ind w:firstLineChars="100" w:firstLine="240"/>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There are fewer studies examining the efficacy of AI for delineation of submucosal invasive adenocarcinoma to guide resection strategies. Lu </w:t>
      </w:r>
      <w:r w:rsidR="00B725B7" w:rsidRPr="00A73CA4">
        <w:rPr>
          <w:rFonts w:ascii="Book Antiqua" w:eastAsia="Book Antiqua" w:hAnsi="Book Antiqua" w:cs="Book Antiqua"/>
          <w:i/>
          <w:iCs/>
          <w:color w:val="000000"/>
        </w:rPr>
        <w:t>et al</w:t>
      </w:r>
      <w:r w:rsidR="00373B2F" w:rsidRPr="00A73CA4">
        <w:rPr>
          <w:rFonts w:ascii="Book Antiqua" w:eastAsia="Book Antiqua" w:hAnsi="Book Antiqua" w:cs="Book Antiqua"/>
          <w:color w:val="000000"/>
          <w:vertAlign w:val="superscript"/>
        </w:rPr>
        <w:t>[221]</w:t>
      </w:r>
      <w:r w:rsidRPr="00A73CA4">
        <w:rPr>
          <w:rFonts w:ascii="Book Antiqua" w:eastAsia="Book Antiqua" w:hAnsi="Book Antiqua" w:cs="Book Antiqua"/>
          <w:color w:val="000000"/>
        </w:rPr>
        <w:t xml:space="preserve"> found the accuracy of their AI model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Endo-CRC</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to be 93.78% for polyps with and 91.71% for polyps without advanced </w:t>
      </w:r>
      <w:r w:rsidR="00801F37" w:rsidRPr="00A73CA4">
        <w:rPr>
          <w:rFonts w:ascii="Book Antiqua" w:hAnsi="Book Antiqua" w:cs="Book Antiqua"/>
          <w:color w:val="000000"/>
          <w:lang w:eastAsia="zh-CN"/>
        </w:rPr>
        <w:t>CRC</w:t>
      </w:r>
      <w:r w:rsidRPr="00A73CA4">
        <w:rPr>
          <w:rFonts w:ascii="Book Antiqua" w:eastAsia="Book Antiqua" w:hAnsi="Book Antiqua" w:cs="Book Antiqua"/>
          <w:color w:val="000000"/>
        </w:rPr>
        <w:t xml:space="preserve">. Lui </w:t>
      </w:r>
      <w:r w:rsidR="00B725B7" w:rsidRPr="00A73CA4">
        <w:rPr>
          <w:rFonts w:ascii="Book Antiqua" w:eastAsia="Book Antiqua" w:hAnsi="Book Antiqua" w:cs="Book Antiqua"/>
          <w:i/>
          <w:iCs/>
          <w:color w:val="000000"/>
        </w:rPr>
        <w:t>et al</w:t>
      </w:r>
      <w:r w:rsidR="00373B2F" w:rsidRPr="00A73CA4">
        <w:rPr>
          <w:rFonts w:ascii="Book Antiqua" w:eastAsia="Book Antiqua" w:hAnsi="Book Antiqua" w:cs="Book Antiqua"/>
          <w:color w:val="000000"/>
          <w:vertAlign w:val="superscript"/>
        </w:rPr>
        <w:t>[222]</w:t>
      </w:r>
      <w:r w:rsidRPr="00A73CA4">
        <w:rPr>
          <w:rFonts w:ascii="Book Antiqua" w:eastAsia="Book Antiqua" w:hAnsi="Book Antiqua" w:cs="Book Antiqua"/>
          <w:color w:val="000000"/>
        </w:rPr>
        <w:t xml:space="preserve"> developed an AI model to classify polyps more than 2</w:t>
      </w:r>
      <w:r w:rsidR="00373B2F"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cm in size as being endoscopically resectable (less than 1</w:t>
      </w:r>
      <w:r w:rsidR="00373B2F"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mm submucosal invasion, no lymphovascular invasion and no more than well-differentiated adenocarcinoma) or non-</w:t>
      </w:r>
      <w:r w:rsidRPr="00A73CA4">
        <w:rPr>
          <w:rFonts w:ascii="Book Antiqua" w:eastAsia="Book Antiqua" w:hAnsi="Book Antiqua" w:cs="Book Antiqua"/>
          <w:color w:val="000000"/>
        </w:rPr>
        <w:lastRenderedPageBreak/>
        <w:t>resectable. The overall accuracy was 85.5% for prediction of endoscopically resectable lesions, but improved to 94.3% when the AI system was interpreting NBI images. However, while AI models have been more effective than non-expert interventionalists for detection of invasive carcinoma, in each of these studies AI was not superior to expert endoscopists, suggesting the main role of AI for larger polyps may be in improving inter-endoscopist consistency as well as perhaps aiding in selection of suitable referrals to interventionalists by non-expert endoscopists</w:t>
      </w:r>
      <w:r w:rsidR="00373B2F" w:rsidRPr="00A73CA4">
        <w:rPr>
          <w:rFonts w:ascii="Book Antiqua" w:eastAsia="Book Antiqua" w:hAnsi="Book Antiqua" w:cs="Book Antiqua"/>
          <w:color w:val="000000"/>
          <w:vertAlign w:val="superscript"/>
        </w:rPr>
        <w:t>[221,222]</w:t>
      </w:r>
      <w:r w:rsidRPr="00A73CA4">
        <w:rPr>
          <w:rFonts w:ascii="Book Antiqua" w:eastAsia="Book Antiqua" w:hAnsi="Book Antiqua" w:cs="Book Antiqua"/>
          <w:color w:val="000000"/>
        </w:rPr>
        <w:t>.</w:t>
      </w:r>
    </w:p>
    <w:p w14:paraId="476A5E93" w14:textId="77777777" w:rsidR="00373B2F" w:rsidRPr="00A73CA4" w:rsidRDefault="00373B2F" w:rsidP="00A73CA4">
      <w:pPr>
        <w:spacing w:line="360" w:lineRule="auto"/>
        <w:ind w:firstLineChars="100" w:firstLine="240"/>
        <w:jc w:val="both"/>
        <w:rPr>
          <w:rFonts w:ascii="Book Antiqua" w:hAnsi="Book Antiqua"/>
          <w:lang w:eastAsia="zh-CN"/>
        </w:rPr>
      </w:pPr>
    </w:p>
    <w:p w14:paraId="56BB1B17" w14:textId="77777777" w:rsidR="00A77B3E" w:rsidRPr="00A73CA4" w:rsidRDefault="00373B2F" w:rsidP="00A73CA4">
      <w:pPr>
        <w:spacing w:line="360" w:lineRule="auto"/>
        <w:jc w:val="both"/>
        <w:rPr>
          <w:rFonts w:ascii="Book Antiqua" w:hAnsi="Book Antiqua"/>
          <w:b/>
          <w:i/>
        </w:rPr>
      </w:pPr>
      <w:r w:rsidRPr="00A73CA4">
        <w:rPr>
          <w:rFonts w:ascii="Book Antiqua" w:eastAsia="Book Antiqua" w:hAnsi="Book Antiqua" w:cs="Book Antiqua"/>
          <w:b/>
          <w:i/>
          <w:color w:val="000000"/>
        </w:rPr>
        <w:t>In</w:t>
      </w:r>
      <w:r w:rsidRPr="00A73CA4">
        <w:rPr>
          <w:rFonts w:ascii="Book Antiqua" w:hAnsi="Book Antiqua" w:cs="Book Antiqua"/>
          <w:b/>
          <w:i/>
          <w:color w:val="000000"/>
          <w:lang w:eastAsia="zh-CN"/>
        </w:rPr>
        <w:t xml:space="preserve"> </w:t>
      </w:r>
      <w:r w:rsidR="002B2074" w:rsidRPr="00A73CA4">
        <w:rPr>
          <w:rFonts w:ascii="Book Antiqua" w:eastAsia="Book Antiqua" w:hAnsi="Book Antiqua" w:cs="Book Antiqua"/>
          <w:b/>
          <w:i/>
          <w:color w:val="000000"/>
        </w:rPr>
        <w:t xml:space="preserve">vivo </w:t>
      </w:r>
      <w:r w:rsidRPr="00A73CA4">
        <w:rPr>
          <w:rFonts w:ascii="Book Antiqua" w:hAnsi="Book Antiqua" w:cs="Book Antiqua"/>
          <w:b/>
          <w:i/>
          <w:color w:val="000000"/>
          <w:lang w:eastAsia="zh-CN"/>
        </w:rPr>
        <w:t>h</w:t>
      </w:r>
      <w:r w:rsidR="002B2074" w:rsidRPr="00A73CA4">
        <w:rPr>
          <w:rFonts w:ascii="Book Antiqua" w:eastAsia="Book Antiqua" w:hAnsi="Book Antiqua" w:cs="Book Antiqua"/>
          <w:b/>
          <w:i/>
          <w:color w:val="000000"/>
        </w:rPr>
        <w:t xml:space="preserve">istologic </w:t>
      </w:r>
      <w:r w:rsidRPr="00A73CA4">
        <w:rPr>
          <w:rFonts w:ascii="Book Antiqua" w:hAnsi="Book Antiqua" w:cs="Book Antiqua"/>
          <w:b/>
          <w:i/>
          <w:color w:val="000000"/>
          <w:lang w:eastAsia="zh-CN"/>
        </w:rPr>
        <w:t>d</w:t>
      </w:r>
      <w:r w:rsidR="002B2074" w:rsidRPr="00A73CA4">
        <w:rPr>
          <w:rFonts w:ascii="Book Antiqua" w:eastAsia="Book Antiqua" w:hAnsi="Book Antiqua" w:cs="Book Antiqua"/>
          <w:b/>
          <w:i/>
          <w:color w:val="000000"/>
        </w:rPr>
        <w:t>iagnosis</w:t>
      </w:r>
    </w:p>
    <w:p w14:paraId="630B36EB" w14:textId="77777777"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Emerging technologies have been develope</w:t>
      </w:r>
      <w:r w:rsidR="00373B2F" w:rsidRPr="00A73CA4">
        <w:rPr>
          <w:rFonts w:ascii="Book Antiqua" w:eastAsia="Book Antiqua" w:hAnsi="Book Antiqua" w:cs="Book Antiqua"/>
          <w:color w:val="000000"/>
        </w:rPr>
        <w:t xml:space="preserve">d with the goal of achieving </w:t>
      </w:r>
      <w:r w:rsidR="00373B2F" w:rsidRPr="00A73CA4">
        <w:rPr>
          <w:rFonts w:ascii="Book Antiqua" w:eastAsia="Book Antiqua" w:hAnsi="Book Antiqua" w:cs="Book Antiqua"/>
          <w:i/>
          <w:color w:val="000000"/>
        </w:rPr>
        <w:t>in</w:t>
      </w:r>
      <w:r w:rsidR="00373B2F" w:rsidRPr="00A73CA4">
        <w:rPr>
          <w:rFonts w:ascii="Book Antiqua" w:hAnsi="Book Antiqua" w:cs="Book Antiqua"/>
          <w:i/>
          <w:color w:val="000000"/>
          <w:lang w:eastAsia="zh-CN"/>
        </w:rPr>
        <w:t xml:space="preserve"> </w:t>
      </w:r>
      <w:r w:rsidRPr="00A73CA4">
        <w:rPr>
          <w:rFonts w:ascii="Book Antiqua" w:eastAsia="Book Antiqua" w:hAnsi="Book Antiqua" w:cs="Book Antiqua"/>
          <w:i/>
          <w:color w:val="000000"/>
        </w:rPr>
        <w:t>vivo</w:t>
      </w:r>
      <w:r w:rsidRPr="00A73CA4">
        <w:rPr>
          <w:rFonts w:ascii="Book Antiqua" w:eastAsia="Book Antiqua" w:hAnsi="Book Antiqua" w:cs="Book Antiqua"/>
          <w:color w:val="000000"/>
        </w:rPr>
        <w:t xml:space="preserve"> histological diagnosis, termed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optical biopsy</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Accurate optical biopsies would allow endoscopists to not only surpass PIVI thresholds for small and diminutive polyps but would also allow accurate endoscopic diagnosis for larger polyps and LSTs where existing mucosal imaging technology may have deficiencies.</w:t>
      </w:r>
    </w:p>
    <w:p w14:paraId="4046AEFC" w14:textId="77777777" w:rsidR="00373B2F" w:rsidRPr="00A73CA4" w:rsidRDefault="00373B2F" w:rsidP="00A73CA4">
      <w:pPr>
        <w:spacing w:line="360" w:lineRule="auto"/>
        <w:jc w:val="both"/>
        <w:rPr>
          <w:rFonts w:ascii="Book Antiqua" w:hAnsi="Book Antiqua"/>
          <w:lang w:eastAsia="zh-CN"/>
        </w:rPr>
      </w:pPr>
    </w:p>
    <w:p w14:paraId="72B3DCAD" w14:textId="77777777" w:rsidR="00A77B3E" w:rsidRPr="00A73CA4" w:rsidRDefault="002B2074" w:rsidP="00A73CA4">
      <w:pPr>
        <w:spacing w:line="360" w:lineRule="auto"/>
        <w:jc w:val="both"/>
        <w:rPr>
          <w:rFonts w:ascii="Book Antiqua" w:hAnsi="Book Antiqua"/>
          <w:b/>
        </w:rPr>
      </w:pPr>
      <w:r w:rsidRPr="00A73CA4">
        <w:rPr>
          <w:rFonts w:ascii="Book Antiqua" w:eastAsia="Book Antiqua" w:hAnsi="Book Antiqua" w:cs="Book Antiqua"/>
          <w:b/>
          <w:i/>
          <w:iCs/>
          <w:color w:val="000000"/>
        </w:rPr>
        <w:t>Endocytoscopy</w:t>
      </w:r>
    </w:p>
    <w:p w14:paraId="7925BE99" w14:textId="77777777"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color w:val="000000"/>
        </w:rPr>
        <w:t xml:space="preserve">Endocytoscopy is a novel technology that allows </w:t>
      </w:r>
      <w:r w:rsidRPr="00D953DC">
        <w:rPr>
          <w:rFonts w:ascii="Book Antiqua" w:eastAsia="Book Antiqua" w:hAnsi="Book Antiqua" w:cs="Book Antiqua"/>
          <w:i/>
          <w:color w:val="000000"/>
        </w:rPr>
        <w:t>in</w:t>
      </w:r>
      <w:r w:rsidR="00D953DC" w:rsidRPr="00D953DC">
        <w:rPr>
          <w:rFonts w:ascii="Book Antiqua" w:hAnsi="Book Antiqua" w:cs="Book Antiqua" w:hint="eastAsia"/>
          <w:i/>
          <w:color w:val="000000"/>
          <w:lang w:eastAsia="zh-CN"/>
        </w:rPr>
        <w:t xml:space="preserve"> </w:t>
      </w:r>
      <w:r w:rsidRPr="00D953DC">
        <w:rPr>
          <w:rFonts w:ascii="Book Antiqua" w:eastAsia="Book Antiqua" w:hAnsi="Book Antiqua" w:cs="Book Antiqua"/>
          <w:i/>
          <w:color w:val="000000"/>
        </w:rPr>
        <w:t>vivo</w:t>
      </w:r>
      <w:r w:rsidRPr="00A73CA4">
        <w:rPr>
          <w:rFonts w:ascii="Book Antiqua" w:eastAsia="Book Antiqua" w:hAnsi="Book Antiqua" w:cs="Book Antiqua"/>
          <w:color w:val="000000"/>
        </w:rPr>
        <w:t xml:space="preserve"> visualisation of tissue at the cellular level in real-time</w:t>
      </w:r>
      <w:r w:rsidR="00373B2F" w:rsidRPr="00A73CA4">
        <w:rPr>
          <w:rFonts w:ascii="Book Antiqua" w:eastAsia="Book Antiqua" w:hAnsi="Book Antiqua" w:cs="Book Antiqua"/>
          <w:color w:val="000000"/>
          <w:vertAlign w:val="superscript"/>
        </w:rPr>
        <w:t>[223]</w:t>
      </w:r>
      <w:r w:rsidRPr="00A73CA4">
        <w:rPr>
          <w:rFonts w:ascii="Book Antiqua" w:eastAsia="Book Antiqua" w:hAnsi="Book Antiqua" w:cs="Book Antiqua"/>
          <w:color w:val="000000"/>
        </w:rPr>
        <w:t>. The device can either be incorporated into the endoscope or comes as a probe-based system, utilising a high-power fixed-focus objective lens to achieve ultra-high magnification in excess of 450</w:t>
      </w:r>
      <w:r w:rsidR="00373B2F" w:rsidRPr="00A73CA4">
        <w:rPr>
          <w:rFonts w:ascii="Book Antiqua" w:hAnsi="Book Antiqua" w:cs="Book Antiqua"/>
          <w:color w:val="000000"/>
          <w:lang w:eastAsia="zh-CN"/>
        </w:rPr>
        <w:t xml:space="preserve"> </w:t>
      </w:r>
      <w:r w:rsidR="00373B2F" w:rsidRPr="00A73CA4">
        <w:rPr>
          <w:rFonts w:ascii="Book Antiqua" w:eastAsia="Book Antiqua" w:hAnsi="Book Antiqua" w:cs="Book Antiqua"/>
          <w:color w:val="000000"/>
        </w:rPr>
        <w:t>×</w:t>
      </w:r>
      <w:r w:rsidRPr="00A73CA4">
        <w:rPr>
          <w:rFonts w:ascii="Book Antiqua" w:eastAsia="Book Antiqua" w:hAnsi="Book Antiqua" w:cs="Book Antiqua"/>
          <w:color w:val="000000"/>
        </w:rPr>
        <w:t>, generally following methylene blue staining</w:t>
      </w:r>
      <w:r w:rsidR="00373B2F" w:rsidRPr="00A73CA4">
        <w:rPr>
          <w:rFonts w:ascii="Book Antiqua" w:eastAsia="Book Antiqua" w:hAnsi="Book Antiqua" w:cs="Book Antiqua"/>
          <w:color w:val="000000"/>
          <w:vertAlign w:val="superscript"/>
        </w:rPr>
        <w:t>[224]</w:t>
      </w:r>
      <w:r w:rsidRPr="00A73CA4">
        <w:rPr>
          <w:rFonts w:ascii="Book Antiqua" w:eastAsia="Book Antiqua" w:hAnsi="Book Antiqua" w:cs="Book Antiqua"/>
          <w:color w:val="000000"/>
        </w:rPr>
        <w:t>. Studies have demonstrated superior accuracy compared to advanced mucosal imaging and chromoendoscopy, with accuracy as high as 93.3</w:t>
      </w:r>
      <w:r w:rsidR="00373B2F"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-96.8% for distinction of neoplastic </w:t>
      </w:r>
      <w:r w:rsidRPr="00A73CA4">
        <w:rPr>
          <w:rFonts w:ascii="Book Antiqua" w:eastAsia="Book Antiqua" w:hAnsi="Book Antiqua" w:cs="Book Antiqua"/>
          <w:i/>
          <w:iCs/>
          <w:color w:val="000000"/>
        </w:rPr>
        <w:t>vs</w:t>
      </w:r>
      <w:r w:rsidRPr="00A73CA4">
        <w:rPr>
          <w:rFonts w:ascii="Book Antiqua" w:eastAsia="Book Antiqua" w:hAnsi="Book Antiqua" w:cs="Book Antiqua"/>
          <w:color w:val="000000"/>
        </w:rPr>
        <w:t xml:space="preserve"> non-neoplastic diminutive polyps</w:t>
      </w:r>
      <w:r w:rsidR="00373B2F" w:rsidRPr="00A73CA4">
        <w:rPr>
          <w:rFonts w:ascii="Book Antiqua" w:eastAsia="Book Antiqua" w:hAnsi="Book Antiqua" w:cs="Book Antiqua"/>
          <w:color w:val="000000"/>
          <w:vertAlign w:val="superscript"/>
        </w:rPr>
        <w:t>[225]</w:t>
      </w:r>
      <w:r w:rsidRPr="00A73CA4">
        <w:rPr>
          <w:rFonts w:ascii="Book Antiqua" w:eastAsia="Book Antiqua" w:hAnsi="Book Antiqua" w:cs="Book Antiqua"/>
          <w:color w:val="000000"/>
        </w:rPr>
        <w:t>. Endocytoscopy has been shown to be similarly highly accurate for larger polyps in detection of submucosal invasion, with an overall accuracy of 85.8</w:t>
      </w:r>
      <w:r w:rsidR="00373B2F" w:rsidRPr="00A73CA4">
        <w:rPr>
          <w:rFonts w:ascii="Book Antiqua" w:hAnsi="Book Antiqua" w:cs="Book Antiqua"/>
          <w:color w:val="000000"/>
          <w:lang w:eastAsia="zh-CN"/>
        </w:rPr>
        <w:t>%</w:t>
      </w:r>
      <w:r w:rsidRPr="00A73CA4">
        <w:rPr>
          <w:rFonts w:ascii="Book Antiqua" w:eastAsia="Book Antiqua" w:hAnsi="Book Antiqua" w:cs="Book Antiqua"/>
          <w:color w:val="000000"/>
        </w:rPr>
        <w:t>-97</w:t>
      </w:r>
      <w:r w:rsidR="00373B2F" w:rsidRPr="00A73CA4">
        <w:rPr>
          <w:rFonts w:ascii="Book Antiqua" w:hAnsi="Book Antiqua" w:cs="Book Antiqua"/>
          <w:color w:val="000000"/>
          <w:lang w:eastAsia="zh-CN"/>
        </w:rPr>
        <w:t>.0</w:t>
      </w:r>
      <w:r w:rsidRPr="00A73CA4">
        <w:rPr>
          <w:rFonts w:ascii="Book Antiqua" w:eastAsia="Book Antiqua" w:hAnsi="Book Antiqua" w:cs="Book Antiqua"/>
          <w:color w:val="000000"/>
        </w:rPr>
        <w:t>%</w:t>
      </w:r>
      <w:r w:rsidR="00373B2F" w:rsidRPr="00A73CA4">
        <w:rPr>
          <w:rFonts w:ascii="Book Antiqua" w:eastAsia="Book Antiqua" w:hAnsi="Book Antiqua" w:cs="Book Antiqua"/>
          <w:color w:val="000000"/>
          <w:vertAlign w:val="superscript"/>
        </w:rPr>
        <w:t>[226-229]</w:t>
      </w:r>
      <w:r w:rsidRPr="00A73CA4">
        <w:rPr>
          <w:rFonts w:ascii="Book Antiqua" w:eastAsia="Book Antiqua" w:hAnsi="Book Antiqua" w:cs="Book Antiqua"/>
          <w:color w:val="000000"/>
        </w:rPr>
        <w:t xml:space="preserve">. The main limiting factors for this technology are the requirement for specific equipment, as well as the time and training required to facilitate accurate interpretation of the images. However, its uptake may evolve with the development of AI technologies which could allow effective use by inexperienced proceduralists. Misawa </w:t>
      </w:r>
      <w:r w:rsidR="00B725B7" w:rsidRPr="00A73CA4">
        <w:rPr>
          <w:rFonts w:ascii="Book Antiqua" w:eastAsia="Book Antiqua" w:hAnsi="Book Antiqua" w:cs="Book Antiqua"/>
          <w:i/>
          <w:iCs/>
          <w:color w:val="000000"/>
        </w:rPr>
        <w:t>et al</w:t>
      </w:r>
      <w:r w:rsidR="00373B2F" w:rsidRPr="00A73CA4">
        <w:rPr>
          <w:rFonts w:ascii="Book Antiqua" w:eastAsia="Book Antiqua" w:hAnsi="Book Antiqua" w:cs="Book Antiqua"/>
          <w:color w:val="000000"/>
          <w:vertAlign w:val="superscript"/>
        </w:rPr>
        <w:t>[230]</w:t>
      </w:r>
      <w:r w:rsidRPr="00A73CA4">
        <w:rPr>
          <w:rFonts w:ascii="Book Antiqua" w:eastAsia="Book Antiqua" w:hAnsi="Book Antiqua" w:cs="Book Antiqua"/>
          <w:color w:val="000000"/>
        </w:rPr>
        <w:t xml:space="preserve"> developed and published a new AI system </w:t>
      </w:r>
      <w:r w:rsidRPr="00A73CA4">
        <w:rPr>
          <w:rFonts w:ascii="Book Antiqua" w:eastAsia="Book Antiqua" w:hAnsi="Book Antiqua" w:cs="Book Antiqua"/>
          <w:color w:val="000000"/>
        </w:rPr>
        <w:lastRenderedPageBreak/>
        <w:t xml:space="preserve">for interpretation of endocytoscopy images (using NBI rather than methylene blue staining) named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EndoBRAIN</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in 2016. Their study demonstrated overall sensitivity, specificity, and accuracy for high-confidence predictions of 97.6%, 95.8%</w:t>
      </w:r>
      <w:r w:rsidR="00373B2F"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and 96.9% respectively. In 2020, Kudo </w:t>
      </w:r>
      <w:r w:rsidR="00B725B7" w:rsidRPr="00A73CA4">
        <w:rPr>
          <w:rFonts w:ascii="Book Antiqua" w:eastAsia="Book Antiqua" w:hAnsi="Book Antiqua" w:cs="Book Antiqua"/>
          <w:i/>
          <w:iCs/>
          <w:color w:val="000000"/>
        </w:rPr>
        <w:t>et al</w:t>
      </w:r>
      <w:r w:rsidR="00373B2F" w:rsidRPr="00A73CA4">
        <w:rPr>
          <w:rFonts w:ascii="Book Antiqua" w:eastAsia="Book Antiqua" w:hAnsi="Book Antiqua" w:cs="Book Antiqua"/>
          <w:color w:val="000000"/>
          <w:vertAlign w:val="superscript"/>
        </w:rPr>
        <w:t>[231]</w:t>
      </w:r>
      <w:r w:rsidRPr="00A73CA4">
        <w:rPr>
          <w:rFonts w:ascii="Book Antiqua" w:eastAsia="Book Antiqua" w:hAnsi="Book Antiqua" w:cs="Book Antiqua"/>
          <w:color w:val="000000"/>
        </w:rPr>
        <w:t xml:space="preserve"> compared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EndoBRAIN</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to trainee and expert endoscopists using both dye-based and virtual chromoendoscopy and found the AI system to be superior to both groups, with sensitivity of 96.9%, specificity of 100% and overall accuracy of 98%.</w:t>
      </w:r>
    </w:p>
    <w:p w14:paraId="380DE732" w14:textId="77777777" w:rsidR="00373B2F" w:rsidRPr="00A73CA4" w:rsidRDefault="00373B2F" w:rsidP="00A73CA4">
      <w:pPr>
        <w:spacing w:line="360" w:lineRule="auto"/>
        <w:jc w:val="both"/>
        <w:rPr>
          <w:rFonts w:ascii="Book Antiqua" w:hAnsi="Book Antiqua"/>
          <w:lang w:eastAsia="zh-CN"/>
        </w:rPr>
      </w:pPr>
    </w:p>
    <w:p w14:paraId="086B4D7F" w14:textId="77777777" w:rsidR="00A77B3E" w:rsidRPr="00A73CA4" w:rsidRDefault="002B2074" w:rsidP="00A73CA4">
      <w:pPr>
        <w:spacing w:line="360" w:lineRule="auto"/>
        <w:jc w:val="both"/>
        <w:rPr>
          <w:rFonts w:ascii="Book Antiqua" w:hAnsi="Book Antiqua"/>
          <w:b/>
        </w:rPr>
      </w:pPr>
      <w:r w:rsidRPr="00A73CA4">
        <w:rPr>
          <w:rFonts w:ascii="Book Antiqua" w:eastAsia="Book Antiqua" w:hAnsi="Book Antiqua" w:cs="Book Antiqua"/>
          <w:b/>
          <w:i/>
          <w:iCs/>
          <w:color w:val="000000"/>
        </w:rPr>
        <w:t>Multiphoton microscopy</w:t>
      </w:r>
    </w:p>
    <w:p w14:paraId="1788BCEF"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Multiphoton microscopy is based on the detection of signals at specific emission wavelengths after laser excitation, offering real-time high-resolution visualisation. The use of longer photons allows deeper tissue penetration and visualisation up to a depth of several hundred microns</w:t>
      </w:r>
      <w:r w:rsidR="00373B2F" w:rsidRPr="00A73CA4">
        <w:rPr>
          <w:rFonts w:ascii="Book Antiqua" w:eastAsia="Book Antiqua" w:hAnsi="Book Antiqua" w:cs="Book Antiqua"/>
          <w:color w:val="000000"/>
          <w:vertAlign w:val="superscript"/>
        </w:rPr>
        <w:t>[232]</w:t>
      </w:r>
      <w:r w:rsidRPr="00A73CA4">
        <w:rPr>
          <w:rFonts w:ascii="Book Antiqua" w:eastAsia="Book Antiqua" w:hAnsi="Book Antiqua" w:cs="Book Antiqua"/>
          <w:color w:val="000000"/>
        </w:rPr>
        <w:t>.</w:t>
      </w:r>
      <w:r w:rsidR="00373B2F" w:rsidRPr="00A73CA4">
        <w:rPr>
          <w:rFonts w:ascii="Book Antiqua" w:eastAsia="Book Antiqua" w:hAnsi="Book Antiqua" w:cs="Book Antiqua"/>
          <w:color w:val="000000"/>
        </w:rPr>
        <w:t xml:space="preserve"> Recently, </w:t>
      </w:r>
      <w:r w:rsidRPr="00A73CA4">
        <w:rPr>
          <w:rFonts w:ascii="Book Antiqua" w:eastAsia="Book Antiqua" w:hAnsi="Book Antiqua" w:cs="Book Antiqua"/>
          <w:color w:val="000000"/>
        </w:rPr>
        <w:t xml:space="preserve">Terradillos </w:t>
      </w:r>
      <w:r w:rsidR="00B725B7" w:rsidRPr="00A73CA4">
        <w:rPr>
          <w:rFonts w:ascii="Book Antiqua" w:eastAsia="Book Antiqua" w:hAnsi="Book Antiqua" w:cs="Book Antiqua"/>
          <w:i/>
          <w:iCs/>
          <w:color w:val="000000"/>
        </w:rPr>
        <w:t>et al</w:t>
      </w:r>
      <w:r w:rsidR="00373B2F" w:rsidRPr="00A73CA4">
        <w:rPr>
          <w:rFonts w:ascii="Book Antiqua" w:eastAsia="Book Antiqua" w:hAnsi="Book Antiqua" w:cs="Book Antiqua"/>
          <w:color w:val="000000"/>
          <w:vertAlign w:val="superscript"/>
        </w:rPr>
        <w:t>[233]</w:t>
      </w:r>
      <w:r w:rsidRPr="00A73CA4">
        <w:rPr>
          <w:rFonts w:ascii="Book Antiqua" w:eastAsia="Book Antiqua" w:hAnsi="Book Antiqua" w:cs="Book Antiqua"/>
          <w:color w:val="000000"/>
        </w:rPr>
        <w:t xml:space="preserve"> developed an AI system for interpretation of multiphoton microscopy images of colorectal polyps, with a specificity of 91% and sensitivity of 82% for malignant colorectal lesions. Further study is clearly required into the application of this technology, however the greater depth of visualisation may allow </w:t>
      </w:r>
      <w:r w:rsidR="00D953DC">
        <w:rPr>
          <w:rFonts w:ascii="Book Antiqua" w:eastAsia="Book Antiqua" w:hAnsi="Book Antiqua" w:cs="Book Antiqua"/>
          <w:i/>
          <w:color w:val="000000"/>
        </w:rPr>
        <w:t>in</w:t>
      </w:r>
      <w:r w:rsidR="00D953DC">
        <w:rPr>
          <w:rFonts w:ascii="Book Antiqua" w:hAnsi="Book Antiqua" w:cs="Book Antiqua" w:hint="eastAsia"/>
          <w:i/>
          <w:color w:val="000000"/>
          <w:lang w:eastAsia="zh-CN"/>
        </w:rPr>
        <w:t xml:space="preserve"> </w:t>
      </w:r>
      <w:r w:rsidRPr="00D953DC">
        <w:rPr>
          <w:rFonts w:ascii="Book Antiqua" w:eastAsia="Book Antiqua" w:hAnsi="Book Antiqua" w:cs="Book Antiqua"/>
          <w:i/>
          <w:color w:val="000000"/>
        </w:rPr>
        <w:t>vivo</w:t>
      </w:r>
      <w:r w:rsidRPr="00A73CA4">
        <w:rPr>
          <w:rFonts w:ascii="Book Antiqua" w:eastAsia="Book Antiqua" w:hAnsi="Book Antiqua" w:cs="Book Antiqua"/>
          <w:color w:val="000000"/>
        </w:rPr>
        <w:t xml:space="preserve"> assessment of invasion depth for submucosal invasive adenocarcinoma.</w:t>
      </w:r>
    </w:p>
    <w:p w14:paraId="73C4CE59" w14:textId="77777777" w:rsidR="00A77B3E" w:rsidRPr="00A73CA4" w:rsidRDefault="00A77B3E" w:rsidP="00A73CA4">
      <w:pPr>
        <w:spacing w:line="360" w:lineRule="auto"/>
        <w:jc w:val="both"/>
        <w:rPr>
          <w:rFonts w:ascii="Book Antiqua" w:hAnsi="Book Antiqua"/>
        </w:rPr>
      </w:pPr>
    </w:p>
    <w:p w14:paraId="602D2F01"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aps/>
          <w:color w:val="000000"/>
          <w:u w:val="single"/>
        </w:rPr>
        <w:t>CONCLUSION</w:t>
      </w:r>
    </w:p>
    <w:p w14:paraId="4071312D" w14:textId="77777777" w:rsidR="00A77B3E" w:rsidRPr="00A73CA4" w:rsidRDefault="002B2074" w:rsidP="00A73CA4">
      <w:pPr>
        <w:spacing w:line="360" w:lineRule="auto"/>
        <w:jc w:val="both"/>
        <w:rPr>
          <w:rFonts w:ascii="Book Antiqua" w:hAnsi="Book Antiqua"/>
          <w:lang w:eastAsia="zh-CN"/>
        </w:rPr>
      </w:pPr>
      <w:r w:rsidRPr="00A73CA4">
        <w:rPr>
          <w:rFonts w:ascii="Book Antiqua" w:eastAsia="Book Antiqua" w:hAnsi="Book Antiqua" w:cs="Book Antiqua"/>
          <w:color w:val="000000"/>
        </w:rPr>
        <w:t>New and existing advanced mucosal imaging technologies facilitate improved adenoma detection and characterisation in both expert and non-expert endoscopists</w:t>
      </w:r>
      <w:r w:rsidR="00823B33" w:rsidRPr="00A73CA4">
        <w:rPr>
          <w:rFonts w:ascii="Book Antiqua" w:hAnsi="Book Antiqua" w:cs="Book Antiqua"/>
          <w:color w:val="000000"/>
          <w:lang w:eastAsia="zh-CN"/>
        </w:rPr>
        <w:t xml:space="preserve"> (Table 5)</w:t>
      </w:r>
      <w:r w:rsidRPr="00A73CA4">
        <w:rPr>
          <w:rFonts w:ascii="Book Antiqua" w:eastAsia="Book Antiqua" w:hAnsi="Book Antiqua" w:cs="Book Antiqua"/>
          <w:color w:val="000000"/>
        </w:rPr>
        <w:t xml:space="preserve">. The use of virtual chromoendoscopy for polyp detection has been limited by reduced brightness and loss of familiarity of </w:t>
      </w:r>
      <w:r w:rsidR="00373B2F" w:rsidRPr="00A73CA4">
        <w:rPr>
          <w:rFonts w:ascii="Book Antiqua" w:eastAsia="Book Antiqua" w:hAnsi="Book Antiqua" w:cs="Book Antiqua"/>
          <w:color w:val="000000"/>
        </w:rPr>
        <w:t>color</w:t>
      </w:r>
      <w:r w:rsidRPr="00A73CA4">
        <w:rPr>
          <w:rFonts w:ascii="Book Antiqua" w:eastAsia="Book Antiqua" w:hAnsi="Book Antiqua" w:cs="Book Antiqua"/>
          <w:color w:val="000000"/>
        </w:rPr>
        <w:t xml:space="preserve"> patterns, however new technologies such as LCI and TXI enhance visualisation without significantly altering </w:t>
      </w:r>
      <w:r w:rsidR="00373B2F" w:rsidRPr="00A73CA4">
        <w:rPr>
          <w:rFonts w:ascii="Book Antiqua" w:eastAsia="Book Antiqua" w:hAnsi="Book Antiqua" w:cs="Book Antiqua"/>
          <w:color w:val="000000"/>
        </w:rPr>
        <w:t>color</w:t>
      </w:r>
      <w:r w:rsidRPr="00A73CA4">
        <w:rPr>
          <w:rFonts w:ascii="Book Antiqua" w:eastAsia="Book Antiqua" w:hAnsi="Book Antiqua" w:cs="Book Antiqua"/>
          <w:color w:val="000000"/>
        </w:rPr>
        <w:t xml:space="preserve"> patterns and may lead to more consistent improvement in polyp detection. Additionally, the availability of AI systems is increasing and may improve consistency between expert and non-expert endoscopists. Advanced mucosal </w:t>
      </w:r>
      <w:r w:rsidR="00D953DC">
        <w:rPr>
          <w:rFonts w:ascii="Book Antiqua" w:eastAsia="Book Antiqua" w:hAnsi="Book Antiqua" w:cs="Book Antiqua"/>
          <w:color w:val="000000"/>
        </w:rPr>
        <w:t xml:space="preserve">imaging also allows accurate </w:t>
      </w:r>
      <w:r w:rsidR="00D953DC" w:rsidRPr="00D953DC">
        <w:rPr>
          <w:rFonts w:ascii="Book Antiqua" w:eastAsia="Book Antiqua" w:hAnsi="Book Antiqua" w:cs="Book Antiqua"/>
          <w:i/>
          <w:color w:val="000000"/>
        </w:rPr>
        <w:t>in</w:t>
      </w:r>
      <w:r w:rsidR="00D953DC" w:rsidRPr="00D953DC">
        <w:rPr>
          <w:rFonts w:ascii="Book Antiqua" w:hAnsi="Book Antiqua" w:cs="Book Antiqua" w:hint="eastAsia"/>
          <w:i/>
          <w:color w:val="000000"/>
          <w:lang w:eastAsia="zh-CN"/>
        </w:rPr>
        <w:t xml:space="preserve"> </w:t>
      </w:r>
      <w:r w:rsidRPr="00D953DC">
        <w:rPr>
          <w:rFonts w:ascii="Book Antiqua" w:eastAsia="Book Antiqua" w:hAnsi="Book Antiqua" w:cs="Book Antiqua"/>
          <w:i/>
          <w:color w:val="000000"/>
        </w:rPr>
        <w:t>vivo</w:t>
      </w:r>
      <w:r w:rsidRPr="00A73CA4">
        <w:rPr>
          <w:rFonts w:ascii="Book Antiqua" w:eastAsia="Book Antiqua" w:hAnsi="Book Antiqua" w:cs="Book Antiqua"/>
          <w:color w:val="000000"/>
        </w:rPr>
        <w:t xml:space="preserve"> assessment of polyps to guide resection techniques, while clearly exceeding PIVI thresholds for the </w:t>
      </w:r>
      <w:r w:rsidR="00801F37" w:rsidRPr="00A73CA4">
        <w:rPr>
          <w:rFonts w:ascii="Book Antiqua" w:eastAsia="Book Antiqua" w:hAnsi="Book Antiqua" w:cs="Book Antiqua"/>
          <w:color w:val="000000"/>
        </w:rPr>
        <w:lastRenderedPageBreak/>
        <w:t>“</w:t>
      </w:r>
      <w:r w:rsidRPr="00A73CA4">
        <w:rPr>
          <w:rFonts w:ascii="Book Antiqua" w:eastAsia="Book Antiqua" w:hAnsi="Book Antiqua" w:cs="Book Antiqua"/>
          <w:color w:val="000000"/>
        </w:rPr>
        <w:t>resect and discard</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and </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do not resect</w:t>
      </w:r>
      <w:r w:rsidR="00801F37" w:rsidRPr="00A73CA4">
        <w:rPr>
          <w:rFonts w:ascii="Book Antiqua" w:eastAsia="Book Antiqua" w:hAnsi="Book Antiqua" w:cs="Book Antiqua"/>
          <w:color w:val="000000"/>
        </w:rPr>
        <w:t>”</w:t>
      </w:r>
      <w:r w:rsidRPr="00A73CA4">
        <w:rPr>
          <w:rFonts w:ascii="Book Antiqua" w:eastAsia="Book Antiqua" w:hAnsi="Book Antiqua" w:cs="Book Antiqua"/>
          <w:color w:val="000000"/>
        </w:rPr>
        <w:t xml:space="preserve"> strategies. NBI has been at the forefront of polyp characterisation, improving delineation of neoplastic from non-neoplastic diminutive and small polyps, while improving prediction of invasion depth in larger polyps. AI technologies are yet to surpass expert endoscopists for histology prediction but facilitate accurate prediction by non-experts to rival that of expert endoscopists. Effective use of these advanced mucosal imaging technologies is not out of reach of any endoscopist following brief but dedicated training programs, thereby maximising the efficacy of everyday colonoscopy and improving patient outcomes.</w:t>
      </w:r>
    </w:p>
    <w:p w14:paraId="51784FD5" w14:textId="77777777" w:rsidR="00A77B3E" w:rsidRPr="00A73CA4" w:rsidRDefault="00A77B3E" w:rsidP="00A73CA4">
      <w:pPr>
        <w:spacing w:line="360" w:lineRule="auto"/>
        <w:ind w:hanging="177"/>
        <w:jc w:val="both"/>
        <w:rPr>
          <w:rFonts w:ascii="Book Antiqua" w:hAnsi="Book Antiqua"/>
        </w:rPr>
      </w:pPr>
    </w:p>
    <w:p w14:paraId="0F9B78F8"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REFERENCES</w:t>
      </w:r>
    </w:p>
    <w:p w14:paraId="5A7C8CB9"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 </w:t>
      </w:r>
      <w:r w:rsidRPr="00A73CA4">
        <w:rPr>
          <w:rFonts w:ascii="Book Antiqua" w:eastAsia="Book Antiqua" w:hAnsi="Book Antiqua" w:cs="Book Antiqua"/>
          <w:b/>
          <w:bCs/>
          <w:color w:val="000000"/>
        </w:rPr>
        <w:t>Xi Y</w:t>
      </w:r>
      <w:r w:rsidRPr="00A73CA4">
        <w:rPr>
          <w:rFonts w:ascii="Book Antiqua" w:eastAsia="Book Antiqua" w:hAnsi="Book Antiqua" w:cs="Book Antiqua"/>
          <w:color w:val="000000"/>
        </w:rPr>
        <w:t xml:space="preserve">, Xu P. Global colorectal cancer burden in 2020 and projections to 2040. </w:t>
      </w:r>
      <w:r w:rsidRPr="00A73CA4">
        <w:rPr>
          <w:rFonts w:ascii="Book Antiqua" w:eastAsia="Book Antiqua" w:hAnsi="Book Antiqua" w:cs="Book Antiqua"/>
          <w:i/>
          <w:iCs/>
          <w:color w:val="000000"/>
        </w:rPr>
        <w:t>Transl Oncol</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14</w:t>
      </w:r>
      <w:r w:rsidRPr="00A73CA4">
        <w:rPr>
          <w:rFonts w:ascii="Book Antiqua" w:eastAsia="Book Antiqua" w:hAnsi="Book Antiqua" w:cs="Book Antiqua"/>
          <w:color w:val="000000"/>
        </w:rPr>
        <w:t>: 101174 [PMID: 34243011 DOI: 10.1016/j.tranon.2021.101174]</w:t>
      </w:r>
    </w:p>
    <w:p w14:paraId="772F6BBF"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 </w:t>
      </w:r>
      <w:r w:rsidRPr="00A73CA4">
        <w:rPr>
          <w:rFonts w:ascii="Book Antiqua" w:eastAsia="Book Antiqua" w:hAnsi="Book Antiqua" w:cs="Book Antiqua"/>
          <w:b/>
          <w:bCs/>
          <w:color w:val="000000"/>
        </w:rPr>
        <w:t>Center MM</w:t>
      </w:r>
      <w:r w:rsidRPr="00A73CA4">
        <w:rPr>
          <w:rFonts w:ascii="Book Antiqua" w:eastAsia="Book Antiqua" w:hAnsi="Book Antiqua" w:cs="Book Antiqua"/>
          <w:color w:val="000000"/>
        </w:rPr>
        <w:t xml:space="preserve">, Jemal A, Smith RA, Ward E. Worldwide variations in colorectal cancer. </w:t>
      </w:r>
      <w:r w:rsidRPr="00A73CA4">
        <w:rPr>
          <w:rFonts w:ascii="Book Antiqua" w:eastAsia="Book Antiqua" w:hAnsi="Book Antiqua" w:cs="Book Antiqua"/>
          <w:i/>
          <w:iCs/>
          <w:color w:val="000000"/>
        </w:rPr>
        <w:t>CA Cancer J Clin</w:t>
      </w:r>
      <w:r w:rsidRPr="00A73CA4">
        <w:rPr>
          <w:rFonts w:ascii="Book Antiqua" w:eastAsia="Book Antiqua" w:hAnsi="Book Antiqua" w:cs="Book Antiqua"/>
          <w:color w:val="000000"/>
        </w:rPr>
        <w:t xml:space="preserve"> 2009; </w:t>
      </w:r>
      <w:r w:rsidRPr="00A73CA4">
        <w:rPr>
          <w:rFonts w:ascii="Book Antiqua" w:eastAsia="Book Antiqua" w:hAnsi="Book Antiqua" w:cs="Book Antiqua"/>
          <w:b/>
          <w:bCs/>
          <w:color w:val="000000"/>
        </w:rPr>
        <w:t>59</w:t>
      </w:r>
      <w:r w:rsidRPr="00A73CA4">
        <w:rPr>
          <w:rFonts w:ascii="Book Antiqua" w:eastAsia="Book Antiqua" w:hAnsi="Book Antiqua" w:cs="Book Antiqua"/>
          <w:color w:val="000000"/>
        </w:rPr>
        <w:t>: 366-378 [PMID: 19897840 DOI: 10.3322/caac.20038]</w:t>
      </w:r>
    </w:p>
    <w:p w14:paraId="714576B8"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3 </w:t>
      </w:r>
      <w:r w:rsidRPr="00A73CA4">
        <w:rPr>
          <w:rFonts w:ascii="Book Antiqua" w:eastAsia="Book Antiqua" w:hAnsi="Book Antiqua" w:cs="Book Antiqua"/>
          <w:b/>
          <w:bCs/>
          <w:color w:val="000000"/>
        </w:rPr>
        <w:t>Arnold M</w:t>
      </w:r>
      <w:r w:rsidRPr="00A73CA4">
        <w:rPr>
          <w:rFonts w:ascii="Book Antiqua" w:eastAsia="Book Antiqua" w:hAnsi="Book Antiqua" w:cs="Book Antiqua"/>
          <w:color w:val="000000"/>
        </w:rPr>
        <w:t xml:space="preserve">, Sierra MS, Laversanne M, Soerjomataram I, Jemal A, Bray F. Global patterns and trends in colorectal cancer incidence and mortality. </w:t>
      </w:r>
      <w:r w:rsidRPr="00A73CA4">
        <w:rPr>
          <w:rFonts w:ascii="Book Antiqua" w:eastAsia="Book Antiqua" w:hAnsi="Book Antiqua" w:cs="Book Antiqua"/>
          <w:i/>
          <w:iCs/>
          <w:color w:val="000000"/>
        </w:rPr>
        <w:t>Gut</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66</w:t>
      </w:r>
      <w:r w:rsidRPr="00A73CA4">
        <w:rPr>
          <w:rFonts w:ascii="Book Antiqua" w:eastAsia="Book Antiqua" w:hAnsi="Book Antiqua" w:cs="Book Antiqua"/>
          <w:color w:val="000000"/>
        </w:rPr>
        <w:t>: 683-691 [PMID: 26818619 DOI: 10.1136/gutjnl-2015-310912]</w:t>
      </w:r>
    </w:p>
    <w:p w14:paraId="10E8664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 </w:t>
      </w:r>
      <w:r w:rsidRPr="00A73CA4">
        <w:rPr>
          <w:rFonts w:ascii="Book Antiqua" w:eastAsia="Book Antiqua" w:hAnsi="Book Antiqua" w:cs="Book Antiqua"/>
          <w:b/>
          <w:bCs/>
          <w:color w:val="000000"/>
        </w:rPr>
        <w:t>Huxley RR</w:t>
      </w:r>
      <w:r w:rsidRPr="00A73CA4">
        <w:rPr>
          <w:rFonts w:ascii="Book Antiqua" w:eastAsia="Book Antiqua" w:hAnsi="Book Antiqua" w:cs="Book Antiqua"/>
          <w:color w:val="000000"/>
        </w:rPr>
        <w:t xml:space="preserve">, Ansary-Moghaddam A, Clifton P, Czernichow S, Parr CL, Woodward M. The impact of dietary and lifestyle risk factors on risk of colorectal cancer: a quantitative overview of the epidemiological evidence. </w:t>
      </w:r>
      <w:r w:rsidRPr="00A73CA4">
        <w:rPr>
          <w:rFonts w:ascii="Book Antiqua" w:eastAsia="Book Antiqua" w:hAnsi="Book Antiqua" w:cs="Book Antiqua"/>
          <w:i/>
          <w:iCs/>
          <w:color w:val="000000"/>
        </w:rPr>
        <w:t>Int J Cancer</w:t>
      </w:r>
      <w:r w:rsidRPr="00A73CA4">
        <w:rPr>
          <w:rFonts w:ascii="Book Antiqua" w:eastAsia="Book Antiqua" w:hAnsi="Book Antiqua" w:cs="Book Antiqua"/>
          <w:color w:val="000000"/>
        </w:rPr>
        <w:t xml:space="preserve"> 2009; </w:t>
      </w:r>
      <w:r w:rsidRPr="00A73CA4">
        <w:rPr>
          <w:rFonts w:ascii="Book Antiqua" w:eastAsia="Book Antiqua" w:hAnsi="Book Antiqua" w:cs="Book Antiqua"/>
          <w:b/>
          <w:bCs/>
          <w:color w:val="000000"/>
        </w:rPr>
        <w:t>125</w:t>
      </w:r>
      <w:r w:rsidRPr="00A73CA4">
        <w:rPr>
          <w:rFonts w:ascii="Book Antiqua" w:eastAsia="Book Antiqua" w:hAnsi="Book Antiqua" w:cs="Book Antiqua"/>
          <w:color w:val="000000"/>
        </w:rPr>
        <w:t>: 171-180 [PMID: 19350627 DOI: 10.1002/ijc.24343]</w:t>
      </w:r>
    </w:p>
    <w:p w14:paraId="3EA7BDBB"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5 </w:t>
      </w:r>
      <w:r w:rsidRPr="00A73CA4">
        <w:rPr>
          <w:rFonts w:ascii="Book Antiqua" w:eastAsia="Book Antiqua" w:hAnsi="Book Antiqua" w:cs="Book Antiqua"/>
          <w:b/>
          <w:bCs/>
          <w:color w:val="000000"/>
        </w:rPr>
        <w:t>Siegel RL</w:t>
      </w:r>
      <w:r w:rsidRPr="00A73CA4">
        <w:rPr>
          <w:rFonts w:ascii="Book Antiqua" w:eastAsia="Book Antiqua" w:hAnsi="Book Antiqua" w:cs="Book Antiqua"/>
          <w:color w:val="000000"/>
        </w:rPr>
        <w:t xml:space="preserve">, Miller KD, Goding Sauer A, Fedewa SA, Butterly LF, Anderson JC, Cercek A, Smith RA, Jemal A. Colorectal cancer statistics, 2020. </w:t>
      </w:r>
      <w:r w:rsidRPr="00A73CA4">
        <w:rPr>
          <w:rFonts w:ascii="Book Antiqua" w:eastAsia="Book Antiqua" w:hAnsi="Book Antiqua" w:cs="Book Antiqua"/>
          <w:i/>
          <w:iCs/>
          <w:color w:val="000000"/>
        </w:rPr>
        <w:t>CA Cancer J Clin</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70</w:t>
      </w:r>
      <w:r w:rsidRPr="00A73CA4">
        <w:rPr>
          <w:rFonts w:ascii="Book Antiqua" w:eastAsia="Book Antiqua" w:hAnsi="Book Antiqua" w:cs="Book Antiqua"/>
          <w:color w:val="000000"/>
        </w:rPr>
        <w:t>: 145-164 [PMID: 32133645 DOI: 10.3322/caac.21601]</w:t>
      </w:r>
    </w:p>
    <w:p w14:paraId="44267AE9"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6 </w:t>
      </w:r>
      <w:r w:rsidRPr="00A73CA4">
        <w:rPr>
          <w:rFonts w:ascii="Book Antiqua" w:eastAsia="Book Antiqua" w:hAnsi="Book Antiqua" w:cs="Book Antiqua"/>
          <w:b/>
          <w:bCs/>
          <w:color w:val="000000"/>
        </w:rPr>
        <w:t>Nguyen LH</w:t>
      </w:r>
      <w:r w:rsidRPr="00A73CA4">
        <w:rPr>
          <w:rFonts w:ascii="Book Antiqua" w:eastAsia="Book Antiqua" w:hAnsi="Book Antiqua" w:cs="Book Antiqua"/>
          <w:color w:val="000000"/>
        </w:rPr>
        <w:t xml:space="preserve">, Goel A, Chung DC. Pathways of Colorectal Carcinogenesis.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158</w:t>
      </w:r>
      <w:r w:rsidRPr="00A73CA4">
        <w:rPr>
          <w:rFonts w:ascii="Book Antiqua" w:eastAsia="Book Antiqua" w:hAnsi="Book Antiqua" w:cs="Book Antiqua"/>
          <w:color w:val="000000"/>
        </w:rPr>
        <w:t>: 291-302 [PMID: 31622622 DOI: 10.1053/j.gastro.2019.08.059]</w:t>
      </w:r>
    </w:p>
    <w:p w14:paraId="13461D88"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 </w:t>
      </w:r>
      <w:r w:rsidRPr="00A73CA4">
        <w:rPr>
          <w:rFonts w:ascii="Book Antiqua" w:eastAsia="Book Antiqua" w:hAnsi="Book Antiqua" w:cs="Book Antiqua"/>
          <w:b/>
          <w:bCs/>
          <w:color w:val="000000"/>
        </w:rPr>
        <w:t>Arain MA</w:t>
      </w:r>
      <w:r w:rsidRPr="00A73CA4">
        <w:rPr>
          <w:rFonts w:ascii="Book Antiqua" w:eastAsia="Book Antiqua" w:hAnsi="Book Antiqua" w:cs="Book Antiqua"/>
          <w:color w:val="000000"/>
        </w:rPr>
        <w:t xml:space="preserve">, Sawhney M, Sheikh S, Anway R, Thyagarajan B, Bond JH, Shaukat A. CIMP status of interval colon cancers: another piece to the puzzle.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2010; </w:t>
      </w:r>
      <w:r w:rsidRPr="00A73CA4">
        <w:rPr>
          <w:rFonts w:ascii="Book Antiqua" w:eastAsia="Book Antiqua" w:hAnsi="Book Antiqua" w:cs="Book Antiqua"/>
          <w:b/>
          <w:bCs/>
          <w:color w:val="000000"/>
        </w:rPr>
        <w:t>105</w:t>
      </w:r>
      <w:r w:rsidRPr="00A73CA4">
        <w:rPr>
          <w:rFonts w:ascii="Book Antiqua" w:eastAsia="Book Antiqua" w:hAnsi="Book Antiqua" w:cs="Book Antiqua"/>
          <w:color w:val="000000"/>
        </w:rPr>
        <w:t>: 1189-1195 [PMID: 20010923 DOI: 10.1038/ajg.2009.699]</w:t>
      </w:r>
    </w:p>
    <w:p w14:paraId="03E79891"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8 </w:t>
      </w:r>
      <w:r w:rsidRPr="00A73CA4">
        <w:rPr>
          <w:rFonts w:ascii="Book Antiqua" w:eastAsia="Book Antiqua" w:hAnsi="Book Antiqua" w:cs="Book Antiqua"/>
          <w:b/>
          <w:bCs/>
          <w:color w:val="000000"/>
        </w:rPr>
        <w:t>Singh H</w:t>
      </w:r>
      <w:r w:rsidRPr="00A73CA4">
        <w:rPr>
          <w:rFonts w:ascii="Book Antiqua" w:eastAsia="Book Antiqua" w:hAnsi="Book Antiqua" w:cs="Book Antiqua"/>
          <w:color w:val="000000"/>
        </w:rPr>
        <w:t xml:space="preserve">, Nugent Z, Demers AA, Bernstein CN. Rate and predictors of early/missed colorectal cancers after colonoscopy in Manitoba: a population-based study.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2010; </w:t>
      </w:r>
      <w:r w:rsidRPr="00A73CA4">
        <w:rPr>
          <w:rFonts w:ascii="Book Antiqua" w:eastAsia="Book Antiqua" w:hAnsi="Book Antiqua" w:cs="Book Antiqua"/>
          <w:b/>
          <w:bCs/>
          <w:color w:val="000000"/>
        </w:rPr>
        <w:t>105</w:t>
      </w:r>
      <w:r w:rsidRPr="00A73CA4">
        <w:rPr>
          <w:rFonts w:ascii="Book Antiqua" w:eastAsia="Book Antiqua" w:hAnsi="Book Antiqua" w:cs="Book Antiqua"/>
          <w:color w:val="000000"/>
        </w:rPr>
        <w:t>: 2588-2596 [PMID: 20877348 DOI: 10.1038/ajg.2010.390]</w:t>
      </w:r>
    </w:p>
    <w:p w14:paraId="66D4A1F4"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9 </w:t>
      </w:r>
      <w:r w:rsidRPr="00A73CA4">
        <w:rPr>
          <w:rFonts w:ascii="Book Antiqua" w:eastAsia="Book Antiqua" w:hAnsi="Book Antiqua" w:cs="Book Antiqua"/>
          <w:b/>
          <w:bCs/>
          <w:color w:val="000000"/>
        </w:rPr>
        <w:t>Gorski TF</w:t>
      </w:r>
      <w:r w:rsidRPr="00A73CA4">
        <w:rPr>
          <w:rFonts w:ascii="Book Antiqua" w:eastAsia="Book Antiqua" w:hAnsi="Book Antiqua" w:cs="Book Antiqua"/>
          <w:color w:val="000000"/>
        </w:rPr>
        <w:t xml:space="preserve">, Rosen L, Riether R, Stasik J, Khubchandani I. Colorectal cancer after surveillance colonoscopy: false-negative examination or fast growth? </w:t>
      </w:r>
      <w:r w:rsidRPr="00A73CA4">
        <w:rPr>
          <w:rFonts w:ascii="Book Antiqua" w:eastAsia="Book Antiqua" w:hAnsi="Book Antiqua" w:cs="Book Antiqua"/>
          <w:i/>
          <w:iCs/>
          <w:color w:val="000000"/>
        </w:rPr>
        <w:t>Dis Colon Rectum</w:t>
      </w:r>
      <w:r w:rsidRPr="00A73CA4">
        <w:rPr>
          <w:rFonts w:ascii="Book Antiqua" w:eastAsia="Book Antiqua" w:hAnsi="Book Antiqua" w:cs="Book Antiqua"/>
          <w:color w:val="000000"/>
        </w:rPr>
        <w:t xml:space="preserve"> 1999; </w:t>
      </w:r>
      <w:r w:rsidRPr="00A73CA4">
        <w:rPr>
          <w:rFonts w:ascii="Book Antiqua" w:eastAsia="Book Antiqua" w:hAnsi="Book Antiqua" w:cs="Book Antiqua"/>
          <w:b/>
          <w:bCs/>
          <w:color w:val="000000"/>
        </w:rPr>
        <w:t>42</w:t>
      </w:r>
      <w:r w:rsidRPr="00A73CA4">
        <w:rPr>
          <w:rFonts w:ascii="Book Antiqua" w:eastAsia="Book Antiqua" w:hAnsi="Book Antiqua" w:cs="Book Antiqua"/>
          <w:color w:val="000000"/>
        </w:rPr>
        <w:t>: 877-880 [PMID: 10411433 DOI: 10.1007/BF02237093]</w:t>
      </w:r>
    </w:p>
    <w:p w14:paraId="0655FF16"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10 </w:t>
      </w:r>
      <w:r w:rsidRPr="00A73CA4">
        <w:rPr>
          <w:rFonts w:ascii="Book Antiqua" w:eastAsia="Book Antiqua" w:hAnsi="Book Antiqua" w:cs="Book Antiqua"/>
          <w:b/>
          <w:bCs/>
          <w:color w:val="000000"/>
        </w:rPr>
        <w:t>Cooper GS</w:t>
      </w:r>
      <w:r w:rsidRPr="00A73CA4">
        <w:rPr>
          <w:rFonts w:ascii="Book Antiqua" w:eastAsia="Book Antiqua" w:hAnsi="Book Antiqua" w:cs="Book Antiqua"/>
          <w:color w:val="000000"/>
        </w:rPr>
        <w:t xml:space="preserve">, Xu F, Barnholtz Sloan JS, Schluchter MD, Koroukian SM. Prevalence and predictors of interval colorectal cancers in medicare beneficiaries. </w:t>
      </w:r>
      <w:r w:rsidRPr="00A73CA4">
        <w:rPr>
          <w:rFonts w:ascii="Book Antiqua" w:eastAsia="Book Antiqua" w:hAnsi="Book Antiqua" w:cs="Book Antiqua"/>
          <w:i/>
          <w:iCs/>
          <w:color w:val="000000"/>
        </w:rPr>
        <w:t>Cancer</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118</w:t>
      </w:r>
      <w:r w:rsidRPr="00A73CA4">
        <w:rPr>
          <w:rFonts w:ascii="Book Antiqua" w:eastAsia="Book Antiqua" w:hAnsi="Book Antiqua" w:cs="Book Antiqua"/>
          <w:color w:val="000000"/>
        </w:rPr>
        <w:t>: 3044-3052 [PMID: 21989586 DOI: 10.1002/cncr.26602]</w:t>
      </w:r>
    </w:p>
    <w:p w14:paraId="2C27A29F"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 </w:t>
      </w:r>
      <w:r w:rsidRPr="00A73CA4">
        <w:rPr>
          <w:rFonts w:ascii="Book Antiqua" w:eastAsia="Book Antiqua" w:hAnsi="Book Antiqua" w:cs="Book Antiqua"/>
          <w:b/>
          <w:bCs/>
          <w:color w:val="000000"/>
        </w:rPr>
        <w:t>Samadder NJ</w:t>
      </w:r>
      <w:r w:rsidRPr="00A73CA4">
        <w:rPr>
          <w:rFonts w:ascii="Book Antiqua" w:eastAsia="Book Antiqua" w:hAnsi="Book Antiqua" w:cs="Book Antiqua"/>
          <w:color w:val="000000"/>
        </w:rPr>
        <w:t xml:space="preserve">, Curtin K, Tuohy TM, Pappas L, Boucher K, Provenzale D, Rowe KG, Mineau GP, Smith K, Pimentel R, Kirchhoff AC, Burt RW. Characteristics of missed or interval colorectal cancer and patient survival: a population-based study.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146</w:t>
      </w:r>
      <w:r w:rsidRPr="00A73CA4">
        <w:rPr>
          <w:rFonts w:ascii="Book Antiqua" w:eastAsia="Book Antiqua" w:hAnsi="Book Antiqua" w:cs="Book Antiqua"/>
          <w:color w:val="000000"/>
        </w:rPr>
        <w:t>: 950-960 [PMID: 24417818 DOI: 10.1053/j.gastro.2014.01.013]</w:t>
      </w:r>
    </w:p>
    <w:p w14:paraId="07966703"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 </w:t>
      </w:r>
      <w:r w:rsidRPr="00A73CA4">
        <w:rPr>
          <w:rFonts w:ascii="Book Antiqua" w:eastAsia="Book Antiqua" w:hAnsi="Book Antiqua" w:cs="Book Antiqua"/>
          <w:b/>
          <w:bCs/>
          <w:color w:val="000000"/>
        </w:rPr>
        <w:t>Levine JS</w:t>
      </w:r>
      <w:r w:rsidRPr="00A73CA4">
        <w:rPr>
          <w:rFonts w:ascii="Book Antiqua" w:eastAsia="Book Antiqua" w:hAnsi="Book Antiqua" w:cs="Book Antiqua"/>
          <w:color w:val="000000"/>
        </w:rPr>
        <w:t xml:space="preserve">, Ahnen DJ. Clinical practice. Adenomatous polyps of the colon. </w:t>
      </w:r>
      <w:r w:rsidRPr="00A73CA4">
        <w:rPr>
          <w:rFonts w:ascii="Book Antiqua" w:eastAsia="Book Antiqua" w:hAnsi="Book Antiqua" w:cs="Book Antiqua"/>
          <w:i/>
          <w:iCs/>
          <w:color w:val="000000"/>
        </w:rPr>
        <w:t>N Engl J Med</w:t>
      </w:r>
      <w:r w:rsidRPr="00A73CA4">
        <w:rPr>
          <w:rFonts w:ascii="Book Antiqua" w:eastAsia="Book Antiqua" w:hAnsi="Book Antiqua" w:cs="Book Antiqua"/>
          <w:color w:val="000000"/>
        </w:rPr>
        <w:t xml:space="preserve"> 2006; </w:t>
      </w:r>
      <w:r w:rsidRPr="00A73CA4">
        <w:rPr>
          <w:rFonts w:ascii="Book Antiqua" w:eastAsia="Book Antiqua" w:hAnsi="Book Antiqua" w:cs="Book Antiqua"/>
          <w:b/>
          <w:bCs/>
          <w:color w:val="000000"/>
        </w:rPr>
        <w:t>355</w:t>
      </w:r>
      <w:r w:rsidRPr="00A73CA4">
        <w:rPr>
          <w:rFonts w:ascii="Book Antiqua" w:eastAsia="Book Antiqua" w:hAnsi="Book Antiqua" w:cs="Book Antiqua"/>
          <w:color w:val="000000"/>
        </w:rPr>
        <w:t>: 2551-2557 [PMID: 17167138 DOI: 10.1056/NEJMcp063038]</w:t>
      </w:r>
    </w:p>
    <w:p w14:paraId="2FFA88E0"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13 </w:t>
      </w:r>
      <w:r w:rsidRPr="00A73CA4">
        <w:rPr>
          <w:rFonts w:ascii="Book Antiqua" w:eastAsia="Book Antiqua" w:hAnsi="Book Antiqua" w:cs="Book Antiqua"/>
          <w:b/>
          <w:bCs/>
          <w:color w:val="000000"/>
        </w:rPr>
        <w:t>Zhao S</w:t>
      </w:r>
      <w:r w:rsidRPr="00A73CA4">
        <w:rPr>
          <w:rFonts w:ascii="Book Antiqua" w:eastAsia="Book Antiqua" w:hAnsi="Book Antiqua" w:cs="Book Antiqua"/>
          <w:color w:val="000000"/>
        </w:rPr>
        <w:t xml:space="preserve">, Wang S, Pan P, Xia T, Chang X, Yang X, Guo L, Meng Q, Yang F, Qian W, Xu Z, Wang Y, Wang Z, Gu L, Wang R, Jia F, Yao J, Li Z, Bai Y. Magnitude, Risk Factors, and Factors Associated With Adenoma Miss Rate of Tandem Colonoscopy: A Systematic Review and Meta-analysis.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156</w:t>
      </w:r>
      <w:r w:rsidRPr="00A73CA4">
        <w:rPr>
          <w:rFonts w:ascii="Book Antiqua" w:eastAsia="Book Antiqua" w:hAnsi="Book Antiqua" w:cs="Book Antiqua"/>
          <w:color w:val="000000"/>
        </w:rPr>
        <w:t>: 1661-1674.e11 [PMID: 30738046 DOI: 10.1053/j.gastro.2019.01.260]</w:t>
      </w:r>
    </w:p>
    <w:p w14:paraId="3961C85A"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 </w:t>
      </w:r>
      <w:r w:rsidRPr="00A73CA4">
        <w:rPr>
          <w:rFonts w:ascii="Book Antiqua" w:eastAsia="Book Antiqua" w:hAnsi="Book Antiqua" w:cs="Book Antiqua"/>
          <w:b/>
          <w:bCs/>
          <w:color w:val="000000"/>
        </w:rPr>
        <w:t>Puri N</w:t>
      </w:r>
      <w:r w:rsidRPr="00A73CA4">
        <w:rPr>
          <w:rFonts w:ascii="Book Antiqua" w:eastAsia="Book Antiqua" w:hAnsi="Book Antiqua" w:cs="Book Antiqua"/>
          <w:bCs/>
          <w:color w:val="000000"/>
        </w:rPr>
        <w:t>,</w:t>
      </w:r>
      <w:r w:rsidRPr="00A73CA4">
        <w:rPr>
          <w:rFonts w:ascii="Book Antiqua" w:eastAsia="Book Antiqua" w:hAnsi="Book Antiqua" w:cs="Book Antiqua"/>
          <w:color w:val="000000"/>
        </w:rPr>
        <w:t xml:space="preserve"> Walia S, Olafsson S, Jackson C. Right-sided Colon Polyps Have Worse Histology and are More Often Sessile Than Left-sided Polyps. This Argues for Colonoscopy Being Used for Screening Rather Than Sigmoidoscopy and Fecal Occult Blood Testing. A Retrospective Single Center VA Hospital Study. </w:t>
      </w:r>
      <w:r w:rsidRPr="00A73CA4">
        <w:rPr>
          <w:rFonts w:ascii="Book Antiqua" w:eastAsia="Book Antiqua" w:hAnsi="Book Antiqua" w:cs="Book Antiqua"/>
          <w:i/>
          <w:color w:val="000000"/>
        </w:rPr>
        <w:t>Am J Gastroenterol</w:t>
      </w:r>
      <w:r w:rsidRPr="00A73CA4">
        <w:rPr>
          <w:rFonts w:ascii="Book Antiqua" w:eastAsia="Book Antiqua" w:hAnsi="Book Antiqua" w:cs="Book Antiqua"/>
          <w:color w:val="000000"/>
        </w:rPr>
        <w:t xml:space="preserve"> 2010; </w:t>
      </w:r>
      <w:r w:rsidRPr="00A73CA4">
        <w:rPr>
          <w:rFonts w:ascii="Book Antiqua" w:eastAsia="Book Antiqua" w:hAnsi="Book Antiqua" w:cs="Book Antiqua"/>
          <w:b/>
          <w:color w:val="000000"/>
        </w:rPr>
        <w:t>105</w:t>
      </w:r>
      <w:r w:rsidRPr="00A73CA4">
        <w:rPr>
          <w:rFonts w:ascii="Book Antiqua" w:eastAsia="Book Antiqua" w:hAnsi="Book Antiqua" w:cs="Book Antiqua"/>
          <w:color w:val="000000"/>
        </w:rPr>
        <w:t>: S557-S558 [DOI:</w:t>
      </w:r>
      <w:r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10.14309/00000434-201010001-01501]</w:t>
      </w:r>
    </w:p>
    <w:p w14:paraId="774FE967"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15 </w:t>
      </w:r>
      <w:r w:rsidRPr="00A73CA4">
        <w:rPr>
          <w:rFonts w:ascii="Book Antiqua" w:eastAsia="Book Antiqua" w:hAnsi="Book Antiqua" w:cs="Book Antiqua"/>
          <w:b/>
          <w:bCs/>
          <w:color w:val="000000"/>
        </w:rPr>
        <w:t>Qumseya BJ</w:t>
      </w:r>
      <w:r w:rsidRPr="00A73CA4">
        <w:rPr>
          <w:rFonts w:ascii="Book Antiqua" w:eastAsia="Book Antiqua" w:hAnsi="Book Antiqua" w:cs="Book Antiqua"/>
          <w:color w:val="000000"/>
        </w:rPr>
        <w:t xml:space="preserve">, Coe S, Wallace MB. The effect of polyp location and patient gender on the presence of dysplasia in colonic polyps. </w:t>
      </w:r>
      <w:r w:rsidRPr="00A73CA4">
        <w:rPr>
          <w:rFonts w:ascii="Book Antiqua" w:eastAsia="Book Antiqua" w:hAnsi="Book Antiqua" w:cs="Book Antiqua"/>
          <w:i/>
          <w:iCs/>
          <w:color w:val="000000"/>
        </w:rPr>
        <w:t>Clin Transl Gastroenterol</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3</w:t>
      </w:r>
      <w:r w:rsidRPr="00A73CA4">
        <w:rPr>
          <w:rFonts w:ascii="Book Antiqua" w:eastAsia="Book Antiqua" w:hAnsi="Book Antiqua" w:cs="Book Antiqua"/>
          <w:color w:val="000000"/>
        </w:rPr>
        <w:t>: e20 [PMID: 23238292 DOI: 10.1038/ctg.2012.14]</w:t>
      </w:r>
    </w:p>
    <w:p w14:paraId="4FBA03E9"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16 </w:t>
      </w:r>
      <w:r w:rsidRPr="00A73CA4">
        <w:rPr>
          <w:rFonts w:ascii="Book Antiqua" w:eastAsia="Book Antiqua" w:hAnsi="Book Antiqua" w:cs="Book Antiqua"/>
          <w:b/>
          <w:bCs/>
          <w:color w:val="000000"/>
        </w:rPr>
        <w:t>Gupta S</w:t>
      </w:r>
      <w:r w:rsidRPr="00A73CA4">
        <w:rPr>
          <w:rFonts w:ascii="Book Antiqua" w:eastAsia="Book Antiqua" w:hAnsi="Book Antiqua" w:cs="Book Antiqua"/>
          <w:color w:val="000000"/>
        </w:rPr>
        <w:t xml:space="preserve">, Balasubramanian BA, Fu T, Genta RM, Rockey DC, Lash R. Polyps with advanced neoplasia are smaller in the right than in the left colon: implications for colorectal cancer screening.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10</w:t>
      </w:r>
      <w:r w:rsidRPr="00A73CA4">
        <w:rPr>
          <w:rFonts w:ascii="Book Antiqua" w:eastAsia="Book Antiqua" w:hAnsi="Book Antiqua" w:cs="Book Antiqua"/>
          <w:color w:val="000000"/>
        </w:rPr>
        <w:t>: 1395-1401.e2 [PMID: 22835574 DOI: 10.1016/j.cgh.2012.07.004]</w:t>
      </w:r>
    </w:p>
    <w:p w14:paraId="2E34E646"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17 </w:t>
      </w:r>
      <w:r w:rsidRPr="00A73CA4">
        <w:rPr>
          <w:rFonts w:ascii="Book Antiqua" w:eastAsia="Book Antiqua" w:hAnsi="Book Antiqua" w:cs="Book Antiqua"/>
          <w:b/>
          <w:bCs/>
          <w:color w:val="000000"/>
        </w:rPr>
        <w:t>Toyoshima O</w:t>
      </w:r>
      <w:r w:rsidRPr="00A73CA4">
        <w:rPr>
          <w:rFonts w:ascii="Book Antiqua" w:eastAsia="Book Antiqua" w:hAnsi="Book Antiqua" w:cs="Book Antiqua"/>
          <w:color w:val="000000"/>
        </w:rPr>
        <w:t xml:space="preserve">, Nishizawa T, Yoshida S, Sekiba K, Kataoka Y, Hata K, Watanabe H, Tsuji Y, Koike K. Expert endoscopists with high adenoma detection rates frequently detect diminutive adenomas in proximal colon. </w:t>
      </w:r>
      <w:r w:rsidRPr="00A73CA4">
        <w:rPr>
          <w:rFonts w:ascii="Book Antiqua" w:eastAsia="Book Antiqua" w:hAnsi="Book Antiqua" w:cs="Book Antiqua"/>
          <w:i/>
          <w:iCs/>
          <w:color w:val="000000"/>
        </w:rPr>
        <w:t>Endosc Int Open</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8</w:t>
      </w:r>
      <w:r w:rsidRPr="00A73CA4">
        <w:rPr>
          <w:rFonts w:ascii="Book Antiqua" w:eastAsia="Book Antiqua" w:hAnsi="Book Antiqua" w:cs="Book Antiqua"/>
          <w:color w:val="000000"/>
        </w:rPr>
        <w:t>: E775-E782 [PMID: 32490163 DOI: 10.1055/a-1136-9971]</w:t>
      </w:r>
    </w:p>
    <w:p w14:paraId="3E72E319"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18 </w:t>
      </w:r>
      <w:r w:rsidRPr="00A73CA4">
        <w:rPr>
          <w:rFonts w:ascii="Book Antiqua" w:eastAsia="Book Antiqua" w:hAnsi="Book Antiqua" w:cs="Book Antiqua"/>
          <w:b/>
          <w:bCs/>
          <w:color w:val="000000"/>
        </w:rPr>
        <w:t>Corley DA</w:t>
      </w:r>
      <w:r w:rsidRPr="00A73CA4">
        <w:rPr>
          <w:rFonts w:ascii="Book Antiqua" w:eastAsia="Book Antiqua" w:hAnsi="Book Antiqua" w:cs="Book Antiqua"/>
          <w:color w:val="000000"/>
        </w:rPr>
        <w:t xml:space="preserve">, Jensen CD, Marks AR, Zhao WK, Lee JK, Doubeni CA, Zauber AG, de Boer J, Fireman BH, Schottinger JE, Quinn VP, Ghai NR, Levin TR, Quesenberry CP. Adenoma detection rate and risk of colorectal cancer and death. </w:t>
      </w:r>
      <w:r w:rsidRPr="00A73CA4">
        <w:rPr>
          <w:rFonts w:ascii="Book Antiqua" w:eastAsia="Book Antiqua" w:hAnsi="Book Antiqua" w:cs="Book Antiqua"/>
          <w:i/>
          <w:iCs/>
          <w:color w:val="000000"/>
        </w:rPr>
        <w:t>N Engl J Med</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370</w:t>
      </w:r>
      <w:r w:rsidRPr="00A73CA4">
        <w:rPr>
          <w:rFonts w:ascii="Book Antiqua" w:eastAsia="Book Antiqua" w:hAnsi="Book Antiqua" w:cs="Book Antiqua"/>
          <w:color w:val="000000"/>
        </w:rPr>
        <w:t>: 1298-1306 [PMID: 24693890 DOI: 10.1056/NEJMoa1309086]</w:t>
      </w:r>
    </w:p>
    <w:p w14:paraId="587EFD7D"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19 </w:t>
      </w:r>
      <w:r w:rsidRPr="00A73CA4">
        <w:rPr>
          <w:rFonts w:ascii="Book Antiqua" w:eastAsia="Book Antiqua" w:hAnsi="Book Antiqua" w:cs="Book Antiqua"/>
          <w:b/>
          <w:bCs/>
          <w:color w:val="000000"/>
        </w:rPr>
        <w:t>Kaminski MF</w:t>
      </w:r>
      <w:r w:rsidRPr="00A73CA4">
        <w:rPr>
          <w:rFonts w:ascii="Book Antiqua" w:eastAsia="Book Antiqua" w:hAnsi="Book Antiqua" w:cs="Book Antiqua"/>
          <w:color w:val="000000"/>
        </w:rPr>
        <w:t xml:space="preserve">, Regula J, Kraszewska E, Polkowski M, Wojciechowska U, Didkowska J, Zwierko M, Rupinski M, Nowacki MP, Butruk E. Quality indicators for colonoscopy and the risk of interval cancer. </w:t>
      </w:r>
      <w:r w:rsidRPr="00A73CA4">
        <w:rPr>
          <w:rFonts w:ascii="Book Antiqua" w:eastAsia="Book Antiqua" w:hAnsi="Book Antiqua" w:cs="Book Antiqua"/>
          <w:i/>
          <w:iCs/>
          <w:color w:val="000000"/>
        </w:rPr>
        <w:t>N Engl J Med</w:t>
      </w:r>
      <w:r w:rsidRPr="00A73CA4">
        <w:rPr>
          <w:rFonts w:ascii="Book Antiqua" w:eastAsia="Book Antiqua" w:hAnsi="Book Antiqua" w:cs="Book Antiqua"/>
          <w:color w:val="000000"/>
        </w:rPr>
        <w:t xml:space="preserve"> 2010; </w:t>
      </w:r>
      <w:r w:rsidRPr="00A73CA4">
        <w:rPr>
          <w:rFonts w:ascii="Book Antiqua" w:eastAsia="Book Antiqua" w:hAnsi="Book Antiqua" w:cs="Book Antiqua"/>
          <w:b/>
          <w:bCs/>
          <w:color w:val="000000"/>
        </w:rPr>
        <w:t>362</w:t>
      </w:r>
      <w:r w:rsidRPr="00A73CA4">
        <w:rPr>
          <w:rFonts w:ascii="Book Antiqua" w:eastAsia="Book Antiqua" w:hAnsi="Book Antiqua" w:cs="Book Antiqua"/>
          <w:color w:val="000000"/>
        </w:rPr>
        <w:t>: 1795-1803 [PMID: 20463339 DOI: 10.1056/NEJMoa0907667]</w:t>
      </w:r>
    </w:p>
    <w:p w14:paraId="1ACF8239"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 </w:t>
      </w:r>
      <w:r w:rsidRPr="00A73CA4">
        <w:rPr>
          <w:rFonts w:ascii="Book Antiqua" w:eastAsia="Book Antiqua" w:hAnsi="Book Antiqua" w:cs="Book Antiqua"/>
          <w:b/>
          <w:bCs/>
          <w:color w:val="000000"/>
        </w:rPr>
        <w:t>Rex DK</w:t>
      </w:r>
      <w:r w:rsidRPr="00A73CA4">
        <w:rPr>
          <w:rFonts w:ascii="Book Antiqua" w:eastAsia="Book Antiqua" w:hAnsi="Book Antiqua" w:cs="Book Antiqua"/>
          <w:color w:val="000000"/>
        </w:rPr>
        <w:t xml:space="preserve">, Schoenfeld PS, Cohen J, Pike IM, Adler DG, Fennerty MB, Lieb JG 2nd, Park WG, Rizk MK, Sawhney MS, Shaheen NJ, Wani S, Weinberg DS. Quality indicators for colonoscopy.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110</w:t>
      </w:r>
      <w:r w:rsidRPr="00A73CA4">
        <w:rPr>
          <w:rFonts w:ascii="Book Antiqua" w:eastAsia="Book Antiqua" w:hAnsi="Book Antiqua" w:cs="Book Antiqua"/>
          <w:color w:val="000000"/>
        </w:rPr>
        <w:t>: 72-90 [PMID: 25448873 DOI: 10.1038/ajg.2014.385]</w:t>
      </w:r>
    </w:p>
    <w:p w14:paraId="25C3881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21 </w:t>
      </w:r>
      <w:r w:rsidRPr="00A73CA4">
        <w:rPr>
          <w:rFonts w:ascii="Book Antiqua" w:eastAsia="Book Antiqua" w:hAnsi="Book Antiqua" w:cs="Book Antiqua"/>
          <w:b/>
          <w:bCs/>
          <w:color w:val="000000"/>
        </w:rPr>
        <w:t>Denis B</w:t>
      </w:r>
      <w:r w:rsidRPr="00A73CA4">
        <w:rPr>
          <w:rFonts w:ascii="Book Antiqua" w:eastAsia="Book Antiqua" w:hAnsi="Book Antiqua" w:cs="Book Antiqua"/>
          <w:color w:val="000000"/>
        </w:rPr>
        <w:t xml:space="preserve">, Sauleau EA, Gendre I, Exbrayat C, Piette C, Dancourt V, Foll Y, Ait Hadad H, Bailly L, Perrin P. The mean number of adenomas per procedure should become the gold standard to measure the neoplasia yield of colonoscopy: a population-based cohort study. </w:t>
      </w:r>
      <w:r w:rsidRPr="00A73CA4">
        <w:rPr>
          <w:rFonts w:ascii="Book Antiqua" w:eastAsia="Book Antiqua" w:hAnsi="Book Antiqua" w:cs="Book Antiqua"/>
          <w:i/>
          <w:iCs/>
          <w:color w:val="000000"/>
        </w:rPr>
        <w:t>Dig Liver Dis</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46</w:t>
      </w:r>
      <w:r w:rsidRPr="00A73CA4">
        <w:rPr>
          <w:rFonts w:ascii="Book Antiqua" w:eastAsia="Book Antiqua" w:hAnsi="Book Antiqua" w:cs="Book Antiqua"/>
          <w:color w:val="000000"/>
        </w:rPr>
        <w:t>: 176-181 [PMID: 24054769 DOI: 10.1016/j.dld.2013.08.129]</w:t>
      </w:r>
    </w:p>
    <w:p w14:paraId="5947D954"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22 </w:t>
      </w:r>
      <w:r w:rsidRPr="00A73CA4">
        <w:rPr>
          <w:rFonts w:ascii="Book Antiqua" w:eastAsia="Book Antiqua" w:hAnsi="Book Antiqua" w:cs="Book Antiqua"/>
          <w:b/>
          <w:bCs/>
          <w:color w:val="000000"/>
        </w:rPr>
        <w:t>Aniwan S</w:t>
      </w:r>
      <w:r w:rsidRPr="00A73CA4">
        <w:rPr>
          <w:rFonts w:ascii="Book Antiqua" w:eastAsia="Book Antiqua" w:hAnsi="Book Antiqua" w:cs="Book Antiqua"/>
          <w:color w:val="000000"/>
        </w:rPr>
        <w:t xml:space="preserve">, Orkoonsawat P, Viriyautsahakul V, Angsuwatcharakon P, Pittayanon R, Wisedopas N, Sumdin S, Ponuthai Y, Wiangngoen S, Kullavanijaya P, Rerknimitr R. The Secondary Quality Indicator to Improve Prediction of Adenoma Miss Rate Apart from Adenoma Detection Rate.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111</w:t>
      </w:r>
      <w:r w:rsidRPr="00A73CA4">
        <w:rPr>
          <w:rFonts w:ascii="Book Antiqua" w:eastAsia="Book Antiqua" w:hAnsi="Book Antiqua" w:cs="Book Antiqua"/>
          <w:color w:val="000000"/>
        </w:rPr>
        <w:t>: 723-729 [PMID: 26809333 DOI: 10.1038/ajg.2015.440]</w:t>
      </w:r>
    </w:p>
    <w:p w14:paraId="34694D99"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23 </w:t>
      </w:r>
      <w:r w:rsidRPr="00A73CA4">
        <w:rPr>
          <w:rFonts w:ascii="Book Antiqua" w:eastAsia="Book Antiqua" w:hAnsi="Book Antiqua" w:cs="Book Antiqua"/>
          <w:b/>
          <w:bCs/>
          <w:color w:val="000000"/>
        </w:rPr>
        <w:t>Aziz M</w:t>
      </w:r>
      <w:r w:rsidRPr="00A73CA4">
        <w:rPr>
          <w:rFonts w:ascii="Book Antiqua" w:eastAsia="Book Antiqua" w:hAnsi="Book Antiqua" w:cs="Book Antiqua"/>
          <w:color w:val="000000"/>
        </w:rPr>
        <w:t xml:space="preserve">, Fatima R, Lee-Smith W, Khuder S, Nawras A. Comparing endoscopic interventions to improve serrated adenoma detection rates during colonoscopy: a systematic review and network meta-analysis of randomized controlled trials. </w:t>
      </w:r>
      <w:r w:rsidRPr="00A73CA4">
        <w:rPr>
          <w:rFonts w:ascii="Book Antiqua" w:eastAsia="Book Antiqua" w:hAnsi="Book Antiqua" w:cs="Book Antiqua"/>
          <w:i/>
          <w:iCs/>
          <w:color w:val="000000"/>
        </w:rPr>
        <w:t>Eur J Gastroenterol Hepatol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32</w:t>
      </w:r>
      <w:r w:rsidRPr="00A73CA4">
        <w:rPr>
          <w:rFonts w:ascii="Book Antiqua" w:eastAsia="Book Antiqua" w:hAnsi="Book Antiqua" w:cs="Book Antiqua"/>
          <w:color w:val="000000"/>
        </w:rPr>
        <w:t>: 1284-1292 [PMID: 32773510 DOI: 10.1097/MEG.0000000000001844]</w:t>
      </w:r>
    </w:p>
    <w:p w14:paraId="46D2B781"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24 </w:t>
      </w:r>
      <w:r w:rsidRPr="00A73CA4">
        <w:rPr>
          <w:rFonts w:ascii="Book Antiqua" w:eastAsia="Book Antiqua" w:hAnsi="Book Antiqua" w:cs="Book Antiqua"/>
          <w:b/>
          <w:bCs/>
          <w:color w:val="000000"/>
        </w:rPr>
        <w:t>Rastogi A</w:t>
      </w:r>
      <w:r w:rsidRPr="00A73CA4">
        <w:rPr>
          <w:rFonts w:ascii="Book Antiqua" w:eastAsia="Book Antiqua" w:hAnsi="Book Antiqua" w:cs="Book Antiqua"/>
          <w:color w:val="000000"/>
        </w:rPr>
        <w:t xml:space="preserve">, Bansal A, Rao DS, Gupta N, Wani SB, Shipe T, Gaddam S, Singh V, Sharma P. Higher adenoma detection rates with cap-assisted colonoscopy: a randomised controlled trial. </w:t>
      </w:r>
      <w:r w:rsidRPr="00A73CA4">
        <w:rPr>
          <w:rFonts w:ascii="Book Antiqua" w:eastAsia="Book Antiqua" w:hAnsi="Book Antiqua" w:cs="Book Antiqua"/>
          <w:i/>
          <w:iCs/>
          <w:color w:val="000000"/>
        </w:rPr>
        <w:t>Gut</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61</w:t>
      </w:r>
      <w:r w:rsidRPr="00A73CA4">
        <w:rPr>
          <w:rFonts w:ascii="Book Antiqua" w:eastAsia="Book Antiqua" w:hAnsi="Book Antiqua" w:cs="Book Antiqua"/>
          <w:color w:val="000000"/>
        </w:rPr>
        <w:t>: 402-408 [PMID: 21997547 DOI: 10.1136/gutjnl-2011-300187]</w:t>
      </w:r>
    </w:p>
    <w:p w14:paraId="1CD6B04C"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25 </w:t>
      </w:r>
      <w:r w:rsidRPr="00A73CA4">
        <w:rPr>
          <w:rFonts w:ascii="Book Antiqua" w:eastAsia="Book Antiqua" w:hAnsi="Book Antiqua" w:cs="Book Antiqua"/>
          <w:b/>
          <w:bCs/>
          <w:color w:val="000000"/>
        </w:rPr>
        <w:t>de Wijkerslooth TR</w:t>
      </w:r>
      <w:r w:rsidRPr="00A73CA4">
        <w:rPr>
          <w:rFonts w:ascii="Book Antiqua" w:eastAsia="Book Antiqua" w:hAnsi="Book Antiqua" w:cs="Book Antiqua"/>
          <w:color w:val="000000"/>
        </w:rPr>
        <w:t xml:space="preserve">, Stoop EM, Bossuyt PM, Mathus-Vliegen EM, Dees J, Tytgat KM, van Leerdam ME, Fockens P, Kuipers EJ, Dekker E. Adenoma detection with cap-assisted colonoscopy versus regular colonoscopy: a randomised controlled trial. </w:t>
      </w:r>
      <w:r w:rsidRPr="00A73CA4">
        <w:rPr>
          <w:rFonts w:ascii="Book Antiqua" w:eastAsia="Book Antiqua" w:hAnsi="Book Antiqua" w:cs="Book Antiqua"/>
          <w:i/>
          <w:iCs/>
          <w:color w:val="000000"/>
        </w:rPr>
        <w:t>Gut</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61</w:t>
      </w:r>
      <w:r w:rsidRPr="00A73CA4">
        <w:rPr>
          <w:rFonts w:ascii="Book Antiqua" w:eastAsia="Book Antiqua" w:hAnsi="Book Antiqua" w:cs="Book Antiqua"/>
          <w:color w:val="000000"/>
        </w:rPr>
        <w:t>: 1426-1434 [PMID: 22187070 DOI: 10.1136/gutjnl-2011-301327]</w:t>
      </w:r>
    </w:p>
    <w:p w14:paraId="733624AE"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26 </w:t>
      </w:r>
      <w:r w:rsidRPr="00A73CA4">
        <w:rPr>
          <w:rFonts w:ascii="Book Antiqua" w:eastAsia="Book Antiqua" w:hAnsi="Book Antiqua" w:cs="Book Antiqua"/>
          <w:b/>
          <w:bCs/>
          <w:color w:val="000000"/>
        </w:rPr>
        <w:t>Rzouq F</w:t>
      </w:r>
      <w:r w:rsidRPr="00A73CA4">
        <w:rPr>
          <w:rFonts w:ascii="Book Antiqua" w:eastAsia="Book Antiqua" w:hAnsi="Book Antiqua" w:cs="Book Antiqua"/>
          <w:color w:val="000000"/>
        </w:rPr>
        <w:t xml:space="preserve">, Gupta N, Wani S, Sharma P, Bansal A, Rastogi A. Cap assisted colonoscopy for the detection of serrated polyps: a post-hoc analysis. </w:t>
      </w:r>
      <w:r w:rsidRPr="00A73CA4">
        <w:rPr>
          <w:rFonts w:ascii="Book Antiqua" w:eastAsia="Book Antiqua" w:hAnsi="Book Antiqua" w:cs="Book Antiqua"/>
          <w:i/>
          <w:iCs/>
          <w:color w:val="000000"/>
        </w:rPr>
        <w:t>BMC Gastroenterol</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15</w:t>
      </w:r>
      <w:r w:rsidRPr="00A73CA4">
        <w:rPr>
          <w:rFonts w:ascii="Book Antiqua" w:eastAsia="Book Antiqua" w:hAnsi="Book Antiqua" w:cs="Book Antiqua"/>
          <w:color w:val="000000"/>
        </w:rPr>
        <w:t>: 11 [PMID: 25652842 DOI: 10.1186/s12876-015-0234-1]</w:t>
      </w:r>
    </w:p>
    <w:p w14:paraId="7F2A1594"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27 </w:t>
      </w:r>
      <w:r w:rsidRPr="00A73CA4">
        <w:rPr>
          <w:rFonts w:ascii="Book Antiqua" w:eastAsia="Book Antiqua" w:hAnsi="Book Antiqua" w:cs="Book Antiqua"/>
          <w:b/>
          <w:bCs/>
          <w:color w:val="000000"/>
        </w:rPr>
        <w:t>Ng SC</w:t>
      </w:r>
      <w:r w:rsidRPr="00A73CA4">
        <w:rPr>
          <w:rFonts w:ascii="Book Antiqua" w:eastAsia="Book Antiqua" w:hAnsi="Book Antiqua" w:cs="Book Antiqua"/>
          <w:color w:val="000000"/>
        </w:rPr>
        <w:t xml:space="preserve">, Tsoi KK, Hirai HW, Lee YT, Wu JC, Sung JJ, Chan FK, Lau JY. The efficacy of cap-assisted colonoscopy in polyp detection and cecal intubation: a meta-analysis of randomized controlled trials.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107</w:t>
      </w:r>
      <w:r w:rsidRPr="00A73CA4">
        <w:rPr>
          <w:rFonts w:ascii="Book Antiqua" w:eastAsia="Book Antiqua" w:hAnsi="Book Antiqua" w:cs="Book Antiqua"/>
          <w:color w:val="000000"/>
        </w:rPr>
        <w:t>: 1165-1173 [PMID: 22664471 DOI: 10.1038/ajg.2012.135]</w:t>
      </w:r>
    </w:p>
    <w:p w14:paraId="0C8ABE0A"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28 </w:t>
      </w:r>
      <w:r w:rsidRPr="00A73CA4">
        <w:rPr>
          <w:rFonts w:ascii="Book Antiqua" w:eastAsia="Book Antiqua" w:hAnsi="Book Antiqua" w:cs="Book Antiqua"/>
          <w:b/>
          <w:bCs/>
          <w:color w:val="000000"/>
        </w:rPr>
        <w:t>ASGE Technology Committee.</w:t>
      </w:r>
      <w:r w:rsidRPr="00A73CA4">
        <w:rPr>
          <w:rFonts w:ascii="Book Antiqua" w:eastAsia="Book Antiqua" w:hAnsi="Book Antiqua" w:cs="Book Antiqua"/>
          <w:color w:val="000000"/>
        </w:rPr>
        <w:t xml:space="preserve">. High-definition and high-magnification endoscopes.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80</w:t>
      </w:r>
      <w:r w:rsidRPr="00A73CA4">
        <w:rPr>
          <w:rFonts w:ascii="Book Antiqua" w:eastAsia="Book Antiqua" w:hAnsi="Book Antiqua" w:cs="Book Antiqua"/>
          <w:color w:val="000000"/>
        </w:rPr>
        <w:t>: 919-927 [PMID: 25442091 DOI: 10.1016/j.gie.2014.06.019]</w:t>
      </w:r>
    </w:p>
    <w:p w14:paraId="41A92F1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29 </w:t>
      </w:r>
      <w:r w:rsidRPr="00A73CA4">
        <w:rPr>
          <w:rFonts w:ascii="Book Antiqua" w:eastAsia="Book Antiqua" w:hAnsi="Book Antiqua" w:cs="Book Antiqua"/>
          <w:b/>
          <w:bCs/>
          <w:color w:val="000000"/>
        </w:rPr>
        <w:t>Tziatzios G</w:t>
      </w:r>
      <w:r w:rsidRPr="00A73CA4">
        <w:rPr>
          <w:rFonts w:ascii="Book Antiqua" w:eastAsia="Book Antiqua" w:hAnsi="Book Antiqua" w:cs="Book Antiqua"/>
          <w:color w:val="000000"/>
        </w:rPr>
        <w:t xml:space="preserve">, Gkolfakis P, Lazaridis LD, Facciorusso A, Antonelli G, Hassan C, Repici A, Sharma P, Rex DK, Triantafyllou K. High-definition colonoscopy for improving adenoma detection: a systematic review and meta-analysis of randomized controlled studies.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91</w:t>
      </w:r>
      <w:r w:rsidRPr="00A73CA4">
        <w:rPr>
          <w:rFonts w:ascii="Book Antiqua" w:eastAsia="Book Antiqua" w:hAnsi="Book Antiqua" w:cs="Book Antiqua"/>
          <w:color w:val="000000"/>
        </w:rPr>
        <w:t>: 1027-1036.e9 [PMID: 31954133 DOI: 10.1016/j.gie.2019.12.052]</w:t>
      </w:r>
    </w:p>
    <w:p w14:paraId="127F8A2D"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30 </w:t>
      </w:r>
      <w:r w:rsidRPr="00A73CA4">
        <w:rPr>
          <w:rFonts w:ascii="Book Antiqua" w:eastAsia="Book Antiqua" w:hAnsi="Book Antiqua" w:cs="Book Antiqua"/>
          <w:b/>
          <w:bCs/>
          <w:color w:val="000000"/>
        </w:rPr>
        <w:t>Subramanian V</w:t>
      </w:r>
      <w:r w:rsidRPr="00A73CA4">
        <w:rPr>
          <w:rFonts w:ascii="Book Antiqua" w:eastAsia="Book Antiqua" w:hAnsi="Book Antiqua" w:cs="Book Antiqua"/>
          <w:color w:val="000000"/>
        </w:rPr>
        <w:t xml:space="preserve">, Mannath J, Hawkey CJ, Ragunath K. High definition colonoscopy vs. standard video endoscopy for the detection of colonic polyps: a meta-analysis.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43</w:t>
      </w:r>
      <w:r w:rsidRPr="00A73CA4">
        <w:rPr>
          <w:rFonts w:ascii="Book Antiqua" w:eastAsia="Book Antiqua" w:hAnsi="Book Antiqua" w:cs="Book Antiqua"/>
          <w:color w:val="000000"/>
        </w:rPr>
        <w:t>: 499-505 [PMID: 21360420 DOI: 10.1055/s-0030-1256207]</w:t>
      </w:r>
    </w:p>
    <w:p w14:paraId="41E4A28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31 </w:t>
      </w:r>
      <w:r w:rsidRPr="00A73CA4">
        <w:rPr>
          <w:rFonts w:ascii="Book Antiqua" w:eastAsia="Book Antiqua" w:hAnsi="Book Antiqua" w:cs="Book Antiqua"/>
          <w:b/>
          <w:bCs/>
          <w:color w:val="000000"/>
        </w:rPr>
        <w:t>Rastogi A</w:t>
      </w:r>
      <w:r w:rsidRPr="00A73CA4">
        <w:rPr>
          <w:rFonts w:ascii="Book Antiqua" w:eastAsia="Book Antiqua" w:hAnsi="Book Antiqua" w:cs="Book Antiqua"/>
          <w:color w:val="000000"/>
        </w:rPr>
        <w:t xml:space="preserve">, Early DS, Gupta N, Bansal A, Singh V, Ansstas M, Jonnalagadda SS, Hovis CE, Gaddam S, Wani SB, Edmundowicz SA, Sharma P. Randomized, controlled trial of standard-definition white-light, high-definition white-light, and narrow-band imaging colonoscopy for the detection of colon polyps and prediction of polyp histology.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74</w:t>
      </w:r>
      <w:r w:rsidRPr="00A73CA4">
        <w:rPr>
          <w:rFonts w:ascii="Book Antiqua" w:eastAsia="Book Antiqua" w:hAnsi="Book Antiqua" w:cs="Book Antiqua"/>
          <w:color w:val="000000"/>
        </w:rPr>
        <w:t>: 593-602 [PMID: 21802078 DOI: 10.1016/j.gie.2011.04.050]</w:t>
      </w:r>
    </w:p>
    <w:p w14:paraId="7B3B3DF9"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32 </w:t>
      </w:r>
      <w:r w:rsidRPr="00A73CA4">
        <w:rPr>
          <w:rFonts w:ascii="Book Antiqua" w:eastAsia="Book Antiqua" w:hAnsi="Book Antiqua" w:cs="Book Antiqua"/>
          <w:b/>
          <w:bCs/>
          <w:color w:val="000000"/>
        </w:rPr>
        <w:t>Roelandt P</w:t>
      </w:r>
      <w:r w:rsidRPr="00A73CA4">
        <w:rPr>
          <w:rFonts w:ascii="Book Antiqua" w:eastAsia="Book Antiqua" w:hAnsi="Book Antiqua" w:cs="Book Antiqua"/>
          <w:color w:val="000000"/>
        </w:rPr>
        <w:t xml:space="preserve">, Demedts I, Willekens H, Bessissow T, Braeye L, Coremans G, Cuyle PJ, Ferrante M, Gevers AM, Hiele M, Osselaer M, Tack J, Tejpar S, Ulenaers M, Van Assche G, Van Cutsem E, Van Gool S, Vannoote J, Vermeire S, Bisschops R. Impact of endoscopy system, high definition, and virtual chromoendoscopy in daily routine colonoscopy: a randomized trial.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51</w:t>
      </w:r>
      <w:r w:rsidRPr="00A73CA4">
        <w:rPr>
          <w:rFonts w:ascii="Book Antiqua" w:eastAsia="Book Antiqua" w:hAnsi="Book Antiqua" w:cs="Book Antiqua"/>
          <w:color w:val="000000"/>
        </w:rPr>
        <w:t>: 237-243 [PMID: 30646403 DOI: 10.1055/a-0755-7471]</w:t>
      </w:r>
    </w:p>
    <w:p w14:paraId="2AC5771D"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33 </w:t>
      </w:r>
      <w:r w:rsidRPr="00A73CA4">
        <w:rPr>
          <w:rFonts w:ascii="Book Antiqua" w:eastAsia="Book Antiqua" w:hAnsi="Book Antiqua" w:cs="Book Antiqua"/>
          <w:b/>
          <w:bCs/>
          <w:color w:val="000000"/>
        </w:rPr>
        <w:t>Subramanian V</w:t>
      </w:r>
      <w:r w:rsidRPr="00A73CA4">
        <w:rPr>
          <w:rFonts w:ascii="Book Antiqua" w:eastAsia="Book Antiqua" w:hAnsi="Book Antiqua" w:cs="Book Antiqua"/>
          <w:color w:val="000000"/>
        </w:rPr>
        <w:t xml:space="preserve">, Ramappa V, Telakis E, Mannath J, Jawhari AU, Hawkey CJ, Ragunath K. Comparison of high definition with standard white light endoscopy for detection of dysplastic lesions during surveillance colonoscopy in patients with colonic inflammatory bowel disease. </w:t>
      </w:r>
      <w:r w:rsidRPr="00A73CA4">
        <w:rPr>
          <w:rFonts w:ascii="Book Antiqua" w:eastAsia="Book Antiqua" w:hAnsi="Book Antiqua" w:cs="Book Antiqua"/>
          <w:i/>
          <w:iCs/>
          <w:color w:val="000000"/>
        </w:rPr>
        <w:t>Inflamm Bowel Dis</w:t>
      </w:r>
      <w:r w:rsidRPr="00A73CA4">
        <w:rPr>
          <w:rFonts w:ascii="Book Antiqua" w:eastAsia="Book Antiqua" w:hAnsi="Book Antiqua" w:cs="Book Antiqua"/>
          <w:color w:val="000000"/>
        </w:rPr>
        <w:t xml:space="preserve"> 2013; </w:t>
      </w:r>
      <w:r w:rsidRPr="00A73CA4">
        <w:rPr>
          <w:rFonts w:ascii="Book Antiqua" w:eastAsia="Book Antiqua" w:hAnsi="Book Antiqua" w:cs="Book Antiqua"/>
          <w:b/>
          <w:bCs/>
          <w:color w:val="000000"/>
        </w:rPr>
        <w:t>19</w:t>
      </w:r>
      <w:r w:rsidRPr="00A73CA4">
        <w:rPr>
          <w:rFonts w:ascii="Book Antiqua" w:eastAsia="Book Antiqua" w:hAnsi="Book Antiqua" w:cs="Book Antiqua"/>
          <w:color w:val="000000"/>
        </w:rPr>
        <w:t>: 350-355 [PMID: 22552948 DOI: 10.1002/ibd.23002]</w:t>
      </w:r>
    </w:p>
    <w:p w14:paraId="74775E89"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34 </w:t>
      </w:r>
      <w:r w:rsidRPr="00A73CA4">
        <w:rPr>
          <w:rFonts w:ascii="Book Antiqua" w:eastAsia="Book Antiqua" w:hAnsi="Book Antiqua" w:cs="Book Antiqua"/>
          <w:b/>
          <w:bCs/>
          <w:color w:val="000000"/>
        </w:rPr>
        <w:t>Krugliak Cleveland N</w:t>
      </w:r>
      <w:r w:rsidRPr="00A73CA4">
        <w:rPr>
          <w:rFonts w:ascii="Book Antiqua" w:eastAsia="Book Antiqua" w:hAnsi="Book Antiqua" w:cs="Book Antiqua"/>
          <w:color w:val="000000"/>
        </w:rPr>
        <w:t xml:space="preserve">, Colman RJ, Rodriquez D, Hirsch A, Cohen RD, Hanauer SB, Hart J, Rubin DT. Surveillance of IBD Using High Definition Colonoscopes Does Not Miss Adenocarcinoma in Patients with Low-grade Dysplasia. </w:t>
      </w:r>
      <w:r w:rsidRPr="00A73CA4">
        <w:rPr>
          <w:rFonts w:ascii="Book Antiqua" w:eastAsia="Book Antiqua" w:hAnsi="Book Antiqua" w:cs="Book Antiqua"/>
          <w:i/>
          <w:iCs/>
          <w:color w:val="000000"/>
        </w:rPr>
        <w:t>Inflamm Bowel Dis</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22</w:t>
      </w:r>
      <w:r w:rsidRPr="00A73CA4">
        <w:rPr>
          <w:rFonts w:ascii="Book Antiqua" w:eastAsia="Book Antiqua" w:hAnsi="Book Antiqua" w:cs="Book Antiqua"/>
          <w:color w:val="000000"/>
        </w:rPr>
        <w:t>: 631-637 [PMID: 26658214 DOI: 10.1097/MIB.0000000000000634]</w:t>
      </w:r>
    </w:p>
    <w:p w14:paraId="2272A728" w14:textId="351025E6"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35 </w:t>
      </w:r>
      <w:r w:rsidRPr="00A73CA4">
        <w:rPr>
          <w:rFonts w:ascii="Book Antiqua" w:eastAsia="Book Antiqua" w:hAnsi="Book Antiqua" w:cs="Book Antiqua"/>
          <w:b/>
          <w:bCs/>
          <w:color w:val="000000"/>
        </w:rPr>
        <w:t>ASGE Technology Committee</w:t>
      </w:r>
      <w:r w:rsidRPr="00A73CA4">
        <w:rPr>
          <w:rFonts w:ascii="Book Antiqua" w:eastAsia="Book Antiqua" w:hAnsi="Book Antiqua" w:cs="Book Antiqua"/>
          <w:color w:val="000000"/>
        </w:rPr>
        <w:t xml:space="preserve">, Wong Kee Song LM, Adler DG, Chand B, Conway JD, Croffie JM, Disario JA, Mishkin DS, Shah RJ, Somogyi L, Tierney WM, Petersen BT. Chromoendoscopy.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2007; </w:t>
      </w:r>
      <w:r w:rsidRPr="00A73CA4">
        <w:rPr>
          <w:rFonts w:ascii="Book Antiqua" w:eastAsia="Book Antiqua" w:hAnsi="Book Antiqua" w:cs="Book Antiqua"/>
          <w:b/>
          <w:bCs/>
          <w:color w:val="000000"/>
        </w:rPr>
        <w:t>66</w:t>
      </w:r>
      <w:r w:rsidRPr="00A73CA4">
        <w:rPr>
          <w:rFonts w:ascii="Book Antiqua" w:eastAsia="Book Antiqua" w:hAnsi="Book Antiqua" w:cs="Book Antiqua"/>
          <w:color w:val="000000"/>
        </w:rPr>
        <w:t>: 639-649 [PMID: 17643437 DOI: 10.1016/j.gie.2007.05.029]</w:t>
      </w:r>
    </w:p>
    <w:p w14:paraId="238366E6"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36 </w:t>
      </w:r>
      <w:r w:rsidRPr="00A73CA4">
        <w:rPr>
          <w:rFonts w:ascii="Book Antiqua" w:eastAsia="Book Antiqua" w:hAnsi="Book Antiqua" w:cs="Book Antiqua"/>
          <w:b/>
          <w:bCs/>
          <w:color w:val="000000"/>
        </w:rPr>
        <w:t>Tribonias G</w:t>
      </w:r>
      <w:r w:rsidRPr="00A73CA4">
        <w:rPr>
          <w:rFonts w:ascii="Book Antiqua" w:eastAsia="Book Antiqua" w:hAnsi="Book Antiqua" w:cs="Book Antiqua"/>
          <w:color w:val="000000"/>
        </w:rPr>
        <w:t xml:space="preserve">, Theodoropoulou A, Stylianou K, Giotis I, Mpitouli A, Moschovis D, Komeda Y, Manola ME, Paspatis G, Tzouvala M. Irrigating Acetic Acid Solution During Colonoscopy for the Detection of Sessile Serrated Neoplasia: A Randomized Controlled Trial. </w:t>
      </w:r>
      <w:r w:rsidRPr="00A73CA4">
        <w:rPr>
          <w:rFonts w:ascii="Book Antiqua" w:eastAsia="Book Antiqua" w:hAnsi="Book Antiqua" w:cs="Book Antiqua"/>
          <w:i/>
          <w:iCs/>
          <w:color w:val="000000"/>
        </w:rPr>
        <w:t>Dig Dis Sci</w:t>
      </w:r>
      <w:r w:rsidRPr="00A73CA4">
        <w:rPr>
          <w:rFonts w:ascii="Book Antiqua" w:eastAsia="Book Antiqua" w:hAnsi="Book Antiqua" w:cs="Book Antiqua"/>
          <w:color w:val="000000"/>
        </w:rPr>
        <w:t xml:space="preserve"> 2022; </w:t>
      </w:r>
      <w:r w:rsidRPr="00A73CA4">
        <w:rPr>
          <w:rFonts w:ascii="Book Antiqua" w:eastAsia="Book Antiqua" w:hAnsi="Book Antiqua" w:cs="Book Antiqua"/>
          <w:b/>
          <w:bCs/>
          <w:color w:val="000000"/>
        </w:rPr>
        <w:t>67</w:t>
      </w:r>
      <w:r w:rsidRPr="00A73CA4">
        <w:rPr>
          <w:rFonts w:ascii="Book Antiqua" w:eastAsia="Book Antiqua" w:hAnsi="Book Antiqua" w:cs="Book Antiqua"/>
          <w:color w:val="000000"/>
        </w:rPr>
        <w:t>: 282-292 [PMID: 33515378 DOI: 10.1007/s10620-021-06858-x]</w:t>
      </w:r>
    </w:p>
    <w:p w14:paraId="030F5655"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37 </w:t>
      </w:r>
      <w:r w:rsidRPr="00A73CA4">
        <w:rPr>
          <w:rFonts w:ascii="Book Antiqua" w:eastAsia="Book Antiqua" w:hAnsi="Book Antiqua" w:cs="Book Antiqua"/>
          <w:b/>
          <w:bCs/>
          <w:color w:val="000000"/>
        </w:rPr>
        <w:t>Brown SR</w:t>
      </w:r>
      <w:r w:rsidRPr="00A73CA4">
        <w:rPr>
          <w:rFonts w:ascii="Book Antiqua" w:eastAsia="Book Antiqua" w:hAnsi="Book Antiqua" w:cs="Book Antiqua"/>
          <w:color w:val="000000"/>
        </w:rPr>
        <w:t xml:space="preserve">, Baraza W, Din S, Riley S. Chromoscopy versus conventional endoscopy for the detection of polyps in the colon and rectum. </w:t>
      </w:r>
      <w:r w:rsidRPr="00A73CA4">
        <w:rPr>
          <w:rFonts w:ascii="Book Antiqua" w:eastAsia="Book Antiqua" w:hAnsi="Book Antiqua" w:cs="Book Antiqua"/>
          <w:i/>
          <w:iCs/>
          <w:color w:val="000000"/>
        </w:rPr>
        <w:t>Cochrane Database Syst Rev</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4</w:t>
      </w:r>
      <w:r w:rsidRPr="00A73CA4">
        <w:rPr>
          <w:rFonts w:ascii="Book Antiqua" w:eastAsia="Book Antiqua" w:hAnsi="Book Antiqua" w:cs="Book Antiqua"/>
          <w:color w:val="000000"/>
        </w:rPr>
        <w:t>: CD006439 [PMID: 27056645 DOI: 10.1002/14651858.CD006439.pub4]</w:t>
      </w:r>
    </w:p>
    <w:p w14:paraId="7E6FA70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38 </w:t>
      </w:r>
      <w:r w:rsidRPr="00A73CA4">
        <w:rPr>
          <w:rFonts w:ascii="Book Antiqua" w:eastAsia="Book Antiqua" w:hAnsi="Book Antiqua" w:cs="Book Antiqua"/>
          <w:b/>
          <w:bCs/>
          <w:color w:val="000000"/>
        </w:rPr>
        <w:t>Hurt C</w:t>
      </w:r>
      <w:r w:rsidRPr="00A73CA4">
        <w:rPr>
          <w:rFonts w:ascii="Book Antiqua" w:eastAsia="Book Antiqua" w:hAnsi="Book Antiqua" w:cs="Book Antiqua"/>
          <w:color w:val="000000"/>
        </w:rPr>
        <w:t xml:space="preserve">, Ramaraj R, Farr A, Morgan M, Williams N, Philips CJ, Williams GT, Gardner G, Porter C, Sampson J, Hillier S, Heard H, Dolwani S; CONSCOP Clinical Research Consortium. Feasibility and economic assessment of chromocolonoscopy for detection of proximal serrated neoplasia within a population-based colorectal cancer screening programme (CONSCOP): an open-label, randomised controlled non-inferiority trial. </w:t>
      </w:r>
      <w:r w:rsidRPr="00A73CA4">
        <w:rPr>
          <w:rFonts w:ascii="Book Antiqua" w:eastAsia="Book Antiqua" w:hAnsi="Book Antiqua" w:cs="Book Antiqua"/>
          <w:i/>
          <w:iCs/>
          <w:color w:val="000000"/>
        </w:rPr>
        <w:t>Lancet Gastroenterol Hepatol</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4</w:t>
      </w:r>
      <w:r w:rsidRPr="00A73CA4">
        <w:rPr>
          <w:rFonts w:ascii="Book Antiqua" w:eastAsia="Book Antiqua" w:hAnsi="Book Antiqua" w:cs="Book Antiqua"/>
          <w:color w:val="000000"/>
        </w:rPr>
        <w:t>: 364-375 [PMID: 30885505 DOI: 10.1016/S2468-1253(19)30035-4]</w:t>
      </w:r>
    </w:p>
    <w:p w14:paraId="1C66F769"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39 </w:t>
      </w:r>
      <w:r w:rsidRPr="00A73CA4">
        <w:rPr>
          <w:rFonts w:ascii="Book Antiqua" w:eastAsia="Book Antiqua" w:hAnsi="Book Antiqua" w:cs="Book Antiqua"/>
          <w:b/>
          <w:bCs/>
          <w:color w:val="000000"/>
        </w:rPr>
        <w:t>Kahi CJ</w:t>
      </w:r>
      <w:r w:rsidRPr="00A73CA4">
        <w:rPr>
          <w:rFonts w:ascii="Book Antiqua" w:eastAsia="Book Antiqua" w:hAnsi="Book Antiqua" w:cs="Book Antiqua"/>
          <w:color w:val="000000"/>
        </w:rPr>
        <w:t xml:space="preserve">, Anderson JC, Waxman I, Kessler WR, Imperiale TF, Li X, Rex DK. High-definition chromocolonoscopy vs. high-definition white light colonoscopy for average-risk colorectal cancer screening.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2010; </w:t>
      </w:r>
      <w:r w:rsidRPr="00A73CA4">
        <w:rPr>
          <w:rFonts w:ascii="Book Antiqua" w:eastAsia="Book Antiqua" w:hAnsi="Book Antiqua" w:cs="Book Antiqua"/>
          <w:b/>
          <w:bCs/>
          <w:color w:val="000000"/>
        </w:rPr>
        <w:t>105</w:t>
      </w:r>
      <w:r w:rsidRPr="00A73CA4">
        <w:rPr>
          <w:rFonts w:ascii="Book Antiqua" w:eastAsia="Book Antiqua" w:hAnsi="Book Antiqua" w:cs="Book Antiqua"/>
          <w:color w:val="000000"/>
        </w:rPr>
        <w:t>: 1301-1307 [PMID: 20179689 DOI: 10.1038/ajg.2010.51]</w:t>
      </w:r>
    </w:p>
    <w:p w14:paraId="352E2F1E"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40 </w:t>
      </w:r>
      <w:r w:rsidRPr="00A73CA4">
        <w:rPr>
          <w:rFonts w:ascii="Book Antiqua" w:eastAsia="Book Antiqua" w:hAnsi="Book Antiqua" w:cs="Book Antiqua"/>
          <w:b/>
          <w:bCs/>
          <w:color w:val="000000"/>
        </w:rPr>
        <w:t>Kim SY</w:t>
      </w:r>
      <w:r w:rsidRPr="00A73CA4">
        <w:rPr>
          <w:rFonts w:ascii="Book Antiqua" w:eastAsia="Book Antiqua" w:hAnsi="Book Antiqua" w:cs="Book Antiqua"/>
          <w:color w:val="000000"/>
        </w:rPr>
        <w:t xml:space="preserve">, Park HJ, Kim HS, Park DI, Cha JM, Park SJ, Choi H, Shin JE, Eun CS, Kim JO, Kim HG, Kim SE, Park CH, Kim TI, Hong SN. Cap-Assisted Chromoendoscopy Using a Mounted Cap Versus Standard Colonoscopy for Adenoma Detection.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115</w:t>
      </w:r>
      <w:r w:rsidRPr="00A73CA4">
        <w:rPr>
          <w:rFonts w:ascii="Book Antiqua" w:eastAsia="Book Antiqua" w:hAnsi="Book Antiqua" w:cs="Book Antiqua"/>
          <w:color w:val="000000"/>
        </w:rPr>
        <w:t>: 465-472 [PMID: 31972618 DOI: 10.14309/ajg.0000000000000510]</w:t>
      </w:r>
    </w:p>
    <w:p w14:paraId="47D25FAD"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41 </w:t>
      </w:r>
      <w:r w:rsidRPr="00A73CA4">
        <w:rPr>
          <w:rFonts w:ascii="Book Antiqua" w:eastAsia="Book Antiqua" w:hAnsi="Book Antiqua" w:cs="Book Antiqua"/>
          <w:b/>
          <w:bCs/>
          <w:color w:val="000000"/>
        </w:rPr>
        <w:t>Wan J</w:t>
      </w:r>
      <w:r w:rsidRPr="00A73CA4">
        <w:rPr>
          <w:rFonts w:ascii="Book Antiqua" w:eastAsia="Book Antiqua" w:hAnsi="Book Antiqua" w:cs="Book Antiqua"/>
          <w:color w:val="000000"/>
        </w:rPr>
        <w:t xml:space="preserve">, Wang X, Yang ZP, Wu KC. Systematic review with meta-analysis: Chromoendoscopy versus white light endoscopy in detection of dysplasia in patients with inflammatory bowel disease. </w:t>
      </w:r>
      <w:r w:rsidRPr="00A73CA4">
        <w:rPr>
          <w:rFonts w:ascii="Book Antiqua" w:eastAsia="Book Antiqua" w:hAnsi="Book Antiqua" w:cs="Book Antiqua"/>
          <w:i/>
          <w:iCs/>
          <w:color w:val="000000"/>
        </w:rPr>
        <w:t>J Dig Dis</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20</w:t>
      </w:r>
      <w:r w:rsidRPr="00A73CA4">
        <w:rPr>
          <w:rFonts w:ascii="Book Antiqua" w:eastAsia="Book Antiqua" w:hAnsi="Book Antiqua" w:cs="Book Antiqua"/>
          <w:color w:val="000000"/>
        </w:rPr>
        <w:t>: 206-214 [PMID: 30756472 DOI: 10.1111/1751-2980.12714]</w:t>
      </w:r>
    </w:p>
    <w:p w14:paraId="6CAD3827"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42 </w:t>
      </w:r>
      <w:r w:rsidRPr="00A73CA4">
        <w:rPr>
          <w:rFonts w:ascii="Book Antiqua" w:eastAsia="Book Antiqua" w:hAnsi="Book Antiqua" w:cs="Book Antiqua"/>
          <w:b/>
          <w:bCs/>
          <w:color w:val="000000"/>
        </w:rPr>
        <w:t>Subramanian V</w:t>
      </w:r>
      <w:r w:rsidRPr="00A73CA4">
        <w:rPr>
          <w:rFonts w:ascii="Book Antiqua" w:eastAsia="Book Antiqua" w:hAnsi="Book Antiqua" w:cs="Book Antiqua"/>
          <w:color w:val="000000"/>
        </w:rPr>
        <w:t xml:space="preserve">, Mannath J, Ragunath K, Hawkey CJ. Meta-analysis: the diagnostic yield of chromoendoscopy for detecting dysplasia in patients with colonic inflammatory bowel disease. </w:t>
      </w:r>
      <w:r w:rsidRPr="00A73CA4">
        <w:rPr>
          <w:rFonts w:ascii="Book Antiqua" w:eastAsia="Book Antiqua" w:hAnsi="Book Antiqua" w:cs="Book Antiqua"/>
          <w:i/>
          <w:iCs/>
          <w:color w:val="000000"/>
        </w:rPr>
        <w:t>Aliment Pharmacol Ther</w:t>
      </w:r>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33</w:t>
      </w:r>
      <w:r w:rsidRPr="00A73CA4">
        <w:rPr>
          <w:rFonts w:ascii="Book Antiqua" w:eastAsia="Book Antiqua" w:hAnsi="Book Antiqua" w:cs="Book Antiqua"/>
          <w:color w:val="000000"/>
        </w:rPr>
        <w:t>: 304-312 [PMID: 21128987 DOI: 10.1111/j.1365-2036.2010.04525.x]</w:t>
      </w:r>
    </w:p>
    <w:p w14:paraId="4C5014DF"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43 </w:t>
      </w:r>
      <w:r w:rsidRPr="00A73CA4">
        <w:rPr>
          <w:rFonts w:ascii="Book Antiqua" w:eastAsia="Book Antiqua" w:hAnsi="Book Antiqua" w:cs="Book Antiqua"/>
          <w:b/>
          <w:bCs/>
          <w:color w:val="000000"/>
        </w:rPr>
        <w:t>Coelho-Prabhu N</w:t>
      </w:r>
      <w:r w:rsidRPr="00A73CA4">
        <w:rPr>
          <w:rFonts w:ascii="Book Antiqua" w:eastAsia="Book Antiqua" w:hAnsi="Book Antiqua" w:cs="Book Antiqua"/>
          <w:color w:val="000000"/>
        </w:rPr>
        <w:t xml:space="preserve">, Bruining DH, Faubion WA, Kane SV, Kisiel JB, Papadakis KA, Pardi DS, Raffals LE, Schroeder KW, Tremaine WJ, Fruth K, Harmsen WS, Loftus EV. A 1-Year Cross-sectional Inflammatory Bowel Disease Surveillance Colonoscopy Cohort </w:t>
      </w:r>
      <w:r w:rsidRPr="00A73CA4">
        <w:rPr>
          <w:rFonts w:ascii="Book Antiqua" w:eastAsia="Book Antiqua" w:hAnsi="Book Antiqua" w:cs="Book Antiqua"/>
          <w:color w:val="000000"/>
        </w:rPr>
        <w:lastRenderedPageBreak/>
        <w:t xml:space="preserve">Comparing High-definition White Light Endoscopy and Chromoendoscopy. </w:t>
      </w:r>
      <w:r w:rsidRPr="00A73CA4">
        <w:rPr>
          <w:rFonts w:ascii="Book Antiqua" w:eastAsia="Book Antiqua" w:hAnsi="Book Antiqua" w:cs="Book Antiqua"/>
          <w:i/>
          <w:iCs/>
          <w:color w:val="000000"/>
        </w:rPr>
        <w:t>Inflamm Bowel Dis</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27</w:t>
      </w:r>
      <w:r w:rsidRPr="00A73CA4">
        <w:rPr>
          <w:rFonts w:ascii="Book Antiqua" w:eastAsia="Book Antiqua" w:hAnsi="Book Antiqua" w:cs="Book Antiqua"/>
          <w:color w:val="000000"/>
        </w:rPr>
        <w:t>: 594-602 [PMID: 32529198 DOI: 10.1093/ibd/izaa146]</w:t>
      </w:r>
    </w:p>
    <w:p w14:paraId="373D8DA6"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44 </w:t>
      </w:r>
      <w:r w:rsidRPr="00A73CA4">
        <w:rPr>
          <w:rFonts w:ascii="Book Antiqua" w:eastAsia="Book Antiqua" w:hAnsi="Book Antiqua" w:cs="Book Antiqua"/>
          <w:b/>
          <w:bCs/>
          <w:color w:val="000000"/>
        </w:rPr>
        <w:t>Iacucci M</w:t>
      </w:r>
      <w:r w:rsidRPr="00A73CA4">
        <w:rPr>
          <w:rFonts w:ascii="Book Antiqua" w:eastAsia="Book Antiqua" w:hAnsi="Book Antiqua" w:cs="Book Antiqua"/>
          <w:color w:val="000000"/>
        </w:rPr>
        <w:t xml:space="preserve">, Kaplan GG, Panaccione R, Akinola O, Lethebe BC, Lowerison M, Leung Y, Novak KL, Seow CH, Urbanski S, Minoo P, Gui X, Ghosh S. A Randomized Trial Comparing High Definition Colonoscopy Alone With High Definition Dye Spraying and Electronic Virtual Chromoendoscopy for Detection of Colonic Neoplastic Lesions During IBD Surveillance Colonoscopy.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113</w:t>
      </w:r>
      <w:r w:rsidRPr="00A73CA4">
        <w:rPr>
          <w:rFonts w:ascii="Book Antiqua" w:eastAsia="Book Antiqua" w:hAnsi="Book Antiqua" w:cs="Book Antiqua"/>
          <w:color w:val="000000"/>
        </w:rPr>
        <w:t>: 225-234 [PMID: 29134964 DOI: 10.1038/ajg.2017.417]</w:t>
      </w:r>
    </w:p>
    <w:p w14:paraId="4F6FDC97"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45 </w:t>
      </w:r>
      <w:r w:rsidRPr="00A73CA4">
        <w:rPr>
          <w:rFonts w:ascii="Book Antiqua" w:eastAsia="Book Antiqua" w:hAnsi="Book Antiqua" w:cs="Book Antiqua"/>
          <w:b/>
          <w:bCs/>
          <w:color w:val="000000"/>
        </w:rPr>
        <w:t>López-Vicente J</w:t>
      </w:r>
      <w:r w:rsidRPr="00A73CA4">
        <w:rPr>
          <w:rFonts w:ascii="Book Antiqua" w:eastAsia="Book Antiqua" w:hAnsi="Book Antiqua" w:cs="Book Antiqua"/>
          <w:color w:val="000000"/>
        </w:rPr>
        <w:t xml:space="preserve">, Rodríguez-Alcalde D, Hernández L, Riu Pons F, Vega P, Herrero Rivas JM, Santiago García J, Salces Franco I, Bustamante Balén M, López-Cerón M, Pellisé M; Endoscopy for High Risk Cancer Conditions group of the Spanish Gastroenterological Association and Spanish Digestive Endoscopy Society. Panchromoendoscopy Increases Detection of Polyps in Patients With Serrated Polyposis Syndrome.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17</w:t>
      </w:r>
      <w:r w:rsidRPr="00A73CA4">
        <w:rPr>
          <w:rFonts w:ascii="Book Antiqua" w:eastAsia="Book Antiqua" w:hAnsi="Book Antiqua" w:cs="Book Antiqua"/>
          <w:color w:val="000000"/>
        </w:rPr>
        <w:t>: 2016-2023.e6 [PMID: 30366156 DOI: 10.1016/j.cgh.2018.10.029]</w:t>
      </w:r>
    </w:p>
    <w:p w14:paraId="116E6B0B"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46 </w:t>
      </w:r>
      <w:r w:rsidRPr="00A73CA4">
        <w:rPr>
          <w:rFonts w:ascii="Book Antiqua" w:eastAsia="Book Antiqua" w:hAnsi="Book Antiqua" w:cs="Book Antiqua"/>
          <w:b/>
          <w:bCs/>
          <w:color w:val="000000"/>
        </w:rPr>
        <w:t>Har-Noy O</w:t>
      </w:r>
      <w:r w:rsidRPr="00A73CA4">
        <w:rPr>
          <w:rFonts w:ascii="Book Antiqua" w:eastAsia="Book Antiqua" w:hAnsi="Book Antiqua" w:cs="Book Antiqua"/>
          <w:color w:val="000000"/>
        </w:rPr>
        <w:t xml:space="preserve">, Yung DE, Koulaouzidis A, Eliakim R, Kopylov U, Avidan B, Katz LH. Chromoendoscopy or white light endoscopy for neoplasia detection in Lynch syndrome, a meta-analysis. </w:t>
      </w:r>
      <w:r w:rsidRPr="00A73CA4">
        <w:rPr>
          <w:rFonts w:ascii="Book Antiqua" w:eastAsia="Book Antiqua" w:hAnsi="Book Antiqua" w:cs="Book Antiqua"/>
          <w:i/>
          <w:iCs/>
          <w:color w:val="000000"/>
        </w:rPr>
        <w:t>Dig Liver Dis</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51</w:t>
      </w:r>
      <w:r w:rsidRPr="00A73CA4">
        <w:rPr>
          <w:rFonts w:ascii="Book Antiqua" w:eastAsia="Book Antiqua" w:hAnsi="Book Antiqua" w:cs="Book Antiqua"/>
          <w:color w:val="000000"/>
        </w:rPr>
        <w:t>: 1515-1521 [PMID: 31526715 DOI: 10.1016/j.dld.2019.07.018]</w:t>
      </w:r>
    </w:p>
    <w:p w14:paraId="540D44D6"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47 </w:t>
      </w:r>
      <w:r w:rsidRPr="00A73CA4">
        <w:rPr>
          <w:rFonts w:ascii="Book Antiqua" w:eastAsia="Book Antiqua" w:hAnsi="Book Antiqua" w:cs="Book Antiqua"/>
          <w:b/>
          <w:bCs/>
          <w:color w:val="000000"/>
        </w:rPr>
        <w:t>Haanstra JF</w:t>
      </w:r>
      <w:r w:rsidRPr="00A73CA4">
        <w:rPr>
          <w:rFonts w:ascii="Book Antiqua" w:eastAsia="Book Antiqua" w:hAnsi="Book Antiqua" w:cs="Book Antiqua"/>
          <w:color w:val="000000"/>
        </w:rPr>
        <w:t xml:space="preserve">, Dekker E, Cats A, Nagengast FM, Hardwick JC, Vanhoutvin SA, de Vos Tot Nederveen Cappel WH, Vasen HF, Kleibeuker JH, Koornstra JJ. Effect of chromoendoscopy in the proximal colon on colorectal neoplasia detection in Lynch syndrome: a multicenter randomized controlled trial.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90</w:t>
      </w:r>
      <w:r w:rsidRPr="00A73CA4">
        <w:rPr>
          <w:rFonts w:ascii="Book Antiqua" w:eastAsia="Book Antiqua" w:hAnsi="Book Antiqua" w:cs="Book Antiqua"/>
          <w:color w:val="000000"/>
        </w:rPr>
        <w:t>: 624-632 [PMID: 31028782 DOI: 10.1016/j.gie.2019.04.227]</w:t>
      </w:r>
    </w:p>
    <w:p w14:paraId="1C16964B"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48 </w:t>
      </w:r>
      <w:r w:rsidRPr="00A73CA4">
        <w:rPr>
          <w:rFonts w:ascii="Book Antiqua" w:eastAsia="Book Antiqua" w:hAnsi="Book Antiqua" w:cs="Book Antiqua"/>
          <w:b/>
          <w:bCs/>
          <w:color w:val="000000"/>
        </w:rPr>
        <w:t>Houwen BBSL</w:t>
      </w:r>
      <w:r w:rsidRPr="00A73CA4">
        <w:rPr>
          <w:rFonts w:ascii="Book Antiqua" w:eastAsia="Book Antiqua" w:hAnsi="Book Antiqua" w:cs="Book Antiqua"/>
          <w:color w:val="000000"/>
        </w:rPr>
        <w:t xml:space="preserve">, Mostafavi N, Vleugels JLA, Hüneburg R, Lamberti C, Rivero-Sánchez L, Pellisé M, Stoffel EM, Syngal S, Haanstra JF, Koornstra JJ, Dekker E, Hazewinkel Y. Dye-Based Chromoendoscopy in Patients With Lynch Syndrome: An Individual Patient Data Meta-Analysis of Randomized Trials.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116</w:t>
      </w:r>
      <w:r w:rsidRPr="00A73CA4">
        <w:rPr>
          <w:rFonts w:ascii="Book Antiqua" w:eastAsia="Book Antiqua" w:hAnsi="Book Antiqua" w:cs="Book Antiqua"/>
          <w:color w:val="000000"/>
        </w:rPr>
        <w:t>: 825-828 [PMID: 33982955 DOI: 10.14309/ajg.0000000000001138]</w:t>
      </w:r>
    </w:p>
    <w:p w14:paraId="299078D7"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49 </w:t>
      </w:r>
      <w:r w:rsidRPr="00A73CA4">
        <w:rPr>
          <w:rFonts w:ascii="Book Antiqua" w:eastAsia="Book Antiqua" w:hAnsi="Book Antiqua" w:cs="Book Antiqua"/>
          <w:b/>
          <w:bCs/>
          <w:color w:val="000000"/>
        </w:rPr>
        <w:t>Montale A</w:t>
      </w:r>
      <w:r w:rsidRPr="00A73CA4">
        <w:rPr>
          <w:rFonts w:ascii="Book Antiqua" w:eastAsia="Book Antiqua" w:hAnsi="Book Antiqua" w:cs="Book Antiqua"/>
          <w:color w:val="000000"/>
        </w:rPr>
        <w:t xml:space="preserve">, Buttitta F, Pierantoni C, Ferrari C, Cameletti M, Colussi D, Miccoli S, Bazzoli F, Turchetti D, Ricciardiello L. Chromoendoscopy Is Not Superior to White Light Endoscopy in Improving Adenoma Detection in Lynch Syndrome Cohort Undergoing Surveillance with High-Resolution Colonoscopy: A Real-World Evidence Study. </w:t>
      </w:r>
      <w:r w:rsidRPr="00A73CA4">
        <w:rPr>
          <w:rFonts w:ascii="Book Antiqua" w:eastAsia="Book Antiqua" w:hAnsi="Book Antiqua" w:cs="Book Antiqua"/>
          <w:i/>
          <w:iCs/>
          <w:color w:val="000000"/>
        </w:rPr>
        <w:t>Dig Dis</w:t>
      </w:r>
      <w:r w:rsidRPr="00A73CA4">
        <w:rPr>
          <w:rFonts w:ascii="Book Antiqua" w:eastAsia="Book Antiqua" w:hAnsi="Book Antiqua" w:cs="Book Antiqua"/>
          <w:color w:val="000000"/>
        </w:rPr>
        <w:t xml:space="preserve"> 2022; </w:t>
      </w:r>
      <w:r w:rsidRPr="00A73CA4">
        <w:rPr>
          <w:rFonts w:ascii="Book Antiqua" w:eastAsia="Book Antiqua" w:hAnsi="Book Antiqua" w:cs="Book Antiqua"/>
          <w:b/>
          <w:bCs/>
          <w:color w:val="000000"/>
        </w:rPr>
        <w:t>40</w:t>
      </w:r>
      <w:r w:rsidRPr="00A73CA4">
        <w:rPr>
          <w:rFonts w:ascii="Book Antiqua" w:eastAsia="Book Antiqua" w:hAnsi="Book Antiqua" w:cs="Book Antiqua"/>
          <w:color w:val="000000"/>
        </w:rPr>
        <w:t>: 517-525 [PMID: 34515093 DOI: 10.1159/000518840]</w:t>
      </w:r>
    </w:p>
    <w:p w14:paraId="26788F6C"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50 </w:t>
      </w:r>
      <w:r w:rsidRPr="00A73CA4">
        <w:rPr>
          <w:rFonts w:ascii="Book Antiqua" w:eastAsia="Book Antiqua" w:hAnsi="Book Antiqua" w:cs="Book Antiqua"/>
          <w:b/>
          <w:bCs/>
          <w:color w:val="000000"/>
        </w:rPr>
        <w:t>Feuerstein JD</w:t>
      </w:r>
      <w:r w:rsidRPr="00A73CA4">
        <w:rPr>
          <w:rFonts w:ascii="Book Antiqua" w:eastAsia="Book Antiqua" w:hAnsi="Book Antiqua" w:cs="Book Antiqua"/>
          <w:color w:val="000000"/>
        </w:rPr>
        <w:t xml:space="preserve">, Rakowsky S, Sattler L, Yadav A, Foromera J, Grossberg L, Cheifetz AS. Meta-analysis of dye-based chromoendoscopy compared with standard- and high-definition white-light endoscopy in patients with inflammatory bowel disease at increased risk of colon cancer.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90</w:t>
      </w:r>
      <w:r w:rsidRPr="00A73CA4">
        <w:rPr>
          <w:rFonts w:ascii="Book Antiqua" w:eastAsia="Book Antiqua" w:hAnsi="Book Antiqua" w:cs="Book Antiqua"/>
          <w:color w:val="000000"/>
        </w:rPr>
        <w:t>: 186-195.e1 [PMID: 31009609 DOI: 10.1016/j.gie.2019.04.219]</w:t>
      </w:r>
    </w:p>
    <w:p w14:paraId="7A22E85D"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51 </w:t>
      </w:r>
      <w:r w:rsidRPr="00A73CA4">
        <w:rPr>
          <w:rFonts w:ascii="Book Antiqua" w:eastAsia="Book Antiqua" w:hAnsi="Book Antiqua" w:cs="Book Antiqua"/>
          <w:b/>
          <w:bCs/>
          <w:color w:val="000000"/>
        </w:rPr>
        <w:t>Repici A</w:t>
      </w:r>
      <w:r w:rsidRPr="00A73CA4">
        <w:rPr>
          <w:rFonts w:ascii="Book Antiqua" w:eastAsia="Book Antiqua" w:hAnsi="Book Antiqua" w:cs="Book Antiqua"/>
          <w:color w:val="000000"/>
        </w:rPr>
        <w:t xml:space="preserve">, Wallace MB, East JE, Sharma P, Ramirez FC, Bruining DH, Young M, Gatof D, Irene Mimi Canto M, Marcon N, Cannizzaro R, Kiesslich R, Rutter M, Dekker E, Siersema PD, Spaander M, Kupcinskas L, Jonaitis L, Bisschops R, Radaelli F, Bhandari P, Wilson A, Early D, Gupta N, Vieth M, Lauwers GY, Rossini M, Hassan C. Efficacy of Per-oral Methylene Blue Formulation for Screening Colonoscopy.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156</w:t>
      </w:r>
      <w:r w:rsidRPr="00A73CA4">
        <w:rPr>
          <w:rFonts w:ascii="Book Antiqua" w:eastAsia="Book Antiqua" w:hAnsi="Book Antiqua" w:cs="Book Antiqua"/>
          <w:color w:val="000000"/>
        </w:rPr>
        <w:t>: 2198-2207.e1 [PMID: 30742834 DOI: 10.1053/j.gastro.2019.02.001]</w:t>
      </w:r>
    </w:p>
    <w:p w14:paraId="28393897" w14:textId="33EC7120"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52 </w:t>
      </w:r>
      <w:r w:rsidRPr="00A73CA4">
        <w:rPr>
          <w:rFonts w:ascii="Book Antiqua" w:eastAsia="Book Antiqua" w:hAnsi="Book Antiqua" w:cs="Book Antiqua"/>
          <w:b/>
          <w:bCs/>
          <w:color w:val="000000"/>
        </w:rPr>
        <w:t>ASGE Technology Committee</w:t>
      </w:r>
      <w:r w:rsidRPr="00A73CA4">
        <w:rPr>
          <w:rFonts w:ascii="Book Antiqua" w:eastAsia="Book Antiqua" w:hAnsi="Book Antiqua" w:cs="Book Antiqua"/>
          <w:color w:val="000000"/>
        </w:rPr>
        <w:t xml:space="preserve">, Manfredi MA, Abu Dayyeh BK, Bhat YM, Chauhan SS, Gottlieb KT, Hwang JH, Komanduri S, Konda V, Lo SK, Maple JT, Murad FM, Siddiqui UD, Wallace MB, Banerjee S. Electronic chromoendoscopy.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81</w:t>
      </w:r>
      <w:r w:rsidRPr="00A73CA4">
        <w:rPr>
          <w:rFonts w:ascii="Book Antiqua" w:eastAsia="Book Antiqua" w:hAnsi="Book Antiqua" w:cs="Book Antiqua"/>
          <w:color w:val="000000"/>
        </w:rPr>
        <w:t>: 249-261 [PMID: 25484330 DOI: 10.1016/j.gie.2014.06.020]</w:t>
      </w:r>
    </w:p>
    <w:p w14:paraId="363CB5A0"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53 </w:t>
      </w:r>
      <w:r w:rsidRPr="00A73CA4">
        <w:rPr>
          <w:rFonts w:ascii="Book Antiqua" w:eastAsia="Book Antiqua" w:hAnsi="Book Antiqua" w:cs="Book Antiqua"/>
          <w:b/>
          <w:bCs/>
          <w:color w:val="000000"/>
        </w:rPr>
        <w:t>Jin XF</w:t>
      </w:r>
      <w:r w:rsidRPr="00A73CA4">
        <w:rPr>
          <w:rFonts w:ascii="Book Antiqua" w:eastAsia="Book Antiqua" w:hAnsi="Book Antiqua" w:cs="Book Antiqua"/>
          <w:color w:val="000000"/>
        </w:rPr>
        <w:t xml:space="preserve">, Chai TH, Shi JW, Yang XC, Sun QY. Meta-analysis for evaluating the accuracy of endoscopy with narrow band imaging in detecting colorectal adenomas. </w:t>
      </w:r>
      <w:r w:rsidRPr="00A73CA4">
        <w:rPr>
          <w:rFonts w:ascii="Book Antiqua" w:eastAsia="Book Antiqua" w:hAnsi="Book Antiqua" w:cs="Book Antiqua"/>
          <w:i/>
          <w:iCs/>
          <w:color w:val="000000"/>
        </w:rPr>
        <w:t>J Gastroenterol Hepatol</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27</w:t>
      </w:r>
      <w:r w:rsidRPr="00A73CA4">
        <w:rPr>
          <w:rFonts w:ascii="Book Antiqua" w:eastAsia="Book Antiqua" w:hAnsi="Book Antiqua" w:cs="Book Antiqua"/>
          <w:color w:val="000000"/>
        </w:rPr>
        <w:t>: 882-887 [PMID: 22098192 DOI: 10.1111/j.1440-1746.2011.06987.x]</w:t>
      </w:r>
    </w:p>
    <w:p w14:paraId="52107A83"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54 </w:t>
      </w:r>
      <w:r w:rsidRPr="00A73CA4">
        <w:rPr>
          <w:rFonts w:ascii="Book Antiqua" w:eastAsia="Book Antiqua" w:hAnsi="Book Antiqua" w:cs="Book Antiqua"/>
          <w:b/>
          <w:bCs/>
          <w:color w:val="000000"/>
        </w:rPr>
        <w:t>Rex DK</w:t>
      </w:r>
      <w:r w:rsidRPr="00A73CA4">
        <w:rPr>
          <w:rFonts w:ascii="Book Antiqua" w:eastAsia="Book Antiqua" w:hAnsi="Book Antiqua" w:cs="Book Antiqua"/>
          <w:color w:val="000000"/>
        </w:rPr>
        <w:t xml:space="preserve">, Clodfelter R, Rahmani F, Fatima H, James-Stevenson TN, Tang JC, Kim HN, McHenry L, Kahi CJ, Rogers NA, Helper DJ, Sagi SV, Kessler WR, Wo JM, Fischer M, Kwo PY. Narrow-band imaging versus white light for the detection of proximal colon serrated lesions: a randomized, controlled trial.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83</w:t>
      </w:r>
      <w:r w:rsidRPr="00A73CA4">
        <w:rPr>
          <w:rFonts w:ascii="Book Antiqua" w:eastAsia="Book Antiqua" w:hAnsi="Book Antiqua" w:cs="Book Antiqua"/>
          <w:color w:val="000000"/>
        </w:rPr>
        <w:t>: 166-171 [PMID: 25952085 DOI: 10.1016/j.gie.2015.03.1915]</w:t>
      </w:r>
    </w:p>
    <w:p w14:paraId="5D38E70E"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55 </w:t>
      </w:r>
      <w:r w:rsidRPr="00A73CA4">
        <w:rPr>
          <w:rFonts w:ascii="Book Antiqua" w:eastAsia="Book Antiqua" w:hAnsi="Book Antiqua" w:cs="Book Antiqua"/>
          <w:b/>
          <w:bCs/>
          <w:color w:val="000000"/>
        </w:rPr>
        <w:t>Ikematsu H</w:t>
      </w:r>
      <w:r w:rsidRPr="00A73CA4">
        <w:rPr>
          <w:rFonts w:ascii="Book Antiqua" w:eastAsia="Book Antiqua" w:hAnsi="Book Antiqua" w:cs="Book Antiqua"/>
          <w:color w:val="000000"/>
        </w:rPr>
        <w:t xml:space="preserve">, Saito Y, Tanaka S, Uraoka T, Sano Y, Horimatsu T, Matsuda T, Oka S, Higashi R, Ishikawa H, Kaneko K. The impact of narrow band imaging for colon polyp detection: a multicenter randomized controlled trial by tandem colonoscopy. </w:t>
      </w:r>
      <w:r w:rsidRPr="00A73CA4">
        <w:rPr>
          <w:rFonts w:ascii="Book Antiqua" w:eastAsia="Book Antiqua" w:hAnsi="Book Antiqua" w:cs="Book Antiqua"/>
          <w:i/>
          <w:iCs/>
          <w:color w:val="000000"/>
        </w:rPr>
        <w:t>J Gastroenterol</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47</w:t>
      </w:r>
      <w:r w:rsidRPr="00A73CA4">
        <w:rPr>
          <w:rFonts w:ascii="Book Antiqua" w:eastAsia="Book Antiqua" w:hAnsi="Book Antiqua" w:cs="Book Antiqua"/>
          <w:color w:val="000000"/>
        </w:rPr>
        <w:t>: 1099-1107 [PMID: 22441532 DOI: 10.1007/s00535-012-0575-2]</w:t>
      </w:r>
    </w:p>
    <w:p w14:paraId="6B04DA67"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56 </w:t>
      </w:r>
      <w:r w:rsidRPr="00A73CA4">
        <w:rPr>
          <w:rFonts w:ascii="Book Antiqua" w:eastAsia="Book Antiqua" w:hAnsi="Book Antiqua" w:cs="Book Antiqua"/>
          <w:b/>
          <w:bCs/>
          <w:color w:val="000000"/>
        </w:rPr>
        <w:t>Paggi S</w:t>
      </w:r>
      <w:r w:rsidRPr="00A73CA4">
        <w:rPr>
          <w:rFonts w:ascii="Book Antiqua" w:eastAsia="Book Antiqua" w:hAnsi="Book Antiqua" w:cs="Book Antiqua"/>
          <w:color w:val="000000"/>
        </w:rPr>
        <w:t xml:space="preserve">, Radaelli F, Amato A, Meucci G, Mandelli G, Imperiali G, Spinzi G, Terreni N, Lenoci N, Terruzzi V. The impact of narrow band imaging in screening colonoscopy: a randomized controlled trial.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2009; </w:t>
      </w:r>
      <w:r w:rsidRPr="00A73CA4">
        <w:rPr>
          <w:rFonts w:ascii="Book Antiqua" w:eastAsia="Book Antiqua" w:hAnsi="Book Antiqua" w:cs="Book Antiqua"/>
          <w:b/>
          <w:bCs/>
          <w:color w:val="000000"/>
        </w:rPr>
        <w:t>7</w:t>
      </w:r>
      <w:r w:rsidRPr="00A73CA4">
        <w:rPr>
          <w:rFonts w:ascii="Book Antiqua" w:eastAsia="Book Antiqua" w:hAnsi="Book Antiqua" w:cs="Book Antiqua"/>
          <w:color w:val="000000"/>
        </w:rPr>
        <w:t>: 1049-1054 [PMID: 19577008 DOI: 10.1016/j.cgh.2009.06.028]</w:t>
      </w:r>
    </w:p>
    <w:p w14:paraId="343B84D9"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57 </w:t>
      </w:r>
      <w:r w:rsidRPr="00A73CA4">
        <w:rPr>
          <w:rFonts w:ascii="Book Antiqua" w:eastAsia="Book Antiqua" w:hAnsi="Book Antiqua" w:cs="Book Antiqua"/>
          <w:b/>
          <w:bCs/>
          <w:color w:val="000000"/>
        </w:rPr>
        <w:t>Nagorni A</w:t>
      </w:r>
      <w:r w:rsidRPr="00A73CA4">
        <w:rPr>
          <w:rFonts w:ascii="Book Antiqua" w:eastAsia="Book Antiqua" w:hAnsi="Book Antiqua" w:cs="Book Antiqua"/>
          <w:color w:val="000000"/>
        </w:rPr>
        <w:t xml:space="preserve">, Bjelakovic G, Petrovic B. Narrow band imaging versus conventional white light colonoscopy for the detection of colorectal polyps. </w:t>
      </w:r>
      <w:r w:rsidRPr="00A73CA4">
        <w:rPr>
          <w:rFonts w:ascii="Book Antiqua" w:eastAsia="Book Antiqua" w:hAnsi="Book Antiqua" w:cs="Book Antiqua"/>
          <w:i/>
          <w:iCs/>
          <w:color w:val="000000"/>
        </w:rPr>
        <w:t>Cochrane Database Syst Rev</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1</w:t>
      </w:r>
      <w:r w:rsidRPr="00A73CA4">
        <w:rPr>
          <w:rFonts w:ascii="Book Antiqua" w:eastAsia="Book Antiqua" w:hAnsi="Book Antiqua" w:cs="Book Antiqua"/>
          <w:color w:val="000000"/>
        </w:rPr>
        <w:t>: CD008361 [PMID: 22258983 DOI: 10.1002/14651858.CD008361.pub2]</w:t>
      </w:r>
    </w:p>
    <w:p w14:paraId="6A64542B"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58 </w:t>
      </w:r>
      <w:r w:rsidRPr="00A73CA4">
        <w:rPr>
          <w:rFonts w:ascii="Book Antiqua" w:eastAsia="Book Antiqua" w:hAnsi="Book Antiqua" w:cs="Book Antiqua"/>
          <w:b/>
          <w:bCs/>
          <w:color w:val="000000"/>
        </w:rPr>
        <w:t>Kim H</w:t>
      </w:r>
      <w:r w:rsidRPr="00A73CA4">
        <w:rPr>
          <w:rFonts w:ascii="Book Antiqua" w:eastAsia="Book Antiqua" w:hAnsi="Book Antiqua" w:cs="Book Antiqua"/>
          <w:color w:val="000000"/>
        </w:rPr>
        <w:t xml:space="preserve">, Goong HJ, Ko BM, Myung YS, Ho Jung Y, Jeon SR, Kim HG, Lee MS. Randomized, back-to-back trial of a new generation NBI with a high-definition white light (HQ290) for detecting colorectal polyps. </w:t>
      </w:r>
      <w:r w:rsidRPr="00A73CA4">
        <w:rPr>
          <w:rFonts w:ascii="Book Antiqua" w:eastAsia="Book Antiqua" w:hAnsi="Book Antiqua" w:cs="Book Antiqua"/>
          <w:i/>
          <w:iCs/>
          <w:color w:val="000000"/>
        </w:rPr>
        <w:t>Scand J Gastroenterol</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54</w:t>
      </w:r>
      <w:r w:rsidRPr="00A73CA4">
        <w:rPr>
          <w:rFonts w:ascii="Book Antiqua" w:eastAsia="Book Antiqua" w:hAnsi="Book Antiqua" w:cs="Book Antiqua"/>
          <w:color w:val="000000"/>
        </w:rPr>
        <w:t>: 1058-1063 [PMID: 31430183 DOI: 10.1080/00365521.2019.1650953]</w:t>
      </w:r>
    </w:p>
    <w:p w14:paraId="25FDDF9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59 </w:t>
      </w:r>
      <w:r w:rsidRPr="00A73CA4">
        <w:rPr>
          <w:rFonts w:ascii="Book Antiqua" w:eastAsia="Book Antiqua" w:hAnsi="Book Antiqua" w:cs="Book Antiqua"/>
          <w:b/>
          <w:bCs/>
          <w:color w:val="000000"/>
        </w:rPr>
        <w:t>Pasha SF</w:t>
      </w:r>
      <w:r w:rsidRPr="00A73CA4">
        <w:rPr>
          <w:rFonts w:ascii="Book Antiqua" w:eastAsia="Book Antiqua" w:hAnsi="Book Antiqua" w:cs="Book Antiqua"/>
          <w:color w:val="000000"/>
        </w:rPr>
        <w:t xml:space="preserve">, Leighton JA, Das A, Harrison ME, Gurudu SR, Ramirez FC, Fleischer DE, Sharma VK. Comparison of the yield and miss rate of narrow band imaging and white light endoscopy in patients undergoing screening or surveillance colonoscopy: a meta-analysis.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107</w:t>
      </w:r>
      <w:r w:rsidRPr="00A73CA4">
        <w:rPr>
          <w:rFonts w:ascii="Book Antiqua" w:eastAsia="Book Antiqua" w:hAnsi="Book Antiqua" w:cs="Book Antiqua"/>
          <w:color w:val="000000"/>
        </w:rPr>
        <w:t>: 363-70; quiz 371 [PMID: 22186978 DOI: 10.1038/ajg.2011.436]</w:t>
      </w:r>
    </w:p>
    <w:p w14:paraId="1776B7BD"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60 </w:t>
      </w:r>
      <w:r w:rsidRPr="00A73CA4">
        <w:rPr>
          <w:rFonts w:ascii="Book Antiqua" w:eastAsia="Book Antiqua" w:hAnsi="Book Antiqua" w:cs="Book Antiqua"/>
          <w:b/>
          <w:bCs/>
          <w:color w:val="000000"/>
        </w:rPr>
        <w:t>Adler A</w:t>
      </w:r>
      <w:r w:rsidRPr="00A73CA4">
        <w:rPr>
          <w:rFonts w:ascii="Book Antiqua" w:eastAsia="Book Antiqua" w:hAnsi="Book Antiqua" w:cs="Book Antiqua"/>
          <w:color w:val="000000"/>
        </w:rPr>
        <w:t xml:space="preserve">, Aschenbeck J, Yenerim T, Mayr M, Aminalai A, Drossel R, Schröder A, Scheel M, Wiedenmann B, Rösch T. Narrow-band versus white-light high definition television endoscopic imaging for screening colonoscopy: a prospective randomized trial.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2009; </w:t>
      </w:r>
      <w:r w:rsidRPr="00A73CA4">
        <w:rPr>
          <w:rFonts w:ascii="Book Antiqua" w:eastAsia="Book Antiqua" w:hAnsi="Book Antiqua" w:cs="Book Antiqua"/>
          <w:b/>
          <w:bCs/>
          <w:color w:val="000000"/>
        </w:rPr>
        <w:t>136</w:t>
      </w:r>
      <w:r w:rsidRPr="00A73CA4">
        <w:rPr>
          <w:rFonts w:ascii="Book Antiqua" w:eastAsia="Book Antiqua" w:hAnsi="Book Antiqua" w:cs="Book Antiqua"/>
          <w:color w:val="000000"/>
        </w:rPr>
        <w:t>: 410-6.e1; quiz 715 [PMID: 19014944 DOI: 10.1053/j.gastro.2008.10.022]</w:t>
      </w:r>
    </w:p>
    <w:p w14:paraId="40737D04"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61 </w:t>
      </w:r>
      <w:r w:rsidRPr="00A73CA4">
        <w:rPr>
          <w:rFonts w:ascii="Book Antiqua" w:eastAsia="Book Antiqua" w:hAnsi="Book Antiqua" w:cs="Book Antiqua"/>
          <w:b/>
          <w:bCs/>
          <w:color w:val="000000"/>
        </w:rPr>
        <w:t>Kaltenbach T</w:t>
      </w:r>
      <w:r w:rsidRPr="00A73CA4">
        <w:rPr>
          <w:rFonts w:ascii="Book Antiqua" w:eastAsia="Book Antiqua" w:hAnsi="Book Antiqua" w:cs="Book Antiqua"/>
          <w:color w:val="000000"/>
        </w:rPr>
        <w:t xml:space="preserve">, Friedland S, Soetikno R. A randomised tandem colonoscopy trial of narrow band imaging versus white light examination to compare neoplasia miss rates. </w:t>
      </w:r>
      <w:r w:rsidRPr="00A73CA4">
        <w:rPr>
          <w:rFonts w:ascii="Book Antiqua" w:eastAsia="Book Antiqua" w:hAnsi="Book Antiqua" w:cs="Book Antiqua"/>
          <w:i/>
          <w:iCs/>
          <w:color w:val="000000"/>
        </w:rPr>
        <w:t>Gut</w:t>
      </w:r>
      <w:r w:rsidRPr="00A73CA4">
        <w:rPr>
          <w:rFonts w:ascii="Book Antiqua" w:eastAsia="Book Antiqua" w:hAnsi="Book Antiqua" w:cs="Book Antiqua"/>
          <w:color w:val="000000"/>
        </w:rPr>
        <w:t xml:space="preserve"> 2008; </w:t>
      </w:r>
      <w:r w:rsidRPr="00A73CA4">
        <w:rPr>
          <w:rFonts w:ascii="Book Antiqua" w:eastAsia="Book Antiqua" w:hAnsi="Book Antiqua" w:cs="Book Antiqua"/>
          <w:b/>
          <w:bCs/>
          <w:color w:val="000000"/>
        </w:rPr>
        <w:t>57</w:t>
      </w:r>
      <w:r w:rsidRPr="00A73CA4">
        <w:rPr>
          <w:rFonts w:ascii="Book Antiqua" w:eastAsia="Book Antiqua" w:hAnsi="Book Antiqua" w:cs="Book Antiqua"/>
          <w:color w:val="000000"/>
        </w:rPr>
        <w:t>: 1406-1412 [PMID: 18523025 DOI: 10.1136/gut.2007.137984]</w:t>
      </w:r>
    </w:p>
    <w:p w14:paraId="298FD480"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62 </w:t>
      </w:r>
      <w:r w:rsidRPr="00A73CA4">
        <w:rPr>
          <w:rFonts w:ascii="Book Antiqua" w:eastAsia="Book Antiqua" w:hAnsi="Book Antiqua" w:cs="Book Antiqua"/>
          <w:b/>
          <w:bCs/>
          <w:color w:val="000000"/>
        </w:rPr>
        <w:t>Singh R</w:t>
      </w:r>
      <w:r w:rsidRPr="00A73CA4">
        <w:rPr>
          <w:rFonts w:ascii="Book Antiqua" w:eastAsia="Book Antiqua" w:hAnsi="Book Antiqua" w:cs="Book Antiqua"/>
          <w:color w:val="000000"/>
        </w:rPr>
        <w:t xml:space="preserve">, Cheong KL, Zorron Cheng Tao Pu L, Mangira D, Koay DSC, Kee C, Ng SC, Rerknimitr R, Aniwan S, Ang TL, Goh KL, Ho SH, Lau JY. Multicenter randomised controlled trial comparing the high definition white light endoscopy and the bright narrow band imaging for colon polyps. </w:t>
      </w:r>
      <w:r w:rsidRPr="00A73CA4">
        <w:rPr>
          <w:rFonts w:ascii="Book Antiqua" w:eastAsia="Book Antiqua" w:hAnsi="Book Antiqua" w:cs="Book Antiqua"/>
          <w:i/>
          <w:iCs/>
          <w:color w:val="000000"/>
        </w:rPr>
        <w:t>World J Gastrointest Endosc</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9</w:t>
      </w:r>
      <w:r w:rsidRPr="00A73CA4">
        <w:rPr>
          <w:rFonts w:ascii="Book Antiqua" w:eastAsia="Book Antiqua" w:hAnsi="Book Antiqua" w:cs="Book Antiqua"/>
          <w:color w:val="000000"/>
        </w:rPr>
        <w:t>: 273-281 [PMID: 28690771 DOI: 10.4253/wjge.v9.i6.273]</w:t>
      </w:r>
    </w:p>
    <w:p w14:paraId="0DD8085F"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63 </w:t>
      </w:r>
      <w:r w:rsidRPr="00A73CA4">
        <w:rPr>
          <w:rFonts w:ascii="Book Antiqua" w:eastAsia="Book Antiqua" w:hAnsi="Book Antiqua" w:cs="Book Antiqua"/>
          <w:b/>
          <w:bCs/>
          <w:color w:val="000000"/>
        </w:rPr>
        <w:t>Minamide T</w:t>
      </w:r>
      <w:r w:rsidRPr="00A73CA4">
        <w:rPr>
          <w:rFonts w:ascii="Book Antiqua" w:eastAsia="Book Antiqua" w:hAnsi="Book Antiqua" w:cs="Book Antiqua"/>
          <w:color w:val="000000"/>
        </w:rPr>
        <w:t xml:space="preserve">, Sashiyama H, Muramatsu Y, Yada T, Matsumura T, Takeda S, Suzuki T, Kakimoto T, Yano T, Yoshii K, Arai M, Uemura N, Yamaguchi T, Ikematsu H. Second-generation narrow-band imaging to detect colorectal adenomas: A prospective study including community hospitals. </w:t>
      </w:r>
      <w:r w:rsidRPr="00A73CA4">
        <w:rPr>
          <w:rFonts w:ascii="Book Antiqua" w:eastAsia="Book Antiqua" w:hAnsi="Book Antiqua" w:cs="Book Antiqua"/>
          <w:i/>
          <w:iCs/>
          <w:color w:val="000000"/>
        </w:rPr>
        <w:t>J Gastroenterol Hepatol</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36</w:t>
      </w:r>
      <w:r w:rsidRPr="00A73CA4">
        <w:rPr>
          <w:rFonts w:ascii="Book Antiqua" w:eastAsia="Book Antiqua" w:hAnsi="Book Antiqua" w:cs="Book Antiqua"/>
          <w:color w:val="000000"/>
        </w:rPr>
        <w:t>: 3084-3091 [PMID: 34251049 DOI: 10.1111/jgh.15621]</w:t>
      </w:r>
    </w:p>
    <w:p w14:paraId="33C5DE2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64 </w:t>
      </w:r>
      <w:r w:rsidRPr="00A73CA4">
        <w:rPr>
          <w:rFonts w:ascii="Book Antiqua" w:eastAsia="Book Antiqua" w:hAnsi="Book Antiqua" w:cs="Book Antiqua"/>
          <w:b/>
          <w:bCs/>
          <w:color w:val="000000"/>
        </w:rPr>
        <w:t>Atkinson NSS</w:t>
      </w:r>
      <w:r w:rsidRPr="00A73CA4">
        <w:rPr>
          <w:rFonts w:ascii="Book Antiqua" w:eastAsia="Book Antiqua" w:hAnsi="Book Antiqua" w:cs="Book Antiqua"/>
          <w:color w:val="000000"/>
        </w:rPr>
        <w:t xml:space="preserve">, Ket S, Bassett P, Aponte D, De Aguiar S, Gupta N, Horimatsu T, Ikematsu H, Inoue T, Kaltenbach T, Leung WK, Matsuda T, Paggi S, Radaelli F, Rastogi A, Rex DK, Sabbagh LC, Saito Y, Sano Y, Saracco GM, Saunders BP, Senore C, Soetikno R, Vemulapalli KC, Jairath V, East JE. Narrow-Band Imaging for Detection of Neoplasia at Colonoscopy: A Meta-analysis of Data From Individual Patients in Randomized Controlled Trials.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157</w:t>
      </w:r>
      <w:r w:rsidRPr="00A73CA4">
        <w:rPr>
          <w:rFonts w:ascii="Book Antiqua" w:eastAsia="Book Antiqua" w:hAnsi="Book Antiqua" w:cs="Book Antiqua"/>
          <w:color w:val="000000"/>
        </w:rPr>
        <w:t>: 462-471 [PMID: 30998991 DOI: 10.1053/j.gastro.2019.04.014]</w:t>
      </w:r>
    </w:p>
    <w:p w14:paraId="48E78BFA"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65 </w:t>
      </w:r>
      <w:r w:rsidRPr="00A73CA4">
        <w:rPr>
          <w:rFonts w:ascii="Book Antiqua" w:eastAsia="Book Antiqua" w:hAnsi="Book Antiqua" w:cs="Book Antiqua"/>
          <w:b/>
          <w:bCs/>
          <w:color w:val="000000"/>
        </w:rPr>
        <w:t>Bowman EA</w:t>
      </w:r>
      <w:r w:rsidRPr="00A73CA4">
        <w:rPr>
          <w:rFonts w:ascii="Book Antiqua" w:eastAsia="Book Antiqua" w:hAnsi="Book Antiqua" w:cs="Book Antiqua"/>
          <w:color w:val="000000"/>
        </w:rPr>
        <w:t xml:space="preserve">, Pfau PR, Mitra A, Reichelderfer M, Gopal DV, Hall BS, Benson ME. High Definition Colonoscopy Combined with i-SCAN Imaging Technology Is Superior in the Detection of Adenomas and Advanced Lesions Compared to High Definition Colonoscopy Alone. </w:t>
      </w:r>
      <w:r w:rsidRPr="00A73CA4">
        <w:rPr>
          <w:rFonts w:ascii="Book Antiqua" w:eastAsia="Book Antiqua" w:hAnsi="Book Antiqua" w:cs="Book Antiqua"/>
          <w:i/>
          <w:iCs/>
          <w:color w:val="000000"/>
        </w:rPr>
        <w:t>Diagn Ther Endosc</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2015</w:t>
      </w:r>
      <w:r w:rsidRPr="00A73CA4">
        <w:rPr>
          <w:rFonts w:ascii="Book Antiqua" w:eastAsia="Book Antiqua" w:hAnsi="Book Antiqua" w:cs="Book Antiqua"/>
          <w:color w:val="000000"/>
        </w:rPr>
        <w:t>: 167406 [PMID: 26167108 DOI: 10.1155/2015/167406]</w:t>
      </w:r>
    </w:p>
    <w:p w14:paraId="75F1D68D"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66 </w:t>
      </w:r>
      <w:r w:rsidRPr="00A73CA4">
        <w:rPr>
          <w:rFonts w:ascii="Book Antiqua" w:eastAsia="Book Antiqua" w:hAnsi="Book Antiqua" w:cs="Book Antiqua"/>
          <w:b/>
          <w:bCs/>
          <w:color w:val="000000"/>
        </w:rPr>
        <w:t>Hoffman A</w:t>
      </w:r>
      <w:r w:rsidRPr="00A73CA4">
        <w:rPr>
          <w:rFonts w:ascii="Book Antiqua" w:eastAsia="Book Antiqua" w:hAnsi="Book Antiqua" w:cs="Book Antiqua"/>
          <w:color w:val="000000"/>
        </w:rPr>
        <w:t xml:space="preserve">, Sar F, Goetz M, Tresch A, Mudter J, Biesterfeld S, Galle PR, Neurath MF, Kiesslich R. High definition colonoscopy combined with i-Scan is superior in the detection of colorectal neoplasias compared with standard video colonoscopy: a prospective randomized controlled trial.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2010; </w:t>
      </w:r>
      <w:r w:rsidRPr="00A73CA4">
        <w:rPr>
          <w:rFonts w:ascii="Book Antiqua" w:eastAsia="Book Antiqua" w:hAnsi="Book Antiqua" w:cs="Book Antiqua"/>
          <w:b/>
          <w:bCs/>
          <w:color w:val="000000"/>
        </w:rPr>
        <w:t>42</w:t>
      </w:r>
      <w:r w:rsidRPr="00A73CA4">
        <w:rPr>
          <w:rFonts w:ascii="Book Antiqua" w:eastAsia="Book Antiqua" w:hAnsi="Book Antiqua" w:cs="Book Antiqua"/>
          <w:color w:val="000000"/>
        </w:rPr>
        <w:t>: 827-833 [PMID: 20803419 DOI: 10.1055/s-0030-1255713]</w:t>
      </w:r>
    </w:p>
    <w:p w14:paraId="59C0CC2B"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67 </w:t>
      </w:r>
      <w:r w:rsidRPr="00A73CA4">
        <w:rPr>
          <w:rFonts w:ascii="Book Antiqua" w:eastAsia="Book Antiqua" w:hAnsi="Book Antiqua" w:cs="Book Antiqua"/>
          <w:b/>
          <w:bCs/>
          <w:color w:val="000000"/>
        </w:rPr>
        <w:t>Testoni PA</w:t>
      </w:r>
      <w:r w:rsidRPr="00A73CA4">
        <w:rPr>
          <w:rFonts w:ascii="Book Antiqua" w:eastAsia="Book Antiqua" w:hAnsi="Book Antiqua" w:cs="Book Antiqua"/>
          <w:color w:val="000000"/>
        </w:rPr>
        <w:t xml:space="preserve">, Notaristefano C, Vailati C, Di Leo M, Viale E. High-definition colonoscopy with i-Scan: better diagnosis for small polyps and flat adenomas. </w:t>
      </w:r>
      <w:r w:rsidRPr="00A73CA4">
        <w:rPr>
          <w:rFonts w:ascii="Book Antiqua" w:eastAsia="Book Antiqua" w:hAnsi="Book Antiqua" w:cs="Book Antiqua"/>
          <w:i/>
          <w:iCs/>
          <w:color w:val="000000"/>
        </w:rPr>
        <w:t>World J Gastroenterol</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18</w:t>
      </w:r>
      <w:r w:rsidRPr="00A73CA4">
        <w:rPr>
          <w:rFonts w:ascii="Book Antiqua" w:eastAsia="Book Antiqua" w:hAnsi="Book Antiqua" w:cs="Book Antiqua"/>
          <w:color w:val="000000"/>
        </w:rPr>
        <w:t>: 5231-5239 [PMID: 23066318 DOI: 10.3748/wjg.v18.i37.5231]</w:t>
      </w:r>
    </w:p>
    <w:p w14:paraId="54656BA8"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68 </w:t>
      </w:r>
      <w:r w:rsidRPr="00A73CA4">
        <w:rPr>
          <w:rFonts w:ascii="Book Antiqua" w:eastAsia="Book Antiqua" w:hAnsi="Book Antiqua" w:cs="Book Antiqua"/>
          <w:b/>
          <w:bCs/>
          <w:color w:val="000000"/>
        </w:rPr>
        <w:t>Kim WJ</w:t>
      </w:r>
      <w:r w:rsidRPr="00A73CA4">
        <w:rPr>
          <w:rFonts w:ascii="Book Antiqua" w:eastAsia="Book Antiqua" w:hAnsi="Book Antiqua" w:cs="Book Antiqua"/>
          <w:color w:val="000000"/>
        </w:rPr>
        <w:t xml:space="preserve">, Park SY, Park I, Lee WJ, Park J, Chon N, Oh TG, Kim KH. Increased Detection of Colorectal Polyps in Screening Colonoscopy Using High Definition i-SCAN Compared with Standard White Light. </w:t>
      </w:r>
      <w:r w:rsidRPr="00A73CA4">
        <w:rPr>
          <w:rFonts w:ascii="Book Antiqua" w:eastAsia="Book Antiqua" w:hAnsi="Book Antiqua" w:cs="Book Antiqua"/>
          <w:i/>
          <w:iCs/>
          <w:color w:val="000000"/>
        </w:rPr>
        <w:t>Clin Endosc</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49</w:t>
      </w:r>
      <w:r w:rsidRPr="00A73CA4">
        <w:rPr>
          <w:rFonts w:ascii="Book Antiqua" w:eastAsia="Book Antiqua" w:hAnsi="Book Antiqua" w:cs="Book Antiqua"/>
          <w:color w:val="000000"/>
        </w:rPr>
        <w:t>: 69-75 [PMID: 26855927 DOI: 10.5946/ce.2016.49.1.69]</w:t>
      </w:r>
    </w:p>
    <w:p w14:paraId="51DFE44C"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69 </w:t>
      </w:r>
      <w:r w:rsidRPr="00A73CA4">
        <w:rPr>
          <w:rFonts w:ascii="Book Antiqua" w:eastAsia="Book Antiqua" w:hAnsi="Book Antiqua" w:cs="Book Antiqua"/>
          <w:b/>
          <w:bCs/>
          <w:color w:val="000000"/>
        </w:rPr>
        <w:t>Kidambi TD</w:t>
      </w:r>
      <w:r w:rsidRPr="00A73CA4">
        <w:rPr>
          <w:rFonts w:ascii="Book Antiqua" w:eastAsia="Book Antiqua" w:hAnsi="Book Antiqua" w:cs="Book Antiqua"/>
          <w:color w:val="000000"/>
        </w:rPr>
        <w:t xml:space="preserve">, Terdiman JP, El-Nachef N, Singh A, Kattah MG, Lee JK. Effect of I-scan Electronic Chromoendoscopy on Detection of Adenomas During Colonoscopy.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17</w:t>
      </w:r>
      <w:r w:rsidRPr="00A73CA4">
        <w:rPr>
          <w:rFonts w:ascii="Book Antiqua" w:eastAsia="Book Antiqua" w:hAnsi="Book Antiqua" w:cs="Book Antiqua"/>
          <w:color w:val="000000"/>
        </w:rPr>
        <w:t>: 701-708.e1 [PMID: 29935326 DOI: 10.1016/j.cgh.2018.06.024]</w:t>
      </w:r>
    </w:p>
    <w:p w14:paraId="15461067"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70 </w:t>
      </w:r>
      <w:r w:rsidRPr="00A73CA4">
        <w:rPr>
          <w:rFonts w:ascii="Book Antiqua" w:eastAsia="Book Antiqua" w:hAnsi="Book Antiqua" w:cs="Book Antiqua"/>
          <w:b/>
          <w:bCs/>
          <w:color w:val="000000"/>
        </w:rPr>
        <w:t>Bisschops R</w:t>
      </w:r>
      <w:r w:rsidRPr="00A73CA4">
        <w:rPr>
          <w:rFonts w:ascii="Book Antiqua" w:eastAsia="Book Antiqua" w:hAnsi="Book Antiqua" w:cs="Book Antiqua"/>
          <w:color w:val="000000"/>
        </w:rPr>
        <w:t xml:space="preserve">, Tejpar S, Willekens H, De Hertogh G, Van Cutsem E. Virtual chromoendoscopy (I-SCAN) detects more polyps in patients with Lynch syndrome: a randomized controlled crossover trial.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49</w:t>
      </w:r>
      <w:r w:rsidRPr="00A73CA4">
        <w:rPr>
          <w:rFonts w:ascii="Book Antiqua" w:eastAsia="Book Antiqua" w:hAnsi="Book Antiqua" w:cs="Book Antiqua"/>
          <w:color w:val="000000"/>
        </w:rPr>
        <w:t>: 342-350 [PMID: 28107763 DOI: 10.1055/s-0042-121005]</w:t>
      </w:r>
    </w:p>
    <w:p w14:paraId="3BEFFC43"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71 </w:t>
      </w:r>
      <w:r w:rsidRPr="00A73CA4">
        <w:rPr>
          <w:rFonts w:ascii="Book Antiqua" w:eastAsia="Book Antiqua" w:hAnsi="Book Antiqua" w:cs="Book Antiqua"/>
          <w:b/>
          <w:bCs/>
          <w:color w:val="000000"/>
        </w:rPr>
        <w:t>Omata F</w:t>
      </w:r>
      <w:r w:rsidRPr="00A73CA4">
        <w:rPr>
          <w:rFonts w:ascii="Book Antiqua" w:eastAsia="Book Antiqua" w:hAnsi="Book Antiqua" w:cs="Book Antiqua"/>
          <w:color w:val="000000"/>
        </w:rPr>
        <w:t xml:space="preserve">, Ohde S, Deshpande GA, Kobayashi D, Masuda K, Fukui T. Image-enhanced, chromo, and cap-assisted colonoscopy for improving adenoma/neoplasia detection rate: a systematic review and meta-analysis. </w:t>
      </w:r>
      <w:r w:rsidRPr="00A73CA4">
        <w:rPr>
          <w:rFonts w:ascii="Book Antiqua" w:eastAsia="Book Antiqua" w:hAnsi="Book Antiqua" w:cs="Book Antiqua"/>
          <w:i/>
          <w:iCs/>
          <w:color w:val="000000"/>
        </w:rPr>
        <w:t>Scand J Gastroenterol</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49</w:t>
      </w:r>
      <w:r w:rsidRPr="00A73CA4">
        <w:rPr>
          <w:rFonts w:ascii="Book Antiqua" w:eastAsia="Book Antiqua" w:hAnsi="Book Antiqua" w:cs="Book Antiqua"/>
          <w:color w:val="000000"/>
        </w:rPr>
        <w:t>: 222-237 [PMID: 24328858 DOI: 10.3109/00365521.2013.863964]</w:t>
      </w:r>
    </w:p>
    <w:p w14:paraId="00AD5CB4"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72 </w:t>
      </w:r>
      <w:r w:rsidRPr="00A73CA4">
        <w:rPr>
          <w:rFonts w:ascii="Book Antiqua" w:eastAsia="Book Antiqua" w:hAnsi="Book Antiqua" w:cs="Book Antiqua"/>
          <w:b/>
          <w:bCs/>
          <w:color w:val="000000"/>
        </w:rPr>
        <w:t>Hong SN</w:t>
      </w:r>
      <w:r w:rsidRPr="00A73CA4">
        <w:rPr>
          <w:rFonts w:ascii="Book Antiqua" w:eastAsia="Book Antiqua" w:hAnsi="Book Antiqua" w:cs="Book Antiqua"/>
          <w:color w:val="000000"/>
        </w:rPr>
        <w:t xml:space="preserve">, Choe WH, Lee JH, Kim SI, Kim JH, Lee TY, Kim JH, Lee SY, Cheon YK, Sung IK, Park HS, Shim CS. Prospective, randomized, back-to-back trial evaluating the usefulness of i-SCAN in screening colonoscopy.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75</w:t>
      </w:r>
      <w:r w:rsidRPr="00A73CA4">
        <w:rPr>
          <w:rFonts w:ascii="Book Antiqua" w:eastAsia="Book Antiqua" w:hAnsi="Book Antiqua" w:cs="Book Antiqua"/>
          <w:color w:val="000000"/>
        </w:rPr>
        <w:t>: 1011-1021.e2 [PMID: 22381530 DOI: 10.1016/j.gie.2011.11.040]</w:t>
      </w:r>
    </w:p>
    <w:p w14:paraId="15CA0803"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73 </w:t>
      </w:r>
      <w:r w:rsidRPr="00A73CA4">
        <w:rPr>
          <w:rFonts w:ascii="Book Antiqua" w:eastAsia="Book Antiqua" w:hAnsi="Book Antiqua" w:cs="Book Antiqua"/>
          <w:b/>
          <w:bCs/>
          <w:color w:val="000000"/>
        </w:rPr>
        <w:t>Kiriyama S</w:t>
      </w:r>
      <w:r w:rsidRPr="00A73CA4">
        <w:rPr>
          <w:rFonts w:ascii="Book Antiqua" w:eastAsia="Book Antiqua" w:hAnsi="Book Antiqua" w:cs="Book Antiqua"/>
          <w:color w:val="000000"/>
        </w:rPr>
        <w:t xml:space="preserve">, Matsuda T, Nakajima T, Sakamoto T, Saito Y, Kuwano H. Detectability of colon polyp using computed virtual chromoendoscopy with flexible spectral imaging color enhancement. </w:t>
      </w:r>
      <w:r w:rsidRPr="00A73CA4">
        <w:rPr>
          <w:rFonts w:ascii="Book Antiqua" w:eastAsia="Book Antiqua" w:hAnsi="Book Antiqua" w:cs="Book Antiqua"/>
          <w:i/>
          <w:iCs/>
          <w:color w:val="000000"/>
        </w:rPr>
        <w:t>Diagn Ther Endosc</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2012</w:t>
      </w:r>
      <w:r w:rsidRPr="00A73CA4">
        <w:rPr>
          <w:rFonts w:ascii="Book Antiqua" w:eastAsia="Book Antiqua" w:hAnsi="Book Antiqua" w:cs="Book Antiqua"/>
          <w:color w:val="000000"/>
        </w:rPr>
        <w:t>: 596303 [PMID: 22474404 DOI: 10.1155/2012/596303]</w:t>
      </w:r>
    </w:p>
    <w:p w14:paraId="02A20B6D"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74 </w:t>
      </w:r>
      <w:r w:rsidRPr="00A73CA4">
        <w:rPr>
          <w:rFonts w:ascii="Book Antiqua" w:eastAsia="Book Antiqua" w:hAnsi="Book Antiqua" w:cs="Book Antiqua"/>
          <w:b/>
          <w:bCs/>
          <w:color w:val="000000"/>
        </w:rPr>
        <w:t>Aminalai A</w:t>
      </w:r>
      <w:r w:rsidRPr="00A73CA4">
        <w:rPr>
          <w:rFonts w:ascii="Book Antiqua" w:eastAsia="Book Antiqua" w:hAnsi="Book Antiqua" w:cs="Book Antiqua"/>
          <w:color w:val="000000"/>
        </w:rPr>
        <w:t xml:space="preserve">, Rösch T, Aschenbeck J, Mayr M, Drossel R, Schröder A, Scheel M, Treytnar D, Gauger U, Stange G, Simon F, Adler A. Live image processing does not increase adenoma detection rate during colonoscopy: a randomized comparison between </w:t>
      </w:r>
      <w:r w:rsidRPr="00A73CA4">
        <w:rPr>
          <w:rFonts w:ascii="Book Antiqua" w:eastAsia="Book Antiqua" w:hAnsi="Book Antiqua" w:cs="Book Antiqua"/>
          <w:color w:val="000000"/>
        </w:rPr>
        <w:lastRenderedPageBreak/>
        <w:t xml:space="preserve">FICE and conventional imaging (Berlin Colonoscopy Project 5, BECOP-5).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2010; </w:t>
      </w:r>
      <w:r w:rsidRPr="00A73CA4">
        <w:rPr>
          <w:rFonts w:ascii="Book Antiqua" w:eastAsia="Book Antiqua" w:hAnsi="Book Antiqua" w:cs="Book Antiqua"/>
          <w:b/>
          <w:bCs/>
          <w:color w:val="000000"/>
        </w:rPr>
        <w:t>105</w:t>
      </w:r>
      <w:r w:rsidRPr="00A73CA4">
        <w:rPr>
          <w:rFonts w:ascii="Book Antiqua" w:eastAsia="Book Antiqua" w:hAnsi="Book Antiqua" w:cs="Book Antiqua"/>
          <w:color w:val="000000"/>
        </w:rPr>
        <w:t>: 2383-2388 [PMID: 20628363 DOI: 10.1038/ajg.2010.273]</w:t>
      </w:r>
    </w:p>
    <w:p w14:paraId="1D9CF349"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75 </w:t>
      </w:r>
      <w:r w:rsidRPr="00A73CA4">
        <w:rPr>
          <w:rFonts w:ascii="Book Antiqua" w:eastAsia="Book Antiqua" w:hAnsi="Book Antiqua" w:cs="Book Antiqua"/>
          <w:b/>
          <w:bCs/>
          <w:color w:val="000000"/>
        </w:rPr>
        <w:t>Yoshida N</w:t>
      </w:r>
      <w:r w:rsidRPr="00A73CA4">
        <w:rPr>
          <w:rFonts w:ascii="Book Antiqua" w:eastAsia="Book Antiqua" w:hAnsi="Book Antiqua" w:cs="Book Antiqua"/>
          <w:color w:val="000000"/>
        </w:rPr>
        <w:t xml:space="preserve">, Naito Y, Murakami T, Hirose R, Ogiso K, Inada Y, Dohi O, Kamada K, Uchiyama K, Handa O, Konishi H, Siah KTH, Yagi N, Fujita Y, Kishimoto M, Yanagisawa A, Itoh Y. Linked color imaging improves the visibility of colorectal polyps: a video study. </w:t>
      </w:r>
      <w:r w:rsidRPr="00A73CA4">
        <w:rPr>
          <w:rFonts w:ascii="Book Antiqua" w:eastAsia="Book Antiqua" w:hAnsi="Book Antiqua" w:cs="Book Antiqua"/>
          <w:i/>
          <w:iCs/>
          <w:color w:val="000000"/>
        </w:rPr>
        <w:t>Endosc Int Open</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5</w:t>
      </w:r>
      <w:r w:rsidRPr="00A73CA4">
        <w:rPr>
          <w:rFonts w:ascii="Book Antiqua" w:eastAsia="Book Antiqua" w:hAnsi="Book Antiqua" w:cs="Book Antiqua"/>
          <w:color w:val="000000"/>
        </w:rPr>
        <w:t>: E518-E525 [PMID: 28596985 DOI: 10.1055/s-0043-105495]</w:t>
      </w:r>
    </w:p>
    <w:p w14:paraId="292DE677"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76 </w:t>
      </w:r>
      <w:r w:rsidRPr="00A73CA4">
        <w:rPr>
          <w:rFonts w:ascii="Book Antiqua" w:eastAsia="Book Antiqua" w:hAnsi="Book Antiqua" w:cs="Book Antiqua"/>
          <w:b/>
          <w:bCs/>
          <w:color w:val="000000"/>
        </w:rPr>
        <w:t>Kanzaki H</w:t>
      </w:r>
      <w:r w:rsidRPr="00A73CA4">
        <w:rPr>
          <w:rFonts w:ascii="Book Antiqua" w:eastAsia="Book Antiqua" w:hAnsi="Book Antiqua" w:cs="Book Antiqua"/>
          <w:color w:val="000000"/>
        </w:rPr>
        <w:t xml:space="preserve">, Takenaka R, Kawahara Y, Kawai D, Obayashi Y, Baba Y, Sakae H, Gotoda T, Kono Y, Miura K, Iwamuro M, Kawano S, Tanaka T, Okada H. Linked color imaging (LCI), a novel image-enhanced endoscopy technology, emphasizes the color of early gastric cancer. </w:t>
      </w:r>
      <w:r w:rsidRPr="00A73CA4">
        <w:rPr>
          <w:rFonts w:ascii="Book Antiqua" w:eastAsia="Book Antiqua" w:hAnsi="Book Antiqua" w:cs="Book Antiqua"/>
          <w:i/>
          <w:iCs/>
          <w:color w:val="000000"/>
        </w:rPr>
        <w:t>Endosc Int Open</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5</w:t>
      </w:r>
      <w:r w:rsidRPr="00A73CA4">
        <w:rPr>
          <w:rFonts w:ascii="Book Antiqua" w:eastAsia="Book Antiqua" w:hAnsi="Book Antiqua" w:cs="Book Antiqua"/>
          <w:color w:val="000000"/>
        </w:rPr>
        <w:t>: E1005-E1013 [PMID: 29159276 DOI: 10.1055/s-0043-117881]</w:t>
      </w:r>
    </w:p>
    <w:p w14:paraId="60EF392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77 </w:t>
      </w:r>
      <w:r w:rsidRPr="00A73CA4">
        <w:rPr>
          <w:rFonts w:ascii="Book Antiqua" w:eastAsia="Book Antiqua" w:hAnsi="Book Antiqua" w:cs="Book Antiqua"/>
          <w:b/>
          <w:bCs/>
          <w:color w:val="000000"/>
        </w:rPr>
        <w:t>Shinozaki S</w:t>
      </w:r>
      <w:r w:rsidRPr="00A73CA4">
        <w:rPr>
          <w:rFonts w:ascii="Book Antiqua" w:eastAsia="Book Antiqua" w:hAnsi="Book Antiqua" w:cs="Book Antiqua"/>
          <w:color w:val="000000"/>
        </w:rPr>
        <w:t xml:space="preserve">, Osawa H, Hayashi Y, Lefor AK, Yamamoto H. Linked color imaging for the detection of early gastrointestinal neoplasms. </w:t>
      </w:r>
      <w:r w:rsidRPr="00A73CA4">
        <w:rPr>
          <w:rFonts w:ascii="Book Antiqua" w:eastAsia="Book Antiqua" w:hAnsi="Book Antiqua" w:cs="Book Antiqua"/>
          <w:i/>
          <w:iCs/>
          <w:color w:val="000000"/>
        </w:rPr>
        <w:t>Therap Adv Gastroenterol</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12</w:t>
      </w:r>
      <w:r w:rsidRPr="00A73CA4">
        <w:rPr>
          <w:rFonts w:ascii="Book Antiqua" w:eastAsia="Book Antiqua" w:hAnsi="Book Antiqua" w:cs="Book Antiqua"/>
          <w:color w:val="000000"/>
        </w:rPr>
        <w:t>: 1756284819885246 [PMID: 31700545 DOI: 10.1177/1756284819885246]</w:t>
      </w:r>
    </w:p>
    <w:p w14:paraId="546FC400"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78 </w:t>
      </w:r>
      <w:r w:rsidRPr="00A73CA4">
        <w:rPr>
          <w:rFonts w:ascii="Book Antiqua" w:eastAsia="Book Antiqua" w:hAnsi="Book Antiqua" w:cs="Book Antiqua"/>
          <w:b/>
          <w:bCs/>
          <w:color w:val="000000"/>
        </w:rPr>
        <w:t>Yoshida N</w:t>
      </w:r>
      <w:r w:rsidRPr="00A73CA4">
        <w:rPr>
          <w:rFonts w:ascii="Book Antiqua" w:eastAsia="Book Antiqua" w:hAnsi="Book Antiqua" w:cs="Book Antiqua"/>
          <w:color w:val="000000"/>
        </w:rPr>
        <w:t xml:space="preserve">, Hisabe T, Ikematsu H, Ishihara H, Terasawa M, Inaba A, Sato D, Cho H, Ego M, Tanaka Y, Yasuda R, Inoue K, Murakami T, Inada Y, Itoh Y, Saito Y. Comparison Between Linked Color Imaging and Blue Laser Imaging for Improving the Visibility of Flat Colorectal Polyps: A Multicenter Pilot Study. </w:t>
      </w:r>
      <w:r w:rsidRPr="00A73CA4">
        <w:rPr>
          <w:rFonts w:ascii="Book Antiqua" w:eastAsia="Book Antiqua" w:hAnsi="Book Antiqua" w:cs="Book Antiqua"/>
          <w:i/>
          <w:iCs/>
          <w:color w:val="000000"/>
        </w:rPr>
        <w:t>Dig Dis Sci</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65</w:t>
      </w:r>
      <w:r w:rsidRPr="00A73CA4">
        <w:rPr>
          <w:rFonts w:ascii="Book Antiqua" w:eastAsia="Book Antiqua" w:hAnsi="Book Antiqua" w:cs="Book Antiqua"/>
          <w:color w:val="000000"/>
        </w:rPr>
        <w:t>: 2054-2062 [PMID: 31728789 DOI: 10.1007/s10620-019-05930-x]</w:t>
      </w:r>
    </w:p>
    <w:p w14:paraId="5EBF12B5"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79 </w:t>
      </w:r>
      <w:r w:rsidRPr="00A73CA4">
        <w:rPr>
          <w:rFonts w:ascii="Book Antiqua" w:eastAsia="Book Antiqua" w:hAnsi="Book Antiqua" w:cs="Book Antiqua"/>
          <w:b/>
          <w:bCs/>
          <w:color w:val="000000"/>
        </w:rPr>
        <w:t>Suzuki T</w:t>
      </w:r>
      <w:r w:rsidRPr="00A73CA4">
        <w:rPr>
          <w:rFonts w:ascii="Book Antiqua" w:eastAsia="Book Antiqua" w:hAnsi="Book Antiqua" w:cs="Book Antiqua"/>
          <w:color w:val="000000"/>
        </w:rPr>
        <w:t xml:space="preserve">, Hara T, Kitagawa Y, Takashiro H, Nankinzan R, Sugita O, Yamaguchi T. Linked-color imaging improves endoscopic visibility of colorectal nongranular flat lesions.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86</w:t>
      </w:r>
      <w:r w:rsidRPr="00A73CA4">
        <w:rPr>
          <w:rFonts w:ascii="Book Antiqua" w:eastAsia="Book Antiqua" w:hAnsi="Book Antiqua" w:cs="Book Antiqua"/>
          <w:color w:val="000000"/>
        </w:rPr>
        <w:t>: 692-697 [PMID: 28193491 DOI: 10.1016/j.gie.2017.01.044]</w:t>
      </w:r>
    </w:p>
    <w:p w14:paraId="633D9A5F"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80 </w:t>
      </w:r>
      <w:r w:rsidRPr="00A73CA4">
        <w:rPr>
          <w:rFonts w:ascii="Book Antiqua" w:eastAsia="Book Antiqua" w:hAnsi="Book Antiqua" w:cs="Book Antiqua"/>
          <w:b/>
          <w:bCs/>
          <w:color w:val="000000"/>
        </w:rPr>
        <w:t>Paggi S</w:t>
      </w:r>
      <w:r w:rsidRPr="00A73CA4">
        <w:rPr>
          <w:rFonts w:ascii="Book Antiqua" w:eastAsia="Book Antiqua" w:hAnsi="Book Antiqua" w:cs="Book Antiqua"/>
          <w:color w:val="000000"/>
        </w:rPr>
        <w:t xml:space="preserve">, Mogavero G, Amato A, Rondonotti E, Andrealli A, Imperiali G, Lenoci N, Mandelli G, Terreni N, Conforti FS, Conte D, Spinzi G, Radaelli F. Linked color imaging reduces the miss rate of neoplastic lesions in the right colon: a randomized tandem colonoscopy study.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50</w:t>
      </w:r>
      <w:r w:rsidRPr="00A73CA4">
        <w:rPr>
          <w:rFonts w:ascii="Book Antiqua" w:eastAsia="Book Antiqua" w:hAnsi="Book Antiqua" w:cs="Book Antiqua"/>
          <w:color w:val="000000"/>
        </w:rPr>
        <w:t>: 396-402 [PMID: 29539651 DOI: 10.1055/a-0580-7405]</w:t>
      </w:r>
    </w:p>
    <w:p w14:paraId="4D580893"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81 </w:t>
      </w:r>
      <w:r w:rsidRPr="00A73CA4">
        <w:rPr>
          <w:rFonts w:ascii="Book Antiqua" w:eastAsia="Book Antiqua" w:hAnsi="Book Antiqua" w:cs="Book Antiqua"/>
          <w:b/>
          <w:bCs/>
          <w:color w:val="000000"/>
        </w:rPr>
        <w:t>Paggi S</w:t>
      </w:r>
      <w:r w:rsidRPr="00A73CA4">
        <w:rPr>
          <w:rFonts w:ascii="Book Antiqua" w:eastAsia="Book Antiqua" w:hAnsi="Book Antiqua" w:cs="Book Antiqua"/>
          <w:color w:val="000000"/>
        </w:rPr>
        <w:t xml:space="preserve">, Radaelli F, Senore C, Maselli R, Amato A, Andrisani G, Di Matteo F, Cecinato P, Grillo S, Sereni G, Sassatelli R, Manfredi G, Alicante S, Buscarini E, Canova D, Milan L, Pallini P, Iwatate M, Rondonotti E, Repici A, Hassan C. Linked-color imaging versus white-light colonoscopy in an organized colorectal cancer screening program.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92</w:t>
      </w:r>
      <w:r w:rsidRPr="00A73CA4">
        <w:rPr>
          <w:rFonts w:ascii="Book Antiqua" w:eastAsia="Book Antiqua" w:hAnsi="Book Antiqua" w:cs="Book Antiqua"/>
          <w:color w:val="000000"/>
        </w:rPr>
        <w:t>: 723-730 [PMID: 32502550 DOI: 10.1016/j.gie.2020.05.044]</w:t>
      </w:r>
    </w:p>
    <w:p w14:paraId="454DD5FB"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82 </w:t>
      </w:r>
      <w:r w:rsidRPr="00A73CA4">
        <w:rPr>
          <w:rFonts w:ascii="Book Antiqua" w:eastAsia="Book Antiqua" w:hAnsi="Book Antiqua" w:cs="Book Antiqua"/>
          <w:b/>
          <w:bCs/>
          <w:color w:val="000000"/>
        </w:rPr>
        <w:t>Oliveira Dos Santos CE</w:t>
      </w:r>
      <w:r w:rsidRPr="00A73CA4">
        <w:rPr>
          <w:rFonts w:ascii="Book Antiqua" w:eastAsia="Book Antiqua" w:hAnsi="Book Antiqua" w:cs="Book Antiqua"/>
          <w:color w:val="000000"/>
        </w:rPr>
        <w:t xml:space="preserve">, Malaman D, Pereira-Lima JC, de Quadros Onófrio F, Ribas Filho JM. Impact of linked-color imaging on colorectal adenoma detection.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90</w:t>
      </w:r>
      <w:r w:rsidRPr="00A73CA4">
        <w:rPr>
          <w:rFonts w:ascii="Book Antiqua" w:eastAsia="Book Antiqua" w:hAnsi="Book Antiqua" w:cs="Book Antiqua"/>
          <w:color w:val="000000"/>
        </w:rPr>
        <w:t>: 826-834 [PMID: 31302092 DOI: 10.1016/j.gie.2019.06.045]</w:t>
      </w:r>
    </w:p>
    <w:p w14:paraId="5616CB35"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83 </w:t>
      </w:r>
      <w:r w:rsidRPr="00A73CA4">
        <w:rPr>
          <w:rFonts w:ascii="Book Antiqua" w:eastAsia="Book Antiqua" w:hAnsi="Book Antiqua" w:cs="Book Antiqua"/>
          <w:b/>
          <w:bCs/>
          <w:color w:val="000000"/>
        </w:rPr>
        <w:t>Miyaguchi K</w:t>
      </w:r>
      <w:r w:rsidRPr="00A73CA4">
        <w:rPr>
          <w:rFonts w:ascii="Book Antiqua" w:eastAsia="Book Antiqua" w:hAnsi="Book Antiqua" w:cs="Book Antiqua"/>
          <w:color w:val="000000"/>
        </w:rPr>
        <w:t xml:space="preserve">, Takabayashi K, Saito D, Tsuzuki Y, Hirooka N, Hosoe N, Ohgo H, Ashitani K, Soma H, Miyanaga R, Kimura K, Tokunaga S, Mitsui T, Miura M, Ozaki R, Nakamoto H, Kanai T, Hisamatsu T, Ogata H, Imaeda H. Linked color imaging versus white light imaging colonoscopy for colorectal adenoma detection: A randomized controlled trial. </w:t>
      </w:r>
      <w:r w:rsidRPr="00A73CA4">
        <w:rPr>
          <w:rFonts w:ascii="Book Antiqua" w:eastAsia="Book Antiqua" w:hAnsi="Book Antiqua" w:cs="Book Antiqua"/>
          <w:i/>
          <w:iCs/>
          <w:color w:val="000000"/>
        </w:rPr>
        <w:t>J Gastroenterol Hepatol</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36</w:t>
      </w:r>
      <w:r w:rsidRPr="00A73CA4">
        <w:rPr>
          <w:rFonts w:ascii="Book Antiqua" w:eastAsia="Book Antiqua" w:hAnsi="Book Antiqua" w:cs="Book Antiqua"/>
          <w:color w:val="000000"/>
        </w:rPr>
        <w:t>: 2778-2784 [PMID: 33973300 DOI: 10.1111/jgh.15539]</w:t>
      </w:r>
    </w:p>
    <w:p w14:paraId="437EA5F7"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84 </w:t>
      </w:r>
      <w:r w:rsidRPr="00A73CA4">
        <w:rPr>
          <w:rFonts w:ascii="Book Antiqua" w:eastAsia="Book Antiqua" w:hAnsi="Book Antiqua" w:cs="Book Antiqua"/>
          <w:b/>
          <w:bCs/>
          <w:color w:val="000000"/>
        </w:rPr>
        <w:t>Kudo T</w:t>
      </w:r>
      <w:r w:rsidRPr="00A73CA4">
        <w:rPr>
          <w:rFonts w:ascii="Book Antiqua" w:eastAsia="Book Antiqua" w:hAnsi="Book Antiqua" w:cs="Book Antiqua"/>
          <w:color w:val="000000"/>
        </w:rPr>
        <w:t xml:space="preserve">, Horiuchi A, Kyodo R, Horiuchi I, Arai N, Kajiyama M, Tanaka N. Linked colour imaging versus white-light colonoscopy for the detection of flat colorectal lesions: A randomized controlled trial. </w:t>
      </w:r>
      <w:r w:rsidRPr="00A73CA4">
        <w:rPr>
          <w:rFonts w:ascii="Book Antiqua" w:eastAsia="Book Antiqua" w:hAnsi="Book Antiqua" w:cs="Book Antiqua"/>
          <w:i/>
          <w:iCs/>
          <w:color w:val="000000"/>
        </w:rPr>
        <w:t>Colorectal Dis</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23</w:t>
      </w:r>
      <w:r w:rsidRPr="00A73CA4">
        <w:rPr>
          <w:rFonts w:ascii="Book Antiqua" w:eastAsia="Book Antiqua" w:hAnsi="Book Antiqua" w:cs="Book Antiqua"/>
          <w:color w:val="000000"/>
        </w:rPr>
        <w:t>: 1414-1420 [PMID: 33645911 DOI: 10.1111/codi.15605]</w:t>
      </w:r>
    </w:p>
    <w:p w14:paraId="6CB1DC47"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85 </w:t>
      </w:r>
      <w:r w:rsidRPr="00A73CA4">
        <w:rPr>
          <w:rFonts w:ascii="Book Antiqua" w:eastAsia="Book Antiqua" w:hAnsi="Book Antiqua" w:cs="Book Antiqua"/>
          <w:b/>
          <w:bCs/>
          <w:color w:val="000000"/>
        </w:rPr>
        <w:t>Shinozaki S</w:t>
      </w:r>
      <w:r w:rsidRPr="00A73CA4">
        <w:rPr>
          <w:rFonts w:ascii="Book Antiqua" w:eastAsia="Book Antiqua" w:hAnsi="Book Antiqua" w:cs="Book Antiqua"/>
          <w:color w:val="000000"/>
        </w:rPr>
        <w:t xml:space="preserve">, Kobayashi Y, Hayashi Y, Sakamoto H, Sunada K, Lefor AK, Yamamoto H. Colon polyp detection using linked color imaging compared to white light imaging: Systematic review and meta-analysis. </w:t>
      </w:r>
      <w:r w:rsidRPr="00A73CA4">
        <w:rPr>
          <w:rFonts w:ascii="Book Antiqua" w:eastAsia="Book Antiqua" w:hAnsi="Book Antiqua" w:cs="Book Antiqua"/>
          <w:i/>
          <w:iCs/>
          <w:color w:val="000000"/>
        </w:rPr>
        <w:t>Dig Endosc</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32</w:t>
      </w:r>
      <w:r w:rsidRPr="00A73CA4">
        <w:rPr>
          <w:rFonts w:ascii="Book Antiqua" w:eastAsia="Book Antiqua" w:hAnsi="Book Antiqua" w:cs="Book Antiqua"/>
          <w:color w:val="000000"/>
        </w:rPr>
        <w:t>: 874-881 [PMID: 31869487 DOI: 10.1111/den.13613]</w:t>
      </w:r>
    </w:p>
    <w:p w14:paraId="7E5C910A"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86 </w:t>
      </w:r>
      <w:r w:rsidRPr="00A73CA4">
        <w:rPr>
          <w:rFonts w:ascii="Book Antiqua" w:eastAsia="Book Antiqua" w:hAnsi="Book Antiqua" w:cs="Book Antiqua"/>
          <w:b/>
          <w:bCs/>
          <w:color w:val="000000"/>
        </w:rPr>
        <w:t>Houwen BBSL</w:t>
      </w:r>
      <w:r w:rsidRPr="00A73CA4">
        <w:rPr>
          <w:rFonts w:ascii="Book Antiqua" w:eastAsia="Book Antiqua" w:hAnsi="Book Antiqua" w:cs="Book Antiqua"/>
          <w:color w:val="000000"/>
        </w:rPr>
        <w:t xml:space="preserve">, Hazewinkel Y, Pellisé M, Rivero-Sánchez L, Balaguer F, Bisschops R, Tejpar S, Repici A, Ramsoekh D, Jacobs MAJM, Schreuder RM, Kaminski MF, Rupinska M, Bhandari P, van Oijen MGH, Koens L, Bastiaansen BAJ, Tytgat KM, Fockens P, Vleugels JLA, Dekker E. Linked Colour imaging for the detection of polyps in patients with Lynch syndrome: a multicentre, parallel randomised controlled trial. </w:t>
      </w:r>
      <w:r w:rsidRPr="00A73CA4">
        <w:rPr>
          <w:rFonts w:ascii="Book Antiqua" w:eastAsia="Book Antiqua" w:hAnsi="Book Antiqua" w:cs="Book Antiqua"/>
          <w:i/>
          <w:iCs/>
          <w:color w:val="000000"/>
        </w:rPr>
        <w:t>Gut</w:t>
      </w:r>
      <w:r w:rsidRPr="00A73CA4">
        <w:rPr>
          <w:rFonts w:ascii="Book Antiqua" w:eastAsia="Book Antiqua" w:hAnsi="Book Antiqua" w:cs="Book Antiqua"/>
          <w:color w:val="000000"/>
        </w:rPr>
        <w:t xml:space="preserve"> 2022; </w:t>
      </w:r>
      <w:r w:rsidRPr="00A73CA4">
        <w:rPr>
          <w:rFonts w:ascii="Book Antiqua" w:eastAsia="Book Antiqua" w:hAnsi="Book Antiqua" w:cs="Book Antiqua"/>
          <w:b/>
          <w:bCs/>
          <w:color w:val="000000"/>
        </w:rPr>
        <w:t>71</w:t>
      </w:r>
      <w:r w:rsidRPr="00A73CA4">
        <w:rPr>
          <w:rFonts w:ascii="Book Antiqua" w:eastAsia="Book Antiqua" w:hAnsi="Book Antiqua" w:cs="Book Antiqua"/>
          <w:color w:val="000000"/>
        </w:rPr>
        <w:t>: 553-560 [PMID: 34086597 DOI: 10.1136/gutjnl-2020-323132]</w:t>
      </w:r>
    </w:p>
    <w:p w14:paraId="40353993"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87 </w:t>
      </w:r>
      <w:r w:rsidRPr="00A73CA4">
        <w:rPr>
          <w:rFonts w:ascii="Book Antiqua" w:eastAsia="Book Antiqua" w:hAnsi="Book Antiqua" w:cs="Book Antiqua"/>
          <w:b/>
          <w:bCs/>
          <w:color w:val="000000"/>
        </w:rPr>
        <w:t>Hasegawa I</w:t>
      </w:r>
      <w:r w:rsidRPr="00A73CA4">
        <w:rPr>
          <w:rFonts w:ascii="Book Antiqua" w:eastAsia="Book Antiqua" w:hAnsi="Book Antiqua" w:cs="Book Antiqua"/>
          <w:color w:val="000000"/>
        </w:rPr>
        <w:t xml:space="preserve">, Yamamura T, Suzuki H, Maeda K, Sawada T, Mizutani Y, Ishikawa E, Ishikawa T, Kakushima N, Furukawa K, Ohno E, Kawashima H, Nakamura M, Fujishiro M. Detection of Colorectal Neoplasms Using Linked Color Imaging: A Prospective, Randomized, Tandem Colonoscopy Trial.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19</w:t>
      </w:r>
      <w:r w:rsidRPr="00A73CA4">
        <w:rPr>
          <w:rFonts w:ascii="Book Antiqua" w:eastAsia="Book Antiqua" w:hAnsi="Book Antiqua" w:cs="Book Antiqua"/>
          <w:color w:val="000000"/>
        </w:rPr>
        <w:t>: 1708-1716.e4 [PMID: 33839277 DOI: 10.1016/j.cgh.2021.04.004]</w:t>
      </w:r>
    </w:p>
    <w:p w14:paraId="54EE8981"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88 </w:t>
      </w:r>
      <w:r w:rsidRPr="00A73CA4">
        <w:rPr>
          <w:rFonts w:ascii="Book Antiqua" w:eastAsia="Book Antiqua" w:hAnsi="Book Antiqua" w:cs="Book Antiqua"/>
          <w:b/>
          <w:bCs/>
          <w:color w:val="000000"/>
        </w:rPr>
        <w:t>Desai M</w:t>
      </w:r>
      <w:r w:rsidRPr="00A73CA4">
        <w:rPr>
          <w:rFonts w:ascii="Book Antiqua" w:eastAsia="Book Antiqua" w:hAnsi="Book Antiqua" w:cs="Book Antiqua"/>
          <w:color w:val="000000"/>
        </w:rPr>
        <w:t xml:space="preserve">, Kennedy K, Aihara H, Van Dam J, Gross S, Haber G, Pohl H, Rex D, Saltzman J, Sethi A, Waxman I, Wang K, Wallace M, Repici A, Sharma P. External validation of blue light imaging (BLI) criteria for the optical characterization of colorectal polyps by endoscopy experts. </w:t>
      </w:r>
      <w:r w:rsidRPr="00A73CA4">
        <w:rPr>
          <w:rFonts w:ascii="Book Antiqua" w:eastAsia="Book Antiqua" w:hAnsi="Book Antiqua" w:cs="Book Antiqua"/>
          <w:i/>
          <w:iCs/>
          <w:color w:val="000000"/>
        </w:rPr>
        <w:t>J Gastroenterol Hepatol</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36</w:t>
      </w:r>
      <w:r w:rsidRPr="00A73CA4">
        <w:rPr>
          <w:rFonts w:ascii="Book Antiqua" w:eastAsia="Book Antiqua" w:hAnsi="Book Antiqua" w:cs="Book Antiqua"/>
          <w:color w:val="000000"/>
        </w:rPr>
        <w:t>: 2728-2734 [PMID: 33928679 DOI: 10.1111/jgh.15529]</w:t>
      </w:r>
    </w:p>
    <w:p w14:paraId="5E1DF02E"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89 </w:t>
      </w:r>
      <w:r w:rsidRPr="00A73CA4">
        <w:rPr>
          <w:rFonts w:ascii="Book Antiqua" w:eastAsia="Book Antiqua" w:hAnsi="Book Antiqua" w:cs="Book Antiqua"/>
          <w:b/>
          <w:bCs/>
          <w:color w:val="000000"/>
        </w:rPr>
        <w:t>Yoshida N</w:t>
      </w:r>
      <w:r w:rsidRPr="00A73CA4">
        <w:rPr>
          <w:rFonts w:ascii="Book Antiqua" w:eastAsia="Book Antiqua" w:hAnsi="Book Antiqua" w:cs="Book Antiqua"/>
          <w:color w:val="000000"/>
        </w:rPr>
        <w:t xml:space="preserve">, Hisabe T, Hirose R, Ogiso K, Inada Y, Konishi H, Yagi N, Naito Y, Aomi Y, Ninomiya K, Ikezono G, Terasawa M, Yao K, Matsui T, Yanagisawa A, Itoh Y. Improvement in the visibility of colorectal polyps by using blue laser imaging (with video).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82</w:t>
      </w:r>
      <w:r w:rsidRPr="00A73CA4">
        <w:rPr>
          <w:rFonts w:ascii="Book Antiqua" w:eastAsia="Book Antiqua" w:hAnsi="Book Antiqua" w:cs="Book Antiqua"/>
          <w:color w:val="000000"/>
        </w:rPr>
        <w:t>: 542-549 [PMID: 25851158 DOI: 10.1016/j.gie.2015.01.030]</w:t>
      </w:r>
    </w:p>
    <w:p w14:paraId="3D93F824"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90 </w:t>
      </w:r>
      <w:r w:rsidRPr="00A73CA4">
        <w:rPr>
          <w:rFonts w:ascii="Book Antiqua" w:eastAsia="Book Antiqua" w:hAnsi="Book Antiqua" w:cs="Book Antiqua"/>
          <w:b/>
          <w:bCs/>
          <w:color w:val="000000"/>
        </w:rPr>
        <w:t>Ang TL</w:t>
      </w:r>
      <w:r w:rsidRPr="00A73CA4">
        <w:rPr>
          <w:rFonts w:ascii="Book Antiqua" w:eastAsia="Book Antiqua" w:hAnsi="Book Antiqua" w:cs="Book Antiqua"/>
          <w:color w:val="000000"/>
        </w:rPr>
        <w:t xml:space="preserve">, Li JW, Wong YJ, Tan YJ, Fock KM, Tan MTK, Kwek ABE, Teo EK, Ang DS, Wang LM. A prospective randomized study of colonoscopy using blue laser imaging and white light imaging in detection and differentiation of colonic polyps. </w:t>
      </w:r>
      <w:r w:rsidRPr="00A73CA4">
        <w:rPr>
          <w:rFonts w:ascii="Book Antiqua" w:eastAsia="Book Antiqua" w:hAnsi="Book Antiqua" w:cs="Book Antiqua"/>
          <w:i/>
          <w:iCs/>
          <w:color w:val="000000"/>
        </w:rPr>
        <w:t>Endosc Int Open</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7</w:t>
      </w:r>
      <w:r w:rsidRPr="00A73CA4">
        <w:rPr>
          <w:rFonts w:ascii="Book Antiqua" w:eastAsia="Book Antiqua" w:hAnsi="Book Antiqua" w:cs="Book Antiqua"/>
          <w:color w:val="000000"/>
        </w:rPr>
        <w:t>: E1207-E1213 [PMID: 31579701 DOI: 10.1055/a-0982-3111]</w:t>
      </w:r>
    </w:p>
    <w:p w14:paraId="70A35857"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91 </w:t>
      </w:r>
      <w:r w:rsidRPr="00A73CA4">
        <w:rPr>
          <w:rFonts w:ascii="Book Antiqua" w:eastAsia="Book Antiqua" w:hAnsi="Book Antiqua" w:cs="Book Antiqua"/>
          <w:b/>
          <w:bCs/>
          <w:color w:val="000000"/>
        </w:rPr>
        <w:t>Shimoda R</w:t>
      </w:r>
      <w:r w:rsidRPr="00A73CA4">
        <w:rPr>
          <w:rFonts w:ascii="Book Antiqua" w:eastAsia="Book Antiqua" w:hAnsi="Book Antiqua" w:cs="Book Antiqua"/>
          <w:color w:val="000000"/>
        </w:rPr>
        <w:t xml:space="preserve">, Sakata Y, Fujise T, Yamanouchi K, Tsuruoka N, Hara M, Nakayama A, Yamaguchi D, Akutagawa T, Fujimoto K, Iwakiri R. The adenoma miss rate of blue-laser imaging vs. white-light imaging during colonoscopy: a randomized tandem trial.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49</w:t>
      </w:r>
      <w:r w:rsidRPr="00A73CA4">
        <w:rPr>
          <w:rFonts w:ascii="Book Antiqua" w:eastAsia="Book Antiqua" w:hAnsi="Book Antiqua" w:cs="Book Antiqua"/>
          <w:color w:val="000000"/>
        </w:rPr>
        <w:t>: 186-190 [PMID: 27842422 DOI: 10.1055/s-0042-118450]</w:t>
      </w:r>
    </w:p>
    <w:p w14:paraId="4580E496"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92 </w:t>
      </w:r>
      <w:r w:rsidRPr="00A73CA4">
        <w:rPr>
          <w:rFonts w:ascii="Book Antiqua" w:eastAsia="Book Antiqua" w:hAnsi="Book Antiqua" w:cs="Book Antiqua"/>
          <w:b/>
          <w:bCs/>
          <w:color w:val="000000"/>
        </w:rPr>
        <w:t>Ikematsu H</w:t>
      </w:r>
      <w:r w:rsidRPr="00A73CA4">
        <w:rPr>
          <w:rFonts w:ascii="Book Antiqua" w:eastAsia="Book Antiqua" w:hAnsi="Book Antiqua" w:cs="Book Antiqua"/>
          <w:color w:val="000000"/>
        </w:rPr>
        <w:t xml:space="preserve">, Sakamoto T, Togashi K, Yoshida N, Hisabe T, Kiriyama S, Matsuda K, Hayashi Y, Matsuda T, Osera S, Kaneko K, Utano K, Naito Y, Ishihara H, Kato M, Yoshimura K, Ishikawa H, Yamamoto H, Saito Y. Detectability of colorectal neoplastic lesions using a novel endoscopic system with blue laser imaging: a multicenter randomized controlled trial.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86</w:t>
      </w:r>
      <w:r w:rsidRPr="00A73CA4">
        <w:rPr>
          <w:rFonts w:ascii="Book Antiqua" w:eastAsia="Book Antiqua" w:hAnsi="Book Antiqua" w:cs="Book Antiqua"/>
          <w:color w:val="000000"/>
        </w:rPr>
        <w:t>: 386-394 [PMID: 28147226 DOI: 10.1016/j.gie.2017.01.017]</w:t>
      </w:r>
    </w:p>
    <w:p w14:paraId="7CCE2661"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93 </w:t>
      </w:r>
      <w:r w:rsidRPr="00A73CA4">
        <w:rPr>
          <w:rFonts w:ascii="Book Antiqua" w:eastAsia="Book Antiqua" w:hAnsi="Book Antiqua" w:cs="Book Antiqua"/>
          <w:b/>
          <w:bCs/>
          <w:color w:val="000000"/>
        </w:rPr>
        <w:t>Sato T</w:t>
      </w:r>
      <w:r w:rsidRPr="00A73CA4">
        <w:rPr>
          <w:rFonts w:ascii="Book Antiqua" w:eastAsia="Book Antiqua" w:hAnsi="Book Antiqua" w:cs="Book Antiqua"/>
          <w:color w:val="000000"/>
        </w:rPr>
        <w:t xml:space="preserve">. TXI: Texture and Color Enhancement Imaging for Endoscopic Image Enhancement. </w:t>
      </w:r>
      <w:r w:rsidRPr="00A73CA4">
        <w:rPr>
          <w:rFonts w:ascii="Book Antiqua" w:eastAsia="Book Antiqua" w:hAnsi="Book Antiqua" w:cs="Book Antiqua"/>
          <w:i/>
          <w:iCs/>
          <w:color w:val="000000"/>
        </w:rPr>
        <w:t>J Healthc Eng</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2021</w:t>
      </w:r>
      <w:r w:rsidRPr="00A73CA4">
        <w:rPr>
          <w:rFonts w:ascii="Book Antiqua" w:eastAsia="Book Antiqua" w:hAnsi="Book Antiqua" w:cs="Book Antiqua"/>
          <w:color w:val="000000"/>
        </w:rPr>
        <w:t>: 5518948 [PMID: 33880168 DOI: 10.1155/2021/5518948]</w:t>
      </w:r>
    </w:p>
    <w:p w14:paraId="0BA359EB"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94 </w:t>
      </w:r>
      <w:r w:rsidRPr="00A73CA4">
        <w:rPr>
          <w:rFonts w:ascii="Book Antiqua" w:eastAsia="Book Antiqua" w:hAnsi="Book Antiqua" w:cs="Book Antiqua"/>
          <w:b/>
          <w:bCs/>
          <w:color w:val="000000"/>
        </w:rPr>
        <w:t>Nishizawa T</w:t>
      </w:r>
      <w:r w:rsidRPr="00A73CA4">
        <w:rPr>
          <w:rFonts w:ascii="Book Antiqua" w:eastAsia="Book Antiqua" w:hAnsi="Book Antiqua" w:cs="Book Antiqua"/>
          <w:color w:val="000000"/>
        </w:rPr>
        <w:t xml:space="preserve">, Toyoshima O, Yoshida S, Uekura C, Kurokawa K, Munkhjargal M, Obata M, Yamada T, Fujishiro M, Ebinuma H, Suzuki H. TXI (Texture and Color Enhancement Imaging) for Serrated Colorectal Lesions. </w:t>
      </w:r>
      <w:r w:rsidRPr="00A73CA4">
        <w:rPr>
          <w:rFonts w:ascii="Book Antiqua" w:eastAsia="Book Antiqua" w:hAnsi="Book Antiqua" w:cs="Book Antiqua"/>
          <w:i/>
          <w:iCs/>
          <w:color w:val="000000"/>
        </w:rPr>
        <w:t>J Clin Med</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11</w:t>
      </w:r>
      <w:r w:rsidRPr="00A73CA4">
        <w:rPr>
          <w:rFonts w:ascii="Book Antiqua" w:eastAsia="Book Antiqua" w:hAnsi="Book Antiqua" w:cs="Book Antiqua"/>
          <w:color w:val="000000"/>
        </w:rPr>
        <w:t xml:space="preserve"> [PMID: 35011860 DOI: 10.3390/jcm11010119]</w:t>
      </w:r>
    </w:p>
    <w:p w14:paraId="14BD3775"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95 </w:t>
      </w:r>
      <w:r w:rsidRPr="00A73CA4">
        <w:rPr>
          <w:rFonts w:ascii="Book Antiqua" w:eastAsia="Book Antiqua" w:hAnsi="Book Antiqua" w:cs="Book Antiqua"/>
          <w:b/>
          <w:bCs/>
          <w:color w:val="000000"/>
        </w:rPr>
        <w:t>Yoshida N</w:t>
      </w:r>
      <w:r w:rsidRPr="00A73CA4">
        <w:rPr>
          <w:rFonts w:ascii="Book Antiqua" w:eastAsia="Book Antiqua" w:hAnsi="Book Antiqua" w:cs="Book Antiqua"/>
          <w:color w:val="000000"/>
        </w:rPr>
        <w:t xml:space="preserve">, Inoue K, Dohi O, Kobayashi R, Tomita Y, Hashimoto H, Sugino S, Hirose R, Murakami T, Inada Y, Morinaga Y, Itoh Y. Analysis of Texture and Color Enhancement Imaging for Improving the Visibility of Non-polypoid Colorectal Lesions. </w:t>
      </w:r>
      <w:r w:rsidRPr="00A73CA4">
        <w:rPr>
          <w:rFonts w:ascii="Book Antiqua" w:eastAsia="Book Antiqua" w:hAnsi="Book Antiqua" w:cs="Book Antiqua"/>
          <w:i/>
          <w:iCs/>
          <w:color w:val="000000"/>
        </w:rPr>
        <w:t>Dig Dis Sci</w:t>
      </w:r>
      <w:r w:rsidRPr="00A73CA4">
        <w:rPr>
          <w:rFonts w:ascii="Book Antiqua" w:eastAsia="Book Antiqua" w:hAnsi="Book Antiqua" w:cs="Book Antiqua"/>
          <w:color w:val="000000"/>
        </w:rPr>
        <w:t xml:space="preserve"> 2022 [PMID: 35318554 DOI: 10.1007/s10620-022-07460-5]</w:t>
      </w:r>
    </w:p>
    <w:p w14:paraId="3A0547FD"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96 </w:t>
      </w:r>
      <w:r w:rsidRPr="00A73CA4">
        <w:rPr>
          <w:rFonts w:ascii="Book Antiqua" w:eastAsia="Book Antiqua" w:hAnsi="Book Antiqua" w:cs="Book Antiqua"/>
          <w:b/>
          <w:bCs/>
          <w:color w:val="000000"/>
        </w:rPr>
        <w:t>Filip M</w:t>
      </w:r>
      <w:r w:rsidRPr="00A73CA4">
        <w:rPr>
          <w:rFonts w:ascii="Book Antiqua" w:eastAsia="Book Antiqua" w:hAnsi="Book Antiqua" w:cs="Book Antiqua"/>
          <w:color w:val="000000"/>
        </w:rPr>
        <w:t xml:space="preserve">, Iordache S, Săftoiu A, Ciurea T. Autofluorescence imaging and magnification endoscopy. </w:t>
      </w:r>
      <w:r w:rsidRPr="00A73CA4">
        <w:rPr>
          <w:rFonts w:ascii="Book Antiqua" w:eastAsia="Book Antiqua" w:hAnsi="Book Antiqua" w:cs="Book Antiqua"/>
          <w:i/>
          <w:iCs/>
          <w:color w:val="000000"/>
        </w:rPr>
        <w:t>World J Gastroenterol</w:t>
      </w:r>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17</w:t>
      </w:r>
      <w:r w:rsidRPr="00A73CA4">
        <w:rPr>
          <w:rFonts w:ascii="Book Antiqua" w:eastAsia="Book Antiqua" w:hAnsi="Book Antiqua" w:cs="Book Antiqua"/>
          <w:color w:val="000000"/>
        </w:rPr>
        <w:t>: 9-14 [PMID: 21218078 DOI: 10.3748/wjg.v17.i1.9]</w:t>
      </w:r>
    </w:p>
    <w:p w14:paraId="77A78F7F"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97 </w:t>
      </w:r>
      <w:r w:rsidRPr="00A73CA4">
        <w:rPr>
          <w:rFonts w:ascii="Book Antiqua" w:eastAsia="Book Antiqua" w:hAnsi="Book Antiqua" w:cs="Book Antiqua"/>
          <w:b/>
          <w:bCs/>
          <w:color w:val="000000"/>
        </w:rPr>
        <w:t>Takehana S</w:t>
      </w:r>
      <w:r w:rsidRPr="00A73CA4">
        <w:rPr>
          <w:rFonts w:ascii="Book Antiqua" w:eastAsia="Book Antiqua" w:hAnsi="Book Antiqua" w:cs="Book Antiqua"/>
          <w:color w:val="000000"/>
        </w:rPr>
        <w:t xml:space="preserve">, Kaneko M, Mizuno H. Endoscopic diagnostic system using autofluorescence. </w:t>
      </w:r>
      <w:r w:rsidRPr="00A73CA4">
        <w:rPr>
          <w:rFonts w:ascii="Book Antiqua" w:eastAsia="Book Antiqua" w:hAnsi="Book Antiqua" w:cs="Book Antiqua"/>
          <w:i/>
          <w:iCs/>
          <w:color w:val="000000"/>
        </w:rPr>
        <w:t>Diagn Ther Endosc</w:t>
      </w:r>
      <w:r w:rsidRPr="00A73CA4">
        <w:rPr>
          <w:rFonts w:ascii="Book Antiqua" w:eastAsia="Book Antiqua" w:hAnsi="Book Antiqua" w:cs="Book Antiqua"/>
          <w:color w:val="000000"/>
        </w:rPr>
        <w:t xml:space="preserve"> 1999; </w:t>
      </w:r>
      <w:r w:rsidRPr="00A73CA4">
        <w:rPr>
          <w:rFonts w:ascii="Book Antiqua" w:eastAsia="Book Antiqua" w:hAnsi="Book Antiqua" w:cs="Book Antiqua"/>
          <w:b/>
          <w:bCs/>
          <w:color w:val="000000"/>
        </w:rPr>
        <w:t>5</w:t>
      </w:r>
      <w:r w:rsidRPr="00A73CA4">
        <w:rPr>
          <w:rFonts w:ascii="Book Antiqua" w:eastAsia="Book Antiqua" w:hAnsi="Book Antiqua" w:cs="Book Antiqua"/>
          <w:color w:val="000000"/>
        </w:rPr>
        <w:t>: 59-63 [PMID: 18493482 DOI: 10.1155/DTE.5.59]</w:t>
      </w:r>
    </w:p>
    <w:p w14:paraId="7238EC20"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98 </w:t>
      </w:r>
      <w:r w:rsidRPr="00A73CA4">
        <w:rPr>
          <w:rFonts w:ascii="Book Antiqua" w:eastAsia="Book Antiqua" w:hAnsi="Book Antiqua" w:cs="Book Antiqua"/>
          <w:b/>
          <w:bCs/>
          <w:color w:val="000000"/>
        </w:rPr>
        <w:t>McCallum AL</w:t>
      </w:r>
      <w:r w:rsidRPr="00A73CA4">
        <w:rPr>
          <w:rFonts w:ascii="Book Antiqua" w:eastAsia="Book Antiqua" w:hAnsi="Book Antiqua" w:cs="Book Antiqua"/>
          <w:color w:val="000000"/>
        </w:rPr>
        <w:t xml:space="preserve">, Jenkins JT, Gillen D, Molloy RG. Evaluation of autofluorescence colonoscopy for the detection and diagnosis of colonic polyps.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2008; </w:t>
      </w:r>
      <w:r w:rsidRPr="00A73CA4">
        <w:rPr>
          <w:rFonts w:ascii="Book Antiqua" w:eastAsia="Book Antiqua" w:hAnsi="Book Antiqua" w:cs="Book Antiqua"/>
          <w:b/>
          <w:bCs/>
          <w:color w:val="000000"/>
        </w:rPr>
        <w:t>68</w:t>
      </w:r>
      <w:r w:rsidRPr="00A73CA4">
        <w:rPr>
          <w:rFonts w:ascii="Book Antiqua" w:eastAsia="Book Antiqua" w:hAnsi="Book Antiqua" w:cs="Book Antiqua"/>
          <w:color w:val="000000"/>
        </w:rPr>
        <w:t>: 283-290 [PMID: 18329642 DOI: 10.1016/j.gie.2007.10.039]</w:t>
      </w:r>
    </w:p>
    <w:p w14:paraId="0CC78489"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99 </w:t>
      </w:r>
      <w:r w:rsidRPr="00A73CA4">
        <w:rPr>
          <w:rFonts w:ascii="Book Antiqua" w:eastAsia="Book Antiqua" w:hAnsi="Book Antiqua" w:cs="Book Antiqua"/>
          <w:b/>
          <w:bCs/>
          <w:color w:val="000000"/>
        </w:rPr>
        <w:t>Takeuchi Y</w:t>
      </w:r>
      <w:r w:rsidRPr="00A73CA4">
        <w:rPr>
          <w:rFonts w:ascii="Book Antiqua" w:eastAsia="Book Antiqua" w:hAnsi="Book Antiqua" w:cs="Book Antiqua"/>
          <w:color w:val="000000"/>
        </w:rPr>
        <w:t xml:space="preserve">, Sawaya M, Oka S, Tamai N, Kawamura T, Uraoka T, Ikematsu H, Moriyama T, Arao M, Ishikawa H, Ito Y, Matsuda T. Efficacy of autofluorescence imaging for flat neoplasm detection: a multicenter randomized controlled trial (A-FLAT trial).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89</w:t>
      </w:r>
      <w:r w:rsidRPr="00A73CA4">
        <w:rPr>
          <w:rFonts w:ascii="Book Antiqua" w:eastAsia="Book Antiqua" w:hAnsi="Book Antiqua" w:cs="Book Antiqua"/>
          <w:color w:val="000000"/>
        </w:rPr>
        <w:t>: 460-469 [PMID: 30452914 DOI: 10.1016/j.gie.2018.11.012]</w:t>
      </w:r>
    </w:p>
    <w:p w14:paraId="5D342774"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100 </w:t>
      </w:r>
      <w:r w:rsidRPr="00A73CA4">
        <w:rPr>
          <w:rFonts w:ascii="Book Antiqua" w:eastAsia="Book Antiqua" w:hAnsi="Book Antiqua" w:cs="Book Antiqua"/>
          <w:b/>
          <w:bCs/>
          <w:color w:val="000000"/>
        </w:rPr>
        <w:t>Moriichi K</w:t>
      </w:r>
      <w:r w:rsidRPr="00A73CA4">
        <w:rPr>
          <w:rFonts w:ascii="Book Antiqua" w:eastAsia="Book Antiqua" w:hAnsi="Book Antiqua" w:cs="Book Antiqua"/>
          <w:color w:val="000000"/>
        </w:rPr>
        <w:t xml:space="preserve">, Fujiya M, Sato R, Watari J, Nomura Y, Nata T, Ueno N, Maeda S, Kashima S, Itabashi K, Ishikawa C, Inaba Y, Ito T, Okamoto K, Tanabe H, Mizukami Y, Saitoh Y, Kohgo Y. Back-to-back comparison of auto-fluorescence imaging (AFI) versus high resolution white light colonoscopy for adenoma detection. </w:t>
      </w:r>
      <w:r w:rsidRPr="00A73CA4">
        <w:rPr>
          <w:rFonts w:ascii="Book Antiqua" w:eastAsia="Book Antiqua" w:hAnsi="Book Antiqua" w:cs="Book Antiqua"/>
          <w:i/>
          <w:iCs/>
          <w:color w:val="000000"/>
        </w:rPr>
        <w:t>BMC Gastroenterol</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12</w:t>
      </w:r>
      <w:r w:rsidRPr="00A73CA4">
        <w:rPr>
          <w:rFonts w:ascii="Book Antiqua" w:eastAsia="Book Antiqua" w:hAnsi="Book Antiqua" w:cs="Book Antiqua"/>
          <w:color w:val="000000"/>
        </w:rPr>
        <w:t>: 75 [PMID: 22726319 DOI: 10.1186/1471-230X-12-75]</w:t>
      </w:r>
    </w:p>
    <w:p w14:paraId="34DA630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101 </w:t>
      </w:r>
      <w:r w:rsidRPr="00A73CA4">
        <w:rPr>
          <w:rFonts w:ascii="Book Antiqua" w:eastAsia="Book Antiqua" w:hAnsi="Book Antiqua" w:cs="Book Antiqua"/>
          <w:b/>
          <w:bCs/>
          <w:color w:val="000000"/>
        </w:rPr>
        <w:t>Zhao ZY</w:t>
      </w:r>
      <w:r w:rsidRPr="00A73CA4">
        <w:rPr>
          <w:rFonts w:ascii="Book Antiqua" w:eastAsia="Book Antiqua" w:hAnsi="Book Antiqua" w:cs="Book Antiqua"/>
          <w:color w:val="000000"/>
        </w:rPr>
        <w:t xml:space="preserve">, Guan YG, Li BR, Shan YQ, Yan FH, Gao YJ, Wang H, Lou Z, Fu CG, Yu ED. Detection and miss rates of autofluorescence imaging of adenomatous and polypoid lesions during colonoscopy: a systematic review and meta-analysis. </w:t>
      </w:r>
      <w:r w:rsidRPr="00A73CA4">
        <w:rPr>
          <w:rFonts w:ascii="Book Antiqua" w:eastAsia="Book Antiqua" w:hAnsi="Book Antiqua" w:cs="Book Antiqua"/>
          <w:i/>
          <w:iCs/>
          <w:color w:val="000000"/>
        </w:rPr>
        <w:t>Endosc Int Open</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3</w:t>
      </w:r>
      <w:r w:rsidRPr="00A73CA4">
        <w:rPr>
          <w:rFonts w:ascii="Book Antiqua" w:eastAsia="Book Antiqua" w:hAnsi="Book Antiqua" w:cs="Book Antiqua"/>
          <w:color w:val="000000"/>
        </w:rPr>
        <w:t>: E226-E235 [PMID: 26171435 DOI: 10.1055/s-0034-1391708]</w:t>
      </w:r>
    </w:p>
    <w:p w14:paraId="391523B6"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102 </w:t>
      </w:r>
      <w:r w:rsidRPr="00A73CA4">
        <w:rPr>
          <w:rFonts w:ascii="Book Antiqua" w:eastAsia="Book Antiqua" w:hAnsi="Book Antiqua" w:cs="Book Antiqua"/>
          <w:b/>
          <w:bCs/>
          <w:color w:val="000000"/>
        </w:rPr>
        <w:t>Repici A</w:t>
      </w:r>
      <w:r w:rsidRPr="00A73CA4">
        <w:rPr>
          <w:rFonts w:ascii="Book Antiqua" w:eastAsia="Book Antiqua" w:hAnsi="Book Antiqua" w:cs="Book Antiqua"/>
          <w:color w:val="000000"/>
        </w:rPr>
        <w:t xml:space="preserve">, Badalamenti M, Maselli R, Correale L, Radaelli F, Rondonotti E, Ferrara E, Spadaccini M, Alkandari A, Fugazza A, Anderloni A, Galtieri PA, Pellegatta G, Carrara S, Di Leo M, Craviotto V, Lamonaca L, Lorenzetti R, Andrealli A, Antonelli G, Wallace M, Sharma P, Rosch T, Hassan C. Efficacy of Real-Time Computer-Aided Detection of Colorectal Neoplasia in a Randomized Trial.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159</w:t>
      </w:r>
      <w:r w:rsidRPr="00A73CA4">
        <w:rPr>
          <w:rFonts w:ascii="Book Antiqua" w:eastAsia="Book Antiqua" w:hAnsi="Book Antiqua" w:cs="Book Antiqua"/>
          <w:color w:val="000000"/>
        </w:rPr>
        <w:t>: 512-520.e7 [PMID: 32371116 DOI: 10.1053/j.gastro.2020.04.062]</w:t>
      </w:r>
    </w:p>
    <w:p w14:paraId="7B07CABD"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103 </w:t>
      </w:r>
      <w:r w:rsidRPr="00A73CA4">
        <w:rPr>
          <w:rFonts w:ascii="Book Antiqua" w:eastAsia="Book Antiqua" w:hAnsi="Book Antiqua" w:cs="Book Antiqua"/>
          <w:b/>
          <w:bCs/>
          <w:color w:val="000000"/>
        </w:rPr>
        <w:t>Urban G</w:t>
      </w:r>
      <w:r w:rsidRPr="00A73CA4">
        <w:rPr>
          <w:rFonts w:ascii="Book Antiqua" w:eastAsia="Book Antiqua" w:hAnsi="Book Antiqua" w:cs="Book Antiqua"/>
          <w:color w:val="000000"/>
        </w:rPr>
        <w:t xml:space="preserve">, Tripathi P, Alkayali T, Mittal M, Jalali F, Karnes W, Baldi P. Deep Learning Localizes and Identifies Polyps in Real Time With 96% Accuracy in Screening Colonoscopy.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155</w:t>
      </w:r>
      <w:r w:rsidRPr="00A73CA4">
        <w:rPr>
          <w:rFonts w:ascii="Book Antiqua" w:eastAsia="Book Antiqua" w:hAnsi="Book Antiqua" w:cs="Book Antiqua"/>
          <w:color w:val="000000"/>
        </w:rPr>
        <w:t>: 1069-1078.e8 [PMID: 29928897 DOI: 10.1053/j.gastro.2018.06.037]</w:t>
      </w:r>
    </w:p>
    <w:p w14:paraId="74F9BBC1"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104 </w:t>
      </w:r>
      <w:r w:rsidRPr="00A73CA4">
        <w:rPr>
          <w:rFonts w:ascii="Book Antiqua" w:eastAsia="Book Antiqua" w:hAnsi="Book Antiqua" w:cs="Book Antiqua"/>
          <w:b/>
          <w:bCs/>
          <w:color w:val="000000"/>
        </w:rPr>
        <w:t>Lui TKL</w:t>
      </w:r>
      <w:r w:rsidRPr="00A73CA4">
        <w:rPr>
          <w:rFonts w:ascii="Book Antiqua" w:eastAsia="Book Antiqua" w:hAnsi="Book Antiqua" w:cs="Book Antiqua"/>
          <w:color w:val="000000"/>
        </w:rPr>
        <w:t xml:space="preserve">, Guo CG, Leung WK. Accuracy of artificial intelligence on histology prediction and detection of colorectal polyps: a systematic review and meta-analysis.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92</w:t>
      </w:r>
      <w:r w:rsidRPr="00A73CA4">
        <w:rPr>
          <w:rFonts w:ascii="Book Antiqua" w:eastAsia="Book Antiqua" w:hAnsi="Book Antiqua" w:cs="Book Antiqua"/>
          <w:color w:val="000000"/>
        </w:rPr>
        <w:t>: 11-22.e6 [PMID: 32119938 DOI: 10.1016/j.gie.2020.02.033]</w:t>
      </w:r>
    </w:p>
    <w:p w14:paraId="2BA4C823"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105 </w:t>
      </w:r>
      <w:r w:rsidRPr="00A73CA4">
        <w:rPr>
          <w:rFonts w:ascii="Book Antiqua" w:eastAsia="Book Antiqua" w:hAnsi="Book Antiqua" w:cs="Book Antiqua"/>
          <w:b/>
          <w:bCs/>
          <w:color w:val="000000"/>
        </w:rPr>
        <w:t>Misawa M</w:t>
      </w:r>
      <w:r w:rsidRPr="00A73CA4">
        <w:rPr>
          <w:rFonts w:ascii="Book Antiqua" w:eastAsia="Book Antiqua" w:hAnsi="Book Antiqua" w:cs="Book Antiqua"/>
          <w:color w:val="000000"/>
        </w:rPr>
        <w:t xml:space="preserve">, Kudo SE, Mori Y, Hotta K, Ohtsuka K, Matsuda T, Saito S, Kudo T, Baba T, Ishida F, Itoh H, Oda M, Mori K. Development of a computer-aided detection system for colonoscopy and a publicly accessible large colonoscopy video database (with video).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93</w:t>
      </w:r>
      <w:r w:rsidRPr="00A73CA4">
        <w:rPr>
          <w:rFonts w:ascii="Book Antiqua" w:eastAsia="Book Antiqua" w:hAnsi="Book Antiqua" w:cs="Book Antiqua"/>
          <w:color w:val="000000"/>
        </w:rPr>
        <w:t>: 960-967.e3 [PMID: 32745531 DOI: 10.1016/j.gie.2020.07.060]</w:t>
      </w:r>
    </w:p>
    <w:p w14:paraId="6B9EA547"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106 </w:t>
      </w:r>
      <w:r w:rsidRPr="00A73CA4">
        <w:rPr>
          <w:rFonts w:ascii="Book Antiqua" w:eastAsia="Book Antiqua" w:hAnsi="Book Antiqua" w:cs="Book Antiqua"/>
          <w:b/>
          <w:bCs/>
          <w:color w:val="000000"/>
        </w:rPr>
        <w:t>Zhao SB</w:t>
      </w:r>
      <w:r w:rsidRPr="00A73CA4">
        <w:rPr>
          <w:rFonts w:ascii="Book Antiqua" w:eastAsia="Book Antiqua" w:hAnsi="Book Antiqua" w:cs="Book Antiqua"/>
          <w:color w:val="000000"/>
        </w:rPr>
        <w:t xml:space="preserve">, Yang W, Wang SL, Pan P, Wang RD, Chang X, Sun ZQ, Fu XH, Shang H, Wu JR, Chen LZ, Chang J, Song P, Miao YL, He SX, Miao L, Jiang HQ, Wang W, Yang X, Dong YH, Lin H, Chen Y, Gao J, Meng QQ, Jin ZD, Li ZS, Bai Y. Establishment and validation of a computer-assisted colonic polyp localization system based on deep learning. </w:t>
      </w:r>
      <w:r w:rsidRPr="00A73CA4">
        <w:rPr>
          <w:rFonts w:ascii="Book Antiqua" w:eastAsia="Book Antiqua" w:hAnsi="Book Antiqua" w:cs="Book Antiqua"/>
          <w:i/>
          <w:iCs/>
          <w:color w:val="000000"/>
        </w:rPr>
        <w:t>World J Gastroenterol</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27</w:t>
      </w:r>
      <w:r w:rsidRPr="00A73CA4">
        <w:rPr>
          <w:rFonts w:ascii="Book Antiqua" w:eastAsia="Book Antiqua" w:hAnsi="Book Antiqua" w:cs="Book Antiqua"/>
          <w:color w:val="000000"/>
        </w:rPr>
        <w:t>: 5232-5246 [PMID: 34497447 DOI: 10.3748/wjg.v27.i31.5232]</w:t>
      </w:r>
    </w:p>
    <w:p w14:paraId="40378855"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107 </w:t>
      </w:r>
      <w:r w:rsidRPr="00A73CA4">
        <w:rPr>
          <w:rFonts w:ascii="Book Antiqua" w:eastAsia="Book Antiqua" w:hAnsi="Book Antiqua" w:cs="Book Antiqua"/>
          <w:b/>
          <w:bCs/>
          <w:color w:val="000000"/>
        </w:rPr>
        <w:t>Becq A</w:t>
      </w:r>
      <w:r w:rsidRPr="00A73CA4">
        <w:rPr>
          <w:rFonts w:ascii="Book Antiqua" w:eastAsia="Book Antiqua" w:hAnsi="Book Antiqua" w:cs="Book Antiqua"/>
          <w:color w:val="000000"/>
        </w:rPr>
        <w:t xml:space="preserve">, Chandnani M, Bharadwaj S, Baran B, Ernest-Suarez K, Gabr M, Glissen-Brown J, Sawhney M, Pleskow DK, Berzin TM. Effectiveness of a Deep-learning Polyp </w:t>
      </w:r>
      <w:r w:rsidRPr="00A73CA4">
        <w:rPr>
          <w:rFonts w:ascii="Book Antiqua" w:eastAsia="Book Antiqua" w:hAnsi="Book Antiqua" w:cs="Book Antiqua"/>
          <w:color w:val="000000"/>
        </w:rPr>
        <w:lastRenderedPageBreak/>
        <w:t xml:space="preserve">Detection System in Prospectively Collected Colonoscopy Videos With Variable Bowel Preparation Quality. </w:t>
      </w:r>
      <w:r w:rsidRPr="00A73CA4">
        <w:rPr>
          <w:rFonts w:ascii="Book Antiqua" w:eastAsia="Book Antiqua" w:hAnsi="Book Antiqua" w:cs="Book Antiqua"/>
          <w:i/>
          <w:iCs/>
          <w:color w:val="000000"/>
        </w:rPr>
        <w:t>J Clin Gastroenterol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54</w:t>
      </w:r>
      <w:r w:rsidRPr="00A73CA4">
        <w:rPr>
          <w:rFonts w:ascii="Book Antiqua" w:eastAsia="Book Antiqua" w:hAnsi="Book Antiqua" w:cs="Book Antiqua"/>
          <w:color w:val="000000"/>
        </w:rPr>
        <w:t>: 554-557 [PMID: 31789758 DOI: 10.1097/MCG.0000000000001272]</w:t>
      </w:r>
    </w:p>
    <w:p w14:paraId="2D760251"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108 </w:t>
      </w:r>
      <w:r w:rsidRPr="00A73CA4">
        <w:rPr>
          <w:rFonts w:ascii="Book Antiqua" w:eastAsia="Book Antiqua" w:hAnsi="Book Antiqua" w:cs="Book Antiqua"/>
          <w:b/>
          <w:bCs/>
          <w:color w:val="000000"/>
        </w:rPr>
        <w:t>Wang P</w:t>
      </w:r>
      <w:r w:rsidRPr="00A73CA4">
        <w:rPr>
          <w:rFonts w:ascii="Book Antiqua" w:eastAsia="Book Antiqua" w:hAnsi="Book Antiqua" w:cs="Book Antiqua"/>
          <w:color w:val="000000"/>
        </w:rPr>
        <w:t xml:space="preserve">, Berzin TM, Glissen Brown JR, Bharadwaj S, Becq A, Xiao X, Liu P, Li L, Song Y, Zhang D, Li Y, Xu G, Tu M, Liu X. Real-time automatic detection system increases colonoscopic polyp and adenoma detection rates: a prospective randomised controlled study. </w:t>
      </w:r>
      <w:r w:rsidRPr="00A73CA4">
        <w:rPr>
          <w:rFonts w:ascii="Book Antiqua" w:eastAsia="Book Antiqua" w:hAnsi="Book Antiqua" w:cs="Book Antiqua"/>
          <w:i/>
          <w:iCs/>
          <w:color w:val="000000"/>
        </w:rPr>
        <w:t>Gut</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68</w:t>
      </w:r>
      <w:r w:rsidRPr="00A73CA4">
        <w:rPr>
          <w:rFonts w:ascii="Book Antiqua" w:eastAsia="Book Antiqua" w:hAnsi="Book Antiqua" w:cs="Book Antiqua"/>
          <w:color w:val="000000"/>
        </w:rPr>
        <w:t>: 1813-1819 [PMID: 30814121 DOI: 10.1136/gutjnl-2018-317500]</w:t>
      </w:r>
    </w:p>
    <w:p w14:paraId="2343A44F"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109 </w:t>
      </w:r>
      <w:r w:rsidRPr="00A73CA4">
        <w:rPr>
          <w:rFonts w:ascii="Book Antiqua" w:eastAsia="Book Antiqua" w:hAnsi="Book Antiqua" w:cs="Book Antiqua"/>
          <w:b/>
          <w:bCs/>
          <w:color w:val="000000"/>
        </w:rPr>
        <w:t>Wang P</w:t>
      </w:r>
      <w:r w:rsidRPr="00A73CA4">
        <w:rPr>
          <w:rFonts w:ascii="Book Antiqua" w:eastAsia="Book Antiqua" w:hAnsi="Book Antiqua" w:cs="Book Antiqua"/>
          <w:color w:val="000000"/>
        </w:rPr>
        <w:t xml:space="preserve">, Liu X, Berzin TM, Glissen Brown JR, Liu P, Zhou C, Lei L, Li L, Guo Z, Lei S, Xiong F, Wang H, Song Y, Pan Y, Zhou G. Effect of a deep-learning computer-aided detection system on adenoma detection during colonoscopy (CADe-DB trial): a double-blind randomised study. </w:t>
      </w:r>
      <w:r w:rsidRPr="00A73CA4">
        <w:rPr>
          <w:rFonts w:ascii="Book Antiqua" w:eastAsia="Book Antiqua" w:hAnsi="Book Antiqua" w:cs="Book Antiqua"/>
          <w:i/>
          <w:iCs/>
          <w:color w:val="000000"/>
        </w:rPr>
        <w:t>Lancet Gastroenterol Hepatol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5</w:t>
      </w:r>
      <w:r w:rsidRPr="00A73CA4">
        <w:rPr>
          <w:rFonts w:ascii="Book Antiqua" w:eastAsia="Book Antiqua" w:hAnsi="Book Antiqua" w:cs="Book Antiqua"/>
          <w:color w:val="000000"/>
        </w:rPr>
        <w:t>: 343-351 [PMID: 31981517 DOI: 10.1016/S2468-1253(19)30411-X]</w:t>
      </w:r>
    </w:p>
    <w:p w14:paraId="75033E17"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110 </w:t>
      </w:r>
      <w:r w:rsidRPr="00A73CA4">
        <w:rPr>
          <w:rFonts w:ascii="Book Antiqua" w:eastAsia="Book Antiqua" w:hAnsi="Book Antiqua" w:cs="Book Antiqua"/>
          <w:b/>
          <w:bCs/>
          <w:color w:val="000000"/>
        </w:rPr>
        <w:t>Glissen Brown JR</w:t>
      </w:r>
      <w:r w:rsidRPr="00A73CA4">
        <w:rPr>
          <w:rFonts w:ascii="Book Antiqua" w:eastAsia="Book Antiqua" w:hAnsi="Book Antiqua" w:cs="Book Antiqua"/>
          <w:color w:val="000000"/>
        </w:rPr>
        <w:t xml:space="preserve">, Mansour NM, Wang P, Chuchuca MA, Minchenberg SB, Chandnani M, Liu L, Gross SA, Sengupta N, Berzin TM. Deep Learning Computer-aided Polyp Detection Reduces Adenoma Miss Rate: A United States Multi-center Randomized Tandem Colonoscopy Study (CADeT-CS Trial).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2022; </w:t>
      </w:r>
      <w:r w:rsidRPr="00A73CA4">
        <w:rPr>
          <w:rFonts w:ascii="Book Antiqua" w:eastAsia="Book Antiqua" w:hAnsi="Book Antiqua" w:cs="Book Antiqua"/>
          <w:b/>
          <w:bCs/>
          <w:color w:val="000000"/>
        </w:rPr>
        <w:t>20</w:t>
      </w:r>
      <w:r w:rsidRPr="00A73CA4">
        <w:rPr>
          <w:rFonts w:ascii="Book Antiqua" w:eastAsia="Book Antiqua" w:hAnsi="Book Antiqua" w:cs="Book Antiqua"/>
          <w:color w:val="000000"/>
        </w:rPr>
        <w:t>: 1499-1507.e4 [PMID: 34530161 DOI: 10.1016/j.cgh.2021.09.009]</w:t>
      </w:r>
    </w:p>
    <w:p w14:paraId="1871FEEE"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111 </w:t>
      </w:r>
      <w:r w:rsidRPr="00A73CA4">
        <w:rPr>
          <w:rFonts w:ascii="Book Antiqua" w:eastAsia="Book Antiqua" w:hAnsi="Book Antiqua" w:cs="Book Antiqua"/>
          <w:b/>
          <w:bCs/>
          <w:color w:val="000000"/>
        </w:rPr>
        <w:t>Wang P</w:t>
      </w:r>
      <w:r w:rsidRPr="00A73CA4">
        <w:rPr>
          <w:rFonts w:ascii="Book Antiqua" w:eastAsia="Book Antiqua" w:hAnsi="Book Antiqua" w:cs="Book Antiqua"/>
          <w:color w:val="000000"/>
        </w:rPr>
        <w:t xml:space="preserve">, Liu P, Glissen Brown JR, Berzin TM, Zhou G, Lei S, Liu X, Li L, Xiao X. Lower Adenoma Miss Rate of Computer-Aided Detection-Assisted Colonoscopy vs Routine White-Light Colonoscopy in a Prospective Tandem Study.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159</w:t>
      </w:r>
      <w:r w:rsidRPr="00A73CA4">
        <w:rPr>
          <w:rFonts w:ascii="Book Antiqua" w:eastAsia="Book Antiqua" w:hAnsi="Book Antiqua" w:cs="Book Antiqua"/>
          <w:color w:val="000000"/>
        </w:rPr>
        <w:t>: 1252-1261.e5 [PMID: 32562721 DOI: 10.1053/j.gastro.2020.06.023]</w:t>
      </w:r>
    </w:p>
    <w:p w14:paraId="684DACA0"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112 </w:t>
      </w:r>
      <w:r w:rsidRPr="00A73CA4">
        <w:rPr>
          <w:rFonts w:ascii="Book Antiqua" w:eastAsia="Book Antiqua" w:hAnsi="Book Antiqua" w:cs="Book Antiqua"/>
          <w:b/>
          <w:bCs/>
          <w:color w:val="000000"/>
        </w:rPr>
        <w:t>Aziz M</w:t>
      </w:r>
      <w:r w:rsidRPr="00A73CA4">
        <w:rPr>
          <w:rFonts w:ascii="Book Antiqua" w:eastAsia="Book Antiqua" w:hAnsi="Book Antiqua" w:cs="Book Antiqua"/>
          <w:color w:val="000000"/>
        </w:rPr>
        <w:t xml:space="preserve">, Fatima R, Dong C, Lee-Smith W, Nawras A. The impact of deep convolutional neural network-based artificial intelligence on colonoscopy outcomes: A systematic review with meta-analysis. </w:t>
      </w:r>
      <w:r w:rsidRPr="00A73CA4">
        <w:rPr>
          <w:rFonts w:ascii="Book Antiqua" w:eastAsia="Book Antiqua" w:hAnsi="Book Antiqua" w:cs="Book Antiqua"/>
          <w:i/>
          <w:iCs/>
          <w:color w:val="000000"/>
        </w:rPr>
        <w:t>J Gastroenterol Hepatol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35</w:t>
      </w:r>
      <w:r w:rsidRPr="00A73CA4">
        <w:rPr>
          <w:rFonts w:ascii="Book Antiqua" w:eastAsia="Book Antiqua" w:hAnsi="Book Antiqua" w:cs="Book Antiqua"/>
          <w:color w:val="000000"/>
        </w:rPr>
        <w:t>: 1676-1683 [PMID: 32267558 DOI: 10.1111/jgh.15070]</w:t>
      </w:r>
    </w:p>
    <w:p w14:paraId="06E470DD"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113 </w:t>
      </w:r>
      <w:r w:rsidRPr="00A73CA4">
        <w:rPr>
          <w:rFonts w:ascii="Book Antiqua" w:eastAsia="Book Antiqua" w:hAnsi="Book Antiqua" w:cs="Book Antiqua"/>
          <w:b/>
          <w:bCs/>
          <w:color w:val="000000"/>
        </w:rPr>
        <w:t>Hassan C</w:t>
      </w:r>
      <w:r w:rsidRPr="00A73CA4">
        <w:rPr>
          <w:rFonts w:ascii="Book Antiqua" w:eastAsia="Book Antiqua" w:hAnsi="Book Antiqua" w:cs="Book Antiqua"/>
          <w:color w:val="000000"/>
        </w:rPr>
        <w:t xml:space="preserve">, Spadaccini M, Iannone A, Maselli R, Jovani M, Chandrasekar VT, Antonelli G, Yu H, Areia M, Dinis-Ribeiro M, Bhandari P, Sharma P, Rex DK, Rösch T, Wallace M, Repici A. Performance of artificial intelligence in colonoscopy for adenoma and polyp </w:t>
      </w:r>
      <w:r w:rsidRPr="00A73CA4">
        <w:rPr>
          <w:rFonts w:ascii="Book Antiqua" w:eastAsia="Book Antiqua" w:hAnsi="Book Antiqua" w:cs="Book Antiqua"/>
          <w:color w:val="000000"/>
        </w:rPr>
        <w:lastRenderedPageBreak/>
        <w:t xml:space="preserve">detection: a systematic review and meta-analysis.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93</w:t>
      </w:r>
      <w:r w:rsidRPr="00A73CA4">
        <w:rPr>
          <w:rFonts w:ascii="Book Antiqua" w:eastAsia="Book Antiqua" w:hAnsi="Book Antiqua" w:cs="Book Antiqua"/>
          <w:color w:val="000000"/>
        </w:rPr>
        <w:t>: 77-85.e6 [PMID: 32598963 DOI: 10.1016/j.gie.2020.06.059]</w:t>
      </w:r>
    </w:p>
    <w:p w14:paraId="04CA6FA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114 </w:t>
      </w:r>
      <w:r w:rsidRPr="00A73CA4">
        <w:rPr>
          <w:rFonts w:ascii="Book Antiqua" w:eastAsia="Book Antiqua" w:hAnsi="Book Antiqua" w:cs="Book Antiqua"/>
          <w:b/>
          <w:bCs/>
          <w:color w:val="000000"/>
        </w:rPr>
        <w:t>Spadaccini M</w:t>
      </w:r>
      <w:r w:rsidRPr="00A73CA4">
        <w:rPr>
          <w:rFonts w:ascii="Book Antiqua" w:eastAsia="Book Antiqua" w:hAnsi="Book Antiqua" w:cs="Book Antiqua"/>
          <w:color w:val="000000"/>
        </w:rPr>
        <w:t xml:space="preserve">, Iannone A, Maselli R, Badalamenti M, Desai M, Chandrasekar VT, Patel HK, Fugazza A, Pellegatta G, Galtieri PA, Lollo G, Carrara S, Anderloni A, Rex DK, Savevski V, Wallace MB, Bhandari P, Roesch T, Gralnek IM, Sharma P, Hassan C, Repici A. Computer-aided detection versus advanced imaging for detection of colorectal neoplasia: a systematic review and network meta-analysis. </w:t>
      </w:r>
      <w:r w:rsidRPr="00A73CA4">
        <w:rPr>
          <w:rFonts w:ascii="Book Antiqua" w:eastAsia="Book Antiqua" w:hAnsi="Book Antiqua" w:cs="Book Antiqua"/>
          <w:i/>
          <w:iCs/>
          <w:color w:val="000000"/>
        </w:rPr>
        <w:t>Lancet Gastroenterol Hepatol</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6</w:t>
      </w:r>
      <w:r w:rsidRPr="00A73CA4">
        <w:rPr>
          <w:rFonts w:ascii="Book Antiqua" w:eastAsia="Book Antiqua" w:hAnsi="Book Antiqua" w:cs="Book Antiqua"/>
          <w:color w:val="000000"/>
        </w:rPr>
        <w:t>: 793-802 [PMID: 34363763 DOI: 10.1016/S2468-1253(21)00215-6]</w:t>
      </w:r>
    </w:p>
    <w:p w14:paraId="652946CE"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115 </w:t>
      </w:r>
      <w:r w:rsidRPr="00A73CA4">
        <w:rPr>
          <w:rFonts w:ascii="Book Antiqua" w:eastAsia="Book Antiqua" w:hAnsi="Book Antiqua" w:cs="Book Antiqua"/>
          <w:b/>
          <w:bCs/>
          <w:color w:val="000000"/>
        </w:rPr>
        <w:t>Barua I</w:t>
      </w:r>
      <w:r w:rsidRPr="00A73CA4">
        <w:rPr>
          <w:rFonts w:ascii="Book Antiqua" w:eastAsia="Book Antiqua" w:hAnsi="Book Antiqua" w:cs="Book Antiqua"/>
          <w:color w:val="000000"/>
        </w:rPr>
        <w:t xml:space="preserve">, Vinsard DG, Jodal HC, Løberg M, Kalager M, Holme Ø, Misawa M, Bretthauer M, Mori Y. Artificial intelligence for polyp detection during colonoscopy: a systematic review and meta-analysis.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53</w:t>
      </w:r>
      <w:r w:rsidRPr="00A73CA4">
        <w:rPr>
          <w:rFonts w:ascii="Book Antiqua" w:eastAsia="Book Antiqua" w:hAnsi="Book Antiqua" w:cs="Book Antiqua"/>
          <w:color w:val="000000"/>
        </w:rPr>
        <w:t>: 277-284 [PMID: 32557490 DOI: 10.1055/a-1201-7165]</w:t>
      </w:r>
    </w:p>
    <w:p w14:paraId="7B8E4C6F"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116 </w:t>
      </w:r>
      <w:r w:rsidRPr="00A73CA4">
        <w:rPr>
          <w:rFonts w:ascii="Book Antiqua" w:eastAsia="Book Antiqua" w:hAnsi="Book Antiqua" w:cs="Book Antiqua"/>
          <w:b/>
          <w:bCs/>
          <w:color w:val="000000"/>
        </w:rPr>
        <w:t>Gong D</w:t>
      </w:r>
      <w:r w:rsidRPr="00A73CA4">
        <w:rPr>
          <w:rFonts w:ascii="Book Antiqua" w:eastAsia="Book Antiqua" w:hAnsi="Book Antiqua" w:cs="Book Antiqua"/>
          <w:color w:val="000000"/>
        </w:rPr>
        <w:t xml:space="preserve">, Wu L, Zhang J, Mu G, Shen L, Liu J, Wang Z, Zhou W, An P, Huang X, Jiang X, Li Y, Wan X, Hu S, Chen Y, Hu X, Xu Y, Zhu X, Li S, Yao L, He X, Chen D, Huang L, Wei X, Wang X, Yu H. Detection of colorectal adenomas with a real-time computer-aided system (ENDOANGEL): a randomised controlled study. </w:t>
      </w:r>
      <w:r w:rsidRPr="00A73CA4">
        <w:rPr>
          <w:rFonts w:ascii="Book Antiqua" w:eastAsia="Book Antiqua" w:hAnsi="Book Antiqua" w:cs="Book Antiqua"/>
          <w:i/>
          <w:iCs/>
          <w:color w:val="000000"/>
        </w:rPr>
        <w:t>Lancet Gastroenterol Hepatol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5</w:t>
      </w:r>
      <w:r w:rsidRPr="00A73CA4">
        <w:rPr>
          <w:rFonts w:ascii="Book Antiqua" w:eastAsia="Book Antiqua" w:hAnsi="Book Antiqua" w:cs="Book Antiqua"/>
          <w:color w:val="000000"/>
        </w:rPr>
        <w:t>: 352-361 [PMID: 31981518 DOI: 10.1016/S2468-1253(19)30413-3]</w:t>
      </w:r>
    </w:p>
    <w:p w14:paraId="1D174B57"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117 </w:t>
      </w:r>
      <w:r w:rsidRPr="00A73CA4">
        <w:rPr>
          <w:rFonts w:ascii="Book Antiqua" w:eastAsia="Book Antiqua" w:hAnsi="Book Antiqua" w:cs="Book Antiqua"/>
          <w:b/>
          <w:bCs/>
          <w:color w:val="000000"/>
        </w:rPr>
        <w:t>Su JR</w:t>
      </w:r>
      <w:r w:rsidRPr="00A73CA4">
        <w:rPr>
          <w:rFonts w:ascii="Book Antiqua" w:eastAsia="Book Antiqua" w:hAnsi="Book Antiqua" w:cs="Book Antiqua"/>
          <w:color w:val="000000"/>
        </w:rPr>
        <w:t xml:space="preserve">, Li Z, Shao XJ, Ji CR, Ji R, Zhou RC, Li GC, Liu GQ, He YS, Zuo XL, Li YQ. Impact of a real-time automatic quality control system on colorectal polyp and adenoma detection: a prospective randomized controlled study (with videos).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91</w:t>
      </w:r>
      <w:r w:rsidRPr="00A73CA4">
        <w:rPr>
          <w:rFonts w:ascii="Book Antiqua" w:eastAsia="Book Antiqua" w:hAnsi="Book Antiqua" w:cs="Book Antiqua"/>
          <w:color w:val="000000"/>
        </w:rPr>
        <w:t>: 415-424.e4 [PMID: 31454493 DOI: 10.1016/j.gie.2019.08.026]</w:t>
      </w:r>
    </w:p>
    <w:p w14:paraId="21B21CC1"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118 </w:t>
      </w:r>
      <w:r w:rsidRPr="00A73CA4">
        <w:rPr>
          <w:rFonts w:ascii="Book Antiqua" w:eastAsia="Book Antiqua" w:hAnsi="Book Antiqua" w:cs="Book Antiqua"/>
          <w:b/>
          <w:bCs/>
          <w:color w:val="000000"/>
        </w:rPr>
        <w:t>Nagengast WB</w:t>
      </w:r>
      <w:r w:rsidRPr="00A73CA4">
        <w:rPr>
          <w:rFonts w:ascii="Book Antiqua" w:eastAsia="Book Antiqua" w:hAnsi="Book Antiqua" w:cs="Book Antiqua"/>
          <w:color w:val="000000"/>
        </w:rPr>
        <w:t xml:space="preserve">, Hartmans E, Garcia-Allende PB, Peters FTM, Linssen MD, Koch M, Koller M, Tjalma JJJ, Karrenbeld A, Jorritsma-Smit A, Kleibeuker JH, van Dam GM, Ntziachristos V. Near-infrared fluorescence molecular endoscopy detects dysplastic oesophageal lesions using topical and systemic tracer of vascular endothelial growth factor A. </w:t>
      </w:r>
      <w:r w:rsidRPr="00A73CA4">
        <w:rPr>
          <w:rFonts w:ascii="Book Antiqua" w:eastAsia="Book Antiqua" w:hAnsi="Book Antiqua" w:cs="Book Antiqua"/>
          <w:i/>
          <w:iCs/>
          <w:color w:val="000000"/>
        </w:rPr>
        <w:t>Gut</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68</w:t>
      </w:r>
      <w:r w:rsidRPr="00A73CA4">
        <w:rPr>
          <w:rFonts w:ascii="Book Antiqua" w:eastAsia="Book Antiqua" w:hAnsi="Book Antiqua" w:cs="Book Antiqua"/>
          <w:color w:val="000000"/>
        </w:rPr>
        <w:t>: 7-10 [PMID: 29247063 DOI: 10.1136/gutjnl-2017-314953]</w:t>
      </w:r>
    </w:p>
    <w:p w14:paraId="4905CAEA"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119 </w:t>
      </w:r>
      <w:r w:rsidRPr="00A73CA4">
        <w:rPr>
          <w:rFonts w:ascii="Book Antiqua" w:eastAsia="Book Antiqua" w:hAnsi="Book Antiqua" w:cs="Book Antiqua"/>
          <w:b/>
          <w:bCs/>
          <w:color w:val="000000"/>
        </w:rPr>
        <w:t>Hartmans E</w:t>
      </w:r>
      <w:r w:rsidRPr="00A73CA4">
        <w:rPr>
          <w:rFonts w:ascii="Book Antiqua" w:eastAsia="Book Antiqua" w:hAnsi="Book Antiqua" w:cs="Book Antiqua"/>
          <w:color w:val="000000"/>
        </w:rPr>
        <w:t xml:space="preserve">, Tjalma JJJ, Linssen MD, Allende PBG, Koller M, Jorritsma-Smit A, Nery MESO, Elias SG, Karrenbeld A, de Vries EGE, Kleibeuker JH, van Dam GM, Robinson DJ, Ntziachristos V, Nagengast WB. Potential Red-Flag Identification of Colorectal </w:t>
      </w:r>
      <w:r w:rsidRPr="00A73CA4">
        <w:rPr>
          <w:rFonts w:ascii="Book Antiqua" w:eastAsia="Book Antiqua" w:hAnsi="Book Antiqua" w:cs="Book Antiqua"/>
          <w:color w:val="000000"/>
        </w:rPr>
        <w:lastRenderedPageBreak/>
        <w:t xml:space="preserve">Adenomas with Wide-Field Fluorescence Molecular Endoscopy. </w:t>
      </w:r>
      <w:r w:rsidRPr="00A73CA4">
        <w:rPr>
          <w:rFonts w:ascii="Book Antiqua" w:eastAsia="Book Antiqua" w:hAnsi="Book Antiqua" w:cs="Book Antiqua"/>
          <w:i/>
          <w:iCs/>
          <w:color w:val="000000"/>
        </w:rPr>
        <w:t>Theranostics</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8</w:t>
      </w:r>
      <w:r w:rsidRPr="00A73CA4">
        <w:rPr>
          <w:rFonts w:ascii="Book Antiqua" w:eastAsia="Book Antiqua" w:hAnsi="Book Antiqua" w:cs="Book Antiqua"/>
          <w:color w:val="000000"/>
        </w:rPr>
        <w:t>: 1458-1467 [PMID: 29556334 DOI: 10.7150/thno.22033]</w:t>
      </w:r>
    </w:p>
    <w:p w14:paraId="7E4652B0"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120 </w:t>
      </w:r>
      <w:r w:rsidRPr="00A73CA4">
        <w:rPr>
          <w:rFonts w:ascii="Book Antiqua" w:eastAsia="Book Antiqua" w:hAnsi="Book Antiqua" w:cs="Book Antiqua"/>
          <w:b/>
          <w:bCs/>
          <w:color w:val="000000"/>
        </w:rPr>
        <w:t>Joshi BP</w:t>
      </w:r>
      <w:r w:rsidRPr="00A73CA4">
        <w:rPr>
          <w:rFonts w:ascii="Book Antiqua" w:eastAsia="Book Antiqua" w:hAnsi="Book Antiqua" w:cs="Book Antiqua"/>
          <w:color w:val="000000"/>
        </w:rPr>
        <w:t xml:space="preserve">, Dai Z, Gao Z, Lee JH, Ghimire N, Chen J, Prabhu A, Wamsteker EJ, Kwon RS, Elta GH, Stoffel EM, Pant A, Kaltenbach T, Soetikno RM, Appelman HD, Kuick R, Turgeon DK, Wang TD. Detection of Sessile Serrated Adenomas in the Proximal Colon Using Wide-Field Fluorescence Endoscopy.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152</w:t>
      </w:r>
      <w:r w:rsidRPr="00A73CA4">
        <w:rPr>
          <w:rFonts w:ascii="Book Antiqua" w:eastAsia="Book Antiqua" w:hAnsi="Book Antiqua" w:cs="Book Antiqua"/>
          <w:color w:val="000000"/>
        </w:rPr>
        <w:t>: 1002-1013.e9 [PMID: 28012848 DOI: 10.1053/j.gastro.2016.12.009]</w:t>
      </w:r>
    </w:p>
    <w:p w14:paraId="6ADF286A"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121 </w:t>
      </w:r>
      <w:r w:rsidRPr="00A73CA4">
        <w:rPr>
          <w:rFonts w:ascii="Book Antiqua" w:eastAsia="Book Antiqua" w:hAnsi="Book Antiqua" w:cs="Book Antiqua"/>
          <w:b/>
          <w:bCs/>
          <w:color w:val="000000"/>
        </w:rPr>
        <w:t>Gómez V</w:t>
      </w:r>
      <w:r w:rsidRPr="00A73CA4">
        <w:rPr>
          <w:rFonts w:ascii="Book Antiqua" w:eastAsia="Book Antiqua" w:hAnsi="Book Antiqua" w:cs="Book Antiqua"/>
          <w:color w:val="000000"/>
        </w:rPr>
        <w:t xml:space="preserve">, Racho RG, Heckman MG, Diehl NN, Wallace MB. High-definition white-light (HDWL) colonoscopy and higher adenoma detection rate and the potential for paradoxical over surveillance. </w:t>
      </w:r>
      <w:r w:rsidRPr="00A73CA4">
        <w:rPr>
          <w:rFonts w:ascii="Book Antiqua" w:eastAsia="Book Antiqua" w:hAnsi="Book Antiqua" w:cs="Book Antiqua"/>
          <w:i/>
          <w:iCs/>
          <w:color w:val="000000"/>
        </w:rPr>
        <w:t>Dig Dis Sci</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59</w:t>
      </w:r>
      <w:r w:rsidRPr="00A73CA4">
        <w:rPr>
          <w:rFonts w:ascii="Book Antiqua" w:eastAsia="Book Antiqua" w:hAnsi="Book Antiqua" w:cs="Book Antiqua"/>
          <w:color w:val="000000"/>
        </w:rPr>
        <w:t>: 2749-2756 [PMID: 24947185 DOI: 10.1007/s10620-014-3253-9]</w:t>
      </w:r>
    </w:p>
    <w:p w14:paraId="0E1E5BBA"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122 </w:t>
      </w:r>
      <w:r w:rsidRPr="00A73CA4">
        <w:rPr>
          <w:rFonts w:ascii="Book Antiqua" w:eastAsia="Book Antiqua" w:hAnsi="Book Antiqua" w:cs="Book Antiqua"/>
          <w:b/>
          <w:bCs/>
          <w:color w:val="000000"/>
        </w:rPr>
        <w:t>Lieberman D</w:t>
      </w:r>
      <w:r w:rsidRPr="00A73CA4">
        <w:rPr>
          <w:rFonts w:ascii="Book Antiqua" w:eastAsia="Book Antiqua" w:hAnsi="Book Antiqua" w:cs="Book Antiqua"/>
          <w:color w:val="000000"/>
        </w:rPr>
        <w:t xml:space="preserve">, Moravec M, Holub J, Michaels L, Eisen G. Polyp size and advanced histology in patients undergoing colonoscopy screening: implications for CT colonography.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2008; </w:t>
      </w:r>
      <w:r w:rsidRPr="00A73CA4">
        <w:rPr>
          <w:rFonts w:ascii="Book Antiqua" w:eastAsia="Book Antiqua" w:hAnsi="Book Antiqua" w:cs="Book Antiqua"/>
          <w:b/>
          <w:bCs/>
          <w:color w:val="000000"/>
        </w:rPr>
        <w:t>135</w:t>
      </w:r>
      <w:r w:rsidRPr="00A73CA4">
        <w:rPr>
          <w:rFonts w:ascii="Book Antiqua" w:eastAsia="Book Antiqua" w:hAnsi="Book Antiqua" w:cs="Book Antiqua"/>
          <w:color w:val="000000"/>
        </w:rPr>
        <w:t>: 1100-1105 [PMID: 18691580 DOI: 10.1053/j.gastro.2008.06.083]</w:t>
      </w:r>
    </w:p>
    <w:p w14:paraId="3DB1B3BB"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123 </w:t>
      </w:r>
      <w:r w:rsidRPr="00A73CA4">
        <w:rPr>
          <w:rFonts w:ascii="Book Antiqua" w:eastAsia="Book Antiqua" w:hAnsi="Book Antiqua" w:cs="Book Antiqua"/>
          <w:b/>
          <w:bCs/>
          <w:color w:val="000000"/>
        </w:rPr>
        <w:t>Butterly LF</w:t>
      </w:r>
      <w:r w:rsidRPr="00A73CA4">
        <w:rPr>
          <w:rFonts w:ascii="Book Antiqua" w:eastAsia="Book Antiqua" w:hAnsi="Book Antiqua" w:cs="Book Antiqua"/>
          <w:color w:val="000000"/>
        </w:rPr>
        <w:t xml:space="preserve">, Chase MP, Pohl H, Fiarman GS. Prevalence of clinically important histology in small adenomas.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2006; </w:t>
      </w:r>
      <w:r w:rsidRPr="00A73CA4">
        <w:rPr>
          <w:rFonts w:ascii="Book Antiqua" w:eastAsia="Book Antiqua" w:hAnsi="Book Antiqua" w:cs="Book Antiqua"/>
          <w:b/>
          <w:bCs/>
          <w:color w:val="000000"/>
        </w:rPr>
        <w:t>4</w:t>
      </w:r>
      <w:r w:rsidRPr="00A73CA4">
        <w:rPr>
          <w:rFonts w:ascii="Book Antiqua" w:eastAsia="Book Antiqua" w:hAnsi="Book Antiqua" w:cs="Book Antiqua"/>
          <w:color w:val="000000"/>
        </w:rPr>
        <w:t>: 343-348 [PMID: 16527698 DOI: 10.1016/j.cgh.2005.12.021]</w:t>
      </w:r>
    </w:p>
    <w:p w14:paraId="6548D98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124 </w:t>
      </w:r>
      <w:r w:rsidRPr="00A73CA4">
        <w:rPr>
          <w:rFonts w:ascii="Book Antiqua" w:eastAsia="Book Antiqua" w:hAnsi="Book Antiqua" w:cs="Book Antiqua"/>
          <w:b/>
          <w:bCs/>
          <w:color w:val="000000"/>
        </w:rPr>
        <w:t>McGill SK</w:t>
      </w:r>
      <w:r w:rsidRPr="00A73CA4">
        <w:rPr>
          <w:rFonts w:ascii="Book Antiqua" w:eastAsia="Book Antiqua" w:hAnsi="Book Antiqua" w:cs="Book Antiqua"/>
          <w:color w:val="000000"/>
        </w:rPr>
        <w:t xml:space="preserve">, Evangelou E, Ioannidis JP, Soetikno RM, Kaltenbach T. Narrow band imaging to differentiate neoplastic and non-neoplastic colorectal polyps in real time: a meta-analysis of diagnostic operating characteristics. </w:t>
      </w:r>
      <w:r w:rsidRPr="00A73CA4">
        <w:rPr>
          <w:rFonts w:ascii="Book Antiqua" w:eastAsia="Book Antiqua" w:hAnsi="Book Antiqua" w:cs="Book Antiqua"/>
          <w:i/>
          <w:iCs/>
          <w:color w:val="000000"/>
        </w:rPr>
        <w:t>Gut</w:t>
      </w:r>
      <w:r w:rsidRPr="00A73CA4">
        <w:rPr>
          <w:rFonts w:ascii="Book Antiqua" w:eastAsia="Book Antiqua" w:hAnsi="Book Antiqua" w:cs="Book Antiqua"/>
          <w:color w:val="000000"/>
        </w:rPr>
        <w:t xml:space="preserve"> 2013; </w:t>
      </w:r>
      <w:r w:rsidRPr="00A73CA4">
        <w:rPr>
          <w:rFonts w:ascii="Book Antiqua" w:eastAsia="Book Antiqua" w:hAnsi="Book Antiqua" w:cs="Book Antiqua"/>
          <w:b/>
          <w:bCs/>
          <w:color w:val="000000"/>
        </w:rPr>
        <w:t>62</w:t>
      </w:r>
      <w:r w:rsidRPr="00A73CA4">
        <w:rPr>
          <w:rFonts w:ascii="Book Antiqua" w:eastAsia="Book Antiqua" w:hAnsi="Book Antiqua" w:cs="Book Antiqua"/>
          <w:color w:val="000000"/>
        </w:rPr>
        <w:t>: 1704-1713 [PMID: 23300139 DOI: 10.1136/gutjnl-2012-303965]</w:t>
      </w:r>
    </w:p>
    <w:p w14:paraId="36CD427E"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125 </w:t>
      </w:r>
      <w:r w:rsidRPr="00A73CA4">
        <w:rPr>
          <w:rFonts w:ascii="Book Antiqua" w:eastAsia="Book Antiqua" w:hAnsi="Book Antiqua" w:cs="Book Antiqua"/>
          <w:b/>
          <w:bCs/>
          <w:color w:val="000000"/>
        </w:rPr>
        <w:t>Rex DK</w:t>
      </w:r>
      <w:r w:rsidRPr="00A73CA4">
        <w:rPr>
          <w:rFonts w:ascii="Book Antiqua" w:eastAsia="Book Antiqua" w:hAnsi="Book Antiqua" w:cs="Book Antiqua"/>
          <w:color w:val="000000"/>
        </w:rPr>
        <w:t xml:space="preserve">, Kahi C, O'Brien M, Levin TR, Pohl H, Rastogi A, Burgart L, Imperiale T, Ladabaum U, Cohen J, Lieberman DA. The American Society for Gastrointestinal Endoscopy PIVI (Preservation and Incorporation of Valuable Endoscopic Innovations) on real-time endoscopic assessment of the histology of diminutive colorectal polyps.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73</w:t>
      </w:r>
      <w:r w:rsidRPr="00A73CA4">
        <w:rPr>
          <w:rFonts w:ascii="Book Antiqua" w:eastAsia="Book Antiqua" w:hAnsi="Book Antiqua" w:cs="Book Antiqua"/>
          <w:color w:val="000000"/>
        </w:rPr>
        <w:t>: 419-422 [PMID: 21353837 DOI: 10.1016/j.gie.2011.01.023]</w:t>
      </w:r>
    </w:p>
    <w:p w14:paraId="7B7CB5AF"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126 </w:t>
      </w:r>
      <w:r w:rsidRPr="00A73CA4">
        <w:rPr>
          <w:rFonts w:ascii="Book Antiqua" w:eastAsia="Book Antiqua" w:hAnsi="Book Antiqua" w:cs="Book Antiqua"/>
          <w:b/>
          <w:bCs/>
          <w:color w:val="000000"/>
        </w:rPr>
        <w:t>Sano W</w:t>
      </w:r>
      <w:r w:rsidRPr="00A73CA4">
        <w:rPr>
          <w:rFonts w:ascii="Book Antiqua" w:eastAsia="Book Antiqua" w:hAnsi="Book Antiqua" w:cs="Book Antiqua"/>
          <w:color w:val="000000"/>
        </w:rPr>
        <w:t xml:space="preserve">, Sano Y, Iwatate M, Hasuike N, Hattori S, Kosaka H, Ikumoto T, Kotaka M, Fujimori T. Prospective evaluation of the proportion of sessile serrated adenoma/polyps </w:t>
      </w:r>
      <w:r w:rsidRPr="00A73CA4">
        <w:rPr>
          <w:rFonts w:ascii="Book Antiqua" w:eastAsia="Book Antiqua" w:hAnsi="Book Antiqua" w:cs="Book Antiqua"/>
          <w:color w:val="000000"/>
        </w:rPr>
        <w:lastRenderedPageBreak/>
        <w:t xml:space="preserve">in endoscopically diagnosed colorectal polyps with hyperplastic features. </w:t>
      </w:r>
      <w:r w:rsidRPr="00A73CA4">
        <w:rPr>
          <w:rFonts w:ascii="Book Antiqua" w:eastAsia="Book Antiqua" w:hAnsi="Book Antiqua" w:cs="Book Antiqua"/>
          <w:i/>
          <w:iCs/>
          <w:color w:val="000000"/>
        </w:rPr>
        <w:t>Endosc Int Open</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3</w:t>
      </w:r>
      <w:r w:rsidRPr="00A73CA4">
        <w:rPr>
          <w:rFonts w:ascii="Book Antiqua" w:eastAsia="Book Antiqua" w:hAnsi="Book Antiqua" w:cs="Book Antiqua"/>
          <w:color w:val="000000"/>
        </w:rPr>
        <w:t>: E354-E358 [PMID: 26357681 DOI: 10.1055/s-0034-1391948]</w:t>
      </w:r>
    </w:p>
    <w:p w14:paraId="7A52F993"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127 </w:t>
      </w:r>
      <w:r w:rsidRPr="00A73CA4">
        <w:rPr>
          <w:rFonts w:ascii="Book Antiqua" w:eastAsia="Book Antiqua" w:hAnsi="Book Antiqua" w:cs="Book Antiqua"/>
          <w:b/>
          <w:bCs/>
          <w:color w:val="000000"/>
        </w:rPr>
        <w:t>Solon C</w:t>
      </w:r>
      <w:r w:rsidRPr="00A73CA4">
        <w:rPr>
          <w:rFonts w:ascii="Book Antiqua" w:eastAsia="Book Antiqua" w:hAnsi="Book Antiqua" w:cs="Book Antiqua"/>
          <w:color w:val="000000"/>
        </w:rPr>
        <w:t xml:space="preserve">, Klausnitzer R, Blissett D, Ihara Z. Economic value of narrow band imaging versus white light endoscopy for the characterization of diminutive polyps in the colon: systematic literature review and cost-consequence model. </w:t>
      </w:r>
      <w:r w:rsidRPr="00A73CA4">
        <w:rPr>
          <w:rFonts w:ascii="Book Antiqua" w:eastAsia="Book Antiqua" w:hAnsi="Book Antiqua" w:cs="Book Antiqua"/>
          <w:i/>
          <w:iCs/>
          <w:color w:val="000000"/>
        </w:rPr>
        <w:t>J Med Econ</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19</w:t>
      </w:r>
      <w:r w:rsidRPr="00A73CA4">
        <w:rPr>
          <w:rFonts w:ascii="Book Antiqua" w:eastAsia="Book Antiqua" w:hAnsi="Book Antiqua" w:cs="Book Antiqua"/>
          <w:color w:val="000000"/>
        </w:rPr>
        <w:t>: 1040-1048 [PMID: 27207009 DOI: 10.1080/13696998.2016.1192550]</w:t>
      </w:r>
    </w:p>
    <w:p w14:paraId="5C3D781C"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128 </w:t>
      </w:r>
      <w:r w:rsidRPr="00A73CA4">
        <w:rPr>
          <w:rFonts w:ascii="Book Antiqua" w:eastAsia="Book Antiqua" w:hAnsi="Book Antiqua" w:cs="Book Antiqua"/>
          <w:b/>
          <w:bCs/>
          <w:color w:val="000000"/>
        </w:rPr>
        <w:t>Kuroha M</w:t>
      </w:r>
      <w:r w:rsidRPr="00A73CA4">
        <w:rPr>
          <w:rFonts w:ascii="Book Antiqua" w:eastAsia="Book Antiqua" w:hAnsi="Book Antiqua" w:cs="Book Antiqua"/>
          <w:color w:val="000000"/>
        </w:rPr>
        <w:t xml:space="preserve">, Shiga H, Kanazawa Y, Nagai H, Handa T, Ichikawa R, Onodera M, Naito T, Moroi R, Kimura T, Endo K, Kakuta Y, Kinouchi Y, Shimosegawa T, Masamune A. Factors Associated with Fibrosis during Colorectal Endoscopic Submucosal Dissection: Does Pretreatment Biopsy Potentially Elicit Submucosal Fibrosis and Affect Endoscopic Submucosal Dissection Outcomes? </w:t>
      </w:r>
      <w:r w:rsidRPr="00A73CA4">
        <w:rPr>
          <w:rFonts w:ascii="Book Antiqua" w:eastAsia="Book Antiqua" w:hAnsi="Book Antiqua" w:cs="Book Antiqua"/>
          <w:i/>
          <w:iCs/>
          <w:color w:val="000000"/>
        </w:rPr>
        <w:t>Digestion</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102</w:t>
      </w:r>
      <w:r w:rsidRPr="00A73CA4">
        <w:rPr>
          <w:rFonts w:ascii="Book Antiqua" w:eastAsia="Book Antiqua" w:hAnsi="Book Antiqua" w:cs="Book Antiqua"/>
          <w:color w:val="000000"/>
        </w:rPr>
        <w:t>: 590-598 [PMID: 32866955 DOI: 10.1159/000510145]</w:t>
      </w:r>
    </w:p>
    <w:p w14:paraId="3D359FD1"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129 </w:t>
      </w:r>
      <w:r w:rsidRPr="00A73CA4">
        <w:rPr>
          <w:rFonts w:ascii="Book Antiqua" w:eastAsia="Book Antiqua" w:hAnsi="Book Antiqua" w:cs="Book Antiqua"/>
          <w:b/>
          <w:bCs/>
          <w:color w:val="000000"/>
        </w:rPr>
        <w:t>Chen CH</w:t>
      </w:r>
      <w:r w:rsidRPr="00A73CA4">
        <w:rPr>
          <w:rFonts w:ascii="Book Antiqua" w:eastAsia="Book Antiqua" w:hAnsi="Book Antiqua" w:cs="Book Antiqua"/>
          <w:color w:val="000000"/>
        </w:rPr>
        <w:t xml:space="preserve">, Wu KL, Hu ML, Chiu YC, Tai WC, Chiou SS, Chuah SK. Is a biopsy necessary for colon polyps suitable for polypectomy when performing a colonoscopy? </w:t>
      </w:r>
      <w:r w:rsidRPr="00A73CA4">
        <w:rPr>
          <w:rFonts w:ascii="Book Antiqua" w:eastAsia="Book Antiqua" w:hAnsi="Book Antiqua" w:cs="Book Antiqua"/>
          <w:i/>
          <w:iCs/>
          <w:color w:val="000000"/>
        </w:rPr>
        <w:t>Chang Gung Med J</w:t>
      </w:r>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34</w:t>
      </w:r>
      <w:r w:rsidRPr="00A73CA4">
        <w:rPr>
          <w:rFonts w:ascii="Book Antiqua" w:eastAsia="Book Antiqua" w:hAnsi="Book Antiqua" w:cs="Book Antiqua"/>
          <w:color w:val="000000"/>
        </w:rPr>
        <w:t>: 506-511 [PMID: 22035895]</w:t>
      </w:r>
    </w:p>
    <w:p w14:paraId="4D40E001"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130 </w:t>
      </w:r>
      <w:r w:rsidRPr="00A73CA4">
        <w:rPr>
          <w:rFonts w:ascii="Book Antiqua" w:eastAsia="Book Antiqua" w:hAnsi="Book Antiqua" w:cs="Book Antiqua"/>
          <w:b/>
          <w:bCs/>
          <w:color w:val="000000"/>
        </w:rPr>
        <w:t>Aziz Aadam A</w:t>
      </w:r>
      <w:r w:rsidRPr="00A73CA4">
        <w:rPr>
          <w:rFonts w:ascii="Book Antiqua" w:eastAsia="Book Antiqua" w:hAnsi="Book Antiqua" w:cs="Book Antiqua"/>
          <w:color w:val="000000"/>
        </w:rPr>
        <w:t xml:space="preserve">, Wani S, Kahi C, Kaltenbach T, Oh Y, Edmundowicz S, Peng J, Rademaker A, Patel S, Kushnir V, Venu M, Soetikno R, Keswani RN. Physician assessment and management of complex colon polyps: a multicenter video-based survey study.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109</w:t>
      </w:r>
      <w:r w:rsidRPr="00A73CA4">
        <w:rPr>
          <w:rFonts w:ascii="Book Antiqua" w:eastAsia="Book Antiqua" w:hAnsi="Book Antiqua" w:cs="Book Antiqua"/>
          <w:color w:val="000000"/>
        </w:rPr>
        <w:t>: 1312-1324 [PMID: 25001256 DOI: 10.1038/ajg.2014.95]</w:t>
      </w:r>
    </w:p>
    <w:p w14:paraId="4CDE605A"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131 </w:t>
      </w:r>
      <w:r w:rsidRPr="00A73CA4">
        <w:rPr>
          <w:rFonts w:ascii="Book Antiqua" w:eastAsia="Book Antiqua" w:hAnsi="Book Antiqua" w:cs="Book Antiqua"/>
          <w:b/>
          <w:bCs/>
          <w:color w:val="000000"/>
        </w:rPr>
        <w:t>Bae JH</w:t>
      </w:r>
      <w:r w:rsidRPr="00A73CA4">
        <w:rPr>
          <w:rFonts w:ascii="Book Antiqua" w:eastAsia="Book Antiqua" w:hAnsi="Book Antiqua" w:cs="Book Antiqua"/>
          <w:color w:val="000000"/>
        </w:rPr>
        <w:t xml:space="preserve">, Lee C, Kang HY, Kwak MS, Doo EY, Seo JY, Song JH, Yang SY, Yang JI, Lim SH, Yim JY, Lim JH, Chung GE, Chung SJ, Jin EH, Park B, Kim JS. Improved Real-Time Optical Diagnosis of Colorectal Polyps Following a Comprehensive Training Program.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17</w:t>
      </w:r>
      <w:r w:rsidRPr="00A73CA4">
        <w:rPr>
          <w:rFonts w:ascii="Book Antiqua" w:eastAsia="Book Antiqua" w:hAnsi="Book Antiqua" w:cs="Book Antiqua"/>
          <w:color w:val="000000"/>
        </w:rPr>
        <w:t>: 2479-2488.e4 [PMID: 30772588 DOI: 10.1016/j.cgh.2019.02.019]</w:t>
      </w:r>
    </w:p>
    <w:p w14:paraId="0A233C4F"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132 </w:t>
      </w:r>
      <w:r w:rsidRPr="00A73CA4">
        <w:rPr>
          <w:rFonts w:ascii="Book Antiqua" w:eastAsia="Book Antiqua" w:hAnsi="Book Antiqua" w:cs="Book Antiqua"/>
          <w:b/>
          <w:bCs/>
          <w:color w:val="000000"/>
        </w:rPr>
        <w:t>Patel SG</w:t>
      </w:r>
      <w:r w:rsidRPr="00A73CA4">
        <w:rPr>
          <w:rFonts w:ascii="Book Antiqua" w:eastAsia="Book Antiqua" w:hAnsi="Book Antiqua" w:cs="Book Antiqua"/>
          <w:color w:val="000000"/>
        </w:rPr>
        <w:t xml:space="preserve">, Schoenfeld P, Kim HM, Ward EK, Bansal A, Kim Y, Hosford L, Myers A, Foster S, Craft J, Shopinski S, Wilson RH, Ahnen DJ, Rastogi A, Wani S. Real-Time Characterization of Diminutive Colorectal Polyp Histology Using Narrow-Band Imaging: Implications for the Resect and Discard Strategy.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150</w:t>
      </w:r>
      <w:r w:rsidRPr="00A73CA4">
        <w:rPr>
          <w:rFonts w:ascii="Book Antiqua" w:eastAsia="Book Antiqua" w:hAnsi="Book Antiqua" w:cs="Book Antiqua"/>
          <w:color w:val="000000"/>
        </w:rPr>
        <w:t>: 406-418 [PMID: 26522260 DOI: 10.1053/j.gastro.2015.10.042]</w:t>
      </w:r>
    </w:p>
    <w:p w14:paraId="04CD4D7D"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133 </w:t>
      </w:r>
      <w:r w:rsidRPr="00A73CA4">
        <w:rPr>
          <w:rFonts w:ascii="Book Antiqua" w:eastAsia="Book Antiqua" w:hAnsi="Book Antiqua" w:cs="Book Antiqua"/>
          <w:b/>
          <w:bCs/>
          <w:color w:val="000000"/>
        </w:rPr>
        <w:t>Basford P</w:t>
      </w:r>
      <w:r w:rsidRPr="00A73CA4">
        <w:rPr>
          <w:rFonts w:ascii="Book Antiqua" w:eastAsia="Book Antiqua" w:hAnsi="Book Antiqua" w:cs="Book Antiqua"/>
          <w:color w:val="000000"/>
        </w:rPr>
        <w:t xml:space="preserve">, Brown J, Cooper S, Bhandari P. Endoscopic characterization of small colonic polyps: baseline performance of experienced endoscopists is no different to that of medical students. </w:t>
      </w:r>
      <w:r w:rsidRPr="00A73CA4">
        <w:rPr>
          <w:rFonts w:ascii="Book Antiqua" w:eastAsia="Book Antiqua" w:hAnsi="Book Antiqua" w:cs="Book Antiqua"/>
          <w:i/>
          <w:iCs/>
          <w:color w:val="000000"/>
        </w:rPr>
        <w:t>Endosc Int Open</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7</w:t>
      </w:r>
      <w:r w:rsidRPr="00A73CA4">
        <w:rPr>
          <w:rFonts w:ascii="Book Antiqua" w:eastAsia="Book Antiqua" w:hAnsi="Book Antiqua" w:cs="Book Antiqua"/>
          <w:color w:val="000000"/>
        </w:rPr>
        <w:t>: E403-E411 [PMID: 30931370 DOI: 10.1055/a-0751-2613]</w:t>
      </w:r>
    </w:p>
    <w:p w14:paraId="53225D05"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134 </w:t>
      </w:r>
      <w:r w:rsidRPr="00A73CA4">
        <w:rPr>
          <w:rFonts w:ascii="Book Antiqua" w:eastAsia="Book Antiqua" w:hAnsi="Book Antiqua" w:cs="Book Antiqua"/>
          <w:b/>
          <w:bCs/>
          <w:color w:val="000000"/>
        </w:rPr>
        <w:t>Koehn C</w:t>
      </w:r>
      <w:r w:rsidRPr="00A73CA4">
        <w:rPr>
          <w:rFonts w:ascii="Book Antiqua" w:eastAsia="Book Antiqua" w:hAnsi="Book Antiqua" w:cs="Book Antiqua"/>
          <w:color w:val="000000"/>
        </w:rPr>
        <w:t xml:space="preserve">, Rex DK, Allen J, Bhatti U, Bhavsar-Burke I, Thoguluva Chandrasekar V, Challa A, Duvvuri A, Dakhoul L, Ha J, Hamade N, Hicks SB, Jansson-Knodell C, Krajicek E, Das Kundumadam S, Nutalapati V, Phatharacharukul PP, Razmdjou S, Saito A, Sarkis F, Sutton R, Wehbeh A, Sharma P, Desai M. Optical diagnosis of colorectal polyps using novel blue light imaging classification among trainee endoscopists. </w:t>
      </w:r>
      <w:r w:rsidRPr="00A73CA4">
        <w:rPr>
          <w:rFonts w:ascii="Book Antiqua" w:eastAsia="Book Antiqua" w:hAnsi="Book Antiqua" w:cs="Book Antiqua"/>
          <w:i/>
          <w:iCs/>
          <w:color w:val="000000"/>
        </w:rPr>
        <w:t>Dig Endosc</w:t>
      </w:r>
      <w:r w:rsidRPr="00A73CA4">
        <w:rPr>
          <w:rFonts w:ascii="Book Antiqua" w:eastAsia="Book Antiqua" w:hAnsi="Book Antiqua" w:cs="Book Antiqua"/>
          <w:color w:val="000000"/>
        </w:rPr>
        <w:t xml:space="preserve"> 2022; </w:t>
      </w:r>
      <w:r w:rsidRPr="00A73CA4">
        <w:rPr>
          <w:rFonts w:ascii="Book Antiqua" w:eastAsia="Book Antiqua" w:hAnsi="Book Antiqua" w:cs="Book Antiqua"/>
          <w:b/>
          <w:bCs/>
          <w:color w:val="000000"/>
        </w:rPr>
        <w:t>34</w:t>
      </w:r>
      <w:r w:rsidRPr="00A73CA4">
        <w:rPr>
          <w:rFonts w:ascii="Book Antiqua" w:eastAsia="Book Antiqua" w:hAnsi="Book Antiqua" w:cs="Book Antiqua"/>
          <w:color w:val="000000"/>
        </w:rPr>
        <w:t>: 191-197 [PMID: 34053136 DOI: 10.1111/den.14050]</w:t>
      </w:r>
    </w:p>
    <w:p w14:paraId="685773E3"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135 </w:t>
      </w:r>
      <w:r w:rsidRPr="00A73CA4">
        <w:rPr>
          <w:rFonts w:ascii="Book Antiqua" w:eastAsia="Book Antiqua" w:hAnsi="Book Antiqua" w:cs="Book Antiqua"/>
          <w:b/>
          <w:bCs/>
          <w:color w:val="000000"/>
        </w:rPr>
        <w:t>Higashi R</w:t>
      </w:r>
      <w:r w:rsidRPr="00A73CA4">
        <w:rPr>
          <w:rFonts w:ascii="Book Antiqua" w:eastAsia="Book Antiqua" w:hAnsi="Book Antiqua" w:cs="Book Antiqua"/>
          <w:color w:val="000000"/>
        </w:rPr>
        <w:t xml:space="preserve">, Uraoka T, Kato J, Kuwaki K, Ishikawa S, Saito Y, Matsuda T, Ikematsu H, Sano Y, Suzuki S, Murakami Y, Yamamoto K. Diagnostic accuracy of narrow-band imaging and pit pattern analysis significantly improved for less-experienced endoscopists after an expanded training program.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2010; </w:t>
      </w:r>
      <w:r w:rsidRPr="00A73CA4">
        <w:rPr>
          <w:rFonts w:ascii="Book Antiqua" w:eastAsia="Book Antiqua" w:hAnsi="Book Antiqua" w:cs="Book Antiqua"/>
          <w:b/>
          <w:bCs/>
          <w:color w:val="000000"/>
        </w:rPr>
        <w:t>72</w:t>
      </w:r>
      <w:r w:rsidRPr="00A73CA4">
        <w:rPr>
          <w:rFonts w:ascii="Book Antiqua" w:eastAsia="Book Antiqua" w:hAnsi="Book Antiqua" w:cs="Book Antiqua"/>
          <w:color w:val="000000"/>
        </w:rPr>
        <w:t>: 127-135 [PMID: 20493482 DOI: 10.1016/j.gie.2010.01.054]</w:t>
      </w:r>
    </w:p>
    <w:p w14:paraId="7E05BAF4"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136 </w:t>
      </w:r>
      <w:r w:rsidRPr="00A73CA4">
        <w:rPr>
          <w:rFonts w:ascii="Book Antiqua" w:eastAsia="Book Antiqua" w:hAnsi="Book Antiqua" w:cs="Book Antiqua"/>
          <w:b/>
          <w:bCs/>
          <w:color w:val="000000"/>
        </w:rPr>
        <w:t>Basford P</w:t>
      </w:r>
      <w:r w:rsidRPr="00A73CA4">
        <w:rPr>
          <w:rFonts w:ascii="Book Antiqua" w:eastAsia="Book Antiqua" w:hAnsi="Book Antiqua" w:cs="Book Antiqua"/>
          <w:color w:val="000000"/>
        </w:rPr>
        <w:t xml:space="preserve">, Longcroft-Wheaton G, Higashi R, Uraoka T, Bhandari P. Colonic lesion characterisation skills among UK endoscopists and the impact of a brief training intervention. </w:t>
      </w:r>
      <w:r w:rsidRPr="00A73CA4">
        <w:rPr>
          <w:rFonts w:ascii="Book Antiqua" w:eastAsia="Book Antiqua" w:hAnsi="Book Antiqua" w:cs="Book Antiqua"/>
          <w:i/>
          <w:iCs/>
          <w:color w:val="000000"/>
        </w:rPr>
        <w:t>Frontline Gastroenterol</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8</w:t>
      </w:r>
      <w:r w:rsidRPr="00A73CA4">
        <w:rPr>
          <w:rFonts w:ascii="Book Antiqua" w:eastAsia="Book Antiqua" w:hAnsi="Book Antiqua" w:cs="Book Antiqua"/>
          <w:color w:val="000000"/>
        </w:rPr>
        <w:t>: 2-7 [PMID: 28839877 DOI: 10.1136/flgastro-2016-100689]</w:t>
      </w:r>
    </w:p>
    <w:p w14:paraId="3CE22DA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137 . The Paris endoscopic classification of superficial neoplastic lesions: esophagus, stomach, and colon: November 30 to December 1, 2002.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2003; </w:t>
      </w:r>
      <w:r w:rsidRPr="00A73CA4">
        <w:rPr>
          <w:rFonts w:ascii="Book Antiqua" w:eastAsia="Book Antiqua" w:hAnsi="Book Antiqua" w:cs="Book Antiqua"/>
          <w:b/>
          <w:bCs/>
          <w:color w:val="000000"/>
        </w:rPr>
        <w:t>58</w:t>
      </w:r>
      <w:r w:rsidRPr="00A73CA4">
        <w:rPr>
          <w:rFonts w:ascii="Book Antiqua" w:eastAsia="Book Antiqua" w:hAnsi="Book Antiqua" w:cs="Book Antiqua"/>
          <w:color w:val="000000"/>
        </w:rPr>
        <w:t>: S3-43 [PMID: 14652541 DOI: 10.1016/s0016-5107(03)02159-x]</w:t>
      </w:r>
    </w:p>
    <w:p w14:paraId="4BFD7798"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138 </w:t>
      </w:r>
      <w:r w:rsidRPr="00A73CA4">
        <w:rPr>
          <w:rFonts w:ascii="Book Antiqua" w:eastAsia="Book Antiqua" w:hAnsi="Book Antiqua" w:cs="Book Antiqua"/>
          <w:b/>
          <w:bCs/>
          <w:color w:val="000000"/>
        </w:rPr>
        <w:t>Burgess NG</w:t>
      </w:r>
      <w:r w:rsidRPr="00A73CA4">
        <w:rPr>
          <w:rFonts w:ascii="Book Antiqua" w:eastAsia="Book Antiqua" w:hAnsi="Book Antiqua" w:cs="Book Antiqua"/>
          <w:color w:val="000000"/>
        </w:rPr>
        <w:t xml:space="preserve">, Hourigan LF, Zanati SA, Brown GJ, Singh R, Williams SJ, Raftopoulos SC, Ormonde D, Moss A, Byth K, Mahajan H, McLeod D, Bourke MJ. Risk Stratification for Covert Invasive Cancer Among Patients Referred for Colonic Endoscopic Mucosal Resection: A Large Multicenter Cohort.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153</w:t>
      </w:r>
      <w:r w:rsidRPr="00A73CA4">
        <w:rPr>
          <w:rFonts w:ascii="Book Antiqua" w:eastAsia="Book Antiqua" w:hAnsi="Book Antiqua" w:cs="Book Antiqua"/>
          <w:color w:val="000000"/>
        </w:rPr>
        <w:t>: 732-742.e1 [PMID: 28583826 DOI: 10.1053/j.gastro.2017.05.047]</w:t>
      </w:r>
    </w:p>
    <w:p w14:paraId="55E1D098"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139 </w:t>
      </w:r>
      <w:r w:rsidRPr="00A73CA4">
        <w:rPr>
          <w:rFonts w:ascii="Book Antiqua" w:eastAsia="Book Antiqua" w:hAnsi="Book Antiqua" w:cs="Book Antiqua"/>
          <w:b/>
          <w:bCs/>
          <w:color w:val="000000"/>
        </w:rPr>
        <w:t>van Doorn SC</w:t>
      </w:r>
      <w:r w:rsidRPr="00A73CA4">
        <w:rPr>
          <w:rFonts w:ascii="Book Antiqua" w:eastAsia="Book Antiqua" w:hAnsi="Book Antiqua" w:cs="Book Antiqua"/>
          <w:color w:val="000000"/>
        </w:rPr>
        <w:t xml:space="preserve">, Hazewinkel Y, East JE, van Leerdam ME, Rastogi A, Pellisé M, Sanduleanu-Dascalescu S, Bastiaansen BA, Fockens P, Dekker E. Polyp morphology: an </w:t>
      </w:r>
      <w:r w:rsidRPr="00A73CA4">
        <w:rPr>
          <w:rFonts w:ascii="Book Antiqua" w:eastAsia="Book Antiqua" w:hAnsi="Book Antiqua" w:cs="Book Antiqua"/>
          <w:color w:val="000000"/>
        </w:rPr>
        <w:lastRenderedPageBreak/>
        <w:t xml:space="preserve">interobserver evaluation for the Paris classification among international experts.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110</w:t>
      </w:r>
      <w:r w:rsidRPr="00A73CA4">
        <w:rPr>
          <w:rFonts w:ascii="Book Antiqua" w:eastAsia="Book Antiqua" w:hAnsi="Book Antiqua" w:cs="Book Antiqua"/>
          <w:color w:val="000000"/>
        </w:rPr>
        <w:t>: 180-187 [PMID: 25331346 DOI: 10.1038/ajg.2014.326]</w:t>
      </w:r>
    </w:p>
    <w:p w14:paraId="530C30E8"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140 </w:t>
      </w:r>
      <w:r w:rsidRPr="00A73CA4">
        <w:rPr>
          <w:rFonts w:ascii="Book Antiqua" w:eastAsia="Book Antiqua" w:hAnsi="Book Antiqua" w:cs="Book Antiqua"/>
          <w:b/>
          <w:bCs/>
          <w:color w:val="000000"/>
        </w:rPr>
        <w:t>Cocomazzi F</w:t>
      </w:r>
      <w:r w:rsidRPr="00A73CA4">
        <w:rPr>
          <w:rFonts w:ascii="Book Antiqua" w:eastAsia="Book Antiqua" w:hAnsi="Book Antiqua" w:cs="Book Antiqua"/>
          <w:color w:val="000000"/>
        </w:rPr>
        <w:t xml:space="preserve">, Gentile M, Perri F, Merla A, Bossa F, Piazzolla M, Ippolito A, Terracciano F, Giuliani AP, Cubisino R, Marra A, Carparelli S, Mileti A, Paolillo R, Fontana A, Copetti M, Di Leo A, Andriulli A. Interobserver agreement of the Paris and simplified classifications of superficial colonic lesions: a Western study. </w:t>
      </w:r>
      <w:r w:rsidRPr="00A73CA4">
        <w:rPr>
          <w:rFonts w:ascii="Book Antiqua" w:eastAsia="Book Antiqua" w:hAnsi="Book Antiqua" w:cs="Book Antiqua"/>
          <w:i/>
          <w:iCs/>
          <w:color w:val="000000"/>
        </w:rPr>
        <w:t>Endosc Int Open</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9</w:t>
      </w:r>
      <w:r w:rsidRPr="00A73CA4">
        <w:rPr>
          <w:rFonts w:ascii="Book Antiqua" w:eastAsia="Book Antiqua" w:hAnsi="Book Antiqua" w:cs="Book Antiqua"/>
          <w:color w:val="000000"/>
        </w:rPr>
        <w:t>: E388-E394 [PMID: 33655038 DOI: 10.1055/a-1352-3437]</w:t>
      </w:r>
    </w:p>
    <w:p w14:paraId="15BD1E6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141 </w:t>
      </w:r>
      <w:r w:rsidRPr="00A73CA4">
        <w:rPr>
          <w:rFonts w:ascii="Book Antiqua" w:eastAsia="Book Antiqua" w:hAnsi="Book Antiqua" w:cs="Book Antiqua"/>
          <w:b/>
          <w:bCs/>
          <w:color w:val="000000"/>
        </w:rPr>
        <w:t>Mathews AA</w:t>
      </w:r>
      <w:r w:rsidRPr="00A73CA4">
        <w:rPr>
          <w:rFonts w:ascii="Book Antiqua" w:eastAsia="Book Antiqua" w:hAnsi="Book Antiqua" w:cs="Book Antiqua"/>
          <w:color w:val="000000"/>
        </w:rPr>
        <w:t xml:space="preserve">, Draganov PV, Yang D. Endoscopic management of colorectal polyps: From benign to malignant polyps. </w:t>
      </w:r>
      <w:r w:rsidRPr="00A73CA4">
        <w:rPr>
          <w:rFonts w:ascii="Book Antiqua" w:eastAsia="Book Antiqua" w:hAnsi="Book Antiqua" w:cs="Book Antiqua"/>
          <w:i/>
          <w:iCs/>
          <w:color w:val="000000"/>
        </w:rPr>
        <w:t>World J Gastrointest Endosc</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13</w:t>
      </w:r>
      <w:r w:rsidRPr="00A73CA4">
        <w:rPr>
          <w:rFonts w:ascii="Book Antiqua" w:eastAsia="Book Antiqua" w:hAnsi="Book Antiqua" w:cs="Book Antiqua"/>
          <w:color w:val="000000"/>
        </w:rPr>
        <w:t>: 356-370 [PMID: 34630886 DOI: 10.4253/wjge.v13.i9.356]</w:t>
      </w:r>
    </w:p>
    <w:p w14:paraId="134350DF"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142 </w:t>
      </w:r>
      <w:r w:rsidRPr="00A73CA4">
        <w:rPr>
          <w:rFonts w:ascii="Book Antiqua" w:eastAsia="Book Antiqua" w:hAnsi="Book Antiqua" w:cs="Book Antiqua"/>
          <w:b/>
          <w:bCs/>
          <w:color w:val="000000"/>
        </w:rPr>
        <w:t>Kudo S</w:t>
      </w:r>
      <w:r w:rsidRPr="00A73CA4">
        <w:rPr>
          <w:rFonts w:ascii="Book Antiqua" w:eastAsia="Book Antiqua" w:hAnsi="Book Antiqua" w:cs="Book Antiqua"/>
          <w:color w:val="000000"/>
        </w:rPr>
        <w:t xml:space="preserve">, Tamura S, Nakajima T, Yamano H, Kusaka H, Watanabe H. Diagnosis of colorectal tumorous lesions by magnifying endoscopy.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1996; </w:t>
      </w:r>
      <w:r w:rsidRPr="00A73CA4">
        <w:rPr>
          <w:rFonts w:ascii="Book Antiqua" w:eastAsia="Book Antiqua" w:hAnsi="Book Antiqua" w:cs="Book Antiqua"/>
          <w:b/>
          <w:bCs/>
          <w:color w:val="000000"/>
        </w:rPr>
        <w:t>44</w:t>
      </w:r>
      <w:r w:rsidRPr="00A73CA4">
        <w:rPr>
          <w:rFonts w:ascii="Book Antiqua" w:eastAsia="Book Antiqua" w:hAnsi="Book Antiqua" w:cs="Book Antiqua"/>
          <w:color w:val="000000"/>
        </w:rPr>
        <w:t>: 8-14 [PMID: 8836710 DOI: 10.1016/s0016-5107(96)70222-5]</w:t>
      </w:r>
    </w:p>
    <w:p w14:paraId="1882487E"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143 </w:t>
      </w:r>
      <w:r w:rsidRPr="00A73CA4">
        <w:rPr>
          <w:rFonts w:ascii="Book Antiqua" w:eastAsia="Book Antiqua" w:hAnsi="Book Antiqua" w:cs="Book Antiqua"/>
          <w:b/>
          <w:bCs/>
          <w:color w:val="000000"/>
        </w:rPr>
        <w:t>Li M</w:t>
      </w:r>
      <w:r w:rsidRPr="00A73CA4">
        <w:rPr>
          <w:rFonts w:ascii="Book Antiqua" w:eastAsia="Book Antiqua" w:hAnsi="Book Antiqua" w:cs="Book Antiqua"/>
          <w:color w:val="000000"/>
        </w:rPr>
        <w:t xml:space="preserve">, Ali SM, Umm-a-OmarahGilani S, Liu J, Li YQ, Zuo XL. Kudo's pit pattern classification for colorectal neoplasms: a meta-analysis. </w:t>
      </w:r>
      <w:r w:rsidRPr="00A73CA4">
        <w:rPr>
          <w:rFonts w:ascii="Book Antiqua" w:eastAsia="Book Antiqua" w:hAnsi="Book Antiqua" w:cs="Book Antiqua"/>
          <w:i/>
          <w:iCs/>
          <w:color w:val="000000"/>
        </w:rPr>
        <w:t>World J Gastroenterol</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20</w:t>
      </w:r>
      <w:r w:rsidRPr="00A73CA4">
        <w:rPr>
          <w:rFonts w:ascii="Book Antiqua" w:eastAsia="Book Antiqua" w:hAnsi="Book Antiqua" w:cs="Book Antiqua"/>
          <w:color w:val="000000"/>
        </w:rPr>
        <w:t>: 12649-12656 [PMID: 25253970 DOI: 10.3748/wjg.v20.i35.12649]</w:t>
      </w:r>
    </w:p>
    <w:p w14:paraId="5923B634"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144 </w:t>
      </w:r>
      <w:r w:rsidRPr="00A73CA4">
        <w:rPr>
          <w:rFonts w:ascii="Book Antiqua" w:eastAsia="Book Antiqua" w:hAnsi="Book Antiqua" w:cs="Book Antiqua"/>
          <w:b/>
          <w:bCs/>
          <w:color w:val="000000"/>
        </w:rPr>
        <w:t>Tanaka S</w:t>
      </w:r>
      <w:r w:rsidRPr="00A73CA4">
        <w:rPr>
          <w:rFonts w:ascii="Book Antiqua" w:eastAsia="Book Antiqua" w:hAnsi="Book Antiqua" w:cs="Book Antiqua"/>
          <w:color w:val="000000"/>
        </w:rPr>
        <w:t xml:space="preserve">, Kashida H, Saito Y, Yahagi N, Yamano H, Saito S, Hisabe T, Yao T, Watanabe M, Yoshida M, Kudo SE, Tsuruta O, Sugihara KI, Watanabe T, Saitoh Y, Igarashi M, Toyonaga T, Ajioka Y, Ichinose M, Matsui T, Sugita A, Sugano K, Fujimoto K, Tajiri H. JGES guidelines for colorectal endoscopic submucosal dissection/endoscopic mucosal resection. </w:t>
      </w:r>
      <w:r w:rsidRPr="00A73CA4">
        <w:rPr>
          <w:rFonts w:ascii="Book Antiqua" w:eastAsia="Book Antiqua" w:hAnsi="Book Antiqua" w:cs="Book Antiqua"/>
          <w:i/>
          <w:iCs/>
          <w:color w:val="000000"/>
        </w:rPr>
        <w:t>Dig Endosc</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27</w:t>
      </w:r>
      <w:r w:rsidRPr="00A73CA4">
        <w:rPr>
          <w:rFonts w:ascii="Book Antiqua" w:eastAsia="Book Antiqua" w:hAnsi="Book Antiqua" w:cs="Book Antiqua"/>
          <w:color w:val="000000"/>
        </w:rPr>
        <w:t>: 417-434 [PMID: 25652022 DOI: 10.1111/den.12456]</w:t>
      </w:r>
    </w:p>
    <w:p w14:paraId="4A11DE14"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145 </w:t>
      </w:r>
      <w:r w:rsidRPr="00A73CA4">
        <w:rPr>
          <w:rFonts w:ascii="Book Antiqua" w:eastAsia="Book Antiqua" w:hAnsi="Book Antiqua" w:cs="Book Antiqua"/>
          <w:b/>
          <w:bCs/>
          <w:color w:val="000000"/>
        </w:rPr>
        <w:t>Hewett DG</w:t>
      </w:r>
      <w:r w:rsidRPr="00A73CA4">
        <w:rPr>
          <w:rFonts w:ascii="Book Antiqua" w:eastAsia="Book Antiqua" w:hAnsi="Book Antiqua" w:cs="Book Antiqua"/>
          <w:color w:val="000000"/>
        </w:rPr>
        <w:t xml:space="preserve">, Kaltenbach T, Sano Y, Tanaka S, Saunders BP, Ponchon T, Soetikno R, Rex DK. Validation of a simple classification system for endoscopic diagnosis of small colorectal polyps using narrow-band imaging.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143</w:t>
      </w:r>
      <w:r w:rsidRPr="00A73CA4">
        <w:rPr>
          <w:rFonts w:ascii="Book Antiqua" w:eastAsia="Book Antiqua" w:hAnsi="Book Antiqua" w:cs="Book Antiqua"/>
          <w:color w:val="000000"/>
        </w:rPr>
        <w:t>: 599-607.e1 [PMID: 22609383 DOI: 10.1053/j.gastro.2012.05.006]</w:t>
      </w:r>
    </w:p>
    <w:p w14:paraId="2A818267"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146 </w:t>
      </w:r>
      <w:r w:rsidRPr="00A73CA4">
        <w:rPr>
          <w:rFonts w:ascii="Book Antiqua" w:eastAsia="Book Antiqua" w:hAnsi="Book Antiqua" w:cs="Book Antiqua"/>
          <w:b/>
          <w:bCs/>
          <w:color w:val="000000"/>
        </w:rPr>
        <w:t>Hamada Y</w:t>
      </w:r>
      <w:r w:rsidRPr="00A73CA4">
        <w:rPr>
          <w:rFonts w:ascii="Book Antiqua" w:eastAsia="Book Antiqua" w:hAnsi="Book Antiqua" w:cs="Book Antiqua"/>
          <w:color w:val="000000"/>
        </w:rPr>
        <w:t xml:space="preserve">, Tanaka K, Katsurahara M, Horiki N, Yamada R, Yamada T, Takei Y. Utility of the narrow-band imaging international colorectal endoscopic classification for optical diagnosis of colorectal polyp histology in clinical practice: a retrospective study. </w:t>
      </w:r>
      <w:r w:rsidRPr="00A73CA4">
        <w:rPr>
          <w:rFonts w:ascii="Book Antiqua" w:eastAsia="Book Antiqua" w:hAnsi="Book Antiqua" w:cs="Book Antiqua"/>
          <w:i/>
          <w:iCs/>
          <w:color w:val="000000"/>
        </w:rPr>
        <w:t>BMC Gastroenterol</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21</w:t>
      </w:r>
      <w:r w:rsidRPr="00A73CA4">
        <w:rPr>
          <w:rFonts w:ascii="Book Antiqua" w:eastAsia="Book Antiqua" w:hAnsi="Book Antiqua" w:cs="Book Antiqua"/>
          <w:color w:val="000000"/>
        </w:rPr>
        <w:t>: 336 [PMID: 34454417 DOI: 10.1186/s12876-021-01898-z]</w:t>
      </w:r>
    </w:p>
    <w:p w14:paraId="45747ACA"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147 </w:t>
      </w:r>
      <w:r w:rsidRPr="00A73CA4">
        <w:rPr>
          <w:rFonts w:ascii="Book Antiqua" w:eastAsia="Book Antiqua" w:hAnsi="Book Antiqua" w:cs="Book Antiqua"/>
          <w:b/>
          <w:bCs/>
          <w:color w:val="000000"/>
        </w:rPr>
        <w:t>Hattori S</w:t>
      </w:r>
      <w:r w:rsidRPr="00A73CA4">
        <w:rPr>
          <w:rFonts w:ascii="Book Antiqua" w:eastAsia="Book Antiqua" w:hAnsi="Book Antiqua" w:cs="Book Antiqua"/>
          <w:color w:val="000000"/>
        </w:rPr>
        <w:t xml:space="preserve">, Iwatate M, Sano W, Hasuike N, Kosaka H, Ikumoto T, Kotaka M, Ichiyanagi A, Ebisutani C, Hisano Y, Fujimori T, Sano Y. Narrow-band imaging observation of colorectal lesions using NICE classification to avoid discarding significant lesions. </w:t>
      </w:r>
      <w:r w:rsidRPr="00A73CA4">
        <w:rPr>
          <w:rFonts w:ascii="Book Antiqua" w:eastAsia="Book Antiqua" w:hAnsi="Book Antiqua" w:cs="Book Antiqua"/>
          <w:i/>
          <w:iCs/>
          <w:color w:val="000000"/>
        </w:rPr>
        <w:t>World J Gastrointest Endosc</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6</w:t>
      </w:r>
      <w:r w:rsidRPr="00A73CA4">
        <w:rPr>
          <w:rFonts w:ascii="Book Antiqua" w:eastAsia="Book Antiqua" w:hAnsi="Book Antiqua" w:cs="Book Antiqua"/>
          <w:color w:val="000000"/>
        </w:rPr>
        <w:t>: 600-605 [PMID: 25512769 DOI: 10.4253/wjge.v6.i12.600]</w:t>
      </w:r>
    </w:p>
    <w:p w14:paraId="20977B44"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148 </w:t>
      </w:r>
      <w:r w:rsidRPr="00A73CA4">
        <w:rPr>
          <w:rFonts w:ascii="Book Antiqua" w:eastAsia="Book Antiqua" w:hAnsi="Book Antiqua" w:cs="Book Antiqua"/>
          <w:b/>
          <w:bCs/>
          <w:color w:val="000000"/>
        </w:rPr>
        <w:t>Puig I</w:t>
      </w:r>
      <w:r w:rsidRPr="00A73CA4">
        <w:rPr>
          <w:rFonts w:ascii="Book Antiqua" w:eastAsia="Book Antiqua" w:hAnsi="Book Antiqua" w:cs="Book Antiqua"/>
          <w:color w:val="000000"/>
        </w:rPr>
        <w:t xml:space="preserve">, López-Cerón M, Arnau A, Rosiñol Ò, Cuatrecasas M, Herreros-de-Tejada A, Ferrández Á, Serra-Burriel M, Nogales Ó, Vida F, de Castro L, López-Vicente J, Vega P, Álvarez-González MA, González-Santiago J, Hernández-Conde M, Díez-Redondo P, Rivero-Sánchez L, Gimeno-García AZ, Burgos A, García-Alonso FJ, Bustamante-Balén M, Martínez-Bauer E, Peñas B, Pellise M; EndoCAR group, Spanish Gastroenterological Association and the Spanish Digestive Endoscopy Society. Accuracy of the Narrow-Band Imaging International Colorectal Endoscopic Classification System in Identification of Deep Invasion in Colorectal Polyps.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156</w:t>
      </w:r>
      <w:r w:rsidRPr="00A73CA4">
        <w:rPr>
          <w:rFonts w:ascii="Book Antiqua" w:eastAsia="Book Antiqua" w:hAnsi="Book Antiqua" w:cs="Book Antiqua"/>
          <w:color w:val="000000"/>
        </w:rPr>
        <w:t>: 75-87 [PMID: 30296432 DOI: 10.1053/j.gastro.2018.10.004]</w:t>
      </w:r>
    </w:p>
    <w:p w14:paraId="6E60980C"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149 </w:t>
      </w:r>
      <w:r w:rsidRPr="00A73CA4">
        <w:rPr>
          <w:rFonts w:ascii="Book Antiqua" w:eastAsia="Book Antiqua" w:hAnsi="Book Antiqua" w:cs="Book Antiqua"/>
          <w:b/>
          <w:bCs/>
          <w:color w:val="000000"/>
        </w:rPr>
        <w:t>Klenske E</w:t>
      </w:r>
      <w:r w:rsidRPr="00A73CA4">
        <w:rPr>
          <w:rFonts w:ascii="Book Antiqua" w:eastAsia="Book Antiqua" w:hAnsi="Book Antiqua" w:cs="Book Antiqua"/>
          <w:color w:val="000000"/>
        </w:rPr>
        <w:t xml:space="preserve">, Zopf S, Neufert C, Nägel A, Siebler J, Gschossmann J, Mühldorfer S, Pfeifer L, Fischer S, Vitali F, Iacucci M, Ghosh S, Rath MG, Klare P, Tontini GE, Neurath MF, Rath T. I-scan optical enhancement for the in vivo prediction of diminutive colorectal polyp histology: Results from a prospective three-phased multicentre trial. </w:t>
      </w:r>
      <w:r w:rsidRPr="00A73CA4">
        <w:rPr>
          <w:rFonts w:ascii="Book Antiqua" w:eastAsia="Book Antiqua" w:hAnsi="Book Antiqua" w:cs="Book Antiqua"/>
          <w:i/>
          <w:iCs/>
          <w:color w:val="000000"/>
        </w:rPr>
        <w:t>PLoS One</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13</w:t>
      </w:r>
      <w:r w:rsidRPr="00A73CA4">
        <w:rPr>
          <w:rFonts w:ascii="Book Antiqua" w:eastAsia="Book Antiqua" w:hAnsi="Book Antiqua" w:cs="Book Antiqua"/>
          <w:color w:val="000000"/>
        </w:rPr>
        <w:t>: e0197520 [PMID: 29768508 DOI: 10.1371/journal.pone.0197520]</w:t>
      </w:r>
    </w:p>
    <w:p w14:paraId="0AB5F4FB"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150 </w:t>
      </w:r>
      <w:r w:rsidRPr="00A73CA4">
        <w:rPr>
          <w:rFonts w:ascii="Book Antiqua" w:eastAsia="Book Antiqua" w:hAnsi="Book Antiqua" w:cs="Book Antiqua"/>
          <w:b/>
          <w:bCs/>
          <w:color w:val="000000"/>
        </w:rPr>
        <w:t>Puig I</w:t>
      </w:r>
      <w:r w:rsidRPr="00A73CA4">
        <w:rPr>
          <w:rFonts w:ascii="Book Antiqua" w:eastAsia="Book Antiqua" w:hAnsi="Book Antiqua" w:cs="Book Antiqua"/>
          <w:color w:val="000000"/>
        </w:rPr>
        <w:t xml:space="preserve">, Kaltenbach T. Optical Diagnosis for Colorectal Polyps: A Useful Technique Now or in the Future? </w:t>
      </w:r>
      <w:r w:rsidRPr="00A73CA4">
        <w:rPr>
          <w:rFonts w:ascii="Book Antiqua" w:eastAsia="Book Antiqua" w:hAnsi="Book Antiqua" w:cs="Book Antiqua"/>
          <w:i/>
          <w:iCs/>
          <w:color w:val="000000"/>
        </w:rPr>
        <w:t>Gut Liver</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12</w:t>
      </w:r>
      <w:r w:rsidRPr="00A73CA4">
        <w:rPr>
          <w:rFonts w:ascii="Book Antiqua" w:eastAsia="Book Antiqua" w:hAnsi="Book Antiqua" w:cs="Book Antiqua"/>
          <w:color w:val="000000"/>
        </w:rPr>
        <w:t>: 385-392 [PMID: 29278867 DOI: 10.5009/gnl17137]</w:t>
      </w:r>
    </w:p>
    <w:p w14:paraId="0183F4F7"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151 </w:t>
      </w:r>
      <w:r w:rsidRPr="00A73CA4">
        <w:rPr>
          <w:rFonts w:ascii="Book Antiqua" w:eastAsia="Book Antiqua" w:hAnsi="Book Antiqua" w:cs="Book Antiqua"/>
          <w:b/>
          <w:bCs/>
          <w:color w:val="000000"/>
        </w:rPr>
        <w:t>Sano Y</w:t>
      </w:r>
      <w:r w:rsidRPr="00A73CA4">
        <w:rPr>
          <w:rFonts w:ascii="Book Antiqua" w:eastAsia="Book Antiqua" w:hAnsi="Book Antiqua" w:cs="Book Antiqua"/>
          <w:color w:val="000000"/>
        </w:rPr>
        <w:t xml:space="preserve">, Tanaka S, Kudo SE, Saito S, Matsuda T, Wada Y, Fujii T, Ikematsu H, Uraoka T, Kobayashi N, Nakamura H, Hotta K, Horimatsu T, Sakamoto N, Fu KI, Tsuruta O, Kawano H, Kashida H, Takeuchi Y, Machida H, Kusaka T, Yoshida N, Hirata I, Terai T, Yamano HO, Kaneko K, Nakajima T, Sakamoto T, Yamaguchi Y, Tamai N, Nakano N, Hayashi N, Oka S, Iwatate M, Ishikawa H, Murakami Y, Yoshida S, Saito Y. Narrow-band imaging (NBI) magnifying endoscopic classification of colorectal tumors proposed by the Japan NBI Expert Team. </w:t>
      </w:r>
      <w:r w:rsidRPr="00A73CA4">
        <w:rPr>
          <w:rFonts w:ascii="Book Antiqua" w:eastAsia="Book Antiqua" w:hAnsi="Book Antiqua" w:cs="Book Antiqua"/>
          <w:i/>
          <w:iCs/>
          <w:color w:val="000000"/>
        </w:rPr>
        <w:t>Dig Endosc</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28</w:t>
      </w:r>
      <w:r w:rsidRPr="00A73CA4">
        <w:rPr>
          <w:rFonts w:ascii="Book Antiqua" w:eastAsia="Book Antiqua" w:hAnsi="Book Antiqua" w:cs="Book Antiqua"/>
          <w:color w:val="000000"/>
        </w:rPr>
        <w:t>: 526-533 [PMID: 26927367 DOI: 10.1111/den.12644]</w:t>
      </w:r>
    </w:p>
    <w:p w14:paraId="3E59488D"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152 </w:t>
      </w:r>
      <w:r w:rsidRPr="00A73CA4">
        <w:rPr>
          <w:rFonts w:ascii="Book Antiqua" w:eastAsia="Book Antiqua" w:hAnsi="Book Antiqua" w:cs="Book Antiqua"/>
          <w:b/>
          <w:bCs/>
          <w:color w:val="000000"/>
        </w:rPr>
        <w:t>Zhang Y</w:t>
      </w:r>
      <w:r w:rsidRPr="00A73CA4">
        <w:rPr>
          <w:rFonts w:ascii="Book Antiqua" w:eastAsia="Book Antiqua" w:hAnsi="Book Antiqua" w:cs="Book Antiqua"/>
          <w:color w:val="000000"/>
        </w:rPr>
        <w:t xml:space="preserve">, Chen HY, Zhou XL, Pan WS, Zhou XX, Pan HH. Diagnostic efficacy of the Japan Narrow-band-imaging Expert Team and Pit pattern classifications for colorectal lesions: A meta-analysis. </w:t>
      </w:r>
      <w:r w:rsidRPr="00A73CA4">
        <w:rPr>
          <w:rFonts w:ascii="Book Antiqua" w:eastAsia="Book Antiqua" w:hAnsi="Book Antiqua" w:cs="Book Antiqua"/>
          <w:i/>
          <w:iCs/>
          <w:color w:val="000000"/>
        </w:rPr>
        <w:t>World J Gastroenterol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26</w:t>
      </w:r>
      <w:r w:rsidRPr="00A73CA4">
        <w:rPr>
          <w:rFonts w:ascii="Book Antiqua" w:eastAsia="Book Antiqua" w:hAnsi="Book Antiqua" w:cs="Book Antiqua"/>
          <w:color w:val="000000"/>
        </w:rPr>
        <w:t>: 6279-6294 [PMID: 33177800 DOI: 10.3748/wjg.v26.i40.6279]</w:t>
      </w:r>
    </w:p>
    <w:p w14:paraId="0241122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153 </w:t>
      </w:r>
      <w:r w:rsidRPr="00A73CA4">
        <w:rPr>
          <w:rFonts w:ascii="Book Antiqua" w:eastAsia="Book Antiqua" w:hAnsi="Book Antiqua" w:cs="Book Antiqua"/>
          <w:b/>
          <w:bCs/>
          <w:color w:val="000000"/>
        </w:rPr>
        <w:t>Sugimoto S</w:t>
      </w:r>
      <w:r w:rsidRPr="00A73CA4">
        <w:rPr>
          <w:rFonts w:ascii="Book Antiqua" w:eastAsia="Book Antiqua" w:hAnsi="Book Antiqua" w:cs="Book Antiqua"/>
          <w:color w:val="000000"/>
        </w:rPr>
        <w:t xml:space="preserve">, Yabana T, Nomura T, Hayashi S, Okuda N, Temma T, Hashimoto Y, Ito T, Takami M, Oyamada J, Kamei A. Can Non-expert Physicians Use the Japan Narrow-band Imaging Expert Team Classification to Diagnose Colonic Polyps Effectively? </w:t>
      </w:r>
      <w:r w:rsidRPr="00A73CA4">
        <w:rPr>
          <w:rFonts w:ascii="Book Antiqua" w:eastAsia="Book Antiqua" w:hAnsi="Book Antiqua" w:cs="Book Antiqua"/>
          <w:i/>
          <w:iCs/>
          <w:color w:val="000000"/>
        </w:rPr>
        <w:t>J Anus Rectum Colon</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4</w:t>
      </w:r>
      <w:r w:rsidRPr="00A73CA4">
        <w:rPr>
          <w:rFonts w:ascii="Book Antiqua" w:eastAsia="Book Antiqua" w:hAnsi="Book Antiqua" w:cs="Book Antiqua"/>
          <w:color w:val="000000"/>
        </w:rPr>
        <w:t>: 100-107 [PMID: 32743111 DOI: 10.23922/jarc.2019-036]</w:t>
      </w:r>
    </w:p>
    <w:p w14:paraId="1561572E"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154 </w:t>
      </w:r>
      <w:r w:rsidRPr="00A73CA4">
        <w:rPr>
          <w:rFonts w:ascii="Book Antiqua" w:eastAsia="Book Antiqua" w:hAnsi="Book Antiqua" w:cs="Book Antiqua"/>
          <w:b/>
          <w:bCs/>
          <w:color w:val="000000"/>
        </w:rPr>
        <w:t>Murakami T</w:t>
      </w:r>
      <w:r w:rsidRPr="00A73CA4">
        <w:rPr>
          <w:rFonts w:ascii="Book Antiqua" w:eastAsia="Book Antiqua" w:hAnsi="Book Antiqua" w:cs="Book Antiqua"/>
          <w:color w:val="000000"/>
        </w:rPr>
        <w:t xml:space="preserve">, Sakamoto N, Fukushima H, Shibuya T, Yao T, Nagahara A. Usefulness of the Japan narrow-band imaging expert team classification system for the diagnosis of sessile serrated lesion with dysplasia/carcinoma. </w:t>
      </w:r>
      <w:r w:rsidRPr="00A73CA4">
        <w:rPr>
          <w:rFonts w:ascii="Book Antiqua" w:eastAsia="Book Antiqua" w:hAnsi="Book Antiqua" w:cs="Book Antiqua"/>
          <w:i/>
          <w:iCs/>
          <w:color w:val="000000"/>
        </w:rPr>
        <w:t>Surg Endosc</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35</w:t>
      </w:r>
      <w:r w:rsidRPr="00A73CA4">
        <w:rPr>
          <w:rFonts w:ascii="Book Antiqua" w:eastAsia="Book Antiqua" w:hAnsi="Book Antiqua" w:cs="Book Antiqua"/>
          <w:color w:val="000000"/>
        </w:rPr>
        <w:t>: 4528-4538 [PMID: 32909209 DOI: 10.1007/s00464-020-07967-w]</w:t>
      </w:r>
    </w:p>
    <w:p w14:paraId="525A355C"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155 </w:t>
      </w:r>
      <w:r w:rsidRPr="00A73CA4">
        <w:rPr>
          <w:rFonts w:ascii="Book Antiqua" w:eastAsia="Book Antiqua" w:hAnsi="Book Antiqua" w:cs="Book Antiqua"/>
          <w:b/>
          <w:bCs/>
          <w:color w:val="000000"/>
        </w:rPr>
        <w:t>Komeda Y</w:t>
      </w:r>
      <w:r w:rsidRPr="00A73CA4">
        <w:rPr>
          <w:rFonts w:ascii="Book Antiqua" w:eastAsia="Book Antiqua" w:hAnsi="Book Antiqua" w:cs="Book Antiqua"/>
          <w:color w:val="000000"/>
        </w:rPr>
        <w:t xml:space="preserve">, Kashida H, Sakurai T, Asakuma Y, Tribonias G, Nagai T, Kono M, Minaga K, Takenaka M, Arizumi T, Hagiwara S, Matsui S, Watanabe T, Nishida N, Chikugo T, Chiba Y, Kudo M. Magnifying Narrow Band Imaging (NBI) for the Diagnosis of Localized Colorectal Lesions Using the Japan NBI Expert Team (JNET) Classification. </w:t>
      </w:r>
      <w:r w:rsidRPr="00A73CA4">
        <w:rPr>
          <w:rFonts w:ascii="Book Antiqua" w:eastAsia="Book Antiqua" w:hAnsi="Book Antiqua" w:cs="Book Antiqua"/>
          <w:i/>
          <w:iCs/>
          <w:color w:val="000000"/>
        </w:rPr>
        <w:t>Oncology</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 xml:space="preserve">93 </w:t>
      </w:r>
      <w:r w:rsidRPr="00A73CA4">
        <w:rPr>
          <w:rFonts w:ascii="Book Antiqua" w:eastAsia="Book Antiqua" w:hAnsi="Book Antiqua" w:cs="Book Antiqua"/>
          <w:bCs/>
          <w:color w:val="000000"/>
        </w:rPr>
        <w:t>Suppl 1</w:t>
      </w:r>
      <w:r w:rsidRPr="00A73CA4">
        <w:rPr>
          <w:rFonts w:ascii="Book Antiqua" w:eastAsia="Book Antiqua" w:hAnsi="Book Antiqua" w:cs="Book Antiqua"/>
          <w:color w:val="000000"/>
        </w:rPr>
        <w:t>: 49-54 [PMID: 29258091 DOI: 10.1159/000481230]</w:t>
      </w:r>
    </w:p>
    <w:p w14:paraId="69BDFD5C"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156 </w:t>
      </w:r>
      <w:r w:rsidRPr="00A73CA4">
        <w:rPr>
          <w:rFonts w:ascii="Book Antiqua" w:eastAsia="Book Antiqua" w:hAnsi="Book Antiqua" w:cs="Book Antiqua"/>
          <w:b/>
          <w:bCs/>
          <w:color w:val="000000"/>
        </w:rPr>
        <w:t>Sumimoto K</w:t>
      </w:r>
      <w:r w:rsidRPr="00A73CA4">
        <w:rPr>
          <w:rFonts w:ascii="Book Antiqua" w:eastAsia="Book Antiqua" w:hAnsi="Book Antiqua" w:cs="Book Antiqua"/>
          <w:color w:val="000000"/>
        </w:rPr>
        <w:t xml:space="preserve">, Tanaka S, Shigita K, Hirano D, Tamaru Y, Ninomiya Y, Asayama N, Hayashi N, Oka S, Arihiro K, Yoshihara M, Chayama K. Clinical impact and characteristics of the narrow-band imaging magnifying endoscopic classification of colorectal tumors proposed by the Japan NBI Expert Team.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85</w:t>
      </w:r>
      <w:r w:rsidRPr="00A73CA4">
        <w:rPr>
          <w:rFonts w:ascii="Book Antiqua" w:eastAsia="Book Antiqua" w:hAnsi="Book Antiqua" w:cs="Book Antiqua"/>
          <w:color w:val="000000"/>
        </w:rPr>
        <w:t>: 816-821 [PMID: 27460392 DOI: 10.1016/j.gie.2016.07.035]</w:t>
      </w:r>
    </w:p>
    <w:p w14:paraId="38ADA4B0"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157 </w:t>
      </w:r>
      <w:r w:rsidRPr="00A73CA4">
        <w:rPr>
          <w:rFonts w:ascii="Book Antiqua" w:eastAsia="Book Antiqua" w:hAnsi="Book Antiqua" w:cs="Book Antiqua"/>
          <w:b/>
          <w:bCs/>
          <w:color w:val="000000"/>
        </w:rPr>
        <w:t>Hosotani K</w:t>
      </w:r>
      <w:r w:rsidRPr="00A73CA4">
        <w:rPr>
          <w:rFonts w:ascii="Book Antiqua" w:eastAsia="Book Antiqua" w:hAnsi="Book Antiqua" w:cs="Book Antiqua"/>
          <w:color w:val="000000"/>
        </w:rPr>
        <w:t xml:space="preserve">, Imai K, Hotta K, Ito S, Kishida Y, Yabuuchi Y, Yoshida M, Kawata N, Kakushima N, Takizawa K, Ishiwatari H, Matsubayashi H, Ono H. Diagnostic performance for T1 cancer in colorectal lesions ≥10 mm by optical characterization using magnifying narrow-band imaging combined with magnifying chromoendoscopy; implications for optimized stratification by Japan Narrow-band Imaging Expert Team classification. </w:t>
      </w:r>
      <w:r w:rsidRPr="00A73CA4">
        <w:rPr>
          <w:rFonts w:ascii="Book Antiqua" w:eastAsia="Book Antiqua" w:hAnsi="Book Antiqua" w:cs="Book Antiqua"/>
          <w:i/>
          <w:iCs/>
          <w:color w:val="000000"/>
        </w:rPr>
        <w:t>Dig Endosc</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33</w:t>
      </w:r>
      <w:r w:rsidRPr="00A73CA4">
        <w:rPr>
          <w:rFonts w:ascii="Book Antiqua" w:eastAsia="Book Antiqua" w:hAnsi="Book Antiqua" w:cs="Book Antiqua"/>
          <w:color w:val="000000"/>
        </w:rPr>
        <w:t>: 425-432 [PMID: 32530105 DOI: 10.1111/den.13766]</w:t>
      </w:r>
    </w:p>
    <w:p w14:paraId="7893CDD9"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158 </w:t>
      </w:r>
      <w:r w:rsidRPr="00A73CA4">
        <w:rPr>
          <w:rFonts w:ascii="Book Antiqua" w:eastAsia="Book Antiqua" w:hAnsi="Book Antiqua" w:cs="Book Antiqua"/>
          <w:b/>
          <w:bCs/>
          <w:color w:val="000000"/>
        </w:rPr>
        <w:t>Hirata D</w:t>
      </w:r>
      <w:r w:rsidRPr="00A73CA4">
        <w:rPr>
          <w:rFonts w:ascii="Book Antiqua" w:eastAsia="Book Antiqua" w:hAnsi="Book Antiqua" w:cs="Book Antiqua"/>
          <w:color w:val="000000"/>
        </w:rPr>
        <w:t xml:space="preserve">, Kashida H, Iwatate M, Tochio T, Teramoto A, Sano Y, Kudo M. Effective use of the Japan Narrow Band Imaging Expert Team classification based on diagnostic performance and confidence level. </w:t>
      </w:r>
      <w:r w:rsidRPr="00A73CA4">
        <w:rPr>
          <w:rFonts w:ascii="Book Antiqua" w:eastAsia="Book Antiqua" w:hAnsi="Book Antiqua" w:cs="Book Antiqua"/>
          <w:i/>
          <w:iCs/>
          <w:color w:val="000000"/>
        </w:rPr>
        <w:t>World J Clin Cases</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7</w:t>
      </w:r>
      <w:r w:rsidRPr="00A73CA4">
        <w:rPr>
          <w:rFonts w:ascii="Book Antiqua" w:eastAsia="Book Antiqua" w:hAnsi="Book Antiqua" w:cs="Book Antiqua"/>
          <w:color w:val="000000"/>
        </w:rPr>
        <w:t>: 2658-2665 [PMID: 31616682 DOI: 10.12998/wjcc.v7.i18.2658]</w:t>
      </w:r>
    </w:p>
    <w:p w14:paraId="594CFCD6"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159 </w:t>
      </w:r>
      <w:r w:rsidRPr="00A73CA4">
        <w:rPr>
          <w:rFonts w:ascii="Book Antiqua" w:eastAsia="Book Antiqua" w:hAnsi="Book Antiqua" w:cs="Book Antiqua"/>
          <w:b/>
          <w:bCs/>
          <w:color w:val="000000"/>
        </w:rPr>
        <w:t>Bisschops R</w:t>
      </w:r>
      <w:r w:rsidRPr="00A73CA4">
        <w:rPr>
          <w:rFonts w:ascii="Book Antiqua" w:eastAsia="Book Antiqua" w:hAnsi="Book Antiqua" w:cs="Book Antiqua"/>
          <w:color w:val="000000"/>
        </w:rPr>
        <w:t xml:space="preserve">, Hassan C, Bhandari P, Coron E, Neumann H, Pech O, Correale L, Repici A. BASIC (BLI Adenoma Serrated International Classification) classification for colorectal polyp characterization with blue light imaging.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50</w:t>
      </w:r>
      <w:r w:rsidRPr="00A73CA4">
        <w:rPr>
          <w:rFonts w:ascii="Book Antiqua" w:eastAsia="Book Antiqua" w:hAnsi="Book Antiqua" w:cs="Book Antiqua"/>
          <w:color w:val="000000"/>
        </w:rPr>
        <w:t>: 211-220 [PMID: 29065437 DOI: 10.1055/s-0043-121570]</w:t>
      </w:r>
    </w:p>
    <w:p w14:paraId="798C7315"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160 </w:t>
      </w:r>
      <w:r w:rsidRPr="00A73CA4">
        <w:rPr>
          <w:rFonts w:ascii="Book Antiqua" w:eastAsia="Book Antiqua" w:hAnsi="Book Antiqua" w:cs="Book Antiqua"/>
          <w:b/>
          <w:bCs/>
          <w:color w:val="000000"/>
        </w:rPr>
        <w:t>Rondonotti E</w:t>
      </w:r>
      <w:r w:rsidRPr="00A73CA4">
        <w:rPr>
          <w:rFonts w:ascii="Book Antiqua" w:eastAsia="Book Antiqua" w:hAnsi="Book Antiqua" w:cs="Book Antiqua"/>
          <w:color w:val="000000"/>
        </w:rPr>
        <w:t xml:space="preserve">, Hassan C, Andrealli A, Paggi S, Amato A, Scaramella L, Repici A, Radaelli F. Clinical Validation of BASIC Classification for the Resect and Discard Strategy for Diminutive Colorectal Polyps.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18</w:t>
      </w:r>
      <w:r w:rsidRPr="00A73CA4">
        <w:rPr>
          <w:rFonts w:ascii="Book Antiqua" w:eastAsia="Book Antiqua" w:hAnsi="Book Antiqua" w:cs="Book Antiqua"/>
          <w:color w:val="000000"/>
        </w:rPr>
        <w:t>: 2357-2365.e4 [PMID: 31923641 DOI: 10.1016/j.cgh.2019.12.028]</w:t>
      </w:r>
    </w:p>
    <w:p w14:paraId="1C27E890"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161 </w:t>
      </w:r>
      <w:r w:rsidRPr="00A73CA4">
        <w:rPr>
          <w:rFonts w:ascii="Book Antiqua" w:eastAsia="Book Antiqua" w:hAnsi="Book Antiqua" w:cs="Book Antiqua"/>
          <w:b/>
          <w:bCs/>
          <w:color w:val="000000"/>
        </w:rPr>
        <w:t>IJspeert JE</w:t>
      </w:r>
      <w:r w:rsidRPr="00A73CA4">
        <w:rPr>
          <w:rFonts w:ascii="Book Antiqua" w:eastAsia="Book Antiqua" w:hAnsi="Book Antiqua" w:cs="Book Antiqua"/>
          <w:color w:val="000000"/>
        </w:rPr>
        <w:t xml:space="preserve">, Bastiaansen BA, van Leerdam ME, Meijer GA, van Eeden S, Sanduleanu S, Schoon EJ, Bisseling TM, Spaander MC, van Lelyveld N, Bargeman M, Wang J, Dekker E; Dutch Workgroup serrAted polypS &amp; Polyposis (WASP). Development and validation of the WASP classification system for optical diagnosis of adenomas, hyperplastic polyps and sessile serrated adenomas/polyps. </w:t>
      </w:r>
      <w:r w:rsidRPr="00A73CA4">
        <w:rPr>
          <w:rFonts w:ascii="Book Antiqua" w:eastAsia="Book Antiqua" w:hAnsi="Book Antiqua" w:cs="Book Antiqua"/>
          <w:i/>
          <w:iCs/>
          <w:color w:val="000000"/>
        </w:rPr>
        <w:t>Gut</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65</w:t>
      </w:r>
      <w:r w:rsidRPr="00A73CA4">
        <w:rPr>
          <w:rFonts w:ascii="Book Antiqua" w:eastAsia="Book Antiqua" w:hAnsi="Book Antiqua" w:cs="Book Antiqua"/>
          <w:color w:val="000000"/>
        </w:rPr>
        <w:t>: 963-970 [PMID: 25753029 DOI: 10.1136/gutjnl-2014-308411]</w:t>
      </w:r>
    </w:p>
    <w:p w14:paraId="4211A093"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162 </w:t>
      </w:r>
      <w:r w:rsidRPr="00A73CA4">
        <w:rPr>
          <w:rFonts w:ascii="Book Antiqua" w:eastAsia="Book Antiqua" w:hAnsi="Book Antiqua" w:cs="Book Antiqua"/>
          <w:b/>
          <w:bCs/>
          <w:color w:val="000000"/>
        </w:rPr>
        <w:t>Lee J</w:t>
      </w:r>
      <w:r w:rsidRPr="00A73CA4">
        <w:rPr>
          <w:rFonts w:ascii="Book Antiqua" w:eastAsia="Book Antiqua" w:hAnsi="Book Antiqua" w:cs="Book Antiqua"/>
          <w:bCs/>
          <w:color w:val="000000"/>
        </w:rPr>
        <w:t>,</w:t>
      </w:r>
      <w:r w:rsidRPr="00A73CA4">
        <w:rPr>
          <w:rFonts w:ascii="Book Antiqua" w:eastAsia="Book Antiqua" w:hAnsi="Book Antiqua" w:cs="Book Antiqua"/>
          <w:color w:val="000000"/>
        </w:rPr>
        <w:t xml:space="preserve"> Bae JH, Chung SJ, Kang HY, Kang SJ, Kwak MS, Seo JY, Song JH, Yang SY, Yang JI, Lim SH, Yim JY, Lim JH, Chung GE, Jin EH, Choi JM, Han YM, Kim JS. Impact of comprehensive optical diagnosis training using Workgroup serrAted polypS and Polyposis classification on detection of adenoma and sessile serrated lesion. </w:t>
      </w:r>
      <w:r w:rsidRPr="00A73CA4">
        <w:rPr>
          <w:rFonts w:ascii="Book Antiqua" w:eastAsia="Book Antiqua" w:hAnsi="Book Antiqua" w:cs="Book Antiqua"/>
          <w:i/>
          <w:color w:val="000000"/>
        </w:rPr>
        <w:t>Dig Endosc</w:t>
      </w:r>
      <w:r w:rsidRPr="00A73CA4">
        <w:rPr>
          <w:rFonts w:ascii="Book Antiqua" w:eastAsia="Book Antiqua" w:hAnsi="Book Antiqua" w:cs="Book Antiqua"/>
          <w:color w:val="000000"/>
        </w:rPr>
        <w:t xml:space="preserve"> 2021 [DOI:</w:t>
      </w:r>
      <w:r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10.1111/den.14046]</w:t>
      </w:r>
    </w:p>
    <w:p w14:paraId="3949ED16"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163 </w:t>
      </w:r>
      <w:r w:rsidRPr="00A73CA4">
        <w:rPr>
          <w:rFonts w:ascii="Book Antiqua" w:eastAsia="Book Antiqua" w:hAnsi="Book Antiqua" w:cs="Book Antiqua"/>
          <w:b/>
          <w:bCs/>
          <w:color w:val="000000"/>
        </w:rPr>
        <w:t>Sano Y</w:t>
      </w:r>
      <w:r w:rsidRPr="00A73CA4">
        <w:rPr>
          <w:rFonts w:ascii="Book Antiqua" w:eastAsia="Book Antiqua" w:hAnsi="Book Antiqua" w:cs="Book Antiqua"/>
          <w:bCs/>
          <w:color w:val="000000"/>
        </w:rPr>
        <w:t>,</w:t>
      </w:r>
      <w:r w:rsidRPr="00A73CA4">
        <w:rPr>
          <w:rFonts w:ascii="Book Antiqua" w:eastAsia="Book Antiqua" w:hAnsi="Book Antiqua" w:cs="Book Antiqua"/>
          <w:color w:val="000000"/>
        </w:rPr>
        <w:t xml:space="preserve"> Horimatsu T, Fu KI, Katagiri A, Muto M, Ishikawa H. Magnifying observation of microvascular architecture of colorectal lesionsusing a Narrow-Band Imaging system. </w:t>
      </w:r>
      <w:r w:rsidRPr="00A73CA4">
        <w:rPr>
          <w:rFonts w:ascii="Book Antiqua" w:eastAsia="Book Antiqua" w:hAnsi="Book Antiqua" w:cs="Book Antiqua"/>
          <w:i/>
          <w:color w:val="000000"/>
        </w:rPr>
        <w:t>Digestive Endoscopy</w:t>
      </w:r>
      <w:r w:rsidRPr="00A73CA4">
        <w:rPr>
          <w:rFonts w:ascii="Book Antiqua" w:eastAsia="Book Antiqua" w:hAnsi="Book Antiqua" w:cs="Book Antiqua"/>
          <w:color w:val="000000"/>
        </w:rPr>
        <w:t xml:space="preserve"> 2006; </w:t>
      </w:r>
      <w:r w:rsidRPr="00A73CA4">
        <w:rPr>
          <w:rFonts w:ascii="Book Antiqua" w:eastAsia="Book Antiqua" w:hAnsi="Book Antiqua" w:cs="Book Antiqua"/>
          <w:b/>
          <w:color w:val="000000"/>
        </w:rPr>
        <w:t>18</w:t>
      </w:r>
      <w:r w:rsidRPr="00A73CA4">
        <w:rPr>
          <w:rFonts w:ascii="Book Antiqua" w:eastAsia="Book Antiqua" w:hAnsi="Book Antiqua" w:cs="Book Antiqua"/>
          <w:color w:val="000000"/>
        </w:rPr>
        <w:t>: S44-S51 [DOI:</w:t>
      </w:r>
      <w:r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10.1111/j.1443-1661.2006.00621.x]</w:t>
      </w:r>
    </w:p>
    <w:p w14:paraId="64193BFB"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164 </w:t>
      </w:r>
      <w:r w:rsidRPr="00A73CA4">
        <w:rPr>
          <w:rFonts w:ascii="Book Antiqua" w:eastAsia="Book Antiqua" w:hAnsi="Book Antiqua" w:cs="Book Antiqua"/>
          <w:b/>
          <w:bCs/>
          <w:color w:val="000000"/>
        </w:rPr>
        <w:t>Uraoka T</w:t>
      </w:r>
      <w:r w:rsidRPr="00A73CA4">
        <w:rPr>
          <w:rFonts w:ascii="Book Antiqua" w:eastAsia="Book Antiqua" w:hAnsi="Book Antiqua" w:cs="Book Antiqua"/>
          <w:color w:val="000000"/>
        </w:rPr>
        <w:t xml:space="preserve">, Saito Y, Ikematsu H, Yamamoto K, Sano Y. Sano's capillary pattern classification for narrow-band imaging of early colorectal lesions. </w:t>
      </w:r>
      <w:r w:rsidRPr="00A73CA4">
        <w:rPr>
          <w:rFonts w:ascii="Book Antiqua" w:eastAsia="Book Antiqua" w:hAnsi="Book Antiqua" w:cs="Book Antiqua"/>
          <w:i/>
          <w:iCs/>
          <w:color w:val="000000"/>
        </w:rPr>
        <w:t>Dig Endosc</w:t>
      </w:r>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 xml:space="preserve">23 </w:t>
      </w:r>
      <w:r w:rsidRPr="00A73CA4">
        <w:rPr>
          <w:rFonts w:ascii="Book Antiqua" w:eastAsia="Book Antiqua" w:hAnsi="Book Antiqua" w:cs="Book Antiqua"/>
          <w:bCs/>
          <w:color w:val="000000"/>
        </w:rPr>
        <w:t>Suppl 1</w:t>
      </w:r>
      <w:r w:rsidRPr="00A73CA4">
        <w:rPr>
          <w:rFonts w:ascii="Book Antiqua" w:eastAsia="Book Antiqua" w:hAnsi="Book Antiqua" w:cs="Book Antiqua"/>
          <w:color w:val="000000"/>
        </w:rPr>
        <w:t>: 112-115 [PMID: 21535215 DOI: 10.1111/j.1443-1661.2011.01118.x]</w:t>
      </w:r>
    </w:p>
    <w:p w14:paraId="371F07F7"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165 </w:t>
      </w:r>
      <w:r w:rsidRPr="00A73CA4">
        <w:rPr>
          <w:rFonts w:ascii="Book Antiqua" w:eastAsia="Book Antiqua" w:hAnsi="Book Antiqua" w:cs="Book Antiqua"/>
          <w:b/>
          <w:bCs/>
          <w:color w:val="000000"/>
        </w:rPr>
        <w:t>Katagiri A</w:t>
      </w:r>
      <w:r w:rsidRPr="00A73CA4">
        <w:rPr>
          <w:rFonts w:ascii="Book Antiqua" w:eastAsia="Book Antiqua" w:hAnsi="Book Antiqua" w:cs="Book Antiqua"/>
          <w:color w:val="000000"/>
        </w:rPr>
        <w:t xml:space="preserve">, Fu KI, Sano Y, Ikematsu H, Horimatsu T, Kaneko K, Muto M, Yoshida S. Narrow band imaging with magnifying colonoscopy as diagnostic tool for predicting histology of early colorectal neoplasia. </w:t>
      </w:r>
      <w:r w:rsidRPr="00A73CA4">
        <w:rPr>
          <w:rFonts w:ascii="Book Antiqua" w:eastAsia="Book Antiqua" w:hAnsi="Book Antiqua" w:cs="Book Antiqua"/>
          <w:i/>
          <w:iCs/>
          <w:color w:val="000000"/>
        </w:rPr>
        <w:t>Aliment Pharmacol Ther</w:t>
      </w:r>
      <w:r w:rsidRPr="00A73CA4">
        <w:rPr>
          <w:rFonts w:ascii="Book Antiqua" w:eastAsia="Book Antiqua" w:hAnsi="Book Antiqua" w:cs="Book Antiqua"/>
          <w:color w:val="000000"/>
        </w:rPr>
        <w:t xml:space="preserve"> 2008; </w:t>
      </w:r>
      <w:r w:rsidRPr="00A73CA4">
        <w:rPr>
          <w:rFonts w:ascii="Book Antiqua" w:eastAsia="Book Antiqua" w:hAnsi="Book Antiqua" w:cs="Book Antiqua"/>
          <w:b/>
          <w:bCs/>
          <w:color w:val="000000"/>
        </w:rPr>
        <w:t>27</w:t>
      </w:r>
      <w:r w:rsidRPr="00A73CA4">
        <w:rPr>
          <w:rFonts w:ascii="Book Antiqua" w:eastAsia="Book Antiqua" w:hAnsi="Book Antiqua" w:cs="Book Antiqua"/>
          <w:color w:val="000000"/>
        </w:rPr>
        <w:t>: 1269-1274 [PMID: 18284647 DOI: 10.1111/j.1365-2036.2008.03650.x]</w:t>
      </w:r>
    </w:p>
    <w:p w14:paraId="3C816B44"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166 </w:t>
      </w:r>
      <w:r w:rsidRPr="00A73CA4">
        <w:rPr>
          <w:rFonts w:ascii="Book Antiqua" w:eastAsia="Book Antiqua" w:hAnsi="Book Antiqua" w:cs="Book Antiqua"/>
          <w:b/>
          <w:bCs/>
          <w:color w:val="000000"/>
        </w:rPr>
        <w:t>Singh R</w:t>
      </w:r>
      <w:r w:rsidRPr="00A73CA4">
        <w:rPr>
          <w:rFonts w:ascii="Book Antiqua" w:eastAsia="Book Antiqua" w:hAnsi="Book Antiqua" w:cs="Book Antiqua"/>
          <w:color w:val="000000"/>
        </w:rPr>
        <w:t xml:space="preserve">, Jayanna M, Navadgi S, Ruszkiewicz A, Saito Y, Uedo N. Narrow-band imaging with dual focus magnification in differentiating colorectal neoplasia. </w:t>
      </w:r>
      <w:r w:rsidRPr="00A73CA4">
        <w:rPr>
          <w:rFonts w:ascii="Book Antiqua" w:eastAsia="Book Antiqua" w:hAnsi="Book Antiqua" w:cs="Book Antiqua"/>
          <w:i/>
          <w:iCs/>
          <w:color w:val="000000"/>
        </w:rPr>
        <w:t>Dig Endosc</w:t>
      </w:r>
      <w:r w:rsidRPr="00A73CA4">
        <w:rPr>
          <w:rFonts w:ascii="Book Antiqua" w:eastAsia="Book Antiqua" w:hAnsi="Book Antiqua" w:cs="Book Antiqua"/>
          <w:color w:val="000000"/>
        </w:rPr>
        <w:t xml:space="preserve"> 2013; </w:t>
      </w:r>
      <w:r w:rsidRPr="00A73CA4">
        <w:rPr>
          <w:rFonts w:ascii="Book Antiqua" w:eastAsia="Book Antiqua" w:hAnsi="Book Antiqua" w:cs="Book Antiqua"/>
          <w:b/>
          <w:bCs/>
          <w:color w:val="000000"/>
        </w:rPr>
        <w:t xml:space="preserve">25 </w:t>
      </w:r>
      <w:r w:rsidRPr="00A73CA4">
        <w:rPr>
          <w:rFonts w:ascii="Book Antiqua" w:eastAsia="Book Antiqua" w:hAnsi="Book Antiqua" w:cs="Book Antiqua"/>
          <w:bCs/>
          <w:color w:val="000000"/>
        </w:rPr>
        <w:t>Suppl 2</w:t>
      </w:r>
      <w:r w:rsidRPr="00A73CA4">
        <w:rPr>
          <w:rFonts w:ascii="Book Antiqua" w:eastAsia="Book Antiqua" w:hAnsi="Book Antiqua" w:cs="Book Antiqua"/>
          <w:color w:val="000000"/>
        </w:rPr>
        <w:t>: 16-20 [PMID: 23617643 DOI: 10.1111/den.12075]</w:t>
      </w:r>
    </w:p>
    <w:p w14:paraId="4BFCF60E"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167 </w:t>
      </w:r>
      <w:r w:rsidRPr="00A73CA4">
        <w:rPr>
          <w:rFonts w:ascii="Book Antiqua" w:eastAsia="Book Antiqua" w:hAnsi="Book Antiqua" w:cs="Book Antiqua"/>
          <w:b/>
          <w:bCs/>
          <w:color w:val="000000"/>
        </w:rPr>
        <w:t>Singh R</w:t>
      </w:r>
      <w:r w:rsidRPr="00A73CA4">
        <w:rPr>
          <w:rFonts w:ascii="Book Antiqua" w:eastAsia="Book Antiqua" w:hAnsi="Book Antiqua" w:cs="Book Antiqua"/>
          <w:color w:val="000000"/>
        </w:rPr>
        <w:t xml:space="preserve">, Nordeen N, Mei SL, Kaffes A, Tam W, Saito Y. West meets East: preliminary results of narrow band imaging with optical magnification in the diagnosis of colorectal lesions: a multicenter Australian study using the modified Sano's classification. </w:t>
      </w:r>
      <w:r w:rsidRPr="00A73CA4">
        <w:rPr>
          <w:rFonts w:ascii="Book Antiqua" w:eastAsia="Book Antiqua" w:hAnsi="Book Antiqua" w:cs="Book Antiqua"/>
          <w:i/>
          <w:iCs/>
          <w:color w:val="000000"/>
        </w:rPr>
        <w:t>Dig Endosc</w:t>
      </w:r>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 xml:space="preserve">23 </w:t>
      </w:r>
      <w:r w:rsidRPr="00A73CA4">
        <w:rPr>
          <w:rFonts w:ascii="Book Antiqua" w:eastAsia="Book Antiqua" w:hAnsi="Book Antiqua" w:cs="Book Antiqua"/>
          <w:bCs/>
          <w:color w:val="000000"/>
        </w:rPr>
        <w:t>Suppl 1</w:t>
      </w:r>
      <w:r w:rsidRPr="00A73CA4">
        <w:rPr>
          <w:rFonts w:ascii="Book Antiqua" w:eastAsia="Book Antiqua" w:hAnsi="Book Antiqua" w:cs="Book Antiqua"/>
          <w:color w:val="000000"/>
        </w:rPr>
        <w:t>: 126-130 [PMID: 21535218 DOI: 10.1111/j.1443-1661.2011.01107.x]</w:t>
      </w:r>
    </w:p>
    <w:p w14:paraId="4278559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168 </w:t>
      </w:r>
      <w:r w:rsidRPr="00A73CA4">
        <w:rPr>
          <w:rFonts w:ascii="Book Antiqua" w:eastAsia="Book Antiqua" w:hAnsi="Book Antiqua" w:cs="Book Antiqua"/>
          <w:b/>
          <w:bCs/>
          <w:color w:val="000000"/>
        </w:rPr>
        <w:t>Zorron Cheng Tao Pu L</w:t>
      </w:r>
      <w:r w:rsidRPr="00A73CA4">
        <w:rPr>
          <w:rFonts w:ascii="Book Antiqua" w:eastAsia="Book Antiqua" w:hAnsi="Book Antiqua" w:cs="Book Antiqua"/>
          <w:color w:val="000000"/>
        </w:rPr>
        <w:t xml:space="preserve">, Yamamura T, Nakamura M, Koay DSC, Ovenden A, Edwards S, Burt AD, Hirooka Y, Fujishiro M, Singh R. Comparison of different virtual chromoendoscopy classification systems for the characterization of colorectal lesions. </w:t>
      </w:r>
      <w:r w:rsidRPr="00A73CA4">
        <w:rPr>
          <w:rFonts w:ascii="Book Antiqua" w:eastAsia="Book Antiqua" w:hAnsi="Book Antiqua" w:cs="Book Antiqua"/>
          <w:i/>
          <w:iCs/>
          <w:color w:val="000000"/>
        </w:rPr>
        <w:t>JGH Open</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4</w:t>
      </w:r>
      <w:r w:rsidRPr="00A73CA4">
        <w:rPr>
          <w:rFonts w:ascii="Book Antiqua" w:eastAsia="Book Antiqua" w:hAnsi="Book Antiqua" w:cs="Book Antiqua"/>
          <w:color w:val="000000"/>
        </w:rPr>
        <w:t>: 818-826 [PMID: 33102750 DOI: 10.1002/jgh3.12382]</w:t>
      </w:r>
    </w:p>
    <w:p w14:paraId="1D779DC1"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169 </w:t>
      </w:r>
      <w:r w:rsidRPr="00A73CA4">
        <w:rPr>
          <w:rFonts w:ascii="Book Antiqua" w:eastAsia="Book Antiqua" w:hAnsi="Book Antiqua" w:cs="Book Antiqua"/>
          <w:b/>
          <w:bCs/>
          <w:color w:val="000000"/>
        </w:rPr>
        <w:t>Pu LZCT</w:t>
      </w:r>
      <w:r w:rsidRPr="00A73CA4">
        <w:rPr>
          <w:rFonts w:ascii="Book Antiqua" w:eastAsia="Book Antiqua" w:hAnsi="Book Antiqua" w:cs="Book Antiqua"/>
          <w:color w:val="000000"/>
        </w:rPr>
        <w:t xml:space="preserve">, Cheong KL, Koay DSC, Yeap SP, Ovenden A, Raju M, Ruszkiewicz A, Chiu PW, Lau JY, Singh R. Randomised controlled trial comparing modified Sano's and narrow band imaging international colorectal endoscopic classifications for colorectal lesions. </w:t>
      </w:r>
      <w:r w:rsidRPr="00A73CA4">
        <w:rPr>
          <w:rFonts w:ascii="Book Antiqua" w:eastAsia="Book Antiqua" w:hAnsi="Book Antiqua" w:cs="Book Antiqua"/>
          <w:i/>
          <w:iCs/>
          <w:color w:val="000000"/>
        </w:rPr>
        <w:t>World J Gastrointest Endosc</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10</w:t>
      </w:r>
      <w:r w:rsidRPr="00A73CA4">
        <w:rPr>
          <w:rFonts w:ascii="Book Antiqua" w:eastAsia="Book Antiqua" w:hAnsi="Book Antiqua" w:cs="Book Antiqua"/>
          <w:color w:val="000000"/>
        </w:rPr>
        <w:t>: 210-218 [PMID: 30283604 DOI: 10.4253/wjge.v10.i9.210]</w:t>
      </w:r>
    </w:p>
    <w:p w14:paraId="10EBB52E"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170 </w:t>
      </w:r>
      <w:r w:rsidRPr="00A73CA4">
        <w:rPr>
          <w:rFonts w:ascii="Book Antiqua" w:eastAsia="Book Antiqua" w:hAnsi="Book Antiqua" w:cs="Book Antiqua"/>
          <w:b/>
          <w:bCs/>
          <w:color w:val="000000"/>
        </w:rPr>
        <w:t>Lopez-Ceron M</w:t>
      </w:r>
      <w:r w:rsidRPr="00A73CA4">
        <w:rPr>
          <w:rFonts w:ascii="Book Antiqua" w:eastAsia="Book Antiqua" w:hAnsi="Book Antiqua" w:cs="Book Antiqua"/>
          <w:color w:val="000000"/>
        </w:rPr>
        <w:t xml:space="preserve">, Sanabria E, Pellise M. Colonic polyps: is it useful to characterize them with advanced endoscopy? </w:t>
      </w:r>
      <w:r w:rsidRPr="00A73CA4">
        <w:rPr>
          <w:rFonts w:ascii="Book Antiqua" w:eastAsia="Book Antiqua" w:hAnsi="Book Antiqua" w:cs="Book Antiqua"/>
          <w:i/>
          <w:iCs/>
          <w:color w:val="000000"/>
        </w:rPr>
        <w:t>World J Gastroenterol</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20</w:t>
      </w:r>
      <w:r w:rsidRPr="00A73CA4">
        <w:rPr>
          <w:rFonts w:ascii="Book Antiqua" w:eastAsia="Book Antiqua" w:hAnsi="Book Antiqua" w:cs="Book Antiqua"/>
          <w:color w:val="000000"/>
        </w:rPr>
        <w:t>: 8449-8457 [PMID: 25024601 DOI: 10.3748/wjg.v20.i26.8449]</w:t>
      </w:r>
    </w:p>
    <w:p w14:paraId="3D9264CD"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171 </w:t>
      </w:r>
      <w:r w:rsidRPr="00A73CA4">
        <w:rPr>
          <w:rFonts w:ascii="Book Antiqua" w:eastAsia="Book Antiqua" w:hAnsi="Book Antiqua" w:cs="Book Antiqua"/>
          <w:b/>
          <w:bCs/>
          <w:color w:val="000000"/>
        </w:rPr>
        <w:t>Kato S</w:t>
      </w:r>
      <w:r w:rsidRPr="00A73CA4">
        <w:rPr>
          <w:rFonts w:ascii="Book Antiqua" w:eastAsia="Book Antiqua" w:hAnsi="Book Antiqua" w:cs="Book Antiqua"/>
          <w:color w:val="000000"/>
        </w:rPr>
        <w:t>, Fu KI, Sano Y, Fujii T, Saito Y, Matsuda T, Koba I, Yoshida S, Fujimori T. Magnifying colonoscopy as a non-biopsy technique for differential diagnosis of non-</w:t>
      </w:r>
      <w:r w:rsidRPr="00A73CA4">
        <w:rPr>
          <w:rFonts w:ascii="Book Antiqua" w:eastAsia="Book Antiqua" w:hAnsi="Book Antiqua" w:cs="Book Antiqua"/>
          <w:color w:val="000000"/>
        </w:rPr>
        <w:lastRenderedPageBreak/>
        <w:t xml:space="preserve">neoplastic and neoplastic lesions. </w:t>
      </w:r>
      <w:r w:rsidRPr="00A73CA4">
        <w:rPr>
          <w:rFonts w:ascii="Book Antiqua" w:eastAsia="Book Antiqua" w:hAnsi="Book Antiqua" w:cs="Book Antiqua"/>
          <w:i/>
          <w:iCs/>
          <w:color w:val="000000"/>
        </w:rPr>
        <w:t>World J Gastroenterol</w:t>
      </w:r>
      <w:r w:rsidRPr="00A73CA4">
        <w:rPr>
          <w:rFonts w:ascii="Book Antiqua" w:eastAsia="Book Antiqua" w:hAnsi="Book Antiqua" w:cs="Book Antiqua"/>
          <w:color w:val="000000"/>
        </w:rPr>
        <w:t xml:space="preserve"> 2006; </w:t>
      </w:r>
      <w:r w:rsidRPr="00A73CA4">
        <w:rPr>
          <w:rFonts w:ascii="Book Antiqua" w:eastAsia="Book Antiqua" w:hAnsi="Book Antiqua" w:cs="Book Antiqua"/>
          <w:b/>
          <w:bCs/>
          <w:color w:val="000000"/>
        </w:rPr>
        <w:t>12</w:t>
      </w:r>
      <w:r w:rsidRPr="00A73CA4">
        <w:rPr>
          <w:rFonts w:ascii="Book Antiqua" w:eastAsia="Book Antiqua" w:hAnsi="Book Antiqua" w:cs="Book Antiqua"/>
          <w:color w:val="000000"/>
        </w:rPr>
        <w:t>: 1416-1420 [PMID: 16552812 DOI: 10.3748/wjg.v12.i9.1416]</w:t>
      </w:r>
    </w:p>
    <w:p w14:paraId="3431E411"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172 </w:t>
      </w:r>
      <w:r w:rsidRPr="00A73CA4">
        <w:rPr>
          <w:rFonts w:ascii="Book Antiqua" w:eastAsia="Book Antiqua" w:hAnsi="Book Antiqua" w:cs="Book Antiqua"/>
          <w:b/>
          <w:bCs/>
          <w:color w:val="000000"/>
        </w:rPr>
        <w:t>Longcroft-Wheaton GR</w:t>
      </w:r>
      <w:r w:rsidRPr="00A73CA4">
        <w:rPr>
          <w:rFonts w:ascii="Book Antiqua" w:eastAsia="Book Antiqua" w:hAnsi="Book Antiqua" w:cs="Book Antiqua"/>
          <w:color w:val="000000"/>
        </w:rPr>
        <w:t xml:space="preserve">, Higgins B, Bhandari P. Flexible spectral imaging color enhancement and indigo carmine in neoplasia diagnosis during colonoscopy: a large prospective UK series. </w:t>
      </w:r>
      <w:r w:rsidRPr="00A73CA4">
        <w:rPr>
          <w:rFonts w:ascii="Book Antiqua" w:eastAsia="Book Antiqua" w:hAnsi="Book Antiqua" w:cs="Book Antiqua"/>
          <w:i/>
          <w:iCs/>
          <w:color w:val="000000"/>
        </w:rPr>
        <w:t>Eur J Gastroenterol Hepatol</w:t>
      </w:r>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23</w:t>
      </w:r>
      <w:r w:rsidRPr="00A73CA4">
        <w:rPr>
          <w:rFonts w:ascii="Book Antiqua" w:eastAsia="Book Antiqua" w:hAnsi="Book Antiqua" w:cs="Book Antiqua"/>
          <w:color w:val="000000"/>
        </w:rPr>
        <w:t>: 903-911 [PMID: 21795980 DOI: 10.1097/MEG.0b013e328349e276]</w:t>
      </w:r>
    </w:p>
    <w:p w14:paraId="7907209C"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173 </w:t>
      </w:r>
      <w:r w:rsidRPr="00A73CA4">
        <w:rPr>
          <w:rFonts w:ascii="Book Antiqua" w:eastAsia="Book Antiqua" w:hAnsi="Book Antiqua" w:cs="Book Antiqua"/>
          <w:b/>
          <w:bCs/>
          <w:color w:val="000000"/>
        </w:rPr>
        <w:t>Fu KI</w:t>
      </w:r>
      <w:r w:rsidRPr="00A73CA4">
        <w:rPr>
          <w:rFonts w:ascii="Book Antiqua" w:eastAsia="Book Antiqua" w:hAnsi="Book Antiqua" w:cs="Book Antiqua"/>
          <w:color w:val="000000"/>
        </w:rPr>
        <w:t xml:space="preserve">, Sano Y, Kato S, Fujii T, Nagashima F, Yoshino T, Okuno T, Yoshida S, Fujimori T. Chromoendoscopy using indigo carmine dye spraying with magnifying observation is the most reliable method for differential diagnosis between non-neoplastic and neoplastic colorectal lesions: a prospective study.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2004; </w:t>
      </w:r>
      <w:r w:rsidRPr="00A73CA4">
        <w:rPr>
          <w:rFonts w:ascii="Book Antiqua" w:eastAsia="Book Antiqua" w:hAnsi="Book Antiqua" w:cs="Book Antiqua"/>
          <w:b/>
          <w:bCs/>
          <w:color w:val="000000"/>
        </w:rPr>
        <w:t>36</w:t>
      </w:r>
      <w:r w:rsidRPr="00A73CA4">
        <w:rPr>
          <w:rFonts w:ascii="Book Antiqua" w:eastAsia="Book Antiqua" w:hAnsi="Book Antiqua" w:cs="Book Antiqua"/>
          <w:color w:val="000000"/>
        </w:rPr>
        <w:t>: 1089-1093 [PMID: 15578300 DOI: 10.1055/s-2004-826039]</w:t>
      </w:r>
    </w:p>
    <w:p w14:paraId="217B08F8"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174 </w:t>
      </w:r>
      <w:r w:rsidRPr="00A73CA4">
        <w:rPr>
          <w:rFonts w:ascii="Book Antiqua" w:eastAsia="Book Antiqua" w:hAnsi="Book Antiqua" w:cs="Book Antiqua"/>
          <w:b/>
          <w:bCs/>
          <w:color w:val="000000"/>
        </w:rPr>
        <w:t>McCarty TR</w:t>
      </w:r>
      <w:r w:rsidRPr="00A73CA4">
        <w:rPr>
          <w:rFonts w:ascii="Book Antiqua" w:eastAsia="Book Antiqua" w:hAnsi="Book Antiqua" w:cs="Book Antiqua"/>
          <w:color w:val="000000"/>
        </w:rPr>
        <w:t xml:space="preserve">, Aihara H. Predicting depth of invasion for JNET Type 2B colorectal lesions: Is there a role for magnifying chromoendoscopy? </w:t>
      </w:r>
      <w:r w:rsidRPr="00A73CA4">
        <w:rPr>
          <w:rFonts w:ascii="Book Antiqua" w:eastAsia="Book Antiqua" w:hAnsi="Book Antiqua" w:cs="Book Antiqua"/>
          <w:i/>
          <w:iCs/>
          <w:color w:val="000000"/>
        </w:rPr>
        <w:t>Dig Endosc</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33</w:t>
      </w:r>
      <w:r w:rsidRPr="00A73CA4">
        <w:rPr>
          <w:rFonts w:ascii="Book Antiqua" w:eastAsia="Book Antiqua" w:hAnsi="Book Antiqua" w:cs="Book Antiqua"/>
          <w:color w:val="000000"/>
        </w:rPr>
        <w:t>: 344-346 [PMID: 32757491 DOI: 10.1111/den.13805]</w:t>
      </w:r>
    </w:p>
    <w:p w14:paraId="0813D529"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175 </w:t>
      </w:r>
      <w:r w:rsidRPr="00A73CA4">
        <w:rPr>
          <w:rFonts w:ascii="Book Antiqua" w:eastAsia="Book Antiqua" w:hAnsi="Book Antiqua" w:cs="Book Antiqua"/>
          <w:b/>
          <w:bCs/>
          <w:color w:val="000000"/>
        </w:rPr>
        <w:t>Bisschops R</w:t>
      </w:r>
      <w:r w:rsidRPr="00A73CA4">
        <w:rPr>
          <w:rFonts w:ascii="Book Antiqua" w:eastAsia="Book Antiqua" w:hAnsi="Book Antiqua" w:cs="Book Antiqua"/>
          <w:color w:val="000000"/>
        </w:rPr>
        <w:t xml:space="preserve">, East JE, Hassan C, Hazewinkel Y, Kamiński MF, Neumann H, Pellisé M, Antonelli G, Bustamante Balen M, Coron E, Cortas G, Iacucci M, Yuichi M, Longcroft-Wheaton G, Mouzyka S, Pilonis N, Puig I, van Hooft JE, Dekker E. Advanced imaging for detection and differentiation of colorectal neoplasia: European Society of Gastrointestinal Endoscopy (ESGE) Guideline - Update 2019.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51</w:t>
      </w:r>
      <w:r w:rsidRPr="00A73CA4">
        <w:rPr>
          <w:rFonts w:ascii="Book Antiqua" w:eastAsia="Book Antiqua" w:hAnsi="Book Antiqua" w:cs="Book Antiqua"/>
          <w:color w:val="000000"/>
        </w:rPr>
        <w:t>: 1155-1179 [PMID: 31711241 DOI: 10.1055/a-1031-7657]</w:t>
      </w:r>
    </w:p>
    <w:p w14:paraId="7BE528CF"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176 </w:t>
      </w:r>
      <w:r w:rsidRPr="00A73CA4">
        <w:rPr>
          <w:rFonts w:ascii="Book Antiqua" w:eastAsia="Book Antiqua" w:hAnsi="Book Antiqua" w:cs="Book Antiqua"/>
          <w:b/>
          <w:bCs/>
          <w:color w:val="000000"/>
        </w:rPr>
        <w:t>Sidhu M</w:t>
      </w:r>
      <w:r w:rsidRPr="00A73CA4">
        <w:rPr>
          <w:rFonts w:ascii="Book Antiqua" w:eastAsia="Book Antiqua" w:hAnsi="Book Antiqua" w:cs="Book Antiqua"/>
          <w:color w:val="000000"/>
        </w:rPr>
        <w:t xml:space="preserve">, Shahidi N, Vosko S, van Hattem WA, Tate DJ, Bourke MJ. Incremental benefit of dye-based chromoendoscopy to predict the risk of submucosal invasive cancer in large nonpedunculated colorectal polyps.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2022; </w:t>
      </w:r>
      <w:r w:rsidRPr="00A73CA4">
        <w:rPr>
          <w:rFonts w:ascii="Book Antiqua" w:eastAsia="Book Antiqua" w:hAnsi="Book Antiqua" w:cs="Book Antiqua"/>
          <w:b/>
          <w:bCs/>
          <w:color w:val="000000"/>
        </w:rPr>
        <w:t>95</w:t>
      </w:r>
      <w:r w:rsidRPr="00A73CA4">
        <w:rPr>
          <w:rFonts w:ascii="Book Antiqua" w:eastAsia="Book Antiqua" w:hAnsi="Book Antiqua" w:cs="Book Antiqua"/>
          <w:color w:val="000000"/>
        </w:rPr>
        <w:t>: 527-534.e2 [PMID: 34875258 DOI: 10.1016/j.gie.2021.11.032]</w:t>
      </w:r>
    </w:p>
    <w:p w14:paraId="215B7FC4"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177 </w:t>
      </w:r>
      <w:r w:rsidRPr="00A73CA4">
        <w:rPr>
          <w:rFonts w:ascii="Book Antiqua" w:eastAsia="Book Antiqua" w:hAnsi="Book Antiqua" w:cs="Book Antiqua"/>
          <w:b/>
          <w:bCs/>
          <w:color w:val="000000"/>
        </w:rPr>
        <w:t>Popoutchi P</w:t>
      </w:r>
      <w:r w:rsidRPr="00A73CA4">
        <w:rPr>
          <w:rFonts w:ascii="Book Antiqua" w:eastAsia="Book Antiqua" w:hAnsi="Book Antiqua" w:cs="Book Antiqua"/>
          <w:color w:val="000000"/>
        </w:rPr>
        <w:t xml:space="preserve">, Mota FL, Averbach M, de Menezes MS, Coudry RA. Acetic acid spray contribution in the endoscopic diagnosis of serrated polyposis syndrome. </w:t>
      </w:r>
      <w:r w:rsidRPr="00A73CA4">
        <w:rPr>
          <w:rFonts w:ascii="Book Antiqua" w:eastAsia="Book Antiqua" w:hAnsi="Book Antiqua" w:cs="Book Antiqua"/>
          <w:i/>
          <w:iCs/>
          <w:color w:val="000000"/>
        </w:rPr>
        <w:t>VideoGIE</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3</w:t>
      </w:r>
      <w:r w:rsidRPr="00A73CA4">
        <w:rPr>
          <w:rFonts w:ascii="Book Antiqua" w:eastAsia="Book Antiqua" w:hAnsi="Book Antiqua" w:cs="Book Antiqua"/>
          <w:color w:val="000000"/>
        </w:rPr>
        <w:t>: 65-67 [PMID: 29905183 DOI: 10.1016/j.vgie.2017.11.011]</w:t>
      </w:r>
    </w:p>
    <w:p w14:paraId="4E4151B4"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178 </w:t>
      </w:r>
      <w:r w:rsidRPr="00A73CA4">
        <w:rPr>
          <w:rFonts w:ascii="Book Antiqua" w:eastAsia="Book Antiqua" w:hAnsi="Book Antiqua" w:cs="Book Antiqua"/>
          <w:b/>
          <w:bCs/>
          <w:color w:val="000000"/>
        </w:rPr>
        <w:t>Wiessner JR</w:t>
      </w:r>
      <w:r w:rsidRPr="00A73CA4">
        <w:rPr>
          <w:rFonts w:ascii="Book Antiqua" w:eastAsia="Book Antiqua" w:hAnsi="Book Antiqua" w:cs="Book Antiqua"/>
          <w:color w:val="000000"/>
        </w:rPr>
        <w:t xml:space="preserve">, Brown H, Haller B, Abdelhafez M, Poszler A, Schmid RM, von Delius S, Klare P. Near focus NBI endoscopy plus acetic acid for optical polyp characterization </w:t>
      </w:r>
      <w:r w:rsidRPr="00A73CA4">
        <w:rPr>
          <w:rFonts w:ascii="Book Antiqua" w:eastAsia="Book Antiqua" w:hAnsi="Book Antiqua" w:cs="Book Antiqua"/>
          <w:color w:val="000000"/>
        </w:rPr>
        <w:lastRenderedPageBreak/>
        <w:t xml:space="preserve">in the colorectum - A proof of principle study. </w:t>
      </w:r>
      <w:r w:rsidRPr="00A73CA4">
        <w:rPr>
          <w:rFonts w:ascii="Book Antiqua" w:eastAsia="Book Antiqua" w:hAnsi="Book Antiqua" w:cs="Book Antiqua"/>
          <w:i/>
          <w:iCs/>
          <w:color w:val="000000"/>
        </w:rPr>
        <w:t>Scand J Gastroenterol</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54</w:t>
      </w:r>
      <w:r w:rsidRPr="00A73CA4">
        <w:rPr>
          <w:rFonts w:ascii="Book Antiqua" w:eastAsia="Book Antiqua" w:hAnsi="Book Antiqua" w:cs="Book Antiqua"/>
          <w:color w:val="000000"/>
        </w:rPr>
        <w:t>: 377-383 [PMID: 30905207 DOI: 10.1080/00365521.2019.1588364]</w:t>
      </w:r>
    </w:p>
    <w:p w14:paraId="3AE83584"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179 </w:t>
      </w:r>
      <w:r w:rsidRPr="00A73CA4">
        <w:rPr>
          <w:rFonts w:ascii="Book Antiqua" w:eastAsia="Book Antiqua" w:hAnsi="Book Antiqua" w:cs="Book Antiqua"/>
          <w:b/>
          <w:bCs/>
          <w:color w:val="000000"/>
        </w:rPr>
        <w:t>Dolz-Abadía C</w:t>
      </w:r>
      <w:r w:rsidRPr="00A73CA4">
        <w:rPr>
          <w:rFonts w:ascii="Book Antiqua" w:eastAsia="Book Antiqua" w:hAnsi="Book Antiqua" w:cs="Book Antiqua"/>
          <w:color w:val="000000"/>
        </w:rPr>
        <w:t xml:space="preserve">, Vilella-Martorell A. [Submucosal chromoendoscopy. A technique that highlights epithelia and differentiates histological components, and renders colon polypectomy easier and safer]. </w:t>
      </w:r>
      <w:r w:rsidRPr="00A73CA4">
        <w:rPr>
          <w:rFonts w:ascii="Book Antiqua" w:eastAsia="Book Antiqua" w:hAnsi="Book Antiqua" w:cs="Book Antiqua"/>
          <w:i/>
          <w:iCs/>
          <w:color w:val="000000"/>
        </w:rPr>
        <w:t>Rev Esp Enferm Dig</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107</w:t>
      </w:r>
      <w:r w:rsidRPr="00A73CA4">
        <w:rPr>
          <w:rFonts w:ascii="Book Antiqua" w:eastAsia="Book Antiqua" w:hAnsi="Book Antiqua" w:cs="Book Antiqua"/>
          <w:color w:val="000000"/>
        </w:rPr>
        <w:t>: 430-435 [PMID: 26140636 DOI: 10.17235/reed.2015.3550/2014]</w:t>
      </w:r>
    </w:p>
    <w:p w14:paraId="7959DB99"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180 </w:t>
      </w:r>
      <w:r w:rsidRPr="00A73CA4">
        <w:rPr>
          <w:rFonts w:ascii="Book Antiqua" w:eastAsia="Book Antiqua" w:hAnsi="Book Antiqua" w:cs="Book Antiqua"/>
          <w:b/>
          <w:bCs/>
          <w:color w:val="000000"/>
        </w:rPr>
        <w:t>Sakamoto T</w:t>
      </w:r>
      <w:r w:rsidRPr="00A73CA4">
        <w:rPr>
          <w:rFonts w:ascii="Book Antiqua" w:eastAsia="Book Antiqua" w:hAnsi="Book Antiqua" w:cs="Book Antiqua"/>
          <w:color w:val="000000"/>
        </w:rPr>
        <w:t xml:space="preserve">, Matsuda T, Aoki T, Nakajima T, Saito Y. Time saving with narrow-band imaging for distinguishing between neoplastic and non-neoplastic small colorectal lesions. </w:t>
      </w:r>
      <w:r w:rsidRPr="00A73CA4">
        <w:rPr>
          <w:rFonts w:ascii="Book Antiqua" w:eastAsia="Book Antiqua" w:hAnsi="Book Antiqua" w:cs="Book Antiqua"/>
          <w:i/>
          <w:iCs/>
          <w:color w:val="000000"/>
        </w:rPr>
        <w:t>J Gastroenterol Hepatol</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27</w:t>
      </w:r>
      <w:r w:rsidRPr="00A73CA4">
        <w:rPr>
          <w:rFonts w:ascii="Book Antiqua" w:eastAsia="Book Antiqua" w:hAnsi="Book Antiqua" w:cs="Book Antiqua"/>
          <w:color w:val="000000"/>
        </w:rPr>
        <w:t>: 351-355 [PMID: 21777283 DOI: 10.1111/j.1440-1746.2011.06854.x]</w:t>
      </w:r>
    </w:p>
    <w:p w14:paraId="074A63D6"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181 </w:t>
      </w:r>
      <w:r w:rsidRPr="00A73CA4">
        <w:rPr>
          <w:rFonts w:ascii="Book Antiqua" w:eastAsia="Book Antiqua" w:hAnsi="Book Antiqua" w:cs="Book Antiqua"/>
          <w:b/>
          <w:bCs/>
          <w:color w:val="000000"/>
        </w:rPr>
        <w:t>Repici A</w:t>
      </w:r>
      <w:r w:rsidRPr="00A73CA4">
        <w:rPr>
          <w:rFonts w:ascii="Book Antiqua" w:eastAsia="Book Antiqua" w:hAnsi="Book Antiqua" w:cs="Book Antiqua"/>
          <w:color w:val="000000"/>
        </w:rPr>
        <w:t xml:space="preserve">, Hassan C, Radaelli F, Occhipinti P, De Angelis C, Romeo F, Paggi S, Saettone S, Cisarò F, Spaander M, Sharma P, Kuipers EJ. Accuracy of narrow-band imaging in predicting colonoscopy surveillance intervals and histology of distal diminutive polyps: results from a multicenter, prospective trial.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2013; </w:t>
      </w:r>
      <w:r w:rsidRPr="00A73CA4">
        <w:rPr>
          <w:rFonts w:ascii="Book Antiqua" w:eastAsia="Book Antiqua" w:hAnsi="Book Antiqua" w:cs="Book Antiqua"/>
          <w:b/>
          <w:bCs/>
          <w:color w:val="000000"/>
        </w:rPr>
        <w:t>78</w:t>
      </w:r>
      <w:r w:rsidRPr="00A73CA4">
        <w:rPr>
          <w:rFonts w:ascii="Book Antiqua" w:eastAsia="Book Antiqua" w:hAnsi="Book Antiqua" w:cs="Book Antiqua"/>
          <w:color w:val="000000"/>
        </w:rPr>
        <w:t>: 106-114 [PMID: 23582472 DOI: 10.1016/j.gie.2013.01.035]</w:t>
      </w:r>
    </w:p>
    <w:p w14:paraId="4BE4C7E8"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182 </w:t>
      </w:r>
      <w:r w:rsidRPr="00A73CA4">
        <w:rPr>
          <w:rFonts w:ascii="Book Antiqua" w:eastAsia="Book Antiqua" w:hAnsi="Book Antiqua" w:cs="Book Antiqua"/>
          <w:b/>
          <w:bCs/>
          <w:color w:val="000000"/>
        </w:rPr>
        <w:t>Paggi S</w:t>
      </w:r>
      <w:r w:rsidRPr="00A73CA4">
        <w:rPr>
          <w:rFonts w:ascii="Book Antiqua" w:eastAsia="Book Antiqua" w:hAnsi="Book Antiqua" w:cs="Book Antiqua"/>
          <w:color w:val="000000"/>
        </w:rPr>
        <w:t xml:space="preserve">, Rondonotti E, Amato A, Fuccio L, Andrealli A, Spinzi G, Radaelli F. Narrow-band imaging in the prediction of surveillance intervals after polypectomy in community practice.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47</w:t>
      </w:r>
      <w:r w:rsidRPr="00A73CA4">
        <w:rPr>
          <w:rFonts w:ascii="Book Antiqua" w:eastAsia="Book Antiqua" w:hAnsi="Book Antiqua" w:cs="Book Antiqua"/>
          <w:color w:val="000000"/>
        </w:rPr>
        <w:t>: 808-814 [PMID: 26070008 DOI: 10.1055/s-0034-1392042]</w:t>
      </w:r>
    </w:p>
    <w:p w14:paraId="22D5EDD8"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183 </w:t>
      </w:r>
      <w:r w:rsidRPr="00A73CA4">
        <w:rPr>
          <w:rFonts w:ascii="Book Antiqua" w:eastAsia="Book Antiqua" w:hAnsi="Book Antiqua" w:cs="Book Antiqua"/>
          <w:b/>
          <w:bCs/>
          <w:color w:val="000000"/>
        </w:rPr>
        <w:t>Rastogi A</w:t>
      </w:r>
      <w:r w:rsidRPr="00A73CA4">
        <w:rPr>
          <w:rFonts w:ascii="Book Antiqua" w:eastAsia="Book Antiqua" w:hAnsi="Book Antiqua" w:cs="Book Antiqua"/>
          <w:color w:val="000000"/>
        </w:rPr>
        <w:t xml:space="preserve">, Rao DS, Gupta N, Grisolano SW, Buckles DC, Sidorenko E, Bonino J, Matsuda T, Dekker E, Kaltenbach T, Singh R, Wani S, Sharma P, Olyaee MS, Bansal A, East JE. Impact of a computer-based teaching module on characterization of diminutive colon polyps by using narrow-band imaging by non-experts in academic and community practice: a video-based study.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79</w:t>
      </w:r>
      <w:r w:rsidRPr="00A73CA4">
        <w:rPr>
          <w:rFonts w:ascii="Book Antiqua" w:eastAsia="Book Antiqua" w:hAnsi="Book Antiqua" w:cs="Book Antiqua"/>
          <w:color w:val="000000"/>
        </w:rPr>
        <w:t>: 390-398 [PMID: 24021492 DOI: 10.1016/j.gie.2013.07.032]</w:t>
      </w:r>
    </w:p>
    <w:p w14:paraId="041233CA"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184 </w:t>
      </w:r>
      <w:r w:rsidRPr="00A73CA4">
        <w:rPr>
          <w:rFonts w:ascii="Book Antiqua" w:eastAsia="Book Antiqua" w:hAnsi="Book Antiqua" w:cs="Book Antiqua"/>
          <w:b/>
          <w:bCs/>
          <w:color w:val="000000"/>
        </w:rPr>
        <w:t>Ikematsu H</w:t>
      </w:r>
      <w:r w:rsidRPr="00A73CA4">
        <w:rPr>
          <w:rFonts w:ascii="Book Antiqua" w:eastAsia="Book Antiqua" w:hAnsi="Book Antiqua" w:cs="Book Antiqua"/>
          <w:color w:val="000000"/>
        </w:rPr>
        <w:t xml:space="preserve">, Matsuda T, Emura F, Saito Y, Uraoka T, Fu KI, Kaneko K, Ochiai A, Fujimori T, Sano Y. Efficacy of capillary pattern type IIIA/IIIB by magnifying narrow band imaging for estimating depth of invasion of early colorectal neoplasms. </w:t>
      </w:r>
      <w:r w:rsidRPr="00A73CA4">
        <w:rPr>
          <w:rFonts w:ascii="Book Antiqua" w:eastAsia="Book Antiqua" w:hAnsi="Book Antiqua" w:cs="Book Antiqua"/>
          <w:i/>
          <w:iCs/>
          <w:color w:val="000000"/>
        </w:rPr>
        <w:t>BMC Gastroenterol</w:t>
      </w:r>
      <w:r w:rsidRPr="00A73CA4">
        <w:rPr>
          <w:rFonts w:ascii="Book Antiqua" w:eastAsia="Book Antiqua" w:hAnsi="Book Antiqua" w:cs="Book Antiqua"/>
          <w:color w:val="000000"/>
        </w:rPr>
        <w:t xml:space="preserve"> 2010; </w:t>
      </w:r>
      <w:r w:rsidRPr="00A73CA4">
        <w:rPr>
          <w:rFonts w:ascii="Book Antiqua" w:eastAsia="Book Antiqua" w:hAnsi="Book Antiqua" w:cs="Book Antiqua"/>
          <w:b/>
          <w:bCs/>
          <w:color w:val="000000"/>
        </w:rPr>
        <w:t>10</w:t>
      </w:r>
      <w:r w:rsidRPr="00A73CA4">
        <w:rPr>
          <w:rFonts w:ascii="Book Antiqua" w:eastAsia="Book Antiqua" w:hAnsi="Book Antiqua" w:cs="Book Antiqua"/>
          <w:color w:val="000000"/>
        </w:rPr>
        <w:t>: 33 [PMID: 20346170 DOI: 10.1186/1471-230X-10-33]</w:t>
      </w:r>
    </w:p>
    <w:p w14:paraId="49598853"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185 </w:t>
      </w:r>
      <w:r w:rsidRPr="00A73CA4">
        <w:rPr>
          <w:rFonts w:ascii="Book Antiqua" w:eastAsia="Book Antiqua" w:hAnsi="Book Antiqua" w:cs="Book Antiqua"/>
          <w:b/>
          <w:bCs/>
          <w:color w:val="000000"/>
        </w:rPr>
        <w:t>Tate DJ</w:t>
      </w:r>
      <w:r w:rsidRPr="00A73CA4">
        <w:rPr>
          <w:rFonts w:ascii="Book Antiqua" w:eastAsia="Book Antiqua" w:hAnsi="Book Antiqua" w:cs="Book Antiqua"/>
          <w:color w:val="000000"/>
        </w:rPr>
        <w:t xml:space="preserve">, Jayanna M, Awadie H, Desomer L, Lee R, Heitman SJ, Sidhu M, Goodrick K, Burgess NG, Mahajan H, McLeod D, Bourke MJ. A standardized imaging protocol for the endoscopic prediction of dysplasia within sessile serrated polyps (with video).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87</w:t>
      </w:r>
      <w:r w:rsidRPr="00A73CA4">
        <w:rPr>
          <w:rFonts w:ascii="Book Antiqua" w:eastAsia="Book Antiqua" w:hAnsi="Book Antiqua" w:cs="Book Antiqua"/>
          <w:color w:val="000000"/>
        </w:rPr>
        <w:t>: 222-231.e2 [PMID: 28713060 DOI: 10.1016/j.gie.2017.06.031]</w:t>
      </w:r>
    </w:p>
    <w:p w14:paraId="0ACFBDFC"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186 </w:t>
      </w:r>
      <w:r w:rsidRPr="00A73CA4">
        <w:rPr>
          <w:rFonts w:ascii="Book Antiqua" w:eastAsia="Book Antiqua" w:hAnsi="Book Antiqua" w:cs="Book Antiqua"/>
          <w:b/>
          <w:bCs/>
          <w:color w:val="000000"/>
        </w:rPr>
        <w:t>Chino A</w:t>
      </w:r>
      <w:r w:rsidRPr="00A73CA4">
        <w:rPr>
          <w:rFonts w:ascii="Book Antiqua" w:eastAsia="Book Antiqua" w:hAnsi="Book Antiqua" w:cs="Book Antiqua"/>
          <w:color w:val="000000"/>
        </w:rPr>
        <w:t xml:space="preserve">, Osumi H, Kishihara T, Morishige K, Ishikawa H, Tamegai Y, Igarashi M. Advantages of magnifying narrow-band imaging for diagnosing colorectal cancer coexisting with sessile serrated adenoma/polyp. </w:t>
      </w:r>
      <w:r w:rsidRPr="00A73CA4">
        <w:rPr>
          <w:rFonts w:ascii="Book Antiqua" w:eastAsia="Book Antiqua" w:hAnsi="Book Antiqua" w:cs="Book Antiqua"/>
          <w:i/>
          <w:iCs/>
          <w:color w:val="000000"/>
        </w:rPr>
        <w:t>Dig Endosc</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 xml:space="preserve">28 </w:t>
      </w:r>
      <w:r w:rsidRPr="00A73CA4">
        <w:rPr>
          <w:rFonts w:ascii="Book Antiqua" w:eastAsia="Book Antiqua" w:hAnsi="Book Antiqua" w:cs="Book Antiqua"/>
          <w:bCs/>
          <w:color w:val="000000"/>
        </w:rPr>
        <w:t>Suppl 1</w:t>
      </w:r>
      <w:r w:rsidRPr="00A73CA4">
        <w:rPr>
          <w:rFonts w:ascii="Book Antiqua" w:eastAsia="Book Antiqua" w:hAnsi="Book Antiqua" w:cs="Book Antiqua"/>
          <w:color w:val="000000"/>
        </w:rPr>
        <w:t>: 53-59 [PMID: 26864801 DOI: 10.1111/den.12631]</w:t>
      </w:r>
    </w:p>
    <w:p w14:paraId="5EB81A40"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187 </w:t>
      </w:r>
      <w:r w:rsidRPr="00A73CA4">
        <w:rPr>
          <w:rFonts w:ascii="Book Antiqua" w:eastAsia="Book Antiqua" w:hAnsi="Book Antiqua" w:cs="Book Antiqua"/>
          <w:b/>
          <w:bCs/>
          <w:color w:val="000000"/>
        </w:rPr>
        <w:t>Yoshida N</w:t>
      </w:r>
      <w:r w:rsidRPr="00A73CA4">
        <w:rPr>
          <w:rFonts w:ascii="Book Antiqua" w:eastAsia="Book Antiqua" w:hAnsi="Book Antiqua" w:cs="Book Antiqua"/>
          <w:color w:val="000000"/>
        </w:rPr>
        <w:t xml:space="preserve">, Naito Y, Inada Y, Kugai M, Inoue K, Uchiyama K, Handa O, Takagi T, Konishi H, Yagi N, Morimoto Y, Wakabayashi N, Yanagisawa A, Yoshikawa T. The detection of surface patterns by flexible spectral imaging color enhancement without magnification for diagnosis of colorectal polyps. </w:t>
      </w:r>
      <w:r w:rsidRPr="00A73CA4">
        <w:rPr>
          <w:rFonts w:ascii="Book Antiqua" w:eastAsia="Book Antiqua" w:hAnsi="Book Antiqua" w:cs="Book Antiqua"/>
          <w:i/>
          <w:iCs/>
          <w:color w:val="000000"/>
        </w:rPr>
        <w:t>Int J Colorectal Dis</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27</w:t>
      </w:r>
      <w:r w:rsidRPr="00A73CA4">
        <w:rPr>
          <w:rFonts w:ascii="Book Antiqua" w:eastAsia="Book Antiqua" w:hAnsi="Book Antiqua" w:cs="Book Antiqua"/>
          <w:color w:val="000000"/>
        </w:rPr>
        <w:t>: 605-611 [PMID: 22139031 DOI: 10.1007/s00384-011-1380-8]</w:t>
      </w:r>
    </w:p>
    <w:p w14:paraId="57D401CF"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188 </w:t>
      </w:r>
      <w:r w:rsidRPr="00A73CA4">
        <w:rPr>
          <w:rFonts w:ascii="Book Antiqua" w:eastAsia="Book Antiqua" w:hAnsi="Book Antiqua" w:cs="Book Antiqua"/>
          <w:b/>
          <w:bCs/>
          <w:color w:val="000000"/>
        </w:rPr>
        <w:t>Akarsu C</w:t>
      </w:r>
      <w:r w:rsidRPr="00A73CA4">
        <w:rPr>
          <w:rFonts w:ascii="Book Antiqua" w:eastAsia="Book Antiqua" w:hAnsi="Book Antiqua" w:cs="Book Antiqua"/>
          <w:color w:val="000000"/>
        </w:rPr>
        <w:t xml:space="preserve">, Sahbaz NA, Dural AC, Kones O, Binboga S, Kabuli HA, Gumusoglu AY, Alis H. FICE in Predicting Colorectal Flat Lesion Histology. </w:t>
      </w:r>
      <w:r w:rsidRPr="00A73CA4">
        <w:rPr>
          <w:rFonts w:ascii="Book Antiqua" w:eastAsia="Book Antiqua" w:hAnsi="Book Antiqua" w:cs="Book Antiqua"/>
          <w:i/>
          <w:iCs/>
          <w:color w:val="000000"/>
        </w:rPr>
        <w:t>JSLS</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21</w:t>
      </w:r>
      <w:r w:rsidRPr="00A73CA4">
        <w:rPr>
          <w:rFonts w:ascii="Book Antiqua" w:eastAsia="Book Antiqua" w:hAnsi="Book Antiqua" w:cs="Book Antiqua"/>
          <w:color w:val="000000"/>
        </w:rPr>
        <w:t xml:space="preserve"> [PMID: 29162970 DOI: 10.4293/JSLS.2017.00050]</w:t>
      </w:r>
    </w:p>
    <w:p w14:paraId="7B564600"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189 </w:t>
      </w:r>
      <w:r w:rsidRPr="00A73CA4">
        <w:rPr>
          <w:rFonts w:ascii="Book Antiqua" w:eastAsia="Book Antiqua" w:hAnsi="Book Antiqua" w:cs="Book Antiqua"/>
          <w:b/>
          <w:bCs/>
          <w:color w:val="000000"/>
        </w:rPr>
        <w:t>Kim YS</w:t>
      </w:r>
      <w:r w:rsidRPr="00A73CA4">
        <w:rPr>
          <w:rFonts w:ascii="Book Antiqua" w:eastAsia="Book Antiqua" w:hAnsi="Book Antiqua" w:cs="Book Antiqua"/>
          <w:color w:val="000000"/>
        </w:rPr>
        <w:t xml:space="preserve">, Kim D, Chung SJ, Park MJ, Shin CS, Cho SH, Kim JS, Song IS. Differentiating small polyp histologies using real-time screening colonoscopy with Fuji Intelligent Color Enhancement.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9</w:t>
      </w:r>
      <w:r w:rsidRPr="00A73CA4">
        <w:rPr>
          <w:rFonts w:ascii="Book Antiqua" w:eastAsia="Book Antiqua" w:hAnsi="Book Antiqua" w:cs="Book Antiqua"/>
          <w:color w:val="000000"/>
        </w:rPr>
        <w:t>: 744-749.e1 [PMID: 21699809 DOI: 10.1016/j.cgh.2011.05.021]</w:t>
      </w:r>
    </w:p>
    <w:p w14:paraId="37C86C1B"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190 </w:t>
      </w:r>
      <w:r w:rsidRPr="00A73CA4">
        <w:rPr>
          <w:rFonts w:ascii="Book Antiqua" w:eastAsia="Book Antiqua" w:hAnsi="Book Antiqua" w:cs="Book Antiqua"/>
          <w:b/>
          <w:bCs/>
          <w:color w:val="000000"/>
        </w:rPr>
        <w:t>Longcroft-Wheaton G</w:t>
      </w:r>
      <w:r w:rsidRPr="00A73CA4">
        <w:rPr>
          <w:rFonts w:ascii="Book Antiqua" w:eastAsia="Book Antiqua" w:hAnsi="Book Antiqua" w:cs="Book Antiqua"/>
          <w:color w:val="000000"/>
        </w:rPr>
        <w:t xml:space="preserve">, Brown J, Cowlishaw D, Higgins B, Bhandari P. High-definition vs. standard-definition colonoscopy in the characterization of small colonic polyps: results from a randomized trial.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2012; </w:t>
      </w:r>
      <w:r w:rsidRPr="00A73CA4">
        <w:rPr>
          <w:rFonts w:ascii="Book Antiqua" w:eastAsia="Book Antiqua" w:hAnsi="Book Antiqua" w:cs="Book Antiqua"/>
          <w:b/>
          <w:bCs/>
          <w:color w:val="000000"/>
        </w:rPr>
        <w:t>44</w:t>
      </w:r>
      <w:r w:rsidRPr="00A73CA4">
        <w:rPr>
          <w:rFonts w:ascii="Book Antiqua" w:eastAsia="Book Antiqua" w:hAnsi="Book Antiqua" w:cs="Book Antiqua"/>
          <w:color w:val="000000"/>
        </w:rPr>
        <w:t>: 905-910 [PMID: 22893132 DOI: 10.1055/s-0032-1310004]</w:t>
      </w:r>
    </w:p>
    <w:p w14:paraId="1EE81643"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191 </w:t>
      </w:r>
      <w:r w:rsidRPr="00A73CA4">
        <w:rPr>
          <w:rFonts w:ascii="Book Antiqua" w:eastAsia="Book Antiqua" w:hAnsi="Book Antiqua" w:cs="Book Antiqua"/>
          <w:b/>
          <w:bCs/>
          <w:color w:val="000000"/>
        </w:rPr>
        <w:t>Akarsu C</w:t>
      </w:r>
      <w:r w:rsidRPr="00A73CA4">
        <w:rPr>
          <w:rFonts w:ascii="Book Antiqua" w:eastAsia="Book Antiqua" w:hAnsi="Book Antiqua" w:cs="Book Antiqua"/>
          <w:color w:val="000000"/>
        </w:rPr>
        <w:t xml:space="preserve">, Sahbaz NA, Dural AC, Unsal MG, Kones O, Kocatas A, Halicioglu I, Alis H. FICE vs Narrow Band Imaging for In Vivo Histologic Diagnosis of Polyps. </w:t>
      </w:r>
      <w:r w:rsidRPr="00A73CA4">
        <w:rPr>
          <w:rFonts w:ascii="Book Antiqua" w:eastAsia="Book Antiqua" w:hAnsi="Book Antiqua" w:cs="Book Antiqua"/>
          <w:i/>
          <w:iCs/>
          <w:color w:val="000000"/>
        </w:rPr>
        <w:t>JSLS</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20</w:t>
      </w:r>
      <w:r w:rsidRPr="00A73CA4">
        <w:rPr>
          <w:rFonts w:ascii="Book Antiqua" w:eastAsia="Book Antiqua" w:hAnsi="Book Antiqua" w:cs="Book Antiqua"/>
          <w:color w:val="000000"/>
        </w:rPr>
        <w:t xml:space="preserve"> [PMID: 28028382 DOI: 10.4293/JSLS.2016.00084]</w:t>
      </w:r>
    </w:p>
    <w:p w14:paraId="48AAC2A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192 </w:t>
      </w:r>
      <w:r w:rsidRPr="00A73CA4">
        <w:rPr>
          <w:rFonts w:ascii="Book Antiqua" w:eastAsia="Book Antiqua" w:hAnsi="Book Antiqua" w:cs="Book Antiqua"/>
          <w:b/>
          <w:bCs/>
          <w:color w:val="000000"/>
        </w:rPr>
        <w:t>Basford PJ</w:t>
      </w:r>
      <w:r w:rsidRPr="00A73CA4">
        <w:rPr>
          <w:rFonts w:ascii="Book Antiqua" w:eastAsia="Book Antiqua" w:hAnsi="Book Antiqua" w:cs="Book Antiqua"/>
          <w:color w:val="000000"/>
        </w:rPr>
        <w:t xml:space="preserve">, Longcroft-Wheaton G, Higgins B, Bhandari P. High-definition endoscopy with i-Scan for evaluation of small colon polyps: the HiSCOPE study.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79</w:t>
      </w:r>
      <w:r w:rsidRPr="00A73CA4">
        <w:rPr>
          <w:rFonts w:ascii="Book Antiqua" w:eastAsia="Book Antiqua" w:hAnsi="Book Antiqua" w:cs="Book Antiqua"/>
          <w:color w:val="000000"/>
        </w:rPr>
        <w:t>: 111-118 [PMID: 23871094 DOI: 10.1016/j.gie.2013.06.013]</w:t>
      </w:r>
    </w:p>
    <w:p w14:paraId="59F9A6D4"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193 </w:t>
      </w:r>
      <w:r w:rsidRPr="00A73CA4">
        <w:rPr>
          <w:rFonts w:ascii="Book Antiqua" w:eastAsia="Book Antiqua" w:hAnsi="Book Antiqua" w:cs="Book Antiqua"/>
          <w:b/>
          <w:bCs/>
          <w:color w:val="000000"/>
        </w:rPr>
        <w:t>Guo CG</w:t>
      </w:r>
      <w:r w:rsidRPr="00A73CA4">
        <w:rPr>
          <w:rFonts w:ascii="Book Antiqua" w:eastAsia="Book Antiqua" w:hAnsi="Book Antiqua" w:cs="Book Antiqua"/>
          <w:color w:val="000000"/>
        </w:rPr>
        <w:t xml:space="preserve">, Ji R, Li YQ. Accuracy of i-Scan for Optical Diagnosis of Colonic Polyps: A Meta-Analysis. </w:t>
      </w:r>
      <w:r w:rsidRPr="00A73CA4">
        <w:rPr>
          <w:rFonts w:ascii="Book Antiqua" w:eastAsia="Book Antiqua" w:hAnsi="Book Antiqua" w:cs="Book Antiqua"/>
          <w:i/>
          <w:iCs/>
          <w:color w:val="000000"/>
        </w:rPr>
        <w:t>PLoS One</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10</w:t>
      </w:r>
      <w:r w:rsidRPr="00A73CA4">
        <w:rPr>
          <w:rFonts w:ascii="Book Antiqua" w:eastAsia="Book Antiqua" w:hAnsi="Book Antiqua" w:cs="Book Antiqua"/>
          <w:color w:val="000000"/>
        </w:rPr>
        <w:t>: e0126237 [PMID: 25978459 DOI: 10.1371/journal.pone.0126237]</w:t>
      </w:r>
    </w:p>
    <w:p w14:paraId="5981F505"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194 </w:t>
      </w:r>
      <w:r w:rsidRPr="00A73CA4">
        <w:rPr>
          <w:rFonts w:ascii="Book Antiqua" w:eastAsia="Book Antiqua" w:hAnsi="Book Antiqua" w:cs="Book Antiqua"/>
          <w:b/>
          <w:bCs/>
          <w:color w:val="000000"/>
        </w:rPr>
        <w:t>Pigò F</w:t>
      </w:r>
      <w:r w:rsidRPr="00A73CA4">
        <w:rPr>
          <w:rFonts w:ascii="Book Antiqua" w:eastAsia="Book Antiqua" w:hAnsi="Book Antiqua" w:cs="Book Antiqua"/>
          <w:color w:val="000000"/>
        </w:rPr>
        <w:t xml:space="preserve">, Bertani H, Manno M, Mirante V, Caruso A, Barbera C, Manta R, Bassotti G, Olivetti G, Conigliaro RL. i-Scan high-definition white light endoscopy and colorectal polyps: prediction of histology, interobserver and intraobserver agreement. </w:t>
      </w:r>
      <w:r w:rsidRPr="00A73CA4">
        <w:rPr>
          <w:rFonts w:ascii="Book Antiqua" w:eastAsia="Book Antiqua" w:hAnsi="Book Antiqua" w:cs="Book Antiqua"/>
          <w:i/>
          <w:iCs/>
          <w:color w:val="000000"/>
        </w:rPr>
        <w:t>Int J Colorectal Dis</w:t>
      </w:r>
      <w:r w:rsidRPr="00A73CA4">
        <w:rPr>
          <w:rFonts w:ascii="Book Antiqua" w:eastAsia="Book Antiqua" w:hAnsi="Book Antiqua" w:cs="Book Antiqua"/>
          <w:color w:val="000000"/>
        </w:rPr>
        <w:t xml:space="preserve"> 2013; </w:t>
      </w:r>
      <w:r w:rsidRPr="00A73CA4">
        <w:rPr>
          <w:rFonts w:ascii="Book Antiqua" w:eastAsia="Book Antiqua" w:hAnsi="Book Antiqua" w:cs="Book Antiqua"/>
          <w:b/>
          <w:bCs/>
          <w:color w:val="000000"/>
        </w:rPr>
        <w:t>28</w:t>
      </w:r>
      <w:r w:rsidRPr="00A73CA4">
        <w:rPr>
          <w:rFonts w:ascii="Book Antiqua" w:eastAsia="Book Antiqua" w:hAnsi="Book Antiqua" w:cs="Book Antiqua"/>
          <w:color w:val="000000"/>
        </w:rPr>
        <w:t>: 399-406 [PMID: 23014976 DOI: 10.1007/s00384-012-1583-7]</w:t>
      </w:r>
    </w:p>
    <w:p w14:paraId="69A1B12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195 </w:t>
      </w:r>
      <w:r w:rsidRPr="00A73CA4">
        <w:rPr>
          <w:rFonts w:ascii="Book Antiqua" w:eastAsia="Book Antiqua" w:hAnsi="Book Antiqua" w:cs="Book Antiqua"/>
          <w:b/>
          <w:bCs/>
          <w:color w:val="000000"/>
        </w:rPr>
        <w:t>Lee JS</w:t>
      </w:r>
      <w:r w:rsidRPr="00A73CA4">
        <w:rPr>
          <w:rFonts w:ascii="Book Antiqua" w:eastAsia="Book Antiqua" w:hAnsi="Book Antiqua" w:cs="Book Antiqua"/>
          <w:color w:val="000000"/>
        </w:rPr>
        <w:t xml:space="preserve">, Jeon SW, Kwon YH. Comparative Study of Narrow-Band Imaging and i-scan for Predicting the Histology of Intermediate-to-Large Colorectal Polyps: A Prospective, Randomized Pilot Study. </w:t>
      </w:r>
      <w:r w:rsidRPr="00A73CA4">
        <w:rPr>
          <w:rFonts w:ascii="Book Antiqua" w:eastAsia="Book Antiqua" w:hAnsi="Book Antiqua" w:cs="Book Antiqua"/>
          <w:i/>
          <w:iCs/>
          <w:color w:val="000000"/>
        </w:rPr>
        <w:t>Clin Endosc</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54</w:t>
      </w:r>
      <w:r w:rsidRPr="00A73CA4">
        <w:rPr>
          <w:rFonts w:ascii="Book Antiqua" w:eastAsia="Book Antiqua" w:hAnsi="Book Antiqua" w:cs="Book Antiqua"/>
          <w:color w:val="000000"/>
        </w:rPr>
        <w:t>: 881-887 [PMID: 33401348 DOI: 10.5946/ce.2020.257]</w:t>
      </w:r>
    </w:p>
    <w:p w14:paraId="7B1549E7"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196 </w:t>
      </w:r>
      <w:r w:rsidRPr="00A73CA4">
        <w:rPr>
          <w:rFonts w:ascii="Book Antiqua" w:eastAsia="Book Antiqua" w:hAnsi="Book Antiqua" w:cs="Book Antiqua"/>
          <w:b/>
          <w:bCs/>
          <w:color w:val="000000"/>
        </w:rPr>
        <w:t>Lee CK</w:t>
      </w:r>
      <w:r w:rsidRPr="00A73CA4">
        <w:rPr>
          <w:rFonts w:ascii="Book Antiqua" w:eastAsia="Book Antiqua" w:hAnsi="Book Antiqua" w:cs="Book Antiqua"/>
          <w:color w:val="000000"/>
        </w:rPr>
        <w:t xml:space="preserve">, Lee SH, Hwangbo Y. Narrow-band imaging versus I-Scan for the real-time histological prediction of diminutive colonic polyps: a prospective comparative study by using the simple unified endoscopic classification.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74</w:t>
      </w:r>
      <w:r w:rsidRPr="00A73CA4">
        <w:rPr>
          <w:rFonts w:ascii="Book Antiqua" w:eastAsia="Book Antiqua" w:hAnsi="Book Antiqua" w:cs="Book Antiqua"/>
          <w:color w:val="000000"/>
        </w:rPr>
        <w:t>: 603-609 [PMID: 21762907 DOI: 10.1016/j.gie.2011.04.049]</w:t>
      </w:r>
    </w:p>
    <w:p w14:paraId="7AC119FA"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197 </w:t>
      </w:r>
      <w:r w:rsidRPr="00A73CA4">
        <w:rPr>
          <w:rFonts w:ascii="Book Antiqua" w:eastAsia="Book Antiqua" w:hAnsi="Book Antiqua" w:cs="Book Antiqua"/>
          <w:b/>
          <w:bCs/>
          <w:color w:val="000000"/>
        </w:rPr>
        <w:t>Wu CH</w:t>
      </w:r>
      <w:r w:rsidRPr="00A73CA4">
        <w:rPr>
          <w:rFonts w:ascii="Book Antiqua" w:eastAsia="Book Antiqua" w:hAnsi="Book Antiqua" w:cs="Book Antiqua"/>
          <w:color w:val="000000"/>
        </w:rPr>
        <w:t xml:space="preserve">, Chen TH, Hsu CM, Su MY, Chiu CT, Wu RC, Lai CC. Linked-color imaging combined with the NICE classification system for optical diagnosis of colon polyps: new image-enhanced endoscopic technology for pathological prediction. </w:t>
      </w:r>
      <w:r w:rsidRPr="00A73CA4">
        <w:rPr>
          <w:rFonts w:ascii="Book Antiqua" w:eastAsia="Book Antiqua" w:hAnsi="Book Antiqua" w:cs="Book Antiqua"/>
          <w:i/>
          <w:iCs/>
          <w:color w:val="000000"/>
        </w:rPr>
        <w:t>Ther Clin Risk Manag</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13</w:t>
      </w:r>
      <w:r w:rsidRPr="00A73CA4">
        <w:rPr>
          <w:rFonts w:ascii="Book Antiqua" w:eastAsia="Book Antiqua" w:hAnsi="Book Antiqua" w:cs="Book Antiqua"/>
          <w:color w:val="000000"/>
        </w:rPr>
        <w:t>: 1317-1321 [PMID: 29042789 DOI: 10.2147/TCRM.S147155]</w:t>
      </w:r>
    </w:p>
    <w:p w14:paraId="5D0E7DC9"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198 </w:t>
      </w:r>
      <w:r w:rsidRPr="00A73CA4">
        <w:rPr>
          <w:rFonts w:ascii="Book Antiqua" w:eastAsia="Book Antiqua" w:hAnsi="Book Antiqua" w:cs="Book Antiqua"/>
          <w:b/>
          <w:bCs/>
          <w:color w:val="000000"/>
        </w:rPr>
        <w:t>Rondonotti E</w:t>
      </w:r>
      <w:r w:rsidRPr="00A73CA4">
        <w:rPr>
          <w:rFonts w:ascii="Book Antiqua" w:eastAsia="Book Antiqua" w:hAnsi="Book Antiqua" w:cs="Book Antiqua"/>
          <w:color w:val="000000"/>
        </w:rPr>
        <w:t xml:space="preserve">, Paggi S, Amato A, Mogavero G, Andrealli A, Conforti FS, Conte D, Spinzi G, Radaelli F. Blue-light imaging compared with high-definition white light for real-time histology prediction of colorectal polyps less than 1 centimeter: a prospective randomized study.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89</w:t>
      </w:r>
      <w:r w:rsidRPr="00A73CA4">
        <w:rPr>
          <w:rFonts w:ascii="Book Antiqua" w:eastAsia="Book Antiqua" w:hAnsi="Book Antiqua" w:cs="Book Antiqua"/>
          <w:color w:val="000000"/>
        </w:rPr>
        <w:t>: 554-564.e1 [PMID: 30273590 DOI: 10.1016/j.gie.2018.09.027]</w:t>
      </w:r>
    </w:p>
    <w:p w14:paraId="0FFC6C80"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199 </w:t>
      </w:r>
      <w:r w:rsidRPr="00A73CA4">
        <w:rPr>
          <w:rFonts w:ascii="Book Antiqua" w:eastAsia="Book Antiqua" w:hAnsi="Book Antiqua" w:cs="Book Antiqua"/>
          <w:b/>
          <w:bCs/>
          <w:color w:val="000000"/>
        </w:rPr>
        <w:t>Yoshida N</w:t>
      </w:r>
      <w:r w:rsidRPr="00A73CA4">
        <w:rPr>
          <w:rFonts w:ascii="Book Antiqua" w:eastAsia="Book Antiqua" w:hAnsi="Book Antiqua" w:cs="Book Antiqua"/>
          <w:color w:val="000000"/>
        </w:rPr>
        <w:t xml:space="preserve">, Yagi N, Inada Y, Kugai M, Okayama T, Kamada K, Katada K, Uchiyama K, Ishikawa T, Handa O, Takagi T, Konishi H, Kokura S, Yanagisawa A, Naito Y. Ability </w:t>
      </w:r>
      <w:r w:rsidRPr="00A73CA4">
        <w:rPr>
          <w:rFonts w:ascii="Book Antiqua" w:eastAsia="Book Antiqua" w:hAnsi="Book Antiqua" w:cs="Book Antiqua"/>
          <w:color w:val="000000"/>
        </w:rPr>
        <w:lastRenderedPageBreak/>
        <w:t xml:space="preserve">of a novel blue laser imaging system for the diagnosis of colorectal polyps. </w:t>
      </w:r>
      <w:r w:rsidRPr="00A73CA4">
        <w:rPr>
          <w:rFonts w:ascii="Book Antiqua" w:eastAsia="Book Antiqua" w:hAnsi="Book Antiqua" w:cs="Book Antiqua"/>
          <w:i/>
          <w:iCs/>
          <w:color w:val="000000"/>
        </w:rPr>
        <w:t>Dig Endosc</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26</w:t>
      </w:r>
      <w:r w:rsidRPr="00A73CA4">
        <w:rPr>
          <w:rFonts w:ascii="Book Antiqua" w:eastAsia="Book Antiqua" w:hAnsi="Book Antiqua" w:cs="Book Antiqua"/>
          <w:color w:val="000000"/>
        </w:rPr>
        <w:t>: 250-258 [PMID: 23731034 DOI: 10.1111/den.12127]</w:t>
      </w:r>
    </w:p>
    <w:p w14:paraId="61DB343A"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200 </w:t>
      </w:r>
      <w:r w:rsidRPr="00A73CA4">
        <w:rPr>
          <w:rFonts w:ascii="Book Antiqua" w:eastAsia="Book Antiqua" w:hAnsi="Book Antiqua" w:cs="Book Antiqua"/>
          <w:b/>
          <w:bCs/>
          <w:color w:val="000000"/>
        </w:rPr>
        <w:t>Hassan C</w:t>
      </w:r>
      <w:r w:rsidRPr="00A73CA4">
        <w:rPr>
          <w:rFonts w:ascii="Book Antiqua" w:eastAsia="Book Antiqua" w:hAnsi="Book Antiqua" w:cs="Book Antiqua"/>
          <w:color w:val="000000"/>
        </w:rPr>
        <w:t>, Bisschops R, Bhandari P, Coron E, Neumann H, Pech O, Correale L, Repici A. Predictive rules for optical diagnosis of &lt;</w:t>
      </w:r>
      <w:r w:rsidRPr="00A73CA4">
        <w:rPr>
          <w:rFonts w:eastAsia="Book Antiqua"/>
          <w:color w:val="000000"/>
        </w:rPr>
        <w:t> </w:t>
      </w:r>
      <w:r w:rsidRPr="00A73CA4">
        <w:rPr>
          <w:rFonts w:ascii="Book Antiqua" w:eastAsia="Book Antiqua" w:hAnsi="Book Antiqua" w:cs="Book Antiqua"/>
          <w:color w:val="000000"/>
        </w:rPr>
        <w:t xml:space="preserve">10-mm colorectal polyps based on a dedicated software.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52</w:t>
      </w:r>
      <w:r w:rsidRPr="00A73CA4">
        <w:rPr>
          <w:rFonts w:ascii="Book Antiqua" w:eastAsia="Book Antiqua" w:hAnsi="Book Antiqua" w:cs="Book Antiqua"/>
          <w:color w:val="000000"/>
        </w:rPr>
        <w:t>: 52-60 [PMID: 31519023 DOI: 10.1055/a-0995-0084]</w:t>
      </w:r>
    </w:p>
    <w:p w14:paraId="316F8B15"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201 </w:t>
      </w:r>
      <w:r w:rsidRPr="00A73CA4">
        <w:rPr>
          <w:rFonts w:ascii="Book Antiqua" w:eastAsia="Book Antiqua" w:hAnsi="Book Antiqua" w:cs="Book Antiqua"/>
          <w:b/>
          <w:bCs/>
          <w:color w:val="000000"/>
        </w:rPr>
        <w:t>Ito R</w:t>
      </w:r>
      <w:r w:rsidRPr="00A73CA4">
        <w:rPr>
          <w:rFonts w:ascii="Book Antiqua" w:eastAsia="Book Antiqua" w:hAnsi="Book Antiqua" w:cs="Book Antiqua"/>
          <w:color w:val="000000"/>
        </w:rPr>
        <w:t xml:space="preserve">, Ikematsu H, Murano T, Shinmura K, Kojima M, Kumahara K, Furue Y, Sunakawa H, Minamide T, Sato D, Yamamoto Y, Takashima K, Yoda Y, Hori K, Yano T. Diagnostic ability of Japan Narrow-Band Imaging Expert Team classification for colorectal lesions by magnifying endoscopy with blue laser imaging versus narrow-band imaging. </w:t>
      </w:r>
      <w:r w:rsidRPr="00A73CA4">
        <w:rPr>
          <w:rFonts w:ascii="Book Antiqua" w:eastAsia="Book Antiqua" w:hAnsi="Book Antiqua" w:cs="Book Antiqua"/>
          <w:i/>
          <w:iCs/>
          <w:color w:val="000000"/>
        </w:rPr>
        <w:t>Endosc Int Open</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9</w:t>
      </w:r>
      <w:r w:rsidRPr="00A73CA4">
        <w:rPr>
          <w:rFonts w:ascii="Book Antiqua" w:eastAsia="Book Antiqua" w:hAnsi="Book Antiqua" w:cs="Book Antiqua"/>
          <w:color w:val="000000"/>
        </w:rPr>
        <w:t>: E271-E277 [PMID: 33553592 DOI: 10.1055/a-1324-3083]</w:t>
      </w:r>
    </w:p>
    <w:p w14:paraId="1F3781B1"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202 </w:t>
      </w:r>
      <w:r w:rsidRPr="00A73CA4">
        <w:rPr>
          <w:rFonts w:ascii="Book Antiqua" w:eastAsia="Book Antiqua" w:hAnsi="Book Antiqua" w:cs="Book Antiqua"/>
          <w:b/>
          <w:bCs/>
          <w:color w:val="000000"/>
        </w:rPr>
        <w:t>Sato R</w:t>
      </w:r>
      <w:r w:rsidRPr="00A73CA4">
        <w:rPr>
          <w:rFonts w:ascii="Book Antiqua" w:eastAsia="Book Antiqua" w:hAnsi="Book Antiqua" w:cs="Book Antiqua"/>
          <w:color w:val="000000"/>
        </w:rPr>
        <w:t xml:space="preserve">, Fujiya M, Watari J, Ueno N, Moriichi K, Kashima S, Maeda S, Ando K, Kawabata H, Sugiyama R, Nomura Y, Nata T, Itabashi K, Inaba Y, Okamoto K, Mizukami Y, Saitoh Y, Kohgo Y. The diagnostic accuracy of high-resolution endoscopy, autofluorescence imaging and narrow-band imaging for differentially diagnosing colon adenoma.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43</w:t>
      </w:r>
      <w:r w:rsidRPr="00A73CA4">
        <w:rPr>
          <w:rFonts w:ascii="Book Antiqua" w:eastAsia="Book Antiqua" w:hAnsi="Book Antiqua" w:cs="Book Antiqua"/>
          <w:color w:val="000000"/>
        </w:rPr>
        <w:t>: 862-868 [PMID: 21732270 DOI: 10.1055/s-0030-1256510]</w:t>
      </w:r>
    </w:p>
    <w:p w14:paraId="2F772DB5"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203 </w:t>
      </w:r>
      <w:r w:rsidRPr="00A73CA4">
        <w:rPr>
          <w:rFonts w:ascii="Book Antiqua" w:eastAsia="Book Antiqua" w:hAnsi="Book Antiqua" w:cs="Book Antiqua"/>
          <w:b/>
          <w:bCs/>
          <w:color w:val="000000"/>
        </w:rPr>
        <w:t>Ignjatovic A</w:t>
      </w:r>
      <w:r w:rsidRPr="00A73CA4">
        <w:rPr>
          <w:rFonts w:ascii="Book Antiqua" w:eastAsia="Book Antiqua" w:hAnsi="Book Antiqua" w:cs="Book Antiqua"/>
          <w:color w:val="000000"/>
        </w:rPr>
        <w:t xml:space="preserve">, East JE, Guenther T, Hoare J, Morris J, Ragunath K, Shonde A, Simmons J, Suzuki N, Thomas-Gibson S, Saunders BP. What is the most reliable imaging modality for small colonic polyp characterization? Study of white-light, autofluorescence, and narrow-band imaging.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2011; </w:t>
      </w:r>
      <w:r w:rsidRPr="00A73CA4">
        <w:rPr>
          <w:rFonts w:ascii="Book Antiqua" w:eastAsia="Book Antiqua" w:hAnsi="Book Antiqua" w:cs="Book Antiqua"/>
          <w:b/>
          <w:bCs/>
          <w:color w:val="000000"/>
        </w:rPr>
        <w:t>43</w:t>
      </w:r>
      <w:r w:rsidRPr="00A73CA4">
        <w:rPr>
          <w:rFonts w:ascii="Book Antiqua" w:eastAsia="Book Antiqua" w:hAnsi="Book Antiqua" w:cs="Book Antiqua"/>
          <w:color w:val="000000"/>
        </w:rPr>
        <w:t>: 94-99 [PMID: 21271465 DOI: 10.1055/s-0030-1256074]</w:t>
      </w:r>
    </w:p>
    <w:p w14:paraId="0A213A65"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204 </w:t>
      </w:r>
      <w:r w:rsidRPr="00A73CA4">
        <w:rPr>
          <w:rFonts w:ascii="Book Antiqua" w:eastAsia="Book Antiqua" w:hAnsi="Book Antiqua" w:cs="Book Antiqua"/>
          <w:b/>
          <w:bCs/>
          <w:color w:val="000000"/>
        </w:rPr>
        <w:t>Lv X</w:t>
      </w:r>
      <w:r w:rsidRPr="00A73CA4">
        <w:rPr>
          <w:rFonts w:ascii="Book Antiqua" w:eastAsia="Book Antiqua" w:hAnsi="Book Antiqua" w:cs="Book Antiqua"/>
          <w:color w:val="000000"/>
        </w:rPr>
        <w:t xml:space="preserve">, Wang C, Xie Y. Comparison of diagnostic efficacy between AFI, NBI, and AFI combined with NBI for colonic cancers: A meta-analysis. </w:t>
      </w:r>
      <w:r w:rsidRPr="00A73CA4">
        <w:rPr>
          <w:rFonts w:ascii="Book Antiqua" w:eastAsia="Book Antiqua" w:hAnsi="Book Antiqua" w:cs="Book Antiqua"/>
          <w:i/>
          <w:iCs/>
          <w:color w:val="000000"/>
        </w:rPr>
        <w:t>Saudi J Gastroenterol</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23</w:t>
      </w:r>
      <w:r w:rsidRPr="00A73CA4">
        <w:rPr>
          <w:rFonts w:ascii="Book Antiqua" w:eastAsia="Book Antiqua" w:hAnsi="Book Antiqua" w:cs="Book Antiqua"/>
          <w:color w:val="000000"/>
        </w:rPr>
        <w:t>: 82-90 [PMID: 28361838 DOI: 10.4103/1319-3767.203355]</w:t>
      </w:r>
    </w:p>
    <w:p w14:paraId="37C9ECAA"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205 </w:t>
      </w:r>
      <w:r w:rsidRPr="00A73CA4">
        <w:rPr>
          <w:rFonts w:ascii="Book Antiqua" w:eastAsia="Book Antiqua" w:hAnsi="Book Antiqua" w:cs="Book Antiqua"/>
          <w:b/>
          <w:bCs/>
          <w:color w:val="000000"/>
        </w:rPr>
        <w:t>Jin EH</w:t>
      </w:r>
      <w:r w:rsidRPr="00A73CA4">
        <w:rPr>
          <w:rFonts w:ascii="Book Antiqua" w:eastAsia="Book Antiqua" w:hAnsi="Book Antiqua" w:cs="Book Antiqua"/>
          <w:color w:val="000000"/>
        </w:rPr>
        <w:t xml:space="preserve">, Lee D, Bae JH, Kang HY, Kwak MS, Seo JY, Yang JI, Yang SY, Lim SH, Yim JY, Lim JH, Chung GE, Chung SJ, Choi JM, Han YM, Kang SJ, Lee J, Chan Kim H, Kim JS. Improved Accuracy in Optical Diagnosis of Colorectal Polyps Using Convolutional Neural Networks with Visual Explanations.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158</w:t>
      </w:r>
      <w:r w:rsidRPr="00A73CA4">
        <w:rPr>
          <w:rFonts w:ascii="Book Antiqua" w:eastAsia="Book Antiqua" w:hAnsi="Book Antiqua" w:cs="Book Antiqua"/>
          <w:color w:val="000000"/>
        </w:rPr>
        <w:t>: 2169-2179.e8 [PMID: 32119927 DOI: 10.1053/j.gastro.2020.02.036]</w:t>
      </w:r>
    </w:p>
    <w:p w14:paraId="58890388"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206 </w:t>
      </w:r>
      <w:r w:rsidRPr="00A73CA4">
        <w:rPr>
          <w:rFonts w:ascii="Book Antiqua" w:eastAsia="Book Antiqua" w:hAnsi="Book Antiqua" w:cs="Book Antiqua"/>
          <w:b/>
          <w:bCs/>
          <w:color w:val="000000"/>
        </w:rPr>
        <w:t>Sánchez-Montes C</w:t>
      </w:r>
      <w:r w:rsidRPr="00A73CA4">
        <w:rPr>
          <w:rFonts w:ascii="Book Antiqua" w:eastAsia="Book Antiqua" w:hAnsi="Book Antiqua" w:cs="Book Antiqua"/>
          <w:color w:val="000000"/>
        </w:rPr>
        <w:t xml:space="preserve">, Sánchez FJ, Bernal J, Córdova H, López-Cerón M, Cuatrecasas M, Rodríguez de Miguel C, García-Rodríguez A, Garcés-Durán R, Pellisé M, Llach J, Fernández-Esparrach G. Computer-aided prediction of polyp histology on white light colonoscopy using surface pattern analysis.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51</w:t>
      </w:r>
      <w:r w:rsidRPr="00A73CA4">
        <w:rPr>
          <w:rFonts w:ascii="Book Antiqua" w:eastAsia="Book Antiqua" w:hAnsi="Book Antiqua" w:cs="Book Antiqua"/>
          <w:color w:val="000000"/>
        </w:rPr>
        <w:t>: 261-265 [PMID: 30360010 DOI: 10.1055/a-0732-5250]</w:t>
      </w:r>
    </w:p>
    <w:p w14:paraId="1B596714"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207 </w:t>
      </w:r>
      <w:r w:rsidRPr="00A73CA4">
        <w:rPr>
          <w:rFonts w:ascii="Book Antiqua" w:eastAsia="Book Antiqua" w:hAnsi="Book Antiqua" w:cs="Book Antiqua"/>
          <w:b/>
          <w:bCs/>
          <w:color w:val="000000"/>
        </w:rPr>
        <w:t>Xu Y</w:t>
      </w:r>
      <w:r w:rsidRPr="00A73CA4">
        <w:rPr>
          <w:rFonts w:ascii="Book Antiqua" w:eastAsia="Book Antiqua" w:hAnsi="Book Antiqua" w:cs="Book Antiqua"/>
          <w:color w:val="000000"/>
        </w:rPr>
        <w:t xml:space="preserve">, Ding W, Wang Y, Tan Y, Xi C, Ye N, Wu D, Xu X. Comparison of diagnostic performance between convolutional neural networks and human endoscopists for diagnosis of colorectal polyp: A systematic review and meta-analysis. </w:t>
      </w:r>
      <w:r w:rsidRPr="00A73CA4">
        <w:rPr>
          <w:rFonts w:ascii="Book Antiqua" w:eastAsia="Book Antiqua" w:hAnsi="Book Antiqua" w:cs="Book Antiqua"/>
          <w:i/>
          <w:iCs/>
          <w:color w:val="000000"/>
        </w:rPr>
        <w:t>PLoS One</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16</w:t>
      </w:r>
      <w:r w:rsidRPr="00A73CA4">
        <w:rPr>
          <w:rFonts w:ascii="Book Antiqua" w:eastAsia="Book Antiqua" w:hAnsi="Book Antiqua" w:cs="Book Antiqua"/>
          <w:color w:val="000000"/>
        </w:rPr>
        <w:t>: e0246892 [PMID: 33592048 DOI: 10.1371/journal.pone.0246892]</w:t>
      </w:r>
    </w:p>
    <w:p w14:paraId="4FD4289B"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208 </w:t>
      </w:r>
      <w:r w:rsidRPr="00A73CA4">
        <w:rPr>
          <w:rFonts w:ascii="Book Antiqua" w:eastAsia="Book Antiqua" w:hAnsi="Book Antiqua" w:cs="Book Antiqua"/>
          <w:b/>
          <w:bCs/>
          <w:color w:val="000000"/>
        </w:rPr>
        <w:t>Zachariah R</w:t>
      </w:r>
      <w:r w:rsidRPr="00A73CA4">
        <w:rPr>
          <w:rFonts w:ascii="Book Antiqua" w:eastAsia="Book Antiqua" w:hAnsi="Book Antiqua" w:cs="Book Antiqua"/>
          <w:color w:val="000000"/>
        </w:rPr>
        <w:t xml:space="preserve">, Samarasena J, Luba D, Duh E, Dao T, Requa J, Ninh A, Karnes W. Prediction of Polyp Pathology Using Convolutional Neural Networks Achieves "Resect and Discard" Thresholds. </w:t>
      </w:r>
      <w:r w:rsidRPr="00A73CA4">
        <w:rPr>
          <w:rFonts w:ascii="Book Antiqua" w:eastAsia="Book Antiqua" w:hAnsi="Book Antiqua" w:cs="Book Antiqua"/>
          <w:i/>
          <w:iCs/>
          <w:color w:val="000000"/>
        </w:rPr>
        <w:t>Am J Gastroenterol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115</w:t>
      </w:r>
      <w:r w:rsidRPr="00A73CA4">
        <w:rPr>
          <w:rFonts w:ascii="Book Antiqua" w:eastAsia="Book Antiqua" w:hAnsi="Book Antiqua" w:cs="Book Antiqua"/>
          <w:color w:val="000000"/>
        </w:rPr>
        <w:t>: 138-144 [PMID: 31651444 DOI: 10.14309/ajg.0000000000000429]</w:t>
      </w:r>
    </w:p>
    <w:p w14:paraId="1926A0F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209 </w:t>
      </w:r>
      <w:r w:rsidRPr="00A73CA4">
        <w:rPr>
          <w:rFonts w:ascii="Book Antiqua" w:eastAsia="Book Antiqua" w:hAnsi="Book Antiqua" w:cs="Book Antiqua"/>
          <w:b/>
          <w:bCs/>
          <w:color w:val="000000"/>
        </w:rPr>
        <w:t>Kominami Y</w:t>
      </w:r>
      <w:r w:rsidRPr="00A73CA4">
        <w:rPr>
          <w:rFonts w:ascii="Book Antiqua" w:eastAsia="Book Antiqua" w:hAnsi="Book Antiqua" w:cs="Book Antiqua"/>
          <w:color w:val="000000"/>
        </w:rPr>
        <w:t xml:space="preserve">, Yoshida S, Tanaka S, Sanomura Y, Hirakawa T, Raytchev B, Tamaki T, Koide T, Kaneda K, Chayama K. Computer-aided diagnosis of colorectal polyp histology by using a real-time image recognition system and narrow-band imaging magnifying colonoscopy.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83</w:t>
      </w:r>
      <w:r w:rsidRPr="00A73CA4">
        <w:rPr>
          <w:rFonts w:ascii="Book Antiqua" w:eastAsia="Book Antiqua" w:hAnsi="Book Antiqua" w:cs="Book Antiqua"/>
          <w:color w:val="000000"/>
        </w:rPr>
        <w:t>: 643-649 [PMID: 26264431 DOI: 10.1016/j.gie.2015.08.004]</w:t>
      </w:r>
    </w:p>
    <w:p w14:paraId="79F9273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210 </w:t>
      </w:r>
      <w:r w:rsidRPr="00A73CA4">
        <w:rPr>
          <w:rFonts w:ascii="Book Antiqua" w:eastAsia="Book Antiqua" w:hAnsi="Book Antiqua" w:cs="Book Antiqua"/>
          <w:b/>
          <w:bCs/>
          <w:color w:val="000000"/>
        </w:rPr>
        <w:t>Chen PJ</w:t>
      </w:r>
      <w:r w:rsidRPr="00A73CA4">
        <w:rPr>
          <w:rFonts w:ascii="Book Antiqua" w:eastAsia="Book Antiqua" w:hAnsi="Book Antiqua" w:cs="Book Antiqua"/>
          <w:color w:val="000000"/>
        </w:rPr>
        <w:t xml:space="preserve">, Lin MC, Lai MJ, Lin JC, Lu HH, Tseng VS. Accurate Classification of Diminutive Colorectal Polyps Using Computer-Aided Analysis.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154</w:t>
      </w:r>
      <w:r w:rsidRPr="00A73CA4">
        <w:rPr>
          <w:rFonts w:ascii="Book Antiqua" w:eastAsia="Book Antiqua" w:hAnsi="Book Antiqua" w:cs="Book Antiqua"/>
          <w:color w:val="000000"/>
        </w:rPr>
        <w:t>: 568-575 [PMID: 29042219 DOI: 10.1053/j.gastro.2017.10.010]</w:t>
      </w:r>
    </w:p>
    <w:p w14:paraId="6661ADB6"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211 </w:t>
      </w:r>
      <w:r w:rsidRPr="00A73CA4">
        <w:rPr>
          <w:rFonts w:ascii="Book Antiqua" w:eastAsia="Book Antiqua" w:hAnsi="Book Antiqua" w:cs="Book Antiqua"/>
          <w:b/>
          <w:bCs/>
          <w:color w:val="000000"/>
        </w:rPr>
        <w:t>Mori Y</w:t>
      </w:r>
      <w:r w:rsidRPr="00A73CA4">
        <w:rPr>
          <w:rFonts w:ascii="Book Antiqua" w:eastAsia="Book Antiqua" w:hAnsi="Book Antiqua" w:cs="Book Antiqua"/>
          <w:color w:val="000000"/>
        </w:rPr>
        <w:t xml:space="preserve">, Kudo SE, Misawa M, Saito Y, Ikematsu H, Hotta K, Ohtsuka K, Urushibara F, Kataoka S, Ogawa Y, Maeda Y, Takeda K, Nakamura H, Ichimasa K, Kudo T, Hayashi T, Wakamura K, Ishida F, Inoue H, Itoh H, Oda M, Mori K. Real-Time Use of Artificial Intelligence in Identification of Diminutive Polyps During Colonoscopy: A Prospective Study. </w:t>
      </w:r>
      <w:r w:rsidRPr="00A73CA4">
        <w:rPr>
          <w:rFonts w:ascii="Book Antiqua" w:eastAsia="Book Antiqua" w:hAnsi="Book Antiqua" w:cs="Book Antiqua"/>
          <w:i/>
          <w:iCs/>
          <w:color w:val="000000"/>
        </w:rPr>
        <w:t>Ann Intern Med</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169</w:t>
      </w:r>
      <w:r w:rsidRPr="00A73CA4">
        <w:rPr>
          <w:rFonts w:ascii="Book Antiqua" w:eastAsia="Book Antiqua" w:hAnsi="Book Antiqua" w:cs="Book Antiqua"/>
          <w:color w:val="000000"/>
        </w:rPr>
        <w:t>: 357-366 [PMID: 30105375 DOI: 10.7326/M18-0249]</w:t>
      </w:r>
    </w:p>
    <w:p w14:paraId="4C520565"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212 </w:t>
      </w:r>
      <w:r w:rsidRPr="00A73CA4">
        <w:rPr>
          <w:rFonts w:ascii="Book Antiqua" w:eastAsia="Book Antiqua" w:hAnsi="Book Antiqua" w:cs="Book Antiqua"/>
          <w:b/>
          <w:bCs/>
          <w:color w:val="000000"/>
        </w:rPr>
        <w:t>Renner J</w:t>
      </w:r>
      <w:r w:rsidRPr="00A73CA4">
        <w:rPr>
          <w:rFonts w:ascii="Book Antiqua" w:eastAsia="Book Antiqua" w:hAnsi="Book Antiqua" w:cs="Book Antiqua"/>
          <w:color w:val="000000"/>
        </w:rPr>
        <w:t xml:space="preserve">, Phlipsen H, Haller B, Navarro-Avila F, Saint-Hill-Febles Y, Mateus D, Ponchon T, Poszler A, Abdelhafez M, Schmid RM, von Delius S, Klare P. Optical classification of neoplastic colorectal polyps - a computer-assisted approach (the COACH </w:t>
      </w:r>
      <w:r w:rsidRPr="00A73CA4">
        <w:rPr>
          <w:rFonts w:ascii="Book Antiqua" w:eastAsia="Book Antiqua" w:hAnsi="Book Antiqua" w:cs="Book Antiqua"/>
          <w:color w:val="000000"/>
        </w:rPr>
        <w:lastRenderedPageBreak/>
        <w:t xml:space="preserve">study). </w:t>
      </w:r>
      <w:r w:rsidRPr="00A73CA4">
        <w:rPr>
          <w:rFonts w:ascii="Book Antiqua" w:eastAsia="Book Antiqua" w:hAnsi="Book Antiqua" w:cs="Book Antiqua"/>
          <w:i/>
          <w:iCs/>
          <w:color w:val="000000"/>
        </w:rPr>
        <w:t>Scand J Gastroenterol</w:t>
      </w:r>
      <w:r w:rsidRPr="00A73CA4">
        <w:rPr>
          <w:rFonts w:ascii="Book Antiqua" w:eastAsia="Book Antiqua" w:hAnsi="Book Antiqua" w:cs="Book Antiqua"/>
          <w:color w:val="000000"/>
        </w:rPr>
        <w:t xml:space="preserve"> 2018; </w:t>
      </w:r>
      <w:r w:rsidRPr="00A73CA4">
        <w:rPr>
          <w:rFonts w:ascii="Book Antiqua" w:eastAsia="Book Antiqua" w:hAnsi="Book Antiqua" w:cs="Book Antiqua"/>
          <w:b/>
          <w:bCs/>
          <w:color w:val="000000"/>
        </w:rPr>
        <w:t>53</w:t>
      </w:r>
      <w:r w:rsidRPr="00A73CA4">
        <w:rPr>
          <w:rFonts w:ascii="Book Antiqua" w:eastAsia="Book Antiqua" w:hAnsi="Book Antiqua" w:cs="Book Antiqua"/>
          <w:color w:val="000000"/>
        </w:rPr>
        <w:t>: 1100-1106 [PMID: 30270677 DOI: 10.1080/00365521.2018.1501092]</w:t>
      </w:r>
    </w:p>
    <w:p w14:paraId="01A5CB36"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213 </w:t>
      </w:r>
      <w:r w:rsidRPr="00A73CA4">
        <w:rPr>
          <w:rFonts w:ascii="Book Antiqua" w:eastAsia="Book Antiqua" w:hAnsi="Book Antiqua" w:cs="Book Antiqua"/>
          <w:b/>
          <w:bCs/>
          <w:color w:val="000000"/>
        </w:rPr>
        <w:t>Byrne MF</w:t>
      </w:r>
      <w:r w:rsidRPr="00A73CA4">
        <w:rPr>
          <w:rFonts w:ascii="Book Antiqua" w:eastAsia="Book Antiqua" w:hAnsi="Book Antiqua" w:cs="Book Antiqua"/>
          <w:color w:val="000000"/>
        </w:rPr>
        <w:t xml:space="preserve">, Chapados N, Soudan F, Oertel C, Linares Pérez M, Kelly R, Iqbal N, Chandelier F, Rex DK. Real-time differentiation of adenomatous and hyperplastic diminutive colorectal polyps during analysis of unaltered videos of standard colonoscopy using a deep learning model. </w:t>
      </w:r>
      <w:r w:rsidRPr="00A73CA4">
        <w:rPr>
          <w:rFonts w:ascii="Book Antiqua" w:eastAsia="Book Antiqua" w:hAnsi="Book Antiqua" w:cs="Book Antiqua"/>
          <w:i/>
          <w:iCs/>
          <w:color w:val="000000"/>
        </w:rPr>
        <w:t>Gut</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68</w:t>
      </w:r>
      <w:r w:rsidRPr="00A73CA4">
        <w:rPr>
          <w:rFonts w:ascii="Book Antiqua" w:eastAsia="Book Antiqua" w:hAnsi="Book Antiqua" w:cs="Book Antiqua"/>
          <w:color w:val="000000"/>
        </w:rPr>
        <w:t>: 94-100 [PMID: 29066576 DOI: 10.1136/gutjnl-2017-314547]</w:t>
      </w:r>
    </w:p>
    <w:p w14:paraId="50719016"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214 </w:t>
      </w:r>
      <w:r w:rsidRPr="00A73CA4">
        <w:rPr>
          <w:rFonts w:ascii="Book Antiqua" w:eastAsia="Book Antiqua" w:hAnsi="Book Antiqua" w:cs="Book Antiqua"/>
          <w:b/>
          <w:bCs/>
          <w:color w:val="000000"/>
        </w:rPr>
        <w:t>Min M</w:t>
      </w:r>
      <w:r w:rsidRPr="00A73CA4">
        <w:rPr>
          <w:rFonts w:ascii="Book Antiqua" w:eastAsia="Book Antiqua" w:hAnsi="Book Antiqua" w:cs="Book Antiqua"/>
          <w:color w:val="000000"/>
        </w:rPr>
        <w:t xml:space="preserve">, Su S, He W, Bi Y, Ma Z, Liu Y. Computer-aided diagnosis of colorectal polyps using linked color imaging colonoscopy to predict histology. </w:t>
      </w:r>
      <w:r w:rsidRPr="00A73CA4">
        <w:rPr>
          <w:rFonts w:ascii="Book Antiqua" w:eastAsia="Book Antiqua" w:hAnsi="Book Antiqua" w:cs="Book Antiqua"/>
          <w:i/>
          <w:iCs/>
          <w:color w:val="000000"/>
        </w:rPr>
        <w:t>Sci Rep</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9</w:t>
      </w:r>
      <w:r w:rsidRPr="00A73CA4">
        <w:rPr>
          <w:rFonts w:ascii="Book Antiqua" w:eastAsia="Book Antiqua" w:hAnsi="Book Antiqua" w:cs="Book Antiqua"/>
          <w:color w:val="000000"/>
        </w:rPr>
        <w:t>: 2881 [PMID: 30814661 DOI: 10.1038/s41598-019-39416-7]</w:t>
      </w:r>
    </w:p>
    <w:p w14:paraId="2FB1820C"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215 </w:t>
      </w:r>
      <w:r w:rsidRPr="00A73CA4">
        <w:rPr>
          <w:rFonts w:ascii="Book Antiqua" w:eastAsia="Book Antiqua" w:hAnsi="Book Antiqua" w:cs="Book Antiqua"/>
          <w:b/>
          <w:bCs/>
          <w:color w:val="000000"/>
        </w:rPr>
        <w:t>Horiuchi H</w:t>
      </w:r>
      <w:r w:rsidRPr="00A73CA4">
        <w:rPr>
          <w:rFonts w:ascii="Book Antiqua" w:eastAsia="Book Antiqua" w:hAnsi="Book Antiqua" w:cs="Book Antiqua"/>
          <w:color w:val="000000"/>
        </w:rPr>
        <w:t xml:space="preserve">, Tamai N, Kamba S, Inomata H, Ohya TR, Sumiyama K. Real-time computer-aided diagnosis of diminutive rectosigmoid polyps using an auto-fluorescence imaging system and novel color intensity analysis software. </w:t>
      </w:r>
      <w:r w:rsidRPr="00A73CA4">
        <w:rPr>
          <w:rFonts w:ascii="Book Antiqua" w:eastAsia="Book Antiqua" w:hAnsi="Book Antiqua" w:cs="Book Antiqua"/>
          <w:i/>
          <w:iCs/>
          <w:color w:val="000000"/>
        </w:rPr>
        <w:t>Scand J Gastroenterol</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54</w:t>
      </w:r>
      <w:r w:rsidRPr="00A73CA4">
        <w:rPr>
          <w:rFonts w:ascii="Book Antiqua" w:eastAsia="Book Antiqua" w:hAnsi="Book Antiqua" w:cs="Book Antiqua"/>
          <w:color w:val="000000"/>
        </w:rPr>
        <w:t>: 800-805 [PMID: 31195905 DOI: 10.1080/00365521.2019.1627407]</w:t>
      </w:r>
    </w:p>
    <w:p w14:paraId="47D6D46F"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216 </w:t>
      </w:r>
      <w:r w:rsidRPr="00A73CA4">
        <w:rPr>
          <w:rFonts w:ascii="Book Antiqua" w:eastAsia="Book Antiqua" w:hAnsi="Book Antiqua" w:cs="Book Antiqua"/>
          <w:b/>
          <w:bCs/>
          <w:color w:val="000000"/>
        </w:rPr>
        <w:t>Ozawa T</w:t>
      </w:r>
      <w:r w:rsidRPr="00A73CA4">
        <w:rPr>
          <w:rFonts w:ascii="Book Antiqua" w:eastAsia="Book Antiqua" w:hAnsi="Book Antiqua" w:cs="Book Antiqua"/>
          <w:color w:val="000000"/>
        </w:rPr>
        <w:t xml:space="preserve">, Ishihara S, Fujishiro M, Kumagai Y, Shichijo S, Tada T. Automated endoscopic detection and classification of colorectal polyps using convolutional neural networks. </w:t>
      </w:r>
      <w:r w:rsidRPr="00A73CA4">
        <w:rPr>
          <w:rFonts w:ascii="Book Antiqua" w:eastAsia="Book Antiqua" w:hAnsi="Book Antiqua" w:cs="Book Antiqua"/>
          <w:i/>
          <w:iCs/>
          <w:color w:val="000000"/>
        </w:rPr>
        <w:t>Therap Adv Gastroenterol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13</w:t>
      </w:r>
      <w:r w:rsidRPr="00A73CA4">
        <w:rPr>
          <w:rFonts w:ascii="Book Antiqua" w:eastAsia="Book Antiqua" w:hAnsi="Book Antiqua" w:cs="Book Antiqua"/>
          <w:color w:val="000000"/>
        </w:rPr>
        <w:t>: 1756284820910659 [PMID: 32231710 DOI: 10.1177/1756284820910659]</w:t>
      </w:r>
    </w:p>
    <w:p w14:paraId="17A08A8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217 </w:t>
      </w:r>
      <w:r w:rsidRPr="00A73CA4">
        <w:rPr>
          <w:rFonts w:ascii="Book Antiqua" w:eastAsia="Book Antiqua" w:hAnsi="Book Antiqua" w:cs="Book Antiqua"/>
          <w:b/>
          <w:bCs/>
          <w:color w:val="000000"/>
        </w:rPr>
        <w:t>Rodriguez-Diaz E</w:t>
      </w:r>
      <w:r w:rsidRPr="00A73CA4">
        <w:rPr>
          <w:rFonts w:ascii="Book Antiqua" w:eastAsia="Book Antiqua" w:hAnsi="Book Antiqua" w:cs="Book Antiqua"/>
          <w:color w:val="000000"/>
        </w:rPr>
        <w:t xml:space="preserve">, Baffy G, Lo WK, Mashimo H, Vidyarthi G, Mohapatra SS, Singh SK. Real-time artificial intelligence-based histologic classification of colorectal polyps with augmented visualization.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93</w:t>
      </w:r>
      <w:r w:rsidRPr="00A73CA4">
        <w:rPr>
          <w:rFonts w:ascii="Book Antiqua" w:eastAsia="Book Antiqua" w:hAnsi="Book Antiqua" w:cs="Book Antiqua"/>
          <w:color w:val="000000"/>
        </w:rPr>
        <w:t>: 662-670 [PMID: 32949567 DOI: 10.1016/j.gie.2020.09.018]</w:t>
      </w:r>
    </w:p>
    <w:p w14:paraId="04EE4B16"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218 </w:t>
      </w:r>
      <w:r w:rsidRPr="00A73CA4">
        <w:rPr>
          <w:rFonts w:ascii="Book Antiqua" w:eastAsia="Book Antiqua" w:hAnsi="Book Antiqua" w:cs="Book Antiqua"/>
          <w:b/>
          <w:bCs/>
          <w:color w:val="000000"/>
        </w:rPr>
        <w:t>van der Zander QEW</w:t>
      </w:r>
      <w:r w:rsidRPr="00A73CA4">
        <w:rPr>
          <w:rFonts w:ascii="Book Antiqua" w:eastAsia="Book Antiqua" w:hAnsi="Book Antiqua" w:cs="Book Antiqua"/>
          <w:color w:val="000000"/>
        </w:rPr>
        <w:t xml:space="preserve">, Schreuder RM, Fonollà R, Scheeve T, van der Sommen F, Winkens B, Aepli P, Hayee B, Pischel AB, Stefanovic M, Subramaniam S, Bhandari P, de With PHN, Masclee AAM, Schoon EJ. Optical diagnosis of colorectal polyp images using a newly developed computer-aided diagnosis system (CADx) compared with intuitive optical diagnosis. </w:t>
      </w:r>
      <w:r w:rsidRPr="00A73CA4">
        <w:rPr>
          <w:rFonts w:ascii="Book Antiqua" w:eastAsia="Book Antiqua" w:hAnsi="Book Antiqua" w:cs="Book Antiqua"/>
          <w:i/>
          <w:iCs/>
          <w:color w:val="000000"/>
        </w:rPr>
        <w:t>Endoscopy</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53</w:t>
      </w:r>
      <w:r w:rsidRPr="00A73CA4">
        <w:rPr>
          <w:rFonts w:ascii="Book Antiqua" w:eastAsia="Book Antiqua" w:hAnsi="Book Antiqua" w:cs="Book Antiqua"/>
          <w:color w:val="000000"/>
        </w:rPr>
        <w:t>: 1219-1226 [PMID: 33368056 DOI: 10.1055/a-1343-1597]</w:t>
      </w:r>
    </w:p>
    <w:p w14:paraId="44C344C3"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219 </w:t>
      </w:r>
      <w:r w:rsidRPr="00A73CA4">
        <w:rPr>
          <w:rFonts w:ascii="Book Antiqua" w:eastAsia="Book Antiqua" w:hAnsi="Book Antiqua" w:cs="Book Antiqua"/>
          <w:b/>
          <w:bCs/>
          <w:color w:val="000000"/>
        </w:rPr>
        <w:t>Sakamoto T</w:t>
      </w:r>
      <w:r w:rsidRPr="00A73CA4">
        <w:rPr>
          <w:rFonts w:ascii="Book Antiqua" w:eastAsia="Book Antiqua" w:hAnsi="Book Antiqua" w:cs="Book Antiqua"/>
          <w:color w:val="000000"/>
        </w:rPr>
        <w:t xml:space="preserve">, Nakashima H, Nakamura K, Nagahama R, Saito Y. Performance of Computer-Aided Detection and Diagnosis of Colorectal Polyps Compares to That of Experienced Endoscopists. </w:t>
      </w:r>
      <w:r w:rsidRPr="00A73CA4">
        <w:rPr>
          <w:rFonts w:ascii="Book Antiqua" w:eastAsia="Book Antiqua" w:hAnsi="Book Antiqua" w:cs="Book Antiqua"/>
          <w:i/>
          <w:iCs/>
          <w:color w:val="000000"/>
        </w:rPr>
        <w:t>Dig Dis Sci</w:t>
      </w:r>
      <w:r w:rsidRPr="00A73CA4">
        <w:rPr>
          <w:rFonts w:ascii="Book Antiqua" w:eastAsia="Book Antiqua" w:hAnsi="Book Antiqua" w:cs="Book Antiqua"/>
          <w:color w:val="000000"/>
        </w:rPr>
        <w:t xml:space="preserve"> 2022; </w:t>
      </w:r>
      <w:r w:rsidRPr="00A73CA4">
        <w:rPr>
          <w:rFonts w:ascii="Book Antiqua" w:eastAsia="Book Antiqua" w:hAnsi="Book Antiqua" w:cs="Book Antiqua"/>
          <w:b/>
          <w:bCs/>
          <w:color w:val="000000"/>
        </w:rPr>
        <w:t>67</w:t>
      </w:r>
      <w:r w:rsidRPr="00A73CA4">
        <w:rPr>
          <w:rFonts w:ascii="Book Antiqua" w:eastAsia="Book Antiqua" w:hAnsi="Book Antiqua" w:cs="Book Antiqua"/>
          <w:color w:val="000000"/>
        </w:rPr>
        <w:t>: 3976-3983 [PMID: 34403031 DOI: 10.1007/s10620-021-07217-6]</w:t>
      </w:r>
    </w:p>
    <w:p w14:paraId="1231C868"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220 </w:t>
      </w:r>
      <w:r w:rsidRPr="00A73CA4">
        <w:rPr>
          <w:rFonts w:ascii="Book Antiqua" w:eastAsia="Book Antiqua" w:hAnsi="Book Antiqua" w:cs="Book Antiqua"/>
          <w:b/>
          <w:bCs/>
          <w:color w:val="000000"/>
        </w:rPr>
        <w:t>Yoshida N</w:t>
      </w:r>
      <w:r w:rsidRPr="00A73CA4">
        <w:rPr>
          <w:rFonts w:ascii="Book Antiqua" w:eastAsia="Book Antiqua" w:hAnsi="Book Antiqua" w:cs="Book Antiqua"/>
          <w:color w:val="000000"/>
        </w:rPr>
        <w:t xml:space="preserve">, Inoue K, Tomita Y, Kobayashi R, Hashimoto H, Sugino S, Hirose R, Dohi O, Yasuda H, Morinaga Y, Inada Y, Murakami T, Zhu X, Itoh Y. An analysis about the function of a new artificial intelligence, CAD EYE with the lesion recognition and diagnosis for colorectal polyps in clinical practice. </w:t>
      </w:r>
      <w:r w:rsidRPr="00A73CA4">
        <w:rPr>
          <w:rFonts w:ascii="Book Antiqua" w:eastAsia="Book Antiqua" w:hAnsi="Book Antiqua" w:cs="Book Antiqua"/>
          <w:i/>
          <w:iCs/>
          <w:color w:val="000000"/>
        </w:rPr>
        <w:t>Int J Colorectal Dis</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36</w:t>
      </w:r>
      <w:r w:rsidRPr="00A73CA4">
        <w:rPr>
          <w:rFonts w:ascii="Book Antiqua" w:eastAsia="Book Antiqua" w:hAnsi="Book Antiqua" w:cs="Book Antiqua"/>
          <w:color w:val="000000"/>
        </w:rPr>
        <w:t>: 2237-2245 [PMID: 34406437 DOI: 10.1007/s00384-021-04006-5]</w:t>
      </w:r>
    </w:p>
    <w:p w14:paraId="1AE1EFE9"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221 </w:t>
      </w:r>
      <w:r w:rsidRPr="00A73CA4">
        <w:rPr>
          <w:rFonts w:ascii="Book Antiqua" w:eastAsia="Book Antiqua" w:hAnsi="Book Antiqua" w:cs="Book Antiqua"/>
          <w:b/>
          <w:bCs/>
          <w:color w:val="000000"/>
        </w:rPr>
        <w:t>Lu Z</w:t>
      </w:r>
      <w:r w:rsidRPr="00A73CA4">
        <w:rPr>
          <w:rFonts w:ascii="Book Antiqua" w:eastAsia="Book Antiqua" w:hAnsi="Book Antiqua" w:cs="Book Antiqua"/>
          <w:color w:val="000000"/>
        </w:rPr>
        <w:t xml:space="preserve">, Xu Y, Yao L, Zhou W, Gong W, Yang G, Guo M, Zhang B, Huang X, He C, Zhou R, Deng Y, Yu H. Real-time automated diagnosis of colorectal cancer invasion depth using a deep learning model with multimodal data (with video).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2022; </w:t>
      </w:r>
      <w:r w:rsidRPr="00A73CA4">
        <w:rPr>
          <w:rFonts w:ascii="Book Antiqua" w:eastAsia="Book Antiqua" w:hAnsi="Book Antiqua" w:cs="Book Antiqua"/>
          <w:b/>
          <w:bCs/>
          <w:color w:val="000000"/>
        </w:rPr>
        <w:t>95</w:t>
      </w:r>
      <w:r w:rsidRPr="00A73CA4">
        <w:rPr>
          <w:rFonts w:ascii="Book Antiqua" w:eastAsia="Book Antiqua" w:hAnsi="Book Antiqua" w:cs="Book Antiqua"/>
          <w:color w:val="000000"/>
        </w:rPr>
        <w:t>: 1186-1194.e3 [PMID: 34919941 DOI: 10.1016/j.gie.2021.11.049]</w:t>
      </w:r>
    </w:p>
    <w:p w14:paraId="68BD84F9"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222 </w:t>
      </w:r>
      <w:r w:rsidRPr="00A73CA4">
        <w:rPr>
          <w:rFonts w:ascii="Book Antiqua" w:eastAsia="Book Antiqua" w:hAnsi="Book Antiqua" w:cs="Book Antiqua"/>
          <w:b/>
          <w:bCs/>
          <w:color w:val="000000"/>
        </w:rPr>
        <w:t>Lui TKL</w:t>
      </w:r>
      <w:r w:rsidRPr="00A73CA4">
        <w:rPr>
          <w:rFonts w:ascii="Book Antiqua" w:eastAsia="Book Antiqua" w:hAnsi="Book Antiqua" w:cs="Book Antiqua"/>
          <w:color w:val="000000"/>
        </w:rPr>
        <w:t xml:space="preserve">, Wong KKY, Mak LLY, Ko MKL, Tsao SKK, Leung WK. Endoscopic prediction of deeply submucosal invasive carcinoma with use of artificial intelligence. </w:t>
      </w:r>
      <w:r w:rsidRPr="00A73CA4">
        <w:rPr>
          <w:rFonts w:ascii="Book Antiqua" w:eastAsia="Book Antiqua" w:hAnsi="Book Antiqua" w:cs="Book Antiqua"/>
          <w:i/>
          <w:iCs/>
          <w:color w:val="000000"/>
        </w:rPr>
        <w:t>Endosc Int Open</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7</w:t>
      </w:r>
      <w:r w:rsidRPr="00A73CA4">
        <w:rPr>
          <w:rFonts w:ascii="Book Antiqua" w:eastAsia="Book Antiqua" w:hAnsi="Book Antiqua" w:cs="Book Antiqua"/>
          <w:color w:val="000000"/>
        </w:rPr>
        <w:t>: E514-E520 [PMID: 31041367 DOI: 10.1055/a-0849-9548]</w:t>
      </w:r>
    </w:p>
    <w:p w14:paraId="49A341A9"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223 </w:t>
      </w:r>
      <w:r w:rsidRPr="00A73CA4">
        <w:rPr>
          <w:rFonts w:ascii="Book Antiqua" w:eastAsia="Book Antiqua" w:hAnsi="Book Antiqua" w:cs="Book Antiqua"/>
          <w:b/>
          <w:bCs/>
          <w:color w:val="000000"/>
        </w:rPr>
        <w:t>Barua I</w:t>
      </w:r>
      <w:r w:rsidRPr="00A73CA4">
        <w:rPr>
          <w:rFonts w:ascii="Book Antiqua" w:eastAsia="Book Antiqua" w:hAnsi="Book Antiqua" w:cs="Book Antiqua"/>
          <w:color w:val="000000"/>
        </w:rPr>
        <w:t xml:space="preserve">, Mori Y, Bretthauer M. Colorectal polyp characterization with endocytoscopy: Ready for widespread implementation with artificial intelligence? </w:t>
      </w:r>
      <w:r w:rsidRPr="00A73CA4">
        <w:rPr>
          <w:rFonts w:ascii="Book Antiqua" w:eastAsia="Book Antiqua" w:hAnsi="Book Antiqua" w:cs="Book Antiqua"/>
          <w:i/>
          <w:iCs/>
          <w:color w:val="000000"/>
        </w:rPr>
        <w:t>Best Pract Res Clin Gastroenterol</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52-53</w:t>
      </w:r>
      <w:r w:rsidRPr="00A73CA4">
        <w:rPr>
          <w:rFonts w:ascii="Book Antiqua" w:eastAsia="Book Antiqua" w:hAnsi="Book Antiqua" w:cs="Book Antiqua"/>
          <w:color w:val="000000"/>
        </w:rPr>
        <w:t>: 101721 [PMID: 34172248 DOI: 10.1016/j.bpg.2020.101721]</w:t>
      </w:r>
    </w:p>
    <w:p w14:paraId="171ADE3E"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224 </w:t>
      </w:r>
      <w:r w:rsidRPr="00A73CA4">
        <w:rPr>
          <w:rFonts w:ascii="Book Antiqua" w:eastAsia="Book Antiqua" w:hAnsi="Book Antiqua" w:cs="Book Antiqua"/>
          <w:b/>
          <w:bCs/>
          <w:color w:val="000000"/>
        </w:rPr>
        <w:t>Singh R</w:t>
      </w:r>
      <w:r w:rsidRPr="00A73CA4">
        <w:rPr>
          <w:rFonts w:ascii="Book Antiqua" w:eastAsia="Book Antiqua" w:hAnsi="Book Antiqua" w:cs="Book Antiqua"/>
          <w:bCs/>
          <w:color w:val="000000"/>
        </w:rPr>
        <w:t>,</w:t>
      </w:r>
      <w:r w:rsidRPr="00A73CA4">
        <w:rPr>
          <w:rFonts w:ascii="Book Antiqua" w:eastAsia="Book Antiqua" w:hAnsi="Book Antiqua" w:cs="Book Antiqua"/>
          <w:color w:val="000000"/>
        </w:rPr>
        <w:t xml:space="preserve"> Sathananthan D, Tam W, Ruszkiewicz A. Endocytoscopy for Diagnosis of Gastrointestinal Neoplasia: The Expert's Approach. </w:t>
      </w:r>
      <w:r w:rsidRPr="00A73CA4">
        <w:rPr>
          <w:rFonts w:ascii="Book Antiqua" w:eastAsia="Book Antiqua" w:hAnsi="Book Antiqua" w:cs="Book Antiqua"/>
          <w:i/>
          <w:color w:val="000000"/>
        </w:rPr>
        <w:t>Video J and Encyclope of GI Endosc</w:t>
      </w:r>
      <w:r w:rsidRPr="00A73CA4">
        <w:rPr>
          <w:rFonts w:ascii="Book Antiqua" w:eastAsia="Book Antiqua" w:hAnsi="Book Antiqua" w:cs="Book Antiqua"/>
          <w:color w:val="000000"/>
        </w:rPr>
        <w:t xml:space="preserve"> 2013; </w:t>
      </w:r>
      <w:r w:rsidRPr="00A73CA4">
        <w:rPr>
          <w:rFonts w:ascii="Book Antiqua" w:eastAsia="Book Antiqua" w:hAnsi="Book Antiqua" w:cs="Book Antiqua"/>
          <w:b/>
          <w:color w:val="000000"/>
        </w:rPr>
        <w:t>1</w:t>
      </w:r>
      <w:r w:rsidRPr="00A73CA4">
        <w:rPr>
          <w:rFonts w:ascii="Book Antiqua" w:eastAsia="Book Antiqua" w:hAnsi="Book Antiqua" w:cs="Book Antiqua"/>
          <w:color w:val="000000"/>
        </w:rPr>
        <w:t>: 18-19 [DOI:</w:t>
      </w:r>
      <w:r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10.1016/s2212-0971(13)70009-8]</w:t>
      </w:r>
    </w:p>
    <w:p w14:paraId="7CCCAEEF"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225 </w:t>
      </w:r>
      <w:r w:rsidRPr="00A73CA4">
        <w:rPr>
          <w:rFonts w:ascii="Book Antiqua" w:eastAsia="Book Antiqua" w:hAnsi="Book Antiqua" w:cs="Book Antiqua"/>
          <w:b/>
          <w:bCs/>
          <w:color w:val="000000"/>
        </w:rPr>
        <w:t>Takamaru H</w:t>
      </w:r>
      <w:r w:rsidRPr="00A73CA4">
        <w:rPr>
          <w:rFonts w:ascii="Book Antiqua" w:eastAsia="Book Antiqua" w:hAnsi="Book Antiqua" w:cs="Book Antiqua"/>
          <w:color w:val="000000"/>
        </w:rPr>
        <w:t xml:space="preserve">, Wu SYS, Saito Y. Endocytoscopy: technology and clinical application in the lower GI tract. </w:t>
      </w:r>
      <w:r w:rsidRPr="00A73CA4">
        <w:rPr>
          <w:rFonts w:ascii="Book Antiqua" w:eastAsia="Book Antiqua" w:hAnsi="Book Antiqua" w:cs="Book Antiqua"/>
          <w:i/>
          <w:iCs/>
          <w:color w:val="000000"/>
        </w:rPr>
        <w:t>Transl Gastroenterol Hepatol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5</w:t>
      </w:r>
      <w:r w:rsidRPr="00A73CA4">
        <w:rPr>
          <w:rFonts w:ascii="Book Antiqua" w:eastAsia="Book Antiqua" w:hAnsi="Book Antiqua" w:cs="Book Antiqua"/>
          <w:color w:val="000000"/>
        </w:rPr>
        <w:t>: 40 [PMID: 32632391 DOI: 10.21037/tgh.2019.12.04]</w:t>
      </w:r>
    </w:p>
    <w:p w14:paraId="536012CA"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226 </w:t>
      </w:r>
      <w:r w:rsidRPr="00A73CA4">
        <w:rPr>
          <w:rFonts w:ascii="Book Antiqua" w:eastAsia="Book Antiqua" w:hAnsi="Book Antiqua" w:cs="Book Antiqua"/>
          <w:b/>
          <w:bCs/>
          <w:color w:val="000000"/>
        </w:rPr>
        <w:t>Kudo T</w:t>
      </w:r>
      <w:r w:rsidRPr="00A73CA4">
        <w:rPr>
          <w:rFonts w:ascii="Book Antiqua" w:eastAsia="Book Antiqua" w:hAnsi="Book Antiqua" w:cs="Book Antiqua"/>
          <w:color w:val="000000"/>
        </w:rPr>
        <w:t xml:space="preserve">, Kudo SE, Mori Y, Wakamura K, Misawa M, Hayashi T, Miyachi H, Katagiri A, Ishida F, Inoue H. Classification of nuclear morphology in endocytoscopy of colorectal neoplasms. </w:t>
      </w:r>
      <w:r w:rsidRPr="00A73CA4">
        <w:rPr>
          <w:rFonts w:ascii="Book Antiqua" w:eastAsia="Book Antiqua" w:hAnsi="Book Antiqua" w:cs="Book Antiqua"/>
          <w:i/>
          <w:iCs/>
          <w:color w:val="000000"/>
        </w:rPr>
        <w:t>Gastrointest Endosc</w:t>
      </w:r>
      <w:r w:rsidRPr="00A73CA4">
        <w:rPr>
          <w:rFonts w:ascii="Book Antiqua" w:eastAsia="Book Antiqua" w:hAnsi="Book Antiqua" w:cs="Book Antiqua"/>
          <w:color w:val="000000"/>
        </w:rPr>
        <w:t xml:space="preserve"> 2017; </w:t>
      </w:r>
      <w:r w:rsidRPr="00A73CA4">
        <w:rPr>
          <w:rFonts w:ascii="Book Antiqua" w:eastAsia="Book Antiqua" w:hAnsi="Book Antiqua" w:cs="Book Antiqua"/>
          <w:b/>
          <w:bCs/>
          <w:color w:val="000000"/>
        </w:rPr>
        <w:t>85</w:t>
      </w:r>
      <w:r w:rsidRPr="00A73CA4">
        <w:rPr>
          <w:rFonts w:ascii="Book Antiqua" w:eastAsia="Book Antiqua" w:hAnsi="Book Antiqua" w:cs="Book Antiqua"/>
          <w:color w:val="000000"/>
        </w:rPr>
        <w:t>: 628-638 [PMID: 27876633 DOI: 10.1016/j.gie.2016.10.039]</w:t>
      </w:r>
    </w:p>
    <w:p w14:paraId="27BDB4EA"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lastRenderedPageBreak/>
        <w:t xml:space="preserve">227 </w:t>
      </w:r>
      <w:r w:rsidRPr="00A73CA4">
        <w:rPr>
          <w:rFonts w:ascii="Book Antiqua" w:eastAsia="Book Antiqua" w:hAnsi="Book Antiqua" w:cs="Book Antiqua"/>
          <w:b/>
          <w:bCs/>
          <w:color w:val="000000"/>
        </w:rPr>
        <w:t>Nakamura H</w:t>
      </w:r>
      <w:r w:rsidRPr="00A73CA4">
        <w:rPr>
          <w:rFonts w:ascii="Book Antiqua" w:eastAsia="Book Antiqua" w:hAnsi="Book Antiqua" w:cs="Book Antiqua"/>
          <w:color w:val="000000"/>
        </w:rPr>
        <w:t xml:space="preserve">, Kudo SE, Misawa M, Kataoka S, Wakamura K, Hayashi T, Kudo T, Mori Y, Takeda K, Ichimasa K, Miyachi H, Katagiri A, Ishida F, Inoue H. Evaluation of microvascular findings of deeply invasive colorectal cancer by endocytoscopy with narrow-band imaging. </w:t>
      </w:r>
      <w:r w:rsidRPr="00A73CA4">
        <w:rPr>
          <w:rFonts w:ascii="Book Antiqua" w:eastAsia="Book Antiqua" w:hAnsi="Book Antiqua" w:cs="Book Antiqua"/>
          <w:i/>
          <w:iCs/>
          <w:color w:val="000000"/>
        </w:rPr>
        <w:t>Endosc Int Open</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4</w:t>
      </w:r>
      <w:r w:rsidRPr="00A73CA4">
        <w:rPr>
          <w:rFonts w:ascii="Book Antiqua" w:eastAsia="Book Antiqua" w:hAnsi="Book Antiqua" w:cs="Book Antiqua"/>
          <w:color w:val="000000"/>
        </w:rPr>
        <w:t>: E1280-E1285 [PMID: 27995189 DOI: 10.1055/s-0042-117629]</w:t>
      </w:r>
    </w:p>
    <w:p w14:paraId="33D22D35"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228 </w:t>
      </w:r>
      <w:r w:rsidRPr="00A73CA4">
        <w:rPr>
          <w:rFonts w:ascii="Book Antiqua" w:eastAsia="Book Antiqua" w:hAnsi="Book Antiqua" w:cs="Book Antiqua"/>
          <w:b/>
          <w:bCs/>
          <w:color w:val="000000"/>
        </w:rPr>
        <w:t>Kudo SE</w:t>
      </w:r>
      <w:r w:rsidRPr="00A73CA4">
        <w:rPr>
          <w:rFonts w:ascii="Book Antiqua" w:eastAsia="Book Antiqua" w:hAnsi="Book Antiqua" w:cs="Book Antiqua"/>
          <w:color w:val="000000"/>
        </w:rPr>
        <w:t xml:space="preserve">, Mori Y, Wakamura K, Ikehara N, Ichimasa K, Wada Y, Kutsukawa M, Misawa M, Kudo T, Hayashi T, Miyachi H, Inoue H, Hamatani S. Endocytoscopy can provide additional diagnostic ability to magnifying chromoendoscopy for colorectal neoplasms. </w:t>
      </w:r>
      <w:r w:rsidRPr="00A73CA4">
        <w:rPr>
          <w:rFonts w:ascii="Book Antiqua" w:eastAsia="Book Antiqua" w:hAnsi="Book Antiqua" w:cs="Book Antiqua"/>
          <w:i/>
          <w:iCs/>
          <w:color w:val="000000"/>
        </w:rPr>
        <w:t>J Gastroenterol Hepatol</w:t>
      </w:r>
      <w:r w:rsidRPr="00A73CA4">
        <w:rPr>
          <w:rFonts w:ascii="Book Antiqua" w:eastAsia="Book Antiqua" w:hAnsi="Book Antiqua" w:cs="Book Antiqua"/>
          <w:color w:val="000000"/>
        </w:rPr>
        <w:t xml:space="preserve"> 2014; </w:t>
      </w:r>
      <w:r w:rsidRPr="00A73CA4">
        <w:rPr>
          <w:rFonts w:ascii="Book Antiqua" w:eastAsia="Book Antiqua" w:hAnsi="Book Antiqua" w:cs="Book Antiqua"/>
          <w:b/>
          <w:bCs/>
          <w:color w:val="000000"/>
        </w:rPr>
        <w:t>29</w:t>
      </w:r>
      <w:r w:rsidRPr="00A73CA4">
        <w:rPr>
          <w:rFonts w:ascii="Book Antiqua" w:eastAsia="Book Antiqua" w:hAnsi="Book Antiqua" w:cs="Book Antiqua"/>
          <w:color w:val="000000"/>
        </w:rPr>
        <w:t>: 83-90 [PMID: 23980563 DOI: 10.1111/jgh.12374]</w:t>
      </w:r>
    </w:p>
    <w:p w14:paraId="211D0693"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229 </w:t>
      </w:r>
      <w:r w:rsidRPr="00A73CA4">
        <w:rPr>
          <w:rFonts w:ascii="Book Antiqua" w:eastAsia="Book Antiqua" w:hAnsi="Book Antiqua" w:cs="Book Antiqua"/>
          <w:b/>
          <w:bCs/>
          <w:color w:val="000000"/>
        </w:rPr>
        <w:t>Kudo T</w:t>
      </w:r>
      <w:r w:rsidRPr="00A73CA4">
        <w:rPr>
          <w:rFonts w:ascii="Book Antiqua" w:eastAsia="Book Antiqua" w:hAnsi="Book Antiqua" w:cs="Book Antiqua"/>
          <w:color w:val="000000"/>
        </w:rPr>
        <w:t xml:space="preserve">, Kudo SE, Wakamura K, Mori Y, Misawa M, Hayashi T, Kutsukawa M, Ichimasa K, Miyachi H, Ishida F, Inoue H. Diagnostic performance of endocytoscopy for evaluating the invasion depth of different morphological types of colorectal tumors. </w:t>
      </w:r>
      <w:r w:rsidRPr="00A73CA4">
        <w:rPr>
          <w:rFonts w:ascii="Book Antiqua" w:eastAsia="Book Antiqua" w:hAnsi="Book Antiqua" w:cs="Book Antiqua"/>
          <w:i/>
          <w:iCs/>
          <w:color w:val="000000"/>
        </w:rPr>
        <w:t>Dig Endosc</w:t>
      </w:r>
      <w:r w:rsidRPr="00A73CA4">
        <w:rPr>
          <w:rFonts w:ascii="Book Antiqua" w:eastAsia="Book Antiqua" w:hAnsi="Book Antiqua" w:cs="Book Antiqua"/>
          <w:color w:val="000000"/>
        </w:rPr>
        <w:t xml:space="preserve"> 2015; </w:t>
      </w:r>
      <w:r w:rsidRPr="00A73CA4">
        <w:rPr>
          <w:rFonts w:ascii="Book Antiqua" w:eastAsia="Book Antiqua" w:hAnsi="Book Antiqua" w:cs="Book Antiqua"/>
          <w:b/>
          <w:bCs/>
          <w:color w:val="000000"/>
        </w:rPr>
        <w:t>27</w:t>
      </w:r>
      <w:r w:rsidRPr="00A73CA4">
        <w:rPr>
          <w:rFonts w:ascii="Book Antiqua" w:eastAsia="Book Antiqua" w:hAnsi="Book Antiqua" w:cs="Book Antiqua"/>
          <w:color w:val="000000"/>
        </w:rPr>
        <w:t>: 754-761 [PMID: 25777505 DOI: 10.1111/den.12469]</w:t>
      </w:r>
    </w:p>
    <w:p w14:paraId="7191F158"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230 </w:t>
      </w:r>
      <w:r w:rsidRPr="00A73CA4">
        <w:rPr>
          <w:rFonts w:ascii="Book Antiqua" w:eastAsia="Book Antiqua" w:hAnsi="Book Antiqua" w:cs="Book Antiqua"/>
          <w:b/>
          <w:bCs/>
          <w:color w:val="000000"/>
        </w:rPr>
        <w:t>Misawa M</w:t>
      </w:r>
      <w:r w:rsidRPr="00A73CA4">
        <w:rPr>
          <w:rFonts w:ascii="Book Antiqua" w:eastAsia="Book Antiqua" w:hAnsi="Book Antiqua" w:cs="Book Antiqua"/>
          <w:color w:val="000000"/>
        </w:rPr>
        <w:t xml:space="preserve">, Kudo SE, Mori Y, Nakamura H, Kataoka S, Maeda Y, Kudo T, Hayashi T, Wakamura K, Miyachi H, Katagiri A, Baba T, Ishida F, Inoue H, Nimura Y, Mori K. Characterization of Colorectal Lesions Using a Computer-Aided Diagnostic System for Narrow-Band Imaging Endocytoscopy. </w:t>
      </w:r>
      <w:r w:rsidRPr="00A73CA4">
        <w:rPr>
          <w:rFonts w:ascii="Book Antiqua" w:eastAsia="Book Antiqua" w:hAnsi="Book Antiqua" w:cs="Book Antiqua"/>
          <w:i/>
          <w:iCs/>
          <w:color w:val="000000"/>
        </w:rPr>
        <w:t>Gastroenterology</w:t>
      </w:r>
      <w:r w:rsidRPr="00A73CA4">
        <w:rPr>
          <w:rFonts w:ascii="Book Antiqua" w:eastAsia="Book Antiqua" w:hAnsi="Book Antiqua" w:cs="Book Antiqua"/>
          <w:color w:val="000000"/>
        </w:rPr>
        <w:t xml:space="preserve"> 2016; </w:t>
      </w:r>
      <w:r w:rsidRPr="00A73CA4">
        <w:rPr>
          <w:rFonts w:ascii="Book Antiqua" w:eastAsia="Book Antiqua" w:hAnsi="Book Antiqua" w:cs="Book Antiqua"/>
          <w:b/>
          <w:bCs/>
          <w:color w:val="000000"/>
        </w:rPr>
        <w:t>150</w:t>
      </w:r>
      <w:r w:rsidRPr="00A73CA4">
        <w:rPr>
          <w:rFonts w:ascii="Book Antiqua" w:eastAsia="Book Antiqua" w:hAnsi="Book Antiqua" w:cs="Book Antiqua"/>
          <w:color w:val="000000"/>
        </w:rPr>
        <w:t>: 1531-1532.e3 [PMID: 27072671 DOI: 10.1053/j.gastro.2016.04.004]</w:t>
      </w:r>
    </w:p>
    <w:p w14:paraId="06E4A2CD"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231 </w:t>
      </w:r>
      <w:r w:rsidRPr="00A73CA4">
        <w:rPr>
          <w:rFonts w:ascii="Book Antiqua" w:eastAsia="Book Antiqua" w:hAnsi="Book Antiqua" w:cs="Book Antiqua"/>
          <w:b/>
          <w:bCs/>
          <w:color w:val="000000"/>
        </w:rPr>
        <w:t>Kudo SE</w:t>
      </w:r>
      <w:r w:rsidRPr="00A73CA4">
        <w:rPr>
          <w:rFonts w:ascii="Book Antiqua" w:eastAsia="Book Antiqua" w:hAnsi="Book Antiqua" w:cs="Book Antiqua"/>
          <w:color w:val="000000"/>
        </w:rPr>
        <w:t xml:space="preserve">, Misawa M, Mori Y, Hotta K, Ohtsuka K, Ikematsu H, Saito Y, Takeda K, Nakamura H, Ichimasa K, Ishigaki T, Toyoshima N, Kudo T, Hayashi T, Wakamura K, Baba T, Ishida F, Inoue H, Itoh H, Oda M, Mori K. Artificial Intelligence-assisted System Improves Endoscopic Identification of Colorectal Neoplasms. </w:t>
      </w:r>
      <w:r w:rsidRPr="00A73CA4">
        <w:rPr>
          <w:rFonts w:ascii="Book Antiqua" w:eastAsia="Book Antiqua" w:hAnsi="Book Antiqua" w:cs="Book Antiqua"/>
          <w:i/>
          <w:iCs/>
          <w:color w:val="000000"/>
        </w:rPr>
        <w:t>Clin Gastroenterol Hepatol</w:t>
      </w:r>
      <w:r w:rsidRPr="00A73CA4">
        <w:rPr>
          <w:rFonts w:ascii="Book Antiqua" w:eastAsia="Book Antiqua" w:hAnsi="Book Antiqua" w:cs="Book Antiqua"/>
          <w:color w:val="000000"/>
        </w:rPr>
        <w:t xml:space="preserve"> 2020; </w:t>
      </w:r>
      <w:r w:rsidRPr="00A73CA4">
        <w:rPr>
          <w:rFonts w:ascii="Book Antiqua" w:eastAsia="Book Antiqua" w:hAnsi="Book Antiqua" w:cs="Book Antiqua"/>
          <w:b/>
          <w:bCs/>
          <w:color w:val="000000"/>
        </w:rPr>
        <w:t>18</w:t>
      </w:r>
      <w:r w:rsidRPr="00A73CA4">
        <w:rPr>
          <w:rFonts w:ascii="Book Antiqua" w:eastAsia="Book Antiqua" w:hAnsi="Book Antiqua" w:cs="Book Antiqua"/>
          <w:color w:val="000000"/>
        </w:rPr>
        <w:t>: 1874-1881.e2 [PMID: 31525512 DOI: 10.1016/j.cgh.2019.09.009]</w:t>
      </w:r>
    </w:p>
    <w:p w14:paraId="0C464042"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232 </w:t>
      </w:r>
      <w:r w:rsidRPr="00A73CA4">
        <w:rPr>
          <w:rFonts w:ascii="Book Antiqua" w:eastAsia="Book Antiqua" w:hAnsi="Book Antiqua" w:cs="Book Antiqua"/>
          <w:b/>
          <w:bCs/>
          <w:color w:val="000000"/>
        </w:rPr>
        <w:t>König TT</w:t>
      </w:r>
      <w:r w:rsidRPr="00A73CA4">
        <w:rPr>
          <w:rFonts w:ascii="Book Antiqua" w:eastAsia="Book Antiqua" w:hAnsi="Book Antiqua" w:cs="Book Antiqua"/>
          <w:color w:val="000000"/>
        </w:rPr>
        <w:t xml:space="preserve">, Goedeke J, Muensterer OJ. Multiphoton microscopy in surgical oncology- a systematic review and guide for clinical translatability. </w:t>
      </w:r>
      <w:r w:rsidRPr="00A73CA4">
        <w:rPr>
          <w:rFonts w:ascii="Book Antiqua" w:eastAsia="Book Antiqua" w:hAnsi="Book Antiqua" w:cs="Book Antiqua"/>
          <w:i/>
          <w:iCs/>
          <w:color w:val="000000"/>
        </w:rPr>
        <w:t>Surg Oncol</w:t>
      </w:r>
      <w:r w:rsidRPr="00A73CA4">
        <w:rPr>
          <w:rFonts w:ascii="Book Antiqua" w:eastAsia="Book Antiqua" w:hAnsi="Book Antiqua" w:cs="Book Antiqua"/>
          <w:color w:val="000000"/>
        </w:rPr>
        <w:t xml:space="preserve"> 2019; </w:t>
      </w:r>
      <w:r w:rsidRPr="00A73CA4">
        <w:rPr>
          <w:rFonts w:ascii="Book Antiqua" w:eastAsia="Book Antiqua" w:hAnsi="Book Antiqua" w:cs="Book Antiqua"/>
          <w:b/>
          <w:bCs/>
          <w:color w:val="000000"/>
        </w:rPr>
        <w:t>31</w:t>
      </w:r>
      <w:r w:rsidRPr="00A73CA4">
        <w:rPr>
          <w:rFonts w:ascii="Book Antiqua" w:eastAsia="Book Antiqua" w:hAnsi="Book Antiqua" w:cs="Book Antiqua"/>
          <w:color w:val="000000"/>
        </w:rPr>
        <w:t>: 119-131 [PMID: 31654957 DOI: 10.1016/j.suronc.2019.10.011]</w:t>
      </w:r>
    </w:p>
    <w:p w14:paraId="7E1BD6C6" w14:textId="77777777" w:rsidR="00A233BF" w:rsidRPr="00A73CA4" w:rsidRDefault="00A233BF" w:rsidP="00A73CA4">
      <w:pPr>
        <w:spacing w:line="360" w:lineRule="auto"/>
        <w:jc w:val="both"/>
        <w:rPr>
          <w:rFonts w:ascii="Book Antiqua" w:eastAsia="Book Antiqua" w:hAnsi="Book Antiqua" w:cs="Book Antiqua"/>
          <w:color w:val="000000"/>
        </w:rPr>
      </w:pPr>
      <w:r w:rsidRPr="00A73CA4">
        <w:rPr>
          <w:rFonts w:ascii="Book Antiqua" w:eastAsia="Book Antiqua" w:hAnsi="Book Antiqua" w:cs="Book Antiqua"/>
          <w:color w:val="000000"/>
        </w:rPr>
        <w:t xml:space="preserve">233 </w:t>
      </w:r>
      <w:r w:rsidRPr="00A73CA4">
        <w:rPr>
          <w:rFonts w:ascii="Book Antiqua" w:eastAsia="Book Antiqua" w:hAnsi="Book Antiqua" w:cs="Book Antiqua"/>
          <w:b/>
          <w:bCs/>
          <w:color w:val="000000"/>
        </w:rPr>
        <w:t>Terradillos E</w:t>
      </w:r>
      <w:r w:rsidRPr="00A73CA4">
        <w:rPr>
          <w:rFonts w:ascii="Book Antiqua" w:eastAsia="Book Antiqua" w:hAnsi="Book Antiqua" w:cs="Book Antiqua"/>
          <w:color w:val="000000"/>
        </w:rPr>
        <w:t xml:space="preserve">, Saratxaga CL, Mattana S, Cicchi R, Pavone FS, Andraka N, Glover BJ, Arbide N, Velasco J, Etxezarraga MC, Picon A. Analysis on the Characterization of </w:t>
      </w:r>
      <w:r w:rsidRPr="00A73CA4">
        <w:rPr>
          <w:rFonts w:ascii="Book Antiqua" w:eastAsia="Book Antiqua" w:hAnsi="Book Antiqua" w:cs="Book Antiqua"/>
          <w:color w:val="000000"/>
        </w:rPr>
        <w:lastRenderedPageBreak/>
        <w:t xml:space="preserve">Multiphoton Microscopy Images for Malignant Neoplastic Colon Lesion Detection under Deep Learning Methods. </w:t>
      </w:r>
      <w:r w:rsidRPr="00A73CA4">
        <w:rPr>
          <w:rFonts w:ascii="Book Antiqua" w:eastAsia="Book Antiqua" w:hAnsi="Book Antiqua" w:cs="Book Antiqua"/>
          <w:i/>
          <w:iCs/>
          <w:color w:val="000000"/>
        </w:rPr>
        <w:t>J Pathol Inform</w:t>
      </w:r>
      <w:r w:rsidRPr="00A73CA4">
        <w:rPr>
          <w:rFonts w:ascii="Book Antiqua" w:eastAsia="Book Antiqua" w:hAnsi="Book Antiqua" w:cs="Book Antiqua"/>
          <w:color w:val="000000"/>
        </w:rPr>
        <w:t xml:space="preserve"> 2021; </w:t>
      </w:r>
      <w:r w:rsidRPr="00A73CA4">
        <w:rPr>
          <w:rFonts w:ascii="Book Antiqua" w:eastAsia="Book Antiqua" w:hAnsi="Book Antiqua" w:cs="Book Antiqua"/>
          <w:b/>
          <w:bCs/>
          <w:color w:val="000000"/>
        </w:rPr>
        <w:t>12</w:t>
      </w:r>
      <w:r w:rsidRPr="00A73CA4">
        <w:rPr>
          <w:rFonts w:ascii="Book Antiqua" w:eastAsia="Book Antiqua" w:hAnsi="Book Antiqua" w:cs="Book Antiqua"/>
          <w:color w:val="000000"/>
        </w:rPr>
        <w:t>: 27 [PMID: 34447607 DOI: 10.4103/jpi.jpi_113_20]</w:t>
      </w:r>
    </w:p>
    <w:p w14:paraId="0D0B6FFB" w14:textId="77777777" w:rsidR="00A233BF" w:rsidRPr="00A73CA4" w:rsidRDefault="00A233BF" w:rsidP="00A73CA4">
      <w:pPr>
        <w:spacing w:line="360" w:lineRule="auto"/>
        <w:jc w:val="both"/>
        <w:rPr>
          <w:rFonts w:ascii="Book Antiqua" w:eastAsia="Book Antiqua" w:hAnsi="Book Antiqua" w:cs="Book Antiqua"/>
          <w:b/>
          <w:color w:val="000000"/>
        </w:rPr>
        <w:sectPr w:rsidR="00A233BF" w:rsidRPr="00A73CA4">
          <w:pgSz w:w="12240" w:h="15840"/>
          <w:pgMar w:top="1440" w:right="1440" w:bottom="1440" w:left="1440" w:header="720" w:footer="720" w:gutter="0"/>
          <w:cols w:space="720"/>
          <w:docGrid w:linePitch="360"/>
        </w:sectPr>
      </w:pPr>
    </w:p>
    <w:p w14:paraId="0AD3A204"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lastRenderedPageBreak/>
        <w:t>Footnotes</w:t>
      </w:r>
    </w:p>
    <w:p w14:paraId="73FB1EE9"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Conflict-of-interest statement: </w:t>
      </w:r>
      <w:r w:rsidRPr="00A73CA4">
        <w:rPr>
          <w:rFonts w:ascii="Book Antiqua" w:eastAsia="Book Antiqua" w:hAnsi="Book Antiqua" w:cs="Book Antiqua"/>
          <w:color w:val="000000"/>
        </w:rPr>
        <w:t>No authors have any conflicts of interest to declare.</w:t>
      </w:r>
    </w:p>
    <w:p w14:paraId="03DDB7FA" w14:textId="77777777" w:rsidR="00A77B3E" w:rsidRPr="00A73CA4" w:rsidRDefault="00A77B3E" w:rsidP="00A73CA4">
      <w:pPr>
        <w:spacing w:line="360" w:lineRule="auto"/>
        <w:jc w:val="both"/>
        <w:rPr>
          <w:rFonts w:ascii="Book Antiqua" w:hAnsi="Book Antiqua"/>
        </w:rPr>
      </w:pPr>
    </w:p>
    <w:p w14:paraId="6BE79183"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bCs/>
          <w:color w:val="000000"/>
        </w:rPr>
        <w:t xml:space="preserve">Open-Access: </w:t>
      </w:r>
      <w:r w:rsidRPr="00A73CA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C6486D" w14:textId="77777777" w:rsidR="00A77B3E" w:rsidRPr="00A73CA4" w:rsidRDefault="00A77B3E" w:rsidP="00A73CA4">
      <w:pPr>
        <w:spacing w:line="360" w:lineRule="auto"/>
        <w:jc w:val="both"/>
        <w:rPr>
          <w:rFonts w:ascii="Book Antiqua" w:hAnsi="Book Antiqua"/>
        </w:rPr>
      </w:pPr>
    </w:p>
    <w:p w14:paraId="2AD53E90"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Provenance and peer review: </w:t>
      </w:r>
      <w:r w:rsidRPr="00A73CA4">
        <w:rPr>
          <w:rFonts w:ascii="Book Antiqua" w:eastAsia="Book Antiqua" w:hAnsi="Book Antiqua" w:cs="Book Antiqua"/>
          <w:color w:val="000000"/>
        </w:rPr>
        <w:t>Invited article; Externally peer reviewed.</w:t>
      </w:r>
    </w:p>
    <w:p w14:paraId="51CDE04B"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Peer-review model: </w:t>
      </w:r>
      <w:r w:rsidRPr="00A73CA4">
        <w:rPr>
          <w:rFonts w:ascii="Book Antiqua" w:eastAsia="Book Antiqua" w:hAnsi="Book Antiqua" w:cs="Book Antiqua"/>
          <w:color w:val="000000"/>
        </w:rPr>
        <w:t>Single blind</w:t>
      </w:r>
    </w:p>
    <w:p w14:paraId="6222901C" w14:textId="77777777" w:rsidR="00A77B3E" w:rsidRPr="00A73CA4" w:rsidRDefault="00A77B3E" w:rsidP="00A73CA4">
      <w:pPr>
        <w:spacing w:line="360" w:lineRule="auto"/>
        <w:jc w:val="both"/>
        <w:rPr>
          <w:rFonts w:ascii="Book Antiqua" w:hAnsi="Book Antiqua"/>
        </w:rPr>
      </w:pPr>
    </w:p>
    <w:p w14:paraId="62FF6D78"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Peer-review started: </w:t>
      </w:r>
      <w:r w:rsidRPr="00A73CA4">
        <w:rPr>
          <w:rFonts w:ascii="Book Antiqua" w:eastAsia="Book Antiqua" w:hAnsi="Book Antiqua" w:cs="Book Antiqua"/>
          <w:color w:val="000000"/>
        </w:rPr>
        <w:t>September 3, 2022</w:t>
      </w:r>
    </w:p>
    <w:p w14:paraId="7C1772A0"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First decision: </w:t>
      </w:r>
      <w:r w:rsidRPr="00A73CA4">
        <w:rPr>
          <w:rFonts w:ascii="Book Antiqua" w:eastAsia="Book Antiqua" w:hAnsi="Book Antiqua" w:cs="Book Antiqua"/>
          <w:color w:val="000000"/>
        </w:rPr>
        <w:t>October 20, 2022</w:t>
      </w:r>
    </w:p>
    <w:p w14:paraId="2A9562C1" w14:textId="3216969B" w:rsidR="00A77B3E" w:rsidRPr="00A73CA4" w:rsidRDefault="002B2074" w:rsidP="00A73CA4">
      <w:pPr>
        <w:spacing w:line="360" w:lineRule="auto"/>
        <w:jc w:val="both"/>
        <w:rPr>
          <w:rFonts w:ascii="Book Antiqua" w:hAnsi="Book Antiqua"/>
          <w:lang w:eastAsia="zh-CN"/>
        </w:rPr>
      </w:pPr>
      <w:r w:rsidRPr="00A73CA4">
        <w:rPr>
          <w:rFonts w:ascii="Book Antiqua" w:eastAsia="Book Antiqua" w:hAnsi="Book Antiqua" w:cs="Book Antiqua"/>
          <w:b/>
          <w:color w:val="000000"/>
        </w:rPr>
        <w:t xml:space="preserve">Article in press: </w:t>
      </w:r>
      <w:r w:rsidR="00765D83" w:rsidRPr="00765D83">
        <w:rPr>
          <w:rFonts w:ascii="Book Antiqua" w:eastAsia="Book Antiqua" w:hAnsi="Book Antiqua" w:cs="Book Antiqua"/>
          <w:color w:val="000000"/>
        </w:rPr>
        <w:t>November 22, 2022</w:t>
      </w:r>
    </w:p>
    <w:p w14:paraId="3FFA5F0E" w14:textId="77777777" w:rsidR="00A77B3E" w:rsidRPr="00A73CA4" w:rsidRDefault="00A77B3E" w:rsidP="00A73CA4">
      <w:pPr>
        <w:spacing w:line="360" w:lineRule="auto"/>
        <w:jc w:val="both"/>
        <w:rPr>
          <w:rFonts w:ascii="Book Antiqua" w:hAnsi="Book Antiqua"/>
        </w:rPr>
      </w:pPr>
    </w:p>
    <w:p w14:paraId="031D66DE"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Specialty type: </w:t>
      </w:r>
      <w:r w:rsidRPr="00A73CA4">
        <w:rPr>
          <w:rFonts w:ascii="Book Antiqua" w:eastAsia="Book Antiqua" w:hAnsi="Book Antiqua" w:cs="Book Antiqua"/>
          <w:color w:val="000000"/>
        </w:rPr>
        <w:t xml:space="preserve">Gastroenterology and </w:t>
      </w:r>
      <w:r w:rsidR="003C47DC" w:rsidRPr="00A73CA4">
        <w:rPr>
          <w:rFonts w:ascii="Book Antiqua" w:hAnsi="Book Antiqua" w:cs="Book Antiqua"/>
          <w:color w:val="000000"/>
          <w:lang w:eastAsia="zh-CN"/>
        </w:rPr>
        <w:t>h</w:t>
      </w:r>
      <w:r w:rsidRPr="00A73CA4">
        <w:rPr>
          <w:rFonts w:ascii="Book Antiqua" w:eastAsia="Book Antiqua" w:hAnsi="Book Antiqua" w:cs="Book Antiqua"/>
          <w:color w:val="000000"/>
        </w:rPr>
        <w:t>epatology</w:t>
      </w:r>
    </w:p>
    <w:p w14:paraId="1A0010C4"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 xml:space="preserve">Country/Territory of origin: </w:t>
      </w:r>
      <w:r w:rsidRPr="00A73CA4">
        <w:rPr>
          <w:rFonts w:ascii="Book Antiqua" w:eastAsia="Book Antiqua" w:hAnsi="Book Antiqua" w:cs="Book Antiqua"/>
          <w:color w:val="000000"/>
        </w:rPr>
        <w:t>Australia</w:t>
      </w:r>
    </w:p>
    <w:p w14:paraId="0F8FF8F0"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b/>
          <w:color w:val="000000"/>
        </w:rPr>
        <w:t>Peer-review report</w:t>
      </w:r>
      <w:r w:rsidR="00801F37" w:rsidRPr="00A73CA4">
        <w:rPr>
          <w:rFonts w:ascii="Book Antiqua" w:eastAsia="Book Antiqua" w:hAnsi="Book Antiqua" w:cs="Book Antiqua"/>
          <w:b/>
          <w:color w:val="000000"/>
        </w:rPr>
        <w:t>”</w:t>
      </w:r>
      <w:r w:rsidRPr="00A73CA4">
        <w:rPr>
          <w:rFonts w:ascii="Book Antiqua" w:eastAsia="Book Antiqua" w:hAnsi="Book Antiqua" w:cs="Book Antiqua"/>
          <w:b/>
          <w:color w:val="000000"/>
        </w:rPr>
        <w:t>s scientific quality classification</w:t>
      </w:r>
    </w:p>
    <w:p w14:paraId="214DCF7A"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Grade A (Excellent): 0</w:t>
      </w:r>
    </w:p>
    <w:p w14:paraId="411D4F51"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Grade B (Very good): B, B, B</w:t>
      </w:r>
    </w:p>
    <w:p w14:paraId="1C78A1A8"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Grade C (Good): 0</w:t>
      </w:r>
    </w:p>
    <w:p w14:paraId="5ADE6B98"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Grade D (Fair): 0</w:t>
      </w:r>
    </w:p>
    <w:p w14:paraId="21D27D96" w14:textId="77777777" w:rsidR="00A77B3E" w:rsidRPr="00A73CA4" w:rsidRDefault="002B2074" w:rsidP="00A73CA4">
      <w:pPr>
        <w:spacing w:line="360" w:lineRule="auto"/>
        <w:jc w:val="both"/>
        <w:rPr>
          <w:rFonts w:ascii="Book Antiqua" w:hAnsi="Book Antiqua"/>
        </w:rPr>
      </w:pPr>
      <w:r w:rsidRPr="00A73CA4">
        <w:rPr>
          <w:rFonts w:ascii="Book Antiqua" w:eastAsia="Book Antiqua" w:hAnsi="Book Antiqua" w:cs="Book Antiqua"/>
          <w:color w:val="000000"/>
        </w:rPr>
        <w:t>Grade E (Poor): 0</w:t>
      </w:r>
    </w:p>
    <w:p w14:paraId="2328B564" w14:textId="77777777" w:rsidR="00A77B3E" w:rsidRPr="00A73CA4" w:rsidRDefault="00A77B3E" w:rsidP="00A73CA4">
      <w:pPr>
        <w:spacing w:line="360" w:lineRule="auto"/>
        <w:jc w:val="both"/>
        <w:rPr>
          <w:rFonts w:ascii="Book Antiqua" w:hAnsi="Book Antiqua"/>
        </w:rPr>
      </w:pPr>
    </w:p>
    <w:p w14:paraId="6BC38542" w14:textId="77777777" w:rsidR="00A77B3E" w:rsidRPr="00A73CA4" w:rsidRDefault="002B2074" w:rsidP="00A73CA4">
      <w:pPr>
        <w:spacing w:line="360" w:lineRule="auto"/>
        <w:jc w:val="both"/>
        <w:rPr>
          <w:rFonts w:ascii="Book Antiqua" w:hAnsi="Book Antiqua"/>
        </w:rPr>
        <w:sectPr w:rsidR="00A77B3E" w:rsidRPr="00A73CA4">
          <w:pgSz w:w="12240" w:h="15840"/>
          <w:pgMar w:top="1440" w:right="1440" w:bottom="1440" w:left="1440" w:header="720" w:footer="720" w:gutter="0"/>
          <w:cols w:space="720"/>
          <w:docGrid w:linePitch="360"/>
        </w:sectPr>
      </w:pPr>
      <w:r w:rsidRPr="00A73CA4">
        <w:rPr>
          <w:rFonts w:ascii="Book Antiqua" w:eastAsia="Book Antiqua" w:hAnsi="Book Antiqua" w:cs="Book Antiqua"/>
          <w:b/>
          <w:color w:val="000000"/>
        </w:rPr>
        <w:t xml:space="preserve">P-Reviewer: </w:t>
      </w:r>
      <w:r w:rsidRPr="00A73CA4">
        <w:rPr>
          <w:rFonts w:ascii="Book Antiqua" w:eastAsia="Book Antiqua" w:hAnsi="Book Antiqua" w:cs="Book Antiqua"/>
          <w:color w:val="000000"/>
        </w:rPr>
        <w:t>Osera S, Japan; Romo JA</w:t>
      </w:r>
      <w:r w:rsidR="00B6292B" w:rsidRPr="00A73CA4">
        <w:rPr>
          <w:rFonts w:ascii="Book Antiqua" w:hAnsi="Book Antiqua" w:cs="Book Antiqua"/>
          <w:color w:val="000000"/>
          <w:lang w:eastAsia="zh-CN"/>
        </w:rPr>
        <w:t>, Colombia</w:t>
      </w:r>
      <w:r w:rsidRPr="00A73CA4">
        <w:rPr>
          <w:rFonts w:ascii="Book Antiqua" w:eastAsia="Book Antiqua" w:hAnsi="Book Antiqua" w:cs="Book Antiqua"/>
          <w:color w:val="000000"/>
        </w:rPr>
        <w:t>; Tadros M, United States</w:t>
      </w:r>
      <w:r w:rsidRPr="00A73CA4">
        <w:rPr>
          <w:rFonts w:ascii="Book Antiqua" w:eastAsia="Book Antiqua" w:hAnsi="Book Antiqua" w:cs="Book Antiqua"/>
          <w:b/>
          <w:color w:val="000000"/>
        </w:rPr>
        <w:t xml:space="preserve"> S-Editor: </w:t>
      </w:r>
      <w:r w:rsidR="003C47DC" w:rsidRPr="00A73CA4">
        <w:rPr>
          <w:rFonts w:ascii="Book Antiqua" w:hAnsi="Book Antiqua" w:cs="Book Antiqua"/>
          <w:color w:val="000000"/>
          <w:lang w:eastAsia="zh-CN"/>
        </w:rPr>
        <w:t>Chen YL</w:t>
      </w:r>
      <w:r w:rsidRPr="00A73CA4">
        <w:rPr>
          <w:rFonts w:ascii="Book Antiqua" w:eastAsia="Book Antiqua" w:hAnsi="Book Antiqua" w:cs="Book Antiqua"/>
          <w:b/>
          <w:color w:val="000000"/>
        </w:rPr>
        <w:t xml:space="preserve"> L-Editor:</w:t>
      </w:r>
      <w:r w:rsidR="00B6292B" w:rsidRPr="00A73CA4">
        <w:rPr>
          <w:rFonts w:ascii="Book Antiqua" w:hAnsi="Book Antiqua" w:cs="Book Antiqua"/>
          <w:b/>
          <w:color w:val="000000"/>
          <w:lang w:eastAsia="zh-CN"/>
        </w:rPr>
        <w:t xml:space="preserve"> </w:t>
      </w:r>
      <w:r w:rsidR="00B6292B" w:rsidRPr="00A73CA4">
        <w:rPr>
          <w:rFonts w:ascii="Book Antiqua" w:hAnsi="Book Antiqua" w:cs="Book Antiqua"/>
          <w:color w:val="000000"/>
          <w:lang w:eastAsia="zh-CN"/>
        </w:rPr>
        <w:t>A</w:t>
      </w:r>
      <w:r w:rsidRPr="00A73CA4">
        <w:rPr>
          <w:rFonts w:ascii="Book Antiqua" w:eastAsia="Book Antiqua" w:hAnsi="Book Antiqua" w:cs="Book Antiqua"/>
          <w:b/>
          <w:color w:val="000000"/>
        </w:rPr>
        <w:t xml:space="preserve"> P-Editor:</w:t>
      </w:r>
      <w:r w:rsidR="003A379F" w:rsidRPr="00A73CA4">
        <w:rPr>
          <w:rFonts w:ascii="Book Antiqua" w:hAnsi="Book Antiqua" w:cs="Book Antiqua"/>
          <w:b/>
          <w:color w:val="000000"/>
          <w:lang w:eastAsia="zh-CN"/>
        </w:rPr>
        <w:t xml:space="preserve"> </w:t>
      </w:r>
      <w:r w:rsidR="003A379F" w:rsidRPr="00A73CA4">
        <w:rPr>
          <w:rFonts w:ascii="Book Antiqua" w:hAnsi="Book Antiqua" w:cs="Book Antiqua"/>
          <w:color w:val="000000"/>
          <w:lang w:eastAsia="zh-CN"/>
        </w:rPr>
        <w:t>Chen YL</w:t>
      </w:r>
      <w:r w:rsidRPr="00A73CA4">
        <w:rPr>
          <w:rFonts w:ascii="Book Antiqua" w:eastAsia="Book Antiqua" w:hAnsi="Book Antiqua" w:cs="Book Antiqua"/>
          <w:b/>
          <w:color w:val="000000"/>
        </w:rPr>
        <w:t xml:space="preserve"> </w:t>
      </w:r>
    </w:p>
    <w:p w14:paraId="46DC1D34" w14:textId="77777777" w:rsidR="009E05E1" w:rsidRPr="00A73CA4" w:rsidRDefault="002B2074" w:rsidP="00A73CA4">
      <w:pPr>
        <w:spacing w:line="360" w:lineRule="auto"/>
        <w:jc w:val="both"/>
        <w:rPr>
          <w:rFonts w:ascii="Book Antiqua" w:hAnsi="Book Antiqua"/>
          <w:lang w:eastAsia="zh-CN"/>
        </w:rPr>
      </w:pPr>
      <w:r w:rsidRPr="00A73CA4">
        <w:rPr>
          <w:rFonts w:ascii="Book Antiqua" w:eastAsia="Book Antiqua" w:hAnsi="Book Antiqua" w:cs="Book Antiqua"/>
          <w:b/>
          <w:color w:val="000000"/>
        </w:rPr>
        <w:lastRenderedPageBreak/>
        <w:t>Figure Legends</w:t>
      </w:r>
    </w:p>
    <w:p w14:paraId="055920D9" w14:textId="471D412E" w:rsidR="002D7D3F" w:rsidRPr="00A73CA4" w:rsidRDefault="00B90FBE" w:rsidP="00A73CA4">
      <w:pPr>
        <w:spacing w:line="360" w:lineRule="auto"/>
        <w:jc w:val="both"/>
        <w:rPr>
          <w:rFonts w:ascii="Book Antiqua" w:hAnsi="Book Antiqua" w:cs="Book Antiqua"/>
          <w:b/>
          <w:color w:val="000000"/>
          <w:lang w:eastAsia="zh-CN"/>
        </w:rPr>
      </w:pPr>
      <w:r>
        <w:rPr>
          <w:noProof/>
        </w:rPr>
        <w:drawing>
          <wp:inline distT="0" distB="0" distL="0" distR="0" wp14:anchorId="3AD754AD" wp14:editId="725878C0">
            <wp:extent cx="4216400" cy="1828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6400" cy="1828800"/>
                    </a:xfrm>
                    <a:prstGeom prst="rect">
                      <a:avLst/>
                    </a:prstGeom>
                    <a:noFill/>
                    <a:ln>
                      <a:noFill/>
                    </a:ln>
                  </pic:spPr>
                </pic:pic>
              </a:graphicData>
            </a:graphic>
          </wp:inline>
        </w:drawing>
      </w:r>
    </w:p>
    <w:p w14:paraId="474DC6D9" w14:textId="77777777" w:rsidR="00A77B3E" w:rsidRPr="00A73CA4" w:rsidRDefault="00D97A50" w:rsidP="00A73CA4">
      <w:pPr>
        <w:spacing w:line="360" w:lineRule="auto"/>
        <w:jc w:val="both"/>
        <w:rPr>
          <w:rFonts w:ascii="Book Antiqua" w:hAnsi="Book Antiqua" w:cs="Book Antiqua"/>
          <w:color w:val="000000"/>
          <w:lang w:eastAsia="zh-CN"/>
        </w:rPr>
      </w:pPr>
      <w:r w:rsidRPr="00A73CA4">
        <w:rPr>
          <w:rFonts w:ascii="Book Antiqua" w:eastAsia="Book Antiqua" w:hAnsi="Book Antiqua" w:cs="Tahoma"/>
          <w:b/>
          <w:color w:val="000000"/>
        </w:rPr>
        <w:t>Figure 1</w:t>
      </w:r>
      <w:r w:rsidR="006A09E1" w:rsidRPr="00A73CA4">
        <w:rPr>
          <w:rFonts w:ascii="Book Antiqua" w:hAnsi="Book Antiqua" w:cs="Tahoma"/>
          <w:b/>
          <w:color w:val="000000"/>
          <w:lang w:eastAsia="zh-CN"/>
        </w:rPr>
        <w:t xml:space="preserve"> </w:t>
      </w:r>
      <w:r w:rsidR="002B2074" w:rsidRPr="00A73CA4">
        <w:rPr>
          <w:rFonts w:ascii="Book Antiqua" w:eastAsia="Book Antiqua" w:hAnsi="Book Antiqua" w:cs="Tahoma"/>
          <w:b/>
          <w:color w:val="000000"/>
        </w:rPr>
        <w:t xml:space="preserve">Sessile serrated adenoma/polyp seen on </w:t>
      </w:r>
      <w:r w:rsidR="00C70999" w:rsidRPr="00A73CA4">
        <w:rPr>
          <w:rFonts w:ascii="Book Antiqua" w:hAnsi="Book Antiqua" w:cs="Tahoma"/>
          <w:b/>
          <w:color w:val="000000"/>
          <w:lang w:eastAsia="zh-CN"/>
        </w:rPr>
        <w:t>h</w:t>
      </w:r>
      <w:r w:rsidR="00C70999" w:rsidRPr="00A73CA4">
        <w:rPr>
          <w:rFonts w:ascii="Book Antiqua" w:eastAsia="Book Antiqua" w:hAnsi="Book Antiqua" w:cs="Tahoma"/>
          <w:b/>
          <w:color w:val="000000"/>
        </w:rPr>
        <w:t>igh-definition white light</w:t>
      </w:r>
      <w:r w:rsidR="00C70999" w:rsidRPr="00A73CA4">
        <w:rPr>
          <w:rFonts w:ascii="Book Antiqua" w:eastAsia="Book Antiqua" w:hAnsi="Book Antiqua" w:cs="Book Antiqua"/>
          <w:b/>
          <w:color w:val="000000"/>
        </w:rPr>
        <w:t xml:space="preserve"> imaging</w:t>
      </w:r>
      <w:r w:rsidR="002B2074" w:rsidRPr="00A73CA4">
        <w:rPr>
          <w:rFonts w:ascii="Book Antiqua" w:eastAsia="Book Antiqua" w:hAnsi="Book Antiqua" w:cs="Book Antiqua"/>
          <w:b/>
          <w:color w:val="000000"/>
        </w:rPr>
        <w:t xml:space="preserve"> and </w:t>
      </w:r>
      <w:r w:rsidR="00C70999" w:rsidRPr="00A73CA4">
        <w:rPr>
          <w:rFonts w:ascii="Book Antiqua" w:hAnsi="Book Antiqua" w:cs="Book Antiqua"/>
          <w:b/>
          <w:color w:val="000000"/>
          <w:lang w:eastAsia="zh-CN"/>
        </w:rPr>
        <w:t>n</w:t>
      </w:r>
      <w:r w:rsidR="00C70999" w:rsidRPr="00A73CA4">
        <w:rPr>
          <w:rFonts w:ascii="Book Antiqua" w:eastAsia="Book Antiqua" w:hAnsi="Book Antiqua" w:cs="Book Antiqua"/>
          <w:b/>
          <w:color w:val="000000"/>
        </w:rPr>
        <w:t>arrow-band imaging</w:t>
      </w:r>
      <w:r w:rsidR="002B2074" w:rsidRPr="00A73CA4">
        <w:rPr>
          <w:rFonts w:ascii="Book Antiqua" w:eastAsia="Book Antiqua" w:hAnsi="Book Antiqua" w:cs="Book Antiqua"/>
          <w:b/>
          <w:color w:val="000000"/>
        </w:rPr>
        <w:t>.</w:t>
      </w:r>
      <w:r w:rsidR="002B2074" w:rsidRPr="00A73CA4">
        <w:rPr>
          <w:rFonts w:ascii="Book Antiqua" w:eastAsia="Book Antiqua" w:hAnsi="Book Antiqua" w:cs="Book Antiqua"/>
          <w:color w:val="000000"/>
        </w:rPr>
        <w:t xml:space="preserve"> </w:t>
      </w:r>
      <w:r w:rsidR="00C70999" w:rsidRPr="00A73CA4">
        <w:rPr>
          <w:rFonts w:ascii="Book Antiqua" w:hAnsi="Book Antiqua" w:cs="Book Antiqua"/>
          <w:color w:val="000000"/>
          <w:lang w:eastAsia="zh-CN"/>
        </w:rPr>
        <w:t>A: High-definition white light imaging; B: Narrow-band imaging.</w:t>
      </w:r>
    </w:p>
    <w:p w14:paraId="0DD25E82" w14:textId="77777777" w:rsidR="007D2A6B" w:rsidRPr="00A73CA4" w:rsidRDefault="007D2A6B" w:rsidP="00A73CA4">
      <w:pPr>
        <w:spacing w:line="360" w:lineRule="auto"/>
        <w:jc w:val="both"/>
        <w:rPr>
          <w:rFonts w:ascii="Book Antiqua" w:hAnsi="Book Antiqua"/>
          <w:lang w:eastAsia="zh-CN"/>
        </w:rPr>
      </w:pPr>
    </w:p>
    <w:p w14:paraId="5A805560" w14:textId="3A5F2048" w:rsidR="009E05E1" w:rsidRPr="00A73CA4" w:rsidRDefault="00B90FBE" w:rsidP="00A73CA4">
      <w:pPr>
        <w:spacing w:line="360" w:lineRule="auto"/>
        <w:jc w:val="both"/>
        <w:rPr>
          <w:rFonts w:ascii="Book Antiqua" w:hAnsi="Book Antiqua"/>
          <w:lang w:eastAsia="zh-CN"/>
        </w:rPr>
      </w:pPr>
      <w:r>
        <w:rPr>
          <w:noProof/>
        </w:rPr>
        <w:drawing>
          <wp:inline distT="0" distB="0" distL="0" distR="0" wp14:anchorId="019F9B32" wp14:editId="75F2161C">
            <wp:extent cx="5731510" cy="156083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560830"/>
                    </a:xfrm>
                    <a:prstGeom prst="rect">
                      <a:avLst/>
                    </a:prstGeom>
                    <a:noFill/>
                    <a:ln>
                      <a:noFill/>
                    </a:ln>
                  </pic:spPr>
                </pic:pic>
              </a:graphicData>
            </a:graphic>
          </wp:inline>
        </w:drawing>
      </w:r>
    </w:p>
    <w:p w14:paraId="08582DE7" w14:textId="77777777" w:rsidR="00A77B3E" w:rsidRPr="00A73CA4" w:rsidRDefault="006A09E1"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b/>
          <w:color w:val="000000"/>
        </w:rPr>
        <w:t>Figure 2</w:t>
      </w:r>
      <w:r w:rsidR="002B2074" w:rsidRPr="00A73CA4">
        <w:rPr>
          <w:rFonts w:ascii="Book Antiqua" w:eastAsia="Book Antiqua" w:hAnsi="Book Antiqua" w:cs="Book Antiqua"/>
          <w:b/>
          <w:color w:val="000000"/>
        </w:rPr>
        <w:t xml:space="preserve"> </w:t>
      </w:r>
      <w:r w:rsidR="009E05E1" w:rsidRPr="00A73CA4">
        <w:rPr>
          <w:rFonts w:ascii="Book Antiqua" w:eastAsia="Book Antiqua" w:hAnsi="Book Antiqua" w:cs="Book Antiqua"/>
          <w:b/>
          <w:color w:val="000000"/>
        </w:rPr>
        <w:t>Sessile serrated adenoma</w:t>
      </w:r>
      <w:r w:rsidR="002B2074" w:rsidRPr="00A73CA4">
        <w:rPr>
          <w:rFonts w:ascii="Book Antiqua" w:eastAsia="Book Antiqua" w:hAnsi="Book Antiqua" w:cs="Book Antiqua"/>
          <w:b/>
          <w:color w:val="000000"/>
        </w:rPr>
        <w:t xml:space="preserve"> seen on </w:t>
      </w:r>
      <w:r w:rsidR="00AC6F47" w:rsidRPr="00A73CA4">
        <w:rPr>
          <w:rFonts w:ascii="Book Antiqua" w:hAnsi="Book Antiqua" w:cs="Book Antiqua"/>
          <w:b/>
          <w:color w:val="000000"/>
          <w:lang w:eastAsia="zh-CN"/>
        </w:rPr>
        <w:t>w</w:t>
      </w:r>
      <w:r w:rsidR="00CB43BD" w:rsidRPr="00A73CA4">
        <w:rPr>
          <w:rFonts w:ascii="Book Antiqua" w:eastAsia="Book Antiqua" w:hAnsi="Book Antiqua" w:cs="Book Antiqua"/>
          <w:b/>
          <w:color w:val="000000"/>
        </w:rPr>
        <w:t>hite light imaging</w:t>
      </w:r>
      <w:r w:rsidR="002B2074" w:rsidRPr="00A73CA4">
        <w:rPr>
          <w:rFonts w:ascii="Book Antiqua" w:eastAsia="Book Antiqua" w:hAnsi="Book Antiqua" w:cs="Book Antiqua"/>
          <w:b/>
          <w:color w:val="000000"/>
        </w:rPr>
        <w:t xml:space="preserve">, </w:t>
      </w:r>
      <w:r w:rsidR="00AC6F47" w:rsidRPr="00A73CA4">
        <w:rPr>
          <w:rFonts w:ascii="Book Antiqua" w:hAnsi="Book Antiqua" w:cs="Book Antiqua"/>
          <w:b/>
          <w:color w:val="000000"/>
          <w:lang w:eastAsia="zh-CN"/>
        </w:rPr>
        <w:t>l</w:t>
      </w:r>
      <w:r w:rsidR="00CB43BD" w:rsidRPr="00A73CA4">
        <w:rPr>
          <w:rFonts w:ascii="Book Antiqua" w:eastAsia="Book Antiqua" w:hAnsi="Book Antiqua" w:cs="Book Antiqua"/>
          <w:b/>
          <w:color w:val="000000"/>
        </w:rPr>
        <w:t>inked colour imaging</w:t>
      </w:r>
      <w:r w:rsidR="00AC6F47" w:rsidRPr="00A73CA4">
        <w:rPr>
          <w:rFonts w:ascii="Book Antiqua" w:hAnsi="Book Antiqua" w:cs="Book Antiqua"/>
          <w:b/>
          <w:color w:val="000000"/>
          <w:lang w:eastAsia="zh-CN"/>
        </w:rPr>
        <w:t>,</w:t>
      </w:r>
      <w:r w:rsidR="002B2074" w:rsidRPr="00A73CA4">
        <w:rPr>
          <w:rFonts w:ascii="Book Antiqua" w:eastAsia="Book Antiqua" w:hAnsi="Book Antiqua" w:cs="Book Antiqua"/>
          <w:b/>
          <w:color w:val="000000"/>
        </w:rPr>
        <w:t xml:space="preserve"> and </w:t>
      </w:r>
      <w:r w:rsidR="00CB43BD" w:rsidRPr="00A73CA4">
        <w:rPr>
          <w:rFonts w:ascii="Book Antiqua" w:hAnsi="Book Antiqua" w:cs="Book Antiqua"/>
          <w:b/>
          <w:color w:val="000000"/>
          <w:lang w:eastAsia="zh-CN"/>
        </w:rPr>
        <w:t>b</w:t>
      </w:r>
      <w:r w:rsidR="00CB43BD" w:rsidRPr="00A73CA4">
        <w:rPr>
          <w:rFonts w:ascii="Book Antiqua" w:eastAsia="Book Antiqua" w:hAnsi="Book Antiqua" w:cs="Book Antiqua"/>
          <w:b/>
          <w:color w:val="000000"/>
        </w:rPr>
        <w:t>lue light imaging</w:t>
      </w:r>
      <w:r w:rsidR="002B2074" w:rsidRPr="00A73CA4">
        <w:rPr>
          <w:rFonts w:ascii="Book Antiqua" w:eastAsia="Book Antiqua" w:hAnsi="Book Antiqua" w:cs="Book Antiqua"/>
          <w:b/>
          <w:color w:val="000000"/>
        </w:rPr>
        <w:t>.</w:t>
      </w:r>
      <w:r w:rsidR="002B2074" w:rsidRPr="00A73CA4">
        <w:rPr>
          <w:rFonts w:ascii="Book Antiqua" w:eastAsia="Book Antiqua" w:hAnsi="Book Antiqua" w:cs="Book Antiqua"/>
          <w:color w:val="000000"/>
        </w:rPr>
        <w:t xml:space="preserve"> </w:t>
      </w:r>
      <w:r w:rsidR="00CB43BD" w:rsidRPr="00A73CA4">
        <w:rPr>
          <w:rFonts w:ascii="Book Antiqua" w:hAnsi="Book Antiqua" w:cs="Book Antiqua"/>
          <w:color w:val="000000"/>
          <w:lang w:eastAsia="zh-CN"/>
        </w:rPr>
        <w:t xml:space="preserve">A: </w:t>
      </w:r>
      <w:r w:rsidR="00CB43BD" w:rsidRPr="00A73CA4">
        <w:rPr>
          <w:rFonts w:ascii="Book Antiqua" w:eastAsia="Book Antiqua" w:hAnsi="Book Antiqua" w:cs="Book Antiqua"/>
          <w:color w:val="000000"/>
        </w:rPr>
        <w:t>White light imaging</w:t>
      </w:r>
      <w:r w:rsidR="00AC6F47" w:rsidRPr="00A73CA4">
        <w:rPr>
          <w:rFonts w:ascii="Book Antiqua" w:hAnsi="Book Antiqua" w:cs="Book Antiqua"/>
          <w:color w:val="000000"/>
          <w:lang w:eastAsia="zh-CN"/>
        </w:rPr>
        <w:t>;</w:t>
      </w:r>
      <w:r w:rsidR="00CB43BD" w:rsidRPr="00A73CA4">
        <w:rPr>
          <w:rFonts w:ascii="Book Antiqua" w:hAnsi="Book Antiqua" w:cs="Book Antiqua"/>
          <w:color w:val="000000"/>
          <w:lang w:eastAsia="zh-CN"/>
        </w:rPr>
        <w:t xml:space="preserve"> B:</w:t>
      </w:r>
      <w:r w:rsidR="00AC6F47" w:rsidRPr="00A73CA4">
        <w:rPr>
          <w:rFonts w:ascii="Book Antiqua" w:eastAsia="Book Antiqua" w:hAnsi="Book Antiqua" w:cs="Book Antiqua"/>
          <w:color w:val="000000"/>
        </w:rPr>
        <w:t xml:space="preserve"> Linked colour imaging</w:t>
      </w:r>
      <w:r w:rsidR="00AC6F47" w:rsidRPr="00A73CA4">
        <w:rPr>
          <w:rFonts w:ascii="Book Antiqua" w:hAnsi="Book Antiqua" w:cs="Book Antiqua"/>
          <w:color w:val="000000"/>
          <w:lang w:eastAsia="zh-CN"/>
        </w:rPr>
        <w:t xml:space="preserve">; </w:t>
      </w:r>
      <w:r w:rsidR="00CB43BD" w:rsidRPr="00A73CA4">
        <w:rPr>
          <w:rFonts w:ascii="Book Antiqua" w:hAnsi="Book Antiqua" w:cs="Book Antiqua"/>
          <w:color w:val="000000"/>
          <w:lang w:eastAsia="zh-CN"/>
        </w:rPr>
        <w:t>C:</w:t>
      </w:r>
      <w:r w:rsidR="00AC6F47" w:rsidRPr="00A73CA4">
        <w:rPr>
          <w:rFonts w:ascii="Book Antiqua" w:hAnsi="Book Antiqua" w:cs="Book Antiqua"/>
          <w:color w:val="000000"/>
          <w:lang w:eastAsia="zh-CN"/>
        </w:rPr>
        <w:t xml:space="preserve"> B</w:t>
      </w:r>
      <w:r w:rsidR="00AC6F47" w:rsidRPr="00A73CA4">
        <w:rPr>
          <w:rFonts w:ascii="Book Antiqua" w:eastAsia="Book Antiqua" w:hAnsi="Book Antiqua" w:cs="Book Antiqua"/>
          <w:color w:val="000000"/>
        </w:rPr>
        <w:t>lue light imaging</w:t>
      </w:r>
      <w:r w:rsidR="002B2074" w:rsidRPr="00A73CA4">
        <w:rPr>
          <w:rFonts w:ascii="Book Antiqua" w:eastAsia="Book Antiqua" w:hAnsi="Book Antiqua" w:cs="Book Antiqua"/>
          <w:color w:val="000000"/>
        </w:rPr>
        <w:t>.</w:t>
      </w:r>
    </w:p>
    <w:p w14:paraId="39E5AB38" w14:textId="77777777" w:rsidR="007D2A6B" w:rsidRPr="00A73CA4" w:rsidRDefault="007D2A6B" w:rsidP="00A73CA4">
      <w:pPr>
        <w:spacing w:line="360" w:lineRule="auto"/>
        <w:jc w:val="both"/>
        <w:rPr>
          <w:rFonts w:ascii="Book Antiqua" w:hAnsi="Book Antiqua"/>
          <w:lang w:eastAsia="zh-CN"/>
        </w:rPr>
      </w:pPr>
    </w:p>
    <w:p w14:paraId="3AE654F1" w14:textId="36317A54" w:rsidR="009E05E1" w:rsidRPr="00A73CA4" w:rsidRDefault="00B90FBE" w:rsidP="00A73CA4">
      <w:pPr>
        <w:spacing w:line="360" w:lineRule="auto"/>
        <w:jc w:val="both"/>
        <w:rPr>
          <w:rFonts w:ascii="Book Antiqua" w:hAnsi="Book Antiqua"/>
          <w:lang w:eastAsia="zh-CN"/>
        </w:rPr>
      </w:pPr>
      <w:r>
        <w:rPr>
          <w:noProof/>
        </w:rPr>
        <w:drawing>
          <wp:inline distT="0" distB="0" distL="0" distR="0" wp14:anchorId="2A50A28E" wp14:editId="0FB88E22">
            <wp:extent cx="4495800" cy="1911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5800" cy="1911350"/>
                    </a:xfrm>
                    <a:prstGeom prst="rect">
                      <a:avLst/>
                    </a:prstGeom>
                    <a:noFill/>
                    <a:ln>
                      <a:noFill/>
                    </a:ln>
                  </pic:spPr>
                </pic:pic>
              </a:graphicData>
            </a:graphic>
          </wp:inline>
        </w:drawing>
      </w:r>
    </w:p>
    <w:p w14:paraId="315573F9" w14:textId="77777777" w:rsidR="00A77B3E" w:rsidRPr="00A73CA4" w:rsidRDefault="006A09E1"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b/>
          <w:color w:val="000000"/>
        </w:rPr>
        <w:t>Figure 3</w:t>
      </w:r>
      <w:r w:rsidR="002B2074" w:rsidRPr="00A73CA4">
        <w:rPr>
          <w:rFonts w:ascii="Book Antiqua" w:eastAsia="Book Antiqua" w:hAnsi="Book Antiqua" w:cs="Book Antiqua"/>
          <w:b/>
          <w:color w:val="000000"/>
        </w:rPr>
        <w:t xml:space="preserve"> </w:t>
      </w:r>
      <w:r w:rsidR="009E05E1" w:rsidRPr="00A73CA4">
        <w:rPr>
          <w:rFonts w:ascii="Book Antiqua" w:eastAsia="Book Antiqua" w:hAnsi="Book Antiqua" w:cs="Book Antiqua"/>
          <w:b/>
          <w:color w:val="000000"/>
        </w:rPr>
        <w:t>Sessile serrated adenoma</w:t>
      </w:r>
      <w:r w:rsidR="002B2074" w:rsidRPr="00A73CA4">
        <w:rPr>
          <w:rFonts w:ascii="Book Antiqua" w:eastAsia="Book Antiqua" w:hAnsi="Book Antiqua" w:cs="Book Antiqua"/>
          <w:b/>
          <w:color w:val="000000"/>
        </w:rPr>
        <w:t xml:space="preserve"> seen on </w:t>
      </w:r>
      <w:r w:rsidR="00AC6F47" w:rsidRPr="00A73CA4">
        <w:rPr>
          <w:rFonts w:ascii="Book Antiqua" w:hAnsi="Book Antiqua" w:cs="Book Antiqua"/>
          <w:b/>
          <w:color w:val="000000"/>
          <w:lang w:eastAsia="zh-CN"/>
        </w:rPr>
        <w:t>w</w:t>
      </w:r>
      <w:r w:rsidR="00CB43BD" w:rsidRPr="00A73CA4">
        <w:rPr>
          <w:rFonts w:ascii="Book Antiqua" w:eastAsia="Book Antiqua" w:hAnsi="Book Antiqua" w:cs="Book Antiqua"/>
          <w:b/>
          <w:color w:val="000000"/>
        </w:rPr>
        <w:t>hite light imaging</w:t>
      </w:r>
      <w:r w:rsidR="002B2074" w:rsidRPr="00A73CA4">
        <w:rPr>
          <w:rFonts w:ascii="Book Antiqua" w:eastAsia="Book Antiqua" w:hAnsi="Book Antiqua" w:cs="Book Antiqua"/>
          <w:b/>
          <w:color w:val="000000"/>
        </w:rPr>
        <w:t xml:space="preserve"> and </w:t>
      </w:r>
      <w:r w:rsidR="00AC6F47" w:rsidRPr="00A73CA4">
        <w:rPr>
          <w:rFonts w:ascii="Book Antiqua" w:hAnsi="Book Antiqua" w:cs="Book Antiqua"/>
          <w:b/>
          <w:color w:val="000000"/>
          <w:lang w:eastAsia="zh-CN"/>
        </w:rPr>
        <w:t>t</w:t>
      </w:r>
      <w:r w:rsidR="00AC6F47" w:rsidRPr="00A73CA4">
        <w:rPr>
          <w:rFonts w:ascii="Book Antiqua" w:eastAsia="Book Antiqua" w:hAnsi="Book Antiqua" w:cs="Book Antiqua"/>
          <w:b/>
          <w:color w:val="000000"/>
        </w:rPr>
        <w:t>exture and colour enhancement imaging</w:t>
      </w:r>
      <w:r w:rsidR="002B2074" w:rsidRPr="00A73CA4">
        <w:rPr>
          <w:rFonts w:ascii="Book Antiqua" w:eastAsia="Book Antiqua" w:hAnsi="Book Antiqua" w:cs="Book Antiqua"/>
          <w:b/>
          <w:color w:val="000000"/>
        </w:rPr>
        <w:t xml:space="preserve">. </w:t>
      </w:r>
      <w:r w:rsidR="00AC6F47" w:rsidRPr="00A73CA4">
        <w:rPr>
          <w:rFonts w:ascii="Book Antiqua" w:hAnsi="Book Antiqua" w:cs="Book Antiqua"/>
          <w:color w:val="000000"/>
          <w:lang w:eastAsia="zh-CN"/>
        </w:rPr>
        <w:t xml:space="preserve">A: </w:t>
      </w:r>
      <w:r w:rsidR="00AC6F47" w:rsidRPr="00A73CA4">
        <w:rPr>
          <w:rFonts w:ascii="Book Antiqua" w:eastAsia="Book Antiqua" w:hAnsi="Book Antiqua" w:cs="Book Antiqua"/>
          <w:color w:val="000000"/>
        </w:rPr>
        <w:t>White light imaging</w:t>
      </w:r>
      <w:r w:rsidR="00AC6F47" w:rsidRPr="00A73CA4">
        <w:rPr>
          <w:rFonts w:ascii="Book Antiqua" w:hAnsi="Book Antiqua" w:cs="Book Antiqua"/>
          <w:color w:val="000000"/>
          <w:lang w:eastAsia="zh-CN"/>
        </w:rPr>
        <w:t xml:space="preserve">; B: </w:t>
      </w:r>
      <w:r w:rsidR="00AC6F47" w:rsidRPr="00A73CA4">
        <w:rPr>
          <w:rFonts w:ascii="Book Antiqua" w:eastAsia="Book Antiqua" w:hAnsi="Book Antiqua" w:cs="Book Antiqua"/>
          <w:color w:val="000000"/>
        </w:rPr>
        <w:t>Texture and colour enhancement imaging</w:t>
      </w:r>
      <w:r w:rsidR="00AC6F47" w:rsidRPr="00A73CA4">
        <w:rPr>
          <w:rFonts w:ascii="Book Antiqua" w:hAnsi="Book Antiqua" w:cs="Book Antiqua"/>
          <w:color w:val="000000"/>
          <w:lang w:eastAsia="zh-CN"/>
        </w:rPr>
        <w:t>.</w:t>
      </w:r>
    </w:p>
    <w:p w14:paraId="364EE9CE" w14:textId="77777777" w:rsidR="007D2A6B" w:rsidRPr="00A73CA4" w:rsidRDefault="007D2A6B" w:rsidP="00A73CA4">
      <w:pPr>
        <w:spacing w:line="360" w:lineRule="auto"/>
        <w:jc w:val="both"/>
        <w:rPr>
          <w:rFonts w:ascii="Book Antiqua" w:hAnsi="Book Antiqua"/>
          <w:lang w:eastAsia="zh-CN"/>
        </w:rPr>
      </w:pPr>
    </w:p>
    <w:p w14:paraId="0C6C4F38" w14:textId="63428455" w:rsidR="009E05E1" w:rsidRPr="00A73CA4" w:rsidRDefault="00B90FBE" w:rsidP="00A73CA4">
      <w:pPr>
        <w:spacing w:line="360" w:lineRule="auto"/>
        <w:jc w:val="both"/>
        <w:rPr>
          <w:rFonts w:ascii="Book Antiqua" w:hAnsi="Book Antiqua"/>
          <w:lang w:eastAsia="zh-CN"/>
        </w:rPr>
      </w:pPr>
      <w:r>
        <w:rPr>
          <w:noProof/>
        </w:rPr>
        <w:drawing>
          <wp:inline distT="0" distB="0" distL="0" distR="0" wp14:anchorId="19A2ACAE" wp14:editId="2A6AEE3E">
            <wp:extent cx="2971800" cy="24511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2451100"/>
                    </a:xfrm>
                    <a:prstGeom prst="rect">
                      <a:avLst/>
                    </a:prstGeom>
                    <a:noFill/>
                    <a:ln>
                      <a:noFill/>
                    </a:ln>
                  </pic:spPr>
                </pic:pic>
              </a:graphicData>
            </a:graphic>
          </wp:inline>
        </w:drawing>
      </w:r>
    </w:p>
    <w:p w14:paraId="3227C07B" w14:textId="77777777" w:rsidR="00A77B3E" w:rsidRPr="00A73CA4" w:rsidRDefault="006A09E1"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b/>
          <w:color w:val="000000"/>
        </w:rPr>
        <w:t>Figure 4</w:t>
      </w:r>
      <w:r w:rsidR="002B2074" w:rsidRPr="00A73CA4">
        <w:rPr>
          <w:rFonts w:ascii="Book Antiqua" w:eastAsia="Book Antiqua" w:hAnsi="Book Antiqua" w:cs="Book Antiqua"/>
          <w:b/>
          <w:color w:val="000000"/>
        </w:rPr>
        <w:t xml:space="preserve"> </w:t>
      </w:r>
      <w:r w:rsidR="00AC6F47" w:rsidRPr="00A73CA4">
        <w:rPr>
          <w:rFonts w:ascii="Book Antiqua" w:hAnsi="Book Antiqua" w:cs="Book Antiqua"/>
          <w:b/>
          <w:color w:val="000000"/>
          <w:lang w:eastAsia="zh-CN"/>
        </w:rPr>
        <w:t>C</w:t>
      </w:r>
      <w:r w:rsidR="00AC6F47" w:rsidRPr="00A73CA4">
        <w:rPr>
          <w:rFonts w:ascii="Book Antiqua" w:eastAsia="Book Antiqua" w:hAnsi="Book Antiqua" w:cs="Book Antiqua"/>
          <w:b/>
          <w:color w:val="000000"/>
        </w:rPr>
        <w:t>omputer aided detection</w:t>
      </w:r>
      <w:r w:rsidR="002B2074" w:rsidRPr="00A73CA4">
        <w:rPr>
          <w:rFonts w:ascii="Book Antiqua" w:eastAsia="Book Antiqua" w:hAnsi="Book Antiqua" w:cs="Book Antiqua"/>
          <w:b/>
          <w:color w:val="000000"/>
        </w:rPr>
        <w:t xml:space="preserve"> detection system with a real-time alert seen around a flat tubular adenoma.</w:t>
      </w:r>
    </w:p>
    <w:p w14:paraId="3A0FFDCF" w14:textId="77777777" w:rsidR="007D2A6B" w:rsidRPr="00A73CA4" w:rsidRDefault="007D2A6B" w:rsidP="00A73CA4">
      <w:pPr>
        <w:spacing w:line="360" w:lineRule="auto"/>
        <w:jc w:val="both"/>
        <w:rPr>
          <w:rFonts w:ascii="Book Antiqua" w:hAnsi="Book Antiqua"/>
          <w:lang w:eastAsia="zh-CN"/>
        </w:rPr>
      </w:pPr>
    </w:p>
    <w:p w14:paraId="1288C0D9" w14:textId="77777777" w:rsidR="009E05E1" w:rsidRPr="00A73CA4" w:rsidRDefault="009E05E1" w:rsidP="00A73CA4">
      <w:pPr>
        <w:spacing w:line="360" w:lineRule="auto"/>
        <w:jc w:val="both"/>
        <w:rPr>
          <w:rFonts w:ascii="Book Antiqua" w:hAnsi="Book Antiqua"/>
          <w:lang w:eastAsia="zh-CN"/>
        </w:rPr>
      </w:pPr>
      <w:r w:rsidRPr="00A73CA4">
        <w:rPr>
          <w:rFonts w:ascii="Book Antiqua" w:hAnsi="Book Antiqua"/>
          <w:noProof/>
          <w:lang w:eastAsia="zh-CN"/>
        </w:rPr>
        <w:drawing>
          <wp:inline distT="0" distB="0" distL="0" distR="0" wp14:anchorId="1487BC0E" wp14:editId="36462932">
            <wp:extent cx="3950073" cy="3061829"/>
            <wp:effectExtent l="0" t="0" r="0" b="5715"/>
            <wp:docPr id="4" name="Content Placeholder 4" descr="Diagram&#10;&#10;Description automatically generated">
              <a:extLst xmlns:a="http://schemas.openxmlformats.org/drawingml/2006/main">
                <a:ext uri="{FF2B5EF4-FFF2-40B4-BE49-F238E27FC236}">
                  <a16:creationId xmlns:a16="http://schemas.microsoft.com/office/drawing/2014/main" id="{BD1E50E4-A116-32C0-3952-8E4E9CD01CC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iagram&#10;&#10;Description automatically generated">
                      <a:extLst>
                        <a:ext uri="{FF2B5EF4-FFF2-40B4-BE49-F238E27FC236}">
                          <a16:creationId xmlns:a16="http://schemas.microsoft.com/office/drawing/2014/main" id="{BD1E50E4-A116-32C0-3952-8E4E9CD01CCA}"/>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0073" cy="3061829"/>
                    </a:xfrm>
                    <a:prstGeom prst="rect">
                      <a:avLst/>
                    </a:prstGeom>
                  </pic:spPr>
                </pic:pic>
              </a:graphicData>
            </a:graphic>
          </wp:inline>
        </w:drawing>
      </w:r>
    </w:p>
    <w:p w14:paraId="235B05B9" w14:textId="77777777" w:rsidR="00A77B3E" w:rsidRPr="00A73CA4" w:rsidRDefault="006A09E1" w:rsidP="00A73CA4">
      <w:pPr>
        <w:spacing w:line="360" w:lineRule="auto"/>
        <w:jc w:val="both"/>
        <w:rPr>
          <w:rFonts w:ascii="Book Antiqua" w:hAnsi="Book Antiqua" w:cs="Book Antiqua"/>
          <w:color w:val="FF0000"/>
          <w:lang w:eastAsia="zh-CN"/>
        </w:rPr>
      </w:pPr>
      <w:r w:rsidRPr="00A73CA4">
        <w:rPr>
          <w:rFonts w:ascii="Book Antiqua" w:eastAsia="Book Antiqua" w:hAnsi="Book Antiqua" w:cs="Book Antiqua"/>
          <w:b/>
          <w:color w:val="000000"/>
        </w:rPr>
        <w:t xml:space="preserve">Figure </w:t>
      </w:r>
      <w:r w:rsidRPr="00A73CA4">
        <w:rPr>
          <w:rFonts w:ascii="Book Antiqua" w:hAnsi="Book Antiqua" w:cs="Book Antiqua"/>
          <w:b/>
          <w:color w:val="000000"/>
          <w:lang w:eastAsia="zh-CN"/>
        </w:rPr>
        <w:t>5</w:t>
      </w:r>
      <w:r w:rsidR="002B2074" w:rsidRPr="00A73CA4">
        <w:rPr>
          <w:rFonts w:ascii="Book Antiqua" w:eastAsia="Book Antiqua" w:hAnsi="Book Antiqua" w:cs="Book Antiqua"/>
          <w:b/>
          <w:color w:val="000000"/>
        </w:rPr>
        <w:t xml:space="preserve"> Paris classification.</w:t>
      </w:r>
      <w:r w:rsidR="002B2074" w:rsidRPr="00A73CA4">
        <w:rPr>
          <w:rFonts w:ascii="Book Antiqua" w:eastAsia="Book Antiqua" w:hAnsi="Book Antiqua" w:cs="Book Antiqua"/>
          <w:color w:val="000000"/>
        </w:rPr>
        <w:t xml:space="preserve"> Citation: </w:t>
      </w:r>
      <w:r w:rsidR="00AC6F47" w:rsidRPr="00A73CA4">
        <w:rPr>
          <w:rFonts w:ascii="Book Antiqua" w:eastAsia="Book Antiqua" w:hAnsi="Book Antiqua" w:cs="Book Antiqua"/>
          <w:bCs/>
          <w:color w:val="000000"/>
        </w:rPr>
        <w:t>Mathews AA</w:t>
      </w:r>
      <w:r w:rsidR="00AC6F47" w:rsidRPr="00A73CA4">
        <w:rPr>
          <w:rFonts w:ascii="Book Antiqua" w:eastAsia="Book Antiqua" w:hAnsi="Book Antiqua" w:cs="Book Antiqua"/>
          <w:color w:val="000000"/>
        </w:rPr>
        <w:t>, Draganov PV, Yang D. Endoscopic management of colorectal po</w:t>
      </w:r>
      <w:r w:rsidR="00AC6F47" w:rsidRPr="00A73CA4">
        <w:rPr>
          <w:rFonts w:ascii="Book Antiqua" w:eastAsia="Book Antiqua" w:hAnsi="Book Antiqua" w:cs="Book Antiqua"/>
        </w:rPr>
        <w:t xml:space="preserve">lyps: From benign to malignant polyps. </w:t>
      </w:r>
      <w:r w:rsidR="00AC6F47" w:rsidRPr="00A73CA4">
        <w:rPr>
          <w:rFonts w:ascii="Book Antiqua" w:eastAsia="Book Antiqua" w:hAnsi="Book Antiqua" w:cs="Book Antiqua"/>
          <w:i/>
          <w:iCs/>
        </w:rPr>
        <w:t>World J Gastrointest Endosc</w:t>
      </w:r>
      <w:r w:rsidR="00AC6F47" w:rsidRPr="00A73CA4">
        <w:rPr>
          <w:rFonts w:ascii="Book Antiqua" w:eastAsia="Book Antiqua" w:hAnsi="Book Antiqua" w:cs="Book Antiqua"/>
        </w:rPr>
        <w:t xml:space="preserve"> 2021; </w:t>
      </w:r>
      <w:r w:rsidR="00AC6F47" w:rsidRPr="00C66BAD">
        <w:rPr>
          <w:rFonts w:ascii="Book Antiqua" w:eastAsia="Book Antiqua" w:hAnsi="Book Antiqua" w:cs="Book Antiqua"/>
          <w:bCs/>
        </w:rPr>
        <w:t>13</w:t>
      </w:r>
      <w:r w:rsidR="00AC6F47" w:rsidRPr="00A73CA4">
        <w:rPr>
          <w:rFonts w:ascii="Book Antiqua" w:eastAsia="Book Antiqua" w:hAnsi="Book Antiqua" w:cs="Book Antiqua"/>
        </w:rPr>
        <w:t>: 356-370</w:t>
      </w:r>
      <w:r w:rsidR="00AC6F47" w:rsidRPr="00A73CA4">
        <w:rPr>
          <w:rFonts w:ascii="Book Antiqua" w:eastAsia="Book Antiqua" w:hAnsi="Book Antiqua" w:cs="Book Antiqua"/>
          <w:vertAlign w:val="superscript"/>
        </w:rPr>
        <w:t>[141]</w:t>
      </w:r>
      <w:r w:rsidR="00AC6F47" w:rsidRPr="00A73CA4">
        <w:rPr>
          <w:rFonts w:ascii="Book Antiqua" w:hAnsi="Book Antiqua" w:cs="Book Antiqua"/>
          <w:lang w:eastAsia="zh-CN"/>
        </w:rPr>
        <w:t>.</w:t>
      </w:r>
      <w:r w:rsidR="002B2074" w:rsidRPr="00A73CA4">
        <w:rPr>
          <w:rFonts w:ascii="Book Antiqua" w:eastAsia="Book Antiqua" w:hAnsi="Book Antiqua" w:cs="Book Antiqua"/>
        </w:rPr>
        <w:t xml:space="preserve"> </w:t>
      </w:r>
      <w:r w:rsidR="00AC6F47" w:rsidRPr="00A73CA4">
        <w:rPr>
          <w:rFonts w:ascii="Book Antiqua" w:eastAsia="Book Antiqua" w:hAnsi="Book Antiqua" w:cs="Book Antiqua"/>
        </w:rPr>
        <w:t>Copyright</w:t>
      </w:r>
      <w:r w:rsidR="002B2074" w:rsidRPr="00A73CA4">
        <w:rPr>
          <w:rFonts w:ascii="Book Antiqua" w:eastAsia="Book Antiqua" w:hAnsi="Book Antiqua" w:cs="Book Antiqua"/>
        </w:rPr>
        <w:t>©</w:t>
      </w:r>
      <w:r w:rsidR="00AC6F47" w:rsidRPr="00A73CA4">
        <w:rPr>
          <w:rFonts w:ascii="Book Antiqua" w:hAnsi="Book Antiqua" w:cs="Book Antiqua"/>
          <w:lang w:eastAsia="zh-CN"/>
        </w:rPr>
        <w:t xml:space="preserve"> </w:t>
      </w:r>
      <w:r w:rsidR="002B2074" w:rsidRPr="00A73CA4">
        <w:rPr>
          <w:rFonts w:ascii="Book Antiqua" w:eastAsia="Book Antiqua" w:hAnsi="Book Antiqua" w:cs="Book Antiqua"/>
        </w:rPr>
        <w:t>The Author(s) 2021. Published by Baishideng Publishing Group Inc</w:t>
      </w:r>
      <w:r w:rsidR="00AC6F47" w:rsidRPr="00A73CA4">
        <w:rPr>
          <w:rFonts w:ascii="Book Antiqua" w:hAnsi="Book Antiqua" w:cs="Book Antiqua"/>
          <w:lang w:eastAsia="zh-CN"/>
        </w:rPr>
        <w:t xml:space="preserve"> </w:t>
      </w:r>
      <w:r w:rsidR="00AC6F47" w:rsidRPr="00A73CA4">
        <w:rPr>
          <w:rFonts w:ascii="Book Antiqua" w:hAnsi="Book Antiqua"/>
        </w:rPr>
        <w:t>(Supplementary material)</w:t>
      </w:r>
      <w:r w:rsidR="00AC6F47" w:rsidRPr="00A73CA4">
        <w:rPr>
          <w:rFonts w:ascii="Book Antiqua" w:hAnsi="Book Antiqua" w:cs="Book Antiqua"/>
          <w:lang w:eastAsia="zh-CN"/>
        </w:rPr>
        <w:t>.</w:t>
      </w:r>
    </w:p>
    <w:p w14:paraId="75F74938" w14:textId="77777777" w:rsidR="007D2A6B" w:rsidRPr="00A73CA4" w:rsidRDefault="007D2A6B" w:rsidP="00A73CA4">
      <w:pPr>
        <w:spacing w:line="360" w:lineRule="auto"/>
        <w:jc w:val="both"/>
        <w:rPr>
          <w:rFonts w:ascii="Book Antiqua" w:hAnsi="Book Antiqua"/>
          <w:color w:val="FF0000"/>
          <w:lang w:eastAsia="zh-CN"/>
        </w:rPr>
      </w:pPr>
    </w:p>
    <w:p w14:paraId="2AC0E055" w14:textId="77777777" w:rsidR="00597695" w:rsidRPr="00A73CA4" w:rsidRDefault="00597695" w:rsidP="00A73CA4">
      <w:pPr>
        <w:spacing w:line="360" w:lineRule="auto"/>
        <w:jc w:val="both"/>
        <w:rPr>
          <w:rFonts w:ascii="Book Antiqua" w:hAnsi="Book Antiqua"/>
          <w:color w:val="FF0000"/>
          <w:lang w:eastAsia="zh-CN"/>
        </w:rPr>
      </w:pPr>
      <w:r w:rsidRPr="00A73CA4">
        <w:rPr>
          <w:rFonts w:ascii="Book Antiqua" w:hAnsi="Book Antiqua"/>
          <w:noProof/>
          <w:color w:val="FF0000"/>
          <w:lang w:eastAsia="zh-CN"/>
        </w:rPr>
        <w:lastRenderedPageBreak/>
        <w:drawing>
          <wp:inline distT="0" distB="0" distL="0" distR="0" wp14:anchorId="3CA74146" wp14:editId="777FF9A9">
            <wp:extent cx="4712677" cy="2343040"/>
            <wp:effectExtent l="0" t="0" r="0" b="0"/>
            <wp:docPr id="6" name="Content Placeholder 4" descr="Diagram&#10;&#10;Description automatically generated">
              <a:extLst xmlns:a="http://schemas.openxmlformats.org/drawingml/2006/main">
                <a:ext uri="{FF2B5EF4-FFF2-40B4-BE49-F238E27FC236}">
                  <a16:creationId xmlns:a16="http://schemas.microsoft.com/office/drawing/2014/main" id="{F644D916-6184-AFC5-2FA8-077A66537C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iagram&#10;&#10;Description automatically generated">
                      <a:extLst>
                        <a:ext uri="{FF2B5EF4-FFF2-40B4-BE49-F238E27FC236}">
                          <a16:creationId xmlns:a16="http://schemas.microsoft.com/office/drawing/2014/main" id="{F644D916-6184-AFC5-2FA8-077A66537C8D}"/>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11393" cy="2342402"/>
                    </a:xfrm>
                    <a:prstGeom prst="rect">
                      <a:avLst/>
                    </a:prstGeom>
                  </pic:spPr>
                </pic:pic>
              </a:graphicData>
            </a:graphic>
          </wp:inline>
        </w:drawing>
      </w:r>
    </w:p>
    <w:p w14:paraId="446AE170" w14:textId="77777777" w:rsidR="007B0102" w:rsidRPr="00A73CA4" w:rsidRDefault="006A09E1" w:rsidP="00A73CA4">
      <w:pPr>
        <w:spacing w:line="360" w:lineRule="auto"/>
        <w:jc w:val="both"/>
        <w:rPr>
          <w:rFonts w:ascii="Book Antiqua" w:hAnsi="Book Antiqua" w:cs="Book Antiqua"/>
          <w:color w:val="FF0000"/>
          <w:lang w:eastAsia="zh-CN"/>
        </w:rPr>
      </w:pPr>
      <w:r w:rsidRPr="00A73CA4">
        <w:rPr>
          <w:rFonts w:ascii="Book Antiqua" w:eastAsia="Book Antiqua" w:hAnsi="Book Antiqua" w:cs="Book Antiqua"/>
          <w:b/>
          <w:color w:val="000000"/>
        </w:rPr>
        <w:t>Figure 6</w:t>
      </w:r>
      <w:r w:rsidR="002B2074" w:rsidRPr="00A73CA4">
        <w:rPr>
          <w:rFonts w:ascii="Book Antiqua" w:eastAsia="Book Antiqua" w:hAnsi="Book Antiqua" w:cs="Book Antiqua"/>
          <w:b/>
          <w:color w:val="000000"/>
        </w:rPr>
        <w:t xml:space="preserve"> Kudo</w:t>
      </w:r>
      <w:r w:rsidR="007B0102" w:rsidRPr="00A73CA4">
        <w:rPr>
          <w:rFonts w:ascii="Book Antiqua" w:hAnsi="Book Antiqua" w:cs="Book Antiqua"/>
          <w:b/>
          <w:color w:val="000000"/>
          <w:lang w:eastAsia="zh-CN"/>
        </w:rPr>
        <w:t>’</w:t>
      </w:r>
      <w:r w:rsidR="002B2074" w:rsidRPr="00A73CA4">
        <w:rPr>
          <w:rFonts w:ascii="Book Antiqua" w:eastAsia="Book Antiqua" w:hAnsi="Book Antiqua" w:cs="Book Antiqua"/>
          <w:b/>
          <w:color w:val="000000"/>
        </w:rPr>
        <w:t>s classification.</w:t>
      </w:r>
      <w:r w:rsidR="002B2074" w:rsidRPr="00A73CA4">
        <w:rPr>
          <w:rFonts w:ascii="Book Antiqua" w:eastAsia="Book Antiqua" w:hAnsi="Book Antiqua" w:cs="Book Antiqua"/>
          <w:color w:val="000000"/>
        </w:rPr>
        <w:t xml:space="preserve"> </w:t>
      </w:r>
      <w:r w:rsidR="007B0102" w:rsidRPr="00A73CA4">
        <w:rPr>
          <w:rFonts w:ascii="Book Antiqua" w:eastAsia="Book Antiqua" w:hAnsi="Book Antiqua" w:cs="Book Antiqua"/>
          <w:color w:val="000000"/>
        </w:rPr>
        <w:t xml:space="preserve">Citation: </w:t>
      </w:r>
      <w:r w:rsidR="007B0102" w:rsidRPr="00A73CA4">
        <w:rPr>
          <w:rFonts w:ascii="Book Antiqua" w:eastAsia="Book Antiqua" w:hAnsi="Book Antiqua" w:cs="Book Antiqua"/>
          <w:bCs/>
          <w:color w:val="000000"/>
        </w:rPr>
        <w:t>Mathews AA</w:t>
      </w:r>
      <w:r w:rsidR="007B0102" w:rsidRPr="00A73CA4">
        <w:rPr>
          <w:rFonts w:ascii="Book Antiqua" w:eastAsia="Book Antiqua" w:hAnsi="Book Antiqua" w:cs="Book Antiqua"/>
          <w:color w:val="000000"/>
        </w:rPr>
        <w:t>, Draganov PV, Yang D. Endoscopic management of colorectal po</w:t>
      </w:r>
      <w:r w:rsidR="007B0102" w:rsidRPr="00A73CA4">
        <w:rPr>
          <w:rFonts w:ascii="Book Antiqua" w:eastAsia="Book Antiqua" w:hAnsi="Book Antiqua" w:cs="Book Antiqua"/>
        </w:rPr>
        <w:t xml:space="preserve">lyps: From benign to malignant polyps. </w:t>
      </w:r>
      <w:r w:rsidR="007B0102" w:rsidRPr="00A73CA4">
        <w:rPr>
          <w:rFonts w:ascii="Book Antiqua" w:eastAsia="Book Antiqua" w:hAnsi="Book Antiqua" w:cs="Book Antiqua"/>
          <w:i/>
          <w:iCs/>
        </w:rPr>
        <w:t>World J Gastrointest Endosc</w:t>
      </w:r>
      <w:r w:rsidR="007B0102" w:rsidRPr="00A73CA4">
        <w:rPr>
          <w:rFonts w:ascii="Book Antiqua" w:eastAsia="Book Antiqua" w:hAnsi="Book Antiqua" w:cs="Book Antiqua"/>
        </w:rPr>
        <w:t xml:space="preserve"> 2021; </w:t>
      </w:r>
      <w:r w:rsidR="007B0102" w:rsidRPr="0002637F">
        <w:rPr>
          <w:rFonts w:ascii="Book Antiqua" w:eastAsia="Book Antiqua" w:hAnsi="Book Antiqua" w:cs="Book Antiqua"/>
          <w:bCs/>
        </w:rPr>
        <w:t>13</w:t>
      </w:r>
      <w:r w:rsidR="007B0102" w:rsidRPr="00A73CA4">
        <w:rPr>
          <w:rFonts w:ascii="Book Antiqua" w:eastAsia="Book Antiqua" w:hAnsi="Book Antiqua" w:cs="Book Antiqua"/>
        </w:rPr>
        <w:t>: 356-370</w:t>
      </w:r>
      <w:r w:rsidR="007B0102" w:rsidRPr="00A73CA4">
        <w:rPr>
          <w:rFonts w:ascii="Book Antiqua" w:eastAsia="Book Antiqua" w:hAnsi="Book Antiqua" w:cs="Book Antiqua"/>
          <w:vertAlign w:val="superscript"/>
        </w:rPr>
        <w:t>[141]</w:t>
      </w:r>
      <w:r w:rsidR="007B0102" w:rsidRPr="00A73CA4">
        <w:rPr>
          <w:rFonts w:ascii="Book Antiqua" w:hAnsi="Book Antiqua" w:cs="Book Antiqua"/>
          <w:lang w:eastAsia="zh-CN"/>
        </w:rPr>
        <w:t>.</w:t>
      </w:r>
      <w:r w:rsidR="007B0102" w:rsidRPr="00A73CA4">
        <w:rPr>
          <w:rFonts w:ascii="Book Antiqua" w:eastAsia="Book Antiqua" w:hAnsi="Book Antiqua" w:cs="Book Antiqua"/>
        </w:rPr>
        <w:t xml:space="preserve"> Copyright©</w:t>
      </w:r>
      <w:r w:rsidR="007B0102" w:rsidRPr="00A73CA4">
        <w:rPr>
          <w:rFonts w:ascii="Book Antiqua" w:hAnsi="Book Antiqua" w:cs="Book Antiqua"/>
          <w:lang w:eastAsia="zh-CN"/>
        </w:rPr>
        <w:t xml:space="preserve"> </w:t>
      </w:r>
      <w:r w:rsidR="007B0102" w:rsidRPr="00A73CA4">
        <w:rPr>
          <w:rFonts w:ascii="Book Antiqua" w:eastAsia="Book Antiqua" w:hAnsi="Book Antiqua" w:cs="Book Antiqua"/>
        </w:rPr>
        <w:t>The Author(s) 2021. Published by Baishideng Publishing Group Inc</w:t>
      </w:r>
      <w:r w:rsidR="007B0102" w:rsidRPr="00A73CA4">
        <w:rPr>
          <w:rFonts w:ascii="Book Antiqua" w:hAnsi="Book Antiqua" w:cs="Book Antiqua"/>
          <w:lang w:eastAsia="zh-CN"/>
        </w:rPr>
        <w:t xml:space="preserve"> </w:t>
      </w:r>
      <w:r w:rsidR="007B0102" w:rsidRPr="00A73CA4">
        <w:rPr>
          <w:rFonts w:ascii="Book Antiqua" w:hAnsi="Book Antiqua"/>
        </w:rPr>
        <w:t>(Supplementary material)</w:t>
      </w:r>
      <w:r w:rsidR="007B0102" w:rsidRPr="00A73CA4">
        <w:rPr>
          <w:rFonts w:ascii="Book Antiqua" w:hAnsi="Book Antiqua" w:cs="Book Antiqua"/>
          <w:lang w:eastAsia="zh-CN"/>
        </w:rPr>
        <w:t>.</w:t>
      </w:r>
    </w:p>
    <w:p w14:paraId="5357673E" w14:textId="77777777" w:rsidR="007D2A6B" w:rsidRPr="00A73CA4" w:rsidRDefault="007D2A6B" w:rsidP="00A73CA4">
      <w:pPr>
        <w:spacing w:line="360" w:lineRule="auto"/>
        <w:jc w:val="both"/>
        <w:rPr>
          <w:rFonts w:ascii="Book Antiqua" w:hAnsi="Book Antiqua"/>
          <w:color w:val="FF0000"/>
          <w:lang w:eastAsia="zh-CN"/>
        </w:rPr>
      </w:pPr>
    </w:p>
    <w:p w14:paraId="5B20A265" w14:textId="77777777" w:rsidR="00597695" w:rsidRPr="00A73CA4" w:rsidRDefault="00597695" w:rsidP="00A73CA4">
      <w:pPr>
        <w:spacing w:line="360" w:lineRule="auto"/>
        <w:jc w:val="both"/>
        <w:rPr>
          <w:rFonts w:ascii="Book Antiqua" w:hAnsi="Book Antiqua"/>
          <w:color w:val="FF0000"/>
          <w:lang w:eastAsia="zh-CN"/>
        </w:rPr>
      </w:pPr>
      <w:r w:rsidRPr="00A73CA4">
        <w:rPr>
          <w:rFonts w:ascii="Book Antiqua" w:hAnsi="Book Antiqua"/>
          <w:noProof/>
          <w:color w:val="FF0000"/>
          <w:lang w:eastAsia="zh-CN"/>
        </w:rPr>
        <w:drawing>
          <wp:inline distT="0" distB="0" distL="0" distR="0" wp14:anchorId="0399C36E" wp14:editId="3CEB1054">
            <wp:extent cx="5192486" cy="3790880"/>
            <wp:effectExtent l="0" t="0" r="8255" b="635"/>
            <wp:docPr id="7" name="Content Placeholder 4" descr="Table&#10;&#10;Description automatically generated">
              <a:extLst xmlns:a="http://schemas.openxmlformats.org/drawingml/2006/main">
                <a:ext uri="{FF2B5EF4-FFF2-40B4-BE49-F238E27FC236}">
                  <a16:creationId xmlns:a16="http://schemas.microsoft.com/office/drawing/2014/main" id="{2C70C09C-0614-D86A-606C-0695D3108C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Table&#10;&#10;Description automatically generated">
                      <a:extLst>
                        <a:ext uri="{FF2B5EF4-FFF2-40B4-BE49-F238E27FC236}">
                          <a16:creationId xmlns:a16="http://schemas.microsoft.com/office/drawing/2014/main" id="{2C70C09C-0614-D86A-606C-0695D3108C87}"/>
                        </a:ext>
                      </a:extLst>
                    </pic:cNvPr>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92486" cy="3790880"/>
                    </a:xfrm>
                    <a:prstGeom prst="rect">
                      <a:avLst/>
                    </a:prstGeom>
                  </pic:spPr>
                </pic:pic>
              </a:graphicData>
            </a:graphic>
          </wp:inline>
        </w:drawing>
      </w:r>
    </w:p>
    <w:p w14:paraId="0E02D39D" w14:textId="77777777" w:rsidR="00A77B3E" w:rsidRPr="00A73CA4" w:rsidRDefault="002B2074" w:rsidP="00A73CA4">
      <w:pPr>
        <w:spacing w:line="360" w:lineRule="auto"/>
        <w:jc w:val="both"/>
        <w:rPr>
          <w:rFonts w:ascii="Book Antiqua" w:hAnsi="Book Antiqua" w:cs="Book Antiqua"/>
          <w:lang w:eastAsia="zh-CN"/>
        </w:rPr>
      </w:pPr>
      <w:r w:rsidRPr="00A73CA4">
        <w:rPr>
          <w:rFonts w:ascii="Book Antiqua" w:eastAsia="Book Antiqua" w:hAnsi="Book Antiqua" w:cs="Book Antiqua"/>
          <w:b/>
          <w:color w:val="000000"/>
        </w:rPr>
        <w:t xml:space="preserve">Figure 7 </w:t>
      </w:r>
      <w:r w:rsidR="007B0102" w:rsidRPr="00A73CA4">
        <w:rPr>
          <w:rFonts w:ascii="Book Antiqua" w:eastAsia="Book Antiqua" w:hAnsi="Book Antiqua" w:cs="Book Antiqua"/>
          <w:b/>
          <w:color w:val="000000"/>
        </w:rPr>
        <w:t xml:space="preserve">Narrow-band </w:t>
      </w:r>
      <w:r w:rsidR="007B0102" w:rsidRPr="00A73CA4">
        <w:rPr>
          <w:rFonts w:ascii="Book Antiqua" w:hAnsi="Book Antiqua" w:cs="Book Antiqua"/>
          <w:b/>
          <w:color w:val="000000"/>
          <w:lang w:eastAsia="zh-CN"/>
        </w:rPr>
        <w:t>I</w:t>
      </w:r>
      <w:r w:rsidR="007B0102" w:rsidRPr="00A73CA4">
        <w:rPr>
          <w:rFonts w:ascii="Book Antiqua" w:eastAsia="Book Antiqua" w:hAnsi="Book Antiqua" w:cs="Book Antiqua"/>
          <w:b/>
          <w:color w:val="000000"/>
        </w:rPr>
        <w:t>maging International Colorectal Endoscopic</w:t>
      </w:r>
      <w:r w:rsidRPr="00A73CA4">
        <w:rPr>
          <w:rFonts w:ascii="Book Antiqua" w:eastAsia="Book Antiqua" w:hAnsi="Book Antiqua" w:cs="Book Antiqua"/>
          <w:b/>
          <w:color w:val="000000"/>
        </w:rPr>
        <w:t xml:space="preserve"> classification.</w:t>
      </w:r>
      <w:r w:rsidRPr="00A73CA4">
        <w:rPr>
          <w:rFonts w:ascii="Book Antiqua" w:eastAsia="Book Antiqua" w:hAnsi="Book Antiqua" w:cs="Book Antiqua"/>
          <w:color w:val="000000"/>
        </w:rPr>
        <w:t xml:space="preserve"> Citation: </w:t>
      </w:r>
      <w:r w:rsidR="007B0102" w:rsidRPr="00A73CA4">
        <w:rPr>
          <w:rFonts w:ascii="Book Antiqua" w:eastAsia="Book Antiqua" w:hAnsi="Book Antiqua" w:cs="Book Antiqua"/>
          <w:bCs/>
          <w:color w:val="000000"/>
        </w:rPr>
        <w:t>Puig I</w:t>
      </w:r>
      <w:r w:rsidR="007B0102" w:rsidRPr="00A73CA4">
        <w:rPr>
          <w:rFonts w:ascii="Book Antiqua" w:eastAsia="Book Antiqua" w:hAnsi="Book Antiqua" w:cs="Book Antiqua"/>
          <w:color w:val="000000"/>
        </w:rPr>
        <w:t xml:space="preserve">, Kaltenbach T. Optical Diagnosis for Colorectal Polyps: A Useful Technique Now or in the Future? </w:t>
      </w:r>
      <w:r w:rsidR="007B0102" w:rsidRPr="00A73CA4">
        <w:rPr>
          <w:rFonts w:ascii="Book Antiqua" w:eastAsia="Book Antiqua" w:hAnsi="Book Antiqua" w:cs="Book Antiqua"/>
          <w:i/>
          <w:iCs/>
          <w:color w:val="000000"/>
        </w:rPr>
        <w:t>Gut Liver</w:t>
      </w:r>
      <w:r w:rsidR="007B0102" w:rsidRPr="00A73CA4">
        <w:rPr>
          <w:rFonts w:ascii="Book Antiqua" w:eastAsia="Book Antiqua" w:hAnsi="Book Antiqua" w:cs="Book Antiqua"/>
          <w:color w:val="000000"/>
        </w:rPr>
        <w:t xml:space="preserve"> 2018; </w:t>
      </w:r>
      <w:r w:rsidR="007B0102" w:rsidRPr="0002637F">
        <w:rPr>
          <w:rFonts w:ascii="Book Antiqua" w:eastAsia="Book Antiqua" w:hAnsi="Book Antiqua" w:cs="Book Antiqua"/>
          <w:bCs/>
          <w:color w:val="000000"/>
        </w:rPr>
        <w:t>12</w:t>
      </w:r>
      <w:r w:rsidR="007B0102" w:rsidRPr="00A73CA4">
        <w:rPr>
          <w:rFonts w:ascii="Book Antiqua" w:eastAsia="Book Antiqua" w:hAnsi="Book Antiqua" w:cs="Book Antiqua"/>
          <w:color w:val="000000"/>
        </w:rPr>
        <w:t>: 385-392</w:t>
      </w:r>
      <w:r w:rsidR="007B0102" w:rsidRPr="00A73CA4">
        <w:rPr>
          <w:rFonts w:ascii="Book Antiqua" w:eastAsia="Book Antiqua" w:hAnsi="Book Antiqua" w:cs="Book Antiqua"/>
          <w:vertAlign w:val="superscript"/>
        </w:rPr>
        <w:t>[150]</w:t>
      </w:r>
      <w:r w:rsidRPr="00A73CA4">
        <w:rPr>
          <w:rFonts w:ascii="Book Antiqua" w:eastAsia="Book Antiqua" w:hAnsi="Book Antiqua" w:cs="Book Antiqua"/>
        </w:rPr>
        <w:t xml:space="preserve">. </w:t>
      </w:r>
      <w:r w:rsidR="007B0102" w:rsidRPr="00A73CA4">
        <w:rPr>
          <w:rFonts w:ascii="Book Antiqua" w:eastAsia="Book Antiqua" w:hAnsi="Book Antiqua" w:cs="Book Antiqua"/>
        </w:rPr>
        <w:t>Copyright©</w:t>
      </w:r>
      <w:r w:rsidR="007B0102" w:rsidRPr="00A73CA4">
        <w:rPr>
          <w:rFonts w:ascii="Book Antiqua" w:hAnsi="Book Antiqua" w:cs="Book Antiqua"/>
          <w:lang w:eastAsia="zh-CN"/>
        </w:rPr>
        <w:t xml:space="preserve"> </w:t>
      </w:r>
      <w:r w:rsidR="007B0102" w:rsidRPr="00A73CA4">
        <w:rPr>
          <w:rFonts w:ascii="Book Antiqua" w:eastAsia="Book Antiqua" w:hAnsi="Book Antiqua" w:cs="Book Antiqua"/>
        </w:rPr>
        <w:t>The Author(s) 20</w:t>
      </w:r>
      <w:r w:rsidR="007B0102" w:rsidRPr="00A73CA4">
        <w:rPr>
          <w:rFonts w:ascii="Book Antiqua" w:hAnsi="Book Antiqua" w:cs="Book Antiqua"/>
          <w:lang w:eastAsia="zh-CN"/>
        </w:rPr>
        <w:t>18</w:t>
      </w:r>
      <w:r w:rsidR="007B0102" w:rsidRPr="00A73CA4">
        <w:rPr>
          <w:rFonts w:ascii="Book Antiqua" w:eastAsia="Book Antiqua" w:hAnsi="Book Antiqua" w:cs="Book Antiqua"/>
        </w:rPr>
        <w:t>. Published by</w:t>
      </w:r>
      <w:r w:rsidRPr="00A73CA4">
        <w:rPr>
          <w:rFonts w:ascii="Book Antiqua" w:eastAsia="Book Antiqua" w:hAnsi="Book Antiqua" w:cs="Book Antiqua"/>
        </w:rPr>
        <w:t xml:space="preserve"> The Korean Society of Gastroenterology, the Korean </w:t>
      </w:r>
      <w:r w:rsidRPr="00A73CA4">
        <w:rPr>
          <w:rFonts w:ascii="Book Antiqua" w:eastAsia="Book Antiqua" w:hAnsi="Book Antiqua" w:cs="Book Antiqua"/>
        </w:rPr>
        <w:lastRenderedPageBreak/>
        <w:t>Society of Gastrointestinal Endoscopy, the Korean Society of Neurogastroenterology and Motility, Korean College of Helicobacter and Upper Gastrointestinal Research, Korean Association the Study of Intestinal Diseases, the Korean Association for the Study of the Liver, Korean Pancreatobiliary Association, and Korean Society of Gastrointestinal Cancer</w:t>
      </w:r>
      <w:r w:rsidR="007B0102" w:rsidRPr="00A73CA4">
        <w:rPr>
          <w:rFonts w:ascii="Book Antiqua" w:hAnsi="Book Antiqua" w:cs="Book Antiqua"/>
          <w:lang w:eastAsia="zh-CN"/>
        </w:rPr>
        <w:t xml:space="preserve"> </w:t>
      </w:r>
      <w:r w:rsidR="007B0102" w:rsidRPr="00A73CA4">
        <w:rPr>
          <w:rFonts w:ascii="Book Antiqua" w:hAnsi="Book Antiqua"/>
        </w:rPr>
        <w:t>(Supplementary material)</w:t>
      </w:r>
      <w:r w:rsidR="007B0102" w:rsidRPr="00A73CA4">
        <w:rPr>
          <w:rFonts w:ascii="Book Antiqua" w:hAnsi="Book Antiqua" w:cs="Book Antiqua"/>
          <w:lang w:eastAsia="zh-CN"/>
        </w:rPr>
        <w:t>.</w:t>
      </w:r>
    </w:p>
    <w:p w14:paraId="1D7CD620" w14:textId="77777777" w:rsidR="007D2A6B" w:rsidRPr="00A73CA4" w:rsidRDefault="007D2A6B" w:rsidP="00A73CA4">
      <w:pPr>
        <w:spacing w:line="360" w:lineRule="auto"/>
        <w:jc w:val="both"/>
        <w:rPr>
          <w:rFonts w:ascii="Book Antiqua" w:hAnsi="Book Antiqua"/>
          <w:color w:val="FF0000"/>
          <w:lang w:eastAsia="zh-CN"/>
        </w:rPr>
      </w:pPr>
    </w:p>
    <w:p w14:paraId="592F43EB" w14:textId="77777777" w:rsidR="00597695" w:rsidRPr="00A73CA4" w:rsidRDefault="00597695" w:rsidP="00A73CA4">
      <w:pPr>
        <w:spacing w:line="360" w:lineRule="auto"/>
        <w:jc w:val="both"/>
        <w:rPr>
          <w:rFonts w:ascii="Book Antiqua" w:hAnsi="Book Antiqua"/>
          <w:color w:val="FF0000"/>
          <w:lang w:eastAsia="zh-CN"/>
        </w:rPr>
      </w:pPr>
      <w:r w:rsidRPr="00A73CA4">
        <w:rPr>
          <w:rFonts w:ascii="Book Antiqua" w:hAnsi="Book Antiqua"/>
          <w:noProof/>
          <w:color w:val="FF0000"/>
          <w:lang w:eastAsia="zh-CN"/>
        </w:rPr>
        <w:drawing>
          <wp:inline distT="0" distB="0" distL="0" distR="0" wp14:anchorId="20DE374A" wp14:editId="07FBE462">
            <wp:extent cx="5486400" cy="1793240"/>
            <wp:effectExtent l="0" t="0" r="0" b="0"/>
            <wp:docPr id="8" name="Content Placeholder 4" descr="Graphical user interface&#10;&#10;Description automatically generated">
              <a:extLst xmlns:a="http://schemas.openxmlformats.org/drawingml/2006/main">
                <a:ext uri="{FF2B5EF4-FFF2-40B4-BE49-F238E27FC236}">
                  <a16:creationId xmlns:a16="http://schemas.microsoft.com/office/drawing/2014/main" id="{2C74750A-BA6F-025D-22D0-C7026EC76FD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Graphical user interface&#10;&#10;Description automatically generated">
                      <a:extLst>
                        <a:ext uri="{FF2B5EF4-FFF2-40B4-BE49-F238E27FC236}">
                          <a16:creationId xmlns:a16="http://schemas.microsoft.com/office/drawing/2014/main" id="{2C74750A-BA6F-025D-22D0-C7026EC76FDD}"/>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1793240"/>
                    </a:xfrm>
                    <a:prstGeom prst="rect">
                      <a:avLst/>
                    </a:prstGeom>
                  </pic:spPr>
                </pic:pic>
              </a:graphicData>
            </a:graphic>
          </wp:inline>
        </w:drawing>
      </w:r>
    </w:p>
    <w:p w14:paraId="054D745A" w14:textId="77777777" w:rsidR="00A77B3E" w:rsidRPr="00A73CA4" w:rsidRDefault="002B2074" w:rsidP="00A73CA4">
      <w:pPr>
        <w:spacing w:line="360" w:lineRule="auto"/>
        <w:jc w:val="both"/>
        <w:rPr>
          <w:rFonts w:ascii="Book Antiqua" w:hAnsi="Book Antiqua" w:cs="Book Antiqua"/>
          <w:color w:val="FF0000"/>
          <w:vertAlign w:val="superscript"/>
          <w:lang w:eastAsia="zh-CN"/>
        </w:rPr>
      </w:pPr>
      <w:r w:rsidRPr="00A73CA4">
        <w:rPr>
          <w:rFonts w:ascii="Book Antiqua" w:eastAsia="Book Antiqua" w:hAnsi="Book Antiqua" w:cs="Book Antiqua"/>
          <w:b/>
          <w:color w:val="000000"/>
        </w:rPr>
        <w:t xml:space="preserve">Figure 8 </w:t>
      </w:r>
      <w:r w:rsidR="007B0102" w:rsidRPr="00A73CA4">
        <w:rPr>
          <w:rFonts w:ascii="Book Antiqua" w:eastAsia="Book Antiqua" w:hAnsi="Book Antiqua" w:cs="Book Antiqua"/>
          <w:b/>
          <w:color w:val="000000"/>
        </w:rPr>
        <w:t xml:space="preserve">Japan Narrow-band </w:t>
      </w:r>
      <w:r w:rsidR="007B0102" w:rsidRPr="00A73CA4">
        <w:rPr>
          <w:rFonts w:ascii="Book Antiqua" w:hAnsi="Book Antiqua" w:cs="Book Antiqua"/>
          <w:b/>
          <w:color w:val="000000"/>
          <w:lang w:eastAsia="zh-CN"/>
        </w:rPr>
        <w:t>I</w:t>
      </w:r>
      <w:r w:rsidR="007B0102" w:rsidRPr="00A73CA4">
        <w:rPr>
          <w:rFonts w:ascii="Book Antiqua" w:eastAsia="Book Antiqua" w:hAnsi="Book Antiqua" w:cs="Book Antiqua"/>
          <w:b/>
          <w:color w:val="000000"/>
        </w:rPr>
        <w:t xml:space="preserve">maging Expert Team developed the Japan Narrow-band </w:t>
      </w:r>
      <w:r w:rsidR="007B0102" w:rsidRPr="00A73CA4">
        <w:rPr>
          <w:rFonts w:ascii="Book Antiqua" w:hAnsi="Book Antiqua" w:cs="Book Antiqua"/>
          <w:b/>
          <w:color w:val="000000"/>
          <w:lang w:eastAsia="zh-CN"/>
        </w:rPr>
        <w:t>I</w:t>
      </w:r>
      <w:r w:rsidR="007B0102" w:rsidRPr="00A73CA4">
        <w:rPr>
          <w:rFonts w:ascii="Book Antiqua" w:eastAsia="Book Antiqua" w:hAnsi="Book Antiqua" w:cs="Book Antiqua"/>
          <w:b/>
          <w:color w:val="000000"/>
        </w:rPr>
        <w:t>maging expert team</w:t>
      </w:r>
      <w:r w:rsidRPr="00A73CA4">
        <w:rPr>
          <w:rFonts w:ascii="Book Antiqua" w:eastAsia="Book Antiqua" w:hAnsi="Book Antiqua" w:cs="Book Antiqua"/>
          <w:b/>
          <w:color w:val="000000"/>
        </w:rPr>
        <w:t xml:space="preserve"> classification</w:t>
      </w:r>
      <w:r w:rsidR="006A09E1" w:rsidRPr="00A73CA4">
        <w:rPr>
          <w:rFonts w:ascii="Book Antiqua" w:hAnsi="Book Antiqua" w:cs="Book Antiqua"/>
          <w:b/>
          <w:color w:val="000000"/>
          <w:lang w:eastAsia="zh-CN"/>
        </w:rPr>
        <w:t>.</w:t>
      </w:r>
      <w:r w:rsidRPr="00A73CA4">
        <w:rPr>
          <w:rFonts w:ascii="Book Antiqua" w:eastAsia="Book Antiqua" w:hAnsi="Book Antiqua" w:cs="Book Antiqua"/>
          <w:color w:val="000000"/>
        </w:rPr>
        <w:t xml:space="preserve"> Citation: </w:t>
      </w:r>
      <w:r w:rsidR="007B0102" w:rsidRPr="003D1286">
        <w:rPr>
          <w:rFonts w:ascii="Book Antiqua" w:eastAsia="Book Antiqua" w:hAnsi="Book Antiqua" w:cs="Book Antiqua"/>
          <w:bCs/>
          <w:color w:val="000000"/>
        </w:rPr>
        <w:t>Hirata D</w:t>
      </w:r>
      <w:r w:rsidR="007B0102" w:rsidRPr="003D1286">
        <w:rPr>
          <w:rFonts w:ascii="Book Antiqua" w:eastAsia="Book Antiqua" w:hAnsi="Book Antiqua" w:cs="Book Antiqua"/>
          <w:color w:val="000000"/>
        </w:rPr>
        <w:t>,</w:t>
      </w:r>
      <w:r w:rsidR="007B0102" w:rsidRPr="00A73CA4">
        <w:rPr>
          <w:rFonts w:ascii="Book Antiqua" w:eastAsia="Book Antiqua" w:hAnsi="Book Antiqua" w:cs="Book Antiqua"/>
          <w:color w:val="000000"/>
        </w:rPr>
        <w:t xml:space="preserve"> Kashida H, Iwatate M, Tochio T, Teramoto A, Sano Y, Kudo M. Effective use of the Japan Narrow Band Imaging Expert Team classification based on diagnostic performance and confidence level. </w:t>
      </w:r>
      <w:r w:rsidR="007B0102" w:rsidRPr="00A73CA4">
        <w:rPr>
          <w:rFonts w:ascii="Book Antiqua" w:eastAsia="Book Antiqua" w:hAnsi="Book Antiqua" w:cs="Book Antiqua"/>
          <w:i/>
          <w:iCs/>
          <w:color w:val="000000"/>
        </w:rPr>
        <w:t>World J Clin Cases</w:t>
      </w:r>
      <w:r w:rsidR="007B0102" w:rsidRPr="00A73CA4">
        <w:rPr>
          <w:rFonts w:ascii="Book Antiqua" w:eastAsia="Book Antiqua" w:hAnsi="Book Antiqua" w:cs="Book Antiqua"/>
          <w:color w:val="000000"/>
        </w:rPr>
        <w:t xml:space="preserve"> 2019; </w:t>
      </w:r>
      <w:r w:rsidR="007B0102" w:rsidRPr="00C66BAD">
        <w:rPr>
          <w:rFonts w:ascii="Book Antiqua" w:eastAsia="Book Antiqua" w:hAnsi="Book Antiqua" w:cs="Book Antiqua"/>
          <w:bCs/>
          <w:color w:val="000000"/>
        </w:rPr>
        <w:t>7</w:t>
      </w:r>
      <w:r w:rsidR="007B0102" w:rsidRPr="00A73CA4">
        <w:rPr>
          <w:rFonts w:ascii="Book Antiqua" w:eastAsia="Book Antiqua" w:hAnsi="Book Antiqua" w:cs="Book Antiqua"/>
          <w:color w:val="000000"/>
        </w:rPr>
        <w:t>: 2658-2665</w:t>
      </w:r>
      <w:r w:rsidR="007B0102" w:rsidRPr="00A73CA4">
        <w:rPr>
          <w:rFonts w:ascii="Book Antiqua" w:hAnsi="Book Antiqua" w:cs="Book Antiqua"/>
          <w:color w:val="000000"/>
          <w:vertAlign w:val="superscript"/>
          <w:lang w:eastAsia="zh-CN"/>
        </w:rPr>
        <w:t>[158]</w:t>
      </w:r>
      <w:r w:rsidRPr="00A73CA4">
        <w:rPr>
          <w:rFonts w:ascii="Book Antiqua" w:eastAsia="Book Antiqua" w:hAnsi="Book Antiqua" w:cs="Book Antiqua"/>
          <w:color w:val="000000"/>
        </w:rPr>
        <w:t xml:space="preserve">. </w:t>
      </w:r>
      <w:r w:rsidR="007B0102" w:rsidRPr="00A73CA4">
        <w:rPr>
          <w:rFonts w:ascii="Book Antiqua" w:eastAsia="Book Antiqua" w:hAnsi="Book Antiqua" w:cs="Book Antiqua"/>
        </w:rPr>
        <w:t>Copyright©</w:t>
      </w:r>
      <w:r w:rsidR="007B0102" w:rsidRPr="00A73CA4">
        <w:rPr>
          <w:rFonts w:ascii="Book Antiqua" w:hAnsi="Book Antiqua" w:cs="Book Antiqua"/>
          <w:lang w:eastAsia="zh-CN"/>
        </w:rPr>
        <w:t xml:space="preserve"> </w:t>
      </w:r>
      <w:r w:rsidR="007B0102" w:rsidRPr="00A73CA4">
        <w:rPr>
          <w:rFonts w:ascii="Book Antiqua" w:eastAsia="Book Antiqua" w:hAnsi="Book Antiqua" w:cs="Book Antiqua"/>
        </w:rPr>
        <w:t>The Author(s) 20</w:t>
      </w:r>
      <w:r w:rsidR="007B0102" w:rsidRPr="00A73CA4">
        <w:rPr>
          <w:rFonts w:ascii="Book Antiqua" w:hAnsi="Book Antiqua" w:cs="Book Antiqua"/>
          <w:lang w:eastAsia="zh-CN"/>
        </w:rPr>
        <w:t>19</w:t>
      </w:r>
      <w:r w:rsidR="007B0102" w:rsidRPr="00A73CA4">
        <w:rPr>
          <w:rFonts w:ascii="Book Antiqua" w:eastAsia="Book Antiqua" w:hAnsi="Book Antiqua" w:cs="Book Antiqua"/>
        </w:rPr>
        <w:t>. Published by Baishideng Publishing Group Inc</w:t>
      </w:r>
      <w:r w:rsidR="007B0102" w:rsidRPr="00A73CA4">
        <w:rPr>
          <w:rFonts w:ascii="Book Antiqua" w:hAnsi="Book Antiqua" w:cs="Book Antiqua"/>
          <w:lang w:eastAsia="zh-CN"/>
        </w:rPr>
        <w:t xml:space="preserve"> </w:t>
      </w:r>
      <w:r w:rsidR="007B0102" w:rsidRPr="00A73CA4">
        <w:rPr>
          <w:rFonts w:ascii="Book Antiqua" w:hAnsi="Book Antiqua"/>
        </w:rPr>
        <w:t>(Supplementary material)</w:t>
      </w:r>
      <w:r w:rsidR="007B0102" w:rsidRPr="00A73CA4">
        <w:rPr>
          <w:rFonts w:ascii="Book Antiqua" w:hAnsi="Book Antiqua" w:cs="Book Antiqua"/>
          <w:lang w:eastAsia="zh-CN"/>
        </w:rPr>
        <w:t>.</w:t>
      </w:r>
    </w:p>
    <w:p w14:paraId="07755C58" w14:textId="77777777" w:rsidR="007D2A6B" w:rsidRPr="00A73CA4" w:rsidRDefault="007D2A6B" w:rsidP="00A73CA4">
      <w:pPr>
        <w:spacing w:line="360" w:lineRule="auto"/>
        <w:jc w:val="both"/>
        <w:rPr>
          <w:rFonts w:ascii="Book Antiqua" w:hAnsi="Book Antiqua"/>
          <w:color w:val="FF0000"/>
          <w:lang w:eastAsia="zh-CN"/>
        </w:rPr>
      </w:pPr>
    </w:p>
    <w:p w14:paraId="3C643F8F" w14:textId="77777777" w:rsidR="00597695" w:rsidRPr="00A73CA4" w:rsidRDefault="00597695" w:rsidP="00A73CA4">
      <w:pPr>
        <w:spacing w:line="360" w:lineRule="auto"/>
        <w:jc w:val="both"/>
        <w:rPr>
          <w:rFonts w:ascii="Book Antiqua" w:hAnsi="Book Antiqua"/>
          <w:color w:val="FF0000"/>
          <w:lang w:eastAsia="zh-CN"/>
        </w:rPr>
      </w:pPr>
      <w:r w:rsidRPr="00A73CA4">
        <w:rPr>
          <w:rFonts w:ascii="Book Antiqua" w:hAnsi="Book Antiqua"/>
          <w:noProof/>
          <w:color w:val="FF0000"/>
          <w:lang w:eastAsia="zh-CN"/>
        </w:rPr>
        <w:drawing>
          <wp:inline distT="0" distB="0" distL="0" distR="0" wp14:anchorId="6575368D" wp14:editId="5CBAACD7">
            <wp:extent cx="2251507" cy="3223846"/>
            <wp:effectExtent l="0" t="0" r="0" b="0"/>
            <wp:docPr id="9" name="Content Placeholder 4" descr="A picture containing table&#10;&#10;Description automatically generated">
              <a:extLst xmlns:a="http://schemas.openxmlformats.org/drawingml/2006/main">
                <a:ext uri="{FF2B5EF4-FFF2-40B4-BE49-F238E27FC236}">
                  <a16:creationId xmlns:a16="http://schemas.microsoft.com/office/drawing/2014/main" id="{93F72BAC-DD2A-AFCC-4A8B-4BD32B19991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table&#10;&#10;Description automatically generated">
                      <a:extLst>
                        <a:ext uri="{FF2B5EF4-FFF2-40B4-BE49-F238E27FC236}">
                          <a16:creationId xmlns:a16="http://schemas.microsoft.com/office/drawing/2014/main" id="{93F72BAC-DD2A-AFCC-4A8B-4BD32B19991A}"/>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3480" cy="3226671"/>
                    </a:xfrm>
                    <a:prstGeom prst="rect">
                      <a:avLst/>
                    </a:prstGeom>
                  </pic:spPr>
                </pic:pic>
              </a:graphicData>
            </a:graphic>
          </wp:inline>
        </w:drawing>
      </w:r>
    </w:p>
    <w:p w14:paraId="6CE73580" w14:textId="77777777" w:rsidR="00A77B3E" w:rsidRPr="00A73CA4" w:rsidRDefault="002B2074" w:rsidP="00A73CA4">
      <w:pPr>
        <w:spacing w:line="360" w:lineRule="auto"/>
        <w:jc w:val="both"/>
        <w:rPr>
          <w:rFonts w:ascii="Book Antiqua" w:hAnsi="Book Antiqua"/>
          <w:lang w:eastAsia="zh-CN"/>
        </w:rPr>
      </w:pPr>
      <w:r w:rsidRPr="00A73CA4">
        <w:rPr>
          <w:rFonts w:ascii="Book Antiqua" w:eastAsia="Book Antiqua" w:hAnsi="Book Antiqua" w:cs="Book Antiqua"/>
          <w:b/>
          <w:color w:val="000000"/>
        </w:rPr>
        <w:lastRenderedPageBreak/>
        <w:t xml:space="preserve">Figure 9 mSano classification demonstrating delineation between </w:t>
      </w:r>
      <w:r w:rsidR="00892AC6" w:rsidRPr="00A73CA4">
        <w:rPr>
          <w:rFonts w:ascii="Book Antiqua" w:eastAsia="Book Antiqua" w:hAnsi="Book Antiqua" w:cs="Book Antiqua"/>
          <w:b/>
          <w:color w:val="000000"/>
        </w:rPr>
        <w:t>sessile serrated adenomas/polyps</w:t>
      </w:r>
      <w:r w:rsidRPr="00A73CA4">
        <w:rPr>
          <w:rFonts w:ascii="Book Antiqua" w:eastAsia="Book Antiqua" w:hAnsi="Book Antiqua" w:cs="Book Antiqua"/>
          <w:b/>
          <w:color w:val="000000"/>
        </w:rPr>
        <w:t xml:space="preserve"> and hyperplastic polyps.</w:t>
      </w:r>
      <w:r w:rsidRPr="00A73CA4">
        <w:rPr>
          <w:rFonts w:ascii="Book Antiqua" w:eastAsia="Book Antiqua" w:hAnsi="Book Antiqua" w:cs="Book Antiqua"/>
          <w:color w:val="000000"/>
        </w:rPr>
        <w:t xml:space="preserve"> Citation: </w:t>
      </w:r>
      <w:r w:rsidR="00892AC6" w:rsidRPr="0002637F">
        <w:rPr>
          <w:rFonts w:ascii="Book Antiqua" w:eastAsia="Book Antiqua" w:hAnsi="Book Antiqua" w:cs="Book Antiqua"/>
          <w:bCs/>
          <w:color w:val="000000"/>
        </w:rPr>
        <w:t>Zorron Cheng Tao Pu L</w:t>
      </w:r>
      <w:r w:rsidR="00892AC6" w:rsidRPr="0002637F">
        <w:rPr>
          <w:rFonts w:ascii="Book Antiqua" w:eastAsia="Book Antiqua" w:hAnsi="Book Antiqua" w:cs="Book Antiqua"/>
          <w:color w:val="000000"/>
        </w:rPr>
        <w:t xml:space="preserve">, Yamamura T, Nakamura M, Koay DSC, Ovenden A, Edwards S, Burt AD, Hirooka Y, Fujishiro M, Singh R. Comparison of different virtual chromoendoscopy classification systems for the characterization of colorectal lesions. </w:t>
      </w:r>
      <w:r w:rsidR="00892AC6" w:rsidRPr="0002637F">
        <w:rPr>
          <w:rFonts w:ascii="Book Antiqua" w:eastAsia="Book Antiqua" w:hAnsi="Book Antiqua" w:cs="Book Antiqua"/>
          <w:i/>
          <w:iCs/>
          <w:color w:val="000000"/>
        </w:rPr>
        <w:t>JGH Open</w:t>
      </w:r>
      <w:r w:rsidR="00892AC6" w:rsidRPr="0002637F">
        <w:rPr>
          <w:rFonts w:ascii="Book Antiqua" w:eastAsia="Book Antiqua" w:hAnsi="Book Antiqua" w:cs="Book Antiqua"/>
          <w:color w:val="000000"/>
        </w:rPr>
        <w:t xml:space="preserve"> 2020; </w:t>
      </w:r>
      <w:r w:rsidR="00892AC6" w:rsidRPr="0002637F">
        <w:rPr>
          <w:rFonts w:ascii="Book Antiqua" w:eastAsia="Book Antiqua" w:hAnsi="Book Antiqua" w:cs="Book Antiqua"/>
          <w:bCs/>
          <w:color w:val="000000"/>
        </w:rPr>
        <w:t>4</w:t>
      </w:r>
      <w:r w:rsidR="00892AC6" w:rsidRPr="0002637F">
        <w:rPr>
          <w:rFonts w:ascii="Book Antiqua" w:eastAsia="Book Antiqua" w:hAnsi="Book Antiqua" w:cs="Book Antiqua"/>
          <w:color w:val="000000"/>
        </w:rPr>
        <w:t xml:space="preserve">: </w:t>
      </w:r>
      <w:r w:rsidR="00892AC6" w:rsidRPr="00A73CA4">
        <w:rPr>
          <w:rFonts w:ascii="Book Antiqua" w:eastAsia="Book Antiqua" w:hAnsi="Book Antiqua" w:cs="Book Antiqua"/>
        </w:rPr>
        <w:t>818-826</w:t>
      </w:r>
      <w:r w:rsidR="00892AC6" w:rsidRPr="00A73CA4">
        <w:rPr>
          <w:rFonts w:ascii="Book Antiqua" w:eastAsia="Book Antiqua" w:hAnsi="Book Antiqua" w:cs="Book Antiqua"/>
          <w:vertAlign w:val="superscript"/>
        </w:rPr>
        <w:t>[168]</w:t>
      </w:r>
      <w:r w:rsidRPr="00A73CA4">
        <w:rPr>
          <w:rFonts w:ascii="Book Antiqua" w:eastAsia="Book Antiqua" w:hAnsi="Book Antiqua" w:cs="Book Antiqua"/>
        </w:rPr>
        <w:t xml:space="preserve">. </w:t>
      </w:r>
      <w:r w:rsidR="00892AC6" w:rsidRPr="00A73CA4">
        <w:rPr>
          <w:rFonts w:ascii="Book Antiqua" w:eastAsia="Book Antiqua" w:hAnsi="Book Antiqua" w:cs="Book Antiqua"/>
        </w:rPr>
        <w:t>Copyright©</w:t>
      </w:r>
      <w:r w:rsidR="00892AC6" w:rsidRPr="00A73CA4">
        <w:rPr>
          <w:rFonts w:ascii="Book Antiqua" w:hAnsi="Book Antiqua" w:cs="Book Antiqua"/>
          <w:lang w:eastAsia="zh-CN"/>
        </w:rPr>
        <w:t xml:space="preserve"> </w:t>
      </w:r>
      <w:r w:rsidR="00892AC6" w:rsidRPr="00A73CA4">
        <w:rPr>
          <w:rFonts w:ascii="Book Antiqua" w:eastAsia="Book Antiqua" w:hAnsi="Book Antiqua" w:cs="Book Antiqua"/>
        </w:rPr>
        <w:t>The Author(s) 20</w:t>
      </w:r>
      <w:r w:rsidR="00892AC6" w:rsidRPr="00A73CA4">
        <w:rPr>
          <w:rFonts w:ascii="Book Antiqua" w:hAnsi="Book Antiqua" w:cs="Book Antiqua"/>
          <w:lang w:eastAsia="zh-CN"/>
        </w:rPr>
        <w:t>19</w:t>
      </w:r>
      <w:r w:rsidR="00892AC6" w:rsidRPr="00A73CA4">
        <w:rPr>
          <w:rFonts w:ascii="Book Antiqua" w:eastAsia="Book Antiqua" w:hAnsi="Book Antiqua" w:cs="Book Antiqua"/>
        </w:rPr>
        <w:t>. Published by</w:t>
      </w:r>
      <w:r w:rsidRPr="00A73CA4">
        <w:rPr>
          <w:rFonts w:ascii="Book Antiqua" w:eastAsia="Book Antiqua" w:hAnsi="Book Antiqua" w:cs="Book Antiqua"/>
        </w:rPr>
        <w:t xml:space="preserve"> Journal of Gastroenterology and Hepatology Foundation and John Wiley &amp; Sons Australia, Ltd</w:t>
      </w:r>
      <w:r w:rsidR="00892AC6" w:rsidRPr="00A73CA4">
        <w:rPr>
          <w:rFonts w:ascii="Book Antiqua" w:hAnsi="Book Antiqua" w:cs="Book Antiqua"/>
          <w:lang w:eastAsia="zh-CN"/>
        </w:rPr>
        <w:t xml:space="preserve"> </w:t>
      </w:r>
      <w:r w:rsidR="00892AC6" w:rsidRPr="00A73CA4">
        <w:rPr>
          <w:rFonts w:ascii="Book Antiqua" w:hAnsi="Book Antiqua"/>
        </w:rPr>
        <w:t>(Supplementary material)</w:t>
      </w:r>
      <w:r w:rsidR="00892AC6" w:rsidRPr="00A73CA4">
        <w:rPr>
          <w:rFonts w:ascii="Book Antiqua" w:hAnsi="Book Antiqua" w:cs="Book Antiqua"/>
          <w:lang w:eastAsia="zh-CN"/>
        </w:rPr>
        <w:t>.</w:t>
      </w:r>
    </w:p>
    <w:p w14:paraId="7CFC668F" w14:textId="77777777" w:rsidR="00597695" w:rsidRPr="00A73CA4" w:rsidRDefault="00597695" w:rsidP="00A73CA4">
      <w:pPr>
        <w:spacing w:line="360" w:lineRule="auto"/>
        <w:jc w:val="both"/>
        <w:rPr>
          <w:rFonts w:ascii="Book Antiqua" w:hAnsi="Book Antiqua" w:cs="Book Antiqua"/>
          <w:color w:val="000000"/>
          <w:lang w:eastAsia="zh-CN"/>
        </w:rPr>
      </w:pPr>
    </w:p>
    <w:p w14:paraId="79F76DE9" w14:textId="606FA58E" w:rsidR="002D7D3F" w:rsidRPr="00A73CA4" w:rsidRDefault="00B90FBE" w:rsidP="00A73CA4">
      <w:pPr>
        <w:spacing w:line="360" w:lineRule="auto"/>
        <w:jc w:val="both"/>
        <w:rPr>
          <w:rFonts w:ascii="Book Antiqua" w:hAnsi="Book Antiqua" w:cs="Book Antiqua"/>
          <w:color w:val="000000"/>
          <w:lang w:eastAsia="zh-CN"/>
        </w:rPr>
      </w:pPr>
      <w:r>
        <w:rPr>
          <w:noProof/>
        </w:rPr>
        <w:drawing>
          <wp:inline distT="0" distB="0" distL="0" distR="0" wp14:anchorId="0E26529D" wp14:editId="63D9E052">
            <wp:extent cx="5731510" cy="16465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646555"/>
                    </a:xfrm>
                    <a:prstGeom prst="rect">
                      <a:avLst/>
                    </a:prstGeom>
                    <a:noFill/>
                    <a:ln>
                      <a:noFill/>
                    </a:ln>
                  </pic:spPr>
                </pic:pic>
              </a:graphicData>
            </a:graphic>
          </wp:inline>
        </w:drawing>
      </w:r>
    </w:p>
    <w:p w14:paraId="24408E7D" w14:textId="77777777" w:rsidR="00892AC6"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b/>
          <w:color w:val="000000"/>
        </w:rPr>
        <w:t>Figure 10 Large colonic laterally spreading tumour</w:t>
      </w:r>
      <w:r w:rsidR="00892AC6" w:rsidRPr="00A73CA4">
        <w:rPr>
          <w:rFonts w:ascii="Book Antiqua" w:hAnsi="Book Antiqua" w:cs="Book Antiqua"/>
          <w:b/>
          <w:color w:val="000000"/>
          <w:lang w:eastAsia="zh-CN"/>
        </w:rPr>
        <w:t>.</w:t>
      </w:r>
      <w:r w:rsidR="00892AC6" w:rsidRPr="00A73CA4">
        <w:rPr>
          <w:rFonts w:ascii="Book Antiqua" w:hAnsi="Book Antiqua" w:cs="Book Antiqua"/>
          <w:color w:val="000000"/>
          <w:lang w:eastAsia="zh-CN"/>
        </w:rPr>
        <w:t xml:space="preserve"> A: </w:t>
      </w:r>
      <w:r w:rsidR="00CB43BD" w:rsidRPr="00A73CA4">
        <w:rPr>
          <w:rFonts w:ascii="Book Antiqua" w:eastAsia="Book Antiqua" w:hAnsi="Book Antiqua" w:cs="Book Antiqua"/>
          <w:color w:val="000000"/>
        </w:rPr>
        <w:t>White light imaging</w:t>
      </w:r>
      <w:r w:rsidRPr="00A73CA4">
        <w:rPr>
          <w:rFonts w:ascii="Book Antiqua" w:eastAsia="Book Antiqua" w:hAnsi="Book Antiqua" w:cs="Book Antiqua"/>
          <w:color w:val="000000"/>
        </w:rPr>
        <w:t xml:space="preserve"> with poor differentiation between polyp and normal tissue</w:t>
      </w:r>
      <w:r w:rsidR="00892AC6" w:rsidRPr="00A73CA4">
        <w:rPr>
          <w:rFonts w:ascii="Book Antiqua" w:hAnsi="Book Antiqua" w:cs="Book Antiqua"/>
          <w:color w:val="000000"/>
          <w:lang w:eastAsia="zh-CN"/>
        </w:rPr>
        <w:t>; B:</w:t>
      </w:r>
      <w:r w:rsidRPr="00A73CA4">
        <w:rPr>
          <w:rFonts w:ascii="Book Antiqua" w:eastAsia="Book Antiqua" w:hAnsi="Book Antiqua" w:cs="Book Antiqua"/>
          <w:color w:val="000000"/>
        </w:rPr>
        <w:t xml:space="preserve"> Flat ext</w:t>
      </w:r>
      <w:r w:rsidR="00892AC6" w:rsidRPr="00A73CA4">
        <w:rPr>
          <w:rFonts w:ascii="Book Antiqua" w:eastAsia="Book Antiqua" w:hAnsi="Book Antiqua" w:cs="Book Antiqua"/>
          <w:color w:val="000000"/>
        </w:rPr>
        <w:t>ension seen more clearly on NBI</w:t>
      </w:r>
      <w:r w:rsidR="00892AC6"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w:t>
      </w:r>
      <w:r w:rsidR="00892AC6" w:rsidRPr="00A73CA4">
        <w:rPr>
          <w:rFonts w:ascii="Book Antiqua" w:hAnsi="Book Antiqua" w:cs="Book Antiqua"/>
          <w:color w:val="000000"/>
          <w:lang w:eastAsia="zh-CN"/>
        </w:rPr>
        <w:t xml:space="preserve">C: </w:t>
      </w:r>
      <w:r w:rsidRPr="00A73CA4">
        <w:rPr>
          <w:rFonts w:ascii="Book Antiqua" w:eastAsia="Book Antiqua" w:hAnsi="Book Antiqua" w:cs="Book Antiqua"/>
          <w:color w:val="000000"/>
        </w:rPr>
        <w:t>Submucosal methylene blue injection prior to resection clearly delineating the margins of the flat spreading component.</w:t>
      </w:r>
    </w:p>
    <w:p w14:paraId="5BA71B37" w14:textId="77777777" w:rsidR="007D2A6B" w:rsidRPr="00A73CA4" w:rsidRDefault="007D2A6B" w:rsidP="00A73CA4">
      <w:pPr>
        <w:spacing w:line="360" w:lineRule="auto"/>
        <w:jc w:val="both"/>
        <w:rPr>
          <w:rFonts w:ascii="Book Antiqua" w:hAnsi="Book Antiqua"/>
          <w:lang w:eastAsia="zh-CN"/>
        </w:rPr>
      </w:pPr>
    </w:p>
    <w:p w14:paraId="34CBE399" w14:textId="5F1699DD" w:rsidR="00597695" w:rsidRPr="00A73CA4" w:rsidRDefault="00B90FBE" w:rsidP="00A73CA4">
      <w:pPr>
        <w:spacing w:line="360" w:lineRule="auto"/>
        <w:jc w:val="both"/>
        <w:rPr>
          <w:rFonts w:ascii="Book Antiqua" w:hAnsi="Book Antiqua"/>
          <w:lang w:eastAsia="zh-CN"/>
        </w:rPr>
      </w:pPr>
      <w:r>
        <w:rPr>
          <w:noProof/>
        </w:rPr>
        <w:lastRenderedPageBreak/>
        <w:drawing>
          <wp:inline distT="0" distB="0" distL="0" distR="0" wp14:anchorId="4DB388E4" wp14:editId="52BB1DCC">
            <wp:extent cx="5731510" cy="320548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205480"/>
                    </a:xfrm>
                    <a:prstGeom prst="rect">
                      <a:avLst/>
                    </a:prstGeom>
                    <a:noFill/>
                    <a:ln>
                      <a:noFill/>
                    </a:ln>
                  </pic:spPr>
                </pic:pic>
              </a:graphicData>
            </a:graphic>
          </wp:inline>
        </w:drawing>
      </w:r>
    </w:p>
    <w:p w14:paraId="0CE73D86" w14:textId="77777777" w:rsidR="00A77B3E"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b/>
          <w:color w:val="000000"/>
        </w:rPr>
        <w:t>Figure 11 Laterally spreading tubulo-villous adenoma with high-grade dysplasia</w:t>
      </w:r>
      <w:r w:rsidR="00892AC6" w:rsidRPr="00A73CA4">
        <w:rPr>
          <w:rFonts w:ascii="Book Antiqua" w:hAnsi="Book Antiqua" w:cs="Book Antiqua"/>
          <w:b/>
          <w:color w:val="000000"/>
          <w:lang w:eastAsia="zh-CN"/>
        </w:rPr>
        <w:t>.</w:t>
      </w:r>
      <w:r w:rsidRPr="00A73CA4">
        <w:rPr>
          <w:rFonts w:ascii="Book Antiqua" w:eastAsia="Book Antiqua" w:hAnsi="Book Antiqua" w:cs="Book Antiqua"/>
          <w:b/>
          <w:color w:val="000000"/>
        </w:rPr>
        <w:t xml:space="preserve"> </w:t>
      </w:r>
      <w:r w:rsidR="00892AC6" w:rsidRPr="00A73CA4">
        <w:rPr>
          <w:rFonts w:ascii="Book Antiqua" w:hAnsi="Book Antiqua" w:cs="Book Antiqua"/>
          <w:color w:val="000000"/>
          <w:lang w:eastAsia="zh-CN"/>
        </w:rPr>
        <w:t xml:space="preserve">A: </w:t>
      </w:r>
      <w:r w:rsidR="00CB43BD" w:rsidRPr="00A73CA4">
        <w:rPr>
          <w:rFonts w:ascii="Book Antiqua" w:eastAsia="Book Antiqua" w:hAnsi="Book Antiqua" w:cs="Book Antiqua"/>
          <w:color w:val="000000"/>
        </w:rPr>
        <w:t>White light imaging</w:t>
      </w:r>
      <w:r w:rsidR="00892AC6"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w:t>
      </w:r>
      <w:r w:rsidR="00892AC6" w:rsidRPr="00A73CA4">
        <w:rPr>
          <w:rFonts w:ascii="Book Antiqua" w:hAnsi="Book Antiqua" w:cs="Book Antiqua"/>
          <w:color w:val="000000"/>
          <w:lang w:eastAsia="zh-CN"/>
        </w:rPr>
        <w:t xml:space="preserve">B: </w:t>
      </w:r>
      <w:r w:rsidR="00892AC6" w:rsidRPr="00A73CA4">
        <w:rPr>
          <w:rFonts w:ascii="Book Antiqua" w:eastAsia="Book Antiqua" w:hAnsi="Book Antiqua" w:cs="Book Antiqua"/>
          <w:color w:val="000000"/>
        </w:rPr>
        <w:t xml:space="preserve">Narrow-band imaging </w:t>
      </w:r>
      <w:r w:rsidR="00892AC6" w:rsidRPr="00A73CA4">
        <w:rPr>
          <w:rFonts w:ascii="Book Antiqua" w:hAnsi="Book Antiqua" w:cs="Book Antiqua"/>
          <w:color w:val="000000"/>
          <w:lang w:eastAsia="zh-CN"/>
        </w:rPr>
        <w:t>(</w:t>
      </w:r>
      <w:r w:rsidRPr="00A73CA4">
        <w:rPr>
          <w:rFonts w:ascii="Book Antiqua" w:eastAsia="Book Antiqua" w:hAnsi="Book Antiqua" w:cs="Book Antiqua"/>
          <w:color w:val="000000"/>
        </w:rPr>
        <w:t>NBI</w:t>
      </w:r>
      <w:r w:rsidR="00892AC6" w:rsidRPr="00A73CA4">
        <w:rPr>
          <w:rFonts w:ascii="Book Antiqua" w:hAnsi="Book Antiqua" w:cs="Book Antiqua"/>
          <w:color w:val="000000"/>
          <w:lang w:eastAsia="zh-CN"/>
        </w:rPr>
        <w:t>); C:</w:t>
      </w:r>
      <w:r w:rsidRPr="00A73CA4">
        <w:rPr>
          <w:rFonts w:ascii="Book Antiqua" w:eastAsia="Book Antiqua" w:hAnsi="Book Antiqua" w:cs="Book Antiqua"/>
          <w:color w:val="000000"/>
        </w:rPr>
        <w:t xml:space="preserve"> </w:t>
      </w:r>
      <w:r w:rsidR="00AC6F47" w:rsidRPr="00A73CA4">
        <w:rPr>
          <w:rFonts w:ascii="Book Antiqua" w:eastAsia="Book Antiqua" w:hAnsi="Book Antiqua" w:cs="Book Antiqua"/>
          <w:color w:val="000000"/>
        </w:rPr>
        <w:t>Texture and colour enhancement imaging</w:t>
      </w:r>
      <w:r w:rsidR="00892AC6"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w:t>
      </w:r>
      <w:r w:rsidR="00892AC6" w:rsidRPr="00A73CA4">
        <w:rPr>
          <w:rFonts w:ascii="Book Antiqua" w:eastAsia="Book Antiqua" w:hAnsi="Book Antiqua" w:cs="Book Antiqua"/>
          <w:color w:val="000000"/>
        </w:rPr>
        <w:t>D</w:t>
      </w:r>
      <w:r w:rsidR="00892AC6" w:rsidRPr="00A73CA4">
        <w:rPr>
          <w:rFonts w:ascii="Book Antiqua" w:hAnsi="Book Antiqua" w:cs="Book Antiqua"/>
          <w:color w:val="000000"/>
          <w:lang w:eastAsia="zh-CN"/>
        </w:rPr>
        <w:t>:</w:t>
      </w:r>
      <w:r w:rsidR="00892AC6" w:rsidRPr="00A73CA4">
        <w:rPr>
          <w:rFonts w:ascii="Book Antiqua" w:eastAsia="Book Antiqua" w:hAnsi="Book Antiqua" w:cs="Book Antiqua"/>
          <w:color w:val="000000"/>
        </w:rPr>
        <w:t xml:space="preserve"> </w:t>
      </w:r>
      <w:r w:rsidRPr="00A73CA4">
        <w:rPr>
          <w:rFonts w:ascii="Book Antiqua" w:eastAsia="Book Antiqua" w:hAnsi="Book Antiqua" w:cs="Book Antiqua"/>
          <w:color w:val="000000"/>
        </w:rPr>
        <w:t>NBI with magnification</w:t>
      </w:r>
      <w:r w:rsidR="00892AC6"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w:t>
      </w:r>
      <w:r w:rsidR="00892AC6" w:rsidRPr="00A73CA4">
        <w:rPr>
          <w:rFonts w:ascii="Book Antiqua" w:eastAsia="Book Antiqua" w:hAnsi="Book Antiqua" w:cs="Book Antiqua"/>
          <w:color w:val="000000"/>
        </w:rPr>
        <w:t>E</w:t>
      </w:r>
      <w:r w:rsidR="00892AC6" w:rsidRPr="00A73CA4">
        <w:rPr>
          <w:rFonts w:ascii="Book Antiqua" w:hAnsi="Book Antiqua" w:cs="Book Antiqua"/>
          <w:color w:val="000000"/>
          <w:lang w:eastAsia="zh-CN"/>
        </w:rPr>
        <w:t>:</w:t>
      </w:r>
      <w:r w:rsidR="00892AC6" w:rsidRPr="00A73CA4">
        <w:rPr>
          <w:rFonts w:ascii="Book Antiqua" w:eastAsia="Book Antiqua" w:hAnsi="Book Antiqua" w:cs="Book Antiqua"/>
          <w:color w:val="000000"/>
        </w:rPr>
        <w:t xml:space="preserve"> </w:t>
      </w:r>
      <w:r w:rsidRPr="00A73CA4">
        <w:rPr>
          <w:rFonts w:ascii="Book Antiqua" w:eastAsia="Book Antiqua" w:hAnsi="Book Antiqua" w:cs="Book Antiqua"/>
          <w:color w:val="000000"/>
        </w:rPr>
        <w:t>NBI with high-magnification using the underwater technique.</w:t>
      </w:r>
    </w:p>
    <w:p w14:paraId="1E300876" w14:textId="77777777" w:rsidR="007D2A6B" w:rsidRPr="00A73CA4" w:rsidRDefault="007D2A6B" w:rsidP="00A73CA4">
      <w:pPr>
        <w:spacing w:line="360" w:lineRule="auto"/>
        <w:jc w:val="both"/>
        <w:rPr>
          <w:rFonts w:ascii="Book Antiqua" w:hAnsi="Book Antiqua"/>
          <w:lang w:eastAsia="zh-CN"/>
        </w:rPr>
      </w:pPr>
    </w:p>
    <w:p w14:paraId="33C154FC" w14:textId="6F7E730D" w:rsidR="00597695" w:rsidRPr="00A73CA4" w:rsidRDefault="00B90FBE" w:rsidP="00A73CA4">
      <w:pPr>
        <w:spacing w:line="360" w:lineRule="auto"/>
        <w:jc w:val="both"/>
        <w:rPr>
          <w:rFonts w:ascii="Book Antiqua" w:hAnsi="Book Antiqua"/>
          <w:lang w:eastAsia="zh-CN"/>
        </w:rPr>
      </w:pPr>
      <w:r>
        <w:rPr>
          <w:noProof/>
        </w:rPr>
        <w:drawing>
          <wp:inline distT="0" distB="0" distL="0" distR="0" wp14:anchorId="47D123AA" wp14:editId="01836897">
            <wp:extent cx="5731510" cy="158813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588135"/>
                    </a:xfrm>
                    <a:prstGeom prst="rect">
                      <a:avLst/>
                    </a:prstGeom>
                    <a:noFill/>
                    <a:ln>
                      <a:noFill/>
                    </a:ln>
                  </pic:spPr>
                </pic:pic>
              </a:graphicData>
            </a:graphic>
          </wp:inline>
        </w:drawing>
      </w:r>
    </w:p>
    <w:p w14:paraId="1AE61147" w14:textId="77777777" w:rsidR="00AC2BA0" w:rsidRPr="00A73CA4" w:rsidRDefault="002B2074" w:rsidP="00A73CA4">
      <w:pPr>
        <w:spacing w:line="360" w:lineRule="auto"/>
        <w:jc w:val="both"/>
        <w:rPr>
          <w:rFonts w:ascii="Book Antiqua" w:hAnsi="Book Antiqua" w:cs="Book Antiqua"/>
          <w:color w:val="000000"/>
          <w:lang w:eastAsia="zh-CN"/>
        </w:rPr>
      </w:pPr>
      <w:r w:rsidRPr="00A73CA4">
        <w:rPr>
          <w:rFonts w:ascii="Book Antiqua" w:eastAsia="Book Antiqua" w:hAnsi="Book Antiqua" w:cs="Book Antiqua"/>
          <w:b/>
          <w:color w:val="000000"/>
        </w:rPr>
        <w:t>Figure 12 Tubulo-villous adenoma</w:t>
      </w:r>
      <w:r w:rsidR="00892AC6" w:rsidRPr="00A73CA4">
        <w:rPr>
          <w:rFonts w:ascii="Book Antiqua" w:hAnsi="Book Antiqua" w:cs="Book Antiqua"/>
          <w:b/>
          <w:color w:val="000000"/>
          <w:lang w:eastAsia="zh-CN"/>
        </w:rPr>
        <w:t>.</w:t>
      </w:r>
      <w:r w:rsidRPr="00A73CA4">
        <w:rPr>
          <w:rFonts w:ascii="Book Antiqua" w:eastAsia="Book Antiqua" w:hAnsi="Book Antiqua" w:cs="Book Antiqua"/>
          <w:color w:val="000000"/>
        </w:rPr>
        <w:t xml:space="preserve"> </w:t>
      </w:r>
      <w:r w:rsidR="00892AC6" w:rsidRPr="00A73CA4">
        <w:rPr>
          <w:rFonts w:ascii="Book Antiqua" w:hAnsi="Book Antiqua" w:cs="Book Antiqua"/>
          <w:color w:val="000000"/>
          <w:lang w:eastAsia="zh-CN"/>
        </w:rPr>
        <w:t xml:space="preserve">A: </w:t>
      </w:r>
      <w:r w:rsidR="00CB43BD" w:rsidRPr="00A73CA4">
        <w:rPr>
          <w:rFonts w:ascii="Book Antiqua" w:eastAsia="Book Antiqua" w:hAnsi="Book Antiqua" w:cs="Book Antiqua"/>
          <w:color w:val="000000"/>
        </w:rPr>
        <w:t>White light imaging</w:t>
      </w:r>
      <w:r w:rsidR="00892AC6" w:rsidRPr="00A73CA4">
        <w:rPr>
          <w:rFonts w:ascii="Book Antiqua" w:hAnsi="Book Antiqua" w:cs="Book Antiqua"/>
          <w:color w:val="000000"/>
          <w:lang w:eastAsia="zh-CN"/>
        </w:rPr>
        <w:t>; B:</w:t>
      </w:r>
      <w:r w:rsidRPr="00A73CA4">
        <w:rPr>
          <w:rFonts w:ascii="Book Antiqua" w:eastAsia="Book Antiqua" w:hAnsi="Book Antiqua" w:cs="Book Antiqua"/>
          <w:color w:val="000000"/>
        </w:rPr>
        <w:t xml:space="preserve"> </w:t>
      </w:r>
      <w:r w:rsidR="00CB43BD" w:rsidRPr="00A73CA4">
        <w:rPr>
          <w:rFonts w:ascii="Book Antiqua" w:eastAsia="Book Antiqua" w:hAnsi="Book Antiqua" w:cs="Book Antiqua"/>
          <w:color w:val="000000"/>
        </w:rPr>
        <w:t>Blue light imaging</w:t>
      </w:r>
      <w:r w:rsidR="00892AC6" w:rsidRPr="00A73CA4">
        <w:rPr>
          <w:rFonts w:ascii="Book Antiqua" w:hAnsi="Book Antiqua" w:cs="Book Antiqua"/>
          <w:color w:val="000000"/>
          <w:lang w:eastAsia="zh-CN"/>
        </w:rPr>
        <w:t xml:space="preserve">; C: </w:t>
      </w:r>
      <w:r w:rsidR="00CB43BD" w:rsidRPr="00A73CA4">
        <w:rPr>
          <w:rFonts w:ascii="Book Antiqua" w:eastAsia="Book Antiqua" w:hAnsi="Book Antiqua" w:cs="Book Antiqua"/>
          <w:color w:val="000000"/>
        </w:rPr>
        <w:t>Linked colour imaging</w:t>
      </w:r>
      <w:r w:rsidRPr="00A73CA4">
        <w:rPr>
          <w:rFonts w:ascii="Book Antiqua" w:eastAsia="Book Antiqua" w:hAnsi="Book Antiqua" w:cs="Book Antiqua"/>
          <w:color w:val="000000"/>
        </w:rPr>
        <w:t>.</w:t>
      </w:r>
    </w:p>
    <w:p w14:paraId="0731A072" w14:textId="77777777" w:rsidR="006A09E1" w:rsidRPr="00A73CA4" w:rsidRDefault="006A09E1" w:rsidP="00A73CA4">
      <w:pPr>
        <w:spacing w:line="360" w:lineRule="auto"/>
        <w:jc w:val="both"/>
        <w:rPr>
          <w:rFonts w:ascii="Book Antiqua" w:hAnsi="Book Antiqua" w:cs="Book Antiqua"/>
          <w:color w:val="000000"/>
          <w:lang w:eastAsia="zh-CN"/>
        </w:rPr>
        <w:sectPr w:rsidR="006A09E1" w:rsidRPr="00A73CA4">
          <w:pgSz w:w="11906" w:h="16838"/>
          <w:pgMar w:top="1440" w:right="1440" w:bottom="1440" w:left="1440" w:header="708" w:footer="708" w:gutter="0"/>
          <w:cols w:space="708"/>
          <w:docGrid w:linePitch="360"/>
        </w:sectPr>
      </w:pPr>
    </w:p>
    <w:p w14:paraId="15E4EC1D" w14:textId="77777777" w:rsidR="006A09E1" w:rsidRPr="00A73CA4" w:rsidRDefault="006A09E1" w:rsidP="00A73CA4">
      <w:pPr>
        <w:spacing w:line="360" w:lineRule="auto"/>
        <w:jc w:val="both"/>
        <w:rPr>
          <w:rFonts w:ascii="Book Antiqua" w:hAnsi="Book Antiqua"/>
          <w:b/>
          <w:lang w:eastAsia="zh-CN"/>
        </w:rPr>
      </w:pPr>
      <w:r w:rsidRPr="00A73CA4">
        <w:rPr>
          <w:rFonts w:ascii="Book Antiqua" w:hAnsi="Book Antiqua"/>
          <w:b/>
        </w:rPr>
        <w:lastRenderedPageBreak/>
        <w:t xml:space="preserve">Table 1 Meta-analyses on efficacy of real-time </w:t>
      </w:r>
      <w:r w:rsidR="006D683C" w:rsidRPr="00A73CA4">
        <w:rPr>
          <w:rFonts w:ascii="Book Antiqua" w:hAnsi="Book Antiqua"/>
          <w:b/>
        </w:rPr>
        <w:t>computer aided detection</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0"/>
        <w:gridCol w:w="976"/>
        <w:gridCol w:w="749"/>
        <w:gridCol w:w="749"/>
        <w:gridCol w:w="576"/>
        <w:gridCol w:w="576"/>
        <w:gridCol w:w="627"/>
        <w:gridCol w:w="1175"/>
        <w:gridCol w:w="1336"/>
        <w:gridCol w:w="1062"/>
      </w:tblGrid>
      <w:tr w:rsidR="00AE03E3" w:rsidRPr="00A73CA4" w14:paraId="5B37AFCD" w14:textId="77777777" w:rsidTr="006A41E5">
        <w:trPr>
          <w:trHeight w:val="642"/>
        </w:trPr>
        <w:tc>
          <w:tcPr>
            <w:tcW w:w="0" w:type="auto"/>
            <w:vMerge w:val="restart"/>
            <w:tcBorders>
              <w:top w:val="single" w:sz="4" w:space="0" w:color="auto"/>
            </w:tcBorders>
          </w:tcPr>
          <w:p w14:paraId="0A42DEF1" w14:textId="77777777" w:rsidR="00AE03E3" w:rsidRPr="00A73CA4" w:rsidRDefault="00AE03E3" w:rsidP="00A73CA4">
            <w:pPr>
              <w:spacing w:line="360" w:lineRule="auto"/>
              <w:jc w:val="both"/>
              <w:rPr>
                <w:rFonts w:ascii="Book Antiqua" w:hAnsi="Book Antiqua"/>
                <w:b/>
                <w:lang w:eastAsia="zh-CN"/>
              </w:rPr>
            </w:pPr>
            <w:r w:rsidRPr="00A73CA4">
              <w:rPr>
                <w:rFonts w:ascii="Book Antiqua" w:hAnsi="Book Antiqua"/>
                <w:b/>
                <w:lang w:eastAsia="zh-CN"/>
              </w:rPr>
              <w:t>Ref.</w:t>
            </w:r>
          </w:p>
        </w:tc>
        <w:tc>
          <w:tcPr>
            <w:tcW w:w="0" w:type="auto"/>
            <w:vMerge w:val="restart"/>
            <w:tcBorders>
              <w:top w:val="single" w:sz="4" w:space="0" w:color="auto"/>
            </w:tcBorders>
          </w:tcPr>
          <w:p w14:paraId="426F8530" w14:textId="77777777" w:rsidR="00AE03E3" w:rsidRPr="00A73CA4" w:rsidRDefault="00AE03E3" w:rsidP="00A73CA4">
            <w:pPr>
              <w:spacing w:line="360" w:lineRule="auto"/>
              <w:jc w:val="both"/>
              <w:rPr>
                <w:rFonts w:ascii="Book Antiqua" w:hAnsi="Book Antiqua"/>
                <w:b/>
                <w:i/>
                <w:iCs/>
              </w:rPr>
            </w:pPr>
            <w:r w:rsidRPr="00A73CA4">
              <w:rPr>
                <w:rFonts w:ascii="Book Antiqua" w:hAnsi="Book Antiqua"/>
                <w:b/>
              </w:rPr>
              <w:t xml:space="preserve">Studies, </w:t>
            </w:r>
            <w:r w:rsidRPr="00A73CA4">
              <w:rPr>
                <w:rFonts w:ascii="Book Antiqua" w:hAnsi="Book Antiqua"/>
                <w:b/>
                <w:iCs/>
                <w:lang w:eastAsia="zh-CN"/>
              </w:rPr>
              <w:t>p</w:t>
            </w:r>
            <w:r w:rsidRPr="00A73CA4">
              <w:rPr>
                <w:rFonts w:ascii="Book Antiqua" w:hAnsi="Book Antiqua"/>
                <w:b/>
                <w:iCs/>
              </w:rPr>
              <w:t>atients</w:t>
            </w:r>
          </w:p>
        </w:tc>
        <w:tc>
          <w:tcPr>
            <w:tcW w:w="0" w:type="auto"/>
            <w:gridSpan w:val="3"/>
            <w:tcBorders>
              <w:top w:val="single" w:sz="4" w:space="0" w:color="auto"/>
              <w:bottom w:val="single" w:sz="4" w:space="0" w:color="auto"/>
            </w:tcBorders>
          </w:tcPr>
          <w:p w14:paraId="4B5560C6" w14:textId="77777777" w:rsidR="00AE03E3" w:rsidRPr="00A73CA4" w:rsidRDefault="00AE03E3" w:rsidP="00A73CA4">
            <w:pPr>
              <w:spacing w:line="360" w:lineRule="auto"/>
              <w:jc w:val="both"/>
              <w:rPr>
                <w:rFonts w:ascii="Book Antiqua" w:hAnsi="Book Antiqua"/>
                <w:b/>
              </w:rPr>
            </w:pPr>
            <w:r w:rsidRPr="00A73CA4">
              <w:rPr>
                <w:rFonts w:ascii="Book Antiqua" w:hAnsi="Book Antiqua"/>
                <w:b/>
              </w:rPr>
              <w:t>ADR</w:t>
            </w:r>
          </w:p>
        </w:tc>
        <w:tc>
          <w:tcPr>
            <w:tcW w:w="0" w:type="auto"/>
            <w:gridSpan w:val="3"/>
            <w:tcBorders>
              <w:top w:val="single" w:sz="4" w:space="0" w:color="auto"/>
              <w:bottom w:val="single" w:sz="4" w:space="0" w:color="auto"/>
            </w:tcBorders>
          </w:tcPr>
          <w:p w14:paraId="256E59B5" w14:textId="77777777" w:rsidR="00AE03E3" w:rsidRPr="00A73CA4" w:rsidRDefault="00AE03E3" w:rsidP="00A73CA4">
            <w:pPr>
              <w:spacing w:line="360" w:lineRule="auto"/>
              <w:jc w:val="both"/>
              <w:rPr>
                <w:rFonts w:ascii="Book Antiqua" w:hAnsi="Book Antiqua"/>
                <w:b/>
              </w:rPr>
            </w:pPr>
            <w:r w:rsidRPr="00A73CA4">
              <w:rPr>
                <w:rFonts w:ascii="Book Antiqua" w:hAnsi="Book Antiqua"/>
                <w:b/>
              </w:rPr>
              <w:t>Adenoma per patient</w:t>
            </w:r>
          </w:p>
        </w:tc>
        <w:tc>
          <w:tcPr>
            <w:tcW w:w="0" w:type="auto"/>
            <w:tcBorders>
              <w:top w:val="single" w:sz="4" w:space="0" w:color="auto"/>
              <w:bottom w:val="single" w:sz="4" w:space="0" w:color="auto"/>
            </w:tcBorders>
          </w:tcPr>
          <w:p w14:paraId="15743D10" w14:textId="77777777" w:rsidR="00AE03E3" w:rsidRPr="00A73CA4" w:rsidRDefault="00AE03E3" w:rsidP="00A73CA4">
            <w:pPr>
              <w:spacing w:line="360" w:lineRule="auto"/>
              <w:jc w:val="both"/>
              <w:rPr>
                <w:rFonts w:ascii="Book Antiqua" w:hAnsi="Book Antiqua"/>
                <w:b/>
                <w:lang w:eastAsia="zh-CN"/>
              </w:rPr>
            </w:pPr>
            <w:r w:rsidRPr="00A73CA4">
              <w:rPr>
                <w:rFonts w:ascii="Book Antiqua" w:hAnsi="Book Antiqua"/>
                <w:b/>
              </w:rPr>
              <w:t>Withdrawal time</w:t>
            </w:r>
          </w:p>
        </w:tc>
        <w:tc>
          <w:tcPr>
            <w:tcW w:w="0" w:type="auto"/>
            <w:vMerge w:val="restart"/>
            <w:tcBorders>
              <w:top w:val="single" w:sz="4" w:space="0" w:color="auto"/>
            </w:tcBorders>
          </w:tcPr>
          <w:p w14:paraId="27574D28" w14:textId="77777777" w:rsidR="00AE03E3" w:rsidRPr="00A73CA4" w:rsidRDefault="00AE03E3" w:rsidP="00A73CA4">
            <w:pPr>
              <w:spacing w:line="360" w:lineRule="auto"/>
              <w:jc w:val="both"/>
              <w:rPr>
                <w:rFonts w:ascii="Book Antiqua" w:hAnsi="Book Antiqua"/>
                <w:b/>
              </w:rPr>
            </w:pPr>
            <w:r w:rsidRPr="00A73CA4">
              <w:rPr>
                <w:rFonts w:ascii="Book Antiqua" w:hAnsi="Book Antiqua"/>
                <w:b/>
              </w:rPr>
              <w:t>False positives</w:t>
            </w:r>
          </w:p>
        </w:tc>
      </w:tr>
      <w:tr w:rsidR="00AE03E3" w:rsidRPr="00A73CA4" w14:paraId="3A45C4A6" w14:textId="77777777" w:rsidTr="006A41E5">
        <w:trPr>
          <w:trHeight w:val="526"/>
        </w:trPr>
        <w:tc>
          <w:tcPr>
            <w:tcW w:w="0" w:type="auto"/>
            <w:vMerge/>
            <w:tcBorders>
              <w:bottom w:val="single" w:sz="4" w:space="0" w:color="auto"/>
            </w:tcBorders>
          </w:tcPr>
          <w:p w14:paraId="02603520" w14:textId="77777777" w:rsidR="00AE03E3" w:rsidRPr="00A73CA4" w:rsidRDefault="00AE03E3" w:rsidP="00A73CA4">
            <w:pPr>
              <w:spacing w:line="360" w:lineRule="auto"/>
              <w:jc w:val="both"/>
              <w:rPr>
                <w:rFonts w:ascii="Book Antiqua" w:hAnsi="Book Antiqua"/>
                <w:b/>
              </w:rPr>
            </w:pPr>
          </w:p>
        </w:tc>
        <w:tc>
          <w:tcPr>
            <w:tcW w:w="0" w:type="auto"/>
            <w:vMerge/>
            <w:tcBorders>
              <w:bottom w:val="single" w:sz="4" w:space="0" w:color="auto"/>
            </w:tcBorders>
          </w:tcPr>
          <w:p w14:paraId="3FE2C472" w14:textId="77777777" w:rsidR="00AE03E3" w:rsidRPr="00A73CA4" w:rsidRDefault="00AE03E3" w:rsidP="00A73CA4">
            <w:pPr>
              <w:spacing w:line="360" w:lineRule="auto"/>
              <w:jc w:val="both"/>
              <w:rPr>
                <w:rFonts w:ascii="Book Antiqua" w:hAnsi="Book Antiqua"/>
                <w:b/>
                <w:iCs/>
              </w:rPr>
            </w:pPr>
          </w:p>
        </w:tc>
        <w:tc>
          <w:tcPr>
            <w:tcW w:w="0" w:type="auto"/>
            <w:tcBorders>
              <w:top w:val="single" w:sz="4" w:space="0" w:color="auto"/>
              <w:bottom w:val="single" w:sz="4" w:space="0" w:color="auto"/>
            </w:tcBorders>
          </w:tcPr>
          <w:p w14:paraId="79972F9E" w14:textId="77777777" w:rsidR="00AE03E3" w:rsidRPr="00A73CA4" w:rsidRDefault="00AE03E3" w:rsidP="00A73CA4">
            <w:pPr>
              <w:spacing w:line="360" w:lineRule="auto"/>
              <w:jc w:val="both"/>
              <w:rPr>
                <w:rFonts w:ascii="Book Antiqua" w:hAnsi="Book Antiqua"/>
                <w:b/>
                <w:bCs/>
                <w:iCs/>
              </w:rPr>
            </w:pPr>
            <w:r w:rsidRPr="00A73CA4">
              <w:rPr>
                <w:rFonts w:ascii="Book Antiqua" w:hAnsi="Book Antiqua"/>
                <w:b/>
                <w:bCs/>
                <w:iCs/>
              </w:rPr>
              <w:t>AI</w:t>
            </w:r>
          </w:p>
        </w:tc>
        <w:tc>
          <w:tcPr>
            <w:tcW w:w="0" w:type="auto"/>
            <w:tcBorders>
              <w:top w:val="single" w:sz="4" w:space="0" w:color="auto"/>
              <w:bottom w:val="single" w:sz="4" w:space="0" w:color="auto"/>
            </w:tcBorders>
          </w:tcPr>
          <w:p w14:paraId="380AA7F3" w14:textId="77777777" w:rsidR="00AE03E3" w:rsidRPr="00A73CA4" w:rsidRDefault="00AE03E3" w:rsidP="00A73CA4">
            <w:pPr>
              <w:spacing w:line="360" w:lineRule="auto"/>
              <w:jc w:val="both"/>
              <w:rPr>
                <w:rFonts w:ascii="Book Antiqua" w:hAnsi="Book Antiqua"/>
                <w:b/>
                <w:bCs/>
                <w:iCs/>
              </w:rPr>
            </w:pPr>
            <w:r w:rsidRPr="00A73CA4">
              <w:rPr>
                <w:rFonts w:ascii="Book Antiqua" w:hAnsi="Book Antiqua"/>
                <w:b/>
                <w:bCs/>
                <w:iCs/>
              </w:rPr>
              <w:t>WLI</w:t>
            </w:r>
          </w:p>
        </w:tc>
        <w:tc>
          <w:tcPr>
            <w:tcW w:w="0" w:type="auto"/>
            <w:tcBorders>
              <w:top w:val="single" w:sz="4" w:space="0" w:color="auto"/>
              <w:bottom w:val="single" w:sz="4" w:space="0" w:color="auto"/>
            </w:tcBorders>
          </w:tcPr>
          <w:p w14:paraId="0BD9F052" w14:textId="77777777" w:rsidR="00AE03E3" w:rsidRPr="00A73CA4" w:rsidRDefault="00AE03E3" w:rsidP="00A73CA4">
            <w:pPr>
              <w:spacing w:line="360" w:lineRule="auto"/>
              <w:jc w:val="both"/>
              <w:rPr>
                <w:rFonts w:ascii="Book Antiqua" w:hAnsi="Book Antiqua"/>
                <w:b/>
                <w:bCs/>
                <w:iCs/>
              </w:rPr>
            </w:pPr>
            <w:r w:rsidRPr="00A73CA4">
              <w:rPr>
                <w:rFonts w:ascii="Book Antiqua" w:hAnsi="Book Antiqua"/>
                <w:b/>
                <w:bCs/>
                <w:iCs/>
              </w:rPr>
              <w:t>RR</w:t>
            </w:r>
          </w:p>
        </w:tc>
        <w:tc>
          <w:tcPr>
            <w:tcW w:w="0" w:type="auto"/>
            <w:tcBorders>
              <w:top w:val="single" w:sz="4" w:space="0" w:color="auto"/>
              <w:bottom w:val="single" w:sz="4" w:space="0" w:color="auto"/>
            </w:tcBorders>
          </w:tcPr>
          <w:p w14:paraId="42E52180" w14:textId="77777777" w:rsidR="00AE03E3" w:rsidRPr="00A73CA4" w:rsidRDefault="00AE03E3" w:rsidP="00A73CA4">
            <w:pPr>
              <w:spacing w:line="360" w:lineRule="auto"/>
              <w:jc w:val="both"/>
              <w:rPr>
                <w:rFonts w:ascii="Book Antiqua" w:hAnsi="Book Antiqua"/>
                <w:b/>
                <w:bCs/>
                <w:iCs/>
              </w:rPr>
            </w:pPr>
            <w:r w:rsidRPr="00A73CA4">
              <w:rPr>
                <w:rFonts w:ascii="Book Antiqua" w:hAnsi="Book Antiqua"/>
                <w:b/>
                <w:bCs/>
                <w:iCs/>
              </w:rPr>
              <w:t>AI</w:t>
            </w:r>
          </w:p>
        </w:tc>
        <w:tc>
          <w:tcPr>
            <w:tcW w:w="0" w:type="auto"/>
            <w:tcBorders>
              <w:top w:val="single" w:sz="4" w:space="0" w:color="auto"/>
              <w:bottom w:val="single" w:sz="4" w:space="0" w:color="auto"/>
            </w:tcBorders>
          </w:tcPr>
          <w:p w14:paraId="6B430FAD" w14:textId="77777777" w:rsidR="00AE03E3" w:rsidRPr="00A73CA4" w:rsidRDefault="00AE03E3" w:rsidP="00A73CA4">
            <w:pPr>
              <w:spacing w:line="360" w:lineRule="auto"/>
              <w:jc w:val="both"/>
              <w:rPr>
                <w:rFonts w:ascii="Book Antiqua" w:hAnsi="Book Antiqua"/>
                <w:b/>
                <w:bCs/>
                <w:iCs/>
              </w:rPr>
            </w:pPr>
            <w:r w:rsidRPr="00A73CA4">
              <w:rPr>
                <w:rFonts w:ascii="Book Antiqua" w:hAnsi="Book Antiqua"/>
                <w:b/>
                <w:bCs/>
                <w:iCs/>
              </w:rPr>
              <w:t>WLI</w:t>
            </w:r>
          </w:p>
        </w:tc>
        <w:tc>
          <w:tcPr>
            <w:tcW w:w="0" w:type="auto"/>
            <w:tcBorders>
              <w:top w:val="single" w:sz="4" w:space="0" w:color="auto"/>
              <w:bottom w:val="single" w:sz="4" w:space="0" w:color="auto"/>
            </w:tcBorders>
          </w:tcPr>
          <w:p w14:paraId="06BD5A6F" w14:textId="77777777" w:rsidR="00AE03E3" w:rsidRPr="00A73CA4" w:rsidRDefault="00AE03E3" w:rsidP="00A73CA4">
            <w:pPr>
              <w:spacing w:line="360" w:lineRule="auto"/>
              <w:jc w:val="both"/>
              <w:rPr>
                <w:rFonts w:ascii="Book Antiqua" w:hAnsi="Book Antiqua"/>
                <w:b/>
                <w:bCs/>
                <w:iCs/>
              </w:rPr>
            </w:pPr>
            <w:r w:rsidRPr="00A73CA4">
              <w:rPr>
                <w:rFonts w:ascii="Book Antiqua" w:hAnsi="Book Antiqua"/>
                <w:b/>
                <w:bCs/>
                <w:iCs/>
              </w:rPr>
              <w:t>Mean difference</w:t>
            </w:r>
          </w:p>
        </w:tc>
        <w:tc>
          <w:tcPr>
            <w:tcW w:w="0" w:type="auto"/>
            <w:tcBorders>
              <w:top w:val="single" w:sz="4" w:space="0" w:color="auto"/>
              <w:bottom w:val="single" w:sz="4" w:space="0" w:color="auto"/>
            </w:tcBorders>
          </w:tcPr>
          <w:p w14:paraId="29430E18" w14:textId="77777777" w:rsidR="00AE03E3" w:rsidRPr="00A73CA4" w:rsidRDefault="00AE03E3" w:rsidP="00A73CA4">
            <w:pPr>
              <w:spacing w:line="360" w:lineRule="auto"/>
              <w:jc w:val="both"/>
              <w:rPr>
                <w:rFonts w:ascii="Book Antiqua" w:hAnsi="Book Antiqua"/>
                <w:b/>
                <w:bCs/>
                <w:iCs/>
              </w:rPr>
            </w:pPr>
            <w:r w:rsidRPr="00A73CA4">
              <w:rPr>
                <w:rFonts w:ascii="Book Antiqua" w:hAnsi="Book Antiqua"/>
                <w:b/>
                <w:iCs/>
              </w:rPr>
              <w:t xml:space="preserve">Mean difference CADe </w:t>
            </w:r>
            <w:r w:rsidRPr="00A73CA4">
              <w:rPr>
                <w:rFonts w:ascii="Book Antiqua" w:hAnsi="Book Antiqua"/>
                <w:b/>
                <w:i/>
                <w:iCs/>
              </w:rPr>
              <w:t>vs</w:t>
            </w:r>
            <w:r w:rsidRPr="00A73CA4">
              <w:rPr>
                <w:rFonts w:ascii="Book Antiqua" w:hAnsi="Book Antiqua"/>
                <w:b/>
                <w:iCs/>
              </w:rPr>
              <w:t xml:space="preserve"> control</w:t>
            </w:r>
          </w:p>
        </w:tc>
        <w:tc>
          <w:tcPr>
            <w:tcW w:w="0" w:type="auto"/>
            <w:vMerge/>
            <w:tcBorders>
              <w:bottom w:val="single" w:sz="4" w:space="0" w:color="auto"/>
            </w:tcBorders>
          </w:tcPr>
          <w:p w14:paraId="0C808A49" w14:textId="77777777" w:rsidR="00AE03E3" w:rsidRPr="00A73CA4" w:rsidRDefault="00AE03E3" w:rsidP="00A73CA4">
            <w:pPr>
              <w:spacing w:line="360" w:lineRule="auto"/>
              <w:jc w:val="both"/>
              <w:rPr>
                <w:rFonts w:ascii="Book Antiqua" w:hAnsi="Book Antiqua"/>
                <w:b/>
                <w:bCs/>
                <w:iCs/>
              </w:rPr>
            </w:pPr>
          </w:p>
        </w:tc>
      </w:tr>
      <w:tr w:rsidR="00AC2BA0" w:rsidRPr="00A73CA4" w14:paraId="013A96A5" w14:textId="77777777" w:rsidTr="00AE03E3">
        <w:tc>
          <w:tcPr>
            <w:tcW w:w="0" w:type="auto"/>
            <w:tcBorders>
              <w:top w:val="single" w:sz="4" w:space="0" w:color="auto"/>
            </w:tcBorders>
          </w:tcPr>
          <w:p w14:paraId="2195DBA3" w14:textId="77777777" w:rsidR="00AC2BA0" w:rsidRPr="00A73CA4" w:rsidRDefault="00AC2BA0" w:rsidP="00A73CA4">
            <w:pPr>
              <w:spacing w:line="360" w:lineRule="auto"/>
              <w:jc w:val="both"/>
              <w:rPr>
                <w:rFonts w:ascii="Book Antiqua" w:hAnsi="Book Antiqua"/>
              </w:rPr>
            </w:pPr>
            <w:r w:rsidRPr="00A73CA4">
              <w:rPr>
                <w:rFonts w:ascii="Book Antiqua" w:hAnsi="Book Antiqua"/>
              </w:rPr>
              <w:t xml:space="preserve">Aziz </w:t>
            </w:r>
            <w:r w:rsidR="00B725B7" w:rsidRPr="00A73CA4">
              <w:rPr>
                <w:rFonts w:ascii="Book Antiqua" w:hAnsi="Book Antiqua"/>
                <w:i/>
              </w:rPr>
              <w:t>et al</w:t>
            </w:r>
            <w:r w:rsidR="00094E51" w:rsidRPr="00A73CA4">
              <w:rPr>
                <w:rFonts w:ascii="Book Antiqua" w:hAnsi="Book Antiqua"/>
                <w:iCs/>
              </w:rPr>
              <w:fldChar w:fldCharType="begin">
                <w:fldData xml:space="preserve">PEVuZE5vdGU+PENpdGU+PEF1dGhvcj5Beml6PC9BdXRob3I+PFllYXI+MjAyMDwvWWVhcj48UmVj
TnVtPjY4NzwvUmVjTnVtPjxEaXNwbGF5VGV4dD48c3R5bGUgZmFjZT0ic3VwZXJzY3JpcHQiPlsx
MTJdPC9zdHlsZT48L0Rpc3BsYXlUZXh0PjxyZWNvcmQ+PHJlYy1udW1iZXI+Njg3PC9yZWMtbnVt
YmVyPjxmb3JlaWduLWtleXM+PGtleSBhcHA9IkVOIiBkYi1pZD0iZmVhMHR4ZjBnczJ2Zmpld2U1
enh2MnMwMDVkdjVmYTk1c2E5IiB0aW1lc3RhbXA9IjE2MzQwMzUxNTEiPjY4Nzwva2V5PjwvZm9y
ZWlnbi1rZXlzPjxyZWYtdHlwZSBuYW1lPSJKb3VybmFsIEFydGljbGUiPjE3PC9yZWYtdHlwZT48
Y29udHJpYnV0b3JzPjxhdXRob3JzPjxhdXRob3I+QXppeiwgTS48L2F1dGhvcj48YXV0aG9yPkZh
dGltYSwgUi48L2F1dGhvcj48YXV0aG9yPkRvbmcsIEMuPC9hdXRob3I+PGF1dGhvcj5MZWUtU21p
dGgsIFcuPC9hdXRob3I+PGF1dGhvcj5OYXdyYXMsIEEuPC9hdXRob3I+PC9hdXRob3JzPjwvY29u
dHJpYnV0b3JzPjxhdXRoLWFkZHJlc3M+RGVwYXJ0bWVudCBvZiBJbnRlcm5hbCBNZWRpY2luZSwg
VW5pdmVyc2l0eSBvZiBUb2xlZG8gTWVkaWNhbCBDZW50ZXIsIFRvbGVkbywgT2hpbywgVVNBLiYj
eEQ7VW5pdmVyc2l0eSBvZiBUb2xlZG8gTGlicmFyaWVzLCBVbml2ZXJzaXR5IG9mIFRvbGVkbyBN
ZWRpY2FsIENlbnRlciwgVG9sZWRvLCBPaGlvLCBVU0EuJiN4RDtEZXBhcnRtZW50IG9mIEdhc3Ry
b2VudGVyb2xvZ3ksIFVuaXZlcnNpdHkgb2YgVG9sZWRvIE1lZGljYWwgQ2VudGVyLCBUb2xlZG8s
IE9oaW8sIFVTQS48L2F1dGgtYWRkcmVzcz48dGl0bGVzPjx0aXRsZT5UaGUgaW1wYWN0IG9mIGRl
ZXAgY29udm9sdXRpb25hbCBuZXVyYWwgbmV0d29yay1iYXNlZCBhcnRpZmljaWFsIGludGVsbGln
ZW5jZSBvbiBjb2xvbm9zY29weSBvdXRjb21lczogQSBzeXN0ZW1hdGljIHJldmlldyB3aXRoIG1l
dGEtYW5hbHlzaXM8L3RpdGxlPjxzZWNvbmRhcnktdGl0bGU+SiBHYXN0cm9lbnRlcm9sIEhlcGF0
b2w8L3NlY29uZGFyeS10aXRsZT48L3RpdGxlcz48cGVyaW9kaWNhbD48ZnVsbC10aXRsZT5KIEdh
c3Ryb2VudGVyb2wgSGVwYXRvbDwvZnVsbC10aXRsZT48L3BlcmlvZGljYWw+PHBhZ2VzPjE2NzYt
MTY4MzwvcGFnZXM+PHZvbHVtZT4zNTwvdm9sdW1lPjxudW1iZXI+MTA8L251bWJlcj48ZWRpdGlv
bj4yMDIwLzA0LzA5PC9lZGl0aW9uPjxrZXl3b3Jkcz48a2V5d29yZD5BZGVub21hLypkaWFnbm9z
aXM8L2tleXdvcmQ+PGtleXdvcmQ+KkFydGlmaWNpYWwgSW50ZWxsaWdlbmNlPC9rZXl3b3JkPjxr
ZXl3b3JkPkNvbG9uaWMgTmVvcGxhc21zLypkaWFnbm9zaXM8L2tleXdvcmQ+PGtleXdvcmQ+Q29s
b25pYyBQb2x5cHMvKmRpYWdub3Npczwva2V5d29yZD48a2V5d29yZD5Db2xvbm9zY29weS8qbWV0
aG9kczwva2V5d29yZD48a2V5d29yZD5IdW1hbnM8L2tleXdvcmQ+PGtleXdvcmQ+TWFzcyBTY3Jl
ZW5pbmcvKm1ldGhvZHM8L2tleXdvcmQ+PGtleXdvcmQ+Kk5ldXJhbCBOZXR3b3JrcywgQ29tcHV0
ZXI8L2tleXdvcmQ+PGtleXdvcmQ+YXJ0aWZpY2lhbCBpbnRlbGxpZ2VuY2U8L2tleXdvcmQ+PGtl
eXdvcmQ+Y29sb25vc2NvcHk8L2tleXdvcmQ+PGtleXdvcmQ+ZGVlcCBjb252b2x1dGlvbmFsIG5l
dXJhbCBuZXR3b3JrPC9rZXl3b3JkPjxrZXl3b3JkPmhpZ2gtZGVmaW5pdGlvbjwva2V5d29yZD48
L2tleXdvcmRzPjxkYXRlcz48eWVhcj4yMDIwPC95ZWFyPjxwdWItZGF0ZXM+PGRhdGU+T2N0PC9k
YXRlPjwvcHViLWRhdGVzPjwvZGF0ZXM+PGlzYm4+MDgxNS05MzE5PC9pc2JuPjxhY2Nlc3Npb24t
bnVtPjMyMjY3NTU4PC9hY2Nlc3Npb24tbnVtPjx1cmxzPjxyZWxhdGVkLXVybHM+PHVybD5odHRw
czovL29ubGluZWxpYnJhcnkud2lsZXkuY29tL2RvaS8xMC4xMTExL2pnaC4xNTA3MDwvdXJsPjwv
cmVsYXRlZC11cmxzPjwvdXJscz48ZWxlY3Ryb25pYy1yZXNvdXJjZS1udW0+MTAuMTExMS9qZ2gu
MTUwNzA8L2VsZWN0cm9uaWMtcmVzb3VyY2UtbnVtPjxyZW1vdGUtZGF0YWJhc2UtcHJvdmlkZXI+
TkxNPC9yZW1vdGUtZGF0YWJhc2UtcHJvdmlkZXI+PGxhbmd1YWdlPmVuZzwvbGFuZ3VhZ2U+PC9y
ZWNvcmQ+PC9DaXRlPjwvRW5kTm90ZT5=
</w:fldData>
              </w:fldChar>
            </w:r>
            <w:r w:rsidR="00094E51" w:rsidRPr="00A73CA4">
              <w:rPr>
                <w:rFonts w:ascii="Book Antiqua" w:hAnsi="Book Antiqua"/>
                <w:iCs/>
              </w:rPr>
              <w:instrText xml:space="preserve"> ADDIN EN.CITE </w:instrText>
            </w:r>
            <w:r w:rsidR="00094E51" w:rsidRPr="00A73CA4">
              <w:rPr>
                <w:rFonts w:ascii="Book Antiqua" w:hAnsi="Book Antiqua"/>
                <w:iCs/>
              </w:rPr>
              <w:fldChar w:fldCharType="begin">
                <w:fldData xml:space="preserve">PEVuZE5vdGU+PENpdGU+PEF1dGhvcj5Beml6PC9BdXRob3I+PFllYXI+MjAyMDwvWWVhcj48UmVj
TnVtPjY4NzwvUmVjTnVtPjxEaXNwbGF5VGV4dD48c3R5bGUgZmFjZT0ic3VwZXJzY3JpcHQiPlsx
MTJdPC9zdHlsZT48L0Rpc3BsYXlUZXh0PjxyZWNvcmQ+PHJlYy1udW1iZXI+Njg3PC9yZWMtbnVt
YmVyPjxmb3JlaWduLWtleXM+PGtleSBhcHA9IkVOIiBkYi1pZD0iZmVhMHR4ZjBnczJ2Zmpld2U1
enh2MnMwMDVkdjVmYTk1c2E5IiB0aW1lc3RhbXA9IjE2MzQwMzUxNTEiPjY4Nzwva2V5PjwvZm9y
ZWlnbi1rZXlzPjxyZWYtdHlwZSBuYW1lPSJKb3VybmFsIEFydGljbGUiPjE3PC9yZWYtdHlwZT48
Y29udHJpYnV0b3JzPjxhdXRob3JzPjxhdXRob3I+QXppeiwgTS48L2F1dGhvcj48YXV0aG9yPkZh
dGltYSwgUi48L2F1dGhvcj48YXV0aG9yPkRvbmcsIEMuPC9hdXRob3I+PGF1dGhvcj5MZWUtU21p
dGgsIFcuPC9hdXRob3I+PGF1dGhvcj5OYXdyYXMsIEEuPC9hdXRob3I+PC9hdXRob3JzPjwvY29u
dHJpYnV0b3JzPjxhdXRoLWFkZHJlc3M+RGVwYXJ0bWVudCBvZiBJbnRlcm5hbCBNZWRpY2luZSwg
VW5pdmVyc2l0eSBvZiBUb2xlZG8gTWVkaWNhbCBDZW50ZXIsIFRvbGVkbywgT2hpbywgVVNBLiYj
eEQ7VW5pdmVyc2l0eSBvZiBUb2xlZG8gTGlicmFyaWVzLCBVbml2ZXJzaXR5IG9mIFRvbGVkbyBN
ZWRpY2FsIENlbnRlciwgVG9sZWRvLCBPaGlvLCBVU0EuJiN4RDtEZXBhcnRtZW50IG9mIEdhc3Ry
b2VudGVyb2xvZ3ksIFVuaXZlcnNpdHkgb2YgVG9sZWRvIE1lZGljYWwgQ2VudGVyLCBUb2xlZG8s
IE9oaW8sIFVTQS48L2F1dGgtYWRkcmVzcz48dGl0bGVzPjx0aXRsZT5UaGUgaW1wYWN0IG9mIGRl
ZXAgY29udm9sdXRpb25hbCBuZXVyYWwgbmV0d29yay1iYXNlZCBhcnRpZmljaWFsIGludGVsbGln
ZW5jZSBvbiBjb2xvbm9zY29weSBvdXRjb21lczogQSBzeXN0ZW1hdGljIHJldmlldyB3aXRoIG1l
dGEtYW5hbHlzaXM8L3RpdGxlPjxzZWNvbmRhcnktdGl0bGU+SiBHYXN0cm9lbnRlcm9sIEhlcGF0
b2w8L3NlY29uZGFyeS10aXRsZT48L3RpdGxlcz48cGVyaW9kaWNhbD48ZnVsbC10aXRsZT5KIEdh
c3Ryb2VudGVyb2wgSGVwYXRvbDwvZnVsbC10aXRsZT48L3BlcmlvZGljYWw+PHBhZ2VzPjE2NzYt
MTY4MzwvcGFnZXM+PHZvbHVtZT4zNTwvdm9sdW1lPjxudW1iZXI+MTA8L251bWJlcj48ZWRpdGlv
bj4yMDIwLzA0LzA5PC9lZGl0aW9uPjxrZXl3b3Jkcz48a2V5d29yZD5BZGVub21hLypkaWFnbm9z
aXM8L2tleXdvcmQ+PGtleXdvcmQ+KkFydGlmaWNpYWwgSW50ZWxsaWdlbmNlPC9rZXl3b3JkPjxr
ZXl3b3JkPkNvbG9uaWMgTmVvcGxhc21zLypkaWFnbm9zaXM8L2tleXdvcmQ+PGtleXdvcmQ+Q29s
b25pYyBQb2x5cHMvKmRpYWdub3Npczwva2V5d29yZD48a2V5d29yZD5Db2xvbm9zY29weS8qbWV0
aG9kczwva2V5d29yZD48a2V5d29yZD5IdW1hbnM8L2tleXdvcmQ+PGtleXdvcmQ+TWFzcyBTY3Jl
ZW5pbmcvKm1ldGhvZHM8L2tleXdvcmQ+PGtleXdvcmQ+Kk5ldXJhbCBOZXR3b3JrcywgQ29tcHV0
ZXI8L2tleXdvcmQ+PGtleXdvcmQ+YXJ0aWZpY2lhbCBpbnRlbGxpZ2VuY2U8L2tleXdvcmQ+PGtl
eXdvcmQ+Y29sb25vc2NvcHk8L2tleXdvcmQ+PGtleXdvcmQ+ZGVlcCBjb252b2x1dGlvbmFsIG5l
dXJhbCBuZXR3b3JrPC9rZXl3b3JkPjxrZXl3b3JkPmhpZ2gtZGVmaW5pdGlvbjwva2V5d29yZD48
L2tleXdvcmRzPjxkYXRlcz48eWVhcj4yMDIwPC95ZWFyPjxwdWItZGF0ZXM+PGRhdGU+T2N0PC9k
YXRlPjwvcHViLWRhdGVzPjwvZGF0ZXM+PGlzYm4+MDgxNS05MzE5PC9pc2JuPjxhY2Nlc3Npb24t
bnVtPjMyMjY3NTU4PC9hY2Nlc3Npb24tbnVtPjx1cmxzPjxyZWxhdGVkLXVybHM+PHVybD5odHRw
czovL29ubGluZWxpYnJhcnkud2lsZXkuY29tL2RvaS8xMC4xMTExL2pnaC4xNTA3MDwvdXJsPjwv
cmVsYXRlZC11cmxzPjwvdXJscz48ZWxlY3Ryb25pYy1yZXNvdXJjZS1udW0+MTAuMTExMS9qZ2gu
MTUwNzA8L2VsZWN0cm9uaWMtcmVzb3VyY2UtbnVtPjxyZW1vdGUtZGF0YWJhc2UtcHJvdmlkZXI+
TkxNPC9yZW1vdGUtZGF0YWJhc2UtcHJvdmlkZXI+PGxhbmd1YWdlPmVuZzwvbGFuZ3VhZ2U+PC9y
ZWNvcmQ+PC9DaXRlPjwvRW5kTm90ZT5=
</w:fldData>
              </w:fldChar>
            </w:r>
            <w:r w:rsidR="00094E51" w:rsidRPr="00A73CA4">
              <w:rPr>
                <w:rFonts w:ascii="Book Antiqua" w:hAnsi="Book Antiqua"/>
                <w:iCs/>
              </w:rPr>
              <w:instrText xml:space="preserve"> ADDIN EN.CITE.DATA </w:instrText>
            </w:r>
            <w:r w:rsidR="00094E51" w:rsidRPr="00A73CA4">
              <w:rPr>
                <w:rFonts w:ascii="Book Antiqua" w:hAnsi="Book Antiqua"/>
                <w:iCs/>
              </w:rPr>
            </w:r>
            <w:r w:rsidR="00094E51" w:rsidRPr="00A73CA4">
              <w:rPr>
                <w:rFonts w:ascii="Book Antiqua" w:hAnsi="Book Antiqua"/>
                <w:iCs/>
              </w:rPr>
              <w:fldChar w:fldCharType="end"/>
            </w:r>
            <w:r w:rsidR="00094E51" w:rsidRPr="00A73CA4">
              <w:rPr>
                <w:rFonts w:ascii="Book Antiqua" w:hAnsi="Book Antiqua"/>
                <w:iCs/>
              </w:rPr>
            </w:r>
            <w:r w:rsidR="00094E51" w:rsidRPr="00A73CA4">
              <w:rPr>
                <w:rFonts w:ascii="Book Antiqua" w:hAnsi="Book Antiqua"/>
                <w:iCs/>
              </w:rPr>
              <w:fldChar w:fldCharType="separate"/>
            </w:r>
            <w:r w:rsidR="00094E51" w:rsidRPr="00A73CA4">
              <w:rPr>
                <w:rFonts w:ascii="Book Antiqua" w:hAnsi="Book Antiqua"/>
                <w:iCs/>
                <w:noProof/>
                <w:vertAlign w:val="superscript"/>
              </w:rPr>
              <w:t>[112]</w:t>
            </w:r>
            <w:r w:rsidR="00094E51" w:rsidRPr="00A73CA4">
              <w:rPr>
                <w:rFonts w:ascii="Book Antiqua" w:hAnsi="Book Antiqua"/>
                <w:iCs/>
              </w:rPr>
              <w:fldChar w:fldCharType="end"/>
            </w:r>
            <w:r w:rsidRPr="00A73CA4">
              <w:rPr>
                <w:rFonts w:ascii="Book Antiqua" w:hAnsi="Book Antiqua"/>
              </w:rPr>
              <w:t xml:space="preserve">, </w:t>
            </w:r>
            <w:r w:rsidRPr="00A73CA4">
              <w:rPr>
                <w:rFonts w:ascii="Book Antiqua" w:hAnsi="Book Antiqua"/>
                <w:iCs/>
              </w:rPr>
              <w:t>2020</w:t>
            </w:r>
          </w:p>
        </w:tc>
        <w:tc>
          <w:tcPr>
            <w:tcW w:w="0" w:type="auto"/>
            <w:tcBorders>
              <w:top w:val="single" w:sz="4" w:space="0" w:color="auto"/>
            </w:tcBorders>
          </w:tcPr>
          <w:p w14:paraId="0D17D30F" w14:textId="77777777" w:rsidR="00AC2BA0" w:rsidRPr="00A73CA4" w:rsidRDefault="00AC2BA0" w:rsidP="00A73CA4">
            <w:pPr>
              <w:spacing w:line="360" w:lineRule="auto"/>
              <w:jc w:val="both"/>
              <w:rPr>
                <w:rFonts w:ascii="Book Antiqua" w:hAnsi="Book Antiqua"/>
                <w:i/>
                <w:iCs/>
              </w:rPr>
            </w:pPr>
            <w:r w:rsidRPr="00A73CA4">
              <w:rPr>
                <w:rFonts w:ascii="Book Antiqua" w:hAnsi="Book Antiqua"/>
              </w:rPr>
              <w:t xml:space="preserve">3 studies, </w:t>
            </w:r>
            <w:r w:rsidR="00094E51" w:rsidRPr="00A73CA4">
              <w:rPr>
                <w:rFonts w:ascii="Book Antiqua" w:hAnsi="Book Antiqua"/>
                <w:iCs/>
              </w:rPr>
              <w:t>2</w:t>
            </w:r>
            <w:r w:rsidRPr="00A73CA4">
              <w:rPr>
                <w:rFonts w:ascii="Book Antiqua" w:hAnsi="Book Antiqua"/>
                <w:iCs/>
              </w:rPr>
              <w:t>815 patients</w:t>
            </w:r>
          </w:p>
        </w:tc>
        <w:tc>
          <w:tcPr>
            <w:tcW w:w="0" w:type="auto"/>
            <w:tcBorders>
              <w:top w:val="single" w:sz="4" w:space="0" w:color="auto"/>
            </w:tcBorders>
          </w:tcPr>
          <w:p w14:paraId="6608ADEE" w14:textId="77777777" w:rsidR="00AC2BA0" w:rsidRPr="00A73CA4" w:rsidRDefault="00AC2BA0" w:rsidP="00A73CA4">
            <w:pPr>
              <w:spacing w:line="360" w:lineRule="auto"/>
              <w:jc w:val="both"/>
              <w:rPr>
                <w:rFonts w:ascii="Book Antiqua" w:hAnsi="Book Antiqua"/>
              </w:rPr>
            </w:pPr>
            <w:r w:rsidRPr="00A73CA4">
              <w:rPr>
                <w:rFonts w:ascii="Book Antiqua" w:hAnsi="Book Antiqua"/>
              </w:rPr>
              <w:t>32.9%</w:t>
            </w:r>
          </w:p>
        </w:tc>
        <w:tc>
          <w:tcPr>
            <w:tcW w:w="0" w:type="auto"/>
            <w:tcBorders>
              <w:top w:val="single" w:sz="4" w:space="0" w:color="auto"/>
            </w:tcBorders>
          </w:tcPr>
          <w:p w14:paraId="7605683D" w14:textId="77777777" w:rsidR="00AC2BA0" w:rsidRPr="00A73CA4" w:rsidRDefault="00AC2BA0" w:rsidP="00A73CA4">
            <w:pPr>
              <w:spacing w:line="360" w:lineRule="auto"/>
              <w:jc w:val="both"/>
              <w:rPr>
                <w:rFonts w:ascii="Book Antiqua" w:hAnsi="Book Antiqua"/>
              </w:rPr>
            </w:pPr>
            <w:r w:rsidRPr="00A73CA4">
              <w:rPr>
                <w:rFonts w:ascii="Book Antiqua" w:hAnsi="Book Antiqua"/>
              </w:rPr>
              <w:t>20.8%</w:t>
            </w:r>
          </w:p>
        </w:tc>
        <w:tc>
          <w:tcPr>
            <w:tcW w:w="0" w:type="auto"/>
            <w:tcBorders>
              <w:top w:val="single" w:sz="4" w:space="0" w:color="auto"/>
            </w:tcBorders>
          </w:tcPr>
          <w:p w14:paraId="487CD1C3" w14:textId="77777777" w:rsidR="00AC2BA0" w:rsidRPr="00A73CA4" w:rsidRDefault="00AC2BA0" w:rsidP="00A73CA4">
            <w:pPr>
              <w:spacing w:line="360" w:lineRule="auto"/>
              <w:jc w:val="both"/>
              <w:rPr>
                <w:rFonts w:ascii="Book Antiqua" w:hAnsi="Book Antiqua"/>
              </w:rPr>
            </w:pPr>
            <w:r w:rsidRPr="00A73CA4">
              <w:rPr>
                <w:rFonts w:ascii="Book Antiqua" w:hAnsi="Book Antiqua"/>
              </w:rPr>
              <w:t>1.58</w:t>
            </w:r>
          </w:p>
        </w:tc>
        <w:tc>
          <w:tcPr>
            <w:tcW w:w="0" w:type="auto"/>
            <w:tcBorders>
              <w:top w:val="single" w:sz="4" w:space="0" w:color="auto"/>
            </w:tcBorders>
          </w:tcPr>
          <w:p w14:paraId="77880B5D" w14:textId="77777777" w:rsidR="00AC2BA0" w:rsidRPr="00A73CA4" w:rsidRDefault="00AC2BA0" w:rsidP="00A73CA4">
            <w:pPr>
              <w:spacing w:line="360" w:lineRule="auto"/>
              <w:jc w:val="both"/>
              <w:rPr>
                <w:rFonts w:ascii="Book Antiqua" w:hAnsi="Book Antiqua"/>
              </w:rPr>
            </w:pPr>
            <w:r w:rsidRPr="00A73CA4">
              <w:rPr>
                <w:rFonts w:ascii="Book Antiqua" w:hAnsi="Book Antiqua"/>
              </w:rPr>
              <w:t>0.47</w:t>
            </w:r>
          </w:p>
        </w:tc>
        <w:tc>
          <w:tcPr>
            <w:tcW w:w="0" w:type="auto"/>
            <w:tcBorders>
              <w:top w:val="single" w:sz="4" w:space="0" w:color="auto"/>
            </w:tcBorders>
          </w:tcPr>
          <w:p w14:paraId="3928F3B5" w14:textId="77777777" w:rsidR="00AC2BA0" w:rsidRPr="00A73CA4" w:rsidRDefault="00AC2BA0" w:rsidP="00A73CA4">
            <w:pPr>
              <w:spacing w:line="360" w:lineRule="auto"/>
              <w:jc w:val="both"/>
              <w:rPr>
                <w:rFonts w:ascii="Book Antiqua" w:hAnsi="Book Antiqua"/>
              </w:rPr>
            </w:pPr>
            <w:r w:rsidRPr="00A73CA4">
              <w:rPr>
                <w:rFonts w:ascii="Book Antiqua" w:hAnsi="Book Antiqua"/>
              </w:rPr>
              <w:t>0.26</w:t>
            </w:r>
          </w:p>
        </w:tc>
        <w:tc>
          <w:tcPr>
            <w:tcW w:w="0" w:type="auto"/>
            <w:tcBorders>
              <w:top w:val="single" w:sz="4" w:space="0" w:color="auto"/>
            </w:tcBorders>
          </w:tcPr>
          <w:p w14:paraId="731A4995" w14:textId="77777777" w:rsidR="00AC2BA0" w:rsidRPr="00A73CA4" w:rsidRDefault="00AC2BA0" w:rsidP="00A73CA4">
            <w:pPr>
              <w:spacing w:line="360" w:lineRule="auto"/>
              <w:jc w:val="both"/>
              <w:rPr>
                <w:rFonts w:ascii="Book Antiqua" w:hAnsi="Book Antiqua"/>
              </w:rPr>
            </w:pPr>
            <w:r w:rsidRPr="00A73CA4">
              <w:rPr>
                <w:rFonts w:ascii="Book Antiqua" w:hAnsi="Book Antiqua"/>
              </w:rPr>
              <w:t>0.20</w:t>
            </w:r>
          </w:p>
        </w:tc>
        <w:tc>
          <w:tcPr>
            <w:tcW w:w="0" w:type="auto"/>
            <w:tcBorders>
              <w:top w:val="single" w:sz="4" w:space="0" w:color="auto"/>
            </w:tcBorders>
          </w:tcPr>
          <w:p w14:paraId="5285C95F" w14:textId="77777777" w:rsidR="00AC2BA0" w:rsidRPr="00A73CA4" w:rsidRDefault="00AC2BA0" w:rsidP="00A73CA4">
            <w:pPr>
              <w:spacing w:line="360" w:lineRule="auto"/>
              <w:jc w:val="both"/>
              <w:rPr>
                <w:rFonts w:ascii="Book Antiqua" w:hAnsi="Book Antiqua"/>
              </w:rPr>
            </w:pPr>
            <w:r w:rsidRPr="00A73CA4">
              <w:rPr>
                <w:rFonts w:ascii="Book Antiqua" w:hAnsi="Book Antiqua"/>
              </w:rPr>
              <w:t>0.9 min (</w:t>
            </w:r>
            <w:r w:rsidR="00094E51" w:rsidRPr="00A73CA4">
              <w:rPr>
                <w:rFonts w:ascii="Book Antiqua" w:hAnsi="Book Antiqua"/>
                <w:i/>
                <w:lang w:eastAsia="zh-CN"/>
              </w:rPr>
              <w:t xml:space="preserve">P </w:t>
            </w:r>
            <w:r w:rsidRPr="00A73CA4">
              <w:rPr>
                <w:rFonts w:ascii="Book Antiqua" w:hAnsi="Book Antiqua"/>
              </w:rPr>
              <w:t>=</w:t>
            </w:r>
            <w:r w:rsidR="00094E51" w:rsidRPr="00A73CA4">
              <w:rPr>
                <w:rFonts w:ascii="Book Antiqua" w:hAnsi="Book Antiqua"/>
                <w:lang w:eastAsia="zh-CN"/>
              </w:rPr>
              <w:t xml:space="preserve"> </w:t>
            </w:r>
            <w:r w:rsidRPr="00A73CA4">
              <w:rPr>
                <w:rFonts w:ascii="Book Antiqua" w:hAnsi="Book Antiqua"/>
              </w:rPr>
              <w:t>0.03)</w:t>
            </w:r>
          </w:p>
        </w:tc>
        <w:tc>
          <w:tcPr>
            <w:tcW w:w="0" w:type="auto"/>
            <w:tcBorders>
              <w:top w:val="single" w:sz="4" w:space="0" w:color="auto"/>
            </w:tcBorders>
          </w:tcPr>
          <w:p w14:paraId="718B1F3F" w14:textId="77777777" w:rsidR="00AC2BA0" w:rsidRPr="00A73CA4" w:rsidRDefault="00AC2BA0" w:rsidP="00A73CA4">
            <w:pPr>
              <w:spacing w:line="360" w:lineRule="auto"/>
              <w:jc w:val="both"/>
              <w:rPr>
                <w:rFonts w:ascii="Book Antiqua" w:hAnsi="Book Antiqua"/>
              </w:rPr>
            </w:pPr>
            <w:r w:rsidRPr="00A73CA4">
              <w:rPr>
                <w:rFonts w:ascii="Book Antiqua" w:hAnsi="Book Antiqua"/>
              </w:rPr>
              <w:t>4.87% (</w:t>
            </w:r>
            <w:r w:rsidRPr="00A73CA4">
              <w:rPr>
                <w:rFonts w:ascii="Book Antiqua" w:hAnsi="Book Antiqua"/>
                <w:i/>
              </w:rPr>
              <w:t>n</w:t>
            </w:r>
            <w:r w:rsidR="00094E51" w:rsidRPr="00A73CA4">
              <w:rPr>
                <w:rFonts w:ascii="Book Antiqua" w:hAnsi="Book Antiqua"/>
                <w:lang w:eastAsia="zh-CN"/>
              </w:rPr>
              <w:t xml:space="preserve"> </w:t>
            </w:r>
            <w:r w:rsidRPr="00A73CA4">
              <w:rPr>
                <w:rFonts w:ascii="Book Antiqua" w:hAnsi="Book Antiqua"/>
              </w:rPr>
              <w:t>=</w:t>
            </w:r>
            <w:r w:rsidR="00094E51" w:rsidRPr="00A73CA4">
              <w:rPr>
                <w:rFonts w:ascii="Book Antiqua" w:hAnsi="Book Antiqua"/>
                <w:lang w:eastAsia="zh-CN"/>
              </w:rPr>
              <w:t xml:space="preserve"> </w:t>
            </w:r>
            <w:r w:rsidRPr="00A73CA4">
              <w:rPr>
                <w:rFonts w:ascii="Book Antiqua" w:hAnsi="Book Antiqua"/>
              </w:rPr>
              <w:t>137)</w:t>
            </w:r>
          </w:p>
        </w:tc>
      </w:tr>
      <w:tr w:rsidR="00AC2BA0" w:rsidRPr="00A73CA4" w14:paraId="01B81D5E" w14:textId="77777777" w:rsidTr="00AE03E3">
        <w:tc>
          <w:tcPr>
            <w:tcW w:w="0" w:type="auto"/>
          </w:tcPr>
          <w:p w14:paraId="3FB1FB01" w14:textId="77777777" w:rsidR="00AC2BA0" w:rsidRPr="00A73CA4" w:rsidRDefault="00AC2BA0" w:rsidP="00A73CA4">
            <w:pPr>
              <w:spacing w:line="360" w:lineRule="auto"/>
              <w:jc w:val="both"/>
              <w:rPr>
                <w:rFonts w:ascii="Book Antiqua" w:hAnsi="Book Antiqua"/>
              </w:rPr>
            </w:pPr>
            <w:r w:rsidRPr="00A73CA4">
              <w:rPr>
                <w:rFonts w:ascii="Book Antiqua" w:hAnsi="Book Antiqua"/>
              </w:rPr>
              <w:t xml:space="preserve">Hassan </w:t>
            </w:r>
            <w:r w:rsidR="00B725B7" w:rsidRPr="00A73CA4">
              <w:rPr>
                <w:rFonts w:ascii="Book Antiqua" w:hAnsi="Book Antiqua"/>
                <w:i/>
              </w:rPr>
              <w:t>et al</w:t>
            </w:r>
            <w:r w:rsidR="00094E51" w:rsidRPr="00A73CA4">
              <w:rPr>
                <w:rFonts w:ascii="Book Antiqua" w:hAnsi="Book Antiqua"/>
                <w:iCs/>
              </w:rPr>
              <w:fldChar w:fldCharType="begin"/>
            </w:r>
            <w:r w:rsidR="00094E51" w:rsidRPr="00A73CA4">
              <w:rPr>
                <w:rFonts w:ascii="Book Antiqua" w:hAnsi="Book Antiqua"/>
                <w:iCs/>
              </w:rPr>
              <w:instrText xml:space="preserve"> ADDIN EN.CITE &lt;EndNote&gt;&lt;Cite&gt;&lt;Author&gt;Hassan&lt;/Author&gt;&lt;Year&gt;2021&lt;/Year&gt;&lt;RecNum&gt;978&lt;/RecNum&gt;&lt;DisplayText&gt;&lt;style face="superscript"&gt;[113]&lt;/style&gt;&lt;/DisplayText&gt;&lt;record&gt;&lt;rec-number&gt;978&lt;/rec-number&gt;&lt;foreign-keys&gt;&lt;key app="EN" db-id="fea0txf0gs2vfjewe5zxv2s005dv5fa95sa9" timestamp="1640087209"&gt;978&lt;/key&gt;&lt;/foreign-keys&gt;&lt;ref-type name="Journal Article"&gt;17&lt;/ref-type&gt;&lt;contributors&gt;&lt;authors&gt;&lt;author&gt;Hassan, Cesare&lt;/author&gt;&lt;author&gt;Spadaccini, Marco&lt;/author&gt;&lt;author&gt;Iannone, Andrea&lt;/author&gt;&lt;author&gt;Maselli, Roberta&lt;/author&gt;&lt;author&gt;Jovani, Manol&lt;/author&gt;&lt;author&gt;Chandrasekar, Viveksandeep Thoguluva&lt;/author&gt;&lt;author&gt;Antonelli, Giulio&lt;/author&gt;&lt;author&gt;Yu, Honggang&lt;/author&gt;&lt;author&gt;Areia, Miguel&lt;/author&gt;&lt;author&gt;Dinis-Ribeiro, Mario&lt;/author&gt;&lt;author&gt;Bhandari, Pradeep&lt;/author&gt;&lt;author&gt;Sharma, Prateek&lt;/author&gt;&lt;author&gt;Rex, Douglas K.&lt;/author&gt;&lt;author&gt;Rösch, Thomas&lt;/author&gt;&lt;author&gt;Wallace, Michael&lt;/author&gt;&lt;author&gt;Repici, Alessandro&lt;/author&gt;&lt;/authors&gt;&lt;/contributors&gt;&lt;titles&gt;&lt;title&gt;Performance of artificial intelligence in colonoscopy for adenoma and polyp detection: a systematic review and meta-analysis&lt;/title&gt;&lt;secondary-title&gt;Gastrointestinal Endoscopy&lt;/secondary-title&gt;&lt;/titles&gt;&lt;periodical&gt;&lt;full-title&gt;Gastrointestinal Endoscopy&lt;/full-title&gt;&lt;/periodical&gt;&lt;pages&gt;77-85.e6&lt;/pages&gt;&lt;volume&gt;93&lt;/volume&gt;&lt;number&gt;1&lt;/number&gt;&lt;dates&gt;&lt;year&gt;2021&lt;/year&gt;&lt;/dates&gt;&lt;publisher&gt;Elsevier BV&lt;/publisher&gt;&lt;isbn&gt;0016-5107&lt;/isbn&gt;&lt;accession-num&gt;32598963&lt;/accession-num&gt;&lt;urls&gt;&lt;related-urls&gt;&lt;url&gt;https://dx.doi.org/10.1016/j.gie.2020.06.059&lt;/url&gt;&lt;/related-urls&gt;&lt;/urls&gt;&lt;electronic-resource-num&gt;10.1016/j.gie.2020.06.059&lt;/electronic-resource-num&gt;&lt;/record&gt;&lt;/Cite&gt;&lt;/EndNote&gt;</w:instrText>
            </w:r>
            <w:r w:rsidR="00094E51" w:rsidRPr="00A73CA4">
              <w:rPr>
                <w:rFonts w:ascii="Book Antiqua" w:hAnsi="Book Antiqua"/>
                <w:iCs/>
              </w:rPr>
              <w:fldChar w:fldCharType="separate"/>
            </w:r>
            <w:r w:rsidR="00094E51" w:rsidRPr="00A73CA4">
              <w:rPr>
                <w:rFonts w:ascii="Book Antiqua" w:hAnsi="Book Antiqua"/>
                <w:iCs/>
                <w:noProof/>
                <w:vertAlign w:val="superscript"/>
              </w:rPr>
              <w:t>[113]</w:t>
            </w:r>
            <w:r w:rsidR="00094E51" w:rsidRPr="00A73CA4">
              <w:rPr>
                <w:rFonts w:ascii="Book Antiqua" w:hAnsi="Book Antiqua"/>
                <w:iCs/>
              </w:rPr>
              <w:fldChar w:fldCharType="end"/>
            </w:r>
            <w:r w:rsidRPr="00A73CA4">
              <w:rPr>
                <w:rFonts w:ascii="Book Antiqua" w:hAnsi="Book Antiqua"/>
              </w:rPr>
              <w:t xml:space="preserve">, </w:t>
            </w:r>
            <w:r w:rsidRPr="00A73CA4">
              <w:rPr>
                <w:rFonts w:ascii="Book Antiqua" w:hAnsi="Book Antiqua"/>
                <w:iCs/>
              </w:rPr>
              <w:t>2021</w:t>
            </w:r>
          </w:p>
        </w:tc>
        <w:tc>
          <w:tcPr>
            <w:tcW w:w="0" w:type="auto"/>
          </w:tcPr>
          <w:p w14:paraId="29F71EA5" w14:textId="77777777" w:rsidR="00AC2BA0" w:rsidRPr="00A73CA4" w:rsidRDefault="00AC2BA0" w:rsidP="00A73CA4">
            <w:pPr>
              <w:spacing w:line="360" w:lineRule="auto"/>
              <w:jc w:val="both"/>
              <w:rPr>
                <w:rFonts w:ascii="Book Antiqua" w:hAnsi="Book Antiqua"/>
                <w:i/>
                <w:iCs/>
              </w:rPr>
            </w:pPr>
            <w:r w:rsidRPr="00A73CA4">
              <w:rPr>
                <w:rFonts w:ascii="Book Antiqua" w:hAnsi="Book Antiqua"/>
              </w:rPr>
              <w:t xml:space="preserve">5 studies, </w:t>
            </w:r>
            <w:r w:rsidRPr="00A73CA4">
              <w:rPr>
                <w:rFonts w:ascii="Book Antiqua" w:hAnsi="Book Antiqua"/>
                <w:iCs/>
              </w:rPr>
              <w:t>4354 patients</w:t>
            </w:r>
          </w:p>
        </w:tc>
        <w:tc>
          <w:tcPr>
            <w:tcW w:w="0" w:type="auto"/>
          </w:tcPr>
          <w:p w14:paraId="085F779C" w14:textId="77777777" w:rsidR="00AC2BA0" w:rsidRPr="00A73CA4" w:rsidRDefault="00AC2BA0" w:rsidP="00A73CA4">
            <w:pPr>
              <w:spacing w:line="360" w:lineRule="auto"/>
              <w:jc w:val="both"/>
              <w:rPr>
                <w:rFonts w:ascii="Book Antiqua" w:hAnsi="Book Antiqua"/>
              </w:rPr>
            </w:pPr>
            <w:r w:rsidRPr="00A73CA4">
              <w:rPr>
                <w:rFonts w:ascii="Book Antiqua" w:hAnsi="Book Antiqua"/>
              </w:rPr>
              <w:t>36.6%</w:t>
            </w:r>
          </w:p>
        </w:tc>
        <w:tc>
          <w:tcPr>
            <w:tcW w:w="0" w:type="auto"/>
          </w:tcPr>
          <w:p w14:paraId="517C6314" w14:textId="77777777" w:rsidR="00AC2BA0" w:rsidRPr="00A73CA4" w:rsidRDefault="00AC2BA0" w:rsidP="00A73CA4">
            <w:pPr>
              <w:spacing w:line="360" w:lineRule="auto"/>
              <w:jc w:val="both"/>
              <w:rPr>
                <w:rFonts w:ascii="Book Antiqua" w:hAnsi="Book Antiqua"/>
              </w:rPr>
            </w:pPr>
            <w:r w:rsidRPr="00A73CA4">
              <w:rPr>
                <w:rFonts w:ascii="Book Antiqua" w:hAnsi="Book Antiqua"/>
              </w:rPr>
              <w:t>25.2%</w:t>
            </w:r>
          </w:p>
        </w:tc>
        <w:tc>
          <w:tcPr>
            <w:tcW w:w="0" w:type="auto"/>
          </w:tcPr>
          <w:p w14:paraId="2BF1D414" w14:textId="77777777" w:rsidR="00AC2BA0" w:rsidRPr="00A73CA4" w:rsidRDefault="00AC2BA0" w:rsidP="00A73CA4">
            <w:pPr>
              <w:spacing w:line="360" w:lineRule="auto"/>
              <w:jc w:val="both"/>
              <w:rPr>
                <w:rFonts w:ascii="Book Antiqua" w:hAnsi="Book Antiqua"/>
              </w:rPr>
            </w:pPr>
            <w:r w:rsidRPr="00A73CA4">
              <w:rPr>
                <w:rFonts w:ascii="Book Antiqua" w:hAnsi="Book Antiqua"/>
              </w:rPr>
              <w:t>1.44</w:t>
            </w:r>
          </w:p>
        </w:tc>
        <w:tc>
          <w:tcPr>
            <w:tcW w:w="0" w:type="auto"/>
          </w:tcPr>
          <w:p w14:paraId="7761C6A0" w14:textId="77777777" w:rsidR="00AC2BA0" w:rsidRPr="00A73CA4" w:rsidRDefault="00AC2BA0" w:rsidP="00A73CA4">
            <w:pPr>
              <w:spacing w:line="360" w:lineRule="auto"/>
              <w:jc w:val="both"/>
              <w:rPr>
                <w:rFonts w:ascii="Book Antiqua" w:hAnsi="Book Antiqua"/>
              </w:rPr>
            </w:pPr>
            <w:r w:rsidRPr="00A73CA4">
              <w:rPr>
                <w:rFonts w:ascii="Book Antiqua" w:hAnsi="Book Antiqua"/>
              </w:rPr>
              <w:t>0.58</w:t>
            </w:r>
          </w:p>
        </w:tc>
        <w:tc>
          <w:tcPr>
            <w:tcW w:w="0" w:type="auto"/>
          </w:tcPr>
          <w:p w14:paraId="7D0DCD46" w14:textId="77777777" w:rsidR="00AC2BA0" w:rsidRPr="00A73CA4" w:rsidRDefault="00AC2BA0" w:rsidP="00A73CA4">
            <w:pPr>
              <w:spacing w:line="360" w:lineRule="auto"/>
              <w:jc w:val="both"/>
              <w:rPr>
                <w:rFonts w:ascii="Book Antiqua" w:hAnsi="Book Antiqua"/>
              </w:rPr>
            </w:pPr>
            <w:r w:rsidRPr="00A73CA4">
              <w:rPr>
                <w:rFonts w:ascii="Book Antiqua" w:hAnsi="Book Antiqua"/>
              </w:rPr>
              <w:t>0.36</w:t>
            </w:r>
          </w:p>
        </w:tc>
        <w:tc>
          <w:tcPr>
            <w:tcW w:w="0" w:type="auto"/>
          </w:tcPr>
          <w:p w14:paraId="1588FF07" w14:textId="77777777" w:rsidR="00AC2BA0" w:rsidRPr="00A73CA4" w:rsidRDefault="00AC2BA0" w:rsidP="00A73CA4">
            <w:pPr>
              <w:spacing w:line="360" w:lineRule="auto"/>
              <w:jc w:val="both"/>
              <w:rPr>
                <w:rFonts w:ascii="Book Antiqua" w:hAnsi="Book Antiqua"/>
              </w:rPr>
            </w:pPr>
            <w:r w:rsidRPr="00A73CA4">
              <w:rPr>
                <w:rFonts w:ascii="Book Antiqua" w:hAnsi="Book Antiqua"/>
              </w:rPr>
              <w:t>0.22</w:t>
            </w:r>
          </w:p>
        </w:tc>
        <w:tc>
          <w:tcPr>
            <w:tcW w:w="0" w:type="auto"/>
          </w:tcPr>
          <w:p w14:paraId="43AC681D" w14:textId="77777777" w:rsidR="00AC2BA0" w:rsidRPr="00A73CA4" w:rsidRDefault="00AC2BA0" w:rsidP="00A73CA4">
            <w:pPr>
              <w:spacing w:line="360" w:lineRule="auto"/>
              <w:jc w:val="both"/>
              <w:rPr>
                <w:rFonts w:ascii="Book Antiqua" w:hAnsi="Book Antiqua"/>
              </w:rPr>
            </w:pPr>
            <w:r w:rsidRPr="00A73CA4">
              <w:rPr>
                <w:rFonts w:ascii="Book Antiqua" w:hAnsi="Book Antiqua"/>
              </w:rPr>
              <w:t>0.34 min (</w:t>
            </w:r>
            <w:r w:rsidR="00094E51" w:rsidRPr="00A73CA4">
              <w:rPr>
                <w:rFonts w:ascii="Book Antiqua" w:hAnsi="Book Antiqua"/>
                <w:i/>
                <w:lang w:eastAsia="zh-CN"/>
              </w:rPr>
              <w:t xml:space="preserve">P </w:t>
            </w:r>
            <w:r w:rsidR="00094E51" w:rsidRPr="00A73CA4">
              <w:rPr>
                <w:rFonts w:ascii="Book Antiqua" w:hAnsi="Book Antiqua"/>
              </w:rPr>
              <w:t>=</w:t>
            </w:r>
            <w:r w:rsidR="00094E51" w:rsidRPr="00A73CA4">
              <w:rPr>
                <w:rFonts w:ascii="Book Antiqua" w:hAnsi="Book Antiqua"/>
                <w:lang w:eastAsia="zh-CN"/>
              </w:rPr>
              <w:t xml:space="preserve"> </w:t>
            </w:r>
            <w:r w:rsidRPr="00A73CA4">
              <w:rPr>
                <w:rFonts w:ascii="Book Antiqua" w:hAnsi="Book Antiqua"/>
              </w:rPr>
              <w:t>0.13)</w:t>
            </w:r>
          </w:p>
        </w:tc>
        <w:tc>
          <w:tcPr>
            <w:tcW w:w="0" w:type="auto"/>
          </w:tcPr>
          <w:p w14:paraId="4822FFB2" w14:textId="77777777"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14:paraId="64DF3783" w14:textId="77777777" w:rsidTr="00AE03E3">
        <w:tc>
          <w:tcPr>
            <w:tcW w:w="0" w:type="auto"/>
          </w:tcPr>
          <w:p w14:paraId="0F4B607D" w14:textId="77777777" w:rsidR="00AC2BA0" w:rsidRPr="00A73CA4" w:rsidRDefault="00AC2BA0" w:rsidP="00A73CA4">
            <w:pPr>
              <w:spacing w:line="360" w:lineRule="auto"/>
              <w:jc w:val="both"/>
              <w:rPr>
                <w:rFonts w:ascii="Book Antiqua" w:hAnsi="Book Antiqua"/>
              </w:rPr>
            </w:pPr>
            <w:r w:rsidRPr="00A73CA4">
              <w:rPr>
                <w:rFonts w:ascii="Book Antiqua" w:hAnsi="Book Antiqua"/>
              </w:rPr>
              <w:t xml:space="preserve">Spadaccini </w:t>
            </w:r>
            <w:r w:rsidR="00B725B7" w:rsidRPr="00A73CA4">
              <w:rPr>
                <w:rFonts w:ascii="Book Antiqua" w:hAnsi="Book Antiqua"/>
                <w:i/>
              </w:rPr>
              <w:t>et al</w:t>
            </w:r>
            <w:r w:rsidR="00094E51" w:rsidRPr="00A73CA4">
              <w:rPr>
                <w:rFonts w:ascii="Book Antiqua" w:hAnsi="Book Antiqua"/>
                <w:iCs/>
              </w:rPr>
              <w:fldChar w:fldCharType="begin">
                <w:fldData xml:space="preserve">PEVuZE5vdGU+PENpdGU+PEF1dGhvcj5TcGFkYWNjaW5pPC9BdXRob3I+PFllYXI+MjAyMTwvWWVh
cj48UmVjTnVtPjQ4MTwvUmVjTnVtPjxEaXNwbGF5VGV4dD48c3R5bGUgZmFjZT0ic3VwZXJzY3Jp
cHQiPlsxMTRdPC9zdHlsZT48L0Rpc3BsYXlUZXh0PjxyZWNvcmQ+PHJlYy1udW1iZXI+NDgxPC9y
ZWMtbnVtYmVyPjxmb3JlaWduLWtleXM+PGtleSBhcHA9IkVOIiBkYi1pZD0iZmVhMHR4ZjBnczJ2
Zmpld2U1enh2MnMwMDVkdjVmYTk1c2E5IiB0aW1lc3RhbXA9IjE2MzQwMjIxODUiPjQ4MTwva2V5
PjwvZm9yZWlnbi1rZXlzPjxyZWYtdHlwZSBuYW1lPSJKb3VybmFsIEFydGljbGUiPjE3PC9yZWYt
dHlwZT48Y29udHJpYnV0b3JzPjxhdXRob3JzPjxhdXRob3I+U3BhZGFjY2luaSwgTS48L2F1dGhv
cj48YXV0aG9yPklhbm5vbmUsIEEuPC9hdXRob3I+PGF1dGhvcj5NYXNlbGxpLCBSLjwvYXV0aG9y
PjxhdXRob3I+QmFkYWxhbWVudGksIE0uPC9hdXRob3I+PGF1dGhvcj5EZXNhaSwgTS48L2F1dGhv
cj48YXV0aG9yPkNoYW5kcmFzZWthciwgVi4gVC48L2F1dGhvcj48YXV0aG9yPlBhdGVsLCBILiBL
LjwvYXV0aG9yPjxhdXRob3I+RnVnYXp6YSwgQS48L2F1dGhvcj48YXV0aG9yPlBlbGxlZ2F0dGEs
IEcuPC9hdXRob3I+PGF1dGhvcj5HYWx0aWVyaSwgUC4gQS48L2F1dGhvcj48YXV0aG9yPkxvbGxv
LCBHLjwvYXV0aG9yPjxhdXRob3I+Q2FycmFyYSwgUy48L2F1dGhvcj48YXV0aG9yPkFuZGVybG9u
aSwgQS48L2F1dGhvcj48YXV0aG9yPlJleCwgRC4gSy48L2F1dGhvcj48YXV0aG9yPlNhdmV2c2tp
LCBWLjwvYXV0aG9yPjxhdXRob3I+V2FsbGFjZSwgTS4gQi48L2F1dGhvcj48YXV0aG9yPkJoYW5k
YXJpLCBQLjwvYXV0aG9yPjxhdXRob3I+Um9lc2NoLCBULjwvYXV0aG9yPjxhdXRob3I+R3JhbG5l
aywgSS4gTS48L2F1dGhvcj48YXV0aG9yPlNoYXJtYSwgUC48L2F1dGhvcj48YXV0aG9yPkhhc3Nh
biwgQy48L2F1dGhvcj48YXV0aG9yPlJlcGljaSwgQS48L2F1dGhvcj48L2F1dGhvcnM+PC9jb250
cmlidXRvcnM+PGF1dGgtYWRkcmVzcz5EZXBhcnRtZW50IG9mIEJpb21lZGljYWwgU2NpZW5jZXMs
IEh1bWFuaXRhcyBVbml2ZXJzaXR5LCBQaWV2ZSBFbWFudWVsZSwgTWlsYW4sIEl0YWx5OyBFbmRv
c2NvcHkgVW5pdCwgSVJDQ1MgSHVtYW5pdGFzIENsaW5pY2FsIGFuZCBSZXNlYXJjaCBDZW50ZXIs
IFJvenphbm8sIE1pbGFuLCBJdGFseS4gRWxlY3Ryb25pYyBhZGRyZXNzOiBtYXJjb3NwYWRhY2Np
bmk5QGdtYWlsLmNvbS4mI3hEO0RlcGFydG1lbnQgb2YgRW1lcmdlbmN5IGFuZCBPcmdhbiBUcmFu
c3BsYW50YXRpb24sIFNlY3Rpb24gb2YgR2FzdHJvZW50ZXJvbG9neSwgVW5pdmVyc2l0eSBvZiBC
YXJpLCBCYXJpLCBJdGFseS4mI3hEO0RlcGFydG1lbnQgb2YgQmlvbWVkaWNhbCBTY2llbmNlcywg
SHVtYW5pdGFzIFVuaXZlcnNpdHksIFBpZXZlIEVtYW51ZWxlLCBNaWxhbiwgSXRhbHk7IEVuZG9z
Y29weSBVbml0LCBJUkNDUyBIdW1hbml0YXMgQ2xpbmljYWwgYW5kIFJlc2VhcmNoIENlbnRlciwg
Um96emFubywgTWlsYW4sIEl0YWx5LiYjeEQ7RW5kb3Njb3B5IFVuaXQsIElSQ0NTIEh1bWFuaXRh
cyBDbGluaWNhbCBhbmQgUmVzZWFyY2ggQ2VudGVyLCBSb3p6YW5vLCBNaWxhbiwgSXRhbHkuJiN4
RDtHYXN0cm9lbnRlcm9sb2d5IGFuZCBIZXBhdG9sb2d5LCBLYW5zYXMgQ2l0eSBWQSBNZWRpY2Fs
IENlbnRlciwgS2Fuc2FzIENpdHksIE1PLCBVU0EuJiN4RDtEZXBhcnRtZW50IG9mIEdhc3Ryb2Vu
dGVyb2xvZ3kgYW5kIEhlcGF0b2xvZ3ksIE1heW8gQ2xpbmljLCBQaG9lbml4LCBBWiwgVVNBLiYj
eEQ7RW5kb3Njb3B5IFVuaXQsIE9jaHNuZXIgQ2xpbmljIEZvdW5kYXRpb24sIE5ldyBPcmxlYW5z
LCBMQSwgVVNBLiYjeEQ7RGVwYXJ0bWVudCBvZiBHYXN0cm9lbnRlcm9sb2d5IGFuZCBIZXBhdG9s
b2d5LCBVbml2ZXJzaXTDoCBkZWxsYSBTdml6emVyYSBJdGFsaWFuYSwgTHVnYW5vLCBTd2l0emVy
bGFuZC4mI3hEO0RpdmlzaW9uIG9mIEdhc3Ryb2VudGVyb2xvZ3kvSGVwYXRvbG9neSwgSW5kaWFu
YSBVbml2ZXJzaXR5IFNjaG9vbCBvZiBNZWRpY2luZSwgSW5kaWFuYXBvbGlzLCBJTiwgVVNBLiYj
eEQ7QXJ0aWZpY2lhbCBJbnRlbGxpZ2VuY2UgUmVzZWFyY2gsIElSQ0NTIEh1bWFuaXRhcyBDbGlu
aWNhbCBhbmQgUmVzZWFyY2ggQ2VudGVyLCBSb3p6YW5vLCBNaWxhbiwgSXRhbHkuJiN4RDtFbmRv
c2NvcHkgVW5pdCwgU2hlaWtoIFNoYWtoYm91dCBNZWRpY2FsIENpdHksIEFidSBEaGFiaSwgVW5p
dGVkIEFyYWIgRW1pcmF0ZXMuJiN4RDtEZXBhcnRtZW50IG9mIEdhc3Ryb2VudGVyb2xvZ3ksIFF1
ZWVuIEFsZXhhbmRyYSBIb3NwaXRhbCwgUG9ydHNtb3V0aCwgVUsuJiN4RDtEZXBhcnRtZW50IG9m
IEludGVyZGlzY2lwbGluYXJ5IEVuZG9zY29weSwgVW5pdmVyc2l0eSBIb3NwaXRhbCBIYW1idXJn
LUVwcGVuZG9yZiwgSGFtYnVyZywgR2VybWFueS4mI3hEO0luc3RpdHV0ZSBvZiBHYXN0cm9lbnRl
cm9sb2d5IGFuZCBMaXZlciBEaXNlYXNlcywgSGEmYXBvcztFbWVrIE1lZGljYWwgQ2VudGVyLCBB
ZnVsYSwgSXNyYWVsLiYjeEQ7RGlnZXN0aXZlIEVuZG9zY29weSBVbml0LCBOdW92byBSZWdpbmEg
TWFyZ2hlcml0YSBIb3NwaXRhbCwgUm9tZSwgSXRhbHkuPC9hdXRoLWFkZHJlc3M+PHRpdGxlcz48
dGl0bGU+Q29tcHV0ZXItYWlkZWQgZGV0ZWN0aW9uIHZlcnN1cyBhZHZhbmNlZCBpbWFnaW5nIGZv
ciBkZXRlY3Rpb24gb2YgY29sb3JlY3RhbCBuZW9wbGFzaWE6IGEgc3lzdGVtYXRpYyByZXZpZXcg
YW5kIG5ldHdvcmsgbWV0YS1hbmFseXNpczwvdGl0bGU+PHNlY29uZGFyeS10aXRsZT5MYW5jZXQg
R2FzdHJvZW50ZXJvbCBIZXBhdG9sPC9zZWNvbmRhcnktdGl0bGU+PC90aXRsZXM+PHBlcmlvZGlj
YWw+PGZ1bGwtdGl0bGU+TGFuY2V0IEdhc3Ryb2VudGVyb2wgSGVwYXRvbDwvZnVsbC10aXRsZT48
L3BlcmlvZGljYWw+PHBhZ2VzPjc5My04MDI8L3BhZ2VzPjx2b2x1bWU+Njwvdm9sdW1lPjxudW1i
ZXI+MTA8L251bWJlcj48ZWRpdGlvbj4yMDIxLzA4LzA4PC9lZGl0aW9uPjxrZXl3b3Jkcz48a2V5
d29yZD5BZGVub21hLypkaWFnbm9zaXMvcGF0aG9sb2d5PC9rZXl3b3JkPjxrZXl3b3JkPkFydGlm
aWNpYWwgSW50ZWxsaWdlbmNlPC9rZXl3b3JkPjxrZXl3b3JkPkNvbG9ub3Njb3B5L21ldGhvZHM8
L2tleXdvcmQ+PGtleXdvcmQ+Q29sb3JlY3RhbCBOZW9wbGFzbXMvKmRpYWdub3N0aWMgaW1hZ2lu
Zy9wYXRob2xvZ3k8L2tleXdvcmQ+PGtleXdvcmQ+RGlhZ25vc3RpYyBJbWFnaW5nLypzdGF0aXN0
aWNzICZhbXA7IG51bWVyaWNhbCBkYXRhL3RyZW5kczwva2V5d29yZD48a2V5d29yZD5FbmRvc2Nv
cHksIERpZ2VzdGl2ZSBTeXN0ZW0vbWV0aG9kczwva2V5d29yZD48a2V5d29yZD5GZW1hbGU8L2tl
eXdvcmQ+PGtleXdvcmQ+SHVtYW5zPC9rZXl3b3JkPjxrZXl3b3JkPkltYWdlIFByb2Nlc3Npbmcs
IENvbXB1dGVyLUFzc2lzdGVkL2luc3RydW1lbnRhdGlvbi8qc3RhdGlzdGljcyAmYW1wOyBudW1l
cmljYWwgZGF0YTwva2V5d29yZD48a2V5d29yZD5NYWxlPC9rZXl3b3JkPjxrZXl3b3JkPk5ldHdv
cmsgTWV0YS1BbmFseXNpczwva2V5d29yZD48a2V5d29yZD5SYW5kb21pemVkIENvbnRyb2xsZWQg
VHJpYWxzIGFzIFRvcGljPC9rZXl3b3JkPjxrZXl3b3JkPnJlcG9ydHMgY29uc3VsdGluZyBmZWVz
IGZvciBPbHltcHVzIGFuZCBNZWR0cm9uaWMuIEFGIHJlcG9ydHMgY29uc3VsdGluZyBmZWVzIGZv
cjwva2V5d29yZD48a2V5d29yZD5PbHltcHVzLiBBUiByZXBvcnRzIGNvbnN1bHRpbmcgZmVlcyBm
b3IgRnVqaSwgT2x5bXB1cywgYW5kIE1lZHRyb25pYy4gQ0ggcmVwb3J0czwva2V5d29yZD48a2V5
d29yZD5jb25zdWx0aW5nIGZlZXMgZm9yIEZ1amkgYW5kIE1lZHRyb25pYy4gUk0gcmVwb3J0cyBj
b25zdWx0aW5nIGZlZXMgZm9yIEZ1amkuIERLUjwva2V5d29yZD48a2V5d29yZD5yZXBvcnRzIGNv
bnN1bHRpbmcgZmVlcyBmb3IgT2x5bXB1cywgQm9zdG9uLCBBcmllcyBQaGFybWFjZXV0aWNhbCwg
QnJhaW50cmVlPC9rZXl3b3JkPjxrZXl3b3JkPkxhYm9yYXRvcmllcywgTm9yZ2luZSwgRW5kb2tl
eSwgR0kgU3VwcGx5LCBhbmQgTWVkdHJvbmljLiBBbGwgb3RoZXIgYXV0aG9ycyBkZWNsYXJlPC9r
ZXl3b3JkPjxrZXl3b3JkPm5vIGNvbXBldGluZyBpbnRlcmVzdHMuPC9rZXl3b3JkPjwva2V5d29y
ZHM+PGRhdGVzPjx5ZWFyPjIwMjE8L3llYXI+PHB1Yi1kYXRlcz48ZGF0ZT5PY3Q8L2RhdGU+PC9w
dWItZGF0ZXM+PC9kYXRlcz48YWNjZXNzaW9uLW51bT4zNDM2Mzc2MzwvYWNjZXNzaW9uLW51bT48
dXJscz48cmVsYXRlZC11cmxzPjx1cmw+aHR0cHM6Ly93d3cudGhlbGFuY2V0LmNvbS9qb3VybmFs
cy9sYW5nYXMvYXJ0aWNsZS9QSUlTMjQ2OC0xMjUzKDIxKTAwMjE1LTYvZnVsbHRleHQ8L3VybD48
L3JlbGF0ZWQtdXJscz48L3VybHM+PGVsZWN0cm9uaWMtcmVzb3VyY2UtbnVtPjEwLjEwMTYvczI0
NjgtMTI1MygyMSkwMDIxNS02PC9lbGVjdHJvbmljLXJlc291cmNlLW51bT48cmVtb3RlLWRhdGFi
YXNlLXByb3ZpZGVyPk5MTTwvcmVtb3RlLWRhdGFiYXNlLXByb3ZpZGVyPjxsYW5ndWFnZT5lbmc8
L2xhbmd1YWdlPjwvcmVjb3JkPjwvQ2l0ZT48L0VuZE5vdGU+AG==
</w:fldData>
              </w:fldChar>
            </w:r>
            <w:r w:rsidR="00094E51" w:rsidRPr="00A73CA4">
              <w:rPr>
                <w:rFonts w:ascii="Book Antiqua" w:hAnsi="Book Antiqua"/>
                <w:iCs/>
              </w:rPr>
              <w:instrText xml:space="preserve"> ADDIN EN.CITE </w:instrText>
            </w:r>
            <w:r w:rsidR="00094E51" w:rsidRPr="00A73CA4">
              <w:rPr>
                <w:rFonts w:ascii="Book Antiqua" w:hAnsi="Book Antiqua"/>
                <w:iCs/>
              </w:rPr>
              <w:fldChar w:fldCharType="begin">
                <w:fldData xml:space="preserve">PEVuZE5vdGU+PENpdGU+PEF1dGhvcj5TcGFkYWNjaW5pPC9BdXRob3I+PFllYXI+MjAyMTwvWWVh
cj48UmVjTnVtPjQ4MTwvUmVjTnVtPjxEaXNwbGF5VGV4dD48c3R5bGUgZmFjZT0ic3VwZXJzY3Jp
cHQiPlsxMTRdPC9zdHlsZT48L0Rpc3BsYXlUZXh0PjxyZWNvcmQ+PHJlYy1udW1iZXI+NDgxPC9y
ZWMtbnVtYmVyPjxmb3JlaWduLWtleXM+PGtleSBhcHA9IkVOIiBkYi1pZD0iZmVhMHR4ZjBnczJ2
Zmpld2U1enh2MnMwMDVkdjVmYTk1c2E5IiB0aW1lc3RhbXA9IjE2MzQwMjIxODUiPjQ4MTwva2V5
PjwvZm9yZWlnbi1rZXlzPjxyZWYtdHlwZSBuYW1lPSJKb3VybmFsIEFydGljbGUiPjE3PC9yZWYt
dHlwZT48Y29udHJpYnV0b3JzPjxhdXRob3JzPjxhdXRob3I+U3BhZGFjY2luaSwgTS48L2F1dGhv
cj48YXV0aG9yPklhbm5vbmUsIEEuPC9hdXRob3I+PGF1dGhvcj5NYXNlbGxpLCBSLjwvYXV0aG9y
PjxhdXRob3I+QmFkYWxhbWVudGksIE0uPC9hdXRob3I+PGF1dGhvcj5EZXNhaSwgTS48L2F1dGhv
cj48YXV0aG9yPkNoYW5kcmFzZWthciwgVi4gVC48L2F1dGhvcj48YXV0aG9yPlBhdGVsLCBILiBL
LjwvYXV0aG9yPjxhdXRob3I+RnVnYXp6YSwgQS48L2F1dGhvcj48YXV0aG9yPlBlbGxlZ2F0dGEs
IEcuPC9hdXRob3I+PGF1dGhvcj5HYWx0aWVyaSwgUC4gQS48L2F1dGhvcj48YXV0aG9yPkxvbGxv
LCBHLjwvYXV0aG9yPjxhdXRob3I+Q2FycmFyYSwgUy48L2F1dGhvcj48YXV0aG9yPkFuZGVybG9u
aSwgQS48L2F1dGhvcj48YXV0aG9yPlJleCwgRC4gSy48L2F1dGhvcj48YXV0aG9yPlNhdmV2c2tp
LCBWLjwvYXV0aG9yPjxhdXRob3I+V2FsbGFjZSwgTS4gQi48L2F1dGhvcj48YXV0aG9yPkJoYW5k
YXJpLCBQLjwvYXV0aG9yPjxhdXRob3I+Um9lc2NoLCBULjwvYXV0aG9yPjxhdXRob3I+R3JhbG5l
aywgSS4gTS48L2F1dGhvcj48YXV0aG9yPlNoYXJtYSwgUC48L2F1dGhvcj48YXV0aG9yPkhhc3Nh
biwgQy48L2F1dGhvcj48YXV0aG9yPlJlcGljaSwgQS48L2F1dGhvcj48L2F1dGhvcnM+PC9jb250
cmlidXRvcnM+PGF1dGgtYWRkcmVzcz5EZXBhcnRtZW50IG9mIEJpb21lZGljYWwgU2NpZW5jZXMs
IEh1bWFuaXRhcyBVbml2ZXJzaXR5LCBQaWV2ZSBFbWFudWVsZSwgTWlsYW4sIEl0YWx5OyBFbmRv
c2NvcHkgVW5pdCwgSVJDQ1MgSHVtYW5pdGFzIENsaW5pY2FsIGFuZCBSZXNlYXJjaCBDZW50ZXIs
IFJvenphbm8sIE1pbGFuLCBJdGFseS4gRWxlY3Ryb25pYyBhZGRyZXNzOiBtYXJjb3NwYWRhY2Np
bmk5QGdtYWlsLmNvbS4mI3hEO0RlcGFydG1lbnQgb2YgRW1lcmdlbmN5IGFuZCBPcmdhbiBUcmFu
c3BsYW50YXRpb24sIFNlY3Rpb24gb2YgR2FzdHJvZW50ZXJvbG9neSwgVW5pdmVyc2l0eSBvZiBC
YXJpLCBCYXJpLCBJdGFseS4mI3hEO0RlcGFydG1lbnQgb2YgQmlvbWVkaWNhbCBTY2llbmNlcywg
SHVtYW5pdGFzIFVuaXZlcnNpdHksIFBpZXZlIEVtYW51ZWxlLCBNaWxhbiwgSXRhbHk7IEVuZG9z
Y29weSBVbml0LCBJUkNDUyBIdW1hbml0YXMgQ2xpbmljYWwgYW5kIFJlc2VhcmNoIENlbnRlciwg
Um96emFubywgTWlsYW4sIEl0YWx5LiYjeEQ7RW5kb3Njb3B5IFVuaXQsIElSQ0NTIEh1bWFuaXRh
cyBDbGluaWNhbCBhbmQgUmVzZWFyY2ggQ2VudGVyLCBSb3p6YW5vLCBNaWxhbiwgSXRhbHkuJiN4
RDtHYXN0cm9lbnRlcm9sb2d5IGFuZCBIZXBhdG9sb2d5LCBLYW5zYXMgQ2l0eSBWQSBNZWRpY2Fs
IENlbnRlciwgS2Fuc2FzIENpdHksIE1PLCBVU0EuJiN4RDtEZXBhcnRtZW50IG9mIEdhc3Ryb2Vu
dGVyb2xvZ3kgYW5kIEhlcGF0b2xvZ3ksIE1heW8gQ2xpbmljLCBQaG9lbml4LCBBWiwgVVNBLiYj
eEQ7RW5kb3Njb3B5IFVuaXQsIE9jaHNuZXIgQ2xpbmljIEZvdW5kYXRpb24sIE5ldyBPcmxlYW5z
LCBMQSwgVVNBLiYjeEQ7RGVwYXJ0bWVudCBvZiBHYXN0cm9lbnRlcm9sb2d5IGFuZCBIZXBhdG9s
b2d5LCBVbml2ZXJzaXTDoCBkZWxsYSBTdml6emVyYSBJdGFsaWFuYSwgTHVnYW5vLCBTd2l0emVy
bGFuZC4mI3hEO0RpdmlzaW9uIG9mIEdhc3Ryb2VudGVyb2xvZ3kvSGVwYXRvbG9neSwgSW5kaWFu
YSBVbml2ZXJzaXR5IFNjaG9vbCBvZiBNZWRpY2luZSwgSW5kaWFuYXBvbGlzLCBJTiwgVVNBLiYj
eEQ7QXJ0aWZpY2lhbCBJbnRlbGxpZ2VuY2UgUmVzZWFyY2gsIElSQ0NTIEh1bWFuaXRhcyBDbGlu
aWNhbCBhbmQgUmVzZWFyY2ggQ2VudGVyLCBSb3p6YW5vLCBNaWxhbiwgSXRhbHkuJiN4RDtFbmRv
c2NvcHkgVW5pdCwgU2hlaWtoIFNoYWtoYm91dCBNZWRpY2FsIENpdHksIEFidSBEaGFiaSwgVW5p
dGVkIEFyYWIgRW1pcmF0ZXMuJiN4RDtEZXBhcnRtZW50IG9mIEdhc3Ryb2VudGVyb2xvZ3ksIFF1
ZWVuIEFsZXhhbmRyYSBIb3NwaXRhbCwgUG9ydHNtb3V0aCwgVUsuJiN4RDtEZXBhcnRtZW50IG9m
IEludGVyZGlzY2lwbGluYXJ5IEVuZG9zY29weSwgVW5pdmVyc2l0eSBIb3NwaXRhbCBIYW1idXJn
LUVwcGVuZG9yZiwgSGFtYnVyZywgR2VybWFueS4mI3hEO0luc3RpdHV0ZSBvZiBHYXN0cm9lbnRl
cm9sb2d5IGFuZCBMaXZlciBEaXNlYXNlcywgSGEmYXBvcztFbWVrIE1lZGljYWwgQ2VudGVyLCBB
ZnVsYSwgSXNyYWVsLiYjeEQ7RGlnZXN0aXZlIEVuZG9zY29weSBVbml0LCBOdW92byBSZWdpbmEg
TWFyZ2hlcml0YSBIb3NwaXRhbCwgUm9tZSwgSXRhbHkuPC9hdXRoLWFkZHJlc3M+PHRpdGxlcz48
dGl0bGU+Q29tcHV0ZXItYWlkZWQgZGV0ZWN0aW9uIHZlcnN1cyBhZHZhbmNlZCBpbWFnaW5nIGZv
ciBkZXRlY3Rpb24gb2YgY29sb3JlY3RhbCBuZW9wbGFzaWE6IGEgc3lzdGVtYXRpYyByZXZpZXcg
YW5kIG5ldHdvcmsgbWV0YS1hbmFseXNpczwvdGl0bGU+PHNlY29uZGFyeS10aXRsZT5MYW5jZXQg
R2FzdHJvZW50ZXJvbCBIZXBhdG9sPC9zZWNvbmRhcnktdGl0bGU+PC90aXRsZXM+PHBlcmlvZGlj
YWw+PGZ1bGwtdGl0bGU+TGFuY2V0IEdhc3Ryb2VudGVyb2wgSGVwYXRvbDwvZnVsbC10aXRsZT48
L3BlcmlvZGljYWw+PHBhZ2VzPjc5My04MDI8L3BhZ2VzPjx2b2x1bWU+Njwvdm9sdW1lPjxudW1i
ZXI+MTA8L251bWJlcj48ZWRpdGlvbj4yMDIxLzA4LzA4PC9lZGl0aW9uPjxrZXl3b3Jkcz48a2V5
d29yZD5BZGVub21hLypkaWFnbm9zaXMvcGF0aG9sb2d5PC9rZXl3b3JkPjxrZXl3b3JkPkFydGlm
aWNpYWwgSW50ZWxsaWdlbmNlPC9rZXl3b3JkPjxrZXl3b3JkPkNvbG9ub3Njb3B5L21ldGhvZHM8
L2tleXdvcmQ+PGtleXdvcmQ+Q29sb3JlY3RhbCBOZW9wbGFzbXMvKmRpYWdub3N0aWMgaW1hZ2lu
Zy9wYXRob2xvZ3k8L2tleXdvcmQ+PGtleXdvcmQ+RGlhZ25vc3RpYyBJbWFnaW5nLypzdGF0aXN0
aWNzICZhbXA7IG51bWVyaWNhbCBkYXRhL3RyZW5kczwva2V5d29yZD48a2V5d29yZD5FbmRvc2Nv
cHksIERpZ2VzdGl2ZSBTeXN0ZW0vbWV0aG9kczwva2V5d29yZD48a2V5d29yZD5GZW1hbGU8L2tl
eXdvcmQ+PGtleXdvcmQ+SHVtYW5zPC9rZXl3b3JkPjxrZXl3b3JkPkltYWdlIFByb2Nlc3Npbmcs
IENvbXB1dGVyLUFzc2lzdGVkL2luc3RydW1lbnRhdGlvbi8qc3RhdGlzdGljcyAmYW1wOyBudW1l
cmljYWwgZGF0YTwva2V5d29yZD48a2V5d29yZD5NYWxlPC9rZXl3b3JkPjxrZXl3b3JkPk5ldHdv
cmsgTWV0YS1BbmFseXNpczwva2V5d29yZD48a2V5d29yZD5SYW5kb21pemVkIENvbnRyb2xsZWQg
VHJpYWxzIGFzIFRvcGljPC9rZXl3b3JkPjxrZXl3b3JkPnJlcG9ydHMgY29uc3VsdGluZyBmZWVz
IGZvciBPbHltcHVzIGFuZCBNZWR0cm9uaWMuIEFGIHJlcG9ydHMgY29uc3VsdGluZyBmZWVzIGZv
cjwva2V5d29yZD48a2V5d29yZD5PbHltcHVzLiBBUiByZXBvcnRzIGNvbnN1bHRpbmcgZmVlcyBm
b3IgRnVqaSwgT2x5bXB1cywgYW5kIE1lZHRyb25pYy4gQ0ggcmVwb3J0czwva2V5d29yZD48a2V5
d29yZD5jb25zdWx0aW5nIGZlZXMgZm9yIEZ1amkgYW5kIE1lZHRyb25pYy4gUk0gcmVwb3J0cyBj
b25zdWx0aW5nIGZlZXMgZm9yIEZ1amkuIERLUjwva2V5d29yZD48a2V5d29yZD5yZXBvcnRzIGNv
bnN1bHRpbmcgZmVlcyBmb3IgT2x5bXB1cywgQm9zdG9uLCBBcmllcyBQaGFybWFjZXV0aWNhbCwg
QnJhaW50cmVlPC9rZXl3b3JkPjxrZXl3b3JkPkxhYm9yYXRvcmllcywgTm9yZ2luZSwgRW5kb2tl
eSwgR0kgU3VwcGx5LCBhbmQgTWVkdHJvbmljLiBBbGwgb3RoZXIgYXV0aG9ycyBkZWNsYXJlPC9r
ZXl3b3JkPjxrZXl3b3JkPm5vIGNvbXBldGluZyBpbnRlcmVzdHMuPC9rZXl3b3JkPjwva2V5d29y
ZHM+PGRhdGVzPjx5ZWFyPjIwMjE8L3llYXI+PHB1Yi1kYXRlcz48ZGF0ZT5PY3Q8L2RhdGU+PC9w
dWItZGF0ZXM+PC9kYXRlcz48YWNjZXNzaW9uLW51bT4zNDM2Mzc2MzwvYWNjZXNzaW9uLW51bT48
dXJscz48cmVsYXRlZC11cmxzPjx1cmw+aHR0cHM6Ly93d3cudGhlbGFuY2V0LmNvbS9qb3VybmFs
cy9sYW5nYXMvYXJ0aWNsZS9QSUlTMjQ2OC0xMjUzKDIxKTAwMjE1LTYvZnVsbHRleHQ8L3VybD48
L3JlbGF0ZWQtdXJscz48L3VybHM+PGVsZWN0cm9uaWMtcmVzb3VyY2UtbnVtPjEwLjEwMTYvczI0
NjgtMTI1MygyMSkwMDIxNS02PC9lbGVjdHJvbmljLXJlc291cmNlLW51bT48cmVtb3RlLWRhdGFi
YXNlLXByb3ZpZGVyPk5MTTwvcmVtb3RlLWRhdGFiYXNlLXByb3ZpZGVyPjxsYW5ndWFnZT5lbmc8
L2xhbmd1YWdlPjwvcmVjb3JkPjwvQ2l0ZT48L0VuZE5vdGU+AG==
</w:fldData>
              </w:fldChar>
            </w:r>
            <w:r w:rsidR="00094E51" w:rsidRPr="00A73CA4">
              <w:rPr>
                <w:rFonts w:ascii="Book Antiqua" w:hAnsi="Book Antiqua"/>
                <w:iCs/>
              </w:rPr>
              <w:instrText xml:space="preserve"> ADDIN EN.CITE.DATA </w:instrText>
            </w:r>
            <w:r w:rsidR="00094E51" w:rsidRPr="00A73CA4">
              <w:rPr>
                <w:rFonts w:ascii="Book Antiqua" w:hAnsi="Book Antiqua"/>
                <w:iCs/>
              </w:rPr>
            </w:r>
            <w:r w:rsidR="00094E51" w:rsidRPr="00A73CA4">
              <w:rPr>
                <w:rFonts w:ascii="Book Antiqua" w:hAnsi="Book Antiqua"/>
                <w:iCs/>
              </w:rPr>
              <w:fldChar w:fldCharType="end"/>
            </w:r>
            <w:r w:rsidR="00094E51" w:rsidRPr="00A73CA4">
              <w:rPr>
                <w:rFonts w:ascii="Book Antiqua" w:hAnsi="Book Antiqua"/>
                <w:iCs/>
              </w:rPr>
            </w:r>
            <w:r w:rsidR="00094E51" w:rsidRPr="00A73CA4">
              <w:rPr>
                <w:rFonts w:ascii="Book Antiqua" w:hAnsi="Book Antiqua"/>
                <w:iCs/>
              </w:rPr>
              <w:fldChar w:fldCharType="separate"/>
            </w:r>
            <w:r w:rsidR="00094E51" w:rsidRPr="00A73CA4">
              <w:rPr>
                <w:rFonts w:ascii="Book Antiqua" w:hAnsi="Book Antiqua"/>
                <w:iCs/>
                <w:noProof/>
                <w:vertAlign w:val="superscript"/>
              </w:rPr>
              <w:t>[114]</w:t>
            </w:r>
            <w:r w:rsidR="00094E51" w:rsidRPr="00A73CA4">
              <w:rPr>
                <w:rFonts w:ascii="Book Antiqua" w:hAnsi="Book Antiqua"/>
                <w:iCs/>
              </w:rPr>
              <w:fldChar w:fldCharType="end"/>
            </w:r>
            <w:r w:rsidRPr="00A73CA4">
              <w:rPr>
                <w:rFonts w:ascii="Book Antiqua" w:hAnsi="Book Antiqua"/>
              </w:rPr>
              <w:t xml:space="preserve">, </w:t>
            </w:r>
            <w:r w:rsidRPr="00A73CA4">
              <w:rPr>
                <w:rFonts w:ascii="Book Antiqua" w:hAnsi="Book Antiqua"/>
                <w:iCs/>
              </w:rPr>
              <w:t>2021</w:t>
            </w:r>
          </w:p>
        </w:tc>
        <w:tc>
          <w:tcPr>
            <w:tcW w:w="0" w:type="auto"/>
          </w:tcPr>
          <w:p w14:paraId="59C15DDF" w14:textId="77777777" w:rsidR="00AC2BA0" w:rsidRPr="00A73CA4" w:rsidRDefault="00AC2BA0" w:rsidP="00A73CA4">
            <w:pPr>
              <w:spacing w:line="360" w:lineRule="auto"/>
              <w:jc w:val="both"/>
              <w:rPr>
                <w:rFonts w:ascii="Book Antiqua" w:hAnsi="Book Antiqua"/>
                <w:i/>
                <w:iCs/>
              </w:rPr>
            </w:pPr>
            <w:r w:rsidRPr="00A73CA4">
              <w:rPr>
                <w:rFonts w:ascii="Book Antiqua" w:hAnsi="Book Antiqua"/>
              </w:rPr>
              <w:t xml:space="preserve">6 studies, </w:t>
            </w:r>
            <w:r w:rsidR="00094E51" w:rsidRPr="00A73CA4">
              <w:rPr>
                <w:rFonts w:ascii="Book Antiqua" w:hAnsi="Book Antiqua"/>
                <w:iCs/>
              </w:rPr>
              <w:t>5</w:t>
            </w:r>
            <w:r w:rsidRPr="00A73CA4">
              <w:rPr>
                <w:rFonts w:ascii="Book Antiqua" w:hAnsi="Book Antiqua"/>
                <w:iCs/>
              </w:rPr>
              <w:t>178 patients</w:t>
            </w:r>
          </w:p>
        </w:tc>
        <w:tc>
          <w:tcPr>
            <w:tcW w:w="0" w:type="auto"/>
          </w:tcPr>
          <w:p w14:paraId="6A3B2946" w14:textId="77777777" w:rsidR="00AC2BA0" w:rsidRPr="00A73CA4" w:rsidRDefault="00AC2BA0" w:rsidP="00A73CA4">
            <w:pPr>
              <w:spacing w:line="360" w:lineRule="auto"/>
              <w:jc w:val="both"/>
              <w:rPr>
                <w:rFonts w:ascii="Book Antiqua" w:hAnsi="Book Antiqua"/>
              </w:rPr>
            </w:pPr>
            <w:r w:rsidRPr="00A73CA4">
              <w:rPr>
                <w:rFonts w:ascii="Book Antiqua" w:hAnsi="Book Antiqua"/>
              </w:rPr>
              <w:t>34.0%</w:t>
            </w:r>
          </w:p>
        </w:tc>
        <w:tc>
          <w:tcPr>
            <w:tcW w:w="0" w:type="auto"/>
          </w:tcPr>
          <w:p w14:paraId="7AAB4688" w14:textId="77777777" w:rsidR="00AC2BA0" w:rsidRPr="00A73CA4" w:rsidRDefault="00AC2BA0" w:rsidP="00A73CA4">
            <w:pPr>
              <w:spacing w:line="360" w:lineRule="auto"/>
              <w:jc w:val="both"/>
              <w:rPr>
                <w:rFonts w:ascii="Book Antiqua" w:hAnsi="Book Antiqua"/>
              </w:rPr>
            </w:pPr>
            <w:r w:rsidRPr="00A73CA4">
              <w:rPr>
                <w:rFonts w:ascii="Book Antiqua" w:hAnsi="Book Antiqua"/>
              </w:rPr>
              <w:t>26.6%</w:t>
            </w:r>
          </w:p>
        </w:tc>
        <w:tc>
          <w:tcPr>
            <w:tcW w:w="0" w:type="auto"/>
          </w:tcPr>
          <w:p w14:paraId="17BDC306" w14:textId="77777777" w:rsidR="00AC2BA0" w:rsidRPr="00A73CA4" w:rsidRDefault="00AC2BA0" w:rsidP="00A73CA4">
            <w:pPr>
              <w:spacing w:line="360" w:lineRule="auto"/>
              <w:jc w:val="both"/>
              <w:rPr>
                <w:rFonts w:ascii="Book Antiqua" w:hAnsi="Book Antiqua"/>
              </w:rPr>
            </w:pPr>
            <w:r w:rsidRPr="00A73CA4">
              <w:rPr>
                <w:rFonts w:ascii="Book Antiqua" w:hAnsi="Book Antiqua"/>
              </w:rPr>
              <w:t>1.78</w:t>
            </w:r>
          </w:p>
        </w:tc>
        <w:tc>
          <w:tcPr>
            <w:tcW w:w="0" w:type="auto"/>
          </w:tcPr>
          <w:p w14:paraId="65EF7B25" w14:textId="77777777" w:rsidR="00AC2BA0" w:rsidRPr="00A73CA4" w:rsidRDefault="00AC2BA0" w:rsidP="00A73CA4">
            <w:pPr>
              <w:spacing w:line="360" w:lineRule="auto"/>
              <w:jc w:val="both"/>
              <w:rPr>
                <w:rFonts w:ascii="Book Antiqua" w:hAnsi="Book Antiqua"/>
              </w:rPr>
            </w:pPr>
            <w:r w:rsidRPr="00A73CA4">
              <w:rPr>
                <w:rFonts w:ascii="Book Antiqua" w:hAnsi="Book Antiqua"/>
              </w:rPr>
              <w:t>-</w:t>
            </w:r>
          </w:p>
        </w:tc>
        <w:tc>
          <w:tcPr>
            <w:tcW w:w="0" w:type="auto"/>
          </w:tcPr>
          <w:p w14:paraId="2F541C99" w14:textId="77777777" w:rsidR="00AC2BA0" w:rsidRPr="00A73CA4" w:rsidRDefault="00AC2BA0" w:rsidP="00A73CA4">
            <w:pPr>
              <w:spacing w:line="360" w:lineRule="auto"/>
              <w:jc w:val="both"/>
              <w:rPr>
                <w:rFonts w:ascii="Book Antiqua" w:hAnsi="Book Antiqua"/>
              </w:rPr>
            </w:pPr>
            <w:r w:rsidRPr="00A73CA4">
              <w:rPr>
                <w:rFonts w:ascii="Book Antiqua" w:hAnsi="Book Antiqua"/>
              </w:rPr>
              <w:t>-</w:t>
            </w:r>
          </w:p>
        </w:tc>
        <w:tc>
          <w:tcPr>
            <w:tcW w:w="0" w:type="auto"/>
          </w:tcPr>
          <w:p w14:paraId="48D9F179" w14:textId="77777777" w:rsidR="00AC2BA0" w:rsidRPr="00A73CA4" w:rsidRDefault="00AC2BA0" w:rsidP="00A73CA4">
            <w:pPr>
              <w:spacing w:line="360" w:lineRule="auto"/>
              <w:jc w:val="both"/>
              <w:rPr>
                <w:rFonts w:ascii="Book Antiqua" w:hAnsi="Book Antiqua"/>
              </w:rPr>
            </w:pPr>
            <w:r w:rsidRPr="00A73CA4">
              <w:rPr>
                <w:rFonts w:ascii="Book Antiqua" w:hAnsi="Book Antiqua"/>
              </w:rPr>
              <w:t>-</w:t>
            </w:r>
          </w:p>
        </w:tc>
        <w:tc>
          <w:tcPr>
            <w:tcW w:w="0" w:type="auto"/>
          </w:tcPr>
          <w:p w14:paraId="6C118B44" w14:textId="77777777" w:rsidR="00AC2BA0" w:rsidRPr="00A73CA4" w:rsidRDefault="00AC2BA0" w:rsidP="00A73CA4">
            <w:pPr>
              <w:spacing w:line="360" w:lineRule="auto"/>
              <w:jc w:val="both"/>
              <w:rPr>
                <w:rFonts w:ascii="Book Antiqua" w:hAnsi="Book Antiqua"/>
              </w:rPr>
            </w:pPr>
            <w:r w:rsidRPr="00A73CA4">
              <w:rPr>
                <w:rFonts w:ascii="Book Antiqua" w:hAnsi="Book Antiqua"/>
              </w:rPr>
              <w:t>No significant difference</w:t>
            </w:r>
          </w:p>
        </w:tc>
        <w:tc>
          <w:tcPr>
            <w:tcW w:w="0" w:type="auto"/>
          </w:tcPr>
          <w:p w14:paraId="7818A783" w14:textId="77777777"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14:paraId="0D15B6E1" w14:textId="77777777" w:rsidTr="00AE03E3">
        <w:tc>
          <w:tcPr>
            <w:tcW w:w="0" w:type="auto"/>
            <w:tcBorders>
              <w:bottom w:val="single" w:sz="4" w:space="0" w:color="auto"/>
            </w:tcBorders>
          </w:tcPr>
          <w:p w14:paraId="62617E38" w14:textId="77777777" w:rsidR="00AC2BA0" w:rsidRPr="00A73CA4" w:rsidRDefault="00AC2BA0" w:rsidP="00A73CA4">
            <w:pPr>
              <w:spacing w:line="360" w:lineRule="auto"/>
              <w:jc w:val="both"/>
              <w:rPr>
                <w:rFonts w:ascii="Book Antiqua" w:hAnsi="Book Antiqua"/>
              </w:rPr>
            </w:pPr>
            <w:r w:rsidRPr="00A73CA4">
              <w:rPr>
                <w:rFonts w:ascii="Book Antiqua" w:hAnsi="Book Antiqua"/>
              </w:rPr>
              <w:t xml:space="preserve">Barua </w:t>
            </w:r>
            <w:r w:rsidR="00B725B7" w:rsidRPr="00A73CA4">
              <w:rPr>
                <w:rFonts w:ascii="Book Antiqua" w:hAnsi="Book Antiqua"/>
                <w:i/>
              </w:rPr>
              <w:t>et al</w:t>
            </w:r>
            <w:r w:rsidR="00094E51" w:rsidRPr="00A73CA4">
              <w:rPr>
                <w:rFonts w:ascii="Book Antiqua" w:hAnsi="Book Antiqua"/>
                <w:iCs/>
              </w:rPr>
              <w:fldChar w:fldCharType="begin">
                <w:fldData xml:space="preserve">PEVuZE5vdGU+PENpdGU+PEF1dGhvcj5CYXJ1YTwvQXV0aG9yPjxZZWFyPjIwMjE8L1llYXI+PFJl
Y051bT42NzQ8L1JlY051bT48RGlzcGxheVRleHQ+PHN0eWxlIGZhY2U9InN1cGVyc2NyaXB0Ij5b
MTE1XTwvc3R5bGU+PC9EaXNwbGF5VGV4dD48cmVjb3JkPjxyZWMtbnVtYmVyPjY3NDwvcmVjLW51
bWJlcj48Zm9yZWlnbi1rZXlzPjxrZXkgYXBwPSJFTiIgZGItaWQ9ImZlYTB0eGYwZ3MydmZqZXdl
NXp4djJzMDA1ZHY1ZmE5NXNhOSIgdGltZXN0YW1wPSIxNjM0MDM1MTUxIj42NzQ8L2tleT48L2Zv
cmVpZ24ta2V5cz48cmVmLXR5cGUgbmFtZT0iSm91cm5hbCBBcnRpY2xlIj4xNzwvcmVmLXR5cGU+
PGNvbnRyaWJ1dG9ycz48YXV0aG9ycz48YXV0aG9yPkJhcnVhLCBJLjwvYXV0aG9yPjxhdXRob3I+
Vmluc2FyZCwgRC4gRy48L2F1dGhvcj48YXV0aG9yPkpvZGFsLCBILiBDLjwvYXV0aG9yPjxhdXRo
b3I+TMO4YmVyZywgTS48L2F1dGhvcj48YXV0aG9yPkthbGFnZXIsIE0uPC9hdXRob3I+PGF1dGhv
cj5Ib2xtZSwgw5g8L2F1dGhvcj48YXV0aG9yPk1pc2F3YSwgTS48L2F1dGhvcj48YXV0aG9yPkJy
ZXR0aGF1ZXIsIE0uPC9hdXRob3I+PGF1dGhvcj5Nb3JpLCBZLjwvYXV0aG9yPjwvYXV0aG9ycz48
L2NvbnRyaWJ1dG9ycz48YXV0aC1hZGRyZXNzPkNsaW5pY2FsIEVmZmVjdGl2ZW5lc3MgUmVzZWFy
Y2ggR3JvdXAsIEluc3RpdHV0ZSBvZiBIZWFsdGggYW5kIFNvY2lldHksIFVuaXZlcnNpdHkgb2Yg
T3NsbywgYW5kIERlcGFydG1lbnQgb2YgVHJhbnNwbGFudGF0aW9uIE1lZGljaW5lIE9zbG8gVW5p
dmVyc2l0eSBIb3NwaXRhbCwgT3NsbywgTm9yd2F5LiYjeEQ7RGVwYXJ0bWVudCBvZiBJbnRlcm5h
bCBNZWRpY2luZSwgVW5pdmVyc2l0eSBvZiBDb25uZWN0aWN1dCBIZWFsdGggQ2VudHJlLCBDb25u
ZWN0aWN1dCwgVVNBLiYjeEQ7RGVwYXJ0bWVudCBvZiBHYXN0cm9lbnRlcm9sb2d5IGFuZCBIZXBh
dG9sb2d5LCBNYXlvIENsaW5pYywgUm9jaGVzdGVyLCBNaW5uZXNvdGEsIFVTQS4mI3hEO0RpZ2Vz
dGl2ZSBEaXNlYXNlIENlbnRlciwgU2hvd2EgVW5pdmVyc2l0eSBOb3J0aGVybiBZb2tvaGFtYSBI
b3NwaXRhbCwgWW9rb2hhbWEsIEphcGFuLjwvYXV0aC1hZGRyZXNzPjx0aXRsZXM+PHRpdGxlPkFy
dGlmaWNpYWwgaW50ZWxsaWdlbmNlIGZvciBwb2x5cCBkZXRlY3Rpb24gZHVyaW5nIGNvbG9ub3Nj
b3B5OiBhIHN5c3RlbWF0aWMgcmV2aWV3IGFuZCBtZXRhLWFuYWx5c2lzPC90aXRsZT48c2Vjb25k
YXJ5LXRpdGxlPkVuZG9zY29weTwvc2Vjb25kYXJ5LXRpdGxlPjwvdGl0bGVzPjxwZXJpb2RpY2Fs
PjxmdWxsLXRpdGxlPkVuZG9zY29weTwvZnVsbC10aXRsZT48L3BlcmlvZGljYWw+PHBhZ2VzPjI3
Ny0yODQ8L3BhZ2VzPjx2b2x1bWU+NTM8L3ZvbHVtZT48bnVtYmVyPjM8L251bWJlcj48ZWRpdGlv
bj4yMDIwLzA2LzIwPC9lZGl0aW9uPjxrZXl3b3Jkcz48a2V5d29yZD4qQWRlbm9tYS9kaWFnbm9z
aXM8L2tleXdvcmQ+PGtleXdvcmQ+QXJ0aWZpY2lhbCBJbnRlbGxpZ2VuY2U8L2tleXdvcmQ+PGtl
eXdvcmQ+KkNvbG9uaWMgUG9seXBzL2RpYWdub3N0aWMgaW1hZ2luZzwva2V5d29yZD48a2V5d29y
ZD5Db2xvbm9zY29weTwva2V5d29yZD48a2V5d29yZD5IdW1hbnM8L2tleXdvcmQ+PGtleXdvcmQ+
UHJvc3BlY3RpdmUgU3R1ZGllczwva2V5d29yZD48a2V5d29yZD5mcm9tIE9seW1wdXMuIFRoZSBy
ZW1haW5pbmcgYXV0aG9ycyBkZWNsYXJlIG5vIGNvbmZsaWN0cyBvZiBpbnRlcmVzdC48L2tleXdv
cmQ+PC9rZXl3b3Jkcz48ZGF0ZXM+PHllYXI+MjAyMTwveWVhcj48cHViLWRhdGVzPjxkYXRlPk1h
cjwvZGF0ZT48L3B1Yi1kYXRlcz48L2RhdGVzPjxpc2JuPjAwMTMtNzI2eDwvaXNibj48YWNjZXNz
aW9uLW51bT4zMjU1NzQ5MDwvYWNjZXNzaW9uLW51bT48dXJscz48cmVsYXRlZC11cmxzPjx1cmw+
aHR0cHM6Ly93d3cudGhpZW1lLWNvbm5lY3QuY29tL3Byb2R1Y3RzL2Vqb3VybmFscy9hYnN0cmFj
dC8xMC4xMDU1L2EtMTIwMS03MTY1PC91cmw+PC9yZWxhdGVkLXVybHM+PC91cmxzPjxlbGVjdHJv
bmljLXJlc291cmNlLW51bT4xMC4xMDU1L2EtMTIwMS03MTY1PC9lbGVjdHJvbmljLXJlc291cmNl
LW51bT48cmVtb3RlLWRhdGFiYXNlLXByb3ZpZGVyPk5MTTwvcmVtb3RlLWRhdGFiYXNlLXByb3Zp
ZGVyPjxsYW5ndWFnZT5lbmc8L2xhbmd1YWdlPjwvcmVjb3JkPjwvQ2l0ZT48L0VuZE5vdGU+
</w:fldData>
              </w:fldChar>
            </w:r>
            <w:r w:rsidR="00094E51" w:rsidRPr="00A73CA4">
              <w:rPr>
                <w:rFonts w:ascii="Book Antiqua" w:hAnsi="Book Antiqua"/>
                <w:iCs/>
              </w:rPr>
              <w:instrText xml:space="preserve"> ADDIN EN.CITE </w:instrText>
            </w:r>
            <w:r w:rsidR="00094E51" w:rsidRPr="00A73CA4">
              <w:rPr>
                <w:rFonts w:ascii="Book Antiqua" w:hAnsi="Book Antiqua"/>
                <w:iCs/>
              </w:rPr>
              <w:fldChar w:fldCharType="begin">
                <w:fldData xml:space="preserve">PEVuZE5vdGU+PENpdGU+PEF1dGhvcj5CYXJ1YTwvQXV0aG9yPjxZZWFyPjIwMjE8L1llYXI+PFJl
Y051bT42NzQ8L1JlY051bT48RGlzcGxheVRleHQ+PHN0eWxlIGZhY2U9InN1cGVyc2NyaXB0Ij5b
MTE1XTwvc3R5bGU+PC9EaXNwbGF5VGV4dD48cmVjb3JkPjxyZWMtbnVtYmVyPjY3NDwvcmVjLW51
bWJlcj48Zm9yZWlnbi1rZXlzPjxrZXkgYXBwPSJFTiIgZGItaWQ9ImZlYTB0eGYwZ3MydmZqZXdl
NXp4djJzMDA1ZHY1ZmE5NXNhOSIgdGltZXN0YW1wPSIxNjM0MDM1MTUxIj42NzQ8L2tleT48L2Zv
cmVpZ24ta2V5cz48cmVmLXR5cGUgbmFtZT0iSm91cm5hbCBBcnRpY2xlIj4xNzwvcmVmLXR5cGU+
PGNvbnRyaWJ1dG9ycz48YXV0aG9ycz48YXV0aG9yPkJhcnVhLCBJLjwvYXV0aG9yPjxhdXRob3I+
Vmluc2FyZCwgRC4gRy48L2F1dGhvcj48YXV0aG9yPkpvZGFsLCBILiBDLjwvYXV0aG9yPjxhdXRo
b3I+TMO4YmVyZywgTS48L2F1dGhvcj48YXV0aG9yPkthbGFnZXIsIE0uPC9hdXRob3I+PGF1dGhv
cj5Ib2xtZSwgw5g8L2F1dGhvcj48YXV0aG9yPk1pc2F3YSwgTS48L2F1dGhvcj48YXV0aG9yPkJy
ZXR0aGF1ZXIsIE0uPC9hdXRob3I+PGF1dGhvcj5Nb3JpLCBZLjwvYXV0aG9yPjwvYXV0aG9ycz48
L2NvbnRyaWJ1dG9ycz48YXV0aC1hZGRyZXNzPkNsaW5pY2FsIEVmZmVjdGl2ZW5lc3MgUmVzZWFy
Y2ggR3JvdXAsIEluc3RpdHV0ZSBvZiBIZWFsdGggYW5kIFNvY2lldHksIFVuaXZlcnNpdHkgb2Yg
T3NsbywgYW5kIERlcGFydG1lbnQgb2YgVHJhbnNwbGFudGF0aW9uIE1lZGljaW5lIE9zbG8gVW5p
dmVyc2l0eSBIb3NwaXRhbCwgT3NsbywgTm9yd2F5LiYjeEQ7RGVwYXJ0bWVudCBvZiBJbnRlcm5h
bCBNZWRpY2luZSwgVW5pdmVyc2l0eSBvZiBDb25uZWN0aWN1dCBIZWFsdGggQ2VudHJlLCBDb25u
ZWN0aWN1dCwgVVNBLiYjeEQ7RGVwYXJ0bWVudCBvZiBHYXN0cm9lbnRlcm9sb2d5IGFuZCBIZXBh
dG9sb2d5LCBNYXlvIENsaW5pYywgUm9jaGVzdGVyLCBNaW5uZXNvdGEsIFVTQS4mI3hEO0RpZ2Vz
dGl2ZSBEaXNlYXNlIENlbnRlciwgU2hvd2EgVW5pdmVyc2l0eSBOb3J0aGVybiBZb2tvaGFtYSBI
b3NwaXRhbCwgWW9rb2hhbWEsIEphcGFuLjwvYXV0aC1hZGRyZXNzPjx0aXRsZXM+PHRpdGxlPkFy
dGlmaWNpYWwgaW50ZWxsaWdlbmNlIGZvciBwb2x5cCBkZXRlY3Rpb24gZHVyaW5nIGNvbG9ub3Nj
b3B5OiBhIHN5c3RlbWF0aWMgcmV2aWV3IGFuZCBtZXRhLWFuYWx5c2lzPC90aXRsZT48c2Vjb25k
YXJ5LXRpdGxlPkVuZG9zY29weTwvc2Vjb25kYXJ5LXRpdGxlPjwvdGl0bGVzPjxwZXJpb2RpY2Fs
PjxmdWxsLXRpdGxlPkVuZG9zY29weTwvZnVsbC10aXRsZT48L3BlcmlvZGljYWw+PHBhZ2VzPjI3
Ny0yODQ8L3BhZ2VzPjx2b2x1bWU+NTM8L3ZvbHVtZT48bnVtYmVyPjM8L251bWJlcj48ZWRpdGlv
bj4yMDIwLzA2LzIwPC9lZGl0aW9uPjxrZXl3b3Jkcz48a2V5d29yZD4qQWRlbm9tYS9kaWFnbm9z
aXM8L2tleXdvcmQ+PGtleXdvcmQ+QXJ0aWZpY2lhbCBJbnRlbGxpZ2VuY2U8L2tleXdvcmQ+PGtl
eXdvcmQ+KkNvbG9uaWMgUG9seXBzL2RpYWdub3N0aWMgaW1hZ2luZzwva2V5d29yZD48a2V5d29y
ZD5Db2xvbm9zY29weTwva2V5d29yZD48a2V5d29yZD5IdW1hbnM8L2tleXdvcmQ+PGtleXdvcmQ+
UHJvc3BlY3RpdmUgU3R1ZGllczwva2V5d29yZD48a2V5d29yZD5mcm9tIE9seW1wdXMuIFRoZSBy
ZW1haW5pbmcgYXV0aG9ycyBkZWNsYXJlIG5vIGNvbmZsaWN0cyBvZiBpbnRlcmVzdC48L2tleXdv
cmQ+PC9rZXl3b3Jkcz48ZGF0ZXM+PHllYXI+MjAyMTwveWVhcj48cHViLWRhdGVzPjxkYXRlPk1h
cjwvZGF0ZT48L3B1Yi1kYXRlcz48L2RhdGVzPjxpc2JuPjAwMTMtNzI2eDwvaXNibj48YWNjZXNz
aW9uLW51bT4zMjU1NzQ5MDwvYWNjZXNzaW9uLW51bT48dXJscz48cmVsYXRlZC11cmxzPjx1cmw+
aHR0cHM6Ly93d3cudGhpZW1lLWNvbm5lY3QuY29tL3Byb2R1Y3RzL2Vqb3VybmFscy9hYnN0cmFj
dC8xMC4xMDU1L2EtMTIwMS03MTY1PC91cmw+PC9yZWxhdGVkLXVybHM+PC91cmxzPjxlbGVjdHJv
bmljLXJlc291cmNlLW51bT4xMC4xMDU1L2EtMTIwMS03MTY1PC9lbGVjdHJvbmljLXJlc291cmNl
LW51bT48cmVtb3RlLWRhdGFiYXNlLXByb3ZpZGVyPk5MTTwvcmVtb3RlLWRhdGFiYXNlLXByb3Zp
ZGVyPjxsYW5ndWFnZT5lbmc8L2xhbmd1YWdlPjwvcmVjb3JkPjwvQ2l0ZT48L0VuZE5vdGU+
</w:fldData>
              </w:fldChar>
            </w:r>
            <w:r w:rsidR="00094E51" w:rsidRPr="00A73CA4">
              <w:rPr>
                <w:rFonts w:ascii="Book Antiqua" w:hAnsi="Book Antiqua"/>
                <w:iCs/>
              </w:rPr>
              <w:instrText xml:space="preserve"> ADDIN EN.CITE.DATA </w:instrText>
            </w:r>
            <w:r w:rsidR="00094E51" w:rsidRPr="00A73CA4">
              <w:rPr>
                <w:rFonts w:ascii="Book Antiqua" w:hAnsi="Book Antiqua"/>
                <w:iCs/>
              </w:rPr>
            </w:r>
            <w:r w:rsidR="00094E51" w:rsidRPr="00A73CA4">
              <w:rPr>
                <w:rFonts w:ascii="Book Antiqua" w:hAnsi="Book Antiqua"/>
                <w:iCs/>
              </w:rPr>
              <w:fldChar w:fldCharType="end"/>
            </w:r>
            <w:r w:rsidR="00094E51" w:rsidRPr="00A73CA4">
              <w:rPr>
                <w:rFonts w:ascii="Book Antiqua" w:hAnsi="Book Antiqua"/>
                <w:iCs/>
              </w:rPr>
            </w:r>
            <w:r w:rsidR="00094E51" w:rsidRPr="00A73CA4">
              <w:rPr>
                <w:rFonts w:ascii="Book Antiqua" w:hAnsi="Book Antiqua"/>
                <w:iCs/>
              </w:rPr>
              <w:fldChar w:fldCharType="separate"/>
            </w:r>
            <w:r w:rsidR="00094E51" w:rsidRPr="00A73CA4">
              <w:rPr>
                <w:rFonts w:ascii="Book Antiqua" w:hAnsi="Book Antiqua"/>
                <w:iCs/>
                <w:noProof/>
                <w:vertAlign w:val="superscript"/>
              </w:rPr>
              <w:t>[115]</w:t>
            </w:r>
            <w:r w:rsidR="00094E51" w:rsidRPr="00A73CA4">
              <w:rPr>
                <w:rFonts w:ascii="Book Antiqua" w:hAnsi="Book Antiqua"/>
                <w:iCs/>
              </w:rPr>
              <w:fldChar w:fldCharType="end"/>
            </w:r>
            <w:r w:rsidRPr="00A73CA4">
              <w:rPr>
                <w:rFonts w:ascii="Book Antiqua" w:hAnsi="Book Antiqua"/>
              </w:rPr>
              <w:t xml:space="preserve">, </w:t>
            </w:r>
            <w:r w:rsidRPr="00A73CA4">
              <w:rPr>
                <w:rFonts w:ascii="Book Antiqua" w:hAnsi="Book Antiqua"/>
                <w:iCs/>
              </w:rPr>
              <w:t>2021</w:t>
            </w:r>
          </w:p>
        </w:tc>
        <w:tc>
          <w:tcPr>
            <w:tcW w:w="0" w:type="auto"/>
            <w:tcBorders>
              <w:bottom w:val="single" w:sz="4" w:space="0" w:color="auto"/>
            </w:tcBorders>
          </w:tcPr>
          <w:p w14:paraId="51341E2F" w14:textId="77777777" w:rsidR="00AC2BA0" w:rsidRPr="00A73CA4" w:rsidRDefault="00AC2BA0" w:rsidP="00A73CA4">
            <w:pPr>
              <w:spacing w:line="360" w:lineRule="auto"/>
              <w:jc w:val="both"/>
              <w:rPr>
                <w:rFonts w:ascii="Book Antiqua" w:hAnsi="Book Antiqua"/>
                <w:i/>
                <w:iCs/>
              </w:rPr>
            </w:pPr>
            <w:r w:rsidRPr="00A73CA4">
              <w:rPr>
                <w:rFonts w:ascii="Book Antiqua" w:hAnsi="Book Antiqua"/>
              </w:rPr>
              <w:t xml:space="preserve">5 studies, </w:t>
            </w:r>
            <w:r w:rsidR="00094E51" w:rsidRPr="00A73CA4">
              <w:rPr>
                <w:rFonts w:ascii="Book Antiqua" w:hAnsi="Book Antiqua"/>
                <w:iCs/>
              </w:rPr>
              <w:t>4</w:t>
            </w:r>
            <w:r w:rsidRPr="00A73CA4">
              <w:rPr>
                <w:rFonts w:ascii="Book Antiqua" w:hAnsi="Book Antiqua"/>
                <w:iCs/>
              </w:rPr>
              <w:t>311 patients</w:t>
            </w:r>
          </w:p>
        </w:tc>
        <w:tc>
          <w:tcPr>
            <w:tcW w:w="0" w:type="auto"/>
            <w:tcBorders>
              <w:bottom w:val="single" w:sz="4" w:space="0" w:color="auto"/>
            </w:tcBorders>
          </w:tcPr>
          <w:p w14:paraId="5776C3DE" w14:textId="77777777" w:rsidR="00AC2BA0" w:rsidRPr="00A73CA4" w:rsidRDefault="00AC2BA0" w:rsidP="00A73CA4">
            <w:pPr>
              <w:spacing w:line="360" w:lineRule="auto"/>
              <w:jc w:val="both"/>
              <w:rPr>
                <w:rFonts w:ascii="Book Antiqua" w:hAnsi="Book Antiqua"/>
              </w:rPr>
            </w:pPr>
            <w:r w:rsidRPr="00A73CA4">
              <w:rPr>
                <w:rFonts w:ascii="Book Antiqua" w:hAnsi="Book Antiqua"/>
              </w:rPr>
              <w:t>29.6%</w:t>
            </w:r>
          </w:p>
        </w:tc>
        <w:tc>
          <w:tcPr>
            <w:tcW w:w="0" w:type="auto"/>
            <w:tcBorders>
              <w:bottom w:val="single" w:sz="4" w:space="0" w:color="auto"/>
            </w:tcBorders>
          </w:tcPr>
          <w:p w14:paraId="024510D7" w14:textId="77777777" w:rsidR="00AC2BA0" w:rsidRPr="00A73CA4" w:rsidRDefault="00AC2BA0" w:rsidP="00A73CA4">
            <w:pPr>
              <w:spacing w:line="360" w:lineRule="auto"/>
              <w:jc w:val="both"/>
              <w:rPr>
                <w:rFonts w:ascii="Book Antiqua" w:hAnsi="Book Antiqua"/>
              </w:rPr>
            </w:pPr>
            <w:r w:rsidRPr="00A73CA4">
              <w:rPr>
                <w:rFonts w:ascii="Book Antiqua" w:hAnsi="Book Antiqua"/>
              </w:rPr>
              <w:t>19.3%</w:t>
            </w:r>
          </w:p>
        </w:tc>
        <w:tc>
          <w:tcPr>
            <w:tcW w:w="0" w:type="auto"/>
            <w:tcBorders>
              <w:bottom w:val="single" w:sz="4" w:space="0" w:color="auto"/>
            </w:tcBorders>
          </w:tcPr>
          <w:p w14:paraId="2EA3BEE1" w14:textId="77777777" w:rsidR="00AC2BA0" w:rsidRPr="00A73CA4" w:rsidRDefault="00AC2BA0" w:rsidP="00A73CA4">
            <w:pPr>
              <w:spacing w:line="360" w:lineRule="auto"/>
              <w:jc w:val="both"/>
              <w:rPr>
                <w:rFonts w:ascii="Book Antiqua" w:hAnsi="Book Antiqua"/>
              </w:rPr>
            </w:pPr>
            <w:r w:rsidRPr="00A73CA4">
              <w:rPr>
                <w:rFonts w:ascii="Book Antiqua" w:hAnsi="Book Antiqua"/>
              </w:rPr>
              <w:t>1.52</w:t>
            </w:r>
          </w:p>
        </w:tc>
        <w:tc>
          <w:tcPr>
            <w:tcW w:w="0" w:type="auto"/>
            <w:tcBorders>
              <w:bottom w:val="single" w:sz="4" w:space="0" w:color="auto"/>
            </w:tcBorders>
          </w:tcPr>
          <w:p w14:paraId="5ADE8F1D" w14:textId="77777777" w:rsidR="00AC2BA0" w:rsidRPr="00A73CA4" w:rsidRDefault="00AC2BA0" w:rsidP="00A73CA4">
            <w:pPr>
              <w:spacing w:line="360" w:lineRule="auto"/>
              <w:jc w:val="both"/>
              <w:rPr>
                <w:rFonts w:ascii="Book Antiqua" w:hAnsi="Book Antiqua"/>
              </w:rPr>
            </w:pPr>
            <w:r w:rsidRPr="00A73CA4">
              <w:rPr>
                <w:rFonts w:ascii="Book Antiqua" w:hAnsi="Book Antiqua"/>
              </w:rPr>
              <w:t>0.41</w:t>
            </w:r>
          </w:p>
        </w:tc>
        <w:tc>
          <w:tcPr>
            <w:tcW w:w="0" w:type="auto"/>
            <w:tcBorders>
              <w:bottom w:val="single" w:sz="4" w:space="0" w:color="auto"/>
            </w:tcBorders>
          </w:tcPr>
          <w:p w14:paraId="2725200E" w14:textId="77777777" w:rsidR="00AC2BA0" w:rsidRPr="00A73CA4" w:rsidRDefault="00AC2BA0" w:rsidP="00A73CA4">
            <w:pPr>
              <w:spacing w:line="360" w:lineRule="auto"/>
              <w:jc w:val="both"/>
              <w:rPr>
                <w:rFonts w:ascii="Book Antiqua" w:hAnsi="Book Antiqua"/>
              </w:rPr>
            </w:pPr>
            <w:r w:rsidRPr="00A73CA4">
              <w:rPr>
                <w:rFonts w:ascii="Book Antiqua" w:hAnsi="Book Antiqua"/>
              </w:rPr>
              <w:t>0.23</w:t>
            </w:r>
          </w:p>
        </w:tc>
        <w:tc>
          <w:tcPr>
            <w:tcW w:w="0" w:type="auto"/>
            <w:tcBorders>
              <w:bottom w:val="single" w:sz="4" w:space="0" w:color="auto"/>
            </w:tcBorders>
          </w:tcPr>
          <w:p w14:paraId="564B8EBA" w14:textId="77777777" w:rsidR="00AC2BA0" w:rsidRPr="00A73CA4" w:rsidRDefault="00AC2BA0" w:rsidP="00A73CA4">
            <w:pPr>
              <w:spacing w:line="360" w:lineRule="auto"/>
              <w:jc w:val="both"/>
              <w:rPr>
                <w:rFonts w:ascii="Book Antiqua" w:hAnsi="Book Antiqua"/>
              </w:rPr>
            </w:pPr>
            <w:r w:rsidRPr="00A73CA4">
              <w:rPr>
                <w:rFonts w:ascii="Book Antiqua" w:hAnsi="Book Antiqua"/>
              </w:rPr>
              <w:t>0.18</w:t>
            </w:r>
          </w:p>
        </w:tc>
        <w:tc>
          <w:tcPr>
            <w:tcW w:w="0" w:type="auto"/>
            <w:tcBorders>
              <w:bottom w:val="single" w:sz="4" w:space="0" w:color="auto"/>
            </w:tcBorders>
          </w:tcPr>
          <w:p w14:paraId="2BAF6703" w14:textId="77777777" w:rsidR="00AC2BA0" w:rsidRPr="00A73CA4" w:rsidRDefault="00AC2BA0" w:rsidP="00A73CA4">
            <w:pPr>
              <w:spacing w:line="360" w:lineRule="auto"/>
              <w:jc w:val="both"/>
              <w:rPr>
                <w:rFonts w:ascii="Book Antiqua" w:hAnsi="Book Antiqua"/>
              </w:rPr>
            </w:pPr>
            <w:r w:rsidRPr="00A73CA4">
              <w:rPr>
                <w:rFonts w:ascii="Book Antiqua" w:hAnsi="Book Antiqua"/>
              </w:rPr>
              <w:t>0.5 min</w:t>
            </w:r>
          </w:p>
        </w:tc>
        <w:tc>
          <w:tcPr>
            <w:tcW w:w="0" w:type="auto"/>
            <w:tcBorders>
              <w:bottom w:val="single" w:sz="4" w:space="0" w:color="auto"/>
            </w:tcBorders>
          </w:tcPr>
          <w:p w14:paraId="030FB815" w14:textId="77777777" w:rsidR="00AC2BA0" w:rsidRPr="00A73CA4" w:rsidRDefault="00AC2BA0" w:rsidP="00A73CA4">
            <w:pPr>
              <w:spacing w:line="360" w:lineRule="auto"/>
              <w:jc w:val="both"/>
              <w:rPr>
                <w:rFonts w:ascii="Book Antiqua" w:hAnsi="Book Antiqua"/>
              </w:rPr>
            </w:pPr>
            <w:r w:rsidRPr="00A73CA4">
              <w:rPr>
                <w:rFonts w:ascii="Book Antiqua" w:hAnsi="Book Antiqua"/>
              </w:rPr>
              <w:t>11.2%</w:t>
            </w:r>
          </w:p>
        </w:tc>
      </w:tr>
    </w:tbl>
    <w:p w14:paraId="15158087" w14:textId="77777777" w:rsidR="00AC2BA0" w:rsidRPr="00A73CA4" w:rsidRDefault="00AE03E3" w:rsidP="00A73CA4">
      <w:pPr>
        <w:spacing w:line="360" w:lineRule="auto"/>
        <w:jc w:val="both"/>
        <w:rPr>
          <w:rFonts w:ascii="Book Antiqua" w:hAnsi="Book Antiqua"/>
          <w:lang w:eastAsia="zh-CN"/>
        </w:rPr>
      </w:pPr>
      <w:r w:rsidRPr="00A73CA4">
        <w:rPr>
          <w:rFonts w:ascii="Book Antiqua" w:hAnsi="Book Antiqua" w:cs="Book Antiqua"/>
          <w:color w:val="000000"/>
          <w:lang w:eastAsia="zh-CN"/>
        </w:rPr>
        <w:t>ADR: A</w:t>
      </w:r>
      <w:r w:rsidRPr="00A73CA4">
        <w:rPr>
          <w:rFonts w:ascii="Book Antiqua" w:eastAsia="Book Antiqua" w:hAnsi="Book Antiqua" w:cs="Book Antiqua"/>
          <w:color w:val="000000"/>
        </w:rPr>
        <w:t>denoma detection rate</w:t>
      </w:r>
      <w:r w:rsidR="006D683C" w:rsidRPr="00A73CA4">
        <w:rPr>
          <w:rFonts w:ascii="Book Antiqua" w:hAnsi="Book Antiqua"/>
          <w:lang w:eastAsia="zh-CN"/>
        </w:rPr>
        <w:t xml:space="preserve">; </w:t>
      </w:r>
      <w:r w:rsidRPr="00A73CA4">
        <w:rPr>
          <w:rFonts w:ascii="Book Antiqua" w:hAnsi="Book Antiqua"/>
          <w:lang w:eastAsia="zh-CN"/>
        </w:rPr>
        <w:t xml:space="preserve">AI: </w:t>
      </w:r>
      <w:r w:rsidRPr="00A73CA4">
        <w:rPr>
          <w:rFonts w:ascii="Book Antiqua" w:hAnsi="Book Antiqua" w:cs="Book Antiqua"/>
          <w:color w:val="000000"/>
          <w:lang w:eastAsia="zh-CN"/>
        </w:rPr>
        <w:t>A</w:t>
      </w:r>
      <w:r w:rsidRPr="00A73CA4">
        <w:rPr>
          <w:rFonts w:ascii="Book Antiqua" w:eastAsia="Book Antiqua" w:hAnsi="Book Antiqua" w:cs="Book Antiqua"/>
          <w:color w:val="000000"/>
        </w:rPr>
        <w:t>rtificial intelligence</w:t>
      </w:r>
      <w:r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w:t>
      </w:r>
      <w:r w:rsidR="006D683C" w:rsidRPr="00A73CA4">
        <w:rPr>
          <w:rFonts w:ascii="Book Antiqua" w:eastAsia="Book Antiqua" w:hAnsi="Book Antiqua" w:cs="Book Antiqua"/>
          <w:color w:val="000000"/>
        </w:rPr>
        <w:t>WLI</w:t>
      </w:r>
      <w:r w:rsidR="006D683C" w:rsidRPr="00A73CA4">
        <w:rPr>
          <w:rFonts w:ascii="Book Antiqua" w:hAnsi="Book Antiqua" w:cs="Book Antiqua"/>
          <w:color w:val="000000"/>
          <w:lang w:eastAsia="zh-CN"/>
        </w:rPr>
        <w:t>:</w:t>
      </w:r>
      <w:r w:rsidR="006D683C" w:rsidRPr="00A73CA4">
        <w:rPr>
          <w:rFonts w:ascii="Book Antiqua" w:eastAsia="Book Antiqua" w:hAnsi="Book Antiqua" w:cs="Book Antiqua"/>
          <w:color w:val="000000"/>
        </w:rPr>
        <w:t xml:space="preserve"> White light imaging</w:t>
      </w:r>
      <w:r w:rsidR="006D683C" w:rsidRPr="00A73CA4">
        <w:rPr>
          <w:rFonts w:ascii="Book Antiqua" w:hAnsi="Book Antiqua" w:cs="Book Antiqua"/>
          <w:color w:val="000000"/>
          <w:lang w:eastAsia="zh-CN"/>
        </w:rPr>
        <w:t>; RR: R</w:t>
      </w:r>
      <w:r w:rsidR="006D683C" w:rsidRPr="00A73CA4">
        <w:rPr>
          <w:rFonts w:ascii="Book Antiqua" w:eastAsia="Book Antiqua" w:hAnsi="Book Antiqua" w:cs="Book Antiqua"/>
          <w:color w:val="000000"/>
        </w:rPr>
        <w:t>elative risk</w:t>
      </w:r>
      <w:r w:rsidRPr="00A73CA4">
        <w:rPr>
          <w:rFonts w:ascii="Book Antiqua" w:hAnsi="Book Antiqua" w:cs="Book Antiqua"/>
          <w:color w:val="000000"/>
          <w:lang w:eastAsia="zh-CN"/>
        </w:rPr>
        <w:t xml:space="preserve">; </w:t>
      </w:r>
      <w:r w:rsidRPr="00A73CA4">
        <w:rPr>
          <w:rFonts w:ascii="Book Antiqua" w:hAnsi="Book Antiqua"/>
        </w:rPr>
        <w:t>CADe</w:t>
      </w:r>
      <w:r w:rsidRPr="00A73CA4">
        <w:rPr>
          <w:rFonts w:ascii="Book Antiqua" w:hAnsi="Book Antiqua"/>
          <w:lang w:eastAsia="zh-CN"/>
        </w:rPr>
        <w:t>: Computer aided detection</w:t>
      </w:r>
      <w:r w:rsidR="006D683C" w:rsidRPr="00A73CA4">
        <w:rPr>
          <w:rFonts w:ascii="Book Antiqua" w:hAnsi="Book Antiqua"/>
          <w:lang w:eastAsia="zh-CN"/>
        </w:rPr>
        <w:t>.</w:t>
      </w:r>
    </w:p>
    <w:p w14:paraId="74F07AA5" w14:textId="77777777" w:rsidR="00AC2BA0" w:rsidRPr="00A73CA4" w:rsidRDefault="00AC2BA0" w:rsidP="00A73CA4">
      <w:pPr>
        <w:spacing w:line="360" w:lineRule="auto"/>
        <w:jc w:val="both"/>
        <w:rPr>
          <w:rFonts w:ascii="Book Antiqua" w:hAnsi="Book Antiqua"/>
        </w:rPr>
      </w:pPr>
    </w:p>
    <w:p w14:paraId="489E0510" w14:textId="77777777" w:rsidR="005F429F" w:rsidRPr="00A73CA4" w:rsidRDefault="005F429F" w:rsidP="00A73CA4">
      <w:pPr>
        <w:spacing w:line="360" w:lineRule="auto"/>
        <w:jc w:val="both"/>
        <w:rPr>
          <w:rFonts w:ascii="Book Antiqua" w:hAnsi="Book Antiqua"/>
          <w:b/>
          <w:lang w:eastAsia="zh-CN"/>
        </w:rPr>
      </w:pPr>
    </w:p>
    <w:p w14:paraId="71351572" w14:textId="77777777" w:rsidR="005F429F" w:rsidRPr="00A73CA4" w:rsidRDefault="005F429F" w:rsidP="00A73CA4">
      <w:pPr>
        <w:spacing w:line="360" w:lineRule="auto"/>
        <w:jc w:val="both"/>
        <w:rPr>
          <w:rFonts w:ascii="Book Antiqua" w:hAnsi="Book Antiqua"/>
          <w:b/>
          <w:lang w:eastAsia="zh-CN"/>
        </w:rPr>
      </w:pPr>
    </w:p>
    <w:p w14:paraId="1C84A011" w14:textId="77777777" w:rsidR="005F429F" w:rsidRPr="00A73CA4" w:rsidRDefault="005F429F" w:rsidP="00A73CA4">
      <w:pPr>
        <w:spacing w:line="360" w:lineRule="auto"/>
        <w:jc w:val="both"/>
        <w:rPr>
          <w:rFonts w:ascii="Book Antiqua" w:hAnsi="Book Antiqua"/>
          <w:b/>
          <w:lang w:eastAsia="zh-CN"/>
        </w:rPr>
      </w:pPr>
    </w:p>
    <w:p w14:paraId="26FD6426" w14:textId="77777777" w:rsidR="005F429F" w:rsidRPr="00A73CA4" w:rsidRDefault="005F429F" w:rsidP="00A73CA4">
      <w:pPr>
        <w:spacing w:line="360" w:lineRule="auto"/>
        <w:jc w:val="both"/>
        <w:rPr>
          <w:rFonts w:ascii="Book Antiqua" w:hAnsi="Book Antiqua"/>
          <w:b/>
          <w:lang w:eastAsia="zh-CN"/>
        </w:rPr>
      </w:pPr>
    </w:p>
    <w:p w14:paraId="61F7D394" w14:textId="77777777" w:rsidR="005F429F" w:rsidRPr="00A73CA4" w:rsidRDefault="005F429F" w:rsidP="00A73CA4">
      <w:pPr>
        <w:spacing w:line="360" w:lineRule="auto"/>
        <w:jc w:val="both"/>
        <w:rPr>
          <w:rFonts w:ascii="Book Antiqua" w:hAnsi="Book Antiqua"/>
          <w:b/>
          <w:lang w:eastAsia="zh-CN"/>
        </w:rPr>
      </w:pPr>
    </w:p>
    <w:p w14:paraId="7B7CC36E" w14:textId="77777777" w:rsidR="00AC2BA0" w:rsidRPr="00A73CA4" w:rsidRDefault="006A09E1" w:rsidP="00A73CA4">
      <w:pPr>
        <w:spacing w:line="360" w:lineRule="auto"/>
        <w:jc w:val="both"/>
        <w:rPr>
          <w:rFonts w:ascii="Book Antiqua" w:hAnsi="Book Antiqua"/>
          <w:b/>
          <w:lang w:eastAsia="zh-CN"/>
        </w:rPr>
      </w:pPr>
      <w:r w:rsidRPr="00A73CA4">
        <w:rPr>
          <w:rFonts w:ascii="Book Antiqua" w:hAnsi="Book Antiqua"/>
          <w:b/>
        </w:rPr>
        <w:t>Table 2</w:t>
      </w:r>
      <w:r w:rsidRPr="00A73CA4">
        <w:rPr>
          <w:rFonts w:ascii="Book Antiqua" w:hAnsi="Book Antiqua"/>
          <w:b/>
          <w:lang w:eastAsia="zh-CN"/>
        </w:rPr>
        <w:t xml:space="preserve"> S</w:t>
      </w:r>
      <w:r w:rsidRPr="00A73CA4">
        <w:rPr>
          <w:rFonts w:ascii="Book Antiqua" w:hAnsi="Book Antiqua"/>
          <w:b/>
        </w:rPr>
        <w:t>ummary of strengths and weakness of advanced imaging technologies in adenoma detection</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4"/>
        <w:gridCol w:w="899"/>
        <w:gridCol w:w="2936"/>
        <w:gridCol w:w="2947"/>
      </w:tblGrid>
      <w:tr w:rsidR="00B725B7" w:rsidRPr="00A73CA4" w14:paraId="76EBF8B0" w14:textId="77777777" w:rsidTr="00B725B7">
        <w:trPr>
          <w:trHeight w:val="416"/>
        </w:trPr>
        <w:tc>
          <w:tcPr>
            <w:tcW w:w="1700" w:type="pct"/>
            <w:gridSpan w:val="2"/>
            <w:tcBorders>
              <w:top w:val="single" w:sz="4" w:space="0" w:color="auto"/>
              <w:bottom w:val="single" w:sz="4" w:space="0" w:color="auto"/>
            </w:tcBorders>
          </w:tcPr>
          <w:p w14:paraId="7C625E06" w14:textId="77777777" w:rsidR="00B725B7" w:rsidRPr="00A73CA4" w:rsidRDefault="00B725B7" w:rsidP="00A73CA4">
            <w:pPr>
              <w:spacing w:line="360" w:lineRule="auto"/>
              <w:contextualSpacing/>
              <w:jc w:val="both"/>
              <w:rPr>
                <w:rFonts w:ascii="Book Antiqua" w:hAnsi="Book Antiqua"/>
                <w:b/>
              </w:rPr>
            </w:pPr>
            <w:r w:rsidRPr="00A73CA4">
              <w:rPr>
                <w:rFonts w:ascii="Book Antiqua" w:hAnsi="Book Antiqua"/>
                <w:b/>
              </w:rPr>
              <w:t>Modality</w:t>
            </w:r>
          </w:p>
        </w:tc>
        <w:tc>
          <w:tcPr>
            <w:tcW w:w="1647" w:type="pct"/>
            <w:tcBorders>
              <w:top w:val="single" w:sz="4" w:space="0" w:color="auto"/>
              <w:bottom w:val="single" w:sz="4" w:space="0" w:color="auto"/>
            </w:tcBorders>
          </w:tcPr>
          <w:p w14:paraId="64BE112D" w14:textId="77777777" w:rsidR="00B725B7" w:rsidRPr="00A73CA4" w:rsidRDefault="00B725B7" w:rsidP="00A73CA4">
            <w:pPr>
              <w:spacing w:line="360" w:lineRule="auto"/>
              <w:contextualSpacing/>
              <w:jc w:val="both"/>
              <w:rPr>
                <w:rFonts w:ascii="Book Antiqua" w:hAnsi="Book Antiqua"/>
                <w:b/>
              </w:rPr>
            </w:pPr>
            <w:r w:rsidRPr="00A73CA4">
              <w:rPr>
                <w:rFonts w:ascii="Book Antiqua" w:hAnsi="Book Antiqua"/>
                <w:b/>
              </w:rPr>
              <w:t>Strengths</w:t>
            </w:r>
          </w:p>
        </w:tc>
        <w:tc>
          <w:tcPr>
            <w:tcW w:w="1653" w:type="pct"/>
            <w:tcBorders>
              <w:top w:val="single" w:sz="4" w:space="0" w:color="auto"/>
              <w:bottom w:val="single" w:sz="4" w:space="0" w:color="auto"/>
            </w:tcBorders>
          </w:tcPr>
          <w:p w14:paraId="6AA5D512" w14:textId="77777777" w:rsidR="00B725B7" w:rsidRPr="00A73CA4" w:rsidRDefault="00B725B7" w:rsidP="00A73CA4">
            <w:pPr>
              <w:spacing w:line="360" w:lineRule="auto"/>
              <w:contextualSpacing/>
              <w:jc w:val="both"/>
              <w:rPr>
                <w:rFonts w:ascii="Book Antiqua" w:hAnsi="Book Antiqua"/>
                <w:b/>
              </w:rPr>
            </w:pPr>
            <w:r w:rsidRPr="00A73CA4">
              <w:rPr>
                <w:rFonts w:ascii="Book Antiqua" w:hAnsi="Book Antiqua"/>
                <w:b/>
              </w:rPr>
              <w:t>Weaknesses</w:t>
            </w:r>
          </w:p>
        </w:tc>
      </w:tr>
      <w:tr w:rsidR="00B725B7" w:rsidRPr="00A73CA4" w14:paraId="6F38947F" w14:textId="77777777" w:rsidTr="00B725B7">
        <w:trPr>
          <w:trHeight w:val="811"/>
        </w:trPr>
        <w:tc>
          <w:tcPr>
            <w:tcW w:w="1700" w:type="pct"/>
            <w:gridSpan w:val="2"/>
            <w:tcBorders>
              <w:top w:val="single" w:sz="4" w:space="0" w:color="auto"/>
            </w:tcBorders>
          </w:tcPr>
          <w:p w14:paraId="55B08062" w14:textId="77777777" w:rsidR="00B725B7" w:rsidRPr="00A73CA4" w:rsidRDefault="00B725B7"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HD-WLI</w:t>
            </w:r>
          </w:p>
        </w:tc>
        <w:tc>
          <w:tcPr>
            <w:tcW w:w="1647" w:type="pct"/>
            <w:tcBorders>
              <w:top w:val="single" w:sz="4" w:space="0" w:color="auto"/>
            </w:tcBorders>
          </w:tcPr>
          <w:p w14:paraId="6F3A0099" w14:textId="77777777" w:rsidR="00B725B7" w:rsidRPr="00A73CA4" w:rsidRDefault="00B725B7"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Widely available</w:t>
            </w:r>
          </w:p>
        </w:tc>
        <w:tc>
          <w:tcPr>
            <w:tcW w:w="1653" w:type="pct"/>
            <w:tcBorders>
              <w:top w:val="single" w:sz="4" w:space="0" w:color="auto"/>
            </w:tcBorders>
          </w:tcPr>
          <w:p w14:paraId="1F35D4FC" w14:textId="77777777" w:rsidR="00B725B7" w:rsidRPr="00A73CA4" w:rsidRDefault="00B725B7"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Marginal incremental benefit over SD-WLI</w:t>
            </w:r>
          </w:p>
        </w:tc>
      </w:tr>
      <w:tr w:rsidR="00094E51" w:rsidRPr="00A73CA4" w14:paraId="217BBE28" w14:textId="77777777" w:rsidTr="00B725B7">
        <w:trPr>
          <w:trHeight w:val="811"/>
        </w:trPr>
        <w:tc>
          <w:tcPr>
            <w:tcW w:w="1214" w:type="pct"/>
          </w:tcPr>
          <w:p w14:paraId="68A5BAE1" w14:textId="77777777" w:rsidR="00094E51" w:rsidRPr="00A73CA4" w:rsidRDefault="00094E51" w:rsidP="00A73CA4">
            <w:pPr>
              <w:spacing w:line="360" w:lineRule="auto"/>
              <w:contextualSpacing/>
              <w:jc w:val="both"/>
              <w:rPr>
                <w:rFonts w:ascii="Book Antiqua" w:hAnsi="Book Antiqua"/>
              </w:rPr>
            </w:pPr>
          </w:p>
        </w:tc>
        <w:tc>
          <w:tcPr>
            <w:tcW w:w="486" w:type="pct"/>
          </w:tcPr>
          <w:p w14:paraId="38FF3590" w14:textId="77777777" w:rsidR="00094E51" w:rsidRPr="00A73CA4" w:rsidRDefault="00094E51" w:rsidP="006B0E37">
            <w:pPr>
              <w:pStyle w:val="a9"/>
              <w:spacing w:after="0" w:line="360" w:lineRule="auto"/>
              <w:ind w:left="0"/>
              <w:jc w:val="both"/>
              <w:rPr>
                <w:rFonts w:ascii="Book Antiqua" w:hAnsi="Book Antiqua"/>
                <w:sz w:val="24"/>
                <w:szCs w:val="24"/>
                <w:lang w:eastAsia="zh-CN"/>
              </w:rPr>
            </w:pPr>
          </w:p>
        </w:tc>
        <w:tc>
          <w:tcPr>
            <w:tcW w:w="1647" w:type="pct"/>
          </w:tcPr>
          <w:p w14:paraId="31B69767" w14:textId="77777777" w:rsidR="00094E51" w:rsidRPr="00A73CA4" w:rsidRDefault="00094E51"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Increased detection of flat, right-sided adenomas and SSAs</w:t>
            </w:r>
          </w:p>
        </w:tc>
        <w:tc>
          <w:tcPr>
            <w:tcW w:w="1653" w:type="pct"/>
          </w:tcPr>
          <w:p w14:paraId="44DB05D6" w14:textId="77777777" w:rsidR="00094E51" w:rsidRPr="00A73CA4" w:rsidRDefault="00094E51" w:rsidP="00A73CA4">
            <w:pPr>
              <w:pStyle w:val="a9"/>
              <w:spacing w:after="0" w:line="360" w:lineRule="auto"/>
              <w:ind w:left="0"/>
              <w:jc w:val="both"/>
              <w:rPr>
                <w:rFonts w:ascii="Book Antiqua" w:hAnsi="Book Antiqua"/>
                <w:sz w:val="24"/>
                <w:szCs w:val="24"/>
                <w:lang w:eastAsia="zh-CN"/>
              </w:rPr>
            </w:pPr>
          </w:p>
        </w:tc>
      </w:tr>
      <w:tr w:rsidR="00AC2BA0" w:rsidRPr="00A73CA4" w14:paraId="2E1073FC" w14:textId="77777777" w:rsidTr="006A41E5">
        <w:trPr>
          <w:trHeight w:val="1002"/>
        </w:trPr>
        <w:tc>
          <w:tcPr>
            <w:tcW w:w="1214" w:type="pct"/>
          </w:tcPr>
          <w:p w14:paraId="233ACF16" w14:textId="77777777" w:rsidR="00AC2BA0" w:rsidRPr="00A73CA4" w:rsidRDefault="00AC2BA0" w:rsidP="00A73CA4">
            <w:pPr>
              <w:spacing w:line="360" w:lineRule="auto"/>
              <w:contextualSpacing/>
              <w:jc w:val="both"/>
              <w:rPr>
                <w:rFonts w:ascii="Book Antiqua" w:hAnsi="Book Antiqua"/>
              </w:rPr>
            </w:pPr>
            <w:r w:rsidRPr="00A73CA4">
              <w:rPr>
                <w:rFonts w:ascii="Book Antiqua" w:hAnsi="Book Antiqua"/>
              </w:rPr>
              <w:t>Chromoendoscopy</w:t>
            </w:r>
          </w:p>
        </w:tc>
        <w:tc>
          <w:tcPr>
            <w:tcW w:w="486" w:type="pct"/>
          </w:tcPr>
          <w:p w14:paraId="22274E91" w14:textId="77777777" w:rsidR="00AC2BA0" w:rsidRPr="00A73CA4" w:rsidRDefault="00AC2BA0" w:rsidP="006B0E37">
            <w:pPr>
              <w:pStyle w:val="a9"/>
              <w:spacing w:after="0" w:line="360" w:lineRule="auto"/>
              <w:ind w:left="0"/>
              <w:jc w:val="both"/>
              <w:rPr>
                <w:rFonts w:ascii="Book Antiqua" w:hAnsi="Book Antiqua"/>
                <w:sz w:val="24"/>
                <w:szCs w:val="24"/>
                <w:lang w:eastAsia="zh-CN"/>
              </w:rPr>
            </w:pPr>
          </w:p>
        </w:tc>
        <w:tc>
          <w:tcPr>
            <w:tcW w:w="1647" w:type="pct"/>
          </w:tcPr>
          <w:p w14:paraId="58FDE6C4" w14:textId="77777777" w:rsidR="00AC2BA0" w:rsidRPr="00A73CA4" w:rsidRDefault="00AC2BA0"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Increased detection of small and flat adenomas</w:t>
            </w:r>
          </w:p>
        </w:tc>
        <w:tc>
          <w:tcPr>
            <w:tcW w:w="1653" w:type="pct"/>
          </w:tcPr>
          <w:p w14:paraId="1F8AE218" w14:textId="77777777" w:rsidR="00AC2BA0" w:rsidRPr="00A73CA4" w:rsidRDefault="00AC2BA0"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No significant increase in detection of advanced adenomas</w:t>
            </w:r>
          </w:p>
        </w:tc>
      </w:tr>
      <w:tr w:rsidR="00094E51" w:rsidRPr="00A73CA4" w14:paraId="3F136027" w14:textId="77777777" w:rsidTr="006A41E5">
        <w:trPr>
          <w:trHeight w:val="984"/>
        </w:trPr>
        <w:tc>
          <w:tcPr>
            <w:tcW w:w="1214" w:type="pct"/>
          </w:tcPr>
          <w:p w14:paraId="483E460A" w14:textId="77777777" w:rsidR="00094E51" w:rsidRPr="00A73CA4" w:rsidRDefault="00094E51" w:rsidP="00A73CA4">
            <w:pPr>
              <w:spacing w:line="360" w:lineRule="auto"/>
              <w:contextualSpacing/>
              <w:jc w:val="both"/>
              <w:rPr>
                <w:rFonts w:ascii="Book Antiqua" w:hAnsi="Book Antiqua"/>
              </w:rPr>
            </w:pPr>
          </w:p>
        </w:tc>
        <w:tc>
          <w:tcPr>
            <w:tcW w:w="486" w:type="pct"/>
          </w:tcPr>
          <w:p w14:paraId="1811D004" w14:textId="77777777" w:rsidR="00094E51" w:rsidRPr="00A73CA4" w:rsidRDefault="00094E51" w:rsidP="006B0E37">
            <w:pPr>
              <w:pStyle w:val="a9"/>
              <w:spacing w:after="0" w:line="360" w:lineRule="auto"/>
              <w:ind w:left="0"/>
              <w:jc w:val="both"/>
              <w:rPr>
                <w:rFonts w:ascii="Book Antiqua" w:hAnsi="Book Antiqua"/>
                <w:sz w:val="24"/>
                <w:szCs w:val="24"/>
                <w:lang w:eastAsia="zh-CN"/>
              </w:rPr>
            </w:pPr>
          </w:p>
        </w:tc>
        <w:tc>
          <w:tcPr>
            <w:tcW w:w="1647" w:type="pct"/>
          </w:tcPr>
          <w:p w14:paraId="7E65EFE2" w14:textId="77777777" w:rsidR="00094E51" w:rsidRPr="00A73CA4" w:rsidRDefault="00094E51"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Increased dysplasia detection in IBD (compared to SD-WLI)</w:t>
            </w:r>
          </w:p>
        </w:tc>
        <w:tc>
          <w:tcPr>
            <w:tcW w:w="1653" w:type="pct"/>
          </w:tcPr>
          <w:p w14:paraId="27B0A76A" w14:textId="77777777" w:rsidR="00094E51" w:rsidRPr="00A73CA4" w:rsidRDefault="00094E51"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Increased procedural time</w:t>
            </w:r>
          </w:p>
        </w:tc>
      </w:tr>
      <w:tr w:rsidR="00094E51" w:rsidRPr="00A73CA4" w14:paraId="335CE762" w14:textId="77777777" w:rsidTr="0078281A">
        <w:trPr>
          <w:trHeight w:val="1299"/>
        </w:trPr>
        <w:tc>
          <w:tcPr>
            <w:tcW w:w="1214" w:type="pct"/>
          </w:tcPr>
          <w:p w14:paraId="655C9F6B" w14:textId="77777777" w:rsidR="00094E51" w:rsidRPr="00A73CA4" w:rsidRDefault="00094E51" w:rsidP="00A73CA4">
            <w:pPr>
              <w:spacing w:line="360" w:lineRule="auto"/>
              <w:contextualSpacing/>
              <w:jc w:val="both"/>
              <w:rPr>
                <w:rFonts w:ascii="Book Antiqua" w:hAnsi="Book Antiqua"/>
              </w:rPr>
            </w:pPr>
          </w:p>
        </w:tc>
        <w:tc>
          <w:tcPr>
            <w:tcW w:w="486" w:type="pct"/>
          </w:tcPr>
          <w:p w14:paraId="2D5CB140" w14:textId="77777777" w:rsidR="00094E51" w:rsidRPr="00A73CA4" w:rsidRDefault="00094E51" w:rsidP="006B0E37">
            <w:pPr>
              <w:pStyle w:val="a9"/>
              <w:spacing w:after="0" w:line="360" w:lineRule="auto"/>
              <w:ind w:left="0"/>
              <w:jc w:val="both"/>
              <w:rPr>
                <w:rFonts w:ascii="Book Antiqua" w:hAnsi="Book Antiqua"/>
                <w:sz w:val="24"/>
                <w:szCs w:val="24"/>
                <w:lang w:eastAsia="zh-CN"/>
              </w:rPr>
            </w:pPr>
          </w:p>
        </w:tc>
        <w:tc>
          <w:tcPr>
            <w:tcW w:w="1647" w:type="pct"/>
          </w:tcPr>
          <w:p w14:paraId="5808B4DF" w14:textId="77777777" w:rsidR="00094E51" w:rsidRPr="00A73CA4" w:rsidRDefault="00094E51"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May increase polyp detection in high-risk syndromes (serrated polyposis syndrome, HNPCC)</w:t>
            </w:r>
          </w:p>
        </w:tc>
        <w:tc>
          <w:tcPr>
            <w:tcW w:w="1653" w:type="pct"/>
          </w:tcPr>
          <w:p w14:paraId="610FB9EF" w14:textId="77777777" w:rsidR="00094E51" w:rsidRPr="00A73CA4" w:rsidRDefault="00094E51" w:rsidP="00A73CA4">
            <w:pPr>
              <w:pStyle w:val="a9"/>
              <w:spacing w:after="0" w:line="360" w:lineRule="auto"/>
              <w:ind w:left="0"/>
              <w:jc w:val="both"/>
              <w:rPr>
                <w:rFonts w:ascii="Book Antiqua" w:hAnsi="Book Antiqua"/>
                <w:sz w:val="24"/>
                <w:szCs w:val="24"/>
              </w:rPr>
            </w:pPr>
          </w:p>
        </w:tc>
      </w:tr>
      <w:tr w:rsidR="00AC2BA0" w:rsidRPr="00A73CA4" w14:paraId="6F48C8C0" w14:textId="77777777" w:rsidTr="006A41E5">
        <w:trPr>
          <w:trHeight w:val="852"/>
        </w:trPr>
        <w:tc>
          <w:tcPr>
            <w:tcW w:w="1214" w:type="pct"/>
            <w:vMerge w:val="restart"/>
          </w:tcPr>
          <w:p w14:paraId="0E25611D" w14:textId="77777777" w:rsidR="00AC2BA0" w:rsidRPr="00A73CA4" w:rsidRDefault="00AC2BA0" w:rsidP="00A73CA4">
            <w:pPr>
              <w:spacing w:line="360" w:lineRule="auto"/>
              <w:contextualSpacing/>
              <w:jc w:val="both"/>
              <w:rPr>
                <w:rFonts w:ascii="Book Antiqua" w:hAnsi="Book Antiqua"/>
              </w:rPr>
            </w:pPr>
            <w:r w:rsidRPr="00A73CA4">
              <w:rPr>
                <w:rFonts w:ascii="Book Antiqua" w:hAnsi="Book Antiqua"/>
              </w:rPr>
              <w:t>Virtual chromoendoscopy</w:t>
            </w:r>
          </w:p>
        </w:tc>
        <w:tc>
          <w:tcPr>
            <w:tcW w:w="486" w:type="pct"/>
          </w:tcPr>
          <w:p w14:paraId="4B0B4617" w14:textId="77777777"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NBI</w:t>
            </w:r>
          </w:p>
        </w:tc>
        <w:tc>
          <w:tcPr>
            <w:tcW w:w="1647" w:type="pct"/>
          </w:tcPr>
          <w:p w14:paraId="0A8CAECF" w14:textId="77777777" w:rsidR="00AC2BA0" w:rsidRPr="00A73CA4" w:rsidRDefault="00AC2BA0"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May improve flat lesion detection</w:t>
            </w:r>
          </w:p>
        </w:tc>
        <w:tc>
          <w:tcPr>
            <w:tcW w:w="1653" w:type="pct"/>
          </w:tcPr>
          <w:p w14:paraId="521AF57E" w14:textId="77777777" w:rsidR="00AC2BA0" w:rsidRPr="00A73CA4" w:rsidRDefault="00AC2BA0"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Loss of brightness and familiarity of colour patterns</w:t>
            </w:r>
          </w:p>
        </w:tc>
      </w:tr>
      <w:tr w:rsidR="00B725B7" w:rsidRPr="00A73CA4" w14:paraId="2EA7F4F0" w14:textId="77777777" w:rsidTr="0078281A">
        <w:trPr>
          <w:trHeight w:val="750"/>
        </w:trPr>
        <w:tc>
          <w:tcPr>
            <w:tcW w:w="1214" w:type="pct"/>
            <w:vMerge/>
          </w:tcPr>
          <w:p w14:paraId="564A4FC1" w14:textId="77777777" w:rsidR="00B725B7" w:rsidRPr="00A73CA4" w:rsidRDefault="00B725B7" w:rsidP="00A73CA4">
            <w:pPr>
              <w:spacing w:line="360" w:lineRule="auto"/>
              <w:contextualSpacing/>
              <w:jc w:val="both"/>
              <w:rPr>
                <w:rFonts w:ascii="Book Antiqua" w:hAnsi="Book Antiqua"/>
              </w:rPr>
            </w:pPr>
          </w:p>
        </w:tc>
        <w:tc>
          <w:tcPr>
            <w:tcW w:w="486" w:type="pct"/>
          </w:tcPr>
          <w:p w14:paraId="7BE28F6D" w14:textId="77777777" w:rsidR="00B725B7" w:rsidRPr="00A73CA4" w:rsidRDefault="00B725B7" w:rsidP="00A73CA4">
            <w:pPr>
              <w:spacing w:line="360" w:lineRule="auto"/>
              <w:contextualSpacing/>
              <w:jc w:val="both"/>
              <w:rPr>
                <w:rFonts w:ascii="Book Antiqua" w:hAnsi="Book Antiqua"/>
                <w:iCs/>
              </w:rPr>
            </w:pPr>
          </w:p>
        </w:tc>
        <w:tc>
          <w:tcPr>
            <w:tcW w:w="1647" w:type="pct"/>
          </w:tcPr>
          <w:p w14:paraId="3DA55384" w14:textId="77777777" w:rsidR="00B725B7" w:rsidRPr="00A73CA4" w:rsidRDefault="00B725B7"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Effective in those with experience using NBI</w:t>
            </w:r>
          </w:p>
        </w:tc>
        <w:tc>
          <w:tcPr>
            <w:tcW w:w="1653" w:type="pct"/>
          </w:tcPr>
          <w:p w14:paraId="0A81BFCE" w14:textId="77777777" w:rsidR="00B725B7" w:rsidRPr="00A73CA4" w:rsidRDefault="00B725B7"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No evidence of increased total adenoma detection</w:t>
            </w:r>
          </w:p>
        </w:tc>
      </w:tr>
      <w:tr w:rsidR="00B725B7" w:rsidRPr="00A73CA4" w14:paraId="0961818A" w14:textId="77777777" w:rsidTr="006A41E5">
        <w:trPr>
          <w:trHeight w:val="851"/>
        </w:trPr>
        <w:tc>
          <w:tcPr>
            <w:tcW w:w="1214" w:type="pct"/>
            <w:vMerge/>
          </w:tcPr>
          <w:p w14:paraId="7C6C7061" w14:textId="77777777" w:rsidR="00B725B7" w:rsidRPr="00A73CA4" w:rsidRDefault="00B725B7" w:rsidP="00A73CA4">
            <w:pPr>
              <w:spacing w:line="360" w:lineRule="auto"/>
              <w:contextualSpacing/>
              <w:jc w:val="both"/>
              <w:rPr>
                <w:rFonts w:ascii="Book Antiqua" w:hAnsi="Book Antiqua"/>
              </w:rPr>
            </w:pPr>
          </w:p>
        </w:tc>
        <w:tc>
          <w:tcPr>
            <w:tcW w:w="486" w:type="pct"/>
          </w:tcPr>
          <w:p w14:paraId="6720273B" w14:textId="77777777" w:rsidR="00B725B7" w:rsidRPr="00A73CA4" w:rsidRDefault="00B725B7" w:rsidP="00A73CA4">
            <w:pPr>
              <w:spacing w:line="360" w:lineRule="auto"/>
              <w:contextualSpacing/>
              <w:jc w:val="both"/>
              <w:rPr>
                <w:rFonts w:ascii="Book Antiqua" w:hAnsi="Book Antiqua"/>
                <w:iCs/>
              </w:rPr>
            </w:pPr>
          </w:p>
        </w:tc>
        <w:tc>
          <w:tcPr>
            <w:tcW w:w="1647" w:type="pct"/>
          </w:tcPr>
          <w:p w14:paraId="578DF526" w14:textId="77777777" w:rsidR="00B725B7" w:rsidRPr="00A73CA4" w:rsidRDefault="00B725B7" w:rsidP="00A73CA4">
            <w:pPr>
              <w:pStyle w:val="a9"/>
              <w:spacing w:after="0" w:line="360" w:lineRule="auto"/>
              <w:ind w:left="0"/>
              <w:jc w:val="both"/>
              <w:rPr>
                <w:rFonts w:ascii="Book Antiqua" w:hAnsi="Book Antiqua"/>
                <w:sz w:val="24"/>
                <w:szCs w:val="24"/>
              </w:rPr>
            </w:pPr>
          </w:p>
        </w:tc>
        <w:tc>
          <w:tcPr>
            <w:tcW w:w="1653" w:type="pct"/>
          </w:tcPr>
          <w:p w14:paraId="7C029029" w14:textId="77777777" w:rsidR="00B725B7" w:rsidRPr="00A73CA4" w:rsidRDefault="00B725B7" w:rsidP="00A73CA4">
            <w:pPr>
              <w:spacing w:line="360" w:lineRule="auto"/>
              <w:jc w:val="both"/>
              <w:rPr>
                <w:rFonts w:ascii="Book Antiqua" w:hAnsi="Book Antiqua"/>
              </w:rPr>
            </w:pPr>
            <w:r w:rsidRPr="00A73CA4">
              <w:rPr>
                <w:rFonts w:ascii="Book Antiqua" w:hAnsi="Book Antiqua"/>
              </w:rPr>
              <w:t>Less effective when used by proceduralists inexperienced in NBI</w:t>
            </w:r>
          </w:p>
        </w:tc>
      </w:tr>
      <w:tr w:rsidR="00AC2BA0" w:rsidRPr="00A73CA4" w14:paraId="078209FE" w14:textId="77777777" w:rsidTr="0078281A">
        <w:trPr>
          <w:trHeight w:val="709"/>
        </w:trPr>
        <w:tc>
          <w:tcPr>
            <w:tcW w:w="1214" w:type="pct"/>
            <w:vMerge/>
          </w:tcPr>
          <w:p w14:paraId="7CB33C5B" w14:textId="77777777" w:rsidR="00AC2BA0" w:rsidRPr="00A73CA4" w:rsidRDefault="00AC2BA0" w:rsidP="00A73CA4">
            <w:pPr>
              <w:spacing w:line="360" w:lineRule="auto"/>
              <w:contextualSpacing/>
              <w:jc w:val="both"/>
              <w:rPr>
                <w:rFonts w:ascii="Book Antiqua" w:hAnsi="Book Antiqua"/>
              </w:rPr>
            </w:pPr>
          </w:p>
        </w:tc>
        <w:tc>
          <w:tcPr>
            <w:tcW w:w="486" w:type="pct"/>
          </w:tcPr>
          <w:p w14:paraId="031F7C3A" w14:textId="77777777"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i-SCAN</w:t>
            </w:r>
          </w:p>
        </w:tc>
        <w:tc>
          <w:tcPr>
            <w:tcW w:w="1647" w:type="pct"/>
          </w:tcPr>
          <w:p w14:paraId="69ED78A3" w14:textId="77777777" w:rsidR="00AC2BA0" w:rsidRPr="00A73CA4" w:rsidRDefault="00AC2BA0"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May reduce miss-rates in high-risk populations</w:t>
            </w:r>
          </w:p>
        </w:tc>
        <w:tc>
          <w:tcPr>
            <w:tcW w:w="1653" w:type="pct"/>
          </w:tcPr>
          <w:p w14:paraId="5639EE91" w14:textId="77777777" w:rsidR="00AC2BA0" w:rsidRPr="00A73CA4" w:rsidRDefault="00AC2BA0" w:rsidP="00A73CA4">
            <w:pPr>
              <w:pStyle w:val="a9"/>
              <w:spacing w:after="0" w:line="360" w:lineRule="auto"/>
              <w:ind w:left="0"/>
              <w:jc w:val="both"/>
              <w:rPr>
                <w:rFonts w:ascii="Book Antiqua" w:hAnsi="Book Antiqua"/>
                <w:sz w:val="24"/>
                <w:szCs w:val="24"/>
                <w:lang w:eastAsia="zh-CN"/>
              </w:rPr>
            </w:pPr>
            <w:r w:rsidRPr="00A73CA4">
              <w:rPr>
                <w:rFonts w:ascii="Book Antiqua" w:hAnsi="Book Antiqua"/>
                <w:sz w:val="24"/>
                <w:szCs w:val="24"/>
              </w:rPr>
              <w:t>Not widely available</w:t>
            </w:r>
          </w:p>
        </w:tc>
      </w:tr>
      <w:tr w:rsidR="00B725B7" w:rsidRPr="00A73CA4" w14:paraId="7F64CCDC" w14:textId="77777777" w:rsidTr="0078281A">
        <w:trPr>
          <w:trHeight w:val="808"/>
        </w:trPr>
        <w:tc>
          <w:tcPr>
            <w:tcW w:w="1214" w:type="pct"/>
            <w:vMerge/>
          </w:tcPr>
          <w:p w14:paraId="22C61C88" w14:textId="77777777" w:rsidR="00B725B7" w:rsidRPr="00A73CA4" w:rsidRDefault="00B725B7" w:rsidP="00A73CA4">
            <w:pPr>
              <w:spacing w:line="360" w:lineRule="auto"/>
              <w:contextualSpacing/>
              <w:jc w:val="both"/>
              <w:rPr>
                <w:rFonts w:ascii="Book Antiqua" w:hAnsi="Book Antiqua"/>
              </w:rPr>
            </w:pPr>
          </w:p>
        </w:tc>
        <w:tc>
          <w:tcPr>
            <w:tcW w:w="486" w:type="pct"/>
          </w:tcPr>
          <w:p w14:paraId="25415D48" w14:textId="77777777" w:rsidR="00B725B7" w:rsidRPr="00A73CA4" w:rsidRDefault="00B725B7" w:rsidP="00A73CA4">
            <w:pPr>
              <w:spacing w:line="360" w:lineRule="auto"/>
              <w:contextualSpacing/>
              <w:jc w:val="both"/>
              <w:rPr>
                <w:rFonts w:ascii="Book Antiqua" w:hAnsi="Book Antiqua"/>
                <w:iCs/>
              </w:rPr>
            </w:pPr>
          </w:p>
        </w:tc>
        <w:tc>
          <w:tcPr>
            <w:tcW w:w="1647" w:type="pct"/>
          </w:tcPr>
          <w:p w14:paraId="57A45EC2" w14:textId="77777777" w:rsidR="00B725B7" w:rsidRPr="00A73CA4" w:rsidRDefault="00B725B7" w:rsidP="00A73CA4">
            <w:pPr>
              <w:pStyle w:val="a9"/>
              <w:spacing w:after="0" w:line="360" w:lineRule="auto"/>
              <w:ind w:left="0"/>
              <w:jc w:val="both"/>
              <w:rPr>
                <w:rFonts w:ascii="Book Antiqua" w:hAnsi="Book Antiqua"/>
                <w:sz w:val="24"/>
                <w:szCs w:val="24"/>
              </w:rPr>
            </w:pPr>
          </w:p>
        </w:tc>
        <w:tc>
          <w:tcPr>
            <w:tcW w:w="1653" w:type="pct"/>
          </w:tcPr>
          <w:p w14:paraId="57D41CE1" w14:textId="77777777" w:rsidR="00B725B7" w:rsidRPr="00A73CA4" w:rsidRDefault="00B725B7"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No difference in adenoma detection in larger studies</w:t>
            </w:r>
          </w:p>
        </w:tc>
      </w:tr>
      <w:tr w:rsidR="00B725B7" w:rsidRPr="00A73CA4" w14:paraId="6F8BD814" w14:textId="77777777" w:rsidTr="006A41E5">
        <w:trPr>
          <w:trHeight w:val="479"/>
        </w:trPr>
        <w:tc>
          <w:tcPr>
            <w:tcW w:w="1214" w:type="pct"/>
            <w:vMerge/>
          </w:tcPr>
          <w:p w14:paraId="59140E0E" w14:textId="77777777" w:rsidR="00B725B7" w:rsidRPr="00A73CA4" w:rsidRDefault="00B725B7" w:rsidP="00A73CA4">
            <w:pPr>
              <w:spacing w:line="360" w:lineRule="auto"/>
              <w:contextualSpacing/>
              <w:jc w:val="both"/>
              <w:rPr>
                <w:rFonts w:ascii="Book Antiqua" w:hAnsi="Book Antiqua"/>
              </w:rPr>
            </w:pPr>
          </w:p>
        </w:tc>
        <w:tc>
          <w:tcPr>
            <w:tcW w:w="486" w:type="pct"/>
          </w:tcPr>
          <w:p w14:paraId="716C0BEB" w14:textId="77777777" w:rsidR="00B725B7" w:rsidRPr="00A73CA4" w:rsidRDefault="00B725B7" w:rsidP="00A73CA4">
            <w:pPr>
              <w:spacing w:line="360" w:lineRule="auto"/>
              <w:contextualSpacing/>
              <w:jc w:val="both"/>
              <w:rPr>
                <w:rFonts w:ascii="Book Antiqua" w:hAnsi="Book Antiqua"/>
                <w:iCs/>
              </w:rPr>
            </w:pPr>
          </w:p>
        </w:tc>
        <w:tc>
          <w:tcPr>
            <w:tcW w:w="1647" w:type="pct"/>
          </w:tcPr>
          <w:p w14:paraId="59123898" w14:textId="77777777" w:rsidR="00B725B7" w:rsidRPr="00A73CA4" w:rsidRDefault="00B725B7" w:rsidP="00A73CA4">
            <w:pPr>
              <w:pStyle w:val="a9"/>
              <w:spacing w:after="0" w:line="360" w:lineRule="auto"/>
              <w:ind w:left="0"/>
              <w:jc w:val="both"/>
              <w:rPr>
                <w:rFonts w:ascii="Book Antiqua" w:hAnsi="Book Antiqua"/>
                <w:sz w:val="24"/>
                <w:szCs w:val="24"/>
              </w:rPr>
            </w:pPr>
          </w:p>
        </w:tc>
        <w:tc>
          <w:tcPr>
            <w:tcW w:w="1653" w:type="pct"/>
          </w:tcPr>
          <w:p w14:paraId="2B1213BC" w14:textId="77777777" w:rsidR="00B725B7" w:rsidRPr="00A73CA4" w:rsidRDefault="00B725B7"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Insufficient evidence to recommend use</w:t>
            </w:r>
          </w:p>
        </w:tc>
      </w:tr>
      <w:tr w:rsidR="00AC2BA0" w:rsidRPr="00A73CA4" w14:paraId="7FE311E5" w14:textId="77777777" w:rsidTr="00B725B7">
        <w:trPr>
          <w:trHeight w:val="700"/>
        </w:trPr>
        <w:tc>
          <w:tcPr>
            <w:tcW w:w="1214" w:type="pct"/>
            <w:vMerge/>
          </w:tcPr>
          <w:p w14:paraId="62ED6DBA" w14:textId="77777777" w:rsidR="00AC2BA0" w:rsidRPr="00A73CA4" w:rsidRDefault="00AC2BA0" w:rsidP="00A73CA4">
            <w:pPr>
              <w:spacing w:line="360" w:lineRule="auto"/>
              <w:contextualSpacing/>
              <w:jc w:val="both"/>
              <w:rPr>
                <w:rFonts w:ascii="Book Antiqua" w:hAnsi="Book Antiqua"/>
              </w:rPr>
            </w:pPr>
          </w:p>
        </w:tc>
        <w:tc>
          <w:tcPr>
            <w:tcW w:w="486" w:type="pct"/>
          </w:tcPr>
          <w:p w14:paraId="49975927" w14:textId="77777777"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FICE</w:t>
            </w:r>
          </w:p>
        </w:tc>
        <w:tc>
          <w:tcPr>
            <w:tcW w:w="1647" w:type="pct"/>
          </w:tcPr>
          <w:p w14:paraId="4E440C2D" w14:textId="77777777" w:rsidR="00AC2BA0" w:rsidRPr="00A73CA4" w:rsidRDefault="00AC2BA0"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Retains familiar colour patterns</w:t>
            </w:r>
          </w:p>
        </w:tc>
        <w:tc>
          <w:tcPr>
            <w:tcW w:w="1653" w:type="pct"/>
          </w:tcPr>
          <w:p w14:paraId="2394007A" w14:textId="77777777" w:rsidR="00AC2BA0" w:rsidRPr="00A73CA4" w:rsidRDefault="00AC2BA0"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Not widely available</w:t>
            </w:r>
          </w:p>
        </w:tc>
      </w:tr>
      <w:tr w:rsidR="00B725B7" w:rsidRPr="00A73CA4" w14:paraId="55344A77" w14:textId="77777777" w:rsidTr="006A41E5">
        <w:trPr>
          <w:trHeight w:val="438"/>
        </w:trPr>
        <w:tc>
          <w:tcPr>
            <w:tcW w:w="1214" w:type="pct"/>
            <w:vMerge/>
          </w:tcPr>
          <w:p w14:paraId="45328CA1" w14:textId="77777777" w:rsidR="00B725B7" w:rsidRPr="00A73CA4" w:rsidRDefault="00B725B7" w:rsidP="00A73CA4">
            <w:pPr>
              <w:spacing w:line="360" w:lineRule="auto"/>
              <w:contextualSpacing/>
              <w:jc w:val="both"/>
              <w:rPr>
                <w:rFonts w:ascii="Book Antiqua" w:hAnsi="Book Antiqua"/>
              </w:rPr>
            </w:pPr>
          </w:p>
        </w:tc>
        <w:tc>
          <w:tcPr>
            <w:tcW w:w="486" w:type="pct"/>
          </w:tcPr>
          <w:p w14:paraId="3F49E1DE" w14:textId="77777777" w:rsidR="00B725B7" w:rsidRPr="00A73CA4" w:rsidRDefault="00B725B7" w:rsidP="00A73CA4">
            <w:pPr>
              <w:spacing w:line="360" w:lineRule="auto"/>
              <w:contextualSpacing/>
              <w:jc w:val="both"/>
              <w:rPr>
                <w:rFonts w:ascii="Book Antiqua" w:hAnsi="Book Antiqua"/>
                <w:iCs/>
              </w:rPr>
            </w:pPr>
          </w:p>
        </w:tc>
        <w:tc>
          <w:tcPr>
            <w:tcW w:w="1647" w:type="pct"/>
          </w:tcPr>
          <w:p w14:paraId="106AD246" w14:textId="77777777" w:rsidR="00B725B7" w:rsidRPr="00A73CA4" w:rsidRDefault="00B725B7" w:rsidP="00A73CA4">
            <w:pPr>
              <w:pStyle w:val="a9"/>
              <w:spacing w:after="0" w:line="360" w:lineRule="auto"/>
              <w:ind w:left="0"/>
              <w:jc w:val="both"/>
              <w:rPr>
                <w:rFonts w:ascii="Book Antiqua" w:hAnsi="Book Antiqua"/>
                <w:sz w:val="24"/>
                <w:szCs w:val="24"/>
              </w:rPr>
            </w:pPr>
          </w:p>
        </w:tc>
        <w:tc>
          <w:tcPr>
            <w:tcW w:w="1653" w:type="pct"/>
          </w:tcPr>
          <w:p w14:paraId="6D118BFD" w14:textId="77777777" w:rsidR="00B725B7" w:rsidRPr="00A73CA4" w:rsidRDefault="00B725B7"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No difference in ADR</w:t>
            </w:r>
          </w:p>
        </w:tc>
      </w:tr>
      <w:tr w:rsidR="00AC2BA0" w:rsidRPr="00A73CA4" w14:paraId="6CA95ADB" w14:textId="77777777" w:rsidTr="006A41E5">
        <w:trPr>
          <w:trHeight w:val="403"/>
        </w:trPr>
        <w:tc>
          <w:tcPr>
            <w:tcW w:w="1214" w:type="pct"/>
            <w:vMerge/>
          </w:tcPr>
          <w:p w14:paraId="5219A440" w14:textId="77777777" w:rsidR="00AC2BA0" w:rsidRPr="00A73CA4" w:rsidRDefault="00AC2BA0" w:rsidP="00A73CA4">
            <w:pPr>
              <w:spacing w:line="360" w:lineRule="auto"/>
              <w:contextualSpacing/>
              <w:jc w:val="both"/>
              <w:rPr>
                <w:rFonts w:ascii="Book Antiqua" w:hAnsi="Book Antiqua"/>
              </w:rPr>
            </w:pPr>
          </w:p>
        </w:tc>
        <w:tc>
          <w:tcPr>
            <w:tcW w:w="486" w:type="pct"/>
          </w:tcPr>
          <w:p w14:paraId="3CBF101B" w14:textId="77777777"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LCI</w:t>
            </w:r>
          </w:p>
        </w:tc>
        <w:tc>
          <w:tcPr>
            <w:tcW w:w="1647" w:type="pct"/>
          </w:tcPr>
          <w:p w14:paraId="08D9A205" w14:textId="77777777" w:rsidR="00AC2BA0" w:rsidRPr="00A73CA4" w:rsidRDefault="00AC2BA0" w:rsidP="00A73CA4">
            <w:pPr>
              <w:pStyle w:val="a9"/>
              <w:spacing w:after="0" w:line="360" w:lineRule="auto"/>
              <w:ind w:left="0"/>
              <w:jc w:val="both"/>
              <w:rPr>
                <w:rFonts w:ascii="Book Antiqua" w:hAnsi="Book Antiqua"/>
                <w:sz w:val="24"/>
                <w:szCs w:val="24"/>
                <w:lang w:eastAsia="zh-CN"/>
              </w:rPr>
            </w:pPr>
            <w:r w:rsidRPr="00A73CA4">
              <w:rPr>
                <w:rFonts w:ascii="Book Antiqua" w:hAnsi="Book Antiqua"/>
                <w:sz w:val="24"/>
                <w:szCs w:val="24"/>
              </w:rPr>
              <w:t>Retains familiar colour patterns</w:t>
            </w:r>
          </w:p>
        </w:tc>
        <w:tc>
          <w:tcPr>
            <w:tcW w:w="1653" w:type="pct"/>
          </w:tcPr>
          <w:p w14:paraId="202954DD" w14:textId="77777777" w:rsidR="00AC2BA0" w:rsidRPr="00A73CA4" w:rsidRDefault="00AC2BA0" w:rsidP="00A73CA4">
            <w:pPr>
              <w:pStyle w:val="a9"/>
              <w:spacing w:after="0" w:line="360" w:lineRule="auto"/>
              <w:ind w:left="0"/>
              <w:jc w:val="both"/>
              <w:rPr>
                <w:rFonts w:ascii="Book Antiqua" w:hAnsi="Book Antiqua"/>
                <w:sz w:val="24"/>
                <w:szCs w:val="24"/>
                <w:lang w:eastAsia="zh-CN"/>
              </w:rPr>
            </w:pPr>
            <w:r w:rsidRPr="00A73CA4">
              <w:rPr>
                <w:rFonts w:ascii="Book Antiqua" w:hAnsi="Book Antiqua"/>
                <w:sz w:val="24"/>
                <w:szCs w:val="24"/>
              </w:rPr>
              <w:t>Not widely available</w:t>
            </w:r>
          </w:p>
        </w:tc>
      </w:tr>
      <w:tr w:rsidR="00B725B7" w:rsidRPr="00A73CA4" w14:paraId="6067F4A6" w14:textId="77777777" w:rsidTr="006A41E5">
        <w:trPr>
          <w:trHeight w:val="820"/>
        </w:trPr>
        <w:tc>
          <w:tcPr>
            <w:tcW w:w="1214" w:type="pct"/>
            <w:vMerge/>
          </w:tcPr>
          <w:p w14:paraId="380F62B8" w14:textId="77777777" w:rsidR="00B725B7" w:rsidRPr="00A73CA4" w:rsidRDefault="00B725B7" w:rsidP="00A73CA4">
            <w:pPr>
              <w:spacing w:line="360" w:lineRule="auto"/>
              <w:contextualSpacing/>
              <w:jc w:val="both"/>
              <w:rPr>
                <w:rFonts w:ascii="Book Antiqua" w:hAnsi="Book Antiqua"/>
              </w:rPr>
            </w:pPr>
          </w:p>
        </w:tc>
        <w:tc>
          <w:tcPr>
            <w:tcW w:w="486" w:type="pct"/>
          </w:tcPr>
          <w:p w14:paraId="414AFAB2" w14:textId="77777777" w:rsidR="00B725B7" w:rsidRPr="00A73CA4" w:rsidRDefault="00B725B7" w:rsidP="00A73CA4">
            <w:pPr>
              <w:spacing w:line="360" w:lineRule="auto"/>
              <w:contextualSpacing/>
              <w:jc w:val="both"/>
              <w:rPr>
                <w:rFonts w:ascii="Book Antiqua" w:hAnsi="Book Antiqua"/>
                <w:iCs/>
              </w:rPr>
            </w:pPr>
          </w:p>
        </w:tc>
        <w:tc>
          <w:tcPr>
            <w:tcW w:w="1647" w:type="pct"/>
          </w:tcPr>
          <w:p w14:paraId="74804DEF" w14:textId="77777777" w:rsidR="00B725B7" w:rsidRPr="00A73CA4" w:rsidRDefault="00B725B7"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Effective when used by non-LCI experienced proceduralists</w:t>
            </w:r>
          </w:p>
        </w:tc>
        <w:tc>
          <w:tcPr>
            <w:tcW w:w="1653" w:type="pct"/>
          </w:tcPr>
          <w:p w14:paraId="793AD0C4" w14:textId="77777777" w:rsidR="00B725B7" w:rsidRPr="00A73CA4" w:rsidRDefault="00B725B7"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Variable evidence regarding overall adenoma detection</w:t>
            </w:r>
          </w:p>
        </w:tc>
      </w:tr>
      <w:tr w:rsidR="00B725B7" w:rsidRPr="00A73CA4" w14:paraId="64AC1B41" w14:textId="77777777" w:rsidTr="006A41E5">
        <w:trPr>
          <w:trHeight w:val="903"/>
        </w:trPr>
        <w:tc>
          <w:tcPr>
            <w:tcW w:w="1214" w:type="pct"/>
            <w:vMerge/>
          </w:tcPr>
          <w:p w14:paraId="0F21717A" w14:textId="77777777" w:rsidR="00B725B7" w:rsidRPr="00A73CA4" w:rsidRDefault="00B725B7" w:rsidP="00A73CA4">
            <w:pPr>
              <w:spacing w:line="360" w:lineRule="auto"/>
              <w:contextualSpacing/>
              <w:jc w:val="both"/>
              <w:rPr>
                <w:rFonts w:ascii="Book Antiqua" w:hAnsi="Book Antiqua"/>
              </w:rPr>
            </w:pPr>
          </w:p>
        </w:tc>
        <w:tc>
          <w:tcPr>
            <w:tcW w:w="486" w:type="pct"/>
          </w:tcPr>
          <w:p w14:paraId="110B21C0" w14:textId="77777777" w:rsidR="00B725B7" w:rsidRPr="00A73CA4" w:rsidRDefault="00B725B7" w:rsidP="00A73CA4">
            <w:pPr>
              <w:spacing w:line="360" w:lineRule="auto"/>
              <w:contextualSpacing/>
              <w:jc w:val="both"/>
              <w:rPr>
                <w:rFonts w:ascii="Book Antiqua" w:hAnsi="Book Antiqua"/>
                <w:iCs/>
              </w:rPr>
            </w:pPr>
          </w:p>
        </w:tc>
        <w:tc>
          <w:tcPr>
            <w:tcW w:w="1647" w:type="pct"/>
          </w:tcPr>
          <w:p w14:paraId="731A80B7" w14:textId="77777777" w:rsidR="00B725B7" w:rsidRPr="00A73CA4" w:rsidRDefault="00B725B7"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Improve adenoma detection, particularly right sided and flat lesions</w:t>
            </w:r>
          </w:p>
        </w:tc>
        <w:tc>
          <w:tcPr>
            <w:tcW w:w="1653" w:type="pct"/>
          </w:tcPr>
          <w:p w14:paraId="5AC8CEA3" w14:textId="77777777" w:rsidR="00B725B7" w:rsidRPr="00A73CA4" w:rsidRDefault="00B725B7" w:rsidP="00A73CA4">
            <w:pPr>
              <w:pStyle w:val="a9"/>
              <w:spacing w:after="0" w:line="360" w:lineRule="auto"/>
              <w:ind w:left="0"/>
              <w:jc w:val="both"/>
              <w:rPr>
                <w:rFonts w:ascii="Book Antiqua" w:hAnsi="Book Antiqua"/>
                <w:sz w:val="24"/>
                <w:szCs w:val="24"/>
                <w:lang w:eastAsia="zh-CN"/>
              </w:rPr>
            </w:pPr>
          </w:p>
        </w:tc>
      </w:tr>
      <w:tr w:rsidR="00AC2BA0" w:rsidRPr="00A73CA4" w14:paraId="79F6DD35" w14:textId="77777777" w:rsidTr="00B725B7">
        <w:trPr>
          <w:trHeight w:val="971"/>
        </w:trPr>
        <w:tc>
          <w:tcPr>
            <w:tcW w:w="1214" w:type="pct"/>
            <w:vMerge/>
          </w:tcPr>
          <w:p w14:paraId="399E76DD" w14:textId="77777777" w:rsidR="00AC2BA0" w:rsidRPr="00A73CA4" w:rsidRDefault="00AC2BA0" w:rsidP="00A73CA4">
            <w:pPr>
              <w:spacing w:line="360" w:lineRule="auto"/>
              <w:contextualSpacing/>
              <w:jc w:val="both"/>
              <w:rPr>
                <w:rFonts w:ascii="Book Antiqua" w:hAnsi="Book Antiqua"/>
              </w:rPr>
            </w:pPr>
          </w:p>
        </w:tc>
        <w:tc>
          <w:tcPr>
            <w:tcW w:w="486" w:type="pct"/>
          </w:tcPr>
          <w:p w14:paraId="0F42C57E" w14:textId="77777777"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BLI</w:t>
            </w:r>
          </w:p>
        </w:tc>
        <w:tc>
          <w:tcPr>
            <w:tcW w:w="1647" w:type="pct"/>
          </w:tcPr>
          <w:p w14:paraId="0F9F3803" w14:textId="77777777" w:rsidR="00AC2BA0" w:rsidRPr="00A73CA4" w:rsidRDefault="00AC2BA0"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Improved adenoma detection and miss rate in smaller studies</w:t>
            </w:r>
          </w:p>
        </w:tc>
        <w:tc>
          <w:tcPr>
            <w:tcW w:w="1653" w:type="pct"/>
          </w:tcPr>
          <w:p w14:paraId="6A347845" w14:textId="77777777" w:rsidR="00AC2BA0" w:rsidRPr="00A73CA4" w:rsidRDefault="00AC2BA0"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Not widely available</w:t>
            </w:r>
          </w:p>
        </w:tc>
      </w:tr>
      <w:tr w:rsidR="00B725B7" w:rsidRPr="00A73CA4" w14:paraId="1F9B77B6" w14:textId="77777777" w:rsidTr="0078281A">
        <w:trPr>
          <w:trHeight w:val="746"/>
        </w:trPr>
        <w:tc>
          <w:tcPr>
            <w:tcW w:w="1214" w:type="pct"/>
            <w:vMerge/>
          </w:tcPr>
          <w:p w14:paraId="0E913AE9" w14:textId="77777777" w:rsidR="00B725B7" w:rsidRPr="00A73CA4" w:rsidRDefault="00B725B7" w:rsidP="00A73CA4">
            <w:pPr>
              <w:spacing w:line="360" w:lineRule="auto"/>
              <w:contextualSpacing/>
              <w:jc w:val="both"/>
              <w:rPr>
                <w:rFonts w:ascii="Book Antiqua" w:hAnsi="Book Antiqua"/>
              </w:rPr>
            </w:pPr>
          </w:p>
        </w:tc>
        <w:tc>
          <w:tcPr>
            <w:tcW w:w="486" w:type="pct"/>
          </w:tcPr>
          <w:p w14:paraId="748DAB79" w14:textId="77777777" w:rsidR="00B725B7" w:rsidRPr="00A73CA4" w:rsidRDefault="00B725B7" w:rsidP="00A73CA4">
            <w:pPr>
              <w:spacing w:line="360" w:lineRule="auto"/>
              <w:contextualSpacing/>
              <w:jc w:val="both"/>
              <w:rPr>
                <w:rFonts w:ascii="Book Antiqua" w:hAnsi="Book Antiqua"/>
                <w:iCs/>
              </w:rPr>
            </w:pPr>
          </w:p>
        </w:tc>
        <w:tc>
          <w:tcPr>
            <w:tcW w:w="1647" w:type="pct"/>
          </w:tcPr>
          <w:p w14:paraId="79F82EF3" w14:textId="77777777" w:rsidR="00B725B7" w:rsidRPr="00A73CA4" w:rsidRDefault="00B725B7" w:rsidP="00A73CA4">
            <w:pPr>
              <w:pStyle w:val="a9"/>
              <w:spacing w:after="0" w:line="360" w:lineRule="auto"/>
              <w:ind w:left="0"/>
              <w:jc w:val="both"/>
              <w:rPr>
                <w:rFonts w:ascii="Book Antiqua" w:hAnsi="Book Antiqua"/>
                <w:sz w:val="24"/>
                <w:szCs w:val="24"/>
                <w:lang w:eastAsia="zh-CN"/>
              </w:rPr>
            </w:pPr>
          </w:p>
        </w:tc>
        <w:tc>
          <w:tcPr>
            <w:tcW w:w="1653" w:type="pct"/>
          </w:tcPr>
          <w:p w14:paraId="412E12FE" w14:textId="77777777" w:rsidR="00B725B7" w:rsidRPr="00A73CA4" w:rsidRDefault="00B725B7"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No difference in ADR in largest study to date</w:t>
            </w:r>
          </w:p>
        </w:tc>
      </w:tr>
      <w:tr w:rsidR="00AC2BA0" w:rsidRPr="00A73CA4" w14:paraId="256E4B5D" w14:textId="77777777" w:rsidTr="006A41E5">
        <w:trPr>
          <w:trHeight w:val="404"/>
        </w:trPr>
        <w:tc>
          <w:tcPr>
            <w:tcW w:w="1214" w:type="pct"/>
            <w:vMerge/>
          </w:tcPr>
          <w:p w14:paraId="2A4C4800" w14:textId="77777777" w:rsidR="00AC2BA0" w:rsidRPr="00A73CA4" w:rsidRDefault="00AC2BA0" w:rsidP="00A73CA4">
            <w:pPr>
              <w:spacing w:line="360" w:lineRule="auto"/>
              <w:contextualSpacing/>
              <w:jc w:val="both"/>
              <w:rPr>
                <w:rFonts w:ascii="Book Antiqua" w:hAnsi="Book Antiqua"/>
              </w:rPr>
            </w:pPr>
          </w:p>
        </w:tc>
        <w:tc>
          <w:tcPr>
            <w:tcW w:w="486" w:type="pct"/>
          </w:tcPr>
          <w:p w14:paraId="4B72FB65" w14:textId="77777777"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TXI</w:t>
            </w:r>
          </w:p>
        </w:tc>
        <w:tc>
          <w:tcPr>
            <w:tcW w:w="1647" w:type="pct"/>
          </w:tcPr>
          <w:p w14:paraId="152331E7" w14:textId="77777777" w:rsidR="00AC2BA0" w:rsidRPr="00A73CA4" w:rsidRDefault="00AC2BA0"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Retains familiar colour patterns</w:t>
            </w:r>
          </w:p>
        </w:tc>
        <w:tc>
          <w:tcPr>
            <w:tcW w:w="1653" w:type="pct"/>
          </w:tcPr>
          <w:p w14:paraId="023E2717" w14:textId="77777777" w:rsidR="00AC2BA0" w:rsidRPr="00A73CA4" w:rsidRDefault="00AC2BA0"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Not widely available</w:t>
            </w:r>
          </w:p>
        </w:tc>
      </w:tr>
      <w:tr w:rsidR="00B725B7" w:rsidRPr="00A73CA4" w14:paraId="5CFA5059" w14:textId="77777777" w:rsidTr="0078281A">
        <w:trPr>
          <w:trHeight w:val="680"/>
        </w:trPr>
        <w:tc>
          <w:tcPr>
            <w:tcW w:w="1214" w:type="pct"/>
          </w:tcPr>
          <w:p w14:paraId="134DF67F" w14:textId="77777777" w:rsidR="00B725B7" w:rsidRPr="00A73CA4" w:rsidRDefault="00B725B7" w:rsidP="00A73CA4">
            <w:pPr>
              <w:spacing w:line="360" w:lineRule="auto"/>
              <w:contextualSpacing/>
              <w:jc w:val="both"/>
              <w:rPr>
                <w:rFonts w:ascii="Book Antiqua" w:hAnsi="Book Antiqua"/>
              </w:rPr>
            </w:pPr>
          </w:p>
        </w:tc>
        <w:tc>
          <w:tcPr>
            <w:tcW w:w="486" w:type="pct"/>
          </w:tcPr>
          <w:p w14:paraId="30F62A19" w14:textId="77777777" w:rsidR="00B725B7" w:rsidRPr="00A73CA4" w:rsidRDefault="00B725B7" w:rsidP="00A73CA4">
            <w:pPr>
              <w:spacing w:line="360" w:lineRule="auto"/>
              <w:contextualSpacing/>
              <w:jc w:val="both"/>
              <w:rPr>
                <w:rFonts w:ascii="Book Antiqua" w:hAnsi="Book Antiqua"/>
                <w:iCs/>
              </w:rPr>
            </w:pPr>
          </w:p>
        </w:tc>
        <w:tc>
          <w:tcPr>
            <w:tcW w:w="1647" w:type="pct"/>
          </w:tcPr>
          <w:p w14:paraId="6EB9D141" w14:textId="77777777" w:rsidR="00B725B7" w:rsidRPr="00A73CA4" w:rsidRDefault="00B725B7" w:rsidP="00A73CA4">
            <w:pPr>
              <w:pStyle w:val="a9"/>
              <w:spacing w:after="0" w:line="360" w:lineRule="auto"/>
              <w:ind w:left="0"/>
              <w:jc w:val="both"/>
              <w:rPr>
                <w:rFonts w:ascii="Book Antiqua" w:hAnsi="Book Antiqua"/>
                <w:sz w:val="24"/>
                <w:szCs w:val="24"/>
                <w:lang w:eastAsia="zh-CN"/>
              </w:rPr>
            </w:pPr>
          </w:p>
        </w:tc>
        <w:tc>
          <w:tcPr>
            <w:tcW w:w="1653" w:type="pct"/>
          </w:tcPr>
          <w:p w14:paraId="699D9216" w14:textId="77777777" w:rsidR="00B725B7" w:rsidRPr="00A73CA4" w:rsidRDefault="00B725B7"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New technology therefore insufficient evidence</w:t>
            </w:r>
          </w:p>
        </w:tc>
      </w:tr>
      <w:tr w:rsidR="00AC2BA0" w:rsidRPr="00A73CA4" w14:paraId="013E1698" w14:textId="77777777" w:rsidTr="00B725B7">
        <w:trPr>
          <w:trHeight w:val="958"/>
        </w:trPr>
        <w:tc>
          <w:tcPr>
            <w:tcW w:w="1214" w:type="pct"/>
          </w:tcPr>
          <w:p w14:paraId="09E957ED" w14:textId="77777777" w:rsidR="00AC2BA0" w:rsidRPr="00A73CA4" w:rsidRDefault="00AC2BA0" w:rsidP="00A73CA4">
            <w:pPr>
              <w:spacing w:line="360" w:lineRule="auto"/>
              <w:contextualSpacing/>
              <w:jc w:val="both"/>
              <w:rPr>
                <w:rFonts w:ascii="Book Antiqua" w:hAnsi="Book Antiqua"/>
              </w:rPr>
            </w:pPr>
            <w:r w:rsidRPr="00A73CA4">
              <w:rPr>
                <w:rFonts w:ascii="Book Antiqua" w:hAnsi="Book Antiqua"/>
              </w:rPr>
              <w:t>AFI</w:t>
            </w:r>
          </w:p>
        </w:tc>
        <w:tc>
          <w:tcPr>
            <w:tcW w:w="486" w:type="pct"/>
          </w:tcPr>
          <w:p w14:paraId="57DEE0A9" w14:textId="77777777" w:rsidR="00AC2BA0" w:rsidRPr="00A73CA4" w:rsidRDefault="00AC2BA0" w:rsidP="00A73CA4">
            <w:pPr>
              <w:spacing w:line="360" w:lineRule="auto"/>
              <w:contextualSpacing/>
              <w:jc w:val="both"/>
              <w:rPr>
                <w:rFonts w:ascii="Book Antiqua" w:hAnsi="Book Antiqua"/>
              </w:rPr>
            </w:pPr>
          </w:p>
        </w:tc>
        <w:tc>
          <w:tcPr>
            <w:tcW w:w="1647" w:type="pct"/>
          </w:tcPr>
          <w:p w14:paraId="1C5D8AC3" w14:textId="77777777" w:rsidR="00AC2BA0" w:rsidRPr="00A73CA4" w:rsidRDefault="00AC2BA0"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Improved detection of flat/right sided polyps</w:t>
            </w:r>
          </w:p>
        </w:tc>
        <w:tc>
          <w:tcPr>
            <w:tcW w:w="1653" w:type="pct"/>
          </w:tcPr>
          <w:p w14:paraId="4BA12CBC" w14:textId="77777777" w:rsidR="00AC2BA0" w:rsidRPr="00A73CA4" w:rsidRDefault="00AC2BA0" w:rsidP="00A73CA4">
            <w:pPr>
              <w:pStyle w:val="a9"/>
              <w:spacing w:after="0" w:line="360" w:lineRule="auto"/>
              <w:ind w:left="0"/>
              <w:jc w:val="both"/>
              <w:rPr>
                <w:rFonts w:ascii="Book Antiqua" w:hAnsi="Book Antiqua"/>
                <w:sz w:val="24"/>
                <w:szCs w:val="24"/>
                <w:lang w:eastAsia="zh-CN"/>
              </w:rPr>
            </w:pPr>
            <w:r w:rsidRPr="00A73CA4">
              <w:rPr>
                <w:rFonts w:ascii="Book Antiqua" w:hAnsi="Book Antiqua"/>
                <w:sz w:val="24"/>
                <w:szCs w:val="24"/>
              </w:rPr>
              <w:t>Not widely available</w:t>
            </w:r>
          </w:p>
        </w:tc>
      </w:tr>
      <w:tr w:rsidR="00B725B7" w:rsidRPr="00A73CA4" w14:paraId="014805E2" w14:textId="77777777" w:rsidTr="00B725B7">
        <w:trPr>
          <w:trHeight w:val="958"/>
        </w:trPr>
        <w:tc>
          <w:tcPr>
            <w:tcW w:w="1214" w:type="pct"/>
          </w:tcPr>
          <w:p w14:paraId="45F58715" w14:textId="77777777" w:rsidR="00B725B7" w:rsidRPr="00A73CA4" w:rsidRDefault="00B725B7" w:rsidP="00A73CA4">
            <w:pPr>
              <w:spacing w:line="360" w:lineRule="auto"/>
              <w:contextualSpacing/>
              <w:jc w:val="both"/>
              <w:rPr>
                <w:rFonts w:ascii="Book Antiqua" w:hAnsi="Book Antiqua"/>
              </w:rPr>
            </w:pPr>
          </w:p>
        </w:tc>
        <w:tc>
          <w:tcPr>
            <w:tcW w:w="486" w:type="pct"/>
          </w:tcPr>
          <w:p w14:paraId="774BFD81" w14:textId="77777777" w:rsidR="00B725B7" w:rsidRPr="00A73CA4" w:rsidRDefault="00B725B7" w:rsidP="00A73CA4">
            <w:pPr>
              <w:spacing w:line="360" w:lineRule="auto"/>
              <w:contextualSpacing/>
              <w:jc w:val="both"/>
              <w:rPr>
                <w:rFonts w:ascii="Book Antiqua" w:hAnsi="Book Antiqua"/>
              </w:rPr>
            </w:pPr>
          </w:p>
        </w:tc>
        <w:tc>
          <w:tcPr>
            <w:tcW w:w="1647" w:type="pct"/>
          </w:tcPr>
          <w:p w14:paraId="3949311B" w14:textId="77777777" w:rsidR="00B725B7" w:rsidRPr="00A73CA4" w:rsidRDefault="00B725B7" w:rsidP="00A73CA4">
            <w:pPr>
              <w:pStyle w:val="a9"/>
              <w:spacing w:after="0" w:line="360" w:lineRule="auto"/>
              <w:ind w:left="0"/>
              <w:jc w:val="both"/>
              <w:rPr>
                <w:rFonts w:ascii="Book Antiqua" w:hAnsi="Book Antiqua"/>
                <w:sz w:val="24"/>
                <w:szCs w:val="24"/>
              </w:rPr>
            </w:pPr>
          </w:p>
        </w:tc>
        <w:tc>
          <w:tcPr>
            <w:tcW w:w="1653" w:type="pct"/>
          </w:tcPr>
          <w:p w14:paraId="47ED9A5F" w14:textId="77777777" w:rsidR="00B725B7" w:rsidRPr="00A73CA4" w:rsidRDefault="00B725B7"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Increased procedure time</w:t>
            </w:r>
          </w:p>
        </w:tc>
      </w:tr>
      <w:tr w:rsidR="00B725B7" w:rsidRPr="00A73CA4" w14:paraId="0D4071B0" w14:textId="77777777" w:rsidTr="00B725B7">
        <w:trPr>
          <w:trHeight w:val="958"/>
        </w:trPr>
        <w:tc>
          <w:tcPr>
            <w:tcW w:w="1214" w:type="pct"/>
          </w:tcPr>
          <w:p w14:paraId="43165AA3" w14:textId="77777777" w:rsidR="00B725B7" w:rsidRPr="00A73CA4" w:rsidRDefault="00B725B7" w:rsidP="00A73CA4">
            <w:pPr>
              <w:spacing w:line="360" w:lineRule="auto"/>
              <w:contextualSpacing/>
              <w:jc w:val="both"/>
              <w:rPr>
                <w:rFonts w:ascii="Book Antiqua" w:hAnsi="Book Antiqua"/>
              </w:rPr>
            </w:pPr>
          </w:p>
        </w:tc>
        <w:tc>
          <w:tcPr>
            <w:tcW w:w="486" w:type="pct"/>
          </w:tcPr>
          <w:p w14:paraId="4B9FE726" w14:textId="77777777" w:rsidR="00B725B7" w:rsidRPr="00A73CA4" w:rsidRDefault="00B725B7" w:rsidP="00A73CA4">
            <w:pPr>
              <w:spacing w:line="360" w:lineRule="auto"/>
              <w:contextualSpacing/>
              <w:jc w:val="both"/>
              <w:rPr>
                <w:rFonts w:ascii="Book Antiqua" w:hAnsi="Book Antiqua"/>
              </w:rPr>
            </w:pPr>
          </w:p>
        </w:tc>
        <w:tc>
          <w:tcPr>
            <w:tcW w:w="1647" w:type="pct"/>
          </w:tcPr>
          <w:p w14:paraId="50736A21" w14:textId="77777777" w:rsidR="00B725B7" w:rsidRPr="00A73CA4" w:rsidRDefault="00B725B7" w:rsidP="00A73CA4">
            <w:pPr>
              <w:pStyle w:val="a9"/>
              <w:spacing w:after="0" w:line="360" w:lineRule="auto"/>
              <w:ind w:left="0"/>
              <w:jc w:val="both"/>
              <w:rPr>
                <w:rFonts w:ascii="Book Antiqua" w:hAnsi="Book Antiqua"/>
                <w:sz w:val="24"/>
                <w:szCs w:val="24"/>
              </w:rPr>
            </w:pPr>
          </w:p>
        </w:tc>
        <w:tc>
          <w:tcPr>
            <w:tcW w:w="1653" w:type="pct"/>
          </w:tcPr>
          <w:p w14:paraId="76BB5F35" w14:textId="77777777" w:rsidR="00B725B7" w:rsidRPr="00A73CA4" w:rsidRDefault="00B725B7"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No difference in overall ADR</w:t>
            </w:r>
          </w:p>
        </w:tc>
      </w:tr>
      <w:tr w:rsidR="00AC2BA0" w:rsidRPr="00A73CA4" w14:paraId="471A884D" w14:textId="77777777" w:rsidTr="00B725B7">
        <w:trPr>
          <w:trHeight w:val="1081"/>
        </w:trPr>
        <w:tc>
          <w:tcPr>
            <w:tcW w:w="1214" w:type="pct"/>
          </w:tcPr>
          <w:p w14:paraId="7C56231B" w14:textId="77777777" w:rsidR="00AC2BA0" w:rsidRPr="00A73CA4" w:rsidRDefault="00AC2BA0" w:rsidP="00A73CA4">
            <w:pPr>
              <w:spacing w:line="360" w:lineRule="auto"/>
              <w:contextualSpacing/>
              <w:jc w:val="both"/>
              <w:rPr>
                <w:rFonts w:ascii="Book Antiqua" w:hAnsi="Book Antiqua"/>
              </w:rPr>
            </w:pPr>
            <w:r w:rsidRPr="00A73CA4">
              <w:rPr>
                <w:rFonts w:ascii="Book Antiqua" w:hAnsi="Book Antiqua"/>
              </w:rPr>
              <w:t>AI</w:t>
            </w:r>
          </w:p>
        </w:tc>
        <w:tc>
          <w:tcPr>
            <w:tcW w:w="486" w:type="pct"/>
          </w:tcPr>
          <w:p w14:paraId="0F8DCF87" w14:textId="77777777" w:rsidR="00AC2BA0" w:rsidRPr="00A73CA4" w:rsidRDefault="00AC2BA0" w:rsidP="00A73CA4">
            <w:pPr>
              <w:spacing w:line="360" w:lineRule="auto"/>
              <w:contextualSpacing/>
              <w:jc w:val="both"/>
              <w:rPr>
                <w:rFonts w:ascii="Book Antiqua" w:hAnsi="Book Antiqua"/>
              </w:rPr>
            </w:pPr>
          </w:p>
        </w:tc>
        <w:tc>
          <w:tcPr>
            <w:tcW w:w="1647" w:type="pct"/>
          </w:tcPr>
          <w:p w14:paraId="4E5F2650" w14:textId="77777777" w:rsidR="00AC2BA0" w:rsidRPr="00A73CA4" w:rsidRDefault="00AC2BA0"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Improves ADR</w:t>
            </w:r>
          </w:p>
        </w:tc>
        <w:tc>
          <w:tcPr>
            <w:tcW w:w="1653" w:type="pct"/>
          </w:tcPr>
          <w:p w14:paraId="334DB4B6" w14:textId="77777777" w:rsidR="00AC2BA0" w:rsidRPr="00A73CA4" w:rsidRDefault="00AC2BA0"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Expensive currently</w:t>
            </w:r>
          </w:p>
        </w:tc>
      </w:tr>
      <w:tr w:rsidR="00B725B7" w:rsidRPr="00A73CA4" w14:paraId="7686F335" w14:textId="77777777" w:rsidTr="00B725B7">
        <w:trPr>
          <w:trHeight w:val="1081"/>
        </w:trPr>
        <w:tc>
          <w:tcPr>
            <w:tcW w:w="1214" w:type="pct"/>
          </w:tcPr>
          <w:p w14:paraId="5FEBD82C" w14:textId="77777777" w:rsidR="00B725B7" w:rsidRPr="00A73CA4" w:rsidRDefault="00B725B7" w:rsidP="00A73CA4">
            <w:pPr>
              <w:spacing w:line="360" w:lineRule="auto"/>
              <w:contextualSpacing/>
              <w:jc w:val="both"/>
              <w:rPr>
                <w:rFonts w:ascii="Book Antiqua" w:hAnsi="Book Antiqua"/>
              </w:rPr>
            </w:pPr>
          </w:p>
        </w:tc>
        <w:tc>
          <w:tcPr>
            <w:tcW w:w="486" w:type="pct"/>
          </w:tcPr>
          <w:p w14:paraId="75D106E5" w14:textId="77777777" w:rsidR="00B725B7" w:rsidRPr="00A73CA4" w:rsidRDefault="00B725B7" w:rsidP="00A73CA4">
            <w:pPr>
              <w:spacing w:line="360" w:lineRule="auto"/>
              <w:contextualSpacing/>
              <w:jc w:val="both"/>
              <w:rPr>
                <w:rFonts w:ascii="Book Antiqua" w:hAnsi="Book Antiqua"/>
              </w:rPr>
            </w:pPr>
          </w:p>
        </w:tc>
        <w:tc>
          <w:tcPr>
            <w:tcW w:w="1647" w:type="pct"/>
          </w:tcPr>
          <w:p w14:paraId="6F026325" w14:textId="77777777" w:rsidR="00B725B7" w:rsidRPr="00A73CA4" w:rsidRDefault="00B725B7"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Improves consistency between proceduralists</w:t>
            </w:r>
          </w:p>
        </w:tc>
        <w:tc>
          <w:tcPr>
            <w:tcW w:w="1653" w:type="pct"/>
          </w:tcPr>
          <w:p w14:paraId="49A26845" w14:textId="77777777" w:rsidR="00B725B7" w:rsidRPr="00A73CA4" w:rsidRDefault="00B725B7"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Not widely available</w:t>
            </w:r>
          </w:p>
        </w:tc>
      </w:tr>
      <w:tr w:rsidR="00B725B7" w:rsidRPr="00A73CA4" w14:paraId="5507874D" w14:textId="77777777" w:rsidTr="00B725B7">
        <w:trPr>
          <w:trHeight w:val="1081"/>
        </w:trPr>
        <w:tc>
          <w:tcPr>
            <w:tcW w:w="1214" w:type="pct"/>
          </w:tcPr>
          <w:p w14:paraId="322D37C8" w14:textId="77777777" w:rsidR="00B725B7" w:rsidRPr="00A73CA4" w:rsidRDefault="00B725B7" w:rsidP="00A73CA4">
            <w:pPr>
              <w:spacing w:line="360" w:lineRule="auto"/>
              <w:contextualSpacing/>
              <w:jc w:val="both"/>
              <w:rPr>
                <w:rFonts w:ascii="Book Antiqua" w:hAnsi="Book Antiqua"/>
              </w:rPr>
            </w:pPr>
          </w:p>
        </w:tc>
        <w:tc>
          <w:tcPr>
            <w:tcW w:w="486" w:type="pct"/>
          </w:tcPr>
          <w:p w14:paraId="0BC1D37E" w14:textId="77777777" w:rsidR="00B725B7" w:rsidRPr="00A73CA4" w:rsidRDefault="00B725B7" w:rsidP="00A73CA4">
            <w:pPr>
              <w:spacing w:line="360" w:lineRule="auto"/>
              <w:contextualSpacing/>
              <w:jc w:val="both"/>
              <w:rPr>
                <w:rFonts w:ascii="Book Antiqua" w:hAnsi="Book Antiqua"/>
              </w:rPr>
            </w:pPr>
          </w:p>
        </w:tc>
        <w:tc>
          <w:tcPr>
            <w:tcW w:w="1647" w:type="pct"/>
          </w:tcPr>
          <w:p w14:paraId="25DB4877" w14:textId="77777777" w:rsidR="00B725B7" w:rsidRPr="00A73CA4" w:rsidRDefault="00B725B7"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Quality assurance</w:t>
            </w:r>
          </w:p>
        </w:tc>
        <w:tc>
          <w:tcPr>
            <w:tcW w:w="1653" w:type="pct"/>
          </w:tcPr>
          <w:p w14:paraId="6877BFD7" w14:textId="77777777" w:rsidR="00B725B7" w:rsidRPr="00A73CA4" w:rsidRDefault="00B725B7"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Some increase in procedure time</w:t>
            </w:r>
          </w:p>
        </w:tc>
      </w:tr>
      <w:tr w:rsidR="00AC2BA0" w:rsidRPr="00A73CA4" w14:paraId="477EF91F" w14:textId="77777777" w:rsidTr="00B725B7">
        <w:trPr>
          <w:trHeight w:val="726"/>
        </w:trPr>
        <w:tc>
          <w:tcPr>
            <w:tcW w:w="1214" w:type="pct"/>
          </w:tcPr>
          <w:p w14:paraId="1CDE79E7" w14:textId="77777777" w:rsidR="00AC2BA0" w:rsidRPr="00A73CA4" w:rsidRDefault="00AC2BA0" w:rsidP="00A73CA4">
            <w:pPr>
              <w:spacing w:line="360" w:lineRule="auto"/>
              <w:contextualSpacing/>
              <w:jc w:val="both"/>
              <w:rPr>
                <w:rFonts w:ascii="Book Antiqua" w:hAnsi="Book Antiqua"/>
              </w:rPr>
            </w:pPr>
            <w:r w:rsidRPr="00A73CA4">
              <w:rPr>
                <w:rFonts w:ascii="Book Antiqua" w:hAnsi="Book Antiqua"/>
              </w:rPr>
              <w:t>FME</w:t>
            </w:r>
          </w:p>
        </w:tc>
        <w:tc>
          <w:tcPr>
            <w:tcW w:w="486" w:type="pct"/>
          </w:tcPr>
          <w:p w14:paraId="1DF76019" w14:textId="77777777" w:rsidR="00AC2BA0" w:rsidRPr="00A73CA4" w:rsidRDefault="00AC2BA0" w:rsidP="00A73CA4">
            <w:pPr>
              <w:spacing w:line="360" w:lineRule="auto"/>
              <w:contextualSpacing/>
              <w:jc w:val="both"/>
              <w:rPr>
                <w:rFonts w:ascii="Book Antiqua" w:hAnsi="Book Antiqua"/>
              </w:rPr>
            </w:pPr>
          </w:p>
        </w:tc>
        <w:tc>
          <w:tcPr>
            <w:tcW w:w="1647" w:type="pct"/>
          </w:tcPr>
          <w:p w14:paraId="362E5601" w14:textId="77777777" w:rsidR="00AC2BA0" w:rsidRPr="00A73CA4" w:rsidRDefault="00AC2BA0"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In theory may improve detection of flat/poorly visible polyps</w:t>
            </w:r>
          </w:p>
        </w:tc>
        <w:tc>
          <w:tcPr>
            <w:tcW w:w="1653" w:type="pct"/>
          </w:tcPr>
          <w:p w14:paraId="2AA643AC" w14:textId="77777777" w:rsidR="00AC2BA0" w:rsidRPr="00A73CA4" w:rsidRDefault="00AC2BA0"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Insufficient evidence</w:t>
            </w:r>
          </w:p>
        </w:tc>
      </w:tr>
      <w:tr w:rsidR="00B725B7" w:rsidRPr="00A73CA4" w14:paraId="30CE907E" w14:textId="77777777" w:rsidTr="00B725B7">
        <w:trPr>
          <w:trHeight w:val="726"/>
        </w:trPr>
        <w:tc>
          <w:tcPr>
            <w:tcW w:w="1214" w:type="pct"/>
            <w:tcBorders>
              <w:bottom w:val="single" w:sz="4" w:space="0" w:color="auto"/>
            </w:tcBorders>
          </w:tcPr>
          <w:p w14:paraId="6D27F9B8" w14:textId="77777777" w:rsidR="00B725B7" w:rsidRPr="00A73CA4" w:rsidRDefault="00B725B7" w:rsidP="00A73CA4">
            <w:pPr>
              <w:spacing w:line="360" w:lineRule="auto"/>
              <w:contextualSpacing/>
              <w:jc w:val="both"/>
              <w:rPr>
                <w:rFonts w:ascii="Book Antiqua" w:hAnsi="Book Antiqua"/>
              </w:rPr>
            </w:pPr>
          </w:p>
        </w:tc>
        <w:tc>
          <w:tcPr>
            <w:tcW w:w="486" w:type="pct"/>
            <w:tcBorders>
              <w:bottom w:val="single" w:sz="4" w:space="0" w:color="auto"/>
            </w:tcBorders>
          </w:tcPr>
          <w:p w14:paraId="31A3F16B" w14:textId="77777777" w:rsidR="00B725B7" w:rsidRPr="00A73CA4" w:rsidRDefault="00B725B7" w:rsidP="00A73CA4">
            <w:pPr>
              <w:spacing w:line="360" w:lineRule="auto"/>
              <w:contextualSpacing/>
              <w:jc w:val="both"/>
              <w:rPr>
                <w:rFonts w:ascii="Book Antiqua" w:hAnsi="Book Antiqua"/>
              </w:rPr>
            </w:pPr>
          </w:p>
        </w:tc>
        <w:tc>
          <w:tcPr>
            <w:tcW w:w="1647" w:type="pct"/>
            <w:tcBorders>
              <w:bottom w:val="single" w:sz="4" w:space="0" w:color="auto"/>
            </w:tcBorders>
          </w:tcPr>
          <w:p w14:paraId="79716D29" w14:textId="77777777" w:rsidR="00B725B7" w:rsidRPr="00A73CA4" w:rsidRDefault="00B725B7" w:rsidP="00A73CA4">
            <w:pPr>
              <w:pStyle w:val="a9"/>
              <w:spacing w:after="0" w:line="360" w:lineRule="auto"/>
              <w:ind w:left="0"/>
              <w:jc w:val="both"/>
              <w:rPr>
                <w:rFonts w:ascii="Book Antiqua" w:hAnsi="Book Antiqua"/>
                <w:sz w:val="24"/>
                <w:szCs w:val="24"/>
              </w:rPr>
            </w:pPr>
          </w:p>
        </w:tc>
        <w:tc>
          <w:tcPr>
            <w:tcW w:w="1653" w:type="pct"/>
            <w:tcBorders>
              <w:bottom w:val="single" w:sz="4" w:space="0" w:color="auto"/>
            </w:tcBorders>
          </w:tcPr>
          <w:p w14:paraId="0F75AF30" w14:textId="77777777" w:rsidR="00B725B7" w:rsidRPr="00A73CA4" w:rsidRDefault="00B725B7" w:rsidP="00A73CA4">
            <w:pPr>
              <w:pStyle w:val="a9"/>
              <w:spacing w:after="0" w:line="360" w:lineRule="auto"/>
              <w:ind w:left="0"/>
              <w:jc w:val="both"/>
              <w:rPr>
                <w:rFonts w:ascii="Book Antiqua" w:hAnsi="Book Antiqua"/>
                <w:sz w:val="24"/>
                <w:szCs w:val="24"/>
              </w:rPr>
            </w:pPr>
            <w:r w:rsidRPr="00A73CA4">
              <w:rPr>
                <w:rFonts w:ascii="Book Antiqua" w:hAnsi="Book Antiqua"/>
                <w:sz w:val="24"/>
                <w:szCs w:val="24"/>
              </w:rPr>
              <w:t>Requires injection/ingestion of tracer</w:t>
            </w:r>
          </w:p>
        </w:tc>
      </w:tr>
    </w:tbl>
    <w:p w14:paraId="7F89F342" w14:textId="77777777" w:rsidR="00AC2BA0" w:rsidRPr="00A73CA4" w:rsidRDefault="002369E0" w:rsidP="00A73CA4">
      <w:pPr>
        <w:spacing w:line="360" w:lineRule="auto"/>
        <w:jc w:val="both"/>
        <w:rPr>
          <w:rFonts w:ascii="Book Antiqua" w:hAnsi="Book Antiqua"/>
          <w:lang w:eastAsia="zh-CN"/>
        </w:rPr>
      </w:pPr>
      <w:r w:rsidRPr="00A73CA4">
        <w:rPr>
          <w:rFonts w:ascii="Book Antiqua" w:hAnsi="Book Antiqua"/>
        </w:rPr>
        <w:t>HD-WLI</w:t>
      </w:r>
      <w:r w:rsidRPr="00A73CA4">
        <w:rPr>
          <w:rFonts w:ascii="Book Antiqua" w:hAnsi="Book Antiqua"/>
          <w:lang w:eastAsia="zh-CN"/>
        </w:rPr>
        <w:t xml:space="preserve">: </w:t>
      </w:r>
      <w:r w:rsidRPr="00A73CA4">
        <w:rPr>
          <w:rFonts w:ascii="Book Antiqua" w:hAnsi="Book Antiqua" w:cs="Book Antiqua"/>
          <w:color w:val="000000"/>
          <w:lang w:eastAsia="zh-CN"/>
        </w:rPr>
        <w:t>H</w:t>
      </w:r>
      <w:r w:rsidRPr="00A73CA4">
        <w:rPr>
          <w:rFonts w:ascii="Book Antiqua" w:eastAsia="Book Antiqua" w:hAnsi="Book Antiqua" w:cs="Book Antiqua"/>
          <w:color w:val="000000"/>
        </w:rPr>
        <w:t>igh-definition</w:t>
      </w:r>
      <w:r w:rsidRPr="00A73CA4">
        <w:rPr>
          <w:rFonts w:ascii="Book Antiqua" w:hAnsi="Book Antiqua"/>
          <w:lang w:eastAsia="zh-CN"/>
        </w:rPr>
        <w:t xml:space="preserve"> </w:t>
      </w:r>
      <w:r w:rsidRPr="00A73CA4">
        <w:rPr>
          <w:rFonts w:ascii="Book Antiqua" w:hAnsi="Book Antiqua" w:cs="Book Antiqua"/>
          <w:color w:val="000000"/>
          <w:lang w:eastAsia="zh-CN"/>
        </w:rPr>
        <w:t>w</w:t>
      </w:r>
      <w:r w:rsidRPr="00A73CA4">
        <w:rPr>
          <w:rFonts w:ascii="Book Antiqua" w:eastAsia="Book Antiqua" w:hAnsi="Book Antiqua" w:cs="Book Antiqua"/>
          <w:color w:val="000000"/>
        </w:rPr>
        <w:t>hite light imaging</w:t>
      </w:r>
      <w:r w:rsidRPr="00A73CA4">
        <w:rPr>
          <w:rFonts w:ascii="Book Antiqua" w:hAnsi="Book Antiqua" w:cs="Book Antiqua"/>
          <w:color w:val="000000"/>
          <w:lang w:eastAsia="zh-CN"/>
        </w:rPr>
        <w:t>;</w:t>
      </w:r>
      <w:r w:rsidRPr="00A73CA4">
        <w:rPr>
          <w:rFonts w:ascii="Book Antiqua" w:hAnsi="Book Antiqua"/>
          <w:lang w:eastAsia="zh-CN"/>
        </w:rPr>
        <w:t xml:space="preserve"> S</w:t>
      </w:r>
      <w:r w:rsidRPr="00A73CA4">
        <w:rPr>
          <w:rFonts w:ascii="Book Antiqua" w:hAnsi="Book Antiqua"/>
        </w:rPr>
        <w:t>D-WLI</w:t>
      </w:r>
      <w:r w:rsidRPr="00A73CA4">
        <w:rPr>
          <w:rFonts w:ascii="Book Antiqua" w:hAnsi="Book Antiqua"/>
          <w:lang w:eastAsia="zh-CN"/>
        </w:rPr>
        <w:t xml:space="preserve">: </w:t>
      </w:r>
      <w:r w:rsidRPr="00A73CA4">
        <w:rPr>
          <w:rFonts w:ascii="Book Antiqua" w:eastAsia="Book Antiqua" w:hAnsi="Book Antiqua" w:cs="Book Antiqua"/>
          <w:color w:val="000000"/>
        </w:rPr>
        <w:t>Standard definition</w:t>
      </w:r>
      <w:r w:rsidRPr="00A73CA4">
        <w:rPr>
          <w:rFonts w:ascii="Book Antiqua" w:hAnsi="Book Antiqua"/>
        </w:rPr>
        <w:t xml:space="preserve"> </w:t>
      </w:r>
      <w:r w:rsidRPr="00A73CA4">
        <w:rPr>
          <w:rFonts w:ascii="Book Antiqua" w:hAnsi="Book Antiqua" w:cs="Book Antiqua"/>
          <w:color w:val="000000"/>
          <w:lang w:eastAsia="zh-CN"/>
        </w:rPr>
        <w:t>w</w:t>
      </w:r>
      <w:r w:rsidRPr="00A73CA4">
        <w:rPr>
          <w:rFonts w:ascii="Book Antiqua" w:eastAsia="Book Antiqua" w:hAnsi="Book Antiqua" w:cs="Book Antiqua"/>
          <w:color w:val="000000"/>
        </w:rPr>
        <w:t>hite light imaging</w:t>
      </w:r>
      <w:r w:rsidRPr="00A73CA4">
        <w:rPr>
          <w:rFonts w:ascii="Book Antiqua" w:hAnsi="Book Antiqua" w:cs="Book Antiqua"/>
          <w:color w:val="000000"/>
          <w:lang w:eastAsia="zh-CN"/>
        </w:rPr>
        <w:t xml:space="preserve">; </w:t>
      </w:r>
      <w:r w:rsidR="006D683C" w:rsidRPr="00A73CA4">
        <w:rPr>
          <w:rFonts w:ascii="Book Antiqua" w:hAnsi="Book Antiqua"/>
        </w:rPr>
        <w:t>HNPCC</w:t>
      </w:r>
      <w:r w:rsidR="006D683C" w:rsidRPr="00A73CA4">
        <w:rPr>
          <w:rFonts w:ascii="Book Antiqua" w:hAnsi="Book Antiqua"/>
          <w:lang w:eastAsia="zh-CN"/>
        </w:rPr>
        <w:t xml:space="preserve">: </w:t>
      </w:r>
      <w:r w:rsidRPr="00A73CA4">
        <w:rPr>
          <w:rFonts w:ascii="Book Antiqua" w:eastAsia="Book Antiqua" w:hAnsi="Book Antiqua" w:cs="Book Antiqua"/>
          <w:color w:val="000000"/>
        </w:rPr>
        <w:t>Hereditary non-polyposis colon cancer</w:t>
      </w:r>
      <w:r w:rsidRPr="00A73CA4">
        <w:rPr>
          <w:rFonts w:ascii="Book Antiqua" w:hAnsi="Book Antiqua" w:cs="Book Antiqua"/>
          <w:color w:val="000000"/>
          <w:lang w:eastAsia="zh-CN"/>
        </w:rPr>
        <w:t>;</w:t>
      </w:r>
      <w:r w:rsidRPr="00A73CA4">
        <w:rPr>
          <w:rFonts w:ascii="Book Antiqua" w:hAnsi="Book Antiqua"/>
          <w:lang w:eastAsia="zh-CN"/>
        </w:rPr>
        <w:t xml:space="preserve"> </w:t>
      </w:r>
      <w:r w:rsidR="006D683C" w:rsidRPr="00A73CA4">
        <w:rPr>
          <w:rFonts w:ascii="Book Antiqua" w:hAnsi="Book Antiqua"/>
          <w:lang w:eastAsia="zh-CN"/>
        </w:rPr>
        <w:t xml:space="preserve">NBI: </w:t>
      </w:r>
      <w:r w:rsidRPr="00A73CA4">
        <w:rPr>
          <w:rFonts w:ascii="Book Antiqua" w:eastAsia="Book Antiqua" w:hAnsi="Book Antiqua" w:cs="Book Antiqua"/>
          <w:color w:val="000000"/>
        </w:rPr>
        <w:t>Narrow-band imaging</w:t>
      </w:r>
      <w:r w:rsidRPr="00A73CA4">
        <w:rPr>
          <w:rFonts w:ascii="Book Antiqua" w:hAnsi="Book Antiqua" w:cs="Book Antiqua"/>
          <w:color w:val="000000"/>
          <w:lang w:eastAsia="zh-CN"/>
        </w:rPr>
        <w:t>;</w:t>
      </w:r>
      <w:r w:rsidRPr="00A73CA4">
        <w:rPr>
          <w:rFonts w:ascii="Book Antiqua" w:hAnsi="Book Antiqua"/>
          <w:lang w:eastAsia="zh-CN"/>
        </w:rPr>
        <w:t xml:space="preserve"> </w:t>
      </w:r>
      <w:r w:rsidR="006D683C" w:rsidRPr="00A73CA4">
        <w:rPr>
          <w:rFonts w:ascii="Book Antiqua" w:hAnsi="Book Antiqua"/>
          <w:lang w:eastAsia="zh-CN"/>
        </w:rPr>
        <w:t xml:space="preserve">IBD: </w:t>
      </w:r>
      <w:r w:rsidRPr="00A73CA4">
        <w:rPr>
          <w:rFonts w:ascii="Book Antiqua" w:hAnsi="Book Antiqua" w:cs="Book Antiqua"/>
          <w:color w:val="000000"/>
          <w:lang w:eastAsia="zh-CN"/>
        </w:rPr>
        <w:t>I</w:t>
      </w:r>
      <w:r w:rsidRPr="00A73CA4">
        <w:rPr>
          <w:rFonts w:ascii="Book Antiqua" w:eastAsia="Book Antiqua" w:hAnsi="Book Antiqua" w:cs="Book Antiqua"/>
          <w:color w:val="000000"/>
        </w:rPr>
        <w:t>nflammatory bowel disease</w:t>
      </w:r>
      <w:r w:rsidRPr="00A73CA4">
        <w:rPr>
          <w:rFonts w:ascii="Book Antiqua" w:hAnsi="Book Antiqua" w:cs="Book Antiqua"/>
          <w:color w:val="000000"/>
          <w:lang w:eastAsia="zh-CN"/>
        </w:rPr>
        <w:t>;</w:t>
      </w:r>
      <w:r w:rsidRPr="00A73CA4">
        <w:rPr>
          <w:rFonts w:ascii="Book Antiqua" w:hAnsi="Book Antiqua"/>
          <w:iCs/>
        </w:rPr>
        <w:t xml:space="preserve"> </w:t>
      </w:r>
      <w:r w:rsidRPr="00A73CA4">
        <w:rPr>
          <w:rFonts w:ascii="Book Antiqua" w:hAnsi="Book Antiqua"/>
          <w:iCs/>
          <w:lang w:eastAsia="zh-CN"/>
        </w:rPr>
        <w:t xml:space="preserve">BLI: </w:t>
      </w:r>
      <w:r w:rsidRPr="00A73CA4">
        <w:rPr>
          <w:rFonts w:ascii="Book Antiqua" w:eastAsia="Book Antiqua" w:hAnsi="Book Antiqua" w:cs="Book Antiqua"/>
          <w:color w:val="000000"/>
        </w:rPr>
        <w:t>Blue light imaging</w:t>
      </w:r>
      <w:r w:rsidRPr="00A73CA4">
        <w:rPr>
          <w:rFonts w:ascii="Book Antiqua" w:hAnsi="Book Antiqua" w:cs="Book Antiqua"/>
          <w:color w:val="000000"/>
          <w:lang w:eastAsia="zh-CN"/>
        </w:rPr>
        <w:t>;</w:t>
      </w:r>
      <w:r w:rsidRPr="00A73CA4">
        <w:rPr>
          <w:rFonts w:ascii="Book Antiqua" w:hAnsi="Book Antiqua"/>
          <w:iCs/>
          <w:lang w:eastAsia="zh-CN"/>
        </w:rPr>
        <w:t xml:space="preserve"> TXI: </w:t>
      </w:r>
      <w:r w:rsidRPr="00A73CA4">
        <w:rPr>
          <w:rFonts w:ascii="Book Antiqua" w:eastAsia="Book Antiqua" w:hAnsi="Book Antiqua" w:cs="Book Antiqua"/>
          <w:color w:val="000000"/>
        </w:rPr>
        <w:t>Texture and colour enhancement imaging</w:t>
      </w:r>
      <w:r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w:t>
      </w:r>
      <w:r w:rsidRPr="00A73CA4">
        <w:rPr>
          <w:rFonts w:ascii="Book Antiqua" w:hAnsi="Book Antiqua"/>
          <w:iCs/>
          <w:lang w:eastAsia="zh-CN"/>
        </w:rPr>
        <w:t xml:space="preserve">FME: </w:t>
      </w:r>
      <w:r w:rsidRPr="00A73CA4">
        <w:rPr>
          <w:rFonts w:ascii="Book Antiqua" w:eastAsia="Book Antiqua" w:hAnsi="Book Antiqua" w:cs="Book Antiqua"/>
          <w:color w:val="000000"/>
        </w:rPr>
        <w:t>Fluorescence molecular endomicroscopy</w:t>
      </w:r>
      <w:r w:rsidRPr="00A73CA4">
        <w:rPr>
          <w:rFonts w:ascii="Book Antiqua" w:hAnsi="Book Antiqua" w:cs="Book Antiqua"/>
          <w:color w:val="000000"/>
          <w:lang w:eastAsia="zh-CN"/>
        </w:rPr>
        <w:t>;</w:t>
      </w:r>
      <w:r w:rsidRPr="00A73CA4">
        <w:rPr>
          <w:rFonts w:ascii="Book Antiqua" w:hAnsi="Book Antiqua"/>
          <w:iCs/>
          <w:lang w:eastAsia="zh-CN"/>
        </w:rPr>
        <w:t xml:space="preserve"> </w:t>
      </w:r>
      <w:r w:rsidR="006A41E5" w:rsidRPr="00A73CA4">
        <w:rPr>
          <w:rFonts w:ascii="Book Antiqua" w:hAnsi="Book Antiqua"/>
          <w:lang w:eastAsia="zh-CN"/>
        </w:rPr>
        <w:t xml:space="preserve">AI: </w:t>
      </w:r>
      <w:r w:rsidR="006A41E5" w:rsidRPr="00A73CA4">
        <w:rPr>
          <w:rFonts w:ascii="Book Antiqua" w:hAnsi="Book Antiqua" w:cs="Book Antiqua"/>
          <w:color w:val="000000"/>
          <w:lang w:eastAsia="zh-CN"/>
        </w:rPr>
        <w:t>A</w:t>
      </w:r>
      <w:r w:rsidR="006A41E5" w:rsidRPr="00A73CA4">
        <w:rPr>
          <w:rFonts w:ascii="Book Antiqua" w:eastAsia="Book Antiqua" w:hAnsi="Book Antiqua" w:cs="Book Antiqua"/>
          <w:color w:val="000000"/>
        </w:rPr>
        <w:t>rtificial intelligence</w:t>
      </w:r>
      <w:r w:rsidR="006A41E5" w:rsidRPr="00A73CA4">
        <w:rPr>
          <w:rFonts w:ascii="Book Antiqua" w:hAnsi="Book Antiqua" w:cs="Book Antiqua"/>
          <w:color w:val="000000"/>
          <w:lang w:eastAsia="zh-CN"/>
        </w:rPr>
        <w:t xml:space="preserve">; </w:t>
      </w:r>
      <w:r w:rsidRPr="00A73CA4">
        <w:rPr>
          <w:rFonts w:ascii="Book Antiqua" w:hAnsi="Book Antiqua"/>
          <w:iCs/>
          <w:lang w:eastAsia="zh-CN"/>
        </w:rPr>
        <w:t xml:space="preserve">AFI: </w:t>
      </w:r>
      <w:r w:rsidRPr="00A73CA4">
        <w:rPr>
          <w:rFonts w:ascii="Book Antiqua" w:eastAsia="Book Antiqua" w:hAnsi="Book Antiqua" w:cs="Book Antiqua"/>
          <w:color w:val="000000"/>
        </w:rPr>
        <w:t>Autofluorescence imaging</w:t>
      </w:r>
      <w:r w:rsidRPr="00A73CA4">
        <w:rPr>
          <w:rFonts w:ascii="Book Antiqua" w:hAnsi="Book Antiqua" w:cs="Book Antiqua"/>
          <w:color w:val="000000"/>
          <w:lang w:eastAsia="zh-CN"/>
        </w:rPr>
        <w:t xml:space="preserve">; </w:t>
      </w:r>
      <w:r w:rsidRPr="00A73CA4">
        <w:rPr>
          <w:rFonts w:ascii="Book Antiqua" w:eastAsia="Book Antiqua" w:hAnsi="Book Antiqua" w:cs="Book Antiqua"/>
          <w:color w:val="000000"/>
        </w:rPr>
        <w:t>SSA/Ps</w:t>
      </w:r>
      <w:r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w:t>
      </w:r>
      <w:r w:rsidRPr="00A73CA4">
        <w:rPr>
          <w:rFonts w:ascii="Book Antiqua" w:hAnsi="Book Antiqua" w:cs="Book Antiqua"/>
          <w:color w:val="000000"/>
          <w:lang w:eastAsia="zh-CN"/>
        </w:rPr>
        <w:t>S</w:t>
      </w:r>
      <w:r w:rsidRPr="00A73CA4">
        <w:rPr>
          <w:rFonts w:ascii="Book Antiqua" w:eastAsia="Book Antiqua" w:hAnsi="Book Antiqua" w:cs="Book Antiqua"/>
          <w:color w:val="000000"/>
        </w:rPr>
        <w:t>essile serrated adenomas/polyps</w:t>
      </w:r>
      <w:r w:rsidR="005F429F" w:rsidRPr="00A73CA4">
        <w:rPr>
          <w:rFonts w:ascii="Book Antiqua" w:hAnsi="Book Antiqua" w:cs="Book Antiqua"/>
          <w:color w:val="000000"/>
          <w:lang w:eastAsia="zh-CN"/>
        </w:rPr>
        <w:t>; ADR: A</w:t>
      </w:r>
      <w:r w:rsidR="005F429F" w:rsidRPr="00A73CA4">
        <w:rPr>
          <w:rFonts w:ascii="Book Antiqua" w:eastAsia="Book Antiqua" w:hAnsi="Book Antiqua" w:cs="Book Antiqua"/>
          <w:color w:val="000000"/>
        </w:rPr>
        <w:t>denoma detection rate</w:t>
      </w:r>
      <w:r w:rsidRPr="00A73CA4">
        <w:rPr>
          <w:rFonts w:ascii="Book Antiqua" w:hAnsi="Book Antiqua" w:cs="Book Antiqua"/>
          <w:color w:val="000000"/>
          <w:lang w:eastAsia="zh-CN"/>
        </w:rPr>
        <w:t>.</w:t>
      </w:r>
    </w:p>
    <w:p w14:paraId="6A4621BC" w14:textId="77777777" w:rsidR="005F429F" w:rsidRPr="00A73CA4" w:rsidRDefault="005F429F" w:rsidP="00A73CA4">
      <w:pPr>
        <w:spacing w:line="360" w:lineRule="auto"/>
        <w:jc w:val="both"/>
        <w:rPr>
          <w:rFonts w:ascii="Book Antiqua" w:hAnsi="Book Antiqua"/>
          <w:b/>
          <w:lang w:eastAsia="zh-CN"/>
        </w:rPr>
      </w:pPr>
    </w:p>
    <w:p w14:paraId="1F8925C1" w14:textId="77777777" w:rsidR="00AC2BA0" w:rsidRPr="00A73CA4" w:rsidRDefault="006A09E1" w:rsidP="00A73CA4">
      <w:pPr>
        <w:spacing w:line="360" w:lineRule="auto"/>
        <w:jc w:val="both"/>
        <w:rPr>
          <w:rFonts w:ascii="Book Antiqua" w:hAnsi="Book Antiqua"/>
          <w:b/>
          <w:lang w:eastAsia="zh-CN"/>
        </w:rPr>
      </w:pPr>
      <w:r w:rsidRPr="00A73CA4">
        <w:rPr>
          <w:rFonts w:ascii="Book Antiqua" w:hAnsi="Book Antiqua"/>
          <w:b/>
        </w:rPr>
        <w:t>Table 3</w:t>
      </w:r>
      <w:r w:rsidRPr="00A73CA4">
        <w:rPr>
          <w:rFonts w:ascii="Book Antiqua" w:hAnsi="Book Antiqua"/>
          <w:b/>
          <w:lang w:eastAsia="zh-CN"/>
        </w:rPr>
        <w:t xml:space="preserve"> S</w:t>
      </w:r>
      <w:r w:rsidRPr="00A73CA4">
        <w:rPr>
          <w:rFonts w:ascii="Book Antiqua" w:hAnsi="Book Antiqua"/>
          <w:b/>
        </w:rPr>
        <w:t>ummary of existing classification systems using advanced mucosal imaging</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
        <w:gridCol w:w="1203"/>
        <w:gridCol w:w="1137"/>
        <w:gridCol w:w="1710"/>
        <w:gridCol w:w="1497"/>
        <w:gridCol w:w="1274"/>
        <w:gridCol w:w="1189"/>
      </w:tblGrid>
      <w:tr w:rsidR="00AC2BA0" w:rsidRPr="00A73CA4" w14:paraId="72133EF0" w14:textId="77777777" w:rsidTr="0078281A">
        <w:tc>
          <w:tcPr>
            <w:tcW w:w="488" w:type="pct"/>
            <w:tcBorders>
              <w:top w:val="single" w:sz="4" w:space="0" w:color="auto"/>
              <w:bottom w:val="single" w:sz="4" w:space="0" w:color="auto"/>
            </w:tcBorders>
          </w:tcPr>
          <w:p w14:paraId="6B7A2BA3" w14:textId="77777777" w:rsidR="00AC2BA0" w:rsidRPr="00A73CA4" w:rsidRDefault="00AC2BA0" w:rsidP="00A73CA4">
            <w:pPr>
              <w:spacing w:line="360" w:lineRule="auto"/>
              <w:jc w:val="both"/>
              <w:rPr>
                <w:rFonts w:ascii="Book Antiqua" w:hAnsi="Book Antiqua"/>
                <w:b/>
              </w:rPr>
            </w:pPr>
            <w:r w:rsidRPr="00A73CA4">
              <w:rPr>
                <w:rFonts w:ascii="Book Antiqua" w:hAnsi="Book Antiqua"/>
                <w:b/>
              </w:rPr>
              <w:t>System</w:t>
            </w:r>
          </w:p>
        </w:tc>
        <w:tc>
          <w:tcPr>
            <w:tcW w:w="681" w:type="pct"/>
            <w:tcBorders>
              <w:top w:val="single" w:sz="4" w:space="0" w:color="auto"/>
              <w:bottom w:val="single" w:sz="4" w:space="0" w:color="auto"/>
            </w:tcBorders>
          </w:tcPr>
          <w:p w14:paraId="48E8F3D7" w14:textId="77777777" w:rsidR="00AC2BA0" w:rsidRPr="00A73CA4" w:rsidRDefault="00AC2BA0" w:rsidP="00A73CA4">
            <w:pPr>
              <w:spacing w:line="360" w:lineRule="auto"/>
              <w:jc w:val="both"/>
              <w:rPr>
                <w:rFonts w:ascii="Book Antiqua" w:hAnsi="Book Antiqua"/>
                <w:b/>
              </w:rPr>
            </w:pPr>
            <w:r w:rsidRPr="00A73CA4">
              <w:rPr>
                <w:rFonts w:ascii="Book Antiqua" w:hAnsi="Book Antiqua"/>
                <w:b/>
              </w:rPr>
              <w:t>Imaging modality</w:t>
            </w:r>
          </w:p>
        </w:tc>
        <w:tc>
          <w:tcPr>
            <w:tcW w:w="674" w:type="pct"/>
            <w:tcBorders>
              <w:top w:val="single" w:sz="4" w:space="0" w:color="auto"/>
              <w:bottom w:val="single" w:sz="4" w:space="0" w:color="auto"/>
            </w:tcBorders>
          </w:tcPr>
          <w:p w14:paraId="2BDF610A" w14:textId="77777777" w:rsidR="00AC2BA0" w:rsidRPr="00A73CA4" w:rsidRDefault="00AC2BA0" w:rsidP="00A73CA4">
            <w:pPr>
              <w:spacing w:line="360" w:lineRule="auto"/>
              <w:jc w:val="both"/>
              <w:rPr>
                <w:rFonts w:ascii="Book Antiqua" w:hAnsi="Book Antiqua"/>
                <w:b/>
              </w:rPr>
            </w:pPr>
            <w:r w:rsidRPr="00A73CA4">
              <w:rPr>
                <w:rFonts w:ascii="Book Antiqua" w:hAnsi="Book Antiqua"/>
                <w:b/>
              </w:rPr>
              <w:t>Polyp features</w:t>
            </w:r>
          </w:p>
        </w:tc>
        <w:tc>
          <w:tcPr>
            <w:tcW w:w="978" w:type="pct"/>
            <w:tcBorders>
              <w:top w:val="single" w:sz="4" w:space="0" w:color="auto"/>
              <w:bottom w:val="single" w:sz="4" w:space="0" w:color="auto"/>
            </w:tcBorders>
          </w:tcPr>
          <w:p w14:paraId="339A7F9F" w14:textId="77777777" w:rsidR="00AC2BA0" w:rsidRPr="00A73CA4" w:rsidRDefault="00AC2BA0" w:rsidP="00A73CA4">
            <w:pPr>
              <w:spacing w:line="360" w:lineRule="auto"/>
              <w:jc w:val="both"/>
              <w:rPr>
                <w:rFonts w:ascii="Book Antiqua" w:hAnsi="Book Antiqua"/>
                <w:b/>
              </w:rPr>
            </w:pPr>
            <w:r w:rsidRPr="00A73CA4">
              <w:rPr>
                <w:rFonts w:ascii="Book Antiqua" w:hAnsi="Book Antiqua"/>
                <w:b/>
              </w:rPr>
              <w:t>Accuracy</w:t>
            </w:r>
          </w:p>
        </w:tc>
        <w:tc>
          <w:tcPr>
            <w:tcW w:w="792" w:type="pct"/>
            <w:tcBorders>
              <w:top w:val="single" w:sz="4" w:space="0" w:color="auto"/>
              <w:bottom w:val="single" w:sz="4" w:space="0" w:color="auto"/>
            </w:tcBorders>
          </w:tcPr>
          <w:p w14:paraId="491EB913" w14:textId="77777777" w:rsidR="00AC2BA0" w:rsidRPr="00A73CA4" w:rsidRDefault="00AC2BA0" w:rsidP="00A73CA4">
            <w:pPr>
              <w:spacing w:line="360" w:lineRule="auto"/>
              <w:jc w:val="both"/>
              <w:rPr>
                <w:rFonts w:ascii="Book Antiqua" w:hAnsi="Book Antiqua"/>
                <w:b/>
              </w:rPr>
            </w:pPr>
            <w:r w:rsidRPr="00A73CA4">
              <w:rPr>
                <w:rFonts w:ascii="Book Antiqua" w:hAnsi="Book Antiqua"/>
                <w:b/>
              </w:rPr>
              <w:t>Complexity</w:t>
            </w:r>
          </w:p>
        </w:tc>
        <w:tc>
          <w:tcPr>
            <w:tcW w:w="705" w:type="pct"/>
            <w:tcBorders>
              <w:top w:val="single" w:sz="4" w:space="0" w:color="auto"/>
              <w:bottom w:val="single" w:sz="4" w:space="0" w:color="auto"/>
            </w:tcBorders>
          </w:tcPr>
          <w:p w14:paraId="3AAEDE3A" w14:textId="77777777" w:rsidR="00AC2BA0" w:rsidRPr="00A73CA4" w:rsidRDefault="00AC2BA0" w:rsidP="00A73CA4">
            <w:pPr>
              <w:spacing w:line="360" w:lineRule="auto"/>
              <w:jc w:val="both"/>
              <w:rPr>
                <w:rFonts w:ascii="Book Antiqua" w:hAnsi="Book Antiqua"/>
                <w:b/>
              </w:rPr>
            </w:pPr>
            <w:r w:rsidRPr="00A73CA4">
              <w:rPr>
                <w:rFonts w:ascii="Book Antiqua" w:hAnsi="Book Antiqua"/>
                <w:b/>
              </w:rPr>
              <w:t>TA/TVAs included</w:t>
            </w:r>
          </w:p>
        </w:tc>
        <w:tc>
          <w:tcPr>
            <w:tcW w:w="682" w:type="pct"/>
            <w:tcBorders>
              <w:top w:val="single" w:sz="4" w:space="0" w:color="auto"/>
              <w:bottom w:val="single" w:sz="4" w:space="0" w:color="auto"/>
            </w:tcBorders>
          </w:tcPr>
          <w:p w14:paraId="6190261E" w14:textId="77777777" w:rsidR="00AC2BA0" w:rsidRPr="00A73CA4" w:rsidRDefault="00AC2BA0" w:rsidP="00A73CA4">
            <w:pPr>
              <w:spacing w:line="360" w:lineRule="auto"/>
              <w:jc w:val="both"/>
              <w:rPr>
                <w:rFonts w:ascii="Book Antiqua" w:hAnsi="Book Antiqua"/>
                <w:b/>
              </w:rPr>
            </w:pPr>
            <w:r w:rsidRPr="00A73CA4">
              <w:rPr>
                <w:rFonts w:ascii="Book Antiqua" w:hAnsi="Book Antiqua"/>
                <w:b/>
              </w:rPr>
              <w:t>SSAs included</w:t>
            </w:r>
          </w:p>
        </w:tc>
      </w:tr>
      <w:tr w:rsidR="00AC2BA0" w:rsidRPr="00A73CA4" w14:paraId="6B119A6B" w14:textId="77777777" w:rsidTr="0078281A">
        <w:trPr>
          <w:trHeight w:val="432"/>
        </w:trPr>
        <w:tc>
          <w:tcPr>
            <w:tcW w:w="488" w:type="pct"/>
            <w:tcBorders>
              <w:top w:val="single" w:sz="4" w:space="0" w:color="auto"/>
            </w:tcBorders>
          </w:tcPr>
          <w:p w14:paraId="6762688F" w14:textId="77777777" w:rsidR="00AC2BA0" w:rsidRPr="00A73CA4" w:rsidRDefault="00AC2BA0" w:rsidP="00A73CA4">
            <w:pPr>
              <w:spacing w:line="360" w:lineRule="auto"/>
              <w:jc w:val="both"/>
              <w:rPr>
                <w:rFonts w:ascii="Book Antiqua" w:hAnsi="Book Antiqua"/>
              </w:rPr>
            </w:pPr>
            <w:r w:rsidRPr="00A73CA4">
              <w:rPr>
                <w:rFonts w:ascii="Book Antiqua" w:hAnsi="Book Antiqua"/>
              </w:rPr>
              <w:t>Kudo</w:t>
            </w:r>
          </w:p>
        </w:tc>
        <w:tc>
          <w:tcPr>
            <w:tcW w:w="681" w:type="pct"/>
            <w:tcBorders>
              <w:top w:val="single" w:sz="4" w:space="0" w:color="auto"/>
            </w:tcBorders>
          </w:tcPr>
          <w:p w14:paraId="45521B07" w14:textId="77777777" w:rsidR="00AC2BA0" w:rsidRPr="00A73CA4" w:rsidRDefault="00AC2BA0" w:rsidP="00A73CA4">
            <w:pPr>
              <w:spacing w:line="360" w:lineRule="auto"/>
              <w:jc w:val="both"/>
              <w:rPr>
                <w:rFonts w:ascii="Book Antiqua" w:hAnsi="Book Antiqua"/>
              </w:rPr>
            </w:pPr>
            <w:r w:rsidRPr="00A73CA4">
              <w:rPr>
                <w:rFonts w:ascii="Book Antiqua" w:hAnsi="Book Antiqua"/>
              </w:rPr>
              <w:t>Any</w:t>
            </w:r>
          </w:p>
        </w:tc>
        <w:tc>
          <w:tcPr>
            <w:tcW w:w="674" w:type="pct"/>
            <w:tcBorders>
              <w:top w:val="single" w:sz="4" w:space="0" w:color="auto"/>
            </w:tcBorders>
          </w:tcPr>
          <w:p w14:paraId="79E3B6A7" w14:textId="77777777" w:rsidR="00AC2BA0" w:rsidRPr="00A73CA4" w:rsidRDefault="00AC2BA0" w:rsidP="00A73CA4">
            <w:pPr>
              <w:spacing w:line="360" w:lineRule="auto"/>
              <w:jc w:val="both"/>
              <w:rPr>
                <w:rFonts w:ascii="Book Antiqua" w:hAnsi="Book Antiqua"/>
              </w:rPr>
            </w:pPr>
            <w:r w:rsidRPr="00A73CA4">
              <w:rPr>
                <w:rFonts w:ascii="Book Antiqua" w:hAnsi="Book Antiqua"/>
              </w:rPr>
              <w:t>Pits</w:t>
            </w:r>
          </w:p>
        </w:tc>
        <w:tc>
          <w:tcPr>
            <w:tcW w:w="978" w:type="pct"/>
            <w:tcBorders>
              <w:top w:val="single" w:sz="4" w:space="0" w:color="auto"/>
            </w:tcBorders>
          </w:tcPr>
          <w:p w14:paraId="2FE32014" w14:textId="77777777" w:rsidR="00AC2BA0" w:rsidRPr="00A73CA4" w:rsidRDefault="00AC2BA0" w:rsidP="00A73CA4">
            <w:pPr>
              <w:spacing w:line="360" w:lineRule="auto"/>
              <w:jc w:val="both"/>
              <w:rPr>
                <w:rFonts w:ascii="Book Antiqua" w:hAnsi="Book Antiqua"/>
              </w:rPr>
            </w:pPr>
            <w:r w:rsidRPr="00A73CA4">
              <w:rPr>
                <w:rFonts w:ascii="Book Antiqua" w:hAnsi="Book Antiqua"/>
              </w:rPr>
              <w:t>AUC 0.94</w:t>
            </w:r>
            <w:r w:rsidRPr="00A73CA4">
              <w:rPr>
                <w:rFonts w:ascii="Book Antiqua" w:hAnsi="Book Antiqua"/>
              </w:rPr>
              <w:fldChar w:fldCharType="begin">
                <w:fldData xml:space="preserve">PEVuZE5vdGU+PENpdGU+PEF1dGhvcj5MaTwvQXV0aG9yPjxZZWFyPjIwMTQ8L1llYXI+PFJlY051
bT41OTU8L1JlY051bT48RGlzcGxheVRleHQ+PHN0eWxlIGZhY2U9InN1cGVyc2NyaXB0Ij5bMTQz
XTwvc3R5bGU+PC9EaXNwbGF5VGV4dD48cmVjb3JkPjxyZWMtbnVtYmVyPjU5NTwvcmVjLW51bWJl
cj48Zm9yZWlnbi1rZXlzPjxrZXkgYXBwPSJFTiIgZGItaWQ9ImZlYTB0eGYwZ3MydmZqZXdlNXp4
djJzMDA1ZHY1ZmE5NXNhOSIgdGltZXN0YW1wPSIxNjM0MDMyOTA2Ij41OTU8L2tleT48L2ZvcmVp
Z24ta2V5cz48cmVmLXR5cGUgbmFtZT0iSm91cm5hbCBBcnRpY2xlIj4xNzwvcmVmLXR5cGU+PGNv
bnRyaWJ1dG9ycz48YXV0aG9ycz48YXV0aG9yPkxpLCBNLjwvYXV0aG9yPjxhdXRob3I+QWxpLCBT
LiBNLjwvYXV0aG9yPjxhdXRob3I+VW1tLWEtT21hcmFoR2lsYW5pLCBTLjwvYXV0aG9yPjxhdXRo
b3I+TGl1LCBKLjwvYXV0aG9yPjxhdXRob3I+TGksIFkuIFEuPC9hdXRob3I+PGF1dGhvcj5adW8s
IFguIEwuPC9hdXRob3I+PC9hdXRob3JzPjwvY29udHJpYnV0b3JzPjxhdXRoLWFkZHJlc3M+TWlu
ZyBMaSwgU3llZCBNb2hzaW4gQWxpLCBTeWVkYSBVbW0tYS1PbWFyYWhHaWxhbmksIEppbmcgTGl1
LCBZYW4tUWluZyBMaSwgWGl1LUxpIFp1bywgRGVwYXJ0bWVudCBvZiBHYXN0cm9lbnRlcm9sb2d5
LCBRaWx1IEhvc3BpdGFsLCBTaGFuZG9uZyBVbml2ZXJzaXR5LCBKaW5hbiAyNTAwMTIsIFNoYW5k
b25nIFByb3ZpbmNlLCBDaGluYS48L2F1dGgtYWRkcmVzcz48dGl0bGVzPjx0aXRsZT5LdWRvJmFw
b3M7cyBwaXQgcGF0dGVybiBjbGFzc2lmaWNhdGlvbiBmb3IgY29sb3JlY3RhbCBuZW9wbGFzbXM6
IGEgbWV0YS1hbmFseXNpczwvdGl0bGU+PHNlY29uZGFyeS10aXRsZT5Xb3JsZCBKIEdhc3Ryb2Vu
dGVyb2w8L3NlY29uZGFyeS10aXRsZT48L3RpdGxlcz48cGVyaW9kaWNhbD48ZnVsbC10aXRsZT5X
b3JsZCBKIEdhc3Ryb2VudGVyb2w8L2Z1bGwtdGl0bGU+PC9wZXJpb2RpY2FsPjxwYWdlcz4xMjY0
OS01NjwvcGFnZXM+PHZvbHVtZT4yMDwvdm9sdW1lPjxudW1iZXI+MzU8L251bWJlcj48ZWRpdGlv
bj4yMDE0LzA5LzI2PC9lZGl0aW9uPjxrZXl3b3Jkcz48a2V5d29yZD5BcmVhIFVuZGVyIEN1cnZl
PC9rZXl3b3JkPjxrZXl3b3JkPkNoaS1TcXVhcmUgRGlzdHJpYnV0aW9uPC9rZXl3b3JkPjxrZXl3
b3JkPkNvbG9uaWMgUG9seXBzL2NsYXNzaWZpY2F0aW9uLypwYXRob2xvZ3k8L2tleXdvcmQ+PGtl
eXdvcmQ+Q29sb25vc2NvcHk8L2tleXdvcmQ+PGtleXdvcmQ+Q29sb3JlY3RhbCBOZW9wbGFzbXMv
Y2xhc3NpZmljYXRpb24vKnBhdGhvbG9neTwva2V5d29yZD48a2V5d29yZD5EaWFnbm9zaXMsIERp
ZmZlcmVudGlhbDwva2V5d29yZD48a2V5d29yZD5FYXJseSBEZXRlY3Rpb24gb2YgQ2FuY2VyPC9r
ZXl3b3JkPjxrZXl3b3JkPkh1bWFuczwva2V5d29yZD48a2V5d29yZD5JbWFnZSBFbmhhbmNlbWVu
dDwva2V5d29yZD48a2V5d29yZD5QcmVkaWN0aXZlIFZhbHVlIG9mIFRlc3RzPC9rZXl3b3JkPjxr
ZXl3b3JkPlJPQyBDdXJ2ZTwva2V5d29yZD48a2V5d29yZD5Db2xvbmljIG5lb3BsYXNpYTwva2V5
d29yZD48a2V5d29yZD5FbmRvc2NvcGU8L2tleXdvcmQ+PGtleXdvcmQ+TWFnbmlmeWluZyBlbmRv
c2NvcHk8L2tleXdvcmQ+PGtleXdvcmQ+TWV0YS1hbmFseXNpczwva2V5d29yZD48a2V5d29yZD5T
ZW5zaXRpdml0eTwva2V5d29yZD48a2V5d29yZD5TcGVjaWZpY2l0eTwva2V5d29yZD48L2tleXdv
cmRzPjxkYXRlcz48eWVhcj4yMDE0PC95ZWFyPjxwdWItZGF0ZXM+PGRhdGU+U2VwIDIxPC9kYXRl
PjwvcHViLWRhdGVzPjwvZGF0ZXM+PGlzYm4+MTAwNy05MzI3IChQcmludCkmI3hEOzEwMDctOTMy
NzwvaXNibj48YWNjZXNzaW9uLW51bT4yNTI1Mzk3MDwvYWNjZXNzaW9uLW51bT48dXJscz48cmVs
YXRlZC11cmxzPjx1cmw+aHR0cHM6Ly93d3cubmNiaS5ubG0ubmloLmdvdi9wbWMvYXJ0aWNsZXMv
UE1DNDE2ODEwMy88L3VybD48L3JlbGF0ZWQtdXJscz48L3VybHM+PGN1c3RvbTI+UE1DNDE2ODEw
MzwvY3VzdG9tMj48ZWxlY3Ryb25pYy1yZXNvdXJjZS1udW0+MTAuMzc0OC93amcudjIwLmkzNS4x
MjY0OTwvZWxlY3Ryb25pYy1yZXNvdXJjZS1udW0+PHJlbW90ZS1kYXRhYmFzZS1wcm92aWRlcj5O
TE08L3JlbW90ZS1kYXRhYmFzZS1wcm92aWRlcj48bGFuZ3VhZ2U+ZW5nPC9sYW5ndWFnZT48L3Jl
Y29yZD48L0NpdGU+PC9FbmROb3RlPgB=
</w:fldData>
              </w:fldChar>
            </w:r>
            <w:r w:rsidRPr="00A73CA4">
              <w:rPr>
                <w:rFonts w:ascii="Book Antiqua" w:hAnsi="Book Antiqua"/>
              </w:rPr>
              <w:instrText xml:space="preserve"> ADDIN EN.CITE </w:instrText>
            </w:r>
            <w:r w:rsidRPr="00A73CA4">
              <w:rPr>
                <w:rFonts w:ascii="Book Antiqua" w:hAnsi="Book Antiqua"/>
              </w:rPr>
              <w:fldChar w:fldCharType="begin">
                <w:fldData xml:space="preserve">PEVuZE5vdGU+PENpdGU+PEF1dGhvcj5MaTwvQXV0aG9yPjxZZWFyPjIwMTQ8L1llYXI+PFJlY051
bT41OTU8L1JlY051bT48RGlzcGxheVRleHQ+PHN0eWxlIGZhY2U9InN1cGVyc2NyaXB0Ij5bMTQz
XTwvc3R5bGU+PC9EaXNwbGF5VGV4dD48cmVjb3JkPjxyZWMtbnVtYmVyPjU5NTwvcmVjLW51bWJl
cj48Zm9yZWlnbi1rZXlzPjxrZXkgYXBwPSJFTiIgZGItaWQ9ImZlYTB0eGYwZ3MydmZqZXdlNXp4
djJzMDA1ZHY1ZmE5NXNhOSIgdGltZXN0YW1wPSIxNjM0MDMyOTA2Ij41OTU8L2tleT48L2ZvcmVp
Z24ta2V5cz48cmVmLXR5cGUgbmFtZT0iSm91cm5hbCBBcnRpY2xlIj4xNzwvcmVmLXR5cGU+PGNv
bnRyaWJ1dG9ycz48YXV0aG9ycz48YXV0aG9yPkxpLCBNLjwvYXV0aG9yPjxhdXRob3I+QWxpLCBT
LiBNLjwvYXV0aG9yPjxhdXRob3I+VW1tLWEtT21hcmFoR2lsYW5pLCBTLjwvYXV0aG9yPjxhdXRo
b3I+TGl1LCBKLjwvYXV0aG9yPjxhdXRob3I+TGksIFkuIFEuPC9hdXRob3I+PGF1dGhvcj5adW8s
IFguIEwuPC9hdXRob3I+PC9hdXRob3JzPjwvY29udHJpYnV0b3JzPjxhdXRoLWFkZHJlc3M+TWlu
ZyBMaSwgU3llZCBNb2hzaW4gQWxpLCBTeWVkYSBVbW0tYS1PbWFyYWhHaWxhbmksIEppbmcgTGl1
LCBZYW4tUWluZyBMaSwgWGl1LUxpIFp1bywgRGVwYXJ0bWVudCBvZiBHYXN0cm9lbnRlcm9sb2d5
LCBRaWx1IEhvc3BpdGFsLCBTaGFuZG9uZyBVbml2ZXJzaXR5LCBKaW5hbiAyNTAwMTIsIFNoYW5k
b25nIFByb3ZpbmNlLCBDaGluYS48L2F1dGgtYWRkcmVzcz48dGl0bGVzPjx0aXRsZT5LdWRvJmFw
b3M7cyBwaXQgcGF0dGVybiBjbGFzc2lmaWNhdGlvbiBmb3IgY29sb3JlY3RhbCBuZW9wbGFzbXM6
IGEgbWV0YS1hbmFseXNpczwvdGl0bGU+PHNlY29uZGFyeS10aXRsZT5Xb3JsZCBKIEdhc3Ryb2Vu
dGVyb2w8L3NlY29uZGFyeS10aXRsZT48L3RpdGxlcz48cGVyaW9kaWNhbD48ZnVsbC10aXRsZT5X
b3JsZCBKIEdhc3Ryb2VudGVyb2w8L2Z1bGwtdGl0bGU+PC9wZXJpb2RpY2FsPjxwYWdlcz4xMjY0
OS01NjwvcGFnZXM+PHZvbHVtZT4yMDwvdm9sdW1lPjxudW1iZXI+MzU8L251bWJlcj48ZWRpdGlv
bj4yMDE0LzA5LzI2PC9lZGl0aW9uPjxrZXl3b3Jkcz48a2V5d29yZD5BcmVhIFVuZGVyIEN1cnZl
PC9rZXl3b3JkPjxrZXl3b3JkPkNoaS1TcXVhcmUgRGlzdHJpYnV0aW9uPC9rZXl3b3JkPjxrZXl3
b3JkPkNvbG9uaWMgUG9seXBzL2NsYXNzaWZpY2F0aW9uLypwYXRob2xvZ3k8L2tleXdvcmQ+PGtl
eXdvcmQ+Q29sb25vc2NvcHk8L2tleXdvcmQ+PGtleXdvcmQ+Q29sb3JlY3RhbCBOZW9wbGFzbXMv
Y2xhc3NpZmljYXRpb24vKnBhdGhvbG9neTwva2V5d29yZD48a2V5d29yZD5EaWFnbm9zaXMsIERp
ZmZlcmVudGlhbDwva2V5d29yZD48a2V5d29yZD5FYXJseSBEZXRlY3Rpb24gb2YgQ2FuY2VyPC9r
ZXl3b3JkPjxrZXl3b3JkPkh1bWFuczwva2V5d29yZD48a2V5d29yZD5JbWFnZSBFbmhhbmNlbWVu
dDwva2V5d29yZD48a2V5d29yZD5QcmVkaWN0aXZlIFZhbHVlIG9mIFRlc3RzPC9rZXl3b3JkPjxr
ZXl3b3JkPlJPQyBDdXJ2ZTwva2V5d29yZD48a2V5d29yZD5Db2xvbmljIG5lb3BsYXNpYTwva2V5
d29yZD48a2V5d29yZD5FbmRvc2NvcGU8L2tleXdvcmQ+PGtleXdvcmQ+TWFnbmlmeWluZyBlbmRv
c2NvcHk8L2tleXdvcmQ+PGtleXdvcmQ+TWV0YS1hbmFseXNpczwva2V5d29yZD48a2V5d29yZD5T
ZW5zaXRpdml0eTwva2V5d29yZD48a2V5d29yZD5TcGVjaWZpY2l0eTwva2V5d29yZD48L2tleXdv
cmRzPjxkYXRlcz48eWVhcj4yMDE0PC95ZWFyPjxwdWItZGF0ZXM+PGRhdGU+U2VwIDIxPC9kYXRl
PjwvcHViLWRhdGVzPjwvZGF0ZXM+PGlzYm4+MTAwNy05MzI3IChQcmludCkmI3hEOzEwMDctOTMy
NzwvaXNibj48YWNjZXNzaW9uLW51bT4yNTI1Mzk3MDwvYWNjZXNzaW9uLW51bT48dXJscz48cmVs
YXRlZC11cmxzPjx1cmw+aHR0cHM6Ly93d3cubmNiaS5ubG0ubmloLmdvdi9wbWMvYXJ0aWNsZXMv
UE1DNDE2ODEwMy88L3VybD48L3JlbGF0ZWQtdXJscz48L3VybHM+PGN1c3RvbTI+UE1DNDE2ODEw
MzwvY3VzdG9tMj48ZWxlY3Ryb25pYy1yZXNvdXJjZS1udW0+MTAuMzc0OC93amcudjIwLmkzNS4x
MjY0OTwvZWxlY3Ryb25pYy1yZXNvdXJjZS1udW0+PHJlbW90ZS1kYXRhYmFzZS1wcm92aWRlcj5O
TE08L3JlbW90ZS1kYXRhYmFzZS1wcm92aWRlcj48bGFuZ3VhZ2U+ZW5nPC9sYW5ndWFnZT48L3Jl
Y29yZD48L0NpdGU+PC9FbmROb3RlPgB=
</w:fldData>
              </w:fldChar>
            </w:r>
            <w:r w:rsidRPr="00A73CA4">
              <w:rPr>
                <w:rFonts w:ascii="Book Antiqua" w:hAnsi="Book Antiqua"/>
              </w:rPr>
              <w:instrText xml:space="preserve"> ADDIN EN.CITE.DATA </w:instrText>
            </w:r>
            <w:r w:rsidRPr="00A73CA4">
              <w:rPr>
                <w:rFonts w:ascii="Book Antiqua" w:hAnsi="Book Antiqua"/>
              </w:rPr>
            </w:r>
            <w:r w:rsidRPr="00A73CA4">
              <w:rPr>
                <w:rFonts w:ascii="Book Antiqua" w:hAnsi="Book Antiqua"/>
              </w:rPr>
              <w:fldChar w:fldCharType="end"/>
            </w:r>
            <w:r w:rsidRPr="00A73CA4">
              <w:rPr>
                <w:rFonts w:ascii="Book Antiqua" w:hAnsi="Book Antiqua"/>
              </w:rPr>
            </w:r>
            <w:r w:rsidRPr="00A73CA4">
              <w:rPr>
                <w:rFonts w:ascii="Book Antiqua" w:hAnsi="Book Antiqua"/>
              </w:rPr>
              <w:fldChar w:fldCharType="separate"/>
            </w:r>
            <w:r w:rsidRPr="00A73CA4">
              <w:rPr>
                <w:rFonts w:ascii="Book Antiqua" w:hAnsi="Book Antiqua"/>
                <w:noProof/>
                <w:vertAlign w:val="superscript"/>
              </w:rPr>
              <w:t>[143]</w:t>
            </w:r>
            <w:r w:rsidRPr="00A73CA4">
              <w:rPr>
                <w:rFonts w:ascii="Book Antiqua" w:hAnsi="Book Antiqua"/>
              </w:rPr>
              <w:fldChar w:fldCharType="end"/>
            </w:r>
          </w:p>
        </w:tc>
        <w:tc>
          <w:tcPr>
            <w:tcW w:w="792" w:type="pct"/>
            <w:tcBorders>
              <w:top w:val="single" w:sz="4" w:space="0" w:color="auto"/>
            </w:tcBorders>
          </w:tcPr>
          <w:p w14:paraId="37525909" w14:textId="77777777" w:rsidR="00AC2BA0" w:rsidRPr="00A73CA4" w:rsidRDefault="00AC2BA0" w:rsidP="00A73CA4">
            <w:pPr>
              <w:spacing w:line="360" w:lineRule="auto"/>
              <w:jc w:val="both"/>
              <w:rPr>
                <w:rFonts w:ascii="Book Antiqua" w:hAnsi="Book Antiqua"/>
              </w:rPr>
            </w:pPr>
            <w:r w:rsidRPr="00A73CA4">
              <w:rPr>
                <w:rFonts w:ascii="Book Antiqua" w:hAnsi="Book Antiqua"/>
              </w:rPr>
              <w:t>Complex</w:t>
            </w:r>
          </w:p>
        </w:tc>
        <w:tc>
          <w:tcPr>
            <w:tcW w:w="705" w:type="pct"/>
            <w:tcBorders>
              <w:top w:val="single" w:sz="4" w:space="0" w:color="auto"/>
            </w:tcBorders>
          </w:tcPr>
          <w:p w14:paraId="6D2E89D4" w14:textId="77777777" w:rsidR="00AC2BA0" w:rsidRPr="00A73CA4" w:rsidRDefault="00AC2BA0" w:rsidP="00A73CA4">
            <w:pPr>
              <w:spacing w:line="360" w:lineRule="auto"/>
              <w:jc w:val="both"/>
              <w:rPr>
                <w:rFonts w:ascii="Book Antiqua" w:hAnsi="Book Antiqua"/>
              </w:rPr>
            </w:pPr>
            <w:r w:rsidRPr="00A73CA4">
              <w:rPr>
                <w:rFonts w:ascii="Book Antiqua" w:hAnsi="Book Antiqua"/>
              </w:rPr>
              <w:t>Yes</w:t>
            </w:r>
          </w:p>
        </w:tc>
        <w:tc>
          <w:tcPr>
            <w:tcW w:w="682" w:type="pct"/>
            <w:tcBorders>
              <w:top w:val="single" w:sz="4" w:space="0" w:color="auto"/>
            </w:tcBorders>
          </w:tcPr>
          <w:p w14:paraId="2D6A88DF" w14:textId="77777777" w:rsidR="00AC2BA0" w:rsidRPr="00A73CA4" w:rsidRDefault="00AC2BA0" w:rsidP="00A73CA4">
            <w:pPr>
              <w:spacing w:line="360" w:lineRule="auto"/>
              <w:jc w:val="both"/>
              <w:rPr>
                <w:rFonts w:ascii="Book Antiqua" w:hAnsi="Book Antiqua"/>
              </w:rPr>
            </w:pPr>
            <w:r w:rsidRPr="00A73CA4">
              <w:rPr>
                <w:rFonts w:ascii="Book Antiqua" w:hAnsi="Book Antiqua"/>
              </w:rPr>
              <w:t>No</w:t>
            </w:r>
          </w:p>
        </w:tc>
      </w:tr>
      <w:tr w:rsidR="00AC2BA0" w:rsidRPr="00A73CA4" w14:paraId="42859743" w14:textId="77777777" w:rsidTr="0078281A">
        <w:tc>
          <w:tcPr>
            <w:tcW w:w="488" w:type="pct"/>
          </w:tcPr>
          <w:p w14:paraId="1D5DD8AF" w14:textId="77777777" w:rsidR="00AC2BA0" w:rsidRPr="00A73CA4" w:rsidRDefault="00AC2BA0" w:rsidP="00A73CA4">
            <w:pPr>
              <w:spacing w:line="360" w:lineRule="auto"/>
              <w:jc w:val="both"/>
              <w:rPr>
                <w:rFonts w:ascii="Book Antiqua" w:hAnsi="Book Antiqua"/>
              </w:rPr>
            </w:pPr>
            <w:r w:rsidRPr="00A73CA4">
              <w:rPr>
                <w:rFonts w:ascii="Book Antiqua" w:hAnsi="Book Antiqua"/>
              </w:rPr>
              <w:lastRenderedPageBreak/>
              <w:t>NICE</w:t>
            </w:r>
          </w:p>
        </w:tc>
        <w:tc>
          <w:tcPr>
            <w:tcW w:w="681" w:type="pct"/>
          </w:tcPr>
          <w:p w14:paraId="344E74F0" w14:textId="77777777" w:rsidR="00AC2BA0" w:rsidRPr="00A73CA4" w:rsidRDefault="00AC2BA0" w:rsidP="00A73CA4">
            <w:pPr>
              <w:spacing w:line="360" w:lineRule="auto"/>
              <w:jc w:val="both"/>
              <w:rPr>
                <w:rFonts w:ascii="Book Antiqua" w:hAnsi="Book Antiqua"/>
              </w:rPr>
            </w:pPr>
            <w:r w:rsidRPr="00A73CA4">
              <w:rPr>
                <w:rFonts w:ascii="Book Antiqua" w:hAnsi="Book Antiqua"/>
              </w:rPr>
              <w:t>NBI</w:t>
            </w:r>
          </w:p>
        </w:tc>
        <w:tc>
          <w:tcPr>
            <w:tcW w:w="674" w:type="pct"/>
          </w:tcPr>
          <w:p w14:paraId="40E8D9FA" w14:textId="77777777" w:rsidR="00AC2BA0" w:rsidRPr="00A73CA4" w:rsidRDefault="00AC2BA0" w:rsidP="00A73CA4">
            <w:pPr>
              <w:spacing w:line="360" w:lineRule="auto"/>
              <w:jc w:val="both"/>
              <w:rPr>
                <w:rFonts w:ascii="Book Antiqua" w:hAnsi="Book Antiqua"/>
              </w:rPr>
            </w:pPr>
            <w:r w:rsidRPr="00A73CA4">
              <w:rPr>
                <w:rFonts w:ascii="Book Antiqua" w:hAnsi="Book Antiqua"/>
              </w:rPr>
              <w:t>Vessels and pits</w:t>
            </w:r>
          </w:p>
        </w:tc>
        <w:tc>
          <w:tcPr>
            <w:tcW w:w="978" w:type="pct"/>
          </w:tcPr>
          <w:p w14:paraId="3FFF2DE7" w14:textId="77777777" w:rsidR="00AC2BA0" w:rsidRPr="00A73CA4" w:rsidRDefault="00AC2BA0" w:rsidP="00A73CA4">
            <w:pPr>
              <w:spacing w:line="360" w:lineRule="auto"/>
              <w:jc w:val="both"/>
              <w:rPr>
                <w:rFonts w:ascii="Book Antiqua" w:hAnsi="Book Antiqua"/>
              </w:rPr>
            </w:pPr>
            <w:r w:rsidRPr="00A73CA4">
              <w:rPr>
                <w:rFonts w:ascii="Book Antiqua" w:hAnsi="Book Antiqua"/>
              </w:rPr>
              <w:t>Sensitivity 98%, NPV 97.8%</w:t>
            </w:r>
            <w:r w:rsidRPr="00A73CA4">
              <w:rPr>
                <w:rFonts w:ascii="Book Antiqua" w:hAnsi="Book Antiqua"/>
              </w:rPr>
              <w:fldChar w:fldCharType="begin">
                <w:fldData xml:space="preserve">PEVuZE5vdGU+PENpdGU+PEF1dGhvcj5IZXdldHQ8L0F1dGhvcj48WWVhcj4yMDEyPC9ZZWFyPjxS
ZWNOdW0+NzUxPC9SZWNOdW0+PERpc3BsYXlUZXh0PjxzdHlsZSBmYWNlPSJzdXBlcnNjcmlwdCI+
WzE0NV08L3N0eWxlPjwvRGlzcGxheVRleHQ+PHJlY29yZD48cmVjLW51bWJlcj43NTE8L3JlYy1u
dW1iZXI+PGZvcmVpZ24ta2V5cz48a2V5IGFwcD0iRU4iIGRiLWlkPSJmZWEwdHhmMGdzMnZmamV3
ZTV6eHYyczAwNWR2NWZhOTVzYTkiIHRpbWVzdGFtcD0iMTYzNDAzNjYwNCI+NzUxPC9rZXk+PC9m
b3JlaWduLWtleXM+PHJlZi10eXBlIG5hbWU9IkpvdXJuYWwgQXJ0aWNsZSI+MTc8L3JlZi10eXBl
Pjxjb250cmlidXRvcnM+PGF1dGhvcnM+PGF1dGhvcj5IZXdldHQsIEQuIEcuPC9hdXRob3I+PGF1
dGhvcj5LYWx0ZW5iYWNoLCBULjwvYXV0aG9yPjxhdXRob3I+U2FubywgWS48L2F1dGhvcj48YXV0
aG9yPlRhbmFrYSwgUy48L2F1dGhvcj48YXV0aG9yPlNhdW5kZXJzLCBCLiBQLjwvYXV0aG9yPjxh
dXRob3I+UG9uY2hvbiwgVC48L2F1dGhvcj48YXV0aG9yPlNvZXRpa25vLCBSLjwvYXV0aG9yPjxh
dXRob3I+UmV4LCBELiBLLjwvYXV0aG9yPjwvYXV0aG9ycz48L2NvbnRyaWJ1dG9ycz48YXV0aC1h
ZGRyZXNzPkluZGlhbmEgVW5pdmVyc2l0eSBTY2hvb2wgb2YgTWVkaWNpbmUsIEluZGlhbmFwb2xp
cywgSW5kaWFuYTsgVGhlIFVuaXZlcnNpdHkgb2YgUXVlZW5zbGFuZCBTY2hvb2wgb2YgTWVkaWNp
bmUsIEJyaXNiYW5lLCBBdXN0cmFsaWEuJiN4RDtWZXRlcmFucyBBZmZhaXJzIFBhbG8gQWx0byBI
ZWFsdGggQ2FyZSBTeXN0ZW0sIFBhbG8gQWx0bywgQ2FsaWZvcm5pYTsgU3RhbmZvcmQgVW5pdmVy
c2l0eSBTY2hvb2wgb2YgTWVkaWNpbmUsIFN0YW5mb3JkLCBDYWxpZm9ybmlhLiYjeEQ7U2FubyBI
b3NwaXRhbCwgS29iZSwgSmFwYW4uJiN4RDtIaXJvc2hpbWEgVW5pdmVyc2l0eSwgSGlyb3NoaW1h
LCBKYXBhbi4mI3hEO1dvbGZzb24gVW5pdCBmb3IgRW5kb3Njb3B5IGFuZCBJbXBlcmlhbCBDb2xs
ZWdlIExvbmRvbiwgU3QuIE1hcmtzIEhvc3BpdGFsLCBMb25kb24sIFVuaXRlZCBLaW5nZG9tLiYj
eEQ7SMO0cGl0YWwgRWRvdWFyZC1IZXJyaW90LCBMeW9uLCBGcmFuY2UuJiN4RDtJbmRpYW5hIFVu
aXZlcnNpdHkgU2Nob29sIG9mIE1lZGljaW5lLCBJbmRpYW5hcG9saXMsIEluZGlhbmEuIEVsZWN0
cm9uaWMgYWRkcmVzczogZHJleEBpdXB1aS5lZHUuPC9hdXRoLWFkZHJlc3M+PHRpdGxlcz48dGl0
bGU+VmFsaWRhdGlvbiBvZiBhIHNpbXBsZSBjbGFzc2lmaWNhdGlvbiBzeXN0ZW0gZm9yIGVuZG9z
Y29waWMgZGlhZ25vc2lzIG9mIHNtYWxsIGNvbG9yZWN0YWwgcG9seXBzIHVzaW5nIG5hcnJvdy1i
YW5kIGltYWdpbmc8L3RpdGxlPjxzZWNvbmRhcnktdGl0bGU+R2FzdHJvZW50ZXJvbG9neTwvc2Vj
b25kYXJ5LXRpdGxlPjwvdGl0bGVzPjxwZXJpb2RpY2FsPjxmdWxsLXRpdGxlPkdhc3Ryb2VudGVy
b2xvZ3k8L2Z1bGwtdGl0bGU+PC9wZXJpb2RpY2FsPjxwYWdlcz41OTktNjA3LmUxPC9wYWdlcz48
dm9sdW1lPjE0Mzwvdm9sdW1lPjxudW1iZXI+MzwvbnVtYmVyPjxlZGl0aW9uPjIwMTIvMDUvMjM8
L2VkaXRpb24+PGtleXdvcmRzPjxrZXl3b3JkPkFkZW5vbWF0b3VzIFBvbHlwcy9jbGFzc2lmaWNh
dGlvbi8qZGlhZ25vc2lzL3BhdGhvbG9neTwva2V5d29yZD48a2V5d29yZD5DbGluaWNhbCBDb21w
ZXRlbmNlPC9rZXl3b3JkPjxrZXl3b3JkPkNvbG9uaWMgUG9seXBzL2NsYXNzaWZpY2F0aW9uLypk
aWFnbm9zaXMvcGF0aG9sb2d5PC9rZXl3b3JkPjxrZXl3b3JkPkNvbG9ub3Njb3B5LyptZXRob2Rz
PC9rZXl3b3JkPjxrZXl3b3JkPkNvbG9yZWN0YWwgTmVvcGxhc21zL2NsYXNzaWZpY2F0aW9uLypk
aWFnbm9zaXMvcGF0aG9sb2d5PC9rZXl3b3JkPjxrZXl3b3JkPkRlbHBoaSBUZWNobmlxdWU8L2tl
eXdvcmQ+PGtleXdvcmQ+RGlhZ25vc2lzLCBEaWZmZXJlbnRpYWw8L2tleXdvcmQ+PGtleXdvcmQ+
RmVsbG93c2hpcHMgYW5kIFNjaG9sYXJzaGlwczwva2V5d29yZD48a2V5d29yZD5IdW1hbnM8L2tl
eXdvcmQ+PGtleXdvcmQ+SHlwZXJwbGFzaWE8L2tleXdvcmQ+PGtleXdvcmQ+T2JzZXJ2ZXIgVmFy
aWF0aW9uPC9rZXl3b3JkPjxrZXl3b3JkPlBpbG90IFByb2plY3RzPC9rZXl3b3JkPjxrZXl3b3Jk
PlBvbHlwcy9jbGFzc2lmaWNhdGlvbi8qZGlhZ25vc2lzL3BhdGhvbG9neTwva2V5d29yZD48a2V5
d29yZD5QcmVkaWN0aXZlIFZhbHVlIG9mIFRlc3RzPC9rZXl3b3JkPjxrZXl3b3JkPlByb3NwZWN0
aXZlIFN0dWRpZXM8L2tleXdvcmQ+PGtleXdvcmQ+UmVjdGFsIERpc2Vhc2VzL2NsYXNzaWZpY2F0
aW9uLypkaWFnbm9zaXMvcGF0aG9sb2d5PC9rZXl3b3JkPjxrZXl3b3JkPlJlcHJvZHVjaWJpbGl0
eSBvZiBSZXN1bHRzPC9rZXl3b3JkPjxrZXl3b3JkPlNlbnNpdGl2aXR5IGFuZCBTcGVjaWZpY2l0
eTwva2V5d29yZD48a2V5d29yZD5TdHVkZW50cywgTWVkaWNhbDwva2V5d29yZD48a2V5d29yZD4q
VGVybWlub2xvZ3kgYXMgVG9waWM8L2tleXdvcmQ+PGtleXdvcmQ+VW5pdGVkIFN0YXRlczwva2V5
d29yZD48L2tleXdvcmRzPjxkYXRlcz48eWVhcj4yMDEyPC95ZWFyPjxwdWItZGF0ZXM+PGRhdGU+
U2VwPC9kYXRlPjwvcHViLWRhdGVzPjwvZGF0ZXM+PGlzYm4+MDAxNi01MDg1PC9pc2JuPjxhY2Nl
c3Npb24tbnVtPjIyNjA5MzgzPC9hY2Nlc3Npb24tbnVtPjx1cmxzPjxyZWxhdGVkLXVybHM+PHVy
bD5odHRwczovL3d3dy5nYXN0cm9qb3VybmFsLm9yZy9hcnRpY2xlL1MwMDE2LTUwODUoMTIpMDA2
ODctNy9wZGY8L3VybD48L3JlbGF0ZWQtdXJscz48L3VybHM+PGVsZWN0cm9uaWMtcmVzb3VyY2Ut
bnVtPjEwLjEwNTMvai5nYXN0cm8uMjAxMi4wNS4wMDY8L2VsZWN0cm9uaWMtcmVzb3VyY2UtbnVt
PjxyZW1vdGUtZGF0YWJhc2UtcHJvdmlkZXI+TkxNPC9yZW1vdGUtZGF0YWJhc2UtcHJvdmlkZXI+
PGxhbmd1YWdlPmVuZzwvbGFuZ3VhZ2U+PC9yZWNvcmQ+PC9DaXRlPjwvRW5kTm90ZT5=
</w:fldData>
              </w:fldChar>
            </w:r>
            <w:r w:rsidRPr="00A73CA4">
              <w:rPr>
                <w:rFonts w:ascii="Book Antiqua" w:hAnsi="Book Antiqua"/>
              </w:rPr>
              <w:instrText xml:space="preserve"> ADDIN EN.CITE </w:instrText>
            </w:r>
            <w:r w:rsidRPr="00A73CA4">
              <w:rPr>
                <w:rFonts w:ascii="Book Antiqua" w:hAnsi="Book Antiqua"/>
              </w:rPr>
              <w:fldChar w:fldCharType="begin">
                <w:fldData xml:space="preserve">PEVuZE5vdGU+PENpdGU+PEF1dGhvcj5IZXdldHQ8L0F1dGhvcj48WWVhcj4yMDEyPC9ZZWFyPjxS
ZWNOdW0+NzUxPC9SZWNOdW0+PERpc3BsYXlUZXh0PjxzdHlsZSBmYWNlPSJzdXBlcnNjcmlwdCI+
WzE0NV08L3N0eWxlPjwvRGlzcGxheVRleHQ+PHJlY29yZD48cmVjLW51bWJlcj43NTE8L3JlYy1u
dW1iZXI+PGZvcmVpZ24ta2V5cz48a2V5IGFwcD0iRU4iIGRiLWlkPSJmZWEwdHhmMGdzMnZmamV3
ZTV6eHYyczAwNWR2NWZhOTVzYTkiIHRpbWVzdGFtcD0iMTYzNDAzNjYwNCI+NzUxPC9rZXk+PC9m
b3JlaWduLWtleXM+PHJlZi10eXBlIG5hbWU9IkpvdXJuYWwgQXJ0aWNsZSI+MTc8L3JlZi10eXBl
Pjxjb250cmlidXRvcnM+PGF1dGhvcnM+PGF1dGhvcj5IZXdldHQsIEQuIEcuPC9hdXRob3I+PGF1
dGhvcj5LYWx0ZW5iYWNoLCBULjwvYXV0aG9yPjxhdXRob3I+U2FubywgWS48L2F1dGhvcj48YXV0
aG9yPlRhbmFrYSwgUy48L2F1dGhvcj48YXV0aG9yPlNhdW5kZXJzLCBCLiBQLjwvYXV0aG9yPjxh
dXRob3I+UG9uY2hvbiwgVC48L2F1dGhvcj48YXV0aG9yPlNvZXRpa25vLCBSLjwvYXV0aG9yPjxh
dXRob3I+UmV4LCBELiBLLjwvYXV0aG9yPjwvYXV0aG9ycz48L2NvbnRyaWJ1dG9ycz48YXV0aC1h
ZGRyZXNzPkluZGlhbmEgVW5pdmVyc2l0eSBTY2hvb2wgb2YgTWVkaWNpbmUsIEluZGlhbmFwb2xp
cywgSW5kaWFuYTsgVGhlIFVuaXZlcnNpdHkgb2YgUXVlZW5zbGFuZCBTY2hvb2wgb2YgTWVkaWNp
bmUsIEJyaXNiYW5lLCBBdXN0cmFsaWEuJiN4RDtWZXRlcmFucyBBZmZhaXJzIFBhbG8gQWx0byBI
ZWFsdGggQ2FyZSBTeXN0ZW0sIFBhbG8gQWx0bywgQ2FsaWZvcm5pYTsgU3RhbmZvcmQgVW5pdmVy
c2l0eSBTY2hvb2wgb2YgTWVkaWNpbmUsIFN0YW5mb3JkLCBDYWxpZm9ybmlhLiYjeEQ7U2FubyBI
b3NwaXRhbCwgS29iZSwgSmFwYW4uJiN4RDtIaXJvc2hpbWEgVW5pdmVyc2l0eSwgSGlyb3NoaW1h
LCBKYXBhbi4mI3hEO1dvbGZzb24gVW5pdCBmb3IgRW5kb3Njb3B5IGFuZCBJbXBlcmlhbCBDb2xs
ZWdlIExvbmRvbiwgU3QuIE1hcmtzIEhvc3BpdGFsLCBMb25kb24sIFVuaXRlZCBLaW5nZG9tLiYj
eEQ7SMO0cGl0YWwgRWRvdWFyZC1IZXJyaW90LCBMeW9uLCBGcmFuY2UuJiN4RDtJbmRpYW5hIFVu
aXZlcnNpdHkgU2Nob29sIG9mIE1lZGljaW5lLCBJbmRpYW5hcG9saXMsIEluZGlhbmEuIEVsZWN0
cm9uaWMgYWRkcmVzczogZHJleEBpdXB1aS5lZHUuPC9hdXRoLWFkZHJlc3M+PHRpdGxlcz48dGl0
bGU+VmFsaWRhdGlvbiBvZiBhIHNpbXBsZSBjbGFzc2lmaWNhdGlvbiBzeXN0ZW0gZm9yIGVuZG9z
Y29waWMgZGlhZ25vc2lzIG9mIHNtYWxsIGNvbG9yZWN0YWwgcG9seXBzIHVzaW5nIG5hcnJvdy1i
YW5kIGltYWdpbmc8L3RpdGxlPjxzZWNvbmRhcnktdGl0bGU+R2FzdHJvZW50ZXJvbG9neTwvc2Vj
b25kYXJ5LXRpdGxlPjwvdGl0bGVzPjxwZXJpb2RpY2FsPjxmdWxsLXRpdGxlPkdhc3Ryb2VudGVy
b2xvZ3k8L2Z1bGwtdGl0bGU+PC9wZXJpb2RpY2FsPjxwYWdlcz41OTktNjA3LmUxPC9wYWdlcz48
dm9sdW1lPjE0Mzwvdm9sdW1lPjxudW1iZXI+MzwvbnVtYmVyPjxlZGl0aW9uPjIwMTIvMDUvMjM8
L2VkaXRpb24+PGtleXdvcmRzPjxrZXl3b3JkPkFkZW5vbWF0b3VzIFBvbHlwcy9jbGFzc2lmaWNh
dGlvbi8qZGlhZ25vc2lzL3BhdGhvbG9neTwva2V5d29yZD48a2V5d29yZD5DbGluaWNhbCBDb21w
ZXRlbmNlPC9rZXl3b3JkPjxrZXl3b3JkPkNvbG9uaWMgUG9seXBzL2NsYXNzaWZpY2F0aW9uLypk
aWFnbm9zaXMvcGF0aG9sb2d5PC9rZXl3b3JkPjxrZXl3b3JkPkNvbG9ub3Njb3B5LyptZXRob2Rz
PC9rZXl3b3JkPjxrZXl3b3JkPkNvbG9yZWN0YWwgTmVvcGxhc21zL2NsYXNzaWZpY2F0aW9uLypk
aWFnbm9zaXMvcGF0aG9sb2d5PC9rZXl3b3JkPjxrZXl3b3JkPkRlbHBoaSBUZWNobmlxdWU8L2tl
eXdvcmQ+PGtleXdvcmQ+RGlhZ25vc2lzLCBEaWZmZXJlbnRpYWw8L2tleXdvcmQ+PGtleXdvcmQ+
RmVsbG93c2hpcHMgYW5kIFNjaG9sYXJzaGlwczwva2V5d29yZD48a2V5d29yZD5IdW1hbnM8L2tl
eXdvcmQ+PGtleXdvcmQ+SHlwZXJwbGFzaWE8L2tleXdvcmQ+PGtleXdvcmQ+T2JzZXJ2ZXIgVmFy
aWF0aW9uPC9rZXl3b3JkPjxrZXl3b3JkPlBpbG90IFByb2plY3RzPC9rZXl3b3JkPjxrZXl3b3Jk
PlBvbHlwcy9jbGFzc2lmaWNhdGlvbi8qZGlhZ25vc2lzL3BhdGhvbG9neTwva2V5d29yZD48a2V5
d29yZD5QcmVkaWN0aXZlIFZhbHVlIG9mIFRlc3RzPC9rZXl3b3JkPjxrZXl3b3JkPlByb3NwZWN0
aXZlIFN0dWRpZXM8L2tleXdvcmQ+PGtleXdvcmQ+UmVjdGFsIERpc2Vhc2VzL2NsYXNzaWZpY2F0
aW9uLypkaWFnbm9zaXMvcGF0aG9sb2d5PC9rZXl3b3JkPjxrZXl3b3JkPlJlcHJvZHVjaWJpbGl0
eSBvZiBSZXN1bHRzPC9rZXl3b3JkPjxrZXl3b3JkPlNlbnNpdGl2aXR5IGFuZCBTcGVjaWZpY2l0
eTwva2V5d29yZD48a2V5d29yZD5TdHVkZW50cywgTWVkaWNhbDwva2V5d29yZD48a2V5d29yZD4q
VGVybWlub2xvZ3kgYXMgVG9waWM8L2tleXdvcmQ+PGtleXdvcmQ+VW5pdGVkIFN0YXRlczwva2V5
d29yZD48L2tleXdvcmRzPjxkYXRlcz48eWVhcj4yMDEyPC95ZWFyPjxwdWItZGF0ZXM+PGRhdGU+
U2VwPC9kYXRlPjwvcHViLWRhdGVzPjwvZGF0ZXM+PGlzYm4+MDAxNi01MDg1PC9pc2JuPjxhY2Nl
c3Npb24tbnVtPjIyNjA5MzgzPC9hY2Nlc3Npb24tbnVtPjx1cmxzPjxyZWxhdGVkLXVybHM+PHVy
bD5odHRwczovL3d3dy5nYXN0cm9qb3VybmFsLm9yZy9hcnRpY2xlL1MwMDE2LTUwODUoMTIpMDA2
ODctNy9wZGY8L3VybD48L3JlbGF0ZWQtdXJscz48L3VybHM+PGVsZWN0cm9uaWMtcmVzb3VyY2Ut
bnVtPjEwLjEwNTMvai5nYXN0cm8uMjAxMi4wNS4wMDY8L2VsZWN0cm9uaWMtcmVzb3VyY2UtbnVt
PjxyZW1vdGUtZGF0YWJhc2UtcHJvdmlkZXI+TkxNPC9yZW1vdGUtZGF0YWJhc2UtcHJvdmlkZXI+
PGxhbmd1YWdlPmVuZzwvbGFuZ3VhZ2U+PC9yZWNvcmQ+PC9DaXRlPjwvRW5kTm90ZT5=
</w:fldData>
              </w:fldChar>
            </w:r>
            <w:r w:rsidRPr="00A73CA4">
              <w:rPr>
                <w:rFonts w:ascii="Book Antiqua" w:hAnsi="Book Antiqua"/>
              </w:rPr>
              <w:instrText xml:space="preserve"> ADDIN EN.CITE.DATA </w:instrText>
            </w:r>
            <w:r w:rsidRPr="00A73CA4">
              <w:rPr>
                <w:rFonts w:ascii="Book Antiqua" w:hAnsi="Book Antiqua"/>
              </w:rPr>
            </w:r>
            <w:r w:rsidRPr="00A73CA4">
              <w:rPr>
                <w:rFonts w:ascii="Book Antiqua" w:hAnsi="Book Antiqua"/>
              </w:rPr>
              <w:fldChar w:fldCharType="end"/>
            </w:r>
            <w:r w:rsidRPr="00A73CA4">
              <w:rPr>
                <w:rFonts w:ascii="Book Antiqua" w:hAnsi="Book Antiqua"/>
              </w:rPr>
            </w:r>
            <w:r w:rsidRPr="00A73CA4">
              <w:rPr>
                <w:rFonts w:ascii="Book Antiqua" w:hAnsi="Book Antiqua"/>
              </w:rPr>
              <w:fldChar w:fldCharType="separate"/>
            </w:r>
            <w:r w:rsidRPr="00A73CA4">
              <w:rPr>
                <w:rFonts w:ascii="Book Antiqua" w:hAnsi="Book Antiqua"/>
                <w:noProof/>
                <w:vertAlign w:val="superscript"/>
              </w:rPr>
              <w:t>[145]</w:t>
            </w:r>
            <w:r w:rsidRPr="00A73CA4">
              <w:rPr>
                <w:rFonts w:ascii="Book Antiqua" w:hAnsi="Book Antiqua"/>
              </w:rPr>
              <w:fldChar w:fldCharType="end"/>
            </w:r>
          </w:p>
        </w:tc>
        <w:tc>
          <w:tcPr>
            <w:tcW w:w="792" w:type="pct"/>
          </w:tcPr>
          <w:p w14:paraId="3B90C7D7" w14:textId="77777777" w:rsidR="00AC2BA0" w:rsidRPr="00A73CA4" w:rsidRDefault="00AC2BA0" w:rsidP="00A73CA4">
            <w:pPr>
              <w:spacing w:line="360" w:lineRule="auto"/>
              <w:jc w:val="both"/>
              <w:rPr>
                <w:rFonts w:ascii="Book Antiqua" w:hAnsi="Book Antiqua"/>
              </w:rPr>
            </w:pPr>
            <w:r w:rsidRPr="00A73CA4">
              <w:rPr>
                <w:rFonts w:ascii="Book Antiqua" w:hAnsi="Book Antiqua"/>
              </w:rPr>
              <w:t>Moderate</w:t>
            </w:r>
          </w:p>
        </w:tc>
        <w:tc>
          <w:tcPr>
            <w:tcW w:w="705" w:type="pct"/>
          </w:tcPr>
          <w:p w14:paraId="3C4F638A" w14:textId="77777777" w:rsidR="00AC2BA0" w:rsidRPr="00A73CA4" w:rsidRDefault="00AC2BA0" w:rsidP="00A73CA4">
            <w:pPr>
              <w:spacing w:line="360" w:lineRule="auto"/>
              <w:jc w:val="both"/>
              <w:rPr>
                <w:rFonts w:ascii="Book Antiqua" w:hAnsi="Book Antiqua"/>
              </w:rPr>
            </w:pPr>
            <w:r w:rsidRPr="00A73CA4">
              <w:rPr>
                <w:rFonts w:ascii="Book Antiqua" w:hAnsi="Book Antiqua"/>
              </w:rPr>
              <w:t>Yes</w:t>
            </w:r>
          </w:p>
        </w:tc>
        <w:tc>
          <w:tcPr>
            <w:tcW w:w="682" w:type="pct"/>
          </w:tcPr>
          <w:p w14:paraId="4CAA7634" w14:textId="77777777" w:rsidR="00AC2BA0" w:rsidRPr="00A73CA4" w:rsidRDefault="00AC2BA0" w:rsidP="00A73CA4">
            <w:pPr>
              <w:spacing w:line="360" w:lineRule="auto"/>
              <w:jc w:val="both"/>
              <w:rPr>
                <w:rFonts w:ascii="Book Antiqua" w:hAnsi="Book Antiqua"/>
              </w:rPr>
            </w:pPr>
            <w:r w:rsidRPr="00A73CA4">
              <w:rPr>
                <w:rFonts w:ascii="Book Antiqua" w:hAnsi="Book Antiqua"/>
              </w:rPr>
              <w:t>No</w:t>
            </w:r>
          </w:p>
        </w:tc>
      </w:tr>
      <w:tr w:rsidR="00AC2BA0" w:rsidRPr="00A73CA4" w14:paraId="075372BB" w14:textId="77777777" w:rsidTr="0078281A">
        <w:tc>
          <w:tcPr>
            <w:tcW w:w="488" w:type="pct"/>
          </w:tcPr>
          <w:p w14:paraId="1A08AE2C" w14:textId="77777777" w:rsidR="00AC2BA0" w:rsidRPr="00A73CA4" w:rsidRDefault="00AC2BA0" w:rsidP="00A73CA4">
            <w:pPr>
              <w:spacing w:line="360" w:lineRule="auto"/>
              <w:jc w:val="both"/>
              <w:rPr>
                <w:rFonts w:ascii="Book Antiqua" w:hAnsi="Book Antiqua"/>
              </w:rPr>
            </w:pPr>
            <w:r w:rsidRPr="00A73CA4">
              <w:rPr>
                <w:rFonts w:ascii="Book Antiqua" w:hAnsi="Book Antiqua"/>
              </w:rPr>
              <w:t>JNET</w:t>
            </w:r>
          </w:p>
        </w:tc>
        <w:tc>
          <w:tcPr>
            <w:tcW w:w="681" w:type="pct"/>
          </w:tcPr>
          <w:p w14:paraId="5A0E96BD" w14:textId="77777777" w:rsidR="00AC2BA0" w:rsidRPr="00A73CA4" w:rsidRDefault="00AC2BA0" w:rsidP="00A73CA4">
            <w:pPr>
              <w:spacing w:line="360" w:lineRule="auto"/>
              <w:jc w:val="both"/>
              <w:rPr>
                <w:rFonts w:ascii="Book Antiqua" w:hAnsi="Book Antiqua"/>
              </w:rPr>
            </w:pPr>
            <w:r w:rsidRPr="00A73CA4">
              <w:rPr>
                <w:rFonts w:ascii="Book Antiqua" w:hAnsi="Book Antiqua"/>
              </w:rPr>
              <w:t>NBI</w:t>
            </w:r>
          </w:p>
        </w:tc>
        <w:tc>
          <w:tcPr>
            <w:tcW w:w="674" w:type="pct"/>
          </w:tcPr>
          <w:p w14:paraId="7CB9B8CF" w14:textId="77777777" w:rsidR="00AC2BA0" w:rsidRPr="00A73CA4" w:rsidRDefault="00AC2BA0" w:rsidP="00A73CA4">
            <w:pPr>
              <w:spacing w:line="360" w:lineRule="auto"/>
              <w:jc w:val="both"/>
              <w:rPr>
                <w:rFonts w:ascii="Book Antiqua" w:hAnsi="Book Antiqua"/>
              </w:rPr>
            </w:pPr>
            <w:r w:rsidRPr="00A73CA4">
              <w:rPr>
                <w:rFonts w:ascii="Book Antiqua" w:hAnsi="Book Antiqua"/>
              </w:rPr>
              <w:t>Vessels and pits</w:t>
            </w:r>
          </w:p>
        </w:tc>
        <w:tc>
          <w:tcPr>
            <w:tcW w:w="978" w:type="pct"/>
          </w:tcPr>
          <w:p w14:paraId="7BF3C978" w14:textId="77777777" w:rsidR="00AC2BA0" w:rsidRPr="00A73CA4" w:rsidRDefault="00AC2BA0" w:rsidP="00A73CA4">
            <w:pPr>
              <w:spacing w:line="360" w:lineRule="auto"/>
              <w:jc w:val="both"/>
              <w:rPr>
                <w:rFonts w:ascii="Book Antiqua" w:hAnsi="Book Antiqua"/>
              </w:rPr>
            </w:pPr>
            <w:r w:rsidRPr="00A73CA4">
              <w:rPr>
                <w:rFonts w:ascii="Book Antiqua" w:hAnsi="Book Antiqua"/>
              </w:rPr>
              <w:t>AUC 0.97 for JNET 1, 0.84 for JNET 2A, 0.9 for JNET 3 but less accurate for JNET 2B (AUC 0.72)</w:t>
            </w:r>
            <w:r w:rsidRPr="00A73CA4">
              <w:rPr>
                <w:rFonts w:ascii="Book Antiqua" w:hAnsi="Book Antiqua"/>
              </w:rPr>
              <w:fldChar w:fldCharType="begin">
                <w:fldData xml:space="preserve">PEVuZE5vdGU+PENpdGU+PEF1dGhvcj5aaGFuZzwvQXV0aG9yPjxZZWFyPjIwMjA8L1llYXI+PFJl
Y051bT43MTI8L1JlY051bT48RGlzcGxheVRleHQ+PHN0eWxlIGZhY2U9InN1cGVyc2NyaXB0Ij5b
MTUyXTwvc3R5bGU+PC9EaXNwbGF5VGV4dD48cmVjb3JkPjxyZWMtbnVtYmVyPjcxMjwvcmVjLW51
bWJlcj48Zm9yZWlnbi1rZXlzPjxrZXkgYXBwPSJFTiIgZGItaWQ9ImZlYTB0eGYwZ3MydmZqZXdl
NXp4djJzMDA1ZHY1ZmE5NXNhOSIgdGltZXN0YW1wPSIxNjM0MDM2MDE1Ij43MTI8L2tleT48L2Zv
cmVpZ24ta2V5cz48cmVmLXR5cGUgbmFtZT0iSm91cm5hbCBBcnRpY2xlIj4xNzwvcmVmLXR5cGU+
PGNvbnRyaWJ1dG9ycz48YXV0aG9ycz48YXV0aG9yPlpoYW5nLCBZLjwvYXV0aG9yPjxhdXRob3I+
Q2hlbiwgSC4gWS48L2F1dGhvcj48YXV0aG9yPlpob3UsIFguIEwuPC9hdXRob3I+PGF1dGhvcj5Q
YW4sIFcuIFMuPC9hdXRob3I+PGF1dGhvcj5aaG91LCBYLiBYLjwvYXV0aG9yPjxhdXRob3I+UGFu
LCBILiBILjwvYXV0aG9yPjwvYXV0aG9ycz48L2NvbnRyaWJ1dG9ycz48YXV0aC1hZGRyZXNzPkRl
cGFydG1lbnQgb2YgR2FzdHJvZW50ZXJvbG9neSwgWmhlamlhbmcgUHJvdmluY2lhbCBQZW9wbGUm
YXBvcztzIEhvc3BpdGFsLCBQZW9wbGUmYXBvcztzIEhvc3BpdGFsIG9mIEhhbmd6aG91IE1lZGlj
YWwgQ29sbGVnZSwgSGFuZ3pob3UgMzEwMDE0LCBaaGVqaWFuZyBQcm92aW5jZSwgQ2hpbmEuJiN4
RDtTY2hvb2wgb2YgTGFib3JhdG9yeSBNZWRpY2luZSBhbmQgTGlmZSBTY2llbmNlcywgV2Vuemhv
dSBNZWRpY2FsIFVuaXZlcnNpdHksIFdlbnpob3UgMzI1MDM1LCBaaGVqaWFuZyBQcm92aW5jZSwg
Q2hpbmEuJiN4RDtEZXBhcnRtZW50IG9mIE1lZGljYWwgQ29sbGVnZSwgVGhlIE1lZGljYWwgQ29s
bGVnZSBvZiBRaW5nZGFvIFVuaXZlcnNpdHksIFFpbmdkYW8gMjY2MDcxLCBTaGFuZG9uZyBQcm92
aW5jZSwgQ2hpbmEuJiN4RDtEZXBhcnRtZW50IG9mIEdhc3Ryb2VudGVyb2xvZ3ksIFRoZSBGaXJz
dCBBZmZpbGlhdGVkIEhvc3BpdGFsLCBaaGVqaWFuZyBVbml2ZXJzaXR5LCBIYW5nemhvdSAzMTAw
MDMsIFpoZWppYW5nIFByb3ZpbmNlLCBDaGluYS4mI3hEO0RlcGFydG1lbnQgb2YgR2FzdHJvZW50
ZXJvbG9neSwgWmhlamlhbmcgUHJvdmluY2lhbCBQZW9wbGUmYXBvcztzIEhvc3BpdGFsLCBQZW9w
bGUmYXBvcztzIEhvc3BpdGFsIG9mIEhhbmd6aG91IE1lZGljYWwgQ29sbGVnZSwgSGFuZ3pob3Ug
MzEwMDE0LCBaaGVqaWFuZyBQcm92aW5jZSwgQ2hpbmEuIHBhbmhhbmdoYWlAMTYzLmNvbS48L2F1
dGgtYWRkcmVzcz48dGl0bGVzPjx0aXRsZT5EaWFnbm9zdGljIGVmZmljYWN5IG9mIHRoZSBKYXBh
biBOYXJyb3ctYmFuZC1pbWFnaW5nIEV4cGVydCBUZWFtIGFuZCBQaXQgcGF0dGVybiBjbGFzc2lm
aWNhdGlvbnMgZm9yIGNvbG9yZWN0YWwgbGVzaW9uczogQSBtZXRhLWFuYWx5c2lzPC90aXRsZT48
c2Vjb25kYXJ5LXRpdGxlPldvcmxkIEogR2FzdHJvZW50ZXJvbDwvc2Vjb25kYXJ5LXRpdGxlPjwv
dGl0bGVzPjxwZXJpb2RpY2FsPjxmdWxsLXRpdGxlPldvcmxkIEogR2FzdHJvZW50ZXJvbDwvZnVs
bC10aXRsZT48L3BlcmlvZGljYWw+PHBhZ2VzPjYyNzktNjI5NDwvcGFnZXM+PHZvbHVtZT4yNjwv
dm9sdW1lPjxudW1iZXI+NDA8L251bWJlcj48ZWRpdGlvbj4yMDIwLzExLzEzPC9lZGl0aW9uPjxr
ZXl3b3Jkcz48a2V5d29yZD4qQ29sb25pYyBQb2x5cHM8L2tleXdvcmQ+PGtleXdvcmQ+Q29sb25v
c2NvcHk8L2tleXdvcmQ+PGtleXdvcmQ+KkNvbG9yZWN0YWwgTmVvcGxhc21zL2RpYWdub3N0aWMg
aW1hZ2luZzwva2V5d29yZD48a2V5d29yZD5IdW1hbnM8L2tleXdvcmQ+PGtleXdvcmQ+SmFwYW48
L2tleXdvcmQ+PGtleXdvcmQ+TmFycm93IEJhbmQgSW1hZ2luZzwva2V5d29yZD48a2V5d29yZD5D
aHJvbW9lbmRvc2NvcHk8L2tleXdvcmQ+PGtleXdvcmQ+Q29sb3JlY3RhbCBuZW9wbGFzbXM8L2tl
eXdvcmQ+PGtleXdvcmQ+SmFwYW4gTmFycm93LWJhbmQtaW1hZ2luZyBFeHBlcnQgVGVhbTwva2V5
d29yZD48a2V5d29yZD5NZXRhLWFuYWx5c2lzPC9rZXl3b3JkPjxrZXl3b3JkPlBpdCBwYXR0ZXJu
PC9rZXl3b3JkPjwva2V5d29yZHM+PGRhdGVzPjx5ZWFyPjIwMjA8L3llYXI+PHB1Yi1kYXRlcz48
ZGF0ZT5PY3QgMjg8L2RhdGU+PC9wdWItZGF0ZXM+PC9kYXRlcz48aXNibj4xMDA3LTkzMjcgKFBy
aW50KSYjeEQ7MTAwNy05MzI3PC9pc2JuPjxhY2Nlc3Npb24tbnVtPjMzMTc3ODAwPC9hY2Nlc3Np
b24tbnVtPjx1cmxzPjxyZWxhdGVkLXVybHM+PHVybD5odHRwczovL3d3dy5uY2JpLm5sbS5uaWgu
Z292L3BtYy9hcnRpY2xlcy9QTUM3NTk2NjM2L3BkZi9XSkctMjYtNjI3OS5wZGY8L3VybD48L3Jl
bGF0ZWQtdXJscz48L3VybHM+PGN1c3RvbTI+UE1DNzU5NjYzNjwvY3VzdG9tMj48ZWxlY3Ryb25p
Yy1yZXNvdXJjZS1udW0+MTAuMzc0OC93amcudjI2Lmk0MC42Mjc5PC9lbGVjdHJvbmljLXJlc291
cmNlLW51bT48cmVtb3RlLWRhdGFiYXNlLXByb3ZpZGVyPk5MTTwvcmVtb3RlLWRhdGFiYXNlLXBy
b3ZpZGVyPjxsYW5ndWFnZT5lbmc8L2xhbmd1YWdlPjwvcmVjb3JkPjwvQ2l0ZT48L0VuZE5vdGU+
</w:fldData>
              </w:fldChar>
            </w:r>
            <w:r w:rsidRPr="00A73CA4">
              <w:rPr>
                <w:rFonts w:ascii="Book Antiqua" w:hAnsi="Book Antiqua"/>
              </w:rPr>
              <w:instrText xml:space="preserve"> ADDIN EN.CITE </w:instrText>
            </w:r>
            <w:r w:rsidRPr="00A73CA4">
              <w:rPr>
                <w:rFonts w:ascii="Book Antiqua" w:hAnsi="Book Antiqua"/>
              </w:rPr>
              <w:fldChar w:fldCharType="begin">
                <w:fldData xml:space="preserve">PEVuZE5vdGU+PENpdGU+PEF1dGhvcj5aaGFuZzwvQXV0aG9yPjxZZWFyPjIwMjA8L1llYXI+PFJl
Y051bT43MTI8L1JlY051bT48RGlzcGxheVRleHQ+PHN0eWxlIGZhY2U9InN1cGVyc2NyaXB0Ij5b
MTUyXTwvc3R5bGU+PC9EaXNwbGF5VGV4dD48cmVjb3JkPjxyZWMtbnVtYmVyPjcxMjwvcmVjLW51
bWJlcj48Zm9yZWlnbi1rZXlzPjxrZXkgYXBwPSJFTiIgZGItaWQ9ImZlYTB0eGYwZ3MydmZqZXdl
NXp4djJzMDA1ZHY1ZmE5NXNhOSIgdGltZXN0YW1wPSIxNjM0MDM2MDE1Ij43MTI8L2tleT48L2Zv
cmVpZ24ta2V5cz48cmVmLXR5cGUgbmFtZT0iSm91cm5hbCBBcnRpY2xlIj4xNzwvcmVmLXR5cGU+
PGNvbnRyaWJ1dG9ycz48YXV0aG9ycz48YXV0aG9yPlpoYW5nLCBZLjwvYXV0aG9yPjxhdXRob3I+
Q2hlbiwgSC4gWS48L2F1dGhvcj48YXV0aG9yPlpob3UsIFguIEwuPC9hdXRob3I+PGF1dGhvcj5Q
YW4sIFcuIFMuPC9hdXRob3I+PGF1dGhvcj5aaG91LCBYLiBYLjwvYXV0aG9yPjxhdXRob3I+UGFu
LCBILiBILjwvYXV0aG9yPjwvYXV0aG9ycz48L2NvbnRyaWJ1dG9ycz48YXV0aC1hZGRyZXNzPkRl
cGFydG1lbnQgb2YgR2FzdHJvZW50ZXJvbG9neSwgWmhlamlhbmcgUHJvdmluY2lhbCBQZW9wbGUm
YXBvcztzIEhvc3BpdGFsLCBQZW9wbGUmYXBvcztzIEhvc3BpdGFsIG9mIEhhbmd6aG91IE1lZGlj
YWwgQ29sbGVnZSwgSGFuZ3pob3UgMzEwMDE0LCBaaGVqaWFuZyBQcm92aW5jZSwgQ2hpbmEuJiN4
RDtTY2hvb2wgb2YgTGFib3JhdG9yeSBNZWRpY2luZSBhbmQgTGlmZSBTY2llbmNlcywgV2Vuemhv
dSBNZWRpY2FsIFVuaXZlcnNpdHksIFdlbnpob3UgMzI1MDM1LCBaaGVqaWFuZyBQcm92aW5jZSwg
Q2hpbmEuJiN4RDtEZXBhcnRtZW50IG9mIE1lZGljYWwgQ29sbGVnZSwgVGhlIE1lZGljYWwgQ29s
bGVnZSBvZiBRaW5nZGFvIFVuaXZlcnNpdHksIFFpbmdkYW8gMjY2MDcxLCBTaGFuZG9uZyBQcm92
aW5jZSwgQ2hpbmEuJiN4RDtEZXBhcnRtZW50IG9mIEdhc3Ryb2VudGVyb2xvZ3ksIFRoZSBGaXJz
dCBBZmZpbGlhdGVkIEhvc3BpdGFsLCBaaGVqaWFuZyBVbml2ZXJzaXR5LCBIYW5nemhvdSAzMTAw
MDMsIFpoZWppYW5nIFByb3ZpbmNlLCBDaGluYS4mI3hEO0RlcGFydG1lbnQgb2YgR2FzdHJvZW50
ZXJvbG9neSwgWmhlamlhbmcgUHJvdmluY2lhbCBQZW9wbGUmYXBvcztzIEhvc3BpdGFsLCBQZW9w
bGUmYXBvcztzIEhvc3BpdGFsIG9mIEhhbmd6aG91IE1lZGljYWwgQ29sbGVnZSwgSGFuZ3pob3Ug
MzEwMDE0LCBaaGVqaWFuZyBQcm92aW5jZSwgQ2hpbmEuIHBhbmhhbmdoYWlAMTYzLmNvbS48L2F1
dGgtYWRkcmVzcz48dGl0bGVzPjx0aXRsZT5EaWFnbm9zdGljIGVmZmljYWN5IG9mIHRoZSBKYXBh
biBOYXJyb3ctYmFuZC1pbWFnaW5nIEV4cGVydCBUZWFtIGFuZCBQaXQgcGF0dGVybiBjbGFzc2lm
aWNhdGlvbnMgZm9yIGNvbG9yZWN0YWwgbGVzaW9uczogQSBtZXRhLWFuYWx5c2lzPC90aXRsZT48
c2Vjb25kYXJ5LXRpdGxlPldvcmxkIEogR2FzdHJvZW50ZXJvbDwvc2Vjb25kYXJ5LXRpdGxlPjwv
dGl0bGVzPjxwZXJpb2RpY2FsPjxmdWxsLXRpdGxlPldvcmxkIEogR2FzdHJvZW50ZXJvbDwvZnVs
bC10aXRsZT48L3BlcmlvZGljYWw+PHBhZ2VzPjYyNzktNjI5NDwvcGFnZXM+PHZvbHVtZT4yNjwv
dm9sdW1lPjxudW1iZXI+NDA8L251bWJlcj48ZWRpdGlvbj4yMDIwLzExLzEzPC9lZGl0aW9uPjxr
ZXl3b3Jkcz48a2V5d29yZD4qQ29sb25pYyBQb2x5cHM8L2tleXdvcmQ+PGtleXdvcmQ+Q29sb25v
c2NvcHk8L2tleXdvcmQ+PGtleXdvcmQ+KkNvbG9yZWN0YWwgTmVvcGxhc21zL2RpYWdub3N0aWMg
aW1hZ2luZzwva2V5d29yZD48a2V5d29yZD5IdW1hbnM8L2tleXdvcmQ+PGtleXdvcmQ+SmFwYW48
L2tleXdvcmQ+PGtleXdvcmQ+TmFycm93IEJhbmQgSW1hZ2luZzwva2V5d29yZD48a2V5d29yZD5D
aHJvbW9lbmRvc2NvcHk8L2tleXdvcmQ+PGtleXdvcmQ+Q29sb3JlY3RhbCBuZW9wbGFzbXM8L2tl
eXdvcmQ+PGtleXdvcmQ+SmFwYW4gTmFycm93LWJhbmQtaW1hZ2luZyBFeHBlcnQgVGVhbTwva2V5
d29yZD48a2V5d29yZD5NZXRhLWFuYWx5c2lzPC9rZXl3b3JkPjxrZXl3b3JkPlBpdCBwYXR0ZXJu
PC9rZXl3b3JkPjwva2V5d29yZHM+PGRhdGVzPjx5ZWFyPjIwMjA8L3llYXI+PHB1Yi1kYXRlcz48
ZGF0ZT5PY3QgMjg8L2RhdGU+PC9wdWItZGF0ZXM+PC9kYXRlcz48aXNibj4xMDA3LTkzMjcgKFBy
aW50KSYjeEQ7MTAwNy05MzI3PC9pc2JuPjxhY2Nlc3Npb24tbnVtPjMzMTc3ODAwPC9hY2Nlc3Np
b24tbnVtPjx1cmxzPjxyZWxhdGVkLXVybHM+PHVybD5odHRwczovL3d3dy5uY2JpLm5sbS5uaWgu
Z292L3BtYy9hcnRpY2xlcy9QTUM3NTk2NjM2L3BkZi9XSkctMjYtNjI3OS5wZGY8L3VybD48L3Jl
bGF0ZWQtdXJscz48L3VybHM+PGN1c3RvbTI+UE1DNzU5NjYzNjwvY3VzdG9tMj48ZWxlY3Ryb25p
Yy1yZXNvdXJjZS1udW0+MTAuMzc0OC93amcudjI2Lmk0MC42Mjc5PC9lbGVjdHJvbmljLXJlc291
cmNlLW51bT48cmVtb3RlLWRhdGFiYXNlLXByb3ZpZGVyPk5MTTwvcmVtb3RlLWRhdGFiYXNlLXBy
b3ZpZGVyPjxsYW5ndWFnZT5lbmc8L2xhbmd1YWdlPjwvcmVjb3JkPjwvQ2l0ZT48L0VuZE5vdGU+
</w:fldData>
              </w:fldChar>
            </w:r>
            <w:r w:rsidRPr="00A73CA4">
              <w:rPr>
                <w:rFonts w:ascii="Book Antiqua" w:hAnsi="Book Antiqua"/>
              </w:rPr>
              <w:instrText xml:space="preserve"> ADDIN EN.CITE.DATA </w:instrText>
            </w:r>
            <w:r w:rsidRPr="00A73CA4">
              <w:rPr>
                <w:rFonts w:ascii="Book Antiqua" w:hAnsi="Book Antiqua"/>
              </w:rPr>
            </w:r>
            <w:r w:rsidRPr="00A73CA4">
              <w:rPr>
                <w:rFonts w:ascii="Book Antiqua" w:hAnsi="Book Antiqua"/>
              </w:rPr>
              <w:fldChar w:fldCharType="end"/>
            </w:r>
            <w:r w:rsidRPr="00A73CA4">
              <w:rPr>
                <w:rFonts w:ascii="Book Antiqua" w:hAnsi="Book Antiqua"/>
              </w:rPr>
            </w:r>
            <w:r w:rsidRPr="00A73CA4">
              <w:rPr>
                <w:rFonts w:ascii="Book Antiqua" w:hAnsi="Book Antiqua"/>
              </w:rPr>
              <w:fldChar w:fldCharType="separate"/>
            </w:r>
            <w:r w:rsidRPr="00A73CA4">
              <w:rPr>
                <w:rFonts w:ascii="Book Antiqua" w:hAnsi="Book Antiqua"/>
                <w:noProof/>
                <w:vertAlign w:val="superscript"/>
              </w:rPr>
              <w:t>[152]</w:t>
            </w:r>
            <w:r w:rsidRPr="00A73CA4">
              <w:rPr>
                <w:rFonts w:ascii="Book Antiqua" w:hAnsi="Book Antiqua"/>
              </w:rPr>
              <w:fldChar w:fldCharType="end"/>
            </w:r>
          </w:p>
        </w:tc>
        <w:tc>
          <w:tcPr>
            <w:tcW w:w="792" w:type="pct"/>
          </w:tcPr>
          <w:p w14:paraId="5284EC91" w14:textId="77777777" w:rsidR="00AC2BA0" w:rsidRPr="00A73CA4" w:rsidRDefault="00AC2BA0" w:rsidP="00A73CA4">
            <w:pPr>
              <w:spacing w:line="360" w:lineRule="auto"/>
              <w:jc w:val="both"/>
              <w:rPr>
                <w:rFonts w:ascii="Book Antiqua" w:hAnsi="Book Antiqua"/>
              </w:rPr>
            </w:pPr>
            <w:r w:rsidRPr="00A73CA4">
              <w:rPr>
                <w:rFonts w:ascii="Book Antiqua" w:hAnsi="Book Antiqua"/>
              </w:rPr>
              <w:t>Moderate</w:t>
            </w:r>
          </w:p>
        </w:tc>
        <w:tc>
          <w:tcPr>
            <w:tcW w:w="705" w:type="pct"/>
          </w:tcPr>
          <w:p w14:paraId="507446C6" w14:textId="77777777" w:rsidR="00AC2BA0" w:rsidRPr="00A73CA4" w:rsidRDefault="00AC2BA0" w:rsidP="00A73CA4">
            <w:pPr>
              <w:spacing w:line="360" w:lineRule="auto"/>
              <w:jc w:val="both"/>
              <w:rPr>
                <w:rFonts w:ascii="Book Antiqua" w:hAnsi="Book Antiqua"/>
              </w:rPr>
            </w:pPr>
            <w:r w:rsidRPr="00A73CA4">
              <w:rPr>
                <w:rFonts w:ascii="Book Antiqua" w:hAnsi="Book Antiqua"/>
              </w:rPr>
              <w:t>Yes</w:t>
            </w:r>
          </w:p>
        </w:tc>
        <w:tc>
          <w:tcPr>
            <w:tcW w:w="682" w:type="pct"/>
          </w:tcPr>
          <w:p w14:paraId="17CBFA71" w14:textId="77777777" w:rsidR="00AC2BA0" w:rsidRPr="00A73CA4" w:rsidRDefault="00AC2BA0" w:rsidP="00A73CA4">
            <w:pPr>
              <w:spacing w:line="360" w:lineRule="auto"/>
              <w:jc w:val="both"/>
              <w:rPr>
                <w:rFonts w:ascii="Book Antiqua" w:hAnsi="Book Antiqua"/>
              </w:rPr>
            </w:pPr>
            <w:r w:rsidRPr="00A73CA4">
              <w:rPr>
                <w:rFonts w:ascii="Book Antiqua" w:hAnsi="Book Antiqua"/>
              </w:rPr>
              <w:t>No</w:t>
            </w:r>
          </w:p>
        </w:tc>
      </w:tr>
      <w:tr w:rsidR="00AC2BA0" w:rsidRPr="00A73CA4" w14:paraId="07126A2F" w14:textId="77777777" w:rsidTr="0078281A">
        <w:tc>
          <w:tcPr>
            <w:tcW w:w="488" w:type="pct"/>
          </w:tcPr>
          <w:p w14:paraId="276533D2" w14:textId="77777777" w:rsidR="00AC2BA0" w:rsidRPr="00A73CA4" w:rsidRDefault="00AC2BA0" w:rsidP="00A73CA4">
            <w:pPr>
              <w:spacing w:line="360" w:lineRule="auto"/>
              <w:jc w:val="both"/>
              <w:rPr>
                <w:rFonts w:ascii="Book Antiqua" w:hAnsi="Book Antiqua"/>
              </w:rPr>
            </w:pPr>
            <w:r w:rsidRPr="00A73CA4">
              <w:rPr>
                <w:rFonts w:ascii="Book Antiqua" w:hAnsi="Book Antiqua"/>
              </w:rPr>
              <w:t>BASIC</w:t>
            </w:r>
          </w:p>
        </w:tc>
        <w:tc>
          <w:tcPr>
            <w:tcW w:w="681" w:type="pct"/>
          </w:tcPr>
          <w:p w14:paraId="7081C87E" w14:textId="77777777" w:rsidR="00AC2BA0" w:rsidRPr="00A73CA4" w:rsidRDefault="00AC2BA0" w:rsidP="00A73CA4">
            <w:pPr>
              <w:spacing w:line="360" w:lineRule="auto"/>
              <w:jc w:val="both"/>
              <w:rPr>
                <w:rFonts w:ascii="Book Antiqua" w:hAnsi="Book Antiqua"/>
              </w:rPr>
            </w:pPr>
            <w:r w:rsidRPr="00A73CA4">
              <w:rPr>
                <w:rFonts w:ascii="Book Antiqua" w:hAnsi="Book Antiqua"/>
              </w:rPr>
              <w:t>BLI</w:t>
            </w:r>
          </w:p>
        </w:tc>
        <w:tc>
          <w:tcPr>
            <w:tcW w:w="674" w:type="pct"/>
          </w:tcPr>
          <w:p w14:paraId="3DF5755F" w14:textId="77777777" w:rsidR="00AC2BA0" w:rsidRPr="00A73CA4" w:rsidRDefault="00AC2BA0" w:rsidP="00A73CA4">
            <w:pPr>
              <w:spacing w:line="360" w:lineRule="auto"/>
              <w:jc w:val="both"/>
              <w:rPr>
                <w:rFonts w:ascii="Book Antiqua" w:hAnsi="Book Antiqua"/>
              </w:rPr>
            </w:pPr>
            <w:r w:rsidRPr="00A73CA4">
              <w:rPr>
                <w:rFonts w:ascii="Book Antiqua" w:hAnsi="Book Antiqua"/>
              </w:rPr>
              <w:t>Vessels, pits and surface</w:t>
            </w:r>
          </w:p>
        </w:tc>
        <w:tc>
          <w:tcPr>
            <w:tcW w:w="978" w:type="pct"/>
          </w:tcPr>
          <w:p w14:paraId="0CA4910F" w14:textId="77777777" w:rsidR="00AC2BA0" w:rsidRPr="00A73CA4" w:rsidRDefault="00AC2BA0" w:rsidP="00A73CA4">
            <w:pPr>
              <w:spacing w:line="360" w:lineRule="auto"/>
              <w:jc w:val="both"/>
              <w:rPr>
                <w:rFonts w:ascii="Book Antiqua" w:hAnsi="Book Antiqua"/>
              </w:rPr>
            </w:pPr>
            <w:r w:rsidRPr="00A73CA4">
              <w:rPr>
                <w:rFonts w:ascii="Book Antiqua" w:hAnsi="Book Antiqua"/>
              </w:rPr>
              <w:t>Accurate surveillance prediction in 90%, NPV for rectosigmoid polyps 91%</w:t>
            </w:r>
            <w:r w:rsidRPr="00A73CA4">
              <w:rPr>
                <w:rFonts w:ascii="Book Antiqua" w:hAnsi="Book Antiqua"/>
              </w:rPr>
              <w:fldChar w:fldCharType="begin">
                <w:fldData xml:space="preserve">PEVuZE5vdGU+PENpdGU+PEF1dGhvcj5Sb25kb25vdHRpPC9BdXRob3I+PFllYXI+MjAyMDwvWWVh
cj48UmVjTnVtPjgzMjwvUmVjTnVtPjxEaXNwbGF5VGV4dD48c3R5bGUgZmFjZT0ic3VwZXJzY3Jp
cHQiPlsxNjBdPC9zdHlsZT48L0Rpc3BsYXlUZXh0PjxyZWNvcmQ+PHJlYy1udW1iZXI+ODMyPC9y
ZWMtbnVtYmVyPjxmb3JlaWduLWtleXM+PGtleSBhcHA9IkVOIiBkYi1pZD0iZmVhMHR4ZjBnczJ2
Zmpld2U1enh2MnMwMDVkdjVmYTk1c2E5IiB0aW1lc3RhbXA9IjE2MzQwMzcwNjkiPjgzMjwva2V5
PjwvZm9yZWlnbi1rZXlzPjxyZWYtdHlwZSBuYW1lPSJKb3VybmFsIEFydGljbGUiPjE3PC9yZWYt
dHlwZT48Y29udHJpYnV0b3JzPjxhdXRob3JzPjxhdXRob3I+Um9uZG9ub3R0aSwgRS48L2F1dGhv
cj48YXV0aG9yPkhhc3NhbiwgQy48L2F1dGhvcj48YXV0aG9yPkFuZHJlYWxsaSwgQS48L2F1dGhv
cj48YXV0aG9yPlBhZ2dpLCBTLjwvYXV0aG9yPjxhdXRob3I+QW1hdG8sIEEuPC9hdXRob3I+PGF1
dGhvcj5TY2FyYW1lbGxhLCBMLjwvYXV0aG9yPjxhdXRob3I+UmVwaWNpLCBBLjwvYXV0aG9yPjxh
dXRob3I+UmFkYWVsbGksIEYuPC9hdXRob3I+PC9hdXRob3JzPjwvY29udHJpYnV0b3JzPjxhdXRo
LWFkZHJlc3M+R2FzdHJvZW50ZXJvbG9neSBVbml0LCBWYWxkdWNlIEhvc3BpdGFsLCBDb21vLCBJ
dGFseS4gRWxlY3Ryb25pYyBhZGRyZXNzOiBlbWEucm9uZG9AZ21haWwuY29tLiYjeEQ7RGlnZXN0
aXZlIEVuZG9zY29weSwgTnVvdm8gUmVnaW5hIE1hcmdoZXJpdGEgSG9zcGl0YWwsIFJvbWUsIEl0
YWx5LiYjeEQ7R2FzdHJvZW50ZXJvbG9neSBVbml0LCBWYWxkdWNlIEhvc3BpdGFsLCBDb21vLCBJ
dGFseS4mI3hEO0dhc3Ryb2VudGVyb2xvZ3kgVW5pdCwgVmFsZHVjZSBIb3NwaXRhbCwgQ29tbywg
SXRhbHk7IERpcGFydGltZW50byBkaSBGaXNpb3BhdG9sb2dpYSBNZWRpY28tQ2hpcnVyZ2ljYSBl
IGRlaSBUcmFwaWFudGksIFVuaXZlcnNpdMOgIGRlZ2xpIFN0dWRpIGRpIE1pbGFubywgTWlsYW5v
LCBJdGFseS4mI3hEO0RpZ2VzdGl2ZSBFbmRvc2NvcHkgVW5pdCwgRGl2aXNpb24gb2YgR2FzdHJv
ZW50ZXJvbG9neSwgSHVtYW5pdGFzIENsaW5pY2FsIGFuZCBSZXNlYXJjaCBDZW50ZXIgYW5kIEh1
bWFuaXRhcyBVbml2ZXJzaXR5LCBSb3p6YW5vLCBJdGFseS48L2F1dGgtYWRkcmVzcz48dGl0bGVz
Pjx0aXRsZT5DbGluaWNhbCBWYWxpZGF0aW9uIG9mIEJBU0lDIENsYXNzaWZpY2F0aW9uIGZvciB0
aGUgUmVzZWN0IGFuZCBEaXNjYXJkIFN0cmF0ZWd5IGZvciBEaW1pbnV0aXZlIENvbG9yZWN0YWwg
UG9seXBzPC90aXRsZT48c2Vjb25kYXJ5LXRpdGxlPkNsaW4gR2FzdHJvZW50ZXJvbCBIZXBhdG9s
PC9zZWNvbmRhcnktdGl0bGU+PC90aXRsZXM+PHBlcmlvZGljYWw+PGZ1bGwtdGl0bGU+Q2xpbiBH
YXN0cm9lbnRlcm9sIEhlcGF0b2w8L2Z1bGwtdGl0bGU+PC9wZXJpb2RpY2FsPjxwYWdlcz4yMzU3
LTIzNjUuZTQ8L3BhZ2VzPjx2b2x1bWU+MTg8L3ZvbHVtZT48bnVtYmVyPjEwPC9udW1iZXI+PGVk
aXRpb24+MjAyMC8wMS8xMTwvZWRpdGlvbj48a2V5d29yZHM+PGtleXdvcmQ+KkFkZW5vbWEvZGlh
Z25vc2lzL3BhdGhvbG9neS9zdXJnZXJ5PC9rZXl3b3JkPjxrZXl3b3JkPipBZGVub21hdG91cyBQ
b2x5cHMvcGF0aG9sb2d5PC9rZXl3b3JkPjxrZXl3b3JkPkNvbG9uL3BhdGhvbG9neTwva2V5d29y
ZD48a2V5d29yZD4qQ29sb25pYyBQb2x5cHMvZGlhZ25vc2lzL3BhdGhvbG9neS9zdXJnZXJ5PC9r
ZXl3b3JkPjxrZXl3b3JkPkNvbG9ub3Njb3B5PC9rZXl3b3JkPjxrZXl3b3JkPipDb2xvcmVjdGFs
IE5lb3BsYXNtcy9kaWFnbm9zaXMvcGF0aG9sb2d5L3N1cmdlcnk8L2tleXdvcmQ+PGtleXdvcmQ+
SHVtYW5zPC9rZXl3b3JkPjxrZXl3b3JkPk1hbGU8L2tleXdvcmQ+PGtleXdvcmQ+TWlkZGxlIEFn
ZWQ8L2tleXdvcmQ+PGtleXdvcmQ+KkNvbG9yZWN0YWwgQ2FuY2VyPC9rZXl3b3JkPjxrZXl3b3Jk
PipHdWlkZWxpbmVzPC9rZXl3b3JkPjxrZXl3b3JkPipQb3N0LVBvbHlwZWN0b215PC9rZXl3b3Jk
PjxrZXl3b3JkPipWaXJ0dWFsPC9rZXl3b3JkPjwva2V5d29yZHM+PGRhdGVzPjx5ZWFyPjIwMjA8
L3llYXI+PHB1Yi1kYXRlcz48ZGF0ZT5TZXA8L2RhdGU+PC9wdWItZGF0ZXM+PC9kYXRlcz48aXNi
bj4xNTQyLTM1NjU8L2lzYm4+PGFjY2Vzc2lvbi1udW0+MzE5MjM2NDE8L2FjY2Vzc2lvbi1udW0+
PHVybHM+PHJlbGF0ZWQtdXJscz48dXJsPmh0dHBzOi8vd3d3LmNnaGpvdXJuYWwub3JnL2FydGlj
bGUvUzE1NDItMzU2NSgyMCkzMDAwMS1YL2Z1bGx0ZXh0PC91cmw+PC9yZWxhdGVkLXVybHM+PC91
cmxzPjxlbGVjdHJvbmljLXJlc291cmNlLW51bT4xMC4xMDE2L2ouY2doLjIwMTkuMTIuMDI4PC9l
bGVjdHJvbmljLXJlc291cmNlLW51bT48cmVtb3RlLWRhdGFiYXNlLXByb3ZpZGVyPk5MTTwvcmVt
b3RlLWRhdGFiYXNlLXByb3ZpZGVyPjxsYW5ndWFnZT5lbmc8L2xhbmd1YWdlPjwvcmVjb3JkPjwv
Q2l0ZT48L0VuZE5vdGU+AG==
</w:fldData>
              </w:fldChar>
            </w:r>
            <w:r w:rsidRPr="00A73CA4">
              <w:rPr>
                <w:rFonts w:ascii="Book Antiqua" w:hAnsi="Book Antiqua"/>
              </w:rPr>
              <w:instrText xml:space="preserve"> ADDIN EN.CITE </w:instrText>
            </w:r>
            <w:r w:rsidRPr="00A73CA4">
              <w:rPr>
                <w:rFonts w:ascii="Book Antiqua" w:hAnsi="Book Antiqua"/>
              </w:rPr>
              <w:fldChar w:fldCharType="begin">
                <w:fldData xml:space="preserve">PEVuZE5vdGU+PENpdGU+PEF1dGhvcj5Sb25kb25vdHRpPC9BdXRob3I+PFllYXI+MjAyMDwvWWVh
cj48UmVjTnVtPjgzMjwvUmVjTnVtPjxEaXNwbGF5VGV4dD48c3R5bGUgZmFjZT0ic3VwZXJzY3Jp
cHQiPlsxNjBdPC9zdHlsZT48L0Rpc3BsYXlUZXh0PjxyZWNvcmQ+PHJlYy1udW1iZXI+ODMyPC9y
ZWMtbnVtYmVyPjxmb3JlaWduLWtleXM+PGtleSBhcHA9IkVOIiBkYi1pZD0iZmVhMHR4ZjBnczJ2
Zmpld2U1enh2MnMwMDVkdjVmYTk1c2E5IiB0aW1lc3RhbXA9IjE2MzQwMzcwNjkiPjgzMjwva2V5
PjwvZm9yZWlnbi1rZXlzPjxyZWYtdHlwZSBuYW1lPSJKb3VybmFsIEFydGljbGUiPjE3PC9yZWYt
dHlwZT48Y29udHJpYnV0b3JzPjxhdXRob3JzPjxhdXRob3I+Um9uZG9ub3R0aSwgRS48L2F1dGhv
cj48YXV0aG9yPkhhc3NhbiwgQy48L2F1dGhvcj48YXV0aG9yPkFuZHJlYWxsaSwgQS48L2F1dGhv
cj48YXV0aG9yPlBhZ2dpLCBTLjwvYXV0aG9yPjxhdXRob3I+QW1hdG8sIEEuPC9hdXRob3I+PGF1
dGhvcj5TY2FyYW1lbGxhLCBMLjwvYXV0aG9yPjxhdXRob3I+UmVwaWNpLCBBLjwvYXV0aG9yPjxh
dXRob3I+UmFkYWVsbGksIEYuPC9hdXRob3I+PC9hdXRob3JzPjwvY29udHJpYnV0b3JzPjxhdXRo
LWFkZHJlc3M+R2FzdHJvZW50ZXJvbG9neSBVbml0LCBWYWxkdWNlIEhvc3BpdGFsLCBDb21vLCBJ
dGFseS4gRWxlY3Ryb25pYyBhZGRyZXNzOiBlbWEucm9uZG9AZ21haWwuY29tLiYjeEQ7RGlnZXN0
aXZlIEVuZG9zY29weSwgTnVvdm8gUmVnaW5hIE1hcmdoZXJpdGEgSG9zcGl0YWwsIFJvbWUsIEl0
YWx5LiYjeEQ7R2FzdHJvZW50ZXJvbG9neSBVbml0LCBWYWxkdWNlIEhvc3BpdGFsLCBDb21vLCBJ
dGFseS4mI3hEO0dhc3Ryb2VudGVyb2xvZ3kgVW5pdCwgVmFsZHVjZSBIb3NwaXRhbCwgQ29tbywg
SXRhbHk7IERpcGFydGltZW50byBkaSBGaXNpb3BhdG9sb2dpYSBNZWRpY28tQ2hpcnVyZ2ljYSBl
IGRlaSBUcmFwaWFudGksIFVuaXZlcnNpdMOgIGRlZ2xpIFN0dWRpIGRpIE1pbGFubywgTWlsYW5v
LCBJdGFseS4mI3hEO0RpZ2VzdGl2ZSBFbmRvc2NvcHkgVW5pdCwgRGl2aXNpb24gb2YgR2FzdHJv
ZW50ZXJvbG9neSwgSHVtYW5pdGFzIENsaW5pY2FsIGFuZCBSZXNlYXJjaCBDZW50ZXIgYW5kIEh1
bWFuaXRhcyBVbml2ZXJzaXR5LCBSb3p6YW5vLCBJdGFseS48L2F1dGgtYWRkcmVzcz48dGl0bGVz
Pjx0aXRsZT5DbGluaWNhbCBWYWxpZGF0aW9uIG9mIEJBU0lDIENsYXNzaWZpY2F0aW9uIGZvciB0
aGUgUmVzZWN0IGFuZCBEaXNjYXJkIFN0cmF0ZWd5IGZvciBEaW1pbnV0aXZlIENvbG9yZWN0YWwg
UG9seXBzPC90aXRsZT48c2Vjb25kYXJ5LXRpdGxlPkNsaW4gR2FzdHJvZW50ZXJvbCBIZXBhdG9s
PC9zZWNvbmRhcnktdGl0bGU+PC90aXRsZXM+PHBlcmlvZGljYWw+PGZ1bGwtdGl0bGU+Q2xpbiBH
YXN0cm9lbnRlcm9sIEhlcGF0b2w8L2Z1bGwtdGl0bGU+PC9wZXJpb2RpY2FsPjxwYWdlcz4yMzU3
LTIzNjUuZTQ8L3BhZ2VzPjx2b2x1bWU+MTg8L3ZvbHVtZT48bnVtYmVyPjEwPC9udW1iZXI+PGVk
aXRpb24+MjAyMC8wMS8xMTwvZWRpdGlvbj48a2V5d29yZHM+PGtleXdvcmQ+KkFkZW5vbWEvZGlh
Z25vc2lzL3BhdGhvbG9neS9zdXJnZXJ5PC9rZXl3b3JkPjxrZXl3b3JkPipBZGVub21hdG91cyBQ
b2x5cHMvcGF0aG9sb2d5PC9rZXl3b3JkPjxrZXl3b3JkPkNvbG9uL3BhdGhvbG9neTwva2V5d29y
ZD48a2V5d29yZD4qQ29sb25pYyBQb2x5cHMvZGlhZ25vc2lzL3BhdGhvbG9neS9zdXJnZXJ5PC9r
ZXl3b3JkPjxrZXl3b3JkPkNvbG9ub3Njb3B5PC9rZXl3b3JkPjxrZXl3b3JkPipDb2xvcmVjdGFs
IE5lb3BsYXNtcy9kaWFnbm9zaXMvcGF0aG9sb2d5L3N1cmdlcnk8L2tleXdvcmQ+PGtleXdvcmQ+
SHVtYW5zPC9rZXl3b3JkPjxrZXl3b3JkPk1hbGU8L2tleXdvcmQ+PGtleXdvcmQ+TWlkZGxlIEFn
ZWQ8L2tleXdvcmQ+PGtleXdvcmQ+KkNvbG9yZWN0YWwgQ2FuY2VyPC9rZXl3b3JkPjxrZXl3b3Jk
PipHdWlkZWxpbmVzPC9rZXl3b3JkPjxrZXl3b3JkPipQb3N0LVBvbHlwZWN0b215PC9rZXl3b3Jk
PjxrZXl3b3JkPipWaXJ0dWFsPC9rZXl3b3JkPjwva2V5d29yZHM+PGRhdGVzPjx5ZWFyPjIwMjA8
L3llYXI+PHB1Yi1kYXRlcz48ZGF0ZT5TZXA8L2RhdGU+PC9wdWItZGF0ZXM+PC9kYXRlcz48aXNi
bj4xNTQyLTM1NjU8L2lzYm4+PGFjY2Vzc2lvbi1udW0+MzE5MjM2NDE8L2FjY2Vzc2lvbi1udW0+
PHVybHM+PHJlbGF0ZWQtdXJscz48dXJsPmh0dHBzOi8vd3d3LmNnaGpvdXJuYWwub3JnL2FydGlj
bGUvUzE1NDItMzU2NSgyMCkzMDAwMS1YL2Z1bGx0ZXh0PC91cmw+PC9yZWxhdGVkLXVybHM+PC91
cmxzPjxlbGVjdHJvbmljLXJlc291cmNlLW51bT4xMC4xMDE2L2ouY2doLjIwMTkuMTIuMDI4PC9l
bGVjdHJvbmljLXJlc291cmNlLW51bT48cmVtb3RlLWRhdGFiYXNlLXByb3ZpZGVyPk5MTTwvcmVt
b3RlLWRhdGFiYXNlLXByb3ZpZGVyPjxsYW5ndWFnZT5lbmc8L2xhbmd1YWdlPjwvcmVjb3JkPjwv
Q2l0ZT48L0VuZE5vdGU+AG==
</w:fldData>
              </w:fldChar>
            </w:r>
            <w:r w:rsidRPr="00A73CA4">
              <w:rPr>
                <w:rFonts w:ascii="Book Antiqua" w:hAnsi="Book Antiqua"/>
              </w:rPr>
              <w:instrText xml:space="preserve"> ADDIN EN.CITE.DATA </w:instrText>
            </w:r>
            <w:r w:rsidRPr="00A73CA4">
              <w:rPr>
                <w:rFonts w:ascii="Book Antiqua" w:hAnsi="Book Antiqua"/>
              </w:rPr>
            </w:r>
            <w:r w:rsidRPr="00A73CA4">
              <w:rPr>
                <w:rFonts w:ascii="Book Antiqua" w:hAnsi="Book Antiqua"/>
              </w:rPr>
              <w:fldChar w:fldCharType="end"/>
            </w:r>
            <w:r w:rsidRPr="00A73CA4">
              <w:rPr>
                <w:rFonts w:ascii="Book Antiqua" w:hAnsi="Book Antiqua"/>
              </w:rPr>
            </w:r>
            <w:r w:rsidRPr="00A73CA4">
              <w:rPr>
                <w:rFonts w:ascii="Book Antiqua" w:hAnsi="Book Antiqua"/>
              </w:rPr>
              <w:fldChar w:fldCharType="separate"/>
            </w:r>
            <w:r w:rsidRPr="00A73CA4">
              <w:rPr>
                <w:rFonts w:ascii="Book Antiqua" w:hAnsi="Book Antiqua"/>
                <w:noProof/>
                <w:vertAlign w:val="superscript"/>
              </w:rPr>
              <w:t>[160]</w:t>
            </w:r>
            <w:r w:rsidRPr="00A73CA4">
              <w:rPr>
                <w:rFonts w:ascii="Book Antiqua" w:hAnsi="Book Antiqua"/>
              </w:rPr>
              <w:fldChar w:fldCharType="end"/>
            </w:r>
          </w:p>
        </w:tc>
        <w:tc>
          <w:tcPr>
            <w:tcW w:w="792" w:type="pct"/>
          </w:tcPr>
          <w:p w14:paraId="205DB43C" w14:textId="77777777" w:rsidR="00AC2BA0" w:rsidRPr="00A73CA4" w:rsidRDefault="00AC2BA0" w:rsidP="00A73CA4">
            <w:pPr>
              <w:spacing w:line="360" w:lineRule="auto"/>
              <w:jc w:val="both"/>
              <w:rPr>
                <w:rFonts w:ascii="Book Antiqua" w:hAnsi="Book Antiqua"/>
              </w:rPr>
            </w:pPr>
            <w:r w:rsidRPr="00A73CA4">
              <w:rPr>
                <w:rFonts w:ascii="Book Antiqua" w:hAnsi="Book Antiqua"/>
              </w:rPr>
              <w:t>Moderate</w:t>
            </w:r>
          </w:p>
        </w:tc>
        <w:tc>
          <w:tcPr>
            <w:tcW w:w="705" w:type="pct"/>
          </w:tcPr>
          <w:p w14:paraId="45D815B9" w14:textId="77777777" w:rsidR="00AC2BA0" w:rsidRPr="00A73CA4" w:rsidRDefault="00AC2BA0" w:rsidP="00A73CA4">
            <w:pPr>
              <w:spacing w:line="360" w:lineRule="auto"/>
              <w:jc w:val="both"/>
              <w:rPr>
                <w:rFonts w:ascii="Book Antiqua" w:hAnsi="Book Antiqua"/>
              </w:rPr>
            </w:pPr>
            <w:r w:rsidRPr="00A73CA4">
              <w:rPr>
                <w:rFonts w:ascii="Book Antiqua" w:hAnsi="Book Antiqua"/>
              </w:rPr>
              <w:t>Yes</w:t>
            </w:r>
          </w:p>
        </w:tc>
        <w:tc>
          <w:tcPr>
            <w:tcW w:w="682" w:type="pct"/>
          </w:tcPr>
          <w:p w14:paraId="0DC62F54" w14:textId="77777777" w:rsidR="00AC2BA0" w:rsidRPr="00A73CA4" w:rsidRDefault="00AC2BA0" w:rsidP="00A73CA4">
            <w:pPr>
              <w:spacing w:line="360" w:lineRule="auto"/>
              <w:jc w:val="both"/>
              <w:rPr>
                <w:rFonts w:ascii="Book Antiqua" w:hAnsi="Book Antiqua"/>
              </w:rPr>
            </w:pPr>
            <w:r w:rsidRPr="00A73CA4">
              <w:rPr>
                <w:rFonts w:ascii="Book Antiqua" w:hAnsi="Book Antiqua"/>
              </w:rPr>
              <w:t>No</w:t>
            </w:r>
          </w:p>
        </w:tc>
      </w:tr>
      <w:tr w:rsidR="00AC2BA0" w:rsidRPr="00A73CA4" w14:paraId="35398C96" w14:textId="77777777" w:rsidTr="0078281A">
        <w:tc>
          <w:tcPr>
            <w:tcW w:w="488" w:type="pct"/>
          </w:tcPr>
          <w:p w14:paraId="6880372F" w14:textId="77777777" w:rsidR="00AC2BA0" w:rsidRPr="00A73CA4" w:rsidRDefault="00AC2BA0" w:rsidP="00A73CA4">
            <w:pPr>
              <w:spacing w:line="360" w:lineRule="auto"/>
              <w:jc w:val="both"/>
              <w:rPr>
                <w:rFonts w:ascii="Book Antiqua" w:hAnsi="Book Antiqua"/>
              </w:rPr>
            </w:pPr>
            <w:r w:rsidRPr="00A73CA4">
              <w:rPr>
                <w:rFonts w:ascii="Book Antiqua" w:hAnsi="Book Antiqua"/>
              </w:rPr>
              <w:t>WASP</w:t>
            </w:r>
          </w:p>
        </w:tc>
        <w:tc>
          <w:tcPr>
            <w:tcW w:w="681" w:type="pct"/>
          </w:tcPr>
          <w:p w14:paraId="19D1E310" w14:textId="77777777" w:rsidR="00AC2BA0" w:rsidRPr="00A73CA4" w:rsidRDefault="00AC2BA0" w:rsidP="00A73CA4">
            <w:pPr>
              <w:spacing w:line="360" w:lineRule="auto"/>
              <w:jc w:val="both"/>
              <w:rPr>
                <w:rFonts w:ascii="Book Antiqua" w:hAnsi="Book Antiqua"/>
              </w:rPr>
            </w:pPr>
            <w:r w:rsidRPr="00A73CA4">
              <w:rPr>
                <w:rFonts w:ascii="Book Antiqua" w:hAnsi="Book Antiqua"/>
              </w:rPr>
              <w:t>Any</w:t>
            </w:r>
          </w:p>
        </w:tc>
        <w:tc>
          <w:tcPr>
            <w:tcW w:w="674" w:type="pct"/>
          </w:tcPr>
          <w:p w14:paraId="2400A040" w14:textId="77777777" w:rsidR="00AC2BA0" w:rsidRPr="00A73CA4" w:rsidRDefault="00AC2BA0" w:rsidP="00A73CA4">
            <w:pPr>
              <w:spacing w:line="360" w:lineRule="auto"/>
              <w:jc w:val="both"/>
              <w:rPr>
                <w:rFonts w:ascii="Book Antiqua" w:hAnsi="Book Antiqua"/>
              </w:rPr>
            </w:pPr>
            <w:r w:rsidRPr="00A73CA4">
              <w:rPr>
                <w:rFonts w:ascii="Book Antiqua" w:hAnsi="Book Antiqua"/>
              </w:rPr>
              <w:t>Pits, surface, shape</w:t>
            </w:r>
          </w:p>
        </w:tc>
        <w:tc>
          <w:tcPr>
            <w:tcW w:w="978" w:type="pct"/>
          </w:tcPr>
          <w:p w14:paraId="47107D02" w14:textId="77777777" w:rsidR="00AC2BA0" w:rsidRPr="00A73CA4" w:rsidRDefault="00AC2BA0" w:rsidP="00A73CA4">
            <w:pPr>
              <w:spacing w:line="360" w:lineRule="auto"/>
              <w:jc w:val="both"/>
              <w:rPr>
                <w:rFonts w:ascii="Book Antiqua" w:hAnsi="Book Antiqua"/>
              </w:rPr>
            </w:pPr>
            <w:r w:rsidRPr="00A73CA4">
              <w:rPr>
                <w:rFonts w:ascii="Book Antiqua" w:hAnsi="Book Antiqua"/>
              </w:rPr>
              <w:t>May improve SSA detection</w:t>
            </w:r>
            <w:r w:rsidRPr="00A73CA4">
              <w:rPr>
                <w:rFonts w:ascii="Book Antiqua" w:hAnsi="Book Antiqua"/>
              </w:rPr>
              <w:fldChar w:fldCharType="begin"/>
            </w:r>
            <w:r w:rsidRPr="00A73CA4">
              <w:rPr>
                <w:rFonts w:ascii="Book Antiqua" w:hAnsi="Book Antiqua"/>
              </w:rPr>
              <w:instrText xml:space="preserve"> ADDIN EN.CITE &lt;EndNote&gt;&lt;Cite&gt;&lt;Author&gt;Lee&lt;/Author&gt;&lt;Year&gt;2021&lt;/Year&gt;&lt;RecNum&gt;863&lt;/RecNum&gt;&lt;DisplayText&gt;&lt;style face="superscript"&gt;[162]&lt;/style&gt;&lt;/DisplayText&gt;&lt;record&gt;&lt;rec-number&gt;863&lt;/rec-number&gt;&lt;foreign-keys&gt;&lt;key app="EN" db-id="fea0txf0gs2vfjewe5zxv2s005dv5fa95sa9" timestamp="1634353400"&gt;863&lt;/key&gt;&lt;/foreign-keys&gt;&lt;ref-type name="Journal Article"&gt;17&lt;/ref-type&gt;&lt;contributors&gt;&lt;authors&gt;&lt;author&gt;Lee, J.&lt;/author&gt;&lt;author&gt;Bae, J. H.&lt;/author&gt;&lt;author&gt;Chung, S. J.&lt;/author&gt;&lt;author&gt;Kang, H. Y.&lt;/author&gt;&lt;author&gt;Kang, S. J.&lt;/author&gt;&lt;author&gt;Kwak, M. S.&lt;/author&gt;&lt;author&gt;Seo, J. Y.&lt;/author&gt;&lt;author&gt;Song, J. H.&lt;/author&gt;&lt;author&gt;Yang, S. Y.&lt;/author&gt;&lt;author&gt;Yang, J. I.&lt;/author&gt;&lt;author&gt;Lim, S. H.&lt;/author&gt;&lt;author&gt;Yim, J. Y.&lt;/author&gt;&lt;author&gt;Lim, J. H.&lt;/author&gt;&lt;author&gt;Chung, G. E.&lt;/author&gt;&lt;author&gt;Jin, E. H.&lt;/author&gt;&lt;author&gt;Choi, J. M.&lt;/author&gt;&lt;author&gt;Han, Y. M.&lt;/author&gt;&lt;author&gt;Kim, J. S.&lt;/author&gt;&lt;/authors&gt;&lt;/contributors&gt;&lt;auth-address&gt;Department of Internal Medicine and Healthcare Research Institute, Healthcare System Gangnam Center, Seoul National University Hospital, Seoul, Korea.&lt;/auth-address&gt;&lt;titles&gt;&lt;title&gt;Impact of comprehensive optical diagnosis training using Workgroup serrAted polypS and Polyposis classification on detection of adenoma and sessile serrated lesion&lt;/title&gt;&lt;secondary-title&gt;Dig Endosc&lt;/secondary-title&gt;&lt;/titles&gt;&lt;periodical&gt;&lt;full-title&gt;Dig Endosc&lt;/full-title&gt;&lt;/periodical&gt;&lt;edition&gt;2021/05/23&lt;/edition&gt;&lt;keywords&gt;&lt;keyword&gt;adenoma&lt;/keyword&gt;&lt;keyword&gt;colonic polyp&lt;/keyword&gt;&lt;keyword&gt;colonoscopy&lt;/keyword&gt;&lt;/keywords&gt;&lt;dates&gt;&lt;year&gt;2021&lt;/year&gt;&lt;pub-dates&gt;&lt;date&gt;May 21&lt;/date&gt;&lt;/pub-dates&gt;&lt;/dates&gt;&lt;isbn&gt;0915-5635&lt;/isbn&gt;&lt;accession-num&gt;34021513&lt;/accession-num&gt;&lt;urls&gt;&lt;related-urls&gt;&lt;url&gt;https://onlinelibrary.wiley.com/doi/10.1111/den.14046&lt;/url&gt;&lt;/related-urls&gt;&lt;/urls&gt;&lt;electronic-resource-num&gt;10.1111/den.14046&lt;/electronic-resource-num&gt;&lt;remote-database-provider&gt;NLM&lt;/remote-database-provider&gt;&lt;language&gt;eng&lt;/language&gt;&lt;/record&gt;&lt;/Cite&gt;&lt;/EndNote&gt;</w:instrText>
            </w:r>
            <w:r w:rsidRPr="00A73CA4">
              <w:rPr>
                <w:rFonts w:ascii="Book Antiqua" w:hAnsi="Book Antiqua"/>
              </w:rPr>
              <w:fldChar w:fldCharType="separate"/>
            </w:r>
            <w:r w:rsidRPr="00A73CA4">
              <w:rPr>
                <w:rFonts w:ascii="Book Antiqua" w:hAnsi="Book Antiqua"/>
                <w:noProof/>
                <w:vertAlign w:val="superscript"/>
              </w:rPr>
              <w:t>[162]</w:t>
            </w:r>
            <w:r w:rsidRPr="00A73CA4">
              <w:rPr>
                <w:rFonts w:ascii="Book Antiqua" w:hAnsi="Book Antiqua"/>
              </w:rPr>
              <w:fldChar w:fldCharType="end"/>
            </w:r>
          </w:p>
        </w:tc>
        <w:tc>
          <w:tcPr>
            <w:tcW w:w="792" w:type="pct"/>
          </w:tcPr>
          <w:p w14:paraId="5E9893AF" w14:textId="77777777" w:rsidR="00AC2BA0" w:rsidRPr="00A73CA4" w:rsidRDefault="00AC2BA0" w:rsidP="00A73CA4">
            <w:pPr>
              <w:spacing w:line="360" w:lineRule="auto"/>
              <w:jc w:val="both"/>
              <w:rPr>
                <w:rFonts w:ascii="Book Antiqua" w:hAnsi="Book Antiqua"/>
              </w:rPr>
            </w:pPr>
            <w:r w:rsidRPr="00A73CA4">
              <w:rPr>
                <w:rFonts w:ascii="Book Antiqua" w:hAnsi="Book Antiqua"/>
              </w:rPr>
              <w:t>Simple</w:t>
            </w:r>
          </w:p>
        </w:tc>
        <w:tc>
          <w:tcPr>
            <w:tcW w:w="705" w:type="pct"/>
          </w:tcPr>
          <w:p w14:paraId="1E66983D" w14:textId="77777777" w:rsidR="00AC2BA0" w:rsidRPr="00A73CA4" w:rsidRDefault="00AC2BA0" w:rsidP="00A73CA4">
            <w:pPr>
              <w:spacing w:line="360" w:lineRule="auto"/>
              <w:jc w:val="both"/>
              <w:rPr>
                <w:rFonts w:ascii="Book Antiqua" w:hAnsi="Book Antiqua"/>
              </w:rPr>
            </w:pPr>
            <w:r w:rsidRPr="00A73CA4">
              <w:rPr>
                <w:rFonts w:ascii="Book Antiqua" w:hAnsi="Book Antiqua"/>
              </w:rPr>
              <w:t>No</w:t>
            </w:r>
          </w:p>
        </w:tc>
        <w:tc>
          <w:tcPr>
            <w:tcW w:w="682" w:type="pct"/>
          </w:tcPr>
          <w:p w14:paraId="60EB12B5" w14:textId="77777777" w:rsidR="00AC2BA0" w:rsidRPr="00A73CA4" w:rsidRDefault="00AC2BA0" w:rsidP="00A73CA4">
            <w:pPr>
              <w:spacing w:line="360" w:lineRule="auto"/>
              <w:jc w:val="both"/>
              <w:rPr>
                <w:rFonts w:ascii="Book Antiqua" w:hAnsi="Book Antiqua"/>
              </w:rPr>
            </w:pPr>
            <w:r w:rsidRPr="00A73CA4">
              <w:rPr>
                <w:rFonts w:ascii="Book Antiqua" w:hAnsi="Book Antiqua"/>
              </w:rPr>
              <w:t>Yes</w:t>
            </w:r>
          </w:p>
        </w:tc>
      </w:tr>
      <w:tr w:rsidR="00AC2BA0" w:rsidRPr="00A73CA4" w14:paraId="53F5E93C" w14:textId="77777777" w:rsidTr="0078281A">
        <w:tc>
          <w:tcPr>
            <w:tcW w:w="488" w:type="pct"/>
            <w:tcBorders>
              <w:bottom w:val="single" w:sz="4" w:space="0" w:color="auto"/>
            </w:tcBorders>
          </w:tcPr>
          <w:p w14:paraId="7BD3205E" w14:textId="77777777" w:rsidR="00AC2BA0" w:rsidRPr="00A73CA4" w:rsidRDefault="00AC2BA0" w:rsidP="00A73CA4">
            <w:pPr>
              <w:spacing w:line="360" w:lineRule="auto"/>
              <w:jc w:val="both"/>
              <w:rPr>
                <w:rFonts w:ascii="Book Antiqua" w:hAnsi="Book Antiqua"/>
              </w:rPr>
            </w:pPr>
            <w:r w:rsidRPr="00A73CA4">
              <w:rPr>
                <w:rFonts w:ascii="Book Antiqua" w:hAnsi="Book Antiqua"/>
              </w:rPr>
              <w:t>mSano</w:t>
            </w:r>
          </w:p>
        </w:tc>
        <w:tc>
          <w:tcPr>
            <w:tcW w:w="681" w:type="pct"/>
            <w:tcBorders>
              <w:bottom w:val="single" w:sz="4" w:space="0" w:color="auto"/>
            </w:tcBorders>
          </w:tcPr>
          <w:p w14:paraId="6D8DBA18" w14:textId="77777777" w:rsidR="00AC2BA0" w:rsidRPr="00A73CA4" w:rsidRDefault="00AC2BA0" w:rsidP="00A73CA4">
            <w:pPr>
              <w:spacing w:line="360" w:lineRule="auto"/>
              <w:jc w:val="both"/>
              <w:rPr>
                <w:rFonts w:ascii="Book Antiqua" w:hAnsi="Book Antiqua"/>
              </w:rPr>
            </w:pPr>
            <w:r w:rsidRPr="00A73CA4">
              <w:rPr>
                <w:rFonts w:ascii="Book Antiqua" w:hAnsi="Book Antiqua"/>
              </w:rPr>
              <w:t>NBI</w:t>
            </w:r>
          </w:p>
        </w:tc>
        <w:tc>
          <w:tcPr>
            <w:tcW w:w="674" w:type="pct"/>
            <w:tcBorders>
              <w:bottom w:val="single" w:sz="4" w:space="0" w:color="auto"/>
            </w:tcBorders>
          </w:tcPr>
          <w:p w14:paraId="712925F9" w14:textId="77777777" w:rsidR="00AC2BA0" w:rsidRPr="00A73CA4" w:rsidRDefault="00AC2BA0" w:rsidP="00A73CA4">
            <w:pPr>
              <w:spacing w:line="360" w:lineRule="auto"/>
              <w:jc w:val="both"/>
              <w:rPr>
                <w:rFonts w:ascii="Book Antiqua" w:hAnsi="Book Antiqua"/>
              </w:rPr>
            </w:pPr>
            <w:r w:rsidRPr="00A73CA4">
              <w:rPr>
                <w:rFonts w:ascii="Book Antiqua" w:hAnsi="Book Antiqua"/>
              </w:rPr>
              <w:t>Vessels, pits and surface</w:t>
            </w:r>
          </w:p>
        </w:tc>
        <w:tc>
          <w:tcPr>
            <w:tcW w:w="978" w:type="pct"/>
            <w:tcBorders>
              <w:bottom w:val="single" w:sz="4" w:space="0" w:color="auto"/>
            </w:tcBorders>
          </w:tcPr>
          <w:p w14:paraId="52A2BA04" w14:textId="77777777" w:rsidR="00AC2BA0" w:rsidRPr="00A73CA4" w:rsidRDefault="00AC2BA0" w:rsidP="00A73CA4">
            <w:pPr>
              <w:spacing w:line="360" w:lineRule="auto"/>
              <w:jc w:val="both"/>
              <w:rPr>
                <w:rFonts w:ascii="Book Antiqua" w:hAnsi="Book Antiqua"/>
              </w:rPr>
            </w:pPr>
            <w:r w:rsidRPr="00A73CA4">
              <w:rPr>
                <w:rFonts w:ascii="Book Antiqua" w:hAnsi="Book Antiqua"/>
              </w:rPr>
              <w:t>AUC 0.92</w:t>
            </w:r>
            <w:r w:rsidRPr="00A73CA4">
              <w:rPr>
                <w:rFonts w:ascii="Book Antiqua" w:hAnsi="Book Antiqua"/>
              </w:rPr>
              <w:fldChar w:fldCharType="begin">
                <w:fldData xml:space="preserve">PEVuZE5vdGU+PENpdGU+PEF1dGhvcj5ab3Jyb24gQ2hlbmcgVGFvIFB1PC9BdXRob3I+PFllYXI+
MjAxODwvWWVhcj48UmVjTnVtPjczMzwvUmVjTnVtPjxEaXNwbGF5VGV4dD48c3R5bGUgZmFjZT0i
c3VwZXJzY3JpcHQiPlsxNjldPC9zdHlsZT48L0Rpc3BsYXlUZXh0PjxyZWNvcmQ+PHJlYy1udW1i
ZXI+NzMzPC9yZWMtbnVtYmVyPjxmb3JlaWduLWtleXM+PGtleSBhcHA9IkVOIiBkYi1pZD0iZmVh
MHR4ZjBnczJ2Zmpld2U1enh2MnMwMDVkdjVmYTk1c2E5IiB0aW1lc3RhbXA9IjE2MzQwMzY2MDQi
PjczMzwva2V5PjwvZm9yZWlnbi1rZXlzPjxyZWYtdHlwZSBuYW1lPSJKb3VybmFsIEFydGljbGUi
PjE3PC9yZWYtdHlwZT48Y29udHJpYnV0b3JzPjxhdXRob3JzPjxhdXRob3I+Wm9ycm9uIENoZW5n
IFRhbyBQdSwgTDwvYXV0aG9yPjxhdXRob3I+Q2hlb25nLCBLLiBMLjwvYXV0aG9yPjxhdXRob3I+
S29heSwgRC4gUy4gQy48L2F1dGhvcj48YXV0aG9yPlllYXAsIFMuIFAuPC9hdXRob3I+PGF1dGhv
cj5PdmVuZGVuLCBBLjwvYXV0aG9yPjxhdXRob3I+UmFqdSwgTS48L2F1dGhvcj48YXV0aG9yPlJ1
c3praWV3aWN6LCBBLjwvYXV0aG9yPjxhdXRob3I+Q2hpdSwgUC4gVy48L2F1dGhvcj48YXV0aG9y
PkxhdSwgSi4gWS48L2F1dGhvcj48YXV0aG9yPlNpbmdoLCBSLjwvYXV0aG9yPjwvYXV0aG9ycz48
L2NvbnRyaWJ1dG9ycz48YXV0aC1hZGRyZXNzPkRlcGFydG1lbnQgb2YgR2FzdHJvZW50ZXJvbG9n
eSwgTHllbGwgTWNFd2luIEhvc3BpdGFsLCBBZGVsYWlkZSwgU0EgNTExMiwgQXVzdHJhbGlhLiYj
eEQ7TWVkaWNhbCBTY2hvb2wsIFVuaXZlcnNpdHkgb2YgQWRlbGFpZGUsIEFkZWxhaWRlLCBTQSA1
MDA1LCBBdXN0cmFsaWEuJiN4RDtEZXBhcnRtZW50IG9mIFBhdGhvbG9neSwgTHllbGwgTWNFd2lu
IEhvc3BpdGFsLCBBZGVsYWlkZSwgU0EgNTExMiwgQXVzdHJhbGlhLiYjeEQ7RGVwYXJ0bWVudCBv
ZiBTdXJnZXJ5LCB0aGUgQ2hpbmVzZSBVbml2ZXJzaXR5IG9mIEhvbmcgS29uZywgTmV3IFRlcnJp
dG9yaWVzLCBIb25nIEtvbmcsIENoaW5hLjwvYXV0aC1hZGRyZXNzPjx0aXRsZXM+PHRpdGxlPlJh
bmRvbWlzZWQgY29udHJvbGxlZCB0cmlhbCBjb21wYXJpbmcgbW9kaWZpZWQgU2FubyZhcG9zO3Mg
YW5kIG5hcnJvdyBiYW5kIGltYWdpbmcgaW50ZXJuYXRpb25hbCBjb2xvcmVjdGFsIGVuZG9zY29w
aWMgY2xhc3NpZmljYXRpb25zIGZvciBjb2xvcmVjdGFsIGxlc2lvbnM8L3RpdGxlPjxzZWNvbmRh
cnktdGl0bGU+V29ybGQgSiBHYXN0cm9pbnRlc3QgRW5kb3NjPC9zZWNvbmRhcnktdGl0bGU+PC90
aXRsZXM+PHBlcmlvZGljYWw+PGZ1bGwtdGl0bGU+V29ybGQgSiBHYXN0cm9pbnRlc3QgRW5kb3Nj
PC9mdWxsLXRpdGxlPjwvcGVyaW9kaWNhbD48cGFnZXM+MjEwLTIxODwvcGFnZXM+PHZvbHVtZT4x
MDwvdm9sdW1lPjxudW1iZXI+OTwvbnVtYmVyPjxlZGl0aW9uPjIwMTgvMTAvMDU8L2VkaXRpb24+
PGtleXdvcmRzPjxrZXl3b3JkPkNvbG9ub3Njb3B5PC9rZXl3b3JkPjxrZXl3b3JkPkNvbG9yZWN0
YWwgYWRlbm9tYXM8L2tleXdvcmQ+PGtleXdvcmQ+Q29sb3JlY3RhbCBsZXNpb25zPC9rZXl3b3Jk
PjxrZXl3b3JkPkNvbG9yZWN0YWwgbmVvcGxhc208L2tleXdvcmQ+PGtleXdvcmQ+Q29sb3JlY3Rh
bCBwb2x5cHM8L2tleXdvcmQ+PGtleXdvcmQ+RW5kb3Njb3BpYyBpbWFnaW5nPC9rZXl3b3JkPjxr
ZXl3b3JkPk1hZ25pZnlpbmcgY29sb25vc2NvcHk8L2tleXdvcmQ+PGtleXdvcmQ+UmFuZG9taXNl
ZCBjb250cm9sbGVkIHRyaWFsPC9rZXl3b3JkPjxrZXl3b3JkPmludGVyZXN0cy48L2tleXdvcmQ+
PC9rZXl3b3Jkcz48ZGF0ZXM+PHllYXI+MjAxODwveWVhcj48cHViLWRhdGVzPjxkYXRlPlNlcCAx
NjwvZGF0ZT48L3B1Yi1kYXRlcz48L2RhdGVzPjxpc2JuPjE5NDgtNTE5MCAoUHJpbnQpPC9pc2Ju
PjxhY2Nlc3Npb24tbnVtPjMwMjgzNjA0PC9hY2Nlc3Npb24tbnVtPjx1cmxzPjxyZWxhdGVkLXVy
bHM+PHVybD5odHRwczovL3d3dy5uY2JpLm5sbS5uaWguZ292L3BtYy9hcnRpY2xlcy9QTUM2MTYy
MjUyL3BkZi9XSkdFLTktMjEwLnBkZjwvdXJsPjwvcmVsYXRlZC11cmxzPjwvdXJscz48Y3VzdG9t
Mj5QTUM2MTYyMjUyPC9jdXN0b20yPjxlbGVjdHJvbmljLXJlc291cmNlLW51bT4xMC40MjUzL3dq
Z2UudjEwLmk5LjIxMDwvZWxlY3Ryb25pYy1yZXNvdXJjZS1udW0+PHJlbW90ZS1kYXRhYmFzZS1w
cm92aWRlcj5OTE08L3JlbW90ZS1kYXRhYmFzZS1wcm92aWRlcj48bGFuZ3VhZ2U+ZW5nPC9sYW5n
dWFnZT48L3JlY29yZD48L0NpdGU+PC9FbmROb3RlPgB=
</w:fldData>
              </w:fldChar>
            </w:r>
            <w:r w:rsidRPr="00A73CA4">
              <w:rPr>
                <w:rFonts w:ascii="Book Antiqua" w:hAnsi="Book Antiqua"/>
              </w:rPr>
              <w:instrText xml:space="preserve"> ADDIN EN.CITE </w:instrText>
            </w:r>
            <w:r w:rsidRPr="00A73CA4">
              <w:rPr>
                <w:rFonts w:ascii="Book Antiqua" w:hAnsi="Book Antiqua"/>
              </w:rPr>
              <w:fldChar w:fldCharType="begin">
                <w:fldData xml:space="preserve">PEVuZE5vdGU+PENpdGU+PEF1dGhvcj5ab3Jyb24gQ2hlbmcgVGFvIFB1PC9BdXRob3I+PFllYXI+
MjAxODwvWWVhcj48UmVjTnVtPjczMzwvUmVjTnVtPjxEaXNwbGF5VGV4dD48c3R5bGUgZmFjZT0i
c3VwZXJzY3JpcHQiPlsxNjldPC9zdHlsZT48L0Rpc3BsYXlUZXh0PjxyZWNvcmQ+PHJlYy1udW1i
ZXI+NzMzPC9yZWMtbnVtYmVyPjxmb3JlaWduLWtleXM+PGtleSBhcHA9IkVOIiBkYi1pZD0iZmVh
MHR4ZjBnczJ2Zmpld2U1enh2MnMwMDVkdjVmYTk1c2E5IiB0aW1lc3RhbXA9IjE2MzQwMzY2MDQi
PjczMzwva2V5PjwvZm9yZWlnbi1rZXlzPjxyZWYtdHlwZSBuYW1lPSJKb3VybmFsIEFydGljbGUi
PjE3PC9yZWYtdHlwZT48Y29udHJpYnV0b3JzPjxhdXRob3JzPjxhdXRob3I+Wm9ycm9uIENoZW5n
IFRhbyBQdSwgTDwvYXV0aG9yPjxhdXRob3I+Q2hlb25nLCBLLiBMLjwvYXV0aG9yPjxhdXRob3I+
S29heSwgRC4gUy4gQy48L2F1dGhvcj48YXV0aG9yPlllYXAsIFMuIFAuPC9hdXRob3I+PGF1dGhv
cj5PdmVuZGVuLCBBLjwvYXV0aG9yPjxhdXRob3I+UmFqdSwgTS48L2F1dGhvcj48YXV0aG9yPlJ1
c3praWV3aWN6LCBBLjwvYXV0aG9yPjxhdXRob3I+Q2hpdSwgUC4gVy48L2F1dGhvcj48YXV0aG9y
PkxhdSwgSi4gWS48L2F1dGhvcj48YXV0aG9yPlNpbmdoLCBSLjwvYXV0aG9yPjwvYXV0aG9ycz48
L2NvbnRyaWJ1dG9ycz48YXV0aC1hZGRyZXNzPkRlcGFydG1lbnQgb2YgR2FzdHJvZW50ZXJvbG9n
eSwgTHllbGwgTWNFd2luIEhvc3BpdGFsLCBBZGVsYWlkZSwgU0EgNTExMiwgQXVzdHJhbGlhLiYj
eEQ7TWVkaWNhbCBTY2hvb2wsIFVuaXZlcnNpdHkgb2YgQWRlbGFpZGUsIEFkZWxhaWRlLCBTQSA1
MDA1LCBBdXN0cmFsaWEuJiN4RDtEZXBhcnRtZW50IG9mIFBhdGhvbG9neSwgTHllbGwgTWNFd2lu
IEhvc3BpdGFsLCBBZGVsYWlkZSwgU0EgNTExMiwgQXVzdHJhbGlhLiYjeEQ7RGVwYXJ0bWVudCBv
ZiBTdXJnZXJ5LCB0aGUgQ2hpbmVzZSBVbml2ZXJzaXR5IG9mIEhvbmcgS29uZywgTmV3IFRlcnJp
dG9yaWVzLCBIb25nIEtvbmcsIENoaW5hLjwvYXV0aC1hZGRyZXNzPjx0aXRsZXM+PHRpdGxlPlJh
bmRvbWlzZWQgY29udHJvbGxlZCB0cmlhbCBjb21wYXJpbmcgbW9kaWZpZWQgU2FubyZhcG9zO3Mg
YW5kIG5hcnJvdyBiYW5kIGltYWdpbmcgaW50ZXJuYXRpb25hbCBjb2xvcmVjdGFsIGVuZG9zY29w
aWMgY2xhc3NpZmljYXRpb25zIGZvciBjb2xvcmVjdGFsIGxlc2lvbnM8L3RpdGxlPjxzZWNvbmRh
cnktdGl0bGU+V29ybGQgSiBHYXN0cm9pbnRlc3QgRW5kb3NjPC9zZWNvbmRhcnktdGl0bGU+PC90
aXRsZXM+PHBlcmlvZGljYWw+PGZ1bGwtdGl0bGU+V29ybGQgSiBHYXN0cm9pbnRlc3QgRW5kb3Nj
PC9mdWxsLXRpdGxlPjwvcGVyaW9kaWNhbD48cGFnZXM+MjEwLTIxODwvcGFnZXM+PHZvbHVtZT4x
MDwvdm9sdW1lPjxudW1iZXI+OTwvbnVtYmVyPjxlZGl0aW9uPjIwMTgvMTAvMDU8L2VkaXRpb24+
PGtleXdvcmRzPjxrZXl3b3JkPkNvbG9ub3Njb3B5PC9rZXl3b3JkPjxrZXl3b3JkPkNvbG9yZWN0
YWwgYWRlbm9tYXM8L2tleXdvcmQ+PGtleXdvcmQ+Q29sb3JlY3RhbCBsZXNpb25zPC9rZXl3b3Jk
PjxrZXl3b3JkPkNvbG9yZWN0YWwgbmVvcGxhc208L2tleXdvcmQ+PGtleXdvcmQ+Q29sb3JlY3Rh
bCBwb2x5cHM8L2tleXdvcmQ+PGtleXdvcmQ+RW5kb3Njb3BpYyBpbWFnaW5nPC9rZXl3b3JkPjxr
ZXl3b3JkPk1hZ25pZnlpbmcgY29sb25vc2NvcHk8L2tleXdvcmQ+PGtleXdvcmQ+UmFuZG9taXNl
ZCBjb250cm9sbGVkIHRyaWFsPC9rZXl3b3JkPjxrZXl3b3JkPmludGVyZXN0cy48L2tleXdvcmQ+
PC9rZXl3b3Jkcz48ZGF0ZXM+PHllYXI+MjAxODwveWVhcj48cHViLWRhdGVzPjxkYXRlPlNlcCAx
NjwvZGF0ZT48L3B1Yi1kYXRlcz48L2RhdGVzPjxpc2JuPjE5NDgtNTE5MCAoUHJpbnQpPC9pc2Ju
PjxhY2Nlc3Npb24tbnVtPjMwMjgzNjA0PC9hY2Nlc3Npb24tbnVtPjx1cmxzPjxyZWxhdGVkLXVy
bHM+PHVybD5odHRwczovL3d3dy5uY2JpLm5sbS5uaWguZ292L3BtYy9hcnRpY2xlcy9QTUM2MTYy
MjUyL3BkZi9XSkdFLTktMjEwLnBkZjwvdXJsPjwvcmVsYXRlZC11cmxzPjwvdXJscz48Y3VzdG9t
Mj5QTUM2MTYyMjUyPC9jdXN0b20yPjxlbGVjdHJvbmljLXJlc291cmNlLW51bT4xMC40MjUzL3dq
Z2UudjEwLmk5LjIxMDwvZWxlY3Ryb25pYy1yZXNvdXJjZS1udW0+PHJlbW90ZS1kYXRhYmFzZS1w
cm92aWRlcj5OTE08L3JlbW90ZS1kYXRhYmFzZS1wcm92aWRlcj48bGFuZ3VhZ2U+ZW5nPC9sYW5n
dWFnZT48L3JlY29yZD48L0NpdGU+PC9FbmROb3RlPgB=
</w:fldData>
              </w:fldChar>
            </w:r>
            <w:r w:rsidRPr="00A73CA4">
              <w:rPr>
                <w:rFonts w:ascii="Book Antiqua" w:hAnsi="Book Antiqua"/>
              </w:rPr>
              <w:instrText xml:space="preserve"> ADDIN EN.CITE.DATA </w:instrText>
            </w:r>
            <w:r w:rsidRPr="00A73CA4">
              <w:rPr>
                <w:rFonts w:ascii="Book Antiqua" w:hAnsi="Book Antiqua"/>
              </w:rPr>
            </w:r>
            <w:r w:rsidRPr="00A73CA4">
              <w:rPr>
                <w:rFonts w:ascii="Book Antiqua" w:hAnsi="Book Antiqua"/>
              </w:rPr>
              <w:fldChar w:fldCharType="end"/>
            </w:r>
            <w:r w:rsidRPr="00A73CA4">
              <w:rPr>
                <w:rFonts w:ascii="Book Antiqua" w:hAnsi="Book Antiqua"/>
              </w:rPr>
            </w:r>
            <w:r w:rsidRPr="00A73CA4">
              <w:rPr>
                <w:rFonts w:ascii="Book Antiqua" w:hAnsi="Book Antiqua"/>
              </w:rPr>
              <w:fldChar w:fldCharType="separate"/>
            </w:r>
            <w:r w:rsidRPr="00A73CA4">
              <w:rPr>
                <w:rFonts w:ascii="Book Antiqua" w:hAnsi="Book Antiqua"/>
                <w:noProof/>
                <w:vertAlign w:val="superscript"/>
              </w:rPr>
              <w:t>[169]</w:t>
            </w:r>
            <w:r w:rsidRPr="00A73CA4">
              <w:rPr>
                <w:rFonts w:ascii="Book Antiqua" w:hAnsi="Book Antiqua"/>
              </w:rPr>
              <w:fldChar w:fldCharType="end"/>
            </w:r>
          </w:p>
        </w:tc>
        <w:tc>
          <w:tcPr>
            <w:tcW w:w="792" w:type="pct"/>
            <w:tcBorders>
              <w:bottom w:val="single" w:sz="4" w:space="0" w:color="auto"/>
            </w:tcBorders>
          </w:tcPr>
          <w:p w14:paraId="47C70F55" w14:textId="77777777" w:rsidR="00AC2BA0" w:rsidRPr="00A73CA4" w:rsidRDefault="00AC2BA0" w:rsidP="00A73CA4">
            <w:pPr>
              <w:spacing w:line="360" w:lineRule="auto"/>
              <w:jc w:val="both"/>
              <w:rPr>
                <w:rFonts w:ascii="Book Antiqua" w:hAnsi="Book Antiqua"/>
              </w:rPr>
            </w:pPr>
            <w:r w:rsidRPr="00A73CA4">
              <w:rPr>
                <w:rFonts w:ascii="Book Antiqua" w:hAnsi="Book Antiqua"/>
              </w:rPr>
              <w:t>Simple</w:t>
            </w:r>
          </w:p>
        </w:tc>
        <w:tc>
          <w:tcPr>
            <w:tcW w:w="705" w:type="pct"/>
            <w:tcBorders>
              <w:bottom w:val="single" w:sz="4" w:space="0" w:color="auto"/>
            </w:tcBorders>
          </w:tcPr>
          <w:p w14:paraId="3AA40E97" w14:textId="77777777" w:rsidR="00AC2BA0" w:rsidRPr="00A73CA4" w:rsidRDefault="00AC2BA0" w:rsidP="00A73CA4">
            <w:pPr>
              <w:spacing w:line="360" w:lineRule="auto"/>
              <w:jc w:val="both"/>
              <w:rPr>
                <w:rFonts w:ascii="Book Antiqua" w:hAnsi="Book Antiqua"/>
              </w:rPr>
            </w:pPr>
            <w:r w:rsidRPr="00A73CA4">
              <w:rPr>
                <w:rFonts w:ascii="Book Antiqua" w:hAnsi="Book Antiqua"/>
              </w:rPr>
              <w:t>Yes</w:t>
            </w:r>
          </w:p>
        </w:tc>
        <w:tc>
          <w:tcPr>
            <w:tcW w:w="682" w:type="pct"/>
            <w:tcBorders>
              <w:bottom w:val="single" w:sz="4" w:space="0" w:color="auto"/>
            </w:tcBorders>
          </w:tcPr>
          <w:p w14:paraId="42D0811C" w14:textId="77777777" w:rsidR="00AC2BA0" w:rsidRPr="00A73CA4" w:rsidRDefault="00AC2BA0" w:rsidP="00A73CA4">
            <w:pPr>
              <w:spacing w:line="360" w:lineRule="auto"/>
              <w:jc w:val="both"/>
              <w:rPr>
                <w:rFonts w:ascii="Book Antiqua" w:hAnsi="Book Antiqua"/>
              </w:rPr>
            </w:pPr>
            <w:r w:rsidRPr="00A73CA4">
              <w:rPr>
                <w:rFonts w:ascii="Book Antiqua" w:hAnsi="Book Antiqua"/>
              </w:rPr>
              <w:t>Yes</w:t>
            </w:r>
          </w:p>
        </w:tc>
      </w:tr>
    </w:tbl>
    <w:p w14:paraId="1C018960" w14:textId="77777777" w:rsidR="00AC2BA0" w:rsidRPr="00A73CA4" w:rsidRDefault="00B725B7" w:rsidP="00A73CA4">
      <w:pPr>
        <w:spacing w:line="360" w:lineRule="auto"/>
        <w:jc w:val="both"/>
        <w:rPr>
          <w:rFonts w:ascii="Book Antiqua" w:hAnsi="Book Antiqua"/>
          <w:lang w:eastAsia="zh-CN"/>
        </w:rPr>
      </w:pPr>
      <w:r w:rsidRPr="00A73CA4">
        <w:rPr>
          <w:rFonts w:ascii="Book Antiqua" w:hAnsi="Book Antiqua"/>
          <w:lang w:eastAsia="zh-CN"/>
        </w:rPr>
        <w:t xml:space="preserve">NBI: </w:t>
      </w:r>
      <w:r w:rsidR="005F429F" w:rsidRPr="00A73CA4">
        <w:rPr>
          <w:rFonts w:ascii="Book Antiqua" w:eastAsia="Book Antiqua" w:hAnsi="Book Antiqua" w:cs="Book Antiqua"/>
          <w:color w:val="000000"/>
        </w:rPr>
        <w:t>Narrow-band imaging</w:t>
      </w:r>
      <w:r w:rsidR="005F429F" w:rsidRPr="00A73CA4">
        <w:rPr>
          <w:rFonts w:ascii="Book Antiqua" w:hAnsi="Book Antiqua" w:cs="Book Antiqua"/>
          <w:color w:val="000000"/>
          <w:lang w:eastAsia="zh-CN"/>
        </w:rPr>
        <w:t>;</w:t>
      </w:r>
      <w:r w:rsidR="005F429F" w:rsidRPr="00A73CA4">
        <w:rPr>
          <w:rFonts w:ascii="Book Antiqua" w:hAnsi="Book Antiqua"/>
        </w:rPr>
        <w:t xml:space="preserve"> </w:t>
      </w:r>
      <w:r w:rsidRPr="00A73CA4">
        <w:rPr>
          <w:rFonts w:ascii="Book Antiqua" w:hAnsi="Book Antiqua"/>
        </w:rPr>
        <w:t>WASP</w:t>
      </w:r>
      <w:r w:rsidRPr="00A73CA4">
        <w:rPr>
          <w:rFonts w:ascii="Book Antiqua" w:hAnsi="Book Antiqua"/>
          <w:lang w:eastAsia="zh-CN"/>
        </w:rPr>
        <w:t>:</w:t>
      </w:r>
      <w:r w:rsidR="002369E0" w:rsidRPr="00A73CA4">
        <w:rPr>
          <w:rFonts w:ascii="Book Antiqua" w:eastAsia="Book Antiqua" w:hAnsi="Book Antiqua" w:cs="Book Antiqua"/>
          <w:color w:val="000000"/>
        </w:rPr>
        <w:t xml:space="preserve"> </w:t>
      </w:r>
      <w:r w:rsidR="002369E0" w:rsidRPr="00A73CA4">
        <w:rPr>
          <w:rFonts w:ascii="Book Antiqua" w:hAnsi="Book Antiqua" w:cs="Book Antiqua"/>
          <w:color w:val="000000"/>
          <w:lang w:eastAsia="zh-CN"/>
        </w:rPr>
        <w:t>W</w:t>
      </w:r>
      <w:r w:rsidR="002369E0" w:rsidRPr="00A73CA4">
        <w:rPr>
          <w:rFonts w:ascii="Book Antiqua" w:eastAsia="Book Antiqua" w:hAnsi="Book Antiqua" w:cs="Book Antiqua"/>
          <w:color w:val="000000"/>
        </w:rPr>
        <w:t xml:space="preserve">orkgroup serrAted polypS &amp; </w:t>
      </w:r>
      <w:r w:rsidR="002369E0" w:rsidRPr="00A73CA4">
        <w:rPr>
          <w:rFonts w:ascii="Book Antiqua" w:hAnsi="Book Antiqua" w:cs="Book Antiqua"/>
          <w:color w:val="000000"/>
          <w:lang w:eastAsia="zh-CN"/>
        </w:rPr>
        <w:t>p</w:t>
      </w:r>
      <w:r w:rsidR="002369E0" w:rsidRPr="00A73CA4">
        <w:rPr>
          <w:rFonts w:ascii="Book Antiqua" w:eastAsia="Book Antiqua" w:hAnsi="Book Antiqua" w:cs="Book Antiqua"/>
          <w:color w:val="000000"/>
        </w:rPr>
        <w:t>olyposis</w:t>
      </w:r>
      <w:r w:rsidR="002369E0" w:rsidRPr="00A73CA4">
        <w:rPr>
          <w:rFonts w:ascii="Book Antiqua" w:hAnsi="Book Antiqua" w:cs="Book Antiqua"/>
          <w:color w:val="000000"/>
          <w:lang w:eastAsia="zh-CN"/>
        </w:rPr>
        <w:t>; TVA: T</w:t>
      </w:r>
      <w:r w:rsidR="002369E0" w:rsidRPr="00A73CA4">
        <w:rPr>
          <w:rFonts w:ascii="Book Antiqua" w:eastAsia="Book Antiqua" w:hAnsi="Book Antiqua" w:cs="Book Antiqua"/>
          <w:color w:val="000000"/>
        </w:rPr>
        <w:t>ubulo-villous adenomas</w:t>
      </w:r>
      <w:r w:rsidR="002369E0" w:rsidRPr="00A73CA4">
        <w:rPr>
          <w:rFonts w:ascii="Book Antiqua" w:hAnsi="Book Antiqua" w:cs="Book Antiqua"/>
          <w:color w:val="000000"/>
          <w:lang w:eastAsia="zh-CN"/>
        </w:rPr>
        <w:t>;</w:t>
      </w:r>
      <w:r w:rsidR="005F429F" w:rsidRPr="00A73CA4">
        <w:rPr>
          <w:rFonts w:ascii="Book Antiqua" w:hAnsi="Book Antiqua" w:cs="Book Antiqua"/>
          <w:color w:val="000000"/>
          <w:lang w:eastAsia="zh-CN"/>
        </w:rPr>
        <w:t xml:space="preserve"> AUC: A</w:t>
      </w:r>
      <w:r w:rsidR="005F429F" w:rsidRPr="00A73CA4">
        <w:rPr>
          <w:rFonts w:ascii="Book Antiqua" w:eastAsia="Book Antiqua" w:hAnsi="Book Antiqua" w:cs="Book Antiqua"/>
          <w:color w:val="000000"/>
        </w:rPr>
        <w:t>rea under the receiver operating characteristic curve</w:t>
      </w:r>
      <w:r w:rsidR="005F429F" w:rsidRPr="00A73CA4">
        <w:rPr>
          <w:rFonts w:ascii="Book Antiqua" w:hAnsi="Book Antiqua" w:cs="Book Antiqua"/>
          <w:color w:val="000000"/>
          <w:lang w:eastAsia="zh-CN"/>
        </w:rPr>
        <w:t xml:space="preserve">; </w:t>
      </w:r>
      <w:r w:rsidR="00B33F07" w:rsidRPr="00A73CA4">
        <w:rPr>
          <w:rFonts w:ascii="Book Antiqua" w:hAnsi="Book Antiqua" w:cs="Book Antiqua"/>
          <w:color w:val="000000"/>
          <w:lang w:eastAsia="zh-CN"/>
        </w:rPr>
        <w:t xml:space="preserve">NPV: Negative predictive value; </w:t>
      </w:r>
      <w:r w:rsidR="005F429F" w:rsidRPr="00A73CA4">
        <w:rPr>
          <w:rFonts w:ascii="Book Antiqua" w:hAnsi="Book Antiqua"/>
        </w:rPr>
        <w:t>BASIC</w:t>
      </w:r>
      <w:r w:rsidR="005F429F" w:rsidRPr="00A73CA4">
        <w:rPr>
          <w:rFonts w:ascii="Book Antiqua" w:hAnsi="Book Antiqua"/>
          <w:lang w:eastAsia="zh-CN"/>
        </w:rPr>
        <w:t>:</w:t>
      </w:r>
      <w:r w:rsidR="005F429F" w:rsidRPr="00A73CA4">
        <w:rPr>
          <w:rFonts w:ascii="Book Antiqua" w:eastAsia="Book Antiqua" w:hAnsi="Book Antiqua" w:cs="Book Antiqua"/>
          <w:color w:val="000000"/>
        </w:rPr>
        <w:t xml:space="preserve"> Blue light imaging </w:t>
      </w:r>
      <w:r w:rsidR="005F429F" w:rsidRPr="00A73CA4">
        <w:rPr>
          <w:rFonts w:ascii="Book Antiqua" w:hAnsi="Book Antiqua" w:cs="Book Antiqua"/>
          <w:color w:val="000000"/>
          <w:lang w:eastAsia="zh-CN"/>
        </w:rPr>
        <w:t>a</w:t>
      </w:r>
      <w:r w:rsidR="005F429F" w:rsidRPr="00A73CA4">
        <w:rPr>
          <w:rFonts w:ascii="Book Antiqua" w:eastAsia="Book Antiqua" w:hAnsi="Book Antiqua" w:cs="Book Antiqua"/>
          <w:color w:val="000000"/>
        </w:rPr>
        <w:t>denomas serrated international classification</w:t>
      </w:r>
      <w:r w:rsidR="005F429F" w:rsidRPr="00A73CA4">
        <w:rPr>
          <w:rFonts w:ascii="Book Antiqua" w:hAnsi="Book Antiqua" w:cs="Book Antiqua"/>
          <w:color w:val="000000"/>
          <w:lang w:eastAsia="zh-CN"/>
        </w:rPr>
        <w:t xml:space="preserve">; JNET: </w:t>
      </w:r>
      <w:r w:rsidR="005F429F" w:rsidRPr="00A73CA4">
        <w:rPr>
          <w:rFonts w:ascii="Book Antiqua" w:eastAsia="Book Antiqua" w:hAnsi="Book Antiqua" w:cs="Book Antiqua"/>
          <w:color w:val="000000"/>
        </w:rPr>
        <w:t xml:space="preserve">Japan NBI Expert Team developed the Japan NBI </w:t>
      </w:r>
      <w:r w:rsidR="005F429F" w:rsidRPr="00A73CA4">
        <w:rPr>
          <w:rFonts w:ascii="Book Antiqua" w:hAnsi="Book Antiqua" w:cs="Book Antiqua"/>
          <w:color w:val="000000"/>
          <w:lang w:eastAsia="zh-CN"/>
        </w:rPr>
        <w:t>e</w:t>
      </w:r>
      <w:r w:rsidR="005F429F" w:rsidRPr="00A73CA4">
        <w:rPr>
          <w:rFonts w:ascii="Book Antiqua" w:eastAsia="Book Antiqua" w:hAnsi="Book Antiqua" w:cs="Book Antiqua"/>
          <w:color w:val="000000"/>
        </w:rPr>
        <w:t xml:space="preserve">xpert </w:t>
      </w:r>
      <w:r w:rsidR="005F429F" w:rsidRPr="00A73CA4">
        <w:rPr>
          <w:rFonts w:ascii="Book Antiqua" w:hAnsi="Book Antiqua" w:cs="Book Antiqua"/>
          <w:color w:val="000000"/>
          <w:lang w:eastAsia="zh-CN"/>
        </w:rPr>
        <w:t>t</w:t>
      </w:r>
      <w:r w:rsidR="005F429F" w:rsidRPr="00A73CA4">
        <w:rPr>
          <w:rFonts w:ascii="Book Antiqua" w:eastAsia="Book Antiqua" w:hAnsi="Book Antiqua" w:cs="Book Antiqua"/>
          <w:color w:val="000000"/>
        </w:rPr>
        <w:t>eam</w:t>
      </w:r>
      <w:r w:rsidR="005F429F" w:rsidRPr="00A73CA4">
        <w:rPr>
          <w:rFonts w:ascii="Book Antiqua" w:hAnsi="Book Antiqua" w:cs="Book Antiqua"/>
          <w:color w:val="000000"/>
          <w:lang w:eastAsia="zh-CN"/>
        </w:rPr>
        <w:t xml:space="preserve">; NICE: </w:t>
      </w:r>
      <w:r w:rsidR="005F429F" w:rsidRPr="00A73CA4">
        <w:rPr>
          <w:rFonts w:ascii="Book Antiqua" w:eastAsia="Book Antiqua" w:hAnsi="Book Antiqua" w:cs="Book Antiqua"/>
          <w:color w:val="000000"/>
        </w:rPr>
        <w:t>NBI International Colorectal Endoscopic</w:t>
      </w:r>
      <w:r w:rsidR="005F429F" w:rsidRPr="00A73CA4">
        <w:rPr>
          <w:rFonts w:ascii="Book Antiqua" w:hAnsi="Book Antiqua" w:cs="Book Antiqua"/>
          <w:color w:val="000000"/>
          <w:lang w:eastAsia="zh-CN"/>
        </w:rPr>
        <w:t xml:space="preserve">; LCI: </w:t>
      </w:r>
      <w:r w:rsidR="005F429F" w:rsidRPr="00A73CA4">
        <w:rPr>
          <w:rFonts w:ascii="Book Antiqua" w:eastAsia="Book Antiqua" w:hAnsi="Book Antiqua" w:cs="Book Antiqua"/>
          <w:color w:val="000000"/>
        </w:rPr>
        <w:t>Linked colour imaging</w:t>
      </w:r>
      <w:r w:rsidR="002E6407">
        <w:rPr>
          <w:rFonts w:ascii="Book Antiqua" w:hAnsi="Book Antiqua" w:cs="Book Antiqua" w:hint="eastAsia"/>
          <w:color w:val="000000"/>
          <w:lang w:eastAsia="zh-CN"/>
        </w:rPr>
        <w:t>; SSA: S</w:t>
      </w:r>
      <w:r w:rsidR="002E6407" w:rsidRPr="00A73CA4">
        <w:rPr>
          <w:rFonts w:ascii="Book Antiqua" w:eastAsia="Book Antiqua" w:hAnsi="Book Antiqua" w:cs="Book Antiqua"/>
          <w:color w:val="000000"/>
        </w:rPr>
        <w:t>essile serrated adenomas</w:t>
      </w:r>
      <w:r w:rsidR="005F429F" w:rsidRPr="00A73CA4">
        <w:rPr>
          <w:rFonts w:ascii="Book Antiqua" w:hAnsi="Book Antiqua" w:cs="Book Antiqua"/>
          <w:color w:val="000000"/>
          <w:lang w:eastAsia="zh-CN"/>
        </w:rPr>
        <w:t>.</w:t>
      </w:r>
    </w:p>
    <w:p w14:paraId="01FFF4E8" w14:textId="77777777" w:rsidR="0044484E" w:rsidRPr="00A73CA4" w:rsidRDefault="0044484E" w:rsidP="00A73CA4">
      <w:pPr>
        <w:spacing w:line="360" w:lineRule="auto"/>
        <w:jc w:val="both"/>
        <w:rPr>
          <w:rFonts w:ascii="Book Antiqua" w:hAnsi="Book Antiqua"/>
          <w:lang w:eastAsia="zh-CN"/>
        </w:rPr>
      </w:pPr>
    </w:p>
    <w:p w14:paraId="53631144" w14:textId="77777777" w:rsidR="00AC2BA0" w:rsidRPr="00A73CA4" w:rsidRDefault="006A09E1" w:rsidP="00A73CA4">
      <w:pPr>
        <w:spacing w:line="360" w:lineRule="auto"/>
        <w:jc w:val="both"/>
        <w:rPr>
          <w:rFonts w:ascii="Book Antiqua" w:hAnsi="Book Antiqua"/>
          <w:b/>
          <w:lang w:eastAsia="zh-CN"/>
        </w:rPr>
      </w:pPr>
      <w:r w:rsidRPr="00A73CA4">
        <w:rPr>
          <w:rFonts w:ascii="Book Antiqua" w:hAnsi="Book Antiqua"/>
          <w:b/>
        </w:rPr>
        <w:t>Table 4 Studies on the accuracy of AI for polyp histology prediction</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321"/>
        <w:gridCol w:w="970"/>
        <w:gridCol w:w="1513"/>
        <w:gridCol w:w="1123"/>
        <w:gridCol w:w="1112"/>
        <w:gridCol w:w="624"/>
        <w:gridCol w:w="1234"/>
      </w:tblGrid>
      <w:tr w:rsidR="00AC2BA0" w:rsidRPr="00A73CA4" w14:paraId="5A6F7F2F" w14:textId="77777777" w:rsidTr="0044484E">
        <w:tc>
          <w:tcPr>
            <w:tcW w:w="626" w:type="pct"/>
            <w:tcBorders>
              <w:top w:val="single" w:sz="4" w:space="0" w:color="auto"/>
              <w:bottom w:val="single" w:sz="4" w:space="0" w:color="auto"/>
            </w:tcBorders>
          </w:tcPr>
          <w:p w14:paraId="1A9A4542" w14:textId="77777777" w:rsidR="00AC2BA0" w:rsidRPr="00A73CA4" w:rsidRDefault="00B725B7" w:rsidP="00A73CA4">
            <w:pPr>
              <w:spacing w:line="360" w:lineRule="auto"/>
              <w:jc w:val="both"/>
              <w:rPr>
                <w:rFonts w:ascii="Book Antiqua" w:hAnsi="Book Antiqua"/>
                <w:b/>
                <w:lang w:eastAsia="zh-CN"/>
              </w:rPr>
            </w:pPr>
            <w:r w:rsidRPr="00A73CA4">
              <w:rPr>
                <w:rFonts w:ascii="Book Antiqua" w:hAnsi="Book Antiqua"/>
                <w:b/>
                <w:lang w:eastAsia="zh-CN"/>
              </w:rPr>
              <w:t>Ref.</w:t>
            </w:r>
          </w:p>
        </w:tc>
        <w:tc>
          <w:tcPr>
            <w:tcW w:w="737" w:type="pct"/>
            <w:tcBorders>
              <w:top w:val="single" w:sz="4" w:space="0" w:color="auto"/>
              <w:bottom w:val="single" w:sz="4" w:space="0" w:color="auto"/>
            </w:tcBorders>
          </w:tcPr>
          <w:p w14:paraId="2B5FC082" w14:textId="77777777" w:rsidR="00AC2BA0" w:rsidRPr="00A73CA4" w:rsidRDefault="00AC2BA0" w:rsidP="00A73CA4">
            <w:pPr>
              <w:spacing w:line="360" w:lineRule="auto"/>
              <w:jc w:val="both"/>
              <w:rPr>
                <w:rFonts w:ascii="Book Antiqua" w:hAnsi="Book Antiqua"/>
                <w:b/>
              </w:rPr>
            </w:pPr>
            <w:r w:rsidRPr="00A73CA4">
              <w:rPr>
                <w:rFonts w:ascii="Book Antiqua" w:hAnsi="Book Antiqua"/>
                <w:b/>
              </w:rPr>
              <w:t>Study type</w:t>
            </w:r>
          </w:p>
        </w:tc>
        <w:tc>
          <w:tcPr>
            <w:tcW w:w="533" w:type="pct"/>
            <w:tcBorders>
              <w:top w:val="single" w:sz="4" w:space="0" w:color="auto"/>
              <w:bottom w:val="single" w:sz="4" w:space="0" w:color="auto"/>
            </w:tcBorders>
          </w:tcPr>
          <w:p w14:paraId="1368F24D" w14:textId="77777777" w:rsidR="00AC2BA0" w:rsidRPr="00A73CA4" w:rsidRDefault="00AC2BA0" w:rsidP="00A73CA4">
            <w:pPr>
              <w:spacing w:line="360" w:lineRule="auto"/>
              <w:jc w:val="both"/>
              <w:rPr>
                <w:rFonts w:ascii="Book Antiqua" w:hAnsi="Book Antiqua"/>
                <w:b/>
              </w:rPr>
            </w:pPr>
            <w:r w:rsidRPr="00A73CA4">
              <w:rPr>
                <w:rFonts w:ascii="Book Antiqua" w:hAnsi="Book Antiqua"/>
                <w:b/>
              </w:rPr>
              <w:t>Imaging modality</w:t>
            </w:r>
          </w:p>
        </w:tc>
        <w:tc>
          <w:tcPr>
            <w:tcW w:w="848" w:type="pct"/>
            <w:tcBorders>
              <w:top w:val="single" w:sz="4" w:space="0" w:color="auto"/>
              <w:bottom w:val="single" w:sz="4" w:space="0" w:color="auto"/>
            </w:tcBorders>
          </w:tcPr>
          <w:p w14:paraId="3C243ADB" w14:textId="77777777" w:rsidR="00AC2BA0" w:rsidRPr="00A73CA4" w:rsidRDefault="00AC2BA0" w:rsidP="00A73CA4">
            <w:pPr>
              <w:spacing w:line="360" w:lineRule="auto"/>
              <w:jc w:val="both"/>
              <w:rPr>
                <w:rFonts w:ascii="Book Antiqua" w:hAnsi="Book Antiqua"/>
                <w:b/>
                <w:bCs/>
              </w:rPr>
            </w:pPr>
            <w:r w:rsidRPr="00A73CA4">
              <w:rPr>
                <w:rFonts w:ascii="Book Antiqua" w:hAnsi="Book Antiqua"/>
                <w:b/>
              </w:rPr>
              <w:t>Number of patients/polyps</w:t>
            </w:r>
          </w:p>
        </w:tc>
        <w:tc>
          <w:tcPr>
            <w:tcW w:w="622" w:type="pct"/>
            <w:tcBorders>
              <w:top w:val="single" w:sz="4" w:space="0" w:color="auto"/>
              <w:bottom w:val="single" w:sz="4" w:space="0" w:color="auto"/>
            </w:tcBorders>
          </w:tcPr>
          <w:p w14:paraId="54F2B6F4" w14:textId="77777777" w:rsidR="00AC2BA0" w:rsidRPr="00A73CA4" w:rsidRDefault="00AC2BA0" w:rsidP="00A73CA4">
            <w:pPr>
              <w:spacing w:line="360" w:lineRule="auto"/>
              <w:jc w:val="both"/>
              <w:rPr>
                <w:rFonts w:ascii="Book Antiqua" w:hAnsi="Book Antiqua"/>
                <w:b/>
              </w:rPr>
            </w:pPr>
            <w:r w:rsidRPr="00A73CA4">
              <w:rPr>
                <w:rFonts w:ascii="Book Antiqua" w:hAnsi="Book Antiqua"/>
                <w:b/>
              </w:rPr>
              <w:t>Sensitivity</w:t>
            </w:r>
          </w:p>
        </w:tc>
        <w:tc>
          <w:tcPr>
            <w:tcW w:w="616" w:type="pct"/>
            <w:tcBorders>
              <w:top w:val="single" w:sz="4" w:space="0" w:color="auto"/>
              <w:bottom w:val="single" w:sz="4" w:space="0" w:color="auto"/>
            </w:tcBorders>
          </w:tcPr>
          <w:p w14:paraId="7E618ED8" w14:textId="77777777" w:rsidR="00AC2BA0" w:rsidRPr="00A73CA4" w:rsidRDefault="00AC2BA0" w:rsidP="00A73CA4">
            <w:pPr>
              <w:spacing w:line="360" w:lineRule="auto"/>
              <w:jc w:val="both"/>
              <w:rPr>
                <w:rFonts w:ascii="Book Antiqua" w:hAnsi="Book Antiqua"/>
                <w:b/>
              </w:rPr>
            </w:pPr>
            <w:r w:rsidRPr="00A73CA4">
              <w:rPr>
                <w:rFonts w:ascii="Book Antiqua" w:hAnsi="Book Antiqua"/>
                <w:b/>
              </w:rPr>
              <w:t>Specificity</w:t>
            </w:r>
          </w:p>
        </w:tc>
        <w:tc>
          <w:tcPr>
            <w:tcW w:w="332" w:type="pct"/>
            <w:tcBorders>
              <w:top w:val="single" w:sz="4" w:space="0" w:color="auto"/>
              <w:bottom w:val="single" w:sz="4" w:space="0" w:color="auto"/>
            </w:tcBorders>
          </w:tcPr>
          <w:p w14:paraId="7FB1FD5C" w14:textId="77777777" w:rsidR="00AC2BA0" w:rsidRPr="00A73CA4" w:rsidRDefault="00AC2BA0" w:rsidP="00A73CA4">
            <w:pPr>
              <w:spacing w:line="360" w:lineRule="auto"/>
              <w:jc w:val="both"/>
              <w:rPr>
                <w:rFonts w:ascii="Book Antiqua" w:hAnsi="Book Antiqua"/>
                <w:b/>
              </w:rPr>
            </w:pPr>
            <w:r w:rsidRPr="00A73CA4">
              <w:rPr>
                <w:rFonts w:ascii="Book Antiqua" w:hAnsi="Book Antiqua"/>
                <w:b/>
              </w:rPr>
              <w:t>NPV</w:t>
            </w:r>
          </w:p>
        </w:tc>
        <w:tc>
          <w:tcPr>
            <w:tcW w:w="686" w:type="pct"/>
            <w:tcBorders>
              <w:top w:val="single" w:sz="4" w:space="0" w:color="auto"/>
              <w:bottom w:val="single" w:sz="4" w:space="0" w:color="auto"/>
            </w:tcBorders>
          </w:tcPr>
          <w:p w14:paraId="6A51AD3A" w14:textId="77777777" w:rsidR="00AC2BA0" w:rsidRPr="00A73CA4" w:rsidRDefault="00AC2BA0" w:rsidP="00A73CA4">
            <w:pPr>
              <w:spacing w:line="360" w:lineRule="auto"/>
              <w:jc w:val="both"/>
              <w:rPr>
                <w:rFonts w:ascii="Book Antiqua" w:hAnsi="Book Antiqua"/>
                <w:b/>
              </w:rPr>
            </w:pPr>
            <w:r w:rsidRPr="00A73CA4">
              <w:rPr>
                <w:rFonts w:ascii="Book Antiqua" w:hAnsi="Book Antiqua"/>
                <w:b/>
              </w:rPr>
              <w:t>Accurate surveillance interval</w:t>
            </w:r>
          </w:p>
        </w:tc>
      </w:tr>
      <w:tr w:rsidR="00AC2BA0" w:rsidRPr="00A73CA4" w14:paraId="32BF5216" w14:textId="77777777" w:rsidTr="0044484E">
        <w:tc>
          <w:tcPr>
            <w:tcW w:w="626" w:type="pct"/>
            <w:tcBorders>
              <w:top w:val="single" w:sz="4" w:space="0" w:color="auto"/>
            </w:tcBorders>
          </w:tcPr>
          <w:p w14:paraId="026F043F" w14:textId="77777777" w:rsidR="00AC2BA0" w:rsidRPr="00A73CA4" w:rsidRDefault="00AC2BA0" w:rsidP="00A73CA4">
            <w:pPr>
              <w:spacing w:line="360" w:lineRule="auto"/>
              <w:jc w:val="both"/>
              <w:rPr>
                <w:rFonts w:ascii="Book Antiqua" w:hAnsi="Book Antiqua"/>
              </w:rPr>
            </w:pPr>
            <w:r w:rsidRPr="00A73CA4">
              <w:rPr>
                <w:rFonts w:ascii="Book Antiqua" w:hAnsi="Book Antiqua"/>
              </w:rPr>
              <w:t xml:space="preserve">Kominami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PEVuZE5vdGU+PENpdGU+PEF1dGhvcj5Lb21pbmFtaTwvQXV0aG9yPjxZZWFyPjIwMTY8L1llYXI+
PFJlY051bT4xMTI0PC9SZWNOdW0+PERpc3BsYXlUZXh0PjxzdHlsZSBmYWNlPSJzdXBlcnNjcmlw
dCI+WzIwOV08L3N0eWxlPjwvRGlzcGxheVRleHQ+PHJlY29yZD48cmVjLW51bWJlcj4xMTI0PC9y
ZWMtbnVtYmVyPjxmb3JlaWduLWtleXM+PGtleSBhcHA9IkVOIiBkYi1pZD0iZmVhMHR4ZjBnczJ2
Zmpld2U1enh2MnMwMDVkdjVmYTk1c2E5IiB0aW1lc3RhbXA9IjE2NTkxNjE3OTgiPjExMjQ8L2tl
eT48L2ZvcmVpZ24ta2V5cz48cmVmLXR5cGUgbmFtZT0iSm91cm5hbCBBcnRpY2xlIj4xNzwvcmVm
LXR5cGU+PGNvbnRyaWJ1dG9ycz48YXV0aG9ycz48YXV0aG9yPktvbWluYW1pLCBZLjwvYXV0aG9y
PjxhdXRob3I+WW9zaGlkYSwgUy48L2F1dGhvcj48YXV0aG9yPlRhbmFrYSwgUy48L2F1dGhvcj48
YXV0aG9yPlNhbm9tdXJhLCBZLjwvYXV0aG9yPjxhdXRob3I+SGlyYWthd2EsIFQuPC9hdXRob3I+
PGF1dGhvcj5SYXl0Y2hldiwgQi48L2F1dGhvcj48YXV0aG9yPlRhbWFraSwgVC48L2F1dGhvcj48
YXV0aG9yPktvaWRlLCBULjwvYXV0aG9yPjxhdXRob3I+S2FuZWRhLCBLLjwvYXV0aG9yPjxhdXRo
b3I+Q2hheWFtYSwgSy48L2F1dGhvcj48L2F1dGhvcnM+PC9jb250cmlidXRvcnM+PGF1dGgtYWRk
cmVzcz5EZXBhcnRtZW50IG9mIEdhc3Ryb2VudGVyb2xvZ3kgYW5kIE1ldGFib2xpc20sIEdyYWR1
YXRlIFNjaG9vbCBvZiBCaW9tZWRpY2FsIGFuZCBIZWFsdGggU2NpZW5jZSwgSGlyb3NoaW1hIFVu
aXZlcnNpdHksIEhpcm9zaGltYSwgSmFwYW4uJiN4RDtEZXBhcnRtZW50IG9mIEVuZG9zY29weSBh
bmQgTWVkaWNpbmUsIEdyYWR1YXRlIFNjaG9vbCBvZiBCaW9tZWRpY2FsIGFuZCBIZWFsdGggU2Np
ZW5jZSwgSGlyb3NoaW1hIFVuaXZlcnNpdHksIEhpcm9zaGltYSwgSmFwYW4uJiN4RDtEZXBhcnRt
ZW50IG9mIEluZm9ybWF0aW9uIEVuZ2luZWVyaW5nLCBHcmFkdWF0ZSBTY2hvb2wgb2YgRW5naW5l
ZXJpbmcsIEhpcm9zaGltYSBVbml2ZXJzaXR5LCBIaXJvc2hpbWEsIEphcGFuLiYjeEQ7UmVzZWFy
Y2ggSW5zdGl0dXRlIGZvciBOYW5vZGV2aWNlIGFuZCBCaW8gU3lzdGVtcywgSGlyb3NoaW1hIFVu
aXZlcnNpdHksIEhpcm9zaGltYSwgSmFwYW4uPC9hdXRoLWFkZHJlc3M+PHRpdGxlcz48dGl0bGU+
Q29tcHV0ZXItYWlkZWQgZGlhZ25vc2lzIG9mIGNvbG9yZWN0YWwgcG9seXAgaGlzdG9sb2d5IGJ5
IHVzaW5nIGEgcmVhbC10aW1lIGltYWdlIHJlY29nbml0aW9uIHN5c3RlbSBhbmQgbmFycm93LWJh
bmQgaW1hZ2luZyBtYWduaWZ5aW5nIGNvbG9ub3Njb3B5PC90aXRsZT48c2Vjb25kYXJ5LXRpdGxl
Pkdhc3Ryb2ludGVzdCBFbmRvc2M8L3NlY29uZGFyeS10aXRsZT48L3RpdGxlcz48cGVyaW9kaWNh
bD48ZnVsbC10aXRsZT5HYXN0cm9pbnRlc3QgRW5kb3NjPC9mdWxsLXRpdGxlPjwvcGVyaW9kaWNh
bD48cGFnZXM+NjQzLTk8L3BhZ2VzPjx2b2x1bWU+ODM8L3ZvbHVtZT48bnVtYmVyPjM8L251bWJl
cj48ZWRpdGlvbj4yMDE1MDgwODwvZWRpdGlvbj48a2V5d29yZHM+PGtleXdvcmQ+QWRlbm9jYXJj
aW5vbWEvKmRpYWdub3N0aWMgaW1hZ2luZy9wYXRob2xvZ3k8L2tleXdvcmQ+PGtleXdvcmQ+QWRl
bm9tYS8qZGlhZ25vc3RpYyBpbWFnaW5nL3BhdGhvbG9neTwva2V5d29yZD48a2V5d29yZD5BZ2Vk
PC9rZXl3b3JkPjxrZXl3b3JkPkNvbG9uaWMgUG9seXBzLypkaWFnbm9zdGljIGltYWdpbmcvcGF0
aG9sb2d5PC9rZXl3b3JkPjxrZXl3b3JkPipDb2xvbm9zY29weTwva2V5d29yZD48a2V5d29yZD5D
b2xvcmVjdGFsIE5lb3BsYXNtcy8qZGlhZ25vc3RpYyBpbWFnaW5nL3BhdGhvbG9neTwva2V5d29y
ZD48a2V5d29yZD5EaWFnbm9zaXMsIENvbXB1dGVyLUFzc2lzdGVkLyptZXRob2RzPC9rZXl3b3Jk
PjxrZXl3b3JkPkVuZG9zY29waWMgTXVjb3NhbCBSZXNlY3Rpb248L2tleXdvcmQ+PGtleXdvcmQ+
RmVtYWxlPC9rZXl3b3JkPjxrZXl3b3JkPkh1bWFuczwva2V5d29yZD48a2V5d29yZD5JbWFnZSBQ
cm9jZXNzaW5nLCBDb21wdXRlci1Bc3Npc3RlZC8qbWV0aG9kczwva2V5d29yZD48a2V5d29yZD5M
b2dpc3RpYyBNb2RlbHM8L2tleXdvcmQ+PGtleXdvcmQ+TWFsZTwva2V5d29yZD48a2V5d29yZD5N
aWRkbGUgQWdlZDwva2V5d29yZD48a2V5d29yZD4qTmFycm93IEJhbmQgSW1hZ2luZzwva2V5d29y
ZD48a2V5d29yZD5QcmVkaWN0aXZlIFZhbHVlIG9mIFRlc3RzPC9rZXl3b3JkPjxrZXl3b3JkPlNl
bnNpdGl2aXR5IGFuZCBTcGVjaWZpY2l0eTwva2V5d29yZD48L2tleXdvcmRzPjxkYXRlcz48eWVh
cj4yMDE2PC95ZWFyPjxwdWItZGF0ZXM+PGRhdGU+TWFyPC9kYXRlPjwvcHViLWRhdGVzPjwvZGF0
ZXM+PGlzYm4+MDAxNi01MTA3PC9pc2JuPjxhY2Nlc3Npb24tbnVtPjI2MjY0NDMxPC9hY2Nlc3Np
b24tbnVtPjx1cmxzPjwvdXJscz48ZWxlY3Ryb25pYy1yZXNvdXJjZS1udW0+MTAuMTAxNi9qLmdp
ZS4yMDE1LjA4LjAwNDwvZWxlY3Ryb25pYy1yZXNvdXJjZS1udW0+PHJlbW90ZS1kYXRhYmFzZS1w
cm92aWRlcj5OTE08L3JlbW90ZS1kYXRhYmFzZS1wcm92aWRlcj48bGFuZ3VhZ2U+ZW5nPC9sYW5n
dWFnZT48L3JlY29yZD48L0NpdGU+PC9FbmROb3RlPgB=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PEVuZE5vdGU+PENpdGU+PEF1dGhvcj5Lb21pbmFtaTwvQXV0aG9yPjxZZWFyPjIwMTY8L1llYXI+
PFJlY051bT4xMTI0PC9SZWNOdW0+PERpc3BsYXlUZXh0PjxzdHlsZSBmYWNlPSJzdXBlcnNjcmlw
dCI+WzIwOV08L3N0eWxlPjwvRGlzcGxheVRleHQ+PHJlY29yZD48cmVjLW51bWJlcj4xMTI0PC9y
ZWMtbnVtYmVyPjxmb3JlaWduLWtleXM+PGtleSBhcHA9IkVOIiBkYi1pZD0iZmVhMHR4ZjBnczJ2
Zmpld2U1enh2MnMwMDVkdjVmYTk1c2E5IiB0aW1lc3RhbXA9IjE2NTkxNjE3OTgiPjExMjQ8L2tl
eT48L2ZvcmVpZ24ta2V5cz48cmVmLXR5cGUgbmFtZT0iSm91cm5hbCBBcnRpY2xlIj4xNzwvcmVm
LXR5cGU+PGNvbnRyaWJ1dG9ycz48YXV0aG9ycz48YXV0aG9yPktvbWluYW1pLCBZLjwvYXV0aG9y
PjxhdXRob3I+WW9zaGlkYSwgUy48L2F1dGhvcj48YXV0aG9yPlRhbmFrYSwgUy48L2F1dGhvcj48
YXV0aG9yPlNhbm9tdXJhLCBZLjwvYXV0aG9yPjxhdXRob3I+SGlyYWthd2EsIFQuPC9hdXRob3I+
PGF1dGhvcj5SYXl0Y2hldiwgQi48L2F1dGhvcj48YXV0aG9yPlRhbWFraSwgVC48L2F1dGhvcj48
YXV0aG9yPktvaWRlLCBULjwvYXV0aG9yPjxhdXRob3I+S2FuZWRhLCBLLjwvYXV0aG9yPjxhdXRo
b3I+Q2hheWFtYSwgSy48L2F1dGhvcj48L2F1dGhvcnM+PC9jb250cmlidXRvcnM+PGF1dGgtYWRk
cmVzcz5EZXBhcnRtZW50IG9mIEdhc3Ryb2VudGVyb2xvZ3kgYW5kIE1ldGFib2xpc20sIEdyYWR1
YXRlIFNjaG9vbCBvZiBCaW9tZWRpY2FsIGFuZCBIZWFsdGggU2NpZW5jZSwgSGlyb3NoaW1hIFVu
aXZlcnNpdHksIEhpcm9zaGltYSwgSmFwYW4uJiN4RDtEZXBhcnRtZW50IG9mIEVuZG9zY29weSBh
bmQgTWVkaWNpbmUsIEdyYWR1YXRlIFNjaG9vbCBvZiBCaW9tZWRpY2FsIGFuZCBIZWFsdGggU2Np
ZW5jZSwgSGlyb3NoaW1hIFVuaXZlcnNpdHksIEhpcm9zaGltYSwgSmFwYW4uJiN4RDtEZXBhcnRt
ZW50IG9mIEluZm9ybWF0aW9uIEVuZ2luZWVyaW5nLCBHcmFkdWF0ZSBTY2hvb2wgb2YgRW5naW5l
ZXJpbmcsIEhpcm9zaGltYSBVbml2ZXJzaXR5LCBIaXJvc2hpbWEsIEphcGFuLiYjeEQ7UmVzZWFy
Y2ggSW5zdGl0dXRlIGZvciBOYW5vZGV2aWNlIGFuZCBCaW8gU3lzdGVtcywgSGlyb3NoaW1hIFVu
aXZlcnNpdHksIEhpcm9zaGltYSwgSmFwYW4uPC9hdXRoLWFkZHJlc3M+PHRpdGxlcz48dGl0bGU+
Q29tcHV0ZXItYWlkZWQgZGlhZ25vc2lzIG9mIGNvbG9yZWN0YWwgcG9seXAgaGlzdG9sb2d5IGJ5
IHVzaW5nIGEgcmVhbC10aW1lIGltYWdlIHJlY29nbml0aW9uIHN5c3RlbSBhbmQgbmFycm93LWJh
bmQgaW1hZ2luZyBtYWduaWZ5aW5nIGNvbG9ub3Njb3B5PC90aXRsZT48c2Vjb25kYXJ5LXRpdGxl
Pkdhc3Ryb2ludGVzdCBFbmRvc2M8L3NlY29uZGFyeS10aXRsZT48L3RpdGxlcz48cGVyaW9kaWNh
bD48ZnVsbC10aXRsZT5HYXN0cm9pbnRlc3QgRW5kb3NjPC9mdWxsLXRpdGxlPjwvcGVyaW9kaWNh
bD48cGFnZXM+NjQzLTk8L3BhZ2VzPjx2b2x1bWU+ODM8L3ZvbHVtZT48bnVtYmVyPjM8L251bWJl
cj48ZWRpdGlvbj4yMDE1MDgwODwvZWRpdGlvbj48a2V5d29yZHM+PGtleXdvcmQ+QWRlbm9jYXJj
aW5vbWEvKmRpYWdub3N0aWMgaW1hZ2luZy9wYXRob2xvZ3k8L2tleXdvcmQ+PGtleXdvcmQ+QWRl
bm9tYS8qZGlhZ25vc3RpYyBpbWFnaW5nL3BhdGhvbG9neTwva2V5d29yZD48a2V5d29yZD5BZ2Vk
PC9rZXl3b3JkPjxrZXl3b3JkPkNvbG9uaWMgUG9seXBzLypkaWFnbm9zdGljIGltYWdpbmcvcGF0
aG9sb2d5PC9rZXl3b3JkPjxrZXl3b3JkPipDb2xvbm9zY29weTwva2V5d29yZD48a2V5d29yZD5D
b2xvcmVjdGFsIE5lb3BsYXNtcy8qZGlhZ25vc3RpYyBpbWFnaW5nL3BhdGhvbG9neTwva2V5d29y
ZD48a2V5d29yZD5EaWFnbm9zaXMsIENvbXB1dGVyLUFzc2lzdGVkLyptZXRob2RzPC9rZXl3b3Jk
PjxrZXl3b3JkPkVuZG9zY29waWMgTXVjb3NhbCBSZXNlY3Rpb248L2tleXdvcmQ+PGtleXdvcmQ+
RmVtYWxlPC9rZXl3b3JkPjxrZXl3b3JkPkh1bWFuczwva2V5d29yZD48a2V5d29yZD5JbWFnZSBQ
cm9jZXNzaW5nLCBDb21wdXRlci1Bc3Npc3RlZC8qbWV0aG9kczwva2V5d29yZD48a2V5d29yZD5M
b2dpc3RpYyBNb2RlbHM8L2tleXdvcmQ+PGtleXdvcmQ+TWFsZTwva2V5d29yZD48a2V5d29yZD5N
aWRkbGUgQWdlZDwva2V5d29yZD48a2V5d29yZD4qTmFycm93IEJhbmQgSW1hZ2luZzwva2V5d29y
ZD48a2V5d29yZD5QcmVkaWN0aXZlIFZhbHVlIG9mIFRlc3RzPC9rZXl3b3JkPjxrZXl3b3JkPlNl
bnNpdGl2aXR5IGFuZCBTcGVjaWZpY2l0eTwva2V5d29yZD48L2tleXdvcmRzPjxkYXRlcz48eWVh
cj4yMDE2PC95ZWFyPjxwdWItZGF0ZXM+PGRhdGU+TWFyPC9kYXRlPjwvcHViLWRhdGVzPjwvZGF0
ZXM+PGlzYm4+MDAxNi01MTA3PC9pc2JuPjxhY2Nlc3Npb24tbnVtPjI2MjY0NDMxPC9hY2Nlc3Np
b24tbnVtPjx1cmxzPjwvdXJscz48ZWxlY3Ryb25pYy1yZXNvdXJjZS1udW0+MTAuMTAxNi9qLmdp
ZS4yMDE1LjA4LjAwNDwvZWxlY3Ryb25pYy1yZXNvdXJjZS1udW0+PHJlbW90ZS1kYXRhYmFzZS1w
cm92aWRlcj5OTE08L3JlbW90ZS1kYXRhYmFzZS1wcm92aWRlcj48bGFuZ3VhZ2U+ZW5nPC9sYW5n
dWFnZT48L3JlY29yZD48L0NpdGU+PC9FbmROb3RlPgB=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[209]</w:t>
            </w:r>
            <w:r w:rsidR="0044484E" w:rsidRPr="00A73CA4">
              <w:rPr>
                <w:rFonts w:ascii="Book Antiqua" w:hAnsi="Book Antiqua"/>
              </w:rPr>
              <w:fldChar w:fldCharType="end"/>
            </w:r>
            <w:r w:rsidRPr="00A73CA4">
              <w:rPr>
                <w:rFonts w:ascii="Book Antiqua" w:hAnsi="Book Antiqua"/>
              </w:rPr>
              <w:t>, 2016</w:t>
            </w:r>
          </w:p>
        </w:tc>
        <w:tc>
          <w:tcPr>
            <w:tcW w:w="737" w:type="pct"/>
            <w:tcBorders>
              <w:top w:val="single" w:sz="4" w:space="0" w:color="auto"/>
            </w:tcBorders>
          </w:tcPr>
          <w:p w14:paraId="78029403" w14:textId="77777777"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Borders>
              <w:top w:val="single" w:sz="4" w:space="0" w:color="auto"/>
            </w:tcBorders>
          </w:tcPr>
          <w:p w14:paraId="15F540F7" w14:textId="77777777" w:rsidR="00AC2BA0" w:rsidRPr="00A73CA4" w:rsidRDefault="00AC2BA0" w:rsidP="00A73CA4">
            <w:pPr>
              <w:spacing w:line="360" w:lineRule="auto"/>
              <w:jc w:val="both"/>
              <w:rPr>
                <w:rFonts w:ascii="Book Antiqua" w:hAnsi="Book Antiqua"/>
              </w:rPr>
            </w:pPr>
            <w:r w:rsidRPr="00A73CA4">
              <w:rPr>
                <w:rFonts w:ascii="Book Antiqua" w:hAnsi="Book Antiqua"/>
              </w:rPr>
              <w:t>NBI</w:t>
            </w:r>
          </w:p>
        </w:tc>
        <w:tc>
          <w:tcPr>
            <w:tcW w:w="848" w:type="pct"/>
            <w:tcBorders>
              <w:top w:val="single" w:sz="4" w:space="0" w:color="auto"/>
            </w:tcBorders>
          </w:tcPr>
          <w:p w14:paraId="7CC9F04F" w14:textId="77777777" w:rsidR="00AC2BA0" w:rsidRPr="00A73CA4" w:rsidRDefault="00AC2BA0" w:rsidP="00A73CA4">
            <w:pPr>
              <w:spacing w:line="360" w:lineRule="auto"/>
              <w:jc w:val="both"/>
              <w:rPr>
                <w:rFonts w:ascii="Book Antiqua" w:hAnsi="Book Antiqua"/>
              </w:rPr>
            </w:pPr>
            <w:r w:rsidRPr="00A73CA4">
              <w:rPr>
                <w:rFonts w:ascii="Book Antiqua" w:hAnsi="Book Antiqua"/>
              </w:rPr>
              <w:t>41 patients, 118 polyps</w:t>
            </w:r>
          </w:p>
        </w:tc>
        <w:tc>
          <w:tcPr>
            <w:tcW w:w="622" w:type="pct"/>
            <w:tcBorders>
              <w:top w:val="single" w:sz="4" w:space="0" w:color="auto"/>
            </w:tcBorders>
          </w:tcPr>
          <w:p w14:paraId="6A1509D2" w14:textId="77777777" w:rsidR="00AC2BA0" w:rsidRPr="00A73CA4" w:rsidRDefault="00AC2BA0" w:rsidP="00A73CA4">
            <w:pPr>
              <w:spacing w:line="360" w:lineRule="auto"/>
              <w:jc w:val="both"/>
              <w:rPr>
                <w:rFonts w:ascii="Book Antiqua" w:hAnsi="Book Antiqua"/>
              </w:rPr>
            </w:pPr>
            <w:r w:rsidRPr="00A73CA4">
              <w:rPr>
                <w:rFonts w:ascii="Book Antiqua" w:hAnsi="Book Antiqua"/>
              </w:rPr>
              <w:t>93%</w:t>
            </w:r>
          </w:p>
        </w:tc>
        <w:tc>
          <w:tcPr>
            <w:tcW w:w="616" w:type="pct"/>
            <w:tcBorders>
              <w:top w:val="single" w:sz="4" w:space="0" w:color="auto"/>
            </w:tcBorders>
          </w:tcPr>
          <w:p w14:paraId="4426B8B2" w14:textId="77777777" w:rsidR="00AC2BA0" w:rsidRPr="00A73CA4" w:rsidRDefault="00AC2BA0" w:rsidP="00A73CA4">
            <w:pPr>
              <w:spacing w:line="360" w:lineRule="auto"/>
              <w:jc w:val="both"/>
              <w:rPr>
                <w:rFonts w:ascii="Book Antiqua" w:hAnsi="Book Antiqua"/>
              </w:rPr>
            </w:pPr>
            <w:r w:rsidRPr="00A73CA4">
              <w:rPr>
                <w:rFonts w:ascii="Book Antiqua" w:hAnsi="Book Antiqua"/>
              </w:rPr>
              <w:t>95%</w:t>
            </w:r>
          </w:p>
        </w:tc>
        <w:tc>
          <w:tcPr>
            <w:tcW w:w="332" w:type="pct"/>
            <w:tcBorders>
              <w:top w:val="single" w:sz="4" w:space="0" w:color="auto"/>
            </w:tcBorders>
          </w:tcPr>
          <w:p w14:paraId="1C8864BA" w14:textId="77777777" w:rsidR="00AC2BA0" w:rsidRPr="00A73CA4" w:rsidRDefault="00AC2BA0" w:rsidP="00A73CA4">
            <w:pPr>
              <w:spacing w:line="360" w:lineRule="auto"/>
              <w:jc w:val="both"/>
              <w:rPr>
                <w:rFonts w:ascii="Book Antiqua" w:hAnsi="Book Antiqua"/>
              </w:rPr>
            </w:pPr>
            <w:r w:rsidRPr="00A73CA4">
              <w:rPr>
                <w:rFonts w:ascii="Book Antiqua" w:hAnsi="Book Antiqua"/>
              </w:rPr>
              <w:t>93%</w:t>
            </w:r>
          </w:p>
        </w:tc>
        <w:tc>
          <w:tcPr>
            <w:tcW w:w="686" w:type="pct"/>
            <w:tcBorders>
              <w:top w:val="single" w:sz="4" w:space="0" w:color="auto"/>
            </w:tcBorders>
          </w:tcPr>
          <w:p w14:paraId="378CE1CD" w14:textId="77777777" w:rsidR="00AC2BA0" w:rsidRPr="00A73CA4" w:rsidRDefault="00AC2BA0" w:rsidP="00A73CA4">
            <w:pPr>
              <w:spacing w:line="360" w:lineRule="auto"/>
              <w:jc w:val="both"/>
              <w:rPr>
                <w:rFonts w:ascii="Book Antiqua" w:hAnsi="Book Antiqua"/>
              </w:rPr>
            </w:pPr>
            <w:r w:rsidRPr="00A73CA4">
              <w:rPr>
                <w:rFonts w:ascii="Book Antiqua" w:hAnsi="Book Antiqua"/>
              </w:rPr>
              <w:t>92.7%</w:t>
            </w:r>
          </w:p>
        </w:tc>
      </w:tr>
      <w:tr w:rsidR="00AC2BA0" w:rsidRPr="00A73CA4" w14:paraId="65FD9CC9" w14:textId="77777777" w:rsidTr="0044484E">
        <w:tc>
          <w:tcPr>
            <w:tcW w:w="626" w:type="pct"/>
          </w:tcPr>
          <w:p w14:paraId="70BCDCF2" w14:textId="77777777" w:rsidR="00AC2BA0" w:rsidRPr="00A73CA4" w:rsidRDefault="00AC2BA0" w:rsidP="00A73CA4">
            <w:pPr>
              <w:spacing w:line="360" w:lineRule="auto"/>
              <w:jc w:val="both"/>
              <w:rPr>
                <w:rFonts w:ascii="Book Antiqua" w:hAnsi="Book Antiqua"/>
              </w:rPr>
            </w:pPr>
            <w:r w:rsidRPr="00A73CA4">
              <w:rPr>
                <w:rFonts w:ascii="Book Antiqua" w:hAnsi="Book Antiqua"/>
              </w:rPr>
              <w:t xml:space="preserve">Chen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PEVuZE5vdGU+PENpdGU+PEF1dGhvcj5DaGVuPC9BdXRob3I+PFllYXI+MjAxODwvWWVhcj48UmVj
TnVtPjExMjY8L1JlY051bT48RGlzcGxheVRleHQ+PHN0eWxlIGZhY2U9InN1cGVyc2NyaXB0Ij5b
MjEwXTwvc3R5bGU+PC9EaXNwbGF5VGV4dD48cmVjb3JkPjxyZWMtbnVtYmVyPjExMjY8L3JlYy1u
dW1iZXI+PGZvcmVpZ24ta2V5cz48a2V5IGFwcD0iRU4iIGRiLWlkPSJmZWEwdHhmMGdzMnZmamV3
ZTV6eHYyczAwNWR2NWZhOTVzYTkiIHRpbWVzdGFtcD0iMTY1OTE2MjgzOSI+MTEyNjwva2V5Pjwv
Zm9yZWlnbi1rZXlzPjxyZWYtdHlwZSBuYW1lPSJKb3VybmFsIEFydGljbGUiPjE3PC9yZWYtdHlw
ZT48Y29udHJpYnV0b3JzPjxhdXRob3JzPjxhdXRob3I+Q2hlbiwgUC4gSi48L2F1dGhvcj48YXV0
aG9yPkxpbiwgTS4gQy48L2F1dGhvcj48YXV0aG9yPkxhaSwgTS4gSi48L2F1dGhvcj48YXV0aG9y
PkxpbiwgSi4gQy48L2F1dGhvcj48YXV0aG9yPkx1LCBILiBILjwvYXV0aG9yPjxhdXRob3I+VHNl
bmcsIFYuIFMuPC9hdXRob3I+PC9hdXRob3JzPjwvY29udHJpYnV0b3JzPjxhdXRoLWFkZHJlc3M+
RGl2aXNpb24gb2YgR2FzdHJvZW50ZXJvbG9neSwgVHJpLVNlcnZpY2UgR2VuZXJhbCBIb3NwaXRh
bCwgTmF0aW9uYWwgRGVmZW5zZSBNZWRpY2FsIENlbnRlciwgVGFpcGVpLCBUYWl3YW4uIEVsZWN0
cm9uaWMgYWRkcmVzczogZW5kb3Njb3B5QG1haWwubmRtY3RzZ2guZWR1LnR3LiYjeEQ7RGVwYXJ0
bWVudCBvZiBCaW9sb2dpY2FsIFNjaWVuY2UgYW5kIFRlY2hub2xvZ3ksIE5hdGlvbmFsIENoaWFv
IFR1bmcgVW5pdmVyc2l0eSwgSHNpbmNodSwgVGFpd2FuOyBEaXZpc2lvbiBvZiBHYXN0cm9lbnRl
cm9sb2d5LCBUYWljaHVuZyBBcm1lZCBGb3JjZXMgR2VuZXJhbCBIb3NwaXRhbCwgVGFpY2h1bmcs
IFRhaXdhbi4mI3hEO0RlcGFydG1lbnQgb2YgUGF0aG9sb2d5LCBUcmktU2VydmljZSBHZW5lcmFs
IEhvc3BpdGFsLCBOYXRpb25hbCBEZWZlbnNlIE1lZGljYWwgQ2VudGVyLCBUYWlwZWksIFRhaXdh
bi4mI3hEO0RpdmlzaW9uIG9mIEdhc3Ryb2VudGVyb2xvZ3ksIFRyaS1TZXJ2aWNlIEdlbmVyYWwg
SG9zcGl0YWwsIE5hdGlvbmFsIERlZmVuc2UgTWVkaWNhbCBDZW50ZXIsIFRhaXBlaSwgVGFpd2Fu
LiYjeEQ7QmlnIERhdGEgUmVzZWFyY2ggQ2VudGVyIGFuZCBJbnN0aXR1dGUgb2YgU3RhdGlzdGlj
cywgTmF0aW9uYWwgQ2hpYW8gVHVuZyBVbml2ZXJzaXR5LCBIc2luY2h1LCBUYWl3YW4uJiN4RDtE
ZXBhcnRtZW50IG9mIENvbXB1dGVyIFNjaWVuY2UsIE5hdGlvbmFsIENoaWFvIFR1bmcgVW5pdmVy
c2l0eSwgSHNpbmNodSwgVGFpd2FuLiBFbGVjdHJvbmljIGFkZHJlc3M6IHZ0c2VuZ0Bjcy5uY3R1
LmVkdS50dy48L2F1dGgtYWRkcmVzcz48dGl0bGVzPjx0aXRsZT5BY2N1cmF0ZSBDbGFzc2lmaWNh
dGlvbiBvZiBEaW1pbnV0aXZlIENvbG9yZWN0YWwgUG9seXBzIFVzaW5nIENvbXB1dGVyLUFpZGVk
IEFuYWx5c2lzPC90aXRsZT48c2Vjb25kYXJ5LXRpdGxlPkdhc3Ryb2VudGVyb2xvZ3k8L3NlY29u
ZGFyeS10aXRsZT48L3RpdGxlcz48cGVyaW9kaWNhbD48ZnVsbC10aXRsZT5HYXN0cm9lbnRlcm9s
b2d5PC9mdWxsLXRpdGxlPjwvcGVyaW9kaWNhbD48cGFnZXM+NTY4LTU3NTwvcGFnZXM+PHZvbHVt
ZT4xNTQ8L3ZvbHVtZT48bnVtYmVyPjM8L251bWJlcj48ZWRpdGlvbj4yMDE3MTAxNjwvZWRpdGlv
bj48a2V5d29yZHM+PGtleXdvcmQ+QXV0b21hdGlvbjwva2V5d29yZD48a2V5d29yZD5Db2xvbmlj
IFBvbHlwcy9jbGFzc2lmaWNhdGlvbi8qcGF0aG9sb2d5PC9rZXl3b3JkPjxrZXl3b3JkPkNvbG9u
b3Njb3B5LyptZXRob2RzPC9rZXl3b3JkPjxrZXl3b3JkPkNvbG9yZWN0YWwgTmVvcGxhc21zL2Ns
YXNzaWZpY2F0aW9uLypwYXRob2xvZ3k8L2tleXdvcmQ+PGtleXdvcmQ+RGF0YWJhc2VzLCBGYWN0
dWFsPC9rZXl3b3JkPjxrZXl3b3JkPipEZWNpc2lvbiBTdXBwb3J0IFRlY2huaXF1ZXM8L2tleXdv
cmQ+PGtleXdvcmQ+KkRpYWdub3NpcywgQ29tcHV0ZXItQXNzaXN0ZWQ8L2tleXdvcmQ+PGtleXdv
cmQ+SHVtYW5zPC9rZXl3b3JkPjxrZXl3b3JkPkh5cGVycGxhc2lhPC9rZXl3b3JkPjxrZXl3b3Jk
PipJbWFnZSBJbnRlcnByZXRhdGlvbiwgQ29tcHV0ZXItQXNzaXN0ZWQ8L2tleXdvcmQ+PGtleXdv
cmQ+Kk5hcnJvdyBCYW5kIEltYWdpbmc8L2tleXdvcmQ+PGtleXdvcmQ+TmV1cmFsIE5ldHdvcmtz
LCBDb21wdXRlcjwva2V5d29yZD48a2V5d29yZD5PYnNlcnZlciBWYXJpYXRpb248L2tleXdvcmQ+
PGtleXdvcmQ+UHJlZGljdGl2ZSBWYWx1ZSBvZiBUZXN0czwva2V5d29yZD48a2V5d29yZD5SZXBy
b2R1Y2liaWxpdHkgb2YgUmVzdWx0czwva2V5d29yZD48a2V5d29yZD5SZXRyb3NwZWN0aXZlIFN0
dWRpZXM8L2tleXdvcmQ+PGtleXdvcmQ+VGFpd2FuPC9rZXl3b3JkPjxrZXl3b3JkPlR1bW9yIEJ1
cmRlbjwva2V5d29yZD48a2V5d29yZD4qQ29sb24gQ2FuY2VyIERldGVjdGlvbjwva2V5d29yZD48
a2V5d29yZD4qQ29zdC1lZmZlY3RpdmVuZXNzPC9rZXl3b3JkPjxrZXl3b3JkPipNYWNoaW5lIExl
YXJuaW5nPC9rZXl3b3JkPjxrZXl3b3JkPipNYWduaWZ5aW5nPC9rZXl3b3JkPjwva2V5d29yZHM+
PGRhdGVzPjx5ZWFyPjIwMTg8L3llYXI+PHB1Yi1kYXRlcz48ZGF0ZT5GZWI8L2RhdGU+PC9wdWIt
ZGF0ZXM+PC9kYXRlcz48aXNibj4wMDE2LTUwODU8L2lzYm4+PGFjY2Vzc2lvbi1udW0+MjkwNDIy
MTk8L2FjY2Vzc2lvbi1udW0+PHVybHM+PC91cmxzPjxlbGVjdHJvbmljLXJlc291cmNlLW51bT4x
MC4xMDUzL2ouZ2FzdHJvLjIwMTcuMTAuMDEwPC9lbGVjdHJvbmljLXJlc291cmNlLW51bT48cmVt
b3RlLWRhdGFiYXNlLXByb3ZpZGVyPk5MTTwvcmVtb3RlLWRhdGFiYXNlLXByb3ZpZGVyPjxsYW5n
dWFnZT5lbmc8L2xhbmd1YWdlPjwvcmVjb3JkPjwvQ2l0ZT48L0VuZE5vdGU+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PEVuZE5vdGU+PENpdGU+PEF1dGhvcj5DaGVuPC9BdXRob3I+PFllYXI+MjAxODwvWWVhcj48UmVj
TnVtPjExMjY8L1JlY051bT48RGlzcGxheVRleHQ+PHN0eWxlIGZhY2U9InN1cGVyc2NyaXB0Ij5b
MjEwXTwvc3R5bGU+PC9EaXNwbGF5VGV4dD48cmVjb3JkPjxyZWMtbnVtYmVyPjExMjY8L3JlYy1u
dW1iZXI+PGZvcmVpZ24ta2V5cz48a2V5IGFwcD0iRU4iIGRiLWlkPSJmZWEwdHhmMGdzMnZmamV3
ZTV6eHYyczAwNWR2NWZhOTVzYTkiIHRpbWVzdGFtcD0iMTY1OTE2MjgzOSI+MTEyNjwva2V5Pjwv
Zm9yZWlnbi1rZXlzPjxyZWYtdHlwZSBuYW1lPSJKb3VybmFsIEFydGljbGUiPjE3PC9yZWYtdHlw
ZT48Y29udHJpYnV0b3JzPjxhdXRob3JzPjxhdXRob3I+Q2hlbiwgUC4gSi48L2F1dGhvcj48YXV0
aG9yPkxpbiwgTS4gQy48L2F1dGhvcj48YXV0aG9yPkxhaSwgTS4gSi48L2F1dGhvcj48YXV0aG9y
PkxpbiwgSi4gQy48L2F1dGhvcj48YXV0aG9yPkx1LCBILiBILjwvYXV0aG9yPjxhdXRob3I+VHNl
bmcsIFYuIFMuPC9hdXRob3I+PC9hdXRob3JzPjwvY29udHJpYnV0b3JzPjxhdXRoLWFkZHJlc3M+
RGl2aXNpb24gb2YgR2FzdHJvZW50ZXJvbG9neSwgVHJpLVNlcnZpY2UgR2VuZXJhbCBIb3NwaXRh
bCwgTmF0aW9uYWwgRGVmZW5zZSBNZWRpY2FsIENlbnRlciwgVGFpcGVpLCBUYWl3YW4uIEVsZWN0
cm9uaWMgYWRkcmVzczogZW5kb3Njb3B5QG1haWwubmRtY3RzZ2guZWR1LnR3LiYjeEQ7RGVwYXJ0
bWVudCBvZiBCaW9sb2dpY2FsIFNjaWVuY2UgYW5kIFRlY2hub2xvZ3ksIE5hdGlvbmFsIENoaWFv
IFR1bmcgVW5pdmVyc2l0eSwgSHNpbmNodSwgVGFpd2FuOyBEaXZpc2lvbiBvZiBHYXN0cm9lbnRl
cm9sb2d5LCBUYWljaHVuZyBBcm1lZCBGb3JjZXMgR2VuZXJhbCBIb3NwaXRhbCwgVGFpY2h1bmcs
IFRhaXdhbi4mI3hEO0RlcGFydG1lbnQgb2YgUGF0aG9sb2d5LCBUcmktU2VydmljZSBHZW5lcmFs
IEhvc3BpdGFsLCBOYXRpb25hbCBEZWZlbnNlIE1lZGljYWwgQ2VudGVyLCBUYWlwZWksIFRhaXdh
bi4mI3hEO0RpdmlzaW9uIG9mIEdhc3Ryb2VudGVyb2xvZ3ksIFRyaS1TZXJ2aWNlIEdlbmVyYWwg
SG9zcGl0YWwsIE5hdGlvbmFsIERlZmVuc2UgTWVkaWNhbCBDZW50ZXIsIFRhaXBlaSwgVGFpd2Fu
LiYjeEQ7QmlnIERhdGEgUmVzZWFyY2ggQ2VudGVyIGFuZCBJbnN0aXR1dGUgb2YgU3RhdGlzdGlj
cywgTmF0aW9uYWwgQ2hpYW8gVHVuZyBVbml2ZXJzaXR5LCBIc2luY2h1LCBUYWl3YW4uJiN4RDtE
ZXBhcnRtZW50IG9mIENvbXB1dGVyIFNjaWVuY2UsIE5hdGlvbmFsIENoaWFvIFR1bmcgVW5pdmVy
c2l0eSwgSHNpbmNodSwgVGFpd2FuLiBFbGVjdHJvbmljIGFkZHJlc3M6IHZ0c2VuZ0Bjcy5uY3R1
LmVkdS50dy48L2F1dGgtYWRkcmVzcz48dGl0bGVzPjx0aXRsZT5BY2N1cmF0ZSBDbGFzc2lmaWNh
dGlvbiBvZiBEaW1pbnV0aXZlIENvbG9yZWN0YWwgUG9seXBzIFVzaW5nIENvbXB1dGVyLUFpZGVk
IEFuYWx5c2lzPC90aXRsZT48c2Vjb25kYXJ5LXRpdGxlPkdhc3Ryb2VudGVyb2xvZ3k8L3NlY29u
ZGFyeS10aXRsZT48L3RpdGxlcz48cGVyaW9kaWNhbD48ZnVsbC10aXRsZT5HYXN0cm9lbnRlcm9s
b2d5PC9mdWxsLXRpdGxlPjwvcGVyaW9kaWNhbD48cGFnZXM+NTY4LTU3NTwvcGFnZXM+PHZvbHVt
ZT4xNTQ8L3ZvbHVtZT48bnVtYmVyPjM8L251bWJlcj48ZWRpdGlvbj4yMDE3MTAxNjwvZWRpdGlv
bj48a2V5d29yZHM+PGtleXdvcmQ+QXV0b21hdGlvbjwva2V5d29yZD48a2V5d29yZD5Db2xvbmlj
IFBvbHlwcy9jbGFzc2lmaWNhdGlvbi8qcGF0aG9sb2d5PC9rZXl3b3JkPjxrZXl3b3JkPkNvbG9u
b3Njb3B5LyptZXRob2RzPC9rZXl3b3JkPjxrZXl3b3JkPkNvbG9yZWN0YWwgTmVvcGxhc21zL2Ns
YXNzaWZpY2F0aW9uLypwYXRob2xvZ3k8L2tleXdvcmQ+PGtleXdvcmQ+RGF0YWJhc2VzLCBGYWN0
dWFsPC9rZXl3b3JkPjxrZXl3b3JkPipEZWNpc2lvbiBTdXBwb3J0IFRlY2huaXF1ZXM8L2tleXdv
cmQ+PGtleXdvcmQ+KkRpYWdub3NpcywgQ29tcHV0ZXItQXNzaXN0ZWQ8L2tleXdvcmQ+PGtleXdv
cmQ+SHVtYW5zPC9rZXl3b3JkPjxrZXl3b3JkPkh5cGVycGxhc2lhPC9rZXl3b3JkPjxrZXl3b3Jk
PipJbWFnZSBJbnRlcnByZXRhdGlvbiwgQ29tcHV0ZXItQXNzaXN0ZWQ8L2tleXdvcmQ+PGtleXdv
cmQ+Kk5hcnJvdyBCYW5kIEltYWdpbmc8L2tleXdvcmQ+PGtleXdvcmQ+TmV1cmFsIE5ldHdvcmtz
LCBDb21wdXRlcjwva2V5d29yZD48a2V5d29yZD5PYnNlcnZlciBWYXJpYXRpb248L2tleXdvcmQ+
PGtleXdvcmQ+UHJlZGljdGl2ZSBWYWx1ZSBvZiBUZXN0czwva2V5d29yZD48a2V5d29yZD5SZXBy
b2R1Y2liaWxpdHkgb2YgUmVzdWx0czwva2V5d29yZD48a2V5d29yZD5SZXRyb3NwZWN0aXZlIFN0
dWRpZXM8L2tleXdvcmQ+PGtleXdvcmQ+VGFpd2FuPC9rZXl3b3JkPjxrZXl3b3JkPlR1bW9yIEJ1
cmRlbjwva2V5d29yZD48a2V5d29yZD4qQ29sb24gQ2FuY2VyIERldGVjdGlvbjwva2V5d29yZD48
a2V5d29yZD4qQ29zdC1lZmZlY3RpdmVuZXNzPC9rZXl3b3JkPjxrZXl3b3JkPipNYWNoaW5lIExl
YXJuaW5nPC9rZXl3b3JkPjxrZXl3b3JkPipNYWduaWZ5aW5nPC9rZXl3b3JkPjwva2V5d29yZHM+
PGRhdGVzPjx5ZWFyPjIwMTg8L3llYXI+PHB1Yi1kYXRlcz48ZGF0ZT5GZWI8L2RhdGU+PC9wdWIt
ZGF0ZXM+PC9kYXRlcz48aXNibj4wMDE2LTUwODU8L2lzYm4+PGFjY2Vzc2lvbi1udW0+MjkwNDIy
MTk8L2FjY2Vzc2lvbi1udW0+PHVybHM+PC91cmxzPjxlbGVjdHJvbmljLXJlc291cmNlLW51bT4x
MC4xMDUzL2ouZ2FzdHJvLjIwMTcuMTAuMDEwPC9lbGVjdHJvbmljLXJlc291cmNlLW51bT48cmVt
b3RlLWRhdGFiYXNlLXByb3ZpZGVyPk5MTTwvcmVtb3RlLWRhdGFiYXNlLXByb3ZpZGVyPjxsYW5n
dWFnZT5lbmc8L2xhbmd1YWdlPjwvcmVjb3JkPjwvQ2l0ZT48L0VuZE5vdGU+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[210]</w:t>
            </w:r>
            <w:r w:rsidR="0044484E" w:rsidRPr="00A73CA4">
              <w:rPr>
                <w:rFonts w:ascii="Book Antiqua" w:hAnsi="Book Antiqua"/>
              </w:rPr>
              <w:fldChar w:fldCharType="end"/>
            </w:r>
            <w:r w:rsidRPr="00A73CA4">
              <w:rPr>
                <w:rFonts w:ascii="Book Antiqua" w:hAnsi="Book Antiqua"/>
              </w:rPr>
              <w:t>, 2018</w:t>
            </w:r>
          </w:p>
        </w:tc>
        <w:tc>
          <w:tcPr>
            <w:tcW w:w="737" w:type="pct"/>
          </w:tcPr>
          <w:p w14:paraId="187530A5" w14:textId="77777777"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Pr>
          <w:p w14:paraId="62D7DFD0" w14:textId="77777777" w:rsidR="00AC2BA0" w:rsidRPr="00A73CA4" w:rsidRDefault="00AC2BA0" w:rsidP="00A73CA4">
            <w:pPr>
              <w:spacing w:line="360" w:lineRule="auto"/>
              <w:jc w:val="both"/>
              <w:rPr>
                <w:rFonts w:ascii="Book Antiqua" w:hAnsi="Book Antiqua"/>
              </w:rPr>
            </w:pPr>
            <w:r w:rsidRPr="00A73CA4">
              <w:rPr>
                <w:rFonts w:ascii="Book Antiqua" w:hAnsi="Book Antiqua"/>
              </w:rPr>
              <w:t>NBI</w:t>
            </w:r>
          </w:p>
        </w:tc>
        <w:tc>
          <w:tcPr>
            <w:tcW w:w="848" w:type="pct"/>
          </w:tcPr>
          <w:p w14:paraId="0EB21F68" w14:textId="77777777" w:rsidR="00AC2BA0" w:rsidRPr="00A73CA4" w:rsidRDefault="00AC2BA0" w:rsidP="00A73CA4">
            <w:pPr>
              <w:spacing w:line="360" w:lineRule="auto"/>
              <w:jc w:val="both"/>
              <w:rPr>
                <w:rFonts w:ascii="Book Antiqua" w:hAnsi="Book Antiqua"/>
              </w:rPr>
            </w:pPr>
            <w:r w:rsidRPr="00A73CA4">
              <w:rPr>
                <w:rFonts w:ascii="Book Antiqua" w:hAnsi="Book Antiqua"/>
              </w:rPr>
              <w:t>284 polyps</w:t>
            </w:r>
          </w:p>
        </w:tc>
        <w:tc>
          <w:tcPr>
            <w:tcW w:w="622" w:type="pct"/>
          </w:tcPr>
          <w:p w14:paraId="626BA163" w14:textId="77777777" w:rsidR="00AC2BA0" w:rsidRPr="00A73CA4" w:rsidRDefault="00AC2BA0" w:rsidP="00A73CA4">
            <w:pPr>
              <w:spacing w:line="360" w:lineRule="auto"/>
              <w:jc w:val="both"/>
              <w:rPr>
                <w:rFonts w:ascii="Book Antiqua" w:hAnsi="Book Antiqua"/>
              </w:rPr>
            </w:pPr>
            <w:r w:rsidRPr="00A73CA4">
              <w:rPr>
                <w:rFonts w:ascii="Book Antiqua" w:hAnsi="Book Antiqua"/>
              </w:rPr>
              <w:t>96%</w:t>
            </w:r>
          </w:p>
        </w:tc>
        <w:tc>
          <w:tcPr>
            <w:tcW w:w="616" w:type="pct"/>
          </w:tcPr>
          <w:p w14:paraId="561B2D2D" w14:textId="77777777" w:rsidR="00AC2BA0" w:rsidRPr="00A73CA4" w:rsidRDefault="00AC2BA0" w:rsidP="00A73CA4">
            <w:pPr>
              <w:spacing w:line="360" w:lineRule="auto"/>
              <w:jc w:val="both"/>
              <w:rPr>
                <w:rFonts w:ascii="Book Antiqua" w:hAnsi="Book Antiqua"/>
              </w:rPr>
            </w:pPr>
            <w:r w:rsidRPr="00A73CA4">
              <w:rPr>
                <w:rFonts w:ascii="Book Antiqua" w:hAnsi="Book Antiqua"/>
              </w:rPr>
              <w:t>78%</w:t>
            </w:r>
          </w:p>
        </w:tc>
        <w:tc>
          <w:tcPr>
            <w:tcW w:w="332" w:type="pct"/>
          </w:tcPr>
          <w:p w14:paraId="6BA10BDC" w14:textId="77777777" w:rsidR="00AC2BA0" w:rsidRPr="00A73CA4" w:rsidRDefault="00AC2BA0" w:rsidP="00A73CA4">
            <w:pPr>
              <w:spacing w:line="360" w:lineRule="auto"/>
              <w:jc w:val="both"/>
              <w:rPr>
                <w:rFonts w:ascii="Book Antiqua" w:hAnsi="Book Antiqua"/>
              </w:rPr>
            </w:pPr>
            <w:r w:rsidRPr="00A73CA4">
              <w:rPr>
                <w:rFonts w:ascii="Book Antiqua" w:hAnsi="Book Antiqua"/>
              </w:rPr>
              <w:t>90%</w:t>
            </w:r>
          </w:p>
        </w:tc>
        <w:tc>
          <w:tcPr>
            <w:tcW w:w="686" w:type="pct"/>
          </w:tcPr>
          <w:p w14:paraId="1C50E212" w14:textId="77777777"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14:paraId="2FC6ED30" w14:textId="77777777" w:rsidTr="0044484E">
        <w:tc>
          <w:tcPr>
            <w:tcW w:w="626" w:type="pct"/>
          </w:tcPr>
          <w:p w14:paraId="4D74B977" w14:textId="77777777" w:rsidR="00AC2BA0" w:rsidRPr="00A73CA4" w:rsidRDefault="00AC2BA0" w:rsidP="00A73CA4">
            <w:pPr>
              <w:spacing w:line="360" w:lineRule="auto"/>
              <w:jc w:val="both"/>
              <w:rPr>
                <w:rFonts w:ascii="Book Antiqua" w:hAnsi="Book Antiqua"/>
              </w:rPr>
            </w:pPr>
            <w:r w:rsidRPr="00A73CA4">
              <w:rPr>
                <w:rFonts w:ascii="Book Antiqua" w:hAnsi="Book Antiqua"/>
              </w:rPr>
              <w:t xml:space="preserve">Mori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PEVuZE5vdGU+PENpdGU+PEF1dGhvcj5Nb3JpPC9BdXRob3I+PFllYXI+MjAxODwvWWVhcj48UmVj
TnVtPjExMzY8L1JlY051bT48RGlzcGxheVRleHQ+PHN0eWxlIGZhY2U9InN1cGVyc2NyaXB0Ij5b
MjExXTwvc3R5bGU+PC9EaXNwbGF5VGV4dD48cmVjb3JkPjxyZWMtbnVtYmVyPjExMzY8L3JlYy1u
dW1iZXI+PGZvcmVpZ24ta2V5cz48a2V5IGFwcD0iRU4iIGRiLWlkPSJmZWEwdHhmMGdzMnZmamV3
ZTV6eHYyczAwNWR2NWZhOTVzYTkiIHRpbWVzdGFtcD0iMTY1OTE3MzMxMiI+MTEzNjwva2V5Pjwv
Zm9yZWlnbi1rZXlzPjxyZWYtdHlwZSBuYW1lPSJKb3VybmFsIEFydGljbGUiPjE3PC9yZWYtdHlw
ZT48Y29udHJpYnV0b3JzPjxhdXRob3JzPjxhdXRob3I+TW9yaSwgWS48L2F1dGhvcj48YXV0aG9y
Pkt1ZG8sIFMuIEUuPC9hdXRob3I+PGF1dGhvcj5NaXNhd2EsIE0uPC9hdXRob3I+PGF1dGhvcj5T
YWl0bywgWS48L2F1dGhvcj48YXV0aG9yPklrZW1hdHN1LCBILjwvYXV0aG9yPjxhdXRob3I+SG90
dGEsIEsuPC9hdXRob3I+PGF1dGhvcj5PaHRzdWthLCBLLjwvYXV0aG9yPjxhdXRob3I+VXJ1c2hp
YmFyYSwgRi48L2F1dGhvcj48YXV0aG9yPkthdGFva2EsIFMuPC9hdXRob3I+PGF1dGhvcj5PZ2F3
YSwgWS48L2F1dGhvcj48YXV0aG9yPk1hZWRhLCBZLjwvYXV0aG9yPjxhdXRob3I+VGFrZWRhLCBL
LjwvYXV0aG9yPjxhdXRob3I+TmFrYW11cmEsIEguPC9hdXRob3I+PGF1dGhvcj5JY2hpbWFzYSwg
Sy48L2F1dGhvcj48YXV0aG9yPkt1ZG8sIFQuPC9hdXRob3I+PGF1dGhvcj5IYXlhc2hpLCBULjwv
YXV0aG9yPjxhdXRob3I+V2FrYW11cmEsIEsuPC9hdXRob3I+PGF1dGhvcj5Jc2hpZGEsIEYuPC9h
dXRob3I+PGF1dGhvcj5Jbm91ZSwgSC48L2F1dGhvcj48YXV0aG9yPkl0b2gsIEguPC9hdXRob3I+
PGF1dGhvcj5PZGEsIE0uPC9hdXRob3I+PGF1dGhvcj5Nb3JpLCBLLjwvYXV0aG9yPjwvYXV0aG9y
cz48L2NvbnRyaWJ1dG9ycz48YXV0aC1hZGRyZXNzPlNob3dhIFVuaXZlcnNpdHkgTm9ydGhlcm4g
WW9rb2hhbWEgSG9zcGl0YWwsIFlva29oYW1hLCBKYXBhbiAoWS5NLiwgUy5LLiwgTS5NLiwgRi5V
LiwgUy5LLiwgWS5PLiwgWS5NLiwgSy5ULiwgSC5OLiwgSy5JLiwgVC5LLiwgVC5ILiwgSy5XLiwg
Ri5JLikuJiN4RDtOYXRpb25hbCBDYW5jZXIgQ2VudGVyIEhvc3BpdGFsLCBUb2t5bywgSmFwYW4g
KFkuUy4pLiYjeEQ7TmF0aW9uYWwgQ2FuY2VyIENlbnRlciBIb3NwaXRhbCBFYXN0LCBLYXNoaXdh
LCBKYXBhbiAoSC5JLikuJiN4RDtTaGl6dW9rYSBDYW5jZXIgQ2VudGVyLCBTaGl6dW9rYSwgSmFw
YW4gKEsuSC4pLiYjeEQ7VG9reW8gTWVkaWNhbCBhbmQgRGVudGFsIFVuaXZlcnNpdHksIFRva3lv
LCBKYXBhbiAoSy5PLikuJiN4RDtTaG93YSBVbml2ZXJzaXR5IEtvdG8tVG95b3N1IEhvc3BpdGFs
LCBUb2t5bywgSmFwYW4gKEguSS4pLiYjeEQ7TmFnb3lhIFVuaXZlcnNpdHksIE5hZ295YSwgSmFw
YW4gKEguSS4sIE0uTy4sIEsuTS4pLjwvYXV0aC1hZGRyZXNzPjx0aXRsZXM+PHRpdGxlPlJlYWwt
VGltZSBVc2Ugb2YgQXJ0aWZpY2lhbCBJbnRlbGxpZ2VuY2UgaW4gSWRlbnRpZmljYXRpb24gb2Yg
RGltaW51dGl2ZSBQb2x5cHMgRHVyaW5nIENvbG9ub3Njb3B5OiBBIFByb3NwZWN0aXZlIFN0dWR5
PC90aXRsZT48c2Vjb25kYXJ5LXRpdGxlPkFubiBJbnRlcm4gTWVkPC9zZWNvbmRhcnktdGl0bGU+
PC90aXRsZXM+PHBlcmlvZGljYWw+PGZ1bGwtdGl0bGU+QW5uIEludGVybiBNZWQ8L2Z1bGwtdGl0
bGU+PC9wZXJpb2RpY2FsPjxwYWdlcz4zNTctMzY2PC9wYWdlcz48dm9sdW1lPjE2OTwvdm9sdW1l
PjxudW1iZXI+NjwvbnVtYmVyPjxlZGl0aW9uPjIwMTgwODE0PC9lZGl0aW9uPjxrZXl3b3Jkcz48
a2V5d29yZD5BZGVub21hLypkaWFnbm9zaXMvcGF0aG9sb2d5PC9rZXl3b3JkPjxrZXl3b3JkPkFn
ZWQ8L2tleXdvcmQ+PGtleXdvcmQ+KkFydGlmaWNpYWwgSW50ZWxsaWdlbmNlPC9rZXl3b3JkPjxr
ZXl3b3JkPkNvbG9uaWMgUG9seXBzLypkaWFnbm9zaXMvcGF0aG9sb2d5PC9rZXl3b3JkPjxrZXl3
b3JkPkNvbG9ub3Njb3B5LyptZXRob2RzPC9rZXl3b3JkPjxrZXl3b3JkPkNvbG9yaW5nIEFnZW50
czwva2V5d29yZD48a2V5d29yZD5EaWFnbm9zaXMsIENvbXB1dGVyLUFzc2lzdGVkLyptZXRob2Rz
PC9rZXl3b3JkPjxrZXl3b3JkPkZlYXNpYmlsaXR5IFN0dWRpZXM8L2tleXdvcmQ+PGtleXdvcmQ+
RmVtYWxlPC9rZXl3b3JkPjxrZXl3b3JkPkh1bWFuczwva2V5d29yZD48a2V5d29yZD5NYWxlPC9r
ZXl3b3JkPjxrZXl3b3JkPk1ldGh5bGVuZSBCbHVlPC9rZXl3b3JkPjxrZXl3b3JkPk1pZGRsZSBB
Z2VkPC9rZXl3b3JkPjxrZXl3b3JkPk5hcnJvdyBCYW5kIEltYWdpbmc8L2tleXdvcmQ+PGtleXdv
cmQ+UHJvc3BlY3RpdmUgU3R1ZGllczwva2V5d29yZD48a2V5d29yZD5TZW5zaXRpdml0eSBhbmQg
U3BlY2lmaWNpdHk8L2tleXdvcmQ+PC9rZXl3b3Jkcz48ZGF0ZXM+PHllYXI+MjAxODwveWVhcj48
cHViLWRhdGVzPjxkYXRlPlNlcCAxODwvZGF0ZT48L3B1Yi1kYXRlcz48L2RhdGVzPjxpc2JuPjAw
MDMtNDgxOTwvaXNibj48YWNjZXNzaW9uLW51bT4zMDEwNTM3NTwvYWNjZXNzaW9uLW51bT48dXJs
cz48L3VybHM+PGVsZWN0cm9uaWMtcmVzb3VyY2UtbnVtPjEwLjczMjYvbTE4LTAyNDk8L2VsZWN0
cm9uaWMtcmVzb3VyY2UtbnVtPjxyZW1vdGUtZGF0YWJhc2UtcHJvdmlkZXI+TkxNPC9yZW1vdGUt
ZGF0YWJhc2UtcHJvdmlkZXI+PGxhbmd1YWdlPmVuZzwvbGFuZ3VhZ2U+PC9yZWNvcmQ+PC9DaXRl
PjwvRW5kTm90ZT5=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PEVuZE5vdGU+PENpdGU+PEF1dGhvcj5Nb3JpPC9BdXRob3I+PFllYXI+MjAxODwvWWVhcj48UmVj
TnVtPjExMzY8L1JlY051bT48RGlzcGxheVRleHQ+PHN0eWxlIGZhY2U9InN1cGVyc2NyaXB0Ij5b
MjExXTwvc3R5bGU+PC9EaXNwbGF5VGV4dD48cmVjb3JkPjxyZWMtbnVtYmVyPjExMzY8L3JlYy1u
dW1iZXI+PGZvcmVpZ24ta2V5cz48a2V5IGFwcD0iRU4iIGRiLWlkPSJmZWEwdHhmMGdzMnZmamV3
ZTV6eHYyczAwNWR2NWZhOTVzYTkiIHRpbWVzdGFtcD0iMTY1OTE3MzMxMiI+MTEzNjwva2V5Pjwv
Zm9yZWlnbi1rZXlzPjxyZWYtdHlwZSBuYW1lPSJKb3VybmFsIEFydGljbGUiPjE3PC9yZWYtdHlw
ZT48Y29udHJpYnV0b3JzPjxhdXRob3JzPjxhdXRob3I+TW9yaSwgWS48L2F1dGhvcj48YXV0aG9y
Pkt1ZG8sIFMuIEUuPC9hdXRob3I+PGF1dGhvcj5NaXNhd2EsIE0uPC9hdXRob3I+PGF1dGhvcj5T
YWl0bywgWS48L2F1dGhvcj48YXV0aG9yPklrZW1hdHN1LCBILjwvYXV0aG9yPjxhdXRob3I+SG90
dGEsIEsuPC9hdXRob3I+PGF1dGhvcj5PaHRzdWthLCBLLjwvYXV0aG9yPjxhdXRob3I+VXJ1c2hp
YmFyYSwgRi48L2F1dGhvcj48YXV0aG9yPkthdGFva2EsIFMuPC9hdXRob3I+PGF1dGhvcj5PZ2F3
YSwgWS48L2F1dGhvcj48YXV0aG9yPk1hZWRhLCBZLjwvYXV0aG9yPjxhdXRob3I+VGFrZWRhLCBL
LjwvYXV0aG9yPjxhdXRob3I+TmFrYW11cmEsIEguPC9hdXRob3I+PGF1dGhvcj5JY2hpbWFzYSwg
Sy48L2F1dGhvcj48YXV0aG9yPkt1ZG8sIFQuPC9hdXRob3I+PGF1dGhvcj5IYXlhc2hpLCBULjwv
YXV0aG9yPjxhdXRob3I+V2FrYW11cmEsIEsuPC9hdXRob3I+PGF1dGhvcj5Jc2hpZGEsIEYuPC9h
dXRob3I+PGF1dGhvcj5Jbm91ZSwgSC48L2F1dGhvcj48YXV0aG9yPkl0b2gsIEguPC9hdXRob3I+
PGF1dGhvcj5PZGEsIE0uPC9hdXRob3I+PGF1dGhvcj5Nb3JpLCBLLjwvYXV0aG9yPjwvYXV0aG9y
cz48L2NvbnRyaWJ1dG9ycz48YXV0aC1hZGRyZXNzPlNob3dhIFVuaXZlcnNpdHkgTm9ydGhlcm4g
WW9rb2hhbWEgSG9zcGl0YWwsIFlva29oYW1hLCBKYXBhbiAoWS5NLiwgUy5LLiwgTS5NLiwgRi5V
LiwgUy5LLiwgWS5PLiwgWS5NLiwgSy5ULiwgSC5OLiwgSy5JLiwgVC5LLiwgVC5ILiwgSy5XLiwg
Ri5JLikuJiN4RDtOYXRpb25hbCBDYW5jZXIgQ2VudGVyIEhvc3BpdGFsLCBUb2t5bywgSmFwYW4g
KFkuUy4pLiYjeEQ7TmF0aW9uYWwgQ2FuY2VyIENlbnRlciBIb3NwaXRhbCBFYXN0LCBLYXNoaXdh
LCBKYXBhbiAoSC5JLikuJiN4RDtTaGl6dW9rYSBDYW5jZXIgQ2VudGVyLCBTaGl6dW9rYSwgSmFw
YW4gKEsuSC4pLiYjeEQ7VG9reW8gTWVkaWNhbCBhbmQgRGVudGFsIFVuaXZlcnNpdHksIFRva3lv
LCBKYXBhbiAoSy5PLikuJiN4RDtTaG93YSBVbml2ZXJzaXR5IEtvdG8tVG95b3N1IEhvc3BpdGFs
LCBUb2t5bywgSmFwYW4gKEguSS4pLiYjeEQ7TmFnb3lhIFVuaXZlcnNpdHksIE5hZ295YSwgSmFw
YW4gKEguSS4sIE0uTy4sIEsuTS4pLjwvYXV0aC1hZGRyZXNzPjx0aXRsZXM+PHRpdGxlPlJlYWwt
VGltZSBVc2Ugb2YgQXJ0aWZpY2lhbCBJbnRlbGxpZ2VuY2UgaW4gSWRlbnRpZmljYXRpb24gb2Yg
RGltaW51dGl2ZSBQb2x5cHMgRHVyaW5nIENvbG9ub3Njb3B5OiBBIFByb3NwZWN0aXZlIFN0dWR5
PC90aXRsZT48c2Vjb25kYXJ5LXRpdGxlPkFubiBJbnRlcm4gTWVkPC9zZWNvbmRhcnktdGl0bGU+
PC90aXRsZXM+PHBlcmlvZGljYWw+PGZ1bGwtdGl0bGU+QW5uIEludGVybiBNZWQ8L2Z1bGwtdGl0
bGU+PC9wZXJpb2RpY2FsPjxwYWdlcz4zNTctMzY2PC9wYWdlcz48dm9sdW1lPjE2OTwvdm9sdW1l
PjxudW1iZXI+NjwvbnVtYmVyPjxlZGl0aW9uPjIwMTgwODE0PC9lZGl0aW9uPjxrZXl3b3Jkcz48
a2V5d29yZD5BZGVub21hLypkaWFnbm9zaXMvcGF0aG9sb2d5PC9rZXl3b3JkPjxrZXl3b3JkPkFn
ZWQ8L2tleXdvcmQ+PGtleXdvcmQ+KkFydGlmaWNpYWwgSW50ZWxsaWdlbmNlPC9rZXl3b3JkPjxr
ZXl3b3JkPkNvbG9uaWMgUG9seXBzLypkaWFnbm9zaXMvcGF0aG9sb2d5PC9rZXl3b3JkPjxrZXl3
b3JkPkNvbG9ub3Njb3B5LyptZXRob2RzPC9rZXl3b3JkPjxrZXl3b3JkPkNvbG9yaW5nIEFnZW50
czwva2V5d29yZD48a2V5d29yZD5EaWFnbm9zaXMsIENvbXB1dGVyLUFzc2lzdGVkLyptZXRob2Rz
PC9rZXl3b3JkPjxrZXl3b3JkPkZlYXNpYmlsaXR5IFN0dWRpZXM8L2tleXdvcmQ+PGtleXdvcmQ+
RmVtYWxlPC9rZXl3b3JkPjxrZXl3b3JkPkh1bWFuczwva2V5d29yZD48a2V5d29yZD5NYWxlPC9r
ZXl3b3JkPjxrZXl3b3JkPk1ldGh5bGVuZSBCbHVlPC9rZXl3b3JkPjxrZXl3b3JkPk1pZGRsZSBB
Z2VkPC9rZXl3b3JkPjxrZXl3b3JkPk5hcnJvdyBCYW5kIEltYWdpbmc8L2tleXdvcmQ+PGtleXdv
cmQ+UHJvc3BlY3RpdmUgU3R1ZGllczwva2V5d29yZD48a2V5d29yZD5TZW5zaXRpdml0eSBhbmQg
U3BlY2lmaWNpdHk8L2tleXdvcmQ+PC9rZXl3b3Jkcz48ZGF0ZXM+PHllYXI+MjAxODwveWVhcj48
cHViLWRhdGVzPjxkYXRlPlNlcCAxODwvZGF0ZT48L3B1Yi1kYXRlcz48L2RhdGVzPjxpc2JuPjAw
MDMtNDgxOTwvaXNibj48YWNjZXNzaW9uLW51bT4zMDEwNTM3NTwvYWNjZXNzaW9uLW51bT48dXJs
cz48L3VybHM+PGVsZWN0cm9uaWMtcmVzb3VyY2UtbnVtPjEwLjczMjYvbTE4LTAyNDk8L2VsZWN0
cm9uaWMtcmVzb3VyY2UtbnVtPjxyZW1vdGUtZGF0YWJhc2UtcHJvdmlkZXI+TkxNPC9yZW1vdGUt
ZGF0YWJhc2UtcHJvdmlkZXI+PGxhbmd1YWdlPmVuZzwvbGFuZ3VhZ2U+PC9yZWNvcmQ+PC9DaXRl
PjwvRW5kTm90ZT5=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[211]</w:t>
            </w:r>
            <w:r w:rsidR="0044484E" w:rsidRPr="00A73CA4">
              <w:rPr>
                <w:rFonts w:ascii="Book Antiqua" w:hAnsi="Book Antiqua"/>
              </w:rPr>
              <w:fldChar w:fldCharType="end"/>
            </w:r>
            <w:r w:rsidRPr="00A73CA4">
              <w:rPr>
                <w:rFonts w:ascii="Book Antiqua" w:hAnsi="Book Antiqua"/>
              </w:rPr>
              <w:t>, 2018</w:t>
            </w:r>
          </w:p>
        </w:tc>
        <w:tc>
          <w:tcPr>
            <w:tcW w:w="737" w:type="pct"/>
          </w:tcPr>
          <w:p w14:paraId="11FBDA08" w14:textId="77777777" w:rsidR="00AC2BA0" w:rsidRPr="00A73CA4" w:rsidRDefault="00AC2BA0" w:rsidP="00A73CA4">
            <w:pPr>
              <w:spacing w:line="360" w:lineRule="auto"/>
              <w:jc w:val="both"/>
              <w:rPr>
                <w:rFonts w:ascii="Book Antiqua" w:hAnsi="Book Antiqua"/>
              </w:rPr>
            </w:pPr>
            <w:r w:rsidRPr="00A73CA4">
              <w:rPr>
                <w:rFonts w:ascii="Book Antiqua" w:hAnsi="Book Antiqua"/>
              </w:rPr>
              <w:t>Prospective</w:t>
            </w:r>
          </w:p>
        </w:tc>
        <w:tc>
          <w:tcPr>
            <w:tcW w:w="533" w:type="pct"/>
          </w:tcPr>
          <w:p w14:paraId="05E8298B" w14:textId="77777777" w:rsidR="00AC2BA0" w:rsidRPr="00A73CA4" w:rsidRDefault="00AC2BA0" w:rsidP="00A73CA4">
            <w:pPr>
              <w:spacing w:line="360" w:lineRule="auto"/>
              <w:jc w:val="both"/>
              <w:rPr>
                <w:rFonts w:ascii="Book Antiqua" w:hAnsi="Book Antiqua"/>
              </w:rPr>
            </w:pPr>
            <w:r w:rsidRPr="00A73CA4">
              <w:rPr>
                <w:rFonts w:ascii="Book Antiqua" w:hAnsi="Book Antiqua"/>
              </w:rPr>
              <w:t>NBI</w:t>
            </w:r>
          </w:p>
        </w:tc>
        <w:tc>
          <w:tcPr>
            <w:tcW w:w="848" w:type="pct"/>
          </w:tcPr>
          <w:p w14:paraId="368E7BA9" w14:textId="77777777" w:rsidR="00AC2BA0" w:rsidRPr="00A73CA4" w:rsidRDefault="00AC2BA0" w:rsidP="00A73CA4">
            <w:pPr>
              <w:spacing w:line="360" w:lineRule="auto"/>
              <w:jc w:val="both"/>
              <w:rPr>
                <w:rFonts w:ascii="Book Antiqua" w:hAnsi="Book Antiqua"/>
              </w:rPr>
            </w:pPr>
            <w:r w:rsidRPr="00A73CA4">
              <w:rPr>
                <w:rFonts w:ascii="Book Antiqua" w:hAnsi="Book Antiqua"/>
              </w:rPr>
              <w:t>325 patients, 466 polyps</w:t>
            </w:r>
          </w:p>
        </w:tc>
        <w:tc>
          <w:tcPr>
            <w:tcW w:w="622" w:type="pct"/>
          </w:tcPr>
          <w:p w14:paraId="132AC4C9" w14:textId="77777777" w:rsidR="00AC2BA0" w:rsidRPr="00A73CA4" w:rsidRDefault="00AC2BA0" w:rsidP="00A73CA4">
            <w:pPr>
              <w:spacing w:line="360" w:lineRule="auto"/>
              <w:jc w:val="both"/>
              <w:rPr>
                <w:rFonts w:ascii="Book Antiqua" w:hAnsi="Book Antiqua"/>
              </w:rPr>
            </w:pPr>
            <w:r w:rsidRPr="00A73CA4">
              <w:rPr>
                <w:rFonts w:ascii="Book Antiqua" w:hAnsi="Book Antiqua"/>
              </w:rPr>
              <w:t>93%</w:t>
            </w:r>
          </w:p>
        </w:tc>
        <w:tc>
          <w:tcPr>
            <w:tcW w:w="616" w:type="pct"/>
          </w:tcPr>
          <w:p w14:paraId="6ACC03F2" w14:textId="77777777" w:rsidR="00AC2BA0" w:rsidRPr="00A73CA4" w:rsidRDefault="00AC2BA0" w:rsidP="00A73CA4">
            <w:pPr>
              <w:spacing w:line="360" w:lineRule="auto"/>
              <w:jc w:val="both"/>
              <w:rPr>
                <w:rFonts w:ascii="Book Antiqua" w:hAnsi="Book Antiqua"/>
              </w:rPr>
            </w:pPr>
            <w:r w:rsidRPr="00A73CA4">
              <w:rPr>
                <w:rFonts w:ascii="Book Antiqua" w:hAnsi="Book Antiqua"/>
              </w:rPr>
              <w:t>90%</w:t>
            </w:r>
          </w:p>
        </w:tc>
        <w:tc>
          <w:tcPr>
            <w:tcW w:w="332" w:type="pct"/>
          </w:tcPr>
          <w:p w14:paraId="2FC04C35" w14:textId="77777777" w:rsidR="00AC2BA0" w:rsidRPr="00A73CA4" w:rsidRDefault="00AC2BA0" w:rsidP="00A73CA4">
            <w:pPr>
              <w:spacing w:line="360" w:lineRule="auto"/>
              <w:jc w:val="both"/>
              <w:rPr>
                <w:rFonts w:ascii="Book Antiqua" w:hAnsi="Book Antiqua"/>
              </w:rPr>
            </w:pPr>
            <w:r w:rsidRPr="00A73CA4">
              <w:rPr>
                <w:rFonts w:ascii="Book Antiqua" w:hAnsi="Book Antiqua"/>
              </w:rPr>
              <w:t>95%</w:t>
            </w:r>
          </w:p>
        </w:tc>
        <w:tc>
          <w:tcPr>
            <w:tcW w:w="686" w:type="pct"/>
          </w:tcPr>
          <w:p w14:paraId="7F38594D" w14:textId="77777777"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14:paraId="7A1E5D31" w14:textId="77777777" w:rsidTr="0044484E">
        <w:tc>
          <w:tcPr>
            <w:tcW w:w="626" w:type="pct"/>
          </w:tcPr>
          <w:p w14:paraId="7D861AFB" w14:textId="77777777" w:rsidR="00AC2BA0" w:rsidRPr="00A73CA4" w:rsidRDefault="00AC2BA0" w:rsidP="00A73CA4">
            <w:pPr>
              <w:spacing w:line="360" w:lineRule="auto"/>
              <w:jc w:val="both"/>
              <w:rPr>
                <w:rFonts w:ascii="Book Antiqua" w:hAnsi="Book Antiqua"/>
              </w:rPr>
            </w:pPr>
            <w:r w:rsidRPr="00A73CA4">
              <w:rPr>
                <w:rFonts w:ascii="Book Antiqua" w:hAnsi="Book Antiqua"/>
              </w:rPr>
              <w:t xml:space="preserve">Renner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PEVuZE5vdGU+PENpdGU+PEF1dGhvcj5SZW5uZXI8L0F1dGhvcj48WWVhcj4yMDE4PC9ZZWFyPjxS
ZWNOdW0+MTEyNzwvUmVjTnVtPjxEaXNwbGF5VGV4dD48c3R5bGUgZmFjZT0ic3VwZXJzY3JpcHQi
PlsyMTJdPC9zdHlsZT48L0Rpc3BsYXlUZXh0PjxyZWNvcmQ+PHJlYy1udW1iZXI+MTEyNzwvcmVj
LW51bWJlcj48Zm9yZWlnbi1rZXlzPjxrZXkgYXBwPSJFTiIgZGItaWQ9ImZlYTB0eGYwZ3MydmZq
ZXdlNXp4djJzMDA1ZHY1ZmE5NXNhOSIgdGltZXN0YW1wPSIxNjU5MTYzMDM5Ij4xMTI3PC9rZXk+
PC9mb3JlaWduLWtleXM+PHJlZi10eXBlIG5hbWU9IkpvdXJuYWwgQXJ0aWNsZSI+MTc8L3JlZi10
eXBlPjxjb250cmlidXRvcnM+PGF1dGhvcnM+PGF1dGhvcj5SZW5uZXIsIEouPC9hdXRob3I+PGF1
dGhvcj5QaGxpcHNlbiwgSC48L2F1dGhvcj48YXV0aG9yPkhhbGxlciwgQi48L2F1dGhvcj48YXV0
aG9yPk5hdmFycm8tQXZpbGEsIEYuPC9hdXRob3I+PGF1dGhvcj5TYWludC1IaWxsLUZlYmxlcywg
WS48L2F1dGhvcj48YXV0aG9yPk1hdGV1cywgRC48L2F1dGhvcj48YXV0aG9yPlBvbmNob24sIFQu
PC9hdXRob3I+PGF1dGhvcj5Qb3N6bGVyLCBBLjwvYXV0aG9yPjxhdXRob3I+QWJkZWxoYWZleiwg
TS48L2F1dGhvcj48YXV0aG9yPlNjaG1pZCwgUi4gTS48L2F1dGhvcj48YXV0aG9yPnZvbiBEZWxp
dXMsIFMuPC9hdXRob3I+PGF1dGhvcj5LbGFyZSwgUC48L2F1dGhvcj48L2F1dGhvcnM+PC9jb250
cmlidXRvcnM+PGF1dGgtYWRkcmVzcz5hIElJLiBNZWRpemluaXNjaGUgS2xpbmlrICwgS2xpbmlr
dW0gcmVjaHRzIGRlciBJc2FyIGRlciBUZWNobmlzY2hlbiBVbml2ZXJzaXTDpHQgTcO8bmNoZW4g
LCBNdW5pY2ggLCBHZXJtYW55LiYjeEQ7YiBJbnN0aXR1dCBmw7xyIE1lZGl6aW5pc2NoZSBJbmZv
cm1hdGlrLCBTdGF0aXN0aWsgdW5kIEVwaWRlbWlvbG9naWUgLCBLbGluaWt1bSByZWNodHMgZGVy
IElzYXIgZGVyIFRlY2huaXNjaGVuIFVuaXZlcnNpdMOkdCBNw7xuY2hlbiAsIE11bmljaCAsIEdl
cm1hbnkuJiN4RDtjIENvbXB1dGVyIEFpZGVkIE1lZGljYWwgUHJvY2VkdXJlcyAoQ0FNUCkgLCBU
ZWNobmlzY2hlIFVuaXZlcnNpdMOkdCBNw7xuY2hlbiAsIEdhcmNoaW5nICwgR2VybWFueS4mI3hE
O2QgRGVwYXJ0bWVudCBvZiBFbmRvc2NvcHkgYW5kIEdhc3Ryb2VudGVyb2xvZ3kgLCBQYXZpbGxv
biBMLCBFZG91YXJkIEhlcnJpb3QgSG9zcGl0YWwgLCBMeW9uICwgRnJhbmNlLiYjeEQ7ZSBNZWRp
emluaXNjaGUgS2xpbmlrIElJLCBSb01lZCBLbGluaWt1bSBSb3NlbmhlaW0gLCBSb3NlbmhlaW0g
LCBHZXJtYW55LjwvYXV0aC1hZGRyZXNzPjx0aXRsZXM+PHRpdGxlPk9wdGljYWwgY2xhc3NpZmlj
YXRpb24gb2YgbmVvcGxhc3RpYyBjb2xvcmVjdGFsIHBvbHlwcyAtIGEgY29tcHV0ZXItYXNzaXN0
ZWQgYXBwcm9hY2ggKHRoZSBDT0FDSCBzdHVkeSk8L3RpdGxlPjxzZWNvbmRhcnktdGl0bGU+U2Nh
bmQgSiBHYXN0cm9lbnRlcm9sPC9zZWNvbmRhcnktdGl0bGU+PC90aXRsZXM+PHBlcmlvZGljYWw+
PGZ1bGwtdGl0bGU+U2NhbmQgSiBHYXN0cm9lbnRlcm9sPC9mdWxsLXRpdGxlPjwvcGVyaW9kaWNh
bD48cGFnZXM+MTEwMC0xMTA2PC9wYWdlcz48dm9sdW1lPjUzPC92b2x1bWU+PG51bWJlcj45PC9u
dW1iZXI+PGVkaXRpb24+MjAxODA5Mjk8L2VkaXRpb24+PGtleXdvcmRzPjxrZXl3b3JkPkFnZWQ8
L2tleXdvcmQ+PGtleXdvcmQ+QmlvcHN5L21ldGhvZHM8L2tleXdvcmQ+PGtleXdvcmQ+Q29sb25p
YyBQb2x5cHMvKmNsYXNzaWZpY2F0aW9uLypkaWFnbm9zaXM8L2tleXdvcmQ+PGtleXdvcmQ+Q29s
b25vc2NvcHkvKmluc3RydW1lbnRhdGlvbi9tZXRob2RzPC9rZXl3b3JkPjxrZXl3b3JkPkNvbG9y
ZWN0YWwgTmVvcGxhc21zL3BhdGhvbG9neTwva2V5d29yZD48a2V5d29yZD5GZW1hbGU8L2tleXdv
cmQ+PGtleXdvcmQ+R2VybWFueTwva2V5d29yZD48a2V5d29yZD5Ib3NwaXRhbHMsIFVuaXZlcnNp
dHk8L2tleXdvcmQ+PGtleXdvcmQ+SHVtYW5zPC9rZXl3b3JkPjxrZXl3b3JkPkltYWdlIFByb2Nl
c3NpbmcsIENvbXB1dGVyLUFzc2lzdGVkPC9rZXl3b3JkPjxrZXl3b3JkPipNYWNoaW5lIExlYXJu
aW5nPC9rZXl3b3JkPjxrZXl3b3JkPk1hbGU8L2tleXdvcmQ+PGtleXdvcmQ+TWlkZGxlIEFnZWQ8
L2tleXdvcmQ+PGtleXdvcmQ+TmFycm93IEJhbmQgSW1hZ2luZzwva2V5d29yZD48a2V5d29yZD5Q
cmVkaWN0aXZlIFZhbHVlIG9mIFRlc3RzPC9rZXl3b3JkPjxrZXl3b3JkPkFkZW5vbWE8L2tleXdv
cmQ+PGtleXdvcmQ+YXV0b21hdGljPC9rZXl3b3JkPjxrZXl3b3JkPmNhcmNpbm9tYTwva2V5d29y
ZD48a2V5d29yZD5jbGFzc2lmaWNhdGlvbjwva2V5d29yZD48a2V5d29yZD5jb2xvbm9zY29weTwv
a2V5d29yZD48a2V5d29yZD5jb2xvcmVjdGFsPC9rZXl3b3JkPjxrZXl3b3JkPmNvbXB1dGVyPC9r
ZXl3b3JkPjxrZXl3b3JkPm9wdGljYWw8L2tleXdvcmQ+PC9rZXl3b3Jkcz48ZGF0ZXM+PHllYXI+
MjAxODwveWVhcj48cHViLWRhdGVzPjxkYXRlPlNlcDwvZGF0ZT48L3B1Yi1kYXRlcz48L2RhdGVz
Pjxpc2JuPjAwMzYtNTUyMTwvaXNibj48YWNjZXNzaW9uLW51bT4zMDI3MDY3NzwvYWNjZXNzaW9u
LW51bT48dXJscz48L3VybHM+PGVsZWN0cm9uaWMtcmVzb3VyY2UtbnVtPjEwLjEwODAvMDAzNjU1
MjEuMjAxOC4xNTAxMDkyPC9lbGVjdHJvbmljLXJlc291cmNlLW51bT48cmVtb3RlLWRhdGFiYXNl
LXByb3ZpZGVyPk5MTTwvcmVtb3RlLWRhdGFiYXNlLXByb3ZpZGVyPjxsYW5ndWFnZT5lbmc8L2xh
bmd1YWdlPjwvcmVjb3JkPjwvQ2l0ZT48L0VuZE5vdGU+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PEVuZE5vdGU+PENpdGU+PEF1dGhvcj5SZW5uZXI8L0F1dGhvcj48WWVhcj4yMDE4PC9ZZWFyPjxS
ZWNOdW0+MTEyNzwvUmVjTnVtPjxEaXNwbGF5VGV4dD48c3R5bGUgZmFjZT0ic3VwZXJzY3JpcHQi
PlsyMTJdPC9zdHlsZT48L0Rpc3BsYXlUZXh0PjxyZWNvcmQ+PHJlYy1udW1iZXI+MTEyNzwvcmVj
LW51bWJlcj48Zm9yZWlnbi1rZXlzPjxrZXkgYXBwPSJFTiIgZGItaWQ9ImZlYTB0eGYwZ3MydmZq
ZXdlNXp4djJzMDA1ZHY1ZmE5NXNhOSIgdGltZXN0YW1wPSIxNjU5MTYzMDM5Ij4xMTI3PC9rZXk+
PC9mb3JlaWduLWtleXM+PHJlZi10eXBlIG5hbWU9IkpvdXJuYWwgQXJ0aWNsZSI+MTc8L3JlZi10
eXBlPjxjb250cmlidXRvcnM+PGF1dGhvcnM+PGF1dGhvcj5SZW5uZXIsIEouPC9hdXRob3I+PGF1
dGhvcj5QaGxpcHNlbiwgSC48L2F1dGhvcj48YXV0aG9yPkhhbGxlciwgQi48L2F1dGhvcj48YXV0
aG9yPk5hdmFycm8tQXZpbGEsIEYuPC9hdXRob3I+PGF1dGhvcj5TYWludC1IaWxsLUZlYmxlcywg
WS48L2F1dGhvcj48YXV0aG9yPk1hdGV1cywgRC48L2F1dGhvcj48YXV0aG9yPlBvbmNob24sIFQu
PC9hdXRob3I+PGF1dGhvcj5Qb3N6bGVyLCBBLjwvYXV0aG9yPjxhdXRob3I+QWJkZWxoYWZleiwg
TS48L2F1dGhvcj48YXV0aG9yPlNjaG1pZCwgUi4gTS48L2F1dGhvcj48YXV0aG9yPnZvbiBEZWxp
dXMsIFMuPC9hdXRob3I+PGF1dGhvcj5LbGFyZSwgUC48L2F1dGhvcj48L2F1dGhvcnM+PC9jb250
cmlidXRvcnM+PGF1dGgtYWRkcmVzcz5hIElJLiBNZWRpemluaXNjaGUgS2xpbmlrICwgS2xpbmlr
dW0gcmVjaHRzIGRlciBJc2FyIGRlciBUZWNobmlzY2hlbiBVbml2ZXJzaXTDpHQgTcO8bmNoZW4g
LCBNdW5pY2ggLCBHZXJtYW55LiYjeEQ7YiBJbnN0aXR1dCBmw7xyIE1lZGl6aW5pc2NoZSBJbmZv
cm1hdGlrLCBTdGF0aXN0aWsgdW5kIEVwaWRlbWlvbG9naWUgLCBLbGluaWt1bSByZWNodHMgZGVy
IElzYXIgZGVyIFRlY2huaXNjaGVuIFVuaXZlcnNpdMOkdCBNw7xuY2hlbiAsIE11bmljaCAsIEdl
cm1hbnkuJiN4RDtjIENvbXB1dGVyIEFpZGVkIE1lZGljYWwgUHJvY2VkdXJlcyAoQ0FNUCkgLCBU
ZWNobmlzY2hlIFVuaXZlcnNpdMOkdCBNw7xuY2hlbiAsIEdhcmNoaW5nICwgR2VybWFueS4mI3hE
O2QgRGVwYXJ0bWVudCBvZiBFbmRvc2NvcHkgYW5kIEdhc3Ryb2VudGVyb2xvZ3kgLCBQYXZpbGxv
biBMLCBFZG91YXJkIEhlcnJpb3QgSG9zcGl0YWwgLCBMeW9uICwgRnJhbmNlLiYjeEQ7ZSBNZWRp
emluaXNjaGUgS2xpbmlrIElJLCBSb01lZCBLbGluaWt1bSBSb3NlbmhlaW0gLCBSb3NlbmhlaW0g
LCBHZXJtYW55LjwvYXV0aC1hZGRyZXNzPjx0aXRsZXM+PHRpdGxlPk9wdGljYWwgY2xhc3NpZmlj
YXRpb24gb2YgbmVvcGxhc3RpYyBjb2xvcmVjdGFsIHBvbHlwcyAtIGEgY29tcHV0ZXItYXNzaXN0
ZWQgYXBwcm9hY2ggKHRoZSBDT0FDSCBzdHVkeSk8L3RpdGxlPjxzZWNvbmRhcnktdGl0bGU+U2Nh
bmQgSiBHYXN0cm9lbnRlcm9sPC9zZWNvbmRhcnktdGl0bGU+PC90aXRsZXM+PHBlcmlvZGljYWw+
PGZ1bGwtdGl0bGU+U2NhbmQgSiBHYXN0cm9lbnRlcm9sPC9mdWxsLXRpdGxlPjwvcGVyaW9kaWNh
bD48cGFnZXM+MTEwMC0xMTA2PC9wYWdlcz48dm9sdW1lPjUzPC92b2x1bWU+PG51bWJlcj45PC9u
dW1iZXI+PGVkaXRpb24+MjAxODA5Mjk8L2VkaXRpb24+PGtleXdvcmRzPjxrZXl3b3JkPkFnZWQ8
L2tleXdvcmQ+PGtleXdvcmQ+QmlvcHN5L21ldGhvZHM8L2tleXdvcmQ+PGtleXdvcmQ+Q29sb25p
YyBQb2x5cHMvKmNsYXNzaWZpY2F0aW9uLypkaWFnbm9zaXM8L2tleXdvcmQ+PGtleXdvcmQ+Q29s
b25vc2NvcHkvKmluc3RydW1lbnRhdGlvbi9tZXRob2RzPC9rZXl3b3JkPjxrZXl3b3JkPkNvbG9y
ZWN0YWwgTmVvcGxhc21zL3BhdGhvbG9neTwva2V5d29yZD48a2V5d29yZD5GZW1hbGU8L2tleXdv
cmQ+PGtleXdvcmQ+R2VybWFueTwva2V5d29yZD48a2V5d29yZD5Ib3NwaXRhbHMsIFVuaXZlcnNp
dHk8L2tleXdvcmQ+PGtleXdvcmQ+SHVtYW5zPC9rZXl3b3JkPjxrZXl3b3JkPkltYWdlIFByb2Nl
c3NpbmcsIENvbXB1dGVyLUFzc2lzdGVkPC9rZXl3b3JkPjxrZXl3b3JkPipNYWNoaW5lIExlYXJu
aW5nPC9rZXl3b3JkPjxrZXl3b3JkPk1hbGU8L2tleXdvcmQ+PGtleXdvcmQ+TWlkZGxlIEFnZWQ8
L2tleXdvcmQ+PGtleXdvcmQ+TmFycm93IEJhbmQgSW1hZ2luZzwva2V5d29yZD48a2V5d29yZD5Q
cmVkaWN0aXZlIFZhbHVlIG9mIFRlc3RzPC9rZXl3b3JkPjxrZXl3b3JkPkFkZW5vbWE8L2tleXdv
cmQ+PGtleXdvcmQ+YXV0b21hdGljPC9rZXl3b3JkPjxrZXl3b3JkPmNhcmNpbm9tYTwva2V5d29y
ZD48a2V5d29yZD5jbGFzc2lmaWNhdGlvbjwva2V5d29yZD48a2V5d29yZD5jb2xvbm9zY29weTwv
a2V5d29yZD48a2V5d29yZD5jb2xvcmVjdGFsPC9rZXl3b3JkPjxrZXl3b3JkPmNvbXB1dGVyPC9r
ZXl3b3JkPjxrZXl3b3JkPm9wdGljYWw8L2tleXdvcmQ+PC9rZXl3b3Jkcz48ZGF0ZXM+PHllYXI+
MjAxODwveWVhcj48cHViLWRhdGVzPjxkYXRlPlNlcDwvZGF0ZT48L3B1Yi1kYXRlcz48L2RhdGVz
Pjxpc2JuPjAwMzYtNTUyMTwvaXNibj48YWNjZXNzaW9uLW51bT4zMDI3MDY3NzwvYWNjZXNzaW9u
LW51bT48dXJscz48L3VybHM+PGVsZWN0cm9uaWMtcmVzb3VyY2UtbnVtPjEwLjEwODAvMDAzNjU1
MjEuMjAxOC4xNTAxMDkyPC9lbGVjdHJvbmljLXJlc291cmNlLW51bT48cmVtb3RlLWRhdGFiYXNl
LXByb3ZpZGVyPk5MTTwvcmVtb3RlLWRhdGFiYXNlLXByb3ZpZGVyPjxsYW5ndWFnZT5lbmc8L2xh
bmd1YWdlPjwvcmVjb3JkPjwvQ2l0ZT48L0VuZE5vdGU+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[212]</w:t>
            </w:r>
            <w:r w:rsidR="0044484E" w:rsidRPr="00A73CA4">
              <w:rPr>
                <w:rFonts w:ascii="Book Antiqua" w:hAnsi="Book Antiqua"/>
              </w:rPr>
              <w:fldChar w:fldCharType="end"/>
            </w:r>
            <w:r w:rsidRPr="00A73CA4">
              <w:rPr>
                <w:rFonts w:ascii="Book Antiqua" w:hAnsi="Book Antiqua"/>
              </w:rPr>
              <w:t>, 2018</w:t>
            </w:r>
          </w:p>
        </w:tc>
        <w:tc>
          <w:tcPr>
            <w:tcW w:w="737" w:type="pct"/>
          </w:tcPr>
          <w:p w14:paraId="1CC61981" w14:textId="77777777"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Pr>
          <w:p w14:paraId="76CD2953" w14:textId="77777777" w:rsidR="00AC2BA0" w:rsidRPr="00A73CA4" w:rsidRDefault="00AC2BA0" w:rsidP="00A73CA4">
            <w:pPr>
              <w:spacing w:line="360" w:lineRule="auto"/>
              <w:jc w:val="both"/>
              <w:rPr>
                <w:rFonts w:ascii="Book Antiqua" w:hAnsi="Book Antiqua"/>
              </w:rPr>
            </w:pPr>
            <w:r w:rsidRPr="00A73CA4">
              <w:rPr>
                <w:rFonts w:ascii="Book Antiqua" w:hAnsi="Book Antiqua"/>
              </w:rPr>
              <w:t>WLI, NBI</w:t>
            </w:r>
          </w:p>
        </w:tc>
        <w:tc>
          <w:tcPr>
            <w:tcW w:w="848" w:type="pct"/>
          </w:tcPr>
          <w:p w14:paraId="37B74F96" w14:textId="77777777" w:rsidR="00AC2BA0" w:rsidRPr="00A73CA4" w:rsidRDefault="00AC2BA0" w:rsidP="00A73CA4">
            <w:pPr>
              <w:spacing w:line="360" w:lineRule="auto"/>
              <w:jc w:val="both"/>
              <w:rPr>
                <w:rFonts w:ascii="Book Antiqua" w:hAnsi="Book Antiqua"/>
              </w:rPr>
            </w:pPr>
            <w:r w:rsidRPr="00A73CA4">
              <w:rPr>
                <w:rFonts w:ascii="Book Antiqua" w:hAnsi="Book Antiqua"/>
              </w:rPr>
              <w:t>100 polyps</w:t>
            </w:r>
          </w:p>
        </w:tc>
        <w:tc>
          <w:tcPr>
            <w:tcW w:w="622" w:type="pct"/>
          </w:tcPr>
          <w:p w14:paraId="0E74FFD7" w14:textId="77777777" w:rsidR="00AC2BA0" w:rsidRPr="00A73CA4" w:rsidRDefault="00AC2BA0" w:rsidP="00A73CA4">
            <w:pPr>
              <w:spacing w:line="360" w:lineRule="auto"/>
              <w:jc w:val="both"/>
              <w:rPr>
                <w:rFonts w:ascii="Book Antiqua" w:hAnsi="Book Antiqua"/>
              </w:rPr>
            </w:pPr>
            <w:r w:rsidRPr="00A73CA4">
              <w:rPr>
                <w:rFonts w:ascii="Book Antiqua" w:hAnsi="Book Antiqua"/>
              </w:rPr>
              <w:t>92%</w:t>
            </w:r>
          </w:p>
        </w:tc>
        <w:tc>
          <w:tcPr>
            <w:tcW w:w="616" w:type="pct"/>
          </w:tcPr>
          <w:p w14:paraId="3987A67C" w14:textId="77777777" w:rsidR="00AC2BA0" w:rsidRPr="00A73CA4" w:rsidRDefault="00AC2BA0" w:rsidP="00A73CA4">
            <w:pPr>
              <w:spacing w:line="360" w:lineRule="auto"/>
              <w:jc w:val="both"/>
              <w:rPr>
                <w:rFonts w:ascii="Book Antiqua" w:hAnsi="Book Antiqua"/>
              </w:rPr>
            </w:pPr>
            <w:r w:rsidRPr="00A73CA4">
              <w:rPr>
                <w:rFonts w:ascii="Book Antiqua" w:hAnsi="Book Antiqua"/>
              </w:rPr>
              <w:t>63%</w:t>
            </w:r>
          </w:p>
        </w:tc>
        <w:tc>
          <w:tcPr>
            <w:tcW w:w="332" w:type="pct"/>
          </w:tcPr>
          <w:p w14:paraId="240AB28C" w14:textId="77777777" w:rsidR="00AC2BA0" w:rsidRPr="00A73CA4" w:rsidRDefault="00AC2BA0" w:rsidP="00A73CA4">
            <w:pPr>
              <w:spacing w:line="360" w:lineRule="auto"/>
              <w:jc w:val="both"/>
              <w:rPr>
                <w:rFonts w:ascii="Book Antiqua" w:hAnsi="Book Antiqua"/>
              </w:rPr>
            </w:pPr>
            <w:r w:rsidRPr="00A73CA4">
              <w:rPr>
                <w:rFonts w:ascii="Book Antiqua" w:hAnsi="Book Antiqua"/>
              </w:rPr>
              <w:t>90%</w:t>
            </w:r>
          </w:p>
        </w:tc>
        <w:tc>
          <w:tcPr>
            <w:tcW w:w="686" w:type="pct"/>
          </w:tcPr>
          <w:p w14:paraId="497073FC" w14:textId="77777777"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14:paraId="2224DD95" w14:textId="77777777" w:rsidTr="0044484E">
        <w:tc>
          <w:tcPr>
            <w:tcW w:w="626" w:type="pct"/>
          </w:tcPr>
          <w:p w14:paraId="79EA080C" w14:textId="77777777" w:rsidR="00AC2BA0" w:rsidRPr="00A73CA4" w:rsidRDefault="00AC2BA0" w:rsidP="00A73CA4">
            <w:pPr>
              <w:spacing w:line="360" w:lineRule="auto"/>
              <w:jc w:val="both"/>
              <w:rPr>
                <w:rFonts w:ascii="Book Antiqua" w:hAnsi="Book Antiqua"/>
              </w:rPr>
            </w:pPr>
            <w:r w:rsidRPr="00A73CA4">
              <w:rPr>
                <w:rFonts w:ascii="Book Antiqua" w:hAnsi="Book Antiqua"/>
              </w:rPr>
              <w:t xml:space="preserve">Byrne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PEVuZE5vdGU+PENpdGU+PEF1dGhvcj5CeXJuZTwvQXV0aG9yPjxZZWFyPjIwMTk8L1llYXI+PFJl
Y051bT4xMTI4PC9SZWNOdW0+PERpc3BsYXlUZXh0PjxzdHlsZSBmYWNlPSJzdXBlcnNjcmlwdCI+
WzIxM108L3N0eWxlPjwvRGlzcGxheVRleHQ+PHJlY29yZD48cmVjLW51bWJlcj4xMTI4PC9yZWMt
bnVtYmVyPjxmb3JlaWduLWtleXM+PGtleSBhcHA9IkVOIiBkYi1pZD0iZmVhMHR4ZjBnczJ2Zmpl
d2U1enh2MnMwMDVkdjVmYTk1c2E5IiB0aW1lc3RhbXA9IjE2NTkxNjMyNDEiPjExMjg8L2tleT48
L2ZvcmVpZ24ta2V5cz48cmVmLXR5cGUgbmFtZT0iSm91cm5hbCBBcnRpY2xlIj4xNzwvcmVmLXR5
cGU+PGNvbnRyaWJ1dG9ycz48YXV0aG9ycz48YXV0aG9yPkJ5cm5lLCBNLiBGLjwvYXV0aG9yPjxh
dXRob3I+Q2hhcGFkb3MsIE4uPC9hdXRob3I+PGF1dGhvcj5Tb3VkYW4sIEYuPC9hdXRob3I+PGF1
dGhvcj5PZXJ0ZWwsIEMuPC9hdXRob3I+PGF1dGhvcj5MaW5hcmVzIFDDqXJleiwgTS48L2F1dGhv
cj48YXV0aG9yPktlbGx5LCBSLjwvYXV0aG9yPjxhdXRob3I+SXFiYWwsIE4uPC9hdXRob3I+PGF1
dGhvcj5DaGFuZGVsaWVyLCBGLjwvYXV0aG9yPjxhdXRob3I+UmV4LCBELiBLLjwvYXV0aG9yPjwv
YXV0aG9ycz48L2NvbnRyaWJ1dG9ycz48YXV0aC1hZGRyZXNzPkRpdmlzaW9uIG9mIEdhc3Ryb2Vu
dGVyb2xvZ3ksIFZhbmNvdXZlciBHZW5lcmFsIEhvc3BpdGFsLCBWYW5jb3V2ZXIsIEJyaXRpc2gg
Q29sdW1iaWEsIENhbmFkYS4mI3hEO0RlcGFydG1lbnQgb2YgVGVjaG5vbG9neSwgSW1hZ2lhLCBN
b250cmVhbCwgUXVlYmVjLCBDYW5hZGEuJiN4RDtEZXBhcnRtZW50IG9mIEFwcGxpZWQgTWF0aGVt
YXRpY3MsIEVjb2xlIFBvbHl0ZWNobmlxdWUgZGUgTW9udHJlYWwsIE1vbnRyZWFsLCBRdWViZWMs
IENhbmFkYS4mI3hEO0RlcGFydG1lbnQgb2YgR2FzdHJvZW50ZXJvbG9neSwgVW5pdmVyc2lkYWQg
ZGUgQnVlbm9zIEFpcmVzLCBCdWVub3MgQWlyZXMsIEFyZ2VudGluYS4mI3hEO0RlcGFydG1lbnQg
b2YgQW5hZXN0aGV0aWNzLCBCZWF1bW9udCBIb3NwaXRhbCwgRHVibGluLCBJcmVsYW5kLiYjeEQ7
RGVwYXJ0bWVudCBvZiBHYXN0cm9lbnRlcm9sb2d5LCBTYWludCBMdWtlJmFwb3M7cyBIb3NwaXRh
bCwgS2lsa2VubnksIElyZWxhbmQuJiN4RDtEaXZpc2lvbiBvZiBHYXN0cm9lbnRlcm9sb2d5IGFu
ZCBIZXBhdG9sb2d5LCBJbmRpYW5hIFVuaXZlcnNpdHkgTWVkaWNhbCBDZW50ZXIsIEluZGlhbmFw
b2xpcywgSW5kaWFuYSwgVVNBLjwvYXV0aC1hZGRyZXNzPjx0aXRsZXM+PHRpdGxlPlJlYWwtdGlt
ZSBkaWZmZXJlbnRpYXRpb24gb2YgYWRlbm9tYXRvdXMgYW5kIGh5cGVycGxhc3RpYyBkaW1pbnV0
aXZlIGNvbG9yZWN0YWwgcG9seXBzIGR1cmluZyBhbmFseXNpcyBvZiB1bmFsdGVyZWQgdmlkZW9z
IG9mIHN0YW5kYXJkIGNvbG9ub3Njb3B5IHVzaW5nIGEgZGVlcCBsZWFybmluZyBtb2RlbDwvdGl0
bGU+PHNlY29uZGFyeS10aXRsZT5HdXQ8L3NlY29uZGFyeS10aXRsZT48L3RpdGxlcz48cGVyaW9k
aWNhbD48ZnVsbC10aXRsZT5HdXQ8L2Z1bGwtdGl0bGU+PC9wZXJpb2RpY2FsPjxwYWdlcz45NC0x
MDA8L3BhZ2VzPjx2b2x1bWU+Njg8L3ZvbHVtZT48bnVtYmVyPjE8L251bWJlcj48ZWRpdGlvbj4y
MDE3MTAyNDwvZWRpdGlvbj48a2V5d29yZHM+PGtleXdvcmQ+QWRlbm9tYXRvdXMgUG9seXBzLypk
aWFnbm9zaXM8L2tleXdvcmQ+PGtleXdvcmQ+Q2xpbmljYWwgQ29tcGV0ZW5jZTwva2V5d29yZD48
a2V5d29yZD5Db2xvbmljIFBvbHlwcy8qZGlhZ25vc2lzPC9rZXl3b3JkPjxrZXl3b3JkPipDb2xv
bm9zY29weTwva2V5d29yZD48a2V5d29yZD4qRGVlcCBMZWFybmluZzwva2V5d29yZD48a2V5d29y
ZD5EaWFnbm9zaXMsIERpZmZlcmVudGlhbDwva2V5d29yZD48a2V5d29yZD5IdW1hbnM8L2tleXdv
cmQ+PGtleXdvcmQ+TmFycm93IEJhbmQgSW1hZ2luZy9tZXRob2RzPC9rZXl3b3JkPjxrZXl3b3Jk
PlByZWRpY3RpdmUgVmFsdWUgb2YgVGVzdHM8L2tleXdvcmQ+PGtleXdvcmQ+U2Vuc2l0aXZpdHkg
YW5kIFNwZWNpZmljaXR5PC9rZXl3b3JkPjxrZXl3b3JkPlZpZGVvIFJlY29yZGluZzwva2V5d29y
ZD48a2V5d29yZD4qY29sb3JlY3RhbCBhZGVub21hczwva2V5d29yZD48a2V5d29yZD4qZW5kb3Nj
b3BpYyBwb2x5cGVjdG9teTwva2V5d29yZD48a2V5d29yZD4qcG9seXA8L2tleXdvcmQ+PC9rZXl3
b3Jkcz48ZGF0ZXM+PHllYXI+MjAxOTwveWVhcj48cHViLWRhdGVzPjxkYXRlPkphbjwvZGF0ZT48
L3B1Yi1kYXRlcz48L2RhdGVzPjxpc2JuPjAwMTctNTc0OSAoUHJpbnQpJiN4RDswMDE3LTU3NDk8
L2lzYm4+PGFjY2Vzc2lvbi1udW0+MjkwNjY1NzY8L2FjY2Vzc2lvbi1udW0+PHVybHM+PC91cmxz
PjxjdXN0b20xPkNvbXBldGluZyBpbnRlcmVzdHM6IE1GQjogQ0VPIGFuZCBzaGFyZWhvbGRlciwg
U2F0aXMgT3BlcmF0aW9ucyBJbmMsIOKAmWFpNGdp4oCZIGpvaW50IHZlbnR1cmU7IHJlc2VhcmNo
IHN1cHBvcnQ6IEJvc3RvbiBTY2llbnRpZmljLiBOQzogSW1hZ2lhIHNoYXJlaG9sZGVyLCDigJhh
aTRnaeKAmSBqb2ludCB2ZW50dXJlLiBGUzogSW1hZ2lhIHNoYXJlaG9sZGVyLCDigJhhaTRnaeKA
mSBqb2ludCB2ZW50dXJlLiBDTzogSW1hZ2lhIHNoYXJlaG9sZGVyLCDigJhhaTRnaSZhcG9zOyBq
b2ludCB2ZW50dXJlLiBGQzogSW1hZ2lhIHNoYXJlaG9sZGVyLCDigJlhaTRnaSZhcG9zOyBqb2lu
dCB2ZW50dXJlLiBES1I6IGNvbnN1bHRhbnQ6IE9seW1wdXMgQ29ycCBhbmQgQm9zdG9uIFNjaWVu
dGlmaWM7IHJlc2VhcmNoIHN1cHBvcnQ6IEJvc3RvbiBTY2llbnRpZmljLCBFbmRvY2hvaWNlIGFu
ZCBFbmRvQWlkLjwvY3VzdG9tMT48Y3VzdG9tMj5QTUM2ODM5ODMxPC9jdXN0b20yPjxlbGVjdHJv
bmljLXJlc291cmNlLW51bT4xMC4xMTM2L2d1dGpubC0yMDE3LTMxNDU0NzwvZWxlY3Ryb25pYy1y
ZXNvdXJjZS1udW0+PHJlbW90ZS1kYXRhYmFzZS1wcm92aWRlcj5OTE08L3JlbW90ZS1kYXRhYmFz
ZS1wcm92aWRlcj48bGFuZ3VhZ2U+ZW5nPC9sYW5ndWFnZT48L3JlY29yZD48L0NpdGU+PC9FbmRO
b3RlPn==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PEVuZE5vdGU+PENpdGU+PEF1dGhvcj5CeXJuZTwvQXV0aG9yPjxZZWFyPjIwMTk8L1llYXI+PFJl
Y051bT4xMTI4PC9SZWNOdW0+PERpc3BsYXlUZXh0PjxzdHlsZSBmYWNlPSJzdXBlcnNjcmlwdCI+
WzIxM108L3N0eWxlPjwvRGlzcGxheVRleHQ+PHJlY29yZD48cmVjLW51bWJlcj4xMTI4PC9yZWMt
bnVtYmVyPjxmb3JlaWduLWtleXM+PGtleSBhcHA9IkVOIiBkYi1pZD0iZmVhMHR4ZjBnczJ2Zmpl
d2U1enh2MnMwMDVkdjVmYTk1c2E5IiB0aW1lc3RhbXA9IjE2NTkxNjMyNDEiPjExMjg8L2tleT48
L2ZvcmVpZ24ta2V5cz48cmVmLXR5cGUgbmFtZT0iSm91cm5hbCBBcnRpY2xlIj4xNzwvcmVmLXR5
cGU+PGNvbnRyaWJ1dG9ycz48YXV0aG9ycz48YXV0aG9yPkJ5cm5lLCBNLiBGLjwvYXV0aG9yPjxh
dXRob3I+Q2hhcGFkb3MsIE4uPC9hdXRob3I+PGF1dGhvcj5Tb3VkYW4sIEYuPC9hdXRob3I+PGF1
dGhvcj5PZXJ0ZWwsIEMuPC9hdXRob3I+PGF1dGhvcj5MaW5hcmVzIFDDqXJleiwgTS48L2F1dGhv
cj48YXV0aG9yPktlbGx5LCBSLjwvYXV0aG9yPjxhdXRob3I+SXFiYWwsIE4uPC9hdXRob3I+PGF1
dGhvcj5DaGFuZGVsaWVyLCBGLjwvYXV0aG9yPjxhdXRob3I+UmV4LCBELiBLLjwvYXV0aG9yPjwv
YXV0aG9ycz48L2NvbnRyaWJ1dG9ycz48YXV0aC1hZGRyZXNzPkRpdmlzaW9uIG9mIEdhc3Ryb2Vu
dGVyb2xvZ3ksIFZhbmNvdXZlciBHZW5lcmFsIEhvc3BpdGFsLCBWYW5jb3V2ZXIsIEJyaXRpc2gg
Q29sdW1iaWEsIENhbmFkYS4mI3hEO0RlcGFydG1lbnQgb2YgVGVjaG5vbG9neSwgSW1hZ2lhLCBN
b250cmVhbCwgUXVlYmVjLCBDYW5hZGEuJiN4RDtEZXBhcnRtZW50IG9mIEFwcGxpZWQgTWF0aGVt
YXRpY3MsIEVjb2xlIFBvbHl0ZWNobmlxdWUgZGUgTW9udHJlYWwsIE1vbnRyZWFsLCBRdWViZWMs
IENhbmFkYS4mI3hEO0RlcGFydG1lbnQgb2YgR2FzdHJvZW50ZXJvbG9neSwgVW5pdmVyc2lkYWQg
ZGUgQnVlbm9zIEFpcmVzLCBCdWVub3MgQWlyZXMsIEFyZ2VudGluYS4mI3hEO0RlcGFydG1lbnQg
b2YgQW5hZXN0aGV0aWNzLCBCZWF1bW9udCBIb3NwaXRhbCwgRHVibGluLCBJcmVsYW5kLiYjeEQ7
RGVwYXJ0bWVudCBvZiBHYXN0cm9lbnRlcm9sb2d5LCBTYWludCBMdWtlJmFwb3M7cyBIb3NwaXRh
bCwgS2lsa2VubnksIElyZWxhbmQuJiN4RDtEaXZpc2lvbiBvZiBHYXN0cm9lbnRlcm9sb2d5IGFu
ZCBIZXBhdG9sb2d5LCBJbmRpYW5hIFVuaXZlcnNpdHkgTWVkaWNhbCBDZW50ZXIsIEluZGlhbmFw
b2xpcywgSW5kaWFuYSwgVVNBLjwvYXV0aC1hZGRyZXNzPjx0aXRsZXM+PHRpdGxlPlJlYWwtdGlt
ZSBkaWZmZXJlbnRpYXRpb24gb2YgYWRlbm9tYXRvdXMgYW5kIGh5cGVycGxhc3RpYyBkaW1pbnV0
aXZlIGNvbG9yZWN0YWwgcG9seXBzIGR1cmluZyBhbmFseXNpcyBvZiB1bmFsdGVyZWQgdmlkZW9z
IG9mIHN0YW5kYXJkIGNvbG9ub3Njb3B5IHVzaW5nIGEgZGVlcCBsZWFybmluZyBtb2RlbDwvdGl0
bGU+PHNlY29uZGFyeS10aXRsZT5HdXQ8L3NlY29uZGFyeS10aXRsZT48L3RpdGxlcz48cGVyaW9k
aWNhbD48ZnVsbC10aXRsZT5HdXQ8L2Z1bGwtdGl0bGU+PC9wZXJpb2RpY2FsPjxwYWdlcz45NC0x
MDA8L3BhZ2VzPjx2b2x1bWU+Njg8L3ZvbHVtZT48bnVtYmVyPjE8L251bWJlcj48ZWRpdGlvbj4y
MDE3MTAyNDwvZWRpdGlvbj48a2V5d29yZHM+PGtleXdvcmQ+QWRlbm9tYXRvdXMgUG9seXBzLypk
aWFnbm9zaXM8L2tleXdvcmQ+PGtleXdvcmQ+Q2xpbmljYWwgQ29tcGV0ZW5jZTwva2V5d29yZD48
a2V5d29yZD5Db2xvbmljIFBvbHlwcy8qZGlhZ25vc2lzPC9rZXl3b3JkPjxrZXl3b3JkPipDb2xv
bm9zY29weTwva2V5d29yZD48a2V5d29yZD4qRGVlcCBMZWFybmluZzwva2V5d29yZD48a2V5d29y
ZD5EaWFnbm9zaXMsIERpZmZlcmVudGlhbDwva2V5d29yZD48a2V5d29yZD5IdW1hbnM8L2tleXdv
cmQ+PGtleXdvcmQ+TmFycm93IEJhbmQgSW1hZ2luZy9tZXRob2RzPC9rZXl3b3JkPjxrZXl3b3Jk
PlByZWRpY3RpdmUgVmFsdWUgb2YgVGVzdHM8L2tleXdvcmQ+PGtleXdvcmQ+U2Vuc2l0aXZpdHkg
YW5kIFNwZWNpZmljaXR5PC9rZXl3b3JkPjxrZXl3b3JkPlZpZGVvIFJlY29yZGluZzwva2V5d29y
ZD48a2V5d29yZD4qY29sb3JlY3RhbCBhZGVub21hczwva2V5d29yZD48a2V5d29yZD4qZW5kb3Nj
b3BpYyBwb2x5cGVjdG9teTwva2V5d29yZD48a2V5d29yZD4qcG9seXA8L2tleXdvcmQ+PC9rZXl3
b3Jkcz48ZGF0ZXM+PHllYXI+MjAxOTwveWVhcj48cHViLWRhdGVzPjxkYXRlPkphbjwvZGF0ZT48
L3B1Yi1kYXRlcz48L2RhdGVzPjxpc2JuPjAwMTctNTc0OSAoUHJpbnQpJiN4RDswMDE3LTU3NDk8
L2lzYm4+PGFjY2Vzc2lvbi1udW0+MjkwNjY1NzY8L2FjY2Vzc2lvbi1udW0+PHVybHM+PC91cmxz
PjxjdXN0b20xPkNvbXBldGluZyBpbnRlcmVzdHM6IE1GQjogQ0VPIGFuZCBzaGFyZWhvbGRlciwg
U2F0aXMgT3BlcmF0aW9ucyBJbmMsIOKAmWFpNGdp4oCZIGpvaW50IHZlbnR1cmU7IHJlc2VhcmNo
IHN1cHBvcnQ6IEJvc3RvbiBTY2llbnRpZmljLiBOQzogSW1hZ2lhIHNoYXJlaG9sZGVyLCDigJhh
aTRnaeKAmSBqb2ludCB2ZW50dXJlLiBGUzogSW1hZ2lhIHNoYXJlaG9sZGVyLCDigJhhaTRnaeKA
mSBqb2ludCB2ZW50dXJlLiBDTzogSW1hZ2lhIHNoYXJlaG9sZGVyLCDigJhhaTRnaSZhcG9zOyBq
b2ludCB2ZW50dXJlLiBGQzogSW1hZ2lhIHNoYXJlaG9sZGVyLCDigJlhaTRnaSZhcG9zOyBqb2lu
dCB2ZW50dXJlLiBES1I6IGNvbnN1bHRhbnQ6IE9seW1wdXMgQ29ycCBhbmQgQm9zdG9uIFNjaWVu
dGlmaWM7IHJlc2VhcmNoIHN1cHBvcnQ6IEJvc3RvbiBTY2llbnRpZmljLCBFbmRvY2hvaWNlIGFu
ZCBFbmRvQWlkLjwvY3VzdG9tMT48Y3VzdG9tMj5QTUM2ODM5ODMxPC9jdXN0b20yPjxlbGVjdHJv
bmljLXJlc291cmNlLW51bT4xMC4xMTM2L2d1dGpubC0yMDE3LTMxNDU0NzwvZWxlY3Ryb25pYy1y
ZXNvdXJjZS1udW0+PHJlbW90ZS1kYXRhYmFzZS1wcm92aWRlcj5OTE08L3JlbW90ZS1kYXRhYmFz
ZS1wcm92aWRlcj48bGFuZ3VhZ2U+ZW5nPC9sYW5ndWFnZT48L3JlY29yZD48L0NpdGU+PC9FbmRO
b3RlPn==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[213]</w:t>
            </w:r>
            <w:r w:rsidR="0044484E" w:rsidRPr="00A73CA4">
              <w:rPr>
                <w:rFonts w:ascii="Book Antiqua" w:hAnsi="Book Antiqua"/>
              </w:rPr>
              <w:fldChar w:fldCharType="end"/>
            </w:r>
            <w:r w:rsidRPr="00A73CA4">
              <w:rPr>
                <w:rFonts w:ascii="Book Antiqua" w:hAnsi="Book Antiqua"/>
              </w:rPr>
              <w:t>, 2019</w:t>
            </w:r>
          </w:p>
        </w:tc>
        <w:tc>
          <w:tcPr>
            <w:tcW w:w="737" w:type="pct"/>
          </w:tcPr>
          <w:p w14:paraId="2243C041" w14:textId="77777777"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Pr>
          <w:p w14:paraId="1C3335E3" w14:textId="77777777" w:rsidR="00AC2BA0" w:rsidRPr="00A73CA4" w:rsidRDefault="00AC2BA0" w:rsidP="00A73CA4">
            <w:pPr>
              <w:spacing w:line="360" w:lineRule="auto"/>
              <w:jc w:val="both"/>
              <w:rPr>
                <w:rFonts w:ascii="Book Antiqua" w:hAnsi="Book Antiqua"/>
              </w:rPr>
            </w:pPr>
            <w:r w:rsidRPr="00A73CA4">
              <w:rPr>
                <w:rFonts w:ascii="Book Antiqua" w:hAnsi="Book Antiqua"/>
              </w:rPr>
              <w:t>NBI</w:t>
            </w:r>
          </w:p>
        </w:tc>
        <w:tc>
          <w:tcPr>
            <w:tcW w:w="848" w:type="pct"/>
          </w:tcPr>
          <w:p w14:paraId="73A708BF" w14:textId="77777777" w:rsidR="00AC2BA0" w:rsidRPr="00A73CA4" w:rsidRDefault="00AC2BA0" w:rsidP="00A73CA4">
            <w:pPr>
              <w:spacing w:line="360" w:lineRule="auto"/>
              <w:jc w:val="both"/>
              <w:rPr>
                <w:rFonts w:ascii="Book Antiqua" w:hAnsi="Book Antiqua"/>
              </w:rPr>
            </w:pPr>
            <w:r w:rsidRPr="00A73CA4">
              <w:rPr>
                <w:rFonts w:ascii="Book Antiqua" w:hAnsi="Book Antiqua"/>
              </w:rPr>
              <w:t>125 polyps</w:t>
            </w:r>
          </w:p>
        </w:tc>
        <w:tc>
          <w:tcPr>
            <w:tcW w:w="622" w:type="pct"/>
          </w:tcPr>
          <w:p w14:paraId="6A078BEF" w14:textId="77777777" w:rsidR="00AC2BA0" w:rsidRPr="00A73CA4" w:rsidRDefault="00AC2BA0" w:rsidP="00A73CA4">
            <w:pPr>
              <w:spacing w:line="360" w:lineRule="auto"/>
              <w:jc w:val="both"/>
              <w:rPr>
                <w:rFonts w:ascii="Book Antiqua" w:hAnsi="Book Antiqua"/>
              </w:rPr>
            </w:pPr>
            <w:r w:rsidRPr="00A73CA4">
              <w:rPr>
                <w:rFonts w:ascii="Book Antiqua" w:hAnsi="Book Antiqua"/>
              </w:rPr>
              <w:t>98%</w:t>
            </w:r>
          </w:p>
        </w:tc>
        <w:tc>
          <w:tcPr>
            <w:tcW w:w="616" w:type="pct"/>
          </w:tcPr>
          <w:p w14:paraId="3E90361A" w14:textId="77777777" w:rsidR="00AC2BA0" w:rsidRPr="00A73CA4" w:rsidRDefault="00AC2BA0" w:rsidP="00A73CA4">
            <w:pPr>
              <w:spacing w:line="360" w:lineRule="auto"/>
              <w:jc w:val="both"/>
              <w:rPr>
                <w:rFonts w:ascii="Book Antiqua" w:hAnsi="Book Antiqua"/>
              </w:rPr>
            </w:pPr>
            <w:r w:rsidRPr="00A73CA4">
              <w:rPr>
                <w:rFonts w:ascii="Book Antiqua" w:hAnsi="Book Antiqua"/>
              </w:rPr>
              <w:t>83%</w:t>
            </w:r>
          </w:p>
        </w:tc>
        <w:tc>
          <w:tcPr>
            <w:tcW w:w="332" w:type="pct"/>
          </w:tcPr>
          <w:p w14:paraId="3D785AF6" w14:textId="77777777" w:rsidR="00AC2BA0" w:rsidRPr="00A73CA4" w:rsidRDefault="00AC2BA0" w:rsidP="00A73CA4">
            <w:pPr>
              <w:spacing w:line="360" w:lineRule="auto"/>
              <w:jc w:val="both"/>
              <w:rPr>
                <w:rFonts w:ascii="Book Antiqua" w:hAnsi="Book Antiqua"/>
              </w:rPr>
            </w:pPr>
            <w:r w:rsidRPr="00A73CA4">
              <w:rPr>
                <w:rFonts w:ascii="Book Antiqua" w:hAnsi="Book Antiqua"/>
              </w:rPr>
              <w:t>97%</w:t>
            </w:r>
          </w:p>
        </w:tc>
        <w:tc>
          <w:tcPr>
            <w:tcW w:w="686" w:type="pct"/>
          </w:tcPr>
          <w:p w14:paraId="4D466F33" w14:textId="77777777"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14:paraId="7EE870EF" w14:textId="77777777" w:rsidTr="0044484E">
        <w:tc>
          <w:tcPr>
            <w:tcW w:w="626" w:type="pct"/>
          </w:tcPr>
          <w:p w14:paraId="7B555FBD" w14:textId="77777777" w:rsidR="00AC2BA0" w:rsidRPr="00A73CA4" w:rsidRDefault="00AC2BA0" w:rsidP="00A73CA4">
            <w:pPr>
              <w:spacing w:line="360" w:lineRule="auto"/>
              <w:jc w:val="both"/>
              <w:rPr>
                <w:rFonts w:ascii="Book Antiqua" w:hAnsi="Book Antiqua"/>
              </w:rPr>
            </w:pPr>
            <w:r w:rsidRPr="00A73CA4">
              <w:rPr>
                <w:rFonts w:ascii="Book Antiqua" w:hAnsi="Book Antiqua"/>
              </w:rPr>
              <w:t xml:space="preserve">Min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PEVuZE5vdGU+PENpdGU+PEF1dGhvcj5NaW48L0F1dGhvcj48WWVhcj4yMDE5PC9ZZWFyPjxSZWNO
dW0+MTEyOTwvUmVjTnVtPjxEaXNwbGF5VGV4dD48c3R5bGUgZmFjZT0ic3VwZXJzY3JpcHQiPlsy
MTRdPC9zdHlsZT48L0Rpc3BsYXlUZXh0PjxyZWNvcmQ+PHJlYy1udW1iZXI+MTEyOTwvcmVjLW51
bWJlcj48Zm9yZWlnbi1rZXlzPjxrZXkgYXBwPSJFTiIgZGItaWQ9ImZlYTB0eGYwZ3MydmZqZXdl
NXp4djJzMDA1ZHY1ZmE5NXNhOSIgdGltZXN0YW1wPSIxNjU5MTYzNDEzIj4xMTI5PC9rZXk+PC9m
b3JlaWduLWtleXM+PHJlZi10eXBlIG5hbWU9IkpvdXJuYWwgQXJ0aWNsZSI+MTc8L3JlZi10eXBl
Pjxjb250cmlidXRvcnM+PGF1dGhvcnM+PGF1dGhvcj5NaW4sIE0uPC9hdXRob3I+PGF1dGhvcj5T
dSwgUy48L2F1dGhvcj48YXV0aG9yPkhlLCBXLjwvYXV0aG9yPjxhdXRob3I+QmksIFkuPC9hdXRo
b3I+PGF1dGhvcj5NYSwgWi48L2F1dGhvcj48YXV0aG9yPkxpdSwgWS48L2F1dGhvcj48L2F1dGhv
cnM+PC9jb250cmlidXRvcnM+PGF1dGgtYWRkcmVzcz5EZXBhcnRtZW50IG9mIEdhc3Ryb2VudGVy
b2xvZ3kgYW5kIEhlcGF0b2xvZ3ksIEFmZmlsaWF0ZWQgSG9zcGl0YWwgb2YgQWNhZGVteSBvZiBN
aWxpdGFyeSBNZWRpY2FsIFNjaWVuY2VzLCBCZWlqaW5nLCAxMDAwNzEsIENoaW5hLiYjeEQ7UGF0
dGVybiBSZWNvZ25pdGlvbiBhbmQgSW50ZWxsaWdlbnQgU3lzdGVtIExhYm9yYXRvcnksIFNjaG9v
bCBvZiBJbmZvcm1hdGlvbiBhbmQgQ29tbXVuaWNhdGlvbiBFbmdpbmVlcmluZywgQmVpamluZyBV
bml2ZXJzaXR5IG9mIFBvc3RzIGFuZCBUZWxlY29tbXVuaWNhdGlvbnMsIEJlaWppbmcsIDEwMDg3
NiwgQ2hpbmEuJiN4RDtQYXR0ZXJuIFJlY29nbml0aW9uIGFuZCBJbnRlbGxpZ2VudCBTeXN0ZW0g
TGFib3JhdG9yeSwgU2Nob29sIG9mIEluZm9ybWF0aW9uIGFuZCBDb21tdW5pY2F0aW9uIEVuZ2lu
ZWVyaW5nLCBCZWlqaW5nIFVuaXZlcnNpdHkgb2YgUG9zdHMgYW5kIFRlbGVjb21tdW5pY2F0aW9u
cywgQmVpamluZywgMTAwODc2LCBDaGluYS4gbWF6aGFueXVAYnVwdC5lZHUuY24uJiN4RDtEZXBh
cnRtZW50IG9mIEdhc3Ryb2VudGVyb2xvZ3kgYW5kIEhlcGF0b2xvZ3ksIEFmZmlsaWF0ZWQgSG9z
cGl0YWwgb2YgQWNhZGVteSBvZiBNaWxpdGFyeSBNZWRpY2FsIFNjaWVuY2VzLCBCZWlqaW5nLCAx
MDAwNzEsIENoaW5hLiAxMzkxMTc5ODI4OEAxNjMuY29tLjwvYXV0aC1hZGRyZXNzPjx0aXRsZXM+
PHRpdGxlPkNvbXB1dGVyLWFpZGVkIGRpYWdub3NpcyBvZiBjb2xvcmVjdGFsIHBvbHlwcyB1c2lu
ZyBsaW5rZWQgY29sb3IgaW1hZ2luZyBjb2xvbm9zY29weSB0byBwcmVkaWN0IGhpc3RvbG9neTwv
dGl0bGU+PHNlY29uZGFyeS10aXRsZT5TY2kgUmVwPC9zZWNvbmRhcnktdGl0bGU+PC90aXRsZXM+
PHBlcmlvZGljYWw+PGZ1bGwtdGl0bGU+U2NpIFJlcDwvZnVsbC10aXRsZT48L3BlcmlvZGljYWw+
PHBhZ2VzPjI4ODE8L3BhZ2VzPjx2b2x1bWU+OTwvdm9sdW1lPjxudW1iZXI+MTwvbnVtYmVyPjxl
ZGl0aW9uPjIwMTkwMjI3PC9lZGl0aW9uPjxrZXl3b3Jkcz48a2V5d29yZD5BZGVub21hdG91cyBQ
b2x5cHMvKmRpYWdub3Npczwva2V5d29yZD48a2V5d29yZD5Db2xvbmljIFBvbHlwcy8qZGlhZ25v
c2lzPC9rZXl3b3JkPjxrZXl3b3JkPkNvbG9ub3Njb3B5LyptZXRob2RzPC9rZXl3b3JkPjxrZXl3
b3JkPkNvbG9yZWN0YWwgTmVvcGxhc21zLypkaWFnbm9zaXM8L2tleXdvcmQ+PGtleXdvcmQ+RGlh
Z25vc2lzLCBDb21wdXRlci1Bc3Npc3RlZC8qbWV0aG9kczwva2V5d29yZD48a2V5d29yZD5GZW1h
bGU8L2tleXdvcmQ+PGtleXdvcmQ+SHVtYW5zPC9rZXl3b3JkPjxrZXl3b3JkPkltYWdlIEludGVy
cHJldGF0aW9uLCBDb21wdXRlci1Bc3Npc3RlZC8qbWV0aG9kczwva2V5d29yZD48a2V5d29yZD5N
YWxlPC9rZXl3b3JkPjxrZXl3b3JkPk1pZGRsZSBBZ2VkPC9rZXl3b3JkPjxrZXl3b3JkPk5hcnJv
dyBCYW5kIEltYWdpbmcvKm1ldGhvZHM8L2tleXdvcmQ+PC9rZXl3b3Jkcz48ZGF0ZXM+PHllYXI+
MjAxOTwveWVhcj48cHViLWRhdGVzPjxkYXRlPkZlYiAyNzwvZGF0ZT48L3B1Yi1kYXRlcz48L2Rh
dGVzPjxpc2JuPjIwNDUtMjMyMjwvaXNibj48YWNjZXNzaW9uLW51bT4zMDgxNDY2MTwvYWNjZXNz
aW9uLW51bT48dXJscz48L3VybHM+PGN1c3RvbTE+VGhpcyB3b3JrIHdhcyBzdXBwb3J0ZWQgYnkg
dGhlIEJlaWppbmcgTm92YSBQcm9ncmFtIChOby4gWjE3MTEwMDAwMTExNzA5MCkuPC9jdXN0b20x
PjxjdXN0b20yPlBNQzYzOTM0OTU8L2N1c3RvbTI+PGVsZWN0cm9uaWMtcmVzb3VyY2UtbnVtPjEw
LjEwMzgvczQxNTk4LTAxOS0zOTQxNi03PC9lbGVjdHJvbmljLXJlc291cmNlLW51bT48cmVtb3Rl
LWRhdGFiYXNlLXByb3ZpZGVyPk5MTTwvcmVtb3RlLWRhdGFiYXNlLXByb3ZpZGVyPjxsYW5ndWFn
ZT5lbmc8L2xhbmd1YWdlPjwvcmVjb3JkPjwvQ2l0ZT48L0VuZE5vdGU+AG==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PEVuZE5vdGU+PENpdGU+PEF1dGhvcj5NaW48L0F1dGhvcj48WWVhcj4yMDE5PC9ZZWFyPjxSZWNO
dW0+MTEyOTwvUmVjTnVtPjxEaXNwbGF5VGV4dD48c3R5bGUgZmFjZT0ic3VwZXJzY3JpcHQiPlsy
MTRdPC9zdHlsZT48L0Rpc3BsYXlUZXh0PjxyZWNvcmQ+PHJlYy1udW1iZXI+MTEyOTwvcmVjLW51
bWJlcj48Zm9yZWlnbi1rZXlzPjxrZXkgYXBwPSJFTiIgZGItaWQ9ImZlYTB0eGYwZ3MydmZqZXdl
NXp4djJzMDA1ZHY1ZmE5NXNhOSIgdGltZXN0YW1wPSIxNjU5MTYzNDEzIj4xMTI5PC9rZXk+PC9m
b3JlaWduLWtleXM+PHJlZi10eXBlIG5hbWU9IkpvdXJuYWwgQXJ0aWNsZSI+MTc8L3JlZi10eXBl
Pjxjb250cmlidXRvcnM+PGF1dGhvcnM+PGF1dGhvcj5NaW4sIE0uPC9hdXRob3I+PGF1dGhvcj5T
dSwgUy48L2F1dGhvcj48YXV0aG9yPkhlLCBXLjwvYXV0aG9yPjxhdXRob3I+QmksIFkuPC9hdXRo
b3I+PGF1dGhvcj5NYSwgWi48L2F1dGhvcj48YXV0aG9yPkxpdSwgWS48L2F1dGhvcj48L2F1dGhv
cnM+PC9jb250cmlidXRvcnM+PGF1dGgtYWRkcmVzcz5EZXBhcnRtZW50IG9mIEdhc3Ryb2VudGVy
b2xvZ3kgYW5kIEhlcGF0b2xvZ3ksIEFmZmlsaWF0ZWQgSG9zcGl0YWwgb2YgQWNhZGVteSBvZiBN
aWxpdGFyeSBNZWRpY2FsIFNjaWVuY2VzLCBCZWlqaW5nLCAxMDAwNzEsIENoaW5hLiYjeEQ7UGF0
dGVybiBSZWNvZ25pdGlvbiBhbmQgSW50ZWxsaWdlbnQgU3lzdGVtIExhYm9yYXRvcnksIFNjaG9v
bCBvZiBJbmZvcm1hdGlvbiBhbmQgQ29tbXVuaWNhdGlvbiBFbmdpbmVlcmluZywgQmVpamluZyBV
bml2ZXJzaXR5IG9mIFBvc3RzIGFuZCBUZWxlY29tbXVuaWNhdGlvbnMsIEJlaWppbmcsIDEwMDg3
NiwgQ2hpbmEuJiN4RDtQYXR0ZXJuIFJlY29nbml0aW9uIGFuZCBJbnRlbGxpZ2VudCBTeXN0ZW0g
TGFib3JhdG9yeSwgU2Nob29sIG9mIEluZm9ybWF0aW9uIGFuZCBDb21tdW5pY2F0aW9uIEVuZ2lu
ZWVyaW5nLCBCZWlqaW5nIFVuaXZlcnNpdHkgb2YgUG9zdHMgYW5kIFRlbGVjb21tdW5pY2F0aW9u
cywgQmVpamluZywgMTAwODc2LCBDaGluYS4gbWF6aGFueXVAYnVwdC5lZHUuY24uJiN4RDtEZXBh
cnRtZW50IG9mIEdhc3Ryb2VudGVyb2xvZ3kgYW5kIEhlcGF0b2xvZ3ksIEFmZmlsaWF0ZWQgSG9z
cGl0YWwgb2YgQWNhZGVteSBvZiBNaWxpdGFyeSBNZWRpY2FsIFNjaWVuY2VzLCBCZWlqaW5nLCAx
MDAwNzEsIENoaW5hLiAxMzkxMTc5ODI4OEAxNjMuY29tLjwvYXV0aC1hZGRyZXNzPjx0aXRsZXM+
PHRpdGxlPkNvbXB1dGVyLWFpZGVkIGRpYWdub3NpcyBvZiBjb2xvcmVjdGFsIHBvbHlwcyB1c2lu
ZyBsaW5rZWQgY29sb3IgaW1hZ2luZyBjb2xvbm9zY29weSB0byBwcmVkaWN0IGhpc3RvbG9neTwv
dGl0bGU+PHNlY29uZGFyeS10aXRsZT5TY2kgUmVwPC9zZWNvbmRhcnktdGl0bGU+PC90aXRsZXM+
PHBlcmlvZGljYWw+PGZ1bGwtdGl0bGU+U2NpIFJlcDwvZnVsbC10aXRsZT48L3BlcmlvZGljYWw+
PHBhZ2VzPjI4ODE8L3BhZ2VzPjx2b2x1bWU+OTwvdm9sdW1lPjxudW1iZXI+MTwvbnVtYmVyPjxl
ZGl0aW9uPjIwMTkwMjI3PC9lZGl0aW9uPjxrZXl3b3Jkcz48a2V5d29yZD5BZGVub21hdG91cyBQ
b2x5cHMvKmRpYWdub3Npczwva2V5d29yZD48a2V5d29yZD5Db2xvbmljIFBvbHlwcy8qZGlhZ25v
c2lzPC9rZXl3b3JkPjxrZXl3b3JkPkNvbG9ub3Njb3B5LyptZXRob2RzPC9rZXl3b3JkPjxrZXl3
b3JkPkNvbG9yZWN0YWwgTmVvcGxhc21zLypkaWFnbm9zaXM8L2tleXdvcmQ+PGtleXdvcmQ+RGlh
Z25vc2lzLCBDb21wdXRlci1Bc3Npc3RlZC8qbWV0aG9kczwva2V5d29yZD48a2V5d29yZD5GZW1h
bGU8L2tleXdvcmQ+PGtleXdvcmQ+SHVtYW5zPC9rZXl3b3JkPjxrZXl3b3JkPkltYWdlIEludGVy
cHJldGF0aW9uLCBDb21wdXRlci1Bc3Npc3RlZC8qbWV0aG9kczwva2V5d29yZD48a2V5d29yZD5N
YWxlPC9rZXl3b3JkPjxrZXl3b3JkPk1pZGRsZSBBZ2VkPC9rZXl3b3JkPjxrZXl3b3JkPk5hcnJv
dyBCYW5kIEltYWdpbmcvKm1ldGhvZHM8L2tleXdvcmQ+PC9rZXl3b3Jkcz48ZGF0ZXM+PHllYXI+
MjAxOTwveWVhcj48cHViLWRhdGVzPjxkYXRlPkZlYiAyNzwvZGF0ZT48L3B1Yi1kYXRlcz48L2Rh
dGVzPjxpc2JuPjIwNDUtMjMyMjwvaXNibj48YWNjZXNzaW9uLW51bT4zMDgxNDY2MTwvYWNjZXNz
aW9uLW51bT48dXJscz48L3VybHM+PGN1c3RvbTE+VGhpcyB3b3JrIHdhcyBzdXBwb3J0ZWQgYnkg
dGhlIEJlaWppbmcgTm92YSBQcm9ncmFtIChOby4gWjE3MTEwMDAwMTExNzA5MCkuPC9jdXN0b20x
PjxjdXN0b20yPlBNQzYzOTM0OTU8L2N1c3RvbTI+PGVsZWN0cm9uaWMtcmVzb3VyY2UtbnVtPjEw
LjEwMzgvczQxNTk4LTAxOS0zOTQxNi03PC9lbGVjdHJvbmljLXJlc291cmNlLW51bT48cmVtb3Rl
LWRhdGFiYXNlLXByb3ZpZGVyPk5MTTwvcmVtb3RlLWRhdGFiYXNlLXByb3ZpZGVyPjxsYW5ndWFn
ZT5lbmc8L2xhbmd1YWdlPjwvcmVjb3JkPjwvQ2l0ZT48L0VuZE5vdGU+AG==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[214]</w:t>
            </w:r>
            <w:r w:rsidR="0044484E" w:rsidRPr="00A73CA4">
              <w:rPr>
                <w:rFonts w:ascii="Book Antiqua" w:hAnsi="Book Antiqua"/>
              </w:rPr>
              <w:fldChar w:fldCharType="end"/>
            </w:r>
            <w:r w:rsidRPr="00A73CA4">
              <w:rPr>
                <w:rFonts w:ascii="Book Antiqua" w:hAnsi="Book Antiqua"/>
              </w:rPr>
              <w:t>, 2019</w:t>
            </w:r>
          </w:p>
        </w:tc>
        <w:tc>
          <w:tcPr>
            <w:tcW w:w="737" w:type="pct"/>
          </w:tcPr>
          <w:p w14:paraId="1546C1DC" w14:textId="77777777" w:rsidR="00AC2BA0" w:rsidRPr="00A73CA4" w:rsidRDefault="00AC2BA0" w:rsidP="00A73CA4">
            <w:pPr>
              <w:spacing w:line="360" w:lineRule="auto"/>
              <w:jc w:val="both"/>
              <w:rPr>
                <w:rFonts w:ascii="Book Antiqua" w:hAnsi="Book Antiqua"/>
              </w:rPr>
            </w:pPr>
            <w:r w:rsidRPr="00A73CA4">
              <w:rPr>
                <w:rFonts w:ascii="Book Antiqua" w:hAnsi="Book Antiqua"/>
              </w:rPr>
              <w:t>Prospective</w:t>
            </w:r>
          </w:p>
        </w:tc>
        <w:tc>
          <w:tcPr>
            <w:tcW w:w="533" w:type="pct"/>
          </w:tcPr>
          <w:p w14:paraId="5687D37C" w14:textId="77777777" w:rsidR="00AC2BA0" w:rsidRPr="00A73CA4" w:rsidRDefault="00AC2BA0" w:rsidP="00A73CA4">
            <w:pPr>
              <w:spacing w:line="360" w:lineRule="auto"/>
              <w:jc w:val="both"/>
              <w:rPr>
                <w:rFonts w:ascii="Book Antiqua" w:hAnsi="Book Antiqua"/>
              </w:rPr>
            </w:pPr>
            <w:r w:rsidRPr="00A73CA4">
              <w:rPr>
                <w:rFonts w:ascii="Book Antiqua" w:hAnsi="Book Antiqua"/>
              </w:rPr>
              <w:t>LCI</w:t>
            </w:r>
          </w:p>
        </w:tc>
        <w:tc>
          <w:tcPr>
            <w:tcW w:w="848" w:type="pct"/>
          </w:tcPr>
          <w:p w14:paraId="33C92F96" w14:textId="77777777" w:rsidR="00AC2BA0" w:rsidRPr="00A73CA4" w:rsidRDefault="00AC2BA0" w:rsidP="00A73CA4">
            <w:pPr>
              <w:spacing w:line="360" w:lineRule="auto"/>
              <w:jc w:val="both"/>
              <w:rPr>
                <w:rFonts w:ascii="Book Antiqua" w:hAnsi="Book Antiqua"/>
              </w:rPr>
            </w:pPr>
            <w:r w:rsidRPr="00A73CA4">
              <w:rPr>
                <w:rFonts w:ascii="Book Antiqua" w:hAnsi="Book Antiqua"/>
              </w:rPr>
              <w:t>91 patients, 217 polyps</w:t>
            </w:r>
          </w:p>
        </w:tc>
        <w:tc>
          <w:tcPr>
            <w:tcW w:w="622" w:type="pct"/>
          </w:tcPr>
          <w:p w14:paraId="48336AC7" w14:textId="77777777" w:rsidR="00AC2BA0" w:rsidRPr="00A73CA4" w:rsidRDefault="00AC2BA0" w:rsidP="00A73CA4">
            <w:pPr>
              <w:spacing w:line="360" w:lineRule="auto"/>
              <w:jc w:val="both"/>
              <w:rPr>
                <w:rFonts w:ascii="Book Antiqua" w:hAnsi="Book Antiqua"/>
              </w:rPr>
            </w:pPr>
            <w:r w:rsidRPr="00A73CA4">
              <w:rPr>
                <w:rFonts w:ascii="Book Antiqua" w:hAnsi="Book Antiqua"/>
              </w:rPr>
              <w:t>83%</w:t>
            </w:r>
          </w:p>
        </w:tc>
        <w:tc>
          <w:tcPr>
            <w:tcW w:w="616" w:type="pct"/>
          </w:tcPr>
          <w:p w14:paraId="77943399" w14:textId="77777777" w:rsidR="00AC2BA0" w:rsidRPr="00A73CA4" w:rsidRDefault="00AC2BA0" w:rsidP="00A73CA4">
            <w:pPr>
              <w:spacing w:line="360" w:lineRule="auto"/>
              <w:jc w:val="both"/>
              <w:rPr>
                <w:rFonts w:ascii="Book Antiqua" w:hAnsi="Book Antiqua"/>
              </w:rPr>
            </w:pPr>
            <w:r w:rsidRPr="00A73CA4">
              <w:rPr>
                <w:rFonts w:ascii="Book Antiqua" w:hAnsi="Book Antiqua"/>
              </w:rPr>
              <w:t>70%</w:t>
            </w:r>
          </w:p>
        </w:tc>
        <w:tc>
          <w:tcPr>
            <w:tcW w:w="332" w:type="pct"/>
          </w:tcPr>
          <w:p w14:paraId="0B8C7696" w14:textId="77777777" w:rsidR="00AC2BA0" w:rsidRPr="00A73CA4" w:rsidRDefault="00AC2BA0" w:rsidP="00A73CA4">
            <w:pPr>
              <w:spacing w:line="360" w:lineRule="auto"/>
              <w:jc w:val="both"/>
              <w:rPr>
                <w:rFonts w:ascii="Book Antiqua" w:hAnsi="Book Antiqua"/>
              </w:rPr>
            </w:pPr>
            <w:r w:rsidRPr="00A73CA4">
              <w:rPr>
                <w:rFonts w:ascii="Book Antiqua" w:hAnsi="Book Antiqua"/>
              </w:rPr>
              <w:t>71%</w:t>
            </w:r>
          </w:p>
        </w:tc>
        <w:tc>
          <w:tcPr>
            <w:tcW w:w="686" w:type="pct"/>
          </w:tcPr>
          <w:p w14:paraId="26AE11AA" w14:textId="77777777"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14:paraId="47918C50" w14:textId="77777777" w:rsidTr="0044484E">
        <w:tc>
          <w:tcPr>
            <w:tcW w:w="626" w:type="pct"/>
          </w:tcPr>
          <w:p w14:paraId="36417A49" w14:textId="77777777" w:rsidR="00AC2BA0" w:rsidRPr="00A73CA4" w:rsidRDefault="009E05E1" w:rsidP="00A73CA4">
            <w:pPr>
              <w:spacing w:line="360" w:lineRule="auto"/>
              <w:jc w:val="both"/>
              <w:rPr>
                <w:rFonts w:ascii="Book Antiqua" w:hAnsi="Book Antiqua"/>
              </w:rPr>
            </w:pPr>
            <w:r w:rsidRPr="00A73CA4">
              <w:rPr>
                <w:rFonts w:ascii="Book Antiqua" w:hAnsi="Book Antiqua"/>
              </w:rPr>
              <w:t>Sánchez-Montes</w:t>
            </w:r>
            <w:r w:rsidR="00AC2BA0" w:rsidRPr="00A73CA4">
              <w:rPr>
                <w:rFonts w:ascii="Book Antiqua" w:hAnsi="Book Antiqua"/>
              </w:rPr>
              <w:t xml:space="preserve">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PEVuZE5vdGU+PENpdGU+PEF1dGhvcj5Tw6FuY2hlei1Nb250ZXM8L0F1dGhvcj48WWVhcj4yMDE5
PC9ZZWFyPjxSZWNOdW0+MTEzMDwvUmVjTnVtPjxEaXNwbGF5VGV4dD48c3R5bGUgZmFjZT0ic3Vw
ZXJzY3JpcHQiPlsyMDZdPC9zdHlsZT48L0Rpc3BsYXlUZXh0PjxyZWNvcmQ+PHJlYy1udW1iZXI+
MTEzMDwvcmVjLW51bWJlcj48Zm9yZWlnbi1rZXlzPjxrZXkgYXBwPSJFTiIgZGItaWQ9ImZlYTB0
eGYwZ3MydmZqZXdlNXp4djJzMDA1ZHY1ZmE5NXNhOSIgdGltZXN0YW1wPSIxNjU5MTcxMzIxIj4x
MTMwPC9rZXk+PC9mb3JlaWduLWtleXM+PHJlZi10eXBlIG5hbWU9IkpvdXJuYWwgQXJ0aWNsZSI+
MTc8L3JlZi10eXBlPjxjb250cmlidXRvcnM+PGF1dGhvcnM+PGF1dGhvcj5Tw6FuY2hlei1Nb250
ZXMsIEMuPC9hdXRob3I+PGF1dGhvcj5Tw6FuY2hleiwgRi4gSi48L2F1dGhvcj48YXV0aG9yPkJl
cm5hbCwgSi48L2F1dGhvcj48YXV0aG9yPkPDs3Jkb3ZhLCBILjwvYXV0aG9yPjxhdXRob3I+TMOz
cGV6LUNlcsOzbiwgTS48L2F1dGhvcj48YXV0aG9yPkN1YXRyZWNhc2FzLCBNLjwvYXV0aG9yPjxh
dXRob3I+Um9kcsOtZ3VleiBkZSBNaWd1ZWwsIEMuPC9hdXRob3I+PGF1dGhvcj5HYXJjw61hLVJv
ZHLDrWd1ZXosIEEuPC9hdXRob3I+PGF1dGhvcj5HYXJjw6lzLUR1csOhbiwgUi48L2F1dGhvcj48
YXV0aG9yPlBlbGxpc8OpLCBNLjwvYXV0aG9yPjxhdXRob3I+TGxhY2gsIEouPC9hdXRob3I+PGF1
dGhvcj5GZXJuw6FuZGV6LUVzcGFycmFjaCwgRy48L2F1dGhvcj48L2F1dGhvcnM+PC9jb250cmli
dXRvcnM+PGF1dGgtYWRkcmVzcz5FbmRvc2NvcHkgVW5pdCwgR2FzdHJvZW50ZXJvbG9neSBEZXBh
cnRtZW50LCBIb3NwaXRhbCBDbMOtbmljLCBJRElCQVBTLCBDSUJFUkVIRCwgVW5pdmVyc2l0eSBv
ZiBCYXJjZWxvbmEsIEJhcmNlbG9uYSwgU3BhaW4uJiN4RDtDb21wdXRlciBTY2llbmNlIERlcGFy
dG1lbnQsIFVuaXZlcnNpdGF0IEF1dMOybm9tYSBkZSBCYXJjZWxvbmEgYW5kIENvbXB1dGVyIFZp
c2lvbiBDZW50ZXIsIEJhcmNlbG9uYSwgU3BhaW4uJiN4RDtQYXRob2xvZ3kgRGVwYXJ0bWVudCwg
Q2VudHJlIGRlIERpYWduw7JzdGljIEJpb23DqGRpYywgSG9zcGl0YWwgQ2zDrW5pYywgSURJQkFQ
UywgQ0lCRVJFSEQsIFVuaXZlcnNpdHkgb2YgQmFyY2Vsb25hLCBCYXJjZWxvbmEsIFNwYWluLiYj
eEQ7QmFuYyBkZSBUdW1vcnMtQmlvYmFuYyBDbMOtbmljLCBJRElCQVBTLVhCVEMsIEJhcmNlbG9u
YSwgU3BhaW4uPC9hdXRoLWFkZHJlc3M+PHRpdGxlcz48dGl0bGU+Q29tcHV0ZXItYWlkZWQgcHJl
ZGljdGlvbiBvZiBwb2x5cCBoaXN0b2xvZ3kgb24gd2hpdGUgbGlnaHQgY29sb25vc2NvcHkgdXNp
bmcgc3VyZmFjZSBwYXR0ZXJuIGFuYWx5c2lzPC90aXRsZT48c2Vjb25kYXJ5LXRpdGxlPkVuZG9z
Y29weTwvc2Vjb25kYXJ5LXRpdGxlPjwvdGl0bGVzPjxwZXJpb2RpY2FsPjxmdWxsLXRpdGxlPkVu
ZG9zY29weTwvZnVsbC10aXRsZT48L3BlcmlvZGljYWw+PHBhZ2VzPjI2MS0yNjU8L3BhZ2VzPjx2
b2x1bWU+NTE8L3ZvbHVtZT48bnVtYmVyPjM8L251bWJlcj48ZWRpdGlvbj4yMDE4MTAyNTwvZWRp
dGlvbj48a2V5d29yZHM+PGtleXdvcmQ+Q29sb25pYyBQb2x5cHMvKnBhdGhvbG9neTwva2V5d29y
ZD48a2V5d29yZD5Db2xvbm9zY29weS8qbWV0aG9kczwva2V5d29yZD48a2V5d29yZD4qRGlhZ25v
c2lzLCBDb21wdXRlci1Bc3Npc3RlZDwva2V5d29yZD48a2V5d29yZD5IdW1hbnM8L2tleXdvcmQ+
PGtleXdvcmQ+TmFycm93IEJhbmQgSW1hZ2luZy8qbWV0aG9kczwva2V5d29yZD48a2V5d29yZD5Q
cmVkaWN0aXZlIFZhbHVlIG9mIFRlc3RzPC9rZXl3b3JkPjwva2V5d29yZHM+PGRhdGVzPjx5ZWFy
PjIwMTk8L3llYXI+PHB1Yi1kYXRlcz48ZGF0ZT5NYXI8L2RhdGU+PC9wdWItZGF0ZXM+PC9kYXRl
cz48aXNibj4wMDEzLTcyNng8L2lzYm4+PGFjY2Vzc2lvbi1udW0+MzAzNjAwMTA8L2FjY2Vzc2lv
bi1udW0+PHVybHM+PC91cmxzPjxjdXN0b20xPk1hcsOtYSBQZWxsaXPDqSBoYXMgYmVlbiBjb25z
dWx0YW50IGZvciBOb3JnaW5lIEliZXJpYSBmcm9tIDIwMTIgdG8gMjAxNy4gU2hlIGhhcyByZWNl
aXZlZCBzcGVha2VyIGZlZXMgZnJvbSBOb3JnaW5lIEliZXJpYSwgQ2FzZW4gUmVjb3JkYXRpIGFu
ZCBPbHltcHVzIFNwYWluIGluIHRoZSBsYXN0IDUgeWVhcnMuIEdsb3JpYSBGZXJuw6FuZGV6LUVz
cGFycmFjaCBoYXMgcmVjZWl2ZWQgZmVlcyBmb3Igb3JnYW5pemluZyBjb3Vyc2VzIGZyb20gTm9y
Z2luZSBJYmVyaWEgYW5kIE9seW1wdXMgU3BhaW4gaW4gdGhlIGxhc3QgdHdvIHllYXJzIGFuZCBo
YXMgYmVlbiBjb25zdWx0YW50IGZvciBhIHRyaWFsIGRlc2lnbiBmb3IgQ0R4IERpYWdub3N0aWNz
PC9jdXN0b20xPjxlbGVjdHJvbmljLXJlc291cmNlLW51bT4xMC4xMDU1L2EtMDczMi01MjUwPC9l
bGVjdHJvbmljLXJlc291cmNlLW51bT48cmVtb3RlLWRhdGFiYXNlLXByb3ZpZGVyPk5MTTwvcmVt
b3RlLWRhdGFiYXNlLXByb3ZpZGVyPjxsYW5ndWFnZT5lbmc8L2xhbmd1YWdlPjwvcmVjb3JkPjwv
Q2l0ZT48L0VuZE5vdGU+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PEVuZE5vdGU+PENpdGU+PEF1dGhvcj5Tw6FuY2hlei1Nb250ZXM8L0F1dGhvcj48WWVhcj4yMDE5
PC9ZZWFyPjxSZWNOdW0+MTEzMDwvUmVjTnVtPjxEaXNwbGF5VGV4dD48c3R5bGUgZmFjZT0ic3Vw
ZXJzY3JpcHQiPlsyMDZdPC9zdHlsZT48L0Rpc3BsYXlUZXh0PjxyZWNvcmQ+PHJlYy1udW1iZXI+
MTEzMDwvcmVjLW51bWJlcj48Zm9yZWlnbi1rZXlzPjxrZXkgYXBwPSJFTiIgZGItaWQ9ImZlYTB0
eGYwZ3MydmZqZXdlNXp4djJzMDA1ZHY1ZmE5NXNhOSIgdGltZXN0YW1wPSIxNjU5MTcxMzIxIj4x
MTMwPC9rZXk+PC9mb3JlaWduLWtleXM+PHJlZi10eXBlIG5hbWU9IkpvdXJuYWwgQXJ0aWNsZSI+
MTc8L3JlZi10eXBlPjxjb250cmlidXRvcnM+PGF1dGhvcnM+PGF1dGhvcj5Tw6FuY2hlei1Nb250
ZXMsIEMuPC9hdXRob3I+PGF1dGhvcj5Tw6FuY2hleiwgRi4gSi48L2F1dGhvcj48YXV0aG9yPkJl
cm5hbCwgSi48L2F1dGhvcj48YXV0aG9yPkPDs3Jkb3ZhLCBILjwvYXV0aG9yPjxhdXRob3I+TMOz
cGV6LUNlcsOzbiwgTS48L2F1dGhvcj48YXV0aG9yPkN1YXRyZWNhc2FzLCBNLjwvYXV0aG9yPjxh
dXRob3I+Um9kcsOtZ3VleiBkZSBNaWd1ZWwsIEMuPC9hdXRob3I+PGF1dGhvcj5HYXJjw61hLVJv
ZHLDrWd1ZXosIEEuPC9hdXRob3I+PGF1dGhvcj5HYXJjw6lzLUR1csOhbiwgUi48L2F1dGhvcj48
YXV0aG9yPlBlbGxpc8OpLCBNLjwvYXV0aG9yPjxhdXRob3I+TGxhY2gsIEouPC9hdXRob3I+PGF1
dGhvcj5GZXJuw6FuZGV6LUVzcGFycmFjaCwgRy48L2F1dGhvcj48L2F1dGhvcnM+PC9jb250cmli
dXRvcnM+PGF1dGgtYWRkcmVzcz5FbmRvc2NvcHkgVW5pdCwgR2FzdHJvZW50ZXJvbG9neSBEZXBh
cnRtZW50LCBIb3NwaXRhbCBDbMOtbmljLCBJRElCQVBTLCBDSUJFUkVIRCwgVW5pdmVyc2l0eSBv
ZiBCYXJjZWxvbmEsIEJhcmNlbG9uYSwgU3BhaW4uJiN4RDtDb21wdXRlciBTY2llbmNlIERlcGFy
dG1lbnQsIFVuaXZlcnNpdGF0IEF1dMOybm9tYSBkZSBCYXJjZWxvbmEgYW5kIENvbXB1dGVyIFZp
c2lvbiBDZW50ZXIsIEJhcmNlbG9uYSwgU3BhaW4uJiN4RDtQYXRob2xvZ3kgRGVwYXJ0bWVudCwg
Q2VudHJlIGRlIERpYWduw7JzdGljIEJpb23DqGRpYywgSG9zcGl0YWwgQ2zDrW5pYywgSURJQkFQ
UywgQ0lCRVJFSEQsIFVuaXZlcnNpdHkgb2YgQmFyY2Vsb25hLCBCYXJjZWxvbmEsIFNwYWluLiYj
eEQ7QmFuYyBkZSBUdW1vcnMtQmlvYmFuYyBDbMOtbmljLCBJRElCQVBTLVhCVEMsIEJhcmNlbG9u
YSwgU3BhaW4uPC9hdXRoLWFkZHJlc3M+PHRpdGxlcz48dGl0bGU+Q29tcHV0ZXItYWlkZWQgcHJl
ZGljdGlvbiBvZiBwb2x5cCBoaXN0b2xvZ3kgb24gd2hpdGUgbGlnaHQgY29sb25vc2NvcHkgdXNp
bmcgc3VyZmFjZSBwYXR0ZXJuIGFuYWx5c2lzPC90aXRsZT48c2Vjb25kYXJ5LXRpdGxlPkVuZG9z
Y29weTwvc2Vjb25kYXJ5LXRpdGxlPjwvdGl0bGVzPjxwZXJpb2RpY2FsPjxmdWxsLXRpdGxlPkVu
ZG9zY29weTwvZnVsbC10aXRsZT48L3BlcmlvZGljYWw+PHBhZ2VzPjI2MS0yNjU8L3BhZ2VzPjx2
b2x1bWU+NTE8L3ZvbHVtZT48bnVtYmVyPjM8L251bWJlcj48ZWRpdGlvbj4yMDE4MTAyNTwvZWRp
dGlvbj48a2V5d29yZHM+PGtleXdvcmQ+Q29sb25pYyBQb2x5cHMvKnBhdGhvbG9neTwva2V5d29y
ZD48a2V5d29yZD5Db2xvbm9zY29weS8qbWV0aG9kczwva2V5d29yZD48a2V5d29yZD4qRGlhZ25v
c2lzLCBDb21wdXRlci1Bc3Npc3RlZDwva2V5d29yZD48a2V5d29yZD5IdW1hbnM8L2tleXdvcmQ+
PGtleXdvcmQ+TmFycm93IEJhbmQgSW1hZ2luZy8qbWV0aG9kczwva2V5d29yZD48a2V5d29yZD5Q
cmVkaWN0aXZlIFZhbHVlIG9mIFRlc3RzPC9rZXl3b3JkPjwva2V5d29yZHM+PGRhdGVzPjx5ZWFy
PjIwMTk8L3llYXI+PHB1Yi1kYXRlcz48ZGF0ZT5NYXI8L2RhdGU+PC9wdWItZGF0ZXM+PC9kYXRl
cz48aXNibj4wMDEzLTcyNng8L2lzYm4+PGFjY2Vzc2lvbi1udW0+MzAzNjAwMTA8L2FjY2Vzc2lv
bi1udW0+PHVybHM+PC91cmxzPjxjdXN0b20xPk1hcsOtYSBQZWxsaXPDqSBoYXMgYmVlbiBjb25z
dWx0YW50IGZvciBOb3JnaW5lIEliZXJpYSBmcm9tIDIwMTIgdG8gMjAxNy4gU2hlIGhhcyByZWNl
aXZlZCBzcGVha2VyIGZlZXMgZnJvbSBOb3JnaW5lIEliZXJpYSwgQ2FzZW4gUmVjb3JkYXRpIGFu
ZCBPbHltcHVzIFNwYWluIGluIHRoZSBsYXN0IDUgeWVhcnMuIEdsb3JpYSBGZXJuw6FuZGV6LUVz
cGFycmFjaCBoYXMgcmVjZWl2ZWQgZmVlcyBmb3Igb3JnYW5pemluZyBjb3Vyc2VzIGZyb20gTm9y
Z2luZSBJYmVyaWEgYW5kIE9seW1wdXMgU3BhaW4gaW4gdGhlIGxhc3QgdHdvIHllYXJzIGFuZCBo
YXMgYmVlbiBjb25zdWx0YW50IGZvciBhIHRyaWFsIGRlc2lnbiBmb3IgQ0R4IERpYWdub3N0aWNz
PC9jdXN0b20xPjxlbGVjdHJvbmljLXJlc291cmNlLW51bT4xMC4xMDU1L2EtMDczMi01MjUwPC9l
bGVjdHJvbmljLXJlc291cmNlLW51bT48cmVtb3RlLWRhdGFiYXNlLXByb3ZpZGVyPk5MTTwvcmVt
b3RlLWRhdGFiYXNlLXByb3ZpZGVyPjxsYW5ndWFnZT5lbmc8L2xhbmd1YWdlPjwvcmVjb3JkPjwv
Q2l0ZT48L0VuZE5vdGU+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[206]</w:t>
            </w:r>
            <w:r w:rsidR="0044484E" w:rsidRPr="00A73CA4">
              <w:rPr>
                <w:rFonts w:ascii="Book Antiqua" w:hAnsi="Book Antiqua"/>
              </w:rPr>
              <w:fldChar w:fldCharType="end"/>
            </w:r>
            <w:r w:rsidR="00AC2BA0" w:rsidRPr="00A73CA4">
              <w:rPr>
                <w:rFonts w:ascii="Book Antiqua" w:hAnsi="Book Antiqua"/>
              </w:rPr>
              <w:t>, 2019</w:t>
            </w:r>
          </w:p>
        </w:tc>
        <w:tc>
          <w:tcPr>
            <w:tcW w:w="737" w:type="pct"/>
          </w:tcPr>
          <w:p w14:paraId="08FD06EF" w14:textId="77777777"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Pr>
          <w:p w14:paraId="6DFFAC14" w14:textId="77777777" w:rsidR="00AC2BA0" w:rsidRPr="00A73CA4" w:rsidRDefault="00AC2BA0" w:rsidP="00A73CA4">
            <w:pPr>
              <w:spacing w:line="360" w:lineRule="auto"/>
              <w:jc w:val="both"/>
              <w:rPr>
                <w:rFonts w:ascii="Book Antiqua" w:hAnsi="Book Antiqua"/>
              </w:rPr>
            </w:pPr>
            <w:r w:rsidRPr="00A73CA4">
              <w:rPr>
                <w:rFonts w:ascii="Book Antiqua" w:hAnsi="Book Antiqua"/>
              </w:rPr>
              <w:t>WLI</w:t>
            </w:r>
          </w:p>
        </w:tc>
        <w:tc>
          <w:tcPr>
            <w:tcW w:w="848" w:type="pct"/>
          </w:tcPr>
          <w:p w14:paraId="04797062" w14:textId="77777777" w:rsidR="00AC2BA0" w:rsidRPr="00A73CA4" w:rsidRDefault="00AC2BA0" w:rsidP="00A73CA4">
            <w:pPr>
              <w:spacing w:line="360" w:lineRule="auto"/>
              <w:jc w:val="both"/>
              <w:rPr>
                <w:rFonts w:ascii="Book Antiqua" w:hAnsi="Book Antiqua"/>
              </w:rPr>
            </w:pPr>
            <w:r w:rsidRPr="00A73CA4">
              <w:rPr>
                <w:rFonts w:ascii="Book Antiqua" w:hAnsi="Book Antiqua"/>
              </w:rPr>
              <w:t>225 polyps</w:t>
            </w:r>
          </w:p>
        </w:tc>
        <w:tc>
          <w:tcPr>
            <w:tcW w:w="622" w:type="pct"/>
          </w:tcPr>
          <w:p w14:paraId="41D90F7B" w14:textId="77777777" w:rsidR="00AC2BA0" w:rsidRPr="00A73CA4" w:rsidRDefault="00AC2BA0" w:rsidP="00A73CA4">
            <w:pPr>
              <w:spacing w:line="360" w:lineRule="auto"/>
              <w:jc w:val="both"/>
              <w:rPr>
                <w:rFonts w:ascii="Book Antiqua" w:hAnsi="Book Antiqua"/>
              </w:rPr>
            </w:pPr>
            <w:r w:rsidRPr="00A73CA4">
              <w:rPr>
                <w:rFonts w:ascii="Book Antiqua" w:hAnsi="Book Antiqua"/>
              </w:rPr>
              <w:t>92%</w:t>
            </w:r>
          </w:p>
        </w:tc>
        <w:tc>
          <w:tcPr>
            <w:tcW w:w="616" w:type="pct"/>
          </w:tcPr>
          <w:p w14:paraId="3F33BE25" w14:textId="77777777" w:rsidR="00AC2BA0" w:rsidRPr="00A73CA4" w:rsidRDefault="00AC2BA0" w:rsidP="00A73CA4">
            <w:pPr>
              <w:spacing w:line="360" w:lineRule="auto"/>
              <w:jc w:val="both"/>
              <w:rPr>
                <w:rFonts w:ascii="Book Antiqua" w:hAnsi="Book Antiqua"/>
              </w:rPr>
            </w:pPr>
            <w:r w:rsidRPr="00A73CA4">
              <w:rPr>
                <w:rFonts w:ascii="Book Antiqua" w:hAnsi="Book Antiqua"/>
              </w:rPr>
              <w:t>89%</w:t>
            </w:r>
          </w:p>
        </w:tc>
        <w:tc>
          <w:tcPr>
            <w:tcW w:w="332" w:type="pct"/>
          </w:tcPr>
          <w:p w14:paraId="3F1270D3" w14:textId="77777777" w:rsidR="00AC2BA0" w:rsidRPr="00A73CA4" w:rsidRDefault="00AC2BA0" w:rsidP="00A73CA4">
            <w:pPr>
              <w:spacing w:line="360" w:lineRule="auto"/>
              <w:jc w:val="both"/>
              <w:rPr>
                <w:rFonts w:ascii="Book Antiqua" w:hAnsi="Book Antiqua"/>
              </w:rPr>
            </w:pPr>
            <w:r w:rsidRPr="00A73CA4">
              <w:rPr>
                <w:rFonts w:ascii="Book Antiqua" w:hAnsi="Book Antiqua"/>
              </w:rPr>
              <w:t>87%</w:t>
            </w:r>
          </w:p>
        </w:tc>
        <w:tc>
          <w:tcPr>
            <w:tcW w:w="686" w:type="pct"/>
          </w:tcPr>
          <w:p w14:paraId="417F3142" w14:textId="77777777"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14:paraId="7B1ACEA3" w14:textId="77777777" w:rsidTr="0044484E">
        <w:tc>
          <w:tcPr>
            <w:tcW w:w="626" w:type="pct"/>
          </w:tcPr>
          <w:p w14:paraId="35C0C303" w14:textId="77777777" w:rsidR="00AC2BA0" w:rsidRPr="00A73CA4" w:rsidRDefault="00AC2BA0" w:rsidP="00A73CA4">
            <w:pPr>
              <w:spacing w:line="360" w:lineRule="auto"/>
              <w:jc w:val="both"/>
              <w:rPr>
                <w:rFonts w:ascii="Book Antiqua" w:hAnsi="Book Antiqua"/>
              </w:rPr>
            </w:pPr>
            <w:r w:rsidRPr="00A73CA4">
              <w:rPr>
                <w:rFonts w:ascii="Book Antiqua" w:hAnsi="Book Antiqua"/>
              </w:rPr>
              <w:lastRenderedPageBreak/>
              <w:t xml:space="preserve">Horiuchi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PEVuZE5vdGU+PENpdGU+PEF1dGhvcj5Ib3JpdWNoaTwvQXV0aG9yPjxZZWFyPjIwMTk8L1llYXI+
PFJlY051bT4xMTMxPC9SZWNOdW0+PERpc3BsYXlUZXh0PjxzdHlsZSBmYWNlPSJzdXBlcnNjcmlw
dCI+WzIxNV08L3N0eWxlPjwvRGlzcGxheVRleHQ+PHJlY29yZD48cmVjLW51bWJlcj4xMTMxPC9y
ZWMtbnVtYmVyPjxmb3JlaWduLWtleXM+PGtleSBhcHA9IkVOIiBkYi1pZD0iZmVhMHR4ZjBnczJ2
Zmpld2U1enh2MnMwMDVkdjVmYTk1c2E5IiB0aW1lc3RhbXA9IjE2NTkxNzE1OTkiPjExMzE8L2tl
eT48L2ZvcmVpZ24ta2V5cz48cmVmLXR5cGUgbmFtZT0iSm91cm5hbCBBcnRpY2xlIj4xNzwvcmVm
LXR5cGU+PGNvbnRyaWJ1dG9ycz48YXV0aG9ycz48YXV0aG9yPkhvcml1Y2hpLCBILjwvYXV0aG9y
PjxhdXRob3I+VGFtYWksIE4uPC9hdXRob3I+PGF1dGhvcj5LYW1iYSwgUy48L2F1dGhvcj48YXV0
aG9yPklub21hdGEsIEguPC9hdXRob3I+PGF1dGhvcj5PaHlhLCBULiBSLjwvYXV0aG9yPjxhdXRo
b3I+U3VtaXlhbWEsIEsuPC9hdXRob3I+PC9hdXRob3JzPjwvY29udHJpYnV0b3JzPjxhdXRoLWFk
ZHJlc3M+RGVwYXJ0bWVudCBvZiBFbmRvc2NvcHksIFRoZSBKaWtlaSBVbml2ZXJzaXR5IFNjaG9v
bCBvZiBNZWRpY2luZSAsIFRva3lvICwgSmFwYW4uPC9hdXRoLWFkZHJlc3M+PHRpdGxlcz48dGl0
bGU+UmVhbC10aW1lIGNvbXB1dGVyLWFpZGVkIGRpYWdub3NpcyBvZiBkaW1pbnV0aXZlIHJlY3Rv
c2lnbW9pZCBwb2x5cHMgdXNpbmcgYW4gYXV0by1mbHVvcmVzY2VuY2UgaW1hZ2luZyBzeXN0ZW0g
YW5kIG5vdmVsIGNvbG9yIGludGVuc2l0eSBhbmFseXNpcyBzb2Z0d2FyZTwvdGl0bGU+PHNlY29u
ZGFyeS10aXRsZT5TY2FuZCBKIEdhc3Ryb2VudGVyb2w8L3NlY29uZGFyeS10aXRsZT48L3RpdGxl
cz48cGVyaW9kaWNhbD48ZnVsbC10aXRsZT5TY2FuZCBKIEdhc3Ryb2VudGVyb2w8L2Z1bGwtdGl0
bGU+PC9wZXJpb2RpY2FsPjxwYWdlcz44MDAtODA1PC9wYWdlcz48dm9sdW1lPjU0PC92b2x1bWU+
PG51bWJlcj42PC9udW1iZXI+PGVkaXRpb24+MjAxOTA2MTQ8L2VkaXRpb24+PGtleXdvcmRzPjxr
ZXl3b3JkPkFnZWQ8L2tleXdvcmQ+PGtleXdvcmQ+Q29sb25pYyBQb2x5cHMvKmRpYWdub3N0aWMg
aW1hZ2luZy9wYXRob2xvZ3kvc3VyZ2VyeTwva2V5d29yZD48a2V5d29yZD5Db2xvbm9zY29weS8q
bWV0aG9kczwva2V5d29yZD48a2V5d29yZD5Db2xvcjwva2V5d29yZD48a2V5d29yZD5Db2xvcmVj
dGFsIE5lb3BsYXNtcy8qZGlhZ25vc3RpYyBpbWFnaW5nL3BhdGhvbG9neS9zdXJnZXJ5PC9rZXl3
b3JkPjxrZXl3b3JkPipEaWFnbm9zaXMsIENvbXB1dGVyLUFzc2lzdGVkPC9rZXl3b3JkPjxrZXl3
b3JkPkRpYWdub3NpcywgRGlmZmVyZW50aWFsPC9rZXl3b3JkPjxrZXl3b3JkPkVhcmx5IERldGVj
dGlvbiBvZiBDYW5jZXI8L2tleXdvcmQ+PGtleXdvcmQ+RmVtYWxlPC9rZXl3b3JkPjxrZXl3b3Jk
PkZsdW9yZXNjZW5jZTwva2V5d29yZD48a2V5d29yZD5IdW1hbnM8L2tleXdvcmQ+PGtleXdvcmQ+
SW1hZ2UgRW5oYW5jZW1lbnQvbWV0aG9kczwva2V5d29yZD48a2V5d29yZD5KYXBhbjwva2V5d29y
ZD48a2V5d29yZD5NYWxlPC9rZXl3b3JkPjxrZXl3b3JkPk1pZGRsZSBBZ2VkPC9rZXl3b3JkPjxr
ZXl3b3JkPk5hcnJvdyBCYW5kIEltYWdpbmcvKm1ldGhvZHM8L2tleXdvcmQ+PGtleXdvcmQ+UHJl
ZGljdGl2ZSBWYWx1ZSBvZiBUZXN0czwva2V5d29yZD48a2V5d29yZD5Qcm9zcGVjdGl2ZSBTdHVk
aWVzPC9rZXl3b3JkPjxrZXl3b3JkPlJPQyBDdXJ2ZTwva2V5d29yZD48a2V5d29yZD5TZW5zaXRp
dml0eSBhbmQgU3BlY2lmaWNpdHk8L2tleXdvcmQ+PGtleXdvcmQ+U29mdHdhcmU8L2tleXdvcmQ+
PGtleXdvcmQ+Q29tcHV0ZXItYWlkZWQgZGlhZ25vc2lzPC9rZXl3b3JkPjxrZXl3b3JkPmF1dG8t
Zmx1b3Jlc2NlbmNlIGltYWdpbmc8L2tleXdvcmQ+PGtleXdvcmQ+ZGltaW51dGl2ZTwva2V5d29y
ZD48a2V5d29yZD5uZWdhdGl2ZSBwcmVkaWN0aXZlIHZhbHVlPC9rZXl3b3JkPjxrZXl3b3JkPnBv
bHlwIGRpZmZlcmVudGlhdGlvbjwva2V5d29yZD48L2tleXdvcmRzPjxkYXRlcz48eWVhcj4yMDE5
PC95ZWFyPjxwdWItZGF0ZXM+PGRhdGU+SnVuPC9kYXRlPjwvcHViLWRhdGVzPjwvZGF0ZXM+PGlz
Ym4+MDAzNi01NTIxPC9pc2JuPjxhY2Nlc3Npb24tbnVtPjMxMTk1OTA1PC9hY2Nlc3Npb24tbnVt
Pjx1cmxzPjwvdXJscz48ZWxlY3Ryb25pYy1yZXNvdXJjZS1udW0+MTAuMTA4MC8wMDM2NTUyMS4y
MDE5LjE2Mjc0MDc8L2VsZWN0cm9uaWMtcmVzb3VyY2UtbnVtPjxyZW1vdGUtZGF0YWJhc2UtcHJv
dmlkZXI+TkxNPC9yZW1vdGUtZGF0YWJhc2UtcHJvdmlkZXI+PGxhbmd1YWdlPmVuZzwvbGFuZ3Vh
Z2U+PC9yZWNvcmQ+PC9DaXRlPjwvRW5kTm90ZT4A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PEVuZE5vdGU+PENpdGU+PEF1dGhvcj5Ib3JpdWNoaTwvQXV0aG9yPjxZZWFyPjIwMTk8L1llYXI+
PFJlY051bT4xMTMxPC9SZWNOdW0+PERpc3BsYXlUZXh0PjxzdHlsZSBmYWNlPSJzdXBlcnNjcmlw
dCI+WzIxNV08L3N0eWxlPjwvRGlzcGxheVRleHQ+PHJlY29yZD48cmVjLW51bWJlcj4xMTMxPC9y
ZWMtbnVtYmVyPjxmb3JlaWduLWtleXM+PGtleSBhcHA9IkVOIiBkYi1pZD0iZmVhMHR4ZjBnczJ2
Zmpld2U1enh2MnMwMDVkdjVmYTk1c2E5IiB0aW1lc3RhbXA9IjE2NTkxNzE1OTkiPjExMzE8L2tl
eT48L2ZvcmVpZ24ta2V5cz48cmVmLXR5cGUgbmFtZT0iSm91cm5hbCBBcnRpY2xlIj4xNzwvcmVm
LXR5cGU+PGNvbnRyaWJ1dG9ycz48YXV0aG9ycz48YXV0aG9yPkhvcml1Y2hpLCBILjwvYXV0aG9y
PjxhdXRob3I+VGFtYWksIE4uPC9hdXRob3I+PGF1dGhvcj5LYW1iYSwgUy48L2F1dGhvcj48YXV0
aG9yPklub21hdGEsIEguPC9hdXRob3I+PGF1dGhvcj5PaHlhLCBULiBSLjwvYXV0aG9yPjxhdXRo
b3I+U3VtaXlhbWEsIEsuPC9hdXRob3I+PC9hdXRob3JzPjwvY29udHJpYnV0b3JzPjxhdXRoLWFk
ZHJlc3M+RGVwYXJ0bWVudCBvZiBFbmRvc2NvcHksIFRoZSBKaWtlaSBVbml2ZXJzaXR5IFNjaG9v
bCBvZiBNZWRpY2luZSAsIFRva3lvICwgSmFwYW4uPC9hdXRoLWFkZHJlc3M+PHRpdGxlcz48dGl0
bGU+UmVhbC10aW1lIGNvbXB1dGVyLWFpZGVkIGRpYWdub3NpcyBvZiBkaW1pbnV0aXZlIHJlY3Rv
c2lnbW9pZCBwb2x5cHMgdXNpbmcgYW4gYXV0by1mbHVvcmVzY2VuY2UgaW1hZ2luZyBzeXN0ZW0g
YW5kIG5vdmVsIGNvbG9yIGludGVuc2l0eSBhbmFseXNpcyBzb2Z0d2FyZTwvdGl0bGU+PHNlY29u
ZGFyeS10aXRsZT5TY2FuZCBKIEdhc3Ryb2VudGVyb2w8L3NlY29uZGFyeS10aXRsZT48L3RpdGxl
cz48cGVyaW9kaWNhbD48ZnVsbC10aXRsZT5TY2FuZCBKIEdhc3Ryb2VudGVyb2w8L2Z1bGwtdGl0
bGU+PC9wZXJpb2RpY2FsPjxwYWdlcz44MDAtODA1PC9wYWdlcz48dm9sdW1lPjU0PC92b2x1bWU+
PG51bWJlcj42PC9udW1iZXI+PGVkaXRpb24+MjAxOTA2MTQ8L2VkaXRpb24+PGtleXdvcmRzPjxr
ZXl3b3JkPkFnZWQ8L2tleXdvcmQ+PGtleXdvcmQ+Q29sb25pYyBQb2x5cHMvKmRpYWdub3N0aWMg
aW1hZ2luZy9wYXRob2xvZ3kvc3VyZ2VyeTwva2V5d29yZD48a2V5d29yZD5Db2xvbm9zY29weS8q
bWV0aG9kczwva2V5d29yZD48a2V5d29yZD5Db2xvcjwva2V5d29yZD48a2V5d29yZD5Db2xvcmVj
dGFsIE5lb3BsYXNtcy8qZGlhZ25vc3RpYyBpbWFnaW5nL3BhdGhvbG9neS9zdXJnZXJ5PC9rZXl3
b3JkPjxrZXl3b3JkPipEaWFnbm9zaXMsIENvbXB1dGVyLUFzc2lzdGVkPC9rZXl3b3JkPjxrZXl3
b3JkPkRpYWdub3NpcywgRGlmZmVyZW50aWFsPC9rZXl3b3JkPjxrZXl3b3JkPkVhcmx5IERldGVj
dGlvbiBvZiBDYW5jZXI8L2tleXdvcmQ+PGtleXdvcmQ+RmVtYWxlPC9rZXl3b3JkPjxrZXl3b3Jk
PkZsdW9yZXNjZW5jZTwva2V5d29yZD48a2V5d29yZD5IdW1hbnM8L2tleXdvcmQ+PGtleXdvcmQ+
SW1hZ2UgRW5oYW5jZW1lbnQvbWV0aG9kczwva2V5d29yZD48a2V5d29yZD5KYXBhbjwva2V5d29y
ZD48a2V5d29yZD5NYWxlPC9rZXl3b3JkPjxrZXl3b3JkPk1pZGRsZSBBZ2VkPC9rZXl3b3JkPjxr
ZXl3b3JkPk5hcnJvdyBCYW5kIEltYWdpbmcvKm1ldGhvZHM8L2tleXdvcmQ+PGtleXdvcmQ+UHJl
ZGljdGl2ZSBWYWx1ZSBvZiBUZXN0czwva2V5d29yZD48a2V5d29yZD5Qcm9zcGVjdGl2ZSBTdHVk
aWVzPC9rZXl3b3JkPjxrZXl3b3JkPlJPQyBDdXJ2ZTwva2V5d29yZD48a2V5d29yZD5TZW5zaXRp
dml0eSBhbmQgU3BlY2lmaWNpdHk8L2tleXdvcmQ+PGtleXdvcmQ+U29mdHdhcmU8L2tleXdvcmQ+
PGtleXdvcmQ+Q29tcHV0ZXItYWlkZWQgZGlhZ25vc2lzPC9rZXl3b3JkPjxrZXl3b3JkPmF1dG8t
Zmx1b3Jlc2NlbmNlIGltYWdpbmc8L2tleXdvcmQ+PGtleXdvcmQ+ZGltaW51dGl2ZTwva2V5d29y
ZD48a2V5d29yZD5uZWdhdGl2ZSBwcmVkaWN0aXZlIHZhbHVlPC9rZXl3b3JkPjxrZXl3b3JkPnBv
bHlwIGRpZmZlcmVudGlhdGlvbjwva2V5d29yZD48L2tleXdvcmRzPjxkYXRlcz48eWVhcj4yMDE5
PC95ZWFyPjxwdWItZGF0ZXM+PGRhdGU+SnVuPC9kYXRlPjwvcHViLWRhdGVzPjwvZGF0ZXM+PGlz
Ym4+MDAzNi01NTIxPC9pc2JuPjxhY2Nlc3Npb24tbnVtPjMxMTk1OTA1PC9hY2Nlc3Npb24tbnVt
Pjx1cmxzPjwvdXJscz48ZWxlY3Ryb25pYy1yZXNvdXJjZS1udW0+MTAuMTA4MC8wMDM2NTUyMS4y
MDE5LjE2Mjc0MDc8L2VsZWN0cm9uaWMtcmVzb3VyY2UtbnVtPjxyZW1vdGUtZGF0YWJhc2UtcHJv
dmlkZXI+TkxNPC9yZW1vdGUtZGF0YWJhc2UtcHJvdmlkZXI+PGxhbmd1YWdlPmVuZzwvbGFuZ3Vh
Z2U+PC9yZWNvcmQ+PC9DaXRlPjwvRW5kTm90ZT4A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[215]</w:t>
            </w:r>
            <w:r w:rsidR="0044484E" w:rsidRPr="00A73CA4">
              <w:rPr>
                <w:rFonts w:ascii="Book Antiqua" w:hAnsi="Book Antiqua"/>
              </w:rPr>
              <w:fldChar w:fldCharType="end"/>
            </w:r>
            <w:r w:rsidRPr="00A73CA4">
              <w:rPr>
                <w:rFonts w:ascii="Book Antiqua" w:hAnsi="Book Antiqua"/>
              </w:rPr>
              <w:t>, 2019</w:t>
            </w:r>
          </w:p>
        </w:tc>
        <w:tc>
          <w:tcPr>
            <w:tcW w:w="737" w:type="pct"/>
          </w:tcPr>
          <w:p w14:paraId="3F061DC9" w14:textId="77777777" w:rsidR="00AC2BA0" w:rsidRPr="00A73CA4" w:rsidRDefault="00AC2BA0" w:rsidP="00A73CA4">
            <w:pPr>
              <w:spacing w:line="360" w:lineRule="auto"/>
              <w:jc w:val="both"/>
              <w:rPr>
                <w:rFonts w:ascii="Book Antiqua" w:hAnsi="Book Antiqua"/>
              </w:rPr>
            </w:pPr>
            <w:r w:rsidRPr="00A73CA4">
              <w:rPr>
                <w:rFonts w:ascii="Book Antiqua" w:hAnsi="Book Antiqua"/>
              </w:rPr>
              <w:t>Prospective</w:t>
            </w:r>
          </w:p>
        </w:tc>
        <w:tc>
          <w:tcPr>
            <w:tcW w:w="533" w:type="pct"/>
          </w:tcPr>
          <w:p w14:paraId="68B17DBC" w14:textId="77777777" w:rsidR="00AC2BA0" w:rsidRPr="00A73CA4" w:rsidRDefault="00AC2BA0" w:rsidP="00A73CA4">
            <w:pPr>
              <w:spacing w:line="360" w:lineRule="auto"/>
              <w:jc w:val="both"/>
              <w:rPr>
                <w:rFonts w:ascii="Book Antiqua" w:hAnsi="Book Antiqua"/>
              </w:rPr>
            </w:pPr>
            <w:r w:rsidRPr="00A73CA4">
              <w:rPr>
                <w:rFonts w:ascii="Book Antiqua" w:hAnsi="Book Antiqua"/>
              </w:rPr>
              <w:t>AFI</w:t>
            </w:r>
          </w:p>
        </w:tc>
        <w:tc>
          <w:tcPr>
            <w:tcW w:w="848" w:type="pct"/>
          </w:tcPr>
          <w:p w14:paraId="7C318DB4" w14:textId="77777777" w:rsidR="00AC2BA0" w:rsidRPr="00A73CA4" w:rsidRDefault="00AC2BA0" w:rsidP="00A73CA4">
            <w:pPr>
              <w:spacing w:line="360" w:lineRule="auto"/>
              <w:jc w:val="both"/>
              <w:rPr>
                <w:rFonts w:ascii="Book Antiqua" w:hAnsi="Book Antiqua"/>
              </w:rPr>
            </w:pPr>
            <w:r w:rsidRPr="00A73CA4">
              <w:rPr>
                <w:rFonts w:ascii="Book Antiqua" w:hAnsi="Book Antiqua"/>
              </w:rPr>
              <w:t>95 patients, 258 polyps</w:t>
            </w:r>
          </w:p>
        </w:tc>
        <w:tc>
          <w:tcPr>
            <w:tcW w:w="622" w:type="pct"/>
          </w:tcPr>
          <w:p w14:paraId="14162EA0" w14:textId="77777777" w:rsidR="00AC2BA0" w:rsidRPr="00A73CA4" w:rsidRDefault="00AC2BA0" w:rsidP="00A73CA4">
            <w:pPr>
              <w:spacing w:line="360" w:lineRule="auto"/>
              <w:jc w:val="both"/>
              <w:rPr>
                <w:rFonts w:ascii="Book Antiqua" w:hAnsi="Book Antiqua"/>
              </w:rPr>
            </w:pPr>
            <w:r w:rsidRPr="00A73CA4">
              <w:rPr>
                <w:rFonts w:ascii="Book Antiqua" w:hAnsi="Book Antiqua"/>
              </w:rPr>
              <w:t>80%</w:t>
            </w:r>
          </w:p>
        </w:tc>
        <w:tc>
          <w:tcPr>
            <w:tcW w:w="616" w:type="pct"/>
          </w:tcPr>
          <w:p w14:paraId="320769E5" w14:textId="77777777" w:rsidR="00AC2BA0" w:rsidRPr="00A73CA4" w:rsidRDefault="00AC2BA0" w:rsidP="00A73CA4">
            <w:pPr>
              <w:spacing w:line="360" w:lineRule="auto"/>
              <w:jc w:val="both"/>
              <w:rPr>
                <w:rFonts w:ascii="Book Antiqua" w:hAnsi="Book Antiqua"/>
              </w:rPr>
            </w:pPr>
            <w:r w:rsidRPr="00A73CA4">
              <w:rPr>
                <w:rFonts w:ascii="Book Antiqua" w:hAnsi="Book Antiqua"/>
              </w:rPr>
              <w:t>95%</w:t>
            </w:r>
          </w:p>
        </w:tc>
        <w:tc>
          <w:tcPr>
            <w:tcW w:w="332" w:type="pct"/>
          </w:tcPr>
          <w:p w14:paraId="617651C1" w14:textId="77777777" w:rsidR="00AC2BA0" w:rsidRPr="00A73CA4" w:rsidRDefault="00AC2BA0" w:rsidP="00A73CA4">
            <w:pPr>
              <w:spacing w:line="360" w:lineRule="auto"/>
              <w:jc w:val="both"/>
              <w:rPr>
                <w:rFonts w:ascii="Book Antiqua" w:hAnsi="Book Antiqua"/>
              </w:rPr>
            </w:pPr>
            <w:r w:rsidRPr="00A73CA4">
              <w:rPr>
                <w:rFonts w:ascii="Book Antiqua" w:hAnsi="Book Antiqua"/>
              </w:rPr>
              <w:t>93%</w:t>
            </w:r>
          </w:p>
        </w:tc>
        <w:tc>
          <w:tcPr>
            <w:tcW w:w="686" w:type="pct"/>
          </w:tcPr>
          <w:p w14:paraId="132B319B" w14:textId="77777777"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14:paraId="710C37B9" w14:textId="77777777" w:rsidTr="00B33F07">
        <w:trPr>
          <w:trHeight w:val="2375"/>
        </w:trPr>
        <w:tc>
          <w:tcPr>
            <w:tcW w:w="626" w:type="pct"/>
          </w:tcPr>
          <w:p w14:paraId="4E76406B" w14:textId="77777777" w:rsidR="00AC2BA0" w:rsidRPr="00A73CA4" w:rsidRDefault="00AC2BA0" w:rsidP="00A73CA4">
            <w:pPr>
              <w:spacing w:line="360" w:lineRule="auto"/>
              <w:jc w:val="both"/>
              <w:rPr>
                <w:rFonts w:ascii="Book Antiqua" w:hAnsi="Book Antiqua"/>
              </w:rPr>
            </w:pPr>
            <w:r w:rsidRPr="00A73CA4">
              <w:rPr>
                <w:rFonts w:ascii="Book Antiqua" w:hAnsi="Book Antiqua"/>
              </w:rPr>
              <w:t xml:space="preserve">Ozawa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PEVuZE5vdGU+PENpdGU+PEF1dGhvcj5PemF3YTwvQXV0aG9yPjxZZWFyPjIwMjA8L1llYXI+PFJl
Y051bT4xMTMyPC9SZWNOdW0+PERpc3BsYXlUZXh0PjxzdHlsZSBmYWNlPSJzdXBlcnNjcmlwdCI+
WzIxNl08L3N0eWxlPjwvRGlzcGxheVRleHQ+PHJlY29yZD48cmVjLW51bWJlcj4xMTMyPC9yZWMt
bnVtYmVyPjxmb3JlaWduLWtleXM+PGtleSBhcHA9IkVOIiBkYi1pZD0iZmVhMHR4ZjBnczJ2Zmpl
d2U1enh2MnMwMDVkdjVmYTk1c2E5IiB0aW1lc3RhbXA9IjE2NTkxNzE3NzQiPjExMzI8L2tleT48
L2ZvcmVpZ24ta2V5cz48cmVmLXR5cGUgbmFtZT0iSm91cm5hbCBBcnRpY2xlIj4xNzwvcmVmLXR5
cGU+PGNvbnRyaWJ1dG9ycz48YXV0aG9ycz48YXV0aG9yPk96YXdhLCBULjwvYXV0aG9yPjxhdXRo
b3I+SXNoaWhhcmEsIFMuPC9hdXRob3I+PGF1dGhvcj5GdWppc2hpcm8sIE0uPC9hdXRob3I+PGF1
dGhvcj5LdW1hZ2FpLCBZLjwvYXV0aG9yPjxhdXRob3I+U2hpY2hpam8sIFMuPC9hdXRob3I+PGF1
dGhvcj5UYWRhLCBULjwvYXV0aG9yPjwvYXV0aG9ycz48L2NvbnRyaWJ1dG9ycz48YXV0aC1hZGRy
ZXNzPkRlcGFydG1lbnQgb2YgU3VyZ2VyeSwgVGVpa3lvIFVuaXZlcnNpdHkgU2Nob29sIG9mIE1l
ZGljaW5lLCAyLTExLTEgS2FnYSwgSXRhYmFzaGkta3UsIFRva3lvIDE3My04NjA2LCBKYXBhbi4m
I3hEO1RhZGEgVG9tb2hpcm8gaW5zdGl0dXRlIG9mIEdhc3Ryb2VudGVyb2xvZ3kgYW5kIHByb2N0
b2xvZ3ksIFNhaXRhbWEsIEphcGFuLiYjeEQ7RGVwYXJ0bWVudCBvZiBHYXN0cm9lbnRlcm9sb2d5
LCBHcmFkdWF0ZSBTY2hvb2wgb2YgTWVkaWNpbmUsIE5hZ295YSBVbml2ZXJzaXR5LCBOYWdveWEs
IEphcGFuLiYjeEQ7RGVwYXJ0bWVudCBvZiBEaWdlc3RpdmUgVHJhY3QgYW5kIEdlbmVyYWwgU3Vy
Z2VyeSwgU2FpdGFtYSBNZWRpY2FsIENlbnRlciwgU2FpdGFtYSBNZWRpY2FsIFVuaXZlcnNpdHks
IFNhaXRhbWEsIEphcGFuLiYjeEQ7RGVwYXJ0bWVudCBvZiBHYXN0cm9pbnRlc3RpbmFsIE9uY29s
b2d5LCBPc2FrYSBJbnRlcm5hdGlvbmFsIENhbmNlciBJbnN0aXR1dGUsIE9zYWthLCBKYXBhbi48
L2F1dGgtYWRkcmVzcz48dGl0bGVzPjx0aXRsZT5BdXRvbWF0ZWQgZW5kb3Njb3BpYyBkZXRlY3Rp
b24gYW5kIGNsYXNzaWZpY2F0aW9uIG9mIGNvbG9yZWN0YWwgcG9seXBzIHVzaW5nIGNvbnZvbHV0
aW9uYWwgbmV1cmFsIG5ldHdvcmtzPC90aXRsZT48c2Vjb25kYXJ5LXRpdGxlPlRoZXJhcCBBZHYg
R2FzdHJvZW50ZXJvbDwvc2Vjb25kYXJ5LXRpdGxlPjwvdGl0bGVzPjxwZXJpb2RpY2FsPjxmdWxs
LXRpdGxlPlRoZXJhcCBBZHYgR2FzdHJvZW50ZXJvbDwvZnVsbC10aXRsZT48L3BlcmlvZGljYWw+
PHBhZ2VzPjE3NTYyODQ4MjA5MTA2NTk8L3BhZ2VzPjx2b2x1bWU+MTM8L3ZvbHVtZT48ZWRpdGlv
bj4yMDIwMDMyMDwvZWRpdGlvbj48a2V5d29yZHM+PGtleXdvcmQ+YXJ0aWZpY2lhbCBpbnRlbGxp
Z2VuY2U8L2tleXdvcmQ+PGtleXdvcmQ+Y2xhc3NpZmljYXRpb248L2tleXdvcmQ+PGtleXdvcmQ+
Y29sb248L2tleXdvcmQ+PGtleXdvcmQ+Y29sb3JlY3RhbDwva2V5d29yZD48a2V5d29yZD5jb252
b2x1dGlvbmFsIG5ldXJhbCBuZXR3b3JrPC9rZXl3b3JkPjxrZXl3b3JkPmRldGVjdGlvbjwva2V5
d29yZD48a2V5d29yZD5kaWFnbm9zaXM8L2tleXdvcmQ+PGtleXdvcmQ+cG9seXA8L2tleXdvcmQ+
PC9rZXl3b3Jkcz48ZGF0ZXM+PHllYXI+MjAyMDwveWVhcj48L2RhdGVzPjxpc2JuPjE3NTYtMjgz
WCAoUHJpbnQpJiN4RDsxNzU2LTI4M3g8L2lzYm4+PGFjY2Vzc2lvbi1udW0+MzIyMzE3MTA8L2Fj
Y2Vzc2lvbi1udW0+PHVybHM+PC91cmxzPjxjdXN0b20xPkNvbmZsaWN0IG9mIGludGVyZXN0IHN0
YXRlbWVudDogVC5UIGlzIGFuIGVtcGxveWVlIG9mIEFJIE1lZGljYWwgU2VydmljZSBJbmMuPC9j
dXN0b20xPjxjdXN0b20yPlBNQzcwOTIzODY8L2N1c3RvbTI+PGVsZWN0cm9uaWMtcmVzb3VyY2Ut
bnVtPjEwLjExNzcvMTc1NjI4NDgyMDkxMDY1OTwvZWxlY3Ryb25pYy1yZXNvdXJjZS1udW0+PHJl
bW90ZS1kYXRhYmFzZS1wcm92aWRlcj5OTE08L3JlbW90ZS1kYXRhYmFzZS1wcm92aWRlcj48bGFu
Z3VhZ2U+ZW5nPC9sYW5ndWFnZT48L3JlY29yZD48L0NpdGU+PC9FbmROb3RlPgB=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PEVuZE5vdGU+PENpdGU+PEF1dGhvcj5PemF3YTwvQXV0aG9yPjxZZWFyPjIwMjA8L1llYXI+PFJl
Y051bT4xMTMyPC9SZWNOdW0+PERpc3BsYXlUZXh0PjxzdHlsZSBmYWNlPSJzdXBlcnNjcmlwdCI+
WzIxNl08L3N0eWxlPjwvRGlzcGxheVRleHQ+PHJlY29yZD48cmVjLW51bWJlcj4xMTMyPC9yZWMt
bnVtYmVyPjxmb3JlaWduLWtleXM+PGtleSBhcHA9IkVOIiBkYi1pZD0iZmVhMHR4ZjBnczJ2Zmpl
d2U1enh2MnMwMDVkdjVmYTk1c2E5IiB0aW1lc3RhbXA9IjE2NTkxNzE3NzQiPjExMzI8L2tleT48
L2ZvcmVpZ24ta2V5cz48cmVmLXR5cGUgbmFtZT0iSm91cm5hbCBBcnRpY2xlIj4xNzwvcmVmLXR5
cGU+PGNvbnRyaWJ1dG9ycz48YXV0aG9ycz48YXV0aG9yPk96YXdhLCBULjwvYXV0aG9yPjxhdXRo
b3I+SXNoaWhhcmEsIFMuPC9hdXRob3I+PGF1dGhvcj5GdWppc2hpcm8sIE0uPC9hdXRob3I+PGF1
dGhvcj5LdW1hZ2FpLCBZLjwvYXV0aG9yPjxhdXRob3I+U2hpY2hpam8sIFMuPC9hdXRob3I+PGF1
dGhvcj5UYWRhLCBULjwvYXV0aG9yPjwvYXV0aG9ycz48L2NvbnRyaWJ1dG9ycz48YXV0aC1hZGRy
ZXNzPkRlcGFydG1lbnQgb2YgU3VyZ2VyeSwgVGVpa3lvIFVuaXZlcnNpdHkgU2Nob29sIG9mIE1l
ZGljaW5lLCAyLTExLTEgS2FnYSwgSXRhYmFzaGkta3UsIFRva3lvIDE3My04NjA2LCBKYXBhbi4m
I3hEO1RhZGEgVG9tb2hpcm8gaW5zdGl0dXRlIG9mIEdhc3Ryb2VudGVyb2xvZ3kgYW5kIHByb2N0
b2xvZ3ksIFNhaXRhbWEsIEphcGFuLiYjeEQ7RGVwYXJ0bWVudCBvZiBHYXN0cm9lbnRlcm9sb2d5
LCBHcmFkdWF0ZSBTY2hvb2wgb2YgTWVkaWNpbmUsIE5hZ295YSBVbml2ZXJzaXR5LCBOYWdveWEs
IEphcGFuLiYjeEQ7RGVwYXJ0bWVudCBvZiBEaWdlc3RpdmUgVHJhY3QgYW5kIEdlbmVyYWwgU3Vy
Z2VyeSwgU2FpdGFtYSBNZWRpY2FsIENlbnRlciwgU2FpdGFtYSBNZWRpY2FsIFVuaXZlcnNpdHks
IFNhaXRhbWEsIEphcGFuLiYjeEQ7RGVwYXJ0bWVudCBvZiBHYXN0cm9pbnRlc3RpbmFsIE9uY29s
b2d5LCBPc2FrYSBJbnRlcm5hdGlvbmFsIENhbmNlciBJbnN0aXR1dGUsIE9zYWthLCBKYXBhbi48
L2F1dGgtYWRkcmVzcz48dGl0bGVzPjx0aXRsZT5BdXRvbWF0ZWQgZW5kb3Njb3BpYyBkZXRlY3Rp
b24gYW5kIGNsYXNzaWZpY2F0aW9uIG9mIGNvbG9yZWN0YWwgcG9seXBzIHVzaW5nIGNvbnZvbHV0
aW9uYWwgbmV1cmFsIG5ldHdvcmtzPC90aXRsZT48c2Vjb25kYXJ5LXRpdGxlPlRoZXJhcCBBZHYg
R2FzdHJvZW50ZXJvbDwvc2Vjb25kYXJ5LXRpdGxlPjwvdGl0bGVzPjxwZXJpb2RpY2FsPjxmdWxs
LXRpdGxlPlRoZXJhcCBBZHYgR2FzdHJvZW50ZXJvbDwvZnVsbC10aXRsZT48L3BlcmlvZGljYWw+
PHBhZ2VzPjE3NTYyODQ4MjA5MTA2NTk8L3BhZ2VzPjx2b2x1bWU+MTM8L3ZvbHVtZT48ZWRpdGlv
bj4yMDIwMDMyMDwvZWRpdGlvbj48a2V5d29yZHM+PGtleXdvcmQ+YXJ0aWZpY2lhbCBpbnRlbGxp
Z2VuY2U8L2tleXdvcmQ+PGtleXdvcmQ+Y2xhc3NpZmljYXRpb248L2tleXdvcmQ+PGtleXdvcmQ+
Y29sb248L2tleXdvcmQ+PGtleXdvcmQ+Y29sb3JlY3RhbDwva2V5d29yZD48a2V5d29yZD5jb252
b2x1dGlvbmFsIG5ldXJhbCBuZXR3b3JrPC9rZXl3b3JkPjxrZXl3b3JkPmRldGVjdGlvbjwva2V5
d29yZD48a2V5d29yZD5kaWFnbm9zaXM8L2tleXdvcmQ+PGtleXdvcmQ+cG9seXA8L2tleXdvcmQ+
PC9rZXl3b3Jkcz48ZGF0ZXM+PHllYXI+MjAyMDwveWVhcj48L2RhdGVzPjxpc2JuPjE3NTYtMjgz
WCAoUHJpbnQpJiN4RDsxNzU2LTI4M3g8L2lzYm4+PGFjY2Vzc2lvbi1udW0+MzIyMzE3MTA8L2Fj
Y2Vzc2lvbi1udW0+PHVybHM+PC91cmxzPjxjdXN0b20xPkNvbmZsaWN0IG9mIGludGVyZXN0IHN0
YXRlbWVudDogVC5UIGlzIGFuIGVtcGxveWVlIG9mIEFJIE1lZGljYWwgU2VydmljZSBJbmMuPC9j
dXN0b20xPjxjdXN0b20yPlBNQzcwOTIzODY8L2N1c3RvbTI+PGVsZWN0cm9uaWMtcmVzb3VyY2Ut
bnVtPjEwLjExNzcvMTc1NjI4NDgyMDkxMDY1OTwvZWxlY3Ryb25pYy1yZXNvdXJjZS1udW0+PHJl
bW90ZS1kYXRhYmFzZS1wcm92aWRlcj5OTE08L3JlbW90ZS1kYXRhYmFzZS1wcm92aWRlcj48bGFu
Z3VhZ2U+ZW5nPC9sYW5ndWFnZT48L3JlY29yZD48L0NpdGU+PC9FbmROb3RlPgB=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[216]</w:t>
            </w:r>
            <w:r w:rsidR="0044484E" w:rsidRPr="00A73CA4">
              <w:rPr>
                <w:rFonts w:ascii="Book Antiqua" w:hAnsi="Book Antiqua"/>
              </w:rPr>
              <w:fldChar w:fldCharType="end"/>
            </w:r>
            <w:r w:rsidRPr="00A73CA4">
              <w:rPr>
                <w:rFonts w:ascii="Book Antiqua" w:hAnsi="Book Antiqua"/>
              </w:rPr>
              <w:t>, 2020</w:t>
            </w:r>
          </w:p>
        </w:tc>
        <w:tc>
          <w:tcPr>
            <w:tcW w:w="737" w:type="pct"/>
          </w:tcPr>
          <w:p w14:paraId="299236CB" w14:textId="77777777"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Pr>
          <w:p w14:paraId="694CCF21" w14:textId="77777777" w:rsidR="00AC2BA0" w:rsidRPr="00A73CA4" w:rsidRDefault="00AC2BA0" w:rsidP="00A73CA4">
            <w:pPr>
              <w:spacing w:line="360" w:lineRule="auto"/>
              <w:jc w:val="both"/>
              <w:rPr>
                <w:rFonts w:ascii="Book Antiqua" w:hAnsi="Book Antiqua"/>
              </w:rPr>
            </w:pPr>
            <w:r w:rsidRPr="00A73CA4">
              <w:rPr>
                <w:rFonts w:ascii="Book Antiqua" w:hAnsi="Book Antiqua"/>
              </w:rPr>
              <w:t>WLI, NBI</w:t>
            </w:r>
          </w:p>
        </w:tc>
        <w:tc>
          <w:tcPr>
            <w:tcW w:w="848" w:type="pct"/>
          </w:tcPr>
          <w:p w14:paraId="42B30678" w14:textId="77777777" w:rsidR="00AC2BA0" w:rsidRPr="00A73CA4" w:rsidRDefault="00AC2BA0" w:rsidP="00A73CA4">
            <w:pPr>
              <w:spacing w:line="360" w:lineRule="auto"/>
              <w:jc w:val="both"/>
              <w:rPr>
                <w:rFonts w:ascii="Book Antiqua" w:hAnsi="Book Antiqua"/>
              </w:rPr>
            </w:pPr>
            <w:r w:rsidRPr="00A73CA4">
              <w:rPr>
                <w:rFonts w:ascii="Book Antiqua" w:hAnsi="Book Antiqua"/>
              </w:rPr>
              <w:t>309 polyps</w:t>
            </w:r>
          </w:p>
        </w:tc>
        <w:tc>
          <w:tcPr>
            <w:tcW w:w="622" w:type="pct"/>
          </w:tcPr>
          <w:p w14:paraId="690C0F7E" w14:textId="77777777" w:rsidR="00AC2BA0" w:rsidRPr="00A73CA4" w:rsidRDefault="00AC2BA0" w:rsidP="00A73CA4">
            <w:pPr>
              <w:spacing w:line="360" w:lineRule="auto"/>
              <w:jc w:val="both"/>
              <w:rPr>
                <w:rFonts w:ascii="Book Antiqua" w:hAnsi="Book Antiqua"/>
              </w:rPr>
            </w:pPr>
            <w:r w:rsidRPr="00A73CA4">
              <w:rPr>
                <w:rFonts w:ascii="Book Antiqua" w:hAnsi="Book Antiqua"/>
              </w:rPr>
              <w:t>97% for NBI, 90% for WLI</w:t>
            </w:r>
          </w:p>
        </w:tc>
        <w:tc>
          <w:tcPr>
            <w:tcW w:w="616" w:type="pct"/>
          </w:tcPr>
          <w:p w14:paraId="0EBB562E" w14:textId="77777777" w:rsidR="00AC2BA0" w:rsidRPr="00A73CA4" w:rsidRDefault="00AC2BA0" w:rsidP="00A73CA4">
            <w:pPr>
              <w:spacing w:line="360" w:lineRule="auto"/>
              <w:jc w:val="both"/>
              <w:rPr>
                <w:rFonts w:ascii="Book Antiqua" w:hAnsi="Book Antiqua"/>
              </w:rPr>
            </w:pPr>
            <w:r w:rsidRPr="00A73CA4">
              <w:rPr>
                <w:rFonts w:ascii="Book Antiqua" w:hAnsi="Book Antiqua"/>
              </w:rPr>
              <w:t>-</w:t>
            </w:r>
          </w:p>
        </w:tc>
        <w:tc>
          <w:tcPr>
            <w:tcW w:w="332" w:type="pct"/>
          </w:tcPr>
          <w:p w14:paraId="43E5CA6C" w14:textId="77777777" w:rsidR="00AC2BA0" w:rsidRPr="00A73CA4" w:rsidRDefault="00AC2BA0" w:rsidP="00A73CA4">
            <w:pPr>
              <w:spacing w:line="360" w:lineRule="auto"/>
              <w:jc w:val="both"/>
              <w:rPr>
                <w:rFonts w:ascii="Book Antiqua" w:hAnsi="Book Antiqua"/>
              </w:rPr>
            </w:pPr>
            <w:r w:rsidRPr="00A73CA4">
              <w:rPr>
                <w:rFonts w:ascii="Book Antiqua" w:hAnsi="Book Antiqua"/>
              </w:rPr>
              <w:t>91% for NBI, 85% for WLI</w:t>
            </w:r>
          </w:p>
        </w:tc>
        <w:tc>
          <w:tcPr>
            <w:tcW w:w="686" w:type="pct"/>
          </w:tcPr>
          <w:p w14:paraId="61937569" w14:textId="77777777"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14:paraId="60DA866C" w14:textId="77777777" w:rsidTr="0044484E">
        <w:tc>
          <w:tcPr>
            <w:tcW w:w="626" w:type="pct"/>
          </w:tcPr>
          <w:p w14:paraId="7CC2BAB3" w14:textId="77777777" w:rsidR="00AC2BA0" w:rsidRPr="00A73CA4" w:rsidRDefault="00AC2BA0" w:rsidP="00A73CA4">
            <w:pPr>
              <w:spacing w:line="360" w:lineRule="auto"/>
              <w:jc w:val="both"/>
              <w:rPr>
                <w:rFonts w:ascii="Book Antiqua" w:hAnsi="Book Antiqua"/>
              </w:rPr>
            </w:pPr>
            <w:r w:rsidRPr="00A73CA4">
              <w:rPr>
                <w:rFonts w:ascii="Book Antiqua" w:hAnsi="Book Antiqua"/>
              </w:rPr>
              <w:t xml:space="preserve">Jin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PEVuZE5vdGU+PENpdGU+PEF1dGhvcj5KaW48L0F1dGhvcj48WWVhcj4yMDIwPC9ZZWFyPjxSZWNO
dW0+ODcyPC9SZWNOdW0+PERpc3BsYXlUZXh0PjxzdHlsZSBmYWNlPSJzdXBlcnNjcmlwdCI+WzIw
NV08L3N0eWxlPjwvRGlzcGxheVRleHQ+PHJlY29yZD48cmVjLW51bWJlcj44NzI8L3JlYy1udW1i
ZXI+PGZvcmVpZ24ta2V5cz48a2V5IGFwcD0iRU4iIGRiLWlkPSJmZWEwdHhmMGdzMnZmamV3ZTV6
eHYyczAwNWR2NWZhOTVzYTkiIHRpbWVzdGFtcD0iMTYzNDM1MzQwMCI+ODcyPC9rZXk+PC9mb3Jl
aWduLWtleXM+PHJlZi10eXBlIG5hbWU9IkpvdXJuYWwgQXJ0aWNsZSI+MTc8L3JlZi10eXBlPjxj
b250cmlidXRvcnM+PGF1dGhvcnM+PGF1dGhvcj5KaW4sIEUuIEguPC9hdXRob3I+PGF1dGhvcj5M
ZWUsIEQuPC9hdXRob3I+PGF1dGhvcj5CYWUsIEouIEguPC9hdXRob3I+PGF1dGhvcj5LYW5nLCBI
LiBZLjwvYXV0aG9yPjxhdXRob3I+S3dhaywgTS4gUy48L2F1dGhvcj48YXV0aG9yPlNlbywgSi4g
WS48L2F1dGhvcj48YXV0aG9yPllhbmcsIEouIEkuPC9hdXRob3I+PGF1dGhvcj5ZYW5nLCBTLiBZ
LjwvYXV0aG9yPjxhdXRob3I+TGltLCBTLiBILjwvYXV0aG9yPjxhdXRob3I+WWltLCBKLiBZLjwv
YXV0aG9yPjxhdXRob3I+TGltLCBKLiBILjwvYXV0aG9yPjxhdXRob3I+Q2h1bmcsIEcuIEUuPC9h
dXRob3I+PGF1dGhvcj5DaHVuZywgUy4gSi48L2F1dGhvcj48YXV0aG9yPkNob2ksIEouIE0uPC9h
dXRob3I+PGF1dGhvcj5IYW4sIFkuIE0uPC9hdXRob3I+PGF1dGhvcj5LYW5nLCBTLiBKLjwvYXV0
aG9yPjxhdXRob3I+TGVlLCBKLjwvYXV0aG9yPjxhdXRob3I+Q2hhbiBLaW0sIEguPC9hdXRob3I+
PGF1dGhvcj5LaW0sIEouIFMuPC9hdXRob3I+PC9hdXRob3JzPjwvY29udHJpYnV0b3JzPjxhdXRo
LWFkZHJlc3M+RGVwYXJ0bWVudCBvZiBJbnRlcm5hbCBNZWRpY2luZSwgSGVhbHRoY2FyZSBSZXNl
YXJjaCBJbnN0aXR1dGUsIFNlb3VsIE5hdGlvbmFsIFVuaXZlcnNpdHkgSG9zcGl0YWwgSGVhbHRo
Y2FyZSBTeXN0ZW0gR2FuZ25hbSBDZW50ZXIsIFNlb3VsLCBLb3JlYS4mI3hEO0ludGVyZGlzY2lw
bGluYXJ5IFByb2dyYW0gaW4gQmlvZW5naW5lZXJpbmcsIEdyYWR1YXRlIFNjaG9vbCwgU2VvdWwg
TmF0aW9uYWwgVW5pdmVyc2l0eSwgU2VvdWwsIEtvcmVhLiYjeEQ7RGVwYXJ0bWVudCBvZiBJbnRl
cm5hbCBNZWRpY2luZSwgTGl2ZXIgUmVzZWFyY2ggSW5zdGl0dXRlLCBTZW91bCBOYXRpb25hbCBV
bml2ZXJzaXR5IENvbGxlZ2Ugb2YgTWVkaWNpbmUsIFNlb3VsLCBLb3JlYS4mI3hEO0ludGVyZGlz
Y2lwbGluYXJ5IFByb2dyYW0gaW4gQmlvZW5naW5lZXJpbmcsIEdyYWR1YXRlIFNjaG9vbCwgU2Vv
dWwgTmF0aW9uYWwgVW5pdmVyc2l0eSwgU2VvdWwsIEtvcmVhOyBEZXBhcnRtZW50IG9mIEJpb21l
ZGljYWwgRW5naW5lZXJpbmcgQ29sbGVnZSBvZiBNZWRpY2luZSwgU2VvdWwgTmF0aW9uYWwgVW5p
dmVyc2l0eSwgU2VvdWwsIEtvcmVhOyBJbnN0aXR1dGUgb2YgTWVkaWNhbCAmYW1wOyBCaW9sb2dp
Y2FsIEVuZ2luZWVyaW5nLCBNZWRpY2FsIFJlc2VhcmNoIENlbnRlciwgU2VvdWwgTmF0aW9uYWwg
VW5pdmVyc2l0eSwgU2VvdWwsIEtvcmVhLiBFbGVjdHJvbmljIGFkZHJlc3M6IGhja2ltQHNudS5h
Yy5rci4mI3hEO0RlcGFydG1lbnQgb2YgSW50ZXJuYWwgTWVkaWNpbmUsIEhlYWx0aGNhcmUgUmVz
ZWFyY2ggSW5zdGl0dXRlLCBTZW91bCBOYXRpb25hbCBVbml2ZXJzaXR5IEhvc3BpdGFsIEhlYWx0
aGNhcmUgU3lzdGVtIEdhbmduYW0gQ2VudGVyLCBTZW91bCwgS29yZWE7IERlcGFydG1lbnQgb2Yg
SW50ZXJuYWwgTWVkaWNpbmUsIExpdmVyIFJlc2VhcmNoIEluc3RpdHV0ZSwgU2VvdWwgTmF0aW9u
YWwgVW5pdmVyc2l0eSBDb2xsZWdlIG9mIE1lZGljaW5lLCBTZW91bCwgS29yZWEuIEVsZWN0cm9u
aWMgYWRkcmVzczogam9vc2tpbUBzbnUuYWMua3IuPC9hdXRoLWFkZHJlc3M+PHRpdGxlcz48dGl0
bGU+SW1wcm92ZWQgQWNjdXJhY3kgaW4gT3B0aWNhbCBEaWFnbm9zaXMgb2YgQ29sb3JlY3RhbCBQ
b2x5cHMgVXNpbmcgQ29udm9sdXRpb25hbCBOZXVyYWwgTmV0d29ya3Mgd2l0aCBWaXN1YWwgRXhw
bGFuYXRpb25zPC90aXRsZT48c2Vjb25kYXJ5LXRpdGxlPkdhc3Ryb2VudGVyb2xvZ3k8L3NlY29u
ZGFyeS10aXRsZT48L3RpdGxlcz48cGVyaW9kaWNhbD48ZnVsbC10aXRsZT5HYXN0cm9lbnRlcm9s
b2d5PC9mdWxsLXRpdGxlPjwvcGVyaW9kaWNhbD48cGFnZXM+MjE2OS0yMTc5LmU4PC9wYWdlcz48
dm9sdW1lPjE1ODwvdm9sdW1lPjxudW1iZXI+ODwvbnVtYmVyPjxlZGl0aW9uPjIwMjAvMDMvMDM8
L2VkaXRpb24+PGtleXdvcmRzPjxrZXl3b3JkPkFkZW5vbWF0b3VzIFBvbHlwcy8qcGF0aG9sb2d5
PC9rZXl3b3JkPjxrZXl3b3JkPkNsaW5pY2FsIENvbXBldGVuY2U8L2tleXdvcmQ+PGtleXdvcmQ+
Q29sb25pYyBQb2x5cHMvKnBhdGhvbG9neTwva2V5d29yZD48a2V5d29yZD4qQ29sb25vc2NvcHk8
L2tleXdvcmQ+PGtleXdvcmQ+Q29sb3JlY3RhbCBOZW9wbGFzbXMvKnBhdGhvbG9neTwva2V5d29y
ZD48a2V5d29yZD4qRGVlcCBMZWFybmluZzwva2V5d29yZD48a2V5d29yZD4qRGlhZ25vc2lzLCBD
b21wdXRlci1Bc3Npc3RlZDwva2V5d29yZD48a2V5d29yZD5IdW1hbnM8L2tleXdvcmQ+PGtleXdv
cmQ+SHlwZXJwbGFzaWE8L2tleXdvcmQ+PGtleXdvcmQ+KkltYWdlIEludGVycHJldGF0aW9uLCBD
b21wdXRlci1Bc3Npc3RlZDwva2V5d29yZD48a2V5d29yZD4qTmFycm93IEJhbmQgSW1hZ2luZzwv
a2V5d29yZD48a2V5d29yZD5PYnNlcnZlciBWYXJpYXRpb248L2tleXdvcmQ+PGtleXdvcmQ+UHJl
ZGljdGl2ZSBWYWx1ZSBvZiBUZXN0czwva2V5d29yZD48a2V5d29yZD5SZXByb2R1Y2liaWxpdHkg
b2YgUmVzdWx0czwva2V5d29yZD48a2V5d29yZD5TZW91bDwva2V5d29yZD48a2V5d29yZD4qVmlz
dWFsIFBlcmNlcHRpb248L2tleXdvcmQ+PGtleXdvcmQ+V29ya2Zsb3c8L2tleXdvcmQ+PGtleXdv
cmQ+KkNhbmNlciBTY3JlZW5pbmc8L2tleXdvcmQ+PGtleXdvcmQ+KkNvbG9yZWN0YWwgQ2FuY2Vy
PC9rZXl3b3JkPjxrZXl3b3JkPipEaWFnbm9zdGljPC9rZXl3b3JkPjwva2V5d29yZHM+PGRhdGVz
Pjx5ZWFyPjIwMjA8L3llYXI+PHB1Yi1kYXRlcz48ZGF0ZT5KdW48L2RhdGU+PC9wdWItZGF0ZXM+
PC9kYXRlcz48aXNibj4wMDE2LTUwODU8L2lzYm4+PGFjY2Vzc2lvbi1udW0+MzIxMTk5Mjc8L2Fj
Y2Vzc2lvbi1udW0+PHVybHM+PHJlbGF0ZWQtdXJscz48dXJsPmh0dHBzOi8vd3d3Lmdhc3Ryb2pv
dXJuYWwub3JnL2FydGljbGUvUzAwMTYtNTA4NSgyMCkzMDI2My04L2Z1bGx0ZXh0PC91cmw+PC9y
ZWxhdGVkLXVybHM+PC91cmxzPjxlbGVjdHJvbmljLXJlc291cmNlLW51bT4xMC4xMDUzL2ouZ2Fz
dHJvLjIwMjAuMDIuMDM2PC9lbGVjdHJvbmljLXJlc291cmNlLW51bT48cmVtb3RlLWRhdGFiYXNl
LXByb3ZpZGVyPk5MTTwvcmVtb3RlLWRhdGFiYXNlLXByb3ZpZGVyPjxsYW5ndWFnZT5lbmc8L2xh
bmd1YWdlPjwvcmVjb3JkPjwvQ2l0ZT48L0VuZE5vdGU+AG==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PEVuZE5vdGU+PENpdGU+PEF1dGhvcj5KaW48L0F1dGhvcj48WWVhcj4yMDIwPC9ZZWFyPjxSZWNO
dW0+ODcyPC9SZWNOdW0+PERpc3BsYXlUZXh0PjxzdHlsZSBmYWNlPSJzdXBlcnNjcmlwdCI+WzIw
NV08L3N0eWxlPjwvRGlzcGxheVRleHQ+PHJlY29yZD48cmVjLW51bWJlcj44NzI8L3JlYy1udW1i
ZXI+PGZvcmVpZ24ta2V5cz48a2V5IGFwcD0iRU4iIGRiLWlkPSJmZWEwdHhmMGdzMnZmamV3ZTV6
eHYyczAwNWR2NWZhOTVzYTkiIHRpbWVzdGFtcD0iMTYzNDM1MzQwMCI+ODcyPC9rZXk+PC9mb3Jl
aWduLWtleXM+PHJlZi10eXBlIG5hbWU9IkpvdXJuYWwgQXJ0aWNsZSI+MTc8L3JlZi10eXBlPjxj
b250cmlidXRvcnM+PGF1dGhvcnM+PGF1dGhvcj5KaW4sIEUuIEguPC9hdXRob3I+PGF1dGhvcj5M
ZWUsIEQuPC9hdXRob3I+PGF1dGhvcj5CYWUsIEouIEguPC9hdXRob3I+PGF1dGhvcj5LYW5nLCBI
LiBZLjwvYXV0aG9yPjxhdXRob3I+S3dhaywgTS4gUy48L2F1dGhvcj48YXV0aG9yPlNlbywgSi4g
WS48L2F1dGhvcj48YXV0aG9yPllhbmcsIEouIEkuPC9hdXRob3I+PGF1dGhvcj5ZYW5nLCBTLiBZ
LjwvYXV0aG9yPjxhdXRob3I+TGltLCBTLiBILjwvYXV0aG9yPjxhdXRob3I+WWltLCBKLiBZLjwv
YXV0aG9yPjxhdXRob3I+TGltLCBKLiBILjwvYXV0aG9yPjxhdXRob3I+Q2h1bmcsIEcuIEUuPC9h
dXRob3I+PGF1dGhvcj5DaHVuZywgUy4gSi48L2F1dGhvcj48YXV0aG9yPkNob2ksIEouIE0uPC9h
dXRob3I+PGF1dGhvcj5IYW4sIFkuIE0uPC9hdXRob3I+PGF1dGhvcj5LYW5nLCBTLiBKLjwvYXV0
aG9yPjxhdXRob3I+TGVlLCBKLjwvYXV0aG9yPjxhdXRob3I+Q2hhbiBLaW0sIEguPC9hdXRob3I+
PGF1dGhvcj5LaW0sIEouIFMuPC9hdXRob3I+PC9hdXRob3JzPjwvY29udHJpYnV0b3JzPjxhdXRo
LWFkZHJlc3M+RGVwYXJ0bWVudCBvZiBJbnRlcm5hbCBNZWRpY2luZSwgSGVhbHRoY2FyZSBSZXNl
YXJjaCBJbnN0aXR1dGUsIFNlb3VsIE5hdGlvbmFsIFVuaXZlcnNpdHkgSG9zcGl0YWwgSGVhbHRo
Y2FyZSBTeXN0ZW0gR2FuZ25hbSBDZW50ZXIsIFNlb3VsLCBLb3JlYS4mI3hEO0ludGVyZGlzY2lw
bGluYXJ5IFByb2dyYW0gaW4gQmlvZW5naW5lZXJpbmcsIEdyYWR1YXRlIFNjaG9vbCwgU2VvdWwg
TmF0aW9uYWwgVW5pdmVyc2l0eSwgU2VvdWwsIEtvcmVhLiYjeEQ7RGVwYXJ0bWVudCBvZiBJbnRl
cm5hbCBNZWRpY2luZSwgTGl2ZXIgUmVzZWFyY2ggSW5zdGl0dXRlLCBTZW91bCBOYXRpb25hbCBV
bml2ZXJzaXR5IENvbGxlZ2Ugb2YgTWVkaWNpbmUsIFNlb3VsLCBLb3JlYS4mI3hEO0ludGVyZGlz
Y2lwbGluYXJ5IFByb2dyYW0gaW4gQmlvZW5naW5lZXJpbmcsIEdyYWR1YXRlIFNjaG9vbCwgU2Vv
dWwgTmF0aW9uYWwgVW5pdmVyc2l0eSwgU2VvdWwsIEtvcmVhOyBEZXBhcnRtZW50IG9mIEJpb21l
ZGljYWwgRW5naW5lZXJpbmcgQ29sbGVnZSBvZiBNZWRpY2luZSwgU2VvdWwgTmF0aW9uYWwgVW5p
dmVyc2l0eSwgU2VvdWwsIEtvcmVhOyBJbnN0aXR1dGUgb2YgTWVkaWNhbCAmYW1wOyBCaW9sb2dp
Y2FsIEVuZ2luZWVyaW5nLCBNZWRpY2FsIFJlc2VhcmNoIENlbnRlciwgU2VvdWwgTmF0aW9uYWwg
VW5pdmVyc2l0eSwgU2VvdWwsIEtvcmVhLiBFbGVjdHJvbmljIGFkZHJlc3M6IGhja2ltQHNudS5h
Yy5rci4mI3hEO0RlcGFydG1lbnQgb2YgSW50ZXJuYWwgTWVkaWNpbmUsIEhlYWx0aGNhcmUgUmVz
ZWFyY2ggSW5zdGl0dXRlLCBTZW91bCBOYXRpb25hbCBVbml2ZXJzaXR5IEhvc3BpdGFsIEhlYWx0
aGNhcmUgU3lzdGVtIEdhbmduYW0gQ2VudGVyLCBTZW91bCwgS29yZWE7IERlcGFydG1lbnQgb2Yg
SW50ZXJuYWwgTWVkaWNpbmUsIExpdmVyIFJlc2VhcmNoIEluc3RpdHV0ZSwgU2VvdWwgTmF0aW9u
YWwgVW5pdmVyc2l0eSBDb2xsZWdlIG9mIE1lZGljaW5lLCBTZW91bCwgS29yZWEuIEVsZWN0cm9u
aWMgYWRkcmVzczogam9vc2tpbUBzbnUuYWMua3IuPC9hdXRoLWFkZHJlc3M+PHRpdGxlcz48dGl0
bGU+SW1wcm92ZWQgQWNjdXJhY3kgaW4gT3B0aWNhbCBEaWFnbm9zaXMgb2YgQ29sb3JlY3RhbCBQ
b2x5cHMgVXNpbmcgQ29udm9sdXRpb25hbCBOZXVyYWwgTmV0d29ya3Mgd2l0aCBWaXN1YWwgRXhw
bGFuYXRpb25zPC90aXRsZT48c2Vjb25kYXJ5LXRpdGxlPkdhc3Ryb2VudGVyb2xvZ3k8L3NlY29u
ZGFyeS10aXRsZT48L3RpdGxlcz48cGVyaW9kaWNhbD48ZnVsbC10aXRsZT5HYXN0cm9lbnRlcm9s
b2d5PC9mdWxsLXRpdGxlPjwvcGVyaW9kaWNhbD48cGFnZXM+MjE2OS0yMTc5LmU4PC9wYWdlcz48
dm9sdW1lPjE1ODwvdm9sdW1lPjxudW1iZXI+ODwvbnVtYmVyPjxlZGl0aW9uPjIwMjAvMDMvMDM8
L2VkaXRpb24+PGtleXdvcmRzPjxrZXl3b3JkPkFkZW5vbWF0b3VzIFBvbHlwcy8qcGF0aG9sb2d5
PC9rZXl3b3JkPjxrZXl3b3JkPkNsaW5pY2FsIENvbXBldGVuY2U8L2tleXdvcmQ+PGtleXdvcmQ+
Q29sb25pYyBQb2x5cHMvKnBhdGhvbG9neTwva2V5d29yZD48a2V5d29yZD4qQ29sb25vc2NvcHk8
L2tleXdvcmQ+PGtleXdvcmQ+Q29sb3JlY3RhbCBOZW9wbGFzbXMvKnBhdGhvbG9neTwva2V5d29y
ZD48a2V5d29yZD4qRGVlcCBMZWFybmluZzwva2V5d29yZD48a2V5d29yZD4qRGlhZ25vc2lzLCBD
b21wdXRlci1Bc3Npc3RlZDwva2V5d29yZD48a2V5d29yZD5IdW1hbnM8L2tleXdvcmQ+PGtleXdv
cmQ+SHlwZXJwbGFzaWE8L2tleXdvcmQ+PGtleXdvcmQ+KkltYWdlIEludGVycHJldGF0aW9uLCBD
b21wdXRlci1Bc3Npc3RlZDwva2V5d29yZD48a2V5d29yZD4qTmFycm93IEJhbmQgSW1hZ2luZzwv
a2V5d29yZD48a2V5d29yZD5PYnNlcnZlciBWYXJpYXRpb248L2tleXdvcmQ+PGtleXdvcmQ+UHJl
ZGljdGl2ZSBWYWx1ZSBvZiBUZXN0czwva2V5d29yZD48a2V5d29yZD5SZXByb2R1Y2liaWxpdHkg
b2YgUmVzdWx0czwva2V5d29yZD48a2V5d29yZD5TZW91bDwva2V5d29yZD48a2V5d29yZD4qVmlz
dWFsIFBlcmNlcHRpb248L2tleXdvcmQ+PGtleXdvcmQ+V29ya2Zsb3c8L2tleXdvcmQ+PGtleXdv
cmQ+KkNhbmNlciBTY3JlZW5pbmc8L2tleXdvcmQ+PGtleXdvcmQ+KkNvbG9yZWN0YWwgQ2FuY2Vy
PC9rZXl3b3JkPjxrZXl3b3JkPipEaWFnbm9zdGljPC9rZXl3b3JkPjwva2V5d29yZHM+PGRhdGVz
Pjx5ZWFyPjIwMjA8L3llYXI+PHB1Yi1kYXRlcz48ZGF0ZT5KdW48L2RhdGU+PC9wdWItZGF0ZXM+
PC9kYXRlcz48aXNibj4wMDE2LTUwODU8L2lzYm4+PGFjY2Vzc2lvbi1udW0+MzIxMTk5Mjc8L2Fj
Y2Vzc2lvbi1udW0+PHVybHM+PHJlbGF0ZWQtdXJscz48dXJsPmh0dHBzOi8vd3d3Lmdhc3Ryb2pv
dXJuYWwub3JnL2FydGljbGUvUzAwMTYtNTA4NSgyMCkzMDI2My04L2Z1bGx0ZXh0PC91cmw+PC9y
ZWxhdGVkLXVybHM+PC91cmxzPjxlbGVjdHJvbmljLXJlc291cmNlLW51bT4xMC4xMDUzL2ouZ2Fz
dHJvLjIwMjAuMDIuMDM2PC9lbGVjdHJvbmljLXJlc291cmNlLW51bT48cmVtb3RlLWRhdGFiYXNl
LXByb3ZpZGVyPk5MTTwvcmVtb3RlLWRhdGFiYXNlLXByb3ZpZGVyPjxsYW5ndWFnZT5lbmc8L2xh
bmd1YWdlPjwvcmVjb3JkPjwvQ2l0ZT48L0VuZE5vdGU+AG==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[205]</w:t>
            </w:r>
            <w:r w:rsidR="0044484E" w:rsidRPr="00A73CA4">
              <w:rPr>
                <w:rFonts w:ascii="Book Antiqua" w:hAnsi="Book Antiqua"/>
              </w:rPr>
              <w:fldChar w:fldCharType="end"/>
            </w:r>
            <w:r w:rsidRPr="00A73CA4">
              <w:rPr>
                <w:rFonts w:ascii="Book Antiqua" w:hAnsi="Book Antiqua"/>
              </w:rPr>
              <w:t>, 2020</w:t>
            </w:r>
          </w:p>
        </w:tc>
        <w:tc>
          <w:tcPr>
            <w:tcW w:w="737" w:type="pct"/>
          </w:tcPr>
          <w:p w14:paraId="55816707" w14:textId="77777777"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Pr>
          <w:p w14:paraId="605A5713" w14:textId="77777777" w:rsidR="00AC2BA0" w:rsidRPr="00A73CA4" w:rsidRDefault="00AC2BA0" w:rsidP="00A73CA4">
            <w:pPr>
              <w:spacing w:line="360" w:lineRule="auto"/>
              <w:jc w:val="both"/>
              <w:rPr>
                <w:rFonts w:ascii="Book Antiqua" w:hAnsi="Book Antiqua"/>
              </w:rPr>
            </w:pPr>
            <w:r w:rsidRPr="00A73CA4">
              <w:rPr>
                <w:rFonts w:ascii="Book Antiqua" w:hAnsi="Book Antiqua"/>
              </w:rPr>
              <w:t>NBI</w:t>
            </w:r>
          </w:p>
        </w:tc>
        <w:tc>
          <w:tcPr>
            <w:tcW w:w="848" w:type="pct"/>
          </w:tcPr>
          <w:p w14:paraId="04CB6473" w14:textId="77777777" w:rsidR="00AC2BA0" w:rsidRPr="00A73CA4" w:rsidRDefault="00AC2BA0" w:rsidP="00A73CA4">
            <w:pPr>
              <w:spacing w:line="360" w:lineRule="auto"/>
              <w:jc w:val="both"/>
              <w:rPr>
                <w:rFonts w:ascii="Book Antiqua" w:hAnsi="Book Antiqua"/>
              </w:rPr>
            </w:pPr>
            <w:r w:rsidRPr="00A73CA4">
              <w:rPr>
                <w:rFonts w:ascii="Book Antiqua" w:hAnsi="Book Antiqua"/>
              </w:rPr>
              <w:t>300 polyps</w:t>
            </w:r>
          </w:p>
        </w:tc>
        <w:tc>
          <w:tcPr>
            <w:tcW w:w="622" w:type="pct"/>
          </w:tcPr>
          <w:p w14:paraId="09D93C83" w14:textId="77777777" w:rsidR="00AC2BA0" w:rsidRPr="00A73CA4" w:rsidRDefault="00AC2BA0" w:rsidP="00A73CA4">
            <w:pPr>
              <w:spacing w:line="360" w:lineRule="auto"/>
              <w:jc w:val="both"/>
              <w:rPr>
                <w:rFonts w:ascii="Book Antiqua" w:hAnsi="Book Antiqua"/>
              </w:rPr>
            </w:pPr>
            <w:r w:rsidRPr="00A73CA4">
              <w:rPr>
                <w:rFonts w:ascii="Book Antiqua" w:hAnsi="Book Antiqua"/>
              </w:rPr>
              <w:t>83%</w:t>
            </w:r>
          </w:p>
        </w:tc>
        <w:tc>
          <w:tcPr>
            <w:tcW w:w="616" w:type="pct"/>
          </w:tcPr>
          <w:p w14:paraId="6DF331EC" w14:textId="77777777" w:rsidR="00AC2BA0" w:rsidRPr="00A73CA4" w:rsidRDefault="00AC2BA0" w:rsidP="00A73CA4">
            <w:pPr>
              <w:spacing w:line="360" w:lineRule="auto"/>
              <w:jc w:val="both"/>
              <w:rPr>
                <w:rFonts w:ascii="Book Antiqua" w:hAnsi="Book Antiqua"/>
              </w:rPr>
            </w:pPr>
            <w:r w:rsidRPr="00A73CA4">
              <w:rPr>
                <w:rFonts w:ascii="Book Antiqua" w:hAnsi="Book Antiqua"/>
              </w:rPr>
              <w:t>90%</w:t>
            </w:r>
          </w:p>
        </w:tc>
        <w:tc>
          <w:tcPr>
            <w:tcW w:w="332" w:type="pct"/>
          </w:tcPr>
          <w:p w14:paraId="25CF1DC0" w14:textId="77777777" w:rsidR="00AC2BA0" w:rsidRPr="00A73CA4" w:rsidRDefault="00AC2BA0" w:rsidP="00A73CA4">
            <w:pPr>
              <w:spacing w:line="360" w:lineRule="auto"/>
              <w:jc w:val="both"/>
              <w:rPr>
                <w:rFonts w:ascii="Book Antiqua" w:hAnsi="Book Antiqua"/>
              </w:rPr>
            </w:pPr>
            <w:r w:rsidRPr="00A73CA4">
              <w:rPr>
                <w:rFonts w:ascii="Book Antiqua" w:hAnsi="Book Antiqua"/>
              </w:rPr>
              <w:t>94%</w:t>
            </w:r>
          </w:p>
        </w:tc>
        <w:tc>
          <w:tcPr>
            <w:tcW w:w="686" w:type="pct"/>
          </w:tcPr>
          <w:p w14:paraId="15B521B3" w14:textId="77777777"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14:paraId="2DAC4935" w14:textId="77777777" w:rsidTr="0044484E">
        <w:tc>
          <w:tcPr>
            <w:tcW w:w="626" w:type="pct"/>
          </w:tcPr>
          <w:p w14:paraId="3A63D87E" w14:textId="77777777" w:rsidR="00AC2BA0" w:rsidRPr="00A73CA4" w:rsidRDefault="00AC2BA0" w:rsidP="00A73CA4">
            <w:pPr>
              <w:spacing w:line="360" w:lineRule="auto"/>
              <w:jc w:val="both"/>
              <w:rPr>
                <w:rFonts w:ascii="Book Antiqua" w:hAnsi="Book Antiqua"/>
              </w:rPr>
            </w:pPr>
            <w:r w:rsidRPr="00A73CA4">
              <w:rPr>
                <w:rFonts w:ascii="Book Antiqua" w:hAnsi="Book Antiqua"/>
              </w:rPr>
              <w:t xml:space="preserve">Zacharia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PEVuZE5vdGU+PENpdGU+PEF1dGhvcj5aYWNoYXJpYWg8L0F1dGhvcj48WWVhcj4yMDIwPC9ZZWFy
PjxSZWNOdW0+NDc3PC9SZWNOdW0+PERpc3BsYXlUZXh0PjxzdHlsZSBmYWNlPSJzdXBlcnNjcmlw
dCI+WzIwOF08L3N0eWxlPjwvRGlzcGxheVRleHQ+PHJlY29yZD48cmVjLW51bWJlcj40Nzc8L3Jl
Yy1udW1iZXI+PGZvcmVpZ24ta2V5cz48a2V5IGFwcD0iRU4iIGRiLWlkPSJmZWEwdHhmMGdzMnZm
amV3ZTV6eHYyczAwNWR2NWZhOTVzYTkiIHRpbWVzdGFtcD0iMTYzNDAyMjE4NSI+NDc3PC9rZXk+
PC9mb3JlaWduLWtleXM+PHJlZi10eXBlIG5hbWU9IkpvdXJuYWwgQXJ0aWNsZSI+MTc8L3JlZi10
eXBlPjxjb250cmlidXRvcnM+PGF1dGhvcnM+PGF1dGhvcj5aYWNoYXJpYWgsIFIuPC9hdXRob3I+
PGF1dGhvcj5TYW1hcmFzZW5hLCBKLjwvYXV0aG9yPjxhdXRob3I+THViYSwgRC48L2F1dGhvcj48
YXV0aG9yPkR1aCwgRS48L2F1dGhvcj48YXV0aG9yPkRhbywgVC48L2F1dGhvcj48YXV0aG9yPlJl
cXVhLCBKLjwvYXV0aG9yPjxhdXRob3I+TmluaCwgQS48L2F1dGhvcj48YXV0aG9yPkthcm5lcywg
Vy48L2F1dGhvcj48L2F1dGhvcnM+PC9jb250cmlidXRvcnM+PGF1dGgtYWRkcmVzcz5EZXBhcnRt
ZW50IG9mIEdhc3Ryb2VudGVyb2xvZ3kgYW5kIERlcGFydG1lbnQgb2YgSW50ZXJuYWwgTWVkaWNp
bmUsIFVuaXZlcnNpdHkgb2YgQ2FsaWZvcm5pYSBJcnZpbmUgTWVkaWNhbCBDZW50ZXIsIE9yYW5n
ZSwgQ2FsaWZvcm5pYSwgVVNBLiYjeEQ7RG9jYm90LCBJcnZpbmUsIENhbGlmb3JuaWEsIFVTQS4m
I3hEO01vbnRlcmV5IEJheSBHSSBDb25zdWx0YW50cyBNZWRpY2FsIEdyb3VwLCBNb250ZXJleSwg
Q2FsaWZvcm5pYSwgVVNBLjwvYXV0aC1hZGRyZXNzPjx0aXRsZXM+PHRpdGxlPlByZWRpY3Rpb24g
b2YgUG9seXAgUGF0aG9sb2d5IFVzaW5nIENvbnZvbHV0aW9uYWwgTmV1cmFsIE5ldHdvcmtzIEFj
aGlldmVzICZxdW90O1Jlc2VjdCBhbmQgRGlzY2FyZCZxdW90OyBUaHJlc2hvbGRzPC90aXRsZT48
c2Vjb25kYXJ5LXRpdGxlPkFtIEogR2FzdHJvZW50ZXJvbDwvc2Vjb25kYXJ5LXRpdGxlPjwvdGl0
bGVzPjxwZXJpb2RpY2FsPjxmdWxsLXRpdGxlPkFtIEogR2FzdHJvZW50ZXJvbDwvZnVsbC10aXRs
ZT48L3BlcmlvZGljYWw+PHBhZ2VzPjEzOC0xNDQ8L3BhZ2VzPjx2b2x1bWU+MTE1PC92b2x1bWU+
PG51bWJlcj4xPC9udW1iZXI+PGVkaXRpb24+MjAxOS8xMC8yODwvZWRpdGlvbj48a2V5d29yZHM+
PGtleXdvcmQ+QWRlbm9tYS9kaWFnbm9zdGljIGltYWdpbmcvKnBhdGhvbG9neTwva2V5d29yZD48
a2V5d29yZD5BbGdvcml0aG1zPC9rZXl3b3JkPjxrZXl3b3JkPkNvbG9uaWMgUG9seXBzL2RpYWdu
b3N0aWMgaW1hZ2luZy8qcGF0aG9sb2d5PC9rZXl3b3JkPjxrZXl3b3JkPkNvbG9ub3Njb3B5PC9r
ZXl3b3JkPjxrZXl3b3JkPkNvbG9yZWN0YWwgTmVvcGxhc21zL2RpYWdub3N0aWMgaW1hZ2luZy8q
cGF0aG9sb2d5PC9rZXl3b3JkPjxrZXl3b3JkPipEZWVwIExlYXJuaW5nPC9rZXl3b3JkPjxrZXl3
b3JkPkZvcmVjYXN0aW5nL21ldGhvZHM8L2tleXdvcmQ+PGtleXdvcmQ+SHVtYW5zPC9rZXl3b3Jk
PjxrZXl3b3JkPk5hcnJvdyBCYW5kIEltYWdpbmc8L2tleXdvcmQ+PGtleXdvcmQ+UG9pbnQtb2Yt
Q2FyZSBTeXN0ZW1zPC9rZXl3b3JkPjxrZXl3b3JkPipQb3B1bGF0aW9uIFN1cnZlaWxsYW5jZTwv
a2V5d29yZD48a2V5d29yZD5QcmVkaWN0aXZlIFZhbHVlIG9mIFRlc3RzPC9rZXl3b3JkPjxrZXl3
b3JkPlRpbWUgRmFjdG9yczwva2V5d29yZD48L2tleXdvcmRzPjxkYXRlcz48eWVhcj4yMDIwPC95
ZWFyPjxwdWItZGF0ZXM+PGRhdGU+SmFuPC9kYXRlPjwvcHViLWRhdGVzPjwvZGF0ZXM+PGlzYm4+
MDAwMi05MjcwIChQcmludCkmI3hEOzAwMDItOTI3MDwvaXNibj48YWNjZXNzaW9uLW51bT4zMTY1
MTQ0NDwvYWNjZXNzaW9uLW51bT48dXJscz48cmVsYXRlZC11cmxzPjx1cmw+aHR0cHM6Ly93d3cu
bmNiaS5ubG0ubmloLmdvdi9wbWMvYXJ0aWNsZXMvUE1DNjk0MDUyOS9wZGYvbmlobXMtMTUzOTUy
Mi5wZGY8L3VybD48L3JlbGF0ZWQtdXJscz48L3VybHM+PGN1c3RvbTI+UE1DNjk0MDUyOTwvY3Vz
dG9tMj48Y3VzdG9tNj5OSUhNUzE1Mzk1MjIgY29tcGFueSByZXNwb25zaWJsZSBmb3IgQ05OIGRl
dmVsb3BtZW50IGFuZCBpbXBsZW1lbnRhdGlvbi48L2N1c3RvbTY+PGVsZWN0cm9uaWMtcmVzb3Vy
Y2UtbnVtPjEwLjE0MzA5L2FqZy4wMDAwMDAwMDAwMDAwNDI5PC9lbGVjdHJvbmljLXJlc291cmNl
LW51bT48cmVtb3RlLWRhdGFiYXNlLXByb3ZpZGVyPk5MTTwvcmVtb3RlLWRhdGFiYXNlLXByb3Zp
ZGVyPjxsYW5ndWFnZT5lbmc8L2xhbmd1YWdlPjwvcmVjb3JkPjwvQ2l0ZT48L0VuZE5vdGU+AG==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PEVuZE5vdGU+PENpdGU+PEF1dGhvcj5aYWNoYXJpYWg8L0F1dGhvcj48WWVhcj4yMDIwPC9ZZWFy
PjxSZWNOdW0+NDc3PC9SZWNOdW0+PERpc3BsYXlUZXh0PjxzdHlsZSBmYWNlPSJzdXBlcnNjcmlw
dCI+WzIwOF08L3N0eWxlPjwvRGlzcGxheVRleHQ+PHJlY29yZD48cmVjLW51bWJlcj40Nzc8L3Jl
Yy1udW1iZXI+PGZvcmVpZ24ta2V5cz48a2V5IGFwcD0iRU4iIGRiLWlkPSJmZWEwdHhmMGdzMnZm
amV3ZTV6eHYyczAwNWR2NWZhOTVzYTkiIHRpbWVzdGFtcD0iMTYzNDAyMjE4NSI+NDc3PC9rZXk+
PC9mb3JlaWduLWtleXM+PHJlZi10eXBlIG5hbWU9IkpvdXJuYWwgQXJ0aWNsZSI+MTc8L3JlZi10
eXBlPjxjb250cmlidXRvcnM+PGF1dGhvcnM+PGF1dGhvcj5aYWNoYXJpYWgsIFIuPC9hdXRob3I+
PGF1dGhvcj5TYW1hcmFzZW5hLCBKLjwvYXV0aG9yPjxhdXRob3I+THViYSwgRC48L2F1dGhvcj48
YXV0aG9yPkR1aCwgRS48L2F1dGhvcj48YXV0aG9yPkRhbywgVC48L2F1dGhvcj48YXV0aG9yPlJl
cXVhLCBKLjwvYXV0aG9yPjxhdXRob3I+TmluaCwgQS48L2F1dGhvcj48YXV0aG9yPkthcm5lcywg
Vy48L2F1dGhvcj48L2F1dGhvcnM+PC9jb250cmlidXRvcnM+PGF1dGgtYWRkcmVzcz5EZXBhcnRt
ZW50IG9mIEdhc3Ryb2VudGVyb2xvZ3kgYW5kIERlcGFydG1lbnQgb2YgSW50ZXJuYWwgTWVkaWNp
bmUsIFVuaXZlcnNpdHkgb2YgQ2FsaWZvcm5pYSBJcnZpbmUgTWVkaWNhbCBDZW50ZXIsIE9yYW5n
ZSwgQ2FsaWZvcm5pYSwgVVNBLiYjeEQ7RG9jYm90LCBJcnZpbmUsIENhbGlmb3JuaWEsIFVTQS4m
I3hEO01vbnRlcmV5IEJheSBHSSBDb25zdWx0YW50cyBNZWRpY2FsIEdyb3VwLCBNb250ZXJleSwg
Q2FsaWZvcm5pYSwgVVNBLjwvYXV0aC1hZGRyZXNzPjx0aXRsZXM+PHRpdGxlPlByZWRpY3Rpb24g
b2YgUG9seXAgUGF0aG9sb2d5IFVzaW5nIENvbnZvbHV0aW9uYWwgTmV1cmFsIE5ldHdvcmtzIEFj
aGlldmVzICZxdW90O1Jlc2VjdCBhbmQgRGlzY2FyZCZxdW90OyBUaHJlc2hvbGRzPC90aXRsZT48
c2Vjb25kYXJ5LXRpdGxlPkFtIEogR2FzdHJvZW50ZXJvbDwvc2Vjb25kYXJ5LXRpdGxlPjwvdGl0
bGVzPjxwZXJpb2RpY2FsPjxmdWxsLXRpdGxlPkFtIEogR2FzdHJvZW50ZXJvbDwvZnVsbC10aXRs
ZT48L3BlcmlvZGljYWw+PHBhZ2VzPjEzOC0xNDQ8L3BhZ2VzPjx2b2x1bWU+MTE1PC92b2x1bWU+
PG51bWJlcj4xPC9udW1iZXI+PGVkaXRpb24+MjAxOS8xMC8yODwvZWRpdGlvbj48a2V5d29yZHM+
PGtleXdvcmQ+QWRlbm9tYS9kaWFnbm9zdGljIGltYWdpbmcvKnBhdGhvbG9neTwva2V5d29yZD48
a2V5d29yZD5BbGdvcml0aG1zPC9rZXl3b3JkPjxrZXl3b3JkPkNvbG9uaWMgUG9seXBzL2RpYWdu
b3N0aWMgaW1hZ2luZy8qcGF0aG9sb2d5PC9rZXl3b3JkPjxrZXl3b3JkPkNvbG9ub3Njb3B5PC9r
ZXl3b3JkPjxrZXl3b3JkPkNvbG9yZWN0YWwgTmVvcGxhc21zL2RpYWdub3N0aWMgaW1hZ2luZy8q
cGF0aG9sb2d5PC9rZXl3b3JkPjxrZXl3b3JkPipEZWVwIExlYXJuaW5nPC9rZXl3b3JkPjxrZXl3
b3JkPkZvcmVjYXN0aW5nL21ldGhvZHM8L2tleXdvcmQ+PGtleXdvcmQ+SHVtYW5zPC9rZXl3b3Jk
PjxrZXl3b3JkPk5hcnJvdyBCYW5kIEltYWdpbmc8L2tleXdvcmQ+PGtleXdvcmQ+UG9pbnQtb2Yt
Q2FyZSBTeXN0ZW1zPC9rZXl3b3JkPjxrZXl3b3JkPipQb3B1bGF0aW9uIFN1cnZlaWxsYW5jZTwv
a2V5d29yZD48a2V5d29yZD5QcmVkaWN0aXZlIFZhbHVlIG9mIFRlc3RzPC9rZXl3b3JkPjxrZXl3
b3JkPlRpbWUgRmFjdG9yczwva2V5d29yZD48L2tleXdvcmRzPjxkYXRlcz48eWVhcj4yMDIwPC95
ZWFyPjxwdWItZGF0ZXM+PGRhdGU+SmFuPC9kYXRlPjwvcHViLWRhdGVzPjwvZGF0ZXM+PGlzYm4+
MDAwMi05MjcwIChQcmludCkmI3hEOzAwMDItOTI3MDwvaXNibj48YWNjZXNzaW9uLW51bT4zMTY1
MTQ0NDwvYWNjZXNzaW9uLW51bT48dXJscz48cmVsYXRlZC11cmxzPjx1cmw+aHR0cHM6Ly93d3cu
bmNiaS5ubG0ubmloLmdvdi9wbWMvYXJ0aWNsZXMvUE1DNjk0MDUyOS9wZGYvbmlobXMtMTUzOTUy
Mi5wZGY8L3VybD48L3JlbGF0ZWQtdXJscz48L3VybHM+PGN1c3RvbTI+UE1DNjk0MDUyOTwvY3Vz
dG9tMj48Y3VzdG9tNj5OSUhNUzE1Mzk1MjIgY29tcGFueSByZXNwb25zaWJsZSBmb3IgQ05OIGRl
dmVsb3BtZW50IGFuZCBpbXBsZW1lbnRhdGlvbi48L2N1c3RvbTY+PGVsZWN0cm9uaWMtcmVzb3Vy
Y2UtbnVtPjEwLjE0MzA5L2FqZy4wMDAwMDAwMDAwMDAwNDI5PC9lbGVjdHJvbmljLXJlc291cmNl
LW51bT48cmVtb3RlLWRhdGFiYXNlLXByb3ZpZGVyPk5MTTwvcmVtb3RlLWRhdGFiYXNlLXByb3Zp
ZGVyPjxsYW5ndWFnZT5lbmc8L2xhbmd1YWdlPjwvcmVjb3JkPjwvQ2l0ZT48L0VuZE5vdGU+AG==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[208]</w:t>
            </w:r>
            <w:r w:rsidR="0044484E" w:rsidRPr="00A73CA4">
              <w:rPr>
                <w:rFonts w:ascii="Book Antiqua" w:hAnsi="Book Antiqua"/>
              </w:rPr>
              <w:fldChar w:fldCharType="end"/>
            </w:r>
            <w:r w:rsidRPr="00A73CA4">
              <w:rPr>
                <w:rFonts w:ascii="Book Antiqua" w:hAnsi="Book Antiqua"/>
              </w:rPr>
              <w:t>, 2020</w:t>
            </w:r>
          </w:p>
        </w:tc>
        <w:tc>
          <w:tcPr>
            <w:tcW w:w="737" w:type="pct"/>
          </w:tcPr>
          <w:p w14:paraId="23752BE6" w14:textId="77777777"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Pr>
          <w:p w14:paraId="6121CD07" w14:textId="77777777" w:rsidR="00AC2BA0" w:rsidRPr="00A73CA4" w:rsidRDefault="00AC2BA0" w:rsidP="00A73CA4">
            <w:pPr>
              <w:spacing w:line="360" w:lineRule="auto"/>
              <w:jc w:val="both"/>
              <w:rPr>
                <w:rFonts w:ascii="Book Antiqua" w:hAnsi="Book Antiqua"/>
              </w:rPr>
            </w:pPr>
            <w:r w:rsidRPr="00A73CA4">
              <w:rPr>
                <w:rFonts w:ascii="Book Antiqua" w:hAnsi="Book Antiqua"/>
              </w:rPr>
              <w:t>WLI, NBI</w:t>
            </w:r>
          </w:p>
        </w:tc>
        <w:tc>
          <w:tcPr>
            <w:tcW w:w="848" w:type="pct"/>
          </w:tcPr>
          <w:p w14:paraId="68C36167" w14:textId="77777777" w:rsidR="00AC2BA0" w:rsidRPr="00A73CA4" w:rsidRDefault="00AC2BA0" w:rsidP="00A73CA4">
            <w:pPr>
              <w:spacing w:line="360" w:lineRule="auto"/>
              <w:jc w:val="both"/>
              <w:rPr>
                <w:rFonts w:ascii="Book Antiqua" w:hAnsi="Book Antiqua"/>
              </w:rPr>
            </w:pPr>
            <w:r w:rsidRPr="00A73CA4">
              <w:rPr>
                <w:rFonts w:ascii="Book Antiqua" w:hAnsi="Book Antiqua"/>
              </w:rPr>
              <w:t>524 polyps</w:t>
            </w:r>
          </w:p>
        </w:tc>
        <w:tc>
          <w:tcPr>
            <w:tcW w:w="622" w:type="pct"/>
          </w:tcPr>
          <w:p w14:paraId="2A7CA0C9" w14:textId="77777777" w:rsidR="00AC2BA0" w:rsidRPr="00A73CA4" w:rsidRDefault="00AC2BA0" w:rsidP="00A73CA4">
            <w:pPr>
              <w:spacing w:line="360" w:lineRule="auto"/>
              <w:jc w:val="both"/>
              <w:rPr>
                <w:rFonts w:ascii="Book Antiqua" w:hAnsi="Book Antiqua"/>
              </w:rPr>
            </w:pPr>
            <w:r w:rsidRPr="00A73CA4">
              <w:rPr>
                <w:rFonts w:ascii="Book Antiqua" w:hAnsi="Book Antiqua"/>
              </w:rPr>
              <w:t>96%</w:t>
            </w:r>
          </w:p>
        </w:tc>
        <w:tc>
          <w:tcPr>
            <w:tcW w:w="616" w:type="pct"/>
          </w:tcPr>
          <w:p w14:paraId="0A30F5DF" w14:textId="77777777" w:rsidR="00AC2BA0" w:rsidRPr="00A73CA4" w:rsidRDefault="00AC2BA0" w:rsidP="00A73CA4">
            <w:pPr>
              <w:spacing w:line="360" w:lineRule="auto"/>
              <w:jc w:val="both"/>
              <w:rPr>
                <w:rFonts w:ascii="Book Antiqua" w:hAnsi="Book Antiqua"/>
              </w:rPr>
            </w:pPr>
            <w:r w:rsidRPr="00A73CA4">
              <w:rPr>
                <w:rFonts w:ascii="Book Antiqua" w:hAnsi="Book Antiqua"/>
              </w:rPr>
              <w:t>90%</w:t>
            </w:r>
          </w:p>
        </w:tc>
        <w:tc>
          <w:tcPr>
            <w:tcW w:w="332" w:type="pct"/>
          </w:tcPr>
          <w:p w14:paraId="13551DFE" w14:textId="77777777" w:rsidR="00AC2BA0" w:rsidRPr="00A73CA4" w:rsidRDefault="00AC2BA0" w:rsidP="00A73CA4">
            <w:pPr>
              <w:spacing w:line="360" w:lineRule="auto"/>
              <w:jc w:val="both"/>
              <w:rPr>
                <w:rFonts w:ascii="Book Antiqua" w:hAnsi="Book Antiqua"/>
              </w:rPr>
            </w:pPr>
            <w:r w:rsidRPr="00A73CA4">
              <w:rPr>
                <w:rFonts w:ascii="Book Antiqua" w:hAnsi="Book Antiqua"/>
              </w:rPr>
              <w:t>93%</w:t>
            </w:r>
          </w:p>
        </w:tc>
        <w:tc>
          <w:tcPr>
            <w:tcW w:w="686" w:type="pct"/>
          </w:tcPr>
          <w:p w14:paraId="436C52AB" w14:textId="77777777" w:rsidR="00AC2BA0" w:rsidRPr="00A73CA4" w:rsidRDefault="00AC2BA0" w:rsidP="00A73CA4">
            <w:pPr>
              <w:spacing w:line="360" w:lineRule="auto"/>
              <w:jc w:val="both"/>
              <w:rPr>
                <w:rFonts w:ascii="Book Antiqua" w:hAnsi="Book Antiqua"/>
              </w:rPr>
            </w:pPr>
            <w:r w:rsidRPr="00A73CA4">
              <w:rPr>
                <w:rFonts w:ascii="Book Antiqua" w:hAnsi="Book Antiqua"/>
              </w:rPr>
              <w:t>94%</w:t>
            </w:r>
          </w:p>
        </w:tc>
      </w:tr>
      <w:tr w:rsidR="00AC2BA0" w:rsidRPr="00A73CA4" w14:paraId="3BC17D13" w14:textId="77777777" w:rsidTr="0044484E">
        <w:tc>
          <w:tcPr>
            <w:tcW w:w="626" w:type="pct"/>
          </w:tcPr>
          <w:p w14:paraId="45813CFC" w14:textId="77777777" w:rsidR="00AC2BA0" w:rsidRPr="00A73CA4" w:rsidRDefault="00AC2BA0" w:rsidP="00A73CA4">
            <w:pPr>
              <w:spacing w:line="360" w:lineRule="auto"/>
              <w:jc w:val="both"/>
              <w:rPr>
                <w:rFonts w:ascii="Book Antiqua" w:hAnsi="Book Antiqua"/>
              </w:rPr>
            </w:pPr>
            <w:r w:rsidRPr="00A73CA4">
              <w:rPr>
                <w:rFonts w:ascii="Book Antiqua" w:hAnsi="Book Antiqua"/>
              </w:rPr>
              <w:t xml:space="preserve">Rodriguez-Diaz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PEVuZE5vdGU+PENpdGU+PEF1dGhvcj5Sb2RyaWd1ZXotRGlhejwvQXV0aG9yPjxZZWFyPjIwMjE8
L1llYXI+PFJlY051bT42OTM8L1JlY051bT48RGlzcGxheVRleHQ+PHN0eWxlIGZhY2U9InN1cGVy
c2NyaXB0Ij5bMjE3XTwvc3R5bGU+PC9EaXNwbGF5VGV4dD48cmVjb3JkPjxyZWMtbnVtYmVyPjY5
MzwvcmVjLW51bWJlcj48Zm9yZWlnbi1rZXlzPjxrZXkgYXBwPSJFTiIgZGItaWQ9ImZlYTB0eGYw
Z3MydmZqZXdlNXp4djJzMDA1ZHY1ZmE5NXNhOSIgdGltZXN0YW1wPSIxNjM0MDM1MTUxIj42OTM8
L2tleT48L2ZvcmVpZ24ta2V5cz48cmVmLXR5cGUgbmFtZT0iSm91cm5hbCBBcnRpY2xlIj4xNzwv
cmVmLXR5cGU+PGNvbnRyaWJ1dG9ycz48YXV0aG9ycz48YXV0aG9yPlJvZHJpZ3Vlei1EaWF6LCBF
LjwvYXV0aG9yPjxhdXRob3I+QmFmZnksIEcuPC9hdXRob3I+PGF1dGhvcj5MbywgVy4gSy48L2F1
dGhvcj48YXV0aG9yPk1hc2hpbW8sIEguPC9hdXRob3I+PGF1dGhvcj5WaWR5YXJ0aGksIEcuPC9h
dXRob3I+PGF1dGhvcj5Nb2hhcGF0cmEsIFMuIFMuPC9hdXRob3I+PGF1dGhvcj5TaW5naCwgUy4g
Sy48L2F1dGhvcj48L2F1dGhvcnM+PC9jb250cmlidXRvcnM+PGF1dGgtYWRkcmVzcz5SZXNlYXJj
aCBTZXJ2aWNlLCBWQSBCb3N0b24gSGVhbHRoY2FyZSBTeXN0ZW0sIEJvc3RvbiwgTUE7IERlcGFy
dG1lbnQgb2YgQmlvbWVkaWNhbCBFbmdpbmVlcmluZywgQm9zdG9uIFVuaXZlcnNpdHkgQ29sbGVn
ZSBvZiBFbmdpbmVlcmluZywgQm9zdG9uLCBNQS4mI3hEO0RlcGFydG1lbnQgb2YgTWVkaWNpbmUs
IFNlY3Rpb24gb2YgR2FzdHJvZW50ZXJvbG9neSwgVkEgQm9zdG9uIEhlYWx0aGNhcmUgU3lzdGVt
LCBCb3N0b24sIE1BOyBEZXBhcnRtZW50IG9mIE1lZGljaW5lLCBCcmlnaGFtIGFuZCBXb21lbiZh
cG9zO3MgSG9zcGl0YWwsIEhhcnZhcmQgTWVkaWNhbCBTY2hvb2wsIEJvc3RvbiwgTUEuJiN4RDtT
ZWN0aW9uIG9mIEdhc3Ryb2VudGVyb2xvZ3ksIEphbWVzIEEuIEhhbGV5IFZldGVyYW5zIEhvc3Bp
dGFsLCBUYW1wYSwgRkw7IERlcGFydG1lbnQgb2YgTWVkaWNpbmUsIE1vcnNhbmkgQ29sbGVnZSBv
ZiBNZWRpY2luZSwgVW5pdmVyc2l0eSBvZiBTb3V0aCBGbG9yaWRhLCBUYW1wYSwgRkwuJiN4RDtS
ZXNlYXJjaCBTZXJ2aWNlLCBKYW1lcyBBLiBIYWxleSBWZXRlcmFucyBIb3NwaXRhbCwgVGFtcGEs
IEZMOyBEZXBhcnRtZW50IG9mIE1lZGljaW5lLCBNb3JzYW5pIENvbGxlZ2Ugb2YgTWVkaWNpbmUs
IFVuaXZlcnNpdHkgb2YgU291dGggRmxvcmlkYSwgVGFtcGEsIEZMLiYjeEQ7UmVzZWFyY2ggU2Vy
dmljZSwgVkEgQm9zdG9uIEhlYWx0aGNhcmUgU3lzdGVtLCBCb3N0b24sIE1BOyBEZXBhcnRtZW50
IG9mIEJpb21lZGljYWwgRW5naW5lZXJpbmcsIEJvc3RvbiBVbml2ZXJzaXR5IENvbGxlZ2Ugb2Yg
RW5naW5lZXJpbmcsIEJvc3RvbiwgTUE7IERlcGFydG1lbnQgb2YgTWVkaWNpbmUsIFNlY3Rpb24g
b2YgR2FzdHJvZW50ZXJvbG9neSwgVkEgQm9zdG9uIEhlYWx0aGNhcmUgU3lzdGVtLCBCb3N0b24s
IE1BOyBEZXBhcnRtZW50IG9mIE1lZGljaW5lLCBCb3N0b24gVW5pdmVyc2l0eSBTY2hvb2wgb2Yg
TWVkaWNpbmUsIEJvc3RvbiwgTUE7IERlcGFydG1lbnQgb2YgTWVkaWNpbmUsIEJyaWdoYW0gYW5k
IFdvbWVuJmFwb3M7cyBIb3NwaXRhbCwgSGFydmFyZCBNZWRpY2FsIFNjaG9vbCwgQm9zdG9uLCBN
QS48L2F1dGgtYWRkcmVzcz48dGl0bGVzPjx0aXRsZT5SZWFsLXRpbWUgYXJ0aWZpY2lhbCBpbnRl
bGxpZ2VuY2UtYmFzZWQgaGlzdG9sb2dpYyBjbGFzc2lmaWNhdGlvbiBvZiBjb2xvcmVjdGFsIHBv
bHlwcyB3aXRoIGF1Z21lbnRlZCB2aXN1YWxpemF0aW9uPC90aXRsZT48c2Vjb25kYXJ5LXRpdGxl
Pkdhc3Ryb2ludGVzdCBFbmRvc2M8L3NlY29uZGFyeS10aXRsZT48L3RpdGxlcz48cGVyaW9kaWNh
bD48ZnVsbC10aXRsZT5HYXN0cm9pbnRlc3QgRW5kb3NjPC9mdWxsLXRpdGxlPjwvcGVyaW9kaWNh
bD48cGFnZXM+NjYyLTY3MDwvcGFnZXM+PHZvbHVtZT45Mzwvdm9sdW1lPjxudW1iZXI+MzwvbnVt
YmVyPjxlZGl0aW9uPjIwMjAvMDkvMjA8L2VkaXRpb24+PGtleXdvcmRzPjxrZXl3b3JkPkFydGlm
aWNpYWwgSW50ZWxsaWdlbmNlPC9rZXl3b3JkPjxrZXl3b3JkPipDb2xvbmljIFBvbHlwczwva2V5
d29yZD48a2V5d29yZD5Db2xvbm9zY29weTwva2V5d29yZD48a2V5d29yZD4qQ29sb3JlY3RhbCBO
ZW9wbGFzbXM8L2tleXdvcmQ+PGtleXdvcmQ+SHVtYW5zPC9rZXl3b3JkPjxrZXl3b3JkPk5hcnJv
dyBCYW5kIEltYWdpbmc8L2tleXdvcmQ+PGtleXdvcmQ+UHJlZGljdGl2ZSBWYWx1ZSBvZiBUZXN0
czwva2V5d29yZD48L2tleXdvcmRzPjxkYXRlcz48eWVhcj4yMDIxPC95ZWFyPjxwdWItZGF0ZXM+
PGRhdGU+TWFyPC9kYXRlPjwvcHViLWRhdGVzPjwvZGF0ZXM+PGlzYm4+MDAxNi01MTA3PC9pc2Ju
PjxhY2Nlc3Npb24tbnVtPjMyOTQ5NTY3PC9hY2Nlc3Npb24tbnVtPjx1cmxzPjxyZWxhdGVkLXVy
bHM+PHVybD5odHRwczovL3d3dy5naWVqb3VybmFsLm9yZy9hcnRpY2xlL1MwMDE2LTUxMDcoMjAp
MzQ3ODMtMC9mdWxsdGV4dDwvdXJsPjwvcmVsYXRlZC11cmxzPjwvdXJscz48ZWxlY3Ryb25pYy1y
ZXNvdXJjZS1udW0+MTAuMTAxNi9qLmdpZS4yMDIwLjA5LjAxODwvZWxlY3Ryb25pYy1yZXNvdXJj
ZS1udW0+PHJlbW90ZS1kYXRhYmFzZS1wcm92aWRlcj5OTE08L3JlbW90ZS1kYXRhYmFzZS1wcm92
aWRlcj48bGFuZ3VhZ2U+ZW5nPC9sYW5ndWFnZT48L3JlY29yZD48L0NpdGU+PC9FbmROb3RlPgB=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PEVuZE5vdGU+PENpdGU+PEF1dGhvcj5Sb2RyaWd1ZXotRGlhejwvQXV0aG9yPjxZZWFyPjIwMjE8
L1llYXI+PFJlY051bT42OTM8L1JlY051bT48RGlzcGxheVRleHQ+PHN0eWxlIGZhY2U9InN1cGVy
c2NyaXB0Ij5bMjE3XTwvc3R5bGU+PC9EaXNwbGF5VGV4dD48cmVjb3JkPjxyZWMtbnVtYmVyPjY5
MzwvcmVjLW51bWJlcj48Zm9yZWlnbi1rZXlzPjxrZXkgYXBwPSJFTiIgZGItaWQ9ImZlYTB0eGYw
Z3MydmZqZXdlNXp4djJzMDA1ZHY1ZmE5NXNhOSIgdGltZXN0YW1wPSIxNjM0MDM1MTUxIj42OTM8
L2tleT48L2ZvcmVpZ24ta2V5cz48cmVmLXR5cGUgbmFtZT0iSm91cm5hbCBBcnRpY2xlIj4xNzwv
cmVmLXR5cGU+PGNvbnRyaWJ1dG9ycz48YXV0aG9ycz48YXV0aG9yPlJvZHJpZ3Vlei1EaWF6LCBF
LjwvYXV0aG9yPjxhdXRob3I+QmFmZnksIEcuPC9hdXRob3I+PGF1dGhvcj5MbywgVy4gSy48L2F1
dGhvcj48YXV0aG9yPk1hc2hpbW8sIEguPC9hdXRob3I+PGF1dGhvcj5WaWR5YXJ0aGksIEcuPC9h
dXRob3I+PGF1dGhvcj5Nb2hhcGF0cmEsIFMuIFMuPC9hdXRob3I+PGF1dGhvcj5TaW5naCwgUy4g
Sy48L2F1dGhvcj48L2F1dGhvcnM+PC9jb250cmlidXRvcnM+PGF1dGgtYWRkcmVzcz5SZXNlYXJj
aCBTZXJ2aWNlLCBWQSBCb3N0b24gSGVhbHRoY2FyZSBTeXN0ZW0sIEJvc3RvbiwgTUE7IERlcGFy
dG1lbnQgb2YgQmlvbWVkaWNhbCBFbmdpbmVlcmluZywgQm9zdG9uIFVuaXZlcnNpdHkgQ29sbGVn
ZSBvZiBFbmdpbmVlcmluZywgQm9zdG9uLCBNQS4mI3hEO0RlcGFydG1lbnQgb2YgTWVkaWNpbmUs
IFNlY3Rpb24gb2YgR2FzdHJvZW50ZXJvbG9neSwgVkEgQm9zdG9uIEhlYWx0aGNhcmUgU3lzdGVt
LCBCb3N0b24sIE1BOyBEZXBhcnRtZW50IG9mIE1lZGljaW5lLCBCcmlnaGFtIGFuZCBXb21lbiZh
cG9zO3MgSG9zcGl0YWwsIEhhcnZhcmQgTWVkaWNhbCBTY2hvb2wsIEJvc3RvbiwgTUEuJiN4RDtT
ZWN0aW9uIG9mIEdhc3Ryb2VudGVyb2xvZ3ksIEphbWVzIEEuIEhhbGV5IFZldGVyYW5zIEhvc3Bp
dGFsLCBUYW1wYSwgRkw7IERlcGFydG1lbnQgb2YgTWVkaWNpbmUsIE1vcnNhbmkgQ29sbGVnZSBv
ZiBNZWRpY2luZSwgVW5pdmVyc2l0eSBvZiBTb3V0aCBGbG9yaWRhLCBUYW1wYSwgRkwuJiN4RDtS
ZXNlYXJjaCBTZXJ2aWNlLCBKYW1lcyBBLiBIYWxleSBWZXRlcmFucyBIb3NwaXRhbCwgVGFtcGEs
IEZMOyBEZXBhcnRtZW50IG9mIE1lZGljaW5lLCBNb3JzYW5pIENvbGxlZ2Ugb2YgTWVkaWNpbmUs
IFVuaXZlcnNpdHkgb2YgU291dGggRmxvcmlkYSwgVGFtcGEsIEZMLiYjeEQ7UmVzZWFyY2ggU2Vy
dmljZSwgVkEgQm9zdG9uIEhlYWx0aGNhcmUgU3lzdGVtLCBCb3N0b24sIE1BOyBEZXBhcnRtZW50
IG9mIEJpb21lZGljYWwgRW5naW5lZXJpbmcsIEJvc3RvbiBVbml2ZXJzaXR5IENvbGxlZ2Ugb2Yg
RW5naW5lZXJpbmcsIEJvc3RvbiwgTUE7IERlcGFydG1lbnQgb2YgTWVkaWNpbmUsIFNlY3Rpb24g
b2YgR2FzdHJvZW50ZXJvbG9neSwgVkEgQm9zdG9uIEhlYWx0aGNhcmUgU3lzdGVtLCBCb3N0b24s
IE1BOyBEZXBhcnRtZW50IG9mIE1lZGljaW5lLCBCb3N0b24gVW5pdmVyc2l0eSBTY2hvb2wgb2Yg
TWVkaWNpbmUsIEJvc3RvbiwgTUE7IERlcGFydG1lbnQgb2YgTWVkaWNpbmUsIEJyaWdoYW0gYW5k
IFdvbWVuJmFwb3M7cyBIb3NwaXRhbCwgSGFydmFyZCBNZWRpY2FsIFNjaG9vbCwgQm9zdG9uLCBN
QS48L2F1dGgtYWRkcmVzcz48dGl0bGVzPjx0aXRsZT5SZWFsLXRpbWUgYXJ0aWZpY2lhbCBpbnRl
bGxpZ2VuY2UtYmFzZWQgaGlzdG9sb2dpYyBjbGFzc2lmaWNhdGlvbiBvZiBjb2xvcmVjdGFsIHBv
bHlwcyB3aXRoIGF1Z21lbnRlZCB2aXN1YWxpemF0aW9uPC90aXRsZT48c2Vjb25kYXJ5LXRpdGxl
Pkdhc3Ryb2ludGVzdCBFbmRvc2M8L3NlY29uZGFyeS10aXRsZT48L3RpdGxlcz48cGVyaW9kaWNh
bD48ZnVsbC10aXRsZT5HYXN0cm9pbnRlc3QgRW5kb3NjPC9mdWxsLXRpdGxlPjwvcGVyaW9kaWNh
bD48cGFnZXM+NjYyLTY3MDwvcGFnZXM+PHZvbHVtZT45Mzwvdm9sdW1lPjxudW1iZXI+MzwvbnVt
YmVyPjxlZGl0aW9uPjIwMjAvMDkvMjA8L2VkaXRpb24+PGtleXdvcmRzPjxrZXl3b3JkPkFydGlm
aWNpYWwgSW50ZWxsaWdlbmNlPC9rZXl3b3JkPjxrZXl3b3JkPipDb2xvbmljIFBvbHlwczwva2V5
d29yZD48a2V5d29yZD5Db2xvbm9zY29weTwva2V5d29yZD48a2V5d29yZD4qQ29sb3JlY3RhbCBO
ZW9wbGFzbXM8L2tleXdvcmQ+PGtleXdvcmQ+SHVtYW5zPC9rZXl3b3JkPjxrZXl3b3JkPk5hcnJv
dyBCYW5kIEltYWdpbmc8L2tleXdvcmQ+PGtleXdvcmQ+UHJlZGljdGl2ZSBWYWx1ZSBvZiBUZXN0
czwva2V5d29yZD48L2tleXdvcmRzPjxkYXRlcz48eWVhcj4yMDIxPC95ZWFyPjxwdWItZGF0ZXM+
PGRhdGU+TWFyPC9kYXRlPjwvcHViLWRhdGVzPjwvZGF0ZXM+PGlzYm4+MDAxNi01MTA3PC9pc2Ju
PjxhY2Nlc3Npb24tbnVtPjMyOTQ5NTY3PC9hY2Nlc3Npb24tbnVtPjx1cmxzPjxyZWxhdGVkLXVy
bHM+PHVybD5odHRwczovL3d3dy5naWVqb3VybmFsLm9yZy9hcnRpY2xlL1MwMDE2LTUxMDcoMjAp
MzQ3ODMtMC9mdWxsdGV4dDwvdXJsPjwvcmVsYXRlZC11cmxzPjwvdXJscz48ZWxlY3Ryb25pYy1y
ZXNvdXJjZS1udW0+MTAuMTAxNi9qLmdpZS4yMDIwLjA5LjAxODwvZWxlY3Ryb25pYy1yZXNvdXJj
ZS1udW0+PHJlbW90ZS1kYXRhYmFzZS1wcm92aWRlcj5OTE08L3JlbW90ZS1kYXRhYmFzZS1wcm92
aWRlcj48bGFuZ3VhZ2U+ZW5nPC9sYW5ndWFnZT48L3JlY29yZD48L0NpdGU+PC9FbmROb3RlPgB=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[217]</w:t>
            </w:r>
            <w:r w:rsidR="0044484E" w:rsidRPr="00A73CA4">
              <w:rPr>
                <w:rFonts w:ascii="Book Antiqua" w:hAnsi="Book Antiqua"/>
              </w:rPr>
              <w:fldChar w:fldCharType="end"/>
            </w:r>
            <w:r w:rsidRPr="00A73CA4">
              <w:rPr>
                <w:rFonts w:ascii="Book Antiqua" w:hAnsi="Book Antiqua"/>
              </w:rPr>
              <w:t>, 2021</w:t>
            </w:r>
          </w:p>
        </w:tc>
        <w:tc>
          <w:tcPr>
            <w:tcW w:w="737" w:type="pct"/>
          </w:tcPr>
          <w:p w14:paraId="0A0D7B5F" w14:textId="77777777"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Pr>
          <w:p w14:paraId="4242AD99" w14:textId="77777777" w:rsidR="00AC2BA0" w:rsidRPr="00A73CA4" w:rsidRDefault="00AC2BA0" w:rsidP="00A73CA4">
            <w:pPr>
              <w:spacing w:line="360" w:lineRule="auto"/>
              <w:jc w:val="both"/>
              <w:rPr>
                <w:rFonts w:ascii="Book Antiqua" w:hAnsi="Book Antiqua"/>
              </w:rPr>
            </w:pPr>
            <w:r w:rsidRPr="00A73CA4">
              <w:rPr>
                <w:rFonts w:ascii="Book Antiqua" w:hAnsi="Book Antiqua"/>
              </w:rPr>
              <w:t>NBI</w:t>
            </w:r>
          </w:p>
        </w:tc>
        <w:tc>
          <w:tcPr>
            <w:tcW w:w="848" w:type="pct"/>
          </w:tcPr>
          <w:p w14:paraId="130AA85E" w14:textId="77777777" w:rsidR="00AC2BA0" w:rsidRPr="00A73CA4" w:rsidRDefault="00AC2BA0" w:rsidP="00A73CA4">
            <w:pPr>
              <w:spacing w:line="360" w:lineRule="auto"/>
              <w:jc w:val="both"/>
              <w:rPr>
                <w:rFonts w:ascii="Book Antiqua" w:hAnsi="Book Antiqua"/>
              </w:rPr>
            </w:pPr>
            <w:r w:rsidRPr="00A73CA4">
              <w:rPr>
                <w:rFonts w:ascii="Book Antiqua" w:hAnsi="Book Antiqua"/>
              </w:rPr>
              <w:t>119 patients, 280 polyps</w:t>
            </w:r>
          </w:p>
        </w:tc>
        <w:tc>
          <w:tcPr>
            <w:tcW w:w="622" w:type="pct"/>
          </w:tcPr>
          <w:p w14:paraId="1AE9D333" w14:textId="77777777" w:rsidR="00AC2BA0" w:rsidRPr="00A73CA4" w:rsidRDefault="00AC2BA0" w:rsidP="00A73CA4">
            <w:pPr>
              <w:spacing w:line="360" w:lineRule="auto"/>
              <w:jc w:val="both"/>
              <w:rPr>
                <w:rFonts w:ascii="Book Antiqua" w:hAnsi="Book Antiqua"/>
              </w:rPr>
            </w:pPr>
            <w:r w:rsidRPr="00A73CA4">
              <w:rPr>
                <w:rFonts w:ascii="Book Antiqua" w:hAnsi="Book Antiqua"/>
              </w:rPr>
              <w:t>96%</w:t>
            </w:r>
          </w:p>
        </w:tc>
        <w:tc>
          <w:tcPr>
            <w:tcW w:w="616" w:type="pct"/>
          </w:tcPr>
          <w:p w14:paraId="17581615" w14:textId="77777777" w:rsidR="00AC2BA0" w:rsidRPr="00A73CA4" w:rsidRDefault="00AC2BA0" w:rsidP="00A73CA4">
            <w:pPr>
              <w:spacing w:line="360" w:lineRule="auto"/>
              <w:jc w:val="both"/>
              <w:rPr>
                <w:rFonts w:ascii="Book Antiqua" w:hAnsi="Book Antiqua"/>
              </w:rPr>
            </w:pPr>
            <w:r w:rsidRPr="00A73CA4">
              <w:rPr>
                <w:rFonts w:ascii="Book Antiqua" w:hAnsi="Book Antiqua"/>
              </w:rPr>
              <w:t>84%</w:t>
            </w:r>
          </w:p>
        </w:tc>
        <w:tc>
          <w:tcPr>
            <w:tcW w:w="332" w:type="pct"/>
          </w:tcPr>
          <w:p w14:paraId="2953F334" w14:textId="77777777" w:rsidR="00AC2BA0" w:rsidRPr="00A73CA4" w:rsidRDefault="00AC2BA0" w:rsidP="00A73CA4">
            <w:pPr>
              <w:spacing w:line="360" w:lineRule="auto"/>
              <w:jc w:val="both"/>
              <w:rPr>
                <w:rFonts w:ascii="Book Antiqua" w:hAnsi="Book Antiqua"/>
              </w:rPr>
            </w:pPr>
            <w:r w:rsidRPr="00A73CA4">
              <w:rPr>
                <w:rFonts w:ascii="Book Antiqua" w:hAnsi="Book Antiqua"/>
              </w:rPr>
              <w:t>91%</w:t>
            </w:r>
          </w:p>
        </w:tc>
        <w:tc>
          <w:tcPr>
            <w:tcW w:w="686" w:type="pct"/>
          </w:tcPr>
          <w:p w14:paraId="14A5E7FC" w14:textId="77777777" w:rsidR="00AC2BA0" w:rsidRPr="00A73CA4" w:rsidRDefault="00AC2BA0" w:rsidP="00A73CA4">
            <w:pPr>
              <w:spacing w:line="360" w:lineRule="auto"/>
              <w:jc w:val="both"/>
              <w:rPr>
                <w:rFonts w:ascii="Book Antiqua" w:hAnsi="Book Antiqua"/>
              </w:rPr>
            </w:pPr>
            <w:r w:rsidRPr="00A73CA4">
              <w:rPr>
                <w:rFonts w:ascii="Book Antiqua" w:hAnsi="Book Antiqua"/>
              </w:rPr>
              <w:t>94%</w:t>
            </w:r>
          </w:p>
        </w:tc>
      </w:tr>
      <w:tr w:rsidR="00AC2BA0" w:rsidRPr="00A73CA4" w14:paraId="2C00ED03" w14:textId="77777777" w:rsidTr="0044484E">
        <w:tc>
          <w:tcPr>
            <w:tcW w:w="626" w:type="pct"/>
          </w:tcPr>
          <w:p w14:paraId="08E8032B" w14:textId="77777777" w:rsidR="00AC2BA0" w:rsidRPr="00A73CA4" w:rsidRDefault="00AC2BA0" w:rsidP="00A73CA4">
            <w:pPr>
              <w:spacing w:line="360" w:lineRule="auto"/>
              <w:jc w:val="both"/>
              <w:rPr>
                <w:rFonts w:ascii="Book Antiqua" w:hAnsi="Book Antiqua"/>
              </w:rPr>
            </w:pPr>
            <w:r w:rsidRPr="00A73CA4">
              <w:rPr>
                <w:rFonts w:ascii="Book Antiqua" w:hAnsi="Book Antiqua"/>
              </w:rPr>
              <w:t xml:space="preserve">Van der Zander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PEVuZE5vdGU+PENpdGU+PEF1dGhvcj52YW4gZGVyIFphbmRlcjwvQXV0aG9yPjxZZWFyPjIwMjE8
L1llYXI+PFJlY051bT4xMTM5PC9SZWNOdW0+PERpc3BsYXlUZXh0PjxzdHlsZSBmYWNlPSJzdXBl
cnNjcmlwdCI+WzIxOF08L3N0eWxlPjwvRGlzcGxheVRleHQ+PHJlY29yZD48cmVjLW51bWJlcj4x
MTM5PC9yZWMtbnVtYmVyPjxmb3JlaWduLWtleXM+PGtleSBhcHA9IkVOIiBkYi1pZD0iZmVhMHR4
ZjBnczJ2Zmpld2U1enh2MnMwMDVkdjVmYTk1c2E5IiB0aW1lc3RhbXA9IjE2NTkyNDk3NDYiPjEx
Mzk8L2tleT48L2ZvcmVpZ24ta2V5cz48cmVmLXR5cGUgbmFtZT0iSm91cm5hbCBBcnRpY2xlIj4x
NzwvcmVmLXR5cGU+PGNvbnRyaWJ1dG9ycz48YXV0aG9ycz48YXV0aG9yPnZhbiBkZXIgWmFuZGVy
LCBRLiBFLiBXLjwvYXV0aG9yPjxhdXRob3I+U2NocmV1ZGVyLCBSLiBNLjwvYXV0aG9yPjxhdXRo
b3I+Rm9ub2xsw6AsIFIuPC9hdXRob3I+PGF1dGhvcj5TY2hlZXZlLCBULjwvYXV0aG9yPjxhdXRo
b3I+dmFuIGRlciBTb21tZW4sIEYuPC9hdXRob3I+PGF1dGhvcj5XaW5rZW5zLCBCLjwvYXV0aG9y
PjxhdXRob3I+QWVwbGksIFAuPC9hdXRob3I+PGF1dGhvcj5IYXllZSwgQi48L2F1dGhvcj48YXV0
aG9yPlBpc2NoZWwsIEEuIEIuPC9hdXRob3I+PGF1dGhvcj5TdGVmYW5vdmljLCBNLjwvYXV0aG9y
PjxhdXRob3I+U3VicmFtYW5pYW0sIFMuPC9hdXRob3I+PGF1dGhvcj5CaGFuZGFyaSwgUC48L2F1
dGhvcj48YXV0aG9yPmRlIFdpdGgsIFAuIEguIE4uPC9hdXRob3I+PGF1dGhvcj5NYXNjbGVlLCBB
LiBBLiBNLjwvYXV0aG9yPjxhdXRob3I+U2Nob29uLCBFLiBKLjwvYXV0aG9yPjwvYXV0aG9ycz48
L2NvbnRyaWJ1dG9ycz48YXV0aC1hZGRyZXNzPkRpdmlzaW9uIG9mIEdhc3Ryb2VudGVyb2xvZ3kg
YW5kIEhlcGF0b2xvZ3ksIE1hYXN0cmljaHQgVW5pdmVyc2l0eSBNZWRpY2FsIENlbnRlciArIE1h
YXN0cmljaHQsIHRoZSBOZXRoZXJsYW5kcy4mI3hEO0dST1csIFNjaG9vbCBmb3IgT25jb2xvZ3kg
YW5kIERldmVsb3BtZW50YWwgQmlvbG9neSwgTWFhc3RyaWNodCBVbml2ZXJzaXR5LCBNYWFzdHJp
Y2h0LCB0aGUgTmV0aGVybGFuZHMuJiN4RDtEaXZpc2lvbiBvZiBHYXN0cm9lbnRlcm9sb2d5IGFu
ZCBIZXBhdG9sb2d5LCBDYXRoYXJpbmEgSG9zcGl0YWwgRWluZGhvdmVuLCBFaW5kaG92ZW4sIHRo
ZSBOZXRoZXJsYW5kcy4mI3hEO0RlcGFydG1lbnQgb2YgRWxlY3RyaWNhbCBFbmdpbmVlcmluZywg
RWluZGhvdmVuIFVuaXZlcnNpdHkgb2YgVGVjaG5vbG9neSwgRWluZGhvdmVuLCB0aGUgTmV0aGVy
bGFuZHMuJiN4RDtEZXBhcnRtZW50IG9mIE1ldGhvZG9sb2d5IGFuZCBTdGF0aXN0aWNzLCBDQVBI
UkksIENhcmUgYW5kIFB1YmxpYyBIZWFsdGggUmVzZWFyY2ggSW5zdGl0dXRlLCBNYWFzdHJpY2h0
IFVuaXZlcnNpdHksIE1hYXN0cmljaHQsIHRoZSBOZXRoZXJsYW5kcy4mI3hEO0RpdmlzaW9uIG9m
IEdhc3Ryb2VudGVyb2xvZ3kgYW5kIEhlcGF0b2xvZ3ksIEx1emVybmVyIEthbnRvbnNzcGl0YWws
IEx1Y2VybmUsIFN3aXR6ZXJsYW5kLiYjeEQ7RGl2aXNpb24gb2YgR2FzdHJvZW50ZXJvbG9neSBh
bmQgSGVwYXRvbG9neSwgS2luZyZhcG9zO3MgQ29sbGVnZSBIb3NwaXRhbCwgTG9uZG9uLCBVbml0
ZWQgS2luZ2RvbS4mI3hEO0RpdmlzaW9uIG9mIEdhc3Ryb2VudGVyb2xvZ3kgYW5kIEhlcGF0b2xv
Z3ksIFVuaXZlcnNpdHkgSG9zcGl0YWwgR290aGVuYnVyZywgR290aGVuYnVyZywgU3dlZGVuLiYj
eEQ7RGl2aXNpb24gb2YgR2FzdHJvZW50ZXJvbG9neSBhbmQgSGVwYXRvbG9neSwgRGlhZ25vc3Rp
xI1uaSBDZW50ZXIgQmxlZCwgTGp1YmxqYW5hLCBTbG92ZW5pYS4mI3hEO0RpdmlzaW9uIG9mIEdh
c3Ryb2VudGVyb2xvZ3kgYW5kIEhlcGF0b2xvZ3ksIFF1ZWVuIEFsZXhhbmRyYSBIb3NwaXRhbCwg
UG9ydHNtb3V0aCwgVW5pdGVkIEtpbmdkb20uPC9hdXRoLWFkZHJlc3M+PHRpdGxlcz48dGl0bGU+
T3B0aWNhbCBkaWFnbm9zaXMgb2YgY29sb3JlY3RhbCBwb2x5cCBpbWFnZXMgdXNpbmcgYSBuZXds
eSBkZXZlbG9wZWQgY29tcHV0ZXItYWlkZWQgZGlhZ25vc2lzIHN5c3RlbSAoQ0FEeCkgY29tcGFy
ZWQgd2l0aCBpbnR1aXRpdmUgb3B0aWNhbCBkaWFnbm9zaXM8L3RpdGxlPjxzZWNvbmRhcnktdGl0
bGU+RW5kb3Njb3B5PC9zZWNvbmRhcnktdGl0bGU+PC90aXRsZXM+PHBlcmlvZGljYWw+PGZ1bGwt
dGl0bGU+RW5kb3Njb3B5PC9mdWxsLXRpdGxlPjwvcGVyaW9kaWNhbD48cGFnZXM+MTIxOS0xMjI2
PC9wYWdlcz48dm9sdW1lPjUzPC92b2x1bWU+PG51bWJlcj4xMjwvbnVtYmVyPjxlZGl0aW9uPjIw
MjAxMjIzPC9lZGl0aW9uPjxrZXl3b3Jkcz48a2V5d29yZD4qQWRlbm9tYS9kaWFnbm9zdGljIGlt
YWdpbmc8L2tleXdvcmQ+PGtleXdvcmQ+KkNvbG9uaWMgUG9seXBzL2RpYWdub3N0aWMgaW1hZ2lu
Zzwva2V5d29yZD48a2V5d29yZD5Db2xvbm9zY29weTwva2V5d29yZD48a2V5d29yZD4qQ29sb3Jl
Y3RhbCBOZW9wbGFzbXMvZGlhZ25vc3RpYyBpbWFnaW5nPC9rZXl3b3JkPjxrZXl3b3JkPkNvbXB1
dGVyczwva2V5d29yZD48a2V5d29yZD5IdW1hbnM8L2tleXdvcmQ+PGtleXdvcmQ+TmFycm93IEJh
bmQgSW1hZ2luZzwva2V5d29yZD48L2tleXdvcmRzPjxkYXRlcz48eWVhcj4yMDIxPC95ZWFyPjxw
dWItZGF0ZXM+PGRhdGU+RGVjPC9kYXRlPjwvcHViLWRhdGVzPjwvZGF0ZXM+PGlzYm4+MDAxMy03
MjZ4PC9pc2JuPjxhY2Nlc3Npb24tbnVtPjMzMzY4MDU2PC9hY2Nlc3Npb24tbnVtPjx1cmxzPjwv
dXJscz48Y3VzdG9tMT5NLiBTdGVmYW5vdmljIGhhcyByZWNlaXZlZCBzcGVha2VyIGZlZXMgZnJv
bSBGdWppZmlsbSBJbmMuIFMu4oCKU3VicmFtYW5pYW0gaGFzIHJlY2VpdmVkIHNwZWFrZXIgZmVl
cyBmcm9tIEZ1amlmaWxtIEluYy4gUC4gQmhhbmRhcmkgaGFzIHJlY2VpdmVkIHJlc2VhcmNoIGdy
YW50cyBhbmQgc3BlYWtlciBmZWVzIGZyb20gT2x5bXB1cywgRnVqaWZpbG0sIFBlbnRheCwgMy1E
IG1hdHJpeCwgYW5kIEJvc3RvbiBTY2llbnRpZmljLiBBLkEuTS4gTWFzY2xlZSBoYXMgcmVjZWl2
ZWQgYSBoZWFsdGggY2FyZSBlZmZpY2llbmN5IGdyYW50IGZyb20gWk9OIE1XIChPcmdhbml6YXRp
b24gZm9yIEhlYWx0aCBSZXNlYXJjaCBhbmQgRGV2ZWxvcG1lbnQsIFRoZSBOZXRoZXJsYW5kcyks
IGFuIHVucmVzdHJpY3RlZCByZXNlYXJjaCBncmFudCBmcm9tIFdpbGwgUGhhcm1hIFMuQS4sIFJl
c2VhcmNoIGZ1bmRpbmcgZnJvbSBBbGxlZ2FuIGFuZCBHcsO8bmVudGhhbC4gSGUgaGFzIGFsc28g
cHJvdmlkZWQgc2NpZW50aWZpYyBhZHZpY2UgdG8gQmF5ZXIsIEt5b3dhIEtpcmluLCBhbmQgVGFr
ZWRhLCBhbmQgcmVjZWl2ZWQgYSByZXNlYXJjaCBncmFudCBmcm9tIFBlbnRheCBFdXJvcGUgR21C
SCBhbmQgdGhlIER1dGNoIENhbmNlciBTb2NpZXR5LiBFLkouIFNjaG9vbiBoYXMgcmVjZWl2ZWQg
c3BlYWtlciBmZWVzIGFuZCBmaW5hbmNpYWwgc3VwcG9ydCB0byBjb25kdWN0IHJlc2VhcmNoIGZy
b20gRnVqaWZpbG0gSW5jLiBBbGwgb3RoZXIgYXV0aG9ycyBkZWNsYXJlIHRoYXQgdGhleSBoYXZl
IG5vIGNvbmZsaWN0cyBvZiBpbnRlcmVzdC48L2N1c3RvbTE+PGVsZWN0cm9uaWMtcmVzb3VyY2Ut
bnVtPjEwLjEwNTUvYS0xMzQzLTE1OTc8L2VsZWN0cm9uaWMtcmVzb3VyY2UtbnVtPjxyZW1vdGUt
ZGF0YWJhc2UtcHJvdmlkZXI+TkxNPC9yZW1vdGUtZGF0YWJhc2UtcHJvdmlkZXI+PGxhbmd1YWdl
PmVuZzwvbGFuZ3VhZ2U+PC9yZWNvcmQ+PC9DaXRlPjwvRW5kTm90ZT4A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PEVuZE5vdGU+PENpdGU+PEF1dGhvcj52YW4gZGVyIFphbmRlcjwvQXV0aG9yPjxZZWFyPjIwMjE8
L1llYXI+PFJlY051bT4xMTM5PC9SZWNOdW0+PERpc3BsYXlUZXh0PjxzdHlsZSBmYWNlPSJzdXBl
cnNjcmlwdCI+WzIxOF08L3N0eWxlPjwvRGlzcGxheVRleHQ+PHJlY29yZD48cmVjLW51bWJlcj4x
MTM5PC9yZWMtbnVtYmVyPjxmb3JlaWduLWtleXM+PGtleSBhcHA9IkVOIiBkYi1pZD0iZmVhMHR4
ZjBnczJ2Zmpld2U1enh2MnMwMDVkdjVmYTk1c2E5IiB0aW1lc3RhbXA9IjE2NTkyNDk3NDYiPjEx
Mzk8L2tleT48L2ZvcmVpZ24ta2V5cz48cmVmLXR5cGUgbmFtZT0iSm91cm5hbCBBcnRpY2xlIj4x
NzwvcmVmLXR5cGU+PGNvbnRyaWJ1dG9ycz48YXV0aG9ycz48YXV0aG9yPnZhbiBkZXIgWmFuZGVy
LCBRLiBFLiBXLjwvYXV0aG9yPjxhdXRob3I+U2NocmV1ZGVyLCBSLiBNLjwvYXV0aG9yPjxhdXRo
b3I+Rm9ub2xsw6AsIFIuPC9hdXRob3I+PGF1dGhvcj5TY2hlZXZlLCBULjwvYXV0aG9yPjxhdXRo
b3I+dmFuIGRlciBTb21tZW4sIEYuPC9hdXRob3I+PGF1dGhvcj5XaW5rZW5zLCBCLjwvYXV0aG9y
PjxhdXRob3I+QWVwbGksIFAuPC9hdXRob3I+PGF1dGhvcj5IYXllZSwgQi48L2F1dGhvcj48YXV0
aG9yPlBpc2NoZWwsIEEuIEIuPC9hdXRob3I+PGF1dGhvcj5TdGVmYW5vdmljLCBNLjwvYXV0aG9y
PjxhdXRob3I+U3VicmFtYW5pYW0sIFMuPC9hdXRob3I+PGF1dGhvcj5CaGFuZGFyaSwgUC48L2F1
dGhvcj48YXV0aG9yPmRlIFdpdGgsIFAuIEguIE4uPC9hdXRob3I+PGF1dGhvcj5NYXNjbGVlLCBB
LiBBLiBNLjwvYXV0aG9yPjxhdXRob3I+U2Nob29uLCBFLiBKLjwvYXV0aG9yPjwvYXV0aG9ycz48
L2NvbnRyaWJ1dG9ycz48YXV0aC1hZGRyZXNzPkRpdmlzaW9uIG9mIEdhc3Ryb2VudGVyb2xvZ3kg
YW5kIEhlcGF0b2xvZ3ksIE1hYXN0cmljaHQgVW5pdmVyc2l0eSBNZWRpY2FsIENlbnRlciArIE1h
YXN0cmljaHQsIHRoZSBOZXRoZXJsYW5kcy4mI3hEO0dST1csIFNjaG9vbCBmb3IgT25jb2xvZ3kg
YW5kIERldmVsb3BtZW50YWwgQmlvbG9neSwgTWFhc3RyaWNodCBVbml2ZXJzaXR5LCBNYWFzdHJp
Y2h0LCB0aGUgTmV0aGVybGFuZHMuJiN4RDtEaXZpc2lvbiBvZiBHYXN0cm9lbnRlcm9sb2d5IGFu
ZCBIZXBhdG9sb2d5LCBDYXRoYXJpbmEgSG9zcGl0YWwgRWluZGhvdmVuLCBFaW5kaG92ZW4sIHRo
ZSBOZXRoZXJsYW5kcy4mI3hEO0RlcGFydG1lbnQgb2YgRWxlY3RyaWNhbCBFbmdpbmVlcmluZywg
RWluZGhvdmVuIFVuaXZlcnNpdHkgb2YgVGVjaG5vbG9neSwgRWluZGhvdmVuLCB0aGUgTmV0aGVy
bGFuZHMuJiN4RDtEZXBhcnRtZW50IG9mIE1ldGhvZG9sb2d5IGFuZCBTdGF0aXN0aWNzLCBDQVBI
UkksIENhcmUgYW5kIFB1YmxpYyBIZWFsdGggUmVzZWFyY2ggSW5zdGl0dXRlLCBNYWFzdHJpY2h0
IFVuaXZlcnNpdHksIE1hYXN0cmljaHQsIHRoZSBOZXRoZXJsYW5kcy4mI3hEO0RpdmlzaW9uIG9m
IEdhc3Ryb2VudGVyb2xvZ3kgYW5kIEhlcGF0b2xvZ3ksIEx1emVybmVyIEthbnRvbnNzcGl0YWws
IEx1Y2VybmUsIFN3aXR6ZXJsYW5kLiYjeEQ7RGl2aXNpb24gb2YgR2FzdHJvZW50ZXJvbG9neSBh
bmQgSGVwYXRvbG9neSwgS2luZyZhcG9zO3MgQ29sbGVnZSBIb3NwaXRhbCwgTG9uZG9uLCBVbml0
ZWQgS2luZ2RvbS4mI3hEO0RpdmlzaW9uIG9mIEdhc3Ryb2VudGVyb2xvZ3kgYW5kIEhlcGF0b2xv
Z3ksIFVuaXZlcnNpdHkgSG9zcGl0YWwgR290aGVuYnVyZywgR290aGVuYnVyZywgU3dlZGVuLiYj
eEQ7RGl2aXNpb24gb2YgR2FzdHJvZW50ZXJvbG9neSBhbmQgSGVwYXRvbG9neSwgRGlhZ25vc3Rp
xI1uaSBDZW50ZXIgQmxlZCwgTGp1YmxqYW5hLCBTbG92ZW5pYS4mI3hEO0RpdmlzaW9uIG9mIEdh
c3Ryb2VudGVyb2xvZ3kgYW5kIEhlcGF0b2xvZ3ksIFF1ZWVuIEFsZXhhbmRyYSBIb3NwaXRhbCwg
UG9ydHNtb3V0aCwgVW5pdGVkIEtpbmdkb20uPC9hdXRoLWFkZHJlc3M+PHRpdGxlcz48dGl0bGU+
T3B0aWNhbCBkaWFnbm9zaXMgb2YgY29sb3JlY3RhbCBwb2x5cCBpbWFnZXMgdXNpbmcgYSBuZXds
eSBkZXZlbG9wZWQgY29tcHV0ZXItYWlkZWQgZGlhZ25vc2lzIHN5c3RlbSAoQ0FEeCkgY29tcGFy
ZWQgd2l0aCBpbnR1aXRpdmUgb3B0aWNhbCBkaWFnbm9zaXM8L3RpdGxlPjxzZWNvbmRhcnktdGl0
bGU+RW5kb3Njb3B5PC9zZWNvbmRhcnktdGl0bGU+PC90aXRsZXM+PHBlcmlvZGljYWw+PGZ1bGwt
dGl0bGU+RW5kb3Njb3B5PC9mdWxsLXRpdGxlPjwvcGVyaW9kaWNhbD48cGFnZXM+MTIxOS0xMjI2
PC9wYWdlcz48dm9sdW1lPjUzPC92b2x1bWU+PG51bWJlcj4xMjwvbnVtYmVyPjxlZGl0aW9uPjIw
MjAxMjIzPC9lZGl0aW9uPjxrZXl3b3Jkcz48a2V5d29yZD4qQWRlbm9tYS9kaWFnbm9zdGljIGlt
YWdpbmc8L2tleXdvcmQ+PGtleXdvcmQ+KkNvbG9uaWMgUG9seXBzL2RpYWdub3N0aWMgaW1hZ2lu
Zzwva2V5d29yZD48a2V5d29yZD5Db2xvbm9zY29weTwva2V5d29yZD48a2V5d29yZD4qQ29sb3Jl
Y3RhbCBOZW9wbGFzbXMvZGlhZ25vc3RpYyBpbWFnaW5nPC9rZXl3b3JkPjxrZXl3b3JkPkNvbXB1
dGVyczwva2V5d29yZD48a2V5d29yZD5IdW1hbnM8L2tleXdvcmQ+PGtleXdvcmQ+TmFycm93IEJh
bmQgSW1hZ2luZzwva2V5d29yZD48L2tleXdvcmRzPjxkYXRlcz48eWVhcj4yMDIxPC95ZWFyPjxw
dWItZGF0ZXM+PGRhdGU+RGVjPC9kYXRlPjwvcHViLWRhdGVzPjwvZGF0ZXM+PGlzYm4+MDAxMy03
MjZ4PC9pc2JuPjxhY2Nlc3Npb24tbnVtPjMzMzY4MDU2PC9hY2Nlc3Npb24tbnVtPjx1cmxzPjwv
dXJscz48Y3VzdG9tMT5NLiBTdGVmYW5vdmljIGhhcyByZWNlaXZlZCBzcGVha2VyIGZlZXMgZnJv
bSBGdWppZmlsbSBJbmMuIFMu4oCKU3VicmFtYW5pYW0gaGFzIHJlY2VpdmVkIHNwZWFrZXIgZmVl
cyBmcm9tIEZ1amlmaWxtIEluYy4gUC4gQmhhbmRhcmkgaGFzIHJlY2VpdmVkIHJlc2VhcmNoIGdy
YW50cyBhbmQgc3BlYWtlciBmZWVzIGZyb20gT2x5bXB1cywgRnVqaWZpbG0sIFBlbnRheCwgMy1E
IG1hdHJpeCwgYW5kIEJvc3RvbiBTY2llbnRpZmljLiBBLkEuTS4gTWFzY2xlZSBoYXMgcmVjZWl2
ZWQgYSBoZWFsdGggY2FyZSBlZmZpY2llbmN5IGdyYW50IGZyb20gWk9OIE1XIChPcmdhbml6YXRp
b24gZm9yIEhlYWx0aCBSZXNlYXJjaCBhbmQgRGV2ZWxvcG1lbnQsIFRoZSBOZXRoZXJsYW5kcyks
IGFuIHVucmVzdHJpY3RlZCByZXNlYXJjaCBncmFudCBmcm9tIFdpbGwgUGhhcm1hIFMuQS4sIFJl
c2VhcmNoIGZ1bmRpbmcgZnJvbSBBbGxlZ2FuIGFuZCBHcsO8bmVudGhhbC4gSGUgaGFzIGFsc28g
cHJvdmlkZWQgc2NpZW50aWZpYyBhZHZpY2UgdG8gQmF5ZXIsIEt5b3dhIEtpcmluLCBhbmQgVGFr
ZWRhLCBhbmQgcmVjZWl2ZWQgYSByZXNlYXJjaCBncmFudCBmcm9tIFBlbnRheCBFdXJvcGUgR21C
SCBhbmQgdGhlIER1dGNoIENhbmNlciBTb2NpZXR5LiBFLkouIFNjaG9vbiBoYXMgcmVjZWl2ZWQg
c3BlYWtlciBmZWVzIGFuZCBmaW5hbmNpYWwgc3VwcG9ydCB0byBjb25kdWN0IHJlc2VhcmNoIGZy
b20gRnVqaWZpbG0gSW5jLiBBbGwgb3RoZXIgYXV0aG9ycyBkZWNsYXJlIHRoYXQgdGhleSBoYXZl
IG5vIGNvbmZsaWN0cyBvZiBpbnRlcmVzdC48L2N1c3RvbTE+PGVsZWN0cm9uaWMtcmVzb3VyY2Ut
bnVtPjEwLjEwNTUvYS0xMzQzLTE1OTc8L2VsZWN0cm9uaWMtcmVzb3VyY2UtbnVtPjxyZW1vdGUt
ZGF0YWJhc2UtcHJvdmlkZXI+TkxNPC9yZW1vdGUtZGF0YWJhc2UtcHJvdmlkZXI+PGxhbmd1YWdl
PmVuZzwvbGFuZ3VhZ2U+PC9yZWNvcmQ+PC9DaXRlPjwvRW5kTm90ZT4A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[218]</w:t>
            </w:r>
            <w:r w:rsidR="0044484E" w:rsidRPr="00A73CA4">
              <w:rPr>
                <w:rFonts w:ascii="Book Antiqua" w:hAnsi="Book Antiqua"/>
              </w:rPr>
              <w:fldChar w:fldCharType="end"/>
            </w:r>
            <w:r w:rsidRPr="00A73CA4">
              <w:rPr>
                <w:rFonts w:ascii="Book Antiqua" w:hAnsi="Book Antiqua"/>
              </w:rPr>
              <w:t>, 2021</w:t>
            </w:r>
          </w:p>
        </w:tc>
        <w:tc>
          <w:tcPr>
            <w:tcW w:w="737" w:type="pct"/>
          </w:tcPr>
          <w:p w14:paraId="47CE441D" w14:textId="77777777"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Pr>
          <w:p w14:paraId="4F17EEEA" w14:textId="77777777" w:rsidR="00AC2BA0" w:rsidRPr="00A73CA4" w:rsidRDefault="00AC2BA0" w:rsidP="00A73CA4">
            <w:pPr>
              <w:spacing w:line="360" w:lineRule="auto"/>
              <w:jc w:val="both"/>
              <w:rPr>
                <w:rFonts w:ascii="Book Antiqua" w:hAnsi="Book Antiqua"/>
              </w:rPr>
            </w:pPr>
            <w:r w:rsidRPr="00A73CA4">
              <w:rPr>
                <w:rFonts w:ascii="Book Antiqua" w:hAnsi="Book Antiqua"/>
              </w:rPr>
              <w:t>WLI, BLI</w:t>
            </w:r>
          </w:p>
        </w:tc>
        <w:tc>
          <w:tcPr>
            <w:tcW w:w="848" w:type="pct"/>
          </w:tcPr>
          <w:p w14:paraId="643573CD" w14:textId="77777777" w:rsidR="00AC2BA0" w:rsidRPr="00A73CA4" w:rsidRDefault="00AC2BA0" w:rsidP="00A73CA4">
            <w:pPr>
              <w:spacing w:line="360" w:lineRule="auto"/>
              <w:jc w:val="both"/>
              <w:rPr>
                <w:rFonts w:ascii="Book Antiqua" w:hAnsi="Book Antiqua"/>
              </w:rPr>
            </w:pPr>
            <w:r w:rsidRPr="00A73CA4">
              <w:rPr>
                <w:rFonts w:ascii="Book Antiqua" w:hAnsi="Book Antiqua"/>
              </w:rPr>
              <w:t>54 patients, 60 polyps</w:t>
            </w:r>
          </w:p>
        </w:tc>
        <w:tc>
          <w:tcPr>
            <w:tcW w:w="622" w:type="pct"/>
          </w:tcPr>
          <w:p w14:paraId="71A875C8" w14:textId="77777777" w:rsidR="00AC2BA0" w:rsidRPr="00A73CA4" w:rsidRDefault="00AC2BA0" w:rsidP="00A73CA4">
            <w:pPr>
              <w:spacing w:line="360" w:lineRule="auto"/>
              <w:jc w:val="both"/>
              <w:rPr>
                <w:rFonts w:ascii="Book Antiqua" w:hAnsi="Book Antiqua"/>
              </w:rPr>
            </w:pPr>
            <w:r w:rsidRPr="00A73CA4">
              <w:rPr>
                <w:rFonts w:ascii="Book Antiqua" w:hAnsi="Book Antiqua"/>
              </w:rPr>
              <w:t>96%</w:t>
            </w:r>
          </w:p>
        </w:tc>
        <w:tc>
          <w:tcPr>
            <w:tcW w:w="616" w:type="pct"/>
          </w:tcPr>
          <w:p w14:paraId="66BB7297" w14:textId="77777777" w:rsidR="00AC2BA0" w:rsidRPr="00A73CA4" w:rsidRDefault="00AC2BA0" w:rsidP="00A73CA4">
            <w:pPr>
              <w:spacing w:line="360" w:lineRule="auto"/>
              <w:jc w:val="both"/>
              <w:rPr>
                <w:rFonts w:ascii="Book Antiqua" w:hAnsi="Book Antiqua"/>
              </w:rPr>
            </w:pPr>
            <w:r w:rsidRPr="00A73CA4">
              <w:rPr>
                <w:rFonts w:ascii="Book Antiqua" w:hAnsi="Book Antiqua"/>
              </w:rPr>
              <w:t>93%</w:t>
            </w:r>
          </w:p>
        </w:tc>
        <w:tc>
          <w:tcPr>
            <w:tcW w:w="332" w:type="pct"/>
          </w:tcPr>
          <w:p w14:paraId="4027EB4A" w14:textId="77777777" w:rsidR="00AC2BA0" w:rsidRPr="00A73CA4" w:rsidRDefault="00AC2BA0" w:rsidP="00A73CA4">
            <w:pPr>
              <w:spacing w:line="360" w:lineRule="auto"/>
              <w:jc w:val="both"/>
              <w:rPr>
                <w:rFonts w:ascii="Book Antiqua" w:hAnsi="Book Antiqua"/>
              </w:rPr>
            </w:pPr>
            <w:r w:rsidRPr="00A73CA4">
              <w:rPr>
                <w:rFonts w:ascii="Book Antiqua" w:hAnsi="Book Antiqua"/>
              </w:rPr>
              <w:t>88%</w:t>
            </w:r>
          </w:p>
        </w:tc>
        <w:tc>
          <w:tcPr>
            <w:tcW w:w="686" w:type="pct"/>
          </w:tcPr>
          <w:p w14:paraId="567A46F4" w14:textId="77777777"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14:paraId="29A770D0" w14:textId="77777777" w:rsidTr="0044484E">
        <w:tc>
          <w:tcPr>
            <w:tcW w:w="626" w:type="pct"/>
          </w:tcPr>
          <w:p w14:paraId="3A9154EC" w14:textId="77777777" w:rsidR="00AC2BA0" w:rsidRPr="00A73CA4" w:rsidRDefault="00AC2BA0" w:rsidP="00A73CA4">
            <w:pPr>
              <w:spacing w:line="360" w:lineRule="auto"/>
              <w:jc w:val="both"/>
              <w:rPr>
                <w:rFonts w:ascii="Book Antiqua" w:hAnsi="Book Antiqua"/>
              </w:rPr>
            </w:pPr>
            <w:r w:rsidRPr="00A73CA4">
              <w:rPr>
                <w:rFonts w:ascii="Book Antiqua" w:hAnsi="Book Antiqua"/>
              </w:rPr>
              <w:t xml:space="preserve">Yoshida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PEVuZE5vdGU+PENpdGU+PEF1dGhvcj5Zb3NoaWRhPC9BdXRob3I+PFllYXI+MjAyMTwvWWVhcj48
UmVjTnVtPjY3MTwvUmVjTnVtPjxEaXNwbGF5VGV4dD48c3R5bGUgZmFjZT0ic3VwZXJzY3JpcHQi
PlsyMjBdPC9zdHlsZT48L0Rpc3BsYXlUZXh0PjxyZWNvcmQ+PHJlYy1udW1iZXI+NjcxPC9yZWMt
bnVtYmVyPjxmb3JlaWduLWtleXM+PGtleSBhcHA9IkVOIiBkYi1pZD0iZmVhMHR4ZjBnczJ2Zmpl
d2U1enh2MnMwMDVkdjVmYTk1c2E5IiB0aW1lc3RhbXA9IjE2MzQwMzMzMjgiPjY3MTwva2V5Pjwv
Zm9yZWlnbi1rZXlzPjxyZWYtdHlwZSBuYW1lPSJKb3VybmFsIEFydGljbGUiPjE3PC9yZWYtdHlw
ZT48Y29udHJpYnV0b3JzPjxhdXRob3JzPjxhdXRob3I+WW9zaGlkYSwgTi48L2F1dGhvcj48YXV0
aG9yPklub3VlLCBLLjwvYXV0aG9yPjxhdXRob3I+VG9taXRhLCBZLjwvYXV0aG9yPjxhdXRob3I+
S29iYXlhc2hpLCBSLjwvYXV0aG9yPjxhdXRob3I+SGFzaGltb3RvLCBILjwvYXV0aG9yPjxhdXRo
b3I+U3VnaW5vLCBTLjwvYXV0aG9yPjxhdXRob3I+SGlyb3NlLCBSLjwvYXV0aG9yPjxhdXRob3I+
RG9oaSwgTy48L2F1dGhvcj48YXV0aG9yPllhc3VkYSwgSC48L2F1dGhvcj48YXV0aG9yPk1vcmlu
YWdhLCBZLjwvYXV0aG9yPjxhdXRob3I+SW5hZGEsIFkuPC9hdXRob3I+PGF1dGhvcj5NdXJha2Ft
aSwgVC48L2F1dGhvcj48YXV0aG9yPlpodSwgWC48L2F1dGhvcj48YXV0aG9yPkl0b2gsIFkuPC9h
dXRob3I+PC9hdXRob3JzPjwvY29udHJpYnV0b3JzPjxhdXRoLWFkZHJlc3M+RGVwYXJ0bWVudCBv
ZiBNb2xlY3VsYXIgR2FzdHJvZW50ZXJvbG9neSBhbmQgSGVwYXRvbG9neSwgR3JhZHVhdGUgU2No
b29sIG9mIE1lZGljYWwgU2NpZW5jZSwgS3lvdG8gUHJlZmVjdHVyYWwgVW5pdmVyc2l0eSBvZiBN
ZWRpY2luZSwgNDY1IEthamlpLWNobywgS2F3YXJhbWFjaGktSGlyb2tvamksIEthbWlneW8ta3Us
IEt5b3RvLCA2MDItODU2NiwgSmFwYW4uIG5hb2hpc2FAa290by5rcHUtbS5hYy5qcC4mI3hEO0Rl
cGFydG1lbnQgb2YgTW9sZWN1bGFyIEdhc3Ryb2VudGVyb2xvZ3kgYW5kIEhlcGF0b2xvZ3ksIEdy
YWR1YXRlIFNjaG9vbCBvZiBNZWRpY2FsIFNjaWVuY2UsIEt5b3RvIFByZWZlY3R1cmFsIFVuaXZl
cnNpdHkgb2YgTWVkaWNpbmUsIDQ2NSBLYWppaS1jaG8sIEthd2FyYW1hY2hpLUhpcm9rb2ppLCBL
YW1pZ3lvLWt1LCBLeW90bywgNjAyLTg1NjYsIEphcGFuLiYjeEQ7RGVwYXJ0bWVudCBvZiBTdXJn
aWNhbCBQYXRob2xvZ3ksIEdyYWR1YXRlIFNjaG9vbCBvZiBNZWRpY2FsIFNjaWVuY2UsIEt5b3Rv
IFByZWZlY3R1cmFsIFVuaXZlcnNpdHkgb2YgTWVkaWNpbmUsIEt5b3RvLCBKYXBhbi4mI3hEO0Rl
cGFydG1lbnQgb2YgR2FzdHJvZW50ZXJvbG9neSwgS3lvdG8gRmlyc3QgUmVkIENyb3NzIEhvc3Bp
dGFsLCBLeW90bywgSmFwYW4uJiN4RDtEZXBhcnRtZW50IG9mIEdhc3Ryb2VudGVyb2xvZ3ksIEFp
c2Vpa2FpIFlhbWFzaGluYSBIb3NwaXRhbCwgS3lvdG8sIEphcGFuLiYjeEQ7QmlvbWVkaWNhbCBJ
bmZvcm1hdGlvbiBFbmdpbmVlcmluZyBMYWIsIFRoZSBVbml2ZXJzaXR5IG9mIEFpenUsIEZ1a3Vz
aGltYSwgSmFwYW4uPC9hdXRoLWFkZHJlc3M+PHRpdGxlcz48dGl0bGU+QW4gYW5hbHlzaXMgYWJv
dXQgdGhlIGZ1bmN0aW9uIG9mIGEgbmV3IGFydGlmaWNpYWwgaW50ZWxsaWdlbmNlLCBDQUQgRVlF
IHdpdGggdGhlIGxlc2lvbiByZWNvZ25pdGlvbiBhbmQgZGlhZ25vc2lzIGZvciBjb2xvcmVjdGFs
IHBvbHlwcyBpbiBjbGluaWNhbCBwcmFjdGljZTwvdGl0bGU+PHNlY29uZGFyeS10aXRsZT5JbnQg
SiBDb2xvcmVjdGFsIERpczwvc2Vjb25kYXJ5LXRpdGxlPjwvdGl0bGVzPjxwZXJpb2RpY2FsPjxm
dWxsLXRpdGxlPkludCBKIENvbG9yZWN0YWwgRGlzPC9mdWxsLXRpdGxlPjwvcGVyaW9kaWNhbD48
cGFnZXM+MjIzNy0yMjQ1PC9wYWdlcz48dm9sdW1lPjM2PC92b2x1bWU+PG51bWJlcj4xMDwvbnVt
YmVyPjxlZGl0aW9uPjIwMjEvMDgvMTk8L2VkaXRpb24+PGtleXdvcmRzPjxrZXl3b3JkPkFydGlm
aWNpYWwgSW50ZWxsaWdlbmNlPC9rZXl3b3JkPjxrZXl3b3JkPipDb2xvbmljIFBvbHlwcy9kaWFn
bm9zdGljIGltYWdpbmc8L2tleXdvcmQ+PGtleXdvcmQ+Q29sb25vc2NvcHk8L2tleXdvcmQ+PGtl
eXdvcmQ+SHVtYW5zPC9rZXl3b3JkPjxrZXl3b3JkPk5hcnJvdyBCYW5kIEltYWdpbmc8L2tleXdv
cmQ+PGtleXdvcmQ+UmV0cm9zcGVjdGl2ZSBTdHVkaWVzPC9rZXl3b3JkPjxrZXl3b3JkPkJsaTwv
a2V5d29yZD48a2V5d29yZD5DYWQgZXllPC9rZXl3b3JkPjxrZXl3b3JkPkNBRGU8L2tleXdvcmQ+
PGtleXdvcmQ+Q0FEeDwva2V5d29yZD48L2tleXdvcmRzPjxkYXRlcz48eWVhcj4yMDIxPC95ZWFy
PjxwdWItZGF0ZXM+PGRhdGU+T2N0PC9kYXRlPjwvcHViLWRhdGVzPjwvZGF0ZXM+PGlzYm4+MDE3
OS0xOTU4PC9pc2JuPjxhY2Nlc3Npb24tbnVtPjM0NDA2NDM3PC9hY2Nlc3Npb24tbnVtPjx1cmxz
PjxyZWxhdGVkLXVybHM+PHVybD5odHRwczovL2xpbmsuc3ByaW5nZXIuY29tL2NvbnRlbnQvcGRm
LzEwLjEwMDcvczAwMzg0LTAyMS0wNDAwNi01LnBkZjwvdXJsPjwvcmVsYXRlZC11cmxzPjwvdXJs
cz48ZWxlY3Ryb25pYy1yZXNvdXJjZS1udW0+MTAuMTAwNy9zMDAzODQtMDIxLTA0MDA2LTU8L2Vs
ZWN0cm9uaWMtcmVzb3VyY2UtbnVtPjxyZW1vdGUtZGF0YWJhc2UtcHJvdmlkZXI+TkxNPC9yZW1v
dGUtZGF0YWJhc2UtcHJvdmlkZXI+PGxhbmd1YWdlPmVuZzwvbGFuZ3VhZ2U+PC9yZWNvcmQ+PC9D
aXRlPjwvRW5kTm90ZT4A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PEVuZE5vdGU+PENpdGU+PEF1dGhvcj5Zb3NoaWRhPC9BdXRob3I+PFllYXI+MjAyMTwvWWVhcj48
UmVjTnVtPjY3MTwvUmVjTnVtPjxEaXNwbGF5VGV4dD48c3R5bGUgZmFjZT0ic3VwZXJzY3JpcHQi
PlsyMjBdPC9zdHlsZT48L0Rpc3BsYXlUZXh0PjxyZWNvcmQ+PHJlYy1udW1iZXI+NjcxPC9yZWMt
bnVtYmVyPjxmb3JlaWduLWtleXM+PGtleSBhcHA9IkVOIiBkYi1pZD0iZmVhMHR4ZjBnczJ2Zmpl
d2U1enh2MnMwMDVkdjVmYTk1c2E5IiB0aW1lc3RhbXA9IjE2MzQwMzMzMjgiPjY3MTwva2V5Pjwv
Zm9yZWlnbi1rZXlzPjxyZWYtdHlwZSBuYW1lPSJKb3VybmFsIEFydGljbGUiPjE3PC9yZWYtdHlw
ZT48Y29udHJpYnV0b3JzPjxhdXRob3JzPjxhdXRob3I+WW9zaGlkYSwgTi48L2F1dGhvcj48YXV0
aG9yPklub3VlLCBLLjwvYXV0aG9yPjxhdXRob3I+VG9taXRhLCBZLjwvYXV0aG9yPjxhdXRob3I+
S29iYXlhc2hpLCBSLjwvYXV0aG9yPjxhdXRob3I+SGFzaGltb3RvLCBILjwvYXV0aG9yPjxhdXRo
b3I+U3VnaW5vLCBTLjwvYXV0aG9yPjxhdXRob3I+SGlyb3NlLCBSLjwvYXV0aG9yPjxhdXRob3I+
RG9oaSwgTy48L2F1dGhvcj48YXV0aG9yPllhc3VkYSwgSC48L2F1dGhvcj48YXV0aG9yPk1vcmlu
YWdhLCBZLjwvYXV0aG9yPjxhdXRob3I+SW5hZGEsIFkuPC9hdXRob3I+PGF1dGhvcj5NdXJha2Ft
aSwgVC48L2F1dGhvcj48YXV0aG9yPlpodSwgWC48L2F1dGhvcj48YXV0aG9yPkl0b2gsIFkuPC9h
dXRob3I+PC9hdXRob3JzPjwvY29udHJpYnV0b3JzPjxhdXRoLWFkZHJlc3M+RGVwYXJ0bWVudCBv
ZiBNb2xlY3VsYXIgR2FzdHJvZW50ZXJvbG9neSBhbmQgSGVwYXRvbG9neSwgR3JhZHVhdGUgU2No
b29sIG9mIE1lZGljYWwgU2NpZW5jZSwgS3lvdG8gUHJlZmVjdHVyYWwgVW5pdmVyc2l0eSBvZiBN
ZWRpY2luZSwgNDY1IEthamlpLWNobywgS2F3YXJhbWFjaGktSGlyb2tvamksIEthbWlneW8ta3Us
IEt5b3RvLCA2MDItODU2NiwgSmFwYW4uIG5hb2hpc2FAa290by5rcHUtbS5hYy5qcC4mI3hEO0Rl
cGFydG1lbnQgb2YgTW9sZWN1bGFyIEdhc3Ryb2VudGVyb2xvZ3kgYW5kIEhlcGF0b2xvZ3ksIEdy
YWR1YXRlIFNjaG9vbCBvZiBNZWRpY2FsIFNjaWVuY2UsIEt5b3RvIFByZWZlY3R1cmFsIFVuaXZl
cnNpdHkgb2YgTWVkaWNpbmUsIDQ2NSBLYWppaS1jaG8sIEthd2FyYW1hY2hpLUhpcm9rb2ppLCBL
YW1pZ3lvLWt1LCBLeW90bywgNjAyLTg1NjYsIEphcGFuLiYjeEQ7RGVwYXJ0bWVudCBvZiBTdXJn
aWNhbCBQYXRob2xvZ3ksIEdyYWR1YXRlIFNjaG9vbCBvZiBNZWRpY2FsIFNjaWVuY2UsIEt5b3Rv
IFByZWZlY3R1cmFsIFVuaXZlcnNpdHkgb2YgTWVkaWNpbmUsIEt5b3RvLCBKYXBhbi4mI3hEO0Rl
cGFydG1lbnQgb2YgR2FzdHJvZW50ZXJvbG9neSwgS3lvdG8gRmlyc3QgUmVkIENyb3NzIEhvc3Bp
dGFsLCBLeW90bywgSmFwYW4uJiN4RDtEZXBhcnRtZW50IG9mIEdhc3Ryb2VudGVyb2xvZ3ksIEFp
c2Vpa2FpIFlhbWFzaGluYSBIb3NwaXRhbCwgS3lvdG8sIEphcGFuLiYjeEQ7QmlvbWVkaWNhbCBJ
bmZvcm1hdGlvbiBFbmdpbmVlcmluZyBMYWIsIFRoZSBVbml2ZXJzaXR5IG9mIEFpenUsIEZ1a3Vz
aGltYSwgSmFwYW4uPC9hdXRoLWFkZHJlc3M+PHRpdGxlcz48dGl0bGU+QW4gYW5hbHlzaXMgYWJv
dXQgdGhlIGZ1bmN0aW9uIG9mIGEgbmV3IGFydGlmaWNpYWwgaW50ZWxsaWdlbmNlLCBDQUQgRVlF
IHdpdGggdGhlIGxlc2lvbiByZWNvZ25pdGlvbiBhbmQgZGlhZ25vc2lzIGZvciBjb2xvcmVjdGFs
IHBvbHlwcyBpbiBjbGluaWNhbCBwcmFjdGljZTwvdGl0bGU+PHNlY29uZGFyeS10aXRsZT5JbnQg
SiBDb2xvcmVjdGFsIERpczwvc2Vjb25kYXJ5LXRpdGxlPjwvdGl0bGVzPjxwZXJpb2RpY2FsPjxm
dWxsLXRpdGxlPkludCBKIENvbG9yZWN0YWwgRGlzPC9mdWxsLXRpdGxlPjwvcGVyaW9kaWNhbD48
cGFnZXM+MjIzNy0yMjQ1PC9wYWdlcz48dm9sdW1lPjM2PC92b2x1bWU+PG51bWJlcj4xMDwvbnVt
YmVyPjxlZGl0aW9uPjIwMjEvMDgvMTk8L2VkaXRpb24+PGtleXdvcmRzPjxrZXl3b3JkPkFydGlm
aWNpYWwgSW50ZWxsaWdlbmNlPC9rZXl3b3JkPjxrZXl3b3JkPipDb2xvbmljIFBvbHlwcy9kaWFn
bm9zdGljIGltYWdpbmc8L2tleXdvcmQ+PGtleXdvcmQ+Q29sb25vc2NvcHk8L2tleXdvcmQ+PGtl
eXdvcmQ+SHVtYW5zPC9rZXl3b3JkPjxrZXl3b3JkPk5hcnJvdyBCYW5kIEltYWdpbmc8L2tleXdv
cmQ+PGtleXdvcmQ+UmV0cm9zcGVjdGl2ZSBTdHVkaWVzPC9rZXl3b3JkPjxrZXl3b3JkPkJsaTwv
a2V5d29yZD48a2V5d29yZD5DYWQgZXllPC9rZXl3b3JkPjxrZXl3b3JkPkNBRGU8L2tleXdvcmQ+
PGtleXdvcmQ+Q0FEeDwva2V5d29yZD48L2tleXdvcmRzPjxkYXRlcz48eWVhcj4yMDIxPC95ZWFy
PjxwdWItZGF0ZXM+PGRhdGU+T2N0PC9kYXRlPjwvcHViLWRhdGVzPjwvZGF0ZXM+PGlzYm4+MDE3
OS0xOTU4PC9pc2JuPjxhY2Nlc3Npb24tbnVtPjM0NDA2NDM3PC9hY2Nlc3Npb24tbnVtPjx1cmxz
PjxyZWxhdGVkLXVybHM+PHVybD5odHRwczovL2xpbmsuc3ByaW5nZXIuY29tL2NvbnRlbnQvcGRm
LzEwLjEwMDcvczAwMzg0LTAyMS0wNDAwNi01LnBkZjwvdXJsPjwvcmVsYXRlZC11cmxzPjwvdXJs
cz48ZWxlY3Ryb25pYy1yZXNvdXJjZS1udW0+MTAuMTAwNy9zMDAzODQtMDIxLTA0MDA2LTU8L2Vs
ZWN0cm9uaWMtcmVzb3VyY2UtbnVtPjxyZW1vdGUtZGF0YWJhc2UtcHJvdmlkZXI+TkxNPC9yZW1v
dGUtZGF0YWJhc2UtcHJvdmlkZXI+PGxhbmd1YWdlPmVuZzwvbGFuZ3VhZ2U+PC9yZWNvcmQ+PC9D
aXRlPjwvRW5kTm90ZT4A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[220]</w:t>
            </w:r>
            <w:r w:rsidR="0044484E" w:rsidRPr="00A73CA4">
              <w:rPr>
                <w:rFonts w:ascii="Book Antiqua" w:hAnsi="Book Antiqua"/>
              </w:rPr>
              <w:fldChar w:fldCharType="end"/>
            </w:r>
            <w:r w:rsidRPr="00A73CA4">
              <w:rPr>
                <w:rFonts w:ascii="Book Antiqua" w:hAnsi="Book Antiqua"/>
              </w:rPr>
              <w:t>,</w:t>
            </w:r>
            <w:r w:rsidR="0044484E" w:rsidRPr="00A73CA4">
              <w:rPr>
                <w:rFonts w:ascii="Book Antiqua" w:hAnsi="Book Antiqua"/>
              </w:rPr>
              <w:t xml:space="preserve"> </w:t>
            </w:r>
            <w:r w:rsidRPr="00A73CA4">
              <w:rPr>
                <w:rFonts w:ascii="Book Antiqua" w:hAnsi="Book Antiqua"/>
              </w:rPr>
              <w:t>2021</w:t>
            </w:r>
          </w:p>
        </w:tc>
        <w:tc>
          <w:tcPr>
            <w:tcW w:w="737" w:type="pct"/>
          </w:tcPr>
          <w:p w14:paraId="7473AA7D" w14:textId="77777777"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Pr>
          <w:p w14:paraId="14606590" w14:textId="77777777" w:rsidR="00AC2BA0" w:rsidRPr="00A73CA4" w:rsidRDefault="00AC2BA0" w:rsidP="00A73CA4">
            <w:pPr>
              <w:spacing w:line="360" w:lineRule="auto"/>
              <w:jc w:val="both"/>
              <w:rPr>
                <w:rFonts w:ascii="Book Antiqua" w:hAnsi="Book Antiqua"/>
              </w:rPr>
            </w:pPr>
            <w:r w:rsidRPr="00A73CA4">
              <w:rPr>
                <w:rFonts w:ascii="Book Antiqua" w:hAnsi="Book Antiqua"/>
              </w:rPr>
              <w:t>BLI</w:t>
            </w:r>
          </w:p>
        </w:tc>
        <w:tc>
          <w:tcPr>
            <w:tcW w:w="848" w:type="pct"/>
          </w:tcPr>
          <w:p w14:paraId="51250B5F" w14:textId="77777777" w:rsidR="00AC2BA0" w:rsidRPr="00A73CA4" w:rsidRDefault="00AC2BA0" w:rsidP="00A73CA4">
            <w:pPr>
              <w:spacing w:line="360" w:lineRule="auto"/>
              <w:jc w:val="both"/>
              <w:rPr>
                <w:rFonts w:ascii="Book Antiqua" w:hAnsi="Book Antiqua"/>
              </w:rPr>
            </w:pPr>
            <w:r w:rsidRPr="00A73CA4">
              <w:rPr>
                <w:rFonts w:ascii="Book Antiqua" w:hAnsi="Book Antiqua"/>
              </w:rPr>
              <w:t>25 patients, 100 polyps</w:t>
            </w:r>
          </w:p>
        </w:tc>
        <w:tc>
          <w:tcPr>
            <w:tcW w:w="622" w:type="pct"/>
          </w:tcPr>
          <w:p w14:paraId="15320EFC" w14:textId="77777777" w:rsidR="00AC2BA0" w:rsidRPr="00A73CA4" w:rsidRDefault="00AC2BA0" w:rsidP="00A73CA4">
            <w:pPr>
              <w:spacing w:line="360" w:lineRule="auto"/>
              <w:jc w:val="both"/>
              <w:rPr>
                <w:rFonts w:ascii="Book Antiqua" w:hAnsi="Book Antiqua"/>
              </w:rPr>
            </w:pPr>
            <w:r w:rsidRPr="00A73CA4">
              <w:rPr>
                <w:rFonts w:ascii="Book Antiqua" w:hAnsi="Book Antiqua"/>
              </w:rPr>
              <w:t>91%</w:t>
            </w:r>
          </w:p>
        </w:tc>
        <w:tc>
          <w:tcPr>
            <w:tcW w:w="616" w:type="pct"/>
          </w:tcPr>
          <w:p w14:paraId="3C759A5C" w14:textId="77777777" w:rsidR="00AC2BA0" w:rsidRPr="00A73CA4" w:rsidRDefault="00AC2BA0" w:rsidP="00A73CA4">
            <w:pPr>
              <w:spacing w:line="360" w:lineRule="auto"/>
              <w:jc w:val="both"/>
              <w:rPr>
                <w:rFonts w:ascii="Book Antiqua" w:hAnsi="Book Antiqua"/>
              </w:rPr>
            </w:pPr>
            <w:r w:rsidRPr="00A73CA4">
              <w:rPr>
                <w:rFonts w:ascii="Book Antiqua" w:hAnsi="Book Antiqua"/>
              </w:rPr>
              <w:t>85%</w:t>
            </w:r>
          </w:p>
        </w:tc>
        <w:tc>
          <w:tcPr>
            <w:tcW w:w="332" w:type="pct"/>
          </w:tcPr>
          <w:p w14:paraId="06AF99D6" w14:textId="77777777" w:rsidR="00AC2BA0" w:rsidRPr="00A73CA4" w:rsidRDefault="00AC2BA0" w:rsidP="00A73CA4">
            <w:pPr>
              <w:spacing w:line="360" w:lineRule="auto"/>
              <w:jc w:val="both"/>
              <w:rPr>
                <w:rFonts w:ascii="Book Antiqua" w:hAnsi="Book Antiqua"/>
              </w:rPr>
            </w:pPr>
            <w:r w:rsidRPr="00A73CA4">
              <w:rPr>
                <w:rFonts w:ascii="Book Antiqua" w:hAnsi="Book Antiqua"/>
              </w:rPr>
              <w:t>92%</w:t>
            </w:r>
          </w:p>
        </w:tc>
        <w:tc>
          <w:tcPr>
            <w:tcW w:w="686" w:type="pct"/>
          </w:tcPr>
          <w:p w14:paraId="19AD5520" w14:textId="77777777" w:rsidR="00AC2BA0" w:rsidRPr="00A73CA4" w:rsidRDefault="00AC2BA0" w:rsidP="00A73CA4">
            <w:pPr>
              <w:spacing w:line="360" w:lineRule="auto"/>
              <w:jc w:val="both"/>
              <w:rPr>
                <w:rFonts w:ascii="Book Antiqua" w:hAnsi="Book Antiqua"/>
              </w:rPr>
            </w:pPr>
            <w:r w:rsidRPr="00A73CA4">
              <w:rPr>
                <w:rFonts w:ascii="Book Antiqua" w:hAnsi="Book Antiqua"/>
              </w:rPr>
              <w:t>-</w:t>
            </w:r>
          </w:p>
        </w:tc>
      </w:tr>
      <w:tr w:rsidR="00AC2BA0" w:rsidRPr="00A73CA4" w14:paraId="20FCCF64" w14:textId="77777777" w:rsidTr="0044484E">
        <w:tc>
          <w:tcPr>
            <w:tcW w:w="626" w:type="pct"/>
            <w:tcBorders>
              <w:bottom w:val="single" w:sz="4" w:space="0" w:color="auto"/>
            </w:tcBorders>
          </w:tcPr>
          <w:p w14:paraId="179F9A48" w14:textId="77777777" w:rsidR="00AC2BA0" w:rsidRPr="00A73CA4" w:rsidRDefault="00AC2BA0" w:rsidP="00A73CA4">
            <w:pPr>
              <w:spacing w:line="360" w:lineRule="auto"/>
              <w:jc w:val="both"/>
              <w:rPr>
                <w:rFonts w:ascii="Book Antiqua" w:hAnsi="Book Antiqua"/>
              </w:rPr>
            </w:pPr>
            <w:r w:rsidRPr="00A73CA4">
              <w:rPr>
                <w:rFonts w:ascii="Book Antiqua" w:hAnsi="Book Antiqua"/>
              </w:rPr>
              <w:lastRenderedPageBreak/>
              <w:t xml:space="preserve">Sakamoto </w:t>
            </w:r>
            <w:r w:rsidR="00B725B7" w:rsidRPr="00A73CA4">
              <w:rPr>
                <w:rFonts w:ascii="Book Antiqua" w:hAnsi="Book Antiqua"/>
                <w:i/>
              </w:rPr>
              <w:t>et al</w:t>
            </w:r>
            <w:r w:rsidR="0044484E" w:rsidRPr="00A73CA4">
              <w:rPr>
                <w:rFonts w:ascii="Book Antiqua" w:hAnsi="Book Antiqua"/>
              </w:rPr>
              <w:fldChar w:fldCharType="begin">
                <w:fldData xml:space="preserve">PEVuZE5vdGU+PENpdGU+PEF1dGhvcj5TYWthbW90bzwvQXV0aG9yPjxZZWFyPjIwMjI8L1llYXI+
PFJlY051bT4xMTQwPC9SZWNOdW0+PERpc3BsYXlUZXh0PjxzdHlsZSBmYWNlPSJzdXBlcnNjcmlw
dCI+WzIxOV08L3N0eWxlPjwvRGlzcGxheVRleHQ+PHJlY29yZD48cmVjLW51bWJlcj4xMTQwPC9y
ZWMtbnVtYmVyPjxmb3JlaWduLWtleXM+PGtleSBhcHA9IkVOIiBkYi1pZD0iZmVhMHR4ZjBnczJ2
Zmpld2U1enh2MnMwMDVkdjVmYTk1c2E5IiB0aW1lc3RhbXA9IjE2NTkyNTAzNzIiPjExNDA8L2tl
eT48L2ZvcmVpZ24ta2V5cz48cmVmLXR5cGUgbmFtZT0iSm91cm5hbCBBcnRpY2xlIj4xNzwvcmVm
LXR5cGU+PGNvbnRyaWJ1dG9ycz48YXV0aG9ycz48YXV0aG9yPlNha2Ftb3RvLCBULjwvYXV0aG9y
PjxhdXRob3I+TmFrYXNoaW1hLCBILjwvYXV0aG9yPjxhdXRob3I+TmFrYW11cmEsIEsuPC9hdXRo
b3I+PGF1dGhvcj5OYWdhaGFtYSwgUi48L2F1dGhvcj48YXV0aG9yPlNhaXRvLCBZLjwvYXV0aG9y
PjwvYXV0aG9ycz48L2NvbnRyaWJ1dG9ycz48YXV0aC1hZGRyZXNzPkVuZG9zY29weSBEaXZpc2lv
biwgTmF0aW9uYWwgQ2FuY2VyIENlbnRlciBIb3NwaXRhbCwgNS0xLTEgVHN1a2lqaSwgQ2h1by1r
dSwgVG9reW8sIDEwNC0wMDQ1LCBKYXBhbi4gdGFzYWthbW9AbmNjLmdvLmpwLiYjeEQ7RGVwYXJ0
bWVudCBvZiBFbmRvc2NvcHksIEZvdW5kYXRpb24gZm9yIERldGVjdGlvbiBvZiBFYXJseSBHYXN0
cmljIENhcmNpbm9tYSwgMi02LTEyIE5paG9tYmFzaGkgS2F5YWJhY2hvLCBDaHVvLWt1LCBUb2t5
bywgMTAzLTAwMjUsIEphcGFuLiYjeEQ7RW5kb3Njb3B5IERpdmlzaW9uLCBOYXRpb25hbCBDYW5j
ZXIgQ2VudGVyIEhvc3BpdGFsLCA1LTEtMSBUc3VraWppLCBDaHVvLWt1LCBUb2t5bywgMTA0LTAw
NDUsIEphcGFuLiYjeEQ7RGVwYXJ0bWVudCBvZiBFbmRvc2NvcHksIENoaWJhIFRva3VzaHVrYWkg
SG9zcGl0YWwsIDItMTEtMSBUYWthbmVkYWksIEZ1bmFiYXNoaSwgQ2hpYmEsIDI3NC04NTAzLCBK
YXBhbi4mI3hEO0RlcGFydG1lbnQgb2YgR2FzdHJvZW50ZXJvbG9neSwgTmV3IFRva3lvIEhvc3Bp
dGFsLCAxMjcxIFdhbmFnYXlhLCBNYXRzdWRvLCBDaGliYSwgMjcwLTIyMzIsIEphcGFuLjwvYXV0
aC1hZGRyZXNzPjx0aXRsZXM+PHRpdGxlPlBlcmZvcm1hbmNlIG9mIENvbXB1dGVyLUFpZGVkIERl
dGVjdGlvbiBhbmQgRGlhZ25vc2lzIG9mIENvbG9yZWN0YWwgUG9seXBzIENvbXBhcmVzIHRvIFRo
YXQgb2YgRXhwZXJpZW5jZWQgRW5kb3Njb3Bpc3RzPC90aXRsZT48c2Vjb25kYXJ5LXRpdGxlPkRp
ZyBEaXMgU2NpPC9zZWNvbmRhcnktdGl0bGU+PC90aXRsZXM+PHBlcmlvZGljYWw+PGZ1bGwtdGl0
bGU+RGlnIERpcyBTY2k8L2Z1bGwtdGl0bGU+PC9wZXJpb2RpY2FsPjxwYWdlcz4zOTc2LTM5ODM8
L3BhZ2VzPjx2b2x1bWU+Njc8L3ZvbHVtZT48bnVtYmVyPjg8L251bWJlcj48ZWRpdGlvbj4yMDIx
MDgxNzwvZWRpdGlvbj48a2V5d29yZHM+PGtleXdvcmQ+QXJ0aWZpY2lhbCBJbnRlbGxpZ2VuY2U8
L2tleXdvcmQ+PGtleXdvcmQ+KkNvbG9uaWMgUG9seXBzL2RpYWdub3Npczwva2V5d29yZD48a2V5
d29yZD5Db2xvbm9zY29weS9tZXRob2RzPC9rZXl3b3JkPjxrZXl3b3JkPipDb2xvcmVjdGFsIE5l
b3BsYXNtcy9kaWFnbm9zaXM8L2tleXdvcmQ+PGtleXdvcmQ+Q29tcHV0ZXJzPC9rZXl3b3JkPjxr
ZXl3b3JkPkh1bWFuczwva2V5d29yZD48a2V5d29yZD5SZXRyb3NwZWN0aXZlIFN0dWRpZXM8L2tl
eXdvcmQ+PGtleXdvcmQ+Q29tcHV0ZXItYWlkZWQgZGV0ZWN0aW9uPC9rZXl3b3JkPjxrZXl3b3Jk
PkNvbXB1dGVyLWFpZGVkIGRpYWdub3Npczwva2V5d29yZD48a2V5d29yZD5FbmRvc2NvcGlzdDwv
a2V5d29yZD48L2tleXdvcmRzPjxkYXRlcz48eWVhcj4yMDIyPC95ZWFyPjxwdWItZGF0ZXM+PGRh
dGU+QXVnPC9kYXRlPjwvcHViLWRhdGVzPjwvZGF0ZXM+PGlzYm4+MDE2My0yMTE2PC9pc2JuPjxh
Y2Nlc3Npb24tbnVtPjM0NDAzMDMxPC9hY2Nlc3Npb24tbnVtPjx1cmxzPjwvdXJscz48ZWxlY3Ry
b25pYy1yZXNvdXJjZS1udW0+MTAuMTAwNy9zMTA2MjAtMDIxLTA3MjE3LTY8L2VsZWN0cm9uaWMt
cmVzb3VyY2UtbnVtPjxyZW1vdGUtZGF0YWJhc2UtcHJvdmlkZXI+TkxNPC9yZW1vdGUtZGF0YWJh
c2UtcHJvdmlkZXI+PGxhbmd1YWdlPmVuZzwvbGFuZ3VhZ2U+PC9yZWNvcmQ+PC9DaXRlPjwvRW5k
Tm90ZT5=
</w:fldData>
              </w:fldChar>
            </w:r>
            <w:r w:rsidR="0044484E" w:rsidRPr="00A73CA4">
              <w:rPr>
                <w:rFonts w:ascii="Book Antiqua" w:hAnsi="Book Antiqua"/>
              </w:rPr>
              <w:instrText xml:space="preserve"> ADDIN EN.CITE </w:instrText>
            </w:r>
            <w:r w:rsidR="0044484E" w:rsidRPr="00A73CA4">
              <w:rPr>
                <w:rFonts w:ascii="Book Antiqua" w:hAnsi="Book Antiqua"/>
              </w:rPr>
              <w:fldChar w:fldCharType="begin">
                <w:fldData xml:space="preserve">PEVuZE5vdGU+PENpdGU+PEF1dGhvcj5TYWthbW90bzwvQXV0aG9yPjxZZWFyPjIwMjI8L1llYXI+
PFJlY051bT4xMTQwPC9SZWNOdW0+PERpc3BsYXlUZXh0PjxzdHlsZSBmYWNlPSJzdXBlcnNjcmlw
dCI+WzIxOV08L3N0eWxlPjwvRGlzcGxheVRleHQ+PHJlY29yZD48cmVjLW51bWJlcj4xMTQwPC9y
ZWMtbnVtYmVyPjxmb3JlaWduLWtleXM+PGtleSBhcHA9IkVOIiBkYi1pZD0iZmVhMHR4ZjBnczJ2
Zmpld2U1enh2MnMwMDVkdjVmYTk1c2E5IiB0aW1lc3RhbXA9IjE2NTkyNTAzNzIiPjExNDA8L2tl
eT48L2ZvcmVpZ24ta2V5cz48cmVmLXR5cGUgbmFtZT0iSm91cm5hbCBBcnRpY2xlIj4xNzwvcmVm
LXR5cGU+PGNvbnRyaWJ1dG9ycz48YXV0aG9ycz48YXV0aG9yPlNha2Ftb3RvLCBULjwvYXV0aG9y
PjxhdXRob3I+TmFrYXNoaW1hLCBILjwvYXV0aG9yPjxhdXRob3I+TmFrYW11cmEsIEsuPC9hdXRo
b3I+PGF1dGhvcj5OYWdhaGFtYSwgUi48L2F1dGhvcj48YXV0aG9yPlNhaXRvLCBZLjwvYXV0aG9y
PjwvYXV0aG9ycz48L2NvbnRyaWJ1dG9ycz48YXV0aC1hZGRyZXNzPkVuZG9zY29weSBEaXZpc2lv
biwgTmF0aW9uYWwgQ2FuY2VyIENlbnRlciBIb3NwaXRhbCwgNS0xLTEgVHN1a2lqaSwgQ2h1by1r
dSwgVG9reW8sIDEwNC0wMDQ1LCBKYXBhbi4gdGFzYWthbW9AbmNjLmdvLmpwLiYjeEQ7RGVwYXJ0
bWVudCBvZiBFbmRvc2NvcHksIEZvdW5kYXRpb24gZm9yIERldGVjdGlvbiBvZiBFYXJseSBHYXN0
cmljIENhcmNpbm9tYSwgMi02LTEyIE5paG9tYmFzaGkgS2F5YWJhY2hvLCBDaHVvLWt1LCBUb2t5
bywgMTAzLTAwMjUsIEphcGFuLiYjeEQ7RW5kb3Njb3B5IERpdmlzaW9uLCBOYXRpb25hbCBDYW5j
ZXIgQ2VudGVyIEhvc3BpdGFsLCA1LTEtMSBUc3VraWppLCBDaHVvLWt1LCBUb2t5bywgMTA0LTAw
NDUsIEphcGFuLiYjeEQ7RGVwYXJ0bWVudCBvZiBFbmRvc2NvcHksIENoaWJhIFRva3VzaHVrYWkg
SG9zcGl0YWwsIDItMTEtMSBUYWthbmVkYWksIEZ1bmFiYXNoaSwgQ2hpYmEsIDI3NC04NTAzLCBK
YXBhbi4mI3hEO0RlcGFydG1lbnQgb2YgR2FzdHJvZW50ZXJvbG9neSwgTmV3IFRva3lvIEhvc3Bp
dGFsLCAxMjcxIFdhbmFnYXlhLCBNYXRzdWRvLCBDaGliYSwgMjcwLTIyMzIsIEphcGFuLjwvYXV0
aC1hZGRyZXNzPjx0aXRsZXM+PHRpdGxlPlBlcmZvcm1hbmNlIG9mIENvbXB1dGVyLUFpZGVkIERl
dGVjdGlvbiBhbmQgRGlhZ25vc2lzIG9mIENvbG9yZWN0YWwgUG9seXBzIENvbXBhcmVzIHRvIFRo
YXQgb2YgRXhwZXJpZW5jZWQgRW5kb3Njb3Bpc3RzPC90aXRsZT48c2Vjb25kYXJ5LXRpdGxlPkRp
ZyBEaXMgU2NpPC9zZWNvbmRhcnktdGl0bGU+PC90aXRsZXM+PHBlcmlvZGljYWw+PGZ1bGwtdGl0
bGU+RGlnIERpcyBTY2k8L2Z1bGwtdGl0bGU+PC9wZXJpb2RpY2FsPjxwYWdlcz4zOTc2LTM5ODM8
L3BhZ2VzPjx2b2x1bWU+Njc8L3ZvbHVtZT48bnVtYmVyPjg8L251bWJlcj48ZWRpdGlvbj4yMDIx
MDgxNzwvZWRpdGlvbj48a2V5d29yZHM+PGtleXdvcmQ+QXJ0aWZpY2lhbCBJbnRlbGxpZ2VuY2U8
L2tleXdvcmQ+PGtleXdvcmQ+KkNvbG9uaWMgUG9seXBzL2RpYWdub3Npczwva2V5d29yZD48a2V5
d29yZD5Db2xvbm9zY29weS9tZXRob2RzPC9rZXl3b3JkPjxrZXl3b3JkPipDb2xvcmVjdGFsIE5l
b3BsYXNtcy9kaWFnbm9zaXM8L2tleXdvcmQ+PGtleXdvcmQ+Q29tcHV0ZXJzPC9rZXl3b3JkPjxr
ZXl3b3JkPkh1bWFuczwva2V5d29yZD48a2V5d29yZD5SZXRyb3NwZWN0aXZlIFN0dWRpZXM8L2tl
eXdvcmQ+PGtleXdvcmQ+Q29tcHV0ZXItYWlkZWQgZGV0ZWN0aW9uPC9rZXl3b3JkPjxrZXl3b3Jk
PkNvbXB1dGVyLWFpZGVkIGRpYWdub3Npczwva2V5d29yZD48a2V5d29yZD5FbmRvc2NvcGlzdDwv
a2V5d29yZD48L2tleXdvcmRzPjxkYXRlcz48eWVhcj4yMDIyPC95ZWFyPjxwdWItZGF0ZXM+PGRh
dGU+QXVnPC9kYXRlPjwvcHViLWRhdGVzPjwvZGF0ZXM+PGlzYm4+MDE2My0yMTE2PC9pc2JuPjxh
Y2Nlc3Npb24tbnVtPjM0NDAzMDMxPC9hY2Nlc3Npb24tbnVtPjx1cmxzPjwvdXJscz48ZWxlY3Ry
b25pYy1yZXNvdXJjZS1udW0+MTAuMTAwNy9zMTA2MjAtMDIxLTA3MjE3LTY8L2VsZWN0cm9uaWMt
cmVzb3VyY2UtbnVtPjxyZW1vdGUtZGF0YWJhc2UtcHJvdmlkZXI+TkxNPC9yZW1vdGUtZGF0YWJh
c2UtcHJvdmlkZXI+PGxhbmd1YWdlPmVuZzwvbGFuZ3VhZ2U+PC9yZWNvcmQ+PC9DaXRlPjwvRW5k
Tm90ZT5=
</w:fldData>
              </w:fldChar>
            </w:r>
            <w:r w:rsidR="0044484E" w:rsidRPr="00A73CA4">
              <w:rPr>
                <w:rFonts w:ascii="Book Antiqua" w:hAnsi="Book Antiqua"/>
              </w:rPr>
              <w:instrText xml:space="preserve"> ADDIN EN.CITE.DATA </w:instrText>
            </w:r>
            <w:r w:rsidR="0044484E" w:rsidRPr="00A73CA4">
              <w:rPr>
                <w:rFonts w:ascii="Book Antiqua" w:hAnsi="Book Antiqua"/>
              </w:rPr>
            </w:r>
            <w:r w:rsidR="0044484E" w:rsidRPr="00A73CA4">
              <w:rPr>
                <w:rFonts w:ascii="Book Antiqua" w:hAnsi="Book Antiqua"/>
              </w:rPr>
              <w:fldChar w:fldCharType="end"/>
            </w:r>
            <w:r w:rsidR="0044484E" w:rsidRPr="00A73CA4">
              <w:rPr>
                <w:rFonts w:ascii="Book Antiqua" w:hAnsi="Book Antiqua"/>
              </w:rPr>
            </w:r>
            <w:r w:rsidR="0044484E" w:rsidRPr="00A73CA4">
              <w:rPr>
                <w:rFonts w:ascii="Book Antiqua" w:hAnsi="Book Antiqua"/>
              </w:rPr>
              <w:fldChar w:fldCharType="separate"/>
            </w:r>
            <w:r w:rsidR="0044484E" w:rsidRPr="00A73CA4">
              <w:rPr>
                <w:rFonts w:ascii="Book Antiqua" w:hAnsi="Book Antiqua"/>
                <w:noProof/>
                <w:vertAlign w:val="superscript"/>
              </w:rPr>
              <w:t>[219]</w:t>
            </w:r>
            <w:r w:rsidR="0044484E" w:rsidRPr="00A73CA4">
              <w:rPr>
                <w:rFonts w:ascii="Book Antiqua" w:hAnsi="Book Antiqua"/>
              </w:rPr>
              <w:fldChar w:fldCharType="end"/>
            </w:r>
            <w:r w:rsidRPr="00A73CA4">
              <w:rPr>
                <w:rFonts w:ascii="Book Antiqua" w:hAnsi="Book Antiqua"/>
              </w:rPr>
              <w:t>, 2022</w:t>
            </w:r>
          </w:p>
        </w:tc>
        <w:tc>
          <w:tcPr>
            <w:tcW w:w="737" w:type="pct"/>
            <w:tcBorders>
              <w:bottom w:val="single" w:sz="4" w:space="0" w:color="auto"/>
            </w:tcBorders>
          </w:tcPr>
          <w:p w14:paraId="60EE70E7" w14:textId="77777777" w:rsidR="00AC2BA0" w:rsidRPr="00A73CA4" w:rsidRDefault="00AC2BA0" w:rsidP="00A73CA4">
            <w:pPr>
              <w:spacing w:line="360" w:lineRule="auto"/>
              <w:jc w:val="both"/>
              <w:rPr>
                <w:rFonts w:ascii="Book Antiqua" w:hAnsi="Book Antiqua"/>
              </w:rPr>
            </w:pPr>
            <w:r w:rsidRPr="00A73CA4">
              <w:rPr>
                <w:rFonts w:ascii="Book Antiqua" w:hAnsi="Book Antiqua"/>
              </w:rPr>
              <w:t>Retrospective</w:t>
            </w:r>
          </w:p>
        </w:tc>
        <w:tc>
          <w:tcPr>
            <w:tcW w:w="533" w:type="pct"/>
            <w:tcBorders>
              <w:bottom w:val="single" w:sz="4" w:space="0" w:color="auto"/>
            </w:tcBorders>
          </w:tcPr>
          <w:p w14:paraId="366E4953" w14:textId="77777777" w:rsidR="00AC2BA0" w:rsidRPr="00A73CA4" w:rsidRDefault="00AC2BA0" w:rsidP="00A73CA4">
            <w:pPr>
              <w:spacing w:line="360" w:lineRule="auto"/>
              <w:jc w:val="both"/>
              <w:rPr>
                <w:rFonts w:ascii="Book Antiqua" w:hAnsi="Book Antiqua"/>
              </w:rPr>
            </w:pPr>
            <w:r w:rsidRPr="00A73CA4">
              <w:rPr>
                <w:rFonts w:ascii="Book Antiqua" w:hAnsi="Book Antiqua"/>
              </w:rPr>
              <w:t>WLI, BLI</w:t>
            </w:r>
          </w:p>
        </w:tc>
        <w:tc>
          <w:tcPr>
            <w:tcW w:w="848" w:type="pct"/>
            <w:tcBorders>
              <w:bottom w:val="single" w:sz="4" w:space="0" w:color="auto"/>
            </w:tcBorders>
          </w:tcPr>
          <w:p w14:paraId="3FFFD536" w14:textId="77777777" w:rsidR="00AC2BA0" w:rsidRPr="00A73CA4" w:rsidRDefault="00AC2BA0" w:rsidP="00A73CA4">
            <w:pPr>
              <w:spacing w:line="360" w:lineRule="auto"/>
              <w:jc w:val="both"/>
              <w:rPr>
                <w:rFonts w:ascii="Book Antiqua" w:hAnsi="Book Antiqua"/>
              </w:rPr>
            </w:pPr>
            <w:r w:rsidRPr="00A73CA4">
              <w:rPr>
                <w:rFonts w:ascii="Book Antiqua" w:hAnsi="Book Antiqua"/>
              </w:rPr>
              <w:t>604 polyps</w:t>
            </w:r>
          </w:p>
        </w:tc>
        <w:tc>
          <w:tcPr>
            <w:tcW w:w="622" w:type="pct"/>
            <w:tcBorders>
              <w:bottom w:val="single" w:sz="4" w:space="0" w:color="auto"/>
            </w:tcBorders>
          </w:tcPr>
          <w:p w14:paraId="54A34D36" w14:textId="77777777" w:rsidR="00AC2BA0" w:rsidRPr="00A73CA4" w:rsidRDefault="00AC2BA0" w:rsidP="00A73CA4">
            <w:pPr>
              <w:spacing w:line="360" w:lineRule="auto"/>
              <w:jc w:val="both"/>
              <w:rPr>
                <w:rFonts w:ascii="Book Antiqua" w:hAnsi="Book Antiqua"/>
              </w:rPr>
            </w:pPr>
            <w:r w:rsidRPr="00A73CA4">
              <w:rPr>
                <w:rFonts w:ascii="Book Antiqua" w:hAnsi="Book Antiqua"/>
              </w:rPr>
              <w:t>96% for WLI, 96% for BLI</w:t>
            </w:r>
          </w:p>
        </w:tc>
        <w:tc>
          <w:tcPr>
            <w:tcW w:w="616" w:type="pct"/>
            <w:tcBorders>
              <w:bottom w:val="single" w:sz="4" w:space="0" w:color="auto"/>
            </w:tcBorders>
          </w:tcPr>
          <w:p w14:paraId="17D5ED3B" w14:textId="77777777" w:rsidR="00AC2BA0" w:rsidRPr="00A73CA4" w:rsidRDefault="00AC2BA0" w:rsidP="00A73CA4">
            <w:pPr>
              <w:spacing w:line="360" w:lineRule="auto"/>
              <w:jc w:val="both"/>
              <w:rPr>
                <w:rFonts w:ascii="Book Antiqua" w:hAnsi="Book Antiqua"/>
              </w:rPr>
            </w:pPr>
            <w:r w:rsidRPr="00A73CA4">
              <w:rPr>
                <w:rFonts w:ascii="Book Antiqua" w:hAnsi="Book Antiqua"/>
              </w:rPr>
              <w:t>84% for WLI, 89% for BLI</w:t>
            </w:r>
          </w:p>
        </w:tc>
        <w:tc>
          <w:tcPr>
            <w:tcW w:w="332" w:type="pct"/>
            <w:tcBorders>
              <w:bottom w:val="single" w:sz="4" w:space="0" w:color="auto"/>
            </w:tcBorders>
          </w:tcPr>
          <w:p w14:paraId="04FAB765" w14:textId="77777777" w:rsidR="00AC2BA0" w:rsidRPr="00A73CA4" w:rsidRDefault="00AC2BA0" w:rsidP="00A73CA4">
            <w:pPr>
              <w:spacing w:line="360" w:lineRule="auto"/>
              <w:jc w:val="both"/>
              <w:rPr>
                <w:rFonts w:ascii="Book Antiqua" w:hAnsi="Book Antiqua"/>
              </w:rPr>
            </w:pPr>
            <w:r w:rsidRPr="00A73CA4">
              <w:rPr>
                <w:rFonts w:ascii="Book Antiqua" w:hAnsi="Book Antiqua"/>
              </w:rPr>
              <w:t>-</w:t>
            </w:r>
          </w:p>
        </w:tc>
        <w:tc>
          <w:tcPr>
            <w:tcW w:w="686" w:type="pct"/>
            <w:tcBorders>
              <w:bottom w:val="single" w:sz="4" w:space="0" w:color="auto"/>
            </w:tcBorders>
          </w:tcPr>
          <w:p w14:paraId="215A51B2" w14:textId="77777777" w:rsidR="00AC2BA0" w:rsidRPr="00A73CA4" w:rsidRDefault="00AC2BA0" w:rsidP="00A73CA4">
            <w:pPr>
              <w:spacing w:line="360" w:lineRule="auto"/>
              <w:jc w:val="both"/>
              <w:rPr>
                <w:rFonts w:ascii="Book Antiqua" w:hAnsi="Book Antiqua"/>
              </w:rPr>
            </w:pPr>
            <w:r w:rsidRPr="00A73CA4">
              <w:rPr>
                <w:rFonts w:ascii="Book Antiqua" w:hAnsi="Book Antiqua"/>
              </w:rPr>
              <w:t>-</w:t>
            </w:r>
          </w:p>
        </w:tc>
      </w:tr>
    </w:tbl>
    <w:p w14:paraId="1DACEBDF" w14:textId="77777777" w:rsidR="005F429F" w:rsidRPr="00A73CA4" w:rsidRDefault="005F429F" w:rsidP="00A73CA4">
      <w:pPr>
        <w:spacing w:line="360" w:lineRule="auto"/>
        <w:jc w:val="both"/>
        <w:rPr>
          <w:rFonts w:ascii="Book Antiqua" w:hAnsi="Book Antiqua" w:cs="Book Antiqua"/>
          <w:color w:val="000000"/>
          <w:lang w:eastAsia="zh-CN"/>
        </w:rPr>
      </w:pPr>
      <w:r w:rsidRPr="00A73CA4">
        <w:rPr>
          <w:rFonts w:ascii="Book Antiqua" w:hAnsi="Book Antiqua"/>
          <w:lang w:eastAsia="zh-CN"/>
        </w:rPr>
        <w:t xml:space="preserve">NBI: </w:t>
      </w:r>
      <w:r w:rsidRPr="00A73CA4">
        <w:rPr>
          <w:rFonts w:ascii="Book Antiqua" w:eastAsia="Book Antiqua" w:hAnsi="Book Antiqua" w:cs="Book Antiqua"/>
          <w:color w:val="000000"/>
        </w:rPr>
        <w:t>Narrow-band imaging</w:t>
      </w:r>
      <w:r w:rsidRPr="00A73CA4">
        <w:rPr>
          <w:rFonts w:ascii="Book Antiqua" w:hAnsi="Book Antiqua" w:cs="Book Antiqua"/>
          <w:color w:val="000000"/>
          <w:lang w:eastAsia="zh-CN"/>
        </w:rPr>
        <w:t xml:space="preserve">; </w:t>
      </w:r>
      <w:r w:rsidR="00B33F07" w:rsidRPr="00A73CA4">
        <w:rPr>
          <w:rFonts w:ascii="Book Antiqua" w:hAnsi="Book Antiqua" w:cs="Book Antiqua"/>
          <w:color w:val="000000"/>
          <w:lang w:eastAsia="zh-CN"/>
        </w:rPr>
        <w:t xml:space="preserve">NPV: Negative predictive value; </w:t>
      </w:r>
      <w:r w:rsidRPr="00A73CA4">
        <w:rPr>
          <w:rFonts w:ascii="Book Antiqua" w:hAnsi="Book Antiqua" w:cs="Book Antiqua"/>
          <w:color w:val="000000"/>
          <w:lang w:eastAsia="zh-CN"/>
        </w:rPr>
        <w:t xml:space="preserve">BLI: </w:t>
      </w:r>
      <w:r w:rsidRPr="00A73CA4">
        <w:rPr>
          <w:rFonts w:ascii="Book Antiqua" w:eastAsia="Book Antiqua" w:hAnsi="Book Antiqua" w:cs="Book Antiqua"/>
          <w:color w:val="000000"/>
        </w:rPr>
        <w:t>Blue light imaging</w:t>
      </w:r>
      <w:r w:rsidRPr="00A73CA4">
        <w:rPr>
          <w:rFonts w:ascii="Book Antiqua" w:hAnsi="Book Antiqua" w:cs="Book Antiqua"/>
          <w:color w:val="000000"/>
          <w:lang w:eastAsia="zh-CN"/>
        </w:rPr>
        <w:t>; WLI: W</w:t>
      </w:r>
      <w:r w:rsidRPr="00A73CA4">
        <w:rPr>
          <w:rFonts w:ascii="Book Antiqua" w:eastAsia="Book Antiqua" w:hAnsi="Book Antiqua" w:cs="Book Antiqua"/>
          <w:color w:val="000000"/>
        </w:rPr>
        <w:t>hite light imaging</w:t>
      </w:r>
      <w:r w:rsidRPr="00A73CA4">
        <w:rPr>
          <w:rFonts w:ascii="Book Antiqua" w:hAnsi="Book Antiqua" w:cs="Book Antiqua"/>
          <w:color w:val="000000"/>
          <w:lang w:eastAsia="zh-CN"/>
        </w:rPr>
        <w:t xml:space="preserve">; LCI: </w:t>
      </w:r>
      <w:r w:rsidRPr="00A73CA4">
        <w:rPr>
          <w:rFonts w:ascii="Book Antiqua" w:eastAsia="Book Antiqua" w:hAnsi="Book Antiqua" w:cs="Book Antiqua"/>
          <w:color w:val="000000"/>
        </w:rPr>
        <w:t>Linked colour imaging</w:t>
      </w:r>
      <w:r w:rsidRPr="00A73CA4">
        <w:rPr>
          <w:rFonts w:ascii="Book Antiqua" w:hAnsi="Book Antiqua" w:cs="Book Antiqua"/>
          <w:color w:val="000000"/>
          <w:lang w:eastAsia="zh-CN"/>
        </w:rPr>
        <w:t>.</w:t>
      </w:r>
    </w:p>
    <w:p w14:paraId="0DE19ADD" w14:textId="77777777" w:rsidR="009E05E1" w:rsidRPr="00A73CA4" w:rsidRDefault="009E05E1" w:rsidP="00A73CA4">
      <w:pPr>
        <w:spacing w:line="360" w:lineRule="auto"/>
        <w:jc w:val="both"/>
        <w:rPr>
          <w:rFonts w:ascii="Book Antiqua" w:hAnsi="Book Antiqua"/>
          <w:b/>
          <w:lang w:eastAsia="zh-CN"/>
        </w:rPr>
      </w:pPr>
    </w:p>
    <w:p w14:paraId="22FEC363" w14:textId="77777777" w:rsidR="003C47DC" w:rsidRPr="00A73CA4" w:rsidRDefault="003C47DC" w:rsidP="00A73CA4">
      <w:pPr>
        <w:spacing w:line="360" w:lineRule="auto"/>
        <w:jc w:val="both"/>
        <w:rPr>
          <w:rFonts w:ascii="Book Antiqua" w:hAnsi="Book Antiqua"/>
          <w:b/>
          <w:lang w:eastAsia="zh-CN"/>
        </w:rPr>
      </w:pPr>
      <w:r w:rsidRPr="00A73CA4">
        <w:rPr>
          <w:rFonts w:ascii="Book Antiqua" w:hAnsi="Book Antiqua"/>
          <w:b/>
        </w:rPr>
        <w:t>Table 5 Summary and conclusions for each form of advanced mucosal imaging discussed</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899"/>
        <w:gridCol w:w="2482"/>
        <w:gridCol w:w="2231"/>
        <w:gridCol w:w="1844"/>
      </w:tblGrid>
      <w:tr w:rsidR="00B725B7" w:rsidRPr="00A73CA4" w14:paraId="02851627" w14:textId="77777777" w:rsidTr="009E05E1">
        <w:trPr>
          <w:trHeight w:val="416"/>
        </w:trPr>
        <w:tc>
          <w:tcPr>
            <w:tcW w:w="1336" w:type="pct"/>
            <w:gridSpan w:val="2"/>
            <w:tcBorders>
              <w:top w:val="single" w:sz="4" w:space="0" w:color="auto"/>
              <w:bottom w:val="single" w:sz="4" w:space="0" w:color="auto"/>
            </w:tcBorders>
            <w:shd w:val="clear" w:color="auto" w:fill="auto"/>
          </w:tcPr>
          <w:p w14:paraId="229A8229" w14:textId="77777777" w:rsidR="00B725B7" w:rsidRPr="00A73CA4" w:rsidRDefault="00B725B7" w:rsidP="00A73CA4">
            <w:pPr>
              <w:spacing w:line="360" w:lineRule="auto"/>
              <w:contextualSpacing/>
              <w:jc w:val="both"/>
              <w:rPr>
                <w:rFonts w:ascii="Book Antiqua" w:hAnsi="Book Antiqua"/>
                <w:b/>
              </w:rPr>
            </w:pPr>
            <w:r w:rsidRPr="00A73CA4">
              <w:rPr>
                <w:rFonts w:ascii="Book Antiqua" w:hAnsi="Book Antiqua"/>
                <w:b/>
              </w:rPr>
              <w:t>Modality</w:t>
            </w:r>
          </w:p>
        </w:tc>
        <w:tc>
          <w:tcPr>
            <w:tcW w:w="1407" w:type="pct"/>
            <w:tcBorders>
              <w:top w:val="single" w:sz="4" w:space="0" w:color="auto"/>
              <w:bottom w:val="single" w:sz="4" w:space="0" w:color="auto"/>
            </w:tcBorders>
            <w:shd w:val="clear" w:color="auto" w:fill="auto"/>
          </w:tcPr>
          <w:p w14:paraId="1C802687" w14:textId="77777777" w:rsidR="00B725B7" w:rsidRPr="00A73CA4" w:rsidRDefault="00B725B7" w:rsidP="00A73CA4">
            <w:pPr>
              <w:spacing w:line="360" w:lineRule="auto"/>
              <w:contextualSpacing/>
              <w:jc w:val="both"/>
              <w:rPr>
                <w:rFonts w:ascii="Book Antiqua" w:hAnsi="Book Antiqua"/>
                <w:b/>
              </w:rPr>
            </w:pPr>
            <w:r w:rsidRPr="00A73CA4">
              <w:rPr>
                <w:rFonts w:ascii="Book Antiqua" w:hAnsi="Book Antiqua"/>
                <w:b/>
              </w:rPr>
              <w:t>Detection</w:t>
            </w:r>
          </w:p>
        </w:tc>
        <w:tc>
          <w:tcPr>
            <w:tcW w:w="1268" w:type="pct"/>
            <w:tcBorders>
              <w:top w:val="single" w:sz="4" w:space="0" w:color="auto"/>
              <w:bottom w:val="single" w:sz="4" w:space="0" w:color="auto"/>
            </w:tcBorders>
            <w:shd w:val="clear" w:color="auto" w:fill="auto"/>
          </w:tcPr>
          <w:p w14:paraId="7B52D564" w14:textId="77777777" w:rsidR="00B725B7" w:rsidRPr="00A73CA4" w:rsidRDefault="00B725B7" w:rsidP="00A73CA4">
            <w:pPr>
              <w:spacing w:line="360" w:lineRule="auto"/>
              <w:contextualSpacing/>
              <w:jc w:val="both"/>
              <w:rPr>
                <w:rFonts w:ascii="Book Antiqua" w:hAnsi="Book Antiqua"/>
                <w:b/>
              </w:rPr>
            </w:pPr>
            <w:r w:rsidRPr="00A73CA4">
              <w:rPr>
                <w:rFonts w:ascii="Book Antiqua" w:hAnsi="Book Antiqua"/>
                <w:b/>
              </w:rPr>
              <w:t>Characterisation</w:t>
            </w:r>
          </w:p>
        </w:tc>
        <w:tc>
          <w:tcPr>
            <w:tcW w:w="989" w:type="pct"/>
            <w:tcBorders>
              <w:top w:val="single" w:sz="4" w:space="0" w:color="auto"/>
              <w:bottom w:val="single" w:sz="4" w:space="0" w:color="auto"/>
            </w:tcBorders>
            <w:shd w:val="clear" w:color="auto" w:fill="auto"/>
          </w:tcPr>
          <w:p w14:paraId="33D1610E" w14:textId="77777777" w:rsidR="00B725B7" w:rsidRPr="00A73CA4" w:rsidRDefault="00B725B7" w:rsidP="00A73CA4">
            <w:pPr>
              <w:spacing w:line="360" w:lineRule="auto"/>
              <w:contextualSpacing/>
              <w:jc w:val="both"/>
              <w:rPr>
                <w:rFonts w:ascii="Book Antiqua" w:hAnsi="Book Antiqua"/>
                <w:b/>
              </w:rPr>
            </w:pPr>
            <w:r w:rsidRPr="00A73CA4">
              <w:rPr>
                <w:rFonts w:ascii="Book Antiqua" w:hAnsi="Book Antiqua"/>
                <w:b/>
              </w:rPr>
              <w:t>Comment</w:t>
            </w:r>
          </w:p>
        </w:tc>
      </w:tr>
      <w:tr w:rsidR="00AC2BA0" w:rsidRPr="00A73CA4" w14:paraId="74883F81" w14:textId="77777777" w:rsidTr="00A73CA4">
        <w:trPr>
          <w:trHeight w:val="328"/>
        </w:trPr>
        <w:tc>
          <w:tcPr>
            <w:tcW w:w="849" w:type="pct"/>
            <w:tcBorders>
              <w:top w:val="single" w:sz="4" w:space="0" w:color="auto"/>
            </w:tcBorders>
            <w:shd w:val="clear" w:color="auto" w:fill="auto"/>
          </w:tcPr>
          <w:p w14:paraId="46AF9542" w14:textId="77777777" w:rsidR="00AC2BA0" w:rsidRPr="00A73CA4" w:rsidRDefault="00AC2BA0" w:rsidP="00A73CA4">
            <w:pPr>
              <w:spacing w:line="360" w:lineRule="auto"/>
              <w:contextualSpacing/>
              <w:jc w:val="both"/>
              <w:rPr>
                <w:rFonts w:ascii="Book Antiqua" w:hAnsi="Book Antiqua"/>
              </w:rPr>
            </w:pPr>
            <w:r w:rsidRPr="00A73CA4">
              <w:rPr>
                <w:rFonts w:ascii="Book Antiqua" w:hAnsi="Book Antiqua"/>
              </w:rPr>
              <w:t>HD-WLI</w:t>
            </w:r>
          </w:p>
        </w:tc>
        <w:tc>
          <w:tcPr>
            <w:tcW w:w="487" w:type="pct"/>
            <w:tcBorders>
              <w:top w:val="single" w:sz="4" w:space="0" w:color="auto"/>
            </w:tcBorders>
            <w:shd w:val="clear" w:color="auto" w:fill="auto"/>
          </w:tcPr>
          <w:p w14:paraId="58FDDC92" w14:textId="77777777" w:rsidR="00AC2BA0" w:rsidRPr="00A73CA4" w:rsidRDefault="00AC2BA0" w:rsidP="001401D0">
            <w:pPr>
              <w:pStyle w:val="a9"/>
              <w:spacing w:after="0" w:line="360" w:lineRule="auto"/>
              <w:ind w:left="0"/>
              <w:jc w:val="both"/>
              <w:rPr>
                <w:rFonts w:ascii="Book Antiqua" w:hAnsi="Book Antiqua"/>
                <w:sz w:val="24"/>
                <w:szCs w:val="24"/>
                <w:lang w:eastAsia="zh-CN"/>
              </w:rPr>
            </w:pPr>
          </w:p>
        </w:tc>
        <w:tc>
          <w:tcPr>
            <w:tcW w:w="1407" w:type="pct"/>
            <w:tcBorders>
              <w:top w:val="single" w:sz="4" w:space="0" w:color="auto"/>
            </w:tcBorders>
            <w:shd w:val="clear" w:color="auto" w:fill="auto"/>
          </w:tcPr>
          <w:p w14:paraId="1E03A47C" w14:textId="77777777" w:rsidR="00AC2BA0" w:rsidRPr="00A73CA4" w:rsidRDefault="0049138B" w:rsidP="00A73CA4">
            <w:pPr>
              <w:spacing w:line="360" w:lineRule="auto"/>
              <w:jc w:val="both"/>
              <w:rPr>
                <w:rFonts w:ascii="Book Antiqua" w:hAnsi="Book Antiqua"/>
                <w:lang w:eastAsia="zh-CN"/>
              </w:rPr>
            </w:pPr>
            <w:r w:rsidRPr="00A73CA4">
              <w:rPr>
                <w:rFonts w:ascii="Book Antiqua" w:hAnsi="Book Antiqua" w:cs="Segoe UI Symbol"/>
              </w:rPr>
              <w:t>Advantages</w:t>
            </w:r>
            <w:r w:rsidRPr="00A73CA4">
              <w:rPr>
                <w:rFonts w:ascii="Book Antiqua" w:hAnsi="Book Antiqua" w:cs="Segoe UI Symbol"/>
                <w:lang w:eastAsia="zh-CN"/>
              </w:rPr>
              <w:t xml:space="preserve">: </w:t>
            </w:r>
            <w:r w:rsidR="00AC2BA0" w:rsidRPr="00A73CA4">
              <w:rPr>
                <w:rFonts w:ascii="Book Antiqua" w:hAnsi="Book Antiqua"/>
              </w:rPr>
              <w:t>Marginal benefit in overall adenoma detection</w:t>
            </w:r>
            <w:r w:rsidRPr="00A73CA4">
              <w:rPr>
                <w:rFonts w:ascii="Book Antiqua" w:hAnsi="Book Antiqua"/>
                <w:lang w:eastAsia="zh-CN"/>
              </w:rPr>
              <w:t>; and i</w:t>
            </w:r>
            <w:r w:rsidR="00AC2BA0" w:rsidRPr="00A73CA4">
              <w:rPr>
                <w:rFonts w:ascii="Book Antiqua" w:hAnsi="Book Antiqua"/>
              </w:rPr>
              <w:t>mproved detection of right-sided, flat polyps, and SSAs</w:t>
            </w:r>
            <w:r w:rsidRPr="00A73CA4">
              <w:rPr>
                <w:rFonts w:ascii="Book Antiqua" w:hAnsi="Book Antiqua"/>
                <w:vertAlign w:val="superscript"/>
                <w:lang w:eastAsia="zh-CN"/>
              </w:rPr>
              <w:t>1</w:t>
            </w:r>
          </w:p>
        </w:tc>
        <w:tc>
          <w:tcPr>
            <w:tcW w:w="1268" w:type="pct"/>
            <w:tcBorders>
              <w:top w:val="single" w:sz="4" w:space="0" w:color="auto"/>
            </w:tcBorders>
            <w:shd w:val="clear" w:color="auto" w:fill="auto"/>
          </w:tcPr>
          <w:p w14:paraId="0CC9DB8D" w14:textId="77777777" w:rsidR="00AC2BA0" w:rsidRPr="00A73CA4" w:rsidRDefault="0049138B" w:rsidP="00A73CA4">
            <w:pPr>
              <w:spacing w:line="360" w:lineRule="auto"/>
              <w:jc w:val="both"/>
              <w:rPr>
                <w:rFonts w:ascii="Book Antiqua" w:hAnsi="Book Antiqua"/>
                <w:lang w:eastAsia="zh-CN"/>
              </w:rPr>
            </w:pPr>
            <w:r w:rsidRPr="00A73CA4">
              <w:rPr>
                <w:rFonts w:ascii="Book Antiqua" w:hAnsi="Book Antiqua" w:cs="Segoe UI Symbol"/>
              </w:rPr>
              <w:t>Advantage</w:t>
            </w:r>
            <w:r w:rsidRPr="00A73CA4">
              <w:rPr>
                <w:rFonts w:ascii="Book Antiqua" w:hAnsi="Book Antiqua" w:cs="Segoe UI Symbol"/>
                <w:lang w:eastAsia="zh-CN"/>
              </w:rPr>
              <w:t xml:space="preserve">: </w:t>
            </w:r>
            <w:r w:rsidR="00A73CA4">
              <w:rPr>
                <w:rFonts w:ascii="Book Antiqua" w:hAnsi="Book Antiqua"/>
              </w:rPr>
              <w:t>Marginal benefit</w:t>
            </w:r>
            <w:r w:rsidR="00A73CA4">
              <w:rPr>
                <w:rFonts w:ascii="Book Antiqua" w:hAnsi="Book Antiqua" w:hint="eastAsia"/>
                <w:lang w:eastAsia="zh-CN"/>
              </w:rPr>
              <w:t xml:space="preserve"> </w:t>
            </w:r>
            <w:r w:rsidR="00AC2BA0" w:rsidRPr="00A73CA4">
              <w:rPr>
                <w:rFonts w:ascii="Book Antiqua" w:hAnsi="Book Antiqua"/>
              </w:rPr>
              <w:t>for small adenomas</w:t>
            </w:r>
            <w:r w:rsidRPr="00A73CA4">
              <w:rPr>
                <w:rFonts w:ascii="Book Antiqua" w:hAnsi="Book Antiqua"/>
                <w:lang w:eastAsia="zh-CN"/>
              </w:rPr>
              <w:t>; 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w:t>
            </w:r>
            <w:r w:rsidRPr="00A73CA4">
              <w:rPr>
                <w:rFonts w:ascii="Book Antiqua" w:hAnsi="Book Antiqua"/>
                <w:lang w:eastAsia="zh-CN"/>
              </w:rPr>
              <w:t xml:space="preserve"> </w:t>
            </w:r>
            <w:r w:rsidR="00AC2BA0" w:rsidRPr="00A73CA4">
              <w:rPr>
                <w:rFonts w:ascii="Book Antiqua" w:hAnsi="Book Antiqua"/>
              </w:rPr>
              <w:t>Insufficient evidence for large polyps</w:t>
            </w:r>
          </w:p>
        </w:tc>
        <w:tc>
          <w:tcPr>
            <w:tcW w:w="989" w:type="pct"/>
            <w:tcBorders>
              <w:top w:val="single" w:sz="4" w:space="0" w:color="auto"/>
            </w:tcBorders>
            <w:shd w:val="clear" w:color="auto" w:fill="auto"/>
          </w:tcPr>
          <w:p w14:paraId="36F87409" w14:textId="77777777" w:rsidR="00AC2BA0" w:rsidRPr="00A73CA4" w:rsidRDefault="0049138B" w:rsidP="00A73CA4">
            <w:pPr>
              <w:spacing w:line="360" w:lineRule="auto"/>
              <w:jc w:val="both"/>
              <w:rPr>
                <w:rFonts w:ascii="Book Antiqua" w:hAnsi="Book Antiqua"/>
              </w:rPr>
            </w:pPr>
            <w:r w:rsidRPr="00A73CA4">
              <w:rPr>
                <w:rFonts w:ascii="Book Antiqua" w:hAnsi="Book Antiqua" w:cs="Segoe UI Symbol"/>
              </w:rPr>
              <w:t>Advantage</w:t>
            </w:r>
            <w:r w:rsidRPr="00A73CA4">
              <w:rPr>
                <w:rFonts w:ascii="Book Antiqua" w:hAnsi="Book Antiqua" w:cs="Segoe UI Symbol"/>
                <w:lang w:eastAsia="zh-CN"/>
              </w:rPr>
              <w:t xml:space="preserve">: </w:t>
            </w:r>
            <w:r w:rsidR="00AC2BA0" w:rsidRPr="00A73CA4">
              <w:rPr>
                <w:rFonts w:ascii="Book Antiqua" w:hAnsi="Book Antiqua"/>
              </w:rPr>
              <w:t>Widely available</w:t>
            </w:r>
          </w:p>
        </w:tc>
      </w:tr>
      <w:tr w:rsidR="00AC2BA0" w:rsidRPr="00A73CA4" w14:paraId="798EB0B1" w14:textId="77777777" w:rsidTr="00A73CA4">
        <w:trPr>
          <w:trHeight w:val="354"/>
        </w:trPr>
        <w:tc>
          <w:tcPr>
            <w:tcW w:w="849" w:type="pct"/>
            <w:shd w:val="clear" w:color="auto" w:fill="auto"/>
          </w:tcPr>
          <w:p w14:paraId="29F92795" w14:textId="77777777" w:rsidR="00AC2BA0" w:rsidRPr="00A73CA4" w:rsidRDefault="00AC2BA0" w:rsidP="00A73CA4">
            <w:pPr>
              <w:spacing w:line="360" w:lineRule="auto"/>
              <w:contextualSpacing/>
              <w:jc w:val="both"/>
              <w:rPr>
                <w:rFonts w:ascii="Book Antiqua" w:hAnsi="Book Antiqua"/>
              </w:rPr>
            </w:pPr>
            <w:r w:rsidRPr="00A73CA4">
              <w:rPr>
                <w:rFonts w:ascii="Book Antiqua" w:hAnsi="Book Antiqua"/>
              </w:rPr>
              <w:t>Chromo-endoscopy</w:t>
            </w:r>
          </w:p>
        </w:tc>
        <w:tc>
          <w:tcPr>
            <w:tcW w:w="487" w:type="pct"/>
            <w:shd w:val="clear" w:color="auto" w:fill="auto"/>
          </w:tcPr>
          <w:p w14:paraId="56705260" w14:textId="77777777" w:rsidR="00AC2BA0" w:rsidRPr="00A73CA4" w:rsidRDefault="00AC2BA0" w:rsidP="001401D0">
            <w:pPr>
              <w:pStyle w:val="a9"/>
              <w:spacing w:after="0" w:line="360" w:lineRule="auto"/>
              <w:ind w:left="0"/>
              <w:jc w:val="both"/>
              <w:rPr>
                <w:rFonts w:ascii="Book Antiqua" w:hAnsi="Book Antiqua"/>
                <w:sz w:val="24"/>
                <w:szCs w:val="24"/>
                <w:lang w:eastAsia="zh-CN"/>
              </w:rPr>
            </w:pPr>
          </w:p>
        </w:tc>
        <w:tc>
          <w:tcPr>
            <w:tcW w:w="1407" w:type="pct"/>
            <w:shd w:val="clear" w:color="auto" w:fill="auto"/>
          </w:tcPr>
          <w:p w14:paraId="2E14FF26" w14:textId="77777777" w:rsidR="00AC2BA0" w:rsidRPr="00A73CA4" w:rsidRDefault="0049138B" w:rsidP="00A73CA4">
            <w:pPr>
              <w:spacing w:line="360" w:lineRule="auto"/>
              <w:jc w:val="both"/>
              <w:rPr>
                <w:rFonts w:ascii="Book Antiqua" w:hAnsi="Book Antiqua"/>
                <w:lang w:eastAsia="zh-CN"/>
              </w:rPr>
            </w:pPr>
            <w:r w:rsidRPr="00A73CA4">
              <w:rPr>
                <w:rFonts w:ascii="Book Antiqua" w:hAnsi="Book Antiqua" w:cs="Segoe UI Symbol"/>
              </w:rPr>
              <w:t>Advantage</w:t>
            </w:r>
            <w:r w:rsidRPr="00A73CA4">
              <w:rPr>
                <w:rFonts w:ascii="Book Antiqua" w:hAnsi="Book Antiqua" w:cs="Segoe UI Symbol"/>
                <w:lang w:eastAsia="zh-CN"/>
              </w:rPr>
              <w:t xml:space="preserve">: </w:t>
            </w:r>
            <w:r w:rsidR="00A73CA4">
              <w:rPr>
                <w:rFonts w:ascii="Book Antiqua" w:hAnsi="Book Antiqua"/>
              </w:rPr>
              <w:t>Increases polyp</w:t>
            </w:r>
            <w:r w:rsidR="00A73CA4">
              <w:rPr>
                <w:rFonts w:ascii="Book Antiqua" w:hAnsi="Book Antiqua" w:hint="eastAsia"/>
                <w:lang w:eastAsia="zh-CN"/>
              </w:rPr>
              <w:t xml:space="preserve"> </w:t>
            </w:r>
            <w:r w:rsidR="00AC2BA0" w:rsidRPr="00A73CA4">
              <w:rPr>
                <w:rFonts w:ascii="Book Antiqua" w:hAnsi="Book Antiqua"/>
              </w:rPr>
              <w:t>detection</w:t>
            </w:r>
            <w:r w:rsidRPr="00A73CA4">
              <w:rPr>
                <w:rFonts w:ascii="Book Antiqua" w:hAnsi="Book Antiqua"/>
                <w:lang w:eastAsia="zh-CN"/>
              </w:rPr>
              <w:t>; 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w:t>
            </w:r>
            <w:r w:rsidRPr="00A73CA4">
              <w:rPr>
                <w:rFonts w:ascii="Book Antiqua" w:hAnsi="Book Antiqua"/>
                <w:lang w:eastAsia="zh-CN"/>
              </w:rPr>
              <w:t xml:space="preserve"> </w:t>
            </w:r>
            <w:r w:rsidR="00AC2BA0" w:rsidRPr="00A73CA4">
              <w:rPr>
                <w:rFonts w:ascii="Book Antiqua" w:hAnsi="Book Antiqua" w:cs="Segoe UI Symbol"/>
              </w:rPr>
              <w:t>I</w:t>
            </w:r>
            <w:r w:rsidR="00AC2BA0" w:rsidRPr="00A73CA4">
              <w:rPr>
                <w:rFonts w:ascii="Book Antiqua" w:hAnsi="Book Antiqua"/>
              </w:rPr>
              <w:t>ncreases withdrawal time</w:t>
            </w:r>
          </w:p>
        </w:tc>
        <w:tc>
          <w:tcPr>
            <w:tcW w:w="1268" w:type="pct"/>
            <w:shd w:val="clear" w:color="auto" w:fill="auto"/>
          </w:tcPr>
          <w:p w14:paraId="768D1936" w14:textId="77777777" w:rsidR="00AC2BA0" w:rsidRPr="00A73CA4" w:rsidRDefault="0049138B" w:rsidP="00A73CA4">
            <w:pPr>
              <w:spacing w:line="360" w:lineRule="auto"/>
              <w:jc w:val="both"/>
              <w:rPr>
                <w:rFonts w:ascii="Book Antiqua" w:hAnsi="Book Antiqua"/>
              </w:rPr>
            </w:pPr>
            <w:r w:rsidRPr="00A73CA4">
              <w:rPr>
                <w:rFonts w:ascii="Book Antiqua" w:hAnsi="Book Antiqua" w:cs="Segoe UI Symbol"/>
              </w:rPr>
              <w:t>Advantage</w:t>
            </w:r>
            <w:r w:rsidRPr="00A73CA4">
              <w:rPr>
                <w:rFonts w:ascii="Book Antiqua" w:hAnsi="Book Antiqua" w:cs="Segoe UI Symbol"/>
                <w:lang w:eastAsia="zh-CN"/>
              </w:rPr>
              <w:t xml:space="preserve">s: </w:t>
            </w:r>
            <w:r w:rsidR="00A73CA4">
              <w:rPr>
                <w:rFonts w:ascii="Book Antiqua" w:hAnsi="Book Antiqua"/>
              </w:rPr>
              <w:t>Highly effective</w:t>
            </w:r>
            <w:r w:rsidR="00A73CA4">
              <w:rPr>
                <w:rFonts w:ascii="Book Antiqua" w:hAnsi="Book Antiqua" w:hint="eastAsia"/>
                <w:lang w:eastAsia="zh-CN"/>
              </w:rPr>
              <w:t xml:space="preserve"> </w:t>
            </w:r>
            <w:r w:rsidR="00AC2BA0" w:rsidRPr="00A73CA4">
              <w:rPr>
                <w:rFonts w:ascii="Book Antiqua" w:hAnsi="Book Antiqua"/>
              </w:rPr>
              <w:t>for small polyps (although inefficient)</w:t>
            </w:r>
            <w:r w:rsidRPr="00A73CA4">
              <w:rPr>
                <w:rFonts w:ascii="Book Antiqua" w:hAnsi="Book Antiqua"/>
                <w:lang w:eastAsia="zh-CN"/>
              </w:rPr>
              <w:t>; and u</w:t>
            </w:r>
            <w:r w:rsidR="00AC2BA0" w:rsidRPr="00A73CA4">
              <w:rPr>
                <w:rFonts w:ascii="Book Antiqua" w:hAnsi="Book Antiqua"/>
              </w:rPr>
              <w:t>seful in prediction of invasion depth for large polyps</w:t>
            </w:r>
            <w:r w:rsidRPr="00A73CA4">
              <w:rPr>
                <w:rFonts w:ascii="Book Antiqua" w:hAnsi="Book Antiqua"/>
                <w:vertAlign w:val="superscript"/>
                <w:lang w:eastAsia="zh-CN"/>
              </w:rPr>
              <w:t>1</w:t>
            </w:r>
          </w:p>
        </w:tc>
        <w:tc>
          <w:tcPr>
            <w:tcW w:w="989" w:type="pct"/>
            <w:shd w:val="clear" w:color="auto" w:fill="auto"/>
          </w:tcPr>
          <w:p w14:paraId="1E0D269A" w14:textId="77777777" w:rsidR="00AC2BA0" w:rsidRPr="00A73CA4" w:rsidRDefault="0049138B"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sidR="00A73CA4">
              <w:rPr>
                <w:rFonts w:ascii="Book Antiqua" w:hAnsi="Book Antiqua"/>
              </w:rPr>
              <w:t>Increases</w:t>
            </w:r>
            <w:r w:rsidR="00A73CA4">
              <w:rPr>
                <w:rFonts w:ascii="Book Antiqua" w:hAnsi="Book Antiqua" w:hint="eastAsia"/>
                <w:lang w:eastAsia="zh-CN"/>
              </w:rPr>
              <w:t xml:space="preserve"> </w:t>
            </w:r>
            <w:r w:rsidR="00AC2BA0" w:rsidRPr="00A73CA4">
              <w:rPr>
                <w:rFonts w:ascii="Book Antiqua" w:hAnsi="Book Antiqua"/>
              </w:rPr>
              <w:t>procedural time</w:t>
            </w:r>
          </w:p>
        </w:tc>
      </w:tr>
      <w:tr w:rsidR="00AC2BA0" w:rsidRPr="00A73CA4" w14:paraId="2D346D19" w14:textId="77777777" w:rsidTr="00A73CA4">
        <w:trPr>
          <w:trHeight w:val="284"/>
        </w:trPr>
        <w:tc>
          <w:tcPr>
            <w:tcW w:w="849" w:type="pct"/>
            <w:vMerge w:val="restart"/>
            <w:shd w:val="clear" w:color="auto" w:fill="auto"/>
          </w:tcPr>
          <w:p w14:paraId="721D72D4" w14:textId="77777777" w:rsidR="00AC2BA0" w:rsidRPr="00A73CA4" w:rsidRDefault="00AC2BA0" w:rsidP="00A73CA4">
            <w:pPr>
              <w:spacing w:line="360" w:lineRule="auto"/>
              <w:contextualSpacing/>
              <w:jc w:val="both"/>
              <w:rPr>
                <w:rFonts w:ascii="Book Antiqua" w:hAnsi="Book Antiqua"/>
                <w:bCs/>
              </w:rPr>
            </w:pPr>
            <w:r w:rsidRPr="00A73CA4">
              <w:rPr>
                <w:rFonts w:ascii="Book Antiqua" w:hAnsi="Book Antiqua"/>
              </w:rPr>
              <w:t xml:space="preserve">Virtual </w:t>
            </w:r>
          </w:p>
          <w:p w14:paraId="6ECB2B05" w14:textId="77777777" w:rsidR="00AC2BA0" w:rsidRPr="00A73CA4" w:rsidRDefault="00AC2BA0" w:rsidP="00A73CA4">
            <w:pPr>
              <w:spacing w:line="360" w:lineRule="auto"/>
              <w:contextualSpacing/>
              <w:jc w:val="both"/>
              <w:rPr>
                <w:rFonts w:ascii="Book Antiqua" w:hAnsi="Book Antiqua"/>
              </w:rPr>
            </w:pPr>
            <w:r w:rsidRPr="00A73CA4">
              <w:rPr>
                <w:rFonts w:ascii="Book Antiqua" w:hAnsi="Book Antiqua"/>
              </w:rPr>
              <w:t>chromo-endoscopy</w:t>
            </w:r>
          </w:p>
        </w:tc>
        <w:tc>
          <w:tcPr>
            <w:tcW w:w="487" w:type="pct"/>
            <w:shd w:val="clear" w:color="auto" w:fill="auto"/>
          </w:tcPr>
          <w:p w14:paraId="033E5056" w14:textId="77777777"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NBI</w:t>
            </w:r>
          </w:p>
        </w:tc>
        <w:tc>
          <w:tcPr>
            <w:tcW w:w="1407" w:type="pct"/>
            <w:shd w:val="clear" w:color="auto" w:fill="auto"/>
          </w:tcPr>
          <w:p w14:paraId="089CADEA" w14:textId="77777777" w:rsidR="00AC2BA0" w:rsidRPr="00A73CA4" w:rsidRDefault="0049138B"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sidR="00A73CA4">
              <w:rPr>
                <w:rFonts w:ascii="Book Antiqua" w:hAnsi="Book Antiqua"/>
              </w:rPr>
              <w:t>No significant</w:t>
            </w:r>
            <w:r w:rsidR="00A73CA4">
              <w:rPr>
                <w:rFonts w:ascii="Book Antiqua" w:hAnsi="Book Antiqua" w:hint="eastAsia"/>
                <w:lang w:eastAsia="zh-CN"/>
              </w:rPr>
              <w:t xml:space="preserve"> </w:t>
            </w:r>
            <w:r w:rsidR="00AC2BA0" w:rsidRPr="00A73CA4">
              <w:rPr>
                <w:rFonts w:ascii="Book Antiqua" w:hAnsi="Book Antiqua"/>
              </w:rPr>
              <w:t>difference in ADR</w:t>
            </w:r>
          </w:p>
        </w:tc>
        <w:tc>
          <w:tcPr>
            <w:tcW w:w="1268" w:type="pct"/>
            <w:shd w:val="clear" w:color="auto" w:fill="auto"/>
          </w:tcPr>
          <w:p w14:paraId="7DC8A619" w14:textId="77777777" w:rsidR="00AC2BA0" w:rsidRPr="00A73CA4" w:rsidRDefault="0049138B" w:rsidP="00A73CA4">
            <w:pPr>
              <w:spacing w:line="360" w:lineRule="auto"/>
              <w:jc w:val="both"/>
              <w:rPr>
                <w:rFonts w:ascii="Book Antiqua" w:hAnsi="Book Antiqua"/>
                <w:lang w:eastAsia="zh-CN"/>
              </w:rPr>
            </w:pPr>
            <w:r w:rsidRPr="00A73CA4">
              <w:rPr>
                <w:rFonts w:ascii="Book Antiqua" w:hAnsi="Book Antiqua" w:cs="Segoe UI Symbol"/>
              </w:rPr>
              <w:t>Advantage</w:t>
            </w:r>
            <w:r w:rsidRPr="00A73CA4">
              <w:rPr>
                <w:rFonts w:ascii="Book Antiqua" w:hAnsi="Book Antiqua" w:cs="Segoe UI Symbol"/>
                <w:lang w:eastAsia="zh-CN"/>
              </w:rPr>
              <w:t xml:space="preserve">s: </w:t>
            </w:r>
            <w:r w:rsidR="00AC2BA0" w:rsidRPr="00A73CA4">
              <w:rPr>
                <w:rFonts w:ascii="Book Antiqua" w:hAnsi="Book Antiqua"/>
              </w:rPr>
              <w:t xml:space="preserve">Accurate for distinguishing neoplastic from </w:t>
            </w:r>
            <w:r w:rsidR="00AC2BA0" w:rsidRPr="00A73CA4">
              <w:rPr>
                <w:rFonts w:ascii="Book Antiqua" w:hAnsi="Book Antiqua"/>
              </w:rPr>
              <w:lastRenderedPageBreak/>
              <w:t>non-neoplastic small and diminutive polyps</w:t>
            </w:r>
            <w:r w:rsidRPr="00A73CA4">
              <w:rPr>
                <w:rFonts w:ascii="Book Antiqua" w:hAnsi="Book Antiqua"/>
                <w:lang w:eastAsia="zh-CN"/>
              </w:rPr>
              <w:t>; and a</w:t>
            </w:r>
            <w:r w:rsidR="00AC2BA0" w:rsidRPr="00A73CA4">
              <w:rPr>
                <w:rFonts w:ascii="Book Antiqua" w:hAnsi="Book Antiqua"/>
              </w:rPr>
              <w:t>ccurate for prediction of inv</w:t>
            </w:r>
            <w:r w:rsidRPr="00A73CA4">
              <w:rPr>
                <w:rFonts w:ascii="Book Antiqua" w:hAnsi="Book Antiqua"/>
              </w:rPr>
              <w:t>asion depth</w:t>
            </w:r>
            <w:r w:rsidRPr="00A73CA4">
              <w:rPr>
                <w:rFonts w:ascii="Book Antiqua" w:hAnsi="Book Antiqua"/>
                <w:vertAlign w:val="superscript"/>
                <w:lang w:eastAsia="zh-CN"/>
              </w:rPr>
              <w:t>1</w:t>
            </w:r>
          </w:p>
        </w:tc>
        <w:tc>
          <w:tcPr>
            <w:tcW w:w="989" w:type="pct"/>
            <w:shd w:val="clear" w:color="auto" w:fill="auto"/>
          </w:tcPr>
          <w:p w14:paraId="159917D8" w14:textId="77777777" w:rsidR="00AC2BA0" w:rsidRPr="00A73CA4" w:rsidRDefault="0049138B" w:rsidP="00A73CA4">
            <w:pPr>
              <w:spacing w:line="360" w:lineRule="auto"/>
              <w:jc w:val="both"/>
              <w:rPr>
                <w:rFonts w:ascii="Book Antiqua" w:hAnsi="Book Antiqua"/>
                <w:lang w:eastAsia="zh-CN"/>
              </w:rPr>
            </w:pPr>
            <w:r w:rsidRPr="00A73CA4">
              <w:rPr>
                <w:rFonts w:ascii="Book Antiqua" w:hAnsi="Book Antiqua"/>
                <w:lang w:eastAsia="zh-CN"/>
              </w:rPr>
              <w:lastRenderedPageBreak/>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sidR="00AC2BA0" w:rsidRPr="00A73CA4">
              <w:rPr>
                <w:rFonts w:ascii="Book Antiqua" w:hAnsi="Book Antiqua"/>
              </w:rPr>
              <w:t>Loss of brightness</w:t>
            </w:r>
            <w:r w:rsidRPr="00A73CA4">
              <w:rPr>
                <w:rFonts w:ascii="Book Antiqua" w:hAnsi="Book Antiqua"/>
                <w:lang w:eastAsia="zh-CN"/>
              </w:rPr>
              <w:t xml:space="preserve">; </w:t>
            </w:r>
            <w:r w:rsidR="00A73CA4" w:rsidRPr="00A73CA4">
              <w:rPr>
                <w:rFonts w:ascii="Book Antiqua" w:hAnsi="Book Antiqua"/>
                <w:lang w:eastAsia="zh-CN"/>
              </w:rPr>
              <w:t>n</w:t>
            </w:r>
            <w:r w:rsidRPr="00A73CA4">
              <w:rPr>
                <w:rFonts w:ascii="Book Antiqua" w:hAnsi="Book Antiqua"/>
                <w:lang w:eastAsia="zh-CN"/>
              </w:rPr>
              <w:t xml:space="preserve">eutral: </w:t>
            </w:r>
            <w:r w:rsidR="00AC2BA0" w:rsidRPr="00A73CA4">
              <w:rPr>
                <w:rFonts w:ascii="Book Antiqua" w:hAnsi="Book Antiqua"/>
              </w:rPr>
              <w:lastRenderedPageBreak/>
              <w:t>Greater efficacy when used by expert proceduralists</w:t>
            </w:r>
          </w:p>
        </w:tc>
      </w:tr>
      <w:tr w:rsidR="00AC2BA0" w:rsidRPr="00A73CA4" w14:paraId="1659CC31" w14:textId="77777777" w:rsidTr="00A73CA4">
        <w:trPr>
          <w:trHeight w:val="282"/>
        </w:trPr>
        <w:tc>
          <w:tcPr>
            <w:tcW w:w="849" w:type="pct"/>
            <w:vMerge/>
            <w:shd w:val="clear" w:color="auto" w:fill="auto"/>
          </w:tcPr>
          <w:p w14:paraId="4F4A1154" w14:textId="77777777" w:rsidR="00AC2BA0" w:rsidRPr="00A73CA4" w:rsidRDefault="00AC2BA0" w:rsidP="00A73CA4">
            <w:pPr>
              <w:spacing w:line="360" w:lineRule="auto"/>
              <w:contextualSpacing/>
              <w:jc w:val="both"/>
              <w:rPr>
                <w:rFonts w:ascii="Book Antiqua" w:hAnsi="Book Antiqua"/>
              </w:rPr>
            </w:pPr>
          </w:p>
        </w:tc>
        <w:tc>
          <w:tcPr>
            <w:tcW w:w="487" w:type="pct"/>
            <w:shd w:val="clear" w:color="auto" w:fill="auto"/>
          </w:tcPr>
          <w:p w14:paraId="678794A9" w14:textId="77777777"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i-SCAN</w:t>
            </w:r>
          </w:p>
        </w:tc>
        <w:tc>
          <w:tcPr>
            <w:tcW w:w="1407" w:type="pct"/>
            <w:shd w:val="clear" w:color="auto" w:fill="auto"/>
          </w:tcPr>
          <w:p w14:paraId="575F0CBB" w14:textId="77777777" w:rsidR="00AC2BA0" w:rsidRPr="00A73CA4" w:rsidRDefault="00A73CA4" w:rsidP="00A73CA4">
            <w:pPr>
              <w:spacing w:line="360" w:lineRule="auto"/>
              <w:jc w:val="both"/>
              <w:rPr>
                <w:rFonts w:ascii="Book Antiqua" w:hAnsi="Book Antiqua"/>
                <w:lang w:eastAsia="zh-CN"/>
              </w:rPr>
            </w:pPr>
            <w:r w:rsidRPr="00A73CA4">
              <w:rPr>
                <w:rFonts w:ascii="Book Antiqua" w:hAnsi="Book Antiqua"/>
                <w:lang w:eastAsia="zh-CN"/>
              </w:rPr>
              <w:t xml:space="preserve">Neutral: </w:t>
            </w:r>
            <w:r>
              <w:rPr>
                <w:rFonts w:ascii="Book Antiqua" w:hAnsi="Book Antiqua"/>
              </w:rPr>
              <w:t>Variable results, increased</w:t>
            </w:r>
            <w:r>
              <w:rPr>
                <w:rFonts w:ascii="Book Antiqua" w:hAnsi="Book Antiqua" w:hint="eastAsia"/>
                <w:lang w:eastAsia="zh-CN"/>
              </w:rPr>
              <w:t xml:space="preserve"> </w:t>
            </w:r>
            <w:r w:rsidR="00AC2BA0" w:rsidRPr="00A73CA4">
              <w:rPr>
                <w:rFonts w:ascii="Book Antiqua" w:hAnsi="Book Antiqua"/>
              </w:rPr>
              <w:t>detection of flat and right-sided polyps</w:t>
            </w:r>
          </w:p>
        </w:tc>
        <w:tc>
          <w:tcPr>
            <w:tcW w:w="1268" w:type="pct"/>
            <w:shd w:val="clear" w:color="auto" w:fill="auto"/>
          </w:tcPr>
          <w:p w14:paraId="74784D01" w14:textId="77777777" w:rsidR="00AC2BA0" w:rsidRPr="00A73CA4" w:rsidRDefault="00A73CA4" w:rsidP="00A73CA4">
            <w:pPr>
              <w:spacing w:line="360" w:lineRule="auto"/>
              <w:jc w:val="both"/>
              <w:rPr>
                <w:rFonts w:ascii="Book Antiqua" w:hAnsi="Book Antiqua"/>
                <w:lang w:eastAsia="zh-CN"/>
              </w:rPr>
            </w:pPr>
            <w:r w:rsidRPr="00A73CA4">
              <w:rPr>
                <w:rFonts w:ascii="Book Antiqua" w:hAnsi="Book Antiqua" w:cs="Segoe UI Symbol"/>
              </w:rPr>
              <w:t>Advantage</w:t>
            </w:r>
            <w:r w:rsidRPr="00A73CA4">
              <w:rPr>
                <w:rFonts w:ascii="Book Antiqua" w:hAnsi="Book Antiqua" w:cs="Segoe UI Symbol"/>
                <w:lang w:eastAsia="zh-CN"/>
              </w:rPr>
              <w:t xml:space="preserve">: </w:t>
            </w:r>
            <w:r>
              <w:rPr>
                <w:rFonts w:ascii="Book Antiqua" w:hAnsi="Book Antiqua"/>
              </w:rPr>
              <w:t>Effective for</w:t>
            </w:r>
            <w:r>
              <w:rPr>
                <w:rFonts w:ascii="Book Antiqua" w:hAnsi="Book Antiqua" w:hint="eastAsia"/>
                <w:lang w:eastAsia="zh-CN"/>
              </w:rPr>
              <w:t xml:space="preserve"> </w:t>
            </w:r>
            <w:r w:rsidR="00AC2BA0" w:rsidRPr="00A73CA4">
              <w:rPr>
                <w:rFonts w:ascii="Book Antiqua" w:hAnsi="Book Antiqua"/>
              </w:rPr>
              <w:t>diminutive and small polyps</w:t>
            </w:r>
          </w:p>
        </w:tc>
        <w:tc>
          <w:tcPr>
            <w:tcW w:w="989" w:type="pct"/>
            <w:shd w:val="clear" w:color="auto" w:fill="auto"/>
          </w:tcPr>
          <w:p w14:paraId="462F0EDB" w14:textId="77777777" w:rsidR="00AC2BA0" w:rsidRPr="00A73CA4" w:rsidRDefault="00AC2BA0" w:rsidP="00A73CA4">
            <w:pPr>
              <w:spacing w:line="360" w:lineRule="auto"/>
              <w:jc w:val="both"/>
              <w:rPr>
                <w:rFonts w:ascii="Book Antiqua" w:hAnsi="Book Antiqua"/>
              </w:rPr>
            </w:pPr>
          </w:p>
        </w:tc>
      </w:tr>
      <w:tr w:rsidR="00AC2BA0" w:rsidRPr="00A73CA4" w14:paraId="4566C152" w14:textId="77777777" w:rsidTr="00A73CA4">
        <w:trPr>
          <w:trHeight w:val="284"/>
        </w:trPr>
        <w:tc>
          <w:tcPr>
            <w:tcW w:w="849" w:type="pct"/>
            <w:vMerge/>
            <w:shd w:val="clear" w:color="auto" w:fill="auto"/>
          </w:tcPr>
          <w:p w14:paraId="0DFB251B" w14:textId="77777777" w:rsidR="00AC2BA0" w:rsidRPr="00A73CA4" w:rsidRDefault="00AC2BA0" w:rsidP="00A73CA4">
            <w:pPr>
              <w:spacing w:line="360" w:lineRule="auto"/>
              <w:contextualSpacing/>
              <w:jc w:val="both"/>
              <w:rPr>
                <w:rFonts w:ascii="Book Antiqua" w:hAnsi="Book Antiqua"/>
              </w:rPr>
            </w:pPr>
          </w:p>
        </w:tc>
        <w:tc>
          <w:tcPr>
            <w:tcW w:w="487" w:type="pct"/>
            <w:shd w:val="clear" w:color="auto" w:fill="auto"/>
          </w:tcPr>
          <w:p w14:paraId="76CB4436" w14:textId="77777777"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FICE</w:t>
            </w:r>
          </w:p>
        </w:tc>
        <w:tc>
          <w:tcPr>
            <w:tcW w:w="1407" w:type="pct"/>
            <w:shd w:val="clear" w:color="auto" w:fill="auto"/>
          </w:tcPr>
          <w:p w14:paraId="6F04CFCA" w14:textId="77777777" w:rsidR="00AC2BA0" w:rsidRPr="00A73CA4" w:rsidRDefault="00A73CA4" w:rsidP="00A73CA4">
            <w:pPr>
              <w:spacing w:line="360" w:lineRule="auto"/>
              <w:jc w:val="both"/>
              <w:rPr>
                <w:rFonts w:ascii="Book Antiqua" w:hAnsi="Book Antiqua"/>
                <w:lang w:eastAsia="zh-CN"/>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Pr>
                <w:rFonts w:ascii="Book Antiqua" w:hAnsi="Book Antiqua"/>
              </w:rPr>
              <w:t>No significant</w:t>
            </w:r>
            <w:r>
              <w:rPr>
                <w:rFonts w:ascii="Book Antiqua" w:hAnsi="Book Antiqua" w:hint="eastAsia"/>
                <w:lang w:eastAsia="zh-CN"/>
              </w:rPr>
              <w:t xml:space="preserve"> </w:t>
            </w:r>
            <w:r w:rsidR="00AC2BA0" w:rsidRPr="00A73CA4">
              <w:rPr>
                <w:rFonts w:ascii="Book Antiqua" w:hAnsi="Book Antiqua"/>
              </w:rPr>
              <w:t>difference in ADR</w:t>
            </w:r>
          </w:p>
        </w:tc>
        <w:tc>
          <w:tcPr>
            <w:tcW w:w="1268" w:type="pct"/>
            <w:shd w:val="clear" w:color="auto" w:fill="auto"/>
          </w:tcPr>
          <w:p w14:paraId="26A4621C" w14:textId="77777777" w:rsidR="00AC2BA0" w:rsidRPr="00A73CA4" w:rsidRDefault="00A73CA4"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sidR="00AC2BA0" w:rsidRPr="00A73CA4">
              <w:rPr>
                <w:rFonts w:ascii="Book Antiqua" w:hAnsi="Book Antiqua"/>
              </w:rPr>
              <w:t>Inferior to NBI</w:t>
            </w:r>
          </w:p>
        </w:tc>
        <w:tc>
          <w:tcPr>
            <w:tcW w:w="989" w:type="pct"/>
            <w:shd w:val="clear" w:color="auto" w:fill="auto"/>
          </w:tcPr>
          <w:p w14:paraId="0B548B0A" w14:textId="77777777" w:rsidR="00AC2BA0" w:rsidRPr="00A73CA4" w:rsidRDefault="00A73CA4" w:rsidP="00A73CA4">
            <w:pPr>
              <w:spacing w:line="360" w:lineRule="auto"/>
              <w:jc w:val="both"/>
              <w:rPr>
                <w:rFonts w:ascii="Book Antiqua" w:hAnsi="Book Antiqua"/>
                <w:lang w:eastAsia="zh-CN"/>
              </w:rPr>
            </w:pPr>
            <w:r w:rsidRPr="00A73CA4">
              <w:rPr>
                <w:rFonts w:ascii="Book Antiqua" w:hAnsi="Book Antiqua" w:cs="Segoe UI Symbol"/>
              </w:rPr>
              <w:t>Advantage</w:t>
            </w:r>
            <w:r w:rsidRPr="00A73CA4">
              <w:rPr>
                <w:rFonts w:ascii="Book Antiqua" w:hAnsi="Book Antiqua" w:cs="Segoe UI Symbol"/>
                <w:lang w:eastAsia="zh-CN"/>
              </w:rPr>
              <w:t xml:space="preserve">: </w:t>
            </w:r>
            <w:r>
              <w:rPr>
                <w:rFonts w:ascii="Book Antiqua" w:hAnsi="Book Antiqua"/>
              </w:rPr>
              <w:t>Familiar</w:t>
            </w:r>
            <w:r>
              <w:rPr>
                <w:rFonts w:ascii="Book Antiqua" w:hAnsi="Book Antiqua" w:hint="eastAsia"/>
                <w:lang w:eastAsia="zh-CN"/>
              </w:rPr>
              <w:t xml:space="preserve"> </w:t>
            </w:r>
            <w:r w:rsidR="00AC2BA0" w:rsidRPr="00A73CA4">
              <w:rPr>
                <w:rFonts w:ascii="Book Antiqua" w:hAnsi="Book Antiqua"/>
              </w:rPr>
              <w:t>colour spectrum</w:t>
            </w:r>
          </w:p>
        </w:tc>
      </w:tr>
      <w:tr w:rsidR="00AC2BA0" w:rsidRPr="00A73CA4" w14:paraId="55918C55" w14:textId="77777777" w:rsidTr="00A73CA4">
        <w:trPr>
          <w:trHeight w:val="663"/>
        </w:trPr>
        <w:tc>
          <w:tcPr>
            <w:tcW w:w="849" w:type="pct"/>
            <w:vMerge/>
            <w:shd w:val="clear" w:color="auto" w:fill="auto"/>
          </w:tcPr>
          <w:p w14:paraId="12133398" w14:textId="77777777" w:rsidR="00AC2BA0" w:rsidRPr="00A73CA4" w:rsidRDefault="00AC2BA0" w:rsidP="00A73CA4">
            <w:pPr>
              <w:spacing w:line="360" w:lineRule="auto"/>
              <w:contextualSpacing/>
              <w:jc w:val="both"/>
              <w:rPr>
                <w:rFonts w:ascii="Book Antiqua" w:hAnsi="Book Antiqua"/>
              </w:rPr>
            </w:pPr>
          </w:p>
        </w:tc>
        <w:tc>
          <w:tcPr>
            <w:tcW w:w="487" w:type="pct"/>
            <w:shd w:val="clear" w:color="auto" w:fill="auto"/>
          </w:tcPr>
          <w:p w14:paraId="05AF08AB" w14:textId="77777777"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LCI</w:t>
            </w:r>
          </w:p>
        </w:tc>
        <w:tc>
          <w:tcPr>
            <w:tcW w:w="1407" w:type="pct"/>
            <w:shd w:val="clear" w:color="auto" w:fill="auto"/>
          </w:tcPr>
          <w:p w14:paraId="26EC2F4F" w14:textId="77777777" w:rsidR="00AC2BA0" w:rsidRPr="00A73CA4" w:rsidRDefault="00A73CA4" w:rsidP="00A73CA4">
            <w:pPr>
              <w:spacing w:line="360" w:lineRule="auto"/>
              <w:jc w:val="both"/>
              <w:rPr>
                <w:rFonts w:ascii="Book Antiqua" w:hAnsi="Book Antiqua"/>
                <w:lang w:eastAsia="zh-CN"/>
              </w:rPr>
            </w:pPr>
            <w:r w:rsidRPr="00A73CA4">
              <w:rPr>
                <w:rFonts w:ascii="Book Antiqua" w:hAnsi="Book Antiqua" w:cs="Segoe UI Symbol"/>
              </w:rPr>
              <w:t>Advantages: Improves adenoma detection; and e</w:t>
            </w:r>
            <w:r w:rsidR="00AC2BA0" w:rsidRPr="00A73CA4">
              <w:rPr>
                <w:rFonts w:ascii="Book Antiqua" w:hAnsi="Book Antiqua" w:cs="Segoe UI Symbol"/>
              </w:rPr>
              <w:t>ffective for non-expert proceduralists</w:t>
            </w:r>
            <w:r w:rsidRPr="00A73CA4">
              <w:rPr>
                <w:rFonts w:ascii="Book Antiqua" w:hAnsi="Book Antiqua" w:cs="Segoe UI Symbol" w:hint="eastAsia"/>
                <w:vertAlign w:val="superscript"/>
                <w:lang w:eastAsia="zh-CN"/>
              </w:rPr>
              <w:t>1</w:t>
            </w:r>
          </w:p>
        </w:tc>
        <w:tc>
          <w:tcPr>
            <w:tcW w:w="1268" w:type="pct"/>
            <w:shd w:val="clear" w:color="auto" w:fill="auto"/>
          </w:tcPr>
          <w:p w14:paraId="4DDFC376" w14:textId="77777777" w:rsidR="00AC2BA0" w:rsidRPr="00A73CA4" w:rsidRDefault="00A73CA4"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sidR="00AC2BA0" w:rsidRPr="00A73CA4">
              <w:rPr>
                <w:rFonts w:ascii="Book Antiqua" w:hAnsi="Book Antiqua"/>
              </w:rPr>
              <w:t>Insufficient evidence</w:t>
            </w:r>
          </w:p>
        </w:tc>
        <w:tc>
          <w:tcPr>
            <w:tcW w:w="989" w:type="pct"/>
            <w:shd w:val="clear" w:color="auto" w:fill="auto"/>
          </w:tcPr>
          <w:p w14:paraId="1C5A76F0" w14:textId="77777777" w:rsidR="00AC2BA0" w:rsidRPr="00A73CA4" w:rsidRDefault="00A73CA4" w:rsidP="00A73CA4">
            <w:pPr>
              <w:spacing w:line="360" w:lineRule="auto"/>
              <w:jc w:val="both"/>
              <w:rPr>
                <w:rFonts w:ascii="Book Antiqua" w:hAnsi="Book Antiqua"/>
              </w:rPr>
            </w:pPr>
            <w:r w:rsidRPr="00A73CA4">
              <w:rPr>
                <w:rFonts w:ascii="Book Antiqua" w:hAnsi="Book Antiqua" w:cs="Segoe UI Symbol"/>
              </w:rPr>
              <w:t xml:space="preserve">Advantage: </w:t>
            </w:r>
            <w:r w:rsidR="00AC2BA0" w:rsidRPr="00A73CA4">
              <w:rPr>
                <w:rFonts w:ascii="Book Antiqua" w:hAnsi="Book Antiqua" w:cs="Segoe UI Symbol"/>
              </w:rPr>
              <w:t>Familiar colour spectrum</w:t>
            </w:r>
          </w:p>
        </w:tc>
      </w:tr>
      <w:tr w:rsidR="00AC2BA0" w:rsidRPr="00A73CA4" w14:paraId="4D5E486A" w14:textId="77777777" w:rsidTr="00A73CA4">
        <w:trPr>
          <w:trHeight w:val="393"/>
        </w:trPr>
        <w:tc>
          <w:tcPr>
            <w:tcW w:w="849" w:type="pct"/>
            <w:vMerge/>
            <w:shd w:val="clear" w:color="auto" w:fill="auto"/>
          </w:tcPr>
          <w:p w14:paraId="4BC18D18" w14:textId="77777777" w:rsidR="00AC2BA0" w:rsidRPr="00A73CA4" w:rsidRDefault="00AC2BA0" w:rsidP="00A73CA4">
            <w:pPr>
              <w:spacing w:line="360" w:lineRule="auto"/>
              <w:contextualSpacing/>
              <w:jc w:val="both"/>
              <w:rPr>
                <w:rFonts w:ascii="Book Antiqua" w:hAnsi="Book Antiqua"/>
              </w:rPr>
            </w:pPr>
          </w:p>
        </w:tc>
        <w:tc>
          <w:tcPr>
            <w:tcW w:w="487" w:type="pct"/>
            <w:shd w:val="clear" w:color="auto" w:fill="auto"/>
          </w:tcPr>
          <w:p w14:paraId="5B4EA0FE" w14:textId="77777777"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BLI</w:t>
            </w:r>
          </w:p>
        </w:tc>
        <w:tc>
          <w:tcPr>
            <w:tcW w:w="1407" w:type="pct"/>
            <w:shd w:val="clear" w:color="auto" w:fill="auto"/>
          </w:tcPr>
          <w:p w14:paraId="728310DA" w14:textId="77777777" w:rsidR="00AC2BA0" w:rsidRPr="00A73CA4" w:rsidRDefault="00A73CA4" w:rsidP="00A73CA4">
            <w:pPr>
              <w:spacing w:line="360" w:lineRule="auto"/>
              <w:jc w:val="both"/>
              <w:rPr>
                <w:rFonts w:ascii="Book Antiqua" w:hAnsi="Book Antiqua" w:cs="Segoe UI Symbol"/>
              </w:rPr>
            </w:pPr>
            <w:r w:rsidRPr="00A73CA4">
              <w:rPr>
                <w:rFonts w:ascii="Book Antiqua" w:hAnsi="Book Antiqua" w:cs="Segoe UI Symbol"/>
              </w:rPr>
              <w:t xml:space="preserve">Disadvantage: </w:t>
            </w:r>
            <w:r w:rsidR="00AC2BA0" w:rsidRPr="00A73CA4">
              <w:rPr>
                <w:rFonts w:ascii="Book Antiqua" w:hAnsi="Book Antiqua" w:cs="Segoe UI Symbol"/>
              </w:rPr>
              <w:t>No significant difference in ADR</w:t>
            </w:r>
          </w:p>
        </w:tc>
        <w:tc>
          <w:tcPr>
            <w:tcW w:w="1268" w:type="pct"/>
            <w:shd w:val="clear" w:color="auto" w:fill="auto"/>
          </w:tcPr>
          <w:p w14:paraId="292A8092" w14:textId="77777777" w:rsidR="00AC2BA0" w:rsidRPr="00A73CA4" w:rsidRDefault="00A73CA4" w:rsidP="002E6407">
            <w:pPr>
              <w:spacing w:line="360" w:lineRule="auto"/>
              <w:jc w:val="both"/>
              <w:rPr>
                <w:rFonts w:ascii="Book Antiqua" w:hAnsi="Book Antiqua" w:cs="Segoe UI Symbol"/>
                <w:lang w:eastAsia="zh-CN"/>
              </w:rPr>
            </w:pPr>
            <w:r w:rsidRPr="00A73CA4">
              <w:rPr>
                <w:rFonts w:ascii="Book Antiqua" w:hAnsi="Book Antiqua" w:cs="Segoe UI Symbol"/>
              </w:rPr>
              <w:t xml:space="preserve">Advantage: </w:t>
            </w:r>
            <w:r w:rsidR="002E6407">
              <w:rPr>
                <w:rFonts w:ascii="Book Antiqua" w:hAnsi="Book Antiqua" w:cs="Segoe UI Symbol"/>
              </w:rPr>
              <w:t>Similar to NBI in</w:t>
            </w:r>
            <w:r w:rsidR="002E6407">
              <w:rPr>
                <w:rFonts w:ascii="Book Antiqua" w:hAnsi="Book Antiqua" w:cs="Segoe UI Symbol" w:hint="eastAsia"/>
                <w:lang w:eastAsia="zh-CN"/>
              </w:rPr>
              <w:t xml:space="preserve"> </w:t>
            </w:r>
            <w:r w:rsidR="00AC2BA0" w:rsidRPr="00A73CA4">
              <w:rPr>
                <w:rFonts w:ascii="Book Antiqua" w:hAnsi="Book Antiqua" w:cs="Segoe UI Symbol"/>
              </w:rPr>
              <w:t>terms of colour spectrum and accuracy</w:t>
            </w:r>
            <w:r w:rsidR="0049138B" w:rsidRPr="002E6407">
              <w:rPr>
                <w:rFonts w:ascii="Book Antiqua" w:hAnsi="Book Antiqua" w:cs="Segoe UI Symbol"/>
                <w:vertAlign w:val="superscript"/>
              </w:rPr>
              <w:t>1</w:t>
            </w:r>
          </w:p>
        </w:tc>
        <w:tc>
          <w:tcPr>
            <w:tcW w:w="989" w:type="pct"/>
            <w:shd w:val="clear" w:color="auto" w:fill="auto"/>
          </w:tcPr>
          <w:p w14:paraId="5E9320CD" w14:textId="77777777" w:rsidR="00AC2BA0" w:rsidRPr="00A73CA4" w:rsidRDefault="00A73CA4" w:rsidP="00A73CA4">
            <w:pPr>
              <w:spacing w:line="360" w:lineRule="auto"/>
              <w:jc w:val="both"/>
              <w:rPr>
                <w:rFonts w:ascii="Book Antiqua" w:hAnsi="Book Antiqua"/>
              </w:rPr>
            </w:pPr>
            <w:r w:rsidRPr="00A73CA4">
              <w:rPr>
                <w:rFonts w:ascii="Book Antiqua" w:hAnsi="Book Antiqua" w:cs="Segoe UI Symbol"/>
              </w:rPr>
              <w:t xml:space="preserve">Advantage: </w:t>
            </w:r>
            <w:r w:rsidR="00AC2BA0" w:rsidRPr="00A73CA4">
              <w:rPr>
                <w:rFonts w:ascii="Book Antiqua" w:hAnsi="Book Antiqua" w:cs="Segoe UI Symbol"/>
              </w:rPr>
              <w:t>Similar colour spectrum to NBI</w:t>
            </w:r>
          </w:p>
        </w:tc>
      </w:tr>
      <w:tr w:rsidR="00AC2BA0" w:rsidRPr="00A73CA4" w14:paraId="7B661F5C" w14:textId="77777777" w:rsidTr="00A73CA4">
        <w:trPr>
          <w:trHeight w:val="393"/>
        </w:trPr>
        <w:tc>
          <w:tcPr>
            <w:tcW w:w="849" w:type="pct"/>
            <w:vMerge/>
            <w:shd w:val="clear" w:color="auto" w:fill="auto"/>
          </w:tcPr>
          <w:p w14:paraId="350CF296" w14:textId="77777777" w:rsidR="00AC2BA0" w:rsidRPr="00A73CA4" w:rsidRDefault="00AC2BA0" w:rsidP="00A73CA4">
            <w:pPr>
              <w:spacing w:line="360" w:lineRule="auto"/>
              <w:contextualSpacing/>
              <w:jc w:val="both"/>
              <w:rPr>
                <w:rFonts w:ascii="Book Antiqua" w:hAnsi="Book Antiqua"/>
              </w:rPr>
            </w:pPr>
          </w:p>
        </w:tc>
        <w:tc>
          <w:tcPr>
            <w:tcW w:w="487" w:type="pct"/>
            <w:shd w:val="clear" w:color="auto" w:fill="auto"/>
          </w:tcPr>
          <w:p w14:paraId="4CC3236E" w14:textId="77777777" w:rsidR="00AC2BA0" w:rsidRPr="00A73CA4" w:rsidRDefault="00AC2BA0" w:rsidP="00A73CA4">
            <w:pPr>
              <w:spacing w:line="360" w:lineRule="auto"/>
              <w:contextualSpacing/>
              <w:jc w:val="both"/>
              <w:rPr>
                <w:rFonts w:ascii="Book Antiqua" w:hAnsi="Book Antiqua"/>
                <w:iCs/>
              </w:rPr>
            </w:pPr>
            <w:r w:rsidRPr="00A73CA4">
              <w:rPr>
                <w:rFonts w:ascii="Book Antiqua" w:hAnsi="Book Antiqua"/>
                <w:iCs/>
              </w:rPr>
              <w:t>TXI</w:t>
            </w:r>
          </w:p>
        </w:tc>
        <w:tc>
          <w:tcPr>
            <w:tcW w:w="1407" w:type="pct"/>
            <w:shd w:val="clear" w:color="auto" w:fill="auto"/>
          </w:tcPr>
          <w:p w14:paraId="753322FA" w14:textId="77777777" w:rsidR="00AC2BA0" w:rsidRPr="00A73CA4" w:rsidRDefault="00A73CA4" w:rsidP="00A73CA4">
            <w:pPr>
              <w:spacing w:line="360" w:lineRule="auto"/>
              <w:jc w:val="both"/>
              <w:rPr>
                <w:rFonts w:ascii="Book Antiqua" w:hAnsi="Book Antiqua"/>
              </w:rPr>
            </w:pPr>
            <w:r w:rsidRPr="00A73CA4">
              <w:rPr>
                <w:rFonts w:ascii="Book Antiqua" w:hAnsi="Book Antiqua" w:cs="Segoe UI Symbol"/>
              </w:rPr>
              <w:t xml:space="preserve">Advantage: </w:t>
            </w:r>
            <w:r w:rsidR="00AC2BA0" w:rsidRPr="00A73CA4">
              <w:rPr>
                <w:rFonts w:ascii="Book Antiqua" w:hAnsi="Book Antiqua" w:cs="Segoe UI Symbol"/>
              </w:rPr>
              <w:t>Increases polyp visibility in image-based studies</w:t>
            </w:r>
          </w:p>
        </w:tc>
        <w:tc>
          <w:tcPr>
            <w:tcW w:w="1268" w:type="pct"/>
            <w:shd w:val="clear" w:color="auto" w:fill="auto"/>
          </w:tcPr>
          <w:p w14:paraId="45D1BFDD" w14:textId="77777777" w:rsidR="00AC2BA0" w:rsidRPr="00A73CA4" w:rsidRDefault="00A73CA4"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sidR="00AC2BA0" w:rsidRPr="00A73CA4">
              <w:rPr>
                <w:rFonts w:ascii="Book Antiqua" w:hAnsi="Book Antiqua"/>
              </w:rPr>
              <w:t>Insufficient evidence</w:t>
            </w:r>
          </w:p>
        </w:tc>
        <w:tc>
          <w:tcPr>
            <w:tcW w:w="989" w:type="pct"/>
            <w:shd w:val="clear" w:color="auto" w:fill="auto"/>
          </w:tcPr>
          <w:p w14:paraId="1ABA629F" w14:textId="77777777" w:rsidR="00AC2BA0" w:rsidRPr="00A73CA4" w:rsidRDefault="00A73CA4"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sidR="00AC2BA0" w:rsidRPr="00A73CA4">
              <w:rPr>
                <w:rFonts w:ascii="Book Antiqua" w:hAnsi="Book Antiqua"/>
              </w:rPr>
              <w:t>Insufficient evidence</w:t>
            </w:r>
            <w:r w:rsidRPr="00A73CA4">
              <w:rPr>
                <w:rFonts w:ascii="Book Antiqua" w:hAnsi="Book Antiqua"/>
                <w:lang w:eastAsia="zh-CN"/>
              </w:rPr>
              <w:t xml:space="preserve">; </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sidR="00AC2BA0" w:rsidRPr="00A73CA4">
              <w:rPr>
                <w:rFonts w:ascii="Book Antiqua" w:hAnsi="Book Antiqua"/>
              </w:rPr>
              <w:t>Familiar colour spectrum</w:t>
            </w:r>
          </w:p>
        </w:tc>
      </w:tr>
      <w:tr w:rsidR="00AC2BA0" w:rsidRPr="00A73CA4" w14:paraId="161BCA95" w14:textId="77777777" w:rsidTr="00A73CA4">
        <w:trPr>
          <w:trHeight w:val="1180"/>
        </w:trPr>
        <w:tc>
          <w:tcPr>
            <w:tcW w:w="849" w:type="pct"/>
            <w:shd w:val="clear" w:color="auto" w:fill="auto"/>
          </w:tcPr>
          <w:p w14:paraId="17CE1611" w14:textId="77777777" w:rsidR="00AC2BA0" w:rsidRPr="00A73CA4" w:rsidRDefault="00AC2BA0" w:rsidP="00A73CA4">
            <w:pPr>
              <w:spacing w:line="360" w:lineRule="auto"/>
              <w:contextualSpacing/>
              <w:jc w:val="both"/>
              <w:rPr>
                <w:rFonts w:ascii="Book Antiqua" w:hAnsi="Book Antiqua"/>
              </w:rPr>
            </w:pPr>
            <w:r w:rsidRPr="00A73CA4">
              <w:rPr>
                <w:rFonts w:ascii="Book Antiqua" w:hAnsi="Book Antiqua"/>
              </w:rPr>
              <w:lastRenderedPageBreak/>
              <w:t>AFI</w:t>
            </w:r>
          </w:p>
        </w:tc>
        <w:tc>
          <w:tcPr>
            <w:tcW w:w="487" w:type="pct"/>
            <w:shd w:val="clear" w:color="auto" w:fill="auto"/>
          </w:tcPr>
          <w:p w14:paraId="58315793" w14:textId="77777777" w:rsidR="00AC2BA0" w:rsidRPr="00A73CA4" w:rsidRDefault="00AC2BA0" w:rsidP="00A73CA4">
            <w:pPr>
              <w:spacing w:line="360" w:lineRule="auto"/>
              <w:jc w:val="both"/>
              <w:rPr>
                <w:rFonts w:ascii="Book Antiqua" w:hAnsi="Book Antiqua" w:cs="Segoe UI Symbol"/>
              </w:rPr>
            </w:pPr>
          </w:p>
        </w:tc>
        <w:tc>
          <w:tcPr>
            <w:tcW w:w="1407" w:type="pct"/>
            <w:shd w:val="clear" w:color="auto" w:fill="auto"/>
          </w:tcPr>
          <w:p w14:paraId="77F99497" w14:textId="77777777" w:rsidR="00AC2BA0" w:rsidRPr="00A73CA4" w:rsidRDefault="00A73CA4" w:rsidP="00A73CA4">
            <w:pPr>
              <w:spacing w:line="360" w:lineRule="auto"/>
              <w:jc w:val="both"/>
              <w:rPr>
                <w:rFonts w:ascii="Book Antiqua" w:hAnsi="Book Antiqua" w:cs="Segoe UI Symbol"/>
              </w:rPr>
            </w:pPr>
            <w:r w:rsidRPr="00A73CA4">
              <w:rPr>
                <w:rFonts w:ascii="Book Antiqua" w:hAnsi="Book Antiqua" w:cs="Segoe UI Symbol"/>
              </w:rPr>
              <w:t xml:space="preserve">Disadvantage: </w:t>
            </w:r>
            <w:r w:rsidR="00AC2BA0" w:rsidRPr="00A73CA4">
              <w:rPr>
                <w:rFonts w:ascii="Book Antiqua" w:hAnsi="Book Antiqua" w:cs="Segoe UI Symbol"/>
              </w:rPr>
              <w:t>Insufficient evidence</w:t>
            </w:r>
            <w:r w:rsidRPr="00A73CA4">
              <w:rPr>
                <w:rFonts w:ascii="Book Antiqua" w:hAnsi="Book Antiqua" w:cs="Segoe UI Symbol"/>
              </w:rPr>
              <w:t>; advantage:</w:t>
            </w:r>
            <w:r w:rsidR="00AC2BA0" w:rsidRPr="00A73CA4">
              <w:rPr>
                <w:rFonts w:ascii="Book Antiqua" w:hAnsi="Book Antiqua" w:cs="Segoe UI Symbol"/>
              </w:rPr>
              <w:t xml:space="preserve"> Improves detection of flat, right-sided polyps and reduces miss rates</w:t>
            </w:r>
          </w:p>
        </w:tc>
        <w:tc>
          <w:tcPr>
            <w:tcW w:w="1268" w:type="pct"/>
            <w:shd w:val="clear" w:color="auto" w:fill="auto"/>
          </w:tcPr>
          <w:p w14:paraId="3CC65E2A" w14:textId="77777777" w:rsidR="00AC2BA0" w:rsidRPr="00A73CA4" w:rsidRDefault="00A73CA4"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w:t>
            </w:r>
            <w:r w:rsidR="00AC2BA0" w:rsidRPr="00A73CA4">
              <w:rPr>
                <w:rFonts w:ascii="Book Antiqua" w:hAnsi="Book Antiqua" w:cs="Segoe UI Symbol"/>
              </w:rPr>
              <w:t xml:space="preserve"> </w:t>
            </w:r>
            <w:r w:rsidR="00AC2BA0" w:rsidRPr="00A73CA4">
              <w:rPr>
                <w:rFonts w:ascii="Book Antiqua" w:hAnsi="Book Antiqua"/>
              </w:rPr>
              <w:t>Inferior to NBI</w:t>
            </w:r>
          </w:p>
        </w:tc>
        <w:tc>
          <w:tcPr>
            <w:tcW w:w="989" w:type="pct"/>
            <w:shd w:val="clear" w:color="auto" w:fill="auto"/>
          </w:tcPr>
          <w:p w14:paraId="21174E19" w14:textId="77777777" w:rsidR="00AC2BA0" w:rsidRPr="00A73CA4" w:rsidRDefault="00A73CA4" w:rsidP="00A73CA4">
            <w:pPr>
              <w:spacing w:line="360" w:lineRule="auto"/>
              <w:jc w:val="both"/>
              <w:rPr>
                <w:rFonts w:ascii="Book Antiqua" w:hAnsi="Book Antiqua"/>
              </w:rPr>
            </w:pPr>
            <w:r w:rsidRPr="00A73CA4">
              <w:rPr>
                <w:rFonts w:ascii="Book Antiqua" w:hAnsi="Book Antiqua" w:cs="Segoe UI Symbol"/>
              </w:rPr>
              <w:t xml:space="preserve">Disadvantage: </w:t>
            </w:r>
            <w:r w:rsidR="00AC2BA0" w:rsidRPr="00A73CA4">
              <w:rPr>
                <w:rFonts w:ascii="Book Antiqua" w:hAnsi="Book Antiqua" w:cs="Segoe UI Symbol"/>
              </w:rPr>
              <w:t>Not widely available</w:t>
            </w:r>
          </w:p>
        </w:tc>
      </w:tr>
      <w:tr w:rsidR="00AC2BA0" w:rsidRPr="00A73CA4" w14:paraId="08F91262" w14:textId="77777777" w:rsidTr="00A73CA4">
        <w:trPr>
          <w:trHeight w:val="438"/>
        </w:trPr>
        <w:tc>
          <w:tcPr>
            <w:tcW w:w="849" w:type="pct"/>
            <w:shd w:val="clear" w:color="auto" w:fill="auto"/>
          </w:tcPr>
          <w:p w14:paraId="43378421" w14:textId="77777777" w:rsidR="00AC2BA0" w:rsidRPr="00A73CA4" w:rsidRDefault="00AC2BA0" w:rsidP="00A73CA4">
            <w:pPr>
              <w:spacing w:line="360" w:lineRule="auto"/>
              <w:contextualSpacing/>
              <w:jc w:val="both"/>
              <w:rPr>
                <w:rFonts w:ascii="Book Antiqua" w:hAnsi="Book Antiqua"/>
              </w:rPr>
            </w:pPr>
            <w:r w:rsidRPr="00A73CA4">
              <w:rPr>
                <w:rFonts w:ascii="Book Antiqua" w:hAnsi="Book Antiqua"/>
              </w:rPr>
              <w:t>AI</w:t>
            </w:r>
          </w:p>
        </w:tc>
        <w:tc>
          <w:tcPr>
            <w:tcW w:w="487" w:type="pct"/>
            <w:shd w:val="clear" w:color="auto" w:fill="auto"/>
          </w:tcPr>
          <w:p w14:paraId="43D4C333" w14:textId="77777777" w:rsidR="00AC2BA0" w:rsidRPr="00A73CA4" w:rsidRDefault="00AC2BA0" w:rsidP="00A73CA4">
            <w:pPr>
              <w:spacing w:line="360" w:lineRule="auto"/>
              <w:contextualSpacing/>
              <w:jc w:val="both"/>
              <w:rPr>
                <w:rFonts w:ascii="Book Antiqua" w:hAnsi="Book Antiqua"/>
              </w:rPr>
            </w:pPr>
          </w:p>
        </w:tc>
        <w:tc>
          <w:tcPr>
            <w:tcW w:w="1407" w:type="pct"/>
            <w:shd w:val="clear" w:color="auto" w:fill="auto"/>
          </w:tcPr>
          <w:p w14:paraId="545153DE" w14:textId="77777777" w:rsidR="00AC2BA0" w:rsidRPr="00A73CA4" w:rsidRDefault="00A73CA4" w:rsidP="00A73CA4">
            <w:pPr>
              <w:spacing w:line="360" w:lineRule="auto"/>
              <w:jc w:val="both"/>
              <w:rPr>
                <w:rFonts w:ascii="Book Antiqua" w:hAnsi="Book Antiqua"/>
              </w:rPr>
            </w:pPr>
            <w:r w:rsidRPr="00A73CA4">
              <w:rPr>
                <w:rFonts w:ascii="Book Antiqua" w:hAnsi="Book Antiqua" w:cs="Segoe UI Symbol"/>
              </w:rPr>
              <w:t>Advantage:</w:t>
            </w:r>
            <w:r w:rsidR="00AC2BA0" w:rsidRPr="00A73CA4">
              <w:rPr>
                <w:rFonts w:ascii="Book Antiqua" w:hAnsi="Book Antiqua" w:cs="Segoe UI Symbol"/>
              </w:rPr>
              <w:t xml:space="preserve"> Increases adenoma detection</w:t>
            </w:r>
            <w:r w:rsidRPr="00A73CA4">
              <w:rPr>
                <w:rFonts w:ascii="Book Antiqua" w:hAnsi="Book Antiqua" w:cs="Segoe UI Symbol"/>
              </w:rPr>
              <w:t>; n</w:t>
            </w:r>
            <w:r w:rsidR="00AC2BA0" w:rsidRPr="00A73CA4">
              <w:rPr>
                <w:rFonts w:ascii="Book Antiqua" w:hAnsi="Book Antiqua" w:cs="Segoe UI Symbol"/>
              </w:rPr>
              <w:t>o significant difference in withdrawal time</w:t>
            </w:r>
            <w:r w:rsidR="0049138B" w:rsidRPr="00A73CA4">
              <w:rPr>
                <w:rFonts w:ascii="Book Antiqua" w:hAnsi="Book Antiqua"/>
                <w:vertAlign w:val="superscript"/>
                <w:lang w:eastAsia="zh-CN"/>
              </w:rPr>
              <w:t>1</w:t>
            </w:r>
          </w:p>
        </w:tc>
        <w:tc>
          <w:tcPr>
            <w:tcW w:w="1268" w:type="pct"/>
            <w:shd w:val="clear" w:color="auto" w:fill="auto"/>
          </w:tcPr>
          <w:p w14:paraId="4F0B4B68" w14:textId="77777777" w:rsidR="00AC2BA0" w:rsidRPr="00A73CA4" w:rsidRDefault="00A73CA4" w:rsidP="00A73CA4">
            <w:pPr>
              <w:spacing w:line="360" w:lineRule="auto"/>
              <w:jc w:val="both"/>
              <w:rPr>
                <w:rFonts w:ascii="Book Antiqua" w:hAnsi="Book Antiqua"/>
              </w:rPr>
            </w:pPr>
            <w:r w:rsidRPr="00A73CA4">
              <w:rPr>
                <w:rFonts w:ascii="Book Antiqua" w:hAnsi="Book Antiqua"/>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s: </w:t>
            </w:r>
            <w:r w:rsidR="008578E0">
              <w:rPr>
                <w:rFonts w:ascii="Book Antiqua" w:hAnsi="Book Antiqua"/>
              </w:rPr>
              <w:t>Highly accurate</w:t>
            </w:r>
            <w:r w:rsidRPr="00A73CA4">
              <w:rPr>
                <w:rFonts w:ascii="Book Antiqua" w:hAnsi="Book Antiqua"/>
                <w:lang w:eastAsia="zh-CN"/>
              </w:rPr>
              <w:t>; s</w:t>
            </w:r>
            <w:r w:rsidR="00AC2BA0" w:rsidRPr="00A73CA4">
              <w:rPr>
                <w:rFonts w:ascii="Book Antiqua" w:hAnsi="Book Antiqua"/>
              </w:rPr>
              <w:t>uperior to non-expert endoscopists for histology prediction</w:t>
            </w:r>
            <w:r w:rsidRPr="00A73CA4">
              <w:rPr>
                <w:rFonts w:ascii="Book Antiqua" w:hAnsi="Book Antiqua"/>
                <w:lang w:eastAsia="zh-CN"/>
              </w:rPr>
              <w:t>; n</w:t>
            </w:r>
            <w:r w:rsidR="00AC2BA0" w:rsidRPr="00A73CA4">
              <w:rPr>
                <w:rFonts w:ascii="Book Antiqua" w:hAnsi="Book Antiqua"/>
              </w:rPr>
              <w:t>ot superior to experts using NBI</w:t>
            </w:r>
            <w:r w:rsidR="0049138B" w:rsidRPr="00A73CA4">
              <w:rPr>
                <w:rFonts w:ascii="Book Antiqua" w:hAnsi="Book Antiqua"/>
                <w:vertAlign w:val="superscript"/>
                <w:lang w:eastAsia="zh-CN"/>
              </w:rPr>
              <w:t>1</w:t>
            </w:r>
          </w:p>
        </w:tc>
        <w:tc>
          <w:tcPr>
            <w:tcW w:w="989" w:type="pct"/>
            <w:shd w:val="clear" w:color="auto" w:fill="auto"/>
          </w:tcPr>
          <w:p w14:paraId="7F58B3DD" w14:textId="77777777" w:rsidR="00AC2BA0" w:rsidRPr="00A73CA4" w:rsidRDefault="00A73CA4"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sidR="00AC2BA0" w:rsidRPr="00A73CA4">
              <w:rPr>
                <w:rFonts w:ascii="Book Antiqua" w:hAnsi="Book Antiqua"/>
              </w:rPr>
              <w:t>Not yet widely available</w:t>
            </w:r>
          </w:p>
        </w:tc>
      </w:tr>
      <w:tr w:rsidR="00AC2BA0" w:rsidRPr="00A73CA4" w14:paraId="76E2DA10" w14:textId="77777777" w:rsidTr="00A73CA4">
        <w:trPr>
          <w:trHeight w:val="294"/>
        </w:trPr>
        <w:tc>
          <w:tcPr>
            <w:tcW w:w="849" w:type="pct"/>
            <w:shd w:val="clear" w:color="auto" w:fill="auto"/>
          </w:tcPr>
          <w:p w14:paraId="5642FF0F" w14:textId="77777777" w:rsidR="00AC2BA0" w:rsidRPr="00A73CA4" w:rsidRDefault="00AC2BA0" w:rsidP="00A73CA4">
            <w:pPr>
              <w:spacing w:line="360" w:lineRule="auto"/>
              <w:contextualSpacing/>
              <w:jc w:val="both"/>
              <w:rPr>
                <w:rFonts w:ascii="Book Antiqua" w:hAnsi="Book Antiqua"/>
              </w:rPr>
            </w:pPr>
            <w:r w:rsidRPr="00A73CA4">
              <w:rPr>
                <w:rFonts w:ascii="Book Antiqua" w:hAnsi="Book Antiqua"/>
              </w:rPr>
              <w:t>FME</w:t>
            </w:r>
          </w:p>
        </w:tc>
        <w:tc>
          <w:tcPr>
            <w:tcW w:w="487" w:type="pct"/>
            <w:shd w:val="clear" w:color="auto" w:fill="auto"/>
          </w:tcPr>
          <w:p w14:paraId="633FCAE6" w14:textId="77777777" w:rsidR="00AC2BA0" w:rsidRPr="00A73CA4" w:rsidRDefault="00AC2BA0" w:rsidP="00A73CA4">
            <w:pPr>
              <w:spacing w:line="360" w:lineRule="auto"/>
              <w:contextualSpacing/>
              <w:jc w:val="both"/>
              <w:rPr>
                <w:rFonts w:ascii="Book Antiqua" w:hAnsi="Book Antiqua"/>
              </w:rPr>
            </w:pPr>
          </w:p>
        </w:tc>
        <w:tc>
          <w:tcPr>
            <w:tcW w:w="1407" w:type="pct"/>
            <w:shd w:val="clear" w:color="auto" w:fill="auto"/>
          </w:tcPr>
          <w:p w14:paraId="2157BB57" w14:textId="77777777" w:rsidR="00AC2BA0" w:rsidRPr="00A73CA4" w:rsidRDefault="00A73CA4"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s: </w:t>
            </w:r>
            <w:r w:rsidR="00AC2BA0" w:rsidRPr="00A73CA4">
              <w:rPr>
                <w:rFonts w:ascii="Book Antiqua" w:hAnsi="Book Antiqua"/>
              </w:rPr>
              <w:t>Expensive</w:t>
            </w:r>
            <w:r w:rsidRPr="00A73CA4">
              <w:rPr>
                <w:rFonts w:ascii="Book Antiqua" w:hAnsi="Book Antiqua"/>
                <w:lang w:eastAsia="zh-CN"/>
              </w:rPr>
              <w:t>; i</w:t>
            </w:r>
            <w:r w:rsidR="00AC2BA0" w:rsidRPr="00A73CA4">
              <w:rPr>
                <w:rFonts w:ascii="Book Antiqua" w:hAnsi="Book Antiqua"/>
              </w:rPr>
              <w:t>nsufficient evidence</w:t>
            </w:r>
          </w:p>
        </w:tc>
        <w:tc>
          <w:tcPr>
            <w:tcW w:w="1268" w:type="pct"/>
            <w:shd w:val="clear" w:color="auto" w:fill="auto"/>
          </w:tcPr>
          <w:p w14:paraId="3DBAADA8" w14:textId="77777777" w:rsidR="00AC2BA0" w:rsidRPr="00A73CA4" w:rsidRDefault="00AC2BA0" w:rsidP="00A73CA4">
            <w:pPr>
              <w:spacing w:line="360" w:lineRule="auto"/>
              <w:jc w:val="both"/>
              <w:rPr>
                <w:rFonts w:ascii="Book Antiqua" w:hAnsi="Book Antiqua"/>
              </w:rPr>
            </w:pPr>
          </w:p>
        </w:tc>
        <w:tc>
          <w:tcPr>
            <w:tcW w:w="989" w:type="pct"/>
            <w:shd w:val="clear" w:color="auto" w:fill="auto"/>
          </w:tcPr>
          <w:p w14:paraId="3DA4D096" w14:textId="77777777" w:rsidR="00AC2BA0" w:rsidRPr="00A73CA4" w:rsidRDefault="00A73CA4"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 </w:t>
            </w:r>
            <w:r w:rsidR="00AC2BA0" w:rsidRPr="00A73CA4">
              <w:rPr>
                <w:rFonts w:ascii="Book Antiqua" w:hAnsi="Book Antiqua"/>
              </w:rPr>
              <w:t>Not widely available</w:t>
            </w:r>
          </w:p>
        </w:tc>
      </w:tr>
      <w:tr w:rsidR="00AC2BA0" w:rsidRPr="00A73CA4" w14:paraId="297BB6F6" w14:textId="77777777" w:rsidTr="00A73CA4">
        <w:trPr>
          <w:trHeight w:val="294"/>
        </w:trPr>
        <w:tc>
          <w:tcPr>
            <w:tcW w:w="849" w:type="pct"/>
            <w:shd w:val="clear" w:color="auto" w:fill="auto"/>
          </w:tcPr>
          <w:p w14:paraId="77D49444" w14:textId="77777777" w:rsidR="00AC2BA0" w:rsidRPr="00A73CA4" w:rsidRDefault="00AC2BA0" w:rsidP="00A73CA4">
            <w:pPr>
              <w:spacing w:line="360" w:lineRule="auto"/>
              <w:contextualSpacing/>
              <w:jc w:val="both"/>
              <w:rPr>
                <w:rFonts w:ascii="Book Antiqua" w:hAnsi="Book Antiqua"/>
              </w:rPr>
            </w:pPr>
            <w:r w:rsidRPr="00A73CA4">
              <w:rPr>
                <w:rFonts w:ascii="Book Antiqua" w:hAnsi="Book Antiqua"/>
              </w:rPr>
              <w:t>Endo-cystoscopy</w:t>
            </w:r>
          </w:p>
        </w:tc>
        <w:tc>
          <w:tcPr>
            <w:tcW w:w="487" w:type="pct"/>
            <w:shd w:val="clear" w:color="auto" w:fill="auto"/>
          </w:tcPr>
          <w:p w14:paraId="3148E9AB" w14:textId="77777777" w:rsidR="00AC2BA0" w:rsidRPr="00A73CA4" w:rsidRDefault="00AC2BA0" w:rsidP="00A73CA4">
            <w:pPr>
              <w:spacing w:line="360" w:lineRule="auto"/>
              <w:contextualSpacing/>
              <w:jc w:val="both"/>
              <w:rPr>
                <w:rFonts w:ascii="Book Antiqua" w:hAnsi="Book Antiqua"/>
              </w:rPr>
            </w:pPr>
          </w:p>
        </w:tc>
        <w:tc>
          <w:tcPr>
            <w:tcW w:w="1407" w:type="pct"/>
            <w:shd w:val="clear" w:color="auto" w:fill="auto"/>
          </w:tcPr>
          <w:p w14:paraId="55390D6D" w14:textId="77777777" w:rsidR="00AC2BA0" w:rsidRPr="00A73CA4" w:rsidRDefault="00AC2BA0" w:rsidP="006B0E37">
            <w:pPr>
              <w:pStyle w:val="a9"/>
              <w:spacing w:after="0" w:line="360" w:lineRule="auto"/>
              <w:ind w:left="0"/>
              <w:jc w:val="both"/>
              <w:rPr>
                <w:rFonts w:ascii="Book Antiqua" w:hAnsi="Book Antiqua"/>
                <w:sz w:val="24"/>
                <w:szCs w:val="24"/>
                <w:lang w:eastAsia="zh-CN"/>
              </w:rPr>
            </w:pPr>
          </w:p>
        </w:tc>
        <w:tc>
          <w:tcPr>
            <w:tcW w:w="1268" w:type="pct"/>
            <w:shd w:val="clear" w:color="auto" w:fill="auto"/>
          </w:tcPr>
          <w:p w14:paraId="08C4F34E" w14:textId="77777777" w:rsidR="00AC2BA0" w:rsidRPr="00A73CA4" w:rsidRDefault="00A73CA4" w:rsidP="00A73CA4">
            <w:pPr>
              <w:spacing w:line="360" w:lineRule="auto"/>
              <w:jc w:val="both"/>
              <w:rPr>
                <w:rFonts w:ascii="Book Antiqua" w:hAnsi="Book Antiqua"/>
              </w:rPr>
            </w:pPr>
            <w:r w:rsidRPr="00A73CA4">
              <w:rPr>
                <w:rFonts w:ascii="Book Antiqua" w:hAnsi="Book Antiqua" w:cs="Segoe UI Symbol"/>
              </w:rPr>
              <w:t xml:space="preserve">Neutral: </w:t>
            </w:r>
            <w:r w:rsidR="00AC2BA0" w:rsidRPr="00A73CA4">
              <w:rPr>
                <w:rFonts w:ascii="Book Antiqua" w:hAnsi="Book Antiqua" w:cs="Segoe UI Symbol"/>
              </w:rPr>
              <w:t>Accurate but requires expertise for interpretation</w:t>
            </w:r>
            <w:r w:rsidRPr="00A73CA4">
              <w:rPr>
                <w:rFonts w:ascii="Book Antiqua" w:hAnsi="Book Antiqua" w:cs="Segoe UI Symbol"/>
              </w:rPr>
              <w:t xml:space="preserve">; advantages: </w:t>
            </w:r>
            <w:r w:rsidR="00AC2BA0" w:rsidRPr="00A73CA4">
              <w:rPr>
                <w:rFonts w:ascii="Book Antiqua" w:hAnsi="Book Antiqua" w:cs="Segoe UI Symbol"/>
              </w:rPr>
              <w:t>Uptake may increase with incorporation of AI</w:t>
            </w:r>
          </w:p>
        </w:tc>
        <w:tc>
          <w:tcPr>
            <w:tcW w:w="989" w:type="pct"/>
            <w:shd w:val="clear" w:color="auto" w:fill="auto"/>
          </w:tcPr>
          <w:p w14:paraId="06B6AF9C" w14:textId="77777777" w:rsidR="00AC2BA0" w:rsidRPr="00A73CA4" w:rsidRDefault="00A73CA4"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 xml:space="preserve">s: </w:t>
            </w:r>
            <w:r w:rsidR="00AC2BA0" w:rsidRPr="00A73CA4">
              <w:rPr>
                <w:rFonts w:ascii="Book Antiqua" w:hAnsi="Book Antiqua"/>
              </w:rPr>
              <w:t>Requires a</w:t>
            </w:r>
            <w:r w:rsidRPr="00A73CA4">
              <w:rPr>
                <w:rFonts w:ascii="Book Antiqua" w:hAnsi="Book Antiqua"/>
              </w:rPr>
              <w:t>dditional equipment</w:t>
            </w:r>
            <w:r w:rsidRPr="00A73CA4">
              <w:rPr>
                <w:rFonts w:ascii="Book Antiqua" w:hAnsi="Book Antiqua"/>
                <w:lang w:eastAsia="zh-CN"/>
              </w:rPr>
              <w:t>; and n</w:t>
            </w:r>
            <w:r w:rsidR="00AC2BA0" w:rsidRPr="00A73CA4">
              <w:rPr>
                <w:rFonts w:ascii="Book Antiqua" w:hAnsi="Book Antiqua"/>
              </w:rPr>
              <w:t>ot widely available</w:t>
            </w:r>
          </w:p>
        </w:tc>
      </w:tr>
      <w:tr w:rsidR="00AC2BA0" w:rsidRPr="00A73CA4" w14:paraId="418D9B8C" w14:textId="77777777" w:rsidTr="00A73CA4">
        <w:trPr>
          <w:trHeight w:val="294"/>
        </w:trPr>
        <w:tc>
          <w:tcPr>
            <w:tcW w:w="849" w:type="pct"/>
            <w:tcBorders>
              <w:bottom w:val="single" w:sz="4" w:space="0" w:color="auto"/>
            </w:tcBorders>
            <w:shd w:val="clear" w:color="auto" w:fill="auto"/>
          </w:tcPr>
          <w:p w14:paraId="0A26B331" w14:textId="77777777" w:rsidR="00AC2BA0" w:rsidRPr="00A73CA4" w:rsidRDefault="00AC2BA0" w:rsidP="00A73CA4">
            <w:pPr>
              <w:spacing w:line="360" w:lineRule="auto"/>
              <w:contextualSpacing/>
              <w:jc w:val="both"/>
              <w:rPr>
                <w:rFonts w:ascii="Book Antiqua" w:hAnsi="Book Antiqua"/>
              </w:rPr>
            </w:pPr>
            <w:r w:rsidRPr="00A73CA4">
              <w:rPr>
                <w:rFonts w:ascii="Book Antiqua" w:hAnsi="Book Antiqua"/>
              </w:rPr>
              <w:t>Multiphoton microscopy</w:t>
            </w:r>
          </w:p>
        </w:tc>
        <w:tc>
          <w:tcPr>
            <w:tcW w:w="487" w:type="pct"/>
            <w:tcBorders>
              <w:bottom w:val="single" w:sz="4" w:space="0" w:color="auto"/>
            </w:tcBorders>
            <w:shd w:val="clear" w:color="auto" w:fill="auto"/>
          </w:tcPr>
          <w:p w14:paraId="09B51EA5" w14:textId="77777777" w:rsidR="00AC2BA0" w:rsidRPr="00A73CA4" w:rsidRDefault="00AC2BA0" w:rsidP="00A73CA4">
            <w:pPr>
              <w:spacing w:line="360" w:lineRule="auto"/>
              <w:contextualSpacing/>
              <w:jc w:val="both"/>
              <w:rPr>
                <w:rFonts w:ascii="Book Antiqua" w:hAnsi="Book Antiqua"/>
              </w:rPr>
            </w:pPr>
          </w:p>
        </w:tc>
        <w:tc>
          <w:tcPr>
            <w:tcW w:w="1407" w:type="pct"/>
            <w:tcBorders>
              <w:bottom w:val="single" w:sz="4" w:space="0" w:color="auto"/>
            </w:tcBorders>
            <w:shd w:val="clear" w:color="auto" w:fill="auto"/>
          </w:tcPr>
          <w:p w14:paraId="04654A21" w14:textId="77777777" w:rsidR="00AC2BA0" w:rsidRPr="00A73CA4" w:rsidRDefault="00AC2BA0" w:rsidP="006B0E37">
            <w:pPr>
              <w:pStyle w:val="a9"/>
              <w:spacing w:after="0" w:line="360" w:lineRule="auto"/>
              <w:ind w:left="0"/>
              <w:jc w:val="both"/>
              <w:rPr>
                <w:rFonts w:ascii="Book Antiqua" w:hAnsi="Book Antiqua"/>
                <w:sz w:val="24"/>
                <w:szCs w:val="24"/>
                <w:lang w:eastAsia="zh-CN"/>
              </w:rPr>
            </w:pPr>
          </w:p>
        </w:tc>
        <w:tc>
          <w:tcPr>
            <w:tcW w:w="1268" w:type="pct"/>
            <w:tcBorders>
              <w:bottom w:val="single" w:sz="4" w:space="0" w:color="auto"/>
            </w:tcBorders>
            <w:shd w:val="clear" w:color="auto" w:fill="auto"/>
          </w:tcPr>
          <w:p w14:paraId="3CD99194" w14:textId="77777777" w:rsidR="00AC2BA0" w:rsidRPr="00A73CA4" w:rsidRDefault="00A73CA4" w:rsidP="00A73CA4">
            <w:pPr>
              <w:spacing w:line="360" w:lineRule="auto"/>
              <w:jc w:val="both"/>
              <w:rPr>
                <w:rFonts w:ascii="Book Antiqua" w:hAnsi="Book Antiqua"/>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w:t>
            </w:r>
            <w:r w:rsidR="00AC2BA0" w:rsidRPr="00A73CA4">
              <w:rPr>
                <w:rFonts w:ascii="Book Antiqua" w:hAnsi="Book Antiqua"/>
                <w:bCs/>
              </w:rPr>
              <w:t xml:space="preserve"> </w:t>
            </w:r>
            <w:r w:rsidR="00AC2BA0" w:rsidRPr="00A73CA4">
              <w:rPr>
                <w:rFonts w:ascii="Book Antiqua" w:hAnsi="Book Antiqua"/>
              </w:rPr>
              <w:t>Insufficient evidence</w:t>
            </w:r>
          </w:p>
        </w:tc>
        <w:tc>
          <w:tcPr>
            <w:tcW w:w="989" w:type="pct"/>
            <w:tcBorders>
              <w:bottom w:val="single" w:sz="4" w:space="0" w:color="auto"/>
            </w:tcBorders>
            <w:shd w:val="clear" w:color="auto" w:fill="auto"/>
          </w:tcPr>
          <w:p w14:paraId="01B2C073" w14:textId="77777777" w:rsidR="00AC2BA0" w:rsidRPr="00A73CA4" w:rsidRDefault="00A73CA4" w:rsidP="00A73CA4">
            <w:pPr>
              <w:spacing w:line="360" w:lineRule="auto"/>
              <w:jc w:val="both"/>
              <w:rPr>
                <w:rFonts w:ascii="Book Antiqua" w:hAnsi="Book Antiqua"/>
                <w:lang w:eastAsia="zh-CN"/>
              </w:rPr>
            </w:pPr>
            <w:r w:rsidRPr="00A73CA4">
              <w:rPr>
                <w:rFonts w:ascii="Book Antiqua" w:hAnsi="Book Antiqua"/>
                <w:lang w:eastAsia="zh-CN"/>
              </w:rPr>
              <w:t>Dis</w:t>
            </w:r>
            <w:r w:rsidRPr="00A73CA4">
              <w:rPr>
                <w:rFonts w:ascii="Book Antiqua" w:hAnsi="Book Antiqua" w:cs="Segoe UI Symbol"/>
                <w:lang w:eastAsia="zh-CN"/>
              </w:rPr>
              <w:t>a</w:t>
            </w:r>
            <w:r w:rsidRPr="00A73CA4">
              <w:rPr>
                <w:rFonts w:ascii="Book Antiqua" w:hAnsi="Book Antiqua" w:cs="Segoe UI Symbol"/>
              </w:rPr>
              <w:t>dvantage</w:t>
            </w:r>
            <w:r w:rsidRPr="00A73CA4">
              <w:rPr>
                <w:rFonts w:ascii="Book Antiqua" w:hAnsi="Book Antiqua" w:cs="Segoe UI Symbol"/>
                <w:lang w:eastAsia="zh-CN"/>
              </w:rPr>
              <w:t>:</w:t>
            </w:r>
            <w:r w:rsidR="00AC2BA0" w:rsidRPr="00A73CA4">
              <w:rPr>
                <w:rFonts w:ascii="Book Antiqua" w:hAnsi="Book Antiqua" w:cs="Segoe UI Symbol"/>
                <w:bCs/>
              </w:rPr>
              <w:t xml:space="preserve"> </w:t>
            </w:r>
            <w:r w:rsidR="006B0E37">
              <w:rPr>
                <w:rFonts w:ascii="Book Antiqua" w:hAnsi="Book Antiqua"/>
              </w:rPr>
              <w:t xml:space="preserve">Requires </w:t>
            </w:r>
            <w:r w:rsidR="006B0E37">
              <w:rPr>
                <w:rFonts w:ascii="Book Antiqua" w:hAnsi="Book Antiqua"/>
              </w:rPr>
              <w:lastRenderedPageBreak/>
              <w:t>additional equipment</w:t>
            </w:r>
          </w:p>
        </w:tc>
      </w:tr>
    </w:tbl>
    <w:p w14:paraId="7095244C" w14:textId="77777777" w:rsidR="00823B33" w:rsidRPr="00A73CA4" w:rsidRDefault="0049138B" w:rsidP="00A73CA4">
      <w:pPr>
        <w:spacing w:line="360" w:lineRule="auto"/>
        <w:jc w:val="both"/>
        <w:rPr>
          <w:rFonts w:ascii="Book Antiqua" w:hAnsi="Book Antiqua"/>
          <w:lang w:eastAsia="zh-CN"/>
        </w:rPr>
      </w:pPr>
      <w:r w:rsidRPr="00A73CA4">
        <w:rPr>
          <w:rFonts w:ascii="Book Antiqua" w:hAnsi="Book Antiqua"/>
          <w:vertAlign w:val="superscript"/>
          <w:lang w:eastAsia="zh-CN"/>
        </w:rPr>
        <w:lastRenderedPageBreak/>
        <w:t>1</w:t>
      </w:r>
      <w:r w:rsidRPr="00A73CA4">
        <w:rPr>
          <w:rFonts w:ascii="Book Antiqua" w:hAnsi="Book Antiqua"/>
          <w:lang w:eastAsia="zh-CN"/>
        </w:rPr>
        <w:t>T</w:t>
      </w:r>
      <w:r w:rsidR="00823B33" w:rsidRPr="00A73CA4">
        <w:rPr>
          <w:rFonts w:ascii="Book Antiqua" w:hAnsi="Book Antiqua"/>
        </w:rPr>
        <w:t>he most promising technologies</w:t>
      </w:r>
      <w:r w:rsidR="00823B33" w:rsidRPr="00A73CA4">
        <w:rPr>
          <w:rFonts w:ascii="Book Antiqua" w:hAnsi="Book Antiqua"/>
          <w:lang w:eastAsia="zh-CN"/>
        </w:rPr>
        <w:t>.</w:t>
      </w:r>
    </w:p>
    <w:p w14:paraId="249E71AB" w14:textId="17792196" w:rsidR="00A77B3E" w:rsidRDefault="009E05E1" w:rsidP="00A73CA4">
      <w:pPr>
        <w:spacing w:line="360" w:lineRule="auto"/>
        <w:jc w:val="both"/>
        <w:rPr>
          <w:rFonts w:ascii="Book Antiqua" w:hAnsi="Book Antiqua" w:cs="Book Antiqua"/>
          <w:color w:val="000000"/>
          <w:lang w:eastAsia="zh-CN"/>
        </w:rPr>
      </w:pPr>
      <w:r w:rsidRPr="00A73CA4">
        <w:rPr>
          <w:rFonts w:ascii="Book Antiqua" w:hAnsi="Book Antiqua"/>
        </w:rPr>
        <w:t>HD-WLI</w:t>
      </w:r>
      <w:r w:rsidRPr="00A73CA4">
        <w:rPr>
          <w:rFonts w:ascii="Book Antiqua" w:hAnsi="Book Antiqua"/>
          <w:lang w:eastAsia="zh-CN"/>
        </w:rPr>
        <w:t xml:space="preserve">: </w:t>
      </w:r>
      <w:r w:rsidRPr="00A73CA4">
        <w:rPr>
          <w:rFonts w:ascii="Book Antiqua" w:hAnsi="Book Antiqua" w:cs="Book Antiqua"/>
          <w:color w:val="000000"/>
          <w:lang w:eastAsia="zh-CN"/>
        </w:rPr>
        <w:t>H</w:t>
      </w:r>
      <w:r w:rsidRPr="00A73CA4">
        <w:rPr>
          <w:rFonts w:ascii="Book Antiqua" w:eastAsia="Book Antiqua" w:hAnsi="Book Antiqua" w:cs="Book Antiqua"/>
          <w:color w:val="000000"/>
        </w:rPr>
        <w:t>igh-definition</w:t>
      </w:r>
      <w:r w:rsidRPr="00A73CA4">
        <w:rPr>
          <w:rFonts w:ascii="Book Antiqua" w:hAnsi="Book Antiqua"/>
          <w:lang w:eastAsia="zh-CN"/>
        </w:rPr>
        <w:t xml:space="preserve"> </w:t>
      </w:r>
      <w:r w:rsidRPr="00A73CA4">
        <w:rPr>
          <w:rFonts w:ascii="Book Antiqua" w:hAnsi="Book Antiqua" w:cs="Book Antiqua"/>
          <w:color w:val="000000"/>
          <w:lang w:eastAsia="zh-CN"/>
        </w:rPr>
        <w:t>w</w:t>
      </w:r>
      <w:r w:rsidRPr="00A73CA4">
        <w:rPr>
          <w:rFonts w:ascii="Book Antiqua" w:eastAsia="Book Antiqua" w:hAnsi="Book Antiqua" w:cs="Book Antiqua"/>
          <w:color w:val="000000"/>
        </w:rPr>
        <w:t>hite light imaging</w:t>
      </w:r>
      <w:r w:rsidRPr="00A73CA4">
        <w:rPr>
          <w:rFonts w:ascii="Book Antiqua" w:hAnsi="Book Antiqua" w:cs="Book Antiqua"/>
          <w:color w:val="000000"/>
          <w:lang w:eastAsia="zh-CN"/>
        </w:rPr>
        <w:t>;</w:t>
      </w:r>
      <w:r w:rsidRPr="00A73CA4">
        <w:rPr>
          <w:rFonts w:ascii="Book Antiqua" w:hAnsi="Book Antiqua"/>
          <w:lang w:eastAsia="zh-CN"/>
        </w:rPr>
        <w:t xml:space="preserve"> NBI: </w:t>
      </w:r>
      <w:r w:rsidRPr="00A73CA4">
        <w:rPr>
          <w:rFonts w:ascii="Book Antiqua" w:eastAsia="Book Antiqua" w:hAnsi="Book Antiqua" w:cs="Book Antiqua"/>
          <w:color w:val="000000"/>
        </w:rPr>
        <w:t>Narrow-band imaging</w:t>
      </w:r>
      <w:r w:rsidRPr="00A73CA4">
        <w:rPr>
          <w:rFonts w:ascii="Book Antiqua" w:hAnsi="Book Antiqua" w:cs="Book Antiqua"/>
          <w:color w:val="000000"/>
          <w:lang w:eastAsia="zh-CN"/>
        </w:rPr>
        <w:t>;</w:t>
      </w:r>
      <w:r w:rsidRPr="00A73CA4">
        <w:rPr>
          <w:rFonts w:ascii="Book Antiqua" w:hAnsi="Book Antiqua"/>
          <w:lang w:eastAsia="zh-CN"/>
        </w:rPr>
        <w:t xml:space="preserve"> </w:t>
      </w:r>
      <w:r w:rsidRPr="00A73CA4">
        <w:rPr>
          <w:rFonts w:ascii="Book Antiqua" w:hAnsi="Book Antiqua"/>
          <w:iCs/>
          <w:lang w:eastAsia="zh-CN"/>
        </w:rPr>
        <w:t xml:space="preserve">BLI: </w:t>
      </w:r>
      <w:r w:rsidRPr="00A73CA4">
        <w:rPr>
          <w:rFonts w:ascii="Book Antiqua" w:eastAsia="Book Antiqua" w:hAnsi="Book Antiqua" w:cs="Book Antiqua"/>
          <w:color w:val="000000"/>
        </w:rPr>
        <w:t>Blue light imaging</w:t>
      </w:r>
      <w:r w:rsidRPr="00A73CA4">
        <w:rPr>
          <w:rFonts w:ascii="Book Antiqua" w:hAnsi="Book Antiqua" w:cs="Book Antiqua"/>
          <w:color w:val="000000"/>
          <w:lang w:eastAsia="zh-CN"/>
        </w:rPr>
        <w:t>;</w:t>
      </w:r>
      <w:r w:rsidRPr="00A73CA4">
        <w:rPr>
          <w:rFonts w:ascii="Book Antiqua" w:hAnsi="Book Antiqua"/>
          <w:iCs/>
          <w:lang w:eastAsia="zh-CN"/>
        </w:rPr>
        <w:t xml:space="preserve"> TXI: </w:t>
      </w:r>
      <w:r w:rsidRPr="00A73CA4">
        <w:rPr>
          <w:rFonts w:ascii="Book Antiqua" w:eastAsia="Book Antiqua" w:hAnsi="Book Antiqua" w:cs="Book Antiqua"/>
          <w:color w:val="000000"/>
        </w:rPr>
        <w:t>Texture and colour enhancement imaging</w:t>
      </w:r>
      <w:r w:rsidRPr="00A73CA4">
        <w:rPr>
          <w:rFonts w:ascii="Book Antiqua" w:hAnsi="Book Antiqua" w:cs="Book Antiqua"/>
          <w:color w:val="000000"/>
          <w:lang w:eastAsia="zh-CN"/>
        </w:rPr>
        <w:t>;</w:t>
      </w:r>
      <w:r w:rsidRPr="00A73CA4">
        <w:rPr>
          <w:rFonts w:ascii="Book Antiqua" w:eastAsia="Book Antiqua" w:hAnsi="Book Antiqua" w:cs="Book Antiqua"/>
          <w:color w:val="000000"/>
        </w:rPr>
        <w:t xml:space="preserve"> </w:t>
      </w:r>
      <w:r w:rsidRPr="00A73CA4">
        <w:rPr>
          <w:rFonts w:ascii="Book Antiqua" w:hAnsi="Book Antiqua"/>
          <w:iCs/>
          <w:lang w:eastAsia="zh-CN"/>
        </w:rPr>
        <w:t xml:space="preserve">FME: </w:t>
      </w:r>
      <w:r w:rsidRPr="00A73CA4">
        <w:rPr>
          <w:rFonts w:ascii="Book Antiqua" w:eastAsia="Book Antiqua" w:hAnsi="Book Antiqua" w:cs="Book Antiqua"/>
          <w:color w:val="000000"/>
        </w:rPr>
        <w:t>Fluorescence molecular endomicroscopy</w:t>
      </w:r>
      <w:r w:rsidRPr="00A73CA4">
        <w:rPr>
          <w:rFonts w:ascii="Book Antiqua" w:hAnsi="Book Antiqua" w:cs="Book Antiqua"/>
          <w:color w:val="000000"/>
          <w:lang w:eastAsia="zh-CN"/>
        </w:rPr>
        <w:t>;</w:t>
      </w:r>
      <w:r w:rsidRPr="00A73CA4">
        <w:rPr>
          <w:rFonts w:ascii="Book Antiqua" w:hAnsi="Book Antiqua"/>
          <w:iCs/>
          <w:lang w:eastAsia="zh-CN"/>
        </w:rPr>
        <w:t xml:space="preserve"> AFI: </w:t>
      </w:r>
      <w:r w:rsidRPr="00A73CA4">
        <w:rPr>
          <w:rFonts w:ascii="Book Antiqua" w:eastAsia="Book Antiqua" w:hAnsi="Book Antiqua" w:cs="Book Antiqua"/>
          <w:color w:val="000000"/>
        </w:rPr>
        <w:t>Autofluorescence imaging</w:t>
      </w:r>
      <w:r w:rsidRPr="00A73CA4">
        <w:rPr>
          <w:rFonts w:ascii="Book Antiqua" w:hAnsi="Book Antiqua" w:cs="Book Antiqua"/>
          <w:color w:val="000000"/>
          <w:lang w:eastAsia="zh-CN"/>
        </w:rPr>
        <w:t>; ADR: A</w:t>
      </w:r>
      <w:r w:rsidRPr="00A73CA4">
        <w:rPr>
          <w:rFonts w:ascii="Book Antiqua" w:eastAsia="Book Antiqua" w:hAnsi="Book Antiqua" w:cs="Book Antiqua"/>
          <w:color w:val="000000"/>
        </w:rPr>
        <w:t>denoma detection rate</w:t>
      </w:r>
      <w:r w:rsidR="00CB43BD" w:rsidRPr="00A73CA4">
        <w:rPr>
          <w:rFonts w:ascii="Book Antiqua" w:hAnsi="Book Antiqua" w:cs="Book Antiqua"/>
          <w:color w:val="000000"/>
          <w:lang w:eastAsia="zh-CN"/>
        </w:rPr>
        <w:t xml:space="preserve">; </w:t>
      </w:r>
      <w:r w:rsidR="008578E0" w:rsidRPr="00A73CA4">
        <w:rPr>
          <w:rFonts w:ascii="Book Antiqua" w:hAnsi="Book Antiqua"/>
          <w:lang w:eastAsia="zh-CN"/>
        </w:rPr>
        <w:t xml:space="preserve">AI: </w:t>
      </w:r>
      <w:r w:rsidR="008578E0" w:rsidRPr="00A73CA4">
        <w:rPr>
          <w:rFonts w:ascii="Book Antiqua" w:hAnsi="Book Antiqua" w:cs="Book Antiqua"/>
          <w:color w:val="000000"/>
          <w:lang w:eastAsia="zh-CN"/>
        </w:rPr>
        <w:t>A</w:t>
      </w:r>
      <w:r w:rsidR="008578E0" w:rsidRPr="00A73CA4">
        <w:rPr>
          <w:rFonts w:ascii="Book Antiqua" w:eastAsia="Book Antiqua" w:hAnsi="Book Antiqua" w:cs="Book Antiqua"/>
          <w:color w:val="000000"/>
        </w:rPr>
        <w:t>rtificial intelligence</w:t>
      </w:r>
      <w:r w:rsidR="008578E0">
        <w:rPr>
          <w:rFonts w:ascii="Book Antiqua" w:hAnsi="Book Antiqua" w:cs="Book Antiqua" w:hint="eastAsia"/>
          <w:color w:val="000000"/>
          <w:lang w:eastAsia="zh-CN"/>
        </w:rPr>
        <w:t>;</w:t>
      </w:r>
      <w:r w:rsidR="008578E0" w:rsidRPr="00A73CA4">
        <w:rPr>
          <w:rFonts w:ascii="Book Antiqua" w:hAnsi="Book Antiqua" w:cs="Book Antiqua"/>
          <w:color w:val="000000"/>
          <w:lang w:eastAsia="zh-CN"/>
        </w:rPr>
        <w:t xml:space="preserve"> </w:t>
      </w:r>
      <w:r w:rsidR="00CB43BD" w:rsidRPr="00A73CA4">
        <w:rPr>
          <w:rFonts w:ascii="Book Antiqua" w:hAnsi="Book Antiqua" w:cs="Book Antiqua"/>
          <w:color w:val="000000"/>
          <w:lang w:eastAsia="zh-CN"/>
        </w:rPr>
        <w:t xml:space="preserve">LCI: </w:t>
      </w:r>
      <w:r w:rsidR="00CB43BD" w:rsidRPr="00A73CA4">
        <w:rPr>
          <w:rFonts w:ascii="Book Antiqua" w:eastAsia="Book Antiqua" w:hAnsi="Book Antiqua" w:cs="Book Antiqua"/>
          <w:color w:val="000000"/>
        </w:rPr>
        <w:t>Linked colour imaging</w:t>
      </w:r>
      <w:r w:rsidR="002E6407">
        <w:rPr>
          <w:rFonts w:ascii="Book Antiqua" w:hAnsi="Book Antiqua" w:cs="Book Antiqua" w:hint="eastAsia"/>
          <w:color w:val="000000"/>
          <w:lang w:eastAsia="zh-CN"/>
        </w:rPr>
        <w:t>; SSA: S</w:t>
      </w:r>
      <w:r w:rsidR="002E6407" w:rsidRPr="00A73CA4">
        <w:rPr>
          <w:rFonts w:ascii="Book Antiqua" w:eastAsia="Book Antiqua" w:hAnsi="Book Antiqua" w:cs="Book Antiqua"/>
          <w:color w:val="000000"/>
        </w:rPr>
        <w:t>essile serrated adenomas</w:t>
      </w:r>
      <w:r w:rsidR="00CB43BD" w:rsidRPr="00A73CA4">
        <w:rPr>
          <w:rFonts w:ascii="Book Antiqua" w:hAnsi="Book Antiqua" w:cs="Book Antiqua"/>
          <w:color w:val="000000"/>
          <w:lang w:eastAsia="zh-CN"/>
        </w:rPr>
        <w:t>.</w:t>
      </w:r>
    </w:p>
    <w:p w14:paraId="1D0A2D5E" w14:textId="4CE3D8EF" w:rsidR="000B278C" w:rsidRDefault="000B278C" w:rsidP="00A73CA4">
      <w:pPr>
        <w:spacing w:line="360" w:lineRule="auto"/>
        <w:jc w:val="both"/>
        <w:rPr>
          <w:rFonts w:ascii="Book Antiqua" w:hAnsi="Book Antiqua"/>
          <w:lang w:eastAsia="zh-CN"/>
        </w:rPr>
      </w:pPr>
    </w:p>
    <w:p w14:paraId="5C0616F9" w14:textId="77777777" w:rsidR="000B278C" w:rsidRDefault="000B278C">
      <w:pPr>
        <w:rPr>
          <w:rFonts w:ascii="Book Antiqua" w:hAnsi="Book Antiqua"/>
          <w:lang w:eastAsia="zh-CN"/>
        </w:rPr>
      </w:pPr>
      <w:r>
        <w:rPr>
          <w:rFonts w:ascii="Book Antiqua" w:hAnsi="Book Antiqua"/>
          <w:lang w:eastAsia="zh-CN"/>
        </w:rPr>
        <w:br w:type="page"/>
      </w:r>
    </w:p>
    <w:p w14:paraId="1A2ABF69" w14:textId="77777777" w:rsidR="000B278C" w:rsidRDefault="000B278C" w:rsidP="000B278C">
      <w:pPr>
        <w:snapToGrid w:val="0"/>
        <w:ind w:leftChars="100" w:left="240"/>
        <w:jc w:val="center"/>
        <w:rPr>
          <w:rFonts w:ascii="Book Antiqua" w:hAnsi="Book Antiqua"/>
        </w:rPr>
      </w:pPr>
    </w:p>
    <w:p w14:paraId="74FDD95C" w14:textId="77777777" w:rsidR="000B278C" w:rsidRDefault="000B278C" w:rsidP="000B278C">
      <w:pPr>
        <w:snapToGrid w:val="0"/>
        <w:ind w:leftChars="100" w:left="240"/>
        <w:jc w:val="center"/>
        <w:rPr>
          <w:rFonts w:ascii="Book Antiqua" w:hAnsi="Book Antiqua"/>
        </w:rPr>
      </w:pPr>
    </w:p>
    <w:p w14:paraId="4988A3CB" w14:textId="77777777" w:rsidR="000B278C" w:rsidRDefault="000B278C" w:rsidP="000B278C">
      <w:pPr>
        <w:snapToGrid w:val="0"/>
        <w:ind w:leftChars="100" w:left="240"/>
        <w:jc w:val="center"/>
        <w:rPr>
          <w:rFonts w:ascii="Book Antiqua" w:hAnsi="Book Antiqua"/>
        </w:rPr>
      </w:pPr>
    </w:p>
    <w:p w14:paraId="1A0088E0" w14:textId="77777777" w:rsidR="000B278C" w:rsidRDefault="000B278C" w:rsidP="000B278C">
      <w:pPr>
        <w:snapToGrid w:val="0"/>
        <w:ind w:leftChars="100" w:left="240"/>
        <w:jc w:val="center"/>
        <w:rPr>
          <w:rFonts w:ascii="Book Antiqua" w:hAnsi="Book Antiqua"/>
        </w:rPr>
      </w:pPr>
    </w:p>
    <w:p w14:paraId="218FC2F5" w14:textId="77777777" w:rsidR="000B278C" w:rsidRDefault="000B278C" w:rsidP="000B278C">
      <w:pPr>
        <w:snapToGrid w:val="0"/>
        <w:ind w:leftChars="100" w:left="240"/>
        <w:jc w:val="center"/>
        <w:rPr>
          <w:rFonts w:ascii="Book Antiqua" w:hAnsi="Book Antiqua"/>
        </w:rPr>
      </w:pPr>
      <w:r>
        <w:rPr>
          <w:rFonts w:ascii="Book Antiqua" w:hAnsi="Book Antiqua"/>
          <w:noProof/>
        </w:rPr>
        <w:drawing>
          <wp:inline distT="0" distB="0" distL="0" distR="0" wp14:anchorId="64C48F1F" wp14:editId="63B37C8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336F2B8" w14:textId="77777777" w:rsidR="000B278C" w:rsidRDefault="000B278C" w:rsidP="000B278C">
      <w:pPr>
        <w:snapToGrid w:val="0"/>
        <w:ind w:leftChars="100" w:left="240"/>
        <w:jc w:val="center"/>
        <w:rPr>
          <w:rFonts w:ascii="Book Antiqua" w:hAnsi="Book Antiqua"/>
        </w:rPr>
      </w:pPr>
    </w:p>
    <w:p w14:paraId="0E0A3BC9" w14:textId="77777777" w:rsidR="000B278C" w:rsidRDefault="000B278C" w:rsidP="000B278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9A457AD" w14:textId="77777777" w:rsidR="000B278C" w:rsidRDefault="000B278C" w:rsidP="000B278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0C45087" w14:textId="77777777" w:rsidR="000B278C" w:rsidRDefault="000B278C" w:rsidP="000B278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6522C3A" w14:textId="77777777" w:rsidR="000B278C" w:rsidRDefault="000B278C" w:rsidP="000B278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977772E" w14:textId="77777777" w:rsidR="000B278C" w:rsidRDefault="000B278C" w:rsidP="000B278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723C57A" w14:textId="77777777" w:rsidR="000B278C" w:rsidRDefault="000B278C" w:rsidP="000B278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25BA1C7" w14:textId="77777777" w:rsidR="000B278C" w:rsidRDefault="000B278C" w:rsidP="000B278C">
      <w:pPr>
        <w:snapToGrid w:val="0"/>
        <w:ind w:leftChars="100" w:left="240"/>
        <w:jc w:val="center"/>
        <w:rPr>
          <w:rFonts w:ascii="Book Antiqua" w:hAnsi="Book Antiqua"/>
        </w:rPr>
      </w:pPr>
    </w:p>
    <w:p w14:paraId="505A1B92" w14:textId="77777777" w:rsidR="000B278C" w:rsidRDefault="000B278C" w:rsidP="000B278C">
      <w:pPr>
        <w:snapToGrid w:val="0"/>
        <w:ind w:leftChars="100" w:left="240"/>
        <w:jc w:val="center"/>
        <w:rPr>
          <w:rFonts w:ascii="Book Antiqua" w:hAnsi="Book Antiqua"/>
        </w:rPr>
      </w:pPr>
    </w:p>
    <w:p w14:paraId="2BE0866F" w14:textId="77777777" w:rsidR="000B278C" w:rsidRDefault="000B278C" w:rsidP="000B278C">
      <w:pPr>
        <w:snapToGrid w:val="0"/>
        <w:ind w:leftChars="100" w:left="240"/>
        <w:jc w:val="center"/>
        <w:rPr>
          <w:rFonts w:ascii="Book Antiqua" w:hAnsi="Book Antiqua"/>
        </w:rPr>
      </w:pPr>
    </w:p>
    <w:p w14:paraId="5F92145C" w14:textId="77777777" w:rsidR="000B278C" w:rsidRDefault="000B278C" w:rsidP="000B278C">
      <w:pPr>
        <w:snapToGrid w:val="0"/>
        <w:ind w:leftChars="100" w:left="240"/>
        <w:jc w:val="center"/>
        <w:rPr>
          <w:rFonts w:ascii="Book Antiqua" w:hAnsi="Book Antiqua"/>
        </w:rPr>
      </w:pPr>
      <w:r>
        <w:rPr>
          <w:rFonts w:ascii="Book Antiqua" w:hAnsi="Book Antiqua"/>
          <w:noProof/>
        </w:rPr>
        <w:drawing>
          <wp:inline distT="0" distB="0" distL="0" distR="0" wp14:anchorId="77BCAF23" wp14:editId="1C97D418">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223E491" w14:textId="77777777" w:rsidR="000B278C" w:rsidRDefault="000B278C" w:rsidP="000B278C">
      <w:pPr>
        <w:snapToGrid w:val="0"/>
        <w:ind w:leftChars="100" w:left="240"/>
        <w:jc w:val="center"/>
        <w:rPr>
          <w:rFonts w:ascii="Book Antiqua" w:hAnsi="Book Antiqua"/>
        </w:rPr>
      </w:pPr>
    </w:p>
    <w:p w14:paraId="36044BAB" w14:textId="77777777" w:rsidR="000B278C" w:rsidRDefault="000B278C" w:rsidP="000B278C">
      <w:pPr>
        <w:snapToGrid w:val="0"/>
        <w:ind w:leftChars="100" w:left="240"/>
        <w:jc w:val="center"/>
        <w:rPr>
          <w:rFonts w:ascii="Book Antiqua" w:hAnsi="Book Antiqua"/>
        </w:rPr>
      </w:pPr>
    </w:p>
    <w:p w14:paraId="5DD7B36B" w14:textId="77777777" w:rsidR="000B278C" w:rsidRDefault="000B278C" w:rsidP="000B278C">
      <w:pPr>
        <w:snapToGrid w:val="0"/>
        <w:ind w:leftChars="100" w:left="240"/>
        <w:jc w:val="center"/>
        <w:rPr>
          <w:rFonts w:ascii="Book Antiqua" w:hAnsi="Book Antiqua"/>
        </w:rPr>
      </w:pPr>
    </w:p>
    <w:p w14:paraId="370AE79D" w14:textId="77777777" w:rsidR="000B278C" w:rsidRDefault="000B278C" w:rsidP="000B278C">
      <w:pPr>
        <w:snapToGrid w:val="0"/>
        <w:ind w:leftChars="100" w:left="240"/>
        <w:jc w:val="center"/>
        <w:rPr>
          <w:rFonts w:ascii="Book Antiqua" w:hAnsi="Book Antiqua"/>
        </w:rPr>
      </w:pPr>
    </w:p>
    <w:p w14:paraId="38644069" w14:textId="77777777" w:rsidR="000B278C" w:rsidRDefault="000B278C" w:rsidP="000B278C">
      <w:pPr>
        <w:snapToGrid w:val="0"/>
        <w:ind w:leftChars="100" w:left="240"/>
        <w:jc w:val="center"/>
        <w:rPr>
          <w:rFonts w:ascii="Book Antiqua" w:hAnsi="Book Antiqua"/>
        </w:rPr>
      </w:pPr>
    </w:p>
    <w:p w14:paraId="7907D5D5" w14:textId="77777777" w:rsidR="000B278C" w:rsidRDefault="000B278C" w:rsidP="000B278C">
      <w:pPr>
        <w:snapToGrid w:val="0"/>
        <w:ind w:leftChars="100" w:left="240"/>
        <w:jc w:val="center"/>
        <w:rPr>
          <w:rFonts w:ascii="Book Antiqua" w:hAnsi="Book Antiqua"/>
        </w:rPr>
      </w:pPr>
    </w:p>
    <w:p w14:paraId="3CA3367A" w14:textId="77777777" w:rsidR="000B278C" w:rsidRDefault="000B278C" w:rsidP="000B278C">
      <w:pPr>
        <w:snapToGrid w:val="0"/>
        <w:ind w:leftChars="100" w:left="240"/>
        <w:jc w:val="center"/>
        <w:rPr>
          <w:rFonts w:ascii="Book Antiqua" w:hAnsi="Book Antiqua"/>
        </w:rPr>
      </w:pPr>
    </w:p>
    <w:p w14:paraId="5C6DC7F3" w14:textId="77777777" w:rsidR="000B278C" w:rsidRDefault="000B278C" w:rsidP="000B278C">
      <w:pPr>
        <w:snapToGrid w:val="0"/>
        <w:ind w:leftChars="100" w:left="240"/>
        <w:jc w:val="center"/>
        <w:rPr>
          <w:rFonts w:ascii="Book Antiqua" w:hAnsi="Book Antiqua"/>
        </w:rPr>
      </w:pPr>
    </w:p>
    <w:p w14:paraId="7A9CA91D" w14:textId="77777777" w:rsidR="000B278C" w:rsidRDefault="000B278C" w:rsidP="000B278C">
      <w:pPr>
        <w:snapToGrid w:val="0"/>
        <w:ind w:leftChars="100" w:left="240"/>
        <w:jc w:val="center"/>
        <w:rPr>
          <w:rFonts w:ascii="Book Antiqua" w:hAnsi="Book Antiqua"/>
        </w:rPr>
      </w:pPr>
    </w:p>
    <w:p w14:paraId="6710B6B1" w14:textId="77777777" w:rsidR="000B278C" w:rsidRDefault="000B278C" w:rsidP="000B278C">
      <w:pPr>
        <w:snapToGrid w:val="0"/>
        <w:ind w:leftChars="100" w:left="240"/>
        <w:jc w:val="right"/>
        <w:rPr>
          <w:rFonts w:ascii="Book Antiqua" w:hAnsi="Book Antiqua"/>
          <w:color w:val="000000" w:themeColor="text1"/>
        </w:rPr>
      </w:pPr>
    </w:p>
    <w:p w14:paraId="073D9991" w14:textId="77777777" w:rsidR="000B278C" w:rsidRDefault="000B278C" w:rsidP="000B278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p w14:paraId="61390D6A" w14:textId="77777777" w:rsidR="000B278C" w:rsidRDefault="000B278C" w:rsidP="000B278C">
      <w:pPr>
        <w:rPr>
          <w:rFonts w:ascii="Book Antiqua" w:hAnsi="Book Antiqua" w:cs="Book Antiqua"/>
          <w:b/>
          <w:bCs/>
          <w:color w:val="000000"/>
        </w:rPr>
      </w:pPr>
    </w:p>
    <w:p w14:paraId="545E9E18" w14:textId="77777777" w:rsidR="000B278C" w:rsidRPr="000B278C" w:rsidRDefault="000B278C" w:rsidP="00A73CA4">
      <w:pPr>
        <w:spacing w:line="360" w:lineRule="auto"/>
        <w:jc w:val="both"/>
        <w:rPr>
          <w:rFonts w:ascii="Book Antiqua" w:hAnsi="Book Antiqua"/>
          <w:lang w:eastAsia="zh-CN"/>
        </w:rPr>
      </w:pPr>
    </w:p>
    <w:sectPr w:rsidR="000B278C" w:rsidRPr="000B278C" w:rsidSect="000B278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90977" w14:textId="77777777" w:rsidR="00F16949" w:rsidRDefault="00F16949" w:rsidP="00AC2BA0">
      <w:r>
        <w:separator/>
      </w:r>
    </w:p>
  </w:endnote>
  <w:endnote w:type="continuationSeparator" w:id="0">
    <w:p w14:paraId="1903677F" w14:textId="77777777" w:rsidR="00F16949" w:rsidRDefault="00F16949" w:rsidP="00AC2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864740"/>
      <w:docPartObj>
        <w:docPartGallery w:val="Page Numbers (Bottom of Page)"/>
        <w:docPartUnique/>
      </w:docPartObj>
    </w:sdtPr>
    <w:sdtContent>
      <w:sdt>
        <w:sdtPr>
          <w:id w:val="860082579"/>
          <w:docPartObj>
            <w:docPartGallery w:val="Page Numbers (Top of Page)"/>
            <w:docPartUnique/>
          </w:docPartObj>
        </w:sdtPr>
        <w:sdtContent>
          <w:p w14:paraId="196273CE" w14:textId="77777777" w:rsidR="006A41E5" w:rsidRDefault="006A41E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043CF">
              <w:rPr>
                <w:b/>
                <w:bCs/>
                <w:noProof/>
              </w:rPr>
              <w:t>27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043CF">
              <w:rPr>
                <w:b/>
                <w:bCs/>
                <w:noProof/>
              </w:rPr>
              <w:t>81</w:t>
            </w:r>
            <w:r>
              <w:rPr>
                <w:b/>
                <w:bCs/>
                <w:sz w:val="24"/>
                <w:szCs w:val="24"/>
              </w:rPr>
              <w:fldChar w:fldCharType="end"/>
            </w:r>
          </w:p>
        </w:sdtContent>
      </w:sdt>
    </w:sdtContent>
  </w:sdt>
  <w:p w14:paraId="71015A22" w14:textId="77777777" w:rsidR="006A41E5" w:rsidRDefault="006A41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5B81A" w14:textId="77777777" w:rsidR="00F16949" w:rsidRDefault="00F16949" w:rsidP="00AC2BA0">
      <w:r>
        <w:separator/>
      </w:r>
    </w:p>
  </w:footnote>
  <w:footnote w:type="continuationSeparator" w:id="0">
    <w:p w14:paraId="61E98BCF" w14:textId="77777777" w:rsidR="00F16949" w:rsidRDefault="00F16949" w:rsidP="00AC2B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24E4D"/>
    <w:multiLevelType w:val="hybridMultilevel"/>
    <w:tmpl w:val="ECCAB95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820FDD"/>
    <w:multiLevelType w:val="hybridMultilevel"/>
    <w:tmpl w:val="6FC42EA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E10C59"/>
    <w:multiLevelType w:val="hybridMultilevel"/>
    <w:tmpl w:val="84F881E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9F47EF8"/>
    <w:multiLevelType w:val="hybridMultilevel"/>
    <w:tmpl w:val="2D26851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A072756"/>
    <w:multiLevelType w:val="hybridMultilevel"/>
    <w:tmpl w:val="D05006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04F29AC"/>
    <w:multiLevelType w:val="hybridMultilevel"/>
    <w:tmpl w:val="A6C2D2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D611282"/>
    <w:multiLevelType w:val="hybridMultilevel"/>
    <w:tmpl w:val="701432E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0B0BB6"/>
    <w:multiLevelType w:val="hybridMultilevel"/>
    <w:tmpl w:val="0A50F14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127DC7"/>
    <w:multiLevelType w:val="hybridMultilevel"/>
    <w:tmpl w:val="AF04B38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1952DA"/>
    <w:multiLevelType w:val="hybridMultilevel"/>
    <w:tmpl w:val="629447D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130189B"/>
    <w:multiLevelType w:val="hybridMultilevel"/>
    <w:tmpl w:val="75AA730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99515536">
    <w:abstractNumId w:val="6"/>
  </w:num>
  <w:num w:numId="2" w16cid:durableId="1874296403">
    <w:abstractNumId w:val="8"/>
  </w:num>
  <w:num w:numId="3" w16cid:durableId="2093158072">
    <w:abstractNumId w:val="10"/>
  </w:num>
  <w:num w:numId="4" w16cid:durableId="1928685596">
    <w:abstractNumId w:val="2"/>
  </w:num>
  <w:num w:numId="5" w16cid:durableId="933708762">
    <w:abstractNumId w:val="3"/>
  </w:num>
  <w:num w:numId="6" w16cid:durableId="1146508058">
    <w:abstractNumId w:val="4"/>
  </w:num>
  <w:num w:numId="7" w16cid:durableId="492574391">
    <w:abstractNumId w:val="0"/>
  </w:num>
  <w:num w:numId="8" w16cid:durableId="398021808">
    <w:abstractNumId w:val="7"/>
  </w:num>
  <w:num w:numId="9" w16cid:durableId="1822502582">
    <w:abstractNumId w:val="1"/>
  </w:num>
  <w:num w:numId="10" w16cid:durableId="646134786">
    <w:abstractNumId w:val="9"/>
  </w:num>
  <w:num w:numId="11" w16cid:durableId="9000952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BD1"/>
    <w:rsid w:val="0002637F"/>
    <w:rsid w:val="00094E51"/>
    <w:rsid w:val="00097142"/>
    <w:rsid w:val="000B278C"/>
    <w:rsid w:val="000F7508"/>
    <w:rsid w:val="001401D0"/>
    <w:rsid w:val="002369E0"/>
    <w:rsid w:val="00273413"/>
    <w:rsid w:val="00295D8A"/>
    <w:rsid w:val="002B2074"/>
    <w:rsid w:val="002D7D3F"/>
    <w:rsid w:val="002E6407"/>
    <w:rsid w:val="003112CE"/>
    <w:rsid w:val="00333843"/>
    <w:rsid w:val="00373B2F"/>
    <w:rsid w:val="00390D51"/>
    <w:rsid w:val="003A379F"/>
    <w:rsid w:val="003A666C"/>
    <w:rsid w:val="003B65D4"/>
    <w:rsid w:val="003C47DC"/>
    <w:rsid w:val="003D1286"/>
    <w:rsid w:val="0044484E"/>
    <w:rsid w:val="0049138B"/>
    <w:rsid w:val="004A2D98"/>
    <w:rsid w:val="00503BEF"/>
    <w:rsid w:val="0055233C"/>
    <w:rsid w:val="00597695"/>
    <w:rsid w:val="005F429F"/>
    <w:rsid w:val="0060341E"/>
    <w:rsid w:val="00617004"/>
    <w:rsid w:val="00667DAB"/>
    <w:rsid w:val="00691B82"/>
    <w:rsid w:val="006A09E1"/>
    <w:rsid w:val="006A41E5"/>
    <w:rsid w:val="006B0E37"/>
    <w:rsid w:val="006D683C"/>
    <w:rsid w:val="006E65A9"/>
    <w:rsid w:val="006F6B1D"/>
    <w:rsid w:val="00765D83"/>
    <w:rsid w:val="00771B83"/>
    <w:rsid w:val="0078281A"/>
    <w:rsid w:val="007B0102"/>
    <w:rsid w:val="007D1BD9"/>
    <w:rsid w:val="007D2A6B"/>
    <w:rsid w:val="007E3951"/>
    <w:rsid w:val="00801F37"/>
    <w:rsid w:val="008043CF"/>
    <w:rsid w:val="00823B33"/>
    <w:rsid w:val="00845733"/>
    <w:rsid w:val="008578E0"/>
    <w:rsid w:val="00892AC6"/>
    <w:rsid w:val="00954C42"/>
    <w:rsid w:val="009B45FE"/>
    <w:rsid w:val="009E05E1"/>
    <w:rsid w:val="00A233BF"/>
    <w:rsid w:val="00A73CA4"/>
    <w:rsid w:val="00A77B3E"/>
    <w:rsid w:val="00AB4EE1"/>
    <w:rsid w:val="00AC2BA0"/>
    <w:rsid w:val="00AC6F47"/>
    <w:rsid w:val="00AE03E3"/>
    <w:rsid w:val="00AF53F9"/>
    <w:rsid w:val="00B02E3B"/>
    <w:rsid w:val="00B33F07"/>
    <w:rsid w:val="00B46BE2"/>
    <w:rsid w:val="00B622D3"/>
    <w:rsid w:val="00B6292B"/>
    <w:rsid w:val="00B725B7"/>
    <w:rsid w:val="00B90FBE"/>
    <w:rsid w:val="00BB2DC9"/>
    <w:rsid w:val="00C12A90"/>
    <w:rsid w:val="00C337F8"/>
    <w:rsid w:val="00C34849"/>
    <w:rsid w:val="00C66BAD"/>
    <w:rsid w:val="00C70356"/>
    <w:rsid w:val="00C70999"/>
    <w:rsid w:val="00CA2A55"/>
    <w:rsid w:val="00CB43BD"/>
    <w:rsid w:val="00CC3AEC"/>
    <w:rsid w:val="00CF6407"/>
    <w:rsid w:val="00D73F51"/>
    <w:rsid w:val="00D953DC"/>
    <w:rsid w:val="00D97A50"/>
    <w:rsid w:val="00F169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8D13F5"/>
  <w15:docId w15:val="{B0E8F92B-F594-B84D-97A7-A4BE0F976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B0102"/>
    <w:rPr>
      <w:sz w:val="24"/>
      <w:szCs w:val="24"/>
    </w:rPr>
  </w:style>
  <w:style w:type="paragraph" w:styleId="1">
    <w:name w:val="heading 1"/>
    <w:basedOn w:val="a"/>
    <w:next w:val="a"/>
    <w:link w:val="10"/>
    <w:qFormat/>
    <w:rsid w:val="00A233BF"/>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semiHidden/>
    <w:unhideWhenUsed/>
    <w:qFormat/>
    <w:rsid w:val="00A233BF"/>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semiHidden/>
    <w:unhideWhenUsed/>
    <w:qFormat/>
    <w:rsid w:val="00A233BF"/>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semiHidden/>
    <w:unhideWhenUsed/>
    <w:qFormat/>
    <w:rsid w:val="00A233BF"/>
    <w:pPr>
      <w:keepNext/>
      <w:spacing w:before="240" w:after="60"/>
      <w:outlineLvl w:val="3"/>
    </w:pPr>
    <w:rPr>
      <w:rFonts w:ascii="Book Antiqua" w:eastAsia="Book Antiqua" w:hAnsi="Book Antiqua" w:cs="Book Antiqua"/>
      <w:b/>
      <w:bCs/>
    </w:rPr>
  </w:style>
  <w:style w:type="paragraph" w:styleId="5">
    <w:name w:val="heading 5"/>
    <w:basedOn w:val="a"/>
    <w:next w:val="a"/>
    <w:link w:val="50"/>
    <w:semiHidden/>
    <w:unhideWhenUsed/>
    <w:qFormat/>
    <w:rsid w:val="00A233BF"/>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semiHidden/>
    <w:unhideWhenUsed/>
    <w:qFormat/>
    <w:rsid w:val="00A233BF"/>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C2BA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C2BA0"/>
    <w:rPr>
      <w:sz w:val="18"/>
      <w:szCs w:val="18"/>
    </w:rPr>
  </w:style>
  <w:style w:type="paragraph" w:styleId="a5">
    <w:name w:val="footer"/>
    <w:basedOn w:val="a"/>
    <w:link w:val="a6"/>
    <w:uiPriority w:val="99"/>
    <w:rsid w:val="00AC2BA0"/>
    <w:pPr>
      <w:tabs>
        <w:tab w:val="center" w:pos="4153"/>
        <w:tab w:val="right" w:pos="8306"/>
      </w:tabs>
      <w:snapToGrid w:val="0"/>
    </w:pPr>
    <w:rPr>
      <w:sz w:val="18"/>
      <w:szCs w:val="18"/>
    </w:rPr>
  </w:style>
  <w:style w:type="character" w:customStyle="1" w:styleId="a6">
    <w:name w:val="页脚 字符"/>
    <w:basedOn w:val="a0"/>
    <w:link w:val="a5"/>
    <w:uiPriority w:val="99"/>
    <w:rsid w:val="00AC2BA0"/>
    <w:rPr>
      <w:sz w:val="18"/>
      <w:szCs w:val="18"/>
    </w:rPr>
  </w:style>
  <w:style w:type="paragraph" w:styleId="a7">
    <w:name w:val="Balloon Text"/>
    <w:basedOn w:val="a"/>
    <w:link w:val="a8"/>
    <w:rsid w:val="00AC2BA0"/>
    <w:rPr>
      <w:sz w:val="18"/>
      <w:szCs w:val="18"/>
    </w:rPr>
  </w:style>
  <w:style w:type="character" w:customStyle="1" w:styleId="a8">
    <w:name w:val="批注框文本 字符"/>
    <w:basedOn w:val="a0"/>
    <w:link w:val="a7"/>
    <w:rsid w:val="00AC2BA0"/>
    <w:rPr>
      <w:sz w:val="18"/>
      <w:szCs w:val="18"/>
    </w:rPr>
  </w:style>
  <w:style w:type="table" w:customStyle="1" w:styleId="ListTable6Colorful-Accent11">
    <w:name w:val="List Table 6 Colorful - Accent 11"/>
    <w:basedOn w:val="a1"/>
    <w:uiPriority w:val="51"/>
    <w:rsid w:val="00AC2BA0"/>
    <w:rPr>
      <w:rFonts w:asciiTheme="minorHAnsi" w:hAnsiTheme="minorHAnsi" w:cstheme="minorBidi"/>
      <w:color w:val="365F91" w:themeColor="accent1" w:themeShade="BF"/>
      <w:sz w:val="22"/>
      <w:szCs w:val="22"/>
      <w:lang w:val="en-AU"/>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9">
    <w:name w:val="List Paragraph"/>
    <w:basedOn w:val="a"/>
    <w:uiPriority w:val="34"/>
    <w:qFormat/>
    <w:rsid w:val="00AC2BA0"/>
    <w:pPr>
      <w:spacing w:after="160" w:line="259" w:lineRule="auto"/>
      <w:ind w:left="720"/>
      <w:contextualSpacing/>
    </w:pPr>
    <w:rPr>
      <w:rFonts w:asciiTheme="minorHAnsi" w:hAnsiTheme="minorHAnsi" w:cstheme="minorBidi"/>
      <w:sz w:val="22"/>
      <w:szCs w:val="22"/>
      <w:lang w:val="en-AU"/>
    </w:rPr>
  </w:style>
  <w:style w:type="table" w:customStyle="1" w:styleId="GridTable5Dark-Accent51">
    <w:name w:val="Grid Table 5 Dark - Accent 51"/>
    <w:basedOn w:val="a1"/>
    <w:uiPriority w:val="50"/>
    <w:rsid w:val="00AC2BA0"/>
    <w:rPr>
      <w:rFonts w:asciiTheme="minorHAnsi" w:hAnsiTheme="minorHAnsi" w:cstheme="minorBidi"/>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51">
    <w:name w:val="Grid Table 4 - Accent 51"/>
    <w:basedOn w:val="a1"/>
    <w:uiPriority w:val="49"/>
    <w:rsid w:val="00AC2BA0"/>
    <w:rPr>
      <w:rFonts w:asciiTheme="minorHAnsi" w:hAnsiTheme="minorHAnsi" w:cstheme="minorBidi"/>
      <w:sz w:val="22"/>
      <w:szCs w:val="22"/>
      <w:lang w:val="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aa">
    <w:name w:val="annotation reference"/>
    <w:basedOn w:val="a0"/>
    <w:rsid w:val="007D2A6B"/>
    <w:rPr>
      <w:sz w:val="21"/>
      <w:szCs w:val="21"/>
    </w:rPr>
  </w:style>
  <w:style w:type="paragraph" w:styleId="ab">
    <w:name w:val="annotation text"/>
    <w:basedOn w:val="a"/>
    <w:link w:val="ac"/>
    <w:rsid w:val="007D2A6B"/>
  </w:style>
  <w:style w:type="character" w:customStyle="1" w:styleId="ac">
    <w:name w:val="批注文字 字符"/>
    <w:basedOn w:val="a0"/>
    <w:link w:val="ab"/>
    <w:rsid w:val="007D2A6B"/>
    <w:rPr>
      <w:sz w:val="24"/>
      <w:szCs w:val="24"/>
    </w:rPr>
  </w:style>
  <w:style w:type="paragraph" w:styleId="ad">
    <w:name w:val="annotation subject"/>
    <w:basedOn w:val="ab"/>
    <w:next w:val="ab"/>
    <w:link w:val="ae"/>
    <w:rsid w:val="007D2A6B"/>
    <w:rPr>
      <w:b/>
      <w:bCs/>
    </w:rPr>
  </w:style>
  <w:style w:type="character" w:customStyle="1" w:styleId="ae">
    <w:name w:val="批注主题 字符"/>
    <w:basedOn w:val="ac"/>
    <w:link w:val="ad"/>
    <w:rsid w:val="007D2A6B"/>
    <w:rPr>
      <w:b/>
      <w:bCs/>
      <w:sz w:val="24"/>
      <w:szCs w:val="24"/>
    </w:rPr>
  </w:style>
  <w:style w:type="character" w:customStyle="1" w:styleId="10">
    <w:name w:val="标题 1 字符"/>
    <w:basedOn w:val="a0"/>
    <w:link w:val="1"/>
    <w:rsid w:val="00A233BF"/>
    <w:rPr>
      <w:rFonts w:ascii="Book Antiqua" w:eastAsia="Book Antiqua" w:hAnsi="Book Antiqua" w:cs="Book Antiqua"/>
      <w:b/>
      <w:bCs/>
      <w:kern w:val="36"/>
      <w:sz w:val="48"/>
      <w:szCs w:val="48"/>
    </w:rPr>
  </w:style>
  <w:style w:type="character" w:customStyle="1" w:styleId="20">
    <w:name w:val="标题 2 字符"/>
    <w:basedOn w:val="a0"/>
    <w:link w:val="2"/>
    <w:semiHidden/>
    <w:rsid w:val="00A233BF"/>
    <w:rPr>
      <w:rFonts w:ascii="Book Antiqua" w:eastAsia="Book Antiqua" w:hAnsi="Book Antiqua" w:cs="Book Antiqua"/>
      <w:b/>
      <w:bCs/>
      <w:iCs/>
      <w:sz w:val="36"/>
      <w:szCs w:val="36"/>
    </w:rPr>
  </w:style>
  <w:style w:type="character" w:customStyle="1" w:styleId="30">
    <w:name w:val="标题 3 字符"/>
    <w:basedOn w:val="a0"/>
    <w:link w:val="3"/>
    <w:semiHidden/>
    <w:rsid w:val="00A233BF"/>
    <w:rPr>
      <w:rFonts w:ascii="Book Antiqua" w:eastAsia="Book Antiqua" w:hAnsi="Book Antiqua" w:cs="Book Antiqua"/>
      <w:b/>
      <w:bCs/>
      <w:sz w:val="28"/>
      <w:szCs w:val="28"/>
    </w:rPr>
  </w:style>
  <w:style w:type="character" w:customStyle="1" w:styleId="40">
    <w:name w:val="标题 4 字符"/>
    <w:basedOn w:val="a0"/>
    <w:link w:val="4"/>
    <w:semiHidden/>
    <w:rsid w:val="00A233BF"/>
    <w:rPr>
      <w:rFonts w:ascii="Book Antiqua" w:eastAsia="Book Antiqua" w:hAnsi="Book Antiqua" w:cs="Book Antiqua"/>
      <w:b/>
      <w:bCs/>
      <w:sz w:val="24"/>
      <w:szCs w:val="24"/>
    </w:rPr>
  </w:style>
  <w:style w:type="character" w:customStyle="1" w:styleId="50">
    <w:name w:val="标题 5 字符"/>
    <w:basedOn w:val="a0"/>
    <w:link w:val="5"/>
    <w:semiHidden/>
    <w:rsid w:val="00A233BF"/>
    <w:rPr>
      <w:rFonts w:ascii="Book Antiqua" w:eastAsia="Book Antiqua" w:hAnsi="Book Antiqua" w:cs="Book Antiqua"/>
      <w:b/>
      <w:bCs/>
      <w:iCs/>
    </w:rPr>
  </w:style>
  <w:style w:type="character" w:customStyle="1" w:styleId="60">
    <w:name w:val="标题 6 字符"/>
    <w:basedOn w:val="a0"/>
    <w:link w:val="6"/>
    <w:semiHidden/>
    <w:rsid w:val="00A233BF"/>
    <w:rPr>
      <w:rFonts w:ascii="Book Antiqua" w:eastAsia="Book Antiqua" w:hAnsi="Book Antiqua" w:cs="Book Antiqua"/>
      <w:b/>
      <w:bCs/>
      <w:sz w:val="16"/>
      <w:szCs w:val="16"/>
    </w:rPr>
  </w:style>
  <w:style w:type="table" w:styleId="af">
    <w:name w:val="Table Grid"/>
    <w:basedOn w:val="a1"/>
    <w:rsid w:val="006A0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7E395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23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7D299-06E9-4956-A7DA-36FF5CFC5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82</Pages>
  <Words>22040</Words>
  <Characters>125628</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CC15613419072@163.com</cp:lastModifiedBy>
  <cp:revision>8</cp:revision>
  <dcterms:created xsi:type="dcterms:W3CDTF">2022-11-23T06:35:00Z</dcterms:created>
  <dcterms:modified xsi:type="dcterms:W3CDTF">2022-12-15T09:13:00Z</dcterms:modified>
</cp:coreProperties>
</file>