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9EDFAE" w14:textId="77777777" w:rsidR="00A77B3E" w:rsidRDefault="000A3EF7">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09F7C964" w14:textId="77777777" w:rsidR="00A77B3E" w:rsidRDefault="000A3EF7">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84324</w:t>
      </w:r>
    </w:p>
    <w:p w14:paraId="01F5B721" w14:textId="77777777" w:rsidR="00A77B3E" w:rsidRDefault="000A3EF7">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4A7F3080" w14:textId="77777777" w:rsidR="00A77B3E" w:rsidRDefault="00A77B3E">
      <w:pPr>
        <w:spacing w:line="360" w:lineRule="auto"/>
        <w:jc w:val="both"/>
      </w:pPr>
    </w:p>
    <w:p w14:paraId="0C746B3B" w14:textId="77777777" w:rsidR="00A77B3E" w:rsidRDefault="000A3EF7">
      <w:pPr>
        <w:spacing w:line="360" w:lineRule="auto"/>
        <w:jc w:val="both"/>
      </w:pPr>
      <w:r>
        <w:rPr>
          <w:rFonts w:ascii="Book Antiqua" w:eastAsia="Book Antiqua" w:hAnsi="Book Antiqua" w:cs="Book Antiqua"/>
          <w:b/>
          <w:bCs/>
          <w:color w:val="000000"/>
        </w:rPr>
        <w:t xml:space="preserve">Indium chloride bone marrow </w:t>
      </w:r>
      <w:proofErr w:type="spellStart"/>
      <w:r>
        <w:rPr>
          <w:rFonts w:ascii="Book Antiqua" w:eastAsia="Book Antiqua" w:hAnsi="Book Antiqua" w:cs="Book Antiqua"/>
          <w:b/>
          <w:bCs/>
          <w:color w:val="000000"/>
        </w:rPr>
        <w:t>scintigraphy</w:t>
      </w:r>
      <w:proofErr w:type="spellEnd"/>
      <w:r>
        <w:rPr>
          <w:rFonts w:ascii="Book Antiqua" w:eastAsia="Book Antiqua" w:hAnsi="Book Antiqua" w:cs="Book Antiqua"/>
          <w:b/>
          <w:bCs/>
          <w:color w:val="000000"/>
        </w:rPr>
        <w:t xml:space="preserve"> for hepatic </w:t>
      </w:r>
      <w:proofErr w:type="spellStart"/>
      <w:r>
        <w:rPr>
          <w:rFonts w:ascii="Book Antiqua" w:eastAsia="Book Antiqua" w:hAnsi="Book Antiqua" w:cs="Book Antiqua"/>
          <w:b/>
          <w:bCs/>
          <w:color w:val="000000"/>
        </w:rPr>
        <w:t>myelolipoma</w:t>
      </w:r>
      <w:proofErr w:type="spellEnd"/>
      <w:r>
        <w:rPr>
          <w:rFonts w:ascii="Book Antiqua" w:eastAsia="Book Antiqua" w:hAnsi="Book Antiqua" w:cs="Book Antiqua"/>
          <w:b/>
          <w:bCs/>
          <w:color w:val="000000"/>
        </w:rPr>
        <w:t>: A case report</w:t>
      </w:r>
    </w:p>
    <w:p w14:paraId="694280E9" w14:textId="77777777" w:rsidR="00A77B3E" w:rsidRDefault="00A77B3E">
      <w:pPr>
        <w:spacing w:line="360" w:lineRule="auto"/>
        <w:jc w:val="both"/>
      </w:pPr>
    </w:p>
    <w:p w14:paraId="3758599D" w14:textId="77777777" w:rsidR="00A77B3E" w:rsidRDefault="00355BB3">
      <w:pPr>
        <w:spacing w:line="360" w:lineRule="auto"/>
        <w:jc w:val="both"/>
      </w:pPr>
      <w:r>
        <w:rPr>
          <w:rFonts w:ascii="Book Antiqua" w:eastAsia="Book Antiqua" w:hAnsi="Book Antiqua" w:cs="Book Antiqua"/>
          <w:color w:val="000000"/>
        </w:rPr>
        <w:t xml:space="preserve">Sato </w:t>
      </w:r>
      <w:r w:rsidRPr="00355BB3">
        <w:rPr>
          <w:rFonts w:ascii="Book Antiqua" w:eastAsia="Book Antiqua" w:hAnsi="Book Antiqua" w:cs="Book Antiqua"/>
          <w:i/>
          <w:iCs/>
          <w:color w:val="000000"/>
        </w:rPr>
        <w:t>et al</w:t>
      </w:r>
      <w:r>
        <w:rPr>
          <w:rFonts w:ascii="Book Antiqua" w:eastAsia="Book Antiqua" w:hAnsi="Book Antiqua" w:cs="Book Antiqua"/>
          <w:color w:val="000000"/>
        </w:rPr>
        <w:t xml:space="preserve">. Bone marrow </w:t>
      </w:r>
      <w:proofErr w:type="spellStart"/>
      <w:r>
        <w:rPr>
          <w:rFonts w:ascii="Book Antiqua" w:eastAsia="Book Antiqua" w:hAnsi="Book Antiqua" w:cs="Book Antiqua"/>
          <w:color w:val="000000"/>
        </w:rPr>
        <w:t>scintigraphy</w:t>
      </w:r>
      <w:proofErr w:type="spellEnd"/>
      <w:r>
        <w:rPr>
          <w:rFonts w:ascii="Book Antiqua" w:eastAsia="Book Antiqua" w:hAnsi="Book Antiqua" w:cs="Book Antiqua"/>
          <w:color w:val="000000"/>
        </w:rPr>
        <w:t xml:space="preserve"> for hepatic </w:t>
      </w:r>
      <w:proofErr w:type="spellStart"/>
      <w:r>
        <w:rPr>
          <w:rFonts w:ascii="Book Antiqua" w:eastAsia="Book Antiqua" w:hAnsi="Book Antiqua" w:cs="Book Antiqua"/>
          <w:color w:val="000000"/>
        </w:rPr>
        <w:t>myelolipoma</w:t>
      </w:r>
      <w:proofErr w:type="spellEnd"/>
    </w:p>
    <w:p w14:paraId="5372B63F" w14:textId="77777777" w:rsidR="00A77B3E" w:rsidRDefault="00A77B3E">
      <w:pPr>
        <w:spacing w:line="360" w:lineRule="auto"/>
        <w:jc w:val="both"/>
      </w:pPr>
    </w:p>
    <w:p w14:paraId="72C68366" w14:textId="77777777" w:rsidR="00A77B3E" w:rsidRDefault="000A3EF7">
      <w:pPr>
        <w:spacing w:line="360" w:lineRule="auto"/>
        <w:jc w:val="both"/>
      </w:pPr>
      <w:r>
        <w:rPr>
          <w:rFonts w:ascii="Book Antiqua" w:eastAsia="Book Antiqua" w:hAnsi="Book Antiqua" w:cs="Book Antiqua"/>
          <w:color w:val="000000"/>
        </w:rPr>
        <w:t xml:space="preserve">Akio Sato, Kazuhiro Saito, </w:t>
      </w:r>
      <w:proofErr w:type="spellStart"/>
      <w:r>
        <w:rPr>
          <w:rFonts w:ascii="Book Antiqua" w:eastAsia="Book Antiqua" w:hAnsi="Book Antiqua" w:cs="Book Antiqua"/>
          <w:color w:val="000000"/>
        </w:rPr>
        <w:t>Koichiro</w:t>
      </w:r>
      <w:proofErr w:type="spellEnd"/>
      <w:r>
        <w:rPr>
          <w:rFonts w:ascii="Book Antiqua" w:eastAsia="Book Antiqua" w:hAnsi="Book Antiqua" w:cs="Book Antiqua"/>
          <w:color w:val="000000"/>
        </w:rPr>
        <w:t xml:space="preserve"> Abe, </w:t>
      </w:r>
      <w:proofErr w:type="spellStart"/>
      <w:r>
        <w:rPr>
          <w:rFonts w:ascii="Book Antiqua" w:eastAsia="Book Antiqua" w:hAnsi="Book Antiqua" w:cs="Book Antiqua"/>
          <w:color w:val="000000"/>
        </w:rPr>
        <w:t>Katsutoshi</w:t>
      </w:r>
      <w:proofErr w:type="spellEnd"/>
      <w:r>
        <w:rPr>
          <w:rFonts w:ascii="Book Antiqua" w:eastAsia="Book Antiqua" w:hAnsi="Book Antiqua" w:cs="Book Antiqua"/>
          <w:color w:val="000000"/>
        </w:rPr>
        <w:t xml:space="preserve"> Sugimoto, </w:t>
      </w:r>
      <w:proofErr w:type="spellStart"/>
      <w:r>
        <w:rPr>
          <w:rFonts w:ascii="Book Antiqua" w:eastAsia="Book Antiqua" w:hAnsi="Book Antiqua" w:cs="Book Antiqua"/>
          <w:color w:val="000000"/>
        </w:rPr>
        <w:t>Toshitaka</w:t>
      </w:r>
      <w:proofErr w:type="spellEnd"/>
      <w:r>
        <w:rPr>
          <w:rFonts w:ascii="Book Antiqua" w:eastAsia="Book Antiqua" w:hAnsi="Book Antiqua" w:cs="Book Antiqua"/>
          <w:color w:val="000000"/>
        </w:rPr>
        <w:t xml:space="preserve"> Nagao, </w:t>
      </w:r>
      <w:proofErr w:type="spellStart"/>
      <w:r>
        <w:rPr>
          <w:rFonts w:ascii="Book Antiqua" w:eastAsia="Book Antiqua" w:hAnsi="Book Antiqua" w:cs="Book Antiqua"/>
          <w:color w:val="000000"/>
        </w:rPr>
        <w:t>Aoi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Sukeda</w:t>
      </w:r>
      <w:proofErr w:type="spellEnd"/>
      <w:r>
        <w:rPr>
          <w:rFonts w:ascii="Book Antiqua" w:eastAsia="Book Antiqua" w:hAnsi="Book Antiqua" w:cs="Book Antiqua"/>
          <w:color w:val="000000"/>
        </w:rPr>
        <w:t xml:space="preserve">, Daisuke </w:t>
      </w:r>
      <w:proofErr w:type="spellStart"/>
      <w:r>
        <w:rPr>
          <w:rFonts w:ascii="Book Antiqua" w:eastAsia="Book Antiqua" w:hAnsi="Book Antiqua" w:cs="Book Antiqua"/>
          <w:color w:val="000000"/>
        </w:rPr>
        <w:t>Yunaiyama</w:t>
      </w:r>
      <w:proofErr w:type="spellEnd"/>
    </w:p>
    <w:p w14:paraId="44ABCB34" w14:textId="77777777" w:rsidR="00A77B3E" w:rsidRDefault="00A77B3E">
      <w:pPr>
        <w:spacing w:line="360" w:lineRule="auto"/>
        <w:jc w:val="both"/>
      </w:pPr>
    </w:p>
    <w:p w14:paraId="0D9F5A24" w14:textId="3F7AEC82" w:rsidR="00A77B3E" w:rsidRPr="00BE15FB" w:rsidRDefault="000A3EF7">
      <w:pPr>
        <w:spacing w:line="360" w:lineRule="auto"/>
        <w:jc w:val="both"/>
      </w:pPr>
      <w:r>
        <w:rPr>
          <w:rFonts w:ascii="Book Antiqua" w:eastAsia="Book Antiqua" w:hAnsi="Book Antiqua" w:cs="Book Antiqua"/>
          <w:b/>
          <w:bCs/>
          <w:color w:val="000000"/>
        </w:rPr>
        <w:t xml:space="preserve">Akio Sato, Kazuhiro Saito, </w:t>
      </w:r>
      <w:proofErr w:type="spellStart"/>
      <w:r>
        <w:rPr>
          <w:rFonts w:ascii="Book Antiqua" w:eastAsia="Book Antiqua" w:hAnsi="Book Antiqua" w:cs="Book Antiqua"/>
          <w:b/>
          <w:bCs/>
          <w:color w:val="000000"/>
        </w:rPr>
        <w:t>Koichiro</w:t>
      </w:r>
      <w:proofErr w:type="spellEnd"/>
      <w:r>
        <w:rPr>
          <w:rFonts w:ascii="Book Antiqua" w:eastAsia="Book Antiqua" w:hAnsi="Book Antiqua" w:cs="Book Antiqua"/>
          <w:b/>
          <w:bCs/>
          <w:color w:val="000000"/>
        </w:rPr>
        <w:t xml:space="preserve"> </w:t>
      </w:r>
      <w:r w:rsidRPr="00BE15FB">
        <w:rPr>
          <w:rFonts w:ascii="Book Antiqua" w:eastAsia="Book Antiqua" w:hAnsi="Book Antiqua" w:cs="Book Antiqua"/>
          <w:b/>
          <w:bCs/>
          <w:color w:val="000000"/>
        </w:rPr>
        <w:t xml:space="preserve">Abe, Daisuke </w:t>
      </w:r>
      <w:proofErr w:type="spellStart"/>
      <w:r w:rsidRPr="00BE15FB">
        <w:rPr>
          <w:rFonts w:ascii="Book Antiqua" w:eastAsia="Book Antiqua" w:hAnsi="Book Antiqua" w:cs="Book Antiqua"/>
          <w:b/>
          <w:bCs/>
          <w:color w:val="000000"/>
        </w:rPr>
        <w:t>Yunaiyama</w:t>
      </w:r>
      <w:proofErr w:type="spellEnd"/>
      <w:r w:rsidRPr="00BE15FB">
        <w:rPr>
          <w:rFonts w:ascii="Book Antiqua" w:eastAsia="Book Antiqua" w:hAnsi="Book Antiqua" w:cs="Book Antiqua"/>
          <w:b/>
          <w:bCs/>
          <w:color w:val="000000"/>
        </w:rPr>
        <w:t xml:space="preserve">, </w:t>
      </w:r>
      <w:r w:rsidR="00572517" w:rsidRPr="00BE15FB">
        <w:rPr>
          <w:rFonts w:ascii="Book Antiqua" w:eastAsia="Book Antiqua" w:hAnsi="Book Antiqua" w:cs="Book Antiqua"/>
          <w:color w:val="000000"/>
        </w:rPr>
        <w:t xml:space="preserve">Department of </w:t>
      </w:r>
      <w:r w:rsidRPr="00BE15FB">
        <w:rPr>
          <w:rFonts w:ascii="Book Antiqua" w:eastAsia="Book Antiqua" w:hAnsi="Book Antiqua" w:cs="Book Antiqua"/>
          <w:color w:val="000000"/>
        </w:rPr>
        <w:t>Radiology, Tokyo Medical University Hospital, Shinjuku-</w:t>
      </w:r>
      <w:proofErr w:type="spellStart"/>
      <w:r w:rsidRPr="00BE15FB">
        <w:rPr>
          <w:rFonts w:ascii="Book Antiqua" w:eastAsia="Book Antiqua" w:hAnsi="Book Antiqua" w:cs="Book Antiqua"/>
          <w:color w:val="000000"/>
        </w:rPr>
        <w:t>ku</w:t>
      </w:r>
      <w:proofErr w:type="spellEnd"/>
      <w:r w:rsidRPr="00BE15FB">
        <w:rPr>
          <w:rFonts w:ascii="Book Antiqua" w:eastAsia="Book Antiqua" w:hAnsi="Book Antiqua" w:cs="Book Antiqua"/>
          <w:color w:val="000000"/>
        </w:rPr>
        <w:t xml:space="preserve"> 160-0023, Tokyo, Japan</w:t>
      </w:r>
    </w:p>
    <w:p w14:paraId="3551DF29" w14:textId="77777777" w:rsidR="00A77B3E" w:rsidRPr="00BE15FB" w:rsidRDefault="00A77B3E">
      <w:pPr>
        <w:spacing w:line="360" w:lineRule="auto"/>
        <w:jc w:val="both"/>
      </w:pPr>
    </w:p>
    <w:p w14:paraId="20EAF7B2" w14:textId="38780A9C" w:rsidR="00A77B3E" w:rsidRPr="00BE15FB" w:rsidRDefault="000A3EF7">
      <w:pPr>
        <w:spacing w:line="360" w:lineRule="auto"/>
        <w:jc w:val="both"/>
      </w:pPr>
      <w:proofErr w:type="spellStart"/>
      <w:r w:rsidRPr="00BE15FB">
        <w:rPr>
          <w:rFonts w:ascii="Book Antiqua" w:eastAsia="Book Antiqua" w:hAnsi="Book Antiqua" w:cs="Book Antiqua"/>
          <w:b/>
          <w:bCs/>
          <w:color w:val="000000"/>
        </w:rPr>
        <w:t>Katsutoshi</w:t>
      </w:r>
      <w:proofErr w:type="spellEnd"/>
      <w:r w:rsidRPr="00BE15FB">
        <w:rPr>
          <w:rFonts w:ascii="Book Antiqua" w:eastAsia="Book Antiqua" w:hAnsi="Book Antiqua" w:cs="Book Antiqua"/>
          <w:b/>
          <w:bCs/>
          <w:color w:val="000000"/>
        </w:rPr>
        <w:t xml:space="preserve"> Sugimoto, </w:t>
      </w:r>
      <w:r w:rsidR="00203E2E" w:rsidRPr="00BE15FB">
        <w:rPr>
          <w:rFonts w:ascii="Book Antiqua" w:eastAsia="Book Antiqua" w:hAnsi="Book Antiqua" w:cs="Book Antiqua"/>
          <w:color w:val="000000"/>
        </w:rPr>
        <w:t xml:space="preserve">Department of </w:t>
      </w:r>
      <w:r w:rsidRPr="00BE15FB">
        <w:rPr>
          <w:rFonts w:ascii="Book Antiqua" w:eastAsia="Book Antiqua" w:hAnsi="Book Antiqua" w:cs="Book Antiqua"/>
          <w:color w:val="000000"/>
        </w:rPr>
        <w:t xml:space="preserve">Gastroenterology and </w:t>
      </w:r>
      <w:proofErr w:type="spellStart"/>
      <w:r w:rsidRPr="00BE15FB">
        <w:rPr>
          <w:rFonts w:ascii="Book Antiqua" w:eastAsia="Book Antiqua" w:hAnsi="Book Antiqua" w:cs="Book Antiqua"/>
          <w:color w:val="000000"/>
        </w:rPr>
        <w:t>Hepatology</w:t>
      </w:r>
      <w:proofErr w:type="spellEnd"/>
      <w:r w:rsidRPr="00BE15FB">
        <w:rPr>
          <w:rFonts w:ascii="Book Antiqua" w:eastAsia="Book Antiqua" w:hAnsi="Book Antiqua" w:cs="Book Antiqua"/>
          <w:color w:val="000000"/>
        </w:rPr>
        <w:t xml:space="preserve">, Tokyo Medical University Hospital, </w:t>
      </w:r>
      <w:r w:rsidR="001D59DD" w:rsidRPr="00BE15FB">
        <w:rPr>
          <w:rFonts w:ascii="Book Antiqua" w:eastAsia="Book Antiqua" w:hAnsi="Book Antiqua" w:cs="Book Antiqua"/>
          <w:color w:val="000000"/>
        </w:rPr>
        <w:t>Shinjuku-</w:t>
      </w:r>
      <w:proofErr w:type="spellStart"/>
      <w:r w:rsidR="001D59DD" w:rsidRPr="00BE15FB">
        <w:rPr>
          <w:rFonts w:ascii="Book Antiqua" w:eastAsia="Book Antiqua" w:hAnsi="Book Antiqua" w:cs="Book Antiqua"/>
          <w:color w:val="000000"/>
        </w:rPr>
        <w:t>ku</w:t>
      </w:r>
      <w:proofErr w:type="spellEnd"/>
      <w:r w:rsidR="001D59DD" w:rsidRPr="00BE15FB">
        <w:rPr>
          <w:rFonts w:ascii="Book Antiqua" w:eastAsia="Book Antiqua" w:hAnsi="Book Antiqua" w:cs="Book Antiqua"/>
          <w:color w:val="000000"/>
        </w:rPr>
        <w:t xml:space="preserve"> </w:t>
      </w:r>
      <w:r w:rsidRPr="00BE15FB">
        <w:rPr>
          <w:rFonts w:ascii="Book Antiqua" w:eastAsia="Book Antiqua" w:hAnsi="Book Antiqua" w:cs="Book Antiqua"/>
          <w:color w:val="000000"/>
        </w:rPr>
        <w:t>160-</w:t>
      </w:r>
      <w:r w:rsidR="00BE15FB" w:rsidRPr="00BE15FB">
        <w:rPr>
          <w:rFonts w:ascii="Book Antiqua" w:eastAsia="Book Antiqua" w:hAnsi="Book Antiqua" w:cs="Book Antiqua"/>
          <w:color w:val="000000"/>
        </w:rPr>
        <w:t>0023, Tokyo</w:t>
      </w:r>
      <w:r w:rsidR="001D59DD" w:rsidRPr="00BE15FB">
        <w:rPr>
          <w:rFonts w:ascii="Book Antiqua" w:eastAsia="Book Antiqua" w:hAnsi="Book Antiqua" w:cs="Book Antiqua"/>
          <w:color w:val="000000"/>
        </w:rPr>
        <w:t>,</w:t>
      </w:r>
      <w:r w:rsidRPr="00BE15FB">
        <w:rPr>
          <w:rFonts w:ascii="Book Antiqua" w:eastAsia="Book Antiqua" w:hAnsi="Book Antiqua" w:cs="Book Antiqua"/>
          <w:color w:val="000000"/>
        </w:rPr>
        <w:t xml:space="preserve"> Japan</w:t>
      </w:r>
    </w:p>
    <w:p w14:paraId="712D2C4C" w14:textId="77777777" w:rsidR="00A77B3E" w:rsidRPr="00BE15FB" w:rsidRDefault="00A77B3E">
      <w:pPr>
        <w:spacing w:line="360" w:lineRule="auto"/>
        <w:jc w:val="both"/>
      </w:pPr>
    </w:p>
    <w:p w14:paraId="6D094822" w14:textId="25BD2C82" w:rsidR="00A77B3E" w:rsidRDefault="000A3EF7">
      <w:pPr>
        <w:spacing w:line="360" w:lineRule="auto"/>
        <w:jc w:val="both"/>
      </w:pPr>
      <w:proofErr w:type="spellStart"/>
      <w:r w:rsidRPr="00BE15FB">
        <w:rPr>
          <w:rFonts w:ascii="Book Antiqua" w:eastAsia="Book Antiqua" w:hAnsi="Book Antiqua" w:cs="Book Antiqua"/>
          <w:b/>
          <w:bCs/>
          <w:color w:val="000000"/>
        </w:rPr>
        <w:t>Toshitaka</w:t>
      </w:r>
      <w:proofErr w:type="spellEnd"/>
      <w:r w:rsidRPr="00BE15FB">
        <w:rPr>
          <w:rFonts w:ascii="Book Antiqua" w:eastAsia="Book Antiqua" w:hAnsi="Book Antiqua" w:cs="Book Antiqua"/>
          <w:b/>
          <w:bCs/>
          <w:color w:val="000000"/>
        </w:rPr>
        <w:t xml:space="preserve"> Nagao, </w:t>
      </w:r>
      <w:proofErr w:type="spellStart"/>
      <w:r w:rsidRPr="00BE15FB">
        <w:rPr>
          <w:rFonts w:ascii="Book Antiqua" w:eastAsia="Book Antiqua" w:hAnsi="Book Antiqua" w:cs="Book Antiqua"/>
          <w:b/>
          <w:bCs/>
          <w:color w:val="000000"/>
        </w:rPr>
        <w:t>Aoi</w:t>
      </w:r>
      <w:proofErr w:type="spellEnd"/>
      <w:r w:rsidRPr="00BE15FB">
        <w:rPr>
          <w:rFonts w:ascii="Book Antiqua" w:eastAsia="Book Antiqua" w:hAnsi="Book Antiqua" w:cs="Book Antiqua"/>
          <w:b/>
          <w:bCs/>
          <w:color w:val="000000"/>
        </w:rPr>
        <w:t xml:space="preserve"> </w:t>
      </w:r>
      <w:proofErr w:type="spellStart"/>
      <w:r w:rsidRPr="00BE15FB">
        <w:rPr>
          <w:rFonts w:ascii="Book Antiqua" w:eastAsia="Book Antiqua" w:hAnsi="Book Antiqua" w:cs="Book Antiqua"/>
          <w:b/>
          <w:bCs/>
          <w:color w:val="000000"/>
        </w:rPr>
        <w:t>Sukeda</w:t>
      </w:r>
      <w:proofErr w:type="spellEnd"/>
      <w:r w:rsidRPr="00BE15FB">
        <w:rPr>
          <w:rFonts w:ascii="Book Antiqua" w:eastAsia="Book Antiqua" w:hAnsi="Book Antiqua" w:cs="Book Antiqua"/>
          <w:b/>
          <w:bCs/>
          <w:color w:val="000000"/>
        </w:rPr>
        <w:t xml:space="preserve">, </w:t>
      </w:r>
      <w:r w:rsidR="00203E2E" w:rsidRPr="00BE15FB">
        <w:rPr>
          <w:rFonts w:ascii="Book Antiqua" w:eastAsia="Book Antiqua" w:hAnsi="Book Antiqua" w:cs="Book Antiqua"/>
          <w:color w:val="000000"/>
        </w:rPr>
        <w:t xml:space="preserve">Department of </w:t>
      </w:r>
      <w:r w:rsidRPr="00BE15FB">
        <w:rPr>
          <w:rFonts w:ascii="Book Antiqua" w:eastAsia="Book Antiqua" w:hAnsi="Book Antiqua" w:cs="Book Antiqua"/>
          <w:color w:val="000000"/>
        </w:rPr>
        <w:t>Anatomic Pathology, Tokyo Medical University Hospital, Shinjuku-</w:t>
      </w:r>
      <w:proofErr w:type="spellStart"/>
      <w:r w:rsidRPr="00BE15FB">
        <w:rPr>
          <w:rFonts w:ascii="Book Antiqua" w:eastAsia="Book Antiqua" w:hAnsi="Book Antiqua" w:cs="Book Antiqua"/>
          <w:color w:val="000000"/>
        </w:rPr>
        <w:t>ku</w:t>
      </w:r>
      <w:proofErr w:type="spellEnd"/>
      <w:r w:rsidRPr="00BE15FB">
        <w:rPr>
          <w:rFonts w:ascii="Book Antiqua" w:eastAsia="Book Antiqua" w:hAnsi="Book Antiqua" w:cs="Book Antiqua"/>
          <w:color w:val="000000"/>
        </w:rPr>
        <w:t xml:space="preserve"> 160-0023, Tokyo, Japan</w:t>
      </w:r>
    </w:p>
    <w:p w14:paraId="1821292E" w14:textId="77777777" w:rsidR="00A77B3E" w:rsidRDefault="00A77B3E">
      <w:pPr>
        <w:spacing w:line="360" w:lineRule="auto"/>
        <w:jc w:val="both"/>
      </w:pPr>
    </w:p>
    <w:p w14:paraId="4B3581AF" w14:textId="632B5156" w:rsidR="00A77B3E" w:rsidRDefault="000A3EF7">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Sato A designed the report; Sugimoto K collected the patient’s clinical data; Sato A, Saito K, Abe K, Nagao T, </w:t>
      </w:r>
      <w:proofErr w:type="spellStart"/>
      <w:r>
        <w:rPr>
          <w:rFonts w:ascii="Book Antiqua" w:eastAsia="Book Antiqua" w:hAnsi="Book Antiqua" w:cs="Book Antiqua"/>
          <w:color w:val="000000"/>
        </w:rPr>
        <w:t>Sukeda</w:t>
      </w:r>
      <w:proofErr w:type="spellEnd"/>
      <w:r>
        <w:rPr>
          <w:rFonts w:ascii="Book Antiqua" w:eastAsia="Book Antiqua" w:hAnsi="Book Antiqua" w:cs="Book Antiqua"/>
          <w:color w:val="000000"/>
        </w:rPr>
        <w:t xml:space="preserve"> A, and </w:t>
      </w:r>
      <w:proofErr w:type="spellStart"/>
      <w:r>
        <w:rPr>
          <w:rFonts w:ascii="Book Antiqua" w:eastAsia="Book Antiqua" w:hAnsi="Book Antiqua" w:cs="Book Antiqua"/>
          <w:color w:val="000000"/>
        </w:rPr>
        <w:t>Yunaiyama</w:t>
      </w:r>
      <w:proofErr w:type="spellEnd"/>
      <w:r>
        <w:rPr>
          <w:rFonts w:ascii="Book Antiqua" w:eastAsia="Book Antiqua" w:hAnsi="Book Antiqua" w:cs="Book Antiqua"/>
          <w:color w:val="000000"/>
        </w:rPr>
        <w:t xml:space="preserve"> D analyzed the data and wrote the paper; </w:t>
      </w:r>
      <w:r w:rsidR="00E9578B">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w:t>
      </w:r>
      <w:r w:rsidR="00E9578B">
        <w:rPr>
          <w:rFonts w:ascii="Book Antiqua" w:eastAsia="Book Antiqua" w:hAnsi="Book Antiqua" w:cs="Book Antiqua"/>
          <w:color w:val="000000"/>
        </w:rPr>
        <w:t>.</w:t>
      </w:r>
    </w:p>
    <w:p w14:paraId="5EBCE459" w14:textId="77777777" w:rsidR="00A77B3E" w:rsidRDefault="00A77B3E">
      <w:pPr>
        <w:spacing w:line="360" w:lineRule="auto"/>
        <w:jc w:val="both"/>
      </w:pPr>
    </w:p>
    <w:p w14:paraId="0F911901" w14:textId="1D845956" w:rsidR="00A77B3E" w:rsidRDefault="000A3EF7">
      <w:pPr>
        <w:spacing w:line="360" w:lineRule="auto"/>
        <w:jc w:val="both"/>
      </w:pPr>
      <w:r>
        <w:rPr>
          <w:rFonts w:ascii="Book Antiqua" w:eastAsia="Book Antiqua" w:hAnsi="Book Antiqua" w:cs="Book Antiqua"/>
          <w:b/>
          <w:bCs/>
          <w:color w:val="000000"/>
        </w:rPr>
        <w:t xml:space="preserve">Corresponding author: Akio Sato, MD, Doctor, </w:t>
      </w:r>
      <w:r w:rsidR="0045580C" w:rsidRPr="00572517">
        <w:rPr>
          <w:rFonts w:ascii="Book Antiqua" w:eastAsia="Book Antiqua" w:hAnsi="Book Antiqua" w:cs="Book Antiqua"/>
          <w:color w:val="000000"/>
        </w:rPr>
        <w:t>D</w:t>
      </w:r>
      <w:r w:rsidR="0045580C">
        <w:rPr>
          <w:rFonts w:ascii="Book Antiqua" w:eastAsia="Book Antiqua" w:hAnsi="Book Antiqua" w:cs="Book Antiqua"/>
          <w:color w:val="000000"/>
        </w:rPr>
        <w:t xml:space="preserve">epartment of </w:t>
      </w:r>
      <w:r>
        <w:rPr>
          <w:rFonts w:ascii="Book Antiqua" w:eastAsia="Book Antiqua" w:hAnsi="Book Antiqua" w:cs="Book Antiqua"/>
          <w:color w:val="000000"/>
        </w:rPr>
        <w:t xml:space="preserve">Radiology, Tokyo Medical University Hospital, 6-7-1 </w:t>
      </w:r>
      <w:proofErr w:type="spellStart"/>
      <w:r>
        <w:rPr>
          <w:rFonts w:ascii="Book Antiqua" w:eastAsia="Book Antiqua" w:hAnsi="Book Antiqua" w:cs="Book Antiqua"/>
          <w:color w:val="000000"/>
        </w:rPr>
        <w:t>Nishishinjuku</w:t>
      </w:r>
      <w:proofErr w:type="spellEnd"/>
      <w:r>
        <w:rPr>
          <w:rFonts w:ascii="Book Antiqua" w:eastAsia="Book Antiqua" w:hAnsi="Book Antiqua" w:cs="Book Antiqua"/>
          <w:color w:val="000000"/>
        </w:rPr>
        <w:t>, Shinjuku-</w:t>
      </w:r>
      <w:proofErr w:type="spellStart"/>
      <w:r>
        <w:rPr>
          <w:rFonts w:ascii="Book Antiqua" w:eastAsia="Book Antiqua" w:hAnsi="Book Antiqua" w:cs="Book Antiqua"/>
          <w:color w:val="000000"/>
        </w:rPr>
        <w:t>ku</w:t>
      </w:r>
      <w:proofErr w:type="spellEnd"/>
      <w:r>
        <w:rPr>
          <w:rFonts w:ascii="Book Antiqua" w:eastAsia="Book Antiqua" w:hAnsi="Book Antiqua" w:cs="Book Antiqua"/>
          <w:color w:val="000000"/>
        </w:rPr>
        <w:t xml:space="preserve"> 160-0023, Tokyo, Japan. sato.akio.8j@tokyo-med.ac.jp</w:t>
      </w:r>
    </w:p>
    <w:p w14:paraId="4C78F9B4" w14:textId="77777777" w:rsidR="00A77B3E" w:rsidRDefault="00A77B3E">
      <w:pPr>
        <w:spacing w:line="360" w:lineRule="auto"/>
        <w:jc w:val="both"/>
      </w:pPr>
    </w:p>
    <w:p w14:paraId="58104D06" w14:textId="77777777" w:rsidR="00A77B3E" w:rsidRDefault="000A3EF7">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March 13, 2023</w:t>
      </w:r>
    </w:p>
    <w:p w14:paraId="0467C8D5" w14:textId="77777777" w:rsidR="00A77B3E" w:rsidRDefault="000A3EF7">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May 2, 2023</w:t>
      </w:r>
    </w:p>
    <w:p w14:paraId="1C904B34" w14:textId="07BCA5CC" w:rsidR="00A77B3E" w:rsidRPr="00767ECB" w:rsidRDefault="000A3EF7">
      <w:pPr>
        <w:spacing w:line="360" w:lineRule="auto"/>
        <w:jc w:val="both"/>
      </w:pPr>
      <w:r>
        <w:rPr>
          <w:rFonts w:ascii="Book Antiqua" w:eastAsia="Book Antiqua" w:hAnsi="Book Antiqua" w:cs="Book Antiqua"/>
          <w:b/>
          <w:bCs/>
        </w:rPr>
        <w:lastRenderedPageBreak/>
        <w:t xml:space="preserve">Accepted: </w:t>
      </w:r>
      <w:r w:rsidR="00702E0A" w:rsidRPr="00702E0A">
        <w:rPr>
          <w:rFonts w:ascii="Book Antiqua" w:eastAsia="Book Antiqua" w:hAnsi="Book Antiqua" w:cs="Book Antiqua"/>
        </w:rPr>
        <w:t>May 22, 2023</w:t>
      </w:r>
    </w:p>
    <w:p w14:paraId="66A1C9BA" w14:textId="3BEF3E8F" w:rsidR="00A77B3E" w:rsidRDefault="000A3EF7">
      <w:pPr>
        <w:spacing w:line="360" w:lineRule="auto"/>
        <w:jc w:val="both"/>
      </w:pPr>
      <w:r>
        <w:rPr>
          <w:rFonts w:ascii="Book Antiqua" w:eastAsia="Book Antiqua" w:hAnsi="Book Antiqua" w:cs="Book Antiqua"/>
          <w:b/>
          <w:bCs/>
        </w:rPr>
        <w:t xml:space="preserve">Published online: </w:t>
      </w:r>
      <w:r w:rsidR="00347014" w:rsidRPr="00347014">
        <w:rPr>
          <w:rFonts w:ascii="Book Antiqua" w:eastAsia="Book Antiqua" w:hAnsi="Book Antiqua" w:cs="Book Antiqua"/>
        </w:rPr>
        <w:t>June 26, 2023</w:t>
      </w:r>
    </w:p>
    <w:p w14:paraId="67C4DB7B" w14:textId="77777777" w:rsidR="00A77B3E" w:rsidRDefault="00A77B3E">
      <w:pPr>
        <w:spacing w:line="360" w:lineRule="auto"/>
        <w:jc w:val="both"/>
        <w:sectPr w:rsidR="00A77B3E">
          <w:footerReference w:type="default" r:id="rId10"/>
          <w:pgSz w:w="12240" w:h="15840"/>
          <w:pgMar w:top="1440" w:right="1440" w:bottom="1440" w:left="1440" w:header="720" w:footer="720" w:gutter="0"/>
          <w:cols w:space="720"/>
          <w:docGrid w:linePitch="360"/>
        </w:sectPr>
      </w:pPr>
    </w:p>
    <w:p w14:paraId="0624E1A4" w14:textId="77777777" w:rsidR="00A77B3E" w:rsidRDefault="000A3EF7">
      <w:pPr>
        <w:spacing w:line="360" w:lineRule="auto"/>
        <w:jc w:val="both"/>
      </w:pPr>
      <w:r>
        <w:rPr>
          <w:rFonts w:ascii="Book Antiqua" w:eastAsia="Book Antiqua" w:hAnsi="Book Antiqua" w:cs="Book Antiqua"/>
          <w:b/>
          <w:color w:val="000000"/>
        </w:rPr>
        <w:lastRenderedPageBreak/>
        <w:t>Abstract</w:t>
      </w:r>
    </w:p>
    <w:p w14:paraId="4FF10FE4" w14:textId="77777777" w:rsidR="00A77B3E" w:rsidRDefault="000A3EF7">
      <w:pPr>
        <w:spacing w:line="360" w:lineRule="auto"/>
        <w:jc w:val="both"/>
      </w:pPr>
      <w:r>
        <w:rPr>
          <w:rFonts w:ascii="Book Antiqua" w:eastAsia="Book Antiqua" w:hAnsi="Book Antiqua" w:cs="Book Antiqua"/>
          <w:color w:val="000000"/>
        </w:rPr>
        <w:t>BACKGROUND</w:t>
      </w:r>
    </w:p>
    <w:p w14:paraId="6DFB8A52" w14:textId="77777777" w:rsidR="00A77B3E" w:rsidRDefault="000A3EF7">
      <w:pPr>
        <w:spacing w:line="360" w:lineRule="auto"/>
        <w:jc w:val="both"/>
      </w:pPr>
      <w:r>
        <w:rPr>
          <w:rFonts w:ascii="Book Antiqua" w:eastAsia="Book Antiqua" w:hAnsi="Book Antiqua" w:cs="Book Antiqua"/>
          <w:color w:val="000000"/>
        </w:rPr>
        <w:t xml:space="preserve">As hepatic </w:t>
      </w:r>
      <w:proofErr w:type="spellStart"/>
      <w:r>
        <w:rPr>
          <w:rFonts w:ascii="Book Antiqua" w:eastAsia="Book Antiqua" w:hAnsi="Book Antiqua" w:cs="Book Antiqua"/>
          <w:color w:val="000000"/>
        </w:rPr>
        <w:t>myelolipoma</w:t>
      </w:r>
      <w:proofErr w:type="spellEnd"/>
      <w:r>
        <w:rPr>
          <w:rFonts w:ascii="Book Antiqua" w:eastAsia="Book Antiqua" w:hAnsi="Book Antiqua" w:cs="Book Antiqua"/>
          <w:color w:val="000000"/>
        </w:rPr>
        <w:t xml:space="preserve"> is rarely encountered, its radiological diagnosis using ultrasonography (US), computed tomography (CT), and magnetic resonance imaging (MRI) is challenging. Hepatic </w:t>
      </w:r>
      <w:proofErr w:type="spellStart"/>
      <w:r>
        <w:rPr>
          <w:rFonts w:ascii="Book Antiqua" w:eastAsia="Book Antiqua" w:hAnsi="Book Antiqua" w:cs="Book Antiqua"/>
          <w:color w:val="000000"/>
        </w:rPr>
        <w:t>myelolipoma</w:t>
      </w:r>
      <w:proofErr w:type="spellEnd"/>
      <w:r>
        <w:rPr>
          <w:rFonts w:ascii="Book Antiqua" w:eastAsia="Book Antiqua" w:hAnsi="Book Antiqua" w:cs="Book Antiqua"/>
          <w:color w:val="000000"/>
        </w:rPr>
        <w:t xml:space="preserve"> is similar to fat-contained hepatic lesions seen in hepatocellular carcinoma and </w:t>
      </w:r>
      <w:proofErr w:type="spellStart"/>
      <w:r>
        <w:rPr>
          <w:rFonts w:ascii="Book Antiqua" w:eastAsia="Book Antiqua" w:hAnsi="Book Antiqua" w:cs="Book Antiqua"/>
          <w:color w:val="000000"/>
        </w:rPr>
        <w:t>angiomyolipoma</w:t>
      </w:r>
      <w:proofErr w:type="spellEnd"/>
      <w:r>
        <w:rPr>
          <w:rFonts w:ascii="Book Antiqua" w:eastAsia="Book Antiqua" w:hAnsi="Book Antiqua" w:cs="Book Antiqua"/>
          <w:color w:val="000000"/>
        </w:rPr>
        <w:t xml:space="preserve">. Therefore, further development of techniques to diagnose hepatic </w:t>
      </w:r>
      <w:proofErr w:type="spellStart"/>
      <w:r>
        <w:rPr>
          <w:rFonts w:ascii="Book Antiqua" w:eastAsia="Book Antiqua" w:hAnsi="Book Antiqua" w:cs="Book Antiqua"/>
          <w:color w:val="000000"/>
        </w:rPr>
        <w:t>myelolipoma</w:t>
      </w:r>
      <w:proofErr w:type="spellEnd"/>
      <w:r>
        <w:rPr>
          <w:rFonts w:ascii="Book Antiqua" w:eastAsia="Book Antiqua" w:hAnsi="Book Antiqua" w:cs="Book Antiqua"/>
          <w:color w:val="000000"/>
        </w:rPr>
        <w:t xml:space="preserve"> is warranted.</w:t>
      </w:r>
    </w:p>
    <w:p w14:paraId="65F66C97" w14:textId="77777777" w:rsidR="00A77B3E" w:rsidRDefault="00A77B3E">
      <w:pPr>
        <w:spacing w:line="360" w:lineRule="auto"/>
        <w:jc w:val="both"/>
      </w:pPr>
    </w:p>
    <w:p w14:paraId="39B0BFFC" w14:textId="77777777" w:rsidR="00A77B3E" w:rsidRDefault="000A3EF7">
      <w:pPr>
        <w:spacing w:line="360" w:lineRule="auto"/>
        <w:jc w:val="both"/>
      </w:pPr>
      <w:r>
        <w:rPr>
          <w:rFonts w:ascii="Book Antiqua" w:eastAsia="Book Antiqua" w:hAnsi="Book Antiqua" w:cs="Book Antiqua"/>
          <w:color w:val="000000"/>
        </w:rPr>
        <w:t>CASE SUMMARY</w:t>
      </w:r>
    </w:p>
    <w:p w14:paraId="4CC20C4D" w14:textId="31858FFA" w:rsidR="00A77B3E" w:rsidRDefault="000A3EF7">
      <w:pPr>
        <w:spacing w:line="360" w:lineRule="auto"/>
        <w:jc w:val="both"/>
      </w:pPr>
      <w:r>
        <w:rPr>
          <w:rFonts w:ascii="Book Antiqua" w:eastAsia="Book Antiqua" w:hAnsi="Book Antiqua" w:cs="Book Antiqua"/>
          <w:color w:val="000000"/>
        </w:rPr>
        <w:t>A 44-year-old obese man was found to have a hepatic lesion during his medical checkup. The lesion was 50</w:t>
      </w:r>
      <w:r w:rsidR="0045580C">
        <w:rPr>
          <w:rFonts w:ascii="Book Antiqua" w:eastAsia="Book Antiqua" w:hAnsi="Book Antiqua" w:cs="Book Antiqua"/>
          <w:color w:val="000000"/>
        </w:rPr>
        <w:t xml:space="preserve"> mm</w:t>
      </w:r>
      <w:r>
        <w:rPr>
          <w:rFonts w:ascii="Book Antiqua" w:eastAsia="Book Antiqua" w:hAnsi="Book Antiqua" w:cs="Book Antiqua"/>
          <w:color w:val="000000"/>
        </w:rPr>
        <w:t xml:space="preserve"> × 57 mm in size and was detected in </w:t>
      </w:r>
      <w:r w:rsidR="00776E6E">
        <w:rPr>
          <w:rFonts w:ascii="Book Antiqua" w:eastAsia="Book Antiqua" w:hAnsi="Book Antiqua" w:cs="Book Antiqua"/>
          <w:color w:val="000000"/>
        </w:rPr>
        <w:t>segment 8 (S8)</w:t>
      </w:r>
      <w:r>
        <w:rPr>
          <w:rFonts w:ascii="Book Antiqua" w:eastAsia="Book Antiqua" w:hAnsi="Book Antiqua" w:cs="Book Antiqua"/>
          <w:color w:val="000000"/>
        </w:rPr>
        <w:t xml:space="preserve"> of the liver </w:t>
      </w:r>
      <w:r w:rsidR="00AA4AE0">
        <w:rPr>
          <w:rFonts w:ascii="Book Antiqua" w:eastAsia="Book Antiqua" w:hAnsi="Book Antiqua" w:cs="Book Antiqua"/>
          <w:color w:val="000000"/>
        </w:rPr>
        <w:t>by</w:t>
      </w:r>
      <w:r>
        <w:rPr>
          <w:rFonts w:ascii="Book Antiqua" w:eastAsia="Book Antiqua" w:hAnsi="Book Antiqua" w:cs="Book Antiqua"/>
          <w:color w:val="000000"/>
        </w:rPr>
        <w:t xml:space="preserve"> US. The patient was diagnosed with hepatic lesion 20 years ago, but it was left unresolved. The patient had no symptoms, liver dysfunction, hepatitis virus antibody, or tumor marker elevation. Plain CT showed a well-defined lesion in S8 of the liver. The central and peripheral areas of the lesion primarily exhibited fat density and </w:t>
      </w:r>
      <w:proofErr w:type="spellStart"/>
      <w:r>
        <w:rPr>
          <w:rFonts w:ascii="Book Antiqua" w:eastAsia="Book Antiqua" w:hAnsi="Book Antiqua" w:cs="Book Antiqua"/>
          <w:color w:val="000000"/>
        </w:rPr>
        <w:t>hypodensity</w:t>
      </w:r>
      <w:proofErr w:type="spellEnd"/>
      <w:r>
        <w:rPr>
          <w:rFonts w:ascii="Book Antiqua" w:eastAsia="Book Antiqua" w:hAnsi="Book Antiqua" w:cs="Book Antiqua"/>
          <w:color w:val="000000"/>
        </w:rPr>
        <w:t xml:space="preserve">, respectively. MRI revealed a capsule-like structure. Biopsy was performed to address the probability of hepatocellular carcinoma. The lesion was pathologically confirmed as a </w:t>
      </w:r>
      <w:proofErr w:type="spellStart"/>
      <w:r>
        <w:rPr>
          <w:rFonts w:ascii="Book Antiqua" w:eastAsia="Book Antiqua" w:hAnsi="Book Antiqua" w:cs="Book Antiqua"/>
          <w:color w:val="000000"/>
        </w:rPr>
        <w:t>myelolipoma</w:t>
      </w:r>
      <w:proofErr w:type="spellEnd"/>
      <w:r>
        <w:rPr>
          <w:rFonts w:ascii="Book Antiqua" w:eastAsia="Book Antiqua" w:hAnsi="Book Antiqua" w:cs="Book Antiqua"/>
          <w:color w:val="000000"/>
        </w:rPr>
        <w:t xml:space="preserve">. Bone marrow </w:t>
      </w:r>
      <w:proofErr w:type="spellStart"/>
      <w:r>
        <w:rPr>
          <w:rFonts w:ascii="Book Antiqua" w:eastAsia="Book Antiqua" w:hAnsi="Book Antiqua" w:cs="Book Antiqua"/>
          <w:color w:val="000000"/>
        </w:rPr>
        <w:t>scintigraphy</w:t>
      </w:r>
      <w:proofErr w:type="spellEnd"/>
      <w:r>
        <w:rPr>
          <w:rFonts w:ascii="Book Antiqua" w:eastAsia="Book Antiqua" w:hAnsi="Book Antiqua" w:cs="Book Antiqua"/>
          <w:color w:val="000000"/>
        </w:rPr>
        <w:t xml:space="preserve"> performed using </w:t>
      </w:r>
      <w:r>
        <w:rPr>
          <w:rFonts w:ascii="Book Antiqua" w:eastAsia="Book Antiqua" w:hAnsi="Book Antiqua" w:cs="Book Antiqua"/>
          <w:color w:val="000000"/>
          <w:szCs w:val="30"/>
          <w:vertAlign w:val="superscript"/>
        </w:rPr>
        <w:t>111</w:t>
      </w:r>
      <w:r>
        <w:rPr>
          <w:rFonts w:ascii="Book Antiqua" w:eastAsia="Book Antiqua" w:hAnsi="Book Antiqua" w:cs="Book Antiqua"/>
          <w:color w:val="000000"/>
        </w:rPr>
        <w:t>InCl</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 xml:space="preserve"> revealed accumulation of the radiopharmaceutical in the soft tissue component, except in the fat-dominant part of the tumor, as well as in the surrounding liver parenchyma due to the presence of </w:t>
      </w:r>
      <w:proofErr w:type="spellStart"/>
      <w:r>
        <w:rPr>
          <w:rFonts w:ascii="Book Antiqua" w:eastAsia="Book Antiqua" w:hAnsi="Book Antiqua" w:cs="Book Antiqua"/>
          <w:color w:val="000000"/>
        </w:rPr>
        <w:t>reticuloendothelial</w:t>
      </w:r>
      <w:proofErr w:type="spellEnd"/>
      <w:r>
        <w:rPr>
          <w:rFonts w:ascii="Book Antiqua" w:eastAsia="Book Antiqua" w:hAnsi="Book Antiqua" w:cs="Book Antiqua"/>
          <w:color w:val="000000"/>
        </w:rPr>
        <w:t xml:space="preserve"> cells in the liver.</w:t>
      </w:r>
    </w:p>
    <w:p w14:paraId="4B5EB313" w14:textId="77777777" w:rsidR="00A77B3E" w:rsidRDefault="00A77B3E">
      <w:pPr>
        <w:spacing w:line="360" w:lineRule="auto"/>
        <w:jc w:val="both"/>
      </w:pPr>
    </w:p>
    <w:p w14:paraId="0B08B639" w14:textId="77777777" w:rsidR="00A77B3E" w:rsidRDefault="000A3EF7">
      <w:pPr>
        <w:spacing w:line="360" w:lineRule="auto"/>
        <w:jc w:val="both"/>
      </w:pPr>
      <w:r>
        <w:rPr>
          <w:rFonts w:ascii="Book Antiqua" w:eastAsia="Book Antiqua" w:hAnsi="Book Antiqua" w:cs="Book Antiqua"/>
          <w:color w:val="000000"/>
        </w:rPr>
        <w:t>CONCLUSION</w:t>
      </w:r>
    </w:p>
    <w:p w14:paraId="684365C5" w14:textId="77777777" w:rsidR="00A77B3E" w:rsidRDefault="000A3EF7">
      <w:pPr>
        <w:spacing w:line="360" w:lineRule="auto"/>
        <w:jc w:val="both"/>
      </w:pPr>
      <w:r>
        <w:rPr>
          <w:rFonts w:ascii="Book Antiqua" w:eastAsia="Book Antiqua" w:hAnsi="Book Antiqua" w:cs="Book Antiqua"/>
          <w:color w:val="000000"/>
        </w:rPr>
        <w:t xml:space="preserve">This is the first report on the diagnosis of hepatic </w:t>
      </w:r>
      <w:proofErr w:type="spellStart"/>
      <w:r>
        <w:rPr>
          <w:rFonts w:ascii="Book Antiqua" w:eastAsia="Book Antiqua" w:hAnsi="Book Antiqua" w:cs="Book Antiqua"/>
          <w:color w:val="000000"/>
        </w:rPr>
        <w:t>myelolipoma</w:t>
      </w:r>
      <w:proofErr w:type="spellEnd"/>
      <w:r>
        <w:rPr>
          <w:rFonts w:ascii="Book Antiqua" w:eastAsia="Book Antiqua" w:hAnsi="Book Antiqua" w:cs="Book Antiqua"/>
          <w:color w:val="000000"/>
        </w:rPr>
        <w:t xml:space="preserve"> using </w:t>
      </w:r>
      <w:r>
        <w:rPr>
          <w:rFonts w:ascii="Book Antiqua" w:eastAsia="Book Antiqua" w:hAnsi="Book Antiqua" w:cs="Book Antiqua"/>
          <w:color w:val="000000"/>
          <w:szCs w:val="30"/>
          <w:vertAlign w:val="superscript"/>
        </w:rPr>
        <w:t>111</w:t>
      </w:r>
      <w:r>
        <w:rPr>
          <w:rFonts w:ascii="Book Antiqua" w:eastAsia="Book Antiqua" w:hAnsi="Book Antiqua" w:cs="Book Antiqua"/>
          <w:color w:val="000000"/>
        </w:rPr>
        <w:t>InCl</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scintigraphy</w:t>
      </w:r>
      <w:proofErr w:type="spellEnd"/>
      <w:r>
        <w:rPr>
          <w:rFonts w:ascii="Book Antiqua" w:eastAsia="Book Antiqua" w:hAnsi="Book Antiqua" w:cs="Book Antiqua"/>
          <w:color w:val="000000"/>
        </w:rPr>
        <w:t xml:space="preserve">. The effectiveness of bone marrow </w:t>
      </w:r>
      <w:proofErr w:type="spellStart"/>
      <w:r>
        <w:rPr>
          <w:rFonts w:ascii="Book Antiqua" w:eastAsia="Book Antiqua" w:hAnsi="Book Antiqua" w:cs="Book Antiqua"/>
          <w:color w:val="000000"/>
        </w:rPr>
        <w:t>scintigraphy</w:t>
      </w:r>
      <w:proofErr w:type="spellEnd"/>
      <w:r>
        <w:rPr>
          <w:rFonts w:ascii="Book Antiqua" w:eastAsia="Book Antiqua" w:hAnsi="Book Antiqua" w:cs="Book Antiqua"/>
          <w:color w:val="000000"/>
        </w:rPr>
        <w:t xml:space="preserve"> for diagnosing hepatic </w:t>
      </w:r>
      <w:proofErr w:type="spellStart"/>
      <w:r>
        <w:rPr>
          <w:rFonts w:ascii="Book Antiqua" w:eastAsia="Book Antiqua" w:hAnsi="Book Antiqua" w:cs="Book Antiqua"/>
          <w:color w:val="000000"/>
        </w:rPr>
        <w:t>myelolipoma</w:t>
      </w:r>
      <w:proofErr w:type="spellEnd"/>
      <w:r>
        <w:rPr>
          <w:rFonts w:ascii="Book Antiqua" w:eastAsia="Book Antiqua" w:hAnsi="Book Antiqua" w:cs="Book Antiqua"/>
          <w:color w:val="000000"/>
        </w:rPr>
        <w:t xml:space="preserve"> might be limited. As radiopharmaceuticals accumulate in both hematopoietic and </w:t>
      </w:r>
      <w:proofErr w:type="spellStart"/>
      <w:r>
        <w:rPr>
          <w:rFonts w:ascii="Book Antiqua" w:eastAsia="Book Antiqua" w:hAnsi="Book Antiqua" w:cs="Book Antiqua"/>
          <w:color w:val="000000"/>
        </w:rPr>
        <w:t>reticuloendothelial</w:t>
      </w:r>
      <w:proofErr w:type="spellEnd"/>
      <w:r>
        <w:rPr>
          <w:rFonts w:ascii="Book Antiqua" w:eastAsia="Book Antiqua" w:hAnsi="Book Antiqua" w:cs="Book Antiqua"/>
          <w:color w:val="000000"/>
        </w:rPr>
        <w:t xml:space="preserve"> cells, the accumulation of radiopharmaceuticals in the lesion is obscure.</w:t>
      </w:r>
    </w:p>
    <w:p w14:paraId="7CA43830" w14:textId="77777777" w:rsidR="00A77B3E" w:rsidRDefault="00A77B3E">
      <w:pPr>
        <w:spacing w:line="360" w:lineRule="auto"/>
        <w:jc w:val="both"/>
      </w:pPr>
    </w:p>
    <w:p w14:paraId="430C92C8" w14:textId="60D12319" w:rsidR="00A77B3E" w:rsidRDefault="000A3EF7">
      <w:pPr>
        <w:spacing w:line="360" w:lineRule="auto"/>
        <w:jc w:val="both"/>
      </w:pPr>
      <w:r>
        <w:rPr>
          <w:rFonts w:ascii="Book Antiqua" w:eastAsia="Book Antiqua" w:hAnsi="Book Antiqua" w:cs="Book Antiqua"/>
          <w:b/>
          <w:bCs/>
        </w:rPr>
        <w:lastRenderedPageBreak/>
        <w:t xml:space="preserve">Key Words: </w:t>
      </w:r>
      <w:r>
        <w:rPr>
          <w:rFonts w:ascii="Book Antiqua" w:eastAsia="Book Antiqua" w:hAnsi="Book Antiqua" w:cs="Book Antiqua"/>
          <w:color w:val="000000"/>
        </w:rPr>
        <w:t xml:space="preserve">Liver; </w:t>
      </w:r>
      <w:r w:rsidRPr="00D10FD9">
        <w:rPr>
          <w:rFonts w:ascii="Book Antiqua" w:eastAsia="Book Antiqua" w:hAnsi="Book Antiqua" w:cs="Book Antiqua"/>
          <w:color w:val="000000"/>
          <w:vertAlign w:val="superscript"/>
        </w:rPr>
        <w:t>111</w:t>
      </w:r>
      <w:r>
        <w:rPr>
          <w:rFonts w:ascii="Book Antiqua" w:eastAsia="Book Antiqua" w:hAnsi="Book Antiqua" w:cs="Book Antiqua"/>
          <w:color w:val="000000"/>
        </w:rPr>
        <w:t>InCl</w:t>
      </w:r>
      <w:r w:rsidRPr="00D10FD9">
        <w:rPr>
          <w:rFonts w:ascii="Book Antiqua" w:eastAsia="Book Antiqua" w:hAnsi="Book Antiqua" w:cs="Book Antiqua"/>
          <w:color w:val="000000"/>
          <w:vertAlign w:val="subscript"/>
        </w:rPr>
        <w:t>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Myelolipoma</w:t>
      </w:r>
      <w:proofErr w:type="spellEnd"/>
      <w:r>
        <w:rPr>
          <w:rFonts w:ascii="Book Antiqua" w:eastAsia="Book Antiqua" w:hAnsi="Book Antiqua" w:cs="Book Antiqua"/>
          <w:color w:val="000000"/>
        </w:rPr>
        <w:t>; M</w:t>
      </w:r>
      <w:r w:rsidR="0045580C">
        <w:rPr>
          <w:rFonts w:ascii="Book Antiqua" w:eastAsia="Book Antiqua" w:hAnsi="Book Antiqua" w:cs="Book Antiqua"/>
          <w:color w:val="000000"/>
        </w:rPr>
        <w:t>agnetic resonance imaging</w:t>
      </w:r>
      <w:r>
        <w:rPr>
          <w:rFonts w:ascii="Book Antiqua" w:eastAsia="Book Antiqua" w:hAnsi="Book Antiqua" w:cs="Book Antiqua"/>
          <w:color w:val="000000"/>
        </w:rPr>
        <w:t>; Benign tumor; Case report</w:t>
      </w:r>
    </w:p>
    <w:p w14:paraId="5467DA8C" w14:textId="77777777" w:rsidR="00A77B3E" w:rsidRDefault="00A77B3E">
      <w:pPr>
        <w:spacing w:line="360" w:lineRule="auto"/>
        <w:jc w:val="both"/>
        <w:rPr>
          <w:lang w:eastAsia="zh-CN"/>
        </w:rPr>
      </w:pPr>
    </w:p>
    <w:p w14:paraId="3CEFC6A0" w14:textId="77777777" w:rsidR="002F3038" w:rsidRDefault="002F3038" w:rsidP="002F3038">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264C6AF" w14:textId="77777777" w:rsidR="002F3038" w:rsidRPr="002F3038" w:rsidRDefault="002F3038">
      <w:pPr>
        <w:spacing w:line="360" w:lineRule="auto"/>
        <w:jc w:val="both"/>
        <w:rPr>
          <w:lang w:eastAsia="zh-CN"/>
        </w:rPr>
      </w:pPr>
    </w:p>
    <w:p w14:paraId="22AB72BD" w14:textId="1A17FE29" w:rsidR="00B033EC" w:rsidRDefault="000F7964">
      <w:pPr>
        <w:spacing w:line="360" w:lineRule="auto"/>
        <w:jc w:val="both"/>
        <w:rPr>
          <w:rFonts w:ascii="Book Antiqua" w:hAnsi="Book Antiqua" w:cs="Book Antiqua"/>
          <w:lang w:eastAsia="zh-CN"/>
        </w:rPr>
      </w:pPr>
      <w:r w:rsidRPr="009E5495">
        <w:rPr>
          <w:rFonts w:ascii="Book Antiqua" w:eastAsia="Book Antiqua" w:hAnsi="Book Antiqua" w:cs="Book Antiqua"/>
          <w:b/>
        </w:rPr>
        <w:t xml:space="preserve">Citation: </w:t>
      </w:r>
      <w:r w:rsidR="000A3EF7">
        <w:rPr>
          <w:rFonts w:ascii="Book Antiqua" w:eastAsia="Book Antiqua" w:hAnsi="Book Antiqua" w:cs="Book Antiqua"/>
        </w:rPr>
        <w:t xml:space="preserve">Sato A, Saito K, Abe K, Sugimoto K, Nagao T, </w:t>
      </w:r>
      <w:proofErr w:type="spellStart"/>
      <w:r w:rsidR="000A3EF7">
        <w:rPr>
          <w:rFonts w:ascii="Book Antiqua" w:eastAsia="Book Antiqua" w:hAnsi="Book Antiqua" w:cs="Book Antiqua"/>
        </w:rPr>
        <w:t>Sukeda</w:t>
      </w:r>
      <w:proofErr w:type="spellEnd"/>
      <w:r w:rsidR="000A3EF7">
        <w:rPr>
          <w:rFonts w:ascii="Book Antiqua" w:eastAsia="Book Antiqua" w:hAnsi="Book Antiqua" w:cs="Book Antiqua"/>
        </w:rPr>
        <w:t xml:space="preserve"> A, </w:t>
      </w:r>
      <w:proofErr w:type="spellStart"/>
      <w:r w:rsidR="000A3EF7">
        <w:rPr>
          <w:rFonts w:ascii="Book Antiqua" w:eastAsia="Book Antiqua" w:hAnsi="Book Antiqua" w:cs="Book Antiqua"/>
        </w:rPr>
        <w:t>Yunaiyama</w:t>
      </w:r>
      <w:proofErr w:type="spellEnd"/>
      <w:r w:rsidR="000A3EF7">
        <w:rPr>
          <w:rFonts w:ascii="Book Antiqua" w:eastAsia="Book Antiqua" w:hAnsi="Book Antiqua" w:cs="Book Antiqua"/>
        </w:rPr>
        <w:t xml:space="preserve"> D. Indium chloride bone marrow </w:t>
      </w:r>
      <w:proofErr w:type="spellStart"/>
      <w:r w:rsidR="000A3EF7">
        <w:rPr>
          <w:rFonts w:ascii="Book Antiqua" w:eastAsia="Book Antiqua" w:hAnsi="Book Antiqua" w:cs="Book Antiqua"/>
        </w:rPr>
        <w:t>scintigraphy</w:t>
      </w:r>
      <w:proofErr w:type="spellEnd"/>
      <w:r w:rsidR="000A3EF7">
        <w:rPr>
          <w:rFonts w:ascii="Book Antiqua" w:eastAsia="Book Antiqua" w:hAnsi="Book Antiqua" w:cs="Book Antiqua"/>
        </w:rPr>
        <w:t xml:space="preserve"> for hepatic </w:t>
      </w:r>
      <w:proofErr w:type="spellStart"/>
      <w:r w:rsidR="000A3EF7">
        <w:rPr>
          <w:rFonts w:ascii="Book Antiqua" w:eastAsia="Book Antiqua" w:hAnsi="Book Antiqua" w:cs="Book Antiqua"/>
        </w:rPr>
        <w:t>myelolipoma</w:t>
      </w:r>
      <w:proofErr w:type="spellEnd"/>
      <w:r w:rsidR="000A3EF7">
        <w:rPr>
          <w:rFonts w:ascii="Book Antiqua" w:eastAsia="Book Antiqua" w:hAnsi="Book Antiqua" w:cs="Book Antiqua"/>
        </w:rPr>
        <w:t xml:space="preserve">: A case report. </w:t>
      </w:r>
      <w:r w:rsidR="000A3EF7">
        <w:rPr>
          <w:rFonts w:ascii="Book Antiqua" w:eastAsia="Book Antiqua" w:hAnsi="Book Antiqua" w:cs="Book Antiqua"/>
          <w:i/>
          <w:iCs/>
        </w:rPr>
        <w:t xml:space="preserve">World J </w:t>
      </w:r>
      <w:proofErr w:type="spellStart"/>
      <w:r w:rsidR="000A3EF7">
        <w:rPr>
          <w:rFonts w:ascii="Book Antiqua" w:eastAsia="Book Antiqua" w:hAnsi="Book Antiqua" w:cs="Book Antiqua"/>
          <w:i/>
          <w:iCs/>
        </w:rPr>
        <w:t>Clin</w:t>
      </w:r>
      <w:proofErr w:type="spellEnd"/>
      <w:r w:rsidR="000A3EF7">
        <w:rPr>
          <w:rFonts w:ascii="Book Antiqua" w:eastAsia="Book Antiqua" w:hAnsi="Book Antiqua" w:cs="Book Antiqua"/>
          <w:i/>
          <w:iCs/>
        </w:rPr>
        <w:t xml:space="preserve"> Cases</w:t>
      </w:r>
      <w:r w:rsidR="000A3EF7">
        <w:rPr>
          <w:rFonts w:ascii="Book Antiqua" w:eastAsia="Book Antiqua" w:hAnsi="Book Antiqua" w:cs="Book Antiqua"/>
        </w:rPr>
        <w:t xml:space="preserve"> 2023;</w:t>
      </w:r>
      <w:r w:rsidR="001429CD" w:rsidRPr="001429CD">
        <w:t xml:space="preserve"> </w:t>
      </w:r>
      <w:r w:rsidR="001429CD" w:rsidRPr="001429CD">
        <w:rPr>
          <w:rFonts w:ascii="Book Antiqua" w:eastAsia="Book Antiqua" w:hAnsi="Book Antiqua" w:cs="Book Antiqua"/>
        </w:rPr>
        <w:t xml:space="preserve">11(18): </w:t>
      </w:r>
      <w:r w:rsidR="001B2C00" w:rsidRPr="001B2C00">
        <w:rPr>
          <w:rFonts w:ascii="Book Antiqua" w:eastAsia="Book Antiqua" w:hAnsi="Book Antiqua" w:cs="Book Antiqua"/>
        </w:rPr>
        <w:t>4377</w:t>
      </w:r>
      <w:r w:rsidR="001429CD" w:rsidRPr="001429CD">
        <w:rPr>
          <w:rFonts w:ascii="Book Antiqua" w:eastAsia="Book Antiqua" w:hAnsi="Book Antiqua" w:cs="Book Antiqua"/>
        </w:rPr>
        <w:t>-</w:t>
      </w:r>
      <w:r w:rsidR="001B2C00" w:rsidRPr="001B2C00">
        <w:rPr>
          <w:rFonts w:ascii="Book Antiqua" w:eastAsia="Book Antiqua" w:hAnsi="Book Antiqua" w:cs="Book Antiqua"/>
        </w:rPr>
        <w:t>4383</w:t>
      </w:r>
    </w:p>
    <w:p w14:paraId="47D433F8" w14:textId="782DA38F" w:rsidR="00B033EC" w:rsidRDefault="001429CD">
      <w:pPr>
        <w:spacing w:line="360" w:lineRule="auto"/>
        <w:jc w:val="both"/>
        <w:rPr>
          <w:rFonts w:ascii="Book Antiqua" w:hAnsi="Book Antiqua" w:cs="Book Antiqua"/>
          <w:lang w:eastAsia="zh-CN"/>
        </w:rPr>
      </w:pPr>
      <w:r w:rsidRPr="00B033EC">
        <w:rPr>
          <w:rFonts w:ascii="Book Antiqua" w:eastAsia="Book Antiqua" w:hAnsi="Book Antiqua" w:cs="Book Antiqua"/>
          <w:b/>
        </w:rPr>
        <w:t xml:space="preserve">URL: </w:t>
      </w:r>
      <w:r w:rsidR="00B033EC" w:rsidRPr="00B033EC">
        <w:rPr>
          <w:rFonts w:ascii="Book Antiqua" w:eastAsia="Book Antiqua" w:hAnsi="Book Antiqua" w:cs="Book Antiqua"/>
        </w:rPr>
        <w:t>https://www.wjgnet.com/2307-8960/full/v11/i18/</w:t>
      </w:r>
      <w:r w:rsidR="001B2C00" w:rsidRPr="001B2C00">
        <w:rPr>
          <w:rFonts w:ascii="Book Antiqua" w:eastAsia="Book Antiqua" w:hAnsi="Book Antiqua" w:cs="Book Antiqua"/>
        </w:rPr>
        <w:t>4377</w:t>
      </w:r>
      <w:r w:rsidR="00B033EC" w:rsidRPr="00B033EC">
        <w:rPr>
          <w:rFonts w:ascii="Book Antiqua" w:eastAsia="Book Antiqua" w:hAnsi="Book Antiqua" w:cs="Book Antiqua"/>
        </w:rPr>
        <w:t>.htm</w:t>
      </w:r>
    </w:p>
    <w:p w14:paraId="2F38092C" w14:textId="2182B5DE" w:rsidR="00A77B3E" w:rsidRDefault="001429CD">
      <w:pPr>
        <w:spacing w:line="360" w:lineRule="auto"/>
        <w:jc w:val="both"/>
      </w:pPr>
      <w:r w:rsidRPr="00B033EC">
        <w:rPr>
          <w:rFonts w:ascii="Book Antiqua" w:eastAsia="Book Antiqua" w:hAnsi="Book Antiqua" w:cs="Book Antiqua"/>
          <w:b/>
        </w:rPr>
        <w:t xml:space="preserve">DOI: </w:t>
      </w:r>
      <w:r w:rsidRPr="001429CD">
        <w:rPr>
          <w:rFonts w:ascii="Book Antiqua" w:eastAsia="Book Antiqua" w:hAnsi="Book Antiqua" w:cs="Book Antiqua"/>
        </w:rPr>
        <w:t>https://dx.doi.org/10.12998/wjcc.v11.i18.</w:t>
      </w:r>
      <w:r w:rsidR="001B2C00" w:rsidRPr="001B2C00">
        <w:rPr>
          <w:rFonts w:ascii="Book Antiqua" w:eastAsia="Book Antiqua" w:hAnsi="Book Antiqua" w:cs="Book Antiqua"/>
        </w:rPr>
        <w:t>4377</w:t>
      </w:r>
    </w:p>
    <w:p w14:paraId="13C4AE6F" w14:textId="77777777" w:rsidR="00A77B3E" w:rsidRDefault="00A77B3E">
      <w:pPr>
        <w:spacing w:line="360" w:lineRule="auto"/>
        <w:jc w:val="both"/>
      </w:pPr>
    </w:p>
    <w:p w14:paraId="7B649CCE" w14:textId="1F1FBA34" w:rsidR="00A77B3E" w:rsidRDefault="000A3EF7">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color w:val="000000"/>
        </w:rPr>
        <w:t xml:space="preserve">We attempted to perform bone marrow </w:t>
      </w:r>
      <w:proofErr w:type="spellStart"/>
      <w:r>
        <w:rPr>
          <w:rFonts w:ascii="Book Antiqua" w:eastAsia="Book Antiqua" w:hAnsi="Book Antiqua" w:cs="Book Antiqua"/>
          <w:color w:val="000000"/>
        </w:rPr>
        <w:t>scintigraphy</w:t>
      </w:r>
      <w:proofErr w:type="spellEnd"/>
      <w:r>
        <w:rPr>
          <w:rFonts w:ascii="Book Antiqua" w:eastAsia="Book Antiqua" w:hAnsi="Book Antiqua" w:cs="Book Antiqua"/>
          <w:color w:val="000000"/>
        </w:rPr>
        <w:t xml:space="preserve"> for hepatic </w:t>
      </w:r>
      <w:proofErr w:type="spellStart"/>
      <w:r>
        <w:rPr>
          <w:rFonts w:ascii="Book Antiqua" w:eastAsia="Book Antiqua" w:hAnsi="Book Antiqua" w:cs="Book Antiqua"/>
          <w:color w:val="000000"/>
        </w:rPr>
        <w:t>myelolipoma</w:t>
      </w:r>
      <w:proofErr w:type="spellEnd"/>
      <w:r>
        <w:rPr>
          <w:rFonts w:ascii="Book Antiqua" w:eastAsia="Book Antiqua" w:hAnsi="Book Antiqua" w:cs="Book Antiqua"/>
          <w:color w:val="000000"/>
        </w:rPr>
        <w:t xml:space="preserve"> to determine whether </w:t>
      </w:r>
      <w:r>
        <w:rPr>
          <w:rFonts w:ascii="Book Antiqua" w:eastAsia="Book Antiqua" w:hAnsi="Book Antiqua" w:cs="Book Antiqua"/>
          <w:color w:val="000000"/>
          <w:szCs w:val="30"/>
          <w:vertAlign w:val="superscript"/>
        </w:rPr>
        <w:t>111</w:t>
      </w:r>
      <w:r>
        <w:rPr>
          <w:rFonts w:ascii="Book Antiqua" w:eastAsia="Book Antiqua" w:hAnsi="Book Antiqua" w:cs="Book Antiqua"/>
          <w:color w:val="000000"/>
        </w:rPr>
        <w:t>InCl</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 xml:space="preserve"> accumulates in the lesion. We found that the radiopharmaceutical accumulated in the soft tissue component, except for the fat-dominant part. However, the radiopharmaceutical also accumulate</w:t>
      </w:r>
      <w:r w:rsidR="00AA4AE0">
        <w:rPr>
          <w:rFonts w:ascii="Book Antiqua" w:eastAsia="Book Antiqua" w:hAnsi="Book Antiqua" w:cs="Book Antiqua"/>
          <w:color w:val="000000"/>
        </w:rPr>
        <w:t>d</w:t>
      </w:r>
      <w:r>
        <w:rPr>
          <w:rFonts w:ascii="Book Antiqua" w:eastAsia="Book Antiqua" w:hAnsi="Book Antiqua" w:cs="Book Antiqua"/>
          <w:color w:val="000000"/>
        </w:rPr>
        <w:t xml:space="preserve"> in the surrounding liver parenchyma, which comprise</w:t>
      </w:r>
      <w:r w:rsidR="00AA4AE0">
        <w:rPr>
          <w:rFonts w:ascii="Book Antiqua" w:eastAsia="Book Antiqua" w:hAnsi="Book Antiqua" w:cs="Book Antiqua"/>
          <w:color w:val="000000"/>
        </w:rPr>
        <w:t>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reticuloendothelial</w:t>
      </w:r>
      <w:proofErr w:type="spellEnd"/>
      <w:r>
        <w:rPr>
          <w:rFonts w:ascii="Book Antiqua" w:eastAsia="Book Antiqua" w:hAnsi="Book Antiqua" w:cs="Book Antiqua"/>
          <w:color w:val="000000"/>
        </w:rPr>
        <w:t xml:space="preserve"> cells. Therefore, the effectiveness of bone marrow </w:t>
      </w:r>
      <w:proofErr w:type="spellStart"/>
      <w:r>
        <w:rPr>
          <w:rFonts w:ascii="Book Antiqua" w:eastAsia="Book Antiqua" w:hAnsi="Book Antiqua" w:cs="Book Antiqua"/>
          <w:color w:val="000000"/>
        </w:rPr>
        <w:t>scintigraphy</w:t>
      </w:r>
      <w:proofErr w:type="spellEnd"/>
      <w:r>
        <w:rPr>
          <w:rFonts w:ascii="Book Antiqua" w:eastAsia="Book Antiqua" w:hAnsi="Book Antiqua" w:cs="Book Antiqua"/>
          <w:color w:val="000000"/>
        </w:rPr>
        <w:t xml:space="preserve"> in diagnosing hepatic </w:t>
      </w:r>
      <w:proofErr w:type="spellStart"/>
      <w:r>
        <w:rPr>
          <w:rFonts w:ascii="Book Antiqua" w:eastAsia="Book Antiqua" w:hAnsi="Book Antiqua" w:cs="Book Antiqua"/>
          <w:color w:val="000000"/>
        </w:rPr>
        <w:t>myelolipoma</w:t>
      </w:r>
      <w:proofErr w:type="spellEnd"/>
      <w:r>
        <w:rPr>
          <w:rFonts w:ascii="Book Antiqua" w:eastAsia="Book Antiqua" w:hAnsi="Book Antiqua" w:cs="Book Antiqua"/>
          <w:color w:val="000000"/>
        </w:rPr>
        <w:t xml:space="preserve"> may be limited.</w:t>
      </w:r>
    </w:p>
    <w:p w14:paraId="0349F574" w14:textId="77777777" w:rsidR="002F3038" w:rsidRDefault="002F3038">
      <w:r>
        <w:br w:type="page"/>
      </w:r>
    </w:p>
    <w:p w14:paraId="0A5F8F17" w14:textId="55A3ADA8" w:rsidR="00A77B3E" w:rsidRDefault="000A3EF7">
      <w:pPr>
        <w:spacing w:line="360" w:lineRule="auto"/>
        <w:jc w:val="both"/>
      </w:pPr>
      <w:r>
        <w:rPr>
          <w:rFonts w:ascii="Book Antiqua" w:eastAsia="Book Antiqua" w:hAnsi="Book Antiqua" w:cs="Book Antiqua"/>
          <w:b/>
          <w:caps/>
          <w:color w:val="000000"/>
          <w:u w:val="single"/>
        </w:rPr>
        <w:lastRenderedPageBreak/>
        <w:t>INTRODUCTION</w:t>
      </w:r>
    </w:p>
    <w:p w14:paraId="0F011C82" w14:textId="46577F11" w:rsidR="00A77B3E" w:rsidRDefault="000A3EF7">
      <w:pPr>
        <w:spacing w:line="360" w:lineRule="auto"/>
        <w:jc w:val="both"/>
      </w:pPr>
      <w:proofErr w:type="spellStart"/>
      <w:r>
        <w:rPr>
          <w:rFonts w:ascii="Book Antiqua" w:eastAsia="Book Antiqua" w:hAnsi="Book Antiqua" w:cs="Book Antiqua"/>
          <w:color w:val="000000"/>
        </w:rPr>
        <w:t>Myelolipoma</w:t>
      </w:r>
      <w:proofErr w:type="spellEnd"/>
      <w:r>
        <w:rPr>
          <w:rFonts w:ascii="Book Antiqua" w:eastAsia="Book Antiqua" w:hAnsi="Book Antiqua" w:cs="Book Antiqua"/>
          <w:color w:val="000000"/>
        </w:rPr>
        <w:t xml:space="preserve"> is a rare, nonfunctioning benign tumor that comprises mature fat tissue and hematopoietic cells. It is usually detected in the adrenal cortex and rarely outside the adrenal gland. When the lesion develops </w:t>
      </w:r>
      <w:r w:rsidR="000B4B4A" w:rsidRPr="004742FC">
        <w:rPr>
          <w:rFonts w:ascii="Book Antiqua" w:eastAsia="MS Mincho" w:hAnsi="Book Antiqua" w:cs="MS Mincho"/>
          <w:color w:val="000000"/>
          <w:lang w:eastAsia="ja-JP"/>
        </w:rPr>
        <w:t>outside</w:t>
      </w:r>
      <w:r>
        <w:rPr>
          <w:rFonts w:ascii="Book Antiqua" w:eastAsia="Book Antiqua" w:hAnsi="Book Antiqua" w:cs="Book Antiqua"/>
          <w:color w:val="000000"/>
        </w:rPr>
        <w:t xml:space="preserve"> the adrenal gland, it is most often detected in the anterior sacral </w:t>
      </w:r>
      <w:proofErr w:type="gramStart"/>
      <w:r>
        <w:rPr>
          <w:rFonts w:ascii="Book Antiqua" w:eastAsia="Book Antiqua" w:hAnsi="Book Antiqua" w:cs="Book Antiqua"/>
          <w:color w:val="000000"/>
        </w:rPr>
        <w:t>region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According to previous reports, </w:t>
      </w:r>
      <w:proofErr w:type="spellStart"/>
      <w:r>
        <w:rPr>
          <w:rFonts w:ascii="Book Antiqua" w:eastAsia="Book Antiqua" w:hAnsi="Book Antiqua" w:cs="Book Antiqua"/>
          <w:color w:val="000000"/>
        </w:rPr>
        <w:t>myelolipomas</w:t>
      </w:r>
      <w:proofErr w:type="spellEnd"/>
      <w:r>
        <w:rPr>
          <w:rFonts w:ascii="Book Antiqua" w:eastAsia="Book Antiqua" w:hAnsi="Book Antiqua" w:cs="Book Antiqua"/>
          <w:color w:val="000000"/>
        </w:rPr>
        <w:t xml:space="preserve"> of liver origin are lesions with fatty and soft tissue density components accompanied by capsular-like </w:t>
      </w:r>
      <w:proofErr w:type="gramStart"/>
      <w:r>
        <w:rPr>
          <w:rFonts w:ascii="Book Antiqua" w:eastAsia="Book Antiqua" w:hAnsi="Book Antiqua" w:cs="Book Antiqua"/>
          <w:color w:val="000000"/>
        </w:rPr>
        <w:t>structures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Therefore, it is crucial to differentiate it from other tumors, including hepatocellular carcinoma. Yamamoto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C6758">
        <w:rPr>
          <w:rFonts w:ascii="Book Antiqua" w:eastAsia="Book Antiqua" w:hAnsi="Book Antiqua" w:cs="Book Antiqua"/>
          <w:color w:val="000000"/>
          <w:szCs w:val="30"/>
          <w:vertAlign w:val="superscript"/>
        </w:rPr>
        <w:t>[</w:t>
      </w:r>
      <w:proofErr w:type="gramEnd"/>
      <w:r w:rsidR="003C6758">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reported that bone marrow </w:t>
      </w:r>
      <w:proofErr w:type="spellStart"/>
      <w:r>
        <w:rPr>
          <w:rFonts w:ascii="Book Antiqua" w:eastAsia="Book Antiqua" w:hAnsi="Book Antiqua" w:cs="Book Antiqua"/>
          <w:color w:val="000000"/>
        </w:rPr>
        <w:t>scintigraphy</w:t>
      </w:r>
      <w:proofErr w:type="spellEnd"/>
      <w:r>
        <w:rPr>
          <w:rFonts w:ascii="Book Antiqua" w:eastAsia="Book Antiqua" w:hAnsi="Book Antiqua" w:cs="Book Antiqua"/>
          <w:color w:val="000000"/>
        </w:rPr>
        <w:t xml:space="preserve"> is helpful in the diagnosis of adrenal </w:t>
      </w:r>
      <w:proofErr w:type="spellStart"/>
      <w:r>
        <w:rPr>
          <w:rFonts w:ascii="Book Antiqua" w:eastAsia="Book Antiqua" w:hAnsi="Book Antiqua" w:cs="Book Antiqua"/>
          <w:color w:val="000000"/>
        </w:rPr>
        <w:t>myelolipoma</w:t>
      </w:r>
      <w:proofErr w:type="spellEnd"/>
      <w:r>
        <w:rPr>
          <w:rFonts w:ascii="Book Antiqua" w:eastAsia="Book Antiqua" w:hAnsi="Book Antiqua" w:cs="Book Antiqua"/>
          <w:color w:val="000000"/>
        </w:rPr>
        <w:t xml:space="preserve"> as indium chloride (</w:t>
      </w:r>
      <w:r>
        <w:rPr>
          <w:rFonts w:ascii="Book Antiqua" w:eastAsia="Book Antiqua" w:hAnsi="Book Antiqua" w:cs="Book Antiqua"/>
          <w:color w:val="000000"/>
          <w:szCs w:val="30"/>
          <w:vertAlign w:val="superscript"/>
        </w:rPr>
        <w:t>111</w:t>
      </w:r>
      <w:r>
        <w:rPr>
          <w:rFonts w:ascii="Book Antiqua" w:eastAsia="Book Antiqua" w:hAnsi="Book Antiqua" w:cs="Book Antiqua"/>
          <w:color w:val="000000"/>
        </w:rPr>
        <w:t>InCl</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 xml:space="preserve">) accumulates in hematopoietic cells in </w:t>
      </w:r>
      <w:proofErr w:type="spellStart"/>
      <w:r>
        <w:rPr>
          <w:rFonts w:ascii="Book Antiqua" w:eastAsia="Book Antiqua" w:hAnsi="Book Antiqua" w:cs="Book Antiqua"/>
          <w:color w:val="000000"/>
        </w:rPr>
        <w:t>myelolipoma</w:t>
      </w:r>
      <w:proofErr w:type="spell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However, no study has diagnosed hepatic </w:t>
      </w:r>
      <w:proofErr w:type="spellStart"/>
      <w:r>
        <w:rPr>
          <w:rFonts w:ascii="Book Antiqua" w:eastAsia="Book Antiqua" w:hAnsi="Book Antiqua" w:cs="Book Antiqua"/>
          <w:color w:val="000000"/>
        </w:rPr>
        <w:t>myelolipoma</w:t>
      </w:r>
      <w:proofErr w:type="spellEnd"/>
      <w:r>
        <w:rPr>
          <w:rFonts w:ascii="Book Antiqua" w:eastAsia="Book Antiqua" w:hAnsi="Book Antiqua" w:cs="Book Antiqua"/>
          <w:color w:val="000000"/>
        </w:rPr>
        <w:t xml:space="preserve"> with bone marrow </w:t>
      </w:r>
      <w:proofErr w:type="spellStart"/>
      <w:r>
        <w:rPr>
          <w:rFonts w:ascii="Book Antiqua" w:eastAsia="Book Antiqua" w:hAnsi="Book Antiqua" w:cs="Book Antiqua"/>
          <w:color w:val="000000"/>
        </w:rPr>
        <w:t>scintigraphy</w:t>
      </w:r>
      <w:proofErr w:type="spellEnd"/>
      <w:r>
        <w:rPr>
          <w:rFonts w:ascii="Book Antiqua" w:eastAsia="Book Antiqua" w:hAnsi="Book Antiqua" w:cs="Book Antiqua"/>
          <w:color w:val="000000"/>
        </w:rPr>
        <w:t xml:space="preserve">. In this study, we report a rare case of hepatic </w:t>
      </w:r>
      <w:proofErr w:type="spellStart"/>
      <w:r>
        <w:rPr>
          <w:rFonts w:ascii="Book Antiqua" w:eastAsia="Book Antiqua" w:hAnsi="Book Antiqua" w:cs="Book Antiqua"/>
          <w:color w:val="000000"/>
        </w:rPr>
        <w:t>myelolipoma</w:t>
      </w:r>
      <w:proofErr w:type="spellEnd"/>
      <w:r>
        <w:rPr>
          <w:rFonts w:ascii="Book Antiqua" w:eastAsia="Book Antiqua" w:hAnsi="Book Antiqua" w:cs="Book Antiqua"/>
          <w:color w:val="000000"/>
        </w:rPr>
        <w:t xml:space="preserve"> who underwent various imaging techniques, including bone marrow </w:t>
      </w:r>
      <w:proofErr w:type="spellStart"/>
      <w:r>
        <w:rPr>
          <w:rFonts w:ascii="Book Antiqua" w:eastAsia="Book Antiqua" w:hAnsi="Book Antiqua" w:cs="Book Antiqua"/>
          <w:color w:val="000000"/>
        </w:rPr>
        <w:t>scintigraphy</w:t>
      </w:r>
      <w:proofErr w:type="spellEnd"/>
      <w:r>
        <w:rPr>
          <w:rFonts w:ascii="Book Antiqua" w:eastAsia="Book Antiqua" w:hAnsi="Book Antiqua" w:cs="Book Antiqua"/>
          <w:color w:val="000000"/>
        </w:rPr>
        <w:t>.</w:t>
      </w:r>
    </w:p>
    <w:p w14:paraId="38AF4EB7" w14:textId="77777777" w:rsidR="00A77B3E" w:rsidRDefault="00A77B3E">
      <w:pPr>
        <w:spacing w:line="360" w:lineRule="auto"/>
        <w:jc w:val="both"/>
      </w:pPr>
    </w:p>
    <w:p w14:paraId="386B91C1" w14:textId="77777777" w:rsidR="00A77B3E" w:rsidRDefault="000A3EF7">
      <w:pPr>
        <w:spacing w:line="360" w:lineRule="auto"/>
        <w:jc w:val="both"/>
      </w:pPr>
      <w:r>
        <w:rPr>
          <w:rFonts w:ascii="Book Antiqua" w:eastAsia="Book Antiqua" w:hAnsi="Book Antiqua" w:cs="Book Antiqua"/>
          <w:b/>
          <w:caps/>
          <w:color w:val="000000"/>
          <w:u w:val="single"/>
        </w:rPr>
        <w:t>CASE PRESENTATION</w:t>
      </w:r>
    </w:p>
    <w:p w14:paraId="1808C324" w14:textId="77777777" w:rsidR="003C6758" w:rsidRDefault="003C6758" w:rsidP="003C6758">
      <w:pPr>
        <w:spacing w:line="360" w:lineRule="auto"/>
        <w:jc w:val="both"/>
      </w:pPr>
      <w:r>
        <w:rPr>
          <w:rFonts w:ascii="Book Antiqua" w:eastAsia="Book Antiqua" w:hAnsi="Book Antiqua" w:cs="Book Antiqua"/>
          <w:b/>
          <w:i/>
          <w:color w:val="000000"/>
        </w:rPr>
        <w:t>History of present illness</w:t>
      </w:r>
    </w:p>
    <w:p w14:paraId="2332F912" w14:textId="5A07EF95" w:rsidR="003C6758" w:rsidRDefault="003C6758" w:rsidP="003C6758">
      <w:pPr>
        <w:spacing w:line="360" w:lineRule="auto"/>
        <w:jc w:val="both"/>
      </w:pPr>
      <w:r>
        <w:rPr>
          <w:rFonts w:ascii="Book Antiqua" w:eastAsia="Book Antiqua" w:hAnsi="Book Antiqua" w:cs="Book Antiqua"/>
          <w:color w:val="000000"/>
        </w:rPr>
        <w:t xml:space="preserve">This study included a 44-year-old obese male (BMI 32.0) who showed no symptoms. Twenty years ago, he was diagnosed with a hepatic mass but </w:t>
      </w:r>
      <w:r w:rsidR="00AA4AE0">
        <w:rPr>
          <w:rFonts w:ascii="Book Antiqua" w:eastAsia="Book Antiqua" w:hAnsi="Book Antiqua" w:cs="Book Antiqua"/>
          <w:color w:val="000000"/>
        </w:rPr>
        <w:t>the mass was not treated</w:t>
      </w:r>
      <w:r>
        <w:rPr>
          <w:rFonts w:ascii="Book Antiqua" w:eastAsia="Book Antiqua" w:hAnsi="Book Antiqua" w:cs="Book Antiqua"/>
          <w:color w:val="000000"/>
        </w:rPr>
        <w:t xml:space="preserve">. In July 2020, during an abdominal ultrasound examination at a medical checkup, a 50 mm × 57 mm </w:t>
      </w:r>
      <w:proofErr w:type="spellStart"/>
      <w:r>
        <w:rPr>
          <w:rFonts w:ascii="Book Antiqua" w:eastAsia="Book Antiqua" w:hAnsi="Book Antiqua" w:cs="Book Antiqua"/>
          <w:color w:val="000000"/>
        </w:rPr>
        <w:t>hyperechoic</w:t>
      </w:r>
      <w:proofErr w:type="spellEnd"/>
      <w:r>
        <w:rPr>
          <w:rFonts w:ascii="Book Antiqua" w:eastAsia="Book Antiqua" w:hAnsi="Book Antiqua" w:cs="Book Antiqua"/>
          <w:color w:val="000000"/>
        </w:rPr>
        <w:t xml:space="preserve"> lesion was observed in segment 8 (S8) of the liver. He came to our hospital </w:t>
      </w:r>
      <w:r w:rsidR="00D43FE3">
        <w:rPr>
          <w:rFonts w:ascii="Book Antiqua" w:eastAsia="Book Antiqua" w:hAnsi="Book Antiqua" w:cs="Book Antiqua"/>
          <w:color w:val="000000"/>
        </w:rPr>
        <w:t>with suspected</w:t>
      </w:r>
      <w:r>
        <w:rPr>
          <w:rFonts w:ascii="Book Antiqua" w:eastAsia="Book Antiqua" w:hAnsi="Book Antiqua" w:cs="Book Antiqua"/>
          <w:color w:val="000000"/>
        </w:rPr>
        <w:t xml:space="preserve"> hepatocellular carcinoma.</w:t>
      </w:r>
    </w:p>
    <w:p w14:paraId="7589FBD5" w14:textId="77777777" w:rsidR="003C6758" w:rsidRDefault="003C6758" w:rsidP="003C6758">
      <w:pPr>
        <w:spacing w:line="360" w:lineRule="auto"/>
        <w:jc w:val="both"/>
      </w:pPr>
    </w:p>
    <w:p w14:paraId="498F017B" w14:textId="77777777" w:rsidR="003C6758" w:rsidRDefault="003C6758" w:rsidP="003C6758">
      <w:pPr>
        <w:spacing w:line="360" w:lineRule="auto"/>
        <w:jc w:val="both"/>
      </w:pPr>
      <w:r>
        <w:rPr>
          <w:rFonts w:ascii="Book Antiqua" w:eastAsia="Book Antiqua" w:hAnsi="Book Antiqua" w:cs="Book Antiqua"/>
          <w:b/>
          <w:i/>
          <w:color w:val="000000"/>
        </w:rPr>
        <w:t>History of past illness</w:t>
      </w:r>
    </w:p>
    <w:p w14:paraId="0E38A321" w14:textId="10E6E722" w:rsidR="003C6758" w:rsidRDefault="00D43FE3" w:rsidP="003C6758">
      <w:pPr>
        <w:spacing w:line="360" w:lineRule="auto"/>
        <w:jc w:val="both"/>
      </w:pPr>
      <w:r>
        <w:rPr>
          <w:rFonts w:ascii="Book Antiqua" w:eastAsia="Book Antiqua" w:hAnsi="Book Antiqua" w:cs="Book Antiqua"/>
          <w:color w:val="000000"/>
        </w:rPr>
        <w:t>The patient developed</w:t>
      </w:r>
      <w:r w:rsidR="003C6758">
        <w:rPr>
          <w:rFonts w:ascii="Book Antiqua" w:eastAsia="Book Antiqua" w:hAnsi="Book Antiqua" w:cs="Book Antiqua"/>
          <w:color w:val="000000"/>
        </w:rPr>
        <w:t xml:space="preserve"> systemic lupus </w:t>
      </w:r>
      <w:proofErr w:type="spellStart"/>
      <w:r w:rsidR="003C6758">
        <w:rPr>
          <w:rFonts w:ascii="Book Antiqua" w:eastAsia="Book Antiqua" w:hAnsi="Book Antiqua" w:cs="Book Antiqua"/>
          <w:color w:val="000000"/>
        </w:rPr>
        <w:t>erythematosus</w:t>
      </w:r>
      <w:proofErr w:type="spellEnd"/>
      <w:r w:rsidR="003C6758">
        <w:rPr>
          <w:rFonts w:ascii="Book Antiqua" w:eastAsia="Book Antiqua" w:hAnsi="Book Antiqua" w:cs="Book Antiqua"/>
          <w:color w:val="000000"/>
        </w:rPr>
        <w:t xml:space="preserve"> and lupus nephritis</w:t>
      </w:r>
      <w:r>
        <w:rPr>
          <w:rFonts w:ascii="Book Antiqua" w:eastAsia="Book Antiqua" w:hAnsi="Book Antiqua" w:cs="Book Antiqua"/>
          <w:color w:val="000000"/>
        </w:rPr>
        <w:t xml:space="preserve"> aged 24 years, and </w:t>
      </w:r>
      <w:r w:rsidR="003C6758">
        <w:rPr>
          <w:rFonts w:ascii="Book Antiqua" w:eastAsia="Book Antiqua" w:hAnsi="Book Antiqua" w:cs="Book Antiqua"/>
          <w:color w:val="000000"/>
        </w:rPr>
        <w:t>type 2 diabetes and hypertension</w:t>
      </w:r>
      <w:r>
        <w:rPr>
          <w:rFonts w:ascii="Book Antiqua" w:eastAsia="Book Antiqua" w:hAnsi="Book Antiqua" w:cs="Book Antiqua"/>
          <w:color w:val="000000"/>
        </w:rPr>
        <w:t xml:space="preserve"> aged 32 years</w:t>
      </w:r>
      <w:r w:rsidR="003C6758">
        <w:rPr>
          <w:rFonts w:ascii="Book Antiqua" w:eastAsia="Book Antiqua" w:hAnsi="Book Antiqua" w:cs="Book Antiqua"/>
          <w:color w:val="000000"/>
        </w:rPr>
        <w:t>.</w:t>
      </w:r>
    </w:p>
    <w:p w14:paraId="2DD6DB7E" w14:textId="77777777" w:rsidR="003C6758" w:rsidRDefault="003C6758" w:rsidP="003C6758">
      <w:pPr>
        <w:spacing w:line="360" w:lineRule="auto"/>
        <w:jc w:val="both"/>
      </w:pPr>
    </w:p>
    <w:p w14:paraId="26AF3496" w14:textId="77777777" w:rsidR="003C6758" w:rsidRDefault="003C6758" w:rsidP="003C6758">
      <w:pPr>
        <w:spacing w:line="360" w:lineRule="auto"/>
        <w:jc w:val="both"/>
      </w:pPr>
      <w:r>
        <w:rPr>
          <w:rFonts w:ascii="Book Antiqua" w:eastAsia="Book Antiqua" w:hAnsi="Book Antiqua" w:cs="Book Antiqua"/>
          <w:b/>
          <w:i/>
          <w:color w:val="000000"/>
        </w:rPr>
        <w:t>Physical examination</w:t>
      </w:r>
    </w:p>
    <w:p w14:paraId="2A8120BB" w14:textId="053DC12C" w:rsidR="003C6758" w:rsidRDefault="00D43FE3" w:rsidP="003C6758">
      <w:pPr>
        <w:spacing w:line="360" w:lineRule="auto"/>
        <w:jc w:val="both"/>
      </w:pPr>
      <w:r>
        <w:rPr>
          <w:rFonts w:ascii="Book Antiqua" w:eastAsia="Book Antiqua" w:hAnsi="Book Antiqua" w:cs="Book Antiqua"/>
          <w:color w:val="000000"/>
        </w:rPr>
        <w:t xml:space="preserve">Physical examination was </w:t>
      </w:r>
      <w:r w:rsidR="003C6758">
        <w:rPr>
          <w:rFonts w:ascii="Book Antiqua" w:eastAsia="Book Antiqua" w:hAnsi="Book Antiqua" w:cs="Book Antiqua"/>
          <w:color w:val="000000"/>
        </w:rPr>
        <w:t>normal.</w:t>
      </w:r>
    </w:p>
    <w:p w14:paraId="36D16F4A" w14:textId="77777777" w:rsidR="003C6758" w:rsidRDefault="003C6758" w:rsidP="003C6758">
      <w:pPr>
        <w:spacing w:line="360" w:lineRule="auto"/>
        <w:jc w:val="both"/>
      </w:pPr>
    </w:p>
    <w:p w14:paraId="1BA73D0E" w14:textId="77777777" w:rsidR="003C6758" w:rsidRDefault="003C6758" w:rsidP="003C6758">
      <w:pPr>
        <w:spacing w:line="360" w:lineRule="auto"/>
        <w:jc w:val="both"/>
      </w:pPr>
      <w:r>
        <w:rPr>
          <w:rFonts w:ascii="Book Antiqua" w:eastAsia="Book Antiqua" w:hAnsi="Book Antiqua" w:cs="Book Antiqua"/>
          <w:b/>
          <w:i/>
          <w:color w:val="000000"/>
        </w:rPr>
        <w:lastRenderedPageBreak/>
        <w:t>Laboratory examinations</w:t>
      </w:r>
    </w:p>
    <w:p w14:paraId="79DE0D63" w14:textId="0164B23E" w:rsidR="003C6758" w:rsidRDefault="003C6758" w:rsidP="003C6758">
      <w:pPr>
        <w:spacing w:line="360" w:lineRule="auto"/>
        <w:jc w:val="both"/>
      </w:pPr>
      <w:r>
        <w:rPr>
          <w:rFonts w:ascii="Book Antiqua" w:eastAsia="Book Antiqua" w:hAnsi="Book Antiqua" w:cs="Book Antiqua"/>
          <w:color w:val="000000"/>
        </w:rPr>
        <w:t>His blood tests showed mild inflammatory reaction and renal dysfunction but no liver dysfunction. Th</w:t>
      </w:r>
      <w:r w:rsidR="00D43FE3">
        <w:rPr>
          <w:rFonts w:ascii="Book Antiqua" w:eastAsia="Book Antiqua" w:hAnsi="Book Antiqua" w:cs="Book Antiqua"/>
          <w:color w:val="000000"/>
        </w:rPr>
        <w:t>e</w:t>
      </w:r>
      <w:r>
        <w:rPr>
          <w:rFonts w:ascii="Book Antiqua" w:eastAsia="Book Antiqua" w:hAnsi="Book Antiqua" w:cs="Book Antiqua"/>
          <w:color w:val="000000"/>
        </w:rPr>
        <w:t xml:space="preserve"> patient did not have hepatitis virus or tumor marker elevation. Urinalysis showed mildly elevated urine protein but no other abnormalities.</w:t>
      </w:r>
    </w:p>
    <w:p w14:paraId="41EF5165" w14:textId="77777777" w:rsidR="00661E63" w:rsidRDefault="00661E63" w:rsidP="003C6758">
      <w:pPr>
        <w:spacing w:line="360" w:lineRule="auto"/>
        <w:jc w:val="both"/>
        <w:rPr>
          <w:rFonts w:ascii="Book Antiqua" w:eastAsia="Book Antiqua" w:hAnsi="Book Antiqua" w:cs="Book Antiqua"/>
          <w:b/>
          <w:i/>
          <w:color w:val="000000"/>
        </w:rPr>
      </w:pPr>
    </w:p>
    <w:p w14:paraId="654D342A" w14:textId="2024E198" w:rsidR="003C6758" w:rsidRDefault="003C6758" w:rsidP="003C6758">
      <w:pPr>
        <w:spacing w:line="360" w:lineRule="auto"/>
        <w:jc w:val="both"/>
      </w:pPr>
      <w:r>
        <w:rPr>
          <w:rFonts w:ascii="Book Antiqua" w:eastAsia="Book Antiqua" w:hAnsi="Book Antiqua" w:cs="Book Antiqua"/>
          <w:b/>
          <w:i/>
          <w:color w:val="000000"/>
        </w:rPr>
        <w:t>Imaging examinations</w:t>
      </w:r>
    </w:p>
    <w:p w14:paraId="5DD727E4" w14:textId="701E4B62" w:rsidR="003C6758" w:rsidRDefault="003C6758" w:rsidP="003C6758">
      <w:pPr>
        <w:spacing w:line="360" w:lineRule="auto"/>
        <w:jc w:val="both"/>
      </w:pPr>
      <w:r>
        <w:rPr>
          <w:rFonts w:ascii="Book Antiqua" w:eastAsia="Book Antiqua" w:hAnsi="Book Antiqua" w:cs="Book Antiqua"/>
          <w:color w:val="000000"/>
        </w:rPr>
        <w:t xml:space="preserve">Ultrasonography </w:t>
      </w:r>
      <w:r w:rsidR="000B4B4A">
        <w:rPr>
          <w:rFonts w:ascii="Book Antiqua" w:eastAsia="Book Antiqua" w:hAnsi="Book Antiqua" w:cs="Book Antiqua"/>
          <w:color w:val="000000"/>
        </w:rPr>
        <w:t xml:space="preserve">(US) </w:t>
      </w:r>
      <w:r>
        <w:rPr>
          <w:rFonts w:ascii="Book Antiqua" w:eastAsia="Book Antiqua" w:hAnsi="Book Antiqua" w:cs="Book Antiqua"/>
          <w:color w:val="000000"/>
        </w:rPr>
        <w:t xml:space="preserve">revealed a </w:t>
      </w:r>
      <w:proofErr w:type="spellStart"/>
      <w:r>
        <w:rPr>
          <w:rFonts w:ascii="Book Antiqua" w:eastAsia="Book Antiqua" w:hAnsi="Book Antiqua" w:cs="Book Antiqua"/>
          <w:color w:val="000000"/>
        </w:rPr>
        <w:t>hyperechoic</w:t>
      </w:r>
      <w:proofErr w:type="spellEnd"/>
      <w:r>
        <w:rPr>
          <w:rFonts w:ascii="Book Antiqua" w:eastAsia="Book Antiqua" w:hAnsi="Book Antiqua" w:cs="Book Antiqua"/>
          <w:color w:val="000000"/>
        </w:rPr>
        <w:t xml:space="preserve"> mass with a 79 mm oval halo in S8 of the liver (</w:t>
      </w:r>
      <w:r w:rsidRPr="00B569C6">
        <w:rPr>
          <w:rFonts w:ascii="Book Antiqua" w:eastAsia="Book Antiqua" w:hAnsi="Book Antiqua" w:cs="Book Antiqua"/>
          <w:color w:val="000000"/>
        </w:rPr>
        <w:t>Figure 1</w:t>
      </w:r>
      <w:r>
        <w:rPr>
          <w:rFonts w:ascii="Book Antiqua" w:eastAsia="Book Antiqua" w:hAnsi="Book Antiqua" w:cs="Book Antiqua"/>
          <w:color w:val="000000"/>
        </w:rPr>
        <w:t xml:space="preserve">). An abdominal plain </w:t>
      </w:r>
      <w:r w:rsidR="00661E63">
        <w:rPr>
          <w:rFonts w:ascii="Book Antiqua" w:eastAsia="Book Antiqua" w:hAnsi="Book Antiqua" w:cs="Book Antiqua"/>
          <w:color w:val="000000"/>
        </w:rPr>
        <w:t>computed tomography (CT)</w:t>
      </w:r>
      <w:r>
        <w:rPr>
          <w:rFonts w:ascii="Book Antiqua" w:eastAsia="Book Antiqua" w:hAnsi="Book Antiqua" w:cs="Book Antiqua"/>
          <w:color w:val="000000"/>
        </w:rPr>
        <w:t xml:space="preserve"> scan indicated a heterogeneous low-density mass with internal fat (</w:t>
      </w:r>
      <w:r w:rsidRPr="00B569C6">
        <w:rPr>
          <w:rFonts w:ascii="Book Antiqua" w:eastAsia="Book Antiqua" w:hAnsi="Book Antiqua" w:cs="Book Antiqua"/>
          <w:color w:val="000000"/>
        </w:rPr>
        <w:t xml:space="preserve">Figure </w:t>
      </w:r>
      <w:r>
        <w:rPr>
          <w:rFonts w:ascii="Book Antiqua" w:eastAsia="Book Antiqua" w:hAnsi="Book Antiqua" w:cs="Book Antiqua"/>
          <w:color w:val="000000"/>
        </w:rPr>
        <w:t xml:space="preserve">2). The patient suffered from renal dysfunction and could not undergo contrast-enhanced CT. We performed abdominal </w:t>
      </w:r>
      <w:r w:rsidR="00661E63">
        <w:rPr>
          <w:rFonts w:ascii="Book Antiqua" w:eastAsia="Book Antiqua" w:hAnsi="Book Antiqua" w:cs="Book Antiqua"/>
          <w:color w:val="000000"/>
        </w:rPr>
        <w:t>magnetic resonance imaging (MRI)</w:t>
      </w:r>
      <w:r>
        <w:rPr>
          <w:rFonts w:ascii="Book Antiqua" w:eastAsia="Book Antiqua" w:hAnsi="Book Antiqua" w:cs="Book Antiqua"/>
          <w:color w:val="000000"/>
        </w:rPr>
        <w:t xml:space="preserve"> of the T1-weighted image using the Dixon method. The T1-weighted opposed phase image showed an apparent signal drop </w:t>
      </w:r>
      <w:r w:rsidR="00D43FE3">
        <w:rPr>
          <w:rFonts w:ascii="Book Antiqua" w:eastAsia="Book Antiqua" w:hAnsi="Book Antiqua" w:cs="Book Antiqua"/>
          <w:color w:val="000000"/>
        </w:rPr>
        <w:t>in</w:t>
      </w:r>
      <w:r>
        <w:rPr>
          <w:rFonts w:ascii="Book Antiqua" w:eastAsia="Book Antiqua" w:hAnsi="Book Antiqua" w:cs="Book Antiqua"/>
          <w:color w:val="000000"/>
        </w:rPr>
        <w:t xml:space="preserve"> the peripheral area of the lesion. The center of the lesion showed a predominant fat component, and the surrounding area </w:t>
      </w:r>
      <w:r w:rsidR="00D43FE3">
        <w:rPr>
          <w:rFonts w:ascii="Book Antiqua" w:eastAsia="Book Antiqua" w:hAnsi="Book Antiqua" w:cs="Book Antiqua"/>
          <w:color w:val="000000"/>
        </w:rPr>
        <w:t>showed</w:t>
      </w:r>
      <w:r>
        <w:rPr>
          <w:rFonts w:ascii="Book Antiqua" w:eastAsia="Book Antiqua" w:hAnsi="Book Antiqua" w:cs="Book Antiqua"/>
          <w:color w:val="000000"/>
        </w:rPr>
        <w:t xml:space="preserve"> a mixed fat component. The T2-weighted image showed </w:t>
      </w:r>
      <w:proofErr w:type="spellStart"/>
      <w:r>
        <w:rPr>
          <w:rFonts w:ascii="Book Antiqua" w:eastAsia="Book Antiqua" w:hAnsi="Book Antiqua" w:cs="Book Antiqua"/>
          <w:color w:val="000000"/>
        </w:rPr>
        <w:t>hyperintensity</w:t>
      </w:r>
      <w:proofErr w:type="spellEnd"/>
      <w:r>
        <w:rPr>
          <w:rFonts w:ascii="Book Antiqua" w:eastAsia="Book Antiqua" w:hAnsi="Book Antiqua" w:cs="Book Antiqua"/>
          <w:color w:val="000000"/>
        </w:rPr>
        <w:t xml:space="preserve">, the diffusion-weighted image (DWI) showed a </w:t>
      </w:r>
      <w:proofErr w:type="spellStart"/>
      <w:r>
        <w:rPr>
          <w:rFonts w:ascii="Book Antiqua" w:eastAsia="Book Antiqua" w:hAnsi="Book Antiqua" w:cs="Book Antiqua"/>
          <w:color w:val="000000"/>
        </w:rPr>
        <w:t>hyperintensity</w:t>
      </w:r>
      <w:proofErr w:type="spellEnd"/>
      <w:r>
        <w:rPr>
          <w:rFonts w:ascii="Book Antiqua" w:eastAsia="Book Antiqua" w:hAnsi="Book Antiqua" w:cs="Book Antiqua"/>
          <w:color w:val="000000"/>
        </w:rPr>
        <w:t xml:space="preserve"> area </w:t>
      </w:r>
      <w:r w:rsidR="00D43FE3">
        <w:rPr>
          <w:rFonts w:ascii="Book Antiqua" w:eastAsia="Book Antiqua" w:hAnsi="Book Antiqua" w:cs="Book Antiqua"/>
          <w:color w:val="000000"/>
        </w:rPr>
        <w:t>in</w:t>
      </w:r>
      <w:r>
        <w:rPr>
          <w:rFonts w:ascii="Book Antiqua" w:eastAsia="Book Antiqua" w:hAnsi="Book Antiqua" w:cs="Book Antiqua"/>
          <w:color w:val="000000"/>
        </w:rPr>
        <w:t xml:space="preserve"> the peripheral </w:t>
      </w:r>
      <w:r w:rsidR="008C43F8">
        <w:rPr>
          <w:rFonts w:ascii="Book Antiqua" w:eastAsia="Book Antiqua" w:hAnsi="Book Antiqua" w:cs="Book Antiqua"/>
          <w:color w:val="000000"/>
        </w:rPr>
        <w:t>region o</w:t>
      </w:r>
      <w:r w:rsidR="00D43FE3">
        <w:rPr>
          <w:rFonts w:ascii="Book Antiqua" w:eastAsia="Book Antiqua" w:hAnsi="Book Antiqua" w:cs="Book Antiqua"/>
          <w:color w:val="000000"/>
        </w:rPr>
        <w:t>f</w:t>
      </w:r>
      <w:r>
        <w:rPr>
          <w:rFonts w:ascii="Book Antiqua" w:eastAsia="Book Antiqua" w:hAnsi="Book Antiqua" w:cs="Book Antiqua"/>
          <w:color w:val="000000"/>
        </w:rPr>
        <w:t xml:space="preserve"> the lesion, and the</w:t>
      </w:r>
      <w:r w:rsidR="00A57D03">
        <w:rPr>
          <w:rFonts w:ascii="Book Antiqua" w:eastAsia="Book Antiqua" w:hAnsi="Book Antiqua" w:cs="Book Antiqua"/>
          <w:color w:val="000000"/>
        </w:rPr>
        <w:t xml:space="preserve"> </w:t>
      </w:r>
      <w:r w:rsidR="00A57D03" w:rsidRPr="001D59DD">
        <w:rPr>
          <w:rFonts w:ascii="Book Antiqua" w:eastAsia="Book Antiqua" w:hAnsi="Book Antiqua" w:cs="Book Antiqua"/>
          <w:color w:val="000000"/>
        </w:rPr>
        <w:t>apparent diffusion coefficient</w:t>
      </w:r>
      <w:r>
        <w:rPr>
          <w:rFonts w:ascii="Book Antiqua" w:eastAsia="Book Antiqua" w:hAnsi="Book Antiqua" w:cs="Book Antiqua"/>
          <w:color w:val="000000"/>
        </w:rPr>
        <w:t xml:space="preserve"> </w:t>
      </w:r>
      <w:r w:rsidR="00A57D03">
        <w:rPr>
          <w:rFonts w:ascii="Book Antiqua" w:eastAsia="Book Antiqua" w:hAnsi="Book Antiqua" w:cs="Book Antiqua"/>
          <w:color w:val="000000"/>
        </w:rPr>
        <w:t>(</w:t>
      </w:r>
      <w:r>
        <w:rPr>
          <w:rFonts w:ascii="Book Antiqua" w:eastAsia="Book Antiqua" w:hAnsi="Book Antiqua" w:cs="Book Antiqua"/>
          <w:color w:val="000000"/>
        </w:rPr>
        <w:t>ADC</w:t>
      </w:r>
      <w:r w:rsidR="00A57D03">
        <w:rPr>
          <w:rFonts w:ascii="Book Antiqua" w:eastAsia="Book Antiqua" w:hAnsi="Book Antiqua" w:cs="Book Antiqua"/>
          <w:color w:val="000000"/>
        </w:rPr>
        <w:t>)</w:t>
      </w:r>
      <w:r w:rsidR="001D59DD">
        <w:rPr>
          <w:rFonts w:ascii="Book Antiqua" w:eastAsia="Book Antiqua" w:hAnsi="Book Antiqua" w:cs="Book Antiqua"/>
          <w:color w:val="000000"/>
        </w:rPr>
        <w:t xml:space="preserve"> </w:t>
      </w:r>
      <w:r>
        <w:rPr>
          <w:rFonts w:ascii="Book Antiqua" w:eastAsia="Book Antiqua" w:hAnsi="Book Antiqua" w:cs="Book Antiqua"/>
          <w:color w:val="000000"/>
        </w:rPr>
        <w:t xml:space="preserve">map showed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corresponding to the </w:t>
      </w:r>
      <w:proofErr w:type="spellStart"/>
      <w:r>
        <w:rPr>
          <w:rFonts w:ascii="Book Antiqua" w:eastAsia="Book Antiqua" w:hAnsi="Book Antiqua" w:cs="Book Antiqua"/>
          <w:color w:val="000000"/>
        </w:rPr>
        <w:t>hyperintensity</w:t>
      </w:r>
      <w:proofErr w:type="spellEnd"/>
      <w:r>
        <w:rPr>
          <w:rFonts w:ascii="Book Antiqua" w:eastAsia="Book Antiqua" w:hAnsi="Book Antiqua" w:cs="Book Antiqua"/>
          <w:color w:val="000000"/>
        </w:rPr>
        <w:t xml:space="preserve"> area on DWI, which indicate</w:t>
      </w:r>
      <w:r w:rsidR="00D43FE3">
        <w:rPr>
          <w:rFonts w:ascii="Book Antiqua" w:eastAsia="Book Antiqua" w:hAnsi="Book Antiqua" w:cs="Book Antiqua"/>
          <w:color w:val="000000"/>
        </w:rPr>
        <w:t>d</w:t>
      </w:r>
      <w:r>
        <w:rPr>
          <w:rFonts w:ascii="Book Antiqua" w:eastAsia="Book Antiqua" w:hAnsi="Book Antiqua" w:cs="Book Antiqua"/>
          <w:color w:val="000000"/>
        </w:rPr>
        <w:t xml:space="preserve"> restricted diffusion. The central fat-predominant area showed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on the DWI and mixed hypo- and hyper-intensity on the ADC map (</w:t>
      </w:r>
      <w:r w:rsidRPr="00B569C6">
        <w:rPr>
          <w:rFonts w:ascii="Book Antiqua" w:eastAsia="Book Antiqua" w:hAnsi="Book Antiqua" w:cs="Book Antiqua"/>
          <w:color w:val="000000"/>
        </w:rPr>
        <w:t xml:space="preserve">Figure </w:t>
      </w:r>
      <w:r>
        <w:rPr>
          <w:rFonts w:ascii="Book Antiqua" w:eastAsia="Book Antiqua" w:hAnsi="Book Antiqua" w:cs="Book Antiqua"/>
          <w:color w:val="000000"/>
        </w:rPr>
        <w:t>3).</w:t>
      </w:r>
    </w:p>
    <w:p w14:paraId="2222409A" w14:textId="77777777" w:rsidR="003C6758" w:rsidRDefault="003C6758" w:rsidP="003C6758">
      <w:pPr>
        <w:spacing w:line="360" w:lineRule="auto"/>
        <w:jc w:val="both"/>
      </w:pPr>
    </w:p>
    <w:p w14:paraId="17152791" w14:textId="77777777" w:rsidR="003C6758" w:rsidRDefault="003C6758" w:rsidP="003C6758">
      <w:pPr>
        <w:spacing w:line="360" w:lineRule="auto"/>
        <w:jc w:val="both"/>
      </w:pPr>
      <w:r>
        <w:rPr>
          <w:rFonts w:ascii="Book Antiqua" w:eastAsia="Book Antiqua" w:hAnsi="Book Antiqua" w:cs="Book Antiqua"/>
          <w:b/>
          <w:bCs/>
          <w:i/>
          <w:iCs/>
          <w:color w:val="000000"/>
        </w:rPr>
        <w:t>Pathology</w:t>
      </w:r>
    </w:p>
    <w:p w14:paraId="219BB46D" w14:textId="29FF5E0E" w:rsidR="003C6758" w:rsidRDefault="003C6758" w:rsidP="003C6758">
      <w:pPr>
        <w:spacing w:line="360" w:lineRule="auto"/>
        <w:jc w:val="both"/>
      </w:pPr>
      <w:r>
        <w:rPr>
          <w:rFonts w:ascii="Book Antiqua" w:eastAsia="Book Antiqua" w:hAnsi="Book Antiqua" w:cs="Book Antiqua"/>
          <w:color w:val="000000"/>
        </w:rPr>
        <w:t xml:space="preserve">The lesion contained </w:t>
      </w:r>
      <w:proofErr w:type="spellStart"/>
      <w:r>
        <w:rPr>
          <w:rFonts w:ascii="Book Antiqua" w:eastAsia="Book Antiqua" w:hAnsi="Book Antiqua" w:cs="Book Antiqua"/>
          <w:color w:val="000000"/>
        </w:rPr>
        <w:t>erythroblastosis</w:t>
      </w:r>
      <w:proofErr w:type="spellEnd"/>
      <w:r>
        <w:rPr>
          <w:rFonts w:ascii="Book Antiqua" w:eastAsia="Book Antiqua" w:hAnsi="Book Antiqua" w:cs="Book Antiqua"/>
          <w:color w:val="000000"/>
        </w:rPr>
        <w:t xml:space="preserve"> cells </w:t>
      </w:r>
      <w:r w:rsidR="00D43FE3">
        <w:rPr>
          <w:rFonts w:ascii="Book Antiqua" w:eastAsia="Book Antiqua" w:hAnsi="Book Antiqua" w:cs="Book Antiqua"/>
          <w:color w:val="000000"/>
        </w:rPr>
        <w:t>on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glycophorin</w:t>
      </w:r>
      <w:proofErr w:type="spellEnd"/>
      <w:r>
        <w:rPr>
          <w:rFonts w:ascii="Book Antiqua" w:eastAsia="Book Antiqua" w:hAnsi="Book Antiqua" w:cs="Book Antiqua"/>
          <w:color w:val="000000"/>
        </w:rPr>
        <w:t xml:space="preserve"> C staining, granulocytic cells </w:t>
      </w:r>
      <w:r w:rsidR="00D43FE3">
        <w:rPr>
          <w:rFonts w:ascii="Book Antiqua" w:eastAsia="Book Antiqua" w:hAnsi="Book Antiqua" w:cs="Book Antiqua"/>
          <w:color w:val="000000"/>
        </w:rPr>
        <w:t>on</w:t>
      </w:r>
      <w:r>
        <w:rPr>
          <w:rFonts w:ascii="Book Antiqua" w:eastAsia="Book Antiqua" w:hAnsi="Book Antiqua" w:cs="Book Antiqua"/>
          <w:color w:val="000000"/>
        </w:rPr>
        <w:t xml:space="preserve"> myeloperoxidase staining, and megakaryocytes </w:t>
      </w:r>
      <w:r w:rsidR="00D43FE3">
        <w:rPr>
          <w:rFonts w:ascii="Book Antiqua" w:eastAsia="Book Antiqua" w:hAnsi="Book Antiqua" w:cs="Book Antiqua"/>
          <w:color w:val="000000"/>
        </w:rPr>
        <w:t>on</w:t>
      </w:r>
      <w:r>
        <w:rPr>
          <w:rFonts w:ascii="Book Antiqua" w:eastAsia="Book Antiqua" w:hAnsi="Book Antiqua" w:cs="Book Antiqua"/>
          <w:color w:val="000000"/>
        </w:rPr>
        <w:t xml:space="preserve"> CD61 </w:t>
      </w:r>
      <w:proofErr w:type="spellStart"/>
      <w:r>
        <w:rPr>
          <w:rFonts w:ascii="Book Antiqua" w:eastAsia="Book Antiqua" w:hAnsi="Book Antiqua" w:cs="Book Antiqua"/>
          <w:color w:val="000000"/>
        </w:rPr>
        <w:t>immunostaining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Hematoxylin</w:t>
      </w:r>
      <w:proofErr w:type="spellEnd"/>
      <w:r>
        <w:rPr>
          <w:rFonts w:ascii="Book Antiqua" w:eastAsia="Book Antiqua" w:hAnsi="Book Antiqua" w:cs="Book Antiqua"/>
          <w:color w:val="000000"/>
        </w:rPr>
        <w:t xml:space="preserve"> and eosin staining showed fat droplet deposition in the background liver tissue, which suggested chronic liver inflammation (</w:t>
      </w:r>
      <w:r w:rsidRPr="00B569C6">
        <w:rPr>
          <w:rFonts w:ascii="Book Antiqua" w:eastAsia="Book Antiqua" w:hAnsi="Book Antiqua" w:cs="Book Antiqua"/>
          <w:color w:val="000000"/>
        </w:rPr>
        <w:t xml:space="preserve">Figure </w:t>
      </w:r>
      <w:r>
        <w:rPr>
          <w:rFonts w:ascii="Book Antiqua" w:eastAsia="Book Antiqua" w:hAnsi="Book Antiqua" w:cs="Book Antiqua"/>
          <w:color w:val="000000"/>
        </w:rPr>
        <w:t>4).</w:t>
      </w:r>
    </w:p>
    <w:p w14:paraId="6D658FC3" w14:textId="77777777" w:rsidR="003C6758" w:rsidRDefault="003C6758" w:rsidP="003C6758">
      <w:pPr>
        <w:spacing w:line="360" w:lineRule="auto"/>
        <w:jc w:val="both"/>
      </w:pPr>
    </w:p>
    <w:p w14:paraId="6C4927B2" w14:textId="77777777" w:rsidR="003C6758" w:rsidRDefault="003C6758" w:rsidP="003C6758">
      <w:pPr>
        <w:spacing w:line="360" w:lineRule="auto"/>
        <w:jc w:val="both"/>
      </w:pPr>
      <w:r>
        <w:rPr>
          <w:rFonts w:ascii="Book Antiqua" w:eastAsia="Book Antiqua" w:hAnsi="Book Antiqua" w:cs="Book Antiqua"/>
          <w:b/>
          <w:caps/>
          <w:color w:val="000000"/>
          <w:u w:val="single"/>
        </w:rPr>
        <w:t>FINAL DIAGNOSIS</w:t>
      </w:r>
    </w:p>
    <w:p w14:paraId="4D84BB3E" w14:textId="6E9D442C" w:rsidR="003C6758" w:rsidRDefault="00D77529" w:rsidP="003C6758">
      <w:pPr>
        <w:spacing w:line="360" w:lineRule="auto"/>
        <w:jc w:val="both"/>
      </w:pPr>
      <w:r>
        <w:rPr>
          <w:rFonts w:ascii="Book Antiqua" w:eastAsia="Book Antiqua" w:hAnsi="Book Antiqua" w:cs="Book Antiqua"/>
          <w:color w:val="000000"/>
        </w:rPr>
        <w:t xml:space="preserve">Hepatic </w:t>
      </w:r>
      <w:proofErr w:type="spellStart"/>
      <w:r>
        <w:rPr>
          <w:rFonts w:ascii="Book Antiqua" w:eastAsia="Book Antiqua" w:hAnsi="Book Antiqua" w:cs="Book Antiqua"/>
          <w:color w:val="000000"/>
        </w:rPr>
        <w:t>m</w:t>
      </w:r>
      <w:r w:rsidR="003C6758">
        <w:rPr>
          <w:rFonts w:ascii="Book Antiqua" w:eastAsia="Book Antiqua" w:hAnsi="Book Antiqua" w:cs="Book Antiqua"/>
          <w:color w:val="000000"/>
        </w:rPr>
        <w:t>yelolipoma</w:t>
      </w:r>
      <w:proofErr w:type="spellEnd"/>
      <w:r w:rsidR="003C6758">
        <w:rPr>
          <w:rFonts w:ascii="Book Antiqua" w:eastAsia="Book Antiqua" w:hAnsi="Book Antiqua" w:cs="Book Antiqua"/>
          <w:color w:val="000000"/>
        </w:rPr>
        <w:t xml:space="preserve"> with background tissue of nonalcoholic fatty liver disease.</w:t>
      </w:r>
    </w:p>
    <w:p w14:paraId="781022CB" w14:textId="77777777" w:rsidR="003C6758" w:rsidRDefault="003C6758" w:rsidP="003C6758">
      <w:pPr>
        <w:spacing w:line="360" w:lineRule="auto"/>
        <w:jc w:val="both"/>
      </w:pPr>
    </w:p>
    <w:p w14:paraId="1E13CDD1" w14:textId="77777777" w:rsidR="003C6758" w:rsidRDefault="003C6758" w:rsidP="003C6758">
      <w:pPr>
        <w:spacing w:line="360" w:lineRule="auto"/>
        <w:jc w:val="both"/>
      </w:pPr>
      <w:r>
        <w:rPr>
          <w:rFonts w:ascii="Book Antiqua" w:eastAsia="Book Antiqua" w:hAnsi="Book Antiqua" w:cs="Book Antiqua"/>
          <w:b/>
          <w:caps/>
          <w:color w:val="000000"/>
          <w:u w:val="single"/>
        </w:rPr>
        <w:t>TREATMENT</w:t>
      </w:r>
    </w:p>
    <w:p w14:paraId="78CB9F5E" w14:textId="0A328E9B" w:rsidR="003C6758" w:rsidRDefault="00D43FE3" w:rsidP="003C6758">
      <w:pPr>
        <w:spacing w:line="360" w:lineRule="auto"/>
        <w:jc w:val="both"/>
      </w:pPr>
      <w:r>
        <w:rPr>
          <w:rFonts w:ascii="Book Antiqua" w:eastAsia="Book Antiqua" w:hAnsi="Book Antiqua" w:cs="Book Antiqua"/>
          <w:color w:val="000000"/>
        </w:rPr>
        <w:t>The patient</w:t>
      </w:r>
      <w:r w:rsidR="003C6758">
        <w:rPr>
          <w:rFonts w:ascii="Book Antiqua" w:eastAsia="Book Antiqua" w:hAnsi="Book Antiqua" w:cs="Book Antiqua"/>
          <w:color w:val="000000"/>
        </w:rPr>
        <w:t xml:space="preserve"> had no subjective symptoms and few objective symptoms. The clinician then ha</w:t>
      </w:r>
      <w:r>
        <w:rPr>
          <w:rFonts w:ascii="Book Antiqua" w:eastAsia="Book Antiqua" w:hAnsi="Book Antiqua" w:cs="Book Antiqua"/>
          <w:color w:val="000000"/>
        </w:rPr>
        <w:t>d</w:t>
      </w:r>
      <w:r w:rsidR="003C6758">
        <w:rPr>
          <w:rFonts w:ascii="Book Antiqua" w:eastAsia="Book Antiqua" w:hAnsi="Book Antiqua" w:cs="Book Antiqua"/>
          <w:color w:val="000000"/>
        </w:rPr>
        <w:t xml:space="preserve"> consent to follow</w:t>
      </w:r>
      <w:r>
        <w:rPr>
          <w:rFonts w:ascii="Book Antiqua" w:eastAsia="Book Antiqua" w:hAnsi="Book Antiqua" w:cs="Book Antiqua"/>
          <w:color w:val="000000"/>
        </w:rPr>
        <w:t>-</w:t>
      </w:r>
      <w:r w:rsidR="003C6758">
        <w:rPr>
          <w:rFonts w:ascii="Book Antiqua" w:eastAsia="Book Antiqua" w:hAnsi="Book Antiqua" w:cs="Book Antiqua"/>
          <w:color w:val="000000"/>
        </w:rPr>
        <w:t>up with the patient.</w:t>
      </w:r>
    </w:p>
    <w:p w14:paraId="36ADCE30" w14:textId="77777777" w:rsidR="003C6758" w:rsidRDefault="003C6758" w:rsidP="003C6758">
      <w:pPr>
        <w:spacing w:line="360" w:lineRule="auto"/>
        <w:jc w:val="both"/>
      </w:pPr>
      <w:bookmarkStart w:id="0" w:name="_Hlk134567379"/>
    </w:p>
    <w:p w14:paraId="44CBD6C9" w14:textId="77777777" w:rsidR="003C6758" w:rsidRDefault="003C6758" w:rsidP="003C6758">
      <w:pPr>
        <w:spacing w:line="360" w:lineRule="auto"/>
        <w:jc w:val="both"/>
      </w:pPr>
      <w:r>
        <w:rPr>
          <w:rFonts w:ascii="Book Antiqua" w:eastAsia="Book Antiqua" w:hAnsi="Book Antiqua" w:cs="Book Antiqua"/>
          <w:b/>
          <w:caps/>
          <w:color w:val="000000"/>
          <w:u w:val="single"/>
        </w:rPr>
        <w:t>OUTCOME AND FOLLOW-UP</w:t>
      </w:r>
    </w:p>
    <w:bookmarkEnd w:id="0"/>
    <w:p w14:paraId="5AFBC492" w14:textId="31959DE1" w:rsidR="003C6758" w:rsidRDefault="003C6758" w:rsidP="003C6758">
      <w:pPr>
        <w:spacing w:line="360" w:lineRule="auto"/>
        <w:jc w:val="both"/>
      </w:pPr>
      <w:r>
        <w:rPr>
          <w:rFonts w:ascii="Book Antiqua" w:eastAsia="Book Antiqua" w:hAnsi="Book Antiqua" w:cs="Book Antiqua"/>
          <w:color w:val="000000"/>
        </w:rPr>
        <w:t xml:space="preserve">The patient was diagnosed with </w:t>
      </w:r>
      <w:proofErr w:type="spellStart"/>
      <w:r>
        <w:rPr>
          <w:rFonts w:ascii="Book Antiqua" w:eastAsia="Book Antiqua" w:hAnsi="Book Antiqua" w:cs="Book Antiqua"/>
          <w:color w:val="000000"/>
        </w:rPr>
        <w:t>myelolipoma</w:t>
      </w:r>
      <w:proofErr w:type="spellEnd"/>
      <w:r>
        <w:rPr>
          <w:rFonts w:ascii="Book Antiqua" w:eastAsia="Book Antiqua" w:hAnsi="Book Antiqua" w:cs="Book Antiqua"/>
          <w:color w:val="000000"/>
        </w:rPr>
        <w:t xml:space="preserve"> and underwent bone marrow </w:t>
      </w:r>
      <w:proofErr w:type="spellStart"/>
      <w:r>
        <w:rPr>
          <w:rFonts w:ascii="Book Antiqua" w:eastAsia="Book Antiqua" w:hAnsi="Book Antiqua" w:cs="Book Antiqua"/>
          <w:color w:val="000000"/>
        </w:rPr>
        <w:t>scintigraphy</w:t>
      </w:r>
      <w:proofErr w:type="spellEnd"/>
      <w:r>
        <w:rPr>
          <w:rFonts w:ascii="Book Antiqua" w:eastAsia="Book Antiqua" w:hAnsi="Book Antiqua" w:cs="Book Antiqua"/>
          <w:color w:val="000000"/>
        </w:rPr>
        <w:t xml:space="preserve"> with </w:t>
      </w:r>
      <w:r>
        <w:rPr>
          <w:rFonts w:ascii="Book Antiqua" w:eastAsia="Book Antiqua" w:hAnsi="Book Antiqua" w:cs="Book Antiqua"/>
          <w:color w:val="000000"/>
          <w:szCs w:val="30"/>
          <w:vertAlign w:val="superscript"/>
        </w:rPr>
        <w:t>111</w:t>
      </w:r>
      <w:r>
        <w:rPr>
          <w:rFonts w:ascii="Book Antiqua" w:eastAsia="Book Antiqua" w:hAnsi="Book Antiqua" w:cs="Book Antiqua"/>
          <w:color w:val="000000"/>
        </w:rPr>
        <w:t>InCl</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 xml:space="preserve"> to confirm the presence of bone-marrow elements </w:t>
      </w:r>
      <w:proofErr w:type="spellStart"/>
      <w:r>
        <w:rPr>
          <w:rFonts w:ascii="Book Antiqua" w:eastAsia="Book Antiqua" w:hAnsi="Book Antiqua" w:cs="Book Antiqua"/>
          <w:color w:val="000000"/>
        </w:rPr>
        <w:t>radiologically</w:t>
      </w:r>
      <w:proofErr w:type="spellEnd"/>
      <w:r w:rsidR="00AF4683">
        <w:rPr>
          <w:rFonts w:ascii="Book Antiqua" w:eastAsia="Book Antiqua" w:hAnsi="Book Antiqua" w:cs="Book Antiqua"/>
          <w:color w:val="000000"/>
        </w:rPr>
        <w:t xml:space="preserve"> (Table</w:t>
      </w:r>
      <w:r w:rsidR="00143C12">
        <w:rPr>
          <w:rFonts w:ascii="Book Antiqua" w:eastAsia="Book Antiqua" w:hAnsi="Book Antiqua" w:cs="Book Antiqua"/>
          <w:color w:val="000000"/>
        </w:rPr>
        <w:t xml:space="preserve"> </w:t>
      </w:r>
      <w:r w:rsidR="00AF4683">
        <w:rPr>
          <w:rFonts w:ascii="Book Antiqua" w:eastAsia="Book Antiqua" w:hAnsi="Book Antiqua" w:cs="Book Antiqua"/>
          <w:color w:val="000000"/>
        </w:rPr>
        <w:t>1)</w:t>
      </w:r>
      <w:r>
        <w:rPr>
          <w:rFonts w:ascii="Book Antiqua" w:eastAsia="Book Antiqua" w:hAnsi="Book Antiqua" w:cs="Book Antiqua"/>
          <w:color w:val="000000"/>
        </w:rPr>
        <w:t xml:space="preserve">. </w:t>
      </w:r>
      <w:r>
        <w:rPr>
          <w:rFonts w:ascii="Book Antiqua" w:eastAsia="Book Antiqua" w:hAnsi="Book Antiqua" w:cs="Book Antiqua"/>
          <w:color w:val="000000"/>
          <w:szCs w:val="30"/>
          <w:vertAlign w:val="superscript"/>
        </w:rPr>
        <w:t>111</w:t>
      </w:r>
      <w:r>
        <w:rPr>
          <w:rFonts w:ascii="Book Antiqua" w:eastAsia="Book Antiqua" w:hAnsi="Book Antiqua" w:cs="Book Antiqua"/>
          <w:color w:val="000000"/>
        </w:rPr>
        <w:t>InCl</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 xml:space="preserve"> bone marrow </w:t>
      </w:r>
      <w:proofErr w:type="spellStart"/>
      <w:r>
        <w:rPr>
          <w:rFonts w:ascii="Book Antiqua" w:eastAsia="Book Antiqua" w:hAnsi="Book Antiqua" w:cs="Book Antiqua"/>
          <w:color w:val="000000"/>
        </w:rPr>
        <w:t>scintigraphy</w:t>
      </w:r>
      <w:proofErr w:type="spellEnd"/>
      <w:r>
        <w:rPr>
          <w:rFonts w:ascii="Book Antiqua" w:eastAsia="Book Antiqua" w:hAnsi="Book Antiqua" w:cs="Book Antiqua"/>
          <w:color w:val="000000"/>
        </w:rPr>
        <w:t xml:space="preserve"> showed a mild accumulation of radiopharmaceutical in areas of poor fatty tissue </w:t>
      </w:r>
      <w:r w:rsidR="00D43FE3">
        <w:rPr>
          <w:rFonts w:ascii="Book Antiqua" w:eastAsia="Book Antiqua" w:hAnsi="Book Antiqua" w:cs="Book Antiqua"/>
          <w:color w:val="000000"/>
        </w:rPr>
        <w:t>in</w:t>
      </w:r>
      <w:r>
        <w:rPr>
          <w:rFonts w:ascii="Book Antiqua" w:eastAsia="Book Antiqua" w:hAnsi="Book Antiqua" w:cs="Book Antiqua"/>
          <w:color w:val="000000"/>
        </w:rPr>
        <w:t xml:space="preserve"> the peripheral region of the lesion. The radiopharmaceutical accumulation was absent in the center of the mass corresponding to the fat-dominant part. </w:t>
      </w:r>
      <w:r>
        <w:rPr>
          <w:rFonts w:ascii="Book Antiqua" w:eastAsia="Book Antiqua" w:hAnsi="Book Antiqua" w:cs="Book Antiqua"/>
          <w:color w:val="000000"/>
          <w:szCs w:val="30"/>
          <w:vertAlign w:val="superscript"/>
        </w:rPr>
        <w:t>111</w:t>
      </w:r>
      <w:r>
        <w:rPr>
          <w:rFonts w:ascii="Book Antiqua" w:eastAsia="Book Antiqua" w:hAnsi="Book Antiqua" w:cs="Book Antiqua"/>
          <w:color w:val="000000"/>
        </w:rPr>
        <w:t>InCl</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 xml:space="preserve"> also mildly accumulated in the bone marrow and spleen (</w:t>
      </w:r>
      <w:r w:rsidRPr="00B569C6">
        <w:rPr>
          <w:rFonts w:ascii="Book Antiqua" w:eastAsia="Book Antiqua" w:hAnsi="Book Antiqua" w:cs="Book Antiqua"/>
          <w:color w:val="000000"/>
        </w:rPr>
        <w:t xml:space="preserve">Figure </w:t>
      </w:r>
      <w:r>
        <w:rPr>
          <w:rFonts w:ascii="Book Antiqua" w:eastAsia="Book Antiqua" w:hAnsi="Book Antiqua" w:cs="Book Antiqua"/>
          <w:color w:val="000000"/>
        </w:rPr>
        <w:t xml:space="preserve">5). The tumor </w:t>
      </w:r>
      <w:r w:rsidR="00E54A01">
        <w:rPr>
          <w:rFonts w:ascii="Book Antiqua" w:eastAsia="Book Antiqua" w:hAnsi="Book Antiqua" w:cs="Book Antiqua"/>
          <w:color w:val="000000"/>
        </w:rPr>
        <w:t>w</w:t>
      </w:r>
      <w:r>
        <w:rPr>
          <w:rFonts w:ascii="Book Antiqua" w:eastAsia="Book Antiqua" w:hAnsi="Book Antiqua" w:cs="Book Antiqua"/>
          <w:color w:val="000000"/>
        </w:rPr>
        <w:t>as in a stable condition and did not cause new symptoms.</w:t>
      </w:r>
      <w:r w:rsidR="00AF4683">
        <w:rPr>
          <w:rFonts w:ascii="Book Antiqua" w:eastAsia="Book Antiqua" w:hAnsi="Book Antiqua" w:cs="Book Antiqua"/>
          <w:color w:val="000000"/>
        </w:rPr>
        <w:t xml:space="preserve"> </w:t>
      </w:r>
    </w:p>
    <w:p w14:paraId="07B0EFEE" w14:textId="77777777" w:rsidR="003C6758" w:rsidRDefault="003C6758" w:rsidP="003C6758">
      <w:pPr>
        <w:spacing w:line="360" w:lineRule="auto"/>
        <w:jc w:val="both"/>
      </w:pPr>
    </w:p>
    <w:p w14:paraId="29F13D9A" w14:textId="77777777" w:rsidR="003C6758" w:rsidRDefault="003C6758" w:rsidP="003C6758">
      <w:pPr>
        <w:spacing w:line="360" w:lineRule="auto"/>
        <w:jc w:val="both"/>
      </w:pPr>
      <w:r>
        <w:rPr>
          <w:rFonts w:ascii="Book Antiqua" w:eastAsia="Book Antiqua" w:hAnsi="Book Antiqua" w:cs="Book Antiqua"/>
          <w:b/>
          <w:caps/>
          <w:color w:val="000000"/>
          <w:u w:val="single"/>
        </w:rPr>
        <w:t>DISCUSSION</w:t>
      </w:r>
    </w:p>
    <w:p w14:paraId="26D50301" w14:textId="6BAFC907" w:rsidR="003C6758" w:rsidRDefault="003C6758" w:rsidP="003C6758">
      <w:pPr>
        <w:spacing w:line="360" w:lineRule="auto"/>
        <w:jc w:val="both"/>
      </w:pPr>
      <w:r>
        <w:rPr>
          <w:rFonts w:ascii="Book Antiqua" w:eastAsia="Book Antiqua" w:hAnsi="Book Antiqua" w:cs="Book Antiqua"/>
          <w:color w:val="000000"/>
        </w:rPr>
        <w:t xml:space="preserve">This is the first report to diagnose a case of hepatic </w:t>
      </w:r>
      <w:proofErr w:type="spellStart"/>
      <w:r>
        <w:rPr>
          <w:rFonts w:ascii="Book Antiqua" w:eastAsia="Book Antiqua" w:hAnsi="Book Antiqua" w:cs="Book Antiqua"/>
          <w:color w:val="000000"/>
        </w:rPr>
        <w:t>myelolipoma</w:t>
      </w:r>
      <w:proofErr w:type="spellEnd"/>
      <w:r>
        <w:rPr>
          <w:rFonts w:ascii="Book Antiqua" w:eastAsia="Book Antiqua" w:hAnsi="Book Antiqua" w:cs="Book Antiqua"/>
          <w:color w:val="000000"/>
        </w:rPr>
        <w:t xml:space="preserve"> with </w:t>
      </w:r>
      <w:r>
        <w:rPr>
          <w:rFonts w:ascii="Book Antiqua" w:eastAsia="Book Antiqua" w:hAnsi="Book Antiqua" w:cs="Book Antiqua"/>
          <w:color w:val="000000"/>
          <w:szCs w:val="30"/>
          <w:vertAlign w:val="superscript"/>
        </w:rPr>
        <w:t>111</w:t>
      </w:r>
      <w:r>
        <w:rPr>
          <w:rFonts w:ascii="Book Antiqua" w:eastAsia="Book Antiqua" w:hAnsi="Book Antiqua" w:cs="Book Antiqua"/>
          <w:color w:val="000000"/>
        </w:rPr>
        <w:t>InCl</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scintigraphy</w:t>
      </w:r>
      <w:proofErr w:type="spellEnd"/>
      <w:r>
        <w:rPr>
          <w:rFonts w:ascii="Book Antiqua" w:eastAsia="Book Antiqua" w:hAnsi="Book Antiqua" w:cs="Book Antiqua"/>
          <w:color w:val="000000"/>
        </w:rPr>
        <w:t xml:space="preserve">. The etiology of hepatic </w:t>
      </w:r>
      <w:proofErr w:type="spellStart"/>
      <w:r>
        <w:rPr>
          <w:rFonts w:ascii="Book Antiqua" w:eastAsia="Book Antiqua" w:hAnsi="Book Antiqua" w:cs="Book Antiqua"/>
          <w:color w:val="000000"/>
        </w:rPr>
        <w:t>myelolipoma</w:t>
      </w:r>
      <w:proofErr w:type="spellEnd"/>
      <w:r>
        <w:rPr>
          <w:rFonts w:ascii="Book Antiqua" w:eastAsia="Book Antiqua" w:hAnsi="Book Antiqua" w:cs="Book Antiqua"/>
          <w:color w:val="000000"/>
        </w:rPr>
        <w:t xml:space="preserve"> is unknown, but several hypotheses exist. Among the most promising ideas are that it is due to an ectopic adrenal gland, an alteration of hepatocytes, or embryonic stem cells remaining in the liver</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Extra-adrenal </w:t>
      </w:r>
      <w:proofErr w:type="spellStart"/>
      <w:r>
        <w:rPr>
          <w:rFonts w:ascii="Book Antiqua" w:eastAsia="Book Antiqua" w:hAnsi="Book Antiqua" w:cs="Book Antiqua"/>
          <w:color w:val="000000"/>
        </w:rPr>
        <w:t>myelolipomas</w:t>
      </w:r>
      <w:proofErr w:type="spellEnd"/>
      <w:r>
        <w:rPr>
          <w:rFonts w:ascii="Book Antiqua" w:eastAsia="Book Antiqua" w:hAnsi="Book Antiqua" w:cs="Book Antiqua"/>
          <w:color w:val="000000"/>
        </w:rPr>
        <w:t xml:space="preserve"> tend to occur after middle age, with a male-to-female ratio of 1:2</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w:t>
      </w:r>
      <w:proofErr w:type="spellStart"/>
      <w:r w:rsidR="00E54A01">
        <w:rPr>
          <w:rFonts w:ascii="Book Antiqua" w:eastAsia="Book Antiqua" w:hAnsi="Book Antiqua" w:cs="Book Antiqua"/>
          <w:color w:val="000000"/>
        </w:rPr>
        <w:t>M</w:t>
      </w:r>
      <w:r>
        <w:rPr>
          <w:rFonts w:ascii="Book Antiqua" w:eastAsia="Book Antiqua" w:hAnsi="Book Antiqua" w:cs="Book Antiqua"/>
          <w:color w:val="000000"/>
        </w:rPr>
        <w:t>yelolipoma</w:t>
      </w:r>
      <w:proofErr w:type="spellEnd"/>
      <w:r>
        <w:rPr>
          <w:rFonts w:ascii="Book Antiqua" w:eastAsia="Book Antiqua" w:hAnsi="Book Antiqua" w:cs="Book Antiqua"/>
          <w:color w:val="000000"/>
        </w:rPr>
        <w:t xml:space="preserve"> </w:t>
      </w:r>
      <w:r w:rsidR="00E54A01">
        <w:rPr>
          <w:rFonts w:ascii="Book Antiqua" w:eastAsia="Book Antiqua" w:hAnsi="Book Antiqua" w:cs="Book Antiqua"/>
          <w:color w:val="000000"/>
        </w:rPr>
        <w:t>is</w:t>
      </w:r>
      <w:r>
        <w:rPr>
          <w:rFonts w:ascii="Book Antiqua" w:eastAsia="Book Antiqua" w:hAnsi="Book Antiqua" w:cs="Book Antiqua"/>
          <w:color w:val="000000"/>
        </w:rPr>
        <w:t xml:space="preserve"> usually asymptomatic in the case of a small lesion, but spontaneous rupture due to mass effect, acute abdomen, and bleeding may occur as the lesion </w:t>
      </w:r>
      <w:proofErr w:type="gramStart"/>
      <w:r>
        <w:rPr>
          <w:rFonts w:ascii="Book Antiqua" w:eastAsia="Book Antiqua" w:hAnsi="Book Antiqua" w:cs="Book Antiqua"/>
          <w:color w:val="000000"/>
        </w:rPr>
        <w:t>grows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Resection is unnecessary unless the diagnosis is unclear or the lesion is </w:t>
      </w:r>
      <w:proofErr w:type="gramStart"/>
      <w:r>
        <w:rPr>
          <w:rFonts w:ascii="Book Antiqua" w:eastAsia="Book Antiqua" w:hAnsi="Book Antiqua" w:cs="Book Antiqua"/>
          <w:color w:val="000000"/>
        </w:rPr>
        <w:t>symptomatic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54E110D5" w14:textId="2148F114" w:rsidR="003C6758" w:rsidRDefault="003C6758" w:rsidP="003C6758">
      <w:pPr>
        <w:spacing w:line="360" w:lineRule="auto"/>
        <w:ind w:firstLine="480"/>
        <w:jc w:val="both"/>
      </w:pPr>
      <w:r>
        <w:rPr>
          <w:rFonts w:ascii="Book Antiqua" w:eastAsia="Book Antiqua" w:hAnsi="Book Antiqua" w:cs="Book Antiqua"/>
          <w:color w:val="000000"/>
        </w:rPr>
        <w:t xml:space="preserve">The radiological diagnosis of hepatic </w:t>
      </w:r>
      <w:proofErr w:type="spellStart"/>
      <w:r>
        <w:rPr>
          <w:rFonts w:ascii="Book Antiqua" w:eastAsia="Book Antiqua" w:hAnsi="Book Antiqua" w:cs="Book Antiqua"/>
          <w:color w:val="000000"/>
        </w:rPr>
        <w:t>myelolipoma</w:t>
      </w:r>
      <w:proofErr w:type="spellEnd"/>
      <w:r>
        <w:rPr>
          <w:rFonts w:ascii="Book Antiqua" w:eastAsia="Book Antiqua" w:hAnsi="Book Antiqua" w:cs="Book Antiqua"/>
          <w:color w:val="000000"/>
        </w:rPr>
        <w:t xml:space="preserve"> using </w:t>
      </w:r>
      <w:r w:rsidR="000B4B4A">
        <w:rPr>
          <w:rFonts w:ascii="Book Antiqua" w:eastAsia="Book Antiqua" w:hAnsi="Book Antiqua" w:cs="Book Antiqua"/>
          <w:color w:val="000000"/>
        </w:rPr>
        <w:t>US</w:t>
      </w:r>
      <w:r>
        <w:rPr>
          <w:rFonts w:ascii="Book Antiqua" w:eastAsia="Book Antiqua" w:hAnsi="Book Antiqua" w:cs="Book Antiqua"/>
          <w:color w:val="000000"/>
        </w:rPr>
        <w:t xml:space="preserve">, CT, and MRI is challenging. </w:t>
      </w:r>
      <w:proofErr w:type="spellStart"/>
      <w:r>
        <w:rPr>
          <w:rFonts w:ascii="Book Antiqua" w:eastAsia="Book Antiqua" w:hAnsi="Book Antiqua" w:cs="Book Antiqua"/>
          <w:color w:val="000000"/>
        </w:rPr>
        <w:t>Myelolipoma</w:t>
      </w:r>
      <w:proofErr w:type="spellEnd"/>
      <w:r>
        <w:rPr>
          <w:rFonts w:ascii="Book Antiqua" w:eastAsia="Book Antiqua" w:hAnsi="Book Antiqua" w:cs="Book Antiqua"/>
          <w:color w:val="000000"/>
        </w:rPr>
        <w:t xml:space="preserve"> has a capsule-like structure at the lesion periphery and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fat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These radiological findings are similar to hepatocellular carcinoma. </w:t>
      </w:r>
      <w:r>
        <w:rPr>
          <w:rFonts w:ascii="Book Antiqua" w:eastAsia="Book Antiqua" w:hAnsi="Book Antiqua" w:cs="Book Antiqua"/>
          <w:color w:val="000000"/>
        </w:rPr>
        <w:lastRenderedPageBreak/>
        <w:t xml:space="preserve">Therefore, we used bone marrow </w:t>
      </w:r>
      <w:proofErr w:type="spellStart"/>
      <w:r>
        <w:rPr>
          <w:rFonts w:ascii="Book Antiqua" w:eastAsia="Book Antiqua" w:hAnsi="Book Antiqua" w:cs="Book Antiqua"/>
          <w:color w:val="000000"/>
        </w:rPr>
        <w:t>scintigraphy</w:t>
      </w:r>
      <w:proofErr w:type="spellEnd"/>
      <w:r>
        <w:rPr>
          <w:rFonts w:ascii="Book Antiqua" w:eastAsia="Book Antiqua" w:hAnsi="Book Antiqua" w:cs="Book Antiqua"/>
          <w:color w:val="000000"/>
        </w:rPr>
        <w:t xml:space="preserve"> to facilitate the distinction between these two </w:t>
      </w:r>
      <w:proofErr w:type="gramStart"/>
      <w:r>
        <w:rPr>
          <w:rFonts w:ascii="Book Antiqua" w:eastAsia="Book Antiqua" w:hAnsi="Book Antiqua" w:cs="Book Antiqua"/>
          <w:color w:val="000000"/>
        </w:rPr>
        <w:t>entities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w:t>
      </w:r>
    </w:p>
    <w:p w14:paraId="594FA28E" w14:textId="1610BC83" w:rsidR="003C6758" w:rsidRDefault="003C6758" w:rsidP="003C6758">
      <w:pPr>
        <w:spacing w:line="360" w:lineRule="auto"/>
        <w:ind w:firstLine="480"/>
        <w:jc w:val="both"/>
      </w:pPr>
      <w:r>
        <w:rPr>
          <w:rFonts w:ascii="Book Antiqua" w:eastAsia="Book Antiqua" w:hAnsi="Book Antiqua" w:cs="Book Antiqua"/>
          <w:color w:val="000000"/>
        </w:rPr>
        <w:t xml:space="preserve">Bone marrow </w:t>
      </w:r>
      <w:proofErr w:type="spellStart"/>
      <w:r>
        <w:rPr>
          <w:rFonts w:ascii="Book Antiqua" w:eastAsia="Book Antiqua" w:hAnsi="Book Antiqua" w:cs="Book Antiqua"/>
          <w:color w:val="000000"/>
        </w:rPr>
        <w:t>scintigraphy</w:t>
      </w:r>
      <w:proofErr w:type="spellEnd"/>
      <w:r>
        <w:rPr>
          <w:rFonts w:ascii="Book Antiqua" w:eastAsia="Book Antiqua" w:hAnsi="Book Antiqua" w:cs="Book Antiqua"/>
          <w:color w:val="000000"/>
        </w:rPr>
        <w:t xml:space="preserve"> showed accumulation of the radiopharmaceutical in the lesion’s soft tissue components, except for the fat-dominant part. Therefore, the efficacy of the radiopharmaceutical was confirmed. However, the conspicuity of the accumulation of radiopharmaceutical was weak because it accumulated in the surrounding liver parenchyma owing to the presence of </w:t>
      </w:r>
      <w:proofErr w:type="spellStart"/>
      <w:r>
        <w:rPr>
          <w:rFonts w:ascii="Book Antiqua" w:eastAsia="Book Antiqua" w:hAnsi="Book Antiqua" w:cs="Book Antiqua"/>
          <w:color w:val="000000"/>
        </w:rPr>
        <w:t>reticuloendothelial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5F1BFFFE" w14:textId="38892ABD" w:rsidR="003C6758" w:rsidRDefault="003C6758" w:rsidP="003C6758">
      <w:pPr>
        <w:spacing w:line="360" w:lineRule="auto"/>
        <w:ind w:firstLine="480"/>
        <w:jc w:val="both"/>
      </w:pPr>
      <w:r>
        <w:rPr>
          <w:rFonts w:ascii="Book Antiqua" w:eastAsia="Book Antiqua" w:hAnsi="Book Antiqua" w:cs="Book Antiqua"/>
          <w:color w:val="000000"/>
          <w:szCs w:val="20"/>
          <w:vertAlign w:val="superscript"/>
        </w:rPr>
        <w:t>111</w:t>
      </w:r>
      <w:r>
        <w:rPr>
          <w:rFonts w:ascii="Book Antiqua" w:eastAsia="Book Antiqua" w:hAnsi="Book Antiqua" w:cs="Book Antiqua"/>
          <w:color w:val="000000"/>
        </w:rPr>
        <w:t>InCl</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 xml:space="preserve"> radiopharmaceutical accumulates in bone marrow and the </w:t>
      </w:r>
      <w:proofErr w:type="spellStart"/>
      <w:r>
        <w:rPr>
          <w:rFonts w:ascii="Book Antiqua" w:eastAsia="Book Antiqua" w:hAnsi="Book Antiqua" w:cs="Book Antiqua"/>
          <w:color w:val="000000"/>
        </w:rPr>
        <w:t>reticuloendothelial</w:t>
      </w:r>
      <w:proofErr w:type="spellEnd"/>
      <w:r>
        <w:rPr>
          <w:rFonts w:ascii="Book Antiqua" w:eastAsia="Book Antiqua" w:hAnsi="Book Antiqua" w:cs="Book Antiqua"/>
          <w:color w:val="000000"/>
        </w:rPr>
        <w:t xml:space="preserve"> system in the liver </w:t>
      </w:r>
      <w:proofErr w:type="gramStart"/>
      <w:r>
        <w:rPr>
          <w:rFonts w:ascii="Book Antiqua" w:eastAsia="Book Antiqua" w:hAnsi="Book Antiqua" w:cs="Book Antiqua"/>
          <w:color w:val="000000"/>
        </w:rPr>
        <w:t>parenchyma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Therefore, </w:t>
      </w:r>
      <w:r>
        <w:rPr>
          <w:rFonts w:ascii="Book Antiqua" w:eastAsia="Book Antiqua" w:hAnsi="Book Antiqua" w:cs="Book Antiqua"/>
          <w:color w:val="000000"/>
          <w:szCs w:val="30"/>
          <w:vertAlign w:val="superscript"/>
        </w:rPr>
        <w:t>111</w:t>
      </w:r>
      <w:r>
        <w:rPr>
          <w:rFonts w:ascii="Book Antiqua" w:eastAsia="Book Antiqua" w:hAnsi="Book Antiqua" w:cs="Book Antiqua"/>
          <w:color w:val="000000"/>
        </w:rPr>
        <w:t>InCl</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 xml:space="preserve"> may mildly accumulate in well-differentiated hepatocellular carcinoma as in </w:t>
      </w:r>
      <w:proofErr w:type="spellStart"/>
      <w:r>
        <w:rPr>
          <w:rFonts w:ascii="Book Antiqua" w:eastAsia="Book Antiqua" w:hAnsi="Book Antiqua" w:cs="Book Antiqua"/>
          <w:color w:val="000000"/>
        </w:rPr>
        <w:t>myelolipoma</w:t>
      </w:r>
      <w:proofErr w:type="spellEnd"/>
      <w:r>
        <w:rPr>
          <w:rFonts w:ascii="Book Antiqua" w:eastAsia="Book Antiqua" w:hAnsi="Book Antiqua" w:cs="Book Antiqua"/>
          <w:color w:val="000000"/>
        </w:rPr>
        <w:t xml:space="preserve"> </w:t>
      </w:r>
      <w:r w:rsidR="00E54A01">
        <w:rPr>
          <w:rFonts w:ascii="Book Antiqua" w:eastAsia="Book Antiqua" w:hAnsi="Book Antiqua" w:cs="Book Antiqua"/>
          <w:color w:val="000000"/>
        </w:rPr>
        <w:t>as</w:t>
      </w:r>
      <w:r>
        <w:rPr>
          <w:rFonts w:ascii="Book Antiqua" w:eastAsia="Book Antiqua" w:hAnsi="Book Antiqua" w:cs="Book Antiqua"/>
          <w:color w:val="000000"/>
        </w:rPr>
        <w:t xml:space="preserve"> it accumulates in the </w:t>
      </w:r>
      <w:proofErr w:type="spellStart"/>
      <w:r>
        <w:rPr>
          <w:rFonts w:ascii="Book Antiqua" w:eastAsia="Book Antiqua" w:hAnsi="Book Antiqua" w:cs="Book Antiqua"/>
          <w:color w:val="000000"/>
        </w:rPr>
        <w:t>reticuloendothelial</w:t>
      </w:r>
      <w:proofErr w:type="spellEnd"/>
      <w:r>
        <w:rPr>
          <w:rFonts w:ascii="Book Antiqua" w:eastAsia="Book Antiqua" w:hAnsi="Book Antiqua" w:cs="Book Antiqua"/>
          <w:color w:val="000000"/>
        </w:rPr>
        <w:t xml:space="preserve"> system. This prediction is based on previous reports indicating that </w:t>
      </w:r>
      <w:proofErr w:type="spellStart"/>
      <w:r>
        <w:rPr>
          <w:rFonts w:ascii="Book Antiqua" w:eastAsia="Book Antiqua" w:hAnsi="Book Antiqua" w:cs="Book Antiqua"/>
          <w:color w:val="000000"/>
        </w:rPr>
        <w:t>superparamagnetic</w:t>
      </w:r>
      <w:proofErr w:type="spellEnd"/>
      <w:r>
        <w:rPr>
          <w:rFonts w:ascii="Book Antiqua" w:eastAsia="Book Antiqua" w:hAnsi="Book Antiqua" w:cs="Book Antiqua"/>
          <w:color w:val="000000"/>
        </w:rPr>
        <w:t xml:space="preserve"> iron oxide (SPIO) accumulates in well-differentiated hepatocellular carcinoma with </w:t>
      </w:r>
      <w:proofErr w:type="spellStart"/>
      <w:r>
        <w:rPr>
          <w:rFonts w:ascii="Book Antiqua" w:eastAsia="Book Antiqua" w:hAnsi="Book Antiqua" w:cs="Book Antiqua"/>
          <w:color w:val="000000"/>
        </w:rPr>
        <w:t>reticuloendothelial</w:t>
      </w:r>
      <w:proofErr w:type="spellEnd"/>
      <w:r>
        <w:rPr>
          <w:rFonts w:ascii="Book Antiqua" w:eastAsia="Book Antiqua" w:hAnsi="Book Antiqua" w:cs="Book Antiqua"/>
          <w:color w:val="000000"/>
        </w:rPr>
        <w:t xml:space="preserve"> cells </w:t>
      </w:r>
      <w:r w:rsidR="00E54A01">
        <w:rPr>
          <w:rFonts w:ascii="Book Antiqua" w:eastAsia="Book Antiqua" w:hAnsi="Book Antiqua" w:cs="Book Antiqua"/>
          <w:color w:val="000000"/>
        </w:rPr>
        <w:t>o</w:t>
      </w:r>
      <w:r>
        <w:rPr>
          <w:rFonts w:ascii="Book Antiqua" w:eastAsia="Book Antiqua" w:hAnsi="Book Antiqua" w:cs="Book Antiqua"/>
          <w:color w:val="000000"/>
        </w:rPr>
        <w:t xml:space="preserve">n SPIO-enhanced </w:t>
      </w:r>
      <w:proofErr w:type="gramStart"/>
      <w:r>
        <w:rPr>
          <w:rFonts w:ascii="Book Antiqua" w:eastAsia="Book Antiqua" w:hAnsi="Book Antiqua" w:cs="Book Antiqua"/>
          <w:color w:val="000000"/>
        </w:rPr>
        <w:t>MRI</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Such hepatocellular carcinomas have less </w:t>
      </w:r>
      <w:proofErr w:type="gramStart"/>
      <w:r>
        <w:rPr>
          <w:rFonts w:ascii="Book Antiqua" w:eastAsia="Book Antiqua" w:hAnsi="Book Antiqua" w:cs="Book Antiqua"/>
          <w:color w:val="000000"/>
        </w:rPr>
        <w:t>aggressiveness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To our knowledge, no study has applied </w:t>
      </w:r>
      <w:r>
        <w:rPr>
          <w:rFonts w:ascii="Book Antiqua" w:eastAsia="Book Antiqua" w:hAnsi="Book Antiqua" w:cs="Book Antiqua"/>
          <w:color w:val="000000"/>
          <w:szCs w:val="30"/>
          <w:vertAlign w:val="superscript"/>
        </w:rPr>
        <w:t>111</w:t>
      </w:r>
      <w:r>
        <w:rPr>
          <w:rFonts w:ascii="Book Antiqua" w:eastAsia="Book Antiqua" w:hAnsi="Book Antiqua" w:cs="Book Antiqua"/>
          <w:color w:val="000000"/>
        </w:rPr>
        <w:t>InCl</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 xml:space="preserve"> to diagnose hepatocellular carcinoma. However, it could be suggested that hepatic lesions with an accumulation of </w:t>
      </w:r>
      <w:r>
        <w:rPr>
          <w:rFonts w:ascii="Book Antiqua" w:eastAsia="Book Antiqua" w:hAnsi="Book Antiqua" w:cs="Book Antiqua"/>
          <w:color w:val="000000"/>
          <w:szCs w:val="30"/>
          <w:vertAlign w:val="superscript"/>
        </w:rPr>
        <w:t>111</w:t>
      </w:r>
      <w:r>
        <w:rPr>
          <w:rFonts w:ascii="Book Antiqua" w:eastAsia="Book Antiqua" w:hAnsi="Book Antiqua" w:cs="Book Antiqua"/>
          <w:color w:val="000000"/>
        </w:rPr>
        <w:t>InCl</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 xml:space="preserve"> are less aggressive as the differential diagnosis includes </w:t>
      </w:r>
      <w:proofErr w:type="spellStart"/>
      <w:r>
        <w:rPr>
          <w:rFonts w:ascii="Book Antiqua" w:eastAsia="Book Antiqua" w:hAnsi="Book Antiqua" w:cs="Book Antiqua"/>
          <w:color w:val="000000"/>
        </w:rPr>
        <w:t>myelolipoma</w:t>
      </w:r>
      <w:proofErr w:type="spellEnd"/>
      <w:r>
        <w:rPr>
          <w:rFonts w:ascii="Book Antiqua" w:eastAsia="Book Antiqua" w:hAnsi="Book Antiqua" w:cs="Book Antiqua"/>
          <w:color w:val="000000"/>
        </w:rPr>
        <w:t xml:space="preserve"> and well-differentiated hepatocellular carcinoma.</w:t>
      </w:r>
    </w:p>
    <w:p w14:paraId="5038AE61" w14:textId="77777777" w:rsidR="003C6758" w:rsidRDefault="003C6758" w:rsidP="003C6758">
      <w:pPr>
        <w:spacing w:line="360" w:lineRule="auto"/>
        <w:ind w:firstLine="480"/>
        <w:jc w:val="both"/>
      </w:pPr>
    </w:p>
    <w:p w14:paraId="2986A9CA" w14:textId="77777777" w:rsidR="003C6758" w:rsidRDefault="003C6758" w:rsidP="003C6758">
      <w:pPr>
        <w:spacing w:line="360" w:lineRule="auto"/>
        <w:jc w:val="both"/>
      </w:pPr>
      <w:r>
        <w:rPr>
          <w:rFonts w:ascii="Book Antiqua" w:eastAsia="Book Antiqua" w:hAnsi="Book Antiqua" w:cs="Book Antiqua"/>
          <w:b/>
          <w:caps/>
          <w:color w:val="000000"/>
          <w:u w:val="single"/>
        </w:rPr>
        <w:t>CONCLUSION</w:t>
      </w:r>
    </w:p>
    <w:p w14:paraId="2E2C6919" w14:textId="77777777" w:rsidR="003C6758" w:rsidRDefault="003C6758" w:rsidP="003C6758">
      <w:pPr>
        <w:spacing w:line="360" w:lineRule="auto"/>
        <w:jc w:val="both"/>
      </w:pPr>
      <w:r>
        <w:rPr>
          <w:rFonts w:ascii="Book Antiqua" w:eastAsia="Book Antiqua" w:hAnsi="Book Antiqua" w:cs="Book Antiqua"/>
          <w:color w:val="000000"/>
        </w:rPr>
        <w:t xml:space="preserve">Bone marrow </w:t>
      </w:r>
      <w:proofErr w:type="spellStart"/>
      <w:r>
        <w:rPr>
          <w:rFonts w:ascii="Book Antiqua" w:eastAsia="Book Antiqua" w:hAnsi="Book Antiqua" w:cs="Book Antiqua"/>
          <w:color w:val="000000"/>
        </w:rPr>
        <w:t>scintigraphy</w:t>
      </w:r>
      <w:proofErr w:type="spellEnd"/>
      <w:r>
        <w:rPr>
          <w:rFonts w:ascii="Book Antiqua" w:eastAsia="Book Antiqua" w:hAnsi="Book Antiqua" w:cs="Book Antiqua"/>
          <w:color w:val="000000"/>
        </w:rPr>
        <w:t xml:space="preserve"> has limited utility in diagnosing hepatic </w:t>
      </w:r>
      <w:proofErr w:type="spellStart"/>
      <w:r>
        <w:rPr>
          <w:rFonts w:ascii="Book Antiqua" w:eastAsia="Book Antiqua" w:hAnsi="Book Antiqua" w:cs="Book Antiqua"/>
          <w:color w:val="000000"/>
        </w:rPr>
        <w:t>myelolipoma</w:t>
      </w:r>
      <w:proofErr w:type="spellEnd"/>
      <w:r>
        <w:rPr>
          <w:rFonts w:ascii="Book Antiqua" w:eastAsia="Book Antiqua" w:hAnsi="Book Antiqua" w:cs="Book Antiqua"/>
          <w:color w:val="000000"/>
        </w:rPr>
        <w:t xml:space="preserve">. As radiopharmaceuticals accumulate in both hematopoietic and </w:t>
      </w:r>
      <w:proofErr w:type="spellStart"/>
      <w:r>
        <w:rPr>
          <w:rFonts w:ascii="Book Antiqua" w:eastAsia="Book Antiqua" w:hAnsi="Book Antiqua" w:cs="Book Antiqua"/>
          <w:color w:val="000000"/>
        </w:rPr>
        <w:t>reticuloendothelial</w:t>
      </w:r>
      <w:proofErr w:type="spellEnd"/>
      <w:r>
        <w:rPr>
          <w:rFonts w:ascii="Book Antiqua" w:eastAsia="Book Antiqua" w:hAnsi="Book Antiqua" w:cs="Book Antiqua"/>
          <w:color w:val="000000"/>
        </w:rPr>
        <w:t xml:space="preserve"> cells, the accumulation of radiopharmaceuticals in the lesion is obscure.</w:t>
      </w:r>
    </w:p>
    <w:p w14:paraId="78C8BF31" w14:textId="77777777" w:rsidR="003C6758" w:rsidRDefault="003C6758" w:rsidP="003C6758"/>
    <w:p w14:paraId="2E63777C" w14:textId="77777777" w:rsidR="00A77B3E" w:rsidRDefault="000A3EF7">
      <w:pPr>
        <w:spacing w:line="360" w:lineRule="auto"/>
        <w:jc w:val="both"/>
      </w:pPr>
      <w:r>
        <w:rPr>
          <w:rFonts w:ascii="Book Antiqua" w:eastAsia="Book Antiqua" w:hAnsi="Book Antiqua" w:cs="Book Antiqua"/>
          <w:b/>
          <w:color w:val="000000"/>
        </w:rPr>
        <w:t>REFERENCES</w:t>
      </w:r>
    </w:p>
    <w:p w14:paraId="38EB9236" w14:textId="77777777" w:rsidR="00A77B3E" w:rsidRDefault="000A3EF7">
      <w:pPr>
        <w:spacing w:line="360" w:lineRule="auto"/>
        <w:jc w:val="both"/>
      </w:pPr>
      <w:r>
        <w:rPr>
          <w:rFonts w:ascii="Book Antiqua" w:eastAsia="Book Antiqua" w:hAnsi="Book Antiqua" w:cs="Book Antiqua"/>
        </w:rPr>
        <w:t xml:space="preserve">1 </w:t>
      </w:r>
      <w:proofErr w:type="spellStart"/>
      <w:r>
        <w:rPr>
          <w:rFonts w:ascii="Book Antiqua" w:eastAsia="Book Antiqua" w:hAnsi="Book Antiqua" w:cs="Book Antiqua"/>
          <w:b/>
          <w:bCs/>
        </w:rPr>
        <w:t>Temizoz</w:t>
      </w:r>
      <w:proofErr w:type="spellEnd"/>
      <w:r>
        <w:rPr>
          <w:rFonts w:ascii="Book Antiqua" w:eastAsia="Book Antiqua" w:hAnsi="Book Antiqua" w:cs="Book Antiqua"/>
          <w:b/>
          <w:bCs/>
        </w:rPr>
        <w:t xml:space="preserve"> O</w:t>
      </w:r>
      <w:r>
        <w:rPr>
          <w:rFonts w:ascii="Book Antiqua" w:eastAsia="Book Antiqua" w:hAnsi="Book Antiqua" w:cs="Book Antiqua"/>
        </w:rPr>
        <w:t xml:space="preserve">, </w:t>
      </w:r>
      <w:proofErr w:type="spellStart"/>
      <w:r>
        <w:rPr>
          <w:rFonts w:ascii="Book Antiqua" w:eastAsia="Book Antiqua" w:hAnsi="Book Antiqua" w:cs="Book Antiqua"/>
        </w:rPr>
        <w:t>Genchellac</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Demir</w:t>
      </w:r>
      <w:proofErr w:type="spellEnd"/>
      <w:r>
        <w:rPr>
          <w:rFonts w:ascii="Book Antiqua" w:eastAsia="Book Antiqua" w:hAnsi="Book Antiqua" w:cs="Book Antiqua"/>
        </w:rPr>
        <w:t xml:space="preserve"> MK, </w:t>
      </w:r>
      <w:proofErr w:type="spellStart"/>
      <w:r>
        <w:rPr>
          <w:rFonts w:ascii="Book Antiqua" w:eastAsia="Book Antiqua" w:hAnsi="Book Antiqua" w:cs="Book Antiqua"/>
        </w:rPr>
        <w:t>Unlu</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Ozdemir</w:t>
      </w:r>
      <w:proofErr w:type="spellEnd"/>
      <w:r>
        <w:rPr>
          <w:rFonts w:ascii="Book Antiqua" w:eastAsia="Book Antiqua" w:hAnsi="Book Antiqua" w:cs="Book Antiqua"/>
        </w:rPr>
        <w:t xml:space="preserve"> H. Bilateral extra-adrenal </w:t>
      </w:r>
      <w:proofErr w:type="spellStart"/>
      <w:r>
        <w:rPr>
          <w:rFonts w:ascii="Book Antiqua" w:eastAsia="Book Antiqua" w:hAnsi="Book Antiqua" w:cs="Book Antiqua"/>
        </w:rPr>
        <w:t>perirenal</w:t>
      </w:r>
      <w:proofErr w:type="spellEnd"/>
      <w:r>
        <w:rPr>
          <w:rFonts w:ascii="Book Antiqua" w:eastAsia="Book Antiqua" w:hAnsi="Book Antiqua" w:cs="Book Antiqua"/>
        </w:rPr>
        <w:t xml:space="preserve"> </w:t>
      </w:r>
      <w:proofErr w:type="spellStart"/>
      <w:r>
        <w:rPr>
          <w:rFonts w:ascii="Book Antiqua" w:eastAsia="Book Antiqua" w:hAnsi="Book Antiqua" w:cs="Book Antiqua"/>
        </w:rPr>
        <w:t>myelolipomas</w:t>
      </w:r>
      <w:proofErr w:type="spellEnd"/>
      <w:r>
        <w:rPr>
          <w:rFonts w:ascii="Book Antiqua" w:eastAsia="Book Antiqua" w:hAnsi="Book Antiqua" w:cs="Book Antiqua"/>
        </w:rPr>
        <w:t xml:space="preserve">: CT features. </w:t>
      </w:r>
      <w:r>
        <w:rPr>
          <w:rFonts w:ascii="Book Antiqua" w:eastAsia="Book Antiqua" w:hAnsi="Book Antiqua" w:cs="Book Antiqua"/>
          <w:i/>
          <w:iCs/>
        </w:rPr>
        <w:t xml:space="preserve">Br J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2010; </w:t>
      </w:r>
      <w:r>
        <w:rPr>
          <w:rFonts w:ascii="Book Antiqua" w:eastAsia="Book Antiqua" w:hAnsi="Book Antiqua" w:cs="Book Antiqua"/>
          <w:b/>
          <w:bCs/>
        </w:rPr>
        <w:t>83</w:t>
      </w:r>
      <w:r>
        <w:rPr>
          <w:rFonts w:ascii="Book Antiqua" w:eastAsia="Book Antiqua" w:hAnsi="Book Antiqua" w:cs="Book Antiqua"/>
        </w:rPr>
        <w:t>: e198-e199 [PMID: 20846975 DOI: 10.1259/</w:t>
      </w:r>
      <w:proofErr w:type="spellStart"/>
      <w:r>
        <w:rPr>
          <w:rFonts w:ascii="Book Antiqua" w:eastAsia="Book Antiqua" w:hAnsi="Book Antiqua" w:cs="Book Antiqua"/>
        </w:rPr>
        <w:t>bjr</w:t>
      </w:r>
      <w:proofErr w:type="spellEnd"/>
      <w:r>
        <w:rPr>
          <w:rFonts w:ascii="Book Antiqua" w:eastAsia="Book Antiqua" w:hAnsi="Book Antiqua" w:cs="Book Antiqua"/>
        </w:rPr>
        <w:t>/28801968]</w:t>
      </w:r>
    </w:p>
    <w:p w14:paraId="4054E401" w14:textId="77777777" w:rsidR="00A77B3E" w:rsidRDefault="000A3EF7">
      <w:pPr>
        <w:spacing w:line="360" w:lineRule="auto"/>
        <w:jc w:val="both"/>
      </w:pPr>
      <w:r>
        <w:rPr>
          <w:rFonts w:ascii="Book Antiqua" w:eastAsia="Book Antiqua" w:hAnsi="Book Antiqua" w:cs="Book Antiqua"/>
        </w:rPr>
        <w:lastRenderedPageBreak/>
        <w:t xml:space="preserve">2 </w:t>
      </w:r>
      <w:proofErr w:type="spellStart"/>
      <w:r>
        <w:rPr>
          <w:rFonts w:ascii="Book Antiqua" w:eastAsia="Book Antiqua" w:hAnsi="Book Antiqua" w:cs="Book Antiqua"/>
          <w:b/>
          <w:bCs/>
        </w:rPr>
        <w:t>Xu</w:t>
      </w:r>
      <w:proofErr w:type="spellEnd"/>
      <w:r>
        <w:rPr>
          <w:rFonts w:ascii="Book Antiqua" w:eastAsia="Book Antiqua" w:hAnsi="Book Antiqua" w:cs="Book Antiqua"/>
          <w:b/>
          <w:bCs/>
        </w:rPr>
        <w:t xml:space="preserve"> SY</w:t>
      </w:r>
      <w:r>
        <w:rPr>
          <w:rFonts w:ascii="Book Antiqua" w:eastAsia="Book Antiqua" w:hAnsi="Book Antiqua" w:cs="Book Antiqua"/>
        </w:rPr>
        <w:t xml:space="preserve">,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HY, Zhou L, </w:t>
      </w:r>
      <w:proofErr w:type="spellStart"/>
      <w:r>
        <w:rPr>
          <w:rFonts w:ascii="Book Antiqua" w:eastAsia="Book Antiqua" w:hAnsi="Book Antiqua" w:cs="Book Antiqua"/>
        </w:rPr>
        <w:t>Zheng</w:t>
      </w:r>
      <w:proofErr w:type="spellEnd"/>
      <w:r>
        <w:rPr>
          <w:rFonts w:ascii="Book Antiqua" w:eastAsia="Book Antiqua" w:hAnsi="Book Antiqua" w:cs="Book Antiqua"/>
        </w:rPr>
        <w:t xml:space="preserve"> SS, Wang WL. Synchronous occurrence of a hepatic </w:t>
      </w:r>
      <w:proofErr w:type="spellStart"/>
      <w:r>
        <w:rPr>
          <w:rFonts w:ascii="Book Antiqua" w:eastAsia="Book Antiqua" w:hAnsi="Book Antiqua" w:cs="Book Antiqua"/>
        </w:rPr>
        <w:t>myelolipoma</w:t>
      </w:r>
      <w:proofErr w:type="spellEnd"/>
      <w:r>
        <w:rPr>
          <w:rFonts w:ascii="Book Antiqua" w:eastAsia="Book Antiqua" w:hAnsi="Book Antiqua" w:cs="Book Antiqua"/>
        </w:rPr>
        <w:t xml:space="preserve"> and two hepatocellular carcinomas.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2016; </w:t>
      </w:r>
      <w:r>
        <w:rPr>
          <w:rFonts w:ascii="Book Antiqua" w:eastAsia="Book Antiqua" w:hAnsi="Book Antiqua" w:cs="Book Antiqua"/>
          <w:b/>
          <w:bCs/>
        </w:rPr>
        <w:t>22</w:t>
      </w:r>
      <w:r>
        <w:rPr>
          <w:rFonts w:ascii="Book Antiqua" w:eastAsia="Book Antiqua" w:hAnsi="Book Antiqua" w:cs="Book Antiqua"/>
        </w:rPr>
        <w:t>: 9654-9660 [PMID: 27920487 DOI: 10.3748/wjg.v22.i43.9654]</w:t>
      </w:r>
    </w:p>
    <w:p w14:paraId="13BBD1A8" w14:textId="77777777" w:rsidR="00A77B3E" w:rsidRDefault="000A3EF7">
      <w:pPr>
        <w:spacing w:line="360" w:lineRule="auto"/>
        <w:jc w:val="both"/>
      </w:pPr>
      <w:r>
        <w:rPr>
          <w:rFonts w:ascii="Book Antiqua" w:eastAsia="Book Antiqua" w:hAnsi="Book Antiqua" w:cs="Book Antiqua"/>
        </w:rPr>
        <w:t xml:space="preserve">3 </w:t>
      </w:r>
      <w:proofErr w:type="spellStart"/>
      <w:r>
        <w:rPr>
          <w:rFonts w:ascii="Book Antiqua" w:eastAsia="Book Antiqua" w:hAnsi="Book Antiqua" w:cs="Book Antiqua"/>
          <w:b/>
          <w:bCs/>
        </w:rPr>
        <w:t>Kaurich</w:t>
      </w:r>
      <w:proofErr w:type="spellEnd"/>
      <w:r>
        <w:rPr>
          <w:rFonts w:ascii="Book Antiqua" w:eastAsia="Book Antiqua" w:hAnsi="Book Antiqua" w:cs="Book Antiqua"/>
          <w:b/>
          <w:bCs/>
        </w:rPr>
        <w:t xml:space="preserve"> JD</w:t>
      </w:r>
      <w:r>
        <w:rPr>
          <w:rFonts w:ascii="Book Antiqua" w:eastAsia="Book Antiqua" w:hAnsi="Book Antiqua" w:cs="Book Antiqua"/>
        </w:rPr>
        <w:t xml:space="preserve">, Coombs RJ, Zeiss J. </w:t>
      </w:r>
      <w:proofErr w:type="spellStart"/>
      <w:r>
        <w:rPr>
          <w:rFonts w:ascii="Book Antiqua" w:eastAsia="Book Antiqua" w:hAnsi="Book Antiqua" w:cs="Book Antiqua"/>
        </w:rPr>
        <w:t>Myelolipoma</w:t>
      </w:r>
      <w:proofErr w:type="spellEnd"/>
      <w:r>
        <w:rPr>
          <w:rFonts w:ascii="Book Antiqua" w:eastAsia="Book Antiqua" w:hAnsi="Book Antiqua" w:cs="Book Antiqua"/>
        </w:rPr>
        <w:t xml:space="preserve"> of the liver: CT features. </w:t>
      </w:r>
      <w:r>
        <w:rPr>
          <w:rFonts w:ascii="Book Antiqua" w:eastAsia="Book Antiqua" w:hAnsi="Book Antiqua" w:cs="Book Antiqua"/>
          <w:i/>
          <w:iCs/>
        </w:rPr>
        <w:t xml:space="preserve">J </w:t>
      </w:r>
      <w:proofErr w:type="spellStart"/>
      <w:r>
        <w:rPr>
          <w:rFonts w:ascii="Book Antiqua" w:eastAsia="Book Antiqua" w:hAnsi="Book Antiqua" w:cs="Book Antiqua"/>
          <w:i/>
          <w:iCs/>
        </w:rPr>
        <w:t>Comput</w:t>
      </w:r>
      <w:proofErr w:type="spellEnd"/>
      <w:r>
        <w:rPr>
          <w:rFonts w:ascii="Book Antiqua" w:eastAsia="Book Antiqua" w:hAnsi="Book Antiqua" w:cs="Book Antiqua"/>
          <w:i/>
          <w:iCs/>
        </w:rPr>
        <w:t xml:space="preserve"> Assist </w:t>
      </w:r>
      <w:proofErr w:type="spellStart"/>
      <w:r>
        <w:rPr>
          <w:rFonts w:ascii="Book Antiqua" w:eastAsia="Book Antiqua" w:hAnsi="Book Antiqua" w:cs="Book Antiqua"/>
          <w:i/>
          <w:iCs/>
        </w:rPr>
        <w:t>Tomogr</w:t>
      </w:r>
      <w:proofErr w:type="spellEnd"/>
      <w:r>
        <w:rPr>
          <w:rFonts w:ascii="Book Antiqua" w:eastAsia="Book Antiqua" w:hAnsi="Book Antiqua" w:cs="Book Antiqua"/>
        </w:rPr>
        <w:t xml:space="preserve"> 1988; </w:t>
      </w:r>
      <w:r>
        <w:rPr>
          <w:rFonts w:ascii="Book Antiqua" w:eastAsia="Book Antiqua" w:hAnsi="Book Antiqua" w:cs="Book Antiqua"/>
          <w:b/>
          <w:bCs/>
        </w:rPr>
        <w:t>12</w:t>
      </w:r>
      <w:r>
        <w:rPr>
          <w:rFonts w:ascii="Book Antiqua" w:eastAsia="Book Antiqua" w:hAnsi="Book Antiqua" w:cs="Book Antiqua"/>
        </w:rPr>
        <w:t>: 660-661 [PMID: 3292607 DOI: 10.1097/00004728-198807000-00028]</w:t>
      </w:r>
    </w:p>
    <w:p w14:paraId="2766E4F6" w14:textId="77777777" w:rsidR="00A77B3E" w:rsidRDefault="000A3EF7">
      <w:pPr>
        <w:spacing w:line="360" w:lineRule="auto"/>
        <w:jc w:val="both"/>
      </w:pPr>
      <w:r>
        <w:rPr>
          <w:rFonts w:ascii="Book Antiqua" w:eastAsia="Book Antiqua" w:hAnsi="Book Antiqua" w:cs="Book Antiqua"/>
        </w:rPr>
        <w:t xml:space="preserve">4 </w:t>
      </w:r>
      <w:proofErr w:type="spellStart"/>
      <w:r>
        <w:rPr>
          <w:rFonts w:ascii="Book Antiqua" w:eastAsia="Book Antiqua" w:hAnsi="Book Antiqua" w:cs="Book Antiqua"/>
          <w:b/>
          <w:bCs/>
        </w:rPr>
        <w:t>Xin</w:t>
      </w:r>
      <w:proofErr w:type="spellEnd"/>
      <w:r>
        <w:rPr>
          <w:rFonts w:ascii="Book Antiqua" w:eastAsia="Book Antiqua" w:hAnsi="Book Antiqua" w:cs="Book Antiqua"/>
          <w:b/>
          <w:bCs/>
        </w:rPr>
        <w:t xml:space="preserve"> H</w:t>
      </w:r>
      <w:r>
        <w:rPr>
          <w:rFonts w:ascii="Book Antiqua" w:eastAsia="Book Antiqua" w:hAnsi="Book Antiqua" w:cs="Book Antiqua"/>
        </w:rPr>
        <w:t xml:space="preserve">, Li H, Yu H, Zhang J, </w:t>
      </w:r>
      <w:proofErr w:type="spellStart"/>
      <w:r>
        <w:rPr>
          <w:rFonts w:ascii="Book Antiqua" w:eastAsia="Book Antiqua" w:hAnsi="Book Antiqua" w:cs="Book Antiqua"/>
        </w:rPr>
        <w:t>Peng</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Peng</w:t>
      </w:r>
      <w:proofErr w:type="spellEnd"/>
      <w:r>
        <w:rPr>
          <w:rFonts w:ascii="Book Antiqua" w:eastAsia="Book Antiqua" w:hAnsi="Book Antiqua" w:cs="Book Antiqua"/>
        </w:rPr>
        <w:t xml:space="preserve"> D. MR imaging to detect </w:t>
      </w:r>
      <w:proofErr w:type="spellStart"/>
      <w:r>
        <w:rPr>
          <w:rFonts w:ascii="Book Antiqua" w:eastAsia="Book Antiqua" w:hAnsi="Book Antiqua" w:cs="Book Antiqua"/>
        </w:rPr>
        <w:t>myelolipomas</w:t>
      </w:r>
      <w:proofErr w:type="spellEnd"/>
      <w:r>
        <w:rPr>
          <w:rFonts w:ascii="Book Antiqua" w:eastAsia="Book Antiqua" w:hAnsi="Book Antiqua" w:cs="Book Antiqua"/>
        </w:rPr>
        <w:t xml:space="preserve"> of the liver: A case report and literature review. </w:t>
      </w:r>
      <w:r>
        <w:rPr>
          <w:rFonts w:ascii="Book Antiqua" w:eastAsia="Book Antiqua" w:hAnsi="Book Antiqua" w:cs="Book Antiqua"/>
          <w:i/>
          <w:iCs/>
        </w:rPr>
        <w:t>Medicine (Baltimore)</w:t>
      </w:r>
      <w:r>
        <w:rPr>
          <w:rFonts w:ascii="Book Antiqua" w:eastAsia="Book Antiqua" w:hAnsi="Book Antiqua" w:cs="Book Antiqua"/>
        </w:rPr>
        <w:t xml:space="preserve"> 2019; </w:t>
      </w:r>
      <w:r>
        <w:rPr>
          <w:rFonts w:ascii="Book Antiqua" w:eastAsia="Book Antiqua" w:hAnsi="Book Antiqua" w:cs="Book Antiqua"/>
          <w:b/>
          <w:bCs/>
        </w:rPr>
        <w:t>98</w:t>
      </w:r>
      <w:r>
        <w:rPr>
          <w:rFonts w:ascii="Book Antiqua" w:eastAsia="Book Antiqua" w:hAnsi="Book Antiqua" w:cs="Book Antiqua"/>
        </w:rPr>
        <w:t>: e16497 [PMID: 31335715 DOI: 10.1097/MD.0000000000016497]</w:t>
      </w:r>
    </w:p>
    <w:p w14:paraId="316A7D6C" w14:textId="77777777" w:rsidR="00A77B3E" w:rsidRDefault="000A3EF7">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Yamamoto T</w:t>
      </w:r>
      <w:r>
        <w:rPr>
          <w:rFonts w:ascii="Book Antiqua" w:eastAsia="Book Antiqua" w:hAnsi="Book Antiqua" w:cs="Book Antiqua"/>
        </w:rPr>
        <w:t xml:space="preserve">, Koizumi M, Kohno A, </w:t>
      </w:r>
      <w:proofErr w:type="spellStart"/>
      <w:r>
        <w:rPr>
          <w:rFonts w:ascii="Book Antiqua" w:eastAsia="Book Antiqua" w:hAnsi="Book Antiqua" w:cs="Book Antiqua"/>
        </w:rPr>
        <w:t>Numao</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Inamura</w:t>
      </w:r>
      <w:proofErr w:type="spellEnd"/>
      <w:r>
        <w:rPr>
          <w:rFonts w:ascii="Book Antiqua" w:eastAsia="Book Antiqua" w:hAnsi="Book Antiqua" w:cs="Book Antiqua"/>
        </w:rPr>
        <w:t xml:space="preserve"> K. A case report on 111In chloride bone marrow </w:t>
      </w:r>
      <w:proofErr w:type="spellStart"/>
      <w:r>
        <w:rPr>
          <w:rFonts w:ascii="Book Antiqua" w:eastAsia="Book Antiqua" w:hAnsi="Book Antiqua" w:cs="Book Antiqua"/>
        </w:rPr>
        <w:t>scintigraphy</w:t>
      </w:r>
      <w:proofErr w:type="spellEnd"/>
      <w:r>
        <w:rPr>
          <w:rFonts w:ascii="Book Antiqua" w:eastAsia="Book Antiqua" w:hAnsi="Book Antiqua" w:cs="Book Antiqua"/>
        </w:rPr>
        <w:t xml:space="preserve"> in management of adrenal </w:t>
      </w:r>
      <w:proofErr w:type="spellStart"/>
      <w:r>
        <w:rPr>
          <w:rFonts w:ascii="Book Antiqua" w:eastAsia="Book Antiqua" w:hAnsi="Book Antiqua" w:cs="Book Antiqua"/>
        </w:rPr>
        <w:t>myelolipoma</w:t>
      </w:r>
      <w:proofErr w:type="spellEnd"/>
      <w:r>
        <w:rPr>
          <w:rFonts w:ascii="Book Antiqua" w:eastAsia="Book Antiqua" w:hAnsi="Book Antiqua" w:cs="Book Antiqua"/>
        </w:rPr>
        <w:t xml:space="preserve">. </w:t>
      </w:r>
      <w:r>
        <w:rPr>
          <w:rFonts w:ascii="Book Antiqua" w:eastAsia="Book Antiqua" w:hAnsi="Book Antiqua" w:cs="Book Antiqua"/>
          <w:i/>
          <w:iCs/>
        </w:rPr>
        <w:t>Medicine (Baltimore)</w:t>
      </w:r>
      <w:r>
        <w:rPr>
          <w:rFonts w:ascii="Book Antiqua" w:eastAsia="Book Antiqua" w:hAnsi="Book Antiqua" w:cs="Book Antiqua"/>
        </w:rPr>
        <w:t xml:space="preserve"> 2019; </w:t>
      </w:r>
      <w:r>
        <w:rPr>
          <w:rFonts w:ascii="Book Antiqua" w:eastAsia="Book Antiqua" w:hAnsi="Book Antiqua" w:cs="Book Antiqua"/>
          <w:b/>
          <w:bCs/>
        </w:rPr>
        <w:t>98</w:t>
      </w:r>
      <w:r>
        <w:rPr>
          <w:rFonts w:ascii="Book Antiqua" w:eastAsia="Book Antiqua" w:hAnsi="Book Antiqua" w:cs="Book Antiqua"/>
        </w:rPr>
        <w:t>: e14625 [PMID: 30813194 DOI: 10.1097/MD.0000000000014625]</w:t>
      </w:r>
    </w:p>
    <w:p w14:paraId="5D5A59B8" w14:textId="77777777" w:rsidR="00A77B3E" w:rsidRDefault="000A3EF7">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Li KY</w:t>
      </w:r>
      <w:r>
        <w:rPr>
          <w:rFonts w:ascii="Book Antiqua" w:eastAsia="Book Antiqua" w:hAnsi="Book Antiqua" w:cs="Book Antiqua"/>
        </w:rPr>
        <w:t xml:space="preserve">, Wei AL, Li A. Primary hepatic </w:t>
      </w:r>
      <w:proofErr w:type="spellStart"/>
      <w:r>
        <w:rPr>
          <w:rFonts w:ascii="Book Antiqua" w:eastAsia="Book Antiqua" w:hAnsi="Book Antiqua" w:cs="Book Antiqua"/>
        </w:rPr>
        <w:t>myelolipoma</w:t>
      </w:r>
      <w:proofErr w:type="spellEnd"/>
      <w:r>
        <w:rPr>
          <w:rFonts w:ascii="Book Antiqua" w:eastAsia="Book Antiqua" w:hAnsi="Book Antiqua" w:cs="Book Antiqua"/>
        </w:rPr>
        <w:t xml:space="preserve">: A case report and review of the literature. </w:t>
      </w:r>
      <w:r>
        <w:rPr>
          <w:rFonts w:ascii="Book Antiqua" w:eastAsia="Book Antiqua" w:hAnsi="Book Antiqua" w:cs="Book Antiqua"/>
          <w:i/>
          <w:iCs/>
        </w:rPr>
        <w:t xml:space="preserve">World 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Cases</w:t>
      </w:r>
      <w:r>
        <w:rPr>
          <w:rFonts w:ascii="Book Antiqua" w:eastAsia="Book Antiqua" w:hAnsi="Book Antiqua" w:cs="Book Antiqua"/>
        </w:rPr>
        <w:t xml:space="preserve"> 2020; </w:t>
      </w:r>
      <w:r>
        <w:rPr>
          <w:rFonts w:ascii="Book Antiqua" w:eastAsia="Book Antiqua" w:hAnsi="Book Antiqua" w:cs="Book Antiqua"/>
          <w:b/>
          <w:bCs/>
        </w:rPr>
        <w:t>8</w:t>
      </w:r>
      <w:r>
        <w:rPr>
          <w:rFonts w:ascii="Book Antiqua" w:eastAsia="Book Antiqua" w:hAnsi="Book Antiqua" w:cs="Book Antiqua"/>
        </w:rPr>
        <w:t>: 4615-4623 [PMID: 33083426 DOI: 10.12998/wjcc.v8.i19.4615]</w:t>
      </w:r>
    </w:p>
    <w:p w14:paraId="6E30DE9A" w14:textId="77777777" w:rsidR="00A77B3E" w:rsidRDefault="000A3EF7">
      <w:pPr>
        <w:spacing w:line="360" w:lineRule="auto"/>
        <w:jc w:val="both"/>
      </w:pPr>
      <w:r>
        <w:rPr>
          <w:rFonts w:ascii="Book Antiqua" w:eastAsia="Book Antiqua" w:hAnsi="Book Antiqua" w:cs="Book Antiqua"/>
        </w:rPr>
        <w:t xml:space="preserve">7 </w:t>
      </w:r>
      <w:proofErr w:type="spellStart"/>
      <w:r>
        <w:rPr>
          <w:rFonts w:ascii="Book Antiqua" w:eastAsia="Book Antiqua" w:hAnsi="Book Antiqua" w:cs="Book Antiqua"/>
          <w:b/>
          <w:bCs/>
        </w:rPr>
        <w:t>Lilien</w:t>
      </w:r>
      <w:proofErr w:type="spellEnd"/>
      <w:r>
        <w:rPr>
          <w:rFonts w:ascii="Book Antiqua" w:eastAsia="Book Antiqua" w:hAnsi="Book Antiqua" w:cs="Book Antiqua"/>
          <w:b/>
          <w:bCs/>
        </w:rPr>
        <w:t xml:space="preserve"> DL</w:t>
      </w:r>
      <w:r>
        <w:rPr>
          <w:rFonts w:ascii="Book Antiqua" w:eastAsia="Book Antiqua" w:hAnsi="Book Antiqua" w:cs="Book Antiqua"/>
        </w:rPr>
        <w:t xml:space="preserve">, Berger HG, Anderson DP, Bennett LR. 111 In-chloride: a new agent for bone marrow imaging. </w:t>
      </w:r>
      <w:r>
        <w:rPr>
          <w:rFonts w:ascii="Book Antiqua" w:eastAsia="Book Antiqua" w:hAnsi="Book Antiqua" w:cs="Book Antiqua"/>
          <w:i/>
          <w:iCs/>
        </w:rPr>
        <w:t xml:space="preserve">J </w:t>
      </w:r>
      <w:proofErr w:type="spellStart"/>
      <w:r>
        <w:rPr>
          <w:rFonts w:ascii="Book Antiqua" w:eastAsia="Book Antiqua" w:hAnsi="Book Antiqua" w:cs="Book Antiqua"/>
          <w:i/>
          <w:iCs/>
        </w:rPr>
        <w:t>Nucl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1973; </w:t>
      </w:r>
      <w:r>
        <w:rPr>
          <w:rFonts w:ascii="Book Antiqua" w:eastAsia="Book Antiqua" w:hAnsi="Book Antiqua" w:cs="Book Antiqua"/>
          <w:b/>
          <w:bCs/>
        </w:rPr>
        <w:t>14</w:t>
      </w:r>
      <w:r>
        <w:rPr>
          <w:rFonts w:ascii="Book Antiqua" w:eastAsia="Book Antiqua" w:hAnsi="Book Antiqua" w:cs="Book Antiqua"/>
        </w:rPr>
        <w:t>: 184-186 [PMID: 4685418]</w:t>
      </w:r>
    </w:p>
    <w:p w14:paraId="63D8B653" w14:textId="77777777" w:rsidR="00A77B3E" w:rsidRDefault="000A3EF7">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Gilbert EH</w:t>
      </w:r>
      <w:r>
        <w:rPr>
          <w:rFonts w:ascii="Book Antiqua" w:eastAsia="Book Antiqua" w:hAnsi="Book Antiqua" w:cs="Book Antiqua"/>
        </w:rPr>
        <w:t xml:space="preserve">, Earle JD, </w:t>
      </w:r>
      <w:proofErr w:type="spellStart"/>
      <w:r>
        <w:rPr>
          <w:rFonts w:ascii="Book Antiqua" w:eastAsia="Book Antiqua" w:hAnsi="Book Antiqua" w:cs="Book Antiqua"/>
        </w:rPr>
        <w:t>Goris</w:t>
      </w:r>
      <w:proofErr w:type="spellEnd"/>
      <w:r>
        <w:rPr>
          <w:rFonts w:ascii="Book Antiqua" w:eastAsia="Book Antiqua" w:hAnsi="Book Antiqua" w:cs="Book Antiqua"/>
        </w:rPr>
        <w:t xml:space="preserve"> ML, Kaplan HS, </w:t>
      </w:r>
      <w:proofErr w:type="spellStart"/>
      <w:r>
        <w:rPr>
          <w:rFonts w:ascii="Book Antiqua" w:eastAsia="Book Antiqua" w:hAnsi="Book Antiqua" w:cs="Book Antiqua"/>
        </w:rPr>
        <w:t>Kriss</w:t>
      </w:r>
      <w:proofErr w:type="spellEnd"/>
      <w:r>
        <w:rPr>
          <w:rFonts w:ascii="Book Antiqua" w:eastAsia="Book Antiqua" w:hAnsi="Book Antiqua" w:cs="Book Antiqua"/>
        </w:rPr>
        <w:t xml:space="preserve"> JP. The accuracy of 111InCl3 as a bone marrow scanning agent. </w:t>
      </w:r>
      <w:r>
        <w:rPr>
          <w:rFonts w:ascii="Book Antiqua" w:eastAsia="Book Antiqua" w:hAnsi="Book Antiqua" w:cs="Book Antiqua"/>
          <w:i/>
          <w:iCs/>
        </w:rPr>
        <w:t>Radiology</w:t>
      </w:r>
      <w:r>
        <w:rPr>
          <w:rFonts w:ascii="Book Antiqua" w:eastAsia="Book Antiqua" w:hAnsi="Book Antiqua" w:cs="Book Antiqua"/>
        </w:rPr>
        <w:t xml:space="preserve"> 1976; </w:t>
      </w:r>
      <w:r>
        <w:rPr>
          <w:rFonts w:ascii="Book Antiqua" w:eastAsia="Book Antiqua" w:hAnsi="Book Antiqua" w:cs="Book Antiqua"/>
          <w:b/>
          <w:bCs/>
        </w:rPr>
        <w:t>119</w:t>
      </w:r>
      <w:r>
        <w:rPr>
          <w:rFonts w:ascii="Book Antiqua" w:eastAsia="Book Antiqua" w:hAnsi="Book Antiqua" w:cs="Book Antiqua"/>
        </w:rPr>
        <w:t>: 167-168 [PMID: 1257437 DOI: 10.1148/119.1.167]</w:t>
      </w:r>
    </w:p>
    <w:p w14:paraId="0BD77C13" w14:textId="77777777" w:rsidR="00A77B3E" w:rsidRDefault="000A3EF7">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Imai Y</w:t>
      </w:r>
      <w:r>
        <w:rPr>
          <w:rFonts w:ascii="Book Antiqua" w:eastAsia="Book Antiqua" w:hAnsi="Book Antiqua" w:cs="Book Antiqua"/>
        </w:rPr>
        <w:t xml:space="preserve">, Murakami T, Yoshida S, Nishikawa M, </w:t>
      </w:r>
      <w:proofErr w:type="spellStart"/>
      <w:r>
        <w:rPr>
          <w:rFonts w:ascii="Book Antiqua" w:eastAsia="Book Antiqua" w:hAnsi="Book Antiqua" w:cs="Book Antiqua"/>
        </w:rPr>
        <w:t>Ohsawa</w:t>
      </w:r>
      <w:proofErr w:type="spellEnd"/>
      <w:r>
        <w:rPr>
          <w:rFonts w:ascii="Book Antiqua" w:eastAsia="Book Antiqua" w:hAnsi="Book Antiqua" w:cs="Book Antiqua"/>
        </w:rPr>
        <w:t xml:space="preserve"> M, Tokunaga K, Murata M, Shibata K, </w:t>
      </w:r>
      <w:proofErr w:type="spellStart"/>
      <w:r>
        <w:rPr>
          <w:rFonts w:ascii="Book Antiqua" w:eastAsia="Book Antiqua" w:hAnsi="Book Antiqua" w:cs="Book Antiqua"/>
        </w:rPr>
        <w:t>Zushi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Kurokawa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Yonezawa</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Kawata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Takamura</w:t>
      </w:r>
      <w:proofErr w:type="spellEnd"/>
      <w:r>
        <w:rPr>
          <w:rFonts w:ascii="Book Antiqua" w:eastAsia="Book Antiqua" w:hAnsi="Book Antiqua" w:cs="Book Antiqua"/>
        </w:rPr>
        <w:t xml:space="preserve"> M, Nagano H, </w:t>
      </w:r>
      <w:proofErr w:type="spellStart"/>
      <w:r>
        <w:rPr>
          <w:rFonts w:ascii="Book Antiqua" w:eastAsia="Book Antiqua" w:hAnsi="Book Antiqua" w:cs="Book Antiqua"/>
        </w:rPr>
        <w:t>Sakon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Monden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Wakasa</w:t>
      </w:r>
      <w:proofErr w:type="spellEnd"/>
      <w:r>
        <w:rPr>
          <w:rFonts w:ascii="Book Antiqua" w:eastAsia="Book Antiqua" w:hAnsi="Book Antiqua" w:cs="Book Antiqua"/>
        </w:rPr>
        <w:t xml:space="preserve"> K, Nakamura H. </w:t>
      </w:r>
      <w:proofErr w:type="spellStart"/>
      <w:r>
        <w:rPr>
          <w:rFonts w:ascii="Book Antiqua" w:eastAsia="Book Antiqua" w:hAnsi="Book Antiqua" w:cs="Book Antiqua"/>
        </w:rPr>
        <w:t>Superparamagnetic</w:t>
      </w:r>
      <w:proofErr w:type="spellEnd"/>
      <w:r>
        <w:rPr>
          <w:rFonts w:ascii="Book Antiqua" w:eastAsia="Book Antiqua" w:hAnsi="Book Antiqua" w:cs="Book Antiqua"/>
        </w:rPr>
        <w:t xml:space="preserve"> iron oxide-enhanced magnetic resonance images of hepatocellular carcinoma: correlation with histological grading. </w:t>
      </w:r>
      <w:proofErr w:type="spellStart"/>
      <w:r>
        <w:rPr>
          <w:rFonts w:ascii="Book Antiqua" w:eastAsia="Book Antiqua" w:hAnsi="Book Antiqua" w:cs="Book Antiqua"/>
          <w:i/>
          <w:iCs/>
        </w:rPr>
        <w:t>Hepatology</w:t>
      </w:r>
      <w:proofErr w:type="spellEnd"/>
      <w:r>
        <w:rPr>
          <w:rFonts w:ascii="Book Antiqua" w:eastAsia="Book Antiqua" w:hAnsi="Book Antiqua" w:cs="Book Antiqua"/>
        </w:rPr>
        <w:t xml:space="preserve"> 2000; </w:t>
      </w:r>
      <w:r>
        <w:rPr>
          <w:rFonts w:ascii="Book Antiqua" w:eastAsia="Book Antiqua" w:hAnsi="Book Antiqua" w:cs="Book Antiqua"/>
          <w:b/>
          <w:bCs/>
        </w:rPr>
        <w:t>32</w:t>
      </w:r>
      <w:r>
        <w:rPr>
          <w:rFonts w:ascii="Book Antiqua" w:eastAsia="Book Antiqua" w:hAnsi="Book Antiqua" w:cs="Book Antiqua"/>
        </w:rPr>
        <w:t>: 205-212 [PMID: 10915725 DOI: 10.1053/jhep.2000.9113]</w:t>
      </w:r>
    </w:p>
    <w:p w14:paraId="64BFAA49" w14:textId="77777777" w:rsidR="00A77B3E" w:rsidRDefault="000A3EF7">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Tanaka M</w:t>
      </w:r>
      <w:r>
        <w:rPr>
          <w:rFonts w:ascii="Book Antiqua" w:eastAsia="Book Antiqua" w:hAnsi="Book Antiqua" w:cs="Book Antiqua"/>
        </w:rPr>
        <w:t xml:space="preserve">, Nakashima O, Wada Y, </w:t>
      </w:r>
      <w:proofErr w:type="spellStart"/>
      <w:r>
        <w:rPr>
          <w:rFonts w:ascii="Book Antiqua" w:eastAsia="Book Antiqua" w:hAnsi="Book Antiqua" w:cs="Book Antiqua"/>
        </w:rPr>
        <w:t>Kage</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Kojiro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Pathomorphological</w:t>
      </w:r>
      <w:proofErr w:type="spellEnd"/>
      <w:r>
        <w:rPr>
          <w:rFonts w:ascii="Book Antiqua" w:eastAsia="Book Antiqua" w:hAnsi="Book Antiqua" w:cs="Book Antiqua"/>
        </w:rPr>
        <w:t xml:space="preserve"> study of </w:t>
      </w:r>
      <w:proofErr w:type="spellStart"/>
      <w:r>
        <w:rPr>
          <w:rFonts w:ascii="Book Antiqua" w:eastAsia="Book Antiqua" w:hAnsi="Book Antiqua" w:cs="Book Antiqua"/>
        </w:rPr>
        <w:t>Kupffer</w:t>
      </w:r>
      <w:proofErr w:type="spellEnd"/>
      <w:r>
        <w:rPr>
          <w:rFonts w:ascii="Book Antiqua" w:eastAsia="Book Antiqua" w:hAnsi="Book Antiqua" w:cs="Book Antiqua"/>
        </w:rPr>
        <w:t xml:space="preserve"> cells in hepatocellular carcinoma and hyperplastic nodular lesions in the liver. </w:t>
      </w:r>
      <w:proofErr w:type="spellStart"/>
      <w:r>
        <w:rPr>
          <w:rFonts w:ascii="Book Antiqua" w:eastAsia="Book Antiqua" w:hAnsi="Book Antiqua" w:cs="Book Antiqua"/>
          <w:i/>
          <w:iCs/>
        </w:rPr>
        <w:t>Hepatology</w:t>
      </w:r>
      <w:proofErr w:type="spellEnd"/>
      <w:r>
        <w:rPr>
          <w:rFonts w:ascii="Book Antiqua" w:eastAsia="Book Antiqua" w:hAnsi="Book Antiqua" w:cs="Book Antiqua"/>
        </w:rPr>
        <w:t xml:space="preserve"> 1996; </w:t>
      </w:r>
      <w:r>
        <w:rPr>
          <w:rFonts w:ascii="Book Antiqua" w:eastAsia="Book Antiqua" w:hAnsi="Book Antiqua" w:cs="Book Antiqua"/>
          <w:b/>
          <w:bCs/>
        </w:rPr>
        <w:t>24</w:t>
      </w:r>
      <w:r>
        <w:rPr>
          <w:rFonts w:ascii="Book Antiqua" w:eastAsia="Book Antiqua" w:hAnsi="Book Antiqua" w:cs="Book Antiqua"/>
        </w:rPr>
        <w:t>: 807-812 [PMID: 8855180 DOI: 10.1053/jhep.1996.v24.pm0008855180]</w:t>
      </w:r>
    </w:p>
    <w:p w14:paraId="27F49401" w14:textId="298641EA"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CDEA9E6" w14:textId="77777777" w:rsidR="00A77B3E" w:rsidRDefault="000A3EF7">
      <w:pPr>
        <w:spacing w:line="360" w:lineRule="auto"/>
        <w:jc w:val="both"/>
      </w:pPr>
      <w:r>
        <w:rPr>
          <w:rFonts w:ascii="Book Antiqua" w:eastAsia="Book Antiqua" w:hAnsi="Book Antiqua" w:cs="Book Antiqua"/>
          <w:b/>
          <w:color w:val="000000"/>
        </w:rPr>
        <w:lastRenderedPageBreak/>
        <w:t>Footnotes</w:t>
      </w:r>
    </w:p>
    <w:p w14:paraId="08D7DB4A" w14:textId="77777777" w:rsidR="006A7C25" w:rsidRDefault="000A3EF7" w:rsidP="006A7C25">
      <w:pPr>
        <w:spacing w:line="360" w:lineRule="auto"/>
        <w:jc w:val="both"/>
      </w:pPr>
      <w:r>
        <w:rPr>
          <w:rFonts w:ascii="Book Antiqua" w:eastAsia="Book Antiqua" w:hAnsi="Book Antiqua" w:cs="Book Antiqua"/>
          <w:b/>
          <w:bCs/>
        </w:rPr>
        <w:t xml:space="preserve">Informed consent statement: </w:t>
      </w:r>
      <w:r w:rsidR="006A7C25">
        <w:rPr>
          <w:rFonts w:ascii="Book Antiqua" w:eastAsia="Book Antiqua" w:hAnsi="Book Antiqua" w:cs="Book Antiqua"/>
          <w:color w:val="000000"/>
        </w:rPr>
        <w:t>Informed written consent was obtained from the patient for the publication of this report and any accompanying images.</w:t>
      </w:r>
    </w:p>
    <w:p w14:paraId="7BD7CE27" w14:textId="77777777" w:rsidR="00A77B3E" w:rsidRDefault="00A77B3E">
      <w:pPr>
        <w:spacing w:line="360" w:lineRule="auto"/>
        <w:jc w:val="both"/>
      </w:pPr>
    </w:p>
    <w:p w14:paraId="09C7FF57" w14:textId="77777777" w:rsidR="005B55A1" w:rsidRPr="000550DD" w:rsidRDefault="000A3EF7" w:rsidP="005B55A1">
      <w:pPr>
        <w:snapToGrid w:val="0"/>
        <w:spacing w:line="360" w:lineRule="auto"/>
        <w:rPr>
          <w:rFonts w:ascii="Book Antiqua" w:eastAsia="宋体" w:hAnsi="Book Antiqua" w:cs="宋体"/>
        </w:rPr>
      </w:pPr>
      <w:r>
        <w:rPr>
          <w:rFonts w:ascii="Book Antiqua" w:eastAsia="Book Antiqua" w:hAnsi="Book Antiqua" w:cs="Book Antiqua"/>
          <w:b/>
          <w:bCs/>
        </w:rPr>
        <w:t xml:space="preserve">Conflict-of-interest statement: </w:t>
      </w:r>
      <w:bookmarkStart w:id="1" w:name="_Hlk130828251"/>
      <w:r w:rsidR="005B55A1" w:rsidRPr="000550DD">
        <w:rPr>
          <w:rFonts w:ascii="Book Antiqua" w:eastAsia="宋体" w:hAnsi="Book Antiqua" w:cs="宋体"/>
        </w:rPr>
        <w:t>All the authors report no relevant conflicts of interest for this article.</w:t>
      </w:r>
    </w:p>
    <w:bookmarkEnd w:id="1"/>
    <w:p w14:paraId="7B6288AC" w14:textId="77777777" w:rsidR="00A77B3E" w:rsidRDefault="00A77B3E">
      <w:pPr>
        <w:spacing w:line="360" w:lineRule="auto"/>
        <w:jc w:val="both"/>
      </w:pPr>
    </w:p>
    <w:p w14:paraId="6853AF11" w14:textId="3B32F514" w:rsidR="005B55A1" w:rsidRPr="000550DD" w:rsidRDefault="000A3EF7" w:rsidP="005B55A1">
      <w:pPr>
        <w:snapToGrid w:val="0"/>
        <w:spacing w:line="360" w:lineRule="auto"/>
        <w:rPr>
          <w:rFonts w:ascii="Book Antiqua" w:eastAsia="宋体" w:hAnsi="Book Antiqua" w:cs="宋体"/>
        </w:rPr>
      </w:pPr>
      <w:r>
        <w:rPr>
          <w:rFonts w:ascii="Book Antiqua" w:eastAsia="Book Antiqua" w:hAnsi="Book Antiqua" w:cs="Book Antiqua"/>
          <w:b/>
          <w:bCs/>
        </w:rPr>
        <w:t xml:space="preserve">CARE Checklist (2016) statement: </w:t>
      </w:r>
      <w:bookmarkStart w:id="2" w:name="_Hlk132200461"/>
      <w:r w:rsidR="005B55A1" w:rsidRPr="000550DD">
        <w:rPr>
          <w:rFonts w:ascii="Book Antiqua" w:eastAsia="宋体" w:hAnsi="Book Antiqua" w:cs="宋体"/>
        </w:rPr>
        <w:t xml:space="preserve">The authors have read </w:t>
      </w:r>
      <w:r w:rsidR="00E54A01">
        <w:rPr>
          <w:rFonts w:ascii="Book Antiqua" w:eastAsia="宋体" w:hAnsi="Book Antiqua" w:cs="宋体"/>
        </w:rPr>
        <w:t xml:space="preserve">the </w:t>
      </w:r>
      <w:r w:rsidR="005B55A1" w:rsidRPr="000550DD">
        <w:rPr>
          <w:rFonts w:ascii="Book Antiqua" w:eastAsia="宋体" w:hAnsi="Book Antiqua" w:cs="宋体"/>
        </w:rPr>
        <w:t xml:space="preserve">CARE Checklist (2016), and the manuscript was prepared and revised according to </w:t>
      </w:r>
      <w:r w:rsidR="00E54A01">
        <w:rPr>
          <w:rFonts w:ascii="Book Antiqua" w:eastAsia="宋体" w:hAnsi="Book Antiqua" w:cs="宋体"/>
        </w:rPr>
        <w:t xml:space="preserve">the </w:t>
      </w:r>
      <w:r w:rsidR="005B55A1" w:rsidRPr="000550DD">
        <w:rPr>
          <w:rFonts w:ascii="Book Antiqua" w:eastAsia="宋体" w:hAnsi="Book Antiqua" w:cs="宋体"/>
        </w:rPr>
        <w:t>CARE Checklist (2016).</w:t>
      </w:r>
    </w:p>
    <w:bookmarkEnd w:id="2"/>
    <w:p w14:paraId="4DBCA669" w14:textId="77777777" w:rsidR="00A77B3E" w:rsidRDefault="00A77B3E">
      <w:pPr>
        <w:spacing w:line="360" w:lineRule="auto"/>
        <w:jc w:val="both"/>
      </w:pPr>
    </w:p>
    <w:p w14:paraId="5948DCB7" w14:textId="77777777" w:rsidR="00A77B3E" w:rsidRDefault="000A3EF7">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B4838C3" w14:textId="77777777" w:rsidR="00A77B3E" w:rsidRDefault="00A77B3E">
      <w:pPr>
        <w:spacing w:line="360" w:lineRule="auto"/>
        <w:jc w:val="both"/>
      </w:pPr>
    </w:p>
    <w:p w14:paraId="7CB67A56" w14:textId="77777777" w:rsidR="00A77B3E" w:rsidRDefault="000A3EF7">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1BD107C8" w14:textId="77777777" w:rsidR="005B55A1" w:rsidRDefault="005B55A1">
      <w:pPr>
        <w:spacing w:line="360" w:lineRule="auto"/>
        <w:jc w:val="both"/>
      </w:pPr>
    </w:p>
    <w:p w14:paraId="7F802BDA" w14:textId="77777777" w:rsidR="00A77B3E" w:rsidRDefault="000A3EF7">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731F38B6" w14:textId="77777777" w:rsidR="00A77B3E" w:rsidRDefault="00A77B3E">
      <w:pPr>
        <w:spacing w:line="360" w:lineRule="auto"/>
        <w:jc w:val="both"/>
      </w:pPr>
    </w:p>
    <w:p w14:paraId="0FCF9B53" w14:textId="77777777" w:rsidR="00A77B3E" w:rsidRDefault="000A3EF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March 13, 2023</w:t>
      </w:r>
    </w:p>
    <w:p w14:paraId="2A8686B6" w14:textId="77777777" w:rsidR="00A77B3E" w:rsidRDefault="000A3EF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April 19, 2023</w:t>
      </w:r>
    </w:p>
    <w:p w14:paraId="05EAB981" w14:textId="5FAF1B65" w:rsidR="00A77B3E" w:rsidRDefault="000A3EF7">
      <w:pPr>
        <w:spacing w:line="360" w:lineRule="auto"/>
        <w:jc w:val="both"/>
      </w:pPr>
      <w:r>
        <w:rPr>
          <w:rFonts w:ascii="Book Antiqua" w:eastAsia="Book Antiqua" w:hAnsi="Book Antiqua" w:cs="Book Antiqua"/>
          <w:b/>
          <w:color w:val="000000"/>
        </w:rPr>
        <w:t xml:space="preserve">Article in press: </w:t>
      </w:r>
      <w:r w:rsidR="00347014" w:rsidRPr="00702E0A">
        <w:rPr>
          <w:rFonts w:ascii="Book Antiqua" w:eastAsia="Book Antiqua" w:hAnsi="Book Antiqua" w:cs="Book Antiqua"/>
        </w:rPr>
        <w:t>May 22, 2023</w:t>
      </w:r>
    </w:p>
    <w:p w14:paraId="18DB44FC" w14:textId="77777777" w:rsidR="00A77B3E" w:rsidRDefault="00A77B3E">
      <w:pPr>
        <w:spacing w:line="360" w:lineRule="auto"/>
        <w:jc w:val="both"/>
      </w:pPr>
    </w:p>
    <w:p w14:paraId="2EF23716" w14:textId="6048112E" w:rsidR="00A77B3E" w:rsidRDefault="000A3EF7">
      <w:pPr>
        <w:spacing w:line="360" w:lineRule="auto"/>
        <w:jc w:val="both"/>
      </w:pPr>
      <w:r>
        <w:rPr>
          <w:rFonts w:ascii="Book Antiqua" w:eastAsia="Book Antiqua" w:hAnsi="Book Antiqua" w:cs="Book Antiqua"/>
          <w:b/>
          <w:color w:val="000000"/>
        </w:rPr>
        <w:t xml:space="preserve">Specialty type: </w:t>
      </w:r>
      <w:bookmarkStart w:id="3" w:name="_Hlk124239205"/>
      <w:r w:rsidR="005B55A1" w:rsidRPr="000550DD">
        <w:rPr>
          <w:rFonts w:ascii="Book Antiqua" w:eastAsia="微软雅黑" w:hAnsi="Book Antiqua" w:cs="宋体"/>
        </w:rPr>
        <w:t>Medicine, research and experimental</w:t>
      </w:r>
      <w:bookmarkEnd w:id="3"/>
    </w:p>
    <w:p w14:paraId="1D382208" w14:textId="77777777" w:rsidR="00A77B3E" w:rsidRDefault="000A3EF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Japan</w:t>
      </w:r>
    </w:p>
    <w:p w14:paraId="0D7E5AFC" w14:textId="77777777" w:rsidR="00A77B3E" w:rsidRDefault="000A3EF7">
      <w:pPr>
        <w:spacing w:line="360" w:lineRule="auto"/>
        <w:jc w:val="both"/>
      </w:pPr>
      <w:r>
        <w:rPr>
          <w:rFonts w:ascii="Book Antiqua" w:eastAsia="Book Antiqua" w:hAnsi="Book Antiqua" w:cs="Book Antiqua"/>
          <w:b/>
          <w:color w:val="000000"/>
        </w:rPr>
        <w:t>Peer-review report’s scientific quality classification</w:t>
      </w:r>
    </w:p>
    <w:p w14:paraId="4375335D" w14:textId="77777777" w:rsidR="00A77B3E" w:rsidRDefault="000A3EF7">
      <w:pPr>
        <w:spacing w:line="360" w:lineRule="auto"/>
        <w:jc w:val="both"/>
      </w:pPr>
      <w:r>
        <w:rPr>
          <w:rFonts w:ascii="Book Antiqua" w:eastAsia="Book Antiqua" w:hAnsi="Book Antiqua" w:cs="Book Antiqua"/>
        </w:rPr>
        <w:lastRenderedPageBreak/>
        <w:t>Grade A (Excellent): 0</w:t>
      </w:r>
    </w:p>
    <w:p w14:paraId="02404B02" w14:textId="77777777" w:rsidR="00A77B3E" w:rsidRDefault="000A3EF7">
      <w:pPr>
        <w:spacing w:line="360" w:lineRule="auto"/>
        <w:jc w:val="both"/>
      </w:pPr>
      <w:r>
        <w:rPr>
          <w:rFonts w:ascii="Book Antiqua" w:eastAsia="Book Antiqua" w:hAnsi="Book Antiqua" w:cs="Book Antiqua"/>
        </w:rPr>
        <w:t>Grade B (Very good): 0</w:t>
      </w:r>
    </w:p>
    <w:p w14:paraId="778A457E" w14:textId="77777777" w:rsidR="00A77B3E" w:rsidRDefault="000A3EF7">
      <w:pPr>
        <w:spacing w:line="360" w:lineRule="auto"/>
        <w:jc w:val="both"/>
      </w:pPr>
      <w:r>
        <w:rPr>
          <w:rFonts w:ascii="Book Antiqua" w:eastAsia="Book Antiqua" w:hAnsi="Book Antiqua" w:cs="Book Antiqua"/>
        </w:rPr>
        <w:t>Grade C (Good): C, C</w:t>
      </w:r>
    </w:p>
    <w:p w14:paraId="0E98F4B4" w14:textId="77777777" w:rsidR="00A77B3E" w:rsidRDefault="000A3EF7">
      <w:pPr>
        <w:spacing w:line="360" w:lineRule="auto"/>
        <w:jc w:val="both"/>
      </w:pPr>
      <w:r>
        <w:rPr>
          <w:rFonts w:ascii="Book Antiqua" w:eastAsia="Book Antiqua" w:hAnsi="Book Antiqua" w:cs="Book Antiqua"/>
        </w:rPr>
        <w:t>Grade D (Fair): 0</w:t>
      </w:r>
    </w:p>
    <w:p w14:paraId="1CF06699" w14:textId="77777777" w:rsidR="00A77B3E" w:rsidRDefault="000A3EF7">
      <w:pPr>
        <w:spacing w:line="360" w:lineRule="auto"/>
        <w:jc w:val="both"/>
      </w:pPr>
      <w:r>
        <w:rPr>
          <w:rFonts w:ascii="Book Antiqua" w:eastAsia="Book Antiqua" w:hAnsi="Book Antiqua" w:cs="Book Antiqua"/>
        </w:rPr>
        <w:t>Grade E (Poor): 0</w:t>
      </w:r>
    </w:p>
    <w:p w14:paraId="4D9CC0D1" w14:textId="77777777" w:rsidR="00A77B3E" w:rsidRDefault="00A77B3E">
      <w:pPr>
        <w:spacing w:line="360" w:lineRule="auto"/>
        <w:jc w:val="both"/>
      </w:pPr>
    </w:p>
    <w:p w14:paraId="70924546" w14:textId="2D745913" w:rsidR="00A77B3E" w:rsidRDefault="000A3EF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Jeong</w:t>
      </w:r>
      <w:proofErr w:type="spellEnd"/>
      <w:r>
        <w:rPr>
          <w:rFonts w:ascii="Book Antiqua" w:eastAsia="Book Antiqua" w:hAnsi="Book Antiqua" w:cs="Book Antiqua"/>
        </w:rPr>
        <w:t xml:space="preserve"> KY, South Korea; </w:t>
      </w:r>
      <w:proofErr w:type="spellStart"/>
      <w:r>
        <w:rPr>
          <w:rFonts w:ascii="Book Antiqua" w:eastAsia="Book Antiqua" w:hAnsi="Book Antiqua" w:cs="Book Antiqua"/>
        </w:rPr>
        <w:t>Shuang</w:t>
      </w:r>
      <w:proofErr w:type="spellEnd"/>
      <w:r>
        <w:rPr>
          <w:rFonts w:ascii="Book Antiqua" w:eastAsia="Book Antiqua" w:hAnsi="Book Antiqua" w:cs="Book Antiqua"/>
        </w:rPr>
        <w:t xml:space="preserve"> W, China</w:t>
      </w:r>
      <w:r>
        <w:rPr>
          <w:rFonts w:ascii="Book Antiqua" w:eastAsia="Book Antiqua" w:hAnsi="Book Antiqua" w:cs="Book Antiqua"/>
          <w:b/>
          <w:color w:val="000000"/>
        </w:rPr>
        <w:t xml:space="preserve"> S-Editor: </w:t>
      </w:r>
      <w:r w:rsidR="000D6D9F" w:rsidRPr="000D6D9F">
        <w:rPr>
          <w:rFonts w:ascii="Book Antiqua" w:eastAsia="Book Antiqua" w:hAnsi="Book Antiqua" w:cs="Book Antiqua"/>
          <w:bCs/>
          <w:color w:val="000000"/>
        </w:rPr>
        <w:t>Li L</w:t>
      </w:r>
      <w:r>
        <w:rPr>
          <w:rFonts w:ascii="Book Antiqua" w:eastAsia="Book Antiqua" w:hAnsi="Book Antiqua" w:cs="Book Antiqua"/>
          <w:b/>
          <w:color w:val="000000"/>
        </w:rPr>
        <w:t xml:space="preserve"> L-Editor: </w:t>
      </w:r>
      <w:r w:rsidR="00E54A01">
        <w:rPr>
          <w:rFonts w:ascii="Book Antiqua" w:eastAsia="Book Antiqua" w:hAnsi="Book Antiqua" w:cs="Book Antiqua"/>
          <w:color w:val="000000"/>
        </w:rPr>
        <w:t>Webster JR</w:t>
      </w:r>
      <w:r>
        <w:rPr>
          <w:rFonts w:ascii="Book Antiqua" w:eastAsia="Book Antiqua" w:hAnsi="Book Antiqua" w:cs="Book Antiqua"/>
          <w:b/>
          <w:color w:val="000000"/>
        </w:rPr>
        <w:t xml:space="preserve"> P-Editor:</w:t>
      </w:r>
      <w:r w:rsidRPr="004377A2">
        <w:rPr>
          <w:rFonts w:ascii="Book Antiqua" w:eastAsia="Book Antiqua" w:hAnsi="Book Antiqua" w:cs="Book Antiqua"/>
          <w:bCs/>
          <w:color w:val="000000"/>
        </w:rPr>
        <w:t xml:space="preserve"> </w:t>
      </w:r>
      <w:r w:rsidR="004377A2" w:rsidRPr="004377A2">
        <w:rPr>
          <w:rFonts w:ascii="Book Antiqua" w:eastAsia="Book Antiqua" w:hAnsi="Book Antiqua" w:cs="Book Antiqua"/>
          <w:bCs/>
          <w:color w:val="000000"/>
        </w:rPr>
        <w:t>Li L</w:t>
      </w:r>
    </w:p>
    <w:p w14:paraId="119DE579" w14:textId="05E12CB4" w:rsidR="00AB3B13" w:rsidRDefault="00AB3B13">
      <w:pPr>
        <w:spacing w:line="360" w:lineRule="auto"/>
        <w:jc w:val="both"/>
        <w:sectPr w:rsidR="00AB3B13">
          <w:pgSz w:w="12240" w:h="15840"/>
          <w:pgMar w:top="1440" w:right="1440" w:bottom="1440" w:left="1440" w:header="720" w:footer="720" w:gutter="0"/>
          <w:cols w:space="720"/>
          <w:docGrid w:linePitch="360"/>
        </w:sectPr>
      </w:pPr>
    </w:p>
    <w:p w14:paraId="71791ABC" w14:textId="77777777" w:rsidR="00A77B3E" w:rsidRDefault="000A3EF7">
      <w:pPr>
        <w:spacing w:line="360" w:lineRule="auto"/>
        <w:jc w:val="both"/>
      </w:pPr>
      <w:r>
        <w:rPr>
          <w:rFonts w:ascii="Book Antiqua" w:eastAsia="Book Antiqua" w:hAnsi="Book Antiqua" w:cs="Book Antiqua"/>
          <w:b/>
          <w:color w:val="000000"/>
        </w:rPr>
        <w:lastRenderedPageBreak/>
        <w:t>Figure Legends</w:t>
      </w:r>
    </w:p>
    <w:p w14:paraId="44160F15" w14:textId="7F32A5D4" w:rsidR="00D916FD" w:rsidRDefault="00450C19" w:rsidP="00BE15FB">
      <w:pPr>
        <w:spacing w:line="360" w:lineRule="auto"/>
        <w:jc w:val="both"/>
        <w:rPr>
          <w:rFonts w:ascii="Book Antiqua" w:eastAsia="Book Antiqua" w:hAnsi="Book Antiqua" w:cs="Book Antiqua"/>
        </w:rPr>
      </w:pPr>
      <w:r>
        <w:rPr>
          <w:rFonts w:ascii="Book Antiqua" w:eastAsia="Book Antiqua" w:hAnsi="Book Antiqua" w:cs="Book Antiqua"/>
          <w:noProof/>
          <w:lang w:eastAsia="zh-CN"/>
        </w:rPr>
        <w:drawing>
          <wp:inline distT="0" distB="0" distL="0" distR="0" wp14:anchorId="5510BBFD" wp14:editId="49F41DA8">
            <wp:extent cx="5945969" cy="3342573"/>
            <wp:effectExtent l="0" t="0" r="0" b="0"/>
            <wp:docPr id="19960180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18010" name="图片 5" descr="黑胶唱片&#10;&#10;描述已自动生成"/>
                    <pic:cNvPicPr/>
                  </pic:nvPicPr>
                  <pic:blipFill>
                    <a:blip r:embed="rId11">
                      <a:extLst>
                        <a:ext uri="{28A0092B-C50C-407E-A947-70E740481C1C}">
                          <a14:useLocalDpi xmlns:a14="http://schemas.microsoft.com/office/drawing/2010/main" val="0"/>
                        </a:ext>
                      </a:extLst>
                    </a:blip>
                    <a:stretch>
                      <a:fillRect/>
                    </a:stretch>
                  </pic:blipFill>
                  <pic:spPr>
                    <a:xfrm>
                      <a:off x="0" y="0"/>
                      <a:ext cx="5945969" cy="3342573"/>
                    </a:xfrm>
                    <a:prstGeom prst="rect">
                      <a:avLst/>
                    </a:prstGeom>
                  </pic:spPr>
                </pic:pic>
              </a:graphicData>
            </a:graphic>
          </wp:inline>
        </w:drawing>
      </w:r>
    </w:p>
    <w:p w14:paraId="6B79ED77" w14:textId="2BDA99D9" w:rsidR="00BE15FB" w:rsidRPr="00BE15FB" w:rsidRDefault="00BE15FB" w:rsidP="00BE15FB">
      <w:pPr>
        <w:spacing w:line="360" w:lineRule="auto"/>
        <w:jc w:val="both"/>
        <w:rPr>
          <w:rFonts w:ascii="Book Antiqua" w:eastAsia="Book Antiqua" w:hAnsi="Book Antiqua" w:cs="Book Antiqua"/>
        </w:rPr>
      </w:pPr>
      <w:r w:rsidRPr="000E52F9">
        <w:rPr>
          <w:rFonts w:ascii="Book Antiqua" w:eastAsia="Book Antiqua" w:hAnsi="Book Antiqua" w:cs="Book Antiqua"/>
          <w:b/>
          <w:bCs/>
        </w:rPr>
        <w:t xml:space="preserve">Figure 1 </w:t>
      </w:r>
      <w:r w:rsidRPr="00CB334F">
        <w:rPr>
          <w:rFonts w:ascii="Book Antiqua" w:eastAsia="Book Antiqua" w:hAnsi="Book Antiqua" w:cs="Book Antiqua"/>
          <w:b/>
          <w:bCs/>
        </w:rPr>
        <w:t>Ultrasonography</w:t>
      </w:r>
      <w:r w:rsidR="00661A7D">
        <w:rPr>
          <w:rFonts w:ascii="Book Antiqua" w:eastAsia="Book Antiqua" w:hAnsi="Book Antiqua" w:cs="Book Antiqua"/>
          <w:b/>
          <w:bCs/>
        </w:rPr>
        <w:t>.</w:t>
      </w:r>
      <w:r w:rsidR="00634B15">
        <w:rPr>
          <w:rFonts w:ascii="Book Antiqua" w:eastAsia="Book Antiqua" w:hAnsi="Book Antiqua" w:cs="Book Antiqua"/>
          <w:b/>
          <w:bCs/>
        </w:rPr>
        <w:t xml:space="preserve"> </w:t>
      </w:r>
      <w:r w:rsidR="00661A7D" w:rsidRPr="004742FC">
        <w:rPr>
          <w:rFonts w:ascii="Book Antiqua" w:eastAsia="Book Antiqua" w:hAnsi="Book Antiqua" w:cs="Book Antiqua"/>
        </w:rPr>
        <w:t>The image</w:t>
      </w:r>
      <w:r w:rsidR="00634B15" w:rsidRPr="004742FC">
        <w:rPr>
          <w:rFonts w:ascii="Book Antiqua" w:eastAsia="Book Antiqua" w:hAnsi="Book Antiqua" w:cs="Book Antiqua"/>
        </w:rPr>
        <w:t xml:space="preserve"> </w:t>
      </w:r>
      <w:r w:rsidRPr="004742FC">
        <w:rPr>
          <w:rFonts w:ascii="Book Antiqua" w:eastAsia="Book Antiqua" w:hAnsi="Book Antiqua" w:cs="Book Antiqua"/>
        </w:rPr>
        <w:t>show</w:t>
      </w:r>
      <w:r w:rsidR="008C43F8">
        <w:rPr>
          <w:rFonts w:ascii="Book Antiqua" w:eastAsia="Book Antiqua" w:hAnsi="Book Antiqua" w:cs="Book Antiqua"/>
        </w:rPr>
        <w:t>s</w:t>
      </w:r>
      <w:r w:rsidRPr="004742FC">
        <w:rPr>
          <w:rFonts w:ascii="Book Antiqua" w:eastAsia="Book Antiqua" w:hAnsi="Book Antiqua" w:cs="Book Antiqua"/>
        </w:rPr>
        <w:t xml:space="preserve"> the </w:t>
      </w:r>
      <w:proofErr w:type="spellStart"/>
      <w:r w:rsidRPr="004742FC">
        <w:rPr>
          <w:rFonts w:ascii="Book Antiqua" w:eastAsia="Book Antiqua" w:hAnsi="Book Antiqua" w:cs="Book Antiqua"/>
        </w:rPr>
        <w:t>hyperechoic</w:t>
      </w:r>
      <w:proofErr w:type="spellEnd"/>
      <w:r w:rsidRPr="004742FC">
        <w:rPr>
          <w:rFonts w:ascii="Book Antiqua" w:eastAsia="Book Antiqua" w:hAnsi="Book Antiqua" w:cs="Book Antiqua"/>
        </w:rPr>
        <w:t xml:space="preserve"> lesion in </w:t>
      </w:r>
      <w:r w:rsidR="00C22BC4" w:rsidRPr="004742FC">
        <w:rPr>
          <w:rFonts w:ascii="Book Antiqua" w:eastAsia="Book Antiqua" w:hAnsi="Book Antiqua" w:cs="Book Antiqua"/>
        </w:rPr>
        <w:t>segment 8</w:t>
      </w:r>
      <w:r w:rsidRPr="004742FC">
        <w:rPr>
          <w:rFonts w:ascii="Book Antiqua" w:eastAsia="Book Antiqua" w:hAnsi="Book Antiqua" w:cs="Book Antiqua"/>
        </w:rPr>
        <w:t xml:space="preserve"> of the liver. </w:t>
      </w:r>
      <w:r w:rsidRPr="00BE15FB">
        <w:rPr>
          <w:rFonts w:ascii="Book Antiqua" w:eastAsia="Book Antiqua" w:hAnsi="Book Antiqua" w:cs="Book Antiqua"/>
        </w:rPr>
        <w:t>The lesion size was 79</w:t>
      </w:r>
      <w:r w:rsidR="00394A59">
        <w:rPr>
          <w:rFonts w:ascii="Book Antiqua" w:eastAsia="Book Antiqua" w:hAnsi="Book Antiqua" w:cs="Book Antiqua"/>
        </w:rPr>
        <w:t xml:space="preserve"> mm</w:t>
      </w:r>
      <w:r w:rsidRPr="00BE15FB">
        <w:rPr>
          <w:rFonts w:ascii="Book Antiqua" w:eastAsia="Book Antiqua" w:hAnsi="Book Antiqua" w:cs="Book Antiqua"/>
        </w:rPr>
        <w:t xml:space="preserve"> × 73</w:t>
      </w:r>
      <w:r w:rsidR="00394A59">
        <w:rPr>
          <w:rFonts w:ascii="Book Antiqua" w:eastAsia="Book Antiqua" w:hAnsi="Book Antiqua" w:cs="Book Antiqua"/>
        </w:rPr>
        <w:t xml:space="preserve"> mm</w:t>
      </w:r>
      <w:r w:rsidRPr="00BE15FB">
        <w:rPr>
          <w:rFonts w:ascii="Book Antiqua" w:eastAsia="Book Antiqua" w:hAnsi="Book Antiqua" w:cs="Book Antiqua"/>
        </w:rPr>
        <w:t xml:space="preserve"> × 52 mm.</w:t>
      </w:r>
    </w:p>
    <w:p w14:paraId="712A214F" w14:textId="77777777" w:rsidR="002471B5" w:rsidRDefault="002471B5">
      <w:pPr>
        <w:rPr>
          <w:rFonts w:ascii="Book Antiqua" w:eastAsia="Book Antiqua" w:hAnsi="Book Antiqua" w:cs="Book Antiqua"/>
        </w:rPr>
      </w:pPr>
      <w:r>
        <w:rPr>
          <w:rFonts w:ascii="Book Antiqua" w:eastAsia="Book Antiqua" w:hAnsi="Book Antiqua" w:cs="Book Antiqua"/>
        </w:rPr>
        <w:br w:type="page"/>
      </w:r>
    </w:p>
    <w:p w14:paraId="3EFCB42D" w14:textId="7D9C5307" w:rsidR="00BE15FB" w:rsidRPr="00BE15FB" w:rsidRDefault="00450C19" w:rsidP="00BE15FB">
      <w:pPr>
        <w:spacing w:line="360" w:lineRule="auto"/>
        <w:jc w:val="both"/>
        <w:rPr>
          <w:rFonts w:ascii="Book Antiqua" w:eastAsia="Book Antiqua" w:hAnsi="Book Antiqua" w:cs="Book Antiqua"/>
        </w:rPr>
      </w:pPr>
      <w:r>
        <w:rPr>
          <w:rFonts w:ascii="Book Antiqua" w:eastAsia="Book Antiqua" w:hAnsi="Book Antiqua" w:cs="Book Antiqua"/>
          <w:noProof/>
          <w:lang w:eastAsia="zh-CN"/>
        </w:rPr>
        <w:lastRenderedPageBreak/>
        <w:drawing>
          <wp:inline distT="0" distB="0" distL="0" distR="0" wp14:anchorId="6A435B1C" wp14:editId="25481932">
            <wp:extent cx="4447324" cy="3448746"/>
            <wp:effectExtent l="0" t="0" r="0" b="0"/>
            <wp:docPr id="4359677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67756" name="图片 4" descr="图片包含 游戏机, 眼镜, 墨镜, 食物&#10;&#10;描述已自动生成"/>
                    <pic:cNvPicPr/>
                  </pic:nvPicPr>
                  <pic:blipFill>
                    <a:blip r:embed="rId12">
                      <a:extLst>
                        <a:ext uri="{28A0092B-C50C-407E-A947-70E740481C1C}">
                          <a14:useLocalDpi xmlns:a14="http://schemas.microsoft.com/office/drawing/2010/main" val="0"/>
                        </a:ext>
                      </a:extLst>
                    </a:blip>
                    <a:stretch>
                      <a:fillRect/>
                    </a:stretch>
                  </pic:blipFill>
                  <pic:spPr>
                    <a:xfrm>
                      <a:off x="0" y="0"/>
                      <a:ext cx="4447324" cy="3448746"/>
                    </a:xfrm>
                    <a:prstGeom prst="rect">
                      <a:avLst/>
                    </a:prstGeom>
                  </pic:spPr>
                </pic:pic>
              </a:graphicData>
            </a:graphic>
          </wp:inline>
        </w:drawing>
      </w:r>
    </w:p>
    <w:p w14:paraId="7F99064C" w14:textId="7C4CD270" w:rsidR="00BE15FB" w:rsidRPr="00BE15FB" w:rsidRDefault="00BE15FB" w:rsidP="00BE15FB">
      <w:pPr>
        <w:spacing w:line="360" w:lineRule="auto"/>
        <w:jc w:val="both"/>
        <w:rPr>
          <w:rFonts w:ascii="Book Antiqua" w:eastAsia="Book Antiqua" w:hAnsi="Book Antiqua" w:cs="Book Antiqua"/>
        </w:rPr>
      </w:pPr>
      <w:r w:rsidRPr="00AF515B">
        <w:rPr>
          <w:rFonts w:ascii="Book Antiqua" w:eastAsia="Book Antiqua" w:hAnsi="Book Antiqua" w:cs="Book Antiqua"/>
          <w:b/>
          <w:bCs/>
        </w:rPr>
        <w:t xml:space="preserve">Figure 2 </w:t>
      </w:r>
      <w:r w:rsidRPr="00CB334F">
        <w:rPr>
          <w:rFonts w:ascii="Book Antiqua" w:eastAsia="Book Antiqua" w:hAnsi="Book Antiqua" w:cs="Book Antiqua"/>
          <w:b/>
          <w:bCs/>
        </w:rPr>
        <w:t xml:space="preserve">Plain </w:t>
      </w:r>
      <w:r w:rsidR="00AF515B" w:rsidRPr="00CB334F">
        <w:rPr>
          <w:rFonts w:ascii="Book Antiqua" w:hAnsi="Book Antiqua"/>
          <w:b/>
          <w:bCs/>
        </w:rPr>
        <w:t>computed tomography</w:t>
      </w:r>
      <w:r w:rsidR="00661A7D">
        <w:rPr>
          <w:rFonts w:ascii="Book Antiqua" w:hAnsi="Book Antiqua"/>
          <w:b/>
          <w:bCs/>
        </w:rPr>
        <w:t>.</w:t>
      </w:r>
      <w:r w:rsidRPr="004742FC">
        <w:rPr>
          <w:rFonts w:ascii="Book Antiqua" w:eastAsia="Book Antiqua" w:hAnsi="Book Antiqua" w:cs="Book Antiqua"/>
        </w:rPr>
        <w:t xml:space="preserve"> </w:t>
      </w:r>
      <w:r w:rsidR="00661A7D" w:rsidRPr="004742FC">
        <w:rPr>
          <w:rFonts w:ascii="Book Antiqua" w:eastAsia="Book Antiqua" w:hAnsi="Book Antiqua" w:cs="Book Antiqua"/>
        </w:rPr>
        <w:t xml:space="preserve">The image </w:t>
      </w:r>
      <w:r w:rsidRPr="004742FC">
        <w:rPr>
          <w:rFonts w:ascii="Book Antiqua" w:eastAsia="Book Antiqua" w:hAnsi="Book Antiqua" w:cs="Book Antiqua"/>
        </w:rPr>
        <w:t>show</w:t>
      </w:r>
      <w:r w:rsidR="008C43F8">
        <w:rPr>
          <w:rFonts w:ascii="Book Antiqua" w:eastAsia="Book Antiqua" w:hAnsi="Book Antiqua" w:cs="Book Antiqua"/>
        </w:rPr>
        <w:t>s</w:t>
      </w:r>
      <w:r w:rsidRPr="004742FC">
        <w:rPr>
          <w:rFonts w:ascii="Book Antiqua" w:eastAsia="Book Antiqua" w:hAnsi="Book Antiqua" w:cs="Book Antiqua"/>
        </w:rPr>
        <w:t xml:space="preserve"> a well-defined lesion in </w:t>
      </w:r>
      <w:r w:rsidR="00C22BC4" w:rsidRPr="004742FC">
        <w:rPr>
          <w:rFonts w:ascii="Book Antiqua" w:eastAsia="Book Antiqua" w:hAnsi="Book Antiqua" w:cs="Book Antiqua"/>
        </w:rPr>
        <w:t>segment 8</w:t>
      </w:r>
      <w:r w:rsidRPr="004742FC">
        <w:rPr>
          <w:rFonts w:ascii="Book Antiqua" w:eastAsia="Book Antiqua" w:hAnsi="Book Antiqua" w:cs="Book Antiqua"/>
        </w:rPr>
        <w:t xml:space="preserve"> of the liver.</w:t>
      </w:r>
      <w:r w:rsidRPr="00BE15FB">
        <w:rPr>
          <w:rFonts w:ascii="Book Antiqua" w:eastAsia="Book Antiqua" w:hAnsi="Book Antiqua" w:cs="Book Antiqua"/>
        </w:rPr>
        <w:t xml:space="preserve"> The center of the lesion mainly shows the fat density and the peripheral area of the lesion shows </w:t>
      </w:r>
      <w:proofErr w:type="spellStart"/>
      <w:r w:rsidRPr="00BE15FB">
        <w:rPr>
          <w:rFonts w:ascii="Book Antiqua" w:eastAsia="Book Antiqua" w:hAnsi="Book Antiqua" w:cs="Book Antiqua"/>
        </w:rPr>
        <w:t>hypodensity</w:t>
      </w:r>
      <w:proofErr w:type="spellEnd"/>
      <w:r w:rsidRPr="00BE15FB">
        <w:rPr>
          <w:rFonts w:ascii="Book Antiqua" w:eastAsia="Book Antiqua" w:hAnsi="Book Antiqua" w:cs="Book Antiqua"/>
        </w:rPr>
        <w:t xml:space="preserve">. </w:t>
      </w:r>
    </w:p>
    <w:p w14:paraId="2C939DA7" w14:textId="2F763F18" w:rsidR="00BE15FB" w:rsidRPr="00BE15FB" w:rsidRDefault="00450C19" w:rsidP="00BE15FB">
      <w:pPr>
        <w:spacing w:line="360" w:lineRule="auto"/>
        <w:jc w:val="both"/>
        <w:rPr>
          <w:rFonts w:ascii="Book Antiqua" w:eastAsia="Book Antiqua" w:hAnsi="Book Antiqua" w:cs="Book Antiqua"/>
        </w:rPr>
      </w:pPr>
      <w:r>
        <w:rPr>
          <w:rFonts w:ascii="Book Antiqua" w:eastAsia="Book Antiqua" w:hAnsi="Book Antiqua" w:cs="Book Antiqua"/>
          <w:noProof/>
          <w:lang w:eastAsia="zh-CN"/>
        </w:rPr>
        <w:lastRenderedPageBreak/>
        <w:drawing>
          <wp:inline distT="0" distB="0" distL="0" distR="0" wp14:anchorId="665F59D4" wp14:editId="1AC8B11C">
            <wp:extent cx="5933115" cy="6399803"/>
            <wp:effectExtent l="0" t="0" r="0" b="1270"/>
            <wp:docPr id="14010394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39476" name="图片 3" descr="图片包含 游戏机, 照片, 食物, 旧&#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3115" cy="6399803"/>
                    </a:xfrm>
                    <a:prstGeom prst="rect">
                      <a:avLst/>
                    </a:prstGeom>
                  </pic:spPr>
                </pic:pic>
              </a:graphicData>
            </a:graphic>
          </wp:inline>
        </w:drawing>
      </w:r>
    </w:p>
    <w:p w14:paraId="64C97E97" w14:textId="5219FC19" w:rsidR="00BE15FB" w:rsidRPr="00BE15FB" w:rsidRDefault="00BE15FB" w:rsidP="00BE15FB">
      <w:pPr>
        <w:spacing w:line="360" w:lineRule="auto"/>
        <w:jc w:val="both"/>
        <w:rPr>
          <w:rFonts w:ascii="Book Antiqua" w:eastAsia="Book Antiqua" w:hAnsi="Book Antiqua" w:cs="Book Antiqua"/>
        </w:rPr>
      </w:pPr>
      <w:r w:rsidRPr="00143C12">
        <w:rPr>
          <w:rFonts w:ascii="Book Antiqua" w:eastAsia="Book Antiqua" w:hAnsi="Book Antiqua" w:cs="Book Antiqua"/>
          <w:b/>
          <w:bCs/>
        </w:rPr>
        <w:t xml:space="preserve">Figure 3 </w:t>
      </w:r>
      <w:r w:rsidR="00AF4683" w:rsidRPr="00143C12">
        <w:rPr>
          <w:rFonts w:ascii="Book Antiqua" w:eastAsia="Book Antiqua" w:hAnsi="Book Antiqua" w:cs="Book Antiqua"/>
          <w:b/>
          <w:bCs/>
        </w:rPr>
        <w:t xml:space="preserve">Plain magnetic resonance imaging. </w:t>
      </w:r>
      <w:r w:rsidRPr="00BE15FB">
        <w:rPr>
          <w:rFonts w:ascii="Book Antiqua" w:eastAsia="Book Antiqua" w:hAnsi="Book Antiqua" w:cs="Book Antiqua"/>
        </w:rPr>
        <w:t xml:space="preserve">A: T1-weighted </w:t>
      </w:r>
      <w:r w:rsidR="00CB334F">
        <w:rPr>
          <w:rFonts w:ascii="Book Antiqua" w:eastAsia="Book Antiqua" w:hAnsi="Book Antiqua" w:cs="Book Antiqua"/>
        </w:rPr>
        <w:t xml:space="preserve">in </w:t>
      </w:r>
      <w:r w:rsidRPr="00BE15FB">
        <w:rPr>
          <w:rFonts w:ascii="Book Antiqua" w:eastAsia="Book Antiqua" w:hAnsi="Book Antiqua" w:cs="Book Antiqua"/>
        </w:rPr>
        <w:t xml:space="preserve">phase image shows </w:t>
      </w:r>
      <w:proofErr w:type="spellStart"/>
      <w:r w:rsidRPr="00BE15FB">
        <w:rPr>
          <w:rFonts w:ascii="Book Antiqua" w:eastAsia="Book Antiqua" w:hAnsi="Book Antiqua" w:cs="Book Antiqua"/>
        </w:rPr>
        <w:t>hyperintensity</w:t>
      </w:r>
      <w:proofErr w:type="spellEnd"/>
      <w:r w:rsidRPr="00BE15FB">
        <w:rPr>
          <w:rFonts w:ascii="Book Antiqua" w:eastAsia="Book Antiqua" w:hAnsi="Book Antiqua" w:cs="Book Antiqua"/>
        </w:rPr>
        <w:t xml:space="preserve"> at the center area and </w:t>
      </w:r>
      <w:proofErr w:type="spellStart"/>
      <w:r w:rsidRPr="00BE15FB">
        <w:rPr>
          <w:rFonts w:ascii="Book Antiqua" w:eastAsia="Book Antiqua" w:hAnsi="Book Antiqua" w:cs="Book Antiqua"/>
        </w:rPr>
        <w:t>hypointensity</w:t>
      </w:r>
      <w:proofErr w:type="spellEnd"/>
      <w:r w:rsidRPr="00BE15FB">
        <w:rPr>
          <w:rFonts w:ascii="Book Antiqua" w:eastAsia="Book Antiqua" w:hAnsi="Book Antiqua" w:cs="Book Antiqua"/>
        </w:rPr>
        <w:t xml:space="preserve"> at the peripheral area of the lesion compared with the background liver parenchyma</w:t>
      </w:r>
      <w:r w:rsidR="00AF515B">
        <w:rPr>
          <w:rFonts w:ascii="Book Antiqua" w:eastAsia="Book Antiqua" w:hAnsi="Book Antiqua" w:cs="Book Antiqua"/>
        </w:rPr>
        <w:t xml:space="preserve">; </w:t>
      </w:r>
      <w:r w:rsidRPr="00BE15FB">
        <w:rPr>
          <w:rFonts w:ascii="Book Antiqua" w:eastAsia="Book Antiqua" w:hAnsi="Book Antiqua" w:cs="Book Antiqua"/>
        </w:rPr>
        <w:t xml:space="preserve">B: T1-weighted opposed phase image demonstrates an apparent signal drop </w:t>
      </w:r>
      <w:r w:rsidR="008C43F8">
        <w:rPr>
          <w:rFonts w:ascii="Book Antiqua" w:eastAsia="Book Antiqua" w:hAnsi="Book Antiqua" w:cs="Book Antiqua"/>
        </w:rPr>
        <w:t>in</w:t>
      </w:r>
      <w:r w:rsidRPr="00BE15FB">
        <w:rPr>
          <w:rFonts w:ascii="Book Antiqua" w:eastAsia="Book Antiqua" w:hAnsi="Book Antiqua" w:cs="Book Antiqua"/>
        </w:rPr>
        <w:t xml:space="preserve"> the peripheral area of the lesion and a heterogeneous signal drop at the center of the lesion</w:t>
      </w:r>
      <w:r w:rsidR="00AF515B">
        <w:rPr>
          <w:rFonts w:ascii="Book Antiqua" w:eastAsia="Book Antiqua" w:hAnsi="Book Antiqua" w:cs="Book Antiqua"/>
        </w:rPr>
        <w:t xml:space="preserve">; </w:t>
      </w:r>
      <w:r w:rsidRPr="00BE15FB">
        <w:rPr>
          <w:rFonts w:ascii="Book Antiqua" w:eastAsia="Book Antiqua" w:hAnsi="Book Antiqua" w:cs="Book Antiqua"/>
        </w:rPr>
        <w:t xml:space="preserve">C: T2-weighted image shows the lesion’s center </w:t>
      </w:r>
      <w:proofErr w:type="spellStart"/>
      <w:r w:rsidRPr="00BE15FB">
        <w:rPr>
          <w:rFonts w:ascii="Book Antiqua" w:eastAsia="Book Antiqua" w:hAnsi="Book Antiqua" w:cs="Book Antiqua"/>
        </w:rPr>
        <w:t>hyperintensity</w:t>
      </w:r>
      <w:proofErr w:type="spellEnd"/>
      <w:r w:rsidRPr="00BE15FB">
        <w:rPr>
          <w:rFonts w:ascii="Book Antiqua" w:eastAsia="Book Antiqua" w:hAnsi="Book Antiqua" w:cs="Book Antiqua"/>
        </w:rPr>
        <w:t xml:space="preserve"> equal to subcutaneous fat. The peripheral area of the </w:t>
      </w:r>
      <w:r w:rsidRPr="00BE15FB">
        <w:rPr>
          <w:rFonts w:ascii="Book Antiqua" w:eastAsia="Book Antiqua" w:hAnsi="Book Antiqua" w:cs="Book Antiqua"/>
        </w:rPr>
        <w:lastRenderedPageBreak/>
        <w:t xml:space="preserve">lesion shows mild </w:t>
      </w:r>
      <w:proofErr w:type="spellStart"/>
      <w:r w:rsidRPr="00BE15FB">
        <w:rPr>
          <w:rFonts w:ascii="Book Antiqua" w:eastAsia="Book Antiqua" w:hAnsi="Book Antiqua" w:cs="Book Antiqua"/>
        </w:rPr>
        <w:t>hyperintensity</w:t>
      </w:r>
      <w:proofErr w:type="spellEnd"/>
      <w:r w:rsidR="00AF515B">
        <w:rPr>
          <w:rFonts w:ascii="Book Antiqua" w:eastAsia="Book Antiqua" w:hAnsi="Book Antiqua" w:cs="Book Antiqua"/>
        </w:rPr>
        <w:t xml:space="preserve">; </w:t>
      </w:r>
      <w:r w:rsidRPr="00BE15FB">
        <w:rPr>
          <w:rFonts w:ascii="Book Antiqua" w:eastAsia="Book Antiqua" w:hAnsi="Book Antiqua" w:cs="Book Antiqua"/>
        </w:rPr>
        <w:t xml:space="preserve">D: Diffusion-weighted image shows the peripheral area of the lesion and </w:t>
      </w:r>
      <w:proofErr w:type="spellStart"/>
      <w:r w:rsidRPr="00BE15FB">
        <w:rPr>
          <w:rFonts w:ascii="Book Antiqua" w:eastAsia="Book Antiqua" w:hAnsi="Book Antiqua" w:cs="Book Antiqua"/>
        </w:rPr>
        <w:t>hyperintensity</w:t>
      </w:r>
      <w:proofErr w:type="spellEnd"/>
      <w:r w:rsidRPr="00BE15FB">
        <w:rPr>
          <w:rFonts w:ascii="Book Antiqua" w:eastAsia="Book Antiqua" w:hAnsi="Book Antiqua" w:cs="Book Antiqua"/>
        </w:rPr>
        <w:t xml:space="preserve"> on the diffusion-weighted image. The center of the fat-dominant area shows </w:t>
      </w:r>
      <w:proofErr w:type="spellStart"/>
      <w:r w:rsidRPr="00BE15FB">
        <w:rPr>
          <w:rFonts w:ascii="Book Antiqua" w:eastAsia="Book Antiqua" w:hAnsi="Book Antiqua" w:cs="Book Antiqua"/>
        </w:rPr>
        <w:t>hypointensity</w:t>
      </w:r>
      <w:proofErr w:type="spellEnd"/>
      <w:r w:rsidR="00AF515B">
        <w:rPr>
          <w:rFonts w:ascii="Book Antiqua" w:eastAsia="Book Antiqua" w:hAnsi="Book Antiqua" w:cs="Book Antiqua"/>
        </w:rPr>
        <w:t>;</w:t>
      </w:r>
      <w:r w:rsidRPr="00BE15FB">
        <w:rPr>
          <w:rFonts w:ascii="Book Antiqua" w:eastAsia="Book Antiqua" w:hAnsi="Book Antiqua" w:cs="Book Antiqua"/>
        </w:rPr>
        <w:t xml:space="preserve"> E: Apparent diffusion coefficient map show</w:t>
      </w:r>
      <w:r w:rsidR="008C43F8">
        <w:rPr>
          <w:rFonts w:ascii="Book Antiqua" w:eastAsia="Book Antiqua" w:hAnsi="Book Antiqua" w:cs="Book Antiqua"/>
        </w:rPr>
        <w:t>s</w:t>
      </w:r>
      <w:r w:rsidRPr="00BE15FB">
        <w:rPr>
          <w:rFonts w:ascii="Book Antiqua" w:eastAsia="Book Antiqua" w:hAnsi="Book Antiqua" w:cs="Book Antiqua"/>
        </w:rPr>
        <w:t xml:space="preserve"> the peripheral area of the lesion </w:t>
      </w:r>
      <w:proofErr w:type="spellStart"/>
      <w:r w:rsidRPr="00BE15FB">
        <w:rPr>
          <w:rFonts w:ascii="Book Antiqua" w:eastAsia="Book Antiqua" w:hAnsi="Book Antiqua" w:cs="Book Antiqua"/>
        </w:rPr>
        <w:t>hypointensity</w:t>
      </w:r>
      <w:proofErr w:type="spellEnd"/>
      <w:r w:rsidRPr="00BE15FB">
        <w:rPr>
          <w:rFonts w:ascii="Book Antiqua" w:eastAsia="Book Antiqua" w:hAnsi="Book Antiqua" w:cs="Book Antiqua"/>
        </w:rPr>
        <w:t xml:space="preserve"> (white arrow). This indicates that the diffusion in this area is restricted.</w:t>
      </w:r>
    </w:p>
    <w:p w14:paraId="37054FAF" w14:textId="77777777" w:rsidR="002471B5" w:rsidRDefault="002471B5">
      <w:pPr>
        <w:rPr>
          <w:rFonts w:ascii="Book Antiqua" w:eastAsia="Book Antiqua" w:hAnsi="Book Antiqua" w:cs="Book Antiqua"/>
        </w:rPr>
      </w:pPr>
      <w:r>
        <w:rPr>
          <w:rFonts w:ascii="Book Antiqua" w:eastAsia="Book Antiqua" w:hAnsi="Book Antiqua" w:cs="Book Antiqua"/>
        </w:rPr>
        <w:br w:type="page"/>
      </w:r>
    </w:p>
    <w:p w14:paraId="16061223" w14:textId="784CD7F2" w:rsidR="00652119" w:rsidRDefault="00450C19" w:rsidP="00BE15FB">
      <w:pPr>
        <w:spacing w:line="360" w:lineRule="auto"/>
        <w:jc w:val="both"/>
        <w:rPr>
          <w:rFonts w:ascii="Book Antiqua" w:eastAsia="Book Antiqua" w:hAnsi="Book Antiqua" w:cs="Book Antiqua"/>
        </w:rPr>
      </w:pPr>
      <w:r>
        <w:rPr>
          <w:rFonts w:ascii="Book Antiqua" w:eastAsia="Book Antiqua" w:hAnsi="Book Antiqua" w:cs="Book Antiqua"/>
          <w:noProof/>
          <w:lang w:eastAsia="zh-CN"/>
        </w:rPr>
        <w:lastRenderedPageBreak/>
        <w:drawing>
          <wp:inline distT="0" distB="0" distL="0" distR="0" wp14:anchorId="43E4039D" wp14:editId="37247256">
            <wp:extent cx="5955104" cy="3368473"/>
            <wp:effectExtent l="0" t="0" r="7620" b="3810"/>
            <wp:docPr id="4905596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559643" name="图片 2" descr="图示&#10;&#10;低可信度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55104" cy="3368473"/>
                    </a:xfrm>
                    <a:prstGeom prst="rect">
                      <a:avLst/>
                    </a:prstGeom>
                  </pic:spPr>
                </pic:pic>
              </a:graphicData>
            </a:graphic>
          </wp:inline>
        </w:drawing>
      </w:r>
    </w:p>
    <w:p w14:paraId="2F967938" w14:textId="3FEB43DB" w:rsidR="00BE15FB" w:rsidRPr="00BE15FB" w:rsidRDefault="00BE15FB" w:rsidP="00BE15FB">
      <w:pPr>
        <w:spacing w:line="360" w:lineRule="auto"/>
        <w:jc w:val="both"/>
        <w:rPr>
          <w:rFonts w:ascii="Book Antiqua" w:eastAsia="Book Antiqua" w:hAnsi="Book Antiqua" w:cs="Book Antiqua"/>
        </w:rPr>
      </w:pPr>
      <w:r w:rsidRPr="00AF515B">
        <w:rPr>
          <w:rFonts w:ascii="Book Antiqua" w:eastAsia="Book Antiqua" w:hAnsi="Book Antiqua" w:cs="Book Antiqua"/>
          <w:b/>
          <w:bCs/>
        </w:rPr>
        <w:t xml:space="preserve">Figure 4 </w:t>
      </w:r>
      <w:r w:rsidR="000A3EF7">
        <w:rPr>
          <w:rFonts w:ascii="Book Antiqua" w:eastAsia="Book Antiqua" w:hAnsi="Book Antiqua" w:cs="Book Antiqua"/>
          <w:b/>
          <w:bCs/>
        </w:rPr>
        <w:t xml:space="preserve">Histological and </w:t>
      </w:r>
      <w:proofErr w:type="spellStart"/>
      <w:r w:rsidR="000A3EF7">
        <w:rPr>
          <w:rFonts w:ascii="Book Antiqua" w:eastAsia="Book Antiqua" w:hAnsi="Book Antiqua" w:cs="Book Antiqua"/>
          <w:b/>
          <w:bCs/>
        </w:rPr>
        <w:t>immunohistochemical</w:t>
      </w:r>
      <w:proofErr w:type="spellEnd"/>
      <w:r w:rsidR="000A3EF7">
        <w:rPr>
          <w:rFonts w:ascii="Book Antiqua" w:eastAsia="Book Antiqua" w:hAnsi="Book Antiqua" w:cs="Book Antiqua"/>
          <w:b/>
          <w:bCs/>
        </w:rPr>
        <w:t xml:space="preserve"> findings</w:t>
      </w:r>
      <w:r w:rsidR="00AF515B" w:rsidRPr="00AF515B">
        <w:rPr>
          <w:rFonts w:ascii="Book Antiqua" w:eastAsia="Book Antiqua" w:hAnsi="Book Antiqua" w:cs="Book Antiqua"/>
          <w:b/>
          <w:bCs/>
        </w:rPr>
        <w:t>.</w:t>
      </w:r>
      <w:r w:rsidR="00AF515B" w:rsidRPr="00BE15FB">
        <w:rPr>
          <w:rFonts w:ascii="Book Antiqua" w:eastAsia="Book Antiqua" w:hAnsi="Book Antiqua" w:cs="Book Antiqua"/>
        </w:rPr>
        <w:t xml:space="preserve"> </w:t>
      </w:r>
      <w:r w:rsidRPr="00BE15FB">
        <w:rPr>
          <w:rFonts w:ascii="Book Antiqua" w:eastAsia="Book Antiqua" w:hAnsi="Book Antiqua" w:cs="Book Antiqua"/>
        </w:rPr>
        <w:t xml:space="preserve">A: </w:t>
      </w:r>
      <w:proofErr w:type="spellStart"/>
      <w:r w:rsidRPr="00BE15FB">
        <w:rPr>
          <w:rFonts w:ascii="Book Antiqua" w:eastAsia="Book Antiqua" w:hAnsi="Book Antiqua" w:cs="Book Antiqua"/>
        </w:rPr>
        <w:t>Hematoxylin</w:t>
      </w:r>
      <w:proofErr w:type="spellEnd"/>
      <w:r w:rsidRPr="00BE15FB">
        <w:rPr>
          <w:rFonts w:ascii="Book Antiqua" w:eastAsia="Book Antiqua" w:hAnsi="Book Antiqua" w:cs="Book Antiqua"/>
        </w:rPr>
        <w:t xml:space="preserve"> and eosin staining with </w:t>
      </w:r>
      <w:r w:rsidR="0006798E" w:rsidRPr="0006798E">
        <w:rPr>
          <w:rFonts w:ascii="Book Antiqua" w:hAnsi="Book Antiqua" w:cs="Book Antiqua"/>
          <w:lang w:eastAsia="zh-CN"/>
        </w:rPr>
        <w:t>×</w:t>
      </w:r>
      <w:r w:rsidR="0006798E">
        <w:rPr>
          <w:rFonts w:ascii="Book Antiqua" w:eastAsia="Book Antiqua" w:hAnsi="Book Antiqua" w:cs="Book Antiqua"/>
        </w:rPr>
        <w:t xml:space="preserve"> </w:t>
      </w:r>
      <w:r w:rsidRPr="00BE15FB">
        <w:rPr>
          <w:rFonts w:ascii="Book Antiqua" w:eastAsia="Book Antiqua" w:hAnsi="Book Antiqua" w:cs="Book Antiqua"/>
        </w:rPr>
        <w:t>400 magnification of the specimen from biopsy to the lesion show</w:t>
      </w:r>
      <w:r w:rsidR="008C43F8">
        <w:rPr>
          <w:rFonts w:ascii="Book Antiqua" w:eastAsia="Book Antiqua" w:hAnsi="Book Antiqua" w:cs="Book Antiqua"/>
        </w:rPr>
        <w:t xml:space="preserve">s </w:t>
      </w:r>
      <w:r w:rsidRPr="00BE15FB">
        <w:rPr>
          <w:rFonts w:ascii="Book Antiqua" w:eastAsia="Book Antiqua" w:hAnsi="Book Antiqua" w:cs="Book Antiqua"/>
        </w:rPr>
        <w:t>the adipose tissue (lucent areas) within the hematopoietic element</w:t>
      </w:r>
      <w:r w:rsidR="0006798E">
        <w:rPr>
          <w:rFonts w:ascii="Book Antiqua" w:eastAsia="Book Antiqua" w:hAnsi="Book Antiqua" w:cs="Book Antiqua"/>
        </w:rPr>
        <w:t xml:space="preserve">; </w:t>
      </w:r>
      <w:r w:rsidRPr="00BE15FB">
        <w:rPr>
          <w:rFonts w:ascii="Book Antiqua" w:eastAsia="Book Antiqua" w:hAnsi="Book Antiqua" w:cs="Book Antiqua"/>
        </w:rPr>
        <w:t xml:space="preserve">B: </w:t>
      </w:r>
      <w:proofErr w:type="spellStart"/>
      <w:r w:rsidRPr="00BE15FB">
        <w:rPr>
          <w:rFonts w:ascii="Book Antiqua" w:eastAsia="Book Antiqua" w:hAnsi="Book Antiqua" w:cs="Book Antiqua"/>
        </w:rPr>
        <w:t>Glycophorin</w:t>
      </w:r>
      <w:proofErr w:type="spellEnd"/>
      <w:r w:rsidRPr="00BE15FB">
        <w:rPr>
          <w:rFonts w:ascii="Book Antiqua" w:eastAsia="Book Antiqua" w:hAnsi="Book Antiqua" w:cs="Book Antiqua"/>
        </w:rPr>
        <w:t xml:space="preserve"> C staining with </w:t>
      </w:r>
      <w:r w:rsidR="0006798E" w:rsidRPr="0006798E">
        <w:rPr>
          <w:rFonts w:ascii="Book Antiqua" w:hAnsi="Book Antiqua" w:cs="Book Antiqua"/>
          <w:lang w:eastAsia="zh-CN"/>
        </w:rPr>
        <w:t>×</w:t>
      </w:r>
      <w:r w:rsidR="0006798E">
        <w:rPr>
          <w:rFonts w:ascii="Book Antiqua" w:hAnsi="Book Antiqua" w:cs="Book Antiqua"/>
          <w:lang w:eastAsia="zh-CN"/>
        </w:rPr>
        <w:t xml:space="preserve"> </w:t>
      </w:r>
      <w:r w:rsidRPr="00BE15FB">
        <w:rPr>
          <w:rFonts w:ascii="Book Antiqua" w:eastAsia="Book Antiqua" w:hAnsi="Book Antiqua" w:cs="Book Antiqua"/>
        </w:rPr>
        <w:t>400 magnification field indicate</w:t>
      </w:r>
      <w:r w:rsidR="008C43F8">
        <w:rPr>
          <w:rFonts w:ascii="Book Antiqua" w:eastAsia="Book Antiqua" w:hAnsi="Book Antiqua" w:cs="Book Antiqua"/>
        </w:rPr>
        <w:t>s</w:t>
      </w:r>
      <w:r w:rsidRPr="00BE15FB">
        <w:rPr>
          <w:rFonts w:ascii="Book Antiqua" w:eastAsia="Book Antiqua" w:hAnsi="Book Antiqua" w:cs="Book Antiqua"/>
        </w:rPr>
        <w:t xml:space="preserve"> the presence of </w:t>
      </w:r>
      <w:proofErr w:type="spellStart"/>
      <w:r w:rsidRPr="00BE15FB">
        <w:rPr>
          <w:rFonts w:ascii="Book Antiqua" w:eastAsia="Book Antiqua" w:hAnsi="Book Antiqua" w:cs="Book Antiqua"/>
        </w:rPr>
        <w:t>erythroid</w:t>
      </w:r>
      <w:proofErr w:type="spellEnd"/>
      <w:r w:rsidRPr="00BE15FB">
        <w:rPr>
          <w:rFonts w:ascii="Book Antiqua" w:eastAsia="Book Antiqua" w:hAnsi="Book Antiqua" w:cs="Book Antiqua"/>
        </w:rPr>
        <w:t xml:space="preserve"> cells (brown stained)</w:t>
      </w:r>
      <w:r w:rsidR="007E794F">
        <w:rPr>
          <w:rFonts w:ascii="Book Antiqua" w:eastAsia="Book Antiqua" w:hAnsi="Book Antiqua" w:cs="Book Antiqua"/>
        </w:rPr>
        <w:t xml:space="preserve">; </w:t>
      </w:r>
      <w:r w:rsidRPr="00BE15FB">
        <w:rPr>
          <w:rFonts w:ascii="Book Antiqua" w:eastAsia="Book Antiqua" w:hAnsi="Book Antiqua" w:cs="Book Antiqua"/>
        </w:rPr>
        <w:t xml:space="preserve">C: Myeloperoxidase staining with </w:t>
      </w:r>
      <w:r w:rsidR="0006798E" w:rsidRPr="0006798E">
        <w:rPr>
          <w:rFonts w:ascii="Book Antiqua" w:hAnsi="Book Antiqua" w:cs="Book Antiqua"/>
          <w:lang w:eastAsia="zh-CN"/>
        </w:rPr>
        <w:t>×</w:t>
      </w:r>
      <w:r w:rsidR="0006798E">
        <w:rPr>
          <w:rFonts w:ascii="Book Antiqua" w:hAnsi="Book Antiqua" w:cs="Book Antiqua"/>
          <w:lang w:eastAsia="zh-CN"/>
        </w:rPr>
        <w:t xml:space="preserve"> </w:t>
      </w:r>
      <w:r w:rsidRPr="00BE15FB">
        <w:rPr>
          <w:rFonts w:ascii="Book Antiqua" w:eastAsia="Book Antiqua" w:hAnsi="Book Antiqua" w:cs="Book Antiqua"/>
        </w:rPr>
        <w:t>400 magnification field show</w:t>
      </w:r>
      <w:r w:rsidR="008C43F8">
        <w:rPr>
          <w:rFonts w:ascii="Book Antiqua" w:eastAsia="Book Antiqua" w:hAnsi="Book Antiqua" w:cs="Book Antiqua"/>
        </w:rPr>
        <w:t>s</w:t>
      </w:r>
      <w:r w:rsidRPr="00BE15FB">
        <w:rPr>
          <w:rFonts w:ascii="Book Antiqua" w:eastAsia="Book Antiqua" w:hAnsi="Book Antiqua" w:cs="Book Antiqua"/>
        </w:rPr>
        <w:t xml:space="preserve"> the presence of </w:t>
      </w:r>
      <w:proofErr w:type="spellStart"/>
      <w:r w:rsidRPr="00BE15FB">
        <w:rPr>
          <w:rFonts w:ascii="Book Antiqua" w:eastAsia="Book Antiqua" w:hAnsi="Book Antiqua" w:cs="Book Antiqua"/>
        </w:rPr>
        <w:t>myelocytes</w:t>
      </w:r>
      <w:proofErr w:type="spellEnd"/>
      <w:r w:rsidRPr="00BE15FB">
        <w:rPr>
          <w:rFonts w:ascii="Book Antiqua" w:eastAsia="Book Antiqua" w:hAnsi="Book Antiqua" w:cs="Book Antiqua"/>
        </w:rPr>
        <w:t xml:space="preserve"> (brown stained)</w:t>
      </w:r>
      <w:r w:rsidR="007E794F">
        <w:rPr>
          <w:rFonts w:ascii="Book Antiqua" w:eastAsia="Book Antiqua" w:hAnsi="Book Antiqua" w:cs="Book Antiqua"/>
        </w:rPr>
        <w:t xml:space="preserve">; </w:t>
      </w:r>
      <w:r w:rsidRPr="00BE15FB">
        <w:rPr>
          <w:rFonts w:ascii="Book Antiqua" w:eastAsia="Book Antiqua" w:hAnsi="Book Antiqua" w:cs="Book Antiqua"/>
        </w:rPr>
        <w:t xml:space="preserve">D: CD61 </w:t>
      </w:r>
      <w:proofErr w:type="spellStart"/>
      <w:r w:rsidRPr="00BE15FB">
        <w:rPr>
          <w:rFonts w:ascii="Book Antiqua" w:eastAsia="Book Antiqua" w:hAnsi="Book Antiqua" w:cs="Book Antiqua"/>
        </w:rPr>
        <w:t>immunostaining</w:t>
      </w:r>
      <w:proofErr w:type="spellEnd"/>
      <w:r w:rsidRPr="00BE15FB">
        <w:rPr>
          <w:rFonts w:ascii="Book Antiqua" w:eastAsia="Book Antiqua" w:hAnsi="Book Antiqua" w:cs="Book Antiqua"/>
        </w:rPr>
        <w:t xml:space="preserve"> with ×</w:t>
      </w:r>
      <w:r w:rsidR="0006798E">
        <w:rPr>
          <w:rFonts w:ascii="Book Antiqua" w:eastAsia="Book Antiqua" w:hAnsi="Book Antiqua" w:cs="Book Antiqua"/>
        </w:rPr>
        <w:t xml:space="preserve"> </w:t>
      </w:r>
      <w:r w:rsidRPr="00BE15FB">
        <w:rPr>
          <w:rFonts w:ascii="Book Antiqua" w:eastAsia="Book Antiqua" w:hAnsi="Book Antiqua" w:cs="Book Antiqua"/>
        </w:rPr>
        <w:t>400 magnification field demonstrates the presence of megakaryocytes (brown stained).</w:t>
      </w:r>
    </w:p>
    <w:p w14:paraId="51010BD2" w14:textId="77777777" w:rsidR="002471B5" w:rsidRDefault="002471B5">
      <w:pPr>
        <w:rPr>
          <w:rFonts w:ascii="Book Antiqua" w:eastAsia="Book Antiqua" w:hAnsi="Book Antiqua" w:cs="Book Antiqua"/>
        </w:rPr>
      </w:pPr>
      <w:r>
        <w:rPr>
          <w:rFonts w:ascii="Book Antiqua" w:eastAsia="Book Antiqua" w:hAnsi="Book Antiqua" w:cs="Book Antiqua"/>
        </w:rPr>
        <w:br w:type="page"/>
      </w:r>
    </w:p>
    <w:p w14:paraId="519F4498" w14:textId="61CEAE49" w:rsidR="00BE15FB" w:rsidRPr="00BE15FB" w:rsidRDefault="00450C19" w:rsidP="00BE15FB">
      <w:pPr>
        <w:spacing w:line="360" w:lineRule="auto"/>
        <w:jc w:val="both"/>
        <w:rPr>
          <w:rFonts w:ascii="Book Antiqua" w:eastAsia="Book Antiqua" w:hAnsi="Book Antiqua" w:cs="Book Antiqua"/>
        </w:rPr>
      </w:pPr>
      <w:r>
        <w:rPr>
          <w:rFonts w:ascii="Book Antiqua" w:eastAsia="Book Antiqua" w:hAnsi="Book Antiqua" w:cs="Book Antiqua"/>
          <w:noProof/>
          <w:lang w:eastAsia="zh-CN"/>
        </w:rPr>
        <w:lastRenderedPageBreak/>
        <w:drawing>
          <wp:inline distT="0" distB="0" distL="0" distR="0" wp14:anchorId="17DB5854" wp14:editId="6F5C5709">
            <wp:extent cx="4829937" cy="3415700"/>
            <wp:effectExtent l="0" t="0" r="8890" b="0"/>
            <wp:docPr id="228602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0232" name="图片 1" descr="图片包含 游戏机, 星星&#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4829937" cy="3415700"/>
                    </a:xfrm>
                    <a:prstGeom prst="rect">
                      <a:avLst/>
                    </a:prstGeom>
                  </pic:spPr>
                </pic:pic>
              </a:graphicData>
            </a:graphic>
          </wp:inline>
        </w:drawing>
      </w:r>
    </w:p>
    <w:p w14:paraId="66175F8C" w14:textId="3F9709AA" w:rsidR="00BE15FB" w:rsidRPr="00BE15FB" w:rsidRDefault="00BE15FB" w:rsidP="00BE15FB">
      <w:pPr>
        <w:spacing w:line="360" w:lineRule="auto"/>
        <w:jc w:val="both"/>
        <w:rPr>
          <w:rFonts w:ascii="Book Antiqua" w:eastAsia="Book Antiqua" w:hAnsi="Book Antiqua" w:cs="Book Antiqua"/>
        </w:rPr>
      </w:pPr>
      <w:bookmarkStart w:id="4" w:name="_GoBack"/>
      <w:r w:rsidRPr="009948B7">
        <w:rPr>
          <w:rFonts w:ascii="Book Antiqua" w:eastAsia="Book Antiqua" w:hAnsi="Book Antiqua" w:cs="Book Antiqua"/>
          <w:b/>
          <w:bCs/>
        </w:rPr>
        <w:t xml:space="preserve">Figure 5 </w:t>
      </w:r>
      <w:r w:rsidRPr="00CB334F">
        <w:rPr>
          <w:rFonts w:ascii="Book Antiqua" w:eastAsia="Book Antiqua" w:hAnsi="Book Antiqua" w:cs="Book Antiqua"/>
          <w:b/>
          <w:bCs/>
        </w:rPr>
        <w:t xml:space="preserve">A fusion </w:t>
      </w:r>
      <w:proofErr w:type="gramStart"/>
      <w:r w:rsidRPr="00CB334F">
        <w:rPr>
          <w:rFonts w:ascii="Book Antiqua" w:eastAsia="Book Antiqua" w:hAnsi="Book Antiqua" w:cs="Book Antiqua"/>
          <w:b/>
          <w:bCs/>
        </w:rPr>
        <w:t>image</w:t>
      </w:r>
      <w:proofErr w:type="gramEnd"/>
      <w:r w:rsidRPr="00CB334F">
        <w:rPr>
          <w:rFonts w:ascii="Book Antiqua" w:eastAsia="Book Antiqua" w:hAnsi="Book Antiqua" w:cs="Book Antiqua"/>
          <w:b/>
          <w:bCs/>
        </w:rPr>
        <w:t xml:space="preserve"> with single photon emission computed tomography </w:t>
      </w:r>
      <w:r w:rsidR="00232316">
        <w:rPr>
          <w:rFonts w:ascii="Book Antiqua" w:eastAsia="Book Antiqua" w:hAnsi="Book Antiqua" w:cs="Book Antiqua"/>
          <w:b/>
          <w:bCs/>
        </w:rPr>
        <w:t xml:space="preserve">using </w:t>
      </w:r>
      <w:r w:rsidR="00232316" w:rsidRPr="009E6328">
        <w:rPr>
          <w:rFonts w:ascii="Book Antiqua" w:eastAsia="Book Antiqua" w:hAnsi="Book Antiqua" w:cs="Book Antiqua"/>
          <w:b/>
          <w:vertAlign w:val="superscript"/>
        </w:rPr>
        <w:t>111</w:t>
      </w:r>
      <w:r w:rsidR="00232316" w:rsidRPr="009E6328">
        <w:rPr>
          <w:rFonts w:ascii="Book Antiqua" w:eastAsia="Book Antiqua" w:hAnsi="Book Antiqua" w:cs="Book Antiqua"/>
          <w:b/>
        </w:rPr>
        <w:t>InCl</w:t>
      </w:r>
      <w:r w:rsidR="00232316" w:rsidRPr="009E6328">
        <w:rPr>
          <w:rFonts w:ascii="Book Antiqua" w:eastAsia="Book Antiqua" w:hAnsi="Book Antiqua" w:cs="Book Antiqua"/>
          <w:b/>
          <w:vertAlign w:val="subscript"/>
        </w:rPr>
        <w:t>3</w:t>
      </w:r>
      <w:r w:rsidR="00232316" w:rsidRPr="009E6328">
        <w:rPr>
          <w:rFonts w:ascii="Book Antiqua" w:eastAsia="Book Antiqua" w:hAnsi="Book Antiqua" w:cs="Book Antiqua"/>
          <w:b/>
          <w:bCs/>
        </w:rPr>
        <w:t xml:space="preserve"> </w:t>
      </w:r>
      <w:r w:rsidR="00232316">
        <w:rPr>
          <w:rFonts w:ascii="Book Antiqua" w:eastAsia="Book Antiqua" w:hAnsi="Book Antiqua" w:cs="Book Antiqua"/>
          <w:b/>
          <w:bCs/>
        </w:rPr>
        <w:t>a</w:t>
      </w:r>
      <w:r w:rsidRPr="00CB334F">
        <w:rPr>
          <w:rFonts w:ascii="Book Antiqua" w:eastAsia="Book Antiqua" w:hAnsi="Book Antiqua" w:cs="Book Antiqua"/>
          <w:b/>
          <w:bCs/>
        </w:rPr>
        <w:t xml:space="preserve">nd </w:t>
      </w:r>
      <w:r w:rsidR="00CC32CE" w:rsidRPr="00CB334F">
        <w:rPr>
          <w:rFonts w:ascii="Book Antiqua" w:eastAsia="Book Antiqua" w:hAnsi="Book Antiqua" w:cs="Book Antiqua"/>
          <w:b/>
          <w:bCs/>
        </w:rPr>
        <w:t>computed tomography</w:t>
      </w:r>
      <w:r w:rsidR="00CB334F" w:rsidRPr="009E6328">
        <w:rPr>
          <w:rFonts w:ascii="Book Antiqua" w:eastAsia="Book Antiqua" w:hAnsi="Book Antiqua" w:cs="Book Antiqua"/>
          <w:b/>
        </w:rPr>
        <w:t xml:space="preserve">. </w:t>
      </w:r>
      <w:r w:rsidR="00CB334F">
        <w:rPr>
          <w:rFonts w:ascii="Book Antiqua" w:eastAsia="Book Antiqua" w:hAnsi="Book Antiqua" w:cs="Book Antiqua"/>
        </w:rPr>
        <w:t>The image</w:t>
      </w:r>
      <w:r w:rsidRPr="004742FC">
        <w:rPr>
          <w:rFonts w:ascii="Book Antiqua" w:eastAsia="Book Antiqua" w:hAnsi="Book Antiqua" w:cs="Book Antiqua"/>
        </w:rPr>
        <w:t xml:space="preserve"> shows the mild accumulation of </w:t>
      </w:r>
      <w:r w:rsidR="00232316">
        <w:rPr>
          <w:rFonts w:ascii="Book Antiqua" w:eastAsia="Book Antiqua" w:hAnsi="Book Antiqua" w:cs="Book Antiqua"/>
        </w:rPr>
        <w:t>radiopharmaceutical</w:t>
      </w:r>
      <w:r w:rsidRPr="004742FC">
        <w:rPr>
          <w:rFonts w:ascii="Book Antiqua" w:eastAsia="Book Antiqua" w:hAnsi="Book Antiqua" w:cs="Book Antiqua"/>
        </w:rPr>
        <w:t xml:space="preserve"> in the peripheral area of the lesion (white arrow).</w:t>
      </w:r>
      <w:r w:rsidRPr="009948B7">
        <w:rPr>
          <w:rFonts w:ascii="Book Antiqua" w:eastAsia="Book Antiqua" w:hAnsi="Book Antiqua" w:cs="Book Antiqua"/>
          <w:b/>
          <w:bCs/>
        </w:rPr>
        <w:t xml:space="preserve"> </w:t>
      </w:r>
      <w:r w:rsidRPr="00BE15FB">
        <w:rPr>
          <w:rFonts w:ascii="Book Antiqua" w:eastAsia="Book Antiqua" w:hAnsi="Book Antiqua" w:cs="Book Antiqua"/>
        </w:rPr>
        <w:t xml:space="preserve">Poor accumulation was observed in </w:t>
      </w:r>
      <w:r w:rsidR="008C43F8">
        <w:rPr>
          <w:rFonts w:ascii="Book Antiqua" w:eastAsia="Book Antiqua" w:hAnsi="Book Antiqua" w:cs="Book Antiqua"/>
        </w:rPr>
        <w:t>the</w:t>
      </w:r>
      <w:r w:rsidRPr="00BE15FB">
        <w:rPr>
          <w:rFonts w:ascii="Book Antiqua" w:eastAsia="Book Antiqua" w:hAnsi="Book Antiqua" w:cs="Book Antiqua"/>
        </w:rPr>
        <w:t xml:space="preserve"> central region corresponding to the dominant fat area (white arrowhead).</w:t>
      </w:r>
    </w:p>
    <w:p w14:paraId="4F1D9585" w14:textId="77777777" w:rsidR="00C1703C" w:rsidRDefault="00C1703C" w:rsidP="00BE15FB">
      <w:pPr>
        <w:spacing w:line="360" w:lineRule="auto"/>
        <w:jc w:val="both"/>
        <w:rPr>
          <w:rFonts w:ascii="Book Antiqua" w:eastAsia="Book Antiqua" w:hAnsi="Book Antiqua" w:cs="Book Antiqua"/>
        </w:rPr>
        <w:sectPr w:rsidR="00C1703C">
          <w:pgSz w:w="12240" w:h="15840"/>
          <w:pgMar w:top="1440" w:right="1440" w:bottom="1440" w:left="1440" w:header="720" w:footer="720" w:gutter="0"/>
          <w:cols w:space="720"/>
          <w:docGrid w:linePitch="360"/>
        </w:sectPr>
      </w:pPr>
    </w:p>
    <w:bookmarkEnd w:id="4"/>
    <w:p w14:paraId="6055B404" w14:textId="205AA82F" w:rsidR="00DF6B93" w:rsidRPr="00DF6B93" w:rsidRDefault="00DF6B93" w:rsidP="00DF6B93">
      <w:pPr>
        <w:spacing w:line="360" w:lineRule="auto"/>
        <w:jc w:val="both"/>
        <w:rPr>
          <w:rFonts w:ascii="Book Antiqua" w:eastAsia="Book Antiqua" w:hAnsi="Book Antiqua" w:cs="Book Antiqua"/>
          <w:b/>
          <w:bCs/>
        </w:rPr>
      </w:pPr>
      <w:r w:rsidRPr="00BE2FC8">
        <w:rPr>
          <w:rFonts w:ascii="Book Antiqua" w:eastAsia="Book Antiqua" w:hAnsi="Book Antiqua" w:cs="Book Antiqua"/>
          <w:b/>
          <w:bCs/>
        </w:rPr>
        <w:lastRenderedPageBreak/>
        <w:t>Table 1 Timeline of the case</w:t>
      </w:r>
    </w:p>
    <w:tbl>
      <w:tblPr>
        <w:tblW w:w="8690" w:type="dxa"/>
        <w:tblInd w:w="108" w:type="dxa"/>
        <w:tblBorders>
          <w:top w:val="single" w:sz="4" w:space="0" w:color="auto"/>
          <w:bottom w:val="single" w:sz="4" w:space="0" w:color="auto"/>
        </w:tblBorders>
        <w:tblLook w:val="04A0" w:firstRow="1" w:lastRow="0" w:firstColumn="1" w:lastColumn="0" w:noHBand="0" w:noVBand="1"/>
      </w:tblPr>
      <w:tblGrid>
        <w:gridCol w:w="5529"/>
        <w:gridCol w:w="3161"/>
      </w:tblGrid>
      <w:tr w:rsidR="00DD55B3" w:rsidRPr="00DD55B3" w14:paraId="1A85193D" w14:textId="77777777" w:rsidTr="0032540F">
        <w:trPr>
          <w:trHeight w:val="276"/>
        </w:trPr>
        <w:tc>
          <w:tcPr>
            <w:tcW w:w="5529" w:type="dxa"/>
            <w:tcBorders>
              <w:top w:val="single" w:sz="4" w:space="0" w:color="auto"/>
              <w:bottom w:val="nil"/>
            </w:tcBorders>
            <w:shd w:val="clear" w:color="auto" w:fill="auto"/>
            <w:noWrap/>
            <w:vAlign w:val="center"/>
            <w:hideMark/>
          </w:tcPr>
          <w:p w14:paraId="42CB0378" w14:textId="77777777" w:rsidR="00DD55B3" w:rsidRPr="0032540F" w:rsidRDefault="00DD55B3" w:rsidP="00BE2FC8">
            <w:pPr>
              <w:adjustRightInd w:val="0"/>
              <w:snapToGrid w:val="0"/>
              <w:spacing w:line="360" w:lineRule="auto"/>
              <w:jc w:val="both"/>
              <w:rPr>
                <w:rFonts w:ascii="Book Antiqua" w:eastAsia="DengXian" w:hAnsi="Book Antiqua" w:cs="宋体"/>
                <w:color w:val="000000"/>
                <w:lang w:eastAsia="zh-CN"/>
              </w:rPr>
            </w:pPr>
            <w:r w:rsidRPr="0032540F">
              <w:rPr>
                <w:rFonts w:ascii="Book Antiqua" w:eastAsia="DengXian" w:hAnsi="Book Antiqua" w:cs="宋体"/>
                <w:color w:val="000000"/>
                <w:lang w:eastAsia="zh-CN"/>
              </w:rPr>
              <w:t>First indication</w:t>
            </w:r>
          </w:p>
        </w:tc>
        <w:tc>
          <w:tcPr>
            <w:tcW w:w="3161" w:type="dxa"/>
            <w:tcBorders>
              <w:top w:val="single" w:sz="4" w:space="0" w:color="auto"/>
              <w:bottom w:val="nil"/>
            </w:tcBorders>
            <w:shd w:val="clear" w:color="auto" w:fill="auto"/>
            <w:noWrap/>
            <w:vAlign w:val="center"/>
            <w:hideMark/>
          </w:tcPr>
          <w:p w14:paraId="0150F9A0" w14:textId="77777777" w:rsidR="00DD55B3" w:rsidRPr="0032540F" w:rsidRDefault="00DD55B3" w:rsidP="00BE2FC8">
            <w:pPr>
              <w:adjustRightInd w:val="0"/>
              <w:snapToGrid w:val="0"/>
              <w:spacing w:line="360" w:lineRule="auto"/>
              <w:jc w:val="both"/>
              <w:rPr>
                <w:rFonts w:ascii="Book Antiqua" w:eastAsia="DengXian" w:hAnsi="Book Antiqua" w:cs="宋体"/>
                <w:color w:val="000000"/>
                <w:lang w:eastAsia="zh-CN"/>
              </w:rPr>
            </w:pPr>
            <w:r w:rsidRPr="0032540F">
              <w:rPr>
                <w:rFonts w:ascii="Book Antiqua" w:eastAsia="DengXian" w:hAnsi="Book Antiqua" w:cs="宋体"/>
                <w:color w:val="000000"/>
                <w:lang w:eastAsia="zh-CN"/>
              </w:rPr>
              <w:t>Twenty years ago</w:t>
            </w:r>
          </w:p>
        </w:tc>
      </w:tr>
      <w:tr w:rsidR="00DD55B3" w:rsidRPr="00DD55B3" w14:paraId="00334B74" w14:textId="77777777" w:rsidTr="0032540F">
        <w:trPr>
          <w:trHeight w:val="276"/>
        </w:trPr>
        <w:tc>
          <w:tcPr>
            <w:tcW w:w="5529" w:type="dxa"/>
            <w:tcBorders>
              <w:top w:val="nil"/>
            </w:tcBorders>
            <w:shd w:val="clear" w:color="auto" w:fill="auto"/>
            <w:noWrap/>
            <w:vAlign w:val="center"/>
            <w:hideMark/>
          </w:tcPr>
          <w:p w14:paraId="7F25EFC8" w14:textId="77777777" w:rsidR="00DD55B3" w:rsidRPr="00DD55B3" w:rsidRDefault="00DD55B3" w:rsidP="00BE2FC8">
            <w:pPr>
              <w:adjustRightInd w:val="0"/>
              <w:snapToGrid w:val="0"/>
              <w:spacing w:line="360" w:lineRule="auto"/>
              <w:jc w:val="both"/>
              <w:rPr>
                <w:rFonts w:ascii="Book Antiqua" w:eastAsia="DengXian" w:hAnsi="Book Antiqua" w:cs="宋体"/>
                <w:color w:val="000000"/>
                <w:lang w:eastAsia="zh-CN"/>
              </w:rPr>
            </w:pPr>
            <w:r w:rsidRPr="00DD55B3">
              <w:rPr>
                <w:rFonts w:ascii="Book Antiqua" w:eastAsia="DengXian" w:hAnsi="Book Antiqua" w:cs="宋体"/>
                <w:color w:val="000000"/>
                <w:lang w:eastAsia="zh-CN"/>
              </w:rPr>
              <w:t>Second indication</w:t>
            </w:r>
          </w:p>
        </w:tc>
        <w:tc>
          <w:tcPr>
            <w:tcW w:w="3161" w:type="dxa"/>
            <w:tcBorders>
              <w:top w:val="nil"/>
            </w:tcBorders>
            <w:shd w:val="clear" w:color="auto" w:fill="auto"/>
            <w:noWrap/>
            <w:vAlign w:val="center"/>
            <w:hideMark/>
          </w:tcPr>
          <w:p w14:paraId="6D6CC0F4" w14:textId="77777777" w:rsidR="00DD55B3" w:rsidRPr="00DD55B3" w:rsidRDefault="00DD55B3" w:rsidP="00BE2FC8">
            <w:pPr>
              <w:adjustRightInd w:val="0"/>
              <w:snapToGrid w:val="0"/>
              <w:spacing w:line="360" w:lineRule="auto"/>
              <w:jc w:val="both"/>
              <w:rPr>
                <w:rFonts w:ascii="Book Antiqua" w:eastAsia="DengXian" w:hAnsi="Book Antiqua" w:cs="宋体"/>
                <w:color w:val="000000"/>
                <w:lang w:eastAsia="zh-CN"/>
              </w:rPr>
            </w:pPr>
            <w:r w:rsidRPr="00DD55B3">
              <w:rPr>
                <w:rFonts w:ascii="Book Antiqua" w:eastAsia="DengXian" w:hAnsi="Book Antiqua" w:cs="宋体"/>
                <w:color w:val="000000"/>
                <w:lang w:eastAsia="zh-CN"/>
              </w:rPr>
              <w:t>One month ago</w:t>
            </w:r>
          </w:p>
        </w:tc>
      </w:tr>
      <w:tr w:rsidR="00DD55B3" w:rsidRPr="00DD55B3" w14:paraId="312E797F" w14:textId="77777777" w:rsidTr="003847BA">
        <w:trPr>
          <w:trHeight w:val="276"/>
        </w:trPr>
        <w:tc>
          <w:tcPr>
            <w:tcW w:w="5529" w:type="dxa"/>
            <w:shd w:val="clear" w:color="auto" w:fill="auto"/>
            <w:noWrap/>
            <w:vAlign w:val="center"/>
            <w:hideMark/>
          </w:tcPr>
          <w:p w14:paraId="4AE24987" w14:textId="4791FA92" w:rsidR="00DD55B3" w:rsidRPr="00DD55B3" w:rsidRDefault="00DD55B3" w:rsidP="00BE2FC8">
            <w:pPr>
              <w:adjustRightInd w:val="0"/>
              <w:snapToGrid w:val="0"/>
              <w:spacing w:line="360" w:lineRule="auto"/>
              <w:jc w:val="both"/>
              <w:rPr>
                <w:rFonts w:ascii="Book Antiqua" w:eastAsia="DengXian" w:hAnsi="Book Antiqua" w:cs="宋体"/>
                <w:color w:val="000000"/>
                <w:lang w:eastAsia="zh-CN"/>
              </w:rPr>
            </w:pPr>
            <w:r w:rsidRPr="00DD55B3">
              <w:rPr>
                <w:rFonts w:ascii="Book Antiqua" w:eastAsia="DengXian" w:hAnsi="Book Antiqua" w:cs="宋体"/>
                <w:color w:val="000000"/>
                <w:lang w:eastAsia="zh-CN"/>
              </w:rPr>
              <w:t>Refer</w:t>
            </w:r>
            <w:r w:rsidR="008C43F8">
              <w:rPr>
                <w:rFonts w:ascii="Book Antiqua" w:eastAsia="DengXian" w:hAnsi="Book Antiqua" w:cs="宋体"/>
                <w:color w:val="000000"/>
                <w:lang w:eastAsia="zh-CN"/>
              </w:rPr>
              <w:t>red</w:t>
            </w:r>
            <w:r w:rsidRPr="00DD55B3">
              <w:rPr>
                <w:rFonts w:ascii="Book Antiqua" w:eastAsia="DengXian" w:hAnsi="Book Antiqua" w:cs="宋体"/>
                <w:color w:val="000000"/>
                <w:lang w:eastAsia="zh-CN"/>
              </w:rPr>
              <w:t xml:space="preserve"> to our hospital </w:t>
            </w:r>
            <w:r w:rsidR="00411852" w:rsidRPr="00DD55B3">
              <w:rPr>
                <w:rFonts w:ascii="Book Antiqua" w:eastAsia="DengXian" w:hAnsi="Book Antiqua" w:cs="宋体"/>
                <w:color w:val="000000"/>
                <w:lang w:eastAsia="zh-CN"/>
              </w:rPr>
              <w:t>and ultrasound examination</w:t>
            </w:r>
          </w:p>
        </w:tc>
        <w:tc>
          <w:tcPr>
            <w:tcW w:w="3161" w:type="dxa"/>
            <w:shd w:val="clear" w:color="auto" w:fill="auto"/>
            <w:noWrap/>
            <w:vAlign w:val="center"/>
            <w:hideMark/>
          </w:tcPr>
          <w:p w14:paraId="662B9636" w14:textId="77777777" w:rsidR="00DD55B3" w:rsidRPr="00DD55B3" w:rsidRDefault="00DD55B3" w:rsidP="00BE2FC8">
            <w:pPr>
              <w:adjustRightInd w:val="0"/>
              <w:snapToGrid w:val="0"/>
              <w:spacing w:line="360" w:lineRule="auto"/>
              <w:jc w:val="both"/>
              <w:rPr>
                <w:rFonts w:ascii="Book Antiqua" w:eastAsia="DengXian" w:hAnsi="Book Antiqua" w:cs="宋体"/>
                <w:color w:val="000000"/>
                <w:lang w:eastAsia="zh-CN"/>
              </w:rPr>
            </w:pPr>
            <w:r w:rsidRPr="00DD55B3">
              <w:rPr>
                <w:rFonts w:ascii="Book Antiqua" w:eastAsia="DengXian" w:hAnsi="Book Antiqua" w:cs="宋体"/>
                <w:color w:val="000000"/>
                <w:lang w:eastAsia="zh-CN"/>
              </w:rPr>
              <w:t>Day 0</w:t>
            </w:r>
          </w:p>
        </w:tc>
      </w:tr>
      <w:tr w:rsidR="00DD55B3" w:rsidRPr="00DD55B3" w14:paraId="5B4015C8" w14:textId="77777777" w:rsidTr="003847BA">
        <w:trPr>
          <w:trHeight w:val="276"/>
        </w:trPr>
        <w:tc>
          <w:tcPr>
            <w:tcW w:w="5529" w:type="dxa"/>
            <w:shd w:val="clear" w:color="auto" w:fill="auto"/>
            <w:noWrap/>
            <w:vAlign w:val="center"/>
            <w:hideMark/>
          </w:tcPr>
          <w:p w14:paraId="2689CC0F" w14:textId="77777777" w:rsidR="00DD55B3" w:rsidRPr="00DD55B3" w:rsidRDefault="00DD55B3" w:rsidP="00BE2FC8">
            <w:pPr>
              <w:adjustRightInd w:val="0"/>
              <w:snapToGrid w:val="0"/>
              <w:spacing w:line="360" w:lineRule="auto"/>
              <w:jc w:val="both"/>
              <w:rPr>
                <w:rFonts w:ascii="Book Antiqua" w:eastAsia="DengXian" w:hAnsi="Book Antiqua" w:cs="宋体"/>
                <w:color w:val="000000"/>
                <w:lang w:eastAsia="zh-CN"/>
              </w:rPr>
            </w:pPr>
            <w:r w:rsidRPr="00DD55B3">
              <w:rPr>
                <w:rFonts w:ascii="Book Antiqua" w:eastAsia="DengXian" w:hAnsi="Book Antiqua" w:cs="宋体"/>
                <w:color w:val="000000"/>
                <w:lang w:eastAsia="zh-CN"/>
              </w:rPr>
              <w:t xml:space="preserve">Magnetic resonance </w:t>
            </w:r>
            <w:proofErr w:type="spellStart"/>
            <w:r w:rsidRPr="00DD55B3">
              <w:rPr>
                <w:rFonts w:ascii="Book Antiqua" w:eastAsia="DengXian" w:hAnsi="Book Antiqua" w:cs="宋体"/>
                <w:color w:val="000000"/>
                <w:lang w:eastAsia="zh-CN"/>
              </w:rPr>
              <w:t>cholangiopancreatography</w:t>
            </w:r>
            <w:proofErr w:type="spellEnd"/>
          </w:p>
        </w:tc>
        <w:tc>
          <w:tcPr>
            <w:tcW w:w="3161" w:type="dxa"/>
            <w:shd w:val="clear" w:color="auto" w:fill="auto"/>
            <w:noWrap/>
            <w:vAlign w:val="center"/>
            <w:hideMark/>
          </w:tcPr>
          <w:p w14:paraId="0F661BAB" w14:textId="77777777" w:rsidR="00DD55B3" w:rsidRPr="00DD55B3" w:rsidRDefault="00DD55B3" w:rsidP="00BE2FC8">
            <w:pPr>
              <w:adjustRightInd w:val="0"/>
              <w:snapToGrid w:val="0"/>
              <w:spacing w:line="360" w:lineRule="auto"/>
              <w:jc w:val="both"/>
              <w:rPr>
                <w:rFonts w:ascii="Book Antiqua" w:eastAsia="DengXian" w:hAnsi="Book Antiqua" w:cs="宋体"/>
                <w:color w:val="000000"/>
                <w:lang w:eastAsia="zh-CN"/>
              </w:rPr>
            </w:pPr>
            <w:r w:rsidRPr="00DD55B3">
              <w:rPr>
                <w:rFonts w:ascii="Book Antiqua" w:eastAsia="DengXian" w:hAnsi="Book Antiqua" w:cs="宋体"/>
                <w:color w:val="000000"/>
                <w:lang w:eastAsia="zh-CN"/>
              </w:rPr>
              <w:t>Day 23</w:t>
            </w:r>
          </w:p>
        </w:tc>
      </w:tr>
      <w:tr w:rsidR="00DD55B3" w:rsidRPr="00DD55B3" w14:paraId="3596DDEB" w14:textId="77777777" w:rsidTr="003847BA">
        <w:trPr>
          <w:trHeight w:val="276"/>
        </w:trPr>
        <w:tc>
          <w:tcPr>
            <w:tcW w:w="5529" w:type="dxa"/>
            <w:shd w:val="clear" w:color="auto" w:fill="auto"/>
            <w:noWrap/>
            <w:vAlign w:val="center"/>
            <w:hideMark/>
          </w:tcPr>
          <w:p w14:paraId="44908F5E" w14:textId="77777777" w:rsidR="00DD55B3" w:rsidRPr="00DD55B3" w:rsidRDefault="00DD55B3" w:rsidP="00BE2FC8">
            <w:pPr>
              <w:adjustRightInd w:val="0"/>
              <w:snapToGrid w:val="0"/>
              <w:spacing w:line="360" w:lineRule="auto"/>
              <w:jc w:val="both"/>
              <w:rPr>
                <w:rFonts w:ascii="Book Antiqua" w:eastAsia="DengXian" w:hAnsi="Book Antiqua" w:cs="宋体"/>
                <w:color w:val="000000"/>
                <w:lang w:eastAsia="zh-CN"/>
              </w:rPr>
            </w:pPr>
            <w:r w:rsidRPr="00DD55B3">
              <w:rPr>
                <w:rFonts w:ascii="Book Antiqua" w:eastAsia="DengXian" w:hAnsi="Book Antiqua" w:cs="宋体"/>
                <w:color w:val="000000"/>
                <w:lang w:eastAsia="zh-CN"/>
              </w:rPr>
              <w:t>Biopsy</w:t>
            </w:r>
          </w:p>
        </w:tc>
        <w:tc>
          <w:tcPr>
            <w:tcW w:w="3161" w:type="dxa"/>
            <w:shd w:val="clear" w:color="auto" w:fill="auto"/>
            <w:noWrap/>
            <w:vAlign w:val="center"/>
            <w:hideMark/>
          </w:tcPr>
          <w:p w14:paraId="78D8F0B2" w14:textId="77777777" w:rsidR="00DD55B3" w:rsidRPr="00DD55B3" w:rsidRDefault="00DD55B3" w:rsidP="00BE2FC8">
            <w:pPr>
              <w:adjustRightInd w:val="0"/>
              <w:snapToGrid w:val="0"/>
              <w:spacing w:line="360" w:lineRule="auto"/>
              <w:jc w:val="both"/>
              <w:rPr>
                <w:rFonts w:ascii="Book Antiqua" w:eastAsia="DengXian" w:hAnsi="Book Antiqua" w:cs="宋体"/>
                <w:color w:val="000000"/>
                <w:lang w:eastAsia="zh-CN"/>
              </w:rPr>
            </w:pPr>
            <w:r w:rsidRPr="00DD55B3">
              <w:rPr>
                <w:rFonts w:ascii="Book Antiqua" w:eastAsia="DengXian" w:hAnsi="Book Antiqua" w:cs="宋体"/>
                <w:color w:val="000000"/>
                <w:lang w:eastAsia="zh-CN"/>
              </w:rPr>
              <w:t>Day 75</w:t>
            </w:r>
          </w:p>
        </w:tc>
      </w:tr>
      <w:tr w:rsidR="00DD55B3" w:rsidRPr="00DD55B3" w14:paraId="4E19C8AA" w14:textId="77777777" w:rsidTr="003847BA">
        <w:trPr>
          <w:trHeight w:val="276"/>
        </w:trPr>
        <w:tc>
          <w:tcPr>
            <w:tcW w:w="5529" w:type="dxa"/>
            <w:shd w:val="clear" w:color="auto" w:fill="auto"/>
            <w:noWrap/>
            <w:vAlign w:val="center"/>
            <w:hideMark/>
          </w:tcPr>
          <w:p w14:paraId="77CC4095" w14:textId="77777777" w:rsidR="00DD55B3" w:rsidRPr="00DD55B3" w:rsidRDefault="00DD55B3" w:rsidP="00BE2FC8">
            <w:pPr>
              <w:adjustRightInd w:val="0"/>
              <w:snapToGrid w:val="0"/>
              <w:spacing w:line="360" w:lineRule="auto"/>
              <w:jc w:val="both"/>
              <w:rPr>
                <w:rFonts w:ascii="Book Antiqua" w:eastAsia="DengXian" w:hAnsi="Book Antiqua" w:cs="宋体"/>
                <w:color w:val="000000"/>
                <w:lang w:eastAsia="zh-CN"/>
              </w:rPr>
            </w:pPr>
            <w:r w:rsidRPr="00DD55B3">
              <w:rPr>
                <w:rFonts w:ascii="Book Antiqua" w:eastAsia="DengXian" w:hAnsi="Book Antiqua" w:cs="宋体"/>
                <w:color w:val="000000"/>
                <w:lang w:eastAsia="zh-CN"/>
              </w:rPr>
              <w:t>Hepatic MRI</w:t>
            </w:r>
          </w:p>
        </w:tc>
        <w:tc>
          <w:tcPr>
            <w:tcW w:w="3161" w:type="dxa"/>
            <w:shd w:val="clear" w:color="auto" w:fill="auto"/>
            <w:noWrap/>
            <w:vAlign w:val="center"/>
            <w:hideMark/>
          </w:tcPr>
          <w:p w14:paraId="71D68784" w14:textId="77777777" w:rsidR="00DD55B3" w:rsidRPr="00DD55B3" w:rsidRDefault="00DD55B3" w:rsidP="00BE2FC8">
            <w:pPr>
              <w:adjustRightInd w:val="0"/>
              <w:snapToGrid w:val="0"/>
              <w:spacing w:line="360" w:lineRule="auto"/>
              <w:jc w:val="both"/>
              <w:rPr>
                <w:rFonts w:ascii="Book Antiqua" w:eastAsia="DengXian" w:hAnsi="Book Antiqua" w:cs="宋体"/>
                <w:color w:val="000000"/>
                <w:lang w:eastAsia="zh-CN"/>
              </w:rPr>
            </w:pPr>
            <w:r w:rsidRPr="00DD55B3">
              <w:rPr>
                <w:rFonts w:ascii="Book Antiqua" w:eastAsia="DengXian" w:hAnsi="Book Antiqua" w:cs="宋体"/>
                <w:color w:val="000000"/>
                <w:lang w:eastAsia="zh-CN"/>
              </w:rPr>
              <w:t>Day 287</w:t>
            </w:r>
          </w:p>
        </w:tc>
      </w:tr>
      <w:tr w:rsidR="00DD55B3" w:rsidRPr="00DD55B3" w14:paraId="142828E3" w14:textId="77777777" w:rsidTr="003847BA">
        <w:trPr>
          <w:trHeight w:val="732"/>
        </w:trPr>
        <w:tc>
          <w:tcPr>
            <w:tcW w:w="5529" w:type="dxa"/>
            <w:shd w:val="clear" w:color="auto" w:fill="auto"/>
            <w:noWrap/>
            <w:vAlign w:val="center"/>
            <w:hideMark/>
          </w:tcPr>
          <w:p w14:paraId="4E340962" w14:textId="77777777" w:rsidR="00DD55B3" w:rsidRPr="00DD55B3" w:rsidRDefault="00DD55B3" w:rsidP="00BE2FC8">
            <w:pPr>
              <w:adjustRightInd w:val="0"/>
              <w:snapToGrid w:val="0"/>
              <w:spacing w:line="360" w:lineRule="auto"/>
              <w:jc w:val="both"/>
              <w:rPr>
                <w:rFonts w:ascii="Book Antiqua" w:eastAsia="DengXian" w:hAnsi="Book Antiqua" w:cs="宋体"/>
                <w:color w:val="000000"/>
                <w:lang w:eastAsia="zh-CN"/>
              </w:rPr>
            </w:pPr>
            <w:r w:rsidRPr="00DD55B3">
              <w:rPr>
                <w:rFonts w:ascii="Book Antiqua" w:eastAsia="DengXian" w:hAnsi="Book Antiqua" w:cs="宋体"/>
                <w:color w:val="000000"/>
                <w:vertAlign w:val="superscript"/>
                <w:lang w:eastAsia="zh-CN"/>
              </w:rPr>
              <w:t>111</w:t>
            </w:r>
            <w:r w:rsidRPr="00DD55B3">
              <w:rPr>
                <w:rFonts w:ascii="Book Antiqua" w:eastAsia="DengXian" w:hAnsi="Book Antiqua"/>
                <w:color w:val="000000"/>
                <w:lang w:eastAsia="zh-CN"/>
              </w:rPr>
              <w:t>InCl</w:t>
            </w:r>
            <w:r w:rsidRPr="00DD55B3">
              <w:rPr>
                <w:rFonts w:ascii="Book Antiqua" w:eastAsia="DengXian" w:hAnsi="Book Antiqua"/>
                <w:color w:val="000000"/>
                <w:vertAlign w:val="subscript"/>
                <w:lang w:eastAsia="zh-CN"/>
              </w:rPr>
              <w:t>3</w:t>
            </w:r>
            <w:r w:rsidRPr="00DD55B3">
              <w:rPr>
                <w:rFonts w:ascii="Book Antiqua" w:eastAsia="DengXian" w:hAnsi="Book Antiqua"/>
                <w:color w:val="000000"/>
                <w:lang w:eastAsia="zh-CN"/>
              </w:rPr>
              <w:t xml:space="preserve"> </w:t>
            </w:r>
            <w:proofErr w:type="spellStart"/>
            <w:r w:rsidRPr="00DD55B3">
              <w:rPr>
                <w:rFonts w:ascii="Book Antiqua" w:eastAsia="DengXian" w:hAnsi="Book Antiqua"/>
                <w:color w:val="000000"/>
                <w:lang w:eastAsia="zh-CN"/>
              </w:rPr>
              <w:t>scintigraphy</w:t>
            </w:r>
            <w:proofErr w:type="spellEnd"/>
            <w:r w:rsidRPr="00DD55B3">
              <w:rPr>
                <w:rFonts w:ascii="Book Antiqua" w:eastAsia="DengXian" w:hAnsi="Book Antiqua"/>
                <w:color w:val="000000"/>
                <w:lang w:eastAsia="zh-CN"/>
              </w:rPr>
              <w:t xml:space="preserve"> and single-photon emission computed tomography/CT</w:t>
            </w:r>
          </w:p>
        </w:tc>
        <w:tc>
          <w:tcPr>
            <w:tcW w:w="3161" w:type="dxa"/>
            <w:shd w:val="clear" w:color="auto" w:fill="auto"/>
            <w:noWrap/>
            <w:vAlign w:val="center"/>
            <w:hideMark/>
          </w:tcPr>
          <w:p w14:paraId="3D58D675" w14:textId="77777777" w:rsidR="00DD55B3" w:rsidRPr="00DD55B3" w:rsidRDefault="00DD55B3" w:rsidP="00BE2FC8">
            <w:pPr>
              <w:adjustRightInd w:val="0"/>
              <w:snapToGrid w:val="0"/>
              <w:spacing w:line="360" w:lineRule="auto"/>
              <w:jc w:val="both"/>
              <w:rPr>
                <w:rFonts w:ascii="Book Antiqua" w:eastAsia="DengXian" w:hAnsi="Book Antiqua" w:cs="宋体"/>
                <w:color w:val="000000"/>
                <w:lang w:eastAsia="zh-CN"/>
              </w:rPr>
            </w:pPr>
            <w:r w:rsidRPr="00DD55B3">
              <w:rPr>
                <w:rFonts w:ascii="Book Antiqua" w:eastAsia="DengXian" w:hAnsi="Book Antiqua" w:cs="宋体"/>
                <w:color w:val="000000"/>
                <w:lang w:eastAsia="zh-CN"/>
              </w:rPr>
              <w:t>Day 662</w:t>
            </w:r>
          </w:p>
        </w:tc>
      </w:tr>
    </w:tbl>
    <w:p w14:paraId="4E039EF3" w14:textId="08BB08A8" w:rsidR="00D25BFD" w:rsidRDefault="00C1703C" w:rsidP="00BE15FB">
      <w:pPr>
        <w:spacing w:line="360" w:lineRule="auto"/>
        <w:jc w:val="both"/>
        <w:rPr>
          <w:rFonts w:ascii="Book Antiqua" w:hAnsi="Book Antiqua"/>
        </w:rPr>
      </w:pPr>
      <w:r>
        <w:rPr>
          <w:rFonts w:hint="eastAsia"/>
          <w:lang w:eastAsia="zh-CN"/>
        </w:rPr>
        <w:t>M</w:t>
      </w:r>
      <w:r>
        <w:rPr>
          <w:lang w:eastAsia="zh-CN"/>
        </w:rPr>
        <w:t xml:space="preserve">RI: </w:t>
      </w:r>
      <w:bookmarkStart w:id="5" w:name="_Hlk24624036"/>
      <w:bookmarkStart w:id="6" w:name="OLE_LINK1464"/>
      <w:bookmarkStart w:id="7" w:name="OLE_LINK1465"/>
      <w:bookmarkStart w:id="8" w:name="OLE_LINK1400"/>
      <w:r w:rsidR="00B169C3" w:rsidRPr="000550DD">
        <w:rPr>
          <w:rFonts w:ascii="Book Antiqua" w:eastAsia="宋体" w:hAnsi="Book Antiqua"/>
          <w:color w:val="000000"/>
        </w:rPr>
        <w:t>Magnetic</w:t>
      </w:r>
      <w:bookmarkEnd w:id="5"/>
      <w:r w:rsidR="00B169C3" w:rsidRPr="000550DD">
        <w:rPr>
          <w:rFonts w:ascii="Book Antiqua" w:eastAsia="宋体" w:hAnsi="Book Antiqua"/>
          <w:color w:val="000000"/>
        </w:rPr>
        <w:t xml:space="preserve"> </w:t>
      </w:r>
      <w:bookmarkStart w:id="9" w:name="_Hlk24624024"/>
      <w:r w:rsidR="00B169C3" w:rsidRPr="000550DD">
        <w:rPr>
          <w:rFonts w:ascii="Book Antiqua" w:eastAsia="宋体" w:hAnsi="Book Antiqua"/>
          <w:color w:val="000000"/>
        </w:rPr>
        <w:t>resonance</w:t>
      </w:r>
      <w:bookmarkEnd w:id="9"/>
      <w:r w:rsidR="00B169C3" w:rsidRPr="000550DD">
        <w:rPr>
          <w:rFonts w:ascii="Book Antiqua" w:eastAsia="宋体" w:hAnsi="Book Antiqua"/>
          <w:color w:val="000000"/>
        </w:rPr>
        <w:t xml:space="preserve"> imaging</w:t>
      </w:r>
      <w:bookmarkEnd w:id="6"/>
      <w:bookmarkEnd w:id="7"/>
      <w:bookmarkEnd w:id="8"/>
      <w:r w:rsidR="00B169C3">
        <w:rPr>
          <w:rFonts w:ascii="Book Antiqua" w:eastAsia="宋体" w:hAnsi="Book Antiqua"/>
          <w:color w:val="000000"/>
        </w:rPr>
        <w:t>;</w:t>
      </w:r>
      <w:r w:rsidR="00B169C3">
        <w:rPr>
          <w:lang w:eastAsia="zh-CN"/>
        </w:rPr>
        <w:t xml:space="preserve"> </w:t>
      </w:r>
      <w:r>
        <w:rPr>
          <w:lang w:eastAsia="zh-CN"/>
        </w:rPr>
        <w:t>CT:</w:t>
      </w:r>
      <w:r w:rsidR="00B169C3">
        <w:rPr>
          <w:lang w:eastAsia="zh-CN"/>
        </w:rPr>
        <w:t xml:space="preserve"> </w:t>
      </w:r>
      <w:bookmarkStart w:id="10" w:name="OLE_LINK1612"/>
      <w:bookmarkStart w:id="11" w:name="OLE_LINK1613"/>
      <w:bookmarkStart w:id="12" w:name="OLE_LINK1458"/>
      <w:bookmarkStart w:id="13" w:name="OLE_LINK1997"/>
      <w:bookmarkStart w:id="14" w:name="OLE_LINK2340"/>
      <w:bookmarkStart w:id="15" w:name="OLE_LINK3164"/>
      <w:r w:rsidR="00B169C3" w:rsidRPr="000550DD">
        <w:rPr>
          <w:rFonts w:ascii="Book Antiqua" w:hAnsi="Book Antiqua"/>
        </w:rPr>
        <w:t>Computed tomography</w:t>
      </w:r>
      <w:bookmarkEnd w:id="10"/>
      <w:bookmarkEnd w:id="11"/>
      <w:bookmarkEnd w:id="12"/>
      <w:bookmarkEnd w:id="13"/>
      <w:bookmarkEnd w:id="14"/>
      <w:bookmarkEnd w:id="15"/>
      <w:r w:rsidR="00B169C3">
        <w:rPr>
          <w:rFonts w:ascii="Book Antiqua" w:hAnsi="Book Antiqua"/>
        </w:rPr>
        <w:t>.</w:t>
      </w:r>
    </w:p>
    <w:p w14:paraId="0A47CFDB" w14:textId="77777777" w:rsidR="00D25BFD" w:rsidRDefault="00D25BFD">
      <w:pPr>
        <w:rPr>
          <w:rFonts w:ascii="Book Antiqua" w:hAnsi="Book Antiqua"/>
        </w:rPr>
      </w:pPr>
      <w:r>
        <w:rPr>
          <w:rFonts w:ascii="Book Antiqua" w:hAnsi="Book Antiqua"/>
        </w:rPr>
        <w:br w:type="page"/>
      </w:r>
    </w:p>
    <w:p w14:paraId="24B2F120" w14:textId="77777777" w:rsidR="00D25BFD" w:rsidRDefault="00D25BFD" w:rsidP="00D25BFD">
      <w:pPr>
        <w:jc w:val="center"/>
        <w:rPr>
          <w:rFonts w:ascii="Book Antiqua" w:hAnsi="Book Antiqua"/>
        </w:rPr>
      </w:pPr>
    </w:p>
    <w:p w14:paraId="7FD92400" w14:textId="77777777" w:rsidR="00D25BFD" w:rsidRDefault="00D25BFD" w:rsidP="00D25BFD">
      <w:pPr>
        <w:jc w:val="center"/>
        <w:rPr>
          <w:rFonts w:ascii="Book Antiqua" w:hAnsi="Book Antiqua"/>
        </w:rPr>
      </w:pPr>
    </w:p>
    <w:p w14:paraId="484709DD" w14:textId="77777777" w:rsidR="00D25BFD" w:rsidRDefault="00D25BFD" w:rsidP="00D25BFD">
      <w:pPr>
        <w:jc w:val="center"/>
        <w:rPr>
          <w:rFonts w:ascii="Book Antiqua" w:hAnsi="Book Antiqua"/>
        </w:rPr>
      </w:pPr>
    </w:p>
    <w:p w14:paraId="6852327B" w14:textId="77777777" w:rsidR="00D25BFD" w:rsidRDefault="00D25BFD" w:rsidP="00D25BFD">
      <w:pPr>
        <w:jc w:val="center"/>
        <w:rPr>
          <w:rFonts w:ascii="Book Antiqua" w:hAnsi="Book Antiqua"/>
        </w:rPr>
      </w:pPr>
    </w:p>
    <w:p w14:paraId="346798AA" w14:textId="77777777" w:rsidR="00D25BFD" w:rsidRDefault="00D25BFD" w:rsidP="00D25BFD">
      <w:pPr>
        <w:jc w:val="center"/>
        <w:rPr>
          <w:rFonts w:ascii="Book Antiqua" w:hAnsi="Book Antiqua"/>
        </w:rPr>
      </w:pPr>
    </w:p>
    <w:p w14:paraId="05586E87" w14:textId="77777777" w:rsidR="00D25BFD" w:rsidRDefault="00D25BFD" w:rsidP="00D25BFD">
      <w:pPr>
        <w:jc w:val="center"/>
        <w:rPr>
          <w:rFonts w:ascii="Book Antiqua" w:hAnsi="Book Antiqua"/>
        </w:rPr>
      </w:pPr>
      <w:r>
        <w:rPr>
          <w:rFonts w:ascii="Book Antiqua" w:hAnsi="Book Antiqua"/>
          <w:noProof/>
          <w:lang w:eastAsia="zh-CN"/>
        </w:rPr>
        <w:drawing>
          <wp:inline distT="0" distB="0" distL="0" distR="0" wp14:anchorId="24C5681E" wp14:editId="44381D3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C94F06F" w14:textId="77777777" w:rsidR="00D25BFD" w:rsidRDefault="00D25BFD" w:rsidP="00D25BFD">
      <w:pPr>
        <w:jc w:val="center"/>
        <w:rPr>
          <w:rFonts w:ascii="Book Antiqua" w:hAnsi="Book Antiqua"/>
        </w:rPr>
      </w:pPr>
    </w:p>
    <w:p w14:paraId="68D89F6C" w14:textId="77777777" w:rsidR="00D25BFD" w:rsidRPr="00763D22" w:rsidRDefault="00D25BFD" w:rsidP="00D25BF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968EEEA" w14:textId="77777777" w:rsidR="00D25BFD" w:rsidRPr="00763D22" w:rsidRDefault="00D25BFD" w:rsidP="00D25BF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9A26A70" w14:textId="77777777" w:rsidR="00D25BFD" w:rsidRPr="00763D22" w:rsidRDefault="00D25BFD" w:rsidP="00D25BF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6DA25F3" w14:textId="77777777" w:rsidR="00D25BFD" w:rsidRPr="00763D22" w:rsidRDefault="00D25BFD" w:rsidP="00D25BF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9EEBE43" w14:textId="77777777" w:rsidR="00D25BFD" w:rsidRPr="00763D22" w:rsidRDefault="00D25BFD" w:rsidP="00D25BF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705C1CB" w14:textId="77777777" w:rsidR="00D25BFD" w:rsidRPr="00763D22" w:rsidRDefault="00D25BFD" w:rsidP="00D25BFD">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2E85E17" w14:textId="77777777" w:rsidR="00D25BFD" w:rsidRDefault="00D25BFD" w:rsidP="00D25BFD">
      <w:pPr>
        <w:jc w:val="center"/>
        <w:rPr>
          <w:rFonts w:ascii="Book Antiqua" w:hAnsi="Book Antiqua"/>
        </w:rPr>
      </w:pPr>
    </w:p>
    <w:p w14:paraId="476E6DEC" w14:textId="77777777" w:rsidR="00D25BFD" w:rsidRDefault="00D25BFD" w:rsidP="00D25BFD">
      <w:pPr>
        <w:jc w:val="center"/>
        <w:rPr>
          <w:rFonts w:ascii="Book Antiqua" w:hAnsi="Book Antiqua"/>
        </w:rPr>
      </w:pPr>
    </w:p>
    <w:p w14:paraId="727BE134" w14:textId="77777777" w:rsidR="00D25BFD" w:rsidRDefault="00D25BFD" w:rsidP="00D25BFD">
      <w:pPr>
        <w:jc w:val="center"/>
        <w:rPr>
          <w:rFonts w:ascii="Book Antiqua" w:hAnsi="Book Antiqua"/>
        </w:rPr>
      </w:pPr>
    </w:p>
    <w:p w14:paraId="157B8C5E" w14:textId="77777777" w:rsidR="00D25BFD" w:rsidRDefault="00D25BFD" w:rsidP="00D25BFD">
      <w:pPr>
        <w:jc w:val="center"/>
        <w:rPr>
          <w:rFonts w:ascii="Book Antiqua" w:hAnsi="Book Antiqua"/>
        </w:rPr>
      </w:pPr>
      <w:r>
        <w:rPr>
          <w:rFonts w:ascii="Book Antiqua" w:hAnsi="Book Antiqua"/>
          <w:noProof/>
          <w:lang w:eastAsia="zh-CN"/>
        </w:rPr>
        <w:drawing>
          <wp:inline distT="0" distB="0" distL="0" distR="0" wp14:anchorId="37C5AA69" wp14:editId="3527596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FC4AB05" w14:textId="77777777" w:rsidR="00D25BFD" w:rsidRDefault="00D25BFD" w:rsidP="00D25BFD">
      <w:pPr>
        <w:jc w:val="center"/>
        <w:rPr>
          <w:rFonts w:ascii="Book Antiqua" w:hAnsi="Book Antiqua"/>
        </w:rPr>
      </w:pPr>
    </w:p>
    <w:p w14:paraId="76E1B37B" w14:textId="77777777" w:rsidR="00D25BFD" w:rsidRDefault="00D25BFD" w:rsidP="00D25BFD">
      <w:pPr>
        <w:jc w:val="center"/>
        <w:rPr>
          <w:rFonts w:ascii="Book Antiqua" w:hAnsi="Book Antiqua"/>
        </w:rPr>
      </w:pPr>
    </w:p>
    <w:p w14:paraId="4BAF7FA0" w14:textId="77777777" w:rsidR="00D25BFD" w:rsidRDefault="00D25BFD" w:rsidP="00D25BFD">
      <w:pPr>
        <w:jc w:val="center"/>
        <w:rPr>
          <w:rFonts w:ascii="Book Antiqua" w:hAnsi="Book Antiqua"/>
        </w:rPr>
      </w:pPr>
    </w:p>
    <w:p w14:paraId="26C00667" w14:textId="77777777" w:rsidR="00D25BFD" w:rsidRDefault="00D25BFD" w:rsidP="00D25BFD">
      <w:pPr>
        <w:jc w:val="center"/>
        <w:rPr>
          <w:rFonts w:ascii="Book Antiqua" w:hAnsi="Book Antiqua"/>
        </w:rPr>
      </w:pPr>
    </w:p>
    <w:p w14:paraId="2FC258C3" w14:textId="77777777" w:rsidR="00D25BFD" w:rsidRDefault="00D25BFD" w:rsidP="00D25BFD">
      <w:pPr>
        <w:jc w:val="center"/>
        <w:rPr>
          <w:rFonts w:ascii="Book Antiqua" w:hAnsi="Book Antiqua"/>
        </w:rPr>
      </w:pPr>
    </w:p>
    <w:p w14:paraId="4DD40549" w14:textId="77777777" w:rsidR="00D25BFD" w:rsidRDefault="00D25BFD" w:rsidP="00D25BFD">
      <w:pPr>
        <w:jc w:val="center"/>
        <w:rPr>
          <w:rFonts w:ascii="Book Antiqua" w:hAnsi="Book Antiqua"/>
        </w:rPr>
      </w:pPr>
    </w:p>
    <w:p w14:paraId="59DB9031" w14:textId="77777777" w:rsidR="00D25BFD" w:rsidRDefault="00D25BFD" w:rsidP="00D25BFD">
      <w:pPr>
        <w:jc w:val="center"/>
        <w:rPr>
          <w:rFonts w:ascii="Book Antiqua" w:hAnsi="Book Antiqua"/>
        </w:rPr>
      </w:pPr>
    </w:p>
    <w:p w14:paraId="57379D5D" w14:textId="77777777" w:rsidR="00D25BFD" w:rsidRDefault="00D25BFD" w:rsidP="00D25BFD">
      <w:pPr>
        <w:jc w:val="center"/>
        <w:rPr>
          <w:rFonts w:ascii="Book Antiqua" w:hAnsi="Book Antiqua"/>
        </w:rPr>
      </w:pPr>
    </w:p>
    <w:p w14:paraId="0B9CD267" w14:textId="77777777" w:rsidR="00D25BFD" w:rsidRDefault="00D25BFD" w:rsidP="00D25BFD">
      <w:pPr>
        <w:jc w:val="center"/>
        <w:rPr>
          <w:rFonts w:ascii="Book Antiqua" w:hAnsi="Book Antiqua"/>
        </w:rPr>
      </w:pPr>
    </w:p>
    <w:p w14:paraId="1A407630" w14:textId="77777777" w:rsidR="00D25BFD" w:rsidRPr="00763D22" w:rsidRDefault="00D25BFD" w:rsidP="00D25BFD">
      <w:pPr>
        <w:jc w:val="right"/>
        <w:rPr>
          <w:rFonts w:ascii="Book Antiqua" w:hAnsi="Book Antiqua"/>
          <w:color w:val="000000" w:themeColor="text1"/>
        </w:rPr>
      </w:pPr>
    </w:p>
    <w:p w14:paraId="3602CED4" w14:textId="77777777" w:rsidR="00D25BFD" w:rsidRPr="00763D22" w:rsidRDefault="00D25BFD" w:rsidP="00D25BFD">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59D62E4C" w14:textId="77777777" w:rsidR="00A77B3E" w:rsidRPr="00D25BFD" w:rsidRDefault="00A77B3E" w:rsidP="00BE15FB">
      <w:pPr>
        <w:spacing w:line="360" w:lineRule="auto"/>
        <w:jc w:val="both"/>
        <w:rPr>
          <w:lang w:eastAsia="zh-CN"/>
        </w:rPr>
      </w:pPr>
    </w:p>
    <w:sectPr w:rsidR="00A77B3E" w:rsidRPr="00D25B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C5237E" w14:textId="77777777" w:rsidR="00251EC8" w:rsidRDefault="00251EC8" w:rsidP="005D775B">
      <w:r>
        <w:separator/>
      </w:r>
    </w:p>
  </w:endnote>
  <w:endnote w:type="continuationSeparator" w:id="0">
    <w:p w14:paraId="5638D150" w14:textId="77777777" w:rsidR="00251EC8" w:rsidRDefault="00251EC8" w:rsidP="005D7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微软雅黑">
    <w:panose1 w:val="020B0503020204020204"/>
    <w:charset w:val="86"/>
    <w:family w:val="swiss"/>
    <w:pitch w:val="variable"/>
    <w:sig w:usb0="80000287" w:usb1="2ACF3C50" w:usb2="00000016" w:usb3="00000000" w:csb0="0004001F" w:csb1="00000000"/>
  </w:font>
  <w:font w:name="DengXian">
    <w:altName w:val="等线"/>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206951139"/>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2A4E7136" w14:textId="7DC2DD54" w:rsidR="005D775B" w:rsidRPr="005D775B" w:rsidRDefault="005D775B">
            <w:pPr>
              <w:pStyle w:val="a7"/>
              <w:jc w:val="right"/>
              <w:rPr>
                <w:rFonts w:ascii="Book Antiqua" w:hAnsi="Book Antiqua"/>
                <w:sz w:val="24"/>
                <w:szCs w:val="24"/>
              </w:rPr>
            </w:pPr>
            <w:r w:rsidRPr="005D775B">
              <w:rPr>
                <w:rFonts w:ascii="Book Antiqua" w:hAnsi="Book Antiqua"/>
                <w:sz w:val="24"/>
                <w:szCs w:val="24"/>
                <w:lang w:val="zh-CN" w:eastAsia="zh-CN"/>
              </w:rPr>
              <w:t xml:space="preserve"> </w:t>
            </w:r>
            <w:r w:rsidRPr="005D775B">
              <w:rPr>
                <w:rFonts w:ascii="Book Antiqua" w:hAnsi="Book Antiqua"/>
                <w:b/>
                <w:bCs/>
                <w:sz w:val="24"/>
                <w:szCs w:val="24"/>
              </w:rPr>
              <w:fldChar w:fldCharType="begin"/>
            </w:r>
            <w:r w:rsidRPr="005D775B">
              <w:rPr>
                <w:rFonts w:ascii="Book Antiqua" w:hAnsi="Book Antiqua"/>
                <w:b/>
                <w:bCs/>
                <w:sz w:val="24"/>
                <w:szCs w:val="24"/>
              </w:rPr>
              <w:instrText>PAGE</w:instrText>
            </w:r>
            <w:r w:rsidRPr="005D775B">
              <w:rPr>
                <w:rFonts w:ascii="Book Antiqua" w:hAnsi="Book Antiqua"/>
                <w:b/>
                <w:bCs/>
                <w:sz w:val="24"/>
                <w:szCs w:val="24"/>
              </w:rPr>
              <w:fldChar w:fldCharType="separate"/>
            </w:r>
            <w:r w:rsidR="00115E35">
              <w:rPr>
                <w:rFonts w:ascii="Book Antiqua" w:hAnsi="Book Antiqua"/>
                <w:b/>
                <w:bCs/>
                <w:noProof/>
                <w:sz w:val="24"/>
                <w:szCs w:val="24"/>
              </w:rPr>
              <w:t>18</w:t>
            </w:r>
            <w:r w:rsidRPr="005D775B">
              <w:rPr>
                <w:rFonts w:ascii="Book Antiqua" w:hAnsi="Book Antiqua"/>
                <w:b/>
                <w:bCs/>
                <w:sz w:val="24"/>
                <w:szCs w:val="24"/>
              </w:rPr>
              <w:fldChar w:fldCharType="end"/>
            </w:r>
            <w:r w:rsidRPr="005D775B">
              <w:rPr>
                <w:rFonts w:ascii="Book Antiqua" w:hAnsi="Book Antiqua"/>
                <w:sz w:val="24"/>
                <w:szCs w:val="24"/>
                <w:lang w:val="zh-CN" w:eastAsia="zh-CN"/>
              </w:rPr>
              <w:t xml:space="preserve"> / </w:t>
            </w:r>
            <w:r w:rsidRPr="005D775B">
              <w:rPr>
                <w:rFonts w:ascii="Book Antiqua" w:hAnsi="Book Antiqua"/>
                <w:b/>
                <w:bCs/>
                <w:sz w:val="24"/>
                <w:szCs w:val="24"/>
              </w:rPr>
              <w:fldChar w:fldCharType="begin"/>
            </w:r>
            <w:r w:rsidRPr="005D775B">
              <w:rPr>
                <w:rFonts w:ascii="Book Antiqua" w:hAnsi="Book Antiqua"/>
                <w:b/>
                <w:bCs/>
                <w:sz w:val="24"/>
                <w:szCs w:val="24"/>
              </w:rPr>
              <w:instrText>NUMPAGES</w:instrText>
            </w:r>
            <w:r w:rsidRPr="005D775B">
              <w:rPr>
                <w:rFonts w:ascii="Book Antiqua" w:hAnsi="Book Antiqua"/>
                <w:b/>
                <w:bCs/>
                <w:sz w:val="24"/>
                <w:szCs w:val="24"/>
              </w:rPr>
              <w:fldChar w:fldCharType="separate"/>
            </w:r>
            <w:r w:rsidR="00115E35">
              <w:rPr>
                <w:rFonts w:ascii="Book Antiqua" w:hAnsi="Book Antiqua"/>
                <w:b/>
                <w:bCs/>
                <w:noProof/>
                <w:sz w:val="24"/>
                <w:szCs w:val="24"/>
              </w:rPr>
              <w:t>19</w:t>
            </w:r>
            <w:r w:rsidRPr="005D775B">
              <w:rPr>
                <w:rFonts w:ascii="Book Antiqua" w:hAnsi="Book Antiqua"/>
                <w:b/>
                <w:bCs/>
                <w:sz w:val="24"/>
                <w:szCs w:val="24"/>
              </w:rPr>
              <w:fldChar w:fldCharType="end"/>
            </w:r>
          </w:p>
        </w:sdtContent>
      </w:sdt>
    </w:sdtContent>
  </w:sdt>
  <w:p w14:paraId="53C9E584" w14:textId="77777777" w:rsidR="005D775B" w:rsidRPr="005D775B" w:rsidRDefault="005D775B">
    <w:pPr>
      <w:pStyle w:val="a7"/>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51DF82" w14:textId="77777777" w:rsidR="00251EC8" w:rsidRDefault="00251EC8" w:rsidP="005D775B">
      <w:r>
        <w:separator/>
      </w:r>
    </w:p>
  </w:footnote>
  <w:footnote w:type="continuationSeparator" w:id="0">
    <w:p w14:paraId="5EABE2AA" w14:textId="77777777" w:rsidR="00251EC8" w:rsidRDefault="00251EC8" w:rsidP="005D77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48CE"/>
    <w:rsid w:val="0006798E"/>
    <w:rsid w:val="00070B1D"/>
    <w:rsid w:val="00082483"/>
    <w:rsid w:val="000A3EF7"/>
    <w:rsid w:val="000A5568"/>
    <w:rsid w:val="000B1CD6"/>
    <w:rsid w:val="000B4B4A"/>
    <w:rsid w:val="000C73B6"/>
    <w:rsid w:val="000D6D9F"/>
    <w:rsid w:val="000E52F9"/>
    <w:rsid w:val="000F7964"/>
    <w:rsid w:val="00110A8E"/>
    <w:rsid w:val="00115E35"/>
    <w:rsid w:val="001429CD"/>
    <w:rsid w:val="00143C12"/>
    <w:rsid w:val="001607E2"/>
    <w:rsid w:val="001A4FCC"/>
    <w:rsid w:val="001B2C00"/>
    <w:rsid w:val="001D59DD"/>
    <w:rsid w:val="001E3254"/>
    <w:rsid w:val="001F391F"/>
    <w:rsid w:val="00203E2E"/>
    <w:rsid w:val="00232316"/>
    <w:rsid w:val="002471B5"/>
    <w:rsid w:val="00251EC8"/>
    <w:rsid w:val="00260FAF"/>
    <w:rsid w:val="00282113"/>
    <w:rsid w:val="002F3038"/>
    <w:rsid w:val="0032068D"/>
    <w:rsid w:val="00323865"/>
    <w:rsid w:val="0032540F"/>
    <w:rsid w:val="00337EE2"/>
    <w:rsid w:val="00341468"/>
    <w:rsid w:val="00347014"/>
    <w:rsid w:val="00355BB3"/>
    <w:rsid w:val="003801AF"/>
    <w:rsid w:val="003847BA"/>
    <w:rsid w:val="00394A59"/>
    <w:rsid w:val="003B67D3"/>
    <w:rsid w:val="003C6758"/>
    <w:rsid w:val="00411852"/>
    <w:rsid w:val="004377A2"/>
    <w:rsid w:val="00447C9C"/>
    <w:rsid w:val="00450C19"/>
    <w:rsid w:val="0045580C"/>
    <w:rsid w:val="00457E9B"/>
    <w:rsid w:val="004742FC"/>
    <w:rsid w:val="00521072"/>
    <w:rsid w:val="00572517"/>
    <w:rsid w:val="005B4600"/>
    <w:rsid w:val="005B55A1"/>
    <w:rsid w:val="005D2B99"/>
    <w:rsid w:val="005D775B"/>
    <w:rsid w:val="005E1A69"/>
    <w:rsid w:val="005F2501"/>
    <w:rsid w:val="00602666"/>
    <w:rsid w:val="00634B15"/>
    <w:rsid w:val="0063557E"/>
    <w:rsid w:val="00652119"/>
    <w:rsid w:val="00661A7D"/>
    <w:rsid w:val="00661E63"/>
    <w:rsid w:val="006A7C25"/>
    <w:rsid w:val="006D1D9A"/>
    <w:rsid w:val="00702E0A"/>
    <w:rsid w:val="00704C01"/>
    <w:rsid w:val="007075D5"/>
    <w:rsid w:val="00727E1F"/>
    <w:rsid w:val="007412B3"/>
    <w:rsid w:val="007537B5"/>
    <w:rsid w:val="00764D03"/>
    <w:rsid w:val="00767ECB"/>
    <w:rsid w:val="007706CB"/>
    <w:rsid w:val="0077254B"/>
    <w:rsid w:val="00776E6E"/>
    <w:rsid w:val="007A3E0F"/>
    <w:rsid w:val="007E794F"/>
    <w:rsid w:val="00802766"/>
    <w:rsid w:val="008478C4"/>
    <w:rsid w:val="008C43F8"/>
    <w:rsid w:val="008E6EE5"/>
    <w:rsid w:val="00952CB5"/>
    <w:rsid w:val="009948B7"/>
    <w:rsid w:val="009C0176"/>
    <w:rsid w:val="009C08B5"/>
    <w:rsid w:val="009E6328"/>
    <w:rsid w:val="00A02CCF"/>
    <w:rsid w:val="00A072EC"/>
    <w:rsid w:val="00A10B53"/>
    <w:rsid w:val="00A43175"/>
    <w:rsid w:val="00A44959"/>
    <w:rsid w:val="00A549EA"/>
    <w:rsid w:val="00A57D03"/>
    <w:rsid w:val="00A77B3E"/>
    <w:rsid w:val="00AA0E63"/>
    <w:rsid w:val="00AA4684"/>
    <w:rsid w:val="00AA4AE0"/>
    <w:rsid w:val="00AB3B13"/>
    <w:rsid w:val="00AF2BEC"/>
    <w:rsid w:val="00AF4683"/>
    <w:rsid w:val="00AF515B"/>
    <w:rsid w:val="00B033EC"/>
    <w:rsid w:val="00B169C3"/>
    <w:rsid w:val="00B569C6"/>
    <w:rsid w:val="00B739AD"/>
    <w:rsid w:val="00B86EAE"/>
    <w:rsid w:val="00BA056D"/>
    <w:rsid w:val="00BE15FB"/>
    <w:rsid w:val="00BE2FC8"/>
    <w:rsid w:val="00BF31D7"/>
    <w:rsid w:val="00BF4B73"/>
    <w:rsid w:val="00BF5141"/>
    <w:rsid w:val="00C0045E"/>
    <w:rsid w:val="00C1703C"/>
    <w:rsid w:val="00C22BC4"/>
    <w:rsid w:val="00C60314"/>
    <w:rsid w:val="00CA2A55"/>
    <w:rsid w:val="00CB334F"/>
    <w:rsid w:val="00CC32CE"/>
    <w:rsid w:val="00D01044"/>
    <w:rsid w:val="00D105A0"/>
    <w:rsid w:val="00D10727"/>
    <w:rsid w:val="00D10FD9"/>
    <w:rsid w:val="00D24519"/>
    <w:rsid w:val="00D25BFD"/>
    <w:rsid w:val="00D43FE3"/>
    <w:rsid w:val="00D53F13"/>
    <w:rsid w:val="00D77529"/>
    <w:rsid w:val="00D916FD"/>
    <w:rsid w:val="00DD55B3"/>
    <w:rsid w:val="00DF6B93"/>
    <w:rsid w:val="00E54A01"/>
    <w:rsid w:val="00E66AA5"/>
    <w:rsid w:val="00E9578B"/>
    <w:rsid w:val="00EF11E2"/>
    <w:rsid w:val="00EF757D"/>
    <w:rsid w:val="00F14C69"/>
    <w:rsid w:val="00FA6691"/>
    <w:rsid w:val="00FC140A"/>
    <w:rsid w:val="00FC262E"/>
    <w:rsid w:val="00FC3EAB"/>
    <w:rsid w:val="00FD1F38"/>
    <w:rsid w:val="00FF76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5A39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282113"/>
    <w:rPr>
      <w:sz w:val="21"/>
      <w:szCs w:val="21"/>
    </w:rPr>
  </w:style>
  <w:style w:type="paragraph" w:styleId="a4">
    <w:name w:val="annotation text"/>
    <w:basedOn w:val="a"/>
    <w:link w:val="Char"/>
    <w:unhideWhenUsed/>
    <w:rsid w:val="00282113"/>
  </w:style>
  <w:style w:type="character" w:customStyle="1" w:styleId="Char">
    <w:name w:val="批注文字 Char"/>
    <w:basedOn w:val="a0"/>
    <w:link w:val="a4"/>
    <w:rsid w:val="00282113"/>
    <w:rPr>
      <w:sz w:val="24"/>
      <w:szCs w:val="24"/>
    </w:rPr>
  </w:style>
  <w:style w:type="paragraph" w:styleId="a5">
    <w:name w:val="annotation subject"/>
    <w:basedOn w:val="a4"/>
    <w:next w:val="a4"/>
    <w:link w:val="Char0"/>
    <w:semiHidden/>
    <w:unhideWhenUsed/>
    <w:rsid w:val="00282113"/>
    <w:rPr>
      <w:b/>
      <w:bCs/>
    </w:rPr>
  </w:style>
  <w:style w:type="character" w:customStyle="1" w:styleId="Char0">
    <w:name w:val="批注主题 Char"/>
    <w:basedOn w:val="Char"/>
    <w:link w:val="a5"/>
    <w:semiHidden/>
    <w:rsid w:val="00282113"/>
    <w:rPr>
      <w:b/>
      <w:bCs/>
      <w:sz w:val="24"/>
      <w:szCs w:val="24"/>
    </w:rPr>
  </w:style>
  <w:style w:type="paragraph" w:styleId="a6">
    <w:name w:val="header"/>
    <w:basedOn w:val="a"/>
    <w:link w:val="Char1"/>
    <w:unhideWhenUsed/>
    <w:rsid w:val="005D775B"/>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5D775B"/>
    <w:rPr>
      <w:sz w:val="18"/>
      <w:szCs w:val="18"/>
    </w:rPr>
  </w:style>
  <w:style w:type="paragraph" w:styleId="a7">
    <w:name w:val="footer"/>
    <w:basedOn w:val="a"/>
    <w:link w:val="Char2"/>
    <w:uiPriority w:val="99"/>
    <w:unhideWhenUsed/>
    <w:rsid w:val="005D775B"/>
    <w:pPr>
      <w:tabs>
        <w:tab w:val="center" w:pos="4153"/>
        <w:tab w:val="right" w:pos="8306"/>
      </w:tabs>
      <w:snapToGrid w:val="0"/>
    </w:pPr>
    <w:rPr>
      <w:sz w:val="18"/>
      <w:szCs w:val="18"/>
    </w:rPr>
  </w:style>
  <w:style w:type="character" w:customStyle="1" w:styleId="Char2">
    <w:name w:val="页脚 Char"/>
    <w:basedOn w:val="a0"/>
    <w:link w:val="a7"/>
    <w:uiPriority w:val="99"/>
    <w:rsid w:val="005D775B"/>
    <w:rPr>
      <w:sz w:val="18"/>
      <w:szCs w:val="18"/>
    </w:rPr>
  </w:style>
  <w:style w:type="paragraph" w:styleId="a8">
    <w:name w:val="Revision"/>
    <w:hidden/>
    <w:uiPriority w:val="99"/>
    <w:semiHidden/>
    <w:rsid w:val="00727E1F"/>
    <w:rPr>
      <w:sz w:val="24"/>
      <w:szCs w:val="24"/>
    </w:rPr>
  </w:style>
  <w:style w:type="paragraph" w:styleId="a9">
    <w:name w:val="Balloon Text"/>
    <w:basedOn w:val="a"/>
    <w:link w:val="Char3"/>
    <w:rsid w:val="00AA4AE0"/>
    <w:rPr>
      <w:rFonts w:ascii="Tahoma" w:hAnsi="Tahoma" w:cs="Tahoma"/>
      <w:sz w:val="16"/>
      <w:szCs w:val="16"/>
    </w:rPr>
  </w:style>
  <w:style w:type="character" w:customStyle="1" w:styleId="Char3">
    <w:name w:val="批注框文本 Char"/>
    <w:basedOn w:val="a0"/>
    <w:link w:val="a9"/>
    <w:rsid w:val="00AA4AE0"/>
    <w:rPr>
      <w:rFonts w:ascii="Tahoma" w:hAnsi="Tahoma" w:cs="Tahoma"/>
      <w:sz w:val="16"/>
      <w:szCs w:val="16"/>
    </w:rPr>
  </w:style>
  <w:style w:type="character" w:styleId="aa">
    <w:name w:val="Hyperlink"/>
    <w:basedOn w:val="a0"/>
    <w:unhideWhenUsed/>
    <w:rsid w:val="00B033E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282113"/>
    <w:rPr>
      <w:sz w:val="21"/>
      <w:szCs w:val="21"/>
    </w:rPr>
  </w:style>
  <w:style w:type="paragraph" w:styleId="a4">
    <w:name w:val="annotation text"/>
    <w:basedOn w:val="a"/>
    <w:link w:val="Char"/>
    <w:unhideWhenUsed/>
    <w:rsid w:val="00282113"/>
  </w:style>
  <w:style w:type="character" w:customStyle="1" w:styleId="Char">
    <w:name w:val="批注文字 Char"/>
    <w:basedOn w:val="a0"/>
    <w:link w:val="a4"/>
    <w:rsid w:val="00282113"/>
    <w:rPr>
      <w:sz w:val="24"/>
      <w:szCs w:val="24"/>
    </w:rPr>
  </w:style>
  <w:style w:type="paragraph" w:styleId="a5">
    <w:name w:val="annotation subject"/>
    <w:basedOn w:val="a4"/>
    <w:next w:val="a4"/>
    <w:link w:val="Char0"/>
    <w:semiHidden/>
    <w:unhideWhenUsed/>
    <w:rsid w:val="00282113"/>
    <w:rPr>
      <w:b/>
      <w:bCs/>
    </w:rPr>
  </w:style>
  <w:style w:type="character" w:customStyle="1" w:styleId="Char0">
    <w:name w:val="批注主题 Char"/>
    <w:basedOn w:val="Char"/>
    <w:link w:val="a5"/>
    <w:semiHidden/>
    <w:rsid w:val="00282113"/>
    <w:rPr>
      <w:b/>
      <w:bCs/>
      <w:sz w:val="24"/>
      <w:szCs w:val="24"/>
    </w:rPr>
  </w:style>
  <w:style w:type="paragraph" w:styleId="a6">
    <w:name w:val="header"/>
    <w:basedOn w:val="a"/>
    <w:link w:val="Char1"/>
    <w:unhideWhenUsed/>
    <w:rsid w:val="005D775B"/>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5D775B"/>
    <w:rPr>
      <w:sz w:val="18"/>
      <w:szCs w:val="18"/>
    </w:rPr>
  </w:style>
  <w:style w:type="paragraph" w:styleId="a7">
    <w:name w:val="footer"/>
    <w:basedOn w:val="a"/>
    <w:link w:val="Char2"/>
    <w:uiPriority w:val="99"/>
    <w:unhideWhenUsed/>
    <w:rsid w:val="005D775B"/>
    <w:pPr>
      <w:tabs>
        <w:tab w:val="center" w:pos="4153"/>
        <w:tab w:val="right" w:pos="8306"/>
      </w:tabs>
      <w:snapToGrid w:val="0"/>
    </w:pPr>
    <w:rPr>
      <w:sz w:val="18"/>
      <w:szCs w:val="18"/>
    </w:rPr>
  </w:style>
  <w:style w:type="character" w:customStyle="1" w:styleId="Char2">
    <w:name w:val="页脚 Char"/>
    <w:basedOn w:val="a0"/>
    <w:link w:val="a7"/>
    <w:uiPriority w:val="99"/>
    <w:rsid w:val="005D775B"/>
    <w:rPr>
      <w:sz w:val="18"/>
      <w:szCs w:val="18"/>
    </w:rPr>
  </w:style>
  <w:style w:type="paragraph" w:styleId="a8">
    <w:name w:val="Revision"/>
    <w:hidden/>
    <w:uiPriority w:val="99"/>
    <w:semiHidden/>
    <w:rsid w:val="00727E1F"/>
    <w:rPr>
      <w:sz w:val="24"/>
      <w:szCs w:val="24"/>
    </w:rPr>
  </w:style>
  <w:style w:type="paragraph" w:styleId="a9">
    <w:name w:val="Balloon Text"/>
    <w:basedOn w:val="a"/>
    <w:link w:val="Char3"/>
    <w:rsid w:val="00AA4AE0"/>
    <w:rPr>
      <w:rFonts w:ascii="Tahoma" w:hAnsi="Tahoma" w:cs="Tahoma"/>
      <w:sz w:val="16"/>
      <w:szCs w:val="16"/>
    </w:rPr>
  </w:style>
  <w:style w:type="character" w:customStyle="1" w:styleId="Char3">
    <w:name w:val="批注框文本 Char"/>
    <w:basedOn w:val="a0"/>
    <w:link w:val="a9"/>
    <w:rsid w:val="00AA4AE0"/>
    <w:rPr>
      <w:rFonts w:ascii="Tahoma" w:hAnsi="Tahoma" w:cs="Tahoma"/>
      <w:sz w:val="16"/>
      <w:szCs w:val="16"/>
    </w:rPr>
  </w:style>
  <w:style w:type="character" w:styleId="aa">
    <w:name w:val="Hyperlink"/>
    <w:basedOn w:val="a0"/>
    <w:unhideWhenUsed/>
    <w:rsid w:val="00B033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705869">
      <w:bodyDiv w:val="1"/>
      <w:marLeft w:val="0"/>
      <w:marRight w:val="0"/>
      <w:marTop w:val="0"/>
      <w:marBottom w:val="0"/>
      <w:divBdr>
        <w:top w:val="none" w:sz="0" w:space="0" w:color="auto"/>
        <w:left w:val="none" w:sz="0" w:space="0" w:color="auto"/>
        <w:bottom w:val="none" w:sz="0" w:space="0" w:color="auto"/>
        <w:right w:val="none" w:sz="0" w:space="0" w:color="auto"/>
      </w:divBdr>
    </w:div>
    <w:div w:id="1390417495">
      <w:bodyDiv w:val="1"/>
      <w:marLeft w:val="0"/>
      <w:marRight w:val="0"/>
      <w:marTop w:val="0"/>
      <w:marBottom w:val="0"/>
      <w:divBdr>
        <w:top w:val="none" w:sz="0" w:space="0" w:color="auto"/>
        <w:left w:val="none" w:sz="0" w:space="0" w:color="auto"/>
        <w:bottom w:val="none" w:sz="0" w:space="0" w:color="auto"/>
        <w:right w:val="none" w:sz="0" w:space="0" w:color="auto"/>
      </w:divBdr>
    </w:div>
    <w:div w:id="15525738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1A7CBCB9202AFC4AB5967BB4078A4AEE" ma:contentTypeVersion="7" ma:contentTypeDescription="新しいドキュメントを作成します。" ma:contentTypeScope="" ma:versionID="b4623f2bd1420a4a8b889d49138cd0e9">
  <xsd:schema xmlns:xsd="http://www.w3.org/2001/XMLSchema" xmlns:xs="http://www.w3.org/2001/XMLSchema" xmlns:p="http://schemas.microsoft.com/office/2006/metadata/properties" xmlns:ns3="cd90dc03-cf62-4fc0-8dce-4338a7a837fe" xmlns:ns4="86846402-1e92-4a8d-9e5b-164c48985a93" targetNamespace="http://schemas.microsoft.com/office/2006/metadata/properties" ma:root="true" ma:fieldsID="5e85a6ad784d6218a8f7c88e6b48d1d3" ns3:_="" ns4:_="">
    <xsd:import namespace="cd90dc03-cf62-4fc0-8dce-4338a7a837fe"/>
    <xsd:import namespace="86846402-1e92-4a8d-9e5b-164c48985a9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0dc03-cf62-4fc0-8dce-4338a7a837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846402-1e92-4a8d-9e5b-164c48985a93" elementFormDefault="qualified">
    <xsd:import namespace="http://schemas.microsoft.com/office/2006/documentManagement/types"/>
    <xsd:import namespace="http://schemas.microsoft.com/office/infopath/2007/PartnerControls"/>
    <xsd:element name="SharedWithUsers" ma:index="12"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共有相手の詳細情報" ma:internalName="SharedWithDetails" ma:readOnly="true">
      <xsd:simpleType>
        <xsd:restriction base="dms:Note">
          <xsd:maxLength value="255"/>
        </xsd:restriction>
      </xsd:simpleType>
    </xsd:element>
    <xsd:element name="SharingHintHash" ma:index="14"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3FA20A9-68AB-4485-9FB6-CC8016143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0dc03-cf62-4fc0-8dce-4338a7a837fe"/>
    <ds:schemaRef ds:uri="86846402-1e92-4a8d-9e5b-164c48985a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A39A19-F5F8-43DB-A991-95305D8D1901}">
  <ds:schemaRefs>
    <ds:schemaRef ds:uri="http://schemas.microsoft.com/sharepoint/v3/contenttype/forms"/>
  </ds:schemaRefs>
</ds:datastoreItem>
</file>

<file path=customXml/itemProps3.xml><?xml version="1.0" encoding="utf-8"?>
<ds:datastoreItem xmlns:ds="http://schemas.openxmlformats.org/officeDocument/2006/customXml" ds:itemID="{8DA6AF08-4C87-4F85-A5F4-8D803993091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Pages>
  <Words>2604</Words>
  <Characters>14844</Characters>
  <Application>Microsoft Office Word</Application>
  <DocSecurity>0</DocSecurity>
  <Lines>123</Lines>
  <Paragraphs>34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Hewlett-Packard Company</Company>
  <LinksUpToDate>false</LinksUpToDate>
  <CharactersWithSpaces>17414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勇内山大介</dc:creator>
  <cp:lastModifiedBy>HP</cp:lastModifiedBy>
  <cp:revision>33</cp:revision>
  <dcterms:created xsi:type="dcterms:W3CDTF">2023-05-16T09:43:00Z</dcterms:created>
  <dcterms:modified xsi:type="dcterms:W3CDTF">2023-06-26T17:08:00Z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50d41b471fc61c03b67e408ffda804e25eb14d755501916a2848b6e1c8399aba</vt:lpwstr>
  </property>
  <property fmtid="{D5CDD505-2E9C-101B-9397-08002B2CF9AE}" pid="3" name="ContentTypeId">
    <vt:lpwstr>0x0101001A7CBCB9202AFC4AB5967BB4078A4AEE</vt:lpwstr>
  </property>
</Properties>
</file>