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F31AE"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rPr>
        <w:t xml:space="preserve">Name of Journal: </w:t>
      </w:r>
      <w:r w:rsidRPr="00CB5A29">
        <w:rPr>
          <w:rFonts w:ascii="Book Antiqua" w:eastAsia="Book Antiqua" w:hAnsi="Book Antiqua" w:cs="Book Antiqua"/>
          <w:i/>
        </w:rPr>
        <w:t>World Journal of Gastrointestinal Surgery</w:t>
      </w:r>
    </w:p>
    <w:p w14:paraId="6F51BDDE"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rPr>
        <w:t xml:space="preserve">Manuscript NO: </w:t>
      </w:r>
      <w:r w:rsidRPr="00CB5A29">
        <w:rPr>
          <w:rFonts w:ascii="Book Antiqua" w:eastAsia="Book Antiqua" w:hAnsi="Book Antiqua" w:cs="Book Antiqua"/>
        </w:rPr>
        <w:t>84437</w:t>
      </w:r>
    </w:p>
    <w:p w14:paraId="2DEDEFCD"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rPr>
        <w:t xml:space="preserve">Manuscript Type: </w:t>
      </w:r>
      <w:r w:rsidRPr="00CB5A29">
        <w:rPr>
          <w:rFonts w:ascii="Book Antiqua" w:eastAsia="Book Antiqua" w:hAnsi="Book Antiqua" w:cs="Book Antiqua"/>
        </w:rPr>
        <w:t>CASE REPORT</w:t>
      </w:r>
    </w:p>
    <w:p w14:paraId="1C155295" w14:textId="77777777" w:rsidR="00554CAD" w:rsidRPr="00CB5A29" w:rsidRDefault="00554CAD" w:rsidP="00DA40F7">
      <w:pPr>
        <w:spacing w:line="360" w:lineRule="auto"/>
        <w:jc w:val="both"/>
        <w:rPr>
          <w:rFonts w:ascii="Book Antiqua" w:hAnsi="Book Antiqua"/>
        </w:rPr>
      </w:pPr>
    </w:p>
    <w:p w14:paraId="790DE010" w14:textId="3CBF27B6"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bCs/>
          <w:color w:val="000000"/>
        </w:rPr>
        <w:t>Laparoscopy-assisted gastrectomy for advanced gastric cancer patients with situs inversus totalis: Two case reports and review of</w:t>
      </w:r>
      <w:r w:rsidRPr="00CB5A29">
        <w:rPr>
          <w:rFonts w:ascii="Book Antiqua" w:eastAsia="宋体" w:hAnsi="Book Antiqua" w:cs="Book Antiqua"/>
          <w:b/>
          <w:bCs/>
          <w:color w:val="000000"/>
          <w:lang w:eastAsia="zh-CN"/>
        </w:rPr>
        <w:t xml:space="preserve"> </w:t>
      </w:r>
      <w:r w:rsidRPr="00CB5A29">
        <w:rPr>
          <w:rFonts w:ascii="Book Antiqua" w:eastAsia="Book Antiqua" w:hAnsi="Book Antiqua" w:cs="Book Antiqua"/>
          <w:b/>
          <w:bCs/>
          <w:color w:val="000000"/>
        </w:rPr>
        <w:t>literature</w:t>
      </w:r>
    </w:p>
    <w:p w14:paraId="2459C006" w14:textId="77777777" w:rsidR="00554CAD" w:rsidRPr="00CB5A29" w:rsidRDefault="00554CAD" w:rsidP="00DA40F7">
      <w:pPr>
        <w:spacing w:line="360" w:lineRule="auto"/>
        <w:jc w:val="both"/>
        <w:rPr>
          <w:rFonts w:ascii="Book Antiqua" w:hAnsi="Book Antiqua"/>
        </w:rPr>
      </w:pPr>
    </w:p>
    <w:p w14:paraId="2228638C" w14:textId="7DD51D96"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color w:val="000000"/>
        </w:rPr>
        <w:t>Liu H</w:t>
      </w:r>
      <w:r w:rsidR="002D07B2" w:rsidRPr="00CB5A29">
        <w:rPr>
          <w:rFonts w:ascii="Book Antiqua" w:eastAsia="Book Antiqua" w:hAnsi="Book Antiqua" w:cs="Book Antiqua"/>
          <w:color w:val="000000"/>
        </w:rPr>
        <w:t>B</w:t>
      </w:r>
      <w:r w:rsidRPr="00CB5A29">
        <w:rPr>
          <w:rFonts w:ascii="Book Antiqua" w:eastAsia="Book Antiqua" w:hAnsi="Book Antiqua" w:cs="Book Antiqua"/>
          <w:color w:val="000000"/>
        </w:rPr>
        <w:t xml:space="preserve"> </w:t>
      </w:r>
      <w:r w:rsidRPr="00CB5A29">
        <w:rPr>
          <w:rFonts w:ascii="Book Antiqua" w:eastAsia="Book Antiqua" w:hAnsi="Book Antiqua" w:cs="Book Antiqua"/>
          <w:i/>
          <w:iCs/>
          <w:color w:val="000000"/>
        </w:rPr>
        <w:t>et al.</w:t>
      </w:r>
      <w:r w:rsidRPr="00CB5A29">
        <w:rPr>
          <w:rFonts w:ascii="Book Antiqua" w:eastAsia="Book Antiqua" w:hAnsi="Book Antiqua" w:cs="Book Antiqua"/>
          <w:color w:val="000000"/>
        </w:rPr>
        <w:t xml:space="preserve"> LAG for advanced GC with SIT</w:t>
      </w:r>
    </w:p>
    <w:p w14:paraId="027FC2A3" w14:textId="77777777" w:rsidR="00554CAD" w:rsidRPr="00CB5A29" w:rsidRDefault="00554CAD" w:rsidP="00DA40F7">
      <w:pPr>
        <w:spacing w:line="360" w:lineRule="auto"/>
        <w:jc w:val="both"/>
        <w:rPr>
          <w:rFonts w:ascii="Book Antiqua" w:hAnsi="Book Antiqua"/>
        </w:rPr>
      </w:pPr>
    </w:p>
    <w:p w14:paraId="7A5A9358"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color w:val="000000"/>
        </w:rPr>
        <w:t>Hong-Bo Liu, Xiao-Peng Cai, Zhao Lu, Bin Xiong, Chun-Wei Peng</w:t>
      </w:r>
    </w:p>
    <w:p w14:paraId="7FD396A5" w14:textId="77777777" w:rsidR="00554CAD" w:rsidRPr="00CB5A29" w:rsidRDefault="00554CAD" w:rsidP="00DA40F7">
      <w:pPr>
        <w:spacing w:line="360" w:lineRule="auto"/>
        <w:jc w:val="both"/>
        <w:rPr>
          <w:rFonts w:ascii="Book Antiqua" w:hAnsi="Book Antiqua"/>
        </w:rPr>
      </w:pPr>
    </w:p>
    <w:p w14:paraId="73473CA3"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bCs/>
          <w:color w:val="000000"/>
        </w:rPr>
        <w:t xml:space="preserve">Hong-Bo Liu, Xiao-Peng Cai, Zhao Lu, Bin Xiong, Chun-Wei Peng, </w:t>
      </w:r>
      <w:bookmarkStart w:id="0" w:name="_Hlk140348160"/>
      <w:r w:rsidRPr="00CB5A29">
        <w:rPr>
          <w:rFonts w:ascii="Book Antiqua" w:eastAsia="Book Antiqua" w:hAnsi="Book Antiqua" w:cs="Book Antiqua"/>
          <w:color w:val="000000"/>
        </w:rPr>
        <w:t>Department of Gastrointestinal Surgery, Hubei Key Laboratory of Tumor Biological Behaviors &amp; Hubei Cancer Clinical Study Center, Wuhan Peritoneal Cancer Clinical Medical Center, Zhongnan Hospital of Wuhan University,</w:t>
      </w:r>
      <w:bookmarkEnd w:id="0"/>
      <w:r w:rsidRPr="00CB5A29">
        <w:rPr>
          <w:rFonts w:ascii="Book Antiqua" w:eastAsia="Book Antiqua" w:hAnsi="Book Antiqua" w:cs="Book Antiqua"/>
          <w:color w:val="000000"/>
        </w:rPr>
        <w:t xml:space="preserve"> Wuhan 430070, Hubei Province, China</w:t>
      </w:r>
    </w:p>
    <w:p w14:paraId="0EEE2D6F" w14:textId="77777777" w:rsidR="00554CAD" w:rsidRPr="00CB5A29" w:rsidRDefault="00554CAD" w:rsidP="00DA40F7">
      <w:pPr>
        <w:spacing w:line="360" w:lineRule="auto"/>
        <w:jc w:val="both"/>
        <w:rPr>
          <w:rFonts w:ascii="Book Antiqua" w:hAnsi="Book Antiqua"/>
        </w:rPr>
      </w:pPr>
    </w:p>
    <w:p w14:paraId="6251A44F"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bCs/>
          <w:color w:val="000000"/>
        </w:rPr>
        <w:t xml:space="preserve">Hong-Bo Liu, </w:t>
      </w:r>
      <w:r w:rsidRPr="00CB5A29">
        <w:rPr>
          <w:rFonts w:ascii="Book Antiqua" w:eastAsia="Book Antiqua" w:hAnsi="Book Antiqua" w:cs="Book Antiqua"/>
          <w:color w:val="000000"/>
        </w:rPr>
        <w:t>School of Nursing, Wuhan University, Wuhan 430070, Hubei Province, China</w:t>
      </w:r>
    </w:p>
    <w:p w14:paraId="7119523F" w14:textId="77777777" w:rsidR="00554CAD" w:rsidRPr="00CB5A29" w:rsidRDefault="00554CAD" w:rsidP="00DA40F7">
      <w:pPr>
        <w:spacing w:line="360" w:lineRule="auto"/>
        <w:jc w:val="both"/>
        <w:rPr>
          <w:rFonts w:ascii="Book Antiqua" w:hAnsi="Book Antiqua"/>
        </w:rPr>
      </w:pPr>
    </w:p>
    <w:p w14:paraId="73753C23" w14:textId="59A6BA82"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bCs/>
          <w:color w:val="000000"/>
        </w:rPr>
        <w:t xml:space="preserve">Author contributions: </w:t>
      </w:r>
      <w:r w:rsidRPr="00CB5A29">
        <w:rPr>
          <w:rFonts w:ascii="Book Antiqua" w:eastAsia="Book Antiqua" w:hAnsi="Book Antiqua" w:cs="Book Antiqua"/>
          <w:color w:val="000000"/>
        </w:rPr>
        <w:t xml:space="preserve">Liu HB and Peng CW contributed to manuscript writing and editing, and data collection; Cai XP and Lu Z contributed to data analysis; Xiong B and Peng CW contributed to conceptualization and supervision; </w:t>
      </w:r>
      <w:r w:rsidRPr="00CB5A29">
        <w:rPr>
          <w:rFonts w:ascii="Book Antiqua" w:eastAsia="宋体" w:hAnsi="Book Antiqua" w:cs="Book Antiqua"/>
          <w:color w:val="000000"/>
          <w:lang w:eastAsia="zh-CN"/>
        </w:rPr>
        <w:t>a</w:t>
      </w:r>
      <w:r w:rsidRPr="00CB5A29">
        <w:rPr>
          <w:rFonts w:ascii="Book Antiqua" w:eastAsia="Book Antiqua" w:hAnsi="Book Antiqua" w:cs="Book Antiqua"/>
          <w:color w:val="000000"/>
        </w:rPr>
        <w:t>ll authors have read and approved the final manuscript.</w:t>
      </w:r>
    </w:p>
    <w:p w14:paraId="7390F14A" w14:textId="77777777" w:rsidR="00554CAD" w:rsidRPr="00CB5A29" w:rsidRDefault="00554CAD" w:rsidP="00DA40F7">
      <w:pPr>
        <w:spacing w:line="360" w:lineRule="auto"/>
        <w:jc w:val="both"/>
        <w:rPr>
          <w:rFonts w:ascii="Book Antiqua" w:hAnsi="Book Antiqua"/>
        </w:rPr>
      </w:pPr>
    </w:p>
    <w:p w14:paraId="1A85975A" w14:textId="06DF43BC"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bCs/>
          <w:color w:val="000000"/>
        </w:rPr>
        <w:t xml:space="preserve">Supported by </w:t>
      </w:r>
      <w:r w:rsidRPr="00CB5A29">
        <w:rPr>
          <w:rFonts w:ascii="Book Antiqua" w:eastAsia="Book Antiqua" w:hAnsi="Book Antiqua" w:cs="Book Antiqua"/>
          <w:color w:val="000000"/>
        </w:rPr>
        <w:t>National Natural Science Foundation of China, No. 81401515; Zhongnan Hospital of Wuhan University Science</w:t>
      </w:r>
      <w:r w:rsidRPr="00CB5A29">
        <w:rPr>
          <w:rFonts w:ascii="Book Antiqua" w:eastAsia="宋体" w:hAnsi="Book Antiqua" w:cs="Book Antiqua"/>
          <w:color w:val="000000"/>
          <w:lang w:eastAsia="zh-CN"/>
        </w:rPr>
        <w:t xml:space="preserve"> </w:t>
      </w:r>
      <w:r w:rsidRPr="00CB5A29">
        <w:rPr>
          <w:rFonts w:ascii="Book Antiqua" w:eastAsia="Book Antiqua" w:hAnsi="Book Antiqua" w:cs="Book Antiqua"/>
          <w:color w:val="000000"/>
        </w:rPr>
        <w:t>Technology and Innovation Seed Fund, No. znpy2018030; “351</w:t>
      </w:r>
      <w:r w:rsidRPr="00CB5A29">
        <w:rPr>
          <w:rFonts w:ascii="Book Antiqua" w:eastAsia="宋体" w:hAnsi="Book Antiqua" w:cs="Book Antiqua"/>
          <w:color w:val="000000"/>
          <w:lang w:eastAsia="zh-CN"/>
        </w:rPr>
        <w:t>T</w:t>
      </w:r>
      <w:r w:rsidRPr="00CB5A29">
        <w:rPr>
          <w:rFonts w:ascii="Book Antiqua" w:eastAsia="Book Antiqua" w:hAnsi="Book Antiqua" w:cs="Book Antiqua"/>
          <w:color w:val="000000"/>
        </w:rPr>
        <w:t xml:space="preserve">alent </w:t>
      </w:r>
      <w:r w:rsidRPr="00CB5A29">
        <w:rPr>
          <w:rFonts w:ascii="Book Antiqua" w:eastAsia="宋体" w:hAnsi="Book Antiqua" w:cs="Book Antiqua"/>
          <w:color w:val="000000"/>
          <w:lang w:eastAsia="zh-CN"/>
        </w:rPr>
        <w:t>P</w:t>
      </w:r>
      <w:r w:rsidRPr="00CB5A29">
        <w:rPr>
          <w:rFonts w:ascii="Book Antiqua" w:eastAsia="Book Antiqua" w:hAnsi="Book Antiqua" w:cs="Book Antiqua"/>
          <w:color w:val="000000"/>
        </w:rPr>
        <w:t>roject (Luojia Young Scholars)” of Wuhan University.</w:t>
      </w:r>
    </w:p>
    <w:p w14:paraId="120C07BA" w14:textId="77777777" w:rsidR="00554CAD" w:rsidRPr="00CB5A29" w:rsidRDefault="00554CAD" w:rsidP="00DA40F7">
      <w:pPr>
        <w:spacing w:line="360" w:lineRule="auto"/>
        <w:jc w:val="both"/>
        <w:rPr>
          <w:rFonts w:ascii="Book Antiqua" w:hAnsi="Book Antiqua"/>
        </w:rPr>
      </w:pPr>
    </w:p>
    <w:p w14:paraId="72912E9A"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bCs/>
          <w:color w:val="000000"/>
        </w:rPr>
        <w:lastRenderedPageBreak/>
        <w:t xml:space="preserve">Corresponding author: Chun-Wei Peng, MD, PhD, Doctor, </w:t>
      </w:r>
      <w:r w:rsidRPr="00CB5A29">
        <w:rPr>
          <w:rFonts w:ascii="Book Antiqua" w:eastAsia="Book Antiqua" w:hAnsi="Book Antiqua" w:cs="Book Antiqua"/>
          <w:color w:val="000000"/>
        </w:rPr>
        <w:t>Department of Gastrointestinal Surgery, Hubei Key Laboratory of Tumor Biological Behaviors &amp; Hubei Cancer Clinical Study Center, Wuhan Peritoneal Cancer Clinical Medical Center, Zhongnan Hospital of Wuhan University, No. 169 Donghu Road, Wuchang District, Wuhan 430070, Hubei Province, China. whupengcw@whu.edu.cn</w:t>
      </w:r>
    </w:p>
    <w:p w14:paraId="46B5C773" w14:textId="77777777" w:rsidR="00554CAD" w:rsidRPr="00CB5A29" w:rsidRDefault="00554CAD" w:rsidP="00DA40F7">
      <w:pPr>
        <w:spacing w:line="360" w:lineRule="auto"/>
        <w:jc w:val="both"/>
        <w:rPr>
          <w:rFonts w:ascii="Book Antiqua" w:hAnsi="Book Antiqua"/>
        </w:rPr>
      </w:pPr>
    </w:p>
    <w:p w14:paraId="46B16A35"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bCs/>
        </w:rPr>
        <w:t xml:space="preserve">Received: </w:t>
      </w:r>
      <w:r w:rsidRPr="00CB5A29">
        <w:rPr>
          <w:rFonts w:ascii="Book Antiqua" w:eastAsia="Book Antiqua" w:hAnsi="Book Antiqua" w:cs="Book Antiqua"/>
        </w:rPr>
        <w:t>March 20, 2023</w:t>
      </w:r>
    </w:p>
    <w:p w14:paraId="1F444E85"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bCs/>
        </w:rPr>
        <w:t xml:space="preserve">Revised: </w:t>
      </w:r>
      <w:r w:rsidRPr="00CB5A29">
        <w:rPr>
          <w:rFonts w:ascii="Book Antiqua" w:eastAsia="Book Antiqua" w:hAnsi="Book Antiqua" w:cs="Book Antiqua"/>
        </w:rPr>
        <w:t>July 1, 2023</w:t>
      </w:r>
    </w:p>
    <w:p w14:paraId="1A8500F0" w14:textId="25588652"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bCs/>
        </w:rPr>
        <w:t xml:space="preserve">Accepted: </w:t>
      </w:r>
      <w:r w:rsidR="00BF1258" w:rsidRPr="00CB5A29">
        <w:rPr>
          <w:rFonts w:ascii="Book Antiqua" w:eastAsia="Book Antiqua" w:hAnsi="Book Antiqua" w:cs="Book Antiqua"/>
        </w:rPr>
        <w:t>July 25, 2023</w:t>
      </w:r>
    </w:p>
    <w:p w14:paraId="7B81A8A3" w14:textId="5D085B0E"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bCs/>
        </w:rPr>
        <w:t xml:space="preserve">Published online: </w:t>
      </w:r>
      <w:bookmarkStart w:id="1" w:name="_Hlk144356529"/>
      <w:r w:rsidR="00507B7D" w:rsidRPr="00CB5A29">
        <w:rPr>
          <w:rFonts w:ascii="Book Antiqua" w:hAnsi="Book Antiqua"/>
          <w:color w:val="000000"/>
          <w:shd w:val="clear" w:color="auto" w:fill="FFFFFF"/>
        </w:rPr>
        <w:t>September 27, 2023</w:t>
      </w:r>
      <w:bookmarkEnd w:id="1"/>
    </w:p>
    <w:p w14:paraId="382F70EC" w14:textId="77777777" w:rsidR="00554CAD" w:rsidRPr="00CB5A29" w:rsidRDefault="00554CAD" w:rsidP="00DA40F7">
      <w:pPr>
        <w:spacing w:line="360" w:lineRule="auto"/>
        <w:jc w:val="both"/>
        <w:rPr>
          <w:rFonts w:ascii="Book Antiqua" w:hAnsi="Book Antiqua"/>
        </w:rPr>
        <w:sectPr w:rsidR="00554CAD" w:rsidRPr="00CB5A29">
          <w:footerReference w:type="default" r:id="rId6"/>
          <w:pgSz w:w="12240" w:h="15840"/>
          <w:pgMar w:top="1440" w:right="1440" w:bottom="1440" w:left="1440" w:header="720" w:footer="720" w:gutter="0"/>
          <w:cols w:space="720"/>
          <w:docGrid w:linePitch="360"/>
        </w:sectPr>
      </w:pPr>
    </w:p>
    <w:p w14:paraId="0F0BE361"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color w:val="000000"/>
        </w:rPr>
        <w:lastRenderedPageBreak/>
        <w:t>Abstract</w:t>
      </w:r>
    </w:p>
    <w:p w14:paraId="561ECB51"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color w:val="000000"/>
        </w:rPr>
        <w:t>BACKGROUND</w:t>
      </w:r>
    </w:p>
    <w:p w14:paraId="766ABC69" w14:textId="3E363CEB"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rPr>
        <w:t>Situs inversus totalis (SIT) is a rare condition in which the positions of abdominal and thoracic organs present a “mirror image” of the normal ones in the median sagittal plane. Although minimally invasive surgery has evolved to achieve laparoscopic gastrectomy for gastric cancer (GC) patients with SIT, it is difficult to perform lymphadenectomy (LND) in such a transposed anatomical condition. Herein, we report</w:t>
      </w:r>
      <w:r w:rsidRPr="00CB5A29">
        <w:rPr>
          <w:rFonts w:ascii="Book Antiqua" w:eastAsia="宋体" w:hAnsi="Book Antiqua" w:cs="Book Antiqua"/>
          <w:lang w:eastAsia="zh-CN"/>
        </w:rPr>
        <w:t xml:space="preserve"> </w:t>
      </w:r>
      <w:r w:rsidRPr="00CB5A29">
        <w:rPr>
          <w:rFonts w:ascii="Book Antiqua" w:eastAsia="Book Antiqua" w:hAnsi="Book Antiqua" w:cs="Book Antiqua"/>
        </w:rPr>
        <w:t>the cases of two patients with SIT who successfully underwent laparoscopy-assisted gastrectomy (LAG) with D2 LND.</w:t>
      </w:r>
    </w:p>
    <w:p w14:paraId="77CB0E1D" w14:textId="77777777" w:rsidR="00554CAD" w:rsidRPr="00CB5A29" w:rsidRDefault="00554CAD" w:rsidP="00DA40F7">
      <w:pPr>
        <w:spacing w:line="360" w:lineRule="auto"/>
        <w:jc w:val="both"/>
        <w:rPr>
          <w:rFonts w:ascii="Book Antiqua" w:hAnsi="Book Antiqua"/>
        </w:rPr>
      </w:pPr>
    </w:p>
    <w:p w14:paraId="43E9660C"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color w:val="000000"/>
        </w:rPr>
        <w:t>CASE SUMMARY</w:t>
      </w:r>
    </w:p>
    <w:p w14:paraId="6BFCA968" w14:textId="25E5AC9B"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rPr>
        <w:t>Case 1: A 65-year-old man was admitted for intermittent abdominal pain and distension, occasional belching, and acid reflux for 4 mo. He was diagnosed with GC (cT3N1-2M0)</w:t>
      </w:r>
      <w:r w:rsidRPr="00CB5A29">
        <w:rPr>
          <w:rFonts w:ascii="Book Antiqua" w:eastAsia="宋体" w:hAnsi="Book Antiqua" w:cs="Book Antiqua"/>
          <w:lang w:eastAsia="zh-CN"/>
        </w:rPr>
        <w:t xml:space="preserve"> with </w:t>
      </w:r>
      <w:r w:rsidRPr="00CB5A29">
        <w:rPr>
          <w:rFonts w:ascii="Book Antiqua" w:eastAsia="Book Antiqua" w:hAnsi="Book Antiqua" w:cs="Book Antiqua"/>
        </w:rPr>
        <w:t xml:space="preserve">SIT. Before surgery, he had undergone four cycles of neoadjuvant chemotherapy and immunotherapy. Then, the patient was evaluated </w:t>
      </w:r>
      <w:r w:rsidRPr="00CB5A29">
        <w:rPr>
          <w:rFonts w:ascii="Book Antiqua" w:eastAsia="宋体" w:hAnsi="Book Antiqua" w:cs="Book Antiqua"/>
          <w:lang w:eastAsia="zh-CN"/>
        </w:rPr>
        <w:t>as having a</w:t>
      </w:r>
      <w:r w:rsidRPr="00CB5A29">
        <w:rPr>
          <w:rFonts w:ascii="Book Antiqua" w:eastAsia="Book Antiqua" w:hAnsi="Book Antiqua" w:cs="Book Antiqua"/>
        </w:rPr>
        <w:t xml:space="preserve"> partial response, and laparoscopy-assisted distal gastrectomy with D2 LND and Billroth II reconstruction were performed. The operation was performed successfully within 240 min with an estimated blood loss of 50 mL and no severe complications. The patient was discharged on postoperative day (POD) 9.</w:t>
      </w:r>
      <w:r w:rsidRPr="00CB5A29">
        <w:rPr>
          <w:rFonts w:ascii="Book Antiqua" w:hAnsi="Book Antiqua"/>
          <w:lang w:eastAsia="zh-CN"/>
        </w:rPr>
        <w:t xml:space="preserve"> </w:t>
      </w:r>
      <w:r w:rsidRPr="00CB5A29">
        <w:rPr>
          <w:rFonts w:ascii="Book Antiqua" w:eastAsia="Book Antiqua" w:hAnsi="Book Antiqua" w:cs="Book Antiqua"/>
        </w:rPr>
        <w:t>Case 2: A 55-year-old man was admitted for upper abdominal distension with pain and discomfort after eating for 3 mo. He was diagnosed with GC (cT3N1M0)</w:t>
      </w:r>
      <w:r w:rsidRPr="00CB5A29">
        <w:rPr>
          <w:rFonts w:ascii="Book Antiqua" w:eastAsia="宋体" w:hAnsi="Book Antiqua" w:cs="Book Antiqua"/>
          <w:lang w:eastAsia="zh-CN"/>
        </w:rPr>
        <w:t xml:space="preserve"> with</w:t>
      </w:r>
      <w:r w:rsidRPr="00CB5A29">
        <w:rPr>
          <w:rFonts w:ascii="Book Antiqua" w:eastAsia="Book Antiqua" w:hAnsi="Book Antiqua" w:cs="Book Antiqua"/>
        </w:rPr>
        <w:t xml:space="preserve"> SIT. He had a history of hypertension for more than 10 years; however, his blood pressure was well-controlled </w:t>
      </w:r>
      <w:r w:rsidRPr="00CB5A29">
        <w:rPr>
          <w:rFonts w:ascii="Book Antiqua" w:eastAsia="Book Antiqua" w:hAnsi="Book Antiqua" w:cs="Book Antiqua"/>
          <w:i/>
          <w:iCs/>
        </w:rPr>
        <w:t>via</w:t>
      </w:r>
      <w:r w:rsidRPr="00CB5A29">
        <w:rPr>
          <w:rFonts w:ascii="Book Antiqua" w:eastAsia="Book Antiqua" w:hAnsi="Book Antiqua" w:cs="Book Antiqua"/>
        </w:rPr>
        <w:t xml:space="preserve"> regular medication. We performed laparoscopy-assisted total gastrectomy with D2 LND and Roux-en-Y reconstruction. The operation was performed successfully within 168 min with an estimated blood loss of 50 mL and no severe complications. The patient was discharged on POD 10.</w:t>
      </w:r>
    </w:p>
    <w:p w14:paraId="56FBECD2" w14:textId="77777777" w:rsidR="00554CAD" w:rsidRPr="00CB5A29" w:rsidRDefault="00554CAD" w:rsidP="00DA40F7">
      <w:pPr>
        <w:spacing w:line="360" w:lineRule="auto"/>
        <w:jc w:val="both"/>
        <w:rPr>
          <w:rFonts w:ascii="Book Antiqua" w:hAnsi="Book Antiqua"/>
        </w:rPr>
      </w:pPr>
    </w:p>
    <w:p w14:paraId="19B91FD0"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color w:val="000000"/>
        </w:rPr>
        <w:t>CONCLUSION</w:t>
      </w:r>
    </w:p>
    <w:p w14:paraId="6E063B23"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rPr>
        <w:t>LAG with D2 LND could be considered an accessible, safe, and curative procedure for advanced GC patients with SIT.</w:t>
      </w:r>
    </w:p>
    <w:p w14:paraId="00179FFC" w14:textId="77777777" w:rsidR="00554CAD" w:rsidRPr="00CB5A29" w:rsidRDefault="00554CAD" w:rsidP="00DA40F7">
      <w:pPr>
        <w:spacing w:line="360" w:lineRule="auto"/>
        <w:jc w:val="both"/>
        <w:rPr>
          <w:rFonts w:ascii="Book Antiqua" w:hAnsi="Book Antiqua"/>
        </w:rPr>
      </w:pPr>
    </w:p>
    <w:p w14:paraId="25613A2D"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bCs/>
        </w:rPr>
        <w:t xml:space="preserve">Key Words: </w:t>
      </w:r>
      <w:r w:rsidRPr="00CB5A29">
        <w:rPr>
          <w:rFonts w:ascii="Book Antiqua" w:eastAsia="Book Antiqua" w:hAnsi="Book Antiqua" w:cs="Book Antiqua"/>
        </w:rPr>
        <w:t>Situs inversus totalis; Laparoscopy-assisted gastrectomy; Advanced gastric cancer; Surgery modality; Lymphadenectomy; Case report</w:t>
      </w:r>
    </w:p>
    <w:p w14:paraId="1E018999" w14:textId="77777777" w:rsidR="00554CAD" w:rsidRPr="00CB5A29" w:rsidRDefault="00554CAD" w:rsidP="00DA40F7">
      <w:pPr>
        <w:spacing w:line="360" w:lineRule="auto"/>
        <w:jc w:val="both"/>
        <w:rPr>
          <w:rFonts w:ascii="Book Antiqua" w:hAnsi="Book Antiqua"/>
        </w:rPr>
      </w:pPr>
    </w:p>
    <w:p w14:paraId="42139E56" w14:textId="77777777" w:rsidR="00263810" w:rsidRPr="00CB5A29" w:rsidRDefault="00263810" w:rsidP="00263810">
      <w:pPr>
        <w:spacing w:line="360" w:lineRule="auto"/>
        <w:rPr>
          <w:rFonts w:ascii="Book Antiqua" w:eastAsia="Book Antiqua" w:hAnsi="Book Antiqua" w:cs="Book Antiqua"/>
          <w:color w:val="000000"/>
        </w:rPr>
      </w:pPr>
      <w:r w:rsidRPr="00CB5A29">
        <w:rPr>
          <w:rFonts w:ascii="Book Antiqua" w:eastAsia="Book Antiqua" w:hAnsi="Book Antiqua" w:cs="Book Antiqua"/>
          <w:b/>
          <w:color w:val="000000"/>
        </w:rPr>
        <w:t>©The</w:t>
      </w:r>
      <w:r w:rsidRPr="00CB5A29">
        <w:rPr>
          <w:rFonts w:ascii="Book Antiqua" w:eastAsia="Book Antiqua" w:hAnsi="Book Antiqua" w:cs="Book Antiqua"/>
          <w:color w:val="000000"/>
        </w:rPr>
        <w:t xml:space="preserve"> </w:t>
      </w:r>
      <w:r w:rsidRPr="00CB5A29">
        <w:rPr>
          <w:rFonts w:ascii="Book Antiqua" w:eastAsia="Book Antiqua" w:hAnsi="Book Antiqua" w:cs="Book Antiqua"/>
          <w:b/>
          <w:color w:val="000000"/>
        </w:rPr>
        <w:t>Author(s) 202</w:t>
      </w:r>
      <w:r w:rsidRPr="00CB5A29">
        <w:rPr>
          <w:rFonts w:ascii="Book Antiqua" w:hAnsi="Book Antiqua" w:cs="Book Antiqua"/>
          <w:b/>
          <w:color w:val="000000"/>
        </w:rPr>
        <w:t>3</w:t>
      </w:r>
      <w:r w:rsidRPr="00CB5A29">
        <w:rPr>
          <w:rFonts w:ascii="Book Antiqua" w:eastAsia="Book Antiqua" w:hAnsi="Book Antiqua" w:cs="Book Antiqua"/>
          <w:b/>
          <w:color w:val="000000"/>
        </w:rPr>
        <w:t xml:space="preserve">. </w:t>
      </w:r>
      <w:r w:rsidRPr="00CB5A29">
        <w:rPr>
          <w:rFonts w:ascii="Book Antiqua" w:eastAsia="Book Antiqua" w:hAnsi="Book Antiqua" w:cs="Book Antiqua"/>
          <w:color w:val="000000"/>
        </w:rPr>
        <w:t xml:space="preserve">Published by Baishideng Publishing Group Inc. All rights reserved. </w:t>
      </w:r>
    </w:p>
    <w:p w14:paraId="05AE2D5A" w14:textId="77777777" w:rsidR="00263810" w:rsidRPr="00CB5A29" w:rsidRDefault="00263810" w:rsidP="00263810">
      <w:pPr>
        <w:spacing w:line="360" w:lineRule="auto"/>
        <w:jc w:val="both"/>
        <w:rPr>
          <w:lang w:eastAsia="zh-CN"/>
        </w:rPr>
      </w:pPr>
    </w:p>
    <w:p w14:paraId="0B8B8A48" w14:textId="58343EBE" w:rsidR="00C50EA6" w:rsidRPr="00CB5A29" w:rsidRDefault="00263810" w:rsidP="00263810">
      <w:pPr>
        <w:spacing w:line="360" w:lineRule="auto"/>
        <w:jc w:val="both"/>
        <w:rPr>
          <w:rFonts w:ascii="Book Antiqua" w:eastAsia="Book Antiqua" w:hAnsi="Book Antiqua" w:cs="Book Antiqua"/>
        </w:rPr>
      </w:pPr>
      <w:r w:rsidRPr="00CB5A29">
        <w:rPr>
          <w:rFonts w:ascii="Book Antiqua" w:eastAsia="Book Antiqua" w:hAnsi="Book Antiqua" w:cs="Book Antiqua"/>
          <w:b/>
          <w:color w:val="000000"/>
        </w:rPr>
        <w:t xml:space="preserve">Citation: </w:t>
      </w:r>
      <w:r w:rsidRPr="00CB5A29">
        <w:rPr>
          <w:rFonts w:ascii="Book Antiqua" w:eastAsia="Book Antiqua" w:hAnsi="Book Antiqua" w:cs="Book Antiqua"/>
        </w:rPr>
        <w:t>Liu H</w:t>
      </w:r>
      <w:r w:rsidR="00A317D6" w:rsidRPr="00CB5A29">
        <w:rPr>
          <w:rFonts w:ascii="Book Antiqua" w:eastAsia="Book Antiqua" w:hAnsi="Book Antiqua" w:cs="Book Antiqua"/>
        </w:rPr>
        <w:t>B</w:t>
      </w:r>
      <w:r w:rsidRPr="00CB5A29">
        <w:rPr>
          <w:rFonts w:ascii="Book Antiqua" w:eastAsia="Book Antiqua" w:hAnsi="Book Antiqua" w:cs="Book Antiqua"/>
        </w:rPr>
        <w:t>, Cai X</w:t>
      </w:r>
      <w:r w:rsidR="00A317D6" w:rsidRPr="00CB5A29">
        <w:rPr>
          <w:rFonts w:ascii="Book Antiqua" w:eastAsia="Book Antiqua" w:hAnsi="Book Antiqua" w:cs="Book Antiqua"/>
        </w:rPr>
        <w:t>P</w:t>
      </w:r>
      <w:r w:rsidRPr="00CB5A29">
        <w:rPr>
          <w:rFonts w:ascii="Book Antiqua" w:eastAsia="Book Antiqua" w:hAnsi="Book Antiqua" w:cs="Book Antiqua"/>
        </w:rPr>
        <w:t>, Lu Z, Xiong B, Peng C</w:t>
      </w:r>
      <w:r w:rsidR="00A317D6" w:rsidRPr="00CB5A29">
        <w:rPr>
          <w:rFonts w:ascii="Book Antiqua" w:eastAsia="Book Antiqua" w:hAnsi="Book Antiqua" w:cs="Book Antiqua"/>
        </w:rPr>
        <w:t>W</w:t>
      </w:r>
      <w:r w:rsidRPr="00CB5A29">
        <w:rPr>
          <w:rFonts w:ascii="Book Antiqua" w:eastAsia="Book Antiqua" w:hAnsi="Book Antiqua" w:cs="Book Antiqua"/>
        </w:rPr>
        <w:t xml:space="preserve">. Laparoscopy-assisted gastrectomy for advanced gastric cancer patients with situs inversus totalis: Two case reports and review of literature. </w:t>
      </w:r>
      <w:r w:rsidRPr="00CB5A29">
        <w:rPr>
          <w:rFonts w:ascii="Book Antiqua" w:eastAsia="Book Antiqua" w:hAnsi="Book Antiqua" w:cs="Book Antiqua"/>
          <w:i/>
          <w:iCs/>
        </w:rPr>
        <w:t>World J Gastrointest Surg</w:t>
      </w:r>
      <w:r w:rsidRPr="00CB5A29">
        <w:rPr>
          <w:rFonts w:ascii="Book Antiqua" w:eastAsia="Book Antiqua" w:hAnsi="Book Antiqua" w:cs="Book Antiqua"/>
        </w:rPr>
        <w:t xml:space="preserve"> 2023;</w:t>
      </w:r>
      <w:bookmarkStart w:id="2" w:name="_Hlk144356506"/>
      <w:r w:rsidRPr="00CB5A29">
        <w:rPr>
          <w:rFonts w:ascii="Book Antiqua" w:eastAsia="Book Antiqua" w:hAnsi="Book Antiqua" w:cs="Book Antiqua"/>
        </w:rPr>
        <w:t xml:space="preserve"> </w:t>
      </w:r>
      <w:r w:rsidR="00C50EA6" w:rsidRPr="00CB5A29">
        <w:rPr>
          <w:rFonts w:ascii="Book Antiqua" w:eastAsia="Book Antiqua" w:hAnsi="Book Antiqua" w:cs="Book Antiqua"/>
        </w:rPr>
        <w:t>1</w:t>
      </w:r>
      <w:r w:rsidR="00C50EA6" w:rsidRPr="00CB5A29">
        <w:rPr>
          <w:rFonts w:ascii="Book Antiqua" w:eastAsia="Book Antiqua" w:hAnsi="Book Antiqua" w:cs="Book Antiqua" w:hint="eastAsia"/>
        </w:rPr>
        <w:t>5</w:t>
      </w:r>
      <w:r w:rsidR="00C50EA6" w:rsidRPr="00CB5A29">
        <w:rPr>
          <w:rFonts w:ascii="Book Antiqua" w:eastAsia="Book Antiqua" w:hAnsi="Book Antiqua" w:cs="Book Antiqua"/>
        </w:rPr>
        <w:t>(</w:t>
      </w:r>
      <w:r w:rsidR="00C50EA6" w:rsidRPr="00CB5A29">
        <w:rPr>
          <w:rFonts w:ascii="Book Antiqua" w:eastAsia="Book Antiqua" w:hAnsi="Book Antiqua" w:cs="Book Antiqua" w:hint="eastAsia"/>
        </w:rPr>
        <w:t>9</w:t>
      </w:r>
      <w:r w:rsidR="00C50EA6" w:rsidRPr="00CB5A29">
        <w:rPr>
          <w:rFonts w:ascii="Book Antiqua" w:eastAsia="Book Antiqua" w:hAnsi="Book Antiqua" w:cs="Book Antiqua"/>
        </w:rPr>
        <w:t xml:space="preserve">): </w:t>
      </w:r>
      <w:r w:rsidR="00200503" w:rsidRPr="00CB5A29">
        <w:rPr>
          <w:rFonts w:ascii="Book Antiqua" w:eastAsia="Book Antiqua" w:hAnsi="Book Antiqua" w:cs="Book Antiqua"/>
        </w:rPr>
        <w:t>2063-2073</w:t>
      </w:r>
      <w:r w:rsidR="00C50EA6" w:rsidRPr="00CB5A29">
        <w:rPr>
          <w:rFonts w:ascii="Book Antiqua" w:eastAsia="Book Antiqua" w:hAnsi="Book Antiqua" w:cs="Book Antiqua"/>
        </w:rPr>
        <w:t xml:space="preserve"> </w:t>
      </w:r>
    </w:p>
    <w:p w14:paraId="0344AF72" w14:textId="6C3D8373" w:rsidR="00C50EA6" w:rsidRPr="00CB5A29" w:rsidRDefault="00C50EA6" w:rsidP="00C50EA6">
      <w:pPr>
        <w:spacing w:line="360" w:lineRule="auto"/>
        <w:jc w:val="both"/>
        <w:rPr>
          <w:rFonts w:ascii="Book Antiqua" w:eastAsia="Book Antiqua" w:hAnsi="Book Antiqua" w:cs="Book Antiqua"/>
        </w:rPr>
      </w:pPr>
      <w:r w:rsidRPr="00CB5A29">
        <w:rPr>
          <w:rFonts w:ascii="Book Antiqua" w:eastAsia="Book Antiqua" w:hAnsi="Book Antiqua" w:cs="Book Antiqua"/>
          <w:b/>
          <w:bCs/>
        </w:rPr>
        <w:t>URL:</w:t>
      </w:r>
      <w:r w:rsidRPr="00CB5A29">
        <w:rPr>
          <w:rFonts w:ascii="Book Antiqua" w:eastAsia="Book Antiqua" w:hAnsi="Book Antiqua" w:cs="Book Antiqua"/>
        </w:rPr>
        <w:t xml:space="preserve"> https://www.wjgnet.com/1948-9366/full/v1</w:t>
      </w:r>
      <w:r w:rsidRPr="00CB5A29">
        <w:rPr>
          <w:rFonts w:ascii="Book Antiqua" w:eastAsia="Book Antiqua" w:hAnsi="Book Antiqua" w:cs="Book Antiqua" w:hint="eastAsia"/>
        </w:rPr>
        <w:t>5</w:t>
      </w:r>
      <w:r w:rsidRPr="00CB5A29">
        <w:rPr>
          <w:rFonts w:ascii="Book Antiqua" w:eastAsia="Book Antiqua" w:hAnsi="Book Antiqua" w:cs="Book Antiqua"/>
        </w:rPr>
        <w:t>/i</w:t>
      </w:r>
      <w:r w:rsidRPr="00CB5A29">
        <w:rPr>
          <w:rFonts w:ascii="Book Antiqua" w:eastAsia="Book Antiqua" w:hAnsi="Book Antiqua" w:cs="Book Antiqua" w:hint="eastAsia"/>
        </w:rPr>
        <w:t>9</w:t>
      </w:r>
      <w:r w:rsidRPr="00CB5A29">
        <w:rPr>
          <w:rFonts w:ascii="Book Antiqua" w:eastAsia="Book Antiqua" w:hAnsi="Book Antiqua" w:cs="Book Antiqua"/>
        </w:rPr>
        <w:t>/</w:t>
      </w:r>
      <w:r w:rsidR="00200503" w:rsidRPr="00CB5A29">
        <w:rPr>
          <w:rFonts w:ascii="Book Antiqua" w:eastAsia="Book Antiqua" w:hAnsi="Book Antiqua" w:cs="Book Antiqua"/>
        </w:rPr>
        <w:t>2063</w:t>
      </w:r>
      <w:r w:rsidRPr="00CB5A29">
        <w:rPr>
          <w:rFonts w:ascii="Book Antiqua" w:eastAsia="Book Antiqua" w:hAnsi="Book Antiqua" w:cs="Book Antiqua"/>
        </w:rPr>
        <w:t xml:space="preserve">.htm  </w:t>
      </w:r>
    </w:p>
    <w:p w14:paraId="7D0B603B" w14:textId="2DD2A551" w:rsidR="00C50EA6" w:rsidRPr="00CB5A29" w:rsidRDefault="00C50EA6" w:rsidP="00C50EA6">
      <w:pPr>
        <w:spacing w:line="360" w:lineRule="auto"/>
        <w:jc w:val="both"/>
        <w:rPr>
          <w:rFonts w:ascii="Book Antiqua" w:hAnsi="Book Antiqua"/>
        </w:rPr>
      </w:pPr>
      <w:r w:rsidRPr="00CB5A29">
        <w:rPr>
          <w:rFonts w:ascii="Book Antiqua" w:eastAsia="Book Antiqua" w:hAnsi="Book Antiqua" w:cs="Book Antiqua"/>
          <w:b/>
          <w:bCs/>
        </w:rPr>
        <w:t>DOI:</w:t>
      </w:r>
      <w:r w:rsidRPr="00CB5A29">
        <w:rPr>
          <w:rFonts w:ascii="Book Antiqua" w:eastAsia="Book Antiqua" w:hAnsi="Book Antiqua" w:cs="Book Antiqua"/>
        </w:rPr>
        <w:t xml:space="preserve"> https://dx.doi.org/10.4240/wjgs.v1</w:t>
      </w:r>
      <w:r w:rsidRPr="00CB5A29">
        <w:rPr>
          <w:rFonts w:ascii="Book Antiqua" w:eastAsia="Book Antiqua" w:hAnsi="Book Antiqua" w:cs="Book Antiqua" w:hint="eastAsia"/>
        </w:rPr>
        <w:t>5</w:t>
      </w:r>
      <w:r w:rsidRPr="00CB5A29">
        <w:rPr>
          <w:rFonts w:ascii="Book Antiqua" w:eastAsia="Book Antiqua" w:hAnsi="Book Antiqua" w:cs="Book Antiqua"/>
        </w:rPr>
        <w:t>.i</w:t>
      </w:r>
      <w:r w:rsidRPr="00CB5A29">
        <w:rPr>
          <w:rFonts w:ascii="Book Antiqua" w:eastAsia="Book Antiqua" w:hAnsi="Book Antiqua" w:cs="Book Antiqua" w:hint="eastAsia"/>
        </w:rPr>
        <w:t>9</w:t>
      </w:r>
      <w:r w:rsidRPr="00CB5A29">
        <w:rPr>
          <w:rFonts w:ascii="Book Antiqua" w:eastAsia="Book Antiqua" w:hAnsi="Book Antiqua" w:cs="Book Antiqua"/>
        </w:rPr>
        <w:t>.</w:t>
      </w:r>
      <w:r w:rsidR="00200503" w:rsidRPr="00CB5A29">
        <w:rPr>
          <w:rFonts w:ascii="Book Antiqua" w:eastAsia="Book Antiqua" w:hAnsi="Book Antiqua" w:cs="Book Antiqua"/>
        </w:rPr>
        <w:t>2063</w:t>
      </w:r>
    </w:p>
    <w:bookmarkEnd w:id="2"/>
    <w:p w14:paraId="29FDD696" w14:textId="3877C401" w:rsidR="00554CAD" w:rsidRPr="00CB5A29" w:rsidRDefault="00554CAD" w:rsidP="00DA40F7">
      <w:pPr>
        <w:spacing w:line="360" w:lineRule="auto"/>
        <w:jc w:val="both"/>
        <w:rPr>
          <w:rFonts w:ascii="Book Antiqua" w:hAnsi="Book Antiqua"/>
        </w:rPr>
      </w:pPr>
    </w:p>
    <w:p w14:paraId="0A1E0E70" w14:textId="2ECF6C1A"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bCs/>
        </w:rPr>
        <w:t xml:space="preserve">Core Tip: </w:t>
      </w:r>
      <w:r w:rsidRPr="00CB5A29">
        <w:rPr>
          <w:rFonts w:ascii="Book Antiqua" w:eastAsia="Book Antiqua" w:hAnsi="Book Antiqua" w:cs="Book Antiqua"/>
        </w:rPr>
        <w:t xml:space="preserve">Laparoscopic surgery in situs inversus totalis (SIT) patients with gastric cancer (GC) is exceedingly rare and challenging. We report the cases of two advanced GC patients with SIT who successfully underwent laparoscopy-assisted gastrectomy with D2 lymphadenectomy. In this report, we share our experience and review the literature in the previous 11 years to summarize the general consensus </w:t>
      </w:r>
      <w:r w:rsidRPr="00CB5A29">
        <w:rPr>
          <w:rFonts w:ascii="Book Antiqua" w:eastAsia="宋体" w:hAnsi="Book Antiqua" w:cs="Book Antiqua"/>
          <w:lang w:eastAsia="zh-CN"/>
        </w:rPr>
        <w:t>on</w:t>
      </w:r>
      <w:r w:rsidRPr="00CB5A29">
        <w:rPr>
          <w:rFonts w:ascii="Book Antiqua" w:eastAsia="Book Antiqua" w:hAnsi="Book Antiqua" w:cs="Book Antiqua"/>
        </w:rPr>
        <w:t xml:space="preserve"> laparoscopic radical gastrectomy in patients with SIT.</w:t>
      </w:r>
    </w:p>
    <w:p w14:paraId="3E1C9F47" w14:textId="77777777" w:rsidR="00554CAD" w:rsidRPr="00CB5A29" w:rsidRDefault="00554CAD" w:rsidP="00DA40F7">
      <w:pPr>
        <w:spacing w:line="360" w:lineRule="auto"/>
        <w:jc w:val="both"/>
        <w:rPr>
          <w:rFonts w:ascii="Book Antiqua" w:hAnsi="Book Antiqua"/>
        </w:rPr>
      </w:pPr>
    </w:p>
    <w:p w14:paraId="6B17304C"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caps/>
          <w:color w:val="000000"/>
          <w:u w:val="single"/>
        </w:rPr>
        <w:t>INTRODUCTION</w:t>
      </w:r>
    </w:p>
    <w:p w14:paraId="73A4B4B7"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color w:val="000000"/>
        </w:rPr>
        <w:t>Situs inversus totalis (SIT), a rare autosomal recessive disorder characterized by a complete congenital mirror-image malposition of the thoracic and abdominal organs, has an incidence of about 1/10000-1/20000</w:t>
      </w:r>
      <w:r w:rsidRPr="00CB5A29">
        <w:rPr>
          <w:rFonts w:ascii="Book Antiqua" w:eastAsia="Book Antiqua" w:hAnsi="Book Antiqua" w:cs="Book Antiqua"/>
          <w:color w:val="000000"/>
          <w:vertAlign w:val="superscript"/>
        </w:rPr>
        <w:t>[1]</w:t>
      </w:r>
      <w:r w:rsidRPr="00CB5A29">
        <w:rPr>
          <w:rFonts w:ascii="Book Antiqua" w:eastAsia="Book Antiqua" w:hAnsi="Book Antiqua" w:cs="Book Antiqua"/>
          <w:color w:val="000000"/>
        </w:rPr>
        <w:t>. Due to the inverted anatomical disposition of organs in patients with SIT, surgeons are required to adopt unfamiliar operating habits, which also increases the difficulty of identifying anatomical structures. Despite the rarity of encountering this anomaly, focusing on SIT may compensate for the lack of experience in surgery.</w:t>
      </w:r>
    </w:p>
    <w:p w14:paraId="10B5B9E8" w14:textId="77777777" w:rsidR="00554CAD" w:rsidRPr="00CB5A29" w:rsidRDefault="00000000" w:rsidP="00DA40F7">
      <w:pPr>
        <w:spacing w:line="360" w:lineRule="auto"/>
        <w:ind w:firstLineChars="200" w:firstLine="480"/>
        <w:jc w:val="both"/>
        <w:rPr>
          <w:rFonts w:ascii="Book Antiqua" w:hAnsi="Book Antiqua"/>
        </w:rPr>
      </w:pPr>
      <w:r w:rsidRPr="00CB5A29">
        <w:rPr>
          <w:rFonts w:ascii="Book Antiqua" w:eastAsia="Book Antiqua" w:hAnsi="Book Antiqua" w:cs="Book Antiqua"/>
          <w:color w:val="000000"/>
        </w:rPr>
        <w:lastRenderedPageBreak/>
        <w:t>Laparoscopic radical gastrectomy has been performed in specialized centers in recent years for its minimal invasiveness and association with uneventful recovery. However, this operation is still challenging due to the change in traditional operating habits and increased difficulty in identifying anatomical structures under the local visual field, which are also difficulties encountered in patients with SIT. Moreover, no tactility can be of significant influence during surgery, making it more complicated to implement laparoscopic radical gastrectomy in patients with SIT. In light of such patients, it is still worth summarizing experience and exploring the most feasible ways of optimizing surgery.</w:t>
      </w:r>
    </w:p>
    <w:p w14:paraId="26A9C2A3" w14:textId="6286C38E" w:rsidR="00554CAD" w:rsidRPr="00CB5A29" w:rsidRDefault="00000000" w:rsidP="00DA40F7">
      <w:pPr>
        <w:spacing w:line="360" w:lineRule="auto"/>
        <w:ind w:firstLineChars="200" w:firstLine="480"/>
        <w:jc w:val="both"/>
        <w:rPr>
          <w:rFonts w:ascii="Book Antiqua" w:hAnsi="Book Antiqua"/>
        </w:rPr>
      </w:pPr>
      <w:r w:rsidRPr="00CB5A29">
        <w:rPr>
          <w:rFonts w:ascii="Book Antiqua" w:eastAsia="Book Antiqua" w:hAnsi="Book Antiqua" w:cs="Book Antiqua"/>
          <w:color w:val="000000"/>
        </w:rPr>
        <w:t>In this report, we present the cases of two patients having advanced gastric cancer (GC) with SIT, both of whom underwent laparoscopy-assisted gastrectomy and standard D2 lymphadenectomy (LND). We also review the literature to discuss the current surgical strategies for GC patients with SIT.</w:t>
      </w:r>
    </w:p>
    <w:p w14:paraId="599CBA62" w14:textId="77777777" w:rsidR="00554CAD" w:rsidRPr="00CB5A29" w:rsidRDefault="00554CAD" w:rsidP="00DA40F7">
      <w:pPr>
        <w:spacing w:line="360" w:lineRule="auto"/>
        <w:jc w:val="both"/>
        <w:rPr>
          <w:rFonts w:ascii="Book Antiqua" w:hAnsi="Book Antiqua"/>
        </w:rPr>
      </w:pPr>
    </w:p>
    <w:p w14:paraId="6CA73344"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caps/>
          <w:color w:val="000000"/>
          <w:u w:val="single"/>
        </w:rPr>
        <w:t>CASE PRESENTATION</w:t>
      </w:r>
    </w:p>
    <w:p w14:paraId="6566A698"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i/>
          <w:color w:val="000000"/>
        </w:rPr>
        <w:t>Chief complaints</w:t>
      </w:r>
    </w:p>
    <w:p w14:paraId="2E120ED4" w14:textId="670901B7" w:rsidR="00554CAD" w:rsidRPr="00CB5A29" w:rsidRDefault="00000000" w:rsidP="00DA40F7">
      <w:pPr>
        <w:spacing w:line="360" w:lineRule="auto"/>
        <w:jc w:val="both"/>
        <w:rPr>
          <w:rFonts w:ascii="Book Antiqua" w:eastAsia="Book Antiqua" w:hAnsi="Book Antiqua" w:cs="Book Antiqua"/>
          <w:color w:val="000000"/>
        </w:rPr>
      </w:pPr>
      <w:r w:rsidRPr="00CB5A29">
        <w:rPr>
          <w:rFonts w:ascii="Book Antiqua" w:eastAsia="Book Antiqua" w:hAnsi="Book Antiqua" w:cs="Book Antiqua"/>
          <w:b/>
          <w:bCs/>
          <w:color w:val="000000"/>
        </w:rPr>
        <w:t>Case 1:</w:t>
      </w:r>
      <w:r w:rsidRPr="00CB5A29">
        <w:rPr>
          <w:rFonts w:ascii="Book Antiqua" w:eastAsia="Book Antiqua" w:hAnsi="Book Antiqua" w:cs="Book Antiqua"/>
          <w:color w:val="000000"/>
        </w:rPr>
        <w:t xml:space="preserve"> A 65-year-old Chinese man presented with intermittent abdominal pain and distension, occasional belching, and acid reflux </w:t>
      </w:r>
      <w:r w:rsidRPr="00CB5A29">
        <w:rPr>
          <w:rFonts w:ascii="Book Antiqua" w:eastAsia="宋体" w:hAnsi="Book Antiqua" w:cs="Book Antiqua"/>
          <w:color w:val="000000"/>
          <w:lang w:eastAsia="zh-CN"/>
        </w:rPr>
        <w:t>with</w:t>
      </w:r>
      <w:r w:rsidRPr="00CB5A29">
        <w:rPr>
          <w:rFonts w:ascii="Book Antiqua" w:eastAsia="Book Antiqua" w:hAnsi="Book Antiqua" w:cs="Book Antiqua"/>
          <w:color w:val="000000"/>
        </w:rPr>
        <w:t xml:space="preserve"> no obvious cause.</w:t>
      </w:r>
    </w:p>
    <w:p w14:paraId="05CFAD4A" w14:textId="77777777" w:rsidR="00554CAD" w:rsidRPr="00CB5A29" w:rsidRDefault="00554CAD" w:rsidP="00DA40F7">
      <w:pPr>
        <w:spacing w:line="360" w:lineRule="auto"/>
        <w:jc w:val="both"/>
        <w:rPr>
          <w:rFonts w:ascii="Book Antiqua" w:hAnsi="Book Antiqua"/>
        </w:rPr>
      </w:pPr>
    </w:p>
    <w:p w14:paraId="0B37B44C"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bCs/>
          <w:color w:val="000000"/>
        </w:rPr>
        <w:t>Case 2:</w:t>
      </w:r>
      <w:r w:rsidRPr="00CB5A29">
        <w:rPr>
          <w:rFonts w:ascii="Book Antiqua" w:eastAsia="Book Antiqua" w:hAnsi="Book Antiqua" w:cs="Book Antiqua"/>
          <w:color w:val="000000"/>
        </w:rPr>
        <w:t xml:space="preserve"> A 55-year-old Chinese man presented with upper abdominal distension with pain and discomfort after eating.</w:t>
      </w:r>
    </w:p>
    <w:p w14:paraId="730C74DD" w14:textId="77777777" w:rsidR="00554CAD" w:rsidRPr="00CB5A29" w:rsidRDefault="00554CAD" w:rsidP="00DA40F7">
      <w:pPr>
        <w:spacing w:line="360" w:lineRule="auto"/>
        <w:jc w:val="both"/>
        <w:rPr>
          <w:rFonts w:ascii="Book Antiqua" w:hAnsi="Book Antiqua"/>
        </w:rPr>
      </w:pPr>
    </w:p>
    <w:p w14:paraId="3FEC3766"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i/>
          <w:color w:val="000000"/>
        </w:rPr>
        <w:t>History of present illness</w:t>
      </w:r>
    </w:p>
    <w:p w14:paraId="64161A4C" w14:textId="3FB65DE6" w:rsidR="00554CAD" w:rsidRPr="00CB5A29" w:rsidRDefault="00000000" w:rsidP="00DA40F7">
      <w:pPr>
        <w:spacing w:line="360" w:lineRule="auto"/>
        <w:jc w:val="both"/>
        <w:rPr>
          <w:rFonts w:ascii="Book Antiqua" w:eastAsia="Book Antiqua" w:hAnsi="Book Antiqua" w:cs="Book Antiqua"/>
          <w:color w:val="000000"/>
        </w:rPr>
      </w:pPr>
      <w:r w:rsidRPr="00CB5A29">
        <w:rPr>
          <w:rFonts w:ascii="Book Antiqua" w:eastAsia="Book Antiqua" w:hAnsi="Book Antiqua" w:cs="Book Antiqua"/>
          <w:b/>
          <w:bCs/>
          <w:color w:val="000000"/>
        </w:rPr>
        <w:t>Case 1:</w:t>
      </w:r>
      <w:r w:rsidRPr="00CB5A29">
        <w:rPr>
          <w:rFonts w:ascii="Book Antiqua" w:eastAsia="Book Antiqua" w:hAnsi="Book Antiqua" w:cs="Book Antiqua"/>
          <w:color w:val="000000"/>
        </w:rPr>
        <w:t xml:space="preserve"> In April 2022, the patient presented at a local hospital with intermittent abdominal pain and distension, occasional belching, and acid reflux of no obvious etiology for 4 mo, all of which were unrelated to eating. He denied nausea, vomiting, hematemesis, black stool, diarrhea, and constipation. Upper gastrointestinal endoscopy identified poor motility of the gastric antrum, with a large ulcer covered with black scabs and blood clots. Furthermore, tissue biopsy with histopathology revealed the </w:t>
      </w:r>
      <w:r w:rsidRPr="00CB5A29">
        <w:rPr>
          <w:rFonts w:ascii="Book Antiqua" w:eastAsia="Book Antiqua" w:hAnsi="Book Antiqua" w:cs="Book Antiqua"/>
          <w:color w:val="000000"/>
        </w:rPr>
        <w:lastRenderedPageBreak/>
        <w:t xml:space="preserve">presence of poorly or moderately differentiated adenocarcinoma. The patient did not receive any anti-tumor treatment before hospitalization. Since the onset of the disease, </w:t>
      </w:r>
      <w:r w:rsidRPr="00CB5A29">
        <w:rPr>
          <w:rFonts w:ascii="Book Antiqua" w:eastAsia="宋体" w:hAnsi="Book Antiqua" w:cs="Book Antiqua"/>
          <w:color w:val="000000"/>
          <w:lang w:eastAsia="zh-CN"/>
        </w:rPr>
        <w:t>his</w:t>
      </w:r>
      <w:r w:rsidRPr="00CB5A29">
        <w:rPr>
          <w:rFonts w:ascii="Book Antiqua" w:eastAsia="Book Antiqua" w:hAnsi="Book Antiqua" w:cs="Book Antiqua"/>
          <w:color w:val="000000"/>
        </w:rPr>
        <w:t xml:space="preserve"> spirit, appetite, sleep, physical strength, and weight did not change significantly. The patient was admitted to our hospital for further treatment.</w:t>
      </w:r>
    </w:p>
    <w:p w14:paraId="3EFBB212" w14:textId="77777777" w:rsidR="00554CAD" w:rsidRPr="00CB5A29" w:rsidRDefault="00554CAD" w:rsidP="00DA40F7">
      <w:pPr>
        <w:spacing w:line="360" w:lineRule="auto"/>
        <w:jc w:val="both"/>
        <w:rPr>
          <w:rFonts w:ascii="Book Antiqua" w:hAnsi="Book Antiqua"/>
        </w:rPr>
      </w:pPr>
    </w:p>
    <w:p w14:paraId="58EB3BEC" w14:textId="523D16DF"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bCs/>
          <w:color w:val="000000"/>
        </w:rPr>
        <w:t>Case 2:</w:t>
      </w:r>
      <w:r w:rsidRPr="00CB5A29">
        <w:rPr>
          <w:rFonts w:ascii="Book Antiqua" w:eastAsia="Book Antiqua" w:hAnsi="Book Antiqua" w:cs="Book Antiqua"/>
          <w:color w:val="000000"/>
        </w:rPr>
        <w:t xml:space="preserve"> In December 2019, the patient visited a local hospital for postprandial upper abdominal distension with pain and discomfort for 3 mo. He denied nausea, vomiting, hematemesis, black stool, diarrhea, and constipation. Also, the self-administered gastric protective medicine was ineffective. Upper gastrointestinal endoscopy identified a gastric cardia ulcer, which tissue biopsy identified as poorly differentiated adenocarcinoma and partly signet-ring cell carcinoma. The patient did not receive any anti-tumor treatment before hospitalization. Since the onset of the disease, </w:t>
      </w:r>
      <w:r w:rsidRPr="00CB5A29">
        <w:rPr>
          <w:rFonts w:ascii="Book Antiqua" w:eastAsia="宋体" w:hAnsi="Book Antiqua" w:cs="Book Antiqua"/>
          <w:color w:val="000000"/>
          <w:lang w:eastAsia="zh-CN"/>
        </w:rPr>
        <w:t>his</w:t>
      </w:r>
      <w:r w:rsidRPr="00CB5A29">
        <w:rPr>
          <w:rFonts w:ascii="Book Antiqua" w:eastAsia="Book Antiqua" w:hAnsi="Book Antiqua" w:cs="Book Antiqua"/>
          <w:color w:val="000000"/>
        </w:rPr>
        <w:t xml:space="preserve"> spirit, appetite, sleep, and physical strength did not change significantly, except for his weight which decreased slightly. Then, the patient was admitted to our hospital for further treatment.</w:t>
      </w:r>
    </w:p>
    <w:p w14:paraId="5366AF57" w14:textId="77777777" w:rsidR="00554CAD" w:rsidRPr="00CB5A29" w:rsidRDefault="00554CAD" w:rsidP="00DA40F7">
      <w:pPr>
        <w:spacing w:line="360" w:lineRule="auto"/>
        <w:jc w:val="both"/>
        <w:rPr>
          <w:rFonts w:ascii="Book Antiqua" w:hAnsi="Book Antiqua"/>
        </w:rPr>
      </w:pPr>
    </w:p>
    <w:p w14:paraId="256177F2"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i/>
          <w:color w:val="000000"/>
        </w:rPr>
        <w:t>History of past illness</w:t>
      </w:r>
    </w:p>
    <w:p w14:paraId="27434280" w14:textId="6FB86650" w:rsidR="00554CAD" w:rsidRPr="00CB5A29" w:rsidRDefault="00000000" w:rsidP="00DA40F7">
      <w:pPr>
        <w:spacing w:line="360" w:lineRule="auto"/>
        <w:jc w:val="both"/>
        <w:rPr>
          <w:rFonts w:ascii="Book Antiqua" w:eastAsia="Book Antiqua" w:hAnsi="Book Antiqua" w:cs="Book Antiqua"/>
          <w:color w:val="000000"/>
        </w:rPr>
      </w:pPr>
      <w:r w:rsidRPr="00CB5A29">
        <w:rPr>
          <w:rFonts w:ascii="Book Antiqua" w:eastAsia="Book Antiqua" w:hAnsi="Book Antiqua" w:cs="Book Antiqua"/>
          <w:b/>
          <w:bCs/>
          <w:color w:val="000000"/>
        </w:rPr>
        <w:t>Case 1:</w:t>
      </w:r>
      <w:r w:rsidRPr="00CB5A29">
        <w:rPr>
          <w:rFonts w:ascii="Book Antiqua" w:eastAsia="Book Antiqua" w:hAnsi="Book Antiqua" w:cs="Book Antiqua"/>
          <w:color w:val="000000"/>
        </w:rPr>
        <w:t xml:space="preserve"> </w:t>
      </w:r>
      <w:r w:rsidRPr="00CB5A29">
        <w:rPr>
          <w:rFonts w:ascii="Book Antiqua" w:eastAsia="宋体" w:hAnsi="Book Antiqua" w:cs="Book Antiqua"/>
          <w:color w:val="000000"/>
          <w:lang w:eastAsia="zh-CN"/>
        </w:rPr>
        <w:t>The patient</w:t>
      </w:r>
      <w:r w:rsidRPr="00CB5A29">
        <w:rPr>
          <w:rFonts w:ascii="Book Antiqua" w:eastAsia="Book Antiqua" w:hAnsi="Book Antiqua" w:cs="Book Antiqua"/>
          <w:color w:val="000000"/>
        </w:rPr>
        <w:t xml:space="preserve"> denied any history of a chronic illness. He had no history of abdominal surgery.</w:t>
      </w:r>
    </w:p>
    <w:p w14:paraId="5A5AFC32" w14:textId="77777777" w:rsidR="00554CAD" w:rsidRPr="00CB5A29" w:rsidRDefault="00554CAD" w:rsidP="00DA40F7">
      <w:pPr>
        <w:spacing w:line="360" w:lineRule="auto"/>
        <w:jc w:val="both"/>
        <w:rPr>
          <w:rFonts w:ascii="Book Antiqua" w:hAnsi="Book Antiqua"/>
        </w:rPr>
      </w:pPr>
    </w:p>
    <w:p w14:paraId="6F89DFE1" w14:textId="1039EE0C"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bCs/>
          <w:color w:val="000000"/>
        </w:rPr>
        <w:t>Case 2:</w:t>
      </w:r>
      <w:r w:rsidRPr="00CB5A29">
        <w:rPr>
          <w:rFonts w:ascii="Book Antiqua" w:eastAsia="Book Antiqua" w:hAnsi="Book Antiqua" w:cs="Book Antiqua"/>
          <w:color w:val="000000"/>
        </w:rPr>
        <w:t xml:space="preserve"> </w:t>
      </w:r>
      <w:r w:rsidRPr="00CB5A29">
        <w:rPr>
          <w:rFonts w:ascii="Book Antiqua" w:eastAsia="宋体" w:hAnsi="Book Antiqua" w:cs="Book Antiqua"/>
          <w:color w:val="000000"/>
          <w:lang w:eastAsia="zh-CN"/>
        </w:rPr>
        <w:t xml:space="preserve">The patient </w:t>
      </w:r>
      <w:r w:rsidRPr="00CB5A29">
        <w:rPr>
          <w:rFonts w:ascii="Book Antiqua" w:eastAsia="Book Antiqua" w:hAnsi="Book Antiqua" w:cs="Book Antiqua"/>
          <w:color w:val="000000"/>
        </w:rPr>
        <w:t>acknowledged a history of hypertension for ten more years that was properly controlled with regular medication. He had no history of abdominal surgery.</w:t>
      </w:r>
    </w:p>
    <w:p w14:paraId="175EB327" w14:textId="77777777" w:rsidR="00554CAD" w:rsidRPr="00CB5A29" w:rsidRDefault="00554CAD" w:rsidP="00DA40F7">
      <w:pPr>
        <w:spacing w:line="360" w:lineRule="auto"/>
        <w:jc w:val="both"/>
        <w:rPr>
          <w:rFonts w:ascii="Book Antiqua" w:hAnsi="Book Antiqua"/>
        </w:rPr>
      </w:pPr>
    </w:p>
    <w:p w14:paraId="270B8EC0"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i/>
          <w:color w:val="000000"/>
        </w:rPr>
        <w:t>Personal and family history</w:t>
      </w:r>
    </w:p>
    <w:p w14:paraId="01701C58" w14:textId="77777777" w:rsidR="00554CAD" w:rsidRPr="00CB5A29" w:rsidRDefault="00000000" w:rsidP="00DA40F7">
      <w:pPr>
        <w:spacing w:line="360" w:lineRule="auto"/>
        <w:jc w:val="both"/>
        <w:rPr>
          <w:rFonts w:ascii="Book Antiqua" w:eastAsia="Book Antiqua" w:hAnsi="Book Antiqua" w:cs="Book Antiqua"/>
          <w:color w:val="000000"/>
        </w:rPr>
      </w:pPr>
      <w:r w:rsidRPr="00CB5A29">
        <w:rPr>
          <w:rFonts w:ascii="Book Antiqua" w:eastAsia="Book Antiqua" w:hAnsi="Book Antiqua" w:cs="Book Antiqua"/>
          <w:b/>
          <w:bCs/>
          <w:color w:val="000000"/>
        </w:rPr>
        <w:t>Case 1:</w:t>
      </w:r>
      <w:r w:rsidRPr="00CB5A29">
        <w:rPr>
          <w:rFonts w:ascii="Book Antiqua" w:eastAsia="Book Antiqua" w:hAnsi="Book Antiqua" w:cs="Book Antiqua"/>
          <w:color w:val="000000"/>
        </w:rPr>
        <w:t xml:space="preserve"> The patient denied any family history of malignant tumors.</w:t>
      </w:r>
    </w:p>
    <w:p w14:paraId="44FBFF1C" w14:textId="77777777" w:rsidR="00554CAD" w:rsidRPr="00CB5A29" w:rsidRDefault="00554CAD" w:rsidP="00DA40F7">
      <w:pPr>
        <w:spacing w:line="360" w:lineRule="auto"/>
        <w:jc w:val="both"/>
        <w:rPr>
          <w:rFonts w:ascii="Book Antiqua" w:hAnsi="Book Antiqua"/>
        </w:rPr>
      </w:pPr>
    </w:p>
    <w:p w14:paraId="1276B649"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bCs/>
          <w:color w:val="000000"/>
        </w:rPr>
        <w:t>Case 2:</w:t>
      </w:r>
      <w:r w:rsidRPr="00CB5A29">
        <w:rPr>
          <w:rFonts w:ascii="Book Antiqua" w:eastAsia="Book Antiqua" w:hAnsi="Book Antiqua" w:cs="Book Antiqua"/>
          <w:color w:val="000000"/>
        </w:rPr>
        <w:t xml:space="preserve"> The patient denied any family history of malignant tumors.</w:t>
      </w:r>
    </w:p>
    <w:p w14:paraId="6F3BB6AE" w14:textId="77777777" w:rsidR="00554CAD" w:rsidRPr="00CB5A29" w:rsidRDefault="00554CAD" w:rsidP="00DA40F7">
      <w:pPr>
        <w:spacing w:line="360" w:lineRule="auto"/>
        <w:jc w:val="both"/>
        <w:rPr>
          <w:rFonts w:ascii="Book Antiqua" w:hAnsi="Book Antiqua"/>
        </w:rPr>
      </w:pPr>
    </w:p>
    <w:p w14:paraId="60DC18D6"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i/>
          <w:color w:val="000000"/>
        </w:rPr>
        <w:t>Physical examination</w:t>
      </w:r>
    </w:p>
    <w:p w14:paraId="76B1ABAC" w14:textId="77777777" w:rsidR="00554CAD" w:rsidRPr="00CB5A29" w:rsidRDefault="00000000" w:rsidP="00DA40F7">
      <w:pPr>
        <w:spacing w:line="360" w:lineRule="auto"/>
        <w:jc w:val="both"/>
        <w:rPr>
          <w:rFonts w:ascii="Book Antiqua" w:eastAsia="Book Antiqua" w:hAnsi="Book Antiqua" w:cs="Book Antiqua"/>
          <w:color w:val="000000"/>
        </w:rPr>
      </w:pPr>
      <w:r w:rsidRPr="00CB5A29">
        <w:rPr>
          <w:rFonts w:ascii="Book Antiqua" w:eastAsia="Book Antiqua" w:hAnsi="Book Antiqua" w:cs="Book Antiqua"/>
          <w:b/>
          <w:bCs/>
          <w:color w:val="000000"/>
        </w:rPr>
        <w:lastRenderedPageBreak/>
        <w:t>Case 1:</w:t>
      </w:r>
      <w:r w:rsidRPr="00CB5A29">
        <w:rPr>
          <w:rFonts w:ascii="Book Antiqua" w:eastAsia="Book Antiqua" w:hAnsi="Book Antiqua" w:cs="Book Antiqua"/>
          <w:color w:val="000000"/>
        </w:rPr>
        <w:t xml:space="preserve"> Physical examination revealed an apical heartbeat on the right side.</w:t>
      </w:r>
    </w:p>
    <w:p w14:paraId="1913CED6" w14:textId="77777777" w:rsidR="00554CAD" w:rsidRPr="00CB5A29" w:rsidRDefault="00554CAD" w:rsidP="00DA40F7">
      <w:pPr>
        <w:spacing w:line="360" w:lineRule="auto"/>
        <w:jc w:val="both"/>
        <w:rPr>
          <w:rFonts w:ascii="Book Antiqua" w:hAnsi="Book Antiqua"/>
        </w:rPr>
      </w:pPr>
    </w:p>
    <w:p w14:paraId="27F2AA35"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bCs/>
          <w:color w:val="000000"/>
        </w:rPr>
        <w:t>Case 2:</w:t>
      </w:r>
      <w:r w:rsidRPr="00CB5A29">
        <w:rPr>
          <w:rFonts w:ascii="Book Antiqua" w:eastAsia="Book Antiqua" w:hAnsi="Book Antiqua" w:cs="Book Antiqua"/>
          <w:color w:val="000000"/>
        </w:rPr>
        <w:t xml:space="preserve"> Physical examination revealed mild lower abdominal tenderness and an apical heartbeat on the right side.</w:t>
      </w:r>
    </w:p>
    <w:p w14:paraId="23786B27" w14:textId="77777777" w:rsidR="00554CAD" w:rsidRPr="00CB5A29" w:rsidRDefault="00554CAD" w:rsidP="00DA40F7">
      <w:pPr>
        <w:spacing w:line="360" w:lineRule="auto"/>
        <w:jc w:val="both"/>
        <w:rPr>
          <w:rFonts w:ascii="Book Antiqua" w:hAnsi="Book Antiqua"/>
        </w:rPr>
      </w:pPr>
    </w:p>
    <w:p w14:paraId="5DB37DF9"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i/>
          <w:color w:val="000000"/>
        </w:rPr>
        <w:t>Laboratory examinations</w:t>
      </w:r>
    </w:p>
    <w:p w14:paraId="49F4AC3F" w14:textId="2A3227C7" w:rsidR="00554CAD" w:rsidRPr="00CB5A29" w:rsidRDefault="00000000" w:rsidP="00DA40F7">
      <w:pPr>
        <w:spacing w:line="360" w:lineRule="auto"/>
        <w:jc w:val="both"/>
        <w:rPr>
          <w:rFonts w:ascii="Book Antiqua" w:eastAsia="Book Antiqua" w:hAnsi="Book Antiqua" w:cs="Book Antiqua"/>
          <w:color w:val="000000"/>
        </w:rPr>
      </w:pPr>
      <w:r w:rsidRPr="00CB5A29">
        <w:rPr>
          <w:rFonts w:ascii="Book Antiqua" w:eastAsia="Book Antiqua" w:hAnsi="Book Antiqua" w:cs="Book Antiqua"/>
          <w:b/>
          <w:bCs/>
          <w:color w:val="000000"/>
        </w:rPr>
        <w:t>Case 1:</w:t>
      </w:r>
      <w:r w:rsidRPr="00CB5A29">
        <w:rPr>
          <w:rFonts w:ascii="Book Antiqua" w:eastAsia="Book Antiqua" w:hAnsi="Book Antiqua" w:cs="Book Antiqua"/>
          <w:color w:val="000000"/>
        </w:rPr>
        <w:t xml:space="preserve"> No obvious abnormal </w:t>
      </w:r>
      <w:r w:rsidRPr="00CB5A29">
        <w:rPr>
          <w:rFonts w:ascii="Book Antiqua" w:eastAsia="宋体" w:hAnsi="Book Antiqua" w:cs="Book Antiqua"/>
          <w:color w:val="000000"/>
          <w:lang w:eastAsia="zh-CN"/>
        </w:rPr>
        <w:t>tumor</w:t>
      </w:r>
      <w:r w:rsidRPr="00CB5A29">
        <w:rPr>
          <w:rFonts w:ascii="Book Antiqua" w:eastAsia="Book Antiqua" w:hAnsi="Book Antiqua" w:cs="Book Antiqua"/>
          <w:color w:val="000000"/>
        </w:rPr>
        <w:t xml:space="preserve"> markers were observed.</w:t>
      </w:r>
    </w:p>
    <w:p w14:paraId="4A80D137" w14:textId="77777777" w:rsidR="00554CAD" w:rsidRPr="00CB5A29" w:rsidRDefault="00554CAD" w:rsidP="00DA40F7">
      <w:pPr>
        <w:spacing w:line="360" w:lineRule="auto"/>
        <w:jc w:val="both"/>
        <w:rPr>
          <w:rFonts w:ascii="Book Antiqua" w:hAnsi="Book Antiqua"/>
        </w:rPr>
      </w:pPr>
    </w:p>
    <w:p w14:paraId="4AE70D23" w14:textId="3BC2E88E"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bCs/>
          <w:color w:val="000000"/>
        </w:rPr>
        <w:t xml:space="preserve">Case 2: </w:t>
      </w:r>
      <w:r w:rsidRPr="00CB5A29">
        <w:rPr>
          <w:rFonts w:ascii="Book Antiqua" w:eastAsia="Book Antiqua" w:hAnsi="Book Antiqua" w:cs="Book Antiqua"/>
          <w:color w:val="000000"/>
        </w:rPr>
        <w:t>Carbohydrate antigen CA199 level</w:t>
      </w:r>
      <w:r w:rsidRPr="00CB5A29">
        <w:rPr>
          <w:rFonts w:ascii="Book Antiqua" w:eastAsia="宋体" w:hAnsi="Book Antiqua" w:cs="Book Antiqua"/>
          <w:color w:val="000000"/>
          <w:lang w:eastAsia="zh-CN"/>
        </w:rPr>
        <w:t xml:space="preserve"> was </w:t>
      </w:r>
      <w:r w:rsidRPr="00CB5A29">
        <w:rPr>
          <w:rFonts w:ascii="Book Antiqua" w:eastAsia="Book Antiqua" w:hAnsi="Book Antiqua" w:cs="Book Antiqua"/>
          <w:color w:val="000000"/>
        </w:rPr>
        <w:t>365.2</w:t>
      </w:r>
      <w:r w:rsidRPr="00CB5A29">
        <w:rPr>
          <w:rFonts w:ascii="Book Antiqua" w:eastAsia="宋体" w:hAnsi="Book Antiqua" w:cs="Book Antiqua"/>
          <w:color w:val="000000"/>
          <w:lang w:eastAsia="zh-CN"/>
        </w:rPr>
        <w:t xml:space="preserve"> (</w:t>
      </w:r>
      <w:r w:rsidRPr="00CB5A29">
        <w:rPr>
          <w:rFonts w:ascii="Book Antiqua" w:eastAsia="Book Antiqua" w:hAnsi="Book Antiqua" w:cs="Book Antiqua"/>
          <w:color w:val="000000"/>
        </w:rPr>
        <w:t>normal range: 0–37.0)</w:t>
      </w:r>
      <w:r w:rsidRPr="00CB5A29">
        <w:rPr>
          <w:rFonts w:ascii="Book Antiqua" w:eastAsia="宋体" w:hAnsi="Book Antiqua" w:cs="Book Antiqua"/>
          <w:color w:val="000000"/>
          <w:lang w:eastAsia="zh-CN"/>
        </w:rPr>
        <w:t xml:space="preserve"> U</w:t>
      </w:r>
      <w:r w:rsidRPr="00CB5A29">
        <w:rPr>
          <w:rFonts w:ascii="Book Antiqua" w:eastAsia="Book Antiqua" w:hAnsi="Book Antiqua" w:cs="Book Antiqua"/>
          <w:color w:val="000000"/>
        </w:rPr>
        <w:t>/mL.</w:t>
      </w:r>
    </w:p>
    <w:p w14:paraId="1CEFCF9C" w14:textId="77777777" w:rsidR="00554CAD" w:rsidRPr="00CB5A29" w:rsidRDefault="00554CAD" w:rsidP="00DA40F7">
      <w:pPr>
        <w:spacing w:line="360" w:lineRule="auto"/>
        <w:jc w:val="both"/>
        <w:rPr>
          <w:rFonts w:ascii="Book Antiqua" w:hAnsi="Book Antiqua"/>
        </w:rPr>
      </w:pPr>
    </w:p>
    <w:p w14:paraId="36FC499F" w14:textId="77777777" w:rsidR="00554CAD" w:rsidRPr="00CB5A29" w:rsidRDefault="00000000" w:rsidP="00DA40F7">
      <w:pPr>
        <w:spacing w:line="360" w:lineRule="auto"/>
        <w:jc w:val="both"/>
        <w:rPr>
          <w:rFonts w:ascii="Book Antiqua" w:hAnsi="Book Antiqua"/>
        </w:rPr>
      </w:pPr>
      <w:bookmarkStart w:id="3" w:name="_Hlk140347371"/>
      <w:r w:rsidRPr="00CB5A29">
        <w:rPr>
          <w:rFonts w:ascii="Book Antiqua" w:eastAsia="Book Antiqua" w:hAnsi="Book Antiqua" w:cs="Book Antiqua"/>
          <w:b/>
          <w:i/>
          <w:color w:val="000000"/>
        </w:rPr>
        <w:t>Imaging examinations</w:t>
      </w:r>
    </w:p>
    <w:bookmarkEnd w:id="3"/>
    <w:p w14:paraId="07A12A36" w14:textId="703AD1F5" w:rsidR="00554CAD" w:rsidRPr="00CB5A29" w:rsidRDefault="00000000" w:rsidP="00DA40F7">
      <w:pPr>
        <w:spacing w:line="360" w:lineRule="auto"/>
        <w:jc w:val="both"/>
        <w:rPr>
          <w:rFonts w:ascii="Book Antiqua" w:eastAsia="Book Antiqua" w:hAnsi="Book Antiqua" w:cs="Book Antiqua"/>
          <w:color w:val="000000"/>
        </w:rPr>
      </w:pPr>
      <w:r w:rsidRPr="00CB5A29">
        <w:rPr>
          <w:rFonts w:ascii="Book Antiqua" w:eastAsia="Book Antiqua" w:hAnsi="Book Antiqua" w:cs="Book Antiqua"/>
          <w:b/>
          <w:bCs/>
          <w:color w:val="000000"/>
        </w:rPr>
        <w:t>Case 1:</w:t>
      </w:r>
      <w:r w:rsidRPr="00CB5A29">
        <w:rPr>
          <w:rFonts w:ascii="Book Antiqua" w:eastAsia="Book Antiqua" w:hAnsi="Book Antiqua" w:cs="Book Antiqua"/>
          <w:color w:val="000000"/>
        </w:rPr>
        <w:t xml:space="preserve"> The detailed imaging results </w:t>
      </w:r>
      <w:r w:rsidRPr="00CB5A29">
        <w:rPr>
          <w:rFonts w:ascii="Book Antiqua" w:eastAsia="宋体" w:hAnsi="Book Antiqua" w:cs="Book Antiqua"/>
          <w:color w:val="000000"/>
          <w:lang w:eastAsia="zh-CN"/>
        </w:rPr>
        <w:t>are</w:t>
      </w:r>
      <w:r w:rsidRPr="00CB5A29">
        <w:rPr>
          <w:rFonts w:ascii="Book Antiqua" w:eastAsia="Book Antiqua" w:hAnsi="Book Antiqua" w:cs="Book Antiqua"/>
          <w:color w:val="000000"/>
        </w:rPr>
        <w:t xml:space="preserve"> presented in Figure 1. Abdominal contrast-enhanced computed tomography (CT) revealed mirror transposition of all organs (Figure 1A) and thickening of the antral wall (Figure 1B). Besides, positron emission tomography-CT performed in a local hospital revealed increased metabolism </w:t>
      </w:r>
      <w:r w:rsidRPr="00CB5A29">
        <w:rPr>
          <w:rFonts w:ascii="Book Antiqua" w:eastAsia="宋体" w:hAnsi="Book Antiqua" w:cs="Book Antiqua"/>
          <w:color w:val="000000"/>
          <w:lang w:eastAsia="zh-CN"/>
        </w:rPr>
        <w:t>in</w:t>
      </w:r>
      <w:r w:rsidRPr="00CB5A29">
        <w:rPr>
          <w:rFonts w:ascii="Book Antiqua" w:eastAsia="Book Antiqua" w:hAnsi="Book Antiqua" w:cs="Book Antiqua"/>
          <w:color w:val="000000"/>
        </w:rPr>
        <w:t xml:space="preserve"> the gastric antrum and surrounding lymph nodes. No abnormal course of vascularity was found in this process.</w:t>
      </w:r>
    </w:p>
    <w:p w14:paraId="4CDD1E1A" w14:textId="77777777" w:rsidR="00554CAD" w:rsidRPr="00CB5A29" w:rsidRDefault="00554CAD" w:rsidP="00DA40F7">
      <w:pPr>
        <w:spacing w:line="360" w:lineRule="auto"/>
        <w:jc w:val="both"/>
        <w:rPr>
          <w:rFonts w:ascii="Book Antiqua" w:hAnsi="Book Antiqua"/>
        </w:rPr>
      </w:pPr>
    </w:p>
    <w:p w14:paraId="59D8A608"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bCs/>
          <w:color w:val="000000"/>
        </w:rPr>
        <w:t>Case 2:</w:t>
      </w:r>
      <w:r w:rsidRPr="00CB5A29">
        <w:rPr>
          <w:rFonts w:ascii="Book Antiqua" w:eastAsia="Book Antiqua" w:hAnsi="Book Antiqua" w:cs="Book Antiqua"/>
          <w:color w:val="000000"/>
        </w:rPr>
        <w:t xml:space="preserve"> Abdominal contrast-enhanced CT revealed mirror transposition of all organs (Figure 1G), localized thickening of the cardia and smaller curvature of the stomach, and increased numbers of peri-gastric small lymph nodes (Figure 1H). No abnormal course of vascularity was found in this process.</w:t>
      </w:r>
    </w:p>
    <w:p w14:paraId="676671E5" w14:textId="77777777" w:rsidR="00554CAD" w:rsidRPr="00CB5A29" w:rsidRDefault="00554CAD" w:rsidP="00DA40F7">
      <w:pPr>
        <w:spacing w:line="360" w:lineRule="auto"/>
        <w:jc w:val="both"/>
        <w:rPr>
          <w:rFonts w:ascii="Book Antiqua" w:hAnsi="Book Antiqua"/>
        </w:rPr>
      </w:pPr>
    </w:p>
    <w:p w14:paraId="602C5B18" w14:textId="77777777" w:rsidR="00554CAD" w:rsidRPr="00CB5A29" w:rsidRDefault="00000000" w:rsidP="00DA40F7">
      <w:pPr>
        <w:spacing w:line="360" w:lineRule="auto"/>
        <w:jc w:val="both"/>
        <w:rPr>
          <w:rFonts w:ascii="Book Antiqua" w:hAnsi="Book Antiqua"/>
          <w:iCs/>
        </w:rPr>
      </w:pPr>
      <w:r w:rsidRPr="00CB5A29">
        <w:rPr>
          <w:rFonts w:ascii="Book Antiqua" w:eastAsia="Book Antiqua" w:hAnsi="Book Antiqua" w:cs="Book Antiqua"/>
          <w:b/>
          <w:bCs/>
          <w:iCs/>
          <w:caps/>
          <w:color w:val="000000"/>
          <w:u w:val="single"/>
        </w:rPr>
        <w:t>FURTHER DIAGNOSTIC WORK-UP</w:t>
      </w:r>
    </w:p>
    <w:p w14:paraId="20AFA00E" w14:textId="77777777" w:rsidR="00554CAD" w:rsidRPr="00CB5A29" w:rsidRDefault="00000000" w:rsidP="00DA40F7">
      <w:pPr>
        <w:spacing w:line="360" w:lineRule="auto"/>
        <w:jc w:val="both"/>
        <w:rPr>
          <w:rFonts w:ascii="Book Antiqua" w:eastAsia="Book Antiqua" w:hAnsi="Book Antiqua" w:cs="Book Antiqua"/>
          <w:b/>
          <w:bCs/>
          <w:i/>
          <w:iCs/>
          <w:color w:val="000000"/>
        </w:rPr>
      </w:pPr>
      <w:r w:rsidRPr="00CB5A29">
        <w:rPr>
          <w:rFonts w:ascii="Book Antiqua" w:eastAsia="Book Antiqua" w:hAnsi="Book Antiqua" w:cs="Book Antiqua"/>
          <w:b/>
          <w:bCs/>
          <w:i/>
          <w:iCs/>
          <w:color w:val="000000"/>
        </w:rPr>
        <w:t>Case 1</w:t>
      </w:r>
    </w:p>
    <w:p w14:paraId="0C9C07FD" w14:textId="77777777" w:rsidR="00554CAD" w:rsidRPr="00CB5A29" w:rsidRDefault="00000000" w:rsidP="00DA40F7">
      <w:pPr>
        <w:spacing w:line="360" w:lineRule="auto"/>
        <w:jc w:val="both"/>
        <w:rPr>
          <w:rFonts w:ascii="Book Antiqua" w:eastAsia="Book Antiqua" w:hAnsi="Book Antiqua" w:cs="Book Antiqua"/>
          <w:color w:val="000000"/>
        </w:rPr>
      </w:pPr>
      <w:r w:rsidRPr="00CB5A29">
        <w:rPr>
          <w:rFonts w:ascii="Book Antiqua" w:eastAsia="Book Antiqua" w:hAnsi="Book Antiqua" w:cs="Book Antiqua"/>
          <w:color w:val="000000"/>
        </w:rPr>
        <w:t xml:space="preserve">A preoperative pathological examination was performed. The analysis of the biopsy segment resected from the gastric antrum ulcer revealed poorly to moderately differentiated adenocarcinoma (cT3N1-2M0). Immunohistochemical analyses revealed </w:t>
      </w:r>
      <w:r w:rsidRPr="00CB5A29">
        <w:rPr>
          <w:rFonts w:ascii="Book Antiqua" w:eastAsia="Book Antiqua" w:hAnsi="Book Antiqua" w:cs="Book Antiqua"/>
          <w:color w:val="000000"/>
        </w:rPr>
        <w:lastRenderedPageBreak/>
        <w:t>that the tumor cells tested positive for MSH2 and MSH6 and negative for HER-2, MLH1, and PMS2, which signifies a loss of MMR expression.</w:t>
      </w:r>
    </w:p>
    <w:p w14:paraId="58EB32A6" w14:textId="77777777" w:rsidR="00554CAD" w:rsidRPr="00CB5A29" w:rsidRDefault="00554CAD" w:rsidP="00DA40F7">
      <w:pPr>
        <w:spacing w:line="360" w:lineRule="auto"/>
        <w:jc w:val="both"/>
        <w:rPr>
          <w:rFonts w:ascii="Book Antiqua" w:hAnsi="Book Antiqua"/>
        </w:rPr>
      </w:pPr>
    </w:p>
    <w:p w14:paraId="5202FDEB" w14:textId="77777777" w:rsidR="00554CAD" w:rsidRPr="00CB5A29" w:rsidRDefault="00000000" w:rsidP="00DA40F7">
      <w:pPr>
        <w:spacing w:line="360" w:lineRule="auto"/>
        <w:jc w:val="both"/>
        <w:rPr>
          <w:rFonts w:ascii="Book Antiqua" w:eastAsia="Book Antiqua" w:hAnsi="Book Antiqua" w:cs="Book Antiqua"/>
          <w:i/>
          <w:iCs/>
          <w:color w:val="000000"/>
        </w:rPr>
      </w:pPr>
      <w:r w:rsidRPr="00CB5A29">
        <w:rPr>
          <w:rFonts w:ascii="Book Antiqua" w:eastAsia="Book Antiqua" w:hAnsi="Book Antiqua" w:cs="Book Antiqua"/>
          <w:b/>
          <w:bCs/>
          <w:i/>
          <w:iCs/>
          <w:color w:val="000000"/>
        </w:rPr>
        <w:t>Case 2</w:t>
      </w:r>
    </w:p>
    <w:p w14:paraId="57D404A0"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color w:val="000000"/>
        </w:rPr>
        <w:t>No preoperative pathological examination was performed.</w:t>
      </w:r>
    </w:p>
    <w:p w14:paraId="7BC2494F" w14:textId="77777777" w:rsidR="00554CAD" w:rsidRPr="00CB5A29" w:rsidRDefault="00554CAD" w:rsidP="00DA40F7">
      <w:pPr>
        <w:spacing w:line="360" w:lineRule="auto"/>
        <w:jc w:val="both"/>
        <w:rPr>
          <w:rFonts w:ascii="Book Antiqua" w:hAnsi="Book Antiqua"/>
        </w:rPr>
      </w:pPr>
    </w:p>
    <w:p w14:paraId="67835E13"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caps/>
          <w:color w:val="000000"/>
          <w:u w:val="single"/>
        </w:rPr>
        <w:t>FINAL DIAGNOSIS</w:t>
      </w:r>
    </w:p>
    <w:p w14:paraId="35BCDAD7" w14:textId="77777777" w:rsidR="00554CAD" w:rsidRPr="00CB5A29" w:rsidRDefault="00000000" w:rsidP="00DA40F7">
      <w:pPr>
        <w:spacing w:line="360" w:lineRule="auto"/>
        <w:jc w:val="both"/>
        <w:rPr>
          <w:rFonts w:ascii="Book Antiqua" w:eastAsia="Book Antiqua" w:hAnsi="Book Antiqua" w:cs="Book Antiqua"/>
          <w:b/>
          <w:bCs/>
          <w:i/>
          <w:iCs/>
          <w:color w:val="000000"/>
        </w:rPr>
      </w:pPr>
      <w:r w:rsidRPr="00CB5A29">
        <w:rPr>
          <w:rFonts w:ascii="Book Antiqua" w:eastAsia="Book Antiqua" w:hAnsi="Book Antiqua" w:cs="Book Antiqua"/>
          <w:b/>
          <w:bCs/>
          <w:i/>
          <w:iCs/>
          <w:color w:val="000000"/>
        </w:rPr>
        <w:t>Case 1</w:t>
      </w:r>
    </w:p>
    <w:p w14:paraId="29243F13" w14:textId="1B959945" w:rsidR="00554CAD" w:rsidRPr="00CB5A29" w:rsidRDefault="00000000" w:rsidP="00DA40F7">
      <w:pPr>
        <w:spacing w:line="360" w:lineRule="auto"/>
        <w:jc w:val="both"/>
        <w:rPr>
          <w:rFonts w:ascii="Book Antiqua" w:eastAsia="Book Antiqua" w:hAnsi="Book Antiqua" w:cs="Book Antiqua"/>
          <w:color w:val="000000"/>
        </w:rPr>
      </w:pPr>
      <w:r w:rsidRPr="00CB5A29">
        <w:rPr>
          <w:rFonts w:ascii="Book Antiqua" w:eastAsia="Book Antiqua" w:hAnsi="Book Antiqua" w:cs="Book Antiqua"/>
          <w:color w:val="000000"/>
        </w:rPr>
        <w:t>The patient was diagnosed with adenocarcinoma of the gastric antrum (cT3N1-2M0) with SIT.</w:t>
      </w:r>
    </w:p>
    <w:p w14:paraId="6E9494FD" w14:textId="77777777" w:rsidR="00554CAD" w:rsidRPr="00CB5A29" w:rsidRDefault="00554CAD" w:rsidP="00DA40F7">
      <w:pPr>
        <w:spacing w:line="360" w:lineRule="auto"/>
        <w:jc w:val="both"/>
        <w:rPr>
          <w:rFonts w:ascii="Book Antiqua" w:hAnsi="Book Antiqua"/>
        </w:rPr>
      </w:pPr>
    </w:p>
    <w:p w14:paraId="5524ACFD" w14:textId="77777777" w:rsidR="00554CAD" w:rsidRPr="00CB5A29" w:rsidRDefault="00000000" w:rsidP="00DA40F7">
      <w:pPr>
        <w:spacing w:line="360" w:lineRule="auto"/>
        <w:jc w:val="both"/>
        <w:rPr>
          <w:rFonts w:ascii="Book Antiqua" w:eastAsia="Book Antiqua" w:hAnsi="Book Antiqua" w:cs="Book Antiqua"/>
          <w:b/>
          <w:bCs/>
          <w:i/>
          <w:iCs/>
          <w:color w:val="000000"/>
        </w:rPr>
      </w:pPr>
      <w:r w:rsidRPr="00CB5A29">
        <w:rPr>
          <w:rFonts w:ascii="Book Antiqua" w:eastAsia="Book Antiqua" w:hAnsi="Book Antiqua" w:cs="Book Antiqua"/>
          <w:b/>
          <w:bCs/>
          <w:i/>
          <w:iCs/>
          <w:color w:val="000000"/>
        </w:rPr>
        <w:t>Case 2</w:t>
      </w:r>
    </w:p>
    <w:p w14:paraId="7B0D4225" w14:textId="5525A9E2"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color w:val="000000"/>
        </w:rPr>
        <w:t>The patient was diagnosed with gastric cardia malignancy (cT3N1M0) with SIT.</w:t>
      </w:r>
    </w:p>
    <w:p w14:paraId="46AF7649" w14:textId="77777777" w:rsidR="00554CAD" w:rsidRPr="00CB5A29" w:rsidRDefault="00554CAD" w:rsidP="00DA40F7">
      <w:pPr>
        <w:spacing w:line="360" w:lineRule="auto"/>
        <w:jc w:val="both"/>
        <w:rPr>
          <w:rFonts w:ascii="Book Antiqua" w:hAnsi="Book Antiqua"/>
        </w:rPr>
      </w:pPr>
    </w:p>
    <w:p w14:paraId="54599746"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caps/>
          <w:color w:val="000000"/>
          <w:u w:val="single"/>
        </w:rPr>
        <w:t>TREATMENT</w:t>
      </w:r>
    </w:p>
    <w:p w14:paraId="0C0D4095" w14:textId="77777777" w:rsidR="00554CAD" w:rsidRPr="00CB5A29" w:rsidRDefault="00000000" w:rsidP="00DA40F7">
      <w:pPr>
        <w:spacing w:line="360" w:lineRule="auto"/>
        <w:jc w:val="both"/>
        <w:rPr>
          <w:rFonts w:ascii="Book Antiqua" w:eastAsia="Book Antiqua" w:hAnsi="Book Antiqua" w:cs="Book Antiqua"/>
          <w:b/>
          <w:bCs/>
          <w:color w:val="000000"/>
        </w:rPr>
      </w:pPr>
      <w:r w:rsidRPr="00CB5A29">
        <w:rPr>
          <w:rFonts w:ascii="Book Antiqua" w:eastAsia="Book Antiqua" w:hAnsi="Book Antiqua" w:cs="Book Antiqua"/>
          <w:b/>
          <w:bCs/>
          <w:i/>
          <w:iCs/>
          <w:color w:val="000000"/>
        </w:rPr>
        <w:t>Case 1</w:t>
      </w:r>
    </w:p>
    <w:p w14:paraId="73735A09" w14:textId="77777777" w:rsidR="00554CAD" w:rsidRPr="00CB5A29" w:rsidRDefault="00000000" w:rsidP="00DA40F7">
      <w:pPr>
        <w:spacing w:line="360" w:lineRule="auto"/>
        <w:jc w:val="both"/>
        <w:rPr>
          <w:rFonts w:ascii="Book Antiqua" w:eastAsia="Book Antiqua" w:hAnsi="Book Antiqua" w:cs="Book Antiqua"/>
          <w:color w:val="000000"/>
        </w:rPr>
      </w:pPr>
      <w:r w:rsidRPr="00CB5A29">
        <w:rPr>
          <w:rFonts w:ascii="Book Antiqua" w:eastAsia="Book Antiqua" w:hAnsi="Book Antiqua" w:cs="Book Antiqua"/>
          <w:color w:val="000000"/>
        </w:rPr>
        <w:t xml:space="preserve">Before surgery, four cycles of neoadjuvant chemotherapy with the S-1 and oxaliplatin </w:t>
      </w:r>
      <w:r w:rsidRPr="00CB5A29">
        <w:rPr>
          <w:rFonts w:ascii="Book Antiqua" w:eastAsia="宋体" w:hAnsi="Book Antiqua" w:cs="宋体"/>
          <w:color w:val="000000"/>
          <w:lang w:eastAsia="zh-CN"/>
        </w:rPr>
        <w:t>(</w:t>
      </w:r>
      <w:r w:rsidRPr="00CB5A29">
        <w:rPr>
          <w:rFonts w:ascii="Book Antiqua" w:eastAsia="Book Antiqua" w:hAnsi="Book Antiqua" w:cs="Book Antiqua"/>
          <w:color w:val="000000"/>
        </w:rPr>
        <w:t>SOX) regimen (oxaliplatin 230 mg on day 1, tegafur 60 mg twice daily on days 1–14, and sintilimab 200 mg once every 3 wk) and immunotherapy was given. The preoperative (after neoadjuvant chemotherapy) pathologic biopsies are presented in Figure 1D.</w:t>
      </w:r>
    </w:p>
    <w:p w14:paraId="2B51F72B" w14:textId="20F31753" w:rsidR="00554CAD" w:rsidRPr="00CB5A29" w:rsidRDefault="00000000" w:rsidP="00DA40F7">
      <w:pPr>
        <w:spacing w:line="360" w:lineRule="auto"/>
        <w:ind w:firstLineChars="200" w:firstLine="480"/>
        <w:jc w:val="both"/>
        <w:rPr>
          <w:rFonts w:ascii="Book Antiqua" w:eastAsia="Book Antiqua" w:hAnsi="Book Antiqua" w:cs="Book Antiqua"/>
          <w:color w:val="000000"/>
        </w:rPr>
      </w:pPr>
      <w:r w:rsidRPr="00CB5A29">
        <w:rPr>
          <w:rFonts w:ascii="Book Antiqua" w:eastAsia="Book Antiqua" w:hAnsi="Book Antiqua" w:cs="Book Antiqua"/>
        </w:rPr>
        <w:t>Laparoscopy-assisted distal gastrectomy</w:t>
      </w:r>
      <w:r w:rsidRPr="00CB5A29">
        <w:rPr>
          <w:rFonts w:ascii="Book Antiqua" w:eastAsia="Book Antiqua" w:hAnsi="Book Antiqua" w:cs="Book Antiqua"/>
          <w:color w:val="000000"/>
        </w:rPr>
        <w:t xml:space="preserve"> with standard D2 LND and Billroth II reconstruction were performed. During surgery, the surgeon stood on the right side of the patient (opposite </w:t>
      </w:r>
      <w:r w:rsidRPr="00CB5A29">
        <w:rPr>
          <w:rFonts w:ascii="Book Antiqua" w:eastAsia="宋体" w:hAnsi="Book Antiqua" w:cs="Book Antiqua"/>
          <w:color w:val="000000"/>
          <w:lang w:eastAsia="zh-CN"/>
        </w:rPr>
        <w:t xml:space="preserve">to </w:t>
      </w:r>
      <w:r w:rsidRPr="00CB5A29">
        <w:rPr>
          <w:rFonts w:ascii="Book Antiqua" w:eastAsia="Book Antiqua" w:hAnsi="Book Antiqua" w:cs="Book Antiqua"/>
          <w:color w:val="000000"/>
        </w:rPr>
        <w:t xml:space="preserve">the usual side for patients undergoing laparoscopic gastrectomy). A 10-mm trocar was created 10 mm below the umbilicus, and carbon dioxide was injected into the peritoneal cavity at 10 mmHg. The other four trocars were placed in the bilateral subcostal and lateral abdominal area, arranged in a “U” shape (Figure 1C). No implantation metastasis </w:t>
      </w:r>
      <w:r w:rsidRPr="00CB5A29">
        <w:rPr>
          <w:rFonts w:ascii="Book Antiqua" w:eastAsia="宋体" w:hAnsi="Book Antiqua" w:cs="Book Antiqua"/>
          <w:color w:val="000000"/>
          <w:lang w:eastAsia="zh-CN"/>
        </w:rPr>
        <w:t>or</w:t>
      </w:r>
      <w:r w:rsidRPr="00CB5A29">
        <w:rPr>
          <w:rFonts w:ascii="Book Antiqua" w:eastAsia="Book Antiqua" w:hAnsi="Book Antiqua" w:cs="Book Antiqua"/>
          <w:color w:val="000000"/>
        </w:rPr>
        <w:t xml:space="preserve"> vascular variants were found (Figure 2).</w:t>
      </w:r>
    </w:p>
    <w:p w14:paraId="0283F5AE" w14:textId="77777777" w:rsidR="00554CAD" w:rsidRPr="00CB5A29" w:rsidRDefault="00000000" w:rsidP="00DA40F7">
      <w:pPr>
        <w:spacing w:line="360" w:lineRule="auto"/>
        <w:ind w:firstLineChars="200" w:firstLine="480"/>
        <w:jc w:val="both"/>
        <w:rPr>
          <w:rFonts w:ascii="Book Antiqua" w:eastAsia="Book Antiqua" w:hAnsi="Book Antiqua" w:cs="Book Antiqua"/>
          <w:color w:val="000000"/>
        </w:rPr>
      </w:pPr>
      <w:r w:rsidRPr="00CB5A29">
        <w:rPr>
          <w:rFonts w:ascii="Book Antiqua" w:eastAsia="Book Antiqua" w:hAnsi="Book Antiqua" w:cs="Book Antiqua"/>
          <w:color w:val="000000"/>
        </w:rPr>
        <w:lastRenderedPageBreak/>
        <w:t>The procedure lasted for 240 min, and the estimated blood loss was 50 mL. A total of 34 lymph nodes were retrieved. The lesion was located in the antrum, and there were enlarged lymph nodes; also, there was no visible invasion of the serous layer. The final pathological stage was ypT0N0M0. None of the 34 retrieved lymph nodes (Figure 1E and F) showed metastasis.</w:t>
      </w:r>
    </w:p>
    <w:p w14:paraId="1B74CB83" w14:textId="77777777" w:rsidR="00554CAD" w:rsidRPr="00CB5A29" w:rsidRDefault="00554CAD" w:rsidP="00DA40F7">
      <w:pPr>
        <w:spacing w:line="360" w:lineRule="auto"/>
        <w:jc w:val="both"/>
        <w:rPr>
          <w:rFonts w:ascii="Book Antiqua" w:eastAsia="Book Antiqua" w:hAnsi="Book Antiqua" w:cs="Book Antiqua"/>
          <w:color w:val="000000"/>
        </w:rPr>
      </w:pPr>
    </w:p>
    <w:p w14:paraId="6AB01604" w14:textId="77777777" w:rsidR="00554CAD" w:rsidRPr="00CB5A29" w:rsidRDefault="00000000" w:rsidP="00DA40F7">
      <w:pPr>
        <w:spacing w:line="360" w:lineRule="auto"/>
        <w:jc w:val="both"/>
        <w:rPr>
          <w:rFonts w:ascii="Book Antiqua" w:eastAsia="Book Antiqua" w:hAnsi="Book Antiqua" w:cs="Book Antiqua"/>
          <w:b/>
          <w:bCs/>
          <w:i/>
          <w:iCs/>
          <w:color w:val="000000"/>
        </w:rPr>
      </w:pPr>
      <w:r w:rsidRPr="00CB5A29">
        <w:rPr>
          <w:rFonts w:ascii="Book Antiqua" w:eastAsia="Book Antiqua" w:hAnsi="Book Antiqua" w:cs="Book Antiqua"/>
          <w:b/>
          <w:bCs/>
          <w:i/>
          <w:iCs/>
          <w:color w:val="000000"/>
        </w:rPr>
        <w:t>Case 2</w:t>
      </w:r>
    </w:p>
    <w:p w14:paraId="0049757E" w14:textId="28D284EC"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color w:val="000000"/>
        </w:rPr>
        <w:t xml:space="preserve">The patient accepted </w:t>
      </w:r>
      <w:r w:rsidRPr="00CB5A29">
        <w:rPr>
          <w:rFonts w:ascii="Book Antiqua" w:eastAsia="Book Antiqua" w:hAnsi="Book Antiqua" w:cs="Book Antiqua"/>
        </w:rPr>
        <w:t>laparoscopy-assisted total gastrectomy</w:t>
      </w:r>
      <w:r w:rsidRPr="00CB5A29">
        <w:rPr>
          <w:rFonts w:ascii="Book Antiqua" w:eastAsia="Book Antiqua" w:hAnsi="Book Antiqua" w:cs="Book Antiqua"/>
          <w:color w:val="000000"/>
        </w:rPr>
        <w:t xml:space="preserve"> with standard D2 LND and Roux-en-Y reconstruction. The position of the surgeon and placement of trocars were the same as those in Case 1. No implantation metastasis</w:t>
      </w:r>
      <w:r w:rsidRPr="00CB5A29">
        <w:rPr>
          <w:rFonts w:ascii="Book Antiqua" w:eastAsia="宋体" w:hAnsi="Book Antiqua" w:cs="Book Antiqua"/>
          <w:color w:val="000000"/>
          <w:lang w:eastAsia="zh-CN"/>
        </w:rPr>
        <w:t xml:space="preserve"> or</w:t>
      </w:r>
      <w:r w:rsidRPr="00CB5A29">
        <w:rPr>
          <w:rFonts w:ascii="Book Antiqua" w:eastAsia="Book Antiqua" w:hAnsi="Book Antiqua" w:cs="Book Antiqua"/>
          <w:color w:val="000000"/>
        </w:rPr>
        <w:t xml:space="preserve"> vascular variants were found.</w:t>
      </w:r>
    </w:p>
    <w:p w14:paraId="1D2D14AE" w14:textId="2EFA7B32" w:rsidR="00554CAD" w:rsidRPr="00CB5A29" w:rsidRDefault="00000000" w:rsidP="00DA40F7">
      <w:pPr>
        <w:spacing w:line="360" w:lineRule="auto"/>
        <w:ind w:firstLineChars="200" w:firstLine="480"/>
        <w:jc w:val="both"/>
        <w:rPr>
          <w:rFonts w:ascii="Book Antiqua" w:hAnsi="Book Antiqua"/>
        </w:rPr>
      </w:pPr>
      <w:r w:rsidRPr="00CB5A29">
        <w:rPr>
          <w:rFonts w:ascii="Book Antiqua" w:eastAsia="Book Antiqua" w:hAnsi="Book Antiqua" w:cs="Book Antiqua"/>
          <w:color w:val="000000"/>
        </w:rPr>
        <w:t xml:space="preserve">The procedure lasted for 168 min, and the estimated blood loss was 50 mL. A total of 34 lymph nodes were retrieved. The lesion was located at the bottom of the gastric body and cardia, and it measured </w:t>
      </w:r>
      <w:r w:rsidR="009051FA" w:rsidRPr="009051FA">
        <w:rPr>
          <w:rFonts w:ascii="Book Antiqua" w:eastAsia="Book Antiqua" w:hAnsi="Book Antiqua" w:cs="Book Antiqua"/>
          <w:color w:val="000000"/>
        </w:rPr>
        <w:t>2.5 cm × 2.3 cm × 0.3 cm</w:t>
      </w:r>
      <w:r w:rsidRPr="00CB5A29">
        <w:rPr>
          <w:rFonts w:ascii="Book Antiqua" w:eastAsia="Book Antiqua" w:hAnsi="Book Antiqua" w:cs="Book Antiqua"/>
          <w:color w:val="000000"/>
        </w:rPr>
        <w:t>. It was identified as poorly differentiated adenocarcinoma invading nerves, vasculature, and fibroadipose tissue in the serous membrane of the stomach wall. The final pathological stage was pT3N3aM0. Eleven of the 34 retrieved lymph nodes showed metastasis (Figure 1I).</w:t>
      </w:r>
    </w:p>
    <w:p w14:paraId="657F09A3" w14:textId="77777777" w:rsidR="00554CAD" w:rsidRPr="00CB5A29" w:rsidRDefault="00554CAD" w:rsidP="00DA40F7">
      <w:pPr>
        <w:spacing w:line="360" w:lineRule="auto"/>
        <w:jc w:val="both"/>
        <w:rPr>
          <w:rFonts w:ascii="Book Antiqua" w:hAnsi="Book Antiqua"/>
        </w:rPr>
      </w:pPr>
    </w:p>
    <w:p w14:paraId="55A1A3CE"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caps/>
          <w:color w:val="000000"/>
          <w:u w:val="single"/>
        </w:rPr>
        <w:t>OUTCOME AND FOLLOW-UP</w:t>
      </w:r>
    </w:p>
    <w:p w14:paraId="3515FDC3" w14:textId="77777777" w:rsidR="00554CAD" w:rsidRPr="00CB5A29" w:rsidRDefault="00000000" w:rsidP="00DA40F7">
      <w:pPr>
        <w:spacing w:line="360" w:lineRule="auto"/>
        <w:jc w:val="both"/>
        <w:rPr>
          <w:rFonts w:ascii="Book Antiqua" w:eastAsia="Book Antiqua" w:hAnsi="Book Antiqua" w:cs="Book Antiqua"/>
          <w:b/>
          <w:bCs/>
          <w:i/>
          <w:iCs/>
          <w:color w:val="000000"/>
        </w:rPr>
      </w:pPr>
      <w:r w:rsidRPr="00CB5A29">
        <w:rPr>
          <w:rFonts w:ascii="Book Antiqua" w:eastAsia="Book Antiqua" w:hAnsi="Book Antiqua" w:cs="Book Antiqua"/>
          <w:b/>
          <w:bCs/>
          <w:i/>
          <w:iCs/>
          <w:color w:val="000000"/>
        </w:rPr>
        <w:t>Case 1</w:t>
      </w:r>
    </w:p>
    <w:p w14:paraId="27B4F935" w14:textId="77777777" w:rsidR="00554CAD" w:rsidRPr="00CB5A29" w:rsidRDefault="00000000" w:rsidP="00DA40F7">
      <w:pPr>
        <w:spacing w:line="360" w:lineRule="auto"/>
        <w:jc w:val="both"/>
        <w:rPr>
          <w:rFonts w:ascii="Book Antiqua" w:eastAsia="Book Antiqua" w:hAnsi="Book Antiqua" w:cs="Book Antiqua"/>
          <w:color w:val="000000"/>
        </w:rPr>
      </w:pPr>
      <w:r w:rsidRPr="00CB5A29">
        <w:rPr>
          <w:rFonts w:ascii="Book Antiqua" w:eastAsia="Book Antiqua" w:hAnsi="Book Antiqua" w:cs="Book Antiqua"/>
          <w:color w:val="000000"/>
        </w:rPr>
        <w:t xml:space="preserve">We implemented enhanced recovery after surgery on the patient, and his postoperative course was uneventful. The patient was able to resume drinking water on </w:t>
      </w:r>
      <w:r w:rsidRPr="00CB5A29">
        <w:rPr>
          <w:rFonts w:ascii="Book Antiqua" w:eastAsia="Book Antiqua" w:hAnsi="Book Antiqua" w:cs="Book Antiqua"/>
        </w:rPr>
        <w:t>postoperative day (POD)</w:t>
      </w:r>
      <w:r w:rsidRPr="00CB5A29">
        <w:rPr>
          <w:rFonts w:ascii="Book Antiqua" w:eastAsia="Book Antiqua" w:hAnsi="Book Antiqua" w:cs="Book Antiqua"/>
          <w:color w:val="000000"/>
        </w:rPr>
        <w:t xml:space="preserve"> 3 and eating liquid food on POD 5. Thereafter, he was discharged on POD 9. Eight months after the operation, he is doing well without recurrence.</w:t>
      </w:r>
    </w:p>
    <w:p w14:paraId="64C93826" w14:textId="77777777" w:rsidR="00554CAD" w:rsidRPr="00CB5A29" w:rsidRDefault="00554CAD" w:rsidP="00DA40F7">
      <w:pPr>
        <w:spacing w:line="360" w:lineRule="auto"/>
        <w:jc w:val="both"/>
        <w:rPr>
          <w:rFonts w:ascii="Book Antiqua" w:hAnsi="Book Antiqua"/>
        </w:rPr>
      </w:pPr>
    </w:p>
    <w:p w14:paraId="167BF81A" w14:textId="77777777" w:rsidR="00554CAD" w:rsidRPr="00CB5A29" w:rsidRDefault="00000000" w:rsidP="00DA40F7">
      <w:pPr>
        <w:spacing w:line="360" w:lineRule="auto"/>
        <w:jc w:val="both"/>
        <w:rPr>
          <w:rFonts w:ascii="Book Antiqua" w:eastAsia="Book Antiqua" w:hAnsi="Book Antiqua" w:cs="Book Antiqua"/>
          <w:b/>
          <w:bCs/>
          <w:i/>
          <w:iCs/>
          <w:color w:val="000000"/>
        </w:rPr>
      </w:pPr>
      <w:r w:rsidRPr="00CB5A29">
        <w:rPr>
          <w:rFonts w:ascii="Book Antiqua" w:eastAsia="Book Antiqua" w:hAnsi="Book Antiqua" w:cs="Book Antiqua"/>
          <w:b/>
          <w:bCs/>
          <w:i/>
          <w:iCs/>
          <w:color w:val="000000"/>
        </w:rPr>
        <w:t>Case 2</w:t>
      </w:r>
    </w:p>
    <w:p w14:paraId="2CE9BF4F"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color w:val="000000"/>
        </w:rPr>
        <w:t>Without any complication, the patient was discharged on POD 10. Notably, the patient was administered six cycles of postoperative adjuvant chemotherapy with the SOX regimen. The patient had metastasis of supraclavicular lymph nodes in the twelfth postoperative month; however, there has been no sign of local recurrence.</w:t>
      </w:r>
    </w:p>
    <w:p w14:paraId="1E5D0694" w14:textId="77777777" w:rsidR="00554CAD" w:rsidRPr="00CB5A29" w:rsidRDefault="00554CAD" w:rsidP="00DA40F7">
      <w:pPr>
        <w:spacing w:line="360" w:lineRule="auto"/>
        <w:jc w:val="both"/>
        <w:rPr>
          <w:rFonts w:ascii="Book Antiqua" w:hAnsi="Book Antiqua"/>
        </w:rPr>
      </w:pPr>
    </w:p>
    <w:p w14:paraId="71D21D2D"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caps/>
          <w:color w:val="000000"/>
          <w:u w:val="single"/>
        </w:rPr>
        <w:t>DISCUSSION</w:t>
      </w:r>
    </w:p>
    <w:p w14:paraId="24B63725"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bCs/>
          <w:i/>
          <w:iCs/>
          <w:color w:val="000000"/>
        </w:rPr>
        <w:t>Literature review</w:t>
      </w:r>
    </w:p>
    <w:p w14:paraId="7D6E3A37" w14:textId="14F4CDC8"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color w:val="000000"/>
        </w:rPr>
        <w:t xml:space="preserve">SIT may be caused by a genetic mutation; however, its specific mechanism remains unknown. A study conducted by Reish </w:t>
      </w:r>
      <w:r w:rsidRPr="00CB5A29">
        <w:rPr>
          <w:rFonts w:ascii="Book Antiqua" w:eastAsia="Book Antiqua" w:hAnsi="Book Antiqua" w:cs="Book Antiqua"/>
          <w:i/>
          <w:iCs/>
          <w:color w:val="000000"/>
        </w:rPr>
        <w:t>et al</w:t>
      </w:r>
      <w:r w:rsidRPr="00CB5A29">
        <w:rPr>
          <w:rFonts w:ascii="Book Antiqua" w:eastAsia="Book Antiqua" w:hAnsi="Book Antiqua" w:cs="Book Antiqua"/>
          <w:color w:val="000000"/>
          <w:vertAlign w:val="superscript"/>
        </w:rPr>
        <w:t>[2]</w:t>
      </w:r>
      <w:r w:rsidRPr="00CB5A29">
        <w:rPr>
          <w:rFonts w:ascii="Book Antiqua" w:eastAsia="Book Antiqua" w:hAnsi="Book Antiqua" w:cs="Book Antiqua"/>
          <w:color w:val="000000"/>
        </w:rPr>
        <w:t xml:space="preserve"> suggested that the homozygous </w:t>
      </w:r>
      <w:r w:rsidRPr="00CB5A29">
        <w:rPr>
          <w:rFonts w:ascii="Book Antiqua" w:eastAsia="Book Antiqua" w:hAnsi="Book Antiqua" w:cs="Book Antiqua"/>
          <w:i/>
          <w:iCs/>
          <w:color w:val="000000"/>
        </w:rPr>
        <w:t>NME7</w:t>
      </w:r>
      <w:r w:rsidRPr="00CB5A29">
        <w:rPr>
          <w:rFonts w:ascii="Book Antiqua" w:eastAsia="宋体" w:hAnsi="Book Antiqua" w:cs="Book Antiqua"/>
          <w:i/>
          <w:iCs/>
          <w:color w:val="000000"/>
          <w:lang w:eastAsia="zh-CN"/>
        </w:rPr>
        <w:t xml:space="preserve"> </w:t>
      </w:r>
      <w:r w:rsidRPr="00CB5A29">
        <w:rPr>
          <w:rFonts w:ascii="Book Antiqua" w:eastAsia="Book Antiqua" w:hAnsi="Book Antiqua" w:cs="Book Antiqua"/>
          <w:color w:val="000000"/>
        </w:rPr>
        <w:t>mutation results in the deletion of amino acids essential for its interaction with the γ</w:t>
      </w:r>
      <w:r w:rsidRPr="00CB5A29">
        <w:rPr>
          <w:rFonts w:ascii="Book Antiqua" w:eastAsia="宋体" w:hAnsi="Book Antiqua" w:cs="Book Antiqua"/>
          <w:color w:val="000000"/>
          <w:lang w:eastAsia="zh-CN"/>
        </w:rPr>
        <w:t>-</w:t>
      </w:r>
      <w:r w:rsidRPr="00CB5A29">
        <w:rPr>
          <w:rFonts w:ascii="Book Antiqua" w:eastAsia="Book Antiqua" w:hAnsi="Book Antiqua" w:cs="Book Antiqua"/>
          <w:color w:val="000000"/>
        </w:rPr>
        <w:t>TuRC, which is associated with the impaired left-right asymmetry that manifests as SIT. Although the majority of patients with SIT lead normal lives, a subset of individuals (15%–25%) exhibit accompanying respiratory anomalies (Kartagener syndrome), cardiovascular anomalies (Fallot tetralogy), and digestive anomalies</w:t>
      </w:r>
      <w:r w:rsidRPr="00CB5A29">
        <w:rPr>
          <w:rFonts w:ascii="Book Antiqua" w:eastAsia="Book Antiqua" w:hAnsi="Book Antiqua" w:cs="Book Antiqua"/>
          <w:color w:val="000000"/>
          <w:vertAlign w:val="superscript"/>
        </w:rPr>
        <w:t>[3]</w:t>
      </w:r>
      <w:r w:rsidRPr="00CB5A29">
        <w:rPr>
          <w:rFonts w:ascii="Book Antiqua" w:eastAsia="Book Antiqua" w:hAnsi="Book Antiqua" w:cs="Book Antiqua"/>
          <w:color w:val="000000"/>
        </w:rPr>
        <w:t>. In addition to these malformations, patients with SIT may also be at an increased risk of cancer due to malfunction of the KIF3 complex</w:t>
      </w:r>
      <w:r w:rsidRPr="00CB5A29">
        <w:rPr>
          <w:rFonts w:ascii="Book Antiqua" w:eastAsia="Book Antiqua" w:hAnsi="Book Antiqua" w:cs="Book Antiqua"/>
          <w:color w:val="000000"/>
          <w:vertAlign w:val="superscript"/>
        </w:rPr>
        <w:t>[4]</w:t>
      </w:r>
      <w:r w:rsidRPr="00CB5A29">
        <w:rPr>
          <w:rFonts w:ascii="Book Antiqua" w:eastAsia="Book Antiqua" w:hAnsi="Book Antiqua" w:cs="Book Antiqua"/>
          <w:color w:val="000000"/>
        </w:rPr>
        <w:t>. Reports indicate that SIT can be associated with multiple cancers</w:t>
      </w:r>
      <w:r w:rsidRPr="00CB5A29">
        <w:rPr>
          <w:rFonts w:ascii="Book Antiqua" w:eastAsia="Book Antiqua" w:hAnsi="Book Antiqua" w:cs="Book Antiqua"/>
          <w:color w:val="000000"/>
          <w:vertAlign w:val="superscript"/>
        </w:rPr>
        <w:t>[5]</w:t>
      </w:r>
      <w:r w:rsidRPr="00CB5A29">
        <w:rPr>
          <w:rFonts w:ascii="Book Antiqua" w:eastAsia="Book Antiqua" w:hAnsi="Book Antiqua" w:cs="Book Antiqua"/>
          <w:color w:val="000000"/>
        </w:rPr>
        <w:t>, including lung cancer, esophageal cancer, gallbladder cancer, and colon cancer</w:t>
      </w:r>
      <w:r w:rsidRPr="00CB5A29">
        <w:rPr>
          <w:rFonts w:ascii="Book Antiqua" w:eastAsia="Book Antiqua" w:hAnsi="Book Antiqua" w:cs="Book Antiqua"/>
          <w:color w:val="000000"/>
          <w:vertAlign w:val="superscript"/>
        </w:rPr>
        <w:t>[6-9]</w:t>
      </w:r>
      <w:r w:rsidRPr="00CB5A29">
        <w:rPr>
          <w:rFonts w:ascii="Book Antiqua" w:eastAsia="Book Antiqua" w:hAnsi="Book Antiqua" w:cs="Book Antiqua"/>
          <w:color w:val="000000"/>
        </w:rPr>
        <w:t>. In recent years, laparoscopic radical surgery, including laparoscopic cholecystectomy, laparoscopic colectomy, laparoscopic fundoplication, and laparoscopic gastric band surgery, has increasingly been adopted for cancer patients with SIT</w:t>
      </w:r>
      <w:r w:rsidRPr="00CB5A29">
        <w:rPr>
          <w:rFonts w:ascii="Book Antiqua" w:eastAsia="Book Antiqua" w:hAnsi="Book Antiqua" w:cs="Book Antiqua"/>
          <w:color w:val="000000"/>
          <w:vertAlign w:val="superscript"/>
        </w:rPr>
        <w:t>[10]</w:t>
      </w:r>
      <w:r w:rsidRPr="00CB5A29">
        <w:rPr>
          <w:rFonts w:ascii="Book Antiqua" w:eastAsia="Book Antiqua" w:hAnsi="Book Antiqua" w:cs="Book Antiqua"/>
          <w:color w:val="000000"/>
        </w:rPr>
        <w:t>.</w:t>
      </w:r>
    </w:p>
    <w:p w14:paraId="08BC3D88" w14:textId="77777777" w:rsidR="00554CAD" w:rsidRPr="00CB5A29" w:rsidRDefault="00000000" w:rsidP="00DA40F7">
      <w:pPr>
        <w:spacing w:line="360" w:lineRule="auto"/>
        <w:ind w:firstLineChars="200" w:firstLine="480"/>
        <w:jc w:val="both"/>
        <w:rPr>
          <w:rFonts w:ascii="Book Antiqua" w:hAnsi="Book Antiqua"/>
        </w:rPr>
      </w:pPr>
      <w:r w:rsidRPr="00CB5A29">
        <w:rPr>
          <w:rFonts w:ascii="Book Antiqua" w:eastAsia="Book Antiqua" w:hAnsi="Book Antiqua" w:cs="Book Antiqua"/>
          <w:color w:val="000000"/>
        </w:rPr>
        <w:t>In 1936, Allen</w:t>
      </w:r>
      <w:r w:rsidRPr="00CB5A29">
        <w:rPr>
          <w:rFonts w:ascii="Book Antiqua" w:eastAsia="Book Antiqua" w:hAnsi="Book Antiqua" w:cs="Book Antiqua"/>
          <w:color w:val="000000"/>
          <w:vertAlign w:val="superscript"/>
        </w:rPr>
        <w:t>[11]</w:t>
      </w:r>
      <w:r w:rsidRPr="00CB5A29">
        <w:rPr>
          <w:rFonts w:ascii="Book Antiqua" w:eastAsia="Book Antiqua" w:hAnsi="Book Antiqua" w:cs="Book Antiqua"/>
          <w:color w:val="000000"/>
        </w:rPr>
        <w:t xml:space="preserve"> described the first case of gastrectomy in a GC patient with SIT. In 2003, the first case of laparoscopic gastrectomy performed on a GC patient with SIT was reported</w:t>
      </w:r>
      <w:r w:rsidRPr="00CB5A29">
        <w:rPr>
          <w:rFonts w:ascii="Book Antiqua" w:eastAsia="Book Antiqua" w:hAnsi="Book Antiqua" w:cs="Book Antiqua"/>
          <w:color w:val="000000"/>
          <w:vertAlign w:val="superscript"/>
        </w:rPr>
        <w:t>[12]</w:t>
      </w:r>
      <w:r w:rsidRPr="00CB5A29">
        <w:rPr>
          <w:rFonts w:ascii="Book Antiqua" w:eastAsia="Book Antiqua" w:hAnsi="Book Antiqua" w:cs="Book Antiqua"/>
          <w:color w:val="000000"/>
        </w:rPr>
        <w:t>, followed by the first case of laparoscopic gastrectomy combined with D2 LND in 2015</w:t>
      </w:r>
      <w:r w:rsidRPr="00CB5A29">
        <w:rPr>
          <w:rFonts w:ascii="Book Antiqua" w:eastAsia="Book Antiqua" w:hAnsi="Book Antiqua" w:cs="Book Antiqua"/>
          <w:color w:val="000000"/>
          <w:vertAlign w:val="superscript"/>
        </w:rPr>
        <w:t>[10]</w:t>
      </w:r>
      <w:r w:rsidRPr="00CB5A29">
        <w:rPr>
          <w:rFonts w:ascii="Book Antiqua" w:eastAsia="Book Antiqua" w:hAnsi="Book Antiqua" w:cs="Book Antiqua"/>
          <w:color w:val="000000"/>
        </w:rPr>
        <w:t>.</w:t>
      </w:r>
    </w:p>
    <w:p w14:paraId="38912D19" w14:textId="2C72A4D2" w:rsidR="00554CAD" w:rsidRPr="00CB5A29" w:rsidRDefault="00000000" w:rsidP="00DA40F7">
      <w:pPr>
        <w:spacing w:line="360" w:lineRule="auto"/>
        <w:ind w:firstLineChars="200" w:firstLine="480"/>
        <w:jc w:val="both"/>
        <w:rPr>
          <w:rFonts w:ascii="Book Antiqua" w:hAnsi="Book Antiqua"/>
        </w:rPr>
      </w:pPr>
      <w:r w:rsidRPr="00CB5A29">
        <w:rPr>
          <w:rFonts w:ascii="Book Antiqua" w:eastAsia="Book Antiqua" w:hAnsi="Book Antiqua" w:cs="Book Antiqua"/>
          <w:color w:val="000000"/>
        </w:rPr>
        <w:t xml:space="preserve">In terms of our surgery and summary, we searched PubMed for previously reported cases of GC with SIT in which the patients underwent gastrectomy within the last 11 years (from January </w:t>
      </w:r>
      <w:r w:rsidR="00127C4B" w:rsidRPr="00CB5A29">
        <w:rPr>
          <w:rFonts w:ascii="Book Antiqua" w:eastAsia="Book Antiqua" w:hAnsi="Book Antiqua" w:cs="Book Antiqua"/>
          <w:color w:val="000000"/>
        </w:rPr>
        <w:t xml:space="preserve">1, </w:t>
      </w:r>
      <w:r w:rsidRPr="00CB5A29">
        <w:rPr>
          <w:rFonts w:ascii="Book Antiqua" w:eastAsia="Book Antiqua" w:hAnsi="Book Antiqua" w:cs="Book Antiqua"/>
          <w:color w:val="000000"/>
        </w:rPr>
        <w:t>2012 to February</w:t>
      </w:r>
      <w:r w:rsidR="00127C4B" w:rsidRPr="00CB5A29">
        <w:rPr>
          <w:rFonts w:ascii="Book Antiqua" w:eastAsia="Book Antiqua" w:hAnsi="Book Antiqua" w:cs="Book Antiqua"/>
          <w:color w:val="000000"/>
        </w:rPr>
        <w:t xml:space="preserve"> 31,</w:t>
      </w:r>
      <w:r w:rsidRPr="00CB5A29">
        <w:rPr>
          <w:rFonts w:ascii="Book Antiqua" w:eastAsia="Book Antiqua" w:hAnsi="Book Antiqua" w:cs="Book Antiqua"/>
          <w:color w:val="000000"/>
        </w:rPr>
        <w:t xml:space="preserve"> 2023). The terms</w:t>
      </w:r>
      <w:r w:rsidRPr="00CB5A29">
        <w:rPr>
          <w:rFonts w:ascii="Book Antiqua" w:eastAsia="宋体" w:hAnsi="Book Antiqua" w:cs="Book Antiqua"/>
          <w:color w:val="000000"/>
          <w:lang w:eastAsia="zh-CN"/>
        </w:rPr>
        <w:t xml:space="preserve"> used for </w:t>
      </w:r>
      <w:r w:rsidRPr="00CB5A29">
        <w:rPr>
          <w:rFonts w:ascii="Book Antiqua" w:eastAsia="Book Antiqua" w:hAnsi="Book Antiqua" w:cs="Book Antiqua"/>
          <w:color w:val="000000"/>
        </w:rPr>
        <w:t xml:space="preserve">topic searches </w:t>
      </w:r>
      <w:r w:rsidRPr="00CB5A29">
        <w:rPr>
          <w:rFonts w:ascii="Book Antiqua" w:eastAsia="宋体" w:hAnsi="Book Antiqua" w:cs="Book Antiqua"/>
          <w:color w:val="000000"/>
          <w:lang w:eastAsia="zh-CN"/>
        </w:rPr>
        <w:t>of</w:t>
      </w:r>
      <w:r w:rsidRPr="00CB5A29">
        <w:rPr>
          <w:rFonts w:ascii="Book Antiqua" w:eastAsia="Book Antiqua" w:hAnsi="Book Antiqua" w:cs="Book Antiqua"/>
          <w:color w:val="000000"/>
        </w:rPr>
        <w:t xml:space="preserve"> PubMed were “situs inversus totalis” AND “gastric cancer” or “situs inversus totalis” AND “gastrectomy”. Two cases</w:t>
      </w:r>
      <w:r w:rsidRPr="00CB5A29">
        <w:rPr>
          <w:rFonts w:ascii="Book Antiqua" w:eastAsia="Book Antiqua" w:hAnsi="Book Antiqua" w:cs="Book Antiqua"/>
          <w:color w:val="000000"/>
          <w:vertAlign w:val="superscript"/>
        </w:rPr>
        <w:t>[13,14]</w:t>
      </w:r>
      <w:r w:rsidRPr="00CB5A29">
        <w:rPr>
          <w:rFonts w:ascii="Book Antiqua" w:eastAsia="Book Antiqua" w:hAnsi="Book Antiqua" w:cs="Book Antiqua"/>
          <w:color w:val="000000"/>
        </w:rPr>
        <w:t xml:space="preserve"> in which gastrectomy was introduced as previous surgery and a case</w:t>
      </w:r>
      <w:r w:rsidRPr="00CB5A29">
        <w:rPr>
          <w:rFonts w:ascii="Book Antiqua" w:eastAsia="Book Antiqua" w:hAnsi="Book Antiqua" w:cs="Book Antiqua"/>
          <w:color w:val="000000"/>
          <w:vertAlign w:val="superscript"/>
        </w:rPr>
        <w:t>[15]</w:t>
      </w:r>
      <w:r w:rsidRPr="00CB5A29">
        <w:rPr>
          <w:rFonts w:ascii="Book Antiqua" w:eastAsia="Book Antiqua" w:hAnsi="Book Antiqua" w:cs="Book Antiqua"/>
          <w:color w:val="000000"/>
        </w:rPr>
        <w:t xml:space="preserve"> in which </w:t>
      </w:r>
      <w:r w:rsidRPr="00CB5A29">
        <w:rPr>
          <w:rFonts w:ascii="Book Antiqua" w:eastAsia="宋体" w:hAnsi="Book Antiqua" w:cs="Book Antiqua"/>
          <w:color w:val="000000"/>
          <w:lang w:eastAsia="zh-CN"/>
        </w:rPr>
        <w:t>a</w:t>
      </w:r>
      <w:r w:rsidRPr="00CB5A29">
        <w:rPr>
          <w:rFonts w:ascii="Book Antiqua" w:eastAsia="Book Antiqua" w:hAnsi="Book Antiqua" w:cs="Book Antiqua"/>
          <w:color w:val="000000"/>
        </w:rPr>
        <w:t xml:space="preserve"> non-cancer patient underwent prophylactic gastrectomy were excluded. Consequently, a total of 33 cases were identified, including the two cases </w:t>
      </w:r>
      <w:r w:rsidRPr="00CB5A29">
        <w:rPr>
          <w:rFonts w:ascii="Book Antiqua" w:eastAsia="宋体" w:hAnsi="Book Antiqua" w:cs="Book Antiqua"/>
          <w:color w:val="000000"/>
          <w:lang w:eastAsia="zh-CN"/>
        </w:rPr>
        <w:t xml:space="preserve">that </w:t>
      </w:r>
      <w:r w:rsidRPr="00CB5A29">
        <w:rPr>
          <w:rFonts w:ascii="Book Antiqua" w:eastAsia="Book Antiqua" w:hAnsi="Book Antiqua" w:cs="Book Antiqua"/>
          <w:color w:val="000000"/>
        </w:rPr>
        <w:t xml:space="preserve">we had previously introduced (from 30 articles). </w:t>
      </w:r>
      <w:r w:rsidRPr="00CB5A29">
        <w:rPr>
          <w:rFonts w:ascii="Book Antiqua" w:eastAsia="Book Antiqua" w:hAnsi="Book Antiqua" w:cs="Book Antiqua"/>
          <w:color w:val="000000"/>
        </w:rPr>
        <w:lastRenderedPageBreak/>
        <w:t>The detailed profiles of the patients in the reported cases are presented in Table 1. Among the patients in the included cases, 22 were men and 11 were women; the patients were aged 40–84 years. According to the articles identified, modified surgical procedures to cope with anatomical malposition are what surgeons concentrate on the most, including the surgery modality, extent of LND, and position of the surgeon.</w:t>
      </w:r>
    </w:p>
    <w:p w14:paraId="347BF5BE" w14:textId="77777777" w:rsidR="00554CAD" w:rsidRPr="00CB5A29" w:rsidRDefault="00554CAD" w:rsidP="00DA40F7">
      <w:pPr>
        <w:spacing w:line="360" w:lineRule="auto"/>
        <w:jc w:val="both"/>
        <w:rPr>
          <w:rFonts w:ascii="Book Antiqua" w:hAnsi="Book Antiqua"/>
        </w:rPr>
      </w:pPr>
    </w:p>
    <w:p w14:paraId="128F55D0"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bCs/>
          <w:i/>
          <w:iCs/>
          <w:color w:val="000000"/>
        </w:rPr>
        <w:t>Surgery modality</w:t>
      </w:r>
    </w:p>
    <w:p w14:paraId="1FDBD399"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color w:val="000000"/>
        </w:rPr>
        <w:t>Surgical modality selection is a significant concern when treating GC in patients with SIT. Minimally invasive surgery is usually preferred due to its less invasive nature and shorter associated recovery time. However, in 8 of the 33 cases collected from PubMed, the patients underwent open gastrectomy. Surgeons performing open surgery claimed that they took the patient's high body fat and anatomical difficulties of total visceral inversion into consideration comprehensively. Furthermore, laparotomy could provide not only a broader field of vision but also a pathway to insert an applicator for intraoperative radiotherapy</w:t>
      </w:r>
      <w:r w:rsidRPr="00CB5A29">
        <w:rPr>
          <w:rFonts w:ascii="Book Antiqua" w:eastAsia="Book Antiqua" w:hAnsi="Book Antiqua" w:cs="Book Antiqua"/>
          <w:color w:val="000000"/>
          <w:vertAlign w:val="superscript"/>
        </w:rPr>
        <w:t>[16]</w:t>
      </w:r>
      <w:r w:rsidRPr="00CB5A29">
        <w:rPr>
          <w:rFonts w:ascii="Book Antiqua" w:eastAsia="Book Antiqua" w:hAnsi="Book Antiqua" w:cs="Book Antiqua"/>
          <w:color w:val="000000"/>
        </w:rPr>
        <w:t>. In contrast, laparoscopic surgery is helpful for visualizing vessels and nerves due to the magnified operating field</w:t>
      </w:r>
      <w:r w:rsidRPr="00CB5A29">
        <w:rPr>
          <w:rFonts w:ascii="Book Antiqua" w:eastAsia="Book Antiqua" w:hAnsi="Book Antiqua" w:cs="Book Antiqua"/>
          <w:color w:val="000000"/>
          <w:vertAlign w:val="superscript"/>
        </w:rPr>
        <w:t>[17]</w:t>
      </w:r>
      <w:r w:rsidRPr="00CB5A29">
        <w:rPr>
          <w:rFonts w:ascii="Book Antiqua" w:eastAsia="Book Antiqua" w:hAnsi="Book Antiqua" w:cs="Book Antiqua"/>
          <w:color w:val="000000"/>
        </w:rPr>
        <w:t>. The application of radical laparoscopic surgery in patients with SIT may have several benefits (such as reduced trauma, milder postoperative pain, and shorter recovery times) compared to traditional open surgical procedures. From our perspectives, identifying anatomical structures may prove problematic; however, an experienced surgeon may overcome this challenge to a certain extent. So, we opted for laparoscopic surgery in our two cases. Nonetheless, laparoscopic gastrectomy requires much expertise, and each patient should be evaluated on an individual basis. The choice of surgical modality should depend on the doctor's technique and the patient's physical condition.</w:t>
      </w:r>
    </w:p>
    <w:p w14:paraId="4F514F8D" w14:textId="27B842F2" w:rsidR="00554CAD" w:rsidRPr="00CB5A29" w:rsidRDefault="00000000" w:rsidP="00DA40F7">
      <w:pPr>
        <w:spacing w:line="360" w:lineRule="auto"/>
        <w:ind w:firstLineChars="200" w:firstLine="480"/>
        <w:jc w:val="both"/>
        <w:rPr>
          <w:rFonts w:ascii="Book Antiqua" w:hAnsi="Book Antiqua"/>
        </w:rPr>
      </w:pPr>
      <w:r w:rsidRPr="00CB5A29">
        <w:rPr>
          <w:rFonts w:ascii="Book Antiqua" w:eastAsia="Book Antiqua" w:hAnsi="Book Antiqua" w:cs="Book Antiqua"/>
          <w:color w:val="000000"/>
        </w:rPr>
        <w:t xml:space="preserve">Robotic surgery has been a promising approach for GC patients with SIT. The first case of a GC patient with SIT treated </w:t>
      </w:r>
      <w:r w:rsidRPr="00CB5A29">
        <w:rPr>
          <w:rFonts w:ascii="Book Antiqua" w:eastAsia="宋体" w:hAnsi="Book Antiqua" w:cs="Book Antiqua"/>
          <w:color w:val="000000"/>
          <w:lang w:eastAsia="zh-CN"/>
        </w:rPr>
        <w:t>by</w:t>
      </w:r>
      <w:r w:rsidRPr="00CB5A29">
        <w:rPr>
          <w:rFonts w:ascii="Book Antiqua" w:eastAsia="Book Antiqua" w:hAnsi="Book Antiqua" w:cs="Book Antiqua"/>
          <w:color w:val="000000"/>
        </w:rPr>
        <w:t xml:space="preserve"> robotic-assisted distal gastrectomy was reported in 2012</w:t>
      </w:r>
      <w:r w:rsidRPr="00CB5A29">
        <w:rPr>
          <w:rFonts w:ascii="Book Antiqua" w:eastAsia="Book Antiqua" w:hAnsi="Book Antiqua" w:cs="Book Antiqua"/>
          <w:color w:val="000000"/>
          <w:vertAlign w:val="superscript"/>
        </w:rPr>
        <w:t>[18]</w:t>
      </w:r>
      <w:r w:rsidRPr="00CB5A29">
        <w:rPr>
          <w:rFonts w:ascii="Book Antiqua" w:eastAsia="Book Antiqua" w:hAnsi="Book Antiqua" w:cs="Book Antiqua"/>
          <w:color w:val="000000"/>
        </w:rPr>
        <w:t>, and ten cases have been reported so far. Robotic surgery can reduce the errors caused by the cooperation of multiple operators in laparoscopic surgery</w:t>
      </w:r>
      <w:r w:rsidRPr="00CB5A29">
        <w:rPr>
          <w:rFonts w:ascii="Book Antiqua" w:eastAsia="Book Antiqua" w:hAnsi="Book Antiqua" w:cs="Book Antiqua"/>
          <w:color w:val="000000"/>
          <w:vertAlign w:val="superscript"/>
        </w:rPr>
        <w:t>[19]</w:t>
      </w:r>
      <w:r w:rsidRPr="00CB5A29">
        <w:rPr>
          <w:rFonts w:ascii="Book Antiqua" w:eastAsia="Book Antiqua" w:hAnsi="Book Antiqua" w:cs="Book Antiqua"/>
          <w:color w:val="000000"/>
        </w:rPr>
        <w:t xml:space="preserve">. Yoshimoto </w:t>
      </w:r>
      <w:r w:rsidRPr="00CB5A29">
        <w:rPr>
          <w:rFonts w:ascii="Book Antiqua" w:eastAsia="Book Antiqua" w:hAnsi="Book Antiqua" w:cs="Book Antiqua"/>
          <w:i/>
          <w:iCs/>
          <w:color w:val="000000"/>
        </w:rPr>
        <w:t>et al</w:t>
      </w:r>
      <w:r w:rsidRPr="00CB5A29">
        <w:rPr>
          <w:rFonts w:ascii="Book Antiqua" w:eastAsia="Book Antiqua" w:hAnsi="Book Antiqua" w:cs="Book Antiqua"/>
          <w:color w:val="000000"/>
          <w:vertAlign w:val="superscript"/>
        </w:rPr>
        <w:t>[20]</w:t>
      </w:r>
      <w:r w:rsidRPr="00CB5A29">
        <w:rPr>
          <w:rFonts w:ascii="Book Antiqua" w:eastAsia="Book Antiqua" w:hAnsi="Book Antiqua" w:cs="Book Antiqua"/>
          <w:color w:val="000000"/>
        </w:rPr>
        <w:t xml:space="preserve"> concluded that compared to conventional laparoscopic surgery, </w:t>
      </w:r>
      <w:r w:rsidRPr="00CB5A29">
        <w:rPr>
          <w:rFonts w:ascii="Book Antiqua" w:eastAsia="Book Antiqua" w:hAnsi="Book Antiqua" w:cs="Book Antiqua"/>
          <w:color w:val="000000"/>
        </w:rPr>
        <w:lastRenderedPageBreak/>
        <w:t>robotic surgery has two main advantages: (1) It circumvents the need to consider the standing position; and (2) The operator can handle the devices with the nondominant hand with almost the same accuracy as the dominant hand. Although robotic surgery can sew faster and remove deep lymph nodes more easily, it lacks tactility and takes longer</w:t>
      </w:r>
      <w:r w:rsidRPr="00CB5A29">
        <w:rPr>
          <w:rFonts w:ascii="Book Antiqua" w:eastAsia="Book Antiqua" w:hAnsi="Book Antiqua" w:cs="Book Antiqua"/>
          <w:color w:val="000000"/>
          <w:vertAlign w:val="superscript"/>
        </w:rPr>
        <w:t>[21]</w:t>
      </w:r>
      <w:r w:rsidRPr="00CB5A29">
        <w:rPr>
          <w:rFonts w:ascii="Book Antiqua" w:eastAsia="Book Antiqua" w:hAnsi="Book Antiqua" w:cs="Book Antiqua"/>
          <w:color w:val="000000"/>
        </w:rPr>
        <w:t>. Long-term and short-term comparative studies have shown that robotic gastrectomy is as acceptable as laparoscopic gastrectomy in surgical and oncologic outcomes for normal GC patients</w:t>
      </w:r>
      <w:r w:rsidRPr="00CB5A29">
        <w:rPr>
          <w:rFonts w:ascii="Book Antiqua" w:eastAsia="Book Antiqua" w:hAnsi="Book Antiqua" w:cs="Book Antiqua"/>
          <w:color w:val="000000"/>
          <w:vertAlign w:val="superscript"/>
        </w:rPr>
        <w:t>[22,23]</w:t>
      </w:r>
      <w:r w:rsidRPr="00CB5A29">
        <w:rPr>
          <w:rFonts w:ascii="Book Antiqua" w:eastAsia="Book Antiqua" w:hAnsi="Book Antiqua" w:cs="Book Antiqua"/>
          <w:color w:val="000000"/>
        </w:rPr>
        <w:t>. Further evidence is needed to fully evaluate the efficacy of robotic surgery in GC patients with SIT.</w:t>
      </w:r>
    </w:p>
    <w:p w14:paraId="7D65AC2F" w14:textId="77777777" w:rsidR="00554CAD" w:rsidRPr="00CB5A29" w:rsidRDefault="00554CAD" w:rsidP="00DA40F7">
      <w:pPr>
        <w:spacing w:line="360" w:lineRule="auto"/>
        <w:jc w:val="both"/>
        <w:rPr>
          <w:rFonts w:ascii="Book Antiqua" w:hAnsi="Book Antiqua"/>
        </w:rPr>
      </w:pPr>
    </w:p>
    <w:p w14:paraId="408B90B8"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bCs/>
          <w:i/>
          <w:iCs/>
          <w:color w:val="000000"/>
        </w:rPr>
        <w:t>Extent of LND</w:t>
      </w:r>
    </w:p>
    <w:p w14:paraId="453BB03F" w14:textId="0D26431E"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color w:val="000000"/>
        </w:rPr>
        <w:t xml:space="preserve">Regional LND is an essential requirement for radical gastrectomy, with D2 surgery being widely recognized as the standard surgical procedure for advanced GC. D2 LND is </w:t>
      </w:r>
      <w:r w:rsidRPr="00CB5A29">
        <w:rPr>
          <w:rFonts w:ascii="Book Antiqua" w:eastAsia="宋体" w:hAnsi="Book Antiqua" w:cs="Book Antiqua"/>
          <w:color w:val="000000"/>
          <w:lang w:eastAsia="zh-CN"/>
        </w:rPr>
        <w:t>performed</w:t>
      </w:r>
      <w:r w:rsidRPr="00CB5A29">
        <w:rPr>
          <w:rFonts w:ascii="Book Antiqua" w:eastAsia="Book Antiqua" w:hAnsi="Book Antiqua" w:cs="Book Antiqua"/>
          <w:color w:val="000000"/>
        </w:rPr>
        <w:t xml:space="preserve"> under an extrasac that originates from the anterior transverse mesenteric lobe to the pancreatic capsule. We performed complete resection of the anterior transverse mesangial lobe, greater omentum, pancreatic capsule, and hepatogastric ligaments, ligation of the blood vessels involved at the root, and thorough removal of the corresponding second station lymph node</w:t>
      </w:r>
      <w:r w:rsidRPr="00CB5A29">
        <w:rPr>
          <w:rFonts w:ascii="Book Antiqua" w:eastAsia="宋体" w:hAnsi="Book Antiqua" w:cs="Book Antiqua"/>
          <w:color w:val="000000"/>
          <w:lang w:eastAsia="zh-CN"/>
        </w:rPr>
        <w:t>s</w:t>
      </w:r>
      <w:r w:rsidRPr="00CB5A29">
        <w:rPr>
          <w:rFonts w:ascii="Book Antiqua" w:eastAsia="Book Antiqua" w:hAnsi="Book Antiqua" w:cs="Book Antiqua"/>
          <w:color w:val="000000"/>
        </w:rPr>
        <w:t xml:space="preserve"> according to the tumor site. Therefore, it is crucial to differentiate the relevant important blood vessels (including hepatoduodenal ligaments, abdominal trunk, common hepatic artery (CHA), splenic artery initiation, superior mesenteric vein, </w:t>
      </w:r>
      <w:r w:rsidRPr="00CB5A29">
        <w:rPr>
          <w:rFonts w:ascii="Book Antiqua" w:eastAsia="Book Antiqua" w:hAnsi="Book Antiqua" w:cs="Book Antiqua"/>
          <w:i/>
          <w:iCs/>
          <w:color w:val="000000"/>
        </w:rPr>
        <w:t>etc.</w:t>
      </w:r>
      <w:r w:rsidRPr="00CB5A29">
        <w:rPr>
          <w:rFonts w:ascii="Book Antiqua" w:eastAsia="Book Antiqua" w:hAnsi="Book Antiqua" w:cs="Book Antiqua"/>
          <w:color w:val="000000"/>
        </w:rPr>
        <w:t xml:space="preserve">). However, in the case of SIT, the occurrence of vascular anomalies is not common. Out of the 33 cases that </w:t>
      </w:r>
      <w:r w:rsidRPr="00CB5A29">
        <w:rPr>
          <w:rFonts w:ascii="Book Antiqua" w:eastAsia="宋体" w:hAnsi="Book Antiqua" w:cs="Book Antiqua"/>
          <w:color w:val="000000"/>
          <w:lang w:eastAsia="zh-CN"/>
        </w:rPr>
        <w:t>are</w:t>
      </w:r>
      <w:r w:rsidRPr="00CB5A29">
        <w:rPr>
          <w:rFonts w:ascii="Book Antiqua" w:eastAsia="Book Antiqua" w:hAnsi="Book Antiqua" w:cs="Book Antiqua"/>
          <w:color w:val="000000"/>
        </w:rPr>
        <w:t xml:space="preserve"> reviewed in the literature, 10 involving vascular anomalies have been described. The most common anomaly observed was that the CHA exited from the superior mesenteric artery, with three cases reported. The solution proposed by Fujita </w:t>
      </w:r>
      <w:r w:rsidRPr="00CB5A29">
        <w:rPr>
          <w:rFonts w:ascii="Book Antiqua" w:eastAsia="Book Antiqua" w:hAnsi="Book Antiqua" w:cs="Book Antiqua"/>
          <w:i/>
          <w:iCs/>
          <w:color w:val="000000"/>
        </w:rPr>
        <w:t>et al</w:t>
      </w:r>
      <w:r w:rsidRPr="00CB5A29">
        <w:rPr>
          <w:rFonts w:ascii="Book Antiqua" w:eastAsia="Book Antiqua" w:hAnsi="Book Antiqua" w:cs="Book Antiqua"/>
          <w:color w:val="000000"/>
          <w:vertAlign w:val="superscript"/>
        </w:rPr>
        <w:t>[24]</w:t>
      </w:r>
      <w:r w:rsidRPr="00CB5A29">
        <w:rPr>
          <w:rFonts w:ascii="Book Antiqua" w:eastAsia="Book Antiqua" w:hAnsi="Book Antiqua" w:cs="Book Antiqua"/>
          <w:color w:val="000000"/>
        </w:rPr>
        <w:t xml:space="preserve"> re-confirmed the anatomical landmarks of LND in the suprapancreatic area as the upper borders of the pancreas, portal vein, and left gastric artery from the celiac axis. Therefore, during the preoperative evaluation period, sufficient imaging examination is necessary to detect the normal anatomy and variations in the branching pattern of the celiac trunk, which could significantly reduce the duration of surgery and the intraoperative blood </w:t>
      </w:r>
      <w:r w:rsidRPr="00CB5A29">
        <w:rPr>
          <w:rFonts w:ascii="Book Antiqua" w:eastAsia="Book Antiqua" w:hAnsi="Book Antiqua" w:cs="Book Antiqua"/>
          <w:color w:val="000000"/>
        </w:rPr>
        <w:lastRenderedPageBreak/>
        <w:t>loss. With the advent of imaging technology, the three-dimensional reconstruction image of CT angiography (3DCTA) has been widely used to confirm surgical anatomy. Several studies have reported that 3DCTA adequately demonstrates vascular anomalies. In our cases, a contrast-enhanced CT scan was performed, and no abnormal course of vascularity was found in this process.</w:t>
      </w:r>
    </w:p>
    <w:p w14:paraId="1DE52CB7" w14:textId="77777777" w:rsidR="00554CAD" w:rsidRPr="00CB5A29" w:rsidRDefault="00554CAD" w:rsidP="00DA40F7">
      <w:pPr>
        <w:spacing w:line="360" w:lineRule="auto"/>
        <w:jc w:val="both"/>
        <w:rPr>
          <w:rFonts w:ascii="Book Antiqua" w:hAnsi="Book Antiqua"/>
        </w:rPr>
      </w:pPr>
    </w:p>
    <w:p w14:paraId="7BF13B6C"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bCs/>
          <w:i/>
          <w:iCs/>
          <w:color w:val="000000"/>
        </w:rPr>
        <w:t>Position of the surgeon</w:t>
      </w:r>
    </w:p>
    <w:p w14:paraId="7081A15B" w14:textId="77777777" w:rsidR="00554CAD" w:rsidRPr="00CB5A29" w:rsidRDefault="00000000" w:rsidP="00DA40F7">
      <w:pPr>
        <w:spacing w:line="360" w:lineRule="auto"/>
        <w:jc w:val="both"/>
        <w:rPr>
          <w:rFonts w:ascii="Book Antiqua" w:hAnsi="Book Antiqua"/>
          <w:lang w:eastAsia="zh-CN"/>
        </w:rPr>
      </w:pPr>
      <w:r w:rsidRPr="00CB5A29">
        <w:rPr>
          <w:rFonts w:ascii="Book Antiqua" w:eastAsia="Book Antiqua" w:hAnsi="Book Antiqua" w:cs="Book Antiqua"/>
          <w:color w:val="000000"/>
        </w:rPr>
        <w:t xml:space="preserve">The appropriate surgical positioning for surgeons during GC surgery in patients with SIT has been a topic of ongoing debate. To this day, there is still no definitive conclusion on the optimal standing position of the surgeon during this type of surgery. The surgical positioning of the surgeon may be related to the surgical modality. In open surgeries, the surgeon’s position was reported in five out of eight cases, with four of them being performed on the patient's left side (the usual side). These surgical procedures were carried out according to the principle of precise manipulation of local lymph nodes and smooth transition of the cleaned area. The optimal positioning for the surgeon during laparoscopic gastrectomy in patients with SIT is still controversial. It is natural to think that it is better for the surgeon to stand in the reverse position due to the left-right reversal of the positions of organs. Out of 15 counted laparoscopic gastrectomy cases, 11 were performed on the patient's right side (opposite </w:t>
      </w:r>
      <w:r w:rsidRPr="00CB5A29">
        <w:rPr>
          <w:rFonts w:ascii="Book Antiqua" w:eastAsia="宋体" w:hAnsi="Book Antiqua" w:cs="Book Antiqua"/>
          <w:color w:val="000000"/>
          <w:lang w:eastAsia="zh-CN"/>
        </w:rPr>
        <w:t xml:space="preserve">to </w:t>
      </w:r>
      <w:r w:rsidRPr="00CB5A29">
        <w:rPr>
          <w:rFonts w:ascii="Book Antiqua" w:eastAsia="Book Antiqua" w:hAnsi="Book Antiqua" w:cs="Book Antiqua"/>
          <w:color w:val="000000"/>
        </w:rPr>
        <w:t>the usual side). However, a few surgeons hold a different view, as they believe that standing on the opposite side from where they normally stand would require them to dissect with their nondominant hand, leading to inevitable difficulties. Nevertheless, we still chose to stand on the opposite side. Thanks to our sophisticated skills and well-coordinated team, the procedure was smooth and without complications.</w:t>
      </w:r>
    </w:p>
    <w:p w14:paraId="38181B77" w14:textId="77777777" w:rsidR="00554CAD" w:rsidRPr="00CB5A29" w:rsidRDefault="00000000" w:rsidP="00DA40F7">
      <w:pPr>
        <w:spacing w:line="360" w:lineRule="auto"/>
        <w:ind w:firstLineChars="200" w:firstLine="480"/>
        <w:jc w:val="both"/>
        <w:rPr>
          <w:rFonts w:ascii="Book Antiqua" w:hAnsi="Book Antiqua"/>
        </w:rPr>
      </w:pPr>
      <w:r w:rsidRPr="00CB5A29">
        <w:rPr>
          <w:rFonts w:ascii="Book Antiqua" w:eastAsia="Book Antiqua" w:hAnsi="Book Antiqua" w:cs="Book Antiqua"/>
          <w:color w:val="000000"/>
        </w:rPr>
        <w:t xml:space="preserve">Robotic surgery provides a new solution to this obstacle. In robotic gastrectomy, the robotic arm performs most of the operation, enabling the surgeon to perform the operation without changing their position or experiencing any confusion resulting from the patient's reversed anatomy. This technology may overcome the difficulties </w:t>
      </w:r>
      <w:r w:rsidRPr="00CB5A29">
        <w:rPr>
          <w:rFonts w:ascii="Book Antiqua" w:eastAsia="Book Antiqua" w:hAnsi="Book Antiqua" w:cs="Book Antiqua"/>
          <w:color w:val="000000"/>
        </w:rPr>
        <w:lastRenderedPageBreak/>
        <w:t>encountered in laparoscopic gastrectomy for patients with SIT, and it could be considered a safe and effective surgical approach.</w:t>
      </w:r>
    </w:p>
    <w:p w14:paraId="0FE2845E" w14:textId="21D4C860" w:rsidR="00554CAD" w:rsidRPr="00CB5A29" w:rsidRDefault="00000000" w:rsidP="00DA40F7">
      <w:pPr>
        <w:spacing w:line="360" w:lineRule="auto"/>
        <w:ind w:firstLineChars="200" w:firstLine="480"/>
        <w:jc w:val="both"/>
        <w:rPr>
          <w:rFonts w:ascii="Book Antiqua" w:hAnsi="Book Antiqua"/>
        </w:rPr>
      </w:pPr>
      <w:r w:rsidRPr="00CB5A29">
        <w:rPr>
          <w:rFonts w:ascii="Book Antiqua" w:eastAsia="Book Antiqua" w:hAnsi="Book Antiqua" w:cs="Book Antiqua"/>
          <w:color w:val="000000"/>
        </w:rPr>
        <w:t>Furthermore, we summarize the clinical features, estimated blood loss, surgery time, and prognoses of 31 reported cases of GC with SIT. The majority of cases occurred in middle-aged and elderly men, and these cases were reported in Japan, China, and Korea (15, 10, and 6 cases, respectively). However, there is a paucity of studies on the correlation and regional differences between GC and SIT. The main treatment methods were surgical resection, reconstruction, and chemotherapy, which effectively improved patients’ survival. Combin</w:t>
      </w:r>
      <w:r w:rsidRPr="00CB5A29">
        <w:rPr>
          <w:rFonts w:ascii="Book Antiqua" w:eastAsia="宋体" w:hAnsi="Book Antiqua" w:cs="Book Antiqua"/>
          <w:color w:val="000000"/>
          <w:lang w:eastAsia="zh-CN"/>
        </w:rPr>
        <w:t>ing</w:t>
      </w:r>
      <w:r w:rsidRPr="00CB5A29">
        <w:rPr>
          <w:rFonts w:ascii="Book Antiqua" w:eastAsia="Book Antiqua" w:hAnsi="Book Antiqua" w:cs="Book Antiqua"/>
          <w:color w:val="000000"/>
        </w:rPr>
        <w:t xml:space="preserve"> the experiences of others and ours</w:t>
      </w:r>
      <w:r w:rsidRPr="00CB5A29">
        <w:rPr>
          <w:rFonts w:ascii="Book Antiqua" w:eastAsia="宋体" w:hAnsi="Book Antiqua" w:cs="Book Antiqua"/>
          <w:color w:val="000000"/>
          <w:lang w:eastAsia="zh-CN"/>
        </w:rPr>
        <w:t>, o</w:t>
      </w:r>
      <w:r w:rsidRPr="00CB5A29">
        <w:rPr>
          <w:rFonts w:ascii="Book Antiqua" w:eastAsia="Book Antiqua" w:hAnsi="Book Antiqua" w:cs="Book Antiqua"/>
          <w:color w:val="000000"/>
        </w:rPr>
        <w:t xml:space="preserve">ur suggestion is that, first of all, a sufficient preoperative imaging evaluation is recommended as it can help predict abnormal anatomical positions and vascular directions. Contrast-enhanced abdominal CT can help the surgeon initially predict the abnormal anatomical positions and vascular directions, and this helps to clarify the problem and avoid accidental injury during surgery. Second, the operation should be performed patiently and carefully. Careful confirmation of the patient’s anatomy and vascular location can mitigate intraoperative complications. After postoperative discussions, we all agreed on the fact that the main difficulties facing surgery are the patient’s vascular anatomy and precision of manipulation. Finally, it </w:t>
      </w:r>
      <w:r w:rsidRPr="00CB5A29">
        <w:rPr>
          <w:rFonts w:ascii="Book Antiqua" w:eastAsia="宋体" w:hAnsi="Book Antiqua" w:cs="Book Antiqua"/>
          <w:color w:val="000000"/>
          <w:lang w:eastAsia="zh-CN"/>
        </w:rPr>
        <w:t>i</w:t>
      </w:r>
      <w:r w:rsidRPr="00CB5A29">
        <w:rPr>
          <w:rFonts w:ascii="Book Antiqua" w:eastAsia="Book Antiqua" w:hAnsi="Book Antiqua" w:cs="Book Antiqua"/>
          <w:color w:val="000000"/>
        </w:rPr>
        <w:t>s obvious that an experienced surgical team is a necessity. A sophisticated surgeon and a well-coordinated team can alleviate the awkwardness caused by abnormal anatomical positions, enabling the operation to be completed smoothly.</w:t>
      </w:r>
    </w:p>
    <w:p w14:paraId="7FFCBF58" w14:textId="77777777" w:rsidR="00554CAD" w:rsidRPr="00CB5A29" w:rsidRDefault="00554CAD" w:rsidP="00DA40F7">
      <w:pPr>
        <w:spacing w:line="360" w:lineRule="auto"/>
        <w:jc w:val="both"/>
        <w:rPr>
          <w:rFonts w:ascii="Book Antiqua" w:hAnsi="Book Antiqua"/>
        </w:rPr>
      </w:pPr>
    </w:p>
    <w:p w14:paraId="1E4591D3"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caps/>
          <w:color w:val="000000"/>
          <w:u w:val="single"/>
        </w:rPr>
        <w:t>CONCLUSION</w:t>
      </w:r>
    </w:p>
    <w:p w14:paraId="6DF8130E"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color w:val="000000"/>
        </w:rPr>
        <w:t>In conclusion, laparoscopic gastrectomy with D2 LND should be considered an accessible, safe, and curative procedure for advanced GC with SIT.</w:t>
      </w:r>
    </w:p>
    <w:p w14:paraId="61000442" w14:textId="77777777" w:rsidR="00554CAD" w:rsidRPr="00CB5A29" w:rsidRDefault="00554CAD" w:rsidP="00DA40F7">
      <w:pPr>
        <w:spacing w:line="360" w:lineRule="auto"/>
        <w:jc w:val="both"/>
        <w:rPr>
          <w:rFonts w:ascii="Book Antiqua" w:hAnsi="Book Antiqua"/>
        </w:rPr>
      </w:pPr>
    </w:p>
    <w:p w14:paraId="58B041B3"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color w:val="000000"/>
        </w:rPr>
        <w:t>REFERENCES</w:t>
      </w:r>
    </w:p>
    <w:p w14:paraId="7CD5552D"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1 </w:t>
      </w:r>
      <w:r w:rsidRPr="00CB5A29">
        <w:rPr>
          <w:rFonts w:ascii="Book Antiqua" w:eastAsia="Book Antiqua" w:hAnsi="Book Antiqua" w:cs="Book Antiqua"/>
          <w:b/>
          <w:bCs/>
        </w:rPr>
        <w:t>Eitler K</w:t>
      </w:r>
      <w:r w:rsidRPr="00CB5A29">
        <w:rPr>
          <w:rFonts w:ascii="Book Antiqua" w:eastAsia="Book Antiqua" w:hAnsi="Book Antiqua" w:cs="Book Antiqua"/>
        </w:rPr>
        <w:t xml:space="preserve">, Bibok A, Telkes G. Situs Inversus Totalis: A Clinical Review. </w:t>
      </w:r>
      <w:r w:rsidRPr="00CB5A29">
        <w:rPr>
          <w:rFonts w:ascii="Book Antiqua" w:eastAsia="Book Antiqua" w:hAnsi="Book Antiqua" w:cs="Book Antiqua"/>
          <w:i/>
          <w:iCs/>
        </w:rPr>
        <w:t>Int J Gen Med</w:t>
      </w:r>
      <w:r w:rsidRPr="00CB5A29">
        <w:rPr>
          <w:rFonts w:ascii="Book Antiqua" w:eastAsia="Book Antiqua" w:hAnsi="Book Antiqua" w:cs="Book Antiqua"/>
        </w:rPr>
        <w:t xml:space="preserve"> 2022; </w:t>
      </w:r>
      <w:r w:rsidRPr="00CB5A29">
        <w:rPr>
          <w:rFonts w:ascii="Book Antiqua" w:eastAsia="Book Antiqua" w:hAnsi="Book Antiqua" w:cs="Book Antiqua"/>
          <w:b/>
          <w:bCs/>
        </w:rPr>
        <w:t>15</w:t>
      </w:r>
      <w:r w:rsidRPr="00CB5A29">
        <w:rPr>
          <w:rFonts w:ascii="Book Antiqua" w:eastAsia="Book Antiqua" w:hAnsi="Book Antiqua" w:cs="Book Antiqua"/>
        </w:rPr>
        <w:t>: 2437-2449 [PMID: 35264880 DOI: 10.2147/ijgm.S295444]</w:t>
      </w:r>
    </w:p>
    <w:p w14:paraId="1F31A7CB"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lastRenderedPageBreak/>
        <w:t xml:space="preserve">2 </w:t>
      </w:r>
      <w:r w:rsidRPr="00CB5A29">
        <w:rPr>
          <w:rFonts w:ascii="Book Antiqua" w:eastAsia="Book Antiqua" w:hAnsi="Book Antiqua" w:cs="Book Antiqua"/>
          <w:b/>
          <w:bCs/>
        </w:rPr>
        <w:t>Reish O</w:t>
      </w:r>
      <w:r w:rsidRPr="00CB5A29">
        <w:rPr>
          <w:rFonts w:ascii="Book Antiqua" w:eastAsia="Book Antiqua" w:hAnsi="Book Antiqua" w:cs="Book Antiqua"/>
        </w:rPr>
        <w:t xml:space="preserve">, Aspit L, Zouella A, Roth Y, Polak-Charcon S, Baboushkin T, Benyamini L, Scheetz TE, Mussaffi H, Sheffield VC, Parvari R. A Homozygous Nme7 Mutation Is Associated with Situs Inversus Totalis. </w:t>
      </w:r>
      <w:r w:rsidRPr="00CB5A29">
        <w:rPr>
          <w:rFonts w:ascii="Book Antiqua" w:eastAsia="Book Antiqua" w:hAnsi="Book Antiqua" w:cs="Book Antiqua"/>
          <w:i/>
          <w:iCs/>
        </w:rPr>
        <w:t>Hum Mutat</w:t>
      </w:r>
      <w:r w:rsidRPr="00CB5A29">
        <w:rPr>
          <w:rFonts w:ascii="Book Antiqua" w:eastAsia="Book Antiqua" w:hAnsi="Book Antiqua" w:cs="Book Antiqua"/>
        </w:rPr>
        <w:t xml:space="preserve"> 2016; </w:t>
      </w:r>
      <w:r w:rsidRPr="00CB5A29">
        <w:rPr>
          <w:rFonts w:ascii="Book Antiqua" w:eastAsia="Book Antiqua" w:hAnsi="Book Antiqua" w:cs="Book Antiqua"/>
          <w:b/>
          <w:bCs/>
        </w:rPr>
        <w:t>37</w:t>
      </w:r>
      <w:r w:rsidRPr="00CB5A29">
        <w:rPr>
          <w:rFonts w:ascii="Book Antiqua" w:eastAsia="Book Antiqua" w:hAnsi="Book Antiqua" w:cs="Book Antiqua"/>
        </w:rPr>
        <w:t>: 727-731 [PMID: 27060491 DOI: 10.1002/humu.22998]</w:t>
      </w:r>
    </w:p>
    <w:p w14:paraId="4EFEE7BE"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3 </w:t>
      </w:r>
      <w:r w:rsidRPr="00CB5A29">
        <w:rPr>
          <w:rFonts w:ascii="Book Antiqua" w:eastAsia="Book Antiqua" w:hAnsi="Book Antiqua" w:cs="Book Antiqua"/>
          <w:b/>
          <w:bCs/>
        </w:rPr>
        <w:t>Aziret M</w:t>
      </w:r>
      <w:r w:rsidRPr="00CB5A29">
        <w:rPr>
          <w:rFonts w:ascii="Book Antiqua" w:eastAsia="Book Antiqua" w:hAnsi="Book Antiqua" w:cs="Book Antiqua"/>
        </w:rPr>
        <w:t xml:space="preserve">, Karaman K, Ercan M, Bostancı EB, Akoğlu M. Laparoscopic sleeve gastrectomy on a morbidly obese patient with situs inversus totalis: A case study and systematic review of the literature. </w:t>
      </w:r>
      <w:r w:rsidRPr="00CB5A29">
        <w:rPr>
          <w:rFonts w:ascii="Book Antiqua" w:eastAsia="Book Antiqua" w:hAnsi="Book Antiqua" w:cs="Book Antiqua"/>
          <w:i/>
          <w:iCs/>
        </w:rPr>
        <w:t>Obes Res Clin Pract</w:t>
      </w:r>
      <w:r w:rsidRPr="00CB5A29">
        <w:rPr>
          <w:rFonts w:ascii="Book Antiqua" w:eastAsia="Book Antiqua" w:hAnsi="Book Antiqua" w:cs="Book Antiqua"/>
        </w:rPr>
        <w:t xml:space="preserve"> 2017; </w:t>
      </w:r>
      <w:r w:rsidRPr="00CB5A29">
        <w:rPr>
          <w:rFonts w:ascii="Book Antiqua" w:eastAsia="Book Antiqua" w:hAnsi="Book Antiqua" w:cs="Book Antiqua"/>
          <w:b/>
          <w:bCs/>
        </w:rPr>
        <w:t>11</w:t>
      </w:r>
      <w:r w:rsidRPr="00CB5A29">
        <w:rPr>
          <w:rFonts w:ascii="Book Antiqua" w:eastAsia="Book Antiqua" w:hAnsi="Book Antiqua" w:cs="Book Antiqua"/>
        </w:rPr>
        <w:t>: 144-151 [PMID: 28034698 DOI: 10.1016/j.orcp.2016.12.003]</w:t>
      </w:r>
    </w:p>
    <w:p w14:paraId="240D4B6D"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4 </w:t>
      </w:r>
      <w:r w:rsidRPr="00CB5A29">
        <w:rPr>
          <w:rFonts w:ascii="Book Antiqua" w:eastAsia="Book Antiqua" w:hAnsi="Book Antiqua" w:cs="Book Antiqua"/>
          <w:b/>
          <w:bCs/>
        </w:rPr>
        <w:t>Haruki T</w:t>
      </w:r>
      <w:r w:rsidRPr="00CB5A29">
        <w:rPr>
          <w:rFonts w:ascii="Book Antiqua" w:eastAsia="Book Antiqua" w:hAnsi="Book Antiqua" w:cs="Book Antiqua"/>
        </w:rPr>
        <w:t xml:space="preserve">, Maeta Y, Nakamura S, Sawata T, Shimizu T, Kishi K, Miyasaka S, Maeta H, Morimoto K, Taniguchi I. Advanced cancer with situs inversus totalis associated with KIF3 complex deficiency: report of two cases. </w:t>
      </w:r>
      <w:r w:rsidRPr="00CB5A29">
        <w:rPr>
          <w:rFonts w:ascii="Book Antiqua" w:eastAsia="Book Antiqua" w:hAnsi="Book Antiqua" w:cs="Book Antiqua"/>
          <w:i/>
          <w:iCs/>
        </w:rPr>
        <w:t>Surg Today</w:t>
      </w:r>
      <w:r w:rsidRPr="00CB5A29">
        <w:rPr>
          <w:rFonts w:ascii="Book Antiqua" w:eastAsia="Book Antiqua" w:hAnsi="Book Antiqua" w:cs="Book Antiqua"/>
        </w:rPr>
        <w:t xml:space="preserve"> 2010; </w:t>
      </w:r>
      <w:r w:rsidRPr="00CB5A29">
        <w:rPr>
          <w:rFonts w:ascii="Book Antiqua" w:eastAsia="Book Antiqua" w:hAnsi="Book Antiqua" w:cs="Book Antiqua"/>
          <w:b/>
          <w:bCs/>
        </w:rPr>
        <w:t>40</w:t>
      </w:r>
      <w:r w:rsidRPr="00CB5A29">
        <w:rPr>
          <w:rFonts w:ascii="Book Antiqua" w:eastAsia="Book Antiqua" w:hAnsi="Book Antiqua" w:cs="Book Antiqua"/>
        </w:rPr>
        <w:t>: 162-166 [PMID: 20107958 DOI: 10.1007/s00595-009-4005-x]</w:t>
      </w:r>
    </w:p>
    <w:p w14:paraId="2D13618D"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5 </w:t>
      </w:r>
      <w:r w:rsidRPr="00CB5A29">
        <w:rPr>
          <w:rFonts w:ascii="Book Antiqua" w:eastAsia="Book Antiqua" w:hAnsi="Book Antiqua" w:cs="Book Antiqua"/>
          <w:b/>
          <w:bCs/>
        </w:rPr>
        <w:t>Liu XS</w:t>
      </w:r>
      <w:r w:rsidRPr="00CB5A29">
        <w:rPr>
          <w:rFonts w:ascii="Book Antiqua" w:eastAsia="Book Antiqua" w:hAnsi="Book Antiqua" w:cs="Book Antiqua"/>
        </w:rPr>
        <w:t xml:space="preserve">, Wu RM, Wan HB, Chen YJ, Tan F, Zeng DB, Yang Y, Pei ZJ. Situs Inversus Totalis on (18)F-FDG PET/CT: A Case Report and a Literature Review. </w:t>
      </w:r>
      <w:r w:rsidRPr="00CB5A29">
        <w:rPr>
          <w:rFonts w:ascii="Book Antiqua" w:eastAsia="Book Antiqua" w:hAnsi="Book Antiqua" w:cs="Book Antiqua"/>
          <w:i/>
          <w:iCs/>
        </w:rPr>
        <w:t>Front Med (Lausanne)</w:t>
      </w:r>
      <w:r w:rsidRPr="00CB5A29">
        <w:rPr>
          <w:rFonts w:ascii="Book Antiqua" w:eastAsia="Book Antiqua" w:hAnsi="Book Antiqua" w:cs="Book Antiqua"/>
        </w:rPr>
        <w:t xml:space="preserve"> 2022; </w:t>
      </w:r>
      <w:r w:rsidRPr="00CB5A29">
        <w:rPr>
          <w:rFonts w:ascii="Book Antiqua" w:eastAsia="Book Antiqua" w:hAnsi="Book Antiqua" w:cs="Book Antiqua"/>
          <w:b/>
          <w:bCs/>
        </w:rPr>
        <w:t>9</w:t>
      </w:r>
      <w:r w:rsidRPr="00CB5A29">
        <w:rPr>
          <w:rFonts w:ascii="Book Antiqua" w:eastAsia="Book Antiqua" w:hAnsi="Book Antiqua" w:cs="Book Antiqua"/>
        </w:rPr>
        <w:t>: 840795 [PMID: 35355611 DOI: 10.3389/fmed.2022.840795]</w:t>
      </w:r>
    </w:p>
    <w:p w14:paraId="5B92269A"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6 </w:t>
      </w:r>
      <w:r w:rsidRPr="00CB5A29">
        <w:rPr>
          <w:rFonts w:ascii="Book Antiqua" w:eastAsia="Book Antiqua" w:hAnsi="Book Antiqua" w:cs="Book Antiqua"/>
          <w:b/>
          <w:bCs/>
        </w:rPr>
        <w:t>Chen LJ</w:t>
      </w:r>
      <w:r w:rsidRPr="00CB5A29">
        <w:rPr>
          <w:rFonts w:ascii="Book Antiqua" w:eastAsia="Book Antiqua" w:hAnsi="Book Antiqua" w:cs="Book Antiqua"/>
        </w:rPr>
        <w:t xml:space="preserve">, Qiu X, Sun H, Xu PF, Yin FM, Xu LJ. Two types of lung cancer with situs inversus totalis: a case report and review of the literature. </w:t>
      </w:r>
      <w:r w:rsidRPr="00CB5A29">
        <w:rPr>
          <w:rFonts w:ascii="Book Antiqua" w:eastAsia="Book Antiqua" w:hAnsi="Book Antiqua" w:cs="Book Antiqua"/>
          <w:i/>
          <w:iCs/>
        </w:rPr>
        <w:t>J Int Med Res</w:t>
      </w:r>
      <w:r w:rsidRPr="00CB5A29">
        <w:rPr>
          <w:rFonts w:ascii="Book Antiqua" w:eastAsia="Book Antiqua" w:hAnsi="Book Antiqua" w:cs="Book Antiqua"/>
        </w:rPr>
        <w:t xml:space="preserve"> 2020; </w:t>
      </w:r>
      <w:r w:rsidRPr="00CB5A29">
        <w:rPr>
          <w:rFonts w:ascii="Book Antiqua" w:eastAsia="Book Antiqua" w:hAnsi="Book Antiqua" w:cs="Book Antiqua"/>
          <w:b/>
          <w:bCs/>
        </w:rPr>
        <w:t>48</w:t>
      </w:r>
      <w:r w:rsidRPr="00CB5A29">
        <w:rPr>
          <w:rFonts w:ascii="Book Antiqua" w:eastAsia="Book Antiqua" w:hAnsi="Book Antiqua" w:cs="Book Antiqua"/>
        </w:rPr>
        <w:t>: 300060520944107 [PMID: 33106071 DOI: 10.1177/0300060520944107]</w:t>
      </w:r>
    </w:p>
    <w:p w14:paraId="10DFCD9F"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7 </w:t>
      </w:r>
      <w:r w:rsidRPr="00CB5A29">
        <w:rPr>
          <w:rFonts w:ascii="Book Antiqua" w:eastAsia="Book Antiqua" w:hAnsi="Book Antiqua" w:cs="Book Antiqua"/>
          <w:b/>
          <w:bCs/>
        </w:rPr>
        <w:t>Feng Q</w:t>
      </w:r>
      <w:r w:rsidRPr="00CB5A29">
        <w:rPr>
          <w:rFonts w:ascii="Book Antiqua" w:eastAsia="Book Antiqua" w:hAnsi="Book Antiqua" w:cs="Book Antiqua"/>
        </w:rPr>
        <w:t xml:space="preserve">, Yao J, Lu S. Gastrointestinal: Situs inversus totalis with esophageal cancer. </w:t>
      </w:r>
      <w:r w:rsidRPr="00CB5A29">
        <w:rPr>
          <w:rFonts w:ascii="Book Antiqua" w:eastAsia="Book Antiqua" w:hAnsi="Book Antiqua" w:cs="Book Antiqua"/>
          <w:i/>
          <w:iCs/>
        </w:rPr>
        <w:t>J Gastroenterol Hepatol</w:t>
      </w:r>
      <w:r w:rsidRPr="00CB5A29">
        <w:rPr>
          <w:rFonts w:ascii="Book Antiqua" w:eastAsia="Book Antiqua" w:hAnsi="Book Antiqua" w:cs="Book Antiqua"/>
        </w:rPr>
        <w:t xml:space="preserve"> 2020; </w:t>
      </w:r>
      <w:r w:rsidRPr="00CB5A29">
        <w:rPr>
          <w:rFonts w:ascii="Book Antiqua" w:eastAsia="Book Antiqua" w:hAnsi="Book Antiqua" w:cs="Book Antiqua"/>
          <w:b/>
          <w:bCs/>
        </w:rPr>
        <w:t>35</w:t>
      </w:r>
      <w:r w:rsidRPr="00CB5A29">
        <w:rPr>
          <w:rFonts w:ascii="Book Antiqua" w:eastAsia="Book Antiqua" w:hAnsi="Book Antiqua" w:cs="Book Antiqua"/>
        </w:rPr>
        <w:t>: 709 [PMID: 31770819 DOI: 10.1111/jgh.14904]</w:t>
      </w:r>
    </w:p>
    <w:p w14:paraId="74E000E9"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8 </w:t>
      </w:r>
      <w:r w:rsidRPr="00CB5A29">
        <w:rPr>
          <w:rFonts w:ascii="Book Antiqua" w:eastAsia="Book Antiqua" w:hAnsi="Book Antiqua" w:cs="Book Antiqua"/>
          <w:b/>
          <w:bCs/>
        </w:rPr>
        <w:t>Rungsakulkij N</w:t>
      </w:r>
      <w:r w:rsidRPr="00CB5A29">
        <w:rPr>
          <w:rFonts w:ascii="Book Antiqua" w:eastAsia="Book Antiqua" w:hAnsi="Book Antiqua" w:cs="Book Antiqua"/>
        </w:rPr>
        <w:t xml:space="preserve">, Tangtawee P. Fluorescence cholangiography during laparoscopic cholecystectomy in a patient with situs inversus totalis: a case report and literature review. </w:t>
      </w:r>
      <w:r w:rsidRPr="00CB5A29">
        <w:rPr>
          <w:rFonts w:ascii="Book Antiqua" w:eastAsia="Book Antiqua" w:hAnsi="Book Antiqua" w:cs="Book Antiqua"/>
          <w:i/>
          <w:iCs/>
        </w:rPr>
        <w:t>BMC Surg</w:t>
      </w:r>
      <w:r w:rsidRPr="00CB5A29">
        <w:rPr>
          <w:rFonts w:ascii="Book Antiqua" w:eastAsia="Book Antiqua" w:hAnsi="Book Antiqua" w:cs="Book Antiqua"/>
        </w:rPr>
        <w:t xml:space="preserve"> 2017; </w:t>
      </w:r>
      <w:r w:rsidRPr="00CB5A29">
        <w:rPr>
          <w:rFonts w:ascii="Book Antiqua" w:eastAsia="Book Antiqua" w:hAnsi="Book Antiqua" w:cs="Book Antiqua"/>
          <w:b/>
          <w:bCs/>
        </w:rPr>
        <w:t>17</w:t>
      </w:r>
      <w:r w:rsidRPr="00CB5A29">
        <w:rPr>
          <w:rFonts w:ascii="Book Antiqua" w:eastAsia="Book Antiqua" w:hAnsi="Book Antiqua" w:cs="Book Antiqua"/>
        </w:rPr>
        <w:t>: 43 [PMID: 28427402 DOI: 10.1186/s12893-017-0242-x]</w:t>
      </w:r>
    </w:p>
    <w:p w14:paraId="508FD4AB"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9 </w:t>
      </w:r>
      <w:r w:rsidRPr="00CB5A29">
        <w:rPr>
          <w:rFonts w:ascii="Book Antiqua" w:eastAsia="Book Antiqua" w:hAnsi="Book Antiqua" w:cs="Book Antiqua"/>
          <w:b/>
          <w:bCs/>
        </w:rPr>
        <w:t>Xu Q</w:t>
      </w:r>
      <w:r w:rsidRPr="00CB5A29">
        <w:rPr>
          <w:rFonts w:ascii="Book Antiqua" w:eastAsia="Book Antiqua" w:hAnsi="Book Antiqua" w:cs="Book Antiqua"/>
        </w:rPr>
        <w:t xml:space="preserve">, Liu W, Lin C, Dang Y, Lin C. Transverse colon cancer with obstruction in a patient with situs inversus totalis: A case report and review of literature. </w:t>
      </w:r>
      <w:r w:rsidRPr="00CB5A29">
        <w:rPr>
          <w:rFonts w:ascii="Book Antiqua" w:eastAsia="Book Antiqua" w:hAnsi="Book Antiqua" w:cs="Book Antiqua"/>
          <w:i/>
          <w:iCs/>
        </w:rPr>
        <w:t>Asian J Surg</w:t>
      </w:r>
      <w:r w:rsidRPr="00CB5A29">
        <w:rPr>
          <w:rFonts w:ascii="Book Antiqua" w:eastAsia="Book Antiqua" w:hAnsi="Book Antiqua" w:cs="Book Antiqua"/>
        </w:rPr>
        <w:t xml:space="preserve"> 2020; </w:t>
      </w:r>
      <w:r w:rsidRPr="00CB5A29">
        <w:rPr>
          <w:rFonts w:ascii="Book Antiqua" w:eastAsia="Book Antiqua" w:hAnsi="Book Antiqua" w:cs="Book Antiqua"/>
          <w:b/>
          <w:bCs/>
        </w:rPr>
        <w:t>43</w:t>
      </w:r>
      <w:r w:rsidRPr="00CB5A29">
        <w:rPr>
          <w:rFonts w:ascii="Book Antiqua" w:eastAsia="Book Antiqua" w:hAnsi="Book Antiqua" w:cs="Book Antiqua"/>
        </w:rPr>
        <w:t>: 1186-1188 [PMID: 32994114 DOI: 10.1016/j.asjsur.2020.09.003]</w:t>
      </w:r>
    </w:p>
    <w:p w14:paraId="38DE7EDC"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10 </w:t>
      </w:r>
      <w:r w:rsidRPr="00CB5A29">
        <w:rPr>
          <w:rFonts w:ascii="Book Antiqua" w:eastAsia="Book Antiqua" w:hAnsi="Book Antiqua" w:cs="Book Antiqua"/>
          <w:b/>
          <w:bCs/>
        </w:rPr>
        <w:t>Ye MF</w:t>
      </w:r>
      <w:r w:rsidRPr="00CB5A29">
        <w:rPr>
          <w:rFonts w:ascii="Book Antiqua" w:eastAsia="Book Antiqua" w:hAnsi="Book Antiqua" w:cs="Book Antiqua"/>
        </w:rPr>
        <w:t xml:space="preserve">, Tao F, Xu GG, Sun AJ. Laparoscopy-assisted distal gastrectomy for advanced gastric cancer with situs inversus totalis: A case report. </w:t>
      </w:r>
      <w:r w:rsidRPr="00CB5A29">
        <w:rPr>
          <w:rFonts w:ascii="Book Antiqua" w:eastAsia="Book Antiqua" w:hAnsi="Book Antiqua" w:cs="Book Antiqua"/>
          <w:i/>
          <w:iCs/>
        </w:rPr>
        <w:t>World J Gastroenterol</w:t>
      </w:r>
      <w:r w:rsidRPr="00CB5A29">
        <w:rPr>
          <w:rFonts w:ascii="Book Antiqua" w:eastAsia="Book Antiqua" w:hAnsi="Book Antiqua" w:cs="Book Antiqua"/>
        </w:rPr>
        <w:t xml:space="preserve"> 2015; </w:t>
      </w:r>
      <w:r w:rsidRPr="00CB5A29">
        <w:rPr>
          <w:rFonts w:ascii="Book Antiqua" w:eastAsia="Book Antiqua" w:hAnsi="Book Antiqua" w:cs="Book Antiqua"/>
          <w:b/>
          <w:bCs/>
        </w:rPr>
        <w:t>21</w:t>
      </w:r>
      <w:r w:rsidRPr="00CB5A29">
        <w:rPr>
          <w:rFonts w:ascii="Book Antiqua" w:eastAsia="Book Antiqua" w:hAnsi="Book Antiqua" w:cs="Book Antiqua"/>
        </w:rPr>
        <w:t>: 10246-10250 [PMID: 26401091 DOI: 10.3748/wjg.v21.i35.10246]</w:t>
      </w:r>
    </w:p>
    <w:p w14:paraId="4AB5967D"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lastRenderedPageBreak/>
        <w:t xml:space="preserve">11 </w:t>
      </w:r>
      <w:r w:rsidRPr="00CB5A29">
        <w:rPr>
          <w:rFonts w:ascii="Book Antiqua" w:eastAsia="Book Antiqua" w:hAnsi="Book Antiqua" w:cs="Book Antiqua"/>
          <w:b/>
          <w:bCs/>
        </w:rPr>
        <w:t>Allen FRWK</w:t>
      </w:r>
      <w:r w:rsidRPr="00CB5A29">
        <w:rPr>
          <w:rFonts w:ascii="Book Antiqua" w:eastAsia="Book Antiqua" w:hAnsi="Book Antiqua" w:cs="Book Antiqua"/>
        </w:rPr>
        <w:t xml:space="preserve">. A Case of Malignant Tumour of the Stomach in a Male with Transposition of the Viscera. </w:t>
      </w:r>
      <w:r w:rsidRPr="00CB5A29">
        <w:rPr>
          <w:rFonts w:ascii="Book Antiqua" w:eastAsia="Book Antiqua" w:hAnsi="Book Antiqua" w:cs="Book Antiqua"/>
          <w:i/>
          <w:iCs/>
        </w:rPr>
        <w:t>Ind Med Gaz</w:t>
      </w:r>
      <w:r w:rsidRPr="00CB5A29">
        <w:rPr>
          <w:rFonts w:ascii="Book Antiqua" w:eastAsia="Book Antiqua" w:hAnsi="Book Antiqua" w:cs="Book Antiqua"/>
        </w:rPr>
        <w:t xml:space="preserve"> 1936; </w:t>
      </w:r>
      <w:r w:rsidRPr="00CB5A29">
        <w:rPr>
          <w:rFonts w:ascii="Book Antiqua" w:eastAsia="Book Antiqua" w:hAnsi="Book Antiqua" w:cs="Book Antiqua"/>
          <w:b/>
          <w:bCs/>
        </w:rPr>
        <w:t>71</w:t>
      </w:r>
      <w:r w:rsidRPr="00CB5A29">
        <w:rPr>
          <w:rFonts w:ascii="Book Antiqua" w:eastAsia="Book Antiqua" w:hAnsi="Book Antiqua" w:cs="Book Antiqua"/>
        </w:rPr>
        <w:t>: 32 [PMID: 29012980]</w:t>
      </w:r>
    </w:p>
    <w:p w14:paraId="335B07B6"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12 </w:t>
      </w:r>
      <w:r w:rsidRPr="00CB5A29">
        <w:rPr>
          <w:rFonts w:ascii="Book Antiqua" w:eastAsia="Book Antiqua" w:hAnsi="Book Antiqua" w:cs="Book Antiqua"/>
          <w:b/>
          <w:bCs/>
        </w:rPr>
        <w:t>Yamaguchi S</w:t>
      </w:r>
      <w:r w:rsidRPr="00CB5A29">
        <w:rPr>
          <w:rFonts w:ascii="Book Antiqua" w:eastAsia="Book Antiqua" w:hAnsi="Book Antiqua" w:cs="Book Antiqua"/>
        </w:rPr>
        <w:t xml:space="preserve">, Orita H, Yamaoka T, Mii S, Sakata H, Hashizume M. Laparoscope-assisted distal gastrectomy for early gastric cancer in a 76-year-old man with situs inversus totalis. </w:t>
      </w:r>
      <w:r w:rsidRPr="00CB5A29">
        <w:rPr>
          <w:rFonts w:ascii="Book Antiqua" w:eastAsia="Book Antiqua" w:hAnsi="Book Antiqua" w:cs="Book Antiqua"/>
          <w:i/>
          <w:iCs/>
        </w:rPr>
        <w:t>Surg Endosc</w:t>
      </w:r>
      <w:r w:rsidRPr="00CB5A29">
        <w:rPr>
          <w:rFonts w:ascii="Book Antiqua" w:eastAsia="Book Antiqua" w:hAnsi="Book Antiqua" w:cs="Book Antiqua"/>
        </w:rPr>
        <w:t xml:space="preserve"> 2003; </w:t>
      </w:r>
      <w:r w:rsidRPr="00CB5A29">
        <w:rPr>
          <w:rFonts w:ascii="Book Antiqua" w:eastAsia="Book Antiqua" w:hAnsi="Book Antiqua" w:cs="Book Antiqua"/>
          <w:b/>
          <w:bCs/>
        </w:rPr>
        <w:t>17</w:t>
      </w:r>
      <w:r w:rsidRPr="00CB5A29">
        <w:rPr>
          <w:rFonts w:ascii="Book Antiqua" w:eastAsia="Book Antiqua" w:hAnsi="Book Antiqua" w:cs="Book Antiqua"/>
        </w:rPr>
        <w:t>: 352-353 [PMID: 12404047 DOI: 10.1007/s00464-002-4504-y]</w:t>
      </w:r>
    </w:p>
    <w:p w14:paraId="4643A3D7"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13 </w:t>
      </w:r>
      <w:r w:rsidRPr="00CB5A29">
        <w:rPr>
          <w:rFonts w:ascii="Book Antiqua" w:eastAsia="Book Antiqua" w:hAnsi="Book Antiqua" w:cs="Book Antiqua"/>
          <w:b/>
          <w:bCs/>
        </w:rPr>
        <w:t>Sumi Y</w:t>
      </w:r>
      <w:r w:rsidRPr="00CB5A29">
        <w:rPr>
          <w:rFonts w:ascii="Book Antiqua" w:eastAsia="Book Antiqua" w:hAnsi="Book Antiqua" w:cs="Book Antiqua"/>
        </w:rPr>
        <w:t xml:space="preserve">, Tomono A, Suzuki S, Kuroda D, Kakeji Y. Laparoscopic hemicolectomy in a patient with situs inversus totalis after open distal gastrectomy. </w:t>
      </w:r>
      <w:r w:rsidRPr="00CB5A29">
        <w:rPr>
          <w:rFonts w:ascii="Book Antiqua" w:eastAsia="Book Antiqua" w:hAnsi="Book Antiqua" w:cs="Book Antiqua"/>
          <w:i/>
          <w:iCs/>
        </w:rPr>
        <w:t>World J Gastrointest Surg</w:t>
      </w:r>
      <w:r w:rsidRPr="00CB5A29">
        <w:rPr>
          <w:rFonts w:ascii="Book Antiqua" w:eastAsia="Book Antiqua" w:hAnsi="Book Antiqua" w:cs="Book Antiqua"/>
        </w:rPr>
        <w:t xml:space="preserve"> 2013; </w:t>
      </w:r>
      <w:r w:rsidRPr="00CB5A29">
        <w:rPr>
          <w:rFonts w:ascii="Book Antiqua" w:eastAsia="Book Antiqua" w:hAnsi="Book Antiqua" w:cs="Book Antiqua"/>
          <w:b/>
          <w:bCs/>
        </w:rPr>
        <w:t>5</w:t>
      </w:r>
      <w:r w:rsidRPr="00CB5A29">
        <w:rPr>
          <w:rFonts w:ascii="Book Antiqua" w:eastAsia="Book Antiqua" w:hAnsi="Book Antiqua" w:cs="Book Antiqua"/>
        </w:rPr>
        <w:t>: 22-26 [PMID: 23515492 DOI: 10.4240/wjgs.v5.i2.22]</w:t>
      </w:r>
    </w:p>
    <w:p w14:paraId="2BF136F7"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14 </w:t>
      </w:r>
      <w:r w:rsidRPr="00CB5A29">
        <w:rPr>
          <w:rFonts w:ascii="Book Antiqua" w:eastAsia="Book Antiqua" w:hAnsi="Book Antiqua" w:cs="Book Antiqua"/>
          <w:b/>
          <w:bCs/>
        </w:rPr>
        <w:t>Zhou P</w:t>
      </w:r>
      <w:r w:rsidRPr="00CB5A29">
        <w:rPr>
          <w:rFonts w:ascii="Book Antiqua" w:eastAsia="Book Antiqua" w:hAnsi="Book Antiqua" w:cs="Book Antiqua"/>
        </w:rPr>
        <w:t xml:space="preserve">, Lan Y, Qin X, Huang X, Zeng F. Bilateral chylothorax and pericardial effusion following subtotal gastrectomy in a patient with situs inversus totalis. </w:t>
      </w:r>
      <w:r w:rsidRPr="00CB5A29">
        <w:rPr>
          <w:rFonts w:ascii="Book Antiqua" w:eastAsia="Book Antiqua" w:hAnsi="Book Antiqua" w:cs="Book Antiqua"/>
          <w:i/>
          <w:iCs/>
        </w:rPr>
        <w:t>ANZ J Surg</w:t>
      </w:r>
      <w:r w:rsidRPr="00CB5A29">
        <w:rPr>
          <w:rFonts w:ascii="Book Antiqua" w:eastAsia="Book Antiqua" w:hAnsi="Book Antiqua" w:cs="Book Antiqua"/>
        </w:rPr>
        <w:t xml:space="preserve"> 2019; </w:t>
      </w:r>
      <w:r w:rsidRPr="00CB5A29">
        <w:rPr>
          <w:rFonts w:ascii="Book Antiqua" w:eastAsia="Book Antiqua" w:hAnsi="Book Antiqua" w:cs="Book Antiqua"/>
          <w:b/>
          <w:bCs/>
        </w:rPr>
        <w:t>89</w:t>
      </w:r>
      <w:r w:rsidRPr="00CB5A29">
        <w:rPr>
          <w:rFonts w:ascii="Book Antiqua" w:eastAsia="Book Antiqua" w:hAnsi="Book Antiqua" w:cs="Book Antiqua"/>
        </w:rPr>
        <w:t>: E480-E481 [PMID: 30192067 DOI: 10.1111/ans.14783]</w:t>
      </w:r>
    </w:p>
    <w:p w14:paraId="5FD65C9F"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15 </w:t>
      </w:r>
      <w:r w:rsidRPr="00CB5A29">
        <w:rPr>
          <w:rFonts w:ascii="Book Antiqua" w:eastAsia="Book Antiqua" w:hAnsi="Book Antiqua" w:cs="Book Antiqua"/>
          <w:b/>
          <w:bCs/>
        </w:rPr>
        <w:t>Sivakumar J</w:t>
      </w:r>
      <w:r w:rsidRPr="00CB5A29">
        <w:rPr>
          <w:rFonts w:ascii="Book Antiqua" w:eastAsia="Book Antiqua" w:hAnsi="Book Antiqua" w:cs="Book Antiqua"/>
        </w:rPr>
        <w:t xml:space="preserve">, Crosthwaite G. Prophylactic laparoscopic total gastrectomy in a patient with situs inversus totalis. </w:t>
      </w:r>
      <w:r w:rsidRPr="00CB5A29">
        <w:rPr>
          <w:rFonts w:ascii="Book Antiqua" w:eastAsia="Book Antiqua" w:hAnsi="Book Antiqua" w:cs="Book Antiqua"/>
          <w:i/>
          <w:iCs/>
        </w:rPr>
        <w:t>J Surg Case Rep</w:t>
      </w:r>
      <w:r w:rsidRPr="00CB5A29">
        <w:rPr>
          <w:rFonts w:ascii="Book Antiqua" w:eastAsia="Book Antiqua" w:hAnsi="Book Antiqua" w:cs="Book Antiqua"/>
        </w:rPr>
        <w:t xml:space="preserve"> 2021; </w:t>
      </w:r>
      <w:r w:rsidRPr="00CB5A29">
        <w:rPr>
          <w:rFonts w:ascii="Book Antiqua" w:eastAsia="Book Antiqua" w:hAnsi="Book Antiqua" w:cs="Book Antiqua"/>
          <w:b/>
          <w:bCs/>
        </w:rPr>
        <w:t>2021</w:t>
      </w:r>
      <w:r w:rsidRPr="00CB5A29">
        <w:rPr>
          <w:rFonts w:ascii="Book Antiqua" w:eastAsia="Book Antiqua" w:hAnsi="Book Antiqua" w:cs="Book Antiqua"/>
        </w:rPr>
        <w:t>: rjaa475 [PMID: 34025963 DOI: 10.1093/jscr/rjaa475]</w:t>
      </w:r>
    </w:p>
    <w:p w14:paraId="3DAC371F"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16 </w:t>
      </w:r>
      <w:r w:rsidRPr="00CB5A29">
        <w:rPr>
          <w:rFonts w:ascii="Book Antiqua" w:eastAsia="Book Antiqua" w:hAnsi="Book Antiqua" w:cs="Book Antiqua"/>
          <w:b/>
          <w:bCs/>
        </w:rPr>
        <w:t>Xue W</w:t>
      </w:r>
      <w:r w:rsidRPr="00CB5A29">
        <w:rPr>
          <w:rFonts w:ascii="Book Antiqua" w:eastAsia="Book Antiqua" w:hAnsi="Book Antiqua" w:cs="Book Antiqua"/>
        </w:rPr>
        <w:t xml:space="preserve">, Li Y, Zhao Z, Li W, Wang S, Zhang M, Liu T, Wang M. Solitary adrenal metastasis from advanced gastric cancer invading duodenal bulb with situs inversus totalis: A case report. </w:t>
      </w:r>
      <w:r w:rsidRPr="00CB5A29">
        <w:rPr>
          <w:rFonts w:ascii="Book Antiqua" w:eastAsia="Book Antiqua" w:hAnsi="Book Antiqua" w:cs="Book Antiqua"/>
          <w:i/>
          <w:iCs/>
        </w:rPr>
        <w:t>Medicine (Baltimore)</w:t>
      </w:r>
      <w:r w:rsidRPr="00CB5A29">
        <w:rPr>
          <w:rFonts w:ascii="Book Antiqua" w:eastAsia="Book Antiqua" w:hAnsi="Book Antiqua" w:cs="Book Antiqua"/>
        </w:rPr>
        <w:t xml:space="preserve"> 2019; </w:t>
      </w:r>
      <w:r w:rsidRPr="00CB5A29">
        <w:rPr>
          <w:rFonts w:ascii="Book Antiqua" w:eastAsia="Book Antiqua" w:hAnsi="Book Antiqua" w:cs="Book Antiqua"/>
          <w:b/>
          <w:bCs/>
        </w:rPr>
        <w:t>98</w:t>
      </w:r>
      <w:r w:rsidRPr="00CB5A29">
        <w:rPr>
          <w:rFonts w:ascii="Book Antiqua" w:eastAsia="Book Antiqua" w:hAnsi="Book Antiqua" w:cs="Book Antiqua"/>
        </w:rPr>
        <w:t>: e15244 [PMID: 30985730 DOI: 10.1097/md.0000000000015244]</w:t>
      </w:r>
    </w:p>
    <w:p w14:paraId="12CB87AA"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17 </w:t>
      </w:r>
      <w:r w:rsidRPr="00CB5A29">
        <w:rPr>
          <w:rFonts w:ascii="Book Antiqua" w:eastAsia="Book Antiqua" w:hAnsi="Book Antiqua" w:cs="Book Antiqua"/>
          <w:b/>
          <w:bCs/>
        </w:rPr>
        <w:t>Sumi Y</w:t>
      </w:r>
      <w:r w:rsidRPr="00CB5A29">
        <w:rPr>
          <w:rFonts w:ascii="Book Antiqua" w:eastAsia="Book Antiqua" w:hAnsi="Book Antiqua" w:cs="Book Antiqua"/>
        </w:rPr>
        <w:t xml:space="preserve">, Maehara R, Matsuda Y, Yamashita K, Nakamura T, Suzuki S, Kuroda D, Kakeji Y. Laparoscopy-assisted distal gastrectomy in a patient with situs inversus totalis. </w:t>
      </w:r>
      <w:r w:rsidRPr="00CB5A29">
        <w:rPr>
          <w:rFonts w:ascii="Book Antiqua" w:eastAsia="Book Antiqua" w:hAnsi="Book Antiqua" w:cs="Book Antiqua"/>
          <w:i/>
          <w:iCs/>
        </w:rPr>
        <w:t>JSLS</w:t>
      </w:r>
      <w:r w:rsidRPr="00CB5A29">
        <w:rPr>
          <w:rFonts w:ascii="Book Antiqua" w:eastAsia="Book Antiqua" w:hAnsi="Book Antiqua" w:cs="Book Antiqua"/>
        </w:rPr>
        <w:t xml:space="preserve"> 2014; </w:t>
      </w:r>
      <w:r w:rsidRPr="00CB5A29">
        <w:rPr>
          <w:rFonts w:ascii="Book Antiqua" w:eastAsia="Book Antiqua" w:hAnsi="Book Antiqua" w:cs="Book Antiqua"/>
          <w:b/>
          <w:bCs/>
        </w:rPr>
        <w:t>18</w:t>
      </w:r>
      <w:r w:rsidRPr="00CB5A29">
        <w:rPr>
          <w:rFonts w:ascii="Book Antiqua" w:eastAsia="Book Antiqua" w:hAnsi="Book Antiqua" w:cs="Book Antiqua"/>
        </w:rPr>
        <w:t>: 314-318 [PMID: 24960499 DOI: 10.4293/108680813x13693422521953]</w:t>
      </w:r>
    </w:p>
    <w:p w14:paraId="252051B6"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18 </w:t>
      </w:r>
      <w:r w:rsidRPr="00CB5A29">
        <w:rPr>
          <w:rFonts w:ascii="Book Antiqua" w:eastAsia="Book Antiqua" w:hAnsi="Book Antiqua" w:cs="Book Antiqua"/>
          <w:b/>
          <w:bCs/>
        </w:rPr>
        <w:t>Kim HB</w:t>
      </w:r>
      <w:r w:rsidRPr="00CB5A29">
        <w:rPr>
          <w:rFonts w:ascii="Book Antiqua" w:eastAsia="Book Antiqua" w:hAnsi="Book Antiqua" w:cs="Book Antiqua"/>
        </w:rPr>
        <w:t xml:space="preserve">, Lee JH, Park DJ, Lee HJ, Kim HH, Yang HK. Robot-assisted distal gastrectomy for gastric cancer in a situs inversus totalis patient. </w:t>
      </w:r>
      <w:r w:rsidRPr="00CB5A29">
        <w:rPr>
          <w:rFonts w:ascii="Book Antiqua" w:eastAsia="Book Antiqua" w:hAnsi="Book Antiqua" w:cs="Book Antiqua"/>
          <w:i/>
          <w:iCs/>
        </w:rPr>
        <w:t>J Korean Surg Soc</w:t>
      </w:r>
      <w:r w:rsidRPr="00CB5A29">
        <w:rPr>
          <w:rFonts w:ascii="Book Antiqua" w:eastAsia="Book Antiqua" w:hAnsi="Book Antiqua" w:cs="Book Antiqua"/>
        </w:rPr>
        <w:t xml:space="preserve"> 2012; </w:t>
      </w:r>
      <w:r w:rsidRPr="00CB5A29">
        <w:rPr>
          <w:rFonts w:ascii="Book Antiqua" w:eastAsia="Book Antiqua" w:hAnsi="Book Antiqua" w:cs="Book Antiqua"/>
          <w:b/>
          <w:bCs/>
        </w:rPr>
        <w:t>82</w:t>
      </w:r>
      <w:r w:rsidRPr="00CB5A29">
        <w:rPr>
          <w:rFonts w:ascii="Book Antiqua" w:eastAsia="Book Antiqua" w:hAnsi="Book Antiqua" w:cs="Book Antiqua"/>
        </w:rPr>
        <w:t>: 321-324 [PMID: 22563541 DOI: 10.4174/jkss.2012.82.5.321]</w:t>
      </w:r>
    </w:p>
    <w:p w14:paraId="63EB7B7F"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19 </w:t>
      </w:r>
      <w:r w:rsidRPr="00CB5A29">
        <w:rPr>
          <w:rFonts w:ascii="Book Antiqua" w:eastAsia="Book Antiqua" w:hAnsi="Book Antiqua" w:cs="Book Antiqua"/>
          <w:b/>
          <w:bCs/>
        </w:rPr>
        <w:t>Abbey E</w:t>
      </w:r>
      <w:r w:rsidRPr="00CB5A29">
        <w:rPr>
          <w:rFonts w:ascii="Book Antiqua" w:eastAsia="Book Antiqua" w:hAnsi="Book Antiqua" w:cs="Book Antiqua"/>
        </w:rPr>
        <w:t xml:space="preserve">, Yang F, Qi L, Wu JJ, Tong L, Zhen Z. Situs inversus totalis patients with gastric cancer: Robotic surgery the standard of treatment?-A case report. </w:t>
      </w:r>
      <w:r w:rsidRPr="00CB5A29">
        <w:rPr>
          <w:rFonts w:ascii="Book Antiqua" w:eastAsia="Book Antiqua" w:hAnsi="Book Antiqua" w:cs="Book Antiqua"/>
          <w:i/>
          <w:iCs/>
        </w:rPr>
        <w:t>Int J Surg Case Rep</w:t>
      </w:r>
      <w:r w:rsidRPr="00CB5A29">
        <w:rPr>
          <w:rFonts w:ascii="Book Antiqua" w:eastAsia="Book Antiqua" w:hAnsi="Book Antiqua" w:cs="Book Antiqua"/>
        </w:rPr>
        <w:t xml:space="preserve"> 2021; </w:t>
      </w:r>
      <w:r w:rsidRPr="00CB5A29">
        <w:rPr>
          <w:rFonts w:ascii="Book Antiqua" w:eastAsia="Book Antiqua" w:hAnsi="Book Antiqua" w:cs="Book Antiqua"/>
          <w:b/>
          <w:bCs/>
        </w:rPr>
        <w:t>81</w:t>
      </w:r>
      <w:r w:rsidRPr="00CB5A29">
        <w:rPr>
          <w:rFonts w:ascii="Book Antiqua" w:eastAsia="Book Antiqua" w:hAnsi="Book Antiqua" w:cs="Book Antiqua"/>
        </w:rPr>
        <w:t>: 105818 [PMID: 33887833 DOI: 10.1016/j.ijscr.2021.105818]</w:t>
      </w:r>
    </w:p>
    <w:p w14:paraId="5BEDA2CF"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lastRenderedPageBreak/>
        <w:t xml:space="preserve">20 </w:t>
      </w:r>
      <w:r w:rsidRPr="00CB5A29">
        <w:rPr>
          <w:rFonts w:ascii="Book Antiqua" w:eastAsia="Book Antiqua" w:hAnsi="Book Antiqua" w:cs="Book Antiqua"/>
          <w:b/>
          <w:bCs/>
        </w:rPr>
        <w:t>Yoshimoto T</w:t>
      </w:r>
      <w:r w:rsidRPr="00CB5A29">
        <w:rPr>
          <w:rFonts w:ascii="Book Antiqua" w:eastAsia="Book Antiqua" w:hAnsi="Book Antiqua" w:cs="Book Antiqua"/>
        </w:rPr>
        <w:t xml:space="preserve">, Yoshikawa K, Tokunaga T, Nishi M, Takasu C, Kashihara H, Nakasu C, Shimada M. Robotic-assisted total gastrectomy in a patient with gastric cancer associated with situs inversus totalis: With video. </w:t>
      </w:r>
      <w:r w:rsidRPr="00CB5A29">
        <w:rPr>
          <w:rFonts w:ascii="Book Antiqua" w:eastAsia="Book Antiqua" w:hAnsi="Book Antiqua" w:cs="Book Antiqua"/>
          <w:i/>
          <w:iCs/>
        </w:rPr>
        <w:t>Asian J Endosc Surg</w:t>
      </w:r>
      <w:r w:rsidRPr="00CB5A29">
        <w:rPr>
          <w:rFonts w:ascii="Book Antiqua" w:eastAsia="Book Antiqua" w:hAnsi="Book Antiqua" w:cs="Book Antiqua"/>
        </w:rPr>
        <w:t xml:space="preserve"> 2021; </w:t>
      </w:r>
      <w:r w:rsidRPr="00CB5A29">
        <w:rPr>
          <w:rFonts w:ascii="Book Antiqua" w:eastAsia="Book Antiqua" w:hAnsi="Book Antiqua" w:cs="Book Antiqua"/>
          <w:b/>
          <w:bCs/>
        </w:rPr>
        <w:t>14</w:t>
      </w:r>
      <w:r w:rsidRPr="00CB5A29">
        <w:rPr>
          <w:rFonts w:ascii="Book Antiqua" w:eastAsia="Book Antiqua" w:hAnsi="Book Antiqua" w:cs="Book Antiqua"/>
        </w:rPr>
        <w:t>: 297-300 [PMID: 32875706 DOI: 10.1111/ases.12860]</w:t>
      </w:r>
    </w:p>
    <w:p w14:paraId="468BB9B6"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21 </w:t>
      </w:r>
      <w:r w:rsidRPr="00CB5A29">
        <w:rPr>
          <w:rFonts w:ascii="Book Antiqua" w:eastAsia="Book Antiqua" w:hAnsi="Book Antiqua" w:cs="Book Antiqua"/>
          <w:b/>
          <w:bCs/>
        </w:rPr>
        <w:t>Dai HB</w:t>
      </w:r>
      <w:r w:rsidRPr="00CB5A29">
        <w:rPr>
          <w:rFonts w:ascii="Book Antiqua" w:eastAsia="Book Antiqua" w:hAnsi="Book Antiqua" w:cs="Book Antiqua"/>
        </w:rPr>
        <w:t xml:space="preserve">, Wang ZC, Feng XB, Wang G, Li WY, Hang CH, Jiang ZW. Case report about a successful full robotic radical gastric cancer surgery with intracorporeal robot-sewn anastomosis in a patient with situs inversus totalis and a two-and-a-half-year follow-up study. </w:t>
      </w:r>
      <w:r w:rsidRPr="00CB5A29">
        <w:rPr>
          <w:rFonts w:ascii="Book Antiqua" w:eastAsia="Book Antiqua" w:hAnsi="Book Antiqua" w:cs="Book Antiqua"/>
          <w:i/>
          <w:iCs/>
        </w:rPr>
        <w:t>World J Surg Oncol</w:t>
      </w:r>
      <w:r w:rsidRPr="00CB5A29">
        <w:rPr>
          <w:rFonts w:ascii="Book Antiqua" w:eastAsia="Book Antiqua" w:hAnsi="Book Antiqua" w:cs="Book Antiqua"/>
        </w:rPr>
        <w:t xml:space="preserve"> 2018; </w:t>
      </w:r>
      <w:r w:rsidRPr="00CB5A29">
        <w:rPr>
          <w:rFonts w:ascii="Book Antiqua" w:eastAsia="Book Antiqua" w:hAnsi="Book Antiqua" w:cs="Book Antiqua"/>
          <w:b/>
          <w:bCs/>
        </w:rPr>
        <w:t>16</w:t>
      </w:r>
      <w:r w:rsidRPr="00CB5A29">
        <w:rPr>
          <w:rFonts w:ascii="Book Antiqua" w:eastAsia="Book Antiqua" w:hAnsi="Book Antiqua" w:cs="Book Antiqua"/>
        </w:rPr>
        <w:t>: 41 [PMID: 29499701 DOI: 10.1186/s12957-018-1311-z]</w:t>
      </w:r>
    </w:p>
    <w:p w14:paraId="79606523"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22 </w:t>
      </w:r>
      <w:r w:rsidRPr="00CB5A29">
        <w:rPr>
          <w:rFonts w:ascii="Book Antiqua" w:eastAsia="Book Antiqua" w:hAnsi="Book Antiqua" w:cs="Book Antiqua"/>
          <w:b/>
          <w:bCs/>
        </w:rPr>
        <w:t>Shen W</w:t>
      </w:r>
      <w:r w:rsidRPr="00CB5A29">
        <w:rPr>
          <w:rFonts w:ascii="Book Antiqua" w:eastAsia="Book Antiqua" w:hAnsi="Book Antiqua" w:cs="Book Antiqua"/>
        </w:rPr>
        <w:t xml:space="preserve">, Xi H, Wei B, Cui J, Bian S, Zhang K, Wang N, Huang X, Chen L. Robotic </w:t>
      </w:r>
      <w:r w:rsidRPr="00CB5A29">
        <w:rPr>
          <w:rFonts w:ascii="Book Antiqua" w:eastAsia="Book Antiqua" w:hAnsi="Book Antiqua" w:cs="Book Antiqua"/>
          <w:i/>
          <w:iCs/>
        </w:rPr>
        <w:t>vs</w:t>
      </w:r>
      <w:r w:rsidRPr="00CB5A29">
        <w:rPr>
          <w:rFonts w:ascii="Book Antiqua" w:eastAsia="Book Antiqua" w:hAnsi="Book Antiqua" w:cs="Book Antiqua"/>
        </w:rPr>
        <w:t xml:space="preserve"> laparoscopic gastrectomy for gastric cancer: comparison of short-term surgical outcomes. </w:t>
      </w:r>
      <w:r w:rsidRPr="00CB5A29">
        <w:rPr>
          <w:rFonts w:ascii="Book Antiqua" w:eastAsia="Book Antiqua" w:hAnsi="Book Antiqua" w:cs="Book Antiqua"/>
          <w:i/>
          <w:iCs/>
        </w:rPr>
        <w:t>Surg Endosc</w:t>
      </w:r>
      <w:r w:rsidRPr="00CB5A29">
        <w:rPr>
          <w:rFonts w:ascii="Book Antiqua" w:eastAsia="Book Antiqua" w:hAnsi="Book Antiqua" w:cs="Book Antiqua"/>
        </w:rPr>
        <w:t xml:space="preserve"> 2016; </w:t>
      </w:r>
      <w:r w:rsidRPr="00CB5A29">
        <w:rPr>
          <w:rFonts w:ascii="Book Antiqua" w:eastAsia="Book Antiqua" w:hAnsi="Book Antiqua" w:cs="Book Antiqua"/>
          <w:b/>
          <w:bCs/>
        </w:rPr>
        <w:t>30</w:t>
      </w:r>
      <w:r w:rsidRPr="00CB5A29">
        <w:rPr>
          <w:rFonts w:ascii="Book Antiqua" w:eastAsia="Book Antiqua" w:hAnsi="Book Antiqua" w:cs="Book Antiqua"/>
        </w:rPr>
        <w:t>: 574-580 [PMID: 26208497 DOI: 10.1007/s00464-015-4241-7]</w:t>
      </w:r>
    </w:p>
    <w:p w14:paraId="0214F0BF"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23 </w:t>
      </w:r>
      <w:r w:rsidRPr="00CB5A29">
        <w:rPr>
          <w:rFonts w:ascii="Book Antiqua" w:eastAsia="Book Antiqua" w:hAnsi="Book Antiqua" w:cs="Book Antiqua"/>
          <w:b/>
          <w:bCs/>
        </w:rPr>
        <w:t>Obama K</w:t>
      </w:r>
      <w:r w:rsidRPr="00CB5A29">
        <w:rPr>
          <w:rFonts w:ascii="Book Antiqua" w:eastAsia="Book Antiqua" w:hAnsi="Book Antiqua" w:cs="Book Antiqua"/>
        </w:rPr>
        <w:t xml:space="preserve">, Kim YM, Kang DR, Son T, Kim HI, Noh SH, Hyung WJ. Long-term oncologic outcomes of robotic gastrectomy for gastric cancer compared with laparoscopic gastrectomy. </w:t>
      </w:r>
      <w:r w:rsidRPr="00CB5A29">
        <w:rPr>
          <w:rFonts w:ascii="Book Antiqua" w:eastAsia="Book Antiqua" w:hAnsi="Book Antiqua" w:cs="Book Antiqua"/>
          <w:i/>
          <w:iCs/>
        </w:rPr>
        <w:t>Gastric Cancer</w:t>
      </w:r>
      <w:r w:rsidRPr="00CB5A29">
        <w:rPr>
          <w:rFonts w:ascii="Book Antiqua" w:eastAsia="Book Antiqua" w:hAnsi="Book Antiqua" w:cs="Book Antiqua"/>
        </w:rPr>
        <w:t xml:space="preserve"> 2018; </w:t>
      </w:r>
      <w:r w:rsidRPr="00CB5A29">
        <w:rPr>
          <w:rFonts w:ascii="Book Antiqua" w:eastAsia="Book Antiqua" w:hAnsi="Book Antiqua" w:cs="Book Antiqua"/>
          <w:b/>
          <w:bCs/>
        </w:rPr>
        <w:t>21</w:t>
      </w:r>
      <w:r w:rsidRPr="00CB5A29">
        <w:rPr>
          <w:rFonts w:ascii="Book Antiqua" w:eastAsia="Book Antiqua" w:hAnsi="Book Antiqua" w:cs="Book Antiqua"/>
        </w:rPr>
        <w:t>: 285-295 [PMID: 28639136 DOI: 10.1007/s10120-017-0740-7]</w:t>
      </w:r>
    </w:p>
    <w:p w14:paraId="78647AC4"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24 </w:t>
      </w:r>
      <w:r w:rsidRPr="00CB5A29">
        <w:rPr>
          <w:rFonts w:ascii="Book Antiqua" w:eastAsia="Book Antiqua" w:hAnsi="Book Antiqua" w:cs="Book Antiqua"/>
          <w:b/>
          <w:bCs/>
        </w:rPr>
        <w:t>Fujita S</w:t>
      </w:r>
      <w:r w:rsidRPr="00CB5A29">
        <w:rPr>
          <w:rFonts w:ascii="Book Antiqua" w:eastAsia="Book Antiqua" w:hAnsi="Book Antiqua" w:cs="Book Antiqua"/>
        </w:rPr>
        <w:t xml:space="preserve">, Etoh T, Kono Y, Fujishima H, Suzuki K, Ninomiya S, Ueda Y, Shiroshita H, Shiraishi N, Inomata M. Laparoscopic distal gastrectomy for advanced gastric cancer with situs inversus totalis: a case report. </w:t>
      </w:r>
      <w:r w:rsidRPr="00CB5A29">
        <w:rPr>
          <w:rFonts w:ascii="Book Antiqua" w:eastAsia="Book Antiqua" w:hAnsi="Book Antiqua" w:cs="Book Antiqua"/>
          <w:i/>
          <w:iCs/>
        </w:rPr>
        <w:t>Surg Case Rep</w:t>
      </w:r>
      <w:r w:rsidRPr="00CB5A29">
        <w:rPr>
          <w:rFonts w:ascii="Book Antiqua" w:eastAsia="Book Antiqua" w:hAnsi="Book Antiqua" w:cs="Book Antiqua"/>
        </w:rPr>
        <w:t xml:space="preserve"> 2022; </w:t>
      </w:r>
      <w:r w:rsidRPr="00CB5A29">
        <w:rPr>
          <w:rFonts w:ascii="Book Antiqua" w:eastAsia="Book Antiqua" w:hAnsi="Book Antiqua" w:cs="Book Antiqua"/>
          <w:b/>
          <w:bCs/>
        </w:rPr>
        <w:t>8</w:t>
      </w:r>
      <w:r w:rsidRPr="00CB5A29">
        <w:rPr>
          <w:rFonts w:ascii="Book Antiqua" w:eastAsia="Book Antiqua" w:hAnsi="Book Antiqua" w:cs="Book Antiqua"/>
        </w:rPr>
        <w:t>: 182 [PMID: 36163524 DOI: 10.1186/s40792-022-01532-4]</w:t>
      </w:r>
    </w:p>
    <w:p w14:paraId="41C6B7ED"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25 </w:t>
      </w:r>
      <w:r w:rsidRPr="00CB5A29">
        <w:rPr>
          <w:rFonts w:ascii="Book Antiqua" w:eastAsia="Book Antiqua" w:hAnsi="Book Antiqua" w:cs="Book Antiqua"/>
          <w:b/>
          <w:bCs/>
        </w:rPr>
        <w:t>Pan K</w:t>
      </w:r>
      <w:r w:rsidRPr="00CB5A29">
        <w:rPr>
          <w:rFonts w:ascii="Book Antiqua" w:eastAsia="Book Antiqua" w:hAnsi="Book Antiqua" w:cs="Book Antiqua"/>
        </w:rPr>
        <w:t xml:space="preserve">, Zhong D, Miao X, Liu G, Jiang Q, Liu Y. Situs inversus totalis with carcinoma of gastric cardia: a case report. </w:t>
      </w:r>
      <w:r w:rsidRPr="00CB5A29">
        <w:rPr>
          <w:rFonts w:ascii="Book Antiqua" w:eastAsia="Book Antiqua" w:hAnsi="Book Antiqua" w:cs="Book Antiqua"/>
          <w:i/>
          <w:iCs/>
        </w:rPr>
        <w:t>World J Surg Oncol</w:t>
      </w:r>
      <w:r w:rsidRPr="00CB5A29">
        <w:rPr>
          <w:rFonts w:ascii="Book Antiqua" w:eastAsia="Book Antiqua" w:hAnsi="Book Antiqua" w:cs="Book Antiqua"/>
        </w:rPr>
        <w:t xml:space="preserve"> 2012; </w:t>
      </w:r>
      <w:r w:rsidRPr="00CB5A29">
        <w:rPr>
          <w:rFonts w:ascii="Book Antiqua" w:eastAsia="Book Antiqua" w:hAnsi="Book Antiqua" w:cs="Book Antiqua"/>
          <w:b/>
          <w:bCs/>
        </w:rPr>
        <w:t>10</w:t>
      </w:r>
      <w:r w:rsidRPr="00CB5A29">
        <w:rPr>
          <w:rFonts w:ascii="Book Antiqua" w:eastAsia="Book Antiqua" w:hAnsi="Book Antiqua" w:cs="Book Antiqua"/>
        </w:rPr>
        <w:t>: 263 [PMID: 23227934 DOI: 10.1186/1477-7819-10-263]</w:t>
      </w:r>
    </w:p>
    <w:p w14:paraId="7F8AE047"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26 </w:t>
      </w:r>
      <w:r w:rsidRPr="00CB5A29">
        <w:rPr>
          <w:rFonts w:ascii="Book Antiqua" w:eastAsia="Book Antiqua" w:hAnsi="Book Antiqua" w:cs="Book Antiqua"/>
          <w:b/>
          <w:bCs/>
        </w:rPr>
        <w:t>Fujikawa H</w:t>
      </w:r>
      <w:r w:rsidRPr="00CB5A29">
        <w:rPr>
          <w:rFonts w:ascii="Book Antiqua" w:eastAsia="Book Antiqua" w:hAnsi="Book Antiqua" w:cs="Book Antiqua"/>
        </w:rPr>
        <w:t xml:space="preserve">, Yoshikawa T, Aoyama T, Hayashi T, Cho H, Ogata T, Shirai J, Oshima T, Yukawa N, Rino Y, Masuda M, Tsuburaya A. Laparoscopy-assisted distal gastrectomy for an early gastric cancer patient with situs inversus totalis. </w:t>
      </w:r>
      <w:r w:rsidRPr="00CB5A29">
        <w:rPr>
          <w:rFonts w:ascii="Book Antiqua" w:eastAsia="Book Antiqua" w:hAnsi="Book Antiqua" w:cs="Book Antiqua"/>
          <w:i/>
          <w:iCs/>
        </w:rPr>
        <w:t>Int Surg</w:t>
      </w:r>
      <w:r w:rsidRPr="00CB5A29">
        <w:rPr>
          <w:rFonts w:ascii="Book Antiqua" w:eastAsia="Book Antiqua" w:hAnsi="Book Antiqua" w:cs="Book Antiqua"/>
        </w:rPr>
        <w:t xml:space="preserve"> 2013; </w:t>
      </w:r>
      <w:r w:rsidRPr="00CB5A29">
        <w:rPr>
          <w:rFonts w:ascii="Book Antiqua" w:eastAsia="Book Antiqua" w:hAnsi="Book Antiqua" w:cs="Book Antiqua"/>
          <w:b/>
          <w:bCs/>
        </w:rPr>
        <w:t>98</w:t>
      </w:r>
      <w:r w:rsidRPr="00CB5A29">
        <w:rPr>
          <w:rFonts w:ascii="Book Antiqua" w:eastAsia="Book Antiqua" w:hAnsi="Book Antiqua" w:cs="Book Antiqua"/>
        </w:rPr>
        <w:t>: 266-270 [PMID: 23971782 DOI: 10.9738/intsurg-d-13-00054.1]</w:t>
      </w:r>
    </w:p>
    <w:p w14:paraId="0DCAF430"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lastRenderedPageBreak/>
        <w:t xml:space="preserve">27 </w:t>
      </w:r>
      <w:r w:rsidRPr="00CB5A29">
        <w:rPr>
          <w:rFonts w:ascii="Book Antiqua" w:eastAsia="Book Antiqua" w:hAnsi="Book Antiqua" w:cs="Book Antiqua"/>
          <w:b/>
          <w:bCs/>
        </w:rPr>
        <w:t>Min SH</w:t>
      </w:r>
      <w:r w:rsidRPr="00CB5A29">
        <w:rPr>
          <w:rFonts w:ascii="Book Antiqua" w:eastAsia="Book Antiqua" w:hAnsi="Book Antiqua" w:cs="Book Antiqua"/>
        </w:rPr>
        <w:t xml:space="preserve">, Lee CM, Jung HJ, Lee KG, Suh YS, Shin CI, Kim HH, Yang HK. Laparoscopic distal gastrectomy in a patient with situs inversus totalis: a case report. </w:t>
      </w:r>
      <w:r w:rsidRPr="00CB5A29">
        <w:rPr>
          <w:rFonts w:ascii="Book Antiqua" w:eastAsia="Book Antiqua" w:hAnsi="Book Antiqua" w:cs="Book Antiqua"/>
          <w:i/>
          <w:iCs/>
        </w:rPr>
        <w:t>J Gastric Cancer</w:t>
      </w:r>
      <w:r w:rsidRPr="00CB5A29">
        <w:rPr>
          <w:rFonts w:ascii="Book Antiqua" w:eastAsia="Book Antiqua" w:hAnsi="Book Antiqua" w:cs="Book Antiqua"/>
        </w:rPr>
        <w:t xml:space="preserve"> 2013; </w:t>
      </w:r>
      <w:r w:rsidRPr="00CB5A29">
        <w:rPr>
          <w:rFonts w:ascii="Book Antiqua" w:eastAsia="Book Antiqua" w:hAnsi="Book Antiqua" w:cs="Book Antiqua"/>
          <w:b/>
          <w:bCs/>
        </w:rPr>
        <w:t>13</w:t>
      </w:r>
      <w:r w:rsidRPr="00CB5A29">
        <w:rPr>
          <w:rFonts w:ascii="Book Antiqua" w:eastAsia="Book Antiqua" w:hAnsi="Book Antiqua" w:cs="Book Antiqua"/>
        </w:rPr>
        <w:t>: 266-272 [PMID: 24511424 DOI: 10.5230/jgc.2013.13.4.266]</w:t>
      </w:r>
    </w:p>
    <w:p w14:paraId="3E069A99"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28 </w:t>
      </w:r>
      <w:r w:rsidRPr="00CB5A29">
        <w:rPr>
          <w:rFonts w:ascii="Book Antiqua" w:eastAsia="Book Antiqua" w:hAnsi="Book Antiqua" w:cs="Book Antiqua"/>
          <w:b/>
          <w:bCs/>
        </w:rPr>
        <w:t>Zhu H</w:t>
      </w:r>
      <w:r w:rsidRPr="00CB5A29">
        <w:rPr>
          <w:rFonts w:ascii="Book Antiqua" w:eastAsia="Book Antiqua" w:hAnsi="Book Antiqua" w:cs="Book Antiqua"/>
        </w:rPr>
        <w:t xml:space="preserve">, Yang K, Hu JK. Gastrectomy for gastric carcinoma with situs inversus totalis: case report and literature review. </w:t>
      </w:r>
      <w:r w:rsidRPr="00CB5A29">
        <w:rPr>
          <w:rFonts w:ascii="Book Antiqua" w:eastAsia="Book Antiqua" w:hAnsi="Book Antiqua" w:cs="Book Antiqua"/>
          <w:i/>
          <w:iCs/>
        </w:rPr>
        <w:t>Hippokratia</w:t>
      </w:r>
      <w:r w:rsidRPr="00CB5A29">
        <w:rPr>
          <w:rFonts w:ascii="Book Antiqua" w:eastAsia="Book Antiqua" w:hAnsi="Book Antiqua" w:cs="Book Antiqua"/>
        </w:rPr>
        <w:t xml:space="preserve"> 2015; </w:t>
      </w:r>
      <w:r w:rsidRPr="00CB5A29">
        <w:rPr>
          <w:rFonts w:ascii="Book Antiqua" w:eastAsia="Book Antiqua" w:hAnsi="Book Antiqua" w:cs="Book Antiqua"/>
          <w:b/>
          <w:bCs/>
        </w:rPr>
        <w:t>19</w:t>
      </w:r>
      <w:r w:rsidRPr="00CB5A29">
        <w:rPr>
          <w:rFonts w:ascii="Book Antiqua" w:eastAsia="Book Antiqua" w:hAnsi="Book Antiqua" w:cs="Book Antiqua"/>
        </w:rPr>
        <w:t>: 360-362 [PMID: 27703309]</w:t>
      </w:r>
    </w:p>
    <w:p w14:paraId="1E65AC29"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29 </w:t>
      </w:r>
      <w:r w:rsidRPr="00CB5A29">
        <w:rPr>
          <w:rFonts w:ascii="Book Antiqua" w:eastAsia="Book Antiqua" w:hAnsi="Book Antiqua" w:cs="Book Antiqua"/>
          <w:b/>
          <w:bCs/>
        </w:rPr>
        <w:t>Isobe T</w:t>
      </w:r>
      <w:r w:rsidRPr="00CB5A29">
        <w:rPr>
          <w:rFonts w:ascii="Book Antiqua" w:eastAsia="Book Antiqua" w:hAnsi="Book Antiqua" w:cs="Book Antiqua"/>
        </w:rPr>
        <w:t xml:space="preserve">, Ogata S, Kaku H, Hashimoto K, Kizaki J, Matono S, Ishikawa H, Murakami N, Kinugasa T, Aoyagi K, Akagi Y. A Patient with Advanced Gastric Cancer and Situs Inversus Totalis: Report of a Case. </w:t>
      </w:r>
      <w:r w:rsidRPr="00CB5A29">
        <w:rPr>
          <w:rFonts w:ascii="Book Antiqua" w:eastAsia="Book Antiqua" w:hAnsi="Book Antiqua" w:cs="Book Antiqua"/>
          <w:i/>
          <w:iCs/>
        </w:rPr>
        <w:t>Kurume Med J</w:t>
      </w:r>
      <w:r w:rsidRPr="00CB5A29">
        <w:rPr>
          <w:rFonts w:ascii="Book Antiqua" w:eastAsia="Book Antiqua" w:hAnsi="Book Antiqua" w:cs="Book Antiqua"/>
        </w:rPr>
        <w:t xml:space="preserve"> 2015; </w:t>
      </w:r>
      <w:r w:rsidRPr="00CB5A29">
        <w:rPr>
          <w:rFonts w:ascii="Book Antiqua" w:eastAsia="Book Antiqua" w:hAnsi="Book Antiqua" w:cs="Book Antiqua"/>
          <w:b/>
          <w:bCs/>
        </w:rPr>
        <w:t>61</w:t>
      </w:r>
      <w:r w:rsidRPr="00CB5A29">
        <w:rPr>
          <w:rFonts w:ascii="Book Antiqua" w:eastAsia="Book Antiqua" w:hAnsi="Book Antiqua" w:cs="Book Antiqua"/>
        </w:rPr>
        <w:t>: 73-76 [PMID: 26460309 DOI: 10.2739/kurumemedj.MS64006]</w:t>
      </w:r>
    </w:p>
    <w:p w14:paraId="3D8A6CCC"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30 </w:t>
      </w:r>
      <w:r w:rsidRPr="00CB5A29">
        <w:rPr>
          <w:rFonts w:ascii="Book Antiqua" w:eastAsia="Book Antiqua" w:hAnsi="Book Antiqua" w:cs="Book Antiqua"/>
          <w:b/>
          <w:bCs/>
        </w:rPr>
        <w:t>Morimoto M</w:t>
      </w:r>
      <w:r w:rsidRPr="00CB5A29">
        <w:rPr>
          <w:rFonts w:ascii="Book Antiqua" w:eastAsia="Book Antiqua" w:hAnsi="Book Antiqua" w:cs="Book Antiqua"/>
        </w:rPr>
        <w:t xml:space="preserve">, Hayakawa T, Kitagami H, Tanaka M, Matsuo Y, Takeyama H. Laparoscopic-assisted total gastrectomy for early gastric cancer with situs inversus totalis: report of a first case. </w:t>
      </w:r>
      <w:r w:rsidRPr="00CB5A29">
        <w:rPr>
          <w:rFonts w:ascii="Book Antiqua" w:eastAsia="Book Antiqua" w:hAnsi="Book Antiqua" w:cs="Book Antiqua"/>
          <w:i/>
          <w:iCs/>
        </w:rPr>
        <w:t>BMC Surg</w:t>
      </w:r>
      <w:r w:rsidRPr="00CB5A29">
        <w:rPr>
          <w:rFonts w:ascii="Book Antiqua" w:eastAsia="Book Antiqua" w:hAnsi="Book Antiqua" w:cs="Book Antiqua"/>
        </w:rPr>
        <w:t xml:space="preserve"> 2015; </w:t>
      </w:r>
      <w:r w:rsidRPr="00CB5A29">
        <w:rPr>
          <w:rFonts w:ascii="Book Antiqua" w:eastAsia="Book Antiqua" w:hAnsi="Book Antiqua" w:cs="Book Antiqua"/>
          <w:b/>
          <w:bCs/>
        </w:rPr>
        <w:t>15</w:t>
      </w:r>
      <w:r w:rsidRPr="00CB5A29">
        <w:rPr>
          <w:rFonts w:ascii="Book Antiqua" w:eastAsia="Book Antiqua" w:hAnsi="Book Antiqua" w:cs="Book Antiqua"/>
        </w:rPr>
        <w:t>: 75 [PMID: 26087838 DOI: 10.1186/s12893-015-0059-4]</w:t>
      </w:r>
    </w:p>
    <w:p w14:paraId="027CA807"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31 </w:t>
      </w:r>
      <w:r w:rsidRPr="00CB5A29">
        <w:rPr>
          <w:rFonts w:ascii="Book Antiqua" w:eastAsia="Book Antiqua" w:hAnsi="Book Antiqua" w:cs="Book Antiqua"/>
          <w:b/>
          <w:bCs/>
        </w:rPr>
        <w:t>Suh BJ</w:t>
      </w:r>
      <w:r w:rsidRPr="00CB5A29">
        <w:rPr>
          <w:rFonts w:ascii="Book Antiqua" w:eastAsia="Book Antiqua" w:hAnsi="Book Antiqua" w:cs="Book Antiqua"/>
        </w:rPr>
        <w:t xml:space="preserve">. A Case of Gastric Cancer with Situs Inversus Totalis. </w:t>
      </w:r>
      <w:r w:rsidRPr="00CB5A29">
        <w:rPr>
          <w:rFonts w:ascii="Book Antiqua" w:eastAsia="Book Antiqua" w:hAnsi="Book Antiqua" w:cs="Book Antiqua"/>
          <w:i/>
          <w:iCs/>
        </w:rPr>
        <w:t>Case Rep Oncol</w:t>
      </w:r>
      <w:r w:rsidRPr="00CB5A29">
        <w:rPr>
          <w:rFonts w:ascii="Book Antiqua" w:eastAsia="Book Antiqua" w:hAnsi="Book Antiqua" w:cs="Book Antiqua"/>
        </w:rPr>
        <w:t xml:space="preserve"> 2017; </w:t>
      </w:r>
      <w:r w:rsidRPr="00CB5A29">
        <w:rPr>
          <w:rFonts w:ascii="Book Antiqua" w:eastAsia="Book Antiqua" w:hAnsi="Book Antiqua" w:cs="Book Antiqua"/>
          <w:b/>
          <w:bCs/>
        </w:rPr>
        <w:t>10</w:t>
      </w:r>
      <w:r w:rsidRPr="00CB5A29">
        <w:rPr>
          <w:rFonts w:ascii="Book Antiqua" w:eastAsia="Book Antiqua" w:hAnsi="Book Antiqua" w:cs="Book Antiqua"/>
        </w:rPr>
        <w:t>: 130-135 [PMID: 28203176 DOI: 10.1159/000456539]</w:t>
      </w:r>
    </w:p>
    <w:p w14:paraId="0346C6D3"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32 </w:t>
      </w:r>
      <w:r w:rsidRPr="00CB5A29">
        <w:rPr>
          <w:rFonts w:ascii="Book Antiqua" w:eastAsia="Book Antiqua" w:hAnsi="Book Antiqua" w:cs="Book Antiqua"/>
          <w:b/>
          <w:bCs/>
        </w:rPr>
        <w:t>Kigasawa Y</w:t>
      </w:r>
      <w:r w:rsidRPr="00CB5A29">
        <w:rPr>
          <w:rFonts w:ascii="Book Antiqua" w:eastAsia="Book Antiqua" w:hAnsi="Book Antiqua" w:cs="Book Antiqua"/>
        </w:rPr>
        <w:t xml:space="preserve">, Takeuchi H, Kawakubo H, Fukuda K, Nakamura R, Takahashi T, Wada N, Kitagawa Y. Laparoscopy-assisted distal gastrectomy in a case of gastric cancer with situs inversus totalis: a case report. </w:t>
      </w:r>
      <w:r w:rsidRPr="00CB5A29">
        <w:rPr>
          <w:rFonts w:ascii="Book Antiqua" w:eastAsia="Book Antiqua" w:hAnsi="Book Antiqua" w:cs="Book Antiqua"/>
          <w:i/>
          <w:iCs/>
        </w:rPr>
        <w:t>Asian J Endosc Surg</w:t>
      </w:r>
      <w:r w:rsidRPr="00CB5A29">
        <w:rPr>
          <w:rFonts w:ascii="Book Antiqua" w:eastAsia="Book Antiqua" w:hAnsi="Book Antiqua" w:cs="Book Antiqua"/>
        </w:rPr>
        <w:t xml:space="preserve"> 2017; </w:t>
      </w:r>
      <w:r w:rsidRPr="00CB5A29">
        <w:rPr>
          <w:rFonts w:ascii="Book Antiqua" w:eastAsia="Book Antiqua" w:hAnsi="Book Antiqua" w:cs="Book Antiqua"/>
          <w:b/>
          <w:bCs/>
        </w:rPr>
        <w:t>10</w:t>
      </w:r>
      <w:r w:rsidRPr="00CB5A29">
        <w:rPr>
          <w:rFonts w:ascii="Book Antiqua" w:eastAsia="Book Antiqua" w:hAnsi="Book Antiqua" w:cs="Book Antiqua"/>
        </w:rPr>
        <w:t>: 47-50 [PMID: 27739194 DOI: 10.1111/ases.12326]</w:t>
      </w:r>
    </w:p>
    <w:p w14:paraId="4D463B8F"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33 </w:t>
      </w:r>
      <w:r w:rsidRPr="00CB5A29">
        <w:rPr>
          <w:rFonts w:ascii="Book Antiqua" w:eastAsia="Book Antiqua" w:hAnsi="Book Antiqua" w:cs="Book Antiqua"/>
          <w:b/>
          <w:bCs/>
        </w:rPr>
        <w:t>Alhossaini R</w:t>
      </w:r>
      <w:r w:rsidRPr="00CB5A29">
        <w:rPr>
          <w:rFonts w:ascii="Book Antiqua" w:eastAsia="Book Antiqua" w:hAnsi="Book Antiqua" w:cs="Book Antiqua"/>
        </w:rPr>
        <w:t xml:space="preserve">, Hyung WJ. Robotic Assisted Distal Gastrectomy for Gastric Cancer in a Patient with Situs Inversus Totalis: with Video. </w:t>
      </w:r>
      <w:r w:rsidRPr="00CB5A29">
        <w:rPr>
          <w:rFonts w:ascii="Book Antiqua" w:eastAsia="Book Antiqua" w:hAnsi="Book Antiqua" w:cs="Book Antiqua"/>
          <w:i/>
          <w:iCs/>
        </w:rPr>
        <w:t>J Gastrointest Surg</w:t>
      </w:r>
      <w:r w:rsidRPr="00CB5A29">
        <w:rPr>
          <w:rFonts w:ascii="Book Antiqua" w:eastAsia="Book Antiqua" w:hAnsi="Book Antiqua" w:cs="Book Antiqua"/>
        </w:rPr>
        <w:t xml:space="preserve"> 2017; </w:t>
      </w:r>
      <w:r w:rsidRPr="00CB5A29">
        <w:rPr>
          <w:rFonts w:ascii="Book Antiqua" w:eastAsia="Book Antiqua" w:hAnsi="Book Antiqua" w:cs="Book Antiqua"/>
          <w:b/>
          <w:bCs/>
        </w:rPr>
        <w:t>21</w:t>
      </w:r>
      <w:r w:rsidRPr="00CB5A29">
        <w:rPr>
          <w:rFonts w:ascii="Book Antiqua" w:eastAsia="Book Antiqua" w:hAnsi="Book Antiqua" w:cs="Book Antiqua"/>
        </w:rPr>
        <w:t>: 2144-2145 [PMID: 28900793 DOI: 10.1007/s11605-017-3576-x]</w:t>
      </w:r>
    </w:p>
    <w:p w14:paraId="1A67C28D"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34 </w:t>
      </w:r>
      <w:r w:rsidRPr="00CB5A29">
        <w:rPr>
          <w:rFonts w:ascii="Book Antiqua" w:eastAsia="Book Antiqua" w:hAnsi="Book Antiqua" w:cs="Book Antiqua"/>
          <w:b/>
          <w:bCs/>
        </w:rPr>
        <w:t>Cao Y</w:t>
      </w:r>
      <w:r w:rsidRPr="00CB5A29">
        <w:rPr>
          <w:rFonts w:ascii="Book Antiqua" w:eastAsia="Book Antiqua" w:hAnsi="Book Antiqua" w:cs="Book Antiqua"/>
        </w:rPr>
        <w:t xml:space="preserve">, Li J, Shen L, Wang J, Xia Z, Tao K, Wang G, Cai K. Gastric cancer in a situs inversus totalis patient with multiple intestinal and vessel variations related to gastrectomy surgery: A case report and literature review. </w:t>
      </w:r>
      <w:r w:rsidRPr="00CB5A29">
        <w:rPr>
          <w:rFonts w:ascii="Book Antiqua" w:eastAsia="Book Antiqua" w:hAnsi="Book Antiqua" w:cs="Book Antiqua"/>
          <w:i/>
          <w:iCs/>
        </w:rPr>
        <w:t>Medicine (Baltimore)</w:t>
      </w:r>
      <w:r w:rsidRPr="00CB5A29">
        <w:rPr>
          <w:rFonts w:ascii="Book Antiqua" w:eastAsia="Book Antiqua" w:hAnsi="Book Antiqua" w:cs="Book Antiqua"/>
        </w:rPr>
        <w:t xml:space="preserve"> 2017; </w:t>
      </w:r>
      <w:r w:rsidRPr="00CB5A29">
        <w:rPr>
          <w:rFonts w:ascii="Book Antiqua" w:eastAsia="Book Antiqua" w:hAnsi="Book Antiqua" w:cs="Book Antiqua"/>
          <w:b/>
          <w:bCs/>
        </w:rPr>
        <w:t>96</w:t>
      </w:r>
      <w:r w:rsidRPr="00CB5A29">
        <w:rPr>
          <w:rFonts w:ascii="Book Antiqua" w:eastAsia="Book Antiqua" w:hAnsi="Book Antiqua" w:cs="Book Antiqua"/>
        </w:rPr>
        <w:t>: e8209 [PMID: 28953685 DOI: 10.1097/md.0000000000008209]</w:t>
      </w:r>
    </w:p>
    <w:p w14:paraId="199F52BF"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35 </w:t>
      </w:r>
      <w:r w:rsidRPr="00CB5A29">
        <w:rPr>
          <w:rFonts w:ascii="Book Antiqua" w:eastAsia="Book Antiqua" w:hAnsi="Book Antiqua" w:cs="Book Antiqua"/>
          <w:b/>
          <w:bCs/>
        </w:rPr>
        <w:t>Gündeş E</w:t>
      </w:r>
      <w:r w:rsidRPr="00CB5A29">
        <w:rPr>
          <w:rFonts w:ascii="Book Antiqua" w:eastAsia="Book Antiqua" w:hAnsi="Book Antiqua" w:cs="Book Antiqua"/>
        </w:rPr>
        <w:t xml:space="preserve">, Çetin DA, Aday U, Çiyiltepe H, Bozdağ E, Senger AS, Gülmez S, Değer KC, Uzun O, Polat E. Gastric cancer with situs inversus totalis: does it really create </w:t>
      </w:r>
      <w:r w:rsidRPr="00CB5A29">
        <w:rPr>
          <w:rFonts w:ascii="Book Antiqua" w:eastAsia="Book Antiqua" w:hAnsi="Book Antiqua" w:cs="Book Antiqua"/>
        </w:rPr>
        <w:lastRenderedPageBreak/>
        <w:t xml:space="preserve">difficulties for surgeons? </w:t>
      </w:r>
      <w:r w:rsidRPr="00CB5A29">
        <w:rPr>
          <w:rFonts w:ascii="Book Antiqua" w:eastAsia="Book Antiqua" w:hAnsi="Book Antiqua" w:cs="Book Antiqua"/>
          <w:i/>
          <w:iCs/>
        </w:rPr>
        <w:t>Prz Gastroenterol</w:t>
      </w:r>
      <w:r w:rsidRPr="00CB5A29">
        <w:rPr>
          <w:rFonts w:ascii="Book Antiqua" w:eastAsia="Book Antiqua" w:hAnsi="Book Antiqua" w:cs="Book Antiqua"/>
        </w:rPr>
        <w:t xml:space="preserve"> 2018; </w:t>
      </w:r>
      <w:r w:rsidRPr="00CB5A29">
        <w:rPr>
          <w:rFonts w:ascii="Book Antiqua" w:eastAsia="Book Antiqua" w:hAnsi="Book Antiqua" w:cs="Book Antiqua"/>
          <w:b/>
          <w:bCs/>
        </w:rPr>
        <w:t>13</w:t>
      </w:r>
      <w:r w:rsidRPr="00CB5A29">
        <w:rPr>
          <w:rFonts w:ascii="Book Antiqua" w:eastAsia="Book Antiqua" w:hAnsi="Book Antiqua" w:cs="Book Antiqua"/>
        </w:rPr>
        <w:t>: 47-51 [PMID: 29657611 DOI: 10.5114/pg.2018.74563]</w:t>
      </w:r>
    </w:p>
    <w:p w14:paraId="103633B8"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36 </w:t>
      </w:r>
      <w:r w:rsidRPr="00CB5A29">
        <w:rPr>
          <w:rFonts w:ascii="Book Antiqua" w:eastAsia="Book Antiqua" w:hAnsi="Book Antiqua" w:cs="Book Antiqua"/>
          <w:b/>
          <w:bCs/>
        </w:rPr>
        <w:t>Namikawa T</w:t>
      </w:r>
      <w:r w:rsidRPr="00CB5A29">
        <w:rPr>
          <w:rFonts w:ascii="Book Antiqua" w:eastAsia="Book Antiqua" w:hAnsi="Book Antiqua" w:cs="Book Antiqua"/>
        </w:rPr>
        <w:t xml:space="preserve">, Tsuda S, Fujisawa K, Iwabu J, Uemura S, Tsujii S, Maeda H, Kitagawa H, Kobayashi M, Hanazaki K. Superficial Spreading-type Gastric Cancer with Situs Inversus Totalis. </w:t>
      </w:r>
      <w:r w:rsidRPr="00CB5A29">
        <w:rPr>
          <w:rFonts w:ascii="Book Antiqua" w:eastAsia="Book Antiqua" w:hAnsi="Book Antiqua" w:cs="Book Antiqua"/>
          <w:i/>
          <w:iCs/>
        </w:rPr>
        <w:t>In Vivo</w:t>
      </w:r>
      <w:r w:rsidRPr="00CB5A29">
        <w:rPr>
          <w:rFonts w:ascii="Book Antiqua" w:eastAsia="Book Antiqua" w:hAnsi="Book Antiqua" w:cs="Book Antiqua"/>
        </w:rPr>
        <w:t xml:space="preserve"> 2018; </w:t>
      </w:r>
      <w:r w:rsidRPr="00CB5A29">
        <w:rPr>
          <w:rFonts w:ascii="Book Antiqua" w:eastAsia="Book Antiqua" w:hAnsi="Book Antiqua" w:cs="Book Antiqua"/>
          <w:b/>
          <w:bCs/>
        </w:rPr>
        <w:t>32</w:t>
      </w:r>
      <w:r w:rsidRPr="00CB5A29">
        <w:rPr>
          <w:rFonts w:ascii="Book Antiqua" w:eastAsia="Book Antiqua" w:hAnsi="Book Antiqua" w:cs="Book Antiqua"/>
        </w:rPr>
        <w:t>: 685-689 [PMID: 29695579 DOI: 10.21873/invivo.11294]</w:t>
      </w:r>
    </w:p>
    <w:p w14:paraId="0A6AD484"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37 </w:t>
      </w:r>
      <w:r w:rsidRPr="00CB5A29">
        <w:rPr>
          <w:rFonts w:ascii="Book Antiqua" w:eastAsia="Book Antiqua" w:hAnsi="Book Antiqua" w:cs="Book Antiqua"/>
          <w:b/>
          <w:bCs/>
        </w:rPr>
        <w:t>Shibata K</w:t>
      </w:r>
      <w:r w:rsidRPr="00CB5A29">
        <w:rPr>
          <w:rFonts w:ascii="Book Antiqua" w:eastAsia="Book Antiqua" w:hAnsi="Book Antiqua" w:cs="Book Antiqua"/>
        </w:rPr>
        <w:t xml:space="preserve">, Kawamura H, Ichikawa N, Shibuya K, Yoshida T, Ohno Y, Homma S, Taketomi A. Laparoscopic total gastrectomy for advanced gastric cancer in a patient with situs inversus totalis. </w:t>
      </w:r>
      <w:r w:rsidRPr="00CB5A29">
        <w:rPr>
          <w:rFonts w:ascii="Book Antiqua" w:eastAsia="Book Antiqua" w:hAnsi="Book Antiqua" w:cs="Book Antiqua"/>
          <w:i/>
          <w:iCs/>
        </w:rPr>
        <w:t>Asian J Endosc Surg</w:t>
      </w:r>
      <w:r w:rsidRPr="00CB5A29">
        <w:rPr>
          <w:rFonts w:ascii="Book Antiqua" w:eastAsia="Book Antiqua" w:hAnsi="Book Antiqua" w:cs="Book Antiqua"/>
        </w:rPr>
        <w:t xml:space="preserve"> 2018; </w:t>
      </w:r>
      <w:r w:rsidRPr="00CB5A29">
        <w:rPr>
          <w:rFonts w:ascii="Book Antiqua" w:eastAsia="Book Antiqua" w:hAnsi="Book Antiqua" w:cs="Book Antiqua"/>
          <w:b/>
          <w:bCs/>
        </w:rPr>
        <w:t>11</w:t>
      </w:r>
      <w:r w:rsidRPr="00CB5A29">
        <w:rPr>
          <w:rFonts w:ascii="Book Antiqua" w:eastAsia="Book Antiqua" w:hAnsi="Book Antiqua" w:cs="Book Antiqua"/>
        </w:rPr>
        <w:t>: 39-42 [PMID: 28677888 DOI: 10.1111/ases.12404]</w:t>
      </w:r>
    </w:p>
    <w:p w14:paraId="3F67880C"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38 </w:t>
      </w:r>
      <w:r w:rsidRPr="00CB5A29">
        <w:rPr>
          <w:rFonts w:ascii="Book Antiqua" w:eastAsia="Book Antiqua" w:hAnsi="Book Antiqua" w:cs="Book Antiqua"/>
          <w:b/>
          <w:bCs/>
        </w:rPr>
        <w:t>Ojima T</w:t>
      </w:r>
      <w:r w:rsidRPr="00CB5A29">
        <w:rPr>
          <w:rFonts w:ascii="Book Antiqua" w:eastAsia="Book Antiqua" w:hAnsi="Book Antiqua" w:cs="Book Antiqua"/>
        </w:rPr>
        <w:t xml:space="preserve">, Nakamura M, Nakamori M, Yamaue H. Robotic distal gastrectomy with D2 Lymphadenectomy for gastric cancer in a patient with situs inversus totalis. </w:t>
      </w:r>
      <w:r w:rsidRPr="00CB5A29">
        <w:rPr>
          <w:rFonts w:ascii="Book Antiqua" w:eastAsia="Book Antiqua" w:hAnsi="Book Antiqua" w:cs="Book Antiqua"/>
          <w:i/>
          <w:iCs/>
        </w:rPr>
        <w:t>Surg Oncol</w:t>
      </w:r>
      <w:r w:rsidRPr="00CB5A29">
        <w:rPr>
          <w:rFonts w:ascii="Book Antiqua" w:eastAsia="Book Antiqua" w:hAnsi="Book Antiqua" w:cs="Book Antiqua"/>
        </w:rPr>
        <w:t xml:space="preserve"> 2019; </w:t>
      </w:r>
      <w:r w:rsidRPr="00CB5A29">
        <w:rPr>
          <w:rFonts w:ascii="Book Antiqua" w:eastAsia="Book Antiqua" w:hAnsi="Book Antiqua" w:cs="Book Antiqua"/>
          <w:b/>
          <w:bCs/>
        </w:rPr>
        <w:t>30</w:t>
      </w:r>
      <w:r w:rsidRPr="00CB5A29">
        <w:rPr>
          <w:rFonts w:ascii="Book Antiqua" w:eastAsia="Book Antiqua" w:hAnsi="Book Antiqua" w:cs="Book Antiqua"/>
        </w:rPr>
        <w:t>: 98-99 [PMID: 31500795 DOI: 10.1016/j.suronc.2019.06.007]</w:t>
      </w:r>
    </w:p>
    <w:p w14:paraId="01DB01C4"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39 </w:t>
      </w:r>
      <w:r w:rsidRPr="00CB5A29">
        <w:rPr>
          <w:rFonts w:ascii="Book Antiqua" w:eastAsia="Book Antiqua" w:hAnsi="Book Antiqua" w:cs="Book Antiqua"/>
          <w:b/>
          <w:bCs/>
        </w:rPr>
        <w:t>Namikawa T</w:t>
      </w:r>
      <w:r w:rsidRPr="00CB5A29">
        <w:rPr>
          <w:rFonts w:ascii="Book Antiqua" w:eastAsia="Book Antiqua" w:hAnsi="Book Antiqua" w:cs="Book Antiqua"/>
        </w:rPr>
        <w:t xml:space="preserve">, Maeda M, Yokota K, Tanioka N, Iwabu J, Munekage M, Uemura S, Maeda H, Kitagawa H, Nagata Y, Kobayashi M, Hanazaki K. Laparoscopic Distal Gastrectomy for Synchronous Gastric Cancer and Gastrointestinal Stromal Tumor With Situs Inversus Totalis. </w:t>
      </w:r>
      <w:r w:rsidRPr="00CB5A29">
        <w:rPr>
          <w:rFonts w:ascii="Book Antiqua" w:eastAsia="Book Antiqua" w:hAnsi="Book Antiqua" w:cs="Book Antiqua"/>
          <w:i/>
          <w:iCs/>
        </w:rPr>
        <w:t>In Vivo</w:t>
      </w:r>
      <w:r w:rsidRPr="00CB5A29">
        <w:rPr>
          <w:rFonts w:ascii="Book Antiqua" w:eastAsia="Book Antiqua" w:hAnsi="Book Antiqua" w:cs="Book Antiqua"/>
        </w:rPr>
        <w:t xml:space="preserve"> 2021; </w:t>
      </w:r>
      <w:r w:rsidRPr="00CB5A29">
        <w:rPr>
          <w:rFonts w:ascii="Book Antiqua" w:eastAsia="Book Antiqua" w:hAnsi="Book Antiqua" w:cs="Book Antiqua"/>
          <w:b/>
          <w:bCs/>
        </w:rPr>
        <w:t>35</w:t>
      </w:r>
      <w:r w:rsidRPr="00CB5A29">
        <w:rPr>
          <w:rFonts w:ascii="Book Antiqua" w:eastAsia="Book Antiqua" w:hAnsi="Book Antiqua" w:cs="Book Antiqua"/>
        </w:rPr>
        <w:t>: 913-918 [PMID: 33622883 DOI: 10.21873/invivo.12331]</w:t>
      </w:r>
    </w:p>
    <w:p w14:paraId="49DF61AB"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40 </w:t>
      </w:r>
      <w:r w:rsidRPr="00CB5A29">
        <w:rPr>
          <w:rFonts w:ascii="Book Antiqua" w:eastAsia="Book Antiqua" w:hAnsi="Book Antiqua" w:cs="Book Antiqua"/>
          <w:b/>
          <w:bCs/>
        </w:rPr>
        <w:t>Takeno A</w:t>
      </w:r>
      <w:r w:rsidRPr="00CB5A29">
        <w:rPr>
          <w:rFonts w:ascii="Book Antiqua" w:eastAsia="Book Antiqua" w:hAnsi="Book Antiqua" w:cs="Book Antiqua"/>
        </w:rPr>
        <w:t xml:space="preserve">, Masuzawa T, Katsuyama S, Murakami K, Kawai K, Katsura Y, Ohmura Y, Kagawa Y, Takeda Y, Hata T, Murata K. Robotic-assisted proximal gastrectomy using the double-flap technique for early gastric cancer with situs inversus totalis: a case report. </w:t>
      </w:r>
      <w:r w:rsidRPr="00CB5A29">
        <w:rPr>
          <w:rFonts w:ascii="Book Antiqua" w:eastAsia="Book Antiqua" w:hAnsi="Book Antiqua" w:cs="Book Antiqua"/>
          <w:i/>
          <w:iCs/>
        </w:rPr>
        <w:t>Surg Case Rep</w:t>
      </w:r>
      <w:r w:rsidRPr="00CB5A29">
        <w:rPr>
          <w:rFonts w:ascii="Book Antiqua" w:eastAsia="Book Antiqua" w:hAnsi="Book Antiqua" w:cs="Book Antiqua"/>
        </w:rPr>
        <w:t xml:space="preserve"> 2021; </w:t>
      </w:r>
      <w:r w:rsidRPr="00CB5A29">
        <w:rPr>
          <w:rFonts w:ascii="Book Antiqua" w:eastAsia="Book Antiqua" w:hAnsi="Book Antiqua" w:cs="Book Antiqua"/>
          <w:b/>
          <w:bCs/>
        </w:rPr>
        <w:t>7</w:t>
      </w:r>
      <w:r w:rsidRPr="00CB5A29">
        <w:rPr>
          <w:rFonts w:ascii="Book Antiqua" w:eastAsia="Book Antiqua" w:hAnsi="Book Antiqua" w:cs="Book Antiqua"/>
        </w:rPr>
        <w:t>: 172 [PMID: 34337695 DOI: 10.1186/s40792-021-01262-z]</w:t>
      </w:r>
    </w:p>
    <w:p w14:paraId="19B2B012"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41 </w:t>
      </w:r>
      <w:r w:rsidRPr="00CB5A29">
        <w:rPr>
          <w:rFonts w:ascii="Book Antiqua" w:eastAsia="Book Antiqua" w:hAnsi="Book Antiqua" w:cs="Book Antiqua"/>
          <w:b/>
          <w:bCs/>
        </w:rPr>
        <w:t>Sagawa H</w:t>
      </w:r>
      <w:r w:rsidRPr="00CB5A29">
        <w:rPr>
          <w:rFonts w:ascii="Book Antiqua" w:eastAsia="Book Antiqua" w:hAnsi="Book Antiqua" w:cs="Book Antiqua"/>
        </w:rPr>
        <w:t xml:space="preserve">, Ito S, Hayakawa S, Ueno S, Okubo T, Tanaka T, Ogawa R, Takahashi H, Matsuo Y, Mitsui A, Kimura M, Takiguchi S. Robotic distal gastrectomy for gastric cancer in a patient with situs inversus totalis and a vascular anomaly. </w:t>
      </w:r>
      <w:r w:rsidRPr="00CB5A29">
        <w:rPr>
          <w:rFonts w:ascii="Book Antiqua" w:eastAsia="Book Antiqua" w:hAnsi="Book Antiqua" w:cs="Book Antiqua"/>
          <w:i/>
          <w:iCs/>
        </w:rPr>
        <w:t>Int Cancer Conf J</w:t>
      </w:r>
      <w:r w:rsidRPr="00CB5A29">
        <w:rPr>
          <w:rFonts w:ascii="Book Antiqua" w:eastAsia="Book Antiqua" w:hAnsi="Book Antiqua" w:cs="Book Antiqua"/>
        </w:rPr>
        <w:t xml:space="preserve"> 2022; </w:t>
      </w:r>
      <w:r w:rsidRPr="00CB5A29">
        <w:rPr>
          <w:rFonts w:ascii="Book Antiqua" w:eastAsia="Book Antiqua" w:hAnsi="Book Antiqua" w:cs="Book Antiqua"/>
          <w:b/>
          <w:bCs/>
        </w:rPr>
        <w:t>11</w:t>
      </w:r>
      <w:r w:rsidRPr="00CB5A29">
        <w:rPr>
          <w:rFonts w:ascii="Book Antiqua" w:eastAsia="Book Antiqua" w:hAnsi="Book Antiqua" w:cs="Book Antiqua"/>
        </w:rPr>
        <w:t>: 253-260 [PMID: 36186219 DOI: 10.1007/s13691-022-00554-x]</w:t>
      </w:r>
    </w:p>
    <w:p w14:paraId="77196FF0"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42 </w:t>
      </w:r>
      <w:r w:rsidRPr="00CB5A29">
        <w:rPr>
          <w:rFonts w:ascii="Book Antiqua" w:eastAsia="Book Antiqua" w:hAnsi="Book Antiqua" w:cs="Book Antiqua"/>
          <w:b/>
          <w:bCs/>
        </w:rPr>
        <w:t>Katano K</w:t>
      </w:r>
      <w:r w:rsidRPr="00CB5A29">
        <w:rPr>
          <w:rFonts w:ascii="Book Antiqua" w:eastAsia="Book Antiqua" w:hAnsi="Book Antiqua" w:cs="Book Antiqua"/>
        </w:rPr>
        <w:t xml:space="preserve">, Inaki N, Yamaguchi T, Saito H, Shimada M, Terai S, Okamoto K, Moriyama H, Kinoshita J, Nakamura K, Ninomiya I. Robot-assisted transhiatal lower esophagectomy and proximal gastrectomy for Siewert type II advanced </w:t>
      </w:r>
      <w:r w:rsidRPr="00CB5A29">
        <w:rPr>
          <w:rFonts w:ascii="Book Antiqua" w:eastAsia="Book Antiqua" w:hAnsi="Book Antiqua" w:cs="Book Antiqua"/>
        </w:rPr>
        <w:lastRenderedPageBreak/>
        <w:t xml:space="preserve">esophagogastric junction cancer with situs inversus totalis: a case report. </w:t>
      </w:r>
      <w:r w:rsidRPr="00CB5A29">
        <w:rPr>
          <w:rFonts w:ascii="Book Antiqua" w:eastAsia="Book Antiqua" w:hAnsi="Book Antiqua" w:cs="Book Antiqua"/>
          <w:i/>
          <w:iCs/>
        </w:rPr>
        <w:t>Surg Case Rep</w:t>
      </w:r>
      <w:r w:rsidRPr="00CB5A29">
        <w:rPr>
          <w:rFonts w:ascii="Book Antiqua" w:eastAsia="Book Antiqua" w:hAnsi="Book Antiqua" w:cs="Book Antiqua"/>
        </w:rPr>
        <w:t xml:space="preserve"> 2022; </w:t>
      </w:r>
      <w:r w:rsidRPr="00CB5A29">
        <w:rPr>
          <w:rFonts w:ascii="Book Antiqua" w:eastAsia="Book Antiqua" w:hAnsi="Book Antiqua" w:cs="Book Antiqua"/>
          <w:b/>
          <w:bCs/>
        </w:rPr>
        <w:t>8</w:t>
      </w:r>
      <w:r w:rsidRPr="00CB5A29">
        <w:rPr>
          <w:rFonts w:ascii="Book Antiqua" w:eastAsia="Book Antiqua" w:hAnsi="Book Antiqua" w:cs="Book Antiqua"/>
        </w:rPr>
        <w:t>: 40 [PMID: 35286497 DOI: 10.1186/s40792-022-01393-x]</w:t>
      </w:r>
    </w:p>
    <w:p w14:paraId="25E83C61"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43 </w:t>
      </w:r>
      <w:r w:rsidRPr="00CB5A29">
        <w:rPr>
          <w:rFonts w:ascii="Book Antiqua" w:eastAsia="Book Antiqua" w:hAnsi="Book Antiqua" w:cs="Book Antiqua"/>
          <w:b/>
          <w:bCs/>
        </w:rPr>
        <w:t>Lamture Y</w:t>
      </w:r>
      <w:r w:rsidRPr="00CB5A29">
        <w:rPr>
          <w:rFonts w:ascii="Book Antiqua" w:eastAsia="Book Antiqua" w:hAnsi="Book Antiqua" w:cs="Book Antiqua"/>
        </w:rPr>
        <w:t xml:space="preserve">, Gharde P, Gajbhiye V, Nagtode T, Mastud K, Kulkarni V, Patel D. Adenocarcinoma of the Stomach With Situs Inversus Totalis: A Rare Case. </w:t>
      </w:r>
      <w:r w:rsidRPr="00CB5A29">
        <w:rPr>
          <w:rFonts w:ascii="Book Antiqua" w:eastAsia="Book Antiqua" w:hAnsi="Book Antiqua" w:cs="Book Antiqua"/>
          <w:i/>
          <w:iCs/>
        </w:rPr>
        <w:t>Cureus</w:t>
      </w:r>
      <w:r w:rsidRPr="00CB5A29">
        <w:rPr>
          <w:rFonts w:ascii="Book Antiqua" w:eastAsia="Book Antiqua" w:hAnsi="Book Antiqua" w:cs="Book Antiqua"/>
        </w:rPr>
        <w:t xml:space="preserve"> 2022; </w:t>
      </w:r>
      <w:r w:rsidRPr="00CB5A29">
        <w:rPr>
          <w:rFonts w:ascii="Book Antiqua" w:eastAsia="Book Antiqua" w:hAnsi="Book Antiqua" w:cs="Book Antiqua"/>
          <w:b/>
          <w:bCs/>
        </w:rPr>
        <w:t>14</w:t>
      </w:r>
      <w:r w:rsidRPr="00CB5A29">
        <w:rPr>
          <w:rFonts w:ascii="Book Antiqua" w:eastAsia="Book Antiqua" w:hAnsi="Book Antiqua" w:cs="Book Antiqua"/>
        </w:rPr>
        <w:t>: e31538 [PMID: 36540458 DOI: 10.7759/cureus.31538]</w:t>
      </w:r>
    </w:p>
    <w:p w14:paraId="5961282F"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44 </w:t>
      </w:r>
      <w:r w:rsidRPr="00CB5A29">
        <w:rPr>
          <w:rFonts w:ascii="Book Antiqua" w:eastAsia="Book Antiqua" w:hAnsi="Book Antiqua" w:cs="Book Antiqua"/>
          <w:b/>
          <w:bCs/>
        </w:rPr>
        <w:t>Doden K</w:t>
      </w:r>
      <w:r w:rsidRPr="00CB5A29">
        <w:rPr>
          <w:rFonts w:ascii="Book Antiqua" w:eastAsia="Book Antiqua" w:hAnsi="Book Antiqua" w:cs="Book Antiqua"/>
        </w:rPr>
        <w:t xml:space="preserve">, Watanabe T, Yoshimura T, Shibata S, Yamagishi Y, Kimura K, Iwaki Y, Kawaguchi M, Kato H, Inaki N. Indocyanine green fluorescence imaging-guided laparoscopy-assisted distal gastrectomy for early gastric cancer in a patient with situs inversus totalis: A case report with video. </w:t>
      </w:r>
      <w:r w:rsidRPr="00CB5A29">
        <w:rPr>
          <w:rFonts w:ascii="Book Antiqua" w:eastAsia="Book Antiqua" w:hAnsi="Book Antiqua" w:cs="Book Antiqua"/>
          <w:i/>
          <w:iCs/>
        </w:rPr>
        <w:t>Asian J Endosc Surg</w:t>
      </w:r>
      <w:r w:rsidRPr="00CB5A29">
        <w:rPr>
          <w:rFonts w:ascii="Book Antiqua" w:eastAsia="Book Antiqua" w:hAnsi="Book Antiqua" w:cs="Book Antiqua"/>
        </w:rPr>
        <w:t xml:space="preserve"> 2023; </w:t>
      </w:r>
      <w:r w:rsidRPr="00CB5A29">
        <w:rPr>
          <w:rFonts w:ascii="Book Antiqua" w:eastAsia="Book Antiqua" w:hAnsi="Book Antiqua" w:cs="Book Antiqua"/>
          <w:b/>
          <w:bCs/>
        </w:rPr>
        <w:t>16</w:t>
      </w:r>
      <w:r w:rsidRPr="00CB5A29">
        <w:rPr>
          <w:rFonts w:ascii="Book Antiqua" w:eastAsia="Book Antiqua" w:hAnsi="Book Antiqua" w:cs="Book Antiqua"/>
        </w:rPr>
        <w:t>: 95-100 [PMID: 35799403 DOI: 10.1111/ases.13105]</w:t>
      </w:r>
    </w:p>
    <w:p w14:paraId="7F4F6FD5"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45 </w:t>
      </w:r>
      <w:r w:rsidRPr="00CB5A29">
        <w:rPr>
          <w:rFonts w:ascii="Book Antiqua" w:eastAsia="Book Antiqua" w:hAnsi="Book Antiqua" w:cs="Book Antiqua"/>
          <w:b/>
          <w:bCs/>
        </w:rPr>
        <w:t>Huang S</w:t>
      </w:r>
      <w:r w:rsidRPr="00CB5A29">
        <w:rPr>
          <w:rFonts w:ascii="Book Antiqua" w:eastAsia="Book Antiqua" w:hAnsi="Book Antiqua" w:cs="Book Antiqua"/>
        </w:rPr>
        <w:t xml:space="preserve">, Lin W, Qiu X. Three-dimensional laparoscopic treatment of situs inversus totalis combined with gastric cancer: Case report with review of literature. </w:t>
      </w:r>
      <w:r w:rsidRPr="00CB5A29">
        <w:rPr>
          <w:rFonts w:ascii="Book Antiqua" w:eastAsia="Book Antiqua" w:hAnsi="Book Antiqua" w:cs="Book Antiqua"/>
          <w:i/>
          <w:iCs/>
        </w:rPr>
        <w:t>J Minim Access Surg</w:t>
      </w:r>
      <w:r w:rsidRPr="00CB5A29">
        <w:rPr>
          <w:rFonts w:ascii="Book Antiqua" w:eastAsia="Book Antiqua" w:hAnsi="Book Antiqua" w:cs="Book Antiqua"/>
        </w:rPr>
        <w:t xml:space="preserve"> 2023; </w:t>
      </w:r>
      <w:r w:rsidRPr="00CB5A29">
        <w:rPr>
          <w:rFonts w:ascii="Book Antiqua" w:eastAsia="Book Antiqua" w:hAnsi="Book Antiqua" w:cs="Book Antiqua"/>
          <w:b/>
          <w:bCs/>
        </w:rPr>
        <w:t>19</w:t>
      </w:r>
      <w:r w:rsidRPr="00CB5A29">
        <w:rPr>
          <w:rFonts w:ascii="Book Antiqua" w:eastAsia="Book Antiqua" w:hAnsi="Book Antiqua" w:cs="Book Antiqua"/>
        </w:rPr>
        <w:t>: 147-151 [PMID: 36722540 DOI: 10.4103/jmas.jmas_311_21]</w:t>
      </w:r>
    </w:p>
    <w:p w14:paraId="258239A3" w14:textId="77777777" w:rsidR="00554CAD" w:rsidRPr="00CB5A29" w:rsidRDefault="00000000" w:rsidP="00DA40F7">
      <w:pPr>
        <w:spacing w:line="360" w:lineRule="auto"/>
        <w:jc w:val="both"/>
        <w:rPr>
          <w:rFonts w:ascii="Book Antiqua" w:eastAsia="宋体" w:hAnsi="Book Antiqua"/>
        </w:rPr>
      </w:pPr>
      <w:r w:rsidRPr="00CB5A29">
        <w:rPr>
          <w:rFonts w:ascii="Book Antiqua" w:eastAsia="Book Antiqua" w:hAnsi="Book Antiqua" w:cs="Book Antiqua"/>
        </w:rPr>
        <w:t xml:space="preserve">46 </w:t>
      </w:r>
      <w:r w:rsidRPr="00CB5A29">
        <w:rPr>
          <w:rFonts w:ascii="Book Antiqua" w:eastAsia="Book Antiqua" w:hAnsi="Book Antiqua" w:cs="Book Antiqua"/>
          <w:b/>
          <w:bCs/>
        </w:rPr>
        <w:t>Lee IY</w:t>
      </w:r>
      <w:r w:rsidRPr="00CB5A29">
        <w:rPr>
          <w:rFonts w:ascii="Book Antiqua" w:eastAsia="Book Antiqua" w:hAnsi="Book Antiqua" w:cs="Book Antiqua"/>
        </w:rPr>
        <w:t xml:space="preserve">, Lee D, Lee CM. Case Report: Single-port laparoscopic total gastrectomy for gastric cancer in patient with situs inversus totalis. </w:t>
      </w:r>
      <w:r w:rsidRPr="00CB5A29">
        <w:rPr>
          <w:rFonts w:ascii="Book Antiqua" w:eastAsia="Book Antiqua" w:hAnsi="Book Antiqua" w:cs="Book Antiqua"/>
          <w:i/>
          <w:iCs/>
        </w:rPr>
        <w:t>Front Oncol</w:t>
      </w:r>
      <w:r w:rsidRPr="00CB5A29">
        <w:rPr>
          <w:rFonts w:ascii="Book Antiqua" w:eastAsia="Book Antiqua" w:hAnsi="Book Antiqua" w:cs="Book Antiqua"/>
        </w:rPr>
        <w:t xml:space="preserve"> 2023; </w:t>
      </w:r>
      <w:r w:rsidRPr="00CB5A29">
        <w:rPr>
          <w:rFonts w:ascii="Book Antiqua" w:eastAsia="Book Antiqua" w:hAnsi="Book Antiqua" w:cs="Book Antiqua"/>
          <w:b/>
          <w:bCs/>
        </w:rPr>
        <w:t>13</w:t>
      </w:r>
      <w:r w:rsidRPr="00CB5A29">
        <w:rPr>
          <w:rFonts w:ascii="Book Antiqua" w:eastAsia="Book Antiqua" w:hAnsi="Book Antiqua" w:cs="Book Antiqua"/>
        </w:rPr>
        <w:t>: 1094053 [PMID: 36741026 DOI: 10.3389/fonc.2023.1094053]</w:t>
      </w:r>
    </w:p>
    <w:p w14:paraId="0FE9F46A" w14:textId="77777777" w:rsidR="00554CAD" w:rsidRPr="00CB5A29" w:rsidRDefault="00554CAD" w:rsidP="00DA40F7">
      <w:pPr>
        <w:spacing w:line="360" w:lineRule="auto"/>
        <w:jc w:val="both"/>
        <w:rPr>
          <w:rFonts w:ascii="Book Antiqua" w:hAnsi="Book Antiqua"/>
        </w:rPr>
        <w:sectPr w:rsidR="00554CAD" w:rsidRPr="00CB5A29">
          <w:pgSz w:w="12240" w:h="15840"/>
          <w:pgMar w:top="1440" w:right="1440" w:bottom="1440" w:left="1440" w:header="720" w:footer="720" w:gutter="0"/>
          <w:cols w:space="720"/>
          <w:docGrid w:linePitch="360"/>
        </w:sectPr>
      </w:pPr>
    </w:p>
    <w:p w14:paraId="1D5243F4"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color w:val="000000"/>
        </w:rPr>
        <w:lastRenderedPageBreak/>
        <w:t>Footnotes</w:t>
      </w:r>
    </w:p>
    <w:p w14:paraId="78059904" w14:textId="5A0527D2"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bCs/>
        </w:rPr>
        <w:t xml:space="preserve">Informed consent statement: </w:t>
      </w:r>
      <w:r w:rsidRPr="00CB5A29">
        <w:rPr>
          <w:rFonts w:ascii="Book Antiqua" w:eastAsia="宋体" w:hAnsi="Book Antiqua" w:cs="Book Antiqua"/>
          <w:color w:val="000000"/>
          <w:shd w:val="clear" w:color="auto" w:fill="FFFFFF"/>
          <w:lang w:eastAsia="zh-CN"/>
        </w:rPr>
        <w:t>I</w:t>
      </w:r>
      <w:r w:rsidRPr="00CB5A29">
        <w:rPr>
          <w:rFonts w:ascii="Book Antiqua" w:eastAsia="Book Antiqua" w:hAnsi="Book Antiqua" w:cs="Book Antiqua"/>
          <w:color w:val="000000"/>
          <w:shd w:val="clear" w:color="auto" w:fill="FFFFFF"/>
        </w:rPr>
        <w:t xml:space="preserve">nformed written consent </w:t>
      </w:r>
      <w:r w:rsidRPr="00CB5A29">
        <w:rPr>
          <w:rFonts w:ascii="Book Antiqua" w:eastAsia="宋体" w:hAnsi="Book Antiqua" w:cs="Book Antiqua"/>
          <w:color w:val="000000"/>
          <w:shd w:val="clear" w:color="auto" w:fill="FFFFFF"/>
          <w:lang w:eastAsia="zh-CN"/>
        </w:rPr>
        <w:t>was obtained from both patients for the publication of this case report</w:t>
      </w:r>
      <w:r w:rsidRPr="00CB5A29">
        <w:rPr>
          <w:rFonts w:ascii="Book Antiqua" w:eastAsia="Book Antiqua" w:hAnsi="Book Antiqua" w:cs="Book Antiqua"/>
          <w:color w:val="000000"/>
          <w:shd w:val="clear" w:color="auto" w:fill="FFFFFF"/>
        </w:rPr>
        <w:t>.</w:t>
      </w:r>
    </w:p>
    <w:p w14:paraId="09CC2332" w14:textId="77777777" w:rsidR="00554CAD" w:rsidRPr="00CB5A29" w:rsidRDefault="00554CAD" w:rsidP="00DA40F7">
      <w:pPr>
        <w:spacing w:line="360" w:lineRule="auto"/>
        <w:jc w:val="both"/>
        <w:rPr>
          <w:rFonts w:ascii="Book Antiqua" w:hAnsi="Book Antiqua"/>
        </w:rPr>
      </w:pPr>
    </w:p>
    <w:p w14:paraId="776EE8A3"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bCs/>
        </w:rPr>
        <w:t xml:space="preserve">Conflict-of-interest statement: </w:t>
      </w:r>
      <w:r w:rsidRPr="00CB5A29">
        <w:rPr>
          <w:rFonts w:ascii="Book Antiqua" w:eastAsia="Book Antiqua" w:hAnsi="Book Antiqua" w:cs="Book Antiqua"/>
        </w:rPr>
        <w:t>All the authors report no relevant conflicts of interest for this article.</w:t>
      </w:r>
    </w:p>
    <w:p w14:paraId="74DFAD3F" w14:textId="77777777" w:rsidR="00554CAD" w:rsidRPr="00CB5A29" w:rsidRDefault="00554CAD" w:rsidP="00DA40F7">
      <w:pPr>
        <w:spacing w:line="360" w:lineRule="auto"/>
        <w:jc w:val="both"/>
        <w:rPr>
          <w:rFonts w:ascii="Book Antiqua" w:hAnsi="Book Antiqua"/>
        </w:rPr>
      </w:pPr>
    </w:p>
    <w:p w14:paraId="440649CA"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bCs/>
        </w:rPr>
        <w:t xml:space="preserve">CARE Checklist (2016) statement: </w:t>
      </w:r>
      <w:r w:rsidRPr="00CB5A29">
        <w:rPr>
          <w:rFonts w:ascii="Book Antiqua" w:eastAsia="Book Antiqua" w:hAnsi="Book Antiqua" w:cs="Book Antiqua"/>
        </w:rPr>
        <w:t>The authors have read the CARE Checklist (2016), and the manuscript was prepared and revised according to the CARE Checklist (2016).</w:t>
      </w:r>
    </w:p>
    <w:p w14:paraId="4049A69F" w14:textId="77777777" w:rsidR="00554CAD" w:rsidRPr="00CB5A29" w:rsidRDefault="00554CAD" w:rsidP="00DA40F7">
      <w:pPr>
        <w:spacing w:line="360" w:lineRule="auto"/>
        <w:jc w:val="both"/>
        <w:rPr>
          <w:rFonts w:ascii="Book Antiqua" w:hAnsi="Book Antiqua"/>
        </w:rPr>
      </w:pPr>
    </w:p>
    <w:p w14:paraId="6489EC3D"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bCs/>
        </w:rPr>
        <w:t xml:space="preserve">Open-Access: </w:t>
      </w:r>
      <w:r w:rsidRPr="00CB5A29">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A38CF22" w14:textId="77777777" w:rsidR="00554CAD" w:rsidRPr="00CB5A29" w:rsidRDefault="00554CAD" w:rsidP="00DA40F7">
      <w:pPr>
        <w:spacing w:line="360" w:lineRule="auto"/>
        <w:jc w:val="both"/>
        <w:rPr>
          <w:rFonts w:ascii="Book Antiqua" w:hAnsi="Book Antiqua"/>
        </w:rPr>
      </w:pPr>
    </w:p>
    <w:p w14:paraId="106EFF35" w14:textId="77777777" w:rsidR="00554CAD" w:rsidRPr="00CB5A29" w:rsidRDefault="00000000" w:rsidP="00DA40F7">
      <w:pPr>
        <w:spacing w:line="360" w:lineRule="auto"/>
        <w:jc w:val="both"/>
        <w:rPr>
          <w:rFonts w:ascii="Book Antiqua" w:eastAsia="Book Antiqua" w:hAnsi="Book Antiqua" w:cs="Book Antiqua"/>
        </w:rPr>
      </w:pPr>
      <w:r w:rsidRPr="00CB5A29">
        <w:rPr>
          <w:rFonts w:ascii="Book Antiqua" w:eastAsia="Book Antiqua" w:hAnsi="Book Antiqua" w:cs="Book Antiqua"/>
          <w:b/>
          <w:color w:val="000000"/>
        </w:rPr>
        <w:t xml:space="preserve">Provenance and peer review: </w:t>
      </w:r>
      <w:r w:rsidRPr="00CB5A29">
        <w:rPr>
          <w:rFonts w:ascii="Book Antiqua" w:eastAsia="Book Antiqua" w:hAnsi="Book Antiqua" w:cs="Book Antiqua"/>
        </w:rPr>
        <w:t>Unsolicited article; Externally peer reviewed.</w:t>
      </w:r>
    </w:p>
    <w:p w14:paraId="0D413C0B" w14:textId="77777777" w:rsidR="00554CAD" w:rsidRPr="00CB5A29" w:rsidRDefault="00554CAD" w:rsidP="00DA40F7">
      <w:pPr>
        <w:spacing w:line="360" w:lineRule="auto"/>
        <w:jc w:val="both"/>
        <w:rPr>
          <w:rFonts w:ascii="Book Antiqua" w:hAnsi="Book Antiqua"/>
        </w:rPr>
      </w:pPr>
    </w:p>
    <w:p w14:paraId="1AA936C8"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color w:val="000000"/>
        </w:rPr>
        <w:t xml:space="preserve">Peer-review model: </w:t>
      </w:r>
      <w:r w:rsidRPr="00CB5A29">
        <w:rPr>
          <w:rFonts w:ascii="Book Antiqua" w:eastAsia="Book Antiqua" w:hAnsi="Book Antiqua" w:cs="Book Antiqua"/>
        </w:rPr>
        <w:t>Single blind</w:t>
      </w:r>
    </w:p>
    <w:p w14:paraId="68A766C1" w14:textId="77777777" w:rsidR="00554CAD" w:rsidRPr="00CB5A29" w:rsidRDefault="00554CAD" w:rsidP="00DA40F7">
      <w:pPr>
        <w:spacing w:line="360" w:lineRule="auto"/>
        <w:jc w:val="both"/>
        <w:rPr>
          <w:rFonts w:ascii="Book Antiqua" w:hAnsi="Book Antiqua"/>
        </w:rPr>
      </w:pPr>
    </w:p>
    <w:p w14:paraId="791DDA9E" w14:textId="77777777" w:rsidR="00554CAD" w:rsidRPr="00CB5A29" w:rsidRDefault="00000000" w:rsidP="00DA40F7">
      <w:pPr>
        <w:spacing w:line="360" w:lineRule="auto"/>
        <w:jc w:val="both"/>
        <w:rPr>
          <w:rFonts w:ascii="Book Antiqua" w:eastAsia="Book Antiqua" w:hAnsi="Book Antiqua" w:cs="Book Antiqua"/>
        </w:rPr>
      </w:pPr>
      <w:r w:rsidRPr="00CB5A29">
        <w:rPr>
          <w:rFonts w:ascii="Book Antiqua" w:eastAsia="Book Antiqua" w:hAnsi="Book Antiqua" w:cs="Book Antiqua"/>
          <w:b/>
          <w:color w:val="000000"/>
        </w:rPr>
        <w:t xml:space="preserve">Peer-review started: </w:t>
      </w:r>
      <w:r w:rsidRPr="00CB5A29">
        <w:rPr>
          <w:rFonts w:ascii="Book Antiqua" w:eastAsia="Book Antiqua" w:hAnsi="Book Antiqua" w:cs="Book Antiqua"/>
        </w:rPr>
        <w:t>March 20, 2023</w:t>
      </w:r>
    </w:p>
    <w:p w14:paraId="0958DDCE"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color w:val="000000"/>
        </w:rPr>
        <w:t xml:space="preserve">First decision: </w:t>
      </w:r>
      <w:r w:rsidRPr="00CB5A29">
        <w:rPr>
          <w:rFonts w:ascii="Book Antiqua" w:eastAsia="Book Antiqua" w:hAnsi="Book Antiqua" w:cs="Book Antiqua"/>
        </w:rPr>
        <w:t>June 17, 2023</w:t>
      </w:r>
    </w:p>
    <w:p w14:paraId="3141EBCC" w14:textId="3313A3D9"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color w:val="000000"/>
        </w:rPr>
        <w:t xml:space="preserve">Article in press: </w:t>
      </w:r>
      <w:r w:rsidR="00096F4F" w:rsidRPr="00CB5A29">
        <w:rPr>
          <w:rFonts w:ascii="Book Antiqua" w:eastAsia="Book Antiqua" w:hAnsi="Book Antiqua" w:cs="Book Antiqua"/>
        </w:rPr>
        <w:t>July 25, 2023</w:t>
      </w:r>
    </w:p>
    <w:p w14:paraId="48FFC148" w14:textId="77777777" w:rsidR="00554CAD" w:rsidRPr="00CB5A29" w:rsidRDefault="00554CAD" w:rsidP="00DA40F7">
      <w:pPr>
        <w:spacing w:line="360" w:lineRule="auto"/>
        <w:jc w:val="both"/>
        <w:rPr>
          <w:rFonts w:ascii="Book Antiqua" w:hAnsi="Book Antiqua"/>
        </w:rPr>
      </w:pPr>
    </w:p>
    <w:p w14:paraId="16A6CEA3"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color w:val="000000"/>
        </w:rPr>
        <w:t xml:space="preserve">Specialty type: </w:t>
      </w:r>
      <w:r w:rsidRPr="00CB5A29">
        <w:rPr>
          <w:rFonts w:ascii="Book Antiqua" w:eastAsia="Book Antiqua" w:hAnsi="Book Antiqua" w:cs="Book Antiqua"/>
        </w:rPr>
        <w:t>Gastroenterology and hepatology</w:t>
      </w:r>
    </w:p>
    <w:p w14:paraId="1851F0C6"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color w:val="000000"/>
        </w:rPr>
        <w:t xml:space="preserve">Country/Territory of origin: </w:t>
      </w:r>
      <w:r w:rsidRPr="00CB5A29">
        <w:rPr>
          <w:rFonts w:ascii="Book Antiqua" w:eastAsia="Book Antiqua" w:hAnsi="Book Antiqua" w:cs="Book Antiqua"/>
        </w:rPr>
        <w:t>China</w:t>
      </w:r>
    </w:p>
    <w:p w14:paraId="1A8EA031"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color w:val="000000"/>
        </w:rPr>
        <w:t>Peer-review report’s scientific quality classification</w:t>
      </w:r>
    </w:p>
    <w:p w14:paraId="6CA43D7B"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rPr>
        <w:lastRenderedPageBreak/>
        <w:t>Grade A (Excellent): 0</w:t>
      </w:r>
    </w:p>
    <w:p w14:paraId="73D79509"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rPr>
        <w:t>Grade B (Very good): B, B</w:t>
      </w:r>
    </w:p>
    <w:p w14:paraId="307D7621"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rPr>
        <w:t>Grade C (Good): C, C</w:t>
      </w:r>
    </w:p>
    <w:p w14:paraId="58298D34"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rPr>
        <w:t>Grade D (Fair): 0</w:t>
      </w:r>
    </w:p>
    <w:p w14:paraId="4D1AED17" w14:textId="77777777"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rPr>
        <w:t>Grade E (Poor): 0</w:t>
      </w:r>
    </w:p>
    <w:p w14:paraId="1D066619" w14:textId="77777777" w:rsidR="00554CAD" w:rsidRPr="00CB5A29" w:rsidRDefault="00554CAD" w:rsidP="00DA40F7">
      <w:pPr>
        <w:spacing w:line="360" w:lineRule="auto"/>
        <w:jc w:val="both"/>
        <w:rPr>
          <w:rFonts w:ascii="Book Antiqua" w:hAnsi="Book Antiqua"/>
        </w:rPr>
      </w:pPr>
    </w:p>
    <w:p w14:paraId="19877F49" w14:textId="5E2326CF" w:rsidR="00554CAD" w:rsidRPr="00CB5A29" w:rsidRDefault="00000000" w:rsidP="00DA40F7">
      <w:pPr>
        <w:spacing w:line="360" w:lineRule="auto"/>
        <w:jc w:val="both"/>
        <w:rPr>
          <w:rFonts w:ascii="Book Antiqua" w:eastAsia="Book Antiqua" w:hAnsi="Book Antiqua" w:cs="Book Antiqua"/>
          <w:b/>
          <w:color w:val="000000"/>
        </w:rPr>
      </w:pPr>
      <w:r w:rsidRPr="00CB5A29">
        <w:rPr>
          <w:rFonts w:ascii="Book Antiqua" w:eastAsia="Book Antiqua" w:hAnsi="Book Antiqua" w:cs="Book Antiqua"/>
          <w:b/>
          <w:color w:val="000000"/>
        </w:rPr>
        <w:t xml:space="preserve">P-Reviewer: </w:t>
      </w:r>
      <w:r w:rsidRPr="00CB5A29">
        <w:rPr>
          <w:rFonts w:ascii="Book Antiqua" w:eastAsia="Book Antiqua" w:hAnsi="Book Antiqua" w:cs="Book Antiqua"/>
        </w:rPr>
        <w:t>Kumar M, India; Park BK, South Korea; Shah OJ, India; Uhlmann D, Germany</w:t>
      </w:r>
      <w:r w:rsidRPr="00CB5A29">
        <w:rPr>
          <w:rFonts w:ascii="Book Antiqua" w:eastAsia="Book Antiqua" w:hAnsi="Book Antiqua" w:cs="Book Antiqua"/>
          <w:b/>
          <w:color w:val="000000"/>
        </w:rPr>
        <w:t xml:space="preserve"> S-Editor: </w:t>
      </w:r>
      <w:r w:rsidRPr="00CB5A29">
        <w:rPr>
          <w:rFonts w:ascii="Book Antiqua" w:eastAsia="Book Antiqua" w:hAnsi="Book Antiqua" w:cs="Book Antiqua"/>
          <w:bCs/>
          <w:color w:val="000000"/>
        </w:rPr>
        <w:t>Lin C</w:t>
      </w:r>
      <w:r w:rsidRPr="00CB5A29">
        <w:rPr>
          <w:rFonts w:ascii="Book Antiqua" w:eastAsia="Book Antiqua" w:hAnsi="Book Antiqua" w:cs="Book Antiqua"/>
          <w:b/>
          <w:color w:val="000000"/>
        </w:rPr>
        <w:t xml:space="preserve"> L-Editor: </w:t>
      </w:r>
      <w:r w:rsidRPr="00CB5A29">
        <w:rPr>
          <w:rFonts w:ascii="Book Antiqua" w:eastAsia="宋体" w:hAnsi="Book Antiqua" w:cs="Book Antiqua"/>
          <w:bCs/>
          <w:color w:val="000000"/>
          <w:lang w:eastAsia="zh-CN"/>
        </w:rPr>
        <w:t>Wang TQ</w:t>
      </w:r>
      <w:r w:rsidRPr="00CB5A29">
        <w:rPr>
          <w:rFonts w:ascii="Book Antiqua" w:eastAsia="Book Antiqua" w:hAnsi="Book Antiqua" w:cs="Book Antiqua"/>
          <w:b/>
          <w:color w:val="000000"/>
        </w:rPr>
        <w:t xml:space="preserve"> P-Editor: </w:t>
      </w:r>
      <w:r w:rsidR="007747BE" w:rsidRPr="00CB5A29">
        <w:rPr>
          <w:rFonts w:ascii="Book Antiqua" w:eastAsia="Book Antiqua" w:hAnsi="Book Antiqua" w:cs="Book Antiqua" w:hint="eastAsia"/>
        </w:rPr>
        <w:t>Wu</w:t>
      </w:r>
      <w:r w:rsidR="007747BE" w:rsidRPr="00CB5A29">
        <w:rPr>
          <w:rFonts w:ascii="Book Antiqua" w:eastAsia="Book Antiqua" w:hAnsi="Book Antiqua" w:cs="Book Antiqua"/>
        </w:rPr>
        <w:t xml:space="preserve"> </w:t>
      </w:r>
      <w:r w:rsidR="007747BE" w:rsidRPr="00CB5A29">
        <w:rPr>
          <w:rFonts w:ascii="Book Antiqua" w:eastAsia="Book Antiqua" w:hAnsi="Book Antiqua" w:cs="Book Antiqua" w:hint="eastAsia"/>
        </w:rPr>
        <w:t>RR</w:t>
      </w:r>
    </w:p>
    <w:p w14:paraId="7E2AE1D1" w14:textId="77777777" w:rsidR="00554CAD" w:rsidRPr="00CB5A29" w:rsidRDefault="00554CAD" w:rsidP="00DA40F7">
      <w:pPr>
        <w:spacing w:line="360" w:lineRule="auto"/>
        <w:jc w:val="both"/>
        <w:rPr>
          <w:rFonts w:ascii="Book Antiqua" w:hAnsi="Book Antiqua"/>
        </w:rPr>
        <w:sectPr w:rsidR="00554CAD" w:rsidRPr="00CB5A29">
          <w:pgSz w:w="12240" w:h="15840"/>
          <w:pgMar w:top="1440" w:right="1440" w:bottom="1440" w:left="1440" w:header="720" w:footer="720" w:gutter="0"/>
          <w:cols w:space="720"/>
          <w:docGrid w:linePitch="360"/>
        </w:sectPr>
      </w:pPr>
    </w:p>
    <w:p w14:paraId="4E260802" w14:textId="77777777" w:rsidR="00554CAD" w:rsidRPr="00CB5A29" w:rsidRDefault="00000000" w:rsidP="00DA40F7">
      <w:pPr>
        <w:spacing w:line="360" w:lineRule="auto"/>
        <w:jc w:val="both"/>
        <w:rPr>
          <w:rFonts w:ascii="Book Antiqua" w:eastAsia="Book Antiqua" w:hAnsi="Book Antiqua" w:cs="Book Antiqua"/>
          <w:b/>
          <w:color w:val="000000"/>
        </w:rPr>
      </w:pPr>
      <w:r w:rsidRPr="00CB5A29">
        <w:rPr>
          <w:rFonts w:ascii="Book Antiqua" w:eastAsia="Book Antiqua" w:hAnsi="Book Antiqua" w:cs="Book Antiqua"/>
          <w:b/>
          <w:color w:val="000000"/>
        </w:rPr>
        <w:lastRenderedPageBreak/>
        <w:t>Figure Legends</w:t>
      </w:r>
    </w:p>
    <w:p w14:paraId="41F338B9" w14:textId="3B8F7A44" w:rsidR="00E216F4" w:rsidRPr="00CB5A29" w:rsidRDefault="001E30C4" w:rsidP="00DA40F7">
      <w:pPr>
        <w:spacing w:line="360" w:lineRule="auto"/>
        <w:jc w:val="both"/>
        <w:rPr>
          <w:rFonts w:ascii="Book Antiqua" w:hAnsi="Book Antiqua"/>
        </w:rPr>
      </w:pPr>
      <w:r>
        <w:rPr>
          <w:rFonts w:ascii="Book Antiqua" w:hAnsi="Book Antiqua"/>
          <w:noProof/>
        </w:rPr>
        <w:drawing>
          <wp:inline distT="0" distB="0" distL="0" distR="0" wp14:anchorId="57B55499" wp14:editId="605ABCB7">
            <wp:extent cx="5478145" cy="5640070"/>
            <wp:effectExtent l="0" t="0" r="8255" b="0"/>
            <wp:docPr id="11081574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8145" cy="5640070"/>
                    </a:xfrm>
                    <a:prstGeom prst="rect">
                      <a:avLst/>
                    </a:prstGeom>
                    <a:noFill/>
                    <a:ln>
                      <a:noFill/>
                    </a:ln>
                  </pic:spPr>
                </pic:pic>
              </a:graphicData>
            </a:graphic>
          </wp:inline>
        </w:drawing>
      </w:r>
    </w:p>
    <w:p w14:paraId="4D5F7F2C" w14:textId="540D7765" w:rsidR="00554CAD" w:rsidRPr="00CB5A29" w:rsidRDefault="00000000" w:rsidP="00DA40F7">
      <w:pPr>
        <w:spacing w:line="360" w:lineRule="auto"/>
        <w:jc w:val="both"/>
        <w:rPr>
          <w:rFonts w:ascii="Book Antiqua" w:hAnsi="Book Antiqua"/>
        </w:rPr>
      </w:pPr>
      <w:r w:rsidRPr="00CB5A29">
        <w:rPr>
          <w:rFonts w:ascii="Book Antiqua" w:eastAsia="Book Antiqua" w:hAnsi="Book Antiqua" w:cs="Book Antiqua"/>
          <w:b/>
          <w:bCs/>
        </w:rPr>
        <w:t xml:space="preserve">Figure 1 </w:t>
      </w:r>
      <w:r w:rsidRPr="00CB5A29">
        <w:rPr>
          <w:rFonts w:ascii="Book Antiqua" w:eastAsia="宋体" w:hAnsi="Book Antiqua" w:cs="Book Antiqua"/>
          <w:b/>
          <w:bCs/>
          <w:lang w:eastAsia="zh-CN"/>
        </w:rPr>
        <w:t>I</w:t>
      </w:r>
      <w:r w:rsidRPr="00CB5A29">
        <w:rPr>
          <w:rFonts w:ascii="Book Antiqua" w:eastAsia="Book Antiqua" w:hAnsi="Book Antiqua" w:cs="Book Antiqua"/>
          <w:b/>
          <w:bCs/>
        </w:rPr>
        <w:t>maging and pathological features of the two patients.</w:t>
      </w:r>
      <w:r w:rsidRPr="00CB5A29">
        <w:rPr>
          <w:rFonts w:ascii="Book Antiqua" w:eastAsia="Book Antiqua" w:hAnsi="Book Antiqua" w:cs="Book Antiqua"/>
        </w:rPr>
        <w:t xml:space="preserve"> A–F: Case 1; A: Computed tomography (CT) </w:t>
      </w:r>
      <w:r w:rsidRPr="00CB5A29">
        <w:rPr>
          <w:rFonts w:ascii="Book Antiqua" w:eastAsia="宋体" w:hAnsi="Book Antiqua" w:cs="Book Antiqua"/>
          <w:lang w:eastAsia="zh-CN"/>
        </w:rPr>
        <w:t>image</w:t>
      </w:r>
      <w:r w:rsidRPr="00CB5A29">
        <w:rPr>
          <w:rFonts w:ascii="Book Antiqua" w:eastAsia="Book Antiqua" w:hAnsi="Book Antiqua" w:cs="Book Antiqua"/>
        </w:rPr>
        <w:t xml:space="preserve"> showing the inverse positioning of intra-abdominal organs; B: CT </w:t>
      </w:r>
      <w:r w:rsidRPr="00CB5A29">
        <w:rPr>
          <w:rFonts w:ascii="Book Antiqua" w:eastAsia="宋体" w:hAnsi="Book Antiqua" w:cs="Book Antiqua"/>
          <w:lang w:eastAsia="zh-CN"/>
        </w:rPr>
        <w:t>image</w:t>
      </w:r>
      <w:r w:rsidRPr="00CB5A29">
        <w:rPr>
          <w:rFonts w:ascii="Book Antiqua" w:eastAsia="Book Antiqua" w:hAnsi="Book Antiqua" w:cs="Book Antiqua"/>
        </w:rPr>
        <w:t xml:space="preserve"> showing antral wall thickening; C: </w:t>
      </w:r>
      <w:r w:rsidRPr="00CB5A29">
        <w:rPr>
          <w:rFonts w:ascii="Book Antiqua" w:eastAsia="宋体" w:hAnsi="Book Antiqua" w:cs="Book Antiqua"/>
          <w:lang w:eastAsia="zh-CN"/>
        </w:rPr>
        <w:t>S</w:t>
      </w:r>
      <w:r w:rsidRPr="00CB5A29">
        <w:rPr>
          <w:rFonts w:ascii="Book Antiqua" w:eastAsia="Book Antiqua" w:hAnsi="Book Antiqua" w:cs="Book Antiqua"/>
        </w:rPr>
        <w:t>ites of trocar placement</w:t>
      </w:r>
      <w:r w:rsidRPr="00CB5A29">
        <w:rPr>
          <w:rFonts w:ascii="Book Antiqua" w:eastAsia="宋体" w:hAnsi="Book Antiqua" w:cs="Book Antiqua"/>
          <w:lang w:eastAsia="zh-CN"/>
        </w:rPr>
        <w:t>.</w:t>
      </w:r>
      <w:r w:rsidRPr="00CB5A29">
        <w:rPr>
          <w:rFonts w:ascii="Book Antiqua" w:eastAsia="Book Antiqua" w:hAnsi="Book Antiqua" w:cs="Book Antiqua"/>
        </w:rPr>
        <w:t xml:space="preserve"> A 12-mm trocar was placed in the right hypochondriac region</w:t>
      </w:r>
      <w:r w:rsidRPr="00CB5A29">
        <w:rPr>
          <w:rFonts w:ascii="Book Antiqua" w:eastAsia="宋体" w:hAnsi="Book Antiqua" w:cs="Book Antiqua"/>
          <w:lang w:eastAsia="zh-CN"/>
        </w:rPr>
        <w:t>, and</w:t>
      </w:r>
      <w:r w:rsidRPr="00CB5A29">
        <w:rPr>
          <w:rFonts w:ascii="Book Antiqua" w:eastAsia="Book Antiqua" w:hAnsi="Book Antiqua" w:cs="Book Antiqua"/>
        </w:rPr>
        <w:t xml:space="preserve"> </w:t>
      </w:r>
      <w:r w:rsidRPr="00CB5A29">
        <w:rPr>
          <w:rFonts w:ascii="Book Antiqua" w:eastAsia="宋体" w:hAnsi="Book Antiqua" w:cs="Book Antiqua"/>
          <w:lang w:eastAsia="zh-CN"/>
        </w:rPr>
        <w:t>t</w:t>
      </w:r>
      <w:r w:rsidRPr="00CB5A29">
        <w:rPr>
          <w:rFonts w:ascii="Book Antiqua" w:eastAsia="Book Antiqua" w:hAnsi="Book Antiqua" w:cs="Book Antiqua"/>
        </w:rPr>
        <w:t>he other three 5-mm trocars were placed (one each) in the right subcostal region, the right lateral abdominal region, and the left lateral abdominal region; D: Preoperative (after neoadjuvant chemotherapy) pathologic biopsies showing that tumor nests still existed; E: Postoperative pathologic biopsies showing that there were no nidi</w:t>
      </w:r>
      <w:r w:rsidRPr="00CB5A29">
        <w:rPr>
          <w:rFonts w:ascii="Book Antiqua" w:eastAsia="宋体" w:hAnsi="Book Antiqua" w:cs="Book Antiqua"/>
          <w:lang w:eastAsia="zh-CN"/>
        </w:rPr>
        <w:t>;</w:t>
      </w:r>
      <w:r w:rsidRPr="00CB5A29">
        <w:rPr>
          <w:rFonts w:ascii="Book Antiqua" w:eastAsia="Book Antiqua" w:hAnsi="Book Antiqua" w:cs="Book Antiqua"/>
        </w:rPr>
        <w:t xml:space="preserve"> F: Postoperative </w:t>
      </w:r>
      <w:r w:rsidRPr="00CB5A29">
        <w:rPr>
          <w:rFonts w:ascii="Book Antiqua" w:eastAsia="Book Antiqua" w:hAnsi="Book Antiqua" w:cs="Book Antiqua"/>
        </w:rPr>
        <w:lastRenderedPageBreak/>
        <w:t xml:space="preserve">pathologic biopsies showing no nidi; G–I: Case 2; G: CT </w:t>
      </w:r>
      <w:r w:rsidRPr="00CB5A29">
        <w:rPr>
          <w:rFonts w:ascii="Book Antiqua" w:eastAsia="宋体" w:hAnsi="Book Antiqua" w:cs="Book Antiqua"/>
          <w:lang w:eastAsia="zh-CN"/>
        </w:rPr>
        <w:t>image</w:t>
      </w:r>
      <w:r w:rsidRPr="00CB5A29">
        <w:rPr>
          <w:rFonts w:ascii="Book Antiqua" w:eastAsia="Book Antiqua" w:hAnsi="Book Antiqua" w:cs="Book Antiqua"/>
        </w:rPr>
        <w:t xml:space="preserve"> showing the inverse positioning of all intra-abdominal organs; H: CT </w:t>
      </w:r>
      <w:r w:rsidRPr="00CB5A29">
        <w:rPr>
          <w:rFonts w:ascii="Book Antiqua" w:eastAsia="宋体" w:hAnsi="Book Antiqua" w:cs="Book Antiqua"/>
          <w:lang w:eastAsia="zh-CN"/>
        </w:rPr>
        <w:t>image</w:t>
      </w:r>
      <w:r w:rsidRPr="00CB5A29">
        <w:rPr>
          <w:rFonts w:ascii="Book Antiqua" w:eastAsia="Book Antiqua" w:hAnsi="Book Antiqua" w:cs="Book Antiqua"/>
        </w:rPr>
        <w:t xml:space="preserve"> revealing the thickening of the cardia and smaller curvature of gastric tissue and enlarged peri-gastric small lymph nodes; I: Postoperative pathologic biopsies showing that nidi still existed.</w:t>
      </w:r>
    </w:p>
    <w:p w14:paraId="639E8BFB" w14:textId="77777777" w:rsidR="00554CAD" w:rsidRPr="00CB5A29" w:rsidRDefault="00554CAD" w:rsidP="00DA40F7">
      <w:pPr>
        <w:spacing w:line="360" w:lineRule="auto"/>
        <w:jc w:val="both"/>
        <w:rPr>
          <w:rFonts w:ascii="Book Antiqua" w:hAnsi="Book Antiqua"/>
        </w:rPr>
      </w:pPr>
    </w:p>
    <w:p w14:paraId="553F5BD0" w14:textId="14231E40" w:rsidR="00C715CE" w:rsidRPr="00CB5A29" w:rsidRDefault="001E30C4" w:rsidP="00DA40F7">
      <w:pPr>
        <w:spacing w:line="360" w:lineRule="auto"/>
        <w:jc w:val="both"/>
        <w:rPr>
          <w:rFonts w:ascii="Book Antiqua" w:hAnsi="Book Antiqua"/>
        </w:rPr>
      </w:pPr>
      <w:r>
        <w:rPr>
          <w:rFonts w:ascii="Book Antiqua" w:hAnsi="Book Antiqua"/>
          <w:noProof/>
        </w:rPr>
        <w:drawing>
          <wp:inline distT="0" distB="0" distL="0" distR="0" wp14:anchorId="696FEE71" wp14:editId="224C335A">
            <wp:extent cx="5939790" cy="1245870"/>
            <wp:effectExtent l="0" t="0" r="3810" b="0"/>
            <wp:docPr id="18724142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1245870"/>
                    </a:xfrm>
                    <a:prstGeom prst="rect">
                      <a:avLst/>
                    </a:prstGeom>
                    <a:noFill/>
                    <a:ln>
                      <a:noFill/>
                    </a:ln>
                  </pic:spPr>
                </pic:pic>
              </a:graphicData>
            </a:graphic>
          </wp:inline>
        </w:drawing>
      </w:r>
    </w:p>
    <w:p w14:paraId="752F5E71" w14:textId="4C4B5A40" w:rsidR="00554CAD" w:rsidRPr="00CB5A29" w:rsidRDefault="00000000" w:rsidP="00DA40F7">
      <w:pPr>
        <w:spacing w:line="360" w:lineRule="auto"/>
        <w:jc w:val="both"/>
        <w:rPr>
          <w:rFonts w:ascii="Book Antiqua" w:eastAsia="Book Antiqua" w:hAnsi="Book Antiqua" w:cs="Book Antiqua"/>
        </w:rPr>
      </w:pPr>
      <w:r w:rsidRPr="00CB5A29">
        <w:rPr>
          <w:rFonts w:ascii="Book Antiqua" w:eastAsia="Book Antiqua" w:hAnsi="Book Antiqua" w:cs="Book Antiqua"/>
          <w:b/>
          <w:bCs/>
        </w:rPr>
        <w:t xml:space="preserve">Figure 2 </w:t>
      </w:r>
      <w:r w:rsidRPr="00CB5A29">
        <w:rPr>
          <w:rFonts w:ascii="Book Antiqua" w:eastAsia="宋体" w:hAnsi="Book Antiqua" w:cs="Book Antiqua"/>
          <w:b/>
          <w:bCs/>
          <w:lang w:eastAsia="zh-CN"/>
        </w:rPr>
        <w:t>I</w:t>
      </w:r>
      <w:r w:rsidRPr="00CB5A29">
        <w:rPr>
          <w:rFonts w:ascii="Book Antiqua" w:eastAsia="Book Antiqua" w:hAnsi="Book Antiqua" w:cs="Book Antiqua"/>
          <w:b/>
          <w:bCs/>
        </w:rPr>
        <w:t>mage</w:t>
      </w:r>
      <w:r w:rsidRPr="00CB5A29">
        <w:rPr>
          <w:rFonts w:ascii="Book Antiqua" w:eastAsia="宋体" w:hAnsi="Book Antiqua" w:cs="Book Antiqua"/>
          <w:b/>
          <w:bCs/>
          <w:lang w:eastAsia="zh-CN"/>
        </w:rPr>
        <w:t>s</w:t>
      </w:r>
      <w:r w:rsidRPr="00CB5A29">
        <w:rPr>
          <w:rFonts w:ascii="Book Antiqua" w:eastAsia="Book Antiqua" w:hAnsi="Book Antiqua" w:cs="Book Antiqua"/>
          <w:b/>
          <w:bCs/>
        </w:rPr>
        <w:t xml:space="preserve"> of surgery.</w:t>
      </w:r>
      <w:r w:rsidRPr="00CB5A29">
        <w:rPr>
          <w:rFonts w:ascii="Book Antiqua" w:eastAsia="Book Antiqua" w:hAnsi="Book Antiqua" w:cs="Book Antiqua"/>
        </w:rPr>
        <w:t xml:space="preserve"> A: The surgical field showing that the spleen in the right side of the patient; B: The surgical field showing that the gallbladder and right lobe of </w:t>
      </w:r>
      <w:r w:rsidRPr="00CB5A29">
        <w:rPr>
          <w:rFonts w:ascii="Book Antiqua" w:eastAsia="宋体" w:hAnsi="Book Antiqua" w:cs="Book Antiqua"/>
          <w:lang w:eastAsia="zh-CN"/>
        </w:rPr>
        <w:t xml:space="preserve">the </w:t>
      </w:r>
      <w:r w:rsidRPr="00CB5A29">
        <w:rPr>
          <w:rFonts w:ascii="Book Antiqua" w:eastAsia="Book Antiqua" w:hAnsi="Book Antiqua" w:cs="Book Antiqua"/>
        </w:rPr>
        <w:t xml:space="preserve">liver in the left side of </w:t>
      </w:r>
      <w:r w:rsidRPr="00CB5A29">
        <w:rPr>
          <w:rFonts w:ascii="Book Antiqua" w:eastAsia="宋体" w:hAnsi="Book Antiqua" w:cs="Book Antiqua"/>
          <w:lang w:eastAsia="zh-CN"/>
        </w:rPr>
        <w:t xml:space="preserve">the </w:t>
      </w:r>
      <w:r w:rsidRPr="00CB5A29">
        <w:rPr>
          <w:rFonts w:ascii="Book Antiqua" w:eastAsia="Book Antiqua" w:hAnsi="Book Antiqua" w:cs="Book Antiqua"/>
        </w:rPr>
        <w:t xml:space="preserve">patient; C: The key procedure during surgery: </w:t>
      </w:r>
      <w:r w:rsidRPr="00CB5A29">
        <w:rPr>
          <w:rFonts w:ascii="Book Antiqua" w:eastAsia="宋体" w:hAnsi="Book Antiqua" w:cs="Book Antiqua"/>
          <w:lang w:eastAsia="zh-CN"/>
        </w:rPr>
        <w:t>D</w:t>
      </w:r>
      <w:r w:rsidRPr="00CB5A29">
        <w:rPr>
          <w:rFonts w:ascii="Book Antiqua" w:eastAsia="Book Antiqua" w:hAnsi="Book Antiqua" w:cs="Book Antiqua"/>
        </w:rPr>
        <w:t>issecting station 6 lymph nodes.</w:t>
      </w:r>
    </w:p>
    <w:p w14:paraId="354703CC" w14:textId="77777777" w:rsidR="00554CAD" w:rsidRPr="00CB5A29" w:rsidRDefault="00554CAD" w:rsidP="00DA40F7">
      <w:pPr>
        <w:spacing w:line="360" w:lineRule="auto"/>
        <w:jc w:val="both"/>
        <w:rPr>
          <w:rFonts w:ascii="Book Antiqua" w:eastAsia="Book Antiqua" w:hAnsi="Book Antiqua" w:cs="Book Antiqua"/>
        </w:rPr>
      </w:pPr>
    </w:p>
    <w:p w14:paraId="00696E92" w14:textId="01D23992" w:rsidR="00554CAD" w:rsidRPr="00CB5A29" w:rsidRDefault="00000000" w:rsidP="00DA40F7">
      <w:pPr>
        <w:spacing w:line="360" w:lineRule="auto"/>
        <w:jc w:val="both"/>
        <w:rPr>
          <w:rFonts w:ascii="Book Antiqua" w:hAnsi="Book Antiqua"/>
          <w:b/>
        </w:rPr>
      </w:pPr>
      <w:r w:rsidRPr="00CB5A29">
        <w:rPr>
          <w:rFonts w:ascii="Book Antiqua" w:hAnsi="Book Antiqua"/>
          <w:b/>
        </w:rPr>
        <w:t>Table 1 Reported cases of gastric cancer patient</w:t>
      </w:r>
      <w:r w:rsidRPr="00CB5A29">
        <w:rPr>
          <w:rFonts w:ascii="Book Antiqua" w:hAnsi="Book Antiqua"/>
          <w:b/>
          <w:lang w:eastAsia="zh-CN"/>
        </w:rPr>
        <w:t>s</w:t>
      </w:r>
      <w:r w:rsidRPr="00CB5A29">
        <w:rPr>
          <w:rFonts w:ascii="Book Antiqua" w:hAnsi="Book Antiqua"/>
          <w:b/>
        </w:rPr>
        <w:t xml:space="preserve"> with situs inversus totalis in the previous 11 years</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1"/>
        <w:gridCol w:w="871"/>
        <w:gridCol w:w="871"/>
        <w:gridCol w:w="871"/>
        <w:gridCol w:w="870"/>
        <w:gridCol w:w="871"/>
        <w:gridCol w:w="870"/>
        <w:gridCol w:w="870"/>
        <w:gridCol w:w="870"/>
        <w:gridCol w:w="870"/>
        <w:gridCol w:w="871"/>
      </w:tblGrid>
      <w:tr w:rsidR="00554CAD" w:rsidRPr="00CB5A29" w14:paraId="17E26D43" w14:textId="77777777" w:rsidTr="00E07AF2">
        <w:trPr>
          <w:trHeight w:val="1134"/>
        </w:trPr>
        <w:tc>
          <w:tcPr>
            <w:tcW w:w="454" w:type="pct"/>
            <w:tcBorders>
              <w:top w:val="single" w:sz="4" w:space="0" w:color="auto"/>
              <w:bottom w:val="single" w:sz="4" w:space="0" w:color="auto"/>
            </w:tcBorders>
            <w:vAlign w:val="center"/>
          </w:tcPr>
          <w:p w14:paraId="67C39920" w14:textId="77777777" w:rsidR="00554CAD" w:rsidRPr="00CB5A29" w:rsidRDefault="00000000" w:rsidP="00DA40F7">
            <w:pPr>
              <w:spacing w:line="360" w:lineRule="auto"/>
              <w:jc w:val="both"/>
              <w:rPr>
                <w:rFonts w:ascii="Book Antiqua" w:hAnsi="Book Antiqua"/>
                <w:b/>
                <w:bCs/>
                <w:lang w:eastAsia="zh-CN"/>
              </w:rPr>
            </w:pPr>
            <w:r w:rsidRPr="00CB5A29">
              <w:rPr>
                <w:rFonts w:ascii="Book Antiqua" w:eastAsia="宋体" w:hAnsi="Book Antiqua" w:cs="宋体"/>
                <w:b/>
                <w:bCs/>
                <w:lang w:eastAsia="zh-CN" w:bidi="ar"/>
              </w:rPr>
              <w:t>Ref.</w:t>
            </w:r>
          </w:p>
        </w:tc>
        <w:tc>
          <w:tcPr>
            <w:tcW w:w="454" w:type="pct"/>
            <w:tcBorders>
              <w:top w:val="single" w:sz="4" w:space="0" w:color="auto"/>
              <w:bottom w:val="single" w:sz="4" w:space="0" w:color="auto"/>
            </w:tcBorders>
            <w:vAlign w:val="center"/>
          </w:tcPr>
          <w:p w14:paraId="55D64268" w14:textId="77777777" w:rsidR="00554CAD" w:rsidRPr="00CB5A29" w:rsidRDefault="00000000" w:rsidP="00DA40F7">
            <w:pPr>
              <w:spacing w:line="360" w:lineRule="auto"/>
              <w:jc w:val="both"/>
              <w:textAlignment w:val="center"/>
              <w:rPr>
                <w:rFonts w:ascii="Book Antiqua" w:eastAsia="宋体" w:hAnsi="Book Antiqua" w:cs="宋体"/>
                <w:b/>
                <w:bCs/>
                <w:lang w:eastAsia="zh-CN" w:bidi="ar"/>
              </w:rPr>
            </w:pPr>
            <w:r w:rsidRPr="00CB5A29">
              <w:rPr>
                <w:rFonts w:ascii="Book Antiqua" w:eastAsia="宋体" w:hAnsi="Book Antiqua" w:cs="宋体"/>
                <w:b/>
                <w:bCs/>
                <w:lang w:eastAsia="zh-CN" w:bidi="ar"/>
              </w:rPr>
              <w:t>Age, gender</w:t>
            </w:r>
          </w:p>
        </w:tc>
        <w:tc>
          <w:tcPr>
            <w:tcW w:w="454" w:type="pct"/>
            <w:tcBorders>
              <w:top w:val="single" w:sz="4" w:space="0" w:color="auto"/>
              <w:bottom w:val="single" w:sz="4" w:space="0" w:color="auto"/>
            </w:tcBorders>
            <w:vAlign w:val="center"/>
          </w:tcPr>
          <w:p w14:paraId="17BE7995" w14:textId="77777777" w:rsidR="00554CAD" w:rsidRPr="00CB5A29" w:rsidRDefault="00000000" w:rsidP="00DA40F7">
            <w:pPr>
              <w:spacing w:line="360" w:lineRule="auto"/>
              <w:jc w:val="both"/>
              <w:rPr>
                <w:rFonts w:ascii="Book Antiqua" w:hAnsi="Book Antiqua"/>
                <w:b/>
                <w:bCs/>
                <w:lang w:eastAsia="zh-CN"/>
              </w:rPr>
            </w:pPr>
            <w:r w:rsidRPr="00CB5A29">
              <w:rPr>
                <w:rFonts w:ascii="Book Antiqua" w:eastAsia="等线" w:hAnsi="Book Antiqua" w:cs="等线"/>
                <w:b/>
                <w:bCs/>
                <w:lang w:eastAsia="zh-CN" w:bidi="ar"/>
              </w:rPr>
              <w:t>Abnormal course of vascularity</w:t>
            </w:r>
          </w:p>
        </w:tc>
        <w:tc>
          <w:tcPr>
            <w:tcW w:w="454" w:type="pct"/>
            <w:tcBorders>
              <w:top w:val="single" w:sz="4" w:space="0" w:color="auto"/>
              <w:bottom w:val="single" w:sz="4" w:space="0" w:color="auto"/>
            </w:tcBorders>
            <w:vAlign w:val="center"/>
          </w:tcPr>
          <w:p w14:paraId="014B0EE4" w14:textId="77777777" w:rsidR="00554CAD" w:rsidRPr="00CB5A29" w:rsidRDefault="00000000" w:rsidP="00DA40F7">
            <w:pPr>
              <w:spacing w:line="360" w:lineRule="auto"/>
              <w:jc w:val="both"/>
              <w:rPr>
                <w:rFonts w:ascii="Book Antiqua" w:hAnsi="Book Antiqua"/>
                <w:b/>
                <w:bCs/>
                <w:lang w:eastAsia="zh-CN"/>
              </w:rPr>
            </w:pPr>
            <w:r w:rsidRPr="00CB5A29">
              <w:rPr>
                <w:rFonts w:ascii="Book Antiqua" w:eastAsia="等线" w:hAnsi="Book Antiqua" w:cs="等线"/>
                <w:b/>
                <w:bCs/>
                <w:lang w:eastAsia="zh-CN" w:bidi="ar"/>
              </w:rPr>
              <w:t>Surgery modality</w:t>
            </w:r>
          </w:p>
        </w:tc>
        <w:tc>
          <w:tcPr>
            <w:tcW w:w="454" w:type="pct"/>
            <w:tcBorders>
              <w:top w:val="single" w:sz="4" w:space="0" w:color="auto"/>
              <w:bottom w:val="single" w:sz="4" w:space="0" w:color="auto"/>
            </w:tcBorders>
            <w:vAlign w:val="center"/>
          </w:tcPr>
          <w:p w14:paraId="3786F86D" w14:textId="77777777" w:rsidR="00554CAD" w:rsidRPr="00CB5A29" w:rsidRDefault="00000000" w:rsidP="00DA40F7">
            <w:pPr>
              <w:spacing w:line="360" w:lineRule="auto"/>
              <w:jc w:val="both"/>
              <w:rPr>
                <w:rFonts w:ascii="Book Antiqua" w:hAnsi="Book Antiqua"/>
                <w:b/>
                <w:bCs/>
                <w:lang w:eastAsia="zh-CN"/>
              </w:rPr>
            </w:pPr>
            <w:r w:rsidRPr="00CB5A29">
              <w:rPr>
                <w:rFonts w:ascii="Book Antiqua" w:eastAsia="等线" w:hAnsi="Book Antiqua" w:cs="等线"/>
                <w:b/>
                <w:bCs/>
                <w:lang w:eastAsia="zh-CN" w:bidi="ar"/>
              </w:rPr>
              <w:t>Reconstruction</w:t>
            </w:r>
          </w:p>
        </w:tc>
        <w:tc>
          <w:tcPr>
            <w:tcW w:w="455" w:type="pct"/>
            <w:tcBorders>
              <w:top w:val="single" w:sz="4" w:space="0" w:color="auto"/>
              <w:bottom w:val="single" w:sz="4" w:space="0" w:color="auto"/>
            </w:tcBorders>
            <w:vAlign w:val="center"/>
          </w:tcPr>
          <w:p w14:paraId="4FF53EE5" w14:textId="78F7543A" w:rsidR="00554CAD" w:rsidRPr="00CB5A29" w:rsidRDefault="00000000" w:rsidP="00DA40F7">
            <w:pPr>
              <w:spacing w:line="360" w:lineRule="auto"/>
              <w:jc w:val="both"/>
              <w:rPr>
                <w:rFonts w:ascii="Book Antiqua" w:hAnsi="Book Antiqua"/>
                <w:b/>
                <w:bCs/>
                <w:lang w:eastAsia="zh-CN"/>
              </w:rPr>
            </w:pPr>
            <w:r w:rsidRPr="00CB5A29">
              <w:rPr>
                <w:rFonts w:ascii="Book Antiqua" w:eastAsia="等线" w:hAnsi="Book Antiqua" w:cs="等线"/>
                <w:b/>
                <w:bCs/>
                <w:lang w:eastAsia="zh-CN" w:bidi="ar"/>
              </w:rPr>
              <w:t>Extent of LND</w:t>
            </w:r>
          </w:p>
        </w:tc>
        <w:tc>
          <w:tcPr>
            <w:tcW w:w="454" w:type="pct"/>
            <w:tcBorders>
              <w:top w:val="single" w:sz="4" w:space="0" w:color="auto"/>
              <w:bottom w:val="single" w:sz="4" w:space="0" w:color="auto"/>
            </w:tcBorders>
            <w:vAlign w:val="center"/>
          </w:tcPr>
          <w:p w14:paraId="0E7ABF92" w14:textId="43672C22" w:rsidR="00554CAD" w:rsidRPr="00CB5A29" w:rsidRDefault="00000000" w:rsidP="00DA40F7">
            <w:pPr>
              <w:spacing w:line="360" w:lineRule="auto"/>
              <w:jc w:val="both"/>
              <w:rPr>
                <w:rFonts w:ascii="Book Antiqua" w:hAnsi="Book Antiqua"/>
                <w:b/>
                <w:bCs/>
                <w:lang w:eastAsia="zh-CN"/>
              </w:rPr>
            </w:pPr>
            <w:r w:rsidRPr="00CB5A29">
              <w:rPr>
                <w:rFonts w:ascii="Book Antiqua" w:eastAsia="等线" w:hAnsi="Book Antiqua" w:cs="等线"/>
                <w:b/>
                <w:bCs/>
                <w:lang w:eastAsia="zh-CN" w:bidi="ar"/>
              </w:rPr>
              <w:t>Surgeon position (trocars placement for robotic surge</w:t>
            </w:r>
            <w:r w:rsidRPr="00CB5A29">
              <w:rPr>
                <w:rFonts w:ascii="Book Antiqua" w:eastAsia="等线" w:hAnsi="Book Antiqua" w:cs="等线"/>
                <w:b/>
                <w:bCs/>
                <w:lang w:eastAsia="zh-CN" w:bidi="ar"/>
              </w:rPr>
              <w:lastRenderedPageBreak/>
              <w:t>ry)</w:t>
            </w:r>
          </w:p>
        </w:tc>
        <w:tc>
          <w:tcPr>
            <w:tcW w:w="454" w:type="pct"/>
            <w:tcBorders>
              <w:top w:val="single" w:sz="4" w:space="0" w:color="auto"/>
              <w:bottom w:val="single" w:sz="4" w:space="0" w:color="auto"/>
            </w:tcBorders>
            <w:vAlign w:val="center"/>
          </w:tcPr>
          <w:p w14:paraId="1613F87E" w14:textId="77777777" w:rsidR="00554CAD" w:rsidRPr="00CB5A29" w:rsidRDefault="00000000" w:rsidP="00DA40F7">
            <w:pPr>
              <w:spacing w:line="360" w:lineRule="auto"/>
              <w:jc w:val="both"/>
              <w:rPr>
                <w:rFonts w:ascii="Book Antiqua" w:hAnsi="Book Antiqua"/>
                <w:b/>
                <w:bCs/>
                <w:lang w:eastAsia="zh-CN"/>
              </w:rPr>
            </w:pPr>
            <w:r w:rsidRPr="00CB5A29">
              <w:rPr>
                <w:rFonts w:ascii="Book Antiqua" w:eastAsia="等线" w:hAnsi="Book Antiqua" w:cs="等线"/>
                <w:b/>
                <w:bCs/>
                <w:lang w:eastAsia="zh-CN" w:bidi="ar"/>
              </w:rPr>
              <w:lastRenderedPageBreak/>
              <w:t>Operation time (min)</w:t>
            </w:r>
          </w:p>
        </w:tc>
        <w:tc>
          <w:tcPr>
            <w:tcW w:w="454" w:type="pct"/>
            <w:tcBorders>
              <w:top w:val="single" w:sz="4" w:space="0" w:color="auto"/>
              <w:bottom w:val="single" w:sz="4" w:space="0" w:color="auto"/>
            </w:tcBorders>
            <w:vAlign w:val="center"/>
          </w:tcPr>
          <w:p w14:paraId="1730B2F2" w14:textId="77777777" w:rsidR="00554CAD" w:rsidRPr="00CB5A29" w:rsidRDefault="00000000" w:rsidP="00DA40F7">
            <w:pPr>
              <w:spacing w:line="360" w:lineRule="auto"/>
              <w:jc w:val="both"/>
              <w:rPr>
                <w:rFonts w:ascii="Book Antiqua" w:hAnsi="Book Antiqua"/>
                <w:b/>
                <w:bCs/>
                <w:lang w:eastAsia="zh-CN"/>
              </w:rPr>
            </w:pPr>
            <w:r w:rsidRPr="00CB5A29">
              <w:rPr>
                <w:rFonts w:ascii="Book Antiqua" w:eastAsia="等线" w:hAnsi="Book Antiqua" w:cs="等线"/>
                <w:b/>
                <w:bCs/>
                <w:lang w:eastAsia="zh-CN" w:bidi="ar"/>
              </w:rPr>
              <w:t>Blood loss (mL)</w:t>
            </w:r>
          </w:p>
        </w:tc>
        <w:tc>
          <w:tcPr>
            <w:tcW w:w="454" w:type="pct"/>
            <w:tcBorders>
              <w:top w:val="single" w:sz="4" w:space="0" w:color="auto"/>
              <w:bottom w:val="single" w:sz="4" w:space="0" w:color="auto"/>
            </w:tcBorders>
            <w:vAlign w:val="center"/>
          </w:tcPr>
          <w:p w14:paraId="424DB818" w14:textId="77777777" w:rsidR="00554CAD" w:rsidRPr="00CB5A29" w:rsidRDefault="00000000" w:rsidP="00DA40F7">
            <w:pPr>
              <w:spacing w:line="360" w:lineRule="auto"/>
              <w:jc w:val="both"/>
              <w:rPr>
                <w:rFonts w:ascii="Book Antiqua" w:hAnsi="Book Antiqua"/>
                <w:b/>
                <w:bCs/>
                <w:lang w:eastAsia="zh-CN"/>
              </w:rPr>
            </w:pPr>
            <w:r w:rsidRPr="00CB5A29">
              <w:rPr>
                <w:rFonts w:ascii="Book Antiqua" w:eastAsia="等线" w:hAnsi="Book Antiqua" w:cs="等线"/>
                <w:b/>
                <w:bCs/>
                <w:lang w:eastAsia="zh-CN" w:bidi="ar"/>
              </w:rPr>
              <w:t>Discharged on POD</w:t>
            </w:r>
          </w:p>
        </w:tc>
        <w:tc>
          <w:tcPr>
            <w:tcW w:w="455" w:type="pct"/>
            <w:tcBorders>
              <w:top w:val="single" w:sz="4" w:space="0" w:color="auto"/>
              <w:bottom w:val="single" w:sz="4" w:space="0" w:color="auto"/>
            </w:tcBorders>
            <w:vAlign w:val="center"/>
          </w:tcPr>
          <w:p w14:paraId="3A9C43D1" w14:textId="6814F6E1" w:rsidR="00554CAD" w:rsidRPr="00CB5A29" w:rsidRDefault="00000000" w:rsidP="00DA40F7">
            <w:pPr>
              <w:spacing w:line="360" w:lineRule="auto"/>
              <w:jc w:val="both"/>
              <w:rPr>
                <w:rFonts w:ascii="Book Antiqua" w:hAnsi="Book Antiqua"/>
                <w:b/>
                <w:bCs/>
                <w:lang w:eastAsia="zh-CN"/>
              </w:rPr>
            </w:pPr>
            <w:r w:rsidRPr="00CB5A29">
              <w:rPr>
                <w:rFonts w:ascii="Book Antiqua" w:eastAsia="等线" w:hAnsi="Book Antiqua" w:cs="等线"/>
                <w:b/>
                <w:bCs/>
                <w:lang w:eastAsia="zh-CN" w:bidi="ar"/>
              </w:rPr>
              <w:t>Remarks</w:t>
            </w:r>
          </w:p>
        </w:tc>
      </w:tr>
      <w:tr w:rsidR="00554CAD" w:rsidRPr="00CB5A29" w14:paraId="1B222D43" w14:textId="77777777" w:rsidTr="00E07AF2">
        <w:trPr>
          <w:trHeight w:val="1134"/>
        </w:trPr>
        <w:tc>
          <w:tcPr>
            <w:tcW w:w="454" w:type="pct"/>
            <w:tcBorders>
              <w:top w:val="single" w:sz="4" w:space="0" w:color="auto"/>
            </w:tcBorders>
            <w:shd w:val="clear" w:color="auto" w:fill="auto"/>
            <w:vAlign w:val="center"/>
          </w:tcPr>
          <w:p w14:paraId="64866FFD"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Pan </w:t>
            </w:r>
            <w:r w:rsidRPr="00CB5A29">
              <w:rPr>
                <w:rFonts w:ascii="Book Antiqua" w:hAnsi="Book Antiqua"/>
                <w:i/>
                <w:iCs/>
                <w:lang w:eastAsia="zh-CN"/>
              </w:rPr>
              <w:t>et al</w:t>
            </w:r>
            <w:r w:rsidRPr="00CB5A29">
              <w:rPr>
                <w:rFonts w:ascii="Book Antiqua" w:hAnsi="Book Antiqua"/>
                <w:lang w:eastAsia="zh-CN"/>
              </w:rPr>
              <w:fldChar w:fldCharType="begin"/>
            </w:r>
            <w:r w:rsidRPr="00CB5A29">
              <w:rPr>
                <w:rFonts w:ascii="Book Antiqua" w:hAnsi="Book Antiqua"/>
                <w:lang w:eastAsia="zh-CN"/>
              </w:rPr>
              <w:instrText xml:space="preserve"> ADDIN EN.CITE &lt;EndNote&gt;&lt;Cite&gt;&lt;Author&gt;Pan&lt;/Author&gt;&lt;Year&gt;2012&lt;/Year&gt;&lt;RecNum&gt;15&lt;/RecNum&gt;&lt;DisplayText&gt;&lt;style face="superscript"&gt;[16]&lt;/style&gt;&lt;/DisplayText&gt;&lt;record&gt;&lt;rec-number&gt;15&lt;/rec-number&gt;&lt;foreign-keys&gt;&lt;key app="EN" db-id="55feswvs9evfa5exzthpsx0swsrt5fpt00a0" timestamp="1674808460"&gt;15&lt;/key&gt;&lt;/foreign-keys&gt;&lt;ref-type name="Journal Article"&gt;17&lt;/ref-type&gt;&lt;contributors&gt;&lt;authors&gt;&lt;author&gt;Pan, K.&lt;/author&gt;&lt;author&gt;Zhong, D.&lt;/author&gt;&lt;author&gt;Miao, X.&lt;/author&gt;&lt;author&gt;Liu, G.&lt;/author&gt;&lt;author&gt;Jiang, Q.&lt;/author&gt;&lt;author&gt;Liu, Y.&lt;/author&gt;&lt;/authors&gt;&lt;/contributors&gt;&lt;auth-address&gt;Department of General Surgery, Xiang-Ya 2nd Hospital, Central South University, Chang-Sha, Hunan Province, China.&lt;/auth-address&gt;&lt;titles&gt;&lt;title&gt;Situs inversus totalis with carcinoma of gastric cardia: a case report&lt;/title&gt;&lt;secondary-title&gt;World J Surg Oncol&lt;/secondary-title&gt;&lt;/titles&gt;&lt;periodical&gt;&lt;full-title&gt;World J Surg Oncol&lt;/full-title&gt;&lt;/periodical&gt;&lt;pages&gt;263&lt;/pages&gt;&lt;volume&gt;10&lt;/volume&gt;&lt;edition&gt;20121211&lt;/edition&gt;&lt;keywords&gt;&lt;keyword&gt;*Cardia&lt;/keyword&gt;&lt;keyword&gt;Humans&lt;/keyword&gt;&lt;keyword&gt;Male&lt;/keyword&gt;&lt;keyword&gt;Middle Aged&lt;/keyword&gt;&lt;keyword&gt;Situs Inversus/*complications&lt;/keyword&gt;&lt;keyword&gt;Stomach Neoplasms/complications/*pathology/surgery&lt;/keyword&gt;&lt;/keywords&gt;&lt;dates&gt;&lt;year&gt;2012&lt;/year&gt;&lt;pub-dates&gt;&lt;date&gt;Dec 11&lt;/date&gt;&lt;/pub-dates&gt;&lt;/dates&gt;&lt;isbn&gt;1477-7819&lt;/isbn&gt;&lt;accession-num&gt;23227934&lt;/accession-num&gt;&lt;urls&gt;&lt;/urls&gt;&lt;custom2&gt;PMC3544707&lt;/custom2&gt;&lt;electronic-resource-num&gt;10.1186/1477-7819-10-263&lt;/electronic-resource-num&gt;&lt;remote-database-provider&gt;NLM&lt;/remote-database-provider&gt;&lt;language&gt;eng&lt;/language&gt;&lt;/record&gt;&lt;/Cite&gt;&lt;/EndNote&gt;</w:instrText>
            </w:r>
            <w:r w:rsidRPr="00CB5A29">
              <w:rPr>
                <w:rFonts w:ascii="Book Antiqua" w:hAnsi="Book Antiqua"/>
                <w:lang w:eastAsia="zh-CN"/>
              </w:rPr>
              <w:fldChar w:fldCharType="separate"/>
            </w:r>
            <w:r w:rsidRPr="00CB5A29">
              <w:rPr>
                <w:rFonts w:ascii="Book Antiqua" w:hAnsi="Book Antiqua"/>
                <w:vertAlign w:val="superscript"/>
                <w:lang w:eastAsia="zh-CN"/>
              </w:rPr>
              <w:t>[25]</w:t>
            </w:r>
            <w:r w:rsidRPr="00CB5A29">
              <w:rPr>
                <w:rFonts w:ascii="Book Antiqua" w:hAnsi="Book Antiqua"/>
                <w:lang w:eastAsia="zh-CN"/>
              </w:rPr>
              <w:fldChar w:fldCharType="end"/>
            </w:r>
            <w:r w:rsidRPr="00CB5A29">
              <w:rPr>
                <w:rFonts w:ascii="Book Antiqua" w:hAnsi="Book Antiqua"/>
                <w:lang w:eastAsia="zh-CN"/>
              </w:rPr>
              <w:t>, 2012</w:t>
            </w:r>
          </w:p>
        </w:tc>
        <w:tc>
          <w:tcPr>
            <w:tcW w:w="454" w:type="pct"/>
            <w:tcBorders>
              <w:top w:val="single" w:sz="4" w:space="0" w:color="auto"/>
            </w:tcBorders>
            <w:shd w:val="clear" w:color="auto" w:fill="auto"/>
            <w:vAlign w:val="center"/>
          </w:tcPr>
          <w:p w14:paraId="14833626"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52, M</w:t>
            </w:r>
          </w:p>
        </w:tc>
        <w:tc>
          <w:tcPr>
            <w:tcW w:w="454" w:type="pct"/>
            <w:tcBorders>
              <w:top w:val="single" w:sz="4" w:space="0" w:color="auto"/>
            </w:tcBorders>
            <w:shd w:val="clear" w:color="auto" w:fill="auto"/>
            <w:vAlign w:val="center"/>
          </w:tcPr>
          <w:p w14:paraId="08C0FF3D"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NA</w:t>
            </w:r>
          </w:p>
        </w:tc>
        <w:tc>
          <w:tcPr>
            <w:tcW w:w="454" w:type="pct"/>
            <w:tcBorders>
              <w:top w:val="single" w:sz="4" w:space="0" w:color="auto"/>
            </w:tcBorders>
            <w:shd w:val="clear" w:color="auto" w:fill="auto"/>
            <w:vAlign w:val="center"/>
          </w:tcPr>
          <w:p w14:paraId="6F0C79CF"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OPG</w:t>
            </w:r>
          </w:p>
        </w:tc>
        <w:tc>
          <w:tcPr>
            <w:tcW w:w="454" w:type="pct"/>
            <w:tcBorders>
              <w:top w:val="single" w:sz="4" w:space="0" w:color="auto"/>
            </w:tcBorders>
            <w:shd w:val="clear" w:color="auto" w:fill="auto"/>
            <w:vAlign w:val="center"/>
          </w:tcPr>
          <w:p w14:paraId="4CA9F24F"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Billroth </w:t>
            </w:r>
            <w:r w:rsidRPr="00CB5A29">
              <w:rPr>
                <w:rFonts w:ascii="宋体" w:eastAsia="宋体" w:hAnsi="宋体" w:cs="宋体" w:hint="eastAsia"/>
                <w:lang w:eastAsia="zh-CN"/>
              </w:rPr>
              <w:t>Ⅰ</w:t>
            </w:r>
          </w:p>
        </w:tc>
        <w:tc>
          <w:tcPr>
            <w:tcW w:w="455" w:type="pct"/>
            <w:tcBorders>
              <w:top w:val="single" w:sz="4" w:space="0" w:color="auto"/>
            </w:tcBorders>
            <w:shd w:val="clear" w:color="auto" w:fill="auto"/>
            <w:vAlign w:val="center"/>
          </w:tcPr>
          <w:p w14:paraId="2EC1A122"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D2</w:t>
            </w:r>
          </w:p>
        </w:tc>
        <w:tc>
          <w:tcPr>
            <w:tcW w:w="454" w:type="pct"/>
            <w:tcBorders>
              <w:top w:val="single" w:sz="4" w:space="0" w:color="auto"/>
            </w:tcBorders>
            <w:shd w:val="clear" w:color="auto" w:fill="auto"/>
            <w:vAlign w:val="center"/>
          </w:tcPr>
          <w:p w14:paraId="554F666C"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NA</w:t>
            </w:r>
          </w:p>
        </w:tc>
        <w:tc>
          <w:tcPr>
            <w:tcW w:w="454" w:type="pct"/>
            <w:tcBorders>
              <w:top w:val="single" w:sz="4" w:space="0" w:color="auto"/>
            </w:tcBorders>
            <w:shd w:val="clear" w:color="auto" w:fill="auto"/>
            <w:vAlign w:val="center"/>
          </w:tcPr>
          <w:p w14:paraId="62192B9A"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NA</w:t>
            </w:r>
          </w:p>
        </w:tc>
        <w:tc>
          <w:tcPr>
            <w:tcW w:w="454" w:type="pct"/>
            <w:tcBorders>
              <w:top w:val="single" w:sz="4" w:space="0" w:color="auto"/>
            </w:tcBorders>
            <w:shd w:val="clear" w:color="auto" w:fill="auto"/>
            <w:vAlign w:val="center"/>
          </w:tcPr>
          <w:p w14:paraId="7AAAA223"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NA</w:t>
            </w:r>
          </w:p>
        </w:tc>
        <w:tc>
          <w:tcPr>
            <w:tcW w:w="454" w:type="pct"/>
            <w:tcBorders>
              <w:top w:val="single" w:sz="4" w:space="0" w:color="auto"/>
            </w:tcBorders>
            <w:shd w:val="clear" w:color="auto" w:fill="auto"/>
            <w:vAlign w:val="center"/>
          </w:tcPr>
          <w:p w14:paraId="7F1B07D4"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15</w:t>
            </w:r>
          </w:p>
        </w:tc>
        <w:tc>
          <w:tcPr>
            <w:tcW w:w="455" w:type="pct"/>
            <w:tcBorders>
              <w:top w:val="single" w:sz="4" w:space="0" w:color="auto"/>
            </w:tcBorders>
            <w:shd w:val="clear" w:color="auto" w:fill="auto"/>
            <w:vAlign w:val="center"/>
          </w:tcPr>
          <w:p w14:paraId="4B085E9B"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Complication: Mechanical obstruction</w:t>
            </w:r>
          </w:p>
        </w:tc>
      </w:tr>
      <w:tr w:rsidR="00554CAD" w:rsidRPr="00CB5A29" w14:paraId="622231B3" w14:textId="77777777" w:rsidTr="00E07AF2">
        <w:trPr>
          <w:trHeight w:val="1134"/>
        </w:trPr>
        <w:tc>
          <w:tcPr>
            <w:tcW w:w="454" w:type="pct"/>
            <w:shd w:val="clear" w:color="auto" w:fill="auto"/>
            <w:vAlign w:val="center"/>
          </w:tcPr>
          <w:p w14:paraId="092F2BB9"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Kim </w:t>
            </w:r>
            <w:r w:rsidRPr="00CB5A29">
              <w:rPr>
                <w:rFonts w:ascii="Book Antiqua" w:hAnsi="Book Antiqua"/>
                <w:i/>
                <w:iCs/>
                <w:lang w:eastAsia="zh-CN"/>
              </w:rPr>
              <w:t>et al</w:t>
            </w:r>
            <w:r w:rsidRPr="00CB5A29">
              <w:rPr>
                <w:rFonts w:ascii="Book Antiqua" w:hAnsi="Book Antiqua"/>
                <w:lang w:eastAsia="zh-CN"/>
              </w:rPr>
              <w:fldChar w:fldCharType="begin"/>
            </w:r>
            <w:r w:rsidRPr="00CB5A29">
              <w:rPr>
                <w:rFonts w:ascii="Book Antiqua" w:hAnsi="Book Antiqua"/>
                <w:lang w:eastAsia="zh-CN"/>
              </w:rPr>
              <w:instrText xml:space="preserve"> ADDIN EN.CITE &lt;EndNote&gt;&lt;Cite&gt;&lt;Author&gt;Kim&lt;/Author&gt;&lt;Year&gt;2012&lt;/Year&gt;&lt;RecNum&gt;14&lt;/RecNum&gt;&lt;DisplayText&gt;&lt;style face="superscript"&gt;[17]&lt;/style&gt;&lt;/DisplayText&gt;&lt;record&gt;&lt;rec-number&gt;14&lt;/rec-number&gt;&lt;foreign-keys&gt;&lt;key app="EN" db-id="55feswvs9evfa5exzthpsx0swsrt5fpt00a0" timestamp="1674808389"&gt;14&lt;/key&gt;&lt;/foreign-keys&gt;&lt;ref-type name="Journal Article"&gt;17&lt;/ref-type&gt;&lt;contributors&gt;&lt;authors&gt;&lt;author&gt;Kim, H. B.&lt;/author&gt;&lt;author&gt;Lee, J. H.&lt;/author&gt;&lt;author&gt;Park, D. J.&lt;/author&gt;&lt;author&gt;Lee, H. J.&lt;/author&gt;&lt;author&gt;Kim, H. H.&lt;/author&gt;&lt;author&gt;Yang, H. K.&lt;/author&gt;&lt;/authors&gt;&lt;/contributors&gt;&lt;auth-address&gt;Department of Surgery, Seoul National University College of Medicine, Seoul, Korea.&lt;/auth-address&gt;&lt;titles&gt;&lt;title&gt;Robot-assisted distal gastrectomy for gastric cancer in a situs inversus totalis patient&lt;/title&gt;&lt;secondary-title&gt;J Korean Surg Soc&lt;/secondary-title&gt;&lt;/titles&gt;&lt;periodical&gt;&lt;full-title&gt;J Korean Surg Soc&lt;/full-title&gt;&lt;/periodical&gt;&lt;pages&gt;321-4&lt;/pages&gt;&lt;volume&gt;82&lt;/volume&gt;&lt;number&gt;5&lt;/number&gt;&lt;edition&gt;20120426&lt;/edition&gt;&lt;keywords&gt;&lt;keyword&gt;Gastric cancer&lt;/keyword&gt;&lt;keyword&gt;Robot surgery&lt;/keyword&gt;&lt;keyword&gt;Situs inversus totalis&lt;/keyword&gt;&lt;/keywords&gt;&lt;dates&gt;&lt;year&gt;2012&lt;/year&gt;&lt;pub-dates&gt;&lt;date&gt;May&lt;/date&gt;&lt;/pub-dates&gt;&lt;/dates&gt;&lt;isbn&gt;2233-7903 (Print)&amp;#xD;1226-0053&lt;/isbn&gt;&lt;accession-num&gt;22563541&lt;/accession-num&gt;&lt;urls&gt;&lt;/urls&gt;&lt;custom1&gt;No potential conflict of interest relevant to this article was reported.&lt;/custom1&gt;&lt;custom2&gt;PMC3341483&lt;/custom2&gt;&lt;electronic-resource-num&gt;10.4174/jkss.2012.82.5.321&lt;/electronic-resource-num&gt;&lt;remote-database-provider&gt;NLM&lt;/remote-database-provider&gt;&lt;language&gt;eng&lt;/language&gt;&lt;/record&gt;&lt;/Cite&gt;&lt;/EndNote&gt;</w:instrText>
            </w:r>
            <w:r w:rsidRPr="00CB5A29">
              <w:rPr>
                <w:rFonts w:ascii="Book Antiqua" w:hAnsi="Book Antiqua"/>
                <w:lang w:eastAsia="zh-CN"/>
              </w:rPr>
              <w:fldChar w:fldCharType="separate"/>
            </w:r>
            <w:r w:rsidRPr="00CB5A29">
              <w:rPr>
                <w:rFonts w:ascii="Book Antiqua" w:hAnsi="Book Antiqua"/>
                <w:vertAlign w:val="superscript"/>
                <w:lang w:eastAsia="zh-CN"/>
              </w:rPr>
              <w:t>[18]</w:t>
            </w:r>
            <w:r w:rsidRPr="00CB5A29">
              <w:rPr>
                <w:rFonts w:ascii="Book Antiqua" w:hAnsi="Book Antiqua"/>
                <w:lang w:eastAsia="zh-CN"/>
              </w:rPr>
              <w:fldChar w:fldCharType="end"/>
            </w:r>
            <w:r w:rsidRPr="00CB5A29">
              <w:rPr>
                <w:rFonts w:ascii="Book Antiqua" w:hAnsi="Book Antiqua"/>
                <w:lang w:eastAsia="zh-CN"/>
              </w:rPr>
              <w:t>, 2012</w:t>
            </w:r>
          </w:p>
        </w:tc>
        <w:tc>
          <w:tcPr>
            <w:tcW w:w="454" w:type="pct"/>
            <w:shd w:val="clear" w:color="auto" w:fill="auto"/>
            <w:vAlign w:val="center"/>
          </w:tcPr>
          <w:p w14:paraId="71AD1D83"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47, M</w:t>
            </w:r>
          </w:p>
        </w:tc>
        <w:tc>
          <w:tcPr>
            <w:tcW w:w="454" w:type="pct"/>
            <w:shd w:val="clear" w:color="auto" w:fill="auto"/>
            <w:vAlign w:val="center"/>
          </w:tcPr>
          <w:p w14:paraId="19522B78"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NA</w:t>
            </w:r>
          </w:p>
        </w:tc>
        <w:tc>
          <w:tcPr>
            <w:tcW w:w="454" w:type="pct"/>
            <w:shd w:val="clear" w:color="auto" w:fill="auto"/>
            <w:vAlign w:val="center"/>
          </w:tcPr>
          <w:p w14:paraId="005A5E42"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LADG</w:t>
            </w:r>
          </w:p>
          <w:p w14:paraId="25DEBE47"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(robotic-assisted)</w:t>
            </w:r>
          </w:p>
        </w:tc>
        <w:tc>
          <w:tcPr>
            <w:tcW w:w="454" w:type="pct"/>
            <w:shd w:val="clear" w:color="auto" w:fill="auto"/>
            <w:vAlign w:val="center"/>
          </w:tcPr>
          <w:p w14:paraId="6D367B64"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Billroth </w:t>
            </w:r>
            <w:r w:rsidRPr="00CB5A29">
              <w:rPr>
                <w:rFonts w:ascii="宋体" w:eastAsia="宋体" w:hAnsi="宋体" w:cs="宋体" w:hint="eastAsia"/>
                <w:lang w:eastAsia="zh-CN"/>
              </w:rPr>
              <w:t>Ⅱ</w:t>
            </w:r>
          </w:p>
        </w:tc>
        <w:tc>
          <w:tcPr>
            <w:tcW w:w="455" w:type="pct"/>
            <w:shd w:val="clear" w:color="auto" w:fill="auto"/>
            <w:vAlign w:val="center"/>
          </w:tcPr>
          <w:p w14:paraId="5E288C22"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D1+ β</w:t>
            </w:r>
          </w:p>
        </w:tc>
        <w:tc>
          <w:tcPr>
            <w:tcW w:w="454" w:type="pct"/>
            <w:shd w:val="clear" w:color="auto" w:fill="auto"/>
            <w:vAlign w:val="center"/>
          </w:tcPr>
          <w:p w14:paraId="5494E844"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Usual side</w:t>
            </w:r>
          </w:p>
        </w:tc>
        <w:tc>
          <w:tcPr>
            <w:tcW w:w="454" w:type="pct"/>
            <w:shd w:val="clear" w:color="auto" w:fill="auto"/>
            <w:vAlign w:val="center"/>
          </w:tcPr>
          <w:p w14:paraId="6F9F5277"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300</w:t>
            </w:r>
          </w:p>
        </w:tc>
        <w:tc>
          <w:tcPr>
            <w:tcW w:w="454" w:type="pct"/>
            <w:shd w:val="clear" w:color="auto" w:fill="auto"/>
            <w:vAlign w:val="center"/>
          </w:tcPr>
          <w:p w14:paraId="4E2B904C"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NA</w:t>
            </w:r>
          </w:p>
        </w:tc>
        <w:tc>
          <w:tcPr>
            <w:tcW w:w="454" w:type="pct"/>
            <w:shd w:val="clear" w:color="auto" w:fill="auto"/>
            <w:vAlign w:val="center"/>
          </w:tcPr>
          <w:p w14:paraId="784B9131"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8</w:t>
            </w:r>
          </w:p>
        </w:tc>
        <w:tc>
          <w:tcPr>
            <w:tcW w:w="455" w:type="pct"/>
            <w:shd w:val="clear" w:color="auto" w:fill="auto"/>
            <w:vAlign w:val="center"/>
          </w:tcPr>
          <w:p w14:paraId="060DFFFD" w14:textId="77777777" w:rsidR="00554CAD" w:rsidRPr="00CB5A29" w:rsidRDefault="00554CAD" w:rsidP="00DA40F7">
            <w:pPr>
              <w:spacing w:line="360" w:lineRule="auto"/>
              <w:jc w:val="both"/>
              <w:rPr>
                <w:rFonts w:ascii="Book Antiqua" w:hAnsi="Book Antiqua"/>
                <w:lang w:eastAsia="zh-CN"/>
              </w:rPr>
            </w:pPr>
          </w:p>
        </w:tc>
      </w:tr>
      <w:tr w:rsidR="00554CAD" w:rsidRPr="00CB5A29" w14:paraId="6C1577E2" w14:textId="77777777" w:rsidTr="00E07AF2">
        <w:trPr>
          <w:trHeight w:val="1134"/>
        </w:trPr>
        <w:tc>
          <w:tcPr>
            <w:tcW w:w="454" w:type="pct"/>
            <w:shd w:val="clear" w:color="auto" w:fill="auto"/>
            <w:vAlign w:val="center"/>
          </w:tcPr>
          <w:p w14:paraId="54D980FC"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Fujikawa </w:t>
            </w:r>
            <w:r w:rsidRPr="00CB5A29">
              <w:rPr>
                <w:rFonts w:ascii="Book Antiqua" w:hAnsi="Book Antiqua"/>
                <w:i/>
                <w:iCs/>
                <w:lang w:eastAsia="zh-CN"/>
              </w:rPr>
              <w:t>et al</w:t>
            </w:r>
            <w:r w:rsidRPr="00CB5A29">
              <w:rPr>
                <w:rFonts w:ascii="Book Antiqua" w:hAnsi="Book Antiqua"/>
                <w:lang w:eastAsia="zh-CN"/>
              </w:rPr>
              <w:fldChar w:fldCharType="begin"/>
            </w:r>
            <w:r w:rsidRPr="00CB5A29">
              <w:rPr>
                <w:rFonts w:ascii="Book Antiqua" w:hAnsi="Book Antiqua"/>
                <w:lang w:eastAsia="zh-CN"/>
              </w:rPr>
              <w:instrText xml:space="preserve"> ADDIN EN.CITE &lt;EndNote&gt;&lt;Cite&gt;&lt;Author&gt;Fujikawa&lt;/Author&gt;&lt;Year&gt;2013&lt;/Year&gt;&lt;RecNum&gt;16&lt;/RecNum&gt;&lt;DisplayText&gt;&lt;style face="superscript"&gt;[18]&lt;/style&gt;&lt;/DisplayText&gt;&lt;record&gt;&lt;rec-number&gt;16&lt;/rec-number&gt;&lt;foreign-keys&gt;&lt;key app="EN" db-id="55feswvs9evfa5exzthpsx0swsrt5fpt00a0" timestamp="1674808494"&gt;16&lt;/key&gt;&lt;/foreign-keys&gt;&lt;ref-type name="Journal Article"&gt;17&lt;/ref-type&gt;&lt;contributors&gt;&lt;authors&gt;&lt;author&gt;Fujikawa, H.&lt;/author&gt;&lt;author&gt;Yoshikawa, T.&lt;/author&gt;&lt;author&gt;Aoyama, T.&lt;/author&gt;&lt;author&gt;Hayashi, T.&lt;/author&gt;&lt;author&gt;Cho, H.&lt;/author&gt;&lt;author&gt;Ogata, T.&lt;/author&gt;&lt;author&gt;Shirai, J.&lt;/author&gt;&lt;author&gt;Oshima, T.&lt;/author&gt;&lt;author&gt;Yukawa, N.&lt;/author&gt;&lt;author&gt;Rino, Y.&lt;/author&gt;&lt;author&gt;Masuda, M.&lt;/author&gt;&lt;author&gt;Tsuburaya, A.&lt;/author&gt;&lt;/authors&gt;&lt;/contributors&gt;&lt;auth-address&gt;1 Department of Gastrointestinal Surgery, Kanagawa Cancer Center, Yokohama, Japan.&lt;/auth-address&gt;&lt;titles&gt;&lt;title&gt;Laparoscopy-assisted distal gastrectomy for an early gastric cancer patient with situs inversus totalis&lt;/title&gt;&lt;secondary-title&gt;Int Surg&lt;/secondary-title&gt;&lt;/titles&gt;&lt;periodical&gt;&lt;full-title&gt;Int Surg&lt;/full-title&gt;&lt;/periodical&gt;&lt;pages&gt;266-70&lt;/pages&gt;&lt;volume&gt;98&lt;/volume&gt;&lt;number&gt;3&lt;/number&gt;&lt;keywords&gt;&lt;keyword&gt;Diagnostic Imaging&lt;/keyword&gt;&lt;keyword&gt;Female&lt;/keyword&gt;&lt;keyword&gt;Gastrectomy/*methods&lt;/keyword&gt;&lt;keyword&gt;Humans&lt;/keyword&gt;&lt;keyword&gt;Laparoscopy/*methods&lt;/keyword&gt;&lt;keyword&gt;Lymph Node Excision&lt;/keyword&gt;&lt;keyword&gt;Middle Aged&lt;/keyword&gt;&lt;keyword&gt;Neoplasm Staging&lt;/keyword&gt;&lt;keyword&gt;*Situs Inversus&lt;/keyword&gt;&lt;keyword&gt;Stomach Neoplasms/diagnosis/pathology/*surgery&lt;/keyword&gt;&lt;/keywords&gt;&lt;dates&gt;&lt;year&gt;2013&lt;/year&gt;&lt;pub-dates&gt;&lt;date&gt;Jul-Sep&lt;/date&gt;&lt;/pub-dates&gt;&lt;/dates&gt;&lt;isbn&gt;0020-8868 (Print)&amp;#xD;0020-8868&lt;/isbn&gt;&lt;accession-num&gt;23971782&lt;/accession-num&gt;&lt;urls&gt;&lt;/urls&gt;&lt;custom2&gt;PMC3756851&lt;/custom2&gt;&lt;electronic-resource-num&gt;10.9738/intsurg-d-13-00054.1&lt;/electronic-resource-num&gt;&lt;remote-database-provider&gt;NLM&lt;/remote-database-provider&gt;&lt;language&gt;eng&lt;/language&gt;&lt;/record&gt;&lt;/Cite&gt;&lt;/EndNote&gt;</w:instrText>
            </w:r>
            <w:r w:rsidRPr="00CB5A29">
              <w:rPr>
                <w:rFonts w:ascii="Book Antiqua" w:hAnsi="Book Antiqua"/>
                <w:lang w:eastAsia="zh-CN"/>
              </w:rPr>
              <w:fldChar w:fldCharType="separate"/>
            </w:r>
            <w:r w:rsidRPr="00CB5A29">
              <w:rPr>
                <w:rFonts w:ascii="Book Antiqua" w:hAnsi="Book Antiqua"/>
                <w:vertAlign w:val="superscript"/>
                <w:lang w:eastAsia="zh-CN"/>
              </w:rPr>
              <w:t>[26]</w:t>
            </w:r>
            <w:r w:rsidRPr="00CB5A29">
              <w:rPr>
                <w:rFonts w:ascii="Book Antiqua" w:hAnsi="Book Antiqua"/>
                <w:lang w:eastAsia="zh-CN"/>
              </w:rPr>
              <w:fldChar w:fldCharType="end"/>
            </w:r>
            <w:r w:rsidRPr="00CB5A29">
              <w:rPr>
                <w:rFonts w:ascii="Book Antiqua" w:hAnsi="Book Antiqua"/>
                <w:lang w:eastAsia="zh-CN"/>
              </w:rPr>
              <w:t>, 2013</w:t>
            </w:r>
          </w:p>
        </w:tc>
        <w:tc>
          <w:tcPr>
            <w:tcW w:w="454" w:type="pct"/>
            <w:shd w:val="clear" w:color="auto" w:fill="auto"/>
            <w:vAlign w:val="center"/>
          </w:tcPr>
          <w:p w14:paraId="37361F09"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60, F</w:t>
            </w:r>
          </w:p>
        </w:tc>
        <w:tc>
          <w:tcPr>
            <w:tcW w:w="454" w:type="pct"/>
            <w:shd w:val="clear" w:color="auto" w:fill="auto"/>
            <w:vAlign w:val="center"/>
          </w:tcPr>
          <w:p w14:paraId="32516DCB" w14:textId="07501079"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ALHA from CA</w:t>
            </w:r>
          </w:p>
        </w:tc>
        <w:tc>
          <w:tcPr>
            <w:tcW w:w="454" w:type="pct"/>
            <w:shd w:val="clear" w:color="auto" w:fill="auto"/>
            <w:vAlign w:val="center"/>
          </w:tcPr>
          <w:p w14:paraId="78EDD032"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LADG</w:t>
            </w:r>
          </w:p>
        </w:tc>
        <w:tc>
          <w:tcPr>
            <w:tcW w:w="454" w:type="pct"/>
            <w:shd w:val="clear" w:color="auto" w:fill="auto"/>
            <w:vAlign w:val="center"/>
          </w:tcPr>
          <w:p w14:paraId="56590AFE"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Billroth </w:t>
            </w:r>
            <w:r w:rsidRPr="00CB5A29">
              <w:rPr>
                <w:rFonts w:ascii="宋体" w:eastAsia="宋体" w:hAnsi="宋体" w:cs="宋体" w:hint="eastAsia"/>
                <w:lang w:eastAsia="zh-CN"/>
              </w:rPr>
              <w:t>Ⅰ</w:t>
            </w:r>
          </w:p>
        </w:tc>
        <w:tc>
          <w:tcPr>
            <w:tcW w:w="455" w:type="pct"/>
            <w:shd w:val="clear" w:color="auto" w:fill="auto"/>
            <w:vAlign w:val="center"/>
          </w:tcPr>
          <w:p w14:paraId="3107A3CB"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D1+</w:t>
            </w:r>
          </w:p>
        </w:tc>
        <w:tc>
          <w:tcPr>
            <w:tcW w:w="454" w:type="pct"/>
            <w:shd w:val="clear" w:color="auto" w:fill="auto"/>
            <w:vAlign w:val="center"/>
          </w:tcPr>
          <w:p w14:paraId="0D235D58"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Opposite</w:t>
            </w:r>
          </w:p>
        </w:tc>
        <w:tc>
          <w:tcPr>
            <w:tcW w:w="454" w:type="pct"/>
            <w:shd w:val="clear" w:color="auto" w:fill="auto"/>
            <w:vAlign w:val="center"/>
          </w:tcPr>
          <w:p w14:paraId="20C0AE18"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234</w:t>
            </w:r>
          </w:p>
        </w:tc>
        <w:tc>
          <w:tcPr>
            <w:tcW w:w="454" w:type="pct"/>
            <w:shd w:val="clear" w:color="auto" w:fill="auto"/>
            <w:vAlign w:val="center"/>
          </w:tcPr>
          <w:p w14:paraId="1AE3A03E"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5</w:t>
            </w:r>
          </w:p>
        </w:tc>
        <w:tc>
          <w:tcPr>
            <w:tcW w:w="454" w:type="pct"/>
            <w:shd w:val="clear" w:color="auto" w:fill="auto"/>
            <w:vAlign w:val="center"/>
          </w:tcPr>
          <w:p w14:paraId="298735FA"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8</w:t>
            </w:r>
          </w:p>
        </w:tc>
        <w:tc>
          <w:tcPr>
            <w:tcW w:w="455" w:type="pct"/>
            <w:shd w:val="clear" w:color="auto" w:fill="auto"/>
            <w:vAlign w:val="center"/>
          </w:tcPr>
          <w:p w14:paraId="432E8E4A" w14:textId="77777777" w:rsidR="00554CAD" w:rsidRPr="00CB5A29" w:rsidRDefault="00554CAD" w:rsidP="00DA40F7">
            <w:pPr>
              <w:spacing w:line="360" w:lineRule="auto"/>
              <w:jc w:val="both"/>
              <w:rPr>
                <w:rFonts w:ascii="Book Antiqua" w:hAnsi="Book Antiqua"/>
                <w:lang w:eastAsia="zh-CN"/>
              </w:rPr>
            </w:pPr>
          </w:p>
        </w:tc>
      </w:tr>
      <w:tr w:rsidR="00554CAD" w:rsidRPr="00CB5A29" w14:paraId="2CFAF66D" w14:textId="77777777" w:rsidTr="00E07AF2">
        <w:trPr>
          <w:trHeight w:val="1134"/>
        </w:trPr>
        <w:tc>
          <w:tcPr>
            <w:tcW w:w="454" w:type="pct"/>
            <w:shd w:val="clear" w:color="auto" w:fill="auto"/>
            <w:vAlign w:val="center"/>
          </w:tcPr>
          <w:p w14:paraId="0EA5127D"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Min </w:t>
            </w:r>
            <w:r w:rsidRPr="00CB5A29">
              <w:rPr>
                <w:rFonts w:ascii="Book Antiqua" w:hAnsi="Book Antiqua"/>
                <w:i/>
                <w:iCs/>
                <w:lang w:eastAsia="zh-CN"/>
              </w:rPr>
              <w:t>et al</w:t>
            </w:r>
            <w:r w:rsidRPr="00CB5A29">
              <w:rPr>
                <w:rFonts w:ascii="Book Antiqua" w:hAnsi="Book Antiqua"/>
                <w:lang w:eastAsia="zh-CN"/>
              </w:rPr>
              <w:fldChar w:fldCharType="begin">
                <w:fldData xml:space="preserve">PEVuZE5vdGU+PENpdGU+PEF1dGhvcj5NaW48L0F1dGhvcj48WWVhcj4yMDEzPC9ZZWFyPjxSZWNO
dW0+MTc8L1JlY051bT48RGlzcGxheVRleHQ+PHN0eWxlIGZhY2U9InN1cGVyc2NyaXB0Ij5bMTld
PC9zdHlsZT48L0Rpc3BsYXlUZXh0PjxyZWNvcmQ+PHJlYy1udW1iZXI+MTc8L3JlYy1udW1iZXI+
PGZvcmVpZ24ta2V5cz48a2V5IGFwcD0iRU4iIGRiLWlkPSI1NWZlc3d2czlldmZhNWV4enRocHN4
MHN3c3J0NWZwdDAwYTAiIHRpbWVzdGFtcD0iMTY3NDgwODUyNyI+MTc8L2tleT48L2ZvcmVpZ24t
a2V5cz48cmVmLXR5cGUgbmFtZT0iSm91cm5hbCBBcnRpY2xlIj4xNzwvcmVmLXR5cGU+PGNvbnRy
aWJ1dG9ycz48YXV0aG9ycz48YXV0aG9yPk1pbiwgUy4gSC48L2F1dGhvcj48YXV0aG9yPkxlZSwg
Qy4gTS48L2F1dGhvcj48YXV0aG9yPkp1bmcsIEguIEouPC9hdXRob3I+PGF1dGhvcj5MZWUsIEsu
IEcuPC9hdXRob3I+PGF1dGhvcj5TdWgsIFkuIFMuPC9hdXRob3I+PGF1dGhvcj5TaGluLCBDLiBJ
LjwvYXV0aG9yPjxhdXRob3I+S2ltLCBILiBILjwvYXV0aG9yPjxhdXRob3I+WWFuZywgSC4gSy48
L2F1dGhvcj48L2F1dGhvcnM+PC9jb250cmlidXRvcnM+PGF1dGgtYWRkcmVzcz5EZXBhcnRtZW50
IG9mIFN1cmdlcnksIFNlb3VsIE5hdGlvbmFsIFVuaXZlcnNpdHkgQ29sbGVnZSBvZiBNZWRpY2lu
ZSwgU2VvdWwsIEtvcmVhLiYjeEQ7RGVwYXJ0bWVudCBvZiBTdXJnZXJ5LCBTZW91bCBOYXRpb25h
bCBVbml2ZXJzaXR5IEJ1bmRhbmcgSG9zcGl0YWwsIFNlb25nbmFtLCBLb3JlYS4mI3hEO0RlcGFy
dG1lbnQgb2YgUmFkaW9sb2d5LCBTZW91bCBOYXRpb25hbCBVbml2ZXJzaXR5IEhvc3BpdGFsLCBT
ZW91bCwgS29yZWEuJiN4RDtEZXBhcnRtZW50IG9mIFN1cmdlcnksIFNlb3VsIE5hdGlvbmFsIFVu
aXZlcnNpdHkgQ29sbGVnZSBvZiBNZWRpY2luZSwgU2VvdWwsIEtvcmVhLiA7IERlcGFydG1lbnQg
b2YgU3VyZ2VyeSwgU2VvdWwgTmF0aW9uYWwgVW5pdmVyc2l0eSBCdW5kYW5nIEhvc3BpdGFsLCBT
ZW9uZ25hbSwgS29yZWEuJiN4RDtEZXBhcnRtZW50IG9mIFN1cmdlcnksIFNlb3VsIE5hdGlvbmFs
IFVuaXZlcnNpdHkgQ29sbGVnZSBvZiBNZWRpY2luZSwgU2VvdWwsIEtvcmVhLiA7IENhbmNlciBS
ZXNlYXJjaCBJbnN0aXR1dGUsIFNlb3VsIE5hdGlvbmFsIFVuaXZlcnNpdHkgQ29sbGVnZSBvZiBN
ZWRpY2luZSwgU2VvdWwsIEtvcmVhLjwvYXV0aC1hZGRyZXNzPjx0aXRsZXM+PHRpdGxlPkxhcGFy
b3Njb3BpYyBkaXN0YWwgZ2FzdHJlY3RvbXkgaW4gYSBwYXRpZW50IHdpdGggc2l0dXMgaW52ZXJz
dXMgdG90YWxpczogYSBjYXNlIHJlcG9ydDwvdGl0bGU+PHNlY29uZGFyeS10aXRsZT5KIEdhc3Ry
aWMgQ2FuY2VyPC9zZWNvbmRhcnktdGl0bGU+PC90aXRsZXM+PHBlcmlvZGljYWw+PGZ1bGwtdGl0
bGU+SiBHYXN0cmljIENhbmNlcjwvZnVsbC10aXRsZT48L3BlcmlvZGljYWw+PHBhZ2VzPjI2Ni03
MjwvcGFnZXM+PHZvbHVtZT4xMzwvdm9sdW1lPjxudW1iZXI+NDwvbnVtYmVyPjxlZGl0aW9uPjIw
MTMxMjMxPC9lZGl0aW9uPjxrZXl3b3Jkcz48a2V5d29yZD5HYXN0cmljIGNhbmNlcjwva2V5d29y
ZD48a2V5d29yZD5MYXBhcm9zY29waWMtYXNzaXN0ZWQgZ2FzdHJlY3RvbXk8L2tleXdvcmQ+PGtl
eXdvcmQ+THltcGggbm9kZSBkaXNzZWN0aW9uPC9rZXl3b3JkPjxrZXl3b3JkPlNpdHVzIGludmVy
c3VzIHRvdGFsaXM8L2tleXdvcmQ+PC9rZXl3b3Jkcz48ZGF0ZXM+PHllYXI+MjAxMzwveWVhcj48
cHViLWRhdGVzPjxkYXRlPkRlYzwvZGF0ZT48L3B1Yi1kYXRlcz48L2RhdGVzPjxpc2JuPjIwOTMt
NTgyWCAoUHJpbnQpJiN4RDsxNTk4LTEzMjA8L2lzYm4+PGFjY2Vzc2lvbi1udW0+MjQ1MTE0MjQ8
L2FjY2Vzc2lvbi1udW0+PHVybHM+PC91cmxzPjxjdXN0b20yPlBNQzM5MTUxOTA8L2N1c3RvbTI+
PGVsZWN0cm9uaWMtcmVzb3VyY2UtbnVtPjEwLjUyMzAvamdjLjIwMTMuMTMuNC4yNjY8L2VsZWN0
cm9uaWMtcmVzb3VyY2UtbnVtPjxyZW1vdGUtZGF0YWJhc2UtcHJvdmlkZXI+TkxNPC9yZW1vdGUt
ZGF0YWJhc2UtcHJvdmlkZXI+PGxhbmd1YWdlPmVuZzwvbGFuZ3VhZ2U+PC9yZWNvcmQ+PC9DaXRl
PjwvRW5kTm90ZT5AAD==
</w:fldData>
              </w:fldChar>
            </w:r>
            <w:r w:rsidRPr="00CB5A29">
              <w:rPr>
                <w:rFonts w:ascii="Book Antiqua" w:hAnsi="Book Antiqua"/>
                <w:lang w:eastAsia="zh-CN"/>
              </w:rPr>
              <w:instrText xml:space="preserve"> ADDIN EN.CITE </w:instrText>
            </w:r>
            <w:r w:rsidRPr="00CB5A29">
              <w:rPr>
                <w:rFonts w:ascii="Book Antiqua" w:hAnsi="Book Antiqua"/>
                <w:lang w:eastAsia="zh-CN"/>
              </w:rPr>
              <w:fldChar w:fldCharType="begin">
                <w:fldData xml:space="preserve">PEVuZE5vdGU+PENpdGU+PEF1dGhvcj5NaW48L0F1dGhvcj48WWVhcj4yMDEzPC9ZZWFyPjxSZWNO
dW0+MTc8L1JlY051bT48RGlzcGxheVRleHQ+PHN0eWxlIGZhY2U9InN1cGVyc2NyaXB0Ij5bMTld
PC9zdHlsZT48L0Rpc3BsYXlUZXh0PjxyZWNvcmQ+PHJlYy1udW1iZXI+MTc8L3JlYy1udW1iZXI+
PGZvcmVpZ24ta2V5cz48a2V5IGFwcD0iRU4iIGRiLWlkPSI1NWZlc3d2czlldmZhNWV4enRocHN4
MHN3c3J0NWZwdDAwYTAiIHRpbWVzdGFtcD0iMTY3NDgwODUyNyI+MTc8L2tleT48L2ZvcmVpZ24t
a2V5cz48cmVmLXR5cGUgbmFtZT0iSm91cm5hbCBBcnRpY2xlIj4xNzwvcmVmLXR5cGU+PGNvbnRy
aWJ1dG9ycz48YXV0aG9ycz48YXV0aG9yPk1pbiwgUy4gSC48L2F1dGhvcj48YXV0aG9yPkxlZSwg
Qy4gTS48L2F1dGhvcj48YXV0aG9yPkp1bmcsIEguIEouPC9hdXRob3I+PGF1dGhvcj5MZWUsIEsu
IEcuPC9hdXRob3I+PGF1dGhvcj5TdWgsIFkuIFMuPC9hdXRob3I+PGF1dGhvcj5TaGluLCBDLiBJ
LjwvYXV0aG9yPjxhdXRob3I+S2ltLCBILiBILjwvYXV0aG9yPjxhdXRob3I+WWFuZywgSC4gSy48
L2F1dGhvcj48L2F1dGhvcnM+PC9jb250cmlidXRvcnM+PGF1dGgtYWRkcmVzcz5EZXBhcnRtZW50
IG9mIFN1cmdlcnksIFNlb3VsIE5hdGlvbmFsIFVuaXZlcnNpdHkgQ29sbGVnZSBvZiBNZWRpY2lu
ZSwgU2VvdWwsIEtvcmVhLiYjeEQ7RGVwYXJ0bWVudCBvZiBTdXJnZXJ5LCBTZW91bCBOYXRpb25h
bCBVbml2ZXJzaXR5IEJ1bmRhbmcgSG9zcGl0YWwsIFNlb25nbmFtLCBLb3JlYS4mI3hEO0RlcGFy
dG1lbnQgb2YgUmFkaW9sb2d5LCBTZW91bCBOYXRpb25hbCBVbml2ZXJzaXR5IEhvc3BpdGFsLCBT
ZW91bCwgS29yZWEuJiN4RDtEZXBhcnRtZW50IG9mIFN1cmdlcnksIFNlb3VsIE5hdGlvbmFsIFVu
aXZlcnNpdHkgQ29sbGVnZSBvZiBNZWRpY2luZSwgU2VvdWwsIEtvcmVhLiA7IERlcGFydG1lbnQg
b2YgU3VyZ2VyeSwgU2VvdWwgTmF0aW9uYWwgVW5pdmVyc2l0eSBCdW5kYW5nIEhvc3BpdGFsLCBT
ZW9uZ25hbSwgS29yZWEuJiN4RDtEZXBhcnRtZW50IG9mIFN1cmdlcnksIFNlb3VsIE5hdGlvbmFs
IFVuaXZlcnNpdHkgQ29sbGVnZSBvZiBNZWRpY2luZSwgU2VvdWwsIEtvcmVhLiA7IENhbmNlciBS
ZXNlYXJjaCBJbnN0aXR1dGUsIFNlb3VsIE5hdGlvbmFsIFVuaXZlcnNpdHkgQ29sbGVnZSBvZiBN
ZWRpY2luZSwgU2VvdWwsIEtvcmVhLjwvYXV0aC1hZGRyZXNzPjx0aXRsZXM+PHRpdGxlPkxhcGFy
b3Njb3BpYyBkaXN0YWwgZ2FzdHJlY3RvbXkgaW4gYSBwYXRpZW50IHdpdGggc2l0dXMgaW52ZXJz
dXMgdG90YWxpczogYSBjYXNlIHJlcG9ydDwvdGl0bGU+PHNlY29uZGFyeS10aXRsZT5KIEdhc3Ry
aWMgQ2FuY2VyPC9zZWNvbmRhcnktdGl0bGU+PC90aXRsZXM+PHBlcmlvZGljYWw+PGZ1bGwtdGl0
bGU+SiBHYXN0cmljIENhbmNlcjwvZnVsbC10aXRsZT48L3BlcmlvZGljYWw+PHBhZ2VzPjI2Ni03
MjwvcGFnZXM+PHZvbHVtZT4xMzwvdm9sdW1lPjxudW1iZXI+NDwvbnVtYmVyPjxlZGl0aW9uPjIw
MTMxMjMxPC9lZGl0aW9uPjxrZXl3b3Jkcz48a2V5d29yZD5HYXN0cmljIGNhbmNlcjwva2V5d29y
ZD48a2V5d29yZD5MYXBhcm9zY29waWMtYXNzaXN0ZWQgZ2FzdHJlY3RvbXk8L2tleXdvcmQ+PGtl
eXdvcmQ+THltcGggbm9kZSBkaXNzZWN0aW9uPC9rZXl3b3JkPjxrZXl3b3JkPlNpdHVzIGludmVy
c3VzIHRvdGFsaXM8L2tleXdvcmQ+PC9rZXl3b3Jkcz48ZGF0ZXM+PHllYXI+MjAxMzwveWVhcj48
cHViLWRhdGVzPjxkYXRlPkRlYzwvZGF0ZT48L3B1Yi1kYXRlcz48L2RhdGVzPjxpc2JuPjIwOTMt
NTgyWCAoUHJpbnQpJiN4RDsxNTk4LTEzMjA8L2lzYm4+PGFjY2Vzc2lvbi1udW0+MjQ1MTE0MjQ8
L2FjY2Vzc2lvbi1udW0+PHVybHM+PC91cmxzPjxjdXN0b20yPlBNQzM5MTUxOTA8L2N1c3RvbTI+
PGVsZWN0cm9uaWMtcmVzb3VyY2UtbnVtPjEwLjUyMzAvamdjLjIwMTMuMTMuNC4yNjY8L2VsZWN0
cm9uaWMtcmVzb3VyY2UtbnVtPjxyZW1vdGUtZGF0YWJhc2UtcHJvdmlkZXI+TkxNPC9yZW1vdGUt
ZGF0YWJhc2UtcHJvdmlkZXI+PGxhbmd1YWdlPmVuZzwvbGFuZ3VhZ2U+PC9yZWNvcmQ+PC9DaXRl
PjwvRW5kTm90ZT5AAD==
</w:fldData>
              </w:fldChar>
            </w:r>
            <w:r w:rsidRPr="00CB5A29">
              <w:rPr>
                <w:rFonts w:ascii="Book Antiqua" w:hAnsi="Book Antiqua"/>
                <w:lang w:eastAsia="zh-CN"/>
              </w:rPr>
              <w:instrText xml:space="preserve"> ADDIN EN.CITE.DATA </w:instrText>
            </w:r>
            <w:r w:rsidRPr="00CB5A29">
              <w:rPr>
                <w:rFonts w:ascii="Book Antiqua" w:hAnsi="Book Antiqua"/>
                <w:lang w:eastAsia="zh-CN"/>
              </w:rPr>
            </w:r>
            <w:r w:rsidRPr="00CB5A29">
              <w:rPr>
                <w:rFonts w:ascii="Book Antiqua" w:hAnsi="Book Antiqua"/>
                <w:lang w:eastAsia="zh-CN"/>
              </w:rPr>
              <w:fldChar w:fldCharType="end"/>
            </w:r>
            <w:r w:rsidRPr="00CB5A29">
              <w:rPr>
                <w:rFonts w:ascii="Book Antiqua" w:hAnsi="Book Antiqua"/>
                <w:lang w:eastAsia="zh-CN"/>
              </w:rPr>
            </w:r>
            <w:r w:rsidRPr="00CB5A29">
              <w:rPr>
                <w:rFonts w:ascii="Book Antiqua" w:hAnsi="Book Antiqua"/>
                <w:lang w:eastAsia="zh-CN"/>
              </w:rPr>
              <w:fldChar w:fldCharType="separate"/>
            </w:r>
            <w:r w:rsidRPr="00CB5A29">
              <w:rPr>
                <w:rFonts w:ascii="Book Antiqua" w:hAnsi="Book Antiqua"/>
                <w:vertAlign w:val="superscript"/>
                <w:lang w:eastAsia="zh-CN"/>
              </w:rPr>
              <w:t>[27]</w:t>
            </w:r>
            <w:r w:rsidRPr="00CB5A29">
              <w:rPr>
                <w:rFonts w:ascii="Book Antiqua" w:hAnsi="Book Antiqua"/>
                <w:lang w:eastAsia="zh-CN"/>
              </w:rPr>
              <w:fldChar w:fldCharType="end"/>
            </w:r>
            <w:r w:rsidRPr="00CB5A29">
              <w:rPr>
                <w:rFonts w:ascii="Book Antiqua" w:hAnsi="Book Antiqua"/>
                <w:lang w:eastAsia="zh-CN"/>
              </w:rPr>
              <w:t>, 2013</w:t>
            </w:r>
          </w:p>
        </w:tc>
        <w:tc>
          <w:tcPr>
            <w:tcW w:w="454" w:type="pct"/>
            <w:shd w:val="clear" w:color="auto" w:fill="auto"/>
            <w:vAlign w:val="center"/>
          </w:tcPr>
          <w:p w14:paraId="6DC302C6"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52, M</w:t>
            </w:r>
          </w:p>
        </w:tc>
        <w:tc>
          <w:tcPr>
            <w:tcW w:w="454" w:type="pct"/>
            <w:shd w:val="clear" w:color="auto" w:fill="auto"/>
            <w:vAlign w:val="center"/>
          </w:tcPr>
          <w:p w14:paraId="6D4E5D10"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CHA from SMA, 2 branches from </w:t>
            </w:r>
            <w:r w:rsidRPr="00CB5A29">
              <w:rPr>
                <w:rFonts w:ascii="Book Antiqua" w:hAnsi="Book Antiqua"/>
                <w:lang w:eastAsia="zh-CN"/>
              </w:rPr>
              <w:lastRenderedPageBreak/>
              <w:t>LGA</w:t>
            </w:r>
          </w:p>
        </w:tc>
        <w:tc>
          <w:tcPr>
            <w:tcW w:w="454" w:type="pct"/>
            <w:shd w:val="clear" w:color="auto" w:fill="auto"/>
            <w:vAlign w:val="center"/>
          </w:tcPr>
          <w:p w14:paraId="725527D2"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lastRenderedPageBreak/>
              <w:t>LADG</w:t>
            </w:r>
          </w:p>
        </w:tc>
        <w:tc>
          <w:tcPr>
            <w:tcW w:w="454" w:type="pct"/>
            <w:shd w:val="clear" w:color="auto" w:fill="auto"/>
            <w:vAlign w:val="center"/>
          </w:tcPr>
          <w:p w14:paraId="47E58A9D"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Billroth </w:t>
            </w:r>
            <w:r w:rsidRPr="00CB5A29">
              <w:rPr>
                <w:rFonts w:ascii="宋体" w:eastAsia="宋体" w:hAnsi="宋体" w:cs="宋体" w:hint="eastAsia"/>
                <w:lang w:eastAsia="zh-CN"/>
              </w:rPr>
              <w:t>Ⅰ</w:t>
            </w:r>
          </w:p>
        </w:tc>
        <w:tc>
          <w:tcPr>
            <w:tcW w:w="455" w:type="pct"/>
            <w:shd w:val="clear" w:color="auto" w:fill="auto"/>
            <w:vAlign w:val="center"/>
          </w:tcPr>
          <w:p w14:paraId="4C039575"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D1+</w:t>
            </w:r>
          </w:p>
        </w:tc>
        <w:tc>
          <w:tcPr>
            <w:tcW w:w="454" w:type="pct"/>
            <w:shd w:val="clear" w:color="auto" w:fill="auto"/>
            <w:vAlign w:val="center"/>
          </w:tcPr>
          <w:p w14:paraId="40897CF9"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Usual side</w:t>
            </w:r>
          </w:p>
        </w:tc>
        <w:tc>
          <w:tcPr>
            <w:tcW w:w="454" w:type="pct"/>
            <w:shd w:val="clear" w:color="auto" w:fill="auto"/>
            <w:vAlign w:val="center"/>
          </w:tcPr>
          <w:p w14:paraId="758C43A1"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220</w:t>
            </w:r>
          </w:p>
        </w:tc>
        <w:tc>
          <w:tcPr>
            <w:tcW w:w="454" w:type="pct"/>
            <w:shd w:val="clear" w:color="auto" w:fill="auto"/>
            <w:vAlign w:val="center"/>
          </w:tcPr>
          <w:p w14:paraId="210B7C43"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100</w:t>
            </w:r>
          </w:p>
        </w:tc>
        <w:tc>
          <w:tcPr>
            <w:tcW w:w="454" w:type="pct"/>
            <w:shd w:val="clear" w:color="auto" w:fill="auto"/>
            <w:vAlign w:val="center"/>
          </w:tcPr>
          <w:p w14:paraId="50AAEB15"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8</w:t>
            </w:r>
          </w:p>
        </w:tc>
        <w:tc>
          <w:tcPr>
            <w:tcW w:w="455" w:type="pct"/>
            <w:shd w:val="clear" w:color="auto" w:fill="auto"/>
            <w:vAlign w:val="center"/>
          </w:tcPr>
          <w:p w14:paraId="48096F2D"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Abdominal surgery history: Right </w:t>
            </w:r>
            <w:r w:rsidRPr="00CB5A29">
              <w:rPr>
                <w:rFonts w:ascii="Book Antiqua" w:hAnsi="Book Antiqua"/>
                <w:lang w:eastAsia="zh-CN"/>
              </w:rPr>
              <w:lastRenderedPageBreak/>
              <w:t>inguinal hernia repair</w:t>
            </w:r>
          </w:p>
        </w:tc>
      </w:tr>
      <w:tr w:rsidR="00554CAD" w:rsidRPr="00CB5A29" w14:paraId="10040688" w14:textId="77777777" w:rsidTr="00E07AF2">
        <w:trPr>
          <w:trHeight w:val="1134"/>
        </w:trPr>
        <w:tc>
          <w:tcPr>
            <w:tcW w:w="454" w:type="pct"/>
            <w:shd w:val="clear" w:color="auto" w:fill="auto"/>
            <w:vAlign w:val="center"/>
          </w:tcPr>
          <w:p w14:paraId="32CC8EB6"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lastRenderedPageBreak/>
              <w:t xml:space="preserve">Min </w:t>
            </w:r>
            <w:r w:rsidRPr="00CB5A29">
              <w:rPr>
                <w:rFonts w:ascii="Book Antiqua" w:hAnsi="Book Antiqua"/>
                <w:i/>
                <w:iCs/>
                <w:lang w:eastAsia="zh-CN"/>
              </w:rPr>
              <w:t>et al</w:t>
            </w:r>
            <w:r w:rsidRPr="00CB5A29">
              <w:rPr>
                <w:rFonts w:ascii="Book Antiqua" w:hAnsi="Book Antiqua"/>
                <w:lang w:eastAsia="zh-CN"/>
              </w:rPr>
              <w:fldChar w:fldCharType="begin">
                <w:fldData xml:space="preserve">PEVuZE5vdGU+PENpdGU+PEF1dGhvcj5NaW48L0F1dGhvcj48WWVhcj4yMDEzPC9ZZWFyPjxSZWNO
dW0+MTc8L1JlY051bT48RGlzcGxheVRleHQ+PHN0eWxlIGZhY2U9InN1cGVyc2NyaXB0Ij5bMTld
PC9zdHlsZT48L0Rpc3BsYXlUZXh0PjxyZWNvcmQ+PHJlYy1udW1iZXI+MTc8L3JlYy1udW1iZXI+
PGZvcmVpZ24ta2V5cz48a2V5IGFwcD0iRU4iIGRiLWlkPSI1NWZlc3d2czlldmZhNWV4enRocHN4
MHN3c3J0NWZwdDAwYTAiIHRpbWVzdGFtcD0iMTY3NDgwODUyNyI+MTc8L2tleT48L2ZvcmVpZ24t
a2V5cz48cmVmLXR5cGUgbmFtZT0iSm91cm5hbCBBcnRpY2xlIj4xNzwvcmVmLXR5cGU+PGNvbnRy
aWJ1dG9ycz48YXV0aG9ycz48YXV0aG9yPk1pbiwgUy4gSC48L2F1dGhvcj48YXV0aG9yPkxlZSwg
Qy4gTS48L2F1dGhvcj48YXV0aG9yPkp1bmcsIEguIEouPC9hdXRob3I+PGF1dGhvcj5MZWUsIEsu
IEcuPC9hdXRob3I+PGF1dGhvcj5TdWgsIFkuIFMuPC9hdXRob3I+PGF1dGhvcj5TaGluLCBDLiBJ
LjwvYXV0aG9yPjxhdXRob3I+S2ltLCBILiBILjwvYXV0aG9yPjxhdXRob3I+WWFuZywgSC4gSy48
L2F1dGhvcj48L2F1dGhvcnM+PC9jb250cmlidXRvcnM+PGF1dGgtYWRkcmVzcz5EZXBhcnRtZW50
IG9mIFN1cmdlcnksIFNlb3VsIE5hdGlvbmFsIFVuaXZlcnNpdHkgQ29sbGVnZSBvZiBNZWRpY2lu
ZSwgU2VvdWwsIEtvcmVhLiYjeEQ7RGVwYXJ0bWVudCBvZiBTdXJnZXJ5LCBTZW91bCBOYXRpb25h
bCBVbml2ZXJzaXR5IEJ1bmRhbmcgSG9zcGl0YWwsIFNlb25nbmFtLCBLb3JlYS4mI3hEO0RlcGFy
dG1lbnQgb2YgUmFkaW9sb2d5LCBTZW91bCBOYXRpb25hbCBVbml2ZXJzaXR5IEhvc3BpdGFsLCBT
ZW91bCwgS29yZWEuJiN4RDtEZXBhcnRtZW50IG9mIFN1cmdlcnksIFNlb3VsIE5hdGlvbmFsIFVu
aXZlcnNpdHkgQ29sbGVnZSBvZiBNZWRpY2luZSwgU2VvdWwsIEtvcmVhLiA7IERlcGFydG1lbnQg
b2YgU3VyZ2VyeSwgU2VvdWwgTmF0aW9uYWwgVW5pdmVyc2l0eSBCdW5kYW5nIEhvc3BpdGFsLCBT
ZW9uZ25hbSwgS29yZWEuJiN4RDtEZXBhcnRtZW50IG9mIFN1cmdlcnksIFNlb3VsIE5hdGlvbmFs
IFVuaXZlcnNpdHkgQ29sbGVnZSBvZiBNZWRpY2luZSwgU2VvdWwsIEtvcmVhLiA7IENhbmNlciBS
ZXNlYXJjaCBJbnN0aXR1dGUsIFNlb3VsIE5hdGlvbmFsIFVuaXZlcnNpdHkgQ29sbGVnZSBvZiBN
ZWRpY2luZSwgU2VvdWwsIEtvcmVhLjwvYXV0aC1hZGRyZXNzPjx0aXRsZXM+PHRpdGxlPkxhcGFy
b3Njb3BpYyBkaXN0YWwgZ2FzdHJlY3RvbXkgaW4gYSBwYXRpZW50IHdpdGggc2l0dXMgaW52ZXJz
dXMgdG90YWxpczogYSBjYXNlIHJlcG9ydDwvdGl0bGU+PHNlY29uZGFyeS10aXRsZT5KIEdhc3Ry
aWMgQ2FuY2VyPC9zZWNvbmRhcnktdGl0bGU+PC90aXRsZXM+PHBlcmlvZGljYWw+PGZ1bGwtdGl0
bGU+SiBHYXN0cmljIENhbmNlcjwvZnVsbC10aXRsZT48L3BlcmlvZGljYWw+PHBhZ2VzPjI2Ni03
MjwvcGFnZXM+PHZvbHVtZT4xMzwvdm9sdW1lPjxudW1iZXI+NDwvbnVtYmVyPjxlZGl0aW9uPjIw
MTMxMjMxPC9lZGl0aW9uPjxrZXl3b3Jkcz48a2V5d29yZD5HYXN0cmljIGNhbmNlcjwva2V5d29y
ZD48a2V5d29yZD5MYXBhcm9zY29waWMtYXNzaXN0ZWQgZ2FzdHJlY3RvbXk8L2tleXdvcmQ+PGtl
eXdvcmQ+THltcGggbm9kZSBkaXNzZWN0aW9uPC9rZXl3b3JkPjxrZXl3b3JkPlNpdHVzIGludmVy
c3VzIHRvdGFsaXM8L2tleXdvcmQ+PC9rZXl3b3Jkcz48ZGF0ZXM+PHllYXI+MjAxMzwveWVhcj48
cHViLWRhdGVzPjxkYXRlPkRlYzwvZGF0ZT48L3B1Yi1kYXRlcz48L2RhdGVzPjxpc2JuPjIwOTMt
NTgyWCAoUHJpbnQpJiN4RDsxNTk4LTEzMjA8L2lzYm4+PGFjY2Vzc2lvbi1udW0+MjQ1MTE0MjQ8
L2FjY2Vzc2lvbi1udW0+PHVybHM+PC91cmxzPjxjdXN0b20yPlBNQzM5MTUxOTA8L2N1c3RvbTI+
PGVsZWN0cm9uaWMtcmVzb3VyY2UtbnVtPjEwLjUyMzAvamdjLjIwMTMuMTMuNC4yNjY8L2VsZWN0
cm9uaWMtcmVzb3VyY2UtbnVtPjxyZW1vdGUtZGF0YWJhc2UtcHJvdmlkZXI+TkxNPC9yZW1vdGUt
ZGF0YWJhc2UtcHJvdmlkZXI+PGxhbmd1YWdlPmVuZzwvbGFuZ3VhZ2U+PC9yZWNvcmQ+PC9DaXRl
PjwvRW5kTm90ZT5AAD==
</w:fldData>
              </w:fldChar>
            </w:r>
            <w:r w:rsidRPr="00CB5A29">
              <w:rPr>
                <w:rFonts w:ascii="Book Antiqua" w:hAnsi="Book Antiqua"/>
                <w:lang w:eastAsia="zh-CN"/>
              </w:rPr>
              <w:instrText xml:space="preserve"> ADDIN EN.CITE </w:instrText>
            </w:r>
            <w:r w:rsidRPr="00CB5A29">
              <w:rPr>
                <w:rFonts w:ascii="Book Antiqua" w:hAnsi="Book Antiqua"/>
                <w:lang w:eastAsia="zh-CN"/>
              </w:rPr>
              <w:fldChar w:fldCharType="begin">
                <w:fldData xml:space="preserve">PEVuZE5vdGU+PENpdGU+PEF1dGhvcj5NaW48L0F1dGhvcj48WWVhcj4yMDEzPC9ZZWFyPjxSZWNO
dW0+MTc8L1JlY051bT48RGlzcGxheVRleHQ+PHN0eWxlIGZhY2U9InN1cGVyc2NyaXB0Ij5bMTld
PC9zdHlsZT48L0Rpc3BsYXlUZXh0PjxyZWNvcmQ+PHJlYy1udW1iZXI+MTc8L3JlYy1udW1iZXI+
PGZvcmVpZ24ta2V5cz48a2V5IGFwcD0iRU4iIGRiLWlkPSI1NWZlc3d2czlldmZhNWV4enRocHN4
MHN3c3J0NWZwdDAwYTAiIHRpbWVzdGFtcD0iMTY3NDgwODUyNyI+MTc8L2tleT48L2ZvcmVpZ24t
a2V5cz48cmVmLXR5cGUgbmFtZT0iSm91cm5hbCBBcnRpY2xlIj4xNzwvcmVmLXR5cGU+PGNvbnRy
aWJ1dG9ycz48YXV0aG9ycz48YXV0aG9yPk1pbiwgUy4gSC48L2F1dGhvcj48YXV0aG9yPkxlZSwg
Qy4gTS48L2F1dGhvcj48YXV0aG9yPkp1bmcsIEguIEouPC9hdXRob3I+PGF1dGhvcj5MZWUsIEsu
IEcuPC9hdXRob3I+PGF1dGhvcj5TdWgsIFkuIFMuPC9hdXRob3I+PGF1dGhvcj5TaGluLCBDLiBJ
LjwvYXV0aG9yPjxhdXRob3I+S2ltLCBILiBILjwvYXV0aG9yPjxhdXRob3I+WWFuZywgSC4gSy48
L2F1dGhvcj48L2F1dGhvcnM+PC9jb250cmlidXRvcnM+PGF1dGgtYWRkcmVzcz5EZXBhcnRtZW50
IG9mIFN1cmdlcnksIFNlb3VsIE5hdGlvbmFsIFVuaXZlcnNpdHkgQ29sbGVnZSBvZiBNZWRpY2lu
ZSwgU2VvdWwsIEtvcmVhLiYjeEQ7RGVwYXJ0bWVudCBvZiBTdXJnZXJ5LCBTZW91bCBOYXRpb25h
bCBVbml2ZXJzaXR5IEJ1bmRhbmcgSG9zcGl0YWwsIFNlb25nbmFtLCBLb3JlYS4mI3hEO0RlcGFy
dG1lbnQgb2YgUmFkaW9sb2d5LCBTZW91bCBOYXRpb25hbCBVbml2ZXJzaXR5IEhvc3BpdGFsLCBT
ZW91bCwgS29yZWEuJiN4RDtEZXBhcnRtZW50IG9mIFN1cmdlcnksIFNlb3VsIE5hdGlvbmFsIFVu
aXZlcnNpdHkgQ29sbGVnZSBvZiBNZWRpY2luZSwgU2VvdWwsIEtvcmVhLiA7IERlcGFydG1lbnQg
b2YgU3VyZ2VyeSwgU2VvdWwgTmF0aW9uYWwgVW5pdmVyc2l0eSBCdW5kYW5nIEhvc3BpdGFsLCBT
ZW9uZ25hbSwgS29yZWEuJiN4RDtEZXBhcnRtZW50IG9mIFN1cmdlcnksIFNlb3VsIE5hdGlvbmFs
IFVuaXZlcnNpdHkgQ29sbGVnZSBvZiBNZWRpY2luZSwgU2VvdWwsIEtvcmVhLiA7IENhbmNlciBS
ZXNlYXJjaCBJbnN0aXR1dGUsIFNlb3VsIE5hdGlvbmFsIFVuaXZlcnNpdHkgQ29sbGVnZSBvZiBN
ZWRpY2luZSwgU2VvdWwsIEtvcmVhLjwvYXV0aC1hZGRyZXNzPjx0aXRsZXM+PHRpdGxlPkxhcGFy
b3Njb3BpYyBkaXN0YWwgZ2FzdHJlY3RvbXkgaW4gYSBwYXRpZW50IHdpdGggc2l0dXMgaW52ZXJz
dXMgdG90YWxpczogYSBjYXNlIHJlcG9ydDwvdGl0bGU+PHNlY29uZGFyeS10aXRsZT5KIEdhc3Ry
aWMgQ2FuY2VyPC9zZWNvbmRhcnktdGl0bGU+PC90aXRsZXM+PHBlcmlvZGljYWw+PGZ1bGwtdGl0
bGU+SiBHYXN0cmljIENhbmNlcjwvZnVsbC10aXRsZT48L3BlcmlvZGljYWw+PHBhZ2VzPjI2Ni03
MjwvcGFnZXM+PHZvbHVtZT4xMzwvdm9sdW1lPjxudW1iZXI+NDwvbnVtYmVyPjxlZGl0aW9uPjIw
MTMxMjMxPC9lZGl0aW9uPjxrZXl3b3Jkcz48a2V5d29yZD5HYXN0cmljIGNhbmNlcjwva2V5d29y
ZD48a2V5d29yZD5MYXBhcm9zY29waWMtYXNzaXN0ZWQgZ2FzdHJlY3RvbXk8L2tleXdvcmQ+PGtl
eXdvcmQ+THltcGggbm9kZSBkaXNzZWN0aW9uPC9rZXl3b3JkPjxrZXl3b3JkPlNpdHVzIGludmVy
c3VzIHRvdGFsaXM8L2tleXdvcmQ+PC9rZXl3b3Jkcz48ZGF0ZXM+PHllYXI+MjAxMzwveWVhcj48
cHViLWRhdGVzPjxkYXRlPkRlYzwvZGF0ZT48L3B1Yi1kYXRlcz48L2RhdGVzPjxpc2JuPjIwOTMt
NTgyWCAoUHJpbnQpJiN4RDsxNTk4LTEzMjA8L2lzYm4+PGFjY2Vzc2lvbi1udW0+MjQ1MTE0MjQ8
L2FjY2Vzc2lvbi1udW0+PHVybHM+PC91cmxzPjxjdXN0b20yPlBNQzM5MTUxOTA8L2N1c3RvbTI+
PGVsZWN0cm9uaWMtcmVzb3VyY2UtbnVtPjEwLjUyMzAvamdjLjIwMTMuMTMuNC4yNjY8L2VsZWN0
cm9uaWMtcmVzb3VyY2UtbnVtPjxyZW1vdGUtZGF0YWJhc2UtcHJvdmlkZXI+TkxNPC9yZW1vdGUt
ZGF0YWJhc2UtcHJvdmlkZXI+PGxhbmd1YWdlPmVuZzwvbGFuZ3VhZ2U+PC9yZWNvcmQ+PC9DaXRl
PjwvRW5kTm90ZT5AAD==
</w:fldData>
              </w:fldChar>
            </w:r>
            <w:r w:rsidRPr="00CB5A29">
              <w:rPr>
                <w:rFonts w:ascii="Book Antiqua" w:hAnsi="Book Antiqua"/>
                <w:lang w:eastAsia="zh-CN"/>
              </w:rPr>
              <w:instrText xml:space="preserve"> ADDIN EN.CITE.DATA </w:instrText>
            </w:r>
            <w:r w:rsidRPr="00CB5A29">
              <w:rPr>
                <w:rFonts w:ascii="Book Antiqua" w:hAnsi="Book Antiqua"/>
                <w:lang w:eastAsia="zh-CN"/>
              </w:rPr>
            </w:r>
            <w:r w:rsidRPr="00CB5A29">
              <w:rPr>
                <w:rFonts w:ascii="Book Antiqua" w:hAnsi="Book Antiqua"/>
                <w:lang w:eastAsia="zh-CN"/>
              </w:rPr>
              <w:fldChar w:fldCharType="end"/>
            </w:r>
            <w:r w:rsidRPr="00CB5A29">
              <w:rPr>
                <w:rFonts w:ascii="Book Antiqua" w:hAnsi="Book Antiqua"/>
                <w:lang w:eastAsia="zh-CN"/>
              </w:rPr>
            </w:r>
            <w:r w:rsidRPr="00CB5A29">
              <w:rPr>
                <w:rFonts w:ascii="Book Antiqua" w:hAnsi="Book Antiqua"/>
                <w:lang w:eastAsia="zh-CN"/>
              </w:rPr>
              <w:fldChar w:fldCharType="separate"/>
            </w:r>
            <w:r w:rsidRPr="00CB5A29">
              <w:rPr>
                <w:rFonts w:ascii="Book Antiqua" w:hAnsi="Book Antiqua"/>
                <w:vertAlign w:val="superscript"/>
                <w:lang w:eastAsia="zh-CN"/>
              </w:rPr>
              <w:t>[27]</w:t>
            </w:r>
            <w:r w:rsidRPr="00CB5A29">
              <w:rPr>
                <w:rFonts w:ascii="Book Antiqua" w:hAnsi="Book Antiqua"/>
                <w:lang w:eastAsia="zh-CN"/>
              </w:rPr>
              <w:fldChar w:fldCharType="end"/>
            </w:r>
            <w:r w:rsidRPr="00CB5A29">
              <w:rPr>
                <w:rFonts w:ascii="Book Antiqua" w:hAnsi="Book Antiqua"/>
                <w:lang w:eastAsia="zh-CN"/>
              </w:rPr>
              <w:t>, 2013</w:t>
            </w:r>
          </w:p>
        </w:tc>
        <w:tc>
          <w:tcPr>
            <w:tcW w:w="454" w:type="pct"/>
            <w:shd w:val="clear" w:color="auto" w:fill="auto"/>
            <w:vAlign w:val="center"/>
          </w:tcPr>
          <w:p w14:paraId="6C8BB129"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68, M</w:t>
            </w:r>
          </w:p>
        </w:tc>
        <w:tc>
          <w:tcPr>
            <w:tcW w:w="454" w:type="pct"/>
            <w:shd w:val="clear" w:color="auto" w:fill="auto"/>
            <w:vAlign w:val="center"/>
          </w:tcPr>
          <w:p w14:paraId="461851F4"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None</w:t>
            </w:r>
          </w:p>
        </w:tc>
        <w:tc>
          <w:tcPr>
            <w:tcW w:w="454" w:type="pct"/>
            <w:shd w:val="clear" w:color="auto" w:fill="auto"/>
            <w:vAlign w:val="center"/>
          </w:tcPr>
          <w:p w14:paraId="2E0CD263"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TLDG</w:t>
            </w:r>
          </w:p>
        </w:tc>
        <w:tc>
          <w:tcPr>
            <w:tcW w:w="454" w:type="pct"/>
            <w:shd w:val="clear" w:color="auto" w:fill="auto"/>
            <w:vAlign w:val="center"/>
          </w:tcPr>
          <w:p w14:paraId="3CEFE426"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Billroth </w:t>
            </w:r>
            <w:r w:rsidRPr="00CB5A29">
              <w:rPr>
                <w:rFonts w:ascii="宋体" w:eastAsia="宋体" w:hAnsi="宋体" w:cs="宋体" w:hint="eastAsia"/>
                <w:lang w:eastAsia="zh-CN"/>
              </w:rPr>
              <w:t>Ⅰ</w:t>
            </w:r>
          </w:p>
        </w:tc>
        <w:tc>
          <w:tcPr>
            <w:tcW w:w="455" w:type="pct"/>
            <w:shd w:val="clear" w:color="auto" w:fill="auto"/>
            <w:vAlign w:val="center"/>
          </w:tcPr>
          <w:p w14:paraId="5A106AE2"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D1+</w:t>
            </w:r>
          </w:p>
        </w:tc>
        <w:tc>
          <w:tcPr>
            <w:tcW w:w="454" w:type="pct"/>
            <w:shd w:val="clear" w:color="auto" w:fill="auto"/>
            <w:vAlign w:val="center"/>
          </w:tcPr>
          <w:p w14:paraId="42E13B37"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Usual side</w:t>
            </w:r>
          </w:p>
        </w:tc>
        <w:tc>
          <w:tcPr>
            <w:tcW w:w="454" w:type="pct"/>
            <w:shd w:val="clear" w:color="auto" w:fill="auto"/>
            <w:vAlign w:val="center"/>
          </w:tcPr>
          <w:p w14:paraId="55A98206"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117</w:t>
            </w:r>
          </w:p>
        </w:tc>
        <w:tc>
          <w:tcPr>
            <w:tcW w:w="454" w:type="pct"/>
            <w:shd w:val="clear" w:color="auto" w:fill="auto"/>
            <w:vAlign w:val="center"/>
          </w:tcPr>
          <w:p w14:paraId="62EE003C"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50</w:t>
            </w:r>
          </w:p>
        </w:tc>
        <w:tc>
          <w:tcPr>
            <w:tcW w:w="454" w:type="pct"/>
            <w:shd w:val="clear" w:color="auto" w:fill="auto"/>
            <w:vAlign w:val="center"/>
          </w:tcPr>
          <w:p w14:paraId="5F8BF8C1"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5</w:t>
            </w:r>
          </w:p>
        </w:tc>
        <w:tc>
          <w:tcPr>
            <w:tcW w:w="455" w:type="pct"/>
            <w:shd w:val="clear" w:color="auto" w:fill="auto"/>
            <w:vAlign w:val="center"/>
          </w:tcPr>
          <w:p w14:paraId="17D2E0BA"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Comorbidities: Chronic kidney disease and hypothyroidism</w:t>
            </w:r>
          </w:p>
        </w:tc>
      </w:tr>
      <w:tr w:rsidR="00554CAD" w:rsidRPr="00CB5A29" w14:paraId="1E56CA29" w14:textId="77777777" w:rsidTr="00E07AF2">
        <w:trPr>
          <w:trHeight w:val="1134"/>
        </w:trPr>
        <w:tc>
          <w:tcPr>
            <w:tcW w:w="454" w:type="pct"/>
            <w:shd w:val="clear" w:color="auto" w:fill="auto"/>
            <w:vAlign w:val="center"/>
          </w:tcPr>
          <w:p w14:paraId="057B4369"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Sumi </w:t>
            </w:r>
            <w:r w:rsidRPr="00CB5A29">
              <w:rPr>
                <w:rFonts w:ascii="Book Antiqua" w:hAnsi="Book Antiqua"/>
                <w:i/>
                <w:iCs/>
                <w:lang w:eastAsia="zh-CN"/>
              </w:rPr>
              <w:t>et al</w:t>
            </w:r>
            <w:r w:rsidRPr="00CB5A29">
              <w:rPr>
                <w:rFonts w:ascii="Book Antiqua" w:hAnsi="Book Antiqua"/>
                <w:lang w:eastAsia="zh-CN"/>
              </w:rPr>
              <w:fldChar w:fldCharType="begin"/>
            </w:r>
            <w:r w:rsidRPr="00CB5A29">
              <w:rPr>
                <w:rFonts w:ascii="Book Antiqua" w:hAnsi="Book Antiqua"/>
                <w:lang w:eastAsia="zh-CN"/>
              </w:rPr>
              <w:instrText xml:space="preserve"> ADDIN EN.CITE &lt;EndNote&gt;&lt;Cite&gt;&lt;Author&gt;Sumi&lt;/Author&gt;&lt;Year&gt;2014&lt;/Year&gt;&lt;RecNum&gt;18&lt;/RecNum&gt;&lt;DisplayText&gt;&lt;style face="superscript"&gt;[20]&lt;/style&gt;&lt;/DisplayText&gt;&lt;record&gt;&lt;rec-number&gt;18&lt;/rec-number&gt;&lt;foreign-keys&gt;&lt;key app="EN" db-id="55feswvs9evfa5exzthpsx0swsrt5fpt00a0" timestamp="1674808621"&gt;18&lt;/key&gt;&lt;/foreign-keys&gt;&lt;ref-type name="Journal Article"&gt;17&lt;/ref-type&gt;&lt;contributors&gt;&lt;authors&gt;&lt;author&gt;Sumi, Y.&lt;/author&gt;&lt;author&gt;Maehara, R.&lt;/author&gt;&lt;author&gt;Matsuda, Y.&lt;/author&gt;&lt;author&gt;Yamashita, K.&lt;/author&gt;&lt;author&gt;Nakamura, T.&lt;/author&gt;&lt;author&gt;Suzuki, S.&lt;/author&gt;&lt;author&gt;Kuroda, D.&lt;/author&gt;&lt;author&gt;Kakeji, Y.&lt;/author&gt;&lt;/authors&gt;&lt;/contributors&gt;&lt;auth-address&gt;Division of Gastrointestinal Surgery, Department of Surgery, Graduate School of Medicine, Kobe University, 7-5-2 Kusunoki-cho, Chuo-ku, Kobe 6500017, Japan. ysumi0321@gmail.com.&amp;#xD;Department of Surgery, Kobe City Medical Center, West Hospital, Kobe, Japan.&amp;#xD;Division of Gastrointestinal Surgery, Department of Surgery, Graduate School of Medicine, Kobe University, Kobe, Japan.&lt;/auth-address&gt;&lt;titles&gt;&lt;title&gt;Laparoscopy-assisted distal gastrectomy in a patient with situs inversus totalis&lt;/title&gt;&lt;secondary-title&gt;Jsls&lt;/secondary-title&gt;&lt;/titles&gt;&lt;periodical&gt;&lt;full-title&gt;Jsls&lt;/full-title&gt;&lt;/periodical&gt;&lt;pages&gt;314-8&lt;/pages&gt;&lt;volume&gt;18&lt;/volume&gt;&lt;number&gt;2&lt;/number&gt;&lt;keywords&gt;&lt;keyword&gt;Adult&lt;/keyword&gt;&lt;keyword&gt;Gastrectomy/*methods&lt;/keyword&gt;&lt;keyword&gt;Humans&lt;/keyword&gt;&lt;keyword&gt;Laparoscopy/*methods&lt;/keyword&gt;&lt;keyword&gt;Male&lt;/keyword&gt;&lt;keyword&gt;Situs Inversus/*complications/diagnostic imaging&lt;/keyword&gt;&lt;keyword&gt;Stomach Neoplasms/complications/*surgery&lt;/keyword&gt;&lt;keyword&gt;*Tomography, X-Ray Computed&lt;/keyword&gt;&lt;/keywords&gt;&lt;dates&gt;&lt;year&gt;2014&lt;/year&gt;&lt;pub-dates&gt;&lt;date&gt;Apr-Jun&lt;/date&gt;&lt;/pub-dates&gt;&lt;/dates&gt;&lt;isbn&gt;1086-8089 (Print)&amp;#xD;1086-8089&lt;/isbn&gt;&lt;accession-num&gt;24960499&lt;/accession-num&gt;&lt;urls&gt;&lt;/urls&gt;&lt;custom2&gt;PMC4035646&lt;/custom2&gt;&lt;electronic-resource-num&gt;10.4293/108680813x13693422521953&lt;/electronic-resource-num&gt;&lt;remote-database-provider&gt;NLM&lt;/remote-database-provider&gt;&lt;language&gt;eng&lt;/language&gt;&lt;/record&gt;&lt;/Cite&gt;&lt;/EndNote&gt;</w:instrText>
            </w:r>
            <w:r w:rsidRPr="00CB5A29">
              <w:rPr>
                <w:rFonts w:ascii="Book Antiqua" w:hAnsi="Book Antiqua"/>
                <w:lang w:eastAsia="zh-CN"/>
              </w:rPr>
              <w:fldChar w:fldCharType="separate"/>
            </w:r>
            <w:r w:rsidRPr="00CB5A29">
              <w:rPr>
                <w:rFonts w:ascii="Book Antiqua" w:hAnsi="Book Antiqua"/>
                <w:vertAlign w:val="superscript"/>
                <w:lang w:eastAsia="zh-CN"/>
              </w:rPr>
              <w:t>[17]</w:t>
            </w:r>
            <w:r w:rsidRPr="00CB5A29">
              <w:rPr>
                <w:rFonts w:ascii="Book Antiqua" w:hAnsi="Book Antiqua"/>
                <w:lang w:eastAsia="zh-CN"/>
              </w:rPr>
              <w:fldChar w:fldCharType="end"/>
            </w:r>
            <w:r w:rsidRPr="00CB5A29">
              <w:rPr>
                <w:rFonts w:ascii="Book Antiqua" w:hAnsi="Book Antiqua"/>
                <w:lang w:eastAsia="zh-CN"/>
              </w:rPr>
              <w:t>, 2014</w:t>
            </w:r>
          </w:p>
        </w:tc>
        <w:tc>
          <w:tcPr>
            <w:tcW w:w="454" w:type="pct"/>
            <w:shd w:val="clear" w:color="auto" w:fill="auto"/>
            <w:vAlign w:val="center"/>
          </w:tcPr>
          <w:p w14:paraId="64D5C8DE"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42, M</w:t>
            </w:r>
          </w:p>
        </w:tc>
        <w:tc>
          <w:tcPr>
            <w:tcW w:w="454" w:type="pct"/>
            <w:shd w:val="clear" w:color="auto" w:fill="auto"/>
            <w:vAlign w:val="center"/>
          </w:tcPr>
          <w:p w14:paraId="7887CF8D"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LHA from SMA</w:t>
            </w:r>
          </w:p>
        </w:tc>
        <w:tc>
          <w:tcPr>
            <w:tcW w:w="454" w:type="pct"/>
            <w:shd w:val="clear" w:color="auto" w:fill="auto"/>
            <w:vAlign w:val="center"/>
          </w:tcPr>
          <w:p w14:paraId="0D324B70"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LADG</w:t>
            </w:r>
          </w:p>
        </w:tc>
        <w:tc>
          <w:tcPr>
            <w:tcW w:w="454" w:type="pct"/>
            <w:shd w:val="clear" w:color="auto" w:fill="auto"/>
            <w:vAlign w:val="center"/>
          </w:tcPr>
          <w:p w14:paraId="5D84BADD"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Billroth </w:t>
            </w:r>
            <w:r w:rsidRPr="00CB5A29">
              <w:rPr>
                <w:rFonts w:ascii="宋体" w:eastAsia="宋体" w:hAnsi="宋体" w:cs="宋体" w:hint="eastAsia"/>
                <w:lang w:eastAsia="zh-CN"/>
              </w:rPr>
              <w:t>Ⅰ</w:t>
            </w:r>
          </w:p>
        </w:tc>
        <w:tc>
          <w:tcPr>
            <w:tcW w:w="455" w:type="pct"/>
            <w:shd w:val="clear" w:color="auto" w:fill="auto"/>
            <w:vAlign w:val="center"/>
          </w:tcPr>
          <w:p w14:paraId="48018C72"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D1+ No. 7, 8a, 9</w:t>
            </w:r>
          </w:p>
        </w:tc>
        <w:tc>
          <w:tcPr>
            <w:tcW w:w="454" w:type="pct"/>
            <w:shd w:val="clear" w:color="auto" w:fill="auto"/>
            <w:vAlign w:val="center"/>
          </w:tcPr>
          <w:p w14:paraId="7E75DB49"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Opposite</w:t>
            </w:r>
          </w:p>
        </w:tc>
        <w:tc>
          <w:tcPr>
            <w:tcW w:w="454" w:type="pct"/>
            <w:shd w:val="clear" w:color="auto" w:fill="auto"/>
            <w:vAlign w:val="center"/>
          </w:tcPr>
          <w:p w14:paraId="0A6A729D"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313</w:t>
            </w:r>
          </w:p>
        </w:tc>
        <w:tc>
          <w:tcPr>
            <w:tcW w:w="454" w:type="pct"/>
            <w:shd w:val="clear" w:color="auto" w:fill="auto"/>
            <w:vAlign w:val="center"/>
          </w:tcPr>
          <w:p w14:paraId="30BBA483"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90</w:t>
            </w:r>
          </w:p>
        </w:tc>
        <w:tc>
          <w:tcPr>
            <w:tcW w:w="454" w:type="pct"/>
            <w:shd w:val="clear" w:color="auto" w:fill="auto"/>
            <w:vAlign w:val="center"/>
          </w:tcPr>
          <w:p w14:paraId="29A30743"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10</w:t>
            </w:r>
          </w:p>
        </w:tc>
        <w:tc>
          <w:tcPr>
            <w:tcW w:w="455" w:type="pct"/>
            <w:shd w:val="clear" w:color="auto" w:fill="auto"/>
            <w:vAlign w:val="center"/>
          </w:tcPr>
          <w:p w14:paraId="6E5A6EBA" w14:textId="77777777" w:rsidR="00554CAD" w:rsidRPr="00CB5A29" w:rsidRDefault="00554CAD" w:rsidP="00DA40F7">
            <w:pPr>
              <w:spacing w:line="360" w:lineRule="auto"/>
              <w:jc w:val="both"/>
              <w:rPr>
                <w:rFonts w:ascii="Book Antiqua" w:hAnsi="Book Antiqua"/>
                <w:lang w:eastAsia="zh-CN"/>
              </w:rPr>
            </w:pPr>
          </w:p>
        </w:tc>
      </w:tr>
      <w:tr w:rsidR="00554CAD" w:rsidRPr="00CB5A29" w14:paraId="1051A207" w14:textId="77777777" w:rsidTr="00E07AF2">
        <w:trPr>
          <w:trHeight w:val="1134"/>
        </w:trPr>
        <w:tc>
          <w:tcPr>
            <w:tcW w:w="454" w:type="pct"/>
            <w:shd w:val="clear" w:color="auto" w:fill="auto"/>
            <w:vAlign w:val="center"/>
          </w:tcPr>
          <w:p w14:paraId="029652A7"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Zhu </w:t>
            </w:r>
            <w:r w:rsidRPr="00CB5A29">
              <w:rPr>
                <w:rFonts w:ascii="Book Antiqua" w:hAnsi="Book Antiqua"/>
                <w:i/>
                <w:iCs/>
                <w:lang w:eastAsia="zh-CN"/>
              </w:rPr>
              <w:t>et al</w:t>
            </w:r>
            <w:r w:rsidRPr="00CB5A29">
              <w:rPr>
                <w:rFonts w:ascii="Book Antiqua" w:hAnsi="Book Antiqua"/>
                <w:lang w:eastAsia="zh-CN"/>
              </w:rPr>
              <w:fldChar w:fldCharType="begin"/>
            </w:r>
            <w:r w:rsidRPr="00CB5A29">
              <w:rPr>
                <w:rFonts w:ascii="Book Antiqua" w:hAnsi="Book Antiqua"/>
                <w:lang w:eastAsia="zh-CN"/>
              </w:rPr>
              <w:instrText xml:space="preserve"> ADDIN EN.CITE &lt;EndNote&gt;&lt;Cite&gt;&lt;Author&gt;Zhu&lt;/Author&gt;&lt;Year&gt;2015&lt;/Year&gt;&lt;RecNum&gt;20&lt;/RecNum&gt;&lt;DisplayText&gt;&lt;style face="superscript"&gt;[21]&lt;/style&gt;&lt;/DisplayText&gt;&lt;record&gt;&lt;rec-number&gt;20&lt;/rec-number&gt;&lt;foreign-keys&gt;&lt;key app="EN" db-id="55feswvs9evfa5exzthpsx0swsrt5fpt00a0" timestamp="1674808705"&gt;20&lt;/key&gt;&lt;/foreign-keys&gt;&lt;ref-type name="Journal Article"&gt;17&lt;/ref-type&gt;&lt;contributors&gt;&lt;authors&gt;&lt;author&gt;Zhu, H.&lt;/author&gt;&lt;author&gt;Yang, K.&lt;/author&gt;&lt;author&gt;Hu, J. K.&lt;/author&gt;&lt;/authors&gt;&lt;/contributors&gt;&lt;auth-address&gt;Department of Gastrointestinal Surgery, West China Hospital, Sichuan University, Chengdu, China.&amp;#xD;Department of Gastrointestinal Surgery, West China Hospital, Sichuan University, Chengdu, China; Laboratory of Gastric cancer, State Key Laboratory of Biotherapy, West China Hospital, Sichuan University, Chengdu, China.&lt;/auth-address&gt;&lt;titles&gt;&lt;title&gt;Gastrectomy for gastric carcinoma with situs inversus totalis: case report and literature review&lt;/title&gt;&lt;secondary-title&gt;Hippokratia&lt;/secondary-title&gt;&lt;/titles&gt;&lt;periodical&gt;&lt;full-title&gt;Hippokratia&lt;/full-title&gt;&lt;/periodical&gt;&lt;pages&gt;360-362&lt;/pages&gt;&lt;volume&gt;19&lt;/volume&gt;&lt;number&gt;4&lt;/number&gt;&lt;keywords&gt;&lt;keyword&gt;Gastric cancer&lt;/keyword&gt;&lt;keyword&gt;malformation&lt;/keyword&gt;&lt;keyword&gt;operation&lt;/keyword&gt;&lt;keyword&gt;situs inversus totalis&lt;/keyword&gt;&lt;/keywords&gt;&lt;dates&gt;&lt;year&gt;2015&lt;/year&gt;&lt;pub-dates&gt;&lt;date&gt;Oct-Dec&lt;/date&gt;&lt;/pub-dates&gt;&lt;/dates&gt;&lt;isbn&gt;1108-4189 (Print)&amp;#xD;1108-4189&lt;/isbn&gt;&lt;accession-num&gt;27703309&lt;/accession-num&gt;&lt;urls&gt;&lt;/urls&gt;&lt;custom2&gt;PMC5033149&lt;/custom2&gt;&lt;remote-database-provider&gt;NLM&lt;/remote-database-provider&gt;&lt;language&gt;eng&lt;/language&gt;&lt;/record&gt;&lt;/Cite&gt;&lt;/EndNote&gt;</w:instrText>
            </w:r>
            <w:r w:rsidRPr="00CB5A29">
              <w:rPr>
                <w:rFonts w:ascii="Book Antiqua" w:hAnsi="Book Antiqua"/>
                <w:lang w:eastAsia="zh-CN"/>
              </w:rPr>
              <w:fldChar w:fldCharType="separate"/>
            </w:r>
            <w:r w:rsidRPr="00CB5A29">
              <w:rPr>
                <w:rFonts w:ascii="Book Antiqua" w:hAnsi="Book Antiqua"/>
                <w:vertAlign w:val="superscript"/>
                <w:lang w:eastAsia="zh-CN"/>
              </w:rPr>
              <w:t>[28]</w:t>
            </w:r>
            <w:r w:rsidRPr="00CB5A29">
              <w:rPr>
                <w:rFonts w:ascii="Book Antiqua" w:hAnsi="Book Antiqua"/>
                <w:lang w:eastAsia="zh-CN"/>
              </w:rPr>
              <w:fldChar w:fldCharType="end"/>
            </w:r>
            <w:r w:rsidRPr="00CB5A29">
              <w:rPr>
                <w:rFonts w:ascii="Book Antiqua" w:hAnsi="Book Antiqua"/>
                <w:lang w:eastAsia="zh-CN"/>
              </w:rPr>
              <w:t>, 2015</w:t>
            </w:r>
          </w:p>
        </w:tc>
        <w:tc>
          <w:tcPr>
            <w:tcW w:w="454" w:type="pct"/>
            <w:shd w:val="clear" w:color="auto" w:fill="auto"/>
            <w:vAlign w:val="center"/>
          </w:tcPr>
          <w:p w14:paraId="5BED7648"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66, F</w:t>
            </w:r>
          </w:p>
        </w:tc>
        <w:tc>
          <w:tcPr>
            <w:tcW w:w="454" w:type="pct"/>
            <w:shd w:val="clear" w:color="auto" w:fill="auto"/>
            <w:vAlign w:val="center"/>
          </w:tcPr>
          <w:p w14:paraId="3FDF890B"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None</w:t>
            </w:r>
          </w:p>
        </w:tc>
        <w:tc>
          <w:tcPr>
            <w:tcW w:w="454" w:type="pct"/>
            <w:shd w:val="clear" w:color="auto" w:fill="auto"/>
            <w:vAlign w:val="center"/>
          </w:tcPr>
          <w:p w14:paraId="7D993027"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ODG</w:t>
            </w:r>
          </w:p>
        </w:tc>
        <w:tc>
          <w:tcPr>
            <w:tcW w:w="454" w:type="pct"/>
            <w:shd w:val="clear" w:color="auto" w:fill="auto"/>
            <w:vAlign w:val="center"/>
          </w:tcPr>
          <w:p w14:paraId="78D93B1B"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Billroth </w:t>
            </w:r>
            <w:r w:rsidRPr="00CB5A29">
              <w:rPr>
                <w:rFonts w:ascii="宋体" w:eastAsia="宋体" w:hAnsi="宋体" w:cs="宋体" w:hint="eastAsia"/>
                <w:lang w:eastAsia="zh-CN"/>
              </w:rPr>
              <w:t>Ⅰ</w:t>
            </w:r>
          </w:p>
        </w:tc>
        <w:tc>
          <w:tcPr>
            <w:tcW w:w="455" w:type="pct"/>
            <w:shd w:val="clear" w:color="auto" w:fill="auto"/>
            <w:vAlign w:val="center"/>
          </w:tcPr>
          <w:p w14:paraId="40BD6D39"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D2</w:t>
            </w:r>
          </w:p>
        </w:tc>
        <w:tc>
          <w:tcPr>
            <w:tcW w:w="454" w:type="pct"/>
            <w:shd w:val="clear" w:color="auto" w:fill="auto"/>
            <w:vAlign w:val="center"/>
          </w:tcPr>
          <w:p w14:paraId="3E140BA2"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Usual side</w:t>
            </w:r>
          </w:p>
        </w:tc>
        <w:tc>
          <w:tcPr>
            <w:tcW w:w="454" w:type="pct"/>
            <w:shd w:val="clear" w:color="auto" w:fill="auto"/>
            <w:vAlign w:val="center"/>
          </w:tcPr>
          <w:p w14:paraId="220F1D38"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NA</w:t>
            </w:r>
          </w:p>
        </w:tc>
        <w:tc>
          <w:tcPr>
            <w:tcW w:w="454" w:type="pct"/>
            <w:shd w:val="clear" w:color="auto" w:fill="auto"/>
            <w:vAlign w:val="center"/>
          </w:tcPr>
          <w:p w14:paraId="38E0BF3E"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NA</w:t>
            </w:r>
          </w:p>
        </w:tc>
        <w:tc>
          <w:tcPr>
            <w:tcW w:w="454" w:type="pct"/>
            <w:shd w:val="clear" w:color="auto" w:fill="auto"/>
            <w:vAlign w:val="center"/>
          </w:tcPr>
          <w:p w14:paraId="21157575"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NA</w:t>
            </w:r>
          </w:p>
        </w:tc>
        <w:tc>
          <w:tcPr>
            <w:tcW w:w="455" w:type="pct"/>
            <w:shd w:val="clear" w:color="auto" w:fill="auto"/>
            <w:vAlign w:val="center"/>
          </w:tcPr>
          <w:p w14:paraId="4F47CB5E" w14:textId="77777777" w:rsidR="00554CAD" w:rsidRPr="00CB5A29" w:rsidRDefault="00554CAD" w:rsidP="00DA40F7">
            <w:pPr>
              <w:spacing w:line="360" w:lineRule="auto"/>
              <w:jc w:val="both"/>
              <w:rPr>
                <w:rFonts w:ascii="Book Antiqua" w:hAnsi="Book Antiqua"/>
                <w:lang w:eastAsia="zh-CN"/>
              </w:rPr>
            </w:pPr>
          </w:p>
        </w:tc>
      </w:tr>
      <w:tr w:rsidR="00554CAD" w:rsidRPr="00CB5A29" w14:paraId="7EB2987C" w14:textId="77777777" w:rsidTr="00E07AF2">
        <w:trPr>
          <w:trHeight w:val="1134"/>
        </w:trPr>
        <w:tc>
          <w:tcPr>
            <w:tcW w:w="454" w:type="pct"/>
            <w:shd w:val="clear" w:color="auto" w:fill="auto"/>
            <w:vAlign w:val="center"/>
          </w:tcPr>
          <w:p w14:paraId="26C1A7F5"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Isobe </w:t>
            </w:r>
            <w:r w:rsidRPr="00CB5A29">
              <w:rPr>
                <w:rFonts w:ascii="Book Antiqua" w:hAnsi="Book Antiqua"/>
                <w:i/>
                <w:iCs/>
                <w:lang w:eastAsia="zh-CN"/>
              </w:rPr>
              <w:t>et al</w:t>
            </w:r>
            <w:r w:rsidRPr="00CB5A29">
              <w:rPr>
                <w:rFonts w:ascii="Book Antiqua" w:hAnsi="Book Antiqua"/>
                <w:lang w:eastAsia="zh-CN"/>
              </w:rPr>
              <w:fldChar w:fldCharType="begin"/>
            </w:r>
            <w:r w:rsidRPr="00CB5A29">
              <w:rPr>
                <w:rFonts w:ascii="Book Antiqua" w:hAnsi="Book Antiqua"/>
                <w:lang w:eastAsia="zh-CN"/>
              </w:rPr>
              <w:instrText xml:space="preserve"> ADDIN EN.CITE &lt;EndNote&gt;&lt;Cite&gt;&lt;Author&gt;Isobe&lt;/Author&gt;&lt;Year&gt;2015&lt;/Year&gt;&lt;RecNum&gt;19&lt;/RecNum&gt;&lt;DisplayText&gt;&lt;style face="superscript"&gt;[22]&lt;/style&gt;&lt;/DisplayText&gt;&lt;record&gt;&lt;rec-number&gt;19&lt;/rec-number&gt;&lt;foreign-keys&gt;&lt;key app="EN" db-id="55feswvs9evfa5exzthpsx0swsrt5fpt00a0" timestamp="1674808681"&gt;19&lt;/key&gt;&lt;/foreign-keys&gt;&lt;ref-type name="Journal Article"&gt;17&lt;/ref-type&gt;&lt;contributors&gt;&lt;authors&gt;&lt;author&gt;Isobe, T.&lt;/author&gt;&lt;author&gt;Ogata, S.&lt;/author&gt;&lt;author&gt;Kaku, H.&lt;/author&gt;&lt;author&gt;Hashimoto, K.&lt;/author&gt;&lt;author&gt;Kizaki, J.&lt;/author&gt;&lt;author&gt;Matono, S.&lt;/author&gt;&lt;author&gt;Ishikawa, H.&lt;/author&gt;&lt;author&gt;Murakami, N.&lt;/author&gt;&lt;author&gt;Kinugasa, T.&lt;/author&gt;&lt;author&gt;Aoyagi, K.&lt;/author&gt;&lt;author&gt;Akagi, Y.&lt;/author&gt;&lt;/authors&gt;&lt;/contributors&gt;&lt;auth-address&gt;Department of Surgery, Kurume University School of Medicine.&lt;/auth-address&gt;&lt;titles&gt;&lt;title&gt;A Patient with Advanced Gastric Cancer and Situs Inversus Totalis: Report of a Case&lt;/title&gt;&lt;secondary-title&gt;Kurume Med J&lt;/secondary-title&gt;&lt;/titles&gt;&lt;periodical&gt;&lt;full-title&gt;Kurume Med J&lt;/full-title&gt;&lt;/periodical&gt;&lt;pages&gt;73-6&lt;/pages&gt;&lt;volume&gt;61&lt;/volume&gt;&lt;number&gt;3-4&lt;/number&gt;&lt;edition&gt;20150825&lt;/edition&gt;&lt;keywords&gt;&lt;keyword&gt;Aged&lt;/keyword&gt;&lt;keyword&gt;Angiography/methods&lt;/keyword&gt;&lt;keyword&gt;Female&lt;/keyword&gt;&lt;keyword&gt;Humans&lt;/keyword&gt;&lt;keyword&gt;Situs Inversus/*complications/diagnostic imaging&lt;/keyword&gt;&lt;keyword&gt;Stomach Neoplasms/*complications/surgery&lt;/keyword&gt;&lt;keyword&gt;Tomography, X-Ray Computed&lt;/keyword&gt;&lt;/keywords&gt;&lt;dates&gt;&lt;year&gt;2015&lt;/year&gt;&lt;/dates&gt;&lt;isbn&gt;0023-5679&lt;/isbn&gt;&lt;accession-num&gt;26460309&lt;/accession-num&gt;&lt;urls&gt;&lt;/urls&gt;&lt;electronic-resource-num&gt;10.2739/kurumemedj.MS64006&lt;/electronic-resource-num&gt;&lt;remote-database-provider&gt;NLM&lt;/remote-database-provider&gt;&lt;language&gt;eng&lt;/language&gt;&lt;/record&gt;&lt;/Cite&gt;&lt;/EndNote&gt;</w:instrText>
            </w:r>
            <w:r w:rsidRPr="00CB5A29">
              <w:rPr>
                <w:rFonts w:ascii="Book Antiqua" w:hAnsi="Book Antiqua"/>
                <w:lang w:eastAsia="zh-CN"/>
              </w:rPr>
              <w:fldChar w:fldCharType="separate"/>
            </w:r>
            <w:r w:rsidRPr="00CB5A29">
              <w:rPr>
                <w:rFonts w:ascii="Book Antiqua" w:hAnsi="Book Antiqua"/>
                <w:vertAlign w:val="superscript"/>
                <w:lang w:eastAsia="zh-CN"/>
              </w:rPr>
              <w:t>[29]</w:t>
            </w:r>
            <w:r w:rsidRPr="00CB5A29">
              <w:rPr>
                <w:rFonts w:ascii="Book Antiqua" w:hAnsi="Book Antiqua"/>
                <w:lang w:eastAsia="zh-CN"/>
              </w:rPr>
              <w:fldChar w:fldCharType="end"/>
            </w:r>
            <w:r w:rsidRPr="00CB5A29">
              <w:rPr>
                <w:rFonts w:ascii="Book Antiqua" w:hAnsi="Book Antiqua"/>
                <w:lang w:eastAsia="zh-CN"/>
              </w:rPr>
              <w:t>, 2015</w:t>
            </w:r>
          </w:p>
        </w:tc>
        <w:tc>
          <w:tcPr>
            <w:tcW w:w="454" w:type="pct"/>
            <w:shd w:val="clear" w:color="auto" w:fill="auto"/>
            <w:vAlign w:val="center"/>
          </w:tcPr>
          <w:p w14:paraId="6E552B6E"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79, F</w:t>
            </w:r>
          </w:p>
        </w:tc>
        <w:tc>
          <w:tcPr>
            <w:tcW w:w="454" w:type="pct"/>
            <w:shd w:val="clear" w:color="auto" w:fill="auto"/>
            <w:vAlign w:val="center"/>
          </w:tcPr>
          <w:p w14:paraId="54701B76"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LHA from AO</w:t>
            </w:r>
          </w:p>
        </w:tc>
        <w:tc>
          <w:tcPr>
            <w:tcW w:w="454" w:type="pct"/>
            <w:shd w:val="clear" w:color="auto" w:fill="auto"/>
            <w:vAlign w:val="center"/>
          </w:tcPr>
          <w:p w14:paraId="6BDA6B7C"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OTG splenectomy cholecystectomy</w:t>
            </w:r>
          </w:p>
        </w:tc>
        <w:tc>
          <w:tcPr>
            <w:tcW w:w="454" w:type="pct"/>
            <w:shd w:val="clear" w:color="auto" w:fill="auto"/>
            <w:vAlign w:val="center"/>
          </w:tcPr>
          <w:p w14:paraId="355A6A49"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Roux-en-Y</w:t>
            </w:r>
          </w:p>
        </w:tc>
        <w:tc>
          <w:tcPr>
            <w:tcW w:w="455" w:type="pct"/>
            <w:shd w:val="clear" w:color="auto" w:fill="auto"/>
            <w:vAlign w:val="center"/>
          </w:tcPr>
          <w:p w14:paraId="68AC3E45"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D2</w:t>
            </w:r>
          </w:p>
        </w:tc>
        <w:tc>
          <w:tcPr>
            <w:tcW w:w="454" w:type="pct"/>
            <w:shd w:val="clear" w:color="auto" w:fill="auto"/>
            <w:vAlign w:val="center"/>
          </w:tcPr>
          <w:p w14:paraId="32DDCF68"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NA</w:t>
            </w:r>
          </w:p>
        </w:tc>
        <w:tc>
          <w:tcPr>
            <w:tcW w:w="454" w:type="pct"/>
            <w:shd w:val="clear" w:color="auto" w:fill="auto"/>
            <w:vAlign w:val="center"/>
          </w:tcPr>
          <w:p w14:paraId="026AA9AB"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288</w:t>
            </w:r>
          </w:p>
        </w:tc>
        <w:tc>
          <w:tcPr>
            <w:tcW w:w="454" w:type="pct"/>
            <w:shd w:val="clear" w:color="auto" w:fill="auto"/>
            <w:vAlign w:val="center"/>
          </w:tcPr>
          <w:p w14:paraId="50FBB347"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150</w:t>
            </w:r>
          </w:p>
        </w:tc>
        <w:tc>
          <w:tcPr>
            <w:tcW w:w="454" w:type="pct"/>
            <w:shd w:val="clear" w:color="auto" w:fill="auto"/>
            <w:vAlign w:val="center"/>
          </w:tcPr>
          <w:p w14:paraId="63198070"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19</w:t>
            </w:r>
          </w:p>
        </w:tc>
        <w:tc>
          <w:tcPr>
            <w:tcW w:w="455" w:type="pct"/>
            <w:shd w:val="clear" w:color="auto" w:fill="auto"/>
            <w:vAlign w:val="center"/>
          </w:tcPr>
          <w:p w14:paraId="64612AC4" w14:textId="77777777" w:rsidR="00554CAD" w:rsidRPr="00CB5A29" w:rsidRDefault="00554CAD" w:rsidP="00DA40F7">
            <w:pPr>
              <w:spacing w:line="360" w:lineRule="auto"/>
              <w:jc w:val="both"/>
              <w:rPr>
                <w:rFonts w:ascii="Book Antiqua" w:hAnsi="Book Antiqua"/>
                <w:lang w:eastAsia="zh-CN"/>
              </w:rPr>
            </w:pPr>
          </w:p>
        </w:tc>
      </w:tr>
      <w:tr w:rsidR="00554CAD" w:rsidRPr="00CB5A29" w14:paraId="44AD8AAD" w14:textId="77777777" w:rsidTr="00E07AF2">
        <w:trPr>
          <w:trHeight w:val="1134"/>
        </w:trPr>
        <w:tc>
          <w:tcPr>
            <w:tcW w:w="454" w:type="pct"/>
            <w:shd w:val="clear" w:color="auto" w:fill="auto"/>
            <w:vAlign w:val="center"/>
          </w:tcPr>
          <w:p w14:paraId="2490D3D8"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lastRenderedPageBreak/>
              <w:t xml:space="preserve">Ye </w:t>
            </w:r>
            <w:r w:rsidRPr="00CB5A29">
              <w:rPr>
                <w:rFonts w:ascii="Book Antiqua" w:hAnsi="Book Antiqua"/>
                <w:i/>
                <w:iCs/>
                <w:lang w:eastAsia="zh-CN"/>
              </w:rPr>
              <w:t>et al</w:t>
            </w:r>
            <w:r w:rsidRPr="00CB5A29">
              <w:rPr>
                <w:rFonts w:ascii="Book Antiqua" w:hAnsi="Book Antiqua"/>
                <w:lang w:eastAsia="zh-CN"/>
              </w:rPr>
              <w:fldChar w:fldCharType="begin">
                <w:fldData xml:space="preserve">PEVuZE5vdGU+PENpdGU+PEF1dGhvcj5ZZTwvQXV0aG9yPjxZZWFyPjIwMTU8L1llYXI+PFJlY051
bT4zPC9SZWNOdW0+PERpc3BsYXlUZXh0PjxzdHlsZSBmYWNlPSJzdXBlcnNjcmlwdCI+WzEwXTwv
c3R5bGU+PC9EaXNwbGF5VGV4dD48cmVjb3JkPjxyZWMtbnVtYmVyPjM8L3JlYy1udW1iZXI+PGZv
cmVpZ24ta2V5cz48a2V5IGFwcD0iRU4iIGRiLWlkPSI1NWZlc3d2czlldmZhNWV4enRocHN4MHN3
c3J0NWZwdDAwYTAiIHRpbWVzdGFtcD0iMTY3NDgwNzY1OCI+Mzwva2V5PjwvZm9yZWlnbi1rZXlz
PjxyZWYtdHlwZSBuYW1lPSJKb3VybmFsIEFydGljbGUiPjE3PC9yZWYtdHlwZT48Y29udHJpYnV0
b3JzPjxhdXRob3JzPjxhdXRob3I+WWUsIE0uIEYuPC9hdXRob3I+PGF1dGhvcj5UYW8sIEYuPC9h
dXRob3I+PGF1dGhvcj5YdSwgRy4gRy48L2F1dGhvcj48YXV0aG9yPlN1biwgQS4gSi48L2F1dGhv
cj48L2F1dGhvcnM+PC9jb250cmlidXRvcnM+PGF1dGgtYWRkcmVzcz5NaW4tRmVuZyBZZSwgRmVu
ZyBUYW8sIEd1YW4tR2VuIFh1LCBEZXBhcnRtZW50IG9mIEdhc3Ryb2ludGVzdGluYWwgU3VyZ2Vy
eSwgU2hhb3hpbmcgUGVvcGxlJmFwb3M7cyBIb3NwaXRhbCwgU2hhb3hpbmcgSG9zcGl0YWwgb2Yg
WmhlamlhbmcgVW5pdmVyc2l0eSwgU2hhb3hpbmcgMzEyMDAwLCBaaGVqaWFuZyBQcm92aW5jZSwg
Q2hpbmEuPC9hdXRoLWFkZHJlc3M+PHRpdGxlcz48dGl0bGU+TGFwYXJvc2NvcHktYXNzaXN0ZWQg
ZGlzdGFsIGdhc3RyZWN0b215IGZvciBhZHZhbmNlZCBnYXN0cmljIGNhbmNlciB3aXRoIHNpdHVz
IGludmVyc3VzIHRvdGFsaXM6IEEgY2FzZSByZXBvcnQ8L3RpdGxlPjxzZWNvbmRhcnktdGl0bGU+
V29ybGQgSiBHYXN0cm9lbnRlcm9sPC9zZWNvbmRhcnktdGl0bGU+PC90aXRsZXM+PHBlcmlvZGlj
YWw+PGZ1bGwtdGl0bGU+V29ybGQgSiBHYXN0cm9lbnRlcm9sPC9mdWxsLXRpdGxlPjwvcGVyaW9k
aWNhbD48cGFnZXM+MTAyNDYtNTA8L3BhZ2VzPjx2b2x1bWU+MjE8L3ZvbHVtZT48bnVtYmVyPjM1
PC9udW1iZXI+PGtleXdvcmRzPjxrZXl3b3JkPkZlbWFsZTwva2V5d29yZD48a2V5d29yZD5HYXN0
cmVjdG9teS8qbWV0aG9kczwva2V5d29yZD48a2V5d29yZD5HYXN0cm9lbnRlcm9zdG9teTwva2V5
d29yZD48a2V5d29yZD5HYXN0cm9zY29weTwva2V5d29yZD48a2V5d29yZD5IdW1hbnM8L2tleXdv
cmQ+PGtleXdvcmQ+KkxhcGFyb3Njb3B5PC9rZXl3b3JkPjxrZXl3b3JkPkx5bXBoIE5vZGUgRXhj
aXNpb248L2tleXdvcmQ+PGtleXdvcmQ+THltcGhhdGljIE1ldGFzdGFzaXM8L2tleXdvcmQ+PGtl
eXdvcmQ+TWlkZGxlIEFnZWQ8L2tleXdvcmQ+PGtleXdvcmQ+TmVvcGxhc20gU3RhZ2luZzwva2V5
d29yZD48a2V5d29yZD5PcGVyYXRpdmUgVGltZTwva2V5d29yZD48a2V5d29yZD5TaXR1cyBJbnZl
cnN1cy8qY29tcGxpY2F0aW9ucy9kaWFnbm9zaXM8L2tleXdvcmQ+PGtleXdvcmQ+U3RvbWFjaCBO
ZW9wbGFzbXMvY29tcGxpY2F0aW9ucy9wYXRob2xvZ3kvKnN1cmdlcnk8L2tleXdvcmQ+PGtleXdv
cmQ+VG9tb2dyYXBoeSwgWC1SYXkgQ29tcHV0ZWQ8L2tleXdvcmQ+PGtleXdvcmQ+VHJlYXRtZW50
IE91dGNvbWU8L2tleXdvcmQ+PGtleXdvcmQ+R2FzdHJpYyBjYW5jZXI8L2tleXdvcmQ+PGtleXdv
cmQ+TGFwYXJvc2NvcGljIHN1cmdlcnk8L2tleXdvcmQ+PGtleXdvcmQ+TGFwYXJvc2NvcHktYXNz
aXN0ZWQgZ2FzdHJlY3RvbXk8L2tleXdvcmQ+PGtleXdvcmQ+THltcGggbm9kZSBkaXNzZWN0aW9u
PC9rZXl3b3JkPjxrZXl3b3JkPlNpdHVzIGludmVyc3VzIHRvdGFsaXM8L2tleXdvcmQ+PC9rZXl3
b3Jkcz48ZGF0ZXM+PHllYXI+MjAxNTwveWVhcj48cHViLWRhdGVzPjxkYXRlPlNlcCAyMTwvZGF0
ZT48L3B1Yi1kYXRlcz48L2RhdGVzPjxpc2JuPjEwMDctOTMyNyAoUHJpbnQpJiN4RDsxMDA3LTkz
Mjc8L2lzYm4+PGFjY2Vzc2lvbi1udW0+MjY0MDEwOTE8L2FjY2Vzc2lvbi1udW0+PHVybHM+PC91
cmxzPjxjdXN0b20yPlBNQzQ1NzI4MDc8L2N1c3RvbTI+PGVsZWN0cm9uaWMtcmVzb3VyY2UtbnVt
PjEwLjM3NDgvd2pnLnYyMS5pMzUuMTAyNDY8L2VsZWN0cm9uaWMtcmVzb3VyY2UtbnVtPjxyZW1v
dGUtZGF0YWJhc2UtcHJvdmlkZXI+TkxNPC9yZW1vdGUtZGF0YWJhc2UtcHJvdmlkZXI+PGxhbmd1
YWdlPmVuZzwvbGFuZ3VhZ2U+PC9yZWNvcmQ+PC9DaXRlPjwvRW5kTm90ZT5AAD==
</w:fldData>
              </w:fldChar>
            </w:r>
            <w:r w:rsidRPr="00CB5A29">
              <w:rPr>
                <w:rFonts w:ascii="Book Antiqua" w:hAnsi="Book Antiqua"/>
                <w:lang w:eastAsia="zh-CN"/>
              </w:rPr>
              <w:instrText xml:space="preserve"> ADDIN EN.CITE </w:instrText>
            </w:r>
            <w:r w:rsidRPr="00CB5A29">
              <w:rPr>
                <w:rFonts w:ascii="Book Antiqua" w:hAnsi="Book Antiqua"/>
                <w:lang w:eastAsia="zh-CN"/>
              </w:rPr>
              <w:fldChar w:fldCharType="begin">
                <w:fldData xml:space="preserve">PEVuZE5vdGU+PENpdGU+PEF1dGhvcj5ZZTwvQXV0aG9yPjxZZWFyPjIwMTU8L1llYXI+PFJlY051
bT4zPC9SZWNOdW0+PERpc3BsYXlUZXh0PjxzdHlsZSBmYWNlPSJzdXBlcnNjcmlwdCI+WzEwXTwv
c3R5bGU+PC9EaXNwbGF5VGV4dD48cmVjb3JkPjxyZWMtbnVtYmVyPjM8L3JlYy1udW1iZXI+PGZv
cmVpZ24ta2V5cz48a2V5IGFwcD0iRU4iIGRiLWlkPSI1NWZlc3d2czlldmZhNWV4enRocHN4MHN3
c3J0NWZwdDAwYTAiIHRpbWVzdGFtcD0iMTY3NDgwNzY1OCI+Mzwva2V5PjwvZm9yZWlnbi1rZXlz
PjxyZWYtdHlwZSBuYW1lPSJKb3VybmFsIEFydGljbGUiPjE3PC9yZWYtdHlwZT48Y29udHJpYnV0
b3JzPjxhdXRob3JzPjxhdXRob3I+WWUsIE0uIEYuPC9hdXRob3I+PGF1dGhvcj5UYW8sIEYuPC9h
dXRob3I+PGF1dGhvcj5YdSwgRy4gRy48L2F1dGhvcj48YXV0aG9yPlN1biwgQS4gSi48L2F1dGhv
cj48L2F1dGhvcnM+PC9jb250cmlidXRvcnM+PGF1dGgtYWRkcmVzcz5NaW4tRmVuZyBZZSwgRmVu
ZyBUYW8sIEd1YW4tR2VuIFh1LCBEZXBhcnRtZW50IG9mIEdhc3Ryb2ludGVzdGluYWwgU3VyZ2Vy
eSwgU2hhb3hpbmcgUGVvcGxlJmFwb3M7cyBIb3NwaXRhbCwgU2hhb3hpbmcgSG9zcGl0YWwgb2Yg
WmhlamlhbmcgVW5pdmVyc2l0eSwgU2hhb3hpbmcgMzEyMDAwLCBaaGVqaWFuZyBQcm92aW5jZSwg
Q2hpbmEuPC9hdXRoLWFkZHJlc3M+PHRpdGxlcz48dGl0bGU+TGFwYXJvc2NvcHktYXNzaXN0ZWQg
ZGlzdGFsIGdhc3RyZWN0b215IGZvciBhZHZhbmNlZCBnYXN0cmljIGNhbmNlciB3aXRoIHNpdHVz
IGludmVyc3VzIHRvdGFsaXM6IEEgY2FzZSByZXBvcnQ8L3RpdGxlPjxzZWNvbmRhcnktdGl0bGU+
V29ybGQgSiBHYXN0cm9lbnRlcm9sPC9zZWNvbmRhcnktdGl0bGU+PC90aXRsZXM+PHBlcmlvZGlj
YWw+PGZ1bGwtdGl0bGU+V29ybGQgSiBHYXN0cm9lbnRlcm9sPC9mdWxsLXRpdGxlPjwvcGVyaW9k
aWNhbD48cGFnZXM+MTAyNDYtNTA8L3BhZ2VzPjx2b2x1bWU+MjE8L3ZvbHVtZT48bnVtYmVyPjM1
PC9udW1iZXI+PGtleXdvcmRzPjxrZXl3b3JkPkZlbWFsZTwva2V5d29yZD48a2V5d29yZD5HYXN0
cmVjdG9teS8qbWV0aG9kczwva2V5d29yZD48a2V5d29yZD5HYXN0cm9lbnRlcm9zdG9teTwva2V5
d29yZD48a2V5d29yZD5HYXN0cm9zY29weTwva2V5d29yZD48a2V5d29yZD5IdW1hbnM8L2tleXdv
cmQ+PGtleXdvcmQ+KkxhcGFyb3Njb3B5PC9rZXl3b3JkPjxrZXl3b3JkPkx5bXBoIE5vZGUgRXhj
aXNpb248L2tleXdvcmQ+PGtleXdvcmQ+THltcGhhdGljIE1ldGFzdGFzaXM8L2tleXdvcmQ+PGtl
eXdvcmQ+TWlkZGxlIEFnZWQ8L2tleXdvcmQ+PGtleXdvcmQ+TmVvcGxhc20gU3RhZ2luZzwva2V5
d29yZD48a2V5d29yZD5PcGVyYXRpdmUgVGltZTwva2V5d29yZD48a2V5d29yZD5TaXR1cyBJbnZl
cnN1cy8qY29tcGxpY2F0aW9ucy9kaWFnbm9zaXM8L2tleXdvcmQ+PGtleXdvcmQ+U3RvbWFjaCBO
ZW9wbGFzbXMvY29tcGxpY2F0aW9ucy9wYXRob2xvZ3kvKnN1cmdlcnk8L2tleXdvcmQ+PGtleXdv
cmQ+VG9tb2dyYXBoeSwgWC1SYXkgQ29tcHV0ZWQ8L2tleXdvcmQ+PGtleXdvcmQ+VHJlYXRtZW50
IE91dGNvbWU8L2tleXdvcmQ+PGtleXdvcmQ+R2FzdHJpYyBjYW5jZXI8L2tleXdvcmQ+PGtleXdv
cmQ+TGFwYXJvc2NvcGljIHN1cmdlcnk8L2tleXdvcmQ+PGtleXdvcmQ+TGFwYXJvc2NvcHktYXNz
aXN0ZWQgZ2FzdHJlY3RvbXk8L2tleXdvcmQ+PGtleXdvcmQ+THltcGggbm9kZSBkaXNzZWN0aW9u
PC9rZXl3b3JkPjxrZXl3b3JkPlNpdHVzIGludmVyc3VzIHRvdGFsaXM8L2tleXdvcmQ+PC9rZXl3
b3Jkcz48ZGF0ZXM+PHllYXI+MjAxNTwveWVhcj48cHViLWRhdGVzPjxkYXRlPlNlcCAyMTwvZGF0
ZT48L3B1Yi1kYXRlcz48L2RhdGVzPjxpc2JuPjEwMDctOTMyNyAoUHJpbnQpJiN4RDsxMDA3LTkz
Mjc8L2lzYm4+PGFjY2Vzc2lvbi1udW0+MjY0MDEwOTE8L2FjY2Vzc2lvbi1udW0+PHVybHM+PC91
cmxzPjxjdXN0b20yPlBNQzQ1NzI4MDc8L2N1c3RvbTI+PGVsZWN0cm9uaWMtcmVzb3VyY2UtbnVt
PjEwLjM3NDgvd2pnLnYyMS5pMzUuMTAyNDY8L2VsZWN0cm9uaWMtcmVzb3VyY2UtbnVtPjxyZW1v
dGUtZGF0YWJhc2UtcHJvdmlkZXI+TkxNPC9yZW1vdGUtZGF0YWJhc2UtcHJvdmlkZXI+PGxhbmd1
YWdlPmVuZzwvbGFuZ3VhZ2U+PC9yZWNvcmQ+PC9DaXRlPjwvRW5kTm90ZT5AAD==
</w:fldData>
              </w:fldChar>
            </w:r>
            <w:r w:rsidRPr="00CB5A29">
              <w:rPr>
                <w:rFonts w:ascii="Book Antiqua" w:hAnsi="Book Antiqua"/>
                <w:lang w:eastAsia="zh-CN"/>
              </w:rPr>
              <w:instrText xml:space="preserve"> ADDIN EN.CITE.DATA </w:instrText>
            </w:r>
            <w:r w:rsidRPr="00CB5A29">
              <w:rPr>
                <w:rFonts w:ascii="Book Antiqua" w:hAnsi="Book Antiqua"/>
                <w:lang w:eastAsia="zh-CN"/>
              </w:rPr>
            </w:r>
            <w:r w:rsidRPr="00CB5A29">
              <w:rPr>
                <w:rFonts w:ascii="Book Antiqua" w:hAnsi="Book Antiqua"/>
                <w:lang w:eastAsia="zh-CN"/>
              </w:rPr>
              <w:fldChar w:fldCharType="end"/>
            </w:r>
            <w:r w:rsidRPr="00CB5A29">
              <w:rPr>
                <w:rFonts w:ascii="Book Antiqua" w:hAnsi="Book Antiqua"/>
                <w:lang w:eastAsia="zh-CN"/>
              </w:rPr>
            </w:r>
            <w:r w:rsidRPr="00CB5A29">
              <w:rPr>
                <w:rFonts w:ascii="Book Antiqua" w:hAnsi="Book Antiqua"/>
                <w:lang w:eastAsia="zh-CN"/>
              </w:rPr>
              <w:fldChar w:fldCharType="separate"/>
            </w:r>
            <w:r w:rsidRPr="00CB5A29">
              <w:rPr>
                <w:rFonts w:ascii="Book Antiqua" w:hAnsi="Book Antiqua"/>
                <w:vertAlign w:val="superscript"/>
                <w:lang w:eastAsia="zh-CN"/>
              </w:rPr>
              <w:t>[10]</w:t>
            </w:r>
            <w:r w:rsidRPr="00CB5A29">
              <w:rPr>
                <w:rFonts w:ascii="Book Antiqua" w:hAnsi="Book Antiqua"/>
                <w:lang w:eastAsia="zh-CN"/>
              </w:rPr>
              <w:fldChar w:fldCharType="end"/>
            </w:r>
            <w:r w:rsidRPr="00CB5A29">
              <w:rPr>
                <w:rFonts w:ascii="Book Antiqua" w:hAnsi="Book Antiqua"/>
                <w:lang w:eastAsia="zh-CN"/>
              </w:rPr>
              <w:t>, 2015</w:t>
            </w:r>
          </w:p>
        </w:tc>
        <w:tc>
          <w:tcPr>
            <w:tcW w:w="454" w:type="pct"/>
            <w:shd w:val="clear" w:color="auto" w:fill="auto"/>
            <w:vAlign w:val="center"/>
          </w:tcPr>
          <w:p w14:paraId="631BD69D"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60, F</w:t>
            </w:r>
          </w:p>
        </w:tc>
        <w:tc>
          <w:tcPr>
            <w:tcW w:w="454" w:type="pct"/>
            <w:shd w:val="clear" w:color="auto" w:fill="auto"/>
            <w:vAlign w:val="center"/>
          </w:tcPr>
          <w:p w14:paraId="3E053A60"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None</w:t>
            </w:r>
          </w:p>
        </w:tc>
        <w:tc>
          <w:tcPr>
            <w:tcW w:w="454" w:type="pct"/>
            <w:shd w:val="clear" w:color="auto" w:fill="auto"/>
            <w:vAlign w:val="center"/>
          </w:tcPr>
          <w:p w14:paraId="699D3995"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LADG</w:t>
            </w:r>
          </w:p>
        </w:tc>
        <w:tc>
          <w:tcPr>
            <w:tcW w:w="454" w:type="pct"/>
            <w:shd w:val="clear" w:color="auto" w:fill="auto"/>
            <w:vAlign w:val="center"/>
          </w:tcPr>
          <w:p w14:paraId="4FB6F89F"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Billroth </w:t>
            </w:r>
            <w:r w:rsidRPr="00CB5A29">
              <w:rPr>
                <w:rFonts w:ascii="宋体" w:eastAsia="宋体" w:hAnsi="宋体" w:cs="宋体" w:hint="eastAsia"/>
                <w:lang w:eastAsia="zh-CN"/>
              </w:rPr>
              <w:t>Ⅱ</w:t>
            </w:r>
          </w:p>
        </w:tc>
        <w:tc>
          <w:tcPr>
            <w:tcW w:w="455" w:type="pct"/>
            <w:shd w:val="clear" w:color="auto" w:fill="auto"/>
            <w:vAlign w:val="center"/>
          </w:tcPr>
          <w:p w14:paraId="396CD064"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D2</w:t>
            </w:r>
          </w:p>
        </w:tc>
        <w:tc>
          <w:tcPr>
            <w:tcW w:w="454" w:type="pct"/>
            <w:shd w:val="clear" w:color="auto" w:fill="auto"/>
            <w:vAlign w:val="center"/>
          </w:tcPr>
          <w:p w14:paraId="1E8363FF"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Opposite</w:t>
            </w:r>
          </w:p>
        </w:tc>
        <w:tc>
          <w:tcPr>
            <w:tcW w:w="454" w:type="pct"/>
            <w:shd w:val="clear" w:color="auto" w:fill="auto"/>
            <w:vAlign w:val="center"/>
          </w:tcPr>
          <w:p w14:paraId="319FF50B"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230</w:t>
            </w:r>
          </w:p>
        </w:tc>
        <w:tc>
          <w:tcPr>
            <w:tcW w:w="454" w:type="pct"/>
            <w:shd w:val="clear" w:color="auto" w:fill="auto"/>
            <w:vAlign w:val="center"/>
          </w:tcPr>
          <w:p w14:paraId="608884CE"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50</w:t>
            </w:r>
          </w:p>
        </w:tc>
        <w:tc>
          <w:tcPr>
            <w:tcW w:w="454" w:type="pct"/>
            <w:shd w:val="clear" w:color="auto" w:fill="auto"/>
            <w:vAlign w:val="center"/>
          </w:tcPr>
          <w:p w14:paraId="705BBC8F"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8</w:t>
            </w:r>
          </w:p>
        </w:tc>
        <w:tc>
          <w:tcPr>
            <w:tcW w:w="455" w:type="pct"/>
            <w:shd w:val="clear" w:color="auto" w:fill="auto"/>
            <w:vAlign w:val="center"/>
          </w:tcPr>
          <w:p w14:paraId="0A5D9F1B" w14:textId="77777777" w:rsidR="00554CAD" w:rsidRPr="00CB5A29" w:rsidRDefault="00554CAD" w:rsidP="00DA40F7">
            <w:pPr>
              <w:spacing w:line="360" w:lineRule="auto"/>
              <w:jc w:val="both"/>
              <w:rPr>
                <w:rFonts w:ascii="Book Antiqua" w:hAnsi="Book Antiqua"/>
                <w:lang w:eastAsia="zh-CN"/>
              </w:rPr>
            </w:pPr>
          </w:p>
        </w:tc>
      </w:tr>
      <w:tr w:rsidR="00554CAD" w:rsidRPr="00CB5A29" w14:paraId="35C439F8" w14:textId="77777777" w:rsidTr="00E07AF2">
        <w:trPr>
          <w:trHeight w:val="1134"/>
        </w:trPr>
        <w:tc>
          <w:tcPr>
            <w:tcW w:w="454" w:type="pct"/>
            <w:shd w:val="clear" w:color="auto" w:fill="auto"/>
            <w:vAlign w:val="center"/>
          </w:tcPr>
          <w:p w14:paraId="50ADEDB5"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Morimoto </w:t>
            </w:r>
            <w:r w:rsidRPr="00CB5A29">
              <w:rPr>
                <w:rFonts w:ascii="Book Antiqua" w:hAnsi="Book Antiqua"/>
                <w:i/>
                <w:iCs/>
                <w:lang w:eastAsia="zh-CN"/>
              </w:rPr>
              <w:t>et al</w:t>
            </w:r>
            <w:r w:rsidRPr="00CB5A29">
              <w:rPr>
                <w:rFonts w:ascii="Book Antiqua" w:hAnsi="Book Antiqua"/>
                <w:lang w:eastAsia="zh-CN"/>
              </w:rPr>
              <w:fldChar w:fldCharType="begin"/>
            </w:r>
            <w:r w:rsidRPr="00CB5A29">
              <w:rPr>
                <w:rFonts w:ascii="Book Antiqua" w:hAnsi="Book Antiqua"/>
                <w:lang w:eastAsia="zh-CN"/>
              </w:rPr>
              <w:instrText xml:space="preserve"> ADDIN EN.CITE &lt;EndNote&gt;&lt;Cite&gt;&lt;Author&gt;Morimoto&lt;/Author&gt;&lt;Year&gt;2015&lt;/Year&gt;&lt;RecNum&gt;22&lt;/RecNum&gt;&lt;DisplayText&gt;&lt;style face="superscript"&gt;[23]&lt;/style&gt;&lt;/DisplayText&gt;&lt;record&gt;&lt;rec-number&gt;22&lt;/rec-number&gt;&lt;foreign-keys&gt;&lt;key app="EN" db-id="55feswvs9evfa5exzthpsx0swsrt5fpt00a0" timestamp="1674808806"&gt;22&lt;/key&gt;&lt;/foreign-keys&gt;&lt;ref-type name="Journal Article"&gt;17&lt;/ref-type&gt;&lt;contributors&gt;&lt;authors&gt;&lt;author&gt;Morimoto, M.&lt;/author&gt;&lt;author&gt;Hayakawa, T.&lt;/author&gt;&lt;author&gt;Kitagami, H.&lt;/author&gt;&lt;author&gt;Tanaka, M.&lt;/author&gt;&lt;author&gt;Matsuo, Y.&lt;/author&gt;&lt;author&gt;Takeyama, H.&lt;/author&gt;&lt;/authors&gt;&lt;/contributors&gt;&lt;auth-address&gt;Department of Surgery, Kariya Toyota General Hospital, Kariya, Japan.&amp;#xD;Department of Gastroenterological Surgery, Nagoya City University Graduate School of Medical Sciences, Kawasumi 1, Mizuho-cho, Mizuhoku, Nagoya, 467-8601, Japan. matsuo@med.nagoya-cu.ac.jp.&amp;#xD;Department of Gastroenterological Surgery, Nagoya City University Graduate School of Medical Sciences, Kawasumi 1, Mizuho-cho, Mizuhoku, Nagoya, 467-8601, Japan.&lt;/auth-address&gt;&lt;titles&gt;&lt;title&gt;Laparoscopic-assisted total gastrectomy for early gastric cancer with situs inversus totalis: report of a first case&lt;/title&gt;&lt;secondary-title&gt;BMC Surg&lt;/secondary-title&gt;&lt;/titles&gt;&lt;periodical&gt;&lt;full-title&gt;BMC Surg&lt;/full-title&gt;&lt;/periodical&gt;&lt;pages&gt;75&lt;/pages&gt;&lt;volume&gt;15&lt;/volume&gt;&lt;edition&gt;20150619&lt;/edition&gt;&lt;keywords&gt;&lt;keyword&gt;Adenocarcinoma/complications/*surgery&lt;/keyword&gt;&lt;keyword&gt;Gastrectomy/*methods&lt;/keyword&gt;&lt;keyword&gt;Humans&lt;/keyword&gt;&lt;keyword&gt;Laparoscopy/*methods&lt;/keyword&gt;&lt;keyword&gt;Male&lt;/keyword&gt;&lt;keyword&gt;Middle Aged&lt;/keyword&gt;&lt;keyword&gt;Situs Inversus/*complications&lt;/keyword&gt;&lt;keyword&gt;Stomach Neoplasms/complications/*surgery&lt;/keyword&gt;&lt;/keywords&gt;&lt;dates&gt;&lt;year&gt;2015&lt;/year&gt;&lt;pub-dates&gt;&lt;date&gt;Jun 19&lt;/date&gt;&lt;/pub-dates&gt;&lt;/dates&gt;&lt;isbn&gt;1471-2482&lt;/isbn&gt;&lt;accession-num&gt;26087838&lt;/accession-num&gt;&lt;urls&gt;&lt;/urls&gt;&lt;custom2&gt;PMC4472267&lt;/custom2&gt;&lt;electronic-resource-num&gt;10.1186/s12893-015-0059-4&lt;/electronic-resource-num&gt;&lt;remote-database-provider&gt;NLM&lt;/remote-database-provider&gt;&lt;language&gt;eng&lt;/language&gt;&lt;/record&gt;&lt;/Cite&gt;&lt;/EndNote&gt;</w:instrText>
            </w:r>
            <w:r w:rsidRPr="00CB5A29">
              <w:rPr>
                <w:rFonts w:ascii="Book Antiqua" w:hAnsi="Book Antiqua"/>
                <w:lang w:eastAsia="zh-CN"/>
              </w:rPr>
              <w:fldChar w:fldCharType="separate"/>
            </w:r>
            <w:r w:rsidRPr="00CB5A29">
              <w:rPr>
                <w:rFonts w:ascii="Book Antiqua" w:hAnsi="Book Antiqua"/>
                <w:vertAlign w:val="superscript"/>
                <w:lang w:eastAsia="zh-CN"/>
              </w:rPr>
              <w:t>[30]</w:t>
            </w:r>
            <w:r w:rsidRPr="00CB5A29">
              <w:rPr>
                <w:rFonts w:ascii="Book Antiqua" w:hAnsi="Book Antiqua"/>
                <w:lang w:eastAsia="zh-CN"/>
              </w:rPr>
              <w:fldChar w:fldCharType="end"/>
            </w:r>
            <w:r w:rsidRPr="00CB5A29">
              <w:rPr>
                <w:rFonts w:ascii="Book Antiqua" w:hAnsi="Book Antiqua"/>
                <w:lang w:eastAsia="zh-CN"/>
              </w:rPr>
              <w:t>, 2015</w:t>
            </w:r>
          </w:p>
        </w:tc>
        <w:tc>
          <w:tcPr>
            <w:tcW w:w="454" w:type="pct"/>
            <w:shd w:val="clear" w:color="auto" w:fill="auto"/>
            <w:vAlign w:val="center"/>
          </w:tcPr>
          <w:p w14:paraId="3B8510F2"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58, M</w:t>
            </w:r>
          </w:p>
        </w:tc>
        <w:tc>
          <w:tcPr>
            <w:tcW w:w="454" w:type="pct"/>
            <w:shd w:val="clear" w:color="auto" w:fill="auto"/>
            <w:vAlign w:val="center"/>
          </w:tcPr>
          <w:p w14:paraId="7AE7E5BC"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None</w:t>
            </w:r>
          </w:p>
        </w:tc>
        <w:tc>
          <w:tcPr>
            <w:tcW w:w="454" w:type="pct"/>
            <w:shd w:val="clear" w:color="auto" w:fill="auto"/>
            <w:vAlign w:val="center"/>
          </w:tcPr>
          <w:p w14:paraId="2D6544A0"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LATG</w:t>
            </w:r>
          </w:p>
        </w:tc>
        <w:tc>
          <w:tcPr>
            <w:tcW w:w="454" w:type="pct"/>
            <w:shd w:val="clear" w:color="auto" w:fill="auto"/>
            <w:vAlign w:val="center"/>
          </w:tcPr>
          <w:p w14:paraId="2106742F"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Roux-en-Y</w:t>
            </w:r>
          </w:p>
        </w:tc>
        <w:tc>
          <w:tcPr>
            <w:tcW w:w="455" w:type="pct"/>
            <w:shd w:val="clear" w:color="auto" w:fill="auto"/>
            <w:vAlign w:val="center"/>
          </w:tcPr>
          <w:p w14:paraId="0FA4028C"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D1+ No. 7, 8a, 9</w:t>
            </w:r>
          </w:p>
        </w:tc>
        <w:tc>
          <w:tcPr>
            <w:tcW w:w="454" w:type="pct"/>
            <w:shd w:val="clear" w:color="auto" w:fill="auto"/>
            <w:vAlign w:val="center"/>
          </w:tcPr>
          <w:p w14:paraId="220275AD"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Opposite (except for No. 5, 7, 8a, 9)</w:t>
            </w:r>
          </w:p>
        </w:tc>
        <w:tc>
          <w:tcPr>
            <w:tcW w:w="454" w:type="pct"/>
            <w:shd w:val="clear" w:color="auto" w:fill="auto"/>
            <w:vAlign w:val="center"/>
          </w:tcPr>
          <w:p w14:paraId="536925E5"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359</w:t>
            </w:r>
          </w:p>
        </w:tc>
        <w:tc>
          <w:tcPr>
            <w:tcW w:w="454" w:type="pct"/>
            <w:shd w:val="clear" w:color="auto" w:fill="auto"/>
            <w:vAlign w:val="center"/>
          </w:tcPr>
          <w:p w14:paraId="03DF96F0"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90</w:t>
            </w:r>
          </w:p>
        </w:tc>
        <w:tc>
          <w:tcPr>
            <w:tcW w:w="454" w:type="pct"/>
            <w:shd w:val="clear" w:color="auto" w:fill="auto"/>
            <w:vAlign w:val="center"/>
          </w:tcPr>
          <w:p w14:paraId="33AE3960"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7</w:t>
            </w:r>
          </w:p>
        </w:tc>
        <w:tc>
          <w:tcPr>
            <w:tcW w:w="455" w:type="pct"/>
            <w:shd w:val="clear" w:color="auto" w:fill="auto"/>
            <w:vAlign w:val="center"/>
          </w:tcPr>
          <w:p w14:paraId="3DDBD697" w14:textId="77777777" w:rsidR="00554CAD" w:rsidRPr="00CB5A29" w:rsidRDefault="00554CAD" w:rsidP="00DA40F7">
            <w:pPr>
              <w:spacing w:line="360" w:lineRule="auto"/>
              <w:jc w:val="both"/>
              <w:rPr>
                <w:rFonts w:ascii="Book Antiqua" w:hAnsi="Book Antiqua"/>
                <w:lang w:eastAsia="zh-CN"/>
              </w:rPr>
            </w:pPr>
          </w:p>
        </w:tc>
      </w:tr>
      <w:tr w:rsidR="00554CAD" w:rsidRPr="00CB5A29" w14:paraId="3C3A0697" w14:textId="77777777" w:rsidTr="00E07AF2">
        <w:trPr>
          <w:trHeight w:val="1134"/>
        </w:trPr>
        <w:tc>
          <w:tcPr>
            <w:tcW w:w="454" w:type="pct"/>
            <w:shd w:val="clear" w:color="auto" w:fill="auto"/>
            <w:vAlign w:val="center"/>
          </w:tcPr>
          <w:p w14:paraId="43F0B423" w14:textId="77777777" w:rsidR="00554CAD" w:rsidRPr="00CB5A29" w:rsidRDefault="00000000" w:rsidP="00DA40F7">
            <w:pPr>
              <w:spacing w:line="360" w:lineRule="auto"/>
              <w:jc w:val="both"/>
              <w:rPr>
                <w:rFonts w:ascii="Book Antiqua" w:hAnsi="Book Antiqua"/>
                <w:lang w:eastAsia="zh-CN"/>
              </w:rPr>
            </w:pPr>
            <w:bookmarkStart w:id="4" w:name="_Hlk129798220"/>
            <w:r w:rsidRPr="00CB5A29">
              <w:rPr>
                <w:rFonts w:ascii="Book Antiqua" w:hAnsi="Book Antiqua"/>
                <w:lang w:eastAsia="zh-CN"/>
              </w:rPr>
              <w:lastRenderedPageBreak/>
              <w:t>Suh</w:t>
            </w:r>
            <w:r w:rsidRPr="00CB5A29">
              <w:rPr>
                <w:rFonts w:ascii="Book Antiqua" w:hAnsi="Book Antiqua"/>
                <w:lang w:eastAsia="zh-CN"/>
              </w:rPr>
              <w:fldChar w:fldCharType="begin"/>
            </w:r>
            <w:r w:rsidRPr="00CB5A29">
              <w:rPr>
                <w:rFonts w:ascii="Book Antiqua" w:hAnsi="Book Antiqua"/>
                <w:lang w:eastAsia="zh-CN"/>
              </w:rPr>
              <w:instrText xml:space="preserve"> ADDIN EN.CITE &lt;EndNote&gt;&lt;Cite&gt;&lt;Author&gt;Suh&lt;/Author&gt;&lt;Year&gt;2017&lt;/Year&gt;&lt;RecNum&gt;24&lt;/RecNum&gt;&lt;DisplayText&gt;&lt;style face="superscript"&gt;[24]&lt;/style&gt;&lt;/DisplayText&gt;&lt;record&gt;&lt;rec-number&gt;24&lt;/rec-number&gt;&lt;foreign-keys&gt;&lt;key app="EN" db-id="55feswvs9evfa5exzthpsx0swsrt5fpt00a0" timestamp="1674808873"&gt;24&lt;/key&gt;&lt;/foreign-keys&gt;&lt;ref-type name="Journal Article"&gt;17&lt;/ref-type&gt;&lt;contributors&gt;&lt;authors&gt;&lt;author&gt;Suh, B. J.&lt;/author&gt;&lt;/authors&gt;&lt;/contributors&gt;&lt;auth-address&gt;Department of Surgery, Haeundae Paik Hospital, Inje University College of Medicine, Busan, Republic of Korea.&lt;/auth-address&gt;&lt;titles&gt;&lt;title&gt;A Case of Gastric Cancer with Situs Inversus Totalis&lt;/title&gt;&lt;secondary-title&gt;Case Rep Oncol&lt;/secondary-title&gt;&lt;/titles&gt;&lt;periodical&gt;&lt;full-title&gt;Case Rep Oncol&lt;/full-title&gt;&lt;/periodical&gt;&lt;pages&gt;130-135&lt;/pages&gt;&lt;volume&gt;10&lt;/volume&gt;&lt;number&gt;1&lt;/number&gt;&lt;edition&gt;20170127&lt;/edition&gt;&lt;keywords&gt;&lt;keyword&gt;Congenital anomaly&lt;/keyword&gt;&lt;keyword&gt;Situs inversus totalis&lt;/keyword&gt;&lt;keyword&gt;Stomach cancer&lt;/keyword&gt;&lt;/keywords&gt;&lt;dates&gt;&lt;year&gt;2017&lt;/year&gt;&lt;pub-dates&gt;&lt;date&gt;Jan-Apr&lt;/date&gt;&lt;/pub-dates&gt;&lt;/dates&gt;&lt;isbn&gt;1662-6575 (Print)&amp;#xD;1662-6575&lt;/isbn&gt;&lt;accession-num&gt;28203176&lt;/accession-num&gt;&lt;urls&gt;&lt;/urls&gt;&lt;custom2&gt;PMC5301127&lt;/custom2&gt;&lt;electronic-resource-num&gt;10.1159/000456539&lt;/electronic-resource-num&gt;&lt;remote-database-provider&gt;NLM&lt;/remote-database-provider&gt;&lt;language&gt;eng&lt;/language&gt;&lt;/record&gt;&lt;/Cite&gt;&lt;/EndNote&gt;</w:instrText>
            </w:r>
            <w:r w:rsidRPr="00CB5A29">
              <w:rPr>
                <w:rFonts w:ascii="Book Antiqua" w:hAnsi="Book Antiqua"/>
                <w:lang w:eastAsia="zh-CN"/>
              </w:rPr>
              <w:fldChar w:fldCharType="separate"/>
            </w:r>
            <w:r w:rsidRPr="00CB5A29">
              <w:rPr>
                <w:rFonts w:ascii="Book Antiqua" w:hAnsi="Book Antiqua"/>
                <w:vertAlign w:val="superscript"/>
                <w:lang w:eastAsia="zh-CN"/>
              </w:rPr>
              <w:t>[31]</w:t>
            </w:r>
            <w:r w:rsidRPr="00CB5A29">
              <w:rPr>
                <w:rFonts w:ascii="Book Antiqua" w:hAnsi="Book Antiqua"/>
                <w:lang w:eastAsia="zh-CN"/>
              </w:rPr>
              <w:fldChar w:fldCharType="end"/>
            </w:r>
            <w:r w:rsidRPr="00CB5A29">
              <w:rPr>
                <w:rFonts w:ascii="Book Antiqua" w:hAnsi="Book Antiqua"/>
                <w:lang w:eastAsia="zh-CN"/>
              </w:rPr>
              <w:t>, 2017</w:t>
            </w:r>
          </w:p>
        </w:tc>
        <w:tc>
          <w:tcPr>
            <w:tcW w:w="454" w:type="pct"/>
            <w:shd w:val="clear" w:color="auto" w:fill="auto"/>
            <w:vAlign w:val="center"/>
          </w:tcPr>
          <w:p w14:paraId="043B82C7"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50, M</w:t>
            </w:r>
          </w:p>
        </w:tc>
        <w:tc>
          <w:tcPr>
            <w:tcW w:w="454" w:type="pct"/>
            <w:shd w:val="clear" w:color="auto" w:fill="auto"/>
            <w:vAlign w:val="center"/>
          </w:tcPr>
          <w:p w14:paraId="7A14BA85"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None</w:t>
            </w:r>
          </w:p>
        </w:tc>
        <w:tc>
          <w:tcPr>
            <w:tcW w:w="454" w:type="pct"/>
            <w:shd w:val="clear" w:color="auto" w:fill="auto"/>
            <w:vAlign w:val="center"/>
          </w:tcPr>
          <w:p w14:paraId="0844834B"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ODG</w:t>
            </w:r>
          </w:p>
        </w:tc>
        <w:tc>
          <w:tcPr>
            <w:tcW w:w="454" w:type="pct"/>
            <w:shd w:val="clear" w:color="auto" w:fill="auto"/>
            <w:vAlign w:val="center"/>
          </w:tcPr>
          <w:p w14:paraId="476D9B34"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NA</w:t>
            </w:r>
          </w:p>
        </w:tc>
        <w:tc>
          <w:tcPr>
            <w:tcW w:w="455" w:type="pct"/>
            <w:shd w:val="clear" w:color="auto" w:fill="auto"/>
            <w:vAlign w:val="center"/>
          </w:tcPr>
          <w:p w14:paraId="52E7F441"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D2</w:t>
            </w:r>
          </w:p>
        </w:tc>
        <w:tc>
          <w:tcPr>
            <w:tcW w:w="454" w:type="pct"/>
            <w:shd w:val="clear" w:color="auto" w:fill="auto"/>
            <w:vAlign w:val="center"/>
          </w:tcPr>
          <w:p w14:paraId="27923DB4"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NA</w:t>
            </w:r>
          </w:p>
        </w:tc>
        <w:tc>
          <w:tcPr>
            <w:tcW w:w="454" w:type="pct"/>
            <w:shd w:val="clear" w:color="auto" w:fill="auto"/>
            <w:vAlign w:val="center"/>
          </w:tcPr>
          <w:p w14:paraId="3055DEEF"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180</w:t>
            </w:r>
          </w:p>
        </w:tc>
        <w:tc>
          <w:tcPr>
            <w:tcW w:w="454" w:type="pct"/>
            <w:shd w:val="clear" w:color="auto" w:fill="auto"/>
            <w:vAlign w:val="center"/>
          </w:tcPr>
          <w:p w14:paraId="695647AB"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NA</w:t>
            </w:r>
          </w:p>
        </w:tc>
        <w:tc>
          <w:tcPr>
            <w:tcW w:w="454" w:type="pct"/>
            <w:shd w:val="clear" w:color="auto" w:fill="auto"/>
            <w:vAlign w:val="center"/>
          </w:tcPr>
          <w:p w14:paraId="2E086AF3"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10</w:t>
            </w:r>
          </w:p>
        </w:tc>
        <w:tc>
          <w:tcPr>
            <w:tcW w:w="455" w:type="pct"/>
            <w:shd w:val="clear" w:color="auto" w:fill="auto"/>
            <w:vAlign w:val="center"/>
          </w:tcPr>
          <w:p w14:paraId="13FBC179" w14:textId="77777777" w:rsidR="00554CAD" w:rsidRPr="00CB5A29" w:rsidRDefault="00554CAD" w:rsidP="00DA40F7">
            <w:pPr>
              <w:spacing w:line="360" w:lineRule="auto"/>
              <w:jc w:val="both"/>
              <w:rPr>
                <w:rFonts w:ascii="Book Antiqua" w:hAnsi="Book Antiqua"/>
                <w:lang w:eastAsia="zh-CN"/>
              </w:rPr>
            </w:pPr>
          </w:p>
        </w:tc>
      </w:tr>
      <w:bookmarkEnd w:id="4"/>
      <w:tr w:rsidR="00554CAD" w:rsidRPr="00CB5A29" w14:paraId="248C1AA8" w14:textId="77777777" w:rsidTr="00E07AF2">
        <w:trPr>
          <w:trHeight w:val="1134"/>
        </w:trPr>
        <w:tc>
          <w:tcPr>
            <w:tcW w:w="454" w:type="pct"/>
            <w:shd w:val="clear" w:color="auto" w:fill="auto"/>
            <w:vAlign w:val="center"/>
          </w:tcPr>
          <w:p w14:paraId="191B9B36"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Kigasawa </w:t>
            </w:r>
            <w:r w:rsidRPr="00CB5A29">
              <w:rPr>
                <w:rFonts w:ascii="Book Antiqua" w:hAnsi="Book Antiqua"/>
                <w:i/>
                <w:iCs/>
                <w:lang w:eastAsia="zh-CN"/>
              </w:rPr>
              <w:t>et al</w:t>
            </w:r>
            <w:r w:rsidRPr="00CB5A29">
              <w:rPr>
                <w:rFonts w:ascii="Book Antiqua" w:hAnsi="Book Antiqua"/>
                <w:lang w:eastAsia="zh-CN"/>
              </w:rPr>
              <w:fldChar w:fldCharType="begin"/>
            </w:r>
            <w:r w:rsidRPr="00CB5A29">
              <w:rPr>
                <w:rFonts w:ascii="Book Antiqua" w:hAnsi="Book Antiqua"/>
                <w:lang w:eastAsia="zh-CN"/>
              </w:rPr>
              <w:instrText xml:space="preserve"> ADDIN EN.CITE &lt;EndNote&gt;&lt;Cite&gt;&lt;Author&gt;Kigasawa&lt;/Author&gt;&lt;Year&gt;2017&lt;/Year&gt;&lt;RecNum&gt;23&lt;/RecNum&gt;&lt;DisplayText&gt;&lt;style face="superscript"&gt;[25]&lt;/style&gt;&lt;/DisplayText&gt;&lt;record&gt;&lt;rec-number&gt;23&lt;/rec-number&gt;&lt;foreign-keys&gt;&lt;key app="EN" db-id="55feswvs9evfa5exzthpsx0swsrt5fpt00a0" timestamp="1674808843"&gt;23&lt;/key&gt;&lt;/foreign-keys&gt;&lt;ref-type name="Journal Article"&gt;17&lt;/ref-type&gt;&lt;contributors&gt;&lt;authors&gt;&lt;author&gt;Kigasawa, Y.&lt;/author&gt;&lt;author&gt;Takeuchi, H.&lt;/author&gt;&lt;author&gt;Kawakubo, H.&lt;/author&gt;&lt;author&gt;Fukuda, K.&lt;/author&gt;&lt;author&gt;Nakamura, R.&lt;/author&gt;&lt;author&gt;Takahashi, T.&lt;/author&gt;&lt;author&gt;Wada, N.&lt;/author&gt;&lt;author&gt;Kitagawa, Y.&lt;/author&gt;&lt;/authors&gt;&lt;/contributors&gt;&lt;auth-address&gt;Department of Surgery, School of Medicine, Keio University, Tokyo, Japan.&lt;/auth-address&gt;&lt;titles&gt;&lt;title&gt;Laparoscopy-assisted distal gastrectomy in a case of gastric cancer with situs inversus totalis: a case report&lt;/title&gt;&lt;secondary-title&gt;Asian J Endosc Surg&lt;/secondary-title&gt;&lt;/titles&gt;&lt;periodical&gt;&lt;full-title&gt;Asian J Endosc Surg&lt;/full-title&gt;&lt;/periodical&gt;&lt;pages&gt;47-50&lt;/pages&gt;&lt;volume&gt;10&lt;/volume&gt;&lt;number&gt;1&lt;/number&gt;&lt;edition&gt;20161013&lt;/edition&gt;&lt;keywords&gt;&lt;keyword&gt;Adenocarcinoma/complications/*surgery&lt;/keyword&gt;&lt;keyword&gt;Adult&lt;/keyword&gt;&lt;keyword&gt;Gastrectomy/*methods&lt;/keyword&gt;&lt;keyword&gt;Humans&lt;/keyword&gt;&lt;keyword&gt;Laparoscopy/*methods&lt;/keyword&gt;&lt;keyword&gt;Male&lt;/keyword&gt;&lt;keyword&gt;Situs Inversus/*complications&lt;/keyword&gt;&lt;keyword&gt;Stomach Neoplasms/complications/*surgery&lt;/keyword&gt;&lt;keyword&gt;Gastric cancer&lt;/keyword&gt;&lt;keyword&gt;laparoscopy-assisted distal gastrectomy&lt;/keyword&gt;&lt;keyword&gt;situs inversus totalis&lt;/keyword&gt;&lt;/keywords&gt;&lt;dates&gt;&lt;year&gt;2017&lt;/year&gt;&lt;pub-dates&gt;&lt;date&gt;Feb&lt;/date&gt;&lt;/pub-dates&gt;&lt;/dates&gt;&lt;isbn&gt;1758-5902&lt;/isbn&gt;&lt;accession-num&gt;27739194&lt;/accession-num&gt;&lt;urls&gt;&lt;/urls&gt;&lt;electronic-resource-num&gt;10.1111/ases.12326&lt;/electronic-resource-num&gt;&lt;remote-database-provider&gt;NLM&lt;/remote-database-provider&gt;&lt;language&gt;eng&lt;/language&gt;&lt;/record&gt;&lt;/Cite&gt;&lt;/EndNote&gt;</w:instrText>
            </w:r>
            <w:r w:rsidRPr="00CB5A29">
              <w:rPr>
                <w:rFonts w:ascii="Book Antiqua" w:hAnsi="Book Antiqua"/>
                <w:lang w:eastAsia="zh-CN"/>
              </w:rPr>
              <w:fldChar w:fldCharType="separate"/>
            </w:r>
            <w:r w:rsidRPr="00CB5A29">
              <w:rPr>
                <w:rFonts w:ascii="Book Antiqua" w:hAnsi="Book Antiqua"/>
                <w:vertAlign w:val="superscript"/>
                <w:lang w:eastAsia="zh-CN"/>
              </w:rPr>
              <w:t>[32]</w:t>
            </w:r>
            <w:r w:rsidRPr="00CB5A29">
              <w:rPr>
                <w:rFonts w:ascii="Book Antiqua" w:hAnsi="Book Antiqua"/>
                <w:lang w:eastAsia="zh-CN"/>
              </w:rPr>
              <w:fldChar w:fldCharType="end"/>
            </w:r>
            <w:r w:rsidRPr="00CB5A29">
              <w:rPr>
                <w:rFonts w:ascii="Book Antiqua" w:hAnsi="Book Antiqua"/>
                <w:lang w:eastAsia="zh-CN"/>
              </w:rPr>
              <w:t>, 2017</w:t>
            </w:r>
          </w:p>
        </w:tc>
        <w:tc>
          <w:tcPr>
            <w:tcW w:w="454" w:type="pct"/>
            <w:shd w:val="clear" w:color="auto" w:fill="auto"/>
            <w:vAlign w:val="center"/>
          </w:tcPr>
          <w:p w14:paraId="531E1D9D"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40, M</w:t>
            </w:r>
          </w:p>
        </w:tc>
        <w:tc>
          <w:tcPr>
            <w:tcW w:w="454" w:type="pct"/>
            <w:shd w:val="clear" w:color="auto" w:fill="auto"/>
            <w:vAlign w:val="center"/>
          </w:tcPr>
          <w:p w14:paraId="4562F650"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None</w:t>
            </w:r>
          </w:p>
        </w:tc>
        <w:tc>
          <w:tcPr>
            <w:tcW w:w="454" w:type="pct"/>
            <w:shd w:val="clear" w:color="auto" w:fill="auto"/>
            <w:vAlign w:val="center"/>
          </w:tcPr>
          <w:p w14:paraId="00903295"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LADG</w:t>
            </w:r>
          </w:p>
        </w:tc>
        <w:tc>
          <w:tcPr>
            <w:tcW w:w="454" w:type="pct"/>
            <w:shd w:val="clear" w:color="auto" w:fill="auto"/>
            <w:vAlign w:val="center"/>
          </w:tcPr>
          <w:p w14:paraId="36F1379A"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Billroth </w:t>
            </w:r>
            <w:r w:rsidRPr="00CB5A29">
              <w:rPr>
                <w:rFonts w:ascii="宋体" w:eastAsia="宋体" w:hAnsi="宋体" w:cs="宋体" w:hint="eastAsia"/>
                <w:lang w:eastAsia="zh-CN"/>
              </w:rPr>
              <w:t>Ⅰ</w:t>
            </w:r>
          </w:p>
        </w:tc>
        <w:tc>
          <w:tcPr>
            <w:tcW w:w="455" w:type="pct"/>
            <w:shd w:val="clear" w:color="auto" w:fill="auto"/>
            <w:vAlign w:val="center"/>
          </w:tcPr>
          <w:p w14:paraId="5EEECEA2"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D1+</w:t>
            </w:r>
          </w:p>
        </w:tc>
        <w:tc>
          <w:tcPr>
            <w:tcW w:w="454" w:type="pct"/>
            <w:shd w:val="clear" w:color="auto" w:fill="auto"/>
            <w:vAlign w:val="center"/>
          </w:tcPr>
          <w:p w14:paraId="0A7A114B"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Opposite</w:t>
            </w:r>
          </w:p>
        </w:tc>
        <w:tc>
          <w:tcPr>
            <w:tcW w:w="454" w:type="pct"/>
            <w:shd w:val="clear" w:color="auto" w:fill="auto"/>
            <w:vAlign w:val="center"/>
          </w:tcPr>
          <w:p w14:paraId="07F62811"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284</w:t>
            </w:r>
          </w:p>
        </w:tc>
        <w:tc>
          <w:tcPr>
            <w:tcW w:w="454" w:type="pct"/>
            <w:shd w:val="clear" w:color="auto" w:fill="auto"/>
            <w:vAlign w:val="center"/>
          </w:tcPr>
          <w:p w14:paraId="096BC209"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40</w:t>
            </w:r>
          </w:p>
        </w:tc>
        <w:tc>
          <w:tcPr>
            <w:tcW w:w="454" w:type="pct"/>
            <w:shd w:val="clear" w:color="auto" w:fill="auto"/>
            <w:vAlign w:val="center"/>
          </w:tcPr>
          <w:p w14:paraId="05FF8D0B"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NA</w:t>
            </w:r>
          </w:p>
        </w:tc>
        <w:tc>
          <w:tcPr>
            <w:tcW w:w="455" w:type="pct"/>
            <w:shd w:val="clear" w:color="auto" w:fill="auto"/>
            <w:vAlign w:val="center"/>
          </w:tcPr>
          <w:p w14:paraId="37D29432" w14:textId="77777777" w:rsidR="00554CAD" w:rsidRPr="00CB5A29" w:rsidRDefault="00554CAD" w:rsidP="00DA40F7">
            <w:pPr>
              <w:spacing w:line="360" w:lineRule="auto"/>
              <w:jc w:val="both"/>
              <w:rPr>
                <w:rFonts w:ascii="Book Antiqua" w:hAnsi="Book Antiqua"/>
                <w:lang w:eastAsia="zh-CN"/>
              </w:rPr>
            </w:pPr>
          </w:p>
        </w:tc>
      </w:tr>
      <w:tr w:rsidR="00554CAD" w:rsidRPr="00CB5A29" w14:paraId="26ED037F" w14:textId="77777777" w:rsidTr="00E07AF2">
        <w:trPr>
          <w:trHeight w:val="1134"/>
        </w:trPr>
        <w:tc>
          <w:tcPr>
            <w:tcW w:w="454" w:type="pct"/>
            <w:shd w:val="clear" w:color="auto" w:fill="auto"/>
            <w:vAlign w:val="center"/>
          </w:tcPr>
          <w:p w14:paraId="2DE7665D"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Alhossaini and Hyung</w:t>
            </w:r>
            <w:r w:rsidRPr="00CB5A29">
              <w:rPr>
                <w:rFonts w:ascii="Book Antiqua" w:hAnsi="Book Antiqua"/>
                <w:lang w:eastAsia="zh-CN"/>
              </w:rPr>
              <w:fldChar w:fldCharType="begin">
                <w:fldData xml:space="preserve">PEVuZE5vdGU+PENpdGU+PEF1dGhvcj5BbGhvc3NhaW5pPC9BdXRob3I+PFllYXI+MjAxNzwvWWVh
cj48UmVjTnVtPjI1PC9SZWNOdW0+PERpc3BsYXlUZXh0PjxzdHlsZSBmYWNlPSJzdXBlcnNjcmlw
dCI+WzI2XTwvc3R5bGU+PC9EaXNwbGF5VGV4dD48cmVjb3JkPjxyZWMtbnVtYmVyPjI1PC9yZWMt
bnVtYmVyPjxmb3JlaWduLWtleXM+PGtleSBhcHA9IkVOIiBkYi1pZD0iNTVmZXN3dnM5ZXZmYTVl
eHp0aHBzeDBzd3NydDVmcHQwMGEwIiB0aW1lc3RhbXA9IjE2NzQ4MDg4OTkiPjI1PC9rZXk+PC9m
b3JlaWduLWtleXM+PHJlZi10eXBlIG5hbWU9IkpvdXJuYWwgQXJ0aWNsZSI+MTc8L3JlZi10eXBl
Pjxjb250cmlidXRvcnM+PGF1dGhvcnM+PGF1dGhvcj5BbGhvc3NhaW5pLCBSLjwvYXV0aG9yPjxh
dXRob3I+SHl1bmcsIFcuIEouPC9hdXRob3I+PC9hdXRob3JzPjwvY29udHJpYnV0b3JzPjxhdXRo
LWFkZHJlc3M+RGVwYXJ0bWVudCBvZiBTdXJnZXJ5LCBZb25zZWkgVW5pdmVyc2l0eSBDb2xsZWdl
IG9mIE1lZGljaW5lLCA1MCBZb25zZWktcm8gU2VvZGFlbXVuLWd1LCBTZW91bCwgMTIwLTc1Miwg
UmVwdWJsaWMgb2YgS29yZWEuJiN4RDtHYXN0cmljIENhbmNlciBDZW50ZXIsIFlvbnNlaSBDYW5j
ZXIgQ2VudGVyLCBZb25zZWkgVW5pdmVyc2l0eSBIZWFsdGggU3lzdGVtLCBTZW91bCwgUmVwdWJs
aWMgb2YgS29yZWEuJiN4RDtSb2JvdCBhbmQgTUlTIENlbnRlciwgU2V2ZXJhbmNlIEhvc3BpdGFs
LCBZb25zZWkgVW5pdmVyc2l0eSBIZWFsdGggU3lzdGVtLCBTZW91bCwgS29yZWEuJiN4RDtEZXBh
cnRtZW50IG9mIFN1cmdlcnksIFlvbnNlaSBVbml2ZXJzaXR5IENvbGxlZ2Ugb2YgTWVkaWNpbmUs
IDUwIFlvbnNlaS1ybyBTZW9kYWVtdW4tZ3UsIFNlb3VsLCAxMjAtNzUyLCBSZXB1YmxpYyBvZiBL
b3JlYS4gd2poeXVuZ0B5dWhzLmFjLiYjeEQ7R2FzdHJpYyBDYW5jZXIgQ2VudGVyLCBZb25zZWkg
Q2FuY2VyIENlbnRlciwgWW9uc2VpIFVuaXZlcnNpdHkgSGVhbHRoIFN5c3RlbSwgU2VvdWwsIFJl
cHVibGljIG9mIEtvcmVhLiB3amh5dW5nQHl1aHMuYWMuJiN4RDtSb2JvdCBhbmQgTUlTIENlbnRl
ciwgU2V2ZXJhbmNlIEhvc3BpdGFsLCBZb25zZWkgVW5pdmVyc2l0eSBIZWFsdGggU3lzdGVtLCBT
ZW91bCwgS29yZWEuIHdqaHl1bmdAeXVocy5hYy48L2F1dGgtYWRkcmVzcz48dGl0bGVzPjx0aXRs
ZT5Sb2JvdGljIEFzc2lzdGVkIERpc3RhbCBHYXN0cmVjdG9teSBmb3IgR2FzdHJpYyBDYW5jZXIg
aW4gYSBQYXRpZW50IHdpdGggU2l0dXMgSW52ZXJzdXMgVG90YWxpczogd2l0aCBWaWRlbzwvdGl0
bGU+PHNlY29uZGFyeS10aXRsZT5KIEdhc3Ryb2ludGVzdCBTdXJnPC9zZWNvbmRhcnktdGl0bGU+
PC90aXRsZXM+PHBlcmlvZGljYWw+PGZ1bGwtdGl0bGU+SiBHYXN0cm9pbnRlc3QgU3VyZzwvZnVs
bC10aXRsZT48L3BlcmlvZGljYWw+PHBhZ2VzPjIxNDQtMjE0NTwvcGFnZXM+PHZvbHVtZT4yMTwv
dm9sdW1lPjxudW1iZXI+MTI8L251bWJlcj48ZWRpdGlvbj4yMDE3MDkxMjwvZWRpdGlvbj48a2V5
d29yZHM+PGtleXdvcmQ+QWRlbm9jYXJjaW5vbWEvY29tcGxpY2F0aW9ucy8qc3VyZ2VyeTwva2V5
d29yZD48a2V5d29yZD5EdW9kZW51bS9zdXJnZXJ5PC9rZXl3b3JkPjxrZXl3b3JkPkZlbWFsZTwv
a2V5d29yZD48a2V5d29yZD5HYXN0cmVjdG9teS8qbWV0aG9kczwva2V5d29yZD48a2V5d29yZD5H
YXN0cm9lbnRlcm9zdG9teS8qbWV0aG9kczwva2V5d29yZD48a2V5d29yZD5IdW1hbnM8L2tleXdv
cmQ+PGtleXdvcmQ+TGFwYXJvc2NvcHkvbWV0aG9kczwva2V5d29yZD48a2V5d29yZD5MeW1waCBO
b2RlIEV4Y2lzaW9uL21ldGhvZHM8L2tleXdvcmQ+PGtleXdvcmQ+TWlkZGxlIEFnZWQ8L2tleXdv
cmQ+PGtleXdvcmQ+Um9ib3RpYyBTdXJnaWNhbCBQcm9jZWR1cmVzLyptZXRob2RzPC9rZXl3b3Jk
PjxrZXl3b3JkPlNpdHVzIEludmVyc3VzLypjb21wbGljYXRpb25zPC9rZXl3b3JkPjxrZXl3b3Jk
PlNwbGVlbi9zdXJnZXJ5PC9rZXl3b3JkPjxrZXl3b3JkPlN0b21hY2ggTmVvcGxhc21zL2NvbXBs
aWNhdGlvbnMvKnN1cmdlcnk8L2tleXdvcmQ+PGtleXdvcmQ+R2FzdHJpYyBjYW5jZXI8L2tleXdv
cmQ+PGtleXdvcmQ+Um9ib3RpYyBnYXN0cmVjdG9teTwva2V5d29yZD48a2V5d29yZD5TaXR1cyBp
bnZlcnN1cyB0b3RhbGlzPC9rZXl3b3JkPjwva2V5d29yZHM+PGRhdGVzPjx5ZWFyPjIwMTc8L3ll
YXI+PHB1Yi1kYXRlcz48ZGF0ZT5EZWM8L2RhdGU+PC9wdWItZGF0ZXM+PC9kYXRlcz48aXNibj4x
MDkxLTI1NXg8L2lzYm4+PGFjY2Vzc2lvbi1udW0+Mjg5MDA3OTM8L2FjY2Vzc2lvbi1udW0+PHVy
bHM+PC91cmxzPjxlbGVjdHJvbmljLXJlc291cmNlLW51bT4xMC4xMDA3L3MxMTYwNS0wMTctMzU3
Ni14PC9lbGVjdHJvbmljLXJlc291cmNlLW51bT48cmVtb3RlLWRhdGFiYXNlLXByb3ZpZGVyPk5M
TTwvcmVtb3RlLWRhdGFiYXNlLXByb3ZpZGVyPjxsYW5ndWFnZT5lbmc8L2xhbmd1YWdlPjwvcmVj
b3JkPjwvQ2l0ZT48L0VuZE5vdGU+AGAA
</w:fldData>
              </w:fldChar>
            </w:r>
            <w:r w:rsidRPr="00CB5A29">
              <w:rPr>
                <w:rFonts w:ascii="Book Antiqua" w:hAnsi="Book Antiqua"/>
                <w:lang w:eastAsia="zh-CN"/>
              </w:rPr>
              <w:instrText xml:space="preserve"> ADDIN EN.CITE </w:instrText>
            </w:r>
            <w:r w:rsidRPr="00CB5A29">
              <w:rPr>
                <w:rFonts w:ascii="Book Antiqua" w:hAnsi="Book Antiqua"/>
                <w:lang w:eastAsia="zh-CN"/>
              </w:rPr>
              <w:fldChar w:fldCharType="begin">
                <w:fldData xml:space="preserve">PEVuZE5vdGU+PENpdGU+PEF1dGhvcj5BbGhvc3NhaW5pPC9BdXRob3I+PFllYXI+MjAxNzwvWWVh
cj48UmVjTnVtPjI1PC9SZWNOdW0+PERpc3BsYXlUZXh0PjxzdHlsZSBmYWNlPSJzdXBlcnNjcmlw
dCI+WzI2XTwvc3R5bGU+PC9EaXNwbGF5VGV4dD48cmVjb3JkPjxyZWMtbnVtYmVyPjI1PC9yZWMt
bnVtYmVyPjxmb3JlaWduLWtleXM+PGtleSBhcHA9IkVOIiBkYi1pZD0iNTVmZXN3dnM5ZXZmYTVl
eHp0aHBzeDBzd3NydDVmcHQwMGEwIiB0aW1lc3RhbXA9IjE2NzQ4MDg4OTkiPjI1PC9rZXk+PC9m
b3JlaWduLWtleXM+PHJlZi10eXBlIG5hbWU9IkpvdXJuYWwgQXJ0aWNsZSI+MTc8L3JlZi10eXBl
Pjxjb250cmlidXRvcnM+PGF1dGhvcnM+PGF1dGhvcj5BbGhvc3NhaW5pLCBSLjwvYXV0aG9yPjxh
dXRob3I+SHl1bmcsIFcuIEouPC9hdXRob3I+PC9hdXRob3JzPjwvY29udHJpYnV0b3JzPjxhdXRo
LWFkZHJlc3M+RGVwYXJ0bWVudCBvZiBTdXJnZXJ5LCBZb25zZWkgVW5pdmVyc2l0eSBDb2xsZWdl
IG9mIE1lZGljaW5lLCA1MCBZb25zZWktcm8gU2VvZGFlbXVuLWd1LCBTZW91bCwgMTIwLTc1Miwg
UmVwdWJsaWMgb2YgS29yZWEuJiN4RDtHYXN0cmljIENhbmNlciBDZW50ZXIsIFlvbnNlaSBDYW5j
ZXIgQ2VudGVyLCBZb25zZWkgVW5pdmVyc2l0eSBIZWFsdGggU3lzdGVtLCBTZW91bCwgUmVwdWJs
aWMgb2YgS29yZWEuJiN4RDtSb2JvdCBhbmQgTUlTIENlbnRlciwgU2V2ZXJhbmNlIEhvc3BpdGFs
LCBZb25zZWkgVW5pdmVyc2l0eSBIZWFsdGggU3lzdGVtLCBTZW91bCwgS29yZWEuJiN4RDtEZXBh
cnRtZW50IG9mIFN1cmdlcnksIFlvbnNlaSBVbml2ZXJzaXR5IENvbGxlZ2Ugb2YgTWVkaWNpbmUs
IDUwIFlvbnNlaS1ybyBTZW9kYWVtdW4tZ3UsIFNlb3VsLCAxMjAtNzUyLCBSZXB1YmxpYyBvZiBL
b3JlYS4gd2poeXVuZ0B5dWhzLmFjLiYjeEQ7R2FzdHJpYyBDYW5jZXIgQ2VudGVyLCBZb25zZWkg
Q2FuY2VyIENlbnRlciwgWW9uc2VpIFVuaXZlcnNpdHkgSGVhbHRoIFN5c3RlbSwgU2VvdWwsIFJl
cHVibGljIG9mIEtvcmVhLiB3amh5dW5nQHl1aHMuYWMuJiN4RDtSb2JvdCBhbmQgTUlTIENlbnRl
ciwgU2V2ZXJhbmNlIEhvc3BpdGFsLCBZb25zZWkgVW5pdmVyc2l0eSBIZWFsdGggU3lzdGVtLCBT
ZW91bCwgS29yZWEuIHdqaHl1bmdAeXVocy5hYy48L2F1dGgtYWRkcmVzcz48dGl0bGVzPjx0aXRs
ZT5Sb2JvdGljIEFzc2lzdGVkIERpc3RhbCBHYXN0cmVjdG9teSBmb3IgR2FzdHJpYyBDYW5jZXIg
aW4gYSBQYXRpZW50IHdpdGggU2l0dXMgSW52ZXJzdXMgVG90YWxpczogd2l0aCBWaWRlbzwvdGl0
bGU+PHNlY29uZGFyeS10aXRsZT5KIEdhc3Ryb2ludGVzdCBTdXJnPC9zZWNvbmRhcnktdGl0bGU+
PC90aXRsZXM+PHBlcmlvZGljYWw+PGZ1bGwtdGl0bGU+SiBHYXN0cm9pbnRlc3QgU3VyZzwvZnVs
bC10aXRsZT48L3BlcmlvZGljYWw+PHBhZ2VzPjIxNDQtMjE0NTwvcGFnZXM+PHZvbHVtZT4yMTwv
dm9sdW1lPjxudW1iZXI+MTI8L251bWJlcj48ZWRpdGlvbj4yMDE3MDkxMjwvZWRpdGlvbj48a2V5
d29yZHM+PGtleXdvcmQ+QWRlbm9jYXJjaW5vbWEvY29tcGxpY2F0aW9ucy8qc3VyZ2VyeTwva2V5
d29yZD48a2V5d29yZD5EdW9kZW51bS9zdXJnZXJ5PC9rZXl3b3JkPjxrZXl3b3JkPkZlbWFsZTwv
a2V5d29yZD48a2V5d29yZD5HYXN0cmVjdG9teS8qbWV0aG9kczwva2V5d29yZD48a2V5d29yZD5H
YXN0cm9lbnRlcm9zdG9teS8qbWV0aG9kczwva2V5d29yZD48a2V5d29yZD5IdW1hbnM8L2tleXdv
cmQ+PGtleXdvcmQ+TGFwYXJvc2NvcHkvbWV0aG9kczwva2V5d29yZD48a2V5d29yZD5MeW1waCBO
b2RlIEV4Y2lzaW9uL21ldGhvZHM8L2tleXdvcmQ+PGtleXdvcmQ+TWlkZGxlIEFnZWQ8L2tleXdv
cmQ+PGtleXdvcmQ+Um9ib3RpYyBTdXJnaWNhbCBQcm9jZWR1cmVzLyptZXRob2RzPC9rZXl3b3Jk
PjxrZXl3b3JkPlNpdHVzIEludmVyc3VzLypjb21wbGljYXRpb25zPC9rZXl3b3JkPjxrZXl3b3Jk
PlNwbGVlbi9zdXJnZXJ5PC9rZXl3b3JkPjxrZXl3b3JkPlN0b21hY2ggTmVvcGxhc21zL2NvbXBs
aWNhdGlvbnMvKnN1cmdlcnk8L2tleXdvcmQ+PGtleXdvcmQ+R2FzdHJpYyBjYW5jZXI8L2tleXdv
cmQ+PGtleXdvcmQ+Um9ib3RpYyBnYXN0cmVjdG9teTwva2V5d29yZD48a2V5d29yZD5TaXR1cyBp
bnZlcnN1cyB0b3RhbGlzPC9rZXl3b3JkPjwva2V5d29yZHM+PGRhdGVzPjx5ZWFyPjIwMTc8L3ll
YXI+PHB1Yi1kYXRlcz48ZGF0ZT5EZWM8L2RhdGU+PC9wdWItZGF0ZXM+PC9kYXRlcz48aXNibj4x
MDkxLTI1NXg8L2lzYm4+PGFjY2Vzc2lvbi1udW0+Mjg5MDA3OTM8L2FjY2Vzc2lvbi1udW0+PHVy
bHM+PC91cmxzPjxlbGVjdHJvbmljLXJlc291cmNlLW51bT4xMC4xMDA3L3MxMTYwNS0wMTctMzU3
Ni14PC9lbGVjdHJvbmljLXJlc291cmNlLW51bT48cmVtb3RlLWRhdGFiYXNlLXByb3ZpZGVyPk5M
TTwvcmVtb3RlLWRhdGFiYXNlLXByb3ZpZGVyPjxsYW5ndWFnZT5lbmc8L2xhbmd1YWdlPjwvcmVj
b3JkPjwvQ2l0ZT48L0VuZE5vdGU+AGAA
</w:fldData>
              </w:fldChar>
            </w:r>
            <w:r w:rsidRPr="00CB5A29">
              <w:rPr>
                <w:rFonts w:ascii="Book Antiqua" w:hAnsi="Book Antiqua"/>
                <w:lang w:eastAsia="zh-CN"/>
              </w:rPr>
              <w:instrText xml:space="preserve"> ADDIN EN.CITE.DATA </w:instrText>
            </w:r>
            <w:r w:rsidRPr="00CB5A29">
              <w:rPr>
                <w:rFonts w:ascii="Book Antiqua" w:hAnsi="Book Antiqua"/>
                <w:lang w:eastAsia="zh-CN"/>
              </w:rPr>
            </w:r>
            <w:r w:rsidRPr="00CB5A29">
              <w:rPr>
                <w:rFonts w:ascii="Book Antiqua" w:hAnsi="Book Antiqua"/>
                <w:lang w:eastAsia="zh-CN"/>
              </w:rPr>
              <w:fldChar w:fldCharType="end"/>
            </w:r>
            <w:r w:rsidRPr="00CB5A29">
              <w:rPr>
                <w:rFonts w:ascii="Book Antiqua" w:hAnsi="Book Antiqua"/>
                <w:lang w:eastAsia="zh-CN"/>
              </w:rPr>
            </w:r>
            <w:r w:rsidRPr="00CB5A29">
              <w:rPr>
                <w:rFonts w:ascii="Book Antiqua" w:hAnsi="Book Antiqua"/>
                <w:lang w:eastAsia="zh-CN"/>
              </w:rPr>
              <w:fldChar w:fldCharType="separate"/>
            </w:r>
            <w:r w:rsidRPr="00CB5A29">
              <w:rPr>
                <w:rFonts w:ascii="Book Antiqua" w:hAnsi="Book Antiqua"/>
                <w:vertAlign w:val="superscript"/>
                <w:lang w:eastAsia="zh-CN"/>
              </w:rPr>
              <w:t>[33]</w:t>
            </w:r>
            <w:r w:rsidRPr="00CB5A29">
              <w:rPr>
                <w:rFonts w:ascii="Book Antiqua" w:hAnsi="Book Antiqua"/>
                <w:lang w:eastAsia="zh-CN"/>
              </w:rPr>
              <w:fldChar w:fldCharType="end"/>
            </w:r>
            <w:r w:rsidRPr="00CB5A29">
              <w:rPr>
                <w:rFonts w:ascii="Book Antiqua" w:hAnsi="Book Antiqua"/>
                <w:lang w:eastAsia="zh-CN"/>
              </w:rPr>
              <w:t>, 2017</w:t>
            </w:r>
          </w:p>
        </w:tc>
        <w:tc>
          <w:tcPr>
            <w:tcW w:w="454" w:type="pct"/>
            <w:shd w:val="clear" w:color="auto" w:fill="auto"/>
            <w:vAlign w:val="center"/>
          </w:tcPr>
          <w:p w14:paraId="214ED4A1"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52, F</w:t>
            </w:r>
          </w:p>
        </w:tc>
        <w:tc>
          <w:tcPr>
            <w:tcW w:w="454" w:type="pct"/>
            <w:shd w:val="clear" w:color="auto" w:fill="auto"/>
            <w:vAlign w:val="center"/>
          </w:tcPr>
          <w:p w14:paraId="683FEBF8"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None</w:t>
            </w:r>
          </w:p>
        </w:tc>
        <w:tc>
          <w:tcPr>
            <w:tcW w:w="454" w:type="pct"/>
            <w:shd w:val="clear" w:color="auto" w:fill="auto"/>
            <w:vAlign w:val="center"/>
          </w:tcPr>
          <w:p w14:paraId="774C6DDF"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TLDG (robotic-assisted)</w:t>
            </w:r>
          </w:p>
        </w:tc>
        <w:tc>
          <w:tcPr>
            <w:tcW w:w="454" w:type="pct"/>
            <w:shd w:val="clear" w:color="auto" w:fill="auto"/>
            <w:vAlign w:val="center"/>
          </w:tcPr>
          <w:p w14:paraId="4A1FE99D"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gastroduodenostomy</w:t>
            </w:r>
          </w:p>
        </w:tc>
        <w:tc>
          <w:tcPr>
            <w:tcW w:w="455" w:type="pct"/>
            <w:shd w:val="clear" w:color="auto" w:fill="auto"/>
            <w:vAlign w:val="center"/>
          </w:tcPr>
          <w:p w14:paraId="45521190"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D1+ No. 7, 8, 9</w:t>
            </w:r>
          </w:p>
        </w:tc>
        <w:tc>
          <w:tcPr>
            <w:tcW w:w="454" w:type="pct"/>
            <w:shd w:val="clear" w:color="auto" w:fill="auto"/>
            <w:vAlign w:val="center"/>
          </w:tcPr>
          <w:p w14:paraId="78789FDE"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Opposite</w:t>
            </w:r>
          </w:p>
        </w:tc>
        <w:tc>
          <w:tcPr>
            <w:tcW w:w="454" w:type="pct"/>
            <w:shd w:val="clear" w:color="auto" w:fill="auto"/>
            <w:vAlign w:val="center"/>
          </w:tcPr>
          <w:p w14:paraId="469A10B1"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195</w:t>
            </w:r>
          </w:p>
        </w:tc>
        <w:tc>
          <w:tcPr>
            <w:tcW w:w="454" w:type="pct"/>
            <w:shd w:val="clear" w:color="auto" w:fill="auto"/>
            <w:vAlign w:val="center"/>
          </w:tcPr>
          <w:p w14:paraId="1F7F38AF"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30</w:t>
            </w:r>
          </w:p>
        </w:tc>
        <w:tc>
          <w:tcPr>
            <w:tcW w:w="454" w:type="pct"/>
            <w:shd w:val="clear" w:color="auto" w:fill="auto"/>
            <w:vAlign w:val="center"/>
          </w:tcPr>
          <w:p w14:paraId="6EAE5801"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5</w:t>
            </w:r>
          </w:p>
        </w:tc>
        <w:tc>
          <w:tcPr>
            <w:tcW w:w="455" w:type="pct"/>
            <w:shd w:val="clear" w:color="auto" w:fill="auto"/>
            <w:vAlign w:val="center"/>
          </w:tcPr>
          <w:p w14:paraId="317314AD" w14:textId="77777777" w:rsidR="00554CAD" w:rsidRPr="00CB5A29" w:rsidRDefault="00554CAD" w:rsidP="00DA40F7">
            <w:pPr>
              <w:spacing w:line="360" w:lineRule="auto"/>
              <w:jc w:val="both"/>
              <w:rPr>
                <w:rFonts w:ascii="Book Antiqua" w:hAnsi="Book Antiqua"/>
                <w:lang w:eastAsia="zh-CN"/>
              </w:rPr>
            </w:pPr>
          </w:p>
        </w:tc>
      </w:tr>
      <w:tr w:rsidR="00554CAD" w:rsidRPr="00CB5A29" w14:paraId="2828136A" w14:textId="77777777" w:rsidTr="00E07AF2">
        <w:trPr>
          <w:trHeight w:val="1134"/>
        </w:trPr>
        <w:tc>
          <w:tcPr>
            <w:tcW w:w="454" w:type="pct"/>
            <w:shd w:val="clear" w:color="auto" w:fill="auto"/>
            <w:vAlign w:val="center"/>
          </w:tcPr>
          <w:p w14:paraId="6DABE006"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Cao </w:t>
            </w:r>
            <w:r w:rsidRPr="00CB5A29">
              <w:rPr>
                <w:rFonts w:ascii="Book Antiqua" w:hAnsi="Book Antiqua"/>
                <w:i/>
                <w:iCs/>
                <w:lang w:eastAsia="zh-CN"/>
              </w:rPr>
              <w:t>et al</w:t>
            </w:r>
            <w:r w:rsidRPr="00CB5A29">
              <w:rPr>
                <w:rFonts w:ascii="Book Antiqua" w:hAnsi="Book Antiqua"/>
                <w:lang w:eastAsia="zh-CN"/>
              </w:rPr>
              <w:fldChar w:fldCharType="begin">
                <w:fldData xml:space="preserve">PEVuZE5vdGU+PENpdGU+PEF1dGhvcj5DYW88L0F1dGhvcj48WWVhcj4yMDE3PC9ZZWFyPjxSZWNO
dW0+NDY8L1JlY051bT48RGlzcGxheVRleHQ+PHN0eWxlIGZhY2U9InN1cGVyc2NyaXB0Ij5bMjdd
PC9zdHlsZT48L0Rpc3BsYXlUZXh0PjxyZWNvcmQ+PHJlYy1udW1iZXI+NDY8L3JlYy1udW1iZXI+
PGZvcmVpZ24ta2V5cz48a2V5IGFwcD0iRU4iIGRiLWlkPSI1NWZlc3d2czlldmZhNWV4enRocHN4
MHN3c3J0NWZwdDAwYTAiIHRpbWVzdGFtcD0iMTY3NzU1NzM0NCI+NDY8L2tleT48L2ZvcmVpZ24t
a2V5cz48cmVmLXR5cGUgbmFtZT0iSm91cm5hbCBBcnRpY2xlIj4xNzwvcmVmLXR5cGU+PGNvbnRy
aWJ1dG9ycz48YXV0aG9ycz48YXV0aG9yPkNhbywgWS48L2F1dGhvcj48YXV0aG9yPkxpLCBKLjwv
YXV0aG9yPjxhdXRob3I+U2hlbiwgTC48L2F1dGhvcj48YXV0aG9yPldhbmcsIEouPC9hdXRob3I+
PGF1dGhvcj5YaWEsIFouPC9hdXRob3I+PGF1dGhvcj5UYW8sIEsuPC9hdXRob3I+PGF1dGhvcj5X
YW5nLCBHLjwvYXV0aG9yPjxhdXRob3I+Q2FpLCBLLjwvYXV0aG9yPjwvYXV0aG9ycz48L2NvbnRy
aWJ1dG9ycz48YXV0aC1hZGRyZXNzPkRlcGFydG1lbnQgb2YgR2FzdHJvaW50ZXN0aW5hbCBTdXJn
ZXJ5LCBVbmlvbiBIb3NwaXRhbCwgVG9uZ2ppIE1lZGljYWwgQ29sbGVnZSwgSHVhemhvbmcgVW5p
dmVyc2l0eSBvZiBTY2llbmNlIGFuZCBUZWNobm9sb2d5LCBXdWhhbiwgQ2hpbmEuPC9hdXRoLWFk
ZHJlc3M+PHRpdGxlcz48dGl0bGU+R2FzdHJpYyBjYW5jZXIgaW4gYSBzaXR1cyBpbnZlcnN1cyB0
b3RhbGlzIHBhdGllbnQgd2l0aCBtdWx0aXBsZSBpbnRlc3RpbmFsIGFuZCB2ZXNzZWwgdmFyaWF0
aW9ucyByZWxhdGVkIHRvIGdhc3RyZWN0b215IHN1cmdlcnk6IEEgY2FzZSByZXBvcnQgYW5kIGxp
dGVyYXR1cmUgcmV2aWV3PC90aXRsZT48c2Vjb25kYXJ5LXRpdGxlPk1lZGljaW5lIChCYWx0aW1v
cmUpPC9zZWNvbmRhcnktdGl0bGU+PC90aXRsZXM+PHBlcmlvZGljYWw+PGZ1bGwtdGl0bGU+TWVk
aWNpbmUgKEJhbHRpbW9yZSk8L2Z1bGwtdGl0bGU+PC9wZXJpb2RpY2FsPjxwYWdlcz5lODIwOTwv
cGFnZXM+PHZvbHVtZT45Njwvdm9sdW1lPjxudW1iZXI+Mzk8L251bWJlcj48a2V5d29yZHM+PGtl
eXdvcmQ+KkFkZW5vY2FyY2lub21hIGluIFNpdHUvcGF0aG9sb2d5L3BoeXNpb3BhdGhvbG9neS9z
dXJnZXJ5PC9rZXl3b3JkPjxrZXl3b3JkPkNvbXB1dGVkIFRvbW9ncmFwaHkgQW5naW9ncmFwaHkv
bWV0aG9kczwva2V5d29yZD48a2V5d29yZD5EaWdlc3RpdmUgU3lzdGVtIEFibm9ybWFsaXRpZXMv
ZGlhZ25vc2lzPC9rZXl3b3JkPjxrZXl3b3JkPkVzb3BoYWdvZ2FzdHJpYyBKdW5jdGlvbi8qcGF0
aG9sb2d5PC9rZXl3b3JkPjxrZXl3b3JkPkdhc3RyZWN0b215LyptZXRob2RzPC9rZXl3b3JkPjxr
ZXl3b3JkPkh1bWFuczwva2V5d29yZD48a2V5d29yZD5MYXBhcm9zY29weS9tZXRob2RzPC9rZXl3
b3JkPjxrZXl3b3JkPk1hbGU8L2tleXdvcmQ+PGtleXdvcmQ+TWlkZGxlIEFnZWQ8L2tleXdvcmQ+
PGtleXdvcmQ+UHJlb3BlcmF0aXZlIENhcmUvKm1ldGhvZHM8L2tleXdvcmQ+PGtleXdvcmQ+Um9i
b3RpYyBTdXJnaWNhbCBQcm9jZWR1cmVzL21ldGhvZHM8L2tleXdvcmQ+PGtleXdvcmQ+KlNpdHVz
IEludmVyc3VzL2RpYWdub3Npcy9waHlzaW9wYXRob2xvZ3k8L2tleXdvcmQ+PGtleXdvcmQ+KlN0
b21hY2ggTmVvcGxhc21zL3BhdGhvbG9neS9waHlzaW9wYXRob2xvZ3kvc3VyZ2VyeTwva2V5d29y
ZD48a2V5d29yZD5UcmVhdG1lbnQgT3V0Y29tZTwva2V5d29yZD48a2V5d29yZD5WYXNjdWxhciBN
YWxmb3JtYXRpb25zL2RpYWdub3Npczwva2V5d29yZD48L2tleXdvcmRzPjxkYXRlcz48eWVhcj4y
MDE3PC95ZWFyPjxwdWItZGF0ZXM+PGRhdGU+U2VwPC9kYXRlPjwvcHViLWRhdGVzPjwvZGF0ZXM+
PGlzYm4+MDAyNS03OTc0IChQcmludCkmI3hEOzAwMjUtNzk3NDwvaXNibj48YWNjZXNzaW9uLW51
bT4yODk1MzY4NTwvYWNjZXNzaW9uLW51bT48dXJscz48L3VybHM+PGN1c3RvbTE+VGhlIGF1dGhv
cnMgaGF2ZSBubyBjb25mbGljdHMgb2YgaW50ZXJlc3QgdG8gZGlzY2xvc2UuPC9jdXN0b20xPjxj
dXN0b20yPlBNQzU2MjYzMjg8L2N1c3RvbTI+PGVsZWN0cm9uaWMtcmVzb3VyY2UtbnVtPjEwLjEw
OTcvbWQuMDAwMDAwMDAwMDAwODIwOTwvZWxlY3Ryb25pYy1yZXNvdXJjZS1udW0+PHJlbW90ZS1k
YXRhYmFzZS1wcm92aWRlcj5OTE08L3JlbW90ZS1kYXRhYmFzZS1wcm92aWRlcj48bGFuZ3VhZ2U+
ZW5nPC9sYW5ndWFnZT48L3JlY29yZD48L0NpdGU+PC9FbmROb3RlPnAA
</w:fldData>
              </w:fldChar>
            </w:r>
            <w:r w:rsidRPr="00CB5A29">
              <w:rPr>
                <w:rFonts w:ascii="Book Antiqua" w:hAnsi="Book Antiqua"/>
                <w:lang w:eastAsia="zh-CN"/>
              </w:rPr>
              <w:instrText xml:space="preserve"> ADDIN EN.CITE </w:instrText>
            </w:r>
            <w:r w:rsidRPr="00CB5A29">
              <w:rPr>
                <w:rFonts w:ascii="Book Antiqua" w:hAnsi="Book Antiqua"/>
                <w:lang w:eastAsia="zh-CN"/>
              </w:rPr>
              <w:fldChar w:fldCharType="begin">
                <w:fldData xml:space="preserve">PEVuZE5vdGU+PENpdGU+PEF1dGhvcj5DYW88L0F1dGhvcj48WWVhcj4yMDE3PC9ZZWFyPjxSZWNO
dW0+NDY8L1JlY051bT48RGlzcGxheVRleHQ+PHN0eWxlIGZhY2U9InN1cGVyc2NyaXB0Ij5bMjdd
PC9zdHlsZT48L0Rpc3BsYXlUZXh0PjxyZWNvcmQ+PHJlYy1udW1iZXI+NDY8L3JlYy1udW1iZXI+
PGZvcmVpZ24ta2V5cz48a2V5IGFwcD0iRU4iIGRiLWlkPSI1NWZlc3d2czlldmZhNWV4enRocHN4
MHN3c3J0NWZwdDAwYTAiIHRpbWVzdGFtcD0iMTY3NzU1NzM0NCI+NDY8L2tleT48L2ZvcmVpZ24t
a2V5cz48cmVmLXR5cGUgbmFtZT0iSm91cm5hbCBBcnRpY2xlIj4xNzwvcmVmLXR5cGU+PGNvbnRy
aWJ1dG9ycz48YXV0aG9ycz48YXV0aG9yPkNhbywgWS48L2F1dGhvcj48YXV0aG9yPkxpLCBKLjwv
YXV0aG9yPjxhdXRob3I+U2hlbiwgTC48L2F1dGhvcj48YXV0aG9yPldhbmcsIEouPC9hdXRob3I+
PGF1dGhvcj5YaWEsIFouPC9hdXRob3I+PGF1dGhvcj5UYW8sIEsuPC9hdXRob3I+PGF1dGhvcj5X
YW5nLCBHLjwvYXV0aG9yPjxhdXRob3I+Q2FpLCBLLjwvYXV0aG9yPjwvYXV0aG9ycz48L2NvbnRy
aWJ1dG9ycz48YXV0aC1hZGRyZXNzPkRlcGFydG1lbnQgb2YgR2FzdHJvaW50ZXN0aW5hbCBTdXJn
ZXJ5LCBVbmlvbiBIb3NwaXRhbCwgVG9uZ2ppIE1lZGljYWwgQ29sbGVnZSwgSHVhemhvbmcgVW5p
dmVyc2l0eSBvZiBTY2llbmNlIGFuZCBUZWNobm9sb2d5LCBXdWhhbiwgQ2hpbmEuPC9hdXRoLWFk
ZHJlc3M+PHRpdGxlcz48dGl0bGU+R2FzdHJpYyBjYW5jZXIgaW4gYSBzaXR1cyBpbnZlcnN1cyB0
b3RhbGlzIHBhdGllbnQgd2l0aCBtdWx0aXBsZSBpbnRlc3RpbmFsIGFuZCB2ZXNzZWwgdmFyaWF0
aW9ucyByZWxhdGVkIHRvIGdhc3RyZWN0b215IHN1cmdlcnk6IEEgY2FzZSByZXBvcnQgYW5kIGxp
dGVyYXR1cmUgcmV2aWV3PC90aXRsZT48c2Vjb25kYXJ5LXRpdGxlPk1lZGljaW5lIChCYWx0aW1v
cmUpPC9zZWNvbmRhcnktdGl0bGU+PC90aXRsZXM+PHBlcmlvZGljYWw+PGZ1bGwtdGl0bGU+TWVk
aWNpbmUgKEJhbHRpbW9yZSk8L2Z1bGwtdGl0bGU+PC9wZXJpb2RpY2FsPjxwYWdlcz5lODIwOTwv
cGFnZXM+PHZvbHVtZT45Njwvdm9sdW1lPjxudW1iZXI+Mzk8L251bWJlcj48a2V5d29yZHM+PGtl
eXdvcmQ+KkFkZW5vY2FyY2lub21hIGluIFNpdHUvcGF0aG9sb2d5L3BoeXNpb3BhdGhvbG9neS9z
dXJnZXJ5PC9rZXl3b3JkPjxrZXl3b3JkPkNvbXB1dGVkIFRvbW9ncmFwaHkgQW5naW9ncmFwaHkv
bWV0aG9kczwva2V5d29yZD48a2V5d29yZD5EaWdlc3RpdmUgU3lzdGVtIEFibm9ybWFsaXRpZXMv
ZGlhZ25vc2lzPC9rZXl3b3JkPjxrZXl3b3JkPkVzb3BoYWdvZ2FzdHJpYyBKdW5jdGlvbi8qcGF0
aG9sb2d5PC9rZXl3b3JkPjxrZXl3b3JkPkdhc3RyZWN0b215LyptZXRob2RzPC9rZXl3b3JkPjxr
ZXl3b3JkPkh1bWFuczwva2V5d29yZD48a2V5d29yZD5MYXBhcm9zY29weS9tZXRob2RzPC9rZXl3
b3JkPjxrZXl3b3JkPk1hbGU8L2tleXdvcmQ+PGtleXdvcmQ+TWlkZGxlIEFnZWQ8L2tleXdvcmQ+
PGtleXdvcmQ+UHJlb3BlcmF0aXZlIENhcmUvKm1ldGhvZHM8L2tleXdvcmQ+PGtleXdvcmQ+Um9i
b3RpYyBTdXJnaWNhbCBQcm9jZWR1cmVzL21ldGhvZHM8L2tleXdvcmQ+PGtleXdvcmQ+KlNpdHVz
IEludmVyc3VzL2RpYWdub3Npcy9waHlzaW9wYXRob2xvZ3k8L2tleXdvcmQ+PGtleXdvcmQ+KlN0
b21hY2ggTmVvcGxhc21zL3BhdGhvbG9neS9waHlzaW9wYXRob2xvZ3kvc3VyZ2VyeTwva2V5d29y
ZD48a2V5d29yZD5UcmVhdG1lbnQgT3V0Y29tZTwva2V5d29yZD48a2V5d29yZD5WYXNjdWxhciBN
YWxmb3JtYXRpb25zL2RpYWdub3Npczwva2V5d29yZD48L2tleXdvcmRzPjxkYXRlcz48eWVhcj4y
MDE3PC95ZWFyPjxwdWItZGF0ZXM+PGRhdGU+U2VwPC9kYXRlPjwvcHViLWRhdGVzPjwvZGF0ZXM+
PGlzYm4+MDAyNS03OTc0IChQcmludCkmI3hEOzAwMjUtNzk3NDwvaXNibj48YWNjZXNzaW9uLW51
bT4yODk1MzY4NTwvYWNjZXNzaW9uLW51bT48dXJscz48L3VybHM+PGN1c3RvbTE+VGhlIGF1dGhv
cnMgaGF2ZSBubyBjb25mbGljdHMgb2YgaW50ZXJlc3QgdG8gZGlzY2xvc2UuPC9jdXN0b20xPjxj
dXN0b20yPlBNQzU2MjYzMjg8L2N1c3RvbTI+PGVsZWN0cm9uaWMtcmVzb3VyY2UtbnVtPjEwLjEw
OTcvbWQuMDAwMDAwMDAwMDAwODIwOTwvZWxlY3Ryb25pYy1yZXNvdXJjZS1udW0+PHJlbW90ZS1k
YXRhYmFzZS1wcm92aWRlcj5OTE08L3JlbW90ZS1kYXRhYmFzZS1wcm92aWRlcj48bGFuZ3VhZ2U+
ZW5nPC9sYW5ndWFnZT48L3JlY29yZD48L0NpdGU+PC9FbmROb3RlPnAA
</w:fldData>
              </w:fldChar>
            </w:r>
            <w:r w:rsidRPr="00CB5A29">
              <w:rPr>
                <w:rFonts w:ascii="Book Antiqua" w:hAnsi="Book Antiqua"/>
                <w:lang w:eastAsia="zh-CN"/>
              </w:rPr>
              <w:instrText xml:space="preserve"> ADDIN EN.CITE.DATA </w:instrText>
            </w:r>
            <w:r w:rsidRPr="00CB5A29">
              <w:rPr>
                <w:rFonts w:ascii="Book Antiqua" w:hAnsi="Book Antiqua"/>
                <w:lang w:eastAsia="zh-CN"/>
              </w:rPr>
            </w:r>
            <w:r w:rsidRPr="00CB5A29">
              <w:rPr>
                <w:rFonts w:ascii="Book Antiqua" w:hAnsi="Book Antiqua"/>
                <w:lang w:eastAsia="zh-CN"/>
              </w:rPr>
              <w:fldChar w:fldCharType="end"/>
            </w:r>
            <w:r w:rsidRPr="00CB5A29">
              <w:rPr>
                <w:rFonts w:ascii="Book Antiqua" w:hAnsi="Book Antiqua"/>
                <w:lang w:eastAsia="zh-CN"/>
              </w:rPr>
            </w:r>
            <w:r w:rsidRPr="00CB5A29">
              <w:rPr>
                <w:rFonts w:ascii="Book Antiqua" w:hAnsi="Book Antiqua"/>
                <w:lang w:eastAsia="zh-CN"/>
              </w:rPr>
              <w:fldChar w:fldCharType="separate"/>
            </w:r>
            <w:r w:rsidRPr="00CB5A29">
              <w:rPr>
                <w:rFonts w:ascii="Book Antiqua" w:hAnsi="Book Antiqua"/>
                <w:vertAlign w:val="superscript"/>
                <w:lang w:eastAsia="zh-CN"/>
              </w:rPr>
              <w:t>[34]</w:t>
            </w:r>
            <w:r w:rsidRPr="00CB5A29">
              <w:rPr>
                <w:rFonts w:ascii="Book Antiqua" w:hAnsi="Book Antiqua"/>
                <w:lang w:eastAsia="zh-CN"/>
              </w:rPr>
              <w:fldChar w:fldCharType="end"/>
            </w:r>
            <w:r w:rsidRPr="00CB5A29">
              <w:rPr>
                <w:rFonts w:ascii="Book Antiqua" w:hAnsi="Book Antiqua"/>
                <w:lang w:eastAsia="zh-CN"/>
              </w:rPr>
              <w:t>, 2017</w:t>
            </w:r>
          </w:p>
        </w:tc>
        <w:tc>
          <w:tcPr>
            <w:tcW w:w="454" w:type="pct"/>
            <w:shd w:val="clear" w:color="auto" w:fill="auto"/>
            <w:vAlign w:val="center"/>
          </w:tcPr>
          <w:p w14:paraId="75BE2B8E"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60, M</w:t>
            </w:r>
          </w:p>
        </w:tc>
        <w:tc>
          <w:tcPr>
            <w:tcW w:w="454" w:type="pct"/>
            <w:shd w:val="clear" w:color="auto" w:fill="auto"/>
            <w:vAlign w:val="center"/>
          </w:tcPr>
          <w:p w14:paraId="1B99DDA6"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RHA from SMA bridged by GDA, LGA from ALHA</w:t>
            </w:r>
          </w:p>
        </w:tc>
        <w:tc>
          <w:tcPr>
            <w:tcW w:w="454" w:type="pct"/>
            <w:shd w:val="clear" w:color="auto" w:fill="auto"/>
            <w:vAlign w:val="center"/>
          </w:tcPr>
          <w:p w14:paraId="78D8F4E7"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TLTG</w:t>
            </w:r>
          </w:p>
          <w:p w14:paraId="36384CB0"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(robotic-assisted)</w:t>
            </w:r>
          </w:p>
        </w:tc>
        <w:tc>
          <w:tcPr>
            <w:tcW w:w="454" w:type="pct"/>
            <w:shd w:val="clear" w:color="auto" w:fill="auto"/>
            <w:vAlign w:val="center"/>
          </w:tcPr>
          <w:p w14:paraId="28E2BEB3"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Roux-en-Y</w:t>
            </w:r>
          </w:p>
        </w:tc>
        <w:tc>
          <w:tcPr>
            <w:tcW w:w="455" w:type="pct"/>
            <w:shd w:val="clear" w:color="auto" w:fill="auto"/>
            <w:vAlign w:val="center"/>
          </w:tcPr>
          <w:p w14:paraId="1DBAACCD"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D2</w:t>
            </w:r>
          </w:p>
        </w:tc>
        <w:tc>
          <w:tcPr>
            <w:tcW w:w="454" w:type="pct"/>
            <w:shd w:val="clear" w:color="auto" w:fill="auto"/>
            <w:vAlign w:val="center"/>
          </w:tcPr>
          <w:p w14:paraId="1D83EACC"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NA</w:t>
            </w:r>
          </w:p>
        </w:tc>
        <w:tc>
          <w:tcPr>
            <w:tcW w:w="454" w:type="pct"/>
            <w:shd w:val="clear" w:color="auto" w:fill="auto"/>
            <w:vAlign w:val="center"/>
          </w:tcPr>
          <w:p w14:paraId="68D36208"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NA</w:t>
            </w:r>
          </w:p>
        </w:tc>
        <w:tc>
          <w:tcPr>
            <w:tcW w:w="454" w:type="pct"/>
            <w:shd w:val="clear" w:color="auto" w:fill="auto"/>
            <w:vAlign w:val="center"/>
          </w:tcPr>
          <w:p w14:paraId="1064C984"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NA</w:t>
            </w:r>
          </w:p>
        </w:tc>
        <w:tc>
          <w:tcPr>
            <w:tcW w:w="454" w:type="pct"/>
            <w:shd w:val="clear" w:color="auto" w:fill="auto"/>
            <w:vAlign w:val="center"/>
          </w:tcPr>
          <w:p w14:paraId="0593830E"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8</w:t>
            </w:r>
          </w:p>
        </w:tc>
        <w:tc>
          <w:tcPr>
            <w:tcW w:w="455" w:type="pct"/>
            <w:shd w:val="clear" w:color="auto" w:fill="auto"/>
            <w:vAlign w:val="center"/>
          </w:tcPr>
          <w:p w14:paraId="0717691C" w14:textId="77777777" w:rsidR="00554CAD" w:rsidRPr="00CB5A29" w:rsidRDefault="00554CAD" w:rsidP="00DA40F7">
            <w:pPr>
              <w:spacing w:line="360" w:lineRule="auto"/>
              <w:jc w:val="both"/>
              <w:rPr>
                <w:rFonts w:ascii="Book Antiqua" w:hAnsi="Book Antiqua"/>
                <w:lang w:eastAsia="zh-CN"/>
              </w:rPr>
            </w:pPr>
          </w:p>
        </w:tc>
      </w:tr>
      <w:tr w:rsidR="00554CAD" w:rsidRPr="00CB5A29" w14:paraId="696766B0" w14:textId="77777777" w:rsidTr="00E07AF2">
        <w:trPr>
          <w:trHeight w:val="1134"/>
        </w:trPr>
        <w:tc>
          <w:tcPr>
            <w:tcW w:w="454" w:type="pct"/>
            <w:shd w:val="clear" w:color="auto" w:fill="auto"/>
            <w:vAlign w:val="center"/>
          </w:tcPr>
          <w:p w14:paraId="247DA4D9"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Günde</w:t>
            </w:r>
            <w:r w:rsidRPr="00CB5A29">
              <w:rPr>
                <w:rFonts w:ascii="Book Antiqua" w:hAnsi="Book Antiqua" w:cs="Cambria"/>
                <w:lang w:eastAsia="zh-CN"/>
              </w:rPr>
              <w:t>ş</w:t>
            </w:r>
            <w:r w:rsidRPr="00CB5A29">
              <w:rPr>
                <w:rFonts w:ascii="Book Antiqua" w:hAnsi="Book Antiqua"/>
                <w:lang w:eastAsia="zh-CN"/>
              </w:rPr>
              <w:t xml:space="preserve"> </w:t>
            </w:r>
            <w:r w:rsidRPr="00CB5A29">
              <w:rPr>
                <w:rFonts w:ascii="Book Antiqua" w:hAnsi="Book Antiqua"/>
                <w:i/>
                <w:iCs/>
                <w:lang w:eastAsia="zh-CN"/>
              </w:rPr>
              <w:t>et al</w:t>
            </w:r>
            <w:r w:rsidRPr="00CB5A29">
              <w:rPr>
                <w:rFonts w:ascii="Book Antiqua" w:hAnsi="Book Antiqua"/>
                <w:lang w:eastAsia="zh-CN"/>
              </w:rPr>
              <w:fldChar w:fldCharType="begin"/>
            </w:r>
            <w:r w:rsidRPr="00CB5A29">
              <w:rPr>
                <w:rFonts w:ascii="Book Antiqua" w:hAnsi="Book Antiqua"/>
                <w:lang w:eastAsia="zh-CN"/>
              </w:rPr>
              <w:instrText xml:space="preserve"> ADDIN EN.CITE &lt;EndNote&gt;&lt;Cite&gt;&lt;Author&gt;Gündeş&lt;/Author&gt;&lt;Year&gt;2018&lt;/Year&gt;&lt;RecNum&gt;27&lt;/RecNum&gt;&lt;DisplayText&gt;&lt;style face="superscript"&gt;[28]&lt;/style&gt;&lt;/DisplayText&gt;&lt;record&gt;&lt;rec-number&gt;27&lt;/rec-number&gt;&lt;foreign-keys&gt;&lt;key app="EN" db-id="55feswvs9evfa5exzthpsx0swsrt5fpt00a0" timestamp="1674809001"&gt;27&lt;/key&gt;&lt;/foreign-keys&gt;&lt;ref-type name="Journal Article"&gt;17&lt;/ref-type&gt;&lt;contributors&gt;&lt;authors&gt;&lt;author&gt;Gündeş, E.&lt;/author&gt;&lt;author&gt;Çetin, D. A.&lt;/author&gt;&lt;author&gt;Aday, U.&lt;/author&gt;&lt;author&gt;Çiyiltepe, H.&lt;/author&gt;&lt;author&gt;Bozdağ, E.&lt;/author&gt;&lt;author&gt;Senger, A. S.&lt;/author&gt;&lt;author&gt;Gülmez, S.&lt;/author&gt;&lt;author&gt;Değer, K. C.&lt;/author&gt;&lt;author&gt;Uzun, O.&lt;/author&gt;&lt;author&gt;Polat, E.&lt;/author&gt;&lt;/authors&gt;&lt;/contributors&gt;&lt;auth-address&gt;Gastroenterological Surgery Department, Kartal Koşuyolu High Speciality and Training Hospital, Istanbul, Turkey.&lt;/auth-address&gt;&lt;titles&gt;&lt;title&gt;Gastric cancer with situs inversus totalis: does it really create difficulties for surgeons?&lt;/title&gt;&lt;secondary-title&gt;Prz Gastroenterol&lt;/secondary-title&gt;&lt;/titles&gt;&lt;periodical&gt;&lt;full-title&gt;Prz Gastroenterol&lt;/full-title&gt;&lt;/periodical&gt;&lt;pages&gt;47-51&lt;/pages&gt;&lt;volume&gt;13&lt;/volume&gt;&lt;number&gt;1&lt;/number&gt;&lt;edition&gt;20180326&lt;/edition&gt;&lt;keywords&gt;&lt;keyword&gt;gastrectomy&lt;/keyword&gt;&lt;keyword&gt;gastric cancer&lt;/keyword&gt;&lt;keyword&gt;situs inversus totalis&lt;/keyword&gt;&lt;/keywords&gt;&lt;dates&gt;&lt;year&gt;2018&lt;/year&gt;&lt;/dates&gt;&lt;isbn&gt;1895-5770 (Print)&amp;#xD;1895-5770&lt;/isbn&gt;&lt;accession-num&gt;29657611&lt;/accession-num&gt;&lt;urls&gt;&lt;/urls&gt;&lt;custom2&gt;PMC5894452&lt;/custom2&gt;&lt;electronic-resource-num&gt;10.5114/pg.2018.74563&lt;/electronic-resource-num&gt;&lt;remote-database-provider&gt;NLM&lt;/remote-database-provider&gt;&lt;language&gt;eng&lt;/language&gt;&lt;/record&gt;&lt;/Cite&gt;&lt;/EndNote&gt;</w:instrText>
            </w:r>
            <w:r w:rsidRPr="00CB5A29">
              <w:rPr>
                <w:rFonts w:ascii="Book Antiqua" w:hAnsi="Book Antiqua"/>
                <w:lang w:eastAsia="zh-CN"/>
              </w:rPr>
              <w:fldChar w:fldCharType="separate"/>
            </w:r>
            <w:r w:rsidRPr="00CB5A29">
              <w:rPr>
                <w:rFonts w:ascii="Book Antiqua" w:hAnsi="Book Antiqua"/>
                <w:vertAlign w:val="superscript"/>
                <w:lang w:eastAsia="zh-CN"/>
              </w:rPr>
              <w:t>[35]</w:t>
            </w:r>
            <w:r w:rsidRPr="00CB5A29">
              <w:rPr>
                <w:rFonts w:ascii="Book Antiqua" w:hAnsi="Book Antiqua"/>
                <w:lang w:eastAsia="zh-CN"/>
              </w:rPr>
              <w:fldChar w:fldCharType="end"/>
            </w:r>
            <w:r w:rsidRPr="00CB5A29">
              <w:rPr>
                <w:rFonts w:ascii="Book Antiqua" w:hAnsi="Book Antiqua"/>
                <w:lang w:eastAsia="zh-CN"/>
              </w:rPr>
              <w:t>, 2018</w:t>
            </w:r>
          </w:p>
        </w:tc>
        <w:tc>
          <w:tcPr>
            <w:tcW w:w="454" w:type="pct"/>
            <w:shd w:val="clear" w:color="auto" w:fill="auto"/>
            <w:vAlign w:val="center"/>
          </w:tcPr>
          <w:p w14:paraId="0329DC6C"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72, F</w:t>
            </w:r>
          </w:p>
        </w:tc>
        <w:tc>
          <w:tcPr>
            <w:tcW w:w="454" w:type="pct"/>
            <w:shd w:val="clear" w:color="auto" w:fill="auto"/>
            <w:vAlign w:val="center"/>
          </w:tcPr>
          <w:p w14:paraId="77F9C890"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None</w:t>
            </w:r>
          </w:p>
        </w:tc>
        <w:tc>
          <w:tcPr>
            <w:tcW w:w="454" w:type="pct"/>
            <w:shd w:val="clear" w:color="auto" w:fill="auto"/>
            <w:vAlign w:val="center"/>
          </w:tcPr>
          <w:p w14:paraId="44903865"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ODG</w:t>
            </w:r>
          </w:p>
        </w:tc>
        <w:tc>
          <w:tcPr>
            <w:tcW w:w="454" w:type="pct"/>
            <w:shd w:val="clear" w:color="auto" w:fill="auto"/>
            <w:vAlign w:val="center"/>
          </w:tcPr>
          <w:p w14:paraId="6BD063D0" w14:textId="77777777" w:rsidR="00554CAD" w:rsidRPr="00CB5A29" w:rsidRDefault="00000000" w:rsidP="00DA40F7">
            <w:pPr>
              <w:spacing w:line="360" w:lineRule="auto"/>
              <w:jc w:val="both"/>
              <w:rPr>
                <w:rFonts w:ascii="Book Antiqua" w:eastAsia="宋体" w:hAnsi="Book Antiqua" w:cs="宋体"/>
                <w:lang w:eastAsia="zh-CN"/>
              </w:rPr>
            </w:pPr>
            <w:r w:rsidRPr="00CB5A29">
              <w:rPr>
                <w:rFonts w:ascii="Book Antiqua" w:hAnsi="Book Antiqua"/>
                <w:lang w:eastAsia="zh-CN"/>
              </w:rPr>
              <w:t xml:space="preserve">Billroth </w:t>
            </w:r>
            <w:r w:rsidRPr="00CB5A29">
              <w:rPr>
                <w:rFonts w:ascii="宋体" w:eastAsia="宋体" w:hAnsi="宋体" w:cs="宋体" w:hint="eastAsia"/>
                <w:lang w:eastAsia="zh-CN"/>
              </w:rPr>
              <w:t>Ⅱ</w:t>
            </w:r>
            <w:r w:rsidRPr="00CB5A29">
              <w:rPr>
                <w:rFonts w:ascii="Book Antiqua" w:eastAsia="宋体" w:hAnsi="Book Antiqua" w:cs="宋体"/>
                <w:lang w:eastAsia="zh-CN"/>
              </w:rPr>
              <w:t xml:space="preserve"> </w:t>
            </w:r>
            <w:r w:rsidRPr="00CB5A29">
              <w:rPr>
                <w:rFonts w:ascii="Book Antiqua" w:hAnsi="Book Antiqua"/>
                <w:lang w:eastAsia="zh-CN"/>
              </w:rPr>
              <w:t>enteroenterosto</w:t>
            </w:r>
            <w:r w:rsidRPr="00CB5A29">
              <w:rPr>
                <w:rFonts w:ascii="Book Antiqua" w:hAnsi="Book Antiqua"/>
                <w:lang w:eastAsia="zh-CN"/>
              </w:rPr>
              <w:lastRenderedPageBreak/>
              <w:t>my</w:t>
            </w:r>
          </w:p>
        </w:tc>
        <w:tc>
          <w:tcPr>
            <w:tcW w:w="455" w:type="pct"/>
            <w:shd w:val="clear" w:color="auto" w:fill="auto"/>
            <w:vAlign w:val="center"/>
          </w:tcPr>
          <w:p w14:paraId="34921CB2"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lastRenderedPageBreak/>
              <w:t>D1</w:t>
            </w:r>
          </w:p>
        </w:tc>
        <w:tc>
          <w:tcPr>
            <w:tcW w:w="454" w:type="pct"/>
            <w:shd w:val="clear" w:color="auto" w:fill="auto"/>
            <w:vAlign w:val="center"/>
          </w:tcPr>
          <w:p w14:paraId="6463B580"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Usual side</w:t>
            </w:r>
          </w:p>
        </w:tc>
        <w:tc>
          <w:tcPr>
            <w:tcW w:w="454" w:type="pct"/>
            <w:shd w:val="clear" w:color="auto" w:fill="auto"/>
            <w:vAlign w:val="center"/>
          </w:tcPr>
          <w:p w14:paraId="6036CB5C"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150</w:t>
            </w:r>
          </w:p>
        </w:tc>
        <w:tc>
          <w:tcPr>
            <w:tcW w:w="454" w:type="pct"/>
            <w:shd w:val="clear" w:color="auto" w:fill="auto"/>
            <w:vAlign w:val="center"/>
          </w:tcPr>
          <w:p w14:paraId="31247CC9"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100</w:t>
            </w:r>
          </w:p>
        </w:tc>
        <w:tc>
          <w:tcPr>
            <w:tcW w:w="454" w:type="pct"/>
            <w:shd w:val="clear" w:color="auto" w:fill="auto"/>
            <w:vAlign w:val="center"/>
          </w:tcPr>
          <w:p w14:paraId="5FD4083B"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8</w:t>
            </w:r>
          </w:p>
        </w:tc>
        <w:tc>
          <w:tcPr>
            <w:tcW w:w="455" w:type="pct"/>
            <w:shd w:val="clear" w:color="auto" w:fill="auto"/>
            <w:vAlign w:val="center"/>
          </w:tcPr>
          <w:p w14:paraId="644C97C6" w14:textId="77777777" w:rsidR="00554CAD" w:rsidRPr="00CB5A29" w:rsidRDefault="00554CAD" w:rsidP="00DA40F7">
            <w:pPr>
              <w:spacing w:line="360" w:lineRule="auto"/>
              <w:jc w:val="both"/>
              <w:rPr>
                <w:rFonts w:ascii="Book Antiqua" w:hAnsi="Book Antiqua"/>
                <w:lang w:eastAsia="zh-CN"/>
              </w:rPr>
            </w:pPr>
          </w:p>
        </w:tc>
      </w:tr>
      <w:tr w:rsidR="00554CAD" w:rsidRPr="00CB5A29" w14:paraId="5D2B6975" w14:textId="77777777" w:rsidTr="00E07AF2">
        <w:trPr>
          <w:trHeight w:val="1134"/>
        </w:trPr>
        <w:tc>
          <w:tcPr>
            <w:tcW w:w="454" w:type="pct"/>
            <w:shd w:val="clear" w:color="auto" w:fill="auto"/>
            <w:vAlign w:val="center"/>
          </w:tcPr>
          <w:p w14:paraId="3EDB4D06"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Namikaw </w:t>
            </w:r>
            <w:r w:rsidRPr="00CB5A29">
              <w:rPr>
                <w:rFonts w:ascii="Book Antiqua" w:hAnsi="Book Antiqua"/>
                <w:i/>
                <w:iCs/>
                <w:lang w:eastAsia="zh-CN"/>
              </w:rPr>
              <w:t>et al</w:t>
            </w:r>
            <w:r w:rsidRPr="00CB5A29">
              <w:rPr>
                <w:rFonts w:ascii="Book Antiqua" w:hAnsi="Book Antiqua"/>
                <w:lang w:eastAsia="zh-CN"/>
              </w:rPr>
              <w:fldChar w:fldCharType="begin">
                <w:fldData xml:space="preserve">PEVuZE5vdGU+PENpdGU+PEF1dGhvcj5OYW1pa2F3YTwvQXV0aG9yPjxZZWFyPjIwMTg8L1llYXI+
PFJlY051bT4yODwvUmVjTnVtPjxEaXNwbGF5VGV4dD48c3R5bGUgZmFjZT0ic3VwZXJzY3JpcHQi
PlsyOV08L3N0eWxlPjwvRGlzcGxheVRleHQ+PHJlY29yZD48cmVjLW51bWJlcj4yODwvcmVjLW51
bWJlcj48Zm9yZWlnbi1rZXlzPjxrZXkgYXBwPSJFTiIgZGItaWQ9IjU1ZmVzd3ZzOWV2ZmE1ZXh6
dGhwc3gwc3dzcnQ1ZnB0MDBhMCIgdGltZXN0YW1wPSIxNjc0ODA5MDQzIj4yODwva2V5PjwvZm9y
ZWlnbi1rZXlzPjxyZWYtdHlwZSBuYW1lPSJKb3VybmFsIEFydGljbGUiPjE3PC9yZWYtdHlwZT48
Y29udHJpYnV0b3JzPjxhdXRob3JzPjxhdXRob3I+TmFtaWthd2EsIFQuPC9hdXRob3I+PGF1dGhv
cj5Uc3VkYSwgUy48L2F1dGhvcj48YXV0aG9yPkZ1amlzYXdhLCBLLjwvYXV0aG9yPjxhdXRob3I+
SXdhYnUsIEouPC9hdXRob3I+PGF1dGhvcj5VZW11cmEsIFMuPC9hdXRob3I+PGF1dGhvcj5Uc3Vq
aWksIFMuPC9hdXRob3I+PGF1dGhvcj5NYWVkYSwgSC48L2F1dGhvcj48YXV0aG9yPktpdGFnYXdh
LCBILjwvYXV0aG9yPjxhdXRob3I+S29iYXlhc2hpLCBNLjwvYXV0aG9yPjxhdXRob3I+SGFuYXph
a2ksIEsuPC9hdXRob3I+PC9hdXRob3JzPjwvY29udHJpYnV0b3JzPjxhdXRoLWFkZHJlc3M+RGVw
YXJ0bWVudCBvZiBTdXJnZXJ5LCBLb2NoaSBNZWRpY2FsIFNjaG9vbCwgS29jaGksIEphcGFuIHRz
dXRvbXVuQGtvY2hpLXUuYWMuanAuJiN4RDtEZXBhcnRtZW50IG9mIFN1cmdlcnksIEtvY2hpIE1l
ZGljYWwgU2Nob29sLCBLb2NoaSwgSmFwYW4uJiN4RDtDYW5jZXIgVHJlYXRtZW50IENlbnRlciwg
S29jaGkgTWVkaWNhbCBTY2hvb2wgSG9zcGl0YWwsIEtvY2hpLCBKYXBhbi4mI3hEO0RlcGFydG1l
bnQgb2YgSHVtYW4gSGVhbHRoIGFuZCBNZWRpY2FsIFNjaWVuY2VzLCBLb2NoaSBNZWRpY2FsIFNj
aG9vbCwgS29jaGksIEphcGFuLjwvYXV0aC1hZGRyZXNzPjx0aXRsZXM+PHRpdGxlPlN1cGVyZmlj
aWFsIFNwcmVhZGluZy10eXBlIEdhc3RyaWMgQ2FuY2VyIHdpdGggU2l0dXMgSW52ZXJzdXMgVG90
YWxpczwvdGl0bGU+PHNlY29uZGFyeS10aXRsZT5JbiBWaXZvPC9zZWNvbmRhcnktdGl0bGU+PC90
aXRsZXM+PHBlcmlvZGljYWw+PGZ1bGwtdGl0bGU+SW4gVml2bzwvZnVsbC10aXRsZT48L3Blcmlv
ZGljYWw+PHBhZ2VzPjY4NS02ODk8L3BhZ2VzPjx2b2x1bWU+MzI8L3ZvbHVtZT48bnVtYmVyPjM8
L251bWJlcj48a2V5d29yZHM+PGtleXdvcmQ+QWdlZDwva2V5d29yZD48a2V5d29yZD5CaW9wc3k8
L2tleXdvcmQ+PGtleXdvcmQ+RW5kb3Njb3B5LCBHYXN0cm9pbnRlc3RpbmFsL21ldGhvZHM8L2tl
eXdvcmQ+PGtleXdvcmQ+RmVtYWxlPC9rZXl3b3JkPjxrZXl3b3JkPkdhc3RyZWN0b215PC9rZXl3
b3JkPjxrZXl3b3JkPkh1bWFuczwva2V5d29yZD48a2V5d29yZD5OZW9wbGFzbSBJbnZhc2l2ZW5l
c3M8L2tleXdvcmQ+PGtleXdvcmQ+TmVvcGxhc20gTWV0YXN0YXNpczwva2V5d29yZD48a2V5d29y
ZD5SYWRpb2dyYXBoeTwva2V5d29yZD48a2V5d29yZD5TaXR1cyBJbnZlcnN1cy8qY29tcGxpY2F0
aW9uczwva2V5d29yZD48a2V5d29yZD5TdG9tYWNoIE5lb3BsYXNtcy8qY29tcGxpY2F0aW9ucy8q
ZGlhZ25vc2lzL3N1cmdlcnk8L2tleXdvcmQ+PGtleXdvcmQ+VG9tb2dyYXBoeSwgWC1SYXkgQ29t
cHV0ZWQ8L2tleXdvcmQ+PGtleXdvcmQ+VHJlYXRtZW50IE91dGNvbWU8L2tleXdvcmQ+PGtleXdv
cmQ+U2l0dXMgaW52ZXJzdXMgdG90YWxpczwva2V5d29yZD48a2V5d29yZD5zdXBlcmZpY2lhbCBz
cHJlYWRpbmcgZ2FzdHJpYyBjYW5jZXI8L2tleXdvcmQ+PGtleXdvcmQ+dG90YWwgZ2FzdHJlY3Rv
bXk8L2tleXdvcmQ+PC9rZXl3b3Jkcz48ZGF0ZXM+PHllYXI+MjAxODwveWVhcj48cHViLWRhdGVz
PjxkYXRlPk1heS1KdW48L2RhdGU+PC9wdWItZGF0ZXM+PC9kYXRlcz48aXNibj4wMjU4LTg1MVgg
KFByaW50KSYjeEQ7MDI1OC04NTF4PC9pc2JuPjxhY2Nlc3Npb24tbnVtPjI5Njk1NTc5PC9hY2Nl
c3Npb24tbnVtPjx1cmxzPjwvdXJscz48Y3VzdG9tMj5QTUM2MDAwNzc3PC9jdXN0b20yPjxlbGVj
dHJvbmljLXJlc291cmNlLW51bT4xMC4yMTg3My9pbnZpdm8uMTEyOTQ8L2VsZWN0cm9uaWMtcmVz
b3VyY2UtbnVtPjxyZW1vdGUtZGF0YWJhc2UtcHJvdmlkZXI+TkxNPC9yZW1vdGUtZGF0YWJhc2Ut
cHJvdmlkZXI+PGxhbmd1YWdlPmVuZzwvbGFuZ3VhZ2U+PC9yZWNvcmQ+PC9DaXRlPjwvRW5kTm90
ZT5AAD==
</w:fldData>
              </w:fldChar>
            </w:r>
            <w:r w:rsidRPr="00CB5A29">
              <w:rPr>
                <w:rFonts w:ascii="Book Antiqua" w:hAnsi="Book Antiqua"/>
                <w:lang w:eastAsia="zh-CN"/>
              </w:rPr>
              <w:instrText xml:space="preserve"> ADDIN EN.CITE </w:instrText>
            </w:r>
            <w:r w:rsidRPr="00CB5A29">
              <w:rPr>
                <w:rFonts w:ascii="Book Antiqua" w:hAnsi="Book Antiqua"/>
                <w:lang w:eastAsia="zh-CN"/>
              </w:rPr>
              <w:fldChar w:fldCharType="begin">
                <w:fldData xml:space="preserve">PEVuZE5vdGU+PENpdGU+PEF1dGhvcj5OYW1pa2F3YTwvQXV0aG9yPjxZZWFyPjIwMTg8L1llYXI+
PFJlY051bT4yODwvUmVjTnVtPjxEaXNwbGF5VGV4dD48c3R5bGUgZmFjZT0ic3VwZXJzY3JpcHQi
PlsyOV08L3N0eWxlPjwvRGlzcGxheVRleHQ+PHJlY29yZD48cmVjLW51bWJlcj4yODwvcmVjLW51
bWJlcj48Zm9yZWlnbi1rZXlzPjxrZXkgYXBwPSJFTiIgZGItaWQ9IjU1ZmVzd3ZzOWV2ZmE1ZXh6
dGhwc3gwc3dzcnQ1ZnB0MDBhMCIgdGltZXN0YW1wPSIxNjc0ODA5MDQzIj4yODwva2V5PjwvZm9y
ZWlnbi1rZXlzPjxyZWYtdHlwZSBuYW1lPSJKb3VybmFsIEFydGljbGUiPjE3PC9yZWYtdHlwZT48
Y29udHJpYnV0b3JzPjxhdXRob3JzPjxhdXRob3I+TmFtaWthd2EsIFQuPC9hdXRob3I+PGF1dGhv
cj5Uc3VkYSwgUy48L2F1dGhvcj48YXV0aG9yPkZ1amlzYXdhLCBLLjwvYXV0aG9yPjxhdXRob3I+
SXdhYnUsIEouPC9hdXRob3I+PGF1dGhvcj5VZW11cmEsIFMuPC9hdXRob3I+PGF1dGhvcj5Uc3Vq
aWksIFMuPC9hdXRob3I+PGF1dGhvcj5NYWVkYSwgSC48L2F1dGhvcj48YXV0aG9yPktpdGFnYXdh
LCBILjwvYXV0aG9yPjxhdXRob3I+S29iYXlhc2hpLCBNLjwvYXV0aG9yPjxhdXRob3I+SGFuYXph
a2ksIEsuPC9hdXRob3I+PC9hdXRob3JzPjwvY29udHJpYnV0b3JzPjxhdXRoLWFkZHJlc3M+RGVw
YXJ0bWVudCBvZiBTdXJnZXJ5LCBLb2NoaSBNZWRpY2FsIFNjaG9vbCwgS29jaGksIEphcGFuIHRz
dXRvbXVuQGtvY2hpLXUuYWMuanAuJiN4RDtEZXBhcnRtZW50IG9mIFN1cmdlcnksIEtvY2hpIE1l
ZGljYWwgU2Nob29sLCBLb2NoaSwgSmFwYW4uJiN4RDtDYW5jZXIgVHJlYXRtZW50IENlbnRlciwg
S29jaGkgTWVkaWNhbCBTY2hvb2wgSG9zcGl0YWwsIEtvY2hpLCBKYXBhbi4mI3hEO0RlcGFydG1l
bnQgb2YgSHVtYW4gSGVhbHRoIGFuZCBNZWRpY2FsIFNjaWVuY2VzLCBLb2NoaSBNZWRpY2FsIFNj
aG9vbCwgS29jaGksIEphcGFuLjwvYXV0aC1hZGRyZXNzPjx0aXRsZXM+PHRpdGxlPlN1cGVyZmlj
aWFsIFNwcmVhZGluZy10eXBlIEdhc3RyaWMgQ2FuY2VyIHdpdGggU2l0dXMgSW52ZXJzdXMgVG90
YWxpczwvdGl0bGU+PHNlY29uZGFyeS10aXRsZT5JbiBWaXZvPC9zZWNvbmRhcnktdGl0bGU+PC90
aXRsZXM+PHBlcmlvZGljYWw+PGZ1bGwtdGl0bGU+SW4gVml2bzwvZnVsbC10aXRsZT48L3Blcmlv
ZGljYWw+PHBhZ2VzPjY4NS02ODk8L3BhZ2VzPjx2b2x1bWU+MzI8L3ZvbHVtZT48bnVtYmVyPjM8
L251bWJlcj48a2V5d29yZHM+PGtleXdvcmQ+QWdlZDwva2V5d29yZD48a2V5d29yZD5CaW9wc3k8
L2tleXdvcmQ+PGtleXdvcmQ+RW5kb3Njb3B5LCBHYXN0cm9pbnRlc3RpbmFsL21ldGhvZHM8L2tl
eXdvcmQ+PGtleXdvcmQ+RmVtYWxlPC9rZXl3b3JkPjxrZXl3b3JkPkdhc3RyZWN0b215PC9rZXl3
b3JkPjxrZXl3b3JkPkh1bWFuczwva2V5d29yZD48a2V5d29yZD5OZW9wbGFzbSBJbnZhc2l2ZW5l
c3M8L2tleXdvcmQ+PGtleXdvcmQ+TmVvcGxhc20gTWV0YXN0YXNpczwva2V5d29yZD48a2V5d29y
ZD5SYWRpb2dyYXBoeTwva2V5d29yZD48a2V5d29yZD5TaXR1cyBJbnZlcnN1cy8qY29tcGxpY2F0
aW9uczwva2V5d29yZD48a2V5d29yZD5TdG9tYWNoIE5lb3BsYXNtcy8qY29tcGxpY2F0aW9ucy8q
ZGlhZ25vc2lzL3N1cmdlcnk8L2tleXdvcmQ+PGtleXdvcmQ+VG9tb2dyYXBoeSwgWC1SYXkgQ29t
cHV0ZWQ8L2tleXdvcmQ+PGtleXdvcmQ+VHJlYXRtZW50IE91dGNvbWU8L2tleXdvcmQ+PGtleXdv
cmQ+U2l0dXMgaW52ZXJzdXMgdG90YWxpczwva2V5d29yZD48a2V5d29yZD5zdXBlcmZpY2lhbCBz
cHJlYWRpbmcgZ2FzdHJpYyBjYW5jZXI8L2tleXdvcmQ+PGtleXdvcmQ+dG90YWwgZ2FzdHJlY3Rv
bXk8L2tleXdvcmQ+PC9rZXl3b3Jkcz48ZGF0ZXM+PHllYXI+MjAxODwveWVhcj48cHViLWRhdGVz
PjxkYXRlPk1heS1KdW48L2RhdGU+PC9wdWItZGF0ZXM+PC9kYXRlcz48aXNibj4wMjU4LTg1MVgg
KFByaW50KSYjeEQ7MDI1OC04NTF4PC9pc2JuPjxhY2Nlc3Npb24tbnVtPjI5Njk1NTc5PC9hY2Nl
c3Npb24tbnVtPjx1cmxzPjwvdXJscz48Y3VzdG9tMj5QTUM2MDAwNzc3PC9jdXN0b20yPjxlbGVj
dHJvbmljLXJlc291cmNlLW51bT4xMC4yMTg3My9pbnZpdm8uMTEyOTQ8L2VsZWN0cm9uaWMtcmVz
b3VyY2UtbnVtPjxyZW1vdGUtZGF0YWJhc2UtcHJvdmlkZXI+TkxNPC9yZW1vdGUtZGF0YWJhc2Ut
cHJvdmlkZXI+PGxhbmd1YWdlPmVuZzwvbGFuZ3VhZ2U+PC9yZWNvcmQ+PC9DaXRlPjwvRW5kTm90
ZT5AAD==
</w:fldData>
              </w:fldChar>
            </w:r>
            <w:r w:rsidRPr="00CB5A29">
              <w:rPr>
                <w:rFonts w:ascii="Book Antiqua" w:hAnsi="Book Antiqua"/>
                <w:lang w:eastAsia="zh-CN"/>
              </w:rPr>
              <w:instrText xml:space="preserve"> ADDIN EN.CITE.DATA </w:instrText>
            </w:r>
            <w:r w:rsidRPr="00CB5A29">
              <w:rPr>
                <w:rFonts w:ascii="Book Antiqua" w:hAnsi="Book Antiqua"/>
                <w:lang w:eastAsia="zh-CN"/>
              </w:rPr>
            </w:r>
            <w:r w:rsidRPr="00CB5A29">
              <w:rPr>
                <w:rFonts w:ascii="Book Antiqua" w:hAnsi="Book Antiqua"/>
                <w:lang w:eastAsia="zh-CN"/>
              </w:rPr>
              <w:fldChar w:fldCharType="end"/>
            </w:r>
            <w:r w:rsidRPr="00CB5A29">
              <w:rPr>
                <w:rFonts w:ascii="Book Antiqua" w:hAnsi="Book Antiqua"/>
                <w:lang w:eastAsia="zh-CN"/>
              </w:rPr>
            </w:r>
            <w:r w:rsidRPr="00CB5A29">
              <w:rPr>
                <w:rFonts w:ascii="Book Antiqua" w:hAnsi="Book Antiqua"/>
                <w:lang w:eastAsia="zh-CN"/>
              </w:rPr>
              <w:fldChar w:fldCharType="separate"/>
            </w:r>
            <w:r w:rsidRPr="00CB5A29">
              <w:rPr>
                <w:rFonts w:ascii="Book Antiqua" w:hAnsi="Book Antiqua"/>
                <w:vertAlign w:val="superscript"/>
                <w:lang w:eastAsia="zh-CN"/>
              </w:rPr>
              <w:t>[36]</w:t>
            </w:r>
            <w:r w:rsidRPr="00CB5A29">
              <w:rPr>
                <w:rFonts w:ascii="Book Antiqua" w:hAnsi="Book Antiqua"/>
                <w:lang w:eastAsia="zh-CN"/>
              </w:rPr>
              <w:fldChar w:fldCharType="end"/>
            </w:r>
            <w:r w:rsidRPr="00CB5A29">
              <w:rPr>
                <w:rFonts w:ascii="Book Antiqua" w:hAnsi="Book Antiqua"/>
                <w:lang w:eastAsia="zh-CN"/>
              </w:rPr>
              <w:t>, 2018</w:t>
            </w:r>
          </w:p>
        </w:tc>
        <w:tc>
          <w:tcPr>
            <w:tcW w:w="454" w:type="pct"/>
            <w:shd w:val="clear" w:color="auto" w:fill="auto"/>
            <w:vAlign w:val="center"/>
          </w:tcPr>
          <w:p w14:paraId="7E26A5E9"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66, F</w:t>
            </w:r>
          </w:p>
        </w:tc>
        <w:tc>
          <w:tcPr>
            <w:tcW w:w="454" w:type="pct"/>
            <w:shd w:val="clear" w:color="auto" w:fill="auto"/>
            <w:vAlign w:val="center"/>
          </w:tcPr>
          <w:p w14:paraId="2BB7C778"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None</w:t>
            </w:r>
          </w:p>
        </w:tc>
        <w:tc>
          <w:tcPr>
            <w:tcW w:w="454" w:type="pct"/>
            <w:shd w:val="clear" w:color="auto" w:fill="auto"/>
            <w:vAlign w:val="center"/>
          </w:tcPr>
          <w:p w14:paraId="446C08C1"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OTG</w:t>
            </w:r>
          </w:p>
        </w:tc>
        <w:tc>
          <w:tcPr>
            <w:tcW w:w="454" w:type="pct"/>
            <w:shd w:val="clear" w:color="auto" w:fill="auto"/>
            <w:vAlign w:val="center"/>
          </w:tcPr>
          <w:p w14:paraId="7F98BCDC"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Roux-en-Y</w:t>
            </w:r>
          </w:p>
        </w:tc>
        <w:tc>
          <w:tcPr>
            <w:tcW w:w="455" w:type="pct"/>
            <w:shd w:val="clear" w:color="auto" w:fill="auto"/>
            <w:vAlign w:val="center"/>
          </w:tcPr>
          <w:p w14:paraId="21924194"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D2</w:t>
            </w:r>
          </w:p>
        </w:tc>
        <w:tc>
          <w:tcPr>
            <w:tcW w:w="454" w:type="pct"/>
            <w:shd w:val="clear" w:color="auto" w:fill="auto"/>
            <w:vAlign w:val="center"/>
          </w:tcPr>
          <w:p w14:paraId="02EA95C6"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Usual side</w:t>
            </w:r>
          </w:p>
        </w:tc>
        <w:tc>
          <w:tcPr>
            <w:tcW w:w="454" w:type="pct"/>
            <w:shd w:val="clear" w:color="auto" w:fill="auto"/>
            <w:vAlign w:val="center"/>
          </w:tcPr>
          <w:p w14:paraId="7C807995"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375</w:t>
            </w:r>
          </w:p>
        </w:tc>
        <w:tc>
          <w:tcPr>
            <w:tcW w:w="454" w:type="pct"/>
            <w:shd w:val="clear" w:color="auto" w:fill="auto"/>
            <w:vAlign w:val="center"/>
          </w:tcPr>
          <w:p w14:paraId="67C55339"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380</w:t>
            </w:r>
          </w:p>
        </w:tc>
        <w:tc>
          <w:tcPr>
            <w:tcW w:w="454" w:type="pct"/>
            <w:shd w:val="clear" w:color="auto" w:fill="auto"/>
            <w:vAlign w:val="center"/>
          </w:tcPr>
          <w:p w14:paraId="1816997C"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14</w:t>
            </w:r>
          </w:p>
        </w:tc>
        <w:tc>
          <w:tcPr>
            <w:tcW w:w="455" w:type="pct"/>
            <w:shd w:val="clear" w:color="auto" w:fill="auto"/>
            <w:vAlign w:val="center"/>
          </w:tcPr>
          <w:p w14:paraId="360AF37A" w14:textId="77777777" w:rsidR="00554CAD" w:rsidRPr="00CB5A29" w:rsidRDefault="00554CAD" w:rsidP="00DA40F7">
            <w:pPr>
              <w:spacing w:line="360" w:lineRule="auto"/>
              <w:jc w:val="both"/>
              <w:rPr>
                <w:rFonts w:ascii="Book Antiqua" w:hAnsi="Book Antiqua"/>
                <w:lang w:eastAsia="zh-CN"/>
              </w:rPr>
            </w:pPr>
          </w:p>
        </w:tc>
      </w:tr>
      <w:tr w:rsidR="00554CAD" w:rsidRPr="00CB5A29" w14:paraId="2971B583" w14:textId="77777777" w:rsidTr="00E07AF2">
        <w:trPr>
          <w:trHeight w:val="1134"/>
        </w:trPr>
        <w:tc>
          <w:tcPr>
            <w:tcW w:w="454" w:type="pct"/>
            <w:shd w:val="clear" w:color="auto" w:fill="auto"/>
            <w:vAlign w:val="center"/>
          </w:tcPr>
          <w:p w14:paraId="65799B0C"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Dai </w:t>
            </w:r>
            <w:r w:rsidRPr="00CB5A29">
              <w:rPr>
                <w:rFonts w:ascii="Book Antiqua" w:hAnsi="Book Antiqua"/>
                <w:i/>
                <w:iCs/>
                <w:lang w:eastAsia="zh-CN"/>
              </w:rPr>
              <w:t>et al</w:t>
            </w:r>
            <w:r w:rsidRPr="00CB5A29">
              <w:rPr>
                <w:rFonts w:ascii="Book Antiqua" w:hAnsi="Book Antiqua"/>
                <w:lang w:eastAsia="zh-CN"/>
              </w:rPr>
              <w:fldChar w:fldCharType="begin">
                <w:fldData xml:space="preserve">PEVuZE5vdGU+PENpdGU+PEF1dGhvcj5EYWk8L0F1dGhvcj48WWVhcj4yMDE4PC9ZZWFyPjxSZWNO
dW0+Mjk8L1JlY051bT48RGlzcGxheVRleHQ+PHN0eWxlIGZhY2U9InN1cGVyc2NyaXB0Ij5bMzBd
PC9zdHlsZT48L0Rpc3BsYXlUZXh0PjxyZWNvcmQ+PHJlYy1udW1iZXI+Mjk8L3JlYy1udW1iZXI+
PGZvcmVpZ24ta2V5cz48a2V5IGFwcD0iRU4iIGRiLWlkPSI1NWZlc3d2czlldmZhNWV4enRocHN4
MHN3c3J0NWZwdDAwYTAiIHRpbWVzdGFtcD0iMTY3NDgwOTA3NCI+Mjk8L2tleT48L2ZvcmVpZ24t
a2V5cz48cmVmLXR5cGUgbmFtZT0iSm91cm5hbCBBcnRpY2xlIj4xNzwvcmVmLXR5cGU+PGNvbnRy
aWJ1dG9ycz48YXV0aG9ycz48YXV0aG9yPkRhaSwgSC4gQi48L2F1dGhvcj48YXV0aG9yPldhbmcs
IFouIEMuPC9hdXRob3I+PGF1dGhvcj5GZW5nLCBYLiBCLjwvYXV0aG9yPjxhdXRob3I+V2FuZywg
Ry48L2F1dGhvcj48YXV0aG9yPkxpLCBXLiBZLjwvYXV0aG9yPjxhdXRob3I+SGFuZywgQy4gSC48
L2F1dGhvcj48YXV0aG9yPkppYW5nLCBaLiBXLjwvYXV0aG9yPjwvYXV0aG9ycz48L2NvbnRyaWJ1
dG9ycz48YXV0aC1hZGRyZXNzPkRlcGFydG1lbnQgb2YgQW5lc3RoZXNpb2xvZ3ksIEppbmxpbmcg
SG9zcGl0YWwsIFNjaG9vbCBvZiBNZWRpY2luZSwgTmFuamluZyBVbml2ZXJzaXR5LCBObyAzMDUg
RWFzdCBaaG9uZ3NoYW4gUm9hZCwgTmFuamluZywgMjEwMDAyLCBDaGluYS4mI3hEO0RlcGFydG1l
bnQgb2YgQW5lc3RoZXNpb2xvZ3ksIFNodXlhbmcgUGVvcGxlJmFwb3M7cyBIb3NwaXRhbCwgSmlh
bmdzdSwgQ2hpbmEuJiN4RDtEZXBhcnRtZW50IG9mIEdlbmVyYWwgU3VyZ2VyeSwgSmlubGluZyBI
b3NwaXRhbCwgU2Nob29sIG9mIE1lZGljaW5lLCBOYW5qaW5nIFVuaXZlcnNpdHksIE5vIDMwNSBF
YXN0IFpob25nc2hhbiBSb2FkLCBOYW5qaW5nLCAyMTAwMDIsIENoaW5hLiYjeEQ7RGVwYXJ0bWVu
dCBvZiBOZXVyb3N1cmdlcnksIERydW0gVG93ZXIgSG9zcGl0YWwsIFNjaG9vbCBvZiBNZWRpY2lu
ZSwgTmFuamluZyBVbml2ZXJzaXR5LCBOby4zMjEgWmhvbmdzaGFuIFJvYWQsIE5hbmppbmcsIDIx
MDAwOCwgQ2hpbmEuIGhhbmdfbmV1cm9zdXJnZXJ5QDE2My5jb20uJiN4RDtEZXBhcnRtZW50IG9m
IEdlbmVyYWwgU3VyZ2VyeSwgSmlubGluZyBIb3NwaXRhbCwgU2Nob29sIG9mIE1lZGljaW5lLCBO
YW5qaW5nIFVuaXZlcnNpdHksIE5vIDMwNSBFYXN0IFpob25nc2hhbiBSb2FkLCBOYW5qaW5nLCAy
MTAwMDIsIENoaW5hLiBKaWFuZ3poaXdlaTExMDUxNUAxNjMuY29tLjwvYXV0aC1hZGRyZXNzPjx0
aXRsZXM+PHRpdGxlPkNhc2UgcmVwb3J0IGFib3V0IGEgc3VjY2Vzc2Z1bCBmdWxsIHJvYm90aWMg
cmFkaWNhbCBnYXN0cmljIGNhbmNlciBzdXJnZXJ5IHdpdGggaW50cmFjb3Jwb3JlYWwgcm9ib3Qt
c2V3biBhbmFzdG9tb3NpcyBpbiBhIHBhdGllbnQgd2l0aCBzaXR1cyBpbnZlcnN1cyB0b3RhbGlz
IGFuZCBhIHR3by1hbmQtYS1oYWxmLXllYXIgZm9sbG93LXVwIHN0dWR5PC90aXRsZT48c2Vjb25k
YXJ5LXRpdGxlPldvcmxkIEogU3VyZyBPbmNvbDwvc2Vjb25kYXJ5LXRpdGxlPjwvdGl0bGVzPjxw
ZXJpb2RpY2FsPjxmdWxsLXRpdGxlPldvcmxkIEogU3VyZyBPbmNvbDwvZnVsbC10aXRsZT48L3Bl
cmlvZGljYWw+PHBhZ2VzPjQxPC9wYWdlcz48dm9sdW1lPjE2PC92b2x1bWU+PG51bWJlcj4xPC9u
dW1iZXI+PGVkaXRpb24+MjAxODAzMDI8L2VkaXRpb24+PGtleXdvcmRzPjxrZXl3b3JkPkFkZW5v
Y2FyY2lub21hL2NvbXBsaWNhdGlvbnMvcGF0aG9sb2d5LypzdXJnZXJ5PC9rZXl3b3JkPjxrZXl3
b3JkPkFuYXN0b21vc2lzLCBTdXJnaWNhbC8qbWV0aG9kczwva2V5d29yZD48a2V5d29yZD5Gb2xs
b3ctVXAgU3R1ZGllczwva2V5d29yZD48a2V5d29yZD5HYXN0cmVjdG9teS8qbWV0aG9kczwva2V5
d29yZD48a2V5d29yZD5HYXN0cm9lbnRlcm9zdG9teS8qbWV0aG9kczwva2V5d29yZD48a2V5d29y
ZD5IdW1hbnM8L2tleXdvcmQ+PGtleXdvcmQ+TGFwYXJvc2NvcHk8L2tleXdvcmQ+PGtleXdvcmQ+
TWFsZTwva2V5d29yZD48a2V5d29yZD5NaWRkbGUgQWdlZDwva2V5d29yZD48a2V5d29yZD5Qcm9n
bm9zaXM8L2tleXdvcmQ+PGtleXdvcmQ+Um9ib3RpYyBTdXJnaWNhbCBQcm9jZWR1cmVzLyptZXRo
b2RzPC9rZXl3b3JkPjxrZXl3b3JkPlNpdHVzIEludmVyc3VzL2NvbXBsaWNhdGlvbnMvcGF0aG9s
b2d5LypzdXJnZXJ5PC9rZXl3b3JkPjxrZXl3b3JkPlN0b21hY2ggTmVvcGxhc21zL2NvbXBsaWNh
dGlvbnMvcGF0aG9sb2d5LypzdXJnZXJ5PC9rZXl3b3JkPjxrZXl3b3JkPkdhc3RyZWN0b215PC9r
ZXl3b3JkPjxrZXl3b3JkPkdhc3RyaWMgY2FuY2VyPC9rZXl3b3JkPjxrZXl3b3JkPk1pbmltYWxs
eSBpbnZhc2l2ZSBzdXJnZXJ5PC9rZXl3b3JkPjxrZXl3b3JkPlJvYm90LWFzc2lzdGVkIHN1cmdl
cnk8L2tleXdvcmQ+PGtleXdvcmQ+U2l0dXMgaW52ZXJzdXM8L2tleXdvcmQ+PC9rZXl3b3Jkcz48
ZGF0ZXM+PHllYXI+MjAxODwveWVhcj48cHViLWRhdGVzPjxkYXRlPk1hciAyPC9kYXRlPjwvcHVi
LWRhdGVzPjwvZGF0ZXM+PGlzYm4+MTQ3Ny03ODE5PC9pc2JuPjxhY2Nlc3Npb24tbnVtPjI5NDk5
NzAxPC9hY2Nlc3Npb24tbnVtPjx1cmxzPjwvdXJscz48Y3VzdG9tMT5FVEhJQ1MgQVBQUk9WQUwg
QU5EIENPTlNFTlQgVE8gUEFSVElDSVBBVEU6IFRoZSBldGhpY2FsIGNvbW1pdHRlZSBvZiBKaW5s
aW5nIEhvc3BpdGFsIGFwcHJvdmVkIHRoZSBzdHVkeSwgYW5kIHRoZSBwYXRpZW50IHByb3ZpZGVk
IHdyaXR0ZW4gaW5mb3JtZWQgY29uc2VudC4gQ09OU0VOVCBGT1IgUFVCTElDQVRJT046IE5vdCBh
cHBsaWNhYmxlIENPTVBFVElORyBJTlRFUkVTVFM6IFRoZSBhdXRob3JzIGRlY2xhcmUgdGhhdCB0
aGV5IGhhdmUgbm8gY29tcGV0aW5nIGludGVyZXN0cy4gUFVCTElTSEVS4oCZUyBOT1RFOiBTcHJp
bmdlciBOYXR1cmUgcmVtYWlucyBuZXV0cmFsIHdpdGggcmVnYXJkIHRvIGp1cmlzZGljdGlvbmFs
IGNsYWltcyBpbiBwdWJsaXNoZWQgbWFwcyBhbmQgaW5zdGl0dXRpb25hbCBhZmZpbGlhdGlvbnMu
PC9jdXN0b20xPjxjdXN0b20yPlBNQzU4MzQ4NjQ8L2N1c3RvbTI+PGVsZWN0cm9uaWMtcmVzb3Vy
Y2UtbnVtPjEwLjExODYvczEyOTU3LTAxOC0xMzExLXo8L2VsZWN0cm9uaWMtcmVzb3VyY2UtbnVt
PjxyZW1vdGUtZGF0YWJhc2UtcHJvdmlkZXI+TkxNPC9yZW1vdGUtZGF0YWJhc2UtcHJvdmlkZXI+
PGxhbmd1YWdlPmVuZzwvbGFuZ3VhZ2U+PC9yZWNvcmQ+PC9DaXRlPjwvRW5kTm90ZT4A
</w:fldData>
              </w:fldChar>
            </w:r>
            <w:r w:rsidRPr="00CB5A29">
              <w:rPr>
                <w:rFonts w:ascii="Book Antiqua" w:hAnsi="Book Antiqua"/>
                <w:lang w:eastAsia="zh-CN"/>
              </w:rPr>
              <w:instrText xml:space="preserve"> ADDIN EN.CITE </w:instrText>
            </w:r>
            <w:r w:rsidRPr="00CB5A29">
              <w:rPr>
                <w:rFonts w:ascii="Book Antiqua" w:hAnsi="Book Antiqua"/>
                <w:lang w:eastAsia="zh-CN"/>
              </w:rPr>
              <w:fldChar w:fldCharType="begin">
                <w:fldData xml:space="preserve">PEVuZE5vdGU+PENpdGU+PEF1dGhvcj5EYWk8L0F1dGhvcj48WWVhcj4yMDE4PC9ZZWFyPjxSZWNO
dW0+Mjk8L1JlY051bT48RGlzcGxheVRleHQ+PHN0eWxlIGZhY2U9InN1cGVyc2NyaXB0Ij5bMzBd
PC9zdHlsZT48L0Rpc3BsYXlUZXh0PjxyZWNvcmQ+PHJlYy1udW1iZXI+Mjk8L3JlYy1udW1iZXI+
PGZvcmVpZ24ta2V5cz48a2V5IGFwcD0iRU4iIGRiLWlkPSI1NWZlc3d2czlldmZhNWV4enRocHN4
MHN3c3J0NWZwdDAwYTAiIHRpbWVzdGFtcD0iMTY3NDgwOTA3NCI+Mjk8L2tleT48L2ZvcmVpZ24t
a2V5cz48cmVmLXR5cGUgbmFtZT0iSm91cm5hbCBBcnRpY2xlIj4xNzwvcmVmLXR5cGU+PGNvbnRy
aWJ1dG9ycz48YXV0aG9ycz48YXV0aG9yPkRhaSwgSC4gQi48L2F1dGhvcj48YXV0aG9yPldhbmcs
IFouIEMuPC9hdXRob3I+PGF1dGhvcj5GZW5nLCBYLiBCLjwvYXV0aG9yPjxhdXRob3I+V2FuZywg
Ry48L2F1dGhvcj48YXV0aG9yPkxpLCBXLiBZLjwvYXV0aG9yPjxhdXRob3I+SGFuZywgQy4gSC48
L2F1dGhvcj48YXV0aG9yPkppYW5nLCBaLiBXLjwvYXV0aG9yPjwvYXV0aG9ycz48L2NvbnRyaWJ1
dG9ycz48YXV0aC1hZGRyZXNzPkRlcGFydG1lbnQgb2YgQW5lc3RoZXNpb2xvZ3ksIEppbmxpbmcg
SG9zcGl0YWwsIFNjaG9vbCBvZiBNZWRpY2luZSwgTmFuamluZyBVbml2ZXJzaXR5LCBObyAzMDUg
RWFzdCBaaG9uZ3NoYW4gUm9hZCwgTmFuamluZywgMjEwMDAyLCBDaGluYS4mI3hEO0RlcGFydG1l
bnQgb2YgQW5lc3RoZXNpb2xvZ3ksIFNodXlhbmcgUGVvcGxlJmFwb3M7cyBIb3NwaXRhbCwgSmlh
bmdzdSwgQ2hpbmEuJiN4RDtEZXBhcnRtZW50IG9mIEdlbmVyYWwgU3VyZ2VyeSwgSmlubGluZyBI
b3NwaXRhbCwgU2Nob29sIG9mIE1lZGljaW5lLCBOYW5qaW5nIFVuaXZlcnNpdHksIE5vIDMwNSBF
YXN0IFpob25nc2hhbiBSb2FkLCBOYW5qaW5nLCAyMTAwMDIsIENoaW5hLiYjeEQ7RGVwYXJ0bWVu
dCBvZiBOZXVyb3N1cmdlcnksIERydW0gVG93ZXIgSG9zcGl0YWwsIFNjaG9vbCBvZiBNZWRpY2lu
ZSwgTmFuamluZyBVbml2ZXJzaXR5LCBOby4zMjEgWmhvbmdzaGFuIFJvYWQsIE5hbmppbmcsIDIx
MDAwOCwgQ2hpbmEuIGhhbmdfbmV1cm9zdXJnZXJ5QDE2My5jb20uJiN4RDtEZXBhcnRtZW50IG9m
IEdlbmVyYWwgU3VyZ2VyeSwgSmlubGluZyBIb3NwaXRhbCwgU2Nob29sIG9mIE1lZGljaW5lLCBO
YW5qaW5nIFVuaXZlcnNpdHksIE5vIDMwNSBFYXN0IFpob25nc2hhbiBSb2FkLCBOYW5qaW5nLCAy
MTAwMDIsIENoaW5hLiBKaWFuZ3poaXdlaTExMDUxNUAxNjMuY29tLjwvYXV0aC1hZGRyZXNzPjx0
aXRsZXM+PHRpdGxlPkNhc2UgcmVwb3J0IGFib3V0IGEgc3VjY2Vzc2Z1bCBmdWxsIHJvYm90aWMg
cmFkaWNhbCBnYXN0cmljIGNhbmNlciBzdXJnZXJ5IHdpdGggaW50cmFjb3Jwb3JlYWwgcm9ib3Qt
c2V3biBhbmFzdG9tb3NpcyBpbiBhIHBhdGllbnQgd2l0aCBzaXR1cyBpbnZlcnN1cyB0b3RhbGlz
IGFuZCBhIHR3by1hbmQtYS1oYWxmLXllYXIgZm9sbG93LXVwIHN0dWR5PC90aXRsZT48c2Vjb25k
YXJ5LXRpdGxlPldvcmxkIEogU3VyZyBPbmNvbDwvc2Vjb25kYXJ5LXRpdGxlPjwvdGl0bGVzPjxw
ZXJpb2RpY2FsPjxmdWxsLXRpdGxlPldvcmxkIEogU3VyZyBPbmNvbDwvZnVsbC10aXRsZT48L3Bl
cmlvZGljYWw+PHBhZ2VzPjQxPC9wYWdlcz48dm9sdW1lPjE2PC92b2x1bWU+PG51bWJlcj4xPC9u
dW1iZXI+PGVkaXRpb24+MjAxODAzMDI8L2VkaXRpb24+PGtleXdvcmRzPjxrZXl3b3JkPkFkZW5v
Y2FyY2lub21hL2NvbXBsaWNhdGlvbnMvcGF0aG9sb2d5LypzdXJnZXJ5PC9rZXl3b3JkPjxrZXl3
b3JkPkFuYXN0b21vc2lzLCBTdXJnaWNhbC8qbWV0aG9kczwva2V5d29yZD48a2V5d29yZD5Gb2xs
b3ctVXAgU3R1ZGllczwva2V5d29yZD48a2V5d29yZD5HYXN0cmVjdG9teS8qbWV0aG9kczwva2V5
d29yZD48a2V5d29yZD5HYXN0cm9lbnRlcm9zdG9teS8qbWV0aG9kczwva2V5d29yZD48a2V5d29y
ZD5IdW1hbnM8L2tleXdvcmQ+PGtleXdvcmQ+TGFwYXJvc2NvcHk8L2tleXdvcmQ+PGtleXdvcmQ+
TWFsZTwva2V5d29yZD48a2V5d29yZD5NaWRkbGUgQWdlZDwva2V5d29yZD48a2V5d29yZD5Qcm9n
bm9zaXM8L2tleXdvcmQ+PGtleXdvcmQ+Um9ib3RpYyBTdXJnaWNhbCBQcm9jZWR1cmVzLyptZXRo
b2RzPC9rZXl3b3JkPjxrZXl3b3JkPlNpdHVzIEludmVyc3VzL2NvbXBsaWNhdGlvbnMvcGF0aG9s
b2d5LypzdXJnZXJ5PC9rZXl3b3JkPjxrZXl3b3JkPlN0b21hY2ggTmVvcGxhc21zL2NvbXBsaWNh
dGlvbnMvcGF0aG9sb2d5LypzdXJnZXJ5PC9rZXl3b3JkPjxrZXl3b3JkPkdhc3RyZWN0b215PC9r
ZXl3b3JkPjxrZXl3b3JkPkdhc3RyaWMgY2FuY2VyPC9rZXl3b3JkPjxrZXl3b3JkPk1pbmltYWxs
eSBpbnZhc2l2ZSBzdXJnZXJ5PC9rZXl3b3JkPjxrZXl3b3JkPlJvYm90LWFzc2lzdGVkIHN1cmdl
cnk8L2tleXdvcmQ+PGtleXdvcmQ+U2l0dXMgaW52ZXJzdXM8L2tleXdvcmQ+PC9rZXl3b3Jkcz48
ZGF0ZXM+PHllYXI+MjAxODwveWVhcj48cHViLWRhdGVzPjxkYXRlPk1hciAyPC9kYXRlPjwvcHVi
LWRhdGVzPjwvZGF0ZXM+PGlzYm4+MTQ3Ny03ODE5PC9pc2JuPjxhY2Nlc3Npb24tbnVtPjI5NDk5
NzAxPC9hY2Nlc3Npb24tbnVtPjx1cmxzPjwvdXJscz48Y3VzdG9tMT5FVEhJQ1MgQVBQUk9WQUwg
QU5EIENPTlNFTlQgVE8gUEFSVElDSVBBVEU6IFRoZSBldGhpY2FsIGNvbW1pdHRlZSBvZiBKaW5s
aW5nIEhvc3BpdGFsIGFwcHJvdmVkIHRoZSBzdHVkeSwgYW5kIHRoZSBwYXRpZW50IHByb3ZpZGVk
IHdyaXR0ZW4gaW5mb3JtZWQgY29uc2VudC4gQ09OU0VOVCBGT1IgUFVCTElDQVRJT046IE5vdCBh
cHBsaWNhYmxlIENPTVBFVElORyBJTlRFUkVTVFM6IFRoZSBhdXRob3JzIGRlY2xhcmUgdGhhdCB0
aGV5IGhhdmUgbm8gY29tcGV0aW5nIGludGVyZXN0cy4gUFVCTElTSEVS4oCZUyBOT1RFOiBTcHJp
bmdlciBOYXR1cmUgcmVtYWlucyBuZXV0cmFsIHdpdGggcmVnYXJkIHRvIGp1cmlzZGljdGlvbmFs
IGNsYWltcyBpbiBwdWJsaXNoZWQgbWFwcyBhbmQgaW5zdGl0dXRpb25hbCBhZmZpbGlhdGlvbnMu
PC9jdXN0b20xPjxjdXN0b20yPlBNQzU4MzQ4NjQ8L2N1c3RvbTI+PGVsZWN0cm9uaWMtcmVzb3Vy
Y2UtbnVtPjEwLjExODYvczEyOTU3LTAxOC0xMzExLXo8L2VsZWN0cm9uaWMtcmVzb3VyY2UtbnVt
PjxyZW1vdGUtZGF0YWJhc2UtcHJvdmlkZXI+TkxNPC9yZW1vdGUtZGF0YWJhc2UtcHJvdmlkZXI+
PGxhbmd1YWdlPmVuZzwvbGFuZ3VhZ2U+PC9yZWNvcmQ+PC9DaXRlPjwvRW5kTm90ZT4A
</w:fldData>
              </w:fldChar>
            </w:r>
            <w:r w:rsidRPr="00CB5A29">
              <w:rPr>
                <w:rFonts w:ascii="Book Antiqua" w:hAnsi="Book Antiqua"/>
                <w:lang w:eastAsia="zh-CN"/>
              </w:rPr>
              <w:instrText xml:space="preserve"> ADDIN EN.CITE.DATA </w:instrText>
            </w:r>
            <w:r w:rsidRPr="00CB5A29">
              <w:rPr>
                <w:rFonts w:ascii="Book Antiqua" w:hAnsi="Book Antiqua"/>
                <w:lang w:eastAsia="zh-CN"/>
              </w:rPr>
            </w:r>
            <w:r w:rsidRPr="00CB5A29">
              <w:rPr>
                <w:rFonts w:ascii="Book Antiqua" w:hAnsi="Book Antiqua"/>
                <w:lang w:eastAsia="zh-CN"/>
              </w:rPr>
              <w:fldChar w:fldCharType="end"/>
            </w:r>
            <w:r w:rsidRPr="00CB5A29">
              <w:rPr>
                <w:rFonts w:ascii="Book Antiqua" w:hAnsi="Book Antiqua"/>
                <w:lang w:eastAsia="zh-CN"/>
              </w:rPr>
            </w:r>
            <w:r w:rsidRPr="00CB5A29">
              <w:rPr>
                <w:rFonts w:ascii="Book Antiqua" w:hAnsi="Book Antiqua"/>
                <w:lang w:eastAsia="zh-CN"/>
              </w:rPr>
              <w:fldChar w:fldCharType="separate"/>
            </w:r>
            <w:r w:rsidRPr="00CB5A29">
              <w:rPr>
                <w:rFonts w:ascii="Book Antiqua" w:hAnsi="Book Antiqua"/>
                <w:vertAlign w:val="superscript"/>
                <w:lang w:eastAsia="zh-CN"/>
              </w:rPr>
              <w:t>[21]</w:t>
            </w:r>
            <w:r w:rsidRPr="00CB5A29">
              <w:rPr>
                <w:rFonts w:ascii="Book Antiqua" w:hAnsi="Book Antiqua"/>
                <w:lang w:eastAsia="zh-CN"/>
              </w:rPr>
              <w:fldChar w:fldCharType="end"/>
            </w:r>
            <w:r w:rsidRPr="00CB5A29">
              <w:rPr>
                <w:rFonts w:ascii="Book Antiqua" w:hAnsi="Book Antiqua"/>
                <w:lang w:eastAsia="zh-CN"/>
              </w:rPr>
              <w:t>, 2018</w:t>
            </w:r>
          </w:p>
        </w:tc>
        <w:tc>
          <w:tcPr>
            <w:tcW w:w="454" w:type="pct"/>
            <w:shd w:val="clear" w:color="auto" w:fill="auto"/>
            <w:vAlign w:val="center"/>
          </w:tcPr>
          <w:p w14:paraId="053E0AA2"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53, M</w:t>
            </w:r>
          </w:p>
        </w:tc>
        <w:tc>
          <w:tcPr>
            <w:tcW w:w="454" w:type="pct"/>
            <w:shd w:val="clear" w:color="auto" w:fill="auto"/>
            <w:vAlign w:val="center"/>
          </w:tcPr>
          <w:p w14:paraId="382A9236"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NA</w:t>
            </w:r>
          </w:p>
        </w:tc>
        <w:tc>
          <w:tcPr>
            <w:tcW w:w="454" w:type="pct"/>
            <w:shd w:val="clear" w:color="auto" w:fill="auto"/>
            <w:vAlign w:val="center"/>
          </w:tcPr>
          <w:p w14:paraId="543805A5"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TLDG (total robotic)</w:t>
            </w:r>
          </w:p>
        </w:tc>
        <w:tc>
          <w:tcPr>
            <w:tcW w:w="454" w:type="pct"/>
            <w:shd w:val="clear" w:color="auto" w:fill="auto"/>
            <w:vAlign w:val="center"/>
          </w:tcPr>
          <w:p w14:paraId="043D7797"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Billroth </w:t>
            </w:r>
            <w:r w:rsidRPr="00CB5A29">
              <w:rPr>
                <w:rFonts w:ascii="宋体" w:eastAsia="宋体" w:hAnsi="宋体" w:cs="宋体" w:hint="eastAsia"/>
                <w:lang w:eastAsia="zh-CN"/>
              </w:rPr>
              <w:t>Ⅱ</w:t>
            </w:r>
          </w:p>
        </w:tc>
        <w:tc>
          <w:tcPr>
            <w:tcW w:w="455" w:type="pct"/>
            <w:shd w:val="clear" w:color="auto" w:fill="auto"/>
            <w:vAlign w:val="center"/>
          </w:tcPr>
          <w:p w14:paraId="45219DDE"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D2</w:t>
            </w:r>
          </w:p>
        </w:tc>
        <w:tc>
          <w:tcPr>
            <w:tcW w:w="454" w:type="pct"/>
            <w:shd w:val="clear" w:color="auto" w:fill="auto"/>
            <w:vAlign w:val="center"/>
          </w:tcPr>
          <w:p w14:paraId="35B22876"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Usual side</w:t>
            </w:r>
          </w:p>
        </w:tc>
        <w:tc>
          <w:tcPr>
            <w:tcW w:w="454" w:type="pct"/>
            <w:shd w:val="clear" w:color="auto" w:fill="auto"/>
            <w:vAlign w:val="center"/>
          </w:tcPr>
          <w:p w14:paraId="0EC71667"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180</w:t>
            </w:r>
          </w:p>
        </w:tc>
        <w:tc>
          <w:tcPr>
            <w:tcW w:w="454" w:type="pct"/>
            <w:shd w:val="clear" w:color="auto" w:fill="auto"/>
            <w:vAlign w:val="center"/>
          </w:tcPr>
          <w:p w14:paraId="06B3379A"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50</w:t>
            </w:r>
          </w:p>
        </w:tc>
        <w:tc>
          <w:tcPr>
            <w:tcW w:w="454" w:type="pct"/>
            <w:shd w:val="clear" w:color="auto" w:fill="auto"/>
            <w:vAlign w:val="center"/>
          </w:tcPr>
          <w:p w14:paraId="2468BBAE"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5</w:t>
            </w:r>
          </w:p>
        </w:tc>
        <w:tc>
          <w:tcPr>
            <w:tcW w:w="455" w:type="pct"/>
            <w:shd w:val="clear" w:color="auto" w:fill="auto"/>
            <w:vAlign w:val="center"/>
          </w:tcPr>
          <w:p w14:paraId="60F4C68B" w14:textId="77777777" w:rsidR="00554CAD" w:rsidRPr="00CB5A29" w:rsidRDefault="00554CAD" w:rsidP="00DA40F7">
            <w:pPr>
              <w:spacing w:line="360" w:lineRule="auto"/>
              <w:jc w:val="both"/>
              <w:rPr>
                <w:rFonts w:ascii="Book Antiqua" w:hAnsi="Book Antiqua"/>
                <w:lang w:eastAsia="zh-CN"/>
              </w:rPr>
            </w:pPr>
          </w:p>
        </w:tc>
      </w:tr>
      <w:tr w:rsidR="00554CAD" w:rsidRPr="00CB5A29" w14:paraId="00580EBF" w14:textId="77777777" w:rsidTr="00E07AF2">
        <w:trPr>
          <w:trHeight w:val="1134"/>
        </w:trPr>
        <w:tc>
          <w:tcPr>
            <w:tcW w:w="454" w:type="pct"/>
            <w:shd w:val="clear" w:color="auto" w:fill="auto"/>
            <w:vAlign w:val="center"/>
          </w:tcPr>
          <w:p w14:paraId="0A4D3577"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Shibata </w:t>
            </w:r>
            <w:r w:rsidRPr="00CB5A29">
              <w:rPr>
                <w:rFonts w:ascii="Book Antiqua" w:hAnsi="Book Antiqua"/>
                <w:i/>
                <w:iCs/>
                <w:lang w:eastAsia="zh-CN"/>
              </w:rPr>
              <w:t>et al</w:t>
            </w:r>
            <w:r w:rsidRPr="00CB5A29">
              <w:rPr>
                <w:rFonts w:ascii="Book Antiqua" w:hAnsi="Book Antiqua"/>
                <w:lang w:eastAsia="zh-CN"/>
              </w:rPr>
              <w:fldChar w:fldCharType="begin">
                <w:fldData xml:space="preserve">PEVuZE5vdGU+PENpdGU+PEF1dGhvcj5TaGliYXRhPC9BdXRob3I+PFllYXI+MjAxODwvWWVhcj48
UmVjTnVtPjI2PC9SZWNOdW0+PERpc3BsYXlUZXh0PjxzdHlsZSBmYWNlPSJzdXBlcnNjcmlwdCI+
WzMxXTwvc3R5bGU+PC9EaXNwbGF5VGV4dD48cmVjb3JkPjxyZWMtbnVtYmVyPjI2PC9yZWMtbnVt
YmVyPjxmb3JlaWduLWtleXM+PGtleSBhcHA9IkVOIiBkYi1pZD0iNTVmZXN3dnM5ZXZmYTVleHp0
aHBzeDBzd3NydDVmcHQwMGEwIiB0aW1lc3RhbXA9IjE2NzQ4MDg5NDkiPjI2PC9rZXk+PC9mb3Jl
aWduLWtleXM+PHJlZi10eXBlIG5hbWU9IkpvdXJuYWwgQXJ0aWNsZSI+MTc8L3JlZi10eXBlPjxj
b250cmlidXRvcnM+PGF1dGhvcnM+PGF1dGhvcj5TaGliYXRhLCBLLjwvYXV0aG9yPjxhdXRob3I+
S2F3YW11cmEsIEguPC9hdXRob3I+PGF1dGhvcj5JY2hpa2F3YSwgTi48L2F1dGhvcj48YXV0aG9y
PlNoaWJ1eWEsIEsuPC9hdXRob3I+PGF1dGhvcj5Zb3NoaWRhLCBULjwvYXV0aG9yPjxhdXRob3I+
T2hubywgWS48L2F1dGhvcj48YXV0aG9yPkhvbW1hLCBTLjwvYXV0aG9yPjxhdXRob3I+VGFrZXRv
bWksIEEuPC9hdXRob3I+PC9hdXRob3JzPjwvY29udHJpYnV0b3JzPjxhdXRoLWFkZHJlc3M+R2Fz
dHJvZW50ZXJvbG9naWNhbCBTdXJnZXJ5IEksIEhva2thaWRvIFVuaXZlcnNpdHkgR3JhZHVhdGUg
U2Nob29sIG9mIE1lZGljaW5lLCBTYXBwb3JvLCBKYXBhbi48L2F1dGgtYWRkcmVzcz48dGl0bGVz
Pjx0aXRsZT5MYXBhcm9zY29waWMgdG90YWwgZ2FzdHJlY3RvbXkgZm9yIGFkdmFuY2VkIGdhc3Ry
aWMgY2FuY2VyIGluIGEgcGF0aWVudCB3aXRoIHNpdHVzIGludmVyc3VzIHRvdGFsaXM8L3RpdGxl
PjxzZWNvbmRhcnktdGl0bGU+QXNpYW4gSiBFbmRvc2MgU3VyZzwvc2Vjb25kYXJ5LXRpdGxlPjwv
dGl0bGVzPjxwZXJpb2RpY2FsPjxmdWxsLXRpdGxlPkFzaWFuIEogRW5kb3NjIFN1cmc8L2Z1bGwt
dGl0bGU+PC9wZXJpb2RpY2FsPjxwYWdlcz4zOS00MjwvcGFnZXM+PHZvbHVtZT4xMTwvdm9sdW1l
PjxudW1iZXI+MTwvbnVtYmVyPjxlZGl0aW9uPjIwMTcwNzA1PC9lZGl0aW9uPjxrZXl3b3Jkcz48
a2V5d29yZD5BZGVub2NhcmNpbm9tYS9kaWFnbm9zdGljIGltYWdpbmcvcGF0aG9sb2d5LypzdXJn
ZXJ5PC9rZXl3b3JkPjxrZXl3b3JkPkFnZWQ8L2tleXdvcmQ+PGtleXdvcmQ+QW5hc3RvbW9zaXMs
IFN1cmdpY2FsPC9rZXl3b3JkPjxrZXl3b3JkPkJsb29kIExvc3MsIFN1cmdpY2FsL3BoeXNpb3Bh
dGhvbG9neTwva2V5d29yZD48a2V5d29yZD5Gb2xsb3ctVXAgU3R1ZGllczwva2V5d29yZD48a2V5
d29yZD5HYXN0cmVjdG9teS8qbWV0aG9kczwva2V5d29yZD48a2V5d29yZD5HYXN0cm9zY29weS8q
bWV0aG9kczwva2V5d29yZD48a2V5d29yZD5IdW1hbnM8L2tleXdvcmQ+PGtleXdvcmQ+THltcGgg
Tm9kZSBFeGNpc2lvbjwva2V5d29yZD48a2V5d29yZD5MeW1waCBOb2Rlcy9wYXRob2xvZ3k8L2tl
eXdvcmQ+PGtleXdvcmQ+TWFsZTwva2V5d29yZD48a2V5d29yZD5OZW9wbGFzbSBJbnZhc2l2ZW5l
c3MvcGF0aG9sb2d5PC9rZXl3b3JkPjxrZXl3b3JkPk5lb3BsYXNtIFN0YWdpbmc8L2tleXdvcmQ+
PGtleXdvcmQ+T3BlcmF0aXZlIFRpbWU8L2tleXdvcmQ+PGtleXdvcmQ+UmlzayBBc3Nlc3NtZW50
PC9rZXl3b3JkPjxrZXl3b3JkPlNpdHVzIEludmVyc3VzL2NvbXBsaWNhdGlvbnMvKmRpYWdub3Np
czwva2V5d29yZD48a2V5d29yZD5TdG9tYWNoIE5lb3BsYXNtcy9kaWFnbm9zdGljIGltYWdpbmcv
cGF0aG9sb2d5LypzdXJnZXJ5PC9rZXl3b3JkPjxrZXl3b3JkPlRpbWUgRmFjdG9yczwva2V5d29y
ZD48a2V5d29yZD5Ub21vZ3JhcGh5LCBYLVJheSBDb21wdXRlZC8qbWV0aG9kczwva2V5d29yZD48
a2V5d29yZD5UcmVhdG1lbnQgT3V0Y29tZTwva2V5d29yZD48a2V5d29yZD5HYXN0cmljIGNhbmNl
cjwva2V5d29yZD48a2V5d29yZD5sYXBhcm9zY29waWMgdG90YWwgZ2FzdHJlY3RvbXk8L2tleXdv
cmQ+PGtleXdvcmQ+c2l0dXMgaW52ZXJzdXMgdG90YWxpczwva2V5d29yZD48L2tleXdvcmRzPjxk
YXRlcz48eWVhcj4yMDE4PC95ZWFyPjxwdWItZGF0ZXM+PGRhdGU+RmViPC9kYXRlPjwvcHViLWRh
dGVzPjwvZGF0ZXM+PGlzYm4+MTc1OC01OTAyPC9pc2JuPjxhY2Nlc3Npb24tbnVtPjI4Njc3ODg4
PC9hY2Nlc3Npb24tbnVtPjx1cmxzPjwvdXJscz48ZWxlY3Ryb25pYy1yZXNvdXJjZS1udW0+MTAu
MTExMS9hc2VzLjEyNDA0PC9lbGVjdHJvbmljLXJlc291cmNlLW51bT48cmVtb3RlLWRhdGFiYXNl
LXByb3ZpZGVyPk5MTTwvcmVtb3RlLWRhdGFiYXNlLXByb3ZpZGVyPjxsYW5ndWFnZT5lbmc8L2xh
bmd1YWdlPjwvcmVjb3JkPjwvQ2l0ZT48L0VuZE5vdGU+
</w:fldData>
              </w:fldChar>
            </w:r>
            <w:r w:rsidRPr="00CB5A29">
              <w:rPr>
                <w:rFonts w:ascii="Book Antiqua" w:hAnsi="Book Antiqua"/>
                <w:lang w:eastAsia="zh-CN"/>
              </w:rPr>
              <w:instrText xml:space="preserve"> ADDIN EN.CITE </w:instrText>
            </w:r>
            <w:r w:rsidRPr="00CB5A29">
              <w:rPr>
                <w:rFonts w:ascii="Book Antiqua" w:hAnsi="Book Antiqua"/>
                <w:lang w:eastAsia="zh-CN"/>
              </w:rPr>
              <w:fldChar w:fldCharType="begin">
                <w:fldData xml:space="preserve">PEVuZE5vdGU+PENpdGU+PEF1dGhvcj5TaGliYXRhPC9BdXRob3I+PFllYXI+MjAxODwvWWVhcj48
UmVjTnVtPjI2PC9SZWNOdW0+PERpc3BsYXlUZXh0PjxzdHlsZSBmYWNlPSJzdXBlcnNjcmlwdCI+
WzMxXTwvc3R5bGU+PC9EaXNwbGF5VGV4dD48cmVjb3JkPjxyZWMtbnVtYmVyPjI2PC9yZWMtbnVt
YmVyPjxmb3JlaWduLWtleXM+PGtleSBhcHA9IkVOIiBkYi1pZD0iNTVmZXN3dnM5ZXZmYTVleHp0
aHBzeDBzd3NydDVmcHQwMGEwIiB0aW1lc3RhbXA9IjE2NzQ4MDg5NDkiPjI2PC9rZXk+PC9mb3Jl
aWduLWtleXM+PHJlZi10eXBlIG5hbWU9IkpvdXJuYWwgQXJ0aWNsZSI+MTc8L3JlZi10eXBlPjxj
b250cmlidXRvcnM+PGF1dGhvcnM+PGF1dGhvcj5TaGliYXRhLCBLLjwvYXV0aG9yPjxhdXRob3I+
S2F3YW11cmEsIEguPC9hdXRob3I+PGF1dGhvcj5JY2hpa2F3YSwgTi48L2F1dGhvcj48YXV0aG9y
PlNoaWJ1eWEsIEsuPC9hdXRob3I+PGF1dGhvcj5Zb3NoaWRhLCBULjwvYXV0aG9yPjxhdXRob3I+
T2hubywgWS48L2F1dGhvcj48YXV0aG9yPkhvbW1hLCBTLjwvYXV0aG9yPjxhdXRob3I+VGFrZXRv
bWksIEEuPC9hdXRob3I+PC9hdXRob3JzPjwvY29udHJpYnV0b3JzPjxhdXRoLWFkZHJlc3M+R2Fz
dHJvZW50ZXJvbG9naWNhbCBTdXJnZXJ5IEksIEhva2thaWRvIFVuaXZlcnNpdHkgR3JhZHVhdGUg
U2Nob29sIG9mIE1lZGljaW5lLCBTYXBwb3JvLCBKYXBhbi48L2F1dGgtYWRkcmVzcz48dGl0bGVz
Pjx0aXRsZT5MYXBhcm9zY29waWMgdG90YWwgZ2FzdHJlY3RvbXkgZm9yIGFkdmFuY2VkIGdhc3Ry
aWMgY2FuY2VyIGluIGEgcGF0aWVudCB3aXRoIHNpdHVzIGludmVyc3VzIHRvdGFsaXM8L3RpdGxl
PjxzZWNvbmRhcnktdGl0bGU+QXNpYW4gSiBFbmRvc2MgU3VyZzwvc2Vjb25kYXJ5LXRpdGxlPjwv
dGl0bGVzPjxwZXJpb2RpY2FsPjxmdWxsLXRpdGxlPkFzaWFuIEogRW5kb3NjIFN1cmc8L2Z1bGwt
dGl0bGU+PC9wZXJpb2RpY2FsPjxwYWdlcz4zOS00MjwvcGFnZXM+PHZvbHVtZT4xMTwvdm9sdW1l
PjxudW1iZXI+MTwvbnVtYmVyPjxlZGl0aW9uPjIwMTcwNzA1PC9lZGl0aW9uPjxrZXl3b3Jkcz48
a2V5d29yZD5BZGVub2NhcmNpbm9tYS9kaWFnbm9zdGljIGltYWdpbmcvcGF0aG9sb2d5LypzdXJn
ZXJ5PC9rZXl3b3JkPjxrZXl3b3JkPkFnZWQ8L2tleXdvcmQ+PGtleXdvcmQ+QW5hc3RvbW9zaXMs
IFN1cmdpY2FsPC9rZXl3b3JkPjxrZXl3b3JkPkJsb29kIExvc3MsIFN1cmdpY2FsL3BoeXNpb3Bh
dGhvbG9neTwva2V5d29yZD48a2V5d29yZD5Gb2xsb3ctVXAgU3R1ZGllczwva2V5d29yZD48a2V5
d29yZD5HYXN0cmVjdG9teS8qbWV0aG9kczwva2V5d29yZD48a2V5d29yZD5HYXN0cm9zY29weS8q
bWV0aG9kczwva2V5d29yZD48a2V5d29yZD5IdW1hbnM8L2tleXdvcmQ+PGtleXdvcmQ+THltcGgg
Tm9kZSBFeGNpc2lvbjwva2V5d29yZD48a2V5d29yZD5MeW1waCBOb2Rlcy9wYXRob2xvZ3k8L2tl
eXdvcmQ+PGtleXdvcmQ+TWFsZTwva2V5d29yZD48a2V5d29yZD5OZW9wbGFzbSBJbnZhc2l2ZW5l
c3MvcGF0aG9sb2d5PC9rZXl3b3JkPjxrZXl3b3JkPk5lb3BsYXNtIFN0YWdpbmc8L2tleXdvcmQ+
PGtleXdvcmQ+T3BlcmF0aXZlIFRpbWU8L2tleXdvcmQ+PGtleXdvcmQ+UmlzayBBc3Nlc3NtZW50
PC9rZXl3b3JkPjxrZXl3b3JkPlNpdHVzIEludmVyc3VzL2NvbXBsaWNhdGlvbnMvKmRpYWdub3Np
czwva2V5d29yZD48a2V5d29yZD5TdG9tYWNoIE5lb3BsYXNtcy9kaWFnbm9zdGljIGltYWdpbmcv
cGF0aG9sb2d5LypzdXJnZXJ5PC9rZXl3b3JkPjxrZXl3b3JkPlRpbWUgRmFjdG9yczwva2V5d29y
ZD48a2V5d29yZD5Ub21vZ3JhcGh5LCBYLVJheSBDb21wdXRlZC8qbWV0aG9kczwva2V5d29yZD48
a2V5d29yZD5UcmVhdG1lbnQgT3V0Y29tZTwva2V5d29yZD48a2V5d29yZD5HYXN0cmljIGNhbmNl
cjwva2V5d29yZD48a2V5d29yZD5sYXBhcm9zY29waWMgdG90YWwgZ2FzdHJlY3RvbXk8L2tleXdv
cmQ+PGtleXdvcmQ+c2l0dXMgaW52ZXJzdXMgdG90YWxpczwva2V5d29yZD48L2tleXdvcmRzPjxk
YXRlcz48eWVhcj4yMDE4PC95ZWFyPjxwdWItZGF0ZXM+PGRhdGU+RmViPC9kYXRlPjwvcHViLWRh
dGVzPjwvZGF0ZXM+PGlzYm4+MTc1OC01OTAyPC9pc2JuPjxhY2Nlc3Npb24tbnVtPjI4Njc3ODg4
PC9hY2Nlc3Npb24tbnVtPjx1cmxzPjwvdXJscz48ZWxlY3Ryb25pYy1yZXNvdXJjZS1udW0+MTAu
MTExMS9hc2VzLjEyNDA0PC9lbGVjdHJvbmljLXJlc291cmNlLW51bT48cmVtb3RlLWRhdGFiYXNl
LXByb3ZpZGVyPk5MTTwvcmVtb3RlLWRhdGFiYXNlLXByb3ZpZGVyPjxsYW5ndWFnZT5lbmc8L2xh
bmd1YWdlPjwvcmVjb3JkPjwvQ2l0ZT48L0VuZE5vdGU+
</w:fldData>
              </w:fldChar>
            </w:r>
            <w:r w:rsidRPr="00CB5A29">
              <w:rPr>
                <w:rFonts w:ascii="Book Antiqua" w:hAnsi="Book Antiqua"/>
                <w:lang w:eastAsia="zh-CN"/>
              </w:rPr>
              <w:instrText xml:space="preserve"> ADDIN EN.CITE.DATA </w:instrText>
            </w:r>
            <w:r w:rsidRPr="00CB5A29">
              <w:rPr>
                <w:rFonts w:ascii="Book Antiqua" w:hAnsi="Book Antiqua"/>
                <w:lang w:eastAsia="zh-CN"/>
              </w:rPr>
            </w:r>
            <w:r w:rsidRPr="00CB5A29">
              <w:rPr>
                <w:rFonts w:ascii="Book Antiqua" w:hAnsi="Book Antiqua"/>
                <w:lang w:eastAsia="zh-CN"/>
              </w:rPr>
              <w:fldChar w:fldCharType="end"/>
            </w:r>
            <w:r w:rsidRPr="00CB5A29">
              <w:rPr>
                <w:rFonts w:ascii="Book Antiqua" w:hAnsi="Book Antiqua"/>
                <w:lang w:eastAsia="zh-CN"/>
              </w:rPr>
            </w:r>
            <w:r w:rsidRPr="00CB5A29">
              <w:rPr>
                <w:rFonts w:ascii="Book Antiqua" w:hAnsi="Book Antiqua"/>
                <w:lang w:eastAsia="zh-CN"/>
              </w:rPr>
              <w:fldChar w:fldCharType="separate"/>
            </w:r>
            <w:r w:rsidRPr="00CB5A29">
              <w:rPr>
                <w:rFonts w:ascii="Book Antiqua" w:hAnsi="Book Antiqua"/>
                <w:vertAlign w:val="superscript"/>
                <w:lang w:eastAsia="zh-CN"/>
              </w:rPr>
              <w:t>[37]</w:t>
            </w:r>
            <w:r w:rsidRPr="00CB5A29">
              <w:rPr>
                <w:rFonts w:ascii="Book Antiqua" w:hAnsi="Book Antiqua"/>
                <w:lang w:eastAsia="zh-CN"/>
              </w:rPr>
              <w:fldChar w:fldCharType="end"/>
            </w:r>
            <w:r w:rsidRPr="00CB5A29">
              <w:rPr>
                <w:rFonts w:ascii="Book Antiqua" w:hAnsi="Book Antiqua"/>
                <w:lang w:eastAsia="zh-CN"/>
              </w:rPr>
              <w:t>, 2018</w:t>
            </w:r>
          </w:p>
        </w:tc>
        <w:tc>
          <w:tcPr>
            <w:tcW w:w="454" w:type="pct"/>
            <w:shd w:val="clear" w:color="auto" w:fill="auto"/>
            <w:vAlign w:val="center"/>
          </w:tcPr>
          <w:p w14:paraId="4F08C5A9"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79, M</w:t>
            </w:r>
          </w:p>
        </w:tc>
        <w:tc>
          <w:tcPr>
            <w:tcW w:w="454" w:type="pct"/>
            <w:shd w:val="clear" w:color="auto" w:fill="auto"/>
            <w:vAlign w:val="center"/>
          </w:tcPr>
          <w:p w14:paraId="1E93BD69"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RGEA above RGEV</w:t>
            </w:r>
          </w:p>
        </w:tc>
        <w:tc>
          <w:tcPr>
            <w:tcW w:w="454" w:type="pct"/>
            <w:shd w:val="clear" w:color="auto" w:fill="auto"/>
            <w:vAlign w:val="center"/>
          </w:tcPr>
          <w:p w14:paraId="24D636E5"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TLTG</w:t>
            </w:r>
          </w:p>
        </w:tc>
        <w:tc>
          <w:tcPr>
            <w:tcW w:w="454" w:type="pct"/>
            <w:shd w:val="clear" w:color="auto" w:fill="auto"/>
            <w:vAlign w:val="center"/>
          </w:tcPr>
          <w:p w14:paraId="4904A930"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Roux-en-Y</w:t>
            </w:r>
          </w:p>
        </w:tc>
        <w:tc>
          <w:tcPr>
            <w:tcW w:w="455" w:type="pct"/>
            <w:shd w:val="clear" w:color="auto" w:fill="auto"/>
            <w:vAlign w:val="center"/>
          </w:tcPr>
          <w:p w14:paraId="52DB608A"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D2 (without splenectomy)</w:t>
            </w:r>
          </w:p>
        </w:tc>
        <w:tc>
          <w:tcPr>
            <w:tcW w:w="454" w:type="pct"/>
            <w:shd w:val="clear" w:color="auto" w:fill="auto"/>
            <w:vAlign w:val="center"/>
          </w:tcPr>
          <w:p w14:paraId="451380A0"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Usual side</w:t>
            </w:r>
          </w:p>
        </w:tc>
        <w:tc>
          <w:tcPr>
            <w:tcW w:w="454" w:type="pct"/>
            <w:shd w:val="clear" w:color="auto" w:fill="auto"/>
            <w:vAlign w:val="center"/>
          </w:tcPr>
          <w:p w14:paraId="183A4295"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232</w:t>
            </w:r>
          </w:p>
        </w:tc>
        <w:tc>
          <w:tcPr>
            <w:tcW w:w="454" w:type="pct"/>
            <w:shd w:val="clear" w:color="auto" w:fill="auto"/>
            <w:vAlign w:val="center"/>
          </w:tcPr>
          <w:p w14:paraId="0E191A69"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110</w:t>
            </w:r>
          </w:p>
        </w:tc>
        <w:tc>
          <w:tcPr>
            <w:tcW w:w="454" w:type="pct"/>
            <w:shd w:val="clear" w:color="auto" w:fill="auto"/>
            <w:vAlign w:val="center"/>
          </w:tcPr>
          <w:p w14:paraId="7416DE2C"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10</w:t>
            </w:r>
          </w:p>
        </w:tc>
        <w:tc>
          <w:tcPr>
            <w:tcW w:w="455" w:type="pct"/>
            <w:shd w:val="clear" w:color="auto" w:fill="auto"/>
            <w:vAlign w:val="center"/>
          </w:tcPr>
          <w:p w14:paraId="2C562862" w14:textId="77777777" w:rsidR="00554CAD" w:rsidRPr="00CB5A29" w:rsidRDefault="00554CAD" w:rsidP="00DA40F7">
            <w:pPr>
              <w:spacing w:line="360" w:lineRule="auto"/>
              <w:jc w:val="both"/>
              <w:rPr>
                <w:rFonts w:ascii="Book Antiqua" w:hAnsi="Book Antiqua"/>
                <w:lang w:eastAsia="zh-CN"/>
              </w:rPr>
            </w:pPr>
          </w:p>
        </w:tc>
      </w:tr>
      <w:tr w:rsidR="00554CAD" w:rsidRPr="00CB5A29" w14:paraId="0EFB47C6" w14:textId="77777777" w:rsidTr="00E07AF2">
        <w:trPr>
          <w:trHeight w:val="1134"/>
        </w:trPr>
        <w:tc>
          <w:tcPr>
            <w:tcW w:w="454" w:type="pct"/>
            <w:shd w:val="clear" w:color="auto" w:fill="auto"/>
            <w:vAlign w:val="center"/>
          </w:tcPr>
          <w:p w14:paraId="4D3A7261"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Xue </w:t>
            </w:r>
            <w:r w:rsidRPr="00CB5A29">
              <w:rPr>
                <w:rFonts w:ascii="Book Antiqua" w:hAnsi="Book Antiqua"/>
                <w:i/>
                <w:iCs/>
                <w:lang w:eastAsia="zh-CN"/>
              </w:rPr>
              <w:t>et al</w:t>
            </w:r>
            <w:r w:rsidRPr="00CB5A29">
              <w:rPr>
                <w:rFonts w:ascii="Book Antiqua" w:hAnsi="Book Antiqua"/>
                <w:lang w:eastAsia="zh-CN"/>
              </w:rPr>
              <w:fldChar w:fldCharType="begin"/>
            </w:r>
            <w:r w:rsidRPr="00CB5A29">
              <w:rPr>
                <w:rFonts w:ascii="Book Antiqua" w:hAnsi="Book Antiqua"/>
                <w:lang w:eastAsia="zh-CN"/>
              </w:rPr>
              <w:instrText xml:space="preserve"> ADDIN EN.CITE &lt;EndNote&gt;&lt;Cite&gt;&lt;Author&gt;Xue&lt;/Author&gt;&lt;Year&gt;2019&lt;/Year&gt;&lt;RecNum&gt;30&lt;/RecNum&gt;&lt;DisplayText&gt;&lt;style face="superscript"&gt;[32]&lt;/style&gt;&lt;/DisplayText&gt;&lt;record&gt;&lt;rec-number&gt;30&lt;/rec-number&gt;&lt;foreign-keys&gt;&lt;key app="EN" db-id="55feswvs9evfa5exzthpsx0swsrt5fpt00a0" timestamp="1674809113"&gt;30&lt;/key&gt;&lt;/foreign-keys&gt;&lt;ref-type name="Journal Article"&gt;17&lt;/ref-type&gt;&lt;contributors&gt;&lt;authors&gt;&lt;author&gt;Xue, W.&lt;/author&gt;&lt;author&gt;Li, Y.&lt;/author&gt;&lt;author&gt;Zhao, Z.&lt;/author&gt;&lt;author&gt;Li, W.&lt;/author&gt;&lt;author&gt;Wang, S.&lt;/author&gt;&lt;author&gt;Zhang, M.&lt;/author&gt;&lt;author&gt;Liu, T.&lt;/author&gt;&lt;author&gt;Wang, M.&lt;/author&gt;&lt;/authors&gt;&lt;/contributors&gt;&lt;auth-address&gt;Department of the General Surgery.&amp;#xD;Department of the Dermatology, The Second Hospital of Jilin University, Changchun, Jilin, China.&lt;/auth-address&gt;&lt;titles&gt;&lt;title&gt;Solitary adrenal metastasis from advanced gastric cancer invading duodenal bulb with situs inversus totalis: A case report&lt;/title&gt;&lt;secondary-title&gt;Medicine (Baltimore)&lt;/secondary-title&gt;&lt;/titles&gt;&lt;periodical&gt;&lt;full-title&gt;Medicine (Baltimore)&lt;/full-title&gt;&lt;/periodical&gt;&lt;pages&gt;e15244&lt;/pages&gt;&lt;volume&gt;98&lt;/volume&gt;&lt;number&gt;15&lt;/number&gt;&lt;keywords&gt;&lt;keyword&gt;Adenocarcinoma/diagnosis/pathology/*secondary/therapy&lt;/keyword&gt;&lt;keyword&gt;Adrenal Gland Neoplasms/diagnosis/*secondary/therapy&lt;/keyword&gt;&lt;keyword&gt;Duodenal Neoplasms/diagnosis/*secondary/therapy&lt;/keyword&gt;&lt;keyword&gt;Humans&lt;/keyword&gt;&lt;keyword&gt;Liver Neoplasms/secondary&lt;/keyword&gt;&lt;keyword&gt;Male&lt;/keyword&gt;&lt;keyword&gt;Middle Aged&lt;/keyword&gt;&lt;keyword&gt;Situs Inversus/*complications&lt;/keyword&gt;&lt;keyword&gt;Stomach Neoplasms/diagnosis/*pathology/therapy&lt;/keyword&gt;&lt;/keywords&gt;&lt;dates&gt;&lt;year&gt;2019&lt;/year&gt;&lt;pub-dates&gt;&lt;date&gt;Apr&lt;/date&gt;&lt;/pub-dates&gt;&lt;/dates&gt;&lt;isbn&gt;0025-7974 (Print)&amp;#xD;0025-7974&lt;/isbn&gt;&lt;accession-num&gt;30985730&lt;/accession-num&gt;&lt;urls&gt;&lt;/urls&gt;&lt;custom1&gt;The authors have no conflicts of interest to disclose.&lt;/custom1&gt;&lt;custom2&gt;PMC6485800&lt;/custom2&gt;&lt;electronic-resource-num&gt;10.1097/md.0000000000015244&lt;/electronic-resource-num&gt;&lt;remote-database-provider&gt;NLM&lt;/remote-database-provider&gt;&lt;language&gt;eng&lt;/language&gt;&lt;/record&gt;&lt;/Cite&gt;&lt;/EndNote&gt;</w:instrText>
            </w:r>
            <w:r w:rsidRPr="00CB5A29">
              <w:rPr>
                <w:rFonts w:ascii="Book Antiqua" w:hAnsi="Book Antiqua"/>
                <w:lang w:eastAsia="zh-CN"/>
              </w:rPr>
              <w:fldChar w:fldCharType="separate"/>
            </w:r>
            <w:r w:rsidRPr="00CB5A29">
              <w:rPr>
                <w:rFonts w:ascii="Book Antiqua" w:hAnsi="Book Antiqua"/>
                <w:vertAlign w:val="superscript"/>
                <w:lang w:eastAsia="zh-CN"/>
              </w:rPr>
              <w:t>[16]</w:t>
            </w:r>
            <w:r w:rsidRPr="00CB5A29">
              <w:rPr>
                <w:rFonts w:ascii="Book Antiqua" w:hAnsi="Book Antiqua"/>
                <w:lang w:eastAsia="zh-CN"/>
              </w:rPr>
              <w:fldChar w:fldCharType="end"/>
            </w:r>
            <w:r w:rsidRPr="00CB5A29">
              <w:rPr>
                <w:rFonts w:ascii="Book Antiqua" w:hAnsi="Book Antiqua"/>
                <w:lang w:eastAsia="zh-CN"/>
              </w:rPr>
              <w:t>, 2019</w:t>
            </w:r>
          </w:p>
        </w:tc>
        <w:tc>
          <w:tcPr>
            <w:tcW w:w="454" w:type="pct"/>
            <w:shd w:val="clear" w:color="auto" w:fill="auto"/>
            <w:vAlign w:val="center"/>
          </w:tcPr>
          <w:p w14:paraId="5642C788"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61, M</w:t>
            </w:r>
          </w:p>
        </w:tc>
        <w:tc>
          <w:tcPr>
            <w:tcW w:w="454" w:type="pct"/>
            <w:shd w:val="clear" w:color="auto" w:fill="auto"/>
            <w:vAlign w:val="center"/>
          </w:tcPr>
          <w:p w14:paraId="5AEDA1E4"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NA</w:t>
            </w:r>
          </w:p>
        </w:tc>
        <w:tc>
          <w:tcPr>
            <w:tcW w:w="454" w:type="pct"/>
            <w:shd w:val="clear" w:color="auto" w:fill="auto"/>
            <w:vAlign w:val="center"/>
          </w:tcPr>
          <w:p w14:paraId="6968A0D6"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ODG</w:t>
            </w:r>
          </w:p>
        </w:tc>
        <w:tc>
          <w:tcPr>
            <w:tcW w:w="454" w:type="pct"/>
            <w:shd w:val="clear" w:color="auto" w:fill="auto"/>
            <w:vAlign w:val="center"/>
          </w:tcPr>
          <w:p w14:paraId="6DEF18FE"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Billroth </w:t>
            </w:r>
            <w:r w:rsidRPr="00CB5A29">
              <w:rPr>
                <w:rFonts w:ascii="宋体" w:eastAsia="宋体" w:hAnsi="宋体" w:cs="宋体" w:hint="eastAsia"/>
                <w:lang w:eastAsia="zh-CN"/>
              </w:rPr>
              <w:t>Ⅱ</w:t>
            </w:r>
          </w:p>
        </w:tc>
        <w:tc>
          <w:tcPr>
            <w:tcW w:w="455" w:type="pct"/>
            <w:shd w:val="clear" w:color="auto" w:fill="auto"/>
            <w:vAlign w:val="center"/>
          </w:tcPr>
          <w:p w14:paraId="089EADA8"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D2</w:t>
            </w:r>
          </w:p>
        </w:tc>
        <w:tc>
          <w:tcPr>
            <w:tcW w:w="454" w:type="pct"/>
            <w:shd w:val="clear" w:color="auto" w:fill="auto"/>
            <w:vAlign w:val="center"/>
          </w:tcPr>
          <w:p w14:paraId="4A78B05E"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Usual side</w:t>
            </w:r>
          </w:p>
        </w:tc>
        <w:tc>
          <w:tcPr>
            <w:tcW w:w="454" w:type="pct"/>
            <w:shd w:val="clear" w:color="auto" w:fill="auto"/>
            <w:vAlign w:val="center"/>
          </w:tcPr>
          <w:p w14:paraId="1312D1AE"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NA</w:t>
            </w:r>
          </w:p>
        </w:tc>
        <w:tc>
          <w:tcPr>
            <w:tcW w:w="454" w:type="pct"/>
            <w:shd w:val="clear" w:color="auto" w:fill="auto"/>
            <w:vAlign w:val="center"/>
          </w:tcPr>
          <w:p w14:paraId="5402B748"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NA</w:t>
            </w:r>
          </w:p>
        </w:tc>
        <w:tc>
          <w:tcPr>
            <w:tcW w:w="454" w:type="pct"/>
            <w:shd w:val="clear" w:color="auto" w:fill="auto"/>
            <w:vAlign w:val="center"/>
          </w:tcPr>
          <w:p w14:paraId="073E3268"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14</w:t>
            </w:r>
          </w:p>
        </w:tc>
        <w:tc>
          <w:tcPr>
            <w:tcW w:w="455" w:type="pct"/>
            <w:shd w:val="clear" w:color="auto" w:fill="auto"/>
            <w:vAlign w:val="center"/>
          </w:tcPr>
          <w:p w14:paraId="78206CCF" w14:textId="2594B9AA"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Abdominal surgery history: Rectal cancer resect</w:t>
            </w:r>
            <w:r w:rsidRPr="00CB5A29">
              <w:rPr>
                <w:rFonts w:ascii="Book Antiqua" w:hAnsi="Book Antiqua"/>
                <w:lang w:eastAsia="zh-CN"/>
              </w:rPr>
              <w:lastRenderedPageBreak/>
              <w:t>ion</w:t>
            </w:r>
          </w:p>
        </w:tc>
      </w:tr>
      <w:tr w:rsidR="00554CAD" w:rsidRPr="00CB5A29" w14:paraId="54470542" w14:textId="77777777" w:rsidTr="00E07AF2">
        <w:trPr>
          <w:trHeight w:val="1134"/>
        </w:trPr>
        <w:tc>
          <w:tcPr>
            <w:tcW w:w="454" w:type="pct"/>
            <w:shd w:val="clear" w:color="auto" w:fill="auto"/>
            <w:vAlign w:val="center"/>
          </w:tcPr>
          <w:p w14:paraId="58FD3319"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lastRenderedPageBreak/>
              <w:t xml:space="preserve">Ojima </w:t>
            </w:r>
            <w:r w:rsidRPr="00CB5A29">
              <w:rPr>
                <w:rFonts w:ascii="Book Antiqua" w:hAnsi="Book Antiqua"/>
                <w:i/>
                <w:iCs/>
                <w:lang w:eastAsia="zh-CN"/>
              </w:rPr>
              <w:t>et al</w:t>
            </w:r>
            <w:r w:rsidRPr="00CB5A29">
              <w:rPr>
                <w:rFonts w:ascii="Book Antiqua" w:hAnsi="Book Antiqua"/>
                <w:lang w:eastAsia="zh-CN"/>
              </w:rPr>
              <w:fldChar w:fldCharType="begin"/>
            </w:r>
            <w:r w:rsidRPr="00CB5A29">
              <w:rPr>
                <w:rFonts w:ascii="Book Antiqua" w:hAnsi="Book Antiqua"/>
                <w:lang w:eastAsia="zh-CN"/>
              </w:rPr>
              <w:instrText xml:space="preserve"> ADDIN EN.CITE &lt;EndNote&gt;&lt;Cite&gt;&lt;Author&gt;Ojima&lt;/Author&gt;&lt;Year&gt;2019&lt;/Year&gt;&lt;RecNum&gt;31&lt;/RecNum&gt;&lt;DisplayText&gt;&lt;style face="superscript"&gt;[33]&lt;/style&gt;&lt;/DisplayText&gt;&lt;record&gt;&lt;rec-number&gt;31&lt;/rec-number&gt;&lt;foreign-keys&gt;&lt;key app="EN" db-id="55feswvs9evfa5exzthpsx0swsrt5fpt00a0" timestamp="1674809154"&gt;31&lt;/key&gt;&lt;/foreign-keys&gt;&lt;ref-type name="Journal Article"&gt;17&lt;/ref-type&gt;&lt;contributors&gt;&lt;authors&gt;&lt;author&gt;Ojima, T.&lt;/author&gt;&lt;author&gt;Nakamura, M.&lt;/author&gt;&lt;author&gt;Nakamori, M.&lt;/author&gt;&lt;author&gt;Yamaue, H.&lt;/author&gt;&lt;/authors&gt;&lt;/contributors&gt;&lt;auth-address&gt;Second Department of Surgery, Wakayama Medical University, Wakayama, Japan. Electronic address: tojima@wakayama-med.ac.jp.&amp;#xD;Second Department of Surgery, Wakayama Medical University, Wakayama, Japan.&lt;/auth-address&gt;&lt;titles&gt;&lt;title&gt;Robotic distal gastrectomy with D2 lymphadenectomy for gastric cancer in a patient with situs inversus totalis&lt;/title&gt;&lt;secondary-title&gt;Surg Oncol&lt;/secondary-title&gt;&lt;/titles&gt;&lt;periodical&gt;&lt;full-title&gt;Surg Oncol&lt;/full-title&gt;&lt;/periodical&gt;&lt;pages&gt;98-99&lt;/pages&gt;&lt;volume&gt;30&lt;/volume&gt;&lt;edition&gt;20190628&lt;/edition&gt;&lt;keywords&gt;&lt;keyword&gt;Aged, 80 and over&lt;/keyword&gt;&lt;keyword&gt;Female&lt;/keyword&gt;&lt;keyword&gt;Humans&lt;/keyword&gt;&lt;keyword&gt;Lymph Node Excision&lt;/keyword&gt;&lt;keyword&gt;Robotic Surgical Procedures/*methods&lt;/keyword&gt;&lt;keyword&gt;Situs Inversus&lt;/keyword&gt;&lt;keyword&gt;Stomach Neoplasms/*surgery&lt;/keyword&gt;&lt;keyword&gt;Gastric cancer&lt;/keyword&gt;&lt;keyword&gt;Robotic surgery&lt;/keyword&gt;&lt;keyword&gt;Situs inversus totalis&lt;/keyword&gt;&lt;/keywords&gt;&lt;dates&gt;&lt;year&gt;2019&lt;/year&gt;&lt;pub-dates&gt;&lt;date&gt;Sep&lt;/date&gt;&lt;/pub-dates&gt;&lt;/dates&gt;&lt;isbn&gt;0960-7404&lt;/isbn&gt;&lt;accession-num&gt;31500795&lt;/accession-num&gt;&lt;urls&gt;&lt;/urls&gt;&lt;electronic-resource-num&gt;10.1016/j.suronc.2019.06.007&lt;/electronic-resource-num&gt;&lt;remote-database-provider&gt;NLM&lt;/remote-database-provider&gt;&lt;language&gt;eng&lt;/language&gt;&lt;/record&gt;&lt;/Cite&gt;&lt;/EndNote&gt;</w:instrText>
            </w:r>
            <w:r w:rsidRPr="00CB5A29">
              <w:rPr>
                <w:rFonts w:ascii="Book Antiqua" w:hAnsi="Book Antiqua"/>
                <w:lang w:eastAsia="zh-CN"/>
              </w:rPr>
              <w:fldChar w:fldCharType="separate"/>
            </w:r>
            <w:r w:rsidRPr="00CB5A29">
              <w:rPr>
                <w:rFonts w:ascii="Book Antiqua" w:hAnsi="Book Antiqua"/>
                <w:vertAlign w:val="superscript"/>
                <w:lang w:eastAsia="zh-CN"/>
              </w:rPr>
              <w:t>[38]</w:t>
            </w:r>
            <w:r w:rsidRPr="00CB5A29">
              <w:rPr>
                <w:rFonts w:ascii="Book Antiqua" w:hAnsi="Book Antiqua"/>
                <w:lang w:eastAsia="zh-CN"/>
              </w:rPr>
              <w:fldChar w:fldCharType="end"/>
            </w:r>
            <w:r w:rsidRPr="00CB5A29">
              <w:rPr>
                <w:rFonts w:ascii="Book Antiqua" w:hAnsi="Book Antiqua"/>
                <w:lang w:eastAsia="zh-CN"/>
              </w:rPr>
              <w:t>, 2019</w:t>
            </w:r>
          </w:p>
        </w:tc>
        <w:tc>
          <w:tcPr>
            <w:tcW w:w="454" w:type="pct"/>
            <w:shd w:val="clear" w:color="auto" w:fill="auto"/>
            <w:vAlign w:val="center"/>
          </w:tcPr>
          <w:p w14:paraId="049E1A75"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80, F</w:t>
            </w:r>
          </w:p>
        </w:tc>
        <w:tc>
          <w:tcPr>
            <w:tcW w:w="454" w:type="pct"/>
            <w:shd w:val="clear" w:color="auto" w:fill="auto"/>
            <w:vAlign w:val="center"/>
          </w:tcPr>
          <w:p w14:paraId="40699BD9"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None</w:t>
            </w:r>
          </w:p>
        </w:tc>
        <w:tc>
          <w:tcPr>
            <w:tcW w:w="454" w:type="pct"/>
            <w:shd w:val="clear" w:color="auto" w:fill="auto"/>
            <w:vAlign w:val="center"/>
          </w:tcPr>
          <w:p w14:paraId="2E8CA727"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LADG (total robotic)</w:t>
            </w:r>
          </w:p>
        </w:tc>
        <w:tc>
          <w:tcPr>
            <w:tcW w:w="454" w:type="pct"/>
            <w:shd w:val="clear" w:color="auto" w:fill="auto"/>
            <w:vAlign w:val="center"/>
          </w:tcPr>
          <w:p w14:paraId="64F55C68"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Billroth </w:t>
            </w:r>
            <w:r w:rsidRPr="00CB5A29">
              <w:rPr>
                <w:rFonts w:ascii="宋体" w:eastAsia="宋体" w:hAnsi="宋体" w:cs="宋体" w:hint="eastAsia"/>
                <w:lang w:eastAsia="zh-CN"/>
              </w:rPr>
              <w:t>Ⅰ</w:t>
            </w:r>
          </w:p>
        </w:tc>
        <w:tc>
          <w:tcPr>
            <w:tcW w:w="455" w:type="pct"/>
            <w:shd w:val="clear" w:color="auto" w:fill="auto"/>
            <w:vAlign w:val="center"/>
          </w:tcPr>
          <w:p w14:paraId="33E6E86F"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D2</w:t>
            </w:r>
          </w:p>
        </w:tc>
        <w:tc>
          <w:tcPr>
            <w:tcW w:w="454" w:type="pct"/>
            <w:shd w:val="clear" w:color="auto" w:fill="auto"/>
            <w:vAlign w:val="center"/>
          </w:tcPr>
          <w:p w14:paraId="3C6FBE52"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Usual side</w:t>
            </w:r>
          </w:p>
        </w:tc>
        <w:tc>
          <w:tcPr>
            <w:tcW w:w="454" w:type="pct"/>
            <w:shd w:val="clear" w:color="auto" w:fill="auto"/>
            <w:vAlign w:val="center"/>
          </w:tcPr>
          <w:p w14:paraId="25E51B05"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260</w:t>
            </w:r>
          </w:p>
        </w:tc>
        <w:tc>
          <w:tcPr>
            <w:tcW w:w="454" w:type="pct"/>
            <w:shd w:val="clear" w:color="auto" w:fill="auto"/>
            <w:vAlign w:val="center"/>
          </w:tcPr>
          <w:p w14:paraId="614A5061"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20</w:t>
            </w:r>
          </w:p>
        </w:tc>
        <w:tc>
          <w:tcPr>
            <w:tcW w:w="454" w:type="pct"/>
            <w:shd w:val="clear" w:color="auto" w:fill="auto"/>
            <w:vAlign w:val="center"/>
          </w:tcPr>
          <w:p w14:paraId="7AFA709A"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14</w:t>
            </w:r>
          </w:p>
        </w:tc>
        <w:tc>
          <w:tcPr>
            <w:tcW w:w="455" w:type="pct"/>
            <w:shd w:val="clear" w:color="auto" w:fill="auto"/>
            <w:vAlign w:val="center"/>
          </w:tcPr>
          <w:p w14:paraId="74BEBC34" w14:textId="77777777" w:rsidR="00554CAD" w:rsidRPr="00CB5A29" w:rsidRDefault="00554CAD" w:rsidP="00DA40F7">
            <w:pPr>
              <w:spacing w:line="360" w:lineRule="auto"/>
              <w:jc w:val="both"/>
              <w:rPr>
                <w:rFonts w:ascii="Book Antiqua" w:hAnsi="Book Antiqua"/>
                <w:lang w:eastAsia="zh-CN"/>
              </w:rPr>
            </w:pPr>
          </w:p>
        </w:tc>
      </w:tr>
      <w:tr w:rsidR="00554CAD" w:rsidRPr="00CB5A29" w14:paraId="6BA48D21" w14:textId="77777777" w:rsidTr="00E07AF2">
        <w:trPr>
          <w:trHeight w:val="132"/>
        </w:trPr>
        <w:tc>
          <w:tcPr>
            <w:tcW w:w="454" w:type="pct"/>
            <w:shd w:val="clear" w:color="auto" w:fill="auto"/>
            <w:vAlign w:val="center"/>
          </w:tcPr>
          <w:p w14:paraId="43A1A43F"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Namikawa </w:t>
            </w:r>
            <w:r w:rsidRPr="00CB5A29">
              <w:rPr>
                <w:rFonts w:ascii="Book Antiqua" w:hAnsi="Book Antiqua"/>
                <w:i/>
                <w:iCs/>
                <w:lang w:eastAsia="zh-CN"/>
              </w:rPr>
              <w:t>et al</w:t>
            </w:r>
            <w:r w:rsidRPr="00CB5A29">
              <w:rPr>
                <w:rFonts w:ascii="Book Antiqua" w:hAnsi="Book Antiqua"/>
                <w:lang w:eastAsia="zh-CN"/>
              </w:rPr>
              <w:fldChar w:fldCharType="begin">
                <w:fldData xml:space="preserve">PEVuZE5vdGU+PENpdGU+PEF1dGhvcj5OYW1pa2F3YTwvQXV0aG9yPjxZZWFyPjIwMjE8L1llYXI+
PFJlY051bT4zNTwvUmVjTnVtPjxEaXNwbGF5VGV4dD48c3R5bGUgZmFjZT0ic3VwZXJzY3JpcHQi
PlszNF08L3N0eWxlPjwvRGlzcGxheVRleHQ+PHJlY29yZD48cmVjLW51bWJlcj4zNTwvcmVjLW51
bWJlcj48Zm9yZWlnbi1rZXlzPjxrZXkgYXBwPSJFTiIgZGItaWQ9IjU1ZmVzd3ZzOWV2ZmE1ZXh6
dGhwc3gwc3dzcnQ1ZnB0MDBhMCIgdGltZXN0YW1wPSIxNjc0ODA5Mzg5Ij4zNTwva2V5PjwvZm9y
ZWlnbi1rZXlzPjxyZWYtdHlwZSBuYW1lPSJKb3VybmFsIEFydGljbGUiPjE3PC9yZWYtdHlwZT48
Y29udHJpYnV0b3JzPjxhdXRob3JzPjxhdXRob3I+TmFtaWthd2EsIFQuPC9hdXRob3I+PGF1dGhv
cj5NYWVkYSwgTS48L2F1dGhvcj48YXV0aG9yPllva290YSwgSy48L2F1dGhvcj48YXV0aG9yPlRh
bmlva2EsIE4uPC9hdXRob3I+PGF1dGhvcj5Jd2FidSwgSi48L2F1dGhvcj48YXV0aG9yPk11bmVr
YWdlLCBNLjwvYXV0aG9yPjxhdXRob3I+VWVtdXJhLCBTLjwvYXV0aG9yPjxhdXRob3I+TWFlZGEs
IEguPC9hdXRob3I+PGF1dGhvcj5LaXRhZ2F3YSwgSC48L2F1dGhvcj48YXV0aG9yPk5hZ2F0YSwg
WS48L2F1dGhvcj48YXV0aG9yPktvYmF5YXNoaSwgTS48L2F1dGhvcj48YXV0aG9yPkhhbmF6YWtp
LCBLLjwvYXV0aG9yPjwvYXV0aG9ycz48L2NvbnRyaWJ1dG9ycz48YXV0aC1hZGRyZXNzPkRlcGFy
dG1lbnQgb2YgU3VyZ2VyeSwgS29jaGkgTWVkaWNhbCBTY2hvb2wsIEtvY2hpLCBKYXBhbjsgdHN1
dG9tdW5Aa29jaGktdS5hYy5qcC4mI3hEO0RlcGFydG1lbnQgb2YgU3VyZ2VyeSwgS29jaGkgTWVk
aWNhbCBTY2hvb2wsIEtvY2hpLCBKYXBhbi4mI3hEO0RlcGFydG1lbnQgb2YgU3VyZ2VyeSwgSXp1
bWlubyBIb3NwaXRhbCwgS29jaGksIEphcGFuLiYjeEQ7RGVwYXJ0bWVudCBvZiBIdW1hbiBIZWFs
dGggYW5kIE1lZGljYWwgU2NpZW5jZXMsIEtvY2hpIE1lZGljYWwgU2Nob29sLCBLb2NoaSwgSmFw
YW4uPC9hdXRoLWFkZHJlc3M+PHRpdGxlcz48dGl0bGU+TGFwYXJvc2NvcGljIERpc3RhbCBHYXN0
cmVjdG9teSBmb3IgU3luY2hyb25vdXMgR2FzdHJpYyBDYW5jZXIgYW5kIEdhc3Ryb2ludGVzdGlu
YWwgU3Ryb21hbCBUdW1vciBXaXRoIFNpdHVzIEludmVyc3VzIFRvdGFsaXM8L3RpdGxlPjxzZWNv
bmRhcnktdGl0bGU+SW4gVml2bzwvc2Vjb25kYXJ5LXRpdGxlPjwvdGl0bGVzPjxwZXJpb2RpY2Fs
PjxmdWxsLXRpdGxlPkluIFZpdm88L2Z1bGwtdGl0bGU+PC9wZXJpb2RpY2FsPjxwYWdlcz45MTMt
OTE4PC9wYWdlcz48dm9sdW1lPjM1PC92b2x1bWU+PG51bWJlcj4yPC9udW1iZXI+PGtleXdvcmRz
PjxrZXl3b3JkPkFnZWQ8L2tleXdvcmQ+PGtleXdvcmQ+R2FzdHJlY3RvbXk8L2tleXdvcmQ+PGtl
eXdvcmQ+R2FzdHJvZW50ZXJvc3RvbXk8L2tleXdvcmQ+PGtleXdvcmQ+Kkdhc3Ryb2ludGVzdGlu
YWwgU3Ryb21hbCBUdW1vcnMvZGlhZ25vc2lzL2RpYWdub3N0aWMgaW1hZ2luZzwva2V5d29yZD48
a2V5d29yZD5IdW1hbnM8L2tleXdvcmQ+PGtleXdvcmQ+KkxhcGFyb3Njb3B5PC9rZXl3b3JkPjxr
ZXl3b3JkPk1hbGU8L2tleXdvcmQ+PGtleXdvcmQ+KlNpdHVzIEludmVyc3VzL2RpYWdub3Npcy9k
aWFnbm9zdGljIGltYWdpbmc8L2tleXdvcmQ+PGtleXdvcmQ+KlN0b21hY2ggTmVvcGxhc21zL2Rp
YWdub3Npcy9zdXJnZXJ5PC9rZXl3b3JkPjxrZXl3b3JkPlNpdHVzIGludmVyc3VzPC9rZXl3b3Jk
PjxrZXl3b3JkPmdhc3RyaWMgY2FuY2VyPC9rZXl3b3JkPjxrZXl3b3JkPmdhc3Ryb2ludGVzdGlu
YWwgc3Ryb21hbCB0dW1vcjwva2V5d29yZD48a2V5d29yZD5sYXBhcm9zY29waWMgZGlzdGFsIGdh
c3RyZWN0b215PC9rZXl3b3JkPjxrZXl3b3JkPnRocmVlLWRpbWVuc2lvbmFsIGNvbXB1dGVkIHRv
bW9ncmFwaHk8L2tleXdvcmQ+PC9rZXl3b3Jkcz48ZGF0ZXM+PHllYXI+MjAyMTwveWVhcj48cHVi
LWRhdGVzPjxkYXRlPk1hci1BcHI8L2RhdGU+PC9wdWItZGF0ZXM+PC9kYXRlcz48aXNibj4wMjU4
LTg1MVggKFByaW50KSYjeEQ7MDI1OC04NTF4PC9pc2JuPjxhY2Nlc3Npb24tbnVtPjMzNjIyODgz
PC9hY2Nlc3Npb24tbnVtPjx1cmxzPjwvdXJscz48Y3VzdG9tMT5UaGUgQXV0aG9ycyBoYXZlIG5v
IGNvbmZsaWN0cyBvZiBpbnRlcmVzdCB0byBkZWNsYXJlIHJlZ2FyZGluZyB0aGlzIHN0dWR5Ljwv
Y3VzdG9tMT48Y3VzdG9tMj5QTUM4MDQ1MDYzPC9jdXN0b20yPjxlbGVjdHJvbmljLXJlc291cmNl
LW51bT4xMC4yMTg3My9pbnZpdm8uMTIzMzE8L2VsZWN0cm9uaWMtcmVzb3VyY2UtbnVtPjxyZW1v
dGUtZGF0YWJhc2UtcHJvdmlkZXI+TkxNPC9yZW1vdGUtZGF0YWJhc2UtcHJvdmlkZXI+PGxhbmd1
YWdlPmVuZzwvbGFuZ3VhZ2U+PC9yZWNvcmQ+PC9DaXRlPjwvRW5kTm90ZT5AAD==
</w:fldData>
              </w:fldChar>
            </w:r>
            <w:r w:rsidRPr="00CB5A29">
              <w:rPr>
                <w:rFonts w:ascii="Book Antiqua" w:hAnsi="Book Antiqua"/>
                <w:lang w:eastAsia="zh-CN"/>
              </w:rPr>
              <w:instrText xml:space="preserve"> ADDIN EN.CITE </w:instrText>
            </w:r>
            <w:r w:rsidRPr="00CB5A29">
              <w:rPr>
                <w:rFonts w:ascii="Book Antiqua" w:hAnsi="Book Antiqua"/>
                <w:lang w:eastAsia="zh-CN"/>
              </w:rPr>
              <w:fldChar w:fldCharType="begin">
                <w:fldData xml:space="preserve">PEVuZE5vdGU+PENpdGU+PEF1dGhvcj5OYW1pa2F3YTwvQXV0aG9yPjxZZWFyPjIwMjE8L1llYXI+
PFJlY051bT4zNTwvUmVjTnVtPjxEaXNwbGF5VGV4dD48c3R5bGUgZmFjZT0ic3VwZXJzY3JpcHQi
PlszNF08L3N0eWxlPjwvRGlzcGxheVRleHQ+PHJlY29yZD48cmVjLW51bWJlcj4zNTwvcmVjLW51
bWJlcj48Zm9yZWlnbi1rZXlzPjxrZXkgYXBwPSJFTiIgZGItaWQ9IjU1ZmVzd3ZzOWV2ZmE1ZXh6
dGhwc3gwc3dzcnQ1ZnB0MDBhMCIgdGltZXN0YW1wPSIxNjc0ODA5Mzg5Ij4zNTwva2V5PjwvZm9y
ZWlnbi1rZXlzPjxyZWYtdHlwZSBuYW1lPSJKb3VybmFsIEFydGljbGUiPjE3PC9yZWYtdHlwZT48
Y29udHJpYnV0b3JzPjxhdXRob3JzPjxhdXRob3I+TmFtaWthd2EsIFQuPC9hdXRob3I+PGF1dGhv
cj5NYWVkYSwgTS48L2F1dGhvcj48YXV0aG9yPllva290YSwgSy48L2F1dGhvcj48YXV0aG9yPlRh
bmlva2EsIE4uPC9hdXRob3I+PGF1dGhvcj5Jd2FidSwgSi48L2F1dGhvcj48YXV0aG9yPk11bmVr
YWdlLCBNLjwvYXV0aG9yPjxhdXRob3I+VWVtdXJhLCBTLjwvYXV0aG9yPjxhdXRob3I+TWFlZGEs
IEguPC9hdXRob3I+PGF1dGhvcj5LaXRhZ2F3YSwgSC48L2F1dGhvcj48YXV0aG9yPk5hZ2F0YSwg
WS48L2F1dGhvcj48YXV0aG9yPktvYmF5YXNoaSwgTS48L2F1dGhvcj48YXV0aG9yPkhhbmF6YWtp
LCBLLjwvYXV0aG9yPjwvYXV0aG9ycz48L2NvbnRyaWJ1dG9ycz48YXV0aC1hZGRyZXNzPkRlcGFy
dG1lbnQgb2YgU3VyZ2VyeSwgS29jaGkgTWVkaWNhbCBTY2hvb2wsIEtvY2hpLCBKYXBhbjsgdHN1
dG9tdW5Aa29jaGktdS5hYy5qcC4mI3hEO0RlcGFydG1lbnQgb2YgU3VyZ2VyeSwgS29jaGkgTWVk
aWNhbCBTY2hvb2wsIEtvY2hpLCBKYXBhbi4mI3hEO0RlcGFydG1lbnQgb2YgU3VyZ2VyeSwgSXp1
bWlubyBIb3NwaXRhbCwgS29jaGksIEphcGFuLiYjeEQ7RGVwYXJ0bWVudCBvZiBIdW1hbiBIZWFs
dGggYW5kIE1lZGljYWwgU2NpZW5jZXMsIEtvY2hpIE1lZGljYWwgU2Nob29sLCBLb2NoaSwgSmFw
YW4uPC9hdXRoLWFkZHJlc3M+PHRpdGxlcz48dGl0bGU+TGFwYXJvc2NvcGljIERpc3RhbCBHYXN0
cmVjdG9teSBmb3IgU3luY2hyb25vdXMgR2FzdHJpYyBDYW5jZXIgYW5kIEdhc3Ryb2ludGVzdGlu
YWwgU3Ryb21hbCBUdW1vciBXaXRoIFNpdHVzIEludmVyc3VzIFRvdGFsaXM8L3RpdGxlPjxzZWNv
bmRhcnktdGl0bGU+SW4gVml2bzwvc2Vjb25kYXJ5LXRpdGxlPjwvdGl0bGVzPjxwZXJpb2RpY2Fs
PjxmdWxsLXRpdGxlPkluIFZpdm88L2Z1bGwtdGl0bGU+PC9wZXJpb2RpY2FsPjxwYWdlcz45MTMt
OTE4PC9wYWdlcz48dm9sdW1lPjM1PC92b2x1bWU+PG51bWJlcj4yPC9udW1iZXI+PGtleXdvcmRz
PjxrZXl3b3JkPkFnZWQ8L2tleXdvcmQ+PGtleXdvcmQ+R2FzdHJlY3RvbXk8L2tleXdvcmQ+PGtl
eXdvcmQ+R2FzdHJvZW50ZXJvc3RvbXk8L2tleXdvcmQ+PGtleXdvcmQ+Kkdhc3Ryb2ludGVzdGlu
YWwgU3Ryb21hbCBUdW1vcnMvZGlhZ25vc2lzL2RpYWdub3N0aWMgaW1hZ2luZzwva2V5d29yZD48
a2V5d29yZD5IdW1hbnM8L2tleXdvcmQ+PGtleXdvcmQ+KkxhcGFyb3Njb3B5PC9rZXl3b3JkPjxr
ZXl3b3JkPk1hbGU8L2tleXdvcmQ+PGtleXdvcmQ+KlNpdHVzIEludmVyc3VzL2RpYWdub3Npcy9k
aWFnbm9zdGljIGltYWdpbmc8L2tleXdvcmQ+PGtleXdvcmQ+KlN0b21hY2ggTmVvcGxhc21zL2Rp
YWdub3Npcy9zdXJnZXJ5PC9rZXl3b3JkPjxrZXl3b3JkPlNpdHVzIGludmVyc3VzPC9rZXl3b3Jk
PjxrZXl3b3JkPmdhc3RyaWMgY2FuY2VyPC9rZXl3b3JkPjxrZXl3b3JkPmdhc3Ryb2ludGVzdGlu
YWwgc3Ryb21hbCB0dW1vcjwva2V5d29yZD48a2V5d29yZD5sYXBhcm9zY29waWMgZGlzdGFsIGdh
c3RyZWN0b215PC9rZXl3b3JkPjxrZXl3b3JkPnRocmVlLWRpbWVuc2lvbmFsIGNvbXB1dGVkIHRv
bW9ncmFwaHk8L2tleXdvcmQ+PC9rZXl3b3Jkcz48ZGF0ZXM+PHllYXI+MjAyMTwveWVhcj48cHVi
LWRhdGVzPjxkYXRlPk1hci1BcHI8L2RhdGU+PC9wdWItZGF0ZXM+PC9kYXRlcz48aXNibj4wMjU4
LTg1MVggKFByaW50KSYjeEQ7MDI1OC04NTF4PC9pc2JuPjxhY2Nlc3Npb24tbnVtPjMzNjIyODgz
PC9hY2Nlc3Npb24tbnVtPjx1cmxzPjwvdXJscz48Y3VzdG9tMT5UaGUgQXV0aG9ycyBoYXZlIG5v
IGNvbmZsaWN0cyBvZiBpbnRlcmVzdCB0byBkZWNsYXJlIHJlZ2FyZGluZyB0aGlzIHN0dWR5Ljwv
Y3VzdG9tMT48Y3VzdG9tMj5QTUM4MDQ1MDYzPC9jdXN0b20yPjxlbGVjdHJvbmljLXJlc291cmNl
LW51bT4xMC4yMTg3My9pbnZpdm8uMTIzMzE8L2VsZWN0cm9uaWMtcmVzb3VyY2UtbnVtPjxyZW1v
dGUtZGF0YWJhc2UtcHJvdmlkZXI+TkxNPC9yZW1vdGUtZGF0YWJhc2UtcHJvdmlkZXI+PGxhbmd1
YWdlPmVuZzwvbGFuZ3VhZ2U+PC9yZWNvcmQ+PC9DaXRlPjwvRW5kTm90ZT5AAD==
</w:fldData>
              </w:fldChar>
            </w:r>
            <w:r w:rsidRPr="00CB5A29">
              <w:rPr>
                <w:rFonts w:ascii="Book Antiqua" w:hAnsi="Book Antiqua"/>
                <w:lang w:eastAsia="zh-CN"/>
              </w:rPr>
              <w:instrText xml:space="preserve"> ADDIN EN.CITE.DATA </w:instrText>
            </w:r>
            <w:r w:rsidRPr="00CB5A29">
              <w:rPr>
                <w:rFonts w:ascii="Book Antiqua" w:hAnsi="Book Antiqua"/>
                <w:lang w:eastAsia="zh-CN"/>
              </w:rPr>
            </w:r>
            <w:r w:rsidRPr="00CB5A29">
              <w:rPr>
                <w:rFonts w:ascii="Book Antiqua" w:hAnsi="Book Antiqua"/>
                <w:lang w:eastAsia="zh-CN"/>
              </w:rPr>
              <w:fldChar w:fldCharType="end"/>
            </w:r>
            <w:r w:rsidRPr="00CB5A29">
              <w:rPr>
                <w:rFonts w:ascii="Book Antiqua" w:hAnsi="Book Antiqua"/>
                <w:lang w:eastAsia="zh-CN"/>
              </w:rPr>
            </w:r>
            <w:r w:rsidRPr="00CB5A29">
              <w:rPr>
                <w:rFonts w:ascii="Book Antiqua" w:hAnsi="Book Antiqua"/>
                <w:lang w:eastAsia="zh-CN"/>
              </w:rPr>
              <w:fldChar w:fldCharType="separate"/>
            </w:r>
            <w:r w:rsidRPr="00CB5A29">
              <w:rPr>
                <w:rFonts w:ascii="Book Antiqua" w:hAnsi="Book Antiqua"/>
                <w:vertAlign w:val="superscript"/>
                <w:lang w:eastAsia="zh-CN"/>
              </w:rPr>
              <w:t>[39]</w:t>
            </w:r>
            <w:r w:rsidRPr="00CB5A29">
              <w:rPr>
                <w:rFonts w:ascii="Book Antiqua" w:hAnsi="Book Antiqua"/>
                <w:lang w:eastAsia="zh-CN"/>
              </w:rPr>
              <w:fldChar w:fldCharType="end"/>
            </w:r>
            <w:r w:rsidRPr="00CB5A29">
              <w:rPr>
                <w:rFonts w:ascii="Book Antiqua" w:hAnsi="Book Antiqua"/>
                <w:lang w:eastAsia="zh-CN"/>
              </w:rPr>
              <w:t>, 2021</w:t>
            </w:r>
          </w:p>
        </w:tc>
        <w:tc>
          <w:tcPr>
            <w:tcW w:w="454" w:type="pct"/>
            <w:shd w:val="clear" w:color="auto" w:fill="auto"/>
            <w:vAlign w:val="center"/>
          </w:tcPr>
          <w:p w14:paraId="2B26D49D"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74, M</w:t>
            </w:r>
          </w:p>
        </w:tc>
        <w:tc>
          <w:tcPr>
            <w:tcW w:w="454" w:type="pct"/>
            <w:shd w:val="clear" w:color="auto" w:fill="auto"/>
            <w:vAlign w:val="center"/>
          </w:tcPr>
          <w:p w14:paraId="0BB748B4"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CHA from SMA</w:t>
            </w:r>
          </w:p>
        </w:tc>
        <w:tc>
          <w:tcPr>
            <w:tcW w:w="454" w:type="pct"/>
            <w:shd w:val="clear" w:color="auto" w:fill="auto"/>
            <w:vAlign w:val="center"/>
          </w:tcPr>
          <w:p w14:paraId="116CE7AD"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TLDG</w:t>
            </w:r>
          </w:p>
        </w:tc>
        <w:tc>
          <w:tcPr>
            <w:tcW w:w="454" w:type="pct"/>
            <w:shd w:val="clear" w:color="auto" w:fill="auto"/>
            <w:vAlign w:val="center"/>
          </w:tcPr>
          <w:p w14:paraId="1A0099DD"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Roux-en-Y</w:t>
            </w:r>
          </w:p>
        </w:tc>
        <w:tc>
          <w:tcPr>
            <w:tcW w:w="455" w:type="pct"/>
            <w:shd w:val="clear" w:color="auto" w:fill="FFFFFF"/>
            <w:vAlign w:val="center"/>
          </w:tcPr>
          <w:p w14:paraId="241B67BD"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D2</w:t>
            </w:r>
          </w:p>
        </w:tc>
        <w:tc>
          <w:tcPr>
            <w:tcW w:w="454" w:type="pct"/>
            <w:shd w:val="clear" w:color="auto" w:fill="auto"/>
            <w:vAlign w:val="center"/>
          </w:tcPr>
          <w:p w14:paraId="4A6776D5"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Opposite</w:t>
            </w:r>
          </w:p>
        </w:tc>
        <w:tc>
          <w:tcPr>
            <w:tcW w:w="454" w:type="pct"/>
            <w:shd w:val="clear" w:color="auto" w:fill="auto"/>
            <w:vAlign w:val="center"/>
          </w:tcPr>
          <w:p w14:paraId="7E46938E"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335</w:t>
            </w:r>
          </w:p>
        </w:tc>
        <w:tc>
          <w:tcPr>
            <w:tcW w:w="454" w:type="pct"/>
            <w:shd w:val="clear" w:color="auto" w:fill="auto"/>
            <w:vAlign w:val="center"/>
          </w:tcPr>
          <w:p w14:paraId="7497A80B"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20</w:t>
            </w:r>
          </w:p>
        </w:tc>
        <w:tc>
          <w:tcPr>
            <w:tcW w:w="454" w:type="pct"/>
            <w:shd w:val="clear" w:color="auto" w:fill="auto"/>
            <w:vAlign w:val="center"/>
          </w:tcPr>
          <w:p w14:paraId="791698C4"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12</w:t>
            </w:r>
          </w:p>
        </w:tc>
        <w:tc>
          <w:tcPr>
            <w:tcW w:w="455" w:type="pct"/>
            <w:shd w:val="clear" w:color="auto" w:fill="auto"/>
            <w:vAlign w:val="center"/>
          </w:tcPr>
          <w:p w14:paraId="72EF9142" w14:textId="55A38214"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Comorbidity: Emphysema</w:t>
            </w:r>
          </w:p>
        </w:tc>
      </w:tr>
      <w:tr w:rsidR="00554CAD" w:rsidRPr="00CB5A29" w14:paraId="281FE005" w14:textId="77777777" w:rsidTr="00E07AF2">
        <w:trPr>
          <w:trHeight w:val="2364"/>
        </w:trPr>
        <w:tc>
          <w:tcPr>
            <w:tcW w:w="454" w:type="pct"/>
            <w:shd w:val="clear" w:color="auto" w:fill="auto"/>
            <w:vAlign w:val="center"/>
          </w:tcPr>
          <w:p w14:paraId="22C72A72"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Abbey </w:t>
            </w:r>
            <w:r w:rsidRPr="00CB5A29">
              <w:rPr>
                <w:rFonts w:ascii="Book Antiqua" w:hAnsi="Book Antiqua"/>
                <w:i/>
                <w:iCs/>
                <w:lang w:eastAsia="zh-CN"/>
              </w:rPr>
              <w:t>et al</w:t>
            </w:r>
            <w:r w:rsidRPr="00CB5A29">
              <w:rPr>
                <w:rFonts w:ascii="Book Antiqua" w:hAnsi="Book Antiqua"/>
                <w:lang w:eastAsia="zh-CN"/>
              </w:rPr>
              <w:fldChar w:fldCharType="begin"/>
            </w:r>
            <w:r w:rsidRPr="00CB5A29">
              <w:rPr>
                <w:rFonts w:ascii="Book Antiqua" w:hAnsi="Book Antiqua"/>
                <w:lang w:eastAsia="zh-CN"/>
              </w:rPr>
              <w:instrText xml:space="preserve"> ADDIN EN.CITE &lt;EndNote&gt;&lt;Cite&gt;&lt;Author&gt;Abbey&lt;/Author&gt;&lt;Year&gt;2021&lt;/Year&gt;&lt;RecNum&gt;32&lt;/RecNum&gt;&lt;DisplayText&gt;&lt;style face="superscript"&gt;[35]&lt;/style&gt;&lt;/DisplayText&gt;&lt;record&gt;&lt;rec-number&gt;32&lt;/rec-number&gt;&lt;foreign-keys&gt;&lt;key app="EN" db-id="55feswvs9evfa5exzthpsx0swsrt5fpt00a0" timestamp="1674809220"&gt;32&lt;/key&gt;&lt;/foreign-keys&gt;&lt;ref-type name="Journal Article"&gt;17&lt;/ref-type&gt;&lt;contributors&gt;&lt;authors&gt;&lt;author&gt;Abbey, E.&lt;/author&gt;&lt;author&gt;Yang, F.&lt;/author&gt;&lt;author&gt;Qi, L.&lt;/author&gt;&lt;author&gt;Wu, J. J.&lt;/author&gt;&lt;author&gt;Tong, L.&lt;/author&gt;&lt;author&gt;Zhen, Z.&lt;/author&gt;&lt;/authors&gt;&lt;/contributors&gt;&lt;auth-address&gt;First Affiliated Hospital of Zhengzhou University, 450000 Jianshe Street, Erqi District, Zhengzhou, Henan, China; Gastrointestinal Surgery Department, The First Affiliated Hospital of Zhengzhou University, Zhengzhou, Henan, China.&amp;#xD;First Affiliated Hospital of Zhengzhou University, 450000 Jianshe Street, Erqi District, Zhengzhou, Henan, China; Gastrointestinal Surgery Department, The First Affiliated Hospital of Zhengzhou University, Zhengzhou, Henan, China. Electronic address: fuyang@zzu.edu.cn.&lt;/auth-address&gt;&lt;titles&gt;&lt;title&gt;Situs inversus totalis patients with gastric cancer: Robotic surgery the standard of treatment?-A case report&lt;/title&gt;&lt;secondary-title&gt;Int J Surg Case Rep&lt;/secondary-title&gt;&lt;/titles&gt;&lt;periodical&gt;&lt;full-title&gt;Int J Surg Case Rep&lt;/full-title&gt;&lt;/periodical&gt;&lt;pages&gt;105818&lt;/pages&gt;&lt;volume&gt;81&lt;/volume&gt;&lt;edition&gt;20210326&lt;/edition&gt;&lt;keywords&gt;&lt;keyword&gt;Case report&lt;/keyword&gt;&lt;keyword&gt;Gastric cancer&lt;/keyword&gt;&lt;keyword&gt;Robotic surgery&lt;/keyword&gt;&lt;keyword&gt;Situs inversus totalis&lt;/keyword&gt;&lt;/keywords&gt;&lt;dates&gt;&lt;year&gt;2021&lt;/year&gt;&lt;pub-dates&gt;&lt;date&gt;Apr&lt;/date&gt;&lt;/pub-dates&gt;&lt;/dates&gt;&lt;isbn&gt;2210-2612 (Print)&amp;#xD;2210-2612&lt;/isbn&gt;&lt;accession-num&gt;33887833&lt;/accession-num&gt;&lt;urls&gt;&lt;/urls&gt;&lt;custom2&gt;PMC8050025&lt;/custom2&gt;&lt;electronic-resource-num&gt;10.1016/j.ijscr.2021.105818&lt;/electronic-resource-num&gt;&lt;remote-database-provider&gt;NLM&lt;/remote-database-provider&gt;&lt;language&gt;eng&lt;/language&gt;&lt;/record&gt;&lt;/Cite&gt;&lt;/EndNote&gt;</w:instrText>
            </w:r>
            <w:r w:rsidRPr="00CB5A29">
              <w:rPr>
                <w:rFonts w:ascii="Book Antiqua" w:hAnsi="Book Antiqua"/>
                <w:lang w:eastAsia="zh-CN"/>
              </w:rPr>
              <w:fldChar w:fldCharType="separate"/>
            </w:r>
            <w:r w:rsidRPr="00CB5A29">
              <w:rPr>
                <w:rFonts w:ascii="Book Antiqua" w:hAnsi="Book Antiqua"/>
                <w:vertAlign w:val="superscript"/>
                <w:lang w:eastAsia="zh-CN"/>
              </w:rPr>
              <w:t>[19]</w:t>
            </w:r>
            <w:r w:rsidRPr="00CB5A29">
              <w:rPr>
                <w:rFonts w:ascii="Book Antiqua" w:hAnsi="Book Antiqua"/>
                <w:lang w:eastAsia="zh-CN"/>
              </w:rPr>
              <w:fldChar w:fldCharType="end"/>
            </w:r>
            <w:r w:rsidRPr="00CB5A29">
              <w:rPr>
                <w:rFonts w:ascii="Book Antiqua" w:hAnsi="Book Antiqua"/>
                <w:lang w:eastAsia="zh-CN"/>
              </w:rPr>
              <w:t>, 2021</w:t>
            </w:r>
          </w:p>
        </w:tc>
        <w:tc>
          <w:tcPr>
            <w:tcW w:w="454" w:type="pct"/>
            <w:shd w:val="clear" w:color="auto" w:fill="auto"/>
            <w:vAlign w:val="center"/>
          </w:tcPr>
          <w:p w14:paraId="4DB409D7"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69, M</w:t>
            </w:r>
          </w:p>
        </w:tc>
        <w:tc>
          <w:tcPr>
            <w:tcW w:w="454" w:type="pct"/>
            <w:shd w:val="clear" w:color="auto" w:fill="auto"/>
            <w:vAlign w:val="center"/>
          </w:tcPr>
          <w:p w14:paraId="0EEA6050"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None</w:t>
            </w:r>
          </w:p>
        </w:tc>
        <w:tc>
          <w:tcPr>
            <w:tcW w:w="454" w:type="pct"/>
            <w:shd w:val="clear" w:color="auto" w:fill="auto"/>
            <w:vAlign w:val="center"/>
          </w:tcPr>
          <w:p w14:paraId="507DA36B"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LADG (robotic-assisted)</w:t>
            </w:r>
          </w:p>
          <w:p w14:paraId="7EF32F36"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intestinal adhesiolysis</w:t>
            </w:r>
          </w:p>
        </w:tc>
        <w:tc>
          <w:tcPr>
            <w:tcW w:w="454" w:type="pct"/>
            <w:shd w:val="clear" w:color="auto" w:fill="auto"/>
            <w:vAlign w:val="center"/>
          </w:tcPr>
          <w:p w14:paraId="526727AC"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Roux-en-Y</w:t>
            </w:r>
          </w:p>
        </w:tc>
        <w:tc>
          <w:tcPr>
            <w:tcW w:w="455" w:type="pct"/>
            <w:shd w:val="clear" w:color="auto" w:fill="auto"/>
            <w:vAlign w:val="center"/>
          </w:tcPr>
          <w:p w14:paraId="5A69D177"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D2</w:t>
            </w:r>
          </w:p>
        </w:tc>
        <w:tc>
          <w:tcPr>
            <w:tcW w:w="454" w:type="pct"/>
            <w:shd w:val="clear" w:color="auto" w:fill="auto"/>
            <w:vAlign w:val="center"/>
          </w:tcPr>
          <w:p w14:paraId="2895B639"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Usual side</w:t>
            </w:r>
          </w:p>
        </w:tc>
        <w:tc>
          <w:tcPr>
            <w:tcW w:w="454" w:type="pct"/>
            <w:shd w:val="clear" w:color="auto" w:fill="auto"/>
            <w:vAlign w:val="center"/>
          </w:tcPr>
          <w:p w14:paraId="127C6314"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205</w:t>
            </w:r>
          </w:p>
        </w:tc>
        <w:tc>
          <w:tcPr>
            <w:tcW w:w="454" w:type="pct"/>
            <w:shd w:val="clear" w:color="auto" w:fill="auto"/>
            <w:vAlign w:val="center"/>
          </w:tcPr>
          <w:p w14:paraId="48F1BCD9"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20</w:t>
            </w:r>
          </w:p>
        </w:tc>
        <w:tc>
          <w:tcPr>
            <w:tcW w:w="454" w:type="pct"/>
            <w:shd w:val="clear" w:color="auto" w:fill="auto"/>
            <w:vAlign w:val="center"/>
          </w:tcPr>
          <w:p w14:paraId="7CE6AEB7"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15</w:t>
            </w:r>
          </w:p>
        </w:tc>
        <w:tc>
          <w:tcPr>
            <w:tcW w:w="455" w:type="pct"/>
            <w:shd w:val="clear" w:color="auto" w:fill="auto"/>
            <w:vAlign w:val="center"/>
          </w:tcPr>
          <w:p w14:paraId="38C9932C" w14:textId="77777777" w:rsidR="00554CAD" w:rsidRPr="00CB5A29" w:rsidRDefault="00554CAD" w:rsidP="00DA40F7">
            <w:pPr>
              <w:spacing w:line="360" w:lineRule="auto"/>
              <w:jc w:val="both"/>
              <w:rPr>
                <w:rFonts w:ascii="Book Antiqua" w:hAnsi="Book Antiqua"/>
                <w:lang w:eastAsia="zh-CN"/>
              </w:rPr>
            </w:pPr>
          </w:p>
        </w:tc>
      </w:tr>
      <w:tr w:rsidR="00554CAD" w:rsidRPr="00CB5A29" w14:paraId="231CC0A5" w14:textId="77777777" w:rsidTr="00E07AF2">
        <w:trPr>
          <w:trHeight w:val="1134"/>
        </w:trPr>
        <w:tc>
          <w:tcPr>
            <w:tcW w:w="454" w:type="pct"/>
            <w:shd w:val="clear" w:color="auto" w:fill="auto"/>
            <w:vAlign w:val="center"/>
          </w:tcPr>
          <w:p w14:paraId="69E1DBE8"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Takeno </w:t>
            </w:r>
            <w:r w:rsidRPr="00CB5A29">
              <w:rPr>
                <w:rFonts w:ascii="Book Antiqua" w:hAnsi="Book Antiqua"/>
                <w:i/>
                <w:iCs/>
                <w:lang w:eastAsia="zh-CN"/>
              </w:rPr>
              <w:t>et al</w:t>
            </w:r>
            <w:r w:rsidRPr="00CB5A29">
              <w:rPr>
                <w:rFonts w:ascii="Book Antiqua" w:hAnsi="Book Antiqua"/>
                <w:lang w:eastAsia="zh-CN"/>
              </w:rPr>
              <w:fldChar w:fldCharType="begin">
                <w:fldData xml:space="preserve">PEVuZE5vdGU+PENpdGU+PEF1dGhvcj5UYWtlbm88L0F1dGhvcj48WWVhcj4yMDIxPC9ZZWFyPjxS
ZWNOdW0+MzQ8L1JlY051bT48RGlzcGxheVRleHQ+PHN0eWxlIGZhY2U9InN1cGVyc2NyaXB0Ij5b
MzZdPC9zdHlsZT48L0Rpc3BsYXlUZXh0PjxyZWNvcmQ+PHJlYy1udW1iZXI+MzQ8L3JlYy1udW1i
ZXI+PGZvcmVpZ24ta2V5cz48a2V5IGFwcD0iRU4iIGRiLWlkPSI1NWZlc3d2czlldmZhNWV4enRo
cHN4MHN3c3J0NWZwdDAwYTAiIHRpbWVzdGFtcD0iMTY3NDgwOTMzNyI+MzQ8L2tleT48L2ZvcmVp
Z24ta2V5cz48cmVmLXR5cGUgbmFtZT0iSm91cm5hbCBBcnRpY2xlIj4xNzwvcmVmLXR5cGU+PGNv
bnRyaWJ1dG9ycz48YXV0aG9ycz48YXV0aG9yPlRha2VubywgQS48L2F1dGhvcj48YXV0aG9yPk1h
c3V6YXdhLCBULjwvYXV0aG9yPjxhdXRob3I+S2F0c3V5YW1hLCBTLjwvYXV0aG9yPjxhdXRob3I+
TXVyYWthbWksIEsuPC9hdXRob3I+PGF1dGhvcj5LYXdhaSwgSy48L2F1dGhvcj48YXV0aG9yPkth
dHN1cmEsIFkuPC9hdXRob3I+PGF1dGhvcj5PaG11cmEsIFkuPC9hdXRob3I+PGF1dGhvcj5LYWdh
d2EsIFkuPC9hdXRob3I+PGF1dGhvcj5UYWtlZGEsIFkuPC9hdXRob3I+PGF1dGhvcj5IYXRhLCBU
LjwvYXV0aG9yPjxhdXRob3I+TXVyYXRhLCBLLjwvYXV0aG9yPjwvYXV0aG9ycz48L2NvbnRyaWJ1
dG9ycz48YXV0aC1hZGRyZXNzPkRlcGFydG1lbnQgb2YgR2FzdHJvaW50ZXN0aW5hbCBTdXJnZXJ5
LCBLYW5zYWkgUm9zYWkgSG9zcGl0YWwsIEFtYWdhc2FraSwgSmFwYW4uIGF0YWtlbm8xMDA4QG1l
LmNvbS4mI3hEO0RlcGFydG1lbnQgb2YgU3VyZ2VyeSwgTmF0aW9uYWwgSG9zcGl0YWwgT3JnYW5p
emF0aW9uIE9zYWthIE5hdGlvbmFsIEhvc3BpdGFsLCAyLTEtMTQsIEhvZW56YWthLCBDaHVva3Us
IE9zYWthLCA1NDAtMDAwNiwgSmFwYW4uIGF0YWtlbm8xMDA4QG1lLmNvbS4mI3hEO0RlcGFydG1l
bnQgb2YgR2FzdHJvaW50ZXN0aW5hbCBTdXJnZXJ5LCBLYW5zYWkgUm9zYWkgSG9zcGl0YWwsIEFt
YWdhc2FraSwgSmFwYW4uJiN4RDtEZXBhcnRtZW50IG9mIFN1cmdlcnksIEphcGFuIENvbW11bml0
eSBIZWF0aCBDYXJlIE9yZ2FuaXphdGlvbiBPc2FrYSBIb3NwaXRhbCwgT3Nha2EsIEphcGFuLjwv
YXV0aC1hZGRyZXNzPjx0aXRsZXM+PHRpdGxlPlJvYm90aWMtYXNzaXN0ZWQgcHJveGltYWwgZ2Fz
dHJlY3RvbXkgdXNpbmcgdGhlIGRvdWJsZS1mbGFwIHRlY2huaXF1ZSBmb3IgZWFybHkgZ2FzdHJp
YyBjYW5jZXIgd2l0aCBzaXR1cyBpbnZlcnN1cyB0b3RhbGlzOiBhIGNhc2UgcmVwb3J0PC90aXRs
ZT48c2Vjb25kYXJ5LXRpdGxlPlN1cmcgQ2FzZSBSZXA8L3NlY29uZGFyeS10aXRsZT48L3RpdGxl
cz48cGVyaW9kaWNhbD48ZnVsbC10aXRsZT5TdXJnIENhc2UgUmVwPC9mdWxsLXRpdGxlPjwvcGVy
aW9kaWNhbD48cGFnZXM+MTcyPC9wYWdlcz48dm9sdW1lPjc8L3ZvbHVtZT48bnVtYmVyPjE8L251
bWJlcj48ZWRpdGlvbj4yMDIxMDgwMjwvZWRpdGlvbj48a2V5d29yZHM+PGtleXdvcmQ+R2FzdHJl
Y3RvbXk8L2tleXdvcmQ+PGtleXdvcmQ+Um9ib3RpYyBzdXJnaWNhbCBwcm9jZWR1cmVzPC9rZXl3
b3JkPjxrZXl3b3JkPlNpdHVzIGludmVyc3VzPC9rZXl3b3JkPjwva2V5d29yZHM+PGRhdGVzPjx5
ZWFyPjIwMjE8L3llYXI+PHB1Yi1kYXRlcz48ZGF0ZT5BdWcgMjwvZGF0ZT48L3B1Yi1kYXRlcz48
L2RhdGVzPjxpc2JuPjIxOTgtNzc5MyAoUHJpbnQpJiN4RDsyMTk4LTc3OTM8L2lzYm4+PGFjY2Vz
c2lvbi1udW0+MzQzMzc2OTU8L2FjY2Vzc2lvbi1udW0+PHVybHM+PC91cmxzPjxjdXN0b20xPlRo
ZSBhdXRob3JzIGRlY2xhcmUgdGhhdCB0aGV5IGhhdmUgbm8gY29tcGV0aW5nIGludGVyZXN0cy48
L2N1c3RvbTE+PGN1c3RvbTI+UE1DODMyNjIzNTwvY3VzdG9tMj48ZWxlY3Ryb25pYy1yZXNvdXJj
ZS1udW0+MTAuMTE4Ni9zNDA3OTItMDIxLTAxMjYyLXo8L2VsZWN0cm9uaWMtcmVzb3VyY2UtbnVt
PjxyZW1vdGUtZGF0YWJhc2UtcHJvdmlkZXI+TkxNPC9yZW1vdGUtZGF0YWJhc2UtcHJvdmlkZXI+
PGxhbmd1YWdlPmVuZzwvbGFuZ3VhZ2U+PC9yZWNvcmQ+PC9DaXRlPjwvRW5kTm90ZT5AAD==
</w:fldData>
              </w:fldChar>
            </w:r>
            <w:r w:rsidRPr="00CB5A29">
              <w:rPr>
                <w:rFonts w:ascii="Book Antiqua" w:hAnsi="Book Antiqua"/>
                <w:lang w:eastAsia="zh-CN"/>
              </w:rPr>
              <w:instrText xml:space="preserve"> ADDIN EN.CITE </w:instrText>
            </w:r>
            <w:r w:rsidRPr="00CB5A29">
              <w:rPr>
                <w:rFonts w:ascii="Book Antiqua" w:hAnsi="Book Antiqua"/>
                <w:lang w:eastAsia="zh-CN"/>
              </w:rPr>
              <w:fldChar w:fldCharType="begin">
                <w:fldData xml:space="preserve">PEVuZE5vdGU+PENpdGU+PEF1dGhvcj5UYWtlbm88L0F1dGhvcj48WWVhcj4yMDIxPC9ZZWFyPjxS
ZWNOdW0+MzQ8L1JlY051bT48RGlzcGxheVRleHQ+PHN0eWxlIGZhY2U9InN1cGVyc2NyaXB0Ij5b
MzZdPC9zdHlsZT48L0Rpc3BsYXlUZXh0PjxyZWNvcmQ+PHJlYy1udW1iZXI+MzQ8L3JlYy1udW1i
ZXI+PGZvcmVpZ24ta2V5cz48a2V5IGFwcD0iRU4iIGRiLWlkPSI1NWZlc3d2czlldmZhNWV4enRo
cHN4MHN3c3J0NWZwdDAwYTAiIHRpbWVzdGFtcD0iMTY3NDgwOTMzNyI+MzQ8L2tleT48L2ZvcmVp
Z24ta2V5cz48cmVmLXR5cGUgbmFtZT0iSm91cm5hbCBBcnRpY2xlIj4xNzwvcmVmLXR5cGU+PGNv
bnRyaWJ1dG9ycz48YXV0aG9ycz48YXV0aG9yPlRha2VubywgQS48L2F1dGhvcj48YXV0aG9yPk1h
c3V6YXdhLCBULjwvYXV0aG9yPjxhdXRob3I+S2F0c3V5YW1hLCBTLjwvYXV0aG9yPjxhdXRob3I+
TXVyYWthbWksIEsuPC9hdXRob3I+PGF1dGhvcj5LYXdhaSwgSy48L2F1dGhvcj48YXV0aG9yPkth
dHN1cmEsIFkuPC9hdXRob3I+PGF1dGhvcj5PaG11cmEsIFkuPC9hdXRob3I+PGF1dGhvcj5LYWdh
d2EsIFkuPC9hdXRob3I+PGF1dGhvcj5UYWtlZGEsIFkuPC9hdXRob3I+PGF1dGhvcj5IYXRhLCBU
LjwvYXV0aG9yPjxhdXRob3I+TXVyYXRhLCBLLjwvYXV0aG9yPjwvYXV0aG9ycz48L2NvbnRyaWJ1
dG9ycz48YXV0aC1hZGRyZXNzPkRlcGFydG1lbnQgb2YgR2FzdHJvaW50ZXN0aW5hbCBTdXJnZXJ5
LCBLYW5zYWkgUm9zYWkgSG9zcGl0YWwsIEFtYWdhc2FraSwgSmFwYW4uIGF0YWtlbm8xMDA4QG1l
LmNvbS4mI3hEO0RlcGFydG1lbnQgb2YgU3VyZ2VyeSwgTmF0aW9uYWwgSG9zcGl0YWwgT3JnYW5p
emF0aW9uIE9zYWthIE5hdGlvbmFsIEhvc3BpdGFsLCAyLTEtMTQsIEhvZW56YWthLCBDaHVva3Us
IE9zYWthLCA1NDAtMDAwNiwgSmFwYW4uIGF0YWtlbm8xMDA4QG1lLmNvbS4mI3hEO0RlcGFydG1l
bnQgb2YgR2FzdHJvaW50ZXN0aW5hbCBTdXJnZXJ5LCBLYW5zYWkgUm9zYWkgSG9zcGl0YWwsIEFt
YWdhc2FraSwgSmFwYW4uJiN4RDtEZXBhcnRtZW50IG9mIFN1cmdlcnksIEphcGFuIENvbW11bml0
eSBIZWF0aCBDYXJlIE9yZ2FuaXphdGlvbiBPc2FrYSBIb3NwaXRhbCwgT3Nha2EsIEphcGFuLjwv
YXV0aC1hZGRyZXNzPjx0aXRsZXM+PHRpdGxlPlJvYm90aWMtYXNzaXN0ZWQgcHJveGltYWwgZ2Fz
dHJlY3RvbXkgdXNpbmcgdGhlIGRvdWJsZS1mbGFwIHRlY2huaXF1ZSBmb3IgZWFybHkgZ2FzdHJp
YyBjYW5jZXIgd2l0aCBzaXR1cyBpbnZlcnN1cyB0b3RhbGlzOiBhIGNhc2UgcmVwb3J0PC90aXRs
ZT48c2Vjb25kYXJ5LXRpdGxlPlN1cmcgQ2FzZSBSZXA8L3NlY29uZGFyeS10aXRsZT48L3RpdGxl
cz48cGVyaW9kaWNhbD48ZnVsbC10aXRsZT5TdXJnIENhc2UgUmVwPC9mdWxsLXRpdGxlPjwvcGVy
aW9kaWNhbD48cGFnZXM+MTcyPC9wYWdlcz48dm9sdW1lPjc8L3ZvbHVtZT48bnVtYmVyPjE8L251
bWJlcj48ZWRpdGlvbj4yMDIxMDgwMjwvZWRpdGlvbj48a2V5d29yZHM+PGtleXdvcmQ+R2FzdHJl
Y3RvbXk8L2tleXdvcmQ+PGtleXdvcmQ+Um9ib3RpYyBzdXJnaWNhbCBwcm9jZWR1cmVzPC9rZXl3
b3JkPjxrZXl3b3JkPlNpdHVzIGludmVyc3VzPC9rZXl3b3JkPjwva2V5d29yZHM+PGRhdGVzPjx5
ZWFyPjIwMjE8L3llYXI+PHB1Yi1kYXRlcz48ZGF0ZT5BdWcgMjwvZGF0ZT48L3B1Yi1kYXRlcz48
L2RhdGVzPjxpc2JuPjIxOTgtNzc5MyAoUHJpbnQpJiN4RDsyMTk4LTc3OTM8L2lzYm4+PGFjY2Vz
c2lvbi1udW0+MzQzMzc2OTU8L2FjY2Vzc2lvbi1udW0+PHVybHM+PC91cmxzPjxjdXN0b20xPlRo
ZSBhdXRob3JzIGRlY2xhcmUgdGhhdCB0aGV5IGhhdmUgbm8gY29tcGV0aW5nIGludGVyZXN0cy48
L2N1c3RvbTE+PGN1c3RvbTI+UE1DODMyNjIzNTwvY3VzdG9tMj48ZWxlY3Ryb25pYy1yZXNvdXJj
ZS1udW0+MTAuMTE4Ni9zNDA3OTItMDIxLTAxMjYyLXo8L2VsZWN0cm9uaWMtcmVzb3VyY2UtbnVt
PjxyZW1vdGUtZGF0YWJhc2UtcHJvdmlkZXI+TkxNPC9yZW1vdGUtZGF0YWJhc2UtcHJvdmlkZXI+
PGxhbmd1YWdlPmVuZzwvbGFuZ3VhZ2U+PC9yZWNvcmQ+PC9DaXRlPjwvRW5kTm90ZT5AAD==
</w:fldData>
              </w:fldChar>
            </w:r>
            <w:r w:rsidRPr="00CB5A29">
              <w:rPr>
                <w:rFonts w:ascii="Book Antiqua" w:hAnsi="Book Antiqua"/>
                <w:lang w:eastAsia="zh-CN"/>
              </w:rPr>
              <w:instrText xml:space="preserve"> ADDIN EN.CITE.DATA </w:instrText>
            </w:r>
            <w:r w:rsidRPr="00CB5A29">
              <w:rPr>
                <w:rFonts w:ascii="Book Antiqua" w:hAnsi="Book Antiqua"/>
                <w:lang w:eastAsia="zh-CN"/>
              </w:rPr>
            </w:r>
            <w:r w:rsidRPr="00CB5A29">
              <w:rPr>
                <w:rFonts w:ascii="Book Antiqua" w:hAnsi="Book Antiqua"/>
                <w:lang w:eastAsia="zh-CN"/>
              </w:rPr>
              <w:fldChar w:fldCharType="end"/>
            </w:r>
            <w:r w:rsidRPr="00CB5A29">
              <w:rPr>
                <w:rFonts w:ascii="Book Antiqua" w:hAnsi="Book Antiqua"/>
                <w:lang w:eastAsia="zh-CN"/>
              </w:rPr>
            </w:r>
            <w:r w:rsidRPr="00CB5A29">
              <w:rPr>
                <w:rFonts w:ascii="Book Antiqua" w:hAnsi="Book Antiqua"/>
                <w:lang w:eastAsia="zh-CN"/>
              </w:rPr>
              <w:fldChar w:fldCharType="separate"/>
            </w:r>
            <w:r w:rsidRPr="00CB5A29">
              <w:rPr>
                <w:rFonts w:ascii="Book Antiqua" w:hAnsi="Book Antiqua"/>
                <w:vertAlign w:val="superscript"/>
                <w:lang w:eastAsia="zh-CN"/>
              </w:rPr>
              <w:t>[40]</w:t>
            </w:r>
            <w:r w:rsidRPr="00CB5A29">
              <w:rPr>
                <w:rFonts w:ascii="Book Antiqua" w:hAnsi="Book Antiqua"/>
                <w:lang w:eastAsia="zh-CN"/>
              </w:rPr>
              <w:fldChar w:fldCharType="end"/>
            </w:r>
            <w:r w:rsidRPr="00CB5A29">
              <w:rPr>
                <w:rFonts w:ascii="Book Antiqua" w:hAnsi="Book Antiqua"/>
                <w:lang w:eastAsia="zh-CN"/>
              </w:rPr>
              <w:t>, 2021</w:t>
            </w:r>
          </w:p>
        </w:tc>
        <w:tc>
          <w:tcPr>
            <w:tcW w:w="454" w:type="pct"/>
            <w:shd w:val="clear" w:color="auto" w:fill="auto"/>
            <w:vAlign w:val="center"/>
          </w:tcPr>
          <w:p w14:paraId="18BE470C"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71, F</w:t>
            </w:r>
          </w:p>
        </w:tc>
        <w:tc>
          <w:tcPr>
            <w:tcW w:w="454" w:type="pct"/>
            <w:shd w:val="clear" w:color="auto" w:fill="auto"/>
            <w:vAlign w:val="center"/>
          </w:tcPr>
          <w:p w14:paraId="56B86330"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None</w:t>
            </w:r>
          </w:p>
        </w:tc>
        <w:tc>
          <w:tcPr>
            <w:tcW w:w="454" w:type="pct"/>
            <w:shd w:val="clear" w:color="auto" w:fill="auto"/>
            <w:vAlign w:val="center"/>
          </w:tcPr>
          <w:p w14:paraId="7AC1FB61"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LAPG (robotic-</w:t>
            </w:r>
            <w:r w:rsidRPr="00CB5A29">
              <w:rPr>
                <w:rFonts w:ascii="Book Antiqua" w:hAnsi="Book Antiqua"/>
                <w:lang w:eastAsia="zh-CN"/>
              </w:rPr>
              <w:lastRenderedPageBreak/>
              <w:t>assisted)</w:t>
            </w:r>
          </w:p>
        </w:tc>
        <w:tc>
          <w:tcPr>
            <w:tcW w:w="454" w:type="pct"/>
            <w:shd w:val="clear" w:color="auto" w:fill="auto"/>
            <w:vAlign w:val="center"/>
          </w:tcPr>
          <w:p w14:paraId="7ED5BB5C" w14:textId="7CC21280"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lastRenderedPageBreak/>
              <w:t>Esophagogastrostom</w:t>
            </w:r>
            <w:r w:rsidRPr="00CB5A29">
              <w:rPr>
                <w:rFonts w:ascii="Book Antiqua" w:hAnsi="Book Antiqua"/>
                <w:lang w:eastAsia="zh-CN"/>
              </w:rPr>
              <w:lastRenderedPageBreak/>
              <w:t>y</w:t>
            </w:r>
          </w:p>
        </w:tc>
        <w:tc>
          <w:tcPr>
            <w:tcW w:w="455" w:type="pct"/>
            <w:shd w:val="clear" w:color="auto" w:fill="auto"/>
            <w:vAlign w:val="center"/>
          </w:tcPr>
          <w:p w14:paraId="6881B3D4"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lastRenderedPageBreak/>
              <w:t>D1+</w:t>
            </w:r>
          </w:p>
        </w:tc>
        <w:tc>
          <w:tcPr>
            <w:tcW w:w="454" w:type="pct"/>
            <w:shd w:val="clear" w:color="auto" w:fill="auto"/>
            <w:vAlign w:val="center"/>
          </w:tcPr>
          <w:p w14:paraId="52DCAC26"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Usual side</w:t>
            </w:r>
          </w:p>
        </w:tc>
        <w:tc>
          <w:tcPr>
            <w:tcW w:w="454" w:type="pct"/>
            <w:shd w:val="clear" w:color="auto" w:fill="auto"/>
            <w:vAlign w:val="center"/>
          </w:tcPr>
          <w:p w14:paraId="76C5095D"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448</w:t>
            </w:r>
          </w:p>
        </w:tc>
        <w:tc>
          <w:tcPr>
            <w:tcW w:w="454" w:type="pct"/>
            <w:shd w:val="clear" w:color="auto" w:fill="auto"/>
            <w:vAlign w:val="center"/>
          </w:tcPr>
          <w:p w14:paraId="000533A5"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45</w:t>
            </w:r>
          </w:p>
        </w:tc>
        <w:tc>
          <w:tcPr>
            <w:tcW w:w="454" w:type="pct"/>
            <w:shd w:val="clear" w:color="auto" w:fill="auto"/>
            <w:vAlign w:val="center"/>
          </w:tcPr>
          <w:p w14:paraId="629AE1FC"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10</w:t>
            </w:r>
          </w:p>
        </w:tc>
        <w:tc>
          <w:tcPr>
            <w:tcW w:w="455" w:type="pct"/>
            <w:shd w:val="clear" w:color="auto" w:fill="auto"/>
            <w:vAlign w:val="center"/>
          </w:tcPr>
          <w:p w14:paraId="6ADC5E5B" w14:textId="77777777" w:rsidR="00554CAD" w:rsidRPr="00CB5A29" w:rsidRDefault="00554CAD" w:rsidP="00DA40F7">
            <w:pPr>
              <w:spacing w:line="360" w:lineRule="auto"/>
              <w:jc w:val="both"/>
              <w:rPr>
                <w:rFonts w:ascii="Book Antiqua" w:hAnsi="Book Antiqua"/>
                <w:lang w:eastAsia="zh-CN"/>
              </w:rPr>
            </w:pPr>
          </w:p>
        </w:tc>
      </w:tr>
      <w:tr w:rsidR="00554CAD" w:rsidRPr="00CB5A29" w14:paraId="1CF882EA" w14:textId="77777777" w:rsidTr="00E07AF2">
        <w:trPr>
          <w:trHeight w:val="1134"/>
        </w:trPr>
        <w:tc>
          <w:tcPr>
            <w:tcW w:w="454" w:type="pct"/>
            <w:shd w:val="clear" w:color="auto" w:fill="auto"/>
            <w:vAlign w:val="center"/>
          </w:tcPr>
          <w:p w14:paraId="21174FE3"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Yoshimoto </w:t>
            </w:r>
            <w:r w:rsidRPr="00CB5A29">
              <w:rPr>
                <w:rFonts w:ascii="Book Antiqua" w:hAnsi="Book Antiqua"/>
                <w:i/>
                <w:iCs/>
                <w:lang w:eastAsia="zh-CN"/>
              </w:rPr>
              <w:t>et al</w:t>
            </w:r>
            <w:r w:rsidRPr="00CB5A29">
              <w:rPr>
                <w:rFonts w:ascii="Book Antiqua" w:hAnsi="Book Antiqua"/>
                <w:lang w:eastAsia="zh-CN"/>
              </w:rPr>
              <w:fldChar w:fldCharType="begin"/>
            </w:r>
            <w:r w:rsidRPr="00CB5A29">
              <w:rPr>
                <w:rFonts w:ascii="Book Antiqua" w:hAnsi="Book Antiqua"/>
                <w:lang w:eastAsia="zh-CN"/>
              </w:rPr>
              <w:instrText xml:space="preserve"> ADDIN EN.CITE &lt;EndNote&gt;&lt;Cite&gt;&lt;Author&gt;Yoshimoto&lt;/Author&gt;&lt;Year&gt;2021&lt;/Year&gt;&lt;RecNum&gt;33&lt;/RecNum&gt;&lt;DisplayText&gt;&lt;style face="superscript"&gt;[37]&lt;/style&gt;&lt;/DisplayText&gt;&lt;record&gt;&lt;rec-number&gt;33&lt;/rec-number&gt;&lt;foreign-keys&gt;&lt;key app="EN" db-id="55feswvs9evfa5exzthpsx0swsrt5fpt00a0" timestamp="1674809275"&gt;33&lt;/key&gt;&lt;/foreign-keys&gt;&lt;ref-type name="Journal Article"&gt;17&lt;/ref-type&gt;&lt;contributors&gt;&lt;authors&gt;&lt;author&gt;Yoshimoto, T.&lt;/author&gt;&lt;author&gt;Yoshikawa, K.&lt;/author&gt;&lt;author&gt;Tokunaga, T.&lt;/author&gt;&lt;author&gt;Nishi, M.&lt;/author&gt;&lt;author&gt;Takasu, C.&lt;/author&gt;&lt;author&gt;Kashihara, H.&lt;/author&gt;&lt;author&gt;Nakasu, C.&lt;/author&gt;&lt;author&gt;Shimada, M.&lt;/author&gt;&lt;/authors&gt;&lt;/contributors&gt;&lt;auth-address&gt;Department of Surgery, Tokushima University, Tokushima, Japan.&lt;/auth-address&gt;&lt;titles&gt;&lt;title&gt;Robotic-assisted total gastrectomy in a patient with gastric cancer associated with situs inversus totalis: With video&lt;/title&gt;&lt;secondary-title&gt;Asian J Endosc Surg&lt;/secondary-title&gt;&lt;/titles&gt;&lt;periodical&gt;&lt;full-title&gt;Asian J Endosc Surg&lt;/full-title&gt;&lt;/periodical&gt;&lt;pages&gt;297-300&lt;/pages&gt;&lt;volume&gt;14&lt;/volume&gt;&lt;number&gt;2&lt;/number&gt;&lt;edition&gt;20200901&lt;/edition&gt;&lt;keywords&gt;&lt;keyword&gt;Aged, 80 and over&lt;/keyword&gt;&lt;keyword&gt;Gastrectomy&lt;/keyword&gt;&lt;keyword&gt;Humans&lt;/keyword&gt;&lt;keyword&gt;*Laparoscopy&lt;/keyword&gt;&lt;keyword&gt;Male&lt;/keyword&gt;&lt;keyword&gt;*Robotic Surgical Procedures&lt;/keyword&gt;&lt;keyword&gt;*Situs Inversus/complications/surgery&lt;/keyword&gt;&lt;keyword&gt;*Stomach Neoplasms/complications/surgery&lt;/keyword&gt;&lt;keyword&gt;robotic total gastrectomy&lt;/keyword&gt;&lt;keyword&gt;situs inversus totalis&lt;/keyword&gt;&lt;keyword&gt;surgical tip&lt;/keyword&gt;&lt;/keywords&gt;&lt;dates&gt;&lt;year&gt;2021&lt;/year&gt;&lt;pub-dates&gt;&lt;date&gt;Apr&lt;/date&gt;&lt;/pub-dates&gt;&lt;/dates&gt;&lt;isbn&gt;1758-5902&lt;/isbn&gt;&lt;accession-num&gt;32875706&lt;/accession-num&gt;&lt;urls&gt;&lt;/urls&gt;&lt;electronic-resource-num&gt;10.1111/ases.12860&lt;/electronic-resource-num&gt;&lt;remote-database-provider&gt;NLM&lt;/remote-database-provider&gt;&lt;language&gt;eng&lt;/language&gt;&lt;/record&gt;&lt;/Cite&gt;&lt;/EndNote&gt;</w:instrText>
            </w:r>
            <w:r w:rsidRPr="00CB5A29">
              <w:rPr>
                <w:rFonts w:ascii="Book Antiqua" w:hAnsi="Book Antiqua"/>
                <w:lang w:eastAsia="zh-CN"/>
              </w:rPr>
              <w:fldChar w:fldCharType="separate"/>
            </w:r>
            <w:r w:rsidRPr="00CB5A29">
              <w:rPr>
                <w:rFonts w:ascii="Book Antiqua" w:hAnsi="Book Antiqua"/>
                <w:vertAlign w:val="superscript"/>
                <w:lang w:eastAsia="zh-CN"/>
              </w:rPr>
              <w:t>[20]</w:t>
            </w:r>
            <w:r w:rsidRPr="00CB5A29">
              <w:rPr>
                <w:rFonts w:ascii="Book Antiqua" w:hAnsi="Book Antiqua"/>
                <w:lang w:eastAsia="zh-CN"/>
              </w:rPr>
              <w:fldChar w:fldCharType="end"/>
            </w:r>
            <w:r w:rsidRPr="00CB5A29">
              <w:rPr>
                <w:rFonts w:ascii="Book Antiqua" w:hAnsi="Book Antiqua"/>
                <w:lang w:eastAsia="zh-CN"/>
              </w:rPr>
              <w:t>, 2021</w:t>
            </w:r>
          </w:p>
        </w:tc>
        <w:tc>
          <w:tcPr>
            <w:tcW w:w="454" w:type="pct"/>
            <w:shd w:val="clear" w:color="auto" w:fill="auto"/>
            <w:vAlign w:val="center"/>
          </w:tcPr>
          <w:p w14:paraId="1660780E"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84, M</w:t>
            </w:r>
          </w:p>
        </w:tc>
        <w:tc>
          <w:tcPr>
            <w:tcW w:w="454" w:type="pct"/>
            <w:shd w:val="clear" w:color="auto" w:fill="auto"/>
            <w:vAlign w:val="center"/>
          </w:tcPr>
          <w:p w14:paraId="0DEA7A98"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NA</w:t>
            </w:r>
          </w:p>
        </w:tc>
        <w:tc>
          <w:tcPr>
            <w:tcW w:w="454" w:type="pct"/>
            <w:shd w:val="clear" w:color="auto" w:fill="auto"/>
            <w:vAlign w:val="center"/>
          </w:tcPr>
          <w:p w14:paraId="776DD3F6"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LATG (robotic-assisted)</w:t>
            </w:r>
          </w:p>
        </w:tc>
        <w:tc>
          <w:tcPr>
            <w:tcW w:w="454" w:type="pct"/>
            <w:shd w:val="clear" w:color="auto" w:fill="auto"/>
            <w:vAlign w:val="center"/>
          </w:tcPr>
          <w:p w14:paraId="4B696DCA"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Roux-en-Y</w:t>
            </w:r>
          </w:p>
        </w:tc>
        <w:tc>
          <w:tcPr>
            <w:tcW w:w="455" w:type="pct"/>
            <w:shd w:val="clear" w:color="auto" w:fill="auto"/>
            <w:vAlign w:val="center"/>
          </w:tcPr>
          <w:p w14:paraId="26A5CE1A"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D2</w:t>
            </w:r>
          </w:p>
        </w:tc>
        <w:tc>
          <w:tcPr>
            <w:tcW w:w="454" w:type="pct"/>
            <w:shd w:val="clear" w:color="auto" w:fill="auto"/>
            <w:vAlign w:val="center"/>
          </w:tcPr>
          <w:p w14:paraId="41E08E9E"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Opposite</w:t>
            </w:r>
          </w:p>
        </w:tc>
        <w:tc>
          <w:tcPr>
            <w:tcW w:w="454" w:type="pct"/>
            <w:shd w:val="clear" w:color="auto" w:fill="auto"/>
            <w:vAlign w:val="center"/>
          </w:tcPr>
          <w:p w14:paraId="5ECC0EB3"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NA</w:t>
            </w:r>
          </w:p>
        </w:tc>
        <w:tc>
          <w:tcPr>
            <w:tcW w:w="454" w:type="pct"/>
            <w:shd w:val="clear" w:color="auto" w:fill="auto"/>
            <w:vAlign w:val="center"/>
          </w:tcPr>
          <w:p w14:paraId="555CD7EC"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30</w:t>
            </w:r>
          </w:p>
        </w:tc>
        <w:tc>
          <w:tcPr>
            <w:tcW w:w="454" w:type="pct"/>
            <w:shd w:val="clear" w:color="auto" w:fill="auto"/>
            <w:vAlign w:val="center"/>
          </w:tcPr>
          <w:p w14:paraId="65D44BFA"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13</w:t>
            </w:r>
          </w:p>
        </w:tc>
        <w:tc>
          <w:tcPr>
            <w:tcW w:w="455" w:type="pct"/>
            <w:shd w:val="clear" w:color="auto" w:fill="auto"/>
            <w:vAlign w:val="center"/>
          </w:tcPr>
          <w:p w14:paraId="1C73AE75" w14:textId="77777777" w:rsidR="00554CAD" w:rsidRPr="00CB5A29" w:rsidRDefault="00554CAD" w:rsidP="00DA40F7">
            <w:pPr>
              <w:spacing w:line="360" w:lineRule="auto"/>
              <w:jc w:val="both"/>
              <w:rPr>
                <w:rFonts w:ascii="Book Antiqua" w:hAnsi="Book Antiqua"/>
                <w:lang w:eastAsia="zh-CN"/>
              </w:rPr>
            </w:pPr>
          </w:p>
        </w:tc>
      </w:tr>
      <w:tr w:rsidR="00554CAD" w:rsidRPr="00CB5A29" w14:paraId="72299461" w14:textId="77777777" w:rsidTr="00E07AF2">
        <w:trPr>
          <w:trHeight w:val="1134"/>
        </w:trPr>
        <w:tc>
          <w:tcPr>
            <w:tcW w:w="454" w:type="pct"/>
            <w:shd w:val="clear" w:color="auto" w:fill="auto"/>
            <w:vAlign w:val="center"/>
          </w:tcPr>
          <w:p w14:paraId="04C31EA2"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Fujita </w:t>
            </w:r>
            <w:r w:rsidRPr="00CB5A29">
              <w:rPr>
                <w:rFonts w:ascii="Book Antiqua" w:hAnsi="Book Antiqua"/>
                <w:i/>
                <w:iCs/>
                <w:lang w:eastAsia="zh-CN"/>
              </w:rPr>
              <w:t>et al</w:t>
            </w:r>
            <w:r w:rsidRPr="00CB5A29">
              <w:rPr>
                <w:rFonts w:ascii="Book Antiqua" w:hAnsi="Book Antiqua"/>
                <w:lang w:eastAsia="zh-CN"/>
              </w:rPr>
              <w:fldChar w:fldCharType="begin">
                <w:fldData xml:space="preserve">PEVuZE5vdGU+PENpdGU+PEF1dGhvcj5GdWppdGE8L0F1dGhvcj48WWVhcj4yMDIyPC9ZZWFyPjxS
ZWNOdW0+MzY8L1JlY051bT48RGlzcGxheVRleHQ+PHN0eWxlIGZhY2U9InN1cGVyc2NyaXB0Ij5b
MzhdPC9zdHlsZT48L0Rpc3BsYXlUZXh0PjxyZWNvcmQ+PHJlYy1udW1iZXI+MzY8L3JlYy1udW1i
ZXI+PGZvcmVpZ24ta2V5cz48a2V5IGFwcD0iRU4iIGRiLWlkPSI1NWZlc3d2czlldmZhNWV4enRo
cHN4MHN3c3J0NWZwdDAwYTAiIHRpbWVzdGFtcD0iMTY3NDgwOTQyOSI+MzY8L2tleT48L2ZvcmVp
Z24ta2V5cz48cmVmLXR5cGUgbmFtZT0iSm91cm5hbCBBcnRpY2xlIj4xNzwvcmVmLXR5cGU+PGNv
bnRyaWJ1dG9ycz48YXV0aG9ycz48YXV0aG9yPkZ1aml0YSwgUy48L2F1dGhvcj48YXV0aG9yPkV0
b2gsIFQuPC9hdXRob3I+PGF1dGhvcj5Lb25vLCBZLjwvYXV0aG9yPjxhdXRob3I+RnVqaXNoaW1h
LCBILjwvYXV0aG9yPjxhdXRob3I+U3V6dWtpLCBLLjwvYXV0aG9yPjxhdXRob3I+Tmlub21peWEs
IFMuPC9hdXRob3I+PGF1dGhvcj5VZWRhLCBZLjwvYXV0aG9yPjxhdXRob3I+U2hpcm9zaGl0YSwg
SC48L2F1dGhvcj48YXV0aG9yPlNoaXJhaXNoaSwgTi48L2F1dGhvcj48YXV0aG9yPklub21hdGEs
IE0uPC9hdXRob3I+PC9hdXRob3JzPjwvY29udHJpYnV0b3JzPjxhdXRoLWFkZHJlc3M+RGVwYXJ0
bWVudCBvZiBHYXN0cm9lbnRlcm9sb2dpY2FsIGFuZCBQZWRpYXRyaWMgU3VyZ2VyeSwgT2l0YSBV
bml2ZXJzaXR5IEZhY3VsdHkgb2YgTWVkaWNpbmUsIDEtMSBJZGFpZ2Fva2EsIEhhc2FtYS1tYWNo
aSwgT2l0YSwgODc5LTU1OTMsIEphcGFuLiYjeEQ7RGVwYXJ0bWVudCBvZiBHYXN0cm9lbnRlcm9s
b2dpY2FsIGFuZCBQZWRpYXRyaWMgU3VyZ2VyeSwgT2l0YSBVbml2ZXJzaXR5IEZhY3VsdHkgb2Yg
TWVkaWNpbmUsIDEtMSBJZGFpZ2Fva2EsIEhhc2FtYS1tYWNoaSwgT2l0YSwgODc5LTU1OTMsIEph
cGFuLiB0ZXRvQG9pdGEtdS5hYy5qcC4mI3hEO0RlcGFydG1lbnQgb2YgQWR2YW5jZWQgTWVkaWNh
bCBSZXNlYXJjaCBhbmQgRGV2ZWxvcG1lbnQgZm9yIENhbmNlciBhbmQgSGFpciwgT2l0YSBVbml2
ZXJzaXR5IEZhY3VsdHkgb2YgTWVkaWNpbmUsIE9pdGEsIEphcGFuLiYjeEQ7RGVwYXJ0bWVudCBv
ZiBDb21wcmVoZW5zaXZlIFN1cmdlcnkgZm9yIENvbW11bml0eSBNZWRpY2luZSwgT2l0YSBVbml2
ZXJzaXR5IEZhY3VsdHkgb2YgTWVkaWNpbmUsIE9pdGEsIEphcGFuLjwvYXV0aC1hZGRyZXNzPjx0
aXRsZXM+PHRpdGxlPkxhcGFyb3Njb3BpYyBkaXN0YWwgZ2FzdHJlY3RvbXkgZm9yIGFkdmFuY2Vk
IGdhc3RyaWMgY2FuY2VyIHdpdGggc2l0dXMgaW52ZXJzdXMgdG90YWxpczogYSBjYXNlIHJlcG9y
dDwvdGl0bGU+PHNlY29uZGFyeS10aXRsZT5TdXJnIENhc2UgUmVwPC9zZWNvbmRhcnktdGl0bGU+
PC90aXRsZXM+PHBlcmlvZGljYWw+PGZ1bGwtdGl0bGU+U3VyZyBDYXNlIFJlcDwvZnVsbC10aXRs
ZT48L3BlcmlvZGljYWw+PHBhZ2VzPjE4MjwvcGFnZXM+PHZvbHVtZT44PC92b2x1bWU+PG51bWJl
cj4xPC9udW1iZXI+PGVkaXRpb24+MjAyMjA5Mjc8L2VkaXRpb24+PGtleXdvcmRzPjxrZXl3b3Jk
PkFkdmFuY2VkIGdhc3RyaWMgY2FuY2VyPC9rZXl3b3JkPjxrZXl3b3JkPkxhcGFyb3Njb3BpYyBn
YXN0cmVjdG9teTwva2V5d29yZD48a2V5d29yZD5TaXR1cyBpbnZlcnN1cyB0b3RhbGlzPC9rZXl3
b3JkPjwva2V5d29yZHM+PGRhdGVzPjx5ZWFyPjIwMjI8L3llYXI+PHB1Yi1kYXRlcz48ZGF0ZT5T
ZXAgMjc8L2RhdGU+PC9wdWItZGF0ZXM+PC9kYXRlcz48aXNibj4yMTk4LTc3OTMgKFByaW50KSYj
eEQ7MjE5OC03NzkzPC9pc2JuPjxhY2Nlc3Npb24tbnVtPjM2MTYzNTI0PC9hY2Nlc3Npb24tbnVt
Pjx1cmxzPjwvdXJscz48Y3VzdG9tMT5UaGUgYXV0aG9ycyBkZWNsYXJlIHRoYXQgdGhleSBoYXZl
IG5vIGNvbXBldGluZyBpbnRlcmVzdHMuPC9jdXN0b20xPjxjdXN0b20yPlBNQzk1MTI5NDA8L2N1
c3RvbTI+PGVsZWN0cm9uaWMtcmVzb3VyY2UtbnVtPjEwLjExODYvczQwNzkyLTAyMi0wMTUzMi00
PC9lbGVjdHJvbmljLXJlc291cmNlLW51bT48cmVtb3RlLWRhdGFiYXNlLXByb3ZpZGVyPk5MTTwv
cmVtb3RlLWRhdGFiYXNlLXByb3ZpZGVyPjxsYW5ndWFnZT5lbmc8L2xhbmd1YWdlPjwvcmVjb3Jk
PjwvQ2l0ZT48L0VuZE5vdGU+
</w:fldData>
              </w:fldChar>
            </w:r>
            <w:r w:rsidRPr="00CB5A29">
              <w:rPr>
                <w:rFonts w:ascii="Book Antiqua" w:hAnsi="Book Antiqua"/>
                <w:lang w:eastAsia="zh-CN"/>
              </w:rPr>
              <w:instrText xml:space="preserve"> ADDIN EN.CITE </w:instrText>
            </w:r>
            <w:r w:rsidRPr="00CB5A29">
              <w:rPr>
                <w:rFonts w:ascii="Book Antiqua" w:hAnsi="Book Antiqua"/>
                <w:lang w:eastAsia="zh-CN"/>
              </w:rPr>
              <w:fldChar w:fldCharType="begin">
                <w:fldData xml:space="preserve">PEVuZE5vdGU+PENpdGU+PEF1dGhvcj5GdWppdGE8L0F1dGhvcj48WWVhcj4yMDIyPC9ZZWFyPjxS
ZWNOdW0+MzY8L1JlY051bT48RGlzcGxheVRleHQ+PHN0eWxlIGZhY2U9InN1cGVyc2NyaXB0Ij5b
MzhdPC9zdHlsZT48L0Rpc3BsYXlUZXh0PjxyZWNvcmQ+PHJlYy1udW1iZXI+MzY8L3JlYy1udW1i
ZXI+PGZvcmVpZ24ta2V5cz48a2V5IGFwcD0iRU4iIGRiLWlkPSI1NWZlc3d2czlldmZhNWV4enRo
cHN4MHN3c3J0NWZwdDAwYTAiIHRpbWVzdGFtcD0iMTY3NDgwOTQyOSI+MzY8L2tleT48L2ZvcmVp
Z24ta2V5cz48cmVmLXR5cGUgbmFtZT0iSm91cm5hbCBBcnRpY2xlIj4xNzwvcmVmLXR5cGU+PGNv
bnRyaWJ1dG9ycz48YXV0aG9ycz48YXV0aG9yPkZ1aml0YSwgUy48L2F1dGhvcj48YXV0aG9yPkV0
b2gsIFQuPC9hdXRob3I+PGF1dGhvcj5Lb25vLCBZLjwvYXV0aG9yPjxhdXRob3I+RnVqaXNoaW1h
LCBILjwvYXV0aG9yPjxhdXRob3I+U3V6dWtpLCBLLjwvYXV0aG9yPjxhdXRob3I+Tmlub21peWEs
IFMuPC9hdXRob3I+PGF1dGhvcj5VZWRhLCBZLjwvYXV0aG9yPjxhdXRob3I+U2hpcm9zaGl0YSwg
SC48L2F1dGhvcj48YXV0aG9yPlNoaXJhaXNoaSwgTi48L2F1dGhvcj48YXV0aG9yPklub21hdGEs
IE0uPC9hdXRob3I+PC9hdXRob3JzPjwvY29udHJpYnV0b3JzPjxhdXRoLWFkZHJlc3M+RGVwYXJ0
bWVudCBvZiBHYXN0cm9lbnRlcm9sb2dpY2FsIGFuZCBQZWRpYXRyaWMgU3VyZ2VyeSwgT2l0YSBV
bml2ZXJzaXR5IEZhY3VsdHkgb2YgTWVkaWNpbmUsIDEtMSBJZGFpZ2Fva2EsIEhhc2FtYS1tYWNo
aSwgT2l0YSwgODc5LTU1OTMsIEphcGFuLiYjeEQ7RGVwYXJ0bWVudCBvZiBHYXN0cm9lbnRlcm9s
b2dpY2FsIGFuZCBQZWRpYXRyaWMgU3VyZ2VyeSwgT2l0YSBVbml2ZXJzaXR5IEZhY3VsdHkgb2Yg
TWVkaWNpbmUsIDEtMSBJZGFpZ2Fva2EsIEhhc2FtYS1tYWNoaSwgT2l0YSwgODc5LTU1OTMsIEph
cGFuLiB0ZXRvQG9pdGEtdS5hYy5qcC4mI3hEO0RlcGFydG1lbnQgb2YgQWR2YW5jZWQgTWVkaWNh
bCBSZXNlYXJjaCBhbmQgRGV2ZWxvcG1lbnQgZm9yIENhbmNlciBhbmQgSGFpciwgT2l0YSBVbml2
ZXJzaXR5IEZhY3VsdHkgb2YgTWVkaWNpbmUsIE9pdGEsIEphcGFuLiYjeEQ7RGVwYXJ0bWVudCBv
ZiBDb21wcmVoZW5zaXZlIFN1cmdlcnkgZm9yIENvbW11bml0eSBNZWRpY2luZSwgT2l0YSBVbml2
ZXJzaXR5IEZhY3VsdHkgb2YgTWVkaWNpbmUsIE9pdGEsIEphcGFuLjwvYXV0aC1hZGRyZXNzPjx0
aXRsZXM+PHRpdGxlPkxhcGFyb3Njb3BpYyBkaXN0YWwgZ2FzdHJlY3RvbXkgZm9yIGFkdmFuY2Vk
IGdhc3RyaWMgY2FuY2VyIHdpdGggc2l0dXMgaW52ZXJzdXMgdG90YWxpczogYSBjYXNlIHJlcG9y
dDwvdGl0bGU+PHNlY29uZGFyeS10aXRsZT5TdXJnIENhc2UgUmVwPC9zZWNvbmRhcnktdGl0bGU+
PC90aXRsZXM+PHBlcmlvZGljYWw+PGZ1bGwtdGl0bGU+U3VyZyBDYXNlIFJlcDwvZnVsbC10aXRs
ZT48L3BlcmlvZGljYWw+PHBhZ2VzPjE4MjwvcGFnZXM+PHZvbHVtZT44PC92b2x1bWU+PG51bWJl
cj4xPC9udW1iZXI+PGVkaXRpb24+MjAyMjA5Mjc8L2VkaXRpb24+PGtleXdvcmRzPjxrZXl3b3Jk
PkFkdmFuY2VkIGdhc3RyaWMgY2FuY2VyPC9rZXl3b3JkPjxrZXl3b3JkPkxhcGFyb3Njb3BpYyBn
YXN0cmVjdG9teTwva2V5d29yZD48a2V5d29yZD5TaXR1cyBpbnZlcnN1cyB0b3RhbGlzPC9rZXl3
b3JkPjwva2V5d29yZHM+PGRhdGVzPjx5ZWFyPjIwMjI8L3llYXI+PHB1Yi1kYXRlcz48ZGF0ZT5T
ZXAgMjc8L2RhdGU+PC9wdWItZGF0ZXM+PC9kYXRlcz48aXNibj4yMTk4LTc3OTMgKFByaW50KSYj
eEQ7MjE5OC03NzkzPC9pc2JuPjxhY2Nlc3Npb24tbnVtPjM2MTYzNTI0PC9hY2Nlc3Npb24tbnVt
Pjx1cmxzPjwvdXJscz48Y3VzdG9tMT5UaGUgYXV0aG9ycyBkZWNsYXJlIHRoYXQgdGhleSBoYXZl
IG5vIGNvbXBldGluZyBpbnRlcmVzdHMuPC9jdXN0b20xPjxjdXN0b20yPlBNQzk1MTI5NDA8L2N1
c3RvbTI+PGVsZWN0cm9uaWMtcmVzb3VyY2UtbnVtPjEwLjExODYvczQwNzkyLTAyMi0wMTUzMi00
PC9lbGVjdHJvbmljLXJlc291cmNlLW51bT48cmVtb3RlLWRhdGFiYXNlLXByb3ZpZGVyPk5MTTwv
cmVtb3RlLWRhdGFiYXNlLXByb3ZpZGVyPjxsYW5ndWFnZT5lbmc8L2xhbmd1YWdlPjwvcmVjb3Jk
PjwvQ2l0ZT48L0VuZE5vdGU+
</w:fldData>
              </w:fldChar>
            </w:r>
            <w:r w:rsidRPr="00CB5A29">
              <w:rPr>
                <w:rFonts w:ascii="Book Antiqua" w:hAnsi="Book Antiqua"/>
                <w:lang w:eastAsia="zh-CN"/>
              </w:rPr>
              <w:instrText xml:space="preserve"> ADDIN EN.CITE.DATA </w:instrText>
            </w:r>
            <w:r w:rsidRPr="00CB5A29">
              <w:rPr>
                <w:rFonts w:ascii="Book Antiqua" w:hAnsi="Book Antiqua"/>
                <w:lang w:eastAsia="zh-CN"/>
              </w:rPr>
            </w:r>
            <w:r w:rsidRPr="00CB5A29">
              <w:rPr>
                <w:rFonts w:ascii="Book Antiqua" w:hAnsi="Book Antiqua"/>
                <w:lang w:eastAsia="zh-CN"/>
              </w:rPr>
              <w:fldChar w:fldCharType="end"/>
            </w:r>
            <w:r w:rsidRPr="00CB5A29">
              <w:rPr>
                <w:rFonts w:ascii="Book Antiqua" w:hAnsi="Book Antiqua"/>
                <w:lang w:eastAsia="zh-CN"/>
              </w:rPr>
            </w:r>
            <w:r w:rsidRPr="00CB5A29">
              <w:rPr>
                <w:rFonts w:ascii="Book Antiqua" w:hAnsi="Book Antiqua"/>
                <w:lang w:eastAsia="zh-CN"/>
              </w:rPr>
              <w:fldChar w:fldCharType="separate"/>
            </w:r>
            <w:r w:rsidRPr="00CB5A29">
              <w:rPr>
                <w:rFonts w:ascii="Book Antiqua" w:hAnsi="Book Antiqua"/>
                <w:vertAlign w:val="superscript"/>
                <w:lang w:eastAsia="zh-CN"/>
              </w:rPr>
              <w:t>[24]</w:t>
            </w:r>
            <w:r w:rsidRPr="00CB5A29">
              <w:rPr>
                <w:rFonts w:ascii="Book Antiqua" w:hAnsi="Book Antiqua"/>
                <w:lang w:eastAsia="zh-CN"/>
              </w:rPr>
              <w:fldChar w:fldCharType="end"/>
            </w:r>
            <w:r w:rsidRPr="00CB5A29">
              <w:rPr>
                <w:rFonts w:ascii="Book Antiqua" w:hAnsi="Book Antiqua"/>
                <w:lang w:eastAsia="zh-CN"/>
              </w:rPr>
              <w:t>, 2022</w:t>
            </w:r>
          </w:p>
        </w:tc>
        <w:tc>
          <w:tcPr>
            <w:tcW w:w="454" w:type="pct"/>
            <w:shd w:val="clear" w:color="auto" w:fill="auto"/>
            <w:vAlign w:val="center"/>
          </w:tcPr>
          <w:p w14:paraId="4C7AD53D"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67, M</w:t>
            </w:r>
          </w:p>
        </w:tc>
        <w:tc>
          <w:tcPr>
            <w:tcW w:w="454" w:type="pct"/>
            <w:shd w:val="clear" w:color="auto" w:fill="auto"/>
            <w:vAlign w:val="center"/>
          </w:tcPr>
          <w:p w14:paraId="1F535B54"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CHA from SMA</w:t>
            </w:r>
          </w:p>
        </w:tc>
        <w:tc>
          <w:tcPr>
            <w:tcW w:w="454" w:type="pct"/>
            <w:shd w:val="clear" w:color="auto" w:fill="auto"/>
            <w:vAlign w:val="center"/>
          </w:tcPr>
          <w:p w14:paraId="5BE37B02"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LADG</w:t>
            </w:r>
          </w:p>
        </w:tc>
        <w:tc>
          <w:tcPr>
            <w:tcW w:w="454" w:type="pct"/>
            <w:shd w:val="clear" w:color="auto" w:fill="auto"/>
            <w:vAlign w:val="center"/>
          </w:tcPr>
          <w:p w14:paraId="40F2DF3B"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Roux-en-Y</w:t>
            </w:r>
          </w:p>
        </w:tc>
        <w:tc>
          <w:tcPr>
            <w:tcW w:w="455" w:type="pct"/>
            <w:shd w:val="clear" w:color="auto" w:fill="auto"/>
            <w:vAlign w:val="center"/>
          </w:tcPr>
          <w:p w14:paraId="406ABCAA"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D2</w:t>
            </w:r>
          </w:p>
        </w:tc>
        <w:tc>
          <w:tcPr>
            <w:tcW w:w="454" w:type="pct"/>
            <w:shd w:val="clear" w:color="auto" w:fill="auto"/>
            <w:vAlign w:val="center"/>
          </w:tcPr>
          <w:p w14:paraId="59D4A49E"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Usual side</w:t>
            </w:r>
          </w:p>
        </w:tc>
        <w:tc>
          <w:tcPr>
            <w:tcW w:w="454" w:type="pct"/>
            <w:shd w:val="clear" w:color="auto" w:fill="auto"/>
            <w:vAlign w:val="center"/>
          </w:tcPr>
          <w:p w14:paraId="4DBC1997"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446</w:t>
            </w:r>
          </w:p>
        </w:tc>
        <w:tc>
          <w:tcPr>
            <w:tcW w:w="454" w:type="pct"/>
            <w:shd w:val="clear" w:color="auto" w:fill="auto"/>
            <w:vAlign w:val="center"/>
          </w:tcPr>
          <w:p w14:paraId="442E87AD"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3</w:t>
            </w:r>
          </w:p>
        </w:tc>
        <w:tc>
          <w:tcPr>
            <w:tcW w:w="454" w:type="pct"/>
            <w:shd w:val="clear" w:color="auto" w:fill="auto"/>
            <w:vAlign w:val="center"/>
          </w:tcPr>
          <w:p w14:paraId="4817DF2C"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14</w:t>
            </w:r>
          </w:p>
        </w:tc>
        <w:tc>
          <w:tcPr>
            <w:tcW w:w="455" w:type="pct"/>
            <w:shd w:val="clear" w:color="auto" w:fill="auto"/>
            <w:vAlign w:val="center"/>
          </w:tcPr>
          <w:p w14:paraId="56D98754" w14:textId="77777777" w:rsidR="00554CAD" w:rsidRPr="00CB5A29" w:rsidRDefault="00554CAD" w:rsidP="00DA40F7">
            <w:pPr>
              <w:spacing w:line="360" w:lineRule="auto"/>
              <w:jc w:val="both"/>
              <w:rPr>
                <w:rFonts w:ascii="Book Antiqua" w:hAnsi="Book Antiqua"/>
                <w:lang w:eastAsia="zh-CN"/>
              </w:rPr>
            </w:pPr>
          </w:p>
        </w:tc>
      </w:tr>
      <w:tr w:rsidR="00554CAD" w:rsidRPr="00CB5A29" w14:paraId="30D9A4F7" w14:textId="77777777" w:rsidTr="00E07AF2">
        <w:trPr>
          <w:trHeight w:val="1134"/>
        </w:trPr>
        <w:tc>
          <w:tcPr>
            <w:tcW w:w="454" w:type="pct"/>
            <w:shd w:val="clear" w:color="auto" w:fill="auto"/>
            <w:vAlign w:val="center"/>
          </w:tcPr>
          <w:p w14:paraId="402E3889"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Sagawa </w:t>
            </w:r>
            <w:r w:rsidRPr="00CB5A29">
              <w:rPr>
                <w:rFonts w:ascii="Book Antiqua" w:hAnsi="Book Antiqua"/>
                <w:i/>
                <w:iCs/>
                <w:lang w:eastAsia="zh-CN"/>
              </w:rPr>
              <w:t>et al</w:t>
            </w:r>
            <w:r w:rsidRPr="00CB5A29">
              <w:rPr>
                <w:rFonts w:ascii="Book Antiqua" w:hAnsi="Book Antiqua"/>
                <w:lang w:eastAsia="zh-CN"/>
              </w:rPr>
              <w:fldChar w:fldCharType="begin"/>
            </w:r>
            <w:r w:rsidRPr="00CB5A29">
              <w:rPr>
                <w:rFonts w:ascii="Book Antiqua" w:hAnsi="Book Antiqua"/>
                <w:lang w:eastAsia="zh-CN"/>
              </w:rPr>
              <w:instrText xml:space="preserve"> ADDIN EN.CITE &lt;EndNote&gt;&lt;Cite&gt;&lt;Author&gt;Sagawa&lt;/Author&gt;&lt;Year&gt;2022&lt;/Year&gt;&lt;RecNum&gt;38&lt;/RecNum&gt;&lt;DisplayText&gt;&lt;style face="superscript"&gt;[39]&lt;/style&gt;&lt;/DisplayText&gt;&lt;record&gt;&lt;rec-number&gt;38&lt;/rec-number&gt;&lt;foreign-keys&gt;&lt;key app="EN" db-id="55feswvs9evfa5exzthpsx0swsrt5fpt00a0" timestamp="1674809495"&gt;38&lt;/key&gt;&lt;/foreign-keys&gt;&lt;ref-type name="Journal Article"&gt;17&lt;/ref-type&gt;&lt;contributors&gt;&lt;authors&gt;&lt;author&gt;Sagawa, H.&lt;/author&gt;&lt;author&gt;Ito, S.&lt;/author&gt;&lt;author&gt;Hayakawa, S.&lt;/author&gt;&lt;author&gt;Ueno, S.&lt;/author&gt;&lt;author&gt;Okubo, T.&lt;/author&gt;&lt;author&gt;Tanaka, T.&lt;/author&gt;&lt;author&gt;Ogawa, R.&lt;/author&gt;&lt;author&gt;Takahashi, H.&lt;/author&gt;&lt;author&gt;Matsuo, Y.&lt;/author&gt;&lt;author&gt;Mitsui, A.&lt;/author&gt;&lt;author&gt;Kimura, M.&lt;/author&gt;&lt;author&gt;Takiguchi, S.&lt;/author&gt;&lt;/authors&gt;&lt;/contributors&gt;&lt;auth-address&gt;Department of Gastroenterological Surgery, Nagoya City University Graduate School of Medical Sciences, 1-Kawasumi, Mizuho-cho, Mizuho-ku, Nagoya, 467--8601 Japan. GRID: grid.260433.0. ISNI: 0000 0001 0728 1069&lt;/auth-address&gt;&lt;titles&gt;&lt;title&gt;Robotic distal gastrectomy for gastric cancer in a patient with situs inversus totalis and a vascular anomaly&lt;/title&gt;&lt;secondary-title&gt;Int Cancer Conf J&lt;/secondary-title&gt;&lt;/titles&gt;&lt;periodical&gt;&lt;full-title&gt;Int Cancer Conf J&lt;/full-title&gt;&lt;/periodical&gt;&lt;pages&gt;253-260&lt;/pages&gt;&lt;volume&gt;11&lt;/volume&gt;&lt;number&gt;4&lt;/number&gt;&lt;edition&gt;20220531&lt;/edition&gt;&lt;keywords&gt;&lt;keyword&gt;Gastric cancer&lt;/keyword&gt;&lt;keyword&gt;Robotic surgery&lt;/keyword&gt;&lt;keyword&gt;Situs inversus totalis&lt;/keyword&gt;&lt;keyword&gt;Vascular anomaly&lt;/keyword&gt;&lt;/keywords&gt;&lt;dates&gt;&lt;year&gt;2022&lt;/year&gt;&lt;pub-dates&gt;&lt;date&gt;Oct&lt;/date&gt;&lt;/pub-dates&gt;&lt;/dates&gt;&lt;isbn&gt;2192-3183&lt;/isbn&gt;&lt;accession-num&gt;36186219&lt;/accession-num&gt;&lt;urls&gt;&lt;/urls&gt;&lt;custom1&gt;Conflict of interestThe authors declare that they have no conflict of interest.&lt;/custom1&gt;&lt;custom2&gt;PMC9522953&lt;/custom2&gt;&lt;electronic-resource-num&gt;10.1007/s13691-022-00554-x&lt;/electronic-resource-num&gt;&lt;remote-database-provider&gt;NLM&lt;/remote-database-provider&gt;&lt;language&gt;eng&lt;/language&gt;&lt;/record&gt;&lt;/Cite&gt;&lt;/EndNote&gt;</w:instrText>
            </w:r>
            <w:r w:rsidRPr="00CB5A29">
              <w:rPr>
                <w:rFonts w:ascii="Book Antiqua" w:hAnsi="Book Antiqua"/>
                <w:lang w:eastAsia="zh-CN"/>
              </w:rPr>
              <w:fldChar w:fldCharType="separate"/>
            </w:r>
            <w:r w:rsidRPr="00CB5A29">
              <w:rPr>
                <w:rFonts w:ascii="Book Antiqua" w:hAnsi="Book Antiqua"/>
                <w:vertAlign w:val="superscript"/>
                <w:lang w:eastAsia="zh-CN"/>
              </w:rPr>
              <w:t>[41]</w:t>
            </w:r>
            <w:r w:rsidRPr="00CB5A29">
              <w:rPr>
                <w:rFonts w:ascii="Book Antiqua" w:hAnsi="Book Antiqua"/>
                <w:lang w:eastAsia="zh-CN"/>
              </w:rPr>
              <w:fldChar w:fldCharType="end"/>
            </w:r>
            <w:r w:rsidRPr="00CB5A29">
              <w:rPr>
                <w:rFonts w:ascii="Book Antiqua" w:hAnsi="Book Antiqua"/>
                <w:lang w:eastAsia="zh-CN"/>
              </w:rPr>
              <w:t>, 2022</w:t>
            </w:r>
          </w:p>
        </w:tc>
        <w:tc>
          <w:tcPr>
            <w:tcW w:w="454" w:type="pct"/>
            <w:shd w:val="clear" w:color="auto" w:fill="auto"/>
            <w:vAlign w:val="center"/>
          </w:tcPr>
          <w:p w14:paraId="483BBDCE"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64, M</w:t>
            </w:r>
          </w:p>
        </w:tc>
        <w:tc>
          <w:tcPr>
            <w:tcW w:w="454" w:type="pct"/>
            <w:shd w:val="clear" w:color="auto" w:fill="auto"/>
            <w:vAlign w:val="center"/>
          </w:tcPr>
          <w:p w14:paraId="36ED601A"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LGA from LHA</w:t>
            </w:r>
          </w:p>
        </w:tc>
        <w:tc>
          <w:tcPr>
            <w:tcW w:w="454" w:type="pct"/>
            <w:shd w:val="clear" w:color="auto" w:fill="auto"/>
            <w:vAlign w:val="center"/>
          </w:tcPr>
          <w:p w14:paraId="4B8C9E3C"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TLDG (total robotic)</w:t>
            </w:r>
          </w:p>
        </w:tc>
        <w:tc>
          <w:tcPr>
            <w:tcW w:w="454" w:type="pct"/>
            <w:shd w:val="clear" w:color="auto" w:fill="auto"/>
            <w:vAlign w:val="center"/>
          </w:tcPr>
          <w:p w14:paraId="6C9F4700"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Billroth </w:t>
            </w:r>
            <w:r w:rsidRPr="00CB5A29">
              <w:rPr>
                <w:rFonts w:ascii="宋体" w:eastAsia="宋体" w:hAnsi="宋体" w:cs="宋体" w:hint="eastAsia"/>
                <w:lang w:eastAsia="zh-CN"/>
              </w:rPr>
              <w:t>Ⅰ</w:t>
            </w:r>
          </w:p>
        </w:tc>
        <w:tc>
          <w:tcPr>
            <w:tcW w:w="455" w:type="pct"/>
            <w:shd w:val="clear" w:color="auto" w:fill="auto"/>
            <w:vAlign w:val="center"/>
          </w:tcPr>
          <w:p w14:paraId="3573B7B9"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D1+</w:t>
            </w:r>
          </w:p>
        </w:tc>
        <w:tc>
          <w:tcPr>
            <w:tcW w:w="454" w:type="pct"/>
            <w:shd w:val="clear" w:color="auto" w:fill="auto"/>
            <w:vAlign w:val="center"/>
          </w:tcPr>
          <w:p w14:paraId="335BFD43"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Usual side</w:t>
            </w:r>
          </w:p>
        </w:tc>
        <w:tc>
          <w:tcPr>
            <w:tcW w:w="454" w:type="pct"/>
            <w:shd w:val="clear" w:color="auto" w:fill="auto"/>
            <w:vAlign w:val="center"/>
          </w:tcPr>
          <w:p w14:paraId="6B0FD0FF"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286</w:t>
            </w:r>
          </w:p>
        </w:tc>
        <w:tc>
          <w:tcPr>
            <w:tcW w:w="454" w:type="pct"/>
            <w:shd w:val="clear" w:color="auto" w:fill="auto"/>
            <w:vAlign w:val="center"/>
          </w:tcPr>
          <w:p w14:paraId="58D1C8C9"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44</w:t>
            </w:r>
          </w:p>
        </w:tc>
        <w:tc>
          <w:tcPr>
            <w:tcW w:w="454" w:type="pct"/>
            <w:shd w:val="clear" w:color="auto" w:fill="auto"/>
            <w:vAlign w:val="center"/>
          </w:tcPr>
          <w:p w14:paraId="0310B47E"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7</w:t>
            </w:r>
          </w:p>
        </w:tc>
        <w:tc>
          <w:tcPr>
            <w:tcW w:w="455" w:type="pct"/>
            <w:shd w:val="clear" w:color="auto" w:fill="auto"/>
            <w:vAlign w:val="center"/>
          </w:tcPr>
          <w:p w14:paraId="32E907B6" w14:textId="77777777" w:rsidR="00554CAD" w:rsidRPr="00CB5A29" w:rsidRDefault="00554CAD" w:rsidP="00DA40F7">
            <w:pPr>
              <w:spacing w:line="360" w:lineRule="auto"/>
              <w:jc w:val="both"/>
              <w:rPr>
                <w:rFonts w:ascii="Book Antiqua" w:hAnsi="Book Antiqua"/>
                <w:lang w:eastAsia="zh-CN"/>
              </w:rPr>
            </w:pPr>
          </w:p>
        </w:tc>
      </w:tr>
      <w:tr w:rsidR="00554CAD" w:rsidRPr="00CB5A29" w14:paraId="0EBF0BA4" w14:textId="77777777" w:rsidTr="00E07AF2">
        <w:trPr>
          <w:trHeight w:val="1134"/>
        </w:trPr>
        <w:tc>
          <w:tcPr>
            <w:tcW w:w="454" w:type="pct"/>
            <w:shd w:val="clear" w:color="auto" w:fill="auto"/>
            <w:vAlign w:val="center"/>
          </w:tcPr>
          <w:p w14:paraId="289A6C07"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Katano </w:t>
            </w:r>
            <w:r w:rsidRPr="00CB5A29">
              <w:rPr>
                <w:rFonts w:ascii="Book Antiqua" w:hAnsi="Book Antiqua"/>
                <w:i/>
                <w:iCs/>
                <w:lang w:eastAsia="zh-CN"/>
              </w:rPr>
              <w:t>et al</w:t>
            </w:r>
            <w:r w:rsidRPr="00CB5A29">
              <w:rPr>
                <w:rFonts w:ascii="Book Antiqua" w:hAnsi="Book Antiqua"/>
                <w:lang w:eastAsia="zh-CN"/>
              </w:rPr>
              <w:fldChar w:fldCharType="begin">
                <w:fldData xml:space="preserve">PEVuZE5vdGU+PENpdGU+PEF1dGhvcj5LYXRhbm88L0F1dGhvcj48WWVhcj4yMDIyPC9ZZWFyPjxS
ZWNOdW0+Mzc8L1JlY051bT48RGlzcGxheVRleHQ+PHN0eWxlIGZhY2U9InN1cGVyc2NyaXB0Ij5b
NDBdPC9zdHlsZT48L0Rpc3BsYXlUZXh0PjxyZWNvcmQ+PHJlYy1udW1iZXI+Mzc8L3JlYy1udW1i
ZXI+PGZvcmVpZ24ta2V5cz48a2V5IGFwcD0iRU4iIGRiLWlkPSI1NWZlc3d2czlldmZhNWV4enRo
cHN4MHN3c3J0NWZwdDAwYTAiIHRpbWVzdGFtcD0iMTY3NDgwOTQ2MCI+Mzc8L2tleT48L2ZvcmVp
Z24ta2V5cz48cmVmLXR5cGUgbmFtZT0iSm91cm5hbCBBcnRpY2xlIj4xNzwvcmVmLXR5cGU+PGNv
bnRyaWJ1dG9ycz48YXV0aG9ycz48YXV0aG9yPkthdGFubywgSy48L2F1dGhvcj48YXV0aG9yPklu
YWtpLCBOLjwvYXV0aG9yPjxhdXRob3I+WWFtYWd1Y2hpLCBULjwvYXV0aG9yPjxhdXRob3I+U2Fp
dG8sIEguPC9hdXRob3I+PGF1dGhvcj5TaGltYWRhLCBNLjwvYXV0aG9yPjxhdXRob3I+VGVyYWks
IFMuPC9hdXRob3I+PGF1dGhvcj5Pa2Ftb3RvLCBLLjwvYXV0aG9yPjxhdXRob3I+TW9yaXlhbWEs
IEguPC9hdXRob3I+PGF1dGhvcj5LaW5vc2hpdGEsIEouPC9hdXRob3I+PGF1dGhvcj5OYWthbXVy
YSwgSy48L2F1dGhvcj48YXV0aG9yPk5pbm9taXlhLCBJLjwvYXV0aG9yPjwvYXV0aG9ycz48L2Nv
bnRyaWJ1dG9ycz48YXV0aC1hZGRyZXNzPkRlcGFydG1lbnQgb2YgR2FzdHJvaW50ZXN0aW5hbCBT
dXJnZXJ5L0JyZWFzdCBTdXJnZXJ5LCBLYW5hemF3YSBVbml2ZXJzaXR5IEdyYWR1YXRlIFNjaG9v
bCBvZiBNZWRpY2FsIFNjaWVuY2VzLCAxMy0xIFRha2FyYS1tYWNoaSwgS2FuYXphd2EsIElzaGlr
YXdhLCA5MjAtODY0MSwgSmFwYW4uJiN4RDtEZXBhcnRtZW50IG9mIEdhc3Ryb2ludGVzdGluYWwg
U3VyZ2VyeS9CcmVhc3QgU3VyZ2VyeSwgS2FuYXphd2EgVW5pdmVyc2l0eSBHcmFkdWF0ZSBTY2hv
b2wgb2YgTWVkaWNhbCBTY2llbmNlcywgMTMtMSBUYWthcmEtbWFjaGksIEthbmF6YXdhLCBJc2hp
a2F3YSwgOTIwLTg2NDEsIEphcGFuLiBuLmluYWtpQHZpb2xhLm9jbi5uZS5qcC48L2F1dGgtYWRk
cmVzcz48dGl0bGVzPjx0aXRsZT5Sb2JvdC1hc3Npc3RlZCB0cmFuc2hpYXRhbCBsb3dlciBlc29w
aGFnZWN0b215IGFuZCBwcm94aW1hbCBnYXN0cmVjdG9teSBmb3IgU2lld2VydCB0eXBlIElJIGFk
dmFuY2VkIGVzb3BoYWdvZ2FzdHJpYyBqdW5jdGlvbiBjYW5jZXIgd2l0aCBzaXR1cyBpbnZlcnN1
cyB0b3RhbGlzOiBhIGNhc2UgcmVwb3J0PC90aXRsZT48c2Vjb25kYXJ5LXRpdGxlPlN1cmcgQ2Fz
ZSBSZXA8L3NlY29uZGFyeS10aXRsZT48L3RpdGxlcz48cGVyaW9kaWNhbD48ZnVsbC10aXRsZT5T
dXJnIENhc2UgUmVwPC9mdWxsLXRpdGxlPjwvcGVyaW9kaWNhbD48cGFnZXM+NDA8L3BhZ2VzPjx2
b2x1bWU+ODwvdm9sdW1lPjxudW1iZXI+MTwvbnVtYmVyPjxlZGl0aW9uPjIwMjIwMzE0PC9lZGl0
aW9uPjxrZXl3b3Jkcz48a2V5d29yZD5BbmQgVHJhbnNoaWF0YWwgZXNvcGhhZ2VjdG9teTwva2V5
d29yZD48a2V5d29yZD5Fc29waGFnb2dhc3RyaWMganVuY3Rpb24gY2FuY2VyPC9rZXl3b3JkPjxr
ZXl3b3JkPlJvYm90aWMgc3VyZ2VyeTwva2V5d29yZD48a2V5d29yZD5TaWV3ZXJ0IHR5cGUgSUkg
Y2FuY2VyPC9rZXl3b3JkPjxrZXl3b3JkPlNpdHVzIGludmVyc3VzIHRvdGFsaXM8L2tleXdvcmQ+
PC9rZXl3b3Jkcz48ZGF0ZXM+PHllYXI+MjAyMjwveWVhcj48cHViLWRhdGVzPjxkYXRlPk1hciAx
NDwvZGF0ZT48L3B1Yi1kYXRlcz48L2RhdGVzPjxpc2JuPjIxOTgtNzc5MyAoUHJpbnQpJiN4RDsy
MTk4LTc3OTM8L2lzYm4+PGFjY2Vzc2lvbi1udW0+MzUyODY0OTc8L2FjY2Vzc2lvbi1udW0+PHVy
bHM+PC91cmxzPjxjdXN0b20xPlRoZSBhdXRob3JzIGRlY2xhcmUgdGhhdCB0aGV5IGhhdmUgbm8g
Y29tcGV0aW5nIGludGVyZXN0cy48L2N1c3RvbTE+PGN1c3RvbTI+UE1DODkyMTM5NzwvY3VzdG9t
Mj48ZWxlY3Ryb25pYy1yZXNvdXJjZS1udW0+MTAuMTE4Ni9zNDA3OTItMDIyLTAxMzkzLXg8L2Vs
ZWN0cm9uaWMtcmVzb3VyY2UtbnVtPjxyZW1vdGUtZGF0YWJhc2UtcHJvdmlkZXI+TkxNPC9yZW1v
dGUtZGF0YWJhc2UtcHJvdmlkZXI+PGxhbmd1YWdlPmVuZzwvbGFuZ3VhZ2U+PC9yZWNvcmQ+PC9D
aXRlPjwvRW5kTm90ZT5AAD==
</w:fldData>
              </w:fldChar>
            </w:r>
            <w:r w:rsidRPr="00CB5A29">
              <w:rPr>
                <w:rFonts w:ascii="Book Antiqua" w:hAnsi="Book Antiqua"/>
                <w:lang w:eastAsia="zh-CN"/>
              </w:rPr>
              <w:instrText xml:space="preserve"> ADDIN EN.CITE </w:instrText>
            </w:r>
            <w:r w:rsidRPr="00CB5A29">
              <w:rPr>
                <w:rFonts w:ascii="Book Antiqua" w:hAnsi="Book Antiqua"/>
                <w:lang w:eastAsia="zh-CN"/>
              </w:rPr>
              <w:fldChar w:fldCharType="begin">
                <w:fldData xml:space="preserve">PEVuZE5vdGU+PENpdGU+PEF1dGhvcj5LYXRhbm88L0F1dGhvcj48WWVhcj4yMDIyPC9ZZWFyPjxS
ZWNOdW0+Mzc8L1JlY051bT48RGlzcGxheVRleHQ+PHN0eWxlIGZhY2U9InN1cGVyc2NyaXB0Ij5b
NDBdPC9zdHlsZT48L0Rpc3BsYXlUZXh0PjxyZWNvcmQ+PHJlYy1udW1iZXI+Mzc8L3JlYy1udW1i
ZXI+PGZvcmVpZ24ta2V5cz48a2V5IGFwcD0iRU4iIGRiLWlkPSI1NWZlc3d2czlldmZhNWV4enRo
cHN4MHN3c3J0NWZwdDAwYTAiIHRpbWVzdGFtcD0iMTY3NDgwOTQ2MCI+Mzc8L2tleT48L2ZvcmVp
Z24ta2V5cz48cmVmLXR5cGUgbmFtZT0iSm91cm5hbCBBcnRpY2xlIj4xNzwvcmVmLXR5cGU+PGNv
bnRyaWJ1dG9ycz48YXV0aG9ycz48YXV0aG9yPkthdGFubywgSy48L2F1dGhvcj48YXV0aG9yPklu
YWtpLCBOLjwvYXV0aG9yPjxhdXRob3I+WWFtYWd1Y2hpLCBULjwvYXV0aG9yPjxhdXRob3I+U2Fp
dG8sIEguPC9hdXRob3I+PGF1dGhvcj5TaGltYWRhLCBNLjwvYXV0aG9yPjxhdXRob3I+VGVyYWks
IFMuPC9hdXRob3I+PGF1dGhvcj5Pa2Ftb3RvLCBLLjwvYXV0aG9yPjxhdXRob3I+TW9yaXlhbWEs
IEguPC9hdXRob3I+PGF1dGhvcj5LaW5vc2hpdGEsIEouPC9hdXRob3I+PGF1dGhvcj5OYWthbXVy
YSwgSy48L2F1dGhvcj48YXV0aG9yPk5pbm9taXlhLCBJLjwvYXV0aG9yPjwvYXV0aG9ycz48L2Nv
bnRyaWJ1dG9ycz48YXV0aC1hZGRyZXNzPkRlcGFydG1lbnQgb2YgR2FzdHJvaW50ZXN0aW5hbCBT
dXJnZXJ5L0JyZWFzdCBTdXJnZXJ5LCBLYW5hemF3YSBVbml2ZXJzaXR5IEdyYWR1YXRlIFNjaG9v
bCBvZiBNZWRpY2FsIFNjaWVuY2VzLCAxMy0xIFRha2FyYS1tYWNoaSwgS2FuYXphd2EsIElzaGlr
YXdhLCA5MjAtODY0MSwgSmFwYW4uJiN4RDtEZXBhcnRtZW50IG9mIEdhc3Ryb2ludGVzdGluYWwg
U3VyZ2VyeS9CcmVhc3QgU3VyZ2VyeSwgS2FuYXphd2EgVW5pdmVyc2l0eSBHcmFkdWF0ZSBTY2hv
b2wgb2YgTWVkaWNhbCBTY2llbmNlcywgMTMtMSBUYWthcmEtbWFjaGksIEthbmF6YXdhLCBJc2hp
a2F3YSwgOTIwLTg2NDEsIEphcGFuLiBuLmluYWtpQHZpb2xhLm9jbi5uZS5qcC48L2F1dGgtYWRk
cmVzcz48dGl0bGVzPjx0aXRsZT5Sb2JvdC1hc3Npc3RlZCB0cmFuc2hpYXRhbCBsb3dlciBlc29w
aGFnZWN0b215IGFuZCBwcm94aW1hbCBnYXN0cmVjdG9teSBmb3IgU2lld2VydCB0eXBlIElJIGFk
dmFuY2VkIGVzb3BoYWdvZ2FzdHJpYyBqdW5jdGlvbiBjYW5jZXIgd2l0aCBzaXR1cyBpbnZlcnN1
cyB0b3RhbGlzOiBhIGNhc2UgcmVwb3J0PC90aXRsZT48c2Vjb25kYXJ5LXRpdGxlPlN1cmcgQ2Fz
ZSBSZXA8L3NlY29uZGFyeS10aXRsZT48L3RpdGxlcz48cGVyaW9kaWNhbD48ZnVsbC10aXRsZT5T
dXJnIENhc2UgUmVwPC9mdWxsLXRpdGxlPjwvcGVyaW9kaWNhbD48cGFnZXM+NDA8L3BhZ2VzPjx2
b2x1bWU+ODwvdm9sdW1lPjxudW1iZXI+MTwvbnVtYmVyPjxlZGl0aW9uPjIwMjIwMzE0PC9lZGl0
aW9uPjxrZXl3b3Jkcz48a2V5d29yZD5BbmQgVHJhbnNoaWF0YWwgZXNvcGhhZ2VjdG9teTwva2V5
d29yZD48a2V5d29yZD5Fc29waGFnb2dhc3RyaWMganVuY3Rpb24gY2FuY2VyPC9rZXl3b3JkPjxr
ZXl3b3JkPlJvYm90aWMgc3VyZ2VyeTwva2V5d29yZD48a2V5d29yZD5TaWV3ZXJ0IHR5cGUgSUkg
Y2FuY2VyPC9rZXl3b3JkPjxrZXl3b3JkPlNpdHVzIGludmVyc3VzIHRvdGFsaXM8L2tleXdvcmQ+
PC9rZXl3b3Jkcz48ZGF0ZXM+PHllYXI+MjAyMjwveWVhcj48cHViLWRhdGVzPjxkYXRlPk1hciAx
NDwvZGF0ZT48L3B1Yi1kYXRlcz48L2RhdGVzPjxpc2JuPjIxOTgtNzc5MyAoUHJpbnQpJiN4RDsy
MTk4LTc3OTM8L2lzYm4+PGFjY2Vzc2lvbi1udW0+MzUyODY0OTc8L2FjY2Vzc2lvbi1udW0+PHVy
bHM+PC91cmxzPjxjdXN0b20xPlRoZSBhdXRob3JzIGRlY2xhcmUgdGhhdCB0aGV5IGhhdmUgbm8g
Y29tcGV0aW5nIGludGVyZXN0cy48L2N1c3RvbTE+PGN1c3RvbTI+UE1DODkyMTM5NzwvY3VzdG9t
Mj48ZWxlY3Ryb25pYy1yZXNvdXJjZS1udW0+MTAuMTE4Ni9zNDA3OTItMDIyLTAxMzkzLXg8L2Vs
ZWN0cm9uaWMtcmVzb3VyY2UtbnVtPjxyZW1vdGUtZGF0YWJhc2UtcHJvdmlkZXI+TkxNPC9yZW1v
dGUtZGF0YWJhc2UtcHJvdmlkZXI+PGxhbmd1YWdlPmVuZzwvbGFuZ3VhZ2U+PC9yZWNvcmQ+PC9D
aXRlPjwvRW5kTm90ZT5AAD==
</w:fldData>
              </w:fldChar>
            </w:r>
            <w:r w:rsidRPr="00CB5A29">
              <w:rPr>
                <w:rFonts w:ascii="Book Antiqua" w:hAnsi="Book Antiqua"/>
                <w:lang w:eastAsia="zh-CN"/>
              </w:rPr>
              <w:instrText xml:space="preserve"> ADDIN EN.CITE.DATA </w:instrText>
            </w:r>
            <w:r w:rsidRPr="00CB5A29">
              <w:rPr>
                <w:rFonts w:ascii="Book Antiqua" w:hAnsi="Book Antiqua"/>
                <w:lang w:eastAsia="zh-CN"/>
              </w:rPr>
            </w:r>
            <w:r w:rsidRPr="00CB5A29">
              <w:rPr>
                <w:rFonts w:ascii="Book Antiqua" w:hAnsi="Book Antiqua"/>
                <w:lang w:eastAsia="zh-CN"/>
              </w:rPr>
              <w:fldChar w:fldCharType="end"/>
            </w:r>
            <w:r w:rsidRPr="00CB5A29">
              <w:rPr>
                <w:rFonts w:ascii="Book Antiqua" w:hAnsi="Book Antiqua"/>
                <w:lang w:eastAsia="zh-CN"/>
              </w:rPr>
            </w:r>
            <w:r w:rsidRPr="00CB5A29">
              <w:rPr>
                <w:rFonts w:ascii="Book Antiqua" w:hAnsi="Book Antiqua"/>
                <w:lang w:eastAsia="zh-CN"/>
              </w:rPr>
              <w:fldChar w:fldCharType="separate"/>
            </w:r>
            <w:r w:rsidRPr="00CB5A29">
              <w:rPr>
                <w:rFonts w:ascii="Book Antiqua" w:hAnsi="Book Antiqua"/>
                <w:vertAlign w:val="superscript"/>
                <w:lang w:eastAsia="zh-CN"/>
              </w:rPr>
              <w:t>[42]</w:t>
            </w:r>
            <w:r w:rsidRPr="00CB5A29">
              <w:rPr>
                <w:rFonts w:ascii="Book Antiqua" w:hAnsi="Book Antiqua"/>
                <w:lang w:eastAsia="zh-CN"/>
              </w:rPr>
              <w:fldChar w:fldCharType="end"/>
            </w:r>
            <w:r w:rsidRPr="00CB5A29">
              <w:rPr>
                <w:rFonts w:ascii="Book Antiqua" w:hAnsi="Book Antiqua"/>
                <w:lang w:eastAsia="zh-CN"/>
              </w:rPr>
              <w:t>, 2022</w:t>
            </w:r>
          </w:p>
        </w:tc>
        <w:tc>
          <w:tcPr>
            <w:tcW w:w="454" w:type="pct"/>
            <w:shd w:val="clear" w:color="auto" w:fill="auto"/>
            <w:vAlign w:val="center"/>
          </w:tcPr>
          <w:p w14:paraId="472F0948"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62, M</w:t>
            </w:r>
          </w:p>
        </w:tc>
        <w:tc>
          <w:tcPr>
            <w:tcW w:w="454" w:type="pct"/>
            <w:shd w:val="clear" w:color="auto" w:fill="auto"/>
            <w:vAlign w:val="center"/>
          </w:tcPr>
          <w:p w14:paraId="7283E698"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Lack of CHA, PHA from SMA, ALHA from LGA, 2 </w:t>
            </w:r>
            <w:r w:rsidRPr="00CB5A29">
              <w:rPr>
                <w:rFonts w:ascii="Book Antiqua" w:hAnsi="Book Antiqua"/>
                <w:lang w:eastAsia="zh-CN"/>
              </w:rPr>
              <w:lastRenderedPageBreak/>
              <w:t>branches from LGV, 3 branches from LGA</w:t>
            </w:r>
          </w:p>
        </w:tc>
        <w:tc>
          <w:tcPr>
            <w:tcW w:w="454" w:type="pct"/>
            <w:shd w:val="clear" w:color="auto" w:fill="auto"/>
            <w:vAlign w:val="center"/>
          </w:tcPr>
          <w:p w14:paraId="49325472"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lastRenderedPageBreak/>
              <w:t>TLPG (robotic-assisted) lower esophagectomy</w:t>
            </w:r>
          </w:p>
        </w:tc>
        <w:tc>
          <w:tcPr>
            <w:tcW w:w="454" w:type="pct"/>
            <w:shd w:val="clear" w:color="auto" w:fill="auto"/>
            <w:vAlign w:val="center"/>
          </w:tcPr>
          <w:p w14:paraId="2ADE83BD"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Esophagogastrostomy</w:t>
            </w:r>
          </w:p>
        </w:tc>
        <w:tc>
          <w:tcPr>
            <w:tcW w:w="455" w:type="pct"/>
            <w:shd w:val="clear" w:color="auto" w:fill="auto"/>
            <w:vAlign w:val="center"/>
          </w:tcPr>
          <w:p w14:paraId="3570B9D6"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D2 (including lower mediastinal LND)</w:t>
            </w:r>
          </w:p>
        </w:tc>
        <w:tc>
          <w:tcPr>
            <w:tcW w:w="454" w:type="pct"/>
            <w:shd w:val="clear" w:color="auto" w:fill="auto"/>
            <w:vAlign w:val="center"/>
          </w:tcPr>
          <w:p w14:paraId="409607DB"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Opposite</w:t>
            </w:r>
          </w:p>
        </w:tc>
        <w:tc>
          <w:tcPr>
            <w:tcW w:w="454" w:type="pct"/>
            <w:shd w:val="clear" w:color="auto" w:fill="auto"/>
            <w:vAlign w:val="center"/>
          </w:tcPr>
          <w:p w14:paraId="56B8307A"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296</w:t>
            </w:r>
          </w:p>
        </w:tc>
        <w:tc>
          <w:tcPr>
            <w:tcW w:w="454" w:type="pct"/>
            <w:shd w:val="clear" w:color="auto" w:fill="auto"/>
            <w:vAlign w:val="center"/>
          </w:tcPr>
          <w:p w14:paraId="7328A2F1"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NA</w:t>
            </w:r>
          </w:p>
        </w:tc>
        <w:tc>
          <w:tcPr>
            <w:tcW w:w="454" w:type="pct"/>
            <w:shd w:val="clear" w:color="auto" w:fill="auto"/>
            <w:vAlign w:val="center"/>
          </w:tcPr>
          <w:p w14:paraId="78FFE398"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11</w:t>
            </w:r>
          </w:p>
        </w:tc>
        <w:tc>
          <w:tcPr>
            <w:tcW w:w="455" w:type="pct"/>
            <w:shd w:val="clear" w:color="auto" w:fill="auto"/>
            <w:vAlign w:val="center"/>
          </w:tcPr>
          <w:p w14:paraId="0BCB3BBA" w14:textId="77777777" w:rsidR="00554CAD" w:rsidRPr="00CB5A29" w:rsidRDefault="00554CAD" w:rsidP="00DA40F7">
            <w:pPr>
              <w:spacing w:line="360" w:lineRule="auto"/>
              <w:jc w:val="both"/>
              <w:rPr>
                <w:rFonts w:ascii="Book Antiqua" w:hAnsi="Book Antiqua"/>
                <w:lang w:eastAsia="zh-CN"/>
              </w:rPr>
            </w:pPr>
          </w:p>
        </w:tc>
      </w:tr>
      <w:tr w:rsidR="00554CAD" w:rsidRPr="00CB5A29" w14:paraId="6B7E50E1" w14:textId="77777777" w:rsidTr="00E07AF2">
        <w:trPr>
          <w:trHeight w:val="699"/>
        </w:trPr>
        <w:tc>
          <w:tcPr>
            <w:tcW w:w="454" w:type="pct"/>
            <w:shd w:val="clear" w:color="auto" w:fill="auto"/>
            <w:vAlign w:val="center"/>
          </w:tcPr>
          <w:p w14:paraId="522E477A"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Lamture </w:t>
            </w:r>
            <w:r w:rsidRPr="00CB5A29">
              <w:rPr>
                <w:rFonts w:ascii="Book Antiqua" w:hAnsi="Book Antiqua"/>
                <w:i/>
                <w:iCs/>
                <w:lang w:eastAsia="zh-CN"/>
              </w:rPr>
              <w:t>et al</w:t>
            </w:r>
            <w:r w:rsidRPr="00CB5A29">
              <w:rPr>
                <w:rFonts w:ascii="Book Antiqua" w:hAnsi="Book Antiqua"/>
                <w:lang w:eastAsia="zh-CN"/>
              </w:rPr>
              <w:fldChar w:fldCharType="begin"/>
            </w:r>
            <w:r w:rsidRPr="00CB5A29">
              <w:rPr>
                <w:rFonts w:ascii="Book Antiqua" w:hAnsi="Book Antiqua"/>
                <w:lang w:eastAsia="zh-CN"/>
              </w:rPr>
              <w:instrText xml:space="preserve"> ADDIN EN.CITE &lt;EndNote&gt;&lt;Cite&gt;&lt;Author&gt;Lamture&lt;/Author&gt;&lt;Year&gt;2022&lt;/Year&gt;&lt;RecNum&gt;45&lt;/RecNum&gt;&lt;DisplayText&gt;&lt;style face="superscript"&gt;[41]&lt;/style&gt;&lt;/DisplayText&gt;&lt;record&gt;&lt;rec-number&gt;45&lt;/rec-number&gt;&lt;foreign-keys&gt;&lt;key app="EN" db-id="55feswvs9evfa5exzthpsx0swsrt5fpt00a0" timestamp="1677508387"&gt;45&lt;/key&gt;&lt;/foreign-keys&gt;&lt;ref-type name="Journal Article"&gt;17&lt;/ref-type&gt;&lt;contributors&gt;&lt;authors&gt;&lt;author&gt;Lamture, Y.&lt;/author&gt;&lt;author&gt;Gharde, P.&lt;/author&gt;&lt;author&gt;Gajbhiye, V.&lt;/author&gt;&lt;author&gt;Nagtode, T.&lt;/author&gt;&lt;author&gt;Mastud, K.&lt;/author&gt;&lt;author&gt;Kulkarni, V.&lt;/author&gt;&lt;author&gt;Patel, D.&lt;/author&gt;&lt;/authors&gt;&lt;/contributors&gt;&lt;auth-address&gt;General Surgery, Jawaharlal Nehru Medical College, Datta Meghe Institute of Medical Sciences, Wardha, IND.&amp;#xD;Pharmacology, Jawaharlal Nehru Medical College, Datta Meghe Institute of Medical Sciences, Wardha, IND.&lt;/auth-address&gt;&lt;titles&gt;&lt;title&gt;Adenocarcinoma of the Stomach With Situs Inversus Totalis: A Rare Case&lt;/title&gt;&lt;secondary-title&gt;Cureus&lt;/secondary-title&gt;&lt;/titles&gt;&lt;periodical&gt;&lt;full-title&gt;Cureus&lt;/full-title&gt;&lt;/periodical&gt;&lt;pages&gt;e31538&lt;/pages&gt;&lt;volume&gt;14&lt;/volume&gt;&lt;number&gt;11&lt;/number&gt;&lt;edition&gt;20221115&lt;/edition&gt;&lt;keywords&gt;&lt;keyword&gt;cancer&lt;/keyword&gt;&lt;keyword&gt;chemotherapy&lt;/keyword&gt;&lt;keyword&gt;gastrectomy&lt;/keyword&gt;&lt;keyword&gt;gastric adenocarcinoma&lt;/keyword&gt;&lt;keyword&gt;metastatic&lt;/keyword&gt;&lt;keyword&gt;stomach carcinogenesis&lt;/keyword&gt;&lt;/keywords&gt;&lt;dates&gt;&lt;year&gt;2022&lt;/year&gt;&lt;pub-dates&gt;&lt;date&gt;Nov&lt;/date&gt;&lt;/pub-dates&gt;&lt;/dates&gt;&lt;isbn&gt;2168-8184 (Print)&amp;#xD;2168-8184&lt;/isbn&gt;&lt;accession-num&gt;36540458&lt;/accession-num&gt;&lt;urls&gt;&lt;/urls&gt;&lt;custom1&gt;The authors have declared that no competing interests exist.&lt;/custom1&gt;&lt;custom2&gt;PMC9754147&lt;/custom2&gt;&lt;electronic-resource-num&gt;10.7759/cureus.31538&lt;/electronic-resource-num&gt;&lt;remote-database-provider&gt;NLM&lt;/remote-database-provider&gt;&lt;language&gt;eng&lt;/language&gt;&lt;/record&gt;&lt;/Cite&gt;&lt;/EndNote&gt;</w:instrText>
            </w:r>
            <w:r w:rsidRPr="00CB5A29">
              <w:rPr>
                <w:rFonts w:ascii="Book Antiqua" w:hAnsi="Book Antiqua"/>
                <w:lang w:eastAsia="zh-CN"/>
              </w:rPr>
              <w:fldChar w:fldCharType="separate"/>
            </w:r>
            <w:r w:rsidRPr="00CB5A29">
              <w:rPr>
                <w:rFonts w:ascii="Book Antiqua" w:hAnsi="Book Antiqua"/>
                <w:vertAlign w:val="superscript"/>
                <w:lang w:eastAsia="zh-CN"/>
              </w:rPr>
              <w:t>[43]</w:t>
            </w:r>
            <w:r w:rsidRPr="00CB5A29">
              <w:rPr>
                <w:rFonts w:ascii="Book Antiqua" w:hAnsi="Book Antiqua"/>
                <w:lang w:eastAsia="zh-CN"/>
              </w:rPr>
              <w:fldChar w:fldCharType="end"/>
            </w:r>
            <w:r w:rsidRPr="00CB5A29">
              <w:rPr>
                <w:rFonts w:ascii="Book Antiqua" w:hAnsi="Book Antiqua"/>
                <w:lang w:eastAsia="zh-CN"/>
              </w:rPr>
              <w:t>, 2022</w:t>
            </w:r>
          </w:p>
        </w:tc>
        <w:tc>
          <w:tcPr>
            <w:tcW w:w="454" w:type="pct"/>
            <w:shd w:val="clear" w:color="auto" w:fill="auto"/>
            <w:vAlign w:val="center"/>
          </w:tcPr>
          <w:p w14:paraId="5478F64D"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48, F</w:t>
            </w:r>
          </w:p>
        </w:tc>
        <w:tc>
          <w:tcPr>
            <w:tcW w:w="454" w:type="pct"/>
            <w:shd w:val="clear" w:color="auto" w:fill="auto"/>
            <w:vAlign w:val="center"/>
          </w:tcPr>
          <w:p w14:paraId="3F8DBFCA"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NA</w:t>
            </w:r>
          </w:p>
        </w:tc>
        <w:tc>
          <w:tcPr>
            <w:tcW w:w="454" w:type="pct"/>
            <w:shd w:val="clear" w:color="auto" w:fill="auto"/>
            <w:vAlign w:val="center"/>
          </w:tcPr>
          <w:p w14:paraId="3C037DBA"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ODG</w:t>
            </w:r>
          </w:p>
        </w:tc>
        <w:tc>
          <w:tcPr>
            <w:tcW w:w="454" w:type="pct"/>
            <w:shd w:val="clear" w:color="auto" w:fill="auto"/>
            <w:vAlign w:val="center"/>
          </w:tcPr>
          <w:p w14:paraId="6CFB1E23" w14:textId="77777777" w:rsidR="00554CAD" w:rsidRPr="00CB5A29" w:rsidRDefault="00000000" w:rsidP="00DA40F7">
            <w:pPr>
              <w:spacing w:line="360" w:lineRule="auto"/>
              <w:jc w:val="both"/>
              <w:rPr>
                <w:rFonts w:ascii="Book Antiqua" w:eastAsia="宋体" w:hAnsi="Book Antiqua" w:cs="宋体"/>
                <w:lang w:eastAsia="zh-CN"/>
              </w:rPr>
            </w:pPr>
            <w:r w:rsidRPr="00CB5A29">
              <w:rPr>
                <w:rFonts w:ascii="Book Antiqua" w:hAnsi="Book Antiqua"/>
                <w:lang w:eastAsia="zh-CN"/>
              </w:rPr>
              <w:t xml:space="preserve">Billroth </w:t>
            </w:r>
            <w:r w:rsidRPr="00CB5A29">
              <w:rPr>
                <w:rFonts w:ascii="宋体" w:eastAsia="宋体" w:hAnsi="宋体" w:cs="宋体" w:hint="eastAsia"/>
                <w:lang w:eastAsia="zh-CN"/>
              </w:rPr>
              <w:t>Ⅱ</w:t>
            </w:r>
            <w:r w:rsidRPr="00CB5A29">
              <w:rPr>
                <w:rFonts w:ascii="Book Antiqua" w:eastAsia="宋体" w:hAnsi="Book Antiqua" w:cs="宋体"/>
                <w:lang w:eastAsia="zh-CN"/>
              </w:rPr>
              <w:t xml:space="preserve"> </w:t>
            </w:r>
            <w:r w:rsidRPr="00CB5A29">
              <w:rPr>
                <w:rFonts w:ascii="Book Antiqua" w:hAnsi="Book Antiqua"/>
                <w:lang w:eastAsia="zh-CN"/>
              </w:rPr>
              <w:t>anastomosis of a part of the transverse colon</w:t>
            </w:r>
          </w:p>
        </w:tc>
        <w:tc>
          <w:tcPr>
            <w:tcW w:w="455" w:type="pct"/>
            <w:shd w:val="clear" w:color="auto" w:fill="auto"/>
            <w:vAlign w:val="center"/>
          </w:tcPr>
          <w:p w14:paraId="78C00F2F"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NA</w:t>
            </w:r>
          </w:p>
        </w:tc>
        <w:tc>
          <w:tcPr>
            <w:tcW w:w="454" w:type="pct"/>
            <w:shd w:val="clear" w:color="auto" w:fill="auto"/>
            <w:vAlign w:val="center"/>
          </w:tcPr>
          <w:p w14:paraId="7B13829E"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Opposite</w:t>
            </w:r>
          </w:p>
        </w:tc>
        <w:tc>
          <w:tcPr>
            <w:tcW w:w="454" w:type="pct"/>
            <w:shd w:val="clear" w:color="auto" w:fill="auto"/>
            <w:vAlign w:val="center"/>
          </w:tcPr>
          <w:p w14:paraId="3686F40A"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NA</w:t>
            </w:r>
          </w:p>
        </w:tc>
        <w:tc>
          <w:tcPr>
            <w:tcW w:w="454" w:type="pct"/>
            <w:shd w:val="clear" w:color="auto" w:fill="auto"/>
            <w:vAlign w:val="center"/>
          </w:tcPr>
          <w:p w14:paraId="724CFB39"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NA</w:t>
            </w:r>
          </w:p>
        </w:tc>
        <w:tc>
          <w:tcPr>
            <w:tcW w:w="454" w:type="pct"/>
            <w:shd w:val="clear" w:color="auto" w:fill="auto"/>
            <w:vAlign w:val="center"/>
          </w:tcPr>
          <w:p w14:paraId="0E4EA083"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NA</w:t>
            </w:r>
          </w:p>
        </w:tc>
        <w:tc>
          <w:tcPr>
            <w:tcW w:w="455" w:type="pct"/>
            <w:shd w:val="clear" w:color="auto" w:fill="auto"/>
            <w:vAlign w:val="center"/>
          </w:tcPr>
          <w:p w14:paraId="79707D28" w14:textId="77777777" w:rsidR="00554CAD" w:rsidRPr="00CB5A29" w:rsidRDefault="00554CAD" w:rsidP="00DA40F7">
            <w:pPr>
              <w:spacing w:line="360" w:lineRule="auto"/>
              <w:jc w:val="both"/>
              <w:rPr>
                <w:rFonts w:ascii="Book Antiqua" w:hAnsi="Book Antiqua"/>
                <w:lang w:eastAsia="zh-CN"/>
              </w:rPr>
            </w:pPr>
          </w:p>
        </w:tc>
      </w:tr>
      <w:tr w:rsidR="00554CAD" w:rsidRPr="00CB5A29" w14:paraId="2A907720" w14:textId="77777777" w:rsidTr="00E07AF2">
        <w:trPr>
          <w:trHeight w:val="925"/>
        </w:trPr>
        <w:tc>
          <w:tcPr>
            <w:tcW w:w="454" w:type="pct"/>
            <w:shd w:val="clear" w:color="auto" w:fill="auto"/>
            <w:vAlign w:val="center"/>
          </w:tcPr>
          <w:p w14:paraId="67F1B090"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Doden </w:t>
            </w:r>
            <w:r w:rsidRPr="00CB5A29">
              <w:rPr>
                <w:rFonts w:ascii="Book Antiqua" w:hAnsi="Book Antiqua"/>
                <w:i/>
                <w:iCs/>
                <w:lang w:eastAsia="zh-CN"/>
              </w:rPr>
              <w:t>et al</w:t>
            </w:r>
            <w:r w:rsidRPr="00CB5A29">
              <w:rPr>
                <w:rFonts w:ascii="Book Antiqua" w:hAnsi="Book Antiqua"/>
                <w:lang w:eastAsia="zh-CN"/>
              </w:rPr>
              <w:fldChar w:fldCharType="begin">
                <w:fldData xml:space="preserve">PEVuZE5vdGU+PENpdGU+PEF1dGhvcj5Eb2RlbjwvQXV0aG9yPjxZZWFyPjIwMjM8L1llYXI+PFJl
Y051bT4zOTwvUmVjTnVtPjxEaXNwbGF5VGV4dD48c3R5bGUgZmFjZT0ic3VwZXJzY3JpcHQiPls0
Ml08L3N0eWxlPjwvRGlzcGxheVRleHQ+PHJlY29yZD48cmVjLW51bWJlcj4zOTwvcmVjLW51bWJl
cj48Zm9yZWlnbi1rZXlzPjxrZXkgYXBwPSJFTiIgZGItaWQ9IjU1ZmVzd3ZzOWV2ZmE1ZXh6dGhw
c3gwc3dzcnQ1ZnB0MDBhMCIgdGltZXN0YW1wPSIxNjc0ODA5NTQ1Ij4zOTwva2V5PjwvZm9yZWln
bi1rZXlzPjxyZWYtdHlwZSBuYW1lPSJKb3VybmFsIEFydGljbGUiPjE3PC9yZWYtdHlwZT48Y29u
dHJpYnV0b3JzPjxhdXRob3JzPjxhdXRob3I+RG9kZW4sIEsuPC9hdXRob3I+PGF1dGhvcj5XYXRh
bmFiZSwgVC48L2F1dGhvcj48YXV0aG9yPllvc2hpbXVyYSwgVC48L2F1dGhvcj48YXV0aG9yPlNo
aWJhdGEsIFMuPC9hdXRob3I+PGF1dGhvcj5ZYW1hZ2lzaGksIFkuPC9hdXRob3I+PGF1dGhvcj5L
aW11cmEsIEsuPC9hdXRob3I+PGF1dGhvcj5Jd2FraSwgWS48L2F1dGhvcj48YXV0aG9yPkthd2Fn
dWNoaSwgTS48L2F1dGhvcj48YXV0aG9yPkthdG8sIEguPC9hdXRob3I+PGF1dGhvcj5JbmFraSwg
Ti48L2F1dGhvcj48L2F1dGhvcnM+PC9jb250cmlidXRvcnM+PGF1dGgtYWRkcmVzcz5EZXBhcnRt
ZW50IG9mIFN1cmdlcnksIFlva29oYW1hIFNha2FlIEt5b3NhaSBIb3NwaXRhbCwgWW9rb2hhbWEs
IEphcGFuLiYjeEQ7RGVwYXJ0bWVudCBvZiBHYXN0cm9pbnRlc3RpbmFsIFN1cmdlcnkvIEJyZWFz
dCBTdXJnZXJ5LCBLYW5hemF3YSBVbml2ZXJzaXR5IEdyYWR1YXRlIFNjaG9vbCBvZiBNZWRpY2Fs
IFNjaWVuY2VzLCBLYW5hemF3YSwgSmFwYW4uPC9hdXRoLWFkZHJlc3M+PHRpdGxlcz48dGl0bGU+
SW5kb2N5YW5pbmUgZ3JlZW4gZmx1b3Jlc2NlbmNlIGltYWdpbmctZ3VpZGVkIGxhcGFyb3Njb3B5
LWFzc2lzdGVkIGRpc3RhbCBnYXN0cmVjdG9teSBmb3IgZWFybHkgZ2FzdHJpYyBjYW5jZXIgaW4g
YSBwYXRpZW50IHdpdGggc2l0dXMgaW52ZXJzdXMgdG90YWxpczogQSBjYXNlIHJlcG9ydCB3aXRo
IHZpZGVvPC90aXRsZT48c2Vjb25kYXJ5LXRpdGxlPkFzaWFuIEogRW5kb3NjIFN1cmc8L3NlY29u
ZGFyeS10aXRsZT48L3RpdGxlcz48cGVyaW9kaWNhbD48ZnVsbC10aXRsZT5Bc2lhbiBKIEVuZG9z
YyBTdXJnPC9mdWxsLXRpdGxlPjwvcGVyaW9kaWNhbD48cGFnZXM+OTUtMTAwPC9wYWdlcz48dm9s
dW1lPjE2PC92b2x1bWU+PG51bWJlcj4xPC9udW1iZXI+PGVkaXRpb24+MjAyMjA3MDc8L2VkaXRp
b24+PGtleXdvcmRzPjxrZXl3b3JkPkFnZWQ8L2tleXdvcmQ+PGtleXdvcmQ+SHVtYW5zPC9rZXl3
b3JkPjxrZXl3b3JkPk1hbGU8L2tleXdvcmQ+PGtleXdvcmQ+R2FzdHJlY3RvbXkvbWV0aG9kczwv
a2V5d29yZD48a2V5d29yZD5JbmRvY3lhbmluZSBHcmVlbjwva2V5d29yZD48a2V5d29yZD4qTGFw
YXJvc2NvcHkvbWV0aG9kczwva2V5d29yZD48a2V5d29yZD5PcHRpY2FsIEltYWdpbmc8L2tleXdv
cmQ+PGtleXdvcmQ+KlNpdHVzIEludmVyc3VzL2NvbXBsaWNhdGlvbnMvZGlhZ25vc3RpYyBpbWFn
aW5nL3N1cmdlcnk8L2tleXdvcmQ+PGtleXdvcmQ+KlN0b21hY2ggTmVvcGxhc21zL2NvbXBsaWNh
dGlvbnMvZGlhZ25vc3RpYyBpbWFnaW5nL3N1cmdlcnk8L2tleXdvcmQ+PGtleXdvcmQ+Z2FzdHJl
Y3RvbXk8L2tleXdvcmQ+PGtleXdvcmQ+c2l0dXMgaW52ZXJzdXMgdG90YWxpczwva2V5d29yZD48
L2tleXdvcmRzPjxkYXRlcz48eWVhcj4yMDIzPC95ZWFyPjxwdWItZGF0ZXM+PGRhdGU+SmFuPC9k
YXRlPjwvcHViLWRhdGVzPjwvZGF0ZXM+PGlzYm4+MTc1OC01OTAyPC9pc2JuPjxhY2Nlc3Npb24t
bnVtPjM1Nzk5NDAzPC9hY2Nlc3Npb24tbnVtPjx1cmxzPjwvdXJscz48ZWxlY3Ryb25pYy1yZXNv
dXJjZS1udW0+MTAuMTExMS9hc2VzLjEzMTA1PC9lbGVjdHJvbmljLXJlc291cmNlLW51bT48cmVt
b3RlLWRhdGFiYXNlLXByb3ZpZGVyPk5MTTwvcmVtb3RlLWRhdGFiYXNlLXByb3ZpZGVyPjxsYW5n
dWFnZT5lbmc8L2xhbmd1YWdlPjwvcmVjb3JkPjwvQ2l0ZT48L0VuZE5vdGU+AGAA
</w:fldData>
              </w:fldChar>
            </w:r>
            <w:r w:rsidRPr="00CB5A29">
              <w:rPr>
                <w:rFonts w:ascii="Book Antiqua" w:hAnsi="Book Antiqua"/>
                <w:lang w:eastAsia="zh-CN"/>
              </w:rPr>
              <w:instrText xml:space="preserve"> ADDIN EN.CITE </w:instrText>
            </w:r>
            <w:r w:rsidRPr="00CB5A29">
              <w:rPr>
                <w:rFonts w:ascii="Book Antiqua" w:hAnsi="Book Antiqua"/>
                <w:lang w:eastAsia="zh-CN"/>
              </w:rPr>
              <w:fldChar w:fldCharType="begin">
                <w:fldData xml:space="preserve">PEVuZE5vdGU+PENpdGU+PEF1dGhvcj5Eb2RlbjwvQXV0aG9yPjxZZWFyPjIwMjM8L1llYXI+PFJl
Y051bT4zOTwvUmVjTnVtPjxEaXNwbGF5VGV4dD48c3R5bGUgZmFjZT0ic3VwZXJzY3JpcHQiPls0
Ml08L3N0eWxlPjwvRGlzcGxheVRleHQ+PHJlY29yZD48cmVjLW51bWJlcj4zOTwvcmVjLW51bWJl
cj48Zm9yZWlnbi1rZXlzPjxrZXkgYXBwPSJFTiIgZGItaWQ9IjU1ZmVzd3ZzOWV2ZmE1ZXh6dGhw
c3gwc3dzcnQ1ZnB0MDBhMCIgdGltZXN0YW1wPSIxNjc0ODA5NTQ1Ij4zOTwva2V5PjwvZm9yZWln
bi1rZXlzPjxyZWYtdHlwZSBuYW1lPSJKb3VybmFsIEFydGljbGUiPjE3PC9yZWYtdHlwZT48Y29u
dHJpYnV0b3JzPjxhdXRob3JzPjxhdXRob3I+RG9kZW4sIEsuPC9hdXRob3I+PGF1dGhvcj5XYXRh
bmFiZSwgVC48L2F1dGhvcj48YXV0aG9yPllvc2hpbXVyYSwgVC48L2F1dGhvcj48YXV0aG9yPlNo
aWJhdGEsIFMuPC9hdXRob3I+PGF1dGhvcj5ZYW1hZ2lzaGksIFkuPC9hdXRob3I+PGF1dGhvcj5L
aW11cmEsIEsuPC9hdXRob3I+PGF1dGhvcj5Jd2FraSwgWS48L2F1dGhvcj48YXV0aG9yPkthd2Fn
dWNoaSwgTS48L2F1dGhvcj48YXV0aG9yPkthdG8sIEguPC9hdXRob3I+PGF1dGhvcj5JbmFraSwg
Ti48L2F1dGhvcj48L2F1dGhvcnM+PC9jb250cmlidXRvcnM+PGF1dGgtYWRkcmVzcz5EZXBhcnRt
ZW50IG9mIFN1cmdlcnksIFlva29oYW1hIFNha2FlIEt5b3NhaSBIb3NwaXRhbCwgWW9rb2hhbWEs
IEphcGFuLiYjeEQ7RGVwYXJ0bWVudCBvZiBHYXN0cm9pbnRlc3RpbmFsIFN1cmdlcnkvIEJyZWFz
dCBTdXJnZXJ5LCBLYW5hemF3YSBVbml2ZXJzaXR5IEdyYWR1YXRlIFNjaG9vbCBvZiBNZWRpY2Fs
IFNjaWVuY2VzLCBLYW5hemF3YSwgSmFwYW4uPC9hdXRoLWFkZHJlc3M+PHRpdGxlcz48dGl0bGU+
SW5kb2N5YW5pbmUgZ3JlZW4gZmx1b3Jlc2NlbmNlIGltYWdpbmctZ3VpZGVkIGxhcGFyb3Njb3B5
LWFzc2lzdGVkIGRpc3RhbCBnYXN0cmVjdG9teSBmb3IgZWFybHkgZ2FzdHJpYyBjYW5jZXIgaW4g
YSBwYXRpZW50IHdpdGggc2l0dXMgaW52ZXJzdXMgdG90YWxpczogQSBjYXNlIHJlcG9ydCB3aXRo
IHZpZGVvPC90aXRsZT48c2Vjb25kYXJ5LXRpdGxlPkFzaWFuIEogRW5kb3NjIFN1cmc8L3NlY29u
ZGFyeS10aXRsZT48L3RpdGxlcz48cGVyaW9kaWNhbD48ZnVsbC10aXRsZT5Bc2lhbiBKIEVuZG9z
YyBTdXJnPC9mdWxsLXRpdGxlPjwvcGVyaW9kaWNhbD48cGFnZXM+OTUtMTAwPC9wYWdlcz48dm9s
dW1lPjE2PC92b2x1bWU+PG51bWJlcj4xPC9udW1iZXI+PGVkaXRpb24+MjAyMjA3MDc8L2VkaXRp
b24+PGtleXdvcmRzPjxrZXl3b3JkPkFnZWQ8L2tleXdvcmQ+PGtleXdvcmQ+SHVtYW5zPC9rZXl3
b3JkPjxrZXl3b3JkPk1hbGU8L2tleXdvcmQ+PGtleXdvcmQ+R2FzdHJlY3RvbXkvbWV0aG9kczwv
a2V5d29yZD48a2V5d29yZD5JbmRvY3lhbmluZSBHcmVlbjwva2V5d29yZD48a2V5d29yZD4qTGFw
YXJvc2NvcHkvbWV0aG9kczwva2V5d29yZD48a2V5d29yZD5PcHRpY2FsIEltYWdpbmc8L2tleXdv
cmQ+PGtleXdvcmQ+KlNpdHVzIEludmVyc3VzL2NvbXBsaWNhdGlvbnMvZGlhZ25vc3RpYyBpbWFn
aW5nL3N1cmdlcnk8L2tleXdvcmQ+PGtleXdvcmQ+KlN0b21hY2ggTmVvcGxhc21zL2NvbXBsaWNh
dGlvbnMvZGlhZ25vc3RpYyBpbWFnaW5nL3N1cmdlcnk8L2tleXdvcmQ+PGtleXdvcmQ+Z2FzdHJl
Y3RvbXk8L2tleXdvcmQ+PGtleXdvcmQ+c2l0dXMgaW52ZXJzdXMgdG90YWxpczwva2V5d29yZD48
L2tleXdvcmRzPjxkYXRlcz48eWVhcj4yMDIzPC95ZWFyPjxwdWItZGF0ZXM+PGRhdGU+SmFuPC9k
YXRlPjwvcHViLWRhdGVzPjwvZGF0ZXM+PGlzYm4+MTc1OC01OTAyPC9pc2JuPjxhY2Nlc3Npb24t
bnVtPjM1Nzk5NDAzPC9hY2Nlc3Npb24tbnVtPjx1cmxzPjwvdXJscz48ZWxlY3Ryb25pYy1yZXNv
dXJjZS1udW0+MTAuMTExMS9hc2VzLjEzMTA1PC9lbGVjdHJvbmljLXJlc291cmNlLW51bT48cmVt
b3RlLWRhdGFiYXNlLXByb3ZpZGVyPk5MTTwvcmVtb3RlLWRhdGFiYXNlLXByb3ZpZGVyPjxsYW5n
dWFnZT5lbmc8L2xhbmd1YWdlPjwvcmVjb3JkPjwvQ2l0ZT48L0VuZE5vdGU+AGAA
</w:fldData>
              </w:fldChar>
            </w:r>
            <w:r w:rsidRPr="00CB5A29">
              <w:rPr>
                <w:rFonts w:ascii="Book Antiqua" w:hAnsi="Book Antiqua"/>
                <w:lang w:eastAsia="zh-CN"/>
              </w:rPr>
              <w:instrText xml:space="preserve"> ADDIN EN.CITE.DATA </w:instrText>
            </w:r>
            <w:r w:rsidRPr="00CB5A29">
              <w:rPr>
                <w:rFonts w:ascii="Book Antiqua" w:hAnsi="Book Antiqua"/>
                <w:lang w:eastAsia="zh-CN"/>
              </w:rPr>
            </w:r>
            <w:r w:rsidRPr="00CB5A29">
              <w:rPr>
                <w:rFonts w:ascii="Book Antiqua" w:hAnsi="Book Antiqua"/>
                <w:lang w:eastAsia="zh-CN"/>
              </w:rPr>
              <w:fldChar w:fldCharType="end"/>
            </w:r>
            <w:r w:rsidRPr="00CB5A29">
              <w:rPr>
                <w:rFonts w:ascii="Book Antiqua" w:hAnsi="Book Antiqua"/>
                <w:lang w:eastAsia="zh-CN"/>
              </w:rPr>
            </w:r>
            <w:r w:rsidRPr="00CB5A29">
              <w:rPr>
                <w:rFonts w:ascii="Book Antiqua" w:hAnsi="Book Antiqua"/>
                <w:lang w:eastAsia="zh-CN"/>
              </w:rPr>
              <w:fldChar w:fldCharType="separate"/>
            </w:r>
            <w:r w:rsidRPr="00CB5A29">
              <w:rPr>
                <w:rFonts w:ascii="Book Antiqua" w:hAnsi="Book Antiqua"/>
                <w:vertAlign w:val="superscript"/>
                <w:lang w:eastAsia="zh-CN"/>
              </w:rPr>
              <w:t>[44]</w:t>
            </w:r>
            <w:r w:rsidRPr="00CB5A29">
              <w:rPr>
                <w:rFonts w:ascii="Book Antiqua" w:hAnsi="Book Antiqua"/>
                <w:lang w:eastAsia="zh-CN"/>
              </w:rPr>
              <w:fldChar w:fldCharType="end"/>
            </w:r>
            <w:r w:rsidRPr="00CB5A29">
              <w:rPr>
                <w:rFonts w:ascii="Book Antiqua" w:hAnsi="Book Antiqua"/>
                <w:lang w:eastAsia="zh-CN"/>
              </w:rPr>
              <w:t>, 2023</w:t>
            </w:r>
          </w:p>
        </w:tc>
        <w:tc>
          <w:tcPr>
            <w:tcW w:w="454" w:type="pct"/>
            <w:shd w:val="clear" w:color="auto" w:fill="auto"/>
            <w:vAlign w:val="center"/>
          </w:tcPr>
          <w:p w14:paraId="3E0F62A6"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74, M</w:t>
            </w:r>
          </w:p>
        </w:tc>
        <w:tc>
          <w:tcPr>
            <w:tcW w:w="454" w:type="pct"/>
            <w:shd w:val="clear" w:color="auto" w:fill="auto"/>
            <w:vAlign w:val="center"/>
          </w:tcPr>
          <w:p w14:paraId="6F484814"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None</w:t>
            </w:r>
          </w:p>
        </w:tc>
        <w:tc>
          <w:tcPr>
            <w:tcW w:w="454" w:type="pct"/>
            <w:shd w:val="clear" w:color="auto" w:fill="auto"/>
            <w:vAlign w:val="center"/>
          </w:tcPr>
          <w:p w14:paraId="430215EF"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LADG</w:t>
            </w:r>
          </w:p>
        </w:tc>
        <w:tc>
          <w:tcPr>
            <w:tcW w:w="454" w:type="pct"/>
            <w:shd w:val="clear" w:color="auto" w:fill="auto"/>
            <w:vAlign w:val="center"/>
          </w:tcPr>
          <w:p w14:paraId="4210569A"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Billroth </w:t>
            </w:r>
            <w:r w:rsidRPr="00CB5A29">
              <w:rPr>
                <w:rFonts w:ascii="宋体" w:eastAsia="宋体" w:hAnsi="宋体" w:cs="宋体" w:hint="eastAsia"/>
                <w:lang w:eastAsia="zh-CN"/>
              </w:rPr>
              <w:t>Ⅰ</w:t>
            </w:r>
          </w:p>
        </w:tc>
        <w:tc>
          <w:tcPr>
            <w:tcW w:w="455" w:type="pct"/>
            <w:shd w:val="clear" w:color="auto" w:fill="auto"/>
            <w:vAlign w:val="center"/>
          </w:tcPr>
          <w:p w14:paraId="07D7378D"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D1+</w:t>
            </w:r>
          </w:p>
        </w:tc>
        <w:tc>
          <w:tcPr>
            <w:tcW w:w="454" w:type="pct"/>
            <w:shd w:val="clear" w:color="auto" w:fill="auto"/>
            <w:vAlign w:val="center"/>
          </w:tcPr>
          <w:p w14:paraId="667ADB63"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Opposite</w:t>
            </w:r>
          </w:p>
        </w:tc>
        <w:tc>
          <w:tcPr>
            <w:tcW w:w="454" w:type="pct"/>
            <w:shd w:val="clear" w:color="auto" w:fill="auto"/>
            <w:vAlign w:val="center"/>
          </w:tcPr>
          <w:p w14:paraId="123F4387"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220</w:t>
            </w:r>
          </w:p>
        </w:tc>
        <w:tc>
          <w:tcPr>
            <w:tcW w:w="454" w:type="pct"/>
            <w:shd w:val="clear" w:color="auto" w:fill="auto"/>
            <w:vAlign w:val="center"/>
          </w:tcPr>
          <w:p w14:paraId="200E4E5D"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100</w:t>
            </w:r>
          </w:p>
        </w:tc>
        <w:tc>
          <w:tcPr>
            <w:tcW w:w="454" w:type="pct"/>
            <w:shd w:val="clear" w:color="auto" w:fill="auto"/>
            <w:vAlign w:val="center"/>
          </w:tcPr>
          <w:p w14:paraId="5FE101BA"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10</w:t>
            </w:r>
          </w:p>
        </w:tc>
        <w:tc>
          <w:tcPr>
            <w:tcW w:w="455" w:type="pct"/>
            <w:shd w:val="clear" w:color="auto" w:fill="auto"/>
            <w:vAlign w:val="center"/>
          </w:tcPr>
          <w:p w14:paraId="560C2266" w14:textId="77777777" w:rsidR="00554CAD" w:rsidRPr="00CB5A29" w:rsidRDefault="00554CAD" w:rsidP="00DA40F7">
            <w:pPr>
              <w:spacing w:line="360" w:lineRule="auto"/>
              <w:jc w:val="both"/>
              <w:rPr>
                <w:rFonts w:ascii="Book Antiqua" w:hAnsi="Book Antiqua"/>
                <w:lang w:eastAsia="zh-CN"/>
              </w:rPr>
            </w:pPr>
          </w:p>
        </w:tc>
      </w:tr>
      <w:tr w:rsidR="00554CAD" w:rsidRPr="00CB5A29" w14:paraId="4903F9C9" w14:textId="77777777" w:rsidTr="00E07AF2">
        <w:trPr>
          <w:trHeight w:val="696"/>
        </w:trPr>
        <w:tc>
          <w:tcPr>
            <w:tcW w:w="454" w:type="pct"/>
            <w:shd w:val="clear" w:color="auto" w:fill="auto"/>
            <w:vAlign w:val="center"/>
          </w:tcPr>
          <w:p w14:paraId="0336D8D3"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Huang </w:t>
            </w:r>
            <w:r w:rsidRPr="00CB5A29">
              <w:rPr>
                <w:rFonts w:ascii="Book Antiqua" w:hAnsi="Book Antiqua"/>
                <w:i/>
                <w:iCs/>
                <w:lang w:eastAsia="zh-CN"/>
              </w:rPr>
              <w:t>et al</w:t>
            </w:r>
            <w:r w:rsidRPr="00CB5A29">
              <w:rPr>
                <w:rFonts w:ascii="Book Antiqua" w:hAnsi="Book Antiqua"/>
                <w:lang w:eastAsia="zh-CN"/>
              </w:rPr>
              <w:fldChar w:fldCharType="begin"/>
            </w:r>
            <w:r w:rsidRPr="00CB5A29">
              <w:rPr>
                <w:rFonts w:ascii="Book Antiqua" w:hAnsi="Book Antiqua"/>
                <w:lang w:eastAsia="zh-CN"/>
              </w:rPr>
              <w:instrText xml:space="preserve"> ADDIN EN.CITE &lt;EndNote&gt;&lt;Cite&gt;&lt;Author&gt;Huang&lt;/Author&gt;&lt;Year&gt;2023&lt;/Year&gt;&lt;RecNum&gt;44&lt;/RecNum&gt;&lt;DisplayText&gt;&lt;style face="superscript"&gt;[43]&lt;/style&gt;&lt;/DisplayText&gt;&lt;record&gt;&lt;rec-number&gt;44&lt;/rec-number&gt;&lt;foreign-keys&gt;&lt;key app="EN" db-id="55feswvs9evfa5exzthpsx0swsrt5fpt00a0" timestamp="1677508368"&gt;44&lt;/key&gt;&lt;/foreign-keys&gt;&lt;ref-type name="Journal Article"&gt;17&lt;/ref-type&gt;&lt;contributors&gt;&lt;authors&gt;&lt;author&gt;Huang, S.&lt;/author&gt;&lt;author&gt;Lin, W.&lt;/author&gt;&lt;author&gt;Qiu, X.&lt;/author&gt;&lt;/authors&gt;&lt;/contributors&gt;&lt;auth-address&gt;Department of Gastrointestinal Surgery, Affiliated Hospital of Putian University, Putian, China.&amp;#xD;Department of Gastrointestinal Surgery, Affiliated Hospital of Putian University; Department of Clinical Medicine, Fujian Medical University, Fuzhou, Fujian, China, Fujian Key Laboratory for Translational Research in Cancer and Neurodegenerative Diseases, Putian, China.&lt;/auth-address&gt;&lt;titles&gt;&lt;title&gt;Three-dimensional laparoscopic treatment of situs inversus totalis combined with gastric cancer: Case report with review of literature&lt;/title&gt;&lt;secondary-title&gt;J Minim Access Surg&lt;/secondary-title&gt;&lt;/titles&gt;&lt;periodical&gt;&lt;full-title&gt;J Minim Access Surg&lt;/full-title&gt;&lt;/periodical&gt;&lt;pages&gt;147-151&lt;/pages&gt;&lt;volume&gt;19&lt;/volume&gt;&lt;number&gt;1&lt;/number&gt;&lt;keywords&gt;&lt;keyword&gt;Three-dimensional laparoscopy&lt;/keyword&gt;&lt;keyword&gt;gastrectomy&lt;/keyword&gt;&lt;keyword&gt;gastric cancer&lt;/keyword&gt;&lt;keyword&gt;situs inversus totalis&lt;/keyword&gt;&lt;/keywords&gt;&lt;dates&gt;&lt;year&gt;2023&lt;/year&gt;&lt;pub-dates&gt;&lt;date&gt;Jan-Mar&lt;/date&gt;&lt;/pub-dates&gt;&lt;/dates&gt;&lt;isbn&gt;0972-9941 (Print)&amp;#xD;1998-3921&lt;/isbn&gt;&lt;accession-num&gt;36722540&lt;/accession-num&gt;&lt;urls&gt;&lt;/urls&gt;&lt;custom1&gt;None&lt;/custom1&gt;&lt;electronic-resource-num&gt;10.4103/jmas.jmas_311_21&lt;/electronic-resource-num&gt;&lt;remote-database-provider&gt;NLM&lt;/remote-database-provider&gt;&lt;language&gt;eng&lt;/language&gt;&lt;/record&gt;&lt;/Cite&gt;&lt;/EndNote&gt;</w:instrText>
            </w:r>
            <w:r w:rsidRPr="00CB5A29">
              <w:rPr>
                <w:rFonts w:ascii="Book Antiqua" w:hAnsi="Book Antiqua"/>
                <w:lang w:eastAsia="zh-CN"/>
              </w:rPr>
              <w:fldChar w:fldCharType="separate"/>
            </w:r>
            <w:r w:rsidRPr="00CB5A29">
              <w:rPr>
                <w:rFonts w:ascii="Book Antiqua" w:hAnsi="Book Antiqua"/>
                <w:vertAlign w:val="superscript"/>
                <w:lang w:eastAsia="zh-CN"/>
              </w:rPr>
              <w:t>[45]</w:t>
            </w:r>
            <w:r w:rsidRPr="00CB5A29">
              <w:rPr>
                <w:rFonts w:ascii="Book Antiqua" w:hAnsi="Book Antiqua"/>
                <w:lang w:eastAsia="zh-CN"/>
              </w:rPr>
              <w:fldChar w:fldCharType="end"/>
            </w:r>
            <w:r w:rsidRPr="00CB5A29">
              <w:rPr>
                <w:rFonts w:ascii="Book Antiqua" w:hAnsi="Book Antiqua"/>
                <w:lang w:eastAsia="zh-CN"/>
              </w:rPr>
              <w:t>, 2023</w:t>
            </w:r>
          </w:p>
        </w:tc>
        <w:tc>
          <w:tcPr>
            <w:tcW w:w="454" w:type="pct"/>
            <w:shd w:val="clear" w:color="auto" w:fill="auto"/>
            <w:vAlign w:val="center"/>
          </w:tcPr>
          <w:p w14:paraId="6A28D417"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58, M</w:t>
            </w:r>
          </w:p>
        </w:tc>
        <w:tc>
          <w:tcPr>
            <w:tcW w:w="454" w:type="pct"/>
            <w:shd w:val="clear" w:color="auto" w:fill="auto"/>
            <w:vAlign w:val="center"/>
          </w:tcPr>
          <w:p w14:paraId="3B5D7476"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None</w:t>
            </w:r>
          </w:p>
        </w:tc>
        <w:tc>
          <w:tcPr>
            <w:tcW w:w="454" w:type="pct"/>
            <w:shd w:val="clear" w:color="auto" w:fill="auto"/>
            <w:vAlign w:val="center"/>
          </w:tcPr>
          <w:p w14:paraId="0B49B840"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LADG</w:t>
            </w:r>
          </w:p>
          <w:p w14:paraId="262E1983"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(3D)</w:t>
            </w:r>
          </w:p>
        </w:tc>
        <w:tc>
          <w:tcPr>
            <w:tcW w:w="454" w:type="pct"/>
            <w:shd w:val="clear" w:color="auto" w:fill="auto"/>
            <w:vAlign w:val="center"/>
          </w:tcPr>
          <w:p w14:paraId="51957B26"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Billroth </w:t>
            </w:r>
            <w:r w:rsidRPr="00CB5A29">
              <w:rPr>
                <w:rFonts w:ascii="宋体" w:eastAsia="宋体" w:hAnsi="宋体" w:cs="宋体" w:hint="eastAsia"/>
                <w:lang w:eastAsia="zh-CN"/>
              </w:rPr>
              <w:t>Ⅱ</w:t>
            </w:r>
          </w:p>
        </w:tc>
        <w:tc>
          <w:tcPr>
            <w:tcW w:w="455" w:type="pct"/>
            <w:shd w:val="clear" w:color="auto" w:fill="auto"/>
            <w:vAlign w:val="center"/>
          </w:tcPr>
          <w:p w14:paraId="6EA2425C"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D2</w:t>
            </w:r>
          </w:p>
        </w:tc>
        <w:tc>
          <w:tcPr>
            <w:tcW w:w="454" w:type="pct"/>
            <w:shd w:val="clear" w:color="auto" w:fill="auto"/>
            <w:vAlign w:val="center"/>
          </w:tcPr>
          <w:p w14:paraId="61D8B04A"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Opposite</w:t>
            </w:r>
          </w:p>
        </w:tc>
        <w:tc>
          <w:tcPr>
            <w:tcW w:w="454" w:type="pct"/>
            <w:shd w:val="clear" w:color="auto" w:fill="auto"/>
            <w:vAlign w:val="center"/>
          </w:tcPr>
          <w:p w14:paraId="50F0043D"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220</w:t>
            </w:r>
          </w:p>
        </w:tc>
        <w:tc>
          <w:tcPr>
            <w:tcW w:w="454" w:type="pct"/>
            <w:shd w:val="clear" w:color="auto" w:fill="auto"/>
            <w:vAlign w:val="center"/>
          </w:tcPr>
          <w:p w14:paraId="22DF6D95"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10</w:t>
            </w:r>
          </w:p>
        </w:tc>
        <w:tc>
          <w:tcPr>
            <w:tcW w:w="454" w:type="pct"/>
            <w:shd w:val="clear" w:color="auto" w:fill="auto"/>
            <w:vAlign w:val="center"/>
          </w:tcPr>
          <w:p w14:paraId="707BA34D"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8</w:t>
            </w:r>
          </w:p>
        </w:tc>
        <w:tc>
          <w:tcPr>
            <w:tcW w:w="455" w:type="pct"/>
            <w:shd w:val="clear" w:color="auto" w:fill="auto"/>
            <w:vAlign w:val="center"/>
          </w:tcPr>
          <w:p w14:paraId="5234A753" w14:textId="77777777" w:rsidR="00554CAD" w:rsidRPr="00CB5A29" w:rsidRDefault="00554CAD" w:rsidP="00DA40F7">
            <w:pPr>
              <w:spacing w:line="360" w:lineRule="auto"/>
              <w:jc w:val="both"/>
              <w:rPr>
                <w:rFonts w:ascii="Book Antiqua" w:hAnsi="Book Antiqua"/>
                <w:lang w:eastAsia="zh-CN"/>
              </w:rPr>
            </w:pPr>
          </w:p>
        </w:tc>
      </w:tr>
      <w:tr w:rsidR="00554CAD" w:rsidRPr="00CB5A29" w14:paraId="5D8357F0" w14:textId="77777777" w:rsidTr="00E07AF2">
        <w:trPr>
          <w:trHeight w:val="1134"/>
        </w:trPr>
        <w:tc>
          <w:tcPr>
            <w:tcW w:w="454" w:type="pct"/>
            <w:shd w:val="clear" w:color="auto" w:fill="auto"/>
            <w:vAlign w:val="center"/>
          </w:tcPr>
          <w:p w14:paraId="38927DAB"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lastRenderedPageBreak/>
              <w:t xml:space="preserve">Lee </w:t>
            </w:r>
            <w:r w:rsidRPr="00CB5A29">
              <w:rPr>
                <w:rFonts w:ascii="Book Antiqua" w:hAnsi="Book Antiqua"/>
                <w:i/>
                <w:iCs/>
                <w:lang w:eastAsia="zh-CN"/>
              </w:rPr>
              <w:t>et al</w:t>
            </w:r>
            <w:r w:rsidRPr="00CB5A29">
              <w:rPr>
                <w:rFonts w:ascii="Book Antiqua" w:hAnsi="Book Antiqua"/>
                <w:lang w:eastAsia="zh-CN"/>
              </w:rPr>
              <w:fldChar w:fldCharType="begin"/>
            </w:r>
            <w:r w:rsidRPr="00CB5A29">
              <w:rPr>
                <w:rFonts w:ascii="Book Antiqua" w:hAnsi="Book Antiqua"/>
                <w:lang w:eastAsia="zh-CN"/>
              </w:rPr>
              <w:instrText xml:space="preserve"> ADDIN EN.CITE &lt;EndNote&gt;&lt;Cite&gt;&lt;Author&gt;Lee&lt;/Author&gt;&lt;Year&gt;2023&lt;/Year&gt;&lt;RecNum&gt;43&lt;/RecNum&gt;&lt;DisplayText&gt;&lt;style face="superscript"&gt;[44]&lt;/style&gt;&lt;/DisplayText&gt;&lt;record&gt;&lt;rec-number&gt;43&lt;/rec-number&gt;&lt;foreign-keys&gt;&lt;key app="EN" db-id="55feswvs9evfa5exzthpsx0swsrt5fpt00a0" timestamp="1677508326"&gt;43&lt;/key&gt;&lt;/foreign-keys&gt;&lt;ref-type name="Journal Article"&gt;17&lt;/ref-type&gt;&lt;contributors&gt;&lt;authors&gt;&lt;author&gt;Lee, I. Y.&lt;/author&gt;&lt;author&gt;Lee, D.&lt;/author&gt;&lt;author&gt;Lee, C. M.&lt;/author&gt;&lt;/authors&gt;&lt;/contributors&gt;&lt;auth-address&gt;Department of Surgery, Korea University College of Medicine, Seoul, Republic of Korea.&amp;#xD;Department of Surgery, Korea University Medical Center Ansan Hospital, Ansan, Gyeonggi-do, Republic of Korea.&lt;/auth-address&gt;&lt;titles&gt;&lt;title&gt;Case Report: Single-port laparoscopic total gastrectomy for gastric cancer in patient with situs inversus totalis&lt;/title&gt;&lt;secondary-title&gt;Front Oncol&lt;/secondary-title&gt;&lt;/titles&gt;&lt;periodical&gt;&lt;full-title&gt;Front Oncol&lt;/full-title&gt;&lt;/periodical&gt;&lt;pages&gt;1094053&lt;/pages&gt;&lt;volume&gt;13&lt;/volume&gt;&lt;edition&gt;20230118&lt;/edition&gt;&lt;keywords&gt;&lt;keyword&gt;gastric cancer&lt;/keyword&gt;&lt;keyword&gt;laparoscopic&lt;/keyword&gt;&lt;keyword&gt;single-port&lt;/keyword&gt;&lt;keyword&gt;situs inversus totalis&lt;/keyword&gt;&lt;keyword&gt;total gastrectomy&lt;/keyword&gt;&lt;/keywords&gt;&lt;dates&gt;&lt;year&gt;2023&lt;/year&gt;&lt;/dates&gt;&lt;isbn&gt;2234-943X (Print)&amp;#xD;2234-943x&lt;/isbn&gt;&lt;accession-num&gt;36741026&lt;/accession-num&gt;&lt;urls&gt;&lt;/urls&gt;&lt;custom1&gt;The authors declare that the research was conducted in the absence of any commercial or financial relationships that could be construed as a potential conflict of interest.&lt;/custom1&gt;&lt;custom2&gt;PMC9889819&lt;/custom2&gt;&lt;electronic-resource-num&gt;10.3389/fonc.2023.1094053&lt;/electronic-resource-num&gt;&lt;remote-database-provider&gt;NLM&lt;/remote-database-provider&gt;&lt;language&gt;eng&lt;/language&gt;&lt;/record&gt;&lt;/Cite&gt;&lt;/EndNote&gt;</w:instrText>
            </w:r>
            <w:r w:rsidRPr="00CB5A29">
              <w:rPr>
                <w:rFonts w:ascii="Book Antiqua" w:hAnsi="Book Antiqua"/>
                <w:lang w:eastAsia="zh-CN"/>
              </w:rPr>
              <w:fldChar w:fldCharType="separate"/>
            </w:r>
            <w:r w:rsidRPr="00CB5A29">
              <w:rPr>
                <w:rFonts w:ascii="Book Antiqua" w:hAnsi="Book Antiqua"/>
                <w:vertAlign w:val="superscript"/>
                <w:lang w:eastAsia="zh-CN"/>
              </w:rPr>
              <w:t>[46]</w:t>
            </w:r>
            <w:r w:rsidRPr="00CB5A29">
              <w:rPr>
                <w:rFonts w:ascii="Book Antiqua" w:hAnsi="Book Antiqua"/>
                <w:lang w:eastAsia="zh-CN"/>
              </w:rPr>
              <w:fldChar w:fldCharType="end"/>
            </w:r>
            <w:r w:rsidRPr="00CB5A29">
              <w:rPr>
                <w:rFonts w:ascii="Book Antiqua" w:hAnsi="Book Antiqua"/>
                <w:lang w:eastAsia="zh-CN"/>
              </w:rPr>
              <w:t>, 2023</w:t>
            </w:r>
          </w:p>
        </w:tc>
        <w:tc>
          <w:tcPr>
            <w:tcW w:w="454" w:type="pct"/>
            <w:shd w:val="clear" w:color="auto" w:fill="auto"/>
            <w:vAlign w:val="center"/>
          </w:tcPr>
          <w:p w14:paraId="66EBE74E"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79, F</w:t>
            </w:r>
          </w:p>
        </w:tc>
        <w:tc>
          <w:tcPr>
            <w:tcW w:w="454" w:type="pct"/>
            <w:shd w:val="clear" w:color="auto" w:fill="auto"/>
            <w:vAlign w:val="center"/>
          </w:tcPr>
          <w:p w14:paraId="0315818B"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NA</w:t>
            </w:r>
          </w:p>
        </w:tc>
        <w:tc>
          <w:tcPr>
            <w:tcW w:w="454" w:type="pct"/>
            <w:shd w:val="clear" w:color="auto" w:fill="auto"/>
            <w:vAlign w:val="center"/>
          </w:tcPr>
          <w:p w14:paraId="6B175BAE" w14:textId="3C4CC584"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TLTG (single-port)</w:t>
            </w:r>
          </w:p>
        </w:tc>
        <w:tc>
          <w:tcPr>
            <w:tcW w:w="454" w:type="pct"/>
            <w:shd w:val="clear" w:color="auto" w:fill="auto"/>
            <w:vAlign w:val="center"/>
          </w:tcPr>
          <w:p w14:paraId="7A25062A"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Roux-en-Y</w:t>
            </w:r>
          </w:p>
        </w:tc>
        <w:tc>
          <w:tcPr>
            <w:tcW w:w="455" w:type="pct"/>
            <w:shd w:val="clear" w:color="auto" w:fill="auto"/>
            <w:vAlign w:val="center"/>
          </w:tcPr>
          <w:p w14:paraId="796A7603"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D1+</w:t>
            </w:r>
          </w:p>
        </w:tc>
        <w:tc>
          <w:tcPr>
            <w:tcW w:w="454" w:type="pct"/>
            <w:shd w:val="clear" w:color="auto" w:fill="auto"/>
            <w:vAlign w:val="center"/>
          </w:tcPr>
          <w:p w14:paraId="043E3B91"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Opposite</w:t>
            </w:r>
          </w:p>
        </w:tc>
        <w:tc>
          <w:tcPr>
            <w:tcW w:w="454" w:type="pct"/>
            <w:shd w:val="clear" w:color="auto" w:fill="auto"/>
            <w:vAlign w:val="center"/>
          </w:tcPr>
          <w:p w14:paraId="627FE17F"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269</w:t>
            </w:r>
          </w:p>
        </w:tc>
        <w:tc>
          <w:tcPr>
            <w:tcW w:w="454" w:type="pct"/>
            <w:shd w:val="clear" w:color="auto" w:fill="auto"/>
            <w:vAlign w:val="center"/>
          </w:tcPr>
          <w:p w14:paraId="5EFAAB56"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NA</w:t>
            </w:r>
          </w:p>
        </w:tc>
        <w:tc>
          <w:tcPr>
            <w:tcW w:w="454" w:type="pct"/>
            <w:shd w:val="clear" w:color="auto" w:fill="auto"/>
            <w:vAlign w:val="center"/>
          </w:tcPr>
          <w:p w14:paraId="518BF927"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14</w:t>
            </w:r>
          </w:p>
        </w:tc>
        <w:tc>
          <w:tcPr>
            <w:tcW w:w="455" w:type="pct"/>
            <w:shd w:val="clear" w:color="auto" w:fill="auto"/>
            <w:vAlign w:val="center"/>
          </w:tcPr>
          <w:p w14:paraId="01E23120" w14:textId="77777777" w:rsidR="00554CAD" w:rsidRPr="00CB5A29" w:rsidRDefault="00554CAD" w:rsidP="00DA40F7">
            <w:pPr>
              <w:spacing w:line="360" w:lineRule="auto"/>
              <w:jc w:val="both"/>
              <w:rPr>
                <w:rFonts w:ascii="Book Antiqua" w:hAnsi="Book Antiqua"/>
                <w:lang w:eastAsia="zh-CN"/>
              </w:rPr>
            </w:pPr>
          </w:p>
        </w:tc>
      </w:tr>
      <w:tr w:rsidR="00554CAD" w:rsidRPr="00CB5A29" w14:paraId="68F79A3F" w14:textId="77777777" w:rsidTr="00E07AF2">
        <w:trPr>
          <w:trHeight w:val="1395"/>
        </w:trPr>
        <w:tc>
          <w:tcPr>
            <w:tcW w:w="454" w:type="pct"/>
            <w:shd w:val="clear" w:color="auto" w:fill="auto"/>
            <w:vAlign w:val="center"/>
          </w:tcPr>
          <w:p w14:paraId="12D17EB0"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Present case 1</w:t>
            </w:r>
          </w:p>
        </w:tc>
        <w:tc>
          <w:tcPr>
            <w:tcW w:w="454" w:type="pct"/>
            <w:shd w:val="clear" w:color="auto" w:fill="auto"/>
            <w:vAlign w:val="center"/>
          </w:tcPr>
          <w:p w14:paraId="09F5F105"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55, M</w:t>
            </w:r>
          </w:p>
        </w:tc>
        <w:tc>
          <w:tcPr>
            <w:tcW w:w="454" w:type="pct"/>
            <w:shd w:val="clear" w:color="auto" w:fill="auto"/>
            <w:vAlign w:val="center"/>
          </w:tcPr>
          <w:p w14:paraId="3B2C0071"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None</w:t>
            </w:r>
          </w:p>
        </w:tc>
        <w:tc>
          <w:tcPr>
            <w:tcW w:w="454" w:type="pct"/>
            <w:shd w:val="clear" w:color="auto" w:fill="auto"/>
            <w:vAlign w:val="center"/>
          </w:tcPr>
          <w:p w14:paraId="2219CEA9"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LATG</w:t>
            </w:r>
          </w:p>
        </w:tc>
        <w:tc>
          <w:tcPr>
            <w:tcW w:w="454" w:type="pct"/>
            <w:shd w:val="clear" w:color="auto" w:fill="auto"/>
            <w:vAlign w:val="center"/>
          </w:tcPr>
          <w:p w14:paraId="5319FA8B"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Roux-en-Y</w:t>
            </w:r>
          </w:p>
        </w:tc>
        <w:tc>
          <w:tcPr>
            <w:tcW w:w="455" w:type="pct"/>
            <w:shd w:val="clear" w:color="auto" w:fill="auto"/>
            <w:vAlign w:val="center"/>
          </w:tcPr>
          <w:p w14:paraId="26AD7579"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D2</w:t>
            </w:r>
          </w:p>
        </w:tc>
        <w:tc>
          <w:tcPr>
            <w:tcW w:w="454" w:type="pct"/>
            <w:shd w:val="clear" w:color="auto" w:fill="auto"/>
            <w:vAlign w:val="center"/>
          </w:tcPr>
          <w:p w14:paraId="678067AA"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Opposite</w:t>
            </w:r>
          </w:p>
        </w:tc>
        <w:tc>
          <w:tcPr>
            <w:tcW w:w="454" w:type="pct"/>
            <w:shd w:val="clear" w:color="auto" w:fill="auto"/>
            <w:vAlign w:val="center"/>
          </w:tcPr>
          <w:p w14:paraId="4415D440"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168</w:t>
            </w:r>
          </w:p>
        </w:tc>
        <w:tc>
          <w:tcPr>
            <w:tcW w:w="454" w:type="pct"/>
            <w:shd w:val="clear" w:color="auto" w:fill="auto"/>
            <w:vAlign w:val="center"/>
          </w:tcPr>
          <w:p w14:paraId="147C7FE2"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50</w:t>
            </w:r>
          </w:p>
        </w:tc>
        <w:tc>
          <w:tcPr>
            <w:tcW w:w="454" w:type="pct"/>
            <w:shd w:val="clear" w:color="auto" w:fill="auto"/>
            <w:vAlign w:val="center"/>
          </w:tcPr>
          <w:p w14:paraId="0742B268"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10</w:t>
            </w:r>
          </w:p>
        </w:tc>
        <w:tc>
          <w:tcPr>
            <w:tcW w:w="455" w:type="pct"/>
            <w:shd w:val="clear" w:color="auto" w:fill="auto"/>
            <w:vAlign w:val="center"/>
          </w:tcPr>
          <w:p w14:paraId="24C30731" w14:textId="68422D18"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Comorbidity: Hypertension</w:t>
            </w:r>
          </w:p>
        </w:tc>
      </w:tr>
      <w:tr w:rsidR="00554CAD" w:rsidRPr="00CB5A29" w14:paraId="6C7358D9" w14:textId="77777777" w:rsidTr="00E07AF2">
        <w:trPr>
          <w:trHeight w:val="740"/>
        </w:trPr>
        <w:tc>
          <w:tcPr>
            <w:tcW w:w="454" w:type="pct"/>
            <w:tcBorders>
              <w:bottom w:val="single" w:sz="4" w:space="0" w:color="auto"/>
            </w:tcBorders>
            <w:shd w:val="clear" w:color="auto" w:fill="auto"/>
            <w:vAlign w:val="center"/>
          </w:tcPr>
          <w:p w14:paraId="7DE54C9B"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Present case 2</w:t>
            </w:r>
          </w:p>
        </w:tc>
        <w:tc>
          <w:tcPr>
            <w:tcW w:w="454" w:type="pct"/>
            <w:tcBorders>
              <w:bottom w:val="single" w:sz="4" w:space="0" w:color="auto"/>
            </w:tcBorders>
            <w:shd w:val="clear" w:color="auto" w:fill="auto"/>
            <w:vAlign w:val="center"/>
          </w:tcPr>
          <w:p w14:paraId="60B8E1D3"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65, M</w:t>
            </w:r>
          </w:p>
        </w:tc>
        <w:tc>
          <w:tcPr>
            <w:tcW w:w="454" w:type="pct"/>
            <w:tcBorders>
              <w:bottom w:val="single" w:sz="4" w:space="0" w:color="auto"/>
            </w:tcBorders>
            <w:shd w:val="clear" w:color="auto" w:fill="auto"/>
            <w:vAlign w:val="center"/>
          </w:tcPr>
          <w:p w14:paraId="2FBC3DE2"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None</w:t>
            </w:r>
          </w:p>
        </w:tc>
        <w:tc>
          <w:tcPr>
            <w:tcW w:w="454" w:type="pct"/>
            <w:tcBorders>
              <w:bottom w:val="single" w:sz="4" w:space="0" w:color="auto"/>
            </w:tcBorders>
            <w:shd w:val="clear" w:color="auto" w:fill="auto"/>
            <w:vAlign w:val="center"/>
          </w:tcPr>
          <w:p w14:paraId="639EE5F5"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LADG</w:t>
            </w:r>
          </w:p>
        </w:tc>
        <w:tc>
          <w:tcPr>
            <w:tcW w:w="454" w:type="pct"/>
            <w:tcBorders>
              <w:bottom w:val="single" w:sz="4" w:space="0" w:color="auto"/>
            </w:tcBorders>
            <w:shd w:val="clear" w:color="auto" w:fill="auto"/>
            <w:vAlign w:val="center"/>
          </w:tcPr>
          <w:p w14:paraId="61E8E68E"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 xml:space="preserve">Billroth </w:t>
            </w:r>
            <w:r w:rsidRPr="00CB5A29">
              <w:rPr>
                <w:rFonts w:ascii="宋体" w:eastAsia="宋体" w:hAnsi="宋体" w:cs="宋体" w:hint="eastAsia"/>
                <w:lang w:eastAsia="zh-CN"/>
              </w:rPr>
              <w:t>Ⅱ</w:t>
            </w:r>
          </w:p>
        </w:tc>
        <w:tc>
          <w:tcPr>
            <w:tcW w:w="455" w:type="pct"/>
            <w:tcBorders>
              <w:bottom w:val="single" w:sz="4" w:space="0" w:color="auto"/>
            </w:tcBorders>
            <w:shd w:val="clear" w:color="auto" w:fill="auto"/>
            <w:vAlign w:val="center"/>
          </w:tcPr>
          <w:p w14:paraId="3EE1CDC5"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D2</w:t>
            </w:r>
          </w:p>
        </w:tc>
        <w:tc>
          <w:tcPr>
            <w:tcW w:w="454" w:type="pct"/>
            <w:tcBorders>
              <w:bottom w:val="single" w:sz="4" w:space="0" w:color="auto"/>
            </w:tcBorders>
            <w:shd w:val="clear" w:color="auto" w:fill="auto"/>
            <w:vAlign w:val="center"/>
          </w:tcPr>
          <w:p w14:paraId="779FE5E4"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Opposite</w:t>
            </w:r>
          </w:p>
        </w:tc>
        <w:tc>
          <w:tcPr>
            <w:tcW w:w="454" w:type="pct"/>
            <w:tcBorders>
              <w:bottom w:val="single" w:sz="4" w:space="0" w:color="auto"/>
            </w:tcBorders>
            <w:shd w:val="clear" w:color="auto" w:fill="auto"/>
            <w:vAlign w:val="center"/>
          </w:tcPr>
          <w:p w14:paraId="4C43482D"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240</w:t>
            </w:r>
          </w:p>
        </w:tc>
        <w:tc>
          <w:tcPr>
            <w:tcW w:w="454" w:type="pct"/>
            <w:tcBorders>
              <w:bottom w:val="single" w:sz="4" w:space="0" w:color="auto"/>
            </w:tcBorders>
            <w:shd w:val="clear" w:color="auto" w:fill="auto"/>
            <w:vAlign w:val="center"/>
          </w:tcPr>
          <w:p w14:paraId="4C34B300"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50</w:t>
            </w:r>
          </w:p>
        </w:tc>
        <w:tc>
          <w:tcPr>
            <w:tcW w:w="454" w:type="pct"/>
            <w:tcBorders>
              <w:bottom w:val="single" w:sz="4" w:space="0" w:color="auto"/>
            </w:tcBorders>
            <w:shd w:val="clear" w:color="auto" w:fill="auto"/>
            <w:vAlign w:val="center"/>
          </w:tcPr>
          <w:p w14:paraId="1CC3D9E0" w14:textId="77777777" w:rsidR="00554CAD" w:rsidRPr="00CB5A29" w:rsidRDefault="00000000" w:rsidP="00DA40F7">
            <w:pPr>
              <w:spacing w:line="360" w:lineRule="auto"/>
              <w:jc w:val="both"/>
              <w:rPr>
                <w:rFonts w:ascii="Book Antiqua" w:hAnsi="Book Antiqua"/>
                <w:lang w:eastAsia="zh-CN"/>
              </w:rPr>
            </w:pPr>
            <w:r w:rsidRPr="00CB5A29">
              <w:rPr>
                <w:rFonts w:ascii="Book Antiqua" w:hAnsi="Book Antiqua"/>
                <w:lang w:eastAsia="zh-CN"/>
              </w:rPr>
              <w:t>9</w:t>
            </w:r>
          </w:p>
        </w:tc>
        <w:tc>
          <w:tcPr>
            <w:tcW w:w="455" w:type="pct"/>
            <w:tcBorders>
              <w:bottom w:val="single" w:sz="4" w:space="0" w:color="auto"/>
            </w:tcBorders>
            <w:shd w:val="clear" w:color="auto" w:fill="auto"/>
            <w:vAlign w:val="center"/>
          </w:tcPr>
          <w:p w14:paraId="208A15CF" w14:textId="77777777" w:rsidR="00554CAD" w:rsidRPr="00CB5A29" w:rsidRDefault="00554CAD" w:rsidP="00DA40F7">
            <w:pPr>
              <w:spacing w:line="360" w:lineRule="auto"/>
              <w:jc w:val="both"/>
              <w:rPr>
                <w:rFonts w:ascii="Book Antiqua" w:hAnsi="Book Antiqua"/>
                <w:lang w:eastAsia="zh-CN"/>
              </w:rPr>
            </w:pPr>
          </w:p>
        </w:tc>
      </w:tr>
    </w:tbl>
    <w:p w14:paraId="63DB171A" w14:textId="77777777" w:rsidR="0054574E" w:rsidRDefault="00000000" w:rsidP="00DA40F7">
      <w:pPr>
        <w:spacing w:line="360" w:lineRule="auto"/>
        <w:ind w:right="193"/>
        <w:jc w:val="both"/>
        <w:rPr>
          <w:rFonts w:ascii="Book Antiqua" w:eastAsia="宋体" w:hAnsi="Book Antiqua"/>
          <w:bCs/>
          <w:lang w:eastAsia="zh-CN"/>
        </w:rPr>
      </w:pPr>
      <w:r w:rsidRPr="00CB5A29">
        <w:rPr>
          <w:rFonts w:ascii="Book Antiqua" w:hAnsi="Book Antiqua"/>
        </w:rPr>
        <w:t xml:space="preserve">POD: Postoperative day; LND: Lymphadenectomy; </w:t>
      </w:r>
      <w:r w:rsidRPr="00CB5A29">
        <w:rPr>
          <w:rFonts w:ascii="Book Antiqua" w:hAnsi="Book Antiqua"/>
          <w:bCs/>
        </w:rPr>
        <w:t>M: Male; F: Female; NA: Not available; ALHA: Accessory left hepatic artery; CA: Celiac artery; CHA: Common hepatic artery; SMA: Superior mesenteric artery; LGA: Left gastric artery; LHA: Left hepatic artery; AO: Aorta; RHA: Right hepatic artery; GDA: Gastroduodenal artery; RGEA: Right gastroepiploic artery; RGEV: Right gastroepiploic vein; PHA: Proper hepatic artery; LGV: Left gastric vein; ODG: Open distal gastrectomy; OPG: Open proximal gastrectomy; OTG: Open total gastrectomy; LADG: Laparoscopy-assisted distal gastrectomy; LATG: Laparoscopy-assisted total gastrectomy; LAPG:</w:t>
      </w:r>
      <w:r w:rsidRPr="00CB5A29">
        <w:rPr>
          <w:rFonts w:ascii="Book Antiqua" w:hAnsi="Book Antiqua"/>
        </w:rPr>
        <w:t xml:space="preserve"> </w:t>
      </w:r>
      <w:r w:rsidRPr="00CB5A29">
        <w:rPr>
          <w:rFonts w:ascii="Book Antiqua" w:hAnsi="Book Antiqua"/>
          <w:bCs/>
        </w:rPr>
        <w:t>Laparoscopy-assisted proximal gastrectomy; TLDG: Total laparoscopy distal gastrectomy; TLPG: Total laparoscopy proximal gastrectomy; TLTG: Total laparoscopy gastrectomy</w:t>
      </w:r>
      <w:r w:rsidRPr="00CB5A29">
        <w:rPr>
          <w:rFonts w:ascii="Book Antiqua" w:eastAsia="宋体" w:hAnsi="Book Antiqua"/>
          <w:bCs/>
          <w:lang w:eastAsia="zh-CN"/>
        </w:rPr>
        <w:t>.</w:t>
      </w:r>
    </w:p>
    <w:p w14:paraId="21D90AA9" w14:textId="77777777" w:rsidR="0054574E" w:rsidRDefault="0054574E" w:rsidP="00DA40F7">
      <w:pPr>
        <w:spacing w:line="360" w:lineRule="auto"/>
        <w:ind w:right="193"/>
        <w:jc w:val="both"/>
        <w:rPr>
          <w:rFonts w:ascii="Book Antiqua" w:eastAsia="宋体" w:hAnsi="Book Antiqua"/>
          <w:bCs/>
          <w:lang w:eastAsia="zh-CN"/>
        </w:rPr>
        <w:sectPr w:rsidR="0054574E">
          <w:pgSz w:w="12240" w:h="15840"/>
          <w:pgMar w:top="1440" w:right="1440" w:bottom="1440" w:left="1440" w:header="720" w:footer="720" w:gutter="0"/>
          <w:cols w:space="720"/>
          <w:docGrid w:linePitch="360"/>
        </w:sectPr>
      </w:pPr>
    </w:p>
    <w:p w14:paraId="1A364E8B" w14:textId="77777777" w:rsidR="0054574E" w:rsidRPr="007C67CE" w:rsidRDefault="0054574E" w:rsidP="0054574E">
      <w:pPr>
        <w:jc w:val="center"/>
        <w:rPr>
          <w:rFonts w:ascii="Book Antiqua" w:hAnsi="Book Antiqua"/>
        </w:rPr>
      </w:pPr>
    </w:p>
    <w:p w14:paraId="306FE611" w14:textId="77777777" w:rsidR="0054574E" w:rsidRPr="007C67CE" w:rsidRDefault="0054574E" w:rsidP="0054574E">
      <w:pPr>
        <w:jc w:val="center"/>
        <w:rPr>
          <w:rFonts w:ascii="Book Antiqua" w:hAnsi="Book Antiqua"/>
        </w:rPr>
      </w:pPr>
    </w:p>
    <w:p w14:paraId="4FD9DD29" w14:textId="77777777" w:rsidR="0054574E" w:rsidRPr="007C67CE" w:rsidRDefault="0054574E" w:rsidP="0054574E">
      <w:pPr>
        <w:jc w:val="center"/>
        <w:rPr>
          <w:rFonts w:ascii="Book Antiqua" w:hAnsi="Book Antiqua"/>
        </w:rPr>
      </w:pPr>
    </w:p>
    <w:p w14:paraId="74065691" w14:textId="77777777" w:rsidR="0054574E" w:rsidRPr="007C67CE" w:rsidRDefault="0054574E" w:rsidP="0054574E">
      <w:pPr>
        <w:jc w:val="center"/>
        <w:rPr>
          <w:rFonts w:ascii="Book Antiqua" w:hAnsi="Book Antiqua"/>
        </w:rPr>
      </w:pPr>
    </w:p>
    <w:p w14:paraId="3233EF5D" w14:textId="77777777" w:rsidR="0054574E" w:rsidRPr="007C67CE" w:rsidRDefault="0054574E" w:rsidP="0054574E">
      <w:pPr>
        <w:jc w:val="center"/>
        <w:rPr>
          <w:rFonts w:ascii="Book Antiqua" w:hAnsi="Book Antiqua"/>
        </w:rPr>
      </w:pPr>
      <w:r w:rsidRPr="007C67CE">
        <w:rPr>
          <w:rFonts w:ascii="Book Antiqua" w:hAnsi="Book Antiqua"/>
          <w:noProof/>
          <w:lang w:eastAsia="zh-CN"/>
        </w:rPr>
        <w:drawing>
          <wp:inline distT="0" distB="0" distL="0" distR="0" wp14:anchorId="7FF0948A" wp14:editId="4B7F605A">
            <wp:extent cx="2499360" cy="1440180"/>
            <wp:effectExtent l="0" t="0" r="0" b="7620"/>
            <wp:docPr id="724111316" name="图片 72411131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D7291D7" w14:textId="77777777" w:rsidR="0054574E" w:rsidRPr="007C67CE" w:rsidRDefault="0054574E" w:rsidP="0054574E">
      <w:pPr>
        <w:spacing w:line="440" w:lineRule="exact"/>
        <w:jc w:val="center"/>
        <w:rPr>
          <w:rFonts w:ascii="Book Antiqua" w:hAnsi="Book Antiqua"/>
        </w:rPr>
      </w:pPr>
    </w:p>
    <w:p w14:paraId="7F518A6B" w14:textId="77777777" w:rsidR="0054574E" w:rsidRPr="007C67CE" w:rsidRDefault="0054574E" w:rsidP="0054574E">
      <w:pPr>
        <w:autoSpaceDE w:val="0"/>
        <w:autoSpaceDN w:val="0"/>
        <w:adjustRightInd w:val="0"/>
        <w:snapToGrid w:val="0"/>
        <w:spacing w:line="440" w:lineRule="exact"/>
        <w:jc w:val="center"/>
        <w:rPr>
          <w:rFonts w:ascii="Book Antiqua" w:eastAsia="Garamond-Bold" w:hAnsi="Book Antiqua" w:cs="Garamond-Bold"/>
          <w:b/>
          <w:bCs/>
          <w:color w:val="000000"/>
          <w:sz w:val="28"/>
          <w:szCs w:val="28"/>
        </w:rPr>
      </w:pPr>
      <w:r w:rsidRPr="007C67CE">
        <w:rPr>
          <w:rFonts w:ascii="Book Antiqua" w:eastAsia="TimesNewRomanPSMT" w:hAnsi="Book Antiqua" w:cs="TimesNewRomanPSMT"/>
          <w:color w:val="000000"/>
          <w:sz w:val="28"/>
          <w:szCs w:val="28"/>
        </w:rPr>
        <w:t xml:space="preserve">Published by </w:t>
      </w:r>
      <w:r w:rsidRPr="007C67CE">
        <w:rPr>
          <w:rFonts w:ascii="Book Antiqua" w:eastAsia="Garamond-Bold" w:hAnsi="Book Antiqua" w:cs="Garamond-Bold"/>
          <w:b/>
          <w:bCs/>
          <w:color w:val="000000"/>
          <w:sz w:val="28"/>
          <w:szCs w:val="28"/>
        </w:rPr>
        <w:t>Baishideng Publishing Group Inc</w:t>
      </w:r>
    </w:p>
    <w:p w14:paraId="7638163E" w14:textId="77777777" w:rsidR="0054574E" w:rsidRPr="007C67CE" w:rsidRDefault="0054574E" w:rsidP="0054574E">
      <w:pPr>
        <w:autoSpaceDE w:val="0"/>
        <w:autoSpaceDN w:val="0"/>
        <w:adjustRightInd w:val="0"/>
        <w:snapToGrid w:val="0"/>
        <w:spacing w:line="440" w:lineRule="exact"/>
        <w:jc w:val="center"/>
        <w:rPr>
          <w:rFonts w:ascii="Book Antiqua" w:eastAsia="TimesNewRomanPSMT" w:hAnsi="Book Antiqua" w:cs="Garamond"/>
          <w:color w:val="000000"/>
          <w:sz w:val="28"/>
          <w:szCs w:val="28"/>
        </w:rPr>
      </w:pPr>
      <w:r w:rsidRPr="007C67CE">
        <w:rPr>
          <w:rFonts w:ascii="Book Antiqua" w:eastAsia="TimesNewRomanPSMT" w:hAnsi="Book Antiqua" w:cs="Garamond"/>
          <w:color w:val="000000"/>
          <w:sz w:val="28"/>
          <w:szCs w:val="28"/>
        </w:rPr>
        <w:t>7041 Koll Center Parkway, Suite 160, Pleasanton, CA 94566, USA</w:t>
      </w:r>
    </w:p>
    <w:p w14:paraId="60BA2D9A" w14:textId="77777777" w:rsidR="0054574E" w:rsidRPr="007C67CE" w:rsidRDefault="0054574E" w:rsidP="0054574E">
      <w:pPr>
        <w:autoSpaceDE w:val="0"/>
        <w:autoSpaceDN w:val="0"/>
        <w:adjustRightInd w:val="0"/>
        <w:snapToGrid w:val="0"/>
        <w:spacing w:line="440" w:lineRule="exact"/>
        <w:jc w:val="center"/>
        <w:rPr>
          <w:rFonts w:ascii="Book Antiqua" w:eastAsia="TimesNewRomanPSMT" w:hAnsi="Book Antiqua" w:cs="Garamond"/>
          <w:color w:val="000000"/>
          <w:sz w:val="28"/>
          <w:szCs w:val="28"/>
        </w:rPr>
      </w:pPr>
      <w:r w:rsidRPr="007C67CE">
        <w:rPr>
          <w:rFonts w:ascii="Book Antiqua" w:eastAsia="Garamond-Bold" w:hAnsi="Book Antiqua" w:cs="Garamond-Bold"/>
          <w:b/>
          <w:bCs/>
          <w:color w:val="000000"/>
          <w:sz w:val="28"/>
          <w:szCs w:val="28"/>
        </w:rPr>
        <w:t xml:space="preserve">Telephone: </w:t>
      </w:r>
      <w:r w:rsidRPr="007C67CE">
        <w:rPr>
          <w:rFonts w:ascii="Book Antiqua" w:eastAsia="TimesNewRomanPSMT" w:hAnsi="Book Antiqua" w:cs="Garamond"/>
          <w:color w:val="000000"/>
          <w:sz w:val="28"/>
          <w:szCs w:val="28"/>
        </w:rPr>
        <w:t>+1-925-3991568</w:t>
      </w:r>
    </w:p>
    <w:p w14:paraId="61744822" w14:textId="77777777" w:rsidR="0054574E" w:rsidRPr="007C67CE" w:rsidRDefault="0054574E" w:rsidP="0054574E">
      <w:pPr>
        <w:autoSpaceDE w:val="0"/>
        <w:autoSpaceDN w:val="0"/>
        <w:adjustRightInd w:val="0"/>
        <w:snapToGrid w:val="0"/>
        <w:spacing w:line="440" w:lineRule="exact"/>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E-mail: </w:t>
      </w:r>
      <w:r w:rsidRPr="007C67CE">
        <w:rPr>
          <w:rFonts w:ascii="Book Antiqua" w:eastAsia="TimesNewRomanPSMT" w:hAnsi="Book Antiqua" w:cs="Garamond"/>
          <w:color w:val="D56400"/>
          <w:sz w:val="28"/>
          <w:szCs w:val="28"/>
        </w:rPr>
        <w:t>bpgoffice@wjgnet.com</w:t>
      </w:r>
    </w:p>
    <w:p w14:paraId="45001C5D" w14:textId="77777777" w:rsidR="0054574E" w:rsidRPr="007C67CE" w:rsidRDefault="0054574E" w:rsidP="0054574E">
      <w:pPr>
        <w:autoSpaceDE w:val="0"/>
        <w:autoSpaceDN w:val="0"/>
        <w:adjustRightInd w:val="0"/>
        <w:snapToGrid w:val="0"/>
        <w:spacing w:line="440" w:lineRule="exact"/>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Help Desk: </w:t>
      </w:r>
      <w:r w:rsidRPr="007C67CE">
        <w:rPr>
          <w:rFonts w:ascii="Book Antiqua" w:eastAsia="TimesNewRomanPSMT" w:hAnsi="Book Antiqua" w:cs="Garamond"/>
          <w:color w:val="D56400"/>
          <w:sz w:val="28"/>
          <w:szCs w:val="28"/>
        </w:rPr>
        <w:t>https://www.f6publishing.com/helpdesk</w:t>
      </w:r>
    </w:p>
    <w:p w14:paraId="304CF7B9" w14:textId="77777777" w:rsidR="0054574E" w:rsidRPr="007C67CE" w:rsidRDefault="0054574E" w:rsidP="0054574E">
      <w:pPr>
        <w:adjustRightInd w:val="0"/>
        <w:snapToGrid w:val="0"/>
        <w:spacing w:line="440" w:lineRule="exact"/>
        <w:jc w:val="center"/>
        <w:rPr>
          <w:rFonts w:ascii="Book Antiqua" w:hAnsi="Book Antiqua"/>
        </w:rPr>
      </w:pPr>
      <w:r w:rsidRPr="007C67CE">
        <w:rPr>
          <w:rFonts w:ascii="Book Antiqua" w:eastAsia="TimesNewRomanPSMT" w:hAnsi="Book Antiqua" w:cs="Garamond"/>
          <w:color w:val="D56400"/>
          <w:sz w:val="28"/>
          <w:szCs w:val="28"/>
        </w:rPr>
        <w:t>https://www.wjgnet.com</w:t>
      </w:r>
    </w:p>
    <w:p w14:paraId="13C8492E" w14:textId="77777777" w:rsidR="0054574E" w:rsidRPr="007C67CE" w:rsidRDefault="0054574E" w:rsidP="0054574E">
      <w:pPr>
        <w:jc w:val="center"/>
        <w:rPr>
          <w:rFonts w:ascii="Book Antiqua" w:hAnsi="Book Antiqua"/>
        </w:rPr>
      </w:pPr>
    </w:p>
    <w:p w14:paraId="05AC1C71" w14:textId="77777777" w:rsidR="0054574E" w:rsidRPr="007C67CE" w:rsidRDefault="0054574E" w:rsidP="0054574E">
      <w:pPr>
        <w:jc w:val="center"/>
        <w:rPr>
          <w:rFonts w:ascii="Book Antiqua" w:hAnsi="Book Antiqua"/>
        </w:rPr>
      </w:pPr>
    </w:p>
    <w:p w14:paraId="36CBCD67" w14:textId="77777777" w:rsidR="0054574E" w:rsidRPr="007C67CE" w:rsidRDefault="0054574E" w:rsidP="0054574E">
      <w:pPr>
        <w:jc w:val="center"/>
        <w:rPr>
          <w:rFonts w:ascii="Book Antiqua" w:hAnsi="Book Antiqua"/>
        </w:rPr>
      </w:pPr>
    </w:p>
    <w:p w14:paraId="4393C4A8" w14:textId="77777777" w:rsidR="0054574E" w:rsidRPr="007C67CE" w:rsidRDefault="0054574E" w:rsidP="0054574E">
      <w:pPr>
        <w:jc w:val="center"/>
        <w:rPr>
          <w:rFonts w:ascii="Book Antiqua" w:hAnsi="Book Antiqua"/>
        </w:rPr>
      </w:pPr>
      <w:r w:rsidRPr="007C67CE">
        <w:rPr>
          <w:rFonts w:ascii="Book Antiqua" w:hAnsi="Book Antiqua"/>
          <w:noProof/>
          <w:lang w:eastAsia="zh-CN"/>
        </w:rPr>
        <w:drawing>
          <wp:inline distT="0" distB="0" distL="0" distR="0" wp14:anchorId="70A03E06" wp14:editId="4E786A82">
            <wp:extent cx="1447800" cy="1440180"/>
            <wp:effectExtent l="0" t="0" r="0" b="7620"/>
            <wp:docPr id="59078470" name="图片 5907847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6EC2B83" w14:textId="77777777" w:rsidR="0054574E" w:rsidRPr="007C67CE" w:rsidRDefault="0054574E" w:rsidP="0054574E">
      <w:pPr>
        <w:jc w:val="center"/>
        <w:rPr>
          <w:rFonts w:ascii="Book Antiqua" w:hAnsi="Book Antiqua"/>
        </w:rPr>
      </w:pPr>
    </w:p>
    <w:p w14:paraId="7D4E0931" w14:textId="77777777" w:rsidR="0054574E" w:rsidRPr="007C67CE" w:rsidRDefault="0054574E" w:rsidP="0054574E">
      <w:pPr>
        <w:jc w:val="center"/>
        <w:rPr>
          <w:rFonts w:ascii="Book Antiqua" w:hAnsi="Book Antiqua"/>
        </w:rPr>
      </w:pPr>
    </w:p>
    <w:p w14:paraId="35C39D61" w14:textId="77777777" w:rsidR="0054574E" w:rsidRPr="007C67CE" w:rsidRDefault="0054574E" w:rsidP="0054574E">
      <w:pPr>
        <w:jc w:val="center"/>
        <w:rPr>
          <w:rFonts w:ascii="Book Antiqua" w:hAnsi="Book Antiqua"/>
        </w:rPr>
      </w:pPr>
    </w:p>
    <w:p w14:paraId="2C796064" w14:textId="77777777" w:rsidR="0054574E" w:rsidRPr="007C67CE" w:rsidRDefault="0054574E" w:rsidP="0054574E">
      <w:pPr>
        <w:jc w:val="center"/>
        <w:rPr>
          <w:rFonts w:ascii="Book Antiqua" w:hAnsi="Book Antiqua"/>
        </w:rPr>
      </w:pPr>
    </w:p>
    <w:p w14:paraId="4773A11D" w14:textId="77777777" w:rsidR="0054574E" w:rsidRPr="007C67CE" w:rsidRDefault="0054574E" w:rsidP="0054574E">
      <w:pPr>
        <w:jc w:val="center"/>
        <w:rPr>
          <w:rFonts w:ascii="Book Antiqua" w:hAnsi="Book Antiqua"/>
        </w:rPr>
      </w:pPr>
    </w:p>
    <w:p w14:paraId="39F8A5A2" w14:textId="77777777" w:rsidR="0054574E" w:rsidRPr="007C67CE" w:rsidRDefault="0054574E" w:rsidP="0054574E">
      <w:pPr>
        <w:jc w:val="center"/>
        <w:rPr>
          <w:rFonts w:ascii="Book Antiqua" w:hAnsi="Book Antiqua"/>
        </w:rPr>
      </w:pPr>
    </w:p>
    <w:p w14:paraId="12F7185D" w14:textId="77777777" w:rsidR="0054574E" w:rsidRPr="007C67CE" w:rsidRDefault="0054574E" w:rsidP="0054574E">
      <w:pPr>
        <w:jc w:val="center"/>
        <w:rPr>
          <w:rFonts w:ascii="Book Antiqua" w:hAnsi="Book Antiqua"/>
        </w:rPr>
      </w:pPr>
    </w:p>
    <w:p w14:paraId="2C6E5977" w14:textId="77777777" w:rsidR="0054574E" w:rsidRPr="007C67CE" w:rsidRDefault="0054574E" w:rsidP="0054574E">
      <w:pPr>
        <w:jc w:val="center"/>
        <w:rPr>
          <w:rFonts w:ascii="Book Antiqua" w:hAnsi="Book Antiqua"/>
        </w:rPr>
      </w:pPr>
    </w:p>
    <w:p w14:paraId="206AEE1E" w14:textId="77777777" w:rsidR="0054574E" w:rsidRPr="007C67CE" w:rsidRDefault="0054574E" w:rsidP="0054574E">
      <w:pPr>
        <w:jc w:val="center"/>
        <w:rPr>
          <w:rFonts w:ascii="Book Antiqua" w:hAnsi="Book Antiqua"/>
        </w:rPr>
      </w:pPr>
    </w:p>
    <w:p w14:paraId="413DBE1B" w14:textId="77777777" w:rsidR="0054574E" w:rsidRPr="007C67CE" w:rsidRDefault="0054574E" w:rsidP="0054574E">
      <w:pPr>
        <w:jc w:val="right"/>
        <w:rPr>
          <w:rFonts w:ascii="Book Antiqua" w:hAnsi="Book Antiqua"/>
          <w:color w:val="000000" w:themeColor="text1"/>
        </w:rPr>
      </w:pPr>
    </w:p>
    <w:p w14:paraId="202474F2" w14:textId="6A12E860" w:rsidR="00554CAD" w:rsidRPr="00DA40F7" w:rsidRDefault="0054574E" w:rsidP="0054574E">
      <w:pPr>
        <w:spacing w:line="360" w:lineRule="auto"/>
        <w:jc w:val="center"/>
        <w:rPr>
          <w:rFonts w:ascii="Book Antiqua" w:hAnsi="Book Antiqua"/>
        </w:rPr>
      </w:pPr>
      <w:r w:rsidRPr="007C67CE">
        <w:rPr>
          <w:rFonts w:ascii="Book Antiqua" w:eastAsia="BookAntiqua-Bold" w:hAnsi="Book Antiqua" w:cs="BookAntiqua-Bold"/>
          <w:b/>
          <w:bCs/>
          <w:color w:val="000000" w:themeColor="text1"/>
        </w:rPr>
        <w:t>© 202</w:t>
      </w:r>
      <w:r w:rsidRPr="007C67CE">
        <w:rPr>
          <w:rFonts w:ascii="Book Antiqua" w:eastAsia="BookAntiqua-Bold" w:hAnsi="Book Antiqua" w:cs="BookAntiqua-Bold" w:hint="eastAsia"/>
          <w:b/>
          <w:bCs/>
          <w:color w:val="000000" w:themeColor="text1"/>
        </w:rPr>
        <w:t>3</w:t>
      </w:r>
      <w:r w:rsidRPr="007C67CE">
        <w:rPr>
          <w:rFonts w:ascii="Book Antiqua" w:eastAsia="BookAntiqua-Bold" w:hAnsi="Book Antiqua" w:cs="BookAntiqua-Bold"/>
          <w:b/>
          <w:bCs/>
          <w:color w:val="000000" w:themeColor="text1"/>
        </w:rPr>
        <w:t xml:space="preserve"> Baishideng Publishing Group Inc. All rights reserved.</w:t>
      </w:r>
    </w:p>
    <w:sectPr w:rsidR="00554CAD" w:rsidRPr="00DA40F7" w:rsidSect="00C65181">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4CBAB" w14:textId="77777777" w:rsidR="0052175E" w:rsidRDefault="0052175E">
      <w:r>
        <w:separator/>
      </w:r>
    </w:p>
  </w:endnote>
  <w:endnote w:type="continuationSeparator" w:id="0">
    <w:p w14:paraId="55ED9501" w14:textId="77777777" w:rsidR="0052175E" w:rsidRDefault="0052175E">
      <w:r>
        <w:continuationSeparator/>
      </w:r>
    </w:p>
  </w:endnote>
  <w:endnote w:type="continuationNotice" w:id="1">
    <w:p w14:paraId="69C2723F" w14:textId="77777777" w:rsidR="0052175E" w:rsidRDefault="005217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TimesNewRomanPSMT">
    <w:altName w:val="等线"/>
    <w:charset w:val="86"/>
    <w:family w:val="auto"/>
    <w:pitch w:val="default"/>
    <w:sig w:usb0="00000005" w:usb1="080F0000" w:usb2="00000010" w:usb3="00000000" w:csb0="00060002" w:csb1="00000000"/>
  </w:font>
  <w:font w:name="Garamond-Bold">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7572241"/>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2AE51755" w14:textId="77777777" w:rsidR="00554CAD"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31BCEBCD" w14:textId="77777777" w:rsidR="00554CAD" w:rsidRDefault="00554CAD">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FC454" w14:textId="77777777" w:rsidR="0052175E" w:rsidRDefault="0052175E">
      <w:r>
        <w:separator/>
      </w:r>
    </w:p>
  </w:footnote>
  <w:footnote w:type="continuationSeparator" w:id="0">
    <w:p w14:paraId="00990058" w14:textId="77777777" w:rsidR="0052175E" w:rsidRDefault="0052175E">
      <w:r>
        <w:continuationSeparator/>
      </w:r>
    </w:p>
  </w:footnote>
  <w:footnote w:type="continuationNotice" w:id="1">
    <w:p w14:paraId="3960D231" w14:textId="77777777" w:rsidR="0052175E" w:rsidRDefault="0052175E"/>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12F77"/>
    <w:rsid w:val="00073386"/>
    <w:rsid w:val="000806BF"/>
    <w:rsid w:val="00096F4F"/>
    <w:rsid w:val="000C16F7"/>
    <w:rsid w:val="000C25E7"/>
    <w:rsid w:val="000E4A6F"/>
    <w:rsid w:val="000E512F"/>
    <w:rsid w:val="00104EB3"/>
    <w:rsid w:val="00126946"/>
    <w:rsid w:val="00127C4B"/>
    <w:rsid w:val="0013519C"/>
    <w:rsid w:val="001649ED"/>
    <w:rsid w:val="00175DB8"/>
    <w:rsid w:val="001845C3"/>
    <w:rsid w:val="001E30C4"/>
    <w:rsid w:val="001F4C60"/>
    <w:rsid w:val="002001E0"/>
    <w:rsid w:val="00200503"/>
    <w:rsid w:val="00214A0E"/>
    <w:rsid w:val="00263810"/>
    <w:rsid w:val="00287E9B"/>
    <w:rsid w:val="00294CF5"/>
    <w:rsid w:val="002961CB"/>
    <w:rsid w:val="002962E4"/>
    <w:rsid w:val="002B1D28"/>
    <w:rsid w:val="002D07B2"/>
    <w:rsid w:val="00356116"/>
    <w:rsid w:val="003756CD"/>
    <w:rsid w:val="003A15EC"/>
    <w:rsid w:val="003D585C"/>
    <w:rsid w:val="004111B6"/>
    <w:rsid w:val="00413CBA"/>
    <w:rsid w:val="00455D97"/>
    <w:rsid w:val="00456DBF"/>
    <w:rsid w:val="00471A8F"/>
    <w:rsid w:val="0048083D"/>
    <w:rsid w:val="004E5F4A"/>
    <w:rsid w:val="00507682"/>
    <w:rsid w:val="00507B7D"/>
    <w:rsid w:val="00510B03"/>
    <w:rsid w:val="0052175E"/>
    <w:rsid w:val="00526C9A"/>
    <w:rsid w:val="0054574E"/>
    <w:rsid w:val="00554CAD"/>
    <w:rsid w:val="00566F45"/>
    <w:rsid w:val="0059037F"/>
    <w:rsid w:val="0059059A"/>
    <w:rsid w:val="005C0BB3"/>
    <w:rsid w:val="005D3606"/>
    <w:rsid w:val="005D4297"/>
    <w:rsid w:val="005F3BC8"/>
    <w:rsid w:val="006152C5"/>
    <w:rsid w:val="0062700D"/>
    <w:rsid w:val="00650CA9"/>
    <w:rsid w:val="00682329"/>
    <w:rsid w:val="006A1CC3"/>
    <w:rsid w:val="006B6CB3"/>
    <w:rsid w:val="006D2E5E"/>
    <w:rsid w:val="006E05D6"/>
    <w:rsid w:val="006F3367"/>
    <w:rsid w:val="00712479"/>
    <w:rsid w:val="0071471B"/>
    <w:rsid w:val="00722070"/>
    <w:rsid w:val="00731815"/>
    <w:rsid w:val="00754C4B"/>
    <w:rsid w:val="007635A6"/>
    <w:rsid w:val="007731B0"/>
    <w:rsid w:val="007747BE"/>
    <w:rsid w:val="0077603E"/>
    <w:rsid w:val="007A4894"/>
    <w:rsid w:val="007B6779"/>
    <w:rsid w:val="007D5D95"/>
    <w:rsid w:val="007F4FD8"/>
    <w:rsid w:val="0088092A"/>
    <w:rsid w:val="008B0B19"/>
    <w:rsid w:val="008C03B4"/>
    <w:rsid w:val="009005DF"/>
    <w:rsid w:val="009051FA"/>
    <w:rsid w:val="009176D0"/>
    <w:rsid w:val="0093728C"/>
    <w:rsid w:val="009717F9"/>
    <w:rsid w:val="009A7058"/>
    <w:rsid w:val="009B3936"/>
    <w:rsid w:val="009F5864"/>
    <w:rsid w:val="00A317D6"/>
    <w:rsid w:val="00A775E7"/>
    <w:rsid w:val="00A77B3E"/>
    <w:rsid w:val="00A846CF"/>
    <w:rsid w:val="00AA7F69"/>
    <w:rsid w:val="00AF0F18"/>
    <w:rsid w:val="00B041A4"/>
    <w:rsid w:val="00B2107B"/>
    <w:rsid w:val="00B4361D"/>
    <w:rsid w:val="00B51CFB"/>
    <w:rsid w:val="00B729E0"/>
    <w:rsid w:val="00B77694"/>
    <w:rsid w:val="00B93805"/>
    <w:rsid w:val="00BF1258"/>
    <w:rsid w:val="00C10660"/>
    <w:rsid w:val="00C3799A"/>
    <w:rsid w:val="00C4026D"/>
    <w:rsid w:val="00C50EA6"/>
    <w:rsid w:val="00C52D66"/>
    <w:rsid w:val="00C67143"/>
    <w:rsid w:val="00C715CE"/>
    <w:rsid w:val="00C72700"/>
    <w:rsid w:val="00C81CD9"/>
    <w:rsid w:val="00CA2A55"/>
    <w:rsid w:val="00CA6176"/>
    <w:rsid w:val="00CB289A"/>
    <w:rsid w:val="00CB3270"/>
    <w:rsid w:val="00CB5A29"/>
    <w:rsid w:val="00CC698D"/>
    <w:rsid w:val="00CD0B47"/>
    <w:rsid w:val="00CF7593"/>
    <w:rsid w:val="00D01C48"/>
    <w:rsid w:val="00D05314"/>
    <w:rsid w:val="00D34E68"/>
    <w:rsid w:val="00D360FE"/>
    <w:rsid w:val="00D40853"/>
    <w:rsid w:val="00D55732"/>
    <w:rsid w:val="00D75668"/>
    <w:rsid w:val="00DA15F5"/>
    <w:rsid w:val="00DA40F7"/>
    <w:rsid w:val="00DD5A67"/>
    <w:rsid w:val="00DE7880"/>
    <w:rsid w:val="00E07AF2"/>
    <w:rsid w:val="00E216F4"/>
    <w:rsid w:val="00E265AD"/>
    <w:rsid w:val="00E332D0"/>
    <w:rsid w:val="00E566AA"/>
    <w:rsid w:val="00E6574E"/>
    <w:rsid w:val="00E719D2"/>
    <w:rsid w:val="00EC3930"/>
    <w:rsid w:val="00EE4C46"/>
    <w:rsid w:val="00EF1056"/>
    <w:rsid w:val="00F65336"/>
    <w:rsid w:val="00F73CD0"/>
    <w:rsid w:val="00F75F8F"/>
    <w:rsid w:val="00FC19F9"/>
    <w:rsid w:val="00FD3793"/>
    <w:rsid w:val="00FD3AE6"/>
    <w:rsid w:val="108A0F2E"/>
    <w:rsid w:val="172A5FD4"/>
    <w:rsid w:val="18A10D08"/>
    <w:rsid w:val="3D332398"/>
    <w:rsid w:val="5B7F5C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3437C5"/>
  <w15:docId w15:val="{AEA323C5-A49C-497A-A8D1-6240A3344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12479"/>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rPr>
      <w:b/>
      <w:bCs/>
    </w:rPr>
  </w:style>
  <w:style w:type="table" w:styleId="ab">
    <w:name w:val="Table Grid"/>
    <w:basedOn w:val="a1"/>
    <w:rPr>
      <w:rFonts w:asciiTheme="minorHAnsi"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qFormat/>
    <w:rPr>
      <w:sz w:val="24"/>
      <w:szCs w:val="24"/>
    </w:rPr>
  </w:style>
  <w:style w:type="character" w:customStyle="1" w:styleId="aa">
    <w:name w:val="批注主题 字符"/>
    <w:basedOn w:val="a4"/>
    <w:link w:val="a9"/>
    <w:rPr>
      <w:b/>
      <w:bCs/>
      <w:sz w:val="24"/>
      <w:szCs w:val="24"/>
    </w:rPr>
  </w:style>
  <w:style w:type="paragraph" w:customStyle="1" w:styleId="1">
    <w:name w:val="修订1"/>
    <w:hidden/>
    <w:uiPriority w:val="99"/>
    <w:semiHidden/>
    <w:rPr>
      <w:sz w:val="24"/>
      <w:szCs w:val="24"/>
      <w:lang w:eastAsia="en-US"/>
    </w:rPr>
  </w:style>
  <w:style w:type="paragraph" w:styleId="ad">
    <w:name w:val="Revision"/>
    <w:hidden/>
    <w:uiPriority w:val="99"/>
    <w:semiHidden/>
    <w:rsid w:val="0071247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34</Pages>
  <Words>11308</Words>
  <Characters>64456</Characters>
  <Application>Microsoft Office Word</Application>
  <DocSecurity>0</DocSecurity>
  <Lines>537</Lines>
  <Paragraphs>151</Paragraphs>
  <ScaleCrop>false</ScaleCrop>
  <Company/>
  <LinksUpToDate>false</LinksUpToDate>
  <CharactersWithSpaces>75613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ruirui Wu</cp:lastModifiedBy>
  <cp:revision>30</cp:revision>
  <dcterms:created xsi:type="dcterms:W3CDTF">2023-07-13T08:31:00Z</dcterms:created>
  <dcterms:modified xsi:type="dcterms:W3CDTF">2023-09-21T21:07:00Z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E058B2A24A1041FCAB690DD69A540090_13</vt:lpwstr>
  </property>
</Properties>
</file>