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297C" w14:textId="77777777" w:rsidR="007A10BE" w:rsidRPr="001674EC" w:rsidRDefault="007A10BE" w:rsidP="001674EC">
      <w:pPr>
        <w:adjustRightInd w:val="0"/>
        <w:snapToGrid w:val="0"/>
        <w:spacing w:after="0" w:line="360" w:lineRule="auto"/>
        <w:jc w:val="both"/>
        <w:rPr>
          <w:rFonts w:ascii="Book Antiqua" w:eastAsia="宋体" w:hAnsi="Book Antiqua"/>
          <w:b/>
          <w:sz w:val="24"/>
          <w:szCs w:val="24"/>
          <w:lang w:eastAsia="zh-CN"/>
        </w:rPr>
      </w:pPr>
      <w:bookmarkStart w:id="0" w:name="OLE_LINK19"/>
      <w:bookmarkStart w:id="1" w:name="OLE_LINK20"/>
      <w:r w:rsidRPr="001674EC">
        <w:rPr>
          <w:rFonts w:ascii="Book Antiqua" w:eastAsia="BatangChe" w:hAnsi="Book Antiqua"/>
          <w:b/>
          <w:sz w:val="24"/>
          <w:szCs w:val="24"/>
        </w:rPr>
        <w:t>Name of journal: World Journal of Cardiology</w:t>
      </w:r>
    </w:p>
    <w:p w14:paraId="6F6E334A" w14:textId="77777777" w:rsidR="007A10BE" w:rsidRPr="001674EC" w:rsidRDefault="007A10BE" w:rsidP="001674EC">
      <w:pPr>
        <w:adjustRightInd w:val="0"/>
        <w:snapToGrid w:val="0"/>
        <w:spacing w:after="0" w:line="360" w:lineRule="auto"/>
        <w:jc w:val="both"/>
        <w:rPr>
          <w:rFonts w:ascii="Book Antiqua" w:hAnsi="Book Antiqua"/>
          <w:b/>
          <w:sz w:val="24"/>
          <w:szCs w:val="24"/>
        </w:rPr>
      </w:pPr>
      <w:r w:rsidRPr="001674EC">
        <w:rPr>
          <w:rFonts w:ascii="Book Antiqua" w:eastAsia="BatangChe" w:hAnsi="Book Antiqua"/>
          <w:b/>
          <w:sz w:val="24"/>
          <w:szCs w:val="24"/>
        </w:rPr>
        <w:t>ESPS Manuscript NO:</w:t>
      </w:r>
      <w:r w:rsidRPr="001674EC">
        <w:rPr>
          <w:rFonts w:ascii="Book Antiqua" w:hAnsi="Book Antiqua"/>
          <w:b/>
          <w:sz w:val="24"/>
          <w:szCs w:val="24"/>
        </w:rPr>
        <w:t xml:space="preserve"> </w:t>
      </w:r>
      <w:r w:rsidRPr="001674EC">
        <w:rPr>
          <w:rFonts w:ascii="Book Antiqua" w:eastAsia="宋体" w:hAnsi="Book Antiqua"/>
          <w:b/>
          <w:sz w:val="24"/>
          <w:szCs w:val="24"/>
          <w:lang w:eastAsia="zh-CN"/>
        </w:rPr>
        <w:t>8472</w:t>
      </w:r>
    </w:p>
    <w:p w14:paraId="71B29564" w14:textId="77777777" w:rsidR="007A10BE" w:rsidRPr="001674EC" w:rsidRDefault="007A10BE" w:rsidP="001674EC">
      <w:pPr>
        <w:spacing w:after="0" w:line="360" w:lineRule="auto"/>
        <w:jc w:val="both"/>
        <w:rPr>
          <w:rFonts w:ascii="Book Antiqua" w:eastAsia="宋体" w:hAnsi="Book Antiqua"/>
          <w:b/>
          <w:sz w:val="24"/>
          <w:szCs w:val="24"/>
          <w:lang w:eastAsia="zh-CN"/>
        </w:rPr>
      </w:pPr>
      <w:r w:rsidRPr="001674EC">
        <w:rPr>
          <w:rFonts w:ascii="Book Antiqua" w:eastAsia="BatangChe" w:hAnsi="Book Antiqua"/>
          <w:b/>
          <w:sz w:val="24"/>
          <w:szCs w:val="24"/>
        </w:rPr>
        <w:t>Columns:</w:t>
      </w:r>
      <w:bookmarkEnd w:id="0"/>
      <w:bookmarkEnd w:id="1"/>
      <w:r w:rsidRPr="001674EC">
        <w:rPr>
          <w:rFonts w:ascii="Book Antiqua" w:eastAsia="宋体" w:hAnsi="Book Antiqua"/>
          <w:b/>
          <w:sz w:val="24"/>
          <w:szCs w:val="24"/>
          <w:lang w:eastAsia="zh-CN"/>
        </w:rPr>
        <w:t xml:space="preserve"> </w:t>
      </w:r>
      <w:r w:rsidRPr="001674EC">
        <w:rPr>
          <w:rFonts w:ascii="Book Antiqua" w:hAnsi="Book Antiqua"/>
          <w:b/>
          <w:color w:val="000000"/>
          <w:sz w:val="24"/>
          <w:szCs w:val="24"/>
        </w:rPr>
        <w:t>Review</w:t>
      </w:r>
    </w:p>
    <w:p w14:paraId="6B1A12BD" w14:textId="77777777" w:rsidR="007A10BE" w:rsidRPr="001674EC" w:rsidRDefault="007A10BE" w:rsidP="001674EC">
      <w:pPr>
        <w:spacing w:after="0" w:line="360" w:lineRule="auto"/>
        <w:jc w:val="both"/>
        <w:rPr>
          <w:rFonts w:ascii="Book Antiqua" w:eastAsia="宋体" w:hAnsi="Book Antiqua"/>
          <w:b/>
          <w:sz w:val="24"/>
          <w:szCs w:val="24"/>
          <w:lang w:eastAsia="zh-CN"/>
        </w:rPr>
      </w:pPr>
    </w:p>
    <w:p w14:paraId="624DCEC6" w14:textId="77777777" w:rsidR="004620BE" w:rsidRPr="001674EC" w:rsidRDefault="004620BE" w:rsidP="001674EC">
      <w:pPr>
        <w:spacing w:after="0" w:line="360" w:lineRule="auto"/>
        <w:jc w:val="both"/>
        <w:rPr>
          <w:rFonts w:ascii="Book Antiqua" w:eastAsiaTheme="minorEastAsia" w:hAnsi="Book Antiqua"/>
          <w:sz w:val="24"/>
          <w:szCs w:val="24"/>
          <w:lang w:eastAsia="zh-CN"/>
        </w:rPr>
      </w:pPr>
      <w:r w:rsidRPr="001674EC">
        <w:rPr>
          <w:rFonts w:ascii="Book Antiqua" w:hAnsi="Book Antiqua"/>
          <w:sz w:val="24"/>
          <w:szCs w:val="24"/>
        </w:rPr>
        <w:t xml:space="preserve">Blood </w:t>
      </w:r>
      <w:r w:rsidR="00954374" w:rsidRPr="001674EC">
        <w:rPr>
          <w:rFonts w:ascii="Book Antiqua" w:hAnsi="Book Antiqua"/>
          <w:sz w:val="24"/>
          <w:szCs w:val="24"/>
        </w:rPr>
        <w:t>glucose management in the patient undergoing cardiac s</w:t>
      </w:r>
      <w:r w:rsidRPr="001674EC">
        <w:rPr>
          <w:rFonts w:ascii="Book Antiqua" w:hAnsi="Book Antiqua"/>
          <w:sz w:val="24"/>
          <w:szCs w:val="24"/>
        </w:rPr>
        <w:t xml:space="preserve">urgery: </w:t>
      </w:r>
      <w:r w:rsidR="00876762" w:rsidRPr="001674EC">
        <w:rPr>
          <w:rFonts w:ascii="Book Antiqua" w:hAnsi="Book Antiqua"/>
          <w:sz w:val="24"/>
          <w:szCs w:val="24"/>
        </w:rPr>
        <w:t xml:space="preserve">A </w:t>
      </w:r>
      <w:r w:rsidR="000A2784" w:rsidRPr="001674EC">
        <w:rPr>
          <w:rFonts w:ascii="Book Antiqua" w:eastAsiaTheme="minorEastAsia" w:hAnsi="Book Antiqua"/>
          <w:sz w:val="24"/>
          <w:szCs w:val="24"/>
          <w:lang w:eastAsia="zh-CN"/>
        </w:rPr>
        <w:t>r</w:t>
      </w:r>
      <w:r w:rsidR="00876762" w:rsidRPr="001674EC">
        <w:rPr>
          <w:rFonts w:ascii="Book Antiqua" w:hAnsi="Book Antiqua"/>
          <w:sz w:val="24"/>
          <w:szCs w:val="24"/>
        </w:rPr>
        <w:t>eview</w:t>
      </w:r>
    </w:p>
    <w:p w14:paraId="5E027458" w14:textId="77777777" w:rsidR="00030FED" w:rsidRPr="001674EC" w:rsidRDefault="00030FED" w:rsidP="001674EC">
      <w:pPr>
        <w:spacing w:after="0" w:line="360" w:lineRule="auto"/>
        <w:jc w:val="both"/>
        <w:rPr>
          <w:rFonts w:ascii="Book Antiqua" w:eastAsiaTheme="minorEastAsia" w:hAnsi="Book Antiqua"/>
          <w:sz w:val="24"/>
          <w:szCs w:val="24"/>
          <w:lang w:eastAsia="zh-CN"/>
        </w:rPr>
      </w:pPr>
    </w:p>
    <w:p w14:paraId="1F363BD2" w14:textId="77777777" w:rsidR="004620BE" w:rsidRPr="001674EC" w:rsidRDefault="000A2784" w:rsidP="001674EC">
      <w:pPr>
        <w:spacing w:after="0" w:line="360" w:lineRule="auto"/>
        <w:jc w:val="both"/>
        <w:rPr>
          <w:rFonts w:ascii="Book Antiqua" w:eastAsiaTheme="minorEastAsia" w:hAnsi="Book Antiqua"/>
          <w:sz w:val="24"/>
          <w:szCs w:val="24"/>
          <w:lang w:eastAsia="zh-CN"/>
        </w:rPr>
      </w:pPr>
      <w:r w:rsidRPr="001674EC">
        <w:rPr>
          <w:rFonts w:ascii="Book Antiqua" w:hAnsi="Book Antiqua"/>
          <w:sz w:val="24"/>
          <w:szCs w:val="24"/>
        </w:rPr>
        <w:t xml:space="preserve">Reddy </w:t>
      </w:r>
      <w:r w:rsidRPr="001674EC">
        <w:rPr>
          <w:rFonts w:ascii="Book Antiqua" w:eastAsiaTheme="minorEastAsia" w:hAnsi="Book Antiqua"/>
          <w:sz w:val="24"/>
          <w:szCs w:val="24"/>
          <w:lang w:eastAsia="zh-CN"/>
        </w:rPr>
        <w:t xml:space="preserve">P </w:t>
      </w:r>
      <w:r w:rsidRPr="001674EC">
        <w:rPr>
          <w:rFonts w:ascii="Book Antiqua" w:eastAsiaTheme="minorEastAsia" w:hAnsi="Book Antiqua"/>
          <w:i/>
          <w:sz w:val="24"/>
          <w:szCs w:val="24"/>
          <w:lang w:eastAsia="zh-CN"/>
        </w:rPr>
        <w:t>et al</w:t>
      </w:r>
      <w:r w:rsidRPr="001674EC">
        <w:rPr>
          <w:rFonts w:ascii="Book Antiqua" w:eastAsiaTheme="minorEastAsia" w:hAnsi="Book Antiqua"/>
          <w:sz w:val="24"/>
          <w:szCs w:val="24"/>
          <w:lang w:eastAsia="zh-CN"/>
        </w:rPr>
        <w:t xml:space="preserve">. </w:t>
      </w:r>
      <w:r w:rsidR="004620BE" w:rsidRPr="001674EC">
        <w:rPr>
          <w:rFonts w:ascii="Book Antiqua" w:hAnsi="Book Antiqua"/>
          <w:sz w:val="24"/>
          <w:szCs w:val="24"/>
        </w:rPr>
        <w:t xml:space="preserve">Blood </w:t>
      </w:r>
      <w:r w:rsidRPr="001674EC">
        <w:rPr>
          <w:rFonts w:ascii="Book Antiqua" w:hAnsi="Book Antiqua"/>
          <w:sz w:val="24"/>
          <w:szCs w:val="24"/>
        </w:rPr>
        <w:t>glucose management in cardiac s</w:t>
      </w:r>
      <w:r w:rsidR="004620BE" w:rsidRPr="001674EC">
        <w:rPr>
          <w:rFonts w:ascii="Book Antiqua" w:hAnsi="Book Antiqua"/>
          <w:sz w:val="24"/>
          <w:szCs w:val="24"/>
        </w:rPr>
        <w:t>urgery</w:t>
      </w:r>
    </w:p>
    <w:p w14:paraId="7EA1B7AF" w14:textId="77777777" w:rsidR="00030FED" w:rsidRPr="001674EC" w:rsidRDefault="00030FED" w:rsidP="001674EC">
      <w:pPr>
        <w:spacing w:after="0" w:line="360" w:lineRule="auto"/>
        <w:jc w:val="both"/>
        <w:rPr>
          <w:rFonts w:ascii="Book Antiqua" w:eastAsiaTheme="minorEastAsia" w:hAnsi="Book Antiqua"/>
          <w:b/>
          <w:sz w:val="24"/>
          <w:szCs w:val="24"/>
          <w:lang w:eastAsia="zh-CN"/>
        </w:rPr>
      </w:pPr>
    </w:p>
    <w:p w14:paraId="1D10B0F5" w14:textId="77777777" w:rsidR="004620BE" w:rsidRPr="001674EC" w:rsidRDefault="004620BE" w:rsidP="001674EC">
      <w:pPr>
        <w:spacing w:after="0" w:line="360" w:lineRule="auto"/>
        <w:jc w:val="both"/>
        <w:rPr>
          <w:rFonts w:ascii="Book Antiqua" w:eastAsiaTheme="minorEastAsia" w:hAnsi="Book Antiqua"/>
          <w:sz w:val="24"/>
          <w:szCs w:val="24"/>
          <w:lang w:eastAsia="zh-CN"/>
        </w:rPr>
      </w:pPr>
      <w:proofErr w:type="spellStart"/>
      <w:r w:rsidRPr="001674EC">
        <w:rPr>
          <w:rFonts w:ascii="Book Antiqua" w:hAnsi="Book Antiqua"/>
          <w:sz w:val="24"/>
          <w:szCs w:val="24"/>
        </w:rPr>
        <w:t>Pingle</w:t>
      </w:r>
      <w:proofErr w:type="spellEnd"/>
      <w:r w:rsidRPr="001674EC">
        <w:rPr>
          <w:rFonts w:ascii="Book Antiqua" w:hAnsi="Book Antiqua"/>
          <w:sz w:val="24"/>
          <w:szCs w:val="24"/>
        </w:rPr>
        <w:t xml:space="preserve"> Reddy, </w:t>
      </w:r>
      <w:r w:rsidR="000A2784" w:rsidRPr="001674EC">
        <w:rPr>
          <w:rFonts w:ascii="Book Antiqua" w:hAnsi="Book Antiqua"/>
          <w:sz w:val="24"/>
          <w:szCs w:val="24"/>
        </w:rPr>
        <w:t>Brian K</w:t>
      </w:r>
      <w:r w:rsidRPr="001674EC">
        <w:rPr>
          <w:rFonts w:ascii="Book Antiqua" w:hAnsi="Book Antiqua"/>
          <w:sz w:val="24"/>
          <w:szCs w:val="24"/>
        </w:rPr>
        <w:t xml:space="preserve"> </w:t>
      </w:r>
      <w:proofErr w:type="spellStart"/>
      <w:r w:rsidRPr="001674EC">
        <w:rPr>
          <w:rFonts w:ascii="Book Antiqua" w:hAnsi="Book Antiqua"/>
          <w:sz w:val="24"/>
          <w:szCs w:val="24"/>
        </w:rPr>
        <w:t>Duggar</w:t>
      </w:r>
      <w:proofErr w:type="spellEnd"/>
      <w:r w:rsidR="000A2784" w:rsidRPr="001674EC">
        <w:rPr>
          <w:rFonts w:ascii="Book Antiqua" w:hAnsi="Book Antiqua"/>
          <w:sz w:val="24"/>
          <w:szCs w:val="24"/>
        </w:rPr>
        <w:t>, John F</w:t>
      </w:r>
      <w:r w:rsidRPr="001674EC">
        <w:rPr>
          <w:rFonts w:ascii="Book Antiqua" w:hAnsi="Book Antiqua"/>
          <w:sz w:val="24"/>
          <w:szCs w:val="24"/>
        </w:rPr>
        <w:t xml:space="preserve"> Butterworth</w:t>
      </w:r>
    </w:p>
    <w:p w14:paraId="24616E90" w14:textId="77777777" w:rsidR="000A2784" w:rsidRPr="001674EC" w:rsidRDefault="000A2784" w:rsidP="001674EC">
      <w:pPr>
        <w:spacing w:after="0" w:line="360" w:lineRule="auto"/>
        <w:jc w:val="both"/>
        <w:rPr>
          <w:rFonts w:ascii="Book Antiqua" w:eastAsiaTheme="minorEastAsia" w:hAnsi="Book Antiqua"/>
          <w:b/>
          <w:sz w:val="24"/>
          <w:szCs w:val="24"/>
          <w:lang w:eastAsia="zh-CN"/>
        </w:rPr>
      </w:pPr>
    </w:p>
    <w:p w14:paraId="48DB4FB2" w14:textId="77777777" w:rsidR="000A2784" w:rsidRPr="001674EC" w:rsidRDefault="000A2784" w:rsidP="001674EC">
      <w:pPr>
        <w:spacing w:after="0" w:line="360" w:lineRule="auto"/>
        <w:jc w:val="both"/>
        <w:rPr>
          <w:rFonts w:ascii="Book Antiqua" w:eastAsiaTheme="minorEastAsia" w:hAnsi="Book Antiqua"/>
          <w:b/>
          <w:sz w:val="24"/>
          <w:szCs w:val="24"/>
          <w:lang w:eastAsia="zh-CN"/>
        </w:rPr>
      </w:pPr>
      <w:proofErr w:type="spellStart"/>
      <w:r w:rsidRPr="001674EC">
        <w:rPr>
          <w:rFonts w:ascii="Book Antiqua" w:hAnsi="Book Antiqua"/>
          <w:b/>
          <w:sz w:val="24"/>
          <w:szCs w:val="24"/>
        </w:rPr>
        <w:t>Pingle</w:t>
      </w:r>
      <w:proofErr w:type="spellEnd"/>
      <w:r w:rsidRPr="001674EC">
        <w:rPr>
          <w:rFonts w:ascii="Book Antiqua" w:hAnsi="Book Antiqua"/>
          <w:b/>
          <w:sz w:val="24"/>
          <w:szCs w:val="24"/>
        </w:rPr>
        <w:t xml:space="preserve"> Reddy, Brian K </w:t>
      </w:r>
      <w:proofErr w:type="spellStart"/>
      <w:r w:rsidRPr="001674EC">
        <w:rPr>
          <w:rFonts w:ascii="Book Antiqua" w:hAnsi="Book Antiqua"/>
          <w:b/>
          <w:sz w:val="24"/>
          <w:szCs w:val="24"/>
        </w:rPr>
        <w:t>Duggar</w:t>
      </w:r>
      <w:proofErr w:type="spellEnd"/>
      <w:r w:rsidRPr="001674EC">
        <w:rPr>
          <w:rFonts w:ascii="Book Antiqua" w:hAnsi="Book Antiqua"/>
          <w:b/>
          <w:sz w:val="24"/>
          <w:szCs w:val="24"/>
        </w:rPr>
        <w:t>, John F Butterworth</w:t>
      </w:r>
      <w:r w:rsidRPr="001674EC">
        <w:rPr>
          <w:rFonts w:ascii="Book Antiqua" w:eastAsiaTheme="minorEastAsia" w:hAnsi="Book Antiqua"/>
          <w:b/>
          <w:sz w:val="24"/>
          <w:szCs w:val="24"/>
          <w:lang w:eastAsia="zh-CN"/>
        </w:rPr>
        <w:t xml:space="preserve">, </w:t>
      </w:r>
      <w:r w:rsidRPr="001674EC">
        <w:rPr>
          <w:rFonts w:ascii="Book Antiqua" w:hAnsi="Book Antiqua"/>
          <w:sz w:val="24"/>
          <w:szCs w:val="24"/>
        </w:rPr>
        <w:t>Department of Anesthesiology</w:t>
      </w:r>
      <w:r w:rsidRPr="001674EC">
        <w:rPr>
          <w:rFonts w:ascii="Book Antiqua" w:eastAsiaTheme="minorEastAsia" w:hAnsi="Book Antiqua"/>
          <w:sz w:val="24"/>
          <w:szCs w:val="24"/>
          <w:lang w:eastAsia="zh-CN"/>
        </w:rPr>
        <w:t xml:space="preserve">, </w:t>
      </w:r>
      <w:r w:rsidRPr="001674EC">
        <w:rPr>
          <w:rFonts w:ascii="Book Antiqua" w:hAnsi="Book Antiqua"/>
          <w:sz w:val="24"/>
          <w:szCs w:val="24"/>
        </w:rPr>
        <w:t>Virginia Commonwealth University, Richmond, VA 232298-0695,</w:t>
      </w:r>
      <w:r w:rsidRPr="001674EC">
        <w:rPr>
          <w:rFonts w:ascii="Book Antiqua" w:eastAsiaTheme="minorEastAsia" w:hAnsi="Book Antiqua"/>
          <w:sz w:val="24"/>
          <w:szCs w:val="24"/>
          <w:lang w:eastAsia="zh-CN"/>
        </w:rPr>
        <w:t xml:space="preserve"> United States</w:t>
      </w:r>
    </w:p>
    <w:p w14:paraId="208D4126" w14:textId="77777777" w:rsidR="000A2784" w:rsidRPr="001674EC" w:rsidRDefault="000A2784" w:rsidP="001674EC">
      <w:pPr>
        <w:spacing w:after="0" w:line="360" w:lineRule="auto"/>
        <w:jc w:val="both"/>
        <w:rPr>
          <w:rFonts w:ascii="Book Antiqua" w:eastAsiaTheme="minorEastAsia" w:hAnsi="Book Antiqua"/>
          <w:b/>
          <w:sz w:val="24"/>
          <w:szCs w:val="24"/>
          <w:lang w:eastAsia="zh-CN"/>
        </w:rPr>
      </w:pPr>
    </w:p>
    <w:p w14:paraId="66090E58"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b/>
          <w:sz w:val="24"/>
          <w:szCs w:val="24"/>
        </w:rPr>
        <w:t xml:space="preserve">Author contributions: </w:t>
      </w:r>
      <w:r w:rsidR="000A2784" w:rsidRPr="001674EC">
        <w:rPr>
          <w:rFonts w:ascii="Book Antiqua" w:hAnsi="Book Antiqua"/>
          <w:sz w:val="24"/>
          <w:szCs w:val="24"/>
        </w:rPr>
        <w:t>A</w:t>
      </w:r>
      <w:r w:rsidRPr="001674EC">
        <w:rPr>
          <w:rFonts w:ascii="Book Antiqua" w:hAnsi="Book Antiqua"/>
          <w:sz w:val="24"/>
          <w:szCs w:val="24"/>
        </w:rPr>
        <w:t>ll</w:t>
      </w:r>
      <w:r w:rsidR="000A2784" w:rsidRPr="001674EC">
        <w:rPr>
          <w:rFonts w:ascii="Book Antiqua" w:eastAsiaTheme="minorEastAsia" w:hAnsi="Book Antiqua"/>
          <w:sz w:val="24"/>
          <w:szCs w:val="24"/>
          <w:lang w:eastAsia="zh-CN"/>
        </w:rPr>
        <w:t xml:space="preserve"> authors</w:t>
      </w:r>
      <w:r w:rsidRPr="001674EC">
        <w:rPr>
          <w:rFonts w:ascii="Book Antiqua" w:hAnsi="Book Antiqua"/>
          <w:sz w:val="24"/>
          <w:szCs w:val="24"/>
        </w:rPr>
        <w:t xml:space="preserve"> conceived of the project, wrote and edited the manuscript, and are responsible for the content.</w:t>
      </w:r>
    </w:p>
    <w:p w14:paraId="04782103" w14:textId="77777777" w:rsidR="000A2784" w:rsidRPr="001674EC" w:rsidRDefault="000A2784" w:rsidP="001674EC">
      <w:pPr>
        <w:spacing w:after="0" w:line="360" w:lineRule="auto"/>
        <w:jc w:val="both"/>
        <w:rPr>
          <w:rFonts w:ascii="Book Antiqua" w:eastAsiaTheme="minorEastAsia" w:hAnsi="Book Antiqua"/>
          <w:b/>
          <w:sz w:val="24"/>
          <w:szCs w:val="24"/>
          <w:lang w:eastAsia="zh-CN"/>
        </w:rPr>
      </w:pPr>
    </w:p>
    <w:p w14:paraId="0F9717CE" w14:textId="77777777" w:rsidR="004620BE" w:rsidRPr="001674EC" w:rsidRDefault="000A2784" w:rsidP="001674EC">
      <w:pPr>
        <w:spacing w:after="0" w:line="360" w:lineRule="auto"/>
        <w:jc w:val="both"/>
        <w:rPr>
          <w:rFonts w:ascii="Book Antiqua" w:eastAsiaTheme="minorEastAsia" w:hAnsi="Book Antiqua"/>
          <w:b/>
          <w:sz w:val="24"/>
          <w:szCs w:val="24"/>
          <w:lang w:eastAsia="zh-CN"/>
        </w:rPr>
      </w:pPr>
      <w:r w:rsidRPr="001674EC">
        <w:rPr>
          <w:rFonts w:ascii="Book Antiqua" w:hAnsi="Book Antiqua"/>
          <w:b/>
          <w:sz w:val="24"/>
          <w:szCs w:val="24"/>
        </w:rPr>
        <w:t>Correspondence to:</w:t>
      </w:r>
      <w:r w:rsidR="004620BE" w:rsidRPr="001674EC">
        <w:rPr>
          <w:rFonts w:ascii="Book Antiqua" w:hAnsi="Book Antiqua"/>
          <w:b/>
          <w:sz w:val="24"/>
          <w:szCs w:val="24"/>
        </w:rPr>
        <w:t xml:space="preserve"> John F Butterworth, IV, MD, Professor and Chair </w:t>
      </w:r>
      <w:r w:rsidR="004620BE" w:rsidRPr="001674EC">
        <w:rPr>
          <w:rFonts w:ascii="Book Antiqua" w:hAnsi="Book Antiqua"/>
          <w:sz w:val="24"/>
          <w:szCs w:val="24"/>
        </w:rPr>
        <w:t xml:space="preserve">of Anesthesiology, </w:t>
      </w:r>
      <w:r w:rsidRPr="001674EC">
        <w:rPr>
          <w:rFonts w:ascii="Book Antiqua" w:hAnsi="Book Antiqua"/>
          <w:sz w:val="24"/>
          <w:szCs w:val="24"/>
        </w:rPr>
        <w:t>Department of Anesthesiology</w:t>
      </w:r>
      <w:r w:rsidRPr="001674EC">
        <w:rPr>
          <w:rFonts w:ascii="Book Antiqua" w:eastAsiaTheme="minorEastAsia" w:hAnsi="Book Antiqua"/>
          <w:sz w:val="24"/>
          <w:szCs w:val="24"/>
          <w:lang w:eastAsia="zh-CN"/>
        </w:rPr>
        <w:t xml:space="preserve">, </w:t>
      </w:r>
      <w:r w:rsidRPr="001674EC">
        <w:rPr>
          <w:rFonts w:ascii="Book Antiqua" w:hAnsi="Book Antiqua"/>
          <w:sz w:val="24"/>
          <w:szCs w:val="24"/>
        </w:rPr>
        <w:t>Virginia Commonwealth University, PO Box 980695, Richmond, VA 232298-0695,</w:t>
      </w:r>
      <w:r w:rsidRPr="001674EC">
        <w:rPr>
          <w:rFonts w:ascii="Book Antiqua" w:eastAsiaTheme="minorEastAsia" w:hAnsi="Book Antiqua"/>
          <w:sz w:val="24"/>
          <w:szCs w:val="24"/>
          <w:lang w:eastAsia="zh-CN"/>
        </w:rPr>
        <w:t xml:space="preserve"> United States.</w:t>
      </w:r>
      <w:r w:rsidRPr="001674EC">
        <w:rPr>
          <w:rFonts w:ascii="Book Antiqua" w:eastAsiaTheme="minorEastAsia" w:hAnsi="Book Antiqua"/>
          <w:b/>
          <w:sz w:val="24"/>
          <w:szCs w:val="24"/>
          <w:lang w:eastAsia="zh-CN"/>
        </w:rPr>
        <w:t xml:space="preserve"> </w:t>
      </w:r>
      <w:r w:rsidR="00030FED" w:rsidRPr="001674EC">
        <w:rPr>
          <w:rFonts w:ascii="Book Antiqua" w:hAnsi="Book Antiqua"/>
          <w:sz w:val="24"/>
          <w:szCs w:val="24"/>
        </w:rPr>
        <w:t>jbutterworth@mcvh-vcu.edu</w:t>
      </w:r>
    </w:p>
    <w:p w14:paraId="3278F7A7" w14:textId="77777777" w:rsidR="00030FED" w:rsidRPr="001674EC" w:rsidRDefault="00030FED" w:rsidP="001674EC">
      <w:pPr>
        <w:spacing w:after="0" w:line="360" w:lineRule="auto"/>
        <w:jc w:val="both"/>
        <w:rPr>
          <w:rFonts w:ascii="Book Antiqua" w:eastAsiaTheme="minorEastAsia" w:hAnsi="Book Antiqua"/>
          <w:sz w:val="24"/>
          <w:szCs w:val="24"/>
          <w:lang w:eastAsia="zh-CN"/>
        </w:rPr>
      </w:pPr>
    </w:p>
    <w:p w14:paraId="65C195E3"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b/>
          <w:sz w:val="24"/>
          <w:szCs w:val="24"/>
        </w:rPr>
        <w:t>Telephone</w:t>
      </w:r>
      <w:r w:rsidR="000A2784" w:rsidRPr="001674EC">
        <w:rPr>
          <w:rFonts w:ascii="Book Antiqua" w:eastAsiaTheme="minorEastAsia" w:hAnsi="Book Antiqua"/>
          <w:b/>
          <w:sz w:val="24"/>
          <w:szCs w:val="24"/>
          <w:lang w:eastAsia="zh-CN"/>
        </w:rPr>
        <w:t>:</w:t>
      </w:r>
      <w:r w:rsidRPr="001674EC">
        <w:rPr>
          <w:rFonts w:ascii="Book Antiqua" w:hAnsi="Book Antiqua"/>
          <w:b/>
          <w:sz w:val="24"/>
          <w:szCs w:val="24"/>
        </w:rPr>
        <w:t xml:space="preserve"> </w:t>
      </w:r>
      <w:r w:rsidR="000A2784" w:rsidRPr="001674EC">
        <w:rPr>
          <w:rFonts w:ascii="Book Antiqua" w:eastAsiaTheme="minorEastAsia" w:hAnsi="Book Antiqua"/>
          <w:sz w:val="24"/>
          <w:szCs w:val="24"/>
          <w:lang w:eastAsia="zh-CN"/>
        </w:rPr>
        <w:t>+1-</w:t>
      </w:r>
      <w:r w:rsidR="000A2784" w:rsidRPr="001674EC">
        <w:rPr>
          <w:rFonts w:ascii="Book Antiqua" w:hAnsi="Book Antiqua"/>
          <w:sz w:val="24"/>
          <w:szCs w:val="24"/>
        </w:rPr>
        <w:t>804</w:t>
      </w:r>
      <w:r w:rsidR="000A2784" w:rsidRPr="001674EC">
        <w:rPr>
          <w:rFonts w:ascii="Book Antiqua" w:eastAsiaTheme="minorEastAsia" w:hAnsi="Book Antiqua"/>
          <w:sz w:val="24"/>
          <w:szCs w:val="24"/>
          <w:lang w:eastAsia="zh-CN"/>
        </w:rPr>
        <w:t>-</w:t>
      </w:r>
      <w:r w:rsidR="000A2784" w:rsidRPr="001674EC">
        <w:rPr>
          <w:rFonts w:ascii="Book Antiqua" w:hAnsi="Book Antiqua"/>
          <w:sz w:val="24"/>
          <w:szCs w:val="24"/>
        </w:rPr>
        <w:t xml:space="preserve">8289160 </w:t>
      </w:r>
      <w:r w:rsidR="000A2784" w:rsidRPr="001674EC">
        <w:rPr>
          <w:rFonts w:ascii="Book Antiqua" w:hAnsi="Book Antiqua"/>
          <w:b/>
          <w:sz w:val="24"/>
          <w:szCs w:val="24"/>
        </w:rPr>
        <w:t>F</w:t>
      </w:r>
      <w:r w:rsidRPr="001674EC">
        <w:rPr>
          <w:rFonts w:ascii="Book Antiqua" w:hAnsi="Book Antiqua"/>
          <w:b/>
          <w:sz w:val="24"/>
          <w:szCs w:val="24"/>
        </w:rPr>
        <w:t>ax</w:t>
      </w:r>
      <w:r w:rsidRPr="001674EC">
        <w:rPr>
          <w:rFonts w:ascii="Book Antiqua" w:hAnsi="Book Antiqua"/>
          <w:sz w:val="24"/>
          <w:szCs w:val="24"/>
        </w:rPr>
        <w:t xml:space="preserve">: </w:t>
      </w:r>
      <w:r w:rsidR="000A2784" w:rsidRPr="001674EC">
        <w:rPr>
          <w:rFonts w:ascii="Book Antiqua" w:eastAsiaTheme="minorEastAsia" w:hAnsi="Book Antiqua"/>
          <w:sz w:val="24"/>
          <w:szCs w:val="24"/>
          <w:lang w:eastAsia="zh-CN"/>
        </w:rPr>
        <w:t>+1-</w:t>
      </w:r>
      <w:r w:rsidRPr="001674EC">
        <w:rPr>
          <w:rFonts w:ascii="Book Antiqua" w:hAnsi="Book Antiqua"/>
          <w:sz w:val="24"/>
          <w:szCs w:val="24"/>
        </w:rPr>
        <w:t>804</w:t>
      </w:r>
      <w:r w:rsidR="000A2784" w:rsidRPr="001674EC">
        <w:rPr>
          <w:rFonts w:ascii="Book Antiqua" w:eastAsiaTheme="minorEastAsia" w:hAnsi="Book Antiqua"/>
          <w:sz w:val="24"/>
          <w:szCs w:val="24"/>
          <w:lang w:eastAsia="zh-CN"/>
        </w:rPr>
        <w:t>-</w:t>
      </w:r>
      <w:r w:rsidR="000A2784" w:rsidRPr="001674EC">
        <w:rPr>
          <w:rFonts w:ascii="Book Antiqua" w:hAnsi="Book Antiqua"/>
          <w:sz w:val="24"/>
          <w:szCs w:val="24"/>
        </w:rPr>
        <w:t>828</w:t>
      </w:r>
      <w:r w:rsidRPr="001674EC">
        <w:rPr>
          <w:rFonts w:ascii="Book Antiqua" w:hAnsi="Book Antiqua"/>
          <w:sz w:val="24"/>
          <w:szCs w:val="24"/>
        </w:rPr>
        <w:t>8300</w:t>
      </w:r>
    </w:p>
    <w:p w14:paraId="4EA00599" w14:textId="77777777" w:rsidR="004620BE" w:rsidRPr="001674EC" w:rsidRDefault="004620BE" w:rsidP="001674EC">
      <w:pPr>
        <w:spacing w:after="0" w:line="360" w:lineRule="auto"/>
        <w:jc w:val="both"/>
        <w:rPr>
          <w:rFonts w:ascii="Book Antiqua" w:hAnsi="Book Antiqua"/>
          <w:sz w:val="24"/>
          <w:szCs w:val="24"/>
        </w:rPr>
      </w:pPr>
    </w:p>
    <w:p w14:paraId="6C039A24" w14:textId="03A5FD13" w:rsidR="000A2784" w:rsidRPr="001674EC" w:rsidRDefault="000A2784" w:rsidP="001674EC">
      <w:pPr>
        <w:spacing w:after="0" w:line="360" w:lineRule="auto"/>
        <w:jc w:val="both"/>
        <w:rPr>
          <w:rFonts w:ascii="Book Antiqua" w:eastAsiaTheme="minorEastAsia" w:hAnsi="Book Antiqua"/>
          <w:b/>
          <w:sz w:val="24"/>
          <w:szCs w:val="24"/>
          <w:lang w:eastAsia="zh-CN"/>
        </w:rPr>
      </w:pPr>
      <w:r w:rsidRPr="001674EC">
        <w:rPr>
          <w:rFonts w:ascii="Book Antiqua" w:hAnsi="Book Antiqua"/>
          <w:b/>
          <w:sz w:val="24"/>
          <w:szCs w:val="24"/>
        </w:rPr>
        <w:t xml:space="preserve">Received: </w:t>
      </w:r>
      <w:r w:rsidRPr="001674EC">
        <w:rPr>
          <w:rFonts w:ascii="Book Antiqua" w:eastAsiaTheme="minorEastAsia" w:hAnsi="Book Antiqua"/>
          <w:sz w:val="24"/>
          <w:szCs w:val="24"/>
          <w:lang w:eastAsia="zh-CN"/>
        </w:rPr>
        <w:t>December 28, 2013</w:t>
      </w:r>
      <w:r w:rsidRPr="001674EC">
        <w:rPr>
          <w:rFonts w:ascii="Book Antiqua" w:hAnsi="Book Antiqua"/>
          <w:b/>
          <w:sz w:val="24"/>
          <w:szCs w:val="24"/>
        </w:rPr>
        <w:t xml:space="preserve"> Revised: </w:t>
      </w:r>
      <w:r w:rsidR="007C333C" w:rsidRPr="001674EC">
        <w:rPr>
          <w:rFonts w:ascii="Book Antiqua" w:eastAsiaTheme="minorEastAsia" w:hAnsi="Book Antiqua"/>
          <w:sz w:val="24"/>
          <w:szCs w:val="24"/>
          <w:lang w:eastAsia="zh-CN"/>
        </w:rPr>
        <w:t>August</w:t>
      </w:r>
      <w:r w:rsidRPr="001674EC">
        <w:rPr>
          <w:rFonts w:ascii="Book Antiqua" w:eastAsiaTheme="minorEastAsia" w:hAnsi="Book Antiqua"/>
          <w:sz w:val="24"/>
          <w:szCs w:val="24"/>
          <w:lang w:eastAsia="zh-CN"/>
        </w:rPr>
        <w:t xml:space="preserve"> </w:t>
      </w:r>
      <w:r w:rsidR="007C333C" w:rsidRPr="001674EC">
        <w:rPr>
          <w:rFonts w:ascii="Book Antiqua" w:eastAsiaTheme="minorEastAsia" w:hAnsi="Book Antiqua"/>
          <w:sz w:val="24"/>
          <w:szCs w:val="24"/>
          <w:lang w:eastAsia="zh-CN"/>
        </w:rPr>
        <w:t>27</w:t>
      </w:r>
      <w:r w:rsidRPr="001674EC">
        <w:rPr>
          <w:rFonts w:ascii="Book Antiqua" w:eastAsiaTheme="minorEastAsia" w:hAnsi="Book Antiqua"/>
          <w:sz w:val="24"/>
          <w:szCs w:val="24"/>
          <w:lang w:eastAsia="zh-CN"/>
        </w:rPr>
        <w:t>, 2014</w:t>
      </w:r>
    </w:p>
    <w:p w14:paraId="61338B0C" w14:textId="77777777" w:rsidR="0058706B" w:rsidRDefault="000A2784" w:rsidP="0058706B">
      <w:pPr>
        <w:rPr>
          <w:rFonts w:ascii="Book Antiqua" w:hAnsi="Book Antiqua"/>
          <w:color w:val="000000"/>
          <w:sz w:val="24"/>
        </w:rPr>
      </w:pPr>
      <w:r w:rsidRPr="001674EC">
        <w:rPr>
          <w:rFonts w:ascii="Book Antiqua" w:hAnsi="Book Antiqua"/>
          <w:b/>
          <w:sz w:val="24"/>
          <w:szCs w:val="24"/>
        </w:rPr>
        <w:t>Accepted:</w:t>
      </w:r>
      <w:r w:rsidR="0059448A" w:rsidRPr="001674EC">
        <w:rPr>
          <w:rFonts w:ascii="Book Antiqua" w:hAnsi="Book Antiqua"/>
          <w:b/>
          <w:sz w:val="24"/>
          <w:szCs w:val="24"/>
        </w:rPr>
        <w:t xml:space="preserve"> </w:t>
      </w:r>
      <w:bookmarkStart w:id="2" w:name="OLE_LINK2"/>
      <w:bookmarkStart w:id="3" w:name="OLE_LINK3"/>
      <w:bookmarkStart w:id="4" w:name="OLE_LINK4"/>
      <w:r w:rsidR="0058706B">
        <w:rPr>
          <w:rFonts w:ascii="Book Antiqua" w:hAnsi="Book Antiqua"/>
          <w:color w:val="000000"/>
          <w:sz w:val="24"/>
        </w:rPr>
        <w:t>September 16, 2014</w:t>
      </w:r>
    </w:p>
    <w:p w14:paraId="613D55EE" w14:textId="1AC866A2" w:rsidR="000A2784" w:rsidRPr="001674EC" w:rsidRDefault="000A2784" w:rsidP="001674EC">
      <w:pPr>
        <w:spacing w:after="0" w:line="360" w:lineRule="auto"/>
        <w:jc w:val="both"/>
        <w:rPr>
          <w:rFonts w:ascii="Book Antiqua" w:hAnsi="Book Antiqua"/>
          <w:b/>
          <w:sz w:val="24"/>
          <w:szCs w:val="24"/>
        </w:rPr>
      </w:pPr>
      <w:bookmarkStart w:id="5" w:name="_GoBack"/>
      <w:bookmarkEnd w:id="2"/>
      <w:bookmarkEnd w:id="3"/>
      <w:bookmarkEnd w:id="4"/>
      <w:bookmarkEnd w:id="5"/>
    </w:p>
    <w:p w14:paraId="0916793C" w14:textId="77777777" w:rsidR="000A2784" w:rsidRPr="001674EC" w:rsidRDefault="000A2784" w:rsidP="001674EC">
      <w:pPr>
        <w:spacing w:after="0" w:line="360" w:lineRule="auto"/>
        <w:jc w:val="both"/>
        <w:rPr>
          <w:rFonts w:ascii="Book Antiqua" w:hAnsi="Book Antiqua" w:cs="宋体"/>
          <w:bCs/>
          <w:color w:val="000000"/>
          <w:sz w:val="24"/>
          <w:szCs w:val="24"/>
        </w:rPr>
      </w:pPr>
      <w:r w:rsidRPr="001674EC">
        <w:rPr>
          <w:rFonts w:ascii="Book Antiqua" w:hAnsi="Book Antiqua"/>
          <w:b/>
          <w:sz w:val="24"/>
          <w:szCs w:val="24"/>
        </w:rPr>
        <w:t>Published online:</w:t>
      </w:r>
    </w:p>
    <w:p w14:paraId="3E35AA3F" w14:textId="77777777" w:rsidR="000A2784" w:rsidRPr="001674EC" w:rsidRDefault="000A2784" w:rsidP="001674EC">
      <w:pPr>
        <w:spacing w:after="0" w:line="360" w:lineRule="auto"/>
        <w:jc w:val="both"/>
        <w:rPr>
          <w:rFonts w:ascii="Book Antiqua" w:eastAsiaTheme="minorEastAsia" w:hAnsi="Book Antiqua"/>
          <w:b/>
          <w:sz w:val="24"/>
          <w:szCs w:val="24"/>
          <w:lang w:eastAsia="zh-CN"/>
        </w:rPr>
      </w:pPr>
    </w:p>
    <w:p w14:paraId="2BD0F640" w14:textId="77777777" w:rsidR="004620BE" w:rsidRPr="001674EC" w:rsidRDefault="004620BE" w:rsidP="001674EC">
      <w:pPr>
        <w:spacing w:after="0" w:line="360" w:lineRule="auto"/>
        <w:jc w:val="both"/>
        <w:rPr>
          <w:rFonts w:ascii="Book Antiqua" w:hAnsi="Book Antiqua"/>
          <w:b/>
          <w:sz w:val="24"/>
          <w:szCs w:val="24"/>
        </w:rPr>
      </w:pPr>
      <w:r w:rsidRPr="001674EC">
        <w:rPr>
          <w:rFonts w:ascii="Book Antiqua" w:hAnsi="Book Antiqua"/>
          <w:b/>
          <w:sz w:val="24"/>
          <w:szCs w:val="24"/>
        </w:rPr>
        <w:t>Abstract</w:t>
      </w:r>
    </w:p>
    <w:p w14:paraId="0A83B40B"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Both diabetes mellitus and hyperglycemia </w:t>
      </w:r>
      <w:r w:rsidRPr="001674EC">
        <w:rPr>
          <w:rFonts w:ascii="Book Antiqua" w:hAnsi="Book Antiqua"/>
          <w:i/>
          <w:sz w:val="24"/>
          <w:szCs w:val="24"/>
        </w:rPr>
        <w:t>per se</w:t>
      </w:r>
      <w:r w:rsidRPr="001674EC">
        <w:rPr>
          <w:rFonts w:ascii="Book Antiqua" w:hAnsi="Book Antiqua"/>
          <w:sz w:val="24"/>
          <w:szCs w:val="24"/>
        </w:rPr>
        <w:t xml:space="preserve"> are associated with negative outcomes after cardiac surgery. In this article, we review these associations, the possible mechanisms that lead to adverse outcomes, and the epidemiology of diabetes focusing on those patients requiring cardiac surgery. We also examine outpatient and perioperative management of diabetes with the same focus. Finally, we discuss our own efforts to improve glycemic management of patients undergoing cardiac surgery at our institution, including keys to success, results of implementation, and patient safety concerns.</w:t>
      </w:r>
    </w:p>
    <w:p w14:paraId="799EC5B6" w14:textId="77777777" w:rsidR="000A2784" w:rsidRPr="001674EC" w:rsidRDefault="000A2784" w:rsidP="001674EC">
      <w:pPr>
        <w:autoSpaceDE w:val="0"/>
        <w:autoSpaceDN w:val="0"/>
        <w:adjustRightInd w:val="0"/>
        <w:spacing w:after="0" w:line="360" w:lineRule="auto"/>
        <w:jc w:val="both"/>
        <w:rPr>
          <w:rFonts w:ascii="Book Antiqua" w:eastAsiaTheme="minorEastAsia" w:hAnsi="Book Antiqua" w:cs="Tahoma"/>
          <w:sz w:val="24"/>
          <w:szCs w:val="24"/>
          <w:lang w:eastAsia="zh-CN"/>
        </w:rPr>
      </w:pPr>
    </w:p>
    <w:p w14:paraId="5B13CE67" w14:textId="77777777" w:rsidR="000A2784" w:rsidRPr="001674EC" w:rsidRDefault="000A2784" w:rsidP="001674EC">
      <w:pPr>
        <w:autoSpaceDE w:val="0"/>
        <w:autoSpaceDN w:val="0"/>
        <w:adjustRightInd w:val="0"/>
        <w:spacing w:after="0" w:line="360" w:lineRule="auto"/>
        <w:jc w:val="both"/>
        <w:rPr>
          <w:rFonts w:ascii="Book Antiqua" w:hAnsi="Book Antiqua" w:cs="Tahoma"/>
          <w:sz w:val="24"/>
          <w:szCs w:val="24"/>
          <w:lang w:eastAsia="ja-JP"/>
        </w:rPr>
      </w:pPr>
      <w:r w:rsidRPr="001674EC">
        <w:rPr>
          <w:rFonts w:ascii="Book Antiqua" w:hAnsi="Book Antiqua" w:cs="Tahoma"/>
          <w:sz w:val="24"/>
          <w:szCs w:val="24"/>
          <w:lang w:eastAsia="ja-JP"/>
        </w:rPr>
        <w:t>© 201</w:t>
      </w:r>
      <w:r w:rsidRPr="001674EC">
        <w:rPr>
          <w:rFonts w:ascii="Book Antiqua" w:hAnsi="Book Antiqua" w:cs="Tahoma"/>
          <w:sz w:val="24"/>
          <w:szCs w:val="24"/>
        </w:rPr>
        <w:t>4</w:t>
      </w:r>
      <w:r w:rsidRPr="001674EC">
        <w:rPr>
          <w:rFonts w:ascii="Book Antiqua" w:hAnsi="Book Antiqua" w:cs="Tahoma"/>
          <w:sz w:val="24"/>
          <w:szCs w:val="24"/>
          <w:lang w:eastAsia="ja-JP"/>
        </w:rPr>
        <w:t xml:space="preserve"> </w:t>
      </w:r>
      <w:proofErr w:type="spellStart"/>
      <w:r w:rsidRPr="001674EC">
        <w:rPr>
          <w:rFonts w:ascii="Book Antiqua" w:hAnsi="Book Antiqua" w:cs="Tahoma"/>
          <w:sz w:val="24"/>
          <w:szCs w:val="24"/>
          <w:lang w:eastAsia="ja-JP"/>
        </w:rPr>
        <w:t>Baishideng</w:t>
      </w:r>
      <w:proofErr w:type="spellEnd"/>
      <w:r w:rsidRPr="001674EC">
        <w:rPr>
          <w:rFonts w:ascii="Book Antiqua" w:hAnsi="Book Antiqua" w:cs="Tahoma"/>
          <w:sz w:val="24"/>
          <w:szCs w:val="24"/>
          <w:lang w:eastAsia="ja-JP"/>
        </w:rPr>
        <w:t xml:space="preserve"> Publishing Group </w:t>
      </w:r>
      <w:r w:rsidRPr="001674EC">
        <w:rPr>
          <w:rFonts w:ascii="Book Antiqua" w:hAnsi="Book Antiqua" w:cs="Tahoma"/>
          <w:sz w:val="24"/>
          <w:szCs w:val="24"/>
        </w:rPr>
        <w:t>Inc</w:t>
      </w:r>
      <w:r w:rsidRPr="001674EC">
        <w:rPr>
          <w:rFonts w:ascii="Book Antiqua" w:hAnsi="Book Antiqua" w:cs="Tahoma"/>
          <w:sz w:val="24"/>
          <w:szCs w:val="24"/>
          <w:lang w:eastAsia="ja-JP"/>
        </w:rPr>
        <w:t>. All rights</w:t>
      </w:r>
      <w:r w:rsidRPr="001674EC">
        <w:rPr>
          <w:rFonts w:ascii="Book Antiqua" w:hAnsi="Book Antiqua" w:cs="Tahoma"/>
          <w:sz w:val="24"/>
          <w:szCs w:val="24"/>
        </w:rPr>
        <w:t xml:space="preserve"> </w:t>
      </w:r>
      <w:r w:rsidRPr="001674EC">
        <w:rPr>
          <w:rFonts w:ascii="Book Antiqua" w:hAnsi="Book Antiqua" w:cs="Tahoma"/>
          <w:sz w:val="24"/>
          <w:szCs w:val="24"/>
          <w:lang w:eastAsia="ja-JP"/>
        </w:rPr>
        <w:t>reserved.</w:t>
      </w:r>
    </w:p>
    <w:p w14:paraId="21E225DA" w14:textId="77777777" w:rsidR="004620BE" w:rsidRPr="001674EC" w:rsidRDefault="004620BE" w:rsidP="001674EC">
      <w:pPr>
        <w:spacing w:after="0" w:line="360" w:lineRule="auto"/>
        <w:jc w:val="both"/>
        <w:rPr>
          <w:rFonts w:ascii="Book Antiqua" w:hAnsi="Book Antiqua"/>
          <w:b/>
          <w:sz w:val="24"/>
          <w:szCs w:val="24"/>
        </w:rPr>
      </w:pPr>
    </w:p>
    <w:p w14:paraId="7BD2ED44" w14:textId="77777777" w:rsidR="00030FED" w:rsidRPr="001674EC" w:rsidRDefault="004620BE" w:rsidP="001674EC">
      <w:pPr>
        <w:spacing w:after="0" w:line="360" w:lineRule="auto"/>
        <w:jc w:val="both"/>
        <w:rPr>
          <w:rFonts w:ascii="Book Antiqua" w:eastAsiaTheme="minorEastAsia" w:hAnsi="Book Antiqua"/>
          <w:sz w:val="24"/>
          <w:szCs w:val="24"/>
          <w:lang w:eastAsia="zh-CN"/>
        </w:rPr>
      </w:pPr>
      <w:r w:rsidRPr="001674EC">
        <w:rPr>
          <w:rFonts w:ascii="Book Antiqua" w:hAnsi="Book Antiqua"/>
          <w:b/>
          <w:sz w:val="24"/>
          <w:szCs w:val="24"/>
        </w:rPr>
        <w:t xml:space="preserve">Key </w:t>
      </w:r>
      <w:r w:rsidR="000A2784" w:rsidRPr="001674EC">
        <w:rPr>
          <w:rFonts w:ascii="Book Antiqua" w:eastAsiaTheme="minorEastAsia" w:hAnsi="Book Antiqua"/>
          <w:b/>
          <w:sz w:val="24"/>
          <w:szCs w:val="24"/>
          <w:lang w:eastAsia="zh-CN"/>
        </w:rPr>
        <w:t>w</w:t>
      </w:r>
      <w:r w:rsidRPr="001674EC">
        <w:rPr>
          <w:rFonts w:ascii="Book Antiqua" w:hAnsi="Book Antiqua"/>
          <w:b/>
          <w:sz w:val="24"/>
          <w:szCs w:val="24"/>
        </w:rPr>
        <w:t>ords:</w:t>
      </w:r>
      <w:r w:rsidRPr="001674EC">
        <w:rPr>
          <w:rFonts w:ascii="Book Antiqua" w:hAnsi="Book Antiqua"/>
          <w:sz w:val="24"/>
          <w:szCs w:val="24"/>
        </w:rPr>
        <w:t xml:space="preserve"> </w:t>
      </w:r>
      <w:r w:rsidR="000A2784" w:rsidRPr="001674EC">
        <w:rPr>
          <w:rFonts w:ascii="Book Antiqua" w:hAnsi="Book Antiqua"/>
          <w:sz w:val="24"/>
          <w:szCs w:val="24"/>
        </w:rPr>
        <w:t>B</w:t>
      </w:r>
      <w:r w:rsidRPr="001674EC">
        <w:rPr>
          <w:rFonts w:ascii="Book Antiqua" w:hAnsi="Book Antiqua"/>
          <w:sz w:val="24"/>
          <w:szCs w:val="24"/>
        </w:rPr>
        <w:t>lood glucose management</w:t>
      </w:r>
      <w:r w:rsidR="000A2784" w:rsidRPr="001674EC">
        <w:rPr>
          <w:rFonts w:ascii="Book Antiqua" w:eastAsiaTheme="minorEastAsia" w:hAnsi="Book Antiqua"/>
          <w:sz w:val="24"/>
          <w:szCs w:val="24"/>
          <w:lang w:eastAsia="zh-CN"/>
        </w:rPr>
        <w:t>;</w:t>
      </w:r>
      <w:r w:rsidRPr="001674EC">
        <w:rPr>
          <w:rFonts w:ascii="Book Antiqua" w:hAnsi="Book Antiqua"/>
          <w:sz w:val="24"/>
          <w:szCs w:val="24"/>
        </w:rPr>
        <w:t xml:space="preserve"> </w:t>
      </w:r>
      <w:r w:rsidR="000A2784" w:rsidRPr="001674EC">
        <w:rPr>
          <w:rFonts w:ascii="Book Antiqua" w:hAnsi="Book Antiqua"/>
          <w:sz w:val="24"/>
          <w:szCs w:val="24"/>
        </w:rPr>
        <w:t>G</w:t>
      </w:r>
      <w:r w:rsidRPr="001674EC">
        <w:rPr>
          <w:rFonts w:ascii="Book Antiqua" w:hAnsi="Book Antiqua"/>
          <w:sz w:val="24"/>
          <w:szCs w:val="24"/>
        </w:rPr>
        <w:t>lycemic management</w:t>
      </w:r>
      <w:r w:rsidR="000A2784" w:rsidRPr="001674EC">
        <w:rPr>
          <w:rFonts w:ascii="Book Antiqua" w:eastAsiaTheme="minorEastAsia" w:hAnsi="Book Antiqua"/>
          <w:sz w:val="24"/>
          <w:szCs w:val="24"/>
          <w:lang w:eastAsia="zh-CN"/>
        </w:rPr>
        <w:t>;</w:t>
      </w:r>
      <w:r w:rsidRPr="001674EC">
        <w:rPr>
          <w:rFonts w:ascii="Book Antiqua" w:hAnsi="Book Antiqua"/>
          <w:sz w:val="24"/>
          <w:szCs w:val="24"/>
        </w:rPr>
        <w:t xml:space="preserve"> </w:t>
      </w:r>
      <w:r w:rsidR="000A2784" w:rsidRPr="001674EC">
        <w:rPr>
          <w:rFonts w:ascii="Book Antiqua" w:hAnsi="Book Antiqua"/>
          <w:sz w:val="24"/>
          <w:szCs w:val="24"/>
        </w:rPr>
        <w:t>C</w:t>
      </w:r>
      <w:r w:rsidRPr="001674EC">
        <w:rPr>
          <w:rFonts w:ascii="Book Antiqua" w:hAnsi="Book Antiqua"/>
          <w:sz w:val="24"/>
          <w:szCs w:val="24"/>
        </w:rPr>
        <w:t>ardiac surgery</w:t>
      </w:r>
      <w:r w:rsidR="000A2784" w:rsidRPr="001674EC">
        <w:rPr>
          <w:rFonts w:ascii="Book Antiqua" w:eastAsiaTheme="minorEastAsia" w:hAnsi="Book Antiqua"/>
          <w:sz w:val="24"/>
          <w:szCs w:val="24"/>
          <w:lang w:eastAsia="zh-CN"/>
        </w:rPr>
        <w:t>;</w:t>
      </w:r>
      <w:r w:rsidRPr="001674EC">
        <w:rPr>
          <w:rFonts w:ascii="Book Antiqua" w:hAnsi="Book Antiqua"/>
          <w:sz w:val="24"/>
          <w:szCs w:val="24"/>
        </w:rPr>
        <w:t xml:space="preserve"> </w:t>
      </w:r>
      <w:r w:rsidR="000A2784" w:rsidRPr="001674EC">
        <w:rPr>
          <w:rFonts w:ascii="Book Antiqua" w:hAnsi="Book Antiqua"/>
          <w:sz w:val="24"/>
          <w:szCs w:val="24"/>
        </w:rPr>
        <w:t>C</w:t>
      </w:r>
      <w:r w:rsidRPr="001674EC">
        <w:rPr>
          <w:rFonts w:ascii="Book Antiqua" w:hAnsi="Book Antiqua"/>
          <w:sz w:val="24"/>
          <w:szCs w:val="24"/>
        </w:rPr>
        <w:t>ardiothoracic surgery</w:t>
      </w:r>
      <w:r w:rsidR="000A2784" w:rsidRPr="001674EC">
        <w:rPr>
          <w:rFonts w:ascii="Book Antiqua" w:eastAsiaTheme="minorEastAsia" w:hAnsi="Book Antiqua"/>
          <w:sz w:val="24"/>
          <w:szCs w:val="24"/>
          <w:lang w:eastAsia="zh-CN"/>
        </w:rPr>
        <w:t>;</w:t>
      </w:r>
      <w:r w:rsidRPr="001674EC">
        <w:rPr>
          <w:rFonts w:ascii="Book Antiqua" w:hAnsi="Book Antiqua"/>
          <w:sz w:val="24"/>
          <w:szCs w:val="24"/>
        </w:rPr>
        <w:t xml:space="preserve"> </w:t>
      </w:r>
      <w:r w:rsidR="000A2784" w:rsidRPr="001674EC">
        <w:rPr>
          <w:rFonts w:ascii="Book Antiqua" w:hAnsi="Book Antiqua"/>
          <w:sz w:val="24"/>
          <w:szCs w:val="24"/>
        </w:rPr>
        <w:t>D</w:t>
      </w:r>
      <w:r w:rsidRPr="001674EC">
        <w:rPr>
          <w:rFonts w:ascii="Book Antiqua" w:hAnsi="Book Antiqua"/>
          <w:sz w:val="24"/>
          <w:szCs w:val="24"/>
        </w:rPr>
        <w:t>iabetes</w:t>
      </w:r>
      <w:r w:rsidR="000A2784" w:rsidRPr="001674EC">
        <w:rPr>
          <w:rFonts w:ascii="Book Antiqua" w:eastAsiaTheme="minorEastAsia" w:hAnsi="Book Antiqua"/>
          <w:sz w:val="24"/>
          <w:szCs w:val="24"/>
          <w:lang w:eastAsia="zh-CN"/>
        </w:rPr>
        <w:t xml:space="preserve">; </w:t>
      </w:r>
      <w:r w:rsidR="000A2784" w:rsidRPr="001674EC">
        <w:rPr>
          <w:rFonts w:ascii="Book Antiqua" w:hAnsi="Book Antiqua"/>
          <w:sz w:val="24"/>
          <w:szCs w:val="24"/>
        </w:rPr>
        <w:t>D</w:t>
      </w:r>
      <w:r w:rsidRPr="001674EC">
        <w:rPr>
          <w:rFonts w:ascii="Book Antiqua" w:hAnsi="Book Antiqua"/>
          <w:sz w:val="24"/>
          <w:szCs w:val="24"/>
        </w:rPr>
        <w:t>iabetes mellitus</w:t>
      </w:r>
      <w:r w:rsidR="000A2784" w:rsidRPr="001674EC">
        <w:rPr>
          <w:rFonts w:ascii="Book Antiqua" w:eastAsiaTheme="minorEastAsia" w:hAnsi="Book Antiqua"/>
          <w:sz w:val="24"/>
          <w:szCs w:val="24"/>
          <w:lang w:eastAsia="zh-CN"/>
        </w:rPr>
        <w:t>;</w:t>
      </w:r>
      <w:r w:rsidRPr="001674EC">
        <w:rPr>
          <w:rFonts w:ascii="Book Antiqua" w:hAnsi="Book Antiqua"/>
          <w:sz w:val="24"/>
          <w:szCs w:val="24"/>
        </w:rPr>
        <w:t xml:space="preserve"> </w:t>
      </w:r>
      <w:r w:rsidR="000A2784" w:rsidRPr="001674EC">
        <w:rPr>
          <w:rFonts w:ascii="Book Antiqua" w:hAnsi="Book Antiqua"/>
          <w:sz w:val="24"/>
          <w:szCs w:val="24"/>
        </w:rPr>
        <w:t>H</w:t>
      </w:r>
      <w:r w:rsidRPr="001674EC">
        <w:rPr>
          <w:rFonts w:ascii="Book Antiqua" w:hAnsi="Book Antiqua"/>
          <w:sz w:val="24"/>
          <w:szCs w:val="24"/>
        </w:rPr>
        <w:t>yperglycemia</w:t>
      </w:r>
      <w:r w:rsidR="000A2784" w:rsidRPr="001674EC">
        <w:rPr>
          <w:rFonts w:ascii="Book Antiqua" w:eastAsiaTheme="minorEastAsia" w:hAnsi="Book Antiqua"/>
          <w:sz w:val="24"/>
          <w:szCs w:val="24"/>
          <w:lang w:eastAsia="zh-CN"/>
        </w:rPr>
        <w:t>;</w:t>
      </w:r>
      <w:r w:rsidRPr="001674EC">
        <w:rPr>
          <w:rFonts w:ascii="Book Antiqua" w:hAnsi="Book Antiqua"/>
          <w:sz w:val="24"/>
          <w:szCs w:val="24"/>
        </w:rPr>
        <w:t xml:space="preserve"> </w:t>
      </w:r>
      <w:r w:rsidR="000A2784" w:rsidRPr="001674EC">
        <w:rPr>
          <w:rFonts w:ascii="Book Antiqua" w:hAnsi="Book Antiqua"/>
          <w:sz w:val="24"/>
          <w:szCs w:val="24"/>
        </w:rPr>
        <w:t>P</w:t>
      </w:r>
      <w:r w:rsidRPr="001674EC">
        <w:rPr>
          <w:rFonts w:ascii="Book Antiqua" w:hAnsi="Book Antiqua"/>
          <w:sz w:val="24"/>
          <w:szCs w:val="24"/>
        </w:rPr>
        <w:t>erioperative</w:t>
      </w:r>
    </w:p>
    <w:p w14:paraId="65E53812" w14:textId="77777777" w:rsidR="00030FED" w:rsidRPr="001674EC" w:rsidRDefault="00030FED" w:rsidP="001674EC">
      <w:pPr>
        <w:spacing w:after="0" w:line="360" w:lineRule="auto"/>
        <w:jc w:val="both"/>
        <w:rPr>
          <w:rFonts w:ascii="Book Antiqua" w:eastAsiaTheme="minorEastAsia" w:hAnsi="Book Antiqua"/>
          <w:sz w:val="24"/>
          <w:szCs w:val="24"/>
          <w:lang w:eastAsia="zh-CN"/>
        </w:rPr>
      </w:pPr>
    </w:p>
    <w:p w14:paraId="25A4F9CF" w14:textId="0BFF1106" w:rsidR="000A2784" w:rsidRPr="001674EC" w:rsidRDefault="00030FED" w:rsidP="001674EC">
      <w:pPr>
        <w:spacing w:after="0" w:line="360" w:lineRule="auto"/>
        <w:jc w:val="both"/>
        <w:rPr>
          <w:rFonts w:ascii="Book Antiqua" w:eastAsiaTheme="minorEastAsia" w:hAnsi="Book Antiqua"/>
          <w:sz w:val="24"/>
          <w:szCs w:val="24"/>
          <w:lang w:eastAsia="zh-CN"/>
        </w:rPr>
      </w:pPr>
      <w:bookmarkStart w:id="6" w:name="OLE_LINK103"/>
      <w:bookmarkStart w:id="7" w:name="OLE_LINK104"/>
      <w:bookmarkStart w:id="8" w:name="OLE_LINK30"/>
      <w:bookmarkStart w:id="9" w:name="OLE_LINK31"/>
      <w:r w:rsidRPr="001674EC">
        <w:rPr>
          <w:rFonts w:ascii="Book Antiqua" w:hAnsi="Book Antiqua"/>
          <w:b/>
          <w:sz w:val="24"/>
          <w:szCs w:val="24"/>
        </w:rPr>
        <w:t>Core tip:</w:t>
      </w:r>
      <w:bookmarkEnd w:id="6"/>
      <w:bookmarkEnd w:id="7"/>
      <w:bookmarkEnd w:id="8"/>
      <w:bookmarkEnd w:id="9"/>
      <w:r w:rsidR="0059448A" w:rsidRPr="001674EC">
        <w:rPr>
          <w:rFonts w:ascii="Book Antiqua" w:hAnsi="Book Antiqua"/>
          <w:sz w:val="24"/>
          <w:szCs w:val="24"/>
        </w:rPr>
        <w:t xml:space="preserve"> </w:t>
      </w:r>
      <w:r w:rsidR="00176C40" w:rsidRPr="001674EC">
        <w:rPr>
          <w:rFonts w:ascii="Book Antiqua" w:hAnsi="Book Antiqua"/>
          <w:sz w:val="24"/>
          <w:szCs w:val="24"/>
        </w:rPr>
        <w:t>There is a growing body of evidence that moderate glycemic control (</w:t>
      </w:r>
      <w:r w:rsidR="00176C40" w:rsidRPr="001674EC">
        <w:rPr>
          <w:rFonts w:ascii="Book Antiqua" w:hAnsi="Book Antiqua"/>
          <w:i/>
          <w:sz w:val="24"/>
          <w:szCs w:val="24"/>
        </w:rPr>
        <w:t>e.g.</w:t>
      </w:r>
      <w:r w:rsidR="000A2784" w:rsidRPr="001674EC">
        <w:rPr>
          <w:rFonts w:ascii="Book Antiqua" w:eastAsiaTheme="minorEastAsia" w:hAnsi="Book Antiqua"/>
          <w:sz w:val="24"/>
          <w:szCs w:val="24"/>
          <w:lang w:eastAsia="zh-CN"/>
        </w:rPr>
        <w:t>,</w:t>
      </w:r>
      <w:r w:rsidR="00176C40" w:rsidRPr="001674EC">
        <w:rPr>
          <w:rFonts w:ascii="Book Antiqua" w:hAnsi="Book Antiqua"/>
          <w:sz w:val="24"/>
          <w:szCs w:val="24"/>
        </w:rPr>
        <w:t xml:space="preserve"> 120-180 mg/</w:t>
      </w:r>
      <w:proofErr w:type="spellStart"/>
      <w:r w:rsidR="00176C40" w:rsidRPr="001674EC">
        <w:rPr>
          <w:rFonts w:ascii="Book Antiqua" w:hAnsi="Book Antiqua"/>
          <w:sz w:val="24"/>
          <w:szCs w:val="24"/>
        </w:rPr>
        <w:t>dL</w:t>
      </w:r>
      <w:proofErr w:type="spellEnd"/>
      <w:r w:rsidR="00176C40" w:rsidRPr="001674EC">
        <w:rPr>
          <w:rFonts w:ascii="Book Antiqua" w:hAnsi="Book Antiqua"/>
          <w:sz w:val="24"/>
          <w:szCs w:val="24"/>
        </w:rPr>
        <w:t xml:space="preserve">, 6.7-10.0 </w:t>
      </w:r>
      <w:proofErr w:type="spellStart"/>
      <w:r w:rsidR="00176C40" w:rsidRPr="001674EC">
        <w:rPr>
          <w:rFonts w:ascii="Book Antiqua" w:hAnsi="Book Antiqua"/>
          <w:sz w:val="24"/>
          <w:szCs w:val="24"/>
        </w:rPr>
        <w:t>m</w:t>
      </w:r>
      <w:r w:rsidR="000A2784" w:rsidRPr="001674EC">
        <w:rPr>
          <w:rFonts w:ascii="Book Antiqua" w:eastAsiaTheme="minorEastAsia" w:hAnsi="Book Antiqua"/>
          <w:sz w:val="24"/>
          <w:szCs w:val="24"/>
          <w:lang w:eastAsia="zh-CN"/>
        </w:rPr>
        <w:t>mol</w:t>
      </w:r>
      <w:proofErr w:type="spellEnd"/>
      <w:r w:rsidR="000A2784" w:rsidRPr="001674EC">
        <w:rPr>
          <w:rFonts w:ascii="Book Antiqua" w:eastAsiaTheme="minorEastAsia" w:hAnsi="Book Antiqua"/>
          <w:sz w:val="24"/>
          <w:szCs w:val="24"/>
          <w:lang w:eastAsia="zh-CN"/>
        </w:rPr>
        <w:t>/L</w:t>
      </w:r>
      <w:r w:rsidR="00176C40" w:rsidRPr="001674EC">
        <w:rPr>
          <w:rFonts w:ascii="Book Antiqua" w:hAnsi="Book Antiqua"/>
          <w:sz w:val="24"/>
          <w:szCs w:val="24"/>
        </w:rPr>
        <w:t>) is an appropriate goal in cardiac surgery. Achieving this goal can be accomplished by adopting a multidisciplinary approach, addressing the entire continuum of care, demanding a short project timeline, and identifying gaps in current management.</w:t>
      </w:r>
    </w:p>
    <w:p w14:paraId="451049EC" w14:textId="77777777" w:rsidR="000A2784" w:rsidRPr="001674EC" w:rsidRDefault="000A2784" w:rsidP="001674EC">
      <w:pPr>
        <w:spacing w:after="0" w:line="360" w:lineRule="auto"/>
        <w:jc w:val="both"/>
        <w:rPr>
          <w:rFonts w:ascii="Book Antiqua" w:eastAsiaTheme="minorEastAsia" w:hAnsi="Book Antiqua"/>
          <w:sz w:val="24"/>
          <w:szCs w:val="24"/>
          <w:lang w:eastAsia="zh-CN"/>
        </w:rPr>
      </w:pPr>
    </w:p>
    <w:p w14:paraId="1CF0C6C4" w14:textId="77777777" w:rsidR="000A2784" w:rsidRPr="001674EC" w:rsidRDefault="000A2784" w:rsidP="001674EC">
      <w:pPr>
        <w:spacing w:after="0" w:line="360" w:lineRule="auto"/>
        <w:jc w:val="both"/>
        <w:rPr>
          <w:rFonts w:ascii="Book Antiqua" w:eastAsiaTheme="minorEastAsia" w:hAnsi="Book Antiqua"/>
          <w:sz w:val="24"/>
          <w:szCs w:val="24"/>
          <w:lang w:eastAsia="zh-CN"/>
        </w:rPr>
      </w:pPr>
    </w:p>
    <w:p w14:paraId="5C06137C" w14:textId="77777777" w:rsidR="000A2784" w:rsidRPr="001674EC" w:rsidRDefault="000A2784" w:rsidP="001674EC">
      <w:pPr>
        <w:spacing w:after="0" w:line="360" w:lineRule="auto"/>
        <w:jc w:val="both"/>
        <w:rPr>
          <w:rFonts w:ascii="Book Antiqua" w:eastAsiaTheme="minorEastAsia" w:hAnsi="Book Antiqua"/>
          <w:sz w:val="24"/>
          <w:szCs w:val="24"/>
          <w:lang w:eastAsia="zh-CN"/>
        </w:rPr>
      </w:pPr>
      <w:r w:rsidRPr="001674EC">
        <w:rPr>
          <w:rFonts w:ascii="Book Antiqua" w:hAnsi="Book Antiqua"/>
          <w:sz w:val="24"/>
          <w:szCs w:val="24"/>
        </w:rPr>
        <w:t>Reddy</w:t>
      </w:r>
      <w:r w:rsidRPr="001674EC">
        <w:rPr>
          <w:rFonts w:ascii="Book Antiqua" w:eastAsiaTheme="minorEastAsia" w:hAnsi="Book Antiqua"/>
          <w:sz w:val="24"/>
          <w:szCs w:val="24"/>
          <w:lang w:eastAsia="zh-CN"/>
        </w:rPr>
        <w:t xml:space="preserve"> P</w:t>
      </w:r>
      <w:r w:rsidRPr="001674EC">
        <w:rPr>
          <w:rFonts w:ascii="Book Antiqua" w:hAnsi="Book Antiqua"/>
          <w:sz w:val="24"/>
          <w:szCs w:val="24"/>
        </w:rPr>
        <w:t xml:space="preserve">, </w:t>
      </w:r>
      <w:proofErr w:type="spellStart"/>
      <w:r w:rsidRPr="001674EC">
        <w:rPr>
          <w:rFonts w:ascii="Book Antiqua" w:hAnsi="Book Antiqua"/>
          <w:sz w:val="24"/>
          <w:szCs w:val="24"/>
        </w:rPr>
        <w:t>Duggar</w:t>
      </w:r>
      <w:proofErr w:type="spellEnd"/>
      <w:r w:rsidRPr="001674EC">
        <w:rPr>
          <w:rFonts w:ascii="Book Antiqua" w:eastAsiaTheme="minorEastAsia" w:hAnsi="Book Antiqua"/>
          <w:sz w:val="24"/>
          <w:szCs w:val="24"/>
          <w:lang w:eastAsia="zh-CN"/>
        </w:rPr>
        <w:t xml:space="preserve"> BK</w:t>
      </w:r>
      <w:r w:rsidRPr="001674EC">
        <w:rPr>
          <w:rFonts w:ascii="Book Antiqua" w:hAnsi="Book Antiqua"/>
          <w:sz w:val="24"/>
          <w:szCs w:val="24"/>
        </w:rPr>
        <w:t>, Butterworth</w:t>
      </w:r>
      <w:r w:rsidRPr="001674EC">
        <w:rPr>
          <w:rFonts w:ascii="Book Antiqua" w:eastAsiaTheme="minorEastAsia" w:hAnsi="Book Antiqua"/>
          <w:sz w:val="24"/>
          <w:szCs w:val="24"/>
          <w:lang w:eastAsia="zh-CN"/>
        </w:rPr>
        <w:t xml:space="preserve"> JF. </w:t>
      </w:r>
      <w:r w:rsidRPr="001674EC">
        <w:rPr>
          <w:rFonts w:ascii="Book Antiqua" w:hAnsi="Book Antiqua"/>
          <w:sz w:val="24"/>
          <w:szCs w:val="24"/>
        </w:rPr>
        <w:t xml:space="preserve">Blood glucose management in the patient undergoing cardiac surgery: A </w:t>
      </w:r>
      <w:r w:rsidRPr="001674EC">
        <w:rPr>
          <w:rFonts w:ascii="Book Antiqua" w:eastAsiaTheme="minorEastAsia" w:hAnsi="Book Antiqua"/>
          <w:sz w:val="24"/>
          <w:szCs w:val="24"/>
          <w:lang w:eastAsia="zh-CN"/>
        </w:rPr>
        <w:t>r</w:t>
      </w:r>
      <w:r w:rsidRPr="001674EC">
        <w:rPr>
          <w:rFonts w:ascii="Book Antiqua" w:hAnsi="Book Antiqua"/>
          <w:sz w:val="24"/>
          <w:szCs w:val="24"/>
        </w:rPr>
        <w:t>eview</w:t>
      </w:r>
      <w:r w:rsidRPr="001674EC">
        <w:rPr>
          <w:rFonts w:ascii="Book Antiqua" w:eastAsiaTheme="minorEastAsia" w:hAnsi="Book Antiqua"/>
          <w:sz w:val="24"/>
          <w:szCs w:val="24"/>
          <w:lang w:eastAsia="zh-CN"/>
        </w:rPr>
        <w:t xml:space="preserve">. </w:t>
      </w:r>
      <w:r w:rsidRPr="001674EC">
        <w:rPr>
          <w:rFonts w:ascii="Book Antiqua" w:hAnsi="Book Antiqua"/>
          <w:i/>
          <w:iCs/>
          <w:sz w:val="24"/>
          <w:szCs w:val="24"/>
        </w:rPr>
        <w:t xml:space="preserve">World J </w:t>
      </w:r>
      <w:proofErr w:type="spellStart"/>
      <w:r w:rsidRPr="001674EC">
        <w:rPr>
          <w:rFonts w:ascii="Book Antiqua" w:hAnsi="Book Antiqua"/>
          <w:i/>
          <w:iCs/>
          <w:sz w:val="24"/>
          <w:szCs w:val="24"/>
        </w:rPr>
        <w:t>Cardiol</w:t>
      </w:r>
      <w:proofErr w:type="spellEnd"/>
      <w:r w:rsidRPr="001674EC">
        <w:rPr>
          <w:rFonts w:ascii="Book Antiqua" w:eastAsiaTheme="minorEastAsia" w:hAnsi="Book Antiqua"/>
          <w:iCs/>
          <w:sz w:val="24"/>
          <w:szCs w:val="24"/>
          <w:lang w:eastAsia="zh-CN"/>
        </w:rPr>
        <w:t xml:space="preserve"> 2014; </w:t>
      </w:r>
      <w:proofErr w:type="gramStart"/>
      <w:r w:rsidRPr="001674EC">
        <w:rPr>
          <w:rFonts w:ascii="Book Antiqua" w:eastAsiaTheme="minorEastAsia" w:hAnsi="Book Antiqua"/>
          <w:iCs/>
          <w:sz w:val="24"/>
          <w:szCs w:val="24"/>
          <w:lang w:eastAsia="zh-CN"/>
        </w:rPr>
        <w:t>In</w:t>
      </w:r>
      <w:proofErr w:type="gramEnd"/>
      <w:r w:rsidRPr="001674EC">
        <w:rPr>
          <w:rFonts w:ascii="Book Antiqua" w:eastAsiaTheme="minorEastAsia" w:hAnsi="Book Antiqua"/>
          <w:iCs/>
          <w:sz w:val="24"/>
          <w:szCs w:val="24"/>
          <w:lang w:eastAsia="zh-CN"/>
        </w:rPr>
        <w:t xml:space="preserve"> press</w:t>
      </w:r>
    </w:p>
    <w:p w14:paraId="67F4085E" w14:textId="77777777" w:rsidR="004620BE" w:rsidRPr="001674EC" w:rsidRDefault="004620BE" w:rsidP="001674EC">
      <w:pPr>
        <w:spacing w:after="0" w:line="360" w:lineRule="auto"/>
        <w:jc w:val="both"/>
        <w:rPr>
          <w:rFonts w:ascii="Book Antiqua" w:eastAsiaTheme="minorEastAsia" w:hAnsi="Book Antiqua"/>
          <w:b/>
          <w:sz w:val="24"/>
          <w:szCs w:val="24"/>
          <w:lang w:eastAsia="zh-CN"/>
        </w:rPr>
      </w:pPr>
    </w:p>
    <w:p w14:paraId="17F1F79C" w14:textId="77777777" w:rsidR="004620BE" w:rsidRPr="001674EC" w:rsidRDefault="00030FED" w:rsidP="001674EC">
      <w:pPr>
        <w:pStyle w:val="a3"/>
        <w:spacing w:line="360" w:lineRule="auto"/>
        <w:jc w:val="both"/>
        <w:rPr>
          <w:rFonts w:ascii="Book Antiqua" w:hAnsi="Book Antiqua"/>
          <w:b/>
          <w:sz w:val="24"/>
          <w:szCs w:val="24"/>
        </w:rPr>
      </w:pPr>
      <w:r w:rsidRPr="001674EC">
        <w:rPr>
          <w:rFonts w:ascii="Book Antiqua" w:hAnsi="Book Antiqua"/>
          <w:b/>
          <w:sz w:val="24"/>
          <w:szCs w:val="24"/>
        </w:rPr>
        <w:t>INTRODUCTION</w:t>
      </w:r>
    </w:p>
    <w:p w14:paraId="38B4E002" w14:textId="77777777"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Diabetes is a common comorbidity in patients who require cardiovascular surgery. Worldwide, the total number of people with diabetes is projected to increase from 171 million in 2000 to 366 million in 2030</w:t>
      </w:r>
      <w:r w:rsidRPr="001674EC">
        <w:rPr>
          <w:rFonts w:ascii="Book Antiqua" w:hAnsi="Book Antiqua"/>
          <w:sz w:val="24"/>
          <w:szCs w:val="24"/>
          <w:vertAlign w:val="superscript"/>
        </w:rPr>
        <w:t>[1]</w:t>
      </w:r>
      <w:r w:rsidRPr="001674EC">
        <w:rPr>
          <w:rFonts w:ascii="Book Antiqua" w:hAnsi="Book Antiqua"/>
          <w:sz w:val="24"/>
          <w:szCs w:val="24"/>
        </w:rPr>
        <w:t>.</w:t>
      </w:r>
      <w:r w:rsidRPr="001674EC">
        <w:rPr>
          <w:rFonts w:ascii="Book Antiqua" w:hAnsi="Book Antiqua"/>
          <w:b/>
          <w:sz w:val="24"/>
          <w:szCs w:val="24"/>
        </w:rPr>
        <w:t xml:space="preserve"> </w:t>
      </w:r>
      <w:r w:rsidRPr="001674EC">
        <w:rPr>
          <w:rFonts w:ascii="Book Antiqua" w:hAnsi="Book Antiqua"/>
          <w:sz w:val="24"/>
          <w:szCs w:val="24"/>
        </w:rPr>
        <w:t xml:space="preserve">According to data from the National Diabetes Fact Sheet released in January of 2011, there are 25.8 million individuals with diabetes – which is more than 8% of the population </w:t>
      </w:r>
      <w:r w:rsidR="00EE3A46" w:rsidRPr="001674EC">
        <w:rPr>
          <w:rFonts w:ascii="Book Antiqua" w:hAnsi="Book Antiqua"/>
          <w:sz w:val="24"/>
          <w:szCs w:val="24"/>
        </w:rPr>
        <w:t>–</w:t>
      </w:r>
      <w:r w:rsidRPr="001674EC">
        <w:rPr>
          <w:rFonts w:ascii="Book Antiqua" w:hAnsi="Book Antiqua"/>
          <w:sz w:val="24"/>
          <w:szCs w:val="24"/>
        </w:rPr>
        <w:t xml:space="preserve"> in the United States. In addition, based on fasting blood glucose and hemoglobin </w:t>
      </w:r>
      <w:proofErr w:type="gramStart"/>
      <w:r w:rsidRPr="001674EC">
        <w:rPr>
          <w:rFonts w:ascii="Book Antiqua" w:hAnsi="Book Antiqua"/>
          <w:sz w:val="24"/>
          <w:szCs w:val="24"/>
        </w:rPr>
        <w:t>A1c</w:t>
      </w:r>
      <w:proofErr w:type="gramEnd"/>
      <w:r w:rsidRPr="001674EC">
        <w:rPr>
          <w:rFonts w:ascii="Book Antiqua" w:hAnsi="Book Antiqua"/>
          <w:sz w:val="24"/>
          <w:szCs w:val="24"/>
        </w:rPr>
        <w:t xml:space="preserve"> levels, the authors of the National Diabetes Fact Sheet estimate that there are an additional 7 million people with undiagnosed diabetes and 79 million who are </w:t>
      </w:r>
      <w:proofErr w:type="spellStart"/>
      <w:r w:rsidRPr="001674EC">
        <w:rPr>
          <w:rFonts w:ascii="Book Antiqua" w:hAnsi="Book Antiqua"/>
          <w:sz w:val="24"/>
          <w:szCs w:val="24"/>
        </w:rPr>
        <w:t>prediabetic</w:t>
      </w:r>
      <w:proofErr w:type="spellEnd"/>
      <w:r w:rsidRPr="001674EC">
        <w:rPr>
          <w:rFonts w:ascii="Book Antiqua" w:hAnsi="Book Antiqua"/>
          <w:sz w:val="24"/>
          <w:szCs w:val="24"/>
        </w:rPr>
        <w:t xml:space="preserve"> and have a greatly increased risk of developing diabetes. The American Diabetic Association (ADA) and the American College of Endocrinology classify </w:t>
      </w:r>
      <w:proofErr w:type="spellStart"/>
      <w:r w:rsidRPr="001674EC">
        <w:rPr>
          <w:rFonts w:ascii="Book Antiqua" w:hAnsi="Book Antiqua"/>
          <w:sz w:val="24"/>
          <w:szCs w:val="24"/>
        </w:rPr>
        <w:t>prediabetics</w:t>
      </w:r>
      <w:proofErr w:type="spellEnd"/>
      <w:r w:rsidRPr="001674EC">
        <w:rPr>
          <w:rFonts w:ascii="Book Antiqua" w:hAnsi="Book Antiqua"/>
          <w:sz w:val="24"/>
          <w:szCs w:val="24"/>
        </w:rPr>
        <w:t xml:space="preserve"> as those individuals with fasting blood glucose</w:t>
      </w:r>
      <w:r w:rsidR="007A3FE5" w:rsidRPr="001674EC">
        <w:rPr>
          <w:rFonts w:ascii="Book Antiqua" w:hAnsi="Book Antiqua"/>
          <w:sz w:val="24"/>
          <w:szCs w:val="24"/>
        </w:rPr>
        <w:t xml:space="preserve"> levels within the 100-</w:t>
      </w:r>
      <w:r w:rsidR="00B93450" w:rsidRPr="001674EC">
        <w:rPr>
          <w:rFonts w:ascii="Book Antiqua" w:hAnsi="Book Antiqua"/>
          <w:sz w:val="24"/>
          <w:szCs w:val="24"/>
        </w:rPr>
        <w:t>125 mg/</w:t>
      </w:r>
      <w:proofErr w:type="spellStart"/>
      <w:r w:rsidR="00B93450" w:rsidRPr="001674EC">
        <w:rPr>
          <w:rFonts w:ascii="Book Antiqua" w:hAnsi="Book Antiqua"/>
          <w:sz w:val="24"/>
          <w:szCs w:val="24"/>
        </w:rPr>
        <w:t>dL</w:t>
      </w:r>
      <w:proofErr w:type="spellEnd"/>
      <w:r w:rsidR="00B93450" w:rsidRPr="001674EC">
        <w:rPr>
          <w:rFonts w:ascii="Book Antiqua" w:hAnsi="Book Antiqua"/>
          <w:sz w:val="24"/>
          <w:szCs w:val="24"/>
        </w:rPr>
        <w:t xml:space="preserve"> (5.5–</w:t>
      </w:r>
      <w:r w:rsidR="007A3FE5" w:rsidRPr="001674EC">
        <w:rPr>
          <w:rFonts w:ascii="Book Antiqua" w:hAnsi="Book Antiqua"/>
          <w:sz w:val="24"/>
          <w:szCs w:val="24"/>
        </w:rPr>
        <w:t xml:space="preserve">6.9 </w:t>
      </w:r>
      <w:proofErr w:type="spellStart"/>
      <w:r w:rsidR="007A3FE5" w:rsidRPr="001674EC">
        <w:rPr>
          <w:rFonts w:ascii="Book Antiqua" w:hAnsi="Book Antiqua"/>
          <w:sz w:val="24"/>
          <w:szCs w:val="24"/>
        </w:rPr>
        <w:t>m</w:t>
      </w:r>
      <w:r w:rsidR="000A2784" w:rsidRPr="001674EC">
        <w:rPr>
          <w:rFonts w:ascii="Book Antiqua" w:eastAsiaTheme="minorEastAsia" w:hAnsi="Book Antiqua"/>
          <w:sz w:val="24"/>
          <w:szCs w:val="24"/>
          <w:lang w:eastAsia="zh-CN"/>
        </w:rPr>
        <w:t>mol</w:t>
      </w:r>
      <w:proofErr w:type="spellEnd"/>
      <w:r w:rsidR="000A2784" w:rsidRPr="001674EC">
        <w:rPr>
          <w:rFonts w:ascii="Book Antiqua" w:eastAsiaTheme="minorEastAsia" w:hAnsi="Book Antiqua"/>
          <w:sz w:val="24"/>
          <w:szCs w:val="24"/>
          <w:lang w:eastAsia="zh-CN"/>
        </w:rPr>
        <w:t>/L</w:t>
      </w:r>
      <w:r w:rsidR="007A3FE5" w:rsidRPr="001674EC">
        <w:rPr>
          <w:rFonts w:ascii="Book Antiqua" w:hAnsi="Book Antiqua"/>
          <w:sz w:val="24"/>
          <w:szCs w:val="24"/>
        </w:rPr>
        <w:t>)</w:t>
      </w:r>
      <w:r w:rsidRPr="001674EC">
        <w:rPr>
          <w:rFonts w:ascii="Book Antiqua" w:hAnsi="Book Antiqua"/>
          <w:sz w:val="24"/>
          <w:szCs w:val="24"/>
        </w:rPr>
        <w:t xml:space="preserve"> range, while those with fasting blood gluco</w:t>
      </w:r>
      <w:r w:rsidR="007A3FE5" w:rsidRPr="001674EC">
        <w:rPr>
          <w:rFonts w:ascii="Book Antiqua" w:hAnsi="Book Antiqua"/>
          <w:sz w:val="24"/>
          <w:szCs w:val="24"/>
        </w:rPr>
        <w:t>se levels greater than 126 mg/</w:t>
      </w:r>
      <w:proofErr w:type="spellStart"/>
      <w:r w:rsidR="007A3FE5" w:rsidRPr="001674EC">
        <w:rPr>
          <w:rFonts w:ascii="Book Antiqua" w:hAnsi="Book Antiqua"/>
          <w:sz w:val="24"/>
          <w:szCs w:val="24"/>
        </w:rPr>
        <w:t>dL</w:t>
      </w:r>
      <w:proofErr w:type="spellEnd"/>
      <w:r w:rsidRPr="001674EC">
        <w:rPr>
          <w:rFonts w:ascii="Book Antiqua" w:hAnsi="Book Antiqua"/>
          <w:sz w:val="24"/>
          <w:szCs w:val="24"/>
        </w:rPr>
        <w:t xml:space="preserve"> </w:t>
      </w:r>
      <w:r w:rsidR="007A3FE5" w:rsidRPr="001674EC">
        <w:rPr>
          <w:rFonts w:ascii="Book Antiqua" w:hAnsi="Book Antiqua"/>
          <w:sz w:val="24"/>
          <w:szCs w:val="24"/>
        </w:rPr>
        <w:t xml:space="preserve">(7.0 </w:t>
      </w:r>
      <w:proofErr w:type="spellStart"/>
      <w:r w:rsidR="007A3FE5" w:rsidRPr="001674EC">
        <w:rPr>
          <w:rFonts w:ascii="Book Antiqua" w:hAnsi="Book Antiqua"/>
          <w:sz w:val="24"/>
          <w:szCs w:val="24"/>
        </w:rPr>
        <w:t>m</w:t>
      </w:r>
      <w:r w:rsidR="000A2784" w:rsidRPr="001674EC">
        <w:rPr>
          <w:rFonts w:ascii="Book Antiqua" w:eastAsiaTheme="minorEastAsia" w:hAnsi="Book Antiqua"/>
          <w:sz w:val="24"/>
          <w:szCs w:val="24"/>
          <w:lang w:eastAsia="zh-CN"/>
        </w:rPr>
        <w:t>mol</w:t>
      </w:r>
      <w:proofErr w:type="spellEnd"/>
      <w:r w:rsidR="000A2784" w:rsidRPr="001674EC">
        <w:rPr>
          <w:rFonts w:ascii="Book Antiqua" w:eastAsiaTheme="minorEastAsia" w:hAnsi="Book Antiqua"/>
          <w:sz w:val="24"/>
          <w:szCs w:val="24"/>
          <w:lang w:eastAsia="zh-CN"/>
        </w:rPr>
        <w:t>/L</w:t>
      </w:r>
      <w:r w:rsidR="007A3FE5" w:rsidRPr="001674EC">
        <w:rPr>
          <w:rFonts w:ascii="Book Antiqua" w:hAnsi="Book Antiqua"/>
          <w:sz w:val="24"/>
          <w:szCs w:val="24"/>
        </w:rPr>
        <w:t xml:space="preserve">) </w:t>
      </w:r>
      <w:r w:rsidRPr="001674EC">
        <w:rPr>
          <w:rFonts w:ascii="Book Antiqua" w:hAnsi="Book Antiqua"/>
          <w:sz w:val="24"/>
          <w:szCs w:val="24"/>
        </w:rPr>
        <w:t>are considered to have diabetes mellitus</w:t>
      </w:r>
      <w:r w:rsidRPr="001674EC">
        <w:rPr>
          <w:rFonts w:ascii="Book Antiqua" w:hAnsi="Book Antiqua"/>
          <w:sz w:val="24"/>
          <w:szCs w:val="24"/>
          <w:vertAlign w:val="superscript"/>
        </w:rPr>
        <w:t>[2]</w:t>
      </w:r>
      <w:r w:rsidRPr="001674EC">
        <w:rPr>
          <w:rFonts w:ascii="Book Antiqua" w:hAnsi="Book Antiqua"/>
          <w:sz w:val="24"/>
          <w:szCs w:val="24"/>
        </w:rPr>
        <w:t xml:space="preserve">. An estimate of the total cost of diagnosed diabetes in the United States was $245 billion in 2012: $176 billion for direct medical costs and $69 billion in reduced </w:t>
      </w:r>
      <w:proofErr w:type="gramStart"/>
      <w:r w:rsidRPr="001674EC">
        <w:rPr>
          <w:rFonts w:ascii="Book Antiqua" w:hAnsi="Book Antiqua"/>
          <w:sz w:val="24"/>
          <w:szCs w:val="24"/>
        </w:rPr>
        <w:t>productivity</w:t>
      </w:r>
      <w:r w:rsidRPr="001674EC">
        <w:rPr>
          <w:rFonts w:ascii="Book Antiqua" w:hAnsi="Book Antiqua"/>
          <w:sz w:val="24"/>
          <w:szCs w:val="24"/>
          <w:vertAlign w:val="superscript"/>
        </w:rPr>
        <w:t>[</w:t>
      </w:r>
      <w:proofErr w:type="gramEnd"/>
      <w:r w:rsidRPr="001674EC">
        <w:rPr>
          <w:rFonts w:ascii="Book Antiqua" w:hAnsi="Book Antiqua"/>
          <w:sz w:val="24"/>
          <w:szCs w:val="24"/>
          <w:vertAlign w:val="superscript"/>
        </w:rPr>
        <w:t>3]</w:t>
      </w:r>
      <w:r w:rsidRPr="001674EC">
        <w:rPr>
          <w:rFonts w:ascii="Book Antiqua" w:hAnsi="Book Antiqua"/>
          <w:sz w:val="24"/>
          <w:szCs w:val="24"/>
        </w:rPr>
        <w:t>. Clearly, diabetes represents a major medical-economic</w:t>
      </w:r>
      <w:r w:rsidR="008E125D" w:rsidRPr="001674EC">
        <w:rPr>
          <w:rFonts w:ascii="Book Antiqua" w:hAnsi="Book Antiqua"/>
          <w:sz w:val="24"/>
          <w:szCs w:val="24"/>
        </w:rPr>
        <w:t xml:space="preserve"> problem in the developed world</w:t>
      </w:r>
      <w:r w:rsidRPr="001674EC">
        <w:rPr>
          <w:rFonts w:ascii="Book Antiqua" w:hAnsi="Book Antiqua"/>
          <w:sz w:val="24"/>
          <w:szCs w:val="24"/>
        </w:rPr>
        <w:t xml:space="preserve"> and the presence of diabetes complicates the management of the patient undergoing cardiovascular surgery. In this review we will provide an overview of current data on best practices, techniques, and outcomes of glucose management in patients undergoing cardiovascular surgery. In addition, we </w:t>
      </w:r>
      <w:r w:rsidRPr="001674EC">
        <w:rPr>
          <w:rFonts w:ascii="Book Antiqua" w:hAnsi="Book Antiqua"/>
          <w:sz w:val="24"/>
          <w:szCs w:val="24"/>
        </w:rPr>
        <w:lastRenderedPageBreak/>
        <w:t>will discuss how physicians can incorporate these findings into their own practices based on our own experiences and those of others.</w:t>
      </w:r>
    </w:p>
    <w:p w14:paraId="0E027962" w14:textId="77777777" w:rsidR="004620BE" w:rsidRPr="001674EC" w:rsidRDefault="004620BE" w:rsidP="001674EC">
      <w:pPr>
        <w:pStyle w:val="a3"/>
        <w:spacing w:line="360" w:lineRule="auto"/>
        <w:jc w:val="both"/>
        <w:rPr>
          <w:rFonts w:ascii="Book Antiqua" w:hAnsi="Book Antiqua"/>
          <w:sz w:val="24"/>
          <w:szCs w:val="24"/>
        </w:rPr>
      </w:pPr>
    </w:p>
    <w:p w14:paraId="0FF7511D" w14:textId="77777777" w:rsidR="004620BE" w:rsidRPr="001674EC" w:rsidRDefault="00030FED" w:rsidP="001674EC">
      <w:pPr>
        <w:spacing w:after="0" w:line="360" w:lineRule="auto"/>
        <w:jc w:val="both"/>
        <w:rPr>
          <w:rFonts w:ascii="Book Antiqua" w:hAnsi="Book Antiqua"/>
          <w:b/>
          <w:sz w:val="24"/>
          <w:szCs w:val="24"/>
        </w:rPr>
      </w:pPr>
      <w:r w:rsidRPr="001674EC">
        <w:rPr>
          <w:rFonts w:ascii="Book Antiqua" w:hAnsi="Book Antiqua"/>
          <w:b/>
          <w:sz w:val="24"/>
          <w:szCs w:val="24"/>
        </w:rPr>
        <w:t>HYPERGLYCEMIA AND ADVERSE OUTCOMES</w:t>
      </w:r>
    </w:p>
    <w:p w14:paraId="1DEF74F8" w14:textId="77777777"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Diabetes mellitus is a metabolic disorder characterized by chronic hyperglycemia as a result of a deficiency in insulin secretion, an increase in insulin resistance</w:t>
      </w:r>
      <w:r w:rsidR="00446EAB" w:rsidRPr="001674EC">
        <w:rPr>
          <w:rFonts w:ascii="Book Antiqua" w:hAnsi="Book Antiqua"/>
          <w:sz w:val="24"/>
          <w:szCs w:val="24"/>
        </w:rPr>
        <w:t>,</w:t>
      </w:r>
      <w:r w:rsidRPr="001674EC">
        <w:rPr>
          <w:rFonts w:ascii="Book Antiqua" w:hAnsi="Book Antiqua"/>
          <w:sz w:val="24"/>
          <w:szCs w:val="24"/>
        </w:rPr>
        <w:t xml:space="preserve"> or a combination of both. Type 1 (or “juvenile”) diabetes mellitus represents 5</w:t>
      </w:r>
      <w:r w:rsidR="000A2784" w:rsidRPr="001674EC">
        <w:rPr>
          <w:rFonts w:ascii="Book Antiqua" w:eastAsiaTheme="minorEastAsia" w:hAnsi="Book Antiqua"/>
          <w:sz w:val="24"/>
          <w:szCs w:val="24"/>
          <w:lang w:eastAsia="zh-CN"/>
        </w:rPr>
        <w:t>%</w:t>
      </w:r>
      <w:r w:rsidRPr="001674EC">
        <w:rPr>
          <w:rFonts w:ascii="Book Antiqua" w:hAnsi="Book Antiqua"/>
          <w:sz w:val="24"/>
          <w:szCs w:val="24"/>
        </w:rPr>
        <w:t>-10% of all patients</w:t>
      </w:r>
      <w:r w:rsidR="00446EAB" w:rsidRPr="001674EC">
        <w:rPr>
          <w:rFonts w:ascii="Book Antiqua" w:hAnsi="Book Antiqua"/>
          <w:sz w:val="24"/>
          <w:szCs w:val="24"/>
        </w:rPr>
        <w:t xml:space="preserve"> with the diagnosis of diabetes</w:t>
      </w:r>
      <w:r w:rsidRPr="001674EC">
        <w:rPr>
          <w:rFonts w:ascii="Book Antiqua" w:hAnsi="Book Antiqua"/>
          <w:sz w:val="24"/>
          <w:szCs w:val="24"/>
        </w:rPr>
        <w:t xml:space="preserve"> and is due to complete lack of insulin secretion by the pancreas. Type 2 diabetes mellitus, representing 90</w:t>
      </w:r>
      <w:r w:rsidR="000A2784" w:rsidRPr="001674EC">
        <w:rPr>
          <w:rFonts w:ascii="Book Antiqua" w:eastAsiaTheme="minorEastAsia" w:hAnsi="Book Antiqua"/>
          <w:sz w:val="24"/>
          <w:szCs w:val="24"/>
          <w:lang w:eastAsia="zh-CN"/>
        </w:rPr>
        <w:t>%</w:t>
      </w:r>
      <w:r w:rsidRPr="001674EC">
        <w:rPr>
          <w:rFonts w:ascii="Book Antiqua" w:hAnsi="Book Antiqua"/>
          <w:sz w:val="24"/>
          <w:szCs w:val="24"/>
        </w:rPr>
        <w:t>-95% of all patients with the diagnosis of diabetes, is primarily due to insulin resistance resulting from multiple etiologies including genetic predisposition, unhealthy diet, lack of physical activity</w:t>
      </w:r>
      <w:r w:rsidR="00446EAB" w:rsidRPr="001674EC">
        <w:rPr>
          <w:rFonts w:ascii="Book Antiqua" w:hAnsi="Book Antiqua"/>
          <w:sz w:val="24"/>
          <w:szCs w:val="24"/>
        </w:rPr>
        <w:t>,</w:t>
      </w:r>
      <w:r w:rsidRPr="001674EC">
        <w:rPr>
          <w:rFonts w:ascii="Book Antiqua" w:hAnsi="Book Antiqua"/>
          <w:sz w:val="24"/>
          <w:szCs w:val="24"/>
        </w:rPr>
        <w:t xml:space="preserve"> and a characteristic central pattern of weight gain. Approximately 28% of diabetics will undergo coronary artery bypass </w:t>
      </w:r>
      <w:proofErr w:type="gramStart"/>
      <w:r w:rsidRPr="001674EC">
        <w:rPr>
          <w:rFonts w:ascii="Book Antiqua" w:hAnsi="Book Antiqua"/>
          <w:sz w:val="24"/>
          <w:szCs w:val="24"/>
        </w:rPr>
        <w:t>grafting</w:t>
      </w:r>
      <w:r w:rsidRPr="001674EC">
        <w:rPr>
          <w:rFonts w:ascii="Book Antiqua" w:hAnsi="Book Antiqua"/>
          <w:sz w:val="24"/>
          <w:szCs w:val="24"/>
          <w:vertAlign w:val="superscript"/>
        </w:rPr>
        <w:t>[</w:t>
      </w:r>
      <w:proofErr w:type="gramEnd"/>
      <w:r w:rsidRPr="001674EC">
        <w:rPr>
          <w:rFonts w:ascii="Book Antiqua" w:hAnsi="Book Antiqua"/>
          <w:sz w:val="24"/>
          <w:szCs w:val="24"/>
          <w:vertAlign w:val="superscript"/>
        </w:rPr>
        <w:t>4,5]</w:t>
      </w:r>
      <w:r w:rsidRPr="001674EC">
        <w:rPr>
          <w:rFonts w:ascii="Book Antiqua" w:hAnsi="Book Antiqua"/>
          <w:sz w:val="24"/>
          <w:szCs w:val="24"/>
        </w:rPr>
        <w:t>.</w:t>
      </w:r>
    </w:p>
    <w:p w14:paraId="066700C0" w14:textId="77777777"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 xml:space="preserve">Patients with diabetes have increased morbidity and mortality following coronary artery </w:t>
      </w:r>
      <w:proofErr w:type="gramStart"/>
      <w:r w:rsidRPr="001674EC">
        <w:rPr>
          <w:rFonts w:ascii="Book Antiqua" w:hAnsi="Book Antiqua"/>
          <w:sz w:val="24"/>
          <w:szCs w:val="24"/>
        </w:rPr>
        <w:t>surgery</w:t>
      </w:r>
      <w:r w:rsidRPr="001674EC">
        <w:rPr>
          <w:rFonts w:ascii="Book Antiqua" w:hAnsi="Book Antiqua"/>
          <w:sz w:val="24"/>
          <w:szCs w:val="24"/>
          <w:vertAlign w:val="superscript"/>
        </w:rPr>
        <w:t>[</w:t>
      </w:r>
      <w:proofErr w:type="gramEnd"/>
      <w:r w:rsidRPr="001674EC">
        <w:rPr>
          <w:rFonts w:ascii="Book Antiqua" w:hAnsi="Book Antiqua"/>
          <w:sz w:val="24"/>
          <w:szCs w:val="24"/>
          <w:vertAlign w:val="superscript"/>
        </w:rPr>
        <w:t>6</w:t>
      </w:r>
      <w:r w:rsidR="000A2784" w:rsidRPr="001674EC">
        <w:rPr>
          <w:rFonts w:ascii="Book Antiqua" w:eastAsiaTheme="minorEastAsia" w:hAnsi="Book Antiqua"/>
          <w:sz w:val="24"/>
          <w:szCs w:val="24"/>
          <w:vertAlign w:val="superscript"/>
          <w:lang w:eastAsia="zh-CN"/>
        </w:rPr>
        <w:t>-</w:t>
      </w:r>
      <w:r w:rsidRPr="001674EC">
        <w:rPr>
          <w:rFonts w:ascii="Book Antiqua" w:hAnsi="Book Antiqua"/>
          <w:sz w:val="24"/>
          <w:szCs w:val="24"/>
          <w:vertAlign w:val="superscript"/>
        </w:rPr>
        <w:t>8]</w:t>
      </w:r>
      <w:r w:rsidRPr="001674EC">
        <w:rPr>
          <w:rFonts w:ascii="Book Antiqua" w:hAnsi="Book Antiqua"/>
          <w:sz w:val="24"/>
          <w:szCs w:val="24"/>
        </w:rPr>
        <w:t>. The incidence of stroke, renal failure</w:t>
      </w:r>
      <w:r w:rsidR="00446EAB" w:rsidRPr="001674EC">
        <w:rPr>
          <w:rFonts w:ascii="Book Antiqua" w:hAnsi="Book Antiqua"/>
          <w:sz w:val="24"/>
          <w:szCs w:val="24"/>
        </w:rPr>
        <w:t>,</w:t>
      </w:r>
      <w:r w:rsidRPr="001674EC">
        <w:rPr>
          <w:rFonts w:ascii="Book Antiqua" w:hAnsi="Book Antiqua"/>
          <w:sz w:val="24"/>
          <w:szCs w:val="24"/>
        </w:rPr>
        <w:t xml:space="preserve"> and sternal wound infections is greater in diabetic </w:t>
      </w:r>
      <w:proofErr w:type="gramStart"/>
      <w:r w:rsidRPr="001674EC">
        <w:rPr>
          <w:rFonts w:ascii="Book Antiqua" w:hAnsi="Book Antiqua"/>
          <w:sz w:val="24"/>
          <w:szCs w:val="24"/>
        </w:rPr>
        <w:t>patients</w:t>
      </w:r>
      <w:r w:rsidRPr="001674EC">
        <w:rPr>
          <w:rFonts w:ascii="Book Antiqua" w:hAnsi="Book Antiqua"/>
          <w:sz w:val="24"/>
          <w:szCs w:val="24"/>
          <w:vertAlign w:val="superscript"/>
        </w:rPr>
        <w:t>[</w:t>
      </w:r>
      <w:proofErr w:type="gramEnd"/>
      <w:r w:rsidRPr="001674EC">
        <w:rPr>
          <w:rFonts w:ascii="Book Antiqua" w:hAnsi="Book Antiqua"/>
          <w:sz w:val="24"/>
          <w:szCs w:val="24"/>
          <w:vertAlign w:val="superscript"/>
        </w:rPr>
        <w:t>9</w:t>
      </w:r>
      <w:r w:rsidR="000A2784" w:rsidRPr="001674EC">
        <w:rPr>
          <w:rFonts w:ascii="Book Antiqua" w:eastAsiaTheme="minorEastAsia" w:hAnsi="Book Antiqua"/>
          <w:sz w:val="24"/>
          <w:szCs w:val="24"/>
          <w:vertAlign w:val="superscript"/>
          <w:lang w:eastAsia="zh-CN"/>
        </w:rPr>
        <w:t>-</w:t>
      </w:r>
      <w:r w:rsidRPr="001674EC">
        <w:rPr>
          <w:rFonts w:ascii="Book Antiqua" w:hAnsi="Book Antiqua"/>
          <w:sz w:val="24"/>
          <w:szCs w:val="24"/>
          <w:vertAlign w:val="superscript"/>
        </w:rPr>
        <w:t>11]</w:t>
      </w:r>
      <w:r w:rsidRPr="001674EC">
        <w:rPr>
          <w:rFonts w:ascii="Book Antiqua" w:hAnsi="Book Antiqua"/>
          <w:sz w:val="24"/>
          <w:szCs w:val="24"/>
        </w:rPr>
        <w:t xml:space="preserve">. Diabetics have a 44% greater risk for readmission (following hospital discharge after coronary artery surgery) for any cause and a 24% greater risk for readmission for heart-related issues than comparable </w:t>
      </w:r>
      <w:proofErr w:type="spellStart"/>
      <w:r w:rsidRPr="001674EC">
        <w:rPr>
          <w:rFonts w:ascii="Book Antiqua" w:hAnsi="Book Antiqua"/>
          <w:sz w:val="24"/>
          <w:szCs w:val="24"/>
        </w:rPr>
        <w:t>nondiabetic</w:t>
      </w:r>
      <w:proofErr w:type="spellEnd"/>
      <w:r w:rsidRPr="001674EC">
        <w:rPr>
          <w:rFonts w:ascii="Book Antiqua" w:hAnsi="Book Antiqua"/>
          <w:sz w:val="24"/>
          <w:szCs w:val="24"/>
        </w:rPr>
        <w:t xml:space="preserve"> patients who have undergone coronary artery </w:t>
      </w:r>
      <w:proofErr w:type="gramStart"/>
      <w:r w:rsidRPr="001674EC">
        <w:rPr>
          <w:rFonts w:ascii="Book Antiqua" w:hAnsi="Book Antiqua"/>
          <w:sz w:val="24"/>
          <w:szCs w:val="24"/>
        </w:rPr>
        <w:t>surgery</w:t>
      </w:r>
      <w:r w:rsidRPr="001674EC">
        <w:rPr>
          <w:rFonts w:ascii="Book Antiqua" w:hAnsi="Book Antiqua"/>
          <w:sz w:val="24"/>
          <w:szCs w:val="24"/>
          <w:vertAlign w:val="superscript"/>
        </w:rPr>
        <w:t>[</w:t>
      </w:r>
      <w:proofErr w:type="gramEnd"/>
      <w:r w:rsidRPr="001674EC">
        <w:rPr>
          <w:rFonts w:ascii="Book Antiqua" w:hAnsi="Book Antiqua"/>
          <w:sz w:val="24"/>
          <w:szCs w:val="24"/>
          <w:vertAlign w:val="superscript"/>
        </w:rPr>
        <w:t>12,13]</w:t>
      </w:r>
      <w:r w:rsidRPr="001674EC">
        <w:rPr>
          <w:rFonts w:ascii="Book Antiqua" w:hAnsi="Book Antiqua"/>
          <w:sz w:val="24"/>
          <w:szCs w:val="24"/>
        </w:rPr>
        <w:t>.</w:t>
      </w:r>
    </w:p>
    <w:p w14:paraId="38947122" w14:textId="77777777" w:rsidR="004620BE" w:rsidRPr="001674EC" w:rsidRDefault="004620BE" w:rsidP="001674EC">
      <w:pPr>
        <w:pStyle w:val="a3"/>
        <w:spacing w:line="360" w:lineRule="auto"/>
        <w:jc w:val="both"/>
        <w:rPr>
          <w:rFonts w:ascii="Book Antiqua" w:hAnsi="Book Antiqua" w:cs="Arial"/>
          <w:sz w:val="24"/>
          <w:szCs w:val="24"/>
        </w:rPr>
      </w:pPr>
    </w:p>
    <w:p w14:paraId="31C505B6" w14:textId="77777777" w:rsidR="004620BE" w:rsidRPr="001674EC" w:rsidRDefault="00030FED" w:rsidP="001674EC">
      <w:pPr>
        <w:pStyle w:val="a3"/>
        <w:spacing w:line="360" w:lineRule="auto"/>
        <w:jc w:val="both"/>
        <w:rPr>
          <w:rFonts w:ascii="Book Antiqua" w:hAnsi="Book Antiqua" w:cstheme="minorHAnsi"/>
          <w:b/>
          <w:sz w:val="24"/>
          <w:szCs w:val="24"/>
        </w:rPr>
      </w:pPr>
      <w:r w:rsidRPr="001674EC">
        <w:rPr>
          <w:rFonts w:ascii="Book Antiqua" w:hAnsi="Book Antiqua" w:cstheme="minorHAnsi"/>
          <w:b/>
          <w:sz w:val="24"/>
          <w:szCs w:val="24"/>
        </w:rPr>
        <w:t>DIABETES AND CARDIAC DISEASE</w:t>
      </w:r>
    </w:p>
    <w:p w14:paraId="6E78E138" w14:textId="77777777" w:rsidR="004620BE" w:rsidRPr="001674EC" w:rsidRDefault="004620BE" w:rsidP="001674EC">
      <w:pPr>
        <w:pStyle w:val="a3"/>
        <w:spacing w:line="360" w:lineRule="auto"/>
        <w:jc w:val="both"/>
        <w:rPr>
          <w:rFonts w:ascii="Book Antiqua" w:hAnsi="Book Antiqua" w:cstheme="minorHAnsi"/>
          <w:sz w:val="24"/>
          <w:szCs w:val="24"/>
        </w:rPr>
      </w:pPr>
      <w:r w:rsidRPr="001674EC">
        <w:rPr>
          <w:rFonts w:ascii="Book Antiqua" w:hAnsi="Book Antiqua" w:cstheme="minorHAnsi"/>
          <w:sz w:val="24"/>
          <w:szCs w:val="24"/>
        </w:rPr>
        <w:t xml:space="preserve">Hyperglycemia and insulin resistance lead to an alteration in free fatty acid metabolism, endothelial dysfunction, and resultant </w:t>
      </w:r>
      <w:proofErr w:type="spellStart"/>
      <w:proofErr w:type="gramStart"/>
      <w:r w:rsidRPr="001674EC">
        <w:rPr>
          <w:rFonts w:ascii="Book Antiqua" w:hAnsi="Book Antiqua" w:cstheme="minorHAnsi"/>
          <w:sz w:val="24"/>
          <w:szCs w:val="24"/>
        </w:rPr>
        <w:t>thrombogenesis</w:t>
      </w:r>
      <w:proofErr w:type="spellEnd"/>
      <w:r w:rsidRPr="001674EC">
        <w:rPr>
          <w:rFonts w:ascii="Book Antiqua" w:hAnsi="Book Antiqua" w:cstheme="minorHAnsi"/>
          <w:sz w:val="24"/>
          <w:szCs w:val="24"/>
          <w:vertAlign w:val="superscript"/>
        </w:rPr>
        <w:t>[</w:t>
      </w:r>
      <w:proofErr w:type="gramEnd"/>
      <w:r w:rsidRPr="001674EC">
        <w:rPr>
          <w:rFonts w:ascii="Book Antiqua" w:hAnsi="Book Antiqua" w:cstheme="minorHAnsi"/>
          <w:sz w:val="24"/>
          <w:szCs w:val="24"/>
          <w:vertAlign w:val="superscript"/>
        </w:rPr>
        <w:t>14,15]</w:t>
      </w:r>
      <w:r w:rsidRPr="001674EC">
        <w:rPr>
          <w:rFonts w:ascii="Book Antiqua" w:hAnsi="Book Antiqua" w:cstheme="minorHAnsi"/>
          <w:sz w:val="24"/>
          <w:szCs w:val="24"/>
        </w:rPr>
        <w:t xml:space="preserve">. Hyperglycemia-induced endothelial dysfunction is the result of imbalance between nitric oxide bioavailability </w:t>
      </w:r>
      <w:r w:rsidRPr="001674EC">
        <w:rPr>
          <w:rFonts w:ascii="Book Antiqua" w:hAnsi="Book Antiqua" w:cstheme="minorHAnsi"/>
          <w:sz w:val="24"/>
          <w:szCs w:val="24"/>
        </w:rPr>
        <w:lastRenderedPageBreak/>
        <w:t xml:space="preserve">and the accumulation of reactive oxygen species, the latter triggered by activation of protein kinase C. Hyperglycemia also induces </w:t>
      </w:r>
      <w:r w:rsidR="008E125D" w:rsidRPr="001674EC">
        <w:rPr>
          <w:rFonts w:ascii="Book Antiqua" w:hAnsi="Book Antiqua" w:cstheme="minorHAnsi"/>
          <w:sz w:val="24"/>
          <w:szCs w:val="24"/>
        </w:rPr>
        <w:t xml:space="preserve">the </w:t>
      </w:r>
      <w:r w:rsidRPr="001674EC">
        <w:rPr>
          <w:rFonts w:ascii="Book Antiqua" w:hAnsi="Book Antiqua" w:cstheme="minorHAnsi"/>
          <w:sz w:val="24"/>
          <w:szCs w:val="24"/>
        </w:rPr>
        <w:t xml:space="preserve">generation of superoxide anion which inactivates nitric oxide to form </w:t>
      </w:r>
      <w:proofErr w:type="spellStart"/>
      <w:r w:rsidRPr="001674EC">
        <w:rPr>
          <w:rFonts w:ascii="Book Antiqua" w:hAnsi="Book Antiqua" w:cstheme="minorHAnsi"/>
          <w:sz w:val="24"/>
          <w:szCs w:val="24"/>
        </w:rPr>
        <w:t>peroxynitrite</w:t>
      </w:r>
      <w:proofErr w:type="spellEnd"/>
      <w:r w:rsidRPr="001674EC">
        <w:rPr>
          <w:rFonts w:ascii="Book Antiqua" w:hAnsi="Book Antiqua" w:cstheme="minorHAnsi"/>
          <w:sz w:val="24"/>
          <w:szCs w:val="24"/>
        </w:rPr>
        <w:t xml:space="preserve"> which induces substrate nitration</w:t>
      </w:r>
      <w:r w:rsidRPr="001674EC">
        <w:rPr>
          <w:rFonts w:ascii="Book Antiqua" w:hAnsi="Book Antiqua" w:cstheme="minorHAnsi"/>
          <w:sz w:val="24"/>
          <w:szCs w:val="24"/>
          <w:vertAlign w:val="superscript"/>
        </w:rPr>
        <w:t>[16]</w:t>
      </w:r>
      <w:r w:rsidRPr="001674EC">
        <w:rPr>
          <w:rFonts w:ascii="Book Antiqua" w:hAnsi="Book Antiqua" w:cstheme="minorHAnsi"/>
          <w:sz w:val="24"/>
          <w:szCs w:val="24"/>
        </w:rPr>
        <w:t xml:space="preserve">. Diminished nitric oxide availability is a strong predictor of adverse nitric oxide </w:t>
      </w:r>
      <w:proofErr w:type="gramStart"/>
      <w:r w:rsidRPr="001674EC">
        <w:rPr>
          <w:rFonts w:ascii="Book Antiqua" w:hAnsi="Book Antiqua" w:cstheme="minorHAnsi"/>
          <w:sz w:val="24"/>
          <w:szCs w:val="24"/>
        </w:rPr>
        <w:t>outcomes</w:t>
      </w:r>
      <w:r w:rsidRPr="001674EC">
        <w:rPr>
          <w:rFonts w:ascii="Book Antiqua" w:hAnsi="Book Antiqua" w:cstheme="minorHAnsi"/>
          <w:sz w:val="24"/>
          <w:szCs w:val="24"/>
          <w:vertAlign w:val="superscript"/>
        </w:rPr>
        <w:t>[</w:t>
      </w:r>
      <w:proofErr w:type="gramEnd"/>
      <w:r w:rsidRPr="001674EC">
        <w:rPr>
          <w:rFonts w:ascii="Book Antiqua" w:hAnsi="Book Antiqua" w:cstheme="minorHAnsi"/>
          <w:sz w:val="24"/>
          <w:szCs w:val="24"/>
          <w:vertAlign w:val="superscript"/>
        </w:rPr>
        <w:t>17]</w:t>
      </w:r>
      <w:r w:rsidRPr="001674EC">
        <w:rPr>
          <w:rFonts w:ascii="Book Antiqua" w:hAnsi="Book Antiqua" w:cstheme="minorHAnsi"/>
          <w:sz w:val="24"/>
          <w:szCs w:val="24"/>
        </w:rPr>
        <w:t xml:space="preserve">. Protein kinase C also triggers the production of endothelin-1 (ET1), which causes vasoconstriction, vascular inflammation and platelet </w:t>
      </w:r>
      <w:proofErr w:type="gramStart"/>
      <w:r w:rsidRPr="001674EC">
        <w:rPr>
          <w:rFonts w:ascii="Book Antiqua" w:hAnsi="Book Antiqua" w:cstheme="minorHAnsi"/>
          <w:sz w:val="24"/>
          <w:szCs w:val="24"/>
        </w:rPr>
        <w:t>aggregation</w:t>
      </w:r>
      <w:r w:rsidRPr="001674EC">
        <w:rPr>
          <w:rFonts w:ascii="Book Antiqua" w:hAnsi="Book Antiqua" w:cstheme="minorHAnsi"/>
          <w:sz w:val="24"/>
          <w:szCs w:val="24"/>
          <w:vertAlign w:val="superscript"/>
        </w:rPr>
        <w:t>[</w:t>
      </w:r>
      <w:proofErr w:type="gramEnd"/>
      <w:r w:rsidRPr="001674EC">
        <w:rPr>
          <w:rFonts w:ascii="Book Antiqua" w:hAnsi="Book Antiqua" w:cstheme="minorHAnsi"/>
          <w:sz w:val="24"/>
          <w:szCs w:val="24"/>
          <w:vertAlign w:val="superscript"/>
        </w:rPr>
        <w:t>18]</w:t>
      </w:r>
      <w:r w:rsidRPr="001674EC">
        <w:rPr>
          <w:rFonts w:ascii="Book Antiqua" w:hAnsi="Book Antiqua" w:cstheme="minorHAnsi"/>
          <w:sz w:val="24"/>
          <w:szCs w:val="24"/>
        </w:rPr>
        <w:t>.</w:t>
      </w:r>
    </w:p>
    <w:p w14:paraId="2E6513D6" w14:textId="77777777" w:rsidR="004620BE" w:rsidRPr="001674EC" w:rsidRDefault="004620BE" w:rsidP="001674EC">
      <w:pPr>
        <w:pStyle w:val="a3"/>
        <w:spacing w:line="360" w:lineRule="auto"/>
        <w:jc w:val="both"/>
        <w:rPr>
          <w:rFonts w:ascii="Book Antiqua" w:hAnsi="Book Antiqua" w:cstheme="minorHAnsi"/>
          <w:sz w:val="24"/>
          <w:szCs w:val="24"/>
        </w:rPr>
      </w:pPr>
      <w:r w:rsidRPr="001674EC">
        <w:rPr>
          <w:rFonts w:ascii="Book Antiqua" w:hAnsi="Book Antiqua" w:cstheme="minorHAnsi"/>
          <w:sz w:val="24"/>
          <w:szCs w:val="24"/>
        </w:rPr>
        <w:t>Hyperglycemia results in the production o</w:t>
      </w:r>
      <w:r w:rsidR="003F5D06" w:rsidRPr="001674EC">
        <w:rPr>
          <w:rFonts w:ascii="Book Antiqua" w:hAnsi="Book Antiqua" w:cstheme="minorHAnsi"/>
          <w:sz w:val="24"/>
          <w:szCs w:val="24"/>
        </w:rPr>
        <w:t xml:space="preserve">f advanced </w:t>
      </w:r>
      <w:proofErr w:type="spellStart"/>
      <w:r w:rsidR="003F5D06" w:rsidRPr="001674EC">
        <w:rPr>
          <w:rFonts w:ascii="Book Antiqua" w:hAnsi="Book Antiqua" w:cstheme="minorHAnsi"/>
          <w:sz w:val="24"/>
          <w:szCs w:val="24"/>
        </w:rPr>
        <w:t>glycation</w:t>
      </w:r>
      <w:proofErr w:type="spellEnd"/>
      <w:r w:rsidR="003F5D06" w:rsidRPr="001674EC">
        <w:rPr>
          <w:rFonts w:ascii="Book Antiqua" w:hAnsi="Book Antiqua" w:cstheme="minorHAnsi"/>
          <w:sz w:val="24"/>
          <w:szCs w:val="24"/>
        </w:rPr>
        <w:t xml:space="preserve"> products </w:t>
      </w:r>
      <w:r w:rsidRPr="001674EC">
        <w:rPr>
          <w:rFonts w:ascii="Book Antiqua" w:hAnsi="Book Antiqua" w:cstheme="minorHAnsi"/>
          <w:sz w:val="24"/>
          <w:szCs w:val="24"/>
        </w:rPr>
        <w:t>(AGE) a</w:t>
      </w:r>
      <w:r w:rsidR="00B030BA" w:rsidRPr="001674EC">
        <w:rPr>
          <w:rFonts w:ascii="Book Antiqua" w:hAnsi="Book Antiqua" w:cstheme="minorHAnsi"/>
          <w:sz w:val="24"/>
          <w:szCs w:val="24"/>
        </w:rPr>
        <w:t>nd their cell surface receptor</w:t>
      </w:r>
      <w:r w:rsidR="00820730" w:rsidRPr="001674EC">
        <w:rPr>
          <w:rFonts w:ascii="Book Antiqua" w:hAnsi="Book Antiqua" w:cstheme="minorHAnsi"/>
          <w:sz w:val="24"/>
          <w:szCs w:val="24"/>
        </w:rPr>
        <w:t>–</w:t>
      </w:r>
      <w:r w:rsidR="003F5D06" w:rsidRPr="001674EC">
        <w:rPr>
          <w:rFonts w:ascii="Book Antiqua" w:hAnsi="Book Antiqua" w:cstheme="minorHAnsi"/>
          <w:sz w:val="24"/>
          <w:szCs w:val="24"/>
        </w:rPr>
        <w:t>RAGE</w:t>
      </w:r>
      <w:r w:rsidRPr="001674EC">
        <w:rPr>
          <w:rFonts w:ascii="Book Antiqua" w:hAnsi="Book Antiqua" w:cstheme="minorHAnsi"/>
          <w:sz w:val="24"/>
          <w:szCs w:val="24"/>
        </w:rPr>
        <w:t>. RAGE contributes to the inflammatory response by activating t</w:t>
      </w:r>
      <w:r w:rsidR="00820730" w:rsidRPr="001674EC">
        <w:rPr>
          <w:rFonts w:ascii="Book Antiqua" w:hAnsi="Book Antiqua" w:cstheme="minorHAnsi"/>
          <w:sz w:val="24"/>
          <w:szCs w:val="24"/>
        </w:rPr>
        <w:t>hree key transcription factors:</w:t>
      </w:r>
      <w:r w:rsidRPr="001674EC">
        <w:rPr>
          <w:rFonts w:ascii="Book Antiqua" w:hAnsi="Book Antiqua" w:cstheme="minorHAnsi"/>
          <w:sz w:val="24"/>
          <w:szCs w:val="24"/>
        </w:rPr>
        <w:t xml:space="preserve"> NFKB (nuclear factor), AP-1 (activated protein), and EGR (early growth response), all three </w:t>
      </w:r>
      <w:r w:rsidR="00E625B5" w:rsidRPr="001674EC">
        <w:rPr>
          <w:rFonts w:ascii="Book Antiqua" w:hAnsi="Book Antiqua" w:cstheme="minorHAnsi"/>
          <w:sz w:val="24"/>
          <w:szCs w:val="24"/>
        </w:rPr>
        <w:t xml:space="preserve">of which are suppressed by insulin </w:t>
      </w:r>
      <w:r w:rsidRPr="001674EC">
        <w:rPr>
          <w:rFonts w:ascii="Book Antiqua" w:hAnsi="Book Antiqua" w:cstheme="minorHAnsi"/>
          <w:sz w:val="24"/>
          <w:szCs w:val="24"/>
        </w:rPr>
        <w:t xml:space="preserve">under normal </w:t>
      </w:r>
      <w:proofErr w:type="gramStart"/>
      <w:r w:rsidRPr="001674EC">
        <w:rPr>
          <w:rFonts w:ascii="Book Antiqua" w:hAnsi="Book Antiqua" w:cstheme="minorHAnsi"/>
          <w:sz w:val="24"/>
          <w:szCs w:val="24"/>
        </w:rPr>
        <w:t>con</w:t>
      </w:r>
      <w:r w:rsidR="00E625B5" w:rsidRPr="001674EC">
        <w:rPr>
          <w:rFonts w:ascii="Book Antiqua" w:hAnsi="Book Antiqua" w:cstheme="minorHAnsi"/>
          <w:sz w:val="24"/>
          <w:szCs w:val="24"/>
        </w:rPr>
        <w:t>ditions</w:t>
      </w:r>
      <w:r w:rsidRPr="001674EC">
        <w:rPr>
          <w:rFonts w:ascii="Book Antiqua" w:hAnsi="Book Antiqua" w:cstheme="minorHAnsi"/>
          <w:sz w:val="24"/>
          <w:szCs w:val="24"/>
          <w:vertAlign w:val="superscript"/>
        </w:rPr>
        <w:t>[</w:t>
      </w:r>
      <w:proofErr w:type="gramEnd"/>
      <w:r w:rsidRPr="001674EC">
        <w:rPr>
          <w:rFonts w:ascii="Book Antiqua" w:hAnsi="Book Antiqua" w:cstheme="minorHAnsi"/>
          <w:sz w:val="24"/>
          <w:szCs w:val="24"/>
          <w:vertAlign w:val="superscript"/>
        </w:rPr>
        <w:t>19</w:t>
      </w:r>
      <w:r w:rsidR="00B030BA" w:rsidRPr="001674EC">
        <w:rPr>
          <w:rFonts w:ascii="Book Antiqua" w:eastAsiaTheme="minorEastAsia" w:hAnsi="Book Antiqua" w:cstheme="minorHAnsi"/>
          <w:sz w:val="24"/>
          <w:szCs w:val="24"/>
          <w:vertAlign w:val="superscript"/>
          <w:lang w:eastAsia="zh-CN"/>
        </w:rPr>
        <w:t>-</w:t>
      </w:r>
      <w:r w:rsidRPr="001674EC">
        <w:rPr>
          <w:rFonts w:ascii="Book Antiqua" w:hAnsi="Book Antiqua" w:cstheme="minorHAnsi"/>
          <w:sz w:val="24"/>
          <w:szCs w:val="24"/>
          <w:vertAlign w:val="superscript"/>
        </w:rPr>
        <w:t>21]</w:t>
      </w:r>
      <w:r w:rsidRPr="001674EC">
        <w:rPr>
          <w:rFonts w:ascii="Book Antiqua" w:hAnsi="Book Antiqua" w:cstheme="minorHAnsi"/>
          <w:sz w:val="24"/>
          <w:szCs w:val="24"/>
        </w:rPr>
        <w:t>. Endothelial dysfunction also results from an increase in</w:t>
      </w:r>
      <w:r w:rsidR="00E625B5" w:rsidRPr="001674EC">
        <w:rPr>
          <w:rFonts w:ascii="Book Antiqua" w:hAnsi="Book Antiqua" w:cstheme="minorHAnsi"/>
          <w:sz w:val="24"/>
          <w:szCs w:val="24"/>
        </w:rPr>
        <w:t xml:space="preserve"> the</w:t>
      </w:r>
      <w:r w:rsidRPr="001674EC">
        <w:rPr>
          <w:rFonts w:ascii="Book Antiqua" w:hAnsi="Book Antiqua" w:cstheme="minorHAnsi"/>
          <w:sz w:val="24"/>
          <w:szCs w:val="24"/>
        </w:rPr>
        <w:t xml:space="preserve"> synthesis of vasoconstrictors and </w:t>
      </w:r>
      <w:proofErr w:type="spellStart"/>
      <w:r w:rsidRPr="001674EC">
        <w:rPr>
          <w:rFonts w:ascii="Book Antiqua" w:hAnsi="Book Antiqua" w:cstheme="minorHAnsi"/>
          <w:sz w:val="24"/>
          <w:szCs w:val="24"/>
        </w:rPr>
        <w:t>prostanoids</w:t>
      </w:r>
      <w:proofErr w:type="spellEnd"/>
      <w:r w:rsidRPr="001674EC">
        <w:rPr>
          <w:rFonts w:ascii="Book Antiqua" w:hAnsi="Book Antiqua" w:cstheme="minorHAnsi"/>
          <w:sz w:val="24"/>
          <w:szCs w:val="24"/>
        </w:rPr>
        <w:t xml:space="preserve">. Increased adiposity, a common feature in diabetics, is strongly associated with increased concentrations of inflammatory markers and free fatty </w:t>
      </w:r>
      <w:proofErr w:type="gramStart"/>
      <w:r w:rsidRPr="001674EC">
        <w:rPr>
          <w:rFonts w:ascii="Book Antiqua" w:hAnsi="Book Antiqua" w:cstheme="minorHAnsi"/>
          <w:sz w:val="24"/>
          <w:szCs w:val="24"/>
        </w:rPr>
        <w:t>acids</w:t>
      </w:r>
      <w:r w:rsidRPr="001674EC">
        <w:rPr>
          <w:rFonts w:ascii="Book Antiqua" w:hAnsi="Book Antiqua" w:cstheme="minorHAnsi"/>
          <w:sz w:val="24"/>
          <w:szCs w:val="24"/>
          <w:vertAlign w:val="superscript"/>
        </w:rPr>
        <w:t>[</w:t>
      </w:r>
      <w:proofErr w:type="gramEnd"/>
      <w:r w:rsidRPr="001674EC">
        <w:rPr>
          <w:rFonts w:ascii="Book Antiqua" w:hAnsi="Book Antiqua" w:cstheme="minorHAnsi"/>
          <w:sz w:val="24"/>
          <w:szCs w:val="24"/>
          <w:vertAlign w:val="superscript"/>
        </w:rPr>
        <w:t>22]</w:t>
      </w:r>
      <w:r w:rsidRPr="001674EC">
        <w:rPr>
          <w:rFonts w:ascii="Book Antiqua" w:hAnsi="Book Antiqua" w:cstheme="minorHAnsi"/>
          <w:sz w:val="24"/>
          <w:szCs w:val="24"/>
        </w:rPr>
        <w:t xml:space="preserve">. Insulin resistance also promotes atherosclerosis by increasing triglycerides, </w:t>
      </w:r>
      <w:proofErr w:type="spellStart"/>
      <w:r w:rsidRPr="001674EC">
        <w:rPr>
          <w:rFonts w:ascii="Book Antiqua" w:hAnsi="Book Antiqua" w:cstheme="minorHAnsi"/>
          <w:sz w:val="24"/>
          <w:szCs w:val="24"/>
        </w:rPr>
        <w:t>apolipoprotein</w:t>
      </w:r>
      <w:proofErr w:type="spellEnd"/>
      <w:r w:rsidRPr="001674EC">
        <w:rPr>
          <w:rFonts w:ascii="Book Antiqua" w:hAnsi="Book Antiqua" w:cstheme="minorHAnsi"/>
          <w:sz w:val="24"/>
          <w:szCs w:val="24"/>
        </w:rPr>
        <w:t xml:space="preserve"> B, </w:t>
      </w:r>
      <w:r w:rsidR="00E625B5" w:rsidRPr="001674EC">
        <w:rPr>
          <w:rFonts w:ascii="Book Antiqua" w:hAnsi="Book Antiqua" w:cstheme="minorHAnsi"/>
          <w:sz w:val="24"/>
          <w:szCs w:val="24"/>
        </w:rPr>
        <w:t xml:space="preserve">and </w:t>
      </w:r>
      <w:r w:rsidRPr="001674EC">
        <w:rPr>
          <w:rFonts w:ascii="Book Antiqua" w:hAnsi="Book Antiqua" w:cstheme="minorHAnsi"/>
          <w:sz w:val="24"/>
          <w:szCs w:val="24"/>
        </w:rPr>
        <w:t xml:space="preserve">low-density lipoproteins (LDLs). In addition, concentrations of very low-density lipoproteins are generated in response to increased synthesis of </w:t>
      </w:r>
      <w:proofErr w:type="spellStart"/>
      <w:r w:rsidRPr="001674EC">
        <w:rPr>
          <w:rFonts w:ascii="Book Antiqua" w:hAnsi="Book Antiqua" w:cstheme="minorHAnsi"/>
          <w:sz w:val="24"/>
          <w:szCs w:val="24"/>
        </w:rPr>
        <w:t>apolipoprotein</w:t>
      </w:r>
      <w:proofErr w:type="spellEnd"/>
      <w:r w:rsidRPr="001674EC">
        <w:rPr>
          <w:rFonts w:ascii="Book Antiqua" w:hAnsi="Book Antiqua" w:cstheme="minorHAnsi"/>
          <w:sz w:val="24"/>
          <w:szCs w:val="24"/>
        </w:rPr>
        <w:t xml:space="preserve"> </w:t>
      </w:r>
      <w:proofErr w:type="gramStart"/>
      <w:r w:rsidRPr="001674EC">
        <w:rPr>
          <w:rFonts w:ascii="Book Antiqua" w:hAnsi="Book Antiqua" w:cstheme="minorHAnsi"/>
          <w:sz w:val="24"/>
          <w:szCs w:val="24"/>
        </w:rPr>
        <w:t>B</w:t>
      </w:r>
      <w:r w:rsidRPr="001674EC">
        <w:rPr>
          <w:rFonts w:ascii="Book Antiqua" w:hAnsi="Book Antiqua" w:cstheme="minorHAnsi"/>
          <w:sz w:val="24"/>
          <w:szCs w:val="24"/>
          <w:vertAlign w:val="superscript"/>
        </w:rPr>
        <w:t>[</w:t>
      </w:r>
      <w:proofErr w:type="gramEnd"/>
      <w:r w:rsidRPr="001674EC">
        <w:rPr>
          <w:rFonts w:ascii="Book Antiqua" w:hAnsi="Book Antiqua" w:cstheme="minorHAnsi"/>
          <w:sz w:val="24"/>
          <w:szCs w:val="24"/>
          <w:vertAlign w:val="superscript"/>
        </w:rPr>
        <w:t>23]</w:t>
      </w:r>
      <w:r w:rsidRPr="001674EC">
        <w:rPr>
          <w:rFonts w:ascii="Book Antiqua" w:hAnsi="Book Antiqua" w:cstheme="minorHAnsi"/>
          <w:sz w:val="24"/>
          <w:szCs w:val="24"/>
        </w:rPr>
        <w:t xml:space="preserve">. Coronary events in diabetics result from a </w:t>
      </w:r>
      <w:proofErr w:type="spellStart"/>
      <w:r w:rsidRPr="001674EC">
        <w:rPr>
          <w:rFonts w:ascii="Book Antiqua" w:hAnsi="Book Antiqua" w:cstheme="minorHAnsi"/>
          <w:sz w:val="24"/>
          <w:szCs w:val="24"/>
        </w:rPr>
        <w:t>prothrombotic</w:t>
      </w:r>
      <w:proofErr w:type="spellEnd"/>
      <w:r w:rsidRPr="001674EC">
        <w:rPr>
          <w:rFonts w:ascii="Book Antiqua" w:hAnsi="Book Antiqua" w:cstheme="minorHAnsi"/>
          <w:sz w:val="24"/>
          <w:szCs w:val="24"/>
        </w:rPr>
        <w:t xml:space="preserve"> state. Und</w:t>
      </w:r>
      <w:r w:rsidR="00E625B5" w:rsidRPr="001674EC">
        <w:rPr>
          <w:rFonts w:ascii="Book Antiqua" w:hAnsi="Book Antiqua" w:cstheme="minorHAnsi"/>
          <w:sz w:val="24"/>
          <w:szCs w:val="24"/>
        </w:rPr>
        <w:t xml:space="preserve">er normal circumstances, </w:t>
      </w:r>
      <w:r w:rsidRPr="001674EC">
        <w:rPr>
          <w:rFonts w:ascii="Book Antiqua" w:hAnsi="Book Antiqua" w:cstheme="minorHAnsi"/>
          <w:sz w:val="24"/>
          <w:szCs w:val="24"/>
        </w:rPr>
        <w:t>circulating concentrations of insulin inhibit platelet aggregation and thrombo</w:t>
      </w:r>
      <w:r w:rsidR="00E625B5" w:rsidRPr="001674EC">
        <w:rPr>
          <w:rFonts w:ascii="Book Antiqua" w:hAnsi="Book Antiqua" w:cstheme="minorHAnsi"/>
          <w:sz w:val="24"/>
          <w:szCs w:val="24"/>
        </w:rPr>
        <w:t xml:space="preserve">sis by inhibiting tissue factor </w:t>
      </w:r>
      <w:r w:rsidRPr="001674EC">
        <w:rPr>
          <w:rFonts w:ascii="Book Antiqua" w:hAnsi="Book Antiqua" w:cstheme="minorHAnsi"/>
          <w:sz w:val="24"/>
          <w:szCs w:val="24"/>
        </w:rPr>
        <w:t>(TF) and inhibiting production of plasminogen activator inhibitor-1</w:t>
      </w:r>
      <w:r w:rsidR="00A64334" w:rsidRPr="001674EC">
        <w:rPr>
          <w:rFonts w:ascii="Book Antiqua" w:hAnsi="Book Antiqua" w:cstheme="minorHAnsi"/>
          <w:sz w:val="24"/>
          <w:szCs w:val="24"/>
        </w:rPr>
        <w:t xml:space="preserve"> </w:t>
      </w:r>
      <w:r w:rsidRPr="001674EC">
        <w:rPr>
          <w:rFonts w:ascii="Book Antiqua" w:hAnsi="Book Antiqua" w:cstheme="minorHAnsi"/>
          <w:sz w:val="24"/>
          <w:szCs w:val="24"/>
        </w:rPr>
        <w:t>(PAI-1). In contrast, insulin resistance promotes increased sy</w:t>
      </w:r>
      <w:r w:rsidR="00821F0F" w:rsidRPr="001674EC">
        <w:rPr>
          <w:rFonts w:ascii="Book Antiqua" w:hAnsi="Book Antiqua" w:cstheme="minorHAnsi"/>
          <w:sz w:val="24"/>
          <w:szCs w:val="24"/>
        </w:rPr>
        <w:t>nthesis of PAI-1 and fibrinogen as well as</w:t>
      </w:r>
      <w:r w:rsidRPr="001674EC">
        <w:rPr>
          <w:rFonts w:ascii="Book Antiqua" w:hAnsi="Book Antiqua" w:cstheme="minorHAnsi"/>
          <w:sz w:val="24"/>
          <w:szCs w:val="24"/>
        </w:rPr>
        <w:t xml:space="preserve"> reduced production of tis</w:t>
      </w:r>
      <w:r w:rsidR="00821F0F" w:rsidRPr="001674EC">
        <w:rPr>
          <w:rFonts w:ascii="Book Antiqua" w:hAnsi="Book Antiqua" w:cstheme="minorHAnsi"/>
          <w:sz w:val="24"/>
          <w:szCs w:val="24"/>
        </w:rPr>
        <w:t>sue plasminogen activator. T</w:t>
      </w:r>
      <w:r w:rsidRPr="001674EC">
        <w:rPr>
          <w:rFonts w:ascii="Book Antiqua" w:hAnsi="Book Antiqua" w:cstheme="minorHAnsi"/>
          <w:sz w:val="24"/>
          <w:szCs w:val="24"/>
        </w:rPr>
        <w:t>hese</w:t>
      </w:r>
      <w:r w:rsidR="00821F0F" w:rsidRPr="001674EC">
        <w:rPr>
          <w:rFonts w:ascii="Book Antiqua" w:hAnsi="Book Antiqua" w:cstheme="minorHAnsi"/>
          <w:sz w:val="24"/>
          <w:szCs w:val="24"/>
        </w:rPr>
        <w:t xml:space="preserve"> factors</w:t>
      </w:r>
      <w:r w:rsidRPr="001674EC">
        <w:rPr>
          <w:rFonts w:ascii="Book Antiqua" w:hAnsi="Book Antiqua" w:cstheme="minorHAnsi"/>
          <w:sz w:val="24"/>
          <w:szCs w:val="24"/>
        </w:rPr>
        <w:t xml:space="preserve"> collectively result in </w:t>
      </w:r>
      <w:proofErr w:type="spellStart"/>
      <w:proofErr w:type="gramStart"/>
      <w:r w:rsidRPr="001674EC">
        <w:rPr>
          <w:rFonts w:ascii="Book Antiqua" w:hAnsi="Book Antiqua" w:cstheme="minorHAnsi"/>
          <w:sz w:val="24"/>
          <w:szCs w:val="24"/>
        </w:rPr>
        <w:t>atherothrombosis</w:t>
      </w:r>
      <w:proofErr w:type="spellEnd"/>
      <w:r w:rsidRPr="001674EC">
        <w:rPr>
          <w:rFonts w:ascii="Book Antiqua" w:hAnsi="Book Antiqua" w:cstheme="minorHAnsi"/>
          <w:sz w:val="24"/>
          <w:szCs w:val="24"/>
          <w:vertAlign w:val="superscript"/>
        </w:rPr>
        <w:t>[</w:t>
      </w:r>
      <w:proofErr w:type="gramEnd"/>
      <w:r w:rsidRPr="001674EC">
        <w:rPr>
          <w:rFonts w:ascii="Book Antiqua" w:hAnsi="Book Antiqua" w:cstheme="minorHAnsi"/>
          <w:sz w:val="24"/>
          <w:szCs w:val="24"/>
          <w:vertAlign w:val="superscript"/>
        </w:rPr>
        <w:t>24]</w:t>
      </w:r>
      <w:r w:rsidRPr="001674EC">
        <w:rPr>
          <w:rFonts w:ascii="Book Antiqua" w:hAnsi="Book Antiqua" w:cstheme="minorHAnsi"/>
          <w:sz w:val="24"/>
          <w:szCs w:val="24"/>
        </w:rPr>
        <w:t>.</w:t>
      </w:r>
    </w:p>
    <w:p w14:paraId="76B6C132" w14:textId="039BBF23" w:rsidR="004620BE" w:rsidRPr="001674EC" w:rsidRDefault="004620BE" w:rsidP="001674EC">
      <w:pPr>
        <w:pStyle w:val="a3"/>
        <w:spacing w:line="360" w:lineRule="auto"/>
        <w:jc w:val="both"/>
        <w:rPr>
          <w:rFonts w:ascii="Book Antiqua" w:hAnsi="Book Antiqua" w:cstheme="minorHAnsi"/>
          <w:sz w:val="24"/>
          <w:szCs w:val="24"/>
        </w:rPr>
      </w:pPr>
      <w:r w:rsidRPr="001674EC">
        <w:rPr>
          <w:rFonts w:ascii="Book Antiqua" w:hAnsi="Book Antiqua" w:cstheme="minorHAnsi"/>
          <w:sz w:val="24"/>
          <w:szCs w:val="24"/>
        </w:rPr>
        <w:lastRenderedPageBreak/>
        <w:t>Key contributors to hyperglycemia-induced vascular damage include a newly identified class of RNAs termed micro RNAs (</w:t>
      </w:r>
      <w:proofErr w:type="spellStart"/>
      <w:r w:rsidRPr="001674EC">
        <w:rPr>
          <w:rFonts w:ascii="Book Antiqua" w:hAnsi="Book Antiqua" w:cstheme="minorHAnsi"/>
          <w:sz w:val="24"/>
          <w:szCs w:val="24"/>
        </w:rPr>
        <w:t>miRNAs</w:t>
      </w:r>
      <w:proofErr w:type="spellEnd"/>
      <w:r w:rsidRPr="001674EC">
        <w:rPr>
          <w:rFonts w:ascii="Book Antiqua" w:hAnsi="Book Antiqua" w:cstheme="minorHAnsi"/>
          <w:sz w:val="24"/>
          <w:szCs w:val="24"/>
        </w:rPr>
        <w:t>)</w:t>
      </w:r>
      <w:r w:rsidR="00E625B5" w:rsidRPr="001674EC">
        <w:rPr>
          <w:rFonts w:ascii="Book Antiqua" w:hAnsi="Book Antiqua" w:cstheme="minorHAnsi"/>
          <w:sz w:val="24"/>
          <w:szCs w:val="24"/>
        </w:rPr>
        <w:t xml:space="preserve"> </w:t>
      </w:r>
      <w:r w:rsidRPr="001674EC">
        <w:rPr>
          <w:rFonts w:ascii="Book Antiqua" w:hAnsi="Book Antiqua" w:cstheme="minorHAnsi"/>
          <w:sz w:val="24"/>
          <w:szCs w:val="24"/>
        </w:rPr>
        <w:t>which regulate gene expression at the post-transcription level</w:t>
      </w:r>
      <w:r w:rsidRPr="001674EC">
        <w:rPr>
          <w:rFonts w:ascii="Book Antiqua" w:hAnsi="Book Antiqua" w:cstheme="minorHAnsi"/>
          <w:sz w:val="24"/>
          <w:szCs w:val="24"/>
          <w:vertAlign w:val="superscript"/>
        </w:rPr>
        <w:t>[25,26]</w:t>
      </w:r>
      <w:r w:rsidRPr="001674EC">
        <w:rPr>
          <w:rFonts w:ascii="Book Antiqua" w:hAnsi="Book Antiqua" w:cstheme="minorHAnsi"/>
          <w:sz w:val="24"/>
          <w:szCs w:val="24"/>
        </w:rPr>
        <w:t xml:space="preserve">. Diabetics display a significant deregulation of </w:t>
      </w:r>
      <w:r w:rsidR="00E625B5" w:rsidRPr="001674EC">
        <w:rPr>
          <w:rFonts w:ascii="Book Antiqua" w:hAnsi="Book Antiqua" w:cstheme="minorHAnsi"/>
          <w:sz w:val="24"/>
          <w:szCs w:val="24"/>
        </w:rPr>
        <w:t xml:space="preserve">the </w:t>
      </w:r>
      <w:proofErr w:type="spellStart"/>
      <w:r w:rsidRPr="001674EC">
        <w:rPr>
          <w:rFonts w:ascii="Book Antiqua" w:hAnsi="Book Antiqua" w:cstheme="minorHAnsi"/>
          <w:sz w:val="24"/>
          <w:szCs w:val="24"/>
        </w:rPr>
        <w:t>miRNAs</w:t>
      </w:r>
      <w:proofErr w:type="spellEnd"/>
      <w:r w:rsidRPr="001674EC">
        <w:rPr>
          <w:rFonts w:ascii="Book Antiqua" w:hAnsi="Book Antiqua" w:cstheme="minorHAnsi"/>
          <w:sz w:val="24"/>
          <w:szCs w:val="24"/>
        </w:rPr>
        <w:t xml:space="preserve"> involved in angiogenesis, vascular repair</w:t>
      </w:r>
      <w:r w:rsidR="00821F0F" w:rsidRPr="001674EC">
        <w:rPr>
          <w:rFonts w:ascii="Book Antiqua" w:hAnsi="Book Antiqua" w:cstheme="minorHAnsi"/>
          <w:sz w:val="24"/>
          <w:szCs w:val="24"/>
        </w:rPr>
        <w:t>,</w:t>
      </w:r>
      <w:r w:rsidRPr="001674EC">
        <w:rPr>
          <w:rFonts w:ascii="Book Antiqua" w:hAnsi="Book Antiqua" w:cstheme="minorHAnsi"/>
          <w:sz w:val="24"/>
          <w:szCs w:val="24"/>
        </w:rPr>
        <w:t xml:space="preserve"> and endothelial </w:t>
      </w:r>
      <w:proofErr w:type="gramStart"/>
      <w:r w:rsidRPr="001674EC">
        <w:rPr>
          <w:rFonts w:ascii="Book Antiqua" w:hAnsi="Book Antiqua" w:cstheme="minorHAnsi"/>
          <w:sz w:val="24"/>
          <w:szCs w:val="24"/>
        </w:rPr>
        <w:t>function</w:t>
      </w:r>
      <w:r w:rsidR="00AD57CB" w:rsidRPr="001674EC">
        <w:rPr>
          <w:rFonts w:ascii="Book Antiqua" w:hAnsi="Book Antiqua" w:cstheme="minorHAnsi"/>
          <w:sz w:val="24"/>
          <w:szCs w:val="24"/>
          <w:vertAlign w:val="superscript"/>
        </w:rPr>
        <w:t>[</w:t>
      </w:r>
      <w:proofErr w:type="gramEnd"/>
      <w:r w:rsidR="00AD57CB" w:rsidRPr="001674EC">
        <w:rPr>
          <w:rFonts w:ascii="Book Antiqua" w:hAnsi="Book Antiqua" w:cstheme="minorHAnsi"/>
          <w:sz w:val="24"/>
          <w:szCs w:val="24"/>
          <w:vertAlign w:val="superscript"/>
        </w:rPr>
        <w:t>27]</w:t>
      </w:r>
      <w:r w:rsidRPr="001674EC">
        <w:rPr>
          <w:rFonts w:ascii="Book Antiqua" w:hAnsi="Book Antiqua" w:cstheme="minorHAnsi"/>
          <w:sz w:val="24"/>
          <w:szCs w:val="24"/>
        </w:rPr>
        <w:t>. Ultimately, increased oxidative vascular stress causes thrombosis, impaired platelet function</w:t>
      </w:r>
      <w:r w:rsidR="00821F0F" w:rsidRPr="001674EC">
        <w:rPr>
          <w:rFonts w:ascii="Book Antiqua" w:hAnsi="Book Antiqua" w:cstheme="minorHAnsi"/>
          <w:sz w:val="24"/>
          <w:szCs w:val="24"/>
        </w:rPr>
        <w:t>,</w:t>
      </w:r>
      <w:r w:rsidR="007C333C" w:rsidRPr="001674EC">
        <w:rPr>
          <w:rFonts w:ascii="Book Antiqua" w:hAnsi="Book Antiqua" w:cstheme="minorHAnsi"/>
          <w:sz w:val="24"/>
          <w:szCs w:val="24"/>
        </w:rPr>
        <w:t xml:space="preserve"> and plaque rupture</w:t>
      </w:r>
      <w:r w:rsidRPr="001674EC">
        <w:rPr>
          <w:rFonts w:ascii="Book Antiqua" w:hAnsi="Book Antiqua" w:cstheme="minorHAnsi"/>
          <w:sz w:val="24"/>
          <w:szCs w:val="24"/>
        </w:rPr>
        <w:t xml:space="preserve">–all of which will </w:t>
      </w:r>
      <w:r w:rsidR="00AE16DC" w:rsidRPr="001674EC">
        <w:rPr>
          <w:rFonts w:ascii="Book Antiqua" w:hAnsi="Book Antiqua" w:cstheme="minorHAnsi"/>
          <w:sz w:val="24"/>
          <w:szCs w:val="24"/>
        </w:rPr>
        <w:t>result</w:t>
      </w:r>
      <w:r w:rsidRPr="001674EC">
        <w:rPr>
          <w:rFonts w:ascii="Book Antiqua" w:hAnsi="Book Antiqua" w:cstheme="minorHAnsi"/>
          <w:sz w:val="24"/>
          <w:szCs w:val="24"/>
        </w:rPr>
        <w:t xml:space="preserve"> in reduced patency of grafts, reduced ischemic events, and a greater incidence of repeat revascularization in both coronary artery disease and </w:t>
      </w:r>
      <w:proofErr w:type="gramStart"/>
      <w:r w:rsidRPr="001674EC">
        <w:rPr>
          <w:rFonts w:ascii="Book Antiqua" w:hAnsi="Book Antiqua" w:cstheme="minorHAnsi"/>
          <w:sz w:val="24"/>
          <w:szCs w:val="24"/>
        </w:rPr>
        <w:t>diabetes</w:t>
      </w:r>
      <w:r w:rsidR="00AD57CB" w:rsidRPr="001674EC">
        <w:rPr>
          <w:rFonts w:ascii="Book Antiqua" w:hAnsi="Book Antiqua" w:cstheme="minorHAnsi"/>
          <w:sz w:val="24"/>
          <w:szCs w:val="24"/>
          <w:vertAlign w:val="superscript"/>
        </w:rPr>
        <w:t>[</w:t>
      </w:r>
      <w:proofErr w:type="gramEnd"/>
      <w:r w:rsidR="00AD57CB" w:rsidRPr="001674EC">
        <w:rPr>
          <w:rFonts w:ascii="Book Antiqua" w:hAnsi="Book Antiqua" w:cstheme="minorHAnsi"/>
          <w:sz w:val="24"/>
          <w:szCs w:val="24"/>
          <w:vertAlign w:val="superscript"/>
        </w:rPr>
        <w:t>28]</w:t>
      </w:r>
      <w:r w:rsidR="00AD57CB" w:rsidRPr="001674EC">
        <w:rPr>
          <w:rFonts w:ascii="Book Antiqua" w:hAnsi="Book Antiqua" w:cstheme="minorHAnsi"/>
          <w:sz w:val="24"/>
          <w:szCs w:val="24"/>
        </w:rPr>
        <w:t>.</w:t>
      </w:r>
    </w:p>
    <w:p w14:paraId="5C1E8DCE" w14:textId="3715BE48" w:rsidR="004620BE" w:rsidRPr="001674EC" w:rsidRDefault="00E625B5" w:rsidP="001674EC">
      <w:pPr>
        <w:pStyle w:val="a3"/>
        <w:spacing w:line="360" w:lineRule="auto"/>
        <w:jc w:val="both"/>
        <w:rPr>
          <w:rFonts w:ascii="Book Antiqua" w:hAnsi="Book Antiqua"/>
          <w:sz w:val="24"/>
          <w:szCs w:val="24"/>
        </w:rPr>
      </w:pPr>
      <w:r w:rsidRPr="001674EC">
        <w:rPr>
          <w:rFonts w:ascii="Book Antiqua" w:hAnsi="Book Antiqua"/>
          <w:sz w:val="24"/>
          <w:szCs w:val="24"/>
        </w:rPr>
        <w:t>Hyperglycemia is associated</w:t>
      </w:r>
      <w:r w:rsidR="004620BE" w:rsidRPr="001674EC">
        <w:rPr>
          <w:rFonts w:ascii="Book Antiqua" w:hAnsi="Book Antiqua"/>
          <w:sz w:val="24"/>
          <w:szCs w:val="24"/>
        </w:rPr>
        <w:t xml:space="preserve"> with worse outcomes after acute coronary syndrome, acute myocardial infarction, or coronary artery surgery. Capes and coworkers performed a meta-analysis of 15 studies of patients without the diagnosis of diabetes who had glucose concentrations more than or equal to</w:t>
      </w:r>
      <w:r w:rsidR="00A64334" w:rsidRPr="001674EC">
        <w:rPr>
          <w:rFonts w:ascii="Book Antiqua" w:hAnsi="Book Antiqua"/>
          <w:sz w:val="24"/>
          <w:szCs w:val="24"/>
        </w:rPr>
        <w:t xml:space="preserve"> 110 mg/</w:t>
      </w:r>
      <w:proofErr w:type="spellStart"/>
      <w:r w:rsidR="00A64334" w:rsidRPr="001674EC">
        <w:rPr>
          <w:rFonts w:ascii="Book Antiqua" w:hAnsi="Book Antiqua"/>
          <w:sz w:val="24"/>
          <w:szCs w:val="24"/>
        </w:rPr>
        <w:t>dL</w:t>
      </w:r>
      <w:proofErr w:type="spellEnd"/>
      <w:r w:rsidR="004620BE" w:rsidRPr="001674EC">
        <w:rPr>
          <w:rFonts w:ascii="Book Antiqua" w:hAnsi="Book Antiqua"/>
          <w:sz w:val="24"/>
          <w:szCs w:val="24"/>
        </w:rPr>
        <w:t xml:space="preserve"> </w:t>
      </w:r>
      <w:r w:rsidR="00A64334" w:rsidRPr="001674EC">
        <w:rPr>
          <w:rFonts w:ascii="Book Antiqua" w:hAnsi="Book Antiqua"/>
          <w:sz w:val="24"/>
          <w:szCs w:val="24"/>
        </w:rPr>
        <w:t>(</w:t>
      </w:r>
      <w:r w:rsidR="004620BE" w:rsidRPr="001674EC">
        <w:rPr>
          <w:rFonts w:ascii="Book Antiqua" w:hAnsi="Book Antiqua"/>
          <w:sz w:val="24"/>
          <w:szCs w:val="24"/>
        </w:rPr>
        <w:t xml:space="preserve">6.1 </w:t>
      </w:r>
      <w:proofErr w:type="spellStart"/>
      <w:r w:rsidR="004620BE"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004620BE" w:rsidRPr="001674EC">
        <w:rPr>
          <w:rFonts w:ascii="Book Antiqua" w:hAnsi="Book Antiqua"/>
          <w:sz w:val="24"/>
          <w:szCs w:val="24"/>
        </w:rPr>
        <w:t xml:space="preserve">. Such patients had a 3.9 fold higher risk of death than patients without diabetes who had </w:t>
      </w:r>
      <w:r w:rsidRPr="001674EC">
        <w:rPr>
          <w:rFonts w:ascii="Book Antiqua" w:hAnsi="Book Antiqua"/>
          <w:sz w:val="24"/>
          <w:szCs w:val="24"/>
        </w:rPr>
        <w:t>lower glucose concentrations. In patients without diabetes, gl</w:t>
      </w:r>
      <w:r w:rsidR="004620BE" w:rsidRPr="001674EC">
        <w:rPr>
          <w:rFonts w:ascii="Book Antiqua" w:hAnsi="Book Antiqua"/>
          <w:sz w:val="24"/>
          <w:szCs w:val="24"/>
        </w:rPr>
        <w:t xml:space="preserve">ucose concentrations greater than </w:t>
      </w:r>
      <w:r w:rsidR="00A64334" w:rsidRPr="001674EC">
        <w:rPr>
          <w:rFonts w:ascii="Book Antiqua" w:hAnsi="Book Antiqua"/>
          <w:sz w:val="24"/>
          <w:szCs w:val="24"/>
        </w:rPr>
        <w:t>180 mg/</w:t>
      </w:r>
      <w:proofErr w:type="spellStart"/>
      <w:r w:rsidR="00A64334" w:rsidRPr="001674EC">
        <w:rPr>
          <w:rFonts w:ascii="Book Antiqua" w:hAnsi="Book Antiqua"/>
          <w:sz w:val="24"/>
          <w:szCs w:val="24"/>
        </w:rPr>
        <w:t>dL</w:t>
      </w:r>
      <w:proofErr w:type="spellEnd"/>
      <w:r w:rsidR="00A64334" w:rsidRPr="001674EC">
        <w:rPr>
          <w:rFonts w:ascii="Book Antiqua" w:hAnsi="Book Antiqua"/>
          <w:sz w:val="24"/>
          <w:szCs w:val="24"/>
        </w:rPr>
        <w:t xml:space="preserve"> </w:t>
      </w:r>
      <w:proofErr w:type="gramStart"/>
      <w:r w:rsidR="00A64334" w:rsidRPr="001674EC">
        <w:rPr>
          <w:rFonts w:ascii="Book Antiqua" w:hAnsi="Book Antiqua"/>
          <w:sz w:val="24"/>
          <w:szCs w:val="24"/>
        </w:rPr>
        <w:t>(</w:t>
      </w:r>
      <w:r w:rsidR="004620BE" w:rsidRPr="001674EC">
        <w:rPr>
          <w:rFonts w:ascii="Book Antiqua" w:hAnsi="Book Antiqua"/>
          <w:sz w:val="24"/>
          <w:szCs w:val="24"/>
        </w:rPr>
        <w:t xml:space="preserve">10 </w:t>
      </w:r>
      <w:proofErr w:type="spellStart"/>
      <w:r w:rsidR="004620BE"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proofErr w:type="gramEnd"/>
      <w:r w:rsidR="004620BE" w:rsidRPr="001674EC">
        <w:rPr>
          <w:rFonts w:ascii="Book Antiqua" w:hAnsi="Book Antiqua"/>
          <w:sz w:val="24"/>
          <w:szCs w:val="24"/>
        </w:rPr>
        <w:t xml:space="preserve"> </w:t>
      </w:r>
      <w:r w:rsidRPr="001674EC">
        <w:rPr>
          <w:rFonts w:ascii="Book Antiqua" w:hAnsi="Book Antiqua"/>
          <w:sz w:val="24"/>
          <w:szCs w:val="24"/>
        </w:rPr>
        <w:t xml:space="preserve">on admission </w:t>
      </w:r>
      <w:r w:rsidR="004620BE" w:rsidRPr="001674EC">
        <w:rPr>
          <w:rFonts w:ascii="Book Antiqua" w:hAnsi="Book Antiqua"/>
          <w:sz w:val="24"/>
          <w:szCs w:val="24"/>
        </w:rPr>
        <w:t>were associated with increased risk of congestive heart failure or cardiogenic shock</w:t>
      </w:r>
      <w:r w:rsidRPr="001674EC">
        <w:rPr>
          <w:rFonts w:ascii="Book Antiqua" w:hAnsi="Book Antiqua"/>
          <w:sz w:val="24"/>
          <w:szCs w:val="24"/>
        </w:rPr>
        <w:t>.</w:t>
      </w:r>
      <w:r w:rsidR="004620BE" w:rsidRPr="001674EC">
        <w:rPr>
          <w:rFonts w:ascii="Book Antiqua" w:hAnsi="Book Antiqua"/>
          <w:sz w:val="24"/>
          <w:szCs w:val="24"/>
        </w:rPr>
        <w:t xml:space="preserve"> Diabetic patients with glucose concentrations equal to or greater than greater than </w:t>
      </w:r>
      <w:r w:rsidR="00A64334" w:rsidRPr="001674EC">
        <w:rPr>
          <w:rFonts w:ascii="Book Antiqua" w:hAnsi="Book Antiqua"/>
          <w:sz w:val="24"/>
          <w:szCs w:val="24"/>
        </w:rPr>
        <w:t>180 mg/</w:t>
      </w:r>
      <w:proofErr w:type="spellStart"/>
      <w:r w:rsidR="00A64334" w:rsidRPr="001674EC">
        <w:rPr>
          <w:rFonts w:ascii="Book Antiqua" w:hAnsi="Book Antiqua"/>
          <w:sz w:val="24"/>
          <w:szCs w:val="24"/>
        </w:rPr>
        <w:t>dL</w:t>
      </w:r>
      <w:proofErr w:type="spellEnd"/>
      <w:r w:rsidR="00A64334" w:rsidRPr="001674EC">
        <w:rPr>
          <w:rFonts w:ascii="Book Antiqua" w:hAnsi="Book Antiqua"/>
          <w:sz w:val="24"/>
          <w:szCs w:val="24"/>
        </w:rPr>
        <w:t xml:space="preserve"> (</w:t>
      </w:r>
      <w:r w:rsidR="004620BE" w:rsidRPr="001674EC">
        <w:rPr>
          <w:rFonts w:ascii="Book Antiqua" w:hAnsi="Book Antiqua"/>
          <w:sz w:val="24"/>
          <w:szCs w:val="24"/>
        </w:rPr>
        <w:t xml:space="preserve">10 </w:t>
      </w:r>
      <w:proofErr w:type="spellStart"/>
      <w:r w:rsidR="004620BE"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004620BE" w:rsidRPr="001674EC">
        <w:rPr>
          <w:rFonts w:ascii="Book Antiqua" w:hAnsi="Book Antiqua"/>
          <w:sz w:val="24"/>
          <w:szCs w:val="24"/>
        </w:rPr>
        <w:t xml:space="preserve"> had a moderately increased risk of </w:t>
      </w:r>
      <w:proofErr w:type="gramStart"/>
      <w:r w:rsidR="004620BE" w:rsidRPr="001674EC">
        <w:rPr>
          <w:rFonts w:ascii="Book Antiqua" w:hAnsi="Book Antiqua"/>
          <w:sz w:val="24"/>
          <w:szCs w:val="24"/>
        </w:rPr>
        <w:t>death</w:t>
      </w:r>
      <w:r w:rsidR="00AD57CB" w:rsidRPr="001674EC">
        <w:rPr>
          <w:rFonts w:ascii="Book Antiqua" w:hAnsi="Book Antiqua"/>
          <w:sz w:val="24"/>
          <w:szCs w:val="24"/>
          <w:vertAlign w:val="superscript"/>
        </w:rPr>
        <w:t>[</w:t>
      </w:r>
      <w:proofErr w:type="gramEnd"/>
      <w:r w:rsidR="00AD57CB" w:rsidRPr="001674EC">
        <w:rPr>
          <w:rFonts w:ascii="Book Antiqua" w:hAnsi="Book Antiqua"/>
          <w:sz w:val="24"/>
          <w:szCs w:val="24"/>
          <w:vertAlign w:val="superscript"/>
        </w:rPr>
        <w:t>29]</w:t>
      </w:r>
      <w:r w:rsidR="004620BE" w:rsidRPr="001674EC">
        <w:rPr>
          <w:rFonts w:ascii="Book Antiqua" w:hAnsi="Book Antiqua"/>
          <w:sz w:val="24"/>
          <w:szCs w:val="24"/>
        </w:rPr>
        <w:t xml:space="preserve">. </w:t>
      </w:r>
      <w:proofErr w:type="spellStart"/>
      <w:r w:rsidR="004620BE" w:rsidRPr="001674EC">
        <w:rPr>
          <w:rFonts w:ascii="Book Antiqua" w:hAnsi="Book Antiqua"/>
          <w:sz w:val="24"/>
          <w:szCs w:val="24"/>
        </w:rPr>
        <w:t>Kosiborod</w:t>
      </w:r>
      <w:proofErr w:type="spellEnd"/>
      <w:r w:rsidR="004620BE" w:rsidRPr="001674EC">
        <w:rPr>
          <w:rFonts w:ascii="Book Antiqua" w:hAnsi="Book Antiqua"/>
          <w:sz w:val="24"/>
          <w:szCs w:val="24"/>
        </w:rPr>
        <w:t xml:space="preserve"> </w:t>
      </w:r>
      <w:r w:rsidR="00B030BA" w:rsidRPr="001674EC">
        <w:rPr>
          <w:rFonts w:ascii="Book Antiqua" w:eastAsiaTheme="minorEastAsia" w:hAnsi="Book Antiqua"/>
          <w:i/>
          <w:sz w:val="24"/>
          <w:szCs w:val="24"/>
          <w:lang w:eastAsia="zh-CN"/>
        </w:rPr>
        <w:t xml:space="preserve">et </w:t>
      </w:r>
      <w:proofErr w:type="gramStart"/>
      <w:r w:rsidR="00B030BA" w:rsidRPr="001674EC">
        <w:rPr>
          <w:rFonts w:ascii="Book Antiqua" w:eastAsiaTheme="minorEastAsia" w:hAnsi="Book Antiqua"/>
          <w:i/>
          <w:sz w:val="24"/>
          <w:szCs w:val="24"/>
          <w:lang w:eastAsia="zh-CN"/>
        </w:rPr>
        <w:t>al</w:t>
      </w:r>
      <w:r w:rsidR="00B030BA" w:rsidRPr="001674EC">
        <w:rPr>
          <w:rFonts w:ascii="Book Antiqua" w:eastAsiaTheme="minorEastAsia" w:hAnsi="Book Antiqua"/>
          <w:sz w:val="24"/>
          <w:szCs w:val="24"/>
          <w:vertAlign w:val="superscript"/>
          <w:lang w:eastAsia="zh-CN"/>
        </w:rPr>
        <w:t>[</w:t>
      </w:r>
      <w:proofErr w:type="gramEnd"/>
      <w:r w:rsidR="00B030BA" w:rsidRPr="001674EC">
        <w:rPr>
          <w:rFonts w:ascii="Book Antiqua" w:eastAsiaTheme="minorEastAsia" w:hAnsi="Book Antiqua"/>
          <w:sz w:val="24"/>
          <w:szCs w:val="24"/>
          <w:vertAlign w:val="superscript"/>
          <w:lang w:eastAsia="zh-CN"/>
        </w:rPr>
        <w:t>30]</w:t>
      </w:r>
      <w:r w:rsidR="00B030BA" w:rsidRPr="001674EC">
        <w:rPr>
          <w:rFonts w:ascii="Book Antiqua" w:eastAsiaTheme="minorEastAsia" w:hAnsi="Book Antiqua"/>
          <w:sz w:val="24"/>
          <w:szCs w:val="24"/>
          <w:lang w:eastAsia="zh-CN"/>
        </w:rPr>
        <w:t xml:space="preserve"> </w:t>
      </w:r>
      <w:r w:rsidR="004620BE" w:rsidRPr="001674EC">
        <w:rPr>
          <w:rFonts w:ascii="Book Antiqua" w:hAnsi="Book Antiqua"/>
          <w:sz w:val="24"/>
          <w:szCs w:val="24"/>
        </w:rPr>
        <w:t>analyzed admissio</w:t>
      </w:r>
      <w:r w:rsidR="00B030BA" w:rsidRPr="001674EC">
        <w:rPr>
          <w:rFonts w:ascii="Book Antiqua" w:hAnsi="Book Antiqua"/>
          <w:sz w:val="24"/>
          <w:szCs w:val="24"/>
        </w:rPr>
        <w:t>n glucose concentrations in 141</w:t>
      </w:r>
      <w:r w:rsidR="004620BE" w:rsidRPr="001674EC">
        <w:rPr>
          <w:rFonts w:ascii="Book Antiqua" w:hAnsi="Book Antiqua"/>
          <w:sz w:val="24"/>
          <w:szCs w:val="24"/>
        </w:rPr>
        <w:t xml:space="preserve">680 elderly patients who were hospitalized for </w:t>
      </w:r>
      <w:r w:rsidR="00AE16DC" w:rsidRPr="001674EC">
        <w:rPr>
          <w:rFonts w:ascii="Book Antiqua" w:hAnsi="Book Antiqua"/>
          <w:sz w:val="24"/>
          <w:szCs w:val="24"/>
        </w:rPr>
        <w:t>acute myocardial infarction. Twenty</w:t>
      </w:r>
      <w:r w:rsidR="007821B1" w:rsidRPr="001674EC">
        <w:rPr>
          <w:rFonts w:ascii="Book Antiqua" w:hAnsi="Book Antiqua"/>
          <w:sz w:val="24"/>
          <w:szCs w:val="24"/>
        </w:rPr>
        <w:t>-</w:t>
      </w:r>
      <w:r w:rsidR="00AE16DC" w:rsidRPr="001674EC">
        <w:rPr>
          <w:rFonts w:ascii="Book Antiqua" w:hAnsi="Book Antiqua"/>
          <w:sz w:val="24"/>
          <w:szCs w:val="24"/>
        </w:rPr>
        <w:t>six percent</w:t>
      </w:r>
      <w:r w:rsidR="004620BE" w:rsidRPr="001674EC">
        <w:rPr>
          <w:rFonts w:ascii="Book Antiqua" w:hAnsi="Book Antiqua"/>
          <w:sz w:val="24"/>
          <w:szCs w:val="24"/>
        </w:rPr>
        <w:t xml:space="preserve"> of these patients having</w:t>
      </w:r>
      <w:r w:rsidR="00B93450" w:rsidRPr="001674EC">
        <w:rPr>
          <w:rFonts w:ascii="Book Antiqua" w:hAnsi="Book Antiqua"/>
          <w:sz w:val="24"/>
          <w:szCs w:val="24"/>
        </w:rPr>
        <w:t xml:space="preserve"> glucose levels &gt;</w:t>
      </w:r>
      <w:r w:rsidR="00B030BA" w:rsidRPr="001674EC">
        <w:rPr>
          <w:rFonts w:ascii="Book Antiqua" w:eastAsiaTheme="minorEastAsia" w:hAnsi="Book Antiqua"/>
          <w:sz w:val="24"/>
          <w:szCs w:val="24"/>
          <w:lang w:eastAsia="zh-CN"/>
        </w:rPr>
        <w:t xml:space="preserve"> </w:t>
      </w:r>
      <w:r w:rsidR="00B93450" w:rsidRPr="001674EC">
        <w:rPr>
          <w:rFonts w:ascii="Book Antiqua" w:hAnsi="Book Antiqua"/>
          <w:sz w:val="24"/>
          <w:szCs w:val="24"/>
        </w:rPr>
        <w:t>240 mg/</w:t>
      </w:r>
      <w:proofErr w:type="spellStart"/>
      <w:r w:rsidR="00B93450" w:rsidRPr="001674EC">
        <w:rPr>
          <w:rFonts w:ascii="Book Antiqua" w:hAnsi="Book Antiqua"/>
          <w:sz w:val="24"/>
          <w:szCs w:val="24"/>
        </w:rPr>
        <w:t>dL</w:t>
      </w:r>
      <w:proofErr w:type="spellEnd"/>
      <w:r w:rsidR="00A64334" w:rsidRPr="001674EC">
        <w:rPr>
          <w:rFonts w:ascii="Book Antiqua" w:hAnsi="Book Antiqua"/>
          <w:sz w:val="24"/>
          <w:szCs w:val="24"/>
        </w:rPr>
        <w:t xml:space="preserve"> </w:t>
      </w:r>
      <w:proofErr w:type="gramStart"/>
      <w:r w:rsidR="00A64334" w:rsidRPr="001674EC">
        <w:rPr>
          <w:rFonts w:ascii="Book Antiqua" w:hAnsi="Book Antiqua"/>
          <w:sz w:val="24"/>
          <w:szCs w:val="24"/>
        </w:rPr>
        <w:t xml:space="preserve">(13.3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proofErr w:type="gramEnd"/>
      <w:r w:rsidR="004620BE" w:rsidRPr="001674EC">
        <w:rPr>
          <w:rFonts w:ascii="Book Antiqua" w:hAnsi="Book Antiqua"/>
          <w:sz w:val="24"/>
          <w:szCs w:val="24"/>
        </w:rPr>
        <w:t xml:space="preserve"> did not have the diagnosis of diabetes. Increased glucose concentrations were associated with a greater risk of 30–d mortality in patients without a previous diagnosis of diabetes (10</w:t>
      </w:r>
      <w:r w:rsidR="00B030BA" w:rsidRPr="001674EC">
        <w:rPr>
          <w:rFonts w:ascii="Book Antiqua" w:eastAsiaTheme="minorEastAsia" w:hAnsi="Book Antiqua"/>
          <w:sz w:val="24"/>
          <w:szCs w:val="24"/>
          <w:lang w:eastAsia="zh-CN"/>
        </w:rPr>
        <w:t>%</w:t>
      </w:r>
      <w:r w:rsidR="004620BE" w:rsidRPr="001674EC">
        <w:rPr>
          <w:rFonts w:ascii="Book Antiqua" w:hAnsi="Book Antiqua"/>
          <w:sz w:val="24"/>
          <w:szCs w:val="24"/>
        </w:rPr>
        <w:t>-39%) as compared to those patients with a diagnosis of diabetes (16</w:t>
      </w:r>
      <w:r w:rsidR="00B030BA" w:rsidRPr="001674EC">
        <w:rPr>
          <w:rFonts w:ascii="Book Antiqua" w:eastAsiaTheme="minorEastAsia" w:hAnsi="Book Antiqua"/>
          <w:sz w:val="24"/>
          <w:szCs w:val="24"/>
          <w:lang w:eastAsia="zh-CN"/>
        </w:rPr>
        <w:t>%</w:t>
      </w:r>
      <w:r w:rsidR="004620BE" w:rsidRPr="001674EC">
        <w:rPr>
          <w:rFonts w:ascii="Book Antiqua" w:hAnsi="Book Antiqua"/>
          <w:sz w:val="24"/>
          <w:szCs w:val="24"/>
        </w:rPr>
        <w:t>-</w:t>
      </w:r>
      <w:r w:rsidR="00B93450" w:rsidRPr="001674EC">
        <w:rPr>
          <w:rFonts w:ascii="Book Antiqua" w:hAnsi="Book Antiqua"/>
          <w:sz w:val="24"/>
          <w:szCs w:val="24"/>
        </w:rPr>
        <w:t>2</w:t>
      </w:r>
      <w:r w:rsidR="004620BE" w:rsidRPr="001674EC">
        <w:rPr>
          <w:rFonts w:ascii="Book Antiqua" w:hAnsi="Book Antiqua"/>
          <w:sz w:val="24"/>
          <w:szCs w:val="24"/>
        </w:rPr>
        <w:t>4%</w:t>
      </w:r>
      <w:proofErr w:type="gramStart"/>
      <w:r w:rsidR="004620BE" w:rsidRPr="001674EC">
        <w:rPr>
          <w:rFonts w:ascii="Book Antiqua" w:hAnsi="Book Antiqua"/>
          <w:sz w:val="24"/>
          <w:szCs w:val="24"/>
        </w:rPr>
        <w:t>)</w:t>
      </w:r>
      <w:r w:rsidR="00AD57CB" w:rsidRPr="001674EC">
        <w:rPr>
          <w:rFonts w:ascii="Book Antiqua" w:hAnsi="Book Antiqua"/>
          <w:sz w:val="24"/>
          <w:szCs w:val="24"/>
          <w:vertAlign w:val="superscript"/>
        </w:rPr>
        <w:t>[</w:t>
      </w:r>
      <w:proofErr w:type="gramEnd"/>
      <w:r w:rsidR="00AD57CB" w:rsidRPr="001674EC">
        <w:rPr>
          <w:rFonts w:ascii="Book Antiqua" w:hAnsi="Book Antiqua"/>
          <w:sz w:val="24"/>
          <w:szCs w:val="24"/>
          <w:vertAlign w:val="superscript"/>
        </w:rPr>
        <w:t>30]</w:t>
      </w:r>
      <w:r w:rsidR="004620BE" w:rsidRPr="001674EC">
        <w:rPr>
          <w:rFonts w:ascii="Book Antiqua" w:hAnsi="Book Antiqua"/>
          <w:sz w:val="24"/>
          <w:szCs w:val="24"/>
        </w:rPr>
        <w:t xml:space="preserve">. In another review of 2127 patients with acute coronary syndrome, Foo </w:t>
      </w:r>
      <w:r w:rsidR="00B030BA" w:rsidRPr="001674EC">
        <w:rPr>
          <w:rFonts w:ascii="Book Antiqua" w:eastAsiaTheme="minorEastAsia" w:hAnsi="Book Antiqua"/>
          <w:i/>
          <w:sz w:val="24"/>
          <w:szCs w:val="24"/>
          <w:lang w:eastAsia="zh-CN"/>
        </w:rPr>
        <w:t xml:space="preserve">et </w:t>
      </w:r>
      <w:proofErr w:type="gramStart"/>
      <w:r w:rsidR="00B030BA" w:rsidRPr="001674EC">
        <w:rPr>
          <w:rFonts w:ascii="Book Antiqua" w:eastAsiaTheme="minorEastAsia" w:hAnsi="Book Antiqua"/>
          <w:i/>
          <w:sz w:val="24"/>
          <w:szCs w:val="24"/>
          <w:lang w:eastAsia="zh-CN"/>
        </w:rPr>
        <w:t>al</w:t>
      </w:r>
      <w:r w:rsidR="00B030BA" w:rsidRPr="001674EC">
        <w:rPr>
          <w:rFonts w:ascii="Book Antiqua" w:hAnsi="Book Antiqua"/>
          <w:sz w:val="24"/>
          <w:szCs w:val="24"/>
          <w:vertAlign w:val="superscript"/>
        </w:rPr>
        <w:t>[</w:t>
      </w:r>
      <w:proofErr w:type="gramEnd"/>
      <w:r w:rsidR="00B030BA" w:rsidRPr="001674EC">
        <w:rPr>
          <w:rFonts w:ascii="Book Antiqua" w:hAnsi="Book Antiqua"/>
          <w:sz w:val="24"/>
          <w:szCs w:val="24"/>
          <w:vertAlign w:val="superscript"/>
        </w:rPr>
        <w:t>31]</w:t>
      </w:r>
      <w:r w:rsidR="00B030BA" w:rsidRPr="001674EC">
        <w:rPr>
          <w:rFonts w:ascii="Book Antiqua" w:eastAsiaTheme="minorEastAsia" w:hAnsi="Book Antiqua"/>
          <w:sz w:val="24"/>
          <w:szCs w:val="24"/>
          <w:lang w:eastAsia="zh-CN"/>
        </w:rPr>
        <w:t xml:space="preserve"> </w:t>
      </w:r>
      <w:r w:rsidR="004620BE" w:rsidRPr="001674EC">
        <w:rPr>
          <w:rFonts w:ascii="Book Antiqua" w:hAnsi="Book Antiqua"/>
          <w:sz w:val="24"/>
          <w:szCs w:val="24"/>
        </w:rPr>
        <w:lastRenderedPageBreak/>
        <w:t>showed a strong relationship between elevated glucose concentrations and an increased incidence of left ventricular failure and death. Meier</w:t>
      </w:r>
      <w:r w:rsidR="004620BE" w:rsidRPr="001674EC">
        <w:rPr>
          <w:rFonts w:ascii="Book Antiqua" w:hAnsi="Book Antiqua"/>
          <w:i/>
          <w:sz w:val="24"/>
          <w:szCs w:val="24"/>
        </w:rPr>
        <w:t xml:space="preserve"> </w:t>
      </w:r>
      <w:r w:rsidR="00B030BA" w:rsidRPr="001674EC">
        <w:rPr>
          <w:rFonts w:ascii="Book Antiqua" w:eastAsiaTheme="minorEastAsia" w:hAnsi="Book Antiqua"/>
          <w:i/>
          <w:sz w:val="24"/>
          <w:szCs w:val="24"/>
          <w:lang w:eastAsia="zh-CN"/>
        </w:rPr>
        <w:t xml:space="preserve">et </w:t>
      </w:r>
      <w:proofErr w:type="gramStart"/>
      <w:r w:rsidR="00B030BA" w:rsidRPr="001674EC">
        <w:rPr>
          <w:rFonts w:ascii="Book Antiqua" w:eastAsiaTheme="minorEastAsia" w:hAnsi="Book Antiqua"/>
          <w:i/>
          <w:sz w:val="24"/>
          <w:szCs w:val="24"/>
          <w:lang w:eastAsia="zh-CN"/>
        </w:rPr>
        <w:t>al</w:t>
      </w:r>
      <w:r w:rsidR="00B030BA" w:rsidRPr="001674EC">
        <w:rPr>
          <w:rFonts w:ascii="Book Antiqua" w:eastAsiaTheme="minorEastAsia" w:hAnsi="Book Antiqua"/>
          <w:sz w:val="24"/>
          <w:szCs w:val="24"/>
          <w:vertAlign w:val="superscript"/>
          <w:lang w:eastAsia="zh-CN"/>
        </w:rPr>
        <w:t>[</w:t>
      </w:r>
      <w:proofErr w:type="gramEnd"/>
      <w:r w:rsidR="00B030BA" w:rsidRPr="001674EC">
        <w:rPr>
          <w:rFonts w:ascii="Book Antiqua" w:eastAsiaTheme="minorEastAsia" w:hAnsi="Book Antiqua"/>
          <w:sz w:val="24"/>
          <w:szCs w:val="24"/>
          <w:vertAlign w:val="superscript"/>
          <w:lang w:eastAsia="zh-CN"/>
        </w:rPr>
        <w:t>32]</w:t>
      </w:r>
      <w:r w:rsidR="004620BE" w:rsidRPr="001674EC">
        <w:rPr>
          <w:rFonts w:ascii="Book Antiqua" w:hAnsi="Book Antiqua"/>
          <w:sz w:val="24"/>
          <w:szCs w:val="24"/>
        </w:rPr>
        <w:t xml:space="preserve"> analyzed data from 227 type 2 diabetics and 287 </w:t>
      </w:r>
      <w:proofErr w:type="spellStart"/>
      <w:r w:rsidR="004620BE" w:rsidRPr="001674EC">
        <w:rPr>
          <w:rFonts w:ascii="Book Antiqua" w:hAnsi="Book Antiqua"/>
          <w:sz w:val="24"/>
          <w:szCs w:val="24"/>
        </w:rPr>
        <w:t>nondiabetics</w:t>
      </w:r>
      <w:proofErr w:type="spellEnd"/>
      <w:r w:rsidR="004620BE" w:rsidRPr="001674EC">
        <w:rPr>
          <w:rFonts w:ascii="Book Antiqua" w:hAnsi="Book Antiqua"/>
          <w:sz w:val="24"/>
          <w:szCs w:val="24"/>
        </w:rPr>
        <w:t xml:space="preserve"> who were diagnosed with acute myocardial infarction. Hyperglycemia at the time of myocardial infarction was associated with shorter survival, larger infarct size</w:t>
      </w:r>
      <w:r w:rsidR="001B55AB" w:rsidRPr="001674EC">
        <w:rPr>
          <w:rFonts w:ascii="Book Antiqua" w:hAnsi="Book Antiqua"/>
          <w:sz w:val="24"/>
          <w:szCs w:val="24"/>
        </w:rPr>
        <w:t>,</w:t>
      </w:r>
      <w:r w:rsidR="004620BE" w:rsidRPr="001674EC">
        <w:rPr>
          <w:rFonts w:ascii="Book Antiqua" w:hAnsi="Book Antiqua"/>
          <w:sz w:val="24"/>
          <w:szCs w:val="24"/>
        </w:rPr>
        <w:t xml:space="preserve"> and an increased incidence of adverse outcomes in </w:t>
      </w:r>
      <w:r w:rsidR="00AD57CB" w:rsidRPr="001674EC">
        <w:rPr>
          <w:rFonts w:ascii="Book Antiqua" w:hAnsi="Book Antiqua"/>
          <w:sz w:val="24"/>
          <w:szCs w:val="24"/>
        </w:rPr>
        <w:t xml:space="preserve">both diabetics and </w:t>
      </w:r>
      <w:proofErr w:type="spellStart"/>
      <w:proofErr w:type="gramStart"/>
      <w:r w:rsidR="00AD57CB" w:rsidRPr="001674EC">
        <w:rPr>
          <w:rFonts w:ascii="Book Antiqua" w:hAnsi="Book Antiqua"/>
          <w:sz w:val="24"/>
          <w:szCs w:val="24"/>
        </w:rPr>
        <w:t>nondiabetics</w:t>
      </w:r>
      <w:proofErr w:type="spellEnd"/>
      <w:r w:rsidR="00AD57CB" w:rsidRPr="001674EC">
        <w:rPr>
          <w:rFonts w:ascii="Book Antiqua" w:hAnsi="Book Antiqua"/>
          <w:sz w:val="24"/>
          <w:szCs w:val="24"/>
          <w:vertAlign w:val="superscript"/>
        </w:rPr>
        <w:t>[</w:t>
      </w:r>
      <w:proofErr w:type="gramEnd"/>
      <w:r w:rsidR="00AD57CB" w:rsidRPr="001674EC">
        <w:rPr>
          <w:rFonts w:ascii="Book Antiqua" w:hAnsi="Book Antiqua"/>
          <w:sz w:val="24"/>
          <w:szCs w:val="24"/>
          <w:vertAlign w:val="superscript"/>
        </w:rPr>
        <w:t>32]</w:t>
      </w:r>
      <w:r w:rsidR="004620BE" w:rsidRPr="001674EC">
        <w:rPr>
          <w:rFonts w:ascii="Book Antiqua" w:hAnsi="Book Antiqua"/>
          <w:sz w:val="24"/>
          <w:szCs w:val="24"/>
        </w:rPr>
        <w:t xml:space="preserve">. </w:t>
      </w:r>
      <w:proofErr w:type="spellStart"/>
      <w:r w:rsidR="004620BE" w:rsidRPr="001674EC">
        <w:rPr>
          <w:rFonts w:ascii="Book Antiqua" w:hAnsi="Book Antiqua"/>
          <w:sz w:val="24"/>
          <w:szCs w:val="24"/>
        </w:rPr>
        <w:t>Kubal</w:t>
      </w:r>
      <w:proofErr w:type="spellEnd"/>
      <w:r w:rsidR="004620BE" w:rsidRPr="001674EC">
        <w:rPr>
          <w:rFonts w:ascii="Book Antiqua" w:hAnsi="Book Antiqua"/>
          <w:sz w:val="24"/>
          <w:szCs w:val="24"/>
        </w:rPr>
        <w:t xml:space="preserve"> </w:t>
      </w:r>
      <w:r w:rsidR="00B030BA" w:rsidRPr="001674EC">
        <w:rPr>
          <w:rFonts w:ascii="Book Antiqua" w:eastAsiaTheme="minorEastAsia" w:hAnsi="Book Antiqua"/>
          <w:i/>
          <w:sz w:val="24"/>
          <w:szCs w:val="24"/>
          <w:lang w:eastAsia="zh-CN"/>
        </w:rPr>
        <w:t xml:space="preserve">et </w:t>
      </w:r>
      <w:proofErr w:type="gramStart"/>
      <w:r w:rsidR="00B030BA" w:rsidRPr="001674EC">
        <w:rPr>
          <w:rFonts w:ascii="Book Antiqua" w:eastAsiaTheme="minorEastAsia" w:hAnsi="Book Antiqua"/>
          <w:i/>
          <w:sz w:val="24"/>
          <w:szCs w:val="24"/>
          <w:lang w:eastAsia="zh-CN"/>
        </w:rPr>
        <w:t>al</w:t>
      </w:r>
      <w:r w:rsidR="00952B9D" w:rsidRPr="001674EC">
        <w:rPr>
          <w:rFonts w:ascii="Book Antiqua" w:eastAsiaTheme="minorEastAsia" w:hAnsi="Book Antiqua"/>
          <w:sz w:val="24"/>
          <w:szCs w:val="24"/>
          <w:vertAlign w:val="superscript"/>
          <w:lang w:eastAsia="zh-CN"/>
        </w:rPr>
        <w:t>[</w:t>
      </w:r>
      <w:proofErr w:type="gramEnd"/>
      <w:r w:rsidR="00952B9D" w:rsidRPr="001674EC">
        <w:rPr>
          <w:rFonts w:ascii="Book Antiqua" w:eastAsiaTheme="minorEastAsia" w:hAnsi="Book Antiqua"/>
          <w:sz w:val="24"/>
          <w:szCs w:val="24"/>
          <w:vertAlign w:val="superscript"/>
          <w:lang w:eastAsia="zh-CN"/>
        </w:rPr>
        <w:t>11</w:t>
      </w:r>
      <w:r w:rsidR="00B030BA" w:rsidRPr="001674EC">
        <w:rPr>
          <w:rFonts w:ascii="Book Antiqua" w:eastAsiaTheme="minorEastAsia" w:hAnsi="Book Antiqua"/>
          <w:sz w:val="24"/>
          <w:szCs w:val="24"/>
          <w:vertAlign w:val="superscript"/>
          <w:lang w:eastAsia="zh-CN"/>
        </w:rPr>
        <w:t>]</w:t>
      </w:r>
      <w:r w:rsidR="004620BE" w:rsidRPr="001674EC">
        <w:rPr>
          <w:rFonts w:ascii="Book Antiqua" w:hAnsi="Book Antiqua"/>
          <w:sz w:val="24"/>
          <w:szCs w:val="24"/>
          <w:vertAlign w:val="superscript"/>
        </w:rPr>
        <w:t xml:space="preserve"> </w:t>
      </w:r>
      <w:r w:rsidR="004620BE" w:rsidRPr="001674EC">
        <w:rPr>
          <w:rFonts w:ascii="Book Antiqua" w:hAnsi="Book Antiqua"/>
          <w:sz w:val="24"/>
          <w:szCs w:val="24"/>
        </w:rPr>
        <w:t>analyzed the association of diabet</w:t>
      </w:r>
      <w:r w:rsidR="00B030BA" w:rsidRPr="001674EC">
        <w:rPr>
          <w:rFonts w:ascii="Book Antiqua" w:hAnsi="Book Antiqua"/>
          <w:sz w:val="24"/>
          <w:szCs w:val="24"/>
        </w:rPr>
        <w:t>es morbidity and mortality in 6</w:t>
      </w:r>
      <w:r w:rsidR="004620BE" w:rsidRPr="001674EC">
        <w:rPr>
          <w:rFonts w:ascii="Book Antiqua" w:hAnsi="Book Antiqua"/>
          <w:sz w:val="24"/>
          <w:szCs w:val="24"/>
        </w:rPr>
        <w:t>033 patients undergoing isolated coronary artery bypass surgery. Insulin dependent diabetes was associated with an increased incidence of acute renal failure (adjusted odds ratio 4.5), deep sternal wound infection (adjusted odds ratio 2.96)</w:t>
      </w:r>
      <w:r w:rsidR="001B55AB" w:rsidRPr="001674EC">
        <w:rPr>
          <w:rFonts w:ascii="Book Antiqua" w:hAnsi="Book Antiqua"/>
          <w:sz w:val="24"/>
          <w:szCs w:val="24"/>
        </w:rPr>
        <w:t>,</w:t>
      </w:r>
      <w:r w:rsidR="004620BE" w:rsidRPr="001674EC">
        <w:rPr>
          <w:rFonts w:ascii="Book Antiqua" w:hAnsi="Book Antiqua"/>
          <w:sz w:val="24"/>
          <w:szCs w:val="24"/>
        </w:rPr>
        <w:t xml:space="preserve"> and prolonged postoperative stay (adjusted odds ratio 1.60</w:t>
      </w:r>
      <w:proofErr w:type="gramStart"/>
      <w:r w:rsidR="004620BE" w:rsidRPr="001674EC">
        <w:rPr>
          <w:rFonts w:ascii="Book Antiqua" w:hAnsi="Book Antiqua"/>
          <w:sz w:val="24"/>
          <w:szCs w:val="24"/>
        </w:rPr>
        <w:t>)</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11</w:t>
      </w:r>
      <w:r w:rsidR="00AD57CB" w:rsidRPr="001674EC">
        <w:rPr>
          <w:rFonts w:ascii="Book Antiqua" w:hAnsi="Book Antiqua"/>
          <w:sz w:val="24"/>
          <w:szCs w:val="24"/>
          <w:vertAlign w:val="superscript"/>
        </w:rPr>
        <w:t>]</w:t>
      </w:r>
      <w:r w:rsidR="004620BE" w:rsidRPr="001674EC">
        <w:rPr>
          <w:rFonts w:ascii="Book Antiqua" w:hAnsi="Book Antiqua"/>
          <w:sz w:val="24"/>
          <w:szCs w:val="24"/>
        </w:rPr>
        <w:t xml:space="preserve">. Gandhi </w:t>
      </w:r>
      <w:r w:rsidR="004620BE" w:rsidRPr="001674EC">
        <w:rPr>
          <w:rFonts w:ascii="Book Antiqua" w:hAnsi="Book Antiqua"/>
          <w:i/>
          <w:sz w:val="24"/>
          <w:szCs w:val="24"/>
        </w:rPr>
        <w:t xml:space="preserve">et </w:t>
      </w:r>
      <w:proofErr w:type="gramStart"/>
      <w:r w:rsidR="004620BE" w:rsidRPr="001674EC">
        <w:rPr>
          <w:rFonts w:ascii="Book Antiqua" w:hAnsi="Book Antiqua"/>
          <w:i/>
          <w:sz w:val="24"/>
          <w:szCs w:val="24"/>
        </w:rPr>
        <w:t>al</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33</w:t>
      </w:r>
      <w:r w:rsidR="00B030BA" w:rsidRPr="001674EC">
        <w:rPr>
          <w:rFonts w:ascii="Book Antiqua" w:hAnsi="Book Antiqua"/>
          <w:sz w:val="24"/>
          <w:szCs w:val="24"/>
          <w:vertAlign w:val="superscript"/>
        </w:rPr>
        <w:t>]</w:t>
      </w:r>
      <w:r w:rsidR="004620BE" w:rsidRPr="001674EC">
        <w:rPr>
          <w:rFonts w:ascii="Book Antiqua" w:hAnsi="Book Antiqua"/>
          <w:sz w:val="24"/>
          <w:szCs w:val="24"/>
        </w:rPr>
        <w:t xml:space="preserve"> analyzed glucose measurements and outcomes from 409 cardiac surgery patients an</w:t>
      </w:r>
      <w:r w:rsidR="00B93450" w:rsidRPr="001674EC">
        <w:rPr>
          <w:rFonts w:ascii="Book Antiqua" w:hAnsi="Book Antiqua"/>
          <w:sz w:val="24"/>
          <w:szCs w:val="24"/>
        </w:rPr>
        <w:t>d found that a 20 mg/</w:t>
      </w:r>
      <w:proofErr w:type="spellStart"/>
      <w:r w:rsidR="00B93450" w:rsidRPr="001674EC">
        <w:rPr>
          <w:rFonts w:ascii="Book Antiqua" w:hAnsi="Book Antiqua"/>
          <w:sz w:val="24"/>
          <w:szCs w:val="24"/>
        </w:rPr>
        <w:t>dL</w:t>
      </w:r>
      <w:proofErr w:type="spellEnd"/>
      <w:r w:rsidR="00A64334" w:rsidRPr="001674EC">
        <w:rPr>
          <w:rFonts w:ascii="Book Antiqua" w:hAnsi="Book Antiqua"/>
          <w:sz w:val="24"/>
          <w:szCs w:val="24"/>
        </w:rPr>
        <w:t xml:space="preserve"> (1.1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004620BE" w:rsidRPr="001674EC">
        <w:rPr>
          <w:rFonts w:ascii="Book Antiqua" w:hAnsi="Book Antiqua"/>
          <w:sz w:val="24"/>
          <w:szCs w:val="24"/>
        </w:rPr>
        <w:t xml:space="preserve"> increase in mean intraoperative glucose concentration was associated with a 30% increase of an adverse event. </w:t>
      </w:r>
      <w:proofErr w:type="spellStart"/>
      <w:r w:rsidR="004620BE" w:rsidRPr="001674EC">
        <w:rPr>
          <w:rFonts w:ascii="Book Antiqua" w:hAnsi="Book Antiqua"/>
          <w:sz w:val="24"/>
          <w:szCs w:val="24"/>
        </w:rPr>
        <w:t>Doenst</w:t>
      </w:r>
      <w:proofErr w:type="spellEnd"/>
      <w:r w:rsidR="004620BE" w:rsidRPr="001674EC">
        <w:rPr>
          <w:rFonts w:ascii="Book Antiqua" w:hAnsi="Book Antiqua"/>
          <w:sz w:val="24"/>
          <w:szCs w:val="24"/>
        </w:rPr>
        <w:t xml:space="preserve"> </w:t>
      </w:r>
      <w:r w:rsidR="004620BE" w:rsidRPr="001674EC">
        <w:rPr>
          <w:rFonts w:ascii="Book Antiqua" w:hAnsi="Book Antiqua"/>
          <w:i/>
          <w:sz w:val="24"/>
          <w:szCs w:val="24"/>
        </w:rPr>
        <w:t xml:space="preserve">et </w:t>
      </w:r>
      <w:proofErr w:type="gramStart"/>
      <w:r w:rsidR="004620BE" w:rsidRPr="001674EC">
        <w:rPr>
          <w:rFonts w:ascii="Book Antiqua" w:hAnsi="Book Antiqua"/>
          <w:i/>
          <w:sz w:val="24"/>
          <w:szCs w:val="24"/>
        </w:rPr>
        <w:t>al</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34</w:t>
      </w:r>
      <w:r w:rsidR="00B030BA" w:rsidRPr="001674EC">
        <w:rPr>
          <w:rFonts w:ascii="Book Antiqua" w:hAnsi="Book Antiqua"/>
          <w:sz w:val="24"/>
          <w:szCs w:val="24"/>
          <w:vertAlign w:val="superscript"/>
        </w:rPr>
        <w:t>]</w:t>
      </w:r>
      <w:r w:rsidR="004620BE" w:rsidRPr="001674EC">
        <w:rPr>
          <w:rFonts w:ascii="Book Antiqua" w:hAnsi="Book Antiqua"/>
          <w:sz w:val="24"/>
          <w:szCs w:val="24"/>
        </w:rPr>
        <w:t xml:space="preserve"> in a retrospective review of 6280 cardiac surgery patients </w:t>
      </w:r>
      <w:r w:rsidR="00BC1E94" w:rsidRPr="001674EC">
        <w:rPr>
          <w:rFonts w:ascii="Book Antiqua" w:hAnsi="Book Antiqua"/>
          <w:sz w:val="24"/>
          <w:szCs w:val="24"/>
        </w:rPr>
        <w:t>showed that a peak glucose of &gt;</w:t>
      </w:r>
      <w:r w:rsidR="00B030BA" w:rsidRPr="001674EC">
        <w:rPr>
          <w:rFonts w:ascii="Book Antiqua" w:eastAsiaTheme="minorEastAsia" w:hAnsi="Book Antiqua"/>
          <w:sz w:val="24"/>
          <w:szCs w:val="24"/>
          <w:lang w:eastAsia="zh-CN"/>
        </w:rPr>
        <w:t xml:space="preserve"> </w:t>
      </w:r>
      <w:r w:rsidR="004620BE" w:rsidRPr="001674EC">
        <w:rPr>
          <w:rFonts w:ascii="Book Antiqua" w:hAnsi="Book Antiqua"/>
          <w:sz w:val="24"/>
          <w:szCs w:val="24"/>
        </w:rPr>
        <w:t>360 mg/</w:t>
      </w:r>
      <w:proofErr w:type="spellStart"/>
      <w:r w:rsidR="004620BE" w:rsidRPr="001674EC">
        <w:rPr>
          <w:rFonts w:ascii="Book Antiqua" w:hAnsi="Book Antiqua"/>
          <w:sz w:val="24"/>
          <w:szCs w:val="24"/>
        </w:rPr>
        <w:t>d</w:t>
      </w:r>
      <w:r w:rsidR="00B030BA" w:rsidRPr="001674EC">
        <w:rPr>
          <w:rFonts w:ascii="Book Antiqua" w:eastAsiaTheme="minorEastAsia" w:hAnsi="Book Antiqua"/>
          <w:sz w:val="24"/>
          <w:szCs w:val="24"/>
          <w:lang w:eastAsia="zh-CN"/>
        </w:rPr>
        <w:t>L</w:t>
      </w:r>
      <w:proofErr w:type="spellEnd"/>
      <w:r w:rsidR="00A64334" w:rsidRPr="001674EC">
        <w:rPr>
          <w:rFonts w:ascii="Book Antiqua" w:hAnsi="Book Antiqua"/>
          <w:sz w:val="24"/>
          <w:szCs w:val="24"/>
        </w:rPr>
        <w:t xml:space="preserve"> (20.0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004620BE" w:rsidRPr="001674EC">
        <w:rPr>
          <w:rFonts w:ascii="Book Antiqua" w:hAnsi="Book Antiqua"/>
          <w:sz w:val="24"/>
          <w:szCs w:val="24"/>
        </w:rPr>
        <w:t xml:space="preserve"> was associated with an increased likelihood of adverse events and mortality. </w:t>
      </w:r>
      <w:proofErr w:type="spellStart"/>
      <w:r w:rsidR="004620BE" w:rsidRPr="001674EC">
        <w:rPr>
          <w:rFonts w:ascii="Book Antiqua" w:hAnsi="Book Antiqua"/>
          <w:sz w:val="24"/>
          <w:szCs w:val="24"/>
        </w:rPr>
        <w:t>Ascione</w:t>
      </w:r>
      <w:proofErr w:type="spellEnd"/>
      <w:r w:rsidR="004620BE" w:rsidRPr="001674EC">
        <w:rPr>
          <w:rFonts w:ascii="Book Antiqua" w:hAnsi="Book Antiqua"/>
          <w:sz w:val="24"/>
          <w:szCs w:val="24"/>
        </w:rPr>
        <w:t xml:space="preserve"> and coworkers in a retrospective review of 8727 cardiac surgery patie</w:t>
      </w:r>
      <w:r w:rsidR="00B93450" w:rsidRPr="001674EC">
        <w:rPr>
          <w:rFonts w:ascii="Book Antiqua" w:hAnsi="Book Antiqua"/>
          <w:sz w:val="24"/>
          <w:szCs w:val="24"/>
        </w:rPr>
        <w:t>nts showed that glucose level &gt;</w:t>
      </w:r>
      <w:r w:rsidR="00B030BA" w:rsidRPr="001674EC">
        <w:rPr>
          <w:rFonts w:ascii="Book Antiqua" w:eastAsiaTheme="minorEastAsia" w:hAnsi="Book Antiqua"/>
          <w:sz w:val="24"/>
          <w:szCs w:val="24"/>
          <w:lang w:eastAsia="zh-CN"/>
        </w:rPr>
        <w:t xml:space="preserve"> </w:t>
      </w:r>
      <w:r w:rsidR="00B93450" w:rsidRPr="001674EC">
        <w:rPr>
          <w:rFonts w:ascii="Book Antiqua" w:hAnsi="Book Antiqua"/>
          <w:sz w:val="24"/>
          <w:szCs w:val="24"/>
        </w:rPr>
        <w:t>200 mg/</w:t>
      </w:r>
      <w:proofErr w:type="spellStart"/>
      <w:r w:rsidR="00B93450" w:rsidRPr="001674EC">
        <w:rPr>
          <w:rFonts w:ascii="Book Antiqua" w:hAnsi="Book Antiqua"/>
          <w:sz w:val="24"/>
          <w:szCs w:val="24"/>
        </w:rPr>
        <w:t>dL</w:t>
      </w:r>
      <w:proofErr w:type="spellEnd"/>
      <w:r w:rsidR="004620BE" w:rsidRPr="001674EC">
        <w:rPr>
          <w:rFonts w:ascii="Book Antiqua" w:hAnsi="Book Antiqua"/>
          <w:sz w:val="24"/>
          <w:szCs w:val="24"/>
        </w:rPr>
        <w:t xml:space="preserve"> </w:t>
      </w:r>
      <w:r w:rsidR="00A64334" w:rsidRPr="001674EC">
        <w:rPr>
          <w:rFonts w:ascii="Book Antiqua" w:hAnsi="Book Antiqua"/>
          <w:sz w:val="24"/>
          <w:szCs w:val="24"/>
        </w:rPr>
        <w:t xml:space="preserve">(11.1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 xml:space="preserve">) </w:t>
      </w:r>
      <w:r w:rsidR="004620BE" w:rsidRPr="001674EC">
        <w:rPr>
          <w:rFonts w:ascii="Book Antiqua" w:hAnsi="Book Antiqua"/>
          <w:sz w:val="24"/>
          <w:szCs w:val="24"/>
        </w:rPr>
        <w:t>at any time during the first 5 postoperative days was associated with an increased likelihood of in-hospital morbidity and mortality</w:t>
      </w:r>
      <w:r w:rsidR="00952B9D" w:rsidRPr="001674EC">
        <w:rPr>
          <w:rFonts w:ascii="Book Antiqua" w:hAnsi="Book Antiqua"/>
          <w:sz w:val="24"/>
          <w:szCs w:val="24"/>
          <w:vertAlign w:val="superscript"/>
        </w:rPr>
        <w:t>[35</w:t>
      </w:r>
      <w:r w:rsidR="00AD57CB" w:rsidRPr="001674EC">
        <w:rPr>
          <w:rFonts w:ascii="Book Antiqua" w:hAnsi="Book Antiqua"/>
          <w:sz w:val="24"/>
          <w:szCs w:val="24"/>
          <w:vertAlign w:val="superscript"/>
        </w:rPr>
        <w:t>]</w:t>
      </w:r>
      <w:r w:rsidR="004620BE" w:rsidRPr="001674EC">
        <w:rPr>
          <w:rFonts w:ascii="Book Antiqua" w:hAnsi="Book Antiqua"/>
          <w:sz w:val="24"/>
          <w:szCs w:val="24"/>
        </w:rPr>
        <w:t xml:space="preserve">. Taken together, these studies suggest that hyperglycemia during acute coronary syndromes following cardiac surgery increases the likelihood of morbidity and mortality. </w:t>
      </w:r>
    </w:p>
    <w:p w14:paraId="1B32EE61" w14:textId="32F40000"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 xml:space="preserve">The Portland Diabetic Project as described in publications by </w:t>
      </w:r>
      <w:proofErr w:type="spellStart"/>
      <w:r w:rsidRPr="001674EC">
        <w:rPr>
          <w:rFonts w:ascii="Book Antiqua" w:hAnsi="Book Antiqua"/>
          <w:sz w:val="24"/>
          <w:szCs w:val="24"/>
        </w:rPr>
        <w:t>Furnary</w:t>
      </w:r>
      <w:proofErr w:type="spellEnd"/>
      <w:r w:rsidRPr="001674EC">
        <w:rPr>
          <w:rFonts w:ascii="Book Antiqua" w:hAnsi="Book Antiqua"/>
          <w:sz w:val="24"/>
          <w:szCs w:val="24"/>
        </w:rPr>
        <w:t xml:space="preserve"> and coworkers provides strong evidence for an adverse linkage between hyperglycemia in diabetics undergoing card</w:t>
      </w:r>
      <w:r w:rsidR="00E42181" w:rsidRPr="001674EC">
        <w:rPr>
          <w:rFonts w:ascii="Book Antiqua" w:hAnsi="Book Antiqua"/>
          <w:sz w:val="24"/>
          <w:szCs w:val="24"/>
        </w:rPr>
        <w:t>iac surgery. This nonrandomized</w:t>
      </w:r>
      <w:r w:rsidRPr="001674EC">
        <w:rPr>
          <w:rFonts w:ascii="Book Antiqua" w:hAnsi="Book Antiqua"/>
          <w:sz w:val="24"/>
          <w:szCs w:val="24"/>
        </w:rPr>
        <w:t xml:space="preserve"> but prospective </w:t>
      </w:r>
      <w:r w:rsidR="00B030BA" w:rsidRPr="001674EC">
        <w:rPr>
          <w:rFonts w:ascii="Book Antiqua" w:hAnsi="Book Antiqua"/>
          <w:sz w:val="24"/>
          <w:szCs w:val="24"/>
        </w:rPr>
        <w:t xml:space="preserve">interventional trial </w:t>
      </w:r>
      <w:r w:rsidR="00B030BA" w:rsidRPr="001674EC">
        <w:rPr>
          <w:rFonts w:ascii="Book Antiqua" w:hAnsi="Book Antiqua"/>
          <w:sz w:val="24"/>
          <w:szCs w:val="24"/>
        </w:rPr>
        <w:lastRenderedPageBreak/>
        <w:t>involved 4</w:t>
      </w:r>
      <w:r w:rsidRPr="001674EC">
        <w:rPr>
          <w:rFonts w:ascii="Book Antiqua" w:hAnsi="Book Antiqua"/>
          <w:sz w:val="24"/>
          <w:szCs w:val="24"/>
        </w:rPr>
        <w:t>864 diabetics. These investigators focused on the relationship between the use of a continuous insulin infusion and the incidence of perioperative mortality</w:t>
      </w:r>
      <w:r w:rsidR="002C62B6" w:rsidRPr="001674EC">
        <w:rPr>
          <w:rFonts w:ascii="Book Antiqua" w:hAnsi="Book Antiqua"/>
          <w:sz w:val="24"/>
          <w:szCs w:val="24"/>
        </w:rPr>
        <w:t xml:space="preserve"> or </w:t>
      </w:r>
      <w:r w:rsidRPr="001674EC">
        <w:rPr>
          <w:rFonts w:ascii="Book Antiqua" w:hAnsi="Book Antiqua"/>
          <w:sz w:val="24"/>
          <w:szCs w:val="24"/>
        </w:rPr>
        <w:t>deep sternal wound infections, and on length of hospital stay. Hyperglycemia was found to be an independent factor for increasing the likelihood of perioperative mortality. Those patients in</w:t>
      </w:r>
      <w:r w:rsidR="00B93450" w:rsidRPr="001674EC">
        <w:rPr>
          <w:rFonts w:ascii="Book Antiqua" w:hAnsi="Book Antiqua"/>
          <w:sz w:val="24"/>
          <w:szCs w:val="24"/>
        </w:rPr>
        <w:t xml:space="preserve"> which blood glucose remained &lt;</w:t>
      </w:r>
      <w:r w:rsidR="00B030BA" w:rsidRPr="001674EC">
        <w:rPr>
          <w:rFonts w:ascii="Book Antiqua" w:eastAsiaTheme="minorEastAsia" w:hAnsi="Book Antiqua"/>
          <w:sz w:val="24"/>
          <w:szCs w:val="24"/>
          <w:lang w:eastAsia="zh-CN"/>
        </w:rPr>
        <w:t xml:space="preserve"> </w:t>
      </w:r>
      <w:r w:rsidR="00B93450" w:rsidRPr="001674EC">
        <w:rPr>
          <w:rFonts w:ascii="Book Antiqua" w:hAnsi="Book Antiqua"/>
          <w:sz w:val="24"/>
          <w:szCs w:val="24"/>
        </w:rPr>
        <w:t>150 mg/</w:t>
      </w:r>
      <w:proofErr w:type="spellStart"/>
      <w:r w:rsidR="00B93450" w:rsidRPr="001674EC">
        <w:rPr>
          <w:rFonts w:ascii="Book Antiqua" w:hAnsi="Book Antiqua"/>
          <w:sz w:val="24"/>
          <w:szCs w:val="24"/>
        </w:rPr>
        <w:t>dL</w:t>
      </w:r>
      <w:proofErr w:type="spellEnd"/>
      <w:r w:rsidR="00A64334" w:rsidRPr="001674EC">
        <w:rPr>
          <w:rFonts w:ascii="Book Antiqua" w:hAnsi="Book Antiqua"/>
          <w:sz w:val="24"/>
          <w:szCs w:val="24"/>
        </w:rPr>
        <w:t xml:space="preserve"> (8.3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Pr="001674EC">
        <w:rPr>
          <w:rFonts w:ascii="Book Antiqua" w:hAnsi="Book Antiqua"/>
          <w:sz w:val="24"/>
          <w:szCs w:val="24"/>
        </w:rPr>
        <w:t xml:space="preserve"> were less likely to experience mortality (57% less likely) or deep sternal wound infections (66% less likely</w:t>
      </w:r>
      <w:r w:rsidR="00E42181" w:rsidRPr="001674EC">
        <w:rPr>
          <w:rFonts w:ascii="Book Antiqua" w:hAnsi="Book Antiqua"/>
          <w:sz w:val="24"/>
          <w:szCs w:val="24"/>
        </w:rPr>
        <w:t>)</w:t>
      </w:r>
      <w:r w:rsidRPr="001674EC">
        <w:rPr>
          <w:rFonts w:ascii="Book Antiqua" w:hAnsi="Book Antiqua"/>
          <w:sz w:val="24"/>
          <w:szCs w:val="24"/>
        </w:rPr>
        <w:t xml:space="preserve"> as compared to diabetic patients whose blood glucose were “out of range”</w:t>
      </w:r>
      <w:r w:rsidR="00952B9D" w:rsidRPr="001674EC">
        <w:rPr>
          <w:rFonts w:ascii="Book Antiqua" w:hAnsi="Book Antiqua"/>
          <w:sz w:val="24"/>
          <w:szCs w:val="24"/>
          <w:vertAlign w:val="superscript"/>
        </w:rPr>
        <w:t>[36</w:t>
      </w:r>
      <w:r w:rsidR="00AD57CB" w:rsidRPr="001674EC">
        <w:rPr>
          <w:rFonts w:ascii="Book Antiqua" w:hAnsi="Book Antiqua"/>
          <w:sz w:val="24"/>
          <w:szCs w:val="24"/>
          <w:vertAlign w:val="superscript"/>
        </w:rPr>
        <w:t>]</w:t>
      </w:r>
      <w:r w:rsidRPr="001674EC">
        <w:rPr>
          <w:rFonts w:ascii="Book Antiqua" w:hAnsi="Book Antiqua"/>
          <w:sz w:val="24"/>
          <w:szCs w:val="24"/>
        </w:rPr>
        <w:t xml:space="preserve">. Butterworth </w:t>
      </w:r>
      <w:r w:rsidR="00B030BA" w:rsidRPr="001674EC">
        <w:rPr>
          <w:rFonts w:ascii="Book Antiqua" w:eastAsiaTheme="minorEastAsia" w:hAnsi="Book Antiqua"/>
          <w:i/>
          <w:sz w:val="24"/>
          <w:szCs w:val="24"/>
          <w:lang w:eastAsia="zh-CN"/>
        </w:rPr>
        <w:t>et al</w:t>
      </w:r>
      <w:r w:rsidR="00952B9D" w:rsidRPr="001674EC">
        <w:rPr>
          <w:rFonts w:ascii="Book Antiqua" w:eastAsiaTheme="minorEastAsia" w:hAnsi="Book Antiqua"/>
          <w:sz w:val="24"/>
          <w:szCs w:val="24"/>
          <w:vertAlign w:val="superscript"/>
          <w:lang w:eastAsia="zh-CN"/>
        </w:rPr>
        <w:t>[37</w:t>
      </w:r>
      <w:r w:rsidR="00B030BA" w:rsidRPr="001674EC">
        <w:rPr>
          <w:rFonts w:ascii="Book Antiqua" w:eastAsiaTheme="minorEastAsia" w:hAnsi="Book Antiqua"/>
          <w:sz w:val="24"/>
          <w:szCs w:val="24"/>
          <w:vertAlign w:val="superscript"/>
          <w:lang w:eastAsia="zh-CN"/>
        </w:rPr>
        <w:t>]</w:t>
      </w:r>
      <w:r w:rsidR="00B030BA" w:rsidRPr="001674EC">
        <w:rPr>
          <w:rFonts w:ascii="Book Antiqua" w:eastAsiaTheme="minorEastAsia" w:hAnsi="Book Antiqua"/>
          <w:sz w:val="24"/>
          <w:szCs w:val="24"/>
          <w:lang w:eastAsia="zh-CN"/>
        </w:rPr>
        <w:t xml:space="preserve"> </w:t>
      </w:r>
      <w:r w:rsidRPr="001674EC">
        <w:rPr>
          <w:rFonts w:ascii="Book Antiqua" w:hAnsi="Book Antiqua"/>
          <w:sz w:val="24"/>
          <w:szCs w:val="24"/>
        </w:rPr>
        <w:t xml:space="preserve">conducted a prospective, randomized trial of 381 </w:t>
      </w:r>
      <w:proofErr w:type="spellStart"/>
      <w:r w:rsidRPr="001674EC">
        <w:rPr>
          <w:rFonts w:ascii="Book Antiqua" w:hAnsi="Book Antiqua"/>
          <w:sz w:val="24"/>
          <w:szCs w:val="24"/>
        </w:rPr>
        <w:t>nondiabetic</w:t>
      </w:r>
      <w:proofErr w:type="spellEnd"/>
      <w:r w:rsidRPr="001674EC">
        <w:rPr>
          <w:rFonts w:ascii="Book Antiqua" w:hAnsi="Book Antiqua"/>
          <w:sz w:val="24"/>
          <w:szCs w:val="24"/>
        </w:rPr>
        <w:t xml:space="preserve"> patients undergoing cardiac surgery, where one group received a continuous insulin infusion attempting to maintain intraoperative blood glucose lev</w:t>
      </w:r>
      <w:r w:rsidR="00E42181" w:rsidRPr="001674EC">
        <w:rPr>
          <w:rFonts w:ascii="Book Antiqua" w:hAnsi="Book Antiqua"/>
          <w:sz w:val="24"/>
          <w:szCs w:val="24"/>
        </w:rPr>
        <w:t>el less than</w:t>
      </w:r>
      <w:r w:rsidR="00B93450" w:rsidRPr="001674EC">
        <w:rPr>
          <w:rFonts w:ascii="Book Antiqua" w:hAnsi="Book Antiqua"/>
          <w:sz w:val="24"/>
          <w:szCs w:val="24"/>
        </w:rPr>
        <w:t xml:space="preserve"> a target level of 100 mg/</w:t>
      </w:r>
      <w:proofErr w:type="spellStart"/>
      <w:r w:rsidR="00B93450" w:rsidRPr="001674EC">
        <w:rPr>
          <w:rFonts w:ascii="Book Antiqua" w:hAnsi="Book Antiqua"/>
          <w:sz w:val="24"/>
          <w:szCs w:val="24"/>
        </w:rPr>
        <w:t>dL</w:t>
      </w:r>
      <w:proofErr w:type="spellEnd"/>
      <w:r w:rsidR="00A64334" w:rsidRPr="001674EC">
        <w:rPr>
          <w:rFonts w:ascii="Book Antiqua" w:hAnsi="Book Antiqua"/>
          <w:sz w:val="24"/>
          <w:szCs w:val="24"/>
        </w:rPr>
        <w:t xml:space="preserve"> (5.5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Pr="001674EC">
        <w:rPr>
          <w:rFonts w:ascii="Book Antiqua" w:hAnsi="Book Antiqua"/>
          <w:sz w:val="24"/>
          <w:szCs w:val="24"/>
        </w:rPr>
        <w:t xml:space="preserve"> while the other group received no insulin. There was no difference in neurological or neuropsychological morbidity or in m</w:t>
      </w:r>
      <w:r w:rsidR="000F0C43" w:rsidRPr="001674EC">
        <w:rPr>
          <w:rFonts w:ascii="Book Antiqua" w:hAnsi="Book Antiqua"/>
          <w:sz w:val="24"/>
          <w:szCs w:val="24"/>
        </w:rPr>
        <w:t>ortality between the two groups</w:t>
      </w:r>
      <w:r w:rsidRPr="001674EC">
        <w:rPr>
          <w:rFonts w:ascii="Book Antiqua" w:hAnsi="Book Antiqua"/>
          <w:sz w:val="24"/>
          <w:szCs w:val="24"/>
        </w:rPr>
        <w:t xml:space="preserve"> despite the </w:t>
      </w:r>
      <w:r w:rsidR="00AD57CB" w:rsidRPr="001674EC">
        <w:rPr>
          <w:rFonts w:ascii="Book Antiqua" w:hAnsi="Book Antiqua"/>
          <w:sz w:val="24"/>
          <w:szCs w:val="24"/>
        </w:rPr>
        <w:t xml:space="preserve">insulin-receiving group having </w:t>
      </w:r>
      <w:r w:rsidRPr="001674EC">
        <w:rPr>
          <w:rFonts w:ascii="Book Antiqua" w:hAnsi="Book Antiqua"/>
          <w:sz w:val="24"/>
          <w:szCs w:val="24"/>
        </w:rPr>
        <w:t xml:space="preserve">significantly lower intraoperative glucose </w:t>
      </w:r>
      <w:proofErr w:type="gramStart"/>
      <w:r w:rsidRPr="001674EC">
        <w:rPr>
          <w:rFonts w:ascii="Book Antiqua" w:hAnsi="Book Antiqua"/>
          <w:sz w:val="24"/>
          <w:szCs w:val="24"/>
        </w:rPr>
        <w:t>levels</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37</w:t>
      </w:r>
      <w:r w:rsidR="00AD57CB" w:rsidRPr="001674EC">
        <w:rPr>
          <w:rFonts w:ascii="Book Antiqua" w:hAnsi="Book Antiqua"/>
          <w:sz w:val="24"/>
          <w:szCs w:val="24"/>
          <w:vertAlign w:val="superscript"/>
        </w:rPr>
        <w:t>]</w:t>
      </w:r>
      <w:r w:rsidRPr="001674EC">
        <w:rPr>
          <w:rFonts w:ascii="Book Antiqua" w:hAnsi="Book Antiqua"/>
          <w:sz w:val="24"/>
          <w:szCs w:val="24"/>
        </w:rPr>
        <w:t>.</w:t>
      </w:r>
    </w:p>
    <w:p w14:paraId="0BEFD137" w14:textId="499419A3"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 xml:space="preserve">Hyperglycemia associates with adverse outcomes in patients with critical illness. Van den </w:t>
      </w:r>
      <w:proofErr w:type="spellStart"/>
      <w:r w:rsidRPr="001674EC">
        <w:rPr>
          <w:rFonts w:ascii="Book Antiqua" w:hAnsi="Book Antiqua"/>
          <w:sz w:val="24"/>
          <w:szCs w:val="24"/>
        </w:rPr>
        <w:t>Berghe</w:t>
      </w:r>
      <w:proofErr w:type="spellEnd"/>
      <w:r w:rsidRPr="001674EC">
        <w:rPr>
          <w:rFonts w:ascii="Book Antiqua" w:hAnsi="Book Antiqua"/>
          <w:sz w:val="24"/>
          <w:szCs w:val="24"/>
        </w:rPr>
        <w:t xml:space="preserve"> and coworkers </w:t>
      </w:r>
      <w:r w:rsidR="00B030BA" w:rsidRPr="001674EC">
        <w:rPr>
          <w:rFonts w:ascii="Book Antiqua" w:hAnsi="Book Antiqua"/>
          <w:sz w:val="24"/>
          <w:szCs w:val="24"/>
        </w:rPr>
        <w:t>conducted a landmark study of 1</w:t>
      </w:r>
      <w:r w:rsidRPr="001674EC">
        <w:rPr>
          <w:rFonts w:ascii="Book Antiqua" w:hAnsi="Book Antiqua"/>
          <w:sz w:val="24"/>
          <w:szCs w:val="24"/>
        </w:rPr>
        <w:t>548 ventilated patients. One group received insulin only if blood glucose exceeded 215 mg/</w:t>
      </w:r>
      <w:proofErr w:type="spellStart"/>
      <w:r w:rsidRPr="001674EC">
        <w:rPr>
          <w:rFonts w:ascii="Book Antiqua" w:hAnsi="Book Antiqua"/>
          <w:sz w:val="24"/>
          <w:szCs w:val="24"/>
        </w:rPr>
        <w:t>d</w:t>
      </w:r>
      <w:r w:rsidR="00B030BA" w:rsidRPr="001674EC">
        <w:rPr>
          <w:rFonts w:ascii="Book Antiqua" w:eastAsiaTheme="minorEastAsia" w:hAnsi="Book Antiqua"/>
          <w:sz w:val="24"/>
          <w:szCs w:val="24"/>
          <w:lang w:eastAsia="zh-CN"/>
        </w:rPr>
        <w:t>L</w:t>
      </w:r>
      <w:proofErr w:type="spellEnd"/>
      <w:r w:rsidR="00A64334" w:rsidRPr="001674EC">
        <w:rPr>
          <w:rFonts w:ascii="Book Antiqua" w:hAnsi="Book Antiqua"/>
          <w:sz w:val="24"/>
          <w:szCs w:val="24"/>
        </w:rPr>
        <w:t xml:space="preserve"> (11.9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000F0C43" w:rsidRPr="001674EC">
        <w:rPr>
          <w:rFonts w:ascii="Book Antiqua" w:hAnsi="Book Antiqua"/>
          <w:sz w:val="24"/>
          <w:szCs w:val="24"/>
        </w:rPr>
        <w:t xml:space="preserve"> and had a </w:t>
      </w:r>
      <w:r w:rsidRPr="001674EC">
        <w:rPr>
          <w:rFonts w:ascii="Book Antiqua" w:hAnsi="Book Antiqua"/>
          <w:sz w:val="24"/>
          <w:szCs w:val="24"/>
        </w:rPr>
        <w:t>target range</w:t>
      </w:r>
      <w:r w:rsidR="000F0C43" w:rsidRPr="001674EC">
        <w:rPr>
          <w:rFonts w:ascii="Book Antiqua" w:hAnsi="Book Antiqua"/>
          <w:sz w:val="24"/>
          <w:szCs w:val="24"/>
        </w:rPr>
        <w:t xml:space="preserve"> of</w:t>
      </w:r>
      <w:r w:rsidRPr="001674EC">
        <w:rPr>
          <w:rFonts w:ascii="Book Antiqua" w:hAnsi="Book Antiqua"/>
          <w:sz w:val="24"/>
          <w:szCs w:val="24"/>
        </w:rPr>
        <w:t xml:space="preserve"> 180-200 mg/</w:t>
      </w:r>
      <w:proofErr w:type="spellStart"/>
      <w:r w:rsidRPr="001674EC">
        <w:rPr>
          <w:rFonts w:ascii="Book Antiqua" w:hAnsi="Book Antiqua"/>
          <w:sz w:val="24"/>
          <w:szCs w:val="24"/>
        </w:rPr>
        <w:t>d</w:t>
      </w:r>
      <w:r w:rsidR="00B030BA" w:rsidRPr="001674EC">
        <w:rPr>
          <w:rFonts w:ascii="Book Antiqua" w:eastAsiaTheme="minorEastAsia" w:hAnsi="Book Antiqua"/>
          <w:sz w:val="24"/>
          <w:szCs w:val="24"/>
          <w:lang w:eastAsia="zh-CN"/>
        </w:rPr>
        <w:t>L</w:t>
      </w:r>
      <w:proofErr w:type="spellEnd"/>
      <w:r w:rsidR="00A64334" w:rsidRPr="001674EC">
        <w:rPr>
          <w:rFonts w:ascii="Book Antiqua" w:hAnsi="Book Antiqua"/>
          <w:sz w:val="24"/>
          <w:szCs w:val="24"/>
        </w:rPr>
        <w:t xml:space="preserve"> </w:t>
      </w:r>
      <w:r w:rsidR="000F0C43" w:rsidRPr="001674EC">
        <w:rPr>
          <w:rFonts w:ascii="Book Antiqua" w:hAnsi="Book Antiqua"/>
          <w:sz w:val="24"/>
          <w:szCs w:val="24"/>
        </w:rPr>
        <w:t>(</w:t>
      </w:r>
      <w:r w:rsidR="00A64334" w:rsidRPr="001674EC">
        <w:rPr>
          <w:rFonts w:ascii="Book Antiqua" w:hAnsi="Book Antiqua"/>
          <w:sz w:val="24"/>
          <w:szCs w:val="24"/>
        </w:rPr>
        <w:t xml:space="preserve">10.0-11.1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Pr="001674EC">
        <w:rPr>
          <w:rFonts w:ascii="Book Antiqua" w:hAnsi="Book Antiqua"/>
          <w:sz w:val="24"/>
          <w:szCs w:val="24"/>
        </w:rPr>
        <w:t>) while the other group received a continuous insulin infusion to maintain a blood glucose level between 80-110 mg/</w:t>
      </w:r>
      <w:proofErr w:type="spellStart"/>
      <w:r w:rsidRPr="001674EC">
        <w:rPr>
          <w:rFonts w:ascii="Book Antiqua" w:hAnsi="Book Antiqua"/>
          <w:sz w:val="24"/>
          <w:szCs w:val="24"/>
        </w:rPr>
        <w:t>d</w:t>
      </w:r>
      <w:r w:rsidR="00B030BA" w:rsidRPr="001674EC">
        <w:rPr>
          <w:rFonts w:ascii="Book Antiqua" w:eastAsiaTheme="minorEastAsia" w:hAnsi="Book Antiqua"/>
          <w:sz w:val="24"/>
          <w:szCs w:val="24"/>
          <w:lang w:eastAsia="zh-CN"/>
        </w:rPr>
        <w:t>L</w:t>
      </w:r>
      <w:proofErr w:type="spellEnd"/>
      <w:r w:rsidR="00A64334" w:rsidRPr="001674EC">
        <w:rPr>
          <w:rFonts w:ascii="Book Antiqua" w:hAnsi="Book Antiqua"/>
          <w:sz w:val="24"/>
          <w:szCs w:val="24"/>
        </w:rPr>
        <w:t xml:space="preserve"> (4.4-6.1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Pr="001674EC">
        <w:rPr>
          <w:rFonts w:ascii="Book Antiqua" w:hAnsi="Book Antiqua"/>
          <w:sz w:val="24"/>
          <w:szCs w:val="24"/>
        </w:rPr>
        <w:t>. Although intensive insulin therapy significantly reduced mortality in thos</w:t>
      </w:r>
      <w:r w:rsidR="002E3A76" w:rsidRPr="001674EC">
        <w:rPr>
          <w:rFonts w:ascii="Book Antiqua" w:hAnsi="Book Antiqua"/>
          <w:sz w:val="24"/>
          <w:szCs w:val="24"/>
        </w:rPr>
        <w:t>e patients requiring more than five</w:t>
      </w:r>
      <w:r w:rsidRPr="001674EC">
        <w:rPr>
          <w:rFonts w:ascii="Book Antiqua" w:hAnsi="Book Antiqua"/>
          <w:sz w:val="24"/>
          <w:szCs w:val="24"/>
        </w:rPr>
        <w:t xml:space="preserve"> days in the ICU, there was no difference in morbidity or mortality in those with ICU stays shorter than 3 </w:t>
      </w:r>
      <w:proofErr w:type="gramStart"/>
      <w:r w:rsidRPr="001674EC">
        <w:rPr>
          <w:rFonts w:ascii="Book Antiqua" w:hAnsi="Book Antiqua"/>
          <w:sz w:val="24"/>
          <w:szCs w:val="24"/>
        </w:rPr>
        <w:t>d</w:t>
      </w:r>
      <w:r w:rsidR="00952B9D" w:rsidRPr="001674EC">
        <w:rPr>
          <w:rFonts w:ascii="Book Antiqua" w:hAnsi="Book Antiqua"/>
          <w:sz w:val="24"/>
          <w:szCs w:val="24"/>
        </w:rPr>
        <w:t>ays</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38</w:t>
      </w:r>
      <w:r w:rsidR="00AD57CB" w:rsidRPr="001674EC">
        <w:rPr>
          <w:rFonts w:ascii="Book Antiqua" w:hAnsi="Book Antiqua"/>
          <w:sz w:val="24"/>
          <w:szCs w:val="24"/>
          <w:vertAlign w:val="superscript"/>
        </w:rPr>
        <w:t>]</w:t>
      </w:r>
      <w:r w:rsidRPr="001674EC">
        <w:rPr>
          <w:rFonts w:ascii="Book Antiqua" w:hAnsi="Book Antiqua"/>
          <w:sz w:val="24"/>
          <w:szCs w:val="24"/>
        </w:rPr>
        <w:t xml:space="preserve">. </w:t>
      </w:r>
      <w:proofErr w:type="spellStart"/>
      <w:r w:rsidRPr="001674EC">
        <w:rPr>
          <w:rFonts w:ascii="Book Antiqua" w:hAnsi="Book Antiqua"/>
          <w:sz w:val="24"/>
          <w:szCs w:val="24"/>
        </w:rPr>
        <w:t>Bhamidipati</w:t>
      </w:r>
      <w:proofErr w:type="spellEnd"/>
      <w:r w:rsidRPr="001674EC">
        <w:rPr>
          <w:rFonts w:ascii="Book Antiqua" w:hAnsi="Book Antiqua"/>
          <w:sz w:val="24"/>
          <w:szCs w:val="24"/>
        </w:rPr>
        <w:t xml:space="preserve"> </w:t>
      </w:r>
      <w:r w:rsidR="00B030BA" w:rsidRPr="001674EC">
        <w:rPr>
          <w:rFonts w:ascii="Book Antiqua" w:eastAsiaTheme="minorEastAsia" w:hAnsi="Book Antiqua"/>
          <w:i/>
          <w:sz w:val="24"/>
          <w:szCs w:val="24"/>
          <w:lang w:eastAsia="zh-CN"/>
        </w:rPr>
        <w:t xml:space="preserve">et </w:t>
      </w:r>
      <w:proofErr w:type="gramStart"/>
      <w:r w:rsidR="00B030BA" w:rsidRPr="001674EC">
        <w:rPr>
          <w:rFonts w:ascii="Book Antiqua" w:eastAsiaTheme="minorEastAsia" w:hAnsi="Book Antiqua"/>
          <w:i/>
          <w:sz w:val="24"/>
          <w:szCs w:val="24"/>
          <w:lang w:eastAsia="zh-CN"/>
        </w:rPr>
        <w:t>al</w:t>
      </w:r>
      <w:r w:rsidR="00952B9D" w:rsidRPr="001674EC">
        <w:rPr>
          <w:rFonts w:ascii="Book Antiqua" w:eastAsiaTheme="minorEastAsia" w:hAnsi="Book Antiqua"/>
          <w:sz w:val="24"/>
          <w:szCs w:val="24"/>
          <w:vertAlign w:val="superscript"/>
          <w:lang w:eastAsia="zh-CN"/>
        </w:rPr>
        <w:t>[</w:t>
      </w:r>
      <w:proofErr w:type="gramEnd"/>
      <w:r w:rsidR="00952B9D" w:rsidRPr="001674EC">
        <w:rPr>
          <w:rFonts w:ascii="Book Antiqua" w:eastAsiaTheme="minorEastAsia" w:hAnsi="Book Antiqua"/>
          <w:sz w:val="24"/>
          <w:szCs w:val="24"/>
          <w:vertAlign w:val="superscript"/>
          <w:lang w:eastAsia="zh-CN"/>
        </w:rPr>
        <w:t>39</w:t>
      </w:r>
      <w:r w:rsidR="00B030BA" w:rsidRPr="001674EC">
        <w:rPr>
          <w:rFonts w:ascii="Book Antiqua" w:eastAsiaTheme="minorEastAsia" w:hAnsi="Book Antiqua"/>
          <w:sz w:val="24"/>
          <w:szCs w:val="24"/>
          <w:vertAlign w:val="superscript"/>
          <w:lang w:eastAsia="zh-CN"/>
        </w:rPr>
        <w:t>]</w:t>
      </w:r>
      <w:r w:rsidRPr="001674EC">
        <w:rPr>
          <w:rFonts w:ascii="Book Antiqua" w:hAnsi="Book Antiqua"/>
          <w:sz w:val="24"/>
          <w:szCs w:val="24"/>
        </w:rPr>
        <w:t xml:space="preserve"> studied 4658 patients with known diabetes or perioperative hyperglycemia who were undergoing isolated coronary artery surgery. Patients in th</w:t>
      </w:r>
      <w:r w:rsidR="002E3A76" w:rsidRPr="001674EC">
        <w:rPr>
          <w:rFonts w:ascii="Book Antiqua" w:hAnsi="Book Antiqua"/>
          <w:sz w:val="24"/>
          <w:szCs w:val="24"/>
        </w:rPr>
        <w:t xml:space="preserve">is </w:t>
      </w:r>
      <w:r w:rsidR="002E3A76" w:rsidRPr="001674EC">
        <w:rPr>
          <w:rFonts w:ascii="Book Antiqua" w:hAnsi="Book Antiqua"/>
          <w:sz w:val="24"/>
          <w:szCs w:val="24"/>
        </w:rPr>
        <w:lastRenderedPageBreak/>
        <w:t>study were stratified into a</w:t>
      </w:r>
      <w:r w:rsidRPr="001674EC">
        <w:rPr>
          <w:rFonts w:ascii="Book Antiqua" w:hAnsi="Book Antiqua"/>
          <w:sz w:val="24"/>
          <w:szCs w:val="24"/>
        </w:rPr>
        <w:t xml:space="preserve"> “tight group” </w:t>
      </w:r>
      <w:r w:rsidR="00B93450" w:rsidRPr="001674EC">
        <w:rPr>
          <w:rFonts w:ascii="Book Antiqua" w:hAnsi="Book Antiqua"/>
          <w:sz w:val="24"/>
          <w:szCs w:val="24"/>
        </w:rPr>
        <w:t>(blood glucose concentrations &lt;</w:t>
      </w:r>
      <w:r w:rsidR="00B030BA" w:rsidRPr="001674EC">
        <w:rPr>
          <w:rFonts w:ascii="Book Antiqua" w:eastAsiaTheme="minorEastAsia" w:hAnsi="Book Antiqua"/>
          <w:sz w:val="24"/>
          <w:szCs w:val="24"/>
          <w:lang w:eastAsia="zh-CN"/>
        </w:rPr>
        <w:t xml:space="preserve"> </w:t>
      </w:r>
      <w:r w:rsidRPr="001674EC">
        <w:rPr>
          <w:rFonts w:ascii="Book Antiqua" w:hAnsi="Book Antiqua"/>
          <w:sz w:val="24"/>
          <w:szCs w:val="24"/>
        </w:rPr>
        <w:t>126 mg/</w:t>
      </w:r>
      <w:proofErr w:type="spellStart"/>
      <w:r w:rsidRPr="001674EC">
        <w:rPr>
          <w:rFonts w:ascii="Book Antiqua" w:hAnsi="Book Antiqua"/>
          <w:sz w:val="24"/>
          <w:szCs w:val="24"/>
        </w:rPr>
        <w:t>d</w:t>
      </w:r>
      <w:r w:rsidR="00B030BA" w:rsidRPr="001674EC">
        <w:rPr>
          <w:rFonts w:ascii="Book Antiqua" w:eastAsiaTheme="minorEastAsia" w:hAnsi="Book Antiqua"/>
          <w:sz w:val="24"/>
          <w:szCs w:val="24"/>
          <w:lang w:eastAsia="zh-CN"/>
        </w:rPr>
        <w:t>L</w:t>
      </w:r>
      <w:proofErr w:type="spellEnd"/>
      <w:r w:rsidR="00A64334" w:rsidRPr="001674EC">
        <w:rPr>
          <w:rFonts w:ascii="Book Antiqua" w:hAnsi="Book Antiqua"/>
          <w:sz w:val="24"/>
          <w:szCs w:val="24"/>
        </w:rPr>
        <w:t xml:space="preserve">, 7.0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Pr="001674EC">
        <w:rPr>
          <w:rFonts w:ascii="Book Antiqua" w:hAnsi="Book Antiqua"/>
          <w:sz w:val="24"/>
          <w:szCs w:val="24"/>
        </w:rPr>
        <w:t>), a “moderate group”</w:t>
      </w:r>
      <w:r w:rsidR="002E3A76" w:rsidRPr="001674EC">
        <w:rPr>
          <w:rFonts w:ascii="Book Antiqua" w:hAnsi="Book Antiqua"/>
          <w:sz w:val="24"/>
          <w:szCs w:val="24"/>
        </w:rPr>
        <w:t xml:space="preserve"> </w:t>
      </w:r>
      <w:r w:rsidRPr="001674EC">
        <w:rPr>
          <w:rFonts w:ascii="Book Antiqua" w:hAnsi="Book Antiqua"/>
          <w:sz w:val="24"/>
          <w:szCs w:val="24"/>
        </w:rPr>
        <w:t>(blood glucose concentrations 127-179 mg/</w:t>
      </w:r>
      <w:proofErr w:type="spellStart"/>
      <w:r w:rsidRPr="001674EC">
        <w:rPr>
          <w:rFonts w:ascii="Book Antiqua" w:hAnsi="Book Antiqua"/>
          <w:sz w:val="24"/>
          <w:szCs w:val="24"/>
        </w:rPr>
        <w:t>d</w:t>
      </w:r>
      <w:r w:rsidR="00B030BA" w:rsidRPr="001674EC">
        <w:rPr>
          <w:rFonts w:ascii="Book Antiqua" w:eastAsiaTheme="minorEastAsia" w:hAnsi="Book Antiqua"/>
          <w:sz w:val="24"/>
          <w:szCs w:val="24"/>
          <w:lang w:eastAsia="zh-CN"/>
        </w:rPr>
        <w:t>L</w:t>
      </w:r>
      <w:proofErr w:type="spellEnd"/>
      <w:r w:rsidR="00A64334" w:rsidRPr="001674EC">
        <w:rPr>
          <w:rFonts w:ascii="Book Antiqua" w:hAnsi="Book Antiqua"/>
          <w:sz w:val="24"/>
          <w:szCs w:val="24"/>
        </w:rPr>
        <w:t xml:space="preserve">, 7.0-9.9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2E3A76" w:rsidRPr="001674EC">
        <w:rPr>
          <w:rFonts w:ascii="Book Antiqua" w:hAnsi="Book Antiqua"/>
          <w:sz w:val="24"/>
          <w:szCs w:val="24"/>
        </w:rPr>
        <w:t>), and a “</w:t>
      </w:r>
      <w:r w:rsidRPr="001674EC">
        <w:rPr>
          <w:rFonts w:ascii="Book Antiqua" w:hAnsi="Book Antiqua"/>
          <w:sz w:val="24"/>
          <w:szCs w:val="24"/>
        </w:rPr>
        <w:t>liberal group”</w:t>
      </w:r>
      <w:r w:rsidR="002E3A76" w:rsidRPr="001674EC">
        <w:rPr>
          <w:rFonts w:ascii="Book Antiqua" w:hAnsi="Book Antiqua"/>
          <w:sz w:val="24"/>
          <w:szCs w:val="24"/>
        </w:rPr>
        <w:t xml:space="preserve"> </w:t>
      </w:r>
      <w:r w:rsidRPr="001674EC">
        <w:rPr>
          <w:rFonts w:ascii="Book Antiqua" w:hAnsi="Book Antiqua"/>
          <w:sz w:val="24"/>
          <w:szCs w:val="24"/>
        </w:rPr>
        <w:t>(blood glucose concentrations &gt;</w:t>
      </w:r>
      <w:r w:rsidR="00B030BA" w:rsidRPr="001674EC">
        <w:rPr>
          <w:rFonts w:ascii="Book Antiqua" w:eastAsiaTheme="minorEastAsia" w:hAnsi="Book Antiqua"/>
          <w:sz w:val="24"/>
          <w:szCs w:val="24"/>
          <w:lang w:eastAsia="zh-CN"/>
        </w:rPr>
        <w:t xml:space="preserve"> </w:t>
      </w:r>
      <w:r w:rsidRPr="001674EC">
        <w:rPr>
          <w:rFonts w:ascii="Book Antiqua" w:hAnsi="Book Antiqua"/>
          <w:sz w:val="24"/>
          <w:szCs w:val="24"/>
        </w:rPr>
        <w:t>180 mg/</w:t>
      </w:r>
      <w:proofErr w:type="spellStart"/>
      <w:r w:rsidRPr="001674EC">
        <w:rPr>
          <w:rFonts w:ascii="Book Antiqua" w:hAnsi="Book Antiqua"/>
          <w:sz w:val="24"/>
          <w:szCs w:val="24"/>
        </w:rPr>
        <w:t>d</w:t>
      </w:r>
      <w:r w:rsidR="00B030BA" w:rsidRPr="001674EC">
        <w:rPr>
          <w:rFonts w:ascii="Book Antiqua" w:eastAsiaTheme="minorEastAsia" w:hAnsi="Book Antiqua"/>
          <w:sz w:val="24"/>
          <w:szCs w:val="24"/>
          <w:lang w:eastAsia="zh-CN"/>
        </w:rPr>
        <w:t>L</w:t>
      </w:r>
      <w:proofErr w:type="spellEnd"/>
      <w:r w:rsidR="00A64334" w:rsidRPr="001674EC">
        <w:rPr>
          <w:rFonts w:ascii="Book Antiqua" w:hAnsi="Book Antiqua"/>
          <w:sz w:val="24"/>
          <w:szCs w:val="24"/>
        </w:rPr>
        <w:t xml:space="preserve">, 10.0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Pr="001674EC">
        <w:rPr>
          <w:rFonts w:ascii="Book Antiqua" w:hAnsi="Book Antiqua"/>
          <w:sz w:val="24"/>
          <w:szCs w:val="24"/>
        </w:rPr>
        <w:t>). The moderate group had the lowest mortality 2.0%</w:t>
      </w:r>
      <w:r w:rsidRPr="001674EC">
        <w:rPr>
          <w:rFonts w:ascii="Book Antiqua" w:hAnsi="Book Antiqua"/>
          <w:i/>
          <w:sz w:val="24"/>
          <w:szCs w:val="24"/>
        </w:rPr>
        <w:t xml:space="preserve"> vs</w:t>
      </w:r>
      <w:r w:rsidRPr="001674EC">
        <w:rPr>
          <w:rFonts w:ascii="Book Antiqua" w:hAnsi="Book Antiqua"/>
          <w:sz w:val="24"/>
          <w:szCs w:val="24"/>
        </w:rPr>
        <w:t xml:space="preserve"> 2.9% in the tight group. Risk adjusted incidence of major complications was also less in the moderate control group suggesting that moderate control of hyperglycemia may be ideal for those diabetics undergoing isolated coronary artery surgery</w:t>
      </w:r>
      <w:r w:rsidR="00952B9D" w:rsidRPr="001674EC">
        <w:rPr>
          <w:rFonts w:ascii="Book Antiqua" w:hAnsi="Book Antiqua"/>
          <w:sz w:val="24"/>
          <w:szCs w:val="24"/>
          <w:vertAlign w:val="superscript"/>
        </w:rPr>
        <w:t>[39</w:t>
      </w:r>
      <w:r w:rsidR="00AD57CB" w:rsidRPr="001674EC">
        <w:rPr>
          <w:rFonts w:ascii="Book Antiqua" w:hAnsi="Book Antiqua"/>
          <w:sz w:val="24"/>
          <w:szCs w:val="24"/>
          <w:vertAlign w:val="superscript"/>
        </w:rPr>
        <w:t>]</w:t>
      </w:r>
      <w:r w:rsidRPr="001674EC">
        <w:rPr>
          <w:rFonts w:ascii="Book Antiqua" w:hAnsi="Book Antiqua"/>
          <w:sz w:val="24"/>
          <w:szCs w:val="24"/>
        </w:rPr>
        <w:t>.</w:t>
      </w:r>
    </w:p>
    <w:p w14:paraId="0A39D385" w14:textId="77777777" w:rsidR="004620BE" w:rsidRPr="001674EC" w:rsidRDefault="004620BE" w:rsidP="001674EC">
      <w:pPr>
        <w:pStyle w:val="a3"/>
        <w:spacing w:line="360" w:lineRule="auto"/>
        <w:jc w:val="both"/>
        <w:rPr>
          <w:rFonts w:ascii="Book Antiqua" w:hAnsi="Book Antiqua"/>
          <w:sz w:val="24"/>
          <w:szCs w:val="24"/>
        </w:rPr>
      </w:pPr>
    </w:p>
    <w:p w14:paraId="6774530E" w14:textId="77777777" w:rsidR="004620BE" w:rsidRPr="001674EC" w:rsidRDefault="00B030BA" w:rsidP="001674EC">
      <w:pPr>
        <w:pStyle w:val="a3"/>
        <w:spacing w:line="360" w:lineRule="auto"/>
        <w:jc w:val="both"/>
        <w:rPr>
          <w:rFonts w:ascii="Book Antiqua" w:hAnsi="Book Antiqua"/>
          <w:b/>
          <w:sz w:val="24"/>
          <w:szCs w:val="24"/>
        </w:rPr>
      </w:pPr>
      <w:r w:rsidRPr="001674EC">
        <w:rPr>
          <w:rFonts w:ascii="Book Antiqua" w:hAnsi="Book Antiqua"/>
          <w:b/>
          <w:sz w:val="24"/>
          <w:szCs w:val="24"/>
        </w:rPr>
        <w:t>OUTPATIENT DIABETES MANAGEMENT</w:t>
      </w:r>
    </w:p>
    <w:p w14:paraId="74A333B3" w14:textId="77777777"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Many patients who present for cardiac surgery h</w:t>
      </w:r>
      <w:r w:rsidR="002C62B6" w:rsidRPr="001674EC">
        <w:rPr>
          <w:rFonts w:ascii="Book Antiqua" w:hAnsi="Book Antiqua"/>
          <w:sz w:val="24"/>
          <w:szCs w:val="24"/>
        </w:rPr>
        <w:t xml:space="preserve">ave undiagnosed diabetes or </w:t>
      </w:r>
      <w:r w:rsidRPr="001674EC">
        <w:rPr>
          <w:rFonts w:ascii="Book Antiqua" w:hAnsi="Book Antiqua"/>
          <w:sz w:val="24"/>
          <w:szCs w:val="24"/>
        </w:rPr>
        <w:t>metabolic synd</w:t>
      </w:r>
      <w:r w:rsidR="002C62B6" w:rsidRPr="001674EC">
        <w:rPr>
          <w:rFonts w:ascii="Book Antiqua" w:hAnsi="Book Antiqua"/>
          <w:sz w:val="24"/>
          <w:szCs w:val="24"/>
        </w:rPr>
        <w:t xml:space="preserve">rome. Such patients may have </w:t>
      </w:r>
      <w:r w:rsidRPr="001674EC">
        <w:rPr>
          <w:rFonts w:ascii="Book Antiqua" w:hAnsi="Book Antiqua"/>
          <w:sz w:val="24"/>
          <w:szCs w:val="24"/>
        </w:rPr>
        <w:t xml:space="preserve">abnormally high blood glucose levels in the perioperative period and a significantly increased risk of adverse outcome. Of late, many institutions have formed multidisciplinary task forces involving </w:t>
      </w:r>
      <w:r w:rsidR="002C62B6" w:rsidRPr="001674EC">
        <w:rPr>
          <w:rFonts w:ascii="Book Antiqua" w:hAnsi="Book Antiqua"/>
          <w:sz w:val="24"/>
          <w:szCs w:val="24"/>
        </w:rPr>
        <w:t xml:space="preserve">the </w:t>
      </w:r>
      <w:r w:rsidRPr="001674EC">
        <w:rPr>
          <w:rFonts w:ascii="Book Antiqua" w:hAnsi="Book Antiqua"/>
          <w:sz w:val="24"/>
          <w:szCs w:val="24"/>
        </w:rPr>
        <w:t xml:space="preserve">participation of representatives from pharmacy, anesthesiology, surgery, nursing, critical care, and </w:t>
      </w:r>
      <w:r w:rsidR="00AE16DC" w:rsidRPr="001674EC">
        <w:rPr>
          <w:rFonts w:ascii="Book Antiqua" w:hAnsi="Book Antiqua"/>
          <w:sz w:val="24"/>
          <w:szCs w:val="24"/>
        </w:rPr>
        <w:t>endocrinology</w:t>
      </w:r>
      <w:r w:rsidRPr="001674EC">
        <w:rPr>
          <w:rFonts w:ascii="Book Antiqua" w:hAnsi="Book Antiqua"/>
          <w:sz w:val="24"/>
          <w:szCs w:val="24"/>
        </w:rPr>
        <w:t xml:space="preserve"> to provide better blood glucose control in patients undergoing and recovering from cardiac surgery. Some things are clear: diabetic care should be initiated in the preoperative period and not deferred until after the operation. </w:t>
      </w:r>
    </w:p>
    <w:p w14:paraId="34033E48" w14:textId="09005D96"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 xml:space="preserve">If possible, all cardiac surgical patients should have preoperative hemoglobin </w:t>
      </w:r>
      <w:proofErr w:type="gramStart"/>
      <w:r w:rsidRPr="001674EC">
        <w:rPr>
          <w:rFonts w:ascii="Book Antiqua" w:hAnsi="Book Antiqua"/>
          <w:sz w:val="24"/>
          <w:szCs w:val="24"/>
        </w:rPr>
        <w:t>A1c</w:t>
      </w:r>
      <w:proofErr w:type="gramEnd"/>
      <w:r w:rsidRPr="001674EC">
        <w:rPr>
          <w:rFonts w:ascii="Book Antiqua" w:hAnsi="Book Antiqua"/>
          <w:sz w:val="24"/>
          <w:szCs w:val="24"/>
        </w:rPr>
        <w:t xml:space="preserve"> (HbA1c) measurement. HbA1c levels reflect the adequacy of glycemic control in the 6-8 </w:t>
      </w:r>
      <w:proofErr w:type="spellStart"/>
      <w:r w:rsidRPr="001674EC">
        <w:rPr>
          <w:rFonts w:ascii="Book Antiqua" w:hAnsi="Book Antiqua"/>
          <w:sz w:val="24"/>
          <w:szCs w:val="24"/>
        </w:rPr>
        <w:t>w</w:t>
      </w:r>
      <w:r w:rsidR="00B030BA" w:rsidRPr="001674EC">
        <w:rPr>
          <w:rFonts w:ascii="Book Antiqua" w:eastAsiaTheme="minorEastAsia" w:hAnsi="Book Antiqua"/>
          <w:sz w:val="24"/>
          <w:szCs w:val="24"/>
          <w:lang w:eastAsia="zh-CN"/>
        </w:rPr>
        <w:t>k</w:t>
      </w:r>
      <w:proofErr w:type="spellEnd"/>
      <w:r w:rsidRPr="001674EC">
        <w:rPr>
          <w:rFonts w:ascii="Book Antiqua" w:hAnsi="Book Antiqua"/>
          <w:sz w:val="24"/>
          <w:szCs w:val="24"/>
        </w:rPr>
        <w:t xml:space="preserve"> preceding the measurement. A HbA1c level of less than 7% indicates adequate glycemic </w:t>
      </w:r>
      <w:proofErr w:type="gramStart"/>
      <w:r w:rsidRPr="001674EC">
        <w:rPr>
          <w:rFonts w:ascii="Book Antiqua" w:hAnsi="Book Antiqua"/>
          <w:sz w:val="24"/>
          <w:szCs w:val="24"/>
        </w:rPr>
        <w:t>control</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40</w:t>
      </w:r>
      <w:r w:rsidR="00AD57CB" w:rsidRPr="001674EC">
        <w:rPr>
          <w:rFonts w:ascii="Book Antiqua" w:hAnsi="Book Antiqua"/>
          <w:sz w:val="24"/>
          <w:szCs w:val="24"/>
          <w:vertAlign w:val="superscript"/>
        </w:rPr>
        <w:t>]</w:t>
      </w:r>
      <w:r w:rsidRPr="001674EC">
        <w:rPr>
          <w:rFonts w:ascii="Book Antiqua" w:hAnsi="Book Antiqua"/>
          <w:sz w:val="24"/>
          <w:szCs w:val="24"/>
        </w:rPr>
        <w:t xml:space="preserve">. </w:t>
      </w:r>
      <w:proofErr w:type="spellStart"/>
      <w:r w:rsidRPr="001674EC">
        <w:rPr>
          <w:rFonts w:ascii="Book Antiqua" w:hAnsi="Book Antiqua"/>
          <w:sz w:val="24"/>
          <w:szCs w:val="24"/>
        </w:rPr>
        <w:t>Halkos</w:t>
      </w:r>
      <w:proofErr w:type="spellEnd"/>
      <w:r w:rsidRPr="001674EC">
        <w:rPr>
          <w:rFonts w:ascii="Book Antiqua" w:hAnsi="Book Antiqua"/>
          <w:sz w:val="24"/>
          <w:szCs w:val="24"/>
        </w:rPr>
        <w:t xml:space="preserve"> and coworkers found a significant association between HbA1c &gt;</w:t>
      </w:r>
      <w:r w:rsidR="00B030BA" w:rsidRPr="001674EC">
        <w:rPr>
          <w:rFonts w:ascii="Book Antiqua" w:eastAsiaTheme="minorEastAsia" w:hAnsi="Book Antiqua"/>
          <w:sz w:val="24"/>
          <w:szCs w:val="24"/>
          <w:lang w:eastAsia="zh-CN"/>
        </w:rPr>
        <w:t xml:space="preserve"> </w:t>
      </w:r>
      <w:r w:rsidRPr="001674EC">
        <w:rPr>
          <w:rFonts w:ascii="Book Antiqua" w:hAnsi="Book Antiqua"/>
          <w:sz w:val="24"/>
          <w:szCs w:val="24"/>
        </w:rPr>
        <w:t>7.0</w:t>
      </w:r>
      <w:r w:rsidR="001745DD" w:rsidRPr="001674EC">
        <w:rPr>
          <w:rFonts w:ascii="Book Antiqua" w:hAnsi="Book Antiqua"/>
          <w:sz w:val="24"/>
          <w:szCs w:val="24"/>
        </w:rPr>
        <w:t>%</w:t>
      </w:r>
      <w:r w:rsidRPr="001674EC">
        <w:rPr>
          <w:rFonts w:ascii="Book Antiqua" w:hAnsi="Book Antiqua"/>
          <w:sz w:val="24"/>
          <w:szCs w:val="24"/>
        </w:rPr>
        <w:t xml:space="preserve"> and a greater incidence of myocardial infarction, deep sternal wound infections, and mortality in patients undergoing coronary artery </w:t>
      </w:r>
      <w:proofErr w:type="gramStart"/>
      <w:r w:rsidRPr="001674EC">
        <w:rPr>
          <w:rFonts w:ascii="Book Antiqua" w:hAnsi="Book Antiqua"/>
          <w:sz w:val="24"/>
          <w:szCs w:val="24"/>
        </w:rPr>
        <w:t>surgery</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41</w:t>
      </w:r>
      <w:r w:rsidR="00AD57CB" w:rsidRPr="001674EC">
        <w:rPr>
          <w:rFonts w:ascii="Book Antiqua" w:hAnsi="Book Antiqua"/>
          <w:sz w:val="24"/>
          <w:szCs w:val="24"/>
          <w:vertAlign w:val="superscript"/>
        </w:rPr>
        <w:t>]</w:t>
      </w:r>
      <w:r w:rsidRPr="001674EC">
        <w:rPr>
          <w:rFonts w:ascii="Book Antiqua" w:hAnsi="Book Antiqua"/>
          <w:sz w:val="24"/>
          <w:szCs w:val="24"/>
        </w:rPr>
        <w:t xml:space="preserve">. Some clinicians argue that elective coronary artery bypass surgery should be delayed when </w:t>
      </w:r>
      <w:r w:rsidRPr="001674EC">
        <w:rPr>
          <w:rFonts w:ascii="Book Antiqua" w:hAnsi="Book Antiqua"/>
          <w:sz w:val="24"/>
          <w:szCs w:val="24"/>
        </w:rPr>
        <w:lastRenderedPageBreak/>
        <w:t xml:space="preserve">elevated HbA1c levels are detected to reduce the likelihood of perioperative complications. In a prospective study conducted by Lazar </w:t>
      </w:r>
      <w:r w:rsidR="00B030BA" w:rsidRPr="001674EC">
        <w:rPr>
          <w:rFonts w:ascii="Book Antiqua" w:eastAsiaTheme="minorEastAsia" w:hAnsi="Book Antiqua"/>
          <w:i/>
          <w:sz w:val="24"/>
          <w:szCs w:val="24"/>
          <w:lang w:eastAsia="zh-CN"/>
        </w:rPr>
        <w:t xml:space="preserve">et </w:t>
      </w:r>
      <w:proofErr w:type="gramStart"/>
      <w:r w:rsidR="00B030BA" w:rsidRPr="001674EC">
        <w:rPr>
          <w:rFonts w:ascii="Book Antiqua" w:eastAsiaTheme="minorEastAsia" w:hAnsi="Book Antiqua"/>
          <w:i/>
          <w:sz w:val="24"/>
          <w:szCs w:val="24"/>
          <w:lang w:eastAsia="zh-CN"/>
        </w:rPr>
        <w:t>al</w:t>
      </w:r>
      <w:r w:rsidR="00E964A2" w:rsidRPr="001674EC">
        <w:rPr>
          <w:rFonts w:ascii="Book Antiqua" w:eastAsiaTheme="minorEastAsia" w:hAnsi="Book Antiqua"/>
          <w:sz w:val="24"/>
          <w:szCs w:val="24"/>
          <w:vertAlign w:val="superscript"/>
          <w:lang w:eastAsia="zh-CN"/>
        </w:rPr>
        <w:t>[</w:t>
      </w:r>
      <w:proofErr w:type="gramEnd"/>
      <w:r w:rsidR="00E964A2" w:rsidRPr="001674EC">
        <w:rPr>
          <w:rFonts w:ascii="Book Antiqua" w:eastAsiaTheme="minorEastAsia" w:hAnsi="Book Antiqua"/>
          <w:sz w:val="24"/>
          <w:szCs w:val="24"/>
          <w:vertAlign w:val="superscript"/>
          <w:lang w:eastAsia="zh-CN"/>
        </w:rPr>
        <w:t>42</w:t>
      </w:r>
      <w:r w:rsidR="00B030BA" w:rsidRPr="001674EC">
        <w:rPr>
          <w:rFonts w:ascii="Book Antiqua" w:eastAsiaTheme="minorEastAsia" w:hAnsi="Book Antiqua"/>
          <w:sz w:val="24"/>
          <w:szCs w:val="24"/>
          <w:vertAlign w:val="superscript"/>
          <w:lang w:eastAsia="zh-CN"/>
        </w:rPr>
        <w:t>]</w:t>
      </w:r>
      <w:r w:rsidRPr="001674EC">
        <w:rPr>
          <w:rFonts w:ascii="Book Antiqua" w:hAnsi="Book Antiqua"/>
          <w:sz w:val="24"/>
          <w:szCs w:val="24"/>
        </w:rPr>
        <w:t>, preoperative HbA1c levels were not predictive of 30 d morbidity, length of stay, or mortality following coronary artery surgery if glycemic control was achieved. However</w:t>
      </w:r>
      <w:r w:rsidR="001745DD" w:rsidRPr="001674EC">
        <w:rPr>
          <w:rFonts w:ascii="Book Antiqua" w:hAnsi="Book Antiqua"/>
          <w:sz w:val="24"/>
          <w:szCs w:val="24"/>
        </w:rPr>
        <w:t>,</w:t>
      </w:r>
      <w:r w:rsidRPr="001674EC">
        <w:rPr>
          <w:rFonts w:ascii="Book Antiqua" w:hAnsi="Book Antiqua"/>
          <w:sz w:val="24"/>
          <w:szCs w:val="24"/>
        </w:rPr>
        <w:t xml:space="preserve"> this was a small study (</w:t>
      </w:r>
      <w:r w:rsidRPr="001674EC">
        <w:rPr>
          <w:rFonts w:ascii="Book Antiqua" w:hAnsi="Book Antiqua"/>
          <w:i/>
          <w:sz w:val="24"/>
          <w:szCs w:val="24"/>
        </w:rPr>
        <w:t>n</w:t>
      </w:r>
      <w:r w:rsidR="00B030BA" w:rsidRPr="001674EC">
        <w:rPr>
          <w:rFonts w:ascii="Book Antiqua" w:eastAsiaTheme="minorEastAsia" w:hAnsi="Book Antiqua"/>
          <w:sz w:val="24"/>
          <w:szCs w:val="24"/>
          <w:lang w:eastAsia="zh-CN"/>
        </w:rPr>
        <w:t xml:space="preserve"> </w:t>
      </w:r>
      <w:r w:rsidRPr="001674EC">
        <w:rPr>
          <w:rFonts w:ascii="Book Antiqua" w:hAnsi="Book Antiqua"/>
          <w:sz w:val="24"/>
          <w:szCs w:val="24"/>
        </w:rPr>
        <w:t>=</w:t>
      </w:r>
      <w:r w:rsidR="00B030BA" w:rsidRPr="001674EC">
        <w:rPr>
          <w:rFonts w:ascii="Book Antiqua" w:eastAsiaTheme="minorEastAsia" w:hAnsi="Book Antiqua"/>
          <w:sz w:val="24"/>
          <w:szCs w:val="24"/>
          <w:lang w:eastAsia="zh-CN"/>
        </w:rPr>
        <w:t xml:space="preserve"> </w:t>
      </w:r>
      <w:r w:rsidRPr="001674EC">
        <w:rPr>
          <w:rFonts w:ascii="Book Antiqua" w:hAnsi="Book Antiqua"/>
          <w:sz w:val="24"/>
          <w:szCs w:val="24"/>
        </w:rPr>
        <w:t xml:space="preserve">167) and a larger cohort would be needed to establish a definite conclusion regarding negative outcome associations with an elevated preoperative HbA1c </w:t>
      </w:r>
      <w:proofErr w:type="gramStart"/>
      <w:r w:rsidRPr="001674EC">
        <w:rPr>
          <w:rFonts w:ascii="Book Antiqua" w:hAnsi="Book Antiqua"/>
          <w:sz w:val="24"/>
          <w:szCs w:val="24"/>
        </w:rPr>
        <w:t>measurement</w:t>
      </w:r>
      <w:r w:rsidR="00E964A2" w:rsidRPr="001674EC">
        <w:rPr>
          <w:rFonts w:ascii="Book Antiqua" w:hAnsi="Book Antiqua"/>
          <w:sz w:val="24"/>
          <w:szCs w:val="24"/>
          <w:vertAlign w:val="superscript"/>
        </w:rPr>
        <w:t>[</w:t>
      </w:r>
      <w:proofErr w:type="gramEnd"/>
      <w:r w:rsidR="00E964A2" w:rsidRPr="001674EC">
        <w:rPr>
          <w:rFonts w:ascii="Book Antiqua" w:hAnsi="Book Antiqua"/>
          <w:sz w:val="24"/>
          <w:szCs w:val="24"/>
          <w:vertAlign w:val="superscript"/>
        </w:rPr>
        <w:t>42</w:t>
      </w:r>
      <w:r w:rsidR="00AD57CB" w:rsidRPr="001674EC">
        <w:rPr>
          <w:rFonts w:ascii="Book Antiqua" w:hAnsi="Book Antiqua"/>
          <w:sz w:val="24"/>
          <w:szCs w:val="24"/>
          <w:vertAlign w:val="superscript"/>
        </w:rPr>
        <w:t>]</w:t>
      </w:r>
      <w:r w:rsidRPr="001674EC">
        <w:rPr>
          <w:rFonts w:ascii="Book Antiqua" w:hAnsi="Book Antiqua"/>
          <w:sz w:val="24"/>
          <w:szCs w:val="24"/>
        </w:rPr>
        <w:t>.</w:t>
      </w:r>
    </w:p>
    <w:p w14:paraId="7B792B7E" w14:textId="3A834458" w:rsidR="004620BE" w:rsidRPr="001674EC" w:rsidRDefault="004620BE" w:rsidP="001674EC">
      <w:pPr>
        <w:pStyle w:val="a3"/>
        <w:spacing w:line="360" w:lineRule="auto"/>
        <w:jc w:val="both"/>
        <w:rPr>
          <w:rFonts w:ascii="Book Antiqua" w:hAnsi="Book Antiqua"/>
          <w:sz w:val="24"/>
          <w:szCs w:val="24"/>
        </w:rPr>
      </w:pPr>
      <w:r w:rsidRPr="001674EC">
        <w:rPr>
          <w:rFonts w:ascii="Book Antiqua" w:hAnsi="Book Antiqua"/>
          <w:sz w:val="24"/>
          <w:szCs w:val="24"/>
        </w:rPr>
        <w:t xml:space="preserve">The current recommendation from the Society of Thoracic Surgeons practice guideline is that oral </w:t>
      </w:r>
      <w:proofErr w:type="spellStart"/>
      <w:r w:rsidRPr="001674EC">
        <w:rPr>
          <w:rFonts w:ascii="Book Antiqua" w:hAnsi="Book Antiqua"/>
          <w:sz w:val="24"/>
          <w:szCs w:val="24"/>
        </w:rPr>
        <w:t>hypoglycemics</w:t>
      </w:r>
      <w:proofErr w:type="spellEnd"/>
      <w:r w:rsidRPr="001674EC">
        <w:rPr>
          <w:rFonts w:ascii="Book Antiqua" w:hAnsi="Book Antiqua"/>
          <w:sz w:val="24"/>
          <w:szCs w:val="24"/>
        </w:rPr>
        <w:t xml:space="preserve"> should be withheld for at least 24 h prior to surgery. Insulin</w:t>
      </w:r>
      <w:r w:rsidR="00573998" w:rsidRPr="001674EC">
        <w:rPr>
          <w:rFonts w:ascii="Book Antiqua" w:hAnsi="Book Antiqua"/>
          <w:sz w:val="24"/>
          <w:szCs w:val="24"/>
        </w:rPr>
        <w:t xml:space="preserve"> </w:t>
      </w:r>
      <w:r w:rsidRPr="001674EC">
        <w:rPr>
          <w:rFonts w:ascii="Book Antiqua" w:hAnsi="Book Antiqua"/>
          <w:sz w:val="24"/>
          <w:szCs w:val="24"/>
        </w:rPr>
        <w:t xml:space="preserve">dependent diabetics should not receive their nutritional </w:t>
      </w:r>
      <w:proofErr w:type="spellStart"/>
      <w:r w:rsidRPr="001674EC">
        <w:rPr>
          <w:rFonts w:ascii="Book Antiqua" w:hAnsi="Book Antiqua"/>
          <w:sz w:val="24"/>
          <w:szCs w:val="24"/>
        </w:rPr>
        <w:t>insulins</w:t>
      </w:r>
      <w:proofErr w:type="spellEnd"/>
      <w:r w:rsidRPr="001674EC">
        <w:rPr>
          <w:rFonts w:ascii="Book Antiqua" w:hAnsi="Book Antiqua"/>
          <w:sz w:val="24"/>
          <w:szCs w:val="24"/>
        </w:rPr>
        <w:t xml:space="preserve"> (regular, </w:t>
      </w:r>
      <w:proofErr w:type="spellStart"/>
      <w:r w:rsidRPr="001674EC">
        <w:rPr>
          <w:rFonts w:ascii="Book Antiqua" w:hAnsi="Book Antiqua"/>
          <w:sz w:val="24"/>
          <w:szCs w:val="24"/>
        </w:rPr>
        <w:t>aspart</w:t>
      </w:r>
      <w:proofErr w:type="spellEnd"/>
      <w:r w:rsidRPr="001674EC">
        <w:rPr>
          <w:rFonts w:ascii="Book Antiqua" w:hAnsi="Book Antiqua"/>
          <w:sz w:val="24"/>
          <w:szCs w:val="24"/>
        </w:rPr>
        <w:t xml:space="preserve">, </w:t>
      </w:r>
      <w:proofErr w:type="spellStart"/>
      <w:r w:rsidRPr="001674EC">
        <w:rPr>
          <w:rFonts w:ascii="Book Antiqua" w:hAnsi="Book Antiqua"/>
          <w:sz w:val="24"/>
          <w:szCs w:val="24"/>
        </w:rPr>
        <w:t>glulisine</w:t>
      </w:r>
      <w:proofErr w:type="spellEnd"/>
      <w:r w:rsidRPr="001674EC">
        <w:rPr>
          <w:rFonts w:ascii="Book Antiqua" w:hAnsi="Book Antiqua"/>
          <w:sz w:val="24"/>
          <w:szCs w:val="24"/>
        </w:rPr>
        <w:t xml:space="preserve">, </w:t>
      </w:r>
      <w:proofErr w:type="spellStart"/>
      <w:r w:rsidRPr="001674EC">
        <w:rPr>
          <w:rFonts w:ascii="Book Antiqua" w:hAnsi="Book Antiqua"/>
          <w:sz w:val="24"/>
          <w:szCs w:val="24"/>
        </w:rPr>
        <w:t>lispro</w:t>
      </w:r>
      <w:proofErr w:type="spellEnd"/>
      <w:r w:rsidRPr="001674EC">
        <w:rPr>
          <w:rFonts w:ascii="Book Antiqua" w:hAnsi="Book Antiqua"/>
          <w:sz w:val="24"/>
          <w:szCs w:val="24"/>
        </w:rPr>
        <w:t>) once they have begun to fast after a meal the evening prior to surgery. NPH insulin (a</w:t>
      </w:r>
      <w:r w:rsidR="002C62B6" w:rsidRPr="001674EC">
        <w:rPr>
          <w:rFonts w:ascii="Book Antiqua" w:hAnsi="Book Antiqua"/>
          <w:sz w:val="24"/>
          <w:szCs w:val="24"/>
        </w:rPr>
        <w:t>nd other intermediate or longer-</w:t>
      </w:r>
      <w:r w:rsidRPr="001674EC">
        <w:rPr>
          <w:rFonts w:ascii="Book Antiqua" w:hAnsi="Book Antiqua"/>
          <w:sz w:val="24"/>
          <w:szCs w:val="24"/>
        </w:rPr>
        <w:t xml:space="preserve">acting </w:t>
      </w:r>
      <w:proofErr w:type="spellStart"/>
      <w:r w:rsidRPr="001674EC">
        <w:rPr>
          <w:rFonts w:ascii="Book Antiqua" w:hAnsi="Book Antiqua"/>
          <w:sz w:val="24"/>
          <w:szCs w:val="24"/>
        </w:rPr>
        <w:t>insulins</w:t>
      </w:r>
      <w:proofErr w:type="spellEnd"/>
      <w:r w:rsidRPr="001674EC">
        <w:rPr>
          <w:rFonts w:ascii="Book Antiqua" w:hAnsi="Book Antiqua"/>
          <w:sz w:val="24"/>
          <w:szCs w:val="24"/>
        </w:rPr>
        <w:t xml:space="preserve">) should be reduced (on the day of surgery) from the usual dose to avoid intraoperative hypoglycemia. Many experienced clinicians will omit all subcutaneous insulin dosing on the </w:t>
      </w:r>
      <w:r w:rsidR="001745DD" w:rsidRPr="001674EC">
        <w:rPr>
          <w:rFonts w:ascii="Book Antiqua" w:hAnsi="Book Antiqua"/>
          <w:sz w:val="24"/>
          <w:szCs w:val="24"/>
        </w:rPr>
        <w:t>day of surgery</w:t>
      </w:r>
      <w:r w:rsidRPr="001674EC">
        <w:rPr>
          <w:rFonts w:ascii="Book Antiqua" w:hAnsi="Book Antiqua"/>
          <w:sz w:val="24"/>
          <w:szCs w:val="24"/>
        </w:rPr>
        <w:t xml:space="preserve"> and substitu</w:t>
      </w:r>
      <w:r w:rsidR="001745DD" w:rsidRPr="001674EC">
        <w:rPr>
          <w:rFonts w:ascii="Book Antiqua" w:hAnsi="Book Antiqua"/>
          <w:sz w:val="24"/>
          <w:szCs w:val="24"/>
        </w:rPr>
        <w:t>te intravenous insulin infusion</w:t>
      </w:r>
      <w:r w:rsidRPr="001674EC">
        <w:rPr>
          <w:rFonts w:ascii="Book Antiqua" w:hAnsi="Book Antiqua"/>
          <w:sz w:val="24"/>
          <w:szCs w:val="24"/>
        </w:rPr>
        <w:t>. Patients with a blood glucose concentration greater tha</w:t>
      </w:r>
      <w:r w:rsidR="00B93450" w:rsidRPr="001674EC">
        <w:rPr>
          <w:rFonts w:ascii="Book Antiqua" w:hAnsi="Book Antiqua"/>
          <w:sz w:val="24"/>
          <w:szCs w:val="24"/>
        </w:rPr>
        <w:t>n 180 mg/</w:t>
      </w:r>
      <w:proofErr w:type="spellStart"/>
      <w:r w:rsidR="00B93450" w:rsidRPr="001674EC">
        <w:rPr>
          <w:rFonts w:ascii="Book Antiqua" w:hAnsi="Book Antiqua"/>
          <w:sz w:val="24"/>
          <w:szCs w:val="24"/>
        </w:rPr>
        <w:t>dL</w:t>
      </w:r>
      <w:proofErr w:type="spellEnd"/>
      <w:r w:rsidR="00A64334" w:rsidRPr="001674EC">
        <w:rPr>
          <w:rFonts w:ascii="Book Antiqua" w:hAnsi="Book Antiqua"/>
          <w:sz w:val="24"/>
          <w:szCs w:val="24"/>
        </w:rPr>
        <w:t xml:space="preserve"> </w:t>
      </w:r>
      <w:proofErr w:type="gramStart"/>
      <w:r w:rsidR="00A64334" w:rsidRPr="001674EC">
        <w:rPr>
          <w:rFonts w:ascii="Book Antiqua" w:hAnsi="Book Antiqua"/>
          <w:sz w:val="24"/>
          <w:szCs w:val="24"/>
        </w:rPr>
        <w:t xml:space="preserve">(10.0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proofErr w:type="gramEnd"/>
      <w:r w:rsidRPr="001674EC">
        <w:rPr>
          <w:rFonts w:ascii="Book Antiqua" w:hAnsi="Book Antiqua"/>
          <w:sz w:val="24"/>
          <w:szCs w:val="24"/>
        </w:rPr>
        <w:t xml:space="preserve"> while awaiting elective surgery should receive a continuous insulin infusion to maintain their gluco</w:t>
      </w:r>
      <w:r w:rsidR="00B93450" w:rsidRPr="001674EC">
        <w:rPr>
          <w:rFonts w:ascii="Book Antiqua" w:hAnsi="Book Antiqua"/>
          <w:sz w:val="24"/>
          <w:szCs w:val="24"/>
        </w:rPr>
        <w:t>se concentration below 150 mg/</w:t>
      </w:r>
      <w:proofErr w:type="spellStart"/>
      <w:r w:rsidR="00B93450" w:rsidRPr="001674EC">
        <w:rPr>
          <w:rFonts w:ascii="Book Antiqua" w:hAnsi="Book Antiqua"/>
          <w:sz w:val="24"/>
          <w:szCs w:val="24"/>
        </w:rPr>
        <w:t>dL</w:t>
      </w:r>
      <w:proofErr w:type="spellEnd"/>
      <w:r w:rsidR="00A64334" w:rsidRPr="001674EC">
        <w:rPr>
          <w:rFonts w:ascii="Book Antiqua" w:hAnsi="Book Antiqua"/>
          <w:sz w:val="24"/>
          <w:szCs w:val="24"/>
        </w:rPr>
        <w:t xml:space="preserve"> (8.3 </w:t>
      </w:r>
      <w:proofErr w:type="spellStart"/>
      <w:r w:rsidR="00A64334" w:rsidRPr="001674EC">
        <w:rPr>
          <w:rFonts w:ascii="Book Antiqua" w:hAnsi="Book Antiqua"/>
          <w:sz w:val="24"/>
          <w:szCs w:val="24"/>
        </w:rPr>
        <w:t>m</w:t>
      </w:r>
      <w:r w:rsidR="00B030BA" w:rsidRPr="001674EC">
        <w:rPr>
          <w:rFonts w:ascii="Book Antiqua" w:eastAsiaTheme="minorEastAsia" w:hAnsi="Book Antiqua"/>
          <w:sz w:val="24"/>
          <w:szCs w:val="24"/>
          <w:lang w:eastAsia="zh-CN"/>
        </w:rPr>
        <w:t>mol</w:t>
      </w:r>
      <w:proofErr w:type="spellEnd"/>
      <w:r w:rsidR="00B030BA"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Pr="001674EC">
        <w:rPr>
          <w:rFonts w:ascii="Book Antiqua" w:hAnsi="Book Antiqua"/>
          <w:sz w:val="24"/>
          <w:szCs w:val="24"/>
        </w:rPr>
        <w:t>. Once the patient is anesthetized we recommend that blood gluco</w:t>
      </w:r>
      <w:r w:rsidR="007C333C" w:rsidRPr="001674EC">
        <w:rPr>
          <w:rFonts w:ascii="Book Antiqua" w:hAnsi="Book Antiqua"/>
          <w:sz w:val="24"/>
          <w:szCs w:val="24"/>
        </w:rPr>
        <w:t xml:space="preserve">se be managed as if the patients </w:t>
      </w:r>
      <w:r w:rsidRPr="001674EC">
        <w:rPr>
          <w:rFonts w:ascii="Book Antiqua" w:hAnsi="Book Antiqua"/>
          <w:sz w:val="24"/>
          <w:szCs w:val="24"/>
        </w:rPr>
        <w:t xml:space="preserve">were in the critical care unit (and we do not recommend “tight” control within the limits that would be used in ambulatory practice). Intraoperative blood glucose concentrations should be measured no less frequently than hourly. Patients with abnormal kidney function should be identified preoperatively since there is a greater incidence of perioperative hypoglycemia in these </w:t>
      </w:r>
      <w:proofErr w:type="gramStart"/>
      <w:r w:rsidRPr="001674EC">
        <w:rPr>
          <w:rFonts w:ascii="Book Antiqua" w:hAnsi="Book Antiqua"/>
          <w:sz w:val="24"/>
          <w:szCs w:val="24"/>
        </w:rPr>
        <w:t>patients</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43,44</w:t>
      </w:r>
      <w:r w:rsidR="00AD57CB" w:rsidRPr="001674EC">
        <w:rPr>
          <w:rFonts w:ascii="Book Antiqua" w:hAnsi="Book Antiqua"/>
          <w:sz w:val="24"/>
          <w:szCs w:val="24"/>
          <w:vertAlign w:val="superscript"/>
        </w:rPr>
        <w:t>]</w:t>
      </w:r>
      <w:r w:rsidRPr="001674EC">
        <w:rPr>
          <w:rFonts w:ascii="Book Antiqua" w:hAnsi="Book Antiqua"/>
          <w:sz w:val="24"/>
          <w:szCs w:val="24"/>
        </w:rPr>
        <w:t>.</w:t>
      </w:r>
    </w:p>
    <w:p w14:paraId="72866AB8" w14:textId="77777777" w:rsidR="004620BE" w:rsidRPr="001674EC" w:rsidRDefault="004620BE" w:rsidP="001674EC">
      <w:pPr>
        <w:pStyle w:val="a3"/>
        <w:spacing w:line="360" w:lineRule="auto"/>
        <w:jc w:val="both"/>
        <w:rPr>
          <w:rFonts w:ascii="Book Antiqua" w:hAnsi="Book Antiqua"/>
          <w:b/>
          <w:sz w:val="24"/>
          <w:szCs w:val="24"/>
        </w:rPr>
      </w:pPr>
    </w:p>
    <w:p w14:paraId="29B90F0E" w14:textId="77777777" w:rsidR="004620BE" w:rsidRPr="001674EC" w:rsidRDefault="00B030BA" w:rsidP="001674EC">
      <w:pPr>
        <w:pStyle w:val="a3"/>
        <w:spacing w:line="360" w:lineRule="auto"/>
        <w:jc w:val="both"/>
        <w:rPr>
          <w:rFonts w:ascii="Book Antiqua" w:hAnsi="Book Antiqua"/>
          <w:b/>
          <w:sz w:val="24"/>
          <w:szCs w:val="24"/>
        </w:rPr>
      </w:pPr>
      <w:r w:rsidRPr="001674EC">
        <w:rPr>
          <w:rFonts w:ascii="Book Antiqua" w:hAnsi="Book Antiqua"/>
          <w:b/>
          <w:sz w:val="24"/>
          <w:szCs w:val="24"/>
        </w:rPr>
        <w:lastRenderedPageBreak/>
        <w:t>HISTORY OF PERIOPERATIVE BLOOD GLUCOSE MANAGEMENT</w:t>
      </w:r>
    </w:p>
    <w:p w14:paraId="3B834974" w14:textId="19D8AA65"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Perioperative management of diabetes mellitus has greatly evolved over the past several </w:t>
      </w:r>
      <w:proofErr w:type="gramStart"/>
      <w:r w:rsidRPr="001674EC">
        <w:rPr>
          <w:rFonts w:ascii="Book Antiqua" w:hAnsi="Book Antiqua"/>
          <w:sz w:val="24"/>
          <w:szCs w:val="24"/>
        </w:rPr>
        <w:t>decades</w:t>
      </w:r>
      <w:r w:rsidR="00AD57CB"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45</w:t>
      </w:r>
      <w:r w:rsidR="00AD57CB" w:rsidRPr="001674EC">
        <w:rPr>
          <w:rFonts w:ascii="Book Antiqua" w:hAnsi="Book Antiqua"/>
          <w:sz w:val="24"/>
          <w:szCs w:val="24"/>
          <w:vertAlign w:val="superscript"/>
        </w:rPr>
        <w:t>]</w:t>
      </w:r>
      <w:r w:rsidRPr="001674EC">
        <w:rPr>
          <w:rFonts w:ascii="Book Antiqua" w:hAnsi="Book Antiqua"/>
          <w:sz w:val="24"/>
          <w:szCs w:val="24"/>
        </w:rPr>
        <w:t xml:space="preserve">. The scientific literature first recognized the importance of perioperative blood glucose control in the surgical patient in the early </w:t>
      </w:r>
      <w:proofErr w:type="gramStart"/>
      <w:r w:rsidRPr="001674EC">
        <w:rPr>
          <w:rFonts w:ascii="Book Antiqua" w:hAnsi="Book Antiqua"/>
          <w:sz w:val="24"/>
          <w:szCs w:val="24"/>
        </w:rPr>
        <w:t>1970s</w:t>
      </w:r>
      <w:r w:rsidR="00AD57CB"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46</w:t>
      </w:r>
      <w:r w:rsidR="00AD57CB" w:rsidRPr="001674EC">
        <w:rPr>
          <w:rFonts w:ascii="Book Antiqua" w:hAnsi="Book Antiqua"/>
          <w:sz w:val="24"/>
          <w:szCs w:val="24"/>
          <w:vertAlign w:val="superscript"/>
        </w:rPr>
        <w:t>]</w:t>
      </w:r>
      <w:r w:rsidRPr="001674EC">
        <w:rPr>
          <w:rFonts w:ascii="Book Antiqua" w:hAnsi="Book Antiqua"/>
          <w:sz w:val="24"/>
          <w:szCs w:val="24"/>
        </w:rPr>
        <w:t xml:space="preserve">. At that point, the primary concern for anesthesiologists was avoiding ketoacidosis and acute hypoglycemia. Dr. </w:t>
      </w:r>
      <w:proofErr w:type="spellStart"/>
      <w:r w:rsidRPr="001674EC">
        <w:rPr>
          <w:rFonts w:ascii="Book Antiqua" w:hAnsi="Book Antiqua"/>
          <w:sz w:val="24"/>
          <w:szCs w:val="24"/>
        </w:rPr>
        <w:t>Jurgen</w:t>
      </w:r>
      <w:proofErr w:type="spellEnd"/>
      <w:r w:rsidRPr="001674EC">
        <w:rPr>
          <w:rFonts w:ascii="Book Antiqua" w:hAnsi="Book Antiqua"/>
          <w:sz w:val="24"/>
          <w:szCs w:val="24"/>
        </w:rPr>
        <w:t xml:space="preserve"> Steinke described the common techniques employed at the time in his 1970 review. He described obtaining urine specimens every four hours </w:t>
      </w:r>
      <w:proofErr w:type="spellStart"/>
      <w:r w:rsidRPr="001674EC">
        <w:rPr>
          <w:rFonts w:ascii="Book Antiqua" w:hAnsi="Book Antiqua"/>
          <w:sz w:val="24"/>
          <w:szCs w:val="24"/>
        </w:rPr>
        <w:t>perioperatively</w:t>
      </w:r>
      <w:proofErr w:type="spellEnd"/>
      <w:r w:rsidRPr="001674EC">
        <w:rPr>
          <w:rFonts w:ascii="Book Antiqua" w:hAnsi="Book Antiqua"/>
          <w:sz w:val="24"/>
          <w:szCs w:val="24"/>
        </w:rPr>
        <w:t xml:space="preserve"> and administering “sliding scale” subcutaneous insulin based on urine glucose measurements (</w:t>
      </w:r>
      <w:r w:rsidRPr="001674EC">
        <w:rPr>
          <w:rFonts w:ascii="Book Antiqua" w:hAnsi="Book Antiqua"/>
          <w:i/>
          <w:sz w:val="24"/>
          <w:szCs w:val="24"/>
        </w:rPr>
        <w:t>e.g.</w:t>
      </w:r>
      <w:r w:rsidR="00B030BA" w:rsidRPr="001674EC">
        <w:rPr>
          <w:rFonts w:ascii="Book Antiqua" w:eastAsiaTheme="minorEastAsia" w:hAnsi="Book Antiqua"/>
          <w:sz w:val="24"/>
          <w:szCs w:val="24"/>
          <w:lang w:eastAsia="zh-CN"/>
        </w:rPr>
        <w:t>,</w:t>
      </w:r>
      <w:r w:rsidRPr="001674EC">
        <w:rPr>
          <w:rFonts w:ascii="Book Antiqua" w:hAnsi="Book Antiqua"/>
          <w:sz w:val="24"/>
          <w:szCs w:val="24"/>
        </w:rPr>
        <w:t xml:space="preserve"> 15 U for a 4+ urine specimen, 10 U for a 3+ urine specimen, </w:t>
      </w:r>
      <w:r w:rsidRPr="001674EC">
        <w:rPr>
          <w:rFonts w:ascii="Book Antiqua" w:hAnsi="Book Antiqua"/>
          <w:i/>
          <w:sz w:val="24"/>
          <w:szCs w:val="24"/>
        </w:rPr>
        <w:t>etc.</w:t>
      </w:r>
      <w:r w:rsidRPr="001674EC">
        <w:rPr>
          <w:rFonts w:ascii="Book Antiqua" w:hAnsi="Book Antiqua"/>
          <w:sz w:val="24"/>
          <w:szCs w:val="24"/>
        </w:rPr>
        <w:t xml:space="preserve">). Dr. Steinke recognized the many flaws of this technique, including the assumption of normal renal function and that treatment was reserved for </w:t>
      </w:r>
      <w:proofErr w:type="spellStart"/>
      <w:r w:rsidRPr="001674EC">
        <w:rPr>
          <w:rFonts w:ascii="Book Antiqua" w:hAnsi="Book Antiqua"/>
          <w:sz w:val="24"/>
          <w:szCs w:val="24"/>
        </w:rPr>
        <w:t>glucosuria</w:t>
      </w:r>
      <w:proofErr w:type="spellEnd"/>
      <w:r w:rsidRPr="001674EC">
        <w:rPr>
          <w:rFonts w:ascii="Book Antiqua" w:hAnsi="Book Antiqua"/>
          <w:sz w:val="24"/>
          <w:szCs w:val="24"/>
        </w:rPr>
        <w:t xml:space="preserve"> </w:t>
      </w:r>
      <w:r w:rsidR="00BE0AF8" w:rsidRPr="001674EC">
        <w:rPr>
          <w:rFonts w:ascii="Book Antiqua" w:hAnsi="Book Antiqua"/>
          <w:sz w:val="24"/>
          <w:szCs w:val="24"/>
        </w:rPr>
        <w:t xml:space="preserve">and </w:t>
      </w:r>
      <w:r w:rsidRPr="001674EC">
        <w:rPr>
          <w:rFonts w:ascii="Book Antiqua" w:hAnsi="Book Antiqua"/>
          <w:sz w:val="24"/>
          <w:szCs w:val="24"/>
        </w:rPr>
        <w:t xml:space="preserve">not for hyperglycemia </w:t>
      </w:r>
      <w:r w:rsidRPr="001674EC">
        <w:rPr>
          <w:rFonts w:ascii="Book Antiqua" w:hAnsi="Book Antiqua"/>
          <w:i/>
          <w:sz w:val="24"/>
          <w:szCs w:val="24"/>
        </w:rPr>
        <w:t>per se</w:t>
      </w:r>
      <w:r w:rsidRPr="001674EC">
        <w:rPr>
          <w:rFonts w:ascii="Book Antiqua" w:hAnsi="Book Antiqua"/>
          <w:sz w:val="24"/>
          <w:szCs w:val="24"/>
        </w:rPr>
        <w:t>. While the deleterious effects of chronic hyperglycemia on the cardiovascular system were recognized at that time, the morbidity associated with perioperative hyperglycemia in cardiac surgery patients had not yet been appreciated. Thus, no special considerations were made for patients undergoing cardiac surgery.</w:t>
      </w:r>
    </w:p>
    <w:p w14:paraId="36A5B7EA" w14:textId="5374CABD"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Throughout the 1970s, infused insulin became more widely used in caring for the patient with critical </w:t>
      </w:r>
      <w:proofErr w:type="gramStart"/>
      <w:r w:rsidRPr="001674EC">
        <w:rPr>
          <w:rFonts w:ascii="Book Antiqua" w:hAnsi="Book Antiqua"/>
          <w:sz w:val="24"/>
          <w:szCs w:val="24"/>
        </w:rPr>
        <w:t>illness</w:t>
      </w:r>
      <w:r w:rsidR="00AD57CB"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47</w:t>
      </w:r>
      <w:r w:rsidR="009370F9" w:rsidRPr="001674EC">
        <w:rPr>
          <w:rFonts w:ascii="Book Antiqua" w:eastAsiaTheme="minorEastAsia" w:hAnsi="Book Antiqua"/>
          <w:sz w:val="24"/>
          <w:szCs w:val="24"/>
          <w:vertAlign w:val="superscript"/>
          <w:lang w:eastAsia="zh-CN"/>
        </w:rPr>
        <w:t>-</w:t>
      </w:r>
      <w:r w:rsidR="00952B9D" w:rsidRPr="001674EC">
        <w:rPr>
          <w:rFonts w:ascii="Book Antiqua" w:hAnsi="Book Antiqua"/>
          <w:sz w:val="24"/>
          <w:szCs w:val="24"/>
          <w:vertAlign w:val="superscript"/>
        </w:rPr>
        <w:t>50</w:t>
      </w:r>
      <w:r w:rsidR="00AD57CB" w:rsidRPr="001674EC">
        <w:rPr>
          <w:rFonts w:ascii="Book Antiqua" w:hAnsi="Book Antiqua"/>
          <w:sz w:val="24"/>
          <w:szCs w:val="24"/>
          <w:vertAlign w:val="superscript"/>
        </w:rPr>
        <w:t>]</w:t>
      </w:r>
      <w:r w:rsidRPr="001674EC">
        <w:rPr>
          <w:rFonts w:ascii="Book Antiqua" w:hAnsi="Book Antiqua"/>
          <w:sz w:val="24"/>
          <w:szCs w:val="24"/>
        </w:rPr>
        <w:t xml:space="preserve">. Specifically, efforts to treat diabetic ketoacidosis with low-dose, continuous, infused insulin were met with considerable </w:t>
      </w:r>
      <w:proofErr w:type="gramStart"/>
      <w:r w:rsidRPr="001674EC">
        <w:rPr>
          <w:rFonts w:ascii="Book Antiqua" w:hAnsi="Book Antiqua"/>
          <w:sz w:val="24"/>
          <w:szCs w:val="24"/>
        </w:rPr>
        <w:t>success</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49</w:t>
      </w:r>
      <w:r w:rsidR="002612E4" w:rsidRPr="001674EC">
        <w:rPr>
          <w:rFonts w:ascii="Book Antiqua" w:hAnsi="Book Antiqua"/>
          <w:sz w:val="24"/>
          <w:szCs w:val="24"/>
          <w:vertAlign w:val="superscript"/>
        </w:rPr>
        <w:t>]</w:t>
      </w:r>
      <w:r w:rsidRPr="001674EC">
        <w:rPr>
          <w:rFonts w:ascii="Book Antiqua" w:hAnsi="Book Antiqua"/>
          <w:sz w:val="24"/>
          <w:szCs w:val="24"/>
        </w:rPr>
        <w:t xml:space="preserve">. Therefore, investigators began studying the potential role of continuous insulin in diabetic patients undergoing </w:t>
      </w:r>
      <w:proofErr w:type="gramStart"/>
      <w:r w:rsidRPr="001674EC">
        <w:rPr>
          <w:rFonts w:ascii="Book Antiqua" w:hAnsi="Book Antiqua"/>
          <w:sz w:val="24"/>
          <w:szCs w:val="24"/>
        </w:rPr>
        <w:t>surgery</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50</w:t>
      </w:r>
      <w:r w:rsidR="002612E4" w:rsidRPr="001674EC">
        <w:rPr>
          <w:rFonts w:ascii="Book Antiqua" w:hAnsi="Book Antiqua"/>
          <w:sz w:val="24"/>
          <w:szCs w:val="24"/>
          <w:vertAlign w:val="superscript"/>
        </w:rPr>
        <w:t>]</w:t>
      </w:r>
      <w:r w:rsidRPr="001674EC">
        <w:rPr>
          <w:rFonts w:ascii="Book Antiqua" w:hAnsi="Book Antiqua"/>
          <w:sz w:val="24"/>
          <w:szCs w:val="24"/>
        </w:rPr>
        <w:t xml:space="preserve">. In one report, </w:t>
      </w:r>
      <w:proofErr w:type="spellStart"/>
      <w:r w:rsidRPr="001674EC">
        <w:rPr>
          <w:rFonts w:ascii="Book Antiqua" w:hAnsi="Book Antiqua"/>
          <w:sz w:val="24"/>
          <w:szCs w:val="24"/>
        </w:rPr>
        <w:t>Taitelman</w:t>
      </w:r>
      <w:proofErr w:type="spellEnd"/>
      <w:r w:rsidRPr="001674EC">
        <w:rPr>
          <w:rFonts w:ascii="Book Antiqua" w:hAnsi="Book Antiqua"/>
          <w:sz w:val="24"/>
          <w:szCs w:val="24"/>
        </w:rPr>
        <w:t xml:space="preserve"> </w:t>
      </w:r>
      <w:r w:rsidRPr="001674EC">
        <w:rPr>
          <w:rFonts w:ascii="Book Antiqua" w:hAnsi="Book Antiqua"/>
          <w:i/>
          <w:sz w:val="24"/>
          <w:szCs w:val="24"/>
        </w:rPr>
        <w:t>et al</w:t>
      </w:r>
      <w:r w:rsidR="00952B9D" w:rsidRPr="001674EC">
        <w:rPr>
          <w:rFonts w:ascii="Book Antiqua" w:eastAsiaTheme="minorEastAsia" w:hAnsi="Book Antiqua"/>
          <w:sz w:val="24"/>
          <w:szCs w:val="24"/>
          <w:vertAlign w:val="superscript"/>
          <w:lang w:eastAsia="zh-CN"/>
        </w:rPr>
        <w:t>[50</w:t>
      </w:r>
      <w:r w:rsidR="009370F9" w:rsidRPr="001674EC">
        <w:rPr>
          <w:rFonts w:ascii="Book Antiqua" w:eastAsiaTheme="minorEastAsia" w:hAnsi="Book Antiqua"/>
          <w:sz w:val="24"/>
          <w:szCs w:val="24"/>
          <w:vertAlign w:val="superscript"/>
          <w:lang w:eastAsia="zh-CN"/>
        </w:rPr>
        <w:t>]</w:t>
      </w:r>
      <w:r w:rsidRPr="001674EC">
        <w:rPr>
          <w:rFonts w:ascii="Book Antiqua" w:hAnsi="Book Antiqua"/>
          <w:sz w:val="24"/>
          <w:szCs w:val="24"/>
        </w:rPr>
        <w:t xml:space="preserve"> described achieving better control of their diabetic surgical patients’ blood glucose with continuous insulin infusion (as compared to conventional subcutaneous “sliding scale”) as well as the unfortunate side effect of a more frequent incidence of hypoglycemia.</w:t>
      </w:r>
    </w:p>
    <w:p w14:paraId="0E8D5E82" w14:textId="72C30321"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lastRenderedPageBreak/>
        <w:t xml:space="preserve">During the 1980s, a body of evidence was developed that linked poor glucose control in diabetics with poor wound healing and increased rates of </w:t>
      </w:r>
      <w:proofErr w:type="gramStart"/>
      <w:r w:rsidRPr="001674EC">
        <w:rPr>
          <w:rFonts w:ascii="Book Antiqua" w:hAnsi="Book Antiqua"/>
          <w:sz w:val="24"/>
          <w:szCs w:val="24"/>
        </w:rPr>
        <w:t>infection</w:t>
      </w:r>
      <w:r w:rsidR="002612E4"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51,52</w:t>
      </w:r>
      <w:r w:rsidR="002612E4" w:rsidRPr="001674EC">
        <w:rPr>
          <w:rFonts w:ascii="Book Antiqua" w:hAnsi="Book Antiqua"/>
          <w:sz w:val="24"/>
          <w:szCs w:val="24"/>
          <w:vertAlign w:val="superscript"/>
        </w:rPr>
        <w:t>]</w:t>
      </w:r>
      <w:r w:rsidRPr="001674EC">
        <w:rPr>
          <w:rFonts w:ascii="Book Antiqua" w:hAnsi="Book Antiqua"/>
          <w:sz w:val="24"/>
          <w:szCs w:val="24"/>
        </w:rPr>
        <w:t xml:space="preserve">. The implications that this would have on diabetic patients undergoing surgery were clear, and by the late 1980s, algorithms for postoperative insulin infusions were widely </w:t>
      </w:r>
      <w:proofErr w:type="gramStart"/>
      <w:r w:rsidRPr="001674EC">
        <w:rPr>
          <w:rFonts w:ascii="Book Antiqua" w:hAnsi="Book Antiqua"/>
          <w:sz w:val="24"/>
          <w:szCs w:val="24"/>
        </w:rPr>
        <w:t>available</w:t>
      </w:r>
      <w:r w:rsidR="002612E4" w:rsidRPr="001674EC">
        <w:rPr>
          <w:rFonts w:ascii="Book Antiqua" w:hAnsi="Book Antiqua"/>
          <w:sz w:val="24"/>
          <w:szCs w:val="24"/>
          <w:vertAlign w:val="superscript"/>
        </w:rPr>
        <w:t>[</w:t>
      </w:r>
      <w:proofErr w:type="gramEnd"/>
      <w:r w:rsidR="009F416D" w:rsidRPr="001674EC">
        <w:rPr>
          <w:rFonts w:ascii="Book Antiqua" w:hAnsi="Book Antiqua"/>
          <w:sz w:val="24"/>
          <w:szCs w:val="24"/>
          <w:vertAlign w:val="superscript"/>
        </w:rPr>
        <w:t>53</w:t>
      </w:r>
      <w:r w:rsidR="002612E4" w:rsidRPr="001674EC">
        <w:rPr>
          <w:rFonts w:ascii="Book Antiqua" w:hAnsi="Book Antiqua"/>
          <w:sz w:val="24"/>
          <w:szCs w:val="24"/>
          <w:vertAlign w:val="superscript"/>
        </w:rPr>
        <w:t>]</w:t>
      </w:r>
      <w:r w:rsidRPr="001674EC">
        <w:rPr>
          <w:rFonts w:ascii="Book Antiqua" w:hAnsi="Book Antiqua"/>
          <w:sz w:val="24"/>
          <w:szCs w:val="24"/>
        </w:rPr>
        <w:t>. In 1987, Watts</w:t>
      </w:r>
      <w:r w:rsidRPr="001674EC">
        <w:rPr>
          <w:rFonts w:ascii="Book Antiqua" w:hAnsi="Book Antiqua"/>
          <w:i/>
          <w:sz w:val="24"/>
          <w:szCs w:val="24"/>
        </w:rPr>
        <w:t xml:space="preserve"> et </w:t>
      </w:r>
      <w:proofErr w:type="gramStart"/>
      <w:r w:rsidRPr="001674EC">
        <w:rPr>
          <w:rFonts w:ascii="Book Antiqua" w:hAnsi="Book Antiqua"/>
          <w:i/>
          <w:sz w:val="24"/>
          <w:szCs w:val="24"/>
        </w:rPr>
        <w:t>al</w:t>
      </w:r>
      <w:r w:rsidR="00952B9D" w:rsidRPr="001674EC">
        <w:rPr>
          <w:rFonts w:ascii="Book Antiqua" w:eastAsiaTheme="minorEastAsia" w:hAnsi="Book Antiqua"/>
          <w:sz w:val="24"/>
          <w:szCs w:val="24"/>
          <w:vertAlign w:val="superscript"/>
          <w:lang w:eastAsia="zh-CN"/>
        </w:rPr>
        <w:t>[</w:t>
      </w:r>
      <w:proofErr w:type="gramEnd"/>
      <w:r w:rsidR="00952B9D" w:rsidRPr="001674EC">
        <w:rPr>
          <w:rFonts w:ascii="Book Antiqua" w:eastAsiaTheme="minorEastAsia" w:hAnsi="Book Antiqua"/>
          <w:sz w:val="24"/>
          <w:szCs w:val="24"/>
          <w:vertAlign w:val="superscript"/>
          <w:lang w:eastAsia="zh-CN"/>
        </w:rPr>
        <w:t>53</w:t>
      </w:r>
      <w:r w:rsidR="009370F9" w:rsidRPr="001674EC">
        <w:rPr>
          <w:rFonts w:ascii="Book Antiqua" w:eastAsiaTheme="minorEastAsia" w:hAnsi="Book Antiqua"/>
          <w:sz w:val="24"/>
          <w:szCs w:val="24"/>
          <w:vertAlign w:val="superscript"/>
          <w:lang w:eastAsia="zh-CN"/>
        </w:rPr>
        <w:t>]</w:t>
      </w:r>
      <w:r w:rsidRPr="001674EC">
        <w:rPr>
          <w:rFonts w:ascii="Book Antiqua" w:hAnsi="Book Antiqua"/>
          <w:sz w:val="24"/>
          <w:szCs w:val="24"/>
        </w:rPr>
        <w:t xml:space="preserve"> advocated a target plasma glucose range of 120 to 180 mg/</w:t>
      </w:r>
      <w:proofErr w:type="spellStart"/>
      <w:r w:rsidRPr="001674EC">
        <w:rPr>
          <w:rFonts w:ascii="Book Antiqua" w:hAnsi="Book Antiqua"/>
          <w:sz w:val="24"/>
          <w:szCs w:val="24"/>
        </w:rPr>
        <w:t>dL</w:t>
      </w:r>
      <w:proofErr w:type="spellEnd"/>
      <w:r w:rsidR="00A64334" w:rsidRPr="001674EC">
        <w:rPr>
          <w:rFonts w:ascii="Book Antiqua" w:hAnsi="Book Antiqua"/>
          <w:sz w:val="24"/>
          <w:szCs w:val="24"/>
        </w:rPr>
        <w:t xml:space="preserve"> (6.7 to 10.0 </w:t>
      </w:r>
      <w:proofErr w:type="spellStart"/>
      <w:r w:rsidR="00A64334"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Pr="001674EC">
        <w:rPr>
          <w:rFonts w:ascii="Book Antiqua" w:hAnsi="Book Antiqua"/>
          <w:sz w:val="24"/>
          <w:szCs w:val="24"/>
        </w:rPr>
        <w:t xml:space="preserve"> at a time when ideal blood glucose ranges were not well established. As a result of the lack of consensus on so many issues related to diabetic management, there was marked variation in </w:t>
      </w:r>
      <w:r w:rsidR="00AE16DC" w:rsidRPr="001674EC">
        <w:rPr>
          <w:rFonts w:ascii="Book Antiqua" w:hAnsi="Book Antiqua"/>
          <w:sz w:val="24"/>
          <w:szCs w:val="24"/>
        </w:rPr>
        <w:t>accepted</w:t>
      </w:r>
      <w:r w:rsidRPr="001674EC">
        <w:rPr>
          <w:rFonts w:ascii="Book Antiqua" w:hAnsi="Book Antiqua"/>
          <w:sz w:val="24"/>
          <w:szCs w:val="24"/>
        </w:rPr>
        <w:t xml:space="preserve"> clinical practice. </w:t>
      </w:r>
    </w:p>
    <w:p w14:paraId="606F542D" w14:textId="5E30861B"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In the 1990s, a multitude of outcomes-oriented clinical trials addressing diabetes in cardiothoracic surgery patients </w:t>
      </w:r>
      <w:r w:rsidR="00AE16DC" w:rsidRPr="001674EC">
        <w:rPr>
          <w:rFonts w:ascii="Book Antiqua" w:hAnsi="Book Antiqua"/>
          <w:sz w:val="24"/>
          <w:szCs w:val="24"/>
        </w:rPr>
        <w:t>was</w:t>
      </w:r>
      <w:r w:rsidRPr="001674EC">
        <w:rPr>
          <w:rFonts w:ascii="Book Antiqua" w:hAnsi="Book Antiqua"/>
          <w:sz w:val="24"/>
          <w:szCs w:val="24"/>
        </w:rPr>
        <w:t xml:space="preserve"> </w:t>
      </w:r>
      <w:proofErr w:type="gramStart"/>
      <w:r w:rsidRPr="001674EC">
        <w:rPr>
          <w:rFonts w:ascii="Book Antiqua" w:hAnsi="Book Antiqua"/>
          <w:sz w:val="24"/>
          <w:szCs w:val="24"/>
        </w:rPr>
        <w:t>reported</w:t>
      </w:r>
      <w:r w:rsidR="002612E4"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12,54,55</w:t>
      </w:r>
      <w:r w:rsidR="002612E4" w:rsidRPr="001674EC">
        <w:rPr>
          <w:rFonts w:ascii="Book Antiqua" w:hAnsi="Book Antiqua"/>
          <w:sz w:val="24"/>
          <w:szCs w:val="24"/>
          <w:vertAlign w:val="superscript"/>
        </w:rPr>
        <w:t>]</w:t>
      </w:r>
      <w:r w:rsidRPr="001674EC">
        <w:rPr>
          <w:rFonts w:ascii="Book Antiqua" w:hAnsi="Book Antiqua"/>
          <w:sz w:val="24"/>
          <w:szCs w:val="24"/>
        </w:rPr>
        <w:t xml:space="preserve">. Now there was convincing evidence that diabetics were more likely to have wound infections, prolonged ICU length of stay, and mortality after cardiac surgery. Nevertheless, there remained no consensus on the ideal target range for blood glucose measurements. Consensus was reached (but only briefly) after van den </w:t>
      </w:r>
      <w:proofErr w:type="spellStart"/>
      <w:r w:rsidRPr="001674EC">
        <w:rPr>
          <w:rFonts w:ascii="Book Antiqua" w:hAnsi="Book Antiqua"/>
          <w:sz w:val="24"/>
          <w:szCs w:val="24"/>
        </w:rPr>
        <w:t>Berghe‘s</w:t>
      </w:r>
      <w:proofErr w:type="spellEnd"/>
      <w:r w:rsidRPr="001674EC">
        <w:rPr>
          <w:rFonts w:ascii="Book Antiqua" w:hAnsi="Book Antiqua"/>
          <w:sz w:val="24"/>
          <w:szCs w:val="24"/>
        </w:rPr>
        <w:t xml:space="preserve"> 2001 prospective, randomized, controlled trial on intensive insulin therapy in 1548 critically ill </w:t>
      </w:r>
      <w:proofErr w:type="gramStart"/>
      <w:r w:rsidRPr="001674EC">
        <w:rPr>
          <w:rFonts w:ascii="Book Antiqua" w:hAnsi="Book Antiqua"/>
          <w:sz w:val="24"/>
          <w:szCs w:val="24"/>
        </w:rPr>
        <w:t>patients</w:t>
      </w:r>
      <w:r w:rsidR="002612E4"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38</w:t>
      </w:r>
      <w:r w:rsidR="002612E4" w:rsidRPr="001674EC">
        <w:rPr>
          <w:rFonts w:ascii="Book Antiqua" w:hAnsi="Book Antiqua"/>
          <w:sz w:val="24"/>
          <w:szCs w:val="24"/>
          <w:vertAlign w:val="superscript"/>
        </w:rPr>
        <w:t>]</w:t>
      </w:r>
      <w:r w:rsidRPr="001674EC">
        <w:rPr>
          <w:rFonts w:ascii="Book Antiqua" w:hAnsi="Book Antiqua"/>
          <w:sz w:val="24"/>
          <w:szCs w:val="24"/>
        </w:rPr>
        <w:t>.</w:t>
      </w:r>
      <w:r w:rsidR="0059448A" w:rsidRPr="001674EC">
        <w:rPr>
          <w:rFonts w:ascii="Book Antiqua" w:hAnsi="Book Antiqua"/>
          <w:sz w:val="24"/>
          <w:szCs w:val="24"/>
        </w:rPr>
        <w:t xml:space="preserve"> </w:t>
      </w:r>
      <w:r w:rsidRPr="001674EC">
        <w:rPr>
          <w:rFonts w:ascii="Book Antiqua" w:hAnsi="Book Antiqua"/>
          <w:sz w:val="24"/>
          <w:szCs w:val="24"/>
        </w:rPr>
        <w:t>This study, which came to be known as the Leuven Surgical Trial, demonstrated reduced 12-mo mortality among critically ill patients when blood glucose l</w:t>
      </w:r>
      <w:r w:rsidR="00B93450" w:rsidRPr="001674EC">
        <w:rPr>
          <w:rFonts w:ascii="Book Antiqua" w:hAnsi="Book Antiqua"/>
          <w:sz w:val="24"/>
          <w:szCs w:val="24"/>
        </w:rPr>
        <w:t>evels were maintained in the 80–</w:t>
      </w:r>
      <w:r w:rsidRPr="001674EC">
        <w:rPr>
          <w:rFonts w:ascii="Book Antiqua" w:hAnsi="Book Antiqua"/>
          <w:sz w:val="24"/>
          <w:szCs w:val="24"/>
        </w:rPr>
        <w:t>110 mg/</w:t>
      </w:r>
      <w:proofErr w:type="spellStart"/>
      <w:r w:rsidRPr="001674EC">
        <w:rPr>
          <w:rFonts w:ascii="Book Antiqua" w:hAnsi="Book Antiqua"/>
          <w:sz w:val="24"/>
          <w:szCs w:val="24"/>
        </w:rPr>
        <w:t>dL</w:t>
      </w:r>
      <w:proofErr w:type="spellEnd"/>
      <w:r w:rsidR="00B93450" w:rsidRPr="001674EC">
        <w:rPr>
          <w:rFonts w:ascii="Book Antiqua" w:hAnsi="Book Antiqua"/>
          <w:sz w:val="24"/>
          <w:szCs w:val="24"/>
        </w:rPr>
        <w:t xml:space="preserve"> (4.4–</w:t>
      </w:r>
      <w:r w:rsidR="00A64334" w:rsidRPr="001674EC">
        <w:rPr>
          <w:rFonts w:ascii="Book Antiqua" w:hAnsi="Book Antiqua"/>
          <w:sz w:val="24"/>
          <w:szCs w:val="24"/>
        </w:rPr>
        <w:t xml:space="preserve">6.1 </w:t>
      </w:r>
      <w:proofErr w:type="spellStart"/>
      <w:r w:rsidR="00A64334"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00B93450" w:rsidRPr="001674EC">
        <w:rPr>
          <w:rFonts w:ascii="Book Antiqua" w:hAnsi="Book Antiqua"/>
          <w:sz w:val="24"/>
          <w:szCs w:val="24"/>
        </w:rPr>
        <w:t xml:space="preserve"> range as compared to 180–</w:t>
      </w:r>
      <w:r w:rsidRPr="001674EC">
        <w:rPr>
          <w:rFonts w:ascii="Book Antiqua" w:hAnsi="Book Antiqua"/>
          <w:sz w:val="24"/>
          <w:szCs w:val="24"/>
        </w:rPr>
        <w:t>200 mg/</w:t>
      </w:r>
      <w:proofErr w:type="spellStart"/>
      <w:r w:rsidRPr="001674EC">
        <w:rPr>
          <w:rFonts w:ascii="Book Antiqua" w:hAnsi="Book Antiqua"/>
          <w:sz w:val="24"/>
          <w:szCs w:val="24"/>
        </w:rPr>
        <w:t>dL</w:t>
      </w:r>
      <w:proofErr w:type="spellEnd"/>
      <w:r w:rsidR="00B93450" w:rsidRPr="001674EC">
        <w:rPr>
          <w:rFonts w:ascii="Book Antiqua" w:hAnsi="Book Antiqua"/>
          <w:sz w:val="24"/>
          <w:szCs w:val="24"/>
        </w:rPr>
        <w:t xml:space="preserve"> (10.0–</w:t>
      </w:r>
      <w:r w:rsidR="00A64334" w:rsidRPr="001674EC">
        <w:rPr>
          <w:rFonts w:ascii="Book Antiqua" w:hAnsi="Book Antiqua"/>
          <w:sz w:val="24"/>
          <w:szCs w:val="24"/>
        </w:rPr>
        <w:t xml:space="preserve">11.1 </w:t>
      </w:r>
      <w:proofErr w:type="spellStart"/>
      <w:r w:rsidR="00A64334"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Pr="001674EC">
        <w:rPr>
          <w:rFonts w:ascii="Book Antiqua" w:hAnsi="Book Antiqua"/>
          <w:sz w:val="24"/>
          <w:szCs w:val="24"/>
        </w:rPr>
        <w:t>. Mortality was 4.6%</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in the tight control group compared to 8.0%</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 xml:space="preserve">in the </w:t>
      </w:r>
      <w:r w:rsidR="00BE0AF8" w:rsidRPr="001674EC">
        <w:rPr>
          <w:rFonts w:ascii="Book Antiqua" w:hAnsi="Book Antiqua"/>
          <w:sz w:val="24"/>
          <w:szCs w:val="24"/>
        </w:rPr>
        <w:t xml:space="preserve">standard </w:t>
      </w:r>
      <w:r w:rsidRPr="001674EC">
        <w:rPr>
          <w:rFonts w:ascii="Book Antiqua" w:hAnsi="Book Antiqua"/>
          <w:sz w:val="24"/>
          <w:szCs w:val="24"/>
        </w:rPr>
        <w:t xml:space="preserve">control group. The improved outcomes in the tight control group were attributed to fewer instances of multiple organ failure associated with sepsis. This led to an abrupt shift in how physicians cared for </w:t>
      </w:r>
      <w:r w:rsidR="0059448A" w:rsidRPr="001674EC">
        <w:rPr>
          <w:rFonts w:ascii="Book Antiqua" w:hAnsi="Book Antiqua"/>
          <w:sz w:val="24"/>
          <w:szCs w:val="24"/>
        </w:rPr>
        <w:t>patients with critical illness.</w:t>
      </w:r>
      <w:r w:rsidRPr="001674EC">
        <w:rPr>
          <w:rFonts w:ascii="Book Antiqua" w:hAnsi="Book Antiqua"/>
          <w:sz w:val="24"/>
          <w:szCs w:val="24"/>
        </w:rPr>
        <w:t xml:space="preserve"> The publication of this study marked the beginning of the era of “tight control” in which standard care </w:t>
      </w:r>
      <w:r w:rsidRPr="001674EC">
        <w:rPr>
          <w:rFonts w:ascii="Book Antiqua" w:hAnsi="Book Antiqua"/>
          <w:sz w:val="24"/>
          <w:szCs w:val="24"/>
        </w:rPr>
        <w:lastRenderedPageBreak/>
        <w:t>for critically ill patients, including those recovering from cardiothoracic surgery, mandated insulin infusion therapy.</w:t>
      </w:r>
    </w:p>
    <w:p w14:paraId="29FD2FF8" w14:textId="0AE03111"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Reports of several other important studies appeared during this time.</w:t>
      </w:r>
      <w:r w:rsidR="0059448A" w:rsidRPr="001674EC">
        <w:rPr>
          <w:rFonts w:ascii="Book Antiqua" w:hAnsi="Book Antiqua"/>
          <w:sz w:val="24"/>
          <w:szCs w:val="24"/>
        </w:rPr>
        <w:t xml:space="preserve"> </w:t>
      </w:r>
      <w:r w:rsidRPr="001674EC">
        <w:rPr>
          <w:rFonts w:ascii="Book Antiqua" w:hAnsi="Book Antiqua"/>
          <w:sz w:val="24"/>
          <w:szCs w:val="24"/>
        </w:rPr>
        <w:t>For instance, the Portland Diabetic Project created and analyzed a large database of cardiac surgery patients (</w:t>
      </w:r>
      <w:r w:rsidRPr="001674EC">
        <w:rPr>
          <w:rFonts w:ascii="Book Antiqua" w:hAnsi="Book Antiqua"/>
          <w:i/>
          <w:sz w:val="24"/>
          <w:szCs w:val="24"/>
        </w:rPr>
        <w:t>n</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5510) who underwent surgery between 1987 and 2005</w:t>
      </w:r>
      <w:r w:rsidR="00952B9D" w:rsidRPr="001674EC">
        <w:rPr>
          <w:rFonts w:ascii="Book Antiqua" w:hAnsi="Book Antiqua"/>
          <w:sz w:val="24"/>
          <w:szCs w:val="24"/>
          <w:vertAlign w:val="superscript"/>
        </w:rPr>
        <w:t>[56</w:t>
      </w:r>
      <w:r w:rsidR="002612E4" w:rsidRPr="001674EC">
        <w:rPr>
          <w:rFonts w:ascii="Book Antiqua" w:hAnsi="Book Antiqua"/>
          <w:sz w:val="24"/>
          <w:szCs w:val="24"/>
          <w:vertAlign w:val="superscript"/>
        </w:rPr>
        <w:t>]</w:t>
      </w:r>
      <w:r w:rsidRPr="001674EC">
        <w:rPr>
          <w:rFonts w:ascii="Book Antiqua" w:hAnsi="Book Antiqua"/>
          <w:sz w:val="24"/>
          <w:szCs w:val="24"/>
        </w:rPr>
        <w:t xml:space="preserve">. These authors concluded that postoperative hyperglycemia rather than presence or absence of the diagnosis of diabetes was the true driver of increased mortality risk in the cardiac surgery patient. Van den </w:t>
      </w:r>
      <w:proofErr w:type="spellStart"/>
      <w:r w:rsidRPr="001674EC">
        <w:rPr>
          <w:rFonts w:ascii="Book Antiqua" w:hAnsi="Book Antiqua"/>
          <w:sz w:val="24"/>
          <w:szCs w:val="24"/>
        </w:rPr>
        <w:t>Berghe</w:t>
      </w:r>
      <w:proofErr w:type="spellEnd"/>
      <w:r w:rsidRPr="001674EC">
        <w:rPr>
          <w:rFonts w:ascii="Book Antiqua" w:hAnsi="Book Antiqua"/>
          <w:i/>
          <w:sz w:val="24"/>
          <w:szCs w:val="24"/>
        </w:rPr>
        <w:t xml:space="preserve"> </w:t>
      </w:r>
      <w:r w:rsidR="009370F9" w:rsidRPr="001674EC">
        <w:rPr>
          <w:rFonts w:ascii="Book Antiqua" w:eastAsiaTheme="minorEastAsia" w:hAnsi="Book Antiqua"/>
          <w:i/>
          <w:sz w:val="24"/>
          <w:szCs w:val="24"/>
          <w:lang w:eastAsia="zh-CN"/>
        </w:rPr>
        <w:t xml:space="preserve">et </w:t>
      </w:r>
      <w:proofErr w:type="gramStart"/>
      <w:r w:rsidR="009370F9" w:rsidRPr="001674EC">
        <w:rPr>
          <w:rFonts w:ascii="Book Antiqua" w:eastAsiaTheme="minorEastAsia" w:hAnsi="Book Antiqua"/>
          <w:i/>
          <w:sz w:val="24"/>
          <w:szCs w:val="24"/>
          <w:lang w:eastAsia="zh-CN"/>
        </w:rPr>
        <w:t>al</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57,58</w:t>
      </w:r>
      <w:r w:rsidR="009370F9" w:rsidRPr="001674EC">
        <w:rPr>
          <w:rFonts w:ascii="Book Antiqua" w:hAnsi="Book Antiqua"/>
          <w:sz w:val="24"/>
          <w:szCs w:val="24"/>
          <w:vertAlign w:val="superscript"/>
        </w:rPr>
        <w:t>]</w:t>
      </w:r>
      <w:r w:rsidRPr="001674EC">
        <w:rPr>
          <w:rFonts w:ascii="Book Antiqua" w:hAnsi="Book Antiqua"/>
          <w:sz w:val="24"/>
          <w:szCs w:val="24"/>
        </w:rPr>
        <w:t xml:space="preserve"> also continued to study the role of intensive insulin therapy in the critically ill during this time. In 2006, the group published two studies confirming the benefits of intensive insulin therapy in reducing the risk of morbidity and mortality in both medical and surgical ICU patients. These findings reinforced the prevailing notion </w:t>
      </w:r>
      <w:r w:rsidR="00B93450" w:rsidRPr="001674EC">
        <w:rPr>
          <w:rFonts w:ascii="Book Antiqua" w:hAnsi="Book Antiqua"/>
          <w:sz w:val="24"/>
          <w:szCs w:val="24"/>
        </w:rPr>
        <w:t xml:space="preserve">that </w:t>
      </w:r>
      <w:r w:rsidR="00BE0AF8" w:rsidRPr="001674EC">
        <w:rPr>
          <w:rFonts w:ascii="Book Antiqua" w:hAnsi="Book Antiqua"/>
          <w:sz w:val="24"/>
          <w:szCs w:val="24"/>
        </w:rPr>
        <w:t xml:space="preserve">the </w:t>
      </w:r>
      <w:r w:rsidR="00B93450" w:rsidRPr="001674EC">
        <w:rPr>
          <w:rFonts w:ascii="Book Antiqua" w:hAnsi="Book Antiqua"/>
          <w:sz w:val="24"/>
          <w:szCs w:val="24"/>
        </w:rPr>
        <w:t xml:space="preserve">tight control </w:t>
      </w:r>
      <w:r w:rsidR="009370F9" w:rsidRPr="001674EC">
        <w:rPr>
          <w:rFonts w:ascii="Book Antiqua" w:eastAsiaTheme="minorEastAsia" w:hAnsi="Book Antiqua"/>
          <w:sz w:val="24"/>
          <w:szCs w:val="24"/>
          <w:lang w:eastAsia="zh-CN"/>
        </w:rPr>
        <w:t>[</w:t>
      </w:r>
      <w:r w:rsidR="00B93450" w:rsidRPr="001674EC">
        <w:rPr>
          <w:rFonts w:ascii="Book Antiqua" w:hAnsi="Book Antiqua"/>
          <w:i/>
          <w:sz w:val="24"/>
          <w:szCs w:val="24"/>
        </w:rPr>
        <w:t>i.e.</w:t>
      </w:r>
      <w:r w:rsidR="009370F9" w:rsidRPr="001674EC">
        <w:rPr>
          <w:rFonts w:ascii="Book Antiqua" w:eastAsiaTheme="minorEastAsia" w:hAnsi="Book Antiqua"/>
          <w:sz w:val="24"/>
          <w:szCs w:val="24"/>
          <w:lang w:eastAsia="zh-CN"/>
        </w:rPr>
        <w:t>,</w:t>
      </w:r>
      <w:r w:rsidR="00B93450" w:rsidRPr="001674EC">
        <w:rPr>
          <w:rFonts w:ascii="Book Antiqua" w:hAnsi="Book Antiqua"/>
          <w:sz w:val="24"/>
          <w:szCs w:val="24"/>
        </w:rPr>
        <w:t xml:space="preserve"> the 80–</w:t>
      </w:r>
      <w:r w:rsidRPr="001674EC">
        <w:rPr>
          <w:rFonts w:ascii="Book Antiqua" w:hAnsi="Book Antiqua"/>
          <w:sz w:val="24"/>
          <w:szCs w:val="24"/>
        </w:rPr>
        <w:t>110 mg/</w:t>
      </w:r>
      <w:proofErr w:type="spellStart"/>
      <w:r w:rsidRPr="001674EC">
        <w:rPr>
          <w:rFonts w:ascii="Book Antiqua" w:hAnsi="Book Antiqua"/>
          <w:sz w:val="24"/>
          <w:szCs w:val="24"/>
        </w:rPr>
        <w:t>dL</w:t>
      </w:r>
      <w:proofErr w:type="spellEnd"/>
      <w:r w:rsidR="00B93450" w:rsidRPr="001674EC">
        <w:rPr>
          <w:rFonts w:ascii="Book Antiqua" w:hAnsi="Book Antiqua"/>
          <w:sz w:val="24"/>
          <w:szCs w:val="24"/>
        </w:rPr>
        <w:t xml:space="preserve"> (4.4–</w:t>
      </w:r>
      <w:r w:rsidR="00A64334" w:rsidRPr="001674EC">
        <w:rPr>
          <w:rFonts w:ascii="Book Antiqua" w:hAnsi="Book Antiqua"/>
          <w:sz w:val="24"/>
          <w:szCs w:val="24"/>
        </w:rPr>
        <w:t xml:space="preserve">6.1 </w:t>
      </w:r>
      <w:proofErr w:type="spellStart"/>
      <w:r w:rsidR="00A64334"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A64334" w:rsidRPr="001674EC">
        <w:rPr>
          <w:rFonts w:ascii="Book Antiqua" w:hAnsi="Book Antiqua"/>
          <w:sz w:val="24"/>
          <w:szCs w:val="24"/>
        </w:rPr>
        <w:t>)</w:t>
      </w:r>
      <w:r w:rsidRPr="001674EC">
        <w:rPr>
          <w:rFonts w:ascii="Book Antiqua" w:hAnsi="Book Antiqua"/>
          <w:sz w:val="24"/>
          <w:szCs w:val="24"/>
        </w:rPr>
        <w:t xml:space="preserve"> range that is used for tight control in ambulatory, nonsurgical practice</w:t>
      </w:r>
      <w:r w:rsidR="009370F9" w:rsidRPr="001674EC">
        <w:rPr>
          <w:rFonts w:ascii="Book Antiqua" w:eastAsiaTheme="minorEastAsia" w:hAnsi="Book Antiqua"/>
          <w:sz w:val="24"/>
          <w:szCs w:val="24"/>
          <w:lang w:eastAsia="zh-CN"/>
        </w:rPr>
        <w:t>]</w:t>
      </w:r>
      <w:r w:rsidRPr="001674EC">
        <w:rPr>
          <w:rFonts w:ascii="Book Antiqua" w:hAnsi="Book Antiqua"/>
          <w:sz w:val="24"/>
          <w:szCs w:val="24"/>
        </w:rPr>
        <w:t xml:space="preserve"> was also the ideal range for surgical patients in the perioperative period.</w:t>
      </w:r>
    </w:p>
    <w:p w14:paraId="71260CF7" w14:textId="6BED8DB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The era of tight glucose control in patients with critical illness came to an abrupt end with the publication of the NICE-SUGAR </w:t>
      </w:r>
      <w:proofErr w:type="gramStart"/>
      <w:r w:rsidRPr="001674EC">
        <w:rPr>
          <w:rFonts w:ascii="Book Antiqua" w:hAnsi="Book Antiqua"/>
          <w:sz w:val="24"/>
          <w:szCs w:val="24"/>
        </w:rPr>
        <w:t>Study</w:t>
      </w:r>
      <w:r w:rsidR="002612E4"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59</w:t>
      </w:r>
      <w:r w:rsidR="002612E4" w:rsidRPr="001674EC">
        <w:rPr>
          <w:rFonts w:ascii="Book Antiqua" w:hAnsi="Book Antiqua"/>
          <w:sz w:val="24"/>
          <w:szCs w:val="24"/>
          <w:vertAlign w:val="superscript"/>
        </w:rPr>
        <w:t>]</w:t>
      </w:r>
      <w:r w:rsidRPr="001674EC">
        <w:rPr>
          <w:rFonts w:ascii="Book Antiqua" w:hAnsi="Book Antiqua"/>
          <w:sz w:val="24"/>
          <w:szCs w:val="24"/>
        </w:rPr>
        <w:t>. These investigators were famously unable to reproduce the findings of the Leuven Surgical Trial. Here, 6104 patients were randomly assigned to either in</w:t>
      </w:r>
      <w:r w:rsidR="00A64334" w:rsidRPr="001674EC">
        <w:rPr>
          <w:rFonts w:ascii="Book Antiqua" w:hAnsi="Book Antiqua"/>
          <w:sz w:val="24"/>
          <w:szCs w:val="24"/>
        </w:rPr>
        <w:t>tensive control (target 81</w:t>
      </w:r>
      <w:r w:rsidRPr="001674EC">
        <w:rPr>
          <w:rFonts w:ascii="Book Antiqua" w:hAnsi="Book Antiqua"/>
          <w:sz w:val="24"/>
          <w:szCs w:val="24"/>
        </w:rPr>
        <w:t xml:space="preserve"> to 108 mg/</w:t>
      </w:r>
      <w:proofErr w:type="spellStart"/>
      <w:r w:rsidRPr="001674EC">
        <w:rPr>
          <w:rFonts w:ascii="Book Antiqua" w:hAnsi="Book Antiqua"/>
          <w:sz w:val="24"/>
          <w:szCs w:val="24"/>
        </w:rPr>
        <w:t>dL</w:t>
      </w:r>
      <w:proofErr w:type="spellEnd"/>
      <w:r w:rsidR="00A64334" w:rsidRPr="001674EC">
        <w:rPr>
          <w:rFonts w:ascii="Book Antiqua" w:hAnsi="Book Antiqua"/>
          <w:sz w:val="24"/>
          <w:szCs w:val="24"/>
        </w:rPr>
        <w:t xml:space="preserve">, </w:t>
      </w:r>
      <w:proofErr w:type="gramStart"/>
      <w:r w:rsidR="00A64334" w:rsidRPr="001674EC">
        <w:rPr>
          <w:rFonts w:ascii="Book Antiqua" w:hAnsi="Book Antiqua"/>
          <w:sz w:val="24"/>
          <w:szCs w:val="24"/>
        </w:rPr>
        <w:t xml:space="preserve">4.5 to 6.0 </w:t>
      </w:r>
      <w:proofErr w:type="spellStart"/>
      <w:r w:rsidR="00A64334"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proofErr w:type="gramEnd"/>
      <w:r w:rsidRPr="001674EC">
        <w:rPr>
          <w:rFonts w:ascii="Book Antiqua" w:hAnsi="Book Antiqua"/>
          <w:sz w:val="24"/>
          <w:szCs w:val="24"/>
        </w:rPr>
        <w:t xml:space="preserve">) or standard control </w:t>
      </w:r>
      <w:r w:rsidR="009370F9" w:rsidRPr="001674EC">
        <w:rPr>
          <w:rFonts w:ascii="Book Antiqua" w:eastAsiaTheme="minorEastAsia" w:hAnsi="Book Antiqua"/>
          <w:sz w:val="24"/>
          <w:szCs w:val="24"/>
          <w:lang w:eastAsia="zh-CN"/>
        </w:rPr>
        <w:t>[</w:t>
      </w:r>
      <w:r w:rsidRPr="001674EC">
        <w:rPr>
          <w:rFonts w:ascii="Book Antiqua" w:hAnsi="Book Antiqua"/>
          <w:sz w:val="24"/>
          <w:szCs w:val="24"/>
        </w:rPr>
        <w:t>target 180 mg/</w:t>
      </w:r>
      <w:proofErr w:type="spellStart"/>
      <w:r w:rsidRPr="001674EC">
        <w:rPr>
          <w:rFonts w:ascii="Book Antiqua" w:hAnsi="Book Antiqua"/>
          <w:sz w:val="24"/>
          <w:szCs w:val="24"/>
        </w:rPr>
        <w:t>dL</w:t>
      </w:r>
      <w:proofErr w:type="spellEnd"/>
      <w:r w:rsidR="00055B6F" w:rsidRPr="001674EC">
        <w:rPr>
          <w:rFonts w:ascii="Book Antiqua" w:hAnsi="Book Antiqua"/>
          <w:sz w:val="24"/>
          <w:szCs w:val="24"/>
        </w:rPr>
        <w:t xml:space="preserve"> (10.0 </w:t>
      </w:r>
      <w:proofErr w:type="spellStart"/>
      <w:r w:rsidR="00055B6F"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055B6F" w:rsidRPr="001674EC">
        <w:rPr>
          <w:rFonts w:ascii="Book Antiqua" w:hAnsi="Book Antiqua"/>
          <w:sz w:val="24"/>
          <w:szCs w:val="24"/>
        </w:rPr>
        <w:t>)</w:t>
      </w:r>
      <w:r w:rsidRPr="001674EC">
        <w:rPr>
          <w:rFonts w:ascii="Book Antiqua" w:hAnsi="Book Antiqua"/>
          <w:sz w:val="24"/>
          <w:szCs w:val="24"/>
        </w:rPr>
        <w:t xml:space="preserve"> or less</w:t>
      </w:r>
      <w:r w:rsidR="009370F9" w:rsidRPr="001674EC">
        <w:rPr>
          <w:rFonts w:ascii="Book Antiqua" w:eastAsiaTheme="minorEastAsia" w:hAnsi="Book Antiqua"/>
          <w:sz w:val="24"/>
          <w:szCs w:val="24"/>
          <w:lang w:eastAsia="zh-CN"/>
        </w:rPr>
        <w:t>]</w:t>
      </w:r>
      <w:r w:rsidRPr="001674EC">
        <w:rPr>
          <w:rFonts w:ascii="Book Antiqua" w:hAnsi="Book Antiqua"/>
          <w:sz w:val="24"/>
          <w:szCs w:val="24"/>
        </w:rPr>
        <w:t xml:space="preserve">. Rather than experiencing the mortality benefit that van den </w:t>
      </w:r>
      <w:proofErr w:type="spellStart"/>
      <w:r w:rsidRPr="001674EC">
        <w:rPr>
          <w:rFonts w:ascii="Book Antiqua" w:hAnsi="Book Antiqua"/>
          <w:sz w:val="24"/>
          <w:szCs w:val="24"/>
        </w:rPr>
        <w:t>Berghe</w:t>
      </w:r>
      <w:proofErr w:type="spellEnd"/>
      <w:r w:rsidRPr="001674EC">
        <w:rPr>
          <w:rFonts w:ascii="Book Antiqua" w:hAnsi="Book Antiqua"/>
          <w:sz w:val="24"/>
          <w:szCs w:val="24"/>
        </w:rPr>
        <w:t xml:space="preserve"> </w:t>
      </w:r>
      <w:r w:rsidR="009370F9" w:rsidRPr="001674EC">
        <w:rPr>
          <w:rFonts w:ascii="Book Antiqua" w:eastAsiaTheme="minorEastAsia" w:hAnsi="Book Antiqua"/>
          <w:i/>
          <w:sz w:val="24"/>
          <w:szCs w:val="24"/>
          <w:lang w:eastAsia="zh-CN"/>
        </w:rPr>
        <w:t>et al</w:t>
      </w:r>
      <w:r w:rsidR="00952B9D" w:rsidRPr="001674EC">
        <w:rPr>
          <w:rFonts w:ascii="Book Antiqua" w:eastAsiaTheme="minorEastAsia" w:hAnsi="Book Antiqua"/>
          <w:sz w:val="24"/>
          <w:szCs w:val="24"/>
          <w:vertAlign w:val="superscript"/>
          <w:lang w:eastAsia="zh-CN"/>
        </w:rPr>
        <w:t>[</w:t>
      </w:r>
      <w:r w:rsidR="009F416D" w:rsidRPr="001674EC">
        <w:rPr>
          <w:rFonts w:ascii="Book Antiqua" w:eastAsiaTheme="minorEastAsia" w:hAnsi="Book Antiqua"/>
          <w:sz w:val="24"/>
          <w:szCs w:val="24"/>
          <w:vertAlign w:val="superscript"/>
          <w:lang w:eastAsia="zh-CN"/>
        </w:rPr>
        <w:t>38,</w:t>
      </w:r>
      <w:r w:rsidR="00952B9D" w:rsidRPr="001674EC">
        <w:rPr>
          <w:rFonts w:ascii="Book Antiqua" w:eastAsiaTheme="minorEastAsia" w:hAnsi="Book Antiqua"/>
          <w:sz w:val="24"/>
          <w:szCs w:val="24"/>
          <w:vertAlign w:val="superscript"/>
          <w:lang w:eastAsia="zh-CN"/>
        </w:rPr>
        <w:t>57</w:t>
      </w:r>
      <w:r w:rsidR="009F416D" w:rsidRPr="001674EC">
        <w:rPr>
          <w:rFonts w:ascii="Book Antiqua" w:eastAsiaTheme="minorEastAsia" w:hAnsi="Book Antiqua"/>
          <w:sz w:val="24"/>
          <w:szCs w:val="24"/>
          <w:vertAlign w:val="superscript"/>
          <w:lang w:eastAsia="zh-CN"/>
        </w:rPr>
        <w:t>,58</w:t>
      </w:r>
      <w:r w:rsidR="009370F9" w:rsidRPr="001674EC">
        <w:rPr>
          <w:rFonts w:ascii="Book Antiqua" w:eastAsiaTheme="minorEastAsia" w:hAnsi="Book Antiqua"/>
          <w:sz w:val="24"/>
          <w:szCs w:val="24"/>
          <w:vertAlign w:val="superscript"/>
          <w:lang w:eastAsia="zh-CN"/>
        </w:rPr>
        <w:t>]</w:t>
      </w:r>
      <w:r w:rsidRPr="001674EC">
        <w:rPr>
          <w:rFonts w:ascii="Book Antiqua" w:hAnsi="Book Antiqua"/>
          <w:sz w:val="24"/>
          <w:szCs w:val="24"/>
        </w:rPr>
        <w:t xml:space="preserve"> found, the intensive control group actually experienced a greater incidence of all-cause mortality at 90 d after surgery (27.5% mortality in intensive group </w:t>
      </w:r>
      <w:r w:rsidRPr="001674EC">
        <w:rPr>
          <w:rFonts w:ascii="Book Antiqua" w:hAnsi="Book Antiqua"/>
          <w:i/>
          <w:sz w:val="24"/>
          <w:szCs w:val="24"/>
        </w:rPr>
        <w:t xml:space="preserve">vs </w:t>
      </w:r>
      <w:r w:rsidRPr="001674EC">
        <w:rPr>
          <w:rFonts w:ascii="Book Antiqua" w:hAnsi="Book Antiqua"/>
          <w:sz w:val="24"/>
          <w:szCs w:val="24"/>
        </w:rPr>
        <w:t xml:space="preserve">24.9% in conventional group; </w:t>
      </w:r>
      <w:r w:rsidRPr="001674EC">
        <w:rPr>
          <w:rFonts w:ascii="Book Antiqua" w:hAnsi="Book Antiqua" w:cs="Arial"/>
          <w:sz w:val="24"/>
          <w:szCs w:val="24"/>
        </w:rPr>
        <w:t>95%</w:t>
      </w:r>
      <w:r w:rsidR="009370F9" w:rsidRPr="001674EC">
        <w:rPr>
          <w:rFonts w:ascii="Book Antiqua" w:eastAsiaTheme="minorEastAsia" w:hAnsi="Book Antiqua" w:cs="Arial"/>
          <w:sz w:val="24"/>
          <w:szCs w:val="24"/>
          <w:lang w:eastAsia="zh-CN"/>
        </w:rPr>
        <w:t>CI</w:t>
      </w:r>
      <w:r w:rsidRPr="001674EC">
        <w:rPr>
          <w:rFonts w:ascii="Book Antiqua" w:hAnsi="Book Antiqua" w:cs="Arial"/>
          <w:sz w:val="24"/>
          <w:szCs w:val="24"/>
        </w:rPr>
        <w:t xml:space="preserve"> for the odds ratio, 1.02 to 1.28; </w:t>
      </w:r>
      <w:r w:rsidRPr="001674EC">
        <w:rPr>
          <w:rFonts w:ascii="Book Antiqua" w:hAnsi="Book Antiqua" w:cs="Arial"/>
          <w:i/>
          <w:sz w:val="24"/>
          <w:szCs w:val="24"/>
        </w:rPr>
        <w:t>P</w:t>
      </w:r>
      <w:r w:rsidR="009370F9" w:rsidRPr="001674EC">
        <w:rPr>
          <w:rFonts w:ascii="Book Antiqua" w:eastAsiaTheme="minorEastAsia" w:hAnsi="Book Antiqua" w:cs="Arial"/>
          <w:sz w:val="24"/>
          <w:szCs w:val="24"/>
          <w:lang w:eastAsia="zh-CN"/>
        </w:rPr>
        <w:t xml:space="preserve"> </w:t>
      </w:r>
      <w:r w:rsidRPr="001674EC">
        <w:rPr>
          <w:rFonts w:ascii="Book Antiqua" w:hAnsi="Book Antiqua" w:cs="Arial"/>
          <w:sz w:val="24"/>
          <w:szCs w:val="24"/>
        </w:rPr>
        <w:t>=</w:t>
      </w:r>
      <w:r w:rsidR="009370F9" w:rsidRPr="001674EC">
        <w:rPr>
          <w:rFonts w:ascii="Book Antiqua" w:eastAsiaTheme="minorEastAsia" w:hAnsi="Book Antiqua" w:cs="Arial"/>
          <w:sz w:val="24"/>
          <w:szCs w:val="24"/>
          <w:lang w:eastAsia="zh-CN"/>
        </w:rPr>
        <w:t xml:space="preserve"> </w:t>
      </w:r>
      <w:r w:rsidRPr="001674EC">
        <w:rPr>
          <w:rFonts w:ascii="Book Antiqua" w:hAnsi="Book Antiqua" w:cs="Arial"/>
          <w:sz w:val="24"/>
          <w:szCs w:val="24"/>
        </w:rPr>
        <w:t xml:space="preserve">0.02). These results caused physicians around the </w:t>
      </w:r>
      <w:r w:rsidRPr="001674EC">
        <w:rPr>
          <w:rFonts w:ascii="Book Antiqua" w:hAnsi="Book Antiqua" w:cs="Arial"/>
          <w:sz w:val="24"/>
          <w:szCs w:val="24"/>
        </w:rPr>
        <w:lastRenderedPageBreak/>
        <w:t xml:space="preserve">world to scale back </w:t>
      </w:r>
      <w:r w:rsidR="00BE0AF8" w:rsidRPr="001674EC">
        <w:rPr>
          <w:rFonts w:ascii="Book Antiqua" w:hAnsi="Book Antiqua" w:cs="Arial"/>
          <w:sz w:val="24"/>
          <w:szCs w:val="24"/>
        </w:rPr>
        <w:t xml:space="preserve">the </w:t>
      </w:r>
      <w:r w:rsidRPr="001674EC">
        <w:rPr>
          <w:rFonts w:ascii="Book Antiqua" w:hAnsi="Book Antiqua" w:cs="Arial"/>
          <w:sz w:val="24"/>
          <w:szCs w:val="24"/>
        </w:rPr>
        <w:t>aggressive glycemic management protocols that were instituted during the era of tight control.</w:t>
      </w:r>
    </w:p>
    <w:p w14:paraId="5BCC51B2" w14:textId="31486E19"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More recent studies were also unable to demonstrate a benefit of tight </w:t>
      </w:r>
      <w:proofErr w:type="gramStart"/>
      <w:r w:rsidRPr="001674EC">
        <w:rPr>
          <w:rFonts w:ascii="Book Antiqua" w:hAnsi="Book Antiqua"/>
          <w:sz w:val="24"/>
          <w:szCs w:val="24"/>
        </w:rPr>
        <w:t>control</w:t>
      </w:r>
      <w:r w:rsidR="002612E4"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60</w:t>
      </w:r>
      <w:r w:rsidR="002612E4" w:rsidRPr="001674EC">
        <w:rPr>
          <w:rFonts w:ascii="Book Antiqua" w:hAnsi="Book Antiqua"/>
          <w:sz w:val="24"/>
          <w:szCs w:val="24"/>
          <w:vertAlign w:val="superscript"/>
        </w:rPr>
        <w:t>]</w:t>
      </w:r>
      <w:r w:rsidRPr="001674EC">
        <w:rPr>
          <w:rFonts w:ascii="Book Antiqua" w:hAnsi="Book Antiqua"/>
          <w:sz w:val="24"/>
          <w:szCs w:val="24"/>
        </w:rPr>
        <w:t xml:space="preserve">. In 2011, Lazar </w:t>
      </w:r>
      <w:r w:rsidR="009370F9" w:rsidRPr="001674EC">
        <w:rPr>
          <w:rFonts w:ascii="Book Antiqua" w:eastAsiaTheme="minorEastAsia" w:hAnsi="Book Antiqua"/>
          <w:i/>
          <w:sz w:val="24"/>
          <w:szCs w:val="24"/>
          <w:lang w:eastAsia="zh-CN"/>
        </w:rPr>
        <w:t xml:space="preserve">et </w:t>
      </w:r>
      <w:proofErr w:type="gramStart"/>
      <w:r w:rsidR="009370F9" w:rsidRPr="001674EC">
        <w:rPr>
          <w:rFonts w:ascii="Book Antiqua" w:eastAsiaTheme="minorEastAsia" w:hAnsi="Book Antiqua"/>
          <w:i/>
          <w:sz w:val="24"/>
          <w:szCs w:val="24"/>
          <w:lang w:eastAsia="zh-CN"/>
        </w:rPr>
        <w:t>al</w:t>
      </w:r>
      <w:r w:rsidR="00952B9D" w:rsidRPr="001674EC">
        <w:rPr>
          <w:rFonts w:ascii="Book Antiqua" w:eastAsiaTheme="minorEastAsia" w:hAnsi="Book Antiqua"/>
          <w:sz w:val="24"/>
          <w:szCs w:val="24"/>
          <w:vertAlign w:val="superscript"/>
          <w:lang w:eastAsia="zh-CN"/>
        </w:rPr>
        <w:t>[</w:t>
      </w:r>
      <w:proofErr w:type="gramEnd"/>
      <w:r w:rsidR="00952B9D" w:rsidRPr="001674EC">
        <w:rPr>
          <w:rFonts w:ascii="Book Antiqua" w:eastAsiaTheme="minorEastAsia" w:hAnsi="Book Antiqua"/>
          <w:sz w:val="24"/>
          <w:szCs w:val="24"/>
          <w:vertAlign w:val="superscript"/>
          <w:lang w:eastAsia="zh-CN"/>
        </w:rPr>
        <w:t>60</w:t>
      </w:r>
      <w:r w:rsidR="009370F9" w:rsidRPr="001674EC">
        <w:rPr>
          <w:rFonts w:ascii="Book Antiqua" w:eastAsiaTheme="minorEastAsia" w:hAnsi="Book Antiqua"/>
          <w:sz w:val="24"/>
          <w:szCs w:val="24"/>
          <w:vertAlign w:val="superscript"/>
          <w:lang w:eastAsia="zh-CN"/>
        </w:rPr>
        <w:t>]</w:t>
      </w:r>
      <w:r w:rsidRPr="001674EC">
        <w:rPr>
          <w:rFonts w:ascii="Book Antiqua" w:hAnsi="Book Antiqua"/>
          <w:sz w:val="24"/>
          <w:szCs w:val="24"/>
        </w:rPr>
        <w:t xml:space="preserve"> compared aggressive glycemic control (90-120 mg/</w:t>
      </w:r>
      <w:proofErr w:type="spellStart"/>
      <w:r w:rsidRPr="001674EC">
        <w:rPr>
          <w:rFonts w:ascii="Book Antiqua" w:hAnsi="Book Antiqua"/>
          <w:sz w:val="24"/>
          <w:szCs w:val="24"/>
        </w:rPr>
        <w:t>dL</w:t>
      </w:r>
      <w:proofErr w:type="spellEnd"/>
      <w:r w:rsidR="00055B6F" w:rsidRPr="001674EC">
        <w:rPr>
          <w:rFonts w:ascii="Book Antiqua" w:hAnsi="Book Antiqua"/>
          <w:sz w:val="24"/>
          <w:szCs w:val="24"/>
        </w:rPr>
        <w:t xml:space="preserve">, 5.0-6.7 </w:t>
      </w:r>
      <w:proofErr w:type="spellStart"/>
      <w:r w:rsidR="00055B6F"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Pr="001674EC">
        <w:rPr>
          <w:rFonts w:ascii="Book Antiqua" w:hAnsi="Book Antiqua"/>
          <w:sz w:val="24"/>
          <w:szCs w:val="24"/>
        </w:rPr>
        <w:t>) against moderate control (120-180 mg/</w:t>
      </w:r>
      <w:proofErr w:type="spellStart"/>
      <w:r w:rsidRPr="001674EC">
        <w:rPr>
          <w:rFonts w:ascii="Book Antiqua" w:hAnsi="Book Antiqua"/>
          <w:sz w:val="24"/>
          <w:szCs w:val="24"/>
        </w:rPr>
        <w:t>dL</w:t>
      </w:r>
      <w:proofErr w:type="spellEnd"/>
      <w:r w:rsidR="00055B6F" w:rsidRPr="001674EC">
        <w:rPr>
          <w:rFonts w:ascii="Book Antiqua" w:hAnsi="Book Antiqua"/>
          <w:sz w:val="24"/>
          <w:szCs w:val="24"/>
        </w:rPr>
        <w:t xml:space="preserve">, 6.7-10.0 </w:t>
      </w:r>
      <w:proofErr w:type="spellStart"/>
      <w:r w:rsidR="00055B6F"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Pr="001674EC">
        <w:rPr>
          <w:rFonts w:ascii="Book Antiqua" w:hAnsi="Book Antiqua"/>
          <w:sz w:val="24"/>
          <w:szCs w:val="24"/>
        </w:rPr>
        <w:t xml:space="preserve">) in 82 patients undergoing coronary artery bypass graft surgery. In this report, there was no difference in the incidence of adverse events between the groups (17 events in the moderate group compared to 15 events in the aggressive group, </w:t>
      </w:r>
      <w:r w:rsidRPr="001674EC">
        <w:rPr>
          <w:rFonts w:ascii="Book Antiqua" w:hAnsi="Book Antiqua"/>
          <w:i/>
          <w:sz w:val="24"/>
          <w:szCs w:val="24"/>
        </w:rPr>
        <w:t>P</w:t>
      </w:r>
      <w:r w:rsidRPr="001674EC">
        <w:rPr>
          <w:rFonts w:ascii="Book Antiqua" w:hAnsi="Book Antiqua"/>
          <w:sz w:val="24"/>
          <w:szCs w:val="24"/>
        </w:rPr>
        <w:t xml:space="preserve"> = 0.91). Furthermore, hypoglycemic events were more frequent in the aggressive group (4 events in the moderate group compared to 30 events in the aggressive group, </w:t>
      </w:r>
      <w:r w:rsidRPr="001674EC">
        <w:rPr>
          <w:rFonts w:ascii="Book Antiqua" w:hAnsi="Book Antiqua"/>
          <w:i/>
          <w:sz w:val="24"/>
          <w:szCs w:val="24"/>
        </w:rPr>
        <w:t>P</w:t>
      </w:r>
      <w:r w:rsidRPr="001674EC">
        <w:rPr>
          <w:rFonts w:ascii="Book Antiqua" w:hAnsi="Book Antiqua"/>
          <w:sz w:val="24"/>
          <w:szCs w:val="24"/>
        </w:rPr>
        <w:t xml:space="preserve"> &lt; 0.0001). These results support the conclusions of NICE-SUGAR and suggest that moderate control (</w:t>
      </w:r>
      <w:r w:rsidRPr="001674EC">
        <w:rPr>
          <w:rFonts w:ascii="Book Antiqua" w:hAnsi="Book Antiqua"/>
          <w:i/>
          <w:sz w:val="24"/>
          <w:szCs w:val="24"/>
        </w:rPr>
        <w:t>e.g.</w:t>
      </w:r>
      <w:r w:rsidR="009370F9" w:rsidRPr="001674EC">
        <w:rPr>
          <w:rFonts w:ascii="Book Antiqua" w:eastAsiaTheme="minorEastAsia" w:hAnsi="Book Antiqua"/>
          <w:sz w:val="24"/>
          <w:szCs w:val="24"/>
          <w:lang w:eastAsia="zh-CN"/>
        </w:rPr>
        <w:t>,</w:t>
      </w:r>
      <w:r w:rsidRPr="001674EC">
        <w:rPr>
          <w:rFonts w:ascii="Book Antiqua" w:hAnsi="Book Antiqua"/>
          <w:sz w:val="24"/>
          <w:szCs w:val="24"/>
        </w:rPr>
        <w:t xml:space="preserve"> 120-180 mg/</w:t>
      </w:r>
      <w:proofErr w:type="spellStart"/>
      <w:r w:rsidRPr="001674EC">
        <w:rPr>
          <w:rFonts w:ascii="Book Antiqua" w:hAnsi="Book Antiqua"/>
          <w:sz w:val="24"/>
          <w:szCs w:val="24"/>
        </w:rPr>
        <w:t>dL</w:t>
      </w:r>
      <w:proofErr w:type="spellEnd"/>
      <w:r w:rsidR="00055B6F" w:rsidRPr="001674EC">
        <w:rPr>
          <w:rFonts w:ascii="Book Antiqua" w:hAnsi="Book Antiqua"/>
          <w:sz w:val="24"/>
          <w:szCs w:val="24"/>
        </w:rPr>
        <w:t xml:space="preserve">, 6.7-10.0 </w:t>
      </w:r>
      <w:proofErr w:type="spellStart"/>
      <w:r w:rsidR="00055B6F" w:rsidRPr="001674EC">
        <w:rPr>
          <w:rFonts w:ascii="Book Antiqua" w:hAnsi="Book Antiqua"/>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Pr="001674EC">
        <w:rPr>
          <w:rFonts w:ascii="Book Antiqua" w:hAnsi="Book Antiqua"/>
          <w:sz w:val="24"/>
          <w:szCs w:val="24"/>
        </w:rPr>
        <w:t>) may provide an appropriate balance between preventing adverse outcomes associated with perioperative hyperglycemia and avoiding dangerous hypoglycemic events.</w:t>
      </w:r>
    </w:p>
    <w:p w14:paraId="4866FE25" w14:textId="77777777" w:rsidR="004620BE" w:rsidRPr="001674EC" w:rsidRDefault="004620BE" w:rsidP="001674EC">
      <w:pPr>
        <w:spacing w:after="0" w:line="360" w:lineRule="auto"/>
        <w:jc w:val="both"/>
        <w:rPr>
          <w:rFonts w:ascii="Book Antiqua" w:hAnsi="Book Antiqua"/>
          <w:sz w:val="24"/>
          <w:szCs w:val="24"/>
        </w:rPr>
      </w:pPr>
    </w:p>
    <w:p w14:paraId="32309B2C" w14:textId="77777777" w:rsidR="004620BE" w:rsidRPr="001674EC" w:rsidRDefault="009370F9" w:rsidP="001674EC">
      <w:pPr>
        <w:spacing w:after="0" w:line="360" w:lineRule="auto"/>
        <w:jc w:val="both"/>
        <w:rPr>
          <w:rFonts w:ascii="Book Antiqua" w:hAnsi="Book Antiqua"/>
          <w:b/>
          <w:sz w:val="24"/>
          <w:szCs w:val="24"/>
        </w:rPr>
      </w:pPr>
      <w:r w:rsidRPr="001674EC">
        <w:rPr>
          <w:rFonts w:ascii="Book Antiqua" w:hAnsi="Book Antiqua"/>
          <w:b/>
          <w:sz w:val="24"/>
          <w:szCs w:val="24"/>
        </w:rPr>
        <w:t>ONGOING STUDIES</w:t>
      </w:r>
    </w:p>
    <w:p w14:paraId="0DBDB6A3"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Diabetes and glucose control in the patient undergoing cardiac surgery remain subjects of intense research in</w:t>
      </w:r>
      <w:r w:rsidR="009370F9" w:rsidRPr="001674EC">
        <w:rPr>
          <w:rFonts w:ascii="Book Antiqua" w:hAnsi="Book Antiqua"/>
          <w:sz w:val="24"/>
          <w:szCs w:val="24"/>
        </w:rPr>
        <w:t>terest.</w:t>
      </w:r>
      <w:r w:rsidRPr="001674EC">
        <w:rPr>
          <w:rFonts w:ascii="Book Antiqua" w:hAnsi="Book Antiqua"/>
          <w:sz w:val="24"/>
          <w:szCs w:val="24"/>
        </w:rPr>
        <w:t xml:space="preserve"> For exa</w:t>
      </w:r>
      <w:r w:rsidR="007A43F5" w:rsidRPr="001674EC">
        <w:rPr>
          <w:rFonts w:ascii="Book Antiqua" w:hAnsi="Book Antiqua"/>
          <w:sz w:val="24"/>
          <w:szCs w:val="24"/>
        </w:rPr>
        <w:t>mple, ongoing studies include “</w:t>
      </w:r>
      <w:r w:rsidR="00030FED" w:rsidRPr="001674EC">
        <w:rPr>
          <w:rFonts w:ascii="Book Antiqua" w:hAnsi="Book Antiqua"/>
          <w:sz w:val="24"/>
          <w:szCs w:val="24"/>
        </w:rPr>
        <w:t>improving neurologic outcomes in diabetics undergoing cardiac surgery</w:t>
      </w:r>
      <w:r w:rsidR="007A43F5" w:rsidRPr="001674EC">
        <w:rPr>
          <w:rFonts w:ascii="Book Antiqua" w:hAnsi="Book Antiqua"/>
          <w:sz w:val="24"/>
          <w:szCs w:val="24"/>
        </w:rPr>
        <w:t>,”</w:t>
      </w:r>
      <w:r w:rsidRPr="001674EC">
        <w:rPr>
          <w:rFonts w:ascii="Book Antiqua" w:hAnsi="Book Antiqua"/>
          <w:sz w:val="24"/>
          <w:szCs w:val="24"/>
        </w:rPr>
        <w:t xml:space="preserve"> a clinical study ongoing at Wake Forest University (</w:t>
      </w:r>
      <w:r w:rsidRPr="001674EC">
        <w:rPr>
          <w:rFonts w:ascii="Book Antiqua" w:hAnsi="Book Antiqua" w:cs="Arial"/>
          <w:sz w:val="24"/>
          <w:szCs w:val="24"/>
        </w:rPr>
        <w:t>5R01HL089115)</w:t>
      </w:r>
      <w:r w:rsidRPr="001674EC">
        <w:rPr>
          <w:rFonts w:ascii="Book Antiqua" w:hAnsi="Book Antiqua"/>
          <w:sz w:val="24"/>
          <w:szCs w:val="24"/>
        </w:rPr>
        <w:t xml:space="preserve">. This study will address how genotype and phenotype interact to produce outcomes in patients with perioperative glucose intolerance. The hope is that with better classification of disease, management can be better tailored to meet the needs of individual patients. Ultimately, better perioperative </w:t>
      </w:r>
      <w:r w:rsidRPr="001674EC">
        <w:rPr>
          <w:rFonts w:ascii="Book Antiqua" w:hAnsi="Book Antiqua"/>
          <w:sz w:val="24"/>
          <w:szCs w:val="24"/>
        </w:rPr>
        <w:lastRenderedPageBreak/>
        <w:t xml:space="preserve">management could lead to better perioperative glucose control and improved neurologic, neurobehavioral and other outcomes. </w:t>
      </w:r>
    </w:p>
    <w:p w14:paraId="421441EA" w14:textId="77777777" w:rsidR="007A43F5" w:rsidRPr="001674EC" w:rsidRDefault="007A43F5" w:rsidP="001674EC">
      <w:pPr>
        <w:spacing w:after="0" w:line="360" w:lineRule="auto"/>
        <w:jc w:val="both"/>
        <w:rPr>
          <w:rFonts w:ascii="Book Antiqua" w:hAnsi="Book Antiqua"/>
          <w:sz w:val="24"/>
          <w:szCs w:val="24"/>
        </w:rPr>
      </w:pPr>
    </w:p>
    <w:p w14:paraId="1E31786A" w14:textId="77777777" w:rsidR="004620BE" w:rsidRPr="001674EC" w:rsidRDefault="009370F9" w:rsidP="001674EC">
      <w:pPr>
        <w:spacing w:after="0" w:line="360" w:lineRule="auto"/>
        <w:jc w:val="both"/>
        <w:rPr>
          <w:rFonts w:ascii="Book Antiqua" w:hAnsi="Book Antiqua"/>
          <w:b/>
          <w:sz w:val="24"/>
          <w:szCs w:val="24"/>
        </w:rPr>
      </w:pPr>
      <w:r w:rsidRPr="001674EC">
        <w:rPr>
          <w:rFonts w:ascii="Book Antiqua" w:hAnsi="Book Antiqua"/>
          <w:b/>
          <w:sz w:val="24"/>
          <w:szCs w:val="24"/>
        </w:rPr>
        <w:t>CURRENT GUIDELINES</w:t>
      </w:r>
    </w:p>
    <w:p w14:paraId="6AE53C25" w14:textId="1FC5747C" w:rsidR="004620BE" w:rsidRPr="001674EC" w:rsidRDefault="004620BE" w:rsidP="001674EC">
      <w:pPr>
        <w:spacing w:after="0" w:line="360" w:lineRule="auto"/>
        <w:jc w:val="both"/>
        <w:rPr>
          <w:rFonts w:ascii="Book Antiqua" w:hAnsi="Book Antiqua" w:cs="Helvetica Neue"/>
          <w:sz w:val="24"/>
          <w:szCs w:val="24"/>
        </w:rPr>
      </w:pPr>
      <w:r w:rsidRPr="001674EC">
        <w:rPr>
          <w:rFonts w:ascii="Book Antiqua" w:hAnsi="Book Antiqua"/>
          <w:sz w:val="24"/>
          <w:szCs w:val="24"/>
        </w:rPr>
        <w:t xml:space="preserve">After publication of the conflicting results from the Leuven Surgical Trial and the NICE-SUGAR Study, </w:t>
      </w:r>
      <w:r w:rsidR="007A148D" w:rsidRPr="001674EC">
        <w:rPr>
          <w:rFonts w:ascii="Book Antiqua" w:hAnsi="Book Antiqua"/>
          <w:sz w:val="24"/>
          <w:szCs w:val="24"/>
        </w:rPr>
        <w:t xml:space="preserve">the ideal blood glucose range </w:t>
      </w:r>
      <w:r w:rsidRPr="001674EC">
        <w:rPr>
          <w:rFonts w:ascii="Book Antiqua" w:hAnsi="Book Antiqua"/>
          <w:sz w:val="24"/>
          <w:szCs w:val="24"/>
        </w:rPr>
        <w:t xml:space="preserve">for patients with critical illness (and especially patients undergoing cardiac surgery) is once again ambiguous. Nevertheless, the 2009 Society of Thoracic Surgeons (STS) Guidelines are considered the current </w:t>
      </w:r>
      <w:proofErr w:type="gramStart"/>
      <w:r w:rsidRPr="001674EC">
        <w:rPr>
          <w:rFonts w:ascii="Book Antiqua" w:hAnsi="Book Antiqua"/>
          <w:sz w:val="24"/>
          <w:szCs w:val="24"/>
        </w:rPr>
        <w:t>standard</w:t>
      </w:r>
      <w:r w:rsidR="002612E4"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61</w:t>
      </w:r>
      <w:r w:rsidR="002612E4" w:rsidRPr="001674EC">
        <w:rPr>
          <w:rFonts w:ascii="Book Antiqua" w:hAnsi="Book Antiqua"/>
          <w:sz w:val="24"/>
          <w:szCs w:val="24"/>
          <w:vertAlign w:val="superscript"/>
        </w:rPr>
        <w:t>]</w:t>
      </w:r>
      <w:r w:rsidRPr="001674EC">
        <w:rPr>
          <w:rFonts w:ascii="Book Antiqua" w:hAnsi="Book Antiqua"/>
          <w:sz w:val="24"/>
          <w:szCs w:val="24"/>
        </w:rPr>
        <w:t>. The following Class I recommendations are included among these guidelines:</w:t>
      </w:r>
      <w:r w:rsidR="009370F9" w:rsidRPr="001674EC">
        <w:rPr>
          <w:rFonts w:ascii="Book Antiqua" w:eastAsiaTheme="minorEastAsia" w:hAnsi="Book Antiqua"/>
          <w:sz w:val="24"/>
          <w:szCs w:val="24"/>
          <w:lang w:eastAsia="zh-CN"/>
        </w:rPr>
        <w:t xml:space="preserve"> (1) </w:t>
      </w:r>
      <w:r w:rsidRPr="001674EC">
        <w:rPr>
          <w:rFonts w:ascii="Book Antiqua" w:hAnsi="Book Antiqua" w:cs="Helvetica Neue"/>
          <w:sz w:val="24"/>
          <w:szCs w:val="24"/>
        </w:rPr>
        <w:t>Patients taking insulin should not receive their nutritional insulin (</w:t>
      </w:r>
      <w:proofErr w:type="spellStart"/>
      <w:r w:rsidRPr="001674EC">
        <w:rPr>
          <w:rFonts w:ascii="Book Antiqua" w:hAnsi="Book Antiqua" w:cs="Helvetica Neue"/>
          <w:sz w:val="24"/>
          <w:szCs w:val="24"/>
        </w:rPr>
        <w:t>lispro</w:t>
      </w:r>
      <w:proofErr w:type="spellEnd"/>
      <w:r w:rsidRPr="001674EC">
        <w:rPr>
          <w:rFonts w:ascii="Book Antiqua" w:hAnsi="Book Antiqua" w:cs="Helvetica Neue"/>
          <w:sz w:val="24"/>
          <w:szCs w:val="24"/>
        </w:rPr>
        <w:t xml:space="preserve">, </w:t>
      </w:r>
      <w:proofErr w:type="spellStart"/>
      <w:r w:rsidRPr="001674EC">
        <w:rPr>
          <w:rFonts w:ascii="Book Antiqua" w:hAnsi="Book Antiqua" w:cs="Helvetica Neue"/>
          <w:sz w:val="24"/>
          <w:szCs w:val="24"/>
        </w:rPr>
        <w:t>aspart</w:t>
      </w:r>
      <w:proofErr w:type="spellEnd"/>
      <w:r w:rsidRPr="001674EC">
        <w:rPr>
          <w:rFonts w:ascii="Book Antiqua" w:hAnsi="Book Antiqua" w:cs="Helvetica Neue"/>
          <w:sz w:val="24"/>
          <w:szCs w:val="24"/>
        </w:rPr>
        <w:t xml:space="preserve">, </w:t>
      </w:r>
      <w:proofErr w:type="spellStart"/>
      <w:r w:rsidRPr="001674EC">
        <w:rPr>
          <w:rFonts w:ascii="Book Antiqua" w:hAnsi="Book Antiqua" w:cs="Helvetica Neue"/>
          <w:sz w:val="24"/>
          <w:szCs w:val="24"/>
        </w:rPr>
        <w:t>glulisine</w:t>
      </w:r>
      <w:proofErr w:type="spellEnd"/>
      <w:r w:rsidRPr="001674EC">
        <w:rPr>
          <w:rFonts w:ascii="Book Antiqua" w:hAnsi="Book Antiqua" w:cs="Helvetica Neue"/>
          <w:sz w:val="24"/>
          <w:szCs w:val="24"/>
        </w:rPr>
        <w:t>, or regular) after receiving their dinner-time dose the evening prior to surgery (level of evidence = B)</w:t>
      </w:r>
      <w:r w:rsidR="009370F9" w:rsidRPr="001674EC">
        <w:rPr>
          <w:rFonts w:ascii="Book Antiqua" w:eastAsiaTheme="minorEastAsia" w:hAnsi="Book Antiqua" w:cs="Helvetica Neue"/>
          <w:sz w:val="24"/>
          <w:szCs w:val="24"/>
          <w:lang w:eastAsia="zh-CN"/>
        </w:rPr>
        <w:t xml:space="preserve">; (2) </w:t>
      </w:r>
      <w:r w:rsidRPr="001674EC">
        <w:rPr>
          <w:rFonts w:ascii="Book Antiqua" w:hAnsi="Book Antiqua" w:cs="Helvetica Neue"/>
          <w:sz w:val="24"/>
          <w:szCs w:val="24"/>
        </w:rPr>
        <w:t>Scheduled insulin therapy, using a combination of long-acting and short-acting subcutaneous insulin or an insulin infusion, should be initiated to achieve glycemic control for in-hospital patients awaiting surgery (level of evidence = C)</w:t>
      </w:r>
      <w:r w:rsidR="009370F9" w:rsidRPr="001674EC">
        <w:rPr>
          <w:rFonts w:ascii="Book Antiqua" w:eastAsiaTheme="minorEastAsia" w:hAnsi="Book Antiqua" w:cs="Helvetica Neue"/>
          <w:sz w:val="24"/>
          <w:szCs w:val="24"/>
          <w:lang w:eastAsia="zh-CN"/>
        </w:rPr>
        <w:t xml:space="preserve">; (3) </w:t>
      </w:r>
      <w:r w:rsidRPr="001674EC">
        <w:rPr>
          <w:rFonts w:ascii="Book Antiqua" w:hAnsi="Book Antiqua" w:cs="Helvetica Neue"/>
          <w:sz w:val="24"/>
          <w:szCs w:val="24"/>
        </w:rPr>
        <w:t>All oral hypoglycemic agents and noninsulin diabetes medications should be withheld for 24 h prior to surgery (level of evidence = C)</w:t>
      </w:r>
      <w:r w:rsidR="009370F9" w:rsidRPr="001674EC">
        <w:rPr>
          <w:rFonts w:ascii="Book Antiqua" w:eastAsiaTheme="minorEastAsia" w:hAnsi="Book Antiqua" w:cs="Helvetica Neue"/>
          <w:sz w:val="24"/>
          <w:szCs w:val="24"/>
          <w:lang w:eastAsia="zh-CN"/>
        </w:rPr>
        <w:t xml:space="preserve">; (4) </w:t>
      </w:r>
      <w:r w:rsidRPr="001674EC">
        <w:rPr>
          <w:rFonts w:ascii="Book Antiqua" w:hAnsi="Book Antiqua"/>
          <w:sz w:val="24"/>
          <w:szCs w:val="24"/>
        </w:rPr>
        <w:t xml:space="preserve">All patients with diabetes undergoing cardiac surgical procedures should receive an insulin infusion in the operating room and for at least 24 h postoperatively to maintain serum glucose levels </w:t>
      </w:r>
      <w:r w:rsidR="00B93450" w:rsidRPr="001674EC">
        <w:rPr>
          <w:rFonts w:ascii="Book Antiqua" w:hAnsi="Book Antiqua" w:cs="Helvetica Neue"/>
          <w:sz w:val="24"/>
          <w:szCs w:val="24"/>
        </w:rPr>
        <w:t>≤</w:t>
      </w:r>
      <w:r w:rsidR="009370F9" w:rsidRPr="001674EC">
        <w:rPr>
          <w:rFonts w:ascii="Book Antiqua" w:eastAsiaTheme="minorEastAsia" w:hAnsi="Book Antiqua" w:cs="Helvetica Neue"/>
          <w:sz w:val="24"/>
          <w:szCs w:val="24"/>
          <w:lang w:eastAsia="zh-CN"/>
        </w:rPr>
        <w:t xml:space="preserve"> </w:t>
      </w:r>
      <w:r w:rsidRPr="001674EC">
        <w:rPr>
          <w:rFonts w:ascii="Book Antiqua" w:hAnsi="Book Antiqua" w:cs="Helvetica Neue"/>
          <w:sz w:val="24"/>
          <w:szCs w:val="24"/>
        </w:rPr>
        <w:t>180 mg/</w:t>
      </w:r>
      <w:proofErr w:type="spellStart"/>
      <w:r w:rsidRPr="001674EC">
        <w:rPr>
          <w:rFonts w:ascii="Book Antiqua" w:hAnsi="Book Antiqua" w:cs="Helvetica Neue"/>
          <w:sz w:val="24"/>
          <w:szCs w:val="24"/>
        </w:rPr>
        <w:t>dL</w:t>
      </w:r>
      <w:proofErr w:type="spellEnd"/>
      <w:r w:rsidR="00055B6F" w:rsidRPr="001674EC">
        <w:rPr>
          <w:rFonts w:ascii="Book Antiqua" w:hAnsi="Book Antiqua" w:cs="Helvetica Neue"/>
          <w:sz w:val="24"/>
          <w:szCs w:val="24"/>
        </w:rPr>
        <w:t xml:space="preserve"> (10.0 </w:t>
      </w:r>
      <w:proofErr w:type="spellStart"/>
      <w:r w:rsidR="00055B6F" w:rsidRPr="001674EC">
        <w:rPr>
          <w:rFonts w:ascii="Book Antiqua" w:hAnsi="Book Antiqua" w:cs="Helvetica Neue"/>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055B6F" w:rsidRPr="001674EC">
        <w:rPr>
          <w:rFonts w:ascii="Book Antiqua" w:hAnsi="Book Antiqua" w:cs="Helvetica Neue"/>
          <w:sz w:val="24"/>
          <w:szCs w:val="24"/>
        </w:rPr>
        <w:t>)</w:t>
      </w:r>
      <w:r w:rsidRPr="001674EC">
        <w:rPr>
          <w:rFonts w:ascii="Book Antiqua" w:hAnsi="Book Antiqua" w:cs="Helvetica Neue"/>
          <w:sz w:val="24"/>
          <w:szCs w:val="24"/>
        </w:rPr>
        <w:t xml:space="preserve"> (level of evidence = B)</w:t>
      </w:r>
      <w:r w:rsidR="009370F9" w:rsidRPr="001674EC">
        <w:rPr>
          <w:rFonts w:ascii="Book Antiqua" w:eastAsiaTheme="minorEastAsia" w:hAnsi="Book Antiqua" w:cs="Helvetica Neue"/>
          <w:sz w:val="24"/>
          <w:szCs w:val="24"/>
          <w:lang w:eastAsia="zh-CN"/>
        </w:rPr>
        <w:t xml:space="preserve">; (5) </w:t>
      </w:r>
      <w:r w:rsidR="00B93450" w:rsidRPr="001674EC">
        <w:rPr>
          <w:rFonts w:ascii="Book Antiqua" w:hAnsi="Book Antiqua" w:cs="Helvetica Neue"/>
          <w:sz w:val="24"/>
          <w:szCs w:val="24"/>
        </w:rPr>
        <w:t>Glucose levels &gt;</w:t>
      </w:r>
      <w:r w:rsidR="009370F9" w:rsidRPr="001674EC">
        <w:rPr>
          <w:rFonts w:ascii="Book Antiqua" w:eastAsiaTheme="minorEastAsia" w:hAnsi="Book Antiqua" w:cs="Helvetica Neue"/>
          <w:sz w:val="24"/>
          <w:szCs w:val="24"/>
          <w:lang w:eastAsia="zh-CN"/>
        </w:rPr>
        <w:t xml:space="preserve"> </w:t>
      </w:r>
      <w:r w:rsidRPr="001674EC">
        <w:rPr>
          <w:rFonts w:ascii="Book Antiqua" w:hAnsi="Book Antiqua" w:cs="Helvetica Neue"/>
          <w:sz w:val="24"/>
          <w:szCs w:val="24"/>
        </w:rPr>
        <w:t>180 mg/</w:t>
      </w:r>
      <w:proofErr w:type="spellStart"/>
      <w:r w:rsidRPr="001674EC">
        <w:rPr>
          <w:rFonts w:ascii="Book Antiqua" w:hAnsi="Book Antiqua" w:cs="Helvetica Neue"/>
          <w:sz w:val="24"/>
          <w:szCs w:val="24"/>
        </w:rPr>
        <w:t>dL</w:t>
      </w:r>
      <w:proofErr w:type="spellEnd"/>
      <w:r w:rsidR="00055B6F" w:rsidRPr="001674EC">
        <w:rPr>
          <w:rFonts w:ascii="Book Antiqua" w:hAnsi="Book Antiqua" w:cs="Helvetica Neue"/>
          <w:sz w:val="24"/>
          <w:szCs w:val="24"/>
        </w:rPr>
        <w:t xml:space="preserve"> (10.0 </w:t>
      </w:r>
      <w:proofErr w:type="spellStart"/>
      <w:r w:rsidR="00055B6F" w:rsidRPr="001674EC">
        <w:rPr>
          <w:rFonts w:ascii="Book Antiqua" w:hAnsi="Book Antiqua" w:cs="Helvetica Neue"/>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055B6F" w:rsidRPr="001674EC">
        <w:rPr>
          <w:rFonts w:ascii="Book Antiqua" w:hAnsi="Book Antiqua" w:cs="Helvetica Neue"/>
          <w:sz w:val="24"/>
          <w:szCs w:val="24"/>
        </w:rPr>
        <w:t>)</w:t>
      </w:r>
      <w:r w:rsidRPr="001674EC">
        <w:rPr>
          <w:rFonts w:ascii="Book Antiqua" w:hAnsi="Book Antiqua" w:cs="Helvetica Neue"/>
          <w:sz w:val="24"/>
          <w:szCs w:val="24"/>
        </w:rPr>
        <w:t xml:space="preserve"> that occur in patients without diabetes only during cardiopulmonary bypass may be treated initially with a single or intermittent dose of IV ins</w:t>
      </w:r>
      <w:r w:rsidR="00B93450" w:rsidRPr="001674EC">
        <w:rPr>
          <w:rFonts w:ascii="Book Antiqua" w:hAnsi="Book Antiqua" w:cs="Helvetica Neue"/>
          <w:sz w:val="24"/>
          <w:szCs w:val="24"/>
        </w:rPr>
        <w:t>ulin as long as levels remain ≤</w:t>
      </w:r>
      <w:r w:rsidR="009370F9" w:rsidRPr="001674EC">
        <w:rPr>
          <w:rFonts w:ascii="Book Antiqua" w:eastAsiaTheme="minorEastAsia" w:hAnsi="Book Antiqua" w:cs="Helvetica Neue"/>
          <w:sz w:val="24"/>
          <w:szCs w:val="24"/>
          <w:lang w:eastAsia="zh-CN"/>
        </w:rPr>
        <w:t xml:space="preserve"> </w:t>
      </w:r>
      <w:r w:rsidRPr="001674EC">
        <w:rPr>
          <w:rFonts w:ascii="Book Antiqua" w:hAnsi="Book Antiqua" w:cs="Helvetica Neue"/>
          <w:sz w:val="24"/>
          <w:szCs w:val="24"/>
        </w:rPr>
        <w:t>180 mg/</w:t>
      </w:r>
      <w:proofErr w:type="spellStart"/>
      <w:r w:rsidRPr="001674EC">
        <w:rPr>
          <w:rFonts w:ascii="Book Antiqua" w:hAnsi="Book Antiqua" w:cs="Helvetica Neue"/>
          <w:sz w:val="24"/>
          <w:szCs w:val="24"/>
        </w:rPr>
        <w:t>dL</w:t>
      </w:r>
      <w:proofErr w:type="spellEnd"/>
      <w:r w:rsidR="00055B6F" w:rsidRPr="001674EC">
        <w:rPr>
          <w:rFonts w:ascii="Book Antiqua" w:hAnsi="Book Antiqua" w:cs="Helvetica Neue"/>
          <w:sz w:val="24"/>
          <w:szCs w:val="24"/>
        </w:rPr>
        <w:t xml:space="preserve"> (10.0 </w:t>
      </w:r>
      <w:proofErr w:type="spellStart"/>
      <w:r w:rsidR="00055B6F" w:rsidRPr="001674EC">
        <w:rPr>
          <w:rFonts w:ascii="Book Antiqua" w:hAnsi="Book Antiqua" w:cs="Helvetica Neue"/>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055B6F" w:rsidRPr="001674EC">
        <w:rPr>
          <w:rFonts w:ascii="Book Antiqua" w:hAnsi="Book Antiqua" w:cs="Helvetica Neue"/>
          <w:sz w:val="24"/>
          <w:szCs w:val="24"/>
        </w:rPr>
        <w:t>)</w:t>
      </w:r>
      <w:r w:rsidRPr="001674EC">
        <w:rPr>
          <w:rFonts w:ascii="Book Antiqua" w:hAnsi="Book Antiqua" w:cs="Helvetica Neue"/>
          <w:sz w:val="24"/>
          <w:szCs w:val="24"/>
        </w:rPr>
        <w:t xml:space="preserve"> thereafter. However, those patients with persistently elevated serum glucose (&gt;</w:t>
      </w:r>
      <w:r w:rsidR="009370F9" w:rsidRPr="001674EC">
        <w:rPr>
          <w:rFonts w:ascii="Book Antiqua" w:eastAsiaTheme="minorEastAsia" w:hAnsi="Book Antiqua" w:cs="Helvetica Neue"/>
          <w:sz w:val="24"/>
          <w:szCs w:val="24"/>
          <w:lang w:eastAsia="zh-CN"/>
        </w:rPr>
        <w:t xml:space="preserve"> </w:t>
      </w:r>
      <w:r w:rsidRPr="001674EC">
        <w:rPr>
          <w:rFonts w:ascii="Book Antiqua" w:hAnsi="Book Antiqua" w:cs="Helvetica Neue"/>
          <w:sz w:val="24"/>
          <w:szCs w:val="24"/>
        </w:rPr>
        <w:t>180 mg/</w:t>
      </w:r>
      <w:proofErr w:type="spellStart"/>
      <w:r w:rsidRPr="001674EC">
        <w:rPr>
          <w:rFonts w:ascii="Book Antiqua" w:hAnsi="Book Antiqua" w:cs="Helvetica Neue"/>
          <w:sz w:val="24"/>
          <w:szCs w:val="24"/>
        </w:rPr>
        <w:t>dL</w:t>
      </w:r>
      <w:proofErr w:type="spellEnd"/>
      <w:r w:rsidR="00055B6F" w:rsidRPr="001674EC">
        <w:rPr>
          <w:rFonts w:ascii="Book Antiqua" w:hAnsi="Book Antiqua" w:cs="Helvetica Neue"/>
          <w:sz w:val="24"/>
          <w:szCs w:val="24"/>
        </w:rPr>
        <w:t xml:space="preserve">, 10.0 </w:t>
      </w:r>
      <w:proofErr w:type="spellStart"/>
      <w:r w:rsidR="00055B6F" w:rsidRPr="001674EC">
        <w:rPr>
          <w:rFonts w:ascii="Book Antiqua" w:hAnsi="Book Antiqua" w:cs="Helvetica Neue"/>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Pr="001674EC">
        <w:rPr>
          <w:rFonts w:ascii="Book Antiqua" w:hAnsi="Book Antiqua" w:cs="Helvetica Neue"/>
          <w:sz w:val="24"/>
          <w:szCs w:val="24"/>
        </w:rPr>
        <w:t xml:space="preserve">) after cardiopulmonary bypass should receive a continuous insulin drip, and an </w:t>
      </w:r>
      <w:r w:rsidRPr="001674EC">
        <w:rPr>
          <w:rFonts w:ascii="Book Antiqua" w:hAnsi="Book Antiqua" w:cs="Helvetica Neue"/>
          <w:sz w:val="24"/>
          <w:szCs w:val="24"/>
        </w:rPr>
        <w:lastRenderedPageBreak/>
        <w:t>endocrinology consult should be obtained (level of evidence = B)</w:t>
      </w:r>
      <w:r w:rsidR="009370F9" w:rsidRPr="001674EC">
        <w:rPr>
          <w:rFonts w:ascii="Book Antiqua" w:eastAsiaTheme="minorEastAsia" w:hAnsi="Book Antiqua" w:cs="Helvetica Neue"/>
          <w:sz w:val="24"/>
          <w:szCs w:val="24"/>
          <w:lang w:eastAsia="zh-CN"/>
        </w:rPr>
        <w:t xml:space="preserve">; (6) </w:t>
      </w:r>
      <w:r w:rsidRPr="001674EC">
        <w:rPr>
          <w:rFonts w:ascii="Book Antiqua" w:hAnsi="Book Antiqua" w:cs="Helvetica Neue"/>
          <w:sz w:val="24"/>
          <w:szCs w:val="24"/>
        </w:rPr>
        <w:t>Patients (with or without diabetes) having persist</w:t>
      </w:r>
      <w:r w:rsidR="00B93450" w:rsidRPr="001674EC">
        <w:rPr>
          <w:rFonts w:ascii="Book Antiqua" w:hAnsi="Book Antiqua" w:cs="Helvetica Neue"/>
          <w:sz w:val="24"/>
          <w:szCs w:val="24"/>
        </w:rPr>
        <w:t>ently elevated serum glucose (&gt;</w:t>
      </w:r>
      <w:r w:rsidR="009370F9" w:rsidRPr="001674EC">
        <w:rPr>
          <w:rFonts w:ascii="Book Antiqua" w:eastAsiaTheme="minorEastAsia" w:hAnsi="Book Antiqua" w:cs="Helvetica Neue"/>
          <w:sz w:val="24"/>
          <w:szCs w:val="24"/>
          <w:lang w:eastAsia="zh-CN"/>
        </w:rPr>
        <w:t xml:space="preserve"> </w:t>
      </w:r>
      <w:r w:rsidRPr="001674EC">
        <w:rPr>
          <w:rFonts w:ascii="Book Antiqua" w:hAnsi="Book Antiqua" w:cs="Helvetica Neue"/>
          <w:sz w:val="24"/>
          <w:szCs w:val="24"/>
        </w:rPr>
        <w:t>180 mg/</w:t>
      </w:r>
      <w:proofErr w:type="spellStart"/>
      <w:r w:rsidRPr="001674EC">
        <w:rPr>
          <w:rFonts w:ascii="Book Antiqua" w:hAnsi="Book Antiqua" w:cs="Helvetica Neue"/>
          <w:sz w:val="24"/>
          <w:szCs w:val="24"/>
        </w:rPr>
        <w:t>dL</w:t>
      </w:r>
      <w:proofErr w:type="spellEnd"/>
      <w:r w:rsidR="00055B6F" w:rsidRPr="001674EC">
        <w:rPr>
          <w:rFonts w:ascii="Book Antiqua" w:hAnsi="Book Antiqua" w:cs="Helvetica Neue"/>
          <w:sz w:val="24"/>
          <w:szCs w:val="24"/>
        </w:rPr>
        <w:t xml:space="preserve">, 10.0 </w:t>
      </w:r>
      <w:proofErr w:type="spellStart"/>
      <w:r w:rsidR="00055B6F" w:rsidRPr="001674EC">
        <w:rPr>
          <w:rFonts w:ascii="Book Antiqua" w:hAnsi="Book Antiqua" w:cs="Helvetica Neue"/>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Pr="001674EC">
        <w:rPr>
          <w:rFonts w:ascii="Book Antiqua" w:hAnsi="Book Antiqua" w:cs="Helvetica Neue"/>
          <w:sz w:val="24"/>
          <w:szCs w:val="24"/>
        </w:rPr>
        <w:t xml:space="preserve">) should receive IV insulin infusion to maintain serum </w:t>
      </w:r>
      <w:r w:rsidR="00B93450" w:rsidRPr="001674EC">
        <w:rPr>
          <w:rFonts w:ascii="Book Antiqua" w:hAnsi="Book Antiqua" w:cs="Helvetica Neue"/>
          <w:sz w:val="24"/>
          <w:szCs w:val="24"/>
        </w:rPr>
        <w:t>glucose &lt;</w:t>
      </w:r>
      <w:r w:rsidR="009370F9" w:rsidRPr="001674EC">
        <w:rPr>
          <w:rFonts w:ascii="Book Antiqua" w:eastAsiaTheme="minorEastAsia" w:hAnsi="Book Antiqua" w:cs="Helvetica Neue"/>
          <w:sz w:val="24"/>
          <w:szCs w:val="24"/>
          <w:lang w:eastAsia="zh-CN"/>
        </w:rPr>
        <w:t xml:space="preserve"> </w:t>
      </w:r>
      <w:r w:rsidRPr="001674EC">
        <w:rPr>
          <w:rFonts w:ascii="Book Antiqua" w:hAnsi="Book Antiqua" w:cs="Helvetica Neue"/>
          <w:sz w:val="24"/>
          <w:szCs w:val="24"/>
        </w:rPr>
        <w:t>180 mg/</w:t>
      </w:r>
      <w:proofErr w:type="spellStart"/>
      <w:r w:rsidRPr="001674EC">
        <w:rPr>
          <w:rFonts w:ascii="Book Antiqua" w:hAnsi="Book Antiqua" w:cs="Helvetica Neue"/>
          <w:sz w:val="24"/>
          <w:szCs w:val="24"/>
        </w:rPr>
        <w:t>dL</w:t>
      </w:r>
      <w:proofErr w:type="spellEnd"/>
      <w:r w:rsidR="00055B6F" w:rsidRPr="001674EC">
        <w:rPr>
          <w:rFonts w:ascii="Book Antiqua" w:hAnsi="Book Antiqua" w:cs="Helvetica Neue"/>
          <w:sz w:val="24"/>
          <w:szCs w:val="24"/>
        </w:rPr>
        <w:t xml:space="preserve"> (10.0 </w:t>
      </w:r>
      <w:proofErr w:type="spellStart"/>
      <w:r w:rsidR="00055B6F" w:rsidRPr="001674EC">
        <w:rPr>
          <w:rFonts w:ascii="Book Antiqua" w:hAnsi="Book Antiqua" w:cs="Helvetica Neue"/>
          <w:sz w:val="24"/>
          <w:szCs w:val="24"/>
        </w:rPr>
        <w:t>m</w:t>
      </w:r>
      <w:r w:rsidR="009370F9" w:rsidRPr="001674EC">
        <w:rPr>
          <w:rFonts w:ascii="Book Antiqua" w:eastAsiaTheme="minorEastAsia" w:hAnsi="Book Antiqua"/>
          <w:sz w:val="24"/>
          <w:szCs w:val="24"/>
          <w:lang w:eastAsia="zh-CN"/>
        </w:rPr>
        <w:t>mol</w:t>
      </w:r>
      <w:proofErr w:type="spellEnd"/>
      <w:r w:rsidR="009370F9" w:rsidRPr="001674EC">
        <w:rPr>
          <w:rFonts w:ascii="Book Antiqua" w:eastAsiaTheme="minorEastAsia" w:hAnsi="Book Antiqua"/>
          <w:sz w:val="24"/>
          <w:szCs w:val="24"/>
          <w:lang w:eastAsia="zh-CN"/>
        </w:rPr>
        <w:t>/L</w:t>
      </w:r>
      <w:r w:rsidR="00055B6F" w:rsidRPr="001674EC">
        <w:rPr>
          <w:rFonts w:ascii="Book Antiqua" w:hAnsi="Book Antiqua" w:cs="Helvetica Neue"/>
          <w:sz w:val="24"/>
          <w:szCs w:val="24"/>
        </w:rPr>
        <w:t>)</w:t>
      </w:r>
      <w:r w:rsidRPr="001674EC">
        <w:rPr>
          <w:rFonts w:ascii="Book Antiqua" w:hAnsi="Book Antiqua" w:cs="Helvetica Neue"/>
          <w:sz w:val="24"/>
          <w:szCs w:val="24"/>
        </w:rPr>
        <w:t xml:space="preserve"> for the duration of their ICU care (level of evidence = A)</w:t>
      </w:r>
      <w:r w:rsidR="009370F9" w:rsidRPr="001674EC">
        <w:rPr>
          <w:rFonts w:ascii="Book Antiqua" w:eastAsiaTheme="minorEastAsia" w:hAnsi="Book Antiqua" w:cs="Helvetica Neue"/>
          <w:sz w:val="24"/>
          <w:szCs w:val="24"/>
          <w:lang w:eastAsia="zh-CN"/>
        </w:rPr>
        <w:t xml:space="preserve">; and (7) </w:t>
      </w:r>
      <w:r w:rsidRPr="001674EC">
        <w:rPr>
          <w:rFonts w:ascii="Book Antiqua" w:hAnsi="Book Antiqua" w:cs="Helvetica Neue"/>
          <w:sz w:val="24"/>
          <w:szCs w:val="24"/>
        </w:rPr>
        <w:t>Before intravenous insulin infusions are discontinued, patients should be transitioned to a subcutaneous insulin schedule using institutional protocols (level of evidence = B).</w:t>
      </w:r>
    </w:p>
    <w:p w14:paraId="774135C6"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It is important to note that these guidelines were released before the publication of the NICE-SUGAR Study, so the information available at the time would not be considered complete today. The Guidelines Writing Group at the STS is currently working on updating these guidelines.</w:t>
      </w:r>
    </w:p>
    <w:p w14:paraId="1BB8E125" w14:textId="77777777" w:rsidR="004620BE" w:rsidRPr="001674EC" w:rsidRDefault="004620BE" w:rsidP="001674EC">
      <w:pPr>
        <w:spacing w:after="0" w:line="360" w:lineRule="auto"/>
        <w:jc w:val="both"/>
        <w:rPr>
          <w:rFonts w:ascii="Book Antiqua" w:hAnsi="Book Antiqua"/>
          <w:sz w:val="24"/>
          <w:szCs w:val="24"/>
        </w:rPr>
      </w:pPr>
    </w:p>
    <w:p w14:paraId="1EA217CB" w14:textId="77777777" w:rsidR="004620BE" w:rsidRPr="001674EC" w:rsidRDefault="00030FED" w:rsidP="001674EC">
      <w:pPr>
        <w:spacing w:after="0" w:line="360" w:lineRule="auto"/>
        <w:jc w:val="both"/>
        <w:rPr>
          <w:rFonts w:ascii="Book Antiqua" w:hAnsi="Book Antiqua"/>
          <w:b/>
          <w:sz w:val="24"/>
          <w:szCs w:val="24"/>
        </w:rPr>
      </w:pPr>
      <w:r w:rsidRPr="001674EC">
        <w:rPr>
          <w:rFonts w:ascii="Book Antiqua" w:hAnsi="Book Antiqua"/>
          <w:b/>
          <w:sz w:val="24"/>
          <w:szCs w:val="24"/>
        </w:rPr>
        <w:t>INSTITUTING A PERIOPERATIVE BLOOD GLUCOSE MANAGEMENT PROTOCOL</w:t>
      </w:r>
    </w:p>
    <w:p w14:paraId="4B7787EF" w14:textId="1E4D9FFA"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Instituting a new blood glucose management protocol can (and nearly always will) be a daunting task. While guidelines exist to define “guardrails” for insulin dosing and target glucose ranges, these guidelines provide little direction as to how best to implement the changes in practice and in culture that are so necessary to achieve those goals. Change management and the psychology of groups (particularly groups composed of “unequal” players) are beyond the scope of this </w:t>
      </w:r>
      <w:proofErr w:type="gramStart"/>
      <w:r w:rsidRPr="001674EC">
        <w:rPr>
          <w:rFonts w:ascii="Book Antiqua" w:hAnsi="Book Antiqua"/>
          <w:sz w:val="24"/>
          <w:szCs w:val="24"/>
        </w:rPr>
        <w:t>manuscript</w:t>
      </w:r>
      <w:r w:rsidR="00952B9D"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62</w:t>
      </w:r>
      <w:r w:rsidR="009762E3" w:rsidRPr="001674EC">
        <w:rPr>
          <w:rFonts w:ascii="Book Antiqua" w:hAnsi="Book Antiqua"/>
          <w:sz w:val="24"/>
          <w:szCs w:val="24"/>
          <w:vertAlign w:val="superscript"/>
        </w:rPr>
        <w:t>]</w:t>
      </w:r>
      <w:r w:rsidR="009370F9" w:rsidRPr="001674EC">
        <w:rPr>
          <w:rFonts w:ascii="Book Antiqua" w:hAnsi="Book Antiqua"/>
          <w:sz w:val="24"/>
          <w:szCs w:val="24"/>
        </w:rPr>
        <w:t>.</w:t>
      </w:r>
      <w:r w:rsidRPr="001674EC">
        <w:rPr>
          <w:rFonts w:ascii="Book Antiqua" w:hAnsi="Book Antiqua"/>
          <w:sz w:val="24"/>
          <w:szCs w:val="24"/>
        </w:rPr>
        <w:t xml:space="preserve"> These topics are covered well in any number of management textbooks and monographs. Yet, experienced clinicians will recognize the key importance of group dynamics </w:t>
      </w:r>
      <w:r w:rsidR="00B93450" w:rsidRPr="001674EC">
        <w:rPr>
          <w:rFonts w:ascii="Book Antiqua" w:hAnsi="Book Antiqua"/>
          <w:sz w:val="24"/>
          <w:szCs w:val="24"/>
        </w:rPr>
        <w:t>and negotiation skill</w:t>
      </w:r>
      <w:r w:rsidRPr="001674EC">
        <w:rPr>
          <w:rFonts w:ascii="Book Antiqua" w:hAnsi="Book Antiqua"/>
          <w:sz w:val="24"/>
          <w:szCs w:val="24"/>
        </w:rPr>
        <w:t>s to achieving success with a new clinical strategy. In other words</w:t>
      </w:r>
      <w:r w:rsidR="007A148D" w:rsidRPr="001674EC">
        <w:rPr>
          <w:rFonts w:ascii="Book Antiqua" w:hAnsi="Book Antiqua"/>
          <w:sz w:val="24"/>
          <w:szCs w:val="24"/>
        </w:rPr>
        <w:t>,</w:t>
      </w:r>
      <w:r w:rsidRPr="001674EC">
        <w:rPr>
          <w:rFonts w:ascii="Book Antiqua" w:hAnsi="Book Antiqua"/>
          <w:sz w:val="24"/>
          <w:szCs w:val="24"/>
        </w:rPr>
        <w:t xml:space="preserve"> these issues cannot be ignored if the new strategy will succeed. Success cannot be achieved without “buy in” from physicians on the relevant clinical services. Nevertheless, nurses </w:t>
      </w:r>
      <w:r w:rsidRPr="001674EC">
        <w:rPr>
          <w:rFonts w:ascii="Book Antiqua" w:hAnsi="Book Antiqua"/>
          <w:sz w:val="24"/>
          <w:szCs w:val="24"/>
        </w:rPr>
        <w:lastRenderedPageBreak/>
        <w:t>will drive the protocol in the ICU and on the hospital units; nurses must be involved in program development from the start. We have seen new clinical pathways fail due to the opposition of a single, influential, antagonistic physician. Conversely, pathway success always requires an influential, trusted, and respected champion.</w:t>
      </w:r>
    </w:p>
    <w:p w14:paraId="43A6B6B6" w14:textId="482DB6E8"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McDonnell </w:t>
      </w:r>
      <w:r w:rsidR="009370F9" w:rsidRPr="001674EC">
        <w:rPr>
          <w:rFonts w:ascii="Book Antiqua" w:eastAsiaTheme="minorEastAsia" w:hAnsi="Book Antiqua"/>
          <w:i/>
          <w:sz w:val="24"/>
          <w:szCs w:val="24"/>
          <w:lang w:eastAsia="zh-CN"/>
        </w:rPr>
        <w:t xml:space="preserve">et </w:t>
      </w:r>
      <w:proofErr w:type="gramStart"/>
      <w:r w:rsidR="009370F9" w:rsidRPr="001674EC">
        <w:rPr>
          <w:rFonts w:ascii="Book Antiqua" w:eastAsiaTheme="minorEastAsia" w:hAnsi="Book Antiqua"/>
          <w:i/>
          <w:sz w:val="24"/>
          <w:szCs w:val="24"/>
          <w:lang w:eastAsia="zh-CN"/>
        </w:rPr>
        <w:t>al</w:t>
      </w:r>
      <w:r w:rsidR="009F416D" w:rsidRPr="001674EC">
        <w:rPr>
          <w:rFonts w:ascii="Book Antiqua" w:hAnsi="Book Antiqua"/>
          <w:sz w:val="24"/>
          <w:szCs w:val="24"/>
          <w:vertAlign w:val="superscript"/>
        </w:rPr>
        <w:t>[</w:t>
      </w:r>
      <w:proofErr w:type="gramEnd"/>
      <w:r w:rsidR="009F416D" w:rsidRPr="001674EC">
        <w:rPr>
          <w:rFonts w:ascii="Book Antiqua" w:hAnsi="Book Antiqua"/>
          <w:sz w:val="24"/>
          <w:szCs w:val="24"/>
          <w:vertAlign w:val="superscript"/>
        </w:rPr>
        <w:t>40</w:t>
      </w:r>
      <w:r w:rsidR="009370F9" w:rsidRPr="001674EC">
        <w:rPr>
          <w:rFonts w:ascii="Book Antiqua" w:hAnsi="Book Antiqua"/>
          <w:sz w:val="24"/>
          <w:szCs w:val="24"/>
          <w:vertAlign w:val="superscript"/>
        </w:rPr>
        <w:t>]</w:t>
      </w:r>
      <w:r w:rsidRPr="001674EC">
        <w:rPr>
          <w:rFonts w:ascii="Book Antiqua" w:hAnsi="Book Antiqua"/>
          <w:sz w:val="24"/>
          <w:szCs w:val="24"/>
        </w:rPr>
        <w:t xml:space="preserve"> published a primer in 2012 that provides some insight into the challenges that must be overcome when seeking to improve blood glucose management for cardiac surgery patients. At our institution, we encountered many of these temporary obstacles when we recently overhauled our perioperative glycemic management strategy in order to better comply with both STS Guidelines and Surgical Care Improvement Project (SCIP) requirements. We learned (or were reminded of) numerous lessons, a few of which are listed below:</w:t>
      </w:r>
    </w:p>
    <w:p w14:paraId="6DBC4A9E" w14:textId="77777777" w:rsidR="009370F9" w:rsidRPr="001674EC" w:rsidRDefault="009370F9" w:rsidP="001674EC">
      <w:pPr>
        <w:pStyle w:val="a4"/>
        <w:spacing w:after="0" w:line="360" w:lineRule="auto"/>
        <w:ind w:left="0"/>
        <w:jc w:val="both"/>
        <w:rPr>
          <w:rFonts w:ascii="Book Antiqua" w:eastAsiaTheme="minorEastAsia" w:hAnsi="Book Antiqua"/>
          <w:b/>
          <w:sz w:val="24"/>
          <w:szCs w:val="24"/>
          <w:lang w:eastAsia="zh-CN"/>
        </w:rPr>
      </w:pPr>
    </w:p>
    <w:p w14:paraId="6B877BD1" w14:textId="77777777" w:rsidR="009370F9" w:rsidRPr="001674EC" w:rsidRDefault="00F813A7" w:rsidP="001674EC">
      <w:pPr>
        <w:pStyle w:val="a4"/>
        <w:spacing w:after="0" w:line="360" w:lineRule="auto"/>
        <w:ind w:left="0"/>
        <w:jc w:val="both"/>
        <w:rPr>
          <w:rFonts w:ascii="Book Antiqua" w:eastAsiaTheme="minorEastAsia" w:hAnsi="Book Antiqua"/>
          <w:i/>
          <w:sz w:val="24"/>
          <w:szCs w:val="24"/>
          <w:lang w:eastAsia="zh-CN"/>
        </w:rPr>
      </w:pPr>
      <w:r w:rsidRPr="001674EC">
        <w:rPr>
          <w:rFonts w:ascii="Book Antiqua" w:hAnsi="Book Antiqua"/>
          <w:b/>
          <w:i/>
          <w:sz w:val="24"/>
          <w:szCs w:val="24"/>
        </w:rPr>
        <w:t>Use a m</w:t>
      </w:r>
      <w:r w:rsidR="004620BE" w:rsidRPr="001674EC">
        <w:rPr>
          <w:rFonts w:ascii="Book Antiqua" w:hAnsi="Book Antiqua"/>
          <w:b/>
          <w:i/>
          <w:sz w:val="24"/>
          <w:szCs w:val="24"/>
        </w:rPr>
        <w:t>ultidisciplinary approach</w:t>
      </w:r>
    </w:p>
    <w:p w14:paraId="47A5FAD5" w14:textId="77777777" w:rsidR="004620BE" w:rsidRPr="001674EC" w:rsidRDefault="004620BE" w:rsidP="001674EC">
      <w:pPr>
        <w:pStyle w:val="a4"/>
        <w:spacing w:after="0" w:line="360" w:lineRule="auto"/>
        <w:ind w:left="0"/>
        <w:jc w:val="both"/>
        <w:rPr>
          <w:rFonts w:ascii="Book Antiqua" w:hAnsi="Book Antiqua"/>
          <w:sz w:val="24"/>
          <w:szCs w:val="24"/>
        </w:rPr>
      </w:pPr>
      <w:r w:rsidRPr="001674EC">
        <w:rPr>
          <w:rFonts w:ascii="Book Antiqua" w:hAnsi="Book Antiqua"/>
          <w:sz w:val="24"/>
          <w:szCs w:val="24"/>
        </w:rPr>
        <w:t>As previously noted, optimal glycemic control cannot be achieved through the efforts of a single physician or single medical discipline. We formed a process improvement team with representation from cardiac surgery, cardiac anesthesia, cardiac critical care, ICU nursing, endocrinology, clinical pharmacy, dietary, and the performance improvement department. Each discipline was responsible for a small subset of the project, and frequent meetings of the entire process improvement team allowed for ongoing progress updates and collaboration.</w:t>
      </w:r>
    </w:p>
    <w:p w14:paraId="4594AB99" w14:textId="77777777" w:rsidR="009370F9" w:rsidRPr="001674EC" w:rsidRDefault="009370F9" w:rsidP="001674EC">
      <w:pPr>
        <w:pStyle w:val="a4"/>
        <w:spacing w:after="0" w:line="360" w:lineRule="auto"/>
        <w:ind w:left="0"/>
        <w:jc w:val="both"/>
        <w:rPr>
          <w:rFonts w:ascii="Book Antiqua" w:eastAsiaTheme="minorEastAsia" w:hAnsi="Book Antiqua"/>
          <w:b/>
          <w:sz w:val="24"/>
          <w:szCs w:val="24"/>
          <w:lang w:eastAsia="zh-CN"/>
        </w:rPr>
      </w:pPr>
    </w:p>
    <w:p w14:paraId="7387EDD6" w14:textId="77777777" w:rsidR="009370F9" w:rsidRPr="001674EC" w:rsidRDefault="004620BE" w:rsidP="001674EC">
      <w:pPr>
        <w:pStyle w:val="a4"/>
        <w:spacing w:after="0" w:line="360" w:lineRule="auto"/>
        <w:ind w:left="0"/>
        <w:jc w:val="both"/>
        <w:rPr>
          <w:rFonts w:ascii="Book Antiqua" w:eastAsiaTheme="minorEastAsia" w:hAnsi="Book Antiqua"/>
          <w:i/>
          <w:sz w:val="24"/>
          <w:szCs w:val="24"/>
          <w:lang w:eastAsia="zh-CN"/>
        </w:rPr>
      </w:pPr>
      <w:r w:rsidRPr="001674EC">
        <w:rPr>
          <w:rFonts w:ascii="Book Antiqua" w:hAnsi="Book Antiqua"/>
          <w:b/>
          <w:i/>
          <w:sz w:val="24"/>
          <w:szCs w:val="24"/>
        </w:rPr>
        <w:t xml:space="preserve">Address </w:t>
      </w:r>
      <w:r w:rsidR="00F813A7" w:rsidRPr="001674EC">
        <w:rPr>
          <w:rFonts w:ascii="Book Antiqua" w:hAnsi="Book Antiqua"/>
          <w:b/>
          <w:i/>
          <w:sz w:val="24"/>
          <w:szCs w:val="24"/>
        </w:rPr>
        <w:t>preoperative, intraoperative, and postoperative care</w:t>
      </w:r>
      <w:r w:rsidRPr="001674EC">
        <w:rPr>
          <w:rFonts w:ascii="Book Antiqua" w:hAnsi="Book Antiqua"/>
          <w:b/>
          <w:i/>
          <w:sz w:val="24"/>
          <w:szCs w:val="24"/>
        </w:rPr>
        <w:t xml:space="preserve"> at the same time</w:t>
      </w:r>
    </w:p>
    <w:p w14:paraId="40BC221A" w14:textId="77777777" w:rsidR="004620BE" w:rsidRPr="001674EC" w:rsidRDefault="00F813A7" w:rsidP="001674EC">
      <w:pPr>
        <w:pStyle w:val="a4"/>
        <w:spacing w:after="0" w:line="360" w:lineRule="auto"/>
        <w:ind w:left="0"/>
        <w:jc w:val="both"/>
        <w:rPr>
          <w:rFonts w:ascii="Book Antiqua" w:hAnsi="Book Antiqua"/>
          <w:sz w:val="24"/>
          <w:szCs w:val="24"/>
        </w:rPr>
      </w:pPr>
      <w:r w:rsidRPr="001674EC">
        <w:rPr>
          <w:rFonts w:ascii="Book Antiqua" w:hAnsi="Book Antiqua"/>
          <w:sz w:val="24"/>
          <w:szCs w:val="24"/>
        </w:rPr>
        <w:t>Glucose control in</w:t>
      </w:r>
      <w:r w:rsidR="004620BE" w:rsidRPr="001674EC">
        <w:rPr>
          <w:rFonts w:ascii="Book Antiqua" w:hAnsi="Book Antiqua"/>
          <w:sz w:val="24"/>
          <w:szCs w:val="24"/>
        </w:rPr>
        <w:t xml:space="preserve"> the preoperative, intraoperative and postoperative periods cannot be disentangled. Although it is tempting to addres</w:t>
      </w:r>
      <w:r w:rsidR="007A148D" w:rsidRPr="001674EC">
        <w:rPr>
          <w:rFonts w:ascii="Book Antiqua" w:hAnsi="Book Antiqua"/>
          <w:sz w:val="24"/>
          <w:szCs w:val="24"/>
        </w:rPr>
        <w:t>s each stage of care in a piece</w:t>
      </w:r>
      <w:r w:rsidR="004620BE" w:rsidRPr="001674EC">
        <w:rPr>
          <w:rFonts w:ascii="Book Antiqua" w:hAnsi="Book Antiqua"/>
          <w:sz w:val="24"/>
          <w:szCs w:val="24"/>
        </w:rPr>
        <w:t xml:space="preserve">meal </w:t>
      </w:r>
      <w:r w:rsidR="004620BE" w:rsidRPr="001674EC">
        <w:rPr>
          <w:rFonts w:ascii="Book Antiqua" w:hAnsi="Book Antiqua"/>
          <w:sz w:val="24"/>
          <w:szCs w:val="24"/>
        </w:rPr>
        <w:lastRenderedPageBreak/>
        <w:t xml:space="preserve">fashion, overall success requires the team to </w:t>
      </w:r>
      <w:r w:rsidRPr="001674EC">
        <w:rPr>
          <w:rFonts w:ascii="Book Antiqua" w:hAnsi="Book Antiqua"/>
          <w:sz w:val="24"/>
          <w:szCs w:val="24"/>
        </w:rPr>
        <w:t>integrate</w:t>
      </w:r>
      <w:r w:rsidR="004620BE" w:rsidRPr="001674EC">
        <w:rPr>
          <w:rFonts w:ascii="Book Antiqua" w:hAnsi="Book Antiqua"/>
          <w:sz w:val="24"/>
          <w:szCs w:val="24"/>
        </w:rPr>
        <w:t xml:space="preserve"> these phases together. Having representation and periodic updates from those responsible for care at each point along the care continuum permits timely identification and remediation of persisting misconceptions or deviations from the plan.</w:t>
      </w:r>
    </w:p>
    <w:p w14:paraId="0C7526ED" w14:textId="77777777" w:rsidR="009370F9" w:rsidRPr="001674EC" w:rsidRDefault="009370F9" w:rsidP="001674EC">
      <w:pPr>
        <w:pStyle w:val="a4"/>
        <w:spacing w:after="0" w:line="360" w:lineRule="auto"/>
        <w:ind w:left="0"/>
        <w:jc w:val="both"/>
        <w:rPr>
          <w:rFonts w:ascii="Book Antiqua" w:eastAsiaTheme="minorEastAsia" w:hAnsi="Book Antiqua"/>
          <w:b/>
          <w:sz w:val="24"/>
          <w:szCs w:val="24"/>
          <w:lang w:eastAsia="zh-CN"/>
        </w:rPr>
      </w:pPr>
    </w:p>
    <w:p w14:paraId="0562FFA8" w14:textId="77777777" w:rsidR="009370F9" w:rsidRPr="001674EC" w:rsidRDefault="00F813A7" w:rsidP="001674EC">
      <w:pPr>
        <w:pStyle w:val="a4"/>
        <w:spacing w:after="0" w:line="360" w:lineRule="auto"/>
        <w:ind w:left="0"/>
        <w:jc w:val="both"/>
        <w:rPr>
          <w:rFonts w:ascii="Book Antiqua" w:eastAsiaTheme="minorEastAsia" w:hAnsi="Book Antiqua"/>
          <w:i/>
          <w:sz w:val="24"/>
          <w:szCs w:val="24"/>
          <w:lang w:eastAsia="zh-CN"/>
        </w:rPr>
      </w:pPr>
      <w:r w:rsidRPr="001674EC">
        <w:rPr>
          <w:rFonts w:ascii="Book Antiqua" w:hAnsi="Book Antiqua"/>
          <w:b/>
          <w:i/>
          <w:sz w:val="24"/>
          <w:szCs w:val="24"/>
        </w:rPr>
        <w:t>Demand a relatively s</w:t>
      </w:r>
      <w:r w:rsidR="004620BE" w:rsidRPr="001674EC">
        <w:rPr>
          <w:rFonts w:ascii="Book Antiqua" w:hAnsi="Book Antiqua"/>
          <w:b/>
          <w:i/>
          <w:sz w:val="24"/>
          <w:szCs w:val="24"/>
        </w:rPr>
        <w:t xml:space="preserve">hort project timeline </w:t>
      </w:r>
      <w:r w:rsidRPr="001674EC">
        <w:rPr>
          <w:rFonts w:ascii="Book Antiqua" w:hAnsi="Book Antiqua"/>
          <w:b/>
          <w:i/>
          <w:sz w:val="24"/>
          <w:szCs w:val="24"/>
        </w:rPr>
        <w:t>(</w:t>
      </w:r>
      <w:r w:rsidR="004620BE" w:rsidRPr="001674EC">
        <w:rPr>
          <w:rFonts w:ascii="Book Antiqua" w:hAnsi="Book Antiqua"/>
          <w:b/>
          <w:i/>
          <w:sz w:val="24"/>
          <w:szCs w:val="24"/>
        </w:rPr>
        <w:t xml:space="preserve">with </w:t>
      </w:r>
      <w:proofErr w:type="spellStart"/>
      <w:r w:rsidRPr="001674EC">
        <w:rPr>
          <w:rFonts w:ascii="Book Antiqua" w:hAnsi="Book Antiqua"/>
          <w:b/>
          <w:i/>
          <w:sz w:val="24"/>
          <w:szCs w:val="24"/>
        </w:rPr>
        <w:t>well</w:t>
      </w:r>
      <w:r w:rsidR="004620BE" w:rsidRPr="001674EC">
        <w:rPr>
          <w:rFonts w:ascii="Book Antiqua" w:hAnsi="Book Antiqua"/>
          <w:b/>
          <w:i/>
          <w:sz w:val="24"/>
          <w:szCs w:val="24"/>
        </w:rPr>
        <w:t xml:space="preserve"> defined</w:t>
      </w:r>
      <w:proofErr w:type="spellEnd"/>
      <w:r w:rsidR="004620BE" w:rsidRPr="001674EC">
        <w:rPr>
          <w:rFonts w:ascii="Book Antiqua" w:hAnsi="Book Antiqua"/>
          <w:b/>
          <w:i/>
          <w:sz w:val="24"/>
          <w:szCs w:val="24"/>
        </w:rPr>
        <w:t xml:space="preserve"> deadlines</w:t>
      </w:r>
      <w:r w:rsidRPr="001674EC">
        <w:rPr>
          <w:rFonts w:ascii="Book Antiqua" w:hAnsi="Book Antiqua"/>
          <w:b/>
          <w:i/>
          <w:sz w:val="24"/>
          <w:szCs w:val="24"/>
        </w:rPr>
        <w:t>)</w:t>
      </w:r>
    </w:p>
    <w:p w14:paraId="41F6944B" w14:textId="77777777" w:rsidR="004620BE" w:rsidRPr="001674EC" w:rsidRDefault="004620BE" w:rsidP="001674EC">
      <w:pPr>
        <w:pStyle w:val="a4"/>
        <w:spacing w:after="0" w:line="360" w:lineRule="auto"/>
        <w:ind w:left="0"/>
        <w:jc w:val="both"/>
        <w:rPr>
          <w:rFonts w:ascii="Book Antiqua" w:hAnsi="Book Antiqua"/>
          <w:sz w:val="24"/>
          <w:szCs w:val="24"/>
        </w:rPr>
      </w:pPr>
      <w:r w:rsidRPr="001674EC">
        <w:rPr>
          <w:rFonts w:ascii="Book Antiqua" w:hAnsi="Book Antiqua"/>
          <w:sz w:val="24"/>
          <w:szCs w:val="24"/>
        </w:rPr>
        <w:t xml:space="preserve">Process improvement projects can </w:t>
      </w:r>
      <w:r w:rsidR="00F813A7" w:rsidRPr="001674EC">
        <w:rPr>
          <w:rFonts w:ascii="Book Antiqua" w:hAnsi="Book Antiqua"/>
          <w:sz w:val="24"/>
          <w:szCs w:val="24"/>
        </w:rPr>
        <w:t xml:space="preserve">(and sometimes should) go on indefinitely. But, one will never see </w:t>
      </w:r>
      <w:proofErr w:type="gramStart"/>
      <w:r w:rsidR="00F813A7" w:rsidRPr="001674EC">
        <w:rPr>
          <w:rFonts w:ascii="Book Antiqua" w:hAnsi="Book Antiqua"/>
          <w:sz w:val="24"/>
          <w:szCs w:val="24"/>
        </w:rPr>
        <w:t>results if a</w:t>
      </w:r>
      <w:r w:rsidRPr="001674EC">
        <w:rPr>
          <w:rFonts w:ascii="Book Antiqua" w:hAnsi="Book Antiqua"/>
          <w:sz w:val="24"/>
          <w:szCs w:val="24"/>
        </w:rPr>
        <w:t xml:space="preserve"> strict timeline is</w:t>
      </w:r>
      <w:proofErr w:type="gramEnd"/>
      <w:r w:rsidRPr="001674EC">
        <w:rPr>
          <w:rFonts w:ascii="Book Antiqua" w:hAnsi="Book Antiqua"/>
          <w:sz w:val="24"/>
          <w:szCs w:val="24"/>
        </w:rPr>
        <w:t xml:space="preserve"> not enforced. We recognize that the ideal approach to process improvement (since the time of Walter </w:t>
      </w:r>
      <w:proofErr w:type="spellStart"/>
      <w:r w:rsidRPr="001674EC">
        <w:rPr>
          <w:rFonts w:ascii="Book Antiqua" w:hAnsi="Book Antiqua"/>
          <w:sz w:val="24"/>
          <w:szCs w:val="24"/>
        </w:rPr>
        <w:t>Shewhart</w:t>
      </w:r>
      <w:proofErr w:type="spellEnd"/>
      <w:r w:rsidRPr="001674EC">
        <w:rPr>
          <w:rFonts w:ascii="Book Antiqua" w:hAnsi="Book Antiqua"/>
          <w:sz w:val="24"/>
          <w:szCs w:val="24"/>
        </w:rPr>
        <w:t xml:space="preserve"> and W. Edwards Deming) is a “plan-do-study-act” repetitive cycle, but also </w:t>
      </w:r>
      <w:r w:rsidR="00F813A7" w:rsidRPr="001674EC">
        <w:rPr>
          <w:rFonts w:ascii="Book Antiqua" w:hAnsi="Book Antiqua"/>
          <w:sz w:val="24"/>
          <w:szCs w:val="24"/>
        </w:rPr>
        <w:t>have seen</w:t>
      </w:r>
      <w:r w:rsidRPr="001674EC">
        <w:rPr>
          <w:rFonts w:ascii="Book Antiqua" w:hAnsi="Book Antiqua"/>
          <w:sz w:val="24"/>
          <w:szCs w:val="24"/>
        </w:rPr>
        <w:t xml:space="preserve"> that a team can get stuck on “plan” if the focus is on perfection rather than on improvement. The perfect course of action likely will never be determined; reaching a consensus can take an exorbitantly long time when discussion and debate are allowed to continue unchecked. We structured our discussions, allowing each discipline to take the lead on the facet of the project for which they were responsible. Our process improvement team met from May 2013 to August 2013.</w:t>
      </w:r>
    </w:p>
    <w:p w14:paraId="2BA3C6EE" w14:textId="77777777" w:rsidR="009370F9" w:rsidRPr="001674EC" w:rsidRDefault="009370F9" w:rsidP="001674EC">
      <w:pPr>
        <w:pStyle w:val="a4"/>
        <w:spacing w:after="0" w:line="360" w:lineRule="auto"/>
        <w:ind w:left="0"/>
        <w:jc w:val="both"/>
        <w:rPr>
          <w:rFonts w:ascii="Book Antiqua" w:eastAsiaTheme="minorEastAsia" w:hAnsi="Book Antiqua"/>
          <w:b/>
          <w:sz w:val="24"/>
          <w:szCs w:val="24"/>
          <w:lang w:eastAsia="zh-CN"/>
        </w:rPr>
      </w:pPr>
    </w:p>
    <w:p w14:paraId="45136F74" w14:textId="77777777" w:rsidR="009370F9" w:rsidRPr="001674EC" w:rsidRDefault="00F813A7" w:rsidP="001674EC">
      <w:pPr>
        <w:pStyle w:val="a4"/>
        <w:spacing w:after="0" w:line="360" w:lineRule="auto"/>
        <w:ind w:left="0"/>
        <w:jc w:val="both"/>
        <w:rPr>
          <w:rFonts w:ascii="Book Antiqua" w:eastAsiaTheme="minorEastAsia" w:hAnsi="Book Antiqua"/>
          <w:i/>
          <w:sz w:val="24"/>
          <w:szCs w:val="24"/>
          <w:lang w:eastAsia="zh-CN"/>
        </w:rPr>
      </w:pPr>
      <w:r w:rsidRPr="001674EC">
        <w:rPr>
          <w:rFonts w:ascii="Book Antiqua" w:hAnsi="Book Antiqua"/>
          <w:b/>
          <w:i/>
          <w:sz w:val="24"/>
          <w:szCs w:val="24"/>
        </w:rPr>
        <w:t xml:space="preserve">Use </w:t>
      </w:r>
      <w:r w:rsidR="00A236B0" w:rsidRPr="001674EC">
        <w:rPr>
          <w:rFonts w:ascii="Book Antiqua" w:hAnsi="Book Antiqua"/>
          <w:b/>
          <w:i/>
          <w:sz w:val="24"/>
          <w:szCs w:val="24"/>
        </w:rPr>
        <w:t>flow charts</w:t>
      </w:r>
      <w:r w:rsidR="004620BE" w:rsidRPr="001674EC">
        <w:rPr>
          <w:rFonts w:ascii="Book Antiqua" w:hAnsi="Book Antiqua"/>
          <w:b/>
          <w:i/>
          <w:sz w:val="24"/>
          <w:szCs w:val="24"/>
        </w:rPr>
        <w:t xml:space="preserve"> </w:t>
      </w:r>
      <w:r w:rsidRPr="001674EC">
        <w:rPr>
          <w:rFonts w:ascii="Book Antiqua" w:hAnsi="Book Antiqua"/>
          <w:b/>
          <w:i/>
          <w:sz w:val="24"/>
          <w:szCs w:val="24"/>
        </w:rPr>
        <w:t>to facilitate identification of</w:t>
      </w:r>
      <w:r w:rsidR="004620BE" w:rsidRPr="001674EC">
        <w:rPr>
          <w:rFonts w:ascii="Book Antiqua" w:hAnsi="Book Antiqua"/>
          <w:b/>
          <w:i/>
          <w:sz w:val="24"/>
          <w:szCs w:val="24"/>
        </w:rPr>
        <w:t xml:space="preserve"> </w:t>
      </w:r>
      <w:r w:rsidRPr="001674EC">
        <w:rPr>
          <w:rFonts w:ascii="Book Antiqua" w:hAnsi="Book Antiqua"/>
          <w:b/>
          <w:i/>
          <w:sz w:val="24"/>
          <w:szCs w:val="24"/>
        </w:rPr>
        <w:t>“</w:t>
      </w:r>
      <w:r w:rsidR="004620BE" w:rsidRPr="001674EC">
        <w:rPr>
          <w:rFonts w:ascii="Book Antiqua" w:hAnsi="Book Antiqua"/>
          <w:b/>
          <w:i/>
          <w:sz w:val="24"/>
          <w:szCs w:val="24"/>
        </w:rPr>
        <w:t>gap</w:t>
      </w:r>
      <w:r w:rsidRPr="001674EC">
        <w:rPr>
          <w:rFonts w:ascii="Book Antiqua" w:hAnsi="Book Antiqua"/>
          <w:b/>
          <w:i/>
          <w:sz w:val="24"/>
          <w:szCs w:val="24"/>
        </w:rPr>
        <w:t>s</w:t>
      </w:r>
      <w:r w:rsidRPr="001674EC">
        <w:rPr>
          <w:rFonts w:ascii="Book Antiqua" w:hAnsi="Book Antiqua"/>
          <w:i/>
          <w:sz w:val="24"/>
          <w:szCs w:val="24"/>
        </w:rPr>
        <w:t>”</w:t>
      </w:r>
      <w:r w:rsidR="00A236B0" w:rsidRPr="001674EC">
        <w:rPr>
          <w:rFonts w:ascii="Book Antiqua" w:hAnsi="Book Antiqua"/>
          <w:i/>
          <w:sz w:val="24"/>
          <w:szCs w:val="24"/>
        </w:rPr>
        <w:t xml:space="preserve"> </w:t>
      </w:r>
    </w:p>
    <w:p w14:paraId="15A78A90" w14:textId="515127EC" w:rsidR="004620BE" w:rsidRPr="001674EC" w:rsidRDefault="00A236B0" w:rsidP="001674EC">
      <w:pPr>
        <w:pStyle w:val="a4"/>
        <w:spacing w:after="0" w:line="360" w:lineRule="auto"/>
        <w:ind w:left="0"/>
        <w:jc w:val="both"/>
        <w:rPr>
          <w:rFonts w:ascii="Book Antiqua" w:hAnsi="Book Antiqua"/>
          <w:sz w:val="24"/>
          <w:szCs w:val="24"/>
        </w:rPr>
      </w:pPr>
      <w:r w:rsidRPr="001674EC">
        <w:rPr>
          <w:rFonts w:ascii="Book Antiqua" w:hAnsi="Book Antiqua"/>
          <w:sz w:val="24"/>
          <w:szCs w:val="24"/>
        </w:rPr>
        <w:t xml:space="preserve">Flow charts and process mapping were developed in industrial engineering to define precisely what is the desired “product,” what are the individual steps in the process by which it is “made,” </w:t>
      </w:r>
      <w:proofErr w:type="gramStart"/>
      <w:r w:rsidRPr="001674EC">
        <w:rPr>
          <w:rFonts w:ascii="Book Antiqua" w:hAnsi="Book Antiqua"/>
          <w:sz w:val="24"/>
          <w:szCs w:val="24"/>
        </w:rPr>
        <w:t>who</w:t>
      </w:r>
      <w:proofErr w:type="gramEnd"/>
      <w:r w:rsidRPr="001674EC">
        <w:rPr>
          <w:rFonts w:ascii="Book Antiqua" w:hAnsi="Book Antiqua"/>
          <w:sz w:val="24"/>
          <w:szCs w:val="24"/>
        </w:rPr>
        <w:t xml:space="preserve"> is responsible for each step, and how can we measure our success at “manufacturing” this “product?”</w:t>
      </w:r>
      <w:r w:rsidR="0059448A" w:rsidRPr="001674EC">
        <w:rPr>
          <w:rFonts w:ascii="Book Antiqua" w:hAnsi="Book Antiqua"/>
          <w:sz w:val="24"/>
          <w:szCs w:val="24"/>
        </w:rPr>
        <w:t xml:space="preserve"> </w:t>
      </w:r>
      <w:r w:rsidR="00F813A7" w:rsidRPr="001674EC">
        <w:rPr>
          <w:rFonts w:ascii="Book Antiqua" w:hAnsi="Book Antiqua"/>
          <w:sz w:val="24"/>
          <w:szCs w:val="24"/>
        </w:rPr>
        <w:t>The process improvement team “mapped” g</w:t>
      </w:r>
      <w:r w:rsidR="004620BE" w:rsidRPr="001674EC">
        <w:rPr>
          <w:rFonts w:ascii="Book Antiqua" w:hAnsi="Book Antiqua"/>
          <w:sz w:val="24"/>
          <w:szCs w:val="24"/>
        </w:rPr>
        <w:t xml:space="preserve">lycemic management </w:t>
      </w:r>
      <w:r w:rsidR="00F813A7" w:rsidRPr="001674EC">
        <w:rPr>
          <w:rFonts w:ascii="Book Antiqua" w:hAnsi="Book Antiqua"/>
          <w:sz w:val="24"/>
          <w:szCs w:val="24"/>
        </w:rPr>
        <w:t xml:space="preserve">from patient admission to discharge </w:t>
      </w:r>
      <w:r w:rsidR="004620BE" w:rsidRPr="001674EC">
        <w:rPr>
          <w:rFonts w:ascii="Book Antiqua" w:hAnsi="Book Antiqua"/>
          <w:sz w:val="24"/>
          <w:szCs w:val="24"/>
        </w:rPr>
        <w:t xml:space="preserve">during </w:t>
      </w:r>
      <w:r w:rsidR="00F813A7" w:rsidRPr="001674EC">
        <w:rPr>
          <w:rFonts w:ascii="Book Antiqua" w:hAnsi="Book Antiqua"/>
          <w:sz w:val="24"/>
          <w:szCs w:val="24"/>
        </w:rPr>
        <w:t>its</w:t>
      </w:r>
      <w:r w:rsidR="004620BE" w:rsidRPr="001674EC">
        <w:rPr>
          <w:rFonts w:ascii="Book Antiqua" w:hAnsi="Book Antiqua"/>
          <w:sz w:val="24"/>
          <w:szCs w:val="24"/>
        </w:rPr>
        <w:t xml:space="preserve"> first meetings. Each discipline described in detail the manner in which care was provided within their </w:t>
      </w:r>
      <w:r w:rsidR="004620BE" w:rsidRPr="001674EC">
        <w:rPr>
          <w:rFonts w:ascii="Book Antiqua" w:hAnsi="Book Antiqua"/>
          <w:sz w:val="24"/>
          <w:szCs w:val="24"/>
        </w:rPr>
        <w:lastRenderedPageBreak/>
        <w:t xml:space="preserve">domain. Once the entire care continuum had been described, “gaps” in ideal care were identified. For example, representatives from </w:t>
      </w:r>
      <w:r w:rsidR="00AE16DC" w:rsidRPr="001674EC">
        <w:rPr>
          <w:rFonts w:ascii="Book Antiqua" w:hAnsi="Book Antiqua"/>
          <w:sz w:val="24"/>
          <w:szCs w:val="24"/>
        </w:rPr>
        <w:t>anesthesiology</w:t>
      </w:r>
      <w:r w:rsidR="004620BE" w:rsidRPr="001674EC">
        <w:rPr>
          <w:rFonts w:ascii="Book Antiqua" w:hAnsi="Book Antiqua"/>
          <w:sz w:val="24"/>
          <w:szCs w:val="24"/>
        </w:rPr>
        <w:t xml:space="preserve"> identified that they had no standard blood glucose management protocol for the intraoperative period. Representatives of the dietary department pointed out that patients who had an order for a diabetic diet could still request sugar-sweetened soft drinks during the postoperative period. Once dozens of these potential gaps had been identified, the team determined which gaps fell under the purview of which disciplines, and then voted on which gaps should be prioritized for correction. This process allowed for the systematic identification and elimination in barriers to optimal glycemic control.</w:t>
      </w:r>
    </w:p>
    <w:p w14:paraId="577B6C7C" w14:textId="77777777" w:rsidR="004620BE" w:rsidRPr="001674EC" w:rsidRDefault="004620BE" w:rsidP="001674EC">
      <w:pPr>
        <w:spacing w:after="0" w:line="360" w:lineRule="auto"/>
        <w:jc w:val="both"/>
        <w:rPr>
          <w:rFonts w:ascii="Book Antiqua" w:hAnsi="Book Antiqua"/>
          <w:sz w:val="24"/>
          <w:szCs w:val="24"/>
        </w:rPr>
      </w:pPr>
    </w:p>
    <w:p w14:paraId="34FDB766" w14:textId="77777777" w:rsidR="004620BE" w:rsidRPr="001674EC" w:rsidRDefault="009370F9" w:rsidP="001674EC">
      <w:pPr>
        <w:spacing w:after="0" w:line="360" w:lineRule="auto"/>
        <w:jc w:val="both"/>
        <w:rPr>
          <w:rFonts w:ascii="Book Antiqua" w:hAnsi="Book Antiqua"/>
          <w:b/>
          <w:sz w:val="24"/>
          <w:szCs w:val="24"/>
        </w:rPr>
      </w:pPr>
      <w:r w:rsidRPr="001674EC">
        <w:rPr>
          <w:rFonts w:ascii="Book Antiqua" w:hAnsi="Book Antiqua"/>
          <w:b/>
          <w:sz w:val="24"/>
          <w:szCs w:val="24"/>
        </w:rPr>
        <w:t>OUR SUCCESS IMPLEMENTING CHANGE</w:t>
      </w:r>
    </w:p>
    <w:p w14:paraId="0471A28B"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We monitored several outcome measures to evaluate the success of our newly instituted blood glucose management practices. Detailed explanations of these results are not the focus of this article, but broad trends are described here. Briefly, intraoperative blood glucose values fell within our target range 63% of the time for 35 consecutive patients who underwent cardiac surgery prior to the a</w:t>
      </w:r>
      <w:r w:rsidR="00AE16DC" w:rsidRPr="001674EC">
        <w:rPr>
          <w:rFonts w:ascii="Book Antiqua" w:hAnsi="Book Antiqua"/>
          <w:sz w:val="24"/>
          <w:szCs w:val="24"/>
        </w:rPr>
        <w:t>doption of our new protocol. Thirty-eight</w:t>
      </w:r>
      <w:r w:rsidRPr="001674EC">
        <w:rPr>
          <w:rFonts w:ascii="Book Antiqua" w:hAnsi="Book Antiqua"/>
          <w:sz w:val="24"/>
          <w:szCs w:val="24"/>
        </w:rPr>
        <w:t xml:space="preserve"> consecutive patients undergoing cardiac surgery after to the institution of the protocol were similarly evaluated, and their blood glucose values fell within our target range 81% of the time (</w:t>
      </w:r>
      <w:r w:rsidR="009370F9" w:rsidRPr="001674EC">
        <w:rPr>
          <w:rFonts w:ascii="Book Antiqua" w:hAnsi="Book Antiqua"/>
          <w:i/>
          <w:sz w:val="24"/>
          <w:szCs w:val="24"/>
        </w:rPr>
        <w:t>P</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&lt;</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0.05 using nonparametric tests).</w:t>
      </w:r>
    </w:p>
    <w:p w14:paraId="167563D9"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Compliance with SCIP 4 measures for postoperative day one and two 6</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am blood glucose values was also monitored (SCIP 4 requires POD 1 and POD 2 blood glucose levels to be below 200 mg/</w:t>
      </w:r>
      <w:proofErr w:type="spellStart"/>
      <w:r w:rsidRPr="001674EC">
        <w:rPr>
          <w:rFonts w:ascii="Book Antiqua" w:hAnsi="Book Antiqua"/>
          <w:sz w:val="24"/>
          <w:szCs w:val="24"/>
        </w:rPr>
        <w:t>dL</w:t>
      </w:r>
      <w:proofErr w:type="spellEnd"/>
      <w:r w:rsidRPr="001674EC">
        <w:rPr>
          <w:rFonts w:ascii="Book Antiqua" w:hAnsi="Book Antiqua"/>
          <w:sz w:val="24"/>
          <w:szCs w:val="24"/>
        </w:rPr>
        <w:t xml:space="preserve">). Suboptimal performance on these measures during 2012 served as the impetus for the formation of our process improvement team. For that year, we achieved 90% compliance but lost considerable potential revenue in the value </w:t>
      </w:r>
      <w:r w:rsidRPr="001674EC">
        <w:rPr>
          <w:rFonts w:ascii="Book Antiqua" w:hAnsi="Book Antiqua"/>
          <w:sz w:val="24"/>
          <w:szCs w:val="24"/>
        </w:rPr>
        <w:lastRenderedPageBreak/>
        <w:t>based purchasing program. For the 38 consecutive patients analyzed after the overhaul of our blood glucose management practices, we achieved 99% compliance on this SCIP 4 measure.</w:t>
      </w:r>
    </w:p>
    <w:p w14:paraId="30843BE6"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It is important to note that IRB approval including a waiver of consent was obtained in order to perform the chart review necessary to include these results here.</w:t>
      </w:r>
    </w:p>
    <w:p w14:paraId="5BFAA5A5" w14:textId="77777777" w:rsidR="004620BE" w:rsidRPr="001674EC" w:rsidRDefault="004620BE" w:rsidP="001674EC">
      <w:pPr>
        <w:spacing w:after="0" w:line="360" w:lineRule="auto"/>
        <w:jc w:val="both"/>
        <w:rPr>
          <w:rFonts w:ascii="Book Antiqua" w:hAnsi="Book Antiqua"/>
          <w:sz w:val="24"/>
          <w:szCs w:val="24"/>
        </w:rPr>
      </w:pPr>
    </w:p>
    <w:p w14:paraId="39B18289" w14:textId="77777777" w:rsidR="004620BE" w:rsidRPr="001674EC" w:rsidRDefault="009370F9" w:rsidP="001674EC">
      <w:pPr>
        <w:spacing w:after="0" w:line="360" w:lineRule="auto"/>
        <w:jc w:val="both"/>
        <w:rPr>
          <w:rFonts w:ascii="Book Antiqua" w:hAnsi="Book Antiqua"/>
          <w:b/>
          <w:sz w:val="24"/>
          <w:szCs w:val="24"/>
        </w:rPr>
      </w:pPr>
      <w:r w:rsidRPr="001674EC">
        <w:rPr>
          <w:rFonts w:ascii="Book Antiqua" w:hAnsi="Book Antiqua"/>
          <w:b/>
          <w:sz w:val="24"/>
          <w:szCs w:val="24"/>
        </w:rPr>
        <w:t>PATIENT SAFETY AND INSULIN INFUSION</w:t>
      </w:r>
    </w:p>
    <w:p w14:paraId="69E98235" w14:textId="77777777"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The potential dangers of insulin therapy are well known to providers, and insulin infusion in the perioperative setting is no exception. We experienced an </w:t>
      </w:r>
      <w:r w:rsidR="006766FC" w:rsidRPr="001674EC">
        <w:rPr>
          <w:rFonts w:ascii="Book Antiqua" w:hAnsi="Book Antiqua"/>
          <w:sz w:val="24"/>
          <w:szCs w:val="24"/>
        </w:rPr>
        <w:t>example</w:t>
      </w:r>
      <w:r w:rsidRPr="001674EC">
        <w:rPr>
          <w:rFonts w:ascii="Book Antiqua" w:hAnsi="Book Antiqua"/>
          <w:sz w:val="24"/>
          <w:szCs w:val="24"/>
        </w:rPr>
        <w:t xml:space="preserve"> of the “Swiss cheese” model of error </w:t>
      </w:r>
      <w:r w:rsidR="006766FC" w:rsidRPr="001674EC">
        <w:rPr>
          <w:rFonts w:ascii="Book Antiqua" w:hAnsi="Book Antiqua"/>
          <w:sz w:val="24"/>
          <w:szCs w:val="24"/>
        </w:rPr>
        <w:t>in which a series of unexpected, sequ</w:t>
      </w:r>
      <w:r w:rsidR="00C05E2B" w:rsidRPr="001674EC">
        <w:rPr>
          <w:rFonts w:ascii="Book Antiqua" w:hAnsi="Book Antiqua"/>
          <w:sz w:val="24"/>
          <w:szCs w:val="24"/>
        </w:rPr>
        <w:t xml:space="preserve">ential actions were taken; </w:t>
      </w:r>
      <w:r w:rsidR="006766FC" w:rsidRPr="001674EC">
        <w:rPr>
          <w:rFonts w:ascii="Book Antiqua" w:hAnsi="Book Antiqua"/>
          <w:sz w:val="24"/>
          <w:szCs w:val="24"/>
        </w:rPr>
        <w:t>omission of any one of these actions would have prevented a protocol deviation</w:t>
      </w:r>
      <w:r w:rsidRPr="001674EC">
        <w:rPr>
          <w:rFonts w:ascii="Book Antiqua" w:hAnsi="Book Antiqua"/>
          <w:sz w:val="24"/>
          <w:szCs w:val="24"/>
        </w:rPr>
        <w:t xml:space="preserve">. The individual </w:t>
      </w:r>
      <w:r w:rsidR="006766FC" w:rsidRPr="001674EC">
        <w:rPr>
          <w:rFonts w:ascii="Book Antiqua" w:hAnsi="Book Antiqua"/>
          <w:sz w:val="24"/>
          <w:szCs w:val="24"/>
        </w:rPr>
        <w:t>actions</w:t>
      </w:r>
      <w:r w:rsidRPr="001674EC">
        <w:rPr>
          <w:rFonts w:ascii="Book Antiqua" w:hAnsi="Book Antiqua"/>
          <w:sz w:val="24"/>
          <w:szCs w:val="24"/>
        </w:rPr>
        <w:t xml:space="preserve"> leading up to this patient safety </w:t>
      </w:r>
      <w:r w:rsidR="006766FC" w:rsidRPr="001674EC">
        <w:rPr>
          <w:rFonts w:ascii="Book Antiqua" w:hAnsi="Book Antiqua"/>
          <w:sz w:val="24"/>
          <w:szCs w:val="24"/>
        </w:rPr>
        <w:t>“near miss”</w:t>
      </w:r>
      <w:r w:rsidRPr="001674EC">
        <w:rPr>
          <w:rFonts w:ascii="Book Antiqua" w:hAnsi="Book Antiqua"/>
          <w:sz w:val="24"/>
          <w:szCs w:val="24"/>
        </w:rPr>
        <w:t xml:space="preserve"> are listed here:</w:t>
      </w:r>
      <w:r w:rsidR="009370F9" w:rsidRPr="001674EC">
        <w:rPr>
          <w:rFonts w:ascii="Book Antiqua" w:eastAsiaTheme="minorEastAsia" w:hAnsi="Book Antiqua"/>
          <w:sz w:val="24"/>
          <w:szCs w:val="24"/>
          <w:lang w:eastAsia="zh-CN"/>
        </w:rPr>
        <w:t xml:space="preserve"> (1) </w:t>
      </w:r>
      <w:proofErr w:type="gramStart"/>
      <w:r w:rsidRPr="001674EC">
        <w:rPr>
          <w:rFonts w:ascii="Book Antiqua" w:hAnsi="Book Antiqua"/>
          <w:sz w:val="24"/>
          <w:szCs w:val="24"/>
        </w:rPr>
        <w:t>The</w:t>
      </w:r>
      <w:proofErr w:type="gramEnd"/>
      <w:r w:rsidRPr="001674EC">
        <w:rPr>
          <w:rFonts w:ascii="Book Antiqua" w:hAnsi="Book Antiqua"/>
          <w:sz w:val="24"/>
          <w:szCs w:val="24"/>
        </w:rPr>
        <w:t xml:space="preserve"> infusion pump was programmed for a “basic” infusion rather than using preprogrammed “guardrails” for insulin infusions. The “guardrails” settings have built-in safeguards that alert the provider when excessive doses of a drug are entered. Using the basic infusion setting circumvents these safeguards</w:t>
      </w:r>
      <w:r w:rsidR="00C377D2" w:rsidRPr="001674EC">
        <w:rPr>
          <w:rFonts w:ascii="Book Antiqua" w:eastAsiaTheme="minorEastAsia" w:hAnsi="Book Antiqua"/>
          <w:sz w:val="24"/>
          <w:szCs w:val="24"/>
          <w:lang w:eastAsia="zh-CN"/>
        </w:rPr>
        <w:t>;</w:t>
      </w:r>
      <w:r w:rsidR="009370F9" w:rsidRPr="001674EC">
        <w:rPr>
          <w:rFonts w:ascii="Book Antiqua" w:eastAsiaTheme="minorEastAsia" w:hAnsi="Book Antiqua"/>
          <w:sz w:val="24"/>
          <w:szCs w:val="24"/>
          <w:lang w:eastAsia="zh-CN"/>
        </w:rPr>
        <w:t xml:space="preserve"> (2) </w:t>
      </w:r>
      <w:proofErr w:type="gramStart"/>
      <w:r w:rsidRPr="001674EC">
        <w:rPr>
          <w:rFonts w:ascii="Book Antiqua" w:hAnsi="Book Antiqua"/>
          <w:sz w:val="24"/>
          <w:szCs w:val="24"/>
        </w:rPr>
        <w:t>An</w:t>
      </w:r>
      <w:proofErr w:type="gramEnd"/>
      <w:r w:rsidRPr="001674EC">
        <w:rPr>
          <w:rFonts w:ascii="Book Antiqua" w:hAnsi="Book Antiqua"/>
          <w:sz w:val="24"/>
          <w:szCs w:val="24"/>
        </w:rPr>
        <w:t xml:space="preserve"> insulin infusion was intended to be programmed for</w:t>
      </w:r>
      <w:r w:rsidR="002612E4" w:rsidRPr="001674EC">
        <w:rPr>
          <w:rFonts w:ascii="Book Antiqua" w:hAnsi="Book Antiqua"/>
          <w:sz w:val="24"/>
          <w:szCs w:val="24"/>
        </w:rPr>
        <w:t xml:space="preserve"> </w:t>
      </w:r>
      <w:r w:rsidR="00C377D2" w:rsidRPr="001674EC">
        <w:rPr>
          <w:rFonts w:ascii="Book Antiqua" w:hAnsi="Book Antiqua"/>
          <w:sz w:val="24"/>
          <w:szCs w:val="24"/>
        </w:rPr>
        <w:t>1.5 U/h</w:t>
      </w:r>
      <w:r w:rsidRPr="001674EC">
        <w:rPr>
          <w:rFonts w:ascii="Book Antiqua" w:hAnsi="Book Antiqua"/>
          <w:sz w:val="24"/>
          <w:szCs w:val="24"/>
        </w:rPr>
        <w:t xml:space="preserve"> but was erro</w:t>
      </w:r>
      <w:r w:rsidR="00C377D2" w:rsidRPr="001674EC">
        <w:rPr>
          <w:rFonts w:ascii="Book Antiqua" w:hAnsi="Book Antiqua"/>
          <w:sz w:val="24"/>
          <w:szCs w:val="24"/>
        </w:rPr>
        <w:t>neously programmed for 105 U/h</w:t>
      </w:r>
      <w:r w:rsidR="009370F9" w:rsidRPr="001674EC">
        <w:rPr>
          <w:rFonts w:ascii="Book Antiqua" w:eastAsiaTheme="minorEastAsia" w:hAnsi="Book Antiqua"/>
          <w:sz w:val="24"/>
          <w:szCs w:val="24"/>
          <w:lang w:eastAsia="zh-CN"/>
        </w:rPr>
        <w:t xml:space="preserve">; (3) </w:t>
      </w:r>
      <w:r w:rsidRPr="001674EC">
        <w:rPr>
          <w:rFonts w:ascii="Book Antiqua" w:hAnsi="Book Antiqua"/>
          <w:sz w:val="24"/>
          <w:szCs w:val="24"/>
        </w:rPr>
        <w:t xml:space="preserve">Fortunately, this </w:t>
      </w:r>
      <w:r w:rsidR="006766FC" w:rsidRPr="001674EC">
        <w:rPr>
          <w:rFonts w:ascii="Book Antiqua" w:hAnsi="Book Antiqua"/>
          <w:sz w:val="24"/>
          <w:szCs w:val="24"/>
        </w:rPr>
        <w:t xml:space="preserve">programming </w:t>
      </w:r>
      <w:r w:rsidRPr="001674EC">
        <w:rPr>
          <w:rFonts w:ascii="Book Antiqua" w:hAnsi="Book Antiqua"/>
          <w:sz w:val="24"/>
          <w:szCs w:val="24"/>
        </w:rPr>
        <w:t xml:space="preserve">error occurred toward the end of the case, and the error was noticed immediately upon arrival in the ICU. </w:t>
      </w:r>
      <w:r w:rsidR="006766FC" w:rsidRPr="001674EC">
        <w:rPr>
          <w:rFonts w:ascii="Book Antiqua" w:hAnsi="Book Antiqua"/>
          <w:sz w:val="24"/>
          <w:szCs w:val="24"/>
        </w:rPr>
        <w:t>As a consequence</w:t>
      </w:r>
      <w:r w:rsidR="00F630E7" w:rsidRPr="001674EC">
        <w:rPr>
          <w:rFonts w:ascii="Book Antiqua" w:hAnsi="Book Antiqua"/>
          <w:sz w:val="24"/>
          <w:szCs w:val="24"/>
        </w:rPr>
        <w:t>,</w:t>
      </w:r>
      <w:r w:rsidR="006766FC" w:rsidRPr="001674EC">
        <w:rPr>
          <w:rFonts w:ascii="Book Antiqua" w:hAnsi="Book Antiqua"/>
          <w:sz w:val="24"/>
          <w:szCs w:val="24"/>
        </w:rPr>
        <w:t xml:space="preserve"> w</w:t>
      </w:r>
      <w:r w:rsidRPr="001674EC">
        <w:rPr>
          <w:rFonts w:ascii="Book Antiqua" w:hAnsi="Book Antiqua"/>
          <w:sz w:val="24"/>
          <w:szCs w:val="24"/>
        </w:rPr>
        <w:t>e made several changes to our intraoperative protocol:</w:t>
      </w:r>
      <w:r w:rsidR="009370F9" w:rsidRPr="001674EC">
        <w:rPr>
          <w:rFonts w:ascii="Book Antiqua" w:eastAsiaTheme="minorEastAsia" w:hAnsi="Book Antiqua"/>
          <w:sz w:val="24"/>
          <w:szCs w:val="24"/>
          <w:lang w:eastAsia="zh-CN"/>
        </w:rPr>
        <w:t xml:space="preserve"> </w:t>
      </w:r>
      <w:r w:rsidRPr="001674EC">
        <w:rPr>
          <w:rFonts w:ascii="Book Antiqua" w:hAnsi="Book Antiqua"/>
          <w:sz w:val="24"/>
          <w:szCs w:val="24"/>
        </w:rPr>
        <w:t xml:space="preserve">We removed decimal points from the protocol such that infusion rates are rounded to the nearest unit rather than the nearest half-unit. This allows most infusion rates to be entered as a single digit, reducing the likelihood </w:t>
      </w:r>
      <w:r w:rsidR="00D06AE2" w:rsidRPr="001674EC">
        <w:rPr>
          <w:rFonts w:ascii="Book Antiqua" w:hAnsi="Book Antiqua"/>
          <w:sz w:val="24"/>
          <w:szCs w:val="24"/>
        </w:rPr>
        <w:t>that</w:t>
      </w:r>
      <w:r w:rsidRPr="001674EC">
        <w:rPr>
          <w:rFonts w:ascii="Book Antiqua" w:hAnsi="Book Antiqua"/>
          <w:sz w:val="24"/>
          <w:szCs w:val="24"/>
        </w:rPr>
        <w:t xml:space="preserve"> a three-digit infusion rate </w:t>
      </w:r>
      <w:r w:rsidR="00D06AE2" w:rsidRPr="001674EC">
        <w:rPr>
          <w:rFonts w:ascii="Book Antiqua" w:hAnsi="Book Antiqua"/>
          <w:sz w:val="24"/>
          <w:szCs w:val="24"/>
        </w:rPr>
        <w:t>will be set accidentally</w:t>
      </w:r>
      <w:r w:rsidR="00C377D2" w:rsidRPr="001674EC">
        <w:rPr>
          <w:rFonts w:ascii="Book Antiqua" w:eastAsiaTheme="minorEastAsia" w:hAnsi="Book Antiqua"/>
          <w:sz w:val="24"/>
          <w:szCs w:val="24"/>
          <w:lang w:eastAsia="zh-CN"/>
        </w:rPr>
        <w:t xml:space="preserve">; (4) </w:t>
      </w:r>
      <w:r w:rsidRPr="001674EC">
        <w:rPr>
          <w:rFonts w:ascii="Book Antiqua" w:hAnsi="Book Antiqua"/>
          <w:sz w:val="24"/>
          <w:szCs w:val="24"/>
        </w:rPr>
        <w:t>The safeguards built into the “guardrails” setting are now more explicitly stated</w:t>
      </w:r>
      <w:r w:rsidR="00D06AE2" w:rsidRPr="001674EC">
        <w:rPr>
          <w:rFonts w:ascii="Book Antiqua" w:hAnsi="Book Antiqua"/>
          <w:sz w:val="24"/>
          <w:szCs w:val="24"/>
        </w:rPr>
        <w:t xml:space="preserve"> within the protocol</w:t>
      </w:r>
      <w:r w:rsidR="00C377D2" w:rsidRPr="001674EC">
        <w:rPr>
          <w:rFonts w:ascii="Book Antiqua" w:eastAsiaTheme="minorEastAsia" w:hAnsi="Book Antiqua"/>
          <w:sz w:val="24"/>
          <w:szCs w:val="24"/>
          <w:lang w:eastAsia="zh-CN"/>
        </w:rPr>
        <w:t xml:space="preserve">; (5) </w:t>
      </w:r>
      <w:r w:rsidRPr="001674EC">
        <w:rPr>
          <w:rFonts w:ascii="Book Antiqua" w:hAnsi="Book Antiqua"/>
          <w:sz w:val="24"/>
          <w:szCs w:val="24"/>
        </w:rPr>
        <w:lastRenderedPageBreak/>
        <w:t xml:space="preserve">Initiation of insulin infusion in the operating room now requires a second provider to double-check the correctness of the infusion </w:t>
      </w:r>
      <w:r w:rsidR="00D06AE2" w:rsidRPr="001674EC">
        <w:rPr>
          <w:rFonts w:ascii="Book Antiqua" w:hAnsi="Book Antiqua"/>
          <w:sz w:val="24"/>
          <w:szCs w:val="24"/>
        </w:rPr>
        <w:t xml:space="preserve">(just as is done prior to any </w:t>
      </w:r>
      <w:r w:rsidRPr="001674EC">
        <w:rPr>
          <w:rFonts w:ascii="Book Antiqua" w:hAnsi="Book Antiqua"/>
          <w:sz w:val="24"/>
          <w:szCs w:val="24"/>
        </w:rPr>
        <w:t>blood transfusion)</w:t>
      </w:r>
      <w:r w:rsidR="00D06AE2" w:rsidRPr="001674EC">
        <w:rPr>
          <w:rFonts w:ascii="Book Antiqua" w:hAnsi="Book Antiqua"/>
          <w:sz w:val="24"/>
          <w:szCs w:val="24"/>
        </w:rPr>
        <w:t>.</w:t>
      </w:r>
    </w:p>
    <w:p w14:paraId="3E350D30" w14:textId="59C180DC"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 xml:space="preserve">Even with the most stringent safeguards in place, one must keep in mind that every time an insulin infusion is started, there is an opportunity for a life-threatening error. Despite our best intentions, human error will not soon be eliminated from health care </w:t>
      </w:r>
      <w:proofErr w:type="gramStart"/>
      <w:r w:rsidRPr="001674EC">
        <w:rPr>
          <w:rFonts w:ascii="Book Antiqua" w:hAnsi="Book Antiqua"/>
          <w:sz w:val="24"/>
          <w:szCs w:val="24"/>
        </w:rPr>
        <w:t>delivery</w:t>
      </w:r>
      <w:r w:rsidR="002612E4" w:rsidRPr="001674EC">
        <w:rPr>
          <w:rFonts w:ascii="Book Antiqua" w:hAnsi="Book Antiqua"/>
          <w:sz w:val="24"/>
          <w:szCs w:val="24"/>
          <w:vertAlign w:val="superscript"/>
        </w:rPr>
        <w:t>[</w:t>
      </w:r>
      <w:proofErr w:type="gramEnd"/>
      <w:r w:rsidR="00952B9D" w:rsidRPr="001674EC">
        <w:rPr>
          <w:rFonts w:ascii="Book Antiqua" w:hAnsi="Book Antiqua"/>
          <w:sz w:val="24"/>
          <w:szCs w:val="24"/>
          <w:vertAlign w:val="superscript"/>
        </w:rPr>
        <w:t>63</w:t>
      </w:r>
      <w:r w:rsidR="002612E4" w:rsidRPr="001674EC">
        <w:rPr>
          <w:rFonts w:ascii="Book Antiqua" w:hAnsi="Book Antiqua"/>
          <w:sz w:val="24"/>
          <w:szCs w:val="24"/>
          <w:vertAlign w:val="superscript"/>
        </w:rPr>
        <w:t>]</w:t>
      </w:r>
      <w:r w:rsidRPr="001674EC">
        <w:rPr>
          <w:rFonts w:ascii="Book Antiqua" w:hAnsi="Book Antiqua"/>
          <w:sz w:val="24"/>
          <w:szCs w:val="24"/>
        </w:rPr>
        <w:t>. It is easy to point fingers and assign blame after a medical error, but it is far more productive to learn from mistake</w:t>
      </w:r>
      <w:r w:rsidR="00D06AE2" w:rsidRPr="001674EC">
        <w:rPr>
          <w:rFonts w:ascii="Book Antiqua" w:hAnsi="Book Antiqua"/>
          <w:sz w:val="24"/>
          <w:szCs w:val="24"/>
        </w:rPr>
        <w:t>s</w:t>
      </w:r>
      <w:r w:rsidRPr="001674EC">
        <w:rPr>
          <w:rFonts w:ascii="Book Antiqua" w:hAnsi="Book Antiqua"/>
          <w:sz w:val="24"/>
          <w:szCs w:val="24"/>
        </w:rPr>
        <w:t xml:space="preserve"> and make whatever improvements are possible to the care pathways in which the error occurred.</w:t>
      </w:r>
    </w:p>
    <w:p w14:paraId="1447AD6D" w14:textId="77777777" w:rsidR="004620BE" w:rsidRPr="001674EC" w:rsidRDefault="004620BE" w:rsidP="001674EC">
      <w:pPr>
        <w:spacing w:after="0" w:line="360" w:lineRule="auto"/>
        <w:jc w:val="both"/>
        <w:rPr>
          <w:rFonts w:ascii="Book Antiqua" w:hAnsi="Book Antiqua"/>
          <w:sz w:val="24"/>
          <w:szCs w:val="24"/>
        </w:rPr>
      </w:pPr>
    </w:p>
    <w:p w14:paraId="1CD4F0E9" w14:textId="77777777" w:rsidR="004620BE" w:rsidRPr="001674EC" w:rsidRDefault="004620BE" w:rsidP="001674EC">
      <w:pPr>
        <w:spacing w:after="0" w:line="360" w:lineRule="auto"/>
        <w:jc w:val="both"/>
        <w:rPr>
          <w:rFonts w:ascii="Book Antiqua" w:hAnsi="Book Antiqua"/>
          <w:b/>
          <w:sz w:val="24"/>
          <w:szCs w:val="24"/>
        </w:rPr>
      </w:pPr>
      <w:r w:rsidRPr="001674EC">
        <w:rPr>
          <w:rFonts w:ascii="Book Antiqua" w:hAnsi="Book Antiqua"/>
          <w:b/>
          <w:sz w:val="24"/>
          <w:szCs w:val="24"/>
        </w:rPr>
        <w:t>C</w:t>
      </w:r>
      <w:r w:rsidR="00176C40" w:rsidRPr="001674EC">
        <w:rPr>
          <w:rFonts w:ascii="Book Antiqua" w:hAnsi="Book Antiqua"/>
          <w:b/>
          <w:sz w:val="24"/>
          <w:szCs w:val="24"/>
        </w:rPr>
        <w:t>ONCLUSION</w:t>
      </w:r>
    </w:p>
    <w:p w14:paraId="302AEAF8" w14:textId="51DA102F" w:rsidR="004620BE" w:rsidRPr="001674EC" w:rsidRDefault="004620BE" w:rsidP="001674EC">
      <w:pPr>
        <w:spacing w:after="0" w:line="360" w:lineRule="auto"/>
        <w:jc w:val="both"/>
        <w:rPr>
          <w:rFonts w:ascii="Book Antiqua" w:hAnsi="Book Antiqua"/>
          <w:sz w:val="24"/>
          <w:szCs w:val="24"/>
        </w:rPr>
      </w:pPr>
      <w:r w:rsidRPr="001674EC">
        <w:rPr>
          <w:rFonts w:ascii="Book Antiqua" w:hAnsi="Book Antiqua"/>
          <w:sz w:val="24"/>
          <w:szCs w:val="24"/>
        </w:rPr>
        <w:t>The association between perioperative hyperglycemia and adverse outcomes after cardiac surgery is well established. It is less clear which clinical practices will optim</w:t>
      </w:r>
      <w:r w:rsidR="00055B6F" w:rsidRPr="001674EC">
        <w:rPr>
          <w:rFonts w:ascii="Book Antiqua" w:hAnsi="Book Antiqua"/>
          <w:sz w:val="24"/>
          <w:szCs w:val="24"/>
        </w:rPr>
        <w:t>ize outcomes in these patients:</w:t>
      </w:r>
      <w:r w:rsidRPr="001674EC">
        <w:rPr>
          <w:rFonts w:ascii="Book Antiqua" w:hAnsi="Book Antiqua"/>
          <w:sz w:val="24"/>
          <w:szCs w:val="24"/>
        </w:rPr>
        <w:t xml:space="preserve"> efforts to tightly control blood glucose in cardiac surgery may lead to dangerous hypoglycemia. Van den </w:t>
      </w:r>
      <w:proofErr w:type="spellStart"/>
      <w:r w:rsidRPr="001674EC">
        <w:rPr>
          <w:rFonts w:ascii="Book Antiqua" w:hAnsi="Book Antiqua"/>
          <w:sz w:val="24"/>
          <w:szCs w:val="24"/>
        </w:rPr>
        <w:t>Berghe</w:t>
      </w:r>
      <w:proofErr w:type="spellEnd"/>
      <w:r w:rsidRPr="001674EC">
        <w:rPr>
          <w:rFonts w:ascii="Book Antiqua" w:hAnsi="Book Antiqua"/>
          <w:sz w:val="24"/>
          <w:szCs w:val="24"/>
        </w:rPr>
        <w:t xml:space="preserve"> </w:t>
      </w:r>
      <w:r w:rsidR="00C377D2" w:rsidRPr="001674EC">
        <w:rPr>
          <w:rFonts w:ascii="Book Antiqua" w:eastAsiaTheme="minorEastAsia" w:hAnsi="Book Antiqua"/>
          <w:i/>
          <w:sz w:val="24"/>
          <w:szCs w:val="24"/>
          <w:lang w:eastAsia="zh-CN"/>
        </w:rPr>
        <w:t xml:space="preserve">et </w:t>
      </w:r>
      <w:proofErr w:type="gramStart"/>
      <w:r w:rsidR="00C377D2" w:rsidRPr="001674EC">
        <w:rPr>
          <w:rFonts w:ascii="Book Antiqua" w:eastAsiaTheme="minorEastAsia" w:hAnsi="Book Antiqua"/>
          <w:i/>
          <w:sz w:val="24"/>
          <w:szCs w:val="24"/>
          <w:lang w:eastAsia="zh-CN"/>
        </w:rPr>
        <w:t>al</w:t>
      </w:r>
      <w:r w:rsidR="009F416D" w:rsidRPr="001674EC">
        <w:rPr>
          <w:rFonts w:ascii="Book Antiqua" w:eastAsiaTheme="minorEastAsia" w:hAnsi="Book Antiqua"/>
          <w:sz w:val="24"/>
          <w:szCs w:val="24"/>
          <w:vertAlign w:val="superscript"/>
          <w:lang w:eastAsia="zh-CN"/>
        </w:rPr>
        <w:t>[</w:t>
      </w:r>
      <w:proofErr w:type="gramEnd"/>
      <w:r w:rsidR="009F416D" w:rsidRPr="001674EC">
        <w:rPr>
          <w:rFonts w:ascii="Book Antiqua" w:eastAsiaTheme="minorEastAsia" w:hAnsi="Book Antiqua"/>
          <w:sz w:val="24"/>
          <w:szCs w:val="24"/>
          <w:vertAlign w:val="superscript"/>
          <w:lang w:eastAsia="zh-CN"/>
        </w:rPr>
        <w:t>38</w:t>
      </w:r>
      <w:r w:rsidR="00C377D2" w:rsidRPr="001674EC">
        <w:rPr>
          <w:rFonts w:ascii="Book Antiqua" w:eastAsiaTheme="minorEastAsia" w:hAnsi="Book Antiqua"/>
          <w:sz w:val="24"/>
          <w:szCs w:val="24"/>
          <w:vertAlign w:val="superscript"/>
          <w:lang w:eastAsia="zh-CN"/>
        </w:rPr>
        <w:t>,</w:t>
      </w:r>
      <w:r w:rsidR="009F416D" w:rsidRPr="001674EC">
        <w:rPr>
          <w:rFonts w:ascii="Book Antiqua" w:eastAsiaTheme="minorEastAsia" w:hAnsi="Book Antiqua"/>
          <w:sz w:val="24"/>
          <w:szCs w:val="24"/>
          <w:vertAlign w:val="superscript"/>
          <w:lang w:eastAsia="zh-CN"/>
        </w:rPr>
        <w:t>57,58</w:t>
      </w:r>
      <w:r w:rsidR="00C377D2" w:rsidRPr="001674EC">
        <w:rPr>
          <w:rFonts w:ascii="Book Antiqua" w:eastAsiaTheme="minorEastAsia" w:hAnsi="Book Antiqua"/>
          <w:sz w:val="24"/>
          <w:szCs w:val="24"/>
          <w:vertAlign w:val="superscript"/>
          <w:lang w:eastAsia="zh-CN"/>
        </w:rPr>
        <w:t>]</w:t>
      </w:r>
      <w:r w:rsidRPr="001674EC">
        <w:rPr>
          <w:rFonts w:ascii="Book Antiqua" w:hAnsi="Book Antiqua"/>
          <w:sz w:val="24"/>
          <w:szCs w:val="24"/>
        </w:rPr>
        <w:t xml:space="preserve"> showed benefits of aggressive insulin therapy to maintain tight control in the perioperative period, but later studies including NICE-SUGAR demonstrated that tight control was actually associated with worse clinical outcomes</w:t>
      </w:r>
      <w:r w:rsidR="007F0F6E" w:rsidRPr="001674EC">
        <w:rPr>
          <w:rFonts w:ascii="Book Antiqua" w:eastAsiaTheme="minorEastAsia" w:hAnsi="Book Antiqua"/>
          <w:sz w:val="24"/>
          <w:szCs w:val="24"/>
          <w:vertAlign w:val="superscript"/>
          <w:lang w:eastAsia="zh-CN"/>
        </w:rPr>
        <w:t>[59]</w:t>
      </w:r>
      <w:r w:rsidRPr="001674EC">
        <w:rPr>
          <w:rFonts w:ascii="Book Antiqua" w:hAnsi="Book Antiqua"/>
          <w:sz w:val="24"/>
          <w:szCs w:val="24"/>
        </w:rPr>
        <w:t>. As a result, tight control is no longer standard care for patients w</w:t>
      </w:r>
      <w:r w:rsidR="00C66E11" w:rsidRPr="001674EC">
        <w:rPr>
          <w:rFonts w:ascii="Book Antiqua" w:hAnsi="Book Antiqua"/>
          <w:sz w:val="24"/>
          <w:szCs w:val="24"/>
        </w:rPr>
        <w:t xml:space="preserve">ith critical illness. Even so, </w:t>
      </w:r>
      <w:r w:rsidRPr="001674EC">
        <w:rPr>
          <w:rFonts w:ascii="Book Antiqua" w:hAnsi="Book Antiqua"/>
          <w:sz w:val="24"/>
          <w:szCs w:val="24"/>
        </w:rPr>
        <w:t>a consensus regarding the range of glucose concentrations for which clinicians should be aiming in these patients has remained elusive. There is a growing body of evidence that moderate control (</w:t>
      </w:r>
      <w:r w:rsidRPr="001674EC">
        <w:rPr>
          <w:rFonts w:ascii="Book Antiqua" w:hAnsi="Book Antiqua"/>
          <w:i/>
          <w:sz w:val="24"/>
          <w:szCs w:val="24"/>
        </w:rPr>
        <w:t>e.g.</w:t>
      </w:r>
      <w:r w:rsidR="00C377D2" w:rsidRPr="001674EC">
        <w:rPr>
          <w:rFonts w:ascii="Book Antiqua" w:eastAsiaTheme="minorEastAsia" w:hAnsi="Book Antiqua"/>
          <w:sz w:val="24"/>
          <w:szCs w:val="24"/>
          <w:lang w:eastAsia="zh-CN"/>
        </w:rPr>
        <w:t>,</w:t>
      </w:r>
      <w:r w:rsidRPr="001674EC">
        <w:rPr>
          <w:rFonts w:ascii="Book Antiqua" w:hAnsi="Book Antiqua"/>
          <w:sz w:val="24"/>
          <w:szCs w:val="24"/>
        </w:rPr>
        <w:t xml:space="preserve"> 120-180 mg/</w:t>
      </w:r>
      <w:proofErr w:type="spellStart"/>
      <w:r w:rsidRPr="001674EC">
        <w:rPr>
          <w:rFonts w:ascii="Book Antiqua" w:hAnsi="Book Antiqua"/>
          <w:sz w:val="24"/>
          <w:szCs w:val="24"/>
        </w:rPr>
        <w:t>dL</w:t>
      </w:r>
      <w:proofErr w:type="spellEnd"/>
      <w:r w:rsidR="00055B6F" w:rsidRPr="001674EC">
        <w:rPr>
          <w:rFonts w:ascii="Book Antiqua" w:hAnsi="Book Antiqua"/>
          <w:sz w:val="24"/>
          <w:szCs w:val="24"/>
        </w:rPr>
        <w:t xml:space="preserve">, 6.7-10.0 </w:t>
      </w:r>
      <w:proofErr w:type="spellStart"/>
      <w:r w:rsidR="00055B6F" w:rsidRPr="001674EC">
        <w:rPr>
          <w:rFonts w:ascii="Book Antiqua" w:hAnsi="Book Antiqua"/>
          <w:sz w:val="24"/>
          <w:szCs w:val="24"/>
        </w:rPr>
        <w:t>m</w:t>
      </w:r>
      <w:r w:rsidR="00C377D2" w:rsidRPr="001674EC">
        <w:rPr>
          <w:rFonts w:ascii="Book Antiqua" w:eastAsiaTheme="minorEastAsia" w:hAnsi="Book Antiqua"/>
          <w:sz w:val="24"/>
          <w:szCs w:val="24"/>
          <w:lang w:eastAsia="zh-CN"/>
        </w:rPr>
        <w:t>mol</w:t>
      </w:r>
      <w:proofErr w:type="spellEnd"/>
      <w:r w:rsidR="00C377D2" w:rsidRPr="001674EC">
        <w:rPr>
          <w:rFonts w:ascii="Book Antiqua" w:eastAsiaTheme="minorEastAsia" w:hAnsi="Book Antiqua"/>
          <w:sz w:val="24"/>
          <w:szCs w:val="24"/>
          <w:lang w:eastAsia="zh-CN"/>
        </w:rPr>
        <w:t>/L</w:t>
      </w:r>
      <w:r w:rsidRPr="001674EC">
        <w:rPr>
          <w:rFonts w:ascii="Book Antiqua" w:hAnsi="Book Antiqua"/>
          <w:sz w:val="24"/>
          <w:szCs w:val="24"/>
        </w:rPr>
        <w:t>) is an appropriate goal. The Society of Thoracic Surgeons is expected to update their 2009 practice guidelines on perioperative glycemic management in the near future, so more formal guidance will be available at that time.</w:t>
      </w:r>
    </w:p>
    <w:p w14:paraId="7984FB24" w14:textId="77777777" w:rsidR="004620BE" w:rsidRPr="001674EC" w:rsidRDefault="004620BE" w:rsidP="001674EC">
      <w:pPr>
        <w:spacing w:after="0" w:line="360" w:lineRule="auto"/>
        <w:jc w:val="both"/>
        <w:rPr>
          <w:rFonts w:ascii="Book Antiqua" w:hAnsi="Book Antiqua"/>
          <w:sz w:val="24"/>
          <w:szCs w:val="24"/>
        </w:rPr>
      </w:pPr>
    </w:p>
    <w:p w14:paraId="7DA3861E" w14:textId="77777777" w:rsidR="004620BE" w:rsidRPr="001674EC" w:rsidRDefault="00F630E7" w:rsidP="001674EC">
      <w:pPr>
        <w:spacing w:after="0" w:line="360" w:lineRule="auto"/>
        <w:jc w:val="both"/>
        <w:rPr>
          <w:rFonts w:ascii="Book Antiqua" w:hAnsi="Book Antiqua"/>
          <w:sz w:val="24"/>
          <w:szCs w:val="24"/>
        </w:rPr>
      </w:pPr>
      <w:r w:rsidRPr="001674EC">
        <w:rPr>
          <w:rFonts w:ascii="Book Antiqua" w:hAnsi="Book Antiqua"/>
          <w:sz w:val="24"/>
          <w:szCs w:val="24"/>
        </w:rPr>
        <w:t>Withi</w:t>
      </w:r>
      <w:r w:rsidR="004620BE" w:rsidRPr="001674EC">
        <w:rPr>
          <w:rFonts w:ascii="Book Antiqua" w:hAnsi="Book Antiqua"/>
          <w:sz w:val="24"/>
          <w:szCs w:val="24"/>
        </w:rPr>
        <w:t>n a given institution, selecting a target glucose range is only the first step. Implementing a protocol to achieve that goal can be a challe</w:t>
      </w:r>
      <w:r w:rsidRPr="001674EC">
        <w:rPr>
          <w:rFonts w:ascii="Book Antiqua" w:hAnsi="Book Antiqua"/>
          <w:sz w:val="24"/>
          <w:szCs w:val="24"/>
        </w:rPr>
        <w:t>nging ordeal, and s</w:t>
      </w:r>
      <w:r w:rsidR="004620BE" w:rsidRPr="001674EC">
        <w:rPr>
          <w:rFonts w:ascii="Book Antiqua" w:hAnsi="Book Antiqua"/>
          <w:sz w:val="24"/>
          <w:szCs w:val="24"/>
        </w:rPr>
        <w:t>uccess is more often achieved when one addresses the entire continuum of care associated with blood sugar management. It is important to obtain buy-in from all those who will be involved in the care of patients undergoing cardiac surgery. Patient safety must be paramount throughout the design of a glycemic management protocol. Human error can never be completely eliminated. Wise clinicians will respond to patient safety events as opportunities for process improvement.</w:t>
      </w:r>
    </w:p>
    <w:p w14:paraId="055D186D" w14:textId="77777777" w:rsidR="004620BE" w:rsidRPr="001674EC" w:rsidRDefault="004620BE" w:rsidP="001674EC">
      <w:pPr>
        <w:spacing w:after="0" w:line="360" w:lineRule="auto"/>
        <w:jc w:val="both"/>
        <w:rPr>
          <w:rFonts w:ascii="Book Antiqua" w:eastAsiaTheme="minorEastAsia" w:hAnsi="Book Antiqua"/>
          <w:b/>
          <w:sz w:val="24"/>
          <w:szCs w:val="24"/>
          <w:lang w:eastAsia="zh-CN"/>
        </w:rPr>
      </w:pPr>
    </w:p>
    <w:p w14:paraId="5F7EB3E2" w14:textId="77777777" w:rsidR="00C377D2" w:rsidRPr="001674EC" w:rsidRDefault="00C377D2" w:rsidP="001674EC">
      <w:pPr>
        <w:spacing w:after="0" w:line="360" w:lineRule="auto"/>
        <w:jc w:val="both"/>
        <w:rPr>
          <w:rFonts w:ascii="Book Antiqua" w:eastAsiaTheme="minorEastAsia" w:hAnsi="Book Antiqua"/>
          <w:b/>
          <w:sz w:val="24"/>
          <w:szCs w:val="24"/>
          <w:lang w:eastAsia="zh-CN"/>
        </w:rPr>
      </w:pPr>
      <w:r w:rsidRPr="001674EC">
        <w:rPr>
          <w:rFonts w:ascii="Book Antiqua" w:hAnsi="Book Antiqua"/>
          <w:b/>
          <w:color w:val="000000"/>
          <w:sz w:val="24"/>
          <w:szCs w:val="24"/>
        </w:rPr>
        <w:t>ACKNOWLEDGMENTS</w:t>
      </w:r>
    </w:p>
    <w:p w14:paraId="1AC7DE57" w14:textId="77777777" w:rsidR="004620BE" w:rsidRPr="001674EC" w:rsidRDefault="00D06AE2" w:rsidP="001674EC">
      <w:pPr>
        <w:spacing w:after="0" w:line="360" w:lineRule="auto"/>
        <w:jc w:val="both"/>
        <w:rPr>
          <w:rFonts w:ascii="Book Antiqua" w:eastAsiaTheme="minorEastAsia" w:hAnsi="Book Antiqua" w:cs="Times"/>
          <w:sz w:val="24"/>
          <w:szCs w:val="24"/>
          <w:lang w:eastAsia="zh-CN"/>
        </w:rPr>
      </w:pPr>
      <w:r w:rsidRPr="001674EC">
        <w:rPr>
          <w:rFonts w:ascii="Book Antiqua" w:hAnsi="Book Antiqua"/>
          <w:sz w:val="24"/>
          <w:szCs w:val="24"/>
        </w:rPr>
        <w:t>We acknowledge the countless contributions of</w:t>
      </w:r>
      <w:r w:rsidR="004620BE" w:rsidRPr="001674EC">
        <w:rPr>
          <w:rFonts w:ascii="Book Antiqua" w:hAnsi="Book Antiqua"/>
          <w:sz w:val="24"/>
          <w:szCs w:val="24"/>
        </w:rPr>
        <w:t xml:space="preserve"> our process improvement team</w:t>
      </w:r>
      <w:r w:rsidRPr="001674EC">
        <w:rPr>
          <w:rFonts w:ascii="Book Antiqua" w:hAnsi="Book Antiqua"/>
          <w:sz w:val="24"/>
          <w:szCs w:val="24"/>
        </w:rPr>
        <w:t>, the members of which were</w:t>
      </w:r>
      <w:r w:rsidR="004620BE" w:rsidRPr="001674EC">
        <w:rPr>
          <w:rFonts w:ascii="Book Antiqua" w:hAnsi="Book Antiqua"/>
          <w:sz w:val="24"/>
          <w:szCs w:val="24"/>
        </w:rPr>
        <w:t>:</w:t>
      </w:r>
      <w:r w:rsidR="00C377D2" w:rsidRPr="001674EC">
        <w:rPr>
          <w:rFonts w:ascii="Book Antiqua" w:eastAsiaTheme="minorEastAsia" w:hAnsi="Book Antiqua"/>
          <w:sz w:val="24"/>
          <w:szCs w:val="24"/>
          <w:lang w:eastAsia="zh-CN"/>
        </w:rPr>
        <w:t xml:space="preserve"> </w:t>
      </w:r>
      <w:proofErr w:type="spellStart"/>
      <w:r w:rsidR="004620BE" w:rsidRPr="001674EC">
        <w:rPr>
          <w:rFonts w:ascii="Book Antiqua" w:eastAsiaTheme="minorEastAsia" w:hAnsi="Book Antiqua" w:cs="Arial"/>
          <w:bCs/>
          <w:sz w:val="24"/>
          <w:szCs w:val="24"/>
        </w:rPr>
        <w:t>Deblynn</w:t>
      </w:r>
      <w:proofErr w:type="spellEnd"/>
      <w:r w:rsidR="004620BE" w:rsidRPr="001674EC">
        <w:rPr>
          <w:rFonts w:ascii="Book Antiqua" w:eastAsiaTheme="minorEastAsia" w:hAnsi="Book Antiqua" w:cs="Arial"/>
          <w:bCs/>
          <w:sz w:val="24"/>
          <w:szCs w:val="24"/>
        </w:rPr>
        <w:t xml:space="preserve"> Austin, MSN, RN; John </w:t>
      </w:r>
      <w:proofErr w:type="spellStart"/>
      <w:r w:rsidR="004620BE" w:rsidRPr="001674EC">
        <w:rPr>
          <w:rFonts w:ascii="Book Antiqua" w:eastAsiaTheme="minorEastAsia" w:hAnsi="Book Antiqua" w:cs="Arial"/>
          <w:bCs/>
          <w:sz w:val="24"/>
          <w:szCs w:val="24"/>
        </w:rPr>
        <w:t>Clore</w:t>
      </w:r>
      <w:proofErr w:type="spellEnd"/>
      <w:r w:rsidR="004620BE" w:rsidRPr="001674EC">
        <w:rPr>
          <w:rFonts w:ascii="Book Antiqua" w:eastAsiaTheme="minorEastAsia" w:hAnsi="Book Antiqua" w:cs="Arial"/>
          <w:bCs/>
          <w:sz w:val="24"/>
          <w:szCs w:val="24"/>
        </w:rPr>
        <w:t xml:space="preserve">, MD; Linda Currie, MSN, CNS; Laura Franklin, MSN, RN; Jeff Green, MD; </w:t>
      </w:r>
      <w:proofErr w:type="spellStart"/>
      <w:r w:rsidR="004620BE" w:rsidRPr="001674EC">
        <w:rPr>
          <w:rFonts w:ascii="Book Antiqua" w:eastAsiaTheme="minorEastAsia" w:hAnsi="Book Antiqua" w:cs="Arial"/>
          <w:bCs/>
          <w:sz w:val="24"/>
          <w:szCs w:val="24"/>
        </w:rPr>
        <w:t>Zirui</w:t>
      </w:r>
      <w:proofErr w:type="spellEnd"/>
      <w:r w:rsidR="004620BE" w:rsidRPr="001674EC">
        <w:rPr>
          <w:rFonts w:ascii="Book Antiqua" w:eastAsiaTheme="minorEastAsia" w:hAnsi="Book Antiqua" w:cs="Arial"/>
          <w:bCs/>
          <w:sz w:val="24"/>
          <w:szCs w:val="24"/>
        </w:rPr>
        <w:t xml:space="preserve"> </w:t>
      </w:r>
      <w:proofErr w:type="spellStart"/>
      <w:r w:rsidR="004620BE" w:rsidRPr="001674EC">
        <w:rPr>
          <w:rFonts w:ascii="Book Antiqua" w:eastAsiaTheme="minorEastAsia" w:hAnsi="Book Antiqua" w:cs="Arial"/>
          <w:bCs/>
          <w:sz w:val="24"/>
          <w:szCs w:val="24"/>
        </w:rPr>
        <w:t>Gu</w:t>
      </w:r>
      <w:proofErr w:type="spellEnd"/>
      <w:r w:rsidR="004620BE" w:rsidRPr="001674EC">
        <w:rPr>
          <w:rFonts w:ascii="Book Antiqua" w:eastAsiaTheme="minorEastAsia" w:hAnsi="Book Antiqua" w:cs="Arial"/>
          <w:bCs/>
          <w:sz w:val="24"/>
          <w:szCs w:val="24"/>
        </w:rPr>
        <w:t xml:space="preserve">; </w:t>
      </w:r>
      <w:proofErr w:type="spellStart"/>
      <w:r w:rsidR="004620BE" w:rsidRPr="001674EC">
        <w:rPr>
          <w:rFonts w:ascii="Book Antiqua" w:eastAsiaTheme="minorEastAsia" w:hAnsi="Book Antiqua" w:cs="Arial"/>
          <w:bCs/>
          <w:sz w:val="24"/>
          <w:szCs w:val="24"/>
        </w:rPr>
        <w:t>Vigneshwar</w:t>
      </w:r>
      <w:proofErr w:type="spellEnd"/>
      <w:r w:rsidR="004620BE" w:rsidRPr="001674EC">
        <w:rPr>
          <w:rFonts w:ascii="Book Antiqua" w:eastAsiaTheme="minorEastAsia" w:hAnsi="Book Antiqua" w:cs="Arial"/>
          <w:bCs/>
          <w:sz w:val="24"/>
          <w:szCs w:val="24"/>
        </w:rPr>
        <w:t xml:space="preserve"> </w:t>
      </w:r>
      <w:proofErr w:type="spellStart"/>
      <w:r w:rsidR="004620BE" w:rsidRPr="001674EC">
        <w:rPr>
          <w:rFonts w:ascii="Book Antiqua" w:eastAsiaTheme="minorEastAsia" w:hAnsi="Book Antiqua" w:cs="Arial"/>
          <w:bCs/>
          <w:sz w:val="24"/>
          <w:szCs w:val="24"/>
        </w:rPr>
        <w:t>Kasirajan</w:t>
      </w:r>
      <w:proofErr w:type="spellEnd"/>
      <w:r w:rsidR="004620BE" w:rsidRPr="001674EC">
        <w:rPr>
          <w:rFonts w:ascii="Book Antiqua" w:eastAsiaTheme="minorEastAsia" w:hAnsi="Book Antiqua" w:cs="Arial"/>
          <w:bCs/>
          <w:sz w:val="24"/>
          <w:szCs w:val="24"/>
        </w:rPr>
        <w:t xml:space="preserve">, MD; Raj Malhotra, DO; Kim Nelson, MSN, RN; </w:t>
      </w:r>
      <w:proofErr w:type="spellStart"/>
      <w:r w:rsidR="004620BE" w:rsidRPr="001674EC">
        <w:rPr>
          <w:rFonts w:ascii="Book Antiqua" w:eastAsiaTheme="minorEastAsia" w:hAnsi="Book Antiqua" w:cs="Arial"/>
          <w:bCs/>
          <w:sz w:val="24"/>
          <w:szCs w:val="24"/>
        </w:rPr>
        <w:t>Kathyrn</w:t>
      </w:r>
      <w:proofErr w:type="spellEnd"/>
      <w:r w:rsidR="004620BE" w:rsidRPr="001674EC">
        <w:rPr>
          <w:rFonts w:ascii="Book Antiqua" w:eastAsiaTheme="minorEastAsia" w:hAnsi="Book Antiqua" w:cs="Arial"/>
          <w:bCs/>
          <w:sz w:val="24"/>
          <w:szCs w:val="24"/>
        </w:rPr>
        <w:t xml:space="preserve"> </w:t>
      </w:r>
      <w:proofErr w:type="spellStart"/>
      <w:r w:rsidR="004620BE" w:rsidRPr="001674EC">
        <w:rPr>
          <w:rFonts w:ascii="Book Antiqua" w:eastAsiaTheme="minorEastAsia" w:hAnsi="Book Antiqua" w:cs="Arial"/>
          <w:bCs/>
          <w:sz w:val="24"/>
          <w:szCs w:val="24"/>
        </w:rPr>
        <w:t>Perkinson</w:t>
      </w:r>
      <w:proofErr w:type="spellEnd"/>
      <w:r w:rsidR="004620BE" w:rsidRPr="001674EC">
        <w:rPr>
          <w:rFonts w:ascii="Book Antiqua" w:eastAsiaTheme="minorEastAsia" w:hAnsi="Book Antiqua" w:cs="Arial"/>
          <w:bCs/>
          <w:sz w:val="24"/>
          <w:szCs w:val="24"/>
        </w:rPr>
        <w:t>, MSN, RN;</w:t>
      </w:r>
      <w:r w:rsidR="00C05E2B" w:rsidRPr="001674EC">
        <w:rPr>
          <w:rFonts w:ascii="Book Antiqua" w:eastAsiaTheme="minorEastAsia" w:hAnsi="Book Antiqua" w:cs="Arial"/>
          <w:bCs/>
          <w:sz w:val="24"/>
          <w:szCs w:val="24"/>
        </w:rPr>
        <w:t xml:space="preserve"> Edna </w:t>
      </w:r>
      <w:proofErr w:type="spellStart"/>
      <w:r w:rsidR="00C05E2B" w:rsidRPr="001674EC">
        <w:rPr>
          <w:rFonts w:ascii="Book Antiqua" w:eastAsiaTheme="minorEastAsia" w:hAnsi="Book Antiqua" w:cs="Arial"/>
          <w:bCs/>
          <w:sz w:val="24"/>
          <w:szCs w:val="24"/>
        </w:rPr>
        <w:t>Rensing</w:t>
      </w:r>
      <w:proofErr w:type="spellEnd"/>
      <w:r w:rsidR="00C05E2B" w:rsidRPr="001674EC">
        <w:rPr>
          <w:rFonts w:ascii="Book Antiqua" w:eastAsiaTheme="minorEastAsia" w:hAnsi="Book Antiqua" w:cs="Arial"/>
          <w:bCs/>
          <w:sz w:val="24"/>
          <w:szCs w:val="24"/>
        </w:rPr>
        <w:t>, MSHA, RN;</w:t>
      </w:r>
      <w:r w:rsidR="004620BE" w:rsidRPr="001674EC">
        <w:rPr>
          <w:rFonts w:ascii="Book Antiqua" w:eastAsiaTheme="minorEastAsia" w:hAnsi="Book Antiqua" w:cs="Arial"/>
          <w:bCs/>
          <w:sz w:val="24"/>
          <w:szCs w:val="24"/>
        </w:rPr>
        <w:t xml:space="preserve"> Jo Weller, MBA</w:t>
      </w:r>
      <w:r w:rsidR="00C377D2" w:rsidRPr="001674EC">
        <w:rPr>
          <w:rFonts w:ascii="Book Antiqua" w:eastAsiaTheme="minorEastAsia" w:hAnsi="Book Antiqua" w:cs="Arial"/>
          <w:bCs/>
          <w:sz w:val="24"/>
          <w:szCs w:val="24"/>
          <w:lang w:eastAsia="zh-CN"/>
        </w:rPr>
        <w:t>.</w:t>
      </w:r>
    </w:p>
    <w:p w14:paraId="00A95F0A" w14:textId="77777777" w:rsidR="00C377D2" w:rsidRPr="001674EC" w:rsidRDefault="00C377D2" w:rsidP="001674EC">
      <w:pPr>
        <w:spacing w:after="0" w:line="360" w:lineRule="auto"/>
        <w:jc w:val="both"/>
        <w:rPr>
          <w:rFonts w:ascii="Book Antiqua" w:eastAsiaTheme="minorEastAsia" w:hAnsi="Book Antiqua"/>
          <w:b/>
          <w:sz w:val="24"/>
          <w:szCs w:val="24"/>
          <w:lang w:eastAsia="zh-CN"/>
        </w:rPr>
      </w:pPr>
    </w:p>
    <w:p w14:paraId="7CAFB548" w14:textId="77777777" w:rsidR="004620BE" w:rsidRPr="001674EC" w:rsidRDefault="00C377D2" w:rsidP="001674EC">
      <w:pPr>
        <w:spacing w:after="0" w:line="360" w:lineRule="auto"/>
        <w:jc w:val="both"/>
        <w:rPr>
          <w:rFonts w:ascii="Book Antiqua" w:eastAsiaTheme="minorEastAsia" w:hAnsi="Book Antiqua"/>
          <w:b/>
          <w:sz w:val="24"/>
          <w:szCs w:val="24"/>
          <w:lang w:eastAsia="zh-CN"/>
        </w:rPr>
      </w:pPr>
      <w:r w:rsidRPr="001674EC">
        <w:rPr>
          <w:rFonts w:ascii="Book Antiqua" w:hAnsi="Book Antiqua"/>
          <w:b/>
          <w:sz w:val="24"/>
          <w:szCs w:val="24"/>
        </w:rPr>
        <w:t>REFERENCES</w:t>
      </w:r>
    </w:p>
    <w:p w14:paraId="6FF89EF4"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1 </w:t>
      </w:r>
      <w:r w:rsidRPr="001674EC">
        <w:rPr>
          <w:rFonts w:ascii="Book Antiqua" w:eastAsia="宋体" w:hAnsi="Book Antiqua" w:cs="宋体"/>
          <w:b/>
          <w:bCs/>
          <w:color w:val="000000"/>
          <w:sz w:val="24"/>
          <w:szCs w:val="24"/>
          <w:lang w:eastAsia="zh-CN"/>
        </w:rPr>
        <w:t>Wild S</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Roglic</w:t>
      </w:r>
      <w:proofErr w:type="spellEnd"/>
      <w:r w:rsidRPr="001674EC">
        <w:rPr>
          <w:rFonts w:ascii="Book Antiqua" w:eastAsia="宋体" w:hAnsi="Book Antiqua" w:cs="宋体"/>
          <w:color w:val="000000"/>
          <w:sz w:val="24"/>
          <w:szCs w:val="24"/>
          <w:lang w:eastAsia="zh-CN"/>
        </w:rPr>
        <w:t xml:space="preserve"> G, Green </w:t>
      </w:r>
      <w:proofErr w:type="gramStart"/>
      <w:r w:rsidRPr="001674EC">
        <w:rPr>
          <w:rFonts w:ascii="Book Antiqua" w:eastAsia="宋体" w:hAnsi="Book Antiqua" w:cs="宋体"/>
          <w:color w:val="000000"/>
          <w:sz w:val="24"/>
          <w:szCs w:val="24"/>
          <w:lang w:eastAsia="zh-CN"/>
        </w:rPr>
        <w:t>A</w:t>
      </w:r>
      <w:proofErr w:type="gramEnd"/>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Sicree</w:t>
      </w:r>
      <w:proofErr w:type="spellEnd"/>
      <w:r w:rsidRPr="001674EC">
        <w:rPr>
          <w:rFonts w:ascii="Book Antiqua" w:eastAsia="宋体" w:hAnsi="Book Antiqua" w:cs="宋体"/>
          <w:color w:val="000000"/>
          <w:sz w:val="24"/>
          <w:szCs w:val="24"/>
          <w:lang w:eastAsia="zh-CN"/>
        </w:rPr>
        <w:t xml:space="preserve"> R, King H. Global prevalence of diabetes: estimates for the year 2000 and projections for 2030. </w:t>
      </w:r>
      <w:r w:rsidRPr="001674EC">
        <w:rPr>
          <w:rFonts w:ascii="Book Antiqua" w:eastAsia="宋体" w:hAnsi="Book Antiqua" w:cs="宋体"/>
          <w:i/>
          <w:iCs/>
          <w:color w:val="000000"/>
          <w:sz w:val="24"/>
          <w:szCs w:val="24"/>
          <w:lang w:eastAsia="zh-CN"/>
        </w:rPr>
        <w:t>Diabetes Care</w:t>
      </w:r>
      <w:r w:rsidRPr="001674EC">
        <w:rPr>
          <w:rFonts w:ascii="Book Antiqua" w:eastAsia="宋体" w:hAnsi="Book Antiqua" w:cs="宋体"/>
          <w:color w:val="000000"/>
          <w:sz w:val="24"/>
          <w:szCs w:val="24"/>
          <w:lang w:eastAsia="zh-CN"/>
        </w:rPr>
        <w:t> 2004; </w:t>
      </w:r>
      <w:r w:rsidRPr="001674EC">
        <w:rPr>
          <w:rFonts w:ascii="Book Antiqua" w:eastAsia="宋体" w:hAnsi="Book Antiqua" w:cs="宋体"/>
          <w:b/>
          <w:bCs/>
          <w:color w:val="000000"/>
          <w:sz w:val="24"/>
          <w:szCs w:val="24"/>
          <w:lang w:eastAsia="zh-CN"/>
        </w:rPr>
        <w:t>27</w:t>
      </w:r>
      <w:r w:rsidRPr="001674EC">
        <w:rPr>
          <w:rFonts w:ascii="Book Antiqua" w:eastAsia="宋体" w:hAnsi="Book Antiqua" w:cs="宋体"/>
          <w:color w:val="000000"/>
          <w:sz w:val="24"/>
          <w:szCs w:val="24"/>
          <w:lang w:eastAsia="zh-CN"/>
        </w:rPr>
        <w:t>: 1047-1053 [PMID: 15111519 DOI: 10.2337/diacare.27.5.1047]</w:t>
      </w:r>
    </w:p>
    <w:p w14:paraId="2FF6DDBE" w14:textId="6A4B62E5"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r w:rsidRPr="001674EC">
        <w:rPr>
          <w:rFonts w:ascii="Book Antiqua" w:eastAsia="宋体" w:hAnsi="Book Antiqua" w:cs="宋体"/>
          <w:b/>
          <w:color w:val="000000"/>
          <w:sz w:val="24"/>
          <w:szCs w:val="24"/>
          <w:lang w:eastAsia="zh-CN"/>
        </w:rPr>
        <w:t xml:space="preserve">American Diabetes </w:t>
      </w:r>
      <w:proofErr w:type="gramStart"/>
      <w:r w:rsidRPr="001674EC">
        <w:rPr>
          <w:rFonts w:ascii="Book Antiqua" w:eastAsia="宋体" w:hAnsi="Book Antiqua" w:cs="宋体"/>
          <w:b/>
          <w:color w:val="000000"/>
          <w:sz w:val="24"/>
          <w:szCs w:val="24"/>
          <w:lang w:eastAsia="zh-CN"/>
        </w:rPr>
        <w:t>Association</w:t>
      </w:r>
      <w:proofErr w:type="gramEnd"/>
      <w:r w:rsidRPr="001674EC">
        <w:rPr>
          <w:rFonts w:ascii="Book Antiqua" w:eastAsia="宋体" w:hAnsi="Book Antiqua" w:cs="宋体"/>
          <w:b/>
          <w:color w:val="000000"/>
          <w:sz w:val="24"/>
          <w:szCs w:val="24"/>
          <w:lang w:eastAsia="zh-CN"/>
        </w:rPr>
        <w:t>.</w:t>
      </w:r>
      <w:r w:rsidRPr="001674EC">
        <w:rPr>
          <w:rFonts w:ascii="Book Antiqua" w:eastAsia="宋体" w:hAnsi="Book Antiqua" w:cs="宋体"/>
          <w:color w:val="000000"/>
          <w:sz w:val="24"/>
          <w:szCs w:val="24"/>
          <w:lang w:eastAsia="zh-CN"/>
        </w:rPr>
        <w:t xml:space="preserve"> </w:t>
      </w:r>
      <w:proofErr w:type="gramStart"/>
      <w:r w:rsidRPr="001674EC">
        <w:rPr>
          <w:rFonts w:ascii="Book Antiqua" w:eastAsia="宋体" w:hAnsi="Book Antiqua" w:cs="宋体"/>
          <w:color w:val="000000"/>
          <w:sz w:val="24"/>
          <w:szCs w:val="24"/>
          <w:lang w:eastAsia="zh-CN"/>
        </w:rPr>
        <w:t>Standards of medical care in diabetes.</w:t>
      </w:r>
      <w:proofErr w:type="gramEnd"/>
      <w:r w:rsidRPr="001674EC">
        <w:rPr>
          <w:rFonts w:ascii="Book Antiqua" w:eastAsia="宋体" w:hAnsi="Book Antiqua" w:cs="宋体"/>
          <w:color w:val="000000"/>
          <w:sz w:val="24"/>
          <w:szCs w:val="24"/>
          <w:lang w:eastAsia="zh-CN"/>
        </w:rPr>
        <w:t xml:space="preserve"> </w:t>
      </w:r>
      <w:r w:rsidRPr="001674EC">
        <w:rPr>
          <w:rFonts w:ascii="Book Antiqua" w:eastAsia="宋体" w:hAnsi="Book Antiqua" w:cs="宋体"/>
          <w:i/>
          <w:color w:val="000000"/>
          <w:sz w:val="24"/>
          <w:szCs w:val="24"/>
          <w:lang w:eastAsia="zh-CN"/>
        </w:rPr>
        <w:t xml:space="preserve">Diabetes Care </w:t>
      </w:r>
      <w:r w:rsidRPr="001674EC">
        <w:rPr>
          <w:rFonts w:ascii="Book Antiqua" w:eastAsia="宋体" w:hAnsi="Book Antiqua" w:cs="宋体"/>
          <w:color w:val="000000"/>
          <w:sz w:val="24"/>
          <w:szCs w:val="24"/>
          <w:lang w:eastAsia="zh-CN"/>
        </w:rPr>
        <w:t xml:space="preserve">2009; </w:t>
      </w:r>
      <w:r w:rsidRPr="001674EC">
        <w:rPr>
          <w:rFonts w:ascii="Book Antiqua" w:eastAsia="宋体" w:hAnsi="Book Antiqua" w:cs="宋体"/>
          <w:b/>
          <w:color w:val="000000"/>
          <w:sz w:val="24"/>
          <w:szCs w:val="24"/>
          <w:lang w:eastAsia="zh-CN"/>
        </w:rPr>
        <w:t xml:space="preserve">32 </w:t>
      </w:r>
      <w:proofErr w:type="spellStart"/>
      <w:r w:rsidRPr="001674EC">
        <w:rPr>
          <w:rFonts w:ascii="Book Antiqua" w:eastAsia="宋体" w:hAnsi="Book Antiqua" w:cs="宋体"/>
          <w:color w:val="000000"/>
          <w:sz w:val="24"/>
          <w:szCs w:val="24"/>
          <w:lang w:eastAsia="zh-CN"/>
        </w:rPr>
        <w:t>Suppl</w:t>
      </w:r>
      <w:proofErr w:type="spellEnd"/>
      <w:r w:rsidRPr="001674EC">
        <w:rPr>
          <w:rFonts w:ascii="Book Antiqua" w:eastAsia="宋体" w:hAnsi="Book Antiqua" w:cs="宋体"/>
          <w:color w:val="000000"/>
          <w:sz w:val="24"/>
          <w:szCs w:val="24"/>
          <w:lang w:eastAsia="zh-CN"/>
        </w:rPr>
        <w:t xml:space="preserve"> 1: 754</w:t>
      </w:r>
    </w:p>
    <w:p w14:paraId="2CA59977" w14:textId="6EDE6B8A"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3</w:t>
      </w:r>
      <w:r w:rsidRPr="001674EC">
        <w:rPr>
          <w:rFonts w:ascii="Book Antiqua" w:eastAsia="宋体" w:hAnsi="Book Antiqua" w:cs="宋体"/>
          <w:b/>
          <w:color w:val="000000"/>
          <w:sz w:val="24"/>
          <w:szCs w:val="24"/>
          <w:lang w:eastAsia="zh-CN"/>
        </w:rPr>
        <w:t xml:space="preserve"> American Diabetes </w:t>
      </w:r>
      <w:proofErr w:type="gramStart"/>
      <w:r w:rsidRPr="001674EC">
        <w:rPr>
          <w:rFonts w:ascii="Book Antiqua" w:eastAsia="宋体" w:hAnsi="Book Antiqua" w:cs="宋体"/>
          <w:b/>
          <w:color w:val="000000"/>
          <w:sz w:val="24"/>
          <w:szCs w:val="24"/>
          <w:lang w:eastAsia="zh-CN"/>
        </w:rPr>
        <w:t>Association</w:t>
      </w:r>
      <w:proofErr w:type="gramEnd"/>
      <w:r w:rsidRPr="001674EC">
        <w:rPr>
          <w:rFonts w:ascii="Book Antiqua" w:eastAsia="宋体" w:hAnsi="Book Antiqua" w:cs="宋体"/>
          <w:b/>
          <w:color w:val="000000"/>
          <w:sz w:val="24"/>
          <w:szCs w:val="24"/>
          <w:lang w:eastAsia="zh-CN"/>
        </w:rPr>
        <w:t>.</w:t>
      </w:r>
      <w:r w:rsidRPr="001674EC">
        <w:rPr>
          <w:rFonts w:ascii="Book Antiqua" w:eastAsia="宋体" w:hAnsi="Book Antiqua" w:cs="宋体"/>
          <w:color w:val="000000"/>
          <w:sz w:val="24"/>
          <w:szCs w:val="24"/>
          <w:lang w:eastAsia="zh-CN"/>
        </w:rPr>
        <w:t xml:space="preserve"> </w:t>
      </w:r>
      <w:proofErr w:type="gramStart"/>
      <w:r w:rsidRPr="001674EC">
        <w:rPr>
          <w:rFonts w:ascii="Book Antiqua" w:eastAsia="宋体" w:hAnsi="Book Antiqua" w:cs="宋体"/>
          <w:color w:val="000000"/>
          <w:sz w:val="24"/>
          <w:szCs w:val="24"/>
          <w:lang w:eastAsia="zh-CN"/>
        </w:rPr>
        <w:t>Standards of medical care in diabetes.</w:t>
      </w:r>
      <w:proofErr w:type="gramEnd"/>
      <w:r w:rsidRPr="001674EC">
        <w:rPr>
          <w:rFonts w:ascii="Book Antiqua" w:eastAsia="宋体" w:hAnsi="Book Antiqua" w:cs="宋体"/>
          <w:i/>
          <w:color w:val="000000"/>
          <w:sz w:val="24"/>
          <w:szCs w:val="24"/>
          <w:lang w:eastAsia="zh-CN"/>
        </w:rPr>
        <w:t xml:space="preserve"> Diabetes Care </w:t>
      </w:r>
      <w:r w:rsidRPr="001674EC">
        <w:rPr>
          <w:rFonts w:ascii="Book Antiqua" w:eastAsia="宋体" w:hAnsi="Book Antiqua" w:cs="宋体"/>
          <w:color w:val="000000"/>
          <w:sz w:val="24"/>
          <w:szCs w:val="24"/>
          <w:lang w:eastAsia="zh-CN"/>
        </w:rPr>
        <w:t xml:space="preserve">2012; </w:t>
      </w:r>
      <w:r w:rsidRPr="001674EC">
        <w:rPr>
          <w:rFonts w:ascii="Book Antiqua" w:eastAsia="宋体" w:hAnsi="Book Antiqua" w:cs="宋体"/>
          <w:b/>
          <w:color w:val="000000"/>
          <w:sz w:val="24"/>
          <w:szCs w:val="24"/>
          <w:lang w:eastAsia="zh-CN"/>
        </w:rPr>
        <w:t xml:space="preserve">35: </w:t>
      </w:r>
      <w:r w:rsidRPr="001674EC">
        <w:rPr>
          <w:rFonts w:ascii="Book Antiqua" w:eastAsia="宋体" w:hAnsi="Book Antiqua" w:cs="宋体"/>
          <w:color w:val="000000"/>
          <w:sz w:val="24"/>
          <w:szCs w:val="24"/>
          <w:lang w:eastAsia="zh-CN"/>
        </w:rPr>
        <w:t>S1-S63</w:t>
      </w:r>
    </w:p>
    <w:p w14:paraId="67FD4318"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4 </w:t>
      </w:r>
      <w:proofErr w:type="gramStart"/>
      <w:r w:rsidRPr="001674EC">
        <w:rPr>
          <w:rFonts w:ascii="Book Antiqua" w:eastAsia="宋体" w:hAnsi="Book Antiqua" w:cs="宋体"/>
          <w:b/>
          <w:bCs/>
          <w:color w:val="000000"/>
          <w:sz w:val="24"/>
          <w:szCs w:val="24"/>
          <w:lang w:eastAsia="zh-CN"/>
        </w:rPr>
        <w:t>Slaughter</w:t>
      </w:r>
      <w:proofErr w:type="gramEnd"/>
      <w:r w:rsidRPr="001674EC">
        <w:rPr>
          <w:rFonts w:ascii="Book Antiqua" w:eastAsia="宋体" w:hAnsi="Book Antiqua" w:cs="宋体"/>
          <w:b/>
          <w:bCs/>
          <w:color w:val="000000"/>
          <w:sz w:val="24"/>
          <w:szCs w:val="24"/>
          <w:lang w:eastAsia="zh-CN"/>
        </w:rPr>
        <w:t xml:space="preserve"> TF</w:t>
      </w:r>
      <w:r w:rsidRPr="001674EC">
        <w:rPr>
          <w:rFonts w:ascii="Book Antiqua" w:eastAsia="宋体" w:hAnsi="Book Antiqua" w:cs="宋体"/>
          <w:color w:val="000000"/>
          <w:sz w:val="24"/>
          <w:szCs w:val="24"/>
          <w:lang w:eastAsia="zh-CN"/>
        </w:rPr>
        <w:t>. Hemostasis and glycemic control in the cardiac surgical patient. </w:t>
      </w:r>
      <w:proofErr w:type="spellStart"/>
      <w:r w:rsidRPr="001674EC">
        <w:rPr>
          <w:rFonts w:ascii="Book Antiqua" w:eastAsia="宋体" w:hAnsi="Book Antiqua" w:cs="宋体"/>
          <w:i/>
          <w:iCs/>
          <w:color w:val="000000"/>
          <w:sz w:val="24"/>
          <w:szCs w:val="24"/>
          <w:lang w:eastAsia="zh-CN"/>
        </w:rPr>
        <w:t>Semin</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Cardiothorac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Vasc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Anesth</w:t>
      </w:r>
      <w:proofErr w:type="spellEnd"/>
      <w:r w:rsidRPr="001674EC">
        <w:rPr>
          <w:rFonts w:ascii="Book Antiqua" w:eastAsia="宋体" w:hAnsi="Book Antiqua" w:cs="宋体"/>
          <w:color w:val="000000"/>
          <w:sz w:val="24"/>
          <w:szCs w:val="24"/>
          <w:lang w:eastAsia="zh-CN"/>
        </w:rPr>
        <w:t> 2006; </w:t>
      </w:r>
      <w:r w:rsidRPr="001674EC">
        <w:rPr>
          <w:rFonts w:ascii="Book Antiqua" w:eastAsia="宋体" w:hAnsi="Book Antiqua" w:cs="宋体"/>
          <w:b/>
          <w:bCs/>
          <w:color w:val="000000"/>
          <w:sz w:val="24"/>
          <w:szCs w:val="24"/>
          <w:lang w:eastAsia="zh-CN"/>
        </w:rPr>
        <w:t>10</w:t>
      </w:r>
      <w:r w:rsidRPr="001674EC">
        <w:rPr>
          <w:rFonts w:ascii="Book Antiqua" w:eastAsia="宋体" w:hAnsi="Book Antiqua" w:cs="宋体"/>
          <w:color w:val="000000"/>
          <w:sz w:val="24"/>
          <w:szCs w:val="24"/>
          <w:lang w:eastAsia="zh-CN"/>
        </w:rPr>
        <w:t>: 176-179 [PMID: 16959746 DOI: 10.1177/1089253206288993]</w:t>
      </w:r>
    </w:p>
    <w:p w14:paraId="7A03D9E4"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5 </w:t>
      </w:r>
      <w:proofErr w:type="spellStart"/>
      <w:r w:rsidRPr="001674EC">
        <w:rPr>
          <w:rFonts w:ascii="Book Antiqua" w:eastAsia="宋体" w:hAnsi="Book Antiqua" w:cs="宋体"/>
          <w:b/>
          <w:bCs/>
          <w:color w:val="000000"/>
          <w:sz w:val="24"/>
          <w:szCs w:val="24"/>
          <w:lang w:eastAsia="zh-CN"/>
        </w:rPr>
        <w:t>Lauruschkat</w:t>
      </w:r>
      <w:proofErr w:type="spellEnd"/>
      <w:r w:rsidRPr="001674EC">
        <w:rPr>
          <w:rFonts w:ascii="Book Antiqua" w:eastAsia="宋体" w:hAnsi="Book Antiqua" w:cs="宋体"/>
          <w:b/>
          <w:bCs/>
          <w:color w:val="000000"/>
          <w:sz w:val="24"/>
          <w:szCs w:val="24"/>
          <w:lang w:eastAsia="zh-CN"/>
        </w:rPr>
        <w:t xml:space="preserve"> AH</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Arnrich</w:t>
      </w:r>
      <w:proofErr w:type="spellEnd"/>
      <w:r w:rsidRPr="001674EC">
        <w:rPr>
          <w:rFonts w:ascii="Book Antiqua" w:eastAsia="宋体" w:hAnsi="Book Antiqua" w:cs="宋体"/>
          <w:color w:val="000000"/>
          <w:sz w:val="24"/>
          <w:szCs w:val="24"/>
          <w:lang w:eastAsia="zh-CN"/>
        </w:rPr>
        <w:t xml:space="preserve"> B, Albert AA, Walter JA, </w:t>
      </w:r>
      <w:proofErr w:type="spellStart"/>
      <w:r w:rsidRPr="001674EC">
        <w:rPr>
          <w:rFonts w:ascii="Book Antiqua" w:eastAsia="宋体" w:hAnsi="Book Antiqua" w:cs="宋体"/>
          <w:color w:val="000000"/>
          <w:sz w:val="24"/>
          <w:szCs w:val="24"/>
          <w:lang w:eastAsia="zh-CN"/>
        </w:rPr>
        <w:t>Amann</w:t>
      </w:r>
      <w:proofErr w:type="spellEnd"/>
      <w:r w:rsidRPr="001674EC">
        <w:rPr>
          <w:rFonts w:ascii="Book Antiqua" w:eastAsia="宋体" w:hAnsi="Book Antiqua" w:cs="宋体"/>
          <w:color w:val="000000"/>
          <w:sz w:val="24"/>
          <w:szCs w:val="24"/>
          <w:lang w:eastAsia="zh-CN"/>
        </w:rPr>
        <w:t xml:space="preserve"> B, </w:t>
      </w:r>
      <w:proofErr w:type="spellStart"/>
      <w:r w:rsidRPr="001674EC">
        <w:rPr>
          <w:rFonts w:ascii="Book Antiqua" w:eastAsia="宋体" w:hAnsi="Book Antiqua" w:cs="宋体"/>
          <w:color w:val="000000"/>
          <w:sz w:val="24"/>
          <w:szCs w:val="24"/>
          <w:lang w:eastAsia="zh-CN"/>
        </w:rPr>
        <w:t>Rosendahl</w:t>
      </w:r>
      <w:proofErr w:type="spellEnd"/>
      <w:r w:rsidRPr="001674EC">
        <w:rPr>
          <w:rFonts w:ascii="Book Antiqua" w:eastAsia="宋体" w:hAnsi="Book Antiqua" w:cs="宋体"/>
          <w:color w:val="000000"/>
          <w:sz w:val="24"/>
          <w:szCs w:val="24"/>
          <w:lang w:eastAsia="zh-CN"/>
        </w:rPr>
        <w:t xml:space="preserve"> UP, Alexander T, </w:t>
      </w:r>
      <w:proofErr w:type="spellStart"/>
      <w:r w:rsidRPr="001674EC">
        <w:rPr>
          <w:rFonts w:ascii="Book Antiqua" w:eastAsia="宋体" w:hAnsi="Book Antiqua" w:cs="宋体"/>
          <w:color w:val="000000"/>
          <w:sz w:val="24"/>
          <w:szCs w:val="24"/>
          <w:lang w:eastAsia="zh-CN"/>
        </w:rPr>
        <w:t>Ennker</w:t>
      </w:r>
      <w:proofErr w:type="spellEnd"/>
      <w:r w:rsidRPr="001674EC">
        <w:rPr>
          <w:rFonts w:ascii="Book Antiqua" w:eastAsia="宋体" w:hAnsi="Book Antiqua" w:cs="宋体"/>
          <w:color w:val="000000"/>
          <w:sz w:val="24"/>
          <w:szCs w:val="24"/>
          <w:lang w:eastAsia="zh-CN"/>
        </w:rPr>
        <w:t xml:space="preserve"> J. Prevalence and risks of undiagnosed diabetes mellitus in patients undergoing coronary artery bypass grafting.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2005; </w:t>
      </w:r>
      <w:r w:rsidRPr="001674EC">
        <w:rPr>
          <w:rFonts w:ascii="Book Antiqua" w:eastAsia="宋体" w:hAnsi="Book Antiqua" w:cs="宋体"/>
          <w:b/>
          <w:bCs/>
          <w:color w:val="000000"/>
          <w:sz w:val="24"/>
          <w:szCs w:val="24"/>
          <w:lang w:eastAsia="zh-CN"/>
        </w:rPr>
        <w:t>112</w:t>
      </w:r>
      <w:r w:rsidRPr="001674EC">
        <w:rPr>
          <w:rFonts w:ascii="Book Antiqua" w:eastAsia="宋体" w:hAnsi="Book Antiqua" w:cs="宋体"/>
          <w:color w:val="000000"/>
          <w:sz w:val="24"/>
          <w:szCs w:val="24"/>
          <w:lang w:eastAsia="zh-CN"/>
        </w:rPr>
        <w:t>: 2397-2402 [PMID: 16230496 DOI: 10.1161/CIRCULATIONAHA.105.534545]</w:t>
      </w:r>
    </w:p>
    <w:p w14:paraId="00CAE86F"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6 </w:t>
      </w:r>
      <w:r w:rsidRPr="001674EC">
        <w:rPr>
          <w:rFonts w:ascii="Book Antiqua" w:eastAsia="宋体" w:hAnsi="Book Antiqua" w:cs="宋体"/>
          <w:b/>
          <w:bCs/>
          <w:color w:val="000000"/>
          <w:sz w:val="24"/>
          <w:szCs w:val="24"/>
          <w:lang w:eastAsia="zh-CN"/>
        </w:rPr>
        <w:t>Eagle KA</w:t>
      </w:r>
      <w:r w:rsidRPr="001674EC">
        <w:rPr>
          <w:rFonts w:ascii="Book Antiqua" w:eastAsia="宋体" w:hAnsi="Book Antiqua" w:cs="宋体"/>
          <w:color w:val="000000"/>
          <w:sz w:val="24"/>
          <w:szCs w:val="24"/>
          <w:lang w:eastAsia="zh-CN"/>
        </w:rPr>
        <w:t xml:space="preserve">, Guyton RA, Davidoff R, Edwards FH, </w:t>
      </w:r>
      <w:proofErr w:type="spellStart"/>
      <w:r w:rsidRPr="001674EC">
        <w:rPr>
          <w:rFonts w:ascii="Book Antiqua" w:eastAsia="宋体" w:hAnsi="Book Antiqua" w:cs="宋体"/>
          <w:color w:val="000000"/>
          <w:sz w:val="24"/>
          <w:szCs w:val="24"/>
          <w:lang w:eastAsia="zh-CN"/>
        </w:rPr>
        <w:t>Ewy</w:t>
      </w:r>
      <w:proofErr w:type="spellEnd"/>
      <w:r w:rsidRPr="001674EC">
        <w:rPr>
          <w:rFonts w:ascii="Book Antiqua" w:eastAsia="宋体" w:hAnsi="Book Antiqua" w:cs="宋体"/>
          <w:color w:val="000000"/>
          <w:sz w:val="24"/>
          <w:szCs w:val="24"/>
          <w:lang w:eastAsia="zh-CN"/>
        </w:rPr>
        <w:t xml:space="preserve"> GA, Gardner TJ, Hart JC, Herrmann HC, </w:t>
      </w:r>
      <w:proofErr w:type="spellStart"/>
      <w:r w:rsidRPr="001674EC">
        <w:rPr>
          <w:rFonts w:ascii="Book Antiqua" w:eastAsia="宋体" w:hAnsi="Book Antiqua" w:cs="宋体"/>
          <w:color w:val="000000"/>
          <w:sz w:val="24"/>
          <w:szCs w:val="24"/>
          <w:lang w:eastAsia="zh-CN"/>
        </w:rPr>
        <w:t>Hillis</w:t>
      </w:r>
      <w:proofErr w:type="spellEnd"/>
      <w:r w:rsidRPr="001674EC">
        <w:rPr>
          <w:rFonts w:ascii="Book Antiqua" w:eastAsia="宋体" w:hAnsi="Book Antiqua" w:cs="宋体"/>
          <w:color w:val="000000"/>
          <w:sz w:val="24"/>
          <w:szCs w:val="24"/>
          <w:lang w:eastAsia="zh-CN"/>
        </w:rPr>
        <w:t xml:space="preserve"> LD, </w:t>
      </w:r>
      <w:proofErr w:type="spellStart"/>
      <w:r w:rsidRPr="001674EC">
        <w:rPr>
          <w:rFonts w:ascii="Book Antiqua" w:eastAsia="宋体" w:hAnsi="Book Antiqua" w:cs="宋体"/>
          <w:color w:val="000000"/>
          <w:sz w:val="24"/>
          <w:szCs w:val="24"/>
          <w:lang w:eastAsia="zh-CN"/>
        </w:rPr>
        <w:t>Hutter</w:t>
      </w:r>
      <w:proofErr w:type="spellEnd"/>
      <w:r w:rsidRPr="001674EC">
        <w:rPr>
          <w:rFonts w:ascii="Book Antiqua" w:eastAsia="宋体" w:hAnsi="Book Antiqua" w:cs="宋体"/>
          <w:color w:val="000000"/>
          <w:sz w:val="24"/>
          <w:szCs w:val="24"/>
          <w:lang w:eastAsia="zh-CN"/>
        </w:rPr>
        <w:t xml:space="preserve"> AM, Lytle BW, Marlow RA, Nugent WC, </w:t>
      </w:r>
      <w:proofErr w:type="spellStart"/>
      <w:r w:rsidRPr="001674EC">
        <w:rPr>
          <w:rFonts w:ascii="Book Antiqua" w:eastAsia="宋体" w:hAnsi="Book Antiqua" w:cs="宋体"/>
          <w:color w:val="000000"/>
          <w:sz w:val="24"/>
          <w:szCs w:val="24"/>
          <w:lang w:eastAsia="zh-CN"/>
        </w:rPr>
        <w:t>Orszulak</w:t>
      </w:r>
      <w:proofErr w:type="spellEnd"/>
      <w:r w:rsidRPr="001674EC">
        <w:rPr>
          <w:rFonts w:ascii="Book Antiqua" w:eastAsia="宋体" w:hAnsi="Book Antiqua" w:cs="宋体"/>
          <w:color w:val="000000"/>
          <w:sz w:val="24"/>
          <w:szCs w:val="24"/>
          <w:lang w:eastAsia="zh-CN"/>
        </w:rPr>
        <w:t xml:space="preserve"> TA. ACC/AHA 2004 guideline </w:t>
      </w:r>
      <w:proofErr w:type="gramStart"/>
      <w:r w:rsidRPr="001674EC">
        <w:rPr>
          <w:rFonts w:ascii="Book Antiqua" w:eastAsia="宋体" w:hAnsi="Book Antiqua" w:cs="宋体"/>
          <w:color w:val="000000"/>
          <w:sz w:val="24"/>
          <w:szCs w:val="24"/>
          <w:lang w:eastAsia="zh-CN"/>
        </w:rPr>
        <w:t>update for coronary artery bypass</w:t>
      </w:r>
      <w:proofErr w:type="gramEnd"/>
      <w:r w:rsidRPr="001674EC">
        <w:rPr>
          <w:rFonts w:ascii="Book Antiqua" w:eastAsia="宋体" w:hAnsi="Book Antiqua" w:cs="宋体"/>
          <w:color w:val="000000"/>
          <w:sz w:val="24"/>
          <w:szCs w:val="24"/>
          <w:lang w:eastAsia="zh-CN"/>
        </w:rPr>
        <w:t xml:space="preserve"> graft surgery: a report of the American College of Cardiology/American Heart Association Task Force on Practice Guidelines (Committee to Update the 1999 Guidelines for Coronary Artery Bypass Graft Surgery).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2004; </w:t>
      </w:r>
      <w:r w:rsidRPr="001674EC">
        <w:rPr>
          <w:rFonts w:ascii="Book Antiqua" w:eastAsia="宋体" w:hAnsi="Book Antiqua" w:cs="宋体"/>
          <w:b/>
          <w:bCs/>
          <w:color w:val="000000"/>
          <w:sz w:val="24"/>
          <w:szCs w:val="24"/>
          <w:lang w:eastAsia="zh-CN"/>
        </w:rPr>
        <w:t>110</w:t>
      </w:r>
      <w:r w:rsidRPr="001674EC">
        <w:rPr>
          <w:rFonts w:ascii="Book Antiqua" w:eastAsia="宋体" w:hAnsi="Book Antiqua" w:cs="宋体"/>
          <w:color w:val="000000"/>
          <w:sz w:val="24"/>
          <w:szCs w:val="24"/>
          <w:lang w:eastAsia="zh-CN"/>
        </w:rPr>
        <w:t>: e340-e437 [PMID: 15466654]</w:t>
      </w:r>
    </w:p>
    <w:p w14:paraId="03438D52"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7 </w:t>
      </w:r>
      <w:proofErr w:type="spellStart"/>
      <w:r w:rsidRPr="001674EC">
        <w:rPr>
          <w:rFonts w:ascii="Book Antiqua" w:eastAsia="宋体" w:hAnsi="Book Antiqua" w:cs="宋体"/>
          <w:b/>
          <w:bCs/>
          <w:color w:val="000000"/>
          <w:sz w:val="24"/>
          <w:szCs w:val="24"/>
          <w:lang w:eastAsia="zh-CN"/>
        </w:rPr>
        <w:t>Mangano</w:t>
      </w:r>
      <w:proofErr w:type="spellEnd"/>
      <w:r w:rsidRPr="001674EC">
        <w:rPr>
          <w:rFonts w:ascii="Book Antiqua" w:eastAsia="宋体" w:hAnsi="Book Antiqua" w:cs="宋体"/>
          <w:b/>
          <w:bCs/>
          <w:color w:val="000000"/>
          <w:sz w:val="24"/>
          <w:szCs w:val="24"/>
          <w:lang w:eastAsia="zh-CN"/>
        </w:rPr>
        <w:t xml:space="preserve"> CM</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Diamondstone</w:t>
      </w:r>
      <w:proofErr w:type="spellEnd"/>
      <w:r w:rsidRPr="001674EC">
        <w:rPr>
          <w:rFonts w:ascii="Book Antiqua" w:eastAsia="宋体" w:hAnsi="Book Antiqua" w:cs="宋体"/>
          <w:color w:val="000000"/>
          <w:sz w:val="24"/>
          <w:szCs w:val="24"/>
          <w:lang w:eastAsia="zh-CN"/>
        </w:rPr>
        <w:t xml:space="preserve"> LS, Ramsay JG, Aggarwal A, </w:t>
      </w:r>
      <w:proofErr w:type="spellStart"/>
      <w:r w:rsidRPr="001674EC">
        <w:rPr>
          <w:rFonts w:ascii="Book Antiqua" w:eastAsia="宋体" w:hAnsi="Book Antiqua" w:cs="宋体"/>
          <w:color w:val="000000"/>
          <w:sz w:val="24"/>
          <w:szCs w:val="24"/>
          <w:lang w:eastAsia="zh-CN"/>
        </w:rPr>
        <w:t>Herskowitz</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Mangano</w:t>
      </w:r>
      <w:proofErr w:type="spellEnd"/>
      <w:r w:rsidRPr="001674EC">
        <w:rPr>
          <w:rFonts w:ascii="Book Antiqua" w:eastAsia="宋体" w:hAnsi="Book Antiqua" w:cs="宋体"/>
          <w:color w:val="000000"/>
          <w:sz w:val="24"/>
          <w:szCs w:val="24"/>
          <w:lang w:eastAsia="zh-CN"/>
        </w:rPr>
        <w:t xml:space="preserve"> DT.</w:t>
      </w:r>
      <w:proofErr w:type="gramEnd"/>
      <w:r w:rsidRPr="001674EC">
        <w:rPr>
          <w:rFonts w:ascii="Book Antiqua" w:eastAsia="宋体" w:hAnsi="Book Antiqua" w:cs="宋体"/>
          <w:color w:val="000000"/>
          <w:sz w:val="24"/>
          <w:szCs w:val="24"/>
          <w:lang w:eastAsia="zh-CN"/>
        </w:rPr>
        <w:t xml:space="preserve"> Renal dysfunction after myocardial revascularization: risk factors, adverse outcomes, and hospital resource utilization. </w:t>
      </w:r>
      <w:proofErr w:type="gramStart"/>
      <w:r w:rsidRPr="001674EC">
        <w:rPr>
          <w:rFonts w:ascii="Book Antiqua" w:eastAsia="宋体" w:hAnsi="Book Antiqua" w:cs="宋体"/>
          <w:color w:val="000000"/>
          <w:sz w:val="24"/>
          <w:szCs w:val="24"/>
          <w:lang w:eastAsia="zh-CN"/>
        </w:rPr>
        <w:t>The Multicenter Study of Perioperative Ischemia Research Group.</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Ann Intern Med</w:t>
      </w:r>
      <w:r w:rsidRPr="001674EC">
        <w:rPr>
          <w:rFonts w:ascii="Book Antiqua" w:eastAsia="宋体" w:hAnsi="Book Antiqua" w:cs="宋体"/>
          <w:color w:val="000000"/>
          <w:sz w:val="24"/>
          <w:szCs w:val="24"/>
          <w:lang w:eastAsia="zh-CN"/>
        </w:rPr>
        <w:t> 1998; </w:t>
      </w:r>
      <w:r w:rsidRPr="001674EC">
        <w:rPr>
          <w:rFonts w:ascii="Book Antiqua" w:eastAsia="宋体" w:hAnsi="Book Antiqua" w:cs="宋体"/>
          <w:b/>
          <w:bCs/>
          <w:color w:val="000000"/>
          <w:sz w:val="24"/>
          <w:szCs w:val="24"/>
          <w:lang w:eastAsia="zh-CN"/>
        </w:rPr>
        <w:t>128</w:t>
      </w:r>
      <w:r w:rsidRPr="001674EC">
        <w:rPr>
          <w:rFonts w:ascii="Book Antiqua" w:eastAsia="宋体" w:hAnsi="Book Antiqua" w:cs="宋体"/>
          <w:color w:val="000000"/>
          <w:sz w:val="24"/>
          <w:szCs w:val="24"/>
          <w:lang w:eastAsia="zh-CN"/>
        </w:rPr>
        <w:t>: 194-203 [PMID: 9454527 DOI: 10.7326/0003-4819-128-3-199802010-00005]</w:t>
      </w:r>
    </w:p>
    <w:p w14:paraId="51912F99"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8 </w:t>
      </w:r>
      <w:proofErr w:type="spellStart"/>
      <w:r w:rsidRPr="001674EC">
        <w:rPr>
          <w:rFonts w:ascii="Book Antiqua" w:eastAsia="宋体" w:hAnsi="Book Antiqua" w:cs="宋体"/>
          <w:b/>
          <w:bCs/>
          <w:color w:val="000000"/>
          <w:sz w:val="24"/>
          <w:szCs w:val="24"/>
          <w:lang w:eastAsia="zh-CN"/>
        </w:rPr>
        <w:t>Charlesworth</w:t>
      </w:r>
      <w:proofErr w:type="spellEnd"/>
      <w:r w:rsidRPr="001674EC">
        <w:rPr>
          <w:rFonts w:ascii="Book Antiqua" w:eastAsia="宋体" w:hAnsi="Book Antiqua" w:cs="宋体"/>
          <w:b/>
          <w:bCs/>
          <w:color w:val="000000"/>
          <w:sz w:val="24"/>
          <w:szCs w:val="24"/>
          <w:lang w:eastAsia="zh-CN"/>
        </w:rPr>
        <w:t xml:space="preserve"> DC</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Likosky</w:t>
      </w:r>
      <w:proofErr w:type="spellEnd"/>
      <w:r w:rsidRPr="001674EC">
        <w:rPr>
          <w:rFonts w:ascii="Book Antiqua" w:eastAsia="宋体" w:hAnsi="Book Antiqua" w:cs="宋体"/>
          <w:color w:val="000000"/>
          <w:sz w:val="24"/>
          <w:szCs w:val="24"/>
          <w:lang w:eastAsia="zh-CN"/>
        </w:rPr>
        <w:t xml:space="preserve"> DS, </w:t>
      </w:r>
      <w:proofErr w:type="spellStart"/>
      <w:r w:rsidRPr="001674EC">
        <w:rPr>
          <w:rFonts w:ascii="Book Antiqua" w:eastAsia="宋体" w:hAnsi="Book Antiqua" w:cs="宋体"/>
          <w:color w:val="000000"/>
          <w:sz w:val="24"/>
          <w:szCs w:val="24"/>
          <w:lang w:eastAsia="zh-CN"/>
        </w:rPr>
        <w:t>Marrin</w:t>
      </w:r>
      <w:proofErr w:type="spellEnd"/>
      <w:r w:rsidRPr="001674EC">
        <w:rPr>
          <w:rFonts w:ascii="Book Antiqua" w:eastAsia="宋体" w:hAnsi="Book Antiqua" w:cs="宋体"/>
          <w:color w:val="000000"/>
          <w:sz w:val="24"/>
          <w:szCs w:val="24"/>
          <w:lang w:eastAsia="zh-CN"/>
        </w:rPr>
        <w:t xml:space="preserve"> CA, Maloney CT, Quinton HB, Morton JR, Leavitt BJ, Clough RA, O'Connor GT. Development and validation of a prediction model for strokes after coronary artery bypass grafting. </w:t>
      </w:r>
      <w:r w:rsidRPr="001674EC">
        <w:rPr>
          <w:rFonts w:ascii="Book Antiqua" w:eastAsia="宋体" w:hAnsi="Book Antiqua" w:cs="宋体"/>
          <w:i/>
          <w:iCs/>
          <w:color w:val="000000"/>
          <w:sz w:val="24"/>
          <w:szCs w:val="24"/>
          <w:lang w:eastAsia="zh-CN"/>
        </w:rPr>
        <w:t xml:space="preserve">Ann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2003; </w:t>
      </w:r>
      <w:r w:rsidRPr="001674EC">
        <w:rPr>
          <w:rFonts w:ascii="Book Antiqua" w:eastAsia="宋体" w:hAnsi="Book Antiqua" w:cs="宋体"/>
          <w:b/>
          <w:bCs/>
          <w:color w:val="000000"/>
          <w:sz w:val="24"/>
          <w:szCs w:val="24"/>
          <w:lang w:eastAsia="zh-CN"/>
        </w:rPr>
        <w:t>76</w:t>
      </w:r>
      <w:r w:rsidRPr="001674EC">
        <w:rPr>
          <w:rFonts w:ascii="Book Antiqua" w:eastAsia="宋体" w:hAnsi="Book Antiqua" w:cs="宋体"/>
          <w:color w:val="000000"/>
          <w:sz w:val="24"/>
          <w:szCs w:val="24"/>
          <w:lang w:eastAsia="zh-CN"/>
        </w:rPr>
        <w:t>: 436-443 [PMID: 12902080 DOI: 10.1016/S0003-4975(03)00528-9]</w:t>
      </w:r>
    </w:p>
    <w:p w14:paraId="49DBD762"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lastRenderedPageBreak/>
        <w:t>9 </w:t>
      </w:r>
      <w:r w:rsidRPr="001674EC">
        <w:rPr>
          <w:rFonts w:ascii="Book Antiqua" w:eastAsia="宋体" w:hAnsi="Book Antiqua" w:cs="宋体"/>
          <w:b/>
          <w:bCs/>
          <w:color w:val="000000"/>
          <w:sz w:val="24"/>
          <w:szCs w:val="24"/>
          <w:lang w:eastAsia="zh-CN"/>
        </w:rPr>
        <w:t>Leavitt BJ</w:t>
      </w:r>
      <w:r w:rsidRPr="001674EC">
        <w:rPr>
          <w:rFonts w:ascii="Book Antiqua" w:eastAsia="宋体" w:hAnsi="Book Antiqua" w:cs="宋体"/>
          <w:color w:val="000000"/>
          <w:sz w:val="24"/>
          <w:szCs w:val="24"/>
          <w:lang w:eastAsia="zh-CN"/>
        </w:rPr>
        <w:t xml:space="preserve">, Sheppard L, Maloney C, Clough RA, Braxton JH, </w:t>
      </w:r>
      <w:proofErr w:type="spellStart"/>
      <w:r w:rsidRPr="001674EC">
        <w:rPr>
          <w:rFonts w:ascii="Book Antiqua" w:eastAsia="宋体" w:hAnsi="Book Antiqua" w:cs="宋体"/>
          <w:color w:val="000000"/>
          <w:sz w:val="24"/>
          <w:szCs w:val="24"/>
          <w:lang w:eastAsia="zh-CN"/>
        </w:rPr>
        <w:t>Charlesworth</w:t>
      </w:r>
      <w:proofErr w:type="spellEnd"/>
      <w:r w:rsidRPr="001674EC">
        <w:rPr>
          <w:rFonts w:ascii="Book Antiqua" w:eastAsia="宋体" w:hAnsi="Book Antiqua" w:cs="宋体"/>
          <w:color w:val="000000"/>
          <w:sz w:val="24"/>
          <w:szCs w:val="24"/>
          <w:lang w:eastAsia="zh-CN"/>
        </w:rPr>
        <w:t xml:space="preserve"> DC, </w:t>
      </w:r>
      <w:proofErr w:type="spellStart"/>
      <w:r w:rsidRPr="001674EC">
        <w:rPr>
          <w:rFonts w:ascii="Book Antiqua" w:eastAsia="宋体" w:hAnsi="Book Antiqua" w:cs="宋体"/>
          <w:color w:val="000000"/>
          <w:sz w:val="24"/>
          <w:szCs w:val="24"/>
          <w:lang w:eastAsia="zh-CN"/>
        </w:rPr>
        <w:t>Weintraub</w:t>
      </w:r>
      <w:proofErr w:type="spellEnd"/>
      <w:r w:rsidRPr="001674EC">
        <w:rPr>
          <w:rFonts w:ascii="Book Antiqua" w:eastAsia="宋体" w:hAnsi="Book Antiqua" w:cs="宋体"/>
          <w:color w:val="000000"/>
          <w:sz w:val="24"/>
          <w:szCs w:val="24"/>
          <w:lang w:eastAsia="zh-CN"/>
        </w:rPr>
        <w:t xml:space="preserve"> RM, Hernandez F, Olmstead EM, Nugent WC, O'Connor GT, Ross CS. Effect of diabetes and associated conditions on long-term survival after coronary artery bypass graft surgery.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2004; </w:t>
      </w:r>
      <w:r w:rsidRPr="001674EC">
        <w:rPr>
          <w:rFonts w:ascii="Book Antiqua" w:eastAsia="宋体" w:hAnsi="Book Antiqua" w:cs="宋体"/>
          <w:b/>
          <w:bCs/>
          <w:color w:val="000000"/>
          <w:sz w:val="24"/>
          <w:szCs w:val="24"/>
          <w:lang w:eastAsia="zh-CN"/>
        </w:rPr>
        <w:t>110</w:t>
      </w:r>
      <w:r w:rsidRPr="001674EC">
        <w:rPr>
          <w:rFonts w:ascii="Book Antiqua" w:eastAsia="宋体" w:hAnsi="Book Antiqua" w:cs="宋体"/>
          <w:color w:val="000000"/>
          <w:sz w:val="24"/>
          <w:szCs w:val="24"/>
          <w:lang w:eastAsia="zh-CN"/>
        </w:rPr>
        <w:t>: II41-II44 [PMID: 15364836]</w:t>
      </w:r>
    </w:p>
    <w:p w14:paraId="11E2B12E"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10 </w:t>
      </w:r>
      <w:proofErr w:type="spellStart"/>
      <w:r w:rsidRPr="001674EC">
        <w:rPr>
          <w:rFonts w:ascii="Book Antiqua" w:eastAsia="宋体" w:hAnsi="Book Antiqua" w:cs="宋体"/>
          <w:b/>
          <w:bCs/>
          <w:color w:val="000000"/>
          <w:sz w:val="24"/>
          <w:szCs w:val="24"/>
          <w:lang w:eastAsia="zh-CN"/>
        </w:rPr>
        <w:t>Luciani</w:t>
      </w:r>
      <w:proofErr w:type="spellEnd"/>
      <w:r w:rsidRPr="001674EC">
        <w:rPr>
          <w:rFonts w:ascii="Book Antiqua" w:eastAsia="宋体" w:hAnsi="Book Antiqua" w:cs="宋体"/>
          <w:b/>
          <w:bCs/>
          <w:color w:val="000000"/>
          <w:sz w:val="24"/>
          <w:szCs w:val="24"/>
          <w:lang w:eastAsia="zh-CN"/>
        </w:rPr>
        <w:t xml:space="preserve"> N</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Nasso</w:t>
      </w:r>
      <w:proofErr w:type="spellEnd"/>
      <w:r w:rsidRPr="001674EC">
        <w:rPr>
          <w:rFonts w:ascii="Book Antiqua" w:eastAsia="宋体" w:hAnsi="Book Antiqua" w:cs="宋体"/>
          <w:color w:val="000000"/>
          <w:sz w:val="24"/>
          <w:szCs w:val="24"/>
          <w:lang w:eastAsia="zh-CN"/>
        </w:rPr>
        <w:t xml:space="preserve"> G, </w:t>
      </w:r>
      <w:proofErr w:type="spellStart"/>
      <w:r w:rsidRPr="001674EC">
        <w:rPr>
          <w:rFonts w:ascii="Book Antiqua" w:eastAsia="宋体" w:hAnsi="Book Antiqua" w:cs="宋体"/>
          <w:color w:val="000000"/>
          <w:sz w:val="24"/>
          <w:szCs w:val="24"/>
          <w:lang w:eastAsia="zh-CN"/>
        </w:rPr>
        <w:t>Gaudino</w:t>
      </w:r>
      <w:proofErr w:type="spellEnd"/>
      <w:r w:rsidRPr="001674EC">
        <w:rPr>
          <w:rFonts w:ascii="Book Antiqua" w:eastAsia="宋体" w:hAnsi="Book Antiqua" w:cs="宋体"/>
          <w:color w:val="000000"/>
          <w:sz w:val="24"/>
          <w:szCs w:val="24"/>
          <w:lang w:eastAsia="zh-CN"/>
        </w:rPr>
        <w:t xml:space="preserve"> M, </w:t>
      </w:r>
      <w:proofErr w:type="spellStart"/>
      <w:r w:rsidRPr="001674EC">
        <w:rPr>
          <w:rFonts w:ascii="Book Antiqua" w:eastAsia="宋体" w:hAnsi="Book Antiqua" w:cs="宋体"/>
          <w:color w:val="000000"/>
          <w:sz w:val="24"/>
          <w:szCs w:val="24"/>
          <w:lang w:eastAsia="zh-CN"/>
        </w:rPr>
        <w:t>Abbate</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Glieca</w:t>
      </w:r>
      <w:proofErr w:type="spellEnd"/>
      <w:r w:rsidRPr="001674EC">
        <w:rPr>
          <w:rFonts w:ascii="Book Antiqua" w:eastAsia="宋体" w:hAnsi="Book Antiqua" w:cs="宋体"/>
          <w:color w:val="000000"/>
          <w:sz w:val="24"/>
          <w:szCs w:val="24"/>
          <w:lang w:eastAsia="zh-CN"/>
        </w:rPr>
        <w:t xml:space="preserve"> F, </w:t>
      </w:r>
      <w:proofErr w:type="spellStart"/>
      <w:r w:rsidRPr="001674EC">
        <w:rPr>
          <w:rFonts w:ascii="Book Antiqua" w:eastAsia="宋体" w:hAnsi="Book Antiqua" w:cs="宋体"/>
          <w:color w:val="000000"/>
          <w:sz w:val="24"/>
          <w:szCs w:val="24"/>
          <w:lang w:eastAsia="zh-CN"/>
        </w:rPr>
        <w:t>Alessandrini</w:t>
      </w:r>
      <w:proofErr w:type="spellEnd"/>
      <w:r w:rsidRPr="001674EC">
        <w:rPr>
          <w:rFonts w:ascii="Book Antiqua" w:eastAsia="宋体" w:hAnsi="Book Antiqua" w:cs="宋体"/>
          <w:color w:val="000000"/>
          <w:sz w:val="24"/>
          <w:szCs w:val="24"/>
          <w:lang w:eastAsia="zh-CN"/>
        </w:rPr>
        <w:t xml:space="preserve"> F, </w:t>
      </w:r>
      <w:proofErr w:type="spellStart"/>
      <w:r w:rsidRPr="001674EC">
        <w:rPr>
          <w:rFonts w:ascii="Book Antiqua" w:eastAsia="宋体" w:hAnsi="Book Antiqua" w:cs="宋体"/>
          <w:color w:val="000000"/>
          <w:sz w:val="24"/>
          <w:szCs w:val="24"/>
          <w:lang w:eastAsia="zh-CN"/>
        </w:rPr>
        <w:t>Girola</w:t>
      </w:r>
      <w:proofErr w:type="spellEnd"/>
      <w:r w:rsidRPr="001674EC">
        <w:rPr>
          <w:rFonts w:ascii="Book Antiqua" w:eastAsia="宋体" w:hAnsi="Book Antiqua" w:cs="宋体"/>
          <w:color w:val="000000"/>
          <w:sz w:val="24"/>
          <w:szCs w:val="24"/>
          <w:lang w:eastAsia="zh-CN"/>
        </w:rPr>
        <w:t xml:space="preserve"> F, </w:t>
      </w:r>
      <w:proofErr w:type="spellStart"/>
      <w:r w:rsidRPr="001674EC">
        <w:rPr>
          <w:rFonts w:ascii="Book Antiqua" w:eastAsia="宋体" w:hAnsi="Book Antiqua" w:cs="宋体"/>
          <w:color w:val="000000"/>
          <w:sz w:val="24"/>
          <w:szCs w:val="24"/>
          <w:lang w:eastAsia="zh-CN"/>
        </w:rPr>
        <w:t>Santarelli</w:t>
      </w:r>
      <w:proofErr w:type="spellEnd"/>
      <w:r w:rsidRPr="001674EC">
        <w:rPr>
          <w:rFonts w:ascii="Book Antiqua" w:eastAsia="宋体" w:hAnsi="Book Antiqua" w:cs="宋体"/>
          <w:color w:val="000000"/>
          <w:sz w:val="24"/>
          <w:szCs w:val="24"/>
          <w:lang w:eastAsia="zh-CN"/>
        </w:rPr>
        <w:t xml:space="preserve"> F, </w:t>
      </w:r>
      <w:proofErr w:type="spellStart"/>
      <w:r w:rsidRPr="001674EC">
        <w:rPr>
          <w:rFonts w:ascii="Book Antiqua" w:eastAsia="宋体" w:hAnsi="Book Antiqua" w:cs="宋体"/>
          <w:color w:val="000000"/>
          <w:sz w:val="24"/>
          <w:szCs w:val="24"/>
          <w:lang w:eastAsia="zh-CN"/>
        </w:rPr>
        <w:t>Possati</w:t>
      </w:r>
      <w:proofErr w:type="spellEnd"/>
      <w:r w:rsidRPr="001674EC">
        <w:rPr>
          <w:rFonts w:ascii="Book Antiqua" w:eastAsia="宋体" w:hAnsi="Book Antiqua" w:cs="宋体"/>
          <w:color w:val="000000"/>
          <w:sz w:val="24"/>
          <w:szCs w:val="24"/>
          <w:lang w:eastAsia="zh-CN"/>
        </w:rPr>
        <w:t xml:space="preserve"> G. Coronary artery bypass grafting in type II diabetic patients: a comparison between insulin-dependent and non-insulin-dependent patients at short- and mid-term follow-up. </w:t>
      </w:r>
      <w:r w:rsidRPr="001674EC">
        <w:rPr>
          <w:rFonts w:ascii="Book Antiqua" w:eastAsia="宋体" w:hAnsi="Book Antiqua" w:cs="宋体"/>
          <w:i/>
          <w:iCs/>
          <w:color w:val="000000"/>
          <w:sz w:val="24"/>
          <w:szCs w:val="24"/>
          <w:lang w:eastAsia="zh-CN"/>
        </w:rPr>
        <w:t xml:space="preserve">Ann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2003; </w:t>
      </w:r>
      <w:r w:rsidRPr="001674EC">
        <w:rPr>
          <w:rFonts w:ascii="Book Antiqua" w:eastAsia="宋体" w:hAnsi="Book Antiqua" w:cs="宋体"/>
          <w:b/>
          <w:bCs/>
          <w:color w:val="000000"/>
          <w:sz w:val="24"/>
          <w:szCs w:val="24"/>
          <w:lang w:eastAsia="zh-CN"/>
        </w:rPr>
        <w:t>76</w:t>
      </w:r>
      <w:r w:rsidRPr="001674EC">
        <w:rPr>
          <w:rFonts w:ascii="Book Antiqua" w:eastAsia="宋体" w:hAnsi="Book Antiqua" w:cs="宋体"/>
          <w:color w:val="000000"/>
          <w:sz w:val="24"/>
          <w:szCs w:val="24"/>
          <w:lang w:eastAsia="zh-CN"/>
        </w:rPr>
        <w:t>: 1149-1154 [PMID: 14530003 DOI: 10.1016/S0003-4975(03)00838-5]</w:t>
      </w:r>
    </w:p>
    <w:p w14:paraId="40B3FEBD"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11 </w:t>
      </w:r>
      <w:proofErr w:type="spellStart"/>
      <w:r w:rsidRPr="001674EC">
        <w:rPr>
          <w:rFonts w:ascii="Book Antiqua" w:eastAsia="宋体" w:hAnsi="Book Antiqua" w:cs="宋体"/>
          <w:b/>
          <w:bCs/>
          <w:color w:val="000000"/>
          <w:sz w:val="24"/>
          <w:szCs w:val="24"/>
          <w:lang w:eastAsia="zh-CN"/>
        </w:rPr>
        <w:t>Kubal</w:t>
      </w:r>
      <w:proofErr w:type="spellEnd"/>
      <w:r w:rsidRPr="001674EC">
        <w:rPr>
          <w:rFonts w:ascii="Book Antiqua" w:eastAsia="宋体" w:hAnsi="Book Antiqua" w:cs="宋体"/>
          <w:b/>
          <w:bCs/>
          <w:color w:val="000000"/>
          <w:sz w:val="24"/>
          <w:szCs w:val="24"/>
          <w:lang w:eastAsia="zh-CN"/>
        </w:rPr>
        <w:t xml:space="preserve"> C</w:t>
      </w:r>
      <w:r w:rsidRPr="001674EC">
        <w:rPr>
          <w:rFonts w:ascii="Book Antiqua" w:eastAsia="宋体" w:hAnsi="Book Antiqua" w:cs="宋体"/>
          <w:color w:val="000000"/>
          <w:sz w:val="24"/>
          <w:szCs w:val="24"/>
          <w:lang w:eastAsia="zh-CN"/>
        </w:rPr>
        <w:t xml:space="preserve">, Srinivasan AK, Grayson AD, </w:t>
      </w:r>
      <w:proofErr w:type="spellStart"/>
      <w:r w:rsidRPr="001674EC">
        <w:rPr>
          <w:rFonts w:ascii="Book Antiqua" w:eastAsia="宋体" w:hAnsi="Book Antiqua" w:cs="宋体"/>
          <w:color w:val="000000"/>
          <w:sz w:val="24"/>
          <w:szCs w:val="24"/>
          <w:lang w:eastAsia="zh-CN"/>
        </w:rPr>
        <w:t>Fabri</w:t>
      </w:r>
      <w:proofErr w:type="spellEnd"/>
      <w:r w:rsidRPr="001674EC">
        <w:rPr>
          <w:rFonts w:ascii="Book Antiqua" w:eastAsia="宋体" w:hAnsi="Book Antiqua" w:cs="宋体"/>
          <w:color w:val="000000"/>
          <w:sz w:val="24"/>
          <w:szCs w:val="24"/>
          <w:lang w:eastAsia="zh-CN"/>
        </w:rPr>
        <w:t xml:space="preserve"> BM, Chalmers JA. Effect of risk-adjusted diabetes on mortality and morbidity after coronary artery bypass surgery. </w:t>
      </w:r>
      <w:r w:rsidRPr="001674EC">
        <w:rPr>
          <w:rFonts w:ascii="Book Antiqua" w:eastAsia="宋体" w:hAnsi="Book Antiqua" w:cs="宋体"/>
          <w:i/>
          <w:iCs/>
          <w:color w:val="000000"/>
          <w:sz w:val="24"/>
          <w:szCs w:val="24"/>
          <w:lang w:eastAsia="zh-CN"/>
        </w:rPr>
        <w:t xml:space="preserve">Ann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2005; </w:t>
      </w:r>
      <w:r w:rsidRPr="001674EC">
        <w:rPr>
          <w:rFonts w:ascii="Book Antiqua" w:eastAsia="宋体" w:hAnsi="Book Antiqua" w:cs="宋体"/>
          <w:b/>
          <w:bCs/>
          <w:color w:val="000000"/>
          <w:sz w:val="24"/>
          <w:szCs w:val="24"/>
          <w:lang w:eastAsia="zh-CN"/>
        </w:rPr>
        <w:t>79</w:t>
      </w:r>
      <w:r w:rsidRPr="001674EC">
        <w:rPr>
          <w:rFonts w:ascii="Book Antiqua" w:eastAsia="宋体" w:hAnsi="Book Antiqua" w:cs="宋体"/>
          <w:color w:val="000000"/>
          <w:sz w:val="24"/>
          <w:szCs w:val="24"/>
          <w:lang w:eastAsia="zh-CN"/>
        </w:rPr>
        <w:t>: 1570-1576 [PMID: 15854935 DOI: 10.1016/j.athoracsur.2004.10.035]</w:t>
      </w:r>
    </w:p>
    <w:p w14:paraId="54406802"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12 </w:t>
      </w:r>
      <w:proofErr w:type="spellStart"/>
      <w:r w:rsidRPr="001674EC">
        <w:rPr>
          <w:rFonts w:ascii="Book Antiqua" w:eastAsia="宋体" w:hAnsi="Book Antiqua" w:cs="宋体"/>
          <w:b/>
          <w:bCs/>
          <w:color w:val="000000"/>
          <w:sz w:val="24"/>
          <w:szCs w:val="24"/>
          <w:lang w:eastAsia="zh-CN"/>
        </w:rPr>
        <w:t>Herlitz</w:t>
      </w:r>
      <w:proofErr w:type="spellEnd"/>
      <w:r w:rsidRPr="001674EC">
        <w:rPr>
          <w:rFonts w:ascii="Book Antiqua" w:eastAsia="宋体" w:hAnsi="Book Antiqua" w:cs="宋体"/>
          <w:b/>
          <w:bCs/>
          <w:color w:val="000000"/>
          <w:sz w:val="24"/>
          <w:szCs w:val="24"/>
          <w:lang w:eastAsia="zh-CN"/>
        </w:rPr>
        <w:t xml:space="preserve"> J</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Wognsen</w:t>
      </w:r>
      <w:proofErr w:type="spellEnd"/>
      <w:r w:rsidRPr="001674EC">
        <w:rPr>
          <w:rFonts w:ascii="Book Antiqua" w:eastAsia="宋体" w:hAnsi="Book Antiqua" w:cs="宋体"/>
          <w:color w:val="000000"/>
          <w:sz w:val="24"/>
          <w:szCs w:val="24"/>
          <w:lang w:eastAsia="zh-CN"/>
        </w:rPr>
        <w:t xml:space="preserve"> GB, </w:t>
      </w:r>
      <w:proofErr w:type="spellStart"/>
      <w:r w:rsidRPr="001674EC">
        <w:rPr>
          <w:rFonts w:ascii="Book Antiqua" w:eastAsia="宋体" w:hAnsi="Book Antiqua" w:cs="宋体"/>
          <w:color w:val="000000"/>
          <w:sz w:val="24"/>
          <w:szCs w:val="24"/>
          <w:lang w:eastAsia="zh-CN"/>
        </w:rPr>
        <w:t>Emanuelsson</w:t>
      </w:r>
      <w:proofErr w:type="spellEnd"/>
      <w:r w:rsidRPr="001674EC">
        <w:rPr>
          <w:rFonts w:ascii="Book Antiqua" w:eastAsia="宋体" w:hAnsi="Book Antiqua" w:cs="宋体"/>
          <w:color w:val="000000"/>
          <w:sz w:val="24"/>
          <w:szCs w:val="24"/>
          <w:lang w:eastAsia="zh-CN"/>
        </w:rPr>
        <w:t xml:space="preserve"> H, </w:t>
      </w:r>
      <w:proofErr w:type="spellStart"/>
      <w:r w:rsidRPr="001674EC">
        <w:rPr>
          <w:rFonts w:ascii="Book Antiqua" w:eastAsia="宋体" w:hAnsi="Book Antiqua" w:cs="宋体"/>
          <w:color w:val="000000"/>
          <w:sz w:val="24"/>
          <w:szCs w:val="24"/>
          <w:lang w:eastAsia="zh-CN"/>
        </w:rPr>
        <w:t>Haglid</w:t>
      </w:r>
      <w:proofErr w:type="spellEnd"/>
      <w:r w:rsidRPr="001674EC">
        <w:rPr>
          <w:rFonts w:ascii="Book Antiqua" w:eastAsia="宋体" w:hAnsi="Book Antiqua" w:cs="宋体"/>
          <w:color w:val="000000"/>
          <w:sz w:val="24"/>
          <w:szCs w:val="24"/>
          <w:lang w:eastAsia="zh-CN"/>
        </w:rPr>
        <w:t xml:space="preserve"> M, </w:t>
      </w:r>
      <w:proofErr w:type="spellStart"/>
      <w:r w:rsidRPr="001674EC">
        <w:rPr>
          <w:rFonts w:ascii="Book Antiqua" w:eastAsia="宋体" w:hAnsi="Book Antiqua" w:cs="宋体"/>
          <w:color w:val="000000"/>
          <w:sz w:val="24"/>
          <w:szCs w:val="24"/>
          <w:lang w:eastAsia="zh-CN"/>
        </w:rPr>
        <w:t>Karlson</w:t>
      </w:r>
      <w:proofErr w:type="spellEnd"/>
      <w:r w:rsidRPr="001674EC">
        <w:rPr>
          <w:rFonts w:ascii="Book Antiqua" w:eastAsia="宋体" w:hAnsi="Book Antiqua" w:cs="宋体"/>
          <w:color w:val="000000"/>
          <w:sz w:val="24"/>
          <w:szCs w:val="24"/>
          <w:lang w:eastAsia="zh-CN"/>
        </w:rPr>
        <w:t xml:space="preserve"> BW, </w:t>
      </w:r>
      <w:proofErr w:type="spellStart"/>
      <w:r w:rsidRPr="001674EC">
        <w:rPr>
          <w:rFonts w:ascii="Book Antiqua" w:eastAsia="宋体" w:hAnsi="Book Antiqua" w:cs="宋体"/>
          <w:color w:val="000000"/>
          <w:sz w:val="24"/>
          <w:szCs w:val="24"/>
          <w:lang w:eastAsia="zh-CN"/>
        </w:rPr>
        <w:t>Karlsson</w:t>
      </w:r>
      <w:proofErr w:type="spellEnd"/>
      <w:r w:rsidRPr="001674EC">
        <w:rPr>
          <w:rFonts w:ascii="Book Antiqua" w:eastAsia="宋体" w:hAnsi="Book Antiqua" w:cs="宋体"/>
          <w:color w:val="000000"/>
          <w:sz w:val="24"/>
          <w:szCs w:val="24"/>
          <w:lang w:eastAsia="zh-CN"/>
        </w:rPr>
        <w:t xml:space="preserve"> T, </w:t>
      </w:r>
      <w:proofErr w:type="spellStart"/>
      <w:r w:rsidRPr="001674EC">
        <w:rPr>
          <w:rFonts w:ascii="Book Antiqua" w:eastAsia="宋体" w:hAnsi="Book Antiqua" w:cs="宋体"/>
          <w:color w:val="000000"/>
          <w:sz w:val="24"/>
          <w:szCs w:val="24"/>
          <w:lang w:eastAsia="zh-CN"/>
        </w:rPr>
        <w:t>Albertsson</w:t>
      </w:r>
      <w:proofErr w:type="spellEnd"/>
      <w:r w:rsidRPr="001674EC">
        <w:rPr>
          <w:rFonts w:ascii="Book Antiqua" w:eastAsia="宋体" w:hAnsi="Book Antiqua" w:cs="宋体"/>
          <w:color w:val="000000"/>
          <w:sz w:val="24"/>
          <w:szCs w:val="24"/>
          <w:lang w:eastAsia="zh-CN"/>
        </w:rPr>
        <w:t xml:space="preserve"> P, </w:t>
      </w:r>
      <w:proofErr w:type="spellStart"/>
      <w:r w:rsidRPr="001674EC">
        <w:rPr>
          <w:rFonts w:ascii="Book Antiqua" w:eastAsia="宋体" w:hAnsi="Book Antiqua" w:cs="宋体"/>
          <w:color w:val="000000"/>
          <w:sz w:val="24"/>
          <w:szCs w:val="24"/>
          <w:lang w:eastAsia="zh-CN"/>
        </w:rPr>
        <w:t>Westberg</w:t>
      </w:r>
      <w:proofErr w:type="spellEnd"/>
      <w:r w:rsidRPr="001674EC">
        <w:rPr>
          <w:rFonts w:ascii="Book Antiqua" w:eastAsia="宋体" w:hAnsi="Book Antiqua" w:cs="宋体"/>
          <w:color w:val="000000"/>
          <w:sz w:val="24"/>
          <w:szCs w:val="24"/>
          <w:lang w:eastAsia="zh-CN"/>
        </w:rPr>
        <w:t xml:space="preserve"> S. Mortality and morbidity in diabetic and </w:t>
      </w:r>
      <w:proofErr w:type="spellStart"/>
      <w:r w:rsidRPr="001674EC">
        <w:rPr>
          <w:rFonts w:ascii="Book Antiqua" w:eastAsia="宋体" w:hAnsi="Book Antiqua" w:cs="宋体"/>
          <w:color w:val="000000"/>
          <w:sz w:val="24"/>
          <w:szCs w:val="24"/>
          <w:lang w:eastAsia="zh-CN"/>
        </w:rPr>
        <w:t>nondiabetic</w:t>
      </w:r>
      <w:proofErr w:type="spellEnd"/>
      <w:r w:rsidRPr="001674EC">
        <w:rPr>
          <w:rFonts w:ascii="Book Antiqua" w:eastAsia="宋体" w:hAnsi="Book Antiqua" w:cs="宋体"/>
          <w:color w:val="000000"/>
          <w:sz w:val="24"/>
          <w:szCs w:val="24"/>
          <w:lang w:eastAsia="zh-CN"/>
        </w:rPr>
        <w:t xml:space="preserve"> patients during a 2-year period after coronary artery bypass grafting. </w:t>
      </w:r>
      <w:r w:rsidRPr="001674EC">
        <w:rPr>
          <w:rFonts w:ascii="Book Antiqua" w:eastAsia="宋体" w:hAnsi="Book Antiqua" w:cs="宋体"/>
          <w:i/>
          <w:iCs/>
          <w:color w:val="000000"/>
          <w:sz w:val="24"/>
          <w:szCs w:val="24"/>
          <w:lang w:eastAsia="zh-CN"/>
        </w:rPr>
        <w:t>Diabetes Care</w:t>
      </w:r>
      <w:r w:rsidRPr="001674EC">
        <w:rPr>
          <w:rFonts w:ascii="Book Antiqua" w:eastAsia="宋体" w:hAnsi="Book Antiqua" w:cs="宋体"/>
          <w:color w:val="000000"/>
          <w:sz w:val="24"/>
          <w:szCs w:val="24"/>
          <w:lang w:eastAsia="zh-CN"/>
        </w:rPr>
        <w:t> 1996; </w:t>
      </w:r>
      <w:r w:rsidRPr="001674EC">
        <w:rPr>
          <w:rFonts w:ascii="Book Antiqua" w:eastAsia="宋体" w:hAnsi="Book Antiqua" w:cs="宋体"/>
          <w:b/>
          <w:bCs/>
          <w:color w:val="000000"/>
          <w:sz w:val="24"/>
          <w:szCs w:val="24"/>
          <w:lang w:eastAsia="zh-CN"/>
        </w:rPr>
        <w:t>19</w:t>
      </w:r>
      <w:r w:rsidRPr="001674EC">
        <w:rPr>
          <w:rFonts w:ascii="Book Antiqua" w:eastAsia="宋体" w:hAnsi="Book Antiqua" w:cs="宋体"/>
          <w:color w:val="000000"/>
          <w:sz w:val="24"/>
          <w:szCs w:val="24"/>
          <w:lang w:eastAsia="zh-CN"/>
        </w:rPr>
        <w:t>: 698-703 [PMID: 8799622 DOI: 10.2337/diacare.19.7.698]</w:t>
      </w:r>
    </w:p>
    <w:p w14:paraId="45E2FC47"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13 </w:t>
      </w:r>
      <w:proofErr w:type="spellStart"/>
      <w:r w:rsidRPr="001674EC">
        <w:rPr>
          <w:rFonts w:ascii="Book Antiqua" w:eastAsia="宋体" w:hAnsi="Book Antiqua" w:cs="宋体"/>
          <w:b/>
          <w:bCs/>
          <w:color w:val="000000"/>
          <w:sz w:val="24"/>
          <w:szCs w:val="24"/>
          <w:lang w:eastAsia="zh-CN"/>
        </w:rPr>
        <w:t>Whang</w:t>
      </w:r>
      <w:proofErr w:type="spellEnd"/>
      <w:r w:rsidRPr="001674EC">
        <w:rPr>
          <w:rFonts w:ascii="Book Antiqua" w:eastAsia="宋体" w:hAnsi="Book Antiqua" w:cs="宋体"/>
          <w:b/>
          <w:bCs/>
          <w:color w:val="000000"/>
          <w:sz w:val="24"/>
          <w:szCs w:val="24"/>
          <w:lang w:eastAsia="zh-CN"/>
        </w:rPr>
        <w:t xml:space="preserve"> W</w:t>
      </w:r>
      <w:r w:rsidRPr="001674EC">
        <w:rPr>
          <w:rFonts w:ascii="Book Antiqua" w:eastAsia="宋体" w:hAnsi="Book Antiqua" w:cs="宋体"/>
          <w:color w:val="000000"/>
          <w:sz w:val="24"/>
          <w:szCs w:val="24"/>
          <w:lang w:eastAsia="zh-CN"/>
        </w:rPr>
        <w:t xml:space="preserve">, Bigger JT. Diabetes and outcomes of coronary artery bypass graft surgery in patients with severe left ventricular dysfunction: results from The CABG Patch Trial database. </w:t>
      </w:r>
      <w:proofErr w:type="gramStart"/>
      <w:r w:rsidRPr="001674EC">
        <w:rPr>
          <w:rFonts w:ascii="Book Antiqua" w:eastAsia="宋体" w:hAnsi="Book Antiqua" w:cs="宋体"/>
          <w:color w:val="000000"/>
          <w:sz w:val="24"/>
          <w:szCs w:val="24"/>
          <w:lang w:eastAsia="zh-CN"/>
        </w:rPr>
        <w:t>The CABG Patch Trial Investigators and Coordinators.</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 xml:space="preserve">J Am </w:t>
      </w:r>
      <w:proofErr w:type="spellStart"/>
      <w:r w:rsidRPr="001674EC">
        <w:rPr>
          <w:rFonts w:ascii="Book Antiqua" w:eastAsia="宋体" w:hAnsi="Book Antiqua" w:cs="宋体"/>
          <w:i/>
          <w:iCs/>
          <w:color w:val="000000"/>
          <w:sz w:val="24"/>
          <w:szCs w:val="24"/>
          <w:lang w:eastAsia="zh-CN"/>
        </w:rPr>
        <w:t>Coll</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Cardiol</w:t>
      </w:r>
      <w:proofErr w:type="spellEnd"/>
      <w:r w:rsidRPr="001674EC">
        <w:rPr>
          <w:rFonts w:ascii="Book Antiqua" w:eastAsia="宋体" w:hAnsi="Book Antiqua" w:cs="宋体"/>
          <w:color w:val="000000"/>
          <w:sz w:val="24"/>
          <w:szCs w:val="24"/>
          <w:lang w:eastAsia="zh-CN"/>
        </w:rPr>
        <w:t> 2000; </w:t>
      </w:r>
      <w:r w:rsidRPr="001674EC">
        <w:rPr>
          <w:rFonts w:ascii="Book Antiqua" w:eastAsia="宋体" w:hAnsi="Book Antiqua" w:cs="宋体"/>
          <w:b/>
          <w:bCs/>
          <w:color w:val="000000"/>
          <w:sz w:val="24"/>
          <w:szCs w:val="24"/>
          <w:lang w:eastAsia="zh-CN"/>
        </w:rPr>
        <w:t>36</w:t>
      </w:r>
      <w:r w:rsidRPr="001674EC">
        <w:rPr>
          <w:rFonts w:ascii="Book Antiqua" w:eastAsia="宋体" w:hAnsi="Book Antiqua" w:cs="宋体"/>
          <w:color w:val="000000"/>
          <w:sz w:val="24"/>
          <w:szCs w:val="24"/>
          <w:lang w:eastAsia="zh-CN"/>
        </w:rPr>
        <w:t>: 1166-1172 [PMID: 11028466 DOI: 10.1016/S0735-1097(00)00823-8]</w:t>
      </w:r>
    </w:p>
    <w:p w14:paraId="2FF50AAF"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14 </w:t>
      </w:r>
      <w:proofErr w:type="spellStart"/>
      <w:r w:rsidRPr="001674EC">
        <w:rPr>
          <w:rFonts w:ascii="Book Antiqua" w:eastAsia="宋体" w:hAnsi="Book Antiqua" w:cs="宋体"/>
          <w:b/>
          <w:bCs/>
          <w:color w:val="000000"/>
          <w:sz w:val="24"/>
          <w:szCs w:val="24"/>
          <w:lang w:eastAsia="zh-CN"/>
        </w:rPr>
        <w:t>Johnstone</w:t>
      </w:r>
      <w:proofErr w:type="spellEnd"/>
      <w:r w:rsidRPr="001674EC">
        <w:rPr>
          <w:rFonts w:ascii="Book Antiqua" w:eastAsia="宋体" w:hAnsi="Book Antiqua" w:cs="宋体"/>
          <w:b/>
          <w:bCs/>
          <w:color w:val="000000"/>
          <w:sz w:val="24"/>
          <w:szCs w:val="24"/>
          <w:lang w:eastAsia="zh-CN"/>
        </w:rPr>
        <w:t xml:space="preserve"> MT</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Creager</w:t>
      </w:r>
      <w:proofErr w:type="spellEnd"/>
      <w:r w:rsidRPr="001674EC">
        <w:rPr>
          <w:rFonts w:ascii="Book Antiqua" w:eastAsia="宋体" w:hAnsi="Book Antiqua" w:cs="宋体"/>
          <w:color w:val="000000"/>
          <w:sz w:val="24"/>
          <w:szCs w:val="24"/>
          <w:lang w:eastAsia="zh-CN"/>
        </w:rPr>
        <w:t xml:space="preserve"> SJ, Scales KM, Cusco JA, Lee BK, </w:t>
      </w:r>
      <w:proofErr w:type="spellStart"/>
      <w:r w:rsidRPr="001674EC">
        <w:rPr>
          <w:rFonts w:ascii="Book Antiqua" w:eastAsia="宋体" w:hAnsi="Book Antiqua" w:cs="宋体"/>
          <w:color w:val="000000"/>
          <w:sz w:val="24"/>
          <w:szCs w:val="24"/>
          <w:lang w:eastAsia="zh-CN"/>
        </w:rPr>
        <w:t>Creager</w:t>
      </w:r>
      <w:proofErr w:type="spellEnd"/>
      <w:r w:rsidRPr="001674EC">
        <w:rPr>
          <w:rFonts w:ascii="Book Antiqua" w:eastAsia="宋体" w:hAnsi="Book Antiqua" w:cs="宋体"/>
          <w:color w:val="000000"/>
          <w:sz w:val="24"/>
          <w:szCs w:val="24"/>
          <w:lang w:eastAsia="zh-CN"/>
        </w:rPr>
        <w:t xml:space="preserve"> MA. </w:t>
      </w:r>
      <w:proofErr w:type="gramStart"/>
      <w:r w:rsidRPr="001674EC">
        <w:rPr>
          <w:rFonts w:ascii="Book Antiqua" w:eastAsia="宋体" w:hAnsi="Book Antiqua" w:cs="宋体"/>
          <w:color w:val="000000"/>
          <w:sz w:val="24"/>
          <w:szCs w:val="24"/>
          <w:lang w:eastAsia="zh-CN"/>
        </w:rPr>
        <w:t>Impaired endothelium-dependent vasodilation in patients with insulin-dependent diabetes mellitus.</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1993; </w:t>
      </w:r>
      <w:r w:rsidRPr="001674EC">
        <w:rPr>
          <w:rFonts w:ascii="Book Antiqua" w:eastAsia="宋体" w:hAnsi="Book Antiqua" w:cs="宋体"/>
          <w:b/>
          <w:bCs/>
          <w:color w:val="000000"/>
          <w:sz w:val="24"/>
          <w:szCs w:val="24"/>
          <w:lang w:eastAsia="zh-CN"/>
        </w:rPr>
        <w:t>88</w:t>
      </w:r>
      <w:r w:rsidRPr="001674EC">
        <w:rPr>
          <w:rFonts w:ascii="Book Antiqua" w:eastAsia="宋体" w:hAnsi="Book Antiqua" w:cs="宋体"/>
          <w:color w:val="000000"/>
          <w:sz w:val="24"/>
          <w:szCs w:val="24"/>
          <w:lang w:eastAsia="zh-CN"/>
        </w:rPr>
        <w:t>: 2510-2516 [PMID: 8080489 DOI: 10.1161/01.CIR.88.6.2510]</w:t>
      </w:r>
    </w:p>
    <w:p w14:paraId="66A79BB6"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lastRenderedPageBreak/>
        <w:t>15 </w:t>
      </w:r>
      <w:r w:rsidRPr="001674EC">
        <w:rPr>
          <w:rFonts w:ascii="Book Antiqua" w:eastAsia="宋体" w:hAnsi="Book Antiqua" w:cs="宋体"/>
          <w:b/>
          <w:bCs/>
          <w:color w:val="000000"/>
          <w:sz w:val="24"/>
          <w:szCs w:val="24"/>
          <w:lang w:eastAsia="zh-CN"/>
        </w:rPr>
        <w:t>Steinberg HO</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Tarshoby</w:t>
      </w:r>
      <w:proofErr w:type="spellEnd"/>
      <w:r w:rsidRPr="001674EC">
        <w:rPr>
          <w:rFonts w:ascii="Book Antiqua" w:eastAsia="宋体" w:hAnsi="Book Antiqua" w:cs="宋体"/>
          <w:color w:val="000000"/>
          <w:sz w:val="24"/>
          <w:szCs w:val="24"/>
          <w:lang w:eastAsia="zh-CN"/>
        </w:rPr>
        <w:t xml:space="preserve"> M, </w:t>
      </w:r>
      <w:proofErr w:type="spellStart"/>
      <w:r w:rsidRPr="001674EC">
        <w:rPr>
          <w:rFonts w:ascii="Book Antiqua" w:eastAsia="宋体" w:hAnsi="Book Antiqua" w:cs="宋体"/>
          <w:color w:val="000000"/>
          <w:sz w:val="24"/>
          <w:szCs w:val="24"/>
          <w:lang w:eastAsia="zh-CN"/>
        </w:rPr>
        <w:t>Monestel</w:t>
      </w:r>
      <w:proofErr w:type="spellEnd"/>
      <w:r w:rsidRPr="001674EC">
        <w:rPr>
          <w:rFonts w:ascii="Book Antiqua" w:eastAsia="宋体" w:hAnsi="Book Antiqua" w:cs="宋体"/>
          <w:color w:val="000000"/>
          <w:sz w:val="24"/>
          <w:szCs w:val="24"/>
          <w:lang w:eastAsia="zh-CN"/>
        </w:rPr>
        <w:t xml:space="preserve"> R, Hook G, Cronin J, Johnson A, </w:t>
      </w:r>
      <w:proofErr w:type="spellStart"/>
      <w:r w:rsidRPr="001674EC">
        <w:rPr>
          <w:rFonts w:ascii="Book Antiqua" w:eastAsia="宋体" w:hAnsi="Book Antiqua" w:cs="宋体"/>
          <w:color w:val="000000"/>
          <w:sz w:val="24"/>
          <w:szCs w:val="24"/>
          <w:lang w:eastAsia="zh-CN"/>
        </w:rPr>
        <w:t>Bayazeed</w:t>
      </w:r>
      <w:proofErr w:type="spellEnd"/>
      <w:r w:rsidRPr="001674EC">
        <w:rPr>
          <w:rFonts w:ascii="Book Antiqua" w:eastAsia="宋体" w:hAnsi="Book Antiqua" w:cs="宋体"/>
          <w:color w:val="000000"/>
          <w:sz w:val="24"/>
          <w:szCs w:val="24"/>
          <w:lang w:eastAsia="zh-CN"/>
        </w:rPr>
        <w:t xml:space="preserve"> B, Baron AD. Elevated circulating free fatty acid levels impair endothelium-dependent vasodilation.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Clin</w:t>
      </w:r>
      <w:proofErr w:type="spellEnd"/>
      <w:r w:rsidRPr="001674EC">
        <w:rPr>
          <w:rFonts w:ascii="Book Antiqua" w:eastAsia="宋体" w:hAnsi="Book Antiqua" w:cs="宋体"/>
          <w:i/>
          <w:iCs/>
          <w:color w:val="000000"/>
          <w:sz w:val="24"/>
          <w:szCs w:val="24"/>
          <w:lang w:eastAsia="zh-CN"/>
        </w:rPr>
        <w:t xml:space="preserve"> Invest</w:t>
      </w:r>
      <w:r w:rsidRPr="001674EC">
        <w:rPr>
          <w:rFonts w:ascii="Book Antiqua" w:eastAsia="宋体" w:hAnsi="Book Antiqua" w:cs="宋体"/>
          <w:color w:val="000000"/>
          <w:sz w:val="24"/>
          <w:szCs w:val="24"/>
          <w:lang w:eastAsia="zh-CN"/>
        </w:rPr>
        <w:t> 1997; </w:t>
      </w:r>
      <w:r w:rsidRPr="001674EC">
        <w:rPr>
          <w:rFonts w:ascii="Book Antiqua" w:eastAsia="宋体" w:hAnsi="Book Antiqua" w:cs="宋体"/>
          <w:b/>
          <w:bCs/>
          <w:color w:val="000000"/>
          <w:sz w:val="24"/>
          <w:szCs w:val="24"/>
          <w:lang w:eastAsia="zh-CN"/>
        </w:rPr>
        <w:t>100</w:t>
      </w:r>
      <w:r w:rsidRPr="001674EC">
        <w:rPr>
          <w:rFonts w:ascii="Book Antiqua" w:eastAsia="宋体" w:hAnsi="Book Antiqua" w:cs="宋体"/>
          <w:color w:val="000000"/>
          <w:sz w:val="24"/>
          <w:szCs w:val="24"/>
          <w:lang w:eastAsia="zh-CN"/>
        </w:rPr>
        <w:t>: 1230-1239 [PMID: 9276741 DOI: 10.1172/JCI119636]</w:t>
      </w:r>
    </w:p>
    <w:p w14:paraId="470D818A"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16 </w:t>
      </w:r>
      <w:proofErr w:type="spellStart"/>
      <w:r w:rsidRPr="001674EC">
        <w:rPr>
          <w:rFonts w:ascii="Book Antiqua" w:eastAsia="宋体" w:hAnsi="Book Antiqua" w:cs="宋体"/>
          <w:b/>
          <w:bCs/>
          <w:color w:val="000000"/>
          <w:sz w:val="24"/>
          <w:szCs w:val="24"/>
          <w:lang w:eastAsia="zh-CN"/>
        </w:rPr>
        <w:t>Creager</w:t>
      </w:r>
      <w:proofErr w:type="spellEnd"/>
      <w:r w:rsidRPr="001674EC">
        <w:rPr>
          <w:rFonts w:ascii="Book Antiqua" w:eastAsia="宋体" w:hAnsi="Book Antiqua" w:cs="宋体"/>
          <w:b/>
          <w:bCs/>
          <w:color w:val="000000"/>
          <w:sz w:val="24"/>
          <w:szCs w:val="24"/>
          <w:lang w:eastAsia="zh-CN"/>
        </w:rPr>
        <w:t xml:space="preserve"> MA</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Lüscher</w:t>
      </w:r>
      <w:proofErr w:type="spellEnd"/>
      <w:r w:rsidRPr="001674EC">
        <w:rPr>
          <w:rFonts w:ascii="Book Antiqua" w:eastAsia="宋体" w:hAnsi="Book Antiqua" w:cs="宋体"/>
          <w:color w:val="000000"/>
          <w:sz w:val="24"/>
          <w:szCs w:val="24"/>
          <w:lang w:eastAsia="zh-CN"/>
        </w:rPr>
        <w:t xml:space="preserve"> TF, </w:t>
      </w:r>
      <w:proofErr w:type="spellStart"/>
      <w:r w:rsidRPr="001674EC">
        <w:rPr>
          <w:rFonts w:ascii="Book Antiqua" w:eastAsia="宋体" w:hAnsi="Book Antiqua" w:cs="宋体"/>
          <w:color w:val="000000"/>
          <w:sz w:val="24"/>
          <w:szCs w:val="24"/>
          <w:lang w:eastAsia="zh-CN"/>
        </w:rPr>
        <w:t>Cosentino</w:t>
      </w:r>
      <w:proofErr w:type="spellEnd"/>
      <w:r w:rsidRPr="001674EC">
        <w:rPr>
          <w:rFonts w:ascii="Book Antiqua" w:eastAsia="宋体" w:hAnsi="Book Antiqua" w:cs="宋体"/>
          <w:color w:val="000000"/>
          <w:sz w:val="24"/>
          <w:szCs w:val="24"/>
          <w:lang w:eastAsia="zh-CN"/>
        </w:rPr>
        <w:t xml:space="preserve"> F, Beckman JA. Diabetes and vascular disease: pathophysiology, clinical consequences, and medical therapy: Part I.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2003; </w:t>
      </w:r>
      <w:r w:rsidRPr="001674EC">
        <w:rPr>
          <w:rFonts w:ascii="Book Antiqua" w:eastAsia="宋体" w:hAnsi="Book Antiqua" w:cs="宋体"/>
          <w:b/>
          <w:bCs/>
          <w:color w:val="000000"/>
          <w:sz w:val="24"/>
          <w:szCs w:val="24"/>
          <w:lang w:eastAsia="zh-CN"/>
        </w:rPr>
        <w:t>108</w:t>
      </w:r>
      <w:r w:rsidRPr="001674EC">
        <w:rPr>
          <w:rFonts w:ascii="Book Antiqua" w:eastAsia="宋体" w:hAnsi="Book Antiqua" w:cs="宋体"/>
          <w:color w:val="000000"/>
          <w:sz w:val="24"/>
          <w:szCs w:val="24"/>
          <w:lang w:eastAsia="zh-CN"/>
        </w:rPr>
        <w:t>: 1527-1532 [PMID: 14504252 DOI: 10.1161/01.CIR.0000091257.27563.32]</w:t>
      </w:r>
    </w:p>
    <w:p w14:paraId="6C2F5E9A"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17 </w:t>
      </w:r>
      <w:proofErr w:type="spellStart"/>
      <w:r w:rsidRPr="001674EC">
        <w:rPr>
          <w:rFonts w:ascii="Book Antiqua" w:eastAsia="宋体" w:hAnsi="Book Antiqua" w:cs="宋体"/>
          <w:b/>
          <w:bCs/>
          <w:color w:val="000000"/>
          <w:sz w:val="24"/>
          <w:szCs w:val="24"/>
          <w:lang w:eastAsia="zh-CN"/>
        </w:rPr>
        <w:t>Lerman</w:t>
      </w:r>
      <w:proofErr w:type="spellEnd"/>
      <w:r w:rsidRPr="001674EC">
        <w:rPr>
          <w:rFonts w:ascii="Book Antiqua" w:eastAsia="宋体" w:hAnsi="Book Antiqua" w:cs="宋体"/>
          <w:b/>
          <w:bCs/>
          <w:color w:val="000000"/>
          <w:sz w:val="24"/>
          <w:szCs w:val="24"/>
          <w:lang w:eastAsia="zh-CN"/>
        </w:rPr>
        <w:t xml:space="preserve"> A</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Zeiher</w:t>
      </w:r>
      <w:proofErr w:type="spellEnd"/>
      <w:r w:rsidRPr="001674EC">
        <w:rPr>
          <w:rFonts w:ascii="Book Antiqua" w:eastAsia="宋体" w:hAnsi="Book Antiqua" w:cs="宋体"/>
          <w:color w:val="000000"/>
          <w:sz w:val="24"/>
          <w:szCs w:val="24"/>
          <w:lang w:eastAsia="zh-CN"/>
        </w:rPr>
        <w:t xml:space="preserve"> AM. Endothelial function: cardiac events.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2005; </w:t>
      </w:r>
      <w:r w:rsidRPr="001674EC">
        <w:rPr>
          <w:rFonts w:ascii="Book Antiqua" w:eastAsia="宋体" w:hAnsi="Book Antiqua" w:cs="宋体"/>
          <w:b/>
          <w:bCs/>
          <w:color w:val="000000"/>
          <w:sz w:val="24"/>
          <w:szCs w:val="24"/>
          <w:lang w:eastAsia="zh-CN"/>
        </w:rPr>
        <w:t>111</w:t>
      </w:r>
      <w:r w:rsidRPr="001674EC">
        <w:rPr>
          <w:rFonts w:ascii="Book Antiqua" w:eastAsia="宋体" w:hAnsi="Book Antiqua" w:cs="宋体"/>
          <w:color w:val="000000"/>
          <w:sz w:val="24"/>
          <w:szCs w:val="24"/>
          <w:lang w:eastAsia="zh-CN"/>
        </w:rPr>
        <w:t>: 363-368 [PMID: 15668353 DOI: 10.1161/01.CIR.0000153339.27064.14]</w:t>
      </w:r>
    </w:p>
    <w:p w14:paraId="704D211E"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18 </w:t>
      </w:r>
      <w:proofErr w:type="spellStart"/>
      <w:r w:rsidRPr="001674EC">
        <w:rPr>
          <w:rFonts w:ascii="Book Antiqua" w:eastAsia="宋体" w:hAnsi="Book Antiqua" w:cs="宋体"/>
          <w:b/>
          <w:bCs/>
          <w:color w:val="000000"/>
          <w:sz w:val="24"/>
          <w:szCs w:val="24"/>
          <w:lang w:eastAsia="zh-CN"/>
        </w:rPr>
        <w:t>Geraldes</w:t>
      </w:r>
      <w:proofErr w:type="spellEnd"/>
      <w:r w:rsidRPr="001674EC">
        <w:rPr>
          <w:rFonts w:ascii="Book Antiqua" w:eastAsia="宋体" w:hAnsi="Book Antiqua" w:cs="宋体"/>
          <w:b/>
          <w:bCs/>
          <w:color w:val="000000"/>
          <w:sz w:val="24"/>
          <w:szCs w:val="24"/>
          <w:lang w:eastAsia="zh-CN"/>
        </w:rPr>
        <w:t xml:space="preserve"> P</w:t>
      </w:r>
      <w:r w:rsidRPr="001674EC">
        <w:rPr>
          <w:rFonts w:ascii="Book Antiqua" w:eastAsia="宋体" w:hAnsi="Book Antiqua" w:cs="宋体"/>
          <w:color w:val="000000"/>
          <w:sz w:val="24"/>
          <w:szCs w:val="24"/>
          <w:lang w:eastAsia="zh-CN"/>
        </w:rPr>
        <w:t>, King GL. Activation of protein kinase C isoforms and its impact on diabetic complications.</w:t>
      </w:r>
      <w:proofErr w:type="gramEnd"/>
      <w:r w:rsidRPr="001674EC">
        <w:rPr>
          <w:rFonts w:ascii="Book Antiqua" w:eastAsia="宋体" w:hAnsi="Book Antiqua" w:cs="宋体"/>
          <w:color w:val="000000"/>
          <w:sz w:val="24"/>
          <w:szCs w:val="24"/>
          <w:lang w:eastAsia="zh-CN"/>
        </w:rPr>
        <w:t> </w:t>
      </w:r>
      <w:proofErr w:type="spellStart"/>
      <w:r w:rsidRPr="001674EC">
        <w:rPr>
          <w:rFonts w:ascii="Book Antiqua" w:eastAsia="宋体" w:hAnsi="Book Antiqua" w:cs="宋体"/>
          <w:i/>
          <w:iCs/>
          <w:color w:val="000000"/>
          <w:sz w:val="24"/>
          <w:szCs w:val="24"/>
          <w:lang w:eastAsia="zh-CN"/>
        </w:rPr>
        <w:t>Circ</w:t>
      </w:r>
      <w:proofErr w:type="spellEnd"/>
      <w:r w:rsidRPr="001674EC">
        <w:rPr>
          <w:rFonts w:ascii="Book Antiqua" w:eastAsia="宋体" w:hAnsi="Book Antiqua" w:cs="宋体"/>
          <w:i/>
          <w:iCs/>
          <w:color w:val="000000"/>
          <w:sz w:val="24"/>
          <w:szCs w:val="24"/>
          <w:lang w:eastAsia="zh-CN"/>
        </w:rPr>
        <w:t xml:space="preserve"> Res</w:t>
      </w:r>
      <w:r w:rsidRPr="001674EC">
        <w:rPr>
          <w:rFonts w:ascii="Book Antiqua" w:eastAsia="宋体" w:hAnsi="Book Antiqua" w:cs="宋体"/>
          <w:color w:val="000000"/>
          <w:sz w:val="24"/>
          <w:szCs w:val="24"/>
          <w:lang w:eastAsia="zh-CN"/>
        </w:rPr>
        <w:t> 2010; </w:t>
      </w:r>
      <w:r w:rsidRPr="001674EC">
        <w:rPr>
          <w:rFonts w:ascii="Book Antiqua" w:eastAsia="宋体" w:hAnsi="Book Antiqua" w:cs="宋体"/>
          <w:b/>
          <w:bCs/>
          <w:color w:val="000000"/>
          <w:sz w:val="24"/>
          <w:szCs w:val="24"/>
          <w:lang w:eastAsia="zh-CN"/>
        </w:rPr>
        <w:t>106</w:t>
      </w:r>
      <w:r w:rsidRPr="001674EC">
        <w:rPr>
          <w:rFonts w:ascii="Book Antiqua" w:eastAsia="宋体" w:hAnsi="Book Antiqua" w:cs="宋体"/>
          <w:color w:val="000000"/>
          <w:sz w:val="24"/>
          <w:szCs w:val="24"/>
          <w:lang w:eastAsia="zh-CN"/>
        </w:rPr>
        <w:t>: 1319-1331 [PMID: 20431074 DOI: 10.1161/CIRCRESAHA.110.217117]</w:t>
      </w:r>
    </w:p>
    <w:p w14:paraId="59FC80BF"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19 </w:t>
      </w:r>
      <w:r w:rsidRPr="001674EC">
        <w:rPr>
          <w:rFonts w:ascii="Book Antiqua" w:eastAsia="宋体" w:hAnsi="Book Antiqua" w:cs="宋体"/>
          <w:b/>
          <w:bCs/>
          <w:color w:val="000000"/>
          <w:sz w:val="24"/>
          <w:szCs w:val="24"/>
          <w:lang w:eastAsia="zh-CN"/>
        </w:rPr>
        <w:t>Schmidt AM</w:t>
      </w:r>
      <w:r w:rsidRPr="001674EC">
        <w:rPr>
          <w:rFonts w:ascii="Book Antiqua" w:eastAsia="宋体" w:hAnsi="Book Antiqua" w:cs="宋体"/>
          <w:color w:val="000000"/>
          <w:sz w:val="24"/>
          <w:szCs w:val="24"/>
          <w:lang w:eastAsia="zh-CN"/>
        </w:rPr>
        <w:t xml:space="preserve">, Yan SD, </w:t>
      </w:r>
      <w:proofErr w:type="spellStart"/>
      <w:r w:rsidRPr="001674EC">
        <w:rPr>
          <w:rFonts w:ascii="Book Antiqua" w:eastAsia="宋体" w:hAnsi="Book Antiqua" w:cs="宋体"/>
          <w:color w:val="000000"/>
          <w:sz w:val="24"/>
          <w:szCs w:val="24"/>
          <w:lang w:eastAsia="zh-CN"/>
        </w:rPr>
        <w:t>Wautier</w:t>
      </w:r>
      <w:proofErr w:type="spellEnd"/>
      <w:r w:rsidRPr="001674EC">
        <w:rPr>
          <w:rFonts w:ascii="Book Antiqua" w:eastAsia="宋体" w:hAnsi="Book Antiqua" w:cs="宋体"/>
          <w:color w:val="000000"/>
          <w:sz w:val="24"/>
          <w:szCs w:val="24"/>
          <w:lang w:eastAsia="zh-CN"/>
        </w:rPr>
        <w:t xml:space="preserve"> JL, Stern D. Activation of receptor for advanced </w:t>
      </w:r>
      <w:proofErr w:type="spellStart"/>
      <w:r w:rsidRPr="001674EC">
        <w:rPr>
          <w:rFonts w:ascii="Book Antiqua" w:eastAsia="宋体" w:hAnsi="Book Antiqua" w:cs="宋体"/>
          <w:color w:val="000000"/>
          <w:sz w:val="24"/>
          <w:szCs w:val="24"/>
          <w:lang w:eastAsia="zh-CN"/>
        </w:rPr>
        <w:t>glycation</w:t>
      </w:r>
      <w:proofErr w:type="spellEnd"/>
      <w:r w:rsidRPr="001674EC">
        <w:rPr>
          <w:rFonts w:ascii="Book Antiqua" w:eastAsia="宋体" w:hAnsi="Book Antiqua" w:cs="宋体"/>
          <w:color w:val="000000"/>
          <w:sz w:val="24"/>
          <w:szCs w:val="24"/>
          <w:lang w:eastAsia="zh-CN"/>
        </w:rPr>
        <w:t xml:space="preserve"> end products: a mechanism for chronic vascular dysfunction in diabetic </w:t>
      </w:r>
      <w:proofErr w:type="spellStart"/>
      <w:r w:rsidRPr="001674EC">
        <w:rPr>
          <w:rFonts w:ascii="Book Antiqua" w:eastAsia="宋体" w:hAnsi="Book Antiqua" w:cs="宋体"/>
          <w:color w:val="000000"/>
          <w:sz w:val="24"/>
          <w:szCs w:val="24"/>
          <w:lang w:eastAsia="zh-CN"/>
        </w:rPr>
        <w:t>vasculopathy</w:t>
      </w:r>
      <w:proofErr w:type="spellEnd"/>
      <w:r w:rsidRPr="001674EC">
        <w:rPr>
          <w:rFonts w:ascii="Book Antiqua" w:eastAsia="宋体" w:hAnsi="Book Antiqua" w:cs="宋体"/>
          <w:color w:val="000000"/>
          <w:sz w:val="24"/>
          <w:szCs w:val="24"/>
          <w:lang w:eastAsia="zh-CN"/>
        </w:rPr>
        <w:t xml:space="preserve"> and atherosclerosis. </w:t>
      </w:r>
      <w:proofErr w:type="spellStart"/>
      <w:r w:rsidRPr="001674EC">
        <w:rPr>
          <w:rFonts w:ascii="Book Antiqua" w:eastAsia="宋体" w:hAnsi="Book Antiqua" w:cs="宋体"/>
          <w:i/>
          <w:iCs/>
          <w:color w:val="000000"/>
          <w:sz w:val="24"/>
          <w:szCs w:val="24"/>
          <w:lang w:eastAsia="zh-CN"/>
        </w:rPr>
        <w:t>Circ</w:t>
      </w:r>
      <w:proofErr w:type="spellEnd"/>
      <w:r w:rsidRPr="001674EC">
        <w:rPr>
          <w:rFonts w:ascii="Book Antiqua" w:eastAsia="宋体" w:hAnsi="Book Antiqua" w:cs="宋体"/>
          <w:i/>
          <w:iCs/>
          <w:color w:val="000000"/>
          <w:sz w:val="24"/>
          <w:szCs w:val="24"/>
          <w:lang w:eastAsia="zh-CN"/>
        </w:rPr>
        <w:t xml:space="preserve"> Res</w:t>
      </w:r>
      <w:r w:rsidRPr="001674EC">
        <w:rPr>
          <w:rFonts w:ascii="Book Antiqua" w:eastAsia="宋体" w:hAnsi="Book Antiqua" w:cs="宋体"/>
          <w:color w:val="000000"/>
          <w:sz w:val="24"/>
          <w:szCs w:val="24"/>
          <w:lang w:eastAsia="zh-CN"/>
        </w:rPr>
        <w:t> 1999; </w:t>
      </w:r>
      <w:r w:rsidRPr="001674EC">
        <w:rPr>
          <w:rFonts w:ascii="Book Antiqua" w:eastAsia="宋体" w:hAnsi="Book Antiqua" w:cs="宋体"/>
          <w:b/>
          <w:bCs/>
          <w:color w:val="000000"/>
          <w:sz w:val="24"/>
          <w:szCs w:val="24"/>
          <w:lang w:eastAsia="zh-CN"/>
        </w:rPr>
        <w:t>84</w:t>
      </w:r>
      <w:r w:rsidRPr="001674EC">
        <w:rPr>
          <w:rFonts w:ascii="Book Antiqua" w:eastAsia="宋体" w:hAnsi="Book Antiqua" w:cs="宋体"/>
          <w:color w:val="000000"/>
          <w:sz w:val="24"/>
          <w:szCs w:val="24"/>
          <w:lang w:eastAsia="zh-CN"/>
        </w:rPr>
        <w:t>: 489-497 [PMID: 10082470 DOI: 10.1161/01.RES.84.5.489]</w:t>
      </w:r>
    </w:p>
    <w:p w14:paraId="46E3FB2C"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20 </w:t>
      </w:r>
      <w:proofErr w:type="spellStart"/>
      <w:r w:rsidRPr="001674EC">
        <w:rPr>
          <w:rFonts w:ascii="Book Antiqua" w:eastAsia="宋体" w:hAnsi="Book Antiqua" w:cs="宋体"/>
          <w:b/>
          <w:bCs/>
          <w:color w:val="000000"/>
          <w:sz w:val="24"/>
          <w:szCs w:val="24"/>
          <w:lang w:eastAsia="zh-CN"/>
        </w:rPr>
        <w:t>Vlassara</w:t>
      </w:r>
      <w:proofErr w:type="spellEnd"/>
      <w:r w:rsidRPr="001674EC">
        <w:rPr>
          <w:rFonts w:ascii="Book Antiqua" w:eastAsia="宋体" w:hAnsi="Book Antiqua" w:cs="宋体"/>
          <w:b/>
          <w:bCs/>
          <w:color w:val="000000"/>
          <w:sz w:val="24"/>
          <w:szCs w:val="24"/>
          <w:lang w:eastAsia="zh-CN"/>
        </w:rPr>
        <w:t xml:space="preserve"> H</w:t>
      </w:r>
      <w:r w:rsidRPr="001674EC">
        <w:rPr>
          <w:rFonts w:ascii="Book Antiqua" w:eastAsia="宋体" w:hAnsi="Book Antiqua" w:cs="宋体"/>
          <w:color w:val="000000"/>
          <w:sz w:val="24"/>
          <w:szCs w:val="24"/>
          <w:lang w:eastAsia="zh-CN"/>
        </w:rPr>
        <w:t>.</w:t>
      </w:r>
      <w:proofErr w:type="gramEnd"/>
      <w:r w:rsidRPr="001674EC">
        <w:rPr>
          <w:rFonts w:ascii="Book Antiqua" w:eastAsia="宋体" w:hAnsi="Book Antiqua" w:cs="宋体"/>
          <w:color w:val="000000"/>
          <w:sz w:val="24"/>
          <w:szCs w:val="24"/>
          <w:lang w:eastAsia="zh-CN"/>
        </w:rPr>
        <w:t xml:space="preserve"> </w:t>
      </w:r>
      <w:proofErr w:type="gramStart"/>
      <w:r w:rsidRPr="001674EC">
        <w:rPr>
          <w:rFonts w:ascii="Book Antiqua" w:eastAsia="宋体" w:hAnsi="Book Antiqua" w:cs="宋体"/>
          <w:color w:val="000000"/>
          <w:sz w:val="24"/>
          <w:szCs w:val="24"/>
          <w:lang w:eastAsia="zh-CN"/>
        </w:rPr>
        <w:t xml:space="preserve">Recent progress in advanced </w:t>
      </w:r>
      <w:proofErr w:type="spellStart"/>
      <w:r w:rsidRPr="001674EC">
        <w:rPr>
          <w:rFonts w:ascii="Book Antiqua" w:eastAsia="宋体" w:hAnsi="Book Antiqua" w:cs="宋体"/>
          <w:color w:val="000000"/>
          <w:sz w:val="24"/>
          <w:szCs w:val="24"/>
          <w:lang w:eastAsia="zh-CN"/>
        </w:rPr>
        <w:t>glycation</w:t>
      </w:r>
      <w:proofErr w:type="spellEnd"/>
      <w:r w:rsidRPr="001674EC">
        <w:rPr>
          <w:rFonts w:ascii="Book Antiqua" w:eastAsia="宋体" w:hAnsi="Book Antiqua" w:cs="宋体"/>
          <w:color w:val="000000"/>
          <w:sz w:val="24"/>
          <w:szCs w:val="24"/>
          <w:lang w:eastAsia="zh-CN"/>
        </w:rPr>
        <w:t xml:space="preserve"> end products and diabetic complications.</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Diabetes</w:t>
      </w:r>
      <w:r w:rsidRPr="001674EC">
        <w:rPr>
          <w:rFonts w:ascii="Book Antiqua" w:eastAsia="宋体" w:hAnsi="Book Antiqua" w:cs="宋体"/>
          <w:color w:val="000000"/>
          <w:sz w:val="24"/>
          <w:szCs w:val="24"/>
          <w:lang w:eastAsia="zh-CN"/>
        </w:rPr>
        <w:t> 1997; </w:t>
      </w:r>
      <w:r w:rsidRPr="001674EC">
        <w:rPr>
          <w:rFonts w:ascii="Book Antiqua" w:eastAsia="宋体" w:hAnsi="Book Antiqua" w:cs="宋体"/>
          <w:b/>
          <w:bCs/>
          <w:color w:val="000000"/>
          <w:sz w:val="24"/>
          <w:szCs w:val="24"/>
          <w:lang w:eastAsia="zh-CN"/>
        </w:rPr>
        <w:t xml:space="preserve">46 </w:t>
      </w:r>
      <w:proofErr w:type="spellStart"/>
      <w:r w:rsidRPr="001674EC">
        <w:rPr>
          <w:rFonts w:ascii="Book Antiqua" w:eastAsia="宋体" w:hAnsi="Book Antiqua" w:cs="宋体"/>
          <w:b/>
          <w:bCs/>
          <w:color w:val="000000"/>
          <w:sz w:val="24"/>
          <w:szCs w:val="24"/>
          <w:lang w:eastAsia="zh-CN"/>
        </w:rPr>
        <w:t>Suppl</w:t>
      </w:r>
      <w:proofErr w:type="spellEnd"/>
      <w:r w:rsidRPr="001674EC">
        <w:rPr>
          <w:rFonts w:ascii="Book Antiqua" w:eastAsia="宋体" w:hAnsi="Book Antiqua" w:cs="宋体"/>
          <w:b/>
          <w:bCs/>
          <w:color w:val="000000"/>
          <w:sz w:val="24"/>
          <w:szCs w:val="24"/>
          <w:lang w:eastAsia="zh-CN"/>
        </w:rPr>
        <w:t xml:space="preserve"> 2</w:t>
      </w:r>
      <w:r w:rsidRPr="001674EC">
        <w:rPr>
          <w:rFonts w:ascii="Book Antiqua" w:eastAsia="宋体" w:hAnsi="Book Antiqua" w:cs="宋体"/>
          <w:color w:val="000000"/>
          <w:sz w:val="24"/>
          <w:szCs w:val="24"/>
          <w:lang w:eastAsia="zh-CN"/>
        </w:rPr>
        <w:t>: S19-S25 [PMID: 9285494 DOI: 10.2337/diab.46.2.S19]</w:t>
      </w:r>
    </w:p>
    <w:p w14:paraId="3327B461"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21 </w:t>
      </w:r>
      <w:proofErr w:type="spellStart"/>
      <w:r w:rsidRPr="001674EC">
        <w:rPr>
          <w:rFonts w:ascii="Book Antiqua" w:eastAsia="宋体" w:hAnsi="Book Antiqua" w:cs="宋体"/>
          <w:b/>
          <w:bCs/>
          <w:color w:val="000000"/>
          <w:sz w:val="24"/>
          <w:szCs w:val="24"/>
          <w:lang w:eastAsia="zh-CN"/>
        </w:rPr>
        <w:t>Dandona</w:t>
      </w:r>
      <w:proofErr w:type="spellEnd"/>
      <w:r w:rsidRPr="001674EC">
        <w:rPr>
          <w:rFonts w:ascii="Book Antiqua" w:eastAsia="宋体" w:hAnsi="Book Antiqua" w:cs="宋体"/>
          <w:b/>
          <w:bCs/>
          <w:color w:val="000000"/>
          <w:sz w:val="24"/>
          <w:szCs w:val="24"/>
          <w:lang w:eastAsia="zh-CN"/>
        </w:rPr>
        <w:t xml:space="preserve"> P</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Aljada</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Mohanty</w:t>
      </w:r>
      <w:proofErr w:type="spellEnd"/>
      <w:r w:rsidRPr="001674EC">
        <w:rPr>
          <w:rFonts w:ascii="Book Antiqua" w:eastAsia="宋体" w:hAnsi="Book Antiqua" w:cs="宋体"/>
          <w:color w:val="000000"/>
          <w:sz w:val="24"/>
          <w:szCs w:val="24"/>
          <w:lang w:eastAsia="zh-CN"/>
        </w:rPr>
        <w:t xml:space="preserve"> P, </w:t>
      </w:r>
      <w:proofErr w:type="spellStart"/>
      <w:r w:rsidRPr="001674EC">
        <w:rPr>
          <w:rFonts w:ascii="Book Antiqua" w:eastAsia="宋体" w:hAnsi="Book Antiqua" w:cs="宋体"/>
          <w:color w:val="000000"/>
          <w:sz w:val="24"/>
          <w:szCs w:val="24"/>
          <w:lang w:eastAsia="zh-CN"/>
        </w:rPr>
        <w:t>Ghanim</w:t>
      </w:r>
      <w:proofErr w:type="spellEnd"/>
      <w:r w:rsidRPr="001674EC">
        <w:rPr>
          <w:rFonts w:ascii="Book Antiqua" w:eastAsia="宋体" w:hAnsi="Book Antiqua" w:cs="宋体"/>
          <w:color w:val="000000"/>
          <w:sz w:val="24"/>
          <w:szCs w:val="24"/>
          <w:lang w:eastAsia="zh-CN"/>
        </w:rPr>
        <w:t xml:space="preserve"> H, </w:t>
      </w:r>
      <w:proofErr w:type="spellStart"/>
      <w:r w:rsidRPr="001674EC">
        <w:rPr>
          <w:rFonts w:ascii="Book Antiqua" w:eastAsia="宋体" w:hAnsi="Book Antiqua" w:cs="宋体"/>
          <w:color w:val="000000"/>
          <w:sz w:val="24"/>
          <w:szCs w:val="24"/>
          <w:lang w:eastAsia="zh-CN"/>
        </w:rPr>
        <w:t>Hamouda</w:t>
      </w:r>
      <w:proofErr w:type="spellEnd"/>
      <w:r w:rsidRPr="001674EC">
        <w:rPr>
          <w:rFonts w:ascii="Book Antiqua" w:eastAsia="宋体" w:hAnsi="Book Antiqua" w:cs="宋体"/>
          <w:color w:val="000000"/>
          <w:sz w:val="24"/>
          <w:szCs w:val="24"/>
          <w:lang w:eastAsia="zh-CN"/>
        </w:rPr>
        <w:t xml:space="preserve"> W, </w:t>
      </w:r>
      <w:proofErr w:type="spellStart"/>
      <w:r w:rsidRPr="001674EC">
        <w:rPr>
          <w:rFonts w:ascii="Book Antiqua" w:eastAsia="宋体" w:hAnsi="Book Antiqua" w:cs="宋体"/>
          <w:color w:val="000000"/>
          <w:sz w:val="24"/>
          <w:szCs w:val="24"/>
          <w:lang w:eastAsia="zh-CN"/>
        </w:rPr>
        <w:t>Assian</w:t>
      </w:r>
      <w:proofErr w:type="spellEnd"/>
      <w:r w:rsidRPr="001674EC">
        <w:rPr>
          <w:rFonts w:ascii="Book Antiqua" w:eastAsia="宋体" w:hAnsi="Book Antiqua" w:cs="宋体"/>
          <w:color w:val="000000"/>
          <w:sz w:val="24"/>
          <w:szCs w:val="24"/>
          <w:lang w:eastAsia="zh-CN"/>
        </w:rPr>
        <w:t xml:space="preserve"> E, Ahmad S. Insulin inhibits </w:t>
      </w:r>
      <w:proofErr w:type="spellStart"/>
      <w:r w:rsidRPr="001674EC">
        <w:rPr>
          <w:rFonts w:ascii="Book Antiqua" w:eastAsia="宋体" w:hAnsi="Book Antiqua" w:cs="宋体"/>
          <w:color w:val="000000"/>
          <w:sz w:val="24"/>
          <w:szCs w:val="24"/>
          <w:lang w:eastAsia="zh-CN"/>
        </w:rPr>
        <w:t>intranuclear</w:t>
      </w:r>
      <w:proofErr w:type="spellEnd"/>
      <w:r w:rsidRPr="001674EC">
        <w:rPr>
          <w:rFonts w:ascii="Book Antiqua" w:eastAsia="宋体" w:hAnsi="Book Antiqua" w:cs="宋体"/>
          <w:color w:val="000000"/>
          <w:sz w:val="24"/>
          <w:szCs w:val="24"/>
          <w:lang w:eastAsia="zh-CN"/>
        </w:rPr>
        <w:t xml:space="preserve"> nuclear factor </w:t>
      </w:r>
      <w:proofErr w:type="spellStart"/>
      <w:r w:rsidRPr="001674EC">
        <w:rPr>
          <w:rFonts w:ascii="Book Antiqua" w:eastAsia="宋体" w:hAnsi="Book Antiqua" w:cs="宋体"/>
          <w:color w:val="000000"/>
          <w:sz w:val="24"/>
          <w:szCs w:val="24"/>
          <w:lang w:eastAsia="zh-CN"/>
        </w:rPr>
        <w:t>kappaB</w:t>
      </w:r>
      <w:proofErr w:type="spellEnd"/>
      <w:r w:rsidRPr="001674EC">
        <w:rPr>
          <w:rFonts w:ascii="Book Antiqua" w:eastAsia="宋体" w:hAnsi="Book Antiqua" w:cs="宋体"/>
          <w:color w:val="000000"/>
          <w:sz w:val="24"/>
          <w:szCs w:val="24"/>
          <w:lang w:eastAsia="zh-CN"/>
        </w:rPr>
        <w:t xml:space="preserve"> and stimulates </w:t>
      </w:r>
      <w:proofErr w:type="spellStart"/>
      <w:r w:rsidRPr="001674EC">
        <w:rPr>
          <w:rFonts w:ascii="Book Antiqua" w:eastAsia="宋体" w:hAnsi="Book Antiqua" w:cs="宋体"/>
          <w:color w:val="000000"/>
          <w:sz w:val="24"/>
          <w:szCs w:val="24"/>
          <w:lang w:eastAsia="zh-CN"/>
        </w:rPr>
        <w:t>IkappaB</w:t>
      </w:r>
      <w:proofErr w:type="spellEnd"/>
      <w:r w:rsidRPr="001674EC">
        <w:rPr>
          <w:rFonts w:ascii="Book Antiqua" w:eastAsia="宋体" w:hAnsi="Book Antiqua" w:cs="宋体"/>
          <w:color w:val="000000"/>
          <w:sz w:val="24"/>
          <w:szCs w:val="24"/>
          <w:lang w:eastAsia="zh-CN"/>
        </w:rPr>
        <w:t xml:space="preserve"> in mononuclear cells in obese subjects: evidence for an anti-inflammatory effect?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Clin</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Endocrinol</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Metab</w:t>
      </w:r>
      <w:proofErr w:type="spellEnd"/>
      <w:r w:rsidRPr="001674EC">
        <w:rPr>
          <w:rFonts w:ascii="Book Antiqua" w:eastAsia="宋体" w:hAnsi="Book Antiqua" w:cs="宋体"/>
          <w:color w:val="000000"/>
          <w:sz w:val="24"/>
          <w:szCs w:val="24"/>
          <w:lang w:eastAsia="zh-CN"/>
        </w:rPr>
        <w:t> 2001; </w:t>
      </w:r>
      <w:r w:rsidRPr="001674EC">
        <w:rPr>
          <w:rFonts w:ascii="Book Antiqua" w:eastAsia="宋体" w:hAnsi="Book Antiqua" w:cs="宋体"/>
          <w:b/>
          <w:bCs/>
          <w:color w:val="000000"/>
          <w:sz w:val="24"/>
          <w:szCs w:val="24"/>
          <w:lang w:eastAsia="zh-CN"/>
        </w:rPr>
        <w:t>86</w:t>
      </w:r>
      <w:r w:rsidRPr="001674EC">
        <w:rPr>
          <w:rFonts w:ascii="Book Antiqua" w:eastAsia="宋体" w:hAnsi="Book Antiqua" w:cs="宋体"/>
          <w:color w:val="000000"/>
          <w:sz w:val="24"/>
          <w:szCs w:val="24"/>
          <w:lang w:eastAsia="zh-CN"/>
        </w:rPr>
        <w:t>: 3257-3265 [PMID: 11443198]</w:t>
      </w:r>
    </w:p>
    <w:p w14:paraId="153FCE93"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lastRenderedPageBreak/>
        <w:t>22 </w:t>
      </w:r>
      <w:r w:rsidRPr="001674EC">
        <w:rPr>
          <w:rFonts w:ascii="Book Antiqua" w:eastAsia="宋体" w:hAnsi="Book Antiqua" w:cs="宋体"/>
          <w:b/>
          <w:bCs/>
          <w:color w:val="000000"/>
          <w:sz w:val="24"/>
          <w:szCs w:val="24"/>
          <w:lang w:eastAsia="zh-CN"/>
        </w:rPr>
        <w:t>Shulman GI</w:t>
      </w:r>
      <w:r w:rsidRPr="001674EC">
        <w:rPr>
          <w:rFonts w:ascii="Book Antiqua" w:eastAsia="宋体" w:hAnsi="Book Antiqua" w:cs="宋体"/>
          <w:color w:val="000000"/>
          <w:sz w:val="24"/>
          <w:szCs w:val="24"/>
          <w:lang w:eastAsia="zh-CN"/>
        </w:rPr>
        <w:t>.</w:t>
      </w:r>
      <w:proofErr w:type="gramEnd"/>
      <w:r w:rsidRPr="001674EC">
        <w:rPr>
          <w:rFonts w:ascii="Book Antiqua" w:eastAsia="宋体" w:hAnsi="Book Antiqua" w:cs="宋体"/>
          <w:color w:val="000000"/>
          <w:sz w:val="24"/>
          <w:szCs w:val="24"/>
          <w:lang w:eastAsia="zh-CN"/>
        </w:rPr>
        <w:t xml:space="preserve"> </w:t>
      </w:r>
      <w:proofErr w:type="gramStart"/>
      <w:r w:rsidRPr="001674EC">
        <w:rPr>
          <w:rFonts w:ascii="Book Antiqua" w:eastAsia="宋体" w:hAnsi="Book Antiqua" w:cs="宋体"/>
          <w:color w:val="000000"/>
          <w:sz w:val="24"/>
          <w:szCs w:val="24"/>
          <w:lang w:eastAsia="zh-CN"/>
        </w:rPr>
        <w:t>Cellular mechanisms of insulin resistance.</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Clin</w:t>
      </w:r>
      <w:proofErr w:type="spellEnd"/>
      <w:r w:rsidRPr="001674EC">
        <w:rPr>
          <w:rFonts w:ascii="Book Antiqua" w:eastAsia="宋体" w:hAnsi="Book Antiqua" w:cs="宋体"/>
          <w:i/>
          <w:iCs/>
          <w:color w:val="000000"/>
          <w:sz w:val="24"/>
          <w:szCs w:val="24"/>
          <w:lang w:eastAsia="zh-CN"/>
        </w:rPr>
        <w:t xml:space="preserve"> Invest</w:t>
      </w:r>
      <w:r w:rsidRPr="001674EC">
        <w:rPr>
          <w:rFonts w:ascii="Book Antiqua" w:eastAsia="宋体" w:hAnsi="Book Antiqua" w:cs="宋体"/>
          <w:color w:val="000000"/>
          <w:sz w:val="24"/>
          <w:szCs w:val="24"/>
          <w:lang w:eastAsia="zh-CN"/>
        </w:rPr>
        <w:t> 2000; </w:t>
      </w:r>
      <w:r w:rsidRPr="001674EC">
        <w:rPr>
          <w:rFonts w:ascii="Book Antiqua" w:eastAsia="宋体" w:hAnsi="Book Antiqua" w:cs="宋体"/>
          <w:b/>
          <w:bCs/>
          <w:color w:val="000000"/>
          <w:sz w:val="24"/>
          <w:szCs w:val="24"/>
          <w:lang w:eastAsia="zh-CN"/>
        </w:rPr>
        <w:t>106</w:t>
      </w:r>
      <w:r w:rsidRPr="001674EC">
        <w:rPr>
          <w:rFonts w:ascii="Book Antiqua" w:eastAsia="宋体" w:hAnsi="Book Antiqua" w:cs="宋体"/>
          <w:color w:val="000000"/>
          <w:sz w:val="24"/>
          <w:szCs w:val="24"/>
          <w:lang w:eastAsia="zh-CN"/>
        </w:rPr>
        <w:t>: 171-176 [PMID: 10903330 DOI: 10.1172/JCI10583]</w:t>
      </w:r>
    </w:p>
    <w:p w14:paraId="4BE48F01"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23 </w:t>
      </w:r>
      <w:r w:rsidRPr="001674EC">
        <w:rPr>
          <w:rFonts w:ascii="Book Antiqua" w:eastAsia="宋体" w:hAnsi="Book Antiqua" w:cs="宋体"/>
          <w:b/>
          <w:bCs/>
          <w:color w:val="000000"/>
          <w:sz w:val="24"/>
          <w:szCs w:val="24"/>
          <w:lang w:eastAsia="zh-CN"/>
        </w:rPr>
        <w:t>Zhang H</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Dellsperger</w:t>
      </w:r>
      <w:proofErr w:type="spellEnd"/>
      <w:r w:rsidRPr="001674EC">
        <w:rPr>
          <w:rFonts w:ascii="Book Antiqua" w:eastAsia="宋体" w:hAnsi="Book Antiqua" w:cs="宋体"/>
          <w:color w:val="000000"/>
          <w:sz w:val="24"/>
          <w:szCs w:val="24"/>
          <w:lang w:eastAsia="zh-CN"/>
        </w:rPr>
        <w:t xml:space="preserve"> KC, Zhang C. The link between metabolic abnormalities and endothelial dysfunction in type 2 diabetes: an update. </w:t>
      </w:r>
      <w:r w:rsidRPr="001674EC">
        <w:rPr>
          <w:rFonts w:ascii="Book Antiqua" w:eastAsia="宋体" w:hAnsi="Book Antiqua" w:cs="宋体"/>
          <w:i/>
          <w:iCs/>
          <w:color w:val="000000"/>
          <w:sz w:val="24"/>
          <w:szCs w:val="24"/>
          <w:lang w:eastAsia="zh-CN"/>
        </w:rPr>
        <w:t xml:space="preserve">Basic Res </w:t>
      </w:r>
      <w:proofErr w:type="spellStart"/>
      <w:r w:rsidRPr="001674EC">
        <w:rPr>
          <w:rFonts w:ascii="Book Antiqua" w:eastAsia="宋体" w:hAnsi="Book Antiqua" w:cs="宋体"/>
          <w:i/>
          <w:iCs/>
          <w:color w:val="000000"/>
          <w:sz w:val="24"/>
          <w:szCs w:val="24"/>
          <w:lang w:eastAsia="zh-CN"/>
        </w:rPr>
        <w:t>Cardiol</w:t>
      </w:r>
      <w:proofErr w:type="spellEnd"/>
      <w:r w:rsidRPr="001674EC">
        <w:rPr>
          <w:rFonts w:ascii="Book Antiqua" w:eastAsia="宋体" w:hAnsi="Book Antiqua" w:cs="宋体"/>
          <w:color w:val="000000"/>
          <w:sz w:val="24"/>
          <w:szCs w:val="24"/>
          <w:lang w:eastAsia="zh-CN"/>
        </w:rPr>
        <w:t> 2012; </w:t>
      </w:r>
      <w:r w:rsidRPr="001674EC">
        <w:rPr>
          <w:rFonts w:ascii="Book Antiqua" w:eastAsia="宋体" w:hAnsi="Book Antiqua" w:cs="宋体"/>
          <w:b/>
          <w:bCs/>
          <w:color w:val="000000"/>
          <w:sz w:val="24"/>
          <w:szCs w:val="24"/>
          <w:lang w:eastAsia="zh-CN"/>
        </w:rPr>
        <w:t>107</w:t>
      </w:r>
      <w:r w:rsidRPr="001674EC">
        <w:rPr>
          <w:rFonts w:ascii="Book Antiqua" w:eastAsia="宋体" w:hAnsi="Book Antiqua" w:cs="宋体"/>
          <w:color w:val="000000"/>
          <w:sz w:val="24"/>
          <w:szCs w:val="24"/>
          <w:lang w:eastAsia="zh-CN"/>
        </w:rPr>
        <w:t>: 237 [PMID: 22189563 DOI: 10.1007/s00395-011-0237-1]</w:t>
      </w:r>
    </w:p>
    <w:p w14:paraId="1A4EFCA5"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24 </w:t>
      </w:r>
      <w:proofErr w:type="spellStart"/>
      <w:r w:rsidRPr="001674EC">
        <w:rPr>
          <w:rFonts w:ascii="Book Antiqua" w:eastAsia="宋体" w:hAnsi="Book Antiqua" w:cs="宋体"/>
          <w:b/>
          <w:bCs/>
          <w:color w:val="000000"/>
          <w:sz w:val="24"/>
          <w:szCs w:val="24"/>
          <w:lang w:eastAsia="zh-CN"/>
        </w:rPr>
        <w:t>Chaudhuri</w:t>
      </w:r>
      <w:proofErr w:type="spellEnd"/>
      <w:r w:rsidRPr="001674EC">
        <w:rPr>
          <w:rFonts w:ascii="Book Antiqua" w:eastAsia="宋体" w:hAnsi="Book Antiqua" w:cs="宋体"/>
          <w:b/>
          <w:bCs/>
          <w:color w:val="000000"/>
          <w:sz w:val="24"/>
          <w:szCs w:val="24"/>
          <w:lang w:eastAsia="zh-CN"/>
        </w:rPr>
        <w:t xml:space="preserve"> A</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Janicke</w:t>
      </w:r>
      <w:proofErr w:type="spellEnd"/>
      <w:r w:rsidRPr="001674EC">
        <w:rPr>
          <w:rFonts w:ascii="Book Antiqua" w:eastAsia="宋体" w:hAnsi="Book Antiqua" w:cs="宋体"/>
          <w:color w:val="000000"/>
          <w:sz w:val="24"/>
          <w:szCs w:val="24"/>
          <w:lang w:eastAsia="zh-CN"/>
        </w:rPr>
        <w:t xml:space="preserve"> D, Wilson MF, </w:t>
      </w:r>
      <w:proofErr w:type="spellStart"/>
      <w:r w:rsidRPr="001674EC">
        <w:rPr>
          <w:rFonts w:ascii="Book Antiqua" w:eastAsia="宋体" w:hAnsi="Book Antiqua" w:cs="宋体"/>
          <w:color w:val="000000"/>
          <w:sz w:val="24"/>
          <w:szCs w:val="24"/>
          <w:lang w:eastAsia="zh-CN"/>
        </w:rPr>
        <w:t>Tripathy</w:t>
      </w:r>
      <w:proofErr w:type="spellEnd"/>
      <w:r w:rsidRPr="001674EC">
        <w:rPr>
          <w:rFonts w:ascii="Book Antiqua" w:eastAsia="宋体" w:hAnsi="Book Antiqua" w:cs="宋体"/>
          <w:color w:val="000000"/>
          <w:sz w:val="24"/>
          <w:szCs w:val="24"/>
          <w:lang w:eastAsia="zh-CN"/>
        </w:rPr>
        <w:t xml:space="preserve"> D, </w:t>
      </w:r>
      <w:proofErr w:type="spellStart"/>
      <w:r w:rsidRPr="001674EC">
        <w:rPr>
          <w:rFonts w:ascii="Book Antiqua" w:eastAsia="宋体" w:hAnsi="Book Antiqua" w:cs="宋体"/>
          <w:color w:val="000000"/>
          <w:sz w:val="24"/>
          <w:szCs w:val="24"/>
          <w:lang w:eastAsia="zh-CN"/>
        </w:rPr>
        <w:t>Garg</w:t>
      </w:r>
      <w:proofErr w:type="spellEnd"/>
      <w:r w:rsidRPr="001674EC">
        <w:rPr>
          <w:rFonts w:ascii="Book Antiqua" w:eastAsia="宋体" w:hAnsi="Book Antiqua" w:cs="宋体"/>
          <w:color w:val="000000"/>
          <w:sz w:val="24"/>
          <w:szCs w:val="24"/>
          <w:lang w:eastAsia="zh-CN"/>
        </w:rPr>
        <w:t xml:space="preserve"> R, </w:t>
      </w:r>
      <w:proofErr w:type="spellStart"/>
      <w:r w:rsidRPr="001674EC">
        <w:rPr>
          <w:rFonts w:ascii="Book Antiqua" w:eastAsia="宋体" w:hAnsi="Book Antiqua" w:cs="宋体"/>
          <w:color w:val="000000"/>
          <w:sz w:val="24"/>
          <w:szCs w:val="24"/>
          <w:lang w:eastAsia="zh-CN"/>
        </w:rPr>
        <w:t>Bandyopadhyay</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Calieri</w:t>
      </w:r>
      <w:proofErr w:type="spellEnd"/>
      <w:r w:rsidRPr="001674EC">
        <w:rPr>
          <w:rFonts w:ascii="Book Antiqua" w:eastAsia="宋体" w:hAnsi="Book Antiqua" w:cs="宋体"/>
          <w:color w:val="000000"/>
          <w:sz w:val="24"/>
          <w:szCs w:val="24"/>
          <w:lang w:eastAsia="zh-CN"/>
        </w:rPr>
        <w:t xml:space="preserve"> J, </w:t>
      </w:r>
      <w:proofErr w:type="spellStart"/>
      <w:r w:rsidRPr="001674EC">
        <w:rPr>
          <w:rFonts w:ascii="Book Antiqua" w:eastAsia="宋体" w:hAnsi="Book Antiqua" w:cs="宋体"/>
          <w:color w:val="000000"/>
          <w:sz w:val="24"/>
          <w:szCs w:val="24"/>
          <w:lang w:eastAsia="zh-CN"/>
        </w:rPr>
        <w:t>Hoffmeyer</w:t>
      </w:r>
      <w:proofErr w:type="spellEnd"/>
      <w:r w:rsidRPr="001674EC">
        <w:rPr>
          <w:rFonts w:ascii="Book Antiqua" w:eastAsia="宋体" w:hAnsi="Book Antiqua" w:cs="宋体"/>
          <w:color w:val="000000"/>
          <w:sz w:val="24"/>
          <w:szCs w:val="24"/>
          <w:lang w:eastAsia="zh-CN"/>
        </w:rPr>
        <w:t xml:space="preserve"> D, Syed T, </w:t>
      </w:r>
      <w:proofErr w:type="spellStart"/>
      <w:r w:rsidRPr="001674EC">
        <w:rPr>
          <w:rFonts w:ascii="Book Antiqua" w:eastAsia="宋体" w:hAnsi="Book Antiqua" w:cs="宋体"/>
          <w:color w:val="000000"/>
          <w:sz w:val="24"/>
          <w:szCs w:val="24"/>
          <w:lang w:eastAsia="zh-CN"/>
        </w:rPr>
        <w:t>Ghanim</w:t>
      </w:r>
      <w:proofErr w:type="spellEnd"/>
      <w:r w:rsidRPr="001674EC">
        <w:rPr>
          <w:rFonts w:ascii="Book Antiqua" w:eastAsia="宋体" w:hAnsi="Book Antiqua" w:cs="宋体"/>
          <w:color w:val="000000"/>
          <w:sz w:val="24"/>
          <w:szCs w:val="24"/>
          <w:lang w:eastAsia="zh-CN"/>
        </w:rPr>
        <w:t xml:space="preserve"> H, </w:t>
      </w:r>
      <w:proofErr w:type="spellStart"/>
      <w:r w:rsidRPr="001674EC">
        <w:rPr>
          <w:rFonts w:ascii="Book Antiqua" w:eastAsia="宋体" w:hAnsi="Book Antiqua" w:cs="宋体"/>
          <w:color w:val="000000"/>
          <w:sz w:val="24"/>
          <w:szCs w:val="24"/>
          <w:lang w:eastAsia="zh-CN"/>
        </w:rPr>
        <w:t>Aljada</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Dandona</w:t>
      </w:r>
      <w:proofErr w:type="spellEnd"/>
      <w:r w:rsidRPr="001674EC">
        <w:rPr>
          <w:rFonts w:ascii="Book Antiqua" w:eastAsia="宋体" w:hAnsi="Book Antiqua" w:cs="宋体"/>
          <w:color w:val="000000"/>
          <w:sz w:val="24"/>
          <w:szCs w:val="24"/>
          <w:lang w:eastAsia="zh-CN"/>
        </w:rPr>
        <w:t xml:space="preserve"> P. Anti-inflammatory and </w:t>
      </w:r>
      <w:proofErr w:type="spellStart"/>
      <w:r w:rsidRPr="001674EC">
        <w:rPr>
          <w:rFonts w:ascii="Book Antiqua" w:eastAsia="宋体" w:hAnsi="Book Antiqua" w:cs="宋体"/>
          <w:color w:val="000000"/>
          <w:sz w:val="24"/>
          <w:szCs w:val="24"/>
          <w:lang w:eastAsia="zh-CN"/>
        </w:rPr>
        <w:t>profibrinolytic</w:t>
      </w:r>
      <w:proofErr w:type="spellEnd"/>
      <w:r w:rsidRPr="001674EC">
        <w:rPr>
          <w:rFonts w:ascii="Book Antiqua" w:eastAsia="宋体" w:hAnsi="Book Antiqua" w:cs="宋体"/>
          <w:color w:val="000000"/>
          <w:sz w:val="24"/>
          <w:szCs w:val="24"/>
          <w:lang w:eastAsia="zh-CN"/>
        </w:rPr>
        <w:t xml:space="preserve"> effect of insulin in acute ST-segment-elevation myocardial infarction.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2004; </w:t>
      </w:r>
      <w:r w:rsidRPr="001674EC">
        <w:rPr>
          <w:rFonts w:ascii="Book Antiqua" w:eastAsia="宋体" w:hAnsi="Book Antiqua" w:cs="宋体"/>
          <w:b/>
          <w:bCs/>
          <w:color w:val="000000"/>
          <w:sz w:val="24"/>
          <w:szCs w:val="24"/>
          <w:lang w:eastAsia="zh-CN"/>
        </w:rPr>
        <w:t>109</w:t>
      </w:r>
      <w:r w:rsidRPr="001674EC">
        <w:rPr>
          <w:rFonts w:ascii="Book Antiqua" w:eastAsia="宋体" w:hAnsi="Book Antiqua" w:cs="宋体"/>
          <w:color w:val="000000"/>
          <w:sz w:val="24"/>
          <w:szCs w:val="24"/>
          <w:lang w:eastAsia="zh-CN"/>
        </w:rPr>
        <w:t>: 849-854 [PMID: 14757687 DOI: 10.1161/01.CIR.0000116762.77804.FC]</w:t>
      </w:r>
    </w:p>
    <w:p w14:paraId="633F1344"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25 </w:t>
      </w:r>
      <w:proofErr w:type="spellStart"/>
      <w:r w:rsidRPr="001674EC">
        <w:rPr>
          <w:rFonts w:ascii="Book Antiqua" w:eastAsia="宋体" w:hAnsi="Book Antiqua" w:cs="宋体"/>
          <w:b/>
          <w:bCs/>
          <w:color w:val="000000"/>
          <w:sz w:val="24"/>
          <w:szCs w:val="24"/>
          <w:lang w:eastAsia="zh-CN"/>
        </w:rPr>
        <w:t>Shantikumar</w:t>
      </w:r>
      <w:proofErr w:type="spellEnd"/>
      <w:r w:rsidRPr="001674EC">
        <w:rPr>
          <w:rFonts w:ascii="Book Antiqua" w:eastAsia="宋体" w:hAnsi="Book Antiqua" w:cs="宋体"/>
          <w:b/>
          <w:bCs/>
          <w:color w:val="000000"/>
          <w:sz w:val="24"/>
          <w:szCs w:val="24"/>
          <w:lang w:eastAsia="zh-CN"/>
        </w:rPr>
        <w:t xml:space="preserve"> S</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Caporali</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Emanueli</w:t>
      </w:r>
      <w:proofErr w:type="spellEnd"/>
      <w:r w:rsidRPr="001674EC">
        <w:rPr>
          <w:rFonts w:ascii="Book Antiqua" w:eastAsia="宋体" w:hAnsi="Book Antiqua" w:cs="宋体"/>
          <w:color w:val="000000"/>
          <w:sz w:val="24"/>
          <w:szCs w:val="24"/>
          <w:lang w:eastAsia="zh-CN"/>
        </w:rPr>
        <w:t xml:space="preserve"> C. Role of microRNAs in diabetes and its cardiovascular complications.</w:t>
      </w:r>
      <w:proofErr w:type="gramEnd"/>
      <w:r w:rsidRPr="001674EC">
        <w:rPr>
          <w:rFonts w:ascii="Book Antiqua" w:eastAsia="宋体" w:hAnsi="Book Antiqua" w:cs="宋体"/>
          <w:color w:val="000000"/>
          <w:sz w:val="24"/>
          <w:szCs w:val="24"/>
          <w:lang w:eastAsia="zh-CN"/>
        </w:rPr>
        <w:t> </w:t>
      </w:r>
      <w:proofErr w:type="spellStart"/>
      <w:r w:rsidRPr="001674EC">
        <w:rPr>
          <w:rFonts w:ascii="Book Antiqua" w:eastAsia="宋体" w:hAnsi="Book Antiqua" w:cs="宋体"/>
          <w:i/>
          <w:iCs/>
          <w:color w:val="000000"/>
          <w:sz w:val="24"/>
          <w:szCs w:val="24"/>
          <w:lang w:eastAsia="zh-CN"/>
        </w:rPr>
        <w:t>Cardiovasc</w:t>
      </w:r>
      <w:proofErr w:type="spellEnd"/>
      <w:r w:rsidRPr="001674EC">
        <w:rPr>
          <w:rFonts w:ascii="Book Antiqua" w:eastAsia="宋体" w:hAnsi="Book Antiqua" w:cs="宋体"/>
          <w:i/>
          <w:iCs/>
          <w:color w:val="000000"/>
          <w:sz w:val="24"/>
          <w:szCs w:val="24"/>
          <w:lang w:eastAsia="zh-CN"/>
        </w:rPr>
        <w:t xml:space="preserve"> Res</w:t>
      </w:r>
      <w:r w:rsidRPr="001674EC">
        <w:rPr>
          <w:rFonts w:ascii="Book Antiqua" w:eastAsia="宋体" w:hAnsi="Book Antiqua" w:cs="宋体"/>
          <w:color w:val="000000"/>
          <w:sz w:val="24"/>
          <w:szCs w:val="24"/>
          <w:lang w:eastAsia="zh-CN"/>
        </w:rPr>
        <w:t> 2012; </w:t>
      </w:r>
      <w:r w:rsidRPr="001674EC">
        <w:rPr>
          <w:rFonts w:ascii="Book Antiqua" w:eastAsia="宋体" w:hAnsi="Book Antiqua" w:cs="宋体"/>
          <w:b/>
          <w:bCs/>
          <w:color w:val="000000"/>
          <w:sz w:val="24"/>
          <w:szCs w:val="24"/>
          <w:lang w:eastAsia="zh-CN"/>
        </w:rPr>
        <w:t>93</w:t>
      </w:r>
      <w:r w:rsidRPr="001674EC">
        <w:rPr>
          <w:rFonts w:ascii="Book Antiqua" w:eastAsia="宋体" w:hAnsi="Book Antiqua" w:cs="宋体"/>
          <w:color w:val="000000"/>
          <w:sz w:val="24"/>
          <w:szCs w:val="24"/>
          <w:lang w:eastAsia="zh-CN"/>
        </w:rPr>
        <w:t>: 583-593 [PMID: 22065734 DOI: 10.1093/</w:t>
      </w:r>
      <w:proofErr w:type="spellStart"/>
      <w:r w:rsidRPr="001674EC">
        <w:rPr>
          <w:rFonts w:ascii="Book Antiqua" w:eastAsia="宋体" w:hAnsi="Book Antiqua" w:cs="宋体"/>
          <w:color w:val="000000"/>
          <w:sz w:val="24"/>
          <w:szCs w:val="24"/>
          <w:lang w:eastAsia="zh-CN"/>
        </w:rPr>
        <w:t>cvr</w:t>
      </w:r>
      <w:proofErr w:type="spellEnd"/>
      <w:r w:rsidRPr="001674EC">
        <w:rPr>
          <w:rFonts w:ascii="Book Antiqua" w:eastAsia="宋体" w:hAnsi="Book Antiqua" w:cs="宋体"/>
          <w:color w:val="000000"/>
          <w:sz w:val="24"/>
          <w:szCs w:val="24"/>
          <w:lang w:eastAsia="zh-CN"/>
        </w:rPr>
        <w:t>/cvr300]</w:t>
      </w:r>
    </w:p>
    <w:p w14:paraId="05D302EE"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26 </w:t>
      </w:r>
      <w:proofErr w:type="spellStart"/>
      <w:r w:rsidRPr="001674EC">
        <w:rPr>
          <w:rFonts w:ascii="Book Antiqua" w:eastAsia="宋体" w:hAnsi="Book Antiqua" w:cs="宋体"/>
          <w:b/>
          <w:bCs/>
          <w:color w:val="000000"/>
          <w:sz w:val="24"/>
          <w:szCs w:val="24"/>
          <w:lang w:eastAsia="zh-CN"/>
        </w:rPr>
        <w:t>Zampetaki</w:t>
      </w:r>
      <w:proofErr w:type="spellEnd"/>
      <w:r w:rsidRPr="001674EC">
        <w:rPr>
          <w:rFonts w:ascii="Book Antiqua" w:eastAsia="宋体" w:hAnsi="Book Antiqua" w:cs="宋体"/>
          <w:b/>
          <w:bCs/>
          <w:color w:val="000000"/>
          <w:sz w:val="24"/>
          <w:szCs w:val="24"/>
          <w:lang w:eastAsia="zh-CN"/>
        </w:rPr>
        <w:t xml:space="preserve"> A</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Mayr</w:t>
      </w:r>
      <w:proofErr w:type="spellEnd"/>
      <w:r w:rsidRPr="001674EC">
        <w:rPr>
          <w:rFonts w:ascii="Book Antiqua" w:eastAsia="宋体" w:hAnsi="Book Antiqua" w:cs="宋体"/>
          <w:color w:val="000000"/>
          <w:sz w:val="24"/>
          <w:szCs w:val="24"/>
          <w:lang w:eastAsia="zh-CN"/>
        </w:rPr>
        <w:t xml:space="preserve"> M. MicroRNAs in vascular and metabolic disease.</w:t>
      </w:r>
      <w:proofErr w:type="gramEnd"/>
      <w:r w:rsidRPr="001674EC">
        <w:rPr>
          <w:rFonts w:ascii="Book Antiqua" w:eastAsia="宋体" w:hAnsi="Book Antiqua" w:cs="宋体"/>
          <w:color w:val="000000"/>
          <w:sz w:val="24"/>
          <w:szCs w:val="24"/>
          <w:lang w:eastAsia="zh-CN"/>
        </w:rPr>
        <w:t> </w:t>
      </w:r>
      <w:proofErr w:type="spellStart"/>
      <w:r w:rsidRPr="001674EC">
        <w:rPr>
          <w:rFonts w:ascii="Book Antiqua" w:eastAsia="宋体" w:hAnsi="Book Antiqua" w:cs="宋体"/>
          <w:i/>
          <w:iCs/>
          <w:color w:val="000000"/>
          <w:sz w:val="24"/>
          <w:szCs w:val="24"/>
          <w:lang w:eastAsia="zh-CN"/>
        </w:rPr>
        <w:t>Circ</w:t>
      </w:r>
      <w:proofErr w:type="spellEnd"/>
      <w:r w:rsidRPr="001674EC">
        <w:rPr>
          <w:rFonts w:ascii="Book Antiqua" w:eastAsia="宋体" w:hAnsi="Book Antiqua" w:cs="宋体"/>
          <w:i/>
          <w:iCs/>
          <w:color w:val="000000"/>
          <w:sz w:val="24"/>
          <w:szCs w:val="24"/>
          <w:lang w:eastAsia="zh-CN"/>
        </w:rPr>
        <w:t xml:space="preserve"> Res</w:t>
      </w:r>
      <w:r w:rsidRPr="001674EC">
        <w:rPr>
          <w:rFonts w:ascii="Book Antiqua" w:eastAsia="宋体" w:hAnsi="Book Antiqua" w:cs="宋体"/>
          <w:color w:val="000000"/>
          <w:sz w:val="24"/>
          <w:szCs w:val="24"/>
          <w:lang w:eastAsia="zh-CN"/>
        </w:rPr>
        <w:t> 2012; </w:t>
      </w:r>
      <w:r w:rsidRPr="001674EC">
        <w:rPr>
          <w:rFonts w:ascii="Book Antiqua" w:eastAsia="宋体" w:hAnsi="Book Antiqua" w:cs="宋体"/>
          <w:b/>
          <w:bCs/>
          <w:color w:val="000000"/>
          <w:sz w:val="24"/>
          <w:szCs w:val="24"/>
          <w:lang w:eastAsia="zh-CN"/>
        </w:rPr>
        <w:t>110</w:t>
      </w:r>
      <w:r w:rsidRPr="001674EC">
        <w:rPr>
          <w:rFonts w:ascii="Book Antiqua" w:eastAsia="宋体" w:hAnsi="Book Antiqua" w:cs="宋体"/>
          <w:color w:val="000000"/>
          <w:sz w:val="24"/>
          <w:szCs w:val="24"/>
          <w:lang w:eastAsia="zh-CN"/>
        </w:rPr>
        <w:t>: 508-522 [PMID: 22302757 DOI: 10.1161/CIRCRESAHA.111.247445]</w:t>
      </w:r>
    </w:p>
    <w:p w14:paraId="0B24152B"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27 </w:t>
      </w:r>
      <w:proofErr w:type="spellStart"/>
      <w:r w:rsidRPr="001674EC">
        <w:rPr>
          <w:rFonts w:ascii="Book Antiqua" w:eastAsia="宋体" w:hAnsi="Book Antiqua" w:cs="宋体"/>
          <w:b/>
          <w:bCs/>
          <w:color w:val="000000"/>
          <w:sz w:val="24"/>
          <w:szCs w:val="24"/>
          <w:lang w:eastAsia="zh-CN"/>
        </w:rPr>
        <w:t>Zampetaki</w:t>
      </w:r>
      <w:proofErr w:type="spellEnd"/>
      <w:r w:rsidRPr="001674EC">
        <w:rPr>
          <w:rFonts w:ascii="Book Antiqua" w:eastAsia="宋体" w:hAnsi="Book Antiqua" w:cs="宋体"/>
          <w:b/>
          <w:bCs/>
          <w:color w:val="000000"/>
          <w:sz w:val="24"/>
          <w:szCs w:val="24"/>
          <w:lang w:eastAsia="zh-CN"/>
        </w:rPr>
        <w:t xml:space="preserve"> A</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Kiechl</w:t>
      </w:r>
      <w:proofErr w:type="spellEnd"/>
      <w:r w:rsidRPr="001674EC">
        <w:rPr>
          <w:rFonts w:ascii="Book Antiqua" w:eastAsia="宋体" w:hAnsi="Book Antiqua" w:cs="宋体"/>
          <w:color w:val="000000"/>
          <w:sz w:val="24"/>
          <w:szCs w:val="24"/>
          <w:lang w:eastAsia="zh-CN"/>
        </w:rPr>
        <w:t xml:space="preserve"> S, </w:t>
      </w:r>
      <w:proofErr w:type="spellStart"/>
      <w:r w:rsidRPr="001674EC">
        <w:rPr>
          <w:rFonts w:ascii="Book Antiqua" w:eastAsia="宋体" w:hAnsi="Book Antiqua" w:cs="宋体"/>
          <w:color w:val="000000"/>
          <w:sz w:val="24"/>
          <w:szCs w:val="24"/>
          <w:lang w:eastAsia="zh-CN"/>
        </w:rPr>
        <w:t>Drozdov</w:t>
      </w:r>
      <w:proofErr w:type="spellEnd"/>
      <w:r w:rsidRPr="001674EC">
        <w:rPr>
          <w:rFonts w:ascii="Book Antiqua" w:eastAsia="宋体" w:hAnsi="Book Antiqua" w:cs="宋体"/>
          <w:color w:val="000000"/>
          <w:sz w:val="24"/>
          <w:szCs w:val="24"/>
          <w:lang w:eastAsia="zh-CN"/>
        </w:rPr>
        <w:t xml:space="preserve"> I, </w:t>
      </w:r>
      <w:proofErr w:type="spellStart"/>
      <w:r w:rsidRPr="001674EC">
        <w:rPr>
          <w:rFonts w:ascii="Book Antiqua" w:eastAsia="宋体" w:hAnsi="Book Antiqua" w:cs="宋体"/>
          <w:color w:val="000000"/>
          <w:sz w:val="24"/>
          <w:szCs w:val="24"/>
          <w:lang w:eastAsia="zh-CN"/>
        </w:rPr>
        <w:t>Willeit</w:t>
      </w:r>
      <w:proofErr w:type="spellEnd"/>
      <w:r w:rsidRPr="001674EC">
        <w:rPr>
          <w:rFonts w:ascii="Book Antiqua" w:eastAsia="宋体" w:hAnsi="Book Antiqua" w:cs="宋体"/>
          <w:color w:val="000000"/>
          <w:sz w:val="24"/>
          <w:szCs w:val="24"/>
          <w:lang w:eastAsia="zh-CN"/>
        </w:rPr>
        <w:t xml:space="preserve"> P, </w:t>
      </w:r>
      <w:proofErr w:type="spellStart"/>
      <w:r w:rsidRPr="001674EC">
        <w:rPr>
          <w:rFonts w:ascii="Book Antiqua" w:eastAsia="宋体" w:hAnsi="Book Antiqua" w:cs="宋体"/>
          <w:color w:val="000000"/>
          <w:sz w:val="24"/>
          <w:szCs w:val="24"/>
          <w:lang w:eastAsia="zh-CN"/>
        </w:rPr>
        <w:t>Mayr</w:t>
      </w:r>
      <w:proofErr w:type="spellEnd"/>
      <w:r w:rsidRPr="001674EC">
        <w:rPr>
          <w:rFonts w:ascii="Book Antiqua" w:eastAsia="宋体" w:hAnsi="Book Antiqua" w:cs="宋体"/>
          <w:color w:val="000000"/>
          <w:sz w:val="24"/>
          <w:szCs w:val="24"/>
          <w:lang w:eastAsia="zh-CN"/>
        </w:rPr>
        <w:t xml:space="preserve"> U, </w:t>
      </w:r>
      <w:proofErr w:type="spellStart"/>
      <w:r w:rsidRPr="001674EC">
        <w:rPr>
          <w:rFonts w:ascii="Book Antiqua" w:eastAsia="宋体" w:hAnsi="Book Antiqua" w:cs="宋体"/>
          <w:color w:val="000000"/>
          <w:sz w:val="24"/>
          <w:szCs w:val="24"/>
          <w:lang w:eastAsia="zh-CN"/>
        </w:rPr>
        <w:t>Prokopi</w:t>
      </w:r>
      <w:proofErr w:type="spellEnd"/>
      <w:r w:rsidRPr="001674EC">
        <w:rPr>
          <w:rFonts w:ascii="Book Antiqua" w:eastAsia="宋体" w:hAnsi="Book Antiqua" w:cs="宋体"/>
          <w:color w:val="000000"/>
          <w:sz w:val="24"/>
          <w:szCs w:val="24"/>
          <w:lang w:eastAsia="zh-CN"/>
        </w:rPr>
        <w:t xml:space="preserve"> M, </w:t>
      </w:r>
      <w:proofErr w:type="spellStart"/>
      <w:r w:rsidRPr="001674EC">
        <w:rPr>
          <w:rFonts w:ascii="Book Antiqua" w:eastAsia="宋体" w:hAnsi="Book Antiqua" w:cs="宋体"/>
          <w:color w:val="000000"/>
          <w:sz w:val="24"/>
          <w:szCs w:val="24"/>
          <w:lang w:eastAsia="zh-CN"/>
        </w:rPr>
        <w:t>Mayr</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Weger</w:t>
      </w:r>
      <w:proofErr w:type="spellEnd"/>
      <w:r w:rsidRPr="001674EC">
        <w:rPr>
          <w:rFonts w:ascii="Book Antiqua" w:eastAsia="宋体" w:hAnsi="Book Antiqua" w:cs="宋体"/>
          <w:color w:val="000000"/>
          <w:sz w:val="24"/>
          <w:szCs w:val="24"/>
          <w:lang w:eastAsia="zh-CN"/>
        </w:rPr>
        <w:t xml:space="preserve"> S, </w:t>
      </w:r>
      <w:proofErr w:type="spellStart"/>
      <w:r w:rsidRPr="001674EC">
        <w:rPr>
          <w:rFonts w:ascii="Book Antiqua" w:eastAsia="宋体" w:hAnsi="Book Antiqua" w:cs="宋体"/>
          <w:color w:val="000000"/>
          <w:sz w:val="24"/>
          <w:szCs w:val="24"/>
          <w:lang w:eastAsia="zh-CN"/>
        </w:rPr>
        <w:t>Oberhollenzer</w:t>
      </w:r>
      <w:proofErr w:type="spellEnd"/>
      <w:r w:rsidRPr="001674EC">
        <w:rPr>
          <w:rFonts w:ascii="Book Antiqua" w:eastAsia="宋体" w:hAnsi="Book Antiqua" w:cs="宋体"/>
          <w:color w:val="000000"/>
          <w:sz w:val="24"/>
          <w:szCs w:val="24"/>
          <w:lang w:eastAsia="zh-CN"/>
        </w:rPr>
        <w:t xml:space="preserve"> F, </w:t>
      </w:r>
      <w:proofErr w:type="spellStart"/>
      <w:r w:rsidRPr="001674EC">
        <w:rPr>
          <w:rFonts w:ascii="Book Antiqua" w:eastAsia="宋体" w:hAnsi="Book Antiqua" w:cs="宋体"/>
          <w:color w:val="000000"/>
          <w:sz w:val="24"/>
          <w:szCs w:val="24"/>
          <w:lang w:eastAsia="zh-CN"/>
        </w:rPr>
        <w:t>Bonora</w:t>
      </w:r>
      <w:proofErr w:type="spellEnd"/>
      <w:r w:rsidRPr="001674EC">
        <w:rPr>
          <w:rFonts w:ascii="Book Antiqua" w:eastAsia="宋体" w:hAnsi="Book Antiqua" w:cs="宋体"/>
          <w:color w:val="000000"/>
          <w:sz w:val="24"/>
          <w:szCs w:val="24"/>
          <w:lang w:eastAsia="zh-CN"/>
        </w:rPr>
        <w:t xml:space="preserve"> E, Shah A, </w:t>
      </w:r>
      <w:proofErr w:type="spellStart"/>
      <w:r w:rsidRPr="001674EC">
        <w:rPr>
          <w:rFonts w:ascii="Book Antiqua" w:eastAsia="宋体" w:hAnsi="Book Antiqua" w:cs="宋体"/>
          <w:color w:val="000000"/>
          <w:sz w:val="24"/>
          <w:szCs w:val="24"/>
          <w:lang w:eastAsia="zh-CN"/>
        </w:rPr>
        <w:t>Willeit</w:t>
      </w:r>
      <w:proofErr w:type="spellEnd"/>
      <w:r w:rsidRPr="001674EC">
        <w:rPr>
          <w:rFonts w:ascii="Book Antiqua" w:eastAsia="宋体" w:hAnsi="Book Antiqua" w:cs="宋体"/>
          <w:color w:val="000000"/>
          <w:sz w:val="24"/>
          <w:szCs w:val="24"/>
          <w:lang w:eastAsia="zh-CN"/>
        </w:rPr>
        <w:t xml:space="preserve"> J, </w:t>
      </w:r>
      <w:proofErr w:type="spellStart"/>
      <w:r w:rsidRPr="001674EC">
        <w:rPr>
          <w:rFonts w:ascii="Book Antiqua" w:eastAsia="宋体" w:hAnsi="Book Antiqua" w:cs="宋体"/>
          <w:color w:val="000000"/>
          <w:sz w:val="24"/>
          <w:szCs w:val="24"/>
          <w:lang w:eastAsia="zh-CN"/>
        </w:rPr>
        <w:t>Mayr</w:t>
      </w:r>
      <w:proofErr w:type="spellEnd"/>
      <w:r w:rsidRPr="001674EC">
        <w:rPr>
          <w:rFonts w:ascii="Book Antiqua" w:eastAsia="宋体" w:hAnsi="Book Antiqua" w:cs="宋体"/>
          <w:color w:val="000000"/>
          <w:sz w:val="24"/>
          <w:szCs w:val="24"/>
          <w:lang w:eastAsia="zh-CN"/>
        </w:rPr>
        <w:t xml:space="preserve"> M. Plasma microRNA profiling reveals loss of endothelial miR-126 and other microRNAs in type 2 diabetes. </w:t>
      </w:r>
      <w:proofErr w:type="spellStart"/>
      <w:r w:rsidRPr="001674EC">
        <w:rPr>
          <w:rFonts w:ascii="Book Antiqua" w:eastAsia="宋体" w:hAnsi="Book Antiqua" w:cs="宋体"/>
          <w:i/>
          <w:iCs/>
          <w:color w:val="000000"/>
          <w:sz w:val="24"/>
          <w:szCs w:val="24"/>
          <w:lang w:eastAsia="zh-CN"/>
        </w:rPr>
        <w:t>Circ</w:t>
      </w:r>
      <w:proofErr w:type="spellEnd"/>
      <w:r w:rsidRPr="001674EC">
        <w:rPr>
          <w:rFonts w:ascii="Book Antiqua" w:eastAsia="宋体" w:hAnsi="Book Antiqua" w:cs="宋体"/>
          <w:i/>
          <w:iCs/>
          <w:color w:val="000000"/>
          <w:sz w:val="24"/>
          <w:szCs w:val="24"/>
          <w:lang w:eastAsia="zh-CN"/>
        </w:rPr>
        <w:t xml:space="preserve"> Res</w:t>
      </w:r>
      <w:r w:rsidRPr="001674EC">
        <w:rPr>
          <w:rFonts w:ascii="Book Antiqua" w:eastAsia="宋体" w:hAnsi="Book Antiqua" w:cs="宋体"/>
          <w:color w:val="000000"/>
          <w:sz w:val="24"/>
          <w:szCs w:val="24"/>
          <w:lang w:eastAsia="zh-CN"/>
        </w:rPr>
        <w:t> 2010; </w:t>
      </w:r>
      <w:r w:rsidRPr="001674EC">
        <w:rPr>
          <w:rFonts w:ascii="Book Antiqua" w:eastAsia="宋体" w:hAnsi="Book Antiqua" w:cs="宋体"/>
          <w:b/>
          <w:bCs/>
          <w:color w:val="000000"/>
          <w:sz w:val="24"/>
          <w:szCs w:val="24"/>
          <w:lang w:eastAsia="zh-CN"/>
        </w:rPr>
        <w:t>107</w:t>
      </w:r>
      <w:r w:rsidRPr="001674EC">
        <w:rPr>
          <w:rFonts w:ascii="Book Antiqua" w:eastAsia="宋体" w:hAnsi="Book Antiqua" w:cs="宋体"/>
          <w:color w:val="000000"/>
          <w:sz w:val="24"/>
          <w:szCs w:val="24"/>
          <w:lang w:eastAsia="zh-CN"/>
        </w:rPr>
        <w:t>: 810-817 [PMID: 20651284 DOI: 10.1161/CIRCRESAHA.110.226357]</w:t>
      </w:r>
    </w:p>
    <w:p w14:paraId="024CC8A6"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28 </w:t>
      </w:r>
      <w:r w:rsidRPr="001674EC">
        <w:rPr>
          <w:rFonts w:ascii="Book Antiqua" w:eastAsia="宋体" w:hAnsi="Book Antiqua" w:cs="宋体"/>
          <w:b/>
          <w:bCs/>
          <w:color w:val="000000"/>
          <w:sz w:val="24"/>
          <w:szCs w:val="24"/>
          <w:lang w:eastAsia="zh-CN"/>
        </w:rPr>
        <w:t>Lazar HL</w:t>
      </w:r>
      <w:r w:rsidRPr="001674EC">
        <w:rPr>
          <w:rFonts w:ascii="Book Antiqua" w:eastAsia="宋体" w:hAnsi="Book Antiqua" w:cs="宋体"/>
          <w:color w:val="000000"/>
          <w:sz w:val="24"/>
          <w:szCs w:val="24"/>
          <w:lang w:eastAsia="zh-CN"/>
        </w:rPr>
        <w:t>.</w:t>
      </w:r>
      <w:proofErr w:type="gramEnd"/>
      <w:r w:rsidRPr="001674EC">
        <w:rPr>
          <w:rFonts w:ascii="Book Antiqua" w:eastAsia="宋体" w:hAnsi="Book Antiqua" w:cs="宋体"/>
          <w:color w:val="000000"/>
          <w:sz w:val="24"/>
          <w:szCs w:val="24"/>
          <w:lang w:eastAsia="zh-CN"/>
        </w:rPr>
        <w:t xml:space="preserve"> </w:t>
      </w:r>
      <w:proofErr w:type="gramStart"/>
      <w:r w:rsidRPr="001674EC">
        <w:rPr>
          <w:rFonts w:ascii="Book Antiqua" w:eastAsia="宋体" w:hAnsi="Book Antiqua" w:cs="宋体"/>
          <w:color w:val="000000"/>
          <w:sz w:val="24"/>
          <w:szCs w:val="24"/>
          <w:lang w:eastAsia="zh-CN"/>
        </w:rPr>
        <w:t>Glycemic Control during Coronary Artery Bypass Graft Surgery.</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 xml:space="preserve">ISRN </w:t>
      </w:r>
      <w:proofErr w:type="spellStart"/>
      <w:r w:rsidRPr="001674EC">
        <w:rPr>
          <w:rFonts w:ascii="Book Antiqua" w:eastAsia="宋体" w:hAnsi="Book Antiqua" w:cs="宋体"/>
          <w:i/>
          <w:iCs/>
          <w:color w:val="000000"/>
          <w:sz w:val="24"/>
          <w:szCs w:val="24"/>
          <w:lang w:eastAsia="zh-CN"/>
        </w:rPr>
        <w:t>Cardiol</w:t>
      </w:r>
      <w:proofErr w:type="spellEnd"/>
      <w:r w:rsidRPr="001674EC">
        <w:rPr>
          <w:rFonts w:ascii="Book Antiqua" w:eastAsia="宋体" w:hAnsi="Book Antiqua" w:cs="宋体"/>
          <w:color w:val="000000"/>
          <w:sz w:val="24"/>
          <w:szCs w:val="24"/>
          <w:lang w:eastAsia="zh-CN"/>
        </w:rPr>
        <w:t> 2012; </w:t>
      </w:r>
      <w:r w:rsidRPr="001674EC">
        <w:rPr>
          <w:rFonts w:ascii="Book Antiqua" w:eastAsia="宋体" w:hAnsi="Book Antiqua" w:cs="宋体"/>
          <w:b/>
          <w:bCs/>
          <w:color w:val="000000"/>
          <w:sz w:val="24"/>
          <w:szCs w:val="24"/>
          <w:lang w:eastAsia="zh-CN"/>
        </w:rPr>
        <w:t>2012</w:t>
      </w:r>
      <w:r w:rsidRPr="001674EC">
        <w:rPr>
          <w:rFonts w:ascii="Book Antiqua" w:eastAsia="宋体" w:hAnsi="Book Antiqua" w:cs="宋体"/>
          <w:color w:val="000000"/>
          <w:sz w:val="24"/>
          <w:szCs w:val="24"/>
          <w:lang w:eastAsia="zh-CN"/>
        </w:rPr>
        <w:t>: 292490 [PMID: 23209941]</w:t>
      </w:r>
    </w:p>
    <w:p w14:paraId="56BA3A5B"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29 </w:t>
      </w:r>
      <w:r w:rsidRPr="001674EC">
        <w:rPr>
          <w:rFonts w:ascii="Book Antiqua" w:eastAsia="宋体" w:hAnsi="Book Antiqua" w:cs="宋体"/>
          <w:b/>
          <w:bCs/>
          <w:color w:val="000000"/>
          <w:sz w:val="24"/>
          <w:szCs w:val="24"/>
          <w:lang w:eastAsia="zh-CN"/>
        </w:rPr>
        <w:t>Capes SE</w:t>
      </w:r>
      <w:r w:rsidRPr="001674EC">
        <w:rPr>
          <w:rFonts w:ascii="Book Antiqua" w:eastAsia="宋体" w:hAnsi="Book Antiqua" w:cs="宋体"/>
          <w:color w:val="000000"/>
          <w:sz w:val="24"/>
          <w:szCs w:val="24"/>
          <w:lang w:eastAsia="zh-CN"/>
        </w:rPr>
        <w:t xml:space="preserve">, Hunt D, </w:t>
      </w:r>
      <w:proofErr w:type="spellStart"/>
      <w:r w:rsidRPr="001674EC">
        <w:rPr>
          <w:rFonts w:ascii="Book Antiqua" w:eastAsia="宋体" w:hAnsi="Book Antiqua" w:cs="宋体"/>
          <w:color w:val="000000"/>
          <w:sz w:val="24"/>
          <w:szCs w:val="24"/>
          <w:lang w:eastAsia="zh-CN"/>
        </w:rPr>
        <w:t>Malmberg</w:t>
      </w:r>
      <w:proofErr w:type="spellEnd"/>
      <w:r w:rsidRPr="001674EC">
        <w:rPr>
          <w:rFonts w:ascii="Book Antiqua" w:eastAsia="宋体" w:hAnsi="Book Antiqua" w:cs="宋体"/>
          <w:color w:val="000000"/>
          <w:sz w:val="24"/>
          <w:szCs w:val="24"/>
          <w:lang w:eastAsia="zh-CN"/>
        </w:rPr>
        <w:t xml:space="preserve"> K, Gerstein HC. Stress </w:t>
      </w:r>
      <w:proofErr w:type="spellStart"/>
      <w:r w:rsidRPr="001674EC">
        <w:rPr>
          <w:rFonts w:ascii="Book Antiqua" w:eastAsia="宋体" w:hAnsi="Book Antiqua" w:cs="宋体"/>
          <w:color w:val="000000"/>
          <w:sz w:val="24"/>
          <w:szCs w:val="24"/>
          <w:lang w:eastAsia="zh-CN"/>
        </w:rPr>
        <w:t>hyperglycaemia</w:t>
      </w:r>
      <w:proofErr w:type="spellEnd"/>
      <w:r w:rsidRPr="001674EC">
        <w:rPr>
          <w:rFonts w:ascii="Book Antiqua" w:eastAsia="宋体" w:hAnsi="Book Antiqua" w:cs="宋体"/>
          <w:color w:val="000000"/>
          <w:sz w:val="24"/>
          <w:szCs w:val="24"/>
          <w:lang w:eastAsia="zh-CN"/>
        </w:rPr>
        <w:t xml:space="preserve"> and increased risk of death after myocardial infarction in patients with and without diabetes: a </w:t>
      </w:r>
      <w:r w:rsidRPr="001674EC">
        <w:rPr>
          <w:rFonts w:ascii="Book Antiqua" w:eastAsia="宋体" w:hAnsi="Book Antiqua" w:cs="宋体"/>
          <w:color w:val="000000"/>
          <w:sz w:val="24"/>
          <w:szCs w:val="24"/>
          <w:lang w:eastAsia="zh-CN"/>
        </w:rPr>
        <w:lastRenderedPageBreak/>
        <w:t>systematic overview. </w:t>
      </w:r>
      <w:r w:rsidRPr="001674EC">
        <w:rPr>
          <w:rFonts w:ascii="Book Antiqua" w:eastAsia="宋体" w:hAnsi="Book Antiqua" w:cs="宋体"/>
          <w:i/>
          <w:iCs/>
          <w:color w:val="000000"/>
          <w:sz w:val="24"/>
          <w:szCs w:val="24"/>
          <w:lang w:eastAsia="zh-CN"/>
        </w:rPr>
        <w:t>Lancet</w:t>
      </w:r>
      <w:r w:rsidRPr="001674EC">
        <w:rPr>
          <w:rFonts w:ascii="Book Antiqua" w:eastAsia="宋体" w:hAnsi="Book Antiqua" w:cs="宋体"/>
          <w:color w:val="000000"/>
          <w:sz w:val="24"/>
          <w:szCs w:val="24"/>
          <w:lang w:eastAsia="zh-CN"/>
        </w:rPr>
        <w:t> 2000; </w:t>
      </w:r>
      <w:r w:rsidRPr="001674EC">
        <w:rPr>
          <w:rFonts w:ascii="Book Antiqua" w:eastAsia="宋体" w:hAnsi="Book Antiqua" w:cs="宋体"/>
          <w:b/>
          <w:bCs/>
          <w:color w:val="000000"/>
          <w:sz w:val="24"/>
          <w:szCs w:val="24"/>
          <w:lang w:eastAsia="zh-CN"/>
        </w:rPr>
        <w:t>355</w:t>
      </w:r>
      <w:r w:rsidRPr="001674EC">
        <w:rPr>
          <w:rFonts w:ascii="Book Antiqua" w:eastAsia="宋体" w:hAnsi="Book Antiqua" w:cs="宋体"/>
          <w:color w:val="000000"/>
          <w:sz w:val="24"/>
          <w:szCs w:val="24"/>
          <w:lang w:eastAsia="zh-CN"/>
        </w:rPr>
        <w:t>: 773-778 [PMID: 10711923 DOI: 10.1016/S0140-6736(99)08415-9]</w:t>
      </w:r>
    </w:p>
    <w:p w14:paraId="415D9BCA"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30 </w:t>
      </w:r>
      <w:proofErr w:type="spellStart"/>
      <w:r w:rsidRPr="001674EC">
        <w:rPr>
          <w:rFonts w:ascii="Book Antiqua" w:eastAsia="宋体" w:hAnsi="Book Antiqua" w:cs="宋体"/>
          <w:b/>
          <w:bCs/>
          <w:color w:val="000000"/>
          <w:sz w:val="24"/>
          <w:szCs w:val="24"/>
          <w:lang w:eastAsia="zh-CN"/>
        </w:rPr>
        <w:t>Kosiborod</w:t>
      </w:r>
      <w:proofErr w:type="spellEnd"/>
      <w:r w:rsidRPr="001674EC">
        <w:rPr>
          <w:rFonts w:ascii="Book Antiqua" w:eastAsia="宋体" w:hAnsi="Book Antiqua" w:cs="宋体"/>
          <w:b/>
          <w:bCs/>
          <w:color w:val="000000"/>
          <w:sz w:val="24"/>
          <w:szCs w:val="24"/>
          <w:lang w:eastAsia="zh-CN"/>
        </w:rPr>
        <w:t xml:space="preserve"> M</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Rathore</w:t>
      </w:r>
      <w:proofErr w:type="spellEnd"/>
      <w:r w:rsidRPr="001674EC">
        <w:rPr>
          <w:rFonts w:ascii="Book Antiqua" w:eastAsia="宋体" w:hAnsi="Book Antiqua" w:cs="宋体"/>
          <w:color w:val="000000"/>
          <w:sz w:val="24"/>
          <w:szCs w:val="24"/>
          <w:lang w:eastAsia="zh-CN"/>
        </w:rPr>
        <w:t xml:space="preserve"> SS, </w:t>
      </w:r>
      <w:proofErr w:type="spellStart"/>
      <w:r w:rsidRPr="001674EC">
        <w:rPr>
          <w:rFonts w:ascii="Book Antiqua" w:eastAsia="宋体" w:hAnsi="Book Antiqua" w:cs="宋体"/>
          <w:color w:val="000000"/>
          <w:sz w:val="24"/>
          <w:szCs w:val="24"/>
          <w:lang w:eastAsia="zh-CN"/>
        </w:rPr>
        <w:t>Inzucchi</w:t>
      </w:r>
      <w:proofErr w:type="spellEnd"/>
      <w:r w:rsidRPr="001674EC">
        <w:rPr>
          <w:rFonts w:ascii="Book Antiqua" w:eastAsia="宋体" w:hAnsi="Book Antiqua" w:cs="宋体"/>
          <w:color w:val="000000"/>
          <w:sz w:val="24"/>
          <w:szCs w:val="24"/>
          <w:lang w:eastAsia="zh-CN"/>
        </w:rPr>
        <w:t xml:space="preserve"> SE, </w:t>
      </w:r>
      <w:proofErr w:type="spellStart"/>
      <w:r w:rsidRPr="001674EC">
        <w:rPr>
          <w:rFonts w:ascii="Book Antiqua" w:eastAsia="宋体" w:hAnsi="Book Antiqua" w:cs="宋体"/>
          <w:color w:val="000000"/>
          <w:sz w:val="24"/>
          <w:szCs w:val="24"/>
          <w:lang w:eastAsia="zh-CN"/>
        </w:rPr>
        <w:t>Masoudi</w:t>
      </w:r>
      <w:proofErr w:type="spellEnd"/>
      <w:r w:rsidRPr="001674EC">
        <w:rPr>
          <w:rFonts w:ascii="Book Antiqua" w:eastAsia="宋体" w:hAnsi="Book Antiqua" w:cs="宋体"/>
          <w:color w:val="000000"/>
          <w:sz w:val="24"/>
          <w:szCs w:val="24"/>
          <w:lang w:eastAsia="zh-CN"/>
        </w:rPr>
        <w:t xml:space="preserve"> FA, Wang Y, </w:t>
      </w:r>
      <w:proofErr w:type="spellStart"/>
      <w:r w:rsidRPr="001674EC">
        <w:rPr>
          <w:rFonts w:ascii="Book Antiqua" w:eastAsia="宋体" w:hAnsi="Book Antiqua" w:cs="宋体"/>
          <w:color w:val="000000"/>
          <w:sz w:val="24"/>
          <w:szCs w:val="24"/>
          <w:lang w:eastAsia="zh-CN"/>
        </w:rPr>
        <w:t>Havranek</w:t>
      </w:r>
      <w:proofErr w:type="spellEnd"/>
      <w:r w:rsidRPr="001674EC">
        <w:rPr>
          <w:rFonts w:ascii="Book Antiqua" w:eastAsia="宋体" w:hAnsi="Book Antiqua" w:cs="宋体"/>
          <w:color w:val="000000"/>
          <w:sz w:val="24"/>
          <w:szCs w:val="24"/>
          <w:lang w:eastAsia="zh-CN"/>
        </w:rPr>
        <w:t xml:space="preserve"> EP, </w:t>
      </w:r>
      <w:proofErr w:type="spellStart"/>
      <w:r w:rsidRPr="001674EC">
        <w:rPr>
          <w:rFonts w:ascii="Book Antiqua" w:eastAsia="宋体" w:hAnsi="Book Antiqua" w:cs="宋体"/>
          <w:color w:val="000000"/>
          <w:sz w:val="24"/>
          <w:szCs w:val="24"/>
          <w:lang w:eastAsia="zh-CN"/>
        </w:rPr>
        <w:t>Krumholz</w:t>
      </w:r>
      <w:proofErr w:type="spellEnd"/>
      <w:r w:rsidRPr="001674EC">
        <w:rPr>
          <w:rFonts w:ascii="Book Antiqua" w:eastAsia="宋体" w:hAnsi="Book Antiqua" w:cs="宋体"/>
          <w:color w:val="000000"/>
          <w:sz w:val="24"/>
          <w:szCs w:val="24"/>
          <w:lang w:eastAsia="zh-CN"/>
        </w:rPr>
        <w:t xml:space="preserve"> HM. Admission glucose and mortality in elderly patients hospitalized with acute myocardial infarction: implications for patients with and without recognized diabetes.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2005; </w:t>
      </w:r>
      <w:r w:rsidRPr="001674EC">
        <w:rPr>
          <w:rFonts w:ascii="Book Antiqua" w:eastAsia="宋体" w:hAnsi="Book Antiqua" w:cs="宋体"/>
          <w:b/>
          <w:bCs/>
          <w:color w:val="000000"/>
          <w:sz w:val="24"/>
          <w:szCs w:val="24"/>
          <w:lang w:eastAsia="zh-CN"/>
        </w:rPr>
        <w:t>111</w:t>
      </w:r>
      <w:r w:rsidRPr="001674EC">
        <w:rPr>
          <w:rFonts w:ascii="Book Antiqua" w:eastAsia="宋体" w:hAnsi="Book Antiqua" w:cs="宋体"/>
          <w:color w:val="000000"/>
          <w:sz w:val="24"/>
          <w:szCs w:val="24"/>
          <w:lang w:eastAsia="zh-CN"/>
        </w:rPr>
        <w:t>: 3078-3086 [PMID: 15939812 DOI: 10.1161/CIRCULATIONAHA.104.517839]</w:t>
      </w:r>
    </w:p>
    <w:p w14:paraId="3F2E5FFC"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31 </w:t>
      </w:r>
      <w:r w:rsidRPr="001674EC">
        <w:rPr>
          <w:rFonts w:ascii="Book Antiqua" w:eastAsia="宋体" w:hAnsi="Book Antiqua" w:cs="宋体"/>
          <w:b/>
          <w:bCs/>
          <w:color w:val="000000"/>
          <w:sz w:val="24"/>
          <w:szCs w:val="24"/>
          <w:lang w:eastAsia="zh-CN"/>
        </w:rPr>
        <w:t>Foo K</w:t>
      </w:r>
      <w:r w:rsidRPr="001674EC">
        <w:rPr>
          <w:rFonts w:ascii="Book Antiqua" w:eastAsia="宋体" w:hAnsi="Book Antiqua" w:cs="宋体"/>
          <w:color w:val="000000"/>
          <w:sz w:val="24"/>
          <w:szCs w:val="24"/>
          <w:lang w:eastAsia="zh-CN"/>
        </w:rPr>
        <w:t xml:space="preserve">, Cooper J, </w:t>
      </w:r>
      <w:proofErr w:type="spellStart"/>
      <w:r w:rsidRPr="001674EC">
        <w:rPr>
          <w:rFonts w:ascii="Book Antiqua" w:eastAsia="宋体" w:hAnsi="Book Antiqua" w:cs="宋体"/>
          <w:color w:val="000000"/>
          <w:sz w:val="24"/>
          <w:szCs w:val="24"/>
          <w:lang w:eastAsia="zh-CN"/>
        </w:rPr>
        <w:t>Deaner</w:t>
      </w:r>
      <w:proofErr w:type="spellEnd"/>
      <w:r w:rsidRPr="001674EC">
        <w:rPr>
          <w:rFonts w:ascii="Book Antiqua" w:eastAsia="宋体" w:hAnsi="Book Antiqua" w:cs="宋体"/>
          <w:color w:val="000000"/>
          <w:sz w:val="24"/>
          <w:szCs w:val="24"/>
          <w:lang w:eastAsia="zh-CN"/>
        </w:rPr>
        <w:t xml:space="preserve"> A, Knight C, </w:t>
      </w:r>
      <w:proofErr w:type="spellStart"/>
      <w:r w:rsidRPr="001674EC">
        <w:rPr>
          <w:rFonts w:ascii="Book Antiqua" w:eastAsia="宋体" w:hAnsi="Book Antiqua" w:cs="宋体"/>
          <w:color w:val="000000"/>
          <w:sz w:val="24"/>
          <w:szCs w:val="24"/>
          <w:lang w:eastAsia="zh-CN"/>
        </w:rPr>
        <w:t>Suliman</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Ranjadayalan</w:t>
      </w:r>
      <w:proofErr w:type="spellEnd"/>
      <w:r w:rsidRPr="001674EC">
        <w:rPr>
          <w:rFonts w:ascii="Book Antiqua" w:eastAsia="宋体" w:hAnsi="Book Antiqua" w:cs="宋体"/>
          <w:color w:val="000000"/>
          <w:sz w:val="24"/>
          <w:szCs w:val="24"/>
          <w:lang w:eastAsia="zh-CN"/>
        </w:rPr>
        <w:t xml:space="preserve"> K, </w:t>
      </w:r>
      <w:proofErr w:type="spellStart"/>
      <w:r w:rsidRPr="001674EC">
        <w:rPr>
          <w:rFonts w:ascii="Book Antiqua" w:eastAsia="宋体" w:hAnsi="Book Antiqua" w:cs="宋体"/>
          <w:color w:val="000000"/>
          <w:sz w:val="24"/>
          <w:szCs w:val="24"/>
          <w:lang w:eastAsia="zh-CN"/>
        </w:rPr>
        <w:t>Timmis</w:t>
      </w:r>
      <w:proofErr w:type="spellEnd"/>
      <w:r w:rsidRPr="001674EC">
        <w:rPr>
          <w:rFonts w:ascii="Book Antiqua" w:eastAsia="宋体" w:hAnsi="Book Antiqua" w:cs="宋体"/>
          <w:color w:val="000000"/>
          <w:sz w:val="24"/>
          <w:szCs w:val="24"/>
          <w:lang w:eastAsia="zh-CN"/>
        </w:rPr>
        <w:t xml:space="preserve"> AD. A single serum glucose measurement predicts adverse outcomes across the whole range of acute coronary syndromes. </w:t>
      </w:r>
      <w:r w:rsidRPr="001674EC">
        <w:rPr>
          <w:rFonts w:ascii="Book Antiqua" w:eastAsia="宋体" w:hAnsi="Book Antiqua" w:cs="宋体"/>
          <w:i/>
          <w:iCs/>
          <w:color w:val="000000"/>
          <w:sz w:val="24"/>
          <w:szCs w:val="24"/>
          <w:lang w:eastAsia="zh-CN"/>
        </w:rPr>
        <w:t>Heart</w:t>
      </w:r>
      <w:r w:rsidRPr="001674EC">
        <w:rPr>
          <w:rFonts w:ascii="Book Antiqua" w:eastAsia="宋体" w:hAnsi="Book Antiqua" w:cs="宋体"/>
          <w:color w:val="000000"/>
          <w:sz w:val="24"/>
          <w:szCs w:val="24"/>
          <w:lang w:eastAsia="zh-CN"/>
        </w:rPr>
        <w:t> 2003; </w:t>
      </w:r>
      <w:r w:rsidRPr="001674EC">
        <w:rPr>
          <w:rFonts w:ascii="Book Antiqua" w:eastAsia="宋体" w:hAnsi="Book Antiqua" w:cs="宋体"/>
          <w:b/>
          <w:bCs/>
          <w:color w:val="000000"/>
          <w:sz w:val="24"/>
          <w:szCs w:val="24"/>
          <w:lang w:eastAsia="zh-CN"/>
        </w:rPr>
        <w:t>89</w:t>
      </w:r>
      <w:r w:rsidRPr="001674EC">
        <w:rPr>
          <w:rFonts w:ascii="Book Antiqua" w:eastAsia="宋体" w:hAnsi="Book Antiqua" w:cs="宋体"/>
          <w:color w:val="000000"/>
          <w:sz w:val="24"/>
          <w:szCs w:val="24"/>
          <w:lang w:eastAsia="zh-CN"/>
        </w:rPr>
        <w:t>: 512-516 [PMID: 12695455 DOI: 10.1136/heart.89.5.512]</w:t>
      </w:r>
    </w:p>
    <w:p w14:paraId="71252AF3"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32 </w:t>
      </w:r>
      <w:r w:rsidRPr="001674EC">
        <w:rPr>
          <w:rFonts w:ascii="Book Antiqua" w:eastAsia="宋体" w:hAnsi="Book Antiqua" w:cs="宋体"/>
          <w:b/>
          <w:bCs/>
          <w:color w:val="000000"/>
          <w:sz w:val="24"/>
          <w:szCs w:val="24"/>
          <w:lang w:eastAsia="zh-CN"/>
        </w:rPr>
        <w:t>Meier JJ</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Deifuss</w:t>
      </w:r>
      <w:proofErr w:type="spellEnd"/>
      <w:r w:rsidRPr="001674EC">
        <w:rPr>
          <w:rFonts w:ascii="Book Antiqua" w:eastAsia="宋体" w:hAnsi="Book Antiqua" w:cs="宋体"/>
          <w:color w:val="000000"/>
          <w:sz w:val="24"/>
          <w:szCs w:val="24"/>
          <w:lang w:eastAsia="zh-CN"/>
        </w:rPr>
        <w:t xml:space="preserve"> S, </w:t>
      </w:r>
      <w:proofErr w:type="spellStart"/>
      <w:r w:rsidRPr="001674EC">
        <w:rPr>
          <w:rFonts w:ascii="Book Antiqua" w:eastAsia="宋体" w:hAnsi="Book Antiqua" w:cs="宋体"/>
          <w:color w:val="000000"/>
          <w:sz w:val="24"/>
          <w:szCs w:val="24"/>
          <w:lang w:eastAsia="zh-CN"/>
        </w:rPr>
        <w:t>Klamann</w:t>
      </w:r>
      <w:proofErr w:type="spellEnd"/>
      <w:r w:rsidRPr="001674EC">
        <w:rPr>
          <w:rFonts w:ascii="Book Antiqua" w:eastAsia="宋体" w:hAnsi="Book Antiqua" w:cs="宋体"/>
          <w:color w:val="000000"/>
          <w:sz w:val="24"/>
          <w:szCs w:val="24"/>
          <w:lang w:eastAsia="zh-CN"/>
        </w:rPr>
        <w:t xml:space="preserve"> A, </w:t>
      </w:r>
      <w:proofErr w:type="spellStart"/>
      <w:r w:rsidRPr="001674EC">
        <w:rPr>
          <w:rFonts w:ascii="Book Antiqua" w:eastAsia="宋体" w:hAnsi="Book Antiqua" w:cs="宋体"/>
          <w:color w:val="000000"/>
          <w:sz w:val="24"/>
          <w:szCs w:val="24"/>
          <w:lang w:eastAsia="zh-CN"/>
        </w:rPr>
        <w:t>Launhardt</w:t>
      </w:r>
      <w:proofErr w:type="spellEnd"/>
      <w:r w:rsidRPr="001674EC">
        <w:rPr>
          <w:rFonts w:ascii="Book Antiqua" w:eastAsia="宋体" w:hAnsi="Book Antiqua" w:cs="宋体"/>
          <w:color w:val="000000"/>
          <w:sz w:val="24"/>
          <w:szCs w:val="24"/>
          <w:lang w:eastAsia="zh-CN"/>
        </w:rPr>
        <w:t xml:space="preserve"> V, </w:t>
      </w:r>
      <w:proofErr w:type="spellStart"/>
      <w:r w:rsidRPr="001674EC">
        <w:rPr>
          <w:rFonts w:ascii="Book Antiqua" w:eastAsia="宋体" w:hAnsi="Book Antiqua" w:cs="宋体"/>
          <w:color w:val="000000"/>
          <w:sz w:val="24"/>
          <w:szCs w:val="24"/>
          <w:lang w:eastAsia="zh-CN"/>
        </w:rPr>
        <w:t>Schmiegel</w:t>
      </w:r>
      <w:proofErr w:type="spellEnd"/>
      <w:r w:rsidRPr="001674EC">
        <w:rPr>
          <w:rFonts w:ascii="Book Antiqua" w:eastAsia="宋体" w:hAnsi="Book Antiqua" w:cs="宋体"/>
          <w:color w:val="000000"/>
          <w:sz w:val="24"/>
          <w:szCs w:val="24"/>
          <w:lang w:eastAsia="zh-CN"/>
        </w:rPr>
        <w:t xml:space="preserve"> WH, </w:t>
      </w:r>
      <w:proofErr w:type="spellStart"/>
      <w:r w:rsidRPr="001674EC">
        <w:rPr>
          <w:rFonts w:ascii="Book Antiqua" w:eastAsia="宋体" w:hAnsi="Book Antiqua" w:cs="宋体"/>
          <w:color w:val="000000"/>
          <w:sz w:val="24"/>
          <w:szCs w:val="24"/>
          <w:lang w:eastAsia="zh-CN"/>
        </w:rPr>
        <w:t>Nauck</w:t>
      </w:r>
      <w:proofErr w:type="spellEnd"/>
      <w:r w:rsidRPr="001674EC">
        <w:rPr>
          <w:rFonts w:ascii="Book Antiqua" w:eastAsia="宋体" w:hAnsi="Book Antiqua" w:cs="宋体"/>
          <w:color w:val="000000"/>
          <w:sz w:val="24"/>
          <w:szCs w:val="24"/>
          <w:lang w:eastAsia="zh-CN"/>
        </w:rPr>
        <w:t xml:space="preserve"> MA. Plasma glucose at hospital admission and previous metabolic control determine myocardial infarct size and survival in patients with and without type 2 diabetes: the </w:t>
      </w:r>
      <w:proofErr w:type="spellStart"/>
      <w:r w:rsidRPr="001674EC">
        <w:rPr>
          <w:rFonts w:ascii="Book Antiqua" w:eastAsia="宋体" w:hAnsi="Book Antiqua" w:cs="宋体"/>
          <w:color w:val="000000"/>
          <w:sz w:val="24"/>
          <w:szCs w:val="24"/>
          <w:lang w:eastAsia="zh-CN"/>
        </w:rPr>
        <w:t>Langendreer</w:t>
      </w:r>
      <w:proofErr w:type="spellEnd"/>
      <w:r w:rsidRPr="001674EC">
        <w:rPr>
          <w:rFonts w:ascii="Book Antiqua" w:eastAsia="宋体" w:hAnsi="Book Antiqua" w:cs="宋体"/>
          <w:color w:val="000000"/>
          <w:sz w:val="24"/>
          <w:szCs w:val="24"/>
          <w:lang w:eastAsia="zh-CN"/>
        </w:rPr>
        <w:t xml:space="preserve"> Myocardial Infarction and Blood Glucose in Diabetic Patients Assessment (LAMBDA). </w:t>
      </w:r>
      <w:r w:rsidRPr="001674EC">
        <w:rPr>
          <w:rFonts w:ascii="Book Antiqua" w:eastAsia="宋体" w:hAnsi="Book Antiqua" w:cs="宋体"/>
          <w:i/>
          <w:iCs/>
          <w:color w:val="000000"/>
          <w:sz w:val="24"/>
          <w:szCs w:val="24"/>
          <w:lang w:eastAsia="zh-CN"/>
        </w:rPr>
        <w:t>Diabetes Care</w:t>
      </w:r>
      <w:r w:rsidRPr="001674EC">
        <w:rPr>
          <w:rFonts w:ascii="Book Antiqua" w:eastAsia="宋体" w:hAnsi="Book Antiqua" w:cs="宋体"/>
          <w:color w:val="000000"/>
          <w:sz w:val="24"/>
          <w:szCs w:val="24"/>
          <w:lang w:eastAsia="zh-CN"/>
        </w:rPr>
        <w:t> 2005; </w:t>
      </w:r>
      <w:r w:rsidRPr="001674EC">
        <w:rPr>
          <w:rFonts w:ascii="Book Antiqua" w:eastAsia="宋体" w:hAnsi="Book Antiqua" w:cs="宋体"/>
          <w:b/>
          <w:bCs/>
          <w:color w:val="000000"/>
          <w:sz w:val="24"/>
          <w:szCs w:val="24"/>
          <w:lang w:eastAsia="zh-CN"/>
        </w:rPr>
        <w:t>28</w:t>
      </w:r>
      <w:r w:rsidRPr="001674EC">
        <w:rPr>
          <w:rFonts w:ascii="Book Antiqua" w:eastAsia="宋体" w:hAnsi="Book Antiqua" w:cs="宋体"/>
          <w:color w:val="000000"/>
          <w:sz w:val="24"/>
          <w:szCs w:val="24"/>
          <w:lang w:eastAsia="zh-CN"/>
        </w:rPr>
        <w:t>: 2551-2553 [PMID: 16186299 DOI: 10.2337/diacare.28.10.2551]</w:t>
      </w:r>
    </w:p>
    <w:p w14:paraId="39ED9567"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33 </w:t>
      </w:r>
      <w:r w:rsidRPr="001674EC">
        <w:rPr>
          <w:rFonts w:ascii="Book Antiqua" w:eastAsia="宋体" w:hAnsi="Book Antiqua" w:cs="宋体"/>
          <w:b/>
          <w:bCs/>
          <w:color w:val="000000"/>
          <w:sz w:val="24"/>
          <w:szCs w:val="24"/>
          <w:lang w:eastAsia="zh-CN"/>
        </w:rPr>
        <w:t>Gandhi GY</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Nuttall</w:t>
      </w:r>
      <w:proofErr w:type="spellEnd"/>
      <w:r w:rsidRPr="001674EC">
        <w:rPr>
          <w:rFonts w:ascii="Book Antiqua" w:eastAsia="宋体" w:hAnsi="Book Antiqua" w:cs="宋体"/>
          <w:color w:val="000000"/>
          <w:sz w:val="24"/>
          <w:szCs w:val="24"/>
          <w:lang w:eastAsia="zh-CN"/>
        </w:rPr>
        <w:t xml:space="preserve"> GA, Abel MD, </w:t>
      </w:r>
      <w:proofErr w:type="spellStart"/>
      <w:r w:rsidRPr="001674EC">
        <w:rPr>
          <w:rFonts w:ascii="Book Antiqua" w:eastAsia="宋体" w:hAnsi="Book Antiqua" w:cs="宋体"/>
          <w:color w:val="000000"/>
          <w:sz w:val="24"/>
          <w:szCs w:val="24"/>
          <w:lang w:eastAsia="zh-CN"/>
        </w:rPr>
        <w:t>Mullany</w:t>
      </w:r>
      <w:proofErr w:type="spellEnd"/>
      <w:r w:rsidRPr="001674EC">
        <w:rPr>
          <w:rFonts w:ascii="Book Antiqua" w:eastAsia="宋体" w:hAnsi="Book Antiqua" w:cs="宋体"/>
          <w:color w:val="000000"/>
          <w:sz w:val="24"/>
          <w:szCs w:val="24"/>
          <w:lang w:eastAsia="zh-CN"/>
        </w:rPr>
        <w:t xml:space="preserve"> CJ, </w:t>
      </w:r>
      <w:proofErr w:type="spellStart"/>
      <w:r w:rsidRPr="001674EC">
        <w:rPr>
          <w:rFonts w:ascii="Book Antiqua" w:eastAsia="宋体" w:hAnsi="Book Antiqua" w:cs="宋体"/>
          <w:color w:val="000000"/>
          <w:sz w:val="24"/>
          <w:szCs w:val="24"/>
          <w:lang w:eastAsia="zh-CN"/>
        </w:rPr>
        <w:t>Schaff</w:t>
      </w:r>
      <w:proofErr w:type="spellEnd"/>
      <w:r w:rsidRPr="001674EC">
        <w:rPr>
          <w:rFonts w:ascii="Book Antiqua" w:eastAsia="宋体" w:hAnsi="Book Antiqua" w:cs="宋体"/>
          <w:color w:val="000000"/>
          <w:sz w:val="24"/>
          <w:szCs w:val="24"/>
          <w:lang w:eastAsia="zh-CN"/>
        </w:rPr>
        <w:t xml:space="preserve"> HV, O'Brien PC, Johnson MG, Williams AR, </w:t>
      </w:r>
      <w:proofErr w:type="spellStart"/>
      <w:r w:rsidRPr="001674EC">
        <w:rPr>
          <w:rFonts w:ascii="Book Antiqua" w:eastAsia="宋体" w:hAnsi="Book Antiqua" w:cs="宋体"/>
          <w:color w:val="000000"/>
          <w:sz w:val="24"/>
          <w:szCs w:val="24"/>
          <w:lang w:eastAsia="zh-CN"/>
        </w:rPr>
        <w:t>Cutshall</w:t>
      </w:r>
      <w:proofErr w:type="spellEnd"/>
      <w:r w:rsidRPr="001674EC">
        <w:rPr>
          <w:rFonts w:ascii="Book Antiqua" w:eastAsia="宋体" w:hAnsi="Book Antiqua" w:cs="宋体"/>
          <w:color w:val="000000"/>
          <w:sz w:val="24"/>
          <w:szCs w:val="24"/>
          <w:lang w:eastAsia="zh-CN"/>
        </w:rPr>
        <w:t xml:space="preserve"> SM, Mundy LM, </w:t>
      </w:r>
      <w:proofErr w:type="spellStart"/>
      <w:r w:rsidRPr="001674EC">
        <w:rPr>
          <w:rFonts w:ascii="Book Antiqua" w:eastAsia="宋体" w:hAnsi="Book Antiqua" w:cs="宋体"/>
          <w:color w:val="000000"/>
          <w:sz w:val="24"/>
          <w:szCs w:val="24"/>
          <w:lang w:eastAsia="zh-CN"/>
        </w:rPr>
        <w:t>Rizza</w:t>
      </w:r>
      <w:proofErr w:type="spellEnd"/>
      <w:r w:rsidRPr="001674EC">
        <w:rPr>
          <w:rFonts w:ascii="Book Antiqua" w:eastAsia="宋体" w:hAnsi="Book Antiqua" w:cs="宋体"/>
          <w:color w:val="000000"/>
          <w:sz w:val="24"/>
          <w:szCs w:val="24"/>
          <w:lang w:eastAsia="zh-CN"/>
        </w:rPr>
        <w:t xml:space="preserve"> RA, McMahon MM. Intensive intraoperative insulin therapy versus conventional glucose management during cardiac surgery: a randomized trial. </w:t>
      </w:r>
      <w:r w:rsidRPr="001674EC">
        <w:rPr>
          <w:rFonts w:ascii="Book Antiqua" w:eastAsia="宋体" w:hAnsi="Book Antiqua" w:cs="宋体"/>
          <w:i/>
          <w:iCs/>
          <w:color w:val="000000"/>
          <w:sz w:val="24"/>
          <w:szCs w:val="24"/>
          <w:lang w:eastAsia="zh-CN"/>
        </w:rPr>
        <w:t>Ann Intern Med</w:t>
      </w:r>
      <w:r w:rsidRPr="001674EC">
        <w:rPr>
          <w:rFonts w:ascii="Book Antiqua" w:eastAsia="宋体" w:hAnsi="Book Antiqua" w:cs="宋体"/>
          <w:color w:val="000000"/>
          <w:sz w:val="24"/>
          <w:szCs w:val="24"/>
          <w:lang w:eastAsia="zh-CN"/>
        </w:rPr>
        <w:t> 2007; </w:t>
      </w:r>
      <w:r w:rsidRPr="001674EC">
        <w:rPr>
          <w:rFonts w:ascii="Book Antiqua" w:eastAsia="宋体" w:hAnsi="Book Antiqua" w:cs="宋体"/>
          <w:b/>
          <w:bCs/>
          <w:color w:val="000000"/>
          <w:sz w:val="24"/>
          <w:szCs w:val="24"/>
          <w:lang w:eastAsia="zh-CN"/>
        </w:rPr>
        <w:t>146</w:t>
      </w:r>
      <w:r w:rsidRPr="001674EC">
        <w:rPr>
          <w:rFonts w:ascii="Book Antiqua" w:eastAsia="宋体" w:hAnsi="Book Antiqua" w:cs="宋体"/>
          <w:color w:val="000000"/>
          <w:sz w:val="24"/>
          <w:szCs w:val="24"/>
          <w:lang w:eastAsia="zh-CN"/>
        </w:rPr>
        <w:t>: 233-243 [PMID: 17310047 DOI: 10.4065/80.7.862]</w:t>
      </w:r>
    </w:p>
    <w:p w14:paraId="6A896443"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34 </w:t>
      </w:r>
      <w:proofErr w:type="spellStart"/>
      <w:r w:rsidRPr="001674EC">
        <w:rPr>
          <w:rFonts w:ascii="Book Antiqua" w:eastAsia="宋体" w:hAnsi="Book Antiqua" w:cs="宋体"/>
          <w:b/>
          <w:bCs/>
          <w:color w:val="000000"/>
          <w:sz w:val="24"/>
          <w:szCs w:val="24"/>
          <w:lang w:eastAsia="zh-CN"/>
        </w:rPr>
        <w:t>Doenst</w:t>
      </w:r>
      <w:proofErr w:type="spellEnd"/>
      <w:r w:rsidRPr="001674EC">
        <w:rPr>
          <w:rFonts w:ascii="Book Antiqua" w:eastAsia="宋体" w:hAnsi="Book Antiqua" w:cs="宋体"/>
          <w:b/>
          <w:bCs/>
          <w:color w:val="000000"/>
          <w:sz w:val="24"/>
          <w:szCs w:val="24"/>
          <w:lang w:eastAsia="zh-CN"/>
        </w:rPr>
        <w:t xml:space="preserve"> T</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Wijeysundera</w:t>
      </w:r>
      <w:proofErr w:type="spellEnd"/>
      <w:r w:rsidRPr="001674EC">
        <w:rPr>
          <w:rFonts w:ascii="Book Antiqua" w:eastAsia="宋体" w:hAnsi="Book Antiqua" w:cs="宋体"/>
          <w:color w:val="000000"/>
          <w:sz w:val="24"/>
          <w:szCs w:val="24"/>
          <w:lang w:eastAsia="zh-CN"/>
        </w:rPr>
        <w:t xml:space="preserve"> D, </w:t>
      </w:r>
      <w:proofErr w:type="spellStart"/>
      <w:r w:rsidRPr="001674EC">
        <w:rPr>
          <w:rFonts w:ascii="Book Antiqua" w:eastAsia="宋体" w:hAnsi="Book Antiqua" w:cs="宋体"/>
          <w:color w:val="000000"/>
          <w:sz w:val="24"/>
          <w:szCs w:val="24"/>
          <w:lang w:eastAsia="zh-CN"/>
        </w:rPr>
        <w:t>Karkouti</w:t>
      </w:r>
      <w:proofErr w:type="spellEnd"/>
      <w:r w:rsidRPr="001674EC">
        <w:rPr>
          <w:rFonts w:ascii="Book Antiqua" w:eastAsia="宋体" w:hAnsi="Book Antiqua" w:cs="宋体"/>
          <w:color w:val="000000"/>
          <w:sz w:val="24"/>
          <w:szCs w:val="24"/>
          <w:lang w:eastAsia="zh-CN"/>
        </w:rPr>
        <w:t xml:space="preserve"> K, </w:t>
      </w:r>
      <w:proofErr w:type="spellStart"/>
      <w:r w:rsidRPr="001674EC">
        <w:rPr>
          <w:rFonts w:ascii="Book Antiqua" w:eastAsia="宋体" w:hAnsi="Book Antiqua" w:cs="宋体"/>
          <w:color w:val="000000"/>
          <w:sz w:val="24"/>
          <w:szCs w:val="24"/>
          <w:lang w:eastAsia="zh-CN"/>
        </w:rPr>
        <w:t>Zechner</w:t>
      </w:r>
      <w:proofErr w:type="spellEnd"/>
      <w:r w:rsidRPr="001674EC">
        <w:rPr>
          <w:rFonts w:ascii="Book Antiqua" w:eastAsia="宋体" w:hAnsi="Book Antiqua" w:cs="宋体"/>
          <w:color w:val="000000"/>
          <w:sz w:val="24"/>
          <w:szCs w:val="24"/>
          <w:lang w:eastAsia="zh-CN"/>
        </w:rPr>
        <w:t xml:space="preserve"> C, </w:t>
      </w:r>
      <w:proofErr w:type="spellStart"/>
      <w:r w:rsidRPr="001674EC">
        <w:rPr>
          <w:rFonts w:ascii="Book Antiqua" w:eastAsia="宋体" w:hAnsi="Book Antiqua" w:cs="宋体"/>
          <w:color w:val="000000"/>
          <w:sz w:val="24"/>
          <w:szCs w:val="24"/>
          <w:lang w:eastAsia="zh-CN"/>
        </w:rPr>
        <w:t>Maganti</w:t>
      </w:r>
      <w:proofErr w:type="spellEnd"/>
      <w:r w:rsidRPr="001674EC">
        <w:rPr>
          <w:rFonts w:ascii="Book Antiqua" w:eastAsia="宋体" w:hAnsi="Book Antiqua" w:cs="宋体"/>
          <w:color w:val="000000"/>
          <w:sz w:val="24"/>
          <w:szCs w:val="24"/>
          <w:lang w:eastAsia="zh-CN"/>
        </w:rPr>
        <w:t xml:space="preserve"> M, Rao V, Borger MA. Hyperglycemia during cardiopulmonary bypass is an independent risk factor for </w:t>
      </w:r>
      <w:r w:rsidRPr="001674EC">
        <w:rPr>
          <w:rFonts w:ascii="Book Antiqua" w:eastAsia="宋体" w:hAnsi="Book Antiqua" w:cs="宋体"/>
          <w:color w:val="000000"/>
          <w:sz w:val="24"/>
          <w:szCs w:val="24"/>
          <w:lang w:eastAsia="zh-CN"/>
        </w:rPr>
        <w:lastRenderedPageBreak/>
        <w:t>mortality in patients undergoing cardiac surgery.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Cardiovasc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2005; </w:t>
      </w:r>
      <w:r w:rsidRPr="001674EC">
        <w:rPr>
          <w:rFonts w:ascii="Book Antiqua" w:eastAsia="宋体" w:hAnsi="Book Antiqua" w:cs="宋体"/>
          <w:b/>
          <w:bCs/>
          <w:color w:val="000000"/>
          <w:sz w:val="24"/>
          <w:szCs w:val="24"/>
          <w:lang w:eastAsia="zh-CN"/>
        </w:rPr>
        <w:t>130</w:t>
      </w:r>
      <w:r w:rsidRPr="001674EC">
        <w:rPr>
          <w:rFonts w:ascii="Book Antiqua" w:eastAsia="宋体" w:hAnsi="Book Antiqua" w:cs="宋体"/>
          <w:color w:val="000000"/>
          <w:sz w:val="24"/>
          <w:szCs w:val="24"/>
          <w:lang w:eastAsia="zh-CN"/>
        </w:rPr>
        <w:t>: 1144 [PMID: 16214532 DOI: 10.1016/j.jtcvs.2005.05.049]</w:t>
      </w:r>
    </w:p>
    <w:p w14:paraId="33D841FF"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35 </w:t>
      </w:r>
      <w:proofErr w:type="spellStart"/>
      <w:r w:rsidRPr="001674EC">
        <w:rPr>
          <w:rFonts w:ascii="Book Antiqua" w:eastAsia="宋体" w:hAnsi="Book Antiqua" w:cs="宋体"/>
          <w:b/>
          <w:bCs/>
          <w:color w:val="000000"/>
          <w:sz w:val="24"/>
          <w:szCs w:val="24"/>
          <w:lang w:eastAsia="zh-CN"/>
        </w:rPr>
        <w:t>Ascione</w:t>
      </w:r>
      <w:proofErr w:type="spellEnd"/>
      <w:r w:rsidRPr="001674EC">
        <w:rPr>
          <w:rFonts w:ascii="Book Antiqua" w:eastAsia="宋体" w:hAnsi="Book Antiqua" w:cs="宋体"/>
          <w:b/>
          <w:bCs/>
          <w:color w:val="000000"/>
          <w:sz w:val="24"/>
          <w:szCs w:val="24"/>
          <w:lang w:eastAsia="zh-CN"/>
        </w:rPr>
        <w:t xml:space="preserve"> R</w:t>
      </w:r>
      <w:r w:rsidRPr="001674EC">
        <w:rPr>
          <w:rFonts w:ascii="Book Antiqua" w:eastAsia="宋体" w:hAnsi="Book Antiqua" w:cs="宋体"/>
          <w:color w:val="000000"/>
          <w:sz w:val="24"/>
          <w:szCs w:val="24"/>
          <w:lang w:eastAsia="zh-CN"/>
        </w:rPr>
        <w:t xml:space="preserve">, Rogers CA, </w:t>
      </w:r>
      <w:proofErr w:type="spellStart"/>
      <w:r w:rsidRPr="001674EC">
        <w:rPr>
          <w:rFonts w:ascii="Book Antiqua" w:eastAsia="宋体" w:hAnsi="Book Antiqua" w:cs="宋体"/>
          <w:color w:val="000000"/>
          <w:sz w:val="24"/>
          <w:szCs w:val="24"/>
          <w:lang w:eastAsia="zh-CN"/>
        </w:rPr>
        <w:t>Rajakaruna</w:t>
      </w:r>
      <w:proofErr w:type="spellEnd"/>
      <w:r w:rsidRPr="001674EC">
        <w:rPr>
          <w:rFonts w:ascii="Book Antiqua" w:eastAsia="宋体" w:hAnsi="Book Antiqua" w:cs="宋体"/>
          <w:color w:val="000000"/>
          <w:sz w:val="24"/>
          <w:szCs w:val="24"/>
          <w:lang w:eastAsia="zh-CN"/>
        </w:rPr>
        <w:t xml:space="preserve"> C, </w:t>
      </w:r>
      <w:proofErr w:type="spellStart"/>
      <w:r w:rsidRPr="001674EC">
        <w:rPr>
          <w:rFonts w:ascii="Book Antiqua" w:eastAsia="宋体" w:hAnsi="Book Antiqua" w:cs="宋体"/>
          <w:color w:val="000000"/>
          <w:sz w:val="24"/>
          <w:szCs w:val="24"/>
          <w:lang w:eastAsia="zh-CN"/>
        </w:rPr>
        <w:t>Angelini</w:t>
      </w:r>
      <w:proofErr w:type="spellEnd"/>
      <w:r w:rsidRPr="001674EC">
        <w:rPr>
          <w:rFonts w:ascii="Book Antiqua" w:eastAsia="宋体" w:hAnsi="Book Antiqua" w:cs="宋体"/>
          <w:color w:val="000000"/>
          <w:sz w:val="24"/>
          <w:szCs w:val="24"/>
          <w:lang w:eastAsia="zh-CN"/>
        </w:rPr>
        <w:t xml:space="preserve"> GD. Inadequate blood glucose control is associated with in-hospital mortality and morbidity in diabetic and </w:t>
      </w:r>
      <w:proofErr w:type="spellStart"/>
      <w:r w:rsidRPr="001674EC">
        <w:rPr>
          <w:rFonts w:ascii="Book Antiqua" w:eastAsia="宋体" w:hAnsi="Book Antiqua" w:cs="宋体"/>
          <w:color w:val="000000"/>
          <w:sz w:val="24"/>
          <w:szCs w:val="24"/>
          <w:lang w:eastAsia="zh-CN"/>
        </w:rPr>
        <w:t>nondiabetic</w:t>
      </w:r>
      <w:proofErr w:type="spellEnd"/>
      <w:r w:rsidRPr="001674EC">
        <w:rPr>
          <w:rFonts w:ascii="Book Antiqua" w:eastAsia="宋体" w:hAnsi="Book Antiqua" w:cs="宋体"/>
          <w:color w:val="000000"/>
          <w:sz w:val="24"/>
          <w:szCs w:val="24"/>
          <w:lang w:eastAsia="zh-CN"/>
        </w:rPr>
        <w:t xml:space="preserve"> patients undergoing cardiac surgery.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2008; </w:t>
      </w:r>
      <w:r w:rsidRPr="001674EC">
        <w:rPr>
          <w:rFonts w:ascii="Book Antiqua" w:eastAsia="宋体" w:hAnsi="Book Antiqua" w:cs="宋体"/>
          <w:b/>
          <w:bCs/>
          <w:color w:val="000000"/>
          <w:sz w:val="24"/>
          <w:szCs w:val="24"/>
          <w:lang w:eastAsia="zh-CN"/>
        </w:rPr>
        <w:t>118</w:t>
      </w:r>
      <w:r w:rsidRPr="001674EC">
        <w:rPr>
          <w:rFonts w:ascii="Book Antiqua" w:eastAsia="宋体" w:hAnsi="Book Antiqua" w:cs="宋体"/>
          <w:color w:val="000000"/>
          <w:sz w:val="24"/>
          <w:szCs w:val="24"/>
          <w:lang w:eastAsia="zh-CN"/>
        </w:rPr>
        <w:t>: 113-123 [PMID: 18591441 DOI: 10.1161/CIRCULATIONAHA.107.706416]</w:t>
      </w:r>
    </w:p>
    <w:p w14:paraId="0A689D72" w14:textId="65D07428"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36 </w:t>
      </w:r>
      <w:proofErr w:type="spellStart"/>
      <w:r w:rsidRPr="001674EC">
        <w:rPr>
          <w:rFonts w:ascii="Book Antiqua" w:eastAsia="宋体" w:hAnsi="Book Antiqua" w:cs="宋体"/>
          <w:b/>
          <w:bCs/>
          <w:color w:val="000000"/>
          <w:sz w:val="24"/>
          <w:szCs w:val="24"/>
          <w:lang w:eastAsia="zh-CN"/>
        </w:rPr>
        <w:t>Furnary</w:t>
      </w:r>
      <w:proofErr w:type="spellEnd"/>
      <w:r w:rsidRPr="001674EC">
        <w:rPr>
          <w:rFonts w:ascii="Book Antiqua" w:eastAsia="宋体" w:hAnsi="Book Antiqua" w:cs="宋体"/>
          <w:b/>
          <w:bCs/>
          <w:color w:val="000000"/>
          <w:sz w:val="24"/>
          <w:szCs w:val="24"/>
          <w:lang w:eastAsia="zh-CN"/>
        </w:rPr>
        <w:t xml:space="preserve"> AP</w:t>
      </w:r>
      <w:r w:rsidRPr="001674EC">
        <w:rPr>
          <w:rFonts w:ascii="Book Antiqua" w:eastAsia="宋体" w:hAnsi="Book Antiqua" w:cs="宋体"/>
          <w:color w:val="000000"/>
          <w:sz w:val="24"/>
          <w:szCs w:val="24"/>
          <w:lang w:eastAsia="zh-CN"/>
        </w:rPr>
        <w:t xml:space="preserve">, Wu Y, </w:t>
      </w:r>
      <w:proofErr w:type="spellStart"/>
      <w:r w:rsidRPr="001674EC">
        <w:rPr>
          <w:rFonts w:ascii="Book Antiqua" w:eastAsia="宋体" w:hAnsi="Book Antiqua" w:cs="宋体"/>
          <w:color w:val="000000"/>
          <w:sz w:val="24"/>
          <w:szCs w:val="24"/>
          <w:lang w:eastAsia="zh-CN"/>
        </w:rPr>
        <w:t>Bookin</w:t>
      </w:r>
      <w:proofErr w:type="spellEnd"/>
      <w:r w:rsidRPr="001674EC">
        <w:rPr>
          <w:rFonts w:ascii="Book Antiqua" w:eastAsia="宋体" w:hAnsi="Book Antiqua" w:cs="宋体"/>
          <w:color w:val="000000"/>
          <w:sz w:val="24"/>
          <w:szCs w:val="24"/>
          <w:lang w:eastAsia="zh-CN"/>
        </w:rPr>
        <w:t xml:space="preserve"> SO. </w:t>
      </w:r>
      <w:proofErr w:type="gramStart"/>
      <w:r w:rsidRPr="001674EC">
        <w:rPr>
          <w:rFonts w:ascii="Book Antiqua" w:eastAsia="宋体" w:hAnsi="Book Antiqua" w:cs="宋体"/>
          <w:color w:val="000000"/>
          <w:sz w:val="24"/>
          <w:szCs w:val="24"/>
          <w:lang w:eastAsia="zh-CN"/>
        </w:rPr>
        <w:t>Effect of hyperglycemia and continuous intravenous insulin infusions on outcomes of cardiac surgical procedures: the Portland Diabetic Project.</w:t>
      </w:r>
      <w:proofErr w:type="gramEnd"/>
      <w:r w:rsidRPr="001674EC">
        <w:rPr>
          <w:rFonts w:ascii="Book Antiqua" w:eastAsia="宋体" w:hAnsi="Book Antiqua" w:cs="宋体"/>
          <w:color w:val="000000"/>
          <w:sz w:val="24"/>
          <w:szCs w:val="24"/>
          <w:lang w:eastAsia="zh-CN"/>
        </w:rPr>
        <w:t> </w:t>
      </w:r>
      <w:proofErr w:type="spellStart"/>
      <w:r w:rsidRPr="001674EC">
        <w:rPr>
          <w:rFonts w:ascii="Book Antiqua" w:eastAsia="宋体" w:hAnsi="Book Antiqua" w:cs="宋体"/>
          <w:i/>
          <w:iCs/>
          <w:color w:val="000000"/>
          <w:sz w:val="24"/>
          <w:szCs w:val="24"/>
          <w:lang w:eastAsia="zh-CN"/>
        </w:rPr>
        <w:t>Endocr</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Pract</w:t>
      </w:r>
      <w:proofErr w:type="spellEnd"/>
      <w:r w:rsidRPr="001674EC">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1674EC">
        <w:rPr>
          <w:rFonts w:ascii="Book Antiqua" w:eastAsia="宋体" w:hAnsi="Book Antiqua" w:cs="宋体"/>
          <w:color w:val="000000"/>
          <w:sz w:val="24"/>
          <w:szCs w:val="24"/>
          <w:lang w:eastAsia="zh-CN"/>
        </w:rPr>
        <w:t>; </w:t>
      </w:r>
      <w:r w:rsidRPr="001674EC">
        <w:rPr>
          <w:rFonts w:ascii="Book Antiqua" w:eastAsia="宋体" w:hAnsi="Book Antiqua" w:cs="宋体"/>
          <w:b/>
          <w:bCs/>
          <w:color w:val="000000"/>
          <w:sz w:val="24"/>
          <w:szCs w:val="24"/>
          <w:lang w:eastAsia="zh-CN"/>
        </w:rPr>
        <w:t xml:space="preserve">10 </w:t>
      </w:r>
      <w:proofErr w:type="spellStart"/>
      <w:r w:rsidRPr="001674EC">
        <w:rPr>
          <w:rFonts w:ascii="Book Antiqua" w:eastAsia="宋体" w:hAnsi="Book Antiqua" w:cs="宋体"/>
          <w:b/>
          <w:bCs/>
          <w:color w:val="000000"/>
          <w:sz w:val="24"/>
          <w:szCs w:val="24"/>
          <w:lang w:eastAsia="zh-CN"/>
        </w:rPr>
        <w:t>Suppl</w:t>
      </w:r>
      <w:proofErr w:type="spellEnd"/>
      <w:r w:rsidRPr="001674EC">
        <w:rPr>
          <w:rFonts w:ascii="Book Antiqua" w:eastAsia="宋体" w:hAnsi="Book Antiqua" w:cs="宋体"/>
          <w:b/>
          <w:bCs/>
          <w:color w:val="000000"/>
          <w:sz w:val="24"/>
          <w:szCs w:val="24"/>
          <w:lang w:eastAsia="zh-CN"/>
        </w:rPr>
        <w:t xml:space="preserve"> 2</w:t>
      </w:r>
      <w:r w:rsidRPr="001674EC">
        <w:rPr>
          <w:rFonts w:ascii="Book Antiqua" w:eastAsia="宋体" w:hAnsi="Book Antiqua" w:cs="宋体"/>
          <w:color w:val="000000"/>
          <w:sz w:val="24"/>
          <w:szCs w:val="24"/>
          <w:lang w:eastAsia="zh-CN"/>
        </w:rPr>
        <w:t>: 21-33 [PMID: 15251637 DOI: 10.4158/EP.10.S2.21]</w:t>
      </w:r>
    </w:p>
    <w:p w14:paraId="6A6CCEAA"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37 </w:t>
      </w:r>
      <w:r w:rsidRPr="001674EC">
        <w:rPr>
          <w:rFonts w:ascii="Book Antiqua" w:eastAsia="宋体" w:hAnsi="Book Antiqua" w:cs="宋体"/>
          <w:b/>
          <w:bCs/>
          <w:color w:val="000000"/>
          <w:sz w:val="24"/>
          <w:szCs w:val="24"/>
          <w:lang w:eastAsia="zh-CN"/>
        </w:rPr>
        <w:t>Butterworth J</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Wagenknecht</w:t>
      </w:r>
      <w:proofErr w:type="spellEnd"/>
      <w:r w:rsidRPr="001674EC">
        <w:rPr>
          <w:rFonts w:ascii="Book Antiqua" w:eastAsia="宋体" w:hAnsi="Book Antiqua" w:cs="宋体"/>
          <w:color w:val="000000"/>
          <w:sz w:val="24"/>
          <w:szCs w:val="24"/>
          <w:lang w:eastAsia="zh-CN"/>
        </w:rPr>
        <w:t xml:space="preserve"> LE, </w:t>
      </w:r>
      <w:proofErr w:type="spellStart"/>
      <w:r w:rsidRPr="001674EC">
        <w:rPr>
          <w:rFonts w:ascii="Book Antiqua" w:eastAsia="宋体" w:hAnsi="Book Antiqua" w:cs="宋体"/>
          <w:color w:val="000000"/>
          <w:sz w:val="24"/>
          <w:szCs w:val="24"/>
          <w:lang w:eastAsia="zh-CN"/>
        </w:rPr>
        <w:t>Legault</w:t>
      </w:r>
      <w:proofErr w:type="spellEnd"/>
      <w:r w:rsidRPr="001674EC">
        <w:rPr>
          <w:rFonts w:ascii="Book Antiqua" w:eastAsia="宋体" w:hAnsi="Book Antiqua" w:cs="宋体"/>
          <w:color w:val="000000"/>
          <w:sz w:val="24"/>
          <w:szCs w:val="24"/>
          <w:lang w:eastAsia="zh-CN"/>
        </w:rPr>
        <w:t xml:space="preserve"> C, </w:t>
      </w:r>
      <w:proofErr w:type="spellStart"/>
      <w:r w:rsidRPr="001674EC">
        <w:rPr>
          <w:rFonts w:ascii="Book Antiqua" w:eastAsia="宋体" w:hAnsi="Book Antiqua" w:cs="宋体"/>
          <w:color w:val="000000"/>
          <w:sz w:val="24"/>
          <w:szCs w:val="24"/>
          <w:lang w:eastAsia="zh-CN"/>
        </w:rPr>
        <w:t>Zaccaro</w:t>
      </w:r>
      <w:proofErr w:type="spellEnd"/>
      <w:r w:rsidRPr="001674EC">
        <w:rPr>
          <w:rFonts w:ascii="Book Antiqua" w:eastAsia="宋体" w:hAnsi="Book Antiqua" w:cs="宋体"/>
          <w:color w:val="000000"/>
          <w:sz w:val="24"/>
          <w:szCs w:val="24"/>
          <w:lang w:eastAsia="zh-CN"/>
        </w:rPr>
        <w:t xml:space="preserve"> DJ, </w:t>
      </w:r>
      <w:proofErr w:type="spellStart"/>
      <w:r w:rsidRPr="001674EC">
        <w:rPr>
          <w:rFonts w:ascii="Book Antiqua" w:eastAsia="宋体" w:hAnsi="Book Antiqua" w:cs="宋体"/>
          <w:color w:val="000000"/>
          <w:sz w:val="24"/>
          <w:szCs w:val="24"/>
          <w:lang w:eastAsia="zh-CN"/>
        </w:rPr>
        <w:t>Kon</w:t>
      </w:r>
      <w:proofErr w:type="spellEnd"/>
      <w:r w:rsidRPr="001674EC">
        <w:rPr>
          <w:rFonts w:ascii="Book Antiqua" w:eastAsia="宋体" w:hAnsi="Book Antiqua" w:cs="宋体"/>
          <w:color w:val="000000"/>
          <w:sz w:val="24"/>
          <w:szCs w:val="24"/>
          <w:lang w:eastAsia="zh-CN"/>
        </w:rPr>
        <w:t xml:space="preserve"> ND, </w:t>
      </w:r>
      <w:proofErr w:type="spellStart"/>
      <w:r w:rsidRPr="001674EC">
        <w:rPr>
          <w:rFonts w:ascii="Book Antiqua" w:eastAsia="宋体" w:hAnsi="Book Antiqua" w:cs="宋体"/>
          <w:color w:val="000000"/>
          <w:sz w:val="24"/>
          <w:szCs w:val="24"/>
          <w:lang w:eastAsia="zh-CN"/>
        </w:rPr>
        <w:t>Hammon</w:t>
      </w:r>
      <w:proofErr w:type="spellEnd"/>
      <w:r w:rsidRPr="001674EC">
        <w:rPr>
          <w:rFonts w:ascii="Book Antiqua" w:eastAsia="宋体" w:hAnsi="Book Antiqua" w:cs="宋体"/>
          <w:color w:val="000000"/>
          <w:sz w:val="24"/>
          <w:szCs w:val="24"/>
          <w:lang w:eastAsia="zh-CN"/>
        </w:rPr>
        <w:t xml:space="preserve"> JW, Rogers AT, </w:t>
      </w:r>
      <w:proofErr w:type="spellStart"/>
      <w:r w:rsidRPr="001674EC">
        <w:rPr>
          <w:rFonts w:ascii="Book Antiqua" w:eastAsia="宋体" w:hAnsi="Book Antiqua" w:cs="宋体"/>
          <w:color w:val="000000"/>
          <w:sz w:val="24"/>
          <w:szCs w:val="24"/>
          <w:lang w:eastAsia="zh-CN"/>
        </w:rPr>
        <w:t>Troost</w:t>
      </w:r>
      <w:proofErr w:type="spellEnd"/>
      <w:r w:rsidRPr="001674EC">
        <w:rPr>
          <w:rFonts w:ascii="Book Antiqua" w:eastAsia="宋体" w:hAnsi="Book Antiqua" w:cs="宋体"/>
          <w:color w:val="000000"/>
          <w:sz w:val="24"/>
          <w:szCs w:val="24"/>
          <w:lang w:eastAsia="zh-CN"/>
        </w:rPr>
        <w:t xml:space="preserve"> BT, Stump DA, </w:t>
      </w:r>
      <w:proofErr w:type="spellStart"/>
      <w:r w:rsidRPr="001674EC">
        <w:rPr>
          <w:rFonts w:ascii="Book Antiqua" w:eastAsia="宋体" w:hAnsi="Book Antiqua" w:cs="宋体"/>
          <w:color w:val="000000"/>
          <w:sz w:val="24"/>
          <w:szCs w:val="24"/>
          <w:lang w:eastAsia="zh-CN"/>
        </w:rPr>
        <w:t>Furberg</w:t>
      </w:r>
      <w:proofErr w:type="spellEnd"/>
      <w:r w:rsidRPr="001674EC">
        <w:rPr>
          <w:rFonts w:ascii="Book Antiqua" w:eastAsia="宋体" w:hAnsi="Book Antiqua" w:cs="宋体"/>
          <w:color w:val="000000"/>
          <w:sz w:val="24"/>
          <w:szCs w:val="24"/>
          <w:lang w:eastAsia="zh-CN"/>
        </w:rPr>
        <w:t xml:space="preserve"> CD, Coker LH. Attempted control of hyperglycemia during cardiopulmonary bypass fails to improve neurologic or neurobehavioral outcomes in patients without diabetes mellitus undergoing coronary artery bypass grafting.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Cardiovasc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2005; </w:t>
      </w:r>
      <w:r w:rsidRPr="001674EC">
        <w:rPr>
          <w:rFonts w:ascii="Book Antiqua" w:eastAsia="宋体" w:hAnsi="Book Antiqua" w:cs="宋体"/>
          <w:b/>
          <w:bCs/>
          <w:color w:val="000000"/>
          <w:sz w:val="24"/>
          <w:szCs w:val="24"/>
          <w:lang w:eastAsia="zh-CN"/>
        </w:rPr>
        <w:t>130</w:t>
      </w:r>
      <w:r w:rsidRPr="001674EC">
        <w:rPr>
          <w:rFonts w:ascii="Book Antiqua" w:eastAsia="宋体" w:hAnsi="Book Antiqua" w:cs="宋体"/>
          <w:color w:val="000000"/>
          <w:sz w:val="24"/>
          <w:szCs w:val="24"/>
          <w:lang w:eastAsia="zh-CN"/>
        </w:rPr>
        <w:t>: 1319 [PMID: 16256784 DOI: 10.1016/j.jtcvs.2005.02.049]</w:t>
      </w:r>
    </w:p>
    <w:p w14:paraId="3DAC1032" w14:textId="2E16FC6E"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rPr>
        <w:t>38</w:t>
      </w:r>
      <w:r>
        <w:rPr>
          <w:rFonts w:ascii="Book Antiqua" w:eastAsia="宋体" w:hAnsi="Book Antiqua" w:cs="宋体" w:hint="eastAsia"/>
          <w:color w:val="000000"/>
          <w:sz w:val="24"/>
          <w:szCs w:val="24"/>
          <w:lang w:eastAsia="zh-CN"/>
        </w:rPr>
        <w:t xml:space="preserve"> </w:t>
      </w:r>
      <w:r w:rsidRPr="004D23DF">
        <w:rPr>
          <w:rFonts w:ascii="Book Antiqua" w:eastAsia="宋体" w:hAnsi="Book Antiqua" w:cs="宋体"/>
          <w:b/>
          <w:color w:val="000000"/>
          <w:sz w:val="24"/>
          <w:szCs w:val="24"/>
        </w:rPr>
        <w:t xml:space="preserve">Van den </w:t>
      </w:r>
      <w:proofErr w:type="spellStart"/>
      <w:r w:rsidRPr="004D23DF">
        <w:rPr>
          <w:rFonts w:ascii="Book Antiqua" w:eastAsia="宋体" w:hAnsi="Book Antiqua" w:cs="宋体"/>
          <w:b/>
          <w:color w:val="000000"/>
          <w:sz w:val="24"/>
          <w:szCs w:val="24"/>
        </w:rPr>
        <w:t>Berghe</w:t>
      </w:r>
      <w:proofErr w:type="spellEnd"/>
      <w:r w:rsidRPr="004D23DF">
        <w:rPr>
          <w:rFonts w:ascii="Book Antiqua" w:eastAsia="宋体" w:hAnsi="Book Antiqua" w:cs="宋体"/>
          <w:b/>
          <w:color w:val="000000"/>
          <w:sz w:val="24"/>
          <w:szCs w:val="24"/>
        </w:rPr>
        <w:t xml:space="preserve"> G,</w:t>
      </w:r>
      <w:r w:rsidRPr="004D23DF">
        <w:rPr>
          <w:rFonts w:ascii="Book Antiqua" w:eastAsia="宋体" w:hAnsi="Book Antiqua" w:cs="宋体"/>
          <w:color w:val="000000"/>
          <w:sz w:val="24"/>
          <w:szCs w:val="24"/>
        </w:rPr>
        <w:t xml:space="preserve"> </w:t>
      </w:r>
      <w:proofErr w:type="spellStart"/>
      <w:r w:rsidRPr="004D23DF">
        <w:rPr>
          <w:rFonts w:ascii="Book Antiqua" w:eastAsia="宋体" w:hAnsi="Book Antiqua" w:cs="宋体"/>
          <w:color w:val="000000"/>
          <w:sz w:val="24"/>
          <w:szCs w:val="24"/>
        </w:rPr>
        <w:t>Wouters</w:t>
      </w:r>
      <w:proofErr w:type="spellEnd"/>
      <w:r w:rsidRPr="004D23DF">
        <w:rPr>
          <w:rFonts w:ascii="Book Antiqua" w:eastAsia="宋体" w:hAnsi="Book Antiqua" w:cs="宋体"/>
          <w:color w:val="000000"/>
          <w:sz w:val="24"/>
          <w:szCs w:val="24"/>
        </w:rPr>
        <w:t xml:space="preserve"> P, </w:t>
      </w:r>
      <w:proofErr w:type="spellStart"/>
      <w:r w:rsidRPr="004D23DF">
        <w:rPr>
          <w:rFonts w:ascii="Book Antiqua" w:eastAsia="宋体" w:hAnsi="Book Antiqua" w:cs="宋体"/>
          <w:color w:val="000000"/>
          <w:sz w:val="24"/>
          <w:szCs w:val="24"/>
        </w:rPr>
        <w:t>Weekers</w:t>
      </w:r>
      <w:proofErr w:type="spellEnd"/>
      <w:r w:rsidRPr="004D23DF">
        <w:rPr>
          <w:rFonts w:ascii="Book Antiqua" w:eastAsia="宋体" w:hAnsi="Book Antiqua" w:cs="宋体"/>
          <w:color w:val="000000"/>
          <w:sz w:val="24"/>
          <w:szCs w:val="24"/>
        </w:rPr>
        <w:t xml:space="preserve"> F, </w:t>
      </w:r>
      <w:proofErr w:type="spellStart"/>
      <w:r w:rsidRPr="004D23DF">
        <w:rPr>
          <w:rFonts w:ascii="Book Antiqua" w:eastAsia="宋体" w:hAnsi="Book Antiqua" w:cs="宋体"/>
          <w:color w:val="000000"/>
          <w:sz w:val="24"/>
          <w:szCs w:val="24"/>
        </w:rPr>
        <w:t>Verwaest</w:t>
      </w:r>
      <w:proofErr w:type="spellEnd"/>
      <w:r w:rsidRPr="004D23DF">
        <w:rPr>
          <w:rFonts w:ascii="Book Antiqua" w:eastAsia="宋体" w:hAnsi="Book Antiqua" w:cs="宋体"/>
          <w:color w:val="000000"/>
          <w:sz w:val="24"/>
          <w:szCs w:val="24"/>
        </w:rPr>
        <w:t xml:space="preserve"> C, </w:t>
      </w:r>
      <w:proofErr w:type="spellStart"/>
      <w:r w:rsidRPr="004D23DF">
        <w:rPr>
          <w:rFonts w:ascii="Book Antiqua" w:eastAsia="宋体" w:hAnsi="Book Antiqua" w:cs="宋体"/>
          <w:color w:val="000000"/>
          <w:sz w:val="24"/>
          <w:szCs w:val="24"/>
        </w:rPr>
        <w:t>Bruyninclox</w:t>
      </w:r>
      <w:proofErr w:type="spellEnd"/>
      <w:r w:rsidRPr="004D23DF">
        <w:rPr>
          <w:rFonts w:ascii="Book Antiqua" w:eastAsia="宋体" w:hAnsi="Book Antiqua" w:cs="宋体"/>
          <w:color w:val="000000"/>
          <w:sz w:val="24"/>
          <w:szCs w:val="24"/>
        </w:rPr>
        <w:t xml:space="preserve"> F, </w:t>
      </w:r>
      <w:proofErr w:type="spellStart"/>
      <w:r w:rsidRPr="004D23DF">
        <w:rPr>
          <w:rFonts w:ascii="Book Antiqua" w:eastAsia="宋体" w:hAnsi="Book Antiqua" w:cs="宋体"/>
          <w:color w:val="000000"/>
          <w:sz w:val="24"/>
          <w:szCs w:val="24"/>
        </w:rPr>
        <w:t>Schetz</w:t>
      </w:r>
      <w:proofErr w:type="spellEnd"/>
      <w:r w:rsidRPr="004D23DF">
        <w:rPr>
          <w:rFonts w:ascii="Book Antiqua" w:eastAsia="宋体" w:hAnsi="Book Antiqua" w:cs="宋体"/>
          <w:color w:val="000000"/>
          <w:sz w:val="24"/>
          <w:szCs w:val="24"/>
        </w:rPr>
        <w:t xml:space="preserve"> M, </w:t>
      </w:r>
      <w:proofErr w:type="spellStart"/>
      <w:r w:rsidRPr="004D23DF">
        <w:rPr>
          <w:rFonts w:ascii="Book Antiqua" w:eastAsia="宋体" w:hAnsi="Book Antiqua" w:cs="宋体"/>
          <w:color w:val="000000"/>
          <w:sz w:val="24"/>
          <w:szCs w:val="24"/>
        </w:rPr>
        <w:t>Vlasselaers</w:t>
      </w:r>
      <w:proofErr w:type="spellEnd"/>
      <w:r w:rsidRPr="004D23DF">
        <w:rPr>
          <w:rFonts w:ascii="Book Antiqua" w:eastAsia="宋体" w:hAnsi="Book Antiqua" w:cs="宋体"/>
          <w:color w:val="000000"/>
          <w:sz w:val="24"/>
          <w:szCs w:val="24"/>
        </w:rPr>
        <w:t xml:space="preserve"> D, </w:t>
      </w:r>
      <w:proofErr w:type="spellStart"/>
      <w:r w:rsidRPr="004D23DF">
        <w:rPr>
          <w:rFonts w:ascii="Book Antiqua" w:eastAsia="宋体" w:hAnsi="Book Antiqua" w:cs="宋体"/>
          <w:color w:val="000000"/>
          <w:sz w:val="24"/>
          <w:szCs w:val="24"/>
        </w:rPr>
        <w:t>Fernandi</w:t>
      </w:r>
      <w:proofErr w:type="spellEnd"/>
      <w:r w:rsidRPr="004D23DF">
        <w:rPr>
          <w:rFonts w:ascii="Book Antiqua" w:eastAsia="宋体" w:hAnsi="Book Antiqua" w:cs="宋体"/>
          <w:color w:val="000000"/>
          <w:sz w:val="24"/>
          <w:szCs w:val="24"/>
        </w:rPr>
        <w:t xml:space="preserve"> P, </w:t>
      </w:r>
      <w:proofErr w:type="spellStart"/>
      <w:r w:rsidRPr="004D23DF">
        <w:rPr>
          <w:rFonts w:ascii="Book Antiqua" w:eastAsia="宋体" w:hAnsi="Book Antiqua" w:cs="宋体"/>
          <w:color w:val="000000"/>
          <w:sz w:val="24"/>
          <w:szCs w:val="24"/>
        </w:rPr>
        <w:t>Lauwers</w:t>
      </w:r>
      <w:proofErr w:type="spellEnd"/>
      <w:r w:rsidRPr="004D23DF">
        <w:rPr>
          <w:rFonts w:ascii="Book Antiqua" w:eastAsia="宋体" w:hAnsi="Book Antiqua" w:cs="宋体"/>
          <w:color w:val="000000"/>
          <w:sz w:val="24"/>
          <w:szCs w:val="24"/>
        </w:rPr>
        <w:t xml:space="preserve"> P, </w:t>
      </w:r>
      <w:proofErr w:type="spellStart"/>
      <w:r w:rsidRPr="004D23DF">
        <w:rPr>
          <w:rFonts w:ascii="Book Antiqua" w:eastAsia="宋体" w:hAnsi="Book Antiqua" w:cs="宋体"/>
          <w:color w:val="000000"/>
          <w:sz w:val="24"/>
          <w:szCs w:val="24"/>
        </w:rPr>
        <w:t>Buillon</w:t>
      </w:r>
      <w:proofErr w:type="spellEnd"/>
      <w:r w:rsidRPr="004D23DF">
        <w:rPr>
          <w:rFonts w:ascii="Book Antiqua" w:eastAsia="宋体" w:hAnsi="Book Antiqua" w:cs="宋体"/>
          <w:color w:val="000000"/>
          <w:sz w:val="24"/>
          <w:szCs w:val="24"/>
        </w:rPr>
        <w:t xml:space="preserve"> R. Intensive Insulin therapy in the critically ill patients. </w:t>
      </w:r>
      <w:r w:rsidRPr="004D23DF">
        <w:rPr>
          <w:rFonts w:ascii="Book Antiqua" w:eastAsia="宋体" w:hAnsi="Book Antiqua" w:cs="宋体"/>
          <w:i/>
          <w:color w:val="000000"/>
          <w:sz w:val="24"/>
          <w:szCs w:val="24"/>
        </w:rPr>
        <w:t>NEJM</w:t>
      </w:r>
      <w:r w:rsidRPr="004D23DF">
        <w:rPr>
          <w:rFonts w:ascii="Book Antiqua" w:eastAsia="宋体" w:hAnsi="Book Antiqua" w:cs="宋体"/>
          <w:color w:val="000000"/>
          <w:sz w:val="24"/>
          <w:szCs w:val="24"/>
        </w:rPr>
        <w:t xml:space="preserve"> 2001; </w:t>
      </w:r>
      <w:r w:rsidRPr="004D23DF">
        <w:rPr>
          <w:rFonts w:ascii="Book Antiqua" w:eastAsia="宋体" w:hAnsi="Book Antiqua" w:cs="宋体"/>
          <w:b/>
          <w:color w:val="000000"/>
          <w:sz w:val="24"/>
          <w:szCs w:val="24"/>
        </w:rPr>
        <w:t>345:</w:t>
      </w:r>
      <w:r w:rsidRPr="004D23DF">
        <w:rPr>
          <w:rFonts w:ascii="Book Antiqua" w:eastAsia="宋体" w:hAnsi="Book Antiqua" w:cs="宋体"/>
          <w:color w:val="000000"/>
          <w:sz w:val="24"/>
          <w:szCs w:val="24"/>
        </w:rPr>
        <w:t xml:space="preserve"> 1359-67 [</w:t>
      </w:r>
      <w:hyperlink r:id="rId8" w:tgtFrame="_blank" w:history="1">
        <w:r w:rsidRPr="001674EC">
          <w:rPr>
            <w:rFonts w:ascii="Book Antiqua" w:eastAsia="宋体" w:hAnsi="Book Antiqua" w:cs="宋体"/>
            <w:color w:val="000000"/>
            <w:sz w:val="24"/>
            <w:szCs w:val="24"/>
          </w:rPr>
          <w:t>DOI: 10.1056/NEJMoa011300</w:t>
        </w:r>
      </w:hyperlink>
      <w:r w:rsidRPr="001674EC">
        <w:rPr>
          <w:rFonts w:ascii="Book Antiqua" w:eastAsia="宋体" w:hAnsi="Book Antiqua" w:cs="宋体"/>
          <w:color w:val="000000"/>
          <w:sz w:val="24"/>
          <w:szCs w:val="24"/>
        </w:rPr>
        <w:t>]</w:t>
      </w:r>
    </w:p>
    <w:p w14:paraId="6B414F0F"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39 </w:t>
      </w:r>
      <w:proofErr w:type="spellStart"/>
      <w:r w:rsidRPr="001674EC">
        <w:rPr>
          <w:rFonts w:ascii="Book Antiqua" w:eastAsia="宋体" w:hAnsi="Book Antiqua" w:cs="宋体"/>
          <w:b/>
          <w:bCs/>
          <w:color w:val="000000"/>
          <w:sz w:val="24"/>
          <w:szCs w:val="24"/>
          <w:lang w:eastAsia="zh-CN"/>
        </w:rPr>
        <w:t>Bhamidipati</w:t>
      </w:r>
      <w:proofErr w:type="spellEnd"/>
      <w:r w:rsidRPr="001674EC">
        <w:rPr>
          <w:rFonts w:ascii="Book Antiqua" w:eastAsia="宋体" w:hAnsi="Book Antiqua" w:cs="宋体"/>
          <w:b/>
          <w:bCs/>
          <w:color w:val="000000"/>
          <w:sz w:val="24"/>
          <w:szCs w:val="24"/>
          <w:lang w:eastAsia="zh-CN"/>
        </w:rPr>
        <w:t xml:space="preserve"> CM</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LaPar</w:t>
      </w:r>
      <w:proofErr w:type="spellEnd"/>
      <w:r w:rsidRPr="001674EC">
        <w:rPr>
          <w:rFonts w:ascii="Book Antiqua" w:eastAsia="宋体" w:hAnsi="Book Antiqua" w:cs="宋体"/>
          <w:color w:val="000000"/>
          <w:sz w:val="24"/>
          <w:szCs w:val="24"/>
          <w:lang w:eastAsia="zh-CN"/>
        </w:rPr>
        <w:t xml:space="preserve"> DJ, </w:t>
      </w:r>
      <w:proofErr w:type="spellStart"/>
      <w:r w:rsidRPr="001674EC">
        <w:rPr>
          <w:rFonts w:ascii="Book Antiqua" w:eastAsia="宋体" w:hAnsi="Book Antiqua" w:cs="宋体"/>
          <w:color w:val="000000"/>
          <w:sz w:val="24"/>
          <w:szCs w:val="24"/>
          <w:lang w:eastAsia="zh-CN"/>
        </w:rPr>
        <w:t>Stukenborg</w:t>
      </w:r>
      <w:proofErr w:type="spellEnd"/>
      <w:r w:rsidRPr="001674EC">
        <w:rPr>
          <w:rFonts w:ascii="Book Antiqua" w:eastAsia="宋体" w:hAnsi="Book Antiqua" w:cs="宋体"/>
          <w:color w:val="000000"/>
          <w:sz w:val="24"/>
          <w:szCs w:val="24"/>
          <w:lang w:eastAsia="zh-CN"/>
        </w:rPr>
        <w:t xml:space="preserve"> GJ, Morrison CC, Kern JA, </w:t>
      </w:r>
      <w:proofErr w:type="spellStart"/>
      <w:r w:rsidRPr="001674EC">
        <w:rPr>
          <w:rFonts w:ascii="Book Antiqua" w:eastAsia="宋体" w:hAnsi="Book Antiqua" w:cs="宋体"/>
          <w:color w:val="000000"/>
          <w:sz w:val="24"/>
          <w:szCs w:val="24"/>
          <w:lang w:eastAsia="zh-CN"/>
        </w:rPr>
        <w:t>Kron</w:t>
      </w:r>
      <w:proofErr w:type="spellEnd"/>
      <w:r w:rsidRPr="001674EC">
        <w:rPr>
          <w:rFonts w:ascii="Book Antiqua" w:eastAsia="宋体" w:hAnsi="Book Antiqua" w:cs="宋体"/>
          <w:color w:val="000000"/>
          <w:sz w:val="24"/>
          <w:szCs w:val="24"/>
          <w:lang w:eastAsia="zh-CN"/>
        </w:rPr>
        <w:t xml:space="preserve"> IL, </w:t>
      </w:r>
      <w:proofErr w:type="spellStart"/>
      <w:r w:rsidRPr="001674EC">
        <w:rPr>
          <w:rFonts w:ascii="Book Antiqua" w:eastAsia="宋体" w:hAnsi="Book Antiqua" w:cs="宋体"/>
          <w:color w:val="000000"/>
          <w:sz w:val="24"/>
          <w:szCs w:val="24"/>
          <w:lang w:eastAsia="zh-CN"/>
        </w:rPr>
        <w:t>Ailawadi</w:t>
      </w:r>
      <w:proofErr w:type="spellEnd"/>
      <w:r w:rsidRPr="001674EC">
        <w:rPr>
          <w:rFonts w:ascii="Book Antiqua" w:eastAsia="宋体" w:hAnsi="Book Antiqua" w:cs="宋体"/>
          <w:color w:val="000000"/>
          <w:sz w:val="24"/>
          <w:szCs w:val="24"/>
          <w:lang w:eastAsia="zh-CN"/>
        </w:rPr>
        <w:t xml:space="preserve"> G. Superiority of moderate control of hyperglycemia to tight control in patients undergoing coronary artery bypass grafting.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Cardiovasc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2011; </w:t>
      </w:r>
      <w:r w:rsidRPr="001674EC">
        <w:rPr>
          <w:rFonts w:ascii="Book Antiqua" w:eastAsia="宋体" w:hAnsi="Book Antiqua" w:cs="宋体"/>
          <w:b/>
          <w:bCs/>
          <w:color w:val="000000"/>
          <w:sz w:val="24"/>
          <w:szCs w:val="24"/>
          <w:lang w:eastAsia="zh-CN"/>
        </w:rPr>
        <w:t>141</w:t>
      </w:r>
      <w:r w:rsidRPr="001674EC">
        <w:rPr>
          <w:rFonts w:ascii="Book Antiqua" w:eastAsia="宋体" w:hAnsi="Book Antiqua" w:cs="宋体"/>
          <w:color w:val="000000"/>
          <w:sz w:val="24"/>
          <w:szCs w:val="24"/>
          <w:lang w:eastAsia="zh-CN"/>
        </w:rPr>
        <w:t>: 543-551 [PMID: 21163498 DOI: 10.1016/j.jtcvs.2010.10.005]</w:t>
      </w:r>
    </w:p>
    <w:p w14:paraId="4382E397"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lastRenderedPageBreak/>
        <w:t>40 </w:t>
      </w:r>
      <w:r w:rsidRPr="001674EC">
        <w:rPr>
          <w:rFonts w:ascii="Book Antiqua" w:eastAsia="宋体" w:hAnsi="Book Antiqua" w:cs="宋体"/>
          <w:b/>
          <w:bCs/>
          <w:color w:val="000000"/>
          <w:sz w:val="24"/>
          <w:szCs w:val="24"/>
          <w:lang w:eastAsia="zh-CN"/>
        </w:rPr>
        <w:t>McDonnell ME</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Alexanian</w:t>
      </w:r>
      <w:proofErr w:type="spellEnd"/>
      <w:r w:rsidRPr="001674EC">
        <w:rPr>
          <w:rFonts w:ascii="Book Antiqua" w:eastAsia="宋体" w:hAnsi="Book Antiqua" w:cs="宋体"/>
          <w:color w:val="000000"/>
          <w:sz w:val="24"/>
          <w:szCs w:val="24"/>
          <w:lang w:eastAsia="zh-CN"/>
        </w:rPr>
        <w:t xml:space="preserve"> SM, White L, Lazar HL. </w:t>
      </w:r>
      <w:proofErr w:type="gramStart"/>
      <w:r w:rsidRPr="001674EC">
        <w:rPr>
          <w:rFonts w:ascii="Book Antiqua" w:eastAsia="宋体" w:hAnsi="Book Antiqua" w:cs="宋体"/>
          <w:color w:val="000000"/>
          <w:sz w:val="24"/>
          <w:szCs w:val="24"/>
          <w:lang w:eastAsia="zh-CN"/>
        </w:rPr>
        <w:t>A primer for achieving glycemic control in the cardiac surgical patient.</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 xml:space="preserve">J Card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2012; </w:t>
      </w:r>
      <w:r w:rsidRPr="001674EC">
        <w:rPr>
          <w:rFonts w:ascii="Book Antiqua" w:eastAsia="宋体" w:hAnsi="Book Antiqua" w:cs="宋体"/>
          <w:b/>
          <w:bCs/>
          <w:color w:val="000000"/>
          <w:sz w:val="24"/>
          <w:szCs w:val="24"/>
          <w:lang w:eastAsia="zh-CN"/>
        </w:rPr>
        <w:t>27</w:t>
      </w:r>
      <w:r w:rsidRPr="001674EC">
        <w:rPr>
          <w:rFonts w:ascii="Book Antiqua" w:eastAsia="宋体" w:hAnsi="Book Antiqua" w:cs="宋体"/>
          <w:color w:val="000000"/>
          <w:sz w:val="24"/>
          <w:szCs w:val="24"/>
          <w:lang w:eastAsia="zh-CN"/>
        </w:rPr>
        <w:t>: 470-477 [PMID: 22640228 DOI: 10.1111/j.1540-8191.2012.01471.x]</w:t>
      </w:r>
    </w:p>
    <w:p w14:paraId="0F61FC56"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41 </w:t>
      </w:r>
      <w:proofErr w:type="spellStart"/>
      <w:r w:rsidRPr="001674EC">
        <w:rPr>
          <w:rFonts w:ascii="Book Antiqua" w:eastAsia="宋体" w:hAnsi="Book Antiqua" w:cs="宋体"/>
          <w:b/>
          <w:bCs/>
          <w:color w:val="000000"/>
          <w:sz w:val="24"/>
          <w:szCs w:val="24"/>
          <w:lang w:eastAsia="zh-CN"/>
        </w:rPr>
        <w:t>Halkos</w:t>
      </w:r>
      <w:proofErr w:type="spellEnd"/>
      <w:r w:rsidRPr="001674EC">
        <w:rPr>
          <w:rFonts w:ascii="Book Antiqua" w:eastAsia="宋体" w:hAnsi="Book Antiqua" w:cs="宋体"/>
          <w:b/>
          <w:bCs/>
          <w:color w:val="000000"/>
          <w:sz w:val="24"/>
          <w:szCs w:val="24"/>
          <w:lang w:eastAsia="zh-CN"/>
        </w:rPr>
        <w:t xml:space="preserve"> ME</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Puskas</w:t>
      </w:r>
      <w:proofErr w:type="spellEnd"/>
      <w:r w:rsidRPr="001674EC">
        <w:rPr>
          <w:rFonts w:ascii="Book Antiqua" w:eastAsia="宋体" w:hAnsi="Book Antiqua" w:cs="宋体"/>
          <w:color w:val="000000"/>
          <w:sz w:val="24"/>
          <w:szCs w:val="24"/>
          <w:lang w:eastAsia="zh-CN"/>
        </w:rPr>
        <w:t xml:space="preserve"> JD, </w:t>
      </w:r>
      <w:proofErr w:type="spellStart"/>
      <w:r w:rsidRPr="001674EC">
        <w:rPr>
          <w:rFonts w:ascii="Book Antiqua" w:eastAsia="宋体" w:hAnsi="Book Antiqua" w:cs="宋体"/>
          <w:color w:val="000000"/>
          <w:sz w:val="24"/>
          <w:szCs w:val="24"/>
          <w:lang w:eastAsia="zh-CN"/>
        </w:rPr>
        <w:t>Lattouf</w:t>
      </w:r>
      <w:proofErr w:type="spellEnd"/>
      <w:r w:rsidRPr="001674EC">
        <w:rPr>
          <w:rFonts w:ascii="Book Antiqua" w:eastAsia="宋体" w:hAnsi="Book Antiqua" w:cs="宋体"/>
          <w:color w:val="000000"/>
          <w:sz w:val="24"/>
          <w:szCs w:val="24"/>
          <w:lang w:eastAsia="zh-CN"/>
        </w:rPr>
        <w:t xml:space="preserve"> OM, </w:t>
      </w:r>
      <w:proofErr w:type="spellStart"/>
      <w:r w:rsidRPr="001674EC">
        <w:rPr>
          <w:rFonts w:ascii="Book Antiqua" w:eastAsia="宋体" w:hAnsi="Book Antiqua" w:cs="宋体"/>
          <w:color w:val="000000"/>
          <w:sz w:val="24"/>
          <w:szCs w:val="24"/>
          <w:lang w:eastAsia="zh-CN"/>
        </w:rPr>
        <w:t>Kilgo</w:t>
      </w:r>
      <w:proofErr w:type="spellEnd"/>
      <w:r w:rsidRPr="001674EC">
        <w:rPr>
          <w:rFonts w:ascii="Book Antiqua" w:eastAsia="宋体" w:hAnsi="Book Antiqua" w:cs="宋体"/>
          <w:color w:val="000000"/>
          <w:sz w:val="24"/>
          <w:szCs w:val="24"/>
          <w:lang w:eastAsia="zh-CN"/>
        </w:rPr>
        <w:t xml:space="preserve"> P, </w:t>
      </w:r>
      <w:proofErr w:type="spellStart"/>
      <w:r w:rsidRPr="001674EC">
        <w:rPr>
          <w:rFonts w:ascii="Book Antiqua" w:eastAsia="宋体" w:hAnsi="Book Antiqua" w:cs="宋体"/>
          <w:color w:val="000000"/>
          <w:sz w:val="24"/>
          <w:szCs w:val="24"/>
          <w:lang w:eastAsia="zh-CN"/>
        </w:rPr>
        <w:t>Kerendi</w:t>
      </w:r>
      <w:proofErr w:type="spellEnd"/>
      <w:r w:rsidRPr="001674EC">
        <w:rPr>
          <w:rFonts w:ascii="Book Antiqua" w:eastAsia="宋体" w:hAnsi="Book Antiqua" w:cs="宋体"/>
          <w:color w:val="000000"/>
          <w:sz w:val="24"/>
          <w:szCs w:val="24"/>
          <w:lang w:eastAsia="zh-CN"/>
        </w:rPr>
        <w:t xml:space="preserve"> F, Song HK, Guyton RA, </w:t>
      </w:r>
      <w:proofErr w:type="spellStart"/>
      <w:r w:rsidRPr="001674EC">
        <w:rPr>
          <w:rFonts w:ascii="Book Antiqua" w:eastAsia="宋体" w:hAnsi="Book Antiqua" w:cs="宋体"/>
          <w:color w:val="000000"/>
          <w:sz w:val="24"/>
          <w:szCs w:val="24"/>
          <w:lang w:eastAsia="zh-CN"/>
        </w:rPr>
        <w:t>Thourani</w:t>
      </w:r>
      <w:proofErr w:type="spellEnd"/>
      <w:r w:rsidRPr="001674EC">
        <w:rPr>
          <w:rFonts w:ascii="Book Antiqua" w:eastAsia="宋体" w:hAnsi="Book Antiqua" w:cs="宋体"/>
          <w:color w:val="000000"/>
          <w:sz w:val="24"/>
          <w:szCs w:val="24"/>
          <w:lang w:eastAsia="zh-CN"/>
        </w:rPr>
        <w:t xml:space="preserve"> VH. Elevated preoperative hemoglobin </w:t>
      </w:r>
      <w:proofErr w:type="gramStart"/>
      <w:r w:rsidRPr="001674EC">
        <w:rPr>
          <w:rFonts w:ascii="Book Antiqua" w:eastAsia="宋体" w:hAnsi="Book Antiqua" w:cs="宋体"/>
          <w:color w:val="000000"/>
          <w:sz w:val="24"/>
          <w:szCs w:val="24"/>
          <w:lang w:eastAsia="zh-CN"/>
        </w:rPr>
        <w:t>A1c</w:t>
      </w:r>
      <w:proofErr w:type="gramEnd"/>
      <w:r w:rsidRPr="001674EC">
        <w:rPr>
          <w:rFonts w:ascii="Book Antiqua" w:eastAsia="宋体" w:hAnsi="Book Antiqua" w:cs="宋体"/>
          <w:color w:val="000000"/>
          <w:sz w:val="24"/>
          <w:szCs w:val="24"/>
          <w:lang w:eastAsia="zh-CN"/>
        </w:rPr>
        <w:t xml:space="preserve"> level is predictive of adverse events after coronary artery bypass surgery.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Cardiovasc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2008; </w:t>
      </w:r>
      <w:r w:rsidRPr="001674EC">
        <w:rPr>
          <w:rFonts w:ascii="Book Antiqua" w:eastAsia="宋体" w:hAnsi="Book Antiqua" w:cs="宋体"/>
          <w:b/>
          <w:bCs/>
          <w:color w:val="000000"/>
          <w:sz w:val="24"/>
          <w:szCs w:val="24"/>
          <w:lang w:eastAsia="zh-CN"/>
        </w:rPr>
        <w:t>136</w:t>
      </w:r>
      <w:r w:rsidRPr="001674EC">
        <w:rPr>
          <w:rFonts w:ascii="Book Antiqua" w:eastAsia="宋体" w:hAnsi="Book Antiqua" w:cs="宋体"/>
          <w:color w:val="000000"/>
          <w:sz w:val="24"/>
          <w:szCs w:val="24"/>
          <w:lang w:eastAsia="zh-CN"/>
        </w:rPr>
        <w:t>: 631-640 [PMID: 18805264 DOI: 10.1016/j.jtcvs.2008.02.091]</w:t>
      </w:r>
    </w:p>
    <w:p w14:paraId="3D1A38F9"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42 </w:t>
      </w:r>
      <w:r w:rsidRPr="001674EC">
        <w:rPr>
          <w:rFonts w:ascii="Book Antiqua" w:eastAsia="宋体" w:hAnsi="Book Antiqua" w:cs="宋体"/>
          <w:b/>
          <w:bCs/>
          <w:color w:val="000000"/>
          <w:sz w:val="24"/>
          <w:szCs w:val="24"/>
          <w:lang w:eastAsia="zh-CN"/>
        </w:rPr>
        <w:t>Lazar HL</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Chipkin</w:t>
      </w:r>
      <w:proofErr w:type="spellEnd"/>
      <w:r w:rsidRPr="001674EC">
        <w:rPr>
          <w:rFonts w:ascii="Book Antiqua" w:eastAsia="宋体" w:hAnsi="Book Antiqua" w:cs="宋体"/>
          <w:color w:val="000000"/>
          <w:sz w:val="24"/>
          <w:szCs w:val="24"/>
          <w:lang w:eastAsia="zh-CN"/>
        </w:rPr>
        <w:t xml:space="preserve"> SR, Fitzgerald CA, </w:t>
      </w:r>
      <w:proofErr w:type="spellStart"/>
      <w:r w:rsidRPr="001674EC">
        <w:rPr>
          <w:rFonts w:ascii="Book Antiqua" w:eastAsia="宋体" w:hAnsi="Book Antiqua" w:cs="宋体"/>
          <w:color w:val="000000"/>
          <w:sz w:val="24"/>
          <w:szCs w:val="24"/>
          <w:lang w:eastAsia="zh-CN"/>
        </w:rPr>
        <w:t>Bao</w:t>
      </w:r>
      <w:proofErr w:type="spellEnd"/>
      <w:r w:rsidRPr="001674EC">
        <w:rPr>
          <w:rFonts w:ascii="Book Antiqua" w:eastAsia="宋体" w:hAnsi="Book Antiqua" w:cs="宋体"/>
          <w:color w:val="000000"/>
          <w:sz w:val="24"/>
          <w:szCs w:val="24"/>
          <w:lang w:eastAsia="zh-CN"/>
        </w:rPr>
        <w:t xml:space="preserve"> Y, Cabral H, </w:t>
      </w:r>
      <w:proofErr w:type="spellStart"/>
      <w:r w:rsidRPr="001674EC">
        <w:rPr>
          <w:rFonts w:ascii="Book Antiqua" w:eastAsia="宋体" w:hAnsi="Book Antiqua" w:cs="宋体"/>
          <w:color w:val="000000"/>
          <w:sz w:val="24"/>
          <w:szCs w:val="24"/>
          <w:lang w:eastAsia="zh-CN"/>
        </w:rPr>
        <w:t>Apstein</w:t>
      </w:r>
      <w:proofErr w:type="spellEnd"/>
      <w:r w:rsidRPr="001674EC">
        <w:rPr>
          <w:rFonts w:ascii="Book Antiqua" w:eastAsia="宋体" w:hAnsi="Book Antiqua" w:cs="宋体"/>
          <w:color w:val="000000"/>
          <w:sz w:val="24"/>
          <w:szCs w:val="24"/>
          <w:lang w:eastAsia="zh-CN"/>
        </w:rPr>
        <w:t xml:space="preserve"> CS. Tight glycemic control in diabetic coronary artery bypass graft patients improves perioperative outcomes and decreases recurrent ischemic events. </w:t>
      </w:r>
      <w:r w:rsidRPr="001674EC">
        <w:rPr>
          <w:rFonts w:ascii="Book Antiqua" w:eastAsia="宋体" w:hAnsi="Book Antiqua" w:cs="宋体"/>
          <w:i/>
          <w:iCs/>
          <w:color w:val="000000"/>
          <w:sz w:val="24"/>
          <w:szCs w:val="24"/>
          <w:lang w:eastAsia="zh-CN"/>
        </w:rPr>
        <w:t>Circulation</w:t>
      </w:r>
      <w:r w:rsidRPr="001674EC">
        <w:rPr>
          <w:rFonts w:ascii="Book Antiqua" w:eastAsia="宋体" w:hAnsi="Book Antiqua" w:cs="宋体"/>
          <w:color w:val="000000"/>
          <w:sz w:val="24"/>
          <w:szCs w:val="24"/>
          <w:lang w:eastAsia="zh-CN"/>
        </w:rPr>
        <w:t> 2004; </w:t>
      </w:r>
      <w:r w:rsidRPr="001674EC">
        <w:rPr>
          <w:rFonts w:ascii="Book Antiqua" w:eastAsia="宋体" w:hAnsi="Book Antiqua" w:cs="宋体"/>
          <w:b/>
          <w:bCs/>
          <w:color w:val="000000"/>
          <w:sz w:val="24"/>
          <w:szCs w:val="24"/>
          <w:lang w:eastAsia="zh-CN"/>
        </w:rPr>
        <w:t>109</w:t>
      </w:r>
      <w:r w:rsidRPr="001674EC">
        <w:rPr>
          <w:rFonts w:ascii="Book Antiqua" w:eastAsia="宋体" w:hAnsi="Book Antiqua" w:cs="宋体"/>
          <w:color w:val="000000"/>
          <w:sz w:val="24"/>
          <w:szCs w:val="24"/>
          <w:lang w:eastAsia="zh-CN"/>
        </w:rPr>
        <w:t>: 1497-1502 [PMID: 15006999 DOI: 10.1161/01.CIR.0000121747.71054.79]</w:t>
      </w:r>
    </w:p>
    <w:p w14:paraId="3208781B"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43 </w:t>
      </w:r>
      <w:r w:rsidRPr="001674EC">
        <w:rPr>
          <w:rFonts w:ascii="Book Antiqua" w:eastAsia="宋体" w:hAnsi="Book Antiqua" w:cs="宋体"/>
          <w:b/>
          <w:bCs/>
          <w:color w:val="000000"/>
          <w:sz w:val="24"/>
          <w:szCs w:val="24"/>
          <w:lang w:eastAsia="zh-CN"/>
        </w:rPr>
        <w:t>Varghese P</w:t>
      </w:r>
      <w:r w:rsidRPr="001674EC">
        <w:rPr>
          <w:rFonts w:ascii="Book Antiqua" w:eastAsia="宋体" w:hAnsi="Book Antiqua" w:cs="宋体"/>
          <w:color w:val="000000"/>
          <w:sz w:val="24"/>
          <w:szCs w:val="24"/>
          <w:lang w:eastAsia="zh-CN"/>
        </w:rPr>
        <w:t xml:space="preserve">, Gleason V, Sorokin R, </w:t>
      </w:r>
      <w:proofErr w:type="spellStart"/>
      <w:r w:rsidRPr="001674EC">
        <w:rPr>
          <w:rFonts w:ascii="Book Antiqua" w:eastAsia="宋体" w:hAnsi="Book Antiqua" w:cs="宋体"/>
          <w:color w:val="000000"/>
          <w:sz w:val="24"/>
          <w:szCs w:val="24"/>
          <w:lang w:eastAsia="zh-CN"/>
        </w:rPr>
        <w:t>Senholzi</w:t>
      </w:r>
      <w:proofErr w:type="spellEnd"/>
      <w:r w:rsidRPr="001674EC">
        <w:rPr>
          <w:rFonts w:ascii="Book Antiqua" w:eastAsia="宋体" w:hAnsi="Book Antiqua" w:cs="宋体"/>
          <w:color w:val="000000"/>
          <w:sz w:val="24"/>
          <w:szCs w:val="24"/>
          <w:lang w:eastAsia="zh-CN"/>
        </w:rPr>
        <w:t xml:space="preserve"> C, </w:t>
      </w:r>
      <w:proofErr w:type="spellStart"/>
      <w:r w:rsidRPr="001674EC">
        <w:rPr>
          <w:rFonts w:ascii="Book Antiqua" w:eastAsia="宋体" w:hAnsi="Book Antiqua" w:cs="宋体"/>
          <w:color w:val="000000"/>
          <w:sz w:val="24"/>
          <w:szCs w:val="24"/>
          <w:lang w:eastAsia="zh-CN"/>
        </w:rPr>
        <w:t>Jabbour</w:t>
      </w:r>
      <w:proofErr w:type="spellEnd"/>
      <w:r w:rsidRPr="001674EC">
        <w:rPr>
          <w:rFonts w:ascii="Book Antiqua" w:eastAsia="宋体" w:hAnsi="Book Antiqua" w:cs="宋体"/>
          <w:color w:val="000000"/>
          <w:sz w:val="24"/>
          <w:szCs w:val="24"/>
          <w:lang w:eastAsia="zh-CN"/>
        </w:rPr>
        <w:t xml:space="preserve"> S, Gottlieb JE. Hypoglycemia in hospitalized patients treated with </w:t>
      </w:r>
      <w:proofErr w:type="spellStart"/>
      <w:r w:rsidRPr="001674EC">
        <w:rPr>
          <w:rFonts w:ascii="Book Antiqua" w:eastAsia="宋体" w:hAnsi="Book Antiqua" w:cs="宋体"/>
          <w:color w:val="000000"/>
          <w:sz w:val="24"/>
          <w:szCs w:val="24"/>
          <w:lang w:eastAsia="zh-CN"/>
        </w:rPr>
        <w:t>antihyperglycemic</w:t>
      </w:r>
      <w:proofErr w:type="spellEnd"/>
      <w:r w:rsidRPr="001674EC">
        <w:rPr>
          <w:rFonts w:ascii="Book Antiqua" w:eastAsia="宋体" w:hAnsi="Book Antiqua" w:cs="宋体"/>
          <w:color w:val="000000"/>
          <w:sz w:val="24"/>
          <w:szCs w:val="24"/>
          <w:lang w:eastAsia="zh-CN"/>
        </w:rPr>
        <w:t xml:space="preserve"> agents. </w:t>
      </w:r>
      <w:r w:rsidRPr="001674EC">
        <w:rPr>
          <w:rFonts w:ascii="Book Antiqua" w:eastAsia="宋体" w:hAnsi="Book Antiqua" w:cs="宋体"/>
          <w:i/>
          <w:iCs/>
          <w:color w:val="000000"/>
          <w:sz w:val="24"/>
          <w:szCs w:val="24"/>
          <w:lang w:eastAsia="zh-CN"/>
        </w:rPr>
        <w:t xml:space="preserve">J </w:t>
      </w:r>
      <w:proofErr w:type="spellStart"/>
      <w:r w:rsidRPr="001674EC">
        <w:rPr>
          <w:rFonts w:ascii="Book Antiqua" w:eastAsia="宋体" w:hAnsi="Book Antiqua" w:cs="宋体"/>
          <w:i/>
          <w:iCs/>
          <w:color w:val="000000"/>
          <w:sz w:val="24"/>
          <w:szCs w:val="24"/>
          <w:lang w:eastAsia="zh-CN"/>
        </w:rPr>
        <w:t>Hosp</w:t>
      </w:r>
      <w:proofErr w:type="spellEnd"/>
      <w:r w:rsidRPr="001674EC">
        <w:rPr>
          <w:rFonts w:ascii="Book Antiqua" w:eastAsia="宋体" w:hAnsi="Book Antiqua" w:cs="宋体"/>
          <w:i/>
          <w:iCs/>
          <w:color w:val="000000"/>
          <w:sz w:val="24"/>
          <w:szCs w:val="24"/>
          <w:lang w:eastAsia="zh-CN"/>
        </w:rPr>
        <w:t xml:space="preserve"> Med</w:t>
      </w:r>
      <w:r w:rsidRPr="001674EC">
        <w:rPr>
          <w:rFonts w:ascii="Book Antiqua" w:eastAsia="宋体" w:hAnsi="Book Antiqua" w:cs="宋体"/>
          <w:color w:val="000000"/>
          <w:sz w:val="24"/>
          <w:szCs w:val="24"/>
          <w:lang w:eastAsia="zh-CN"/>
        </w:rPr>
        <w:t> 2007; </w:t>
      </w:r>
      <w:r w:rsidRPr="001674EC">
        <w:rPr>
          <w:rFonts w:ascii="Book Antiqua" w:eastAsia="宋体" w:hAnsi="Book Antiqua" w:cs="宋体"/>
          <w:b/>
          <w:bCs/>
          <w:color w:val="000000"/>
          <w:sz w:val="24"/>
          <w:szCs w:val="24"/>
          <w:lang w:eastAsia="zh-CN"/>
        </w:rPr>
        <w:t>2</w:t>
      </w:r>
      <w:r w:rsidRPr="001674EC">
        <w:rPr>
          <w:rFonts w:ascii="Book Antiqua" w:eastAsia="宋体" w:hAnsi="Book Antiqua" w:cs="宋体"/>
          <w:color w:val="000000"/>
          <w:sz w:val="24"/>
          <w:szCs w:val="24"/>
          <w:lang w:eastAsia="zh-CN"/>
        </w:rPr>
        <w:t>: 234-240 [PMID: 17702035 DOI: 10.1002/jhm.212]</w:t>
      </w:r>
    </w:p>
    <w:p w14:paraId="09F480E0"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44 </w:t>
      </w:r>
      <w:r w:rsidRPr="001674EC">
        <w:rPr>
          <w:rFonts w:ascii="Book Antiqua" w:eastAsia="宋体" w:hAnsi="Book Antiqua" w:cs="宋体"/>
          <w:b/>
          <w:bCs/>
          <w:color w:val="000000"/>
          <w:sz w:val="24"/>
          <w:szCs w:val="24"/>
          <w:lang w:eastAsia="zh-CN"/>
        </w:rPr>
        <w:t>Rubin DJ</w:t>
      </w:r>
      <w:r w:rsidRPr="001674EC">
        <w:rPr>
          <w:rFonts w:ascii="Book Antiqua" w:eastAsia="宋体" w:hAnsi="Book Antiqua" w:cs="宋体"/>
          <w:color w:val="000000"/>
          <w:sz w:val="24"/>
          <w:szCs w:val="24"/>
          <w:lang w:eastAsia="zh-CN"/>
        </w:rPr>
        <w:t>, McDonnell ME.</w:t>
      </w:r>
      <w:proofErr w:type="gramEnd"/>
      <w:r w:rsidRPr="001674EC">
        <w:rPr>
          <w:rFonts w:ascii="Book Antiqua" w:eastAsia="宋体" w:hAnsi="Book Antiqua" w:cs="宋体"/>
          <w:color w:val="000000"/>
          <w:sz w:val="24"/>
          <w:szCs w:val="24"/>
          <w:lang w:eastAsia="zh-CN"/>
        </w:rPr>
        <w:t xml:space="preserve"> </w:t>
      </w:r>
      <w:proofErr w:type="gramStart"/>
      <w:r w:rsidRPr="001674EC">
        <w:rPr>
          <w:rFonts w:ascii="Book Antiqua" w:eastAsia="宋体" w:hAnsi="Book Antiqua" w:cs="宋体"/>
          <w:color w:val="000000"/>
          <w:sz w:val="24"/>
          <w:szCs w:val="24"/>
          <w:lang w:eastAsia="zh-CN"/>
        </w:rPr>
        <w:t>Effect of a diabetes curriculum on internal medicine resident knowledge.</w:t>
      </w:r>
      <w:proofErr w:type="gramEnd"/>
      <w:r w:rsidRPr="001674EC">
        <w:rPr>
          <w:rFonts w:ascii="Book Antiqua" w:eastAsia="宋体" w:hAnsi="Book Antiqua" w:cs="宋体"/>
          <w:color w:val="000000"/>
          <w:sz w:val="24"/>
          <w:szCs w:val="24"/>
          <w:lang w:eastAsia="zh-CN"/>
        </w:rPr>
        <w:t> </w:t>
      </w:r>
      <w:proofErr w:type="spellStart"/>
      <w:r w:rsidRPr="001674EC">
        <w:rPr>
          <w:rFonts w:ascii="Book Antiqua" w:eastAsia="宋体" w:hAnsi="Book Antiqua" w:cs="宋体"/>
          <w:i/>
          <w:iCs/>
          <w:color w:val="000000"/>
          <w:sz w:val="24"/>
          <w:szCs w:val="24"/>
          <w:lang w:eastAsia="zh-CN"/>
        </w:rPr>
        <w:t>Endocr</w:t>
      </w:r>
      <w:proofErr w:type="spellEnd"/>
      <w:r w:rsidRPr="001674EC">
        <w:rPr>
          <w:rFonts w:ascii="Book Antiqua" w:eastAsia="宋体" w:hAnsi="Book Antiqua" w:cs="宋体"/>
          <w:i/>
          <w:iCs/>
          <w:color w:val="000000"/>
          <w:sz w:val="24"/>
          <w:szCs w:val="24"/>
          <w:lang w:eastAsia="zh-CN"/>
        </w:rPr>
        <w:t xml:space="preserve"> </w:t>
      </w:r>
      <w:proofErr w:type="spellStart"/>
      <w:proofErr w:type="gramStart"/>
      <w:r w:rsidRPr="001674EC">
        <w:rPr>
          <w:rFonts w:ascii="Book Antiqua" w:eastAsia="宋体" w:hAnsi="Book Antiqua" w:cs="宋体"/>
          <w:i/>
          <w:iCs/>
          <w:color w:val="000000"/>
          <w:sz w:val="24"/>
          <w:szCs w:val="24"/>
          <w:lang w:eastAsia="zh-CN"/>
        </w:rPr>
        <w:t>Pract</w:t>
      </w:r>
      <w:proofErr w:type="spellEnd"/>
      <w:r w:rsidRPr="001674EC">
        <w:rPr>
          <w:rFonts w:ascii="Book Antiqua" w:eastAsia="宋体" w:hAnsi="Book Antiqua" w:cs="宋体"/>
          <w:color w:val="000000"/>
          <w:sz w:val="24"/>
          <w:szCs w:val="24"/>
          <w:lang w:eastAsia="zh-CN"/>
        </w:rPr>
        <w:t> ;</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b/>
          <w:bCs/>
          <w:color w:val="000000"/>
          <w:sz w:val="24"/>
          <w:szCs w:val="24"/>
          <w:lang w:eastAsia="zh-CN"/>
        </w:rPr>
        <w:t>16</w:t>
      </w:r>
      <w:r w:rsidRPr="001674EC">
        <w:rPr>
          <w:rFonts w:ascii="Book Antiqua" w:eastAsia="宋体" w:hAnsi="Book Antiqua" w:cs="宋体"/>
          <w:color w:val="000000"/>
          <w:sz w:val="24"/>
          <w:szCs w:val="24"/>
          <w:lang w:eastAsia="zh-CN"/>
        </w:rPr>
        <w:t>: 408-418 [PMID: 20061294 DOI: 10.2337/dc10-2434]</w:t>
      </w:r>
    </w:p>
    <w:p w14:paraId="0400B56B" w14:textId="7006A92E"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45</w:t>
      </w:r>
      <w:r>
        <w:rPr>
          <w:rFonts w:ascii="Book Antiqua" w:eastAsia="宋体" w:hAnsi="Book Antiqua" w:cs="宋体" w:hint="eastAsia"/>
          <w:color w:val="000000"/>
          <w:sz w:val="24"/>
          <w:szCs w:val="24"/>
          <w:lang w:eastAsia="zh-CN"/>
        </w:rPr>
        <w:t xml:space="preserve"> </w:t>
      </w:r>
      <w:r w:rsidRPr="001674EC">
        <w:rPr>
          <w:rFonts w:ascii="Book Antiqua" w:eastAsia="宋体" w:hAnsi="Book Antiqua" w:cs="宋体"/>
          <w:b/>
          <w:color w:val="000000"/>
          <w:sz w:val="24"/>
          <w:szCs w:val="24"/>
          <w:lang w:eastAsia="zh-CN"/>
        </w:rPr>
        <w:t>Hatton KW,</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Fahy</w:t>
      </w:r>
      <w:proofErr w:type="spellEnd"/>
      <w:r w:rsidRPr="001674EC">
        <w:rPr>
          <w:rFonts w:ascii="Book Antiqua" w:eastAsia="宋体" w:hAnsi="Book Antiqua" w:cs="宋体"/>
          <w:color w:val="000000"/>
          <w:sz w:val="24"/>
          <w:szCs w:val="24"/>
          <w:lang w:eastAsia="zh-CN"/>
        </w:rPr>
        <w:t xml:space="preserve"> BG. Glucose control for the diabetic patient requiring cardiothoracic surgery: does it matter? </w:t>
      </w:r>
      <w:proofErr w:type="gramStart"/>
      <w:r w:rsidRPr="001674EC">
        <w:rPr>
          <w:rFonts w:ascii="Book Antiqua" w:eastAsia="宋体" w:hAnsi="Book Antiqua" w:cs="宋体"/>
          <w:color w:val="000000"/>
          <w:sz w:val="24"/>
          <w:szCs w:val="24"/>
          <w:lang w:eastAsia="zh-CN"/>
        </w:rPr>
        <w:t xml:space="preserve">Medically Challenging Patients Undergoing </w:t>
      </w:r>
      <w:proofErr w:type="spellStart"/>
      <w:r w:rsidRPr="001674EC">
        <w:rPr>
          <w:rFonts w:ascii="Book Antiqua" w:eastAsia="宋体" w:hAnsi="Book Antiqua" w:cs="宋体"/>
          <w:color w:val="000000"/>
          <w:sz w:val="24"/>
          <w:szCs w:val="24"/>
          <w:lang w:eastAsia="zh-CN"/>
        </w:rPr>
        <w:t>Cardiothrocacic</w:t>
      </w:r>
      <w:proofErr w:type="spellEnd"/>
      <w:r w:rsidRPr="001674EC">
        <w:rPr>
          <w:rFonts w:ascii="Book Antiqua" w:eastAsia="宋体" w:hAnsi="Book Antiqua" w:cs="宋体"/>
          <w:color w:val="000000"/>
          <w:sz w:val="24"/>
          <w:szCs w:val="24"/>
          <w:lang w:eastAsia="zh-CN"/>
        </w:rPr>
        <w:t xml:space="preserve"> Surgery.</w:t>
      </w:r>
      <w:proofErr w:type="gramEnd"/>
      <w:r w:rsidRPr="001674EC">
        <w:rPr>
          <w:rFonts w:ascii="Book Antiqua" w:eastAsia="宋体" w:hAnsi="Book Antiqua" w:cs="宋体"/>
          <w:color w:val="000000"/>
          <w:sz w:val="24"/>
          <w:szCs w:val="24"/>
          <w:lang w:eastAsia="zh-CN"/>
        </w:rPr>
        <w:t xml:space="preserve"> Baltimore: Lippincott Williams &amp; Wilkins, 2009: 109-128</w:t>
      </w:r>
    </w:p>
    <w:p w14:paraId="2A3C8B83"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46 </w:t>
      </w:r>
      <w:r w:rsidRPr="001674EC">
        <w:rPr>
          <w:rFonts w:ascii="Book Antiqua" w:eastAsia="宋体" w:hAnsi="Book Antiqua" w:cs="宋体"/>
          <w:b/>
          <w:bCs/>
          <w:color w:val="000000"/>
          <w:sz w:val="24"/>
          <w:szCs w:val="24"/>
          <w:lang w:eastAsia="zh-CN"/>
        </w:rPr>
        <w:t>Steinke J</w:t>
      </w:r>
      <w:r w:rsidRPr="001674EC">
        <w:rPr>
          <w:rFonts w:ascii="Book Antiqua" w:eastAsia="宋体" w:hAnsi="Book Antiqua" w:cs="宋体"/>
          <w:color w:val="000000"/>
          <w:sz w:val="24"/>
          <w:szCs w:val="24"/>
          <w:lang w:eastAsia="zh-CN"/>
        </w:rPr>
        <w:t>. Management of diabetes mellitus and surgery.</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 xml:space="preserve">N </w:t>
      </w:r>
      <w:proofErr w:type="spellStart"/>
      <w:r w:rsidRPr="001674EC">
        <w:rPr>
          <w:rFonts w:ascii="Book Antiqua" w:eastAsia="宋体" w:hAnsi="Book Antiqua" w:cs="宋体"/>
          <w:i/>
          <w:iCs/>
          <w:color w:val="000000"/>
          <w:sz w:val="24"/>
          <w:szCs w:val="24"/>
          <w:lang w:eastAsia="zh-CN"/>
        </w:rPr>
        <w:t>Engl</w:t>
      </w:r>
      <w:proofErr w:type="spellEnd"/>
      <w:r w:rsidRPr="001674EC">
        <w:rPr>
          <w:rFonts w:ascii="Book Antiqua" w:eastAsia="宋体" w:hAnsi="Book Antiqua" w:cs="宋体"/>
          <w:i/>
          <w:iCs/>
          <w:color w:val="000000"/>
          <w:sz w:val="24"/>
          <w:szCs w:val="24"/>
          <w:lang w:eastAsia="zh-CN"/>
        </w:rPr>
        <w:t xml:space="preserve"> J Med</w:t>
      </w:r>
      <w:r w:rsidRPr="001674EC">
        <w:rPr>
          <w:rFonts w:ascii="Book Antiqua" w:eastAsia="宋体" w:hAnsi="Book Antiqua" w:cs="宋体"/>
          <w:color w:val="000000"/>
          <w:sz w:val="24"/>
          <w:szCs w:val="24"/>
          <w:lang w:eastAsia="zh-CN"/>
        </w:rPr>
        <w:t> 1970; </w:t>
      </w:r>
      <w:r w:rsidRPr="001674EC">
        <w:rPr>
          <w:rFonts w:ascii="Book Antiqua" w:eastAsia="宋体" w:hAnsi="Book Antiqua" w:cs="宋体"/>
          <w:b/>
          <w:bCs/>
          <w:color w:val="000000"/>
          <w:sz w:val="24"/>
          <w:szCs w:val="24"/>
          <w:lang w:eastAsia="zh-CN"/>
        </w:rPr>
        <w:t>282</w:t>
      </w:r>
      <w:r w:rsidRPr="001674EC">
        <w:rPr>
          <w:rFonts w:ascii="Book Antiqua" w:eastAsia="宋体" w:hAnsi="Book Antiqua" w:cs="宋体"/>
          <w:color w:val="000000"/>
          <w:sz w:val="24"/>
          <w:szCs w:val="24"/>
          <w:lang w:eastAsia="zh-CN"/>
        </w:rPr>
        <w:t>: 1472-1474 [PMID: 4986774 DOI: 10.1056/NEJM197006252822607]</w:t>
      </w:r>
    </w:p>
    <w:p w14:paraId="6FC0D88F"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47 </w:t>
      </w:r>
      <w:r w:rsidRPr="001674EC">
        <w:rPr>
          <w:rFonts w:ascii="Book Antiqua" w:eastAsia="宋体" w:hAnsi="Book Antiqua" w:cs="宋体"/>
          <w:b/>
          <w:bCs/>
          <w:color w:val="000000"/>
          <w:sz w:val="24"/>
          <w:szCs w:val="24"/>
          <w:lang w:eastAsia="zh-CN"/>
        </w:rPr>
        <w:t>Page MM</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Alberti</w:t>
      </w:r>
      <w:proofErr w:type="spellEnd"/>
      <w:r w:rsidRPr="001674EC">
        <w:rPr>
          <w:rFonts w:ascii="Book Antiqua" w:eastAsia="宋体" w:hAnsi="Book Antiqua" w:cs="宋体"/>
          <w:color w:val="000000"/>
          <w:sz w:val="24"/>
          <w:szCs w:val="24"/>
          <w:lang w:eastAsia="zh-CN"/>
        </w:rPr>
        <w:t xml:space="preserve"> KG, Greenwood R, </w:t>
      </w:r>
      <w:proofErr w:type="spellStart"/>
      <w:r w:rsidRPr="001674EC">
        <w:rPr>
          <w:rFonts w:ascii="Book Antiqua" w:eastAsia="宋体" w:hAnsi="Book Antiqua" w:cs="宋体"/>
          <w:color w:val="000000"/>
          <w:sz w:val="24"/>
          <w:szCs w:val="24"/>
          <w:lang w:eastAsia="zh-CN"/>
        </w:rPr>
        <w:t>Gumaa</w:t>
      </w:r>
      <w:proofErr w:type="spellEnd"/>
      <w:r w:rsidRPr="001674EC">
        <w:rPr>
          <w:rFonts w:ascii="Book Antiqua" w:eastAsia="宋体" w:hAnsi="Book Antiqua" w:cs="宋体"/>
          <w:color w:val="000000"/>
          <w:sz w:val="24"/>
          <w:szCs w:val="24"/>
          <w:lang w:eastAsia="zh-CN"/>
        </w:rPr>
        <w:t xml:space="preserve"> KA, </w:t>
      </w:r>
      <w:proofErr w:type="spellStart"/>
      <w:r w:rsidRPr="001674EC">
        <w:rPr>
          <w:rFonts w:ascii="Book Antiqua" w:eastAsia="宋体" w:hAnsi="Book Antiqua" w:cs="宋体"/>
          <w:color w:val="000000"/>
          <w:sz w:val="24"/>
          <w:szCs w:val="24"/>
          <w:lang w:eastAsia="zh-CN"/>
        </w:rPr>
        <w:t>Hockaday</w:t>
      </w:r>
      <w:proofErr w:type="spellEnd"/>
      <w:r w:rsidRPr="001674EC">
        <w:rPr>
          <w:rFonts w:ascii="Book Antiqua" w:eastAsia="宋体" w:hAnsi="Book Antiqua" w:cs="宋体"/>
          <w:color w:val="000000"/>
          <w:sz w:val="24"/>
          <w:szCs w:val="24"/>
          <w:lang w:eastAsia="zh-CN"/>
        </w:rPr>
        <w:t xml:space="preserve"> TD, Lowy C, </w:t>
      </w:r>
      <w:proofErr w:type="spellStart"/>
      <w:r w:rsidRPr="001674EC">
        <w:rPr>
          <w:rFonts w:ascii="Book Antiqua" w:eastAsia="宋体" w:hAnsi="Book Antiqua" w:cs="宋体"/>
          <w:color w:val="000000"/>
          <w:sz w:val="24"/>
          <w:szCs w:val="24"/>
          <w:lang w:eastAsia="zh-CN"/>
        </w:rPr>
        <w:t>Nabarro</w:t>
      </w:r>
      <w:proofErr w:type="spellEnd"/>
      <w:r w:rsidRPr="001674EC">
        <w:rPr>
          <w:rFonts w:ascii="Book Antiqua" w:eastAsia="宋体" w:hAnsi="Book Antiqua" w:cs="宋体"/>
          <w:color w:val="000000"/>
          <w:sz w:val="24"/>
          <w:szCs w:val="24"/>
          <w:lang w:eastAsia="zh-CN"/>
        </w:rPr>
        <w:t xml:space="preserve"> JD, </w:t>
      </w:r>
      <w:proofErr w:type="spellStart"/>
      <w:r w:rsidRPr="001674EC">
        <w:rPr>
          <w:rFonts w:ascii="Book Antiqua" w:eastAsia="宋体" w:hAnsi="Book Antiqua" w:cs="宋体"/>
          <w:color w:val="000000"/>
          <w:sz w:val="24"/>
          <w:szCs w:val="24"/>
          <w:lang w:eastAsia="zh-CN"/>
        </w:rPr>
        <w:t>Pyke</w:t>
      </w:r>
      <w:proofErr w:type="spellEnd"/>
      <w:r w:rsidRPr="001674EC">
        <w:rPr>
          <w:rFonts w:ascii="Book Antiqua" w:eastAsia="宋体" w:hAnsi="Book Antiqua" w:cs="宋体"/>
          <w:color w:val="000000"/>
          <w:sz w:val="24"/>
          <w:szCs w:val="24"/>
          <w:lang w:eastAsia="zh-CN"/>
        </w:rPr>
        <w:t xml:space="preserve"> DA, </w:t>
      </w:r>
      <w:proofErr w:type="spellStart"/>
      <w:r w:rsidRPr="001674EC">
        <w:rPr>
          <w:rFonts w:ascii="Book Antiqua" w:eastAsia="宋体" w:hAnsi="Book Antiqua" w:cs="宋体"/>
          <w:color w:val="000000"/>
          <w:sz w:val="24"/>
          <w:szCs w:val="24"/>
          <w:lang w:eastAsia="zh-CN"/>
        </w:rPr>
        <w:t>Sönksen</w:t>
      </w:r>
      <w:proofErr w:type="spellEnd"/>
      <w:r w:rsidRPr="001674EC">
        <w:rPr>
          <w:rFonts w:ascii="Book Antiqua" w:eastAsia="宋体" w:hAnsi="Book Antiqua" w:cs="宋体"/>
          <w:color w:val="000000"/>
          <w:sz w:val="24"/>
          <w:szCs w:val="24"/>
          <w:lang w:eastAsia="zh-CN"/>
        </w:rPr>
        <w:t xml:space="preserve"> PH, Watkins PJ, West TE. </w:t>
      </w:r>
      <w:proofErr w:type="gramStart"/>
      <w:r w:rsidRPr="001674EC">
        <w:rPr>
          <w:rFonts w:ascii="Book Antiqua" w:eastAsia="宋体" w:hAnsi="Book Antiqua" w:cs="宋体"/>
          <w:color w:val="000000"/>
          <w:sz w:val="24"/>
          <w:szCs w:val="24"/>
          <w:lang w:eastAsia="zh-CN"/>
        </w:rPr>
        <w:t xml:space="preserve">Treatment of diabetic coma with </w:t>
      </w:r>
      <w:r w:rsidRPr="001674EC">
        <w:rPr>
          <w:rFonts w:ascii="Book Antiqua" w:eastAsia="宋体" w:hAnsi="Book Antiqua" w:cs="宋体"/>
          <w:color w:val="000000"/>
          <w:sz w:val="24"/>
          <w:szCs w:val="24"/>
          <w:lang w:eastAsia="zh-CN"/>
        </w:rPr>
        <w:lastRenderedPageBreak/>
        <w:t>continuous low-dose infusion of insulin.</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Br Med J</w:t>
      </w:r>
      <w:r w:rsidRPr="001674EC">
        <w:rPr>
          <w:rFonts w:ascii="Book Antiqua" w:eastAsia="宋体" w:hAnsi="Book Antiqua" w:cs="宋体"/>
          <w:color w:val="000000"/>
          <w:sz w:val="24"/>
          <w:szCs w:val="24"/>
          <w:lang w:eastAsia="zh-CN"/>
        </w:rPr>
        <w:t> 1974; </w:t>
      </w:r>
      <w:r w:rsidRPr="001674EC">
        <w:rPr>
          <w:rFonts w:ascii="Book Antiqua" w:eastAsia="宋体" w:hAnsi="Book Antiqua" w:cs="宋体"/>
          <w:b/>
          <w:bCs/>
          <w:color w:val="000000"/>
          <w:sz w:val="24"/>
          <w:szCs w:val="24"/>
          <w:lang w:eastAsia="zh-CN"/>
        </w:rPr>
        <w:t>2</w:t>
      </w:r>
      <w:r w:rsidRPr="001674EC">
        <w:rPr>
          <w:rFonts w:ascii="Book Antiqua" w:eastAsia="宋体" w:hAnsi="Book Antiqua" w:cs="宋体"/>
          <w:color w:val="000000"/>
          <w:sz w:val="24"/>
          <w:szCs w:val="24"/>
          <w:lang w:eastAsia="zh-CN"/>
        </w:rPr>
        <w:t>: 687-690 [PMID: 4855253 DOI: 10.1136/bmj.2.5921.687]</w:t>
      </w:r>
    </w:p>
    <w:p w14:paraId="5440DA16"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48 </w:t>
      </w:r>
      <w:proofErr w:type="spellStart"/>
      <w:r w:rsidRPr="001674EC">
        <w:rPr>
          <w:rFonts w:ascii="Book Antiqua" w:eastAsia="宋体" w:hAnsi="Book Antiqua" w:cs="宋体"/>
          <w:b/>
          <w:bCs/>
          <w:color w:val="000000"/>
          <w:sz w:val="24"/>
          <w:szCs w:val="24"/>
          <w:lang w:eastAsia="zh-CN"/>
        </w:rPr>
        <w:t>Kidson</w:t>
      </w:r>
      <w:proofErr w:type="spellEnd"/>
      <w:r w:rsidRPr="001674EC">
        <w:rPr>
          <w:rFonts w:ascii="Book Antiqua" w:eastAsia="宋体" w:hAnsi="Book Antiqua" w:cs="宋体"/>
          <w:b/>
          <w:bCs/>
          <w:color w:val="000000"/>
          <w:sz w:val="24"/>
          <w:szCs w:val="24"/>
          <w:lang w:eastAsia="zh-CN"/>
        </w:rPr>
        <w:t xml:space="preserve"> W</w:t>
      </w:r>
      <w:r w:rsidRPr="001674EC">
        <w:rPr>
          <w:rFonts w:ascii="Book Antiqua" w:eastAsia="宋体" w:hAnsi="Book Antiqua" w:cs="宋体"/>
          <w:color w:val="000000"/>
          <w:sz w:val="24"/>
          <w:szCs w:val="24"/>
          <w:lang w:eastAsia="zh-CN"/>
        </w:rPr>
        <w:t xml:space="preserve">, Casey J, </w:t>
      </w:r>
      <w:proofErr w:type="spellStart"/>
      <w:r w:rsidRPr="001674EC">
        <w:rPr>
          <w:rFonts w:ascii="Book Antiqua" w:eastAsia="宋体" w:hAnsi="Book Antiqua" w:cs="宋体"/>
          <w:color w:val="000000"/>
          <w:sz w:val="24"/>
          <w:szCs w:val="24"/>
          <w:lang w:eastAsia="zh-CN"/>
        </w:rPr>
        <w:t>Kraegen</w:t>
      </w:r>
      <w:proofErr w:type="spellEnd"/>
      <w:r w:rsidRPr="001674EC">
        <w:rPr>
          <w:rFonts w:ascii="Book Antiqua" w:eastAsia="宋体" w:hAnsi="Book Antiqua" w:cs="宋体"/>
          <w:color w:val="000000"/>
          <w:sz w:val="24"/>
          <w:szCs w:val="24"/>
          <w:lang w:eastAsia="zh-CN"/>
        </w:rPr>
        <w:t xml:space="preserve"> E, Lazarus L. Treatment of severe diabetes mellitus by insulin infusion. </w:t>
      </w:r>
      <w:r w:rsidRPr="001674EC">
        <w:rPr>
          <w:rFonts w:ascii="Book Antiqua" w:eastAsia="宋体" w:hAnsi="Book Antiqua" w:cs="宋体"/>
          <w:i/>
          <w:iCs/>
          <w:color w:val="000000"/>
          <w:sz w:val="24"/>
          <w:szCs w:val="24"/>
          <w:lang w:eastAsia="zh-CN"/>
        </w:rPr>
        <w:t>Br Med J</w:t>
      </w:r>
      <w:r w:rsidRPr="001674EC">
        <w:rPr>
          <w:rFonts w:ascii="Book Antiqua" w:eastAsia="宋体" w:hAnsi="Book Antiqua" w:cs="宋体"/>
          <w:color w:val="000000"/>
          <w:sz w:val="24"/>
          <w:szCs w:val="24"/>
          <w:lang w:eastAsia="zh-CN"/>
        </w:rPr>
        <w:t> 1974; </w:t>
      </w:r>
      <w:r w:rsidRPr="001674EC">
        <w:rPr>
          <w:rFonts w:ascii="Book Antiqua" w:eastAsia="宋体" w:hAnsi="Book Antiqua" w:cs="宋体"/>
          <w:b/>
          <w:bCs/>
          <w:color w:val="000000"/>
          <w:sz w:val="24"/>
          <w:szCs w:val="24"/>
          <w:lang w:eastAsia="zh-CN"/>
        </w:rPr>
        <w:t>2</w:t>
      </w:r>
      <w:r w:rsidRPr="001674EC">
        <w:rPr>
          <w:rFonts w:ascii="Book Antiqua" w:eastAsia="宋体" w:hAnsi="Book Antiqua" w:cs="宋体"/>
          <w:color w:val="000000"/>
          <w:sz w:val="24"/>
          <w:szCs w:val="24"/>
          <w:lang w:eastAsia="zh-CN"/>
        </w:rPr>
        <w:t>: 691-694 [PMID: 4855256 DOI: 10.1136/bmj.2.5921.691]</w:t>
      </w:r>
    </w:p>
    <w:p w14:paraId="56FB6CA9"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49 </w:t>
      </w:r>
      <w:proofErr w:type="spellStart"/>
      <w:r w:rsidRPr="001674EC">
        <w:rPr>
          <w:rFonts w:ascii="Book Antiqua" w:eastAsia="宋体" w:hAnsi="Book Antiqua" w:cs="宋体"/>
          <w:b/>
          <w:bCs/>
          <w:color w:val="000000"/>
          <w:sz w:val="24"/>
          <w:szCs w:val="24"/>
          <w:lang w:eastAsia="zh-CN"/>
        </w:rPr>
        <w:t>Semple</w:t>
      </w:r>
      <w:proofErr w:type="spellEnd"/>
      <w:r w:rsidRPr="001674EC">
        <w:rPr>
          <w:rFonts w:ascii="Book Antiqua" w:eastAsia="宋体" w:hAnsi="Book Antiqua" w:cs="宋体"/>
          <w:b/>
          <w:bCs/>
          <w:color w:val="000000"/>
          <w:sz w:val="24"/>
          <w:szCs w:val="24"/>
          <w:lang w:eastAsia="zh-CN"/>
        </w:rPr>
        <w:t xml:space="preserve"> PF</w:t>
      </w:r>
      <w:r w:rsidRPr="001674EC">
        <w:rPr>
          <w:rFonts w:ascii="Book Antiqua" w:eastAsia="宋体" w:hAnsi="Book Antiqua" w:cs="宋体"/>
          <w:color w:val="000000"/>
          <w:sz w:val="24"/>
          <w:szCs w:val="24"/>
          <w:lang w:eastAsia="zh-CN"/>
        </w:rPr>
        <w:t xml:space="preserve">, White C, </w:t>
      </w:r>
      <w:proofErr w:type="spellStart"/>
      <w:r w:rsidRPr="001674EC">
        <w:rPr>
          <w:rFonts w:ascii="Book Antiqua" w:eastAsia="宋体" w:hAnsi="Book Antiqua" w:cs="宋体"/>
          <w:color w:val="000000"/>
          <w:sz w:val="24"/>
          <w:szCs w:val="24"/>
          <w:lang w:eastAsia="zh-CN"/>
        </w:rPr>
        <w:t>Manderson</w:t>
      </w:r>
      <w:proofErr w:type="spellEnd"/>
      <w:r w:rsidRPr="001674EC">
        <w:rPr>
          <w:rFonts w:ascii="Book Antiqua" w:eastAsia="宋体" w:hAnsi="Book Antiqua" w:cs="宋体"/>
          <w:color w:val="000000"/>
          <w:sz w:val="24"/>
          <w:szCs w:val="24"/>
          <w:lang w:eastAsia="zh-CN"/>
        </w:rPr>
        <w:t xml:space="preserve"> WG. </w:t>
      </w:r>
      <w:proofErr w:type="gramStart"/>
      <w:r w:rsidRPr="001674EC">
        <w:rPr>
          <w:rFonts w:ascii="Book Antiqua" w:eastAsia="宋体" w:hAnsi="Book Antiqua" w:cs="宋体"/>
          <w:color w:val="000000"/>
          <w:sz w:val="24"/>
          <w:szCs w:val="24"/>
          <w:lang w:eastAsia="zh-CN"/>
        </w:rPr>
        <w:t>Continuous intravenous infusion of small doses of insulin in treatment of diabetic ketoacidosis.</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Br Med J</w:t>
      </w:r>
      <w:r w:rsidRPr="001674EC">
        <w:rPr>
          <w:rFonts w:ascii="Book Antiqua" w:eastAsia="宋体" w:hAnsi="Book Antiqua" w:cs="宋体"/>
          <w:color w:val="000000"/>
          <w:sz w:val="24"/>
          <w:szCs w:val="24"/>
          <w:lang w:eastAsia="zh-CN"/>
        </w:rPr>
        <w:t> 1974; </w:t>
      </w:r>
      <w:r w:rsidRPr="001674EC">
        <w:rPr>
          <w:rFonts w:ascii="Book Antiqua" w:eastAsia="宋体" w:hAnsi="Book Antiqua" w:cs="宋体"/>
          <w:b/>
          <w:bCs/>
          <w:color w:val="000000"/>
          <w:sz w:val="24"/>
          <w:szCs w:val="24"/>
          <w:lang w:eastAsia="zh-CN"/>
        </w:rPr>
        <w:t>2</w:t>
      </w:r>
      <w:r w:rsidRPr="001674EC">
        <w:rPr>
          <w:rFonts w:ascii="Book Antiqua" w:eastAsia="宋体" w:hAnsi="Book Antiqua" w:cs="宋体"/>
          <w:color w:val="000000"/>
          <w:sz w:val="24"/>
          <w:szCs w:val="24"/>
          <w:lang w:eastAsia="zh-CN"/>
        </w:rPr>
        <w:t>: 694-698 [PMID: 4211890 DOI: 10.1136/bmj.2.5921.694]</w:t>
      </w:r>
    </w:p>
    <w:p w14:paraId="0684741A"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50 </w:t>
      </w:r>
      <w:proofErr w:type="spellStart"/>
      <w:r w:rsidRPr="001674EC">
        <w:rPr>
          <w:rFonts w:ascii="Book Antiqua" w:eastAsia="宋体" w:hAnsi="Book Antiqua" w:cs="宋体"/>
          <w:b/>
          <w:bCs/>
          <w:color w:val="000000"/>
          <w:sz w:val="24"/>
          <w:szCs w:val="24"/>
          <w:lang w:eastAsia="zh-CN"/>
        </w:rPr>
        <w:t>Taitelman</w:t>
      </w:r>
      <w:proofErr w:type="spellEnd"/>
      <w:r w:rsidRPr="001674EC">
        <w:rPr>
          <w:rFonts w:ascii="Book Antiqua" w:eastAsia="宋体" w:hAnsi="Book Antiqua" w:cs="宋体"/>
          <w:b/>
          <w:bCs/>
          <w:color w:val="000000"/>
          <w:sz w:val="24"/>
          <w:szCs w:val="24"/>
          <w:lang w:eastAsia="zh-CN"/>
        </w:rPr>
        <w:t xml:space="preserve"> U</w:t>
      </w:r>
      <w:r w:rsidRPr="001674EC">
        <w:rPr>
          <w:rFonts w:ascii="Book Antiqua" w:eastAsia="宋体" w:hAnsi="Book Antiqua" w:cs="宋体"/>
          <w:color w:val="000000"/>
          <w:sz w:val="24"/>
          <w:szCs w:val="24"/>
          <w:lang w:eastAsia="zh-CN"/>
        </w:rPr>
        <w:t xml:space="preserve">, Reece EA, </w:t>
      </w:r>
      <w:proofErr w:type="spellStart"/>
      <w:r w:rsidRPr="001674EC">
        <w:rPr>
          <w:rFonts w:ascii="Book Antiqua" w:eastAsia="宋体" w:hAnsi="Book Antiqua" w:cs="宋体"/>
          <w:color w:val="000000"/>
          <w:sz w:val="24"/>
          <w:szCs w:val="24"/>
          <w:lang w:eastAsia="zh-CN"/>
        </w:rPr>
        <w:t>Bessman</w:t>
      </w:r>
      <w:proofErr w:type="spellEnd"/>
      <w:r w:rsidRPr="001674EC">
        <w:rPr>
          <w:rFonts w:ascii="Book Antiqua" w:eastAsia="宋体" w:hAnsi="Book Antiqua" w:cs="宋体"/>
          <w:color w:val="000000"/>
          <w:sz w:val="24"/>
          <w:szCs w:val="24"/>
          <w:lang w:eastAsia="zh-CN"/>
        </w:rPr>
        <w:t xml:space="preserve"> AN. Insulin in the management of the diabetic surgical patient: continuous intravenous infusion vs subcutaneous administration. </w:t>
      </w:r>
      <w:r w:rsidRPr="001674EC">
        <w:rPr>
          <w:rFonts w:ascii="Book Antiqua" w:eastAsia="宋体" w:hAnsi="Book Antiqua" w:cs="宋体"/>
          <w:i/>
          <w:iCs/>
          <w:color w:val="000000"/>
          <w:sz w:val="24"/>
          <w:szCs w:val="24"/>
          <w:lang w:eastAsia="zh-CN"/>
        </w:rPr>
        <w:t>JAMA</w:t>
      </w:r>
      <w:r w:rsidRPr="001674EC">
        <w:rPr>
          <w:rFonts w:ascii="Book Antiqua" w:eastAsia="宋体" w:hAnsi="Book Antiqua" w:cs="宋体"/>
          <w:color w:val="000000"/>
          <w:sz w:val="24"/>
          <w:szCs w:val="24"/>
          <w:lang w:eastAsia="zh-CN"/>
        </w:rPr>
        <w:t> 1977; </w:t>
      </w:r>
      <w:r w:rsidRPr="001674EC">
        <w:rPr>
          <w:rFonts w:ascii="Book Antiqua" w:eastAsia="宋体" w:hAnsi="Book Antiqua" w:cs="宋体"/>
          <w:b/>
          <w:bCs/>
          <w:color w:val="000000"/>
          <w:sz w:val="24"/>
          <w:szCs w:val="24"/>
          <w:lang w:eastAsia="zh-CN"/>
        </w:rPr>
        <w:t>237</w:t>
      </w:r>
      <w:r w:rsidRPr="001674EC">
        <w:rPr>
          <w:rFonts w:ascii="Book Antiqua" w:eastAsia="宋体" w:hAnsi="Book Antiqua" w:cs="宋体"/>
          <w:color w:val="000000"/>
          <w:sz w:val="24"/>
          <w:szCs w:val="24"/>
          <w:lang w:eastAsia="zh-CN"/>
        </w:rPr>
        <w:t>: 658-660 [PMID: 576296 DOI: 10.1001/jama.1977.03270340044017]</w:t>
      </w:r>
    </w:p>
    <w:p w14:paraId="2266C1B8"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t>51 </w:t>
      </w:r>
      <w:proofErr w:type="spellStart"/>
      <w:r w:rsidRPr="001674EC">
        <w:rPr>
          <w:rFonts w:ascii="Book Antiqua" w:eastAsia="宋体" w:hAnsi="Book Antiqua" w:cs="宋体"/>
          <w:b/>
          <w:bCs/>
          <w:color w:val="000000"/>
          <w:sz w:val="24"/>
          <w:szCs w:val="24"/>
          <w:lang w:eastAsia="zh-CN"/>
        </w:rPr>
        <w:t>McMurry</w:t>
      </w:r>
      <w:proofErr w:type="spellEnd"/>
      <w:r w:rsidRPr="001674EC">
        <w:rPr>
          <w:rFonts w:ascii="Book Antiqua" w:eastAsia="宋体" w:hAnsi="Book Antiqua" w:cs="宋体"/>
          <w:b/>
          <w:bCs/>
          <w:color w:val="000000"/>
          <w:sz w:val="24"/>
          <w:szCs w:val="24"/>
          <w:lang w:eastAsia="zh-CN"/>
        </w:rPr>
        <w:t xml:space="preserve"> JF</w:t>
      </w:r>
      <w:r w:rsidRPr="001674EC">
        <w:rPr>
          <w:rFonts w:ascii="Book Antiqua" w:eastAsia="宋体" w:hAnsi="Book Antiqua" w:cs="宋体"/>
          <w:color w:val="000000"/>
          <w:sz w:val="24"/>
          <w:szCs w:val="24"/>
          <w:lang w:eastAsia="zh-CN"/>
        </w:rPr>
        <w:t>.</w:t>
      </w:r>
      <w:proofErr w:type="gramEnd"/>
      <w:r w:rsidRPr="001674EC">
        <w:rPr>
          <w:rFonts w:ascii="Book Antiqua" w:eastAsia="宋体" w:hAnsi="Book Antiqua" w:cs="宋体"/>
          <w:color w:val="000000"/>
          <w:sz w:val="24"/>
          <w:szCs w:val="24"/>
          <w:lang w:eastAsia="zh-CN"/>
        </w:rPr>
        <w:t xml:space="preserve"> Wound healing with diabetes mellitus. Better glucose control for better wound healing in diabetes.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Clin</w:t>
      </w:r>
      <w:proofErr w:type="spellEnd"/>
      <w:r w:rsidRPr="001674EC">
        <w:rPr>
          <w:rFonts w:ascii="Book Antiqua" w:eastAsia="宋体" w:hAnsi="Book Antiqua" w:cs="宋体"/>
          <w:i/>
          <w:iCs/>
          <w:color w:val="000000"/>
          <w:sz w:val="24"/>
          <w:szCs w:val="24"/>
          <w:lang w:eastAsia="zh-CN"/>
        </w:rPr>
        <w:t xml:space="preserve"> North Am</w:t>
      </w:r>
      <w:r w:rsidRPr="001674EC">
        <w:rPr>
          <w:rFonts w:ascii="Book Antiqua" w:eastAsia="宋体" w:hAnsi="Book Antiqua" w:cs="宋体"/>
          <w:color w:val="000000"/>
          <w:sz w:val="24"/>
          <w:szCs w:val="24"/>
          <w:lang w:eastAsia="zh-CN"/>
        </w:rPr>
        <w:t> 1984; </w:t>
      </w:r>
      <w:r w:rsidRPr="001674EC">
        <w:rPr>
          <w:rFonts w:ascii="Book Antiqua" w:eastAsia="宋体" w:hAnsi="Book Antiqua" w:cs="宋体"/>
          <w:b/>
          <w:bCs/>
          <w:color w:val="000000"/>
          <w:sz w:val="24"/>
          <w:szCs w:val="24"/>
          <w:lang w:eastAsia="zh-CN"/>
        </w:rPr>
        <w:t>64</w:t>
      </w:r>
      <w:r w:rsidRPr="001674EC">
        <w:rPr>
          <w:rFonts w:ascii="Book Antiqua" w:eastAsia="宋体" w:hAnsi="Book Antiqua" w:cs="宋体"/>
          <w:color w:val="000000"/>
          <w:sz w:val="24"/>
          <w:szCs w:val="24"/>
          <w:lang w:eastAsia="zh-CN"/>
        </w:rPr>
        <w:t>: 769-778 [PMID: 6433493]</w:t>
      </w:r>
    </w:p>
    <w:p w14:paraId="5B227321"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52 </w:t>
      </w:r>
      <w:proofErr w:type="spellStart"/>
      <w:r w:rsidRPr="001674EC">
        <w:rPr>
          <w:rFonts w:ascii="Book Antiqua" w:eastAsia="宋体" w:hAnsi="Book Antiqua" w:cs="宋体"/>
          <w:b/>
          <w:bCs/>
          <w:color w:val="000000"/>
          <w:sz w:val="24"/>
          <w:szCs w:val="24"/>
          <w:lang w:eastAsia="zh-CN"/>
        </w:rPr>
        <w:t>Rayfield</w:t>
      </w:r>
      <w:proofErr w:type="spellEnd"/>
      <w:r w:rsidRPr="001674EC">
        <w:rPr>
          <w:rFonts w:ascii="Book Antiqua" w:eastAsia="宋体" w:hAnsi="Book Antiqua" w:cs="宋体"/>
          <w:b/>
          <w:bCs/>
          <w:color w:val="000000"/>
          <w:sz w:val="24"/>
          <w:szCs w:val="24"/>
          <w:lang w:eastAsia="zh-CN"/>
        </w:rPr>
        <w:t xml:space="preserve"> EJ</w:t>
      </w:r>
      <w:r w:rsidRPr="001674EC">
        <w:rPr>
          <w:rFonts w:ascii="Book Antiqua" w:eastAsia="宋体" w:hAnsi="Book Antiqua" w:cs="宋体"/>
          <w:color w:val="000000"/>
          <w:sz w:val="24"/>
          <w:szCs w:val="24"/>
          <w:lang w:eastAsia="zh-CN"/>
        </w:rPr>
        <w:t xml:space="preserve">, Ault MJ, </w:t>
      </w:r>
      <w:proofErr w:type="spellStart"/>
      <w:r w:rsidRPr="001674EC">
        <w:rPr>
          <w:rFonts w:ascii="Book Antiqua" w:eastAsia="宋体" w:hAnsi="Book Antiqua" w:cs="宋体"/>
          <w:color w:val="000000"/>
          <w:sz w:val="24"/>
          <w:szCs w:val="24"/>
          <w:lang w:eastAsia="zh-CN"/>
        </w:rPr>
        <w:t>Keusch</w:t>
      </w:r>
      <w:proofErr w:type="spellEnd"/>
      <w:r w:rsidRPr="001674EC">
        <w:rPr>
          <w:rFonts w:ascii="Book Antiqua" w:eastAsia="宋体" w:hAnsi="Book Antiqua" w:cs="宋体"/>
          <w:color w:val="000000"/>
          <w:sz w:val="24"/>
          <w:szCs w:val="24"/>
          <w:lang w:eastAsia="zh-CN"/>
        </w:rPr>
        <w:t xml:space="preserve"> GT, Brothers MJ, </w:t>
      </w:r>
      <w:proofErr w:type="spellStart"/>
      <w:r w:rsidRPr="001674EC">
        <w:rPr>
          <w:rFonts w:ascii="Book Antiqua" w:eastAsia="宋体" w:hAnsi="Book Antiqua" w:cs="宋体"/>
          <w:color w:val="000000"/>
          <w:sz w:val="24"/>
          <w:szCs w:val="24"/>
          <w:lang w:eastAsia="zh-CN"/>
        </w:rPr>
        <w:t>Nechemias</w:t>
      </w:r>
      <w:proofErr w:type="spellEnd"/>
      <w:r w:rsidRPr="001674EC">
        <w:rPr>
          <w:rFonts w:ascii="Book Antiqua" w:eastAsia="宋体" w:hAnsi="Book Antiqua" w:cs="宋体"/>
          <w:color w:val="000000"/>
          <w:sz w:val="24"/>
          <w:szCs w:val="24"/>
          <w:lang w:eastAsia="zh-CN"/>
        </w:rPr>
        <w:t xml:space="preserve"> C, Smith H. Infection and diabetes: the case for glucose control. </w:t>
      </w:r>
      <w:r w:rsidRPr="001674EC">
        <w:rPr>
          <w:rFonts w:ascii="Book Antiqua" w:eastAsia="宋体" w:hAnsi="Book Antiqua" w:cs="宋体"/>
          <w:i/>
          <w:iCs/>
          <w:color w:val="000000"/>
          <w:sz w:val="24"/>
          <w:szCs w:val="24"/>
          <w:lang w:eastAsia="zh-CN"/>
        </w:rPr>
        <w:t>Am J Med</w:t>
      </w:r>
      <w:r w:rsidRPr="001674EC">
        <w:rPr>
          <w:rFonts w:ascii="Book Antiqua" w:eastAsia="宋体" w:hAnsi="Book Antiqua" w:cs="宋体"/>
          <w:color w:val="000000"/>
          <w:sz w:val="24"/>
          <w:szCs w:val="24"/>
          <w:lang w:eastAsia="zh-CN"/>
        </w:rPr>
        <w:t> 1982; </w:t>
      </w:r>
      <w:r w:rsidRPr="001674EC">
        <w:rPr>
          <w:rFonts w:ascii="Book Antiqua" w:eastAsia="宋体" w:hAnsi="Book Antiqua" w:cs="宋体"/>
          <w:b/>
          <w:bCs/>
          <w:color w:val="000000"/>
          <w:sz w:val="24"/>
          <w:szCs w:val="24"/>
          <w:lang w:eastAsia="zh-CN"/>
        </w:rPr>
        <w:t>72</w:t>
      </w:r>
      <w:r w:rsidRPr="001674EC">
        <w:rPr>
          <w:rFonts w:ascii="Book Antiqua" w:eastAsia="宋体" w:hAnsi="Book Antiqua" w:cs="宋体"/>
          <w:color w:val="000000"/>
          <w:sz w:val="24"/>
          <w:szCs w:val="24"/>
          <w:lang w:eastAsia="zh-CN"/>
        </w:rPr>
        <w:t>: 439-450 [PMID: 7036735 DOI: 10.1016/0002-9343(82)90511-3]</w:t>
      </w:r>
    </w:p>
    <w:p w14:paraId="53A7972C" w14:textId="4A953322"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53 </w:t>
      </w:r>
      <w:r w:rsidRPr="001674EC">
        <w:rPr>
          <w:rFonts w:ascii="Book Antiqua" w:eastAsia="宋体" w:hAnsi="Book Antiqua" w:cs="宋体"/>
          <w:b/>
          <w:bCs/>
          <w:color w:val="000000"/>
          <w:sz w:val="24"/>
          <w:szCs w:val="24"/>
          <w:lang w:eastAsia="zh-CN"/>
        </w:rPr>
        <w:t>Watts NB</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Gebhart</w:t>
      </w:r>
      <w:proofErr w:type="spellEnd"/>
      <w:r w:rsidRPr="001674EC">
        <w:rPr>
          <w:rFonts w:ascii="Book Antiqua" w:eastAsia="宋体" w:hAnsi="Book Antiqua" w:cs="宋体"/>
          <w:color w:val="000000"/>
          <w:sz w:val="24"/>
          <w:szCs w:val="24"/>
          <w:lang w:eastAsia="zh-CN"/>
        </w:rPr>
        <w:t xml:space="preserve"> SS, Clark RV, Phillips LS. Postoperative management of diabetes mellitus: steady-state glucose control with bedside algorithm for insulin adjustment. </w:t>
      </w:r>
      <w:r w:rsidRPr="001674EC">
        <w:rPr>
          <w:rFonts w:ascii="Book Antiqua" w:eastAsia="宋体" w:hAnsi="Book Antiqua" w:cs="宋体"/>
          <w:i/>
          <w:iCs/>
          <w:color w:val="000000"/>
          <w:sz w:val="24"/>
          <w:szCs w:val="24"/>
          <w:lang w:eastAsia="zh-CN"/>
        </w:rPr>
        <w:t>Diabetes Care</w:t>
      </w:r>
      <w:r w:rsidRPr="001674EC">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1987</w:t>
      </w:r>
      <w:r w:rsidRPr="001674EC">
        <w:rPr>
          <w:rFonts w:ascii="Book Antiqua" w:eastAsia="宋体" w:hAnsi="Book Antiqua" w:cs="宋体"/>
          <w:color w:val="000000"/>
          <w:sz w:val="24"/>
          <w:szCs w:val="24"/>
          <w:lang w:eastAsia="zh-CN"/>
        </w:rPr>
        <w:t>; </w:t>
      </w:r>
      <w:r w:rsidRPr="001674EC">
        <w:rPr>
          <w:rFonts w:ascii="Book Antiqua" w:eastAsia="宋体" w:hAnsi="Book Antiqua" w:cs="宋体"/>
          <w:b/>
          <w:bCs/>
          <w:color w:val="000000"/>
          <w:sz w:val="24"/>
          <w:szCs w:val="24"/>
          <w:lang w:eastAsia="zh-CN"/>
        </w:rPr>
        <w:t>10</w:t>
      </w:r>
      <w:r w:rsidRPr="001674EC">
        <w:rPr>
          <w:rFonts w:ascii="Book Antiqua" w:eastAsia="宋体" w:hAnsi="Book Antiqua" w:cs="宋体"/>
          <w:color w:val="000000"/>
          <w:sz w:val="24"/>
          <w:szCs w:val="24"/>
          <w:lang w:eastAsia="zh-CN"/>
        </w:rPr>
        <w:t>: 722-728 [PMID: 3322729 DOI: 10.2337/diacare.10.6.722]</w:t>
      </w:r>
    </w:p>
    <w:p w14:paraId="5F5F592F"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54 </w:t>
      </w:r>
      <w:proofErr w:type="spellStart"/>
      <w:r w:rsidRPr="001674EC">
        <w:rPr>
          <w:rFonts w:ascii="Book Antiqua" w:eastAsia="宋体" w:hAnsi="Book Antiqua" w:cs="宋体"/>
          <w:b/>
          <w:bCs/>
          <w:color w:val="000000"/>
          <w:sz w:val="24"/>
          <w:szCs w:val="24"/>
          <w:lang w:eastAsia="zh-CN"/>
        </w:rPr>
        <w:t>Zerr</w:t>
      </w:r>
      <w:proofErr w:type="spellEnd"/>
      <w:r w:rsidRPr="001674EC">
        <w:rPr>
          <w:rFonts w:ascii="Book Antiqua" w:eastAsia="宋体" w:hAnsi="Book Antiqua" w:cs="宋体"/>
          <w:b/>
          <w:bCs/>
          <w:color w:val="000000"/>
          <w:sz w:val="24"/>
          <w:szCs w:val="24"/>
          <w:lang w:eastAsia="zh-CN"/>
        </w:rPr>
        <w:t xml:space="preserve"> KJ</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Furnary</w:t>
      </w:r>
      <w:proofErr w:type="spellEnd"/>
      <w:r w:rsidRPr="001674EC">
        <w:rPr>
          <w:rFonts w:ascii="Book Antiqua" w:eastAsia="宋体" w:hAnsi="Book Antiqua" w:cs="宋体"/>
          <w:color w:val="000000"/>
          <w:sz w:val="24"/>
          <w:szCs w:val="24"/>
          <w:lang w:eastAsia="zh-CN"/>
        </w:rPr>
        <w:t xml:space="preserve"> AP, </w:t>
      </w:r>
      <w:proofErr w:type="spellStart"/>
      <w:r w:rsidRPr="001674EC">
        <w:rPr>
          <w:rFonts w:ascii="Book Antiqua" w:eastAsia="宋体" w:hAnsi="Book Antiqua" w:cs="宋体"/>
          <w:color w:val="000000"/>
          <w:sz w:val="24"/>
          <w:szCs w:val="24"/>
          <w:lang w:eastAsia="zh-CN"/>
        </w:rPr>
        <w:t>Grunkemeier</w:t>
      </w:r>
      <w:proofErr w:type="spellEnd"/>
      <w:r w:rsidRPr="001674EC">
        <w:rPr>
          <w:rFonts w:ascii="Book Antiqua" w:eastAsia="宋体" w:hAnsi="Book Antiqua" w:cs="宋体"/>
          <w:color w:val="000000"/>
          <w:sz w:val="24"/>
          <w:szCs w:val="24"/>
          <w:lang w:eastAsia="zh-CN"/>
        </w:rPr>
        <w:t xml:space="preserve"> GL, </w:t>
      </w:r>
      <w:proofErr w:type="spellStart"/>
      <w:r w:rsidRPr="001674EC">
        <w:rPr>
          <w:rFonts w:ascii="Book Antiqua" w:eastAsia="宋体" w:hAnsi="Book Antiqua" w:cs="宋体"/>
          <w:color w:val="000000"/>
          <w:sz w:val="24"/>
          <w:szCs w:val="24"/>
          <w:lang w:eastAsia="zh-CN"/>
        </w:rPr>
        <w:t>Bookin</w:t>
      </w:r>
      <w:proofErr w:type="spellEnd"/>
      <w:r w:rsidRPr="001674EC">
        <w:rPr>
          <w:rFonts w:ascii="Book Antiqua" w:eastAsia="宋体" w:hAnsi="Book Antiqua" w:cs="宋体"/>
          <w:color w:val="000000"/>
          <w:sz w:val="24"/>
          <w:szCs w:val="24"/>
          <w:lang w:eastAsia="zh-CN"/>
        </w:rPr>
        <w:t xml:space="preserve"> S, </w:t>
      </w:r>
      <w:proofErr w:type="spellStart"/>
      <w:r w:rsidRPr="001674EC">
        <w:rPr>
          <w:rFonts w:ascii="Book Antiqua" w:eastAsia="宋体" w:hAnsi="Book Antiqua" w:cs="宋体"/>
          <w:color w:val="000000"/>
          <w:sz w:val="24"/>
          <w:szCs w:val="24"/>
          <w:lang w:eastAsia="zh-CN"/>
        </w:rPr>
        <w:t>Kanhere</w:t>
      </w:r>
      <w:proofErr w:type="spellEnd"/>
      <w:r w:rsidRPr="001674EC">
        <w:rPr>
          <w:rFonts w:ascii="Book Antiqua" w:eastAsia="宋体" w:hAnsi="Book Antiqua" w:cs="宋体"/>
          <w:color w:val="000000"/>
          <w:sz w:val="24"/>
          <w:szCs w:val="24"/>
          <w:lang w:eastAsia="zh-CN"/>
        </w:rPr>
        <w:t xml:space="preserve"> V, Starr A. Glucose control lowers the risk of wound infection in diabetics after open heart operations. </w:t>
      </w:r>
      <w:r w:rsidRPr="001674EC">
        <w:rPr>
          <w:rFonts w:ascii="Book Antiqua" w:eastAsia="宋体" w:hAnsi="Book Antiqua" w:cs="宋体"/>
          <w:i/>
          <w:iCs/>
          <w:color w:val="000000"/>
          <w:sz w:val="24"/>
          <w:szCs w:val="24"/>
          <w:lang w:eastAsia="zh-CN"/>
        </w:rPr>
        <w:t xml:space="preserve">Ann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1997; </w:t>
      </w:r>
      <w:r w:rsidRPr="001674EC">
        <w:rPr>
          <w:rFonts w:ascii="Book Antiqua" w:eastAsia="宋体" w:hAnsi="Book Antiqua" w:cs="宋体"/>
          <w:b/>
          <w:bCs/>
          <w:color w:val="000000"/>
          <w:sz w:val="24"/>
          <w:szCs w:val="24"/>
          <w:lang w:eastAsia="zh-CN"/>
        </w:rPr>
        <w:t>63</w:t>
      </w:r>
      <w:r w:rsidRPr="001674EC">
        <w:rPr>
          <w:rFonts w:ascii="Book Antiqua" w:eastAsia="宋体" w:hAnsi="Book Antiqua" w:cs="宋体"/>
          <w:color w:val="000000"/>
          <w:sz w:val="24"/>
          <w:szCs w:val="24"/>
          <w:lang w:eastAsia="zh-CN"/>
        </w:rPr>
        <w:t>: 356-361 [PMID: 9033300 DOI: 10.1016/S0003-4975(96)01044-2]</w:t>
      </w:r>
    </w:p>
    <w:p w14:paraId="67ED56FC"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sidRPr="001674EC">
        <w:rPr>
          <w:rFonts w:ascii="Book Antiqua" w:eastAsia="宋体" w:hAnsi="Book Antiqua" w:cs="宋体"/>
          <w:color w:val="000000"/>
          <w:sz w:val="24"/>
          <w:szCs w:val="24"/>
          <w:lang w:eastAsia="zh-CN"/>
        </w:rPr>
        <w:lastRenderedPageBreak/>
        <w:t>55 </w:t>
      </w:r>
      <w:proofErr w:type="spellStart"/>
      <w:r w:rsidRPr="001674EC">
        <w:rPr>
          <w:rFonts w:ascii="Book Antiqua" w:eastAsia="宋体" w:hAnsi="Book Antiqua" w:cs="宋体"/>
          <w:b/>
          <w:bCs/>
          <w:color w:val="000000"/>
          <w:sz w:val="24"/>
          <w:szCs w:val="24"/>
          <w:lang w:eastAsia="zh-CN"/>
        </w:rPr>
        <w:t>Thourani</w:t>
      </w:r>
      <w:proofErr w:type="spellEnd"/>
      <w:r w:rsidRPr="001674EC">
        <w:rPr>
          <w:rFonts w:ascii="Book Antiqua" w:eastAsia="宋体" w:hAnsi="Book Antiqua" w:cs="宋体"/>
          <w:b/>
          <w:bCs/>
          <w:color w:val="000000"/>
          <w:sz w:val="24"/>
          <w:szCs w:val="24"/>
          <w:lang w:eastAsia="zh-CN"/>
        </w:rPr>
        <w:t xml:space="preserve"> VH</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Weintraub</w:t>
      </w:r>
      <w:proofErr w:type="spellEnd"/>
      <w:r w:rsidRPr="001674EC">
        <w:rPr>
          <w:rFonts w:ascii="Book Antiqua" w:eastAsia="宋体" w:hAnsi="Book Antiqua" w:cs="宋体"/>
          <w:color w:val="000000"/>
          <w:sz w:val="24"/>
          <w:szCs w:val="24"/>
          <w:lang w:eastAsia="zh-CN"/>
        </w:rPr>
        <w:t xml:space="preserve"> WS, Stein B, </w:t>
      </w:r>
      <w:proofErr w:type="spellStart"/>
      <w:r w:rsidRPr="001674EC">
        <w:rPr>
          <w:rFonts w:ascii="Book Antiqua" w:eastAsia="宋体" w:hAnsi="Book Antiqua" w:cs="宋体"/>
          <w:color w:val="000000"/>
          <w:sz w:val="24"/>
          <w:szCs w:val="24"/>
          <w:lang w:eastAsia="zh-CN"/>
        </w:rPr>
        <w:t>Gebhart</w:t>
      </w:r>
      <w:proofErr w:type="spellEnd"/>
      <w:r w:rsidRPr="001674EC">
        <w:rPr>
          <w:rFonts w:ascii="Book Antiqua" w:eastAsia="宋体" w:hAnsi="Book Antiqua" w:cs="宋体"/>
          <w:color w:val="000000"/>
          <w:sz w:val="24"/>
          <w:szCs w:val="24"/>
          <w:lang w:eastAsia="zh-CN"/>
        </w:rPr>
        <w:t xml:space="preserve"> SS, Craver JM, Jones EL, Guyton RA.</w:t>
      </w:r>
      <w:proofErr w:type="gramEnd"/>
      <w:r w:rsidRPr="001674EC">
        <w:rPr>
          <w:rFonts w:ascii="Book Antiqua" w:eastAsia="宋体" w:hAnsi="Book Antiqua" w:cs="宋体"/>
          <w:color w:val="000000"/>
          <w:sz w:val="24"/>
          <w:szCs w:val="24"/>
          <w:lang w:eastAsia="zh-CN"/>
        </w:rPr>
        <w:t xml:space="preserve"> Influence of diabetes mellitus on early and late outcome after coronary artery bypass grafting. </w:t>
      </w:r>
      <w:r w:rsidRPr="001674EC">
        <w:rPr>
          <w:rFonts w:ascii="Book Antiqua" w:eastAsia="宋体" w:hAnsi="Book Antiqua" w:cs="宋体"/>
          <w:i/>
          <w:iCs/>
          <w:color w:val="000000"/>
          <w:sz w:val="24"/>
          <w:szCs w:val="24"/>
          <w:lang w:eastAsia="zh-CN"/>
        </w:rPr>
        <w:t xml:space="preserve">Ann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1999; </w:t>
      </w:r>
      <w:r w:rsidRPr="001674EC">
        <w:rPr>
          <w:rFonts w:ascii="Book Antiqua" w:eastAsia="宋体" w:hAnsi="Book Antiqua" w:cs="宋体"/>
          <w:b/>
          <w:bCs/>
          <w:color w:val="000000"/>
          <w:sz w:val="24"/>
          <w:szCs w:val="24"/>
          <w:lang w:eastAsia="zh-CN"/>
        </w:rPr>
        <w:t>67</w:t>
      </w:r>
      <w:r w:rsidRPr="001674EC">
        <w:rPr>
          <w:rFonts w:ascii="Book Antiqua" w:eastAsia="宋体" w:hAnsi="Book Antiqua" w:cs="宋体"/>
          <w:color w:val="000000"/>
          <w:sz w:val="24"/>
          <w:szCs w:val="24"/>
          <w:lang w:eastAsia="zh-CN"/>
        </w:rPr>
        <w:t>: 1045-1052 [PMID: 10320249 DOI: 10.1016/S0003-4975(99)00143-5]</w:t>
      </w:r>
    </w:p>
    <w:p w14:paraId="172EE581" w14:textId="58D78F12"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56 </w:t>
      </w:r>
      <w:proofErr w:type="spellStart"/>
      <w:r w:rsidRPr="001674EC">
        <w:rPr>
          <w:rFonts w:ascii="Book Antiqua" w:eastAsia="宋体" w:hAnsi="Book Antiqua" w:cs="宋体"/>
          <w:b/>
          <w:bCs/>
          <w:color w:val="000000"/>
          <w:sz w:val="24"/>
          <w:szCs w:val="24"/>
          <w:lang w:eastAsia="zh-CN"/>
        </w:rPr>
        <w:t>Furnary</w:t>
      </w:r>
      <w:proofErr w:type="spellEnd"/>
      <w:r w:rsidRPr="001674EC">
        <w:rPr>
          <w:rFonts w:ascii="Book Antiqua" w:eastAsia="宋体" w:hAnsi="Book Antiqua" w:cs="宋体"/>
          <w:b/>
          <w:bCs/>
          <w:color w:val="000000"/>
          <w:sz w:val="24"/>
          <w:szCs w:val="24"/>
          <w:lang w:eastAsia="zh-CN"/>
        </w:rPr>
        <w:t xml:space="preserve"> AP</w:t>
      </w:r>
      <w:r w:rsidRPr="001674EC">
        <w:rPr>
          <w:rFonts w:ascii="Book Antiqua" w:eastAsia="宋体" w:hAnsi="Book Antiqua" w:cs="宋体"/>
          <w:color w:val="000000"/>
          <w:sz w:val="24"/>
          <w:szCs w:val="24"/>
          <w:lang w:eastAsia="zh-CN"/>
        </w:rPr>
        <w:t>, Wu Y. Clinical effects of hyperglycemia in the cardiac surgery population: the Portland Diabetic Project. </w:t>
      </w:r>
      <w:proofErr w:type="spellStart"/>
      <w:r w:rsidRPr="001674EC">
        <w:rPr>
          <w:rFonts w:ascii="Book Antiqua" w:eastAsia="宋体" w:hAnsi="Book Antiqua" w:cs="宋体"/>
          <w:i/>
          <w:iCs/>
          <w:color w:val="000000"/>
          <w:sz w:val="24"/>
          <w:szCs w:val="24"/>
          <w:lang w:eastAsia="zh-CN"/>
        </w:rPr>
        <w:t>Endocr</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Pract</w:t>
      </w:r>
      <w:proofErr w:type="spellEnd"/>
      <w:r w:rsidRPr="001674EC">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2006</w:t>
      </w:r>
      <w:r w:rsidRPr="001674EC">
        <w:rPr>
          <w:rFonts w:ascii="Book Antiqua" w:eastAsia="宋体" w:hAnsi="Book Antiqua" w:cs="宋体"/>
          <w:color w:val="000000"/>
          <w:sz w:val="24"/>
          <w:szCs w:val="24"/>
          <w:lang w:eastAsia="zh-CN"/>
        </w:rPr>
        <w:t>; </w:t>
      </w:r>
      <w:r w:rsidRPr="001674EC">
        <w:rPr>
          <w:rFonts w:ascii="Book Antiqua" w:eastAsia="宋体" w:hAnsi="Book Antiqua" w:cs="宋体"/>
          <w:b/>
          <w:bCs/>
          <w:color w:val="000000"/>
          <w:sz w:val="24"/>
          <w:szCs w:val="24"/>
          <w:lang w:eastAsia="zh-CN"/>
        </w:rPr>
        <w:t xml:space="preserve">12 </w:t>
      </w:r>
      <w:proofErr w:type="spellStart"/>
      <w:r w:rsidRPr="001674EC">
        <w:rPr>
          <w:rFonts w:ascii="Book Antiqua" w:eastAsia="宋体" w:hAnsi="Book Antiqua" w:cs="宋体"/>
          <w:b/>
          <w:bCs/>
          <w:color w:val="000000"/>
          <w:sz w:val="24"/>
          <w:szCs w:val="24"/>
          <w:lang w:eastAsia="zh-CN"/>
        </w:rPr>
        <w:t>Suppl</w:t>
      </w:r>
      <w:proofErr w:type="spellEnd"/>
      <w:r w:rsidRPr="001674EC">
        <w:rPr>
          <w:rFonts w:ascii="Book Antiqua" w:eastAsia="宋体" w:hAnsi="Book Antiqua" w:cs="宋体"/>
          <w:b/>
          <w:bCs/>
          <w:color w:val="000000"/>
          <w:sz w:val="24"/>
          <w:szCs w:val="24"/>
          <w:lang w:eastAsia="zh-CN"/>
        </w:rPr>
        <w:t xml:space="preserve"> 3</w:t>
      </w:r>
      <w:r w:rsidRPr="001674EC">
        <w:rPr>
          <w:rFonts w:ascii="Book Antiqua" w:eastAsia="宋体" w:hAnsi="Book Antiqua" w:cs="宋体"/>
          <w:color w:val="000000"/>
          <w:sz w:val="24"/>
          <w:szCs w:val="24"/>
          <w:lang w:eastAsia="zh-CN"/>
        </w:rPr>
        <w:t>: 22-26 [PMID: 16905513 DOI: 10.4158/EP.12.S3.22]</w:t>
      </w:r>
    </w:p>
    <w:p w14:paraId="7D27452D"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57 </w:t>
      </w:r>
      <w:r w:rsidRPr="001674EC">
        <w:rPr>
          <w:rFonts w:ascii="Book Antiqua" w:eastAsia="宋体" w:hAnsi="Book Antiqua" w:cs="宋体"/>
          <w:b/>
          <w:bCs/>
          <w:color w:val="000000"/>
          <w:sz w:val="24"/>
          <w:szCs w:val="24"/>
          <w:lang w:eastAsia="zh-CN"/>
        </w:rPr>
        <w:t xml:space="preserve">Van den </w:t>
      </w:r>
      <w:proofErr w:type="spellStart"/>
      <w:r w:rsidRPr="001674EC">
        <w:rPr>
          <w:rFonts w:ascii="Book Antiqua" w:eastAsia="宋体" w:hAnsi="Book Antiqua" w:cs="宋体"/>
          <w:b/>
          <w:bCs/>
          <w:color w:val="000000"/>
          <w:sz w:val="24"/>
          <w:szCs w:val="24"/>
          <w:lang w:eastAsia="zh-CN"/>
        </w:rPr>
        <w:t>Berghe</w:t>
      </w:r>
      <w:proofErr w:type="spellEnd"/>
      <w:r w:rsidRPr="001674EC">
        <w:rPr>
          <w:rFonts w:ascii="Book Antiqua" w:eastAsia="宋体" w:hAnsi="Book Antiqua" w:cs="宋体"/>
          <w:b/>
          <w:bCs/>
          <w:color w:val="000000"/>
          <w:sz w:val="24"/>
          <w:szCs w:val="24"/>
          <w:lang w:eastAsia="zh-CN"/>
        </w:rPr>
        <w:t xml:space="preserve"> G</w:t>
      </w:r>
      <w:r w:rsidRPr="001674EC">
        <w:rPr>
          <w:rFonts w:ascii="Book Antiqua" w:eastAsia="宋体" w:hAnsi="Book Antiqua" w:cs="宋体"/>
          <w:color w:val="000000"/>
          <w:sz w:val="24"/>
          <w:szCs w:val="24"/>
          <w:lang w:eastAsia="zh-CN"/>
        </w:rPr>
        <w:t xml:space="preserve">, Wilmer A, </w:t>
      </w:r>
      <w:proofErr w:type="spellStart"/>
      <w:r w:rsidRPr="001674EC">
        <w:rPr>
          <w:rFonts w:ascii="Book Antiqua" w:eastAsia="宋体" w:hAnsi="Book Antiqua" w:cs="宋体"/>
          <w:color w:val="000000"/>
          <w:sz w:val="24"/>
          <w:szCs w:val="24"/>
          <w:lang w:eastAsia="zh-CN"/>
        </w:rPr>
        <w:t>Hermans</w:t>
      </w:r>
      <w:proofErr w:type="spellEnd"/>
      <w:r w:rsidRPr="001674EC">
        <w:rPr>
          <w:rFonts w:ascii="Book Antiqua" w:eastAsia="宋体" w:hAnsi="Book Antiqua" w:cs="宋体"/>
          <w:color w:val="000000"/>
          <w:sz w:val="24"/>
          <w:szCs w:val="24"/>
          <w:lang w:eastAsia="zh-CN"/>
        </w:rPr>
        <w:t xml:space="preserve"> G, </w:t>
      </w:r>
      <w:proofErr w:type="spellStart"/>
      <w:r w:rsidRPr="001674EC">
        <w:rPr>
          <w:rFonts w:ascii="Book Antiqua" w:eastAsia="宋体" w:hAnsi="Book Antiqua" w:cs="宋体"/>
          <w:color w:val="000000"/>
          <w:sz w:val="24"/>
          <w:szCs w:val="24"/>
          <w:lang w:eastAsia="zh-CN"/>
        </w:rPr>
        <w:t>Meersseman</w:t>
      </w:r>
      <w:proofErr w:type="spellEnd"/>
      <w:r w:rsidRPr="001674EC">
        <w:rPr>
          <w:rFonts w:ascii="Book Antiqua" w:eastAsia="宋体" w:hAnsi="Book Antiqua" w:cs="宋体"/>
          <w:color w:val="000000"/>
          <w:sz w:val="24"/>
          <w:szCs w:val="24"/>
          <w:lang w:eastAsia="zh-CN"/>
        </w:rPr>
        <w:t xml:space="preserve"> W, </w:t>
      </w:r>
      <w:proofErr w:type="spellStart"/>
      <w:r w:rsidRPr="001674EC">
        <w:rPr>
          <w:rFonts w:ascii="Book Antiqua" w:eastAsia="宋体" w:hAnsi="Book Antiqua" w:cs="宋体"/>
          <w:color w:val="000000"/>
          <w:sz w:val="24"/>
          <w:szCs w:val="24"/>
          <w:lang w:eastAsia="zh-CN"/>
        </w:rPr>
        <w:t>Wouters</w:t>
      </w:r>
      <w:proofErr w:type="spellEnd"/>
      <w:r w:rsidRPr="001674EC">
        <w:rPr>
          <w:rFonts w:ascii="Book Antiqua" w:eastAsia="宋体" w:hAnsi="Book Antiqua" w:cs="宋体"/>
          <w:color w:val="000000"/>
          <w:sz w:val="24"/>
          <w:szCs w:val="24"/>
          <w:lang w:eastAsia="zh-CN"/>
        </w:rPr>
        <w:t xml:space="preserve"> PJ, </w:t>
      </w:r>
      <w:proofErr w:type="spellStart"/>
      <w:r w:rsidRPr="001674EC">
        <w:rPr>
          <w:rFonts w:ascii="Book Antiqua" w:eastAsia="宋体" w:hAnsi="Book Antiqua" w:cs="宋体"/>
          <w:color w:val="000000"/>
          <w:sz w:val="24"/>
          <w:szCs w:val="24"/>
          <w:lang w:eastAsia="zh-CN"/>
        </w:rPr>
        <w:t>Milants</w:t>
      </w:r>
      <w:proofErr w:type="spellEnd"/>
      <w:r w:rsidRPr="001674EC">
        <w:rPr>
          <w:rFonts w:ascii="Book Antiqua" w:eastAsia="宋体" w:hAnsi="Book Antiqua" w:cs="宋体"/>
          <w:color w:val="000000"/>
          <w:sz w:val="24"/>
          <w:szCs w:val="24"/>
          <w:lang w:eastAsia="zh-CN"/>
        </w:rPr>
        <w:t xml:space="preserve"> I, Van </w:t>
      </w:r>
      <w:proofErr w:type="spellStart"/>
      <w:r w:rsidRPr="001674EC">
        <w:rPr>
          <w:rFonts w:ascii="Book Antiqua" w:eastAsia="宋体" w:hAnsi="Book Antiqua" w:cs="宋体"/>
          <w:color w:val="000000"/>
          <w:sz w:val="24"/>
          <w:szCs w:val="24"/>
          <w:lang w:eastAsia="zh-CN"/>
        </w:rPr>
        <w:t>Wijngaerden</w:t>
      </w:r>
      <w:proofErr w:type="spellEnd"/>
      <w:r w:rsidRPr="001674EC">
        <w:rPr>
          <w:rFonts w:ascii="Book Antiqua" w:eastAsia="宋体" w:hAnsi="Book Antiqua" w:cs="宋体"/>
          <w:color w:val="000000"/>
          <w:sz w:val="24"/>
          <w:szCs w:val="24"/>
          <w:lang w:eastAsia="zh-CN"/>
        </w:rPr>
        <w:t xml:space="preserve"> E, </w:t>
      </w:r>
      <w:proofErr w:type="spellStart"/>
      <w:r w:rsidRPr="001674EC">
        <w:rPr>
          <w:rFonts w:ascii="Book Antiqua" w:eastAsia="宋体" w:hAnsi="Book Antiqua" w:cs="宋体"/>
          <w:color w:val="000000"/>
          <w:sz w:val="24"/>
          <w:szCs w:val="24"/>
          <w:lang w:eastAsia="zh-CN"/>
        </w:rPr>
        <w:t>Bobbaers</w:t>
      </w:r>
      <w:proofErr w:type="spellEnd"/>
      <w:r w:rsidRPr="001674EC">
        <w:rPr>
          <w:rFonts w:ascii="Book Antiqua" w:eastAsia="宋体" w:hAnsi="Book Antiqua" w:cs="宋体"/>
          <w:color w:val="000000"/>
          <w:sz w:val="24"/>
          <w:szCs w:val="24"/>
          <w:lang w:eastAsia="zh-CN"/>
        </w:rPr>
        <w:t xml:space="preserve"> H, Bouillon R. Intensive insulin therapy in the medical ICU. </w:t>
      </w:r>
      <w:r w:rsidRPr="001674EC">
        <w:rPr>
          <w:rFonts w:ascii="Book Antiqua" w:eastAsia="宋体" w:hAnsi="Book Antiqua" w:cs="宋体"/>
          <w:i/>
          <w:iCs/>
          <w:color w:val="000000"/>
          <w:sz w:val="24"/>
          <w:szCs w:val="24"/>
          <w:lang w:eastAsia="zh-CN"/>
        </w:rPr>
        <w:t xml:space="preserve">N </w:t>
      </w:r>
      <w:proofErr w:type="spellStart"/>
      <w:r w:rsidRPr="001674EC">
        <w:rPr>
          <w:rFonts w:ascii="Book Antiqua" w:eastAsia="宋体" w:hAnsi="Book Antiqua" w:cs="宋体"/>
          <w:i/>
          <w:iCs/>
          <w:color w:val="000000"/>
          <w:sz w:val="24"/>
          <w:szCs w:val="24"/>
          <w:lang w:eastAsia="zh-CN"/>
        </w:rPr>
        <w:t>Engl</w:t>
      </w:r>
      <w:proofErr w:type="spellEnd"/>
      <w:r w:rsidRPr="001674EC">
        <w:rPr>
          <w:rFonts w:ascii="Book Antiqua" w:eastAsia="宋体" w:hAnsi="Book Antiqua" w:cs="宋体"/>
          <w:i/>
          <w:iCs/>
          <w:color w:val="000000"/>
          <w:sz w:val="24"/>
          <w:szCs w:val="24"/>
          <w:lang w:eastAsia="zh-CN"/>
        </w:rPr>
        <w:t xml:space="preserve"> J Med</w:t>
      </w:r>
      <w:r w:rsidRPr="001674EC">
        <w:rPr>
          <w:rFonts w:ascii="Book Antiqua" w:eastAsia="宋体" w:hAnsi="Book Antiqua" w:cs="宋体"/>
          <w:color w:val="000000"/>
          <w:sz w:val="24"/>
          <w:szCs w:val="24"/>
          <w:lang w:eastAsia="zh-CN"/>
        </w:rPr>
        <w:t> 2006; </w:t>
      </w:r>
      <w:r w:rsidRPr="001674EC">
        <w:rPr>
          <w:rFonts w:ascii="Book Antiqua" w:eastAsia="宋体" w:hAnsi="Book Antiqua" w:cs="宋体"/>
          <w:b/>
          <w:bCs/>
          <w:color w:val="000000"/>
          <w:sz w:val="24"/>
          <w:szCs w:val="24"/>
          <w:lang w:eastAsia="zh-CN"/>
        </w:rPr>
        <w:t>354</w:t>
      </w:r>
      <w:r w:rsidRPr="001674EC">
        <w:rPr>
          <w:rFonts w:ascii="Book Antiqua" w:eastAsia="宋体" w:hAnsi="Book Antiqua" w:cs="宋体"/>
          <w:color w:val="000000"/>
          <w:sz w:val="24"/>
          <w:szCs w:val="24"/>
          <w:lang w:eastAsia="zh-CN"/>
        </w:rPr>
        <w:t>: 449-461 [PMID: 16452557 DOI: 10.1056/NEJMoa052521]</w:t>
      </w:r>
    </w:p>
    <w:p w14:paraId="6695BBD7"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58 </w:t>
      </w:r>
      <w:r w:rsidRPr="001674EC">
        <w:rPr>
          <w:rFonts w:ascii="Book Antiqua" w:eastAsia="宋体" w:hAnsi="Book Antiqua" w:cs="宋体"/>
          <w:b/>
          <w:bCs/>
          <w:color w:val="000000"/>
          <w:sz w:val="24"/>
          <w:szCs w:val="24"/>
          <w:lang w:eastAsia="zh-CN"/>
        </w:rPr>
        <w:t xml:space="preserve">Van den </w:t>
      </w:r>
      <w:proofErr w:type="spellStart"/>
      <w:r w:rsidRPr="001674EC">
        <w:rPr>
          <w:rFonts w:ascii="Book Antiqua" w:eastAsia="宋体" w:hAnsi="Book Antiqua" w:cs="宋体"/>
          <w:b/>
          <w:bCs/>
          <w:color w:val="000000"/>
          <w:sz w:val="24"/>
          <w:szCs w:val="24"/>
          <w:lang w:eastAsia="zh-CN"/>
        </w:rPr>
        <w:t>Berghe</w:t>
      </w:r>
      <w:proofErr w:type="spellEnd"/>
      <w:r w:rsidRPr="001674EC">
        <w:rPr>
          <w:rFonts w:ascii="Book Antiqua" w:eastAsia="宋体" w:hAnsi="Book Antiqua" w:cs="宋体"/>
          <w:b/>
          <w:bCs/>
          <w:color w:val="000000"/>
          <w:sz w:val="24"/>
          <w:szCs w:val="24"/>
          <w:lang w:eastAsia="zh-CN"/>
        </w:rPr>
        <w:t xml:space="preserve"> G</w:t>
      </w:r>
      <w:r w:rsidRPr="001674EC">
        <w:rPr>
          <w:rFonts w:ascii="Book Antiqua" w:eastAsia="宋体" w:hAnsi="Book Antiqua" w:cs="宋体"/>
          <w:color w:val="000000"/>
          <w:sz w:val="24"/>
          <w:szCs w:val="24"/>
          <w:lang w:eastAsia="zh-CN"/>
        </w:rPr>
        <w:t xml:space="preserve">, Wilmer A, </w:t>
      </w:r>
      <w:proofErr w:type="spellStart"/>
      <w:r w:rsidRPr="001674EC">
        <w:rPr>
          <w:rFonts w:ascii="Book Antiqua" w:eastAsia="宋体" w:hAnsi="Book Antiqua" w:cs="宋体"/>
          <w:color w:val="000000"/>
          <w:sz w:val="24"/>
          <w:szCs w:val="24"/>
          <w:lang w:eastAsia="zh-CN"/>
        </w:rPr>
        <w:t>Milants</w:t>
      </w:r>
      <w:proofErr w:type="spellEnd"/>
      <w:r w:rsidRPr="001674EC">
        <w:rPr>
          <w:rFonts w:ascii="Book Antiqua" w:eastAsia="宋体" w:hAnsi="Book Antiqua" w:cs="宋体"/>
          <w:color w:val="000000"/>
          <w:sz w:val="24"/>
          <w:szCs w:val="24"/>
          <w:lang w:eastAsia="zh-CN"/>
        </w:rPr>
        <w:t xml:space="preserve"> I, </w:t>
      </w:r>
      <w:proofErr w:type="spellStart"/>
      <w:r w:rsidRPr="001674EC">
        <w:rPr>
          <w:rFonts w:ascii="Book Antiqua" w:eastAsia="宋体" w:hAnsi="Book Antiqua" w:cs="宋体"/>
          <w:color w:val="000000"/>
          <w:sz w:val="24"/>
          <w:szCs w:val="24"/>
          <w:lang w:eastAsia="zh-CN"/>
        </w:rPr>
        <w:t>Wouters</w:t>
      </w:r>
      <w:proofErr w:type="spellEnd"/>
      <w:r w:rsidRPr="001674EC">
        <w:rPr>
          <w:rFonts w:ascii="Book Antiqua" w:eastAsia="宋体" w:hAnsi="Book Antiqua" w:cs="宋体"/>
          <w:color w:val="000000"/>
          <w:sz w:val="24"/>
          <w:szCs w:val="24"/>
          <w:lang w:eastAsia="zh-CN"/>
        </w:rPr>
        <w:t xml:space="preserve"> PJ, </w:t>
      </w:r>
      <w:proofErr w:type="spellStart"/>
      <w:r w:rsidRPr="001674EC">
        <w:rPr>
          <w:rFonts w:ascii="Book Antiqua" w:eastAsia="宋体" w:hAnsi="Book Antiqua" w:cs="宋体"/>
          <w:color w:val="000000"/>
          <w:sz w:val="24"/>
          <w:szCs w:val="24"/>
          <w:lang w:eastAsia="zh-CN"/>
        </w:rPr>
        <w:t>Bouckaert</w:t>
      </w:r>
      <w:proofErr w:type="spellEnd"/>
      <w:r w:rsidRPr="001674EC">
        <w:rPr>
          <w:rFonts w:ascii="Book Antiqua" w:eastAsia="宋体" w:hAnsi="Book Antiqua" w:cs="宋体"/>
          <w:color w:val="000000"/>
          <w:sz w:val="24"/>
          <w:szCs w:val="24"/>
          <w:lang w:eastAsia="zh-CN"/>
        </w:rPr>
        <w:t xml:space="preserve"> B, </w:t>
      </w:r>
      <w:proofErr w:type="spellStart"/>
      <w:r w:rsidRPr="001674EC">
        <w:rPr>
          <w:rFonts w:ascii="Book Antiqua" w:eastAsia="宋体" w:hAnsi="Book Antiqua" w:cs="宋体"/>
          <w:color w:val="000000"/>
          <w:sz w:val="24"/>
          <w:szCs w:val="24"/>
          <w:lang w:eastAsia="zh-CN"/>
        </w:rPr>
        <w:t>Bruyninckx</w:t>
      </w:r>
      <w:proofErr w:type="spellEnd"/>
      <w:r w:rsidRPr="001674EC">
        <w:rPr>
          <w:rFonts w:ascii="Book Antiqua" w:eastAsia="宋体" w:hAnsi="Book Antiqua" w:cs="宋体"/>
          <w:color w:val="000000"/>
          <w:sz w:val="24"/>
          <w:szCs w:val="24"/>
          <w:lang w:eastAsia="zh-CN"/>
        </w:rPr>
        <w:t xml:space="preserve"> F, Bouillon R, </w:t>
      </w:r>
      <w:proofErr w:type="spellStart"/>
      <w:r w:rsidRPr="001674EC">
        <w:rPr>
          <w:rFonts w:ascii="Book Antiqua" w:eastAsia="宋体" w:hAnsi="Book Antiqua" w:cs="宋体"/>
          <w:color w:val="000000"/>
          <w:sz w:val="24"/>
          <w:szCs w:val="24"/>
          <w:lang w:eastAsia="zh-CN"/>
        </w:rPr>
        <w:t>Schetz</w:t>
      </w:r>
      <w:proofErr w:type="spellEnd"/>
      <w:r w:rsidRPr="001674EC">
        <w:rPr>
          <w:rFonts w:ascii="Book Antiqua" w:eastAsia="宋体" w:hAnsi="Book Antiqua" w:cs="宋体"/>
          <w:color w:val="000000"/>
          <w:sz w:val="24"/>
          <w:szCs w:val="24"/>
          <w:lang w:eastAsia="zh-CN"/>
        </w:rPr>
        <w:t xml:space="preserve"> M. Intensive insulin therapy in mixed medical/surgical intensive care units: benefit versus harm. </w:t>
      </w:r>
      <w:r w:rsidRPr="001674EC">
        <w:rPr>
          <w:rFonts w:ascii="Book Antiqua" w:eastAsia="宋体" w:hAnsi="Book Antiqua" w:cs="宋体"/>
          <w:i/>
          <w:iCs/>
          <w:color w:val="000000"/>
          <w:sz w:val="24"/>
          <w:szCs w:val="24"/>
          <w:lang w:eastAsia="zh-CN"/>
        </w:rPr>
        <w:t>Diabetes</w:t>
      </w:r>
      <w:r w:rsidRPr="001674EC">
        <w:rPr>
          <w:rFonts w:ascii="Book Antiqua" w:eastAsia="宋体" w:hAnsi="Book Antiqua" w:cs="宋体"/>
          <w:color w:val="000000"/>
          <w:sz w:val="24"/>
          <w:szCs w:val="24"/>
          <w:lang w:eastAsia="zh-CN"/>
        </w:rPr>
        <w:t> 2006; </w:t>
      </w:r>
      <w:r w:rsidRPr="001674EC">
        <w:rPr>
          <w:rFonts w:ascii="Book Antiqua" w:eastAsia="宋体" w:hAnsi="Book Antiqua" w:cs="宋体"/>
          <w:b/>
          <w:bCs/>
          <w:color w:val="000000"/>
          <w:sz w:val="24"/>
          <w:szCs w:val="24"/>
          <w:lang w:eastAsia="zh-CN"/>
        </w:rPr>
        <w:t>55</w:t>
      </w:r>
      <w:r w:rsidRPr="001674EC">
        <w:rPr>
          <w:rFonts w:ascii="Book Antiqua" w:eastAsia="宋体" w:hAnsi="Book Antiqua" w:cs="宋体"/>
          <w:color w:val="000000"/>
          <w:sz w:val="24"/>
          <w:szCs w:val="24"/>
          <w:lang w:eastAsia="zh-CN"/>
        </w:rPr>
        <w:t>: 3151-3159 [PMID: 17065355 DOI: 10.2337/db06-0855]</w:t>
      </w:r>
    </w:p>
    <w:p w14:paraId="195427E9"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59 </w:t>
      </w:r>
      <w:proofErr w:type="spellStart"/>
      <w:r w:rsidRPr="001674EC">
        <w:rPr>
          <w:rFonts w:ascii="Book Antiqua" w:eastAsia="宋体" w:hAnsi="Book Antiqua" w:cs="宋体"/>
          <w:b/>
          <w:bCs/>
          <w:color w:val="000000"/>
          <w:sz w:val="24"/>
          <w:szCs w:val="24"/>
          <w:lang w:eastAsia="zh-CN"/>
        </w:rPr>
        <w:t>Finfer</w:t>
      </w:r>
      <w:proofErr w:type="spellEnd"/>
      <w:r w:rsidRPr="001674EC">
        <w:rPr>
          <w:rFonts w:ascii="Book Antiqua" w:eastAsia="宋体" w:hAnsi="Book Antiqua" w:cs="宋体"/>
          <w:b/>
          <w:bCs/>
          <w:color w:val="000000"/>
          <w:sz w:val="24"/>
          <w:szCs w:val="24"/>
          <w:lang w:eastAsia="zh-CN"/>
        </w:rPr>
        <w:t xml:space="preserve"> S</w:t>
      </w:r>
      <w:r w:rsidRPr="001674EC">
        <w:rPr>
          <w:rFonts w:ascii="Book Antiqua" w:eastAsia="宋体" w:hAnsi="Book Antiqua" w:cs="宋体"/>
          <w:color w:val="000000"/>
          <w:sz w:val="24"/>
          <w:szCs w:val="24"/>
          <w:lang w:eastAsia="zh-CN"/>
        </w:rPr>
        <w:t xml:space="preserve">, </w:t>
      </w:r>
      <w:proofErr w:type="spellStart"/>
      <w:r w:rsidRPr="001674EC">
        <w:rPr>
          <w:rFonts w:ascii="Book Antiqua" w:eastAsia="宋体" w:hAnsi="Book Antiqua" w:cs="宋体"/>
          <w:color w:val="000000"/>
          <w:sz w:val="24"/>
          <w:szCs w:val="24"/>
          <w:lang w:eastAsia="zh-CN"/>
        </w:rPr>
        <w:t>Chittock</w:t>
      </w:r>
      <w:proofErr w:type="spellEnd"/>
      <w:r w:rsidRPr="001674EC">
        <w:rPr>
          <w:rFonts w:ascii="Book Antiqua" w:eastAsia="宋体" w:hAnsi="Book Antiqua" w:cs="宋体"/>
          <w:color w:val="000000"/>
          <w:sz w:val="24"/>
          <w:szCs w:val="24"/>
          <w:lang w:eastAsia="zh-CN"/>
        </w:rPr>
        <w:t xml:space="preserve"> DR, Su SY, Blair D, Foster D, </w:t>
      </w:r>
      <w:proofErr w:type="spellStart"/>
      <w:r w:rsidRPr="001674EC">
        <w:rPr>
          <w:rFonts w:ascii="Book Antiqua" w:eastAsia="宋体" w:hAnsi="Book Antiqua" w:cs="宋体"/>
          <w:color w:val="000000"/>
          <w:sz w:val="24"/>
          <w:szCs w:val="24"/>
          <w:lang w:eastAsia="zh-CN"/>
        </w:rPr>
        <w:t>Dhingra</w:t>
      </w:r>
      <w:proofErr w:type="spellEnd"/>
      <w:r w:rsidRPr="001674EC">
        <w:rPr>
          <w:rFonts w:ascii="Book Antiqua" w:eastAsia="宋体" w:hAnsi="Book Antiqua" w:cs="宋体"/>
          <w:color w:val="000000"/>
          <w:sz w:val="24"/>
          <w:szCs w:val="24"/>
          <w:lang w:eastAsia="zh-CN"/>
        </w:rPr>
        <w:t xml:space="preserve"> V, </w:t>
      </w:r>
      <w:proofErr w:type="spellStart"/>
      <w:r w:rsidRPr="001674EC">
        <w:rPr>
          <w:rFonts w:ascii="Book Antiqua" w:eastAsia="宋体" w:hAnsi="Book Antiqua" w:cs="宋体"/>
          <w:color w:val="000000"/>
          <w:sz w:val="24"/>
          <w:szCs w:val="24"/>
          <w:lang w:eastAsia="zh-CN"/>
        </w:rPr>
        <w:t>Bellomo</w:t>
      </w:r>
      <w:proofErr w:type="spellEnd"/>
      <w:r w:rsidRPr="001674EC">
        <w:rPr>
          <w:rFonts w:ascii="Book Antiqua" w:eastAsia="宋体" w:hAnsi="Book Antiqua" w:cs="宋体"/>
          <w:color w:val="000000"/>
          <w:sz w:val="24"/>
          <w:szCs w:val="24"/>
          <w:lang w:eastAsia="zh-CN"/>
        </w:rPr>
        <w:t xml:space="preserve"> R, Cook D, </w:t>
      </w:r>
      <w:proofErr w:type="spellStart"/>
      <w:r w:rsidRPr="001674EC">
        <w:rPr>
          <w:rFonts w:ascii="Book Antiqua" w:eastAsia="宋体" w:hAnsi="Book Antiqua" w:cs="宋体"/>
          <w:color w:val="000000"/>
          <w:sz w:val="24"/>
          <w:szCs w:val="24"/>
          <w:lang w:eastAsia="zh-CN"/>
        </w:rPr>
        <w:t>Dodek</w:t>
      </w:r>
      <w:proofErr w:type="spellEnd"/>
      <w:r w:rsidRPr="001674EC">
        <w:rPr>
          <w:rFonts w:ascii="Book Antiqua" w:eastAsia="宋体" w:hAnsi="Book Antiqua" w:cs="宋体"/>
          <w:color w:val="000000"/>
          <w:sz w:val="24"/>
          <w:szCs w:val="24"/>
          <w:lang w:eastAsia="zh-CN"/>
        </w:rPr>
        <w:t xml:space="preserve"> P, Henderson WR, Hébert PC, </w:t>
      </w:r>
      <w:proofErr w:type="spellStart"/>
      <w:r w:rsidRPr="001674EC">
        <w:rPr>
          <w:rFonts w:ascii="Book Antiqua" w:eastAsia="宋体" w:hAnsi="Book Antiqua" w:cs="宋体"/>
          <w:color w:val="000000"/>
          <w:sz w:val="24"/>
          <w:szCs w:val="24"/>
          <w:lang w:eastAsia="zh-CN"/>
        </w:rPr>
        <w:t>Heritier</w:t>
      </w:r>
      <w:proofErr w:type="spellEnd"/>
      <w:r w:rsidRPr="001674EC">
        <w:rPr>
          <w:rFonts w:ascii="Book Antiqua" w:eastAsia="宋体" w:hAnsi="Book Antiqua" w:cs="宋体"/>
          <w:color w:val="000000"/>
          <w:sz w:val="24"/>
          <w:szCs w:val="24"/>
          <w:lang w:eastAsia="zh-CN"/>
        </w:rPr>
        <w:t xml:space="preserve"> S, </w:t>
      </w:r>
      <w:proofErr w:type="spellStart"/>
      <w:r w:rsidRPr="001674EC">
        <w:rPr>
          <w:rFonts w:ascii="Book Antiqua" w:eastAsia="宋体" w:hAnsi="Book Antiqua" w:cs="宋体"/>
          <w:color w:val="000000"/>
          <w:sz w:val="24"/>
          <w:szCs w:val="24"/>
          <w:lang w:eastAsia="zh-CN"/>
        </w:rPr>
        <w:t>Heyland</w:t>
      </w:r>
      <w:proofErr w:type="spellEnd"/>
      <w:r w:rsidRPr="001674EC">
        <w:rPr>
          <w:rFonts w:ascii="Book Antiqua" w:eastAsia="宋体" w:hAnsi="Book Antiqua" w:cs="宋体"/>
          <w:color w:val="000000"/>
          <w:sz w:val="24"/>
          <w:szCs w:val="24"/>
          <w:lang w:eastAsia="zh-CN"/>
        </w:rPr>
        <w:t xml:space="preserve"> DK, McArthur C, McDonald E, Mitchell I, </w:t>
      </w:r>
      <w:proofErr w:type="spellStart"/>
      <w:r w:rsidRPr="001674EC">
        <w:rPr>
          <w:rFonts w:ascii="Book Antiqua" w:eastAsia="宋体" w:hAnsi="Book Antiqua" w:cs="宋体"/>
          <w:color w:val="000000"/>
          <w:sz w:val="24"/>
          <w:szCs w:val="24"/>
          <w:lang w:eastAsia="zh-CN"/>
        </w:rPr>
        <w:t>Myburgh</w:t>
      </w:r>
      <w:proofErr w:type="spellEnd"/>
      <w:r w:rsidRPr="001674EC">
        <w:rPr>
          <w:rFonts w:ascii="Book Antiqua" w:eastAsia="宋体" w:hAnsi="Book Antiqua" w:cs="宋体"/>
          <w:color w:val="000000"/>
          <w:sz w:val="24"/>
          <w:szCs w:val="24"/>
          <w:lang w:eastAsia="zh-CN"/>
        </w:rPr>
        <w:t xml:space="preserve"> JA, Norton R, Potter J, Robinson BG, </w:t>
      </w:r>
      <w:proofErr w:type="spellStart"/>
      <w:r w:rsidRPr="001674EC">
        <w:rPr>
          <w:rFonts w:ascii="Book Antiqua" w:eastAsia="宋体" w:hAnsi="Book Antiqua" w:cs="宋体"/>
          <w:color w:val="000000"/>
          <w:sz w:val="24"/>
          <w:szCs w:val="24"/>
          <w:lang w:eastAsia="zh-CN"/>
        </w:rPr>
        <w:t>Ronco</w:t>
      </w:r>
      <w:proofErr w:type="spellEnd"/>
      <w:r w:rsidRPr="001674EC">
        <w:rPr>
          <w:rFonts w:ascii="Book Antiqua" w:eastAsia="宋体" w:hAnsi="Book Antiqua" w:cs="宋体"/>
          <w:color w:val="000000"/>
          <w:sz w:val="24"/>
          <w:szCs w:val="24"/>
          <w:lang w:eastAsia="zh-CN"/>
        </w:rPr>
        <w:t xml:space="preserve"> JJ. </w:t>
      </w:r>
      <w:proofErr w:type="gramStart"/>
      <w:r w:rsidRPr="001674EC">
        <w:rPr>
          <w:rFonts w:ascii="Book Antiqua" w:eastAsia="宋体" w:hAnsi="Book Antiqua" w:cs="宋体"/>
          <w:color w:val="000000"/>
          <w:sz w:val="24"/>
          <w:szCs w:val="24"/>
          <w:lang w:eastAsia="zh-CN"/>
        </w:rPr>
        <w:t>Intensive versus conventional glucose control in critically ill patients.</w:t>
      </w:r>
      <w:proofErr w:type="gramEnd"/>
      <w:r w:rsidRPr="001674EC">
        <w:rPr>
          <w:rFonts w:ascii="Book Antiqua" w:eastAsia="宋体" w:hAnsi="Book Antiqua" w:cs="宋体"/>
          <w:color w:val="000000"/>
          <w:sz w:val="24"/>
          <w:szCs w:val="24"/>
          <w:lang w:eastAsia="zh-CN"/>
        </w:rPr>
        <w:t> </w:t>
      </w:r>
      <w:r w:rsidRPr="001674EC">
        <w:rPr>
          <w:rFonts w:ascii="Book Antiqua" w:eastAsia="宋体" w:hAnsi="Book Antiqua" w:cs="宋体"/>
          <w:i/>
          <w:iCs/>
          <w:color w:val="000000"/>
          <w:sz w:val="24"/>
          <w:szCs w:val="24"/>
          <w:lang w:eastAsia="zh-CN"/>
        </w:rPr>
        <w:t xml:space="preserve">N </w:t>
      </w:r>
      <w:proofErr w:type="spellStart"/>
      <w:r w:rsidRPr="001674EC">
        <w:rPr>
          <w:rFonts w:ascii="Book Antiqua" w:eastAsia="宋体" w:hAnsi="Book Antiqua" w:cs="宋体"/>
          <w:i/>
          <w:iCs/>
          <w:color w:val="000000"/>
          <w:sz w:val="24"/>
          <w:szCs w:val="24"/>
          <w:lang w:eastAsia="zh-CN"/>
        </w:rPr>
        <w:t>Engl</w:t>
      </w:r>
      <w:proofErr w:type="spellEnd"/>
      <w:r w:rsidRPr="001674EC">
        <w:rPr>
          <w:rFonts w:ascii="Book Antiqua" w:eastAsia="宋体" w:hAnsi="Book Antiqua" w:cs="宋体"/>
          <w:i/>
          <w:iCs/>
          <w:color w:val="000000"/>
          <w:sz w:val="24"/>
          <w:szCs w:val="24"/>
          <w:lang w:eastAsia="zh-CN"/>
        </w:rPr>
        <w:t xml:space="preserve"> J Med</w:t>
      </w:r>
      <w:r w:rsidRPr="001674EC">
        <w:rPr>
          <w:rFonts w:ascii="Book Antiqua" w:eastAsia="宋体" w:hAnsi="Book Antiqua" w:cs="宋体"/>
          <w:color w:val="000000"/>
          <w:sz w:val="24"/>
          <w:szCs w:val="24"/>
          <w:lang w:eastAsia="zh-CN"/>
        </w:rPr>
        <w:t> 2009; </w:t>
      </w:r>
      <w:r w:rsidRPr="001674EC">
        <w:rPr>
          <w:rFonts w:ascii="Book Antiqua" w:eastAsia="宋体" w:hAnsi="Book Antiqua" w:cs="宋体"/>
          <w:b/>
          <w:bCs/>
          <w:color w:val="000000"/>
          <w:sz w:val="24"/>
          <w:szCs w:val="24"/>
          <w:lang w:eastAsia="zh-CN"/>
        </w:rPr>
        <w:t>360</w:t>
      </w:r>
      <w:r w:rsidRPr="001674EC">
        <w:rPr>
          <w:rFonts w:ascii="Book Antiqua" w:eastAsia="宋体" w:hAnsi="Book Antiqua" w:cs="宋体"/>
          <w:color w:val="000000"/>
          <w:sz w:val="24"/>
          <w:szCs w:val="24"/>
          <w:lang w:eastAsia="zh-CN"/>
        </w:rPr>
        <w:t>: 1283-1297 [PMID: 19318384 DOI: 10.1056/NEJMoa0810625]</w:t>
      </w:r>
    </w:p>
    <w:p w14:paraId="4C8BD256"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t>60 </w:t>
      </w:r>
      <w:r w:rsidRPr="001674EC">
        <w:rPr>
          <w:rFonts w:ascii="Book Antiqua" w:eastAsia="宋体" w:hAnsi="Book Antiqua" w:cs="宋体"/>
          <w:b/>
          <w:bCs/>
          <w:color w:val="000000"/>
          <w:sz w:val="24"/>
          <w:szCs w:val="24"/>
          <w:lang w:eastAsia="zh-CN"/>
        </w:rPr>
        <w:t>Lazar HL</w:t>
      </w:r>
      <w:r w:rsidRPr="001674EC">
        <w:rPr>
          <w:rFonts w:ascii="Book Antiqua" w:eastAsia="宋体" w:hAnsi="Book Antiqua" w:cs="宋体"/>
          <w:color w:val="000000"/>
          <w:sz w:val="24"/>
          <w:szCs w:val="24"/>
          <w:lang w:eastAsia="zh-CN"/>
        </w:rPr>
        <w:t xml:space="preserve">, McDonnell MM, </w:t>
      </w:r>
      <w:proofErr w:type="spellStart"/>
      <w:r w:rsidRPr="001674EC">
        <w:rPr>
          <w:rFonts w:ascii="Book Antiqua" w:eastAsia="宋体" w:hAnsi="Book Antiqua" w:cs="宋体"/>
          <w:color w:val="000000"/>
          <w:sz w:val="24"/>
          <w:szCs w:val="24"/>
          <w:lang w:eastAsia="zh-CN"/>
        </w:rPr>
        <w:t>Chipkin</w:t>
      </w:r>
      <w:proofErr w:type="spellEnd"/>
      <w:r w:rsidRPr="001674EC">
        <w:rPr>
          <w:rFonts w:ascii="Book Antiqua" w:eastAsia="宋体" w:hAnsi="Book Antiqua" w:cs="宋体"/>
          <w:color w:val="000000"/>
          <w:sz w:val="24"/>
          <w:szCs w:val="24"/>
          <w:lang w:eastAsia="zh-CN"/>
        </w:rPr>
        <w:t xml:space="preserve"> S, Fitzgerald C, Bliss C, Cabral H. Effects of aggressive versus moderate glycemic control on clinical outcomes in diabetic coronary artery bypass graft patients. </w:t>
      </w:r>
      <w:r w:rsidRPr="001674EC">
        <w:rPr>
          <w:rFonts w:ascii="Book Antiqua" w:eastAsia="宋体" w:hAnsi="Book Antiqua" w:cs="宋体"/>
          <w:i/>
          <w:iCs/>
          <w:color w:val="000000"/>
          <w:sz w:val="24"/>
          <w:szCs w:val="24"/>
          <w:lang w:eastAsia="zh-CN"/>
        </w:rPr>
        <w:t xml:space="preserve">Ann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2011; </w:t>
      </w:r>
      <w:r w:rsidRPr="001674EC">
        <w:rPr>
          <w:rFonts w:ascii="Book Antiqua" w:eastAsia="宋体" w:hAnsi="Book Antiqua" w:cs="宋体"/>
          <w:b/>
          <w:bCs/>
          <w:color w:val="000000"/>
          <w:sz w:val="24"/>
          <w:szCs w:val="24"/>
          <w:lang w:eastAsia="zh-CN"/>
        </w:rPr>
        <w:t>254</w:t>
      </w:r>
      <w:r w:rsidRPr="001674EC">
        <w:rPr>
          <w:rFonts w:ascii="Book Antiqua" w:eastAsia="宋体" w:hAnsi="Book Antiqua" w:cs="宋体"/>
          <w:color w:val="000000"/>
          <w:sz w:val="24"/>
          <w:szCs w:val="24"/>
          <w:lang w:eastAsia="zh-CN"/>
        </w:rPr>
        <w:t>: 458-63; discussion 463-4 [PMID: 21865944 DOI: 10.1097/SLA.0b013e31822c5d78]</w:t>
      </w:r>
    </w:p>
    <w:p w14:paraId="2B110C07" w14:textId="77777777" w:rsidR="001674EC" w:rsidRPr="001674EC" w:rsidRDefault="001674EC" w:rsidP="001674EC">
      <w:pPr>
        <w:spacing w:after="0" w:line="360" w:lineRule="auto"/>
        <w:jc w:val="both"/>
        <w:rPr>
          <w:rFonts w:ascii="Book Antiqua" w:eastAsia="宋体" w:hAnsi="Book Antiqua" w:cs="宋体"/>
          <w:color w:val="000000"/>
          <w:sz w:val="24"/>
          <w:szCs w:val="24"/>
          <w:lang w:eastAsia="zh-CN"/>
        </w:rPr>
      </w:pPr>
      <w:r w:rsidRPr="001674EC">
        <w:rPr>
          <w:rFonts w:ascii="Book Antiqua" w:eastAsia="宋体" w:hAnsi="Book Antiqua" w:cs="宋体"/>
          <w:color w:val="000000"/>
          <w:sz w:val="24"/>
          <w:szCs w:val="24"/>
          <w:lang w:eastAsia="zh-CN"/>
        </w:rPr>
        <w:lastRenderedPageBreak/>
        <w:t>61 </w:t>
      </w:r>
      <w:r w:rsidRPr="001674EC">
        <w:rPr>
          <w:rFonts w:ascii="Book Antiqua" w:eastAsia="宋体" w:hAnsi="Book Antiqua" w:cs="宋体"/>
          <w:b/>
          <w:bCs/>
          <w:color w:val="000000"/>
          <w:sz w:val="24"/>
          <w:szCs w:val="24"/>
          <w:lang w:eastAsia="zh-CN"/>
        </w:rPr>
        <w:t>Lazar HL</w:t>
      </w:r>
      <w:r w:rsidRPr="001674EC">
        <w:rPr>
          <w:rFonts w:ascii="Book Antiqua" w:eastAsia="宋体" w:hAnsi="Book Antiqua" w:cs="宋体"/>
          <w:color w:val="000000"/>
          <w:sz w:val="24"/>
          <w:szCs w:val="24"/>
          <w:lang w:eastAsia="zh-CN"/>
        </w:rPr>
        <w:t xml:space="preserve">, McDonnell M, </w:t>
      </w:r>
      <w:proofErr w:type="spellStart"/>
      <w:r w:rsidRPr="001674EC">
        <w:rPr>
          <w:rFonts w:ascii="Book Antiqua" w:eastAsia="宋体" w:hAnsi="Book Antiqua" w:cs="宋体"/>
          <w:color w:val="000000"/>
          <w:sz w:val="24"/>
          <w:szCs w:val="24"/>
          <w:lang w:eastAsia="zh-CN"/>
        </w:rPr>
        <w:t>Chipkin</w:t>
      </w:r>
      <w:proofErr w:type="spellEnd"/>
      <w:r w:rsidRPr="001674EC">
        <w:rPr>
          <w:rFonts w:ascii="Book Antiqua" w:eastAsia="宋体" w:hAnsi="Book Antiqua" w:cs="宋体"/>
          <w:color w:val="000000"/>
          <w:sz w:val="24"/>
          <w:szCs w:val="24"/>
          <w:lang w:eastAsia="zh-CN"/>
        </w:rPr>
        <w:t xml:space="preserve"> SR, </w:t>
      </w:r>
      <w:proofErr w:type="spellStart"/>
      <w:r w:rsidRPr="001674EC">
        <w:rPr>
          <w:rFonts w:ascii="Book Antiqua" w:eastAsia="宋体" w:hAnsi="Book Antiqua" w:cs="宋体"/>
          <w:color w:val="000000"/>
          <w:sz w:val="24"/>
          <w:szCs w:val="24"/>
          <w:lang w:eastAsia="zh-CN"/>
        </w:rPr>
        <w:t>Furnary</w:t>
      </w:r>
      <w:proofErr w:type="spellEnd"/>
      <w:r w:rsidRPr="001674EC">
        <w:rPr>
          <w:rFonts w:ascii="Book Antiqua" w:eastAsia="宋体" w:hAnsi="Book Antiqua" w:cs="宋体"/>
          <w:color w:val="000000"/>
          <w:sz w:val="24"/>
          <w:szCs w:val="24"/>
          <w:lang w:eastAsia="zh-CN"/>
        </w:rPr>
        <w:t xml:space="preserve"> AP, </w:t>
      </w:r>
      <w:proofErr w:type="spellStart"/>
      <w:r w:rsidRPr="001674EC">
        <w:rPr>
          <w:rFonts w:ascii="Book Antiqua" w:eastAsia="宋体" w:hAnsi="Book Antiqua" w:cs="宋体"/>
          <w:color w:val="000000"/>
          <w:sz w:val="24"/>
          <w:szCs w:val="24"/>
          <w:lang w:eastAsia="zh-CN"/>
        </w:rPr>
        <w:t>Engelman</w:t>
      </w:r>
      <w:proofErr w:type="spellEnd"/>
      <w:r w:rsidRPr="001674EC">
        <w:rPr>
          <w:rFonts w:ascii="Book Antiqua" w:eastAsia="宋体" w:hAnsi="Book Antiqua" w:cs="宋体"/>
          <w:color w:val="000000"/>
          <w:sz w:val="24"/>
          <w:szCs w:val="24"/>
          <w:lang w:eastAsia="zh-CN"/>
        </w:rPr>
        <w:t xml:space="preserve"> RM, Sadhu AR, Bridges CR, </w:t>
      </w:r>
      <w:proofErr w:type="spellStart"/>
      <w:r w:rsidRPr="001674EC">
        <w:rPr>
          <w:rFonts w:ascii="Book Antiqua" w:eastAsia="宋体" w:hAnsi="Book Antiqua" w:cs="宋体"/>
          <w:color w:val="000000"/>
          <w:sz w:val="24"/>
          <w:szCs w:val="24"/>
          <w:lang w:eastAsia="zh-CN"/>
        </w:rPr>
        <w:t>Haan</w:t>
      </w:r>
      <w:proofErr w:type="spellEnd"/>
      <w:r w:rsidRPr="001674EC">
        <w:rPr>
          <w:rFonts w:ascii="Book Antiqua" w:eastAsia="宋体" w:hAnsi="Book Antiqua" w:cs="宋体"/>
          <w:color w:val="000000"/>
          <w:sz w:val="24"/>
          <w:szCs w:val="24"/>
          <w:lang w:eastAsia="zh-CN"/>
        </w:rPr>
        <w:t xml:space="preserve"> CK, </w:t>
      </w:r>
      <w:proofErr w:type="spellStart"/>
      <w:r w:rsidRPr="001674EC">
        <w:rPr>
          <w:rFonts w:ascii="Book Antiqua" w:eastAsia="宋体" w:hAnsi="Book Antiqua" w:cs="宋体"/>
          <w:color w:val="000000"/>
          <w:sz w:val="24"/>
          <w:szCs w:val="24"/>
          <w:lang w:eastAsia="zh-CN"/>
        </w:rPr>
        <w:t>Svedjeholm</w:t>
      </w:r>
      <w:proofErr w:type="spellEnd"/>
      <w:r w:rsidRPr="001674EC">
        <w:rPr>
          <w:rFonts w:ascii="Book Antiqua" w:eastAsia="宋体" w:hAnsi="Book Antiqua" w:cs="宋体"/>
          <w:color w:val="000000"/>
          <w:sz w:val="24"/>
          <w:szCs w:val="24"/>
          <w:lang w:eastAsia="zh-CN"/>
        </w:rPr>
        <w:t xml:space="preserve"> R, </w:t>
      </w:r>
      <w:proofErr w:type="spellStart"/>
      <w:r w:rsidRPr="001674EC">
        <w:rPr>
          <w:rFonts w:ascii="Book Antiqua" w:eastAsia="宋体" w:hAnsi="Book Antiqua" w:cs="宋体"/>
          <w:color w:val="000000"/>
          <w:sz w:val="24"/>
          <w:szCs w:val="24"/>
          <w:lang w:eastAsia="zh-CN"/>
        </w:rPr>
        <w:t>Taegtmeyer</w:t>
      </w:r>
      <w:proofErr w:type="spellEnd"/>
      <w:r w:rsidRPr="001674EC">
        <w:rPr>
          <w:rFonts w:ascii="Book Antiqua" w:eastAsia="宋体" w:hAnsi="Book Antiqua" w:cs="宋体"/>
          <w:color w:val="000000"/>
          <w:sz w:val="24"/>
          <w:szCs w:val="24"/>
          <w:lang w:eastAsia="zh-CN"/>
        </w:rPr>
        <w:t xml:space="preserve"> H, </w:t>
      </w:r>
      <w:proofErr w:type="spellStart"/>
      <w:r w:rsidRPr="001674EC">
        <w:rPr>
          <w:rFonts w:ascii="Book Antiqua" w:eastAsia="宋体" w:hAnsi="Book Antiqua" w:cs="宋体"/>
          <w:color w:val="000000"/>
          <w:sz w:val="24"/>
          <w:szCs w:val="24"/>
          <w:lang w:eastAsia="zh-CN"/>
        </w:rPr>
        <w:t>Shemin</w:t>
      </w:r>
      <w:proofErr w:type="spellEnd"/>
      <w:r w:rsidRPr="001674EC">
        <w:rPr>
          <w:rFonts w:ascii="Book Antiqua" w:eastAsia="宋体" w:hAnsi="Book Antiqua" w:cs="宋体"/>
          <w:color w:val="000000"/>
          <w:sz w:val="24"/>
          <w:szCs w:val="24"/>
          <w:lang w:eastAsia="zh-CN"/>
        </w:rPr>
        <w:t xml:space="preserve"> RJ. The Society of Thoracic Surgeons practice guideline series: Blood glucose management during adult cardiac surgery. </w:t>
      </w:r>
      <w:r w:rsidRPr="001674EC">
        <w:rPr>
          <w:rFonts w:ascii="Book Antiqua" w:eastAsia="宋体" w:hAnsi="Book Antiqua" w:cs="宋体"/>
          <w:i/>
          <w:iCs/>
          <w:color w:val="000000"/>
          <w:sz w:val="24"/>
          <w:szCs w:val="24"/>
          <w:lang w:eastAsia="zh-CN"/>
        </w:rPr>
        <w:t xml:space="preserve">Ann </w:t>
      </w:r>
      <w:proofErr w:type="spellStart"/>
      <w:r w:rsidRPr="001674EC">
        <w:rPr>
          <w:rFonts w:ascii="Book Antiqua" w:eastAsia="宋体" w:hAnsi="Book Antiqua" w:cs="宋体"/>
          <w:i/>
          <w:iCs/>
          <w:color w:val="000000"/>
          <w:sz w:val="24"/>
          <w:szCs w:val="24"/>
          <w:lang w:eastAsia="zh-CN"/>
        </w:rPr>
        <w:t>Thorac</w:t>
      </w:r>
      <w:proofErr w:type="spellEnd"/>
      <w:r w:rsidRPr="001674EC">
        <w:rPr>
          <w:rFonts w:ascii="Book Antiqua" w:eastAsia="宋体" w:hAnsi="Book Antiqua" w:cs="宋体"/>
          <w:i/>
          <w:iCs/>
          <w:color w:val="000000"/>
          <w:sz w:val="24"/>
          <w:szCs w:val="24"/>
          <w:lang w:eastAsia="zh-CN"/>
        </w:rPr>
        <w:t xml:space="preserve"> </w:t>
      </w:r>
      <w:proofErr w:type="spellStart"/>
      <w:r w:rsidRPr="001674EC">
        <w:rPr>
          <w:rFonts w:ascii="Book Antiqua" w:eastAsia="宋体" w:hAnsi="Book Antiqua" w:cs="宋体"/>
          <w:i/>
          <w:iCs/>
          <w:color w:val="000000"/>
          <w:sz w:val="24"/>
          <w:szCs w:val="24"/>
          <w:lang w:eastAsia="zh-CN"/>
        </w:rPr>
        <w:t>Surg</w:t>
      </w:r>
      <w:proofErr w:type="spellEnd"/>
      <w:r w:rsidRPr="001674EC">
        <w:rPr>
          <w:rFonts w:ascii="Book Antiqua" w:eastAsia="宋体" w:hAnsi="Book Antiqua" w:cs="宋体"/>
          <w:color w:val="000000"/>
          <w:sz w:val="24"/>
          <w:szCs w:val="24"/>
          <w:lang w:eastAsia="zh-CN"/>
        </w:rPr>
        <w:t> 2009; </w:t>
      </w:r>
      <w:r w:rsidRPr="001674EC">
        <w:rPr>
          <w:rFonts w:ascii="Book Antiqua" w:eastAsia="宋体" w:hAnsi="Book Antiqua" w:cs="宋体"/>
          <w:b/>
          <w:bCs/>
          <w:color w:val="000000"/>
          <w:sz w:val="24"/>
          <w:szCs w:val="24"/>
          <w:lang w:eastAsia="zh-CN"/>
        </w:rPr>
        <w:t>87</w:t>
      </w:r>
      <w:r w:rsidRPr="001674EC">
        <w:rPr>
          <w:rFonts w:ascii="Book Antiqua" w:eastAsia="宋体" w:hAnsi="Book Antiqua" w:cs="宋体"/>
          <w:color w:val="000000"/>
          <w:sz w:val="24"/>
          <w:szCs w:val="24"/>
          <w:lang w:eastAsia="zh-CN"/>
        </w:rPr>
        <w:t>: 663-669 [PMID: 19161815 DOI: 10.1016/j.athoracsur.2008.11.011]</w:t>
      </w:r>
    </w:p>
    <w:p w14:paraId="480739C4" w14:textId="40169E73"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62 </w:t>
      </w:r>
      <w:r w:rsidRPr="001674EC">
        <w:rPr>
          <w:rFonts w:ascii="Book Antiqua" w:eastAsia="宋体" w:hAnsi="Book Antiqua" w:cs="宋体"/>
          <w:b/>
          <w:color w:val="000000"/>
          <w:sz w:val="24"/>
          <w:szCs w:val="24"/>
          <w:lang w:eastAsia="zh-CN"/>
        </w:rPr>
        <w:t>Deming WE.</w:t>
      </w:r>
      <w:proofErr w:type="gramEnd"/>
      <w:r w:rsidRPr="001674EC">
        <w:rPr>
          <w:rFonts w:ascii="Book Antiqua" w:eastAsia="宋体" w:hAnsi="Book Antiqua" w:cs="宋体"/>
          <w:color w:val="000000"/>
          <w:sz w:val="24"/>
          <w:szCs w:val="24"/>
          <w:lang w:eastAsia="zh-CN"/>
        </w:rPr>
        <w:t xml:space="preserve"> </w:t>
      </w:r>
      <w:proofErr w:type="gramStart"/>
      <w:r w:rsidRPr="001674EC">
        <w:rPr>
          <w:rFonts w:ascii="Book Antiqua" w:eastAsia="宋体" w:hAnsi="Book Antiqua" w:cs="宋体"/>
          <w:color w:val="000000"/>
          <w:sz w:val="24"/>
          <w:szCs w:val="24"/>
          <w:lang w:eastAsia="zh-CN"/>
        </w:rPr>
        <w:t>Out of the Crisis.</w:t>
      </w:r>
      <w:proofErr w:type="gramEnd"/>
      <w:r w:rsidRPr="001674EC">
        <w:rPr>
          <w:rFonts w:ascii="Book Antiqua" w:eastAsia="宋体" w:hAnsi="Book Antiqua" w:cs="宋体"/>
          <w:color w:val="000000"/>
          <w:sz w:val="24"/>
          <w:szCs w:val="24"/>
          <w:lang w:eastAsia="zh-CN"/>
        </w:rPr>
        <w:t xml:space="preserve"> Cambridge, Massachusetts: Advanced Educational Services, 2000</w:t>
      </w:r>
    </w:p>
    <w:p w14:paraId="583FEA25" w14:textId="76CE7134" w:rsidR="001674EC" w:rsidRPr="001674EC" w:rsidRDefault="001674EC" w:rsidP="001674EC">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63 </w:t>
      </w:r>
      <w:r w:rsidRPr="001674EC">
        <w:rPr>
          <w:rFonts w:ascii="Book Antiqua" w:eastAsia="宋体" w:hAnsi="Book Antiqua" w:cs="宋体"/>
          <w:b/>
          <w:color w:val="000000"/>
          <w:sz w:val="24"/>
          <w:szCs w:val="24"/>
          <w:lang w:eastAsia="zh-CN"/>
        </w:rPr>
        <w:t>Kohn LT,</w:t>
      </w:r>
      <w:r w:rsidRPr="001674EC">
        <w:rPr>
          <w:rFonts w:ascii="Book Antiqua" w:eastAsia="宋体" w:hAnsi="Book Antiqua" w:cs="宋体"/>
          <w:color w:val="000000"/>
          <w:sz w:val="24"/>
          <w:szCs w:val="24"/>
          <w:lang w:eastAsia="zh-CN"/>
        </w:rPr>
        <w:t xml:space="preserve"> Corrigan JM, Donaldson MS.</w:t>
      </w:r>
      <w:proofErr w:type="gramEnd"/>
      <w:r w:rsidRPr="001674EC">
        <w:rPr>
          <w:rFonts w:ascii="Book Antiqua" w:eastAsia="宋体" w:hAnsi="Book Antiqua" w:cs="宋体"/>
          <w:color w:val="000000"/>
          <w:sz w:val="24"/>
          <w:szCs w:val="24"/>
          <w:lang w:eastAsia="zh-CN"/>
        </w:rPr>
        <w:t xml:space="preserve"> To Err Is Human: Building a Safer Health System. </w:t>
      </w:r>
      <w:proofErr w:type="gramStart"/>
      <w:r w:rsidRPr="001674EC">
        <w:rPr>
          <w:rFonts w:ascii="Book Antiqua" w:eastAsia="宋体" w:hAnsi="Book Antiqua" w:cs="宋体"/>
          <w:color w:val="000000"/>
          <w:sz w:val="24"/>
          <w:szCs w:val="24"/>
          <w:lang w:eastAsia="zh-CN"/>
        </w:rPr>
        <w:t>Institute of Medicine.</w:t>
      </w:r>
      <w:proofErr w:type="gramEnd"/>
      <w:r w:rsidRPr="001674EC">
        <w:rPr>
          <w:rFonts w:ascii="Book Antiqua" w:eastAsia="宋体" w:hAnsi="Book Antiqua" w:cs="宋体"/>
          <w:color w:val="000000"/>
          <w:sz w:val="24"/>
          <w:szCs w:val="24"/>
          <w:lang w:eastAsia="zh-CN"/>
        </w:rPr>
        <w:t xml:space="preserve"> Washington DC: National Academy Press, 1999</w:t>
      </w:r>
    </w:p>
    <w:p w14:paraId="573FB47C" w14:textId="77777777" w:rsidR="001674EC" w:rsidRDefault="001674EC" w:rsidP="001674EC">
      <w:pPr>
        <w:spacing w:after="0" w:line="360" w:lineRule="auto"/>
        <w:jc w:val="both"/>
        <w:rPr>
          <w:rFonts w:ascii="Book Antiqua" w:eastAsiaTheme="minorEastAsia" w:hAnsi="Book Antiqua"/>
          <w:b/>
          <w:sz w:val="24"/>
          <w:szCs w:val="24"/>
          <w:lang w:eastAsia="zh-CN"/>
        </w:rPr>
      </w:pPr>
    </w:p>
    <w:p w14:paraId="2D6DDA23" w14:textId="228906AE" w:rsidR="001674EC" w:rsidRPr="001674EC" w:rsidRDefault="001674EC" w:rsidP="001674EC">
      <w:pPr>
        <w:wordWrap w:val="0"/>
        <w:ind w:left="482" w:hangingChars="200" w:hanging="482"/>
        <w:jc w:val="right"/>
        <w:rPr>
          <w:rFonts w:ascii="Book Antiqua" w:hAnsi="Book Antiqua"/>
          <w:sz w:val="24"/>
          <w:szCs w:val="24"/>
        </w:rPr>
      </w:pPr>
      <w:r w:rsidRPr="001674EC">
        <w:rPr>
          <w:rFonts w:ascii="Book Antiqua" w:hAnsi="Book Antiqua"/>
          <w:b/>
          <w:sz w:val="24"/>
          <w:szCs w:val="24"/>
        </w:rPr>
        <w:t>P-Reviewer</w:t>
      </w:r>
      <w:r w:rsidRPr="001674EC">
        <w:rPr>
          <w:rFonts w:ascii="Book Antiqua" w:hAnsi="Book Antiqua" w:hint="eastAsia"/>
          <w:b/>
          <w:sz w:val="24"/>
          <w:szCs w:val="24"/>
        </w:rPr>
        <w:t xml:space="preserve">: </w:t>
      </w:r>
      <w:proofErr w:type="spellStart"/>
      <w:r w:rsidRPr="001674EC">
        <w:rPr>
          <w:rFonts w:ascii="Book Antiqua" w:eastAsiaTheme="minorEastAsia" w:hAnsi="Book Antiqua"/>
          <w:sz w:val="24"/>
          <w:szCs w:val="24"/>
          <w:lang w:eastAsia="zh-CN"/>
        </w:rPr>
        <w:t>Mariscalco</w:t>
      </w:r>
      <w:proofErr w:type="spellEnd"/>
      <w:r w:rsidRPr="001674EC">
        <w:rPr>
          <w:rFonts w:ascii="Book Antiqua" w:eastAsiaTheme="minorEastAsia" w:hAnsi="Book Antiqua" w:hint="eastAsia"/>
          <w:sz w:val="24"/>
          <w:szCs w:val="24"/>
          <w:lang w:eastAsia="zh-CN"/>
        </w:rPr>
        <w:t xml:space="preserve"> G, </w:t>
      </w:r>
      <w:r w:rsidRPr="001674EC">
        <w:rPr>
          <w:rFonts w:ascii="Book Antiqua" w:eastAsiaTheme="minorEastAsia" w:hAnsi="Book Antiqua"/>
          <w:sz w:val="24"/>
          <w:szCs w:val="24"/>
          <w:lang w:eastAsia="zh-CN"/>
        </w:rPr>
        <w:t>Wagner</w:t>
      </w:r>
      <w:r>
        <w:rPr>
          <w:rFonts w:ascii="Book Antiqua" w:eastAsiaTheme="minorEastAsia" w:hAnsi="Book Antiqua" w:hint="eastAsia"/>
          <w:sz w:val="24"/>
          <w:szCs w:val="24"/>
          <w:lang w:eastAsia="zh-CN"/>
        </w:rPr>
        <w:t xml:space="preserve"> </w:t>
      </w:r>
      <w:r w:rsidRPr="001674EC">
        <w:rPr>
          <w:rFonts w:ascii="Book Antiqua" w:eastAsiaTheme="minorEastAsia" w:hAnsi="Book Antiqua"/>
          <w:sz w:val="24"/>
          <w:szCs w:val="24"/>
          <w:lang w:eastAsia="zh-CN"/>
        </w:rPr>
        <w:t>KD</w:t>
      </w:r>
      <w:r>
        <w:rPr>
          <w:rFonts w:ascii="Book Antiqua" w:eastAsiaTheme="minorEastAsia" w:hAnsi="Book Antiqua" w:hint="eastAsia"/>
          <w:sz w:val="24"/>
          <w:szCs w:val="24"/>
          <w:lang w:eastAsia="zh-CN"/>
        </w:rPr>
        <w:t xml:space="preserve"> </w:t>
      </w:r>
      <w:r w:rsidRPr="001674EC">
        <w:rPr>
          <w:rFonts w:ascii="Book Antiqua" w:hAnsi="Book Antiqua"/>
          <w:b/>
          <w:sz w:val="24"/>
          <w:szCs w:val="24"/>
        </w:rPr>
        <w:t>S-Editor</w:t>
      </w:r>
      <w:r w:rsidRPr="001674EC">
        <w:rPr>
          <w:rFonts w:ascii="Book Antiqua" w:hAnsi="Book Antiqua" w:hint="eastAsia"/>
          <w:b/>
          <w:sz w:val="24"/>
          <w:szCs w:val="24"/>
        </w:rPr>
        <w:t>:</w:t>
      </w:r>
      <w:r>
        <w:rPr>
          <w:rFonts w:ascii="Book Antiqua" w:eastAsiaTheme="minorEastAsia" w:hAnsi="Book Antiqua" w:hint="eastAsia"/>
          <w:b/>
          <w:sz w:val="24"/>
          <w:szCs w:val="24"/>
          <w:lang w:eastAsia="zh-CN"/>
        </w:rPr>
        <w:t xml:space="preserve"> </w:t>
      </w:r>
      <w:r w:rsidRPr="001674EC">
        <w:rPr>
          <w:rFonts w:ascii="Book Antiqua" w:eastAsiaTheme="minorEastAsia" w:hAnsi="Book Antiqua" w:hint="eastAsia"/>
          <w:sz w:val="24"/>
          <w:szCs w:val="24"/>
          <w:lang w:eastAsia="zh-CN"/>
        </w:rPr>
        <w:t>Song XX</w:t>
      </w:r>
      <w:r w:rsidRPr="001674EC">
        <w:rPr>
          <w:rFonts w:ascii="Book Antiqua" w:hAnsi="Book Antiqua" w:hint="eastAsia"/>
          <w:sz w:val="24"/>
          <w:szCs w:val="24"/>
        </w:rPr>
        <w:t xml:space="preserve"> </w:t>
      </w:r>
      <w:r w:rsidRPr="001674EC">
        <w:rPr>
          <w:rFonts w:ascii="Book Antiqua" w:hAnsi="Book Antiqua"/>
          <w:b/>
          <w:sz w:val="24"/>
          <w:szCs w:val="24"/>
        </w:rPr>
        <w:t>L</w:t>
      </w:r>
      <w:r w:rsidRPr="001674EC">
        <w:rPr>
          <w:rFonts w:ascii="Book Antiqua" w:hAnsi="Book Antiqua" w:hint="eastAsia"/>
          <w:b/>
          <w:sz w:val="24"/>
          <w:szCs w:val="24"/>
        </w:rPr>
        <w:t>-</w:t>
      </w:r>
      <w:r w:rsidRPr="001674EC">
        <w:rPr>
          <w:rFonts w:ascii="Book Antiqua" w:hAnsi="Book Antiqua"/>
          <w:b/>
          <w:sz w:val="24"/>
          <w:szCs w:val="24"/>
        </w:rPr>
        <w:t>Editor</w:t>
      </w:r>
      <w:r w:rsidRPr="001674EC">
        <w:rPr>
          <w:rFonts w:ascii="Book Antiqua" w:hAnsi="Book Antiqua" w:hint="eastAsia"/>
          <w:b/>
          <w:sz w:val="24"/>
          <w:szCs w:val="24"/>
        </w:rPr>
        <w:t>:</w:t>
      </w:r>
      <w:r w:rsidRPr="001674EC">
        <w:rPr>
          <w:rFonts w:ascii="Book Antiqua" w:hAnsi="Book Antiqua"/>
          <w:sz w:val="24"/>
          <w:szCs w:val="24"/>
        </w:rPr>
        <w:t xml:space="preserve"> </w:t>
      </w:r>
      <w:r w:rsidRPr="001674EC">
        <w:rPr>
          <w:rFonts w:ascii="Book Antiqua" w:hAnsi="Book Antiqua"/>
          <w:b/>
          <w:sz w:val="24"/>
          <w:szCs w:val="24"/>
        </w:rPr>
        <w:t>E</w:t>
      </w:r>
      <w:r w:rsidRPr="001674EC">
        <w:rPr>
          <w:rFonts w:ascii="Book Antiqua" w:hAnsi="Book Antiqua" w:hint="eastAsia"/>
          <w:b/>
          <w:sz w:val="24"/>
          <w:szCs w:val="24"/>
        </w:rPr>
        <w:t>-</w:t>
      </w:r>
      <w:r w:rsidRPr="001674EC">
        <w:rPr>
          <w:rFonts w:ascii="Book Antiqua" w:hAnsi="Book Antiqua"/>
          <w:b/>
          <w:sz w:val="24"/>
          <w:szCs w:val="24"/>
        </w:rPr>
        <w:t>Editor</w:t>
      </w:r>
      <w:r w:rsidRPr="001674EC">
        <w:rPr>
          <w:rFonts w:ascii="Book Antiqua" w:hAnsi="Book Antiqua" w:hint="eastAsia"/>
          <w:b/>
          <w:sz w:val="24"/>
          <w:szCs w:val="24"/>
        </w:rPr>
        <w:t xml:space="preserve">: </w:t>
      </w:r>
    </w:p>
    <w:p w14:paraId="13D6AB14" w14:textId="77777777" w:rsidR="001674EC" w:rsidRPr="001674EC" w:rsidRDefault="001674EC" w:rsidP="001674EC">
      <w:pPr>
        <w:spacing w:after="0" w:line="360" w:lineRule="auto"/>
        <w:jc w:val="both"/>
        <w:rPr>
          <w:rFonts w:ascii="Book Antiqua" w:eastAsiaTheme="minorEastAsia" w:hAnsi="Book Antiqua"/>
          <w:b/>
          <w:sz w:val="24"/>
          <w:szCs w:val="24"/>
          <w:lang w:eastAsia="zh-CN"/>
        </w:rPr>
      </w:pPr>
    </w:p>
    <w:sectPr w:rsidR="001674EC" w:rsidRPr="001674EC" w:rsidSect="001E6E42">
      <w:footerReference w:type="even" r:id="rId9"/>
      <w:footerReference w:type="default" r:id="rId10"/>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C776B" w14:textId="77777777" w:rsidR="00B20021" w:rsidRDefault="00B20021" w:rsidP="004620BE">
      <w:pPr>
        <w:spacing w:after="0" w:line="240" w:lineRule="auto"/>
      </w:pPr>
      <w:r>
        <w:separator/>
      </w:r>
    </w:p>
  </w:endnote>
  <w:endnote w:type="continuationSeparator" w:id="0">
    <w:p w14:paraId="1FF1C501" w14:textId="77777777" w:rsidR="00B20021" w:rsidRDefault="00B20021" w:rsidP="0046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8825" w14:textId="77777777" w:rsidR="008D7803" w:rsidRDefault="008D7803" w:rsidP="004620B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62C230" w14:textId="77777777" w:rsidR="008D7803" w:rsidRDefault="008D78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AABE" w14:textId="77777777" w:rsidR="008D7803" w:rsidRPr="00667076" w:rsidRDefault="008D7803" w:rsidP="004620BE">
    <w:pPr>
      <w:pStyle w:val="a5"/>
      <w:framePr w:wrap="around" w:vAnchor="text" w:hAnchor="margin" w:xAlign="center" w:y="1"/>
      <w:rPr>
        <w:rStyle w:val="a6"/>
        <w:rFonts w:asciiTheme="majorHAnsi" w:hAnsiTheme="majorHAnsi"/>
        <w:sz w:val="20"/>
        <w:szCs w:val="20"/>
      </w:rPr>
    </w:pPr>
    <w:r w:rsidRPr="00667076">
      <w:rPr>
        <w:rStyle w:val="a6"/>
        <w:rFonts w:asciiTheme="majorHAnsi" w:hAnsiTheme="majorHAnsi"/>
        <w:sz w:val="20"/>
        <w:szCs w:val="20"/>
      </w:rPr>
      <w:fldChar w:fldCharType="begin"/>
    </w:r>
    <w:r w:rsidRPr="00667076">
      <w:rPr>
        <w:rStyle w:val="a6"/>
        <w:rFonts w:asciiTheme="majorHAnsi" w:hAnsiTheme="majorHAnsi"/>
        <w:sz w:val="20"/>
        <w:szCs w:val="20"/>
      </w:rPr>
      <w:instrText xml:space="preserve">PAGE  </w:instrText>
    </w:r>
    <w:r w:rsidRPr="00667076">
      <w:rPr>
        <w:rStyle w:val="a6"/>
        <w:rFonts w:asciiTheme="majorHAnsi" w:hAnsiTheme="majorHAnsi"/>
        <w:sz w:val="20"/>
        <w:szCs w:val="20"/>
      </w:rPr>
      <w:fldChar w:fldCharType="separate"/>
    </w:r>
    <w:r w:rsidR="00DC57C2">
      <w:rPr>
        <w:rStyle w:val="a6"/>
        <w:rFonts w:asciiTheme="majorHAnsi" w:hAnsiTheme="majorHAnsi"/>
        <w:noProof/>
        <w:sz w:val="20"/>
        <w:szCs w:val="20"/>
      </w:rPr>
      <w:t>32</w:t>
    </w:r>
    <w:r w:rsidRPr="00667076">
      <w:rPr>
        <w:rStyle w:val="a6"/>
        <w:rFonts w:asciiTheme="majorHAnsi" w:hAnsiTheme="majorHAnsi"/>
        <w:sz w:val="20"/>
        <w:szCs w:val="20"/>
      </w:rPr>
      <w:fldChar w:fldCharType="end"/>
    </w:r>
  </w:p>
  <w:p w14:paraId="00BADFBE" w14:textId="77777777" w:rsidR="008D7803" w:rsidRDefault="008D78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B53D" w14:textId="77777777" w:rsidR="00B20021" w:rsidRDefault="00B20021" w:rsidP="004620BE">
      <w:pPr>
        <w:spacing w:after="0" w:line="240" w:lineRule="auto"/>
      </w:pPr>
      <w:r>
        <w:separator/>
      </w:r>
    </w:p>
  </w:footnote>
  <w:footnote w:type="continuationSeparator" w:id="0">
    <w:p w14:paraId="0205482E" w14:textId="77777777" w:rsidR="00B20021" w:rsidRDefault="00B20021" w:rsidP="0046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4D7"/>
    <w:multiLevelType w:val="hybridMultilevel"/>
    <w:tmpl w:val="7C74F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3356DB"/>
    <w:multiLevelType w:val="hybridMultilevel"/>
    <w:tmpl w:val="9AF4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0515F"/>
    <w:multiLevelType w:val="hybridMultilevel"/>
    <w:tmpl w:val="FA36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E254A"/>
    <w:multiLevelType w:val="hybridMultilevel"/>
    <w:tmpl w:val="6EA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BE"/>
    <w:rsid w:val="00014F35"/>
    <w:rsid w:val="00030FED"/>
    <w:rsid w:val="00047EE2"/>
    <w:rsid w:val="00055B6F"/>
    <w:rsid w:val="00062305"/>
    <w:rsid w:val="0007678C"/>
    <w:rsid w:val="000833CF"/>
    <w:rsid w:val="00095AE4"/>
    <w:rsid w:val="00096F85"/>
    <w:rsid w:val="000A2784"/>
    <w:rsid w:val="000A437A"/>
    <w:rsid w:val="000F0C43"/>
    <w:rsid w:val="0010707E"/>
    <w:rsid w:val="00107092"/>
    <w:rsid w:val="001075B7"/>
    <w:rsid w:val="001662FC"/>
    <w:rsid w:val="001674EC"/>
    <w:rsid w:val="00173228"/>
    <w:rsid w:val="001745DD"/>
    <w:rsid w:val="00176C40"/>
    <w:rsid w:val="00195E2F"/>
    <w:rsid w:val="001B4A9C"/>
    <w:rsid w:val="001B55AB"/>
    <w:rsid w:val="001E0CA1"/>
    <w:rsid w:val="001E35B3"/>
    <w:rsid w:val="001E6E42"/>
    <w:rsid w:val="001F066F"/>
    <w:rsid w:val="0024773E"/>
    <w:rsid w:val="002612E4"/>
    <w:rsid w:val="002857BF"/>
    <w:rsid w:val="00287F66"/>
    <w:rsid w:val="00292B7C"/>
    <w:rsid w:val="002963CA"/>
    <w:rsid w:val="002C3BCB"/>
    <w:rsid w:val="002C4463"/>
    <w:rsid w:val="002C62B6"/>
    <w:rsid w:val="002E1D24"/>
    <w:rsid w:val="002E3A76"/>
    <w:rsid w:val="003340D6"/>
    <w:rsid w:val="00362005"/>
    <w:rsid w:val="00396F6D"/>
    <w:rsid w:val="003B2098"/>
    <w:rsid w:val="003F5D06"/>
    <w:rsid w:val="00446EAB"/>
    <w:rsid w:val="004620BE"/>
    <w:rsid w:val="00463C2C"/>
    <w:rsid w:val="00521217"/>
    <w:rsid w:val="0055182D"/>
    <w:rsid w:val="00573998"/>
    <w:rsid w:val="005752F7"/>
    <w:rsid w:val="0058706B"/>
    <w:rsid w:val="0059448A"/>
    <w:rsid w:val="00607CE2"/>
    <w:rsid w:val="0063129B"/>
    <w:rsid w:val="006701D9"/>
    <w:rsid w:val="006766FC"/>
    <w:rsid w:val="006948F4"/>
    <w:rsid w:val="00720A25"/>
    <w:rsid w:val="00730E77"/>
    <w:rsid w:val="007343E4"/>
    <w:rsid w:val="00777CA0"/>
    <w:rsid w:val="007821B1"/>
    <w:rsid w:val="00783E68"/>
    <w:rsid w:val="00796CA3"/>
    <w:rsid w:val="007A10BE"/>
    <w:rsid w:val="007A148D"/>
    <w:rsid w:val="007A3FE5"/>
    <w:rsid w:val="007A43F5"/>
    <w:rsid w:val="007C333C"/>
    <w:rsid w:val="007F0F6E"/>
    <w:rsid w:val="007F1686"/>
    <w:rsid w:val="00820730"/>
    <w:rsid w:val="00821F0F"/>
    <w:rsid w:val="00843537"/>
    <w:rsid w:val="00876762"/>
    <w:rsid w:val="00881519"/>
    <w:rsid w:val="00883511"/>
    <w:rsid w:val="008D04F1"/>
    <w:rsid w:val="008D7803"/>
    <w:rsid w:val="008E125D"/>
    <w:rsid w:val="00922B05"/>
    <w:rsid w:val="009370F9"/>
    <w:rsid w:val="0094151C"/>
    <w:rsid w:val="00952B9D"/>
    <w:rsid w:val="00954374"/>
    <w:rsid w:val="009762E3"/>
    <w:rsid w:val="009D7578"/>
    <w:rsid w:val="009F416D"/>
    <w:rsid w:val="00A236B0"/>
    <w:rsid w:val="00A64334"/>
    <w:rsid w:val="00A754B5"/>
    <w:rsid w:val="00AC6DDA"/>
    <w:rsid w:val="00AD57CB"/>
    <w:rsid w:val="00AE16DC"/>
    <w:rsid w:val="00AE43BD"/>
    <w:rsid w:val="00B030BA"/>
    <w:rsid w:val="00B20021"/>
    <w:rsid w:val="00B538F8"/>
    <w:rsid w:val="00B7001F"/>
    <w:rsid w:val="00B93450"/>
    <w:rsid w:val="00BC1E94"/>
    <w:rsid w:val="00BE0AF8"/>
    <w:rsid w:val="00BF0F4B"/>
    <w:rsid w:val="00C05E2B"/>
    <w:rsid w:val="00C377D2"/>
    <w:rsid w:val="00C66E11"/>
    <w:rsid w:val="00D06AE2"/>
    <w:rsid w:val="00D10291"/>
    <w:rsid w:val="00D81633"/>
    <w:rsid w:val="00D9556D"/>
    <w:rsid w:val="00DA13FA"/>
    <w:rsid w:val="00DB5C1F"/>
    <w:rsid w:val="00DC57C2"/>
    <w:rsid w:val="00E42181"/>
    <w:rsid w:val="00E44019"/>
    <w:rsid w:val="00E625B5"/>
    <w:rsid w:val="00E667CC"/>
    <w:rsid w:val="00E66875"/>
    <w:rsid w:val="00E964A2"/>
    <w:rsid w:val="00EE3A46"/>
    <w:rsid w:val="00EF75EC"/>
    <w:rsid w:val="00F310E3"/>
    <w:rsid w:val="00F630E7"/>
    <w:rsid w:val="00F813A7"/>
    <w:rsid w:val="00FF547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A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BE"/>
    <w:pPr>
      <w:spacing w:after="200" w:line="276"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0BE"/>
    <w:rPr>
      <w:rFonts w:eastAsiaTheme="minorHAnsi"/>
      <w:sz w:val="22"/>
      <w:szCs w:val="22"/>
    </w:rPr>
  </w:style>
  <w:style w:type="paragraph" w:styleId="a4">
    <w:name w:val="List Paragraph"/>
    <w:basedOn w:val="a"/>
    <w:uiPriority w:val="34"/>
    <w:qFormat/>
    <w:rsid w:val="004620BE"/>
    <w:pPr>
      <w:ind w:left="720"/>
      <w:contextualSpacing/>
    </w:pPr>
  </w:style>
  <w:style w:type="paragraph" w:styleId="a5">
    <w:name w:val="footer"/>
    <w:basedOn w:val="a"/>
    <w:link w:val="Char"/>
    <w:uiPriority w:val="99"/>
    <w:unhideWhenUsed/>
    <w:rsid w:val="004620BE"/>
    <w:pPr>
      <w:tabs>
        <w:tab w:val="center" w:pos="4320"/>
        <w:tab w:val="right" w:pos="8640"/>
      </w:tabs>
      <w:spacing w:after="0" w:line="240" w:lineRule="auto"/>
    </w:pPr>
  </w:style>
  <w:style w:type="character" w:customStyle="1" w:styleId="Char">
    <w:name w:val="页脚 Char"/>
    <w:basedOn w:val="a0"/>
    <w:link w:val="a5"/>
    <w:uiPriority w:val="99"/>
    <w:rsid w:val="004620BE"/>
    <w:rPr>
      <w:rFonts w:eastAsiaTheme="minorHAnsi"/>
      <w:sz w:val="22"/>
      <w:szCs w:val="22"/>
    </w:rPr>
  </w:style>
  <w:style w:type="character" w:styleId="a6">
    <w:name w:val="page number"/>
    <w:basedOn w:val="a0"/>
    <w:uiPriority w:val="99"/>
    <w:semiHidden/>
    <w:unhideWhenUsed/>
    <w:rsid w:val="004620BE"/>
  </w:style>
  <w:style w:type="character" w:customStyle="1" w:styleId="references">
    <w:name w:val="references"/>
    <w:basedOn w:val="a0"/>
    <w:rsid w:val="004620BE"/>
  </w:style>
  <w:style w:type="character" w:styleId="a7">
    <w:name w:val="annotation reference"/>
    <w:basedOn w:val="a0"/>
    <w:semiHidden/>
    <w:unhideWhenUsed/>
    <w:rsid w:val="004620BE"/>
    <w:rPr>
      <w:sz w:val="16"/>
      <w:szCs w:val="16"/>
    </w:rPr>
  </w:style>
  <w:style w:type="paragraph" w:styleId="a8">
    <w:name w:val="annotation text"/>
    <w:basedOn w:val="a"/>
    <w:link w:val="Char0"/>
    <w:unhideWhenUsed/>
    <w:rsid w:val="004620BE"/>
    <w:pPr>
      <w:spacing w:line="240" w:lineRule="auto"/>
    </w:pPr>
    <w:rPr>
      <w:sz w:val="20"/>
      <w:szCs w:val="20"/>
    </w:rPr>
  </w:style>
  <w:style w:type="character" w:customStyle="1" w:styleId="Char0">
    <w:name w:val="批注文字 Char"/>
    <w:basedOn w:val="a0"/>
    <w:link w:val="a8"/>
    <w:rsid w:val="004620BE"/>
    <w:rPr>
      <w:rFonts w:eastAsiaTheme="minorHAnsi"/>
      <w:sz w:val="20"/>
      <w:szCs w:val="20"/>
    </w:rPr>
  </w:style>
  <w:style w:type="paragraph" w:styleId="a9">
    <w:name w:val="Balloon Text"/>
    <w:basedOn w:val="a"/>
    <w:link w:val="Char1"/>
    <w:uiPriority w:val="99"/>
    <w:semiHidden/>
    <w:unhideWhenUsed/>
    <w:rsid w:val="004620BE"/>
    <w:pPr>
      <w:spacing w:after="0" w:line="240" w:lineRule="auto"/>
    </w:pPr>
    <w:rPr>
      <w:rFonts w:ascii="Lucida Grande" w:hAnsi="Lucida Grande"/>
      <w:sz w:val="18"/>
      <w:szCs w:val="18"/>
    </w:rPr>
  </w:style>
  <w:style w:type="character" w:customStyle="1" w:styleId="Char1">
    <w:name w:val="批注框文本 Char"/>
    <w:basedOn w:val="a0"/>
    <w:link w:val="a9"/>
    <w:uiPriority w:val="99"/>
    <w:semiHidden/>
    <w:rsid w:val="004620BE"/>
    <w:rPr>
      <w:rFonts w:ascii="Lucida Grande" w:eastAsiaTheme="minorHAnsi" w:hAnsi="Lucida Grande"/>
      <w:sz w:val="18"/>
      <w:szCs w:val="18"/>
    </w:rPr>
  </w:style>
  <w:style w:type="paragraph" w:styleId="aa">
    <w:name w:val="header"/>
    <w:basedOn w:val="a"/>
    <w:link w:val="Char2"/>
    <w:uiPriority w:val="99"/>
    <w:unhideWhenUsed/>
    <w:rsid w:val="004620BE"/>
    <w:pPr>
      <w:tabs>
        <w:tab w:val="center" w:pos="4320"/>
        <w:tab w:val="right" w:pos="8640"/>
      </w:tabs>
      <w:spacing w:after="0" w:line="240" w:lineRule="auto"/>
    </w:pPr>
  </w:style>
  <w:style w:type="character" w:customStyle="1" w:styleId="Char2">
    <w:name w:val="页眉 Char"/>
    <w:basedOn w:val="a0"/>
    <w:link w:val="aa"/>
    <w:uiPriority w:val="99"/>
    <w:rsid w:val="004620BE"/>
    <w:rPr>
      <w:rFonts w:eastAsiaTheme="minorHAnsi"/>
      <w:sz w:val="22"/>
      <w:szCs w:val="22"/>
    </w:rPr>
  </w:style>
  <w:style w:type="paragraph" w:styleId="ab">
    <w:name w:val="annotation subject"/>
    <w:basedOn w:val="a8"/>
    <w:next w:val="a8"/>
    <w:link w:val="Char3"/>
    <w:uiPriority w:val="99"/>
    <w:semiHidden/>
    <w:unhideWhenUsed/>
    <w:rsid w:val="007A10BE"/>
    <w:pPr>
      <w:spacing w:line="276" w:lineRule="auto"/>
    </w:pPr>
    <w:rPr>
      <w:b/>
      <w:bCs/>
      <w:sz w:val="22"/>
      <w:szCs w:val="22"/>
    </w:rPr>
  </w:style>
  <w:style w:type="character" w:customStyle="1" w:styleId="Char3">
    <w:name w:val="批注主题 Char"/>
    <w:basedOn w:val="Char0"/>
    <w:link w:val="ab"/>
    <w:uiPriority w:val="99"/>
    <w:semiHidden/>
    <w:rsid w:val="007A10BE"/>
    <w:rPr>
      <w:rFonts w:eastAsiaTheme="minorHAnsi"/>
      <w:b/>
      <w:bCs/>
      <w:sz w:val="22"/>
      <w:szCs w:val="22"/>
    </w:rPr>
  </w:style>
  <w:style w:type="character" w:styleId="ac">
    <w:name w:val="Hyperlink"/>
    <w:basedOn w:val="a0"/>
    <w:uiPriority w:val="99"/>
    <w:unhideWhenUsed/>
    <w:rsid w:val="00030FED"/>
    <w:rPr>
      <w:color w:val="0000FF" w:themeColor="hyperlink"/>
      <w:u w:val="single"/>
    </w:rPr>
  </w:style>
  <w:style w:type="character" w:customStyle="1" w:styleId="apple-converted-space">
    <w:name w:val="apple-converted-space"/>
    <w:basedOn w:val="a0"/>
    <w:rsid w:val="00167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BE"/>
    <w:pPr>
      <w:spacing w:after="200" w:line="276"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0BE"/>
    <w:rPr>
      <w:rFonts w:eastAsiaTheme="minorHAnsi"/>
      <w:sz w:val="22"/>
      <w:szCs w:val="22"/>
    </w:rPr>
  </w:style>
  <w:style w:type="paragraph" w:styleId="a4">
    <w:name w:val="List Paragraph"/>
    <w:basedOn w:val="a"/>
    <w:uiPriority w:val="34"/>
    <w:qFormat/>
    <w:rsid w:val="004620BE"/>
    <w:pPr>
      <w:ind w:left="720"/>
      <w:contextualSpacing/>
    </w:pPr>
  </w:style>
  <w:style w:type="paragraph" w:styleId="a5">
    <w:name w:val="footer"/>
    <w:basedOn w:val="a"/>
    <w:link w:val="Char"/>
    <w:uiPriority w:val="99"/>
    <w:unhideWhenUsed/>
    <w:rsid w:val="004620BE"/>
    <w:pPr>
      <w:tabs>
        <w:tab w:val="center" w:pos="4320"/>
        <w:tab w:val="right" w:pos="8640"/>
      </w:tabs>
      <w:spacing w:after="0" w:line="240" w:lineRule="auto"/>
    </w:pPr>
  </w:style>
  <w:style w:type="character" w:customStyle="1" w:styleId="Char">
    <w:name w:val="页脚 Char"/>
    <w:basedOn w:val="a0"/>
    <w:link w:val="a5"/>
    <w:uiPriority w:val="99"/>
    <w:rsid w:val="004620BE"/>
    <w:rPr>
      <w:rFonts w:eastAsiaTheme="minorHAnsi"/>
      <w:sz w:val="22"/>
      <w:szCs w:val="22"/>
    </w:rPr>
  </w:style>
  <w:style w:type="character" w:styleId="a6">
    <w:name w:val="page number"/>
    <w:basedOn w:val="a0"/>
    <w:uiPriority w:val="99"/>
    <w:semiHidden/>
    <w:unhideWhenUsed/>
    <w:rsid w:val="004620BE"/>
  </w:style>
  <w:style w:type="character" w:customStyle="1" w:styleId="references">
    <w:name w:val="references"/>
    <w:basedOn w:val="a0"/>
    <w:rsid w:val="004620BE"/>
  </w:style>
  <w:style w:type="character" w:styleId="a7">
    <w:name w:val="annotation reference"/>
    <w:basedOn w:val="a0"/>
    <w:semiHidden/>
    <w:unhideWhenUsed/>
    <w:rsid w:val="004620BE"/>
    <w:rPr>
      <w:sz w:val="16"/>
      <w:szCs w:val="16"/>
    </w:rPr>
  </w:style>
  <w:style w:type="paragraph" w:styleId="a8">
    <w:name w:val="annotation text"/>
    <w:basedOn w:val="a"/>
    <w:link w:val="Char0"/>
    <w:unhideWhenUsed/>
    <w:rsid w:val="004620BE"/>
    <w:pPr>
      <w:spacing w:line="240" w:lineRule="auto"/>
    </w:pPr>
    <w:rPr>
      <w:sz w:val="20"/>
      <w:szCs w:val="20"/>
    </w:rPr>
  </w:style>
  <w:style w:type="character" w:customStyle="1" w:styleId="Char0">
    <w:name w:val="批注文字 Char"/>
    <w:basedOn w:val="a0"/>
    <w:link w:val="a8"/>
    <w:rsid w:val="004620BE"/>
    <w:rPr>
      <w:rFonts w:eastAsiaTheme="minorHAnsi"/>
      <w:sz w:val="20"/>
      <w:szCs w:val="20"/>
    </w:rPr>
  </w:style>
  <w:style w:type="paragraph" w:styleId="a9">
    <w:name w:val="Balloon Text"/>
    <w:basedOn w:val="a"/>
    <w:link w:val="Char1"/>
    <w:uiPriority w:val="99"/>
    <w:semiHidden/>
    <w:unhideWhenUsed/>
    <w:rsid w:val="004620BE"/>
    <w:pPr>
      <w:spacing w:after="0" w:line="240" w:lineRule="auto"/>
    </w:pPr>
    <w:rPr>
      <w:rFonts w:ascii="Lucida Grande" w:hAnsi="Lucida Grande"/>
      <w:sz w:val="18"/>
      <w:szCs w:val="18"/>
    </w:rPr>
  </w:style>
  <w:style w:type="character" w:customStyle="1" w:styleId="Char1">
    <w:name w:val="批注框文本 Char"/>
    <w:basedOn w:val="a0"/>
    <w:link w:val="a9"/>
    <w:uiPriority w:val="99"/>
    <w:semiHidden/>
    <w:rsid w:val="004620BE"/>
    <w:rPr>
      <w:rFonts w:ascii="Lucida Grande" w:eastAsiaTheme="minorHAnsi" w:hAnsi="Lucida Grande"/>
      <w:sz w:val="18"/>
      <w:szCs w:val="18"/>
    </w:rPr>
  </w:style>
  <w:style w:type="paragraph" w:styleId="aa">
    <w:name w:val="header"/>
    <w:basedOn w:val="a"/>
    <w:link w:val="Char2"/>
    <w:uiPriority w:val="99"/>
    <w:unhideWhenUsed/>
    <w:rsid w:val="004620BE"/>
    <w:pPr>
      <w:tabs>
        <w:tab w:val="center" w:pos="4320"/>
        <w:tab w:val="right" w:pos="8640"/>
      </w:tabs>
      <w:spacing w:after="0" w:line="240" w:lineRule="auto"/>
    </w:pPr>
  </w:style>
  <w:style w:type="character" w:customStyle="1" w:styleId="Char2">
    <w:name w:val="页眉 Char"/>
    <w:basedOn w:val="a0"/>
    <w:link w:val="aa"/>
    <w:uiPriority w:val="99"/>
    <w:rsid w:val="004620BE"/>
    <w:rPr>
      <w:rFonts w:eastAsiaTheme="minorHAnsi"/>
      <w:sz w:val="22"/>
      <w:szCs w:val="22"/>
    </w:rPr>
  </w:style>
  <w:style w:type="paragraph" w:styleId="ab">
    <w:name w:val="annotation subject"/>
    <w:basedOn w:val="a8"/>
    <w:next w:val="a8"/>
    <w:link w:val="Char3"/>
    <w:uiPriority w:val="99"/>
    <w:semiHidden/>
    <w:unhideWhenUsed/>
    <w:rsid w:val="007A10BE"/>
    <w:pPr>
      <w:spacing w:line="276" w:lineRule="auto"/>
    </w:pPr>
    <w:rPr>
      <w:b/>
      <w:bCs/>
      <w:sz w:val="22"/>
      <w:szCs w:val="22"/>
    </w:rPr>
  </w:style>
  <w:style w:type="character" w:customStyle="1" w:styleId="Char3">
    <w:name w:val="批注主题 Char"/>
    <w:basedOn w:val="Char0"/>
    <w:link w:val="ab"/>
    <w:uiPriority w:val="99"/>
    <w:semiHidden/>
    <w:rsid w:val="007A10BE"/>
    <w:rPr>
      <w:rFonts w:eastAsiaTheme="minorHAnsi"/>
      <w:b/>
      <w:bCs/>
      <w:sz w:val="22"/>
      <w:szCs w:val="22"/>
    </w:rPr>
  </w:style>
  <w:style w:type="character" w:styleId="ac">
    <w:name w:val="Hyperlink"/>
    <w:basedOn w:val="a0"/>
    <w:uiPriority w:val="99"/>
    <w:unhideWhenUsed/>
    <w:rsid w:val="00030FED"/>
    <w:rPr>
      <w:color w:val="0000FF" w:themeColor="hyperlink"/>
      <w:u w:val="single"/>
    </w:rPr>
  </w:style>
  <w:style w:type="character" w:customStyle="1" w:styleId="apple-converted-space">
    <w:name w:val="apple-converted-space"/>
    <w:basedOn w:val="a0"/>
    <w:rsid w:val="0016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9835">
      <w:bodyDiv w:val="1"/>
      <w:marLeft w:val="0"/>
      <w:marRight w:val="0"/>
      <w:marTop w:val="0"/>
      <w:marBottom w:val="0"/>
      <w:divBdr>
        <w:top w:val="none" w:sz="0" w:space="0" w:color="auto"/>
        <w:left w:val="none" w:sz="0" w:space="0" w:color="auto"/>
        <w:bottom w:val="none" w:sz="0" w:space="0" w:color="auto"/>
        <w:right w:val="none" w:sz="0" w:space="0" w:color="auto"/>
      </w:divBdr>
      <w:divsChild>
        <w:div w:id="1009143986">
          <w:marLeft w:val="0"/>
          <w:marRight w:val="0"/>
          <w:marTop w:val="0"/>
          <w:marBottom w:val="0"/>
          <w:divBdr>
            <w:top w:val="none" w:sz="0" w:space="0" w:color="auto"/>
            <w:left w:val="none" w:sz="0" w:space="0" w:color="auto"/>
            <w:bottom w:val="none" w:sz="0" w:space="0" w:color="auto"/>
            <w:right w:val="none" w:sz="0" w:space="0" w:color="auto"/>
          </w:divBdr>
        </w:div>
        <w:div w:id="1638218437">
          <w:marLeft w:val="0"/>
          <w:marRight w:val="0"/>
          <w:marTop w:val="0"/>
          <w:marBottom w:val="0"/>
          <w:divBdr>
            <w:top w:val="none" w:sz="0" w:space="0" w:color="auto"/>
            <w:left w:val="none" w:sz="0" w:space="0" w:color="auto"/>
            <w:bottom w:val="none" w:sz="0" w:space="0" w:color="auto"/>
            <w:right w:val="none" w:sz="0" w:space="0" w:color="auto"/>
          </w:divBdr>
        </w:div>
        <w:div w:id="799763974">
          <w:marLeft w:val="0"/>
          <w:marRight w:val="0"/>
          <w:marTop w:val="0"/>
          <w:marBottom w:val="0"/>
          <w:divBdr>
            <w:top w:val="none" w:sz="0" w:space="0" w:color="auto"/>
            <w:left w:val="none" w:sz="0" w:space="0" w:color="auto"/>
            <w:bottom w:val="none" w:sz="0" w:space="0" w:color="auto"/>
            <w:right w:val="none" w:sz="0" w:space="0" w:color="auto"/>
          </w:divBdr>
        </w:div>
        <w:div w:id="291323497">
          <w:marLeft w:val="0"/>
          <w:marRight w:val="0"/>
          <w:marTop w:val="0"/>
          <w:marBottom w:val="0"/>
          <w:divBdr>
            <w:top w:val="none" w:sz="0" w:space="0" w:color="auto"/>
            <w:left w:val="none" w:sz="0" w:space="0" w:color="auto"/>
            <w:bottom w:val="none" w:sz="0" w:space="0" w:color="auto"/>
            <w:right w:val="none" w:sz="0" w:space="0" w:color="auto"/>
          </w:divBdr>
        </w:div>
        <w:div w:id="1263295753">
          <w:marLeft w:val="0"/>
          <w:marRight w:val="0"/>
          <w:marTop w:val="0"/>
          <w:marBottom w:val="0"/>
          <w:divBdr>
            <w:top w:val="none" w:sz="0" w:space="0" w:color="auto"/>
            <w:left w:val="none" w:sz="0" w:space="0" w:color="auto"/>
            <w:bottom w:val="none" w:sz="0" w:space="0" w:color="auto"/>
            <w:right w:val="none" w:sz="0" w:space="0" w:color="auto"/>
          </w:divBdr>
        </w:div>
        <w:div w:id="1406342819">
          <w:marLeft w:val="0"/>
          <w:marRight w:val="0"/>
          <w:marTop w:val="0"/>
          <w:marBottom w:val="0"/>
          <w:divBdr>
            <w:top w:val="none" w:sz="0" w:space="0" w:color="auto"/>
            <w:left w:val="none" w:sz="0" w:space="0" w:color="auto"/>
            <w:bottom w:val="none" w:sz="0" w:space="0" w:color="auto"/>
            <w:right w:val="none" w:sz="0" w:space="0" w:color="auto"/>
          </w:divBdr>
        </w:div>
        <w:div w:id="1835760826">
          <w:marLeft w:val="0"/>
          <w:marRight w:val="0"/>
          <w:marTop w:val="0"/>
          <w:marBottom w:val="0"/>
          <w:divBdr>
            <w:top w:val="none" w:sz="0" w:space="0" w:color="auto"/>
            <w:left w:val="none" w:sz="0" w:space="0" w:color="auto"/>
            <w:bottom w:val="none" w:sz="0" w:space="0" w:color="auto"/>
            <w:right w:val="none" w:sz="0" w:space="0" w:color="auto"/>
          </w:divBdr>
        </w:div>
        <w:div w:id="222716177">
          <w:marLeft w:val="0"/>
          <w:marRight w:val="0"/>
          <w:marTop w:val="0"/>
          <w:marBottom w:val="0"/>
          <w:divBdr>
            <w:top w:val="none" w:sz="0" w:space="0" w:color="auto"/>
            <w:left w:val="none" w:sz="0" w:space="0" w:color="auto"/>
            <w:bottom w:val="none" w:sz="0" w:space="0" w:color="auto"/>
            <w:right w:val="none" w:sz="0" w:space="0" w:color="auto"/>
          </w:divBdr>
        </w:div>
        <w:div w:id="2030179494">
          <w:marLeft w:val="0"/>
          <w:marRight w:val="0"/>
          <w:marTop w:val="0"/>
          <w:marBottom w:val="0"/>
          <w:divBdr>
            <w:top w:val="none" w:sz="0" w:space="0" w:color="auto"/>
            <w:left w:val="none" w:sz="0" w:space="0" w:color="auto"/>
            <w:bottom w:val="none" w:sz="0" w:space="0" w:color="auto"/>
            <w:right w:val="none" w:sz="0" w:space="0" w:color="auto"/>
          </w:divBdr>
        </w:div>
        <w:div w:id="1017272095">
          <w:marLeft w:val="0"/>
          <w:marRight w:val="0"/>
          <w:marTop w:val="0"/>
          <w:marBottom w:val="0"/>
          <w:divBdr>
            <w:top w:val="none" w:sz="0" w:space="0" w:color="auto"/>
            <w:left w:val="none" w:sz="0" w:space="0" w:color="auto"/>
            <w:bottom w:val="none" w:sz="0" w:space="0" w:color="auto"/>
            <w:right w:val="none" w:sz="0" w:space="0" w:color="auto"/>
          </w:divBdr>
        </w:div>
        <w:div w:id="1871142365">
          <w:marLeft w:val="0"/>
          <w:marRight w:val="0"/>
          <w:marTop w:val="0"/>
          <w:marBottom w:val="0"/>
          <w:divBdr>
            <w:top w:val="none" w:sz="0" w:space="0" w:color="auto"/>
            <w:left w:val="none" w:sz="0" w:space="0" w:color="auto"/>
            <w:bottom w:val="none" w:sz="0" w:space="0" w:color="auto"/>
            <w:right w:val="none" w:sz="0" w:space="0" w:color="auto"/>
          </w:divBdr>
        </w:div>
        <w:div w:id="497966857">
          <w:marLeft w:val="0"/>
          <w:marRight w:val="0"/>
          <w:marTop w:val="0"/>
          <w:marBottom w:val="0"/>
          <w:divBdr>
            <w:top w:val="none" w:sz="0" w:space="0" w:color="auto"/>
            <w:left w:val="none" w:sz="0" w:space="0" w:color="auto"/>
            <w:bottom w:val="none" w:sz="0" w:space="0" w:color="auto"/>
            <w:right w:val="none" w:sz="0" w:space="0" w:color="auto"/>
          </w:divBdr>
        </w:div>
        <w:div w:id="2070181169">
          <w:marLeft w:val="0"/>
          <w:marRight w:val="0"/>
          <w:marTop w:val="0"/>
          <w:marBottom w:val="0"/>
          <w:divBdr>
            <w:top w:val="none" w:sz="0" w:space="0" w:color="auto"/>
            <w:left w:val="none" w:sz="0" w:space="0" w:color="auto"/>
            <w:bottom w:val="none" w:sz="0" w:space="0" w:color="auto"/>
            <w:right w:val="none" w:sz="0" w:space="0" w:color="auto"/>
          </w:divBdr>
        </w:div>
        <w:div w:id="1956213915">
          <w:marLeft w:val="0"/>
          <w:marRight w:val="0"/>
          <w:marTop w:val="0"/>
          <w:marBottom w:val="0"/>
          <w:divBdr>
            <w:top w:val="none" w:sz="0" w:space="0" w:color="auto"/>
            <w:left w:val="none" w:sz="0" w:space="0" w:color="auto"/>
            <w:bottom w:val="none" w:sz="0" w:space="0" w:color="auto"/>
            <w:right w:val="none" w:sz="0" w:space="0" w:color="auto"/>
          </w:divBdr>
        </w:div>
        <w:div w:id="184561994">
          <w:marLeft w:val="0"/>
          <w:marRight w:val="0"/>
          <w:marTop w:val="0"/>
          <w:marBottom w:val="0"/>
          <w:divBdr>
            <w:top w:val="none" w:sz="0" w:space="0" w:color="auto"/>
            <w:left w:val="none" w:sz="0" w:space="0" w:color="auto"/>
            <w:bottom w:val="none" w:sz="0" w:space="0" w:color="auto"/>
            <w:right w:val="none" w:sz="0" w:space="0" w:color="auto"/>
          </w:divBdr>
        </w:div>
        <w:div w:id="1951160366">
          <w:marLeft w:val="0"/>
          <w:marRight w:val="0"/>
          <w:marTop w:val="0"/>
          <w:marBottom w:val="0"/>
          <w:divBdr>
            <w:top w:val="none" w:sz="0" w:space="0" w:color="auto"/>
            <w:left w:val="none" w:sz="0" w:space="0" w:color="auto"/>
            <w:bottom w:val="none" w:sz="0" w:space="0" w:color="auto"/>
            <w:right w:val="none" w:sz="0" w:space="0" w:color="auto"/>
          </w:divBdr>
        </w:div>
        <w:div w:id="1986817478">
          <w:marLeft w:val="0"/>
          <w:marRight w:val="0"/>
          <w:marTop w:val="0"/>
          <w:marBottom w:val="0"/>
          <w:divBdr>
            <w:top w:val="none" w:sz="0" w:space="0" w:color="auto"/>
            <w:left w:val="none" w:sz="0" w:space="0" w:color="auto"/>
            <w:bottom w:val="none" w:sz="0" w:space="0" w:color="auto"/>
            <w:right w:val="none" w:sz="0" w:space="0" w:color="auto"/>
          </w:divBdr>
        </w:div>
        <w:div w:id="1612125146">
          <w:marLeft w:val="0"/>
          <w:marRight w:val="0"/>
          <w:marTop w:val="0"/>
          <w:marBottom w:val="0"/>
          <w:divBdr>
            <w:top w:val="none" w:sz="0" w:space="0" w:color="auto"/>
            <w:left w:val="none" w:sz="0" w:space="0" w:color="auto"/>
            <w:bottom w:val="none" w:sz="0" w:space="0" w:color="auto"/>
            <w:right w:val="none" w:sz="0" w:space="0" w:color="auto"/>
          </w:divBdr>
        </w:div>
        <w:div w:id="634020554">
          <w:marLeft w:val="0"/>
          <w:marRight w:val="0"/>
          <w:marTop w:val="0"/>
          <w:marBottom w:val="0"/>
          <w:divBdr>
            <w:top w:val="none" w:sz="0" w:space="0" w:color="auto"/>
            <w:left w:val="none" w:sz="0" w:space="0" w:color="auto"/>
            <w:bottom w:val="none" w:sz="0" w:space="0" w:color="auto"/>
            <w:right w:val="none" w:sz="0" w:space="0" w:color="auto"/>
          </w:divBdr>
        </w:div>
        <w:div w:id="2139060118">
          <w:marLeft w:val="0"/>
          <w:marRight w:val="0"/>
          <w:marTop w:val="0"/>
          <w:marBottom w:val="0"/>
          <w:divBdr>
            <w:top w:val="none" w:sz="0" w:space="0" w:color="auto"/>
            <w:left w:val="none" w:sz="0" w:space="0" w:color="auto"/>
            <w:bottom w:val="none" w:sz="0" w:space="0" w:color="auto"/>
            <w:right w:val="none" w:sz="0" w:space="0" w:color="auto"/>
          </w:divBdr>
        </w:div>
        <w:div w:id="1753769203">
          <w:marLeft w:val="0"/>
          <w:marRight w:val="0"/>
          <w:marTop w:val="0"/>
          <w:marBottom w:val="0"/>
          <w:divBdr>
            <w:top w:val="none" w:sz="0" w:space="0" w:color="auto"/>
            <w:left w:val="none" w:sz="0" w:space="0" w:color="auto"/>
            <w:bottom w:val="none" w:sz="0" w:space="0" w:color="auto"/>
            <w:right w:val="none" w:sz="0" w:space="0" w:color="auto"/>
          </w:divBdr>
        </w:div>
        <w:div w:id="1861621529">
          <w:marLeft w:val="0"/>
          <w:marRight w:val="0"/>
          <w:marTop w:val="0"/>
          <w:marBottom w:val="0"/>
          <w:divBdr>
            <w:top w:val="none" w:sz="0" w:space="0" w:color="auto"/>
            <w:left w:val="none" w:sz="0" w:space="0" w:color="auto"/>
            <w:bottom w:val="none" w:sz="0" w:space="0" w:color="auto"/>
            <w:right w:val="none" w:sz="0" w:space="0" w:color="auto"/>
          </w:divBdr>
        </w:div>
        <w:div w:id="952903924">
          <w:marLeft w:val="0"/>
          <w:marRight w:val="0"/>
          <w:marTop w:val="0"/>
          <w:marBottom w:val="0"/>
          <w:divBdr>
            <w:top w:val="none" w:sz="0" w:space="0" w:color="auto"/>
            <w:left w:val="none" w:sz="0" w:space="0" w:color="auto"/>
            <w:bottom w:val="none" w:sz="0" w:space="0" w:color="auto"/>
            <w:right w:val="none" w:sz="0" w:space="0" w:color="auto"/>
          </w:divBdr>
        </w:div>
        <w:div w:id="557663919">
          <w:marLeft w:val="0"/>
          <w:marRight w:val="0"/>
          <w:marTop w:val="0"/>
          <w:marBottom w:val="0"/>
          <w:divBdr>
            <w:top w:val="none" w:sz="0" w:space="0" w:color="auto"/>
            <w:left w:val="none" w:sz="0" w:space="0" w:color="auto"/>
            <w:bottom w:val="none" w:sz="0" w:space="0" w:color="auto"/>
            <w:right w:val="none" w:sz="0" w:space="0" w:color="auto"/>
          </w:divBdr>
        </w:div>
        <w:div w:id="1113596502">
          <w:marLeft w:val="0"/>
          <w:marRight w:val="0"/>
          <w:marTop w:val="0"/>
          <w:marBottom w:val="0"/>
          <w:divBdr>
            <w:top w:val="none" w:sz="0" w:space="0" w:color="auto"/>
            <w:left w:val="none" w:sz="0" w:space="0" w:color="auto"/>
            <w:bottom w:val="none" w:sz="0" w:space="0" w:color="auto"/>
            <w:right w:val="none" w:sz="0" w:space="0" w:color="auto"/>
          </w:divBdr>
        </w:div>
        <w:div w:id="1589726327">
          <w:marLeft w:val="0"/>
          <w:marRight w:val="0"/>
          <w:marTop w:val="0"/>
          <w:marBottom w:val="0"/>
          <w:divBdr>
            <w:top w:val="none" w:sz="0" w:space="0" w:color="auto"/>
            <w:left w:val="none" w:sz="0" w:space="0" w:color="auto"/>
            <w:bottom w:val="none" w:sz="0" w:space="0" w:color="auto"/>
            <w:right w:val="none" w:sz="0" w:space="0" w:color="auto"/>
          </w:divBdr>
        </w:div>
        <w:div w:id="307975208">
          <w:marLeft w:val="0"/>
          <w:marRight w:val="0"/>
          <w:marTop w:val="0"/>
          <w:marBottom w:val="0"/>
          <w:divBdr>
            <w:top w:val="none" w:sz="0" w:space="0" w:color="auto"/>
            <w:left w:val="none" w:sz="0" w:space="0" w:color="auto"/>
            <w:bottom w:val="none" w:sz="0" w:space="0" w:color="auto"/>
            <w:right w:val="none" w:sz="0" w:space="0" w:color="auto"/>
          </w:divBdr>
        </w:div>
        <w:div w:id="913391879">
          <w:marLeft w:val="0"/>
          <w:marRight w:val="0"/>
          <w:marTop w:val="0"/>
          <w:marBottom w:val="0"/>
          <w:divBdr>
            <w:top w:val="none" w:sz="0" w:space="0" w:color="auto"/>
            <w:left w:val="none" w:sz="0" w:space="0" w:color="auto"/>
            <w:bottom w:val="none" w:sz="0" w:space="0" w:color="auto"/>
            <w:right w:val="none" w:sz="0" w:space="0" w:color="auto"/>
          </w:divBdr>
        </w:div>
        <w:div w:id="1477183276">
          <w:marLeft w:val="0"/>
          <w:marRight w:val="0"/>
          <w:marTop w:val="0"/>
          <w:marBottom w:val="0"/>
          <w:divBdr>
            <w:top w:val="none" w:sz="0" w:space="0" w:color="auto"/>
            <w:left w:val="none" w:sz="0" w:space="0" w:color="auto"/>
            <w:bottom w:val="none" w:sz="0" w:space="0" w:color="auto"/>
            <w:right w:val="none" w:sz="0" w:space="0" w:color="auto"/>
          </w:divBdr>
        </w:div>
        <w:div w:id="633633663">
          <w:marLeft w:val="0"/>
          <w:marRight w:val="0"/>
          <w:marTop w:val="0"/>
          <w:marBottom w:val="0"/>
          <w:divBdr>
            <w:top w:val="none" w:sz="0" w:space="0" w:color="auto"/>
            <w:left w:val="none" w:sz="0" w:space="0" w:color="auto"/>
            <w:bottom w:val="none" w:sz="0" w:space="0" w:color="auto"/>
            <w:right w:val="none" w:sz="0" w:space="0" w:color="auto"/>
          </w:divBdr>
        </w:div>
        <w:div w:id="1533954023">
          <w:marLeft w:val="0"/>
          <w:marRight w:val="0"/>
          <w:marTop w:val="0"/>
          <w:marBottom w:val="0"/>
          <w:divBdr>
            <w:top w:val="none" w:sz="0" w:space="0" w:color="auto"/>
            <w:left w:val="none" w:sz="0" w:space="0" w:color="auto"/>
            <w:bottom w:val="none" w:sz="0" w:space="0" w:color="auto"/>
            <w:right w:val="none" w:sz="0" w:space="0" w:color="auto"/>
          </w:divBdr>
        </w:div>
        <w:div w:id="2139058064">
          <w:marLeft w:val="0"/>
          <w:marRight w:val="0"/>
          <w:marTop w:val="0"/>
          <w:marBottom w:val="0"/>
          <w:divBdr>
            <w:top w:val="none" w:sz="0" w:space="0" w:color="auto"/>
            <w:left w:val="none" w:sz="0" w:space="0" w:color="auto"/>
            <w:bottom w:val="none" w:sz="0" w:space="0" w:color="auto"/>
            <w:right w:val="none" w:sz="0" w:space="0" w:color="auto"/>
          </w:divBdr>
        </w:div>
        <w:div w:id="452135698">
          <w:marLeft w:val="0"/>
          <w:marRight w:val="0"/>
          <w:marTop w:val="0"/>
          <w:marBottom w:val="0"/>
          <w:divBdr>
            <w:top w:val="none" w:sz="0" w:space="0" w:color="auto"/>
            <w:left w:val="none" w:sz="0" w:space="0" w:color="auto"/>
            <w:bottom w:val="none" w:sz="0" w:space="0" w:color="auto"/>
            <w:right w:val="none" w:sz="0" w:space="0" w:color="auto"/>
          </w:divBdr>
        </w:div>
        <w:div w:id="1002048954">
          <w:marLeft w:val="0"/>
          <w:marRight w:val="0"/>
          <w:marTop w:val="0"/>
          <w:marBottom w:val="0"/>
          <w:divBdr>
            <w:top w:val="none" w:sz="0" w:space="0" w:color="auto"/>
            <w:left w:val="none" w:sz="0" w:space="0" w:color="auto"/>
            <w:bottom w:val="none" w:sz="0" w:space="0" w:color="auto"/>
            <w:right w:val="none" w:sz="0" w:space="0" w:color="auto"/>
          </w:divBdr>
        </w:div>
        <w:div w:id="534775670">
          <w:marLeft w:val="0"/>
          <w:marRight w:val="0"/>
          <w:marTop w:val="0"/>
          <w:marBottom w:val="0"/>
          <w:divBdr>
            <w:top w:val="none" w:sz="0" w:space="0" w:color="auto"/>
            <w:left w:val="none" w:sz="0" w:space="0" w:color="auto"/>
            <w:bottom w:val="none" w:sz="0" w:space="0" w:color="auto"/>
            <w:right w:val="none" w:sz="0" w:space="0" w:color="auto"/>
          </w:divBdr>
        </w:div>
        <w:div w:id="1143346855">
          <w:marLeft w:val="0"/>
          <w:marRight w:val="0"/>
          <w:marTop w:val="0"/>
          <w:marBottom w:val="0"/>
          <w:divBdr>
            <w:top w:val="none" w:sz="0" w:space="0" w:color="auto"/>
            <w:left w:val="none" w:sz="0" w:space="0" w:color="auto"/>
            <w:bottom w:val="none" w:sz="0" w:space="0" w:color="auto"/>
            <w:right w:val="none" w:sz="0" w:space="0" w:color="auto"/>
          </w:divBdr>
        </w:div>
        <w:div w:id="20597972">
          <w:marLeft w:val="0"/>
          <w:marRight w:val="0"/>
          <w:marTop w:val="0"/>
          <w:marBottom w:val="0"/>
          <w:divBdr>
            <w:top w:val="none" w:sz="0" w:space="0" w:color="auto"/>
            <w:left w:val="none" w:sz="0" w:space="0" w:color="auto"/>
            <w:bottom w:val="none" w:sz="0" w:space="0" w:color="auto"/>
            <w:right w:val="none" w:sz="0" w:space="0" w:color="auto"/>
          </w:divBdr>
        </w:div>
        <w:div w:id="1921061452">
          <w:marLeft w:val="0"/>
          <w:marRight w:val="0"/>
          <w:marTop w:val="0"/>
          <w:marBottom w:val="0"/>
          <w:divBdr>
            <w:top w:val="none" w:sz="0" w:space="0" w:color="auto"/>
            <w:left w:val="none" w:sz="0" w:space="0" w:color="auto"/>
            <w:bottom w:val="none" w:sz="0" w:space="0" w:color="auto"/>
            <w:right w:val="none" w:sz="0" w:space="0" w:color="auto"/>
          </w:divBdr>
        </w:div>
        <w:div w:id="2120563385">
          <w:marLeft w:val="0"/>
          <w:marRight w:val="0"/>
          <w:marTop w:val="0"/>
          <w:marBottom w:val="0"/>
          <w:divBdr>
            <w:top w:val="none" w:sz="0" w:space="0" w:color="auto"/>
            <w:left w:val="none" w:sz="0" w:space="0" w:color="auto"/>
            <w:bottom w:val="none" w:sz="0" w:space="0" w:color="auto"/>
            <w:right w:val="none" w:sz="0" w:space="0" w:color="auto"/>
          </w:divBdr>
        </w:div>
        <w:div w:id="1429156393">
          <w:marLeft w:val="0"/>
          <w:marRight w:val="0"/>
          <w:marTop w:val="0"/>
          <w:marBottom w:val="0"/>
          <w:divBdr>
            <w:top w:val="none" w:sz="0" w:space="0" w:color="auto"/>
            <w:left w:val="none" w:sz="0" w:space="0" w:color="auto"/>
            <w:bottom w:val="none" w:sz="0" w:space="0" w:color="auto"/>
            <w:right w:val="none" w:sz="0" w:space="0" w:color="auto"/>
          </w:divBdr>
        </w:div>
        <w:div w:id="1939680433">
          <w:marLeft w:val="0"/>
          <w:marRight w:val="0"/>
          <w:marTop w:val="0"/>
          <w:marBottom w:val="0"/>
          <w:divBdr>
            <w:top w:val="none" w:sz="0" w:space="0" w:color="auto"/>
            <w:left w:val="none" w:sz="0" w:space="0" w:color="auto"/>
            <w:bottom w:val="none" w:sz="0" w:space="0" w:color="auto"/>
            <w:right w:val="none" w:sz="0" w:space="0" w:color="auto"/>
          </w:divBdr>
        </w:div>
        <w:div w:id="320473586">
          <w:marLeft w:val="0"/>
          <w:marRight w:val="0"/>
          <w:marTop w:val="0"/>
          <w:marBottom w:val="0"/>
          <w:divBdr>
            <w:top w:val="none" w:sz="0" w:space="0" w:color="auto"/>
            <w:left w:val="none" w:sz="0" w:space="0" w:color="auto"/>
            <w:bottom w:val="none" w:sz="0" w:space="0" w:color="auto"/>
            <w:right w:val="none" w:sz="0" w:space="0" w:color="auto"/>
          </w:divBdr>
        </w:div>
        <w:div w:id="490562691">
          <w:marLeft w:val="0"/>
          <w:marRight w:val="0"/>
          <w:marTop w:val="0"/>
          <w:marBottom w:val="0"/>
          <w:divBdr>
            <w:top w:val="none" w:sz="0" w:space="0" w:color="auto"/>
            <w:left w:val="none" w:sz="0" w:space="0" w:color="auto"/>
            <w:bottom w:val="none" w:sz="0" w:space="0" w:color="auto"/>
            <w:right w:val="none" w:sz="0" w:space="0" w:color="auto"/>
          </w:divBdr>
        </w:div>
        <w:div w:id="281426264">
          <w:marLeft w:val="0"/>
          <w:marRight w:val="0"/>
          <w:marTop w:val="0"/>
          <w:marBottom w:val="0"/>
          <w:divBdr>
            <w:top w:val="none" w:sz="0" w:space="0" w:color="auto"/>
            <w:left w:val="none" w:sz="0" w:space="0" w:color="auto"/>
            <w:bottom w:val="none" w:sz="0" w:space="0" w:color="auto"/>
            <w:right w:val="none" w:sz="0" w:space="0" w:color="auto"/>
          </w:divBdr>
        </w:div>
        <w:div w:id="1911577173">
          <w:marLeft w:val="0"/>
          <w:marRight w:val="0"/>
          <w:marTop w:val="0"/>
          <w:marBottom w:val="0"/>
          <w:divBdr>
            <w:top w:val="none" w:sz="0" w:space="0" w:color="auto"/>
            <w:left w:val="none" w:sz="0" w:space="0" w:color="auto"/>
            <w:bottom w:val="none" w:sz="0" w:space="0" w:color="auto"/>
            <w:right w:val="none" w:sz="0" w:space="0" w:color="auto"/>
          </w:divBdr>
        </w:div>
        <w:div w:id="274220265">
          <w:marLeft w:val="0"/>
          <w:marRight w:val="0"/>
          <w:marTop w:val="0"/>
          <w:marBottom w:val="0"/>
          <w:divBdr>
            <w:top w:val="none" w:sz="0" w:space="0" w:color="auto"/>
            <w:left w:val="none" w:sz="0" w:space="0" w:color="auto"/>
            <w:bottom w:val="none" w:sz="0" w:space="0" w:color="auto"/>
            <w:right w:val="none" w:sz="0" w:space="0" w:color="auto"/>
          </w:divBdr>
        </w:div>
        <w:div w:id="1221400499">
          <w:marLeft w:val="0"/>
          <w:marRight w:val="0"/>
          <w:marTop w:val="0"/>
          <w:marBottom w:val="0"/>
          <w:divBdr>
            <w:top w:val="none" w:sz="0" w:space="0" w:color="auto"/>
            <w:left w:val="none" w:sz="0" w:space="0" w:color="auto"/>
            <w:bottom w:val="none" w:sz="0" w:space="0" w:color="auto"/>
            <w:right w:val="none" w:sz="0" w:space="0" w:color="auto"/>
          </w:divBdr>
        </w:div>
        <w:div w:id="853616698">
          <w:marLeft w:val="0"/>
          <w:marRight w:val="0"/>
          <w:marTop w:val="0"/>
          <w:marBottom w:val="0"/>
          <w:divBdr>
            <w:top w:val="none" w:sz="0" w:space="0" w:color="auto"/>
            <w:left w:val="none" w:sz="0" w:space="0" w:color="auto"/>
            <w:bottom w:val="none" w:sz="0" w:space="0" w:color="auto"/>
            <w:right w:val="none" w:sz="0" w:space="0" w:color="auto"/>
          </w:divBdr>
        </w:div>
        <w:div w:id="1243949521">
          <w:marLeft w:val="0"/>
          <w:marRight w:val="0"/>
          <w:marTop w:val="0"/>
          <w:marBottom w:val="0"/>
          <w:divBdr>
            <w:top w:val="none" w:sz="0" w:space="0" w:color="auto"/>
            <w:left w:val="none" w:sz="0" w:space="0" w:color="auto"/>
            <w:bottom w:val="none" w:sz="0" w:space="0" w:color="auto"/>
            <w:right w:val="none" w:sz="0" w:space="0" w:color="auto"/>
          </w:divBdr>
        </w:div>
        <w:div w:id="1571962996">
          <w:marLeft w:val="0"/>
          <w:marRight w:val="0"/>
          <w:marTop w:val="0"/>
          <w:marBottom w:val="0"/>
          <w:divBdr>
            <w:top w:val="none" w:sz="0" w:space="0" w:color="auto"/>
            <w:left w:val="none" w:sz="0" w:space="0" w:color="auto"/>
            <w:bottom w:val="none" w:sz="0" w:space="0" w:color="auto"/>
            <w:right w:val="none" w:sz="0" w:space="0" w:color="auto"/>
          </w:divBdr>
        </w:div>
        <w:div w:id="1174032652">
          <w:marLeft w:val="0"/>
          <w:marRight w:val="0"/>
          <w:marTop w:val="0"/>
          <w:marBottom w:val="0"/>
          <w:divBdr>
            <w:top w:val="none" w:sz="0" w:space="0" w:color="auto"/>
            <w:left w:val="none" w:sz="0" w:space="0" w:color="auto"/>
            <w:bottom w:val="none" w:sz="0" w:space="0" w:color="auto"/>
            <w:right w:val="none" w:sz="0" w:space="0" w:color="auto"/>
          </w:divBdr>
        </w:div>
        <w:div w:id="1591083986">
          <w:marLeft w:val="0"/>
          <w:marRight w:val="0"/>
          <w:marTop w:val="0"/>
          <w:marBottom w:val="0"/>
          <w:divBdr>
            <w:top w:val="none" w:sz="0" w:space="0" w:color="auto"/>
            <w:left w:val="none" w:sz="0" w:space="0" w:color="auto"/>
            <w:bottom w:val="none" w:sz="0" w:space="0" w:color="auto"/>
            <w:right w:val="none" w:sz="0" w:space="0" w:color="auto"/>
          </w:divBdr>
        </w:div>
        <w:div w:id="694617359">
          <w:marLeft w:val="0"/>
          <w:marRight w:val="0"/>
          <w:marTop w:val="0"/>
          <w:marBottom w:val="0"/>
          <w:divBdr>
            <w:top w:val="none" w:sz="0" w:space="0" w:color="auto"/>
            <w:left w:val="none" w:sz="0" w:space="0" w:color="auto"/>
            <w:bottom w:val="none" w:sz="0" w:space="0" w:color="auto"/>
            <w:right w:val="none" w:sz="0" w:space="0" w:color="auto"/>
          </w:divBdr>
        </w:div>
        <w:div w:id="652834047">
          <w:marLeft w:val="0"/>
          <w:marRight w:val="0"/>
          <w:marTop w:val="0"/>
          <w:marBottom w:val="0"/>
          <w:divBdr>
            <w:top w:val="none" w:sz="0" w:space="0" w:color="auto"/>
            <w:left w:val="none" w:sz="0" w:space="0" w:color="auto"/>
            <w:bottom w:val="none" w:sz="0" w:space="0" w:color="auto"/>
            <w:right w:val="none" w:sz="0" w:space="0" w:color="auto"/>
          </w:divBdr>
        </w:div>
        <w:div w:id="412044506">
          <w:marLeft w:val="0"/>
          <w:marRight w:val="0"/>
          <w:marTop w:val="0"/>
          <w:marBottom w:val="0"/>
          <w:divBdr>
            <w:top w:val="none" w:sz="0" w:space="0" w:color="auto"/>
            <w:left w:val="none" w:sz="0" w:space="0" w:color="auto"/>
            <w:bottom w:val="none" w:sz="0" w:space="0" w:color="auto"/>
            <w:right w:val="none" w:sz="0" w:space="0" w:color="auto"/>
          </w:divBdr>
        </w:div>
        <w:div w:id="1403530351">
          <w:marLeft w:val="0"/>
          <w:marRight w:val="0"/>
          <w:marTop w:val="0"/>
          <w:marBottom w:val="0"/>
          <w:divBdr>
            <w:top w:val="none" w:sz="0" w:space="0" w:color="auto"/>
            <w:left w:val="none" w:sz="0" w:space="0" w:color="auto"/>
            <w:bottom w:val="none" w:sz="0" w:space="0" w:color="auto"/>
            <w:right w:val="none" w:sz="0" w:space="0" w:color="auto"/>
          </w:divBdr>
        </w:div>
        <w:div w:id="1007708671">
          <w:marLeft w:val="0"/>
          <w:marRight w:val="0"/>
          <w:marTop w:val="0"/>
          <w:marBottom w:val="0"/>
          <w:divBdr>
            <w:top w:val="none" w:sz="0" w:space="0" w:color="auto"/>
            <w:left w:val="none" w:sz="0" w:space="0" w:color="auto"/>
            <w:bottom w:val="none" w:sz="0" w:space="0" w:color="auto"/>
            <w:right w:val="none" w:sz="0" w:space="0" w:color="auto"/>
          </w:divBdr>
        </w:div>
        <w:div w:id="2115008776">
          <w:marLeft w:val="0"/>
          <w:marRight w:val="0"/>
          <w:marTop w:val="0"/>
          <w:marBottom w:val="0"/>
          <w:divBdr>
            <w:top w:val="none" w:sz="0" w:space="0" w:color="auto"/>
            <w:left w:val="none" w:sz="0" w:space="0" w:color="auto"/>
            <w:bottom w:val="none" w:sz="0" w:space="0" w:color="auto"/>
            <w:right w:val="none" w:sz="0" w:space="0" w:color="auto"/>
          </w:divBdr>
        </w:div>
        <w:div w:id="1639146871">
          <w:marLeft w:val="0"/>
          <w:marRight w:val="0"/>
          <w:marTop w:val="0"/>
          <w:marBottom w:val="0"/>
          <w:divBdr>
            <w:top w:val="none" w:sz="0" w:space="0" w:color="auto"/>
            <w:left w:val="none" w:sz="0" w:space="0" w:color="auto"/>
            <w:bottom w:val="none" w:sz="0" w:space="0" w:color="auto"/>
            <w:right w:val="none" w:sz="0" w:space="0" w:color="auto"/>
          </w:divBdr>
        </w:div>
        <w:div w:id="656886324">
          <w:marLeft w:val="0"/>
          <w:marRight w:val="0"/>
          <w:marTop w:val="0"/>
          <w:marBottom w:val="0"/>
          <w:divBdr>
            <w:top w:val="none" w:sz="0" w:space="0" w:color="auto"/>
            <w:left w:val="none" w:sz="0" w:space="0" w:color="auto"/>
            <w:bottom w:val="none" w:sz="0" w:space="0" w:color="auto"/>
            <w:right w:val="none" w:sz="0" w:space="0" w:color="auto"/>
          </w:divBdr>
        </w:div>
        <w:div w:id="1424453554">
          <w:marLeft w:val="0"/>
          <w:marRight w:val="0"/>
          <w:marTop w:val="0"/>
          <w:marBottom w:val="0"/>
          <w:divBdr>
            <w:top w:val="none" w:sz="0" w:space="0" w:color="auto"/>
            <w:left w:val="none" w:sz="0" w:space="0" w:color="auto"/>
            <w:bottom w:val="none" w:sz="0" w:space="0" w:color="auto"/>
            <w:right w:val="none" w:sz="0" w:space="0" w:color="auto"/>
          </w:divBdr>
        </w:div>
        <w:div w:id="5146110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56/NEJMoa0113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8071</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Duggar</dc:creator>
  <cp:lastModifiedBy>LS Ma</cp:lastModifiedBy>
  <cp:revision>2</cp:revision>
  <cp:lastPrinted>2014-08-23T00:22:00Z</cp:lastPrinted>
  <dcterms:created xsi:type="dcterms:W3CDTF">2014-09-16T14:12:00Z</dcterms:created>
  <dcterms:modified xsi:type="dcterms:W3CDTF">2014-09-16T14:12:00Z</dcterms:modified>
</cp:coreProperties>
</file>