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13DC" w14:textId="3902C719"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rPr>
        <w:t>Name</w:t>
      </w:r>
      <w:r w:rsidR="003C4756">
        <w:rPr>
          <w:rFonts w:ascii="Book Antiqua" w:eastAsia="Book Antiqua" w:hAnsi="Book Antiqua" w:cs="Book Antiqua"/>
          <w:b/>
        </w:rPr>
        <w:t xml:space="preserve"> </w:t>
      </w:r>
      <w:r w:rsidRPr="008F705D">
        <w:rPr>
          <w:rFonts w:ascii="Book Antiqua" w:eastAsia="Book Antiqua" w:hAnsi="Book Antiqua" w:cs="Book Antiqua"/>
          <w:b/>
        </w:rPr>
        <w:t>of</w:t>
      </w:r>
      <w:r w:rsidR="003C4756">
        <w:rPr>
          <w:rFonts w:ascii="Book Antiqua" w:eastAsia="Book Antiqua" w:hAnsi="Book Antiqua" w:cs="Book Antiqua"/>
          <w:b/>
        </w:rPr>
        <w:t xml:space="preserve"> </w:t>
      </w:r>
      <w:r w:rsidRPr="008F705D">
        <w:rPr>
          <w:rFonts w:ascii="Book Antiqua" w:eastAsia="Book Antiqua" w:hAnsi="Book Antiqua" w:cs="Book Antiqua"/>
          <w:b/>
        </w:rPr>
        <w:t>Journal:</w:t>
      </w:r>
      <w:r w:rsidR="003C4756">
        <w:rPr>
          <w:rFonts w:ascii="Book Antiqua" w:eastAsia="Book Antiqua" w:hAnsi="Book Antiqua" w:cs="Book Antiqua"/>
          <w:b/>
        </w:rPr>
        <w:t xml:space="preserve"> </w:t>
      </w:r>
      <w:r w:rsidRPr="008F705D">
        <w:rPr>
          <w:rFonts w:ascii="Book Antiqua" w:eastAsia="Book Antiqua" w:hAnsi="Book Antiqua" w:cs="Book Antiqua"/>
          <w:i/>
        </w:rPr>
        <w:t>World</w:t>
      </w:r>
      <w:r w:rsidR="003C4756">
        <w:rPr>
          <w:rFonts w:ascii="Book Antiqua" w:eastAsia="Book Antiqua" w:hAnsi="Book Antiqua" w:cs="Book Antiqua"/>
          <w:i/>
        </w:rPr>
        <w:t xml:space="preserve"> </w:t>
      </w:r>
      <w:r w:rsidRPr="008F705D">
        <w:rPr>
          <w:rFonts w:ascii="Book Antiqua" w:eastAsia="Book Antiqua" w:hAnsi="Book Antiqua" w:cs="Book Antiqua"/>
          <w:i/>
        </w:rPr>
        <w:t>Journal</w:t>
      </w:r>
      <w:r w:rsidR="003C4756">
        <w:rPr>
          <w:rFonts w:ascii="Book Antiqua" w:eastAsia="Book Antiqua" w:hAnsi="Book Antiqua" w:cs="Book Antiqua"/>
          <w:i/>
        </w:rPr>
        <w:t xml:space="preserve"> </w:t>
      </w:r>
      <w:r w:rsidRPr="008F705D">
        <w:rPr>
          <w:rFonts w:ascii="Book Antiqua" w:eastAsia="Book Antiqua" w:hAnsi="Book Antiqua" w:cs="Book Antiqua"/>
          <w:i/>
        </w:rPr>
        <w:t>of</w:t>
      </w:r>
      <w:r w:rsidR="003C4756">
        <w:rPr>
          <w:rFonts w:ascii="Book Antiqua" w:eastAsia="Book Antiqua" w:hAnsi="Book Antiqua" w:cs="Book Antiqua"/>
          <w:i/>
        </w:rPr>
        <w:t xml:space="preserve"> </w:t>
      </w:r>
      <w:r w:rsidRPr="008F705D">
        <w:rPr>
          <w:rFonts w:ascii="Book Antiqua" w:eastAsia="Book Antiqua" w:hAnsi="Book Antiqua" w:cs="Book Antiqua"/>
          <w:i/>
        </w:rPr>
        <w:t>Clinical</w:t>
      </w:r>
      <w:r w:rsidR="003C4756">
        <w:rPr>
          <w:rFonts w:ascii="Book Antiqua" w:eastAsia="Book Antiqua" w:hAnsi="Book Antiqua" w:cs="Book Antiqua"/>
          <w:i/>
        </w:rPr>
        <w:t xml:space="preserve"> </w:t>
      </w:r>
      <w:r w:rsidRPr="008F705D">
        <w:rPr>
          <w:rFonts w:ascii="Book Antiqua" w:eastAsia="Book Antiqua" w:hAnsi="Book Antiqua" w:cs="Book Antiqua"/>
          <w:i/>
        </w:rPr>
        <w:t>Pediatrics</w:t>
      </w:r>
    </w:p>
    <w:p w14:paraId="284CA98D" w14:textId="3A535405"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rPr>
        <w:t>Manuscript</w:t>
      </w:r>
      <w:r w:rsidR="003C4756">
        <w:rPr>
          <w:rFonts w:ascii="Book Antiqua" w:eastAsia="Book Antiqua" w:hAnsi="Book Antiqua" w:cs="Book Antiqua"/>
          <w:b/>
        </w:rPr>
        <w:t xml:space="preserve"> </w:t>
      </w:r>
      <w:r w:rsidRPr="008F705D">
        <w:rPr>
          <w:rFonts w:ascii="Book Antiqua" w:eastAsia="Book Antiqua" w:hAnsi="Book Antiqua" w:cs="Book Antiqua"/>
          <w:b/>
        </w:rPr>
        <w:t>NO:</w:t>
      </w:r>
      <w:r w:rsidR="003C4756">
        <w:rPr>
          <w:rFonts w:ascii="Book Antiqua" w:eastAsia="Book Antiqua" w:hAnsi="Book Antiqua" w:cs="Book Antiqua"/>
          <w:b/>
        </w:rPr>
        <w:t xml:space="preserve"> </w:t>
      </w:r>
      <w:r w:rsidRPr="008F705D">
        <w:rPr>
          <w:rFonts w:ascii="Book Antiqua" w:eastAsia="Book Antiqua" w:hAnsi="Book Antiqua" w:cs="Book Antiqua"/>
        </w:rPr>
        <w:t>84763</w:t>
      </w:r>
    </w:p>
    <w:p w14:paraId="20115CC4" w14:textId="6119D324"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rPr>
        <w:t>Manuscript</w:t>
      </w:r>
      <w:r w:rsidR="003C4756">
        <w:rPr>
          <w:rFonts w:ascii="Book Antiqua" w:eastAsia="Book Antiqua" w:hAnsi="Book Antiqua" w:cs="Book Antiqua"/>
          <w:b/>
        </w:rPr>
        <w:t xml:space="preserve"> </w:t>
      </w:r>
      <w:r w:rsidRPr="008F705D">
        <w:rPr>
          <w:rFonts w:ascii="Book Antiqua" w:eastAsia="Book Antiqua" w:hAnsi="Book Antiqua" w:cs="Book Antiqua"/>
          <w:b/>
        </w:rPr>
        <w:t>Type:</w:t>
      </w:r>
      <w:r w:rsidR="003C4756">
        <w:rPr>
          <w:rFonts w:ascii="Book Antiqua" w:eastAsia="Book Antiqua" w:hAnsi="Book Antiqua" w:cs="Book Antiqua"/>
          <w:b/>
        </w:rPr>
        <w:t xml:space="preserve"> </w:t>
      </w:r>
      <w:r w:rsidRPr="008F705D">
        <w:rPr>
          <w:rFonts w:ascii="Book Antiqua" w:eastAsia="Book Antiqua" w:hAnsi="Book Antiqua" w:cs="Book Antiqua"/>
        </w:rPr>
        <w:t>MINIREVIEWS</w:t>
      </w:r>
    </w:p>
    <w:p w14:paraId="55209D2C" w14:textId="77777777" w:rsidR="00A77B3E" w:rsidRPr="008F705D" w:rsidRDefault="00A77B3E" w:rsidP="008F705D">
      <w:pPr>
        <w:spacing w:line="360" w:lineRule="auto"/>
        <w:jc w:val="both"/>
        <w:rPr>
          <w:rFonts w:ascii="Book Antiqua" w:hAnsi="Book Antiqua"/>
        </w:rPr>
      </w:pPr>
    </w:p>
    <w:p w14:paraId="5F3A963F" w14:textId="0CF785D1" w:rsidR="00A77B3E" w:rsidRPr="008F705D" w:rsidRDefault="0075750A" w:rsidP="008F705D">
      <w:pPr>
        <w:spacing w:line="360" w:lineRule="auto"/>
        <w:jc w:val="both"/>
        <w:rPr>
          <w:rFonts w:ascii="Book Antiqua" w:hAnsi="Book Antiqua"/>
        </w:rPr>
      </w:pPr>
      <w:bookmarkStart w:id="0" w:name="OLE_LINK3"/>
      <w:bookmarkStart w:id="1" w:name="OLE_LINK4"/>
      <w:r w:rsidRPr="008F705D">
        <w:rPr>
          <w:rFonts w:ascii="Book Antiqua" w:eastAsia="Book Antiqua" w:hAnsi="Book Antiqua" w:cs="Book Antiqua"/>
          <w:b/>
          <w:color w:val="000000"/>
        </w:rPr>
        <w:t>Gastrointestinal</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and</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nutritional</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care</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in</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pediatric</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neuromuscular</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disorders</w:t>
      </w:r>
    </w:p>
    <w:bookmarkEnd w:id="0"/>
    <w:bookmarkEnd w:id="1"/>
    <w:p w14:paraId="65A2D2FD" w14:textId="77777777" w:rsidR="00A77B3E" w:rsidRPr="008F705D" w:rsidRDefault="00A77B3E" w:rsidP="008F705D">
      <w:pPr>
        <w:spacing w:line="360" w:lineRule="auto"/>
        <w:jc w:val="both"/>
        <w:rPr>
          <w:rFonts w:ascii="Book Antiqua" w:hAnsi="Book Antiqua"/>
        </w:rPr>
      </w:pPr>
    </w:p>
    <w:p w14:paraId="32852787" w14:textId="4DE847A8" w:rsidR="00A77B3E" w:rsidRPr="008F705D" w:rsidRDefault="00DA75E2" w:rsidP="008F705D">
      <w:pPr>
        <w:spacing w:line="360" w:lineRule="auto"/>
        <w:jc w:val="both"/>
        <w:rPr>
          <w:rFonts w:ascii="Book Antiqua" w:hAnsi="Book Antiqua"/>
        </w:rPr>
      </w:pPr>
      <w:r w:rsidRPr="008F705D">
        <w:rPr>
          <w:rFonts w:ascii="Book Antiqua" w:eastAsia="Book Antiqua" w:hAnsi="Book Antiqua" w:cs="Book Antiqua"/>
          <w:color w:val="000000"/>
        </w:rPr>
        <w:t>Dipasquale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w:t>
      </w:r>
      <w:r w:rsidR="003C4756">
        <w:rPr>
          <w:rFonts w:ascii="Book Antiqua" w:eastAsia="Book Antiqua" w:hAnsi="Book Antiqua" w:cs="Book Antiqua"/>
          <w:color w:val="000000"/>
        </w:rPr>
        <w:t xml:space="preserve"> </w:t>
      </w:r>
      <w:r w:rsidRPr="008F705D">
        <w:rPr>
          <w:rFonts w:ascii="Book Antiqua" w:eastAsia="Book Antiqua" w:hAnsi="Book Antiqua" w:cs="Book Antiqua"/>
          <w:i/>
          <w:color w:val="000000"/>
        </w:rPr>
        <w:t>et</w:t>
      </w:r>
      <w:r w:rsidR="003C4756">
        <w:rPr>
          <w:rFonts w:ascii="Book Antiqua" w:eastAsia="Book Antiqua" w:hAnsi="Book Antiqua" w:cs="Book Antiqua"/>
          <w:i/>
          <w:color w:val="000000"/>
        </w:rPr>
        <w:t xml:space="preserve"> </w:t>
      </w:r>
      <w:r w:rsidRPr="008F705D">
        <w:rPr>
          <w:rFonts w:ascii="Book Antiqua" w:eastAsia="Book Antiqua" w:hAnsi="Book Antiqua" w:cs="Book Antiqua"/>
          <w:i/>
          <w:color w:val="000000"/>
        </w:rPr>
        <w:t>al</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pediatric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disorders</w:t>
      </w:r>
    </w:p>
    <w:p w14:paraId="394A23EF" w14:textId="77777777" w:rsidR="00A77B3E" w:rsidRPr="008F705D" w:rsidRDefault="00A77B3E" w:rsidP="008F705D">
      <w:pPr>
        <w:spacing w:line="360" w:lineRule="auto"/>
        <w:jc w:val="both"/>
        <w:rPr>
          <w:rFonts w:ascii="Book Antiqua" w:hAnsi="Book Antiqua"/>
        </w:rPr>
      </w:pPr>
    </w:p>
    <w:p w14:paraId="6C516302" w14:textId="11676A17"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Valeria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Dipasquale,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Rossella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Morello,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Claudio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Romano</w:t>
      </w:r>
    </w:p>
    <w:p w14:paraId="0950461B" w14:textId="77777777" w:rsidR="00A77B3E" w:rsidRPr="008F705D" w:rsidRDefault="00A77B3E" w:rsidP="008F705D">
      <w:pPr>
        <w:spacing w:line="360" w:lineRule="auto"/>
        <w:jc w:val="both"/>
        <w:rPr>
          <w:rFonts w:ascii="Book Antiqua" w:hAnsi="Book Antiqua"/>
        </w:rPr>
      </w:pPr>
    </w:p>
    <w:p w14:paraId="679E2F61" w14:textId="3F9F68A8"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color w:val="000000"/>
        </w:rPr>
        <w:t>Valeria</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Dipasquale,</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Rossella</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Morello,</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Claudio</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Romano,</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color w:val="000000"/>
        </w:rPr>
        <w:t>Department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Human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Pathology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Adulthood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Childhood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Barresi”,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University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Hospital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Martino”,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Messina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98124,</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Italy</w:t>
      </w:r>
    </w:p>
    <w:p w14:paraId="3A8C9792" w14:textId="77777777" w:rsidR="00A77B3E" w:rsidRPr="008F705D" w:rsidRDefault="00A77B3E" w:rsidP="008F705D">
      <w:pPr>
        <w:spacing w:line="360" w:lineRule="auto"/>
        <w:jc w:val="both"/>
        <w:rPr>
          <w:rFonts w:ascii="Book Antiqua" w:hAnsi="Book Antiqua"/>
        </w:rPr>
      </w:pPr>
    </w:p>
    <w:p w14:paraId="3E9F9521" w14:textId="6A1BDFA3"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color w:val="000000"/>
        </w:rPr>
        <w:t>Author</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contributions:</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color w:val="000000"/>
        </w:rPr>
        <w:t>Dipasquale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Morello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Romano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equally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contributed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article.</w:t>
      </w:r>
    </w:p>
    <w:p w14:paraId="0B28EBB5" w14:textId="77777777" w:rsidR="00A77B3E" w:rsidRPr="008F705D" w:rsidRDefault="00A77B3E" w:rsidP="008F705D">
      <w:pPr>
        <w:spacing w:line="360" w:lineRule="auto"/>
        <w:jc w:val="both"/>
        <w:rPr>
          <w:rFonts w:ascii="Book Antiqua" w:hAnsi="Book Antiqua"/>
        </w:rPr>
      </w:pPr>
    </w:p>
    <w:p w14:paraId="3BE734A1" w14:textId="270ECD5C"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color w:val="000000"/>
        </w:rPr>
        <w:t>Corresponding</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author:</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Valeria</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Dipasquale,</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MD,</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PhD,</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b/>
          <w:bCs/>
          <w:color w:val="000000"/>
        </w:rPr>
        <w:t>Doctor,</w:t>
      </w:r>
      <w:r w:rsidR="003C4756">
        <w:rPr>
          <w:rFonts w:ascii="Book Antiqua" w:eastAsia="Book Antiqua" w:hAnsi="Book Antiqua" w:cs="Book Antiqua"/>
          <w:b/>
          <w:bCs/>
          <w:color w:val="000000"/>
        </w:rPr>
        <w:t xml:space="preserve"> </w:t>
      </w:r>
      <w:r w:rsidRPr="008F705D">
        <w:rPr>
          <w:rFonts w:ascii="Book Antiqua" w:eastAsia="Book Antiqua" w:hAnsi="Book Antiqua" w:cs="Book Antiqua"/>
          <w:color w:val="000000"/>
        </w:rPr>
        <w:t>Department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Human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Pathology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Adulthood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Childhood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Barresi”,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University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Hospital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Martino”,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Consolare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Valeria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Messina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98124,</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Italy.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dipasquale.valeria@libero.it</w:t>
      </w:r>
    </w:p>
    <w:p w14:paraId="2FDACEF8" w14:textId="77777777" w:rsidR="00A77B3E" w:rsidRPr="008F705D" w:rsidRDefault="00A77B3E" w:rsidP="008F705D">
      <w:pPr>
        <w:spacing w:line="360" w:lineRule="auto"/>
        <w:jc w:val="both"/>
        <w:rPr>
          <w:rFonts w:ascii="Book Antiqua" w:hAnsi="Book Antiqua"/>
        </w:rPr>
      </w:pPr>
    </w:p>
    <w:p w14:paraId="7842C8B2" w14:textId="3928D1D2"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Received:</w:t>
      </w:r>
      <w:r w:rsidR="003C4756">
        <w:rPr>
          <w:rFonts w:ascii="Book Antiqua" w:eastAsia="Book Antiqua" w:hAnsi="Book Antiqua" w:cs="Book Antiqua"/>
          <w:b/>
          <w:bCs/>
        </w:rPr>
        <w:t xml:space="preserve"> </w:t>
      </w:r>
      <w:r w:rsidRPr="008F705D">
        <w:rPr>
          <w:rFonts w:ascii="Book Antiqua" w:eastAsia="Book Antiqua" w:hAnsi="Book Antiqua" w:cs="Book Antiqua"/>
        </w:rPr>
        <w:t>March</w:t>
      </w:r>
      <w:r w:rsidR="003C4756">
        <w:rPr>
          <w:rFonts w:ascii="Book Antiqua" w:eastAsia="Book Antiqua" w:hAnsi="Book Antiqua" w:cs="Book Antiqua"/>
        </w:rPr>
        <w:t xml:space="preserve"> </w:t>
      </w:r>
      <w:r w:rsidRPr="008F705D">
        <w:rPr>
          <w:rFonts w:ascii="Book Antiqua" w:eastAsia="Book Antiqua" w:hAnsi="Book Antiqua" w:cs="Book Antiqua"/>
        </w:rPr>
        <w:t>27,</w:t>
      </w:r>
      <w:r w:rsidR="003C4756">
        <w:rPr>
          <w:rFonts w:ascii="Book Antiqua" w:eastAsia="Book Antiqua" w:hAnsi="Book Antiqua" w:cs="Book Antiqua"/>
        </w:rPr>
        <w:t xml:space="preserve"> </w:t>
      </w:r>
      <w:r w:rsidRPr="008F705D">
        <w:rPr>
          <w:rFonts w:ascii="Book Antiqua" w:eastAsia="Book Antiqua" w:hAnsi="Book Antiqua" w:cs="Book Antiqua"/>
        </w:rPr>
        <w:t>2023</w:t>
      </w:r>
    </w:p>
    <w:p w14:paraId="351A553E" w14:textId="2E358B85"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Revised:</w:t>
      </w:r>
      <w:r w:rsidR="003C4756">
        <w:rPr>
          <w:rFonts w:ascii="Book Antiqua" w:eastAsia="Book Antiqua" w:hAnsi="Book Antiqua" w:cs="Book Antiqua"/>
          <w:b/>
          <w:bCs/>
        </w:rPr>
        <w:t xml:space="preserve"> </w:t>
      </w:r>
      <w:r w:rsidR="001B3451" w:rsidRPr="008F705D">
        <w:rPr>
          <w:rFonts w:ascii="Book Antiqua" w:eastAsia="Book Antiqua" w:hAnsi="Book Antiqua" w:cs="Book Antiqua"/>
          <w:bCs/>
        </w:rPr>
        <w:t>July</w:t>
      </w:r>
      <w:r w:rsidR="003C4756">
        <w:rPr>
          <w:rFonts w:ascii="Book Antiqua" w:eastAsia="Book Antiqua" w:hAnsi="Book Antiqua" w:cs="Book Antiqua"/>
          <w:bCs/>
        </w:rPr>
        <w:t xml:space="preserve"> </w:t>
      </w:r>
      <w:r w:rsidR="001B3451" w:rsidRPr="008F705D">
        <w:rPr>
          <w:rFonts w:ascii="Book Antiqua" w:eastAsia="Book Antiqua" w:hAnsi="Book Antiqua" w:cs="Book Antiqua"/>
          <w:bCs/>
        </w:rPr>
        <w:t>4,</w:t>
      </w:r>
      <w:r w:rsidR="003C4756">
        <w:rPr>
          <w:rFonts w:ascii="Book Antiqua" w:eastAsia="Book Antiqua" w:hAnsi="Book Antiqua" w:cs="Book Antiqua"/>
          <w:bCs/>
        </w:rPr>
        <w:t xml:space="preserve"> </w:t>
      </w:r>
      <w:r w:rsidR="001B3451" w:rsidRPr="008F705D">
        <w:rPr>
          <w:rFonts w:ascii="Book Antiqua" w:eastAsia="Book Antiqua" w:hAnsi="Book Antiqua" w:cs="Book Antiqua"/>
          <w:bCs/>
        </w:rPr>
        <w:t>2023</w:t>
      </w:r>
    </w:p>
    <w:p w14:paraId="4E44F9AC" w14:textId="5982BF6E"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Accepted:</w:t>
      </w:r>
      <w:r w:rsidR="003C4756">
        <w:rPr>
          <w:rFonts w:ascii="Book Antiqua" w:eastAsia="Book Antiqua" w:hAnsi="Book Antiqua" w:cs="Book Antiqua"/>
          <w:b/>
          <w:bCs/>
        </w:rPr>
        <w:t xml:space="preserve"> </w:t>
      </w:r>
      <w:r w:rsidR="00425E96" w:rsidRPr="00425E96">
        <w:rPr>
          <w:rFonts w:ascii="Book Antiqua" w:eastAsia="Book Antiqua" w:hAnsi="Book Antiqua" w:cs="Book Antiqua"/>
        </w:rPr>
        <w:t>August 9, 2023</w:t>
      </w:r>
    </w:p>
    <w:p w14:paraId="472B26A2" w14:textId="5C607E0C"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Published</w:t>
      </w:r>
      <w:r w:rsidR="003C4756">
        <w:rPr>
          <w:rFonts w:ascii="Book Antiqua" w:eastAsia="Book Antiqua" w:hAnsi="Book Antiqua" w:cs="Book Antiqua"/>
          <w:b/>
          <w:bCs/>
        </w:rPr>
        <w:t xml:space="preserve"> </w:t>
      </w:r>
      <w:r w:rsidRPr="008F705D">
        <w:rPr>
          <w:rFonts w:ascii="Book Antiqua" w:eastAsia="Book Antiqua" w:hAnsi="Book Antiqua" w:cs="Book Antiqua"/>
          <w:b/>
          <w:bCs/>
        </w:rPr>
        <w:t>online:</w:t>
      </w:r>
      <w:r w:rsidR="003C4756">
        <w:rPr>
          <w:rFonts w:ascii="Book Antiqua" w:eastAsia="Book Antiqua" w:hAnsi="Book Antiqua" w:cs="Book Antiqua"/>
          <w:b/>
          <w:bCs/>
        </w:rPr>
        <w:t xml:space="preserve"> </w:t>
      </w:r>
      <w:r w:rsidR="004619DF" w:rsidRPr="00837851">
        <w:rPr>
          <w:rFonts w:ascii="Book Antiqua" w:eastAsia="Book Antiqua" w:hAnsi="Book Antiqua" w:cs="Book Antiqua"/>
          <w:bCs/>
        </w:rPr>
        <w:t>September 9, 2023</w:t>
      </w:r>
    </w:p>
    <w:p w14:paraId="5D75E4F3" w14:textId="77777777" w:rsidR="00A77B3E" w:rsidRPr="008F705D" w:rsidRDefault="00A77B3E" w:rsidP="008F705D">
      <w:pPr>
        <w:spacing w:line="360" w:lineRule="auto"/>
        <w:jc w:val="both"/>
        <w:rPr>
          <w:rFonts w:ascii="Book Antiqua" w:hAnsi="Book Antiqua"/>
        </w:rPr>
        <w:sectPr w:rsidR="00A77B3E" w:rsidRPr="008F705D">
          <w:footerReference w:type="default" r:id="rId6"/>
          <w:pgSz w:w="12240" w:h="15840"/>
          <w:pgMar w:top="1440" w:right="1440" w:bottom="1440" w:left="1440" w:header="720" w:footer="720" w:gutter="0"/>
          <w:cols w:space="720"/>
          <w:docGrid w:linePitch="360"/>
        </w:sectPr>
      </w:pPr>
    </w:p>
    <w:p w14:paraId="0EDD1ECA" w14:textId="77777777"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lastRenderedPageBreak/>
        <w:t>Abstract</w:t>
      </w:r>
    </w:p>
    <w:p w14:paraId="53F2DD0F" w14:textId="001D9A97"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231F20"/>
        </w:rPr>
        <w:t>Neuromuscular</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diseases</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(NMDs)</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affect</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development</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and</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growth</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of</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neuromuscular</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system</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in</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children.</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pathology</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can</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occur</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anywhere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along</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neuromuscular</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pathway,</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from</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brain</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to</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nerves</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to</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muscle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fibers.</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These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diseases</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have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a</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profound</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impact</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on</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quality</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of</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life</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not</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only</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of</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children</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but</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also</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of</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their</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231F20"/>
        </w:rPr>
        <w:t>families.</w:t>
      </w:r>
      <w:r w:rsidR="003C4756">
        <w:rPr>
          <w:rFonts w:ascii="Book Antiqua" w:eastAsia="Book Antiqua" w:hAnsi="Book Antiqua" w:cs="Book Antiqua"/>
          <w:color w:val="231F2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predominant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manifestation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hypotonia,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leads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00956E62"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fatigue,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decreased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physical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performance.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However,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multiple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organ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systems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affected,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resulting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orthopedic,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cardiac,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infectious,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009D7C00" w:rsidRPr="008F705D">
        <w:rPr>
          <w:rFonts w:ascii="Book Antiqua" w:eastAsia="Book Antiqua" w:hAnsi="Book Antiqua" w:cs="Book Antiqua"/>
          <w:color w:val="000000"/>
        </w:rPr>
        <w:t>present</w:t>
      </w:r>
      <w:r w:rsidR="003C4756">
        <w:rPr>
          <w:rFonts w:ascii="Book Antiqua" w:eastAsia="Book Antiqua" w:hAnsi="Book Antiqua" w:cs="Book Antiqua"/>
          <w:color w:val="000000"/>
        </w:rPr>
        <w:t xml:space="preserve"> </w:t>
      </w:r>
      <w:r w:rsidR="009D7C00"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several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009D7C00" w:rsidRPr="008F705D">
        <w:rPr>
          <w:rFonts w:ascii="Book Antiqua" w:eastAsia="Book Antiqua" w:hAnsi="Book Antiqua" w:cs="Book Antiqua"/>
          <w:color w:val="000000"/>
        </w:rPr>
        <w:t>difficulties</w:t>
      </w:r>
      <w:r w:rsidR="003C4756">
        <w:rPr>
          <w:rFonts w:ascii="Book Antiqua" w:eastAsia="Book Antiqua" w:hAnsi="Book Antiqua" w:cs="Book Antiqua"/>
          <w:color w:val="000000"/>
        </w:rPr>
        <w:t xml:space="preserve"> </w:t>
      </w:r>
      <w:r w:rsidR="00956E62" w:rsidRPr="008F705D">
        <w:rPr>
          <w:rFonts w:ascii="Book Antiqua" w:eastAsia="Book Antiqua" w:hAnsi="Book Antiqua" w:cs="Book Antiqua"/>
          <w:color w:val="000000"/>
        </w:rPr>
        <w:t>because</w:t>
      </w:r>
      <w:r w:rsidR="003C4756">
        <w:rPr>
          <w:rFonts w:ascii="Book Antiqua" w:eastAsia="Book Antiqua" w:hAnsi="Book Antiqua" w:cs="Book Antiqua"/>
          <w:color w:val="000000"/>
        </w:rPr>
        <w:t xml:space="preserve"> </w:t>
      </w:r>
      <w:r w:rsidR="00956E6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their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009D7C00" w:rsidRPr="008F705D">
        <w:rPr>
          <w:rFonts w:ascii="Book Antiqua" w:eastAsia="Book Antiqua" w:hAnsi="Book Antiqua" w:cs="Book Antiqua"/>
          <w:color w:val="000000"/>
        </w:rPr>
        <w:t>diagnosis</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presentation,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severity.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chronic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gastrointestinal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issues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gastroesophageal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reflux,</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diarrhea),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body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composition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alterations.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result,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compared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9D7C00" w:rsidRPr="008F705D">
        <w:rPr>
          <w:rFonts w:ascii="Book Antiqua" w:eastAsia="Book Antiqua" w:hAnsi="Book Antiqua" w:cs="Book Antiqua"/>
          <w:color w:val="000000"/>
        </w:rPr>
        <w:t>overall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pediatric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population,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infants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likely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malnourished,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ranging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failure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thrive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overweight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guidelines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level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detail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shd w:val="clear" w:color="auto" w:fill="E6FFE6"/>
        </w:rPr>
        <w:t xml:space="preserve"> </w:t>
      </w:r>
      <w:r w:rsidRPr="008F705D">
        <w:rPr>
          <w:rFonts w:ascii="Book Antiqua" w:eastAsia="Book Antiqua" w:hAnsi="Book Antiqua" w:cs="Book Antiqua"/>
          <w:color w:val="000000"/>
        </w:rPr>
        <w:t>Overall,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available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sparse,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exception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Duchenne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congenital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purpose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review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describe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spectrum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challenges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summarize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gastrointestinal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disorder</w:t>
      </w:r>
      <w:r w:rsidR="003C4756">
        <w:rPr>
          <w:rFonts w:ascii="Book Antiqua" w:eastAsia="Book Antiqua" w:hAnsi="Book Antiqua" w:cs="Book Antiqua"/>
          <w:color w:val="000000"/>
          <w:shd w:val="clear" w:color="auto" w:fill="E6FFE6"/>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provide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guidance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daily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practice.</w:t>
      </w:r>
    </w:p>
    <w:p w14:paraId="271772B3" w14:textId="77777777" w:rsidR="00A77B3E" w:rsidRPr="008F705D" w:rsidRDefault="00A77B3E" w:rsidP="008F705D">
      <w:pPr>
        <w:spacing w:line="360" w:lineRule="auto"/>
        <w:jc w:val="both"/>
        <w:rPr>
          <w:rFonts w:ascii="Book Antiqua" w:hAnsi="Book Antiqua"/>
        </w:rPr>
      </w:pPr>
    </w:p>
    <w:p w14:paraId="4998063B" w14:textId="3F11295D"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Key</w:t>
      </w:r>
      <w:r w:rsidR="003C4756">
        <w:rPr>
          <w:rFonts w:ascii="Book Antiqua" w:eastAsia="Book Antiqua" w:hAnsi="Book Antiqua" w:cs="Book Antiqua"/>
          <w:b/>
          <w:bCs/>
        </w:rPr>
        <w:t xml:space="preserve"> </w:t>
      </w:r>
      <w:r w:rsidRPr="008F705D">
        <w:rPr>
          <w:rFonts w:ascii="Book Antiqua" w:eastAsia="Book Antiqua" w:hAnsi="Book Antiqua" w:cs="Book Antiqua"/>
          <w:b/>
          <w:bCs/>
        </w:rPr>
        <w:t>Words:</w:t>
      </w:r>
      <w:r w:rsidR="003C4756">
        <w:rPr>
          <w:rFonts w:ascii="Book Antiqua" w:eastAsia="Book Antiqua" w:hAnsi="Book Antiqua" w:cs="Book Antiqua"/>
          <w:b/>
          <w:bCs/>
        </w:rPr>
        <w:t xml:space="preserve"> </w:t>
      </w:r>
      <w:r w:rsidRPr="008F705D">
        <w:rPr>
          <w:rFonts w:ascii="Book Antiqua" w:eastAsia="Book Antiqua" w:hAnsi="Book Antiqua" w:cs="Book Antiqua"/>
        </w:rPr>
        <w:t>Neuromuscular</w:t>
      </w:r>
      <w:r w:rsidR="003C4756">
        <w:rPr>
          <w:rFonts w:ascii="Book Antiqua" w:eastAsia="Book Antiqua" w:hAnsi="Book Antiqua" w:cs="Book Antiqua"/>
        </w:rPr>
        <w:t xml:space="preserve"> </w:t>
      </w:r>
      <w:r w:rsidRPr="008F705D">
        <w:rPr>
          <w:rFonts w:ascii="Book Antiqua" w:eastAsia="Book Antiqua" w:hAnsi="Book Antiqua" w:cs="Book Antiqua"/>
        </w:rPr>
        <w:t>disorders;</w:t>
      </w:r>
      <w:r w:rsidR="003C4756">
        <w:rPr>
          <w:rFonts w:ascii="Book Antiqua" w:eastAsia="Book Antiqua" w:hAnsi="Book Antiqua" w:cs="Book Antiqua"/>
        </w:rPr>
        <w:t xml:space="preserve"> </w:t>
      </w:r>
      <w:r w:rsidRPr="008F705D">
        <w:rPr>
          <w:rFonts w:ascii="Book Antiqua" w:eastAsia="Book Antiqua" w:hAnsi="Book Antiqua" w:cs="Book Antiqua"/>
        </w:rPr>
        <w:t>Diet;</w:t>
      </w:r>
      <w:r w:rsidR="003C4756">
        <w:rPr>
          <w:rFonts w:ascii="Book Antiqua" w:eastAsia="Book Antiqua" w:hAnsi="Book Antiqua" w:cs="Book Antiqua"/>
        </w:rPr>
        <w:t xml:space="preserve"> </w:t>
      </w:r>
      <w:r w:rsidRPr="008F705D">
        <w:rPr>
          <w:rFonts w:ascii="Book Antiqua" w:eastAsia="Book Antiqua" w:hAnsi="Book Antiqua" w:cs="Book Antiqua"/>
        </w:rPr>
        <w:t>Malnutrition;</w:t>
      </w:r>
      <w:r w:rsidR="003C4756">
        <w:rPr>
          <w:rFonts w:ascii="Book Antiqua" w:eastAsia="Book Antiqua" w:hAnsi="Book Antiqua" w:cs="Book Antiqua"/>
        </w:rPr>
        <w:t xml:space="preserve"> </w:t>
      </w:r>
      <w:r w:rsidRPr="008F705D">
        <w:rPr>
          <w:rFonts w:ascii="Book Antiqua" w:eastAsia="Book Antiqua" w:hAnsi="Book Antiqua" w:cs="Book Antiqua"/>
        </w:rPr>
        <w:t>Overweight;</w:t>
      </w:r>
      <w:r w:rsidR="003C4756">
        <w:rPr>
          <w:rFonts w:ascii="Book Antiqua" w:eastAsia="Book Antiqua" w:hAnsi="Book Antiqua" w:cs="Book Antiqua"/>
        </w:rPr>
        <w:t xml:space="preserve"> </w:t>
      </w:r>
      <w:r w:rsidRPr="008F705D">
        <w:rPr>
          <w:rFonts w:ascii="Book Antiqua" w:eastAsia="Book Antiqua" w:hAnsi="Book Antiqua" w:cs="Book Antiqua"/>
        </w:rPr>
        <w:t>Dysphagia;</w:t>
      </w:r>
      <w:r w:rsidR="003C4756">
        <w:rPr>
          <w:rFonts w:ascii="Book Antiqua" w:eastAsia="Book Antiqua" w:hAnsi="Book Antiqua" w:cs="Book Antiqua"/>
        </w:rPr>
        <w:t xml:space="preserve"> </w:t>
      </w:r>
      <w:r w:rsidRPr="008F705D">
        <w:rPr>
          <w:rFonts w:ascii="Book Antiqua" w:eastAsia="Book Antiqua" w:hAnsi="Book Antiqua" w:cs="Book Antiqua"/>
        </w:rPr>
        <w:t>Gastrointestinal</w:t>
      </w:r>
      <w:r w:rsidR="003C4756">
        <w:rPr>
          <w:rFonts w:ascii="Book Antiqua" w:eastAsia="Book Antiqua" w:hAnsi="Book Antiqua" w:cs="Book Antiqua"/>
        </w:rPr>
        <w:t xml:space="preserve"> </w:t>
      </w:r>
      <w:r w:rsidRPr="008F705D">
        <w:rPr>
          <w:rFonts w:ascii="Book Antiqua" w:eastAsia="Book Antiqua" w:hAnsi="Book Antiqua" w:cs="Book Antiqua"/>
        </w:rPr>
        <w:t>dysmotility;</w:t>
      </w:r>
      <w:r w:rsidR="003C4756">
        <w:rPr>
          <w:rFonts w:ascii="Book Antiqua" w:eastAsia="Book Antiqua" w:hAnsi="Book Antiqua" w:cs="Book Antiqua"/>
        </w:rPr>
        <w:t xml:space="preserve"> </w:t>
      </w:r>
      <w:r w:rsidRPr="008F705D">
        <w:rPr>
          <w:rFonts w:ascii="Book Antiqua" w:eastAsia="Book Antiqua" w:hAnsi="Book Antiqua" w:cs="Book Antiqua"/>
        </w:rPr>
        <w:t>Gastrointestinal</w:t>
      </w:r>
      <w:r w:rsidR="003C4756">
        <w:rPr>
          <w:rFonts w:ascii="Book Antiqua" w:eastAsia="Book Antiqua" w:hAnsi="Book Antiqua" w:cs="Book Antiqua"/>
        </w:rPr>
        <w:t xml:space="preserve"> </w:t>
      </w:r>
      <w:r w:rsidRPr="008F705D">
        <w:rPr>
          <w:rFonts w:ascii="Book Antiqua" w:eastAsia="Book Antiqua" w:hAnsi="Book Antiqua" w:cs="Book Antiqua"/>
        </w:rPr>
        <w:t>symptoms;</w:t>
      </w:r>
      <w:r w:rsidR="003C4756">
        <w:rPr>
          <w:rFonts w:ascii="Book Antiqua" w:eastAsia="Book Antiqua" w:hAnsi="Book Antiqua" w:cs="Book Antiqua"/>
        </w:rPr>
        <w:t xml:space="preserve"> </w:t>
      </w:r>
      <w:r w:rsidRPr="008F705D">
        <w:rPr>
          <w:rFonts w:ascii="Book Antiqua" w:eastAsia="Book Antiqua" w:hAnsi="Book Antiqua" w:cs="Book Antiqua"/>
        </w:rPr>
        <w:t>Tube</w:t>
      </w:r>
      <w:r w:rsidR="003C4756">
        <w:rPr>
          <w:rFonts w:ascii="Book Antiqua" w:eastAsia="Book Antiqua" w:hAnsi="Book Antiqua" w:cs="Book Antiqua"/>
        </w:rPr>
        <w:t xml:space="preserve"> </w:t>
      </w:r>
      <w:r w:rsidRPr="008F705D">
        <w:rPr>
          <w:rFonts w:ascii="Book Antiqua" w:eastAsia="Book Antiqua" w:hAnsi="Book Antiqua" w:cs="Book Antiqua"/>
        </w:rPr>
        <w:t>feeding</w:t>
      </w:r>
    </w:p>
    <w:p w14:paraId="6833F107" w14:textId="77777777" w:rsidR="00A77B3E" w:rsidRDefault="00A77B3E" w:rsidP="008F705D">
      <w:pPr>
        <w:spacing w:line="360" w:lineRule="auto"/>
        <w:jc w:val="both"/>
        <w:rPr>
          <w:rFonts w:ascii="Book Antiqua" w:hAnsi="Book Antiqua"/>
        </w:rPr>
      </w:pPr>
    </w:p>
    <w:p w14:paraId="28DCCAE8" w14:textId="77777777" w:rsidR="00824735" w:rsidRDefault="00824735" w:rsidP="0082473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65F1607" w14:textId="77777777" w:rsidR="00824735" w:rsidRPr="008F705D" w:rsidRDefault="00824735" w:rsidP="008F705D">
      <w:pPr>
        <w:spacing w:line="360" w:lineRule="auto"/>
        <w:jc w:val="both"/>
        <w:rPr>
          <w:rFonts w:ascii="Book Antiqua" w:hAnsi="Book Antiqua"/>
        </w:rPr>
      </w:pPr>
    </w:p>
    <w:p w14:paraId="6403C6F1" w14:textId="07133D76" w:rsidR="00824735" w:rsidRDefault="00824735" w:rsidP="008F705D">
      <w:pPr>
        <w:spacing w:line="360" w:lineRule="auto"/>
        <w:jc w:val="both"/>
        <w:rPr>
          <w:rFonts w:ascii="Book Antiqua" w:hAnsi="Book Antiqua" w:cs="Book Antiqua"/>
          <w:color w:val="000000"/>
          <w:lang w:eastAsia="zh-CN"/>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5750A" w:rsidRPr="008F705D">
        <w:rPr>
          <w:rFonts w:ascii="Book Antiqua" w:eastAsia="Book Antiqua" w:hAnsi="Book Antiqua" w:cs="Book Antiqua"/>
        </w:rPr>
        <w:t>Dipasquale</w:t>
      </w:r>
      <w:r w:rsidR="003C4756">
        <w:rPr>
          <w:rFonts w:ascii="Book Antiqua" w:eastAsia="Book Antiqua" w:hAnsi="Book Antiqua" w:cs="Book Antiqua"/>
        </w:rPr>
        <w:t xml:space="preserve"> </w:t>
      </w:r>
      <w:r w:rsidR="0075750A" w:rsidRPr="008F705D">
        <w:rPr>
          <w:rFonts w:ascii="Book Antiqua" w:eastAsia="Book Antiqua" w:hAnsi="Book Antiqua" w:cs="Book Antiqua"/>
        </w:rPr>
        <w:t>V,</w:t>
      </w:r>
      <w:r w:rsidR="003C4756">
        <w:rPr>
          <w:rFonts w:ascii="Book Antiqua" w:eastAsia="Book Antiqua" w:hAnsi="Book Antiqua" w:cs="Book Antiqua"/>
        </w:rPr>
        <w:t xml:space="preserve"> </w:t>
      </w:r>
      <w:r w:rsidR="0075750A" w:rsidRPr="008F705D">
        <w:rPr>
          <w:rFonts w:ascii="Book Antiqua" w:eastAsia="Book Antiqua" w:hAnsi="Book Antiqua" w:cs="Book Antiqua"/>
        </w:rPr>
        <w:t>Morello</w:t>
      </w:r>
      <w:r w:rsidR="003C4756">
        <w:rPr>
          <w:rFonts w:ascii="Book Antiqua" w:eastAsia="Book Antiqua" w:hAnsi="Book Antiqua" w:cs="Book Antiqua"/>
        </w:rPr>
        <w:t xml:space="preserve"> </w:t>
      </w:r>
      <w:r w:rsidR="0075750A" w:rsidRPr="008F705D">
        <w:rPr>
          <w:rFonts w:ascii="Book Antiqua" w:eastAsia="Book Antiqua" w:hAnsi="Book Antiqua" w:cs="Book Antiqua"/>
        </w:rPr>
        <w:t>R,</w:t>
      </w:r>
      <w:r w:rsidR="003C4756">
        <w:rPr>
          <w:rFonts w:ascii="Book Antiqua" w:eastAsia="Book Antiqua" w:hAnsi="Book Antiqua" w:cs="Book Antiqua"/>
        </w:rPr>
        <w:t xml:space="preserve"> </w:t>
      </w:r>
      <w:r w:rsidR="0075750A" w:rsidRPr="008F705D">
        <w:rPr>
          <w:rFonts w:ascii="Book Antiqua" w:eastAsia="Book Antiqua" w:hAnsi="Book Antiqua" w:cs="Book Antiqua"/>
        </w:rPr>
        <w:t>Romano</w:t>
      </w:r>
      <w:r w:rsidR="003C4756">
        <w:rPr>
          <w:rFonts w:ascii="Book Antiqua" w:eastAsia="Book Antiqua" w:hAnsi="Book Antiqua" w:cs="Book Antiqua"/>
        </w:rPr>
        <w:t xml:space="preserve"> </w:t>
      </w:r>
      <w:r w:rsidR="0075750A" w:rsidRPr="008F705D">
        <w:rPr>
          <w:rFonts w:ascii="Book Antiqua" w:eastAsia="Book Antiqua" w:hAnsi="Book Antiqua" w:cs="Book Antiqua"/>
        </w:rPr>
        <w:t>C.</w:t>
      </w:r>
      <w:r w:rsidR="003C4756">
        <w:rPr>
          <w:rFonts w:ascii="Book Antiqua" w:eastAsia="Book Antiqua" w:hAnsi="Book Antiqua" w:cs="Book Antiqua"/>
        </w:rPr>
        <w:t xml:space="preserve"> </w:t>
      </w:r>
      <w:r w:rsidR="0075750A" w:rsidRPr="008F705D">
        <w:rPr>
          <w:rFonts w:ascii="Book Antiqua" w:eastAsia="Book Antiqua" w:hAnsi="Book Antiqua" w:cs="Book Antiqua"/>
        </w:rPr>
        <w:t>Gastrointestinal</w:t>
      </w:r>
      <w:r w:rsidR="003C4756">
        <w:rPr>
          <w:rFonts w:ascii="Book Antiqua" w:eastAsia="Book Antiqua" w:hAnsi="Book Antiqua" w:cs="Book Antiqua"/>
        </w:rPr>
        <w:t xml:space="preserve"> </w:t>
      </w:r>
      <w:r w:rsidR="0075750A" w:rsidRPr="008F705D">
        <w:rPr>
          <w:rFonts w:ascii="Book Antiqua" w:eastAsia="Book Antiqua" w:hAnsi="Book Antiqua" w:cs="Book Antiqua"/>
        </w:rPr>
        <w:t>and</w:t>
      </w:r>
      <w:r w:rsidR="003C4756">
        <w:rPr>
          <w:rFonts w:ascii="Book Antiqua" w:eastAsia="Book Antiqua" w:hAnsi="Book Antiqua" w:cs="Book Antiqua"/>
        </w:rPr>
        <w:t xml:space="preserve"> </w:t>
      </w:r>
      <w:r w:rsidR="0075750A" w:rsidRPr="008F705D">
        <w:rPr>
          <w:rFonts w:ascii="Book Antiqua" w:eastAsia="Book Antiqua" w:hAnsi="Book Antiqua" w:cs="Book Antiqua"/>
        </w:rPr>
        <w:t>nutritional</w:t>
      </w:r>
      <w:r w:rsidR="003C4756">
        <w:rPr>
          <w:rFonts w:ascii="Book Antiqua" w:eastAsia="Book Antiqua" w:hAnsi="Book Antiqua" w:cs="Book Antiqua"/>
        </w:rPr>
        <w:t xml:space="preserve"> </w:t>
      </w:r>
      <w:r w:rsidR="0075750A" w:rsidRPr="008F705D">
        <w:rPr>
          <w:rFonts w:ascii="Book Antiqua" w:eastAsia="Book Antiqua" w:hAnsi="Book Antiqua" w:cs="Book Antiqua"/>
        </w:rPr>
        <w:t>care</w:t>
      </w:r>
      <w:r w:rsidR="003C4756">
        <w:rPr>
          <w:rFonts w:ascii="Book Antiqua" w:eastAsia="Book Antiqua" w:hAnsi="Book Antiqua" w:cs="Book Antiqua"/>
        </w:rPr>
        <w:t xml:space="preserve"> </w:t>
      </w:r>
      <w:r w:rsidR="0075750A" w:rsidRPr="008F705D">
        <w:rPr>
          <w:rFonts w:ascii="Book Antiqua" w:eastAsia="Book Antiqua" w:hAnsi="Book Antiqua" w:cs="Book Antiqua"/>
        </w:rPr>
        <w:t>in</w:t>
      </w:r>
      <w:r w:rsidR="003C4756">
        <w:rPr>
          <w:rFonts w:ascii="Book Antiqua" w:eastAsia="Book Antiqua" w:hAnsi="Book Antiqua" w:cs="Book Antiqua"/>
        </w:rPr>
        <w:t xml:space="preserve"> </w:t>
      </w:r>
      <w:r w:rsidR="0075750A" w:rsidRPr="008F705D">
        <w:rPr>
          <w:rFonts w:ascii="Book Antiqua" w:eastAsia="Book Antiqua" w:hAnsi="Book Antiqua" w:cs="Book Antiqua"/>
        </w:rPr>
        <w:t>pediatric</w:t>
      </w:r>
      <w:r w:rsidR="003C4756">
        <w:rPr>
          <w:rFonts w:ascii="Book Antiqua" w:eastAsia="Book Antiqua" w:hAnsi="Book Antiqua" w:cs="Book Antiqua"/>
        </w:rPr>
        <w:t xml:space="preserve"> </w:t>
      </w:r>
      <w:r w:rsidR="0075750A" w:rsidRPr="008F705D">
        <w:rPr>
          <w:rFonts w:ascii="Book Antiqua" w:eastAsia="Book Antiqua" w:hAnsi="Book Antiqua" w:cs="Book Antiqua"/>
        </w:rPr>
        <w:t>neuromuscular</w:t>
      </w:r>
      <w:r w:rsidR="003C4756">
        <w:rPr>
          <w:rFonts w:ascii="Book Antiqua" w:eastAsia="Book Antiqua" w:hAnsi="Book Antiqua" w:cs="Book Antiqua"/>
        </w:rPr>
        <w:t xml:space="preserve"> </w:t>
      </w:r>
      <w:r w:rsidR="0075750A" w:rsidRPr="008F705D">
        <w:rPr>
          <w:rFonts w:ascii="Book Antiqua" w:eastAsia="Book Antiqua" w:hAnsi="Book Antiqua" w:cs="Book Antiqua"/>
        </w:rPr>
        <w:t>disorders.</w:t>
      </w:r>
      <w:r w:rsidR="003C4756">
        <w:rPr>
          <w:rFonts w:ascii="Book Antiqua" w:eastAsia="Book Antiqua" w:hAnsi="Book Antiqua" w:cs="Book Antiqua"/>
        </w:rPr>
        <w:t xml:space="preserve"> </w:t>
      </w:r>
      <w:r w:rsidR="0075750A" w:rsidRPr="008F705D">
        <w:rPr>
          <w:rFonts w:ascii="Book Antiqua" w:eastAsia="Book Antiqua" w:hAnsi="Book Antiqua" w:cs="Book Antiqua"/>
          <w:i/>
          <w:iCs/>
        </w:rPr>
        <w:t>World</w:t>
      </w:r>
      <w:r w:rsidR="003C4756">
        <w:rPr>
          <w:rFonts w:ascii="Book Antiqua" w:eastAsia="Book Antiqua" w:hAnsi="Book Antiqua" w:cs="Book Antiqua"/>
          <w:i/>
          <w:iCs/>
        </w:rPr>
        <w:t xml:space="preserve"> </w:t>
      </w:r>
      <w:r w:rsidR="0075750A" w:rsidRPr="008F705D">
        <w:rPr>
          <w:rFonts w:ascii="Book Antiqua" w:eastAsia="Book Antiqua" w:hAnsi="Book Antiqua" w:cs="Book Antiqua"/>
          <w:i/>
          <w:iCs/>
        </w:rPr>
        <w:t>J</w:t>
      </w:r>
      <w:r w:rsidR="003C4756">
        <w:rPr>
          <w:rFonts w:ascii="Book Antiqua" w:eastAsia="Book Antiqua" w:hAnsi="Book Antiqua" w:cs="Book Antiqua"/>
          <w:i/>
          <w:iCs/>
        </w:rPr>
        <w:t xml:space="preserve"> </w:t>
      </w:r>
      <w:r w:rsidR="0075750A" w:rsidRPr="008F705D">
        <w:rPr>
          <w:rFonts w:ascii="Book Antiqua" w:eastAsia="Book Antiqua" w:hAnsi="Book Antiqua" w:cs="Book Antiqua"/>
          <w:i/>
          <w:iCs/>
        </w:rPr>
        <w:t>Clin</w:t>
      </w:r>
      <w:r w:rsidR="003C4756">
        <w:rPr>
          <w:rFonts w:ascii="Book Antiqua" w:eastAsia="Book Antiqua" w:hAnsi="Book Antiqua" w:cs="Book Antiqua"/>
          <w:i/>
          <w:iCs/>
        </w:rPr>
        <w:t xml:space="preserve"> </w:t>
      </w:r>
      <w:r w:rsidR="0075750A" w:rsidRPr="008F705D">
        <w:rPr>
          <w:rFonts w:ascii="Book Antiqua" w:eastAsia="Book Antiqua" w:hAnsi="Book Antiqua" w:cs="Book Antiqua"/>
          <w:i/>
          <w:iCs/>
        </w:rPr>
        <w:t>Pediatr</w:t>
      </w:r>
      <w:r w:rsidR="003C4756">
        <w:rPr>
          <w:rFonts w:ascii="Book Antiqua" w:eastAsia="Book Antiqua" w:hAnsi="Book Antiqua" w:cs="Book Antiqua"/>
        </w:rPr>
        <w:t xml:space="preserve"> </w:t>
      </w:r>
      <w:r w:rsidR="0075750A" w:rsidRPr="008F705D">
        <w:rPr>
          <w:rFonts w:ascii="Book Antiqua" w:eastAsia="Book Antiqua" w:hAnsi="Book Antiqua" w:cs="Book Antiqua"/>
        </w:rPr>
        <w:t>2023;</w:t>
      </w:r>
      <w:r w:rsidR="004619DF" w:rsidRPr="002E24BC">
        <w:rPr>
          <w:rFonts w:ascii="Book Antiqua" w:eastAsia="Book Antiqua" w:hAnsi="Book Antiqua" w:cs="Book Antiqua"/>
          <w:color w:val="000000"/>
        </w:rPr>
        <w:t xml:space="preserve"> 1</w:t>
      </w:r>
      <w:r w:rsidR="004619DF">
        <w:rPr>
          <w:rFonts w:ascii="Book Antiqua" w:hAnsi="Book Antiqua" w:cs="Book Antiqua" w:hint="eastAsia"/>
          <w:color w:val="000000"/>
          <w:lang w:eastAsia="zh-CN"/>
        </w:rPr>
        <w:t>2</w:t>
      </w:r>
      <w:r w:rsidR="004619DF" w:rsidRPr="002E24BC">
        <w:rPr>
          <w:rFonts w:ascii="Book Antiqua" w:eastAsia="Book Antiqua" w:hAnsi="Book Antiqua" w:cs="Book Antiqua"/>
          <w:color w:val="000000"/>
        </w:rPr>
        <w:t>(</w:t>
      </w:r>
      <w:r w:rsidR="004619DF">
        <w:rPr>
          <w:rFonts w:ascii="Book Antiqua" w:hAnsi="Book Antiqua" w:cs="Book Antiqua" w:hint="eastAsia"/>
          <w:color w:val="000000"/>
          <w:lang w:eastAsia="zh-CN"/>
        </w:rPr>
        <w:t>4</w:t>
      </w:r>
      <w:r w:rsidR="004619DF" w:rsidRPr="002E24BC">
        <w:rPr>
          <w:rFonts w:ascii="Book Antiqua" w:eastAsia="Book Antiqua" w:hAnsi="Book Antiqua" w:cs="Book Antiqua"/>
          <w:color w:val="000000"/>
        </w:rPr>
        <w:t xml:space="preserve">): </w:t>
      </w:r>
      <w:r w:rsidRPr="00824735">
        <w:rPr>
          <w:rFonts w:ascii="Book Antiqua" w:hAnsi="Book Antiqua" w:cs="Book Antiqua"/>
          <w:color w:val="000000"/>
          <w:lang w:eastAsia="zh-CN"/>
        </w:rPr>
        <w:t>197-204</w:t>
      </w:r>
    </w:p>
    <w:p w14:paraId="761EC2A5" w14:textId="60307382" w:rsidR="00824735" w:rsidRDefault="004619DF" w:rsidP="008F705D">
      <w:pPr>
        <w:spacing w:line="360" w:lineRule="auto"/>
        <w:jc w:val="both"/>
        <w:rPr>
          <w:rFonts w:ascii="Book Antiqua" w:hAnsi="Book Antiqua" w:cs="Book Antiqua"/>
          <w:color w:val="000000"/>
          <w:lang w:eastAsia="zh-CN"/>
        </w:rPr>
      </w:pPr>
      <w:r w:rsidRPr="00824735">
        <w:rPr>
          <w:rFonts w:ascii="Book Antiqua" w:eastAsia="Book Antiqua" w:hAnsi="Book Antiqua" w:cs="Book Antiqua"/>
          <w:b/>
          <w:bCs/>
          <w:color w:val="000000"/>
        </w:rPr>
        <w:lastRenderedPageBreak/>
        <w:t>URL</w:t>
      </w:r>
      <w:r w:rsidRPr="00837851">
        <w:rPr>
          <w:rFonts w:ascii="Book Antiqua" w:eastAsia="Book Antiqua" w:hAnsi="Book Antiqua" w:cs="Book Antiqua"/>
          <w:color w:val="000000"/>
        </w:rPr>
        <w:t>: https://www.wjgnet.com/2219-2808/full/v1</w:t>
      </w:r>
      <w:r w:rsidRPr="00837851">
        <w:rPr>
          <w:rFonts w:ascii="Book Antiqua" w:hAnsi="Book Antiqua" w:cs="Book Antiqua" w:hint="eastAsia"/>
          <w:color w:val="000000"/>
          <w:lang w:eastAsia="zh-CN"/>
        </w:rPr>
        <w:t>2</w:t>
      </w:r>
      <w:r w:rsidRPr="00837851">
        <w:rPr>
          <w:rFonts w:ascii="Book Antiqua" w:eastAsia="Book Antiqua" w:hAnsi="Book Antiqua" w:cs="Book Antiqua"/>
          <w:color w:val="000000"/>
        </w:rPr>
        <w:t>/i</w:t>
      </w:r>
      <w:r w:rsidRPr="00837851">
        <w:rPr>
          <w:rFonts w:ascii="Book Antiqua" w:hAnsi="Book Antiqua" w:cs="Book Antiqua" w:hint="eastAsia"/>
          <w:color w:val="000000"/>
          <w:lang w:eastAsia="zh-CN"/>
        </w:rPr>
        <w:t>4</w:t>
      </w:r>
      <w:r w:rsidRPr="00837851">
        <w:rPr>
          <w:rFonts w:ascii="Book Antiqua" w:eastAsia="Book Antiqua" w:hAnsi="Book Antiqua" w:cs="Book Antiqua"/>
          <w:color w:val="000000"/>
        </w:rPr>
        <w:t>/</w:t>
      </w:r>
      <w:r w:rsidR="00824735" w:rsidRPr="00824735">
        <w:rPr>
          <w:rFonts w:ascii="Book Antiqua" w:hAnsi="Book Antiqua" w:cs="Book Antiqua"/>
          <w:color w:val="000000"/>
          <w:lang w:eastAsia="zh-CN"/>
        </w:rPr>
        <w:t>197</w:t>
      </w:r>
      <w:r w:rsidRPr="00837851">
        <w:rPr>
          <w:rFonts w:ascii="Book Antiqua" w:eastAsia="Book Antiqua" w:hAnsi="Book Antiqua" w:cs="Book Antiqua"/>
          <w:color w:val="000000"/>
        </w:rPr>
        <w:t>.htm</w:t>
      </w:r>
    </w:p>
    <w:p w14:paraId="2BB29374" w14:textId="6F1A0FEE" w:rsidR="00A77B3E" w:rsidRPr="008F705D" w:rsidRDefault="004619DF" w:rsidP="008F705D">
      <w:pPr>
        <w:spacing w:line="360" w:lineRule="auto"/>
        <w:jc w:val="both"/>
        <w:rPr>
          <w:rFonts w:ascii="Book Antiqua" w:hAnsi="Book Antiqua"/>
        </w:rPr>
      </w:pPr>
      <w:r w:rsidRPr="00824735">
        <w:rPr>
          <w:rFonts w:ascii="Book Antiqua" w:eastAsia="Book Antiqua" w:hAnsi="Book Antiqua" w:cs="Book Antiqua"/>
          <w:b/>
          <w:bCs/>
          <w:color w:val="000000"/>
        </w:rPr>
        <w:t>DOI</w:t>
      </w:r>
      <w:r w:rsidRPr="00837851">
        <w:rPr>
          <w:rFonts w:ascii="Book Antiqua" w:eastAsia="Book Antiqua" w:hAnsi="Book Antiqua" w:cs="Book Antiqua"/>
          <w:color w:val="000000"/>
        </w:rPr>
        <w:t xml:space="preserve">: </w:t>
      </w:r>
      <w:r w:rsidRPr="002E24BC">
        <w:rPr>
          <w:rFonts w:ascii="Book Antiqua" w:eastAsia="Book Antiqua" w:hAnsi="Book Antiqua" w:cs="Book Antiqua"/>
          <w:color w:val="000000"/>
        </w:rPr>
        <w:t>https://dx.doi.org/10.5409/wjcp.v1</w:t>
      </w:r>
      <w:r>
        <w:rPr>
          <w:rFonts w:ascii="Book Antiqua" w:hAnsi="Book Antiqua" w:cs="Book Antiqua" w:hint="eastAsia"/>
          <w:color w:val="000000"/>
          <w:lang w:eastAsia="zh-CN"/>
        </w:rPr>
        <w:t>2</w:t>
      </w:r>
      <w:r w:rsidRPr="002E24BC">
        <w:rPr>
          <w:rFonts w:ascii="Book Antiqua" w:eastAsia="Book Antiqua" w:hAnsi="Book Antiqua" w:cs="Book Antiqua"/>
          <w:color w:val="000000"/>
        </w:rPr>
        <w:t>.i</w:t>
      </w:r>
      <w:r>
        <w:rPr>
          <w:rFonts w:ascii="Book Antiqua" w:hAnsi="Book Antiqua" w:cs="Book Antiqua" w:hint="eastAsia"/>
          <w:color w:val="000000"/>
          <w:lang w:eastAsia="zh-CN"/>
        </w:rPr>
        <w:t>4</w:t>
      </w:r>
      <w:r w:rsidRPr="002E24BC">
        <w:rPr>
          <w:rFonts w:ascii="Book Antiqua" w:eastAsia="Book Antiqua" w:hAnsi="Book Antiqua" w:cs="Book Antiqua"/>
          <w:color w:val="000000"/>
        </w:rPr>
        <w:t>.</w:t>
      </w:r>
      <w:r w:rsidR="00824735" w:rsidRPr="00824735">
        <w:rPr>
          <w:rFonts w:ascii="Book Antiqua" w:hAnsi="Book Antiqua" w:cs="Book Antiqua"/>
          <w:color w:val="000000"/>
          <w:lang w:eastAsia="zh-CN"/>
        </w:rPr>
        <w:t>197</w:t>
      </w:r>
    </w:p>
    <w:p w14:paraId="7CCF90EB" w14:textId="77777777" w:rsidR="00A77B3E" w:rsidRPr="008F705D" w:rsidRDefault="00A77B3E" w:rsidP="008F705D">
      <w:pPr>
        <w:spacing w:line="360" w:lineRule="auto"/>
        <w:jc w:val="both"/>
        <w:rPr>
          <w:rFonts w:ascii="Book Antiqua" w:hAnsi="Book Antiqua"/>
        </w:rPr>
      </w:pPr>
    </w:p>
    <w:p w14:paraId="41F78806" w14:textId="6179AE29"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Core</w:t>
      </w:r>
      <w:r w:rsidR="003C4756">
        <w:rPr>
          <w:rFonts w:ascii="Book Antiqua" w:eastAsia="Book Antiqua" w:hAnsi="Book Antiqua" w:cs="Book Antiqua"/>
          <w:b/>
          <w:bCs/>
        </w:rPr>
        <w:t xml:space="preserve"> </w:t>
      </w:r>
      <w:r w:rsidRPr="008F705D">
        <w:rPr>
          <w:rFonts w:ascii="Book Antiqua" w:eastAsia="Book Antiqua" w:hAnsi="Book Antiqua" w:cs="Book Antiqua"/>
          <w:b/>
          <w:bCs/>
        </w:rPr>
        <w:t>Tip:</w:t>
      </w:r>
      <w:r w:rsidR="003C4756">
        <w:rPr>
          <w:rFonts w:ascii="Book Antiqua" w:eastAsia="Book Antiqua" w:hAnsi="Book Antiqua" w:cs="Book Antiqua"/>
          <w:b/>
          <w:bCs/>
        </w:rPr>
        <w:t xml:space="preserve"> </w:t>
      </w:r>
      <w:bookmarkStart w:id="2" w:name="OLE_LINK1"/>
      <w:bookmarkStart w:id="3" w:name="OLE_LINK2"/>
      <w:r w:rsidRPr="008F705D">
        <w:rPr>
          <w:rFonts w:ascii="Book Antiqua" w:eastAsia="Book Antiqua" w:hAnsi="Book Antiqua" w:cs="Book Antiqua"/>
        </w:rPr>
        <w:t>Pediatric</w:t>
      </w:r>
      <w:r w:rsidR="003C4756">
        <w:rPr>
          <w:rFonts w:ascii="Book Antiqua" w:eastAsia="Book Antiqua" w:hAnsi="Book Antiqua" w:cs="Book Antiqua"/>
        </w:rPr>
        <w:t xml:space="preserve"> </w:t>
      </w:r>
      <w:r w:rsidRPr="008F705D">
        <w:rPr>
          <w:rFonts w:ascii="Book Antiqua" w:eastAsia="Book Antiqua" w:hAnsi="Book Antiqua" w:cs="Book Antiqua"/>
        </w:rPr>
        <w:t>neuromuscular</w:t>
      </w:r>
      <w:r w:rsidR="003C4756">
        <w:rPr>
          <w:rFonts w:ascii="Book Antiqua" w:eastAsia="Book Antiqua" w:hAnsi="Book Antiqua" w:cs="Book Antiqua"/>
        </w:rPr>
        <w:t xml:space="preserve"> </w:t>
      </w:r>
      <w:r w:rsidRPr="008F705D">
        <w:rPr>
          <w:rFonts w:ascii="Book Antiqua" w:eastAsia="Book Antiqua" w:hAnsi="Book Antiqua" w:cs="Book Antiqua"/>
        </w:rPr>
        <w:t>disorders</w:t>
      </w:r>
      <w:r w:rsidR="003C4756">
        <w:rPr>
          <w:rFonts w:ascii="Book Antiqua" w:eastAsia="Book Antiqua" w:hAnsi="Book Antiqua" w:cs="Book Antiqua"/>
        </w:rPr>
        <w:t xml:space="preserve"> </w:t>
      </w:r>
      <w:r w:rsidRPr="008F705D">
        <w:rPr>
          <w:rFonts w:ascii="Book Antiqua" w:eastAsia="Book Antiqua" w:hAnsi="Book Antiqua" w:cs="Book Antiqua"/>
        </w:rPr>
        <w:t>(NMDs)</w:t>
      </w:r>
      <w:r w:rsidR="003C4756">
        <w:rPr>
          <w:rFonts w:ascii="Book Antiqua" w:eastAsia="Book Antiqua" w:hAnsi="Book Antiqua" w:cs="Book Antiqua"/>
        </w:rPr>
        <w:t xml:space="preserve"> </w:t>
      </w:r>
      <w:r w:rsidRPr="008F705D">
        <w:rPr>
          <w:rFonts w:ascii="Book Antiqua" w:eastAsia="Book Antiqua" w:hAnsi="Book Antiqua" w:cs="Book Antiqua"/>
        </w:rPr>
        <w:t>can</w:t>
      </w:r>
      <w:r w:rsidR="003C4756">
        <w:rPr>
          <w:rFonts w:ascii="Book Antiqua" w:eastAsia="Book Antiqua" w:hAnsi="Book Antiqua" w:cs="Book Antiqua"/>
        </w:rPr>
        <w:t xml:space="preserve"> </w:t>
      </w:r>
      <w:r w:rsidRPr="008F705D">
        <w:rPr>
          <w:rFonts w:ascii="Book Antiqua" w:eastAsia="Book Antiqua" w:hAnsi="Book Antiqua" w:cs="Book Antiqua"/>
        </w:rPr>
        <w:t>be</w:t>
      </w:r>
      <w:r w:rsidR="003C4756">
        <w:rPr>
          <w:rFonts w:ascii="Book Antiqua" w:eastAsia="Book Antiqua" w:hAnsi="Book Antiqua" w:cs="Book Antiqua"/>
        </w:rPr>
        <w:t xml:space="preserve"> </w:t>
      </w:r>
      <w:r w:rsidRPr="008F705D">
        <w:rPr>
          <w:rFonts w:ascii="Book Antiqua" w:eastAsia="Book Antiqua" w:hAnsi="Book Antiqua" w:cs="Book Antiqua"/>
        </w:rPr>
        <w:t>associated</w:t>
      </w:r>
      <w:r w:rsidR="003C4756">
        <w:rPr>
          <w:rFonts w:ascii="Book Antiqua" w:eastAsia="Book Antiqua" w:hAnsi="Book Antiqua" w:cs="Book Antiqua"/>
        </w:rPr>
        <w:t xml:space="preserve"> </w:t>
      </w:r>
      <w:r w:rsidRPr="008F705D">
        <w:rPr>
          <w:rFonts w:ascii="Book Antiqua" w:eastAsia="Book Antiqua" w:hAnsi="Book Antiqua" w:cs="Book Antiqua"/>
        </w:rPr>
        <w:t>with</w:t>
      </w:r>
      <w:r w:rsidR="003C4756">
        <w:rPr>
          <w:rFonts w:ascii="Book Antiqua" w:eastAsia="Book Antiqua" w:hAnsi="Book Antiqua" w:cs="Book Antiqua"/>
        </w:rPr>
        <w:t xml:space="preserve"> </w:t>
      </w:r>
      <w:r w:rsidRPr="008F705D">
        <w:rPr>
          <w:rFonts w:ascii="Book Antiqua" w:eastAsia="Book Antiqua" w:hAnsi="Book Antiqua" w:cs="Book Antiqua"/>
        </w:rPr>
        <w:t>a</w:t>
      </w:r>
      <w:r w:rsidR="003C4756">
        <w:rPr>
          <w:rFonts w:ascii="Book Antiqua" w:eastAsia="Book Antiqua" w:hAnsi="Book Antiqua" w:cs="Book Antiqua"/>
        </w:rPr>
        <w:t xml:space="preserve"> </w:t>
      </w:r>
      <w:r w:rsidRPr="008F705D">
        <w:rPr>
          <w:rFonts w:ascii="Book Antiqua" w:eastAsia="Book Antiqua" w:hAnsi="Book Antiqua" w:cs="Book Antiqua"/>
        </w:rPr>
        <w:t>range</w:t>
      </w:r>
      <w:r w:rsidR="003C4756">
        <w:rPr>
          <w:rFonts w:ascii="Book Antiqua" w:eastAsia="Book Antiqua" w:hAnsi="Book Antiqua" w:cs="Book Antiqua"/>
        </w:rPr>
        <w:t xml:space="preserve"> </w:t>
      </w:r>
      <w:r w:rsidRPr="008F705D">
        <w:rPr>
          <w:rFonts w:ascii="Book Antiqua" w:eastAsia="Book Antiqua" w:hAnsi="Book Antiqua" w:cs="Book Antiqua"/>
        </w:rPr>
        <w:t>of</w:t>
      </w:r>
      <w:r w:rsidR="003C4756">
        <w:rPr>
          <w:rFonts w:ascii="Book Antiqua" w:eastAsia="Book Antiqua" w:hAnsi="Book Antiqua" w:cs="Book Antiqua"/>
        </w:rPr>
        <w:t xml:space="preserve"> </w:t>
      </w:r>
      <w:r w:rsidRPr="008F705D">
        <w:rPr>
          <w:rFonts w:ascii="Book Antiqua" w:eastAsia="Book Antiqua" w:hAnsi="Book Antiqua" w:cs="Book Antiqua"/>
        </w:rPr>
        <w:t>nutritional</w:t>
      </w:r>
      <w:r w:rsidR="003C4756">
        <w:rPr>
          <w:rFonts w:ascii="Book Antiqua" w:eastAsia="Book Antiqua" w:hAnsi="Book Antiqua" w:cs="Book Antiqua"/>
        </w:rPr>
        <w:t xml:space="preserve"> </w:t>
      </w:r>
      <w:r w:rsidRPr="008F705D">
        <w:rPr>
          <w:rFonts w:ascii="Book Antiqua" w:eastAsia="Book Antiqua" w:hAnsi="Book Antiqua" w:cs="Book Antiqua"/>
        </w:rPr>
        <w:t>issues,</w:t>
      </w:r>
      <w:r w:rsidR="003C4756">
        <w:rPr>
          <w:rFonts w:ascii="Book Antiqua" w:eastAsia="Book Antiqua" w:hAnsi="Book Antiqua" w:cs="Book Antiqua"/>
        </w:rPr>
        <w:t xml:space="preserve"> </w:t>
      </w:r>
      <w:r w:rsidRPr="008F705D">
        <w:rPr>
          <w:rFonts w:ascii="Book Antiqua" w:eastAsia="Book Antiqua" w:hAnsi="Book Antiqua" w:cs="Book Antiqua"/>
        </w:rPr>
        <w:t>such</w:t>
      </w:r>
      <w:r w:rsidR="003C4756">
        <w:rPr>
          <w:rFonts w:ascii="Book Antiqua" w:eastAsia="Book Antiqua" w:hAnsi="Book Antiqua" w:cs="Book Antiqua"/>
        </w:rPr>
        <w:t xml:space="preserve"> </w:t>
      </w:r>
      <w:r w:rsidRPr="008F705D">
        <w:rPr>
          <w:rFonts w:ascii="Book Antiqua" w:eastAsia="Book Antiqua" w:hAnsi="Book Antiqua" w:cs="Book Antiqua"/>
        </w:rPr>
        <w:t>as</w:t>
      </w:r>
      <w:r w:rsidR="003C4756">
        <w:rPr>
          <w:rFonts w:ascii="Book Antiqua" w:eastAsia="Book Antiqua" w:hAnsi="Book Antiqua" w:cs="Book Antiqua"/>
        </w:rPr>
        <w:t xml:space="preserve"> </w:t>
      </w:r>
      <w:r w:rsidRPr="008F705D">
        <w:rPr>
          <w:rFonts w:ascii="Book Antiqua" w:eastAsia="Book Antiqua" w:hAnsi="Book Antiqua" w:cs="Book Antiqua"/>
        </w:rPr>
        <w:t>insufficient</w:t>
      </w:r>
      <w:r w:rsidR="003C4756">
        <w:rPr>
          <w:rFonts w:ascii="Book Antiqua" w:eastAsia="Book Antiqua" w:hAnsi="Book Antiqua" w:cs="Book Antiqua"/>
        </w:rPr>
        <w:t xml:space="preserve"> </w:t>
      </w:r>
      <w:r w:rsidRPr="008F705D">
        <w:rPr>
          <w:rFonts w:ascii="Book Antiqua" w:eastAsia="Book Antiqua" w:hAnsi="Book Antiqua" w:cs="Book Antiqua"/>
        </w:rPr>
        <w:t>or</w:t>
      </w:r>
      <w:r w:rsidR="003C4756">
        <w:rPr>
          <w:rFonts w:ascii="Book Antiqua" w:eastAsia="Book Antiqua" w:hAnsi="Book Antiqua" w:cs="Book Antiqua"/>
        </w:rPr>
        <w:t xml:space="preserve"> </w:t>
      </w:r>
      <w:r w:rsidRPr="008F705D">
        <w:rPr>
          <w:rFonts w:ascii="Book Antiqua" w:eastAsia="Book Antiqua" w:hAnsi="Book Antiqua" w:cs="Book Antiqua"/>
        </w:rPr>
        <w:t>excessive</w:t>
      </w:r>
      <w:r w:rsidR="003C4756">
        <w:rPr>
          <w:rFonts w:ascii="Book Antiqua" w:eastAsia="Book Antiqua" w:hAnsi="Book Antiqua" w:cs="Book Antiqua"/>
        </w:rPr>
        <w:t xml:space="preserve"> </w:t>
      </w:r>
      <w:r w:rsidRPr="008F705D">
        <w:rPr>
          <w:rFonts w:ascii="Book Antiqua" w:eastAsia="Book Antiqua" w:hAnsi="Book Antiqua" w:cs="Book Antiqua"/>
        </w:rPr>
        <w:t>weight</w:t>
      </w:r>
      <w:r w:rsidR="003C4756">
        <w:rPr>
          <w:rFonts w:ascii="Book Antiqua" w:eastAsia="Book Antiqua" w:hAnsi="Book Antiqua" w:cs="Book Antiqua"/>
        </w:rPr>
        <w:t xml:space="preserve"> </w:t>
      </w:r>
      <w:r w:rsidRPr="008F705D">
        <w:rPr>
          <w:rFonts w:ascii="Book Antiqua" w:eastAsia="Book Antiqua" w:hAnsi="Book Antiqua" w:cs="Book Antiqua"/>
        </w:rPr>
        <w:t>gain,</w:t>
      </w:r>
      <w:r w:rsidR="003C4756">
        <w:rPr>
          <w:rFonts w:ascii="Book Antiqua" w:eastAsia="Book Antiqua" w:hAnsi="Book Antiqua" w:cs="Book Antiqua"/>
        </w:rPr>
        <w:t xml:space="preserve"> </w:t>
      </w:r>
      <w:r w:rsidRPr="008F705D">
        <w:rPr>
          <w:rFonts w:ascii="Book Antiqua" w:eastAsia="Book Antiqua" w:hAnsi="Book Antiqua" w:cs="Book Antiqua"/>
        </w:rPr>
        <w:t>difficulty</w:t>
      </w:r>
      <w:r w:rsidR="003C4756">
        <w:rPr>
          <w:rFonts w:ascii="Book Antiqua" w:eastAsia="Book Antiqua" w:hAnsi="Book Antiqua" w:cs="Book Antiqua"/>
        </w:rPr>
        <w:t xml:space="preserve"> </w:t>
      </w:r>
      <w:r w:rsidRPr="008F705D">
        <w:rPr>
          <w:rFonts w:ascii="Book Antiqua" w:eastAsia="Book Antiqua" w:hAnsi="Book Antiqua" w:cs="Book Antiqua"/>
        </w:rPr>
        <w:t>in</w:t>
      </w:r>
      <w:r w:rsidR="003C4756">
        <w:rPr>
          <w:rFonts w:ascii="Book Antiqua" w:eastAsia="Book Antiqua" w:hAnsi="Book Antiqua" w:cs="Book Antiqua"/>
        </w:rPr>
        <w:t xml:space="preserve"> </w:t>
      </w:r>
      <w:r w:rsidRPr="008F705D">
        <w:rPr>
          <w:rFonts w:ascii="Book Antiqua" w:eastAsia="Book Antiqua" w:hAnsi="Book Antiqua" w:cs="Book Antiqua"/>
        </w:rPr>
        <w:t>swallowing,</w:t>
      </w:r>
      <w:r w:rsidR="003C4756">
        <w:rPr>
          <w:rFonts w:ascii="Book Antiqua" w:eastAsia="Book Antiqua" w:hAnsi="Book Antiqua" w:cs="Book Antiqua"/>
        </w:rPr>
        <w:t xml:space="preserve"> </w:t>
      </w:r>
      <w:r w:rsidRPr="008F705D">
        <w:rPr>
          <w:rFonts w:ascii="Book Antiqua" w:eastAsia="Book Antiqua" w:hAnsi="Book Antiqua" w:cs="Book Antiqua"/>
        </w:rPr>
        <w:t>constipation,</w:t>
      </w:r>
      <w:r w:rsidR="003C4756">
        <w:rPr>
          <w:rFonts w:ascii="Book Antiqua" w:eastAsia="Book Antiqua" w:hAnsi="Book Antiqua" w:cs="Book Antiqua"/>
        </w:rPr>
        <w:t xml:space="preserve"> </w:t>
      </w:r>
      <w:r w:rsidRPr="008F705D">
        <w:rPr>
          <w:rFonts w:ascii="Book Antiqua" w:eastAsia="Book Antiqua" w:hAnsi="Book Antiqua" w:cs="Book Antiqua"/>
        </w:rPr>
        <w:t>diarrhea,</w:t>
      </w:r>
      <w:r w:rsidR="003C4756">
        <w:rPr>
          <w:rFonts w:ascii="Book Antiqua" w:eastAsia="Book Antiqua" w:hAnsi="Book Antiqua" w:cs="Book Antiqua"/>
        </w:rPr>
        <w:t xml:space="preserve"> </w:t>
      </w:r>
      <w:r w:rsidRPr="008F705D">
        <w:rPr>
          <w:rFonts w:ascii="Book Antiqua" w:eastAsia="Book Antiqua" w:hAnsi="Book Antiqua" w:cs="Book Antiqua"/>
        </w:rPr>
        <w:t>vomiting,</w:t>
      </w:r>
      <w:r w:rsidR="003C4756">
        <w:rPr>
          <w:rFonts w:ascii="Book Antiqua" w:eastAsia="Book Antiqua" w:hAnsi="Book Antiqua" w:cs="Book Antiqua"/>
        </w:rPr>
        <w:t xml:space="preserve"> </w:t>
      </w:r>
      <w:r w:rsidRPr="008F705D">
        <w:rPr>
          <w:rFonts w:ascii="Book Antiqua" w:eastAsia="Book Antiqua" w:hAnsi="Book Antiqua" w:cs="Book Antiqua"/>
        </w:rPr>
        <w:t>gastroesophageal</w:t>
      </w:r>
      <w:r w:rsidR="003C4756">
        <w:rPr>
          <w:rFonts w:ascii="Book Antiqua" w:eastAsia="Book Antiqua" w:hAnsi="Book Antiqua" w:cs="Book Antiqua"/>
        </w:rPr>
        <w:t xml:space="preserve"> </w:t>
      </w:r>
      <w:r w:rsidRPr="008F705D">
        <w:rPr>
          <w:rFonts w:ascii="Book Antiqua" w:eastAsia="Book Antiqua" w:hAnsi="Book Antiqua" w:cs="Book Antiqua"/>
        </w:rPr>
        <w:t>reflux</w:t>
      </w:r>
      <w:r w:rsidR="003C4756">
        <w:rPr>
          <w:rFonts w:ascii="Book Antiqua" w:eastAsia="Book Antiqua" w:hAnsi="Book Antiqua" w:cs="Book Antiqua"/>
        </w:rPr>
        <w:t xml:space="preserve"> </w:t>
      </w:r>
      <w:r w:rsidRPr="008F705D">
        <w:rPr>
          <w:rFonts w:ascii="Book Antiqua" w:eastAsia="Book Antiqua" w:hAnsi="Book Antiqua" w:cs="Book Antiqua"/>
        </w:rPr>
        <w:t>disease,</w:t>
      </w:r>
      <w:r w:rsidR="003C4756">
        <w:rPr>
          <w:rFonts w:ascii="Book Antiqua" w:eastAsia="Book Antiqua" w:hAnsi="Book Antiqua" w:cs="Book Antiqua"/>
        </w:rPr>
        <w:t xml:space="preserve"> </w:t>
      </w:r>
      <w:r w:rsidRPr="008F705D">
        <w:rPr>
          <w:rFonts w:ascii="Book Antiqua" w:eastAsia="Book Antiqua" w:hAnsi="Book Antiqua" w:cs="Book Antiqua"/>
        </w:rPr>
        <w:t>and</w:t>
      </w:r>
      <w:r w:rsidR="003C4756">
        <w:rPr>
          <w:rFonts w:ascii="Book Antiqua" w:eastAsia="Book Antiqua" w:hAnsi="Book Antiqua" w:cs="Book Antiqua"/>
        </w:rPr>
        <w:t xml:space="preserve"> </w:t>
      </w:r>
      <w:r w:rsidRPr="008F705D">
        <w:rPr>
          <w:rFonts w:ascii="Book Antiqua" w:eastAsia="Book Antiqua" w:hAnsi="Book Antiqua" w:cs="Book Antiqua"/>
        </w:rPr>
        <w:t>micronutrient</w:t>
      </w:r>
      <w:r w:rsidR="003C4756">
        <w:rPr>
          <w:rFonts w:ascii="Book Antiqua" w:eastAsia="Book Antiqua" w:hAnsi="Book Antiqua" w:cs="Book Antiqua"/>
        </w:rPr>
        <w:t xml:space="preserve"> </w:t>
      </w:r>
      <w:r w:rsidRPr="008F705D">
        <w:rPr>
          <w:rFonts w:ascii="Book Antiqua" w:eastAsia="Book Antiqua" w:hAnsi="Book Antiqua" w:cs="Book Antiqua"/>
        </w:rPr>
        <w:t>deficiencies.</w:t>
      </w:r>
      <w:r w:rsidR="003C4756">
        <w:rPr>
          <w:rFonts w:ascii="Book Antiqua" w:eastAsia="Book Antiqua" w:hAnsi="Book Antiqua" w:cs="Book Antiqua"/>
        </w:rPr>
        <w:t xml:space="preserve"> </w:t>
      </w:r>
      <w:r w:rsidRPr="008F705D">
        <w:rPr>
          <w:rFonts w:ascii="Book Antiqua" w:eastAsia="Book Antiqua" w:hAnsi="Book Antiqua" w:cs="Book Antiqua"/>
        </w:rPr>
        <w:t>We</w:t>
      </w:r>
      <w:r w:rsidR="003C4756">
        <w:rPr>
          <w:rFonts w:ascii="Book Antiqua" w:eastAsia="Book Antiqua" w:hAnsi="Book Antiqua" w:cs="Book Antiqua"/>
        </w:rPr>
        <w:t xml:space="preserve"> </w:t>
      </w:r>
      <w:r w:rsidRPr="008F705D">
        <w:rPr>
          <w:rFonts w:ascii="Book Antiqua" w:eastAsia="Book Antiqua" w:hAnsi="Book Antiqua" w:cs="Book Antiqua"/>
        </w:rPr>
        <w:t>herein</w:t>
      </w:r>
      <w:r w:rsidR="003C4756">
        <w:rPr>
          <w:rFonts w:ascii="Book Antiqua" w:eastAsia="Book Antiqua" w:hAnsi="Book Antiqua" w:cs="Book Antiqua"/>
        </w:rPr>
        <w:t xml:space="preserve"> </w:t>
      </w:r>
      <w:r w:rsidRPr="008F705D">
        <w:rPr>
          <w:rFonts w:ascii="Book Antiqua" w:eastAsia="Book Antiqua" w:hAnsi="Book Antiqua" w:cs="Book Antiqua"/>
        </w:rPr>
        <w:t>discuss</w:t>
      </w:r>
      <w:r w:rsidR="003C4756">
        <w:rPr>
          <w:rFonts w:ascii="Book Antiqua" w:eastAsia="Book Antiqua" w:hAnsi="Book Antiqua" w:cs="Book Antiqua"/>
        </w:rPr>
        <w:t xml:space="preserve"> </w:t>
      </w:r>
      <w:r w:rsidRPr="008F705D">
        <w:rPr>
          <w:rFonts w:ascii="Book Antiqua" w:eastAsia="Book Antiqua" w:hAnsi="Book Antiqua" w:cs="Book Antiqua"/>
        </w:rPr>
        <w:t>the</w:t>
      </w:r>
      <w:r w:rsidR="003C4756">
        <w:rPr>
          <w:rFonts w:ascii="Book Antiqua" w:eastAsia="Book Antiqua" w:hAnsi="Book Antiqua" w:cs="Book Antiqua"/>
        </w:rPr>
        <w:t xml:space="preserve"> </w:t>
      </w:r>
      <w:r w:rsidRPr="008F705D">
        <w:rPr>
          <w:rFonts w:ascii="Book Antiqua" w:eastAsia="Book Antiqua" w:hAnsi="Book Antiqua" w:cs="Book Antiqua"/>
        </w:rPr>
        <w:t>spectrum</w:t>
      </w:r>
      <w:r w:rsidR="003C4756">
        <w:rPr>
          <w:rFonts w:ascii="Book Antiqua" w:eastAsia="Book Antiqua" w:hAnsi="Book Antiqua" w:cs="Book Antiqua"/>
        </w:rPr>
        <w:t xml:space="preserve"> </w:t>
      </w:r>
      <w:r w:rsidRPr="008F705D">
        <w:rPr>
          <w:rFonts w:ascii="Book Antiqua" w:eastAsia="Book Antiqua" w:hAnsi="Book Antiqua" w:cs="Book Antiqua"/>
        </w:rPr>
        <w:t>of</w:t>
      </w:r>
      <w:r w:rsidR="003C4756">
        <w:rPr>
          <w:rFonts w:ascii="Book Antiqua" w:eastAsia="Book Antiqua" w:hAnsi="Book Antiqua" w:cs="Book Antiqua"/>
        </w:rPr>
        <w:t xml:space="preserve"> </w:t>
      </w:r>
      <w:r w:rsidRPr="008F705D">
        <w:rPr>
          <w:rFonts w:ascii="Book Antiqua" w:eastAsia="Book Antiqua" w:hAnsi="Book Antiqua" w:cs="Book Antiqua"/>
        </w:rPr>
        <w:t>nutritional</w:t>
      </w:r>
      <w:r w:rsidR="003C4756">
        <w:rPr>
          <w:rFonts w:ascii="Book Antiqua" w:eastAsia="Book Antiqua" w:hAnsi="Book Antiqua" w:cs="Book Antiqua"/>
        </w:rPr>
        <w:t xml:space="preserve"> </w:t>
      </w:r>
      <w:r w:rsidRPr="008F705D">
        <w:rPr>
          <w:rFonts w:ascii="Book Antiqua" w:eastAsia="Book Antiqua" w:hAnsi="Book Antiqua" w:cs="Book Antiqua"/>
        </w:rPr>
        <w:t>challenges</w:t>
      </w:r>
      <w:r w:rsidR="003C4756">
        <w:rPr>
          <w:rFonts w:ascii="Book Antiqua" w:eastAsia="Book Antiqua" w:hAnsi="Book Antiqua" w:cs="Book Antiqua"/>
        </w:rPr>
        <w:t xml:space="preserve"> </w:t>
      </w:r>
      <w:r w:rsidRPr="008F705D">
        <w:rPr>
          <w:rFonts w:ascii="Book Antiqua" w:eastAsia="Book Antiqua" w:hAnsi="Book Antiqua" w:cs="Book Antiqua"/>
        </w:rPr>
        <w:t>in</w:t>
      </w:r>
      <w:r w:rsidR="003C4756">
        <w:rPr>
          <w:rFonts w:ascii="Book Antiqua" w:eastAsia="Book Antiqua" w:hAnsi="Book Antiqua" w:cs="Book Antiqua"/>
        </w:rPr>
        <w:t xml:space="preserve"> </w:t>
      </w:r>
      <w:r w:rsidRPr="008F705D">
        <w:rPr>
          <w:rFonts w:ascii="Book Antiqua" w:eastAsia="Book Antiqua" w:hAnsi="Book Antiqua" w:cs="Book Antiqua"/>
        </w:rPr>
        <w:t>children</w:t>
      </w:r>
      <w:r w:rsidR="003C4756">
        <w:rPr>
          <w:rFonts w:ascii="Book Antiqua" w:eastAsia="Book Antiqua" w:hAnsi="Book Antiqua" w:cs="Book Antiqua"/>
        </w:rPr>
        <w:t xml:space="preserve"> </w:t>
      </w:r>
      <w:r w:rsidRPr="008F705D">
        <w:rPr>
          <w:rFonts w:ascii="Book Antiqua" w:eastAsia="Book Antiqua" w:hAnsi="Book Antiqua" w:cs="Book Antiqua"/>
        </w:rPr>
        <w:t>with</w:t>
      </w:r>
      <w:r w:rsidR="003C4756">
        <w:rPr>
          <w:rFonts w:ascii="Book Antiqua" w:eastAsia="Book Antiqua" w:hAnsi="Book Antiqua" w:cs="Book Antiqua"/>
        </w:rPr>
        <w:t xml:space="preserve"> </w:t>
      </w:r>
      <w:r w:rsidRPr="008F705D">
        <w:rPr>
          <w:rFonts w:ascii="Book Antiqua" w:eastAsia="Book Antiqua" w:hAnsi="Book Antiqua" w:cs="Book Antiqua"/>
        </w:rPr>
        <w:t>NMD</w:t>
      </w:r>
      <w:r w:rsidR="003C4756">
        <w:rPr>
          <w:rFonts w:ascii="Book Antiqua" w:eastAsia="Book Antiqua" w:hAnsi="Book Antiqua" w:cs="Book Antiqua"/>
        </w:rPr>
        <w:t xml:space="preserve"> </w:t>
      </w:r>
      <w:r w:rsidRPr="008F705D">
        <w:rPr>
          <w:rFonts w:ascii="Book Antiqua" w:eastAsia="Book Antiqua" w:hAnsi="Book Antiqua" w:cs="Book Antiqua"/>
        </w:rPr>
        <w:t>and</w:t>
      </w:r>
      <w:r w:rsidR="003C4756">
        <w:rPr>
          <w:rFonts w:ascii="Book Antiqua" w:eastAsia="Book Antiqua" w:hAnsi="Book Antiqua" w:cs="Book Antiqua"/>
        </w:rPr>
        <w:t xml:space="preserve"> </w:t>
      </w:r>
      <w:r w:rsidRPr="008F705D">
        <w:rPr>
          <w:rFonts w:ascii="Book Antiqua" w:eastAsia="Book Antiqua" w:hAnsi="Book Antiqua" w:cs="Book Antiqua"/>
        </w:rPr>
        <w:t>summarize</w:t>
      </w:r>
      <w:r w:rsidR="003C4756">
        <w:rPr>
          <w:rFonts w:ascii="Book Antiqua" w:eastAsia="Book Antiqua" w:hAnsi="Book Antiqua" w:cs="Book Antiqua"/>
        </w:rPr>
        <w:t xml:space="preserve"> </w:t>
      </w:r>
      <w:r w:rsidRPr="008F705D">
        <w:rPr>
          <w:rFonts w:ascii="Book Antiqua" w:eastAsia="Book Antiqua" w:hAnsi="Book Antiqua" w:cs="Book Antiqua"/>
        </w:rPr>
        <w:t>the</w:t>
      </w:r>
      <w:r w:rsidR="003C4756">
        <w:rPr>
          <w:rFonts w:ascii="Book Antiqua" w:eastAsia="Book Antiqua" w:hAnsi="Book Antiqua" w:cs="Book Antiqua"/>
        </w:rPr>
        <w:t xml:space="preserve"> </w:t>
      </w:r>
      <w:r w:rsidRPr="008F705D">
        <w:rPr>
          <w:rFonts w:ascii="Book Antiqua" w:eastAsia="Book Antiqua" w:hAnsi="Book Antiqua" w:cs="Book Antiqua"/>
        </w:rPr>
        <w:t>currently</w:t>
      </w:r>
      <w:r w:rsidR="003C4756">
        <w:rPr>
          <w:rFonts w:ascii="Book Antiqua" w:eastAsia="Book Antiqua" w:hAnsi="Book Antiqua" w:cs="Book Antiqua"/>
        </w:rPr>
        <w:t xml:space="preserve"> </w:t>
      </w:r>
      <w:r w:rsidRPr="008F705D">
        <w:rPr>
          <w:rFonts w:ascii="Book Antiqua" w:eastAsia="Book Antiqua" w:hAnsi="Book Antiqua" w:cs="Book Antiqua"/>
        </w:rPr>
        <w:t>available</w:t>
      </w:r>
      <w:r w:rsidR="003C4756">
        <w:rPr>
          <w:rFonts w:ascii="Book Antiqua" w:eastAsia="Book Antiqua" w:hAnsi="Book Antiqua" w:cs="Book Antiqua"/>
        </w:rPr>
        <w:t xml:space="preserve"> </w:t>
      </w:r>
      <w:r w:rsidRPr="008F705D">
        <w:rPr>
          <w:rFonts w:ascii="Book Antiqua" w:eastAsia="Book Antiqua" w:hAnsi="Book Antiqua" w:cs="Book Antiqua"/>
        </w:rPr>
        <w:t>dietary</w:t>
      </w:r>
      <w:r w:rsidR="003C4756">
        <w:rPr>
          <w:rFonts w:ascii="Book Antiqua" w:eastAsia="Book Antiqua" w:hAnsi="Book Antiqua" w:cs="Book Antiqua"/>
        </w:rPr>
        <w:t xml:space="preserve"> </w:t>
      </w:r>
      <w:r w:rsidRPr="008F705D">
        <w:rPr>
          <w:rFonts w:ascii="Book Antiqua" w:eastAsia="Book Antiqua" w:hAnsi="Book Antiqua" w:cs="Book Antiqua"/>
        </w:rPr>
        <w:t>and</w:t>
      </w:r>
      <w:r w:rsidR="003C4756">
        <w:rPr>
          <w:rFonts w:ascii="Book Antiqua" w:eastAsia="Book Antiqua" w:hAnsi="Book Antiqua" w:cs="Book Antiqua"/>
        </w:rPr>
        <w:t xml:space="preserve"> </w:t>
      </w:r>
      <w:r w:rsidRPr="008F705D">
        <w:rPr>
          <w:rFonts w:ascii="Book Antiqua" w:eastAsia="Book Antiqua" w:hAnsi="Book Antiqua" w:cs="Book Antiqua"/>
        </w:rPr>
        <w:t>gastrointestinal</w:t>
      </w:r>
      <w:r w:rsidR="003C4756">
        <w:rPr>
          <w:rFonts w:ascii="Book Antiqua" w:eastAsia="Book Antiqua" w:hAnsi="Book Antiqua" w:cs="Book Antiqua"/>
        </w:rPr>
        <w:t xml:space="preserve"> </w:t>
      </w:r>
      <w:r w:rsidRPr="008F705D">
        <w:rPr>
          <w:rFonts w:ascii="Book Antiqua" w:eastAsia="Book Antiqua" w:hAnsi="Book Antiqua" w:cs="Book Antiqua"/>
        </w:rPr>
        <w:t>recommendations</w:t>
      </w:r>
      <w:r w:rsidR="003C4756">
        <w:rPr>
          <w:rFonts w:ascii="Book Antiqua" w:eastAsia="Book Antiqua" w:hAnsi="Book Antiqua" w:cs="Book Antiqua"/>
        </w:rPr>
        <w:t xml:space="preserve"> </w:t>
      </w:r>
      <w:r w:rsidRPr="008F705D">
        <w:rPr>
          <w:rFonts w:ascii="Book Antiqua" w:eastAsia="Book Antiqua" w:hAnsi="Book Antiqua" w:cs="Book Antiqua"/>
        </w:rPr>
        <w:t>for</w:t>
      </w:r>
      <w:r w:rsidR="003C4756">
        <w:rPr>
          <w:rFonts w:ascii="Book Antiqua" w:eastAsia="Book Antiqua" w:hAnsi="Book Antiqua" w:cs="Book Antiqua"/>
        </w:rPr>
        <w:t xml:space="preserve"> </w:t>
      </w:r>
      <w:r w:rsidRPr="008F705D">
        <w:rPr>
          <w:rFonts w:ascii="Book Antiqua" w:eastAsia="Book Antiqua" w:hAnsi="Book Antiqua" w:cs="Book Antiqua"/>
        </w:rPr>
        <w:t>each</w:t>
      </w:r>
      <w:r w:rsidR="003C4756">
        <w:rPr>
          <w:rFonts w:ascii="Book Antiqua" w:eastAsia="Book Antiqua" w:hAnsi="Book Antiqua" w:cs="Book Antiqua"/>
        </w:rPr>
        <w:t xml:space="preserve"> </w:t>
      </w:r>
      <w:r w:rsidRPr="008F705D">
        <w:rPr>
          <w:rFonts w:ascii="Book Antiqua" w:eastAsia="Book Antiqua" w:hAnsi="Book Antiqua" w:cs="Book Antiqua"/>
        </w:rPr>
        <w:t>neuromuscular</w:t>
      </w:r>
      <w:r w:rsidR="003C4756">
        <w:rPr>
          <w:rFonts w:ascii="Book Antiqua" w:eastAsia="Book Antiqua" w:hAnsi="Book Antiqua" w:cs="Book Antiqua"/>
        </w:rPr>
        <w:t xml:space="preserve"> </w:t>
      </w:r>
      <w:r w:rsidRPr="008F705D">
        <w:rPr>
          <w:rFonts w:ascii="Book Antiqua" w:eastAsia="Book Antiqua" w:hAnsi="Book Antiqua" w:cs="Book Antiqua"/>
        </w:rPr>
        <w:t>disorder</w:t>
      </w:r>
      <w:r w:rsidR="003C4756">
        <w:rPr>
          <w:rFonts w:ascii="Book Antiqua" w:eastAsia="Book Antiqua" w:hAnsi="Book Antiqua" w:cs="Book Antiqua"/>
        </w:rPr>
        <w:t xml:space="preserve"> </w:t>
      </w:r>
      <w:r w:rsidRPr="008F705D">
        <w:rPr>
          <w:rFonts w:ascii="Book Antiqua" w:eastAsia="Book Antiqua" w:hAnsi="Book Antiqua" w:cs="Book Antiqua"/>
        </w:rPr>
        <w:t>to</w:t>
      </w:r>
      <w:r w:rsidR="003C4756">
        <w:rPr>
          <w:rFonts w:ascii="Book Antiqua" w:eastAsia="Book Antiqua" w:hAnsi="Book Antiqua" w:cs="Book Antiqua"/>
        </w:rPr>
        <w:t xml:space="preserve"> </w:t>
      </w:r>
      <w:r w:rsidRPr="008F705D">
        <w:rPr>
          <w:rFonts w:ascii="Book Antiqua" w:eastAsia="Book Antiqua" w:hAnsi="Book Antiqua" w:cs="Book Antiqua"/>
        </w:rPr>
        <w:t>provide</w:t>
      </w:r>
      <w:r w:rsidR="003C4756">
        <w:rPr>
          <w:rFonts w:ascii="Book Antiqua" w:eastAsia="Book Antiqua" w:hAnsi="Book Antiqua" w:cs="Book Antiqua"/>
        </w:rPr>
        <w:t xml:space="preserve"> </w:t>
      </w:r>
      <w:r w:rsidRPr="008F705D">
        <w:rPr>
          <w:rFonts w:ascii="Book Antiqua" w:eastAsia="Book Antiqua" w:hAnsi="Book Antiqua" w:cs="Book Antiqua"/>
        </w:rPr>
        <w:t>guidance</w:t>
      </w:r>
      <w:r w:rsidR="003C4756">
        <w:rPr>
          <w:rFonts w:ascii="Book Antiqua" w:eastAsia="Book Antiqua" w:hAnsi="Book Antiqua" w:cs="Book Antiqua"/>
        </w:rPr>
        <w:t xml:space="preserve"> </w:t>
      </w:r>
      <w:r w:rsidRPr="008F705D">
        <w:rPr>
          <w:rFonts w:ascii="Book Antiqua" w:eastAsia="Book Antiqua" w:hAnsi="Book Antiqua" w:cs="Book Antiqua"/>
        </w:rPr>
        <w:t>for</w:t>
      </w:r>
      <w:r w:rsidR="003C4756">
        <w:rPr>
          <w:rFonts w:ascii="Book Antiqua" w:eastAsia="Book Antiqua" w:hAnsi="Book Antiqua" w:cs="Book Antiqua"/>
        </w:rPr>
        <w:t xml:space="preserve"> </w:t>
      </w:r>
      <w:r w:rsidRPr="008F705D">
        <w:rPr>
          <w:rFonts w:ascii="Book Antiqua" w:eastAsia="Book Antiqua" w:hAnsi="Book Antiqua" w:cs="Book Antiqua"/>
        </w:rPr>
        <w:t>daily</w:t>
      </w:r>
      <w:r w:rsidR="003C4756">
        <w:rPr>
          <w:rFonts w:ascii="Book Antiqua" w:eastAsia="Book Antiqua" w:hAnsi="Book Antiqua" w:cs="Book Antiqua"/>
        </w:rPr>
        <w:t xml:space="preserve"> </w:t>
      </w:r>
      <w:r w:rsidRPr="008F705D">
        <w:rPr>
          <w:rFonts w:ascii="Book Antiqua" w:eastAsia="Book Antiqua" w:hAnsi="Book Antiqua" w:cs="Book Antiqua"/>
        </w:rPr>
        <w:t>clinical</w:t>
      </w:r>
      <w:r w:rsidR="003C4756">
        <w:rPr>
          <w:rFonts w:ascii="Book Antiqua" w:eastAsia="Book Antiqua" w:hAnsi="Book Antiqua" w:cs="Book Antiqua"/>
        </w:rPr>
        <w:t xml:space="preserve"> </w:t>
      </w:r>
      <w:r w:rsidRPr="008F705D">
        <w:rPr>
          <w:rFonts w:ascii="Book Antiqua" w:eastAsia="Book Antiqua" w:hAnsi="Book Antiqua" w:cs="Book Antiqua"/>
        </w:rPr>
        <w:t>practice.</w:t>
      </w:r>
      <w:bookmarkEnd w:id="2"/>
      <w:bookmarkEnd w:id="3"/>
    </w:p>
    <w:p w14:paraId="6FAE2CF8" w14:textId="77777777" w:rsidR="005B07ED" w:rsidRDefault="005B07ED">
      <w:pPr>
        <w:rPr>
          <w:rFonts w:ascii="Book Antiqua" w:hAnsi="Book Antiqua"/>
        </w:rPr>
      </w:pPr>
      <w:r>
        <w:rPr>
          <w:rFonts w:ascii="Book Antiqua" w:hAnsi="Book Antiqua"/>
        </w:rPr>
        <w:br w:type="page"/>
      </w:r>
    </w:p>
    <w:p w14:paraId="39F35A3C" w14:textId="44FB1700" w:rsidR="00672C2E" w:rsidRPr="008F705D" w:rsidRDefault="0075750A" w:rsidP="008F705D">
      <w:pPr>
        <w:spacing w:line="360" w:lineRule="auto"/>
        <w:jc w:val="both"/>
        <w:rPr>
          <w:rFonts w:ascii="Book Antiqua" w:eastAsia="Book Antiqua" w:hAnsi="Book Antiqua" w:cs="Book Antiqua"/>
          <w:b/>
          <w:caps/>
          <w:color w:val="000000"/>
          <w:u w:val="single"/>
        </w:rPr>
      </w:pPr>
      <w:r w:rsidRPr="008F705D">
        <w:rPr>
          <w:rFonts w:ascii="Book Antiqua" w:eastAsia="Book Antiqua" w:hAnsi="Book Antiqua" w:cs="Book Antiqua"/>
          <w:b/>
          <w:caps/>
          <w:color w:val="000000"/>
          <w:u w:val="single"/>
        </w:rPr>
        <w:lastRenderedPageBreak/>
        <w:t>INTRODUCTION</w:t>
      </w:r>
    </w:p>
    <w:p w14:paraId="26270495" w14:textId="5F4BEA27" w:rsidR="00A77B3E" w:rsidRPr="008F705D" w:rsidRDefault="00672C2E" w:rsidP="008F705D">
      <w:pPr>
        <w:spacing w:line="360" w:lineRule="auto"/>
        <w:jc w:val="both"/>
        <w:rPr>
          <w:rFonts w:ascii="Book Antiqua" w:hAnsi="Book Antiqua"/>
        </w:rPr>
      </w:pPr>
      <w:r w:rsidRPr="008F705D">
        <w:rPr>
          <w:rFonts w:ascii="Book Antiqua" w:eastAsia="Book Antiqua" w:hAnsi="Book Antiqua" w:cs="Book Antiqua"/>
          <w:color w:val="000000"/>
        </w:rPr>
        <w:t>Pediatric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disorders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variety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peripheral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nervous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system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main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abnormalities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damage.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disorders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anterior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horn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cell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t>
      </w:r>
      <w:r w:rsidR="0075750A" w:rsidRPr="00E0415A">
        <w:rPr>
          <w:rFonts w:ascii="Book Antiqua" w:eastAsia="Book Antiqua" w:hAnsi="Book Antiqua" w:cs="Book Antiqua"/>
          <w:i/>
          <w:color w:val="000000"/>
        </w:rPr>
        <w:t>i.e.</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spinal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atrophy,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poliomyelitis,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amyotrophic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lateral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sclerosis),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peripheral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nerve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t>
      </w:r>
      <w:r w:rsidR="00E0415A" w:rsidRPr="00E0415A">
        <w:rPr>
          <w:rFonts w:ascii="Book Antiqua" w:eastAsia="Book Antiqua" w:hAnsi="Book Antiqua" w:cs="Book Antiqua"/>
          <w:i/>
          <w:color w:val="000000"/>
        </w:rPr>
        <w:t>i.e.</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Charcot-Marie-Tooth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junction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t>
      </w:r>
      <w:r w:rsidR="00E0415A" w:rsidRPr="00E0415A">
        <w:rPr>
          <w:rFonts w:ascii="Book Antiqua" w:eastAsia="Book Antiqua" w:hAnsi="Book Antiqua" w:cs="Book Antiqua"/>
          <w:i/>
          <w:color w:val="000000"/>
        </w:rPr>
        <w:t>i.e.</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congenital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myasthenic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syndrome),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musculature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t>
      </w:r>
      <w:r w:rsidR="0058232B" w:rsidRPr="00E0415A">
        <w:rPr>
          <w:rFonts w:ascii="Book Antiqua" w:eastAsia="Book Antiqua" w:hAnsi="Book Antiqua" w:cs="Book Antiqua"/>
          <w:i/>
          <w:color w:val="000000"/>
        </w:rPr>
        <w:t>i.e.</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myopathies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dystrophies)</w:t>
      </w:r>
      <w:r w:rsidR="0075750A" w:rsidRPr="008F705D">
        <w:rPr>
          <w:rFonts w:ascii="Book Antiqua" w:eastAsia="Book Antiqua" w:hAnsi="Book Antiqua" w:cs="Book Antiqua"/>
          <w:color w:val="000000"/>
          <w:vertAlign w:val="superscript"/>
        </w:rPr>
        <w:t>[1]</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main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frequent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symptom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hypotonia,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leads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weakness</w:t>
      </w:r>
      <w:r w:rsidR="000A6B98"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fatigue,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reduced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mobility,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decreased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physical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performance.</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Furthermore,</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deterioration</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quality</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life</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their</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families</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frequently</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brought</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orthopedic,</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cardiac,</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infectious,</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000A6B98" w:rsidRPr="008F705D">
        <w:rPr>
          <w:rFonts w:ascii="Book Antiqua" w:eastAsia="Book Antiqua" w:hAnsi="Book Antiqua" w:cs="Book Antiqua"/>
          <w:color w:val="000000"/>
        </w:rPr>
        <w:t>issues</w:t>
      </w:r>
      <w:r w:rsidR="0075750A" w:rsidRPr="008F705D">
        <w:rPr>
          <w:rFonts w:ascii="Book Antiqua" w:eastAsia="Book Antiqua" w:hAnsi="Book Antiqua" w:cs="Book Antiqua"/>
          <w:color w:val="000000"/>
          <w:vertAlign w:val="superscript"/>
        </w:rPr>
        <w:t>[2]</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gastrointestinal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complications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frequent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but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sometimes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underestimated</w:t>
      </w:r>
      <w:r w:rsidR="0075750A" w:rsidRPr="008F705D">
        <w:rPr>
          <w:rFonts w:ascii="Book Antiqua" w:eastAsia="Book Antiqua" w:hAnsi="Book Antiqua" w:cs="Book Antiqua"/>
          <w:color w:val="000000"/>
          <w:vertAlign w:val="superscript"/>
        </w:rPr>
        <w:t>[2]</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Compared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general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pediatric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population,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infants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at</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higher</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ranging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failure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thrive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being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overweight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obese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(Table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1)</w:t>
      </w:r>
      <w:r w:rsidR="0075750A" w:rsidRPr="008F705D">
        <w:rPr>
          <w:rFonts w:ascii="Book Antiqua" w:eastAsia="Book Antiqua" w:hAnsi="Book Antiqua" w:cs="Book Antiqua"/>
          <w:color w:val="000000"/>
          <w:vertAlign w:val="superscript"/>
        </w:rPr>
        <w:t>[3,4]</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p>
    <w:p w14:paraId="02D6D077" w14:textId="7D75C337" w:rsidR="002A445D" w:rsidRPr="008F705D" w:rsidRDefault="0075750A" w:rsidP="00373BDB">
      <w:pPr>
        <w:spacing w:line="360" w:lineRule="auto"/>
        <w:ind w:firstLineChars="200" w:firstLine="480"/>
        <w:jc w:val="both"/>
        <w:rPr>
          <w:rFonts w:ascii="Book Antiqua" w:eastAsia="Book Antiqua" w:hAnsi="Book Antiqua" w:cs="Book Antiqua"/>
          <w:color w:val="000000"/>
        </w:rPr>
      </w:pPr>
      <w:r w:rsidRPr="008F705D">
        <w:rPr>
          <w:rFonts w:ascii="Book Antiqua" w:eastAsia="Book Antiqua" w:hAnsi="Book Antiqua" w:cs="Book Antiqua"/>
          <w:color w:val="000000"/>
        </w:rPr>
        <w:t>Moreover,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present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developing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chronic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gastrointestinal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conditions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gastroesophageal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reflux</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delayed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emptying.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Several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aspects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related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prolonging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survival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negative</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impact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overnutrition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glucose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metabolism,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cardiac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function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effects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undernutrition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development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strength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ventilation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function.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addition,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chewing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lead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B9480C" w:rsidRPr="008F705D">
        <w:rPr>
          <w:rFonts w:ascii="Book Antiqua" w:eastAsia="Book Antiqua" w:hAnsi="Book Antiqua" w:cs="Book Antiqua"/>
          <w:color w:val="000000"/>
        </w:rPr>
        <w:t>higher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aspiration,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predisposes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infectious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001F23BF" w:rsidRPr="008F705D">
        <w:rPr>
          <w:rFonts w:ascii="Book Antiqua" w:eastAsia="Book Antiqua" w:hAnsi="Book Antiqua" w:cs="Book Antiqua"/>
          <w:color w:val="000000"/>
        </w:rPr>
        <w:t>issues</w:t>
      </w:r>
      <w:r w:rsidRPr="008F705D">
        <w:rPr>
          <w:rFonts w:ascii="Book Antiqua" w:eastAsia="Book Antiqua" w:hAnsi="Book Antiqua" w:cs="Book Antiqua"/>
          <w:color w:val="000000"/>
          <w:vertAlign w:val="superscript"/>
        </w:rPr>
        <w:t>[2]</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Micronutrient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deficiencies,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vitamin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calcium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deficiencies,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affect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health,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particularly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7C0B3B" w:rsidRPr="008F705D">
        <w:rPr>
          <w:rFonts w:ascii="Book Antiqua" w:eastAsia="Book Antiqua" w:hAnsi="Book Antiqua" w:cs="Book Antiqua"/>
          <w:color w:val="000000"/>
        </w:rPr>
        <w:t>Duchenne</w:t>
      </w:r>
      <w:r w:rsidR="007C0B3B">
        <w:rPr>
          <w:rFonts w:ascii="Book Antiqua" w:eastAsia="Book Antiqua" w:hAnsi="Book Antiqua" w:cs="Book Antiqua"/>
          <w:color w:val="000000"/>
        </w:rPr>
        <w:t xml:space="preserve"> </w:t>
      </w:r>
      <w:r w:rsidR="007C0B3B" w:rsidRPr="008F705D">
        <w:rPr>
          <w:rFonts w:ascii="Book Antiqua" w:eastAsia="Book Antiqua" w:hAnsi="Book Antiqua" w:cs="Book Antiqua"/>
          <w:color w:val="000000"/>
        </w:rPr>
        <w:t>muscular</w:t>
      </w:r>
      <w:r w:rsidR="007C0B3B">
        <w:rPr>
          <w:rFonts w:ascii="Book Antiqua" w:eastAsia="Book Antiqua" w:hAnsi="Book Antiqua" w:cs="Book Antiqua"/>
          <w:color w:val="000000"/>
        </w:rPr>
        <w:t xml:space="preserve"> </w:t>
      </w:r>
      <w:r w:rsidR="007C0B3B" w:rsidRPr="008F705D">
        <w:rPr>
          <w:rFonts w:ascii="Book Antiqua" w:eastAsia="Book Antiqua" w:hAnsi="Book Antiqua" w:cs="Book Antiqua"/>
          <w:color w:val="000000"/>
        </w:rPr>
        <w:t>dystrophy</w:t>
      </w:r>
      <w:r w:rsidR="007C0B3B">
        <w:rPr>
          <w:rFonts w:ascii="Book Antiqua" w:eastAsia="Book Antiqua" w:hAnsi="Book Antiqua" w:cs="Book Antiqua"/>
          <w:color w:val="000000"/>
        </w:rPr>
        <w:t xml:space="preserve"> </w:t>
      </w:r>
      <w:r w:rsidR="007C0B3B"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receive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steroids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effects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loss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fractures)</w:t>
      </w:r>
      <w:r w:rsidRPr="008F705D">
        <w:rPr>
          <w:rFonts w:ascii="Book Antiqua" w:eastAsia="Book Antiqua" w:hAnsi="Book Antiqua" w:cs="Book Antiqua"/>
          <w:color w:val="000000"/>
          <w:vertAlign w:val="superscript"/>
        </w:rPr>
        <w:t>[4,5]</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p>
    <w:p w14:paraId="6907B4C5" w14:textId="0935B4C6" w:rsidR="00A77B3E" w:rsidRPr="008F705D" w:rsidRDefault="002A445D" w:rsidP="00373BDB">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importance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optimal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complications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mortality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improving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quality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life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904639" w:rsidRPr="008F705D">
        <w:rPr>
          <w:rFonts w:ascii="Book Antiqua" w:eastAsia="Book Antiqua" w:hAnsi="Book Antiqua" w:cs="Book Antiqua"/>
          <w:color w:val="000000"/>
        </w:rPr>
        <w:t>patients</w:t>
      </w:r>
      <w:r w:rsidR="00904639" w:rsidRPr="008F705D">
        <w:rPr>
          <w:rFonts w:ascii="Book Antiqua" w:eastAsia="Book Antiqua" w:hAnsi="Book Antiqua" w:cs="Book Antiqua"/>
          <w:color w:val="000000"/>
          <w:vertAlign w:val="superscript"/>
        </w:rPr>
        <w:t>[</w:t>
      </w:r>
      <w:r w:rsidR="0075750A" w:rsidRPr="008F705D">
        <w:rPr>
          <w:rFonts w:ascii="Book Antiqua" w:eastAsia="Book Antiqua" w:hAnsi="Book Antiqua" w:cs="Book Antiqua"/>
          <w:color w:val="000000"/>
          <w:vertAlign w:val="superscript"/>
        </w:rPr>
        <w:t>4,5]</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particular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attention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issues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required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early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appropriate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approach.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purpose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review</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describe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spectrum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lastRenderedPageBreak/>
        <w:t>nutritional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provide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specific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dietary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each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NMD.</w:t>
      </w:r>
      <w:r w:rsidR="003C4756">
        <w:rPr>
          <w:rFonts w:ascii="Book Antiqua" w:hAnsi="Book Antiqua"/>
        </w:rPr>
        <w:t xml:space="preserve"> </w:t>
      </w:r>
    </w:p>
    <w:p w14:paraId="67AEE353" w14:textId="77777777" w:rsidR="00A77B3E" w:rsidRPr="008F705D" w:rsidRDefault="00A77B3E" w:rsidP="008F705D">
      <w:pPr>
        <w:spacing w:line="360" w:lineRule="auto"/>
        <w:jc w:val="both"/>
        <w:rPr>
          <w:rFonts w:ascii="Book Antiqua" w:hAnsi="Book Antiqua"/>
        </w:rPr>
      </w:pPr>
    </w:p>
    <w:p w14:paraId="67E95ECD" w14:textId="77777777" w:rsidR="00061C5B" w:rsidRPr="00061C5B" w:rsidRDefault="00061C5B" w:rsidP="00061C5B">
      <w:pPr>
        <w:adjustRightInd w:val="0"/>
        <w:snapToGrid w:val="0"/>
        <w:spacing w:line="360" w:lineRule="auto"/>
        <w:jc w:val="both"/>
        <w:rPr>
          <w:rFonts w:ascii="Book Antiqua" w:hAnsi="Book Antiqua"/>
          <w:b/>
          <w:u w:val="single"/>
        </w:rPr>
      </w:pPr>
      <w:bookmarkStart w:id="4" w:name="OLE_LINK337"/>
      <w:bookmarkStart w:id="5" w:name="OLE_LINK338"/>
      <w:bookmarkStart w:id="6" w:name="OLE_LINK378"/>
      <w:bookmarkStart w:id="7" w:name="OLE_LINK388"/>
      <w:r w:rsidRPr="00061C5B">
        <w:rPr>
          <w:rFonts w:ascii="Book Antiqua" w:hAnsi="Book Antiqua"/>
          <w:b/>
          <w:u w:val="single"/>
        </w:rPr>
        <w:t>MATERIALS AND METHODS</w:t>
      </w:r>
      <w:bookmarkEnd w:id="4"/>
      <w:bookmarkEnd w:id="5"/>
      <w:bookmarkEnd w:id="6"/>
      <w:bookmarkEnd w:id="7"/>
    </w:p>
    <w:p w14:paraId="1813F6F5" w14:textId="39499B5D" w:rsidR="00A77B3E" w:rsidRPr="008F705D" w:rsidRDefault="0075750A" w:rsidP="00061C5B">
      <w:pPr>
        <w:spacing w:line="360" w:lineRule="auto"/>
        <w:jc w:val="both"/>
        <w:rPr>
          <w:rFonts w:ascii="Book Antiqua" w:hAnsi="Book Antiqua"/>
        </w:rPr>
      </w:pP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review,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relevant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published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over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last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20</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years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identified</w:t>
      </w:r>
      <w:r w:rsidR="003C4756">
        <w:rPr>
          <w:rFonts w:ascii="Book Antiqua" w:eastAsia="Book Antiqua" w:hAnsi="Book Antiqua" w:cs="Book Antiqua"/>
          <w:color w:val="000000"/>
        </w:rPr>
        <w:t xml:space="preserve"> </w:t>
      </w:r>
      <w:r w:rsidRPr="008F705D">
        <w:rPr>
          <w:rFonts w:ascii="Book Antiqua" w:eastAsia="Book Antiqua" w:hAnsi="Book Antiqua" w:cs="Book Antiqua"/>
          <w:i/>
          <w:iCs/>
          <w:color w:val="000000"/>
        </w:rPr>
        <w:t>via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PubMed/Medline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hyperlink r:id="rId7" w:history="1">
        <w:r w:rsidRPr="00A11254">
          <w:rPr>
            <w:rFonts w:ascii="Book Antiqua" w:eastAsia="Book Antiqua" w:hAnsi="Book Antiqua" w:cs="Book Antiqua"/>
            <w:color w:val="000000"/>
          </w:rPr>
          <w:t>http://www.ncbi.nlm.nih.gov/pubmed/</w:t>
        </w:r>
      </w:hyperlink>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search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keywords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combinations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keywords: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disorders,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overnutrition,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guidelines.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disorders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afterwards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search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terms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review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literature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regarding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issues.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Particular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emphasis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placed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evidence-based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guidelines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high-quality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illustrating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current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pathways.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Additional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papers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identified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reviewing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reference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lists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relevant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publications.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Non-English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publications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excluded.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systematic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selection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implemented.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Instead,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extracted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their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relevance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topic.</w:t>
      </w:r>
      <w:r w:rsidR="003C4756">
        <w:rPr>
          <w:rFonts w:ascii="Book Antiqua" w:eastAsia="Book Antiqua" w:hAnsi="Book Antiqua" w:cs="Book Antiqua"/>
          <w:color w:val="000000"/>
        </w:rPr>
        <w:t xml:space="preserve"> </w:t>
      </w:r>
    </w:p>
    <w:p w14:paraId="50F5C302" w14:textId="77777777" w:rsidR="00A77B3E" w:rsidRPr="008F705D" w:rsidRDefault="00A77B3E" w:rsidP="008F705D">
      <w:pPr>
        <w:spacing w:line="360" w:lineRule="auto"/>
        <w:jc w:val="both"/>
        <w:rPr>
          <w:rFonts w:ascii="Book Antiqua" w:hAnsi="Book Antiqua"/>
        </w:rPr>
      </w:pPr>
    </w:p>
    <w:p w14:paraId="7F4711CB" w14:textId="77777777"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aps/>
          <w:color w:val="000000"/>
          <w:u w:val="single"/>
        </w:rPr>
        <w:t>RESULTS</w:t>
      </w:r>
    </w:p>
    <w:p w14:paraId="6482926D" w14:textId="1192EA76" w:rsidR="00A77B3E" w:rsidRPr="00AF0AD4" w:rsidRDefault="00AF0AD4" w:rsidP="008F705D">
      <w:pPr>
        <w:spacing w:line="360" w:lineRule="auto"/>
        <w:jc w:val="both"/>
        <w:rPr>
          <w:rFonts w:ascii="Book Antiqua" w:hAnsi="Book Antiqua"/>
          <w:i/>
        </w:rPr>
      </w:pPr>
      <w:r w:rsidRPr="00AF0AD4">
        <w:rPr>
          <w:rFonts w:ascii="Book Antiqua" w:eastAsia="Book Antiqua" w:hAnsi="Book Antiqua" w:cs="Book Antiqua"/>
          <w:b/>
          <w:bCs/>
          <w:i/>
          <w:color w:val="000000"/>
        </w:rPr>
        <w:t>Duchenne muscolar dystrophy</w:t>
      </w:r>
    </w:p>
    <w:p w14:paraId="00385F34" w14:textId="08B21693" w:rsidR="00A77B3E" w:rsidRPr="008F705D" w:rsidRDefault="00B22438" w:rsidP="008F705D">
      <w:pPr>
        <w:spacing w:line="360" w:lineRule="auto"/>
        <w:jc w:val="both"/>
        <w:rPr>
          <w:rFonts w:ascii="Book Antiqua" w:hAnsi="Book Antiqua"/>
        </w:rPr>
      </w:pPr>
      <w:r>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X-linked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recessive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disorder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caused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out-of-frame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mutations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dystrophin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gene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locus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Xp21.2).</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mutations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result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deficiency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absence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protein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dystrophin,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leading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progressive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degeneration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loss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ability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walk</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independently</w:t>
      </w:r>
      <w:r w:rsidR="0075750A" w:rsidRPr="008F705D">
        <w:rPr>
          <w:rFonts w:ascii="Book Antiqua" w:eastAsia="Book Antiqua" w:hAnsi="Book Antiqua" w:cs="Book Antiqua"/>
          <w:color w:val="000000"/>
          <w:vertAlign w:val="superscript"/>
        </w:rPr>
        <w:t>[6]</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mutation</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how</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it</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affects</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dystrophin</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synthesis</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primary</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factors</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different</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phenotypic</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expression</w:t>
      </w:r>
      <w:r w:rsidR="0075750A" w:rsidRPr="008F705D">
        <w:rPr>
          <w:rFonts w:ascii="Book Antiqua" w:eastAsia="Book Antiqua" w:hAnsi="Book Antiqua" w:cs="Book Antiqua"/>
          <w:color w:val="000000"/>
          <w:vertAlign w:val="superscript"/>
        </w:rPr>
        <w:t>[6]</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milder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allelic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forms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such</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intermediate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Becker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result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loss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walking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ability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ages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13-16</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over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16,</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respectively</w:t>
      </w:r>
      <w:r w:rsidR="0075750A" w:rsidRPr="008F705D">
        <w:rPr>
          <w:rFonts w:ascii="Book Antiqua" w:eastAsia="Book Antiqua" w:hAnsi="Book Antiqua" w:cs="Book Antiqua"/>
          <w:color w:val="000000"/>
          <w:vertAlign w:val="superscript"/>
        </w:rPr>
        <w:t>[7]</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affects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3600-6000</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male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births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common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pediatric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dystrophy</w:t>
      </w:r>
      <w:r w:rsidR="0075750A" w:rsidRPr="008F705D">
        <w:rPr>
          <w:rFonts w:ascii="Book Antiqua" w:eastAsia="Book Antiqua" w:hAnsi="Book Antiqua" w:cs="Book Antiqua"/>
          <w:color w:val="000000"/>
          <w:vertAlign w:val="superscript"/>
        </w:rPr>
        <w:t>[7]</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Initial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presentation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ranges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motor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delay,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walking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slowly,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difficulty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getting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up</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floor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(Gower</w:t>
      </w:r>
      <w:r w:rsidR="0084243D">
        <w:rPr>
          <w:rFonts w:ascii="Book Antiqua" w:hAnsi="Book Antiqua" w:cs="Book Antiqua"/>
          <w:color w:val="000000"/>
          <w:lang w:eastAsia="zh-CN"/>
        </w:rPr>
        <w:t>’</w:t>
      </w:r>
      <w:r w:rsidR="0075750A" w:rsidRPr="008F705D">
        <w:rPr>
          <w:rFonts w:ascii="Book Antiqua" w:eastAsia="Book Antiqua" w:hAnsi="Book Antiqua" w:cs="Book Antiqua"/>
          <w:color w:val="000000"/>
        </w:rPr>
        <w:t>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sign)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loss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ability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walk</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wheelchair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mobility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(since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adolescence)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without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treatment</w:t>
      </w:r>
      <w:r w:rsidR="0075750A" w:rsidRPr="008F705D">
        <w:rPr>
          <w:rFonts w:ascii="Book Antiqua" w:eastAsia="Book Antiqua" w:hAnsi="Book Antiqua" w:cs="Book Antiqua"/>
          <w:color w:val="000000"/>
          <w:vertAlign w:val="superscript"/>
        </w:rPr>
        <w:t>[8]</w:t>
      </w:r>
      <w:r w:rsidR="0075750A" w:rsidRPr="008F705D">
        <w:rPr>
          <w:rFonts w:ascii="Book Antiqua" w:eastAsia="Book Antiqua" w:hAnsi="Book Antiqua" w:cs="Book Antiqua"/>
          <w:color w:val="000000"/>
        </w:rPr>
        <w:t>.</w:t>
      </w:r>
    </w:p>
    <w:p w14:paraId="0DA90E2F" w14:textId="2EFFC977" w:rsidR="00A77B3E" w:rsidRPr="008F705D" w:rsidRDefault="0075750A" w:rsidP="00CA7C86">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lastRenderedPageBreak/>
        <w:t>Glucocorticoids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(GCs)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(prednisone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0.75</w:t>
      </w:r>
      <w:r w:rsidR="003C4756">
        <w:rPr>
          <w:rFonts w:ascii="Book Antiqua" w:eastAsia="Book Antiqua" w:hAnsi="Book Antiqua" w:cs="Book Antiqua"/>
          <w:color w:val="000000"/>
        </w:rPr>
        <w:t xml:space="preserve"> </w:t>
      </w:r>
      <w:r w:rsidR="00056581">
        <w:rPr>
          <w:rFonts w:ascii="Book Antiqua" w:eastAsia="Book Antiqua" w:hAnsi="Book Antiqua" w:cs="Book Antiqua"/>
          <w:color w:val="000000"/>
        </w:rPr>
        <w:t>mg/kg/d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first-line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unless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otherwise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indicated)</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only</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drugs</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currently</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supports</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maintaining</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strength</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DD196D" w:rsidRPr="008F705D">
        <w:rPr>
          <w:rFonts w:ascii="Book Antiqua" w:eastAsia="Book Antiqua" w:hAnsi="Book Antiqua" w:cs="Book Antiqua"/>
          <w:color w:val="000000"/>
        </w:rPr>
        <w:t>functionality</w:t>
      </w:r>
      <w:r w:rsidRPr="008F705D">
        <w:rPr>
          <w:rFonts w:ascii="Book Antiqua" w:eastAsia="Book Antiqua" w:hAnsi="Book Antiqua" w:cs="Book Antiqua"/>
          <w:color w:val="000000"/>
          <w:vertAlign w:val="superscript"/>
        </w:rPr>
        <w:t>[1]</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GCs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relatively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tolerated,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although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significant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gains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commonly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observed.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Other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serious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effects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hypertension,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glycosuria,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osteoporosis,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lesions,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adrenal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crisis</w:t>
      </w:r>
      <w:r w:rsidRPr="008F705D">
        <w:rPr>
          <w:rFonts w:ascii="Book Antiqua" w:eastAsia="Book Antiqua" w:hAnsi="Book Antiqua" w:cs="Book Antiqua"/>
          <w:color w:val="000000"/>
          <w:vertAlign w:val="superscript"/>
        </w:rPr>
        <w:t>[1]</w:t>
      </w:r>
      <w:r w:rsidRPr="008F705D">
        <w:rPr>
          <w:rFonts w:ascii="Book Antiqua" w:eastAsia="Book Antiqua" w:hAnsi="Book Antiqua" w:cs="Book Antiqua"/>
          <w:color w:val="000000"/>
        </w:rPr>
        <w:t>.</w:t>
      </w:r>
    </w:p>
    <w:p w14:paraId="2991CEB5" w14:textId="57EF7301" w:rsidR="00A77B3E" w:rsidRPr="008F705D" w:rsidRDefault="0075750A" w:rsidP="00CA7C86">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help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multidisciplinary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teams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complex</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pathology,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Centers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Control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Prevention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(CDC)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selected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working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2018</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develop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141B04">
        <w:rPr>
          <w:rFonts w:ascii="Book Antiqua" w:eastAsia="Book Antiqua" w:hAnsi="Book Antiqua" w:cs="Book Antiqua"/>
          <w:color w:val="000000"/>
        </w:rPr>
        <w:t xml:space="preserve"> </w:t>
      </w:r>
      <w:r w:rsidRPr="008F705D">
        <w:rPr>
          <w:rFonts w:ascii="Book Antiqua" w:eastAsia="Book Antiqua" w:hAnsi="Book Antiqua" w:cs="Book Antiqua"/>
          <w:color w:val="000000"/>
        </w:rPr>
        <w:t>health</w:t>
      </w:r>
      <w:r w:rsidRPr="008F705D">
        <w:rPr>
          <w:rFonts w:ascii="Book Antiqua" w:eastAsia="Book Antiqua" w:hAnsi="Book Antiqua" w:cs="Book Antiqua"/>
          <w:color w:val="000000"/>
          <w:vertAlign w:val="superscript"/>
        </w:rPr>
        <w:t>[9]</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important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goals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gastrointestinal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056581">
        <w:rPr>
          <w:rFonts w:ascii="Book Antiqua" w:eastAsia="Book Antiqua" w:hAnsi="Book Antiqua" w:cs="Book Antiqua"/>
          <w:color w:val="000000"/>
        </w:rPr>
        <w:t>1</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BB724E">
        <w:rPr>
          <w:rFonts w:ascii="Book Antiqua" w:hAnsi="Book Antiqua" w:cs="Book Antiqua" w:hint="eastAsia"/>
          <w:color w:val="000000"/>
          <w:lang w:eastAsia="zh-CN"/>
        </w:rPr>
        <w:t>O</w:t>
      </w:r>
      <w:r w:rsidRPr="008F705D">
        <w:rPr>
          <w:rFonts w:ascii="Book Antiqua" w:eastAsia="Book Antiqua" w:hAnsi="Book Antiqua" w:cs="Book Antiqua"/>
          <w:color w:val="000000"/>
        </w:rPr>
        <w:t>ptimization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macronutrient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avoid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failure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056581">
        <w:rPr>
          <w:rFonts w:ascii="Book Antiqua" w:eastAsia="Book Antiqua" w:hAnsi="Book Antiqua" w:cs="Book Antiqua"/>
          <w:color w:val="000000"/>
        </w:rPr>
        <w:t>2</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issues;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056581">
        <w:rPr>
          <w:rFonts w:ascii="Book Antiqua" w:eastAsia="Book Antiqua" w:hAnsi="Book Antiqua" w:cs="Book Antiqua"/>
          <w:color w:val="000000"/>
        </w:rPr>
        <w:t>3</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056581">
        <w:rPr>
          <w:rFonts w:ascii="Book Antiqua" w:eastAsia="Book Antiqua" w:hAnsi="Book Antiqua" w:cs="Book Antiqua"/>
          <w:color w:val="000000"/>
        </w:rPr>
        <w:t>4</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monitoring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micronutrient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intakes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vitamin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calcium</w:t>
      </w:r>
      <w:r w:rsidRPr="008F705D">
        <w:rPr>
          <w:rFonts w:ascii="Book Antiqua" w:eastAsia="Book Antiqua" w:hAnsi="Book Antiqua" w:cs="Book Antiqua"/>
          <w:color w:val="000000"/>
          <w:vertAlign w:val="superscript"/>
        </w:rPr>
        <w:t>[9]</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evidence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summarized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2.</w:t>
      </w:r>
    </w:p>
    <w:p w14:paraId="6D2C5D38" w14:textId="77777777" w:rsidR="00CA7C86" w:rsidRDefault="00CA7C86" w:rsidP="008F705D">
      <w:pPr>
        <w:spacing w:line="360" w:lineRule="auto"/>
        <w:jc w:val="both"/>
        <w:rPr>
          <w:rFonts w:ascii="Book Antiqua" w:eastAsia="Book Antiqua" w:hAnsi="Book Antiqua" w:cs="Book Antiqua"/>
          <w:b/>
          <w:bCs/>
          <w:color w:val="000000"/>
        </w:rPr>
      </w:pPr>
    </w:p>
    <w:p w14:paraId="59B3CF59" w14:textId="3A23ECF2" w:rsidR="00A77B3E" w:rsidRPr="00CA7C86" w:rsidRDefault="0075750A" w:rsidP="008F705D">
      <w:pPr>
        <w:spacing w:line="360" w:lineRule="auto"/>
        <w:jc w:val="both"/>
        <w:rPr>
          <w:rFonts w:ascii="Book Antiqua" w:hAnsi="Book Antiqua"/>
          <w:i/>
        </w:rPr>
      </w:pPr>
      <w:r w:rsidRPr="00CA7C86">
        <w:rPr>
          <w:rFonts w:ascii="Book Antiqua" w:eastAsia="Book Antiqua" w:hAnsi="Book Antiqua" w:cs="Book Antiqua"/>
          <w:b/>
          <w:bCs/>
          <w:i/>
          <w:color w:val="000000"/>
        </w:rPr>
        <w:t>Nutritional</w:t>
      </w:r>
      <w:r w:rsidR="003C4756" w:rsidRPr="00CA7C86">
        <w:rPr>
          <w:rFonts w:ascii="Book Antiqua" w:eastAsia="Book Antiqua" w:hAnsi="Book Antiqua" w:cs="Book Antiqua"/>
          <w:b/>
          <w:bCs/>
          <w:i/>
          <w:color w:val="000000"/>
        </w:rPr>
        <w:t xml:space="preserve"> </w:t>
      </w:r>
      <w:r w:rsidRPr="00CA7C86">
        <w:rPr>
          <w:rFonts w:ascii="Book Antiqua" w:eastAsia="Book Antiqua" w:hAnsi="Book Antiqua" w:cs="Book Antiqua"/>
          <w:b/>
          <w:bCs/>
          <w:i/>
          <w:color w:val="000000"/>
        </w:rPr>
        <w:t>management</w:t>
      </w:r>
    </w:p>
    <w:p w14:paraId="62267454" w14:textId="02429E6A" w:rsidR="00A77B3E" w:rsidRPr="008F705D" w:rsidRDefault="0075750A" w:rsidP="008F705D">
      <w:pPr>
        <w:spacing w:line="360" w:lineRule="auto"/>
        <w:jc w:val="both"/>
        <w:rPr>
          <w:rFonts w:ascii="Book Antiqua" w:eastAsia="Book Antiqua" w:hAnsi="Book Antiqua" w:cs="Book Antiqua"/>
          <w:color w:val="000000"/>
        </w:rPr>
      </w:pP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FD2CF1" w:rsidRPr="008F705D">
        <w:rPr>
          <w:rFonts w:ascii="Book Antiqua" w:eastAsia="Book Antiqua" w:hAnsi="Book Antiqua" w:cs="Book Antiqua"/>
          <w:color w:val="000000"/>
        </w:rPr>
        <w:t>purpose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prevent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overweight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under-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through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assessment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promotion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healthy,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balanced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registered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dietitian,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essential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member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multidisciplinary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team,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w:t>
      </w:r>
      <w:r w:rsidR="0084243D">
        <w:rPr>
          <w:rFonts w:ascii="Book Antiqua" w:hAnsi="Book Antiqua" w:cs="Book Antiqua"/>
          <w:color w:val="000000"/>
          <w:lang w:eastAsia="zh-CN"/>
        </w:rPr>
        <w:t>’</w:t>
      </w:r>
      <w:r w:rsidRPr="008F705D">
        <w:rPr>
          <w:rFonts w:ascii="Book Antiqua" w:eastAsia="Book Antiqua" w:hAnsi="Book Antiqua" w:cs="Book Antiqua"/>
          <w:color w:val="000000"/>
        </w:rPr>
        <w: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charts</w:t>
      </w:r>
      <w:r w:rsidRPr="008F705D">
        <w:rPr>
          <w:rFonts w:ascii="Book Antiqua" w:eastAsia="Book Antiqua" w:hAnsi="Book Antiqua" w:cs="Book Antiqua"/>
          <w:color w:val="000000"/>
          <w:vertAlign w:val="superscript"/>
        </w:rPr>
        <w:t>[9]</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p>
    <w:p w14:paraId="747F19B1" w14:textId="74E48E5A" w:rsidR="00C066FC" w:rsidRPr="008F705D" w:rsidRDefault="00C066FC" w:rsidP="008F705D">
      <w:pPr>
        <w:spacing w:line="360" w:lineRule="auto"/>
        <w:jc w:val="both"/>
        <w:rPr>
          <w:rFonts w:ascii="Book Antiqua" w:hAnsi="Book Antiqua"/>
        </w:rPr>
      </w:pPr>
      <w:r w:rsidRPr="008F705D">
        <w:rPr>
          <w:rFonts w:ascii="Book Antiqua" w:eastAsia="Book Antiqua" w:hAnsi="Book Antiqua" w:cs="Book Antiqua"/>
          <w:color w:val="000000"/>
        </w:rPr>
        <w:t>Unlike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other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curves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available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hAnsi="Book Antiqua"/>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sample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26</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Griffiths</w:t>
      </w:r>
      <w:r w:rsidR="003C4756">
        <w:rPr>
          <w:rFonts w:ascii="Book Antiqua" w:eastAsia="Book Antiqua" w:hAnsi="Book Antiqua" w:cs="Book Antiqua"/>
          <w:color w:val="000000"/>
        </w:rPr>
        <w:t xml:space="preserve"> </w:t>
      </w:r>
      <w:r w:rsidRPr="008F705D">
        <w:rPr>
          <w:rFonts w:ascii="Book Antiqua" w:eastAsia="Book Antiqua" w:hAnsi="Book Antiqua" w:cs="Book Antiqua"/>
          <w:i/>
          <w:iCs/>
          <w:color w:val="000000"/>
        </w:rPr>
        <w:t>et</w:t>
      </w:r>
      <w:r w:rsidR="003C4756">
        <w:rPr>
          <w:rFonts w:ascii="Book Antiqua" w:eastAsia="Book Antiqua" w:hAnsi="Book Antiqua" w:cs="Book Antiqua"/>
          <w:i/>
          <w:iCs/>
          <w:color w:val="000000"/>
        </w:rPr>
        <w:t xml:space="preserve"> </w:t>
      </w:r>
      <w:r w:rsidRPr="008F705D">
        <w:rPr>
          <w:rFonts w:ascii="Book Antiqua" w:eastAsia="Book Antiqua" w:hAnsi="Book Antiqua" w:cs="Book Antiqua"/>
          <w:i/>
          <w:iCs/>
          <w:color w:val="000000"/>
        </w:rPr>
        <w:t>al</w:t>
      </w:r>
      <w:r w:rsidRPr="008F705D">
        <w:rPr>
          <w:rFonts w:ascii="Book Antiqua" w:eastAsia="Book Antiqua" w:hAnsi="Book Antiqua" w:cs="Book Antiqua"/>
          <w:color w:val="000000"/>
          <w:vertAlign w:val="superscript"/>
        </w:rPr>
        <w:t>[10]</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estimated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24-h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urine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creatinine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excretion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discovered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4%</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loss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year.</w:t>
      </w:r>
    </w:p>
    <w:p w14:paraId="7849A30A" w14:textId="28BC671D" w:rsidR="00A77B3E" w:rsidRPr="008F705D" w:rsidRDefault="004661BC" w:rsidP="006E643D">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authors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developed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Pr="00201B9B">
        <w:rPr>
          <w:rFonts w:ascii="Book Antiqua" w:eastAsia="Book Antiqua" w:hAnsi="Book Antiqua" w:cs="Book Antiqua"/>
          <w:i/>
          <w:color w:val="000000"/>
        </w:rPr>
        <w:t>vs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curve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determine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appropriate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percentile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initially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identifying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percentiles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standard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percentile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table.</w:t>
      </w:r>
      <w:r w:rsidR="003C4756">
        <w:rPr>
          <w:rFonts w:ascii="Book Antiqua" w:eastAsia="Book Antiqua" w:hAnsi="Book Antiqua" w:cs="Book Antiqua"/>
          <w:color w:val="000000"/>
        </w:rPr>
        <w:t xml:space="preserve"> </w:t>
      </w:r>
      <w:r w:rsidR="0089629F" w:rsidRPr="008F705D">
        <w:rPr>
          <w:rFonts w:ascii="Book Antiqua" w:eastAsia="Book Antiqua" w:hAnsi="Book Antiqua" w:cs="Book Antiqua"/>
          <w:color w:val="000000"/>
        </w:rPr>
        <w:t>Recent</w:t>
      </w:r>
      <w:r w:rsidR="003C4756">
        <w:rPr>
          <w:rFonts w:ascii="Book Antiqua" w:eastAsia="Book Antiqua" w:hAnsi="Book Antiqua" w:cs="Book Antiqua"/>
          <w:color w:val="000000"/>
        </w:rPr>
        <w:t xml:space="preserve"> </w:t>
      </w:r>
      <w:r w:rsidR="0089629F" w:rsidRPr="008F705D">
        <w:rPr>
          <w:rFonts w:ascii="Book Antiqua" w:eastAsia="Book Antiqua" w:hAnsi="Book Antiqua" w:cs="Book Antiqua"/>
          <w:color w:val="000000"/>
        </w:rPr>
        <w:t>studies</w:t>
      </w:r>
      <w:r w:rsidR="003C4756">
        <w:rPr>
          <w:rFonts w:ascii="Book Antiqua" w:eastAsia="Book Antiqua" w:hAnsi="Book Antiqua" w:cs="Book Antiqua"/>
          <w:color w:val="000000"/>
        </w:rPr>
        <w:t xml:space="preserve"> </w:t>
      </w:r>
      <w:r w:rsidR="0089629F" w:rsidRPr="008F705D">
        <w:rPr>
          <w:rFonts w:ascii="Book Antiqua" w:eastAsia="Book Antiqua" w:hAnsi="Book Antiqua" w:cs="Book Antiqua"/>
          <w:color w:val="000000"/>
        </w:rPr>
        <w:t>have</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revealed</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urinary</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creatinine</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excretion</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not</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reliable</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predictor</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skeletal</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mass</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challenges</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logic</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charts</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based</w:t>
      </w:r>
      <w:r w:rsidR="003C4756">
        <w:rPr>
          <w:rFonts w:ascii="Book Antiqua" w:eastAsia="Book Antiqua" w:hAnsi="Book Antiqua" w:cs="Book Antiqua"/>
          <w:color w:val="000000"/>
        </w:rPr>
        <w:t xml:space="preserve"> </w:t>
      </w:r>
      <w:r w:rsidR="00FB36D4" w:rsidRPr="008F705D">
        <w:rPr>
          <w:rFonts w:ascii="Book Antiqua" w:eastAsia="Book Antiqua" w:hAnsi="Book Antiqua" w:cs="Book Antiqua"/>
          <w:color w:val="000000"/>
        </w:rPr>
        <w:t>on</w:t>
      </w:r>
      <w:r w:rsidR="0075750A" w:rsidRPr="008F705D">
        <w:rPr>
          <w:rFonts w:ascii="Book Antiqua" w:eastAsia="Book Antiqua" w:hAnsi="Book Antiqua" w:cs="Book Antiqua"/>
          <w:color w:val="000000"/>
          <w:vertAlign w:val="superscript"/>
        </w:rPr>
        <w:t>[11]</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Using</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recurrent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measurements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cohort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513</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individuals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aged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2</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12</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years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Surveillance,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Tracking,</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lastRenderedPageBreak/>
        <w:t>and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Research</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Network,</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West</w:t>
      </w:r>
      <w:r w:rsidR="003C4756">
        <w:rPr>
          <w:rFonts w:ascii="Book Antiqua" w:eastAsia="Book Antiqua" w:hAnsi="Book Antiqua" w:cs="Book Antiqua"/>
          <w:color w:val="000000"/>
        </w:rPr>
        <w:t xml:space="preserve"> </w:t>
      </w:r>
      <w:r w:rsidR="00273E49" w:rsidRPr="00F10DC8">
        <w:rPr>
          <w:rFonts w:ascii="Book Antiqua" w:eastAsia="Book Antiqua" w:hAnsi="Book Antiqua" w:cs="Book Antiqua"/>
          <w:i/>
          <w:color w:val="000000"/>
        </w:rPr>
        <w:t>et</w:t>
      </w:r>
      <w:r w:rsidR="003C4756" w:rsidRPr="00F10DC8">
        <w:rPr>
          <w:rFonts w:ascii="Book Antiqua" w:eastAsia="Book Antiqua" w:hAnsi="Book Antiqua" w:cs="Book Antiqua"/>
          <w:i/>
          <w:color w:val="000000"/>
        </w:rPr>
        <w:t xml:space="preserve"> </w:t>
      </w:r>
      <w:r w:rsidR="00273E49" w:rsidRPr="00F10DC8">
        <w:rPr>
          <w:rFonts w:ascii="Book Antiqua" w:eastAsia="Book Antiqua" w:hAnsi="Book Antiqua" w:cs="Book Antiqua"/>
          <w:i/>
          <w:color w:val="000000"/>
        </w:rPr>
        <w:t>al</w:t>
      </w:r>
      <w:r w:rsidR="00273E49" w:rsidRPr="008F705D">
        <w:rPr>
          <w:rFonts w:ascii="Book Antiqua" w:eastAsia="Book Antiqua" w:hAnsi="Book Antiqua" w:cs="Book Antiqua"/>
          <w:color w:val="000000"/>
          <w:vertAlign w:val="superscript"/>
        </w:rPr>
        <w:t>[12]</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created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curves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specifically</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Based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CDC</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clinical</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charts,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curves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demonstrated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male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were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shorter</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than</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unaffected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boys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tended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overweight.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same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team,</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later,</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visited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Surveillance,</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Tracking,</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Research</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Network</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cohort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survey</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it,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they</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recently</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presented</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data</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cohort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324</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outpatients</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receiving</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GC</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therapy</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at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least</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6</w:t>
      </w:r>
      <w:r w:rsidR="003C4756">
        <w:rPr>
          <w:rFonts w:ascii="Book Antiqua" w:eastAsia="Book Antiqua" w:hAnsi="Book Antiqua" w:cs="Book Antiqua"/>
          <w:color w:val="000000"/>
        </w:rPr>
        <w:t xml:space="preserve"> </w:t>
      </w:r>
      <w:r w:rsidR="00273E49" w:rsidRPr="008F705D">
        <w:rPr>
          <w:rFonts w:ascii="Book Antiqua" w:eastAsia="Book Antiqua" w:hAnsi="Book Antiqua" w:cs="Book Antiqua"/>
          <w:color w:val="000000"/>
        </w:rPr>
        <w:t>mo</w:t>
      </w:r>
      <w:r w:rsidR="0075750A" w:rsidRPr="008F705D">
        <w:rPr>
          <w:rFonts w:ascii="Book Antiqua" w:eastAsia="Book Antiqua" w:hAnsi="Book Antiqua" w:cs="Book Antiqua"/>
          <w:color w:val="000000"/>
          <w:vertAlign w:val="superscript"/>
        </w:rPr>
        <w:t>[13]</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contrast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untreated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cohort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had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shorter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stature,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higher</w:t>
      </w:r>
      <w:r w:rsidR="003C4756">
        <w:rPr>
          <w:rFonts w:ascii="Book Antiqua" w:eastAsia="Book Antiqua" w:hAnsi="Book Antiqua" w:cs="Book Antiqua"/>
          <w:color w:val="000000"/>
        </w:rPr>
        <w:t xml:space="preserve"> </w:t>
      </w:r>
      <w:r w:rsidR="004075AB" w:rsidRPr="005B5DCC">
        <w:rPr>
          <w:rFonts w:ascii="Book Antiqua" w:eastAsia="Book Antiqua" w:hAnsi="Book Antiqua" w:cs="Book Antiqua"/>
          <w:color w:val="000000"/>
        </w:rPr>
        <w:t>body mass index</w:t>
      </w:r>
      <w:r w:rsidR="0075750A" w:rsidRPr="008F705D">
        <w:rPr>
          <w:rFonts w:ascii="Book Antiqua" w:eastAsia="Book Antiqua" w:hAnsi="Book Antiqua" w:cs="Book Antiqua"/>
          <w:color w:val="000000"/>
          <w:vertAlign w:val="superscript"/>
        </w:rPr>
        <w:t>[9]</w:t>
      </w:r>
      <w:r w:rsidR="0075750A" w:rsidRPr="008F705D">
        <w:rPr>
          <w:rFonts w:ascii="Book Antiqua" w:eastAsia="Book Antiqua" w:hAnsi="Book Antiqua" w:cs="Book Antiqua"/>
          <w:color w:val="000000"/>
        </w:rPr>
        <w:t>.</w:t>
      </w:r>
    </w:p>
    <w:p w14:paraId="3C009F62" w14:textId="3C850F28" w:rsidR="00A77B3E" w:rsidRPr="008F705D" w:rsidRDefault="0075750A" w:rsidP="006E643D">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After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correct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interpretation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anthropometric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measurements,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dietician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offer</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plan</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includes</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increasing,</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decreasing,</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maintaining</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caloric</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water</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requirement</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well</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suggestions</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modifying</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food</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textures</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promote</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secure</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pleasurable</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chewing</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C67431" w:rsidRPr="008F705D">
        <w:rPr>
          <w:rFonts w:ascii="Book Antiqua" w:eastAsia="Book Antiqua" w:hAnsi="Book Antiqua" w:cs="Book Antiqua"/>
          <w:color w:val="000000"/>
        </w:rPr>
        <w:t>swallowing</w:t>
      </w:r>
      <w:r w:rsidRPr="008F705D">
        <w:rPr>
          <w:rFonts w:ascii="Book Antiqua" w:eastAsia="Book Antiqua" w:hAnsi="Book Antiqua" w:cs="Book Antiqua"/>
          <w:color w:val="000000"/>
          <w:vertAlign w:val="superscript"/>
        </w:rPr>
        <w:t>[9]</w:t>
      </w:r>
      <w:r w:rsidRPr="008F705D">
        <w:rPr>
          <w:rFonts w:ascii="Book Antiqua" w:eastAsia="Book Antiqua" w:hAnsi="Book Antiqua" w:cs="Book Antiqua"/>
          <w:color w:val="000000"/>
        </w:rPr>
        <w:t>.</w:t>
      </w:r>
    </w:p>
    <w:p w14:paraId="7EEF4A0A" w14:textId="0086F26D" w:rsidR="00A77B3E" w:rsidRPr="008F705D" w:rsidRDefault="001F10B1" w:rsidP="006E643D">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other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w:t>
      </w:r>
      <w:r w:rsidR="0089629F" w:rsidRPr="008F705D">
        <w:rPr>
          <w:rFonts w:ascii="Book Antiqua" w:eastAsia="Book Antiqua" w:hAnsi="Book Antiqua" w:cs="Book Antiqua"/>
          <w:color w:val="000000"/>
        </w:rPr>
        <w:t>M</w:t>
      </w:r>
      <w:r w:rsidRPr="008F705D">
        <w:rPr>
          <w:rFonts w:ascii="Book Antiqua" w:eastAsia="Book Antiqua" w:hAnsi="Book Antiqua" w:cs="Book Antiqua"/>
          <w:color w:val="000000"/>
        </w:rPr>
        <w:t>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often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attributed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calorie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requirements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coupled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decrease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physical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activity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energy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expenditure.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addition,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chronic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steroids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increase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appetite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promote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excess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caloric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Instead,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late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stages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malnourished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underweight</w:t>
      </w:r>
      <w:r w:rsidR="0075750A" w:rsidRPr="008F705D">
        <w:rPr>
          <w:rFonts w:ascii="Book Antiqua" w:eastAsia="Book Antiqua" w:hAnsi="Book Antiqua" w:cs="Book Antiqua"/>
          <w:color w:val="000000"/>
          <w:vertAlign w:val="superscript"/>
        </w:rPr>
        <w:t>[2,9]</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its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sequelae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delayed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gastric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emptying,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prolonged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mealtimes,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dependent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food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causes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presence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failure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cause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energy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demands.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result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energy</w:t>
      </w:r>
      <w:r w:rsidR="003C4756">
        <w:rPr>
          <w:rFonts w:ascii="Book Antiqua" w:eastAsia="Book Antiqua" w:hAnsi="Book Antiqua" w:cs="Book Antiqua"/>
          <w:color w:val="000000"/>
        </w:rPr>
        <w:t xml:space="preserve"> </w:t>
      </w:r>
      <w:r w:rsidR="0089629F" w:rsidRPr="008F705D">
        <w:rPr>
          <w:rFonts w:ascii="Book Antiqua" w:eastAsia="Book Antiqua" w:hAnsi="Book Antiqua" w:cs="Book Antiqua"/>
          <w:color w:val="000000"/>
        </w:rPr>
        <w:t>needs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negative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energ</w:t>
      </w:r>
      <w:r w:rsidR="0089629F" w:rsidRPr="008F705D">
        <w:rPr>
          <w:rFonts w:ascii="Book Antiqua" w:eastAsia="Book Antiqua" w:hAnsi="Book Antiqua" w:cs="Book Antiqua"/>
          <w:color w:val="000000"/>
        </w:rPr>
        <w: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balance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progressive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loss</w:t>
      </w:r>
      <w:r w:rsidR="0075750A" w:rsidRPr="008F705D">
        <w:rPr>
          <w:rFonts w:ascii="Book Antiqua" w:eastAsia="Book Antiqua" w:hAnsi="Book Antiqua" w:cs="Book Antiqua"/>
          <w:color w:val="000000"/>
          <w:vertAlign w:val="superscript"/>
        </w:rPr>
        <w:t>[9]</w:t>
      </w:r>
      <w:r w:rsidR="0075750A" w:rsidRPr="008F705D">
        <w:rPr>
          <w:rFonts w:ascii="Book Antiqua" w:eastAsia="Book Antiqua" w:hAnsi="Book Antiqua" w:cs="Book Antiqua"/>
          <w:color w:val="000000"/>
        </w:rPr>
        <w:t>.</w:t>
      </w:r>
    </w:p>
    <w:p w14:paraId="3CF860DD" w14:textId="09E997C9" w:rsidR="00A77B3E" w:rsidRPr="008F705D" w:rsidRDefault="0075750A" w:rsidP="006E643D">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progresses,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begin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experience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chewing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Pr="008F705D">
        <w:rPr>
          <w:rFonts w:ascii="Book Antiqua" w:eastAsia="Book Antiqua" w:hAnsi="Book Antiqua" w:cs="Book Antiqua"/>
          <w:color w:val="000000"/>
          <w:vertAlign w:val="superscript"/>
        </w:rPr>
        <w:t>[14]</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onset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gradual,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impact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oral-pharyngeal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under-recognized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under-reported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Pr="008F705D">
        <w:rPr>
          <w:rFonts w:ascii="Book Antiqua" w:eastAsia="Book Antiqua" w:hAnsi="Book Antiqua" w:cs="Book Antiqua"/>
          <w:color w:val="000000"/>
          <w:vertAlign w:val="superscript"/>
        </w:rPr>
        <w:t>[15]</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manifest</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unintentional</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loss</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slowing</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normal</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age-related</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007E23AF" w:rsidRPr="008F705D">
        <w:rPr>
          <w:rFonts w:ascii="Book Antiqua" w:eastAsia="Book Antiqua" w:hAnsi="Book Antiqua" w:cs="Book Antiqua"/>
          <w:color w:val="000000"/>
        </w:rPr>
        <w:t>growth</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Tube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i/>
          <w:iCs/>
          <w:color w:val="000000"/>
        </w:rPr>
        <w:t>via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gastrostomy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early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absence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consistent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suspected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polymeric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formula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initially.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Alternatively,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bolus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home-made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foods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suggested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effective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chronic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Pr="008F705D">
        <w:rPr>
          <w:rFonts w:ascii="Book Antiqua" w:eastAsia="Book Antiqua" w:hAnsi="Book Antiqua" w:cs="Book Antiqua"/>
          <w:color w:val="000000"/>
          <w:vertAlign w:val="superscript"/>
        </w:rPr>
        <w:t>[9]</w:t>
      </w:r>
      <w:r w:rsidRPr="008F705D">
        <w:rPr>
          <w:rFonts w:ascii="Book Antiqua" w:eastAsia="Book Antiqua" w:hAnsi="Book Antiqua" w:cs="Book Antiqua"/>
          <w:color w:val="000000"/>
        </w:rPr>
        <w:t>.</w:t>
      </w:r>
    </w:p>
    <w:p w14:paraId="1FA8C23F" w14:textId="5FA95D13" w:rsidR="00A77B3E" w:rsidRPr="008F705D" w:rsidRDefault="007E23AF" w:rsidP="006E643D">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lastRenderedPageBreak/>
        <w:t>According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2018</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Considerations</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serum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calcium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25-hydroxyvitamin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levels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regularly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monitored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year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part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routine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bone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health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Vitamin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mineral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supplementation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all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if</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levels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cannot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maintained</w:t>
      </w:r>
      <w:r w:rsidR="0075750A" w:rsidRPr="008F705D">
        <w:rPr>
          <w:rFonts w:ascii="Book Antiqua" w:eastAsia="Book Antiqua" w:hAnsi="Book Antiqua" w:cs="Book Antiqua"/>
          <w:color w:val="000000"/>
          <w:vertAlign w:val="superscript"/>
        </w:rPr>
        <w:t>[15]</w:t>
      </w:r>
      <w:r w:rsidR="0075750A" w:rsidRPr="008F705D">
        <w:rPr>
          <w:rFonts w:ascii="Book Antiqua" w:eastAsia="Book Antiqua" w:hAnsi="Book Antiqua" w:cs="Book Antiqua"/>
          <w:color w:val="000000"/>
        </w:rPr>
        <w:t>.</w:t>
      </w:r>
    </w:p>
    <w:p w14:paraId="35997DBA" w14:textId="77777777" w:rsidR="00A5713E" w:rsidRDefault="00A5713E" w:rsidP="008F705D">
      <w:pPr>
        <w:spacing w:line="360" w:lineRule="auto"/>
        <w:jc w:val="both"/>
        <w:rPr>
          <w:rFonts w:ascii="Book Antiqua" w:eastAsia="Book Antiqua" w:hAnsi="Book Antiqua" w:cs="Book Antiqua"/>
          <w:b/>
          <w:bCs/>
          <w:color w:val="000000"/>
        </w:rPr>
      </w:pPr>
    </w:p>
    <w:p w14:paraId="2830BB10" w14:textId="03F85541" w:rsidR="00A77B3E" w:rsidRPr="00A5713E" w:rsidRDefault="0075750A" w:rsidP="008F705D">
      <w:pPr>
        <w:spacing w:line="360" w:lineRule="auto"/>
        <w:jc w:val="both"/>
        <w:rPr>
          <w:rFonts w:ascii="Book Antiqua" w:hAnsi="Book Antiqua"/>
          <w:i/>
        </w:rPr>
      </w:pPr>
      <w:r w:rsidRPr="00A5713E">
        <w:rPr>
          <w:rFonts w:ascii="Book Antiqua" w:eastAsia="Book Antiqua" w:hAnsi="Book Antiqua" w:cs="Book Antiqua"/>
          <w:b/>
          <w:bCs/>
          <w:i/>
          <w:color w:val="000000"/>
        </w:rPr>
        <w:t>GI</w:t>
      </w:r>
      <w:r w:rsidR="003C4756" w:rsidRPr="00A5713E">
        <w:rPr>
          <w:rFonts w:ascii="Book Antiqua" w:eastAsia="Book Antiqua" w:hAnsi="Book Antiqua" w:cs="Book Antiqua"/>
          <w:b/>
          <w:bCs/>
          <w:i/>
          <w:color w:val="000000"/>
        </w:rPr>
        <w:t xml:space="preserve"> </w:t>
      </w:r>
      <w:r w:rsidRPr="00A5713E">
        <w:rPr>
          <w:rFonts w:ascii="Book Antiqua" w:eastAsia="Book Antiqua" w:hAnsi="Book Antiqua" w:cs="Book Antiqua"/>
          <w:b/>
          <w:bCs/>
          <w:i/>
          <w:color w:val="000000"/>
        </w:rPr>
        <w:t>symptoms</w:t>
      </w:r>
      <w:r w:rsidR="003C4756" w:rsidRPr="00A5713E">
        <w:rPr>
          <w:rFonts w:ascii="Book Antiqua" w:eastAsia="Book Antiqua" w:hAnsi="Book Antiqua" w:cs="Book Antiqua"/>
          <w:b/>
          <w:bCs/>
          <w:i/>
          <w:color w:val="000000"/>
        </w:rPr>
        <w:t xml:space="preserve"> </w:t>
      </w:r>
      <w:r w:rsidRPr="00A5713E">
        <w:rPr>
          <w:rFonts w:ascii="Book Antiqua" w:eastAsia="Book Antiqua" w:hAnsi="Book Antiqua" w:cs="Book Antiqua"/>
          <w:b/>
          <w:bCs/>
          <w:i/>
          <w:color w:val="000000"/>
        </w:rPr>
        <w:t>management</w:t>
      </w:r>
    </w:p>
    <w:p w14:paraId="708515EC" w14:textId="3D32367D"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related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201B9B" w:rsidRPr="008F705D">
        <w:rPr>
          <w:rFonts w:ascii="Book Antiqua" w:eastAsia="Book Antiqua" w:hAnsi="Book Antiqua" w:cs="Book Antiqua"/>
          <w:color w:val="000000"/>
        </w:rPr>
        <w:t>altered</w:t>
      </w:r>
      <w:r w:rsidR="00201B9B">
        <w:rPr>
          <w:rFonts w:ascii="Book Antiqua" w:eastAsia="Book Antiqua" w:hAnsi="Book Antiqua" w:cs="Book Antiqua"/>
          <w:color w:val="000000"/>
        </w:rPr>
        <w:t xml:space="preserve"> </w:t>
      </w:r>
      <w:r w:rsidRPr="008F705D">
        <w:rPr>
          <w:rFonts w:ascii="Book Antiqua" w:eastAsia="Book Antiqua" w:hAnsi="Book Antiqua" w:cs="Book Antiqua"/>
          <w:color w:val="000000"/>
        </w:rPr>
        <w:t>gastric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smooth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cell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emptying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function.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early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pump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inhibitors.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Regarding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polyethylene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glycol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after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gastrostomy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placement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prevent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high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volumes,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associated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bronchoaspiration</w:t>
      </w:r>
      <w:r w:rsidRPr="008F705D">
        <w:rPr>
          <w:rFonts w:ascii="Book Antiqua" w:eastAsia="Book Antiqua" w:hAnsi="Book Antiqua" w:cs="Book Antiqua"/>
          <w:color w:val="000000"/>
          <w:vertAlign w:val="superscript"/>
        </w:rPr>
        <w:t>[2]</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fiber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natural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enteral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formulas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Pr="008F705D">
        <w:rPr>
          <w:rFonts w:ascii="Book Antiqua" w:eastAsia="Book Antiqua" w:hAnsi="Book Antiqua" w:cs="Book Antiqua"/>
          <w:color w:val="000000"/>
          <w:vertAlign w:val="superscript"/>
        </w:rPr>
        <w:t>[16,17]</w:t>
      </w:r>
      <w:r w:rsidRPr="008F705D">
        <w:rPr>
          <w:rFonts w:ascii="Book Antiqua" w:eastAsia="Book Antiqua" w:hAnsi="Book Antiqua" w:cs="Book Antiqua"/>
          <w:color w:val="000000"/>
        </w:rPr>
        <w:t>.</w:t>
      </w:r>
    </w:p>
    <w:p w14:paraId="3CA6F905" w14:textId="77777777" w:rsidR="00A77B3E" w:rsidRPr="008F705D" w:rsidRDefault="00A77B3E" w:rsidP="008F705D">
      <w:pPr>
        <w:spacing w:line="360" w:lineRule="auto"/>
        <w:jc w:val="both"/>
        <w:rPr>
          <w:rFonts w:ascii="Book Antiqua" w:hAnsi="Book Antiqua"/>
        </w:rPr>
      </w:pPr>
    </w:p>
    <w:p w14:paraId="6CABF913" w14:textId="29E5FF00" w:rsidR="00A77B3E" w:rsidRPr="00C644F0" w:rsidRDefault="0075750A" w:rsidP="008F705D">
      <w:pPr>
        <w:spacing w:line="360" w:lineRule="auto"/>
        <w:jc w:val="both"/>
        <w:rPr>
          <w:rFonts w:ascii="Book Antiqua" w:hAnsi="Book Antiqua"/>
          <w:u w:val="single"/>
        </w:rPr>
      </w:pPr>
      <w:r w:rsidRPr="00C644F0">
        <w:rPr>
          <w:rFonts w:ascii="Book Antiqua" w:eastAsia="Book Antiqua" w:hAnsi="Book Antiqua" w:cs="Book Antiqua"/>
          <w:b/>
          <w:bCs/>
          <w:color w:val="000000"/>
          <w:u w:val="single"/>
        </w:rPr>
        <w:t>SPINAL</w:t>
      </w:r>
      <w:r w:rsidR="003C4756" w:rsidRPr="00C644F0">
        <w:rPr>
          <w:rFonts w:ascii="Book Antiqua" w:eastAsia="Book Antiqua" w:hAnsi="Book Antiqua" w:cs="Book Antiqua"/>
          <w:b/>
          <w:bCs/>
          <w:color w:val="000000"/>
          <w:u w:val="single"/>
        </w:rPr>
        <w:t xml:space="preserve"> </w:t>
      </w:r>
      <w:r w:rsidRPr="00C644F0">
        <w:rPr>
          <w:rFonts w:ascii="Book Antiqua" w:eastAsia="Book Antiqua" w:hAnsi="Book Antiqua" w:cs="Book Antiqua"/>
          <w:b/>
          <w:bCs/>
          <w:color w:val="000000"/>
          <w:u w:val="single"/>
        </w:rPr>
        <w:t>MUSCULAR</w:t>
      </w:r>
      <w:r w:rsidR="003C4756" w:rsidRPr="00C644F0">
        <w:rPr>
          <w:rFonts w:ascii="Book Antiqua" w:eastAsia="Book Antiqua" w:hAnsi="Book Antiqua" w:cs="Book Antiqua"/>
          <w:b/>
          <w:bCs/>
          <w:color w:val="000000"/>
          <w:u w:val="single"/>
        </w:rPr>
        <w:t xml:space="preserve"> </w:t>
      </w:r>
      <w:r w:rsidRPr="00C644F0">
        <w:rPr>
          <w:rFonts w:ascii="Book Antiqua" w:eastAsia="Book Antiqua" w:hAnsi="Book Antiqua" w:cs="Book Antiqua"/>
          <w:b/>
          <w:bCs/>
          <w:color w:val="000000"/>
          <w:u w:val="single"/>
        </w:rPr>
        <w:t>ATROPHY</w:t>
      </w:r>
    </w:p>
    <w:p w14:paraId="1C7F39F4" w14:textId="52B0F89E"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Spinal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autosomal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recessive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neurodegenerative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caused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homozygous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mutation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deletion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survival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(SMN1)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Defects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SMN1</w:t>
      </w:r>
      <w:r w:rsidR="003C4756">
        <w:rPr>
          <w:rFonts w:ascii="Book Antiqua" w:eastAsia="Book Antiqua" w:hAnsi="Book Antiqua" w:cs="Book Antiqua"/>
          <w:i/>
          <w:iCs/>
          <w:color w:val="000000"/>
        </w:rPr>
        <w:t xml:space="preserve"> </w:t>
      </w:r>
      <w:r w:rsidRPr="008F705D">
        <w:rPr>
          <w:rFonts w:ascii="Book Antiqua" w:eastAsia="Book Antiqua" w:hAnsi="Book Antiqua" w:cs="Book Antiqua"/>
          <w:color w:val="000000"/>
        </w:rPr>
        <w:t>gene</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cause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selective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destruction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alpha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anterior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horn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cells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brainstem.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Clinical</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manifestations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resulting</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complications</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affects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approximately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A66609">
        <w:rPr>
          <w:rFonts w:ascii="Book Antiqua" w:eastAsia="Book Antiqua" w:hAnsi="Book Antiqua" w:cs="Book Antiqua"/>
          <w:color w:val="000000"/>
        </w:rPr>
        <w:t>6000-10</w:t>
      </w:r>
      <w:r w:rsidRPr="008F705D">
        <w:rPr>
          <w:rFonts w:ascii="Book Antiqua" w:eastAsia="Book Antiqua" w:hAnsi="Book Antiqua" w:cs="Book Antiqua"/>
          <w:color w:val="000000"/>
        </w:rPr>
        <w:t>000</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newborns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worldwide</w:t>
      </w:r>
      <w:r w:rsidRPr="008F705D">
        <w:rPr>
          <w:rFonts w:ascii="Book Antiqua" w:eastAsia="Book Antiqua" w:hAnsi="Book Antiqua" w:cs="Book Antiqua"/>
          <w:color w:val="000000"/>
          <w:vertAlign w:val="superscript"/>
        </w:rPr>
        <w:t>[18]</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classification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consists</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four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subtypes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onset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maximal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functional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very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infants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unsupported,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onset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6</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nonambulant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independently,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onset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between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6</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18</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2),</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ambulant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onset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between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18</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18</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years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3),</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adult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onset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4).</w:t>
      </w:r>
      <w:r w:rsidR="003C4756">
        <w:rPr>
          <w:rFonts w:ascii="Book Antiqua" w:eastAsia="Book Antiqua" w:hAnsi="Book Antiqua" w:cs="Book Antiqua"/>
          <w:color w:val="000000"/>
        </w:rPr>
        <w:t xml:space="preserve"> </w:t>
      </w:r>
    </w:p>
    <w:p w14:paraId="57DEF66B" w14:textId="222835BB" w:rsidR="00A77B3E" w:rsidRPr="008F705D" w:rsidRDefault="0075750A" w:rsidP="00BA45C2">
      <w:pPr>
        <w:spacing w:line="360" w:lineRule="auto"/>
        <w:ind w:firstLineChars="200" w:firstLine="480"/>
        <w:jc w:val="both"/>
        <w:rPr>
          <w:rFonts w:ascii="Book Antiqua" w:eastAsia="Book Antiqua" w:hAnsi="Book Antiqua" w:cs="Book Antiqua"/>
          <w:color w:val="000000"/>
        </w:rPr>
      </w:pP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multidisciplinary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focuses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complications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improving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quality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life.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dysfunction,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delayed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emptying,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important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determinants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mortality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morbidity,</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example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reflux</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lead</w:t>
      </w:r>
      <w:r w:rsidR="003C4756">
        <w:rPr>
          <w:rFonts w:ascii="Book Antiqua" w:eastAsia="Book Antiqua" w:hAnsi="Book Antiqua" w:cs="Book Antiqua"/>
          <w:color w:val="000000"/>
        </w:rPr>
        <w:t xml:space="preserve"> </w:t>
      </w:r>
      <w:r w:rsidR="00400B28"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pulmonary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Pr="008F705D">
        <w:rPr>
          <w:rFonts w:ascii="Book Antiqua" w:eastAsia="Book Antiqua" w:hAnsi="Book Antiqua" w:cs="Book Antiqua"/>
          <w:color w:val="000000"/>
          <w:vertAlign w:val="superscript"/>
        </w:rPr>
        <w:t>[19]</w:t>
      </w:r>
      <w:r w:rsidRPr="008F705D">
        <w:rPr>
          <w:rFonts w:ascii="Book Antiqua" w:eastAsia="Book Antiqua" w:hAnsi="Book Antiqua" w:cs="Book Antiqua"/>
          <w:color w:val="000000"/>
        </w:rPr>
        <w:t>.</w:t>
      </w:r>
    </w:p>
    <w:p w14:paraId="2766E373" w14:textId="7BA20545" w:rsidR="00EA0456" w:rsidRPr="008F705D" w:rsidRDefault="00EA0456" w:rsidP="00BA45C2">
      <w:pPr>
        <w:spacing w:line="360" w:lineRule="auto"/>
        <w:ind w:firstLineChars="200" w:firstLine="480"/>
        <w:jc w:val="both"/>
        <w:rPr>
          <w:rFonts w:ascii="Book Antiqua" w:eastAsia="Book Antiqua" w:hAnsi="Book Antiqua" w:cs="Book Antiqua"/>
          <w:color w:val="000000"/>
        </w:rPr>
      </w:pPr>
      <w:r w:rsidRPr="008F705D">
        <w:rPr>
          <w:rFonts w:ascii="Book Antiqua" w:hAnsi="Book Antiqua"/>
        </w:rPr>
        <w:lastRenderedPageBreak/>
        <w:t>In</w:t>
      </w:r>
      <w:r w:rsidR="003C4756">
        <w:rPr>
          <w:rFonts w:ascii="Book Antiqua" w:hAnsi="Book Antiqua"/>
        </w:rPr>
        <w:t xml:space="preserve"> </w:t>
      </w:r>
      <w:r w:rsidRPr="008F705D">
        <w:rPr>
          <w:rFonts w:ascii="Book Antiqua" w:hAnsi="Book Antiqua"/>
        </w:rPr>
        <w:t>2007,</w:t>
      </w:r>
      <w:r w:rsidR="003C4756">
        <w:rPr>
          <w:rFonts w:ascii="Book Antiqua" w:hAnsi="Book Antiqua"/>
        </w:rPr>
        <w:t xml:space="preserve"> </w:t>
      </w:r>
      <w:r w:rsidRPr="008F705D">
        <w:rPr>
          <w:rFonts w:ascii="Book Antiqua" w:hAnsi="Book Antiqua"/>
        </w:rPr>
        <w:t>a</w:t>
      </w:r>
      <w:r w:rsidR="003C4756">
        <w:rPr>
          <w:rFonts w:ascii="Book Antiqua" w:hAnsi="Book Antiqua"/>
        </w:rPr>
        <w:t xml:space="preserve"> </w:t>
      </w:r>
      <w:r w:rsidRPr="008F705D">
        <w:rPr>
          <w:rFonts w:ascii="Book Antiqua" w:hAnsi="Book Antiqua"/>
        </w:rPr>
        <w:t>consensus</w:t>
      </w:r>
      <w:r w:rsidR="003C4756">
        <w:rPr>
          <w:rFonts w:ascii="Book Antiqua" w:hAnsi="Book Antiqua"/>
        </w:rPr>
        <w:t xml:space="preserve"> </w:t>
      </w:r>
      <w:r w:rsidRPr="008F705D">
        <w:rPr>
          <w:rFonts w:ascii="Book Antiqua" w:hAnsi="Book Antiqua"/>
        </w:rPr>
        <w:t>statement</w:t>
      </w:r>
      <w:r w:rsidR="003C4756">
        <w:rPr>
          <w:rFonts w:ascii="Book Antiqua" w:hAnsi="Book Antiqua"/>
        </w:rPr>
        <w:t xml:space="preserve"> </w:t>
      </w:r>
      <w:r w:rsidRPr="008F705D">
        <w:rPr>
          <w:rFonts w:ascii="Book Antiqua" w:hAnsi="Book Antiqua"/>
        </w:rPr>
        <w:t>was</w:t>
      </w:r>
      <w:r w:rsidR="003C4756">
        <w:rPr>
          <w:rFonts w:ascii="Book Antiqua" w:hAnsi="Book Antiqua"/>
        </w:rPr>
        <w:t xml:space="preserve"> </w:t>
      </w:r>
      <w:r w:rsidRPr="008F705D">
        <w:rPr>
          <w:rFonts w:ascii="Book Antiqua" w:hAnsi="Book Antiqua"/>
        </w:rPr>
        <w:t>published</w:t>
      </w:r>
      <w:r w:rsidR="003C4756">
        <w:rPr>
          <w:rFonts w:ascii="Book Antiqua" w:hAnsi="Book Antiqua"/>
        </w:rPr>
        <w:t xml:space="preserve"> </w:t>
      </w:r>
      <w:r w:rsidRPr="008F705D">
        <w:rPr>
          <w:rFonts w:ascii="Book Antiqua" w:hAnsi="Book Antiqua"/>
        </w:rPr>
        <w:t>by</w:t>
      </w:r>
      <w:r w:rsidR="003C4756">
        <w:rPr>
          <w:rFonts w:ascii="Book Antiqua" w:hAnsi="Book Antiqua"/>
        </w:rPr>
        <w:t xml:space="preserve"> </w:t>
      </w:r>
      <w:r w:rsidRPr="008F705D">
        <w:rPr>
          <w:rFonts w:ascii="Book Antiqua" w:hAnsi="Book Antiqua"/>
        </w:rPr>
        <w:t>the</w:t>
      </w:r>
      <w:r w:rsidR="003C4756">
        <w:rPr>
          <w:rFonts w:ascii="Book Antiqua" w:hAnsi="Book Antiqua"/>
        </w:rPr>
        <w:t xml:space="preserve"> </w:t>
      </w:r>
      <w:r w:rsidRPr="008F705D">
        <w:rPr>
          <w:rFonts w:ascii="Book Antiqua" w:hAnsi="Book Antiqua"/>
        </w:rPr>
        <w:t>International</w:t>
      </w:r>
      <w:r w:rsidR="003C4756">
        <w:rPr>
          <w:rFonts w:ascii="Book Antiqua" w:hAnsi="Book Antiqua"/>
        </w:rPr>
        <w:t xml:space="preserve"> </w:t>
      </w:r>
      <w:r w:rsidRPr="008F705D">
        <w:rPr>
          <w:rFonts w:ascii="Book Antiqua" w:hAnsi="Book Antiqua"/>
        </w:rPr>
        <w:t>Conference</w:t>
      </w:r>
      <w:r w:rsidR="003C4756">
        <w:rPr>
          <w:rFonts w:ascii="Book Antiqua" w:hAnsi="Book Antiqua"/>
        </w:rPr>
        <w:t xml:space="preserve"> </w:t>
      </w:r>
      <w:r w:rsidRPr="008F705D">
        <w:rPr>
          <w:rFonts w:ascii="Book Antiqua" w:hAnsi="Book Antiqua"/>
        </w:rPr>
        <w:t>on</w:t>
      </w:r>
      <w:r w:rsidR="003C4756">
        <w:rPr>
          <w:rFonts w:ascii="Book Antiqua" w:hAnsi="Book Antiqua"/>
        </w:rPr>
        <w:t xml:space="preserve"> </w:t>
      </w:r>
      <w:r w:rsidRPr="008F705D">
        <w:rPr>
          <w:rFonts w:ascii="Book Antiqua" w:hAnsi="Book Antiqua"/>
        </w:rPr>
        <w:t>the</w:t>
      </w:r>
      <w:r w:rsidR="003C4756">
        <w:rPr>
          <w:rFonts w:ascii="Book Antiqua" w:hAnsi="Book Antiqua"/>
        </w:rPr>
        <w:t xml:space="preserve"> </w:t>
      </w:r>
      <w:r w:rsidRPr="008F705D">
        <w:rPr>
          <w:rFonts w:ascii="Book Antiqua" w:hAnsi="Book Antiqua"/>
        </w:rPr>
        <w:t>Standard</w:t>
      </w:r>
      <w:r w:rsidR="003C4756">
        <w:rPr>
          <w:rFonts w:ascii="Book Antiqua" w:hAnsi="Book Antiqua"/>
        </w:rPr>
        <w:t xml:space="preserve"> </w:t>
      </w:r>
      <w:r w:rsidRPr="008F705D">
        <w:rPr>
          <w:rFonts w:ascii="Book Antiqua" w:hAnsi="Book Antiqua"/>
        </w:rPr>
        <w:t>of</w:t>
      </w:r>
      <w:r w:rsidR="003C4756">
        <w:rPr>
          <w:rFonts w:ascii="Book Antiqua" w:hAnsi="Book Antiqua"/>
        </w:rPr>
        <w:t xml:space="preserve"> </w:t>
      </w:r>
      <w:r w:rsidRPr="008F705D">
        <w:rPr>
          <w:rFonts w:ascii="Book Antiqua" w:hAnsi="Book Antiqua"/>
        </w:rPr>
        <w:t>Care</w:t>
      </w:r>
      <w:r w:rsidR="003C4756">
        <w:rPr>
          <w:rFonts w:ascii="Book Antiqua" w:hAnsi="Book Antiqua"/>
        </w:rPr>
        <w:t xml:space="preserve"> </w:t>
      </w:r>
      <w:r w:rsidRPr="008F705D">
        <w:rPr>
          <w:rFonts w:ascii="Book Antiqua" w:hAnsi="Book Antiqua"/>
        </w:rPr>
        <w:t>for</w:t>
      </w:r>
      <w:r w:rsidR="003C4756">
        <w:rPr>
          <w:rFonts w:ascii="Book Antiqua" w:hAnsi="Book Antiqua"/>
        </w:rPr>
        <w:t xml:space="preserve"> </w:t>
      </w:r>
      <w:r w:rsidRPr="008F705D">
        <w:rPr>
          <w:rFonts w:ascii="Book Antiqua" w:hAnsi="Book Antiqua"/>
        </w:rPr>
        <w:t>SMA.</w:t>
      </w:r>
      <w:r w:rsidR="003C4756">
        <w:rPr>
          <w:rFonts w:ascii="Book Antiqua" w:hAnsi="Book Antiqua"/>
        </w:rPr>
        <w:t xml:space="preserve"> </w:t>
      </w:r>
      <w:r w:rsidRPr="008F705D">
        <w:rPr>
          <w:rFonts w:ascii="Book Antiqua" w:hAnsi="Book Antiqua"/>
        </w:rPr>
        <w:t>A</w:t>
      </w:r>
      <w:r w:rsidR="003C4756">
        <w:rPr>
          <w:rFonts w:ascii="Book Antiqua" w:hAnsi="Book Antiqua"/>
        </w:rPr>
        <w:t xml:space="preserve"> </w:t>
      </w:r>
      <w:r w:rsidRPr="008F705D">
        <w:rPr>
          <w:rFonts w:ascii="Book Antiqua" w:hAnsi="Book Antiqua"/>
        </w:rPr>
        <w:t>two-part</w:t>
      </w:r>
      <w:r w:rsidR="003C4756">
        <w:rPr>
          <w:rFonts w:ascii="Book Antiqua" w:hAnsi="Book Antiqua"/>
        </w:rPr>
        <w:t xml:space="preserve"> </w:t>
      </w:r>
      <w:r w:rsidRPr="008F705D">
        <w:rPr>
          <w:rFonts w:ascii="Book Antiqua" w:hAnsi="Book Antiqua"/>
        </w:rPr>
        <w:t>update</w:t>
      </w:r>
      <w:r w:rsidR="003C4756">
        <w:rPr>
          <w:rFonts w:ascii="Book Antiqua" w:hAnsi="Book Antiqua"/>
        </w:rPr>
        <w:t xml:space="preserve"> </w:t>
      </w:r>
      <w:r w:rsidRPr="008F705D">
        <w:rPr>
          <w:rFonts w:ascii="Book Antiqua" w:hAnsi="Book Antiqua"/>
        </w:rPr>
        <w:t>of</w:t>
      </w:r>
      <w:r w:rsidR="003C4756">
        <w:rPr>
          <w:rFonts w:ascii="Book Antiqua" w:hAnsi="Book Antiqua"/>
        </w:rPr>
        <w:t xml:space="preserve"> </w:t>
      </w:r>
      <w:r w:rsidRPr="008F705D">
        <w:rPr>
          <w:rFonts w:ascii="Book Antiqua" w:hAnsi="Book Antiqua"/>
        </w:rPr>
        <w:t>the</w:t>
      </w:r>
      <w:r w:rsidR="003C4756">
        <w:rPr>
          <w:rFonts w:ascii="Book Antiqua" w:hAnsi="Book Antiqua"/>
        </w:rPr>
        <w:t xml:space="preserve"> </w:t>
      </w:r>
      <w:r w:rsidRPr="008F705D">
        <w:rPr>
          <w:rFonts w:ascii="Book Antiqua" w:hAnsi="Book Antiqua"/>
        </w:rPr>
        <w:t>topics</w:t>
      </w:r>
      <w:r w:rsidR="003C4756">
        <w:rPr>
          <w:rFonts w:ascii="Book Antiqua" w:hAnsi="Book Antiqua"/>
        </w:rPr>
        <w:t xml:space="preserve"> </w:t>
      </w:r>
      <w:r w:rsidRPr="008F705D">
        <w:rPr>
          <w:rFonts w:ascii="Book Antiqua" w:hAnsi="Book Antiqua"/>
        </w:rPr>
        <w:t>covered</w:t>
      </w:r>
      <w:r w:rsidR="003C4756">
        <w:rPr>
          <w:rFonts w:ascii="Book Antiqua" w:hAnsi="Book Antiqua"/>
        </w:rPr>
        <w:t xml:space="preserve"> </w:t>
      </w:r>
      <w:r w:rsidRPr="008F705D">
        <w:rPr>
          <w:rFonts w:ascii="Book Antiqua" w:hAnsi="Book Antiqua"/>
        </w:rPr>
        <w:t>in</w:t>
      </w:r>
      <w:r w:rsidR="003C4756">
        <w:rPr>
          <w:rFonts w:ascii="Book Antiqua" w:hAnsi="Book Antiqua"/>
        </w:rPr>
        <w:t xml:space="preserve"> </w:t>
      </w:r>
      <w:r w:rsidRPr="008F705D">
        <w:rPr>
          <w:rFonts w:ascii="Book Antiqua" w:hAnsi="Book Antiqua"/>
        </w:rPr>
        <w:t>the</w:t>
      </w:r>
      <w:r w:rsidR="003C4756">
        <w:rPr>
          <w:rFonts w:ascii="Book Antiqua" w:hAnsi="Book Antiqua"/>
        </w:rPr>
        <w:t xml:space="preserve"> </w:t>
      </w:r>
      <w:r w:rsidRPr="008F705D">
        <w:rPr>
          <w:rFonts w:ascii="Book Antiqua" w:hAnsi="Book Antiqua"/>
        </w:rPr>
        <w:t>prior</w:t>
      </w:r>
      <w:r w:rsidR="003C4756">
        <w:rPr>
          <w:rFonts w:ascii="Book Antiqua" w:hAnsi="Book Antiqua"/>
        </w:rPr>
        <w:t xml:space="preserve"> </w:t>
      </w:r>
      <w:r w:rsidRPr="008F705D">
        <w:rPr>
          <w:rFonts w:ascii="Book Antiqua" w:hAnsi="Book Antiqua"/>
        </w:rPr>
        <w:t>recommendations</w:t>
      </w:r>
      <w:r w:rsidR="003C4756">
        <w:rPr>
          <w:rFonts w:ascii="Book Antiqua" w:hAnsi="Book Antiqua"/>
        </w:rPr>
        <w:t xml:space="preserve"> </w:t>
      </w:r>
      <w:r w:rsidRPr="008F705D">
        <w:rPr>
          <w:rFonts w:ascii="Book Antiqua" w:hAnsi="Book Antiqua"/>
        </w:rPr>
        <w:t>was</w:t>
      </w:r>
      <w:r w:rsidR="003C4756">
        <w:rPr>
          <w:rFonts w:ascii="Book Antiqua" w:hAnsi="Book Antiqua"/>
        </w:rPr>
        <w:t xml:space="preserve"> </w:t>
      </w:r>
      <w:r w:rsidRPr="008F705D">
        <w:rPr>
          <w:rFonts w:ascii="Book Antiqua" w:hAnsi="Book Antiqua"/>
        </w:rPr>
        <w:t>published</w:t>
      </w:r>
      <w:r w:rsidR="003C4756">
        <w:rPr>
          <w:rFonts w:ascii="Book Antiqua" w:hAnsi="Book Antiqua"/>
        </w:rPr>
        <w:t xml:space="preserve"> </w:t>
      </w:r>
      <w:r w:rsidRPr="008F705D">
        <w:rPr>
          <w:rFonts w:ascii="Book Antiqua" w:hAnsi="Book Antiqua"/>
        </w:rPr>
        <w:t>in</w:t>
      </w:r>
      <w:r w:rsidR="003C4756">
        <w:rPr>
          <w:rFonts w:ascii="Book Antiqua" w:hAnsi="Book Antiqua"/>
        </w:rPr>
        <w:t xml:space="preserve"> </w:t>
      </w:r>
      <w:r w:rsidRPr="008F705D">
        <w:rPr>
          <w:rFonts w:ascii="Book Antiqua" w:hAnsi="Book Antiqua"/>
        </w:rPr>
        <w:t>2018</w:t>
      </w:r>
      <w:r w:rsidR="003C4756">
        <w:rPr>
          <w:rFonts w:ascii="Book Antiqua" w:hAnsi="Book Antiqua"/>
        </w:rPr>
        <w:t xml:space="preserve"> </w:t>
      </w:r>
      <w:r w:rsidRPr="008F705D">
        <w:rPr>
          <w:rFonts w:ascii="Book Antiqua" w:hAnsi="Book Antiqua"/>
        </w:rPr>
        <w:t>as</w:t>
      </w:r>
      <w:r w:rsidR="003C4756">
        <w:rPr>
          <w:rFonts w:ascii="Book Antiqua" w:hAnsi="Book Antiqua"/>
        </w:rPr>
        <w:t xml:space="preserve"> </w:t>
      </w:r>
      <w:r w:rsidRPr="008F705D">
        <w:rPr>
          <w:rFonts w:ascii="Book Antiqua" w:hAnsi="Book Antiqua"/>
        </w:rPr>
        <w:t>a</w:t>
      </w:r>
      <w:r w:rsidR="003C4756">
        <w:rPr>
          <w:rFonts w:ascii="Book Antiqua" w:hAnsi="Book Antiqua"/>
        </w:rPr>
        <w:t xml:space="preserve"> </w:t>
      </w:r>
      <w:r w:rsidRPr="008F705D">
        <w:rPr>
          <w:rFonts w:ascii="Book Antiqua" w:hAnsi="Book Antiqua"/>
        </w:rPr>
        <w:t>result</w:t>
      </w:r>
      <w:r w:rsidR="003C4756">
        <w:rPr>
          <w:rFonts w:ascii="Book Antiqua" w:hAnsi="Book Antiqua"/>
        </w:rPr>
        <w:t xml:space="preserve"> </w:t>
      </w:r>
      <w:r w:rsidRPr="008F705D">
        <w:rPr>
          <w:rFonts w:ascii="Book Antiqua" w:hAnsi="Book Antiqua"/>
        </w:rPr>
        <w:t>of</w:t>
      </w:r>
      <w:r w:rsidR="003C4756">
        <w:rPr>
          <w:rFonts w:ascii="Book Antiqua" w:hAnsi="Book Antiqua"/>
        </w:rPr>
        <w:t xml:space="preserve"> </w:t>
      </w:r>
      <w:r w:rsidRPr="008F705D">
        <w:rPr>
          <w:rFonts w:ascii="Book Antiqua" w:hAnsi="Book Antiqua"/>
        </w:rPr>
        <w:t>the</w:t>
      </w:r>
      <w:r w:rsidR="003C4756">
        <w:rPr>
          <w:rFonts w:ascii="Book Antiqua" w:hAnsi="Book Antiqua"/>
        </w:rPr>
        <w:t xml:space="preserve"> </w:t>
      </w:r>
      <w:r w:rsidRPr="008F705D">
        <w:rPr>
          <w:rFonts w:ascii="Book Antiqua" w:hAnsi="Book Antiqua"/>
        </w:rPr>
        <w:t>more</w:t>
      </w:r>
      <w:r w:rsidR="003C4756">
        <w:rPr>
          <w:rFonts w:ascii="Book Antiqua" w:hAnsi="Book Antiqua"/>
        </w:rPr>
        <w:t xml:space="preserve"> </w:t>
      </w:r>
      <w:r w:rsidRPr="008F705D">
        <w:rPr>
          <w:rFonts w:ascii="Book Antiqua" w:hAnsi="Book Antiqua"/>
        </w:rPr>
        <w:t>current</w:t>
      </w:r>
      <w:r w:rsidR="003C4756">
        <w:rPr>
          <w:rFonts w:ascii="Book Antiqua" w:hAnsi="Book Antiqua"/>
        </w:rPr>
        <w:t xml:space="preserve"> </w:t>
      </w:r>
      <w:r w:rsidRPr="008F705D">
        <w:rPr>
          <w:rFonts w:ascii="Book Antiqua" w:hAnsi="Book Antiqua"/>
        </w:rPr>
        <w:t>data</w:t>
      </w:r>
      <w:r w:rsidR="003C4756">
        <w:rPr>
          <w:rFonts w:ascii="Book Antiqua" w:hAnsi="Book Antiqua"/>
        </w:rPr>
        <w:t xml:space="preserve"> </w:t>
      </w:r>
      <w:r w:rsidRPr="008F705D">
        <w:rPr>
          <w:rFonts w:ascii="Book Antiqua" w:hAnsi="Book Antiqua"/>
        </w:rPr>
        <w:t>publications</w:t>
      </w:r>
      <w:r w:rsidR="003C4756">
        <w:rPr>
          <w:rFonts w:ascii="Book Antiqua" w:hAnsi="Book Antiqua"/>
        </w:rPr>
        <w:t xml:space="preserve"> </w:t>
      </w:r>
      <w:r w:rsidRPr="008F705D">
        <w:rPr>
          <w:rFonts w:ascii="Book Antiqua" w:hAnsi="Book Antiqua"/>
        </w:rPr>
        <w:t>and</w:t>
      </w:r>
      <w:r w:rsidR="003C4756">
        <w:rPr>
          <w:rFonts w:ascii="Book Antiqua" w:hAnsi="Book Antiqua"/>
        </w:rPr>
        <w:t xml:space="preserve"> </w:t>
      </w:r>
      <w:r w:rsidRPr="008F705D">
        <w:rPr>
          <w:rFonts w:ascii="Book Antiqua" w:hAnsi="Book Antiqua"/>
        </w:rPr>
        <w:t>more</w:t>
      </w:r>
      <w:r w:rsidR="003C4756">
        <w:rPr>
          <w:rFonts w:ascii="Book Antiqua" w:hAnsi="Book Antiqua"/>
        </w:rPr>
        <w:t xml:space="preserve"> </w:t>
      </w:r>
      <w:r w:rsidRPr="008F705D">
        <w:rPr>
          <w:rFonts w:ascii="Book Antiqua" w:hAnsi="Book Antiqua"/>
        </w:rPr>
        <w:t>generally</w:t>
      </w:r>
      <w:r w:rsidR="003C4756">
        <w:rPr>
          <w:rFonts w:ascii="Book Antiqua" w:hAnsi="Book Antiqua"/>
        </w:rPr>
        <w:t xml:space="preserve"> </w:t>
      </w:r>
      <w:r w:rsidRPr="008F705D">
        <w:rPr>
          <w:rFonts w:ascii="Book Antiqua" w:hAnsi="Book Antiqua"/>
        </w:rPr>
        <w:t>made</w:t>
      </w:r>
      <w:r w:rsidR="003C4756">
        <w:rPr>
          <w:rFonts w:ascii="Book Antiqua" w:hAnsi="Book Antiqua"/>
        </w:rPr>
        <w:t xml:space="preserve"> </w:t>
      </w:r>
      <w:r w:rsidRPr="008F705D">
        <w:rPr>
          <w:rFonts w:ascii="Book Antiqua" w:hAnsi="Book Antiqua"/>
        </w:rPr>
        <w:t>advancements</w:t>
      </w:r>
      <w:r w:rsidR="003C4756">
        <w:rPr>
          <w:rFonts w:ascii="Book Antiqua" w:hAnsi="Book Antiqua"/>
        </w:rPr>
        <w:t xml:space="preserve"> </w:t>
      </w:r>
      <w:r w:rsidRPr="008F705D">
        <w:rPr>
          <w:rFonts w:ascii="Book Antiqua" w:hAnsi="Book Antiqua"/>
        </w:rPr>
        <w:t>in</w:t>
      </w:r>
      <w:r w:rsidR="003C4756">
        <w:rPr>
          <w:rFonts w:ascii="Book Antiqua" w:hAnsi="Book Antiqua"/>
        </w:rPr>
        <w:t xml:space="preserve"> </w:t>
      </w:r>
      <w:r w:rsidRPr="008F705D">
        <w:rPr>
          <w:rFonts w:ascii="Book Antiqua" w:hAnsi="Book Antiqua"/>
        </w:rPr>
        <w:t>the</w:t>
      </w:r>
      <w:r w:rsidR="003C4756">
        <w:rPr>
          <w:rFonts w:ascii="Book Antiqua" w:hAnsi="Book Antiqua"/>
        </w:rPr>
        <w:t xml:space="preserve"> </w:t>
      </w:r>
      <w:r w:rsidRPr="008F705D">
        <w:rPr>
          <w:rFonts w:ascii="Book Antiqua" w:hAnsi="Book Antiqua"/>
        </w:rPr>
        <w:t>themes</w:t>
      </w:r>
      <w:r w:rsidR="003C4756">
        <w:rPr>
          <w:rFonts w:ascii="Book Antiqua" w:hAnsi="Book Antiqua"/>
        </w:rPr>
        <w:t xml:space="preserve"> </w:t>
      </w:r>
      <w:r w:rsidRPr="008F705D">
        <w:rPr>
          <w:rFonts w:ascii="Book Antiqua" w:hAnsi="Book Antiqua"/>
        </w:rPr>
        <w:t>mentioned</w:t>
      </w:r>
      <w:r w:rsidR="003C4756">
        <w:rPr>
          <w:rFonts w:ascii="Book Antiqua" w:hAnsi="Book Antiqua"/>
        </w:rPr>
        <w:t xml:space="preserve"> </w:t>
      </w:r>
      <w:r w:rsidRPr="008F705D">
        <w:rPr>
          <w:rFonts w:ascii="Book Antiqua" w:hAnsi="Book Antiqua"/>
        </w:rPr>
        <w:t>in</w:t>
      </w:r>
      <w:r w:rsidR="003C4756">
        <w:rPr>
          <w:rFonts w:ascii="Book Antiqua" w:hAnsi="Book Antiqua"/>
        </w:rPr>
        <w:t xml:space="preserve"> </w:t>
      </w:r>
      <w:r w:rsidRPr="008F705D">
        <w:rPr>
          <w:rFonts w:ascii="Book Antiqua" w:hAnsi="Book Antiqua"/>
        </w:rPr>
        <w:t>the</w:t>
      </w:r>
      <w:r w:rsidR="003C4756">
        <w:rPr>
          <w:rFonts w:ascii="Book Antiqua" w:hAnsi="Book Antiqua"/>
        </w:rPr>
        <w:t xml:space="preserve"> </w:t>
      </w:r>
      <w:r w:rsidRPr="008F705D">
        <w:rPr>
          <w:rFonts w:ascii="Book Antiqua" w:hAnsi="Book Antiqua"/>
        </w:rPr>
        <w:t>original</w:t>
      </w:r>
      <w:r w:rsidR="003C4756">
        <w:rPr>
          <w:rFonts w:ascii="Book Antiqua" w:hAnsi="Book Antiqua"/>
        </w:rPr>
        <w:t xml:space="preserve"> </w:t>
      </w:r>
      <w:r w:rsidRPr="008F705D">
        <w:rPr>
          <w:rFonts w:ascii="Book Antiqua" w:hAnsi="Book Antiqua"/>
        </w:rPr>
        <w:t>version</w:t>
      </w:r>
      <w:r w:rsidR="0075750A" w:rsidRPr="008F705D">
        <w:rPr>
          <w:rFonts w:ascii="Book Antiqua" w:eastAsia="Book Antiqua" w:hAnsi="Book Antiqua" w:cs="Book Antiqua"/>
          <w:color w:val="000000"/>
          <w:vertAlign w:val="superscript"/>
        </w:rPr>
        <w:t>[20]</w:t>
      </w:r>
      <w:r w:rsidR="0075750A"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p>
    <w:p w14:paraId="1FA04A3A" w14:textId="4FE209B8" w:rsidR="00A77B3E" w:rsidRPr="008F705D" w:rsidRDefault="0075750A" w:rsidP="00BA45C2">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One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topics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update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focused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goals,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slightly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different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control,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dysfunction.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checks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important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body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composition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measured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FE6D88" w:rsidRPr="008F705D">
        <w:rPr>
          <w:rFonts w:ascii="Book Antiqua" w:eastAsia="Book Antiqua" w:hAnsi="Book Antiqua" w:cs="Book Antiqua"/>
          <w:color w:val="000000"/>
        </w:rPr>
        <w:t>variety</w:t>
      </w:r>
      <w:r w:rsidR="003C4756">
        <w:rPr>
          <w:rFonts w:ascii="Book Antiqua" w:eastAsia="Book Antiqua" w:hAnsi="Book Antiqua" w:cs="Book Antiqua"/>
          <w:color w:val="000000"/>
        </w:rPr>
        <w:t xml:space="preserve"> </w:t>
      </w:r>
      <w:r w:rsidR="00FE6D88"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methods,</w:t>
      </w:r>
      <w:r w:rsidR="003C4756">
        <w:rPr>
          <w:rFonts w:ascii="Book Antiqua" w:eastAsia="Book Antiqua" w:hAnsi="Book Antiqua" w:cs="Book Antiqua"/>
          <w:color w:val="000000"/>
        </w:rPr>
        <w:t xml:space="preserve"> </w:t>
      </w:r>
      <w:r w:rsidR="00FE6D88" w:rsidRPr="008F705D">
        <w:rPr>
          <w:rFonts w:ascii="Book Antiqua" w:eastAsia="Book Antiqua" w:hAnsi="Book Antiqua" w:cs="Book Antiqua"/>
          <w:color w:val="000000"/>
        </w:rPr>
        <w:t>such</w:t>
      </w:r>
      <w:r w:rsidR="003C4756">
        <w:rPr>
          <w:rFonts w:ascii="Book Antiqua" w:eastAsia="Book Antiqua" w:hAnsi="Book Antiqua" w:cs="Book Antiqua"/>
          <w:color w:val="000000"/>
        </w:rPr>
        <w:t xml:space="preserve"> </w:t>
      </w:r>
      <w:r w:rsidR="00FE6D88"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basic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anthropometry,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dual-energy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X-ray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absorptiometry,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bioelectrical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impedance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analysis</w:t>
      </w:r>
      <w:r w:rsidRPr="008F705D">
        <w:rPr>
          <w:rFonts w:ascii="Book Antiqua" w:eastAsia="Book Antiqua" w:hAnsi="Book Antiqua" w:cs="Book Antiqua"/>
          <w:color w:val="000000"/>
          <w:vertAlign w:val="superscript"/>
        </w:rPr>
        <w:t>[19,20]</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p>
    <w:p w14:paraId="634C675D" w14:textId="4B009DC7" w:rsidR="00A77B3E" w:rsidRPr="008F705D" w:rsidRDefault="00F16A80" w:rsidP="00BA45C2">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charts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currently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75750A" w:rsidRPr="008F705D">
        <w:rPr>
          <w:rFonts w:ascii="Book Antiqua" w:eastAsia="Book Antiqua" w:hAnsi="Book Antiqua" w:cs="Book Antiqua"/>
          <w:color w:val="000000"/>
        </w:rPr>
        <w:t>vailable.</w:t>
      </w:r>
      <w:r w:rsidR="00636C28">
        <w:rPr>
          <w:rFonts w:ascii="Book Antiqua" w:hAnsi="Book Antiqua" w:cs="Book Antiqua" w:hint="eastAsia"/>
          <w:color w:val="000000"/>
          <w:lang w:eastAsia="zh-CN"/>
        </w:rPr>
        <w:t xml:space="preserve"> </w:t>
      </w:r>
      <w:r w:rsidRPr="008F705D">
        <w:rPr>
          <w:rFonts w:ascii="Book Antiqua" w:eastAsia="Book Antiqua" w:hAnsi="Book Antiqua" w:cs="Book Antiqua"/>
          <w:color w:val="000000"/>
        </w:rPr>
        <w:t>Due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modifying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body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composition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standardized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charts,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helpful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monitor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trends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rather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than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monitor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contrast,</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III</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prone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overeating</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physical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inactivity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have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reduced</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energy</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needs</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due</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lower</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basal</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metabolic</w:t>
      </w:r>
      <w:r w:rsidR="003C4756">
        <w:rPr>
          <w:rFonts w:ascii="Book Antiqua" w:eastAsia="Book Antiqua" w:hAnsi="Book Antiqua" w:cs="Book Antiqua"/>
          <w:color w:val="000000"/>
        </w:rPr>
        <w:t xml:space="preserve"> </w:t>
      </w:r>
      <w:r w:rsidR="0075750A" w:rsidRPr="008F705D">
        <w:rPr>
          <w:rFonts w:ascii="Book Antiqua" w:eastAsia="Book Antiqua" w:hAnsi="Book Antiqua" w:cs="Book Antiqua"/>
          <w:color w:val="000000"/>
        </w:rPr>
        <w:t>rates</w:t>
      </w:r>
      <w:r w:rsidR="0075750A" w:rsidRPr="008F705D">
        <w:rPr>
          <w:rFonts w:ascii="Book Antiqua" w:eastAsia="Book Antiqua" w:hAnsi="Book Antiqua" w:cs="Book Antiqua"/>
          <w:color w:val="000000"/>
          <w:vertAlign w:val="superscript"/>
        </w:rPr>
        <w:t>[3]</w:t>
      </w:r>
      <w:r w:rsidR="0075750A" w:rsidRPr="008F705D">
        <w:rPr>
          <w:rFonts w:ascii="Book Antiqua" w:eastAsia="Book Antiqua" w:hAnsi="Book Antiqua" w:cs="Book Antiqua"/>
          <w:color w:val="000000"/>
        </w:rPr>
        <w:t>.</w:t>
      </w:r>
    </w:p>
    <w:p w14:paraId="052641E4" w14:textId="242691A1" w:rsidR="00A77B3E" w:rsidRPr="008F705D" w:rsidRDefault="0075750A" w:rsidP="00BA45C2">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optimal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nutritionist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assessment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every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3-6</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younger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annually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older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adults</w:t>
      </w:r>
      <w:r w:rsidRPr="008F705D">
        <w:rPr>
          <w:rFonts w:ascii="Book Antiqua" w:eastAsia="Book Antiqua" w:hAnsi="Book Antiqua" w:cs="Book Antiqua"/>
          <w:color w:val="000000"/>
          <w:vertAlign w:val="superscript"/>
        </w:rPr>
        <w:t>[20]</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addition,</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qualified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dietician</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promote</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healthy</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keep</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track</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hydration,</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macronutrient,</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micronutrient</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particularly</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calcium</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vitamin</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bone</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health.</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Calcium</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vitamin</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supplements</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recommended</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if</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levels</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7B73A8" w:rsidRPr="008F705D">
        <w:rPr>
          <w:rFonts w:ascii="Book Antiqua" w:eastAsia="Book Antiqua" w:hAnsi="Book Antiqua" w:cs="Book Antiqua"/>
          <w:color w:val="000000"/>
        </w:rPr>
        <w:t>low.</w:t>
      </w:r>
      <w:r w:rsidR="00636C28">
        <w:rPr>
          <w:rFonts w:ascii="Book Antiqua" w:hAnsi="Book Antiqua" w:cs="Book Antiqua" w:hint="eastAsia"/>
          <w:color w:val="000000"/>
          <w:lang w:eastAsia="zh-CN"/>
        </w:rPr>
        <w:t xml:space="preserve"> </w:t>
      </w:r>
      <w:r w:rsidR="00F16A80" w:rsidRPr="008F705D">
        <w:rPr>
          <w:rFonts w:ascii="Book Antiqua" w:eastAsia="Book Antiqua" w:hAnsi="Book Antiqua" w:cs="Book Antiqua"/>
          <w:color w:val="000000"/>
        </w:rPr>
        <w:t>It</w:t>
      </w:r>
      <w:r w:rsidR="0084243D">
        <w:rPr>
          <w:rFonts w:ascii="Book Antiqua" w:hAnsi="Book Antiqua" w:cs="Book Antiqua"/>
          <w:color w:val="000000"/>
          <w:lang w:eastAsia="zh-CN"/>
        </w:rPr>
        <w:t>’</w:t>
      </w:r>
      <w:r w:rsidR="00F16A80" w:rsidRPr="008F705D">
        <w:rPr>
          <w:rFonts w:ascii="Book Antiqua" w:eastAsia="Book Antiqua" w:hAnsi="Book Antiqua" w:cs="Book Antiqua"/>
          <w:color w:val="000000"/>
        </w:rPr>
        <w:t>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crucial</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inquire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record</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specifics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all</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subjects,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could</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bowel</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regulators,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delayed</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gastric</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emptying,</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vomiting.</w:t>
      </w:r>
    </w:p>
    <w:p w14:paraId="27BA78E8" w14:textId="5C3BCF96" w:rsidR="00A77B3E" w:rsidRPr="008F705D" w:rsidRDefault="0075750A" w:rsidP="00BA45C2">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Infants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receive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gastrostomies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first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months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life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avoid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infections</w:t>
      </w:r>
      <w:r w:rsidRPr="008F705D">
        <w:rPr>
          <w:rFonts w:ascii="Book Antiqua" w:eastAsia="Book Antiqua" w:hAnsi="Book Antiqua" w:cs="Book Antiqua"/>
          <w:color w:val="000000"/>
          <w:vertAlign w:val="superscript"/>
        </w:rPr>
        <w:t>[20]</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141B04">
        <w:rPr>
          <w:rFonts w:ascii="Book Antiqua" w:eastAsia="Book Antiqua" w:hAnsi="Book Antiqua" w:cs="Book Antiqua"/>
          <w:color w:val="000000"/>
        </w:rPr>
        <w:t xml:space="preserve"> </w:t>
      </w:r>
      <w:r w:rsidRPr="008F705D">
        <w:rPr>
          <w:rFonts w:ascii="Book Antiqua" w:eastAsia="Book Antiqua" w:hAnsi="Book Antiqua" w:cs="Book Antiqua"/>
          <w:color w:val="000000"/>
        </w:rPr>
        <w:t>evidence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summarized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3.</w:t>
      </w:r>
    </w:p>
    <w:p w14:paraId="052D990A" w14:textId="77777777" w:rsidR="00F56727" w:rsidRDefault="00F56727" w:rsidP="008F705D">
      <w:pPr>
        <w:spacing w:line="360" w:lineRule="auto"/>
        <w:jc w:val="both"/>
        <w:rPr>
          <w:rFonts w:ascii="Book Antiqua" w:eastAsia="Book Antiqua" w:hAnsi="Book Antiqua" w:cs="Book Antiqua"/>
          <w:i/>
          <w:iCs/>
          <w:color w:val="000000"/>
        </w:rPr>
      </w:pPr>
    </w:p>
    <w:p w14:paraId="37BD3526" w14:textId="391BCB39" w:rsidR="00A77B3E" w:rsidRPr="00F56727" w:rsidRDefault="0075750A" w:rsidP="008F705D">
      <w:pPr>
        <w:spacing w:line="360" w:lineRule="auto"/>
        <w:jc w:val="both"/>
        <w:rPr>
          <w:rFonts w:ascii="Book Antiqua" w:hAnsi="Book Antiqua"/>
          <w:b/>
        </w:rPr>
      </w:pPr>
      <w:r w:rsidRPr="00F56727">
        <w:rPr>
          <w:rFonts w:ascii="Book Antiqua" w:eastAsia="Book Antiqua" w:hAnsi="Book Antiqua" w:cs="Book Antiqua"/>
          <w:b/>
          <w:i/>
          <w:iCs/>
          <w:color w:val="000000"/>
        </w:rPr>
        <w:t>Non-sitter</w:t>
      </w:r>
      <w:r w:rsidR="003C4756" w:rsidRPr="00F56727">
        <w:rPr>
          <w:rFonts w:ascii="Book Antiqua" w:eastAsia="Book Antiqua" w:hAnsi="Book Antiqua" w:cs="Book Antiqua"/>
          <w:b/>
          <w:i/>
          <w:iCs/>
          <w:color w:val="000000"/>
        </w:rPr>
        <w:t xml:space="preserve"> </w:t>
      </w:r>
      <w:r w:rsidRPr="00F56727">
        <w:rPr>
          <w:rFonts w:ascii="Book Antiqua" w:eastAsia="Book Antiqua" w:hAnsi="Book Antiqua" w:cs="Book Antiqua"/>
          <w:b/>
          <w:i/>
          <w:iCs/>
          <w:color w:val="000000"/>
        </w:rPr>
        <w:t>patients</w:t>
      </w:r>
    </w:p>
    <w:p w14:paraId="70ACB69D" w14:textId="2A86FF58"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lastRenderedPageBreak/>
        <w:t>Some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aspects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assessments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interventions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among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non-sitters,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sitters,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ambulant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Pr="008F705D">
        <w:rPr>
          <w:rFonts w:ascii="Book Antiqua" w:eastAsia="Book Antiqua" w:hAnsi="Book Antiqua" w:cs="Book Antiqua"/>
          <w:color w:val="000000"/>
          <w:vertAlign w:val="superscript"/>
        </w:rPr>
        <w:t>[20]</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One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significant</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considerations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take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into</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account</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non-sitting</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child</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safe</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bulbar</w:t>
      </w:r>
      <w:r w:rsidR="003C4756">
        <w:rPr>
          <w:rFonts w:ascii="Book Antiqua" w:eastAsia="Book Antiqua" w:hAnsi="Book Antiqua" w:cs="Book Antiqua"/>
          <w:color w:val="000000"/>
        </w:rPr>
        <w:t xml:space="preserve"> </w:t>
      </w:r>
      <w:r w:rsidR="00F16A80" w:rsidRPr="008F705D">
        <w:rPr>
          <w:rFonts w:ascii="Book Antiqua" w:eastAsia="Book Antiqua" w:hAnsi="Book Antiqua" w:cs="Book Antiqua"/>
          <w:color w:val="000000"/>
        </w:rPr>
        <w:t>dysfunction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lead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aspiration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lung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infections.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suggest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have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videofluoroscopic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examination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soon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after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diagnosis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clinical</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indications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suggestive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sucking,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fatigue,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voice,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pneumonia)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bulbar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function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prevent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failure</w:t>
      </w:r>
      <w:r w:rsidRPr="008F705D">
        <w:rPr>
          <w:rFonts w:ascii="Book Antiqua" w:eastAsia="Book Antiqua" w:hAnsi="Book Antiqua" w:cs="Book Antiqua"/>
          <w:color w:val="000000"/>
          <w:vertAlign w:val="superscript"/>
        </w:rPr>
        <w:t>[</w:t>
      </w:r>
      <w:r w:rsidR="0050621B">
        <w:rPr>
          <w:rFonts w:ascii="Book Antiqua" w:eastAsia="Book Antiqua" w:hAnsi="Book Antiqua" w:cs="Book Antiqua"/>
          <w:color w:val="000000"/>
          <w:vertAlign w:val="superscript"/>
        </w:rPr>
        <w:t>21,</w:t>
      </w:r>
      <w:r w:rsidRPr="008F705D">
        <w:rPr>
          <w:rFonts w:ascii="Book Antiqua" w:eastAsia="Book Antiqua" w:hAnsi="Book Antiqua" w:cs="Book Antiqua"/>
          <w:color w:val="000000"/>
          <w:vertAlign w:val="superscript"/>
        </w:rPr>
        <w:t>22]</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patient,</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reduced</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caloric</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possibility</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caused</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issues,</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weak</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masticatory</w:t>
      </w:r>
      <w:r w:rsidR="003C4756">
        <w:rPr>
          <w:rFonts w:ascii="Book Antiqua" w:eastAsia="Book Antiqua" w:hAnsi="Book Antiqua" w:cs="Book Antiqua"/>
          <w:color w:val="000000"/>
        </w:rPr>
        <w:t xml:space="preserve"> </w:t>
      </w:r>
      <w:r w:rsidR="00E833C8" w:rsidRPr="008F705D">
        <w:rPr>
          <w:rFonts w:ascii="Book Antiqua" w:eastAsia="Book Antiqua" w:hAnsi="Book Antiqua" w:cs="Book Antiqua"/>
          <w:color w:val="000000"/>
        </w:rPr>
        <w:t>muscles.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addition,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tachypnea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energy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expenditure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calorie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needs,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further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malnutrition</w:t>
      </w:r>
      <w:r w:rsidRPr="008F705D">
        <w:rPr>
          <w:rFonts w:ascii="Book Antiqua" w:eastAsia="Book Antiqua" w:hAnsi="Book Antiqua" w:cs="Book Antiqua"/>
          <w:color w:val="000000"/>
          <w:vertAlign w:val="superscript"/>
        </w:rPr>
        <w:t>[20]</w:t>
      </w:r>
      <w:r w:rsidRPr="008F705D">
        <w:rPr>
          <w:rFonts w:ascii="Book Antiqua" w:eastAsia="Book Antiqua" w:hAnsi="Book Antiqua" w:cs="Book Antiqua"/>
          <w:color w:val="000000"/>
        </w:rPr>
        <w:t>.</w:t>
      </w:r>
    </w:p>
    <w:p w14:paraId="2143BED5" w14:textId="77777777" w:rsidR="00D374E7" w:rsidRDefault="00D374E7" w:rsidP="008F705D">
      <w:pPr>
        <w:spacing w:line="360" w:lineRule="auto"/>
        <w:jc w:val="both"/>
        <w:rPr>
          <w:rFonts w:ascii="Book Antiqua" w:eastAsia="Book Antiqua" w:hAnsi="Book Antiqua" w:cs="Book Antiqua"/>
          <w:i/>
          <w:iCs/>
          <w:color w:val="000000"/>
        </w:rPr>
      </w:pPr>
    </w:p>
    <w:p w14:paraId="2CE68DA3" w14:textId="1F5FE7AE" w:rsidR="00A77B3E" w:rsidRPr="00D374E7" w:rsidRDefault="0075750A" w:rsidP="008F705D">
      <w:pPr>
        <w:spacing w:line="360" w:lineRule="auto"/>
        <w:jc w:val="both"/>
        <w:rPr>
          <w:rFonts w:ascii="Book Antiqua" w:hAnsi="Book Antiqua"/>
          <w:b/>
        </w:rPr>
      </w:pPr>
      <w:r w:rsidRPr="00D374E7">
        <w:rPr>
          <w:rFonts w:ascii="Book Antiqua" w:eastAsia="Book Antiqua" w:hAnsi="Book Antiqua" w:cs="Book Antiqua"/>
          <w:b/>
          <w:i/>
          <w:iCs/>
          <w:color w:val="000000"/>
        </w:rPr>
        <w:t>Sitter</w:t>
      </w:r>
      <w:r w:rsidR="003C4756" w:rsidRPr="00D374E7">
        <w:rPr>
          <w:rFonts w:ascii="Book Antiqua" w:eastAsia="Book Antiqua" w:hAnsi="Book Antiqua" w:cs="Book Antiqua"/>
          <w:b/>
          <w:i/>
          <w:iCs/>
          <w:color w:val="000000"/>
        </w:rPr>
        <w:t xml:space="preserve"> </w:t>
      </w:r>
      <w:r w:rsidRPr="00D374E7">
        <w:rPr>
          <w:rFonts w:ascii="Book Antiqua" w:eastAsia="Book Antiqua" w:hAnsi="Book Antiqua" w:cs="Book Antiqua"/>
          <w:b/>
          <w:i/>
          <w:iCs/>
          <w:color w:val="000000"/>
        </w:rPr>
        <w:t>patients</w:t>
      </w:r>
    </w:p>
    <w:p w14:paraId="23D46F92" w14:textId="24F53D80"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Sitter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have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higher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overweight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result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physical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activity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altered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body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composition</w:t>
      </w:r>
      <w:r w:rsidRPr="008F705D">
        <w:rPr>
          <w:rFonts w:ascii="Book Antiqua" w:eastAsia="Book Antiqua" w:hAnsi="Book Antiqua" w:cs="Book Antiqua"/>
          <w:color w:val="000000"/>
          <w:vertAlign w:val="superscript"/>
        </w:rPr>
        <w:t>[3,23]</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lead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associated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comorbidities,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metabolic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syndrome.</w:t>
      </w:r>
    </w:p>
    <w:p w14:paraId="5CFB6FEE" w14:textId="77777777" w:rsidR="00D5483F" w:rsidRDefault="00D5483F" w:rsidP="008F705D">
      <w:pPr>
        <w:spacing w:line="360" w:lineRule="auto"/>
        <w:jc w:val="both"/>
        <w:rPr>
          <w:rFonts w:ascii="Book Antiqua" w:eastAsia="Book Antiqua" w:hAnsi="Book Antiqua" w:cs="Book Antiqua"/>
          <w:i/>
          <w:iCs/>
          <w:color w:val="000000"/>
        </w:rPr>
      </w:pPr>
    </w:p>
    <w:p w14:paraId="27C90736" w14:textId="77777777" w:rsidR="00A77B3E" w:rsidRPr="00D5483F" w:rsidRDefault="0075750A" w:rsidP="008F705D">
      <w:pPr>
        <w:spacing w:line="360" w:lineRule="auto"/>
        <w:jc w:val="both"/>
        <w:rPr>
          <w:rFonts w:ascii="Book Antiqua" w:hAnsi="Book Antiqua"/>
          <w:b/>
        </w:rPr>
      </w:pPr>
      <w:r w:rsidRPr="00D5483F">
        <w:rPr>
          <w:rFonts w:ascii="Book Antiqua" w:eastAsia="Book Antiqua" w:hAnsi="Book Antiqua" w:cs="Book Antiqua"/>
          <w:b/>
          <w:i/>
          <w:iCs/>
          <w:color w:val="000000"/>
        </w:rPr>
        <w:t>Walkers</w:t>
      </w:r>
    </w:p>
    <w:p w14:paraId="66266DEB" w14:textId="2B5D5370"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disorders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walkers</w:t>
      </w:r>
      <w:r w:rsidRPr="008F705D">
        <w:rPr>
          <w:rFonts w:ascii="Book Antiqua" w:eastAsia="Book Antiqua" w:hAnsi="Book Antiqua" w:cs="Book Antiqua"/>
          <w:color w:val="000000"/>
          <w:vertAlign w:val="superscript"/>
        </w:rPr>
        <w:t>[20]</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concern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overweight,</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conditions</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impair</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mobility</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raise</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possibility</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comorbidities</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like</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metabolic</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syndrome,</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hypertension,</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5C28EC" w:rsidRPr="008F705D">
        <w:rPr>
          <w:rFonts w:ascii="Book Antiqua" w:eastAsia="Book Antiqua" w:hAnsi="Book Antiqua" w:cs="Book Antiqua"/>
          <w:color w:val="000000"/>
        </w:rPr>
        <w:t>diabetes</w:t>
      </w:r>
      <w:r w:rsidR="006F0511" w:rsidRPr="008F705D">
        <w:rPr>
          <w:rFonts w:ascii="Book Antiqua" w:eastAsia="Book Antiqua" w:hAnsi="Book Antiqua" w:cs="Book Antiqua"/>
          <w:color w:val="000000"/>
          <w:vertAlign w:val="superscript"/>
        </w:rPr>
        <w:t>[3,20]</w:t>
      </w:r>
      <w:r w:rsidR="005C28EC"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p>
    <w:p w14:paraId="6B53BF43" w14:textId="77777777" w:rsidR="00A77B3E" w:rsidRPr="008F705D" w:rsidRDefault="00A77B3E" w:rsidP="008F705D">
      <w:pPr>
        <w:spacing w:line="360" w:lineRule="auto"/>
        <w:jc w:val="both"/>
        <w:rPr>
          <w:rFonts w:ascii="Book Antiqua" w:hAnsi="Book Antiqua"/>
        </w:rPr>
      </w:pPr>
    </w:p>
    <w:p w14:paraId="06DD66F4" w14:textId="50453032" w:rsidR="00A77B3E" w:rsidRPr="009B7D2A" w:rsidRDefault="0075750A" w:rsidP="008F705D">
      <w:pPr>
        <w:spacing w:line="360" w:lineRule="auto"/>
        <w:jc w:val="both"/>
        <w:rPr>
          <w:rFonts w:ascii="Book Antiqua" w:hAnsi="Book Antiqua"/>
          <w:u w:val="single"/>
        </w:rPr>
      </w:pPr>
      <w:r w:rsidRPr="009B7D2A">
        <w:rPr>
          <w:rFonts w:ascii="Book Antiqua" w:eastAsia="Book Antiqua" w:hAnsi="Book Antiqua" w:cs="Book Antiqua"/>
          <w:b/>
          <w:bCs/>
          <w:color w:val="000000"/>
          <w:u w:val="single"/>
        </w:rPr>
        <w:t>CHARCOT-MARIE-TOOTH</w:t>
      </w:r>
      <w:r w:rsidR="003C4756" w:rsidRPr="009B7D2A">
        <w:rPr>
          <w:rFonts w:ascii="Book Antiqua" w:eastAsia="Book Antiqua" w:hAnsi="Book Antiqua" w:cs="Book Antiqua"/>
          <w:b/>
          <w:bCs/>
          <w:color w:val="000000"/>
          <w:u w:val="single"/>
        </w:rPr>
        <w:t xml:space="preserve"> </w:t>
      </w:r>
      <w:r w:rsidRPr="009B7D2A">
        <w:rPr>
          <w:rFonts w:ascii="Book Antiqua" w:eastAsia="Book Antiqua" w:hAnsi="Book Antiqua" w:cs="Book Antiqua"/>
          <w:b/>
          <w:bCs/>
          <w:color w:val="000000"/>
          <w:u w:val="single"/>
        </w:rPr>
        <w:t>DISEASE</w:t>
      </w:r>
    </w:p>
    <w:p w14:paraId="76C34A9F" w14:textId="64052315"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Charcot-Marie-Tooth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(CMT)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inherited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estimated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prevalence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40</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DD43CC">
        <w:rPr>
          <w:rFonts w:ascii="Book Antiqua" w:eastAsia="Book Antiqua" w:hAnsi="Book Antiqua" w:cs="Book Antiqua"/>
          <w:color w:val="000000"/>
        </w:rPr>
        <w:t>100</w:t>
      </w:r>
      <w:r w:rsidRPr="008F705D">
        <w:rPr>
          <w:rFonts w:ascii="Book Antiqua" w:eastAsia="Book Antiqua" w:hAnsi="Book Antiqua" w:cs="Book Antiqua"/>
          <w:color w:val="000000"/>
        </w:rPr>
        <w:t>000</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people,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corresponds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DD43CC">
        <w:rPr>
          <w:rFonts w:ascii="Book Antiqua" w:eastAsia="Book Antiqua" w:hAnsi="Book Antiqua" w:cs="Book Antiqua"/>
          <w:color w:val="000000"/>
        </w:rPr>
        <w:t>200</w:t>
      </w:r>
      <w:r w:rsidRPr="008F705D">
        <w:rPr>
          <w:rFonts w:ascii="Book Antiqua" w:eastAsia="Book Antiqua" w:hAnsi="Book Antiqua" w:cs="Book Antiqua"/>
          <w:color w:val="000000"/>
        </w:rPr>
        <w:t>000</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cases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European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Union</w:t>
      </w:r>
      <w:r w:rsidRPr="008F705D">
        <w:rPr>
          <w:rFonts w:ascii="Book Antiqua" w:eastAsia="Book Antiqua" w:hAnsi="Book Antiqua" w:cs="Book Antiqua"/>
          <w:color w:val="000000"/>
          <w:vertAlign w:val="superscript"/>
        </w:rPr>
        <w:t>[24]</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generally</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appears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first</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two</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decades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life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progresses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slowly</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over</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many</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years</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genetically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heterogeneous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disorder</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resulting</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mutations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genes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encode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proteins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various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locations,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lastRenderedPageBreak/>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compact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non-compact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myelin,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Schwann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cells,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axons</w:t>
      </w:r>
      <w:r w:rsidR="00566DCC"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proteins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involved</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wide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variety</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functions,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including</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myelin</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compaction</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maintenance,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formation</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cytoskeleton</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axonal</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transport</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rich,</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well</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mitochondrial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metabolism</w:t>
      </w:r>
      <w:r w:rsidRPr="008F705D">
        <w:rPr>
          <w:rFonts w:ascii="Book Antiqua" w:eastAsia="Book Antiqua" w:hAnsi="Book Antiqua" w:cs="Book Antiqua"/>
          <w:color w:val="000000"/>
          <w:vertAlign w:val="superscript"/>
        </w:rPr>
        <w:t>[25]</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sensory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peripheral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nerves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affected,</w:t>
      </w:r>
      <w:r w:rsidR="003C4756">
        <w:rPr>
          <w:rFonts w:ascii="Book Antiqua" w:eastAsia="Book Antiqua" w:hAnsi="Book Antiqua" w:cs="Book Antiqua"/>
          <w:color w:val="000000"/>
        </w:rPr>
        <w:t xml:space="preserve"> </w:t>
      </w:r>
      <w:r w:rsidR="00566DCC" w:rsidRPr="008F705D">
        <w:rPr>
          <w:rFonts w:ascii="Book Antiqua" w:eastAsia="Book Antiqua" w:hAnsi="Book Antiqua" w:cs="Book Antiqua"/>
          <w:color w:val="000000"/>
        </w:rPr>
        <w:t>CMT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known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hereditary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sensory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neuropathy.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foot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deformities,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slow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loss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sensory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perception,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mild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moderate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disability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phenotypes.</w:t>
      </w:r>
    </w:p>
    <w:p w14:paraId="3D12A781" w14:textId="394C0C91" w:rsidR="00A77B3E" w:rsidRPr="008F705D" w:rsidRDefault="0075750A" w:rsidP="00DD43CC">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There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still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effective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drug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therapy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CMT.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multidisciplinary</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approach</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necessary</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therapeutic</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neurologist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work</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closely</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other</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professionals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such</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orthopedics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surgical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skeletal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deformities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soft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tissue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anomalies</w:t>
      </w:r>
      <w:r w:rsidRPr="008F705D">
        <w:rPr>
          <w:rFonts w:ascii="Book Antiqua" w:eastAsia="Book Antiqua" w:hAnsi="Book Antiqua" w:cs="Book Antiqua"/>
          <w:color w:val="000000"/>
          <w:vertAlign w:val="superscript"/>
        </w:rPr>
        <w:t>[1,25]</w:t>
      </w:r>
      <w:r w:rsidRPr="008F705D">
        <w:rPr>
          <w:rFonts w:ascii="Book Antiqua" w:eastAsia="Book Antiqua" w:hAnsi="Book Antiqua" w:cs="Book Antiqua"/>
          <w:color w:val="000000"/>
        </w:rPr>
        <w:t>.</w:t>
      </w:r>
    </w:p>
    <w:p w14:paraId="0FB0CF84" w14:textId="4701D4ED" w:rsidR="00A77B3E" w:rsidRPr="008F705D" w:rsidRDefault="0075750A" w:rsidP="00DD43CC">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There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evaluated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individually.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Sometimes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supplements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Skeletal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deformities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associated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p>
    <w:p w14:paraId="0D15B1A7" w14:textId="77777777" w:rsidR="00A77B3E" w:rsidRPr="008F705D" w:rsidRDefault="00A77B3E" w:rsidP="008F705D">
      <w:pPr>
        <w:spacing w:line="360" w:lineRule="auto"/>
        <w:jc w:val="both"/>
        <w:rPr>
          <w:rFonts w:ascii="Book Antiqua" w:hAnsi="Book Antiqua"/>
        </w:rPr>
      </w:pPr>
    </w:p>
    <w:p w14:paraId="144D1E13" w14:textId="1A443F3C" w:rsidR="00A77B3E" w:rsidRPr="00157E18" w:rsidRDefault="0075750A" w:rsidP="008F705D">
      <w:pPr>
        <w:spacing w:line="360" w:lineRule="auto"/>
        <w:jc w:val="both"/>
        <w:rPr>
          <w:rFonts w:ascii="Book Antiqua" w:hAnsi="Book Antiqua"/>
          <w:u w:val="single"/>
        </w:rPr>
      </w:pPr>
      <w:r w:rsidRPr="00157E18">
        <w:rPr>
          <w:rFonts w:ascii="Book Antiqua" w:eastAsia="Book Antiqua" w:hAnsi="Book Antiqua" w:cs="Book Antiqua"/>
          <w:b/>
          <w:bCs/>
          <w:color w:val="000000"/>
          <w:u w:val="single"/>
        </w:rPr>
        <w:t>CONGENITAL</w:t>
      </w:r>
      <w:r w:rsidR="003C4756" w:rsidRPr="00157E18">
        <w:rPr>
          <w:rFonts w:ascii="Book Antiqua" w:eastAsia="Book Antiqua" w:hAnsi="Book Antiqua" w:cs="Book Antiqua"/>
          <w:b/>
          <w:bCs/>
          <w:color w:val="000000"/>
          <w:u w:val="single"/>
        </w:rPr>
        <w:t xml:space="preserve"> </w:t>
      </w:r>
      <w:r w:rsidRPr="00157E18">
        <w:rPr>
          <w:rFonts w:ascii="Book Antiqua" w:eastAsia="Book Antiqua" w:hAnsi="Book Antiqua" w:cs="Book Antiqua"/>
          <w:b/>
          <w:bCs/>
          <w:color w:val="000000"/>
          <w:u w:val="single"/>
        </w:rPr>
        <w:t>MUSCULAR</w:t>
      </w:r>
      <w:r w:rsidR="003C4756" w:rsidRPr="00157E18">
        <w:rPr>
          <w:rFonts w:ascii="Book Antiqua" w:eastAsia="Book Antiqua" w:hAnsi="Book Antiqua" w:cs="Book Antiqua"/>
          <w:b/>
          <w:bCs/>
          <w:color w:val="000000"/>
          <w:u w:val="single"/>
        </w:rPr>
        <w:t xml:space="preserve"> </w:t>
      </w:r>
      <w:r w:rsidRPr="00157E18">
        <w:rPr>
          <w:rFonts w:ascii="Book Antiqua" w:eastAsia="Book Antiqua" w:hAnsi="Book Antiqua" w:cs="Book Antiqua"/>
          <w:b/>
          <w:bCs/>
          <w:color w:val="000000"/>
          <w:u w:val="single"/>
        </w:rPr>
        <w:t>DYSTROPHIES</w:t>
      </w:r>
    </w:p>
    <w:p w14:paraId="6D878089" w14:textId="2AD5B0AF"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Congenital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genetic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disorders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defined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appears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birth</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first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few</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months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life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presence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dystrophic</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biopsies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and/or</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creatine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kinase,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two</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markers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diagnostic</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dystrophy</w:t>
      </w:r>
      <w:r w:rsidRPr="008F705D">
        <w:rPr>
          <w:rFonts w:ascii="Book Antiqua" w:eastAsia="Book Antiqua" w:hAnsi="Book Antiqua" w:cs="Book Antiqua"/>
          <w:color w:val="000000"/>
          <w:vertAlign w:val="superscript"/>
        </w:rPr>
        <w:t>[26]</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identification</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different</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CMD</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subtypes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backed</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precise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gene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identification</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has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been</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made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possible</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developments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molecular</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genetics</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A570C2" w:rsidRPr="008F705D">
        <w:rPr>
          <w:rFonts w:ascii="Book Antiqua" w:eastAsia="Book Antiqua" w:hAnsi="Book Antiqua" w:cs="Book Antiqua"/>
          <w:color w:val="000000"/>
        </w:rPr>
        <w:t>histopathology</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techniques</w:t>
      </w:r>
      <w:r w:rsidR="00F82CB2" w:rsidRPr="008F705D">
        <w:rPr>
          <w:rFonts w:ascii="Book Antiqua" w:eastAsia="Book Antiqua" w:hAnsi="Book Antiqua" w:cs="Book Antiqua"/>
          <w:color w:val="000000"/>
          <w:vertAlign w:val="superscript"/>
        </w:rPr>
        <w:t>[</w:t>
      </w:r>
      <w:r w:rsidRPr="008F705D">
        <w:rPr>
          <w:rFonts w:ascii="Book Antiqua" w:eastAsia="Book Antiqua" w:hAnsi="Book Antiqua" w:cs="Book Antiqua"/>
          <w:color w:val="000000"/>
          <w:vertAlign w:val="superscript"/>
        </w:rPr>
        <w:t>27]</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Despite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rapid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advances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basic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research,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remains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rarity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pathology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differentiating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phenotypes.</w:t>
      </w:r>
    </w:p>
    <w:p w14:paraId="025B0C79" w14:textId="41210549" w:rsidR="00A77B3E" w:rsidRPr="008F705D" w:rsidRDefault="0075750A" w:rsidP="005A6DA1">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International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Standard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Committee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Congenital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published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consensus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statement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November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2009</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standards</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medical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divided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7</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areas:</w:t>
      </w:r>
      <w:r w:rsidR="003C4756">
        <w:rPr>
          <w:rFonts w:ascii="Book Antiqua" w:eastAsia="Book Antiqua" w:hAnsi="Book Antiqua" w:cs="Book Antiqua"/>
          <w:color w:val="000000"/>
        </w:rPr>
        <w:t xml:space="preserve"> </w:t>
      </w:r>
      <w:r w:rsidR="001B3A88" w:rsidRPr="008F705D">
        <w:rPr>
          <w:rFonts w:ascii="Book Antiqua" w:eastAsia="Book Antiqua" w:hAnsi="Book Antiqua" w:cs="Book Antiqua"/>
          <w:color w:val="000000"/>
        </w:rPr>
        <w:t>Diagnosis</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neurology,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pulmonology,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orthopedics,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gastroenterology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speech,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cardiology,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palliative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Pr="008F705D">
        <w:rPr>
          <w:rFonts w:ascii="Book Antiqua" w:eastAsia="Book Antiqua" w:hAnsi="Book Antiqua" w:cs="Book Antiqua"/>
          <w:color w:val="000000"/>
          <w:vertAlign w:val="superscript"/>
        </w:rPr>
        <w:t>[28]</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topics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motility,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Pr="008F705D">
        <w:rPr>
          <w:rFonts w:ascii="Book Antiqua" w:eastAsia="Book Antiqua" w:hAnsi="Book Antiqua" w:cs="Book Antiqua"/>
          <w:color w:val="000000"/>
          <w:vertAlign w:val="superscript"/>
        </w:rPr>
        <w:t>[28]</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lastRenderedPageBreak/>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charts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energy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needs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makes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monitoring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even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w:t>
      </w:r>
      <w:r w:rsidRPr="008F705D">
        <w:rPr>
          <w:rFonts w:ascii="Book Antiqua" w:eastAsia="Book Antiqua" w:hAnsi="Book Antiqua" w:cs="Book Antiqua"/>
          <w:color w:val="000000"/>
          <w:vertAlign w:val="superscript"/>
        </w:rPr>
        <w:t>[28]</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often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have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growth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trajectory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below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childhood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malnutrition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weight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Instead,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obesity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adults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limited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p>
    <w:p w14:paraId="79FA2571" w14:textId="5FC0AA2B" w:rsidR="00A77B3E" w:rsidRPr="008F705D" w:rsidRDefault="0075750A" w:rsidP="005A6DA1">
      <w:pPr>
        <w:spacing w:line="360" w:lineRule="auto"/>
        <w:ind w:firstLineChars="200" w:firstLine="480"/>
        <w:jc w:val="both"/>
        <w:rPr>
          <w:rFonts w:ascii="Book Antiqua" w:eastAsia="Book Antiqua" w:hAnsi="Book Antiqua" w:cs="Book Antiqua"/>
          <w:color w:val="000000"/>
        </w:rPr>
      </w:pP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special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attention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needs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paid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evaluated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regularly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during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routine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visits,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asking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about</w:t>
      </w:r>
      <w:r w:rsidR="00BB724E">
        <w:rPr>
          <w:rFonts w:ascii="Book Antiqua" w:hAnsi="Book Antiqua" w:cs="Book Antiqua" w:hint="eastAsia"/>
          <w:color w:val="000000"/>
          <w:lang w:eastAsia="zh-CN"/>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A72EC7">
        <w:rPr>
          <w:rFonts w:ascii="Book Antiqua" w:eastAsia="Book Antiqua" w:hAnsi="Book Antiqua" w:cs="Book Antiqua"/>
          <w:color w:val="000000"/>
        </w:rPr>
        <w:t>1</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BB724E">
        <w:rPr>
          <w:rFonts w:ascii="Book Antiqua" w:hAnsi="Book Antiqua" w:cs="Book Antiqua" w:hint="eastAsia"/>
          <w:color w:val="000000"/>
          <w:lang w:eastAsia="zh-CN"/>
        </w:rPr>
        <w:t>L</w:t>
      </w:r>
      <w:r w:rsidRPr="008F705D">
        <w:rPr>
          <w:rFonts w:ascii="Book Antiqua" w:eastAsia="Book Antiqua" w:hAnsi="Book Antiqua" w:cs="Book Antiqua"/>
          <w:color w:val="000000"/>
        </w:rPr>
        <w:t>ength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meals</w:t>
      </w:r>
      <w:r w:rsidR="00345024">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A72EC7">
        <w:rPr>
          <w:rFonts w:ascii="Book Antiqua" w:eastAsia="Book Antiqua" w:hAnsi="Book Antiqua" w:cs="Book Antiqua"/>
          <w:color w:val="000000"/>
        </w:rPr>
        <w:t>2</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frequency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meals</w:t>
      </w:r>
      <w:r w:rsidR="00345024">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A72EC7">
        <w:rPr>
          <w:rFonts w:ascii="Book Antiqua" w:eastAsia="Book Antiqua" w:hAnsi="Book Antiqua" w:cs="Book Antiqua"/>
          <w:color w:val="000000"/>
        </w:rPr>
        <w:t>3</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frequency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lung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infections</w:t>
      </w:r>
      <w:r w:rsidR="00345024">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A72EC7">
        <w:rPr>
          <w:rFonts w:ascii="Book Antiqua" w:eastAsia="Book Antiqua" w:hAnsi="Book Antiqua" w:cs="Book Antiqua"/>
          <w:color w:val="000000"/>
        </w:rPr>
        <w:t>4</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chewing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(choking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coughing)</w:t>
      </w:r>
      <w:r w:rsidR="00345024">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A72EC7">
        <w:rPr>
          <w:rFonts w:ascii="Book Antiqua" w:eastAsia="Book Antiqua" w:hAnsi="Book Antiqua" w:cs="Book Antiqua"/>
          <w:color w:val="000000"/>
        </w:rPr>
        <w:t>5</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change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structure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food</w:t>
      </w:r>
      <w:r w:rsidR="00345024">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A72EC7">
        <w:rPr>
          <w:rFonts w:ascii="Book Antiqua" w:eastAsia="Book Antiqua" w:hAnsi="Book Antiqua" w:cs="Book Antiqua"/>
          <w:color w:val="000000"/>
        </w:rPr>
        <w:t>6</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stress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family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enjoyment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meals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parents</w:t>
      </w:r>
      <w:r w:rsidR="00345024">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t>
      </w:r>
      <w:r w:rsidR="00A72EC7">
        <w:rPr>
          <w:rFonts w:ascii="Book Antiqua" w:eastAsia="Book Antiqua" w:hAnsi="Book Antiqua" w:cs="Book Antiqua"/>
          <w:color w:val="000000"/>
        </w:rPr>
        <w:t>7</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independently.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Videofluoroscopy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reveal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delay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pharyngeal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aspiration</w:t>
      </w:r>
      <w:r w:rsidRPr="008F705D">
        <w:rPr>
          <w:rFonts w:ascii="Book Antiqua" w:eastAsia="Book Antiqua" w:hAnsi="Book Antiqua" w:cs="Book Antiqua"/>
          <w:color w:val="000000"/>
          <w:vertAlign w:val="superscript"/>
        </w:rPr>
        <w:t>[28]</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strategies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adjustments</w:t>
      </w:r>
      <w:r w:rsidR="003C4756">
        <w:rPr>
          <w:rFonts w:ascii="Book Antiqua" w:eastAsia="Book Antiqua" w:hAnsi="Book Antiqua" w:cs="Book Antiqua"/>
          <w:color w:val="000000"/>
        </w:rPr>
        <w:t xml:space="preserve"> </w:t>
      </w:r>
      <w:r w:rsidR="00555321"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555321" w:rsidRPr="008F705D">
        <w:rPr>
          <w:rFonts w:ascii="Book Antiqua" w:eastAsia="Book Antiqua" w:hAnsi="Book Antiqua" w:cs="Book Antiqua"/>
          <w:color w:val="000000"/>
        </w:rPr>
        <w:t>standing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positioning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sitting,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support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self-feeding,</w:t>
      </w:r>
      <w:r w:rsidR="003C4756">
        <w:rPr>
          <w:rFonts w:ascii="Book Antiqua" w:eastAsia="Book Antiqua" w:hAnsi="Book Antiqua" w:cs="Book Antiqua"/>
          <w:color w:val="000000"/>
        </w:rPr>
        <w:t xml:space="preserve"> </w:t>
      </w:r>
      <w:r w:rsidR="00555321" w:rsidRPr="008F705D">
        <w:rPr>
          <w:rFonts w:ascii="Book Antiqua" w:eastAsia="Book Antiqua" w:hAnsi="Book Antiqua" w:cs="Book Antiqua"/>
          <w:color w:val="000000"/>
        </w:rPr>
        <w:t>which</w:t>
      </w:r>
      <w:r w:rsidR="003C4756">
        <w:rPr>
          <w:rFonts w:ascii="Book Antiqua" w:eastAsia="Book Antiqua" w:hAnsi="Book Antiqua" w:cs="Book Antiqua"/>
          <w:color w:val="000000"/>
        </w:rPr>
        <w:t xml:space="preserve"> </w:t>
      </w:r>
      <w:r w:rsidR="00555321" w:rsidRPr="008F705D">
        <w:rPr>
          <w:rFonts w:ascii="Book Antiqua" w:eastAsia="Book Antiqua" w:hAnsi="Book Antiqua" w:cs="Book Antiqua"/>
          <w:color w:val="000000"/>
        </w:rPr>
        <w:t>include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adjustment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utensils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devices,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safe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00555321" w:rsidRPr="008F705D">
        <w:rPr>
          <w:rFonts w:ascii="Book Antiqua" w:eastAsia="Book Antiqua" w:hAnsi="Book Antiqua" w:cs="Book Antiqua"/>
          <w:color w:val="000000"/>
        </w:rPr>
        <w:t>procedures</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texture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modification.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symptomatic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inadequate,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tube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p>
    <w:p w14:paraId="0C7B55B2" w14:textId="66570F58" w:rsidR="00A77B3E" w:rsidRPr="008F705D" w:rsidRDefault="0075750A" w:rsidP="005A6DA1">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dysmotility,</w:t>
      </w:r>
      <w:r w:rsidR="003C4756">
        <w:rPr>
          <w:rFonts w:ascii="Book Antiqua" w:eastAsia="Book Antiqua" w:hAnsi="Book Antiqua" w:cs="Book Antiqua"/>
          <w:color w:val="000000"/>
        </w:rPr>
        <w:t xml:space="preserve"> </w:t>
      </w:r>
      <w:r w:rsidRPr="005F7394">
        <w:rPr>
          <w:rFonts w:ascii="Book Antiqua" w:eastAsia="Book Antiqua" w:hAnsi="Book Antiqua" w:cs="Book Antiqua"/>
          <w:i/>
          <w:color w:val="000000"/>
        </w:rPr>
        <w:t>i.e.</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delayed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gastric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emptying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order</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minimize</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gastroesophageal</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reflux</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dysmotility,</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frequency</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volume</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tube</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00F82CB2" w:rsidRPr="008F705D">
        <w:rPr>
          <w:rFonts w:ascii="Book Antiqua" w:eastAsia="Book Antiqua" w:hAnsi="Book Antiqua" w:cs="Book Antiqua"/>
          <w:color w:val="000000"/>
        </w:rPr>
        <w:t>adjusted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attention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paid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adequate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fluid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posture,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movement.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Medical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pump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inhibitors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antacids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laxatives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respectively</w:t>
      </w:r>
      <w:r w:rsidRPr="008F705D">
        <w:rPr>
          <w:rFonts w:ascii="Book Antiqua" w:eastAsia="Book Antiqua" w:hAnsi="Book Antiqua" w:cs="Book Antiqua"/>
          <w:color w:val="000000"/>
          <w:vertAlign w:val="superscript"/>
        </w:rPr>
        <w:t>[28]</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fiber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natural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enteral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formulas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Pr="008F705D">
        <w:rPr>
          <w:rFonts w:ascii="Book Antiqua" w:eastAsia="Book Antiqua" w:hAnsi="Book Antiqua" w:cs="Book Antiqua"/>
          <w:color w:val="000000"/>
          <w:vertAlign w:val="superscript"/>
        </w:rPr>
        <w:t>[16,17]</w:t>
      </w:r>
      <w:r w:rsidRPr="008F705D">
        <w:rPr>
          <w:rFonts w:ascii="Book Antiqua" w:eastAsia="Book Antiqua" w:hAnsi="Book Antiqua" w:cs="Book Antiqua"/>
          <w:color w:val="000000"/>
        </w:rPr>
        <w:t>.</w:t>
      </w:r>
    </w:p>
    <w:p w14:paraId="72933898" w14:textId="77777777" w:rsidR="00A77B3E" w:rsidRPr="008F705D" w:rsidRDefault="00A77B3E" w:rsidP="008F705D">
      <w:pPr>
        <w:spacing w:line="360" w:lineRule="auto"/>
        <w:jc w:val="both"/>
        <w:rPr>
          <w:rFonts w:ascii="Book Antiqua" w:hAnsi="Book Antiqua"/>
        </w:rPr>
      </w:pPr>
    </w:p>
    <w:p w14:paraId="14EF227F" w14:textId="33F2CDAF" w:rsidR="00A77B3E" w:rsidRPr="005F7394" w:rsidRDefault="0075750A" w:rsidP="008F705D">
      <w:pPr>
        <w:spacing w:line="360" w:lineRule="auto"/>
        <w:jc w:val="both"/>
        <w:rPr>
          <w:rFonts w:ascii="Book Antiqua" w:eastAsia="Book Antiqua" w:hAnsi="Book Antiqua" w:cs="Book Antiqua"/>
          <w:b/>
          <w:bCs/>
          <w:color w:val="000000"/>
          <w:u w:val="single"/>
        </w:rPr>
      </w:pPr>
      <w:r w:rsidRPr="005F7394">
        <w:rPr>
          <w:rFonts w:ascii="Book Antiqua" w:eastAsia="Book Antiqua" w:hAnsi="Book Antiqua" w:cs="Book Antiqua"/>
          <w:b/>
          <w:bCs/>
          <w:color w:val="000000"/>
          <w:u w:val="single"/>
        </w:rPr>
        <w:t>MYOTONIC</w:t>
      </w:r>
      <w:r w:rsidR="003C4756" w:rsidRPr="005F7394">
        <w:rPr>
          <w:rFonts w:ascii="Book Antiqua" w:eastAsia="Book Antiqua" w:hAnsi="Book Antiqua" w:cs="Book Antiqua"/>
          <w:b/>
          <w:bCs/>
          <w:color w:val="000000"/>
          <w:u w:val="single"/>
        </w:rPr>
        <w:t xml:space="preserve"> </w:t>
      </w:r>
      <w:r w:rsidRPr="005F7394">
        <w:rPr>
          <w:rFonts w:ascii="Book Antiqua" w:eastAsia="Book Antiqua" w:hAnsi="Book Antiqua" w:cs="Book Antiqua"/>
          <w:b/>
          <w:bCs/>
          <w:color w:val="000000"/>
          <w:u w:val="single"/>
        </w:rPr>
        <w:t>DYSTROPHY</w:t>
      </w:r>
    </w:p>
    <w:p w14:paraId="350B1E9B" w14:textId="035AEBB4"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color w:val="000000"/>
        </w:rPr>
        <w:t>Myotonic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common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adults,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estimated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prevalence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8000</w:t>
      </w:r>
      <w:r w:rsidRPr="008F705D">
        <w:rPr>
          <w:rFonts w:ascii="Book Antiqua" w:eastAsia="Book Antiqua" w:hAnsi="Book Antiqua" w:cs="Book Antiqua"/>
          <w:color w:val="000000"/>
          <w:vertAlign w:val="superscript"/>
        </w:rPr>
        <w:t>[29]</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3F260B" w:rsidRPr="008F705D">
        <w:rPr>
          <w:rFonts w:ascii="Book Antiqua" w:hAnsi="Book Antiqua"/>
        </w:rPr>
        <w:t>Myotonia</w:t>
      </w:r>
      <w:r w:rsidR="003C4756">
        <w:rPr>
          <w:rFonts w:ascii="Book Antiqua" w:hAnsi="Book Antiqua"/>
        </w:rPr>
        <w:t xml:space="preserve"> </w:t>
      </w:r>
      <w:r w:rsidR="003F260B" w:rsidRPr="008F705D">
        <w:rPr>
          <w:rFonts w:ascii="Book Antiqua" w:hAnsi="Book Antiqua"/>
        </w:rPr>
        <w:t>and</w:t>
      </w:r>
      <w:r w:rsidR="003C4756">
        <w:rPr>
          <w:rFonts w:ascii="Book Antiqua" w:hAnsi="Book Antiqua"/>
        </w:rPr>
        <w:t xml:space="preserve"> </w:t>
      </w:r>
      <w:r w:rsidR="003F260B" w:rsidRPr="008F705D">
        <w:rPr>
          <w:rFonts w:ascii="Book Antiqua" w:hAnsi="Book Antiqua"/>
        </w:rPr>
        <w:t>muscular</w:t>
      </w:r>
      <w:r w:rsidR="003C4756">
        <w:rPr>
          <w:rFonts w:ascii="Book Antiqua" w:hAnsi="Book Antiqua"/>
        </w:rPr>
        <w:t xml:space="preserve"> </w:t>
      </w:r>
      <w:r w:rsidR="003F260B" w:rsidRPr="008F705D">
        <w:rPr>
          <w:rFonts w:ascii="Book Antiqua" w:hAnsi="Book Antiqua"/>
        </w:rPr>
        <w:t>dystrophy</w:t>
      </w:r>
      <w:r w:rsidR="003C4756">
        <w:rPr>
          <w:rFonts w:ascii="Book Antiqua" w:hAnsi="Book Antiqua"/>
        </w:rPr>
        <w:t xml:space="preserve"> </w:t>
      </w:r>
      <w:r w:rsidR="003F260B" w:rsidRPr="008F705D">
        <w:rPr>
          <w:rFonts w:ascii="Book Antiqua" w:hAnsi="Book Antiqua"/>
        </w:rPr>
        <w:t>were</w:t>
      </w:r>
      <w:r w:rsidR="003C4756">
        <w:rPr>
          <w:rFonts w:ascii="Book Antiqua" w:hAnsi="Book Antiqua"/>
        </w:rPr>
        <w:t xml:space="preserve"> </w:t>
      </w:r>
      <w:r w:rsidR="003F260B" w:rsidRPr="008F705D">
        <w:rPr>
          <w:rFonts w:ascii="Book Antiqua" w:hAnsi="Book Antiqua"/>
        </w:rPr>
        <w:t>traditionally</w:t>
      </w:r>
      <w:r w:rsidR="003C4756">
        <w:rPr>
          <w:rFonts w:ascii="Book Antiqua" w:hAnsi="Book Antiqua"/>
        </w:rPr>
        <w:t xml:space="preserve"> </w:t>
      </w:r>
      <w:r w:rsidR="003F260B" w:rsidRPr="008F705D">
        <w:rPr>
          <w:rFonts w:ascii="Book Antiqua" w:hAnsi="Book Antiqua"/>
        </w:rPr>
        <w:t>used</w:t>
      </w:r>
      <w:r w:rsidR="003C4756">
        <w:rPr>
          <w:rFonts w:ascii="Book Antiqua" w:hAnsi="Book Antiqua"/>
        </w:rPr>
        <w:t xml:space="preserve"> </w:t>
      </w:r>
      <w:r w:rsidR="003F260B" w:rsidRPr="008F705D">
        <w:rPr>
          <w:rFonts w:ascii="Book Antiqua" w:hAnsi="Book Antiqua"/>
        </w:rPr>
        <w:t>to</w:t>
      </w:r>
      <w:r w:rsidR="003C4756">
        <w:rPr>
          <w:rFonts w:ascii="Book Antiqua" w:hAnsi="Book Antiqua"/>
        </w:rPr>
        <w:t xml:space="preserve"> </w:t>
      </w:r>
      <w:r w:rsidR="003F260B" w:rsidRPr="008F705D">
        <w:rPr>
          <w:rFonts w:ascii="Book Antiqua" w:hAnsi="Book Antiqua"/>
        </w:rPr>
        <w:t>name</w:t>
      </w:r>
      <w:r w:rsidR="003C4756">
        <w:rPr>
          <w:rFonts w:ascii="Book Antiqua" w:hAnsi="Book Antiqua"/>
        </w:rPr>
        <w:t xml:space="preserve"> </w:t>
      </w:r>
      <w:r w:rsidR="003F260B" w:rsidRPr="008F705D">
        <w:rPr>
          <w:rFonts w:ascii="Book Antiqua" w:hAnsi="Book Antiqua"/>
        </w:rPr>
        <w:t>this</w:t>
      </w:r>
      <w:r w:rsidR="003C4756">
        <w:rPr>
          <w:rFonts w:ascii="Book Antiqua" w:hAnsi="Book Antiqua"/>
        </w:rPr>
        <w:t xml:space="preserve"> </w:t>
      </w:r>
      <w:r w:rsidR="003F260B" w:rsidRPr="008F705D">
        <w:rPr>
          <w:rFonts w:ascii="Book Antiqua" w:hAnsi="Book Antiqua"/>
        </w:rPr>
        <w:t>multisystem</w:t>
      </w:r>
      <w:r w:rsidR="003C4756">
        <w:rPr>
          <w:rFonts w:ascii="Book Antiqua" w:hAnsi="Book Antiqua"/>
        </w:rPr>
        <w:t xml:space="preserve"> </w:t>
      </w:r>
      <w:r w:rsidR="003F260B" w:rsidRPr="008F705D">
        <w:rPr>
          <w:rFonts w:ascii="Book Antiqua" w:hAnsi="Book Antiqua"/>
        </w:rPr>
        <w:t>condition.</w:t>
      </w:r>
      <w:r w:rsidR="003C4756">
        <w:rPr>
          <w:rFonts w:ascii="Book Antiqua" w:hAnsi="Book Antiqua"/>
        </w:rPr>
        <w:t xml:space="preserve"> </w:t>
      </w:r>
      <w:r w:rsidRPr="008F705D">
        <w:rPr>
          <w:rFonts w:ascii="Book Antiqua" w:eastAsia="Book Antiqua" w:hAnsi="Book Antiqua" w:cs="Book Antiqua"/>
          <w:color w:val="000000"/>
        </w:rPr>
        <w:t>Myotonic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type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(MD1,</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Steinert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caused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cytosine,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thymine,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guanine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repeat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expansion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3</w:t>
      </w:r>
      <w:r w:rsidRPr="008F705D">
        <w:rPr>
          <w:rFonts w:ascii="Book Antiqua" w:eastAsia="Book Antiqua" w:hAnsi="Book Antiqua" w:cs="Book Antiqua"/>
          <w:color w:val="000000"/>
          <w:vertAlign w:val="superscript"/>
        </w:rPr>
        <w:t>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untranslated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region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myotonic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protein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kinase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gene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lastRenderedPageBreak/>
        <w:t>chromosome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19</w:t>
      </w:r>
      <w:r w:rsidRPr="008F705D">
        <w:rPr>
          <w:rFonts w:ascii="Book Antiqua" w:eastAsia="Book Antiqua" w:hAnsi="Book Antiqua" w:cs="Book Antiqua"/>
          <w:color w:val="000000"/>
          <w:vertAlign w:val="superscript"/>
        </w:rPr>
        <w:t>[30]</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MD1</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range</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asymptomatic</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moderately</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severe,</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late</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adult</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onset</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severe</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congenital</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variants,</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autosomal</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dominant</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inheritance</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pattern</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particula</w:t>
      </w:r>
      <w:r w:rsidR="00F2398B" w:rsidRPr="008F705D">
        <w:rPr>
          <w:rFonts w:ascii="Book Antiqua" w:eastAsia="Book Antiqua" w:hAnsi="Book Antiqua" w:cs="Book Antiqua"/>
          <w:color w:val="000000"/>
        </w:rPr>
        <w:t>r</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congenital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severe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00F2398B"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present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prenatally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polyhydramnios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reduced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fetal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movements.</w:t>
      </w:r>
    </w:p>
    <w:p w14:paraId="06A1EA31" w14:textId="1EDC74C5" w:rsidR="00A77B3E" w:rsidRPr="008F705D" w:rsidRDefault="0075750A" w:rsidP="005F7394">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failure,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hypotension,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difficulty,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tented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fish-shaped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upper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lips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frequent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birth</w:t>
      </w:r>
      <w:r w:rsidRPr="008F705D">
        <w:rPr>
          <w:rFonts w:ascii="Book Antiqua" w:eastAsia="Book Antiqua" w:hAnsi="Book Antiqua" w:cs="Book Antiqua"/>
          <w:color w:val="000000"/>
          <w:vertAlign w:val="superscript"/>
        </w:rPr>
        <w:t>[30]</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Facial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dysarthria,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myotonia,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low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intellect,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cardiac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conduction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anomalies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characterize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childhood-onset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(1-10</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years)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phenotype</w:t>
      </w:r>
      <w:r w:rsidRPr="008F705D">
        <w:rPr>
          <w:rFonts w:ascii="Book Antiqua" w:eastAsia="Book Antiqua" w:hAnsi="Book Antiqua" w:cs="Book Antiqua"/>
          <w:color w:val="000000"/>
          <w:vertAlign w:val="superscript"/>
        </w:rPr>
        <w:t>[31]</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gradually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present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early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cataracts,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myotonia,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weakness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atrophy,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fatigue,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excessive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daytime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sleepiness,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central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obstructive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apnea,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respiratory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failure,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cardiac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arrhythmia,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insulin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resistance,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dysmotility,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cognitive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impairment,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cluster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personality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traits,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swings.</w:t>
      </w:r>
    </w:p>
    <w:p w14:paraId="0CA21107" w14:textId="4A64B4D3" w:rsidR="00A77B3E" w:rsidRPr="008F705D" w:rsidRDefault="0075750A" w:rsidP="005F7394">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particular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reported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although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must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assessed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individual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basis.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major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arise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during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course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dysphagia,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postprandial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bloating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abdominal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diarrhea,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incontinence,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cholelithiasis</w:t>
      </w:r>
      <w:r w:rsidRPr="008F705D">
        <w:rPr>
          <w:rFonts w:ascii="Book Antiqua" w:eastAsia="Book Antiqua" w:hAnsi="Book Antiqua" w:cs="Book Antiqua"/>
          <w:color w:val="000000"/>
          <w:vertAlign w:val="superscript"/>
        </w:rPr>
        <w:t>[31]</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Drug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therapy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does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differ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from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other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groups</w:t>
      </w:r>
      <w:r w:rsidRPr="008F705D">
        <w:rPr>
          <w:rFonts w:ascii="Book Antiqua" w:eastAsia="Book Antiqua" w:hAnsi="Book Antiqua" w:cs="Book Antiqua"/>
          <w:color w:val="000000"/>
          <w:vertAlign w:val="superscript"/>
        </w:rPr>
        <w:t>[32]</w:t>
      </w:r>
      <w:r w:rsidRPr="008F705D">
        <w:rPr>
          <w:rFonts w:ascii="Book Antiqua" w:eastAsia="Book Antiqua" w:hAnsi="Book Antiqua" w:cs="Book Antiqua"/>
          <w:color w:val="000000"/>
        </w:rPr>
        <w:t>.</w:t>
      </w:r>
      <w:r w:rsidR="003C4756">
        <w:rPr>
          <w:rFonts w:ascii="Book Antiqua" w:eastAsia="Book Antiqua" w:hAnsi="Book Antiqua" w:cs="Book Antiqua"/>
          <w:color w:val="000000"/>
        </w:rPr>
        <w:t xml:space="preserve"> </w:t>
      </w:r>
    </w:p>
    <w:p w14:paraId="4073E800" w14:textId="77777777" w:rsidR="00A77B3E" w:rsidRPr="008F705D" w:rsidRDefault="00A77B3E" w:rsidP="008F705D">
      <w:pPr>
        <w:spacing w:line="360" w:lineRule="auto"/>
        <w:jc w:val="both"/>
        <w:rPr>
          <w:rFonts w:ascii="Book Antiqua" w:hAnsi="Book Antiqua"/>
        </w:rPr>
      </w:pPr>
    </w:p>
    <w:p w14:paraId="39981327" w14:textId="63865EC8" w:rsidR="00A77B3E" w:rsidRPr="008F705D" w:rsidRDefault="0075750A" w:rsidP="008F705D">
      <w:pPr>
        <w:spacing w:line="360" w:lineRule="auto"/>
        <w:jc w:val="both"/>
        <w:rPr>
          <w:rFonts w:ascii="Book Antiqua" w:eastAsia="Book Antiqua" w:hAnsi="Book Antiqua" w:cs="Book Antiqua"/>
          <w:b/>
          <w:caps/>
          <w:color w:val="000000"/>
          <w:u w:val="single"/>
        </w:rPr>
      </w:pPr>
      <w:r w:rsidRPr="008F705D">
        <w:rPr>
          <w:rFonts w:ascii="Book Antiqua" w:eastAsia="Book Antiqua" w:hAnsi="Book Antiqua" w:cs="Book Antiqua"/>
          <w:b/>
          <w:caps/>
          <w:color w:val="000000"/>
          <w:u w:val="single"/>
        </w:rPr>
        <w:t>CONCLUSION</w:t>
      </w:r>
    </w:p>
    <w:p w14:paraId="57DDA8D0" w14:textId="1F8F8B35" w:rsidR="00692A3F" w:rsidRPr="008F705D" w:rsidRDefault="00692A3F" w:rsidP="008F705D">
      <w:pPr>
        <w:spacing w:line="360" w:lineRule="auto"/>
        <w:jc w:val="both"/>
        <w:rPr>
          <w:rFonts w:ascii="Book Antiqua" w:hAnsi="Book Antiqua"/>
        </w:rPr>
      </w:pPr>
      <w:r w:rsidRPr="008F705D">
        <w:rPr>
          <w:rFonts w:ascii="Book Antiqua" w:hAnsi="Book Antiqua"/>
        </w:rPr>
        <w:t>The</w:t>
      </w:r>
      <w:r w:rsidR="003C4756">
        <w:rPr>
          <w:rFonts w:ascii="Book Antiqua" w:hAnsi="Book Antiqua"/>
        </w:rPr>
        <w:t xml:space="preserve"> </w:t>
      </w:r>
      <w:r w:rsidRPr="008F705D">
        <w:rPr>
          <w:rFonts w:ascii="Book Antiqua" w:hAnsi="Book Antiqua"/>
        </w:rPr>
        <w:t>management</w:t>
      </w:r>
      <w:r w:rsidR="003C4756">
        <w:rPr>
          <w:rFonts w:ascii="Book Antiqua" w:hAnsi="Book Antiqua"/>
        </w:rPr>
        <w:t xml:space="preserve"> </w:t>
      </w:r>
      <w:r w:rsidRPr="008F705D">
        <w:rPr>
          <w:rFonts w:ascii="Book Antiqua" w:hAnsi="Book Antiqua"/>
        </w:rPr>
        <w:t>of</w:t>
      </w:r>
      <w:r w:rsidR="003C4756">
        <w:rPr>
          <w:rFonts w:ascii="Book Antiqua" w:hAnsi="Book Antiqua"/>
        </w:rPr>
        <w:t xml:space="preserve"> </w:t>
      </w:r>
      <w:r w:rsidRPr="008F705D">
        <w:rPr>
          <w:rFonts w:ascii="Book Antiqua" w:hAnsi="Book Antiqua"/>
        </w:rPr>
        <w:t>children</w:t>
      </w:r>
      <w:r w:rsidR="003C4756">
        <w:rPr>
          <w:rFonts w:ascii="Book Antiqua" w:hAnsi="Book Antiqua"/>
        </w:rPr>
        <w:t xml:space="preserve"> </w:t>
      </w:r>
      <w:r w:rsidRPr="008F705D">
        <w:rPr>
          <w:rFonts w:ascii="Book Antiqua" w:hAnsi="Book Antiqua"/>
        </w:rPr>
        <w:t>with</w:t>
      </w:r>
      <w:r w:rsidR="003C4756">
        <w:rPr>
          <w:rFonts w:ascii="Book Antiqua" w:hAnsi="Book Antiqua"/>
        </w:rPr>
        <w:t xml:space="preserve"> </w:t>
      </w:r>
      <w:r w:rsidRPr="008F705D">
        <w:rPr>
          <w:rFonts w:ascii="Book Antiqua" w:hAnsi="Book Antiqua"/>
        </w:rPr>
        <w:t>NMDs,</w:t>
      </w:r>
      <w:r w:rsidR="003C4756">
        <w:rPr>
          <w:rFonts w:ascii="Book Antiqua" w:hAnsi="Book Antiqua"/>
        </w:rPr>
        <w:t xml:space="preserve"> </w:t>
      </w:r>
      <w:r w:rsidRPr="008F705D">
        <w:rPr>
          <w:rFonts w:ascii="Book Antiqua" w:hAnsi="Book Antiqua"/>
        </w:rPr>
        <w:t>who</w:t>
      </w:r>
      <w:r w:rsidR="003C4756">
        <w:rPr>
          <w:rFonts w:ascii="Book Antiqua" w:hAnsi="Book Antiqua"/>
        </w:rPr>
        <w:t xml:space="preserve"> </w:t>
      </w:r>
      <w:r w:rsidRPr="008F705D">
        <w:rPr>
          <w:rFonts w:ascii="Book Antiqua" w:hAnsi="Book Antiqua"/>
        </w:rPr>
        <w:t>frequently</w:t>
      </w:r>
      <w:r w:rsidR="003C4756">
        <w:rPr>
          <w:rFonts w:ascii="Book Antiqua" w:hAnsi="Book Antiqua"/>
        </w:rPr>
        <w:t xml:space="preserve"> </w:t>
      </w:r>
      <w:r w:rsidRPr="008F705D">
        <w:rPr>
          <w:rFonts w:ascii="Book Antiqua" w:hAnsi="Book Antiqua"/>
        </w:rPr>
        <w:t>present</w:t>
      </w:r>
      <w:r w:rsidR="003C4756">
        <w:rPr>
          <w:rFonts w:ascii="Book Antiqua" w:hAnsi="Book Antiqua"/>
        </w:rPr>
        <w:t xml:space="preserve"> </w:t>
      </w:r>
      <w:r w:rsidRPr="008F705D">
        <w:rPr>
          <w:rFonts w:ascii="Book Antiqua" w:hAnsi="Book Antiqua"/>
        </w:rPr>
        <w:t>with</w:t>
      </w:r>
      <w:r w:rsidR="003C4756">
        <w:rPr>
          <w:rFonts w:ascii="Book Antiqua" w:hAnsi="Book Antiqua"/>
        </w:rPr>
        <w:t xml:space="preserve"> </w:t>
      </w:r>
      <w:r w:rsidRPr="008F705D">
        <w:rPr>
          <w:rFonts w:ascii="Book Antiqua" w:hAnsi="Book Antiqua"/>
        </w:rPr>
        <w:t>nutritional</w:t>
      </w:r>
      <w:r w:rsidR="003C4756">
        <w:rPr>
          <w:rFonts w:ascii="Book Antiqua" w:hAnsi="Book Antiqua"/>
        </w:rPr>
        <w:t xml:space="preserve"> </w:t>
      </w:r>
      <w:r w:rsidRPr="008F705D">
        <w:rPr>
          <w:rFonts w:ascii="Book Antiqua" w:hAnsi="Book Antiqua"/>
        </w:rPr>
        <w:t>issues</w:t>
      </w:r>
      <w:r w:rsidR="003C4756">
        <w:rPr>
          <w:rFonts w:ascii="Book Antiqua" w:hAnsi="Book Antiqua"/>
        </w:rPr>
        <w:t xml:space="preserve"> </w:t>
      </w:r>
      <w:r w:rsidRPr="008F705D">
        <w:rPr>
          <w:rFonts w:ascii="Book Antiqua" w:hAnsi="Book Antiqua"/>
        </w:rPr>
        <w:t>like</w:t>
      </w:r>
      <w:r w:rsidR="003C4756">
        <w:rPr>
          <w:rFonts w:ascii="Book Antiqua" w:hAnsi="Book Antiqua"/>
        </w:rPr>
        <w:t xml:space="preserve"> </w:t>
      </w:r>
      <w:r w:rsidRPr="008F705D">
        <w:rPr>
          <w:rFonts w:ascii="Book Antiqua" w:hAnsi="Book Antiqua"/>
        </w:rPr>
        <w:t>inappropriate</w:t>
      </w:r>
      <w:r w:rsidR="003C4756">
        <w:rPr>
          <w:rFonts w:ascii="Book Antiqua" w:hAnsi="Book Antiqua"/>
        </w:rPr>
        <w:t xml:space="preserve"> </w:t>
      </w:r>
      <w:r w:rsidRPr="008F705D">
        <w:rPr>
          <w:rFonts w:ascii="Book Antiqua" w:hAnsi="Book Antiqua"/>
        </w:rPr>
        <w:t>weight</w:t>
      </w:r>
      <w:r w:rsidR="003C4756">
        <w:rPr>
          <w:rFonts w:ascii="Book Antiqua" w:hAnsi="Book Antiqua"/>
        </w:rPr>
        <w:t xml:space="preserve"> </w:t>
      </w:r>
      <w:r w:rsidRPr="008F705D">
        <w:rPr>
          <w:rFonts w:ascii="Book Antiqua" w:hAnsi="Book Antiqua"/>
        </w:rPr>
        <w:t>and</w:t>
      </w:r>
      <w:r w:rsidR="003C4756">
        <w:rPr>
          <w:rFonts w:ascii="Book Antiqua" w:hAnsi="Book Antiqua"/>
        </w:rPr>
        <w:t xml:space="preserve"> </w:t>
      </w:r>
      <w:r w:rsidRPr="008F705D">
        <w:rPr>
          <w:rFonts w:ascii="Book Antiqua" w:hAnsi="Book Antiqua"/>
        </w:rPr>
        <w:t>body</w:t>
      </w:r>
      <w:r w:rsidR="003C4756">
        <w:rPr>
          <w:rFonts w:ascii="Book Antiqua" w:hAnsi="Book Antiqua"/>
        </w:rPr>
        <w:t xml:space="preserve"> </w:t>
      </w:r>
      <w:r w:rsidRPr="008F705D">
        <w:rPr>
          <w:rFonts w:ascii="Book Antiqua" w:hAnsi="Book Antiqua"/>
        </w:rPr>
        <w:t>composition,</w:t>
      </w:r>
      <w:r w:rsidR="003C4756">
        <w:rPr>
          <w:rFonts w:ascii="Book Antiqua" w:hAnsi="Book Antiqua"/>
        </w:rPr>
        <w:t xml:space="preserve"> </w:t>
      </w:r>
      <w:r w:rsidRPr="008F705D">
        <w:rPr>
          <w:rFonts w:ascii="Book Antiqua" w:hAnsi="Book Antiqua"/>
        </w:rPr>
        <w:t>difficulty</w:t>
      </w:r>
      <w:r w:rsidR="003C4756">
        <w:rPr>
          <w:rFonts w:ascii="Book Antiqua" w:hAnsi="Book Antiqua"/>
        </w:rPr>
        <w:t xml:space="preserve"> </w:t>
      </w:r>
      <w:r w:rsidRPr="008F705D">
        <w:rPr>
          <w:rFonts w:ascii="Book Antiqua" w:hAnsi="Book Antiqua"/>
        </w:rPr>
        <w:t>swallowing</w:t>
      </w:r>
      <w:r w:rsidR="003C4756">
        <w:rPr>
          <w:rFonts w:ascii="Book Antiqua" w:hAnsi="Book Antiqua"/>
        </w:rPr>
        <w:t xml:space="preserve"> </w:t>
      </w:r>
      <w:r w:rsidRPr="008F705D">
        <w:rPr>
          <w:rFonts w:ascii="Book Antiqua" w:hAnsi="Book Antiqua"/>
        </w:rPr>
        <w:t>and</w:t>
      </w:r>
      <w:r w:rsidR="003C4756">
        <w:rPr>
          <w:rFonts w:ascii="Book Antiqua" w:hAnsi="Book Antiqua"/>
        </w:rPr>
        <w:t xml:space="preserve"> </w:t>
      </w:r>
      <w:r w:rsidRPr="008F705D">
        <w:rPr>
          <w:rFonts w:ascii="Book Antiqua" w:hAnsi="Book Antiqua"/>
        </w:rPr>
        <w:t>feeding,</w:t>
      </w:r>
      <w:r w:rsidR="003C4756">
        <w:rPr>
          <w:rFonts w:ascii="Book Antiqua" w:hAnsi="Book Antiqua"/>
        </w:rPr>
        <w:t xml:space="preserve"> </w:t>
      </w:r>
      <w:r w:rsidRPr="008F705D">
        <w:rPr>
          <w:rFonts w:ascii="Book Antiqua" w:hAnsi="Book Antiqua"/>
        </w:rPr>
        <w:t>constipation,</w:t>
      </w:r>
      <w:r w:rsidR="003C4756">
        <w:rPr>
          <w:rFonts w:ascii="Book Antiqua" w:hAnsi="Book Antiqua"/>
        </w:rPr>
        <w:t xml:space="preserve"> </w:t>
      </w:r>
      <w:r w:rsidRPr="008F705D">
        <w:rPr>
          <w:rFonts w:ascii="Book Antiqua" w:hAnsi="Book Antiqua"/>
        </w:rPr>
        <w:t>and</w:t>
      </w:r>
      <w:r w:rsidR="003C4756">
        <w:rPr>
          <w:rFonts w:ascii="Book Antiqua" w:hAnsi="Book Antiqua"/>
        </w:rPr>
        <w:t xml:space="preserve"> </w:t>
      </w:r>
      <w:r w:rsidRPr="008F705D">
        <w:rPr>
          <w:rFonts w:ascii="Book Antiqua" w:hAnsi="Book Antiqua"/>
        </w:rPr>
        <w:t>GERD,</w:t>
      </w:r>
      <w:r w:rsidR="003C4756">
        <w:rPr>
          <w:rFonts w:ascii="Book Antiqua" w:hAnsi="Book Antiqua"/>
        </w:rPr>
        <w:t xml:space="preserve"> </w:t>
      </w:r>
      <w:r w:rsidRPr="008F705D">
        <w:rPr>
          <w:rFonts w:ascii="Book Antiqua" w:hAnsi="Book Antiqua"/>
        </w:rPr>
        <w:t>places</w:t>
      </w:r>
      <w:r w:rsidR="003C4756">
        <w:rPr>
          <w:rFonts w:ascii="Book Antiqua" w:hAnsi="Book Antiqua"/>
        </w:rPr>
        <w:t xml:space="preserve"> </w:t>
      </w:r>
      <w:r w:rsidRPr="008F705D">
        <w:rPr>
          <w:rFonts w:ascii="Book Antiqua" w:hAnsi="Book Antiqua"/>
        </w:rPr>
        <w:t>a</w:t>
      </w:r>
      <w:r w:rsidR="003C4756">
        <w:rPr>
          <w:rFonts w:ascii="Book Antiqua" w:hAnsi="Book Antiqua"/>
        </w:rPr>
        <w:t xml:space="preserve"> </w:t>
      </w:r>
      <w:r w:rsidRPr="008F705D">
        <w:rPr>
          <w:rFonts w:ascii="Book Antiqua" w:hAnsi="Book Antiqua"/>
        </w:rPr>
        <w:t>high</w:t>
      </w:r>
      <w:r w:rsidR="003C4756">
        <w:rPr>
          <w:rFonts w:ascii="Book Antiqua" w:hAnsi="Book Antiqua"/>
        </w:rPr>
        <w:t xml:space="preserve"> </w:t>
      </w:r>
      <w:r w:rsidRPr="008F705D">
        <w:rPr>
          <w:rFonts w:ascii="Book Antiqua" w:hAnsi="Book Antiqua"/>
        </w:rPr>
        <w:t>priority</w:t>
      </w:r>
      <w:r w:rsidR="003C4756">
        <w:rPr>
          <w:rFonts w:ascii="Book Antiqua" w:hAnsi="Book Antiqua"/>
        </w:rPr>
        <w:t xml:space="preserve"> </w:t>
      </w:r>
      <w:r w:rsidRPr="008F705D">
        <w:rPr>
          <w:rFonts w:ascii="Book Antiqua" w:hAnsi="Book Antiqua"/>
        </w:rPr>
        <w:t>on</w:t>
      </w:r>
      <w:r w:rsidR="003C4756">
        <w:rPr>
          <w:rFonts w:ascii="Book Antiqua" w:hAnsi="Book Antiqua"/>
        </w:rPr>
        <w:t xml:space="preserve"> </w:t>
      </w:r>
      <w:r w:rsidRPr="008F705D">
        <w:rPr>
          <w:rFonts w:ascii="Book Antiqua" w:hAnsi="Book Antiqua"/>
        </w:rPr>
        <w:t>nutritional</w:t>
      </w:r>
      <w:r w:rsidR="003C4756">
        <w:rPr>
          <w:rFonts w:ascii="Book Antiqua" w:hAnsi="Book Antiqua"/>
        </w:rPr>
        <w:t xml:space="preserve"> </w:t>
      </w:r>
      <w:r w:rsidRPr="008F705D">
        <w:rPr>
          <w:rFonts w:ascii="Book Antiqua" w:hAnsi="Book Antiqua"/>
        </w:rPr>
        <w:t>care.</w:t>
      </w:r>
      <w:r w:rsidR="003C4756">
        <w:rPr>
          <w:rFonts w:ascii="Book Antiqua" w:hAnsi="Book Antiqua"/>
        </w:rPr>
        <w:t xml:space="preserve"> </w:t>
      </w:r>
      <w:r w:rsidRPr="008F705D">
        <w:rPr>
          <w:rFonts w:ascii="Book Antiqua" w:hAnsi="Book Antiqua"/>
        </w:rPr>
        <w:t>Effective</w:t>
      </w:r>
      <w:r w:rsidR="003C4756">
        <w:rPr>
          <w:rFonts w:ascii="Book Antiqua" w:hAnsi="Book Antiqua"/>
        </w:rPr>
        <w:t xml:space="preserve"> </w:t>
      </w:r>
      <w:r w:rsidRPr="008F705D">
        <w:rPr>
          <w:rFonts w:ascii="Book Antiqua" w:hAnsi="Book Antiqua"/>
        </w:rPr>
        <w:t>interdisciplinary</w:t>
      </w:r>
      <w:r w:rsidR="003C4756">
        <w:rPr>
          <w:rFonts w:ascii="Book Antiqua" w:hAnsi="Book Antiqua"/>
        </w:rPr>
        <w:t xml:space="preserve"> </w:t>
      </w:r>
      <w:r w:rsidRPr="008F705D">
        <w:rPr>
          <w:rFonts w:ascii="Book Antiqua" w:hAnsi="Book Antiqua"/>
        </w:rPr>
        <w:t>management</w:t>
      </w:r>
      <w:r w:rsidR="003C4756">
        <w:rPr>
          <w:rFonts w:ascii="Book Antiqua" w:hAnsi="Book Antiqua"/>
        </w:rPr>
        <w:t xml:space="preserve"> </w:t>
      </w:r>
      <w:r w:rsidRPr="008F705D">
        <w:rPr>
          <w:rFonts w:ascii="Book Antiqua" w:hAnsi="Book Antiqua"/>
        </w:rPr>
        <w:t>can</w:t>
      </w:r>
      <w:r w:rsidR="003C4756">
        <w:rPr>
          <w:rFonts w:ascii="Book Antiqua" w:hAnsi="Book Antiqua"/>
        </w:rPr>
        <w:t xml:space="preserve"> </w:t>
      </w:r>
      <w:r w:rsidRPr="008F705D">
        <w:rPr>
          <w:rFonts w:ascii="Book Antiqua" w:hAnsi="Book Antiqua"/>
        </w:rPr>
        <w:t>considerably</w:t>
      </w:r>
      <w:r w:rsidR="003C4756">
        <w:rPr>
          <w:rFonts w:ascii="Book Antiqua" w:hAnsi="Book Antiqua"/>
        </w:rPr>
        <w:t xml:space="preserve"> </w:t>
      </w:r>
      <w:r w:rsidRPr="008F705D">
        <w:rPr>
          <w:rFonts w:ascii="Book Antiqua" w:hAnsi="Book Antiqua"/>
        </w:rPr>
        <w:t>lower</w:t>
      </w:r>
      <w:r w:rsidR="003C4756">
        <w:rPr>
          <w:rFonts w:ascii="Book Antiqua" w:hAnsi="Book Antiqua"/>
        </w:rPr>
        <w:t xml:space="preserve"> </w:t>
      </w:r>
      <w:r w:rsidRPr="008F705D">
        <w:rPr>
          <w:rFonts w:ascii="Book Antiqua" w:hAnsi="Book Antiqua"/>
        </w:rPr>
        <w:t>morbidity</w:t>
      </w:r>
      <w:r w:rsidR="003C4756">
        <w:rPr>
          <w:rFonts w:ascii="Book Antiqua" w:hAnsi="Book Antiqua"/>
        </w:rPr>
        <w:t xml:space="preserve"> </w:t>
      </w:r>
      <w:r w:rsidRPr="008F705D">
        <w:rPr>
          <w:rFonts w:ascii="Book Antiqua" w:hAnsi="Book Antiqua"/>
        </w:rPr>
        <w:t>and</w:t>
      </w:r>
      <w:r w:rsidR="003C4756">
        <w:rPr>
          <w:rFonts w:ascii="Book Antiqua" w:hAnsi="Book Antiqua"/>
        </w:rPr>
        <w:t xml:space="preserve"> </w:t>
      </w:r>
      <w:r w:rsidRPr="008F705D">
        <w:rPr>
          <w:rFonts w:ascii="Book Antiqua" w:hAnsi="Book Antiqua"/>
        </w:rPr>
        <w:t>mortality</w:t>
      </w:r>
      <w:r w:rsidR="003C4756">
        <w:rPr>
          <w:rFonts w:ascii="Book Antiqua" w:hAnsi="Book Antiqua"/>
        </w:rPr>
        <w:t xml:space="preserve"> </w:t>
      </w:r>
      <w:r w:rsidRPr="008F705D">
        <w:rPr>
          <w:rFonts w:ascii="Book Antiqua" w:hAnsi="Book Antiqua"/>
        </w:rPr>
        <w:t>even</w:t>
      </w:r>
      <w:r w:rsidR="003C4756">
        <w:rPr>
          <w:rFonts w:ascii="Book Antiqua" w:hAnsi="Book Antiqua"/>
        </w:rPr>
        <w:t xml:space="preserve"> </w:t>
      </w:r>
      <w:r w:rsidRPr="008F705D">
        <w:rPr>
          <w:rFonts w:ascii="Book Antiqua" w:hAnsi="Book Antiqua"/>
        </w:rPr>
        <w:t>though</w:t>
      </w:r>
      <w:r w:rsidR="003C4756">
        <w:rPr>
          <w:rFonts w:ascii="Book Antiqua" w:hAnsi="Book Antiqua"/>
        </w:rPr>
        <w:t xml:space="preserve"> </w:t>
      </w:r>
      <w:r w:rsidRPr="008F705D">
        <w:rPr>
          <w:rFonts w:ascii="Book Antiqua" w:hAnsi="Book Antiqua"/>
        </w:rPr>
        <w:t>there</w:t>
      </w:r>
      <w:r w:rsidR="003C4756">
        <w:rPr>
          <w:rFonts w:ascii="Book Antiqua" w:hAnsi="Book Antiqua"/>
        </w:rPr>
        <w:t xml:space="preserve"> </w:t>
      </w:r>
      <w:r w:rsidRPr="008F705D">
        <w:rPr>
          <w:rFonts w:ascii="Book Antiqua" w:hAnsi="Book Antiqua"/>
        </w:rPr>
        <w:t>is</w:t>
      </w:r>
      <w:r w:rsidR="003C4756">
        <w:rPr>
          <w:rFonts w:ascii="Book Antiqua" w:hAnsi="Book Antiqua"/>
        </w:rPr>
        <w:t xml:space="preserve"> </w:t>
      </w:r>
      <w:r w:rsidRPr="008F705D">
        <w:rPr>
          <w:rFonts w:ascii="Book Antiqua" w:hAnsi="Book Antiqua"/>
        </w:rPr>
        <w:t>often</w:t>
      </w:r>
      <w:r w:rsidR="003C4756">
        <w:rPr>
          <w:rFonts w:ascii="Book Antiqua" w:hAnsi="Book Antiqua"/>
        </w:rPr>
        <w:t xml:space="preserve"> </w:t>
      </w:r>
      <w:r w:rsidRPr="008F705D">
        <w:rPr>
          <w:rFonts w:ascii="Book Antiqua" w:hAnsi="Book Antiqua"/>
        </w:rPr>
        <w:t>no</w:t>
      </w:r>
      <w:r w:rsidR="003C4756">
        <w:rPr>
          <w:rFonts w:ascii="Book Antiqua" w:hAnsi="Book Antiqua"/>
        </w:rPr>
        <w:t xml:space="preserve"> </w:t>
      </w:r>
      <w:r w:rsidRPr="008F705D">
        <w:rPr>
          <w:rFonts w:ascii="Book Antiqua" w:hAnsi="Book Antiqua"/>
        </w:rPr>
        <w:t>treatment</w:t>
      </w:r>
      <w:r w:rsidR="003C4756">
        <w:rPr>
          <w:rFonts w:ascii="Book Antiqua" w:hAnsi="Book Antiqua"/>
        </w:rPr>
        <w:t xml:space="preserve"> </w:t>
      </w:r>
      <w:r w:rsidRPr="008F705D">
        <w:rPr>
          <w:rFonts w:ascii="Book Antiqua" w:hAnsi="Book Antiqua"/>
        </w:rPr>
        <w:t>available.</w:t>
      </w:r>
      <w:r w:rsidR="003C4756">
        <w:rPr>
          <w:rFonts w:ascii="Book Antiqua" w:hAnsi="Book Antiqua"/>
        </w:rPr>
        <w:t xml:space="preserve"> </w:t>
      </w:r>
    </w:p>
    <w:p w14:paraId="1A23A021" w14:textId="065FD009" w:rsidR="00A77B3E" w:rsidRPr="008F705D" w:rsidRDefault="0075750A" w:rsidP="00E80D36">
      <w:pPr>
        <w:spacing w:line="360" w:lineRule="auto"/>
        <w:ind w:firstLineChars="200" w:firstLine="480"/>
        <w:jc w:val="both"/>
        <w:rPr>
          <w:rFonts w:ascii="Book Antiqua" w:hAnsi="Book Antiqua"/>
        </w:rPr>
      </w:pP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present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unstructured,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narrative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review,</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inherent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limitations,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such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lack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direct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comparison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between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However,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described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methods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selecting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reviewing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literature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possible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verify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replicate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results.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Moreover,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heterogeneity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published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pediatric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challenging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implement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systematic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selection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interpretation.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aims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present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article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report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spectrum</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children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lastRenderedPageBreak/>
        <w:t>NMD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provide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clinicians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directions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each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while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highlighting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knowledge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gaps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topic.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NMDs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scientific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literature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currently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available,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especially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pediatric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data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available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DMD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SMA.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Future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studies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focus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creating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disease-specific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guidelines,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including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dietary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recommendations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based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age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group,</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physical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activity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status,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swallowing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problems.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patient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population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high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nutritional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risk,</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proactive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attitude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recommended.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clinician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plan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early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tube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appropriate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selection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most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appropriate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formula,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with</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particular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interest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enteral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hydrolyzed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formulas.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terms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GI</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symptoms,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greatest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challenges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lie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treatment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GERD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and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chronic</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drugs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inhibit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acid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secretion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prompt.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possibility</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increasing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fiber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intake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use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natural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food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formulas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enteral</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feeding</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should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also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be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considered</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further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assist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management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constipation.</w:t>
      </w:r>
      <w:r w:rsidR="003C4756">
        <w:rPr>
          <w:rFonts w:ascii="Book Antiqua" w:eastAsia="Book Antiqua" w:hAnsi="Book Antiqua" w:cs="Book Antiqua"/>
          <w:color w:val="000000"/>
        </w:rPr>
        <w:t xml:space="preserve"> </w:t>
      </w:r>
    </w:p>
    <w:p w14:paraId="10E3F363" w14:textId="77777777" w:rsidR="00A77B3E" w:rsidRPr="008F705D" w:rsidRDefault="00A77B3E" w:rsidP="008F705D">
      <w:pPr>
        <w:spacing w:line="360" w:lineRule="auto"/>
        <w:jc w:val="both"/>
        <w:rPr>
          <w:rFonts w:ascii="Book Antiqua" w:hAnsi="Book Antiqua"/>
        </w:rPr>
      </w:pPr>
    </w:p>
    <w:p w14:paraId="13FCE7F9" w14:textId="77777777"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REFERENCES</w:t>
      </w:r>
    </w:p>
    <w:p w14:paraId="5DB007EA"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 </w:t>
      </w:r>
      <w:r w:rsidRPr="0045527A">
        <w:rPr>
          <w:rFonts w:ascii="Book Antiqua" w:hAnsi="Book Antiqua"/>
          <w:b/>
          <w:bCs/>
        </w:rPr>
        <w:t>Dowling JJ</w:t>
      </w:r>
      <w:r w:rsidRPr="0045527A">
        <w:rPr>
          <w:rFonts w:ascii="Book Antiqua" w:hAnsi="Book Antiqua"/>
        </w:rPr>
        <w:t xml:space="preserve">, D Gonorazky H, Cohn RD, Campbell C. Treating pediatric neuromuscular disorders: The future is now. </w:t>
      </w:r>
      <w:r w:rsidRPr="0045527A">
        <w:rPr>
          <w:rFonts w:ascii="Book Antiqua" w:hAnsi="Book Antiqua"/>
          <w:i/>
          <w:iCs/>
        </w:rPr>
        <w:t>Am J Med Genet A</w:t>
      </w:r>
      <w:r w:rsidRPr="0045527A">
        <w:rPr>
          <w:rFonts w:ascii="Book Antiqua" w:hAnsi="Book Antiqua"/>
        </w:rPr>
        <w:t xml:space="preserve"> 2018; </w:t>
      </w:r>
      <w:r w:rsidRPr="0045527A">
        <w:rPr>
          <w:rFonts w:ascii="Book Antiqua" w:hAnsi="Book Antiqua"/>
          <w:b/>
          <w:bCs/>
        </w:rPr>
        <w:t>176</w:t>
      </w:r>
      <w:r w:rsidRPr="0045527A">
        <w:rPr>
          <w:rFonts w:ascii="Book Antiqua" w:hAnsi="Book Antiqua"/>
        </w:rPr>
        <w:t>: 804-841 [PMID: 28889642 DOI: 10.1002/ajmg.a.38418]</w:t>
      </w:r>
    </w:p>
    <w:p w14:paraId="452C79F8"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 </w:t>
      </w:r>
      <w:r w:rsidRPr="0045527A">
        <w:rPr>
          <w:rFonts w:ascii="Book Antiqua" w:hAnsi="Book Antiqua"/>
          <w:b/>
          <w:bCs/>
        </w:rPr>
        <w:t>Salera S</w:t>
      </w:r>
      <w:r w:rsidRPr="0045527A">
        <w:rPr>
          <w:rFonts w:ascii="Book Antiqua" w:hAnsi="Book Antiqua"/>
        </w:rPr>
        <w:t xml:space="preserve">, Menni F, Moggio M, Guez S, Sciacco M, Esposito S. Nutritional Challenges in Duchenne Muscular Dystrophy. </w:t>
      </w:r>
      <w:r w:rsidRPr="0045527A">
        <w:rPr>
          <w:rFonts w:ascii="Book Antiqua" w:hAnsi="Book Antiqua"/>
          <w:i/>
          <w:iCs/>
        </w:rPr>
        <w:t>Nutrients</w:t>
      </w:r>
      <w:r w:rsidRPr="0045527A">
        <w:rPr>
          <w:rFonts w:ascii="Book Antiqua" w:hAnsi="Book Antiqua"/>
        </w:rPr>
        <w:t xml:space="preserve"> 2017; </w:t>
      </w:r>
      <w:r w:rsidRPr="0045527A">
        <w:rPr>
          <w:rFonts w:ascii="Book Antiqua" w:hAnsi="Book Antiqua"/>
          <w:b/>
          <w:bCs/>
        </w:rPr>
        <w:t>9</w:t>
      </w:r>
      <w:r w:rsidRPr="0045527A">
        <w:rPr>
          <w:rFonts w:ascii="Book Antiqua" w:hAnsi="Book Antiqua"/>
        </w:rPr>
        <w:t xml:space="preserve"> [PMID: 28604599 DOI: 10.3390/nu9060594]</w:t>
      </w:r>
    </w:p>
    <w:p w14:paraId="564FF064"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3 </w:t>
      </w:r>
      <w:r w:rsidRPr="0045527A">
        <w:rPr>
          <w:rFonts w:ascii="Book Antiqua" w:hAnsi="Book Antiqua"/>
          <w:b/>
          <w:bCs/>
        </w:rPr>
        <w:t>De Amicis R</w:t>
      </w:r>
      <w:r w:rsidRPr="0045527A">
        <w:rPr>
          <w:rFonts w:ascii="Book Antiqua" w:hAnsi="Book Antiqua"/>
        </w:rPr>
        <w:t xml:space="preserve">, Baranello G, Foppiani A, Leone A, Battezzati A, Bedogni G, Ravella S, Giaquinto E, Mastella C, Agosto C, Bertini E, D'Amico A, Pedemonte M, Bruno C, Wells JC, Fewtrell M, Bertoli S. Growth patterns in children with spinal muscular atrophy. </w:t>
      </w:r>
      <w:r w:rsidRPr="0045527A">
        <w:rPr>
          <w:rFonts w:ascii="Book Antiqua" w:hAnsi="Book Antiqua"/>
          <w:i/>
          <w:iCs/>
        </w:rPr>
        <w:t>Orphanet J Rare Dis</w:t>
      </w:r>
      <w:r w:rsidRPr="0045527A">
        <w:rPr>
          <w:rFonts w:ascii="Book Antiqua" w:hAnsi="Book Antiqua"/>
        </w:rPr>
        <w:t xml:space="preserve"> 2021; </w:t>
      </w:r>
      <w:r w:rsidRPr="0045527A">
        <w:rPr>
          <w:rFonts w:ascii="Book Antiqua" w:hAnsi="Book Antiqua"/>
          <w:b/>
          <w:bCs/>
        </w:rPr>
        <w:t>16</w:t>
      </w:r>
      <w:r w:rsidRPr="0045527A">
        <w:rPr>
          <w:rFonts w:ascii="Book Antiqua" w:hAnsi="Book Antiqua"/>
        </w:rPr>
        <w:t>: 375 [PMID: 34481516 DOI: 10.1186/s13023-021-02015-9]</w:t>
      </w:r>
    </w:p>
    <w:p w14:paraId="53C6093D"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4 </w:t>
      </w:r>
      <w:r w:rsidRPr="0045527A">
        <w:rPr>
          <w:rFonts w:ascii="Book Antiqua" w:hAnsi="Book Antiqua"/>
          <w:b/>
          <w:bCs/>
        </w:rPr>
        <w:t>Chou E</w:t>
      </w:r>
      <w:r w:rsidRPr="0045527A">
        <w:rPr>
          <w:rFonts w:ascii="Book Antiqua" w:hAnsi="Book Antiqua"/>
        </w:rPr>
        <w:t xml:space="preserve">, Lindeback R, Sampaio H, Farrar MA. Nutritional practices in pediatric patients with neuromuscular disorders. </w:t>
      </w:r>
      <w:r w:rsidRPr="0045527A">
        <w:rPr>
          <w:rFonts w:ascii="Book Antiqua" w:hAnsi="Book Antiqua"/>
          <w:i/>
          <w:iCs/>
        </w:rPr>
        <w:t>Nutr Rev</w:t>
      </w:r>
      <w:r w:rsidRPr="0045527A">
        <w:rPr>
          <w:rFonts w:ascii="Book Antiqua" w:hAnsi="Book Antiqua"/>
        </w:rPr>
        <w:t xml:space="preserve"> 2020; </w:t>
      </w:r>
      <w:r w:rsidRPr="0045527A">
        <w:rPr>
          <w:rFonts w:ascii="Book Antiqua" w:hAnsi="Book Antiqua"/>
          <w:b/>
          <w:bCs/>
        </w:rPr>
        <w:t>78</w:t>
      </w:r>
      <w:r w:rsidRPr="0045527A">
        <w:rPr>
          <w:rFonts w:ascii="Book Antiqua" w:hAnsi="Book Antiqua"/>
        </w:rPr>
        <w:t>: 857-865 [PMID: 31968103 DOI: 10.1093/nutrit/nuz109]</w:t>
      </w:r>
    </w:p>
    <w:p w14:paraId="6F5D4BFD" w14:textId="77777777" w:rsidR="005F3337" w:rsidRPr="0045527A" w:rsidRDefault="005F3337" w:rsidP="005F3337">
      <w:pPr>
        <w:spacing w:line="360" w:lineRule="auto"/>
        <w:jc w:val="both"/>
        <w:rPr>
          <w:rFonts w:ascii="Book Antiqua" w:hAnsi="Book Antiqua"/>
        </w:rPr>
      </w:pPr>
      <w:r w:rsidRPr="0045527A">
        <w:rPr>
          <w:rFonts w:ascii="Book Antiqua" w:hAnsi="Book Antiqua"/>
        </w:rPr>
        <w:lastRenderedPageBreak/>
        <w:t xml:space="preserve">5 </w:t>
      </w:r>
      <w:r w:rsidRPr="0045527A">
        <w:rPr>
          <w:rFonts w:ascii="Book Antiqua" w:hAnsi="Book Antiqua"/>
          <w:b/>
          <w:bCs/>
        </w:rPr>
        <w:t>Chou E</w:t>
      </w:r>
      <w:r w:rsidRPr="0045527A">
        <w:rPr>
          <w:rFonts w:ascii="Book Antiqua" w:hAnsi="Book Antiqua"/>
        </w:rPr>
        <w:t xml:space="preserve">, Lindeback R, D'Silva AM, Sampaio H, Neville K, Farrar MA. Growth and nutrition in pediatric neuromuscular disorders. </w:t>
      </w:r>
      <w:r w:rsidRPr="0045527A">
        <w:rPr>
          <w:rFonts w:ascii="Book Antiqua" w:hAnsi="Book Antiqua"/>
          <w:i/>
          <w:iCs/>
        </w:rPr>
        <w:t>Clin Nutr</w:t>
      </w:r>
      <w:r w:rsidRPr="0045527A">
        <w:rPr>
          <w:rFonts w:ascii="Book Antiqua" w:hAnsi="Book Antiqua"/>
        </w:rPr>
        <w:t xml:space="preserve"> 2021; </w:t>
      </w:r>
      <w:r w:rsidRPr="0045527A">
        <w:rPr>
          <w:rFonts w:ascii="Book Antiqua" w:hAnsi="Book Antiqua"/>
          <w:b/>
          <w:bCs/>
        </w:rPr>
        <w:t>40</w:t>
      </w:r>
      <w:r w:rsidRPr="0045527A">
        <w:rPr>
          <w:rFonts w:ascii="Book Antiqua" w:hAnsi="Book Antiqua"/>
        </w:rPr>
        <w:t>: 4341-4348 [PMID: 33551221 DOI: 10.1016/j.clnu.2021.01.013]</w:t>
      </w:r>
    </w:p>
    <w:p w14:paraId="69391927"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6 </w:t>
      </w:r>
      <w:r w:rsidRPr="0045527A">
        <w:rPr>
          <w:rFonts w:ascii="Book Antiqua" w:hAnsi="Book Antiqua"/>
          <w:b/>
          <w:bCs/>
        </w:rPr>
        <w:t>Brinkmeyer-Langford C</w:t>
      </w:r>
      <w:r w:rsidRPr="0045527A">
        <w:rPr>
          <w:rFonts w:ascii="Book Antiqua" w:hAnsi="Book Antiqua"/>
        </w:rPr>
        <w:t xml:space="preserve">, Kornegay JN. Comparative Genomics of X-linked Muscular Dystrophies: The Golden Retriever Model. </w:t>
      </w:r>
      <w:r w:rsidRPr="0045527A">
        <w:rPr>
          <w:rFonts w:ascii="Book Antiqua" w:hAnsi="Book Antiqua"/>
          <w:i/>
          <w:iCs/>
        </w:rPr>
        <w:t>Curr Genomics</w:t>
      </w:r>
      <w:r w:rsidRPr="0045527A">
        <w:rPr>
          <w:rFonts w:ascii="Book Antiqua" w:hAnsi="Book Antiqua"/>
        </w:rPr>
        <w:t xml:space="preserve"> 2013; </w:t>
      </w:r>
      <w:r w:rsidRPr="0045527A">
        <w:rPr>
          <w:rFonts w:ascii="Book Antiqua" w:hAnsi="Book Antiqua"/>
          <w:b/>
          <w:bCs/>
        </w:rPr>
        <w:t>14</w:t>
      </w:r>
      <w:r w:rsidRPr="0045527A">
        <w:rPr>
          <w:rFonts w:ascii="Book Antiqua" w:hAnsi="Book Antiqua"/>
        </w:rPr>
        <w:t>: 330-342 [PMID: 24403852 DOI: 10.2174/13892029113149990004]</w:t>
      </w:r>
    </w:p>
    <w:p w14:paraId="4E86CAE7"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7 </w:t>
      </w:r>
      <w:r w:rsidRPr="0045527A">
        <w:rPr>
          <w:rFonts w:ascii="Book Antiqua" w:hAnsi="Book Antiqua"/>
          <w:b/>
          <w:bCs/>
        </w:rPr>
        <w:t>Bushby K</w:t>
      </w:r>
      <w:r w:rsidRPr="0045527A">
        <w:rPr>
          <w:rFonts w:ascii="Book Antiqua" w:hAnsi="Book Antiqua"/>
        </w:rPr>
        <w:t xml:space="preserve">, Finkel R, Birnkrant DJ, Case LE, Clemens PR, Cripe L, Kaul A, Kinnett K, McDonald C, Pandya S, Poysky J, Shapiro F, Tomezsko J, Constantin C; DMD Care Considerations Working Group. Diagnosis and management of Duchenne muscular dystrophy, part 1: diagnosis, and pharmacological and psychosocial management. </w:t>
      </w:r>
      <w:r w:rsidRPr="0045527A">
        <w:rPr>
          <w:rFonts w:ascii="Book Antiqua" w:hAnsi="Book Antiqua"/>
          <w:i/>
          <w:iCs/>
        </w:rPr>
        <w:t>Lancet Neurol</w:t>
      </w:r>
      <w:r w:rsidRPr="0045527A">
        <w:rPr>
          <w:rFonts w:ascii="Book Antiqua" w:hAnsi="Book Antiqua"/>
        </w:rPr>
        <w:t xml:space="preserve"> 2010; </w:t>
      </w:r>
      <w:r w:rsidRPr="0045527A">
        <w:rPr>
          <w:rFonts w:ascii="Book Antiqua" w:hAnsi="Book Antiqua"/>
          <w:b/>
          <w:bCs/>
        </w:rPr>
        <w:t>9</w:t>
      </w:r>
      <w:r w:rsidRPr="0045527A">
        <w:rPr>
          <w:rFonts w:ascii="Book Antiqua" w:hAnsi="Book Antiqua"/>
        </w:rPr>
        <w:t>: 77-93 [PMID: 19945913 DOI: 10.1016/S1474-4422(09)70271-6]</w:t>
      </w:r>
    </w:p>
    <w:p w14:paraId="2422E2AD"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8 </w:t>
      </w:r>
      <w:r w:rsidRPr="0045527A">
        <w:rPr>
          <w:rFonts w:ascii="Book Antiqua" w:hAnsi="Book Antiqua"/>
          <w:b/>
          <w:bCs/>
        </w:rPr>
        <w:t>McDonald CM</w:t>
      </w:r>
      <w:r w:rsidRPr="0045527A">
        <w:rPr>
          <w:rFonts w:ascii="Book Antiqua" w:hAnsi="Book Antiqua"/>
        </w:rPr>
        <w:t xml:space="preserve">. Clinical approach to the diagnostic evaluation of hereditary and acquired neuromuscular diseases. </w:t>
      </w:r>
      <w:r w:rsidRPr="0045527A">
        <w:rPr>
          <w:rFonts w:ascii="Book Antiqua" w:hAnsi="Book Antiqua"/>
          <w:i/>
          <w:iCs/>
        </w:rPr>
        <w:t>Phys Med Rehabil Clin N Am</w:t>
      </w:r>
      <w:r w:rsidRPr="0045527A">
        <w:rPr>
          <w:rFonts w:ascii="Book Antiqua" w:hAnsi="Book Antiqua"/>
        </w:rPr>
        <w:t xml:space="preserve"> 2012; </w:t>
      </w:r>
      <w:r w:rsidRPr="0045527A">
        <w:rPr>
          <w:rFonts w:ascii="Book Antiqua" w:hAnsi="Book Antiqua"/>
          <w:b/>
          <w:bCs/>
        </w:rPr>
        <w:t>23</w:t>
      </w:r>
      <w:r w:rsidRPr="0045527A">
        <w:rPr>
          <w:rFonts w:ascii="Book Antiqua" w:hAnsi="Book Antiqua"/>
        </w:rPr>
        <w:t>: 495-563 [PMID: 22938875 DOI: 10.1016/j.pmr.2012.06.011]</w:t>
      </w:r>
    </w:p>
    <w:p w14:paraId="695EC9C2"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9 </w:t>
      </w:r>
      <w:r w:rsidRPr="0045527A">
        <w:rPr>
          <w:rFonts w:ascii="Book Antiqua" w:hAnsi="Book Antiqua"/>
          <w:b/>
          <w:bCs/>
        </w:rPr>
        <w:t>Brumbaugh D</w:t>
      </w:r>
      <w:r w:rsidRPr="0045527A">
        <w:rPr>
          <w:rFonts w:ascii="Book Antiqua" w:hAnsi="Book Antiqua"/>
        </w:rPr>
        <w:t xml:space="preserve">, Watne L, Gottrand F, Gulyas A, Kaul A, Larson J, Tomezsko J. Nutritional and Gastrointestinal Management of the Patient With Duchenne Muscular Dystrophy. </w:t>
      </w:r>
      <w:r w:rsidRPr="0045527A">
        <w:rPr>
          <w:rFonts w:ascii="Book Antiqua" w:hAnsi="Book Antiqua"/>
          <w:i/>
          <w:iCs/>
        </w:rPr>
        <w:t>Pediatrics</w:t>
      </w:r>
      <w:r w:rsidRPr="0045527A">
        <w:rPr>
          <w:rFonts w:ascii="Book Antiqua" w:hAnsi="Book Antiqua"/>
        </w:rPr>
        <w:t xml:space="preserve"> 2018; </w:t>
      </w:r>
      <w:r w:rsidRPr="0045527A">
        <w:rPr>
          <w:rFonts w:ascii="Book Antiqua" w:hAnsi="Book Antiqua"/>
          <w:b/>
          <w:bCs/>
        </w:rPr>
        <w:t>142</w:t>
      </w:r>
      <w:r w:rsidRPr="0045527A">
        <w:rPr>
          <w:rFonts w:ascii="Book Antiqua" w:hAnsi="Book Antiqua"/>
        </w:rPr>
        <w:t>: S53-S61 [PMID: 30275249 DOI: 10.1542/peds.2018-0333G]</w:t>
      </w:r>
    </w:p>
    <w:p w14:paraId="746EF92E"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10 </w:t>
      </w:r>
      <w:r w:rsidRPr="0045527A">
        <w:rPr>
          <w:rFonts w:ascii="Book Antiqua" w:hAnsi="Book Antiqua"/>
          <w:b/>
          <w:bCs/>
        </w:rPr>
        <w:t>Griffiths RD</w:t>
      </w:r>
      <w:r w:rsidRPr="0045527A">
        <w:rPr>
          <w:rFonts w:ascii="Book Antiqua" w:hAnsi="Book Antiqua"/>
        </w:rPr>
        <w:t xml:space="preserve">, Edwards RH. A new chart for weight control in Duchenne muscular dystrophy. </w:t>
      </w:r>
      <w:r w:rsidRPr="0045527A">
        <w:rPr>
          <w:rFonts w:ascii="Book Antiqua" w:hAnsi="Book Antiqua"/>
          <w:i/>
          <w:iCs/>
        </w:rPr>
        <w:t>Arch Dis Child</w:t>
      </w:r>
      <w:r w:rsidRPr="0045527A">
        <w:rPr>
          <w:rFonts w:ascii="Book Antiqua" w:hAnsi="Book Antiqua"/>
        </w:rPr>
        <w:t xml:space="preserve"> 1988; </w:t>
      </w:r>
      <w:r w:rsidRPr="0045527A">
        <w:rPr>
          <w:rFonts w:ascii="Book Antiqua" w:hAnsi="Book Antiqua"/>
          <w:b/>
          <w:bCs/>
        </w:rPr>
        <w:t>63</w:t>
      </w:r>
      <w:r w:rsidRPr="0045527A">
        <w:rPr>
          <w:rFonts w:ascii="Book Antiqua" w:hAnsi="Book Antiqua"/>
        </w:rPr>
        <w:t>: 1256-1258 [PMID: 3196052 DOI: 10.1136/adc.63.10.1256]</w:t>
      </w:r>
    </w:p>
    <w:p w14:paraId="605A5484"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11 </w:t>
      </w:r>
      <w:r w:rsidRPr="0045527A">
        <w:rPr>
          <w:rFonts w:ascii="Book Antiqua" w:hAnsi="Book Antiqua"/>
          <w:b/>
          <w:bCs/>
        </w:rPr>
        <w:t>Franciotta D</w:t>
      </w:r>
      <w:r w:rsidRPr="0045527A">
        <w:rPr>
          <w:rFonts w:ascii="Book Antiqua" w:hAnsi="Book Antiqua"/>
        </w:rPr>
        <w:t xml:space="preserve">, Zanardi MC, Albertotti L, Orcesi S, Berardinelli A, Pichiecchio A, Uggetti C, Tagliabue A. Measurement of skeletal muscle mass in Duchenne muscular dystrophy: use of 24-h creatinine excretion. </w:t>
      </w:r>
      <w:r w:rsidRPr="0045527A">
        <w:rPr>
          <w:rFonts w:ascii="Book Antiqua" w:hAnsi="Book Antiqua"/>
          <w:i/>
          <w:iCs/>
        </w:rPr>
        <w:t>Acta Diabetol</w:t>
      </w:r>
      <w:r w:rsidRPr="0045527A">
        <w:rPr>
          <w:rFonts w:ascii="Book Antiqua" w:hAnsi="Book Antiqua"/>
        </w:rPr>
        <w:t xml:space="preserve"> 2003; </w:t>
      </w:r>
      <w:r w:rsidRPr="0045527A">
        <w:rPr>
          <w:rFonts w:ascii="Book Antiqua" w:hAnsi="Book Antiqua"/>
          <w:b/>
          <w:bCs/>
        </w:rPr>
        <w:t>40 Suppl 1</w:t>
      </w:r>
      <w:r w:rsidRPr="0045527A">
        <w:rPr>
          <w:rFonts w:ascii="Book Antiqua" w:hAnsi="Book Antiqua"/>
        </w:rPr>
        <w:t>: S290-S292 [PMID: 14618496 DOI: 10.1007/s00592-003-0089-8]</w:t>
      </w:r>
    </w:p>
    <w:p w14:paraId="04694112"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12 </w:t>
      </w:r>
      <w:r w:rsidRPr="0045527A">
        <w:rPr>
          <w:rFonts w:ascii="Book Antiqua" w:hAnsi="Book Antiqua"/>
          <w:b/>
          <w:bCs/>
        </w:rPr>
        <w:t>West NA</w:t>
      </w:r>
      <w:r w:rsidRPr="0045527A">
        <w:rPr>
          <w:rFonts w:ascii="Book Antiqua" w:hAnsi="Book Antiqua"/>
        </w:rPr>
        <w:t xml:space="preserve">, Yang ML, Weitzenkamp DA, Andrews J, Meaney FJ, Oleszek J, Miller LA, Matthews D, DiGuiseppi C. Patterns of growth in ambulatory males with Duchenne muscular dystrophy. </w:t>
      </w:r>
      <w:r w:rsidRPr="0045527A">
        <w:rPr>
          <w:rFonts w:ascii="Book Antiqua" w:hAnsi="Book Antiqua"/>
          <w:i/>
          <w:iCs/>
        </w:rPr>
        <w:t>J Pediatr</w:t>
      </w:r>
      <w:r w:rsidRPr="0045527A">
        <w:rPr>
          <w:rFonts w:ascii="Book Antiqua" w:hAnsi="Book Antiqua"/>
        </w:rPr>
        <w:t xml:space="preserve"> 2013; </w:t>
      </w:r>
      <w:r w:rsidRPr="0045527A">
        <w:rPr>
          <w:rFonts w:ascii="Book Antiqua" w:hAnsi="Book Antiqua"/>
          <w:b/>
          <w:bCs/>
        </w:rPr>
        <w:t>163</w:t>
      </w:r>
      <w:r w:rsidRPr="0045527A">
        <w:rPr>
          <w:rFonts w:ascii="Book Antiqua" w:hAnsi="Book Antiqua"/>
        </w:rPr>
        <w:t>: 1759-1763.e1 [PMID: 24103921 DOI: 10.1016/j.jpeds.2013.08.004]</w:t>
      </w:r>
    </w:p>
    <w:p w14:paraId="54F1FF58" w14:textId="77777777" w:rsidR="005F3337" w:rsidRPr="0045527A" w:rsidRDefault="005F3337" w:rsidP="005F3337">
      <w:pPr>
        <w:spacing w:line="360" w:lineRule="auto"/>
        <w:jc w:val="both"/>
        <w:rPr>
          <w:rFonts w:ascii="Book Antiqua" w:hAnsi="Book Antiqua"/>
        </w:rPr>
      </w:pPr>
      <w:r w:rsidRPr="0045527A">
        <w:rPr>
          <w:rFonts w:ascii="Book Antiqua" w:hAnsi="Book Antiqua"/>
        </w:rPr>
        <w:lastRenderedPageBreak/>
        <w:t xml:space="preserve">13 </w:t>
      </w:r>
      <w:r w:rsidRPr="0045527A">
        <w:rPr>
          <w:rFonts w:ascii="Book Antiqua" w:hAnsi="Book Antiqua"/>
          <w:b/>
          <w:bCs/>
        </w:rPr>
        <w:t>Lamb MM</w:t>
      </w:r>
      <w:r w:rsidRPr="0045527A">
        <w:rPr>
          <w:rFonts w:ascii="Book Antiqua" w:hAnsi="Book Antiqua"/>
        </w:rPr>
        <w:t xml:space="preserve">, West NA, Ouyang L, Yang M, Weitzenkamp D, James K, Ciafaloni E, Pandya S, DiGuiseppi C; Muscular Dystrophy Surveillance, Research, and Tracking Network (MD STARnet). Corticosteroid Treatment and Growth Patterns in Ambulatory Males with Duchenne Muscular Dystrophy. </w:t>
      </w:r>
      <w:r w:rsidRPr="0045527A">
        <w:rPr>
          <w:rFonts w:ascii="Book Antiqua" w:hAnsi="Book Antiqua"/>
          <w:i/>
          <w:iCs/>
        </w:rPr>
        <w:t>J Pediatr</w:t>
      </w:r>
      <w:r w:rsidRPr="0045527A">
        <w:rPr>
          <w:rFonts w:ascii="Book Antiqua" w:hAnsi="Book Antiqua"/>
        </w:rPr>
        <w:t xml:space="preserve"> 2016; </w:t>
      </w:r>
      <w:r w:rsidRPr="0045527A">
        <w:rPr>
          <w:rFonts w:ascii="Book Antiqua" w:hAnsi="Book Antiqua"/>
          <w:b/>
          <w:bCs/>
        </w:rPr>
        <w:t>173</w:t>
      </w:r>
      <w:r w:rsidRPr="0045527A">
        <w:rPr>
          <w:rFonts w:ascii="Book Antiqua" w:hAnsi="Book Antiqua"/>
        </w:rPr>
        <w:t>: 207-213.e3 [PMID: 27039228 DOI: 10.1016/j.jpeds.2016.02.067]</w:t>
      </w:r>
    </w:p>
    <w:p w14:paraId="62DDA876"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14 </w:t>
      </w:r>
      <w:r w:rsidRPr="0045527A">
        <w:rPr>
          <w:rFonts w:ascii="Book Antiqua" w:hAnsi="Book Antiqua"/>
          <w:b/>
          <w:bCs/>
        </w:rPr>
        <w:t>Toussaint M</w:t>
      </w:r>
      <w:r w:rsidRPr="0045527A">
        <w:rPr>
          <w:rFonts w:ascii="Book Antiqua" w:hAnsi="Book Antiqua"/>
        </w:rPr>
        <w:t xml:space="preserve">, Davidson Z, Bouvoie V, Evenepoel N, Haan J, Soudon P. Dysphagia in Duchenne muscular dystrophy: practical recommendations to guide management. </w:t>
      </w:r>
      <w:r w:rsidRPr="0045527A">
        <w:rPr>
          <w:rFonts w:ascii="Book Antiqua" w:hAnsi="Book Antiqua"/>
          <w:i/>
          <w:iCs/>
        </w:rPr>
        <w:t>Disabil Rehabil</w:t>
      </w:r>
      <w:r w:rsidRPr="0045527A">
        <w:rPr>
          <w:rFonts w:ascii="Book Antiqua" w:hAnsi="Book Antiqua"/>
        </w:rPr>
        <w:t xml:space="preserve"> 2016; </w:t>
      </w:r>
      <w:r w:rsidRPr="0045527A">
        <w:rPr>
          <w:rFonts w:ascii="Book Antiqua" w:hAnsi="Book Antiqua"/>
          <w:b/>
          <w:bCs/>
        </w:rPr>
        <w:t>38</w:t>
      </w:r>
      <w:r w:rsidRPr="0045527A">
        <w:rPr>
          <w:rFonts w:ascii="Book Antiqua" w:hAnsi="Book Antiqua"/>
        </w:rPr>
        <w:t>: 2052-2062 [PMID: 26728920 DOI: 10.3109/09638288.2015.1111434]</w:t>
      </w:r>
    </w:p>
    <w:p w14:paraId="6C949A5F"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15 </w:t>
      </w:r>
      <w:r w:rsidRPr="0045527A">
        <w:rPr>
          <w:rFonts w:ascii="Book Antiqua" w:hAnsi="Book Antiqua"/>
          <w:b/>
          <w:bCs/>
        </w:rPr>
        <w:t>Bushby K</w:t>
      </w:r>
      <w:r w:rsidRPr="0045527A">
        <w:rPr>
          <w:rFonts w:ascii="Book Antiqua" w:hAnsi="Book Antiqua"/>
        </w:rPr>
        <w:t xml:space="preserve">, Finkel R, Birnkrant DJ, Case LE, Clemens PR, Cripe L, Kaul A, Kinnett K, McDonald C, Pandya S, Poysky J, Shapiro F, Tomezsko J, Constantin C; DMD Care Considerations Working Group. Diagnosis and management of Duchenne muscular dystrophy, part 2: implementation of multidisciplinary care. </w:t>
      </w:r>
      <w:r w:rsidRPr="0045527A">
        <w:rPr>
          <w:rFonts w:ascii="Book Antiqua" w:hAnsi="Book Antiqua"/>
          <w:i/>
          <w:iCs/>
        </w:rPr>
        <w:t>Lancet Neurol</w:t>
      </w:r>
      <w:r w:rsidRPr="0045527A">
        <w:rPr>
          <w:rFonts w:ascii="Book Antiqua" w:hAnsi="Book Antiqua"/>
        </w:rPr>
        <w:t xml:space="preserve"> 2010; </w:t>
      </w:r>
      <w:r w:rsidRPr="0045527A">
        <w:rPr>
          <w:rFonts w:ascii="Book Antiqua" w:hAnsi="Book Antiqua"/>
          <w:b/>
          <w:bCs/>
        </w:rPr>
        <w:t>9</w:t>
      </w:r>
      <w:r w:rsidRPr="0045527A">
        <w:rPr>
          <w:rFonts w:ascii="Book Antiqua" w:hAnsi="Book Antiqua"/>
        </w:rPr>
        <w:t>: 177-189 [PMID: 19945914 DOI: 10.1016/S1474-4422(09)70272-8]</w:t>
      </w:r>
    </w:p>
    <w:p w14:paraId="1BF310BF"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16 </w:t>
      </w:r>
      <w:r w:rsidRPr="0045527A">
        <w:rPr>
          <w:rFonts w:ascii="Book Antiqua" w:hAnsi="Book Antiqua"/>
          <w:b/>
          <w:bCs/>
        </w:rPr>
        <w:t>Romano C</w:t>
      </w:r>
      <w:r w:rsidRPr="0045527A">
        <w:rPr>
          <w:rFonts w:ascii="Book Antiqua" w:hAnsi="Book Antiqua"/>
        </w:rPr>
        <w:t xml:space="preserve">, Pallio S, Cucinotta U, Accorsi P, Dipasquale V. Fibers in pediatric functional gastrointestinal disorders. Practical considerations from clinical cases. </w:t>
      </w:r>
      <w:r w:rsidRPr="0045527A">
        <w:rPr>
          <w:rFonts w:ascii="Book Antiqua" w:hAnsi="Book Antiqua"/>
          <w:i/>
          <w:iCs/>
        </w:rPr>
        <w:t>Expert Rev Gastroenterol Hepatol</w:t>
      </w:r>
      <w:r w:rsidRPr="0045527A">
        <w:rPr>
          <w:rFonts w:ascii="Book Antiqua" w:hAnsi="Book Antiqua"/>
        </w:rPr>
        <w:t xml:space="preserve"> 2021; </w:t>
      </w:r>
      <w:r w:rsidRPr="0045527A">
        <w:rPr>
          <w:rFonts w:ascii="Book Antiqua" w:hAnsi="Book Antiqua"/>
          <w:b/>
          <w:bCs/>
        </w:rPr>
        <w:t>15</w:t>
      </w:r>
      <w:r w:rsidRPr="0045527A">
        <w:rPr>
          <w:rFonts w:ascii="Book Antiqua" w:hAnsi="Book Antiqua"/>
        </w:rPr>
        <w:t>: 583-587 [PMID: 33522316 DOI: 10.1080/17474124.2021.1884543]</w:t>
      </w:r>
    </w:p>
    <w:p w14:paraId="56D627F5"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17 </w:t>
      </w:r>
      <w:r w:rsidRPr="0045527A">
        <w:rPr>
          <w:rFonts w:ascii="Book Antiqua" w:hAnsi="Book Antiqua"/>
          <w:b/>
          <w:bCs/>
        </w:rPr>
        <w:t>Dipasquale V</w:t>
      </w:r>
      <w:r w:rsidRPr="0045527A">
        <w:rPr>
          <w:rFonts w:ascii="Book Antiqua" w:hAnsi="Book Antiqua"/>
        </w:rPr>
        <w:t xml:space="preserve">, Diamanti A, Trovato CM, Elia D, Romano C. Real food in enteral nutrition for chronically ill children: overview and practical clinical cases. </w:t>
      </w:r>
      <w:r w:rsidRPr="0045527A">
        <w:rPr>
          <w:rFonts w:ascii="Book Antiqua" w:hAnsi="Book Antiqua"/>
          <w:i/>
          <w:iCs/>
        </w:rPr>
        <w:t>Curr Med Res Opin</w:t>
      </w:r>
      <w:r w:rsidRPr="0045527A">
        <w:rPr>
          <w:rFonts w:ascii="Book Antiqua" w:hAnsi="Book Antiqua"/>
        </w:rPr>
        <w:t xml:space="preserve"> 2022; </w:t>
      </w:r>
      <w:r w:rsidRPr="0045527A">
        <w:rPr>
          <w:rFonts w:ascii="Book Antiqua" w:hAnsi="Book Antiqua"/>
          <w:b/>
          <w:bCs/>
        </w:rPr>
        <w:t>38</w:t>
      </w:r>
      <w:r w:rsidRPr="0045527A">
        <w:rPr>
          <w:rFonts w:ascii="Book Antiqua" w:hAnsi="Book Antiqua"/>
        </w:rPr>
        <w:t>: 831-835 [PMID: 35274578 DOI: 10.1080/03007995.2022.2052514]</w:t>
      </w:r>
    </w:p>
    <w:p w14:paraId="70C7C129"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18 </w:t>
      </w:r>
      <w:r w:rsidRPr="0045527A">
        <w:rPr>
          <w:rFonts w:ascii="Book Antiqua" w:hAnsi="Book Antiqua"/>
          <w:b/>
          <w:bCs/>
        </w:rPr>
        <w:t>D'Amico A</w:t>
      </w:r>
      <w:r w:rsidRPr="0045527A">
        <w:rPr>
          <w:rFonts w:ascii="Book Antiqua" w:hAnsi="Book Antiqua"/>
        </w:rPr>
        <w:t xml:space="preserve">, Mercuri E, Tiziano FD, Bertini E. Spinal muscular atrophy. </w:t>
      </w:r>
      <w:r w:rsidRPr="0045527A">
        <w:rPr>
          <w:rFonts w:ascii="Book Antiqua" w:hAnsi="Book Antiqua"/>
          <w:i/>
          <w:iCs/>
        </w:rPr>
        <w:t>Orphanet J Rare Dis</w:t>
      </w:r>
      <w:r w:rsidRPr="0045527A">
        <w:rPr>
          <w:rFonts w:ascii="Book Antiqua" w:hAnsi="Book Antiqua"/>
        </w:rPr>
        <w:t xml:space="preserve"> 2011; </w:t>
      </w:r>
      <w:r w:rsidRPr="0045527A">
        <w:rPr>
          <w:rFonts w:ascii="Book Antiqua" w:hAnsi="Book Antiqua"/>
          <w:b/>
          <w:bCs/>
        </w:rPr>
        <w:t>6</w:t>
      </w:r>
      <w:r w:rsidRPr="0045527A">
        <w:rPr>
          <w:rFonts w:ascii="Book Antiqua" w:hAnsi="Book Antiqua"/>
        </w:rPr>
        <w:t>: 71 [PMID: 22047105 DOI: 10.1186/1750-1172-6-71]</w:t>
      </w:r>
    </w:p>
    <w:p w14:paraId="3A4A35F6"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19 </w:t>
      </w:r>
      <w:r w:rsidRPr="0045527A">
        <w:rPr>
          <w:rFonts w:ascii="Book Antiqua" w:hAnsi="Book Antiqua"/>
          <w:b/>
          <w:bCs/>
        </w:rPr>
        <w:t>Moore GE</w:t>
      </w:r>
      <w:r w:rsidRPr="0045527A">
        <w:rPr>
          <w:rFonts w:ascii="Book Antiqua" w:hAnsi="Book Antiqua"/>
        </w:rPr>
        <w:t xml:space="preserve">, Lindenmayer AW, McConchie GA, Ryan MM, Davidson ZE. Describing nutrition in spinal muscular atrophy: A systematic review. </w:t>
      </w:r>
      <w:r w:rsidRPr="0045527A">
        <w:rPr>
          <w:rFonts w:ascii="Book Antiqua" w:hAnsi="Book Antiqua"/>
          <w:i/>
          <w:iCs/>
        </w:rPr>
        <w:t>Neuromuscul Disord</w:t>
      </w:r>
      <w:r w:rsidRPr="0045527A">
        <w:rPr>
          <w:rFonts w:ascii="Book Antiqua" w:hAnsi="Book Antiqua"/>
        </w:rPr>
        <w:t xml:space="preserve"> 2016; </w:t>
      </w:r>
      <w:r w:rsidRPr="0045527A">
        <w:rPr>
          <w:rFonts w:ascii="Book Antiqua" w:hAnsi="Book Antiqua"/>
          <w:b/>
          <w:bCs/>
        </w:rPr>
        <w:t>26</w:t>
      </w:r>
      <w:r w:rsidRPr="0045527A">
        <w:rPr>
          <w:rFonts w:ascii="Book Antiqua" w:hAnsi="Book Antiqua"/>
        </w:rPr>
        <w:t>: 395-404 [PMID: 27241822 DOI: 10.1016/j.nmd.2016.05.005]</w:t>
      </w:r>
    </w:p>
    <w:p w14:paraId="4C04DFC7"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20 </w:t>
      </w:r>
      <w:r w:rsidRPr="0045527A">
        <w:rPr>
          <w:rFonts w:ascii="Book Antiqua" w:hAnsi="Book Antiqua"/>
          <w:b/>
          <w:bCs/>
        </w:rPr>
        <w:t>Mercuri E</w:t>
      </w:r>
      <w:r w:rsidRPr="0045527A">
        <w:rPr>
          <w:rFonts w:ascii="Book Antiqua" w:hAnsi="Book Antiqua"/>
        </w:rPr>
        <w:t xml:space="preserve">, Finkel RS, Muntoni F, Wirth B, Montes J, Main M, Mazzone ES, Vitale M, Snyder B, Quijano-Roy S, Bertini E, Davis RH, Meyer OH, Simonds AK, Schroth MK, Graham RJ, Kirschner J, Iannaccone ST, Crawford TO, Woods S, Qian Y, Sejersen T; SMA Care Group. Diagnosis and management of spinal muscular atrophy: Part 1: </w:t>
      </w:r>
      <w:r w:rsidRPr="0045527A">
        <w:rPr>
          <w:rFonts w:ascii="Book Antiqua" w:hAnsi="Book Antiqua"/>
        </w:rPr>
        <w:lastRenderedPageBreak/>
        <w:t xml:space="preserve">Recommendations for diagnosis, rehabilitation, orthopedic and nutritional care. </w:t>
      </w:r>
      <w:r w:rsidRPr="0045527A">
        <w:rPr>
          <w:rFonts w:ascii="Book Antiqua" w:hAnsi="Book Antiqua"/>
          <w:i/>
          <w:iCs/>
        </w:rPr>
        <w:t>Neuromuscul Disord</w:t>
      </w:r>
      <w:r w:rsidRPr="0045527A">
        <w:rPr>
          <w:rFonts w:ascii="Book Antiqua" w:hAnsi="Book Antiqua"/>
        </w:rPr>
        <w:t xml:space="preserve"> 2018; </w:t>
      </w:r>
      <w:r w:rsidRPr="0045527A">
        <w:rPr>
          <w:rFonts w:ascii="Book Antiqua" w:hAnsi="Book Antiqua"/>
          <w:b/>
          <w:bCs/>
        </w:rPr>
        <w:t>28</w:t>
      </w:r>
      <w:r w:rsidRPr="0045527A">
        <w:rPr>
          <w:rFonts w:ascii="Book Antiqua" w:hAnsi="Book Antiqua"/>
        </w:rPr>
        <w:t>: 103-115 [PMID: 29290580 DOI: 10.1016/j.nmd.2017.11.005]</w:t>
      </w:r>
    </w:p>
    <w:p w14:paraId="7209C515"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21 </w:t>
      </w:r>
      <w:r w:rsidRPr="0045527A">
        <w:rPr>
          <w:rFonts w:ascii="Book Antiqua" w:hAnsi="Book Antiqua"/>
          <w:b/>
          <w:bCs/>
        </w:rPr>
        <w:t>Aton J</w:t>
      </w:r>
      <w:r w:rsidRPr="0045527A">
        <w:rPr>
          <w:rFonts w:ascii="Book Antiqua" w:hAnsi="Book Antiqua"/>
        </w:rPr>
        <w:t xml:space="preserve">, Davis RH, Jordan KC, Scott CB, Swoboda KJ. Vitamin D intake is inadequate in spinal muscular atrophy type I cohort: correlations with bone health. </w:t>
      </w:r>
      <w:r w:rsidRPr="0045527A">
        <w:rPr>
          <w:rFonts w:ascii="Book Antiqua" w:hAnsi="Book Antiqua"/>
          <w:i/>
          <w:iCs/>
        </w:rPr>
        <w:t>J Child Neurol</w:t>
      </w:r>
      <w:r w:rsidRPr="0045527A">
        <w:rPr>
          <w:rFonts w:ascii="Book Antiqua" w:hAnsi="Book Antiqua"/>
        </w:rPr>
        <w:t xml:space="preserve"> 2014; </w:t>
      </w:r>
      <w:r w:rsidRPr="0045527A">
        <w:rPr>
          <w:rFonts w:ascii="Book Antiqua" w:hAnsi="Book Antiqua"/>
          <w:b/>
          <w:bCs/>
        </w:rPr>
        <w:t>29</w:t>
      </w:r>
      <w:r w:rsidRPr="0045527A">
        <w:rPr>
          <w:rFonts w:ascii="Book Antiqua" w:hAnsi="Book Antiqua"/>
        </w:rPr>
        <w:t>: 374-380 [PMID: 23334077 DOI: 10.1177/0883073812471857]</w:t>
      </w:r>
    </w:p>
    <w:p w14:paraId="7BDAB721"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22 </w:t>
      </w:r>
      <w:r w:rsidRPr="0045527A">
        <w:rPr>
          <w:rFonts w:ascii="Book Antiqua" w:hAnsi="Book Antiqua"/>
          <w:b/>
          <w:bCs/>
        </w:rPr>
        <w:t>Berti B</w:t>
      </w:r>
      <w:r w:rsidRPr="0045527A">
        <w:rPr>
          <w:rFonts w:ascii="Book Antiqua" w:hAnsi="Book Antiqua"/>
        </w:rPr>
        <w:t xml:space="preserve">, Fanelli L, de Sanctis R, Onesimo R, Palermo C, Leone D, Carnicella S, Norcia G, Forcina N, Coratti G, Giorgio V, Cerchiari A, Lucibello S, Finkel R, Pane M, Mercuri E. Oral and Swallowing Abilities Tool (OrSAT) for Type 1 SMA Patients: Development of a New Module. </w:t>
      </w:r>
      <w:r w:rsidRPr="0045527A">
        <w:rPr>
          <w:rFonts w:ascii="Book Antiqua" w:hAnsi="Book Antiqua"/>
          <w:i/>
          <w:iCs/>
        </w:rPr>
        <w:t>J Neuromuscul Dis</w:t>
      </w:r>
      <w:r w:rsidRPr="0045527A">
        <w:rPr>
          <w:rFonts w:ascii="Book Antiqua" w:hAnsi="Book Antiqua"/>
        </w:rPr>
        <w:t xml:space="preserve"> 2021; </w:t>
      </w:r>
      <w:r w:rsidRPr="0045527A">
        <w:rPr>
          <w:rFonts w:ascii="Book Antiqua" w:hAnsi="Book Antiqua"/>
          <w:b/>
          <w:bCs/>
        </w:rPr>
        <w:t>8</w:t>
      </w:r>
      <w:r w:rsidRPr="0045527A">
        <w:rPr>
          <w:rFonts w:ascii="Book Antiqua" w:hAnsi="Book Antiqua"/>
        </w:rPr>
        <w:t>: 589-601 [PMID: 34024771 DOI: 10.3233/JND-200614]</w:t>
      </w:r>
    </w:p>
    <w:p w14:paraId="10B05A9D"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23 </w:t>
      </w:r>
      <w:r w:rsidRPr="0045527A">
        <w:rPr>
          <w:rFonts w:ascii="Book Antiqua" w:hAnsi="Book Antiqua"/>
          <w:b/>
          <w:bCs/>
        </w:rPr>
        <w:t>Sproule DM</w:t>
      </w:r>
      <w:r w:rsidRPr="0045527A">
        <w:rPr>
          <w:rFonts w:ascii="Book Antiqua" w:hAnsi="Book Antiqua"/>
        </w:rPr>
        <w:t xml:space="preserve">, Montes J, Montgomery M, Battista V, Koenigsberger D, Shen W, Punyanitya M, De Vivo DC, Kaufmann P. Increased fat mass and high incidence of overweight despite low body mass index in patients with spinal muscular atrophy. </w:t>
      </w:r>
      <w:r w:rsidRPr="0045527A">
        <w:rPr>
          <w:rFonts w:ascii="Book Antiqua" w:hAnsi="Book Antiqua"/>
          <w:i/>
          <w:iCs/>
        </w:rPr>
        <w:t>Neuromuscul Disord</w:t>
      </w:r>
      <w:r w:rsidRPr="0045527A">
        <w:rPr>
          <w:rFonts w:ascii="Book Antiqua" w:hAnsi="Book Antiqua"/>
        </w:rPr>
        <w:t xml:space="preserve"> 2009; </w:t>
      </w:r>
      <w:r w:rsidRPr="0045527A">
        <w:rPr>
          <w:rFonts w:ascii="Book Antiqua" w:hAnsi="Book Antiqua"/>
          <w:b/>
          <w:bCs/>
        </w:rPr>
        <w:t>19</w:t>
      </w:r>
      <w:r w:rsidRPr="0045527A">
        <w:rPr>
          <w:rFonts w:ascii="Book Antiqua" w:hAnsi="Book Antiqua"/>
        </w:rPr>
        <w:t>: 391-396 [PMID: 19427208 DOI: 10.1016/j.nmd.2009.03.009]</w:t>
      </w:r>
    </w:p>
    <w:p w14:paraId="5890E29F"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24 </w:t>
      </w:r>
      <w:r w:rsidRPr="0045527A">
        <w:rPr>
          <w:rFonts w:ascii="Book Antiqua" w:hAnsi="Book Antiqua"/>
          <w:b/>
          <w:bCs/>
        </w:rPr>
        <w:t>Sivera R</w:t>
      </w:r>
      <w:r w:rsidRPr="0045527A">
        <w:rPr>
          <w:rFonts w:ascii="Book Antiqua" w:hAnsi="Book Antiqua"/>
        </w:rPr>
        <w:t xml:space="preserve">, Sevilla T, Vílchez JJ, Martínez-Rubio D, Chumillas MJ, Vázquez JF, Muelas N, Bataller L, Millán JM, Palau F, Espinós C. Charcot-Marie-Tooth disease: genetic and clinical spectrum in a Spanish clinical series. </w:t>
      </w:r>
      <w:r w:rsidRPr="0045527A">
        <w:rPr>
          <w:rFonts w:ascii="Book Antiqua" w:hAnsi="Book Antiqua"/>
          <w:i/>
          <w:iCs/>
        </w:rPr>
        <w:t>Neurology</w:t>
      </w:r>
      <w:r w:rsidRPr="0045527A">
        <w:rPr>
          <w:rFonts w:ascii="Book Antiqua" w:hAnsi="Book Antiqua"/>
        </w:rPr>
        <w:t xml:space="preserve"> 2013; </w:t>
      </w:r>
      <w:r w:rsidRPr="0045527A">
        <w:rPr>
          <w:rFonts w:ascii="Book Antiqua" w:hAnsi="Book Antiqua"/>
          <w:b/>
          <w:bCs/>
        </w:rPr>
        <w:t>81</w:t>
      </w:r>
      <w:r w:rsidRPr="0045527A">
        <w:rPr>
          <w:rFonts w:ascii="Book Antiqua" w:hAnsi="Book Antiqua"/>
        </w:rPr>
        <w:t>: 1617-1625 [PMID: 24078732 DOI: 10.1212/WNL.0b013e3182a9f56a]</w:t>
      </w:r>
    </w:p>
    <w:p w14:paraId="4952C055"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25 </w:t>
      </w:r>
      <w:r w:rsidRPr="0045527A">
        <w:rPr>
          <w:rFonts w:ascii="Book Antiqua" w:hAnsi="Book Antiqua"/>
          <w:b/>
          <w:bCs/>
        </w:rPr>
        <w:t>Pareyson D</w:t>
      </w:r>
      <w:r w:rsidRPr="0045527A">
        <w:rPr>
          <w:rFonts w:ascii="Book Antiqua" w:hAnsi="Book Antiqua"/>
        </w:rPr>
        <w:t xml:space="preserve">, Marchesi C. Diagnosis, natural history, and management of Charcot-Marie-Tooth disease. </w:t>
      </w:r>
      <w:r w:rsidRPr="0045527A">
        <w:rPr>
          <w:rFonts w:ascii="Book Antiqua" w:hAnsi="Book Antiqua"/>
          <w:i/>
          <w:iCs/>
        </w:rPr>
        <w:t>Lancet Neurol</w:t>
      </w:r>
      <w:r w:rsidRPr="0045527A">
        <w:rPr>
          <w:rFonts w:ascii="Book Antiqua" w:hAnsi="Book Antiqua"/>
        </w:rPr>
        <w:t xml:space="preserve"> 2009; </w:t>
      </w:r>
      <w:r w:rsidRPr="0045527A">
        <w:rPr>
          <w:rFonts w:ascii="Book Antiqua" w:hAnsi="Book Antiqua"/>
          <w:b/>
          <w:bCs/>
        </w:rPr>
        <w:t>8</w:t>
      </w:r>
      <w:r w:rsidRPr="0045527A">
        <w:rPr>
          <w:rFonts w:ascii="Book Antiqua" w:hAnsi="Book Antiqua"/>
        </w:rPr>
        <w:t>: 654-667 [PMID: 19539237 DOI: 10.1016/S1474-4422(09)70110-3]</w:t>
      </w:r>
    </w:p>
    <w:p w14:paraId="06A95D2A"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26 </w:t>
      </w:r>
      <w:r w:rsidRPr="0045527A">
        <w:rPr>
          <w:rFonts w:ascii="Book Antiqua" w:hAnsi="Book Antiqua"/>
          <w:b/>
          <w:bCs/>
        </w:rPr>
        <w:t>Bertini E</w:t>
      </w:r>
      <w:r w:rsidRPr="0045527A">
        <w:rPr>
          <w:rFonts w:ascii="Book Antiqua" w:hAnsi="Book Antiqua"/>
        </w:rPr>
        <w:t xml:space="preserve">, D'Amico A, Gualandi F, Petrini S. Congenital muscular dystrophies: a brief review. </w:t>
      </w:r>
      <w:r w:rsidRPr="0045527A">
        <w:rPr>
          <w:rFonts w:ascii="Book Antiqua" w:hAnsi="Book Antiqua"/>
          <w:i/>
          <w:iCs/>
        </w:rPr>
        <w:t>Semin Pediatr Neurol</w:t>
      </w:r>
      <w:r w:rsidRPr="0045527A">
        <w:rPr>
          <w:rFonts w:ascii="Book Antiqua" w:hAnsi="Book Antiqua"/>
        </w:rPr>
        <w:t xml:space="preserve"> 2011; </w:t>
      </w:r>
      <w:r w:rsidRPr="0045527A">
        <w:rPr>
          <w:rFonts w:ascii="Book Antiqua" w:hAnsi="Book Antiqua"/>
          <w:b/>
          <w:bCs/>
        </w:rPr>
        <w:t>18</w:t>
      </w:r>
      <w:r w:rsidRPr="0045527A">
        <w:rPr>
          <w:rFonts w:ascii="Book Antiqua" w:hAnsi="Book Antiqua"/>
        </w:rPr>
        <w:t>: 277-288 [PMID: 22172424 DOI: 10.1016/j.spen.2011.10.010]</w:t>
      </w:r>
    </w:p>
    <w:p w14:paraId="2A67D765"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27 </w:t>
      </w:r>
      <w:r w:rsidRPr="0045527A">
        <w:rPr>
          <w:rFonts w:ascii="Book Antiqua" w:hAnsi="Book Antiqua"/>
          <w:b/>
          <w:bCs/>
        </w:rPr>
        <w:t>Fu XN</w:t>
      </w:r>
      <w:r w:rsidRPr="0045527A">
        <w:rPr>
          <w:rFonts w:ascii="Book Antiqua" w:hAnsi="Book Antiqua"/>
        </w:rPr>
        <w:t xml:space="preserve">, Xiong H. Genetic and Clinical Advances of Congenital Muscular Dystrophy. </w:t>
      </w:r>
      <w:r w:rsidRPr="0045527A">
        <w:rPr>
          <w:rFonts w:ascii="Book Antiqua" w:hAnsi="Book Antiqua"/>
          <w:i/>
          <w:iCs/>
        </w:rPr>
        <w:t>Chin Med J (Engl)</w:t>
      </w:r>
      <w:r w:rsidRPr="0045527A">
        <w:rPr>
          <w:rFonts w:ascii="Book Antiqua" w:hAnsi="Book Antiqua"/>
        </w:rPr>
        <w:t xml:space="preserve"> 2017; </w:t>
      </w:r>
      <w:r w:rsidRPr="0045527A">
        <w:rPr>
          <w:rFonts w:ascii="Book Antiqua" w:hAnsi="Book Antiqua"/>
          <w:b/>
          <w:bCs/>
        </w:rPr>
        <w:t>130</w:t>
      </w:r>
      <w:r w:rsidRPr="0045527A">
        <w:rPr>
          <w:rFonts w:ascii="Book Antiqua" w:hAnsi="Book Antiqua"/>
        </w:rPr>
        <w:t>: 2624-2631 [PMID: 29067961 DOI: 10.4103/0366-6999.217091]</w:t>
      </w:r>
    </w:p>
    <w:p w14:paraId="6CBF0DF0"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28 </w:t>
      </w:r>
      <w:r w:rsidRPr="0045527A">
        <w:rPr>
          <w:rFonts w:ascii="Book Antiqua" w:hAnsi="Book Antiqua"/>
          <w:b/>
          <w:bCs/>
        </w:rPr>
        <w:t>Wang CH</w:t>
      </w:r>
      <w:r w:rsidRPr="0045527A">
        <w:rPr>
          <w:rFonts w:ascii="Book Antiqua" w:hAnsi="Book Antiqua"/>
        </w:rPr>
        <w:t xml:space="preserve">, Bonnemann CG, Rutkowski A, Sejersen T, Bellini J, Battista V, Florence JM, Schara U, Schuler PM, Wahbi K, Aloysius A, Bash RO, Béroud C, Bertini E, Bushby K, Cohn RD, Connolly AM, Deconinck N, Desguerre I, Eagle M, Estournet-Mathiaud B, Ferreiro A, Fujak A, Goemans N, Iannaccone ST, Jouinot P, Main M, Melacini P, </w:t>
      </w:r>
      <w:r w:rsidRPr="0045527A">
        <w:rPr>
          <w:rFonts w:ascii="Book Antiqua" w:hAnsi="Book Antiqua"/>
        </w:rPr>
        <w:lastRenderedPageBreak/>
        <w:t xml:space="preserve">Mueller-Felber W, Muntoni F, Nelson LL, Rahbek J, Quijano-Roy S, Sewry C, Storhaug K, Simonds A, Tseng B, Vajsar J, Vianello A, Zeller R; International Standard of Care Committee for Congenital Muscular Dystrophy. Consensus statement on standard of care for congenital muscular dystrophies. </w:t>
      </w:r>
      <w:r w:rsidRPr="0045527A">
        <w:rPr>
          <w:rFonts w:ascii="Book Antiqua" w:hAnsi="Book Antiqua"/>
          <w:i/>
          <w:iCs/>
        </w:rPr>
        <w:t>J Child Neurol</w:t>
      </w:r>
      <w:r w:rsidRPr="0045527A">
        <w:rPr>
          <w:rFonts w:ascii="Book Antiqua" w:hAnsi="Book Antiqua"/>
        </w:rPr>
        <w:t xml:space="preserve"> 2010; </w:t>
      </w:r>
      <w:r w:rsidRPr="0045527A">
        <w:rPr>
          <w:rFonts w:ascii="Book Antiqua" w:hAnsi="Book Antiqua"/>
          <w:b/>
          <w:bCs/>
        </w:rPr>
        <w:t>25</w:t>
      </w:r>
      <w:r w:rsidRPr="0045527A">
        <w:rPr>
          <w:rFonts w:ascii="Book Antiqua" w:hAnsi="Book Antiqua"/>
        </w:rPr>
        <w:t>: 1559-1581 [PMID: 21078917 DOI: 10.1177/0883073810381924]</w:t>
      </w:r>
    </w:p>
    <w:p w14:paraId="78869EA1"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29 </w:t>
      </w:r>
      <w:r w:rsidRPr="0045527A">
        <w:rPr>
          <w:rFonts w:ascii="Book Antiqua" w:hAnsi="Book Antiqua"/>
          <w:b/>
          <w:bCs/>
        </w:rPr>
        <w:t>Suominen T</w:t>
      </w:r>
      <w:r w:rsidRPr="0045527A">
        <w:rPr>
          <w:rFonts w:ascii="Book Antiqua" w:hAnsi="Book Antiqua"/>
        </w:rPr>
        <w:t xml:space="preserve">, Bachinski LL, Auvinen S, Hackman P, Baggerly KA, Angelini C, Peltonen L, Krahe R, Udd B. Population frequency of myotonic dystrophy: higher than expected frequency of myotonic dystrophy type 2 (DM2) mutation in Finland. </w:t>
      </w:r>
      <w:r w:rsidRPr="0045527A">
        <w:rPr>
          <w:rFonts w:ascii="Book Antiqua" w:hAnsi="Book Antiqua"/>
          <w:i/>
          <w:iCs/>
        </w:rPr>
        <w:t>Eur J Hum Genet</w:t>
      </w:r>
      <w:r w:rsidRPr="0045527A">
        <w:rPr>
          <w:rFonts w:ascii="Book Antiqua" w:hAnsi="Book Antiqua"/>
        </w:rPr>
        <w:t xml:space="preserve"> 2011; </w:t>
      </w:r>
      <w:r w:rsidRPr="0045527A">
        <w:rPr>
          <w:rFonts w:ascii="Book Antiqua" w:hAnsi="Book Antiqua"/>
          <w:b/>
          <w:bCs/>
        </w:rPr>
        <w:t>19</w:t>
      </w:r>
      <w:r w:rsidRPr="0045527A">
        <w:rPr>
          <w:rFonts w:ascii="Book Antiqua" w:hAnsi="Book Antiqua"/>
        </w:rPr>
        <w:t>: 776-782 [PMID: 21364698 DOI: 10.1038/ejhg.2011.23]</w:t>
      </w:r>
    </w:p>
    <w:p w14:paraId="5F807CCC"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30 </w:t>
      </w:r>
      <w:r w:rsidRPr="0045527A">
        <w:rPr>
          <w:rFonts w:ascii="Book Antiqua" w:hAnsi="Book Antiqua"/>
          <w:b/>
          <w:bCs/>
        </w:rPr>
        <w:t>Udd B</w:t>
      </w:r>
      <w:r w:rsidRPr="0045527A">
        <w:rPr>
          <w:rFonts w:ascii="Book Antiqua" w:hAnsi="Book Antiqua"/>
        </w:rPr>
        <w:t xml:space="preserve">, Krahe R. The myotonic dystrophies: molecular, clinical, and therapeutic challenges. </w:t>
      </w:r>
      <w:r w:rsidRPr="0045527A">
        <w:rPr>
          <w:rFonts w:ascii="Book Antiqua" w:hAnsi="Book Antiqua"/>
          <w:i/>
          <w:iCs/>
        </w:rPr>
        <w:t>Lancet Neurol</w:t>
      </w:r>
      <w:r w:rsidRPr="0045527A">
        <w:rPr>
          <w:rFonts w:ascii="Book Antiqua" w:hAnsi="Book Antiqua"/>
        </w:rPr>
        <w:t xml:space="preserve"> 2012; </w:t>
      </w:r>
      <w:r w:rsidRPr="0045527A">
        <w:rPr>
          <w:rFonts w:ascii="Book Antiqua" w:hAnsi="Book Antiqua"/>
          <w:b/>
          <w:bCs/>
        </w:rPr>
        <w:t>11</w:t>
      </w:r>
      <w:r w:rsidRPr="0045527A">
        <w:rPr>
          <w:rFonts w:ascii="Book Antiqua" w:hAnsi="Book Antiqua"/>
        </w:rPr>
        <w:t>: 891-905 [PMID: 22995693 DOI: 10.1016/S1474-4422(12)70204-1]</w:t>
      </w:r>
    </w:p>
    <w:p w14:paraId="5F40971E"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31 </w:t>
      </w:r>
      <w:r w:rsidRPr="0045527A">
        <w:rPr>
          <w:rFonts w:ascii="Book Antiqua" w:hAnsi="Book Antiqua"/>
          <w:b/>
          <w:bCs/>
        </w:rPr>
        <w:t>Ho G</w:t>
      </w:r>
      <w:r w:rsidRPr="0045527A">
        <w:rPr>
          <w:rFonts w:ascii="Book Antiqua" w:hAnsi="Book Antiqua"/>
        </w:rPr>
        <w:t xml:space="preserve">, Cardamone M, Farrar M. Congenital and childhood myotonic dystrophy: Current aspects of disease and future directions. </w:t>
      </w:r>
      <w:r w:rsidRPr="0045527A">
        <w:rPr>
          <w:rFonts w:ascii="Book Antiqua" w:hAnsi="Book Antiqua"/>
          <w:i/>
          <w:iCs/>
        </w:rPr>
        <w:t>World J Clin Pediatr</w:t>
      </w:r>
      <w:r w:rsidRPr="0045527A">
        <w:rPr>
          <w:rFonts w:ascii="Book Antiqua" w:hAnsi="Book Antiqua"/>
        </w:rPr>
        <w:t xml:space="preserve"> 2015; </w:t>
      </w:r>
      <w:r w:rsidRPr="0045527A">
        <w:rPr>
          <w:rFonts w:ascii="Book Antiqua" w:hAnsi="Book Antiqua"/>
          <w:b/>
          <w:bCs/>
        </w:rPr>
        <w:t>4</w:t>
      </w:r>
      <w:r w:rsidRPr="0045527A">
        <w:rPr>
          <w:rFonts w:ascii="Book Antiqua" w:hAnsi="Book Antiqua"/>
        </w:rPr>
        <w:t>: 66-80 [PMID: 26566479 DOI: 10.5409/wjcp.v4.i4.66]</w:t>
      </w:r>
    </w:p>
    <w:p w14:paraId="4BF24126" w14:textId="77777777" w:rsidR="005F3337" w:rsidRPr="0045527A" w:rsidRDefault="005F3337" w:rsidP="005F3337">
      <w:pPr>
        <w:spacing w:line="360" w:lineRule="auto"/>
        <w:jc w:val="both"/>
        <w:rPr>
          <w:rFonts w:ascii="Book Antiqua" w:hAnsi="Book Antiqua"/>
        </w:rPr>
      </w:pPr>
      <w:r w:rsidRPr="0045527A">
        <w:rPr>
          <w:rFonts w:ascii="Book Antiqua" w:hAnsi="Book Antiqua"/>
        </w:rPr>
        <w:t xml:space="preserve">32 </w:t>
      </w:r>
      <w:r w:rsidRPr="0045527A">
        <w:rPr>
          <w:rFonts w:ascii="Book Antiqua" w:hAnsi="Book Antiqua"/>
          <w:b/>
          <w:bCs/>
        </w:rPr>
        <w:t>Smith CA</w:t>
      </w:r>
      <w:r w:rsidRPr="0045527A">
        <w:rPr>
          <w:rFonts w:ascii="Book Antiqua" w:hAnsi="Book Antiqua"/>
        </w:rPr>
        <w:t xml:space="preserve">, Gutmann L. Myotonic Dystrophy Type 1 Management and Therapeutics. </w:t>
      </w:r>
      <w:r w:rsidRPr="0045527A">
        <w:rPr>
          <w:rFonts w:ascii="Book Antiqua" w:hAnsi="Book Antiqua"/>
          <w:i/>
          <w:iCs/>
        </w:rPr>
        <w:t>Curr Treat Options Neurol</w:t>
      </w:r>
      <w:r w:rsidRPr="0045527A">
        <w:rPr>
          <w:rFonts w:ascii="Book Antiqua" w:hAnsi="Book Antiqua"/>
        </w:rPr>
        <w:t xml:space="preserve"> 2016; </w:t>
      </w:r>
      <w:r w:rsidRPr="0045527A">
        <w:rPr>
          <w:rFonts w:ascii="Book Antiqua" w:hAnsi="Book Antiqua"/>
          <w:b/>
          <w:bCs/>
        </w:rPr>
        <w:t>18</w:t>
      </w:r>
      <w:r w:rsidRPr="0045527A">
        <w:rPr>
          <w:rFonts w:ascii="Book Antiqua" w:hAnsi="Book Antiqua"/>
        </w:rPr>
        <w:t>: 52 [PMID: 27826760 DOI: 10.1007/s11940-016-0434-1]</w:t>
      </w:r>
    </w:p>
    <w:p w14:paraId="79153D4F" w14:textId="4EB59F27" w:rsidR="00A77B3E" w:rsidRPr="008F705D" w:rsidRDefault="00A77B3E" w:rsidP="008F705D">
      <w:pPr>
        <w:spacing w:line="360" w:lineRule="auto"/>
        <w:jc w:val="both"/>
        <w:rPr>
          <w:rFonts w:ascii="Book Antiqua" w:hAnsi="Book Antiqua"/>
        </w:rPr>
      </w:pPr>
    </w:p>
    <w:p w14:paraId="3EDE09B8" w14:textId="77777777" w:rsidR="00A77B3E" w:rsidRPr="008F705D" w:rsidRDefault="00A77B3E" w:rsidP="008F705D">
      <w:pPr>
        <w:spacing w:line="360" w:lineRule="auto"/>
        <w:jc w:val="both"/>
        <w:rPr>
          <w:rFonts w:ascii="Book Antiqua" w:hAnsi="Book Antiqua"/>
        </w:rPr>
        <w:sectPr w:rsidR="00A77B3E" w:rsidRPr="008F705D">
          <w:pgSz w:w="12240" w:h="15840"/>
          <w:pgMar w:top="1440" w:right="1440" w:bottom="1440" w:left="1440" w:header="720" w:footer="720" w:gutter="0"/>
          <w:cols w:space="720"/>
          <w:docGrid w:linePitch="360"/>
        </w:sectPr>
      </w:pPr>
    </w:p>
    <w:p w14:paraId="6727A1CC" w14:textId="77777777"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lastRenderedPageBreak/>
        <w:t>Footnotes</w:t>
      </w:r>
    </w:p>
    <w:p w14:paraId="7676F3A9" w14:textId="21BF7890"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Conflict-of-interest</w:t>
      </w:r>
      <w:r w:rsidR="003C4756">
        <w:rPr>
          <w:rFonts w:ascii="Book Antiqua" w:eastAsia="Book Antiqua" w:hAnsi="Book Antiqua" w:cs="Book Antiqua"/>
          <w:b/>
          <w:bCs/>
        </w:rPr>
        <w:t xml:space="preserve"> </w:t>
      </w:r>
      <w:r w:rsidRPr="008F705D">
        <w:rPr>
          <w:rFonts w:ascii="Book Antiqua" w:eastAsia="Book Antiqua" w:hAnsi="Book Antiqua" w:cs="Book Antiqua"/>
          <w:b/>
          <w:bCs/>
        </w:rPr>
        <w:t>statement:</w:t>
      </w:r>
      <w:r w:rsidR="003C4756">
        <w:rPr>
          <w:rFonts w:ascii="Book Antiqua" w:eastAsia="Book Antiqua" w:hAnsi="Book Antiqua" w:cs="Book Antiqua"/>
          <w:b/>
          <w:bCs/>
        </w:rPr>
        <w:t xml:space="preserve"> </w:t>
      </w:r>
      <w:r w:rsidR="00B76580" w:rsidRPr="00B76580">
        <w:rPr>
          <w:rFonts w:ascii="Book Antiqua" w:eastAsia="Book Antiqua" w:hAnsi="Book Antiqua" w:cs="Book Antiqua"/>
          <w:bCs/>
        </w:rPr>
        <w:t xml:space="preserve">All the </w:t>
      </w:r>
      <w:r w:rsidR="00B76580" w:rsidRPr="00B76580">
        <w:rPr>
          <w:rFonts w:ascii="Book Antiqua" w:eastAsia="Book Antiqua" w:hAnsi="Book Antiqua" w:cs="Book Antiqua"/>
          <w:color w:val="000000"/>
        </w:rPr>
        <w:t>a</w:t>
      </w:r>
      <w:r w:rsidRPr="008F705D">
        <w:rPr>
          <w:rFonts w:ascii="Book Antiqua" w:eastAsia="Book Antiqua" w:hAnsi="Book Antiqua" w:cs="Book Antiqua"/>
          <w:color w:val="000000"/>
        </w:rPr>
        <w:t>uthors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declare</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no</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conflict</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of</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interests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for</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this</w:t>
      </w:r>
      <w:r w:rsidR="003C4756">
        <w:rPr>
          <w:rFonts w:ascii="Book Antiqua" w:eastAsia="Book Antiqua" w:hAnsi="Book Antiqua" w:cs="Book Antiqua"/>
          <w:color w:val="000000"/>
        </w:rPr>
        <w:t xml:space="preserve"> </w:t>
      </w:r>
      <w:r w:rsidRPr="008F705D">
        <w:rPr>
          <w:rFonts w:ascii="Book Antiqua" w:eastAsia="Book Antiqua" w:hAnsi="Book Antiqua" w:cs="Book Antiqua"/>
          <w:color w:val="000000"/>
        </w:rPr>
        <w:t>article.</w:t>
      </w:r>
      <w:r w:rsidR="003C4756">
        <w:rPr>
          <w:rFonts w:ascii="Book Antiqua" w:eastAsia="Book Antiqua" w:hAnsi="Book Antiqua" w:cs="Book Antiqua"/>
          <w:color w:val="000000"/>
        </w:rPr>
        <w:t xml:space="preserve"> </w:t>
      </w:r>
    </w:p>
    <w:p w14:paraId="4C6E9175" w14:textId="77777777" w:rsidR="00A77B3E" w:rsidRPr="008F705D" w:rsidRDefault="00A77B3E" w:rsidP="008F705D">
      <w:pPr>
        <w:spacing w:line="360" w:lineRule="auto"/>
        <w:jc w:val="both"/>
        <w:rPr>
          <w:rFonts w:ascii="Book Antiqua" w:hAnsi="Book Antiqua"/>
        </w:rPr>
      </w:pPr>
    </w:p>
    <w:p w14:paraId="48CF011B" w14:textId="01C38715"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bCs/>
        </w:rPr>
        <w:t>Open-Access:</w:t>
      </w:r>
      <w:r w:rsidR="003C4756">
        <w:rPr>
          <w:rFonts w:ascii="Book Antiqua" w:eastAsia="Book Antiqua" w:hAnsi="Book Antiqua" w:cs="Book Antiqua"/>
          <w:b/>
          <w:bCs/>
        </w:rPr>
        <w:t xml:space="preserve"> </w:t>
      </w:r>
      <w:r w:rsidRPr="008F705D">
        <w:rPr>
          <w:rFonts w:ascii="Book Antiqua" w:eastAsia="Book Antiqua" w:hAnsi="Book Antiqua" w:cs="Book Antiqua"/>
        </w:rPr>
        <w:t>This</w:t>
      </w:r>
      <w:r w:rsidR="003C4756">
        <w:rPr>
          <w:rFonts w:ascii="Book Antiqua" w:eastAsia="Book Antiqua" w:hAnsi="Book Antiqua" w:cs="Book Antiqua"/>
        </w:rPr>
        <w:t xml:space="preserve"> </w:t>
      </w:r>
      <w:r w:rsidRPr="008F705D">
        <w:rPr>
          <w:rFonts w:ascii="Book Antiqua" w:eastAsia="Book Antiqua" w:hAnsi="Book Antiqua" w:cs="Book Antiqua"/>
        </w:rPr>
        <w:t>article</w:t>
      </w:r>
      <w:r w:rsidR="003C4756">
        <w:rPr>
          <w:rFonts w:ascii="Book Antiqua" w:eastAsia="Book Antiqua" w:hAnsi="Book Antiqua" w:cs="Book Antiqua"/>
        </w:rPr>
        <w:t xml:space="preserve"> </w:t>
      </w:r>
      <w:r w:rsidRPr="008F705D">
        <w:rPr>
          <w:rFonts w:ascii="Book Antiqua" w:eastAsia="Book Antiqua" w:hAnsi="Book Antiqua" w:cs="Book Antiqua"/>
        </w:rPr>
        <w:t>is</w:t>
      </w:r>
      <w:r w:rsidR="003C4756">
        <w:rPr>
          <w:rFonts w:ascii="Book Antiqua" w:eastAsia="Book Antiqua" w:hAnsi="Book Antiqua" w:cs="Book Antiqua"/>
        </w:rPr>
        <w:t xml:space="preserve"> </w:t>
      </w:r>
      <w:r w:rsidRPr="008F705D">
        <w:rPr>
          <w:rFonts w:ascii="Book Antiqua" w:eastAsia="Book Antiqua" w:hAnsi="Book Antiqua" w:cs="Book Antiqua"/>
        </w:rPr>
        <w:t>an</w:t>
      </w:r>
      <w:r w:rsidR="003C4756">
        <w:rPr>
          <w:rFonts w:ascii="Book Antiqua" w:eastAsia="Book Antiqua" w:hAnsi="Book Antiqua" w:cs="Book Antiqua"/>
        </w:rPr>
        <w:t xml:space="preserve"> </w:t>
      </w:r>
      <w:r w:rsidRPr="008F705D">
        <w:rPr>
          <w:rFonts w:ascii="Book Antiqua" w:eastAsia="Book Antiqua" w:hAnsi="Book Antiqua" w:cs="Book Antiqua"/>
        </w:rPr>
        <w:t>open-access</w:t>
      </w:r>
      <w:r w:rsidR="003C4756">
        <w:rPr>
          <w:rFonts w:ascii="Book Antiqua" w:eastAsia="Book Antiqua" w:hAnsi="Book Antiqua" w:cs="Book Antiqua"/>
        </w:rPr>
        <w:t xml:space="preserve"> </w:t>
      </w:r>
      <w:r w:rsidRPr="008F705D">
        <w:rPr>
          <w:rFonts w:ascii="Book Antiqua" w:eastAsia="Book Antiqua" w:hAnsi="Book Antiqua" w:cs="Book Antiqua"/>
        </w:rPr>
        <w:t>article</w:t>
      </w:r>
      <w:r w:rsidR="003C4756">
        <w:rPr>
          <w:rFonts w:ascii="Book Antiqua" w:eastAsia="Book Antiqua" w:hAnsi="Book Antiqua" w:cs="Book Antiqua"/>
        </w:rPr>
        <w:t xml:space="preserve"> </w:t>
      </w:r>
      <w:r w:rsidRPr="008F705D">
        <w:rPr>
          <w:rFonts w:ascii="Book Antiqua" w:eastAsia="Book Antiqua" w:hAnsi="Book Antiqua" w:cs="Book Antiqua"/>
        </w:rPr>
        <w:t>that</w:t>
      </w:r>
      <w:r w:rsidR="003C4756">
        <w:rPr>
          <w:rFonts w:ascii="Book Antiqua" w:eastAsia="Book Antiqua" w:hAnsi="Book Antiqua" w:cs="Book Antiqua"/>
        </w:rPr>
        <w:t xml:space="preserve"> </w:t>
      </w:r>
      <w:r w:rsidRPr="008F705D">
        <w:rPr>
          <w:rFonts w:ascii="Book Antiqua" w:eastAsia="Book Antiqua" w:hAnsi="Book Antiqua" w:cs="Book Antiqua"/>
        </w:rPr>
        <w:t>was</w:t>
      </w:r>
      <w:r w:rsidR="003C4756">
        <w:rPr>
          <w:rFonts w:ascii="Book Antiqua" w:eastAsia="Book Antiqua" w:hAnsi="Book Antiqua" w:cs="Book Antiqua"/>
        </w:rPr>
        <w:t xml:space="preserve"> </w:t>
      </w:r>
      <w:r w:rsidRPr="008F705D">
        <w:rPr>
          <w:rFonts w:ascii="Book Antiqua" w:eastAsia="Book Antiqua" w:hAnsi="Book Antiqua" w:cs="Book Antiqua"/>
        </w:rPr>
        <w:t>selected</w:t>
      </w:r>
      <w:r w:rsidR="003C4756">
        <w:rPr>
          <w:rFonts w:ascii="Book Antiqua" w:eastAsia="Book Antiqua" w:hAnsi="Book Antiqua" w:cs="Book Antiqua"/>
        </w:rPr>
        <w:t xml:space="preserve"> </w:t>
      </w:r>
      <w:r w:rsidRPr="008F705D">
        <w:rPr>
          <w:rFonts w:ascii="Book Antiqua" w:eastAsia="Book Antiqua" w:hAnsi="Book Antiqua" w:cs="Book Antiqua"/>
        </w:rPr>
        <w:t>by</w:t>
      </w:r>
      <w:r w:rsidR="003C4756">
        <w:rPr>
          <w:rFonts w:ascii="Book Antiqua" w:eastAsia="Book Antiqua" w:hAnsi="Book Antiqua" w:cs="Book Antiqua"/>
        </w:rPr>
        <w:t xml:space="preserve"> </w:t>
      </w:r>
      <w:r w:rsidRPr="008F705D">
        <w:rPr>
          <w:rFonts w:ascii="Book Antiqua" w:eastAsia="Book Antiqua" w:hAnsi="Book Antiqua" w:cs="Book Antiqua"/>
        </w:rPr>
        <w:t>an</w:t>
      </w:r>
      <w:r w:rsidR="003C4756">
        <w:rPr>
          <w:rFonts w:ascii="Book Antiqua" w:eastAsia="Book Antiqua" w:hAnsi="Book Antiqua" w:cs="Book Antiqua"/>
        </w:rPr>
        <w:t xml:space="preserve"> </w:t>
      </w:r>
      <w:r w:rsidRPr="008F705D">
        <w:rPr>
          <w:rFonts w:ascii="Book Antiqua" w:eastAsia="Book Antiqua" w:hAnsi="Book Antiqua" w:cs="Book Antiqua"/>
        </w:rPr>
        <w:t>in-house</w:t>
      </w:r>
      <w:r w:rsidR="003C4756">
        <w:rPr>
          <w:rFonts w:ascii="Book Antiqua" w:eastAsia="Book Antiqua" w:hAnsi="Book Antiqua" w:cs="Book Antiqua"/>
        </w:rPr>
        <w:t xml:space="preserve"> </w:t>
      </w:r>
      <w:r w:rsidRPr="008F705D">
        <w:rPr>
          <w:rFonts w:ascii="Book Antiqua" w:eastAsia="Book Antiqua" w:hAnsi="Book Antiqua" w:cs="Book Antiqua"/>
        </w:rPr>
        <w:t>editor</w:t>
      </w:r>
      <w:r w:rsidR="003C4756">
        <w:rPr>
          <w:rFonts w:ascii="Book Antiqua" w:eastAsia="Book Antiqua" w:hAnsi="Book Antiqua" w:cs="Book Antiqua"/>
        </w:rPr>
        <w:t xml:space="preserve"> </w:t>
      </w:r>
      <w:r w:rsidRPr="008F705D">
        <w:rPr>
          <w:rFonts w:ascii="Book Antiqua" w:eastAsia="Book Antiqua" w:hAnsi="Book Antiqua" w:cs="Book Antiqua"/>
        </w:rPr>
        <w:t>and</w:t>
      </w:r>
      <w:r w:rsidR="003C4756">
        <w:rPr>
          <w:rFonts w:ascii="Book Antiqua" w:eastAsia="Book Antiqua" w:hAnsi="Book Antiqua" w:cs="Book Antiqua"/>
        </w:rPr>
        <w:t xml:space="preserve"> </w:t>
      </w:r>
      <w:r w:rsidRPr="008F705D">
        <w:rPr>
          <w:rFonts w:ascii="Book Antiqua" w:eastAsia="Book Antiqua" w:hAnsi="Book Antiqua" w:cs="Book Antiqua"/>
        </w:rPr>
        <w:t>fully</w:t>
      </w:r>
      <w:r w:rsidR="003C4756">
        <w:rPr>
          <w:rFonts w:ascii="Book Antiqua" w:eastAsia="Book Antiqua" w:hAnsi="Book Antiqua" w:cs="Book Antiqua"/>
        </w:rPr>
        <w:t xml:space="preserve"> </w:t>
      </w:r>
      <w:r w:rsidRPr="008F705D">
        <w:rPr>
          <w:rFonts w:ascii="Book Antiqua" w:eastAsia="Book Antiqua" w:hAnsi="Book Antiqua" w:cs="Book Antiqua"/>
        </w:rPr>
        <w:t>peer-reviewed</w:t>
      </w:r>
      <w:r w:rsidR="003C4756">
        <w:rPr>
          <w:rFonts w:ascii="Book Antiqua" w:eastAsia="Book Antiqua" w:hAnsi="Book Antiqua" w:cs="Book Antiqua"/>
        </w:rPr>
        <w:t xml:space="preserve"> </w:t>
      </w:r>
      <w:r w:rsidRPr="008F705D">
        <w:rPr>
          <w:rFonts w:ascii="Book Antiqua" w:eastAsia="Book Antiqua" w:hAnsi="Book Antiqua" w:cs="Book Antiqua"/>
        </w:rPr>
        <w:t>by</w:t>
      </w:r>
      <w:r w:rsidR="003C4756">
        <w:rPr>
          <w:rFonts w:ascii="Book Antiqua" w:eastAsia="Book Antiqua" w:hAnsi="Book Antiqua" w:cs="Book Antiqua"/>
        </w:rPr>
        <w:t xml:space="preserve"> </w:t>
      </w:r>
      <w:r w:rsidRPr="008F705D">
        <w:rPr>
          <w:rFonts w:ascii="Book Antiqua" w:eastAsia="Book Antiqua" w:hAnsi="Book Antiqua" w:cs="Book Antiqua"/>
        </w:rPr>
        <w:t>external</w:t>
      </w:r>
      <w:r w:rsidR="003C4756">
        <w:rPr>
          <w:rFonts w:ascii="Book Antiqua" w:eastAsia="Book Antiqua" w:hAnsi="Book Antiqua" w:cs="Book Antiqua"/>
        </w:rPr>
        <w:t xml:space="preserve"> </w:t>
      </w:r>
      <w:r w:rsidRPr="008F705D">
        <w:rPr>
          <w:rFonts w:ascii="Book Antiqua" w:eastAsia="Book Antiqua" w:hAnsi="Book Antiqua" w:cs="Book Antiqua"/>
        </w:rPr>
        <w:t>reviewers.</w:t>
      </w:r>
      <w:r w:rsidR="003C4756">
        <w:rPr>
          <w:rFonts w:ascii="Book Antiqua" w:eastAsia="Book Antiqua" w:hAnsi="Book Antiqua" w:cs="Book Antiqua"/>
        </w:rPr>
        <w:t xml:space="preserve"> </w:t>
      </w:r>
      <w:r w:rsidRPr="008F705D">
        <w:rPr>
          <w:rFonts w:ascii="Book Antiqua" w:eastAsia="Book Antiqua" w:hAnsi="Book Antiqua" w:cs="Book Antiqua"/>
        </w:rPr>
        <w:t>It</w:t>
      </w:r>
      <w:r w:rsidR="003C4756">
        <w:rPr>
          <w:rFonts w:ascii="Book Antiqua" w:eastAsia="Book Antiqua" w:hAnsi="Book Antiqua" w:cs="Book Antiqua"/>
        </w:rPr>
        <w:t xml:space="preserve"> </w:t>
      </w:r>
      <w:r w:rsidRPr="008F705D">
        <w:rPr>
          <w:rFonts w:ascii="Book Antiqua" w:eastAsia="Book Antiqua" w:hAnsi="Book Antiqua" w:cs="Book Antiqua"/>
        </w:rPr>
        <w:t>is</w:t>
      </w:r>
      <w:r w:rsidR="003C4756">
        <w:rPr>
          <w:rFonts w:ascii="Book Antiqua" w:eastAsia="Book Antiqua" w:hAnsi="Book Antiqua" w:cs="Book Antiqua"/>
        </w:rPr>
        <w:t xml:space="preserve"> </w:t>
      </w:r>
      <w:r w:rsidRPr="008F705D">
        <w:rPr>
          <w:rFonts w:ascii="Book Antiqua" w:eastAsia="Book Antiqua" w:hAnsi="Book Antiqua" w:cs="Book Antiqua"/>
        </w:rPr>
        <w:t>distributed</w:t>
      </w:r>
      <w:r w:rsidR="003C4756">
        <w:rPr>
          <w:rFonts w:ascii="Book Antiqua" w:eastAsia="Book Antiqua" w:hAnsi="Book Antiqua" w:cs="Book Antiqua"/>
        </w:rPr>
        <w:t xml:space="preserve"> </w:t>
      </w:r>
      <w:r w:rsidRPr="008F705D">
        <w:rPr>
          <w:rFonts w:ascii="Book Antiqua" w:eastAsia="Book Antiqua" w:hAnsi="Book Antiqua" w:cs="Book Antiqua"/>
        </w:rPr>
        <w:t>in</w:t>
      </w:r>
      <w:r w:rsidR="003C4756">
        <w:rPr>
          <w:rFonts w:ascii="Book Antiqua" w:eastAsia="Book Antiqua" w:hAnsi="Book Antiqua" w:cs="Book Antiqua"/>
        </w:rPr>
        <w:t xml:space="preserve"> </w:t>
      </w:r>
      <w:r w:rsidRPr="008F705D">
        <w:rPr>
          <w:rFonts w:ascii="Book Antiqua" w:eastAsia="Book Antiqua" w:hAnsi="Book Antiqua" w:cs="Book Antiqua"/>
        </w:rPr>
        <w:t>accordance</w:t>
      </w:r>
      <w:r w:rsidR="003C4756">
        <w:rPr>
          <w:rFonts w:ascii="Book Antiqua" w:eastAsia="Book Antiqua" w:hAnsi="Book Antiqua" w:cs="Book Antiqua"/>
        </w:rPr>
        <w:t xml:space="preserve"> </w:t>
      </w:r>
      <w:r w:rsidRPr="008F705D">
        <w:rPr>
          <w:rFonts w:ascii="Book Antiqua" w:eastAsia="Book Antiqua" w:hAnsi="Book Antiqua" w:cs="Book Antiqua"/>
        </w:rPr>
        <w:t>with</w:t>
      </w:r>
      <w:r w:rsidR="003C4756">
        <w:rPr>
          <w:rFonts w:ascii="Book Antiqua" w:eastAsia="Book Antiqua" w:hAnsi="Book Antiqua" w:cs="Book Antiqua"/>
        </w:rPr>
        <w:t xml:space="preserve"> </w:t>
      </w:r>
      <w:r w:rsidRPr="008F705D">
        <w:rPr>
          <w:rFonts w:ascii="Book Antiqua" w:eastAsia="Book Antiqua" w:hAnsi="Book Antiqua" w:cs="Book Antiqua"/>
        </w:rPr>
        <w:t>the</w:t>
      </w:r>
      <w:r w:rsidR="003C4756">
        <w:rPr>
          <w:rFonts w:ascii="Book Antiqua" w:eastAsia="Book Antiqua" w:hAnsi="Book Antiqua" w:cs="Book Antiqua"/>
        </w:rPr>
        <w:t xml:space="preserve"> </w:t>
      </w:r>
      <w:r w:rsidRPr="008F705D">
        <w:rPr>
          <w:rFonts w:ascii="Book Antiqua" w:eastAsia="Book Antiqua" w:hAnsi="Book Antiqua" w:cs="Book Antiqua"/>
        </w:rPr>
        <w:t>Creative</w:t>
      </w:r>
      <w:r w:rsidR="003C4756">
        <w:rPr>
          <w:rFonts w:ascii="Book Antiqua" w:eastAsia="Book Antiqua" w:hAnsi="Book Antiqua" w:cs="Book Antiqua"/>
        </w:rPr>
        <w:t xml:space="preserve"> </w:t>
      </w:r>
      <w:r w:rsidRPr="008F705D">
        <w:rPr>
          <w:rFonts w:ascii="Book Antiqua" w:eastAsia="Book Antiqua" w:hAnsi="Book Antiqua" w:cs="Book Antiqua"/>
        </w:rPr>
        <w:t>Commons</w:t>
      </w:r>
      <w:r w:rsidR="003C4756">
        <w:rPr>
          <w:rFonts w:ascii="Book Antiqua" w:eastAsia="Book Antiqua" w:hAnsi="Book Antiqua" w:cs="Book Antiqua"/>
        </w:rPr>
        <w:t xml:space="preserve"> </w:t>
      </w:r>
      <w:r w:rsidRPr="008F705D">
        <w:rPr>
          <w:rFonts w:ascii="Book Antiqua" w:eastAsia="Book Antiqua" w:hAnsi="Book Antiqua" w:cs="Book Antiqua"/>
        </w:rPr>
        <w:t>Attribution</w:t>
      </w:r>
      <w:r w:rsidR="003C4756">
        <w:rPr>
          <w:rFonts w:ascii="Book Antiqua" w:eastAsia="Book Antiqua" w:hAnsi="Book Antiqua" w:cs="Book Antiqua"/>
        </w:rPr>
        <w:t xml:space="preserve"> </w:t>
      </w:r>
      <w:r w:rsidRPr="008F705D">
        <w:rPr>
          <w:rFonts w:ascii="Book Antiqua" w:eastAsia="Book Antiqua" w:hAnsi="Book Antiqua" w:cs="Book Antiqua"/>
        </w:rPr>
        <w:t>NonCommercial</w:t>
      </w:r>
      <w:r w:rsidR="003C4756">
        <w:rPr>
          <w:rFonts w:ascii="Book Antiqua" w:eastAsia="Book Antiqua" w:hAnsi="Book Antiqua" w:cs="Book Antiqua"/>
        </w:rPr>
        <w:t xml:space="preserve"> </w:t>
      </w:r>
      <w:r w:rsidRPr="008F705D">
        <w:rPr>
          <w:rFonts w:ascii="Book Antiqua" w:eastAsia="Book Antiqua" w:hAnsi="Book Antiqua" w:cs="Book Antiqua"/>
        </w:rPr>
        <w:t>(CC</w:t>
      </w:r>
      <w:r w:rsidR="003C4756">
        <w:rPr>
          <w:rFonts w:ascii="Book Antiqua" w:eastAsia="Book Antiqua" w:hAnsi="Book Antiqua" w:cs="Book Antiqua"/>
        </w:rPr>
        <w:t xml:space="preserve"> </w:t>
      </w:r>
      <w:r w:rsidRPr="008F705D">
        <w:rPr>
          <w:rFonts w:ascii="Book Antiqua" w:eastAsia="Book Antiqua" w:hAnsi="Book Antiqua" w:cs="Book Antiqua"/>
        </w:rPr>
        <w:t>BY-NC</w:t>
      </w:r>
      <w:r w:rsidR="003C4756">
        <w:rPr>
          <w:rFonts w:ascii="Book Antiqua" w:eastAsia="Book Antiqua" w:hAnsi="Book Antiqua" w:cs="Book Antiqua"/>
        </w:rPr>
        <w:t xml:space="preserve"> </w:t>
      </w:r>
      <w:r w:rsidRPr="008F705D">
        <w:rPr>
          <w:rFonts w:ascii="Book Antiqua" w:eastAsia="Book Antiqua" w:hAnsi="Book Antiqua" w:cs="Book Antiqua"/>
        </w:rPr>
        <w:t>4.0)</w:t>
      </w:r>
      <w:r w:rsidR="003C4756">
        <w:rPr>
          <w:rFonts w:ascii="Book Antiqua" w:eastAsia="Book Antiqua" w:hAnsi="Book Antiqua" w:cs="Book Antiqua"/>
        </w:rPr>
        <w:t xml:space="preserve"> </w:t>
      </w:r>
      <w:r w:rsidRPr="008F705D">
        <w:rPr>
          <w:rFonts w:ascii="Book Antiqua" w:eastAsia="Book Antiqua" w:hAnsi="Book Antiqua" w:cs="Book Antiqua"/>
        </w:rPr>
        <w:t>license,</w:t>
      </w:r>
      <w:r w:rsidR="003C4756">
        <w:rPr>
          <w:rFonts w:ascii="Book Antiqua" w:eastAsia="Book Antiqua" w:hAnsi="Book Antiqua" w:cs="Book Antiqua"/>
        </w:rPr>
        <w:t xml:space="preserve"> </w:t>
      </w:r>
      <w:r w:rsidRPr="008F705D">
        <w:rPr>
          <w:rFonts w:ascii="Book Antiqua" w:eastAsia="Book Antiqua" w:hAnsi="Book Antiqua" w:cs="Book Antiqua"/>
        </w:rPr>
        <w:t>which</w:t>
      </w:r>
      <w:r w:rsidR="003C4756">
        <w:rPr>
          <w:rFonts w:ascii="Book Antiqua" w:eastAsia="Book Antiqua" w:hAnsi="Book Antiqua" w:cs="Book Antiqua"/>
        </w:rPr>
        <w:t xml:space="preserve"> </w:t>
      </w:r>
      <w:r w:rsidRPr="008F705D">
        <w:rPr>
          <w:rFonts w:ascii="Book Antiqua" w:eastAsia="Book Antiqua" w:hAnsi="Book Antiqua" w:cs="Book Antiqua"/>
        </w:rPr>
        <w:t>permits</w:t>
      </w:r>
      <w:r w:rsidR="003C4756">
        <w:rPr>
          <w:rFonts w:ascii="Book Antiqua" w:eastAsia="Book Antiqua" w:hAnsi="Book Antiqua" w:cs="Book Antiqua"/>
        </w:rPr>
        <w:t xml:space="preserve"> </w:t>
      </w:r>
      <w:r w:rsidRPr="008F705D">
        <w:rPr>
          <w:rFonts w:ascii="Book Antiqua" w:eastAsia="Book Antiqua" w:hAnsi="Book Antiqua" w:cs="Book Antiqua"/>
        </w:rPr>
        <w:t>others</w:t>
      </w:r>
      <w:r w:rsidR="003C4756">
        <w:rPr>
          <w:rFonts w:ascii="Book Antiqua" w:eastAsia="Book Antiqua" w:hAnsi="Book Antiqua" w:cs="Book Antiqua"/>
        </w:rPr>
        <w:t xml:space="preserve"> </w:t>
      </w:r>
      <w:r w:rsidRPr="008F705D">
        <w:rPr>
          <w:rFonts w:ascii="Book Antiqua" w:eastAsia="Book Antiqua" w:hAnsi="Book Antiqua" w:cs="Book Antiqua"/>
        </w:rPr>
        <w:t>to</w:t>
      </w:r>
      <w:r w:rsidR="003C4756">
        <w:rPr>
          <w:rFonts w:ascii="Book Antiqua" w:eastAsia="Book Antiqua" w:hAnsi="Book Antiqua" w:cs="Book Antiqua"/>
        </w:rPr>
        <w:t xml:space="preserve"> </w:t>
      </w:r>
      <w:r w:rsidRPr="008F705D">
        <w:rPr>
          <w:rFonts w:ascii="Book Antiqua" w:eastAsia="Book Antiqua" w:hAnsi="Book Antiqua" w:cs="Book Antiqua"/>
        </w:rPr>
        <w:t>distribute,</w:t>
      </w:r>
      <w:r w:rsidR="003C4756">
        <w:rPr>
          <w:rFonts w:ascii="Book Antiqua" w:eastAsia="Book Antiqua" w:hAnsi="Book Antiqua" w:cs="Book Antiqua"/>
        </w:rPr>
        <w:t xml:space="preserve"> </w:t>
      </w:r>
      <w:r w:rsidRPr="008F705D">
        <w:rPr>
          <w:rFonts w:ascii="Book Antiqua" w:eastAsia="Book Antiqua" w:hAnsi="Book Antiqua" w:cs="Book Antiqua"/>
        </w:rPr>
        <w:t>remix,</w:t>
      </w:r>
      <w:r w:rsidR="003C4756">
        <w:rPr>
          <w:rFonts w:ascii="Book Antiqua" w:eastAsia="Book Antiqua" w:hAnsi="Book Antiqua" w:cs="Book Antiqua"/>
        </w:rPr>
        <w:t xml:space="preserve"> </w:t>
      </w:r>
      <w:r w:rsidRPr="008F705D">
        <w:rPr>
          <w:rFonts w:ascii="Book Antiqua" w:eastAsia="Book Antiqua" w:hAnsi="Book Antiqua" w:cs="Book Antiqua"/>
        </w:rPr>
        <w:t>adapt,</w:t>
      </w:r>
      <w:r w:rsidR="003C4756">
        <w:rPr>
          <w:rFonts w:ascii="Book Antiqua" w:eastAsia="Book Antiqua" w:hAnsi="Book Antiqua" w:cs="Book Antiqua"/>
        </w:rPr>
        <w:t xml:space="preserve"> </w:t>
      </w:r>
      <w:r w:rsidRPr="008F705D">
        <w:rPr>
          <w:rFonts w:ascii="Book Antiqua" w:eastAsia="Book Antiqua" w:hAnsi="Book Antiqua" w:cs="Book Antiqua"/>
        </w:rPr>
        <w:t>build</w:t>
      </w:r>
      <w:r w:rsidR="003C4756">
        <w:rPr>
          <w:rFonts w:ascii="Book Antiqua" w:eastAsia="Book Antiqua" w:hAnsi="Book Antiqua" w:cs="Book Antiqua"/>
        </w:rPr>
        <w:t xml:space="preserve"> </w:t>
      </w:r>
      <w:r w:rsidRPr="008F705D">
        <w:rPr>
          <w:rFonts w:ascii="Book Antiqua" w:eastAsia="Book Antiqua" w:hAnsi="Book Antiqua" w:cs="Book Antiqua"/>
        </w:rPr>
        <w:t>upon</w:t>
      </w:r>
      <w:r w:rsidR="003C4756">
        <w:rPr>
          <w:rFonts w:ascii="Book Antiqua" w:eastAsia="Book Antiqua" w:hAnsi="Book Antiqua" w:cs="Book Antiqua"/>
        </w:rPr>
        <w:t xml:space="preserve"> </w:t>
      </w:r>
      <w:r w:rsidRPr="008F705D">
        <w:rPr>
          <w:rFonts w:ascii="Book Antiqua" w:eastAsia="Book Antiqua" w:hAnsi="Book Antiqua" w:cs="Book Antiqua"/>
        </w:rPr>
        <w:t>this</w:t>
      </w:r>
      <w:r w:rsidR="003C4756">
        <w:rPr>
          <w:rFonts w:ascii="Book Antiqua" w:eastAsia="Book Antiqua" w:hAnsi="Book Antiqua" w:cs="Book Antiqua"/>
        </w:rPr>
        <w:t xml:space="preserve"> </w:t>
      </w:r>
      <w:r w:rsidRPr="008F705D">
        <w:rPr>
          <w:rFonts w:ascii="Book Antiqua" w:eastAsia="Book Antiqua" w:hAnsi="Book Antiqua" w:cs="Book Antiqua"/>
        </w:rPr>
        <w:t>work</w:t>
      </w:r>
      <w:r w:rsidR="003C4756">
        <w:rPr>
          <w:rFonts w:ascii="Book Antiqua" w:eastAsia="Book Antiqua" w:hAnsi="Book Antiqua" w:cs="Book Antiqua"/>
        </w:rPr>
        <w:t xml:space="preserve"> </w:t>
      </w:r>
      <w:r w:rsidRPr="008F705D">
        <w:rPr>
          <w:rFonts w:ascii="Book Antiqua" w:eastAsia="Book Antiqua" w:hAnsi="Book Antiqua" w:cs="Book Antiqua"/>
        </w:rPr>
        <w:t>non-commercially,</w:t>
      </w:r>
      <w:r w:rsidR="003C4756">
        <w:rPr>
          <w:rFonts w:ascii="Book Antiqua" w:eastAsia="Book Antiqua" w:hAnsi="Book Antiqua" w:cs="Book Antiqua"/>
        </w:rPr>
        <w:t xml:space="preserve"> </w:t>
      </w:r>
      <w:r w:rsidRPr="008F705D">
        <w:rPr>
          <w:rFonts w:ascii="Book Antiqua" w:eastAsia="Book Antiqua" w:hAnsi="Book Antiqua" w:cs="Book Antiqua"/>
        </w:rPr>
        <w:t>and</w:t>
      </w:r>
      <w:r w:rsidR="003C4756">
        <w:rPr>
          <w:rFonts w:ascii="Book Antiqua" w:eastAsia="Book Antiqua" w:hAnsi="Book Antiqua" w:cs="Book Antiqua"/>
        </w:rPr>
        <w:t xml:space="preserve"> </w:t>
      </w:r>
      <w:r w:rsidRPr="008F705D">
        <w:rPr>
          <w:rFonts w:ascii="Book Antiqua" w:eastAsia="Book Antiqua" w:hAnsi="Book Antiqua" w:cs="Book Antiqua"/>
        </w:rPr>
        <w:t>license</w:t>
      </w:r>
      <w:r w:rsidR="003C4756">
        <w:rPr>
          <w:rFonts w:ascii="Book Antiqua" w:eastAsia="Book Antiqua" w:hAnsi="Book Antiqua" w:cs="Book Antiqua"/>
        </w:rPr>
        <w:t xml:space="preserve"> </w:t>
      </w:r>
      <w:r w:rsidRPr="008F705D">
        <w:rPr>
          <w:rFonts w:ascii="Book Antiqua" w:eastAsia="Book Antiqua" w:hAnsi="Book Antiqua" w:cs="Book Antiqua"/>
        </w:rPr>
        <w:t>their</w:t>
      </w:r>
      <w:r w:rsidR="003C4756">
        <w:rPr>
          <w:rFonts w:ascii="Book Antiqua" w:eastAsia="Book Antiqua" w:hAnsi="Book Antiqua" w:cs="Book Antiqua"/>
        </w:rPr>
        <w:t xml:space="preserve"> </w:t>
      </w:r>
      <w:r w:rsidRPr="008F705D">
        <w:rPr>
          <w:rFonts w:ascii="Book Antiqua" w:eastAsia="Book Antiqua" w:hAnsi="Book Antiqua" w:cs="Book Antiqua"/>
        </w:rPr>
        <w:t>derivative</w:t>
      </w:r>
      <w:r w:rsidR="003C4756">
        <w:rPr>
          <w:rFonts w:ascii="Book Antiqua" w:eastAsia="Book Antiqua" w:hAnsi="Book Antiqua" w:cs="Book Antiqua"/>
        </w:rPr>
        <w:t xml:space="preserve"> </w:t>
      </w:r>
      <w:r w:rsidRPr="008F705D">
        <w:rPr>
          <w:rFonts w:ascii="Book Antiqua" w:eastAsia="Book Antiqua" w:hAnsi="Book Antiqua" w:cs="Book Antiqua"/>
        </w:rPr>
        <w:t>works</w:t>
      </w:r>
      <w:r w:rsidR="003C4756">
        <w:rPr>
          <w:rFonts w:ascii="Book Antiqua" w:eastAsia="Book Antiqua" w:hAnsi="Book Antiqua" w:cs="Book Antiqua"/>
        </w:rPr>
        <w:t xml:space="preserve"> </w:t>
      </w:r>
      <w:r w:rsidRPr="008F705D">
        <w:rPr>
          <w:rFonts w:ascii="Book Antiqua" w:eastAsia="Book Antiqua" w:hAnsi="Book Antiqua" w:cs="Book Antiqua"/>
        </w:rPr>
        <w:t>on</w:t>
      </w:r>
      <w:r w:rsidR="003C4756">
        <w:rPr>
          <w:rFonts w:ascii="Book Antiqua" w:eastAsia="Book Antiqua" w:hAnsi="Book Antiqua" w:cs="Book Antiqua"/>
        </w:rPr>
        <w:t xml:space="preserve"> </w:t>
      </w:r>
      <w:r w:rsidRPr="008F705D">
        <w:rPr>
          <w:rFonts w:ascii="Book Antiqua" w:eastAsia="Book Antiqua" w:hAnsi="Book Antiqua" w:cs="Book Antiqua"/>
        </w:rPr>
        <w:t>different</w:t>
      </w:r>
      <w:r w:rsidR="003C4756">
        <w:rPr>
          <w:rFonts w:ascii="Book Antiqua" w:eastAsia="Book Antiqua" w:hAnsi="Book Antiqua" w:cs="Book Antiqua"/>
        </w:rPr>
        <w:t xml:space="preserve"> </w:t>
      </w:r>
      <w:r w:rsidRPr="008F705D">
        <w:rPr>
          <w:rFonts w:ascii="Book Antiqua" w:eastAsia="Book Antiqua" w:hAnsi="Book Antiqua" w:cs="Book Antiqua"/>
        </w:rPr>
        <w:t>terms,</w:t>
      </w:r>
      <w:r w:rsidR="003C4756">
        <w:rPr>
          <w:rFonts w:ascii="Book Antiqua" w:eastAsia="Book Antiqua" w:hAnsi="Book Antiqua" w:cs="Book Antiqua"/>
        </w:rPr>
        <w:t xml:space="preserve"> </w:t>
      </w:r>
      <w:r w:rsidRPr="008F705D">
        <w:rPr>
          <w:rFonts w:ascii="Book Antiqua" w:eastAsia="Book Antiqua" w:hAnsi="Book Antiqua" w:cs="Book Antiqua"/>
        </w:rPr>
        <w:t>provided</w:t>
      </w:r>
      <w:r w:rsidR="003C4756">
        <w:rPr>
          <w:rFonts w:ascii="Book Antiqua" w:eastAsia="Book Antiqua" w:hAnsi="Book Antiqua" w:cs="Book Antiqua"/>
        </w:rPr>
        <w:t xml:space="preserve"> </w:t>
      </w:r>
      <w:r w:rsidRPr="008F705D">
        <w:rPr>
          <w:rFonts w:ascii="Book Antiqua" w:eastAsia="Book Antiqua" w:hAnsi="Book Antiqua" w:cs="Book Antiqua"/>
        </w:rPr>
        <w:t>the</w:t>
      </w:r>
      <w:r w:rsidR="003C4756">
        <w:rPr>
          <w:rFonts w:ascii="Book Antiqua" w:eastAsia="Book Antiqua" w:hAnsi="Book Antiqua" w:cs="Book Antiqua"/>
        </w:rPr>
        <w:t xml:space="preserve"> </w:t>
      </w:r>
      <w:r w:rsidRPr="008F705D">
        <w:rPr>
          <w:rFonts w:ascii="Book Antiqua" w:eastAsia="Book Antiqua" w:hAnsi="Book Antiqua" w:cs="Book Antiqua"/>
        </w:rPr>
        <w:t>original</w:t>
      </w:r>
      <w:r w:rsidR="003C4756">
        <w:rPr>
          <w:rFonts w:ascii="Book Antiqua" w:eastAsia="Book Antiqua" w:hAnsi="Book Antiqua" w:cs="Book Antiqua"/>
        </w:rPr>
        <w:t xml:space="preserve"> </w:t>
      </w:r>
      <w:r w:rsidRPr="008F705D">
        <w:rPr>
          <w:rFonts w:ascii="Book Antiqua" w:eastAsia="Book Antiqua" w:hAnsi="Book Antiqua" w:cs="Book Antiqua"/>
        </w:rPr>
        <w:t>work</w:t>
      </w:r>
      <w:r w:rsidR="003C4756">
        <w:rPr>
          <w:rFonts w:ascii="Book Antiqua" w:eastAsia="Book Antiqua" w:hAnsi="Book Antiqua" w:cs="Book Antiqua"/>
        </w:rPr>
        <w:t xml:space="preserve"> </w:t>
      </w:r>
      <w:r w:rsidRPr="008F705D">
        <w:rPr>
          <w:rFonts w:ascii="Book Antiqua" w:eastAsia="Book Antiqua" w:hAnsi="Book Antiqua" w:cs="Book Antiqua"/>
        </w:rPr>
        <w:t>is</w:t>
      </w:r>
      <w:r w:rsidR="003C4756">
        <w:rPr>
          <w:rFonts w:ascii="Book Antiqua" w:eastAsia="Book Antiqua" w:hAnsi="Book Antiqua" w:cs="Book Antiqua"/>
        </w:rPr>
        <w:t xml:space="preserve"> </w:t>
      </w:r>
      <w:r w:rsidRPr="008F705D">
        <w:rPr>
          <w:rFonts w:ascii="Book Antiqua" w:eastAsia="Book Antiqua" w:hAnsi="Book Antiqua" w:cs="Book Antiqua"/>
        </w:rPr>
        <w:t>properly</w:t>
      </w:r>
      <w:r w:rsidR="003C4756">
        <w:rPr>
          <w:rFonts w:ascii="Book Antiqua" w:eastAsia="Book Antiqua" w:hAnsi="Book Antiqua" w:cs="Book Antiqua"/>
        </w:rPr>
        <w:t xml:space="preserve"> </w:t>
      </w:r>
      <w:r w:rsidRPr="008F705D">
        <w:rPr>
          <w:rFonts w:ascii="Book Antiqua" w:eastAsia="Book Antiqua" w:hAnsi="Book Antiqua" w:cs="Book Antiqua"/>
        </w:rPr>
        <w:t>cited</w:t>
      </w:r>
      <w:r w:rsidR="003C4756">
        <w:rPr>
          <w:rFonts w:ascii="Book Antiqua" w:eastAsia="Book Antiqua" w:hAnsi="Book Antiqua" w:cs="Book Antiqua"/>
        </w:rPr>
        <w:t xml:space="preserve"> </w:t>
      </w:r>
      <w:r w:rsidRPr="008F705D">
        <w:rPr>
          <w:rFonts w:ascii="Book Antiqua" w:eastAsia="Book Antiqua" w:hAnsi="Book Antiqua" w:cs="Book Antiqua"/>
        </w:rPr>
        <w:t>and</w:t>
      </w:r>
      <w:r w:rsidR="003C4756">
        <w:rPr>
          <w:rFonts w:ascii="Book Antiqua" w:eastAsia="Book Antiqua" w:hAnsi="Book Antiqua" w:cs="Book Antiqua"/>
        </w:rPr>
        <w:t xml:space="preserve"> </w:t>
      </w:r>
      <w:r w:rsidRPr="008F705D">
        <w:rPr>
          <w:rFonts w:ascii="Book Antiqua" w:eastAsia="Book Antiqua" w:hAnsi="Book Antiqua" w:cs="Book Antiqua"/>
        </w:rPr>
        <w:t>the</w:t>
      </w:r>
      <w:r w:rsidR="003C4756">
        <w:rPr>
          <w:rFonts w:ascii="Book Antiqua" w:eastAsia="Book Antiqua" w:hAnsi="Book Antiqua" w:cs="Book Antiqua"/>
        </w:rPr>
        <w:t xml:space="preserve"> </w:t>
      </w:r>
      <w:r w:rsidRPr="008F705D">
        <w:rPr>
          <w:rFonts w:ascii="Book Antiqua" w:eastAsia="Book Antiqua" w:hAnsi="Book Antiqua" w:cs="Book Antiqua"/>
        </w:rPr>
        <w:t>use</w:t>
      </w:r>
      <w:r w:rsidR="003C4756">
        <w:rPr>
          <w:rFonts w:ascii="Book Antiqua" w:eastAsia="Book Antiqua" w:hAnsi="Book Antiqua" w:cs="Book Antiqua"/>
        </w:rPr>
        <w:t xml:space="preserve"> </w:t>
      </w:r>
      <w:r w:rsidRPr="008F705D">
        <w:rPr>
          <w:rFonts w:ascii="Book Antiqua" w:eastAsia="Book Antiqua" w:hAnsi="Book Antiqua" w:cs="Book Antiqua"/>
        </w:rPr>
        <w:t>is</w:t>
      </w:r>
      <w:r w:rsidR="003C4756">
        <w:rPr>
          <w:rFonts w:ascii="Book Antiqua" w:eastAsia="Book Antiqua" w:hAnsi="Book Antiqua" w:cs="Book Antiqua"/>
        </w:rPr>
        <w:t xml:space="preserve"> </w:t>
      </w:r>
      <w:r w:rsidRPr="008F705D">
        <w:rPr>
          <w:rFonts w:ascii="Book Antiqua" w:eastAsia="Book Antiqua" w:hAnsi="Book Antiqua" w:cs="Book Antiqua"/>
        </w:rPr>
        <w:t>non-commercial.</w:t>
      </w:r>
      <w:r w:rsidR="003C4756">
        <w:rPr>
          <w:rFonts w:ascii="Book Antiqua" w:eastAsia="Book Antiqua" w:hAnsi="Book Antiqua" w:cs="Book Antiqua"/>
        </w:rPr>
        <w:t xml:space="preserve"> </w:t>
      </w:r>
      <w:r w:rsidRPr="008F705D">
        <w:rPr>
          <w:rFonts w:ascii="Book Antiqua" w:eastAsia="Book Antiqua" w:hAnsi="Book Antiqua" w:cs="Book Antiqua"/>
        </w:rPr>
        <w:t>See:</w:t>
      </w:r>
      <w:r w:rsidR="003C4756">
        <w:rPr>
          <w:rFonts w:ascii="Book Antiqua" w:eastAsia="Book Antiqua" w:hAnsi="Book Antiqua" w:cs="Book Antiqua"/>
        </w:rPr>
        <w:t xml:space="preserve"> </w:t>
      </w:r>
      <w:r w:rsidRPr="008F705D">
        <w:rPr>
          <w:rFonts w:ascii="Book Antiqua" w:eastAsia="Book Antiqua" w:hAnsi="Book Antiqua" w:cs="Book Antiqua"/>
        </w:rPr>
        <w:t>https://creativecommons.org/Licenses/by-nc/4.0/</w:t>
      </w:r>
    </w:p>
    <w:p w14:paraId="486A4D36" w14:textId="77777777" w:rsidR="00A77B3E" w:rsidRPr="008F705D" w:rsidRDefault="00A77B3E" w:rsidP="008F705D">
      <w:pPr>
        <w:spacing w:line="360" w:lineRule="auto"/>
        <w:jc w:val="both"/>
        <w:rPr>
          <w:rFonts w:ascii="Book Antiqua" w:hAnsi="Book Antiqua"/>
        </w:rPr>
      </w:pPr>
    </w:p>
    <w:p w14:paraId="3120F9BE" w14:textId="5EEA8C20"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Provenance</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and</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peer</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review:</w:t>
      </w:r>
      <w:r w:rsidR="003C4756">
        <w:rPr>
          <w:rFonts w:ascii="Book Antiqua" w:eastAsia="Book Antiqua" w:hAnsi="Book Antiqua" w:cs="Book Antiqua"/>
          <w:b/>
          <w:color w:val="000000"/>
        </w:rPr>
        <w:t xml:space="preserve"> </w:t>
      </w:r>
      <w:r w:rsidRPr="008F705D">
        <w:rPr>
          <w:rFonts w:ascii="Book Antiqua" w:eastAsia="Book Antiqua" w:hAnsi="Book Antiqua" w:cs="Book Antiqua"/>
        </w:rPr>
        <w:t>Invited</w:t>
      </w:r>
      <w:r w:rsidR="003C4756">
        <w:rPr>
          <w:rFonts w:ascii="Book Antiqua" w:eastAsia="Book Antiqua" w:hAnsi="Book Antiqua" w:cs="Book Antiqua"/>
        </w:rPr>
        <w:t xml:space="preserve"> </w:t>
      </w:r>
      <w:r w:rsidRPr="008F705D">
        <w:rPr>
          <w:rFonts w:ascii="Book Antiqua" w:eastAsia="Book Antiqua" w:hAnsi="Book Antiqua" w:cs="Book Antiqua"/>
        </w:rPr>
        <w:t>article;</w:t>
      </w:r>
      <w:r w:rsidR="003C4756">
        <w:rPr>
          <w:rFonts w:ascii="Book Antiqua" w:eastAsia="Book Antiqua" w:hAnsi="Book Antiqua" w:cs="Book Antiqua"/>
        </w:rPr>
        <w:t xml:space="preserve"> </w:t>
      </w:r>
      <w:r w:rsidRPr="008F705D">
        <w:rPr>
          <w:rFonts w:ascii="Book Antiqua" w:eastAsia="Book Antiqua" w:hAnsi="Book Antiqua" w:cs="Book Antiqua"/>
        </w:rPr>
        <w:t>Externally</w:t>
      </w:r>
      <w:r w:rsidR="003C4756">
        <w:rPr>
          <w:rFonts w:ascii="Book Antiqua" w:eastAsia="Book Antiqua" w:hAnsi="Book Antiqua" w:cs="Book Antiqua"/>
        </w:rPr>
        <w:t xml:space="preserve"> </w:t>
      </w:r>
      <w:r w:rsidRPr="008F705D">
        <w:rPr>
          <w:rFonts w:ascii="Book Antiqua" w:eastAsia="Book Antiqua" w:hAnsi="Book Antiqua" w:cs="Book Antiqua"/>
        </w:rPr>
        <w:t>peer</w:t>
      </w:r>
      <w:r w:rsidR="003C4756">
        <w:rPr>
          <w:rFonts w:ascii="Book Antiqua" w:eastAsia="Book Antiqua" w:hAnsi="Book Antiqua" w:cs="Book Antiqua"/>
        </w:rPr>
        <w:t xml:space="preserve"> </w:t>
      </w:r>
      <w:r w:rsidRPr="008F705D">
        <w:rPr>
          <w:rFonts w:ascii="Book Antiqua" w:eastAsia="Book Antiqua" w:hAnsi="Book Antiqua" w:cs="Book Antiqua"/>
        </w:rPr>
        <w:t>reviewed.</w:t>
      </w:r>
    </w:p>
    <w:p w14:paraId="5919C1CB" w14:textId="5E30BC22"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Peer-review</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model:</w:t>
      </w:r>
      <w:r w:rsidR="003C4756">
        <w:rPr>
          <w:rFonts w:ascii="Book Antiqua" w:eastAsia="Book Antiqua" w:hAnsi="Book Antiqua" w:cs="Book Antiqua"/>
          <w:b/>
          <w:color w:val="000000"/>
        </w:rPr>
        <w:t xml:space="preserve"> </w:t>
      </w:r>
      <w:r w:rsidRPr="008F705D">
        <w:rPr>
          <w:rFonts w:ascii="Book Antiqua" w:eastAsia="Book Antiqua" w:hAnsi="Book Antiqua" w:cs="Book Antiqua"/>
        </w:rPr>
        <w:t>Single</w:t>
      </w:r>
      <w:r w:rsidR="003C4756">
        <w:rPr>
          <w:rFonts w:ascii="Book Antiqua" w:eastAsia="Book Antiqua" w:hAnsi="Book Antiqua" w:cs="Book Antiqua"/>
        </w:rPr>
        <w:t xml:space="preserve"> </w:t>
      </w:r>
      <w:r w:rsidRPr="008F705D">
        <w:rPr>
          <w:rFonts w:ascii="Book Antiqua" w:eastAsia="Book Antiqua" w:hAnsi="Book Antiqua" w:cs="Book Antiqua"/>
        </w:rPr>
        <w:t>blind</w:t>
      </w:r>
    </w:p>
    <w:p w14:paraId="4C2C656F" w14:textId="77777777" w:rsidR="00A77B3E" w:rsidRPr="008F705D" w:rsidRDefault="00A77B3E" w:rsidP="008F705D">
      <w:pPr>
        <w:spacing w:line="360" w:lineRule="auto"/>
        <w:jc w:val="both"/>
        <w:rPr>
          <w:rFonts w:ascii="Book Antiqua" w:hAnsi="Book Antiqua"/>
        </w:rPr>
      </w:pPr>
    </w:p>
    <w:p w14:paraId="5E3C2140" w14:textId="0B2B65D1"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Peer-review</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started:</w:t>
      </w:r>
      <w:r w:rsidR="003C4756">
        <w:rPr>
          <w:rFonts w:ascii="Book Antiqua" w:eastAsia="Book Antiqua" w:hAnsi="Book Antiqua" w:cs="Book Antiqua"/>
          <w:b/>
          <w:color w:val="000000"/>
        </w:rPr>
        <w:t xml:space="preserve"> </w:t>
      </w:r>
      <w:r w:rsidRPr="008F705D">
        <w:rPr>
          <w:rFonts w:ascii="Book Antiqua" w:eastAsia="Book Antiqua" w:hAnsi="Book Antiqua" w:cs="Book Antiqua"/>
        </w:rPr>
        <w:t>March</w:t>
      </w:r>
      <w:r w:rsidR="003C4756">
        <w:rPr>
          <w:rFonts w:ascii="Book Antiqua" w:eastAsia="Book Antiqua" w:hAnsi="Book Antiqua" w:cs="Book Antiqua"/>
        </w:rPr>
        <w:t xml:space="preserve"> </w:t>
      </w:r>
      <w:r w:rsidRPr="008F705D">
        <w:rPr>
          <w:rFonts w:ascii="Book Antiqua" w:eastAsia="Book Antiqua" w:hAnsi="Book Antiqua" w:cs="Book Antiqua"/>
        </w:rPr>
        <w:t>27,</w:t>
      </w:r>
      <w:r w:rsidR="003C4756">
        <w:rPr>
          <w:rFonts w:ascii="Book Antiqua" w:eastAsia="Book Antiqua" w:hAnsi="Book Antiqua" w:cs="Book Antiqua"/>
        </w:rPr>
        <w:t xml:space="preserve"> </w:t>
      </w:r>
      <w:r w:rsidRPr="008F705D">
        <w:rPr>
          <w:rFonts w:ascii="Book Antiqua" w:eastAsia="Book Antiqua" w:hAnsi="Book Antiqua" w:cs="Book Antiqua"/>
        </w:rPr>
        <w:t>2023</w:t>
      </w:r>
    </w:p>
    <w:p w14:paraId="43D46A7E" w14:textId="1DEBF12C"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First</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decision:</w:t>
      </w:r>
      <w:r w:rsidR="003C4756">
        <w:rPr>
          <w:rFonts w:ascii="Book Antiqua" w:eastAsia="Book Antiqua" w:hAnsi="Book Antiqua" w:cs="Book Antiqua"/>
          <w:b/>
          <w:color w:val="000000"/>
        </w:rPr>
        <w:t xml:space="preserve"> </w:t>
      </w:r>
      <w:r w:rsidRPr="008F705D">
        <w:rPr>
          <w:rFonts w:ascii="Book Antiqua" w:eastAsia="Book Antiqua" w:hAnsi="Book Antiqua" w:cs="Book Antiqua"/>
        </w:rPr>
        <w:t>June</w:t>
      </w:r>
      <w:r w:rsidR="003C4756">
        <w:rPr>
          <w:rFonts w:ascii="Book Antiqua" w:eastAsia="Book Antiqua" w:hAnsi="Book Antiqua" w:cs="Book Antiqua"/>
        </w:rPr>
        <w:t xml:space="preserve"> </w:t>
      </w:r>
      <w:r w:rsidRPr="008F705D">
        <w:rPr>
          <w:rFonts w:ascii="Book Antiqua" w:eastAsia="Book Antiqua" w:hAnsi="Book Antiqua" w:cs="Book Antiqua"/>
        </w:rPr>
        <w:t>14,</w:t>
      </w:r>
      <w:r w:rsidR="003C4756">
        <w:rPr>
          <w:rFonts w:ascii="Book Antiqua" w:eastAsia="Book Antiqua" w:hAnsi="Book Antiqua" w:cs="Book Antiqua"/>
        </w:rPr>
        <w:t xml:space="preserve"> </w:t>
      </w:r>
      <w:r w:rsidRPr="008F705D">
        <w:rPr>
          <w:rFonts w:ascii="Book Antiqua" w:eastAsia="Book Antiqua" w:hAnsi="Book Antiqua" w:cs="Book Antiqua"/>
        </w:rPr>
        <w:t>2023</w:t>
      </w:r>
    </w:p>
    <w:p w14:paraId="4706403C" w14:textId="39C5DB71"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Article</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in</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press:</w:t>
      </w:r>
      <w:r w:rsidR="003C4756">
        <w:rPr>
          <w:rFonts w:ascii="Book Antiqua" w:eastAsia="Book Antiqua" w:hAnsi="Book Antiqua" w:cs="Book Antiqua"/>
          <w:b/>
          <w:color w:val="000000"/>
        </w:rPr>
        <w:t xml:space="preserve"> </w:t>
      </w:r>
      <w:r w:rsidR="00697F38" w:rsidRPr="00425E96">
        <w:rPr>
          <w:rFonts w:ascii="Book Antiqua" w:eastAsia="Book Antiqua" w:hAnsi="Book Antiqua" w:cs="Book Antiqua"/>
        </w:rPr>
        <w:t>August 9, 2023</w:t>
      </w:r>
    </w:p>
    <w:p w14:paraId="55DB1D2E" w14:textId="77777777" w:rsidR="00A77B3E" w:rsidRPr="008F705D" w:rsidRDefault="00A77B3E" w:rsidP="008F705D">
      <w:pPr>
        <w:spacing w:line="360" w:lineRule="auto"/>
        <w:jc w:val="both"/>
        <w:rPr>
          <w:rFonts w:ascii="Book Antiqua" w:hAnsi="Book Antiqua"/>
        </w:rPr>
      </w:pPr>
    </w:p>
    <w:p w14:paraId="51FB5051" w14:textId="77EA2D04"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Specialty</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type:</w:t>
      </w:r>
      <w:r w:rsidR="003C4756">
        <w:rPr>
          <w:rFonts w:ascii="Book Antiqua" w:eastAsia="Book Antiqua" w:hAnsi="Book Antiqua" w:cs="Book Antiqua"/>
          <w:b/>
          <w:color w:val="000000"/>
        </w:rPr>
        <w:t xml:space="preserve"> </w:t>
      </w:r>
      <w:r w:rsidRPr="008F705D">
        <w:rPr>
          <w:rFonts w:ascii="Book Antiqua" w:eastAsia="Book Antiqua" w:hAnsi="Book Antiqua" w:cs="Book Antiqua"/>
        </w:rPr>
        <w:t>Nutrition</w:t>
      </w:r>
      <w:r w:rsidR="003C4756">
        <w:rPr>
          <w:rFonts w:ascii="Book Antiqua" w:eastAsia="Book Antiqua" w:hAnsi="Book Antiqua" w:cs="Book Antiqua"/>
        </w:rPr>
        <w:t xml:space="preserve"> </w:t>
      </w:r>
      <w:r w:rsidRPr="008F705D">
        <w:rPr>
          <w:rFonts w:ascii="Book Antiqua" w:eastAsia="Book Antiqua" w:hAnsi="Book Antiqua" w:cs="Book Antiqua"/>
        </w:rPr>
        <w:t>and</w:t>
      </w:r>
      <w:r w:rsidR="003C4756">
        <w:rPr>
          <w:rFonts w:ascii="Book Antiqua" w:eastAsia="Book Antiqua" w:hAnsi="Book Antiqua" w:cs="Book Antiqua"/>
        </w:rPr>
        <w:t xml:space="preserve"> </w:t>
      </w:r>
      <w:r w:rsidR="00142DAB" w:rsidRPr="008F705D">
        <w:rPr>
          <w:rFonts w:ascii="Book Antiqua" w:eastAsia="Book Antiqua" w:hAnsi="Book Antiqua" w:cs="Book Antiqua"/>
        </w:rPr>
        <w:t>dietetics</w:t>
      </w:r>
    </w:p>
    <w:p w14:paraId="31450EC4" w14:textId="4514DCC0"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Country/Territory</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of</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origin:</w:t>
      </w:r>
      <w:r w:rsidR="003C4756">
        <w:rPr>
          <w:rFonts w:ascii="Book Antiqua" w:eastAsia="Book Antiqua" w:hAnsi="Book Antiqua" w:cs="Book Antiqua"/>
          <w:b/>
          <w:color w:val="000000"/>
        </w:rPr>
        <w:t xml:space="preserve"> </w:t>
      </w:r>
      <w:r w:rsidRPr="008F705D">
        <w:rPr>
          <w:rFonts w:ascii="Book Antiqua" w:eastAsia="Book Antiqua" w:hAnsi="Book Antiqua" w:cs="Book Antiqua"/>
        </w:rPr>
        <w:t>Italy</w:t>
      </w:r>
    </w:p>
    <w:p w14:paraId="415438CA" w14:textId="087E0FEE"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b/>
          <w:color w:val="000000"/>
        </w:rPr>
        <w:t>Peer-review</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report’s</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scientific</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quality</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classification</w:t>
      </w:r>
    </w:p>
    <w:p w14:paraId="57137114" w14:textId="223453F6"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rPr>
        <w:t>Grade</w:t>
      </w:r>
      <w:r w:rsidR="003C4756">
        <w:rPr>
          <w:rFonts w:ascii="Book Antiqua" w:eastAsia="Book Antiqua" w:hAnsi="Book Antiqua" w:cs="Book Antiqua"/>
        </w:rPr>
        <w:t xml:space="preserve"> </w:t>
      </w:r>
      <w:r w:rsidRPr="008F705D">
        <w:rPr>
          <w:rFonts w:ascii="Book Antiqua" w:eastAsia="Book Antiqua" w:hAnsi="Book Antiqua" w:cs="Book Antiqua"/>
        </w:rPr>
        <w:t>A</w:t>
      </w:r>
      <w:r w:rsidR="003C4756">
        <w:rPr>
          <w:rFonts w:ascii="Book Antiqua" w:eastAsia="Book Antiqua" w:hAnsi="Book Antiqua" w:cs="Book Antiqua"/>
        </w:rPr>
        <w:t xml:space="preserve"> </w:t>
      </w:r>
      <w:r w:rsidRPr="008F705D">
        <w:rPr>
          <w:rFonts w:ascii="Book Antiqua" w:eastAsia="Book Antiqua" w:hAnsi="Book Antiqua" w:cs="Book Antiqua"/>
        </w:rPr>
        <w:t>(Excellent):</w:t>
      </w:r>
      <w:r w:rsidR="003C4756">
        <w:rPr>
          <w:rFonts w:ascii="Book Antiqua" w:eastAsia="Book Antiqua" w:hAnsi="Book Antiqua" w:cs="Book Antiqua"/>
        </w:rPr>
        <w:t xml:space="preserve"> </w:t>
      </w:r>
      <w:r w:rsidRPr="008F705D">
        <w:rPr>
          <w:rFonts w:ascii="Book Antiqua" w:eastAsia="Book Antiqua" w:hAnsi="Book Antiqua" w:cs="Book Antiqua"/>
        </w:rPr>
        <w:t>0</w:t>
      </w:r>
    </w:p>
    <w:p w14:paraId="1FE5E1FC" w14:textId="05A9FE73"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rPr>
        <w:t>Grade</w:t>
      </w:r>
      <w:r w:rsidR="003C4756">
        <w:rPr>
          <w:rFonts w:ascii="Book Antiqua" w:eastAsia="Book Antiqua" w:hAnsi="Book Antiqua" w:cs="Book Antiqua"/>
        </w:rPr>
        <w:t xml:space="preserve"> </w:t>
      </w:r>
      <w:r w:rsidRPr="008F705D">
        <w:rPr>
          <w:rFonts w:ascii="Book Antiqua" w:eastAsia="Book Antiqua" w:hAnsi="Book Antiqua" w:cs="Book Antiqua"/>
        </w:rPr>
        <w:t>B</w:t>
      </w:r>
      <w:r w:rsidR="003C4756">
        <w:rPr>
          <w:rFonts w:ascii="Book Antiqua" w:eastAsia="Book Antiqua" w:hAnsi="Book Antiqua" w:cs="Book Antiqua"/>
        </w:rPr>
        <w:t xml:space="preserve"> </w:t>
      </w:r>
      <w:r w:rsidRPr="008F705D">
        <w:rPr>
          <w:rFonts w:ascii="Book Antiqua" w:eastAsia="Book Antiqua" w:hAnsi="Book Antiqua" w:cs="Book Antiqua"/>
        </w:rPr>
        <w:t>(Very</w:t>
      </w:r>
      <w:r w:rsidR="003C4756">
        <w:rPr>
          <w:rFonts w:ascii="Book Antiqua" w:eastAsia="Book Antiqua" w:hAnsi="Book Antiqua" w:cs="Book Antiqua"/>
        </w:rPr>
        <w:t xml:space="preserve"> </w:t>
      </w:r>
      <w:r w:rsidRPr="008F705D">
        <w:rPr>
          <w:rFonts w:ascii="Book Antiqua" w:eastAsia="Book Antiqua" w:hAnsi="Book Antiqua" w:cs="Book Antiqua"/>
        </w:rPr>
        <w:t>good):</w:t>
      </w:r>
      <w:r w:rsidR="003C4756">
        <w:rPr>
          <w:rFonts w:ascii="Book Antiqua" w:eastAsia="Book Antiqua" w:hAnsi="Book Antiqua" w:cs="Book Antiqua"/>
        </w:rPr>
        <w:t xml:space="preserve"> </w:t>
      </w:r>
      <w:r w:rsidRPr="008F705D">
        <w:rPr>
          <w:rFonts w:ascii="Book Antiqua" w:eastAsia="Book Antiqua" w:hAnsi="Book Antiqua" w:cs="Book Antiqua"/>
        </w:rPr>
        <w:t>0</w:t>
      </w:r>
    </w:p>
    <w:p w14:paraId="511B5298" w14:textId="125309FD"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rPr>
        <w:t>Grade</w:t>
      </w:r>
      <w:r w:rsidR="003C4756">
        <w:rPr>
          <w:rFonts w:ascii="Book Antiqua" w:eastAsia="Book Antiqua" w:hAnsi="Book Antiqua" w:cs="Book Antiqua"/>
        </w:rPr>
        <w:t xml:space="preserve"> </w:t>
      </w:r>
      <w:r w:rsidRPr="008F705D">
        <w:rPr>
          <w:rFonts w:ascii="Book Antiqua" w:eastAsia="Book Antiqua" w:hAnsi="Book Antiqua" w:cs="Book Antiqua"/>
        </w:rPr>
        <w:t>C</w:t>
      </w:r>
      <w:r w:rsidR="003C4756">
        <w:rPr>
          <w:rFonts w:ascii="Book Antiqua" w:eastAsia="Book Antiqua" w:hAnsi="Book Antiqua" w:cs="Book Antiqua"/>
        </w:rPr>
        <w:t xml:space="preserve"> </w:t>
      </w:r>
      <w:r w:rsidRPr="008F705D">
        <w:rPr>
          <w:rFonts w:ascii="Book Antiqua" w:eastAsia="Book Antiqua" w:hAnsi="Book Antiqua" w:cs="Book Antiqua"/>
        </w:rPr>
        <w:t>(Good):</w:t>
      </w:r>
      <w:r w:rsidR="003C4756">
        <w:rPr>
          <w:rFonts w:ascii="Book Antiqua" w:eastAsia="Book Antiqua" w:hAnsi="Book Antiqua" w:cs="Book Antiqua"/>
        </w:rPr>
        <w:t xml:space="preserve"> </w:t>
      </w:r>
      <w:r w:rsidRPr="008F705D">
        <w:rPr>
          <w:rFonts w:ascii="Book Antiqua" w:eastAsia="Book Antiqua" w:hAnsi="Book Antiqua" w:cs="Book Antiqua"/>
        </w:rPr>
        <w:t>C,</w:t>
      </w:r>
      <w:r w:rsidR="003C4756">
        <w:rPr>
          <w:rFonts w:ascii="Book Antiqua" w:eastAsia="Book Antiqua" w:hAnsi="Book Antiqua" w:cs="Book Antiqua"/>
        </w:rPr>
        <w:t xml:space="preserve"> </w:t>
      </w:r>
      <w:r w:rsidRPr="008F705D">
        <w:rPr>
          <w:rFonts w:ascii="Book Antiqua" w:eastAsia="Book Antiqua" w:hAnsi="Book Antiqua" w:cs="Book Antiqua"/>
        </w:rPr>
        <w:t>C</w:t>
      </w:r>
    </w:p>
    <w:p w14:paraId="203C6717" w14:textId="4068D06C"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rPr>
        <w:t>Grade</w:t>
      </w:r>
      <w:r w:rsidR="003C4756">
        <w:rPr>
          <w:rFonts w:ascii="Book Antiqua" w:eastAsia="Book Antiqua" w:hAnsi="Book Antiqua" w:cs="Book Antiqua"/>
        </w:rPr>
        <w:t xml:space="preserve"> </w:t>
      </w:r>
      <w:r w:rsidRPr="008F705D">
        <w:rPr>
          <w:rFonts w:ascii="Book Antiqua" w:eastAsia="Book Antiqua" w:hAnsi="Book Antiqua" w:cs="Book Antiqua"/>
        </w:rPr>
        <w:t>D</w:t>
      </w:r>
      <w:r w:rsidR="003C4756">
        <w:rPr>
          <w:rFonts w:ascii="Book Antiqua" w:eastAsia="Book Antiqua" w:hAnsi="Book Antiqua" w:cs="Book Antiqua"/>
        </w:rPr>
        <w:t xml:space="preserve"> </w:t>
      </w:r>
      <w:r w:rsidRPr="008F705D">
        <w:rPr>
          <w:rFonts w:ascii="Book Antiqua" w:eastAsia="Book Antiqua" w:hAnsi="Book Antiqua" w:cs="Book Antiqua"/>
        </w:rPr>
        <w:t>(Fair):</w:t>
      </w:r>
      <w:r w:rsidR="003C4756">
        <w:rPr>
          <w:rFonts w:ascii="Book Antiqua" w:eastAsia="Book Antiqua" w:hAnsi="Book Antiqua" w:cs="Book Antiqua"/>
        </w:rPr>
        <w:t xml:space="preserve"> </w:t>
      </w:r>
      <w:r w:rsidRPr="008F705D">
        <w:rPr>
          <w:rFonts w:ascii="Book Antiqua" w:eastAsia="Book Antiqua" w:hAnsi="Book Antiqua" w:cs="Book Antiqua"/>
        </w:rPr>
        <w:t>D</w:t>
      </w:r>
    </w:p>
    <w:p w14:paraId="484B96FA" w14:textId="21E0629F" w:rsidR="00A77B3E" w:rsidRPr="008F705D" w:rsidRDefault="0075750A" w:rsidP="008F705D">
      <w:pPr>
        <w:spacing w:line="360" w:lineRule="auto"/>
        <w:jc w:val="both"/>
        <w:rPr>
          <w:rFonts w:ascii="Book Antiqua" w:hAnsi="Book Antiqua"/>
        </w:rPr>
      </w:pPr>
      <w:r w:rsidRPr="008F705D">
        <w:rPr>
          <w:rFonts w:ascii="Book Antiqua" w:eastAsia="Book Antiqua" w:hAnsi="Book Antiqua" w:cs="Book Antiqua"/>
        </w:rPr>
        <w:t>Grade</w:t>
      </w:r>
      <w:r w:rsidR="003C4756">
        <w:rPr>
          <w:rFonts w:ascii="Book Antiqua" w:eastAsia="Book Antiqua" w:hAnsi="Book Antiqua" w:cs="Book Antiqua"/>
        </w:rPr>
        <w:t xml:space="preserve"> </w:t>
      </w:r>
      <w:r w:rsidRPr="008F705D">
        <w:rPr>
          <w:rFonts w:ascii="Book Antiqua" w:eastAsia="Book Antiqua" w:hAnsi="Book Antiqua" w:cs="Book Antiqua"/>
        </w:rPr>
        <w:t>E</w:t>
      </w:r>
      <w:r w:rsidR="003C4756">
        <w:rPr>
          <w:rFonts w:ascii="Book Antiqua" w:eastAsia="Book Antiqua" w:hAnsi="Book Antiqua" w:cs="Book Antiqua"/>
        </w:rPr>
        <w:t xml:space="preserve"> </w:t>
      </w:r>
      <w:r w:rsidRPr="008F705D">
        <w:rPr>
          <w:rFonts w:ascii="Book Antiqua" w:eastAsia="Book Antiqua" w:hAnsi="Book Antiqua" w:cs="Book Antiqua"/>
        </w:rPr>
        <w:t>(Poor):</w:t>
      </w:r>
      <w:r w:rsidR="003C4756">
        <w:rPr>
          <w:rFonts w:ascii="Book Antiqua" w:eastAsia="Book Antiqua" w:hAnsi="Book Antiqua" w:cs="Book Antiqua"/>
        </w:rPr>
        <w:t xml:space="preserve"> </w:t>
      </w:r>
      <w:r w:rsidRPr="008F705D">
        <w:rPr>
          <w:rFonts w:ascii="Book Antiqua" w:eastAsia="Book Antiqua" w:hAnsi="Book Antiqua" w:cs="Book Antiqua"/>
        </w:rPr>
        <w:t>0</w:t>
      </w:r>
    </w:p>
    <w:p w14:paraId="16EBC273" w14:textId="77777777" w:rsidR="00A77B3E" w:rsidRPr="008F705D" w:rsidRDefault="00A77B3E" w:rsidP="008F705D">
      <w:pPr>
        <w:spacing w:line="360" w:lineRule="auto"/>
        <w:jc w:val="both"/>
        <w:rPr>
          <w:rFonts w:ascii="Book Antiqua" w:hAnsi="Book Antiqua"/>
        </w:rPr>
      </w:pPr>
    </w:p>
    <w:p w14:paraId="6D8F7025" w14:textId="6CF9E945" w:rsidR="00A77B3E" w:rsidRPr="00697F38" w:rsidRDefault="0075750A" w:rsidP="008F705D">
      <w:pPr>
        <w:spacing w:line="360" w:lineRule="auto"/>
        <w:jc w:val="both"/>
        <w:rPr>
          <w:rFonts w:ascii="Book Antiqua" w:hAnsi="Book Antiqua" w:cs="Book Antiqua"/>
          <w:color w:val="000000"/>
          <w:lang w:eastAsia="zh-CN"/>
        </w:rPr>
      </w:pPr>
      <w:r w:rsidRPr="008F705D">
        <w:rPr>
          <w:rFonts w:ascii="Book Antiqua" w:eastAsia="Book Antiqua" w:hAnsi="Book Antiqua" w:cs="Book Antiqua"/>
          <w:b/>
          <w:color w:val="000000"/>
        </w:rPr>
        <w:t>P-Reviewer:</w:t>
      </w:r>
      <w:r w:rsidR="003C4756">
        <w:rPr>
          <w:rFonts w:ascii="Book Antiqua" w:eastAsia="Book Antiqua" w:hAnsi="Book Antiqua" w:cs="Book Antiqua"/>
          <w:b/>
          <w:color w:val="000000"/>
        </w:rPr>
        <w:t xml:space="preserve"> </w:t>
      </w:r>
      <w:r w:rsidRPr="008F705D">
        <w:rPr>
          <w:rFonts w:ascii="Book Antiqua" w:eastAsia="Book Antiqua" w:hAnsi="Book Antiqua" w:cs="Book Antiqua"/>
        </w:rPr>
        <w:t>Amornyotin</w:t>
      </w:r>
      <w:r w:rsidR="003C4756">
        <w:rPr>
          <w:rFonts w:ascii="Book Antiqua" w:eastAsia="Book Antiqua" w:hAnsi="Book Antiqua" w:cs="Book Antiqua"/>
        </w:rPr>
        <w:t xml:space="preserve"> </w:t>
      </w:r>
      <w:r w:rsidRPr="008F705D">
        <w:rPr>
          <w:rFonts w:ascii="Book Antiqua" w:eastAsia="Book Antiqua" w:hAnsi="Book Antiqua" w:cs="Book Antiqua"/>
        </w:rPr>
        <w:t>S,</w:t>
      </w:r>
      <w:r w:rsidR="003C4756">
        <w:rPr>
          <w:rFonts w:ascii="Book Antiqua" w:eastAsia="Book Antiqua" w:hAnsi="Book Antiqua" w:cs="Book Antiqua"/>
        </w:rPr>
        <w:t xml:space="preserve"> </w:t>
      </w:r>
      <w:r w:rsidRPr="008F705D">
        <w:rPr>
          <w:rFonts w:ascii="Book Antiqua" w:eastAsia="Book Antiqua" w:hAnsi="Book Antiqua" w:cs="Book Antiqua"/>
        </w:rPr>
        <w:t>Thailand;</w:t>
      </w:r>
      <w:r w:rsidR="003C4756">
        <w:rPr>
          <w:rFonts w:ascii="Book Antiqua" w:eastAsia="Book Antiqua" w:hAnsi="Book Antiqua" w:cs="Book Antiqua"/>
        </w:rPr>
        <w:t xml:space="preserve"> </w:t>
      </w:r>
      <w:r w:rsidRPr="008F705D">
        <w:rPr>
          <w:rFonts w:ascii="Book Antiqua" w:eastAsia="Book Antiqua" w:hAnsi="Book Antiqua" w:cs="Book Antiqua"/>
        </w:rPr>
        <w:t>Kawabata</w:t>
      </w:r>
      <w:r w:rsidR="003C4756">
        <w:rPr>
          <w:rFonts w:ascii="Book Antiqua" w:eastAsia="Book Antiqua" w:hAnsi="Book Antiqua" w:cs="Book Antiqua"/>
        </w:rPr>
        <w:t xml:space="preserve"> </w:t>
      </w:r>
      <w:r w:rsidRPr="008F705D">
        <w:rPr>
          <w:rFonts w:ascii="Book Antiqua" w:eastAsia="Book Antiqua" w:hAnsi="Book Antiqua" w:cs="Book Antiqua"/>
        </w:rPr>
        <w:t>H,</w:t>
      </w:r>
      <w:r w:rsidR="003C4756">
        <w:rPr>
          <w:rFonts w:ascii="Book Antiqua" w:eastAsia="Book Antiqua" w:hAnsi="Book Antiqua" w:cs="Book Antiqua"/>
        </w:rPr>
        <w:t xml:space="preserve"> </w:t>
      </w:r>
      <w:r w:rsidRPr="008F705D">
        <w:rPr>
          <w:rFonts w:ascii="Book Antiqua" w:eastAsia="Book Antiqua" w:hAnsi="Book Antiqua" w:cs="Book Antiqua"/>
        </w:rPr>
        <w:t>Japan;</w:t>
      </w:r>
      <w:r w:rsidR="003C4756">
        <w:rPr>
          <w:rFonts w:ascii="Book Antiqua" w:eastAsia="Book Antiqua" w:hAnsi="Book Antiqua" w:cs="Book Antiqua"/>
        </w:rPr>
        <w:t xml:space="preserve"> </w:t>
      </w:r>
      <w:r w:rsidRPr="008F705D">
        <w:rPr>
          <w:rFonts w:ascii="Book Antiqua" w:eastAsia="Book Antiqua" w:hAnsi="Book Antiqua" w:cs="Book Antiqua"/>
        </w:rPr>
        <w:t>Torres</w:t>
      </w:r>
      <w:r w:rsidR="003C4756">
        <w:rPr>
          <w:rFonts w:ascii="Book Antiqua" w:eastAsia="Book Antiqua" w:hAnsi="Book Antiqua" w:cs="Book Antiqua"/>
        </w:rPr>
        <w:t xml:space="preserve"> </w:t>
      </w:r>
      <w:r w:rsidRPr="008F705D">
        <w:rPr>
          <w:rFonts w:ascii="Book Antiqua" w:eastAsia="Book Antiqua" w:hAnsi="Book Antiqua" w:cs="Book Antiqua"/>
        </w:rPr>
        <w:t>MRF,</w:t>
      </w:r>
      <w:r w:rsidR="003C4756">
        <w:rPr>
          <w:rFonts w:ascii="Book Antiqua" w:eastAsia="Book Antiqua" w:hAnsi="Book Antiqua" w:cs="Book Antiqua"/>
        </w:rPr>
        <w:t xml:space="preserve"> </w:t>
      </w:r>
      <w:r w:rsidRPr="008F705D">
        <w:rPr>
          <w:rFonts w:ascii="Book Antiqua" w:eastAsia="Book Antiqua" w:hAnsi="Book Antiqua" w:cs="Book Antiqua"/>
        </w:rPr>
        <w:t>Brazil</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S-Editor:</w:t>
      </w:r>
      <w:r w:rsidR="003C4756">
        <w:rPr>
          <w:rFonts w:ascii="Book Antiqua" w:eastAsia="Book Antiqua" w:hAnsi="Book Antiqua" w:cs="Book Antiqua"/>
          <w:b/>
          <w:color w:val="000000"/>
        </w:rPr>
        <w:t xml:space="preserve"> </w:t>
      </w:r>
      <w:r w:rsidR="00A0295A" w:rsidRPr="00A0295A">
        <w:rPr>
          <w:rFonts w:ascii="Book Antiqua" w:eastAsia="Book Antiqua" w:hAnsi="Book Antiqua" w:cs="Book Antiqua"/>
          <w:color w:val="000000"/>
        </w:rPr>
        <w:t>Liu JH</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L-Editor:</w:t>
      </w:r>
      <w:r w:rsidR="003C4756">
        <w:rPr>
          <w:rFonts w:ascii="Book Antiqua" w:eastAsia="Book Antiqua" w:hAnsi="Book Antiqua" w:cs="Book Antiqua"/>
          <w:b/>
          <w:color w:val="000000"/>
        </w:rPr>
        <w:t xml:space="preserve"> </w:t>
      </w:r>
      <w:r w:rsidR="00954BF9" w:rsidRPr="00954BF9">
        <w:rPr>
          <w:rFonts w:ascii="Book Antiqua" w:eastAsia="Book Antiqua" w:hAnsi="Book Antiqua" w:cs="Book Antiqua"/>
          <w:color w:val="000000"/>
        </w:rPr>
        <w:t>A</w:t>
      </w:r>
      <w:r w:rsidR="003C4756">
        <w:rPr>
          <w:rFonts w:ascii="Book Antiqua" w:eastAsia="Book Antiqua" w:hAnsi="Book Antiqua" w:cs="Book Antiqua"/>
          <w:b/>
          <w:color w:val="000000"/>
        </w:rPr>
        <w:t xml:space="preserve"> </w:t>
      </w:r>
      <w:r w:rsidRPr="008F705D">
        <w:rPr>
          <w:rFonts w:ascii="Book Antiqua" w:eastAsia="Book Antiqua" w:hAnsi="Book Antiqua" w:cs="Book Antiqua"/>
          <w:b/>
          <w:color w:val="000000"/>
        </w:rPr>
        <w:t>P-Editor:</w:t>
      </w:r>
      <w:r w:rsidR="003C4756">
        <w:rPr>
          <w:rFonts w:ascii="Book Antiqua" w:eastAsia="Book Antiqua" w:hAnsi="Book Antiqua" w:cs="Book Antiqua"/>
          <w:b/>
          <w:color w:val="000000"/>
        </w:rPr>
        <w:t xml:space="preserve"> </w:t>
      </w:r>
      <w:r w:rsidR="00697F38" w:rsidRPr="00697F38">
        <w:rPr>
          <w:rFonts w:ascii="Book Antiqua" w:hAnsi="Book Antiqua" w:cs="Book Antiqua" w:hint="eastAsia"/>
          <w:color w:val="000000"/>
          <w:lang w:eastAsia="zh-CN"/>
        </w:rPr>
        <w:t>Yuan YY</w:t>
      </w:r>
    </w:p>
    <w:p w14:paraId="76804827" w14:textId="77777777" w:rsidR="00697F38" w:rsidRPr="00697F38" w:rsidRDefault="00697F38" w:rsidP="008F705D">
      <w:pPr>
        <w:spacing w:line="360" w:lineRule="auto"/>
        <w:jc w:val="both"/>
        <w:rPr>
          <w:rFonts w:ascii="Book Antiqua" w:hAnsi="Book Antiqua"/>
          <w:lang w:eastAsia="zh-CN"/>
        </w:rPr>
        <w:sectPr w:rsidR="00697F38" w:rsidRPr="00697F38">
          <w:pgSz w:w="12240" w:h="15840"/>
          <w:pgMar w:top="1440" w:right="1440" w:bottom="1440" w:left="1440" w:header="720" w:footer="720" w:gutter="0"/>
          <w:cols w:space="720"/>
          <w:docGrid w:linePitch="360"/>
        </w:sectPr>
      </w:pPr>
    </w:p>
    <w:p w14:paraId="32CE2863" w14:textId="6E7415E8" w:rsidR="0075750A" w:rsidRPr="008F705D" w:rsidRDefault="0075750A" w:rsidP="008F705D">
      <w:pPr>
        <w:spacing w:line="360" w:lineRule="auto"/>
        <w:jc w:val="both"/>
        <w:rPr>
          <w:rFonts w:ascii="Book Antiqua" w:hAnsi="Book Antiqua" w:cstheme="minorHAnsi"/>
          <w:b/>
          <w:bCs/>
          <w:noProof/>
        </w:rPr>
      </w:pPr>
      <w:r w:rsidRPr="008F705D">
        <w:rPr>
          <w:rFonts w:ascii="Book Antiqua" w:hAnsi="Book Antiqua" w:cstheme="minorHAnsi"/>
          <w:b/>
          <w:bCs/>
          <w:noProof/>
        </w:rPr>
        <w:lastRenderedPageBreak/>
        <w:t>Table</w:t>
      </w:r>
      <w:r w:rsidR="003C4756">
        <w:rPr>
          <w:rFonts w:ascii="Book Antiqua" w:hAnsi="Book Antiqua" w:cstheme="minorHAnsi"/>
          <w:b/>
          <w:bCs/>
          <w:noProof/>
        </w:rPr>
        <w:t xml:space="preserve"> </w:t>
      </w:r>
      <w:r w:rsidR="008564DC">
        <w:rPr>
          <w:rFonts w:ascii="Book Antiqua" w:hAnsi="Book Antiqua" w:cstheme="minorHAnsi"/>
          <w:b/>
          <w:bCs/>
          <w:noProof/>
        </w:rPr>
        <w:t>1</w:t>
      </w:r>
      <w:r w:rsidR="003C4756">
        <w:rPr>
          <w:rFonts w:ascii="Book Antiqua" w:hAnsi="Book Antiqua" w:cstheme="minorHAnsi"/>
          <w:b/>
          <w:bCs/>
          <w:noProof/>
        </w:rPr>
        <w:t xml:space="preserve"> </w:t>
      </w:r>
      <w:r w:rsidR="009C2B42" w:rsidRPr="009C2B42">
        <w:rPr>
          <w:rFonts w:ascii="Book Antiqua" w:hAnsi="Book Antiqua" w:cstheme="minorHAnsi"/>
          <w:b/>
          <w:bCs/>
          <w:noProof/>
        </w:rPr>
        <w:t>Neuromuscular diseases (NMDs)</w:t>
      </w:r>
      <w:r w:rsidR="003C4756">
        <w:rPr>
          <w:rFonts w:ascii="Book Antiqua" w:hAnsi="Book Antiqua" w:cstheme="minorHAnsi"/>
          <w:b/>
          <w:bCs/>
          <w:noProof/>
        </w:rPr>
        <w:t xml:space="preserve"> </w:t>
      </w:r>
      <w:r w:rsidRPr="008F705D">
        <w:rPr>
          <w:rFonts w:ascii="Book Antiqua" w:hAnsi="Book Antiqua" w:cstheme="minorHAnsi"/>
          <w:b/>
          <w:bCs/>
          <w:noProof/>
        </w:rPr>
        <w:t>and</w:t>
      </w:r>
      <w:r w:rsidR="003C4756">
        <w:rPr>
          <w:rFonts w:ascii="Book Antiqua" w:hAnsi="Book Antiqua" w:cstheme="minorHAnsi"/>
          <w:b/>
          <w:bCs/>
          <w:noProof/>
        </w:rPr>
        <w:t xml:space="preserve"> </w:t>
      </w:r>
      <w:r w:rsidRPr="008F705D">
        <w:rPr>
          <w:rFonts w:ascii="Book Antiqua" w:hAnsi="Book Antiqua" w:cstheme="minorHAnsi"/>
          <w:b/>
          <w:bCs/>
          <w:noProof/>
        </w:rPr>
        <w:t>NMD-related</w:t>
      </w:r>
      <w:r w:rsidR="003C4756">
        <w:rPr>
          <w:rFonts w:ascii="Book Antiqua" w:hAnsi="Book Antiqua" w:cstheme="minorHAnsi"/>
          <w:b/>
          <w:bCs/>
          <w:noProof/>
        </w:rPr>
        <w:t xml:space="preserve"> </w:t>
      </w:r>
      <w:r w:rsidRPr="008F705D">
        <w:rPr>
          <w:rFonts w:ascii="Book Antiqua" w:hAnsi="Book Antiqua" w:cstheme="minorHAnsi"/>
          <w:b/>
          <w:bCs/>
          <w:noProof/>
        </w:rPr>
        <w:t>nutritional</w:t>
      </w:r>
      <w:r w:rsidR="003C4756">
        <w:rPr>
          <w:rFonts w:ascii="Book Antiqua" w:hAnsi="Book Antiqua" w:cstheme="minorHAnsi"/>
          <w:b/>
          <w:bCs/>
          <w:noProof/>
        </w:rPr>
        <w:t xml:space="preserve"> </w:t>
      </w:r>
      <w:r w:rsidRPr="008F705D">
        <w:rPr>
          <w:rFonts w:ascii="Book Antiqua" w:hAnsi="Book Antiqua" w:cstheme="minorHAnsi"/>
          <w:b/>
          <w:bCs/>
          <w:noProof/>
        </w:rPr>
        <w:t>issues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3686"/>
        <w:gridCol w:w="5953"/>
      </w:tblGrid>
      <w:tr w:rsidR="0075750A" w:rsidRPr="008F705D" w14:paraId="64BC9D7E" w14:textId="77777777" w:rsidTr="00697F38">
        <w:tc>
          <w:tcPr>
            <w:tcW w:w="3686" w:type="dxa"/>
            <w:tcBorders>
              <w:top w:val="single" w:sz="4" w:space="0" w:color="auto"/>
              <w:bottom w:val="single" w:sz="4" w:space="0" w:color="auto"/>
            </w:tcBorders>
            <w:shd w:val="clear" w:color="auto" w:fill="auto"/>
          </w:tcPr>
          <w:p w14:paraId="29F03C00" w14:textId="77777777" w:rsidR="0075750A" w:rsidRPr="008F705D" w:rsidRDefault="0075750A" w:rsidP="008F705D">
            <w:pPr>
              <w:spacing w:line="360" w:lineRule="auto"/>
              <w:jc w:val="both"/>
              <w:rPr>
                <w:rFonts w:ascii="Book Antiqua" w:hAnsi="Book Antiqua" w:cstheme="minorHAnsi"/>
                <w:b/>
                <w:bCs/>
                <w:noProof/>
              </w:rPr>
            </w:pPr>
            <w:r w:rsidRPr="008F705D">
              <w:rPr>
                <w:rFonts w:ascii="Book Antiqua" w:hAnsi="Book Antiqua" w:cstheme="minorHAnsi"/>
                <w:b/>
                <w:bCs/>
                <w:noProof/>
              </w:rPr>
              <w:t>NMD</w:t>
            </w:r>
          </w:p>
        </w:tc>
        <w:tc>
          <w:tcPr>
            <w:tcW w:w="5953" w:type="dxa"/>
            <w:tcBorders>
              <w:top w:val="single" w:sz="4" w:space="0" w:color="auto"/>
              <w:bottom w:val="single" w:sz="4" w:space="0" w:color="auto"/>
            </w:tcBorders>
            <w:shd w:val="clear" w:color="auto" w:fill="auto"/>
          </w:tcPr>
          <w:p w14:paraId="003AA445" w14:textId="77779A0C" w:rsidR="0075750A" w:rsidRPr="008F705D" w:rsidRDefault="0075750A" w:rsidP="008F705D">
            <w:pPr>
              <w:spacing w:line="360" w:lineRule="auto"/>
              <w:jc w:val="both"/>
              <w:rPr>
                <w:rFonts w:ascii="Book Antiqua" w:hAnsi="Book Antiqua" w:cstheme="minorHAnsi"/>
                <w:b/>
                <w:bCs/>
                <w:noProof/>
              </w:rPr>
            </w:pPr>
            <w:r w:rsidRPr="008F705D">
              <w:rPr>
                <w:rFonts w:ascii="Book Antiqua" w:hAnsi="Book Antiqua" w:cstheme="minorHAnsi"/>
                <w:b/>
                <w:bCs/>
                <w:noProof/>
              </w:rPr>
              <w:t>Potential</w:t>
            </w:r>
            <w:r w:rsidR="003C4756">
              <w:rPr>
                <w:rFonts w:ascii="Book Antiqua" w:hAnsi="Book Antiqua" w:cstheme="minorHAnsi"/>
                <w:b/>
                <w:bCs/>
                <w:noProof/>
              </w:rPr>
              <w:t xml:space="preserve"> </w:t>
            </w:r>
            <w:r w:rsidRPr="008F705D">
              <w:rPr>
                <w:rFonts w:ascii="Book Antiqua" w:hAnsi="Book Antiqua" w:cstheme="minorHAnsi"/>
                <w:b/>
                <w:bCs/>
                <w:noProof/>
              </w:rPr>
              <w:t>nutritional</w:t>
            </w:r>
            <w:r w:rsidR="003C4756">
              <w:rPr>
                <w:rFonts w:ascii="Book Antiqua" w:hAnsi="Book Antiqua" w:cstheme="minorHAnsi"/>
                <w:b/>
                <w:bCs/>
                <w:noProof/>
              </w:rPr>
              <w:t xml:space="preserve"> </w:t>
            </w:r>
            <w:r w:rsidRPr="008F705D">
              <w:rPr>
                <w:rFonts w:ascii="Book Antiqua" w:hAnsi="Book Antiqua" w:cstheme="minorHAnsi"/>
                <w:b/>
                <w:bCs/>
                <w:noProof/>
              </w:rPr>
              <w:t>issue(s)</w:t>
            </w:r>
          </w:p>
        </w:tc>
      </w:tr>
      <w:tr w:rsidR="0075750A" w:rsidRPr="008F705D" w14:paraId="2E4570A6" w14:textId="77777777" w:rsidTr="00697F38">
        <w:tc>
          <w:tcPr>
            <w:tcW w:w="3686" w:type="dxa"/>
            <w:tcBorders>
              <w:top w:val="single" w:sz="4" w:space="0" w:color="auto"/>
            </w:tcBorders>
            <w:shd w:val="clear" w:color="auto" w:fill="auto"/>
          </w:tcPr>
          <w:p w14:paraId="32F2CDFB" w14:textId="4941AE91"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Spinal</w:t>
            </w:r>
            <w:r w:rsidR="003C4756">
              <w:rPr>
                <w:rFonts w:ascii="Book Antiqua" w:hAnsi="Book Antiqua" w:cstheme="minorHAnsi"/>
                <w:noProof/>
              </w:rPr>
              <w:t xml:space="preserve"> </w:t>
            </w:r>
            <w:r w:rsidRPr="008F705D">
              <w:rPr>
                <w:rFonts w:ascii="Book Antiqua" w:hAnsi="Book Antiqua" w:cstheme="minorHAnsi"/>
                <w:noProof/>
              </w:rPr>
              <w:t>muscular</w:t>
            </w:r>
            <w:r w:rsidR="003C4756">
              <w:rPr>
                <w:rFonts w:ascii="Book Antiqua" w:hAnsi="Book Antiqua" w:cstheme="minorHAnsi"/>
                <w:noProof/>
              </w:rPr>
              <w:t xml:space="preserve"> </w:t>
            </w:r>
            <w:r w:rsidRPr="008F705D">
              <w:rPr>
                <w:rFonts w:ascii="Book Antiqua" w:hAnsi="Book Antiqua" w:cstheme="minorHAnsi"/>
                <w:noProof/>
              </w:rPr>
              <w:t>atrophy</w:t>
            </w:r>
          </w:p>
        </w:tc>
        <w:tc>
          <w:tcPr>
            <w:tcW w:w="5953" w:type="dxa"/>
            <w:tcBorders>
              <w:top w:val="single" w:sz="4" w:space="0" w:color="auto"/>
            </w:tcBorders>
            <w:shd w:val="clear" w:color="auto" w:fill="auto"/>
          </w:tcPr>
          <w:p w14:paraId="27D4EAEE" w14:textId="75A31B31" w:rsidR="0075750A" w:rsidRPr="008F705D" w:rsidRDefault="0075750A" w:rsidP="00E5035A">
            <w:pPr>
              <w:spacing w:line="360" w:lineRule="auto"/>
              <w:jc w:val="both"/>
              <w:rPr>
                <w:rFonts w:ascii="Book Antiqua" w:hAnsi="Book Antiqua" w:cstheme="minorHAnsi"/>
                <w:noProof/>
              </w:rPr>
            </w:pPr>
            <w:r w:rsidRPr="008F705D">
              <w:rPr>
                <w:rFonts w:ascii="Book Antiqua" w:hAnsi="Book Antiqua" w:cstheme="minorHAnsi"/>
                <w:noProof/>
              </w:rPr>
              <w:t>Dysphagia,</w:t>
            </w:r>
            <w:r w:rsidR="003C4756">
              <w:rPr>
                <w:rFonts w:ascii="Book Antiqua" w:hAnsi="Book Antiqua" w:cstheme="minorHAnsi"/>
                <w:noProof/>
              </w:rPr>
              <w:t xml:space="preserve"> </w:t>
            </w:r>
            <w:r w:rsidRPr="008F705D">
              <w:rPr>
                <w:rFonts w:ascii="Book Antiqua" w:hAnsi="Book Antiqua" w:cstheme="minorHAnsi"/>
                <w:noProof/>
              </w:rPr>
              <w:t>weight</w:t>
            </w:r>
            <w:r w:rsidR="003C4756">
              <w:rPr>
                <w:rFonts w:ascii="Book Antiqua" w:hAnsi="Book Antiqua" w:cstheme="minorHAnsi"/>
                <w:noProof/>
              </w:rPr>
              <w:t xml:space="preserve"> </w:t>
            </w:r>
            <w:r w:rsidRPr="008F705D">
              <w:rPr>
                <w:rFonts w:ascii="Book Antiqua" w:hAnsi="Book Antiqua" w:cstheme="minorHAnsi"/>
                <w:noProof/>
              </w:rPr>
              <w:t>loss</w:t>
            </w:r>
            <w:r w:rsidR="00E5035A" w:rsidRPr="00E5035A">
              <w:rPr>
                <w:rFonts w:ascii="Book Antiqua" w:hAnsi="Book Antiqua" w:cstheme="minorHAnsi"/>
                <w:noProof/>
                <w:vertAlign w:val="superscript"/>
              </w:rPr>
              <w:t>a</w:t>
            </w:r>
          </w:p>
        </w:tc>
      </w:tr>
      <w:tr w:rsidR="0075750A" w:rsidRPr="008F705D" w14:paraId="0CACCCED" w14:textId="77777777" w:rsidTr="00697F38">
        <w:tc>
          <w:tcPr>
            <w:tcW w:w="3686" w:type="dxa"/>
            <w:shd w:val="clear" w:color="auto" w:fill="auto"/>
          </w:tcPr>
          <w:p w14:paraId="38FF4F05" w14:textId="77D2C06E"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Duchenne</w:t>
            </w:r>
            <w:r w:rsidR="003C4756">
              <w:rPr>
                <w:rFonts w:ascii="Book Antiqua" w:hAnsi="Book Antiqua" w:cstheme="minorHAnsi"/>
                <w:noProof/>
              </w:rPr>
              <w:t xml:space="preserve"> </w:t>
            </w:r>
            <w:r w:rsidRPr="008F705D">
              <w:rPr>
                <w:rFonts w:ascii="Book Antiqua" w:hAnsi="Book Antiqua" w:cstheme="minorHAnsi"/>
                <w:noProof/>
              </w:rPr>
              <w:t>muscular</w:t>
            </w:r>
            <w:r w:rsidR="003C4756">
              <w:rPr>
                <w:rFonts w:ascii="Book Antiqua" w:hAnsi="Book Antiqua" w:cstheme="minorHAnsi"/>
                <w:noProof/>
              </w:rPr>
              <w:t xml:space="preserve"> </w:t>
            </w:r>
            <w:r w:rsidRPr="008F705D">
              <w:rPr>
                <w:rFonts w:ascii="Book Antiqua" w:hAnsi="Book Antiqua" w:cstheme="minorHAnsi"/>
                <w:noProof/>
              </w:rPr>
              <w:t>dystrophy</w:t>
            </w:r>
          </w:p>
        </w:tc>
        <w:tc>
          <w:tcPr>
            <w:tcW w:w="5953" w:type="dxa"/>
            <w:shd w:val="clear" w:color="auto" w:fill="auto"/>
          </w:tcPr>
          <w:p w14:paraId="22C57882" w14:textId="257C76FA" w:rsidR="0075750A" w:rsidRPr="008F705D" w:rsidRDefault="0075750A" w:rsidP="00C85AC4">
            <w:pPr>
              <w:spacing w:line="360" w:lineRule="auto"/>
              <w:jc w:val="both"/>
              <w:rPr>
                <w:rFonts w:ascii="Book Antiqua" w:hAnsi="Book Antiqua" w:cstheme="minorHAnsi"/>
                <w:noProof/>
                <w:lang w:eastAsia="zh-CN"/>
              </w:rPr>
            </w:pPr>
            <w:r w:rsidRPr="008F705D">
              <w:rPr>
                <w:rFonts w:ascii="Book Antiqua" w:hAnsi="Book Antiqua" w:cstheme="minorHAnsi"/>
                <w:noProof/>
              </w:rPr>
              <w:t>Overweight/obesity</w:t>
            </w:r>
            <w:r w:rsidR="00C85AC4">
              <w:rPr>
                <w:rFonts w:ascii="Book Antiqua" w:hAnsi="Book Antiqua" w:cstheme="minorHAnsi" w:hint="eastAsia"/>
                <w:noProof/>
                <w:lang w:eastAsia="zh-CN"/>
              </w:rPr>
              <w:t>, d</w:t>
            </w:r>
            <w:r w:rsidRPr="008F705D">
              <w:rPr>
                <w:rFonts w:ascii="Book Antiqua" w:hAnsi="Book Antiqua" w:cstheme="minorHAnsi"/>
                <w:noProof/>
              </w:rPr>
              <w:t>ysphagia,</w:t>
            </w:r>
            <w:r w:rsidR="003C4756">
              <w:rPr>
                <w:rFonts w:ascii="Book Antiqua" w:hAnsi="Book Antiqua" w:cstheme="minorHAnsi"/>
                <w:noProof/>
              </w:rPr>
              <w:t xml:space="preserve"> </w:t>
            </w:r>
            <w:r w:rsidRPr="008F705D">
              <w:rPr>
                <w:rFonts w:ascii="Book Antiqua" w:hAnsi="Book Antiqua" w:cstheme="minorHAnsi"/>
                <w:noProof/>
              </w:rPr>
              <w:t>weight</w:t>
            </w:r>
            <w:r w:rsidR="003C4756">
              <w:rPr>
                <w:rFonts w:ascii="Book Antiqua" w:hAnsi="Book Antiqua" w:cstheme="minorHAnsi"/>
                <w:noProof/>
              </w:rPr>
              <w:t xml:space="preserve"> </w:t>
            </w:r>
            <w:r w:rsidRPr="008F705D">
              <w:rPr>
                <w:rFonts w:ascii="Book Antiqua" w:hAnsi="Book Antiqua" w:cstheme="minorHAnsi"/>
                <w:noProof/>
              </w:rPr>
              <w:t>loss</w:t>
            </w:r>
            <w:r w:rsidR="00E5035A" w:rsidRPr="00E5035A">
              <w:rPr>
                <w:rFonts w:ascii="Book Antiqua" w:hAnsi="Book Antiqua" w:cstheme="minorHAnsi"/>
                <w:noProof/>
                <w:vertAlign w:val="superscript"/>
              </w:rPr>
              <w:t>b</w:t>
            </w:r>
          </w:p>
        </w:tc>
      </w:tr>
      <w:tr w:rsidR="0075750A" w:rsidRPr="008F705D" w14:paraId="58E3BDF2" w14:textId="77777777" w:rsidTr="00697F38">
        <w:tc>
          <w:tcPr>
            <w:tcW w:w="3686" w:type="dxa"/>
            <w:shd w:val="clear" w:color="auto" w:fill="auto"/>
          </w:tcPr>
          <w:p w14:paraId="5C3E4E54" w14:textId="6B2D2F0C"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Myotonic</w:t>
            </w:r>
            <w:r w:rsidR="003C4756">
              <w:rPr>
                <w:rFonts w:ascii="Book Antiqua" w:hAnsi="Book Antiqua" w:cstheme="minorHAnsi"/>
                <w:noProof/>
              </w:rPr>
              <w:t xml:space="preserve"> </w:t>
            </w:r>
            <w:r w:rsidRPr="008F705D">
              <w:rPr>
                <w:rFonts w:ascii="Book Antiqua" w:hAnsi="Book Antiqua" w:cstheme="minorHAnsi"/>
                <w:noProof/>
              </w:rPr>
              <w:t>dystrophy</w:t>
            </w:r>
            <w:r w:rsidR="003C4756">
              <w:rPr>
                <w:rFonts w:ascii="Book Antiqua" w:hAnsi="Book Antiqua" w:cstheme="minorHAnsi"/>
                <w:noProof/>
              </w:rPr>
              <w:t xml:space="preserve"> </w:t>
            </w:r>
            <w:r w:rsidRPr="008F705D">
              <w:rPr>
                <w:rFonts w:ascii="Book Antiqua" w:hAnsi="Book Antiqua" w:cstheme="minorHAnsi"/>
                <w:noProof/>
              </w:rPr>
              <w:t>type</w:t>
            </w:r>
            <w:r w:rsidR="003C4756">
              <w:rPr>
                <w:rFonts w:ascii="Book Antiqua" w:hAnsi="Book Antiqua" w:cstheme="minorHAnsi"/>
                <w:noProof/>
              </w:rPr>
              <w:t xml:space="preserve"> </w:t>
            </w:r>
            <w:r w:rsidRPr="008F705D">
              <w:rPr>
                <w:rFonts w:ascii="Book Antiqua" w:hAnsi="Book Antiqua" w:cstheme="minorHAnsi"/>
                <w:noProof/>
              </w:rPr>
              <w:t>1</w:t>
            </w:r>
          </w:p>
        </w:tc>
        <w:tc>
          <w:tcPr>
            <w:tcW w:w="5953" w:type="dxa"/>
            <w:shd w:val="clear" w:color="auto" w:fill="auto"/>
          </w:tcPr>
          <w:p w14:paraId="5D4FC920" w14:textId="068B1C06"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Weight</w:t>
            </w:r>
            <w:r w:rsidR="003C4756">
              <w:rPr>
                <w:rFonts w:ascii="Book Antiqua" w:hAnsi="Book Antiqua" w:cstheme="minorHAnsi"/>
                <w:noProof/>
              </w:rPr>
              <w:t xml:space="preserve"> </w:t>
            </w:r>
            <w:r w:rsidRPr="008F705D">
              <w:rPr>
                <w:rFonts w:ascii="Book Antiqua" w:hAnsi="Book Antiqua" w:cstheme="minorHAnsi"/>
                <w:noProof/>
              </w:rPr>
              <w:t>loss/underweight,</w:t>
            </w:r>
            <w:r w:rsidR="003C4756">
              <w:rPr>
                <w:rFonts w:ascii="Book Antiqua" w:hAnsi="Book Antiqua" w:cstheme="minorHAnsi"/>
                <w:noProof/>
              </w:rPr>
              <w:t xml:space="preserve"> </w:t>
            </w:r>
            <w:r w:rsidRPr="008F705D">
              <w:rPr>
                <w:rFonts w:ascii="Book Antiqua" w:hAnsi="Book Antiqua" w:cstheme="minorHAnsi"/>
                <w:noProof/>
              </w:rPr>
              <w:t>feeding</w:t>
            </w:r>
            <w:r w:rsidR="003C4756">
              <w:rPr>
                <w:rFonts w:ascii="Book Antiqua" w:hAnsi="Book Antiqua" w:cstheme="minorHAnsi"/>
                <w:noProof/>
              </w:rPr>
              <w:t xml:space="preserve"> </w:t>
            </w:r>
            <w:r w:rsidRPr="008F705D">
              <w:rPr>
                <w:rFonts w:ascii="Book Antiqua" w:hAnsi="Book Antiqua" w:cstheme="minorHAnsi"/>
                <w:noProof/>
              </w:rPr>
              <w:t>difficulties</w:t>
            </w:r>
          </w:p>
        </w:tc>
      </w:tr>
      <w:tr w:rsidR="0075750A" w:rsidRPr="008F705D" w14:paraId="5D62FCA4" w14:textId="77777777" w:rsidTr="00697F38">
        <w:tc>
          <w:tcPr>
            <w:tcW w:w="3686" w:type="dxa"/>
            <w:shd w:val="clear" w:color="auto" w:fill="auto"/>
          </w:tcPr>
          <w:p w14:paraId="33FAC747" w14:textId="3F72DF90"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Congenital</w:t>
            </w:r>
            <w:r w:rsidR="003C4756">
              <w:rPr>
                <w:rFonts w:ascii="Book Antiqua" w:hAnsi="Book Antiqua" w:cstheme="minorHAnsi"/>
                <w:noProof/>
              </w:rPr>
              <w:t xml:space="preserve"> </w:t>
            </w:r>
            <w:r w:rsidRPr="008F705D">
              <w:rPr>
                <w:rFonts w:ascii="Book Antiqua" w:hAnsi="Book Antiqua" w:cstheme="minorHAnsi"/>
                <w:noProof/>
              </w:rPr>
              <w:t>myopathies</w:t>
            </w:r>
          </w:p>
        </w:tc>
        <w:tc>
          <w:tcPr>
            <w:tcW w:w="5953" w:type="dxa"/>
            <w:shd w:val="clear" w:color="auto" w:fill="auto"/>
          </w:tcPr>
          <w:p w14:paraId="36BBCAE1" w14:textId="32ED1DF4" w:rsidR="0075750A" w:rsidRPr="008F705D" w:rsidRDefault="0075750A" w:rsidP="008F705D">
            <w:pPr>
              <w:spacing w:line="360" w:lineRule="auto"/>
              <w:jc w:val="both"/>
              <w:rPr>
                <w:rFonts w:ascii="Book Antiqua" w:hAnsi="Book Antiqua" w:cstheme="minorHAnsi"/>
                <w:noProof/>
                <w:lang w:eastAsia="zh-CN"/>
              </w:rPr>
            </w:pPr>
            <w:r w:rsidRPr="008F705D">
              <w:rPr>
                <w:rFonts w:ascii="Book Antiqua" w:hAnsi="Book Antiqua" w:cstheme="minorHAnsi"/>
                <w:noProof/>
              </w:rPr>
              <w:t>Underweight/growth</w:t>
            </w:r>
            <w:r w:rsidR="003C4756">
              <w:rPr>
                <w:rFonts w:ascii="Book Antiqua" w:hAnsi="Book Antiqua" w:cstheme="minorHAnsi"/>
                <w:noProof/>
              </w:rPr>
              <w:t xml:space="preserve"> </w:t>
            </w:r>
            <w:r w:rsidRPr="008F705D">
              <w:rPr>
                <w:rFonts w:ascii="Book Antiqua" w:hAnsi="Book Antiqua" w:cstheme="minorHAnsi"/>
                <w:noProof/>
              </w:rPr>
              <w:t>failure,</w:t>
            </w:r>
            <w:r w:rsidR="003C4756">
              <w:rPr>
                <w:rFonts w:ascii="Book Antiqua" w:hAnsi="Book Antiqua" w:cstheme="minorHAnsi"/>
                <w:noProof/>
              </w:rPr>
              <w:t xml:space="preserve"> </w:t>
            </w:r>
            <w:r w:rsidRPr="008F705D">
              <w:rPr>
                <w:rFonts w:ascii="Book Antiqua" w:hAnsi="Book Antiqua" w:cstheme="minorHAnsi"/>
                <w:noProof/>
              </w:rPr>
              <w:t>feeding</w:t>
            </w:r>
            <w:r w:rsidR="003C4756">
              <w:rPr>
                <w:rFonts w:ascii="Book Antiqua" w:hAnsi="Book Antiqua" w:cstheme="minorHAnsi"/>
                <w:noProof/>
              </w:rPr>
              <w:t xml:space="preserve"> </w:t>
            </w:r>
            <w:r w:rsidRPr="008F705D">
              <w:rPr>
                <w:rFonts w:ascii="Book Antiqua" w:hAnsi="Book Antiqua" w:cstheme="minorHAnsi"/>
                <w:noProof/>
              </w:rPr>
              <w:t>and</w:t>
            </w:r>
            <w:r w:rsidR="003C4756">
              <w:rPr>
                <w:rFonts w:ascii="Book Antiqua" w:hAnsi="Book Antiqua" w:cstheme="minorHAnsi"/>
                <w:noProof/>
              </w:rPr>
              <w:t xml:space="preserve"> </w:t>
            </w:r>
            <w:r w:rsidRPr="008F705D">
              <w:rPr>
                <w:rFonts w:ascii="Book Antiqua" w:hAnsi="Book Antiqua" w:cstheme="minorHAnsi"/>
                <w:noProof/>
              </w:rPr>
              <w:t>swallowing</w:t>
            </w:r>
            <w:r w:rsidR="003C4756">
              <w:rPr>
                <w:rFonts w:ascii="Book Antiqua" w:hAnsi="Book Antiqua" w:cstheme="minorHAnsi"/>
                <w:noProof/>
              </w:rPr>
              <w:t xml:space="preserve"> </w:t>
            </w:r>
            <w:r w:rsidRPr="008F705D">
              <w:rPr>
                <w:rFonts w:ascii="Book Antiqua" w:hAnsi="Book Antiqua" w:cstheme="minorHAnsi"/>
                <w:noProof/>
              </w:rPr>
              <w:t>difficulty</w:t>
            </w:r>
          </w:p>
        </w:tc>
      </w:tr>
      <w:tr w:rsidR="0075750A" w:rsidRPr="008F705D" w14:paraId="39758607" w14:textId="77777777" w:rsidTr="00697F38">
        <w:tc>
          <w:tcPr>
            <w:tcW w:w="3686" w:type="dxa"/>
            <w:shd w:val="clear" w:color="auto" w:fill="auto"/>
          </w:tcPr>
          <w:p w14:paraId="398316CA" w14:textId="34F7690F"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Charcot-Marie-Tooth</w:t>
            </w:r>
            <w:r w:rsidR="003C4756">
              <w:rPr>
                <w:rFonts w:ascii="Book Antiqua" w:hAnsi="Book Antiqua" w:cstheme="minorHAnsi"/>
                <w:noProof/>
              </w:rPr>
              <w:t xml:space="preserve"> </w:t>
            </w:r>
            <w:r w:rsidRPr="008F705D">
              <w:rPr>
                <w:rFonts w:ascii="Book Antiqua" w:hAnsi="Book Antiqua" w:cstheme="minorHAnsi"/>
                <w:noProof/>
              </w:rPr>
              <w:t>disease</w:t>
            </w:r>
          </w:p>
        </w:tc>
        <w:tc>
          <w:tcPr>
            <w:tcW w:w="5953" w:type="dxa"/>
            <w:shd w:val="clear" w:color="auto" w:fill="auto"/>
          </w:tcPr>
          <w:p w14:paraId="750E1CD8" w14:textId="53DB803C"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Unknown</w:t>
            </w:r>
          </w:p>
        </w:tc>
      </w:tr>
      <w:tr w:rsidR="0075750A" w:rsidRPr="008F705D" w14:paraId="475E4E47" w14:textId="77777777" w:rsidTr="00697F38">
        <w:tc>
          <w:tcPr>
            <w:tcW w:w="3686" w:type="dxa"/>
            <w:shd w:val="clear" w:color="auto" w:fill="auto"/>
          </w:tcPr>
          <w:p w14:paraId="6CA3823F" w14:textId="77777777"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Calibri"/>
                <w:noProof/>
              </w:rPr>
              <w:t>C</w:t>
            </w:r>
          </w:p>
        </w:tc>
        <w:tc>
          <w:tcPr>
            <w:tcW w:w="5953" w:type="dxa"/>
            <w:shd w:val="clear" w:color="auto" w:fill="auto"/>
          </w:tcPr>
          <w:p w14:paraId="57C8A492" w14:textId="77777777"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t>Unknown</w:t>
            </w:r>
          </w:p>
        </w:tc>
      </w:tr>
    </w:tbl>
    <w:p w14:paraId="4BC84969" w14:textId="4C2BAF9E" w:rsidR="0075750A" w:rsidRPr="008F705D" w:rsidRDefault="00E5035A" w:rsidP="008F705D">
      <w:pPr>
        <w:spacing w:line="360" w:lineRule="auto"/>
        <w:jc w:val="both"/>
        <w:rPr>
          <w:rFonts w:ascii="Book Antiqua" w:hAnsi="Book Antiqua" w:cstheme="minorHAnsi"/>
          <w:noProof/>
        </w:rPr>
      </w:pPr>
      <w:r w:rsidRPr="00E5035A">
        <w:rPr>
          <w:rFonts w:ascii="Book Antiqua" w:hAnsi="Book Antiqua" w:cstheme="minorHAnsi"/>
          <w:noProof/>
          <w:vertAlign w:val="superscript"/>
        </w:rPr>
        <w:t>a</w:t>
      </w:r>
      <w:r w:rsidR="0075750A" w:rsidRPr="008F705D">
        <w:rPr>
          <w:rFonts w:ascii="Book Antiqua" w:hAnsi="Book Antiqua" w:cstheme="minorHAnsi"/>
          <w:noProof/>
        </w:rPr>
        <w:t>Especially</w:t>
      </w:r>
      <w:r w:rsidR="003C4756">
        <w:rPr>
          <w:rFonts w:ascii="Book Antiqua" w:hAnsi="Book Antiqua" w:cstheme="minorHAnsi"/>
          <w:noProof/>
        </w:rPr>
        <w:t xml:space="preserve"> </w:t>
      </w:r>
      <w:r w:rsidR="0075750A" w:rsidRPr="008F705D">
        <w:rPr>
          <w:rFonts w:ascii="Book Antiqua" w:hAnsi="Book Antiqua" w:cstheme="minorHAnsi"/>
          <w:noProof/>
        </w:rPr>
        <w:t>spinal</w:t>
      </w:r>
      <w:r w:rsidR="003C4756">
        <w:rPr>
          <w:rFonts w:ascii="Book Antiqua" w:hAnsi="Book Antiqua" w:cstheme="minorHAnsi"/>
          <w:noProof/>
        </w:rPr>
        <w:t xml:space="preserve"> </w:t>
      </w:r>
      <w:r w:rsidR="0075750A" w:rsidRPr="008F705D">
        <w:rPr>
          <w:rFonts w:ascii="Book Antiqua" w:hAnsi="Book Antiqua" w:cstheme="minorHAnsi"/>
          <w:noProof/>
        </w:rPr>
        <w:t>muscular</w:t>
      </w:r>
      <w:r w:rsidR="003C4756">
        <w:rPr>
          <w:rFonts w:ascii="Book Antiqua" w:hAnsi="Book Antiqua" w:cstheme="minorHAnsi"/>
          <w:noProof/>
        </w:rPr>
        <w:t xml:space="preserve"> </w:t>
      </w:r>
      <w:r w:rsidR="0075750A" w:rsidRPr="008F705D">
        <w:rPr>
          <w:rFonts w:ascii="Book Antiqua" w:hAnsi="Book Antiqua" w:cstheme="minorHAnsi"/>
          <w:noProof/>
        </w:rPr>
        <w:t>atrophy</w:t>
      </w:r>
      <w:r w:rsidR="003C4756">
        <w:rPr>
          <w:rFonts w:ascii="Book Antiqua" w:hAnsi="Book Antiqua" w:cstheme="minorHAnsi"/>
          <w:noProof/>
        </w:rPr>
        <w:t xml:space="preserve"> </w:t>
      </w:r>
      <w:r w:rsidR="0075750A" w:rsidRPr="008F705D">
        <w:rPr>
          <w:rFonts w:ascii="Book Antiqua" w:hAnsi="Book Antiqua" w:cstheme="minorHAnsi"/>
          <w:noProof/>
        </w:rPr>
        <w:t>type</w:t>
      </w:r>
      <w:r w:rsidR="003C4756">
        <w:rPr>
          <w:rFonts w:ascii="Book Antiqua" w:hAnsi="Book Antiqua" w:cstheme="minorHAnsi"/>
          <w:noProof/>
        </w:rPr>
        <w:t xml:space="preserve"> </w:t>
      </w:r>
      <w:r w:rsidR="0075750A" w:rsidRPr="008F705D">
        <w:rPr>
          <w:rFonts w:ascii="Book Antiqua" w:hAnsi="Book Antiqua" w:cstheme="minorHAnsi"/>
          <w:noProof/>
        </w:rPr>
        <w:t>I</w:t>
      </w:r>
      <w:r w:rsidR="003C4756">
        <w:rPr>
          <w:rFonts w:ascii="Book Antiqua" w:hAnsi="Book Antiqua" w:cstheme="minorHAnsi"/>
          <w:noProof/>
        </w:rPr>
        <w:t xml:space="preserve"> </w:t>
      </w:r>
      <w:r w:rsidR="0075750A" w:rsidRPr="008F705D">
        <w:rPr>
          <w:rFonts w:ascii="Book Antiqua" w:hAnsi="Book Antiqua" w:cstheme="minorHAnsi"/>
          <w:noProof/>
        </w:rPr>
        <w:t>and</w:t>
      </w:r>
      <w:r w:rsidR="003C4756">
        <w:rPr>
          <w:rFonts w:ascii="Book Antiqua" w:hAnsi="Book Antiqua" w:cstheme="minorHAnsi"/>
          <w:noProof/>
        </w:rPr>
        <w:t xml:space="preserve"> </w:t>
      </w:r>
      <w:r w:rsidR="0075750A" w:rsidRPr="008F705D">
        <w:rPr>
          <w:rFonts w:ascii="Book Antiqua" w:hAnsi="Book Antiqua" w:cstheme="minorHAnsi"/>
          <w:noProof/>
        </w:rPr>
        <w:t>II</w:t>
      </w:r>
      <w:r>
        <w:rPr>
          <w:rFonts w:ascii="Book Antiqua" w:hAnsi="Book Antiqua" w:cstheme="minorHAnsi"/>
          <w:noProof/>
        </w:rPr>
        <w:t>.</w:t>
      </w:r>
    </w:p>
    <w:p w14:paraId="32D605DA" w14:textId="77777777" w:rsidR="00697F38" w:rsidRDefault="00E5035A" w:rsidP="00866C08">
      <w:pPr>
        <w:spacing w:line="360" w:lineRule="auto"/>
        <w:jc w:val="both"/>
        <w:rPr>
          <w:rFonts w:ascii="Book Antiqua" w:hAnsi="Book Antiqua" w:cstheme="minorHAnsi"/>
          <w:noProof/>
          <w:lang w:eastAsia="zh-CN"/>
        </w:rPr>
      </w:pPr>
      <w:r w:rsidRPr="00E5035A">
        <w:rPr>
          <w:rFonts w:ascii="Book Antiqua" w:hAnsi="Book Antiqua" w:cstheme="minorHAnsi"/>
          <w:noProof/>
          <w:vertAlign w:val="superscript"/>
        </w:rPr>
        <w:t>b</w:t>
      </w:r>
      <w:r w:rsidR="0075750A" w:rsidRPr="008F705D">
        <w:rPr>
          <w:rFonts w:ascii="Book Antiqua" w:hAnsi="Book Antiqua" w:cstheme="minorHAnsi"/>
          <w:noProof/>
        </w:rPr>
        <w:t>In</w:t>
      </w:r>
      <w:r w:rsidR="003C4756">
        <w:rPr>
          <w:rFonts w:ascii="Book Antiqua" w:hAnsi="Book Antiqua" w:cstheme="minorHAnsi"/>
          <w:noProof/>
        </w:rPr>
        <w:t xml:space="preserve"> </w:t>
      </w:r>
      <w:r w:rsidR="0075750A" w:rsidRPr="008F705D">
        <w:rPr>
          <w:rFonts w:ascii="Book Antiqua" w:hAnsi="Book Antiqua" w:cstheme="minorHAnsi"/>
          <w:noProof/>
        </w:rPr>
        <w:t>later</w:t>
      </w:r>
      <w:r w:rsidR="003C4756">
        <w:rPr>
          <w:rFonts w:ascii="Book Antiqua" w:hAnsi="Book Antiqua" w:cstheme="minorHAnsi"/>
          <w:noProof/>
        </w:rPr>
        <w:t xml:space="preserve"> </w:t>
      </w:r>
      <w:r w:rsidR="0075750A" w:rsidRPr="008F705D">
        <w:rPr>
          <w:rFonts w:ascii="Book Antiqua" w:hAnsi="Book Antiqua" w:cstheme="minorHAnsi"/>
          <w:noProof/>
        </w:rPr>
        <w:t>stages</w:t>
      </w:r>
      <w:r w:rsidR="003C4756">
        <w:rPr>
          <w:rFonts w:ascii="Book Antiqua" w:hAnsi="Book Antiqua" w:cstheme="minorHAnsi"/>
          <w:noProof/>
        </w:rPr>
        <w:t xml:space="preserve"> </w:t>
      </w:r>
      <w:r w:rsidR="0075750A" w:rsidRPr="008F705D">
        <w:rPr>
          <w:rFonts w:ascii="Book Antiqua" w:hAnsi="Book Antiqua" w:cstheme="minorHAnsi"/>
          <w:noProof/>
        </w:rPr>
        <w:t>of</w:t>
      </w:r>
      <w:r w:rsidR="003C4756">
        <w:rPr>
          <w:rFonts w:ascii="Book Antiqua" w:hAnsi="Book Antiqua" w:cstheme="minorHAnsi"/>
          <w:noProof/>
        </w:rPr>
        <w:t xml:space="preserve"> </w:t>
      </w:r>
      <w:r w:rsidR="0075750A" w:rsidRPr="008F705D">
        <w:rPr>
          <w:rFonts w:ascii="Book Antiqua" w:hAnsi="Book Antiqua" w:cstheme="minorHAnsi"/>
          <w:noProof/>
        </w:rPr>
        <w:t>Duchenne</w:t>
      </w:r>
      <w:r w:rsidR="003C4756">
        <w:rPr>
          <w:rFonts w:ascii="Book Antiqua" w:hAnsi="Book Antiqua" w:cstheme="minorHAnsi"/>
          <w:noProof/>
        </w:rPr>
        <w:t xml:space="preserve"> </w:t>
      </w:r>
      <w:r w:rsidR="0075750A" w:rsidRPr="008F705D">
        <w:rPr>
          <w:rFonts w:ascii="Book Antiqua" w:hAnsi="Book Antiqua" w:cstheme="minorHAnsi"/>
          <w:noProof/>
        </w:rPr>
        <w:t>muscular</w:t>
      </w:r>
      <w:r w:rsidR="003C4756">
        <w:rPr>
          <w:rFonts w:ascii="Book Antiqua" w:hAnsi="Book Antiqua" w:cstheme="minorHAnsi"/>
          <w:noProof/>
        </w:rPr>
        <w:t xml:space="preserve"> </w:t>
      </w:r>
      <w:r w:rsidR="0075750A" w:rsidRPr="008F705D">
        <w:rPr>
          <w:rFonts w:ascii="Book Antiqua" w:hAnsi="Book Antiqua" w:cstheme="minorHAnsi"/>
          <w:noProof/>
        </w:rPr>
        <w:t>dystrophy</w:t>
      </w:r>
      <w:r w:rsidR="003C4756">
        <w:rPr>
          <w:rFonts w:ascii="Book Antiqua" w:hAnsi="Book Antiqua" w:cstheme="minorHAnsi"/>
          <w:noProof/>
        </w:rPr>
        <w:t xml:space="preserve"> </w:t>
      </w:r>
      <w:r w:rsidR="0075750A" w:rsidRPr="008F705D">
        <w:rPr>
          <w:rFonts w:ascii="Book Antiqua" w:hAnsi="Book Antiqua" w:cstheme="minorHAnsi"/>
          <w:noProof/>
        </w:rPr>
        <w:t>(due</w:t>
      </w:r>
      <w:r w:rsidR="003C4756">
        <w:rPr>
          <w:rFonts w:ascii="Book Antiqua" w:hAnsi="Book Antiqua" w:cstheme="minorHAnsi"/>
          <w:noProof/>
        </w:rPr>
        <w:t xml:space="preserve"> </w:t>
      </w:r>
      <w:r w:rsidR="0075750A" w:rsidRPr="008F705D">
        <w:rPr>
          <w:rFonts w:ascii="Book Antiqua" w:hAnsi="Book Antiqua" w:cstheme="minorHAnsi"/>
          <w:noProof/>
        </w:rPr>
        <w:t>to</w:t>
      </w:r>
      <w:r w:rsidR="003C4756">
        <w:rPr>
          <w:rFonts w:ascii="Book Antiqua" w:hAnsi="Book Antiqua" w:cstheme="minorHAnsi"/>
          <w:noProof/>
        </w:rPr>
        <w:t xml:space="preserve"> </w:t>
      </w:r>
      <w:r w:rsidR="0075750A" w:rsidRPr="008F705D">
        <w:rPr>
          <w:rFonts w:ascii="Book Antiqua" w:hAnsi="Book Antiqua" w:cstheme="minorHAnsi"/>
          <w:noProof/>
        </w:rPr>
        <w:t>progressive</w:t>
      </w:r>
      <w:r w:rsidR="003C4756">
        <w:rPr>
          <w:rFonts w:ascii="Book Antiqua" w:hAnsi="Book Antiqua" w:cstheme="minorHAnsi"/>
          <w:noProof/>
        </w:rPr>
        <w:t xml:space="preserve"> </w:t>
      </w:r>
      <w:r w:rsidR="0075750A" w:rsidRPr="008F705D">
        <w:rPr>
          <w:rFonts w:ascii="Book Antiqua" w:hAnsi="Book Antiqua" w:cstheme="minorHAnsi"/>
          <w:noProof/>
        </w:rPr>
        <w:t>muscle</w:t>
      </w:r>
      <w:r w:rsidR="003C4756">
        <w:rPr>
          <w:rFonts w:ascii="Book Antiqua" w:hAnsi="Book Antiqua" w:cstheme="minorHAnsi"/>
          <w:noProof/>
        </w:rPr>
        <w:t xml:space="preserve"> </w:t>
      </w:r>
      <w:r w:rsidR="0075750A" w:rsidRPr="008F705D">
        <w:rPr>
          <w:rFonts w:ascii="Book Antiqua" w:hAnsi="Book Antiqua" w:cstheme="minorHAnsi"/>
          <w:noProof/>
        </w:rPr>
        <w:t>weakness)</w:t>
      </w:r>
      <w:r w:rsidR="00866C08">
        <w:rPr>
          <w:rFonts w:ascii="Book Antiqua" w:hAnsi="Book Antiqua" w:cstheme="minorHAnsi"/>
          <w:noProof/>
        </w:rPr>
        <w:t>.</w:t>
      </w:r>
      <w:r w:rsidR="00866C08" w:rsidRPr="00866C08">
        <w:rPr>
          <w:rFonts w:ascii="Book Antiqua" w:hAnsi="Book Antiqua" w:cstheme="minorHAnsi"/>
          <w:noProof/>
        </w:rPr>
        <w:t xml:space="preserve"> </w:t>
      </w:r>
    </w:p>
    <w:p w14:paraId="7D93159A" w14:textId="57AB4879" w:rsidR="00866C08" w:rsidRPr="008F705D" w:rsidRDefault="00866C08" w:rsidP="00866C08">
      <w:pPr>
        <w:spacing w:line="360" w:lineRule="auto"/>
        <w:jc w:val="both"/>
        <w:rPr>
          <w:rFonts w:ascii="Book Antiqua" w:hAnsi="Book Antiqua" w:cstheme="minorHAnsi"/>
          <w:noProof/>
        </w:rPr>
      </w:pPr>
      <w:r w:rsidRPr="008F705D">
        <w:rPr>
          <w:rFonts w:ascii="Book Antiqua" w:hAnsi="Book Antiqua" w:cstheme="minorHAnsi"/>
          <w:noProof/>
        </w:rPr>
        <w:t>NMDs:</w:t>
      </w:r>
      <w:r>
        <w:rPr>
          <w:rFonts w:ascii="Book Antiqua" w:hAnsi="Book Antiqua" w:cstheme="minorHAnsi"/>
          <w:noProof/>
        </w:rPr>
        <w:t xml:space="preserve"> </w:t>
      </w:r>
      <w:r w:rsidRPr="008F705D">
        <w:rPr>
          <w:rFonts w:ascii="Book Antiqua" w:hAnsi="Book Antiqua" w:cstheme="minorHAnsi"/>
          <w:noProof/>
        </w:rPr>
        <w:t>Neuromuscular</w:t>
      </w:r>
      <w:r>
        <w:rPr>
          <w:rFonts w:ascii="Book Antiqua" w:hAnsi="Book Antiqua" w:cstheme="minorHAnsi"/>
          <w:noProof/>
        </w:rPr>
        <w:t xml:space="preserve"> </w:t>
      </w:r>
      <w:r w:rsidRPr="008F705D">
        <w:rPr>
          <w:rFonts w:ascii="Book Antiqua" w:hAnsi="Book Antiqua" w:cstheme="minorHAnsi"/>
          <w:noProof/>
        </w:rPr>
        <w:t>disorders</w:t>
      </w:r>
      <w:r>
        <w:rPr>
          <w:rFonts w:ascii="Book Antiqua" w:hAnsi="Book Antiqua" w:cstheme="minorHAnsi"/>
          <w:noProof/>
        </w:rPr>
        <w:t>.</w:t>
      </w:r>
    </w:p>
    <w:p w14:paraId="05A88071" w14:textId="77777777" w:rsidR="0075750A" w:rsidRPr="008F705D" w:rsidRDefault="0075750A" w:rsidP="008F705D">
      <w:pPr>
        <w:spacing w:line="360" w:lineRule="auto"/>
        <w:jc w:val="both"/>
        <w:rPr>
          <w:rFonts w:ascii="Book Antiqua" w:hAnsi="Book Antiqua" w:cstheme="minorHAnsi"/>
          <w:noProof/>
        </w:rPr>
      </w:pPr>
      <w:r w:rsidRPr="008F705D">
        <w:rPr>
          <w:rFonts w:ascii="Book Antiqua" w:hAnsi="Book Antiqua" w:cstheme="minorHAnsi"/>
          <w:noProof/>
        </w:rPr>
        <w:br w:type="page"/>
      </w:r>
    </w:p>
    <w:p w14:paraId="2C54200E" w14:textId="145D4067" w:rsidR="0075750A" w:rsidRPr="008F705D" w:rsidRDefault="0075750A" w:rsidP="008F705D">
      <w:pPr>
        <w:autoSpaceDE w:val="0"/>
        <w:autoSpaceDN w:val="0"/>
        <w:adjustRightInd w:val="0"/>
        <w:spacing w:line="360" w:lineRule="auto"/>
        <w:jc w:val="both"/>
        <w:rPr>
          <w:rFonts w:ascii="Book Antiqua" w:hAnsi="Book Antiqua" w:cstheme="minorHAnsi"/>
          <w:b/>
          <w:bCs/>
        </w:rPr>
      </w:pPr>
      <w:r w:rsidRPr="008F705D">
        <w:rPr>
          <w:rFonts w:ascii="Book Antiqua" w:hAnsi="Book Antiqua" w:cstheme="minorHAnsi"/>
          <w:b/>
          <w:bCs/>
        </w:rPr>
        <w:lastRenderedPageBreak/>
        <w:t>Table</w:t>
      </w:r>
      <w:r w:rsidR="003C4756">
        <w:rPr>
          <w:rFonts w:ascii="Book Antiqua" w:hAnsi="Book Antiqua" w:cstheme="minorHAnsi"/>
          <w:b/>
          <w:bCs/>
        </w:rPr>
        <w:t xml:space="preserve"> </w:t>
      </w:r>
      <w:r w:rsidR="0039584F">
        <w:rPr>
          <w:rFonts w:ascii="Book Antiqua" w:hAnsi="Book Antiqua" w:cstheme="minorHAnsi"/>
          <w:b/>
          <w:bCs/>
        </w:rPr>
        <w:t>2</w:t>
      </w:r>
      <w:r w:rsidR="003C4756">
        <w:rPr>
          <w:rFonts w:ascii="Book Antiqua" w:hAnsi="Book Antiqua" w:cstheme="minorHAnsi"/>
          <w:b/>
          <w:bCs/>
        </w:rPr>
        <w:t xml:space="preserve"> </w:t>
      </w:r>
      <w:r w:rsidRPr="008F705D">
        <w:rPr>
          <w:rFonts w:ascii="Book Antiqua" w:hAnsi="Book Antiqua" w:cstheme="minorHAnsi"/>
          <w:b/>
          <w:bCs/>
        </w:rPr>
        <w:t>Nutritional</w:t>
      </w:r>
      <w:r w:rsidR="003C4756">
        <w:rPr>
          <w:rFonts w:ascii="Book Antiqua" w:hAnsi="Book Antiqua" w:cstheme="minorHAnsi"/>
          <w:b/>
          <w:bCs/>
        </w:rPr>
        <w:t xml:space="preserve"> </w:t>
      </w:r>
      <w:r w:rsidRPr="008F705D">
        <w:rPr>
          <w:rFonts w:ascii="Book Antiqua" w:hAnsi="Book Antiqua" w:cstheme="minorHAnsi"/>
          <w:b/>
          <w:bCs/>
        </w:rPr>
        <w:t>and</w:t>
      </w:r>
      <w:r w:rsidR="003C4756">
        <w:rPr>
          <w:rFonts w:ascii="Book Antiqua" w:hAnsi="Book Antiqua" w:cstheme="minorHAnsi"/>
          <w:b/>
          <w:bCs/>
        </w:rPr>
        <w:t xml:space="preserve"> </w:t>
      </w:r>
      <w:r w:rsidRPr="008F705D">
        <w:rPr>
          <w:rFonts w:ascii="Book Antiqua" w:hAnsi="Book Antiqua" w:cstheme="minorHAnsi"/>
          <w:b/>
          <w:bCs/>
        </w:rPr>
        <w:t>gastrointestinal</w:t>
      </w:r>
      <w:r w:rsidR="003C4756">
        <w:rPr>
          <w:rFonts w:ascii="Book Antiqua" w:hAnsi="Book Antiqua" w:cstheme="minorHAnsi"/>
          <w:b/>
          <w:bCs/>
        </w:rPr>
        <w:t xml:space="preserve"> </w:t>
      </w:r>
      <w:r w:rsidRPr="008F705D">
        <w:rPr>
          <w:rFonts w:ascii="Book Antiqua" w:hAnsi="Book Antiqua" w:cstheme="minorHAnsi"/>
          <w:b/>
          <w:bCs/>
        </w:rPr>
        <w:t>management</w:t>
      </w:r>
      <w:r w:rsidR="003C4756">
        <w:rPr>
          <w:rFonts w:ascii="Book Antiqua" w:hAnsi="Book Antiqua" w:cstheme="minorHAnsi"/>
          <w:b/>
          <w:bCs/>
        </w:rPr>
        <w:t xml:space="preserve"> </w:t>
      </w:r>
      <w:r w:rsidRPr="008F705D">
        <w:rPr>
          <w:rFonts w:ascii="Book Antiqua" w:hAnsi="Book Antiqua" w:cstheme="minorHAnsi"/>
          <w:b/>
          <w:bCs/>
        </w:rPr>
        <w:t>in</w:t>
      </w:r>
      <w:r w:rsidR="003C4756">
        <w:rPr>
          <w:rFonts w:ascii="Book Antiqua" w:hAnsi="Book Antiqua" w:cstheme="minorHAnsi"/>
          <w:b/>
          <w:bCs/>
        </w:rPr>
        <w:t xml:space="preserve"> </w:t>
      </w:r>
      <w:r w:rsidRPr="008F705D">
        <w:rPr>
          <w:rFonts w:ascii="Book Antiqua" w:hAnsi="Book Antiqua" w:cstheme="minorHAnsi"/>
          <w:b/>
          <w:bCs/>
        </w:rPr>
        <w:t>children</w:t>
      </w:r>
      <w:r w:rsidR="003C4756">
        <w:rPr>
          <w:rFonts w:ascii="Book Antiqua" w:hAnsi="Book Antiqua" w:cstheme="minorHAnsi"/>
          <w:b/>
          <w:bCs/>
        </w:rPr>
        <w:t xml:space="preserve"> </w:t>
      </w:r>
      <w:r w:rsidRPr="008F705D">
        <w:rPr>
          <w:rFonts w:ascii="Book Antiqua" w:hAnsi="Book Antiqua" w:cstheme="minorHAnsi"/>
          <w:b/>
          <w:bCs/>
        </w:rPr>
        <w:t>with</w:t>
      </w:r>
      <w:r w:rsidR="003C4756">
        <w:rPr>
          <w:rFonts w:ascii="Book Antiqua" w:hAnsi="Book Antiqua" w:cstheme="minorHAnsi"/>
          <w:b/>
          <w:bCs/>
        </w:rPr>
        <w:t xml:space="preserve"> </w:t>
      </w:r>
      <w:r w:rsidR="00EB2978" w:rsidRPr="00EB2978">
        <w:rPr>
          <w:rFonts w:ascii="Book Antiqua" w:hAnsi="Book Antiqua" w:cstheme="minorHAnsi"/>
          <w:b/>
          <w:bCs/>
        </w:rPr>
        <w:t>Duchenne muscular dystrophy</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6770"/>
      </w:tblGrid>
      <w:tr w:rsidR="0075750A" w:rsidRPr="008F705D" w14:paraId="4B3A098C" w14:textId="77777777" w:rsidTr="00697F38">
        <w:tc>
          <w:tcPr>
            <w:tcW w:w="1565" w:type="pct"/>
            <w:tcBorders>
              <w:top w:val="single" w:sz="4" w:space="0" w:color="auto"/>
              <w:bottom w:val="single" w:sz="4" w:space="0" w:color="auto"/>
            </w:tcBorders>
          </w:tcPr>
          <w:p w14:paraId="325E8AFC" w14:textId="77777777" w:rsidR="0075750A" w:rsidRPr="008F705D" w:rsidRDefault="0075750A" w:rsidP="008F705D">
            <w:pPr>
              <w:autoSpaceDE w:val="0"/>
              <w:autoSpaceDN w:val="0"/>
              <w:adjustRightInd w:val="0"/>
              <w:spacing w:line="360" w:lineRule="auto"/>
              <w:jc w:val="both"/>
              <w:rPr>
                <w:rFonts w:ascii="Book Antiqua" w:hAnsi="Book Antiqua" w:cstheme="minorHAnsi"/>
                <w:b/>
                <w:bCs/>
                <w:color w:val="131413"/>
                <w:lang w:val="en-US"/>
              </w:rPr>
            </w:pPr>
            <w:r w:rsidRPr="008F705D">
              <w:rPr>
                <w:rFonts w:ascii="Book Antiqua" w:hAnsi="Book Antiqua" w:cstheme="minorHAnsi"/>
                <w:b/>
                <w:bCs/>
                <w:color w:val="131413"/>
                <w:lang w:val="en-US"/>
              </w:rPr>
              <w:t>Issue</w:t>
            </w:r>
          </w:p>
        </w:tc>
        <w:tc>
          <w:tcPr>
            <w:tcW w:w="3435" w:type="pct"/>
            <w:tcBorders>
              <w:top w:val="single" w:sz="4" w:space="0" w:color="auto"/>
              <w:bottom w:val="single" w:sz="4" w:space="0" w:color="auto"/>
            </w:tcBorders>
          </w:tcPr>
          <w:p w14:paraId="7006AD7A" w14:textId="77777777" w:rsidR="0075750A" w:rsidRPr="008F705D" w:rsidRDefault="0075750A" w:rsidP="008F705D">
            <w:pPr>
              <w:autoSpaceDE w:val="0"/>
              <w:autoSpaceDN w:val="0"/>
              <w:adjustRightInd w:val="0"/>
              <w:spacing w:line="360" w:lineRule="auto"/>
              <w:jc w:val="both"/>
              <w:rPr>
                <w:rFonts w:ascii="Book Antiqua" w:hAnsi="Book Antiqua" w:cstheme="minorHAnsi"/>
                <w:b/>
                <w:bCs/>
                <w:color w:val="131413"/>
                <w:lang w:val="en-US"/>
              </w:rPr>
            </w:pPr>
            <w:r w:rsidRPr="008F705D">
              <w:rPr>
                <w:rFonts w:ascii="Book Antiqua" w:hAnsi="Book Antiqua" w:cstheme="minorHAnsi"/>
                <w:b/>
                <w:bCs/>
                <w:color w:val="131413"/>
                <w:lang w:val="en-US"/>
              </w:rPr>
              <w:t>Evidence</w:t>
            </w:r>
          </w:p>
        </w:tc>
      </w:tr>
      <w:tr w:rsidR="0075750A" w:rsidRPr="008F705D" w14:paraId="70D4BC38" w14:textId="77777777" w:rsidTr="00697F38">
        <w:tc>
          <w:tcPr>
            <w:tcW w:w="1565" w:type="pct"/>
            <w:tcBorders>
              <w:top w:val="single" w:sz="4" w:space="0" w:color="auto"/>
            </w:tcBorders>
          </w:tcPr>
          <w:p w14:paraId="0C8D0CD0" w14:textId="76BB72F0"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Tube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feeding</w:t>
            </w:r>
          </w:p>
        </w:tc>
        <w:tc>
          <w:tcPr>
            <w:tcW w:w="3435" w:type="pct"/>
            <w:tcBorders>
              <w:top w:val="single" w:sz="4" w:space="0" w:color="auto"/>
            </w:tcBorders>
          </w:tcPr>
          <w:p w14:paraId="1A314FF2" w14:textId="467A5603"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Low</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to</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high</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probability</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(based</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on</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the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stage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of</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the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disease)</w:t>
            </w:r>
          </w:p>
        </w:tc>
      </w:tr>
      <w:tr w:rsidR="0075750A" w:rsidRPr="008F705D" w14:paraId="60D13FCF" w14:textId="77777777" w:rsidTr="00697F38">
        <w:tc>
          <w:tcPr>
            <w:tcW w:w="1565" w:type="pct"/>
          </w:tcPr>
          <w:p w14:paraId="2C45B139" w14:textId="378B58A5"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Energy</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needs</w:t>
            </w:r>
          </w:p>
        </w:tc>
        <w:tc>
          <w:tcPr>
            <w:tcW w:w="3435" w:type="pct"/>
          </w:tcPr>
          <w:p w14:paraId="08AC9B5F" w14:textId="3011A8AF" w:rsidR="0075750A" w:rsidRPr="008F705D" w:rsidRDefault="0075750A" w:rsidP="008F705D">
            <w:pPr>
              <w:autoSpaceDE w:val="0"/>
              <w:autoSpaceDN w:val="0"/>
              <w:adjustRightInd w:val="0"/>
              <w:spacing w:line="360" w:lineRule="auto"/>
              <w:jc w:val="both"/>
              <w:rPr>
                <w:rFonts w:ascii="Book Antiqua" w:hAnsi="Book Antiqua" w:cstheme="minorHAnsi"/>
                <w:color w:val="131413"/>
              </w:rPr>
            </w:pPr>
            <w:r w:rsidRPr="008F705D">
              <w:rPr>
                <w:rFonts w:ascii="Book Antiqua" w:hAnsi="Book Antiqua" w:cstheme="minorHAnsi"/>
                <w:color w:val="131413"/>
                <w:lang w:val="en-US"/>
              </w:rPr>
              <w:t>Meet</w:t>
            </w:r>
            <w:r w:rsidR="003C4756">
              <w:rPr>
                <w:rFonts w:ascii="Book Antiqua" w:hAnsi="Book Antiqua" w:cstheme="minorHAnsi"/>
                <w:color w:val="131413"/>
                <w:lang w:val="en-US"/>
              </w:rPr>
              <w:t xml:space="preserve"> </w:t>
            </w:r>
            <w:r w:rsidRPr="008F705D">
              <w:rPr>
                <w:rFonts w:ascii="Book Antiqua" w:hAnsi="Book Antiqua" w:cstheme="minorHAnsi"/>
                <w:color w:val="131413"/>
              </w:rPr>
              <w:t>DRI</w:t>
            </w:r>
          </w:p>
        </w:tc>
      </w:tr>
      <w:tr w:rsidR="0075750A" w:rsidRPr="008F705D" w14:paraId="1E4790C6" w14:textId="77777777" w:rsidTr="00697F38">
        <w:tc>
          <w:tcPr>
            <w:tcW w:w="1565" w:type="pct"/>
          </w:tcPr>
          <w:p w14:paraId="5689E029" w14:textId="77777777"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Formula</w:t>
            </w:r>
          </w:p>
        </w:tc>
        <w:tc>
          <w:tcPr>
            <w:tcW w:w="3435" w:type="pct"/>
          </w:tcPr>
          <w:p w14:paraId="02695752" w14:textId="41DDC073"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No</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special</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diet</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or</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formula</w:t>
            </w:r>
          </w:p>
        </w:tc>
      </w:tr>
      <w:tr w:rsidR="0075750A" w:rsidRPr="008F705D" w14:paraId="463778F3" w14:textId="77777777" w:rsidTr="00697F38">
        <w:tc>
          <w:tcPr>
            <w:tcW w:w="1565" w:type="pct"/>
          </w:tcPr>
          <w:p w14:paraId="3A89C750" w14:textId="77777777"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ONS</w:t>
            </w:r>
          </w:p>
        </w:tc>
        <w:tc>
          <w:tcPr>
            <w:tcW w:w="3435" w:type="pct"/>
          </w:tcPr>
          <w:p w14:paraId="52B00833" w14:textId="57824609"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Possible;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consider</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a</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speech-language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therapist</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evaluation</w:t>
            </w:r>
          </w:p>
        </w:tc>
      </w:tr>
      <w:tr w:rsidR="0075750A" w:rsidRPr="008F705D" w14:paraId="76A35DB8" w14:textId="77777777" w:rsidTr="00697F38">
        <w:tc>
          <w:tcPr>
            <w:tcW w:w="1565" w:type="pct"/>
          </w:tcPr>
          <w:p w14:paraId="5927D5BF" w14:textId="2C06CFB4"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lang w:val="en-US"/>
              </w:rPr>
              <w:t>Gastroesophageal</w:t>
            </w:r>
            <w:r w:rsidR="003C4756">
              <w:rPr>
                <w:rFonts w:ascii="Book Antiqua" w:hAnsi="Book Antiqua" w:cstheme="minorHAnsi"/>
                <w:lang w:val="en-US"/>
              </w:rPr>
              <w:t xml:space="preserve"> </w:t>
            </w:r>
            <w:r w:rsidRPr="008F705D">
              <w:rPr>
                <w:rFonts w:ascii="Book Antiqua" w:hAnsi="Book Antiqua" w:cstheme="minorHAnsi"/>
                <w:lang w:val="en-US"/>
              </w:rPr>
              <w:t>reflux</w:t>
            </w:r>
          </w:p>
        </w:tc>
        <w:tc>
          <w:tcPr>
            <w:tcW w:w="3435" w:type="pct"/>
          </w:tcPr>
          <w:p w14:paraId="683FE790" w14:textId="2429AF93"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lang w:val="en-US"/>
              </w:rPr>
              <w:t>Proton</w:t>
            </w:r>
            <w:r w:rsidR="003C4756">
              <w:rPr>
                <w:rFonts w:ascii="Book Antiqua" w:hAnsi="Book Antiqua" w:cstheme="minorHAnsi"/>
                <w:lang w:val="en-US"/>
              </w:rPr>
              <w:t xml:space="preserve"> </w:t>
            </w:r>
            <w:r w:rsidRPr="008F705D">
              <w:rPr>
                <w:rFonts w:ascii="Book Antiqua" w:hAnsi="Book Antiqua" w:cstheme="minorHAnsi"/>
                <w:lang w:val="en-US"/>
              </w:rPr>
              <w:t>pump</w:t>
            </w:r>
            <w:r w:rsidR="003C4756">
              <w:rPr>
                <w:rFonts w:ascii="Book Antiqua" w:hAnsi="Book Antiqua" w:cstheme="minorHAnsi"/>
                <w:lang w:val="en-US"/>
              </w:rPr>
              <w:t xml:space="preserve"> </w:t>
            </w:r>
            <w:r w:rsidRPr="008F705D">
              <w:rPr>
                <w:rFonts w:ascii="Book Antiqua" w:hAnsi="Book Antiqua" w:cstheme="minorHAnsi"/>
                <w:lang w:val="en-US"/>
              </w:rPr>
              <w:t>inhibitors;</w:t>
            </w:r>
            <w:r w:rsidR="003C4756">
              <w:rPr>
                <w:rFonts w:ascii="Book Antiqua" w:hAnsi="Book Antiqua" w:cstheme="minorHAnsi"/>
                <w:lang w:val="en-US"/>
              </w:rPr>
              <w:t xml:space="preserve"> </w:t>
            </w:r>
            <w:r w:rsidRPr="008F705D">
              <w:rPr>
                <w:rFonts w:ascii="Book Antiqua" w:hAnsi="Book Antiqua" w:cstheme="minorHAnsi"/>
                <w:lang w:val="en-US"/>
              </w:rPr>
              <w:t>consider</w:t>
            </w:r>
            <w:r w:rsidR="003C4756">
              <w:rPr>
                <w:rFonts w:ascii="Book Antiqua" w:hAnsi="Book Antiqua" w:cstheme="minorHAnsi"/>
                <w:lang w:val="en-US"/>
              </w:rPr>
              <w:t xml:space="preserve"> </w:t>
            </w:r>
            <w:r w:rsidRPr="008F705D">
              <w:rPr>
                <w:rFonts w:ascii="Book Antiqua" w:hAnsi="Book Antiqua" w:cstheme="minorHAnsi"/>
                <w:lang w:val="en-US"/>
              </w:rPr>
              <w:t>hydrolyzed</w:t>
            </w:r>
            <w:r w:rsidR="003C4756">
              <w:rPr>
                <w:rFonts w:ascii="Book Antiqua" w:hAnsi="Book Antiqua" w:cstheme="minorHAnsi"/>
                <w:lang w:val="en-US"/>
              </w:rPr>
              <w:t xml:space="preserve"> </w:t>
            </w:r>
            <w:r w:rsidRPr="008F705D">
              <w:rPr>
                <w:rFonts w:ascii="Book Antiqua" w:hAnsi="Book Antiqua" w:cstheme="minorHAnsi"/>
                <w:lang w:val="en-US"/>
              </w:rPr>
              <w:t>or</w:t>
            </w:r>
            <w:r w:rsidR="003C4756">
              <w:rPr>
                <w:rFonts w:ascii="Book Antiqua" w:hAnsi="Book Antiqua" w:cstheme="minorHAnsi"/>
                <w:lang w:val="en-US"/>
              </w:rPr>
              <w:t xml:space="preserve"> </w:t>
            </w:r>
            <w:r w:rsidRPr="008F705D">
              <w:rPr>
                <w:rFonts w:ascii="Book Antiqua" w:hAnsi="Book Antiqua" w:cstheme="minorHAnsi"/>
                <w:lang w:val="en-US"/>
              </w:rPr>
              <w:t>natural</w:t>
            </w:r>
            <w:r w:rsidR="003C4756">
              <w:rPr>
                <w:rFonts w:ascii="Book Antiqua" w:hAnsi="Book Antiqua" w:cstheme="minorHAnsi"/>
                <w:lang w:val="en-US"/>
              </w:rPr>
              <w:t xml:space="preserve"> </w:t>
            </w:r>
            <w:r w:rsidRPr="008F705D">
              <w:rPr>
                <w:rFonts w:ascii="Book Antiqua" w:hAnsi="Book Antiqua" w:cstheme="minorHAnsi"/>
                <w:lang w:val="en-US"/>
              </w:rPr>
              <w:t>food</w:t>
            </w:r>
            <w:r w:rsidR="003C4756">
              <w:rPr>
                <w:rFonts w:ascii="Book Antiqua" w:hAnsi="Book Antiqua" w:cstheme="minorHAnsi"/>
                <w:lang w:val="en-US"/>
              </w:rPr>
              <w:t xml:space="preserve"> </w:t>
            </w:r>
            <w:r w:rsidRPr="008F705D">
              <w:rPr>
                <w:rFonts w:ascii="Book Antiqua" w:hAnsi="Book Antiqua" w:cstheme="minorHAnsi"/>
                <w:lang w:val="en-US"/>
              </w:rPr>
              <w:t>enteral</w:t>
            </w:r>
            <w:r w:rsidR="003C4756">
              <w:rPr>
                <w:rFonts w:ascii="Book Antiqua" w:hAnsi="Book Antiqua" w:cstheme="minorHAnsi"/>
                <w:lang w:val="en-US"/>
              </w:rPr>
              <w:t xml:space="preserve"> </w:t>
            </w:r>
            <w:r w:rsidRPr="008F705D">
              <w:rPr>
                <w:rFonts w:ascii="Book Antiqua" w:hAnsi="Book Antiqua" w:cstheme="minorHAnsi"/>
                <w:lang w:val="en-US"/>
              </w:rPr>
              <w:t>formulas</w:t>
            </w:r>
          </w:p>
        </w:tc>
      </w:tr>
      <w:tr w:rsidR="0075750A" w:rsidRPr="008F705D" w14:paraId="5D5B6DAD" w14:textId="77777777" w:rsidTr="00697F38">
        <w:tc>
          <w:tcPr>
            <w:tcW w:w="1565" w:type="pct"/>
          </w:tcPr>
          <w:p w14:paraId="744F56F3" w14:textId="77777777" w:rsidR="0075750A" w:rsidRPr="008F705D" w:rsidRDefault="0075750A" w:rsidP="008F705D">
            <w:pPr>
              <w:autoSpaceDE w:val="0"/>
              <w:autoSpaceDN w:val="0"/>
              <w:adjustRightInd w:val="0"/>
              <w:spacing w:line="360" w:lineRule="auto"/>
              <w:jc w:val="both"/>
              <w:rPr>
                <w:rFonts w:ascii="Book Antiqua" w:hAnsi="Book Antiqua" w:cstheme="minorHAnsi"/>
                <w:lang w:val="en-US"/>
              </w:rPr>
            </w:pPr>
            <w:r w:rsidRPr="008F705D">
              <w:rPr>
                <w:rFonts w:ascii="Book Antiqua" w:hAnsi="Book Antiqua" w:cstheme="minorHAnsi"/>
                <w:lang w:val="en-US"/>
              </w:rPr>
              <w:t>Constipation</w:t>
            </w:r>
          </w:p>
        </w:tc>
        <w:tc>
          <w:tcPr>
            <w:tcW w:w="3435" w:type="pct"/>
          </w:tcPr>
          <w:p w14:paraId="22C792E7" w14:textId="0046E77C" w:rsidR="0075750A" w:rsidRPr="008F705D" w:rsidRDefault="0075750A" w:rsidP="008F705D">
            <w:pPr>
              <w:autoSpaceDE w:val="0"/>
              <w:autoSpaceDN w:val="0"/>
              <w:adjustRightInd w:val="0"/>
              <w:spacing w:line="360" w:lineRule="auto"/>
              <w:jc w:val="both"/>
              <w:rPr>
                <w:rFonts w:ascii="Book Antiqua" w:hAnsi="Book Antiqua" w:cstheme="minorHAnsi"/>
                <w:lang w:val="en-US"/>
              </w:rPr>
            </w:pPr>
            <w:r w:rsidRPr="008F705D">
              <w:rPr>
                <w:rFonts w:ascii="Book Antiqua" w:hAnsi="Book Antiqua" w:cstheme="minorHAnsi"/>
                <w:color w:val="131413"/>
                <w:lang w:val="en-US"/>
              </w:rPr>
              <w:t>PEG;</w:t>
            </w:r>
            <w:r w:rsidR="003C4756">
              <w:rPr>
                <w:rFonts w:ascii="Book Antiqua" w:hAnsi="Book Antiqua" w:cstheme="minorHAnsi"/>
                <w:color w:val="131413"/>
                <w:lang w:val="en-US"/>
              </w:rPr>
              <w:t xml:space="preserve"> </w:t>
            </w:r>
            <w:r w:rsidRPr="008F705D">
              <w:rPr>
                <w:rFonts w:ascii="Book Antiqua" w:hAnsi="Book Antiqua" w:cstheme="minorHAnsi"/>
                <w:lang w:val="en-US"/>
              </w:rPr>
              <w:t>consider</w:t>
            </w:r>
            <w:r w:rsidR="003C4756">
              <w:rPr>
                <w:rFonts w:ascii="Book Antiqua" w:hAnsi="Book Antiqua" w:cstheme="minorHAnsi"/>
                <w:lang w:val="en-US"/>
              </w:rPr>
              <w:t xml:space="preserve"> </w:t>
            </w:r>
            <w:r w:rsidRPr="008F705D">
              <w:rPr>
                <w:rFonts w:ascii="Book Antiqua" w:hAnsi="Book Antiqua" w:cstheme="minorHAnsi"/>
                <w:lang w:val="en-US"/>
              </w:rPr>
              <w:t>hydrolyzed</w:t>
            </w:r>
            <w:r w:rsidR="003C4756">
              <w:rPr>
                <w:rFonts w:ascii="Book Antiqua" w:hAnsi="Book Antiqua" w:cstheme="minorHAnsi"/>
                <w:lang w:val="en-US"/>
              </w:rPr>
              <w:t xml:space="preserve"> </w:t>
            </w:r>
            <w:r w:rsidRPr="008F705D">
              <w:rPr>
                <w:rFonts w:ascii="Book Antiqua" w:hAnsi="Book Antiqua" w:cstheme="minorHAnsi"/>
                <w:lang w:val="en-US"/>
              </w:rPr>
              <w:t>or</w:t>
            </w:r>
            <w:r w:rsidR="003C4756">
              <w:rPr>
                <w:rFonts w:ascii="Book Antiqua" w:hAnsi="Book Antiqua" w:cstheme="minorHAnsi"/>
                <w:lang w:val="en-US"/>
              </w:rPr>
              <w:t xml:space="preserve"> </w:t>
            </w:r>
            <w:r w:rsidRPr="008F705D">
              <w:rPr>
                <w:rFonts w:ascii="Book Antiqua" w:hAnsi="Book Antiqua" w:cstheme="minorHAnsi"/>
                <w:lang w:val="en-US"/>
              </w:rPr>
              <w:t>natural</w:t>
            </w:r>
            <w:r w:rsidR="003C4756">
              <w:rPr>
                <w:rFonts w:ascii="Book Antiqua" w:hAnsi="Book Antiqua" w:cstheme="minorHAnsi"/>
                <w:lang w:val="en-US"/>
              </w:rPr>
              <w:t xml:space="preserve"> </w:t>
            </w:r>
            <w:r w:rsidRPr="008F705D">
              <w:rPr>
                <w:rFonts w:ascii="Book Antiqua" w:hAnsi="Book Antiqua" w:cstheme="minorHAnsi"/>
                <w:lang w:val="en-US"/>
              </w:rPr>
              <w:t>food</w:t>
            </w:r>
            <w:r w:rsidR="003C4756">
              <w:rPr>
                <w:rFonts w:ascii="Book Antiqua" w:hAnsi="Book Antiqua" w:cstheme="minorHAnsi"/>
                <w:lang w:val="en-US"/>
              </w:rPr>
              <w:t xml:space="preserve"> </w:t>
            </w:r>
            <w:r w:rsidRPr="008F705D">
              <w:rPr>
                <w:rFonts w:ascii="Book Antiqua" w:hAnsi="Book Antiqua" w:cstheme="minorHAnsi"/>
                <w:lang w:val="en-US"/>
              </w:rPr>
              <w:t>enteral</w:t>
            </w:r>
            <w:r w:rsidR="003C4756">
              <w:rPr>
                <w:rFonts w:ascii="Book Antiqua" w:hAnsi="Book Antiqua" w:cstheme="minorHAnsi"/>
                <w:lang w:val="en-US"/>
              </w:rPr>
              <w:t xml:space="preserve"> </w:t>
            </w:r>
            <w:r w:rsidRPr="008F705D">
              <w:rPr>
                <w:rFonts w:ascii="Book Antiqua" w:hAnsi="Book Antiqua" w:cstheme="minorHAnsi"/>
                <w:lang w:val="en-US"/>
              </w:rPr>
              <w:t>formulas</w:t>
            </w:r>
          </w:p>
        </w:tc>
      </w:tr>
      <w:tr w:rsidR="0075750A" w:rsidRPr="008F705D" w14:paraId="3D585E0C" w14:textId="77777777" w:rsidTr="00697F38">
        <w:tc>
          <w:tcPr>
            <w:tcW w:w="1565" w:type="pct"/>
          </w:tcPr>
          <w:p w14:paraId="178B63CF" w14:textId="4DA2D7E8" w:rsidR="0075750A" w:rsidRPr="008F705D" w:rsidRDefault="0075750A" w:rsidP="008F705D">
            <w:pPr>
              <w:autoSpaceDE w:val="0"/>
              <w:autoSpaceDN w:val="0"/>
              <w:adjustRightInd w:val="0"/>
              <w:spacing w:line="360" w:lineRule="auto"/>
              <w:jc w:val="both"/>
              <w:rPr>
                <w:rFonts w:ascii="Book Antiqua" w:hAnsi="Book Antiqua" w:cstheme="minorHAnsi"/>
                <w:lang w:val="en-US" w:eastAsia="zh-CN"/>
              </w:rPr>
            </w:pPr>
            <w:r w:rsidRPr="008F705D">
              <w:rPr>
                <w:rFonts w:ascii="Book Antiqua" w:hAnsi="Book Antiqua" w:cstheme="minorHAnsi"/>
                <w:lang w:val="en-US"/>
              </w:rPr>
              <w:t>Delayed</w:t>
            </w:r>
            <w:r w:rsidR="003C4756">
              <w:rPr>
                <w:rFonts w:ascii="Book Antiqua" w:hAnsi="Book Antiqua" w:cstheme="minorHAnsi"/>
                <w:lang w:val="en-US"/>
              </w:rPr>
              <w:t xml:space="preserve"> </w:t>
            </w:r>
            <w:r w:rsidRPr="008F705D">
              <w:rPr>
                <w:rFonts w:ascii="Book Antiqua" w:hAnsi="Book Antiqua" w:cstheme="minorHAnsi"/>
                <w:lang w:val="en-US"/>
              </w:rPr>
              <w:t>gastric</w:t>
            </w:r>
            <w:r w:rsidR="003C4756">
              <w:rPr>
                <w:rFonts w:ascii="Book Antiqua" w:hAnsi="Book Antiqua" w:cstheme="minorHAnsi"/>
                <w:lang w:val="en-US"/>
              </w:rPr>
              <w:t xml:space="preserve"> </w:t>
            </w:r>
            <w:r w:rsidRPr="008F705D">
              <w:rPr>
                <w:rFonts w:ascii="Book Antiqua" w:hAnsi="Book Antiqua" w:cstheme="minorHAnsi"/>
                <w:lang w:val="en-US"/>
              </w:rPr>
              <w:t>emptying</w:t>
            </w:r>
          </w:p>
        </w:tc>
        <w:tc>
          <w:tcPr>
            <w:tcW w:w="3435" w:type="pct"/>
          </w:tcPr>
          <w:p w14:paraId="5980CD7F" w14:textId="7B61D643" w:rsidR="0075750A" w:rsidRPr="008F705D" w:rsidRDefault="0075750A" w:rsidP="008F705D">
            <w:pPr>
              <w:autoSpaceDE w:val="0"/>
              <w:autoSpaceDN w:val="0"/>
              <w:adjustRightInd w:val="0"/>
              <w:spacing w:line="360" w:lineRule="auto"/>
              <w:jc w:val="both"/>
              <w:rPr>
                <w:rFonts w:ascii="Book Antiqua" w:hAnsi="Book Antiqua" w:cstheme="minorHAnsi"/>
                <w:lang w:val="en-US"/>
              </w:rPr>
            </w:pPr>
            <w:r w:rsidRPr="008F705D">
              <w:rPr>
                <w:rFonts w:ascii="Book Antiqua" w:hAnsi="Book Antiqua" w:cstheme="minorHAnsi"/>
                <w:lang w:val="en-US"/>
              </w:rPr>
              <w:t>Meet</w:t>
            </w:r>
            <w:r w:rsidR="003C4756">
              <w:rPr>
                <w:rFonts w:ascii="Book Antiqua" w:hAnsi="Book Antiqua" w:cstheme="minorHAnsi"/>
                <w:lang w:val="en-US"/>
              </w:rPr>
              <w:t xml:space="preserve"> </w:t>
            </w:r>
            <w:r w:rsidRPr="008F705D">
              <w:rPr>
                <w:rFonts w:ascii="Book Antiqua" w:hAnsi="Book Antiqua" w:cstheme="minorHAnsi"/>
                <w:lang w:val="en-US"/>
              </w:rPr>
              <w:t>fiber</w:t>
            </w:r>
            <w:r w:rsidR="003C4756">
              <w:rPr>
                <w:rFonts w:ascii="Book Antiqua" w:hAnsi="Book Antiqua" w:cstheme="minorHAnsi"/>
                <w:lang w:val="en-US"/>
              </w:rPr>
              <w:t xml:space="preserve"> </w:t>
            </w:r>
            <w:r w:rsidRPr="008F705D">
              <w:rPr>
                <w:rFonts w:ascii="Book Antiqua" w:hAnsi="Book Antiqua" w:cstheme="minorHAnsi"/>
                <w:lang w:val="en-US"/>
              </w:rPr>
              <w:t>and</w:t>
            </w:r>
            <w:r w:rsidR="003C4756">
              <w:rPr>
                <w:rFonts w:ascii="Book Antiqua" w:hAnsi="Book Antiqua" w:cstheme="minorHAnsi"/>
                <w:lang w:val="en-US"/>
              </w:rPr>
              <w:t xml:space="preserve"> </w:t>
            </w:r>
            <w:r w:rsidRPr="008F705D">
              <w:rPr>
                <w:rFonts w:ascii="Book Antiqua" w:hAnsi="Book Antiqua" w:cstheme="minorHAnsi"/>
                <w:lang w:val="en-US"/>
              </w:rPr>
              <w:t>fluid</w:t>
            </w:r>
            <w:r w:rsidR="003C4756">
              <w:rPr>
                <w:rFonts w:ascii="Book Antiqua" w:hAnsi="Book Antiqua" w:cstheme="minorHAnsi"/>
                <w:lang w:val="en-US"/>
              </w:rPr>
              <w:t xml:space="preserve"> </w:t>
            </w:r>
            <w:r w:rsidRPr="008F705D">
              <w:rPr>
                <w:rFonts w:ascii="Book Antiqua" w:hAnsi="Book Antiqua" w:cstheme="minorHAnsi"/>
                <w:lang w:val="en-US"/>
              </w:rPr>
              <w:t>needs;</w:t>
            </w:r>
            <w:r w:rsidR="003C4756">
              <w:rPr>
                <w:rFonts w:ascii="Book Antiqua" w:hAnsi="Book Antiqua" w:cstheme="minorHAnsi"/>
                <w:lang w:val="en-US"/>
              </w:rPr>
              <w:t xml:space="preserve"> </w:t>
            </w:r>
            <w:r w:rsidRPr="008F705D">
              <w:rPr>
                <w:rFonts w:ascii="Book Antiqua" w:hAnsi="Book Antiqua" w:cstheme="minorHAnsi"/>
                <w:lang w:val="en-US"/>
              </w:rPr>
              <w:t>prokinetics</w:t>
            </w:r>
            <w:r w:rsidR="003C4756">
              <w:rPr>
                <w:rFonts w:ascii="Book Antiqua" w:hAnsi="Book Antiqua" w:cstheme="minorHAnsi"/>
                <w:lang w:val="en-US"/>
              </w:rPr>
              <w:t xml:space="preserve"> </w:t>
            </w:r>
            <w:r w:rsidRPr="008F705D">
              <w:rPr>
                <w:rFonts w:ascii="Book Antiqua" w:hAnsi="Book Antiqua" w:cstheme="minorHAnsi"/>
                <w:lang w:val="en-US"/>
              </w:rPr>
              <w:t>may</w:t>
            </w:r>
            <w:r w:rsidR="003C4756">
              <w:rPr>
                <w:rFonts w:ascii="Book Antiqua" w:hAnsi="Book Antiqua" w:cstheme="minorHAnsi"/>
                <w:lang w:val="en-US"/>
              </w:rPr>
              <w:t xml:space="preserve"> </w:t>
            </w:r>
            <w:r w:rsidRPr="008F705D">
              <w:rPr>
                <w:rFonts w:ascii="Book Antiqua" w:hAnsi="Book Antiqua" w:cstheme="minorHAnsi"/>
                <w:lang w:val="en-US"/>
              </w:rPr>
              <w:t>be</w:t>
            </w:r>
            <w:r w:rsidR="003C4756">
              <w:rPr>
                <w:rFonts w:ascii="Book Antiqua" w:hAnsi="Book Antiqua" w:cstheme="minorHAnsi"/>
                <w:lang w:val="en-US"/>
              </w:rPr>
              <w:t xml:space="preserve"> </w:t>
            </w:r>
            <w:r w:rsidRPr="008F705D">
              <w:rPr>
                <w:rFonts w:ascii="Book Antiqua" w:hAnsi="Book Antiqua" w:cstheme="minorHAnsi"/>
                <w:lang w:val="en-US"/>
              </w:rPr>
              <w:t>used</w:t>
            </w:r>
          </w:p>
        </w:tc>
      </w:tr>
    </w:tbl>
    <w:p w14:paraId="021CD532" w14:textId="7E17CD16" w:rsidR="0075750A" w:rsidRPr="008F705D" w:rsidRDefault="0075750A" w:rsidP="008F705D">
      <w:pPr>
        <w:autoSpaceDE w:val="0"/>
        <w:autoSpaceDN w:val="0"/>
        <w:adjustRightInd w:val="0"/>
        <w:spacing w:line="360" w:lineRule="auto"/>
        <w:jc w:val="both"/>
        <w:rPr>
          <w:rFonts w:ascii="Book Antiqua" w:hAnsi="Book Antiqua" w:cstheme="minorHAnsi"/>
          <w:color w:val="000000"/>
          <w:lang w:val="en-GB"/>
        </w:rPr>
      </w:pPr>
      <w:r w:rsidRPr="008F705D">
        <w:rPr>
          <w:rFonts w:ascii="Book Antiqua" w:hAnsi="Book Antiqua" w:cstheme="minorHAnsi"/>
          <w:color w:val="131413"/>
        </w:rPr>
        <w:t>DMD:</w:t>
      </w:r>
      <w:r w:rsidR="003C4756">
        <w:rPr>
          <w:rFonts w:ascii="Book Antiqua" w:hAnsi="Book Antiqua" w:cstheme="minorHAnsi"/>
          <w:color w:val="131413"/>
        </w:rPr>
        <w:t xml:space="preserve"> </w:t>
      </w:r>
      <w:r w:rsidRPr="008F705D">
        <w:rPr>
          <w:rFonts w:ascii="Book Antiqua" w:hAnsi="Book Antiqua" w:cstheme="minorHAnsi"/>
          <w:color w:val="131413"/>
        </w:rPr>
        <w:t>Duchenne</w:t>
      </w:r>
      <w:r w:rsidR="003C4756">
        <w:rPr>
          <w:rFonts w:ascii="Book Antiqua" w:hAnsi="Book Antiqua" w:cstheme="minorHAnsi"/>
          <w:color w:val="131413"/>
        </w:rPr>
        <w:t xml:space="preserve"> </w:t>
      </w:r>
      <w:r w:rsidRPr="008F705D">
        <w:rPr>
          <w:rFonts w:ascii="Book Antiqua" w:hAnsi="Book Antiqua" w:cstheme="minorHAnsi"/>
          <w:color w:val="131413"/>
        </w:rPr>
        <w:t>muscular</w:t>
      </w:r>
      <w:r w:rsidR="003C4756">
        <w:rPr>
          <w:rFonts w:ascii="Book Antiqua" w:hAnsi="Book Antiqua" w:cstheme="minorHAnsi"/>
          <w:color w:val="131413"/>
        </w:rPr>
        <w:t xml:space="preserve"> </w:t>
      </w:r>
      <w:r w:rsidRPr="008F705D">
        <w:rPr>
          <w:rFonts w:ascii="Book Antiqua" w:hAnsi="Book Antiqua" w:cstheme="minorHAnsi"/>
          <w:color w:val="131413"/>
        </w:rPr>
        <w:t>dystrophy;</w:t>
      </w:r>
      <w:r w:rsidR="003C4756">
        <w:rPr>
          <w:rFonts w:ascii="Book Antiqua" w:hAnsi="Book Antiqua" w:cstheme="minorHAnsi"/>
          <w:color w:val="131413"/>
        </w:rPr>
        <w:t xml:space="preserve"> </w:t>
      </w:r>
      <w:r w:rsidRPr="008F705D">
        <w:rPr>
          <w:rFonts w:ascii="Book Antiqua" w:hAnsi="Book Antiqua" w:cstheme="minorHAnsi"/>
          <w:color w:val="131413"/>
        </w:rPr>
        <w:t>DRI:</w:t>
      </w:r>
      <w:r w:rsidR="003C4756">
        <w:rPr>
          <w:rFonts w:ascii="Book Antiqua" w:hAnsi="Book Antiqua" w:cstheme="minorHAnsi"/>
          <w:color w:val="131413"/>
        </w:rPr>
        <w:t xml:space="preserve"> </w:t>
      </w:r>
      <w:r w:rsidR="00386B3B" w:rsidRPr="008F705D">
        <w:rPr>
          <w:rFonts w:ascii="Book Antiqua" w:hAnsi="Book Antiqua" w:cstheme="minorHAnsi"/>
          <w:color w:val="131413"/>
        </w:rPr>
        <w:t>Daily</w:t>
      </w:r>
      <w:r w:rsidR="00386B3B">
        <w:rPr>
          <w:rFonts w:ascii="Book Antiqua" w:hAnsi="Book Antiqua" w:cstheme="minorHAnsi"/>
          <w:color w:val="131413"/>
        </w:rPr>
        <w:t xml:space="preserve"> </w:t>
      </w:r>
      <w:r w:rsidRPr="008F705D">
        <w:rPr>
          <w:rFonts w:ascii="Book Antiqua" w:hAnsi="Book Antiqua" w:cstheme="minorHAnsi"/>
          <w:color w:val="131413"/>
        </w:rPr>
        <w:t>recommended</w:t>
      </w:r>
      <w:r w:rsidR="003C4756">
        <w:rPr>
          <w:rFonts w:ascii="Book Antiqua" w:hAnsi="Book Antiqua" w:cstheme="minorHAnsi"/>
          <w:color w:val="131413"/>
        </w:rPr>
        <w:t xml:space="preserve"> </w:t>
      </w:r>
      <w:r w:rsidRPr="008F705D">
        <w:rPr>
          <w:rFonts w:ascii="Book Antiqua" w:hAnsi="Book Antiqua" w:cstheme="minorHAnsi"/>
          <w:color w:val="131413"/>
        </w:rPr>
        <w:t>intake;</w:t>
      </w:r>
      <w:r w:rsidR="003C4756">
        <w:rPr>
          <w:rFonts w:ascii="Book Antiqua" w:hAnsi="Book Antiqua" w:cstheme="minorHAnsi"/>
          <w:color w:val="131413"/>
        </w:rPr>
        <w:t xml:space="preserve"> </w:t>
      </w:r>
      <w:r w:rsidRPr="008F705D">
        <w:rPr>
          <w:rFonts w:ascii="Book Antiqua" w:hAnsi="Book Antiqua" w:cstheme="minorHAnsi"/>
          <w:color w:val="131413"/>
        </w:rPr>
        <w:t>ONS:</w:t>
      </w:r>
      <w:r w:rsidR="003C4756">
        <w:rPr>
          <w:rFonts w:ascii="Book Antiqua" w:hAnsi="Book Antiqua" w:cstheme="minorHAnsi"/>
          <w:color w:val="131413"/>
        </w:rPr>
        <w:t xml:space="preserve"> </w:t>
      </w:r>
      <w:r w:rsidR="00386B3B" w:rsidRPr="008F705D">
        <w:rPr>
          <w:rFonts w:ascii="Book Antiqua" w:hAnsi="Book Antiqua" w:cstheme="minorHAnsi"/>
          <w:color w:val="131413"/>
        </w:rPr>
        <w:t>Oral</w:t>
      </w:r>
      <w:r w:rsidR="00386B3B">
        <w:rPr>
          <w:rFonts w:ascii="Book Antiqua" w:hAnsi="Book Antiqua" w:cstheme="minorHAnsi"/>
          <w:color w:val="131413"/>
        </w:rPr>
        <w:t xml:space="preserve"> </w:t>
      </w:r>
      <w:r w:rsidRPr="008F705D">
        <w:rPr>
          <w:rFonts w:ascii="Book Antiqua" w:hAnsi="Book Antiqua" w:cstheme="minorHAnsi"/>
          <w:color w:val="131413"/>
        </w:rPr>
        <w:t>nutrition</w:t>
      </w:r>
      <w:r w:rsidR="003C4756">
        <w:rPr>
          <w:rFonts w:ascii="Book Antiqua" w:hAnsi="Book Antiqua" w:cstheme="minorHAnsi"/>
          <w:color w:val="131413"/>
        </w:rPr>
        <w:t xml:space="preserve"> </w:t>
      </w:r>
      <w:r w:rsidRPr="008F705D">
        <w:rPr>
          <w:rFonts w:ascii="Book Antiqua" w:hAnsi="Book Antiqua" w:cstheme="minorHAnsi"/>
          <w:color w:val="131413"/>
        </w:rPr>
        <w:t>supplements;</w:t>
      </w:r>
      <w:r w:rsidR="003C4756">
        <w:rPr>
          <w:rFonts w:ascii="Book Antiqua" w:hAnsi="Book Antiqua" w:cstheme="minorHAnsi"/>
          <w:color w:val="131413"/>
        </w:rPr>
        <w:t xml:space="preserve"> </w:t>
      </w:r>
      <w:r w:rsidRPr="008F705D">
        <w:rPr>
          <w:rFonts w:ascii="Book Antiqua" w:hAnsi="Book Antiqua" w:cstheme="minorHAnsi"/>
          <w:color w:val="131413"/>
        </w:rPr>
        <w:t>PEG:</w:t>
      </w:r>
      <w:r w:rsidR="003C4756">
        <w:rPr>
          <w:rFonts w:ascii="Book Antiqua" w:hAnsi="Book Antiqua" w:cstheme="minorHAnsi"/>
          <w:color w:val="131413"/>
        </w:rPr>
        <w:t xml:space="preserve"> </w:t>
      </w:r>
      <w:r w:rsidR="00386B3B" w:rsidRPr="008F705D">
        <w:rPr>
          <w:rFonts w:ascii="Book Antiqua" w:hAnsi="Book Antiqua" w:cstheme="minorHAnsi"/>
          <w:noProof/>
        </w:rPr>
        <w:t>Polyethylene</w:t>
      </w:r>
      <w:r w:rsidR="00386B3B">
        <w:rPr>
          <w:rFonts w:ascii="Book Antiqua" w:hAnsi="Book Antiqua" w:cstheme="minorHAnsi"/>
          <w:noProof/>
        </w:rPr>
        <w:t xml:space="preserve"> </w:t>
      </w:r>
      <w:r w:rsidRPr="008F705D">
        <w:rPr>
          <w:rFonts w:ascii="Book Antiqua" w:hAnsi="Book Antiqua" w:cstheme="minorHAnsi"/>
          <w:noProof/>
        </w:rPr>
        <w:t>glycol</w:t>
      </w:r>
      <w:r w:rsidR="002E1A42">
        <w:rPr>
          <w:rFonts w:ascii="Book Antiqua" w:hAnsi="Book Antiqua" w:cstheme="minorHAnsi"/>
          <w:noProof/>
        </w:rPr>
        <w:t>.</w:t>
      </w:r>
    </w:p>
    <w:p w14:paraId="272B82AF" w14:textId="77777777" w:rsidR="0075750A" w:rsidRPr="008F705D" w:rsidRDefault="0075750A" w:rsidP="008F705D">
      <w:pPr>
        <w:spacing w:line="360" w:lineRule="auto"/>
        <w:jc w:val="both"/>
        <w:rPr>
          <w:rFonts w:ascii="Book Antiqua" w:hAnsi="Book Antiqua" w:cstheme="minorHAnsi"/>
          <w:noProof/>
          <w:lang w:val="en-GB"/>
        </w:rPr>
      </w:pPr>
      <w:r w:rsidRPr="008F705D">
        <w:rPr>
          <w:rFonts w:ascii="Book Antiqua" w:hAnsi="Book Antiqua" w:cstheme="minorHAnsi"/>
          <w:noProof/>
          <w:lang w:val="en-GB"/>
        </w:rPr>
        <w:br w:type="page"/>
      </w:r>
    </w:p>
    <w:p w14:paraId="4B412ACC" w14:textId="3E824C67" w:rsidR="0075750A" w:rsidRPr="008F705D" w:rsidRDefault="0075750A" w:rsidP="008F705D">
      <w:pPr>
        <w:autoSpaceDE w:val="0"/>
        <w:autoSpaceDN w:val="0"/>
        <w:adjustRightInd w:val="0"/>
        <w:spacing w:line="360" w:lineRule="auto"/>
        <w:jc w:val="both"/>
        <w:rPr>
          <w:rFonts w:ascii="Book Antiqua" w:hAnsi="Book Antiqua" w:cstheme="minorHAnsi"/>
        </w:rPr>
      </w:pPr>
      <w:r w:rsidRPr="008F705D">
        <w:rPr>
          <w:rFonts w:ascii="Book Antiqua" w:hAnsi="Book Antiqua" w:cstheme="minorHAnsi"/>
          <w:b/>
          <w:bCs/>
        </w:rPr>
        <w:lastRenderedPageBreak/>
        <w:t>Table</w:t>
      </w:r>
      <w:r w:rsidR="003C4756">
        <w:rPr>
          <w:rFonts w:ascii="Book Antiqua" w:hAnsi="Book Antiqua" w:cstheme="minorHAnsi"/>
          <w:b/>
          <w:bCs/>
        </w:rPr>
        <w:t xml:space="preserve"> </w:t>
      </w:r>
      <w:r w:rsidRPr="008F705D">
        <w:rPr>
          <w:rFonts w:ascii="Book Antiqua" w:hAnsi="Book Antiqua" w:cstheme="minorHAnsi"/>
          <w:b/>
          <w:bCs/>
        </w:rPr>
        <w:t>3</w:t>
      </w:r>
      <w:r w:rsidR="003C4756">
        <w:rPr>
          <w:rFonts w:ascii="Book Antiqua" w:hAnsi="Book Antiqua" w:cstheme="minorHAnsi"/>
        </w:rPr>
        <w:t xml:space="preserve"> </w:t>
      </w:r>
      <w:r w:rsidRPr="008F705D">
        <w:rPr>
          <w:rFonts w:ascii="Book Antiqua" w:hAnsi="Book Antiqua" w:cstheme="minorHAnsi"/>
          <w:b/>
          <w:bCs/>
        </w:rPr>
        <w:t>Nutritional</w:t>
      </w:r>
      <w:r w:rsidR="003C4756">
        <w:rPr>
          <w:rFonts w:ascii="Book Antiqua" w:hAnsi="Book Antiqua" w:cstheme="minorHAnsi"/>
          <w:b/>
          <w:bCs/>
        </w:rPr>
        <w:t xml:space="preserve"> </w:t>
      </w:r>
      <w:r w:rsidRPr="008F705D">
        <w:rPr>
          <w:rFonts w:ascii="Book Antiqua" w:hAnsi="Book Antiqua" w:cstheme="minorHAnsi"/>
          <w:b/>
          <w:bCs/>
        </w:rPr>
        <w:t>and</w:t>
      </w:r>
      <w:r w:rsidR="003C4756">
        <w:rPr>
          <w:rFonts w:ascii="Book Antiqua" w:hAnsi="Book Antiqua" w:cstheme="minorHAnsi"/>
          <w:b/>
          <w:bCs/>
        </w:rPr>
        <w:t xml:space="preserve"> </w:t>
      </w:r>
      <w:r w:rsidRPr="008F705D">
        <w:rPr>
          <w:rFonts w:ascii="Book Antiqua" w:hAnsi="Book Antiqua" w:cstheme="minorHAnsi"/>
          <w:b/>
          <w:bCs/>
        </w:rPr>
        <w:t>gastrointestinal</w:t>
      </w:r>
      <w:r w:rsidR="003C4756">
        <w:rPr>
          <w:rFonts w:ascii="Book Antiqua" w:hAnsi="Book Antiqua" w:cstheme="minorHAnsi"/>
          <w:b/>
          <w:bCs/>
        </w:rPr>
        <w:t xml:space="preserve"> </w:t>
      </w:r>
      <w:r w:rsidRPr="008F705D">
        <w:rPr>
          <w:rFonts w:ascii="Book Antiqua" w:hAnsi="Book Antiqua" w:cstheme="minorHAnsi"/>
          <w:b/>
          <w:bCs/>
        </w:rPr>
        <w:t>management</w:t>
      </w:r>
      <w:r w:rsidR="003C4756">
        <w:rPr>
          <w:rFonts w:ascii="Book Antiqua" w:hAnsi="Book Antiqua" w:cstheme="minorHAnsi"/>
          <w:b/>
          <w:bCs/>
        </w:rPr>
        <w:t xml:space="preserve"> </w:t>
      </w:r>
      <w:r w:rsidRPr="008F705D">
        <w:rPr>
          <w:rFonts w:ascii="Book Antiqua" w:hAnsi="Book Antiqua" w:cstheme="minorHAnsi"/>
          <w:b/>
          <w:bCs/>
        </w:rPr>
        <w:t>in</w:t>
      </w:r>
      <w:r w:rsidR="003C4756">
        <w:rPr>
          <w:rFonts w:ascii="Book Antiqua" w:hAnsi="Book Antiqua" w:cstheme="minorHAnsi"/>
          <w:b/>
          <w:bCs/>
        </w:rPr>
        <w:t xml:space="preserve"> </w:t>
      </w:r>
      <w:r w:rsidRPr="008F705D">
        <w:rPr>
          <w:rFonts w:ascii="Book Antiqua" w:hAnsi="Book Antiqua" w:cstheme="minorHAnsi"/>
          <w:b/>
          <w:bCs/>
        </w:rPr>
        <w:t>children</w:t>
      </w:r>
      <w:r w:rsidR="003C4756">
        <w:rPr>
          <w:rFonts w:ascii="Book Antiqua" w:hAnsi="Book Antiqua" w:cstheme="minorHAnsi"/>
          <w:b/>
          <w:bCs/>
        </w:rPr>
        <w:t xml:space="preserve"> </w:t>
      </w:r>
      <w:r w:rsidRPr="008F705D">
        <w:rPr>
          <w:rFonts w:ascii="Book Antiqua" w:hAnsi="Book Antiqua" w:cstheme="minorHAnsi"/>
          <w:b/>
          <w:bCs/>
        </w:rPr>
        <w:t>with</w:t>
      </w:r>
      <w:r w:rsidR="003C4756">
        <w:rPr>
          <w:rFonts w:ascii="Book Antiqua" w:hAnsi="Book Antiqua" w:cstheme="minorHAnsi"/>
          <w:b/>
          <w:bCs/>
        </w:rPr>
        <w:t xml:space="preserve"> </w:t>
      </w:r>
      <w:r w:rsidR="00684C2D" w:rsidRPr="00684C2D">
        <w:rPr>
          <w:rFonts w:ascii="Book Antiqua" w:hAnsi="Book Antiqua" w:cstheme="minorHAnsi"/>
          <w:b/>
          <w:bCs/>
        </w:rPr>
        <w:t>spinal muscular atrophy</w:t>
      </w:r>
    </w:p>
    <w:tbl>
      <w:tblPr>
        <w:tblStyle w:val="a3"/>
        <w:tblW w:w="494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6519"/>
      </w:tblGrid>
      <w:tr w:rsidR="0075750A" w:rsidRPr="008F705D" w14:paraId="6404CD6D" w14:textId="77777777" w:rsidTr="00C85AC4">
        <w:tc>
          <w:tcPr>
            <w:tcW w:w="1656" w:type="pct"/>
            <w:tcBorders>
              <w:top w:val="single" w:sz="4" w:space="0" w:color="auto"/>
              <w:bottom w:val="single" w:sz="4" w:space="0" w:color="auto"/>
            </w:tcBorders>
          </w:tcPr>
          <w:p w14:paraId="1E13BFEF" w14:textId="77777777" w:rsidR="0075750A" w:rsidRPr="008F705D" w:rsidRDefault="0075750A" w:rsidP="008F705D">
            <w:pPr>
              <w:autoSpaceDE w:val="0"/>
              <w:autoSpaceDN w:val="0"/>
              <w:adjustRightInd w:val="0"/>
              <w:spacing w:line="360" w:lineRule="auto"/>
              <w:jc w:val="both"/>
              <w:rPr>
                <w:rFonts w:ascii="Book Antiqua" w:hAnsi="Book Antiqua" w:cstheme="minorHAnsi"/>
                <w:b/>
                <w:bCs/>
                <w:color w:val="131413"/>
                <w:lang w:val="en-US"/>
              </w:rPr>
            </w:pPr>
            <w:r w:rsidRPr="008F705D">
              <w:rPr>
                <w:rFonts w:ascii="Book Antiqua" w:hAnsi="Book Antiqua" w:cstheme="minorHAnsi"/>
                <w:b/>
                <w:bCs/>
                <w:color w:val="131413"/>
                <w:lang w:val="en-US"/>
              </w:rPr>
              <w:t>Issue</w:t>
            </w:r>
          </w:p>
        </w:tc>
        <w:tc>
          <w:tcPr>
            <w:tcW w:w="3344" w:type="pct"/>
            <w:tcBorders>
              <w:top w:val="single" w:sz="4" w:space="0" w:color="auto"/>
              <w:bottom w:val="single" w:sz="4" w:space="0" w:color="auto"/>
            </w:tcBorders>
          </w:tcPr>
          <w:p w14:paraId="76B6F5E8" w14:textId="77777777" w:rsidR="0075750A" w:rsidRPr="008F705D" w:rsidRDefault="0075750A" w:rsidP="008F705D">
            <w:pPr>
              <w:autoSpaceDE w:val="0"/>
              <w:autoSpaceDN w:val="0"/>
              <w:adjustRightInd w:val="0"/>
              <w:spacing w:line="360" w:lineRule="auto"/>
              <w:jc w:val="both"/>
              <w:rPr>
                <w:rFonts w:ascii="Book Antiqua" w:hAnsi="Book Antiqua" w:cstheme="minorHAnsi"/>
                <w:b/>
                <w:bCs/>
                <w:color w:val="131413"/>
                <w:lang w:val="en-US"/>
              </w:rPr>
            </w:pPr>
            <w:r w:rsidRPr="008F705D">
              <w:rPr>
                <w:rFonts w:ascii="Book Antiqua" w:hAnsi="Book Antiqua" w:cstheme="minorHAnsi"/>
                <w:b/>
                <w:bCs/>
                <w:color w:val="131413"/>
                <w:lang w:val="en-US"/>
              </w:rPr>
              <w:t>Evidence</w:t>
            </w:r>
          </w:p>
        </w:tc>
      </w:tr>
      <w:tr w:rsidR="0075750A" w:rsidRPr="008F705D" w14:paraId="65A19667" w14:textId="77777777" w:rsidTr="00C85AC4">
        <w:trPr>
          <w:trHeight w:val="245"/>
        </w:trPr>
        <w:tc>
          <w:tcPr>
            <w:tcW w:w="1656" w:type="pct"/>
            <w:tcBorders>
              <w:top w:val="single" w:sz="4" w:space="0" w:color="auto"/>
            </w:tcBorders>
          </w:tcPr>
          <w:p w14:paraId="2749AA16" w14:textId="52632658"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Tube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feeding</w:t>
            </w:r>
          </w:p>
        </w:tc>
        <w:tc>
          <w:tcPr>
            <w:tcW w:w="3344" w:type="pct"/>
            <w:tcBorders>
              <w:top w:val="single" w:sz="4" w:space="0" w:color="auto"/>
            </w:tcBorders>
          </w:tcPr>
          <w:p w14:paraId="500EDF83" w14:textId="47FFC5C3"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High</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probability</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(type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1</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and</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2)</w:t>
            </w:r>
          </w:p>
        </w:tc>
      </w:tr>
      <w:tr w:rsidR="0075750A" w:rsidRPr="008F705D" w14:paraId="7928E4A2" w14:textId="77777777" w:rsidTr="00C85AC4">
        <w:tc>
          <w:tcPr>
            <w:tcW w:w="1656" w:type="pct"/>
          </w:tcPr>
          <w:p w14:paraId="0313EA41" w14:textId="0EC5C2BE"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Energy</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needs</w:t>
            </w:r>
          </w:p>
        </w:tc>
        <w:tc>
          <w:tcPr>
            <w:tcW w:w="3344" w:type="pct"/>
          </w:tcPr>
          <w:p w14:paraId="2E0E6441" w14:textId="6B47C340" w:rsidR="0075750A" w:rsidRPr="008F705D" w:rsidRDefault="0075750A" w:rsidP="008F705D">
            <w:pPr>
              <w:autoSpaceDE w:val="0"/>
              <w:autoSpaceDN w:val="0"/>
              <w:adjustRightInd w:val="0"/>
              <w:spacing w:line="360" w:lineRule="auto"/>
              <w:jc w:val="both"/>
              <w:rPr>
                <w:rFonts w:ascii="Book Antiqua" w:hAnsi="Book Antiqua" w:cstheme="minorHAnsi"/>
                <w:color w:val="131413"/>
              </w:rPr>
            </w:pPr>
            <w:r w:rsidRPr="008F705D">
              <w:rPr>
                <w:rFonts w:ascii="Book Antiqua" w:hAnsi="Book Antiqua" w:cstheme="minorHAnsi"/>
                <w:color w:val="131413"/>
                <w:lang w:val="en-US"/>
              </w:rPr>
              <w:t>Meet</w:t>
            </w:r>
            <w:r w:rsidR="003C4756">
              <w:rPr>
                <w:rFonts w:ascii="Book Antiqua" w:hAnsi="Book Antiqua" w:cstheme="minorHAnsi"/>
                <w:color w:val="131413"/>
                <w:lang w:val="en-US"/>
              </w:rPr>
              <w:t xml:space="preserve"> </w:t>
            </w:r>
            <w:r w:rsidRPr="008F705D">
              <w:rPr>
                <w:rFonts w:ascii="Book Antiqua" w:hAnsi="Book Antiqua" w:cstheme="minorHAnsi"/>
                <w:color w:val="131413"/>
              </w:rPr>
              <w:t>DRI</w:t>
            </w:r>
          </w:p>
        </w:tc>
      </w:tr>
      <w:tr w:rsidR="0075750A" w:rsidRPr="008F705D" w14:paraId="3EDEAE97" w14:textId="77777777" w:rsidTr="00C85AC4">
        <w:tc>
          <w:tcPr>
            <w:tcW w:w="1656" w:type="pct"/>
          </w:tcPr>
          <w:p w14:paraId="30D81596" w14:textId="77777777"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Formula</w:t>
            </w:r>
          </w:p>
        </w:tc>
        <w:tc>
          <w:tcPr>
            <w:tcW w:w="3344" w:type="pct"/>
          </w:tcPr>
          <w:p w14:paraId="6CC0E359" w14:textId="51DF9EBB"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No</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special</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diet</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or</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formula</w:t>
            </w:r>
          </w:p>
        </w:tc>
      </w:tr>
      <w:tr w:rsidR="0075750A" w:rsidRPr="008F705D" w14:paraId="7F74B776" w14:textId="77777777" w:rsidTr="00C85AC4">
        <w:tc>
          <w:tcPr>
            <w:tcW w:w="1656" w:type="pct"/>
          </w:tcPr>
          <w:p w14:paraId="7FDCA800" w14:textId="77777777"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ONS</w:t>
            </w:r>
          </w:p>
        </w:tc>
        <w:tc>
          <w:tcPr>
            <w:tcW w:w="3344" w:type="pct"/>
          </w:tcPr>
          <w:p w14:paraId="4F25FD56" w14:textId="785DBA3B"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color w:val="131413"/>
                <w:lang w:val="en-US"/>
              </w:rPr>
              <w:t>Possible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(type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3</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and</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4);</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consider</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a</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speech-language</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therapist</w:t>
            </w:r>
            <w:r w:rsidR="003C4756">
              <w:rPr>
                <w:rFonts w:ascii="Book Antiqua" w:hAnsi="Book Antiqua" w:cstheme="minorHAnsi"/>
                <w:color w:val="131413"/>
                <w:lang w:val="en-US"/>
              </w:rPr>
              <w:t xml:space="preserve"> </w:t>
            </w:r>
            <w:r w:rsidRPr="008F705D">
              <w:rPr>
                <w:rFonts w:ascii="Book Antiqua" w:hAnsi="Book Antiqua" w:cstheme="minorHAnsi"/>
                <w:color w:val="131413"/>
                <w:lang w:val="en-US"/>
              </w:rPr>
              <w:t>evaluation</w:t>
            </w:r>
          </w:p>
        </w:tc>
      </w:tr>
      <w:tr w:rsidR="0075750A" w:rsidRPr="008F705D" w14:paraId="51B250CB" w14:textId="77777777" w:rsidTr="00C85AC4">
        <w:tc>
          <w:tcPr>
            <w:tcW w:w="1656" w:type="pct"/>
          </w:tcPr>
          <w:p w14:paraId="3BAF274C" w14:textId="28CDB0A3"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lang w:val="en-US"/>
              </w:rPr>
              <w:t>Gastroesophageal</w:t>
            </w:r>
            <w:r w:rsidR="003C4756">
              <w:rPr>
                <w:rFonts w:ascii="Book Antiqua" w:hAnsi="Book Antiqua" w:cstheme="minorHAnsi"/>
                <w:lang w:val="en-US"/>
              </w:rPr>
              <w:t xml:space="preserve"> </w:t>
            </w:r>
            <w:r w:rsidRPr="008F705D">
              <w:rPr>
                <w:rFonts w:ascii="Book Antiqua" w:hAnsi="Book Antiqua" w:cstheme="minorHAnsi"/>
                <w:lang w:val="en-US"/>
              </w:rPr>
              <w:t>reflux</w:t>
            </w:r>
          </w:p>
        </w:tc>
        <w:tc>
          <w:tcPr>
            <w:tcW w:w="3344" w:type="pct"/>
          </w:tcPr>
          <w:p w14:paraId="49836B25" w14:textId="235145E0" w:rsidR="0075750A" w:rsidRPr="008F705D" w:rsidRDefault="0075750A" w:rsidP="008F705D">
            <w:pPr>
              <w:autoSpaceDE w:val="0"/>
              <w:autoSpaceDN w:val="0"/>
              <w:adjustRightInd w:val="0"/>
              <w:spacing w:line="360" w:lineRule="auto"/>
              <w:jc w:val="both"/>
              <w:rPr>
                <w:rFonts w:ascii="Book Antiqua" w:hAnsi="Book Antiqua" w:cstheme="minorHAnsi"/>
                <w:color w:val="131413"/>
                <w:lang w:val="en-US"/>
              </w:rPr>
            </w:pPr>
            <w:r w:rsidRPr="008F705D">
              <w:rPr>
                <w:rFonts w:ascii="Book Antiqua" w:hAnsi="Book Antiqua" w:cstheme="minorHAnsi"/>
                <w:lang w:val="en-US"/>
              </w:rPr>
              <w:t>Proton</w:t>
            </w:r>
            <w:r w:rsidR="003C4756">
              <w:rPr>
                <w:rFonts w:ascii="Book Antiqua" w:hAnsi="Book Antiqua" w:cstheme="minorHAnsi"/>
                <w:lang w:val="en-US"/>
              </w:rPr>
              <w:t xml:space="preserve"> </w:t>
            </w:r>
            <w:r w:rsidRPr="008F705D">
              <w:rPr>
                <w:rFonts w:ascii="Book Antiqua" w:hAnsi="Book Antiqua" w:cstheme="minorHAnsi"/>
                <w:lang w:val="en-US"/>
              </w:rPr>
              <w:t>pump</w:t>
            </w:r>
            <w:r w:rsidR="003C4756">
              <w:rPr>
                <w:rFonts w:ascii="Book Antiqua" w:hAnsi="Book Antiqua" w:cstheme="minorHAnsi"/>
                <w:lang w:val="en-US"/>
              </w:rPr>
              <w:t xml:space="preserve"> </w:t>
            </w:r>
            <w:r w:rsidRPr="008F705D">
              <w:rPr>
                <w:rFonts w:ascii="Book Antiqua" w:hAnsi="Book Antiqua" w:cstheme="minorHAnsi"/>
                <w:lang w:val="en-US"/>
              </w:rPr>
              <w:t>inhibitors;</w:t>
            </w:r>
            <w:r w:rsidR="003C4756">
              <w:rPr>
                <w:rFonts w:ascii="Book Antiqua" w:hAnsi="Book Antiqua" w:cstheme="minorHAnsi"/>
                <w:lang w:val="en-US"/>
              </w:rPr>
              <w:t xml:space="preserve"> </w:t>
            </w:r>
            <w:r w:rsidRPr="008F705D">
              <w:rPr>
                <w:rFonts w:ascii="Book Antiqua" w:hAnsi="Book Antiqua" w:cstheme="minorHAnsi"/>
                <w:lang w:val="en-US"/>
              </w:rPr>
              <w:t>consider</w:t>
            </w:r>
            <w:r w:rsidR="003C4756">
              <w:rPr>
                <w:rFonts w:ascii="Book Antiqua" w:hAnsi="Book Antiqua" w:cstheme="minorHAnsi"/>
                <w:lang w:val="en-US"/>
              </w:rPr>
              <w:t xml:space="preserve"> </w:t>
            </w:r>
            <w:r w:rsidRPr="008F705D">
              <w:rPr>
                <w:rFonts w:ascii="Book Antiqua" w:hAnsi="Book Antiqua" w:cstheme="minorHAnsi"/>
                <w:lang w:val="en-US"/>
              </w:rPr>
              <w:t>hydrolyzed</w:t>
            </w:r>
            <w:r w:rsidR="003C4756">
              <w:rPr>
                <w:rFonts w:ascii="Book Antiqua" w:hAnsi="Book Antiqua" w:cstheme="minorHAnsi"/>
                <w:lang w:val="en-US"/>
              </w:rPr>
              <w:t xml:space="preserve"> </w:t>
            </w:r>
            <w:r w:rsidRPr="008F705D">
              <w:rPr>
                <w:rFonts w:ascii="Book Antiqua" w:hAnsi="Book Antiqua" w:cstheme="minorHAnsi"/>
                <w:lang w:val="en-US"/>
              </w:rPr>
              <w:t>or</w:t>
            </w:r>
            <w:r w:rsidR="003C4756">
              <w:rPr>
                <w:rFonts w:ascii="Book Antiqua" w:hAnsi="Book Antiqua" w:cstheme="minorHAnsi"/>
                <w:lang w:val="en-US"/>
              </w:rPr>
              <w:t xml:space="preserve"> </w:t>
            </w:r>
            <w:r w:rsidRPr="008F705D">
              <w:rPr>
                <w:rFonts w:ascii="Book Antiqua" w:hAnsi="Book Antiqua" w:cstheme="minorHAnsi"/>
                <w:lang w:val="en-US"/>
              </w:rPr>
              <w:t>natural</w:t>
            </w:r>
            <w:r w:rsidR="003C4756">
              <w:rPr>
                <w:rFonts w:ascii="Book Antiqua" w:hAnsi="Book Antiqua" w:cstheme="minorHAnsi"/>
                <w:lang w:val="en-US"/>
              </w:rPr>
              <w:t xml:space="preserve"> </w:t>
            </w:r>
            <w:r w:rsidRPr="008F705D">
              <w:rPr>
                <w:rFonts w:ascii="Book Antiqua" w:hAnsi="Book Antiqua" w:cstheme="minorHAnsi"/>
                <w:lang w:val="en-US"/>
              </w:rPr>
              <w:t>food</w:t>
            </w:r>
            <w:r w:rsidR="003C4756">
              <w:rPr>
                <w:rFonts w:ascii="Book Antiqua" w:hAnsi="Book Antiqua" w:cstheme="minorHAnsi"/>
                <w:lang w:val="en-US"/>
              </w:rPr>
              <w:t xml:space="preserve"> </w:t>
            </w:r>
            <w:r w:rsidRPr="008F705D">
              <w:rPr>
                <w:rFonts w:ascii="Book Antiqua" w:hAnsi="Book Antiqua" w:cstheme="minorHAnsi"/>
                <w:lang w:val="en-US"/>
              </w:rPr>
              <w:t>enteral</w:t>
            </w:r>
            <w:r w:rsidR="003C4756">
              <w:rPr>
                <w:rFonts w:ascii="Book Antiqua" w:hAnsi="Book Antiqua" w:cstheme="minorHAnsi"/>
                <w:lang w:val="en-US"/>
              </w:rPr>
              <w:t xml:space="preserve"> </w:t>
            </w:r>
            <w:r w:rsidRPr="008F705D">
              <w:rPr>
                <w:rFonts w:ascii="Book Antiqua" w:hAnsi="Book Antiqua" w:cstheme="minorHAnsi"/>
                <w:lang w:val="en-US"/>
              </w:rPr>
              <w:t>formulas</w:t>
            </w:r>
          </w:p>
        </w:tc>
      </w:tr>
      <w:tr w:rsidR="0075750A" w:rsidRPr="008F705D" w14:paraId="022122DF" w14:textId="77777777" w:rsidTr="00C85AC4">
        <w:tc>
          <w:tcPr>
            <w:tcW w:w="1656" w:type="pct"/>
          </w:tcPr>
          <w:p w14:paraId="40D25A3B" w14:textId="77777777" w:rsidR="0075750A" w:rsidRPr="008F705D" w:rsidRDefault="0075750A" w:rsidP="008F705D">
            <w:pPr>
              <w:autoSpaceDE w:val="0"/>
              <w:autoSpaceDN w:val="0"/>
              <w:adjustRightInd w:val="0"/>
              <w:spacing w:line="360" w:lineRule="auto"/>
              <w:jc w:val="both"/>
              <w:rPr>
                <w:rFonts w:ascii="Book Antiqua" w:hAnsi="Book Antiqua" w:cstheme="minorHAnsi"/>
                <w:lang w:val="en-US"/>
              </w:rPr>
            </w:pPr>
            <w:r w:rsidRPr="008F705D">
              <w:rPr>
                <w:rFonts w:ascii="Book Antiqua" w:hAnsi="Book Antiqua" w:cstheme="minorHAnsi"/>
                <w:lang w:val="en-US"/>
              </w:rPr>
              <w:t>Constipation</w:t>
            </w:r>
          </w:p>
        </w:tc>
        <w:tc>
          <w:tcPr>
            <w:tcW w:w="3344" w:type="pct"/>
          </w:tcPr>
          <w:p w14:paraId="60DC6525" w14:textId="3DAF329E" w:rsidR="0075750A" w:rsidRPr="008F705D" w:rsidRDefault="0075750A" w:rsidP="008F705D">
            <w:pPr>
              <w:autoSpaceDE w:val="0"/>
              <w:autoSpaceDN w:val="0"/>
              <w:adjustRightInd w:val="0"/>
              <w:spacing w:line="360" w:lineRule="auto"/>
              <w:jc w:val="both"/>
              <w:rPr>
                <w:rFonts w:ascii="Book Antiqua" w:hAnsi="Book Antiqua" w:cstheme="minorHAnsi"/>
                <w:lang w:val="en-US"/>
              </w:rPr>
            </w:pPr>
            <w:r w:rsidRPr="008F705D">
              <w:rPr>
                <w:rFonts w:ascii="Book Antiqua" w:hAnsi="Book Antiqua" w:cstheme="minorHAnsi"/>
                <w:color w:val="131413"/>
                <w:lang w:val="en-US"/>
              </w:rPr>
              <w:t>PEG;</w:t>
            </w:r>
            <w:r w:rsidR="003C4756">
              <w:rPr>
                <w:rFonts w:ascii="Book Antiqua" w:hAnsi="Book Antiqua" w:cstheme="minorHAnsi"/>
                <w:color w:val="131413"/>
                <w:lang w:val="en-US"/>
              </w:rPr>
              <w:t xml:space="preserve"> </w:t>
            </w:r>
            <w:r w:rsidRPr="008F705D">
              <w:rPr>
                <w:rFonts w:ascii="Book Antiqua" w:hAnsi="Book Antiqua" w:cstheme="minorHAnsi"/>
                <w:lang w:val="en-US"/>
              </w:rPr>
              <w:t>consider</w:t>
            </w:r>
            <w:r w:rsidR="003C4756">
              <w:rPr>
                <w:rFonts w:ascii="Book Antiqua" w:hAnsi="Book Antiqua" w:cstheme="minorHAnsi"/>
                <w:lang w:val="en-US"/>
              </w:rPr>
              <w:t xml:space="preserve"> </w:t>
            </w:r>
            <w:r w:rsidRPr="008F705D">
              <w:rPr>
                <w:rFonts w:ascii="Book Antiqua" w:hAnsi="Book Antiqua" w:cstheme="minorHAnsi"/>
                <w:lang w:val="en-US"/>
              </w:rPr>
              <w:t>hydrolyzed</w:t>
            </w:r>
            <w:r w:rsidR="003C4756">
              <w:rPr>
                <w:rFonts w:ascii="Book Antiqua" w:hAnsi="Book Antiqua" w:cstheme="minorHAnsi"/>
                <w:lang w:val="en-US"/>
              </w:rPr>
              <w:t xml:space="preserve"> </w:t>
            </w:r>
            <w:r w:rsidRPr="008F705D">
              <w:rPr>
                <w:rFonts w:ascii="Book Antiqua" w:hAnsi="Book Antiqua" w:cstheme="minorHAnsi"/>
                <w:lang w:val="en-US"/>
              </w:rPr>
              <w:t>or</w:t>
            </w:r>
            <w:r w:rsidR="003C4756">
              <w:rPr>
                <w:rFonts w:ascii="Book Antiqua" w:hAnsi="Book Antiqua" w:cstheme="minorHAnsi"/>
                <w:lang w:val="en-US"/>
              </w:rPr>
              <w:t xml:space="preserve"> </w:t>
            </w:r>
            <w:r w:rsidRPr="008F705D">
              <w:rPr>
                <w:rFonts w:ascii="Book Antiqua" w:hAnsi="Book Antiqua" w:cstheme="minorHAnsi"/>
                <w:lang w:val="en-US"/>
              </w:rPr>
              <w:t>natural</w:t>
            </w:r>
            <w:r w:rsidR="003C4756">
              <w:rPr>
                <w:rFonts w:ascii="Book Antiqua" w:hAnsi="Book Antiqua" w:cstheme="minorHAnsi"/>
                <w:lang w:val="en-US"/>
              </w:rPr>
              <w:t xml:space="preserve"> </w:t>
            </w:r>
            <w:r w:rsidRPr="008F705D">
              <w:rPr>
                <w:rFonts w:ascii="Book Antiqua" w:hAnsi="Book Antiqua" w:cstheme="minorHAnsi"/>
                <w:lang w:val="en-US"/>
              </w:rPr>
              <w:t>food</w:t>
            </w:r>
            <w:r w:rsidR="003C4756">
              <w:rPr>
                <w:rFonts w:ascii="Book Antiqua" w:hAnsi="Book Antiqua" w:cstheme="minorHAnsi"/>
                <w:lang w:val="en-US"/>
              </w:rPr>
              <w:t xml:space="preserve"> </w:t>
            </w:r>
            <w:r w:rsidRPr="008F705D">
              <w:rPr>
                <w:rFonts w:ascii="Book Antiqua" w:hAnsi="Book Antiqua" w:cstheme="minorHAnsi"/>
                <w:lang w:val="en-US"/>
              </w:rPr>
              <w:t>enteral</w:t>
            </w:r>
            <w:r w:rsidR="003C4756">
              <w:rPr>
                <w:rFonts w:ascii="Book Antiqua" w:hAnsi="Book Antiqua" w:cstheme="minorHAnsi"/>
                <w:lang w:val="en-US"/>
              </w:rPr>
              <w:t xml:space="preserve"> </w:t>
            </w:r>
            <w:r w:rsidRPr="008F705D">
              <w:rPr>
                <w:rFonts w:ascii="Book Antiqua" w:hAnsi="Book Antiqua" w:cstheme="minorHAnsi"/>
                <w:lang w:val="en-US"/>
              </w:rPr>
              <w:t>formulas</w:t>
            </w:r>
          </w:p>
        </w:tc>
      </w:tr>
      <w:tr w:rsidR="0075750A" w:rsidRPr="008F705D" w14:paraId="21A7A414" w14:textId="77777777" w:rsidTr="00C85AC4">
        <w:trPr>
          <w:trHeight w:val="68"/>
        </w:trPr>
        <w:tc>
          <w:tcPr>
            <w:tcW w:w="1656" w:type="pct"/>
          </w:tcPr>
          <w:p w14:paraId="4C43841A" w14:textId="7B41B6F2" w:rsidR="0075750A" w:rsidRPr="008F705D" w:rsidRDefault="0075750A" w:rsidP="008F705D">
            <w:pPr>
              <w:autoSpaceDE w:val="0"/>
              <w:autoSpaceDN w:val="0"/>
              <w:adjustRightInd w:val="0"/>
              <w:spacing w:line="360" w:lineRule="auto"/>
              <w:jc w:val="both"/>
              <w:rPr>
                <w:rFonts w:ascii="Book Antiqua" w:hAnsi="Book Antiqua" w:cstheme="minorHAnsi"/>
                <w:lang w:val="en-US" w:eastAsia="zh-CN"/>
              </w:rPr>
            </w:pPr>
            <w:r w:rsidRPr="008F705D">
              <w:rPr>
                <w:rFonts w:ascii="Book Antiqua" w:hAnsi="Book Antiqua" w:cstheme="minorHAnsi"/>
                <w:lang w:val="en-US"/>
              </w:rPr>
              <w:t>Delayed</w:t>
            </w:r>
            <w:r w:rsidR="003C4756">
              <w:rPr>
                <w:rFonts w:ascii="Book Antiqua" w:hAnsi="Book Antiqua" w:cstheme="minorHAnsi"/>
                <w:lang w:val="en-US"/>
              </w:rPr>
              <w:t xml:space="preserve"> </w:t>
            </w:r>
            <w:r w:rsidRPr="008F705D">
              <w:rPr>
                <w:rFonts w:ascii="Book Antiqua" w:hAnsi="Book Antiqua" w:cstheme="minorHAnsi"/>
                <w:lang w:val="en-US"/>
              </w:rPr>
              <w:t>gastric</w:t>
            </w:r>
            <w:r w:rsidR="003C4756">
              <w:rPr>
                <w:rFonts w:ascii="Book Antiqua" w:hAnsi="Book Antiqua" w:cstheme="minorHAnsi"/>
                <w:lang w:val="en-US"/>
              </w:rPr>
              <w:t xml:space="preserve"> </w:t>
            </w:r>
            <w:r w:rsidRPr="008F705D">
              <w:rPr>
                <w:rFonts w:ascii="Book Antiqua" w:hAnsi="Book Antiqua" w:cstheme="minorHAnsi"/>
                <w:lang w:val="en-US"/>
              </w:rPr>
              <w:t>emptying</w:t>
            </w:r>
          </w:p>
        </w:tc>
        <w:tc>
          <w:tcPr>
            <w:tcW w:w="3344" w:type="pct"/>
          </w:tcPr>
          <w:p w14:paraId="552FB10A" w14:textId="3A6115BA" w:rsidR="0075750A" w:rsidRPr="008F705D" w:rsidRDefault="0075750A" w:rsidP="008F705D">
            <w:pPr>
              <w:autoSpaceDE w:val="0"/>
              <w:autoSpaceDN w:val="0"/>
              <w:adjustRightInd w:val="0"/>
              <w:spacing w:line="360" w:lineRule="auto"/>
              <w:jc w:val="both"/>
              <w:rPr>
                <w:rFonts w:ascii="Book Antiqua" w:hAnsi="Book Antiqua" w:cstheme="minorHAnsi"/>
                <w:lang w:val="en-US"/>
              </w:rPr>
            </w:pPr>
            <w:r w:rsidRPr="008F705D">
              <w:rPr>
                <w:rFonts w:ascii="Book Antiqua" w:hAnsi="Book Antiqua" w:cstheme="minorHAnsi"/>
                <w:lang w:val="en-US"/>
              </w:rPr>
              <w:t>Meet</w:t>
            </w:r>
            <w:r w:rsidR="003C4756">
              <w:rPr>
                <w:rFonts w:ascii="Book Antiqua" w:hAnsi="Book Antiqua" w:cstheme="minorHAnsi"/>
                <w:lang w:val="en-US"/>
              </w:rPr>
              <w:t xml:space="preserve"> </w:t>
            </w:r>
            <w:r w:rsidRPr="008F705D">
              <w:rPr>
                <w:rFonts w:ascii="Book Antiqua" w:hAnsi="Book Antiqua" w:cstheme="minorHAnsi"/>
                <w:lang w:val="en-US"/>
              </w:rPr>
              <w:t>fiber</w:t>
            </w:r>
            <w:r w:rsidR="003C4756">
              <w:rPr>
                <w:rFonts w:ascii="Book Antiqua" w:hAnsi="Book Antiqua" w:cstheme="minorHAnsi"/>
                <w:lang w:val="en-US"/>
              </w:rPr>
              <w:t xml:space="preserve"> </w:t>
            </w:r>
            <w:r w:rsidRPr="008F705D">
              <w:rPr>
                <w:rFonts w:ascii="Book Antiqua" w:hAnsi="Book Antiqua" w:cstheme="minorHAnsi"/>
                <w:lang w:val="en-US"/>
              </w:rPr>
              <w:t>and</w:t>
            </w:r>
            <w:r w:rsidR="003C4756">
              <w:rPr>
                <w:rFonts w:ascii="Book Antiqua" w:hAnsi="Book Antiqua" w:cstheme="minorHAnsi"/>
                <w:lang w:val="en-US"/>
              </w:rPr>
              <w:t xml:space="preserve"> </w:t>
            </w:r>
            <w:r w:rsidRPr="008F705D">
              <w:rPr>
                <w:rFonts w:ascii="Book Antiqua" w:hAnsi="Book Antiqua" w:cstheme="minorHAnsi"/>
                <w:lang w:val="en-US"/>
              </w:rPr>
              <w:t>fluid</w:t>
            </w:r>
            <w:r w:rsidR="003C4756">
              <w:rPr>
                <w:rFonts w:ascii="Book Antiqua" w:hAnsi="Book Antiqua" w:cstheme="minorHAnsi"/>
                <w:lang w:val="en-US"/>
              </w:rPr>
              <w:t xml:space="preserve"> </w:t>
            </w:r>
            <w:r w:rsidRPr="008F705D">
              <w:rPr>
                <w:rFonts w:ascii="Book Antiqua" w:hAnsi="Book Antiqua" w:cstheme="minorHAnsi"/>
                <w:lang w:val="en-US"/>
              </w:rPr>
              <w:t>needs;</w:t>
            </w:r>
            <w:r w:rsidR="003C4756">
              <w:rPr>
                <w:rFonts w:ascii="Book Antiqua" w:hAnsi="Book Antiqua" w:cstheme="minorHAnsi"/>
                <w:lang w:val="en-US"/>
              </w:rPr>
              <w:t xml:space="preserve"> </w:t>
            </w:r>
            <w:r w:rsidRPr="008F705D">
              <w:rPr>
                <w:rFonts w:ascii="Book Antiqua" w:hAnsi="Book Antiqua" w:cstheme="minorHAnsi"/>
                <w:lang w:val="en-US"/>
              </w:rPr>
              <w:t>prokinetics</w:t>
            </w:r>
            <w:r w:rsidR="003C4756">
              <w:rPr>
                <w:rFonts w:ascii="Book Antiqua" w:hAnsi="Book Antiqua" w:cstheme="minorHAnsi"/>
                <w:lang w:val="en-US"/>
              </w:rPr>
              <w:t xml:space="preserve"> </w:t>
            </w:r>
            <w:r w:rsidRPr="008F705D">
              <w:rPr>
                <w:rFonts w:ascii="Book Antiqua" w:hAnsi="Book Antiqua" w:cstheme="minorHAnsi"/>
                <w:lang w:val="en-US"/>
              </w:rPr>
              <w:t>may</w:t>
            </w:r>
            <w:r w:rsidR="003C4756">
              <w:rPr>
                <w:rFonts w:ascii="Book Antiqua" w:hAnsi="Book Antiqua" w:cstheme="minorHAnsi"/>
                <w:lang w:val="en-US"/>
              </w:rPr>
              <w:t xml:space="preserve"> </w:t>
            </w:r>
            <w:r w:rsidRPr="008F705D">
              <w:rPr>
                <w:rFonts w:ascii="Book Antiqua" w:hAnsi="Book Antiqua" w:cstheme="minorHAnsi"/>
                <w:lang w:val="en-US"/>
              </w:rPr>
              <w:t>be</w:t>
            </w:r>
            <w:r w:rsidR="003C4756">
              <w:rPr>
                <w:rFonts w:ascii="Book Antiqua" w:hAnsi="Book Antiqua" w:cstheme="minorHAnsi"/>
                <w:lang w:val="en-US"/>
              </w:rPr>
              <w:t xml:space="preserve"> </w:t>
            </w:r>
            <w:r w:rsidRPr="008F705D">
              <w:rPr>
                <w:rFonts w:ascii="Book Antiqua" w:hAnsi="Book Antiqua" w:cstheme="minorHAnsi"/>
                <w:lang w:val="en-US"/>
              </w:rPr>
              <w:t>used</w:t>
            </w:r>
          </w:p>
        </w:tc>
      </w:tr>
    </w:tbl>
    <w:p w14:paraId="374E45C5" w14:textId="0FA43677" w:rsidR="0075750A" w:rsidRPr="008F705D" w:rsidRDefault="0075750A" w:rsidP="008F705D">
      <w:pPr>
        <w:autoSpaceDE w:val="0"/>
        <w:autoSpaceDN w:val="0"/>
        <w:adjustRightInd w:val="0"/>
        <w:spacing w:line="360" w:lineRule="auto"/>
        <w:jc w:val="both"/>
        <w:rPr>
          <w:rFonts w:ascii="Book Antiqua" w:hAnsi="Book Antiqua" w:cstheme="minorHAnsi"/>
          <w:color w:val="000000"/>
          <w:lang w:val="en-GB"/>
        </w:rPr>
      </w:pPr>
      <w:r w:rsidRPr="008F705D">
        <w:rPr>
          <w:rFonts w:ascii="Book Antiqua" w:hAnsi="Book Antiqua" w:cstheme="minorHAnsi"/>
          <w:color w:val="131413"/>
        </w:rPr>
        <w:t>SMA:</w:t>
      </w:r>
      <w:r w:rsidR="003C4756">
        <w:rPr>
          <w:rFonts w:ascii="Book Antiqua" w:hAnsi="Book Antiqua" w:cstheme="minorHAnsi"/>
          <w:color w:val="131413"/>
        </w:rPr>
        <w:t xml:space="preserve"> </w:t>
      </w:r>
      <w:r w:rsidR="00847137" w:rsidRPr="008F705D">
        <w:rPr>
          <w:rFonts w:ascii="Book Antiqua" w:hAnsi="Book Antiqua" w:cstheme="minorHAnsi"/>
          <w:color w:val="131413"/>
        </w:rPr>
        <w:t>Spinal</w:t>
      </w:r>
      <w:r w:rsidR="00847137">
        <w:rPr>
          <w:rFonts w:ascii="Book Antiqua" w:hAnsi="Book Antiqua" w:cstheme="minorHAnsi"/>
          <w:color w:val="131413"/>
        </w:rPr>
        <w:t xml:space="preserve"> </w:t>
      </w:r>
      <w:r w:rsidRPr="008F705D">
        <w:rPr>
          <w:rFonts w:ascii="Book Antiqua" w:hAnsi="Book Antiqua" w:cstheme="minorHAnsi"/>
          <w:color w:val="131413"/>
        </w:rPr>
        <w:t>muscular</w:t>
      </w:r>
      <w:r w:rsidR="003C4756">
        <w:rPr>
          <w:rFonts w:ascii="Book Antiqua" w:hAnsi="Book Antiqua" w:cstheme="minorHAnsi"/>
          <w:color w:val="131413"/>
        </w:rPr>
        <w:t xml:space="preserve"> </w:t>
      </w:r>
      <w:r w:rsidRPr="008F705D">
        <w:rPr>
          <w:rFonts w:ascii="Book Antiqua" w:hAnsi="Book Antiqua" w:cstheme="minorHAnsi"/>
          <w:color w:val="131413"/>
        </w:rPr>
        <w:t>atrophy;</w:t>
      </w:r>
      <w:r w:rsidR="003C4756">
        <w:rPr>
          <w:rFonts w:ascii="Book Antiqua" w:hAnsi="Book Antiqua" w:cstheme="minorHAnsi"/>
          <w:color w:val="131413"/>
        </w:rPr>
        <w:t xml:space="preserve"> </w:t>
      </w:r>
      <w:r w:rsidRPr="008F705D">
        <w:rPr>
          <w:rFonts w:ascii="Book Antiqua" w:hAnsi="Book Antiqua" w:cstheme="minorHAnsi"/>
          <w:color w:val="131413"/>
        </w:rPr>
        <w:t>DRI:</w:t>
      </w:r>
      <w:r w:rsidR="003C4756">
        <w:rPr>
          <w:rFonts w:ascii="Book Antiqua" w:hAnsi="Book Antiqua" w:cstheme="minorHAnsi"/>
          <w:color w:val="131413"/>
        </w:rPr>
        <w:t xml:space="preserve"> </w:t>
      </w:r>
      <w:r w:rsidR="00847137" w:rsidRPr="008F705D">
        <w:rPr>
          <w:rFonts w:ascii="Book Antiqua" w:hAnsi="Book Antiqua" w:cstheme="minorHAnsi"/>
          <w:color w:val="131413"/>
        </w:rPr>
        <w:t>Daily</w:t>
      </w:r>
      <w:r w:rsidR="00847137">
        <w:rPr>
          <w:rFonts w:ascii="Book Antiqua" w:hAnsi="Book Antiqua" w:cstheme="minorHAnsi"/>
          <w:color w:val="131413"/>
        </w:rPr>
        <w:t xml:space="preserve"> </w:t>
      </w:r>
      <w:r w:rsidRPr="008F705D">
        <w:rPr>
          <w:rFonts w:ascii="Book Antiqua" w:hAnsi="Book Antiqua" w:cstheme="minorHAnsi"/>
          <w:color w:val="131413"/>
        </w:rPr>
        <w:t>recommended</w:t>
      </w:r>
      <w:r w:rsidR="003C4756">
        <w:rPr>
          <w:rFonts w:ascii="Book Antiqua" w:hAnsi="Book Antiqua" w:cstheme="minorHAnsi"/>
          <w:color w:val="131413"/>
        </w:rPr>
        <w:t xml:space="preserve"> </w:t>
      </w:r>
      <w:r w:rsidRPr="008F705D">
        <w:rPr>
          <w:rFonts w:ascii="Book Antiqua" w:hAnsi="Book Antiqua" w:cstheme="minorHAnsi"/>
          <w:color w:val="131413"/>
        </w:rPr>
        <w:t>intake;</w:t>
      </w:r>
      <w:r w:rsidR="003C4756">
        <w:rPr>
          <w:rFonts w:ascii="Book Antiqua" w:hAnsi="Book Antiqua" w:cstheme="minorHAnsi"/>
          <w:color w:val="131413"/>
        </w:rPr>
        <w:t xml:space="preserve"> </w:t>
      </w:r>
      <w:r w:rsidRPr="008F705D">
        <w:rPr>
          <w:rFonts w:ascii="Book Antiqua" w:hAnsi="Book Antiqua" w:cstheme="minorHAnsi"/>
          <w:color w:val="131413"/>
        </w:rPr>
        <w:t>ONS:</w:t>
      </w:r>
      <w:r w:rsidR="003C4756">
        <w:rPr>
          <w:rFonts w:ascii="Book Antiqua" w:hAnsi="Book Antiqua" w:cstheme="minorHAnsi"/>
          <w:color w:val="131413"/>
        </w:rPr>
        <w:t xml:space="preserve"> </w:t>
      </w:r>
      <w:r w:rsidR="00847137" w:rsidRPr="008F705D">
        <w:rPr>
          <w:rFonts w:ascii="Book Antiqua" w:hAnsi="Book Antiqua" w:cstheme="minorHAnsi"/>
          <w:color w:val="131413"/>
        </w:rPr>
        <w:t>Oral</w:t>
      </w:r>
      <w:r w:rsidR="00847137">
        <w:rPr>
          <w:rFonts w:ascii="Book Antiqua" w:hAnsi="Book Antiqua" w:cstheme="minorHAnsi"/>
          <w:color w:val="131413"/>
        </w:rPr>
        <w:t xml:space="preserve"> </w:t>
      </w:r>
      <w:r w:rsidRPr="008F705D">
        <w:rPr>
          <w:rFonts w:ascii="Book Antiqua" w:hAnsi="Book Antiqua" w:cstheme="minorHAnsi"/>
          <w:color w:val="131413"/>
        </w:rPr>
        <w:t>nutrition</w:t>
      </w:r>
      <w:r w:rsidR="003C4756">
        <w:rPr>
          <w:rFonts w:ascii="Book Antiqua" w:hAnsi="Book Antiqua" w:cstheme="minorHAnsi"/>
          <w:color w:val="131413"/>
        </w:rPr>
        <w:t xml:space="preserve"> </w:t>
      </w:r>
      <w:r w:rsidRPr="008F705D">
        <w:rPr>
          <w:rFonts w:ascii="Book Antiqua" w:hAnsi="Book Antiqua" w:cstheme="minorHAnsi"/>
          <w:color w:val="131413"/>
        </w:rPr>
        <w:t>supplements;</w:t>
      </w:r>
      <w:r w:rsidR="003C4756">
        <w:rPr>
          <w:rFonts w:ascii="Book Antiqua" w:hAnsi="Book Antiqua" w:cstheme="minorHAnsi"/>
          <w:color w:val="131413"/>
        </w:rPr>
        <w:t xml:space="preserve"> </w:t>
      </w:r>
      <w:r w:rsidRPr="008F705D">
        <w:rPr>
          <w:rFonts w:ascii="Book Antiqua" w:hAnsi="Book Antiqua" w:cstheme="minorHAnsi"/>
          <w:color w:val="131413"/>
        </w:rPr>
        <w:t>PEG:</w:t>
      </w:r>
      <w:r w:rsidR="003C4756">
        <w:rPr>
          <w:rFonts w:ascii="Book Antiqua" w:hAnsi="Book Antiqua" w:cstheme="minorHAnsi"/>
          <w:color w:val="131413"/>
        </w:rPr>
        <w:t xml:space="preserve"> </w:t>
      </w:r>
      <w:r w:rsidR="00847137" w:rsidRPr="008F705D">
        <w:rPr>
          <w:rFonts w:ascii="Book Antiqua" w:hAnsi="Book Antiqua" w:cstheme="minorHAnsi"/>
          <w:noProof/>
        </w:rPr>
        <w:t>Polyethylene</w:t>
      </w:r>
      <w:r w:rsidR="00847137">
        <w:rPr>
          <w:rFonts w:ascii="Book Antiqua" w:hAnsi="Book Antiqua" w:cstheme="minorHAnsi"/>
          <w:noProof/>
        </w:rPr>
        <w:t xml:space="preserve"> </w:t>
      </w:r>
      <w:r w:rsidRPr="008F705D">
        <w:rPr>
          <w:rFonts w:ascii="Book Antiqua" w:hAnsi="Book Antiqua" w:cstheme="minorHAnsi"/>
          <w:noProof/>
        </w:rPr>
        <w:t>glycol</w:t>
      </w:r>
      <w:r w:rsidR="0029424C">
        <w:rPr>
          <w:rFonts w:ascii="Book Antiqua" w:hAnsi="Book Antiqua" w:cstheme="minorHAnsi"/>
          <w:noProof/>
        </w:rPr>
        <w:t>.</w:t>
      </w:r>
    </w:p>
    <w:p w14:paraId="70B2FD79" w14:textId="76E53DBE" w:rsidR="00824735" w:rsidRDefault="00824735" w:rsidP="008F705D">
      <w:pPr>
        <w:spacing w:line="360" w:lineRule="auto"/>
        <w:jc w:val="both"/>
        <w:rPr>
          <w:rFonts w:ascii="Book Antiqua" w:hAnsi="Book Antiqua"/>
        </w:rPr>
      </w:pPr>
    </w:p>
    <w:p w14:paraId="537E9AA8" w14:textId="77777777" w:rsidR="00824735" w:rsidRDefault="00824735">
      <w:pPr>
        <w:rPr>
          <w:rFonts w:ascii="Book Antiqua" w:hAnsi="Book Antiqua"/>
        </w:rPr>
      </w:pPr>
      <w:r>
        <w:rPr>
          <w:rFonts w:ascii="Book Antiqua" w:hAnsi="Book Antiqua"/>
        </w:rPr>
        <w:br w:type="page"/>
      </w:r>
    </w:p>
    <w:p w14:paraId="3B0009CE" w14:textId="77777777" w:rsidR="00824735" w:rsidRDefault="00824735" w:rsidP="00824735">
      <w:pPr>
        <w:snapToGrid w:val="0"/>
        <w:ind w:leftChars="100" w:left="240"/>
        <w:jc w:val="center"/>
        <w:rPr>
          <w:rFonts w:ascii="Book Antiqua" w:hAnsi="Book Antiqua"/>
        </w:rPr>
      </w:pPr>
    </w:p>
    <w:p w14:paraId="0B84F776" w14:textId="77777777" w:rsidR="00824735" w:rsidRDefault="00824735" w:rsidP="00824735">
      <w:pPr>
        <w:snapToGrid w:val="0"/>
        <w:ind w:leftChars="100" w:left="240"/>
        <w:jc w:val="center"/>
        <w:rPr>
          <w:rFonts w:ascii="Book Antiqua" w:hAnsi="Book Antiqua"/>
        </w:rPr>
      </w:pPr>
    </w:p>
    <w:p w14:paraId="07161242" w14:textId="77777777" w:rsidR="00824735" w:rsidRDefault="00824735" w:rsidP="00824735">
      <w:pPr>
        <w:snapToGrid w:val="0"/>
        <w:ind w:leftChars="100" w:left="240"/>
        <w:jc w:val="center"/>
        <w:rPr>
          <w:rFonts w:ascii="Book Antiqua" w:hAnsi="Book Antiqua"/>
        </w:rPr>
      </w:pPr>
    </w:p>
    <w:p w14:paraId="74C71DC7" w14:textId="77777777" w:rsidR="00824735" w:rsidRDefault="00824735" w:rsidP="00824735">
      <w:pPr>
        <w:snapToGrid w:val="0"/>
        <w:ind w:leftChars="100" w:left="240"/>
        <w:jc w:val="center"/>
        <w:rPr>
          <w:rFonts w:ascii="Book Antiqua" w:hAnsi="Book Antiqua"/>
        </w:rPr>
      </w:pPr>
    </w:p>
    <w:p w14:paraId="15CE5727" w14:textId="77777777" w:rsidR="00824735" w:rsidRDefault="00824735" w:rsidP="00824735">
      <w:pPr>
        <w:snapToGrid w:val="0"/>
        <w:ind w:leftChars="100" w:left="240"/>
        <w:jc w:val="center"/>
        <w:rPr>
          <w:rFonts w:ascii="Book Antiqua" w:hAnsi="Book Antiqua"/>
        </w:rPr>
      </w:pPr>
      <w:r>
        <w:rPr>
          <w:rFonts w:ascii="Book Antiqua" w:hAnsi="Book Antiqua"/>
          <w:noProof/>
        </w:rPr>
        <w:drawing>
          <wp:inline distT="0" distB="0" distL="0" distR="0" wp14:anchorId="44F32D0E" wp14:editId="401448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F23063" w14:textId="77777777" w:rsidR="00824735" w:rsidRDefault="00824735" w:rsidP="00824735">
      <w:pPr>
        <w:snapToGrid w:val="0"/>
        <w:ind w:leftChars="100" w:left="240"/>
        <w:jc w:val="center"/>
        <w:rPr>
          <w:rFonts w:ascii="Book Antiqua" w:hAnsi="Book Antiqua"/>
        </w:rPr>
      </w:pPr>
    </w:p>
    <w:p w14:paraId="113708CE" w14:textId="77777777" w:rsidR="00824735" w:rsidRDefault="00824735" w:rsidP="008247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597B37" w14:textId="77777777" w:rsidR="00824735" w:rsidRDefault="00824735" w:rsidP="008247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D89F30" w14:textId="77777777" w:rsidR="00824735" w:rsidRDefault="00824735" w:rsidP="008247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5F9C60" w14:textId="77777777" w:rsidR="00824735" w:rsidRDefault="00824735" w:rsidP="008247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FEE199" w14:textId="77777777" w:rsidR="00824735" w:rsidRDefault="00824735" w:rsidP="008247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217270" w14:textId="77777777" w:rsidR="00824735" w:rsidRDefault="00824735" w:rsidP="0082473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83013F2" w14:textId="77777777" w:rsidR="00824735" w:rsidRDefault="00824735" w:rsidP="00824735">
      <w:pPr>
        <w:snapToGrid w:val="0"/>
        <w:ind w:leftChars="100" w:left="240"/>
        <w:jc w:val="center"/>
        <w:rPr>
          <w:rFonts w:ascii="Book Antiqua" w:hAnsi="Book Antiqua"/>
        </w:rPr>
      </w:pPr>
    </w:p>
    <w:p w14:paraId="2779FBEA" w14:textId="77777777" w:rsidR="00824735" w:rsidRDefault="00824735" w:rsidP="00824735">
      <w:pPr>
        <w:snapToGrid w:val="0"/>
        <w:ind w:leftChars="100" w:left="240"/>
        <w:jc w:val="center"/>
        <w:rPr>
          <w:rFonts w:ascii="Book Antiqua" w:hAnsi="Book Antiqua"/>
        </w:rPr>
      </w:pPr>
    </w:p>
    <w:p w14:paraId="0DC2010D" w14:textId="77777777" w:rsidR="00824735" w:rsidRDefault="00824735" w:rsidP="00824735">
      <w:pPr>
        <w:snapToGrid w:val="0"/>
        <w:ind w:leftChars="100" w:left="240"/>
        <w:jc w:val="center"/>
        <w:rPr>
          <w:rFonts w:ascii="Book Antiqua" w:hAnsi="Book Antiqua"/>
        </w:rPr>
      </w:pPr>
    </w:p>
    <w:p w14:paraId="66AEF64F" w14:textId="77777777" w:rsidR="00824735" w:rsidRDefault="00824735" w:rsidP="00824735">
      <w:pPr>
        <w:snapToGrid w:val="0"/>
        <w:ind w:leftChars="100" w:left="240"/>
        <w:jc w:val="center"/>
        <w:rPr>
          <w:rFonts w:ascii="Book Antiqua" w:hAnsi="Book Antiqua"/>
        </w:rPr>
      </w:pPr>
      <w:r>
        <w:rPr>
          <w:rFonts w:ascii="Book Antiqua" w:hAnsi="Book Antiqua"/>
          <w:noProof/>
        </w:rPr>
        <w:drawing>
          <wp:inline distT="0" distB="0" distL="0" distR="0" wp14:anchorId="651EFB5D" wp14:editId="709E0A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2C2371" w14:textId="77777777" w:rsidR="00824735" w:rsidRDefault="00824735" w:rsidP="00824735">
      <w:pPr>
        <w:snapToGrid w:val="0"/>
        <w:ind w:leftChars="100" w:left="240"/>
        <w:jc w:val="center"/>
        <w:rPr>
          <w:rFonts w:ascii="Book Antiqua" w:hAnsi="Book Antiqua"/>
        </w:rPr>
      </w:pPr>
    </w:p>
    <w:p w14:paraId="755891B8" w14:textId="77777777" w:rsidR="00824735" w:rsidRDefault="00824735" w:rsidP="00824735">
      <w:pPr>
        <w:snapToGrid w:val="0"/>
        <w:ind w:leftChars="100" w:left="240"/>
        <w:jc w:val="center"/>
        <w:rPr>
          <w:rFonts w:ascii="Book Antiqua" w:hAnsi="Book Antiqua"/>
        </w:rPr>
      </w:pPr>
    </w:p>
    <w:p w14:paraId="61DB40B8" w14:textId="77777777" w:rsidR="00824735" w:rsidRDefault="00824735" w:rsidP="00824735">
      <w:pPr>
        <w:snapToGrid w:val="0"/>
        <w:ind w:leftChars="100" w:left="240"/>
        <w:jc w:val="center"/>
        <w:rPr>
          <w:rFonts w:ascii="Book Antiqua" w:hAnsi="Book Antiqua"/>
        </w:rPr>
      </w:pPr>
    </w:p>
    <w:p w14:paraId="334EBCDE" w14:textId="77777777" w:rsidR="00824735" w:rsidRDefault="00824735" w:rsidP="00824735">
      <w:pPr>
        <w:snapToGrid w:val="0"/>
        <w:ind w:leftChars="100" w:left="240"/>
        <w:jc w:val="center"/>
        <w:rPr>
          <w:rFonts w:ascii="Book Antiqua" w:hAnsi="Book Antiqua"/>
        </w:rPr>
      </w:pPr>
    </w:p>
    <w:p w14:paraId="6EB06B4F" w14:textId="77777777" w:rsidR="00824735" w:rsidRDefault="00824735" w:rsidP="00824735">
      <w:pPr>
        <w:snapToGrid w:val="0"/>
        <w:ind w:leftChars="100" w:left="240"/>
        <w:jc w:val="center"/>
        <w:rPr>
          <w:rFonts w:ascii="Book Antiqua" w:hAnsi="Book Antiqua"/>
        </w:rPr>
      </w:pPr>
    </w:p>
    <w:p w14:paraId="0111ADAA" w14:textId="77777777" w:rsidR="00824735" w:rsidRDefault="00824735" w:rsidP="00824735">
      <w:pPr>
        <w:snapToGrid w:val="0"/>
        <w:ind w:leftChars="100" w:left="240"/>
        <w:jc w:val="center"/>
        <w:rPr>
          <w:rFonts w:ascii="Book Antiqua" w:hAnsi="Book Antiqua"/>
        </w:rPr>
      </w:pPr>
    </w:p>
    <w:p w14:paraId="1E3FFEE5" w14:textId="77777777" w:rsidR="00824735" w:rsidRDefault="00824735" w:rsidP="00824735">
      <w:pPr>
        <w:snapToGrid w:val="0"/>
        <w:ind w:leftChars="100" w:left="240"/>
        <w:jc w:val="center"/>
        <w:rPr>
          <w:rFonts w:ascii="Book Antiqua" w:hAnsi="Book Antiqua"/>
        </w:rPr>
      </w:pPr>
    </w:p>
    <w:p w14:paraId="18224A26" w14:textId="77777777" w:rsidR="00824735" w:rsidRDefault="00824735" w:rsidP="00824735">
      <w:pPr>
        <w:snapToGrid w:val="0"/>
        <w:ind w:leftChars="100" w:left="240"/>
        <w:jc w:val="center"/>
        <w:rPr>
          <w:rFonts w:ascii="Book Antiqua" w:hAnsi="Book Antiqua"/>
        </w:rPr>
      </w:pPr>
    </w:p>
    <w:p w14:paraId="76834032" w14:textId="77777777" w:rsidR="00824735" w:rsidRDefault="00824735" w:rsidP="00824735">
      <w:pPr>
        <w:snapToGrid w:val="0"/>
        <w:ind w:leftChars="100" w:left="240"/>
        <w:jc w:val="center"/>
        <w:rPr>
          <w:rFonts w:ascii="Book Antiqua" w:hAnsi="Book Antiqua"/>
        </w:rPr>
      </w:pPr>
    </w:p>
    <w:p w14:paraId="2442C30D" w14:textId="77777777" w:rsidR="00824735" w:rsidRDefault="00824735" w:rsidP="00824735">
      <w:pPr>
        <w:snapToGrid w:val="0"/>
        <w:ind w:leftChars="100" w:left="240"/>
        <w:jc w:val="right"/>
        <w:rPr>
          <w:rFonts w:ascii="Book Antiqua" w:hAnsi="Book Antiqua"/>
          <w:color w:val="000000" w:themeColor="text1"/>
        </w:rPr>
      </w:pPr>
    </w:p>
    <w:p w14:paraId="304195C7" w14:textId="77777777" w:rsidR="00824735" w:rsidRDefault="00824735" w:rsidP="0082473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F1BB4C7" w14:textId="77777777" w:rsidR="00824735" w:rsidRDefault="00824735" w:rsidP="00824735">
      <w:pPr>
        <w:rPr>
          <w:rFonts w:ascii="Book Antiqua" w:hAnsi="Book Antiqua" w:cs="Book Antiqua"/>
          <w:b/>
          <w:bCs/>
          <w:color w:val="000000"/>
        </w:rPr>
      </w:pPr>
    </w:p>
    <w:p w14:paraId="548E6C80" w14:textId="77777777" w:rsidR="00A77B3E" w:rsidRPr="008F705D" w:rsidRDefault="00A77B3E" w:rsidP="008F705D">
      <w:pPr>
        <w:spacing w:line="360" w:lineRule="auto"/>
        <w:jc w:val="both"/>
        <w:rPr>
          <w:rFonts w:ascii="Book Antiqua" w:hAnsi="Book Antiqua"/>
        </w:rPr>
      </w:pPr>
    </w:p>
    <w:sectPr w:rsidR="00A77B3E" w:rsidRPr="008F70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834D" w14:textId="77777777" w:rsidR="00DB66ED" w:rsidRDefault="00DB66ED" w:rsidP="008F705D">
      <w:r>
        <w:separator/>
      </w:r>
    </w:p>
  </w:endnote>
  <w:endnote w:type="continuationSeparator" w:id="0">
    <w:p w14:paraId="668BAC00" w14:textId="77777777" w:rsidR="00DB66ED" w:rsidRDefault="00DB66ED" w:rsidP="008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99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F2ABAE7" w14:textId="11EA3DE6" w:rsidR="008F705D" w:rsidRPr="008F705D" w:rsidRDefault="008F705D">
            <w:pPr>
              <w:pStyle w:val="a6"/>
              <w:jc w:val="right"/>
              <w:rPr>
                <w:rFonts w:ascii="Book Antiqua" w:hAnsi="Book Antiqua"/>
                <w:sz w:val="24"/>
                <w:szCs w:val="24"/>
              </w:rPr>
            </w:pPr>
            <w:r w:rsidRPr="008F705D">
              <w:rPr>
                <w:rFonts w:ascii="Book Antiqua" w:hAnsi="Book Antiqua"/>
                <w:sz w:val="24"/>
                <w:szCs w:val="24"/>
                <w:lang w:val="zh-CN" w:eastAsia="zh-CN"/>
              </w:rPr>
              <w:t xml:space="preserve"> </w:t>
            </w:r>
            <w:r w:rsidRPr="008F705D">
              <w:rPr>
                <w:rFonts w:ascii="Book Antiqua" w:hAnsi="Book Antiqua"/>
                <w:b/>
                <w:bCs/>
                <w:sz w:val="24"/>
                <w:szCs w:val="24"/>
              </w:rPr>
              <w:fldChar w:fldCharType="begin"/>
            </w:r>
            <w:r w:rsidRPr="008F705D">
              <w:rPr>
                <w:rFonts w:ascii="Book Antiqua" w:hAnsi="Book Antiqua"/>
                <w:b/>
                <w:bCs/>
                <w:sz w:val="24"/>
                <w:szCs w:val="24"/>
              </w:rPr>
              <w:instrText>PAGE</w:instrText>
            </w:r>
            <w:r w:rsidRPr="008F705D">
              <w:rPr>
                <w:rFonts w:ascii="Book Antiqua" w:hAnsi="Book Antiqua"/>
                <w:b/>
                <w:bCs/>
                <w:sz w:val="24"/>
                <w:szCs w:val="24"/>
              </w:rPr>
              <w:fldChar w:fldCharType="separate"/>
            </w:r>
            <w:r w:rsidR="00FE1E23">
              <w:rPr>
                <w:rFonts w:ascii="Book Antiqua" w:hAnsi="Book Antiqua"/>
                <w:b/>
                <w:bCs/>
                <w:noProof/>
                <w:sz w:val="24"/>
                <w:szCs w:val="24"/>
              </w:rPr>
              <w:t>1</w:t>
            </w:r>
            <w:r w:rsidRPr="008F705D">
              <w:rPr>
                <w:rFonts w:ascii="Book Antiqua" w:hAnsi="Book Antiqua"/>
                <w:b/>
                <w:bCs/>
                <w:sz w:val="24"/>
                <w:szCs w:val="24"/>
              </w:rPr>
              <w:fldChar w:fldCharType="end"/>
            </w:r>
            <w:r w:rsidRPr="008F705D">
              <w:rPr>
                <w:rFonts w:ascii="Book Antiqua" w:hAnsi="Book Antiqua"/>
                <w:sz w:val="24"/>
                <w:szCs w:val="24"/>
                <w:lang w:val="zh-CN" w:eastAsia="zh-CN"/>
              </w:rPr>
              <w:t xml:space="preserve"> / </w:t>
            </w:r>
            <w:r w:rsidRPr="008F705D">
              <w:rPr>
                <w:rFonts w:ascii="Book Antiqua" w:hAnsi="Book Antiqua"/>
                <w:b/>
                <w:bCs/>
                <w:sz w:val="24"/>
                <w:szCs w:val="24"/>
              </w:rPr>
              <w:fldChar w:fldCharType="begin"/>
            </w:r>
            <w:r w:rsidRPr="008F705D">
              <w:rPr>
                <w:rFonts w:ascii="Book Antiqua" w:hAnsi="Book Antiqua"/>
                <w:b/>
                <w:bCs/>
                <w:sz w:val="24"/>
                <w:szCs w:val="24"/>
              </w:rPr>
              <w:instrText>NUMPAGES</w:instrText>
            </w:r>
            <w:r w:rsidRPr="008F705D">
              <w:rPr>
                <w:rFonts w:ascii="Book Antiqua" w:hAnsi="Book Antiqua"/>
                <w:b/>
                <w:bCs/>
                <w:sz w:val="24"/>
                <w:szCs w:val="24"/>
              </w:rPr>
              <w:fldChar w:fldCharType="separate"/>
            </w:r>
            <w:r w:rsidR="00FE1E23">
              <w:rPr>
                <w:rFonts w:ascii="Book Antiqua" w:hAnsi="Book Antiqua"/>
                <w:b/>
                <w:bCs/>
                <w:noProof/>
                <w:sz w:val="24"/>
                <w:szCs w:val="24"/>
              </w:rPr>
              <w:t>24</w:t>
            </w:r>
            <w:r w:rsidRPr="008F705D">
              <w:rPr>
                <w:rFonts w:ascii="Book Antiqua" w:hAnsi="Book Antiqua"/>
                <w:b/>
                <w:bCs/>
                <w:sz w:val="24"/>
                <w:szCs w:val="24"/>
              </w:rPr>
              <w:fldChar w:fldCharType="end"/>
            </w:r>
          </w:p>
        </w:sdtContent>
      </w:sdt>
    </w:sdtContent>
  </w:sdt>
  <w:p w14:paraId="1F8DDD3B" w14:textId="77777777" w:rsidR="008F705D" w:rsidRDefault="008F70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27C7" w14:textId="77777777" w:rsidR="00DB66ED" w:rsidRDefault="00DB66ED" w:rsidP="008F705D">
      <w:r>
        <w:separator/>
      </w:r>
    </w:p>
  </w:footnote>
  <w:footnote w:type="continuationSeparator" w:id="0">
    <w:p w14:paraId="74B16CA7" w14:textId="77777777" w:rsidR="00DB66ED" w:rsidRDefault="00DB66ED" w:rsidP="008F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2F1"/>
    <w:rsid w:val="00026A81"/>
    <w:rsid w:val="0004374C"/>
    <w:rsid w:val="00056581"/>
    <w:rsid w:val="00061C5B"/>
    <w:rsid w:val="000A6B98"/>
    <w:rsid w:val="000B5B4B"/>
    <w:rsid w:val="000E41ED"/>
    <w:rsid w:val="00112CA6"/>
    <w:rsid w:val="00141B04"/>
    <w:rsid w:val="00142DAB"/>
    <w:rsid w:val="00151CA7"/>
    <w:rsid w:val="00157E18"/>
    <w:rsid w:val="001B3451"/>
    <w:rsid w:val="001B3A88"/>
    <w:rsid w:val="001C14F4"/>
    <w:rsid w:val="001C6925"/>
    <w:rsid w:val="001F10B1"/>
    <w:rsid w:val="001F23BF"/>
    <w:rsid w:val="00201B9B"/>
    <w:rsid w:val="00273E49"/>
    <w:rsid w:val="0029343E"/>
    <w:rsid w:val="0029424C"/>
    <w:rsid w:val="002A445D"/>
    <w:rsid w:val="002A6CD0"/>
    <w:rsid w:val="002E1A42"/>
    <w:rsid w:val="00304229"/>
    <w:rsid w:val="0034167B"/>
    <w:rsid w:val="00345024"/>
    <w:rsid w:val="00373BDB"/>
    <w:rsid w:val="00386B3B"/>
    <w:rsid w:val="0039584F"/>
    <w:rsid w:val="003C4756"/>
    <w:rsid w:val="003F260B"/>
    <w:rsid w:val="00400B28"/>
    <w:rsid w:val="004075AB"/>
    <w:rsid w:val="00425E96"/>
    <w:rsid w:val="004619DF"/>
    <w:rsid w:val="004661BC"/>
    <w:rsid w:val="00490F87"/>
    <w:rsid w:val="004B1F9E"/>
    <w:rsid w:val="004C015F"/>
    <w:rsid w:val="004C22BF"/>
    <w:rsid w:val="004C388F"/>
    <w:rsid w:val="004D2E8F"/>
    <w:rsid w:val="0050621B"/>
    <w:rsid w:val="00555321"/>
    <w:rsid w:val="00566DCC"/>
    <w:rsid w:val="0058232B"/>
    <w:rsid w:val="005A6DA1"/>
    <w:rsid w:val="005B07ED"/>
    <w:rsid w:val="005B5DCC"/>
    <w:rsid w:val="005C28EC"/>
    <w:rsid w:val="005F3337"/>
    <w:rsid w:val="005F7394"/>
    <w:rsid w:val="00636C28"/>
    <w:rsid w:val="00644775"/>
    <w:rsid w:val="006710D3"/>
    <w:rsid w:val="00672C2E"/>
    <w:rsid w:val="00684C2D"/>
    <w:rsid w:val="00692A3F"/>
    <w:rsid w:val="00697F38"/>
    <w:rsid w:val="006A2EF1"/>
    <w:rsid w:val="006E643D"/>
    <w:rsid w:val="006F0511"/>
    <w:rsid w:val="0075750A"/>
    <w:rsid w:val="007B73A8"/>
    <w:rsid w:val="007C0B3B"/>
    <w:rsid w:val="007C5ADA"/>
    <w:rsid w:val="007E23AF"/>
    <w:rsid w:val="00814AFB"/>
    <w:rsid w:val="00824735"/>
    <w:rsid w:val="0084243D"/>
    <w:rsid w:val="00847137"/>
    <w:rsid w:val="008564DC"/>
    <w:rsid w:val="00866C08"/>
    <w:rsid w:val="0089629F"/>
    <w:rsid w:val="008A175A"/>
    <w:rsid w:val="008F705D"/>
    <w:rsid w:val="00904639"/>
    <w:rsid w:val="00954BF9"/>
    <w:rsid w:val="00956E62"/>
    <w:rsid w:val="0098634C"/>
    <w:rsid w:val="009B7D2A"/>
    <w:rsid w:val="009C2B42"/>
    <w:rsid w:val="009D6CD9"/>
    <w:rsid w:val="009D7C00"/>
    <w:rsid w:val="00A0295A"/>
    <w:rsid w:val="00A11254"/>
    <w:rsid w:val="00A35D11"/>
    <w:rsid w:val="00A570C2"/>
    <w:rsid w:val="00A5713E"/>
    <w:rsid w:val="00A633FC"/>
    <w:rsid w:val="00A64EB3"/>
    <w:rsid w:val="00A66609"/>
    <w:rsid w:val="00A66E1E"/>
    <w:rsid w:val="00A72EC7"/>
    <w:rsid w:val="00A77B3E"/>
    <w:rsid w:val="00A91317"/>
    <w:rsid w:val="00AD772E"/>
    <w:rsid w:val="00AF0AD4"/>
    <w:rsid w:val="00B22438"/>
    <w:rsid w:val="00B52180"/>
    <w:rsid w:val="00B76580"/>
    <w:rsid w:val="00B9480C"/>
    <w:rsid w:val="00BA45C2"/>
    <w:rsid w:val="00BB724E"/>
    <w:rsid w:val="00BD5EE3"/>
    <w:rsid w:val="00C066FC"/>
    <w:rsid w:val="00C43379"/>
    <w:rsid w:val="00C644F0"/>
    <w:rsid w:val="00C67431"/>
    <w:rsid w:val="00C85AC4"/>
    <w:rsid w:val="00CA2A55"/>
    <w:rsid w:val="00CA7C86"/>
    <w:rsid w:val="00D374E7"/>
    <w:rsid w:val="00D5483F"/>
    <w:rsid w:val="00DA1F0F"/>
    <w:rsid w:val="00DA75E2"/>
    <w:rsid w:val="00DB66ED"/>
    <w:rsid w:val="00DC35D5"/>
    <w:rsid w:val="00DD196D"/>
    <w:rsid w:val="00DD43CC"/>
    <w:rsid w:val="00E0415A"/>
    <w:rsid w:val="00E5035A"/>
    <w:rsid w:val="00E52314"/>
    <w:rsid w:val="00E80D36"/>
    <w:rsid w:val="00E833C8"/>
    <w:rsid w:val="00E96485"/>
    <w:rsid w:val="00EA0456"/>
    <w:rsid w:val="00EA2A33"/>
    <w:rsid w:val="00EA45C7"/>
    <w:rsid w:val="00EB2978"/>
    <w:rsid w:val="00ED7195"/>
    <w:rsid w:val="00EE37CE"/>
    <w:rsid w:val="00EF1209"/>
    <w:rsid w:val="00F10DC8"/>
    <w:rsid w:val="00F16A80"/>
    <w:rsid w:val="00F2398B"/>
    <w:rsid w:val="00F56727"/>
    <w:rsid w:val="00F82CB2"/>
    <w:rsid w:val="00FB36D4"/>
    <w:rsid w:val="00FB5598"/>
    <w:rsid w:val="00FD2CF1"/>
    <w:rsid w:val="00FE1E23"/>
    <w:rsid w:val="00FE6D88"/>
    <w:rsid w:val="00FF4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79217"/>
  <w15:docId w15:val="{91E6DB8C-3F38-8043-9D57-DC028EF0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0A"/>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F705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F705D"/>
    <w:rPr>
      <w:sz w:val="18"/>
      <w:szCs w:val="18"/>
    </w:rPr>
  </w:style>
  <w:style w:type="paragraph" w:styleId="a6">
    <w:name w:val="footer"/>
    <w:basedOn w:val="a"/>
    <w:link w:val="a7"/>
    <w:uiPriority w:val="99"/>
    <w:unhideWhenUsed/>
    <w:rsid w:val="008F705D"/>
    <w:pPr>
      <w:tabs>
        <w:tab w:val="center" w:pos="4153"/>
        <w:tab w:val="right" w:pos="8306"/>
      </w:tabs>
      <w:snapToGrid w:val="0"/>
    </w:pPr>
    <w:rPr>
      <w:sz w:val="18"/>
      <w:szCs w:val="18"/>
    </w:rPr>
  </w:style>
  <w:style w:type="character" w:customStyle="1" w:styleId="a7">
    <w:name w:val="页脚 字符"/>
    <w:basedOn w:val="a0"/>
    <w:link w:val="a6"/>
    <w:uiPriority w:val="99"/>
    <w:rsid w:val="008F705D"/>
    <w:rPr>
      <w:sz w:val="18"/>
      <w:szCs w:val="18"/>
    </w:rPr>
  </w:style>
  <w:style w:type="character" w:styleId="a8">
    <w:name w:val="annotation reference"/>
    <w:basedOn w:val="a0"/>
    <w:semiHidden/>
    <w:unhideWhenUsed/>
    <w:rsid w:val="007C5ADA"/>
    <w:rPr>
      <w:sz w:val="21"/>
      <w:szCs w:val="21"/>
    </w:rPr>
  </w:style>
  <w:style w:type="paragraph" w:styleId="a9">
    <w:name w:val="annotation text"/>
    <w:basedOn w:val="a"/>
    <w:link w:val="aa"/>
    <w:semiHidden/>
    <w:unhideWhenUsed/>
    <w:rsid w:val="007C5ADA"/>
  </w:style>
  <w:style w:type="character" w:customStyle="1" w:styleId="aa">
    <w:name w:val="批注文字 字符"/>
    <w:basedOn w:val="a0"/>
    <w:link w:val="a9"/>
    <w:semiHidden/>
    <w:rsid w:val="007C5ADA"/>
    <w:rPr>
      <w:sz w:val="24"/>
      <w:szCs w:val="24"/>
    </w:rPr>
  </w:style>
  <w:style w:type="paragraph" w:styleId="ab">
    <w:name w:val="annotation subject"/>
    <w:basedOn w:val="a9"/>
    <w:next w:val="a9"/>
    <w:link w:val="ac"/>
    <w:semiHidden/>
    <w:unhideWhenUsed/>
    <w:rsid w:val="007C5ADA"/>
    <w:rPr>
      <w:b/>
      <w:bCs/>
    </w:rPr>
  </w:style>
  <w:style w:type="character" w:customStyle="1" w:styleId="ac">
    <w:name w:val="批注主题 字符"/>
    <w:basedOn w:val="aa"/>
    <w:link w:val="ab"/>
    <w:semiHidden/>
    <w:rsid w:val="007C5ADA"/>
    <w:rPr>
      <w:b/>
      <w:bCs/>
      <w:sz w:val="24"/>
      <w:szCs w:val="24"/>
    </w:rPr>
  </w:style>
  <w:style w:type="paragraph" w:styleId="ad">
    <w:name w:val="Balloon Text"/>
    <w:basedOn w:val="a"/>
    <w:link w:val="ae"/>
    <w:semiHidden/>
    <w:unhideWhenUsed/>
    <w:rsid w:val="007C5ADA"/>
    <w:rPr>
      <w:sz w:val="18"/>
      <w:szCs w:val="18"/>
    </w:rPr>
  </w:style>
  <w:style w:type="character" w:customStyle="1" w:styleId="ae">
    <w:name w:val="批注框文本 字符"/>
    <w:basedOn w:val="a0"/>
    <w:link w:val="ad"/>
    <w:semiHidden/>
    <w:rsid w:val="007C5ADA"/>
    <w:rPr>
      <w:sz w:val="18"/>
      <w:szCs w:val="18"/>
    </w:rPr>
  </w:style>
  <w:style w:type="paragraph" w:styleId="af">
    <w:name w:val="Revision"/>
    <w:hidden/>
    <w:uiPriority w:val="99"/>
    <w:semiHidden/>
    <w:rsid w:val="00425E96"/>
    <w:rPr>
      <w:sz w:val="24"/>
      <w:szCs w:val="24"/>
    </w:rPr>
  </w:style>
  <w:style w:type="character" w:styleId="af0">
    <w:name w:val="Hyperlink"/>
    <w:basedOn w:val="a0"/>
    <w:unhideWhenUsed/>
    <w:rsid w:val="00824735"/>
    <w:rPr>
      <w:color w:val="0000FF" w:themeColor="hyperlink"/>
      <w:u w:val="single"/>
    </w:rPr>
  </w:style>
  <w:style w:type="character" w:styleId="af1">
    <w:name w:val="Unresolved Mention"/>
    <w:basedOn w:val="a0"/>
    <w:uiPriority w:val="99"/>
    <w:semiHidden/>
    <w:unhideWhenUsed/>
    <w:rsid w:val="00824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ncbi.nlm.nih.gov/pubm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23</Pages>
  <Words>5768</Words>
  <Characters>32882</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101</cp:revision>
  <dcterms:created xsi:type="dcterms:W3CDTF">2023-07-25T22:06:00Z</dcterms:created>
  <dcterms:modified xsi:type="dcterms:W3CDTF">2023-09-01T08:18:00Z</dcterms:modified>
</cp:coreProperties>
</file>