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B21FB6"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rPr>
        <w:t xml:space="preserve">Name of Journal: </w:t>
      </w:r>
      <w:r w:rsidRPr="00EE1509">
        <w:rPr>
          <w:rFonts w:ascii="Book Antiqua" w:eastAsia="Book Antiqua" w:hAnsi="Book Antiqua" w:cs="Book Antiqua"/>
          <w:i/>
        </w:rPr>
        <w:t>World Journal of Cardiology</w:t>
      </w:r>
    </w:p>
    <w:p w14:paraId="797751B8"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rPr>
        <w:t xml:space="preserve">Manuscript NO: </w:t>
      </w:r>
      <w:r w:rsidRPr="00EE1509">
        <w:rPr>
          <w:rFonts w:ascii="Book Antiqua" w:eastAsia="Book Antiqua" w:hAnsi="Book Antiqua" w:cs="Book Antiqua"/>
        </w:rPr>
        <w:t>85787</w:t>
      </w:r>
    </w:p>
    <w:p w14:paraId="7187006B"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rPr>
        <w:t xml:space="preserve">Manuscript Type: </w:t>
      </w:r>
      <w:r w:rsidRPr="00EE1509">
        <w:rPr>
          <w:rFonts w:ascii="Book Antiqua" w:eastAsia="Book Antiqua" w:hAnsi="Book Antiqua" w:cs="Book Antiqua"/>
        </w:rPr>
        <w:t>META-ANALYSIS</w:t>
      </w:r>
    </w:p>
    <w:p w14:paraId="6327FD62" w14:textId="77777777" w:rsidR="00A77B3E" w:rsidRPr="00EE1509" w:rsidRDefault="00A77B3E" w:rsidP="00EE1509">
      <w:pPr>
        <w:spacing w:line="360" w:lineRule="auto"/>
        <w:jc w:val="both"/>
        <w:rPr>
          <w:rFonts w:ascii="Book Antiqua" w:hAnsi="Book Antiqua"/>
        </w:rPr>
      </w:pPr>
    </w:p>
    <w:p w14:paraId="103083D4" w14:textId="5A79264B"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bCs/>
          <w:color w:val="000000"/>
        </w:rPr>
        <w:t>Effects of time-restricted eating with different eating duration on anthropometrics and cardiometabolic health: A systematic review and meta-analysis</w:t>
      </w:r>
    </w:p>
    <w:p w14:paraId="303E0CB8" w14:textId="77777777" w:rsidR="00A77B3E" w:rsidRPr="00EE1509" w:rsidRDefault="00A77B3E" w:rsidP="00EE1509">
      <w:pPr>
        <w:spacing w:line="360" w:lineRule="auto"/>
        <w:jc w:val="both"/>
        <w:rPr>
          <w:rFonts w:ascii="Book Antiqua" w:hAnsi="Book Antiqua"/>
        </w:rPr>
      </w:pPr>
    </w:p>
    <w:p w14:paraId="577ACB3B" w14:textId="59BAD66C"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 xml:space="preserve">Zaman MK </w:t>
      </w:r>
      <w:r w:rsidRPr="00EE1509">
        <w:rPr>
          <w:rFonts w:ascii="Book Antiqua" w:eastAsia="Book Antiqua" w:hAnsi="Book Antiqua" w:cs="Book Antiqua"/>
          <w:i/>
          <w:iCs/>
          <w:color w:val="000000"/>
        </w:rPr>
        <w:t>et al</w:t>
      </w:r>
      <w:r w:rsidRPr="00EE1509">
        <w:rPr>
          <w:rFonts w:ascii="Book Antiqua" w:eastAsia="Book Antiqua" w:hAnsi="Book Antiqua" w:cs="Book Antiqua"/>
          <w:color w:val="000000"/>
        </w:rPr>
        <w:t>.</w:t>
      </w:r>
      <w:r w:rsidRPr="00EE1509">
        <w:rPr>
          <w:rFonts w:ascii="Book Antiqua" w:eastAsia="Book Antiqua" w:hAnsi="Book Antiqua" w:cs="Book Antiqua"/>
          <w:i/>
          <w:iCs/>
          <w:color w:val="000000"/>
        </w:rPr>
        <w:t xml:space="preserve"> </w:t>
      </w:r>
      <w:r w:rsidRPr="00EE1509">
        <w:rPr>
          <w:rFonts w:ascii="Book Antiqua" w:eastAsia="Book Antiqua" w:hAnsi="Book Antiqua" w:cs="Book Antiqua"/>
          <w:color w:val="000000"/>
        </w:rPr>
        <w:t xml:space="preserve">TRE on </w:t>
      </w:r>
      <w:r w:rsidR="00F67CC5" w:rsidRPr="00EE1509">
        <w:rPr>
          <w:rFonts w:ascii="Book Antiqua" w:eastAsia="Book Antiqua" w:hAnsi="Book Antiqua" w:cs="Book Antiqua"/>
          <w:color w:val="000000"/>
        </w:rPr>
        <w:t>cardiometabolic he</w:t>
      </w:r>
      <w:r w:rsidRPr="00EE1509">
        <w:rPr>
          <w:rFonts w:ascii="Book Antiqua" w:eastAsia="Book Antiqua" w:hAnsi="Book Antiqua" w:cs="Book Antiqua"/>
          <w:color w:val="000000"/>
        </w:rPr>
        <w:t>alth: Meta-analysis</w:t>
      </w:r>
    </w:p>
    <w:p w14:paraId="1CD36EDA" w14:textId="77777777" w:rsidR="00A77B3E" w:rsidRPr="00EE1509" w:rsidRDefault="00A77B3E" w:rsidP="00EE1509">
      <w:pPr>
        <w:spacing w:line="360" w:lineRule="auto"/>
        <w:jc w:val="both"/>
        <w:rPr>
          <w:rFonts w:ascii="Book Antiqua" w:hAnsi="Book Antiqua"/>
        </w:rPr>
      </w:pPr>
    </w:p>
    <w:p w14:paraId="7650618E" w14:textId="3465B916" w:rsidR="00A77B3E" w:rsidRPr="00EE1509" w:rsidRDefault="0075465E" w:rsidP="00EE1509">
      <w:pPr>
        <w:spacing w:line="360" w:lineRule="auto"/>
        <w:jc w:val="both"/>
        <w:rPr>
          <w:rFonts w:ascii="Book Antiqua" w:hAnsi="Book Antiqua"/>
        </w:rPr>
      </w:pPr>
      <w:proofErr w:type="spellStart"/>
      <w:r w:rsidRPr="00EE1509">
        <w:rPr>
          <w:rFonts w:ascii="Book Antiqua" w:eastAsia="Book Antiqua" w:hAnsi="Book Antiqua" w:cs="Book Antiqua"/>
          <w:color w:val="000000"/>
        </w:rPr>
        <w:t>Mazuin</w:t>
      </w:r>
      <w:proofErr w:type="spellEnd"/>
      <w:r w:rsidRPr="00EE1509">
        <w:rPr>
          <w:rFonts w:ascii="Book Antiqua" w:eastAsia="Book Antiqua" w:hAnsi="Book Antiqua" w:cs="Book Antiqua"/>
          <w:color w:val="000000"/>
        </w:rPr>
        <w:t xml:space="preserve"> Kamarul Zaman, Nur Islami Mohd Fahmi Teng, </w:t>
      </w:r>
      <w:proofErr w:type="spellStart"/>
      <w:r w:rsidRPr="00EE1509">
        <w:rPr>
          <w:rFonts w:ascii="Book Antiqua" w:eastAsia="Book Antiqua" w:hAnsi="Book Antiqua" w:cs="Book Antiqua"/>
          <w:color w:val="000000"/>
        </w:rPr>
        <w:t>Sazzli</w:t>
      </w:r>
      <w:proofErr w:type="spellEnd"/>
      <w:r w:rsidRPr="00EE1509">
        <w:rPr>
          <w:rFonts w:ascii="Book Antiqua" w:eastAsia="Book Antiqua" w:hAnsi="Book Antiqua" w:cs="Book Antiqua"/>
          <w:color w:val="000000"/>
        </w:rPr>
        <w:t xml:space="preserve"> </w:t>
      </w:r>
      <w:proofErr w:type="spellStart"/>
      <w:r w:rsidRPr="00EE1509">
        <w:rPr>
          <w:rFonts w:ascii="Book Antiqua" w:eastAsia="Book Antiqua" w:hAnsi="Book Antiqua" w:cs="Book Antiqua"/>
          <w:color w:val="000000"/>
        </w:rPr>
        <w:t>Shahlan</w:t>
      </w:r>
      <w:proofErr w:type="spellEnd"/>
      <w:r w:rsidRPr="00EE1509">
        <w:rPr>
          <w:rFonts w:ascii="Book Antiqua" w:eastAsia="Book Antiqua" w:hAnsi="Book Antiqua" w:cs="Book Antiqua"/>
          <w:color w:val="000000"/>
        </w:rPr>
        <w:t xml:space="preserve"> Kasim, </w:t>
      </w:r>
      <w:proofErr w:type="spellStart"/>
      <w:r w:rsidRPr="00EE1509">
        <w:rPr>
          <w:rFonts w:ascii="Book Antiqua" w:eastAsia="Book Antiqua" w:hAnsi="Book Antiqua" w:cs="Book Antiqua"/>
          <w:color w:val="000000"/>
        </w:rPr>
        <w:t>Norsham</w:t>
      </w:r>
      <w:proofErr w:type="spellEnd"/>
      <w:r w:rsidRPr="00EE1509">
        <w:rPr>
          <w:rFonts w:ascii="Book Antiqua" w:eastAsia="Book Antiqua" w:hAnsi="Book Antiqua" w:cs="Book Antiqua"/>
          <w:color w:val="000000"/>
        </w:rPr>
        <w:t xml:space="preserve"> Juliana, Mohammed </w:t>
      </w:r>
      <w:r w:rsidR="00960366" w:rsidRPr="00EE1509">
        <w:rPr>
          <w:rFonts w:ascii="Book Antiqua" w:eastAsia="Book Antiqua" w:hAnsi="Book Antiqua" w:cs="Book Antiqua"/>
          <w:color w:val="000000"/>
        </w:rPr>
        <w:t xml:space="preserve">Abdullah </w:t>
      </w:r>
      <w:proofErr w:type="spellStart"/>
      <w:r w:rsidRPr="00EE1509">
        <w:rPr>
          <w:rFonts w:ascii="Book Antiqua" w:eastAsia="Book Antiqua" w:hAnsi="Book Antiqua" w:cs="Book Antiqua"/>
          <w:color w:val="000000"/>
        </w:rPr>
        <w:t>Alshawsh</w:t>
      </w:r>
      <w:proofErr w:type="spellEnd"/>
    </w:p>
    <w:p w14:paraId="04BB85EB" w14:textId="77777777" w:rsidR="00A77B3E" w:rsidRPr="00EE1509" w:rsidRDefault="00A77B3E" w:rsidP="00EE1509">
      <w:pPr>
        <w:spacing w:line="360" w:lineRule="auto"/>
        <w:jc w:val="both"/>
        <w:rPr>
          <w:rFonts w:ascii="Book Antiqua" w:hAnsi="Book Antiqua"/>
        </w:rPr>
      </w:pPr>
    </w:p>
    <w:p w14:paraId="290D2944" w14:textId="77777777" w:rsidR="00A77B3E" w:rsidRPr="00EE1509" w:rsidRDefault="0075465E" w:rsidP="00EE1509">
      <w:pPr>
        <w:spacing w:line="360" w:lineRule="auto"/>
        <w:jc w:val="both"/>
        <w:rPr>
          <w:rFonts w:ascii="Book Antiqua" w:hAnsi="Book Antiqua"/>
        </w:rPr>
      </w:pPr>
      <w:proofErr w:type="spellStart"/>
      <w:r w:rsidRPr="00EE1509">
        <w:rPr>
          <w:rFonts w:ascii="Book Antiqua" w:eastAsia="Book Antiqua" w:hAnsi="Book Antiqua" w:cs="Book Antiqua"/>
          <w:b/>
          <w:bCs/>
          <w:color w:val="000000"/>
        </w:rPr>
        <w:t>Mazuin</w:t>
      </w:r>
      <w:proofErr w:type="spellEnd"/>
      <w:r w:rsidRPr="00EE1509">
        <w:rPr>
          <w:rFonts w:ascii="Book Antiqua" w:eastAsia="Book Antiqua" w:hAnsi="Book Antiqua" w:cs="Book Antiqua"/>
          <w:b/>
          <w:bCs/>
          <w:color w:val="000000"/>
        </w:rPr>
        <w:t xml:space="preserve"> Kamarul Zaman, Nur Islami Mohd Fahmi Teng, </w:t>
      </w:r>
      <w:r w:rsidRPr="00EE1509">
        <w:rPr>
          <w:rFonts w:ascii="Book Antiqua" w:eastAsia="Book Antiqua" w:hAnsi="Book Antiqua" w:cs="Book Antiqua"/>
          <w:color w:val="000000"/>
        </w:rPr>
        <w:t xml:space="preserve">Centre of Dietetics Studies, Faculty of Health Sciences, </w:t>
      </w:r>
      <w:proofErr w:type="spellStart"/>
      <w:r w:rsidRPr="00EE1509">
        <w:rPr>
          <w:rFonts w:ascii="Book Antiqua" w:eastAsia="Book Antiqua" w:hAnsi="Book Antiqua" w:cs="Book Antiqua"/>
          <w:color w:val="000000"/>
        </w:rPr>
        <w:t>Universiti</w:t>
      </w:r>
      <w:proofErr w:type="spellEnd"/>
      <w:r w:rsidRPr="00EE1509">
        <w:rPr>
          <w:rFonts w:ascii="Book Antiqua" w:eastAsia="Book Antiqua" w:hAnsi="Book Antiqua" w:cs="Book Antiqua"/>
          <w:color w:val="000000"/>
        </w:rPr>
        <w:t xml:space="preserve"> </w:t>
      </w:r>
      <w:proofErr w:type="spellStart"/>
      <w:r w:rsidRPr="00EE1509">
        <w:rPr>
          <w:rFonts w:ascii="Book Antiqua" w:eastAsia="Book Antiqua" w:hAnsi="Book Antiqua" w:cs="Book Antiqua"/>
          <w:color w:val="000000"/>
        </w:rPr>
        <w:t>Teknologi</w:t>
      </w:r>
      <w:proofErr w:type="spellEnd"/>
      <w:r w:rsidRPr="00EE1509">
        <w:rPr>
          <w:rFonts w:ascii="Book Antiqua" w:eastAsia="Book Antiqua" w:hAnsi="Book Antiqua" w:cs="Book Antiqua"/>
          <w:color w:val="000000"/>
        </w:rPr>
        <w:t xml:space="preserve"> MARA </w:t>
      </w:r>
      <w:proofErr w:type="spellStart"/>
      <w:r w:rsidRPr="00EE1509">
        <w:rPr>
          <w:rFonts w:ascii="Book Antiqua" w:eastAsia="Book Antiqua" w:hAnsi="Book Antiqua" w:cs="Book Antiqua"/>
          <w:color w:val="000000"/>
        </w:rPr>
        <w:t>Cawangan</w:t>
      </w:r>
      <w:proofErr w:type="spellEnd"/>
      <w:r w:rsidRPr="00EE1509">
        <w:rPr>
          <w:rFonts w:ascii="Book Antiqua" w:eastAsia="Book Antiqua" w:hAnsi="Book Antiqua" w:cs="Book Antiqua"/>
          <w:color w:val="000000"/>
        </w:rPr>
        <w:t xml:space="preserve"> Selangor, </w:t>
      </w:r>
      <w:proofErr w:type="spellStart"/>
      <w:r w:rsidRPr="00EE1509">
        <w:rPr>
          <w:rFonts w:ascii="Book Antiqua" w:eastAsia="Book Antiqua" w:hAnsi="Book Antiqua" w:cs="Book Antiqua"/>
          <w:color w:val="000000"/>
        </w:rPr>
        <w:t>Puncak</w:t>
      </w:r>
      <w:proofErr w:type="spellEnd"/>
      <w:r w:rsidRPr="00EE1509">
        <w:rPr>
          <w:rFonts w:ascii="Book Antiqua" w:eastAsia="Book Antiqua" w:hAnsi="Book Antiqua" w:cs="Book Antiqua"/>
          <w:color w:val="000000"/>
        </w:rPr>
        <w:t xml:space="preserve"> </w:t>
      </w:r>
      <w:proofErr w:type="spellStart"/>
      <w:r w:rsidRPr="00EE1509">
        <w:rPr>
          <w:rFonts w:ascii="Book Antiqua" w:eastAsia="Book Antiqua" w:hAnsi="Book Antiqua" w:cs="Book Antiqua"/>
          <w:color w:val="000000"/>
        </w:rPr>
        <w:t>Alam</w:t>
      </w:r>
      <w:proofErr w:type="spellEnd"/>
      <w:r w:rsidRPr="00EE1509">
        <w:rPr>
          <w:rFonts w:ascii="Book Antiqua" w:eastAsia="Book Antiqua" w:hAnsi="Book Antiqua" w:cs="Book Antiqua"/>
          <w:color w:val="000000"/>
        </w:rPr>
        <w:t xml:space="preserve"> 42300, Selangor, Malaysia</w:t>
      </w:r>
    </w:p>
    <w:p w14:paraId="78F4E593" w14:textId="77777777" w:rsidR="00A77B3E" w:rsidRPr="00EE1509" w:rsidRDefault="00A77B3E" w:rsidP="00EE1509">
      <w:pPr>
        <w:spacing w:line="360" w:lineRule="auto"/>
        <w:jc w:val="both"/>
        <w:rPr>
          <w:rFonts w:ascii="Book Antiqua" w:hAnsi="Book Antiqua"/>
        </w:rPr>
      </w:pPr>
    </w:p>
    <w:p w14:paraId="4DFC3DE1" w14:textId="217FC5B3" w:rsidR="00AD776B" w:rsidRDefault="00AD776B" w:rsidP="00EE1509">
      <w:pPr>
        <w:spacing w:line="360" w:lineRule="auto"/>
        <w:jc w:val="both"/>
        <w:rPr>
          <w:rFonts w:ascii="Book Antiqua" w:hAnsi="Book Antiqua"/>
        </w:rPr>
      </w:pPr>
      <w:proofErr w:type="spellStart"/>
      <w:r w:rsidRPr="00AD776B">
        <w:rPr>
          <w:rFonts w:ascii="Book Antiqua" w:hAnsi="Book Antiqua"/>
          <w:b/>
          <w:bCs/>
        </w:rPr>
        <w:t>Sazzli</w:t>
      </w:r>
      <w:proofErr w:type="spellEnd"/>
      <w:r w:rsidRPr="00AD776B">
        <w:rPr>
          <w:rFonts w:ascii="Book Antiqua" w:hAnsi="Book Antiqua"/>
          <w:b/>
          <w:bCs/>
        </w:rPr>
        <w:t xml:space="preserve"> </w:t>
      </w:r>
      <w:proofErr w:type="spellStart"/>
      <w:r w:rsidRPr="00AD776B">
        <w:rPr>
          <w:rFonts w:ascii="Book Antiqua" w:hAnsi="Book Antiqua"/>
          <w:b/>
          <w:bCs/>
        </w:rPr>
        <w:t>Shahlan</w:t>
      </w:r>
      <w:proofErr w:type="spellEnd"/>
      <w:r w:rsidRPr="00AD776B">
        <w:rPr>
          <w:rFonts w:ascii="Book Antiqua" w:hAnsi="Book Antiqua"/>
          <w:b/>
          <w:bCs/>
        </w:rPr>
        <w:t xml:space="preserve"> Kasim,</w:t>
      </w:r>
      <w:r w:rsidRPr="00AD776B">
        <w:rPr>
          <w:rFonts w:ascii="Book Antiqua" w:hAnsi="Book Antiqua"/>
        </w:rPr>
        <w:t xml:space="preserve"> Department of Cardiology, Faculty of Medicine, Hospital </w:t>
      </w:r>
      <w:proofErr w:type="spellStart"/>
      <w:r w:rsidRPr="00AD776B">
        <w:rPr>
          <w:rFonts w:ascii="Book Antiqua" w:hAnsi="Book Antiqua"/>
        </w:rPr>
        <w:t>Universiti</w:t>
      </w:r>
      <w:proofErr w:type="spellEnd"/>
      <w:r w:rsidRPr="00AD776B">
        <w:rPr>
          <w:rFonts w:ascii="Book Antiqua" w:hAnsi="Book Antiqua"/>
        </w:rPr>
        <w:t xml:space="preserve"> </w:t>
      </w:r>
      <w:proofErr w:type="spellStart"/>
      <w:r w:rsidRPr="00AD776B">
        <w:rPr>
          <w:rFonts w:ascii="Book Antiqua" w:hAnsi="Book Antiqua"/>
        </w:rPr>
        <w:t>Teknologi</w:t>
      </w:r>
      <w:proofErr w:type="spellEnd"/>
      <w:r w:rsidRPr="00AD776B">
        <w:rPr>
          <w:rFonts w:ascii="Book Antiqua" w:hAnsi="Book Antiqua"/>
        </w:rPr>
        <w:t xml:space="preserve"> MARA (</w:t>
      </w:r>
      <w:proofErr w:type="spellStart"/>
      <w:r w:rsidRPr="00AD776B">
        <w:rPr>
          <w:rFonts w:ascii="Book Antiqua" w:hAnsi="Book Antiqua"/>
        </w:rPr>
        <w:t>HUiTM</w:t>
      </w:r>
      <w:proofErr w:type="spellEnd"/>
      <w:r w:rsidRPr="00AD776B">
        <w:rPr>
          <w:rFonts w:ascii="Book Antiqua" w:hAnsi="Book Antiqua"/>
        </w:rPr>
        <w:t xml:space="preserve">), </w:t>
      </w:r>
      <w:proofErr w:type="spellStart"/>
      <w:r w:rsidRPr="00AD776B">
        <w:rPr>
          <w:rFonts w:ascii="Book Antiqua" w:hAnsi="Book Antiqua"/>
        </w:rPr>
        <w:t>Puncak</w:t>
      </w:r>
      <w:proofErr w:type="spellEnd"/>
      <w:r w:rsidRPr="00AD776B">
        <w:rPr>
          <w:rFonts w:ascii="Book Antiqua" w:hAnsi="Book Antiqua"/>
        </w:rPr>
        <w:t xml:space="preserve"> </w:t>
      </w:r>
      <w:proofErr w:type="spellStart"/>
      <w:r w:rsidRPr="00AD776B">
        <w:rPr>
          <w:rFonts w:ascii="Book Antiqua" w:hAnsi="Book Antiqua"/>
        </w:rPr>
        <w:t>Alam</w:t>
      </w:r>
      <w:proofErr w:type="spellEnd"/>
      <w:r w:rsidRPr="00AD776B">
        <w:rPr>
          <w:rFonts w:ascii="Book Antiqua" w:hAnsi="Book Antiqua"/>
        </w:rPr>
        <w:t xml:space="preserve"> 42300, Selangor, Malaysia</w:t>
      </w:r>
    </w:p>
    <w:p w14:paraId="481E3CA1" w14:textId="77777777" w:rsidR="00A77B3E" w:rsidRPr="00EE1509" w:rsidRDefault="00A77B3E" w:rsidP="00EE1509">
      <w:pPr>
        <w:spacing w:line="360" w:lineRule="auto"/>
        <w:jc w:val="both"/>
        <w:rPr>
          <w:rFonts w:ascii="Book Antiqua" w:hAnsi="Book Antiqua"/>
        </w:rPr>
      </w:pPr>
    </w:p>
    <w:p w14:paraId="4B08B638" w14:textId="70F7011F" w:rsidR="00A77B3E" w:rsidRPr="00EE1509" w:rsidRDefault="0075465E" w:rsidP="00EE1509">
      <w:pPr>
        <w:spacing w:line="360" w:lineRule="auto"/>
        <w:jc w:val="both"/>
        <w:rPr>
          <w:rFonts w:ascii="Book Antiqua" w:hAnsi="Book Antiqua"/>
        </w:rPr>
      </w:pPr>
      <w:proofErr w:type="spellStart"/>
      <w:r w:rsidRPr="00EE1509">
        <w:rPr>
          <w:rFonts w:ascii="Book Antiqua" w:eastAsia="Book Antiqua" w:hAnsi="Book Antiqua" w:cs="Book Antiqua"/>
          <w:b/>
          <w:bCs/>
          <w:color w:val="000000"/>
        </w:rPr>
        <w:t>Norsham</w:t>
      </w:r>
      <w:proofErr w:type="spellEnd"/>
      <w:r w:rsidRPr="00EE1509">
        <w:rPr>
          <w:rFonts w:ascii="Book Antiqua" w:eastAsia="Book Antiqua" w:hAnsi="Book Antiqua" w:cs="Book Antiqua"/>
          <w:b/>
          <w:bCs/>
          <w:color w:val="000000"/>
        </w:rPr>
        <w:t xml:space="preserve"> Juliana, </w:t>
      </w:r>
      <w:r w:rsidR="00F67CC5" w:rsidRPr="00EE1509">
        <w:rPr>
          <w:rFonts w:ascii="Book Antiqua" w:eastAsia="Book Antiqua" w:hAnsi="Book Antiqua" w:cs="Book Antiqua"/>
          <w:color w:val="000000"/>
        </w:rPr>
        <w:t xml:space="preserve">Department of </w:t>
      </w:r>
      <w:r w:rsidRPr="00EE1509">
        <w:rPr>
          <w:rFonts w:ascii="Book Antiqua" w:eastAsia="Book Antiqua" w:hAnsi="Book Antiqua" w:cs="Book Antiqua"/>
          <w:color w:val="000000"/>
        </w:rPr>
        <w:t xml:space="preserve">Physiology, Faculty of Medicine </w:t>
      </w:r>
      <w:r w:rsidR="00F67CC5" w:rsidRPr="00EE1509">
        <w:rPr>
          <w:rFonts w:ascii="Book Antiqua" w:eastAsia="Book Antiqua" w:hAnsi="Book Antiqua" w:cs="Book Antiqua"/>
          <w:color w:val="000000"/>
        </w:rPr>
        <w:t>and</w:t>
      </w:r>
      <w:r w:rsidRPr="00EE1509">
        <w:rPr>
          <w:rFonts w:ascii="Book Antiqua" w:eastAsia="Book Antiqua" w:hAnsi="Book Antiqua" w:cs="Book Antiqua"/>
          <w:color w:val="000000"/>
        </w:rPr>
        <w:t xml:space="preserve"> Health Sciences, </w:t>
      </w:r>
      <w:proofErr w:type="spellStart"/>
      <w:r w:rsidRPr="00EE1509">
        <w:rPr>
          <w:rFonts w:ascii="Book Antiqua" w:eastAsia="Book Antiqua" w:hAnsi="Book Antiqua" w:cs="Book Antiqua"/>
          <w:color w:val="000000"/>
        </w:rPr>
        <w:t>Universiti</w:t>
      </w:r>
      <w:proofErr w:type="spellEnd"/>
      <w:r w:rsidRPr="00EE1509">
        <w:rPr>
          <w:rFonts w:ascii="Book Antiqua" w:eastAsia="Book Antiqua" w:hAnsi="Book Antiqua" w:cs="Book Antiqua"/>
          <w:color w:val="000000"/>
        </w:rPr>
        <w:t xml:space="preserve"> Sains Islam Malaysia, Nilai 71800, Malaysia</w:t>
      </w:r>
    </w:p>
    <w:p w14:paraId="284351FF" w14:textId="77777777" w:rsidR="00A77B3E" w:rsidRPr="00EE1509" w:rsidRDefault="00A77B3E" w:rsidP="00EE1509">
      <w:pPr>
        <w:spacing w:line="360" w:lineRule="auto"/>
        <w:jc w:val="both"/>
        <w:rPr>
          <w:rFonts w:ascii="Book Antiqua" w:hAnsi="Book Antiqua"/>
        </w:rPr>
      </w:pPr>
    </w:p>
    <w:p w14:paraId="39AD5A56" w14:textId="6D5CC9A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bCs/>
          <w:color w:val="000000"/>
        </w:rPr>
        <w:t xml:space="preserve">Mohammed </w:t>
      </w:r>
      <w:r w:rsidR="00960366" w:rsidRPr="00EE1509">
        <w:rPr>
          <w:rFonts w:ascii="Book Antiqua" w:eastAsia="Book Antiqua" w:hAnsi="Book Antiqua" w:cs="Book Antiqua"/>
          <w:b/>
          <w:bCs/>
          <w:color w:val="000000"/>
        </w:rPr>
        <w:t xml:space="preserve">Abdullah </w:t>
      </w:r>
      <w:proofErr w:type="spellStart"/>
      <w:r w:rsidRPr="00EE1509">
        <w:rPr>
          <w:rFonts w:ascii="Book Antiqua" w:eastAsia="Book Antiqua" w:hAnsi="Book Antiqua" w:cs="Book Antiqua"/>
          <w:b/>
          <w:bCs/>
          <w:color w:val="000000"/>
        </w:rPr>
        <w:t>Alshawsh</w:t>
      </w:r>
      <w:proofErr w:type="spellEnd"/>
      <w:r w:rsidRPr="00EE1509">
        <w:rPr>
          <w:rFonts w:ascii="Book Antiqua" w:eastAsia="Book Antiqua" w:hAnsi="Book Antiqua" w:cs="Book Antiqua"/>
          <w:b/>
          <w:bCs/>
          <w:color w:val="000000"/>
        </w:rPr>
        <w:t xml:space="preserve">, </w:t>
      </w:r>
      <w:r w:rsidRPr="00EE1509">
        <w:rPr>
          <w:rFonts w:ascii="Book Antiqua" w:eastAsia="Book Antiqua" w:hAnsi="Book Antiqua" w:cs="Book Antiqua"/>
          <w:color w:val="000000"/>
        </w:rPr>
        <w:t>Department of Pharmacology,</w:t>
      </w:r>
      <w:r w:rsidR="00306BD6" w:rsidRPr="00EE1509">
        <w:rPr>
          <w:rFonts w:ascii="Book Antiqua" w:eastAsia="Book Antiqua" w:hAnsi="Book Antiqua" w:cs="Book Antiqua"/>
          <w:color w:val="000000"/>
        </w:rPr>
        <w:t xml:space="preserve"> </w:t>
      </w:r>
      <w:r w:rsidR="004022CF" w:rsidRPr="00EE1509">
        <w:rPr>
          <w:rFonts w:ascii="Book Antiqua" w:eastAsia="Book Antiqua" w:hAnsi="Book Antiqua" w:cs="Book Antiqua"/>
          <w:color w:val="000000"/>
        </w:rPr>
        <w:t>Faculty of Medicine,</w:t>
      </w:r>
      <w:r w:rsidRPr="00EE1509">
        <w:rPr>
          <w:rFonts w:ascii="Book Antiqua" w:eastAsia="Book Antiqua" w:hAnsi="Book Antiqua" w:cs="Book Antiqua"/>
          <w:color w:val="000000"/>
        </w:rPr>
        <w:t xml:space="preserve"> </w:t>
      </w:r>
      <w:proofErr w:type="spellStart"/>
      <w:r w:rsidRPr="00EE1509">
        <w:rPr>
          <w:rFonts w:ascii="Book Antiqua" w:eastAsia="Book Antiqua" w:hAnsi="Book Antiqua" w:cs="Book Antiqua"/>
          <w:color w:val="000000"/>
        </w:rPr>
        <w:t>Universit</w:t>
      </w:r>
      <w:r w:rsidR="00C700E2" w:rsidRPr="00EE1509">
        <w:rPr>
          <w:rFonts w:ascii="Book Antiqua" w:eastAsia="Book Antiqua" w:hAnsi="Book Antiqua" w:cs="Book Antiqua"/>
          <w:color w:val="000000"/>
        </w:rPr>
        <w:t>i</w:t>
      </w:r>
      <w:proofErr w:type="spellEnd"/>
      <w:r w:rsidR="00E05658">
        <w:rPr>
          <w:rFonts w:ascii="Book Antiqua" w:eastAsia="Book Antiqua" w:hAnsi="Book Antiqua" w:cs="Book Antiqua"/>
          <w:color w:val="000000"/>
        </w:rPr>
        <w:t xml:space="preserve"> </w:t>
      </w:r>
      <w:r w:rsidRPr="00EE1509">
        <w:rPr>
          <w:rFonts w:ascii="Book Antiqua" w:eastAsia="Book Antiqua" w:hAnsi="Book Antiqua" w:cs="Book Antiqua"/>
          <w:color w:val="000000"/>
        </w:rPr>
        <w:t>Malaya, Kuala Lumpur 50603, Malaysia</w:t>
      </w:r>
    </w:p>
    <w:p w14:paraId="4A6F5FA5" w14:textId="77777777" w:rsidR="00A77B3E" w:rsidRPr="00EE1509" w:rsidRDefault="00A77B3E" w:rsidP="00EE1509">
      <w:pPr>
        <w:spacing w:line="360" w:lineRule="auto"/>
        <w:jc w:val="both"/>
        <w:rPr>
          <w:rFonts w:ascii="Book Antiqua" w:hAnsi="Book Antiqua"/>
        </w:rPr>
      </w:pPr>
    </w:p>
    <w:p w14:paraId="2DB524F1" w14:textId="4604AF21" w:rsidR="00A77B3E" w:rsidRPr="00EE1509" w:rsidRDefault="0075465E" w:rsidP="00EE1509">
      <w:pPr>
        <w:spacing w:line="360" w:lineRule="auto"/>
        <w:jc w:val="both"/>
        <w:rPr>
          <w:rFonts w:ascii="Book Antiqua" w:eastAsia="Book Antiqua" w:hAnsi="Book Antiqua" w:cs="Book Antiqua"/>
          <w:color w:val="000000"/>
        </w:rPr>
      </w:pPr>
      <w:r w:rsidRPr="00EE1509">
        <w:rPr>
          <w:rFonts w:ascii="Book Antiqua" w:eastAsia="Book Antiqua" w:hAnsi="Book Antiqua" w:cs="Book Antiqua"/>
          <w:b/>
          <w:bCs/>
          <w:color w:val="000000"/>
        </w:rPr>
        <w:t xml:space="preserve">Mohammed </w:t>
      </w:r>
      <w:r w:rsidR="00960366" w:rsidRPr="00EE1509">
        <w:rPr>
          <w:rFonts w:ascii="Book Antiqua" w:eastAsia="Book Antiqua" w:hAnsi="Book Antiqua" w:cs="Book Antiqua"/>
          <w:b/>
          <w:bCs/>
          <w:color w:val="000000"/>
        </w:rPr>
        <w:t xml:space="preserve">Abdullah </w:t>
      </w:r>
      <w:proofErr w:type="spellStart"/>
      <w:r w:rsidRPr="00EE1509">
        <w:rPr>
          <w:rFonts w:ascii="Book Antiqua" w:eastAsia="Book Antiqua" w:hAnsi="Book Antiqua" w:cs="Book Antiqua"/>
          <w:b/>
          <w:bCs/>
          <w:color w:val="000000"/>
        </w:rPr>
        <w:t>Alshawsh</w:t>
      </w:r>
      <w:proofErr w:type="spellEnd"/>
      <w:r w:rsidRPr="00EE1509">
        <w:rPr>
          <w:rFonts w:ascii="Book Antiqua" w:eastAsia="Book Antiqua" w:hAnsi="Book Antiqua" w:cs="Book Antiqua"/>
          <w:b/>
          <w:bCs/>
          <w:color w:val="000000"/>
        </w:rPr>
        <w:t xml:space="preserve">, </w:t>
      </w:r>
      <w:r w:rsidR="00DF5CEE">
        <w:rPr>
          <w:rFonts w:ascii="Book Antiqua" w:hAnsi="Book Antiqua"/>
          <w:color w:val="3C3C3C"/>
        </w:rPr>
        <w:t>School of Clinical Sciences, Faculty of Medicine, Nursing and Health Sciences, Monash University, Clayton 3168, Victoria, Australia</w:t>
      </w:r>
    </w:p>
    <w:p w14:paraId="19570FE3" w14:textId="77777777" w:rsidR="00A77B3E" w:rsidRPr="00EE1509" w:rsidRDefault="00A77B3E" w:rsidP="00EE1509">
      <w:pPr>
        <w:spacing w:line="360" w:lineRule="auto"/>
        <w:jc w:val="both"/>
        <w:rPr>
          <w:rFonts w:ascii="Book Antiqua" w:hAnsi="Book Antiqua"/>
        </w:rPr>
      </w:pPr>
    </w:p>
    <w:p w14:paraId="3C09453E" w14:textId="2DFDDD05"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bCs/>
          <w:color w:val="000000"/>
        </w:rPr>
        <w:lastRenderedPageBreak/>
        <w:t xml:space="preserve">Author contributions: </w:t>
      </w:r>
      <w:r w:rsidRPr="00EE1509">
        <w:rPr>
          <w:rFonts w:ascii="Book Antiqua" w:eastAsia="Book Antiqua" w:hAnsi="Book Antiqua" w:cs="Book Antiqua"/>
          <w:color w:val="000000"/>
        </w:rPr>
        <w:t>Zaman MK, Teng NIMF, Juliana N, and Kasim SS contributed to the conceptualization of the study, systematic search, and studies selection; Zaman MK and Teng NIMF performed data extraction and risk of bias assessments; data analysis, synthesis</w:t>
      </w:r>
      <w:r w:rsidR="00981AF6" w:rsidRPr="00EE1509">
        <w:rPr>
          <w:rFonts w:ascii="Book Antiqua" w:eastAsia="Book Antiqua" w:hAnsi="Book Antiqua" w:cs="Book Antiqua"/>
          <w:color w:val="000000"/>
        </w:rPr>
        <w:t>,</w:t>
      </w:r>
      <w:r w:rsidRPr="00EE1509">
        <w:rPr>
          <w:rFonts w:ascii="Book Antiqua" w:eastAsia="Book Antiqua" w:hAnsi="Book Antiqua" w:cs="Book Antiqua"/>
          <w:color w:val="000000"/>
        </w:rPr>
        <w:t xml:space="preserve"> and interpretation were conducted by Zaman MK, and </w:t>
      </w:r>
      <w:proofErr w:type="spellStart"/>
      <w:r w:rsidRPr="00EE1509">
        <w:rPr>
          <w:rFonts w:ascii="Book Antiqua" w:eastAsia="Book Antiqua" w:hAnsi="Book Antiqua" w:cs="Book Antiqua"/>
          <w:color w:val="000000"/>
        </w:rPr>
        <w:t>Alshawsh</w:t>
      </w:r>
      <w:proofErr w:type="spellEnd"/>
      <w:r w:rsidRPr="00EE1509">
        <w:rPr>
          <w:rFonts w:ascii="Book Antiqua" w:eastAsia="Book Antiqua" w:hAnsi="Book Antiqua" w:cs="Book Antiqua"/>
          <w:color w:val="000000"/>
        </w:rPr>
        <w:t xml:space="preserve"> MA; Zaman MK drafted the manuscript; All authors contributed to the manuscript revision and approved the final manuscript.</w:t>
      </w:r>
    </w:p>
    <w:p w14:paraId="4AB223D4" w14:textId="77777777" w:rsidR="00A77B3E" w:rsidRPr="00EE1509" w:rsidRDefault="00A77B3E" w:rsidP="00EE1509">
      <w:pPr>
        <w:spacing w:line="360" w:lineRule="auto"/>
        <w:jc w:val="both"/>
        <w:rPr>
          <w:rFonts w:ascii="Book Antiqua" w:hAnsi="Book Antiqua"/>
        </w:rPr>
      </w:pPr>
    </w:p>
    <w:p w14:paraId="2F1560B8"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bCs/>
          <w:color w:val="000000"/>
        </w:rPr>
        <w:t xml:space="preserve">Supported by </w:t>
      </w:r>
      <w:r w:rsidRPr="00EE1509">
        <w:rPr>
          <w:rFonts w:ascii="Book Antiqua" w:eastAsia="Book Antiqua" w:hAnsi="Book Antiqua" w:cs="Book Antiqua"/>
          <w:color w:val="000000"/>
        </w:rPr>
        <w:t>Fundamental Research Grant Scheme (FRGS) from the Ministry of Higher Education Malaysia, No. FRGS/1/2021/SKK06/UITM/03/3.</w:t>
      </w:r>
    </w:p>
    <w:p w14:paraId="622C517A" w14:textId="77777777" w:rsidR="00A77B3E" w:rsidRPr="00EE1509" w:rsidRDefault="00A77B3E" w:rsidP="00EE1509">
      <w:pPr>
        <w:spacing w:line="360" w:lineRule="auto"/>
        <w:jc w:val="both"/>
        <w:rPr>
          <w:rFonts w:ascii="Book Antiqua" w:hAnsi="Book Antiqua"/>
        </w:rPr>
      </w:pPr>
    </w:p>
    <w:p w14:paraId="593E9EF8" w14:textId="41DD2D4D"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bCs/>
          <w:color w:val="000000"/>
        </w:rPr>
        <w:t xml:space="preserve">Corresponding author: Nur Islami Mohd Fahmi Teng, PhD, Associate Professor, </w:t>
      </w:r>
      <w:r w:rsidRPr="00EE1509">
        <w:rPr>
          <w:rFonts w:ascii="Book Antiqua" w:eastAsia="Book Antiqua" w:hAnsi="Book Antiqua" w:cs="Book Antiqua"/>
          <w:color w:val="000000"/>
        </w:rPr>
        <w:t xml:space="preserve">Centre of Dietetics Studies, Faculty of Health Sciences, </w:t>
      </w:r>
      <w:proofErr w:type="spellStart"/>
      <w:r w:rsidRPr="00EE1509">
        <w:rPr>
          <w:rFonts w:ascii="Book Antiqua" w:eastAsia="Book Antiqua" w:hAnsi="Book Antiqua" w:cs="Book Antiqua"/>
          <w:color w:val="000000"/>
        </w:rPr>
        <w:t>Universiti</w:t>
      </w:r>
      <w:proofErr w:type="spellEnd"/>
      <w:r w:rsidRPr="00EE1509">
        <w:rPr>
          <w:rFonts w:ascii="Book Antiqua" w:eastAsia="Book Antiqua" w:hAnsi="Book Antiqua" w:cs="Book Antiqua"/>
          <w:color w:val="000000"/>
        </w:rPr>
        <w:t xml:space="preserve"> </w:t>
      </w:r>
      <w:proofErr w:type="spellStart"/>
      <w:r w:rsidRPr="00EE1509">
        <w:rPr>
          <w:rFonts w:ascii="Book Antiqua" w:eastAsia="Book Antiqua" w:hAnsi="Book Antiqua" w:cs="Book Antiqua"/>
          <w:color w:val="000000"/>
        </w:rPr>
        <w:t>Teknologi</w:t>
      </w:r>
      <w:proofErr w:type="spellEnd"/>
      <w:r w:rsidRPr="00EE1509">
        <w:rPr>
          <w:rFonts w:ascii="Book Antiqua" w:eastAsia="Book Antiqua" w:hAnsi="Book Antiqua" w:cs="Book Antiqua"/>
          <w:color w:val="000000"/>
        </w:rPr>
        <w:t xml:space="preserve"> MARA </w:t>
      </w:r>
      <w:proofErr w:type="spellStart"/>
      <w:r w:rsidRPr="00EE1509">
        <w:rPr>
          <w:rFonts w:ascii="Book Antiqua" w:eastAsia="Book Antiqua" w:hAnsi="Book Antiqua" w:cs="Book Antiqua"/>
          <w:color w:val="000000"/>
        </w:rPr>
        <w:t>Cawangan</w:t>
      </w:r>
      <w:proofErr w:type="spellEnd"/>
      <w:r w:rsidRPr="00EE1509">
        <w:rPr>
          <w:rFonts w:ascii="Book Antiqua" w:eastAsia="Book Antiqua" w:hAnsi="Book Antiqua" w:cs="Book Antiqua"/>
          <w:color w:val="000000"/>
        </w:rPr>
        <w:t xml:space="preserve"> Selangor, FSK 6, </w:t>
      </w:r>
      <w:proofErr w:type="spellStart"/>
      <w:r w:rsidR="00F67CC5" w:rsidRPr="00EE1509">
        <w:rPr>
          <w:rFonts w:ascii="Book Antiqua" w:eastAsia="Book Antiqua" w:hAnsi="Book Antiqua" w:cs="Book Antiqua"/>
          <w:color w:val="000000"/>
        </w:rPr>
        <w:t>Puncak</w:t>
      </w:r>
      <w:proofErr w:type="spellEnd"/>
      <w:r w:rsidR="00F67CC5" w:rsidRPr="00EE1509">
        <w:rPr>
          <w:rFonts w:ascii="Book Antiqua" w:eastAsia="Book Antiqua" w:hAnsi="Book Antiqua" w:cs="Book Antiqua"/>
          <w:color w:val="000000"/>
        </w:rPr>
        <w:t xml:space="preserve"> </w:t>
      </w:r>
      <w:proofErr w:type="spellStart"/>
      <w:r w:rsidR="00F67CC5" w:rsidRPr="00EE1509">
        <w:rPr>
          <w:rFonts w:ascii="Book Antiqua" w:eastAsia="Book Antiqua" w:hAnsi="Book Antiqua" w:cs="Book Antiqua"/>
          <w:color w:val="000000"/>
        </w:rPr>
        <w:t>Alam</w:t>
      </w:r>
      <w:proofErr w:type="spellEnd"/>
      <w:r w:rsidR="00F67CC5" w:rsidRPr="00EE1509">
        <w:rPr>
          <w:rFonts w:ascii="Book Antiqua" w:eastAsia="Book Antiqua" w:hAnsi="Book Antiqua" w:cs="Book Antiqua"/>
          <w:color w:val="000000"/>
        </w:rPr>
        <w:t xml:space="preserve"> 42300, Selangor, Malaysia</w:t>
      </w:r>
      <w:r w:rsidRPr="00EE1509">
        <w:rPr>
          <w:rFonts w:ascii="Book Antiqua" w:eastAsia="Book Antiqua" w:hAnsi="Book Antiqua" w:cs="Book Antiqua"/>
          <w:color w:val="000000"/>
        </w:rPr>
        <w:t>. nurislami@uitm.edu.my</w:t>
      </w:r>
    </w:p>
    <w:p w14:paraId="52656E47" w14:textId="77777777" w:rsidR="00A77B3E" w:rsidRPr="00EE1509" w:rsidRDefault="00A77B3E" w:rsidP="00EE1509">
      <w:pPr>
        <w:spacing w:line="360" w:lineRule="auto"/>
        <w:jc w:val="both"/>
        <w:rPr>
          <w:rFonts w:ascii="Book Antiqua" w:hAnsi="Book Antiqua"/>
        </w:rPr>
      </w:pPr>
    </w:p>
    <w:p w14:paraId="18447FFF"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bCs/>
        </w:rPr>
        <w:t xml:space="preserve">Received: </w:t>
      </w:r>
      <w:r w:rsidRPr="00EE1509">
        <w:rPr>
          <w:rFonts w:ascii="Book Antiqua" w:eastAsia="Book Antiqua" w:hAnsi="Book Antiqua" w:cs="Book Antiqua"/>
        </w:rPr>
        <w:t>May 18, 2023</w:t>
      </w:r>
    </w:p>
    <w:p w14:paraId="16EF2A30"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bCs/>
        </w:rPr>
        <w:t xml:space="preserve">Revised: </w:t>
      </w:r>
      <w:r w:rsidRPr="00EE1509">
        <w:rPr>
          <w:rFonts w:ascii="Book Antiqua" w:eastAsia="Book Antiqua" w:hAnsi="Book Antiqua" w:cs="Book Antiqua"/>
        </w:rPr>
        <w:t>June 20, 2023</w:t>
      </w:r>
    </w:p>
    <w:p w14:paraId="70323107" w14:textId="72C57996"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bCs/>
        </w:rPr>
        <w:t xml:space="preserve">Accepted: </w:t>
      </w:r>
      <w:ins w:id="0" w:author="Wang Jin-Lei" w:date="2023-07-03T17:55:00Z">
        <w:r w:rsidR="00820B6A" w:rsidRPr="00820B6A">
          <w:rPr>
            <w:rFonts w:ascii="Book Antiqua" w:eastAsia="Book Antiqua" w:hAnsi="Book Antiqua" w:cs="Book Antiqua"/>
          </w:rPr>
          <w:t>July 3, 2023</w:t>
        </w:r>
      </w:ins>
    </w:p>
    <w:p w14:paraId="508FBF38"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bCs/>
        </w:rPr>
        <w:t xml:space="preserve">Published online: </w:t>
      </w:r>
    </w:p>
    <w:p w14:paraId="35A7B3EA" w14:textId="77777777" w:rsidR="00A77B3E" w:rsidRPr="00EE1509" w:rsidRDefault="00A77B3E" w:rsidP="00EE1509">
      <w:pPr>
        <w:spacing w:line="360" w:lineRule="auto"/>
        <w:jc w:val="both"/>
        <w:rPr>
          <w:rFonts w:ascii="Book Antiqua" w:hAnsi="Book Antiqua"/>
        </w:rPr>
        <w:sectPr w:rsidR="00A77B3E" w:rsidRPr="00EE1509">
          <w:footerReference w:type="default" r:id="rId6"/>
          <w:pgSz w:w="12240" w:h="15840"/>
          <w:pgMar w:top="1440" w:right="1440" w:bottom="1440" w:left="1440" w:header="720" w:footer="720" w:gutter="0"/>
          <w:cols w:space="720"/>
          <w:docGrid w:linePitch="360"/>
        </w:sectPr>
      </w:pPr>
    </w:p>
    <w:p w14:paraId="7DADF969"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color w:val="000000"/>
        </w:rPr>
        <w:lastRenderedPageBreak/>
        <w:t>Abstract</w:t>
      </w:r>
    </w:p>
    <w:p w14:paraId="16463672"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BACKGROUND</w:t>
      </w:r>
    </w:p>
    <w:p w14:paraId="1EA36C49"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Time-restricted eating (TRE) is a dietary approach that limits eating to a set number of hours per day. Human studies on the effects of TRE intervention on cardiometabolic health have been contradictory. Heterogeneity in subjects and TRE interventions have led to inconsistency in results. Furthermore, the impact of the duration of eating/fasting in the TRE approach has yet to be fully explored.</w:t>
      </w:r>
    </w:p>
    <w:p w14:paraId="7E7E012F" w14:textId="77777777" w:rsidR="00A77B3E" w:rsidRPr="00EE1509" w:rsidRDefault="00A77B3E" w:rsidP="00EE1509">
      <w:pPr>
        <w:spacing w:line="360" w:lineRule="auto"/>
        <w:jc w:val="both"/>
        <w:rPr>
          <w:rFonts w:ascii="Book Antiqua" w:hAnsi="Book Antiqua"/>
        </w:rPr>
      </w:pPr>
    </w:p>
    <w:p w14:paraId="43007204"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AIM</w:t>
      </w:r>
    </w:p>
    <w:p w14:paraId="0322ECBB"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To analyze the existing literature on the effects of TRE with different eating durations on anthropometrics and cardiometabolic health markers in adults with excessive weight and obesity-related metabolic diseases.</w:t>
      </w:r>
    </w:p>
    <w:p w14:paraId="6DE07D46" w14:textId="77777777" w:rsidR="00A77B3E" w:rsidRPr="00EE1509" w:rsidRDefault="00A77B3E" w:rsidP="00EE1509">
      <w:pPr>
        <w:spacing w:line="360" w:lineRule="auto"/>
        <w:jc w:val="both"/>
        <w:rPr>
          <w:rFonts w:ascii="Book Antiqua" w:hAnsi="Book Antiqua"/>
        </w:rPr>
      </w:pPr>
    </w:p>
    <w:p w14:paraId="5832E13D"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METHODS</w:t>
      </w:r>
    </w:p>
    <w:p w14:paraId="32F7C6D7" w14:textId="6C8C4A30"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 xml:space="preserve">We reviewed a series of prominent scientific databases, including Medline, Scopus, Web of Science, Academic Search Complete, and Cochrane Library articles to identify published clinical trials on daily </w:t>
      </w:r>
      <w:r w:rsidR="00341D58" w:rsidRPr="00EE1509">
        <w:rPr>
          <w:rFonts w:ascii="Book Antiqua" w:eastAsia="Book Antiqua" w:hAnsi="Book Antiqua" w:cs="Book Antiqua"/>
          <w:color w:val="000000"/>
        </w:rPr>
        <w:t>TRE</w:t>
      </w:r>
      <w:r w:rsidRPr="00EE1509">
        <w:rPr>
          <w:rFonts w:ascii="Book Antiqua" w:eastAsia="Book Antiqua" w:hAnsi="Book Antiqua" w:cs="Book Antiqua"/>
          <w:color w:val="000000"/>
        </w:rPr>
        <w:t xml:space="preserve"> in adults with excessive weight and obesity-related metabolic diseases. </w:t>
      </w:r>
      <w:r w:rsidR="00DD6FCB" w:rsidRPr="00EE1509">
        <w:rPr>
          <w:rFonts w:ascii="Book Antiqua" w:eastAsia="Book Antiqua" w:hAnsi="Book Antiqua" w:cs="Book Antiqua"/>
          <w:color w:val="000000"/>
        </w:rPr>
        <w:t>R</w:t>
      </w:r>
      <w:r w:rsidR="00341D58" w:rsidRPr="00EE1509">
        <w:rPr>
          <w:rFonts w:ascii="Book Antiqua" w:eastAsia="Book Antiqua" w:hAnsi="Book Antiqua" w:cs="Book Antiqua"/>
          <w:color w:val="000000"/>
        </w:rPr>
        <w:t>andomized controlled trials</w:t>
      </w:r>
      <w:r w:rsidRPr="00EE1509">
        <w:rPr>
          <w:rFonts w:ascii="Book Antiqua" w:eastAsia="Book Antiqua" w:hAnsi="Book Antiqua" w:cs="Book Antiqua"/>
          <w:color w:val="000000"/>
        </w:rPr>
        <w:t xml:space="preserve"> were assessed for methodological rigor and risk of bias using version 2 of the Cochrane risk-of-bias tool for randomized trials (RoB-2). Outcomes of interest include body weight, waist circumference, fat mass, lean body mass, fasting glucose, insulin, </w:t>
      </w:r>
      <w:r w:rsidR="00B970B3" w:rsidRPr="00EE1509">
        <w:rPr>
          <w:rFonts w:ascii="Book Antiqua" w:eastAsia="Book Antiqua" w:hAnsi="Book Antiqua" w:cs="Book Antiqua"/>
          <w:color w:val="000000"/>
        </w:rPr>
        <w:t>HbA1c</w:t>
      </w:r>
      <w:r w:rsidRPr="00EE1509">
        <w:rPr>
          <w:rFonts w:ascii="Book Antiqua" w:eastAsia="Book Antiqua" w:hAnsi="Book Antiqua" w:cs="Book Antiqua"/>
          <w:color w:val="000000"/>
        </w:rPr>
        <w:t xml:space="preserve">, </w:t>
      </w:r>
      <w:r w:rsidR="002A01B1" w:rsidRPr="00EE1509">
        <w:rPr>
          <w:rFonts w:ascii="Book Antiqua" w:eastAsia="Book Antiqua" w:hAnsi="Book Antiqua" w:cs="Book Antiqua"/>
          <w:color w:val="000000"/>
        </w:rPr>
        <w:t>homeostasis model assessment for insulin resistance (</w:t>
      </w:r>
      <w:r w:rsidRPr="00EE1509">
        <w:rPr>
          <w:rFonts w:ascii="Book Antiqua" w:eastAsia="Book Antiqua" w:hAnsi="Book Antiqua" w:cs="Book Antiqua"/>
          <w:color w:val="000000"/>
        </w:rPr>
        <w:t>HOMA-IR</w:t>
      </w:r>
      <w:r w:rsidR="002A01B1" w:rsidRPr="00EE1509">
        <w:rPr>
          <w:rFonts w:ascii="Book Antiqua" w:eastAsia="Book Antiqua" w:hAnsi="Book Antiqua" w:cs="Book Antiqua"/>
          <w:color w:val="000000"/>
        </w:rPr>
        <w:t>)</w:t>
      </w:r>
      <w:r w:rsidRPr="00EE1509">
        <w:rPr>
          <w:rFonts w:ascii="Book Antiqua" w:eastAsia="Book Antiqua" w:hAnsi="Book Antiqua" w:cs="Book Antiqua"/>
          <w:color w:val="000000"/>
        </w:rPr>
        <w:t>, lipid profiles, C-reactive protein, blood pressure, and heart rate.</w:t>
      </w:r>
    </w:p>
    <w:p w14:paraId="6693EC3C" w14:textId="77777777" w:rsidR="00A77B3E" w:rsidRPr="00EE1509" w:rsidRDefault="00A77B3E" w:rsidP="00EE1509">
      <w:pPr>
        <w:spacing w:line="360" w:lineRule="auto"/>
        <w:jc w:val="both"/>
        <w:rPr>
          <w:rFonts w:ascii="Book Antiqua" w:hAnsi="Book Antiqua"/>
        </w:rPr>
      </w:pPr>
    </w:p>
    <w:p w14:paraId="53DABA99"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RESULTS</w:t>
      </w:r>
    </w:p>
    <w:p w14:paraId="093562A4" w14:textId="25F01343"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 xml:space="preserve">Fifteen studies were included in our systematic review. TRE significantly reduces body weight, waist circumference, fat mass, lean body mass, blood glucose, insulin, and triglyceride. However, no significant changes were observed in HbA1c, HOMA-IR, total cholesterol, </w:t>
      </w:r>
      <w:r w:rsidR="00341D58" w:rsidRPr="00EE1509">
        <w:rPr>
          <w:rFonts w:ascii="Book Antiqua" w:eastAsia="Book Antiqua" w:hAnsi="Book Antiqua" w:cs="Book Antiqua"/>
          <w:color w:val="000000"/>
        </w:rPr>
        <w:t>low</w:t>
      </w:r>
      <w:r w:rsidR="0001442A" w:rsidRPr="00EE1509">
        <w:rPr>
          <w:rFonts w:ascii="Book Antiqua" w:eastAsia="Book Antiqua" w:hAnsi="Book Antiqua" w:cs="Book Antiqua"/>
          <w:color w:val="000000"/>
        </w:rPr>
        <w:t>-</w:t>
      </w:r>
      <w:r w:rsidR="00341D58" w:rsidRPr="00EE1509">
        <w:rPr>
          <w:rFonts w:ascii="Book Antiqua" w:eastAsia="Book Antiqua" w:hAnsi="Book Antiqua" w:cs="Book Antiqua"/>
          <w:color w:val="000000"/>
        </w:rPr>
        <w:t>density lipoprotein</w:t>
      </w:r>
      <w:r w:rsidR="0001442A" w:rsidRPr="00EE1509">
        <w:rPr>
          <w:rFonts w:ascii="Book Antiqua" w:eastAsia="Book Antiqua" w:hAnsi="Book Antiqua" w:cs="Book Antiqua"/>
          <w:color w:val="000000"/>
        </w:rPr>
        <w:t xml:space="preserve"> </w:t>
      </w:r>
      <w:r w:rsidR="00B358F0" w:rsidRPr="00EE1509">
        <w:rPr>
          <w:rFonts w:ascii="Book Antiqua" w:eastAsia="Book Antiqua" w:hAnsi="Book Antiqua" w:cs="Book Antiqua"/>
          <w:color w:val="000000"/>
        </w:rPr>
        <w:t>cholesterol</w:t>
      </w:r>
      <w:r w:rsidRPr="00EE1509">
        <w:rPr>
          <w:rFonts w:ascii="Book Antiqua" w:eastAsia="Book Antiqua" w:hAnsi="Book Antiqua" w:cs="Book Antiqua"/>
          <w:color w:val="000000"/>
        </w:rPr>
        <w:t xml:space="preserve">, </w:t>
      </w:r>
      <w:r w:rsidR="00341D58" w:rsidRPr="00EE1509">
        <w:rPr>
          <w:rFonts w:ascii="Book Antiqua" w:eastAsia="Book Antiqua" w:hAnsi="Book Antiqua" w:cs="Book Antiqua"/>
          <w:color w:val="000000"/>
        </w:rPr>
        <w:t>high</w:t>
      </w:r>
      <w:r w:rsidR="00774E9A" w:rsidRPr="00EE1509">
        <w:rPr>
          <w:rFonts w:ascii="Book Antiqua" w:eastAsia="Book Antiqua" w:hAnsi="Book Antiqua" w:cs="Book Antiqua"/>
          <w:color w:val="000000"/>
        </w:rPr>
        <w:t>-</w:t>
      </w:r>
      <w:r w:rsidR="00341D58" w:rsidRPr="00EE1509">
        <w:rPr>
          <w:rFonts w:ascii="Book Antiqua" w:eastAsia="Book Antiqua" w:hAnsi="Book Antiqua" w:cs="Book Antiqua"/>
          <w:color w:val="000000"/>
        </w:rPr>
        <w:t>density lipoprotein</w:t>
      </w:r>
      <w:r w:rsidR="00774E9A" w:rsidRPr="00EE1509">
        <w:rPr>
          <w:rFonts w:ascii="Book Antiqua" w:eastAsia="Book Antiqua" w:hAnsi="Book Antiqua" w:cs="Book Antiqua"/>
          <w:color w:val="000000"/>
        </w:rPr>
        <w:t xml:space="preserve"> </w:t>
      </w:r>
      <w:r w:rsidR="00B358F0" w:rsidRPr="00EE1509">
        <w:rPr>
          <w:rFonts w:ascii="Book Antiqua" w:eastAsia="Book Antiqua" w:hAnsi="Book Antiqua" w:cs="Book Antiqua"/>
          <w:color w:val="000000"/>
        </w:rPr>
        <w:t>cholesterol</w:t>
      </w:r>
      <w:r w:rsidRPr="00EE1509">
        <w:rPr>
          <w:rFonts w:ascii="Book Antiqua" w:eastAsia="Book Antiqua" w:hAnsi="Book Antiqua" w:cs="Book Antiqua"/>
          <w:color w:val="000000"/>
        </w:rPr>
        <w:t xml:space="preserve">, </w:t>
      </w:r>
      <w:r w:rsidRPr="00EE1509">
        <w:rPr>
          <w:rFonts w:ascii="Book Antiqua" w:eastAsia="Book Antiqua" w:hAnsi="Book Antiqua" w:cs="Book Antiqua"/>
          <w:color w:val="000000"/>
        </w:rPr>
        <w:lastRenderedPageBreak/>
        <w:t>heart rate, systolic and diastolic blood pressure. Furthermore, subgroup analyses based on the duration of the eating window revealed significant variation in the effects of TRE intervention depending on the length of the eating window.</w:t>
      </w:r>
    </w:p>
    <w:p w14:paraId="6015E5FF" w14:textId="77777777" w:rsidR="00A77B3E" w:rsidRPr="00EE1509" w:rsidRDefault="00A77B3E" w:rsidP="00EE1509">
      <w:pPr>
        <w:spacing w:line="360" w:lineRule="auto"/>
        <w:jc w:val="both"/>
        <w:rPr>
          <w:rFonts w:ascii="Book Antiqua" w:hAnsi="Book Antiqua"/>
        </w:rPr>
      </w:pPr>
    </w:p>
    <w:p w14:paraId="43255F39"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CONCLUSION</w:t>
      </w:r>
    </w:p>
    <w:p w14:paraId="0BC2E3A7"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 xml:space="preserve">TRE is a promising </w:t>
      </w:r>
      <w:proofErr w:type="spellStart"/>
      <w:r w:rsidRPr="00EE1509">
        <w:rPr>
          <w:rFonts w:ascii="Book Antiqua" w:eastAsia="Book Antiqua" w:hAnsi="Book Antiqua" w:cs="Book Antiqua"/>
          <w:color w:val="000000"/>
        </w:rPr>
        <w:t>chrononutrition</w:t>
      </w:r>
      <w:proofErr w:type="spellEnd"/>
      <w:r w:rsidRPr="00EE1509">
        <w:rPr>
          <w:rFonts w:ascii="Book Antiqua" w:eastAsia="Book Antiqua" w:hAnsi="Book Antiqua" w:cs="Book Antiqua"/>
          <w:color w:val="000000"/>
        </w:rPr>
        <w:t>-based dietary approach for improving anthropometric and cardiometabolic health. However, further clinical trials are needed to determine the optimal eating duration in TRE intervention for cardiovascular disease prevention.</w:t>
      </w:r>
    </w:p>
    <w:p w14:paraId="4EA43E41" w14:textId="77777777" w:rsidR="00A77B3E" w:rsidRPr="00EE1509" w:rsidRDefault="00A77B3E" w:rsidP="00EE1509">
      <w:pPr>
        <w:spacing w:line="360" w:lineRule="auto"/>
        <w:jc w:val="both"/>
        <w:rPr>
          <w:rFonts w:ascii="Book Antiqua" w:hAnsi="Book Antiqua"/>
        </w:rPr>
      </w:pPr>
    </w:p>
    <w:p w14:paraId="0DF5337C" w14:textId="13BBF14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bCs/>
        </w:rPr>
        <w:t xml:space="preserve">Key Words: </w:t>
      </w:r>
      <w:r w:rsidRPr="00EE1509">
        <w:rPr>
          <w:rFonts w:ascii="Book Antiqua" w:eastAsia="Book Antiqua" w:hAnsi="Book Antiqua" w:cs="Book Antiqua"/>
        </w:rPr>
        <w:t xml:space="preserve">Cardiovascular disease; </w:t>
      </w:r>
      <w:r w:rsidR="00341D58" w:rsidRPr="00EE1509">
        <w:rPr>
          <w:rFonts w:ascii="Book Antiqua" w:eastAsia="Book Antiqua" w:hAnsi="Book Antiqua" w:cs="Book Antiqua"/>
        </w:rPr>
        <w:t>C</w:t>
      </w:r>
      <w:r w:rsidRPr="00EE1509">
        <w:rPr>
          <w:rFonts w:ascii="Book Antiqua" w:eastAsia="Book Antiqua" w:hAnsi="Book Antiqua" w:cs="Book Antiqua"/>
        </w:rPr>
        <w:t xml:space="preserve">ardiometabolic health; </w:t>
      </w:r>
      <w:r w:rsidR="00341D58" w:rsidRPr="00EE1509">
        <w:rPr>
          <w:rFonts w:ascii="Book Antiqua" w:eastAsia="Book Antiqua" w:hAnsi="Book Antiqua" w:cs="Book Antiqua"/>
        </w:rPr>
        <w:t>T</w:t>
      </w:r>
      <w:r w:rsidRPr="00EE1509">
        <w:rPr>
          <w:rFonts w:ascii="Book Antiqua" w:eastAsia="Book Antiqua" w:hAnsi="Book Antiqua" w:cs="Book Antiqua"/>
        </w:rPr>
        <w:t xml:space="preserve">ime-restricted eating; </w:t>
      </w:r>
      <w:proofErr w:type="spellStart"/>
      <w:r w:rsidR="00341D58" w:rsidRPr="00EE1509">
        <w:rPr>
          <w:rFonts w:ascii="Book Antiqua" w:eastAsia="Book Antiqua" w:hAnsi="Book Antiqua" w:cs="Book Antiqua"/>
        </w:rPr>
        <w:t>C</w:t>
      </w:r>
      <w:r w:rsidRPr="00EE1509">
        <w:rPr>
          <w:rFonts w:ascii="Book Antiqua" w:eastAsia="Book Antiqua" w:hAnsi="Book Antiqua" w:cs="Book Antiqua"/>
        </w:rPr>
        <w:t>hrononutrition</w:t>
      </w:r>
      <w:proofErr w:type="spellEnd"/>
      <w:r w:rsidRPr="00EE1509">
        <w:rPr>
          <w:rFonts w:ascii="Book Antiqua" w:eastAsia="Book Antiqua" w:hAnsi="Book Antiqua" w:cs="Book Antiqua"/>
        </w:rPr>
        <w:t xml:space="preserve">; </w:t>
      </w:r>
      <w:r w:rsidR="00341D58" w:rsidRPr="00EE1509">
        <w:rPr>
          <w:rFonts w:ascii="Book Antiqua" w:eastAsia="Book Antiqua" w:hAnsi="Book Antiqua" w:cs="Book Antiqua"/>
        </w:rPr>
        <w:t>I</w:t>
      </w:r>
      <w:r w:rsidRPr="00EE1509">
        <w:rPr>
          <w:rFonts w:ascii="Book Antiqua" w:eastAsia="Book Antiqua" w:hAnsi="Book Antiqua" w:cs="Book Antiqua"/>
        </w:rPr>
        <w:t xml:space="preserve">ntermittent fasting; </w:t>
      </w:r>
      <w:r w:rsidR="00341D58" w:rsidRPr="00EE1509">
        <w:rPr>
          <w:rFonts w:ascii="Book Antiqua" w:eastAsia="Book Antiqua" w:hAnsi="Book Antiqua" w:cs="Book Antiqua"/>
        </w:rPr>
        <w:t>O</w:t>
      </w:r>
      <w:r w:rsidRPr="00EE1509">
        <w:rPr>
          <w:rFonts w:ascii="Book Antiqua" w:eastAsia="Book Antiqua" w:hAnsi="Book Antiqua" w:cs="Book Antiqua"/>
        </w:rPr>
        <w:t>besity</w:t>
      </w:r>
    </w:p>
    <w:p w14:paraId="12C4D6CB" w14:textId="77777777" w:rsidR="00A77B3E" w:rsidRPr="00EE1509" w:rsidRDefault="00A77B3E" w:rsidP="00EE1509">
      <w:pPr>
        <w:spacing w:line="360" w:lineRule="auto"/>
        <w:jc w:val="both"/>
        <w:rPr>
          <w:rFonts w:ascii="Book Antiqua" w:hAnsi="Book Antiqua"/>
        </w:rPr>
      </w:pPr>
    </w:p>
    <w:p w14:paraId="2470ECCF" w14:textId="240116EA"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rPr>
        <w:t xml:space="preserve">Kamarul Zaman M, Teng NIMF, Kasim SS, Juliana N, </w:t>
      </w:r>
      <w:proofErr w:type="spellStart"/>
      <w:r w:rsidRPr="00EE1509">
        <w:rPr>
          <w:rFonts w:ascii="Book Antiqua" w:eastAsia="Book Antiqua" w:hAnsi="Book Antiqua" w:cs="Book Antiqua"/>
        </w:rPr>
        <w:t>Alshawsh</w:t>
      </w:r>
      <w:proofErr w:type="spellEnd"/>
      <w:r w:rsidRPr="00EE1509">
        <w:rPr>
          <w:rFonts w:ascii="Book Antiqua" w:eastAsia="Book Antiqua" w:hAnsi="Book Antiqua" w:cs="Book Antiqua"/>
        </w:rPr>
        <w:t xml:space="preserve"> M</w:t>
      </w:r>
      <w:r w:rsidR="00960366" w:rsidRPr="00EE1509">
        <w:rPr>
          <w:rFonts w:ascii="Book Antiqua" w:eastAsia="Book Antiqua" w:hAnsi="Book Antiqua" w:cs="Book Antiqua"/>
        </w:rPr>
        <w:t>A</w:t>
      </w:r>
      <w:r w:rsidRPr="00EE1509">
        <w:rPr>
          <w:rFonts w:ascii="Book Antiqua" w:eastAsia="Book Antiqua" w:hAnsi="Book Antiqua" w:cs="Book Antiqua"/>
        </w:rPr>
        <w:t xml:space="preserve">. Effects of time-restricted eating with different eating duration on anthropometrics and cardiometabolic health: A systematic review and meta-analysis. </w:t>
      </w:r>
      <w:r w:rsidRPr="00EE1509">
        <w:rPr>
          <w:rFonts w:ascii="Book Antiqua" w:eastAsia="Book Antiqua" w:hAnsi="Book Antiqua" w:cs="Book Antiqua"/>
          <w:i/>
          <w:iCs/>
        </w:rPr>
        <w:t xml:space="preserve">World J </w:t>
      </w:r>
      <w:proofErr w:type="spellStart"/>
      <w:r w:rsidRPr="00EE1509">
        <w:rPr>
          <w:rFonts w:ascii="Book Antiqua" w:eastAsia="Book Antiqua" w:hAnsi="Book Antiqua" w:cs="Book Antiqua"/>
          <w:i/>
          <w:iCs/>
        </w:rPr>
        <w:t>Cardiol</w:t>
      </w:r>
      <w:proofErr w:type="spellEnd"/>
      <w:r w:rsidRPr="00EE1509">
        <w:rPr>
          <w:rFonts w:ascii="Book Antiqua" w:eastAsia="Book Antiqua" w:hAnsi="Book Antiqua" w:cs="Book Antiqua"/>
        </w:rPr>
        <w:t xml:space="preserve"> 2023; In press</w:t>
      </w:r>
    </w:p>
    <w:p w14:paraId="1B398A7B" w14:textId="77777777" w:rsidR="00A77B3E" w:rsidRPr="00EE1509" w:rsidRDefault="00A77B3E" w:rsidP="00EE1509">
      <w:pPr>
        <w:spacing w:line="360" w:lineRule="auto"/>
        <w:jc w:val="both"/>
        <w:rPr>
          <w:rFonts w:ascii="Book Antiqua" w:hAnsi="Book Antiqua"/>
        </w:rPr>
      </w:pPr>
    </w:p>
    <w:p w14:paraId="09825CE4"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bCs/>
        </w:rPr>
        <w:t xml:space="preserve">Core Tip: </w:t>
      </w:r>
      <w:r w:rsidRPr="00EE1509">
        <w:rPr>
          <w:rFonts w:ascii="Book Antiqua" w:eastAsia="Book Antiqua" w:hAnsi="Book Antiqua" w:cs="Book Antiqua"/>
        </w:rPr>
        <w:t>Beneficial effects of time-restricted eating (TRE) on adults with excessive weight and obesity-related metabolic diseases remain under investigation, and results are conflicting. We explored the effectiveness of TRE on anthropometric and cardiometabolic health in adults with excessive weight and obesity-related metabolic diseases. We found that TRE is an effective and sustainable dietary strategy for reducing body weight, body composition, blood glucose, insulin, and triglyceride in individuals with excessive weight or weight-related metabolic disorders. Moreover, the meta-analysis demonstrates the varying effects of fasting duration on the outcomes of interest.</w:t>
      </w:r>
    </w:p>
    <w:p w14:paraId="69323FE3" w14:textId="77777777" w:rsidR="00A77B3E" w:rsidRPr="00EE1509" w:rsidRDefault="00A77B3E" w:rsidP="00EE1509">
      <w:pPr>
        <w:spacing w:line="360" w:lineRule="auto"/>
        <w:jc w:val="both"/>
        <w:rPr>
          <w:rFonts w:ascii="Book Antiqua" w:hAnsi="Book Antiqua"/>
        </w:rPr>
      </w:pPr>
    </w:p>
    <w:p w14:paraId="47C9D5FC"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caps/>
          <w:color w:val="000000"/>
          <w:u w:val="single"/>
        </w:rPr>
        <w:t>INTRODUCTION</w:t>
      </w:r>
    </w:p>
    <w:p w14:paraId="1322893A" w14:textId="7BDAE1A3"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color w:val="000000"/>
        </w:rPr>
        <w:lastRenderedPageBreak/>
        <w:t xml:space="preserve">The global prevalence of overweight and obesity has become a major public health problem. High body mass was responsible for over five million deaths and 160 million disability-adjusted life years </w:t>
      </w:r>
      <w:proofErr w:type="gramStart"/>
      <w:r w:rsidRPr="00EE1509">
        <w:rPr>
          <w:rFonts w:ascii="Book Antiqua" w:eastAsia="Book Antiqua" w:hAnsi="Book Antiqua" w:cs="Book Antiqua"/>
          <w:color w:val="000000"/>
        </w:rPr>
        <w:t>worldwide</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1]</w:t>
      </w:r>
      <w:r w:rsidRPr="00EE1509">
        <w:rPr>
          <w:rFonts w:ascii="Book Antiqua" w:eastAsia="Book Antiqua" w:hAnsi="Book Antiqua" w:cs="Book Antiqua"/>
          <w:color w:val="000000"/>
        </w:rPr>
        <w:t>. According to the World Health Organization reports, the number of overweight and obese individuals has doubled globally since 1980, affecting both developed and developing countries. As a result, weight-related diseases, including obesity and related conditions such as type 2 diabetes, cardiovascular disease</w:t>
      </w:r>
      <w:r w:rsidR="001C00C8" w:rsidRPr="00EE1509">
        <w:rPr>
          <w:rFonts w:ascii="Book Antiqua" w:eastAsia="Book Antiqua" w:hAnsi="Book Antiqua" w:cs="Book Antiqua"/>
          <w:color w:val="000000"/>
        </w:rPr>
        <w:t xml:space="preserve"> (CVD)</w:t>
      </w:r>
      <w:r w:rsidRPr="00EE1509">
        <w:rPr>
          <w:rFonts w:ascii="Book Antiqua" w:eastAsia="Book Antiqua" w:hAnsi="Book Antiqua" w:cs="Book Antiqua"/>
          <w:color w:val="000000"/>
        </w:rPr>
        <w:t xml:space="preserve">, and certain cancers, have become a major public health challenge worldwide and a burden on healthcare </w:t>
      </w:r>
      <w:proofErr w:type="gramStart"/>
      <w:r w:rsidRPr="00EE1509">
        <w:rPr>
          <w:rFonts w:ascii="Book Antiqua" w:eastAsia="Book Antiqua" w:hAnsi="Book Antiqua" w:cs="Book Antiqua"/>
          <w:color w:val="000000"/>
        </w:rPr>
        <w:t>systems</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2,3]</w:t>
      </w:r>
      <w:r w:rsidRPr="00EE1509">
        <w:rPr>
          <w:rFonts w:ascii="Book Antiqua" w:eastAsia="Book Antiqua" w:hAnsi="Book Antiqua" w:cs="Book Antiqua"/>
          <w:color w:val="000000"/>
        </w:rPr>
        <w:t xml:space="preserve">. Researchers and healthcare professionals have explored multiple dietary strategies to improve weight and cardiometabolic health and prevent cardiovascular disease through caloric and macronutrient restriction, specific foods or nutrients, adherence to selected dietary patterns, and fasting. Continuous energy restriction (CER) has been frequently used to manage the body weight of individuals with excessive </w:t>
      </w:r>
      <w:proofErr w:type="gramStart"/>
      <w:r w:rsidRPr="00EE1509">
        <w:rPr>
          <w:rFonts w:ascii="Book Antiqua" w:eastAsia="Book Antiqua" w:hAnsi="Book Antiqua" w:cs="Book Antiqua"/>
          <w:color w:val="000000"/>
        </w:rPr>
        <w:t>weight</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4]</w:t>
      </w:r>
      <w:r w:rsidRPr="00EE1509">
        <w:rPr>
          <w:rFonts w:ascii="Book Antiqua" w:eastAsia="Book Antiqua" w:hAnsi="Book Antiqua" w:cs="Book Antiqua"/>
          <w:color w:val="000000"/>
        </w:rPr>
        <w:t xml:space="preserve">. However, adherence to this diet pattern is challenging due to the daunting task of reducing daily caloric </w:t>
      </w:r>
      <w:proofErr w:type="gramStart"/>
      <w:r w:rsidRPr="00EE1509">
        <w:rPr>
          <w:rFonts w:ascii="Book Antiqua" w:eastAsia="Book Antiqua" w:hAnsi="Book Antiqua" w:cs="Book Antiqua"/>
          <w:color w:val="000000"/>
        </w:rPr>
        <w:t>intake</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5]</w:t>
      </w:r>
      <w:r w:rsidRPr="00EE1509">
        <w:rPr>
          <w:rFonts w:ascii="Book Antiqua" w:eastAsia="Book Antiqua" w:hAnsi="Book Antiqua" w:cs="Book Antiqua"/>
          <w:color w:val="000000"/>
        </w:rPr>
        <w:t xml:space="preserve">. Additionally, CER may promote adaptive responses such as decreased physical activity, increased hunger, and deactivation of the hypothalamic-pituitary-thyroid axis, hindering weight and fat </w:t>
      </w:r>
      <w:proofErr w:type="gramStart"/>
      <w:r w:rsidRPr="00EE1509">
        <w:rPr>
          <w:rFonts w:ascii="Book Antiqua" w:eastAsia="Book Antiqua" w:hAnsi="Book Antiqua" w:cs="Book Antiqua"/>
          <w:color w:val="000000"/>
        </w:rPr>
        <w:t>loss</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6]</w:t>
      </w:r>
      <w:r w:rsidRPr="00EE1509">
        <w:rPr>
          <w:rFonts w:ascii="Book Antiqua" w:eastAsia="Book Antiqua" w:hAnsi="Book Antiqua" w:cs="Book Antiqua"/>
          <w:color w:val="000000"/>
        </w:rPr>
        <w:t>. Moreover, CER increases the risk of adverse effects such as hypoglycemia, nutrient deficiencies, and extreme fatigue.</w:t>
      </w:r>
    </w:p>
    <w:p w14:paraId="2EF73D07" w14:textId="77777777" w:rsidR="004E27BB" w:rsidRPr="00EE1509" w:rsidRDefault="004E27BB" w:rsidP="00EE1509">
      <w:pPr>
        <w:spacing w:line="360" w:lineRule="auto"/>
        <w:ind w:firstLine="480"/>
        <w:jc w:val="both"/>
        <w:rPr>
          <w:rFonts w:ascii="Book Antiqua" w:hAnsi="Book Antiqua"/>
        </w:rPr>
      </w:pPr>
      <w:r w:rsidRPr="00EE1509">
        <w:rPr>
          <w:rFonts w:ascii="Book Antiqua" w:eastAsia="Book Antiqua" w:hAnsi="Book Antiqua" w:cs="Book Antiqua"/>
          <w:color w:val="000000"/>
        </w:rPr>
        <w:t xml:space="preserve">In recent years, intermittent fasting (IF) has emerged as an alternative weight loss and CVD prevention strategy. It refers to a cyclic eating pattern that rotates between periods of abstinence from consuming any caloric-containing food or drinks and periods of </w:t>
      </w:r>
      <w:proofErr w:type="gramStart"/>
      <w:r w:rsidRPr="00EE1509">
        <w:rPr>
          <w:rFonts w:ascii="Book Antiqua" w:eastAsia="Book Antiqua" w:hAnsi="Book Antiqua" w:cs="Book Antiqua"/>
          <w:color w:val="000000"/>
        </w:rPr>
        <w:t>eating</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7]</w:t>
      </w:r>
      <w:r w:rsidRPr="00EE1509">
        <w:rPr>
          <w:rFonts w:ascii="Book Antiqua" w:eastAsia="Book Antiqua" w:hAnsi="Book Antiqua" w:cs="Book Antiqua"/>
          <w:color w:val="000000"/>
        </w:rPr>
        <w:t xml:space="preserve">. Current human research indicates that </w:t>
      </w:r>
      <w:proofErr w:type="spellStart"/>
      <w:r w:rsidRPr="00EE1509">
        <w:rPr>
          <w:rFonts w:ascii="Book Antiqua" w:eastAsia="Book Antiqua" w:hAnsi="Book Antiqua" w:cs="Book Antiqua"/>
          <w:color w:val="000000"/>
        </w:rPr>
        <w:t>chrononutrition</w:t>
      </w:r>
      <w:proofErr w:type="spellEnd"/>
      <w:r w:rsidRPr="00EE1509">
        <w:rPr>
          <w:rFonts w:ascii="Book Antiqua" w:eastAsia="Book Antiqua" w:hAnsi="Book Antiqua" w:cs="Book Antiqua"/>
          <w:color w:val="000000"/>
        </w:rPr>
        <w:t xml:space="preserve">-based dietary interventions, such as time-restricted eating (TRE), have gained substantial interest from the public as one of the sustainable strategies for CVD </w:t>
      </w:r>
      <w:proofErr w:type="gramStart"/>
      <w:r w:rsidRPr="00EE1509">
        <w:rPr>
          <w:rFonts w:ascii="Book Antiqua" w:eastAsia="Book Antiqua" w:hAnsi="Book Antiqua" w:cs="Book Antiqua"/>
          <w:color w:val="000000"/>
        </w:rPr>
        <w:t>prevention</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8]</w:t>
      </w:r>
      <w:r w:rsidRPr="00EE1509">
        <w:rPr>
          <w:rFonts w:ascii="Book Antiqua" w:eastAsia="Book Antiqua" w:hAnsi="Book Antiqua" w:cs="Book Antiqua"/>
          <w:color w:val="000000"/>
        </w:rPr>
        <w:t xml:space="preserve">. TRE is a lifestyle approach that limits eating duration to a set number of hours per day (typically within 4–12 h) during waking hours, allowing for adequate </w:t>
      </w:r>
      <w:proofErr w:type="gramStart"/>
      <w:r w:rsidRPr="00EE1509">
        <w:rPr>
          <w:rFonts w:ascii="Book Antiqua" w:eastAsia="Book Antiqua" w:hAnsi="Book Antiqua" w:cs="Book Antiqua"/>
          <w:color w:val="000000"/>
        </w:rPr>
        <w:t>fasting</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9,10]</w:t>
      </w:r>
      <w:r w:rsidRPr="00EE1509">
        <w:rPr>
          <w:rFonts w:ascii="Book Antiqua" w:eastAsia="Book Antiqua" w:hAnsi="Book Antiqua" w:cs="Book Antiqua"/>
          <w:color w:val="000000"/>
        </w:rPr>
        <w:t xml:space="preserve">. TRE aims to align dietary intake with daily circadian rhythms. It is considered a more sustainable approach than caloric restriction, as it involves lower-intensity adaptation for long-term lifestyle modifications to reduce </w:t>
      </w:r>
      <w:proofErr w:type="gramStart"/>
      <w:r w:rsidRPr="00EE1509">
        <w:rPr>
          <w:rFonts w:ascii="Book Antiqua" w:eastAsia="Book Antiqua" w:hAnsi="Book Antiqua" w:cs="Book Antiqua"/>
          <w:color w:val="000000"/>
        </w:rPr>
        <w:t>weight</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8]</w:t>
      </w:r>
      <w:r w:rsidRPr="00EE1509">
        <w:rPr>
          <w:rFonts w:ascii="Book Antiqua" w:eastAsia="Book Antiqua" w:hAnsi="Book Antiqua" w:cs="Book Antiqua"/>
          <w:color w:val="000000"/>
        </w:rPr>
        <w:t xml:space="preserve">. Animal studies have linked </w:t>
      </w:r>
      <w:r w:rsidRPr="00EE1509">
        <w:rPr>
          <w:rFonts w:ascii="Book Antiqua" w:eastAsia="Book Antiqua" w:hAnsi="Book Antiqua" w:cs="Book Antiqua"/>
          <w:color w:val="000000"/>
        </w:rPr>
        <w:lastRenderedPageBreak/>
        <w:t xml:space="preserve">TRE to lower body weight, total cholesterol (TC), triglycerides, glucose, insulin, interleukin-6, tumor necrosis factor, and improved insulin </w:t>
      </w:r>
      <w:proofErr w:type="gramStart"/>
      <w:r w:rsidRPr="00EE1509">
        <w:rPr>
          <w:rFonts w:ascii="Book Antiqua" w:eastAsia="Book Antiqua" w:hAnsi="Book Antiqua" w:cs="Book Antiqua"/>
          <w:color w:val="000000"/>
        </w:rPr>
        <w:t>sensitivity</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11-13]</w:t>
      </w:r>
      <w:r w:rsidRPr="00EE1509">
        <w:rPr>
          <w:rFonts w:ascii="Book Antiqua" w:eastAsia="Book Antiqua" w:hAnsi="Book Antiqua" w:cs="Book Antiqua"/>
          <w:color w:val="000000"/>
        </w:rPr>
        <w:t>.</w:t>
      </w:r>
    </w:p>
    <w:p w14:paraId="5DED0FE8" w14:textId="77777777" w:rsidR="004E27BB" w:rsidRPr="00EE1509" w:rsidRDefault="004E27BB" w:rsidP="00EE1509">
      <w:pPr>
        <w:spacing w:line="360" w:lineRule="auto"/>
        <w:ind w:firstLine="480"/>
        <w:jc w:val="both"/>
        <w:rPr>
          <w:rFonts w:ascii="Book Antiqua" w:hAnsi="Book Antiqua"/>
        </w:rPr>
      </w:pPr>
      <w:r w:rsidRPr="00EE1509">
        <w:rPr>
          <w:rFonts w:ascii="Book Antiqua" w:eastAsia="Book Antiqua" w:hAnsi="Book Antiqua" w:cs="Book Antiqua"/>
          <w:color w:val="000000"/>
        </w:rPr>
        <w:t xml:space="preserve">The effects of TRE with different eating durations, ranging from four to 12 h, have been studied on </w:t>
      </w:r>
      <w:proofErr w:type="gramStart"/>
      <w:r w:rsidRPr="00EE1509">
        <w:rPr>
          <w:rFonts w:ascii="Book Antiqua" w:eastAsia="Book Antiqua" w:hAnsi="Book Antiqua" w:cs="Book Antiqua"/>
          <w:color w:val="000000"/>
        </w:rPr>
        <w:t>humans</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14]</w:t>
      </w:r>
      <w:r w:rsidRPr="00EE1509">
        <w:rPr>
          <w:rFonts w:ascii="Book Antiqua" w:eastAsia="Book Antiqua" w:hAnsi="Book Antiqua" w:cs="Book Antiqua"/>
          <w:color w:val="000000"/>
        </w:rPr>
        <w:t xml:space="preserve">. These studies have reported varying results, with some showing improvements in weight loss, insulin sensitivity, and cardiovascular markers, while others exhibiting no significant changes. Several recent systematic reviews have been conducted to review the effects of TRE interventions on anthropometric and cardiometabolic </w:t>
      </w:r>
      <w:proofErr w:type="gramStart"/>
      <w:r w:rsidRPr="00EE1509">
        <w:rPr>
          <w:rFonts w:ascii="Book Antiqua" w:eastAsia="Book Antiqua" w:hAnsi="Book Antiqua" w:cs="Book Antiqua"/>
          <w:color w:val="000000"/>
        </w:rPr>
        <w:t>health</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15-23]</w:t>
      </w:r>
      <w:r w:rsidRPr="00EE1509">
        <w:rPr>
          <w:rFonts w:ascii="Book Antiqua" w:eastAsia="Book Antiqua" w:hAnsi="Book Antiqua" w:cs="Book Antiqua"/>
          <w:color w:val="000000"/>
        </w:rPr>
        <w:t>. The most consistent findings from these reviews were significant weight reduction with TRE intervention, with mixed results for the TRE effects on cardiometabolic health. This inconsistency is mainly due to heterogeneity in subjects and the implemented TRE interventions.</w:t>
      </w:r>
    </w:p>
    <w:p w14:paraId="6A88135E" w14:textId="77777777" w:rsidR="004E27BB" w:rsidRPr="00EE1509" w:rsidRDefault="004E27BB" w:rsidP="00EE1509">
      <w:pPr>
        <w:spacing w:line="360" w:lineRule="auto"/>
        <w:ind w:firstLine="480"/>
        <w:jc w:val="both"/>
        <w:rPr>
          <w:rFonts w:ascii="Book Antiqua" w:hAnsi="Book Antiqua"/>
        </w:rPr>
      </w:pPr>
      <w:r w:rsidRPr="00EE1509">
        <w:rPr>
          <w:rFonts w:ascii="Book Antiqua" w:eastAsia="Book Antiqua" w:hAnsi="Book Antiqua" w:cs="Book Antiqua"/>
          <w:color w:val="000000"/>
        </w:rPr>
        <w:t xml:space="preserve">Additionally, combining results from individuals with normal body mass index (BMI) and those with metabolic dysregulation may obscure differences in the effectiveness of the intervention. To our knowledge, no systematic review has evaluated the effects of variation in TRE’s eating duration on anthropometric and cardiometabolic health. Therefore, this systematic review and meta-analysis aimed to examine the effects of varying eating durations in TRE interventions on body weight and composition, waist circumference, </w:t>
      </w:r>
      <w:bookmarkStart w:id="1" w:name="_Hlk139003988"/>
      <w:r w:rsidRPr="00EE1509">
        <w:rPr>
          <w:rFonts w:ascii="Book Antiqua" w:eastAsia="Book Antiqua" w:hAnsi="Book Antiqua" w:cs="Book Antiqua"/>
          <w:color w:val="000000"/>
        </w:rPr>
        <w:t xml:space="preserve">biomarkers of glucose metabolism, lipid metabolism, inflammatory marker, blood pressure, and heart rate in adults with excessive weight and obesity-related metabolic diseases. The </w:t>
      </w:r>
      <w:bookmarkEnd w:id="1"/>
      <w:r w:rsidRPr="00EE1509">
        <w:rPr>
          <w:rFonts w:ascii="Book Antiqua" w:eastAsia="Book Antiqua" w:hAnsi="Book Antiqua" w:cs="Book Antiqua"/>
          <w:color w:val="000000"/>
        </w:rPr>
        <w:t>findings of this review will shed light on the overall effectiveness of TRE and its optimal eating duration as a potential dietary approach for weight loss and improved cardiometabolic health in individuals with excessive weight and obesity-related metabolic diseases.</w:t>
      </w:r>
    </w:p>
    <w:p w14:paraId="015BE00F" w14:textId="77777777" w:rsidR="004E27BB" w:rsidRPr="00EE1509" w:rsidRDefault="004E27BB" w:rsidP="00EE1509">
      <w:pPr>
        <w:spacing w:line="360" w:lineRule="auto"/>
        <w:ind w:firstLine="480"/>
        <w:jc w:val="both"/>
        <w:rPr>
          <w:rFonts w:ascii="Book Antiqua" w:hAnsi="Book Antiqua"/>
        </w:rPr>
      </w:pPr>
    </w:p>
    <w:p w14:paraId="3CAF49EF"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caps/>
          <w:color w:val="000000"/>
          <w:u w:val="single"/>
        </w:rPr>
        <w:t>MATERIALS AND METHODS</w:t>
      </w:r>
    </w:p>
    <w:p w14:paraId="2BB42F4B"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i/>
          <w:iCs/>
          <w:color w:val="000000"/>
        </w:rPr>
        <w:t>Protocol and registration</w:t>
      </w:r>
    </w:p>
    <w:p w14:paraId="3A870A8A"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color w:val="000000"/>
        </w:rPr>
        <w:t xml:space="preserve">This systematic review was reported according to the updated version of the Preferred Reporting Items for Systematic Reviews and Meta-analyses </w:t>
      </w:r>
      <w:proofErr w:type="gramStart"/>
      <w:r w:rsidRPr="00EE1509">
        <w:rPr>
          <w:rFonts w:ascii="Book Antiqua" w:eastAsia="Book Antiqua" w:hAnsi="Book Antiqua" w:cs="Book Antiqua"/>
          <w:color w:val="000000"/>
        </w:rPr>
        <w:t>Statement</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24]</w:t>
      </w:r>
      <w:r w:rsidRPr="00EE1509">
        <w:rPr>
          <w:rFonts w:ascii="Book Antiqua" w:eastAsia="Book Antiqua" w:hAnsi="Book Antiqua" w:cs="Book Antiqua"/>
          <w:color w:val="000000"/>
        </w:rPr>
        <w:t xml:space="preserve">. The protocol was registered in the International Prospective Register of Systematic Reviews </w:t>
      </w:r>
      <w:r w:rsidRPr="00EE1509">
        <w:rPr>
          <w:rFonts w:ascii="Book Antiqua" w:eastAsia="Book Antiqua" w:hAnsi="Book Antiqua" w:cs="Book Antiqua"/>
          <w:color w:val="000000"/>
        </w:rPr>
        <w:lastRenderedPageBreak/>
        <w:t>(PROSPERO) database (http://www.crd.york.ac.uk/PROSPERO), with a record number of CRD42022341232. Before conducting the review, PROSPERO and the Cochrane Library were searched to identify existing or ongoing similar work by other researchers.</w:t>
      </w:r>
    </w:p>
    <w:p w14:paraId="69AC361C" w14:textId="77777777" w:rsidR="004E27BB" w:rsidRPr="00EE1509" w:rsidRDefault="004E27BB" w:rsidP="00EE1509">
      <w:pPr>
        <w:spacing w:line="360" w:lineRule="auto"/>
        <w:jc w:val="both"/>
        <w:rPr>
          <w:rFonts w:ascii="Book Antiqua" w:hAnsi="Book Antiqua"/>
        </w:rPr>
      </w:pPr>
    </w:p>
    <w:p w14:paraId="0EA4B22E"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i/>
          <w:iCs/>
          <w:color w:val="000000"/>
        </w:rPr>
        <w:t>Search strategy</w:t>
      </w:r>
    </w:p>
    <w:p w14:paraId="5F5458AA"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color w:val="000000"/>
        </w:rPr>
        <w:t xml:space="preserve">Multiple electronic databases were queried using selected search terms until May 2022. MEDLINE Complete, Web of Science, Scopus, the Cochrane Library, Academic Search Complete, Food Science Source, </w:t>
      </w:r>
      <w:proofErr w:type="spellStart"/>
      <w:r w:rsidRPr="00EE1509">
        <w:rPr>
          <w:rFonts w:ascii="Book Antiqua" w:eastAsia="Book Antiqua" w:hAnsi="Book Antiqua" w:cs="Book Antiqua"/>
          <w:color w:val="000000"/>
        </w:rPr>
        <w:t>OpenDissertations</w:t>
      </w:r>
      <w:proofErr w:type="spellEnd"/>
      <w:r w:rsidRPr="00EE1509">
        <w:rPr>
          <w:rFonts w:ascii="Book Antiqua" w:eastAsia="Book Antiqua" w:hAnsi="Book Antiqua" w:cs="Book Antiqua"/>
          <w:color w:val="000000"/>
        </w:rPr>
        <w:t xml:space="preserve">, Education Research Complete, and Psychology and </w:t>
      </w:r>
      <w:proofErr w:type="spellStart"/>
      <w:r w:rsidRPr="00EE1509">
        <w:rPr>
          <w:rFonts w:ascii="Book Antiqua" w:eastAsia="Book Antiqua" w:hAnsi="Book Antiqua" w:cs="Book Antiqua"/>
          <w:color w:val="000000"/>
        </w:rPr>
        <w:t>Behavioural</w:t>
      </w:r>
      <w:proofErr w:type="spellEnd"/>
      <w:r w:rsidRPr="00EE1509">
        <w:rPr>
          <w:rFonts w:ascii="Book Antiqua" w:eastAsia="Book Antiqua" w:hAnsi="Book Antiqua" w:cs="Book Antiqua"/>
          <w:color w:val="000000"/>
        </w:rPr>
        <w:t xml:space="preserve"> Sciences Collection were used for the systematic search (Supplementary Table 1). The search strategy was tailored to each database’s keywords to identify literature for the intervention of interest, TRE. The search terms included “time-restricted diet” OR “time-restricted eating” OR “time-restricted feeding” OR “time-restricted fasting” OR “time-restricted meal”, which have been identified in previous systematic </w:t>
      </w:r>
      <w:proofErr w:type="gramStart"/>
      <w:r w:rsidRPr="00EE1509">
        <w:rPr>
          <w:rFonts w:ascii="Book Antiqua" w:eastAsia="Book Antiqua" w:hAnsi="Book Antiqua" w:cs="Book Antiqua"/>
          <w:color w:val="000000"/>
        </w:rPr>
        <w:t>reviews</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19,21,22]</w:t>
      </w:r>
      <w:r w:rsidRPr="00EE1509">
        <w:rPr>
          <w:rFonts w:ascii="Book Antiqua" w:eastAsia="Book Antiqua" w:hAnsi="Book Antiqua" w:cs="Book Antiqua"/>
          <w:color w:val="000000"/>
        </w:rPr>
        <w:t>. The search was not limited to specific years of publication or languages, and no additional terms were used to avoid filtering out relevant literature. All search outputs were exported to reference manager software (Endnote 20; endnote.com). After removing duplicates, two independent reviewers screened the articles for eligibility based on title, abstract, and full text (Zaman MK and Teng NIMF). A consensus was reached for included articles through discussions after each screening round, and a third reviewer resolved any disagreements (Juliana N).</w:t>
      </w:r>
    </w:p>
    <w:p w14:paraId="41DA5650" w14:textId="77777777" w:rsidR="004E27BB" w:rsidRPr="00EE1509" w:rsidRDefault="004E27BB" w:rsidP="00EE1509">
      <w:pPr>
        <w:spacing w:line="360" w:lineRule="auto"/>
        <w:ind w:firstLine="480"/>
        <w:jc w:val="both"/>
        <w:rPr>
          <w:rFonts w:ascii="Book Antiqua" w:hAnsi="Book Antiqua"/>
        </w:rPr>
      </w:pPr>
    </w:p>
    <w:p w14:paraId="702E0BC2"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i/>
          <w:iCs/>
          <w:color w:val="000000"/>
        </w:rPr>
        <w:t>Study selection</w:t>
      </w:r>
    </w:p>
    <w:p w14:paraId="3186035E" w14:textId="6ED18344"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color w:val="000000"/>
        </w:rPr>
        <w:t>The eligibility criteria for this systematic review were based on the predetermined inclusion and exclusion criteria. We included studies with the following characteristics: (1) Population</w:t>
      </w:r>
      <w:r w:rsidR="00D26A9B" w:rsidRPr="00EE1509">
        <w:rPr>
          <w:rFonts w:ascii="Book Antiqua" w:eastAsia="Book Antiqua" w:hAnsi="Book Antiqua" w:cs="Book Antiqua"/>
          <w:color w:val="000000"/>
        </w:rPr>
        <w:t>: A</w:t>
      </w:r>
      <w:r w:rsidRPr="00EE1509">
        <w:rPr>
          <w:rFonts w:ascii="Book Antiqua" w:eastAsia="Book Antiqua" w:hAnsi="Book Antiqua" w:cs="Book Antiqua"/>
          <w:color w:val="000000"/>
        </w:rPr>
        <w:t>dults with excess weight and obesity-related metabolic diseases; (2) Intervention</w:t>
      </w:r>
      <w:r w:rsidR="00D26A9B" w:rsidRPr="00EE1509">
        <w:rPr>
          <w:rFonts w:ascii="Book Antiqua" w:eastAsia="Book Antiqua" w:hAnsi="Book Antiqua" w:cs="Book Antiqua"/>
          <w:color w:val="000000"/>
        </w:rPr>
        <w:t>: T</w:t>
      </w:r>
      <w:r w:rsidRPr="00EE1509">
        <w:rPr>
          <w:rFonts w:ascii="Book Antiqua" w:eastAsia="Book Antiqua" w:hAnsi="Book Antiqua" w:cs="Book Antiqua"/>
          <w:color w:val="000000"/>
        </w:rPr>
        <w:t>RE, which involves daily (seven days per week) eating window restriction; (3) Comparator</w:t>
      </w:r>
      <w:r w:rsidR="00D26A9B" w:rsidRPr="00EE1509">
        <w:rPr>
          <w:rFonts w:ascii="Book Antiqua" w:eastAsia="Book Antiqua" w:hAnsi="Book Antiqua" w:cs="Book Antiqua"/>
          <w:color w:val="000000"/>
        </w:rPr>
        <w:t>: T</w:t>
      </w:r>
      <w:r w:rsidRPr="00EE1509">
        <w:rPr>
          <w:rFonts w:ascii="Book Antiqua" w:eastAsia="Book Antiqua" w:hAnsi="Book Antiqua" w:cs="Book Antiqua"/>
          <w:color w:val="000000"/>
        </w:rPr>
        <w:t>he comparator accepted for this study were dietary intake with ad libitum eating window or eating window of 12 h or more; (4) Outcomes</w:t>
      </w:r>
      <w:r w:rsidR="00D26A9B" w:rsidRPr="00EE1509">
        <w:rPr>
          <w:rFonts w:ascii="Book Antiqua" w:eastAsia="Book Antiqua" w:hAnsi="Book Antiqua" w:cs="Book Antiqua"/>
          <w:color w:val="000000"/>
        </w:rPr>
        <w:t xml:space="preserve">: </w:t>
      </w:r>
      <w:r w:rsidR="00D26A9B" w:rsidRPr="00EE1509">
        <w:rPr>
          <w:rFonts w:ascii="Book Antiqua" w:eastAsia="Book Antiqua" w:hAnsi="Book Antiqua" w:cs="Book Antiqua"/>
          <w:color w:val="000000"/>
        </w:rPr>
        <w:lastRenderedPageBreak/>
        <w:t>C</w:t>
      </w:r>
      <w:r w:rsidRPr="00EE1509">
        <w:rPr>
          <w:rFonts w:ascii="Book Antiqua" w:eastAsia="Book Antiqua" w:hAnsi="Book Antiqua" w:cs="Book Antiqua"/>
          <w:color w:val="000000"/>
        </w:rPr>
        <w:t xml:space="preserve">hanges in body weight, waist circumference, fat mass, lean body mass, fasting glucose, insulin, </w:t>
      </w:r>
      <w:r w:rsidR="00B970B3" w:rsidRPr="00EE1509">
        <w:rPr>
          <w:rFonts w:ascii="Book Antiqua" w:eastAsia="Book Antiqua" w:hAnsi="Book Antiqua" w:cs="Book Antiqua"/>
          <w:color w:val="000000"/>
        </w:rPr>
        <w:t>HbA1c</w:t>
      </w:r>
      <w:r w:rsidRPr="00EE1509">
        <w:rPr>
          <w:rFonts w:ascii="Book Antiqua" w:eastAsia="Book Antiqua" w:hAnsi="Book Antiqua" w:cs="Book Antiqua"/>
          <w:color w:val="000000"/>
        </w:rPr>
        <w:t xml:space="preserve">, </w:t>
      </w:r>
      <w:r w:rsidR="00717D50" w:rsidRPr="00EE1509">
        <w:rPr>
          <w:rFonts w:ascii="Book Antiqua" w:eastAsia="Book Antiqua" w:hAnsi="Book Antiqua" w:cs="Book Antiqua"/>
          <w:color w:val="000000"/>
        </w:rPr>
        <w:t>homeostasis model assessment for insulin resistance (HOMA-IR)</w:t>
      </w:r>
      <w:r w:rsidRPr="00EE1509">
        <w:rPr>
          <w:rFonts w:ascii="Book Antiqua" w:eastAsia="Book Antiqua" w:hAnsi="Book Antiqua" w:cs="Book Antiqua"/>
          <w:color w:val="000000"/>
        </w:rPr>
        <w:t>, lipid profile [</w:t>
      </w:r>
      <w:r w:rsidR="0006769E" w:rsidRPr="00EE1509">
        <w:rPr>
          <w:rFonts w:ascii="Book Antiqua" w:eastAsia="Book Antiqua" w:hAnsi="Book Antiqua" w:cs="Book Antiqua"/>
          <w:color w:val="000000"/>
        </w:rPr>
        <w:t>total cholesterol (</w:t>
      </w:r>
      <w:r w:rsidRPr="00EE1509">
        <w:rPr>
          <w:rFonts w:ascii="Book Antiqua" w:eastAsia="Book Antiqua" w:hAnsi="Book Antiqua" w:cs="Book Antiqua"/>
          <w:color w:val="000000"/>
        </w:rPr>
        <w:t>TC</w:t>
      </w:r>
      <w:r w:rsidR="0006769E" w:rsidRPr="00EE1509">
        <w:rPr>
          <w:rFonts w:ascii="Book Antiqua" w:eastAsia="Book Antiqua" w:hAnsi="Book Antiqua" w:cs="Book Antiqua"/>
          <w:color w:val="000000"/>
        </w:rPr>
        <w:t>)</w:t>
      </w:r>
      <w:r w:rsidRPr="00EE1509">
        <w:rPr>
          <w:rFonts w:ascii="Book Antiqua" w:eastAsia="Book Antiqua" w:hAnsi="Book Antiqua" w:cs="Book Antiqua"/>
          <w:color w:val="000000"/>
        </w:rPr>
        <w:t>, high</w:t>
      </w:r>
      <w:r w:rsidR="005D5981" w:rsidRPr="00EE1509">
        <w:rPr>
          <w:rFonts w:ascii="Book Antiqua" w:eastAsia="Book Antiqua" w:hAnsi="Book Antiqua" w:cs="Book Antiqua"/>
          <w:color w:val="000000"/>
        </w:rPr>
        <w:t>-</w:t>
      </w:r>
      <w:r w:rsidRPr="00EE1509">
        <w:rPr>
          <w:rFonts w:ascii="Book Antiqua" w:eastAsia="Book Antiqua" w:hAnsi="Book Antiqua" w:cs="Book Antiqua"/>
          <w:color w:val="000000"/>
        </w:rPr>
        <w:t>density lipoprotein</w:t>
      </w:r>
      <w:r w:rsidR="005D5981" w:rsidRPr="00EE1509">
        <w:rPr>
          <w:rFonts w:ascii="Book Antiqua" w:eastAsia="Book Antiqua" w:hAnsi="Book Antiqua" w:cs="Book Antiqua"/>
          <w:color w:val="000000"/>
        </w:rPr>
        <w:t xml:space="preserve"> </w:t>
      </w:r>
      <w:r w:rsidR="00B358F0" w:rsidRPr="00EE1509">
        <w:rPr>
          <w:rFonts w:ascii="Book Antiqua" w:eastAsia="Book Antiqua" w:hAnsi="Book Antiqua" w:cs="Book Antiqua"/>
          <w:color w:val="000000"/>
        </w:rPr>
        <w:t>cholesterol</w:t>
      </w:r>
      <w:r w:rsidRPr="00EE1509">
        <w:rPr>
          <w:rFonts w:ascii="Book Antiqua" w:eastAsia="Book Antiqua" w:hAnsi="Book Antiqua" w:cs="Book Antiqua"/>
          <w:color w:val="000000"/>
        </w:rPr>
        <w:t xml:space="preserve"> (HDL-C</w:t>
      </w:r>
      <w:r w:rsidR="00B358F0" w:rsidRPr="00EE1509">
        <w:rPr>
          <w:rFonts w:ascii="Book Antiqua" w:eastAsia="Book Antiqua" w:hAnsi="Book Antiqua" w:cs="Book Antiqua"/>
          <w:color w:val="000000"/>
        </w:rPr>
        <w:t>)</w:t>
      </w:r>
      <w:r w:rsidRPr="00EE1509">
        <w:rPr>
          <w:rFonts w:ascii="Book Antiqua" w:eastAsia="Book Antiqua" w:hAnsi="Book Antiqua" w:cs="Book Antiqua"/>
          <w:color w:val="000000"/>
        </w:rPr>
        <w:t>, low</w:t>
      </w:r>
      <w:r w:rsidR="005D5981" w:rsidRPr="00EE1509">
        <w:rPr>
          <w:rFonts w:ascii="Book Antiqua" w:eastAsia="Book Antiqua" w:hAnsi="Book Antiqua" w:cs="Book Antiqua"/>
          <w:color w:val="000000"/>
        </w:rPr>
        <w:t>-</w:t>
      </w:r>
      <w:r w:rsidRPr="00EE1509">
        <w:rPr>
          <w:rFonts w:ascii="Book Antiqua" w:eastAsia="Book Antiqua" w:hAnsi="Book Antiqua" w:cs="Book Antiqua"/>
          <w:color w:val="000000"/>
        </w:rPr>
        <w:t>density lipoprotein</w:t>
      </w:r>
      <w:r w:rsidR="00FC6909" w:rsidRPr="00EE1509">
        <w:rPr>
          <w:rFonts w:ascii="Book Antiqua" w:eastAsia="Book Antiqua" w:hAnsi="Book Antiqua" w:cs="Book Antiqua"/>
          <w:color w:val="000000"/>
        </w:rPr>
        <w:t xml:space="preserve"> </w:t>
      </w:r>
      <w:r w:rsidR="00B358F0" w:rsidRPr="00EE1509">
        <w:rPr>
          <w:rFonts w:ascii="Book Antiqua" w:eastAsia="Book Antiqua" w:hAnsi="Book Antiqua" w:cs="Book Antiqua"/>
          <w:color w:val="000000"/>
        </w:rPr>
        <w:t>cholesterol</w:t>
      </w:r>
      <w:r w:rsidRPr="00EE1509">
        <w:rPr>
          <w:rFonts w:ascii="Book Antiqua" w:eastAsia="Book Antiqua" w:hAnsi="Book Antiqua" w:cs="Book Antiqua"/>
          <w:color w:val="000000"/>
        </w:rPr>
        <w:t xml:space="preserve"> (LDL-C</w:t>
      </w:r>
      <w:r w:rsidR="00B358F0" w:rsidRPr="00EE1509">
        <w:rPr>
          <w:rFonts w:ascii="Book Antiqua" w:eastAsia="Book Antiqua" w:hAnsi="Book Antiqua" w:cs="Book Antiqua"/>
          <w:color w:val="000000"/>
        </w:rPr>
        <w:t>)</w:t>
      </w:r>
      <w:r w:rsidRPr="00EE1509">
        <w:rPr>
          <w:rFonts w:ascii="Book Antiqua" w:eastAsia="Book Antiqua" w:hAnsi="Book Antiqua" w:cs="Book Antiqua"/>
          <w:color w:val="000000"/>
        </w:rPr>
        <w:t xml:space="preserve">, and triglycerides], </w:t>
      </w:r>
      <w:r w:rsidR="0006769E" w:rsidRPr="00EE1509">
        <w:rPr>
          <w:rFonts w:ascii="Book Antiqua" w:eastAsia="Book Antiqua" w:hAnsi="Book Antiqua" w:cs="Book Antiqua"/>
          <w:color w:val="000000"/>
        </w:rPr>
        <w:t>C-reactive protein</w:t>
      </w:r>
      <w:r w:rsidRPr="00EE1509">
        <w:rPr>
          <w:rFonts w:ascii="Book Antiqua" w:eastAsia="Book Antiqua" w:hAnsi="Book Antiqua" w:cs="Book Antiqua"/>
          <w:color w:val="000000"/>
        </w:rPr>
        <w:t>, blood pressure (systolic and diastolic), and heart rate were identified as outcomes of interest—studies with any reported outcomes of interest were included; and (5) Study design</w:t>
      </w:r>
      <w:r w:rsidR="00D26A9B" w:rsidRPr="00EE1509">
        <w:rPr>
          <w:rFonts w:ascii="Book Antiqua" w:eastAsia="Book Antiqua" w:hAnsi="Book Antiqua" w:cs="Book Antiqua"/>
          <w:color w:val="000000"/>
        </w:rPr>
        <w:t>: O</w:t>
      </w:r>
      <w:r w:rsidRPr="00EE1509">
        <w:rPr>
          <w:rFonts w:ascii="Book Antiqua" w:eastAsia="Book Antiqua" w:hAnsi="Book Antiqua" w:cs="Book Antiqua"/>
          <w:color w:val="000000"/>
        </w:rPr>
        <w:t xml:space="preserve">nly controlled/clinical trials with at least one outcome measurement performed within two weeks to 6 </w:t>
      </w:r>
      <w:proofErr w:type="spellStart"/>
      <w:r w:rsidRPr="00EE1509">
        <w:rPr>
          <w:rFonts w:ascii="Book Antiqua" w:eastAsia="Book Antiqua" w:hAnsi="Book Antiqua" w:cs="Book Antiqua"/>
          <w:color w:val="000000"/>
        </w:rPr>
        <w:t>mo</w:t>
      </w:r>
      <w:proofErr w:type="spellEnd"/>
      <w:r w:rsidRPr="00EE1509">
        <w:rPr>
          <w:rFonts w:ascii="Book Antiqua" w:eastAsia="Book Antiqua" w:hAnsi="Book Antiqua" w:cs="Book Antiqua"/>
          <w:color w:val="000000"/>
        </w:rPr>
        <w:t xml:space="preserve"> of intervention commencement were included in this review.</w:t>
      </w:r>
    </w:p>
    <w:p w14:paraId="7D3C0A95" w14:textId="159C3367" w:rsidR="004E27BB" w:rsidRPr="00EE1509" w:rsidRDefault="004E27BB" w:rsidP="00EE1509">
      <w:pPr>
        <w:spacing w:line="360" w:lineRule="auto"/>
        <w:ind w:firstLine="480"/>
        <w:jc w:val="both"/>
        <w:rPr>
          <w:rFonts w:ascii="Book Antiqua" w:hAnsi="Book Antiqua"/>
        </w:rPr>
      </w:pPr>
      <w:r w:rsidRPr="00EE1509">
        <w:rPr>
          <w:rFonts w:ascii="Book Antiqua" w:eastAsia="Book Antiqua" w:hAnsi="Book Antiqua" w:cs="Book Antiqua"/>
          <w:color w:val="000000"/>
        </w:rPr>
        <w:t>We excluded studies based on the following characteristics: (1) Population</w:t>
      </w:r>
      <w:r w:rsidR="00D26A9B" w:rsidRPr="00EE1509">
        <w:rPr>
          <w:rFonts w:ascii="Book Antiqua" w:eastAsia="Book Antiqua" w:hAnsi="Book Antiqua" w:cs="Book Antiqua"/>
          <w:color w:val="000000"/>
        </w:rPr>
        <w:t>: S</w:t>
      </w:r>
      <w:r w:rsidRPr="00EE1509">
        <w:rPr>
          <w:rFonts w:ascii="Book Antiqua" w:eastAsia="Book Antiqua" w:hAnsi="Book Antiqua" w:cs="Book Antiqua"/>
          <w:color w:val="000000"/>
        </w:rPr>
        <w:t>tudies involving subjects younger than 18 years of age, animal models, or studies including adult subjects with normal BMI were excluded; (2) Intervention</w:t>
      </w:r>
      <w:r w:rsidR="00D26A9B" w:rsidRPr="00EE1509">
        <w:rPr>
          <w:rFonts w:ascii="Book Antiqua" w:eastAsia="Book Antiqua" w:hAnsi="Book Antiqua" w:cs="Book Antiqua"/>
          <w:color w:val="000000"/>
        </w:rPr>
        <w:t>: S</w:t>
      </w:r>
      <w:r w:rsidRPr="00EE1509">
        <w:rPr>
          <w:rFonts w:ascii="Book Antiqua" w:eastAsia="Book Antiqua" w:hAnsi="Book Antiqua" w:cs="Book Antiqua"/>
          <w:color w:val="000000"/>
        </w:rPr>
        <w:t>tudies with intermittent TRE (</w:t>
      </w:r>
      <w:r w:rsidRPr="00EE1509">
        <w:rPr>
          <w:rFonts w:ascii="Book Antiqua" w:eastAsia="Book Antiqua" w:hAnsi="Book Antiqua" w:cs="Book Antiqua"/>
          <w:i/>
          <w:iCs/>
          <w:color w:val="000000"/>
        </w:rPr>
        <w:t>e.g.</w:t>
      </w:r>
      <w:r w:rsidRPr="00EE1509">
        <w:rPr>
          <w:rFonts w:ascii="Book Antiqua" w:eastAsia="Book Antiqua" w:hAnsi="Book Antiqua" w:cs="Book Antiqua"/>
          <w:color w:val="000000"/>
        </w:rPr>
        <w:t>, ad libitum dietary intake during selected days) were excluded; and (3) Study design</w:t>
      </w:r>
      <w:r w:rsidR="00D26A9B" w:rsidRPr="00EE1509">
        <w:rPr>
          <w:rFonts w:ascii="Book Antiqua" w:eastAsia="Book Antiqua" w:hAnsi="Book Antiqua" w:cs="Book Antiqua"/>
          <w:color w:val="000000"/>
        </w:rPr>
        <w:t>: A</w:t>
      </w:r>
      <w:r w:rsidRPr="00EE1509">
        <w:rPr>
          <w:rFonts w:ascii="Book Antiqua" w:eastAsia="Book Antiqua" w:hAnsi="Book Antiqua" w:cs="Book Antiqua"/>
          <w:color w:val="000000"/>
        </w:rPr>
        <w:t>bstracts, and non-original articles such as expert opinions and reviews were excluded from this systematic review.</w:t>
      </w:r>
    </w:p>
    <w:p w14:paraId="036EE361" w14:textId="77777777" w:rsidR="004E27BB" w:rsidRPr="00EE1509" w:rsidRDefault="004E27BB" w:rsidP="00EE1509">
      <w:pPr>
        <w:spacing w:line="360" w:lineRule="auto"/>
        <w:ind w:firstLine="480"/>
        <w:jc w:val="both"/>
        <w:rPr>
          <w:rFonts w:ascii="Book Antiqua" w:hAnsi="Book Antiqua"/>
        </w:rPr>
      </w:pPr>
    </w:p>
    <w:p w14:paraId="5015AD6B"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i/>
          <w:iCs/>
          <w:color w:val="000000"/>
        </w:rPr>
        <w:t>Risk of bias assessment</w:t>
      </w:r>
    </w:p>
    <w:p w14:paraId="6AAAD003" w14:textId="0F4D3B8C"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color w:val="000000"/>
        </w:rPr>
        <w:t>Risk of bias (</w:t>
      </w:r>
      <w:proofErr w:type="spellStart"/>
      <w:r w:rsidRPr="00EE1509">
        <w:rPr>
          <w:rFonts w:ascii="Book Antiqua" w:eastAsia="Book Antiqua" w:hAnsi="Book Antiqua" w:cs="Book Antiqua"/>
          <w:color w:val="000000"/>
        </w:rPr>
        <w:t>RoB</w:t>
      </w:r>
      <w:proofErr w:type="spellEnd"/>
      <w:r w:rsidRPr="00EE1509">
        <w:rPr>
          <w:rFonts w:ascii="Book Antiqua" w:eastAsia="Book Antiqua" w:hAnsi="Book Antiqua" w:cs="Book Antiqua"/>
          <w:color w:val="000000"/>
        </w:rPr>
        <w:t>) assessments of the included studies were conducted and graded using version 2 of the Cochrane risk-of-bias tool for randomized trials (RoB-</w:t>
      </w:r>
      <w:proofErr w:type="gramStart"/>
      <w:r w:rsidRPr="00EE1509">
        <w:rPr>
          <w:rFonts w:ascii="Book Antiqua" w:eastAsia="Book Antiqua" w:hAnsi="Book Antiqua" w:cs="Book Antiqua"/>
          <w:color w:val="000000"/>
        </w:rPr>
        <w:t>2)</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25]</w:t>
      </w:r>
      <w:r w:rsidRPr="00EE1509">
        <w:rPr>
          <w:rFonts w:ascii="Book Antiqua" w:eastAsia="Book Antiqua" w:hAnsi="Book Antiqua" w:cs="Book Antiqua"/>
          <w:color w:val="000000"/>
        </w:rPr>
        <w:t xml:space="preserve">. This tool evaluates the </w:t>
      </w:r>
      <w:proofErr w:type="spellStart"/>
      <w:r w:rsidRPr="00EE1509">
        <w:rPr>
          <w:rFonts w:ascii="Book Antiqua" w:eastAsia="Book Antiqua" w:hAnsi="Book Antiqua" w:cs="Book Antiqua"/>
          <w:color w:val="000000"/>
        </w:rPr>
        <w:t>RoB</w:t>
      </w:r>
      <w:proofErr w:type="spellEnd"/>
      <w:r w:rsidRPr="00EE1509">
        <w:rPr>
          <w:rFonts w:ascii="Book Antiqua" w:eastAsia="Book Antiqua" w:hAnsi="Book Antiqua" w:cs="Book Antiqua"/>
          <w:color w:val="000000"/>
        </w:rPr>
        <w:t xml:space="preserve"> across five key domains</w:t>
      </w:r>
      <w:r w:rsidR="00D26A9B" w:rsidRPr="00EE1509">
        <w:rPr>
          <w:rFonts w:ascii="Book Antiqua" w:eastAsia="Book Antiqua" w:hAnsi="Book Antiqua" w:cs="Book Antiqua"/>
          <w:color w:val="000000"/>
        </w:rPr>
        <w:t>: R</w:t>
      </w:r>
      <w:r w:rsidRPr="00EE1509">
        <w:rPr>
          <w:rFonts w:ascii="Book Antiqua" w:eastAsia="Book Antiqua" w:hAnsi="Book Antiqua" w:cs="Book Antiqua"/>
          <w:color w:val="000000"/>
        </w:rPr>
        <w:t xml:space="preserve">andomization process, deviation from intended interventions, missing outcome data, outcome measurement, and selection of reported results. Trials were classified as having either low risk, unclear risk, or high </w:t>
      </w:r>
      <w:proofErr w:type="spellStart"/>
      <w:r w:rsidRPr="00EE1509">
        <w:rPr>
          <w:rFonts w:ascii="Book Antiqua" w:eastAsia="Book Antiqua" w:hAnsi="Book Antiqua" w:cs="Book Antiqua"/>
          <w:color w:val="000000"/>
        </w:rPr>
        <w:t>RoB</w:t>
      </w:r>
      <w:proofErr w:type="spellEnd"/>
      <w:r w:rsidRPr="00EE1509">
        <w:rPr>
          <w:rFonts w:ascii="Book Antiqua" w:eastAsia="Book Antiqua" w:hAnsi="Book Antiqua" w:cs="Book Antiqua"/>
          <w:color w:val="000000"/>
        </w:rPr>
        <w:t xml:space="preserve"> for each domain and overall. Two reviewers were involved independently in the </w:t>
      </w:r>
      <w:proofErr w:type="spellStart"/>
      <w:r w:rsidRPr="00EE1509">
        <w:rPr>
          <w:rFonts w:ascii="Book Antiqua" w:eastAsia="Book Antiqua" w:hAnsi="Book Antiqua" w:cs="Book Antiqua"/>
          <w:color w:val="000000"/>
        </w:rPr>
        <w:t>RoB</w:t>
      </w:r>
      <w:proofErr w:type="spellEnd"/>
      <w:r w:rsidRPr="00EE1509">
        <w:rPr>
          <w:rFonts w:ascii="Book Antiqua" w:eastAsia="Book Antiqua" w:hAnsi="Book Antiqua" w:cs="Book Antiqua"/>
          <w:color w:val="000000"/>
        </w:rPr>
        <w:t xml:space="preserve"> assessments of the included studies (Zaman MK and Teng NIMF). Disagreements were resolved through consensus or discussion with a third reviewer (Kasim SS).</w:t>
      </w:r>
    </w:p>
    <w:p w14:paraId="35FB03BE" w14:textId="77777777" w:rsidR="004E27BB" w:rsidRPr="00EE1509" w:rsidRDefault="004E27BB" w:rsidP="00EE1509">
      <w:pPr>
        <w:spacing w:line="360" w:lineRule="auto"/>
        <w:ind w:firstLine="480"/>
        <w:jc w:val="both"/>
        <w:rPr>
          <w:rFonts w:ascii="Book Antiqua" w:hAnsi="Book Antiqua"/>
        </w:rPr>
      </w:pPr>
    </w:p>
    <w:p w14:paraId="79CB6524"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i/>
          <w:iCs/>
          <w:color w:val="000000"/>
        </w:rPr>
        <w:t>Data</w:t>
      </w:r>
      <w:r w:rsidRPr="00EE1509">
        <w:rPr>
          <w:rFonts w:ascii="Book Antiqua" w:eastAsia="Book Antiqua" w:hAnsi="Book Antiqua" w:cs="Book Antiqua"/>
          <w:b/>
          <w:bCs/>
          <w:color w:val="000000"/>
        </w:rPr>
        <w:t xml:space="preserve"> </w:t>
      </w:r>
      <w:r w:rsidRPr="00EE1509">
        <w:rPr>
          <w:rFonts w:ascii="Book Antiqua" w:eastAsia="Book Antiqua" w:hAnsi="Book Antiqua" w:cs="Book Antiqua"/>
          <w:b/>
          <w:bCs/>
          <w:i/>
          <w:iCs/>
          <w:color w:val="000000"/>
        </w:rPr>
        <w:t>extraction</w:t>
      </w:r>
    </w:p>
    <w:p w14:paraId="0AF3FD1C" w14:textId="0A60D872"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color w:val="000000"/>
        </w:rPr>
        <w:t xml:space="preserve">Data collection forms were used to extract data from each study. The extraction form was piloted in at least one study included in this review. Two reviewers were involved in the data extraction from included studies (Zaman MK and Teng NIMF). Data </w:t>
      </w:r>
      <w:r w:rsidRPr="00EE1509">
        <w:rPr>
          <w:rFonts w:ascii="Book Antiqua" w:eastAsia="Book Antiqua" w:hAnsi="Book Antiqua" w:cs="Book Antiqua"/>
          <w:color w:val="000000"/>
        </w:rPr>
        <w:lastRenderedPageBreak/>
        <w:t xml:space="preserve">extracted include: (1) Information </w:t>
      </w:r>
      <w:r w:rsidR="00527786" w:rsidRPr="00EE1509">
        <w:rPr>
          <w:rFonts w:ascii="Book Antiqua" w:eastAsia="Book Antiqua" w:hAnsi="Book Antiqua" w:cs="Book Antiqua"/>
          <w:color w:val="000000"/>
        </w:rPr>
        <w:t>about</w:t>
      </w:r>
      <w:r w:rsidRPr="00EE1509">
        <w:rPr>
          <w:rFonts w:ascii="Book Antiqua" w:eastAsia="Book Antiqua" w:hAnsi="Book Antiqua" w:cs="Book Antiqua"/>
          <w:color w:val="000000"/>
        </w:rPr>
        <w:t xml:space="preserve"> the trial</w:t>
      </w:r>
      <w:r w:rsidR="00D26A9B" w:rsidRPr="00EE1509">
        <w:rPr>
          <w:rFonts w:ascii="Book Antiqua" w:eastAsia="Book Antiqua" w:hAnsi="Book Antiqua" w:cs="Book Antiqua"/>
          <w:color w:val="000000"/>
        </w:rPr>
        <w:t>: A</w:t>
      </w:r>
      <w:r w:rsidRPr="00EE1509">
        <w:rPr>
          <w:rFonts w:ascii="Book Antiqua" w:eastAsia="Book Antiqua" w:hAnsi="Book Antiqua" w:cs="Book Antiqua"/>
          <w:color w:val="000000"/>
        </w:rPr>
        <w:t>uthors, publication year, study design, sample size, and study duration; (2) Study participants</w:t>
      </w:r>
      <w:r w:rsidR="00D26A9B" w:rsidRPr="00EE1509">
        <w:rPr>
          <w:rFonts w:ascii="Book Antiqua" w:eastAsia="Book Antiqua" w:hAnsi="Book Antiqua" w:cs="Book Antiqua"/>
          <w:color w:val="000000"/>
        </w:rPr>
        <w:t>: P</w:t>
      </w:r>
      <w:r w:rsidRPr="00EE1509">
        <w:rPr>
          <w:rFonts w:ascii="Book Antiqua" w:eastAsia="Book Antiqua" w:hAnsi="Book Antiqua" w:cs="Book Antiqua"/>
          <w:color w:val="000000"/>
        </w:rPr>
        <w:t>opulation characteristics, location, age, gender, and BMI; (3) Intervention characteristics</w:t>
      </w:r>
      <w:r w:rsidR="00D26A9B" w:rsidRPr="00EE1509">
        <w:rPr>
          <w:rFonts w:ascii="Book Antiqua" w:eastAsia="Book Antiqua" w:hAnsi="Book Antiqua" w:cs="Book Antiqua"/>
          <w:color w:val="000000"/>
        </w:rPr>
        <w:t>: D</w:t>
      </w:r>
      <w:r w:rsidRPr="00EE1509">
        <w:rPr>
          <w:rFonts w:ascii="Book Antiqua" w:eastAsia="Book Antiqua" w:hAnsi="Book Antiqua" w:cs="Book Antiqua"/>
          <w:color w:val="000000"/>
        </w:rPr>
        <w:t>escription of intervention and control arm, eating window, and timing of intervention; and (</w:t>
      </w:r>
      <w:r w:rsidR="00034B04" w:rsidRPr="00EE1509">
        <w:rPr>
          <w:rFonts w:ascii="Book Antiqua" w:eastAsia="Book Antiqua" w:hAnsi="Book Antiqua" w:cs="Book Antiqua"/>
          <w:color w:val="000000"/>
        </w:rPr>
        <w:t>4</w:t>
      </w:r>
      <w:r w:rsidRPr="00EE1509">
        <w:rPr>
          <w:rFonts w:ascii="Book Antiqua" w:eastAsia="Book Antiqua" w:hAnsi="Book Antiqua" w:cs="Book Antiqua"/>
          <w:color w:val="000000"/>
        </w:rPr>
        <w:t>) Outcome measures</w:t>
      </w:r>
      <w:r w:rsidR="00D26A9B" w:rsidRPr="00EE1509">
        <w:rPr>
          <w:rFonts w:ascii="Book Antiqua" w:eastAsia="Book Antiqua" w:hAnsi="Book Antiqua" w:cs="Book Antiqua"/>
          <w:color w:val="000000"/>
        </w:rPr>
        <w:t>: B</w:t>
      </w:r>
      <w:r w:rsidRPr="00EE1509">
        <w:rPr>
          <w:rFonts w:ascii="Book Antiqua" w:eastAsia="Book Antiqua" w:hAnsi="Book Antiqua" w:cs="Book Antiqua"/>
          <w:color w:val="000000"/>
        </w:rPr>
        <w:t>ody weight, waist circumference, fat mass, lean body mass, fasting glucose, insulin, HbA1c, HOMA-IR, lipid profile (TC, HDL-C, LDL-C, and triglycerides), C-reactive protein, blood pressure (systolic and diastolic), and heart rate.</w:t>
      </w:r>
    </w:p>
    <w:p w14:paraId="4D41C55B" w14:textId="77777777" w:rsidR="004E27BB" w:rsidRPr="00EE1509" w:rsidRDefault="004E27BB" w:rsidP="00EE1509">
      <w:pPr>
        <w:spacing w:line="360" w:lineRule="auto"/>
        <w:ind w:firstLine="480"/>
        <w:jc w:val="both"/>
        <w:rPr>
          <w:rFonts w:ascii="Book Antiqua" w:hAnsi="Book Antiqua"/>
        </w:rPr>
      </w:pPr>
    </w:p>
    <w:p w14:paraId="6F3D1803"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i/>
          <w:iCs/>
          <w:color w:val="000000"/>
        </w:rPr>
        <w:t>Data synthesis and analysis</w:t>
      </w:r>
    </w:p>
    <w:p w14:paraId="15CF10C5" w14:textId="2C5D7B18" w:rsidR="004E27BB" w:rsidRPr="00EE1509" w:rsidRDefault="004E27BB" w:rsidP="00EE1509">
      <w:pPr>
        <w:spacing w:line="360" w:lineRule="auto"/>
        <w:jc w:val="both"/>
        <w:rPr>
          <w:rFonts w:ascii="Book Antiqua" w:hAnsi="Book Antiqua"/>
        </w:rPr>
      </w:pPr>
      <w:bookmarkStart w:id="2" w:name="_Hlk139267060"/>
      <w:r w:rsidRPr="00EE1509">
        <w:rPr>
          <w:rFonts w:ascii="Book Antiqua" w:eastAsia="Book Antiqua" w:hAnsi="Book Antiqua" w:cs="Book Antiqua"/>
          <w:color w:val="000000"/>
        </w:rPr>
        <w:t>Standardized mean differences</w:t>
      </w:r>
      <w:r w:rsidR="00480D63" w:rsidRPr="00EE1509">
        <w:rPr>
          <w:rFonts w:ascii="Book Antiqua" w:eastAsia="Book Antiqua" w:hAnsi="Book Antiqua" w:cs="Book Antiqua"/>
          <w:color w:val="000000"/>
        </w:rPr>
        <w:t xml:space="preserve"> (SMDs)</w:t>
      </w:r>
      <w:r w:rsidRPr="00EE1509">
        <w:rPr>
          <w:rFonts w:ascii="Book Antiqua" w:eastAsia="Book Antiqua" w:hAnsi="Book Antiqua" w:cs="Book Antiqua"/>
          <w:color w:val="000000"/>
        </w:rPr>
        <w:t xml:space="preserve">, or mean differences </w:t>
      </w:r>
      <w:r w:rsidR="00480D63" w:rsidRPr="00EE1509">
        <w:rPr>
          <w:rFonts w:ascii="Book Antiqua" w:eastAsia="Book Antiqua" w:hAnsi="Book Antiqua" w:cs="Book Antiqua"/>
          <w:color w:val="000000"/>
        </w:rPr>
        <w:t xml:space="preserve">(MDs) </w:t>
      </w:r>
      <w:bookmarkEnd w:id="2"/>
      <w:r w:rsidRPr="00EE1509">
        <w:rPr>
          <w:rFonts w:ascii="Book Antiqua" w:eastAsia="Book Antiqua" w:hAnsi="Book Antiqua" w:cs="Book Antiqua"/>
          <w:color w:val="000000"/>
        </w:rPr>
        <w:t>with 95%CI, were used to report intervention effects for each study based on pre-and post-TRE intervention. Meta-analyses were conducted, if feasible, using a minimum of two included studies with similar outcomes for each outcome of interest. Forest plots were constructed for all studies included in the meta-analysis. A two-sided</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xml:space="preserve">value of &lt; 0.05 was considered statistically significant. The heterogeneity was evaluated statistically using the I² statistic, with a value greater than 50% indicating substantial heterogeneity. The random-effects model was employed when substantial heterogeneity was present. Publication bias was examined using a funnel plot visualization for outcomes with ten or more studies. Considering the heterogeneity protocol and duration of the eating window in TRE intervention, subgroup analyses were performed by applying a different range of TRE duration. All analyses were conducted using </w:t>
      </w:r>
      <w:proofErr w:type="spellStart"/>
      <w:r w:rsidRPr="00EE1509">
        <w:rPr>
          <w:rFonts w:ascii="Book Antiqua" w:eastAsia="Book Antiqua" w:hAnsi="Book Antiqua" w:cs="Book Antiqua"/>
          <w:color w:val="000000"/>
        </w:rPr>
        <w:t>RevMan</w:t>
      </w:r>
      <w:proofErr w:type="spellEnd"/>
      <w:r w:rsidRPr="00EE1509">
        <w:rPr>
          <w:rFonts w:ascii="Book Antiqua" w:eastAsia="Book Antiqua" w:hAnsi="Book Antiqua" w:cs="Book Antiqua"/>
          <w:color w:val="000000"/>
        </w:rPr>
        <w:t xml:space="preserve"> software, version 5.4.</w:t>
      </w:r>
    </w:p>
    <w:p w14:paraId="43C31BC6" w14:textId="77777777" w:rsidR="004E27BB" w:rsidRPr="00EE1509" w:rsidRDefault="004E27BB" w:rsidP="00EE1509">
      <w:pPr>
        <w:spacing w:line="360" w:lineRule="auto"/>
        <w:ind w:firstLine="480"/>
        <w:jc w:val="both"/>
        <w:rPr>
          <w:rFonts w:ascii="Book Antiqua" w:hAnsi="Book Antiqua"/>
        </w:rPr>
      </w:pPr>
    </w:p>
    <w:p w14:paraId="2F0D5C56"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caps/>
          <w:color w:val="000000"/>
          <w:u w:val="single"/>
        </w:rPr>
        <w:t>RESULTS</w:t>
      </w:r>
    </w:p>
    <w:p w14:paraId="2E9C2E2D"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i/>
          <w:iCs/>
          <w:color w:val="000000"/>
        </w:rPr>
        <w:t>Search</w:t>
      </w:r>
      <w:r w:rsidRPr="00EE1509">
        <w:rPr>
          <w:rFonts w:ascii="Book Antiqua" w:eastAsia="Book Antiqua" w:hAnsi="Book Antiqua" w:cs="Book Antiqua"/>
          <w:b/>
          <w:bCs/>
          <w:color w:val="000000"/>
        </w:rPr>
        <w:t xml:space="preserve"> </w:t>
      </w:r>
      <w:r w:rsidRPr="00EE1509">
        <w:rPr>
          <w:rFonts w:ascii="Book Antiqua" w:eastAsia="Book Antiqua" w:hAnsi="Book Antiqua" w:cs="Book Antiqua"/>
          <w:b/>
          <w:bCs/>
          <w:i/>
          <w:iCs/>
          <w:color w:val="000000"/>
        </w:rPr>
        <w:t>results</w:t>
      </w:r>
    </w:p>
    <w:p w14:paraId="38A45382"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color w:val="000000"/>
        </w:rPr>
        <w:t>The systematic search process identified 2067 articles (Figure 1) from multiple resources, including Medline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425), Scopus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567), Web of Science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483), Academic Search Complete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224), Cochrane Library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216), Food Science Source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126), </w:t>
      </w:r>
      <w:proofErr w:type="spellStart"/>
      <w:r w:rsidRPr="00EE1509">
        <w:rPr>
          <w:rFonts w:ascii="Book Antiqua" w:eastAsia="Book Antiqua" w:hAnsi="Book Antiqua" w:cs="Book Antiqua"/>
          <w:color w:val="000000"/>
        </w:rPr>
        <w:t>OpenDissertations</w:t>
      </w:r>
      <w:proofErr w:type="spellEnd"/>
      <w:r w:rsidRPr="00EE1509">
        <w:rPr>
          <w:rFonts w:ascii="Book Antiqua" w:eastAsia="Book Antiqua" w:hAnsi="Book Antiqua" w:cs="Book Antiqua"/>
          <w:color w:val="000000"/>
        </w:rPr>
        <w:t xml:space="preserve">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10), Education Research Complete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9), and Psychology and </w:t>
      </w:r>
      <w:proofErr w:type="spellStart"/>
      <w:r w:rsidRPr="00EE1509">
        <w:rPr>
          <w:rFonts w:ascii="Book Antiqua" w:eastAsia="Book Antiqua" w:hAnsi="Book Antiqua" w:cs="Book Antiqua"/>
          <w:color w:val="000000"/>
        </w:rPr>
        <w:lastRenderedPageBreak/>
        <w:t>Behavioural</w:t>
      </w:r>
      <w:proofErr w:type="spellEnd"/>
      <w:r w:rsidRPr="00EE1509">
        <w:rPr>
          <w:rFonts w:ascii="Book Antiqua" w:eastAsia="Book Antiqua" w:hAnsi="Book Antiqua" w:cs="Book Antiqua"/>
          <w:color w:val="000000"/>
        </w:rPr>
        <w:t xml:space="preserve"> Science collection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7). After removing duplicates, 829 records were screened, and 51 were assessed for eligibility after excluding articles not meeting the inclusion criteria. Further screening and quality assessment resulted in 15 studies being selected for the systematic review and meta-analysis, involving 927 </w:t>
      </w:r>
      <w:proofErr w:type="gramStart"/>
      <w:r w:rsidRPr="00EE1509">
        <w:rPr>
          <w:rFonts w:ascii="Book Antiqua" w:eastAsia="Book Antiqua" w:hAnsi="Book Antiqua" w:cs="Book Antiqua"/>
          <w:color w:val="000000"/>
        </w:rPr>
        <w:t>subjects</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26-40]</w:t>
      </w:r>
      <w:r w:rsidRPr="00EE1509">
        <w:rPr>
          <w:rFonts w:ascii="Book Antiqua" w:eastAsia="Book Antiqua" w:hAnsi="Book Antiqua" w:cs="Book Antiqua"/>
          <w:color w:val="000000"/>
        </w:rPr>
        <w:t xml:space="preserve">. The largest study recruited 139 subjects, while the smallest enrolled eight </w:t>
      </w:r>
      <w:proofErr w:type="gramStart"/>
      <w:r w:rsidRPr="00EE1509">
        <w:rPr>
          <w:rFonts w:ascii="Book Antiqua" w:eastAsia="Book Antiqua" w:hAnsi="Book Antiqua" w:cs="Book Antiqua"/>
          <w:color w:val="000000"/>
        </w:rPr>
        <w:t>subjects</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32,39]</w:t>
      </w:r>
      <w:r w:rsidRPr="00EE1509">
        <w:rPr>
          <w:rFonts w:ascii="Book Antiqua" w:eastAsia="Book Antiqua" w:hAnsi="Book Antiqua" w:cs="Book Antiqua"/>
          <w:color w:val="000000"/>
        </w:rPr>
        <w:t>. Most studies were conducted in the United States of America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7), followed by Brazil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3), China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3), Switzerland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1), and Germany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1).</w:t>
      </w:r>
    </w:p>
    <w:p w14:paraId="13246FEE" w14:textId="77777777" w:rsidR="004E27BB" w:rsidRPr="00EE1509" w:rsidRDefault="004E27BB" w:rsidP="00EE1509">
      <w:pPr>
        <w:spacing w:line="360" w:lineRule="auto"/>
        <w:jc w:val="both"/>
        <w:rPr>
          <w:rFonts w:ascii="Book Antiqua" w:hAnsi="Book Antiqua"/>
        </w:rPr>
      </w:pPr>
    </w:p>
    <w:p w14:paraId="77E6BECC"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i/>
          <w:iCs/>
          <w:color w:val="000000"/>
        </w:rPr>
        <w:t>Study characteristics</w:t>
      </w:r>
    </w:p>
    <w:p w14:paraId="6A3280EF" w14:textId="671B1F5B"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color w:val="000000"/>
        </w:rPr>
        <w:t xml:space="preserve">Table 1 displays the characteristics of the participants in the included studies. The participants were adults with overweight/obesity, prediabetes, or Type 2 Diabetes Mellitus. The participants ranged from 27 to 74 years </w:t>
      </w:r>
      <w:proofErr w:type="gramStart"/>
      <w:r w:rsidRPr="00EE1509">
        <w:rPr>
          <w:rFonts w:ascii="Book Antiqua" w:eastAsia="Book Antiqua" w:hAnsi="Book Antiqua" w:cs="Book Antiqua"/>
          <w:color w:val="000000"/>
        </w:rPr>
        <w:t>old</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26,30]</w:t>
      </w:r>
      <w:r w:rsidRPr="00EE1509">
        <w:rPr>
          <w:rFonts w:ascii="Book Antiqua" w:eastAsia="Book Antiqua" w:hAnsi="Book Antiqua" w:cs="Book Antiqua"/>
          <w:color w:val="000000"/>
        </w:rPr>
        <w:t>, with a BMI above the normal cut-off, ranging from 26.4 to 38.9 kg/m</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The majority of the included studies were parallel</w:t>
      </w:r>
      <w:r w:rsidR="005A6FDD" w:rsidRPr="00EE1509">
        <w:rPr>
          <w:rFonts w:ascii="Book Antiqua" w:eastAsia="Book Antiqua" w:hAnsi="Book Antiqua" w:cs="Book Antiqua"/>
          <w:color w:val="000000"/>
        </w:rPr>
        <w:t xml:space="preserve"> </w:t>
      </w:r>
      <w:r w:rsidRPr="00EE1509">
        <w:rPr>
          <w:rFonts w:ascii="Book Antiqua" w:eastAsia="Book Antiqua" w:hAnsi="Book Antiqua" w:cs="Book Antiqua"/>
          <w:color w:val="000000"/>
        </w:rPr>
        <w:t>arms randomized controlled trials (RCT)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13), </w:t>
      </w:r>
      <w:r w:rsidR="00010BDF" w:rsidRPr="00EE1509">
        <w:rPr>
          <w:rFonts w:ascii="Book Antiqua" w:eastAsia="Book Antiqua" w:hAnsi="Book Antiqua" w:cs="Book Antiqua"/>
          <w:color w:val="000000"/>
        </w:rPr>
        <w:t xml:space="preserve">randomized crossover trial </w:t>
      </w:r>
      <w:r w:rsidRPr="00EE1509">
        <w:rPr>
          <w:rFonts w:ascii="Book Antiqua" w:eastAsia="Book Antiqua" w:hAnsi="Book Antiqua" w:cs="Book Antiqua"/>
          <w:color w:val="000000"/>
        </w:rPr>
        <w:t>(RXT)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1), and non-RCT (</w:t>
      </w:r>
      <w:r w:rsidRPr="00EE1509">
        <w:rPr>
          <w:rFonts w:ascii="Book Antiqua" w:eastAsia="Book Antiqua" w:hAnsi="Book Antiqua" w:cs="Book Antiqua"/>
          <w:i/>
          <w:iCs/>
          <w:color w:val="000000"/>
        </w:rPr>
        <w:t>n</w:t>
      </w:r>
      <w:r w:rsidRPr="00EE1509">
        <w:rPr>
          <w:rFonts w:ascii="Book Antiqua" w:eastAsia="Book Antiqua" w:hAnsi="Book Antiqua" w:cs="Book Antiqua"/>
          <w:color w:val="000000"/>
        </w:rPr>
        <w:t xml:space="preserve"> = 1). All studies involved at least one intervention group with a TRE regimen and a comparator group with an unrestricted time of food intake. The interventions were conducted over three weeks to twelve months, with the fasting period lasting between 12 and 20 h per day and the eating period lasting from four to 12 h daily. The timing of the start of the fasting period was either self-selected by participants or predetermined by the study (Table 1). Most TRE interventions in the included studies restricted food intake during the day, with the last meal completed by 20:00</w:t>
      </w:r>
      <w:r w:rsidRPr="00EE1509">
        <w:rPr>
          <w:rFonts w:ascii="Book Antiqua" w:eastAsia="Book Antiqua" w:hAnsi="Book Antiqua" w:cs="Book Antiqua"/>
          <w:color w:val="000000"/>
          <w:vertAlign w:val="superscript"/>
        </w:rPr>
        <w:t>[27,29-34,37-39]</w:t>
      </w:r>
      <w:r w:rsidRPr="00EE1509">
        <w:rPr>
          <w:rFonts w:ascii="Book Antiqua" w:eastAsia="Book Antiqua" w:hAnsi="Book Antiqua" w:cs="Book Antiqua"/>
          <w:color w:val="000000"/>
        </w:rPr>
        <w:t>.</w:t>
      </w:r>
    </w:p>
    <w:p w14:paraId="2E892F29" w14:textId="77777777" w:rsidR="004E27BB" w:rsidRPr="00EE1509" w:rsidRDefault="004E27BB" w:rsidP="00EE1509">
      <w:pPr>
        <w:spacing w:line="360" w:lineRule="auto"/>
        <w:ind w:firstLine="480"/>
        <w:jc w:val="both"/>
        <w:rPr>
          <w:rFonts w:ascii="Book Antiqua" w:hAnsi="Book Antiqua"/>
        </w:rPr>
      </w:pPr>
    </w:p>
    <w:p w14:paraId="5FE305AB"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i/>
          <w:iCs/>
          <w:color w:val="000000"/>
        </w:rPr>
        <w:t>Risk of bias assessment</w:t>
      </w:r>
    </w:p>
    <w:p w14:paraId="235D5FCB" w14:textId="6F95F726"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color w:val="000000"/>
        </w:rPr>
        <w:t xml:space="preserve">The </w:t>
      </w:r>
      <w:proofErr w:type="spellStart"/>
      <w:r w:rsidRPr="00EE1509">
        <w:rPr>
          <w:rFonts w:ascii="Book Antiqua" w:eastAsia="Book Antiqua" w:hAnsi="Book Antiqua" w:cs="Book Antiqua"/>
          <w:color w:val="000000"/>
        </w:rPr>
        <w:t>RoB</w:t>
      </w:r>
      <w:proofErr w:type="spellEnd"/>
      <w:r w:rsidRPr="00EE1509">
        <w:rPr>
          <w:rFonts w:ascii="Book Antiqua" w:eastAsia="Book Antiqua" w:hAnsi="Book Antiqua" w:cs="Book Antiqua"/>
          <w:color w:val="000000"/>
        </w:rPr>
        <w:t xml:space="preserve"> assessments for the RCTs </w:t>
      </w:r>
      <w:r w:rsidR="00B82DAF" w:rsidRPr="00EE1509">
        <w:rPr>
          <w:rFonts w:ascii="Book Antiqua" w:eastAsia="Book Antiqua" w:hAnsi="Book Antiqua" w:cs="Book Antiqua"/>
          <w:color w:val="000000"/>
        </w:rPr>
        <w:t>are</w:t>
      </w:r>
      <w:r w:rsidRPr="00EE1509">
        <w:rPr>
          <w:rFonts w:ascii="Book Antiqua" w:eastAsia="Book Antiqua" w:hAnsi="Book Antiqua" w:cs="Book Antiqua"/>
          <w:color w:val="000000"/>
        </w:rPr>
        <w:t xml:space="preserve"> summarized in Figure 2. Overall, seven studies posed a high </w:t>
      </w:r>
      <w:proofErr w:type="spellStart"/>
      <w:proofErr w:type="gramStart"/>
      <w:r w:rsidRPr="00EE1509">
        <w:rPr>
          <w:rFonts w:ascii="Book Antiqua" w:eastAsia="Book Antiqua" w:hAnsi="Book Antiqua" w:cs="Book Antiqua"/>
          <w:color w:val="000000"/>
        </w:rPr>
        <w:t>RoB</w:t>
      </w:r>
      <w:proofErr w:type="spellEnd"/>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30-33,35,38,40]</w:t>
      </w:r>
      <w:r w:rsidRPr="00EE1509">
        <w:rPr>
          <w:rFonts w:ascii="Book Antiqua" w:eastAsia="Book Antiqua" w:hAnsi="Book Antiqua" w:cs="Book Antiqua"/>
          <w:color w:val="000000"/>
        </w:rPr>
        <w:t xml:space="preserve">, and eight studies posed concerns regarding the overall </w:t>
      </w:r>
      <w:proofErr w:type="spellStart"/>
      <w:r w:rsidRPr="00EE1509">
        <w:rPr>
          <w:rFonts w:ascii="Book Antiqua" w:eastAsia="Book Antiqua" w:hAnsi="Book Antiqua" w:cs="Book Antiqua"/>
          <w:color w:val="000000"/>
        </w:rPr>
        <w:t>RoB</w:t>
      </w:r>
      <w:proofErr w:type="spellEnd"/>
      <w:r w:rsidRPr="00EE1509">
        <w:rPr>
          <w:rFonts w:ascii="Book Antiqua" w:eastAsia="Book Antiqua" w:hAnsi="Book Antiqua" w:cs="Book Antiqua"/>
          <w:color w:val="000000"/>
          <w:vertAlign w:val="superscript"/>
        </w:rPr>
        <w:t>[26-29,34,36,37,39]</w:t>
      </w:r>
      <w:r w:rsidRPr="00EE1509">
        <w:rPr>
          <w:rFonts w:ascii="Book Antiqua" w:eastAsia="Book Antiqua" w:hAnsi="Book Antiqua" w:cs="Book Antiqua"/>
          <w:color w:val="000000"/>
        </w:rPr>
        <w:t xml:space="preserve">. In the domain of the randomization process, all included studies were identified as randomized studies except for one. Ten studies had limited or no information on randomization and concealment, leading to concerns in the domain of </w:t>
      </w:r>
      <w:r w:rsidRPr="00EE1509">
        <w:rPr>
          <w:rFonts w:ascii="Book Antiqua" w:eastAsia="Book Antiqua" w:hAnsi="Book Antiqua" w:cs="Book Antiqua"/>
          <w:color w:val="000000"/>
        </w:rPr>
        <w:lastRenderedPageBreak/>
        <w:t xml:space="preserve">the randomization </w:t>
      </w:r>
      <w:proofErr w:type="gramStart"/>
      <w:r w:rsidRPr="00EE1509">
        <w:rPr>
          <w:rFonts w:ascii="Book Antiqua" w:eastAsia="Book Antiqua" w:hAnsi="Book Antiqua" w:cs="Book Antiqua"/>
          <w:color w:val="000000"/>
        </w:rPr>
        <w:t>process</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28-34,37,38,40]</w:t>
      </w:r>
      <w:r w:rsidRPr="00EE1509">
        <w:rPr>
          <w:rFonts w:ascii="Book Antiqua" w:eastAsia="Book Antiqua" w:hAnsi="Book Antiqua" w:cs="Book Antiqua"/>
          <w:color w:val="000000"/>
        </w:rPr>
        <w:t xml:space="preserve">. Due to the nature of the intervention of interest, blinding participants may not be feasible. Information on blinding of the participants, carers, and personnel assessing in the laboratory or statistical analyses was often unknown or limited, introducing possible risk </w:t>
      </w:r>
      <w:r w:rsidR="00ED6CCD" w:rsidRPr="00EE1509">
        <w:rPr>
          <w:rFonts w:ascii="Book Antiqua" w:eastAsia="Book Antiqua" w:hAnsi="Book Antiqua" w:cs="Book Antiqua"/>
          <w:color w:val="000000"/>
        </w:rPr>
        <w:t xml:space="preserve">of bias </w:t>
      </w:r>
      <w:r w:rsidRPr="00EE1509">
        <w:rPr>
          <w:rFonts w:ascii="Book Antiqua" w:eastAsia="Book Antiqua" w:hAnsi="Book Antiqua" w:cs="Book Antiqua"/>
          <w:color w:val="000000"/>
        </w:rPr>
        <w:t xml:space="preserve">due to deviations from the intended intervention. Most studies showed a low </w:t>
      </w:r>
      <w:proofErr w:type="spellStart"/>
      <w:r w:rsidRPr="00EE1509">
        <w:rPr>
          <w:rFonts w:ascii="Book Antiqua" w:eastAsia="Book Antiqua" w:hAnsi="Book Antiqua" w:cs="Book Antiqua"/>
          <w:color w:val="000000"/>
        </w:rPr>
        <w:t>RoB</w:t>
      </w:r>
      <w:proofErr w:type="spellEnd"/>
      <w:r w:rsidRPr="00EE1509">
        <w:rPr>
          <w:rFonts w:ascii="Book Antiqua" w:eastAsia="Book Antiqua" w:hAnsi="Book Antiqua" w:cs="Book Antiqua"/>
          <w:color w:val="000000"/>
        </w:rPr>
        <w:t xml:space="preserve"> due to missing outcome </w:t>
      </w:r>
      <w:proofErr w:type="gramStart"/>
      <w:r w:rsidRPr="00EE1509">
        <w:rPr>
          <w:rFonts w:ascii="Book Antiqua" w:eastAsia="Book Antiqua" w:hAnsi="Book Antiqua" w:cs="Book Antiqua"/>
          <w:color w:val="000000"/>
        </w:rPr>
        <w:t>data</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26-29,31-34,36,37,40]</w:t>
      </w:r>
      <w:r w:rsidRPr="00EE1509">
        <w:rPr>
          <w:rFonts w:ascii="Book Antiqua" w:eastAsia="Book Antiqua" w:hAnsi="Book Antiqua" w:cs="Book Antiqua"/>
          <w:color w:val="000000"/>
        </w:rPr>
        <w:t xml:space="preserve"> and outcomes measurement</w:t>
      </w:r>
      <w:r w:rsidRPr="00EE1509">
        <w:rPr>
          <w:rFonts w:ascii="Book Antiqua" w:eastAsia="Book Antiqua" w:hAnsi="Book Antiqua" w:cs="Book Antiqua"/>
          <w:color w:val="000000"/>
          <w:vertAlign w:val="superscript"/>
        </w:rPr>
        <w:t>[26-37,39,40]</w:t>
      </w:r>
      <w:r w:rsidRPr="00EE1509">
        <w:rPr>
          <w:rFonts w:ascii="Book Antiqua" w:eastAsia="Book Antiqua" w:hAnsi="Book Antiqua" w:cs="Book Antiqua"/>
          <w:color w:val="000000"/>
        </w:rPr>
        <w:t xml:space="preserve">. In the domain of selection of the reported result, most studies were classified as posing </w:t>
      </w:r>
      <w:proofErr w:type="gramStart"/>
      <w:r w:rsidRPr="00EE1509">
        <w:rPr>
          <w:rFonts w:ascii="Book Antiqua" w:eastAsia="Book Antiqua" w:hAnsi="Book Antiqua" w:cs="Book Antiqua"/>
          <w:color w:val="000000"/>
        </w:rPr>
        <w:t>concern</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26-30,36-39]</w:t>
      </w:r>
      <w:r w:rsidRPr="00EE1509">
        <w:rPr>
          <w:rFonts w:ascii="Book Antiqua" w:eastAsia="Book Antiqua" w:hAnsi="Book Antiqua" w:cs="Book Antiqua"/>
          <w:color w:val="000000"/>
        </w:rPr>
        <w:t xml:space="preserve"> or high risk</w:t>
      </w:r>
      <w:r w:rsidRPr="00EE1509">
        <w:rPr>
          <w:rFonts w:ascii="Book Antiqua" w:eastAsia="Book Antiqua" w:hAnsi="Book Antiqua" w:cs="Book Antiqua"/>
          <w:color w:val="000000"/>
          <w:vertAlign w:val="superscript"/>
        </w:rPr>
        <w:t>[31-33,35,40]</w:t>
      </w:r>
      <w:r w:rsidRPr="00EE1509">
        <w:rPr>
          <w:rFonts w:ascii="Book Antiqua" w:eastAsia="Book Antiqua" w:hAnsi="Book Antiqua" w:cs="Book Antiqua"/>
          <w:color w:val="000000"/>
        </w:rPr>
        <w:t xml:space="preserve"> due to the limited availability of a prespecified analysis plan (</w:t>
      </w:r>
      <w:r w:rsidRPr="00EE1509">
        <w:rPr>
          <w:rFonts w:ascii="Book Antiqua" w:eastAsia="Book Antiqua" w:hAnsi="Book Antiqua" w:cs="Book Antiqua"/>
          <w:i/>
          <w:iCs/>
          <w:color w:val="000000"/>
        </w:rPr>
        <w:t>i.e.</w:t>
      </w:r>
      <w:r w:rsidRPr="00EE1509">
        <w:rPr>
          <w:rFonts w:ascii="Book Antiqua" w:eastAsia="Book Antiqua" w:hAnsi="Book Antiqua" w:cs="Book Antiqua"/>
          <w:color w:val="000000"/>
        </w:rPr>
        <w:t>, protocol) or/and missing outcomes measurement.</w:t>
      </w:r>
    </w:p>
    <w:p w14:paraId="5030AD16" w14:textId="77777777" w:rsidR="004E27BB" w:rsidRPr="00EE1509" w:rsidRDefault="004E27BB" w:rsidP="00EE1509">
      <w:pPr>
        <w:spacing w:line="360" w:lineRule="auto"/>
        <w:ind w:firstLine="480"/>
        <w:jc w:val="both"/>
        <w:rPr>
          <w:rFonts w:ascii="Book Antiqua" w:hAnsi="Book Antiqua"/>
        </w:rPr>
      </w:pPr>
    </w:p>
    <w:p w14:paraId="766D03A0"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i/>
          <w:iCs/>
          <w:color w:val="000000"/>
        </w:rPr>
        <w:t>Effects of TRE on weight and body composition</w:t>
      </w:r>
    </w:p>
    <w:p w14:paraId="4F30FAC6" w14:textId="145946D0"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color w:val="000000"/>
        </w:rPr>
        <w:t>Body weight</w:t>
      </w:r>
      <w:r w:rsidR="00D26A9B" w:rsidRPr="00EE1509">
        <w:rPr>
          <w:rFonts w:ascii="Book Antiqua" w:eastAsia="Book Antiqua" w:hAnsi="Book Antiqua" w:cs="Book Antiqua"/>
          <w:b/>
          <w:bCs/>
          <w:color w:val="000000"/>
        </w:rPr>
        <w:t xml:space="preserve">: </w:t>
      </w:r>
      <w:r w:rsidR="00D26A9B" w:rsidRPr="00EE1509">
        <w:rPr>
          <w:rFonts w:ascii="Book Antiqua" w:eastAsia="Book Antiqua" w:hAnsi="Book Antiqua" w:cs="Book Antiqua"/>
          <w:color w:val="000000"/>
        </w:rPr>
        <w:t>A</w:t>
      </w:r>
      <w:r w:rsidRPr="00EE1509">
        <w:rPr>
          <w:rFonts w:ascii="Book Antiqua" w:eastAsia="Book Antiqua" w:hAnsi="Book Antiqua" w:cs="Book Antiqua"/>
          <w:color w:val="000000"/>
        </w:rPr>
        <w:t xml:space="preserve"> total of 15 studies were included in the analysis to assess the effect of TRE on body weight (kg) (Figure 3). Individuals assigned to the TRE intervention showed a significant reduction in body weight levels compared to the comparator group [MD -2.26; 95%CI (-3.10, -1.43),</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&lt; 0.00001;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93%]. Random-effects subgroup analysis was conducted based on the duration of TRE intervention revealed no significant changes in body weight in TRE interventions ranging from ten to 12 h [MD -1.11; 95%CI (-2.31, 0.10),</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0.07;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84%]. Meanwhile, a significant reduction was observed in TRE interventions ranging from seven to nine hours [MD -2.36; 95%CI (-4.37, -0.35),</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0.02;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79%] and TRE interventions ranging from four to six hours [MD -3.85; 95%CI (-4.29, -3.41),</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&lt; 0.00001;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58%].</w:t>
      </w:r>
    </w:p>
    <w:p w14:paraId="25115C44" w14:textId="77777777" w:rsidR="004E27BB" w:rsidRPr="00EE1509" w:rsidRDefault="004E27BB" w:rsidP="00EE1509">
      <w:pPr>
        <w:spacing w:line="360" w:lineRule="auto"/>
        <w:ind w:firstLine="480"/>
        <w:jc w:val="both"/>
        <w:rPr>
          <w:rFonts w:ascii="Book Antiqua" w:hAnsi="Book Antiqua"/>
        </w:rPr>
      </w:pPr>
    </w:p>
    <w:p w14:paraId="260D6A7B" w14:textId="231575BE"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color w:val="000000"/>
        </w:rPr>
        <w:t>Waist circumference</w:t>
      </w:r>
      <w:r w:rsidR="00D26A9B" w:rsidRPr="00EE1509">
        <w:rPr>
          <w:rFonts w:ascii="Book Antiqua" w:eastAsia="Book Antiqua" w:hAnsi="Book Antiqua" w:cs="Book Antiqua"/>
          <w:b/>
          <w:bCs/>
          <w:color w:val="000000"/>
        </w:rPr>
        <w:t xml:space="preserve">: </w:t>
      </w:r>
      <w:r w:rsidR="00D26A9B" w:rsidRPr="00EE1509">
        <w:rPr>
          <w:rFonts w:ascii="Book Antiqua" w:eastAsia="Book Antiqua" w:hAnsi="Book Antiqua" w:cs="Book Antiqua"/>
          <w:color w:val="000000"/>
        </w:rPr>
        <w:t>A</w:t>
      </w:r>
      <w:r w:rsidRPr="00EE1509">
        <w:rPr>
          <w:rFonts w:ascii="Book Antiqua" w:eastAsia="Book Antiqua" w:hAnsi="Book Antiqua" w:cs="Book Antiqua"/>
          <w:color w:val="000000"/>
        </w:rPr>
        <w:t xml:space="preserve"> meta-analysis of nine studies demonstrated a significant overall effect of TRE on waist circumference reduction compared to 261 subjects in the comparator group [MD -2.35; 95%CI (-4.43, -0.27),</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0.03;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81%] (Figure 4). Random-effects subgroup analyses were conducted based on the duration of TRE intervention showed no significant changes in waist circumference following TRE interventions ranging from ten to 12 h [MD -1.11; 95%CI (-2.83, 0.60),</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0.20;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 However, a significant reduction in waist circumference was observed in TRE </w:t>
      </w:r>
      <w:r w:rsidRPr="00EE1509">
        <w:rPr>
          <w:rFonts w:ascii="Book Antiqua" w:eastAsia="Book Antiqua" w:hAnsi="Book Antiqua" w:cs="Book Antiqua"/>
          <w:color w:val="000000"/>
        </w:rPr>
        <w:lastRenderedPageBreak/>
        <w:t>interventions ranging from seven to nine hours [MD -2.70; 95%CI (-5.24, -0.17),</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0.04;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84%]. The effect of TRE ranging from four to six hours on the measured outcome was not reported in any of the included studies.</w:t>
      </w:r>
    </w:p>
    <w:p w14:paraId="6BBAB8FD" w14:textId="77777777" w:rsidR="004E27BB" w:rsidRPr="00EE1509" w:rsidRDefault="004E27BB" w:rsidP="00EE1509">
      <w:pPr>
        <w:spacing w:line="360" w:lineRule="auto"/>
        <w:ind w:firstLine="480"/>
        <w:jc w:val="both"/>
        <w:rPr>
          <w:rFonts w:ascii="Book Antiqua" w:hAnsi="Book Antiqua"/>
        </w:rPr>
      </w:pPr>
    </w:p>
    <w:p w14:paraId="7557A69C" w14:textId="51AFF1D9"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color w:val="000000"/>
        </w:rPr>
        <w:t>Total fat mass</w:t>
      </w:r>
      <w:r w:rsidR="00D26A9B" w:rsidRPr="00EE1509">
        <w:rPr>
          <w:rFonts w:ascii="Book Antiqua" w:eastAsia="Book Antiqua" w:hAnsi="Book Antiqua" w:cs="Book Antiqua"/>
          <w:b/>
          <w:bCs/>
          <w:color w:val="000000"/>
        </w:rPr>
        <w:t xml:space="preserve">: </w:t>
      </w:r>
      <w:r w:rsidR="00D26A9B" w:rsidRPr="00EE1509">
        <w:rPr>
          <w:rFonts w:ascii="Book Antiqua" w:eastAsia="Book Antiqua" w:hAnsi="Book Antiqua" w:cs="Book Antiqua"/>
          <w:color w:val="000000"/>
        </w:rPr>
        <w:t>A</w:t>
      </w:r>
      <w:r w:rsidRPr="00EE1509">
        <w:rPr>
          <w:rFonts w:ascii="Book Antiqua" w:eastAsia="Book Antiqua" w:hAnsi="Book Antiqua" w:cs="Book Antiqua"/>
          <w:color w:val="000000"/>
        </w:rPr>
        <w:t xml:space="preserve"> meta-analysis of ten studies evaluated the effect of TRE on total fat mass. Individuals assigned to TRE intervention showed a significant reduction in total fat mass levels compared to the comparator group [SMD -0.63; 95%CI (-1.10, -0.17),</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0.008;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83%] (Figure 5). Random-effects subgroup analyses were conducted based on the duration of TRE intervention, which revealed a significant reduction in total fat mass following TRE interventions ranging from ten to 12 h [SMD -0.41; 95%CI (-0.75, -0.08),</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0.02;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 and TRE interventions ranging from four to six hours [SMD -3.73; 95%CI (-6.76, -0.70),</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0.02;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91%]. However, no significant changes were observed in TRE interventions ranging from seven to nine hours [SMD -0.13; 95%CI (-0.35, 0.09),</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0.25;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w:t>
      </w:r>
    </w:p>
    <w:p w14:paraId="3E9FB3AC" w14:textId="77777777" w:rsidR="004E27BB" w:rsidRPr="00EE1509" w:rsidRDefault="004E27BB" w:rsidP="00EE1509">
      <w:pPr>
        <w:spacing w:line="360" w:lineRule="auto"/>
        <w:ind w:firstLine="480"/>
        <w:jc w:val="both"/>
        <w:rPr>
          <w:rFonts w:ascii="Book Antiqua" w:hAnsi="Book Antiqua"/>
        </w:rPr>
      </w:pPr>
    </w:p>
    <w:p w14:paraId="0FBC90D9" w14:textId="5EA97524"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color w:val="000000"/>
        </w:rPr>
        <w:t>Lean body mass</w:t>
      </w:r>
      <w:r w:rsidR="00D26A9B" w:rsidRPr="00EE1509">
        <w:rPr>
          <w:rFonts w:ascii="Book Antiqua" w:eastAsia="Book Antiqua" w:hAnsi="Book Antiqua" w:cs="Book Antiqua"/>
          <w:b/>
          <w:bCs/>
          <w:color w:val="000000"/>
        </w:rPr>
        <w:t xml:space="preserve">: </w:t>
      </w:r>
      <w:r w:rsidR="00D26A9B" w:rsidRPr="00EE1509">
        <w:rPr>
          <w:rFonts w:ascii="Book Antiqua" w:eastAsia="Book Antiqua" w:hAnsi="Book Antiqua" w:cs="Book Antiqua"/>
          <w:color w:val="000000"/>
        </w:rPr>
        <w:t>A</w:t>
      </w:r>
      <w:r w:rsidRPr="00EE1509">
        <w:rPr>
          <w:rFonts w:ascii="Book Antiqua" w:eastAsia="Book Antiqua" w:hAnsi="Book Antiqua" w:cs="Book Antiqua"/>
          <w:color w:val="000000"/>
        </w:rPr>
        <w:t xml:space="preserve"> meta-analysis of nine studies was </w:t>
      </w:r>
      <w:r w:rsidR="00503551" w:rsidRPr="00EE1509">
        <w:rPr>
          <w:rFonts w:ascii="Book Antiqua" w:eastAsia="Book Antiqua" w:hAnsi="Book Antiqua" w:cs="Book Antiqua"/>
          <w:color w:val="000000"/>
        </w:rPr>
        <w:t>evaluated the</w:t>
      </w:r>
      <w:r w:rsidRPr="00EE1509">
        <w:rPr>
          <w:rFonts w:ascii="Book Antiqua" w:eastAsia="Book Antiqua" w:hAnsi="Book Antiqua" w:cs="Book Antiqua"/>
          <w:color w:val="000000"/>
        </w:rPr>
        <w:t xml:space="preserve"> effect of TRE on lean body mass. Individuals assigned to TRE intervention showed a significant overall reduction in lean body mass compared to the comparator group [MD -0.64; 95%CI (-1.11, -0.16),</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0.009;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75%] (Figure 6). Random-effects subgroup analyses were conducted based on the duration of TRE intervention demonstrated no significant changes in lean body mass following TRE interventions ranging from seven to nine hours [MD -0.23; 95%CI (-0.90, 0.43),</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0.49;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 A significant reduction in lean body mass was observed in the TRE intervention group compared to the comparator following TRE interventions ranging from four to six hours [MD -0.86; 95%CI (-1.54, -0.17),</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0.01;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96%]. Subgroup analysis for TRE interventions ranging from ten to 12 h was not calculated since only one study reported this outcome.</w:t>
      </w:r>
    </w:p>
    <w:p w14:paraId="500D939F" w14:textId="77777777" w:rsidR="004E27BB" w:rsidRPr="00EE1509" w:rsidRDefault="004E27BB" w:rsidP="00EE1509">
      <w:pPr>
        <w:spacing w:line="360" w:lineRule="auto"/>
        <w:ind w:firstLine="480"/>
        <w:jc w:val="both"/>
        <w:rPr>
          <w:rFonts w:ascii="Book Antiqua" w:hAnsi="Book Antiqua"/>
        </w:rPr>
      </w:pPr>
    </w:p>
    <w:p w14:paraId="33E51CD8"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i/>
          <w:iCs/>
          <w:color w:val="000000"/>
        </w:rPr>
        <w:t>Effects of TRE on biomarkers of glucose metabolism.</w:t>
      </w:r>
    </w:p>
    <w:p w14:paraId="77905B63" w14:textId="78BCEC70"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color w:val="000000"/>
        </w:rPr>
        <w:lastRenderedPageBreak/>
        <w:t>Glucose</w:t>
      </w:r>
      <w:r w:rsidR="00D26A9B" w:rsidRPr="00EE1509">
        <w:rPr>
          <w:rFonts w:ascii="Book Antiqua" w:eastAsia="Book Antiqua" w:hAnsi="Book Antiqua" w:cs="Book Antiqua"/>
          <w:b/>
          <w:bCs/>
          <w:color w:val="000000"/>
        </w:rPr>
        <w:t xml:space="preserve">: </w:t>
      </w:r>
      <w:r w:rsidR="00D26A9B" w:rsidRPr="00EE1509">
        <w:rPr>
          <w:rFonts w:ascii="Book Antiqua" w:eastAsia="Book Antiqua" w:hAnsi="Book Antiqua" w:cs="Book Antiqua"/>
          <w:color w:val="000000"/>
        </w:rPr>
        <w:t>A</w:t>
      </w:r>
      <w:r w:rsidRPr="00EE1509">
        <w:rPr>
          <w:rFonts w:ascii="Book Antiqua" w:eastAsia="Book Antiqua" w:hAnsi="Book Antiqua" w:cs="Book Antiqua"/>
          <w:color w:val="000000"/>
        </w:rPr>
        <w:t xml:space="preserve"> meta-analysis of eleven studies reported a significant overall effect of TRE on glucose levels reduction compared to the comparator group [MD -4.13; 95%CI (-6.98, -1.28),</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0.005;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89%] (Figure 7). Random-effects subgroup analyses were conducted based on the duration of TRE intervention showed no significant changes in glucose levels following TRE interventions ranging from ten to 12 h [MD -5.91; 95%CI (-13.29, 1.48),</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0.12;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82%]. However, a significant reduction was reported in TRE interventions ranging from seven to nine hours [MD -2.20; 95%CI (-3.64, -0.77),</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0.003;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 and TRE interventions ranging from four to six hours [MD -5.79; 95%CI (-8.18, -3.41),</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0.00001;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54%].</w:t>
      </w:r>
    </w:p>
    <w:p w14:paraId="780EEBC2" w14:textId="77777777" w:rsidR="004E27BB" w:rsidRPr="00EE1509" w:rsidRDefault="004E27BB" w:rsidP="00EE1509">
      <w:pPr>
        <w:spacing w:line="360" w:lineRule="auto"/>
        <w:ind w:firstLine="480"/>
        <w:jc w:val="both"/>
        <w:rPr>
          <w:rFonts w:ascii="Book Antiqua" w:hAnsi="Book Antiqua"/>
        </w:rPr>
      </w:pPr>
    </w:p>
    <w:p w14:paraId="6F7768FC" w14:textId="599CB416"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color w:val="000000"/>
        </w:rPr>
        <w:t>HbA1c</w:t>
      </w:r>
      <w:r w:rsidR="00D26A9B" w:rsidRPr="00EE1509">
        <w:rPr>
          <w:rFonts w:ascii="Book Antiqua" w:eastAsia="Book Antiqua" w:hAnsi="Book Antiqua" w:cs="Book Antiqua"/>
          <w:b/>
          <w:bCs/>
          <w:color w:val="000000"/>
        </w:rPr>
        <w:t xml:space="preserve">: </w:t>
      </w:r>
      <w:r w:rsidR="00D26A9B" w:rsidRPr="00EE1509">
        <w:rPr>
          <w:rFonts w:ascii="Book Antiqua" w:eastAsia="Book Antiqua" w:hAnsi="Book Antiqua" w:cs="Book Antiqua"/>
          <w:color w:val="000000"/>
        </w:rPr>
        <w:t>A</w:t>
      </w:r>
      <w:r w:rsidRPr="00EE1509">
        <w:rPr>
          <w:rFonts w:ascii="Book Antiqua" w:eastAsia="Book Antiqua" w:hAnsi="Book Antiqua" w:cs="Book Antiqua"/>
          <w:color w:val="000000"/>
        </w:rPr>
        <w:t xml:space="preserve"> meta-analysis of six studies revealed the effect of TRE on HbA1c. There was no significant difference in HbA1c levels between the test and comparator groups [MD -0.12; 95%CI (-0.46, 0.21),</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0.47;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99%] (Figure 8). Random-effects subgroup analyses were conducted based on the duration of TRE intervention demonstrated no significant changes in HbA1c following TRE interventions ranging from ten to 12 h [MD -0.27; 95%CI (-0.96, 0.42),</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0.45;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99%] and TRE interventions ranging from seven to nine hours [MD 0.09; 95%CI (-0.28, 0.47),</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0.63;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 However, a significant reduction was reported in TRE interventions ranging from four to six hours [MD -0.10; 95%CI (-0.15, -0.05),</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&lt; 0.0001;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w:t>
      </w:r>
    </w:p>
    <w:p w14:paraId="530380F5" w14:textId="77777777" w:rsidR="004E27BB" w:rsidRPr="00EE1509" w:rsidRDefault="004E27BB" w:rsidP="00EE1509">
      <w:pPr>
        <w:spacing w:line="360" w:lineRule="auto"/>
        <w:ind w:firstLine="480"/>
        <w:jc w:val="both"/>
        <w:rPr>
          <w:rFonts w:ascii="Book Antiqua" w:hAnsi="Book Antiqua"/>
        </w:rPr>
      </w:pPr>
    </w:p>
    <w:p w14:paraId="4877291F" w14:textId="78FE5765"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color w:val="000000"/>
        </w:rPr>
        <w:t>HOMA-IR</w:t>
      </w:r>
      <w:r w:rsidR="00D26A9B" w:rsidRPr="00EE1509">
        <w:rPr>
          <w:rFonts w:ascii="Book Antiqua" w:eastAsia="Book Antiqua" w:hAnsi="Book Antiqua" w:cs="Book Antiqua"/>
          <w:b/>
          <w:bCs/>
          <w:color w:val="000000"/>
        </w:rPr>
        <w:t xml:space="preserve">: </w:t>
      </w:r>
      <w:r w:rsidR="00D26A9B" w:rsidRPr="00EE1509">
        <w:rPr>
          <w:rFonts w:ascii="Book Antiqua" w:eastAsia="Book Antiqua" w:hAnsi="Book Antiqua" w:cs="Book Antiqua"/>
          <w:color w:val="000000"/>
        </w:rPr>
        <w:t>A</w:t>
      </w:r>
      <w:r w:rsidRPr="00EE1509">
        <w:rPr>
          <w:rFonts w:ascii="Book Antiqua" w:eastAsia="Book Antiqua" w:hAnsi="Book Antiqua" w:cs="Book Antiqua"/>
          <w:color w:val="000000"/>
        </w:rPr>
        <w:t xml:space="preserve"> meta-analysis of seven studies reported the effect of TRE on HOMA-IR. There was no significant difference in HOMA-IR levels compared to the comparator group [MD -0.24; 95%CI (-0.52, 0.05),</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0.10;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76%] (Figure 9). Random-effects subgroup analyses were conducted based on the duration of TRE intervention showed no significant changes in HOMA-IR following TRE interventions ranging from ten to 12 h [MD -0.21; 95%CI (-0.58, 0.16),</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0.27;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96%] and TRE interventions ranging from seven to nine hours [MD -0.32; 95%CI (-0.84, 0.20),</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0.23;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 Subgroup analysis for TRE interventions ranging from four to six hours was not calculated since it was reported in only one study.</w:t>
      </w:r>
    </w:p>
    <w:p w14:paraId="1E71563E" w14:textId="77777777" w:rsidR="004E27BB" w:rsidRPr="00EE1509" w:rsidRDefault="004E27BB" w:rsidP="00EE1509">
      <w:pPr>
        <w:spacing w:line="360" w:lineRule="auto"/>
        <w:ind w:firstLine="480"/>
        <w:jc w:val="both"/>
        <w:rPr>
          <w:rFonts w:ascii="Book Antiqua" w:hAnsi="Book Antiqua"/>
        </w:rPr>
      </w:pPr>
    </w:p>
    <w:p w14:paraId="7D06430A" w14:textId="61252BD0"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color w:val="000000"/>
        </w:rPr>
        <w:t>Insulin</w:t>
      </w:r>
      <w:r w:rsidR="00D26A9B" w:rsidRPr="00EE1509">
        <w:rPr>
          <w:rFonts w:ascii="Book Antiqua" w:eastAsia="Book Antiqua" w:hAnsi="Book Antiqua" w:cs="Book Antiqua"/>
          <w:b/>
          <w:bCs/>
          <w:color w:val="000000"/>
        </w:rPr>
        <w:t xml:space="preserve">: </w:t>
      </w:r>
      <w:r w:rsidR="00D26A9B" w:rsidRPr="00EE1509">
        <w:rPr>
          <w:rFonts w:ascii="Book Antiqua" w:eastAsia="Book Antiqua" w:hAnsi="Book Antiqua" w:cs="Book Antiqua"/>
          <w:color w:val="000000"/>
        </w:rPr>
        <w:t>A</w:t>
      </w:r>
      <w:r w:rsidRPr="00EE1509">
        <w:rPr>
          <w:rFonts w:ascii="Book Antiqua" w:eastAsia="Book Antiqua" w:hAnsi="Book Antiqua" w:cs="Book Antiqua"/>
          <w:color w:val="000000"/>
        </w:rPr>
        <w:t xml:space="preserve"> meta-analysis of eight studies revealed a significant overall reduction of insulin levels with TRE compared to the comparator group (SMD -1.39; 95%CI (-2.54, -0.25),</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0.02;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95%] (Figure 10). Random-effects subgroup analyses were conducted based on the duration of TRE intervention showed no significant changes in insulin in TRE interventions ranging from ten to 12 h (SMD -1.60; 95%CI (-4.85, 1.65),</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0.34;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99%] and TRE interventions ranging from seven to nine hours (SMD -0.35; 95%CI (-1.17, 0.47),</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0.41;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74%]. A significant reduction in insulin level was observed in TRE interventions ranging from four to six hours (SMD -2.75; 95%CI (-5.49, -0.01),</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0.05;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94%].</w:t>
      </w:r>
    </w:p>
    <w:p w14:paraId="7446D183" w14:textId="77777777" w:rsidR="004E27BB" w:rsidRPr="00EE1509" w:rsidRDefault="004E27BB" w:rsidP="00EE1509">
      <w:pPr>
        <w:spacing w:line="360" w:lineRule="auto"/>
        <w:ind w:firstLine="480"/>
        <w:jc w:val="both"/>
        <w:rPr>
          <w:rFonts w:ascii="Book Antiqua" w:hAnsi="Book Antiqua"/>
        </w:rPr>
      </w:pPr>
    </w:p>
    <w:p w14:paraId="5BE08A98"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i/>
          <w:iCs/>
          <w:color w:val="000000"/>
        </w:rPr>
        <w:t>Effects of TRE on biomarkers of lipid metabolism</w:t>
      </w:r>
    </w:p>
    <w:p w14:paraId="5031DABC" w14:textId="649415F4"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color w:val="000000"/>
        </w:rPr>
        <w:t>T</w:t>
      </w:r>
      <w:r w:rsidR="002B1EB7" w:rsidRPr="00EE1509">
        <w:rPr>
          <w:rFonts w:ascii="Book Antiqua" w:eastAsia="Book Antiqua" w:hAnsi="Book Antiqua" w:cs="Book Antiqua"/>
          <w:b/>
          <w:bCs/>
          <w:color w:val="000000"/>
        </w:rPr>
        <w:t xml:space="preserve">otal </w:t>
      </w:r>
      <w:r w:rsidR="00B263C4" w:rsidRPr="00EE1509">
        <w:rPr>
          <w:rFonts w:ascii="Book Antiqua" w:eastAsia="Book Antiqua" w:hAnsi="Book Antiqua" w:cs="Book Antiqua"/>
          <w:b/>
          <w:bCs/>
          <w:color w:val="000000"/>
        </w:rPr>
        <w:t>cholesterol</w:t>
      </w:r>
      <w:r w:rsidR="00D26A9B" w:rsidRPr="00EE1509">
        <w:rPr>
          <w:rFonts w:ascii="Book Antiqua" w:eastAsia="Book Antiqua" w:hAnsi="Book Antiqua" w:cs="Book Antiqua"/>
          <w:b/>
          <w:bCs/>
          <w:color w:val="000000"/>
        </w:rPr>
        <w:t xml:space="preserve">: </w:t>
      </w:r>
      <w:r w:rsidR="00D26A9B" w:rsidRPr="00EE1509">
        <w:rPr>
          <w:rFonts w:ascii="Book Antiqua" w:eastAsia="Book Antiqua" w:hAnsi="Book Antiqua" w:cs="Book Antiqua"/>
          <w:color w:val="000000"/>
        </w:rPr>
        <w:t>A</w:t>
      </w:r>
      <w:r w:rsidRPr="00EE1509">
        <w:rPr>
          <w:rFonts w:ascii="Book Antiqua" w:eastAsia="Book Antiqua" w:hAnsi="Book Antiqua" w:cs="Book Antiqua"/>
          <w:color w:val="000000"/>
        </w:rPr>
        <w:t xml:space="preserve"> meta-analysis of eight studies evaluated the effect of TRE on TC. There was no significant difference in TC levels between the test and comparator groups [MD 4.08; 95%CI (-4.73, 12.89),</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0.36;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75%] (Figure 11). Random-effects subgroup analyses were conducted based on the duration of TRE intervention showed a significant reduction in TC following TRE interventions ranging from ten to 12 h [MD -5.63; 95%CI (-9.86, -1.39),</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0.009;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31%]. Meanwhile, a significant increase in TC was observed in the TRE groups following TRE interventions ranging from seven to nine hours [MD 9.38; 95%CI (0.59, 18.18),</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0.04;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22%]. Subgroup analysis for TRE interventions ranging from four to six hours was not calculated since it was reported only in one study.</w:t>
      </w:r>
    </w:p>
    <w:p w14:paraId="23A13F42" w14:textId="77777777" w:rsidR="004E27BB" w:rsidRPr="00EE1509" w:rsidRDefault="004E27BB" w:rsidP="00EE1509">
      <w:pPr>
        <w:spacing w:line="360" w:lineRule="auto"/>
        <w:ind w:firstLine="480"/>
        <w:jc w:val="both"/>
        <w:rPr>
          <w:rFonts w:ascii="Book Antiqua" w:hAnsi="Book Antiqua"/>
        </w:rPr>
      </w:pPr>
    </w:p>
    <w:p w14:paraId="7C047C19" w14:textId="6CA2A1FE"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color w:val="000000"/>
        </w:rPr>
        <w:t>Triglycerides</w:t>
      </w:r>
      <w:r w:rsidR="00D26A9B" w:rsidRPr="00EE1509">
        <w:rPr>
          <w:rFonts w:ascii="Book Antiqua" w:eastAsia="Book Antiqua" w:hAnsi="Book Antiqua" w:cs="Book Antiqua"/>
          <w:b/>
          <w:bCs/>
          <w:color w:val="000000"/>
        </w:rPr>
        <w:t>:</w:t>
      </w:r>
      <w:r w:rsidR="00D26A9B" w:rsidRPr="00EE1509">
        <w:rPr>
          <w:rFonts w:ascii="Book Antiqua" w:hAnsi="Book Antiqua"/>
          <w:lang w:eastAsia="zh-CN"/>
        </w:rPr>
        <w:t xml:space="preserve"> </w:t>
      </w:r>
      <w:r w:rsidR="00D26A9B" w:rsidRPr="00EE1509">
        <w:rPr>
          <w:rFonts w:ascii="Book Antiqua" w:eastAsia="Book Antiqua" w:hAnsi="Book Antiqua" w:cs="Book Antiqua"/>
          <w:color w:val="000000"/>
        </w:rPr>
        <w:t>A</w:t>
      </w:r>
      <w:r w:rsidRPr="00EE1509">
        <w:rPr>
          <w:rFonts w:ascii="Book Antiqua" w:eastAsia="Book Antiqua" w:hAnsi="Book Antiqua" w:cs="Book Antiqua"/>
          <w:color w:val="000000"/>
        </w:rPr>
        <w:t xml:space="preserve"> meta-analysis of ten studies evaluated the effect of TRE on triglycerides (Figure 12). Individuals assigned to TRE intervention exhibited significantly reduced triglyceride levels compared to the comparator group [MD -15.79; 95%CI (-28.93, -2.66),</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0.02;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97%]. Random-effects subgroup analyses were conducted based on the duration of TRE intervention revealed a significant reduction in triglycerides following TRE interventions ranging from ten to 12 h [MD -27.51; 95%CI (-</w:t>
      </w:r>
      <w:r w:rsidRPr="00EE1509">
        <w:rPr>
          <w:rFonts w:ascii="Book Antiqua" w:eastAsia="Book Antiqua" w:hAnsi="Book Antiqua" w:cs="Book Antiqua"/>
          <w:color w:val="000000"/>
        </w:rPr>
        <w:lastRenderedPageBreak/>
        <w:t>40.12, -14.90),</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&lt; 0.0001;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45%]. However, there were no significant changes in triglyceride levels observed following TRE interventions ranging from seven to nine hours [MD -21.84; 95%CI (-44.23, 0.55),</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0.06;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56%] and TRE interventions ranging from four to six hours [MD -3.85; 95%CI (-8.52, 0.82),</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0.11;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65%].</w:t>
      </w:r>
    </w:p>
    <w:p w14:paraId="5319C2F7" w14:textId="77777777" w:rsidR="004E27BB" w:rsidRPr="00EE1509" w:rsidRDefault="004E27BB" w:rsidP="00EE1509">
      <w:pPr>
        <w:spacing w:line="360" w:lineRule="auto"/>
        <w:ind w:firstLine="480"/>
        <w:jc w:val="both"/>
        <w:rPr>
          <w:rFonts w:ascii="Book Antiqua" w:hAnsi="Book Antiqua"/>
        </w:rPr>
      </w:pPr>
    </w:p>
    <w:p w14:paraId="1E596F8D" w14:textId="0CD46F7A"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color w:val="000000"/>
        </w:rPr>
        <w:t>LDL-</w:t>
      </w:r>
      <w:r w:rsidR="00B358F0" w:rsidRPr="00EE1509">
        <w:rPr>
          <w:rFonts w:ascii="Book Antiqua" w:eastAsia="Book Antiqua" w:hAnsi="Book Antiqua" w:cs="Book Antiqua"/>
          <w:b/>
          <w:bCs/>
          <w:color w:val="000000"/>
        </w:rPr>
        <w:t>C</w:t>
      </w:r>
      <w:r w:rsidR="00D26A9B" w:rsidRPr="00EE1509">
        <w:rPr>
          <w:rFonts w:ascii="Book Antiqua" w:eastAsia="Book Antiqua" w:hAnsi="Book Antiqua" w:cs="Book Antiqua"/>
          <w:b/>
          <w:bCs/>
          <w:color w:val="000000"/>
        </w:rPr>
        <w:t xml:space="preserve">: </w:t>
      </w:r>
      <w:r w:rsidR="00D26A9B" w:rsidRPr="00EE1509">
        <w:rPr>
          <w:rFonts w:ascii="Book Antiqua" w:eastAsia="Book Antiqua" w:hAnsi="Book Antiqua" w:cs="Book Antiqua"/>
          <w:color w:val="000000"/>
        </w:rPr>
        <w:t>A</w:t>
      </w:r>
      <w:r w:rsidRPr="00EE1509">
        <w:rPr>
          <w:rFonts w:ascii="Book Antiqua" w:eastAsia="Book Antiqua" w:hAnsi="Book Antiqua" w:cs="Book Antiqua"/>
          <w:color w:val="000000"/>
        </w:rPr>
        <w:t xml:space="preserve"> meta-analysis of nine studies showed no significant overall effect of TRE on LDL-C levels compared to the comparator group [MD 1.26; 95%CI (-3.94, 6.46),</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0.63;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86%]. (Figure 13). Random-effects subgroup analyses were conducted based on the duration of TRE intervention, which showed no significant changes in LDL-C following TRE interventions ranging from ten to 12 h [MD -1.56; 95%CI (-15.99, 12.88),</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0.83;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88%] and TRE interventions ranging from four to six hours [MD 0.94; 95%CI (-5.64, 7.52),</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0.78;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82%]. In contrast, a significant increase of LDL-C was observed in TRE interventions ranging from seven to nine hours [MD 5.98; 95%CI (1.02, 10.94),</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0.02;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82%].</w:t>
      </w:r>
    </w:p>
    <w:p w14:paraId="68192453" w14:textId="77777777" w:rsidR="004E27BB" w:rsidRPr="00EE1509" w:rsidRDefault="004E27BB" w:rsidP="00EE1509">
      <w:pPr>
        <w:spacing w:line="360" w:lineRule="auto"/>
        <w:ind w:firstLine="480"/>
        <w:jc w:val="both"/>
        <w:rPr>
          <w:rFonts w:ascii="Book Antiqua" w:hAnsi="Book Antiqua"/>
        </w:rPr>
      </w:pPr>
    </w:p>
    <w:p w14:paraId="27937585" w14:textId="1E599813"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color w:val="000000"/>
        </w:rPr>
        <w:t>HDL-</w:t>
      </w:r>
      <w:r w:rsidR="00B358F0" w:rsidRPr="00EE1509">
        <w:rPr>
          <w:rFonts w:ascii="Book Antiqua" w:eastAsia="Book Antiqua" w:hAnsi="Book Antiqua" w:cs="Book Antiqua"/>
          <w:b/>
          <w:bCs/>
          <w:color w:val="000000"/>
        </w:rPr>
        <w:t>C</w:t>
      </w:r>
      <w:r w:rsidR="00D26A9B" w:rsidRPr="00EE1509">
        <w:rPr>
          <w:rFonts w:ascii="Book Antiqua" w:eastAsia="Book Antiqua" w:hAnsi="Book Antiqua" w:cs="Book Antiqua"/>
          <w:b/>
          <w:bCs/>
          <w:color w:val="000000"/>
        </w:rPr>
        <w:t xml:space="preserve">: </w:t>
      </w:r>
      <w:r w:rsidR="00D26A9B" w:rsidRPr="00EE1509">
        <w:rPr>
          <w:rFonts w:ascii="Book Antiqua" w:eastAsia="Book Antiqua" w:hAnsi="Book Antiqua" w:cs="Book Antiqua"/>
          <w:color w:val="000000"/>
        </w:rPr>
        <w:t>A</w:t>
      </w:r>
      <w:r w:rsidRPr="00EE1509">
        <w:rPr>
          <w:rFonts w:ascii="Book Antiqua" w:eastAsia="Book Antiqua" w:hAnsi="Book Antiqua" w:cs="Book Antiqua"/>
          <w:color w:val="000000"/>
        </w:rPr>
        <w:t xml:space="preserve"> meta-analysis of ten studies showed no significant overall effect of TRE on HDL-C levels compared to the comparator group [MD -0.17; 95%CI (-1.19, 0.85),</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0.74;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58%] (Figure 14). Random-effects subgroup analyses were conducted based on the duration of TRE intervention demonstrated no significant changes in HDL-C following TRE interventions ranging from ten to 12 h [MD -0.38; 95%CI (-1.00, 0.24),</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0.23;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 TRE interventions ranging from seven to nine hours [MD 1.62; 95%CI (-2.48, 5.71),</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0.44;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53%], and TRE interventions ranging from four to six hours [MD -0.88; 95%CI (-2.28, 0.52),</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0.22;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75%].</w:t>
      </w:r>
    </w:p>
    <w:p w14:paraId="5F104256" w14:textId="77777777" w:rsidR="004E27BB" w:rsidRPr="00EE1509" w:rsidRDefault="004E27BB" w:rsidP="00EE1509">
      <w:pPr>
        <w:spacing w:line="360" w:lineRule="auto"/>
        <w:ind w:firstLine="480"/>
        <w:jc w:val="both"/>
        <w:rPr>
          <w:rFonts w:ascii="Book Antiqua" w:hAnsi="Book Antiqua"/>
        </w:rPr>
      </w:pPr>
    </w:p>
    <w:p w14:paraId="0DCDC0FA"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i/>
          <w:iCs/>
          <w:color w:val="000000"/>
        </w:rPr>
        <w:t>Effects of TRE on biomarkers of inflammation</w:t>
      </w:r>
    </w:p>
    <w:p w14:paraId="2970E13B" w14:textId="39D2C108"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color w:val="000000"/>
        </w:rPr>
        <w:t>C-reactive protein</w:t>
      </w:r>
      <w:r w:rsidR="00D26A9B" w:rsidRPr="00EE1509">
        <w:rPr>
          <w:rFonts w:ascii="Book Antiqua" w:eastAsia="Book Antiqua" w:hAnsi="Book Antiqua" w:cs="Book Antiqua"/>
          <w:b/>
          <w:bCs/>
          <w:color w:val="000000"/>
        </w:rPr>
        <w:t xml:space="preserve">: </w:t>
      </w:r>
      <w:r w:rsidR="00D26A9B" w:rsidRPr="00EE1509">
        <w:rPr>
          <w:rFonts w:ascii="Book Antiqua" w:eastAsia="Book Antiqua" w:hAnsi="Book Antiqua" w:cs="Book Antiqua"/>
          <w:color w:val="000000"/>
        </w:rPr>
        <w:t>A</w:t>
      </w:r>
      <w:r w:rsidRPr="00EE1509">
        <w:rPr>
          <w:rFonts w:ascii="Book Antiqua" w:eastAsia="Book Antiqua" w:hAnsi="Book Antiqua" w:cs="Book Antiqua"/>
          <w:color w:val="000000"/>
        </w:rPr>
        <w:t xml:space="preserve"> meta-analysis of three studies evaluated the effect of TRE on C-reactive protein (Figure 15). There was no significant difference in C-reactive protein levels between the test and comparator groups [MD -0.35; 95%CI (-1.79, 1.08),</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xml:space="preserve">= 0.63; </w:t>
      </w:r>
      <w:r w:rsidRPr="00EE1509">
        <w:rPr>
          <w:rFonts w:ascii="Book Antiqua" w:eastAsia="Book Antiqua" w:hAnsi="Book Antiqua" w:cs="Book Antiqua"/>
          <w:color w:val="000000"/>
        </w:rPr>
        <w:lastRenderedPageBreak/>
        <w:t>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 No subgroup analysis was conducted due to the limited included studies reporting this outcome.</w:t>
      </w:r>
    </w:p>
    <w:p w14:paraId="6A7D66ED" w14:textId="77777777" w:rsidR="004E27BB" w:rsidRPr="00EE1509" w:rsidRDefault="004E27BB" w:rsidP="00EE1509">
      <w:pPr>
        <w:spacing w:line="360" w:lineRule="auto"/>
        <w:ind w:firstLine="480"/>
        <w:jc w:val="both"/>
        <w:rPr>
          <w:rFonts w:ascii="Book Antiqua" w:hAnsi="Book Antiqua"/>
        </w:rPr>
      </w:pPr>
    </w:p>
    <w:p w14:paraId="67E291C6"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i/>
          <w:iCs/>
          <w:color w:val="000000"/>
        </w:rPr>
        <w:t>Effects of TRE on blood pressure and heart rate</w:t>
      </w:r>
    </w:p>
    <w:p w14:paraId="79FF468C" w14:textId="03A8308E"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color w:val="000000"/>
        </w:rPr>
        <w:t>Systolic blood pressure</w:t>
      </w:r>
      <w:r w:rsidR="00D26A9B" w:rsidRPr="00EE1509">
        <w:rPr>
          <w:rFonts w:ascii="Book Antiqua" w:eastAsia="Book Antiqua" w:hAnsi="Book Antiqua" w:cs="Book Antiqua"/>
          <w:b/>
          <w:bCs/>
          <w:color w:val="000000"/>
        </w:rPr>
        <w:t xml:space="preserve">: </w:t>
      </w:r>
      <w:r w:rsidR="00D26A9B" w:rsidRPr="00EE1509">
        <w:rPr>
          <w:rFonts w:ascii="Book Antiqua" w:eastAsia="Book Antiqua" w:hAnsi="Book Antiqua" w:cs="Book Antiqua"/>
          <w:color w:val="000000"/>
        </w:rPr>
        <w:t>A</w:t>
      </w:r>
      <w:r w:rsidRPr="00EE1509">
        <w:rPr>
          <w:rFonts w:ascii="Book Antiqua" w:eastAsia="Book Antiqua" w:hAnsi="Book Antiqua" w:cs="Book Antiqua"/>
          <w:color w:val="000000"/>
        </w:rPr>
        <w:t xml:space="preserve"> meta-analysis of eight studies evaluated the effect of TRE on systolic blood pressure (Figure 16). There was no significant difference in systolic blood pressure levels between groups [MD -0.87; 95%CI (-1.90, 0.16),</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0.10; I2 = 0%]. Random-effects subgroup analyses were conducted based on the duration of TRE intervention showed no changes in systolic blood pressure following TRE interventions ranging from ten to 12 h [MD 2.08; 95%CI (-1.83, 5.99),</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0.30;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 TRE interventions ranging from seven to nine hours [MD -1.28; 95%CI (-3.74, 1.18),</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0.31;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 and TRE interventions ranging from four to six hours [MD -1.04; 95%CI (-2.23, 0.14),</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0.08;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w:t>
      </w:r>
    </w:p>
    <w:p w14:paraId="51425F18" w14:textId="77777777" w:rsidR="004E27BB" w:rsidRPr="00EE1509" w:rsidRDefault="004E27BB" w:rsidP="00EE1509">
      <w:pPr>
        <w:spacing w:line="360" w:lineRule="auto"/>
        <w:ind w:firstLine="480"/>
        <w:jc w:val="both"/>
        <w:rPr>
          <w:rFonts w:ascii="Book Antiqua" w:hAnsi="Book Antiqua"/>
        </w:rPr>
      </w:pPr>
    </w:p>
    <w:p w14:paraId="7A470DD5" w14:textId="5698CE3A"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color w:val="000000"/>
        </w:rPr>
        <w:t>Diastolic blood pressure</w:t>
      </w:r>
      <w:r w:rsidR="00D26A9B" w:rsidRPr="00EE1509">
        <w:rPr>
          <w:rFonts w:ascii="Book Antiqua" w:eastAsia="Book Antiqua" w:hAnsi="Book Antiqua" w:cs="Book Antiqua"/>
          <w:b/>
          <w:bCs/>
          <w:color w:val="000000"/>
        </w:rPr>
        <w:t xml:space="preserve">: </w:t>
      </w:r>
      <w:r w:rsidR="00D26A9B" w:rsidRPr="00EE1509">
        <w:rPr>
          <w:rFonts w:ascii="Book Antiqua" w:eastAsia="Book Antiqua" w:hAnsi="Book Antiqua" w:cs="Book Antiqua"/>
          <w:color w:val="000000"/>
        </w:rPr>
        <w:t>A</w:t>
      </w:r>
      <w:r w:rsidRPr="00EE1509">
        <w:rPr>
          <w:rFonts w:ascii="Book Antiqua" w:eastAsia="Book Antiqua" w:hAnsi="Book Antiqua" w:cs="Book Antiqua"/>
          <w:color w:val="000000"/>
        </w:rPr>
        <w:t xml:space="preserve"> meta-analysis of eight studies evaluated the effect of TRE on diastolic blood pressure (Figure 17). There was no significant difference in diastolic blood pressure levels between the test and comparator groups [MD -1.36; 95%CI (-3.83, 1.11),</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0.28;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83%]. Random-effects subgroup analyses based on the duration of TRE intervention showed no significant changes in diastolic blood pressure following TRE interventions ranging from ten to 12 h [MD 2.87; 95%CI (-0.79, 6.52),</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0.12;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 and TRE interventions ranging from seven to nine hours [MD 0.25; 95%CI (-1.56, 2.06),</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0.79;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 In contrast, there was a significant reduction observed in TRE interventions ranging from four to six hours [MD -5.41; 95%CI (-6.25, -4.57),</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&lt; 0.00001;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w:t>
      </w:r>
    </w:p>
    <w:p w14:paraId="12EA96B9" w14:textId="77777777" w:rsidR="004E27BB" w:rsidRPr="00EE1509" w:rsidRDefault="004E27BB" w:rsidP="00EE1509">
      <w:pPr>
        <w:spacing w:line="360" w:lineRule="auto"/>
        <w:ind w:firstLine="480"/>
        <w:jc w:val="both"/>
        <w:rPr>
          <w:rFonts w:ascii="Book Antiqua" w:hAnsi="Book Antiqua"/>
        </w:rPr>
      </w:pPr>
    </w:p>
    <w:p w14:paraId="4CA4F1E0" w14:textId="7301CD10"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color w:val="000000"/>
        </w:rPr>
        <w:t>Heart rate</w:t>
      </w:r>
      <w:r w:rsidR="00D26A9B" w:rsidRPr="00EE1509">
        <w:rPr>
          <w:rFonts w:ascii="Book Antiqua" w:eastAsia="Book Antiqua" w:hAnsi="Book Antiqua" w:cs="Book Antiqua"/>
          <w:b/>
          <w:bCs/>
          <w:color w:val="000000"/>
        </w:rPr>
        <w:t xml:space="preserve">: </w:t>
      </w:r>
      <w:r w:rsidR="00D26A9B" w:rsidRPr="00EE1509">
        <w:rPr>
          <w:rFonts w:ascii="Book Antiqua" w:eastAsia="Book Antiqua" w:hAnsi="Book Antiqua" w:cs="Book Antiqua"/>
          <w:color w:val="000000"/>
        </w:rPr>
        <w:t>A</w:t>
      </w:r>
      <w:r w:rsidRPr="00EE1509">
        <w:rPr>
          <w:rFonts w:ascii="Book Antiqua" w:eastAsia="Book Antiqua" w:hAnsi="Book Antiqua" w:cs="Book Antiqua"/>
          <w:color w:val="000000"/>
        </w:rPr>
        <w:t xml:space="preserve"> meta-analysis of five studies reported no significant overall effect of TRE on heart rate levels in comparison to the comparator group [MD 0.15; 95%CI (-1.86, 2.15),</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0.89;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67%] (Figure 18). Random-effects subgroup analyses based on the duration of TRE intervention showed no significant changes in heart rate following TRE </w:t>
      </w:r>
      <w:r w:rsidRPr="00EE1509">
        <w:rPr>
          <w:rFonts w:ascii="Book Antiqua" w:eastAsia="Book Antiqua" w:hAnsi="Book Antiqua" w:cs="Book Antiqua"/>
          <w:color w:val="000000"/>
        </w:rPr>
        <w:lastRenderedPageBreak/>
        <w:t>interventions ranging from seven to nine hours [MD -1.00; 95%CI (-3.85, 1.84),</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0.49;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0%] and TRE interventions ranging from four to six hours [MD 1.04; 95%CI (-2.06, 4.14),</w:t>
      </w:r>
      <w:r w:rsidR="00BE2534" w:rsidRPr="00EE1509">
        <w:rPr>
          <w:rFonts w:ascii="Book Antiqua" w:eastAsia="Book Antiqua" w:hAnsi="Book Antiqua" w:cs="Book Antiqua"/>
          <w:i/>
          <w:iCs/>
          <w:color w:val="000000"/>
        </w:rPr>
        <w:t xml:space="preserve"> P </w:t>
      </w:r>
      <w:r w:rsidRPr="00EE1509">
        <w:rPr>
          <w:rFonts w:ascii="Book Antiqua" w:eastAsia="Book Antiqua" w:hAnsi="Book Antiqua" w:cs="Book Antiqua"/>
          <w:color w:val="000000"/>
        </w:rPr>
        <w:t>= 0.51; I</w:t>
      </w:r>
      <w:r w:rsidRPr="00EE1509">
        <w:rPr>
          <w:rFonts w:ascii="Book Antiqua" w:eastAsia="Book Antiqua" w:hAnsi="Book Antiqua" w:cs="Book Antiqua"/>
          <w:color w:val="000000"/>
          <w:vertAlign w:val="superscript"/>
        </w:rPr>
        <w:t>2</w:t>
      </w:r>
      <w:r w:rsidRPr="00EE1509">
        <w:rPr>
          <w:rFonts w:ascii="Book Antiqua" w:eastAsia="Book Antiqua" w:hAnsi="Book Antiqua" w:cs="Book Antiqua"/>
          <w:color w:val="000000"/>
        </w:rPr>
        <w:t xml:space="preserve"> = 85%]. Subgroup analysis for TRE interventions ranging from ten to 12 h was not calculated since only one study reported the outcome for this particular duration.</w:t>
      </w:r>
    </w:p>
    <w:p w14:paraId="6EE000D4" w14:textId="77777777" w:rsidR="004E27BB" w:rsidRPr="00EE1509" w:rsidRDefault="004E27BB" w:rsidP="00EE1509">
      <w:pPr>
        <w:spacing w:line="360" w:lineRule="auto"/>
        <w:ind w:firstLine="480"/>
        <w:jc w:val="both"/>
        <w:rPr>
          <w:rFonts w:ascii="Book Antiqua" w:hAnsi="Book Antiqua"/>
        </w:rPr>
      </w:pPr>
    </w:p>
    <w:p w14:paraId="228CB8C8"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bCs/>
          <w:i/>
          <w:iCs/>
          <w:color w:val="000000"/>
        </w:rPr>
        <w:t>Funnel plots</w:t>
      </w:r>
    </w:p>
    <w:p w14:paraId="0B999C90"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color w:val="000000"/>
        </w:rPr>
        <w:t>The potential publication biases were assessed using funnel plots based on the outcomes of interest (Supplementary Figure 1). The funnel plots were generally symmetric, indicating a low probability of publication bias in most outcomes. However, the glucose outcome showed an asymmetric funnel plot, suggesting a possible publication bias.</w:t>
      </w:r>
    </w:p>
    <w:p w14:paraId="1F17F3DE" w14:textId="77777777" w:rsidR="004E27BB" w:rsidRPr="00EE1509" w:rsidRDefault="004E27BB" w:rsidP="00EE1509">
      <w:pPr>
        <w:spacing w:line="360" w:lineRule="auto"/>
        <w:ind w:firstLine="480"/>
        <w:jc w:val="both"/>
        <w:rPr>
          <w:rFonts w:ascii="Book Antiqua" w:hAnsi="Book Antiqua"/>
        </w:rPr>
      </w:pPr>
    </w:p>
    <w:p w14:paraId="74F33DEC"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caps/>
          <w:color w:val="000000"/>
          <w:u w:val="single"/>
        </w:rPr>
        <w:t>DISCUSSION</w:t>
      </w:r>
    </w:p>
    <w:p w14:paraId="329B825E" w14:textId="4ECE5ACB"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color w:val="000000"/>
        </w:rPr>
        <w:t xml:space="preserve">Adopting IF, including time-restricted </w:t>
      </w:r>
      <w:r w:rsidR="002A7611" w:rsidRPr="00EE1509">
        <w:rPr>
          <w:rFonts w:ascii="Book Antiqua" w:eastAsia="Book Antiqua" w:hAnsi="Book Antiqua" w:cs="Book Antiqua"/>
          <w:color w:val="000000"/>
        </w:rPr>
        <w:t>eat</w:t>
      </w:r>
      <w:r w:rsidRPr="00EE1509">
        <w:rPr>
          <w:rFonts w:ascii="Book Antiqua" w:eastAsia="Book Antiqua" w:hAnsi="Book Antiqua" w:cs="Book Antiqua"/>
          <w:color w:val="000000"/>
        </w:rPr>
        <w:t xml:space="preserve">ing interventions, to potentially optimize metabolic health by altering the duration of food consumption is a topic of increasing interest in research and </w:t>
      </w:r>
      <w:proofErr w:type="gramStart"/>
      <w:r w:rsidRPr="00EE1509">
        <w:rPr>
          <w:rFonts w:ascii="Book Antiqua" w:eastAsia="Book Antiqua" w:hAnsi="Book Antiqua" w:cs="Book Antiqua"/>
          <w:color w:val="000000"/>
        </w:rPr>
        <w:t>others</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41]</w:t>
      </w:r>
      <w:r w:rsidRPr="00EE1509">
        <w:rPr>
          <w:rFonts w:ascii="Book Antiqua" w:eastAsia="Book Antiqua" w:hAnsi="Book Antiqua" w:cs="Book Antiqua"/>
          <w:color w:val="000000"/>
        </w:rPr>
        <w:t>. The present review analyzed the effects of TRE intervention on anthropometrics and cardiometabolic health markers in adults with excessive weight and obesity-related metabolic diseases. The meta-analysis showed that TRE significantly reduced body weight, waist circumference, fat mass, lean body mass, blood glucose, insulin, and triglyceride. However, no changes were observed in HbA1c, HOMA-IR, TC, LDL-C, HDL-C, heart rate, systolic and diastolic blood pressure. Interestingly, subgroup analyses based on the duration of the eating window revealed that TRE interventions with shorter eating windows (4-6 h) resulted in a more pronounced effect size than longer eating windows as measured for all outcomes. The meta-analysis results suggest that TRE is an effective treatment strategy for adults with excessive weight and obesity-related metabolic diseases as it improves specific metabolic parameters and potentially decreases the risk of atherosclerotic cardiovascular disease.</w:t>
      </w:r>
    </w:p>
    <w:p w14:paraId="12E51EE7" w14:textId="19F96E73" w:rsidR="004E27BB" w:rsidRPr="00EE1509" w:rsidRDefault="004E27BB" w:rsidP="00EE1509">
      <w:pPr>
        <w:spacing w:line="360" w:lineRule="auto"/>
        <w:ind w:firstLine="480"/>
        <w:jc w:val="both"/>
        <w:rPr>
          <w:rFonts w:ascii="Book Antiqua" w:hAnsi="Book Antiqua"/>
        </w:rPr>
      </w:pPr>
      <w:r w:rsidRPr="00EE1509">
        <w:rPr>
          <w:rFonts w:ascii="Book Antiqua" w:eastAsia="Book Antiqua" w:hAnsi="Book Antiqua" w:cs="Book Antiqua"/>
          <w:color w:val="000000"/>
        </w:rPr>
        <w:lastRenderedPageBreak/>
        <w:t xml:space="preserve">Limiting food intake to a shorter duration, without explicitly attempting to reduce energy intake, induces fasting physiology. This adaptive mechanism in the human body has evolved to cope with periods of food scarcity and prolonged fasting and is critical for </w:t>
      </w:r>
      <w:proofErr w:type="gramStart"/>
      <w:r w:rsidRPr="00EE1509">
        <w:rPr>
          <w:rFonts w:ascii="Book Antiqua" w:eastAsia="Book Antiqua" w:hAnsi="Book Antiqua" w:cs="Book Antiqua"/>
          <w:color w:val="000000"/>
        </w:rPr>
        <w:t>survival</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42]</w:t>
      </w:r>
      <w:r w:rsidRPr="00EE1509">
        <w:rPr>
          <w:rFonts w:ascii="Book Antiqua" w:eastAsia="Book Antiqua" w:hAnsi="Book Antiqua" w:cs="Book Antiqua"/>
          <w:color w:val="000000"/>
        </w:rPr>
        <w:t xml:space="preserve">. A fasting regime, including TRE, activates metabolic switching from energy production through liver-derived glucose to adipose cell–derived </w:t>
      </w:r>
      <w:proofErr w:type="gramStart"/>
      <w:r w:rsidRPr="00EE1509">
        <w:rPr>
          <w:rFonts w:ascii="Book Antiqua" w:eastAsia="Book Antiqua" w:hAnsi="Book Antiqua" w:cs="Book Antiqua"/>
          <w:color w:val="000000"/>
        </w:rPr>
        <w:t>ketones</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43,44]</w:t>
      </w:r>
      <w:r w:rsidRPr="00EE1509">
        <w:rPr>
          <w:rFonts w:ascii="Book Antiqua" w:eastAsia="Book Antiqua" w:hAnsi="Book Antiqua" w:cs="Book Antiqua"/>
          <w:color w:val="000000"/>
        </w:rPr>
        <w:t xml:space="preserve">. At the molecular level, TRE triggers circadian coordination with nutrient-sensing pathways to regulate metabolic health and protects against metabolic disorders induced by poor dietary </w:t>
      </w:r>
      <w:proofErr w:type="gramStart"/>
      <w:r w:rsidRPr="00EE1509">
        <w:rPr>
          <w:rFonts w:ascii="Book Antiqua" w:eastAsia="Book Antiqua" w:hAnsi="Book Antiqua" w:cs="Book Antiqua"/>
          <w:color w:val="000000"/>
        </w:rPr>
        <w:t>intake</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45]</w:t>
      </w:r>
      <w:r w:rsidRPr="00EE1509">
        <w:rPr>
          <w:rFonts w:ascii="Book Antiqua" w:eastAsia="Book Antiqua" w:hAnsi="Book Antiqua" w:cs="Book Antiqua"/>
          <w:color w:val="000000"/>
        </w:rPr>
        <w:t xml:space="preserve">. Findings from this review are consistent with previous meta-analyses where TRE was shown effective in weight reduction despite mixed findings on body </w:t>
      </w:r>
      <w:proofErr w:type="gramStart"/>
      <w:r w:rsidRPr="00EE1509">
        <w:rPr>
          <w:rFonts w:ascii="Book Antiqua" w:eastAsia="Book Antiqua" w:hAnsi="Book Antiqua" w:cs="Book Antiqua"/>
          <w:color w:val="000000"/>
        </w:rPr>
        <w:t>composition</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16,18,21,22]</w:t>
      </w:r>
      <w:r w:rsidRPr="00EE1509">
        <w:rPr>
          <w:rFonts w:ascii="Book Antiqua" w:eastAsia="Book Antiqua" w:hAnsi="Book Antiqua" w:cs="Book Antiqua"/>
          <w:color w:val="000000"/>
        </w:rPr>
        <w:t xml:space="preserve">. Compared to CER, weight loss achieved through IF is comparable </w:t>
      </w:r>
      <w:proofErr w:type="gramStart"/>
      <w:r w:rsidRPr="00EE1509">
        <w:rPr>
          <w:rFonts w:ascii="Book Antiqua" w:eastAsia="Book Antiqua" w:hAnsi="Book Antiqua" w:cs="Book Antiqua"/>
          <w:color w:val="000000"/>
        </w:rPr>
        <w:t>to</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46]</w:t>
      </w:r>
      <w:r w:rsidRPr="00EE1509">
        <w:rPr>
          <w:rFonts w:ascii="Book Antiqua" w:eastAsia="Book Antiqua" w:hAnsi="Book Antiqua" w:cs="Book Antiqua"/>
          <w:color w:val="000000"/>
        </w:rPr>
        <w:t>, if not superior to CER</w:t>
      </w:r>
      <w:r w:rsidRPr="00EE1509">
        <w:rPr>
          <w:rFonts w:ascii="Book Antiqua" w:eastAsia="Book Antiqua" w:hAnsi="Book Antiqua" w:cs="Book Antiqua"/>
          <w:color w:val="000000"/>
          <w:vertAlign w:val="superscript"/>
        </w:rPr>
        <w:t>[47]</w:t>
      </w:r>
      <w:r w:rsidRPr="00EE1509">
        <w:rPr>
          <w:rFonts w:ascii="Book Antiqua" w:eastAsia="Book Antiqua" w:hAnsi="Book Antiqua" w:cs="Book Antiqua"/>
          <w:color w:val="000000"/>
        </w:rPr>
        <w:t>. TRE may spontaneously decrease energy intake by 20</w:t>
      </w:r>
      <w:r w:rsidR="00034B04" w:rsidRPr="00EE1509">
        <w:rPr>
          <w:rFonts w:ascii="Book Antiqua" w:eastAsia="Book Antiqua" w:hAnsi="Book Antiqua" w:cs="Book Antiqua"/>
          <w:color w:val="000000"/>
        </w:rPr>
        <w:t>%</w:t>
      </w:r>
      <w:r w:rsidRPr="00EE1509">
        <w:rPr>
          <w:rFonts w:ascii="Book Antiqua" w:eastAsia="Book Antiqua" w:hAnsi="Book Antiqua" w:cs="Book Antiqua"/>
          <w:color w:val="000000"/>
        </w:rPr>
        <w:t>-30% under ad libitum conditions, resulting in weight loss of 1</w:t>
      </w:r>
      <w:r w:rsidR="00034B04" w:rsidRPr="00EE1509">
        <w:rPr>
          <w:rFonts w:ascii="Book Antiqua" w:eastAsia="Book Antiqua" w:hAnsi="Book Antiqua" w:cs="Book Antiqua"/>
          <w:color w:val="000000"/>
        </w:rPr>
        <w:t>%</w:t>
      </w:r>
      <w:r w:rsidRPr="00EE1509">
        <w:rPr>
          <w:rFonts w:ascii="Book Antiqua" w:eastAsia="Book Antiqua" w:hAnsi="Book Antiqua" w:cs="Book Antiqua"/>
          <w:color w:val="000000"/>
        </w:rPr>
        <w:t>-4</w:t>
      </w:r>
      <w:proofErr w:type="gramStart"/>
      <w:r w:rsidRPr="00EE1509">
        <w:rPr>
          <w:rFonts w:ascii="Book Antiqua" w:eastAsia="Book Antiqua" w:hAnsi="Book Antiqua" w:cs="Book Antiqua"/>
          <w:color w:val="000000"/>
        </w:rPr>
        <w:t>%</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48]</w:t>
      </w:r>
      <w:r w:rsidRPr="00EE1509">
        <w:rPr>
          <w:rFonts w:ascii="Book Antiqua" w:eastAsia="Book Antiqua" w:hAnsi="Book Antiqua" w:cs="Book Antiqua"/>
          <w:color w:val="000000"/>
        </w:rPr>
        <w:t xml:space="preserve">. During periods of fasting and CER, macro- and micronutrients are less accessible to cells and tissues. Hence, several pathways play comparable roles in mediating CER and IF effects. Decreased glucose levels or decreased protein and amino acid availability, as generated by caloric restriction or fasting, activate AMP-activated protein kinase (AMPK) and inhibit mTOR, resulting in reduced protein synthesis and ribosome biogenesis, as well as the activation of </w:t>
      </w:r>
      <w:proofErr w:type="gramStart"/>
      <w:r w:rsidRPr="00EE1509">
        <w:rPr>
          <w:rFonts w:ascii="Book Antiqua" w:eastAsia="Book Antiqua" w:hAnsi="Book Antiqua" w:cs="Book Antiqua"/>
          <w:color w:val="000000"/>
        </w:rPr>
        <w:t>autophagy</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49]</w:t>
      </w:r>
      <w:r w:rsidRPr="00EE1509">
        <w:rPr>
          <w:rFonts w:ascii="Book Antiqua" w:eastAsia="Book Antiqua" w:hAnsi="Book Antiqua" w:cs="Book Antiqua"/>
          <w:color w:val="000000"/>
        </w:rPr>
        <w:t>.</w:t>
      </w:r>
    </w:p>
    <w:p w14:paraId="7ADF33B8" w14:textId="77777777" w:rsidR="004E27BB" w:rsidRPr="00EE1509" w:rsidRDefault="004E27BB" w:rsidP="00EE1509">
      <w:pPr>
        <w:spacing w:line="360" w:lineRule="auto"/>
        <w:ind w:firstLine="480"/>
        <w:jc w:val="both"/>
        <w:rPr>
          <w:rFonts w:ascii="Book Antiqua" w:hAnsi="Book Antiqua"/>
        </w:rPr>
      </w:pPr>
      <w:r w:rsidRPr="00EE1509">
        <w:rPr>
          <w:rFonts w:ascii="Book Antiqua" w:eastAsia="Book Antiqua" w:hAnsi="Book Antiqua" w:cs="Book Antiqua"/>
          <w:color w:val="000000"/>
        </w:rPr>
        <w:t xml:space="preserve">Nutrient timing has been proposed as a potential approach to restoring metabolic health by synchronizing dietary intake with the circadian </w:t>
      </w:r>
      <w:proofErr w:type="gramStart"/>
      <w:r w:rsidRPr="00EE1509">
        <w:rPr>
          <w:rFonts w:ascii="Book Antiqua" w:eastAsia="Book Antiqua" w:hAnsi="Book Antiqua" w:cs="Book Antiqua"/>
          <w:color w:val="000000"/>
        </w:rPr>
        <w:t>clock</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50]</w:t>
      </w:r>
      <w:r w:rsidRPr="00EE1509">
        <w:rPr>
          <w:rFonts w:ascii="Book Antiqua" w:eastAsia="Book Antiqua" w:hAnsi="Book Antiqua" w:cs="Book Antiqua"/>
          <w:color w:val="000000"/>
        </w:rPr>
        <w:t>. TRE interventions consistently improved glucose metabolism by reducing glucose levels in human studies, as confirmed in the current meta-</w:t>
      </w:r>
      <w:proofErr w:type="gramStart"/>
      <w:r w:rsidRPr="00EE1509">
        <w:rPr>
          <w:rFonts w:ascii="Book Antiqua" w:eastAsia="Book Antiqua" w:hAnsi="Book Antiqua" w:cs="Book Antiqua"/>
          <w:color w:val="000000"/>
        </w:rPr>
        <w:t>analysis</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16,18,19,21,22]</w:t>
      </w:r>
      <w:r w:rsidRPr="00EE1509">
        <w:rPr>
          <w:rFonts w:ascii="Book Antiqua" w:eastAsia="Book Antiqua" w:hAnsi="Book Antiqua" w:cs="Book Antiqua"/>
          <w:color w:val="000000"/>
        </w:rPr>
        <w:t xml:space="preserve">. The glucoregulatory mechanisms of TRE demonstrate that eating within a limited eating window during the day restores cAMP Response Element-Binding Protein phosphorylation, decreases gluconeogenesis, and increases glucogenesis during the fed state </w:t>
      </w:r>
      <w:r w:rsidRPr="00EE1509">
        <w:rPr>
          <w:rFonts w:ascii="Book Antiqua" w:eastAsia="Book Antiqua" w:hAnsi="Book Antiqua" w:cs="Book Antiqua"/>
          <w:i/>
          <w:iCs/>
          <w:color w:val="000000"/>
        </w:rPr>
        <w:t>via</w:t>
      </w:r>
      <w:r w:rsidRPr="00EE1509">
        <w:rPr>
          <w:rFonts w:ascii="Book Antiqua" w:eastAsia="Book Antiqua" w:hAnsi="Book Antiqua" w:cs="Book Antiqua"/>
          <w:color w:val="000000"/>
        </w:rPr>
        <w:t xml:space="preserve"> enhanced autophagic flux, mild production in ketone bodies, reduced oxidative stress, and promotion of β-cell </w:t>
      </w:r>
      <w:proofErr w:type="gramStart"/>
      <w:r w:rsidRPr="00EE1509">
        <w:rPr>
          <w:rFonts w:ascii="Book Antiqua" w:eastAsia="Book Antiqua" w:hAnsi="Book Antiqua" w:cs="Book Antiqua"/>
          <w:color w:val="000000"/>
        </w:rPr>
        <w:t>responsiveness</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51]</w:t>
      </w:r>
      <w:r w:rsidRPr="00EE1509">
        <w:rPr>
          <w:rFonts w:ascii="Book Antiqua" w:eastAsia="Book Antiqua" w:hAnsi="Book Antiqua" w:cs="Book Antiqua"/>
          <w:color w:val="000000"/>
        </w:rPr>
        <w:t xml:space="preserve">. However, the effects of TRE on lipid profiles, blood pressure, and heart rate have been </w:t>
      </w:r>
      <w:proofErr w:type="gramStart"/>
      <w:r w:rsidRPr="00EE1509">
        <w:rPr>
          <w:rFonts w:ascii="Book Antiqua" w:eastAsia="Book Antiqua" w:hAnsi="Book Antiqua" w:cs="Book Antiqua"/>
          <w:color w:val="000000"/>
        </w:rPr>
        <w:t>inconsistent</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16,18,19,21,22]</w:t>
      </w:r>
      <w:r w:rsidRPr="00EE1509">
        <w:rPr>
          <w:rFonts w:ascii="Book Antiqua" w:eastAsia="Book Antiqua" w:hAnsi="Book Antiqua" w:cs="Book Antiqua"/>
          <w:color w:val="000000"/>
        </w:rPr>
        <w:t xml:space="preserve">. Nonetheless, the meta-analyses revealed that TRE did not worsen any outcomes studied. While it is widely accepted that TRE </w:t>
      </w:r>
      <w:r w:rsidRPr="00EE1509">
        <w:rPr>
          <w:rFonts w:ascii="Book Antiqua" w:eastAsia="Book Antiqua" w:hAnsi="Book Antiqua" w:cs="Book Antiqua"/>
          <w:color w:val="000000"/>
        </w:rPr>
        <w:lastRenderedPageBreak/>
        <w:t xml:space="preserve">improves circadian rhythms, it remains unknown whether the metabolic improvements are the result of calorie limitation or time </w:t>
      </w:r>
      <w:proofErr w:type="gramStart"/>
      <w:r w:rsidRPr="00EE1509">
        <w:rPr>
          <w:rFonts w:ascii="Book Antiqua" w:eastAsia="Book Antiqua" w:hAnsi="Book Antiqua" w:cs="Book Antiqua"/>
          <w:color w:val="000000"/>
        </w:rPr>
        <w:t>restriction</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52]</w:t>
      </w:r>
      <w:r w:rsidRPr="00EE1509">
        <w:rPr>
          <w:rFonts w:ascii="Book Antiqua" w:eastAsia="Book Antiqua" w:hAnsi="Book Antiqua" w:cs="Book Antiqua"/>
          <w:color w:val="000000"/>
        </w:rPr>
        <w:t>.</w:t>
      </w:r>
    </w:p>
    <w:p w14:paraId="5FD015B3" w14:textId="77777777" w:rsidR="004E27BB" w:rsidRPr="00EE1509" w:rsidRDefault="004E27BB" w:rsidP="00EE1509">
      <w:pPr>
        <w:spacing w:line="360" w:lineRule="auto"/>
        <w:ind w:firstLine="480"/>
        <w:jc w:val="both"/>
        <w:rPr>
          <w:rFonts w:ascii="Book Antiqua" w:hAnsi="Book Antiqua"/>
        </w:rPr>
      </w:pPr>
      <w:r w:rsidRPr="00EE1509">
        <w:rPr>
          <w:rFonts w:ascii="Book Antiqua" w:eastAsia="Book Antiqua" w:hAnsi="Book Antiqua" w:cs="Book Antiqua"/>
          <w:color w:val="000000"/>
        </w:rPr>
        <w:t xml:space="preserve">The duration of the eating window in TRE interventions on humans varies, which has led to heterogeneous results between studies. This systematic review suggests that TRE’s beneficial effects may be time-dependent, with a shorter eating window resulting in better weight management and cardiometabolic health than a longer eating duration. The mechanisms by which this occurs have yet to be fully understood. An animal study revealed that a 4-h time-restricted feeding could reprogram the circadian clock by restoring the expression phase of clock genes, despite the high-fat </w:t>
      </w:r>
      <w:proofErr w:type="gramStart"/>
      <w:r w:rsidRPr="00EE1509">
        <w:rPr>
          <w:rFonts w:ascii="Book Antiqua" w:eastAsia="Book Antiqua" w:hAnsi="Book Antiqua" w:cs="Book Antiqua"/>
          <w:color w:val="000000"/>
        </w:rPr>
        <w:t>diet</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11]</w:t>
      </w:r>
      <w:r w:rsidRPr="00EE1509">
        <w:rPr>
          <w:rFonts w:ascii="Book Antiqua" w:eastAsia="Book Antiqua" w:hAnsi="Book Antiqua" w:cs="Book Antiqua"/>
          <w:color w:val="000000"/>
        </w:rPr>
        <w:t xml:space="preserve">. At the cellular level, prolonged fasting leads to increased AMP levels, gene expression, and activation of AMPK, a critical intracellular energy sensor that regulates processes associated with energy </w:t>
      </w:r>
      <w:proofErr w:type="gramStart"/>
      <w:r w:rsidRPr="00EE1509">
        <w:rPr>
          <w:rFonts w:ascii="Book Antiqua" w:eastAsia="Book Antiqua" w:hAnsi="Book Antiqua" w:cs="Book Antiqua"/>
          <w:color w:val="000000"/>
        </w:rPr>
        <w:t>metabolism</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11,53]</w:t>
      </w:r>
      <w:r w:rsidRPr="00EE1509">
        <w:rPr>
          <w:rFonts w:ascii="Book Antiqua" w:eastAsia="Book Antiqua" w:hAnsi="Book Antiqua" w:cs="Book Antiqua"/>
          <w:color w:val="000000"/>
        </w:rPr>
        <w:t xml:space="preserve">. This results in reduced fatty acid synthesis and enhanced fatty acid oxidation in the </w:t>
      </w:r>
      <w:proofErr w:type="gramStart"/>
      <w:r w:rsidRPr="00EE1509">
        <w:rPr>
          <w:rFonts w:ascii="Book Antiqua" w:eastAsia="Book Antiqua" w:hAnsi="Book Antiqua" w:cs="Book Antiqua"/>
          <w:color w:val="000000"/>
        </w:rPr>
        <w:t>liver</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54]</w:t>
      </w:r>
      <w:r w:rsidRPr="00EE1509">
        <w:rPr>
          <w:rFonts w:ascii="Book Antiqua" w:eastAsia="Book Antiqua" w:hAnsi="Book Antiqua" w:cs="Book Antiqua"/>
          <w:color w:val="000000"/>
        </w:rPr>
        <w:t xml:space="preserve">. Similar to AMPK, </w:t>
      </w:r>
      <w:proofErr w:type="spellStart"/>
      <w:r w:rsidRPr="00EE1509">
        <w:rPr>
          <w:rFonts w:ascii="Book Antiqua" w:eastAsia="Book Antiqua" w:hAnsi="Book Antiqua" w:cs="Book Antiqua"/>
          <w:color w:val="000000"/>
        </w:rPr>
        <w:t>Sirtuin</w:t>
      </w:r>
      <w:proofErr w:type="spellEnd"/>
      <w:r w:rsidRPr="00EE1509">
        <w:rPr>
          <w:rFonts w:ascii="Book Antiqua" w:eastAsia="Book Antiqua" w:hAnsi="Book Antiqua" w:cs="Book Antiqua"/>
          <w:color w:val="000000"/>
        </w:rPr>
        <w:t xml:space="preserve"> 1 (SIRT1) activity increases in response to prolonged </w:t>
      </w:r>
      <w:proofErr w:type="gramStart"/>
      <w:r w:rsidRPr="00EE1509">
        <w:rPr>
          <w:rFonts w:ascii="Book Antiqua" w:eastAsia="Book Antiqua" w:hAnsi="Book Antiqua" w:cs="Book Antiqua"/>
          <w:color w:val="000000"/>
        </w:rPr>
        <w:t>fasting</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55]</w:t>
      </w:r>
      <w:r w:rsidRPr="00EE1509">
        <w:rPr>
          <w:rFonts w:ascii="Book Antiqua" w:eastAsia="Book Antiqua" w:hAnsi="Book Antiqua" w:cs="Book Antiqua"/>
          <w:color w:val="000000"/>
        </w:rPr>
        <w:t xml:space="preserve">. SIRT1 regulates numerous biological processes, such as insulin response, glycolysis, apoptosis, antioxidative defense, DNA repair, inflammatory response, metabolism, cancer, and stress, improving cardiometabolic health and CVD </w:t>
      </w:r>
      <w:proofErr w:type="gramStart"/>
      <w:r w:rsidRPr="00EE1509">
        <w:rPr>
          <w:rFonts w:ascii="Book Antiqua" w:eastAsia="Book Antiqua" w:hAnsi="Book Antiqua" w:cs="Book Antiqua"/>
          <w:color w:val="000000"/>
        </w:rPr>
        <w:t>prevention</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56-58]</w:t>
      </w:r>
      <w:r w:rsidRPr="00EE1509">
        <w:rPr>
          <w:rFonts w:ascii="Book Antiqua" w:eastAsia="Book Antiqua" w:hAnsi="Book Antiqua" w:cs="Book Antiqua"/>
          <w:color w:val="000000"/>
        </w:rPr>
        <w:t>.</w:t>
      </w:r>
    </w:p>
    <w:p w14:paraId="4CDD579B" w14:textId="0144B47B" w:rsidR="004E27BB" w:rsidRPr="00EE1509" w:rsidRDefault="004E27BB" w:rsidP="00EE1509">
      <w:pPr>
        <w:spacing w:line="360" w:lineRule="auto"/>
        <w:ind w:firstLine="480"/>
        <w:jc w:val="both"/>
        <w:rPr>
          <w:rFonts w:ascii="Book Antiqua" w:hAnsi="Book Antiqua"/>
        </w:rPr>
      </w:pPr>
      <w:r w:rsidRPr="00EE1509">
        <w:rPr>
          <w:rFonts w:ascii="Book Antiqua" w:eastAsia="Book Antiqua" w:hAnsi="Book Antiqua" w:cs="Book Antiqua"/>
          <w:color w:val="000000"/>
        </w:rPr>
        <w:t xml:space="preserve">Jamshed </w:t>
      </w:r>
      <w:r w:rsidRPr="00EE1509">
        <w:rPr>
          <w:rFonts w:ascii="Book Antiqua" w:eastAsia="Book Antiqua" w:hAnsi="Book Antiqua" w:cs="Book Antiqua"/>
          <w:i/>
          <w:iCs/>
          <w:color w:val="000000"/>
        </w:rPr>
        <w:t xml:space="preserve">et </w:t>
      </w:r>
      <w:proofErr w:type="gramStart"/>
      <w:r w:rsidRPr="00EE1509">
        <w:rPr>
          <w:rFonts w:ascii="Book Antiqua" w:eastAsia="Book Antiqua" w:hAnsi="Book Antiqua" w:cs="Book Antiqua"/>
          <w:i/>
          <w:iCs/>
          <w:color w:val="000000"/>
        </w:rPr>
        <w:t>al</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59]</w:t>
      </w:r>
      <w:r w:rsidRPr="00EE1509">
        <w:rPr>
          <w:rFonts w:ascii="Book Antiqua" w:eastAsia="Book Antiqua" w:hAnsi="Book Antiqua" w:cs="Book Antiqua"/>
          <w:color w:val="000000"/>
        </w:rPr>
        <w:t xml:space="preserve"> conducted a 4-d randomized crossover study to elucidate the possible mechanisms of actions of TRE with short eating duration in humans. This study revealed that TRE with a short eating window improved multiple health aspects </w:t>
      </w:r>
      <w:r w:rsidRPr="00EE1509">
        <w:rPr>
          <w:rFonts w:ascii="Book Antiqua" w:eastAsia="Book Antiqua" w:hAnsi="Book Antiqua" w:cs="Book Antiqua"/>
          <w:i/>
          <w:iCs/>
          <w:color w:val="000000"/>
        </w:rPr>
        <w:t>via</w:t>
      </w:r>
      <w:r w:rsidRPr="00EE1509">
        <w:rPr>
          <w:rFonts w:ascii="Book Antiqua" w:eastAsia="Book Antiqua" w:hAnsi="Book Antiqua" w:cs="Book Antiqua"/>
          <w:color w:val="000000"/>
        </w:rPr>
        <w:t xml:space="preserve"> circadian and fasting-related </w:t>
      </w:r>
      <w:proofErr w:type="gramStart"/>
      <w:r w:rsidRPr="00EE1509">
        <w:rPr>
          <w:rFonts w:ascii="Book Antiqua" w:eastAsia="Book Antiqua" w:hAnsi="Book Antiqua" w:cs="Book Antiqua"/>
          <w:color w:val="000000"/>
        </w:rPr>
        <w:t>mechanisms</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59]</w:t>
      </w:r>
      <w:r w:rsidRPr="00EE1509">
        <w:rPr>
          <w:rFonts w:ascii="Book Antiqua" w:eastAsia="Book Antiqua" w:hAnsi="Book Antiqua" w:cs="Book Antiqua"/>
          <w:color w:val="000000"/>
        </w:rPr>
        <w:t>. The authors postulated that eating earlier in the day and having shorter inter-meal intervals could help minimize glycemic excursions, suggesting that TRE interventions with longer inter-meal intervals may be less effective in lowering glucose levels. Additionally, the study found that TRE may alter diurnal patterns in fasting cholesterol, ketones, cortisol, and circadian clock genes, particularly by increasing ketone levels in the morning and improving the amplitude of the cortisol rhythm. The study also demonstrated that six hours of TRE may produce a favorable effect on hormones and genes related to lifespan and autophagy, such as brain-derived neurotrophic factor, SIRT1, and LC3A, the autophagosome protein.</w:t>
      </w:r>
    </w:p>
    <w:p w14:paraId="6276BE82" w14:textId="19869B39" w:rsidR="004E27BB" w:rsidRPr="00EE1509" w:rsidRDefault="004E27BB" w:rsidP="00EE1509">
      <w:pPr>
        <w:spacing w:line="360" w:lineRule="auto"/>
        <w:ind w:firstLine="480"/>
        <w:jc w:val="both"/>
        <w:rPr>
          <w:rFonts w:ascii="Book Antiqua" w:hAnsi="Book Antiqua"/>
        </w:rPr>
      </w:pPr>
      <w:r w:rsidRPr="00EE1509">
        <w:rPr>
          <w:rFonts w:ascii="Book Antiqua" w:eastAsia="Book Antiqua" w:hAnsi="Book Antiqua" w:cs="Book Antiqua"/>
          <w:color w:val="000000"/>
        </w:rPr>
        <w:lastRenderedPageBreak/>
        <w:t xml:space="preserve">The findings of this meta-analysis provide evidence to support the hypothesis that longer fasting duration is associated with better weight </w:t>
      </w:r>
      <w:proofErr w:type="gramStart"/>
      <w:r w:rsidRPr="00EE1509">
        <w:rPr>
          <w:rFonts w:ascii="Book Antiqua" w:eastAsia="Book Antiqua" w:hAnsi="Book Antiqua" w:cs="Book Antiqua"/>
          <w:color w:val="000000"/>
        </w:rPr>
        <w:t>control</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60,61]</w:t>
      </w:r>
      <w:r w:rsidRPr="00EE1509">
        <w:rPr>
          <w:rFonts w:ascii="Book Antiqua" w:eastAsia="Book Antiqua" w:hAnsi="Book Antiqua" w:cs="Book Antiqua"/>
          <w:color w:val="000000"/>
        </w:rPr>
        <w:t xml:space="preserve">. Contrary to animal studies, restricting eating duration does not affect 24-h energy expenditure in </w:t>
      </w:r>
      <w:proofErr w:type="gramStart"/>
      <w:r w:rsidRPr="00EE1509">
        <w:rPr>
          <w:rFonts w:ascii="Book Antiqua" w:eastAsia="Book Antiqua" w:hAnsi="Book Antiqua" w:cs="Book Antiqua"/>
          <w:color w:val="000000"/>
        </w:rPr>
        <w:t>humans</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62,63]</w:t>
      </w:r>
      <w:r w:rsidRPr="00EE1509">
        <w:rPr>
          <w:rFonts w:ascii="Book Antiqua" w:eastAsia="Book Antiqua" w:hAnsi="Book Antiqua" w:cs="Book Antiqua"/>
          <w:color w:val="000000"/>
        </w:rPr>
        <w:t xml:space="preserve">. Animal studies have suggested that </w:t>
      </w:r>
      <w:r w:rsidR="00074ADE" w:rsidRPr="00EE1509">
        <w:rPr>
          <w:rFonts w:ascii="Book Antiqua" w:eastAsia="Book Antiqua" w:hAnsi="Book Antiqua" w:cs="Book Antiqua"/>
          <w:color w:val="000000"/>
        </w:rPr>
        <w:t>time-restr</w:t>
      </w:r>
      <w:r w:rsidR="00F16968" w:rsidRPr="00EE1509">
        <w:rPr>
          <w:rFonts w:ascii="Book Antiqua" w:eastAsia="Book Antiqua" w:hAnsi="Book Antiqua" w:cs="Book Antiqua"/>
          <w:color w:val="000000"/>
        </w:rPr>
        <w:t>icted feeding</w:t>
      </w:r>
      <w:r w:rsidRPr="00EE1509">
        <w:rPr>
          <w:rFonts w:ascii="Book Antiqua" w:eastAsia="Book Antiqua" w:hAnsi="Book Antiqua" w:cs="Book Antiqua"/>
          <w:color w:val="000000"/>
        </w:rPr>
        <w:t xml:space="preserve"> may increase energy expenditure by enhancing oxidative metabolism and expression of the mitochondrial uncoupling protein, which is responsible for non-shivering thermogenesis in brown and white adipose </w:t>
      </w:r>
      <w:proofErr w:type="gramStart"/>
      <w:r w:rsidRPr="00EE1509">
        <w:rPr>
          <w:rFonts w:ascii="Book Antiqua" w:eastAsia="Book Antiqua" w:hAnsi="Book Antiqua" w:cs="Book Antiqua"/>
          <w:color w:val="000000"/>
        </w:rPr>
        <w:t>tissue</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13,64,65]</w:t>
      </w:r>
      <w:r w:rsidRPr="00EE1509">
        <w:rPr>
          <w:rFonts w:ascii="Book Antiqua" w:eastAsia="Book Antiqua" w:hAnsi="Book Antiqua" w:cs="Book Antiqua"/>
          <w:color w:val="000000"/>
        </w:rPr>
        <w:t xml:space="preserve">. Nevertheless, a human study detected an increased thermic effect of food during the early postprandial </w:t>
      </w:r>
      <w:proofErr w:type="gramStart"/>
      <w:r w:rsidRPr="00EE1509">
        <w:rPr>
          <w:rFonts w:ascii="Book Antiqua" w:eastAsia="Book Antiqua" w:hAnsi="Book Antiqua" w:cs="Book Antiqua"/>
          <w:color w:val="000000"/>
        </w:rPr>
        <w:t>period</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63]</w:t>
      </w:r>
      <w:r w:rsidRPr="00EE1509">
        <w:rPr>
          <w:rFonts w:ascii="Book Antiqua" w:eastAsia="Book Antiqua" w:hAnsi="Book Antiqua" w:cs="Book Antiqua"/>
          <w:color w:val="000000"/>
        </w:rPr>
        <w:t>. The study demonstrated that short TRE interventions primarily promote weight loss by decreasing appetite, as evidenced by reduced ghrelin levels and normalized hunger, which tend to promote fullness and reduced appetite. Furthermore, TRE with a short eating window leads to alterations in substrate oxidation, with an increase in 24-h protein oxidation and a decrease in 24-h non-protein Respiratory Quotient (</w:t>
      </w:r>
      <w:proofErr w:type="spellStart"/>
      <w:r w:rsidRPr="00EE1509">
        <w:rPr>
          <w:rFonts w:ascii="Book Antiqua" w:eastAsia="Book Antiqua" w:hAnsi="Book Antiqua" w:cs="Book Antiqua"/>
          <w:color w:val="000000"/>
        </w:rPr>
        <w:t>npRQ</w:t>
      </w:r>
      <w:proofErr w:type="spellEnd"/>
      <w:r w:rsidRPr="00EE1509">
        <w:rPr>
          <w:rFonts w:ascii="Book Antiqua" w:eastAsia="Book Antiqua" w:hAnsi="Book Antiqua" w:cs="Book Antiqua"/>
          <w:color w:val="000000"/>
        </w:rPr>
        <w:t xml:space="preserve">), indicative of increased fat oxidation. This metabolic alteration is likely attributed to the prolonged daily fasting phase rather than circadian </w:t>
      </w:r>
      <w:proofErr w:type="gramStart"/>
      <w:r w:rsidRPr="00EE1509">
        <w:rPr>
          <w:rFonts w:ascii="Book Antiqua" w:eastAsia="Book Antiqua" w:hAnsi="Book Antiqua" w:cs="Book Antiqua"/>
          <w:color w:val="000000"/>
        </w:rPr>
        <w:t>effects</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43]</w:t>
      </w:r>
      <w:r w:rsidRPr="00EE1509">
        <w:rPr>
          <w:rFonts w:ascii="Book Antiqua" w:eastAsia="Book Antiqua" w:hAnsi="Book Antiqua" w:cs="Book Antiqua"/>
          <w:color w:val="000000"/>
        </w:rPr>
        <w:t xml:space="preserve">. Furthermore, the short TRE group showed higher metabolic flexibility, defined as the difference between the maximum and minimum values of the </w:t>
      </w:r>
      <w:proofErr w:type="spellStart"/>
      <w:r w:rsidRPr="00EE1509">
        <w:rPr>
          <w:rFonts w:ascii="Book Antiqua" w:eastAsia="Book Antiqua" w:hAnsi="Book Antiqua" w:cs="Book Antiqua"/>
          <w:color w:val="000000"/>
        </w:rPr>
        <w:t>npRQ</w:t>
      </w:r>
      <w:proofErr w:type="spellEnd"/>
      <w:r w:rsidRPr="00EE1509">
        <w:rPr>
          <w:rFonts w:ascii="Book Antiqua" w:eastAsia="Book Antiqua" w:hAnsi="Book Antiqua" w:cs="Book Antiqua"/>
          <w:color w:val="000000"/>
        </w:rPr>
        <w:t>, indicating a better ability to switch between different oxidizing substrates than the ad libitum group.</w:t>
      </w:r>
    </w:p>
    <w:p w14:paraId="00775BF8" w14:textId="7E5EA2EB" w:rsidR="004E27BB" w:rsidRPr="00EE1509" w:rsidRDefault="004E27BB" w:rsidP="00EE1509">
      <w:pPr>
        <w:spacing w:line="360" w:lineRule="auto"/>
        <w:ind w:firstLine="480"/>
        <w:jc w:val="both"/>
        <w:rPr>
          <w:rFonts w:ascii="Book Antiqua" w:hAnsi="Book Antiqua"/>
        </w:rPr>
      </w:pPr>
      <w:r w:rsidRPr="00EE1509">
        <w:rPr>
          <w:rFonts w:ascii="Book Antiqua" w:eastAsia="Book Antiqua" w:hAnsi="Book Antiqua" w:cs="Book Antiqua"/>
          <w:color w:val="000000"/>
        </w:rPr>
        <w:t xml:space="preserve">It is important to note that the associations between fasting duration and weight and cardiometabolic health may vary depending on the time of fasting and </w:t>
      </w:r>
      <w:proofErr w:type="gramStart"/>
      <w:r w:rsidRPr="00EE1509">
        <w:rPr>
          <w:rFonts w:ascii="Book Antiqua" w:eastAsia="Book Antiqua" w:hAnsi="Book Antiqua" w:cs="Book Antiqua"/>
          <w:color w:val="000000"/>
        </w:rPr>
        <w:t>eating</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15]</w:t>
      </w:r>
      <w:r w:rsidRPr="00EE1509">
        <w:rPr>
          <w:rFonts w:ascii="Book Antiqua" w:eastAsia="Book Antiqua" w:hAnsi="Book Antiqua" w:cs="Book Antiqua"/>
          <w:color w:val="000000"/>
        </w:rPr>
        <w:t xml:space="preserve">. The early fasting window, characterized by breakfast consumption and early evening meals, may have different metabolic consequences than the late fasting window, characterized by breakfast omission and night-time </w:t>
      </w:r>
      <w:proofErr w:type="gramStart"/>
      <w:r w:rsidRPr="00EE1509">
        <w:rPr>
          <w:rFonts w:ascii="Book Antiqua" w:eastAsia="Book Antiqua" w:hAnsi="Book Antiqua" w:cs="Book Antiqua"/>
          <w:color w:val="000000"/>
        </w:rPr>
        <w:t>snacking</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60]</w:t>
      </w:r>
      <w:r w:rsidRPr="00EE1509">
        <w:rPr>
          <w:rFonts w:ascii="Book Antiqua" w:eastAsia="Book Antiqua" w:hAnsi="Book Antiqua" w:cs="Book Antiqua"/>
          <w:color w:val="000000"/>
        </w:rPr>
        <w:t xml:space="preserve">. Since humans are diurnal organisms, eating closer to daylight is consistent with the 24-h circadian rhythms of metabolism, leading to better metabolic health. The alignment of meals with typical circadian oscillations of hormonal profiles is necessary for TRE to be considered a nutritional strategy utilizing </w:t>
      </w:r>
      <w:proofErr w:type="spellStart"/>
      <w:r w:rsidRPr="00EE1509">
        <w:rPr>
          <w:rFonts w:ascii="Book Antiqua" w:eastAsia="Book Antiqua" w:hAnsi="Book Antiqua" w:cs="Book Antiqua"/>
          <w:color w:val="000000"/>
        </w:rPr>
        <w:t>chrononutrition</w:t>
      </w:r>
      <w:proofErr w:type="spellEnd"/>
      <w:r w:rsidRPr="00EE1509">
        <w:rPr>
          <w:rFonts w:ascii="Book Antiqua" w:eastAsia="Book Antiqua" w:hAnsi="Book Antiqua" w:cs="Book Antiqua"/>
          <w:color w:val="000000"/>
        </w:rPr>
        <w:t xml:space="preserve"> concepts. For example, plasma glucose concentration exhibits diurnal fluctuation, with peak values occurring at the start of the activity </w:t>
      </w:r>
      <w:proofErr w:type="gramStart"/>
      <w:r w:rsidRPr="00EE1509">
        <w:rPr>
          <w:rFonts w:ascii="Book Antiqua" w:eastAsia="Book Antiqua" w:hAnsi="Book Antiqua" w:cs="Book Antiqua"/>
          <w:color w:val="000000"/>
        </w:rPr>
        <w:t>phase</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66]</w:t>
      </w:r>
      <w:r w:rsidRPr="00EE1509">
        <w:rPr>
          <w:rFonts w:ascii="Book Antiqua" w:eastAsia="Book Antiqua" w:hAnsi="Book Antiqua" w:cs="Book Antiqua"/>
          <w:color w:val="000000"/>
        </w:rPr>
        <w:t xml:space="preserve">. Since food intake promotes insulin production, plasma insulin levels </w:t>
      </w:r>
      <w:r w:rsidRPr="00EE1509">
        <w:rPr>
          <w:rFonts w:ascii="Book Antiqua" w:eastAsia="Book Antiqua" w:hAnsi="Book Antiqua" w:cs="Book Antiqua"/>
          <w:color w:val="000000"/>
        </w:rPr>
        <w:lastRenderedPageBreak/>
        <w:t>reflect the daily rhythm of food intake. Thus, night eating results in a misalignment of central and peripheral endogenous glucose circadian rhythms and impaired glucose tolerance</w:t>
      </w:r>
      <w:r w:rsidR="009E56F9" w:rsidRPr="00EE1509">
        <w:rPr>
          <w:rFonts w:ascii="Book Antiqua" w:eastAsia="Book Antiqua" w:hAnsi="Book Antiqua" w:cs="Book Antiqua"/>
          <w:color w:val="000000"/>
        </w:rPr>
        <w:t>,</w:t>
      </w:r>
      <w:r w:rsidRPr="00EE1509">
        <w:rPr>
          <w:rFonts w:ascii="Book Antiqua" w:eastAsia="Book Antiqua" w:hAnsi="Book Antiqua" w:cs="Book Antiqua"/>
          <w:color w:val="000000"/>
        </w:rPr>
        <w:t xml:space="preserve"> while restricting meals to the daytime prevents such </w:t>
      </w:r>
      <w:proofErr w:type="gramStart"/>
      <w:r w:rsidRPr="00EE1509">
        <w:rPr>
          <w:rFonts w:ascii="Book Antiqua" w:eastAsia="Book Antiqua" w:hAnsi="Book Antiqua" w:cs="Book Antiqua"/>
          <w:color w:val="000000"/>
        </w:rPr>
        <w:t>dysregulation</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67]</w:t>
      </w:r>
      <w:r w:rsidRPr="00EE1509">
        <w:rPr>
          <w:rFonts w:ascii="Book Antiqua" w:eastAsia="Book Antiqua" w:hAnsi="Book Antiqua" w:cs="Book Antiqua"/>
          <w:color w:val="000000"/>
        </w:rPr>
        <w:t xml:space="preserve">. Accordingly, the current pool of evidence suggests that later or self-selected TRE periods are less effective in improving metabolic health </w:t>
      </w:r>
      <w:proofErr w:type="gramStart"/>
      <w:r w:rsidRPr="00EE1509">
        <w:rPr>
          <w:rFonts w:ascii="Book Antiqua" w:eastAsia="Book Antiqua" w:hAnsi="Book Antiqua" w:cs="Book Antiqua"/>
          <w:color w:val="000000"/>
        </w:rPr>
        <w:t>markers</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68]</w:t>
      </w:r>
      <w:r w:rsidRPr="00EE1509">
        <w:rPr>
          <w:rFonts w:ascii="Book Antiqua" w:eastAsia="Book Antiqua" w:hAnsi="Book Antiqua" w:cs="Book Antiqua"/>
          <w:color w:val="000000"/>
        </w:rPr>
        <w:t>.</w:t>
      </w:r>
    </w:p>
    <w:p w14:paraId="7E0FEB4B" w14:textId="193A9910" w:rsidR="004E27BB" w:rsidRPr="00EE1509" w:rsidRDefault="004E27BB" w:rsidP="00EE1509">
      <w:pPr>
        <w:spacing w:line="360" w:lineRule="auto"/>
        <w:ind w:firstLine="480"/>
        <w:jc w:val="both"/>
        <w:rPr>
          <w:rFonts w:ascii="Book Antiqua" w:hAnsi="Book Antiqua"/>
        </w:rPr>
      </w:pPr>
      <w:r w:rsidRPr="00EE1509">
        <w:rPr>
          <w:rFonts w:ascii="Book Antiqua" w:eastAsia="Book Antiqua" w:hAnsi="Book Antiqua" w:cs="Book Antiqua"/>
          <w:color w:val="000000"/>
        </w:rPr>
        <w:t xml:space="preserve">Although the findings of this meta-analysis suggest that short TRE may improve cardiometabolic outcomes, it is crucial to consider the sustainability of a restrictive eating pattern. The primary concern with a short eating window is that it may be too limiting for many individuals, making it challenging to adhere to over the long term. Adherence is a crucial factor in the success of any dietary intervention, as a lack of adherence can lead to the failure of the intervention. Additionally, limiting eating periods may lead to disordered eating patterns or restrictive dieting behaviors. A recent study found that individuals who engaged in TRE were at a higher risk for disordered eating behaviors, such as overeating, losing control, binge eating, vomiting, laxative use, and compulsive </w:t>
      </w:r>
      <w:proofErr w:type="gramStart"/>
      <w:r w:rsidRPr="00EE1509">
        <w:rPr>
          <w:rFonts w:ascii="Book Antiqua" w:eastAsia="Book Antiqua" w:hAnsi="Book Antiqua" w:cs="Book Antiqua"/>
          <w:color w:val="000000"/>
        </w:rPr>
        <w:t>exercise</w:t>
      </w:r>
      <w:r w:rsidRPr="00EE1509">
        <w:rPr>
          <w:rFonts w:ascii="Book Antiqua" w:eastAsia="Book Antiqua" w:hAnsi="Book Antiqua" w:cs="Book Antiqua"/>
          <w:color w:val="000000"/>
          <w:vertAlign w:val="superscript"/>
        </w:rPr>
        <w:t>[</w:t>
      </w:r>
      <w:proofErr w:type="gramEnd"/>
      <w:r w:rsidRPr="00EE1509">
        <w:rPr>
          <w:rFonts w:ascii="Book Antiqua" w:eastAsia="Book Antiqua" w:hAnsi="Book Antiqua" w:cs="Book Antiqua"/>
          <w:color w:val="000000"/>
          <w:vertAlign w:val="superscript"/>
        </w:rPr>
        <w:t>69]</w:t>
      </w:r>
      <w:r w:rsidRPr="00EE1509">
        <w:rPr>
          <w:rFonts w:ascii="Book Antiqua" w:eastAsia="Book Antiqua" w:hAnsi="Book Antiqua" w:cs="Book Antiqua"/>
          <w:color w:val="000000"/>
        </w:rPr>
        <w:t>. The application of short TRE may not be suitable for all individuals, particularly those with certain medical conditions or who are pregnant or breastfeeding. Alteration in the metabolism and nutrient needs of these individuals may necessitate a more frequent or longer eating duration than the general population.</w:t>
      </w:r>
    </w:p>
    <w:p w14:paraId="43C290E9" w14:textId="77777777" w:rsidR="004E27BB" w:rsidRPr="00EE1509" w:rsidRDefault="004E27BB" w:rsidP="00EE1509">
      <w:pPr>
        <w:spacing w:line="360" w:lineRule="auto"/>
        <w:ind w:firstLine="480"/>
        <w:jc w:val="both"/>
        <w:rPr>
          <w:rFonts w:ascii="Book Antiqua" w:hAnsi="Book Antiqua"/>
        </w:rPr>
      </w:pPr>
      <w:r w:rsidRPr="00EE1509">
        <w:rPr>
          <w:rFonts w:ascii="Book Antiqua" w:eastAsia="Book Antiqua" w:hAnsi="Book Antiqua" w:cs="Book Antiqua"/>
          <w:color w:val="000000"/>
        </w:rPr>
        <w:t>We have identified several strengths in our meta-analysis. We utilized multiple databases to search existing literature and identify eligible studies related to TRE conducted on individuals with excessive weight or weight-related metabolic diseases while excluding individuals with a normal BMI. This approach ensured the homogeneity of the population of interest, as this group of individuals may have a higher tendency to experience metabolic disturbances than individuals with a normal BMI. Additionally, we performed subgroup analyses based on arbitrary clustering of the eating window duration of TRE intervention to explore methodological heterogeneity. Furthermore, we only included studies involving clinical trials that lasted two weeks up to six months to reduce heterogeneity from short-term interventions (</w:t>
      </w:r>
      <w:r w:rsidRPr="00EE1509">
        <w:rPr>
          <w:rFonts w:ascii="Book Antiqua" w:eastAsia="Book Antiqua" w:hAnsi="Book Antiqua" w:cs="Book Antiqua"/>
          <w:i/>
          <w:iCs/>
          <w:color w:val="000000"/>
        </w:rPr>
        <w:t>i.e.</w:t>
      </w:r>
      <w:r w:rsidRPr="00EE1509">
        <w:rPr>
          <w:rFonts w:ascii="Book Antiqua" w:eastAsia="Book Antiqua" w:hAnsi="Book Antiqua" w:cs="Book Antiqua"/>
          <w:color w:val="000000"/>
        </w:rPr>
        <w:t xml:space="preserve">, less than seven days) and studies reporting long-term effects of TRE. </w:t>
      </w:r>
      <w:r w:rsidRPr="00EE1509">
        <w:rPr>
          <w:rFonts w:ascii="Book Antiqua" w:eastAsia="Book Antiqua" w:hAnsi="Book Antiqua" w:cs="Book Antiqua"/>
          <w:color w:val="000000"/>
        </w:rPr>
        <w:lastRenderedPageBreak/>
        <w:t xml:space="preserve">However, this meta-analysis has some limitations. Most included studies had small sample sizes, with several posing a high </w:t>
      </w:r>
      <w:proofErr w:type="spellStart"/>
      <w:r w:rsidRPr="00EE1509">
        <w:rPr>
          <w:rFonts w:ascii="Book Antiqua" w:eastAsia="Book Antiqua" w:hAnsi="Book Antiqua" w:cs="Book Antiqua"/>
          <w:color w:val="000000"/>
        </w:rPr>
        <w:t>RoB</w:t>
      </w:r>
      <w:proofErr w:type="spellEnd"/>
      <w:r w:rsidRPr="00EE1509">
        <w:rPr>
          <w:rFonts w:ascii="Book Antiqua" w:eastAsia="Book Antiqua" w:hAnsi="Book Antiqua" w:cs="Book Antiqua"/>
          <w:color w:val="000000"/>
        </w:rPr>
        <w:t xml:space="preserve"> in some domains. Blinding participants was impossible due to the nature of behavioral interventions. Nonetheless, this factor is unlikely to affect the results as outcomes were objectively measured, with some studies executed blinding of assessors. Additionally, there was high heterogeneity in some of the outcomes, which could be due to differences in population, fasting/eating duration, duration of the intervention, meal timing, meal frequency, co-interventions, and level of adherence. Data on such factors, including dietary intake, physical activity, and adherence level, were unavailable in some reports, which might have resulted in biased conclusions. Future large-randomized-controlled trials with rigorous methodology are necessary to elucidate the role of different TRE duration on cardiometabolic health and determine the optimal TRE duration to translate into clinical practice.</w:t>
      </w:r>
    </w:p>
    <w:p w14:paraId="1A3E18FB" w14:textId="77777777" w:rsidR="004E27BB" w:rsidRPr="00EE1509" w:rsidRDefault="004E27BB" w:rsidP="00EE1509">
      <w:pPr>
        <w:spacing w:line="360" w:lineRule="auto"/>
        <w:ind w:firstLine="480"/>
        <w:jc w:val="both"/>
        <w:rPr>
          <w:rFonts w:ascii="Book Antiqua" w:hAnsi="Book Antiqua"/>
        </w:rPr>
      </w:pPr>
    </w:p>
    <w:p w14:paraId="5B5122F5"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b/>
          <w:caps/>
          <w:color w:val="000000"/>
          <w:u w:val="single"/>
        </w:rPr>
        <w:t>CONCLUSION</w:t>
      </w:r>
    </w:p>
    <w:p w14:paraId="52B6FFAC" w14:textId="77777777" w:rsidR="004E27BB" w:rsidRPr="00EE1509" w:rsidRDefault="004E27BB" w:rsidP="00EE1509">
      <w:pPr>
        <w:spacing w:line="360" w:lineRule="auto"/>
        <w:jc w:val="both"/>
        <w:rPr>
          <w:rFonts w:ascii="Book Antiqua" w:hAnsi="Book Antiqua"/>
        </w:rPr>
      </w:pPr>
      <w:r w:rsidRPr="00EE1509">
        <w:rPr>
          <w:rFonts w:ascii="Book Antiqua" w:eastAsia="Book Antiqua" w:hAnsi="Book Antiqua" w:cs="Book Antiqua"/>
          <w:color w:val="000000"/>
        </w:rPr>
        <w:t>In conclusion, findings from this meta-analysis demonstrate that TRE is an effective and sustainable dietary strategy for reducing body weight, body composition, blood glucose, insulin, and triglyceride in individuals with excessive weight or weight-related metabolic disorders. Moreover, this study demonstrated that the favorable benefits of TRE on health are dependent on eating duration, with shorter durations resulting in more significant changes in anthropometric and cardiometabolic health markers. However, due to the challenges of adhering to a strict regimen, the TRE interventions with short eating windows may only suit specific individuals and must be monitored vigilantly. Therefore, extensive studies with larger sample sizes and higher quality are required to confirm the findings of this meta-analysis and determine the optimal duration of the eating window for primary and secondary CVD prevention.</w:t>
      </w:r>
    </w:p>
    <w:p w14:paraId="517B4E30" w14:textId="77777777" w:rsidR="004E27BB" w:rsidRPr="00EE1509" w:rsidRDefault="004E27BB" w:rsidP="00EE1509">
      <w:pPr>
        <w:spacing w:line="360" w:lineRule="auto"/>
        <w:jc w:val="both"/>
        <w:rPr>
          <w:rFonts w:ascii="Book Antiqua" w:hAnsi="Book Antiqua"/>
        </w:rPr>
      </w:pPr>
    </w:p>
    <w:p w14:paraId="626C53CC"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caps/>
          <w:color w:val="000000"/>
          <w:u w:val="single"/>
        </w:rPr>
        <w:t>ARTICLE HIGHLIGHTS</w:t>
      </w:r>
    </w:p>
    <w:p w14:paraId="70D7B6E9"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i/>
          <w:color w:val="000000"/>
        </w:rPr>
        <w:t>Research background</w:t>
      </w:r>
    </w:p>
    <w:p w14:paraId="1E9107E0"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lastRenderedPageBreak/>
        <w:t>There is growing interest in time-based dietary intervention as an alternative to caloric restriction or nutrient-based dietary intervention for cardiovascular disease prevention.</w:t>
      </w:r>
    </w:p>
    <w:p w14:paraId="3CE7E056" w14:textId="77777777" w:rsidR="00A77B3E" w:rsidRPr="00EE1509" w:rsidRDefault="00A77B3E" w:rsidP="00EE1509">
      <w:pPr>
        <w:spacing w:line="360" w:lineRule="auto"/>
        <w:jc w:val="both"/>
        <w:rPr>
          <w:rFonts w:ascii="Book Antiqua" w:hAnsi="Book Antiqua"/>
        </w:rPr>
      </w:pPr>
    </w:p>
    <w:p w14:paraId="2696136B"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i/>
          <w:color w:val="000000"/>
        </w:rPr>
        <w:t>Research motivation</w:t>
      </w:r>
    </w:p>
    <w:p w14:paraId="6673B0FB" w14:textId="6D50E521"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Time-restricted eating</w:t>
      </w:r>
      <w:r w:rsidR="00C3058C" w:rsidRPr="00EE1509">
        <w:rPr>
          <w:rFonts w:ascii="Book Antiqua" w:eastAsia="Book Antiqua" w:hAnsi="Book Antiqua" w:cs="Book Antiqua"/>
          <w:color w:val="000000"/>
        </w:rPr>
        <w:t xml:space="preserve"> (TRE)</w:t>
      </w:r>
      <w:r w:rsidRPr="00EE1509">
        <w:rPr>
          <w:rFonts w:ascii="Book Antiqua" w:eastAsia="Book Antiqua" w:hAnsi="Book Antiqua" w:cs="Book Antiqua"/>
          <w:color w:val="000000"/>
        </w:rPr>
        <w:t xml:space="preserve"> is considered a mild form of intermittent fasting and has shown conflicting cardiometabolic health outcomes in humans.</w:t>
      </w:r>
    </w:p>
    <w:p w14:paraId="7F598777" w14:textId="77777777" w:rsidR="00A77B3E" w:rsidRPr="00EE1509" w:rsidRDefault="00A77B3E" w:rsidP="00EE1509">
      <w:pPr>
        <w:spacing w:line="360" w:lineRule="auto"/>
        <w:jc w:val="both"/>
        <w:rPr>
          <w:rFonts w:ascii="Book Antiqua" w:hAnsi="Book Antiqua"/>
        </w:rPr>
      </w:pPr>
    </w:p>
    <w:p w14:paraId="28AECADB"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i/>
          <w:color w:val="000000"/>
        </w:rPr>
        <w:t>Research objectives</w:t>
      </w:r>
    </w:p>
    <w:p w14:paraId="54A8F951"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Our study aimed to explore the overall effectiveness of TRE and its optimal duration as a potential dietary approach for weight loss and improved cardiometabolic health in individuals with excessive weight and obesity-related metabolic diseases.</w:t>
      </w:r>
    </w:p>
    <w:p w14:paraId="71717662" w14:textId="77777777" w:rsidR="00A77B3E" w:rsidRPr="00EE1509" w:rsidRDefault="00A77B3E" w:rsidP="00EE1509">
      <w:pPr>
        <w:spacing w:line="360" w:lineRule="auto"/>
        <w:jc w:val="both"/>
        <w:rPr>
          <w:rFonts w:ascii="Book Antiqua" w:hAnsi="Book Antiqua"/>
        </w:rPr>
      </w:pPr>
    </w:p>
    <w:p w14:paraId="28D78544"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i/>
          <w:color w:val="000000"/>
        </w:rPr>
        <w:t>Research methods</w:t>
      </w:r>
    </w:p>
    <w:p w14:paraId="6F203853" w14:textId="7B17F314"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 xml:space="preserve">Systematic searches were conducted </w:t>
      </w:r>
      <w:r w:rsidRPr="00EE1509">
        <w:rPr>
          <w:rFonts w:ascii="Book Antiqua" w:eastAsia="Book Antiqua" w:hAnsi="Book Antiqua" w:cs="Book Antiqua"/>
          <w:i/>
          <w:iCs/>
          <w:color w:val="000000"/>
        </w:rPr>
        <w:t>via</w:t>
      </w:r>
      <w:r w:rsidRPr="00EE1509">
        <w:rPr>
          <w:rFonts w:ascii="Book Antiqua" w:eastAsia="Book Antiqua" w:hAnsi="Book Antiqua" w:cs="Book Antiqua"/>
          <w:color w:val="000000"/>
        </w:rPr>
        <w:t xml:space="preserve"> multiple databases (MEDLINE Complete, Web of Science, Scopus, the Cochrane Library, Academic Search Complete, Food Science Source, </w:t>
      </w:r>
      <w:proofErr w:type="spellStart"/>
      <w:r w:rsidRPr="00EE1509">
        <w:rPr>
          <w:rFonts w:ascii="Book Antiqua" w:eastAsia="Book Antiqua" w:hAnsi="Book Antiqua" w:cs="Book Antiqua"/>
          <w:color w:val="000000"/>
        </w:rPr>
        <w:t>OpenDissertations</w:t>
      </w:r>
      <w:proofErr w:type="spellEnd"/>
      <w:r w:rsidRPr="00EE1509">
        <w:rPr>
          <w:rFonts w:ascii="Book Antiqua" w:eastAsia="Book Antiqua" w:hAnsi="Book Antiqua" w:cs="Book Antiqua"/>
          <w:color w:val="000000"/>
        </w:rPr>
        <w:t xml:space="preserve">, Education Research Complete, and Psychology and </w:t>
      </w:r>
      <w:proofErr w:type="spellStart"/>
      <w:r w:rsidRPr="00EE1509">
        <w:rPr>
          <w:rFonts w:ascii="Book Antiqua" w:eastAsia="Book Antiqua" w:hAnsi="Book Antiqua" w:cs="Book Antiqua"/>
          <w:color w:val="000000"/>
        </w:rPr>
        <w:t>Behavioural</w:t>
      </w:r>
      <w:proofErr w:type="spellEnd"/>
      <w:r w:rsidRPr="00EE1509">
        <w:rPr>
          <w:rFonts w:ascii="Book Antiqua" w:eastAsia="Book Antiqua" w:hAnsi="Book Antiqua" w:cs="Book Antiqua"/>
          <w:color w:val="000000"/>
        </w:rPr>
        <w:t xml:space="preserve"> Sciences Collection) to identify the relevant articles. The methodological quality of the included studies was assessed using the Cochrane risk-of-bias tool for randomized trials (RoB-2). Meta-analyses were conducted depending on feasibility. Analysis was performed using </w:t>
      </w:r>
      <w:proofErr w:type="spellStart"/>
      <w:r w:rsidRPr="00EE1509">
        <w:rPr>
          <w:rFonts w:ascii="Book Antiqua" w:eastAsia="Book Antiqua" w:hAnsi="Book Antiqua" w:cs="Book Antiqua"/>
          <w:color w:val="000000"/>
        </w:rPr>
        <w:t>RevMan</w:t>
      </w:r>
      <w:proofErr w:type="spellEnd"/>
      <w:r w:rsidRPr="00EE1509">
        <w:rPr>
          <w:rFonts w:ascii="Book Antiqua" w:eastAsia="Book Antiqua" w:hAnsi="Book Antiqua" w:cs="Book Antiqua"/>
          <w:color w:val="000000"/>
        </w:rPr>
        <w:t xml:space="preserve"> software.</w:t>
      </w:r>
    </w:p>
    <w:p w14:paraId="421DB1F4" w14:textId="77777777" w:rsidR="00A77B3E" w:rsidRPr="00EE1509" w:rsidRDefault="00A77B3E" w:rsidP="00EE1509">
      <w:pPr>
        <w:spacing w:line="360" w:lineRule="auto"/>
        <w:jc w:val="both"/>
        <w:rPr>
          <w:rFonts w:ascii="Book Antiqua" w:hAnsi="Book Antiqua"/>
        </w:rPr>
      </w:pPr>
    </w:p>
    <w:p w14:paraId="0840A367"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i/>
          <w:color w:val="000000"/>
        </w:rPr>
        <w:t>Research results</w:t>
      </w:r>
    </w:p>
    <w:p w14:paraId="32C95E04" w14:textId="556DE7D1"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 xml:space="preserve">TRE significantly decreased body weight, waist circumference, adipose mass, lean body mass, blood glucose, insulin, and triglyceride. </w:t>
      </w:r>
      <w:r w:rsidR="00B970B3" w:rsidRPr="00EE1509">
        <w:rPr>
          <w:rFonts w:ascii="Book Antiqua" w:eastAsia="Book Antiqua" w:hAnsi="Book Antiqua" w:cs="Book Antiqua"/>
          <w:color w:val="000000"/>
        </w:rPr>
        <w:t>HbA1c, homeostasis model assessment for insulin resistance</w:t>
      </w:r>
      <w:r w:rsidRPr="00EE1509">
        <w:rPr>
          <w:rFonts w:ascii="Book Antiqua" w:eastAsia="Book Antiqua" w:hAnsi="Book Antiqua" w:cs="Book Antiqua"/>
          <w:color w:val="000000"/>
        </w:rPr>
        <w:t xml:space="preserve">, total cholesterol, </w:t>
      </w:r>
      <w:r w:rsidR="00B970B3" w:rsidRPr="00EE1509">
        <w:rPr>
          <w:rFonts w:ascii="Book Antiqua" w:eastAsia="Book Antiqua" w:hAnsi="Book Antiqua" w:cs="Book Antiqua"/>
          <w:color w:val="000000"/>
        </w:rPr>
        <w:t>high</w:t>
      </w:r>
      <w:r w:rsidR="00160E32" w:rsidRPr="00EE1509">
        <w:rPr>
          <w:rFonts w:ascii="Book Antiqua" w:eastAsia="Book Antiqua" w:hAnsi="Book Antiqua" w:cs="Book Antiqua"/>
          <w:color w:val="000000"/>
        </w:rPr>
        <w:t>-</w:t>
      </w:r>
      <w:r w:rsidR="00B970B3" w:rsidRPr="00EE1509">
        <w:rPr>
          <w:rFonts w:ascii="Book Antiqua" w:eastAsia="Book Antiqua" w:hAnsi="Book Antiqua" w:cs="Book Antiqua"/>
          <w:color w:val="000000"/>
        </w:rPr>
        <w:t>density lipoprotein</w:t>
      </w:r>
      <w:r w:rsidR="00160E32" w:rsidRPr="00EE1509">
        <w:rPr>
          <w:rFonts w:ascii="Book Antiqua" w:eastAsia="Book Antiqua" w:hAnsi="Book Antiqua" w:cs="Book Antiqua"/>
          <w:color w:val="000000"/>
        </w:rPr>
        <w:t xml:space="preserve"> </w:t>
      </w:r>
      <w:r w:rsidR="00B358F0" w:rsidRPr="00EE1509">
        <w:rPr>
          <w:rFonts w:ascii="Book Antiqua" w:eastAsia="Book Antiqua" w:hAnsi="Book Antiqua" w:cs="Book Antiqua"/>
          <w:color w:val="000000"/>
        </w:rPr>
        <w:t>cholesterol</w:t>
      </w:r>
      <w:r w:rsidR="00B970B3" w:rsidRPr="00EE1509">
        <w:rPr>
          <w:rFonts w:ascii="Book Antiqua" w:eastAsia="Book Antiqua" w:hAnsi="Book Antiqua" w:cs="Book Antiqua"/>
          <w:color w:val="000000"/>
        </w:rPr>
        <w:t>, low</w:t>
      </w:r>
      <w:r w:rsidR="00160E32" w:rsidRPr="00EE1509">
        <w:rPr>
          <w:rFonts w:ascii="Book Antiqua" w:eastAsia="Book Antiqua" w:hAnsi="Book Antiqua" w:cs="Book Antiqua"/>
          <w:color w:val="000000"/>
        </w:rPr>
        <w:t>-</w:t>
      </w:r>
      <w:r w:rsidR="00B970B3" w:rsidRPr="00EE1509">
        <w:rPr>
          <w:rFonts w:ascii="Book Antiqua" w:eastAsia="Book Antiqua" w:hAnsi="Book Antiqua" w:cs="Book Antiqua"/>
          <w:color w:val="000000"/>
        </w:rPr>
        <w:t>density lipoprotein</w:t>
      </w:r>
      <w:r w:rsidR="00160E32" w:rsidRPr="00EE1509">
        <w:rPr>
          <w:rFonts w:ascii="Book Antiqua" w:eastAsia="Book Antiqua" w:hAnsi="Book Antiqua" w:cs="Book Antiqua"/>
          <w:color w:val="000000"/>
        </w:rPr>
        <w:t xml:space="preserve"> </w:t>
      </w:r>
      <w:r w:rsidR="00B358F0" w:rsidRPr="00EE1509">
        <w:rPr>
          <w:rFonts w:ascii="Book Antiqua" w:eastAsia="Book Antiqua" w:hAnsi="Book Antiqua" w:cs="Book Antiqua"/>
          <w:color w:val="000000"/>
        </w:rPr>
        <w:t>cholesterol</w:t>
      </w:r>
      <w:r w:rsidRPr="00EE1509">
        <w:rPr>
          <w:rFonts w:ascii="Book Antiqua" w:eastAsia="Book Antiqua" w:hAnsi="Book Antiqua" w:cs="Book Antiqua"/>
          <w:color w:val="000000"/>
        </w:rPr>
        <w:t>, heart rate, systolic and diastolic blood pressure showed no significant changes with the treatment. In addition, subgroup analyses based on the eating duration revealed significant variation in the effects of the TRE intervention on the measured outcomes.</w:t>
      </w:r>
    </w:p>
    <w:p w14:paraId="722890BF" w14:textId="77777777" w:rsidR="00A77B3E" w:rsidRPr="00EE1509" w:rsidRDefault="00A77B3E" w:rsidP="00EE1509">
      <w:pPr>
        <w:spacing w:line="360" w:lineRule="auto"/>
        <w:jc w:val="both"/>
        <w:rPr>
          <w:rFonts w:ascii="Book Antiqua" w:hAnsi="Book Antiqua"/>
        </w:rPr>
      </w:pPr>
    </w:p>
    <w:p w14:paraId="1945F2AA"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i/>
          <w:color w:val="000000"/>
        </w:rPr>
        <w:t>Research conclusions</w:t>
      </w:r>
    </w:p>
    <w:p w14:paraId="2B7B203A"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TRE is an effective and sustainable dietary strategy to improve the anthropometric and cardiometabolic health of individuals with excessive weight or weight-related metabolic disorders.</w:t>
      </w:r>
    </w:p>
    <w:p w14:paraId="2D901AF3" w14:textId="77777777" w:rsidR="00A77B3E" w:rsidRPr="00EE1509" w:rsidRDefault="00A77B3E" w:rsidP="00EE1509">
      <w:pPr>
        <w:spacing w:line="360" w:lineRule="auto"/>
        <w:jc w:val="both"/>
        <w:rPr>
          <w:rFonts w:ascii="Book Antiqua" w:hAnsi="Book Antiqua"/>
        </w:rPr>
      </w:pPr>
    </w:p>
    <w:p w14:paraId="0C66B9DE"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i/>
          <w:color w:val="000000"/>
        </w:rPr>
        <w:t>Research perspectives</w:t>
      </w:r>
    </w:p>
    <w:p w14:paraId="5BF5281A" w14:textId="4B66F37C"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 xml:space="preserve">A larger sample size and higher quality studies are necessary to corroborate the findings of this meta-analysis and define the optimal duration of the eating window for </w:t>
      </w:r>
      <w:r w:rsidR="00C3058C" w:rsidRPr="00EE1509">
        <w:rPr>
          <w:rFonts w:ascii="Book Antiqua" w:eastAsia="Book Antiqua" w:hAnsi="Book Antiqua" w:cs="Book Antiqua"/>
          <w:color w:val="000000"/>
        </w:rPr>
        <w:t xml:space="preserve">cardiovascular disease </w:t>
      </w:r>
      <w:r w:rsidRPr="00EE1509">
        <w:rPr>
          <w:rFonts w:ascii="Book Antiqua" w:eastAsia="Book Antiqua" w:hAnsi="Book Antiqua" w:cs="Book Antiqua"/>
          <w:color w:val="000000"/>
        </w:rPr>
        <w:t>prevention.</w:t>
      </w:r>
    </w:p>
    <w:p w14:paraId="67105EF6" w14:textId="77777777" w:rsidR="00A77B3E" w:rsidRPr="00EE1509" w:rsidRDefault="00A77B3E" w:rsidP="00EE1509">
      <w:pPr>
        <w:spacing w:line="360" w:lineRule="auto"/>
        <w:jc w:val="both"/>
        <w:rPr>
          <w:rFonts w:ascii="Book Antiqua" w:hAnsi="Book Antiqua"/>
        </w:rPr>
      </w:pPr>
    </w:p>
    <w:p w14:paraId="7A17E452"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caps/>
          <w:color w:val="000000"/>
          <w:u w:val="single"/>
        </w:rPr>
        <w:t>ACKNOWLEDGEMENTS</w:t>
      </w:r>
    </w:p>
    <w:p w14:paraId="019F1FA5" w14:textId="6460B840"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color w:val="000000"/>
        </w:rPr>
        <w:t>We would like to thank Prof. Dr. Susan Armijo-Olivo for providing intensive systematic review training, which enabled us to complete the work.</w:t>
      </w:r>
    </w:p>
    <w:p w14:paraId="508DA82D" w14:textId="77777777" w:rsidR="00A77B3E" w:rsidRPr="00EE1509" w:rsidRDefault="00A77B3E" w:rsidP="00EE1509">
      <w:pPr>
        <w:spacing w:line="360" w:lineRule="auto"/>
        <w:jc w:val="both"/>
        <w:rPr>
          <w:rFonts w:ascii="Book Antiqua" w:hAnsi="Book Antiqua"/>
        </w:rPr>
      </w:pPr>
    </w:p>
    <w:p w14:paraId="657998C5"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color w:val="000000"/>
        </w:rPr>
        <w:t>REFERENCES</w:t>
      </w:r>
    </w:p>
    <w:p w14:paraId="2FEC88C7"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1 </w:t>
      </w:r>
      <w:r w:rsidRPr="00062CFD">
        <w:rPr>
          <w:rFonts w:ascii="Book Antiqua" w:hAnsi="Book Antiqua"/>
          <w:b/>
          <w:bCs/>
        </w:rPr>
        <w:t>GBD 2019 Diseases and Injuries Collaborators</w:t>
      </w:r>
      <w:r w:rsidRPr="00062CFD">
        <w:rPr>
          <w:rFonts w:ascii="Book Antiqua" w:hAnsi="Book Antiqua"/>
        </w:rPr>
        <w:t xml:space="preserve">. Global burden of 369 diseases and injuries in 204 countries and territories, 1990-2019: a systematic analysis for the Global Burden of Disease Study 2019. </w:t>
      </w:r>
      <w:r w:rsidRPr="00062CFD">
        <w:rPr>
          <w:rFonts w:ascii="Book Antiqua" w:hAnsi="Book Antiqua"/>
          <w:i/>
          <w:iCs/>
        </w:rPr>
        <w:t>Lancet</w:t>
      </w:r>
      <w:r w:rsidRPr="00062CFD">
        <w:rPr>
          <w:rFonts w:ascii="Book Antiqua" w:hAnsi="Book Antiqua"/>
        </w:rPr>
        <w:t xml:space="preserve"> 2020; </w:t>
      </w:r>
      <w:r w:rsidRPr="00062CFD">
        <w:rPr>
          <w:rFonts w:ascii="Book Antiqua" w:hAnsi="Book Antiqua"/>
          <w:b/>
          <w:bCs/>
        </w:rPr>
        <w:t>396</w:t>
      </w:r>
      <w:r w:rsidRPr="00062CFD">
        <w:rPr>
          <w:rFonts w:ascii="Book Antiqua" w:hAnsi="Book Antiqua"/>
        </w:rPr>
        <w:t>: 1204-1222 [PMID: 33069326 DOI: 10.1016/S0140-6736(20)30925-9]</w:t>
      </w:r>
    </w:p>
    <w:p w14:paraId="20481449"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2 </w:t>
      </w:r>
      <w:r w:rsidRPr="00062CFD">
        <w:rPr>
          <w:rFonts w:ascii="Book Antiqua" w:hAnsi="Book Antiqua"/>
          <w:b/>
          <w:bCs/>
        </w:rPr>
        <w:t>Gregg EW</w:t>
      </w:r>
      <w:r w:rsidRPr="00062CFD">
        <w:rPr>
          <w:rFonts w:ascii="Book Antiqua" w:hAnsi="Book Antiqua"/>
        </w:rPr>
        <w:t xml:space="preserve">, Shaw JE. Global Health Effects of Overweight and Obesity. </w:t>
      </w:r>
      <w:r w:rsidRPr="00062CFD">
        <w:rPr>
          <w:rFonts w:ascii="Book Antiqua" w:hAnsi="Book Antiqua"/>
          <w:i/>
          <w:iCs/>
        </w:rPr>
        <w:t>N Engl J Med</w:t>
      </w:r>
      <w:r w:rsidRPr="00062CFD">
        <w:rPr>
          <w:rFonts w:ascii="Book Antiqua" w:hAnsi="Book Antiqua"/>
        </w:rPr>
        <w:t xml:space="preserve"> 2017; </w:t>
      </w:r>
      <w:r w:rsidRPr="00062CFD">
        <w:rPr>
          <w:rFonts w:ascii="Book Antiqua" w:hAnsi="Book Antiqua"/>
          <w:b/>
          <w:bCs/>
        </w:rPr>
        <w:t>377</w:t>
      </w:r>
      <w:r w:rsidRPr="00062CFD">
        <w:rPr>
          <w:rFonts w:ascii="Book Antiqua" w:hAnsi="Book Antiqua"/>
        </w:rPr>
        <w:t>: 80-81 [PMID: 28604226 DOI: 10.1056/NEJMe1706095]</w:t>
      </w:r>
    </w:p>
    <w:p w14:paraId="083EEDC5" w14:textId="77777777" w:rsidR="004E7D26" w:rsidRPr="00062CFD" w:rsidRDefault="004E7D26" w:rsidP="004E7D26">
      <w:pPr>
        <w:spacing w:line="360" w:lineRule="auto"/>
        <w:jc w:val="both"/>
        <w:rPr>
          <w:rFonts w:ascii="Book Antiqua" w:hAnsi="Book Antiqua"/>
          <w:lang w:val="pt-PT"/>
        </w:rPr>
      </w:pPr>
      <w:r w:rsidRPr="00062CFD">
        <w:rPr>
          <w:rFonts w:ascii="Book Antiqua" w:hAnsi="Book Antiqua"/>
        </w:rPr>
        <w:t xml:space="preserve">3 </w:t>
      </w:r>
      <w:r w:rsidRPr="00062CFD">
        <w:rPr>
          <w:rFonts w:ascii="Book Antiqua" w:hAnsi="Book Antiqua"/>
          <w:b/>
          <w:bCs/>
        </w:rPr>
        <w:t>Agha M</w:t>
      </w:r>
      <w:r w:rsidRPr="00062CFD">
        <w:rPr>
          <w:rFonts w:ascii="Book Antiqua" w:hAnsi="Book Antiqua"/>
        </w:rPr>
        <w:t xml:space="preserve">, Agha R. The rising prevalence of obesity: part A: impact on public health. </w:t>
      </w:r>
      <w:r w:rsidRPr="00062CFD">
        <w:rPr>
          <w:rFonts w:ascii="Book Antiqua" w:hAnsi="Book Antiqua"/>
          <w:i/>
          <w:iCs/>
          <w:lang w:val="pt-PT"/>
        </w:rPr>
        <w:t>Int J Surg Oncol (N Y)</w:t>
      </w:r>
      <w:r w:rsidRPr="00062CFD">
        <w:rPr>
          <w:rFonts w:ascii="Book Antiqua" w:hAnsi="Book Antiqua"/>
          <w:lang w:val="pt-PT"/>
        </w:rPr>
        <w:t xml:space="preserve"> 2017; </w:t>
      </w:r>
      <w:r w:rsidRPr="00062CFD">
        <w:rPr>
          <w:rFonts w:ascii="Book Antiqua" w:hAnsi="Book Antiqua"/>
          <w:b/>
          <w:bCs/>
          <w:lang w:val="pt-PT"/>
        </w:rPr>
        <w:t>2</w:t>
      </w:r>
      <w:r w:rsidRPr="00062CFD">
        <w:rPr>
          <w:rFonts w:ascii="Book Antiqua" w:hAnsi="Book Antiqua"/>
          <w:lang w:val="pt-PT"/>
        </w:rPr>
        <w:t>: e17 [PMID: 29177227 DOI: 10.1097/IJ9.0000000000000017]</w:t>
      </w:r>
    </w:p>
    <w:p w14:paraId="71344959" w14:textId="77777777" w:rsidR="004E7D26" w:rsidRPr="00062CFD" w:rsidRDefault="004E7D26" w:rsidP="004E7D26">
      <w:pPr>
        <w:spacing w:line="360" w:lineRule="auto"/>
        <w:jc w:val="both"/>
        <w:rPr>
          <w:rFonts w:ascii="Book Antiqua" w:hAnsi="Book Antiqua"/>
        </w:rPr>
      </w:pPr>
      <w:r w:rsidRPr="00062CFD">
        <w:rPr>
          <w:rFonts w:ascii="Book Antiqua" w:hAnsi="Book Antiqua"/>
          <w:lang w:val="pt-PT"/>
        </w:rPr>
        <w:t xml:space="preserve">4 </w:t>
      </w:r>
      <w:r w:rsidRPr="00062CFD">
        <w:rPr>
          <w:rFonts w:ascii="Book Antiqua" w:hAnsi="Book Antiqua"/>
          <w:b/>
          <w:bCs/>
          <w:lang w:val="pt-PT"/>
        </w:rPr>
        <w:t>Wharton S</w:t>
      </w:r>
      <w:r w:rsidRPr="00062CFD">
        <w:rPr>
          <w:rFonts w:ascii="Book Antiqua" w:hAnsi="Book Antiqua"/>
          <w:lang w:val="pt-PT"/>
        </w:rPr>
        <w:t xml:space="preserve">, Lau DCW, Vallis M, Sharma AM, Biertho L, Campbell-Scherer D, Adamo K, Alberga A, Bell R, Boulé N, Boyling E, Brown J, Calam B, Clarke C, Crowshoe L, Divalentino D, Forhan M, Freedhoff Y, Gagner M, Glazer S, Grand C, Green M, Hahn M, Hawa R, Henderson R, Hong D, Hung P, Janssen I, Jacklin K, Johnson-Stoklossa C, Kemp A, Kirk S, Kuk J, Langlois MF, Lear S, McInnes A, Macklin D, Naji L, Manjoo P, </w:t>
      </w:r>
      <w:r w:rsidRPr="00062CFD">
        <w:rPr>
          <w:rFonts w:ascii="Book Antiqua" w:hAnsi="Book Antiqua"/>
          <w:lang w:val="pt-PT"/>
        </w:rPr>
        <w:lastRenderedPageBreak/>
        <w:t xml:space="preserve">Morin MP, Nerenberg K, Patton I, Pedersen S, Pereira L, Piccinini-Vallis H, Poddar M, Poirier P, Prud'homme D, Salas XR, Rueda-Clausen C, Russell-Mayhew S, Shiau J, Sherifali D, Sievenpiper J, Sockalingam S, Taylor V, Toth E, Twells L, Tytus R, Walji S, Walker L, Wicklum S. Obesity in adults: a clinical practice guideline. </w:t>
      </w:r>
      <w:r w:rsidRPr="00062CFD">
        <w:rPr>
          <w:rFonts w:ascii="Book Antiqua" w:hAnsi="Book Antiqua"/>
          <w:i/>
          <w:iCs/>
        </w:rPr>
        <w:t>CMAJ</w:t>
      </w:r>
      <w:r w:rsidRPr="00062CFD">
        <w:rPr>
          <w:rFonts w:ascii="Book Antiqua" w:hAnsi="Book Antiqua"/>
        </w:rPr>
        <w:t xml:space="preserve"> 2020; </w:t>
      </w:r>
      <w:r w:rsidRPr="00062CFD">
        <w:rPr>
          <w:rFonts w:ascii="Book Antiqua" w:hAnsi="Book Antiqua"/>
          <w:b/>
          <w:bCs/>
        </w:rPr>
        <w:t>192</w:t>
      </w:r>
      <w:r w:rsidRPr="00062CFD">
        <w:rPr>
          <w:rFonts w:ascii="Book Antiqua" w:hAnsi="Book Antiqua"/>
        </w:rPr>
        <w:t>: E875-E891 [PMID: 32753461 DOI: 10.1503/cmaj.191707]</w:t>
      </w:r>
    </w:p>
    <w:p w14:paraId="7DEED0AB"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5 </w:t>
      </w:r>
      <w:proofErr w:type="spellStart"/>
      <w:r w:rsidRPr="00062CFD">
        <w:rPr>
          <w:rFonts w:ascii="Book Antiqua" w:hAnsi="Book Antiqua"/>
          <w:b/>
          <w:bCs/>
        </w:rPr>
        <w:t>Golbidi</w:t>
      </w:r>
      <w:proofErr w:type="spellEnd"/>
      <w:r w:rsidRPr="00062CFD">
        <w:rPr>
          <w:rFonts w:ascii="Book Antiqua" w:hAnsi="Book Antiqua"/>
          <w:b/>
          <w:bCs/>
        </w:rPr>
        <w:t xml:space="preserve"> S</w:t>
      </w:r>
      <w:r w:rsidRPr="00062CFD">
        <w:rPr>
          <w:rFonts w:ascii="Book Antiqua" w:hAnsi="Book Antiqua"/>
        </w:rPr>
        <w:t xml:space="preserve">, </w:t>
      </w:r>
      <w:proofErr w:type="spellStart"/>
      <w:r w:rsidRPr="00062CFD">
        <w:rPr>
          <w:rFonts w:ascii="Book Antiqua" w:hAnsi="Book Antiqua"/>
        </w:rPr>
        <w:t>Daiber</w:t>
      </w:r>
      <w:proofErr w:type="spellEnd"/>
      <w:r w:rsidRPr="00062CFD">
        <w:rPr>
          <w:rFonts w:ascii="Book Antiqua" w:hAnsi="Book Antiqua"/>
        </w:rPr>
        <w:t xml:space="preserve"> A, </w:t>
      </w:r>
      <w:proofErr w:type="spellStart"/>
      <w:r w:rsidRPr="00062CFD">
        <w:rPr>
          <w:rFonts w:ascii="Book Antiqua" w:hAnsi="Book Antiqua"/>
        </w:rPr>
        <w:t>Korac</w:t>
      </w:r>
      <w:proofErr w:type="spellEnd"/>
      <w:r w:rsidRPr="00062CFD">
        <w:rPr>
          <w:rFonts w:ascii="Book Antiqua" w:hAnsi="Book Antiqua"/>
        </w:rPr>
        <w:t xml:space="preserve"> B, Li H, </w:t>
      </w:r>
      <w:proofErr w:type="spellStart"/>
      <w:r w:rsidRPr="00062CFD">
        <w:rPr>
          <w:rFonts w:ascii="Book Antiqua" w:hAnsi="Book Antiqua"/>
        </w:rPr>
        <w:t>Essop</w:t>
      </w:r>
      <w:proofErr w:type="spellEnd"/>
      <w:r w:rsidRPr="00062CFD">
        <w:rPr>
          <w:rFonts w:ascii="Book Antiqua" w:hAnsi="Book Antiqua"/>
        </w:rPr>
        <w:t xml:space="preserve"> MF, </w:t>
      </w:r>
      <w:proofErr w:type="spellStart"/>
      <w:r w:rsidRPr="00062CFD">
        <w:rPr>
          <w:rFonts w:ascii="Book Antiqua" w:hAnsi="Book Antiqua"/>
        </w:rPr>
        <w:t>Laher</w:t>
      </w:r>
      <w:proofErr w:type="spellEnd"/>
      <w:r w:rsidRPr="00062CFD">
        <w:rPr>
          <w:rFonts w:ascii="Book Antiqua" w:hAnsi="Book Antiqua"/>
        </w:rPr>
        <w:t xml:space="preserve"> I. Health Benefits of Fasting and Caloric Restriction. </w:t>
      </w:r>
      <w:proofErr w:type="spellStart"/>
      <w:r w:rsidRPr="00062CFD">
        <w:rPr>
          <w:rFonts w:ascii="Book Antiqua" w:hAnsi="Book Antiqua"/>
          <w:i/>
          <w:iCs/>
        </w:rPr>
        <w:t>Curr</w:t>
      </w:r>
      <w:proofErr w:type="spellEnd"/>
      <w:r w:rsidRPr="00062CFD">
        <w:rPr>
          <w:rFonts w:ascii="Book Antiqua" w:hAnsi="Book Antiqua"/>
          <w:i/>
          <w:iCs/>
        </w:rPr>
        <w:t xml:space="preserve"> Diab Rep</w:t>
      </w:r>
      <w:r w:rsidRPr="00062CFD">
        <w:rPr>
          <w:rFonts w:ascii="Book Antiqua" w:hAnsi="Book Antiqua"/>
        </w:rPr>
        <w:t xml:space="preserve"> 2017; </w:t>
      </w:r>
      <w:r w:rsidRPr="00062CFD">
        <w:rPr>
          <w:rFonts w:ascii="Book Antiqua" w:hAnsi="Book Antiqua"/>
          <w:b/>
          <w:bCs/>
        </w:rPr>
        <w:t>17</w:t>
      </w:r>
      <w:r w:rsidRPr="00062CFD">
        <w:rPr>
          <w:rFonts w:ascii="Book Antiqua" w:hAnsi="Book Antiqua"/>
        </w:rPr>
        <w:t>: 123 [PMID: 29063418 DOI: 10.1007/s11892-017-0951-7]</w:t>
      </w:r>
    </w:p>
    <w:p w14:paraId="4DC81B58"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6 </w:t>
      </w:r>
      <w:proofErr w:type="spellStart"/>
      <w:r w:rsidRPr="00062CFD">
        <w:rPr>
          <w:rFonts w:ascii="Book Antiqua" w:hAnsi="Book Antiqua"/>
          <w:b/>
          <w:bCs/>
        </w:rPr>
        <w:t>Seimon</w:t>
      </w:r>
      <w:proofErr w:type="spellEnd"/>
      <w:r w:rsidRPr="00062CFD">
        <w:rPr>
          <w:rFonts w:ascii="Book Antiqua" w:hAnsi="Book Antiqua"/>
          <w:b/>
          <w:bCs/>
        </w:rPr>
        <w:t xml:space="preserve"> RV</w:t>
      </w:r>
      <w:r w:rsidRPr="00062CFD">
        <w:rPr>
          <w:rFonts w:ascii="Book Antiqua" w:hAnsi="Book Antiqua"/>
        </w:rPr>
        <w:t xml:space="preserve">, </w:t>
      </w:r>
      <w:proofErr w:type="spellStart"/>
      <w:r w:rsidRPr="00062CFD">
        <w:rPr>
          <w:rFonts w:ascii="Book Antiqua" w:hAnsi="Book Antiqua"/>
        </w:rPr>
        <w:t>Roekenes</w:t>
      </w:r>
      <w:proofErr w:type="spellEnd"/>
      <w:r w:rsidRPr="00062CFD">
        <w:rPr>
          <w:rFonts w:ascii="Book Antiqua" w:hAnsi="Book Antiqua"/>
        </w:rPr>
        <w:t xml:space="preserve"> JA, </w:t>
      </w:r>
      <w:proofErr w:type="spellStart"/>
      <w:r w:rsidRPr="00062CFD">
        <w:rPr>
          <w:rFonts w:ascii="Book Antiqua" w:hAnsi="Book Antiqua"/>
        </w:rPr>
        <w:t>Zibellini</w:t>
      </w:r>
      <w:proofErr w:type="spellEnd"/>
      <w:r w:rsidRPr="00062CFD">
        <w:rPr>
          <w:rFonts w:ascii="Book Antiqua" w:hAnsi="Book Antiqua"/>
        </w:rPr>
        <w:t xml:space="preserve"> J, Zhu B, Gibson AA, Hills AP, Wood RE, King NA, Byrne NM, Sainsbury A. Do intermittent diets provide physiological benefits over continuous diets for weight loss? A systematic review of clinical trials. </w:t>
      </w:r>
      <w:r w:rsidRPr="00062CFD">
        <w:rPr>
          <w:rFonts w:ascii="Book Antiqua" w:hAnsi="Book Antiqua"/>
          <w:i/>
          <w:iCs/>
        </w:rPr>
        <w:t>Mol Cell Endocrinol</w:t>
      </w:r>
      <w:r w:rsidRPr="00062CFD">
        <w:rPr>
          <w:rFonts w:ascii="Book Antiqua" w:hAnsi="Book Antiqua"/>
        </w:rPr>
        <w:t xml:space="preserve"> 2015; </w:t>
      </w:r>
      <w:r w:rsidRPr="00062CFD">
        <w:rPr>
          <w:rFonts w:ascii="Book Antiqua" w:hAnsi="Book Antiqua"/>
          <w:b/>
          <w:bCs/>
        </w:rPr>
        <w:t>418 Pt 2</w:t>
      </w:r>
      <w:r w:rsidRPr="00062CFD">
        <w:rPr>
          <w:rFonts w:ascii="Book Antiqua" w:hAnsi="Book Antiqua"/>
        </w:rPr>
        <w:t>: 153-172 [PMID: 26384657 DOI: 10.1016/j.mce.2015.09.014]</w:t>
      </w:r>
    </w:p>
    <w:p w14:paraId="10CDD61D"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7 </w:t>
      </w:r>
      <w:r w:rsidRPr="00062CFD">
        <w:rPr>
          <w:rFonts w:ascii="Book Antiqua" w:hAnsi="Book Antiqua"/>
          <w:b/>
          <w:bCs/>
        </w:rPr>
        <w:t>Mandal S</w:t>
      </w:r>
      <w:r w:rsidRPr="00062CFD">
        <w:rPr>
          <w:rFonts w:ascii="Book Antiqua" w:hAnsi="Book Antiqua"/>
        </w:rPr>
        <w:t xml:space="preserve">, Simmons N, Awan S, </w:t>
      </w:r>
      <w:proofErr w:type="spellStart"/>
      <w:r w:rsidRPr="00062CFD">
        <w:rPr>
          <w:rFonts w:ascii="Book Antiqua" w:hAnsi="Book Antiqua"/>
        </w:rPr>
        <w:t>Chamari</w:t>
      </w:r>
      <w:proofErr w:type="spellEnd"/>
      <w:r w:rsidRPr="00062CFD">
        <w:rPr>
          <w:rFonts w:ascii="Book Antiqua" w:hAnsi="Book Antiqua"/>
        </w:rPr>
        <w:t xml:space="preserve"> K, Ahmed I. Intermittent fasting: eating by the clock for health and exercise performance. </w:t>
      </w:r>
      <w:r w:rsidRPr="00062CFD">
        <w:rPr>
          <w:rFonts w:ascii="Book Antiqua" w:hAnsi="Book Antiqua"/>
          <w:i/>
          <w:iCs/>
        </w:rPr>
        <w:t xml:space="preserve">BMJ Open Sport </w:t>
      </w:r>
      <w:proofErr w:type="spellStart"/>
      <w:r w:rsidRPr="00062CFD">
        <w:rPr>
          <w:rFonts w:ascii="Book Antiqua" w:hAnsi="Book Antiqua"/>
          <w:i/>
          <w:iCs/>
        </w:rPr>
        <w:t>Exerc</w:t>
      </w:r>
      <w:proofErr w:type="spellEnd"/>
      <w:r w:rsidRPr="00062CFD">
        <w:rPr>
          <w:rFonts w:ascii="Book Antiqua" w:hAnsi="Book Antiqua"/>
          <w:i/>
          <w:iCs/>
        </w:rPr>
        <w:t xml:space="preserve"> Med</w:t>
      </w:r>
      <w:r w:rsidRPr="00062CFD">
        <w:rPr>
          <w:rFonts w:ascii="Book Antiqua" w:hAnsi="Book Antiqua"/>
        </w:rPr>
        <w:t xml:space="preserve"> 2022; </w:t>
      </w:r>
      <w:r w:rsidRPr="00062CFD">
        <w:rPr>
          <w:rFonts w:ascii="Book Antiqua" w:hAnsi="Book Antiqua"/>
          <w:b/>
          <w:bCs/>
        </w:rPr>
        <w:t>8</w:t>
      </w:r>
      <w:r w:rsidRPr="00062CFD">
        <w:rPr>
          <w:rFonts w:ascii="Book Antiqua" w:hAnsi="Book Antiqua"/>
        </w:rPr>
        <w:t>: e001206 [PMID: 35070352 DOI: 10.1136/bmjsem-2021-001206]</w:t>
      </w:r>
    </w:p>
    <w:p w14:paraId="439BD387"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8 </w:t>
      </w:r>
      <w:proofErr w:type="spellStart"/>
      <w:r w:rsidRPr="00062CFD">
        <w:rPr>
          <w:rFonts w:ascii="Book Antiqua" w:hAnsi="Book Antiqua"/>
          <w:b/>
          <w:bCs/>
        </w:rPr>
        <w:t>Katsi</w:t>
      </w:r>
      <w:proofErr w:type="spellEnd"/>
      <w:r w:rsidRPr="00062CFD">
        <w:rPr>
          <w:rFonts w:ascii="Book Antiqua" w:hAnsi="Book Antiqua"/>
          <w:b/>
          <w:bCs/>
        </w:rPr>
        <w:t xml:space="preserve"> V</w:t>
      </w:r>
      <w:r w:rsidRPr="00062CFD">
        <w:rPr>
          <w:rFonts w:ascii="Book Antiqua" w:hAnsi="Book Antiqua"/>
        </w:rPr>
        <w:t xml:space="preserve">, </w:t>
      </w:r>
      <w:proofErr w:type="spellStart"/>
      <w:r w:rsidRPr="00062CFD">
        <w:rPr>
          <w:rFonts w:ascii="Book Antiqua" w:hAnsi="Book Antiqua"/>
        </w:rPr>
        <w:t>Papakonstantinou</w:t>
      </w:r>
      <w:proofErr w:type="spellEnd"/>
      <w:r w:rsidRPr="00062CFD">
        <w:rPr>
          <w:rFonts w:ascii="Book Antiqua" w:hAnsi="Book Antiqua"/>
        </w:rPr>
        <w:t xml:space="preserve"> IP, </w:t>
      </w:r>
      <w:proofErr w:type="spellStart"/>
      <w:r w:rsidRPr="00062CFD">
        <w:rPr>
          <w:rFonts w:ascii="Book Antiqua" w:hAnsi="Book Antiqua"/>
        </w:rPr>
        <w:t>Soulaidopoulos</w:t>
      </w:r>
      <w:proofErr w:type="spellEnd"/>
      <w:r w:rsidRPr="00062CFD">
        <w:rPr>
          <w:rFonts w:ascii="Book Antiqua" w:hAnsi="Book Antiqua"/>
        </w:rPr>
        <w:t xml:space="preserve"> S, </w:t>
      </w:r>
      <w:proofErr w:type="spellStart"/>
      <w:r w:rsidRPr="00062CFD">
        <w:rPr>
          <w:rFonts w:ascii="Book Antiqua" w:hAnsi="Book Antiqua"/>
        </w:rPr>
        <w:t>Katsiki</w:t>
      </w:r>
      <w:proofErr w:type="spellEnd"/>
      <w:r w:rsidRPr="00062CFD">
        <w:rPr>
          <w:rFonts w:ascii="Book Antiqua" w:hAnsi="Book Antiqua"/>
        </w:rPr>
        <w:t xml:space="preserve"> N, </w:t>
      </w:r>
      <w:proofErr w:type="spellStart"/>
      <w:r w:rsidRPr="00062CFD">
        <w:rPr>
          <w:rFonts w:ascii="Book Antiqua" w:hAnsi="Book Antiqua"/>
        </w:rPr>
        <w:t>Tsioufis</w:t>
      </w:r>
      <w:proofErr w:type="spellEnd"/>
      <w:r w:rsidRPr="00062CFD">
        <w:rPr>
          <w:rFonts w:ascii="Book Antiqua" w:hAnsi="Book Antiqua"/>
        </w:rPr>
        <w:t xml:space="preserve"> K. </w:t>
      </w:r>
      <w:proofErr w:type="spellStart"/>
      <w:r w:rsidRPr="00062CFD">
        <w:rPr>
          <w:rFonts w:ascii="Book Antiqua" w:hAnsi="Book Antiqua"/>
        </w:rPr>
        <w:t>Chrononutrition</w:t>
      </w:r>
      <w:proofErr w:type="spellEnd"/>
      <w:r w:rsidRPr="00062CFD">
        <w:rPr>
          <w:rFonts w:ascii="Book Antiqua" w:hAnsi="Book Antiqua"/>
        </w:rPr>
        <w:t xml:space="preserve"> in Cardiometabolic Health. </w:t>
      </w:r>
      <w:r w:rsidRPr="00062CFD">
        <w:rPr>
          <w:rFonts w:ascii="Book Antiqua" w:hAnsi="Book Antiqua"/>
          <w:i/>
          <w:iCs/>
        </w:rPr>
        <w:t>J Clin Med</w:t>
      </w:r>
      <w:r w:rsidRPr="00062CFD">
        <w:rPr>
          <w:rFonts w:ascii="Book Antiqua" w:hAnsi="Book Antiqua"/>
        </w:rPr>
        <w:t xml:space="preserve"> 2022; </w:t>
      </w:r>
      <w:r w:rsidRPr="00062CFD">
        <w:rPr>
          <w:rFonts w:ascii="Book Antiqua" w:hAnsi="Book Antiqua"/>
          <w:b/>
          <w:bCs/>
        </w:rPr>
        <w:t>11</w:t>
      </w:r>
      <w:r w:rsidRPr="00062CFD">
        <w:rPr>
          <w:rFonts w:ascii="Book Antiqua" w:hAnsi="Book Antiqua"/>
        </w:rPr>
        <w:t xml:space="preserve"> [PMID: 35053991 DOI: 10.3390/jcm11020296]</w:t>
      </w:r>
    </w:p>
    <w:p w14:paraId="4C0EB656"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9 </w:t>
      </w:r>
      <w:proofErr w:type="spellStart"/>
      <w:r w:rsidRPr="00062CFD">
        <w:rPr>
          <w:rFonts w:ascii="Book Antiqua" w:hAnsi="Book Antiqua"/>
          <w:b/>
          <w:bCs/>
        </w:rPr>
        <w:t>Charlot</w:t>
      </w:r>
      <w:proofErr w:type="spellEnd"/>
      <w:r w:rsidRPr="00062CFD">
        <w:rPr>
          <w:rFonts w:ascii="Book Antiqua" w:hAnsi="Book Antiqua"/>
          <w:b/>
          <w:bCs/>
        </w:rPr>
        <w:t xml:space="preserve"> A</w:t>
      </w:r>
      <w:r w:rsidRPr="00062CFD">
        <w:rPr>
          <w:rFonts w:ascii="Book Antiqua" w:hAnsi="Book Antiqua"/>
        </w:rPr>
        <w:t xml:space="preserve">, Hutt F, Sabatier E, </w:t>
      </w:r>
      <w:proofErr w:type="spellStart"/>
      <w:r w:rsidRPr="00062CFD">
        <w:rPr>
          <w:rFonts w:ascii="Book Antiqua" w:hAnsi="Book Antiqua"/>
        </w:rPr>
        <w:t>Zoll</w:t>
      </w:r>
      <w:proofErr w:type="spellEnd"/>
      <w:r w:rsidRPr="00062CFD">
        <w:rPr>
          <w:rFonts w:ascii="Book Antiqua" w:hAnsi="Book Antiqua"/>
        </w:rPr>
        <w:t xml:space="preserve"> J. Beneficial Effects of Early Time-Restricted Feeding on Metabolic Diseases: Importance of Aligning Food Habits with the Circadian Clock. </w:t>
      </w:r>
      <w:r w:rsidRPr="00062CFD">
        <w:rPr>
          <w:rFonts w:ascii="Book Antiqua" w:hAnsi="Book Antiqua"/>
          <w:i/>
          <w:iCs/>
        </w:rPr>
        <w:t>Nutrients</w:t>
      </w:r>
      <w:r w:rsidRPr="00062CFD">
        <w:rPr>
          <w:rFonts w:ascii="Book Antiqua" w:hAnsi="Book Antiqua"/>
        </w:rPr>
        <w:t xml:space="preserve"> 2021; </w:t>
      </w:r>
      <w:r w:rsidRPr="00062CFD">
        <w:rPr>
          <w:rFonts w:ascii="Book Antiqua" w:hAnsi="Book Antiqua"/>
          <w:b/>
          <w:bCs/>
        </w:rPr>
        <w:t>13</w:t>
      </w:r>
      <w:r w:rsidRPr="00062CFD">
        <w:rPr>
          <w:rFonts w:ascii="Book Antiqua" w:hAnsi="Book Antiqua"/>
        </w:rPr>
        <w:t xml:space="preserve"> [PMID: 33921979 DOI: 10.3390/nu13051405]</w:t>
      </w:r>
    </w:p>
    <w:p w14:paraId="6B75E857"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10 </w:t>
      </w:r>
      <w:r w:rsidRPr="00062CFD">
        <w:rPr>
          <w:rFonts w:ascii="Book Antiqua" w:hAnsi="Book Antiqua"/>
          <w:b/>
          <w:bCs/>
        </w:rPr>
        <w:t>Christensen RAG</w:t>
      </w:r>
      <w:r w:rsidRPr="00062CFD">
        <w:rPr>
          <w:rFonts w:ascii="Book Antiqua" w:hAnsi="Book Antiqua"/>
        </w:rPr>
        <w:t xml:space="preserve">, Kirkham AA. Time-Restricted Eating: A Novel and Simple Dietary Intervention for Primary and Secondary Prevention of Breast Cancer and Cardiovascular Disease. </w:t>
      </w:r>
      <w:r w:rsidRPr="00062CFD">
        <w:rPr>
          <w:rFonts w:ascii="Book Antiqua" w:hAnsi="Book Antiqua"/>
          <w:i/>
          <w:iCs/>
        </w:rPr>
        <w:t>Nutrients</w:t>
      </w:r>
      <w:r w:rsidRPr="00062CFD">
        <w:rPr>
          <w:rFonts w:ascii="Book Antiqua" w:hAnsi="Book Antiqua"/>
        </w:rPr>
        <w:t xml:space="preserve"> 2021; </w:t>
      </w:r>
      <w:r w:rsidRPr="00062CFD">
        <w:rPr>
          <w:rFonts w:ascii="Book Antiqua" w:hAnsi="Book Antiqua"/>
          <w:b/>
          <w:bCs/>
        </w:rPr>
        <w:t>13</w:t>
      </w:r>
      <w:r w:rsidRPr="00062CFD">
        <w:rPr>
          <w:rFonts w:ascii="Book Antiqua" w:hAnsi="Book Antiqua"/>
        </w:rPr>
        <w:t xml:space="preserve"> [PMID: 34684476 DOI: 10.3390/nu13103476]</w:t>
      </w:r>
    </w:p>
    <w:p w14:paraId="255F4F69"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11 </w:t>
      </w:r>
      <w:r w:rsidRPr="00062CFD">
        <w:rPr>
          <w:rFonts w:ascii="Book Antiqua" w:hAnsi="Book Antiqua"/>
          <w:b/>
          <w:bCs/>
        </w:rPr>
        <w:t>Sherman H</w:t>
      </w:r>
      <w:r w:rsidRPr="00062CFD">
        <w:rPr>
          <w:rFonts w:ascii="Book Antiqua" w:hAnsi="Book Antiqua"/>
        </w:rPr>
        <w:t xml:space="preserve">, </w:t>
      </w:r>
      <w:proofErr w:type="spellStart"/>
      <w:r w:rsidRPr="00062CFD">
        <w:rPr>
          <w:rFonts w:ascii="Book Antiqua" w:hAnsi="Book Antiqua"/>
        </w:rPr>
        <w:t>Genzer</w:t>
      </w:r>
      <w:proofErr w:type="spellEnd"/>
      <w:r w:rsidRPr="00062CFD">
        <w:rPr>
          <w:rFonts w:ascii="Book Antiqua" w:hAnsi="Book Antiqua"/>
        </w:rPr>
        <w:t xml:space="preserve"> Y, Cohen R, </w:t>
      </w:r>
      <w:proofErr w:type="spellStart"/>
      <w:r w:rsidRPr="00062CFD">
        <w:rPr>
          <w:rFonts w:ascii="Book Antiqua" w:hAnsi="Book Antiqua"/>
        </w:rPr>
        <w:t>Chapnik</w:t>
      </w:r>
      <w:proofErr w:type="spellEnd"/>
      <w:r w:rsidRPr="00062CFD">
        <w:rPr>
          <w:rFonts w:ascii="Book Antiqua" w:hAnsi="Book Antiqua"/>
        </w:rPr>
        <w:t xml:space="preserve"> N, </w:t>
      </w:r>
      <w:proofErr w:type="spellStart"/>
      <w:r w:rsidRPr="00062CFD">
        <w:rPr>
          <w:rFonts w:ascii="Book Antiqua" w:hAnsi="Book Antiqua"/>
        </w:rPr>
        <w:t>Madar</w:t>
      </w:r>
      <w:proofErr w:type="spellEnd"/>
      <w:r w:rsidRPr="00062CFD">
        <w:rPr>
          <w:rFonts w:ascii="Book Antiqua" w:hAnsi="Book Antiqua"/>
        </w:rPr>
        <w:t xml:space="preserve"> Z, Froy O. Timed high-fat diet resets circadian metabolism and prevents obesity. </w:t>
      </w:r>
      <w:r w:rsidRPr="00062CFD">
        <w:rPr>
          <w:rFonts w:ascii="Book Antiqua" w:hAnsi="Book Antiqua"/>
          <w:i/>
          <w:iCs/>
        </w:rPr>
        <w:t>FASEB J</w:t>
      </w:r>
      <w:r w:rsidRPr="00062CFD">
        <w:rPr>
          <w:rFonts w:ascii="Book Antiqua" w:hAnsi="Book Antiqua"/>
        </w:rPr>
        <w:t xml:space="preserve"> 2012; </w:t>
      </w:r>
      <w:r w:rsidRPr="00062CFD">
        <w:rPr>
          <w:rFonts w:ascii="Book Antiqua" w:hAnsi="Book Antiqua"/>
          <w:b/>
          <w:bCs/>
        </w:rPr>
        <w:t>26</w:t>
      </w:r>
      <w:r w:rsidRPr="00062CFD">
        <w:rPr>
          <w:rFonts w:ascii="Book Antiqua" w:hAnsi="Book Antiqua"/>
        </w:rPr>
        <w:t>: 3493-3502 [PMID: 22593546 DOI: 10.1096/fj.12-208868]</w:t>
      </w:r>
    </w:p>
    <w:p w14:paraId="54764815" w14:textId="77777777" w:rsidR="004E7D26" w:rsidRPr="00062CFD" w:rsidRDefault="004E7D26" w:rsidP="004E7D26">
      <w:pPr>
        <w:spacing w:line="360" w:lineRule="auto"/>
        <w:jc w:val="both"/>
        <w:rPr>
          <w:rFonts w:ascii="Book Antiqua" w:hAnsi="Book Antiqua"/>
        </w:rPr>
      </w:pPr>
      <w:r w:rsidRPr="00062CFD">
        <w:rPr>
          <w:rFonts w:ascii="Book Antiqua" w:hAnsi="Book Antiqua"/>
        </w:rPr>
        <w:lastRenderedPageBreak/>
        <w:t xml:space="preserve">12 </w:t>
      </w:r>
      <w:r w:rsidRPr="00062CFD">
        <w:rPr>
          <w:rFonts w:ascii="Book Antiqua" w:hAnsi="Book Antiqua"/>
          <w:b/>
          <w:bCs/>
        </w:rPr>
        <w:t>Rothschild J</w:t>
      </w:r>
      <w:r w:rsidRPr="00062CFD">
        <w:rPr>
          <w:rFonts w:ascii="Book Antiqua" w:hAnsi="Book Antiqua"/>
        </w:rPr>
        <w:t xml:space="preserve">, Hoddy KK, </w:t>
      </w:r>
      <w:proofErr w:type="spellStart"/>
      <w:r w:rsidRPr="00062CFD">
        <w:rPr>
          <w:rFonts w:ascii="Book Antiqua" w:hAnsi="Book Antiqua"/>
        </w:rPr>
        <w:t>Jambazian</w:t>
      </w:r>
      <w:proofErr w:type="spellEnd"/>
      <w:r w:rsidRPr="00062CFD">
        <w:rPr>
          <w:rFonts w:ascii="Book Antiqua" w:hAnsi="Book Antiqua"/>
        </w:rPr>
        <w:t xml:space="preserve"> P, </w:t>
      </w:r>
      <w:proofErr w:type="spellStart"/>
      <w:r w:rsidRPr="00062CFD">
        <w:rPr>
          <w:rFonts w:ascii="Book Antiqua" w:hAnsi="Book Antiqua"/>
        </w:rPr>
        <w:t>Varady</w:t>
      </w:r>
      <w:proofErr w:type="spellEnd"/>
      <w:r w:rsidRPr="00062CFD">
        <w:rPr>
          <w:rFonts w:ascii="Book Antiqua" w:hAnsi="Book Antiqua"/>
        </w:rPr>
        <w:t xml:space="preserve"> KA. Time-restricted feeding and risk of metabolic disease: a review of human and animal studies. </w:t>
      </w:r>
      <w:proofErr w:type="spellStart"/>
      <w:r w:rsidRPr="00062CFD">
        <w:rPr>
          <w:rFonts w:ascii="Book Antiqua" w:hAnsi="Book Antiqua"/>
          <w:i/>
          <w:iCs/>
        </w:rPr>
        <w:t>Nutr</w:t>
      </w:r>
      <w:proofErr w:type="spellEnd"/>
      <w:r w:rsidRPr="00062CFD">
        <w:rPr>
          <w:rFonts w:ascii="Book Antiqua" w:hAnsi="Book Antiqua"/>
          <w:i/>
          <w:iCs/>
        </w:rPr>
        <w:t xml:space="preserve"> Rev</w:t>
      </w:r>
      <w:r w:rsidRPr="00062CFD">
        <w:rPr>
          <w:rFonts w:ascii="Book Antiqua" w:hAnsi="Book Antiqua"/>
        </w:rPr>
        <w:t xml:space="preserve"> 2014; </w:t>
      </w:r>
      <w:r w:rsidRPr="00062CFD">
        <w:rPr>
          <w:rFonts w:ascii="Book Antiqua" w:hAnsi="Book Antiqua"/>
          <w:b/>
          <w:bCs/>
        </w:rPr>
        <w:t>72</w:t>
      </w:r>
      <w:r w:rsidRPr="00062CFD">
        <w:rPr>
          <w:rFonts w:ascii="Book Antiqua" w:hAnsi="Book Antiqua"/>
        </w:rPr>
        <w:t>: 308-318 [PMID: 24739093 DOI: 10.1111/nure.12104]</w:t>
      </w:r>
    </w:p>
    <w:p w14:paraId="58B83EC5"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13 </w:t>
      </w:r>
      <w:proofErr w:type="spellStart"/>
      <w:r w:rsidRPr="00062CFD">
        <w:rPr>
          <w:rFonts w:ascii="Book Antiqua" w:hAnsi="Book Antiqua"/>
          <w:b/>
          <w:bCs/>
        </w:rPr>
        <w:t>Chaix</w:t>
      </w:r>
      <w:proofErr w:type="spellEnd"/>
      <w:r w:rsidRPr="00062CFD">
        <w:rPr>
          <w:rFonts w:ascii="Book Antiqua" w:hAnsi="Book Antiqua"/>
          <w:b/>
          <w:bCs/>
        </w:rPr>
        <w:t xml:space="preserve"> A</w:t>
      </w:r>
      <w:r w:rsidRPr="00062CFD">
        <w:rPr>
          <w:rFonts w:ascii="Book Antiqua" w:hAnsi="Book Antiqua"/>
        </w:rPr>
        <w:t xml:space="preserve">, Lin T, Le HD, Chang MW, Panda S. Time-Restricted Feeding Prevents Obesity and Metabolic Syndrome in Mice Lacking a Circadian Clock. </w:t>
      </w:r>
      <w:r w:rsidRPr="00062CFD">
        <w:rPr>
          <w:rFonts w:ascii="Book Antiqua" w:hAnsi="Book Antiqua"/>
          <w:i/>
          <w:iCs/>
        </w:rPr>
        <w:t xml:space="preserve">Cell </w:t>
      </w:r>
      <w:proofErr w:type="spellStart"/>
      <w:r w:rsidRPr="00062CFD">
        <w:rPr>
          <w:rFonts w:ascii="Book Antiqua" w:hAnsi="Book Antiqua"/>
          <w:i/>
          <w:iCs/>
        </w:rPr>
        <w:t>Metab</w:t>
      </w:r>
      <w:proofErr w:type="spellEnd"/>
      <w:r w:rsidRPr="00062CFD">
        <w:rPr>
          <w:rFonts w:ascii="Book Antiqua" w:hAnsi="Book Antiqua"/>
        </w:rPr>
        <w:t xml:space="preserve"> 2019; </w:t>
      </w:r>
      <w:r w:rsidRPr="00062CFD">
        <w:rPr>
          <w:rFonts w:ascii="Book Antiqua" w:hAnsi="Book Antiqua"/>
          <w:b/>
          <w:bCs/>
        </w:rPr>
        <w:t>29</w:t>
      </w:r>
      <w:r w:rsidRPr="00062CFD">
        <w:rPr>
          <w:rFonts w:ascii="Book Antiqua" w:hAnsi="Book Antiqua"/>
        </w:rPr>
        <w:t>: 303-319.e4 [PMID: 30174302 DOI: 10.1016/j.cmet.2018.08.004]</w:t>
      </w:r>
    </w:p>
    <w:p w14:paraId="2F4CF00C"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14 </w:t>
      </w:r>
      <w:r w:rsidRPr="00062CFD">
        <w:rPr>
          <w:rFonts w:ascii="Book Antiqua" w:hAnsi="Book Antiqua"/>
          <w:b/>
          <w:bCs/>
        </w:rPr>
        <w:t>Soliman GA</w:t>
      </w:r>
      <w:r w:rsidRPr="00062CFD">
        <w:rPr>
          <w:rFonts w:ascii="Book Antiqua" w:hAnsi="Book Antiqua"/>
        </w:rPr>
        <w:t xml:space="preserve">. Intermittent fasting and time-restricted eating </w:t>
      </w:r>
      <w:proofErr w:type="gramStart"/>
      <w:r w:rsidRPr="00062CFD">
        <w:rPr>
          <w:rFonts w:ascii="Book Antiqua" w:hAnsi="Book Antiqua"/>
        </w:rPr>
        <w:t>role</w:t>
      </w:r>
      <w:proofErr w:type="gramEnd"/>
      <w:r w:rsidRPr="00062CFD">
        <w:rPr>
          <w:rFonts w:ascii="Book Antiqua" w:hAnsi="Book Antiqua"/>
        </w:rPr>
        <w:t xml:space="preserve"> in dietary interventions and precision nutrition. </w:t>
      </w:r>
      <w:r w:rsidRPr="00062CFD">
        <w:rPr>
          <w:rFonts w:ascii="Book Antiqua" w:hAnsi="Book Antiqua"/>
          <w:i/>
          <w:iCs/>
        </w:rPr>
        <w:t>Front Public Health</w:t>
      </w:r>
      <w:r w:rsidRPr="00062CFD">
        <w:rPr>
          <w:rFonts w:ascii="Book Antiqua" w:hAnsi="Book Antiqua"/>
        </w:rPr>
        <w:t xml:space="preserve"> 2022; </w:t>
      </w:r>
      <w:r w:rsidRPr="00062CFD">
        <w:rPr>
          <w:rFonts w:ascii="Book Antiqua" w:hAnsi="Book Antiqua"/>
          <w:b/>
          <w:bCs/>
        </w:rPr>
        <w:t>10</w:t>
      </w:r>
      <w:r w:rsidRPr="00062CFD">
        <w:rPr>
          <w:rFonts w:ascii="Book Antiqua" w:hAnsi="Book Antiqua"/>
        </w:rPr>
        <w:t>: 1017254 [PMID: 36388372 DOI: 10.3389/fpubh.2022.1017254]</w:t>
      </w:r>
    </w:p>
    <w:p w14:paraId="35A1C617"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15 </w:t>
      </w:r>
      <w:r w:rsidRPr="00062CFD">
        <w:rPr>
          <w:rFonts w:ascii="Book Antiqua" w:hAnsi="Book Antiqua"/>
          <w:b/>
          <w:bCs/>
        </w:rPr>
        <w:t>Xie Z</w:t>
      </w:r>
      <w:r w:rsidRPr="00062CFD">
        <w:rPr>
          <w:rFonts w:ascii="Book Antiqua" w:hAnsi="Book Antiqua"/>
        </w:rPr>
        <w:t xml:space="preserve">, He Z, Ye Y, Mao Y. Effects of time-restricted feeding with different feeding windows on metabolic health: A systematic review of human studies. </w:t>
      </w:r>
      <w:r w:rsidRPr="00062CFD">
        <w:rPr>
          <w:rFonts w:ascii="Book Antiqua" w:hAnsi="Book Antiqua"/>
          <w:i/>
          <w:iCs/>
        </w:rPr>
        <w:t>Nutrition</w:t>
      </w:r>
      <w:r w:rsidRPr="00062CFD">
        <w:rPr>
          <w:rFonts w:ascii="Book Antiqua" w:hAnsi="Book Antiqua"/>
        </w:rPr>
        <w:t xml:space="preserve"> 2022; </w:t>
      </w:r>
      <w:r w:rsidRPr="00062CFD">
        <w:rPr>
          <w:rFonts w:ascii="Book Antiqua" w:hAnsi="Book Antiqua"/>
          <w:b/>
          <w:bCs/>
        </w:rPr>
        <w:t>102</w:t>
      </w:r>
      <w:r w:rsidRPr="00062CFD">
        <w:rPr>
          <w:rFonts w:ascii="Book Antiqua" w:hAnsi="Book Antiqua"/>
        </w:rPr>
        <w:t>: 111764 [PMID: 35820237 DOI: 10.1016/j.nut.2022.111764]</w:t>
      </w:r>
    </w:p>
    <w:p w14:paraId="1A393002"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16 </w:t>
      </w:r>
      <w:r w:rsidRPr="00062CFD">
        <w:rPr>
          <w:rFonts w:ascii="Book Antiqua" w:hAnsi="Book Antiqua"/>
          <w:b/>
          <w:bCs/>
        </w:rPr>
        <w:t>Wang W</w:t>
      </w:r>
      <w:r w:rsidRPr="00062CFD">
        <w:rPr>
          <w:rFonts w:ascii="Book Antiqua" w:hAnsi="Book Antiqua"/>
        </w:rPr>
        <w:t xml:space="preserve">, Wei R, Pan Q, Guo L. Beneficial effect of time-restricted eating on blood pressure: a systematic meta-analysis and meta-regression analysis. </w:t>
      </w:r>
      <w:proofErr w:type="spellStart"/>
      <w:r w:rsidRPr="00062CFD">
        <w:rPr>
          <w:rFonts w:ascii="Book Antiqua" w:hAnsi="Book Antiqua"/>
          <w:i/>
          <w:iCs/>
        </w:rPr>
        <w:t>Nutr</w:t>
      </w:r>
      <w:proofErr w:type="spellEnd"/>
      <w:r w:rsidRPr="00062CFD">
        <w:rPr>
          <w:rFonts w:ascii="Book Antiqua" w:hAnsi="Book Antiqua"/>
          <w:i/>
          <w:iCs/>
        </w:rPr>
        <w:t xml:space="preserve"> </w:t>
      </w:r>
      <w:proofErr w:type="spellStart"/>
      <w:r w:rsidRPr="00062CFD">
        <w:rPr>
          <w:rFonts w:ascii="Book Antiqua" w:hAnsi="Book Antiqua"/>
          <w:i/>
          <w:iCs/>
        </w:rPr>
        <w:t>Metab</w:t>
      </w:r>
      <w:proofErr w:type="spellEnd"/>
      <w:r w:rsidRPr="00062CFD">
        <w:rPr>
          <w:rFonts w:ascii="Book Antiqua" w:hAnsi="Book Antiqua"/>
          <w:i/>
          <w:iCs/>
        </w:rPr>
        <w:t xml:space="preserve"> (Lond)</w:t>
      </w:r>
      <w:r w:rsidRPr="00062CFD">
        <w:rPr>
          <w:rFonts w:ascii="Book Antiqua" w:hAnsi="Book Antiqua"/>
        </w:rPr>
        <w:t xml:space="preserve"> 2022; </w:t>
      </w:r>
      <w:r w:rsidRPr="00062CFD">
        <w:rPr>
          <w:rFonts w:ascii="Book Antiqua" w:hAnsi="Book Antiqua"/>
          <w:b/>
          <w:bCs/>
        </w:rPr>
        <w:t>19</w:t>
      </w:r>
      <w:r w:rsidRPr="00062CFD">
        <w:rPr>
          <w:rFonts w:ascii="Book Antiqua" w:hAnsi="Book Antiqua"/>
        </w:rPr>
        <w:t>: 77 [PMID: 36348493 DOI: 10.1186/s12986-022-00711-2]</w:t>
      </w:r>
    </w:p>
    <w:p w14:paraId="1EF3736D"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17 </w:t>
      </w:r>
      <w:proofErr w:type="spellStart"/>
      <w:r w:rsidRPr="00062CFD">
        <w:rPr>
          <w:rFonts w:ascii="Book Antiqua" w:hAnsi="Book Antiqua"/>
          <w:b/>
          <w:bCs/>
        </w:rPr>
        <w:t>Tsitsou</w:t>
      </w:r>
      <w:proofErr w:type="spellEnd"/>
      <w:r w:rsidRPr="00062CFD">
        <w:rPr>
          <w:rFonts w:ascii="Book Antiqua" w:hAnsi="Book Antiqua"/>
          <w:b/>
          <w:bCs/>
        </w:rPr>
        <w:t xml:space="preserve"> S</w:t>
      </w:r>
      <w:r w:rsidRPr="00062CFD">
        <w:rPr>
          <w:rFonts w:ascii="Book Antiqua" w:hAnsi="Book Antiqua"/>
        </w:rPr>
        <w:t xml:space="preserve">, </w:t>
      </w:r>
      <w:proofErr w:type="spellStart"/>
      <w:r w:rsidRPr="00062CFD">
        <w:rPr>
          <w:rFonts w:ascii="Book Antiqua" w:hAnsi="Book Antiqua"/>
        </w:rPr>
        <w:t>Zacharodimos</w:t>
      </w:r>
      <w:proofErr w:type="spellEnd"/>
      <w:r w:rsidRPr="00062CFD">
        <w:rPr>
          <w:rFonts w:ascii="Book Antiqua" w:hAnsi="Book Antiqua"/>
        </w:rPr>
        <w:t xml:space="preserve"> N, </w:t>
      </w:r>
      <w:proofErr w:type="spellStart"/>
      <w:r w:rsidRPr="00062CFD">
        <w:rPr>
          <w:rFonts w:ascii="Book Antiqua" w:hAnsi="Book Antiqua"/>
        </w:rPr>
        <w:t>Poulia</w:t>
      </w:r>
      <w:proofErr w:type="spellEnd"/>
      <w:r w:rsidRPr="00062CFD">
        <w:rPr>
          <w:rFonts w:ascii="Book Antiqua" w:hAnsi="Book Antiqua"/>
        </w:rPr>
        <w:t xml:space="preserve"> KA, </w:t>
      </w:r>
      <w:proofErr w:type="spellStart"/>
      <w:r w:rsidRPr="00062CFD">
        <w:rPr>
          <w:rFonts w:ascii="Book Antiqua" w:hAnsi="Book Antiqua"/>
        </w:rPr>
        <w:t>Karatzi</w:t>
      </w:r>
      <w:proofErr w:type="spellEnd"/>
      <w:r w:rsidRPr="00062CFD">
        <w:rPr>
          <w:rFonts w:ascii="Book Antiqua" w:hAnsi="Book Antiqua"/>
        </w:rPr>
        <w:t xml:space="preserve"> K, </w:t>
      </w:r>
      <w:proofErr w:type="spellStart"/>
      <w:r w:rsidRPr="00062CFD">
        <w:rPr>
          <w:rFonts w:ascii="Book Antiqua" w:hAnsi="Book Antiqua"/>
        </w:rPr>
        <w:t>Dimitriadis</w:t>
      </w:r>
      <w:proofErr w:type="spellEnd"/>
      <w:r w:rsidRPr="00062CFD">
        <w:rPr>
          <w:rFonts w:ascii="Book Antiqua" w:hAnsi="Book Antiqua"/>
        </w:rPr>
        <w:t xml:space="preserve"> G, </w:t>
      </w:r>
      <w:proofErr w:type="spellStart"/>
      <w:r w:rsidRPr="00062CFD">
        <w:rPr>
          <w:rFonts w:ascii="Book Antiqua" w:hAnsi="Book Antiqua"/>
        </w:rPr>
        <w:t>Papakonstantinou</w:t>
      </w:r>
      <w:proofErr w:type="spellEnd"/>
      <w:r w:rsidRPr="00062CFD">
        <w:rPr>
          <w:rFonts w:ascii="Book Antiqua" w:hAnsi="Book Antiqua"/>
        </w:rPr>
        <w:t xml:space="preserve"> E. Effects of Time-Restricted Feeding and Ramadan Fasting on Body Weight, Body Composition, Glucose Responses, and Insulin Resistance: A Systematic Review of Randomized Controlled Trials. </w:t>
      </w:r>
      <w:r w:rsidRPr="00062CFD">
        <w:rPr>
          <w:rFonts w:ascii="Book Antiqua" w:hAnsi="Book Antiqua"/>
          <w:i/>
          <w:iCs/>
        </w:rPr>
        <w:t>Nutrients</w:t>
      </w:r>
      <w:r w:rsidRPr="00062CFD">
        <w:rPr>
          <w:rFonts w:ascii="Book Antiqua" w:hAnsi="Book Antiqua"/>
        </w:rPr>
        <w:t xml:space="preserve"> 2022; </w:t>
      </w:r>
      <w:r w:rsidRPr="00062CFD">
        <w:rPr>
          <w:rFonts w:ascii="Book Antiqua" w:hAnsi="Book Antiqua"/>
          <w:b/>
          <w:bCs/>
        </w:rPr>
        <w:t>14</w:t>
      </w:r>
      <w:r w:rsidRPr="00062CFD">
        <w:rPr>
          <w:rFonts w:ascii="Book Antiqua" w:hAnsi="Book Antiqua"/>
        </w:rPr>
        <w:t xml:space="preserve"> [PMID: 36432465 DOI: 10.3390/nu14224778]</w:t>
      </w:r>
    </w:p>
    <w:p w14:paraId="7C9FE700"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18 </w:t>
      </w:r>
      <w:r w:rsidRPr="00062CFD">
        <w:rPr>
          <w:rFonts w:ascii="Book Antiqua" w:hAnsi="Book Antiqua"/>
          <w:b/>
          <w:bCs/>
        </w:rPr>
        <w:t>Liu L</w:t>
      </w:r>
      <w:r w:rsidRPr="00062CFD">
        <w:rPr>
          <w:rFonts w:ascii="Book Antiqua" w:hAnsi="Book Antiqua"/>
        </w:rPr>
        <w:t xml:space="preserve">, Chen W, Wu D, Hu F. Metabolic Efficacy of Time-Restricted Eating in Adults: A Systematic Review and Meta-Analysis of Randomized Controlled Trials. </w:t>
      </w:r>
      <w:r w:rsidRPr="00062CFD">
        <w:rPr>
          <w:rFonts w:ascii="Book Antiqua" w:hAnsi="Book Antiqua"/>
          <w:i/>
          <w:iCs/>
        </w:rPr>
        <w:t xml:space="preserve">J Clin Endocrinol </w:t>
      </w:r>
      <w:proofErr w:type="spellStart"/>
      <w:r w:rsidRPr="00062CFD">
        <w:rPr>
          <w:rFonts w:ascii="Book Antiqua" w:hAnsi="Book Antiqua"/>
          <w:i/>
          <w:iCs/>
        </w:rPr>
        <w:t>Metab</w:t>
      </w:r>
      <w:proofErr w:type="spellEnd"/>
      <w:r w:rsidRPr="00062CFD">
        <w:rPr>
          <w:rFonts w:ascii="Book Antiqua" w:hAnsi="Book Antiqua"/>
        </w:rPr>
        <w:t xml:space="preserve"> 2022; </w:t>
      </w:r>
      <w:r w:rsidRPr="00062CFD">
        <w:rPr>
          <w:rFonts w:ascii="Book Antiqua" w:hAnsi="Book Antiqua"/>
          <w:b/>
          <w:bCs/>
        </w:rPr>
        <w:t>107</w:t>
      </w:r>
      <w:r w:rsidRPr="00062CFD">
        <w:rPr>
          <w:rFonts w:ascii="Book Antiqua" w:hAnsi="Book Antiqua"/>
        </w:rPr>
        <w:t>: 3428-3441 [PMID: 36190980 DOI: 10.1210/</w:t>
      </w:r>
      <w:proofErr w:type="spellStart"/>
      <w:r w:rsidRPr="00062CFD">
        <w:rPr>
          <w:rFonts w:ascii="Book Antiqua" w:hAnsi="Book Antiqua"/>
        </w:rPr>
        <w:t>clinem</w:t>
      </w:r>
      <w:proofErr w:type="spellEnd"/>
      <w:r w:rsidRPr="00062CFD">
        <w:rPr>
          <w:rFonts w:ascii="Book Antiqua" w:hAnsi="Book Antiqua"/>
        </w:rPr>
        <w:t>/dgac570]</w:t>
      </w:r>
    </w:p>
    <w:p w14:paraId="1D6DD301"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19 </w:t>
      </w:r>
      <w:r w:rsidRPr="00062CFD">
        <w:rPr>
          <w:rFonts w:ascii="Book Antiqua" w:hAnsi="Book Antiqua"/>
          <w:b/>
          <w:bCs/>
        </w:rPr>
        <w:t>Pureza IROM</w:t>
      </w:r>
      <w:r w:rsidRPr="00062CFD">
        <w:rPr>
          <w:rFonts w:ascii="Book Antiqua" w:hAnsi="Book Antiqua"/>
        </w:rPr>
        <w:t xml:space="preserve">, </w:t>
      </w:r>
      <w:proofErr w:type="spellStart"/>
      <w:r w:rsidRPr="00062CFD">
        <w:rPr>
          <w:rFonts w:ascii="Book Antiqua" w:hAnsi="Book Antiqua"/>
        </w:rPr>
        <w:t>Macena</w:t>
      </w:r>
      <w:proofErr w:type="spellEnd"/>
      <w:r w:rsidRPr="00062CFD">
        <w:rPr>
          <w:rFonts w:ascii="Book Antiqua" w:hAnsi="Book Antiqua"/>
        </w:rPr>
        <w:t xml:space="preserve"> ML, da Silva Junior AE, </w:t>
      </w:r>
      <w:proofErr w:type="spellStart"/>
      <w:r w:rsidRPr="00062CFD">
        <w:rPr>
          <w:rFonts w:ascii="Book Antiqua" w:hAnsi="Book Antiqua"/>
        </w:rPr>
        <w:t>Praxedes</w:t>
      </w:r>
      <w:proofErr w:type="spellEnd"/>
      <w:r w:rsidRPr="00062CFD">
        <w:rPr>
          <w:rFonts w:ascii="Book Antiqua" w:hAnsi="Book Antiqua"/>
        </w:rPr>
        <w:t xml:space="preserve"> DRS, Vasconcelos LGL, Bueno NB. Effect of early time-restricted feeding on the metabolic profile of adults with excess weight: A systematic review with meta-analysis. </w:t>
      </w:r>
      <w:r w:rsidRPr="00062CFD">
        <w:rPr>
          <w:rFonts w:ascii="Book Antiqua" w:hAnsi="Book Antiqua"/>
          <w:i/>
          <w:iCs/>
        </w:rPr>
        <w:t xml:space="preserve">Clin </w:t>
      </w:r>
      <w:proofErr w:type="spellStart"/>
      <w:r w:rsidRPr="00062CFD">
        <w:rPr>
          <w:rFonts w:ascii="Book Antiqua" w:hAnsi="Book Antiqua"/>
          <w:i/>
          <w:iCs/>
        </w:rPr>
        <w:t>Nutr</w:t>
      </w:r>
      <w:proofErr w:type="spellEnd"/>
      <w:r w:rsidRPr="00062CFD">
        <w:rPr>
          <w:rFonts w:ascii="Book Antiqua" w:hAnsi="Book Antiqua"/>
        </w:rPr>
        <w:t xml:space="preserve"> 2021; </w:t>
      </w:r>
      <w:r w:rsidRPr="00062CFD">
        <w:rPr>
          <w:rFonts w:ascii="Book Antiqua" w:hAnsi="Book Antiqua"/>
          <w:b/>
          <w:bCs/>
        </w:rPr>
        <w:t>40</w:t>
      </w:r>
      <w:r w:rsidRPr="00062CFD">
        <w:rPr>
          <w:rFonts w:ascii="Book Antiqua" w:hAnsi="Book Antiqua"/>
        </w:rPr>
        <w:t>: 1788-1799 [PMID: 33139084 DOI: 10.1016/j.clnu.2020.10.031]</w:t>
      </w:r>
    </w:p>
    <w:p w14:paraId="19448556"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20 </w:t>
      </w:r>
      <w:r w:rsidRPr="00062CFD">
        <w:rPr>
          <w:rFonts w:ascii="Book Antiqua" w:hAnsi="Book Antiqua"/>
          <w:b/>
          <w:bCs/>
        </w:rPr>
        <w:t>Kang J</w:t>
      </w:r>
      <w:r w:rsidRPr="00062CFD">
        <w:rPr>
          <w:rFonts w:ascii="Book Antiqua" w:hAnsi="Book Antiqua"/>
        </w:rPr>
        <w:t xml:space="preserve">, </w:t>
      </w:r>
      <w:proofErr w:type="spellStart"/>
      <w:r w:rsidRPr="00062CFD">
        <w:rPr>
          <w:rFonts w:ascii="Book Antiqua" w:hAnsi="Book Antiqua"/>
        </w:rPr>
        <w:t>Ratamess</w:t>
      </w:r>
      <w:proofErr w:type="spellEnd"/>
      <w:r w:rsidRPr="00062CFD">
        <w:rPr>
          <w:rFonts w:ascii="Book Antiqua" w:hAnsi="Book Antiqua"/>
        </w:rPr>
        <w:t xml:space="preserve"> NA, </w:t>
      </w:r>
      <w:proofErr w:type="spellStart"/>
      <w:r w:rsidRPr="00062CFD">
        <w:rPr>
          <w:rFonts w:ascii="Book Antiqua" w:hAnsi="Book Antiqua"/>
        </w:rPr>
        <w:t>Faigenbaum</w:t>
      </w:r>
      <w:proofErr w:type="spellEnd"/>
      <w:r w:rsidRPr="00062CFD">
        <w:rPr>
          <w:rFonts w:ascii="Book Antiqua" w:hAnsi="Book Antiqua"/>
        </w:rPr>
        <w:t xml:space="preserve"> AD, Bush JA, </w:t>
      </w:r>
      <w:proofErr w:type="spellStart"/>
      <w:r w:rsidRPr="00062CFD">
        <w:rPr>
          <w:rFonts w:ascii="Book Antiqua" w:hAnsi="Book Antiqua"/>
        </w:rPr>
        <w:t>Beller</w:t>
      </w:r>
      <w:proofErr w:type="spellEnd"/>
      <w:r w:rsidRPr="00062CFD">
        <w:rPr>
          <w:rFonts w:ascii="Book Antiqua" w:hAnsi="Book Antiqua"/>
        </w:rPr>
        <w:t xml:space="preserve"> N, Vargas A, </w:t>
      </w:r>
      <w:proofErr w:type="spellStart"/>
      <w:r w:rsidRPr="00062CFD">
        <w:rPr>
          <w:rFonts w:ascii="Book Antiqua" w:hAnsi="Book Antiqua"/>
        </w:rPr>
        <w:t>Fardman</w:t>
      </w:r>
      <w:proofErr w:type="spellEnd"/>
      <w:r w:rsidRPr="00062CFD">
        <w:rPr>
          <w:rFonts w:ascii="Book Antiqua" w:hAnsi="Book Antiqua"/>
        </w:rPr>
        <w:t xml:space="preserve"> B, </w:t>
      </w:r>
      <w:proofErr w:type="spellStart"/>
      <w:r w:rsidRPr="00062CFD">
        <w:rPr>
          <w:rFonts w:ascii="Book Antiqua" w:hAnsi="Book Antiqua"/>
        </w:rPr>
        <w:t>Andriopoulos</w:t>
      </w:r>
      <w:proofErr w:type="spellEnd"/>
      <w:r w:rsidRPr="00062CFD">
        <w:rPr>
          <w:rFonts w:ascii="Book Antiqua" w:hAnsi="Book Antiqua"/>
        </w:rPr>
        <w:t xml:space="preserve"> T. Effect of Time-Restricted Feeding on Anthropometric, Metabolic, and </w:t>
      </w:r>
      <w:r w:rsidRPr="00062CFD">
        <w:rPr>
          <w:rFonts w:ascii="Book Antiqua" w:hAnsi="Book Antiqua"/>
        </w:rPr>
        <w:lastRenderedPageBreak/>
        <w:t xml:space="preserve">Fitness Parameters: A Systematic Review. </w:t>
      </w:r>
      <w:r w:rsidRPr="00062CFD">
        <w:rPr>
          <w:rFonts w:ascii="Book Antiqua" w:hAnsi="Book Antiqua"/>
          <w:i/>
          <w:iCs/>
        </w:rPr>
        <w:t xml:space="preserve">J Am </w:t>
      </w:r>
      <w:proofErr w:type="spellStart"/>
      <w:r w:rsidRPr="00062CFD">
        <w:rPr>
          <w:rFonts w:ascii="Book Antiqua" w:hAnsi="Book Antiqua"/>
          <w:i/>
          <w:iCs/>
        </w:rPr>
        <w:t>Nutr</w:t>
      </w:r>
      <w:proofErr w:type="spellEnd"/>
      <w:r w:rsidRPr="00062CFD">
        <w:rPr>
          <w:rFonts w:ascii="Book Antiqua" w:hAnsi="Book Antiqua"/>
          <w:i/>
          <w:iCs/>
        </w:rPr>
        <w:t xml:space="preserve"> Assoc</w:t>
      </w:r>
      <w:r w:rsidRPr="00062CFD">
        <w:rPr>
          <w:rFonts w:ascii="Book Antiqua" w:hAnsi="Book Antiqua"/>
        </w:rPr>
        <w:t xml:space="preserve"> 2022; </w:t>
      </w:r>
      <w:r w:rsidRPr="00062CFD">
        <w:rPr>
          <w:rFonts w:ascii="Book Antiqua" w:hAnsi="Book Antiqua"/>
          <w:b/>
          <w:bCs/>
        </w:rPr>
        <w:t>41</w:t>
      </w:r>
      <w:r w:rsidRPr="00062CFD">
        <w:rPr>
          <w:rFonts w:ascii="Book Antiqua" w:hAnsi="Book Antiqua"/>
        </w:rPr>
        <w:t>: 810-825 [PMID: 34491139 DOI: 10.1080/07315724.2021.1958719]</w:t>
      </w:r>
    </w:p>
    <w:p w14:paraId="74BC0204"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21 </w:t>
      </w:r>
      <w:r w:rsidRPr="00062CFD">
        <w:rPr>
          <w:rFonts w:ascii="Book Antiqua" w:hAnsi="Book Antiqua"/>
          <w:b/>
          <w:bCs/>
        </w:rPr>
        <w:t>Pellegrini M</w:t>
      </w:r>
      <w:r w:rsidRPr="00062CFD">
        <w:rPr>
          <w:rFonts w:ascii="Book Antiqua" w:hAnsi="Book Antiqua"/>
        </w:rPr>
        <w:t xml:space="preserve">, Cioffi I, Evangelista A, </w:t>
      </w:r>
      <w:proofErr w:type="spellStart"/>
      <w:r w:rsidRPr="00062CFD">
        <w:rPr>
          <w:rFonts w:ascii="Book Antiqua" w:hAnsi="Book Antiqua"/>
        </w:rPr>
        <w:t>Ponzo</w:t>
      </w:r>
      <w:proofErr w:type="spellEnd"/>
      <w:r w:rsidRPr="00062CFD">
        <w:rPr>
          <w:rFonts w:ascii="Book Antiqua" w:hAnsi="Book Antiqua"/>
        </w:rPr>
        <w:t xml:space="preserve"> V, </w:t>
      </w:r>
      <w:proofErr w:type="spellStart"/>
      <w:r w:rsidRPr="00062CFD">
        <w:rPr>
          <w:rFonts w:ascii="Book Antiqua" w:hAnsi="Book Antiqua"/>
        </w:rPr>
        <w:t>Goitre</w:t>
      </w:r>
      <w:proofErr w:type="spellEnd"/>
      <w:r w:rsidRPr="00062CFD">
        <w:rPr>
          <w:rFonts w:ascii="Book Antiqua" w:hAnsi="Book Antiqua"/>
        </w:rPr>
        <w:t xml:space="preserve"> I, Ciccone G, Ghigo E, Bo S. Effects of time-restricted feeding on body weight and metabolism. A systematic review and meta-analysis. </w:t>
      </w:r>
      <w:r w:rsidRPr="00062CFD">
        <w:rPr>
          <w:rFonts w:ascii="Book Antiqua" w:hAnsi="Book Antiqua"/>
          <w:i/>
          <w:iCs/>
        </w:rPr>
        <w:t xml:space="preserve">Rev </w:t>
      </w:r>
      <w:proofErr w:type="spellStart"/>
      <w:r w:rsidRPr="00062CFD">
        <w:rPr>
          <w:rFonts w:ascii="Book Antiqua" w:hAnsi="Book Antiqua"/>
          <w:i/>
          <w:iCs/>
        </w:rPr>
        <w:t>Endocr</w:t>
      </w:r>
      <w:proofErr w:type="spellEnd"/>
      <w:r w:rsidRPr="00062CFD">
        <w:rPr>
          <w:rFonts w:ascii="Book Antiqua" w:hAnsi="Book Antiqua"/>
          <w:i/>
          <w:iCs/>
        </w:rPr>
        <w:t xml:space="preserve"> </w:t>
      </w:r>
      <w:proofErr w:type="spellStart"/>
      <w:r w:rsidRPr="00062CFD">
        <w:rPr>
          <w:rFonts w:ascii="Book Antiqua" w:hAnsi="Book Antiqua"/>
          <w:i/>
          <w:iCs/>
        </w:rPr>
        <w:t>Metab</w:t>
      </w:r>
      <w:proofErr w:type="spellEnd"/>
      <w:r w:rsidRPr="00062CFD">
        <w:rPr>
          <w:rFonts w:ascii="Book Antiqua" w:hAnsi="Book Antiqua"/>
          <w:i/>
          <w:iCs/>
        </w:rPr>
        <w:t xml:space="preserve"> </w:t>
      </w:r>
      <w:proofErr w:type="spellStart"/>
      <w:r w:rsidRPr="00062CFD">
        <w:rPr>
          <w:rFonts w:ascii="Book Antiqua" w:hAnsi="Book Antiqua"/>
          <w:i/>
          <w:iCs/>
        </w:rPr>
        <w:t>Disord</w:t>
      </w:r>
      <w:proofErr w:type="spellEnd"/>
      <w:r w:rsidRPr="00062CFD">
        <w:rPr>
          <w:rFonts w:ascii="Book Antiqua" w:hAnsi="Book Antiqua"/>
        </w:rPr>
        <w:t xml:space="preserve"> 2020; </w:t>
      </w:r>
      <w:r w:rsidRPr="00062CFD">
        <w:rPr>
          <w:rFonts w:ascii="Book Antiqua" w:hAnsi="Book Antiqua"/>
          <w:b/>
          <w:bCs/>
        </w:rPr>
        <w:t>21</w:t>
      </w:r>
      <w:r w:rsidRPr="00062CFD">
        <w:rPr>
          <w:rFonts w:ascii="Book Antiqua" w:hAnsi="Book Antiqua"/>
        </w:rPr>
        <w:t>: 17-33 [PMID: 31808043 DOI: 10.1007/s11154-019-09524-w]</w:t>
      </w:r>
    </w:p>
    <w:p w14:paraId="6BA6421F"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22 </w:t>
      </w:r>
      <w:r w:rsidRPr="00062CFD">
        <w:rPr>
          <w:rFonts w:ascii="Book Antiqua" w:hAnsi="Book Antiqua"/>
          <w:b/>
          <w:bCs/>
        </w:rPr>
        <w:t>Moon S</w:t>
      </w:r>
      <w:r w:rsidRPr="00062CFD">
        <w:rPr>
          <w:rFonts w:ascii="Book Antiqua" w:hAnsi="Book Antiqua"/>
        </w:rPr>
        <w:t xml:space="preserve">, Kang J, Kim SH, Chung HS, Kim YJ, Yu JM, Cho ST, Oh CM, Kim T. Beneficial Effects of Time-Restricted Eating on Metabolic Diseases: A Systemic Review and Meta-Analysis. </w:t>
      </w:r>
      <w:r w:rsidRPr="00062CFD">
        <w:rPr>
          <w:rFonts w:ascii="Book Antiqua" w:hAnsi="Book Antiqua"/>
          <w:i/>
          <w:iCs/>
        </w:rPr>
        <w:t>Nutrients</w:t>
      </w:r>
      <w:r w:rsidRPr="00062CFD">
        <w:rPr>
          <w:rFonts w:ascii="Book Antiqua" w:hAnsi="Book Antiqua"/>
        </w:rPr>
        <w:t xml:space="preserve"> 2020; </w:t>
      </w:r>
      <w:r w:rsidRPr="00062CFD">
        <w:rPr>
          <w:rFonts w:ascii="Book Antiqua" w:hAnsi="Book Antiqua"/>
          <w:b/>
          <w:bCs/>
        </w:rPr>
        <w:t>12</w:t>
      </w:r>
      <w:r w:rsidRPr="00062CFD">
        <w:rPr>
          <w:rFonts w:ascii="Book Antiqua" w:hAnsi="Book Antiqua"/>
        </w:rPr>
        <w:t xml:space="preserve"> [PMID: 32365676 DOI: 10.3390/nu12051267]</w:t>
      </w:r>
    </w:p>
    <w:p w14:paraId="6443840A"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23 </w:t>
      </w:r>
      <w:proofErr w:type="spellStart"/>
      <w:r w:rsidRPr="00062CFD">
        <w:rPr>
          <w:rFonts w:ascii="Book Antiqua" w:hAnsi="Book Antiqua"/>
          <w:b/>
          <w:bCs/>
        </w:rPr>
        <w:t>Adafer</w:t>
      </w:r>
      <w:proofErr w:type="spellEnd"/>
      <w:r w:rsidRPr="00062CFD">
        <w:rPr>
          <w:rFonts w:ascii="Book Antiqua" w:hAnsi="Book Antiqua"/>
          <w:b/>
          <w:bCs/>
        </w:rPr>
        <w:t xml:space="preserve"> R</w:t>
      </w:r>
      <w:r w:rsidRPr="00062CFD">
        <w:rPr>
          <w:rFonts w:ascii="Book Antiqua" w:hAnsi="Book Antiqua"/>
        </w:rPr>
        <w:t xml:space="preserve">, </w:t>
      </w:r>
      <w:proofErr w:type="spellStart"/>
      <w:r w:rsidRPr="00062CFD">
        <w:rPr>
          <w:rFonts w:ascii="Book Antiqua" w:hAnsi="Book Antiqua"/>
        </w:rPr>
        <w:t>Messaadi</w:t>
      </w:r>
      <w:proofErr w:type="spellEnd"/>
      <w:r w:rsidRPr="00062CFD">
        <w:rPr>
          <w:rFonts w:ascii="Book Antiqua" w:hAnsi="Book Antiqua"/>
        </w:rPr>
        <w:t xml:space="preserve"> W, </w:t>
      </w:r>
      <w:proofErr w:type="spellStart"/>
      <w:r w:rsidRPr="00062CFD">
        <w:rPr>
          <w:rFonts w:ascii="Book Antiqua" w:hAnsi="Book Antiqua"/>
        </w:rPr>
        <w:t>Meddahi</w:t>
      </w:r>
      <w:proofErr w:type="spellEnd"/>
      <w:r w:rsidRPr="00062CFD">
        <w:rPr>
          <w:rFonts w:ascii="Book Antiqua" w:hAnsi="Book Antiqua"/>
        </w:rPr>
        <w:t xml:space="preserve"> M, </w:t>
      </w:r>
      <w:proofErr w:type="spellStart"/>
      <w:r w:rsidRPr="00062CFD">
        <w:rPr>
          <w:rFonts w:ascii="Book Antiqua" w:hAnsi="Book Antiqua"/>
        </w:rPr>
        <w:t>Patey</w:t>
      </w:r>
      <w:proofErr w:type="spellEnd"/>
      <w:r w:rsidRPr="00062CFD">
        <w:rPr>
          <w:rFonts w:ascii="Book Antiqua" w:hAnsi="Book Antiqua"/>
        </w:rPr>
        <w:t xml:space="preserve"> A, </w:t>
      </w:r>
      <w:proofErr w:type="spellStart"/>
      <w:r w:rsidRPr="00062CFD">
        <w:rPr>
          <w:rFonts w:ascii="Book Antiqua" w:hAnsi="Book Antiqua"/>
        </w:rPr>
        <w:t>Haderbache</w:t>
      </w:r>
      <w:proofErr w:type="spellEnd"/>
      <w:r w:rsidRPr="00062CFD">
        <w:rPr>
          <w:rFonts w:ascii="Book Antiqua" w:hAnsi="Book Antiqua"/>
        </w:rPr>
        <w:t xml:space="preserve"> A, </w:t>
      </w:r>
      <w:proofErr w:type="spellStart"/>
      <w:r w:rsidRPr="00062CFD">
        <w:rPr>
          <w:rFonts w:ascii="Book Antiqua" w:hAnsi="Book Antiqua"/>
        </w:rPr>
        <w:t>Bayen</w:t>
      </w:r>
      <w:proofErr w:type="spellEnd"/>
      <w:r w:rsidRPr="00062CFD">
        <w:rPr>
          <w:rFonts w:ascii="Book Antiqua" w:hAnsi="Book Antiqua"/>
        </w:rPr>
        <w:t xml:space="preserve"> S, </w:t>
      </w:r>
      <w:proofErr w:type="spellStart"/>
      <w:r w:rsidRPr="00062CFD">
        <w:rPr>
          <w:rFonts w:ascii="Book Antiqua" w:hAnsi="Book Antiqua"/>
        </w:rPr>
        <w:t>Messaadi</w:t>
      </w:r>
      <w:proofErr w:type="spellEnd"/>
      <w:r w:rsidRPr="00062CFD">
        <w:rPr>
          <w:rFonts w:ascii="Book Antiqua" w:hAnsi="Book Antiqua"/>
        </w:rPr>
        <w:t xml:space="preserve"> N. Food Timing, Circadian Rhythm and </w:t>
      </w:r>
      <w:proofErr w:type="spellStart"/>
      <w:r w:rsidRPr="00062CFD">
        <w:rPr>
          <w:rFonts w:ascii="Book Antiqua" w:hAnsi="Book Antiqua"/>
        </w:rPr>
        <w:t>Chrononutrition</w:t>
      </w:r>
      <w:proofErr w:type="spellEnd"/>
      <w:r w:rsidRPr="00062CFD">
        <w:rPr>
          <w:rFonts w:ascii="Book Antiqua" w:hAnsi="Book Antiqua"/>
        </w:rPr>
        <w:t xml:space="preserve">: A Systematic Review of Time-Restricted Eating's Effects on Human Health. </w:t>
      </w:r>
      <w:r w:rsidRPr="00062CFD">
        <w:rPr>
          <w:rFonts w:ascii="Book Antiqua" w:hAnsi="Book Antiqua"/>
          <w:i/>
          <w:iCs/>
        </w:rPr>
        <w:t>Nutrients</w:t>
      </w:r>
      <w:r w:rsidRPr="00062CFD">
        <w:rPr>
          <w:rFonts w:ascii="Book Antiqua" w:hAnsi="Book Antiqua"/>
        </w:rPr>
        <w:t xml:space="preserve"> 2020; </w:t>
      </w:r>
      <w:r w:rsidRPr="00062CFD">
        <w:rPr>
          <w:rFonts w:ascii="Book Antiqua" w:hAnsi="Book Antiqua"/>
          <w:b/>
          <w:bCs/>
        </w:rPr>
        <w:t>12</w:t>
      </w:r>
      <w:r w:rsidRPr="00062CFD">
        <w:rPr>
          <w:rFonts w:ascii="Book Antiqua" w:hAnsi="Book Antiqua"/>
        </w:rPr>
        <w:t xml:space="preserve"> [PMID: 33302500 DOI: 10.3390/nu12123770]</w:t>
      </w:r>
    </w:p>
    <w:p w14:paraId="0D2D5950"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24 </w:t>
      </w:r>
      <w:r w:rsidRPr="00062CFD">
        <w:rPr>
          <w:rFonts w:ascii="Book Antiqua" w:hAnsi="Book Antiqua"/>
          <w:b/>
          <w:bCs/>
        </w:rPr>
        <w:t>Page MJ</w:t>
      </w:r>
      <w:r w:rsidRPr="00062CFD">
        <w:rPr>
          <w:rFonts w:ascii="Book Antiqua" w:hAnsi="Book Antiqua"/>
        </w:rPr>
        <w:t xml:space="preserve">, McKenzie JE, </w:t>
      </w:r>
      <w:proofErr w:type="spellStart"/>
      <w:r w:rsidRPr="00062CFD">
        <w:rPr>
          <w:rFonts w:ascii="Book Antiqua" w:hAnsi="Book Antiqua"/>
        </w:rPr>
        <w:t>Bossuyt</w:t>
      </w:r>
      <w:proofErr w:type="spellEnd"/>
      <w:r w:rsidRPr="00062CFD">
        <w:rPr>
          <w:rFonts w:ascii="Book Antiqua" w:hAnsi="Book Antiqua"/>
        </w:rPr>
        <w:t xml:space="preserve"> PM, </w:t>
      </w:r>
      <w:proofErr w:type="spellStart"/>
      <w:r w:rsidRPr="00062CFD">
        <w:rPr>
          <w:rFonts w:ascii="Book Antiqua" w:hAnsi="Book Antiqua"/>
        </w:rPr>
        <w:t>Boutron</w:t>
      </w:r>
      <w:proofErr w:type="spellEnd"/>
      <w:r w:rsidRPr="00062CFD">
        <w:rPr>
          <w:rFonts w:ascii="Book Antiqua" w:hAnsi="Book Antiqua"/>
        </w:rPr>
        <w:t xml:space="preserve"> I, Hoffmann TC, Mulrow CD, </w:t>
      </w:r>
      <w:proofErr w:type="spellStart"/>
      <w:r w:rsidRPr="00062CFD">
        <w:rPr>
          <w:rFonts w:ascii="Book Antiqua" w:hAnsi="Book Antiqua"/>
        </w:rPr>
        <w:t>Shamseer</w:t>
      </w:r>
      <w:proofErr w:type="spellEnd"/>
      <w:r w:rsidRPr="00062CFD">
        <w:rPr>
          <w:rFonts w:ascii="Book Antiqua" w:hAnsi="Book Antiqua"/>
        </w:rPr>
        <w:t xml:space="preserve"> L, </w:t>
      </w:r>
      <w:proofErr w:type="spellStart"/>
      <w:r w:rsidRPr="00062CFD">
        <w:rPr>
          <w:rFonts w:ascii="Book Antiqua" w:hAnsi="Book Antiqua"/>
        </w:rPr>
        <w:t>Tetzlaff</w:t>
      </w:r>
      <w:proofErr w:type="spellEnd"/>
      <w:r w:rsidRPr="00062CFD">
        <w:rPr>
          <w:rFonts w:ascii="Book Antiqua" w:hAnsi="Book Antiqua"/>
        </w:rPr>
        <w:t xml:space="preserve"> JM, </w:t>
      </w:r>
      <w:proofErr w:type="spellStart"/>
      <w:r w:rsidRPr="00062CFD">
        <w:rPr>
          <w:rFonts w:ascii="Book Antiqua" w:hAnsi="Book Antiqua"/>
        </w:rPr>
        <w:t>Akl</w:t>
      </w:r>
      <w:proofErr w:type="spellEnd"/>
      <w:r w:rsidRPr="00062CFD">
        <w:rPr>
          <w:rFonts w:ascii="Book Antiqua" w:hAnsi="Book Antiqua"/>
        </w:rPr>
        <w:t xml:space="preserve"> EA, Brennan SE, Chou R, Glanville J, Grimshaw JM, </w:t>
      </w:r>
      <w:proofErr w:type="spellStart"/>
      <w:r w:rsidRPr="00062CFD">
        <w:rPr>
          <w:rFonts w:ascii="Book Antiqua" w:hAnsi="Book Antiqua"/>
        </w:rPr>
        <w:t>Hróbjartsson</w:t>
      </w:r>
      <w:proofErr w:type="spellEnd"/>
      <w:r w:rsidRPr="00062CFD">
        <w:rPr>
          <w:rFonts w:ascii="Book Antiqua" w:hAnsi="Book Antiqua"/>
        </w:rPr>
        <w:t xml:space="preserve"> A, Lalu MM, Li T, Loder EW, Mayo-Wilson E, McDonald S, McGuinness LA, Stewart LA, Thomas J, </w:t>
      </w:r>
      <w:proofErr w:type="spellStart"/>
      <w:r w:rsidRPr="00062CFD">
        <w:rPr>
          <w:rFonts w:ascii="Book Antiqua" w:hAnsi="Book Antiqua"/>
        </w:rPr>
        <w:t>Tricco</w:t>
      </w:r>
      <w:proofErr w:type="spellEnd"/>
      <w:r w:rsidRPr="00062CFD">
        <w:rPr>
          <w:rFonts w:ascii="Book Antiqua" w:hAnsi="Book Antiqua"/>
        </w:rPr>
        <w:t xml:space="preserve"> AC, Welch VA, Whiting P, Moher D. The PRISMA 2020 statement: an updated guideline for reporting systematic reviews. </w:t>
      </w:r>
      <w:r w:rsidRPr="00062CFD">
        <w:rPr>
          <w:rFonts w:ascii="Book Antiqua" w:hAnsi="Book Antiqua"/>
          <w:i/>
          <w:iCs/>
        </w:rPr>
        <w:t>BMJ</w:t>
      </w:r>
      <w:r w:rsidRPr="00062CFD">
        <w:rPr>
          <w:rFonts w:ascii="Book Antiqua" w:hAnsi="Book Antiqua"/>
        </w:rPr>
        <w:t xml:space="preserve"> 2021; </w:t>
      </w:r>
      <w:r w:rsidRPr="00062CFD">
        <w:rPr>
          <w:rFonts w:ascii="Book Antiqua" w:hAnsi="Book Antiqua"/>
          <w:b/>
          <w:bCs/>
        </w:rPr>
        <w:t>372</w:t>
      </w:r>
      <w:r w:rsidRPr="00062CFD">
        <w:rPr>
          <w:rFonts w:ascii="Book Antiqua" w:hAnsi="Book Antiqua"/>
        </w:rPr>
        <w:t>: n71 [PMID: 33782057 DOI: 10.1136/</w:t>
      </w:r>
      <w:proofErr w:type="gramStart"/>
      <w:r w:rsidRPr="00062CFD">
        <w:rPr>
          <w:rFonts w:ascii="Book Antiqua" w:hAnsi="Book Antiqua"/>
        </w:rPr>
        <w:t>bmj.n</w:t>
      </w:r>
      <w:proofErr w:type="gramEnd"/>
      <w:r w:rsidRPr="00062CFD">
        <w:rPr>
          <w:rFonts w:ascii="Book Antiqua" w:hAnsi="Book Antiqua"/>
        </w:rPr>
        <w:t>71]</w:t>
      </w:r>
    </w:p>
    <w:p w14:paraId="1FC81833"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25 </w:t>
      </w:r>
      <w:r w:rsidRPr="00062CFD">
        <w:rPr>
          <w:rFonts w:ascii="Book Antiqua" w:hAnsi="Book Antiqua"/>
          <w:b/>
          <w:bCs/>
        </w:rPr>
        <w:t>Sterne JAC</w:t>
      </w:r>
      <w:r w:rsidRPr="00062CFD">
        <w:rPr>
          <w:rFonts w:ascii="Book Antiqua" w:hAnsi="Book Antiqua"/>
        </w:rPr>
        <w:t xml:space="preserve">, </w:t>
      </w:r>
      <w:proofErr w:type="spellStart"/>
      <w:r w:rsidRPr="00062CFD">
        <w:rPr>
          <w:rFonts w:ascii="Book Antiqua" w:hAnsi="Book Antiqua"/>
        </w:rPr>
        <w:t>Savović</w:t>
      </w:r>
      <w:proofErr w:type="spellEnd"/>
      <w:r w:rsidRPr="00062CFD">
        <w:rPr>
          <w:rFonts w:ascii="Book Antiqua" w:hAnsi="Book Antiqua"/>
        </w:rPr>
        <w:t xml:space="preserve"> J, Page MJ, </w:t>
      </w:r>
      <w:proofErr w:type="spellStart"/>
      <w:r w:rsidRPr="00062CFD">
        <w:rPr>
          <w:rFonts w:ascii="Book Antiqua" w:hAnsi="Book Antiqua"/>
        </w:rPr>
        <w:t>Elbers</w:t>
      </w:r>
      <w:proofErr w:type="spellEnd"/>
      <w:r w:rsidRPr="00062CFD">
        <w:rPr>
          <w:rFonts w:ascii="Book Antiqua" w:hAnsi="Book Antiqua"/>
        </w:rPr>
        <w:t xml:space="preserve"> RG, </w:t>
      </w:r>
      <w:proofErr w:type="spellStart"/>
      <w:r w:rsidRPr="00062CFD">
        <w:rPr>
          <w:rFonts w:ascii="Book Antiqua" w:hAnsi="Book Antiqua"/>
        </w:rPr>
        <w:t>Blencowe</w:t>
      </w:r>
      <w:proofErr w:type="spellEnd"/>
      <w:r w:rsidRPr="00062CFD">
        <w:rPr>
          <w:rFonts w:ascii="Book Antiqua" w:hAnsi="Book Antiqua"/>
        </w:rPr>
        <w:t xml:space="preserve"> NS, </w:t>
      </w:r>
      <w:proofErr w:type="spellStart"/>
      <w:r w:rsidRPr="00062CFD">
        <w:rPr>
          <w:rFonts w:ascii="Book Antiqua" w:hAnsi="Book Antiqua"/>
        </w:rPr>
        <w:t>Boutron</w:t>
      </w:r>
      <w:proofErr w:type="spellEnd"/>
      <w:r w:rsidRPr="00062CFD">
        <w:rPr>
          <w:rFonts w:ascii="Book Antiqua" w:hAnsi="Book Antiqua"/>
        </w:rPr>
        <w:t xml:space="preserve"> I, Cates CJ, Cheng HY, Corbett MS, Eldridge SM, </w:t>
      </w:r>
      <w:proofErr w:type="spellStart"/>
      <w:r w:rsidRPr="00062CFD">
        <w:rPr>
          <w:rFonts w:ascii="Book Antiqua" w:hAnsi="Book Antiqua"/>
        </w:rPr>
        <w:t>Emberson</w:t>
      </w:r>
      <w:proofErr w:type="spellEnd"/>
      <w:r w:rsidRPr="00062CFD">
        <w:rPr>
          <w:rFonts w:ascii="Book Antiqua" w:hAnsi="Book Antiqua"/>
        </w:rPr>
        <w:t xml:space="preserve"> JR, </w:t>
      </w:r>
      <w:proofErr w:type="spellStart"/>
      <w:r w:rsidRPr="00062CFD">
        <w:rPr>
          <w:rFonts w:ascii="Book Antiqua" w:hAnsi="Book Antiqua"/>
        </w:rPr>
        <w:t>Hernán</w:t>
      </w:r>
      <w:proofErr w:type="spellEnd"/>
      <w:r w:rsidRPr="00062CFD">
        <w:rPr>
          <w:rFonts w:ascii="Book Antiqua" w:hAnsi="Book Antiqua"/>
        </w:rPr>
        <w:t xml:space="preserve"> MA, Hopewell S, </w:t>
      </w:r>
      <w:proofErr w:type="spellStart"/>
      <w:r w:rsidRPr="00062CFD">
        <w:rPr>
          <w:rFonts w:ascii="Book Antiqua" w:hAnsi="Book Antiqua"/>
        </w:rPr>
        <w:t>Hróbjartsson</w:t>
      </w:r>
      <w:proofErr w:type="spellEnd"/>
      <w:r w:rsidRPr="00062CFD">
        <w:rPr>
          <w:rFonts w:ascii="Book Antiqua" w:hAnsi="Book Antiqua"/>
        </w:rPr>
        <w:t xml:space="preserve"> A, </w:t>
      </w:r>
      <w:proofErr w:type="spellStart"/>
      <w:r w:rsidRPr="00062CFD">
        <w:rPr>
          <w:rFonts w:ascii="Book Antiqua" w:hAnsi="Book Antiqua"/>
        </w:rPr>
        <w:t>Junqueira</w:t>
      </w:r>
      <w:proofErr w:type="spellEnd"/>
      <w:r w:rsidRPr="00062CFD">
        <w:rPr>
          <w:rFonts w:ascii="Book Antiqua" w:hAnsi="Book Antiqua"/>
        </w:rPr>
        <w:t xml:space="preserve"> DR, </w:t>
      </w:r>
      <w:proofErr w:type="spellStart"/>
      <w:r w:rsidRPr="00062CFD">
        <w:rPr>
          <w:rFonts w:ascii="Book Antiqua" w:hAnsi="Book Antiqua"/>
        </w:rPr>
        <w:t>Jüni</w:t>
      </w:r>
      <w:proofErr w:type="spellEnd"/>
      <w:r w:rsidRPr="00062CFD">
        <w:rPr>
          <w:rFonts w:ascii="Book Antiqua" w:hAnsi="Book Antiqua"/>
        </w:rPr>
        <w:t xml:space="preserve"> P, Kirkham JJ, </w:t>
      </w:r>
      <w:proofErr w:type="spellStart"/>
      <w:r w:rsidRPr="00062CFD">
        <w:rPr>
          <w:rFonts w:ascii="Book Antiqua" w:hAnsi="Book Antiqua"/>
        </w:rPr>
        <w:t>Lasserson</w:t>
      </w:r>
      <w:proofErr w:type="spellEnd"/>
      <w:r w:rsidRPr="00062CFD">
        <w:rPr>
          <w:rFonts w:ascii="Book Antiqua" w:hAnsi="Book Antiqua"/>
        </w:rPr>
        <w:t xml:space="preserve"> T, Li T, </w:t>
      </w:r>
      <w:proofErr w:type="spellStart"/>
      <w:r w:rsidRPr="00062CFD">
        <w:rPr>
          <w:rFonts w:ascii="Book Antiqua" w:hAnsi="Book Antiqua"/>
        </w:rPr>
        <w:t>McAleenan</w:t>
      </w:r>
      <w:proofErr w:type="spellEnd"/>
      <w:r w:rsidRPr="00062CFD">
        <w:rPr>
          <w:rFonts w:ascii="Book Antiqua" w:hAnsi="Book Antiqua"/>
        </w:rPr>
        <w:t xml:space="preserve"> A, Reeves BC, Shepperd S, </w:t>
      </w:r>
      <w:proofErr w:type="spellStart"/>
      <w:r w:rsidRPr="00062CFD">
        <w:rPr>
          <w:rFonts w:ascii="Book Antiqua" w:hAnsi="Book Antiqua"/>
        </w:rPr>
        <w:t>Shrier</w:t>
      </w:r>
      <w:proofErr w:type="spellEnd"/>
      <w:r w:rsidRPr="00062CFD">
        <w:rPr>
          <w:rFonts w:ascii="Book Antiqua" w:hAnsi="Book Antiqua"/>
        </w:rPr>
        <w:t xml:space="preserve"> I, Stewart LA, Tilling K, White IR, Whiting PF, Higgins JPT. </w:t>
      </w:r>
      <w:proofErr w:type="spellStart"/>
      <w:r w:rsidRPr="00062CFD">
        <w:rPr>
          <w:rFonts w:ascii="Book Antiqua" w:hAnsi="Book Antiqua"/>
        </w:rPr>
        <w:t>RoB</w:t>
      </w:r>
      <w:proofErr w:type="spellEnd"/>
      <w:r w:rsidRPr="00062CFD">
        <w:rPr>
          <w:rFonts w:ascii="Book Antiqua" w:hAnsi="Book Antiqua"/>
        </w:rPr>
        <w:t xml:space="preserve"> 2: a revised tool for assessing risk of bias in </w:t>
      </w:r>
      <w:proofErr w:type="spellStart"/>
      <w:r w:rsidRPr="00062CFD">
        <w:rPr>
          <w:rFonts w:ascii="Book Antiqua" w:hAnsi="Book Antiqua"/>
        </w:rPr>
        <w:t>randomised</w:t>
      </w:r>
      <w:proofErr w:type="spellEnd"/>
      <w:r w:rsidRPr="00062CFD">
        <w:rPr>
          <w:rFonts w:ascii="Book Antiqua" w:hAnsi="Book Antiqua"/>
        </w:rPr>
        <w:t xml:space="preserve"> trials. </w:t>
      </w:r>
      <w:r w:rsidRPr="00062CFD">
        <w:rPr>
          <w:rFonts w:ascii="Book Antiqua" w:hAnsi="Book Antiqua"/>
          <w:i/>
          <w:iCs/>
        </w:rPr>
        <w:t>BMJ</w:t>
      </w:r>
      <w:r w:rsidRPr="00062CFD">
        <w:rPr>
          <w:rFonts w:ascii="Book Antiqua" w:hAnsi="Book Antiqua"/>
        </w:rPr>
        <w:t xml:space="preserve"> 2019; </w:t>
      </w:r>
      <w:r w:rsidRPr="00062CFD">
        <w:rPr>
          <w:rFonts w:ascii="Book Antiqua" w:hAnsi="Book Antiqua"/>
          <w:b/>
          <w:bCs/>
        </w:rPr>
        <w:t>366</w:t>
      </w:r>
      <w:r w:rsidRPr="00062CFD">
        <w:rPr>
          <w:rFonts w:ascii="Book Antiqua" w:hAnsi="Book Antiqua"/>
        </w:rPr>
        <w:t>: l4898 [PMID: 31462531 DOI: 10.1136/</w:t>
      </w:r>
      <w:proofErr w:type="gramStart"/>
      <w:r w:rsidRPr="00062CFD">
        <w:rPr>
          <w:rFonts w:ascii="Book Antiqua" w:hAnsi="Book Antiqua"/>
        </w:rPr>
        <w:t>bmj.l</w:t>
      </w:r>
      <w:proofErr w:type="gramEnd"/>
      <w:r w:rsidRPr="00062CFD">
        <w:rPr>
          <w:rFonts w:ascii="Book Antiqua" w:hAnsi="Book Antiqua"/>
        </w:rPr>
        <w:t>4898]</w:t>
      </w:r>
    </w:p>
    <w:p w14:paraId="5A55109A"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26 </w:t>
      </w:r>
      <w:r w:rsidRPr="00062CFD">
        <w:rPr>
          <w:rFonts w:ascii="Book Antiqua" w:hAnsi="Book Antiqua"/>
          <w:b/>
          <w:bCs/>
        </w:rPr>
        <w:t>Chair SY</w:t>
      </w:r>
      <w:r w:rsidRPr="00062CFD">
        <w:rPr>
          <w:rFonts w:ascii="Book Antiqua" w:hAnsi="Book Antiqua"/>
        </w:rPr>
        <w:t xml:space="preserve">, Cai H, Cao X, Qin Y, Cheng HY, Ng MT. Intermittent Fasting in Weight Loss and Cardiometabolic Risk Reduction: A Randomized Controlled Trial. </w:t>
      </w:r>
      <w:r w:rsidRPr="00062CFD">
        <w:rPr>
          <w:rFonts w:ascii="Book Antiqua" w:hAnsi="Book Antiqua"/>
          <w:i/>
          <w:iCs/>
        </w:rPr>
        <w:t xml:space="preserve">J </w:t>
      </w:r>
      <w:proofErr w:type="spellStart"/>
      <w:r w:rsidRPr="00062CFD">
        <w:rPr>
          <w:rFonts w:ascii="Book Antiqua" w:hAnsi="Book Antiqua"/>
          <w:i/>
          <w:iCs/>
        </w:rPr>
        <w:t>Nurs</w:t>
      </w:r>
      <w:proofErr w:type="spellEnd"/>
      <w:r w:rsidRPr="00062CFD">
        <w:rPr>
          <w:rFonts w:ascii="Book Antiqua" w:hAnsi="Book Antiqua"/>
          <w:i/>
          <w:iCs/>
        </w:rPr>
        <w:t xml:space="preserve"> Res</w:t>
      </w:r>
      <w:r w:rsidRPr="00062CFD">
        <w:rPr>
          <w:rFonts w:ascii="Book Antiqua" w:hAnsi="Book Antiqua"/>
        </w:rPr>
        <w:t xml:space="preserve"> 2022; </w:t>
      </w:r>
      <w:r w:rsidRPr="00062CFD">
        <w:rPr>
          <w:rFonts w:ascii="Book Antiqua" w:hAnsi="Book Antiqua"/>
          <w:b/>
          <w:bCs/>
        </w:rPr>
        <w:t>30</w:t>
      </w:r>
      <w:r w:rsidRPr="00062CFD">
        <w:rPr>
          <w:rFonts w:ascii="Book Antiqua" w:hAnsi="Book Antiqua"/>
        </w:rPr>
        <w:t>: e185 [PMID: 35050952 DOI: 10.1097/jnr.0000000000000469]</w:t>
      </w:r>
    </w:p>
    <w:p w14:paraId="0C6AC701" w14:textId="77777777" w:rsidR="004E7D26" w:rsidRPr="00062CFD" w:rsidRDefault="004E7D26" w:rsidP="004E7D26">
      <w:pPr>
        <w:spacing w:line="360" w:lineRule="auto"/>
        <w:jc w:val="both"/>
        <w:rPr>
          <w:rFonts w:ascii="Book Antiqua" w:hAnsi="Book Antiqua"/>
        </w:rPr>
      </w:pPr>
      <w:r w:rsidRPr="00062CFD">
        <w:rPr>
          <w:rFonts w:ascii="Book Antiqua" w:hAnsi="Book Antiqua"/>
        </w:rPr>
        <w:lastRenderedPageBreak/>
        <w:t xml:space="preserve">27 </w:t>
      </w:r>
      <w:r w:rsidRPr="00062CFD">
        <w:rPr>
          <w:rFonts w:ascii="Book Antiqua" w:hAnsi="Book Antiqua"/>
          <w:b/>
          <w:bCs/>
        </w:rPr>
        <w:t>Che T</w:t>
      </w:r>
      <w:r w:rsidRPr="00062CFD">
        <w:rPr>
          <w:rFonts w:ascii="Book Antiqua" w:hAnsi="Book Antiqua"/>
        </w:rPr>
        <w:t xml:space="preserve">, Yan C, Tian D, Zhang X, Liu X, Wu Z. Time-restricted feeding improves blood glucose and insulin sensitivity in overweight patients with type 2 diabetes: a </w:t>
      </w:r>
      <w:proofErr w:type="spellStart"/>
      <w:r w:rsidRPr="00062CFD">
        <w:rPr>
          <w:rFonts w:ascii="Book Antiqua" w:hAnsi="Book Antiqua"/>
        </w:rPr>
        <w:t>randomised</w:t>
      </w:r>
      <w:proofErr w:type="spellEnd"/>
      <w:r w:rsidRPr="00062CFD">
        <w:rPr>
          <w:rFonts w:ascii="Book Antiqua" w:hAnsi="Book Antiqua"/>
        </w:rPr>
        <w:t xml:space="preserve"> controlled trial. </w:t>
      </w:r>
      <w:proofErr w:type="spellStart"/>
      <w:r w:rsidRPr="00062CFD">
        <w:rPr>
          <w:rFonts w:ascii="Book Antiqua" w:hAnsi="Book Antiqua"/>
          <w:i/>
          <w:iCs/>
        </w:rPr>
        <w:t>Nutr</w:t>
      </w:r>
      <w:proofErr w:type="spellEnd"/>
      <w:r w:rsidRPr="00062CFD">
        <w:rPr>
          <w:rFonts w:ascii="Book Antiqua" w:hAnsi="Book Antiqua"/>
          <w:i/>
          <w:iCs/>
        </w:rPr>
        <w:t xml:space="preserve"> </w:t>
      </w:r>
      <w:proofErr w:type="spellStart"/>
      <w:r w:rsidRPr="00062CFD">
        <w:rPr>
          <w:rFonts w:ascii="Book Antiqua" w:hAnsi="Book Antiqua"/>
          <w:i/>
          <w:iCs/>
        </w:rPr>
        <w:t>Metab</w:t>
      </w:r>
      <w:proofErr w:type="spellEnd"/>
      <w:r w:rsidRPr="00062CFD">
        <w:rPr>
          <w:rFonts w:ascii="Book Antiqua" w:hAnsi="Book Antiqua"/>
          <w:i/>
          <w:iCs/>
        </w:rPr>
        <w:t xml:space="preserve"> (Lond)</w:t>
      </w:r>
      <w:r w:rsidRPr="00062CFD">
        <w:rPr>
          <w:rFonts w:ascii="Book Antiqua" w:hAnsi="Book Antiqua"/>
        </w:rPr>
        <w:t xml:space="preserve"> 2021; </w:t>
      </w:r>
      <w:r w:rsidRPr="00062CFD">
        <w:rPr>
          <w:rFonts w:ascii="Book Antiqua" w:hAnsi="Book Antiqua"/>
          <w:b/>
          <w:bCs/>
        </w:rPr>
        <w:t>18</w:t>
      </w:r>
      <w:r w:rsidRPr="00062CFD">
        <w:rPr>
          <w:rFonts w:ascii="Book Antiqua" w:hAnsi="Book Antiqua"/>
        </w:rPr>
        <w:t>: 88 [PMID: 34620199 DOI: 10.1186/s12986-021-00613-9]</w:t>
      </w:r>
    </w:p>
    <w:p w14:paraId="776129C8"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28 </w:t>
      </w:r>
      <w:r w:rsidRPr="00062CFD">
        <w:rPr>
          <w:rFonts w:ascii="Book Antiqua" w:hAnsi="Book Antiqua"/>
          <w:b/>
          <w:bCs/>
        </w:rPr>
        <w:t>Chow LS</w:t>
      </w:r>
      <w:r w:rsidRPr="00062CFD">
        <w:rPr>
          <w:rFonts w:ascii="Book Antiqua" w:hAnsi="Book Antiqua"/>
        </w:rPr>
        <w:t xml:space="preserve">, Manoogian ENC, </w:t>
      </w:r>
      <w:proofErr w:type="spellStart"/>
      <w:r w:rsidRPr="00062CFD">
        <w:rPr>
          <w:rFonts w:ascii="Book Antiqua" w:hAnsi="Book Antiqua"/>
        </w:rPr>
        <w:t>Alvear</w:t>
      </w:r>
      <w:proofErr w:type="spellEnd"/>
      <w:r w:rsidRPr="00062CFD">
        <w:rPr>
          <w:rFonts w:ascii="Book Antiqua" w:hAnsi="Book Antiqua"/>
        </w:rPr>
        <w:t xml:space="preserve"> A, Fleischer JG, Thor H, </w:t>
      </w:r>
      <w:proofErr w:type="spellStart"/>
      <w:r w:rsidRPr="00062CFD">
        <w:rPr>
          <w:rFonts w:ascii="Book Antiqua" w:hAnsi="Book Antiqua"/>
        </w:rPr>
        <w:t>Dietsche</w:t>
      </w:r>
      <w:proofErr w:type="spellEnd"/>
      <w:r w:rsidRPr="00062CFD">
        <w:rPr>
          <w:rFonts w:ascii="Book Antiqua" w:hAnsi="Book Antiqua"/>
        </w:rPr>
        <w:t xml:space="preserve"> K, Wang Q, Hodges JS, </w:t>
      </w:r>
      <w:proofErr w:type="spellStart"/>
      <w:r w:rsidRPr="00062CFD">
        <w:rPr>
          <w:rFonts w:ascii="Book Antiqua" w:hAnsi="Book Antiqua"/>
        </w:rPr>
        <w:t>Esch</w:t>
      </w:r>
      <w:proofErr w:type="spellEnd"/>
      <w:r w:rsidRPr="00062CFD">
        <w:rPr>
          <w:rFonts w:ascii="Book Antiqua" w:hAnsi="Book Antiqua"/>
        </w:rPr>
        <w:t xml:space="preserve"> N, </w:t>
      </w:r>
      <w:proofErr w:type="spellStart"/>
      <w:r w:rsidRPr="00062CFD">
        <w:rPr>
          <w:rFonts w:ascii="Book Antiqua" w:hAnsi="Book Antiqua"/>
        </w:rPr>
        <w:t>Malaeb</w:t>
      </w:r>
      <w:proofErr w:type="spellEnd"/>
      <w:r w:rsidRPr="00062CFD">
        <w:rPr>
          <w:rFonts w:ascii="Book Antiqua" w:hAnsi="Book Antiqua"/>
        </w:rPr>
        <w:t xml:space="preserve"> S, </w:t>
      </w:r>
      <w:proofErr w:type="spellStart"/>
      <w:r w:rsidRPr="00062CFD">
        <w:rPr>
          <w:rFonts w:ascii="Book Antiqua" w:hAnsi="Book Antiqua"/>
        </w:rPr>
        <w:t>Harindhanavudhi</w:t>
      </w:r>
      <w:proofErr w:type="spellEnd"/>
      <w:r w:rsidRPr="00062CFD">
        <w:rPr>
          <w:rFonts w:ascii="Book Antiqua" w:hAnsi="Book Antiqua"/>
        </w:rPr>
        <w:t xml:space="preserve"> T, Nair KS, Panda S, </w:t>
      </w:r>
      <w:proofErr w:type="spellStart"/>
      <w:r w:rsidRPr="00062CFD">
        <w:rPr>
          <w:rFonts w:ascii="Book Antiqua" w:hAnsi="Book Antiqua"/>
        </w:rPr>
        <w:t>Mashek</w:t>
      </w:r>
      <w:proofErr w:type="spellEnd"/>
      <w:r w:rsidRPr="00062CFD">
        <w:rPr>
          <w:rFonts w:ascii="Book Antiqua" w:hAnsi="Book Antiqua"/>
        </w:rPr>
        <w:t xml:space="preserve"> DG. Time-Restricted Eating Effects on Body Composition and Metabolic Measures in Humans who are Overweight: A Feasibility Study. </w:t>
      </w:r>
      <w:r w:rsidRPr="00062CFD">
        <w:rPr>
          <w:rFonts w:ascii="Book Antiqua" w:hAnsi="Book Antiqua"/>
          <w:i/>
          <w:iCs/>
        </w:rPr>
        <w:t>Obesity (Silver Spring)</w:t>
      </w:r>
      <w:r w:rsidRPr="00062CFD">
        <w:rPr>
          <w:rFonts w:ascii="Book Antiqua" w:hAnsi="Book Antiqua"/>
        </w:rPr>
        <w:t xml:space="preserve"> 2020; </w:t>
      </w:r>
      <w:r w:rsidRPr="00062CFD">
        <w:rPr>
          <w:rFonts w:ascii="Book Antiqua" w:hAnsi="Book Antiqua"/>
          <w:b/>
          <w:bCs/>
        </w:rPr>
        <w:t>28</w:t>
      </w:r>
      <w:r w:rsidRPr="00062CFD">
        <w:rPr>
          <w:rFonts w:ascii="Book Antiqua" w:hAnsi="Book Antiqua"/>
        </w:rPr>
        <w:t>: 860-869 [PMID: 32270927 DOI: 10.1002/oby.22756]</w:t>
      </w:r>
    </w:p>
    <w:p w14:paraId="658CD53D"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29 </w:t>
      </w:r>
      <w:r w:rsidRPr="00062CFD">
        <w:rPr>
          <w:rFonts w:ascii="Book Antiqua" w:hAnsi="Book Antiqua"/>
          <w:b/>
          <w:bCs/>
        </w:rPr>
        <w:t>Cienfuegos S</w:t>
      </w:r>
      <w:r w:rsidRPr="00062CFD">
        <w:rPr>
          <w:rFonts w:ascii="Book Antiqua" w:hAnsi="Book Antiqua"/>
        </w:rPr>
        <w:t xml:space="preserve">, Gabel K, Kalam F, </w:t>
      </w:r>
      <w:proofErr w:type="spellStart"/>
      <w:r w:rsidRPr="00062CFD">
        <w:rPr>
          <w:rFonts w:ascii="Book Antiqua" w:hAnsi="Book Antiqua"/>
        </w:rPr>
        <w:t>Ezpeleta</w:t>
      </w:r>
      <w:proofErr w:type="spellEnd"/>
      <w:r w:rsidRPr="00062CFD">
        <w:rPr>
          <w:rFonts w:ascii="Book Antiqua" w:hAnsi="Book Antiqua"/>
        </w:rPr>
        <w:t xml:space="preserve"> M, Wiseman E, Pavlou V, Lin S, Oliveira ML, </w:t>
      </w:r>
      <w:proofErr w:type="spellStart"/>
      <w:r w:rsidRPr="00062CFD">
        <w:rPr>
          <w:rFonts w:ascii="Book Antiqua" w:hAnsi="Book Antiqua"/>
        </w:rPr>
        <w:t>Varady</w:t>
      </w:r>
      <w:proofErr w:type="spellEnd"/>
      <w:r w:rsidRPr="00062CFD">
        <w:rPr>
          <w:rFonts w:ascii="Book Antiqua" w:hAnsi="Book Antiqua"/>
        </w:rPr>
        <w:t xml:space="preserve"> KA. Effects of 4- and 6-h Time-Restricted Feeding on Weight and Cardiometabolic Health: A Randomized Controlled Trial in Adults with Obesity. </w:t>
      </w:r>
      <w:r w:rsidRPr="00062CFD">
        <w:rPr>
          <w:rFonts w:ascii="Book Antiqua" w:hAnsi="Book Antiqua"/>
          <w:i/>
          <w:iCs/>
        </w:rPr>
        <w:t xml:space="preserve">Cell </w:t>
      </w:r>
      <w:proofErr w:type="spellStart"/>
      <w:r w:rsidRPr="00062CFD">
        <w:rPr>
          <w:rFonts w:ascii="Book Antiqua" w:hAnsi="Book Antiqua"/>
          <w:i/>
          <w:iCs/>
        </w:rPr>
        <w:t>Metab</w:t>
      </w:r>
      <w:proofErr w:type="spellEnd"/>
      <w:r w:rsidRPr="00062CFD">
        <w:rPr>
          <w:rFonts w:ascii="Book Antiqua" w:hAnsi="Book Antiqua"/>
        </w:rPr>
        <w:t xml:space="preserve"> 2020; </w:t>
      </w:r>
      <w:r w:rsidRPr="00062CFD">
        <w:rPr>
          <w:rFonts w:ascii="Book Antiqua" w:hAnsi="Book Antiqua"/>
          <w:b/>
          <w:bCs/>
        </w:rPr>
        <w:t>32</w:t>
      </w:r>
      <w:r w:rsidRPr="00062CFD">
        <w:rPr>
          <w:rFonts w:ascii="Book Antiqua" w:hAnsi="Book Antiqua"/>
        </w:rPr>
        <w:t>: 366-378.e3 [PMID: 32673591 DOI: 10.1016/j.cmet.2020.06.018]</w:t>
      </w:r>
    </w:p>
    <w:p w14:paraId="66DD8177"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30 </w:t>
      </w:r>
      <w:proofErr w:type="spellStart"/>
      <w:r w:rsidRPr="00062CFD">
        <w:rPr>
          <w:rFonts w:ascii="Book Antiqua" w:hAnsi="Book Antiqua"/>
          <w:b/>
          <w:bCs/>
        </w:rPr>
        <w:t>Isenmann</w:t>
      </w:r>
      <w:proofErr w:type="spellEnd"/>
      <w:r w:rsidRPr="00062CFD">
        <w:rPr>
          <w:rFonts w:ascii="Book Antiqua" w:hAnsi="Book Antiqua"/>
          <w:b/>
          <w:bCs/>
        </w:rPr>
        <w:t xml:space="preserve"> E</w:t>
      </w:r>
      <w:r w:rsidRPr="00062CFD">
        <w:rPr>
          <w:rFonts w:ascii="Book Antiqua" w:hAnsi="Book Antiqua"/>
        </w:rPr>
        <w:t xml:space="preserve">, </w:t>
      </w:r>
      <w:proofErr w:type="spellStart"/>
      <w:r w:rsidRPr="00062CFD">
        <w:rPr>
          <w:rFonts w:ascii="Book Antiqua" w:hAnsi="Book Antiqua"/>
        </w:rPr>
        <w:t>Dissemond</w:t>
      </w:r>
      <w:proofErr w:type="spellEnd"/>
      <w:r w:rsidRPr="00062CFD">
        <w:rPr>
          <w:rFonts w:ascii="Book Antiqua" w:hAnsi="Book Antiqua"/>
        </w:rPr>
        <w:t xml:space="preserve"> J, Geisler S. The Effects of a Macronutrient-Based Diet and Time-Restricted Feeding (16:8) on Body Composition in Physically Active Individuals-A 14-Week </w:t>
      </w:r>
      <w:proofErr w:type="spellStart"/>
      <w:r w:rsidRPr="00062CFD">
        <w:rPr>
          <w:rFonts w:ascii="Book Antiqua" w:hAnsi="Book Antiqua"/>
        </w:rPr>
        <w:t>Randomised</w:t>
      </w:r>
      <w:proofErr w:type="spellEnd"/>
      <w:r w:rsidRPr="00062CFD">
        <w:rPr>
          <w:rFonts w:ascii="Book Antiqua" w:hAnsi="Book Antiqua"/>
        </w:rPr>
        <w:t xml:space="preserve"> Controlled Trial. </w:t>
      </w:r>
      <w:r w:rsidRPr="00062CFD">
        <w:rPr>
          <w:rFonts w:ascii="Book Antiqua" w:hAnsi="Book Antiqua"/>
          <w:i/>
          <w:iCs/>
        </w:rPr>
        <w:t>Nutrients</w:t>
      </w:r>
      <w:r w:rsidRPr="00062CFD">
        <w:rPr>
          <w:rFonts w:ascii="Book Antiqua" w:hAnsi="Book Antiqua"/>
        </w:rPr>
        <w:t xml:space="preserve"> 2021; </w:t>
      </w:r>
      <w:r w:rsidRPr="00062CFD">
        <w:rPr>
          <w:rFonts w:ascii="Book Antiqua" w:hAnsi="Book Antiqua"/>
          <w:b/>
          <w:bCs/>
        </w:rPr>
        <w:t>13</w:t>
      </w:r>
      <w:r w:rsidRPr="00062CFD">
        <w:rPr>
          <w:rFonts w:ascii="Book Antiqua" w:hAnsi="Book Antiqua"/>
        </w:rPr>
        <w:t xml:space="preserve"> [PMID: 34578999 DOI: 10.3390/nu13093122]</w:t>
      </w:r>
    </w:p>
    <w:p w14:paraId="5ABC992E"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31 </w:t>
      </w:r>
      <w:proofErr w:type="spellStart"/>
      <w:r w:rsidRPr="00062CFD">
        <w:rPr>
          <w:rFonts w:ascii="Book Antiqua" w:hAnsi="Book Antiqua"/>
          <w:b/>
          <w:bCs/>
        </w:rPr>
        <w:t>Kotarsky</w:t>
      </w:r>
      <w:proofErr w:type="spellEnd"/>
      <w:r w:rsidRPr="00062CFD">
        <w:rPr>
          <w:rFonts w:ascii="Book Antiqua" w:hAnsi="Book Antiqua"/>
          <w:b/>
          <w:bCs/>
        </w:rPr>
        <w:t xml:space="preserve"> CJ</w:t>
      </w:r>
      <w:r w:rsidRPr="00062CFD">
        <w:rPr>
          <w:rFonts w:ascii="Book Antiqua" w:hAnsi="Book Antiqua"/>
        </w:rPr>
        <w:t xml:space="preserve">, Johnson NR, Mahoney SJ, Mitchell SL, </w:t>
      </w:r>
      <w:proofErr w:type="spellStart"/>
      <w:r w:rsidRPr="00062CFD">
        <w:rPr>
          <w:rFonts w:ascii="Book Antiqua" w:hAnsi="Book Antiqua"/>
        </w:rPr>
        <w:t>Schimek</w:t>
      </w:r>
      <w:proofErr w:type="spellEnd"/>
      <w:r w:rsidRPr="00062CFD">
        <w:rPr>
          <w:rFonts w:ascii="Book Antiqua" w:hAnsi="Book Antiqua"/>
        </w:rPr>
        <w:t xml:space="preserve"> RL, Stastny SN, Hackney KJ. Time-restricted eating and concurrent exercise training reduces fat mass and increases lean mass in overweight and obese adults. </w:t>
      </w:r>
      <w:proofErr w:type="spellStart"/>
      <w:r w:rsidRPr="00062CFD">
        <w:rPr>
          <w:rFonts w:ascii="Book Antiqua" w:hAnsi="Book Antiqua"/>
          <w:i/>
          <w:iCs/>
        </w:rPr>
        <w:t>Physiol</w:t>
      </w:r>
      <w:proofErr w:type="spellEnd"/>
      <w:r w:rsidRPr="00062CFD">
        <w:rPr>
          <w:rFonts w:ascii="Book Antiqua" w:hAnsi="Book Antiqua"/>
          <w:i/>
          <w:iCs/>
        </w:rPr>
        <w:t xml:space="preserve"> Rep</w:t>
      </w:r>
      <w:r w:rsidRPr="00062CFD">
        <w:rPr>
          <w:rFonts w:ascii="Book Antiqua" w:hAnsi="Book Antiqua"/>
        </w:rPr>
        <w:t xml:space="preserve"> 2021; </w:t>
      </w:r>
      <w:r w:rsidRPr="00062CFD">
        <w:rPr>
          <w:rFonts w:ascii="Book Antiqua" w:hAnsi="Book Antiqua"/>
          <w:b/>
          <w:bCs/>
        </w:rPr>
        <w:t>9</w:t>
      </w:r>
      <w:r w:rsidRPr="00062CFD">
        <w:rPr>
          <w:rFonts w:ascii="Book Antiqua" w:hAnsi="Book Antiqua"/>
        </w:rPr>
        <w:t>: e14868 [PMID: 34042299 DOI: 10.14814/phy2.14868]</w:t>
      </w:r>
    </w:p>
    <w:p w14:paraId="104D6995"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32 </w:t>
      </w:r>
      <w:r w:rsidRPr="00062CFD">
        <w:rPr>
          <w:rFonts w:ascii="Book Antiqua" w:hAnsi="Book Antiqua"/>
          <w:b/>
          <w:bCs/>
        </w:rPr>
        <w:t>Liu D</w:t>
      </w:r>
      <w:r w:rsidRPr="00062CFD">
        <w:rPr>
          <w:rFonts w:ascii="Book Antiqua" w:hAnsi="Book Antiqua"/>
        </w:rPr>
        <w:t xml:space="preserve">, Huang Y, Huang C, Yang S, Wei X, Zhang P, Guo D, Lin J, Xu B, Li C, He H, He J, Liu S, Shi L, Xue Y, Zhang H. Calorie Restriction with or without Time-Restricted Eating in Weight Loss. </w:t>
      </w:r>
      <w:r w:rsidRPr="00062CFD">
        <w:rPr>
          <w:rFonts w:ascii="Book Antiqua" w:hAnsi="Book Antiqua"/>
          <w:i/>
          <w:iCs/>
        </w:rPr>
        <w:t>N Engl J Med</w:t>
      </w:r>
      <w:r w:rsidRPr="00062CFD">
        <w:rPr>
          <w:rFonts w:ascii="Book Antiqua" w:hAnsi="Book Antiqua"/>
        </w:rPr>
        <w:t xml:space="preserve"> 2022; </w:t>
      </w:r>
      <w:r w:rsidRPr="00062CFD">
        <w:rPr>
          <w:rFonts w:ascii="Book Antiqua" w:hAnsi="Book Antiqua"/>
          <w:b/>
          <w:bCs/>
        </w:rPr>
        <w:t>386</w:t>
      </w:r>
      <w:r w:rsidRPr="00062CFD">
        <w:rPr>
          <w:rFonts w:ascii="Book Antiqua" w:hAnsi="Book Antiqua"/>
        </w:rPr>
        <w:t>: 1495-1504 [PMID: 35443107 DOI: 10.1056/NEJMoa2114833]</w:t>
      </w:r>
    </w:p>
    <w:p w14:paraId="04D833E0"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33 </w:t>
      </w:r>
      <w:r w:rsidRPr="00062CFD">
        <w:rPr>
          <w:rFonts w:ascii="Book Antiqua" w:hAnsi="Book Antiqua"/>
          <w:b/>
          <w:bCs/>
        </w:rPr>
        <w:t>Lowe DA</w:t>
      </w:r>
      <w:r w:rsidRPr="00062CFD">
        <w:rPr>
          <w:rFonts w:ascii="Book Antiqua" w:hAnsi="Book Antiqua"/>
        </w:rPr>
        <w:t xml:space="preserve">, Wu N, </w:t>
      </w:r>
      <w:proofErr w:type="spellStart"/>
      <w:r w:rsidRPr="00062CFD">
        <w:rPr>
          <w:rFonts w:ascii="Book Antiqua" w:hAnsi="Book Antiqua"/>
        </w:rPr>
        <w:t>Rohdin</w:t>
      </w:r>
      <w:proofErr w:type="spellEnd"/>
      <w:r w:rsidRPr="00062CFD">
        <w:rPr>
          <w:rFonts w:ascii="Book Antiqua" w:hAnsi="Book Antiqua"/>
        </w:rPr>
        <w:t xml:space="preserve">-Bibby L, Moore AH, Kelly N, Liu YE, Philip E, </w:t>
      </w:r>
      <w:proofErr w:type="spellStart"/>
      <w:r w:rsidRPr="00062CFD">
        <w:rPr>
          <w:rFonts w:ascii="Book Antiqua" w:hAnsi="Book Antiqua"/>
        </w:rPr>
        <w:t>Vittinghoff</w:t>
      </w:r>
      <w:proofErr w:type="spellEnd"/>
      <w:r w:rsidRPr="00062CFD">
        <w:rPr>
          <w:rFonts w:ascii="Book Antiqua" w:hAnsi="Book Antiqua"/>
        </w:rPr>
        <w:t xml:space="preserve"> E, </w:t>
      </w:r>
      <w:proofErr w:type="spellStart"/>
      <w:r w:rsidRPr="00062CFD">
        <w:rPr>
          <w:rFonts w:ascii="Book Antiqua" w:hAnsi="Book Antiqua"/>
        </w:rPr>
        <w:t>Heymsfield</w:t>
      </w:r>
      <w:proofErr w:type="spellEnd"/>
      <w:r w:rsidRPr="00062CFD">
        <w:rPr>
          <w:rFonts w:ascii="Book Antiqua" w:hAnsi="Book Antiqua"/>
        </w:rPr>
        <w:t xml:space="preserve"> SB, </w:t>
      </w:r>
      <w:proofErr w:type="spellStart"/>
      <w:r w:rsidRPr="00062CFD">
        <w:rPr>
          <w:rFonts w:ascii="Book Antiqua" w:hAnsi="Book Antiqua"/>
        </w:rPr>
        <w:t>Olgin</w:t>
      </w:r>
      <w:proofErr w:type="spellEnd"/>
      <w:r w:rsidRPr="00062CFD">
        <w:rPr>
          <w:rFonts w:ascii="Book Antiqua" w:hAnsi="Book Antiqua"/>
        </w:rPr>
        <w:t xml:space="preserve"> JE, Shepherd JA, Weiss EJ. Effects of Time-Restricted Eating on Weight Loss and Other Metabolic Parameters in Women and Men </w:t>
      </w:r>
      <w:proofErr w:type="gramStart"/>
      <w:r w:rsidRPr="00062CFD">
        <w:rPr>
          <w:rFonts w:ascii="Book Antiqua" w:hAnsi="Book Antiqua"/>
        </w:rPr>
        <w:t>With</w:t>
      </w:r>
      <w:proofErr w:type="gramEnd"/>
      <w:r w:rsidRPr="00062CFD">
        <w:rPr>
          <w:rFonts w:ascii="Book Antiqua" w:hAnsi="Book Antiqua"/>
        </w:rPr>
        <w:t xml:space="preserve"> Overweight </w:t>
      </w:r>
      <w:r w:rsidRPr="00062CFD">
        <w:rPr>
          <w:rFonts w:ascii="Book Antiqua" w:hAnsi="Book Antiqua"/>
        </w:rPr>
        <w:lastRenderedPageBreak/>
        <w:t xml:space="preserve">and Obesity: The TREAT Randomized Clinical Trial. </w:t>
      </w:r>
      <w:r w:rsidRPr="00062CFD">
        <w:rPr>
          <w:rFonts w:ascii="Book Antiqua" w:hAnsi="Book Antiqua"/>
          <w:i/>
          <w:iCs/>
        </w:rPr>
        <w:t>JAMA Intern Med</w:t>
      </w:r>
      <w:r w:rsidRPr="00062CFD">
        <w:rPr>
          <w:rFonts w:ascii="Book Antiqua" w:hAnsi="Book Antiqua"/>
        </w:rPr>
        <w:t xml:space="preserve"> 2020; </w:t>
      </w:r>
      <w:r w:rsidRPr="00062CFD">
        <w:rPr>
          <w:rFonts w:ascii="Book Antiqua" w:hAnsi="Book Antiqua"/>
          <w:b/>
          <w:bCs/>
        </w:rPr>
        <w:t>180</w:t>
      </w:r>
      <w:r w:rsidRPr="00062CFD">
        <w:rPr>
          <w:rFonts w:ascii="Book Antiqua" w:hAnsi="Book Antiqua"/>
        </w:rPr>
        <w:t>: 1491-1499 [PMID: 32986097 DOI: 10.1001/jamainternmed.2020.4153]</w:t>
      </w:r>
    </w:p>
    <w:p w14:paraId="754ADB6F"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34 </w:t>
      </w:r>
      <w:proofErr w:type="spellStart"/>
      <w:r w:rsidRPr="00062CFD">
        <w:rPr>
          <w:rFonts w:ascii="Book Antiqua" w:hAnsi="Book Antiqua"/>
          <w:b/>
          <w:bCs/>
        </w:rPr>
        <w:t>Peeke</w:t>
      </w:r>
      <w:proofErr w:type="spellEnd"/>
      <w:r w:rsidRPr="00062CFD">
        <w:rPr>
          <w:rFonts w:ascii="Book Antiqua" w:hAnsi="Book Antiqua"/>
          <w:b/>
          <w:bCs/>
        </w:rPr>
        <w:t xml:space="preserve"> PM</w:t>
      </w:r>
      <w:r w:rsidRPr="00062CFD">
        <w:rPr>
          <w:rFonts w:ascii="Book Antiqua" w:hAnsi="Book Antiqua"/>
        </w:rPr>
        <w:t xml:space="preserve">, Greenway FL, </w:t>
      </w:r>
      <w:proofErr w:type="spellStart"/>
      <w:r w:rsidRPr="00062CFD">
        <w:rPr>
          <w:rFonts w:ascii="Book Antiqua" w:hAnsi="Book Antiqua"/>
        </w:rPr>
        <w:t>Billes</w:t>
      </w:r>
      <w:proofErr w:type="spellEnd"/>
      <w:r w:rsidRPr="00062CFD">
        <w:rPr>
          <w:rFonts w:ascii="Book Antiqua" w:hAnsi="Book Antiqua"/>
        </w:rPr>
        <w:t xml:space="preserve"> SK, Zhang D, Fujioka K. Effect of time restricted eating on body weight and fasting glucose in participants with obesity: results of a randomized, controlled, virtual clinical trial. </w:t>
      </w:r>
      <w:proofErr w:type="spellStart"/>
      <w:r w:rsidRPr="00062CFD">
        <w:rPr>
          <w:rFonts w:ascii="Book Antiqua" w:hAnsi="Book Antiqua"/>
          <w:i/>
          <w:iCs/>
        </w:rPr>
        <w:t>Nutr</w:t>
      </w:r>
      <w:proofErr w:type="spellEnd"/>
      <w:r w:rsidRPr="00062CFD">
        <w:rPr>
          <w:rFonts w:ascii="Book Antiqua" w:hAnsi="Book Antiqua"/>
          <w:i/>
          <w:iCs/>
        </w:rPr>
        <w:t xml:space="preserve"> Diabetes</w:t>
      </w:r>
      <w:r w:rsidRPr="00062CFD">
        <w:rPr>
          <w:rFonts w:ascii="Book Antiqua" w:hAnsi="Book Antiqua"/>
        </w:rPr>
        <w:t xml:space="preserve"> 2021; </w:t>
      </w:r>
      <w:r w:rsidRPr="00062CFD">
        <w:rPr>
          <w:rFonts w:ascii="Book Antiqua" w:hAnsi="Book Antiqua"/>
          <w:b/>
          <w:bCs/>
        </w:rPr>
        <w:t>11</w:t>
      </w:r>
      <w:r w:rsidRPr="00062CFD">
        <w:rPr>
          <w:rFonts w:ascii="Book Antiqua" w:hAnsi="Book Antiqua"/>
        </w:rPr>
        <w:t>: 6 [PMID: 33446635 DOI: 10.1038/s41387-021-00149-0]</w:t>
      </w:r>
    </w:p>
    <w:p w14:paraId="53D120F7" w14:textId="77777777" w:rsidR="004E7D26" w:rsidRPr="004E7D26" w:rsidRDefault="004E7D26" w:rsidP="004E7D26">
      <w:pPr>
        <w:spacing w:line="360" w:lineRule="auto"/>
        <w:jc w:val="both"/>
        <w:rPr>
          <w:rFonts w:ascii="Book Antiqua" w:hAnsi="Book Antiqua"/>
          <w:lang w:val="pt-PT"/>
        </w:rPr>
      </w:pPr>
      <w:r w:rsidRPr="00062CFD">
        <w:rPr>
          <w:rFonts w:ascii="Book Antiqua" w:hAnsi="Book Antiqua"/>
        </w:rPr>
        <w:t xml:space="preserve">35 </w:t>
      </w:r>
      <w:r w:rsidRPr="00062CFD">
        <w:rPr>
          <w:rFonts w:ascii="Book Antiqua" w:hAnsi="Book Antiqua"/>
          <w:b/>
          <w:bCs/>
        </w:rPr>
        <w:t>Phillips NE</w:t>
      </w:r>
      <w:r w:rsidRPr="00062CFD">
        <w:rPr>
          <w:rFonts w:ascii="Book Antiqua" w:hAnsi="Book Antiqua"/>
        </w:rPr>
        <w:t xml:space="preserve">, </w:t>
      </w:r>
      <w:proofErr w:type="spellStart"/>
      <w:r w:rsidRPr="00062CFD">
        <w:rPr>
          <w:rFonts w:ascii="Book Antiqua" w:hAnsi="Book Antiqua"/>
        </w:rPr>
        <w:t>Mareschal</w:t>
      </w:r>
      <w:proofErr w:type="spellEnd"/>
      <w:r w:rsidRPr="00062CFD">
        <w:rPr>
          <w:rFonts w:ascii="Book Antiqua" w:hAnsi="Book Antiqua"/>
        </w:rPr>
        <w:t xml:space="preserve"> J, Schwab N, Manoogian ENC, </w:t>
      </w:r>
      <w:proofErr w:type="spellStart"/>
      <w:r w:rsidRPr="00062CFD">
        <w:rPr>
          <w:rFonts w:ascii="Book Antiqua" w:hAnsi="Book Antiqua"/>
        </w:rPr>
        <w:t>Borloz</w:t>
      </w:r>
      <w:proofErr w:type="spellEnd"/>
      <w:r w:rsidRPr="00062CFD">
        <w:rPr>
          <w:rFonts w:ascii="Book Antiqua" w:hAnsi="Book Antiqua"/>
        </w:rPr>
        <w:t xml:space="preserve"> S, </w:t>
      </w:r>
      <w:proofErr w:type="spellStart"/>
      <w:r w:rsidRPr="00062CFD">
        <w:rPr>
          <w:rFonts w:ascii="Book Antiqua" w:hAnsi="Book Antiqua"/>
        </w:rPr>
        <w:t>Ostinelli</w:t>
      </w:r>
      <w:proofErr w:type="spellEnd"/>
      <w:r w:rsidRPr="00062CFD">
        <w:rPr>
          <w:rFonts w:ascii="Book Antiqua" w:hAnsi="Book Antiqua"/>
        </w:rPr>
        <w:t xml:space="preserve"> G, Gauthier-</w:t>
      </w:r>
      <w:proofErr w:type="spellStart"/>
      <w:r w:rsidRPr="00062CFD">
        <w:rPr>
          <w:rFonts w:ascii="Book Antiqua" w:hAnsi="Book Antiqua"/>
        </w:rPr>
        <w:t>Jaques</w:t>
      </w:r>
      <w:proofErr w:type="spellEnd"/>
      <w:r w:rsidRPr="00062CFD">
        <w:rPr>
          <w:rFonts w:ascii="Book Antiqua" w:hAnsi="Book Antiqua"/>
        </w:rPr>
        <w:t xml:space="preserve"> A, </w:t>
      </w:r>
      <w:proofErr w:type="spellStart"/>
      <w:r w:rsidRPr="00062CFD">
        <w:rPr>
          <w:rFonts w:ascii="Book Antiqua" w:hAnsi="Book Antiqua"/>
        </w:rPr>
        <w:t>Umwali</w:t>
      </w:r>
      <w:proofErr w:type="spellEnd"/>
      <w:r w:rsidRPr="00062CFD">
        <w:rPr>
          <w:rFonts w:ascii="Book Antiqua" w:hAnsi="Book Antiqua"/>
        </w:rPr>
        <w:t xml:space="preserve"> S, Gonzalez Rodriguez E, </w:t>
      </w:r>
      <w:proofErr w:type="spellStart"/>
      <w:r w:rsidRPr="00062CFD">
        <w:rPr>
          <w:rFonts w:ascii="Book Antiqua" w:hAnsi="Book Antiqua"/>
        </w:rPr>
        <w:t>Aeberli</w:t>
      </w:r>
      <w:proofErr w:type="spellEnd"/>
      <w:r w:rsidRPr="00062CFD">
        <w:rPr>
          <w:rFonts w:ascii="Book Antiqua" w:hAnsi="Book Antiqua"/>
        </w:rPr>
        <w:t xml:space="preserve"> D, Hans D, Panda S, </w:t>
      </w:r>
      <w:proofErr w:type="spellStart"/>
      <w:r w:rsidRPr="00062CFD">
        <w:rPr>
          <w:rFonts w:ascii="Book Antiqua" w:hAnsi="Book Antiqua"/>
        </w:rPr>
        <w:t>Rodondi</w:t>
      </w:r>
      <w:proofErr w:type="spellEnd"/>
      <w:r w:rsidRPr="00062CFD">
        <w:rPr>
          <w:rFonts w:ascii="Book Antiqua" w:hAnsi="Book Antiqua"/>
        </w:rPr>
        <w:t xml:space="preserve"> N, </w:t>
      </w:r>
      <w:proofErr w:type="spellStart"/>
      <w:r w:rsidRPr="00062CFD">
        <w:rPr>
          <w:rFonts w:ascii="Book Antiqua" w:hAnsi="Book Antiqua"/>
        </w:rPr>
        <w:t>Naef</w:t>
      </w:r>
      <w:proofErr w:type="spellEnd"/>
      <w:r w:rsidRPr="00062CFD">
        <w:rPr>
          <w:rFonts w:ascii="Book Antiqua" w:hAnsi="Book Antiqua"/>
        </w:rPr>
        <w:t xml:space="preserve"> F, Collet TH. The Effects of Time-Restricted Eating versus Standard Dietary Advice on Weight, Metabolic Health and the Consumption of Processed Food: A Pragmatic </w:t>
      </w:r>
      <w:proofErr w:type="spellStart"/>
      <w:r w:rsidRPr="00062CFD">
        <w:rPr>
          <w:rFonts w:ascii="Book Antiqua" w:hAnsi="Book Antiqua"/>
        </w:rPr>
        <w:t>Randomised</w:t>
      </w:r>
      <w:proofErr w:type="spellEnd"/>
      <w:r w:rsidRPr="00062CFD">
        <w:rPr>
          <w:rFonts w:ascii="Book Antiqua" w:hAnsi="Book Antiqua"/>
        </w:rPr>
        <w:t xml:space="preserve"> Controlled Trial in Community-Based Adults. </w:t>
      </w:r>
      <w:r w:rsidRPr="004E7D26">
        <w:rPr>
          <w:rFonts w:ascii="Book Antiqua" w:hAnsi="Book Antiqua"/>
          <w:i/>
          <w:iCs/>
          <w:lang w:val="pt-PT"/>
        </w:rPr>
        <w:t>Nutrients</w:t>
      </w:r>
      <w:r w:rsidRPr="004E7D26">
        <w:rPr>
          <w:rFonts w:ascii="Book Antiqua" w:hAnsi="Book Antiqua"/>
          <w:lang w:val="pt-PT"/>
        </w:rPr>
        <w:t xml:space="preserve"> 2021; </w:t>
      </w:r>
      <w:r w:rsidRPr="004E7D26">
        <w:rPr>
          <w:rFonts w:ascii="Book Antiqua" w:hAnsi="Book Antiqua"/>
          <w:b/>
          <w:bCs/>
          <w:lang w:val="pt-PT"/>
        </w:rPr>
        <w:t>13</w:t>
      </w:r>
      <w:r w:rsidRPr="004E7D26">
        <w:rPr>
          <w:rFonts w:ascii="Book Antiqua" w:hAnsi="Book Antiqua"/>
          <w:lang w:val="pt-PT"/>
        </w:rPr>
        <w:t xml:space="preserve"> [PMID: 33807102 DOI: 10.3390/nu13031042]</w:t>
      </w:r>
    </w:p>
    <w:p w14:paraId="18EA9673" w14:textId="77777777" w:rsidR="004E7D26" w:rsidRPr="004E7D26" w:rsidRDefault="004E7D26" w:rsidP="004E7D26">
      <w:pPr>
        <w:spacing w:line="360" w:lineRule="auto"/>
        <w:jc w:val="both"/>
        <w:rPr>
          <w:rFonts w:ascii="Book Antiqua" w:hAnsi="Book Antiqua"/>
          <w:lang w:val="pt-PT"/>
        </w:rPr>
      </w:pPr>
      <w:r w:rsidRPr="004E7D26">
        <w:rPr>
          <w:rFonts w:ascii="Book Antiqua" w:hAnsi="Book Antiqua"/>
          <w:lang w:val="pt-PT"/>
        </w:rPr>
        <w:t xml:space="preserve">36 </w:t>
      </w:r>
      <w:r w:rsidRPr="004E7D26">
        <w:rPr>
          <w:rFonts w:ascii="Book Antiqua" w:hAnsi="Book Antiqua"/>
          <w:b/>
          <w:bCs/>
          <w:lang w:val="pt-PT"/>
        </w:rPr>
        <w:t>de Oliveira Maranhão Pureza IR</w:t>
      </w:r>
      <w:r w:rsidRPr="004E7D26">
        <w:rPr>
          <w:rFonts w:ascii="Book Antiqua" w:hAnsi="Book Antiqua"/>
          <w:lang w:val="pt-PT"/>
        </w:rPr>
        <w:t xml:space="preserve">, da Silva Junior AE, Silva Praxedes DR, Lessa Vasconcelos LG, de Lima Macena M, Vieira de Melo IS, de Menezes Toledo Florêncio TM, Bueno NB. </w:t>
      </w:r>
      <w:r w:rsidRPr="00062CFD">
        <w:rPr>
          <w:rFonts w:ascii="Book Antiqua" w:hAnsi="Book Antiqua"/>
        </w:rPr>
        <w:t xml:space="preserve">Effects of time-restricted feeding on body weight, body composition and vital signs in low-income women with obesity: A 12-month randomized clinical trial. </w:t>
      </w:r>
      <w:r w:rsidRPr="004E7D26">
        <w:rPr>
          <w:rFonts w:ascii="Book Antiqua" w:hAnsi="Book Antiqua"/>
          <w:i/>
          <w:iCs/>
          <w:lang w:val="pt-PT"/>
        </w:rPr>
        <w:t>Clin Nutr</w:t>
      </w:r>
      <w:r w:rsidRPr="004E7D26">
        <w:rPr>
          <w:rFonts w:ascii="Book Antiqua" w:hAnsi="Book Antiqua"/>
          <w:lang w:val="pt-PT"/>
        </w:rPr>
        <w:t xml:space="preserve"> 2021; </w:t>
      </w:r>
      <w:r w:rsidRPr="004E7D26">
        <w:rPr>
          <w:rFonts w:ascii="Book Antiqua" w:hAnsi="Book Antiqua"/>
          <w:b/>
          <w:bCs/>
          <w:lang w:val="pt-PT"/>
        </w:rPr>
        <w:t>40</w:t>
      </w:r>
      <w:r w:rsidRPr="004E7D26">
        <w:rPr>
          <w:rFonts w:ascii="Book Antiqua" w:hAnsi="Book Antiqua"/>
          <w:lang w:val="pt-PT"/>
        </w:rPr>
        <w:t>: 759-766 [PMID: 32713721 DOI: 10.1016/j.clnu.2020.06.036]</w:t>
      </w:r>
    </w:p>
    <w:p w14:paraId="7A9A70C5" w14:textId="77777777" w:rsidR="004E7D26" w:rsidRPr="004E7D26" w:rsidRDefault="004E7D26" w:rsidP="004E7D26">
      <w:pPr>
        <w:spacing w:line="360" w:lineRule="auto"/>
        <w:jc w:val="both"/>
        <w:rPr>
          <w:rFonts w:ascii="Book Antiqua" w:hAnsi="Book Antiqua"/>
          <w:lang w:val="pt-PT"/>
        </w:rPr>
      </w:pPr>
      <w:r w:rsidRPr="004E7D26">
        <w:rPr>
          <w:rFonts w:ascii="Book Antiqua" w:hAnsi="Book Antiqua"/>
          <w:lang w:val="pt-PT"/>
        </w:rPr>
        <w:t xml:space="preserve">37 </w:t>
      </w:r>
      <w:r w:rsidRPr="004E7D26">
        <w:rPr>
          <w:rFonts w:ascii="Book Antiqua" w:hAnsi="Book Antiqua"/>
          <w:b/>
          <w:bCs/>
          <w:lang w:val="pt-PT"/>
        </w:rPr>
        <w:t>Ribeiro DE,</w:t>
      </w:r>
      <w:r w:rsidRPr="004E7D26">
        <w:rPr>
          <w:rFonts w:ascii="Book Antiqua" w:hAnsi="Book Antiqua"/>
          <w:lang w:val="pt-PT"/>
        </w:rPr>
        <w:t xml:space="preserve"> Santiago AF, Abreu WCd. </w:t>
      </w:r>
      <w:r w:rsidRPr="00062CFD">
        <w:rPr>
          <w:rFonts w:ascii="Book Antiqua" w:hAnsi="Book Antiqua"/>
        </w:rPr>
        <w:t xml:space="preserve">Continuous energy restriction (CER) plus 16/8 time-restricted feeding </w:t>
      </w:r>
      <w:proofErr w:type="gramStart"/>
      <w:r w:rsidRPr="00062CFD">
        <w:rPr>
          <w:rFonts w:ascii="Book Antiqua" w:hAnsi="Book Antiqua"/>
        </w:rPr>
        <w:t>improve</w:t>
      </w:r>
      <w:proofErr w:type="gramEnd"/>
      <w:r w:rsidRPr="00062CFD">
        <w:rPr>
          <w:rFonts w:ascii="Book Antiqua" w:hAnsi="Book Antiqua"/>
        </w:rPr>
        <w:t xml:space="preserve"> body composition and metabolic parameters in overweight and obese, but no more than CER alone. </w:t>
      </w:r>
      <w:r w:rsidRPr="004E7D26">
        <w:rPr>
          <w:rFonts w:ascii="Book Antiqua" w:hAnsi="Book Antiqua"/>
          <w:i/>
          <w:iCs/>
          <w:lang w:val="pt-PT"/>
        </w:rPr>
        <w:t>Nutr Healthy Aging</w:t>
      </w:r>
      <w:r w:rsidRPr="004E7D26">
        <w:rPr>
          <w:rFonts w:ascii="Book Antiqua" w:hAnsi="Book Antiqua"/>
          <w:lang w:val="pt-PT"/>
        </w:rPr>
        <w:t xml:space="preserve"> 2021; </w:t>
      </w:r>
      <w:r w:rsidRPr="004E7D26">
        <w:rPr>
          <w:rFonts w:ascii="Book Antiqua" w:hAnsi="Book Antiqua"/>
          <w:b/>
          <w:bCs/>
          <w:lang w:val="pt-PT"/>
        </w:rPr>
        <w:t>6</w:t>
      </w:r>
      <w:r w:rsidRPr="004E7D26">
        <w:rPr>
          <w:rFonts w:ascii="Book Antiqua" w:hAnsi="Book Antiqua"/>
          <w:lang w:val="pt-PT"/>
        </w:rPr>
        <w:t>: 147-156 [DOI: 10.3233/nha-200106]</w:t>
      </w:r>
    </w:p>
    <w:p w14:paraId="11E54236" w14:textId="77777777" w:rsidR="004E7D26" w:rsidRPr="00062CFD" w:rsidRDefault="004E7D26" w:rsidP="004E7D26">
      <w:pPr>
        <w:spacing w:line="360" w:lineRule="auto"/>
        <w:jc w:val="both"/>
        <w:rPr>
          <w:rFonts w:ascii="Book Antiqua" w:hAnsi="Book Antiqua"/>
        </w:rPr>
      </w:pPr>
      <w:r w:rsidRPr="004E7D26">
        <w:rPr>
          <w:rFonts w:ascii="Book Antiqua" w:hAnsi="Book Antiqua"/>
          <w:lang w:val="pt-PT"/>
        </w:rPr>
        <w:t xml:space="preserve">38 </w:t>
      </w:r>
      <w:r w:rsidRPr="004E7D26">
        <w:rPr>
          <w:rFonts w:ascii="Book Antiqua" w:hAnsi="Book Antiqua"/>
          <w:b/>
          <w:bCs/>
          <w:lang w:val="pt-PT"/>
        </w:rPr>
        <w:t>Schroder JD</w:t>
      </w:r>
      <w:r w:rsidRPr="004E7D26">
        <w:rPr>
          <w:rFonts w:ascii="Book Antiqua" w:hAnsi="Book Antiqua"/>
          <w:lang w:val="pt-PT"/>
        </w:rPr>
        <w:t xml:space="preserve">, Falqueto H, Mânica A, Zanini D, de Oliveira T, de Sá CA, Cardoso AM, Manfredi LH. </w:t>
      </w:r>
      <w:r w:rsidRPr="00062CFD">
        <w:rPr>
          <w:rFonts w:ascii="Book Antiqua" w:hAnsi="Book Antiqua"/>
        </w:rPr>
        <w:t xml:space="preserve">Effects of time-restricted feeding in weight loss, metabolic syndrome and cardiovascular risk in obese women. </w:t>
      </w:r>
      <w:r w:rsidRPr="00062CFD">
        <w:rPr>
          <w:rFonts w:ascii="Book Antiqua" w:hAnsi="Book Antiqua"/>
          <w:i/>
          <w:iCs/>
        </w:rPr>
        <w:t xml:space="preserve">J </w:t>
      </w:r>
      <w:proofErr w:type="spellStart"/>
      <w:r w:rsidRPr="00062CFD">
        <w:rPr>
          <w:rFonts w:ascii="Book Antiqua" w:hAnsi="Book Antiqua"/>
          <w:i/>
          <w:iCs/>
        </w:rPr>
        <w:t>Transl</w:t>
      </w:r>
      <w:proofErr w:type="spellEnd"/>
      <w:r w:rsidRPr="00062CFD">
        <w:rPr>
          <w:rFonts w:ascii="Book Antiqua" w:hAnsi="Book Antiqua"/>
          <w:i/>
          <w:iCs/>
        </w:rPr>
        <w:t xml:space="preserve"> Med</w:t>
      </w:r>
      <w:r w:rsidRPr="00062CFD">
        <w:rPr>
          <w:rFonts w:ascii="Book Antiqua" w:hAnsi="Book Antiqua"/>
        </w:rPr>
        <w:t xml:space="preserve"> 2021; </w:t>
      </w:r>
      <w:r w:rsidRPr="00062CFD">
        <w:rPr>
          <w:rFonts w:ascii="Book Antiqua" w:hAnsi="Book Antiqua"/>
          <w:b/>
          <w:bCs/>
        </w:rPr>
        <w:t>19</w:t>
      </w:r>
      <w:r w:rsidRPr="00062CFD">
        <w:rPr>
          <w:rFonts w:ascii="Book Antiqua" w:hAnsi="Book Antiqua"/>
        </w:rPr>
        <w:t>: 3 [PMID: 33407612 DOI: 10.1186/s12967-020-02687-0]</w:t>
      </w:r>
    </w:p>
    <w:p w14:paraId="2329C2D9"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39 </w:t>
      </w:r>
      <w:r w:rsidRPr="00062CFD">
        <w:rPr>
          <w:rFonts w:ascii="Book Antiqua" w:hAnsi="Book Antiqua"/>
          <w:b/>
          <w:bCs/>
        </w:rPr>
        <w:t>Sutton EF</w:t>
      </w:r>
      <w:r w:rsidRPr="00062CFD">
        <w:rPr>
          <w:rFonts w:ascii="Book Antiqua" w:hAnsi="Book Antiqua"/>
        </w:rPr>
        <w:t xml:space="preserve">, </w:t>
      </w:r>
      <w:proofErr w:type="spellStart"/>
      <w:r w:rsidRPr="00062CFD">
        <w:rPr>
          <w:rFonts w:ascii="Book Antiqua" w:hAnsi="Book Antiqua"/>
        </w:rPr>
        <w:t>Beyl</w:t>
      </w:r>
      <w:proofErr w:type="spellEnd"/>
      <w:r w:rsidRPr="00062CFD">
        <w:rPr>
          <w:rFonts w:ascii="Book Antiqua" w:hAnsi="Book Antiqua"/>
        </w:rPr>
        <w:t xml:space="preserve"> R, Early KS, </w:t>
      </w:r>
      <w:proofErr w:type="spellStart"/>
      <w:r w:rsidRPr="00062CFD">
        <w:rPr>
          <w:rFonts w:ascii="Book Antiqua" w:hAnsi="Book Antiqua"/>
        </w:rPr>
        <w:t>Cefalu</w:t>
      </w:r>
      <w:proofErr w:type="spellEnd"/>
      <w:r w:rsidRPr="00062CFD">
        <w:rPr>
          <w:rFonts w:ascii="Book Antiqua" w:hAnsi="Book Antiqua"/>
        </w:rPr>
        <w:t xml:space="preserve"> WT, </w:t>
      </w:r>
      <w:proofErr w:type="spellStart"/>
      <w:r w:rsidRPr="00062CFD">
        <w:rPr>
          <w:rFonts w:ascii="Book Antiqua" w:hAnsi="Book Antiqua"/>
        </w:rPr>
        <w:t>Ravussin</w:t>
      </w:r>
      <w:proofErr w:type="spellEnd"/>
      <w:r w:rsidRPr="00062CFD">
        <w:rPr>
          <w:rFonts w:ascii="Book Antiqua" w:hAnsi="Book Antiqua"/>
        </w:rPr>
        <w:t xml:space="preserve"> E, Peterson CM. Early Time-Restricted Feeding Improves Insulin Sensitivity, Blood Pressure, and Oxidative Stress Even without Weight Loss in Men with Prediabetes. </w:t>
      </w:r>
      <w:r w:rsidRPr="00062CFD">
        <w:rPr>
          <w:rFonts w:ascii="Book Antiqua" w:hAnsi="Book Antiqua"/>
          <w:i/>
          <w:iCs/>
        </w:rPr>
        <w:t xml:space="preserve">Cell </w:t>
      </w:r>
      <w:proofErr w:type="spellStart"/>
      <w:r w:rsidRPr="00062CFD">
        <w:rPr>
          <w:rFonts w:ascii="Book Antiqua" w:hAnsi="Book Antiqua"/>
          <w:i/>
          <w:iCs/>
        </w:rPr>
        <w:t>Metab</w:t>
      </w:r>
      <w:proofErr w:type="spellEnd"/>
      <w:r w:rsidRPr="00062CFD">
        <w:rPr>
          <w:rFonts w:ascii="Book Antiqua" w:hAnsi="Book Antiqua"/>
        </w:rPr>
        <w:t xml:space="preserve"> 2018; </w:t>
      </w:r>
      <w:r w:rsidRPr="00062CFD">
        <w:rPr>
          <w:rFonts w:ascii="Book Antiqua" w:hAnsi="Book Antiqua"/>
          <w:b/>
          <w:bCs/>
        </w:rPr>
        <w:t>27</w:t>
      </w:r>
      <w:r w:rsidRPr="00062CFD">
        <w:rPr>
          <w:rFonts w:ascii="Book Antiqua" w:hAnsi="Book Antiqua"/>
        </w:rPr>
        <w:t>: 1212-1221.e3 [PMID: 29754952 DOI: 10.1016/j.cmet.2018.04.010]</w:t>
      </w:r>
    </w:p>
    <w:p w14:paraId="1424BF46" w14:textId="77777777" w:rsidR="004E7D26" w:rsidRPr="00062CFD" w:rsidRDefault="004E7D26" w:rsidP="004E7D26">
      <w:pPr>
        <w:spacing w:line="360" w:lineRule="auto"/>
        <w:jc w:val="both"/>
        <w:rPr>
          <w:rFonts w:ascii="Book Antiqua" w:hAnsi="Book Antiqua"/>
        </w:rPr>
      </w:pPr>
      <w:r w:rsidRPr="00062CFD">
        <w:rPr>
          <w:rFonts w:ascii="Book Antiqua" w:hAnsi="Book Antiqua"/>
        </w:rPr>
        <w:lastRenderedPageBreak/>
        <w:t xml:space="preserve">40 </w:t>
      </w:r>
      <w:r w:rsidRPr="00062CFD">
        <w:rPr>
          <w:rFonts w:ascii="Book Antiqua" w:hAnsi="Book Antiqua"/>
          <w:b/>
          <w:bCs/>
        </w:rPr>
        <w:t>Thomas EA</w:t>
      </w:r>
      <w:r w:rsidRPr="00062CFD">
        <w:rPr>
          <w:rFonts w:ascii="Book Antiqua" w:hAnsi="Book Antiqua"/>
        </w:rPr>
        <w:t xml:space="preserve">, Zaman A, </w:t>
      </w:r>
      <w:proofErr w:type="spellStart"/>
      <w:r w:rsidRPr="00062CFD">
        <w:rPr>
          <w:rFonts w:ascii="Book Antiqua" w:hAnsi="Book Antiqua"/>
        </w:rPr>
        <w:t>Sloggett</w:t>
      </w:r>
      <w:proofErr w:type="spellEnd"/>
      <w:r w:rsidRPr="00062CFD">
        <w:rPr>
          <w:rFonts w:ascii="Book Antiqua" w:hAnsi="Book Antiqua"/>
        </w:rPr>
        <w:t xml:space="preserve"> KJ, Steinke S, Grau L, </w:t>
      </w:r>
      <w:proofErr w:type="spellStart"/>
      <w:r w:rsidRPr="00062CFD">
        <w:rPr>
          <w:rFonts w:ascii="Book Antiqua" w:hAnsi="Book Antiqua"/>
        </w:rPr>
        <w:t>Catenacci</w:t>
      </w:r>
      <w:proofErr w:type="spellEnd"/>
      <w:r w:rsidRPr="00062CFD">
        <w:rPr>
          <w:rFonts w:ascii="Book Antiqua" w:hAnsi="Book Antiqua"/>
        </w:rPr>
        <w:t xml:space="preserve"> VA, Cornier MA, </w:t>
      </w:r>
      <w:proofErr w:type="spellStart"/>
      <w:r w:rsidRPr="00062CFD">
        <w:rPr>
          <w:rFonts w:ascii="Book Antiqua" w:hAnsi="Book Antiqua"/>
        </w:rPr>
        <w:t>Rynders</w:t>
      </w:r>
      <w:proofErr w:type="spellEnd"/>
      <w:r w:rsidRPr="00062CFD">
        <w:rPr>
          <w:rFonts w:ascii="Book Antiqua" w:hAnsi="Book Antiqua"/>
        </w:rPr>
        <w:t xml:space="preserve"> CA. Early time-restricted eating compared with daily caloric restriction: A randomized trial in adults with obesity. </w:t>
      </w:r>
      <w:r w:rsidRPr="00062CFD">
        <w:rPr>
          <w:rFonts w:ascii="Book Antiqua" w:hAnsi="Book Antiqua"/>
          <w:i/>
          <w:iCs/>
        </w:rPr>
        <w:t>Obesity (Silver Spring)</w:t>
      </w:r>
      <w:r w:rsidRPr="00062CFD">
        <w:rPr>
          <w:rFonts w:ascii="Book Antiqua" w:hAnsi="Book Antiqua"/>
        </w:rPr>
        <w:t xml:space="preserve"> 2022; </w:t>
      </w:r>
      <w:r w:rsidRPr="00062CFD">
        <w:rPr>
          <w:rFonts w:ascii="Book Antiqua" w:hAnsi="Book Antiqua"/>
          <w:b/>
          <w:bCs/>
        </w:rPr>
        <w:t>30</w:t>
      </w:r>
      <w:r w:rsidRPr="00062CFD">
        <w:rPr>
          <w:rFonts w:ascii="Book Antiqua" w:hAnsi="Book Antiqua"/>
        </w:rPr>
        <w:t>: 1027-1038 [PMID: 35470974 DOI: 10.1002/oby.23420]</w:t>
      </w:r>
    </w:p>
    <w:p w14:paraId="60CA9BFF"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41 </w:t>
      </w:r>
      <w:proofErr w:type="spellStart"/>
      <w:r w:rsidRPr="00062CFD">
        <w:rPr>
          <w:rFonts w:ascii="Book Antiqua" w:hAnsi="Book Antiqua"/>
          <w:b/>
          <w:bCs/>
        </w:rPr>
        <w:t>Patikorn</w:t>
      </w:r>
      <w:proofErr w:type="spellEnd"/>
      <w:r w:rsidRPr="00062CFD">
        <w:rPr>
          <w:rFonts w:ascii="Book Antiqua" w:hAnsi="Book Antiqua"/>
          <w:b/>
          <w:bCs/>
        </w:rPr>
        <w:t xml:space="preserve"> C</w:t>
      </w:r>
      <w:r w:rsidRPr="00062CFD">
        <w:rPr>
          <w:rFonts w:ascii="Book Antiqua" w:hAnsi="Book Antiqua"/>
        </w:rPr>
        <w:t xml:space="preserve">, </w:t>
      </w:r>
      <w:proofErr w:type="spellStart"/>
      <w:r w:rsidRPr="00062CFD">
        <w:rPr>
          <w:rFonts w:ascii="Book Antiqua" w:hAnsi="Book Antiqua"/>
        </w:rPr>
        <w:t>Roubal</w:t>
      </w:r>
      <w:proofErr w:type="spellEnd"/>
      <w:r w:rsidRPr="00062CFD">
        <w:rPr>
          <w:rFonts w:ascii="Book Antiqua" w:hAnsi="Book Antiqua"/>
        </w:rPr>
        <w:t xml:space="preserve"> K, </w:t>
      </w:r>
      <w:proofErr w:type="spellStart"/>
      <w:r w:rsidRPr="00062CFD">
        <w:rPr>
          <w:rFonts w:ascii="Book Antiqua" w:hAnsi="Book Antiqua"/>
        </w:rPr>
        <w:t>Veettil</w:t>
      </w:r>
      <w:proofErr w:type="spellEnd"/>
      <w:r w:rsidRPr="00062CFD">
        <w:rPr>
          <w:rFonts w:ascii="Book Antiqua" w:hAnsi="Book Antiqua"/>
        </w:rPr>
        <w:t xml:space="preserve"> SK, Chandran V, Pham T, Lee YY, Giovannucci EL, </w:t>
      </w:r>
      <w:proofErr w:type="spellStart"/>
      <w:r w:rsidRPr="00062CFD">
        <w:rPr>
          <w:rFonts w:ascii="Book Antiqua" w:hAnsi="Book Antiqua"/>
        </w:rPr>
        <w:t>Varady</w:t>
      </w:r>
      <w:proofErr w:type="spellEnd"/>
      <w:r w:rsidRPr="00062CFD">
        <w:rPr>
          <w:rFonts w:ascii="Book Antiqua" w:hAnsi="Book Antiqua"/>
        </w:rPr>
        <w:t xml:space="preserve"> KA, </w:t>
      </w:r>
      <w:proofErr w:type="spellStart"/>
      <w:r w:rsidRPr="00062CFD">
        <w:rPr>
          <w:rFonts w:ascii="Book Antiqua" w:hAnsi="Book Antiqua"/>
        </w:rPr>
        <w:t>Chaiyakunapruk</w:t>
      </w:r>
      <w:proofErr w:type="spellEnd"/>
      <w:r w:rsidRPr="00062CFD">
        <w:rPr>
          <w:rFonts w:ascii="Book Antiqua" w:hAnsi="Book Antiqua"/>
        </w:rPr>
        <w:t xml:space="preserve"> N. Intermittent Fasting and Obesity-Related Health Outcomes: An Umbrella Review of Meta-analyses of Randomized Clinical Trials. </w:t>
      </w:r>
      <w:r w:rsidRPr="00062CFD">
        <w:rPr>
          <w:rFonts w:ascii="Book Antiqua" w:hAnsi="Book Antiqua"/>
          <w:i/>
          <w:iCs/>
        </w:rPr>
        <w:t xml:space="preserve">JAMA </w:t>
      </w:r>
      <w:proofErr w:type="spellStart"/>
      <w:r w:rsidRPr="00062CFD">
        <w:rPr>
          <w:rFonts w:ascii="Book Antiqua" w:hAnsi="Book Antiqua"/>
          <w:i/>
          <w:iCs/>
        </w:rPr>
        <w:t>Netw</w:t>
      </w:r>
      <w:proofErr w:type="spellEnd"/>
      <w:r w:rsidRPr="00062CFD">
        <w:rPr>
          <w:rFonts w:ascii="Book Antiqua" w:hAnsi="Book Antiqua"/>
          <w:i/>
          <w:iCs/>
        </w:rPr>
        <w:t xml:space="preserve"> Open</w:t>
      </w:r>
      <w:r w:rsidRPr="00062CFD">
        <w:rPr>
          <w:rFonts w:ascii="Book Antiqua" w:hAnsi="Book Antiqua"/>
        </w:rPr>
        <w:t xml:space="preserve"> 2021; </w:t>
      </w:r>
      <w:r w:rsidRPr="00062CFD">
        <w:rPr>
          <w:rFonts w:ascii="Book Antiqua" w:hAnsi="Book Antiqua"/>
          <w:b/>
          <w:bCs/>
        </w:rPr>
        <w:t>4</w:t>
      </w:r>
      <w:r w:rsidRPr="00062CFD">
        <w:rPr>
          <w:rFonts w:ascii="Book Antiqua" w:hAnsi="Book Antiqua"/>
        </w:rPr>
        <w:t>: e2139558 [PMID: 34919135 DOI: 10.1001/jamanetworkopen.2021.39558]</w:t>
      </w:r>
    </w:p>
    <w:p w14:paraId="57CF6EFC"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42 </w:t>
      </w:r>
      <w:r w:rsidRPr="00062CFD">
        <w:rPr>
          <w:rFonts w:ascii="Book Antiqua" w:hAnsi="Book Antiqua"/>
          <w:b/>
          <w:bCs/>
        </w:rPr>
        <w:t>Longo VD</w:t>
      </w:r>
      <w:r w:rsidRPr="00062CFD">
        <w:rPr>
          <w:rFonts w:ascii="Book Antiqua" w:hAnsi="Book Antiqua"/>
        </w:rPr>
        <w:t xml:space="preserve">, Mattson MP. Fasting: molecular mechanisms and clinical applications. </w:t>
      </w:r>
      <w:r w:rsidRPr="00062CFD">
        <w:rPr>
          <w:rFonts w:ascii="Book Antiqua" w:hAnsi="Book Antiqua"/>
          <w:i/>
          <w:iCs/>
        </w:rPr>
        <w:t xml:space="preserve">Cell </w:t>
      </w:r>
      <w:proofErr w:type="spellStart"/>
      <w:r w:rsidRPr="00062CFD">
        <w:rPr>
          <w:rFonts w:ascii="Book Antiqua" w:hAnsi="Book Antiqua"/>
          <w:i/>
          <w:iCs/>
        </w:rPr>
        <w:t>Metab</w:t>
      </w:r>
      <w:proofErr w:type="spellEnd"/>
      <w:r w:rsidRPr="00062CFD">
        <w:rPr>
          <w:rFonts w:ascii="Book Antiqua" w:hAnsi="Book Antiqua"/>
        </w:rPr>
        <w:t xml:space="preserve"> 2014; </w:t>
      </w:r>
      <w:r w:rsidRPr="00062CFD">
        <w:rPr>
          <w:rFonts w:ascii="Book Antiqua" w:hAnsi="Book Antiqua"/>
          <w:b/>
          <w:bCs/>
        </w:rPr>
        <w:t>19</w:t>
      </w:r>
      <w:r w:rsidRPr="00062CFD">
        <w:rPr>
          <w:rFonts w:ascii="Book Antiqua" w:hAnsi="Book Antiqua"/>
        </w:rPr>
        <w:t>: 181-192 [PMID: 24440038 DOI: 10.1016/j.cmet.2013.12.008]</w:t>
      </w:r>
    </w:p>
    <w:p w14:paraId="4BE1A239"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43 </w:t>
      </w:r>
      <w:r w:rsidRPr="00062CFD">
        <w:rPr>
          <w:rFonts w:ascii="Book Antiqua" w:hAnsi="Book Antiqua"/>
          <w:b/>
          <w:bCs/>
        </w:rPr>
        <w:t>Anton SD</w:t>
      </w:r>
      <w:r w:rsidRPr="00062CFD">
        <w:rPr>
          <w:rFonts w:ascii="Book Antiqua" w:hAnsi="Book Antiqua"/>
        </w:rPr>
        <w:t xml:space="preserve">, </w:t>
      </w:r>
      <w:proofErr w:type="spellStart"/>
      <w:r w:rsidRPr="00062CFD">
        <w:rPr>
          <w:rFonts w:ascii="Book Antiqua" w:hAnsi="Book Antiqua"/>
        </w:rPr>
        <w:t>Moehl</w:t>
      </w:r>
      <w:proofErr w:type="spellEnd"/>
      <w:r w:rsidRPr="00062CFD">
        <w:rPr>
          <w:rFonts w:ascii="Book Antiqua" w:hAnsi="Book Antiqua"/>
        </w:rPr>
        <w:t xml:space="preserve"> K, </w:t>
      </w:r>
      <w:proofErr w:type="spellStart"/>
      <w:r w:rsidRPr="00062CFD">
        <w:rPr>
          <w:rFonts w:ascii="Book Antiqua" w:hAnsi="Book Antiqua"/>
        </w:rPr>
        <w:t>Donahoo</w:t>
      </w:r>
      <w:proofErr w:type="spellEnd"/>
      <w:r w:rsidRPr="00062CFD">
        <w:rPr>
          <w:rFonts w:ascii="Book Antiqua" w:hAnsi="Book Antiqua"/>
        </w:rPr>
        <w:t xml:space="preserve"> WT, </w:t>
      </w:r>
      <w:proofErr w:type="spellStart"/>
      <w:r w:rsidRPr="00062CFD">
        <w:rPr>
          <w:rFonts w:ascii="Book Antiqua" w:hAnsi="Book Antiqua"/>
        </w:rPr>
        <w:t>Marosi</w:t>
      </w:r>
      <w:proofErr w:type="spellEnd"/>
      <w:r w:rsidRPr="00062CFD">
        <w:rPr>
          <w:rFonts w:ascii="Book Antiqua" w:hAnsi="Book Antiqua"/>
        </w:rPr>
        <w:t xml:space="preserve"> K, Lee SA, </w:t>
      </w:r>
      <w:proofErr w:type="spellStart"/>
      <w:r w:rsidRPr="00062CFD">
        <w:rPr>
          <w:rFonts w:ascii="Book Antiqua" w:hAnsi="Book Antiqua"/>
        </w:rPr>
        <w:t>Mainous</w:t>
      </w:r>
      <w:proofErr w:type="spellEnd"/>
      <w:r w:rsidRPr="00062CFD">
        <w:rPr>
          <w:rFonts w:ascii="Book Antiqua" w:hAnsi="Book Antiqua"/>
        </w:rPr>
        <w:t xml:space="preserve"> AG 3rd, </w:t>
      </w:r>
      <w:proofErr w:type="spellStart"/>
      <w:r w:rsidRPr="00062CFD">
        <w:rPr>
          <w:rFonts w:ascii="Book Antiqua" w:hAnsi="Book Antiqua"/>
        </w:rPr>
        <w:t>Leeuwenburgh</w:t>
      </w:r>
      <w:proofErr w:type="spellEnd"/>
      <w:r w:rsidRPr="00062CFD">
        <w:rPr>
          <w:rFonts w:ascii="Book Antiqua" w:hAnsi="Book Antiqua"/>
        </w:rPr>
        <w:t xml:space="preserve"> C, Mattson MP. Flipping the Metabolic Switch: Understanding and Applying the Health Benefits of Fasting. </w:t>
      </w:r>
      <w:r w:rsidRPr="00062CFD">
        <w:rPr>
          <w:rFonts w:ascii="Book Antiqua" w:hAnsi="Book Antiqua"/>
          <w:i/>
          <w:iCs/>
        </w:rPr>
        <w:t>Obesity (Silver Spring)</w:t>
      </w:r>
      <w:r w:rsidRPr="00062CFD">
        <w:rPr>
          <w:rFonts w:ascii="Book Antiqua" w:hAnsi="Book Antiqua"/>
        </w:rPr>
        <w:t xml:space="preserve"> 2018; </w:t>
      </w:r>
      <w:r w:rsidRPr="00062CFD">
        <w:rPr>
          <w:rFonts w:ascii="Book Antiqua" w:hAnsi="Book Antiqua"/>
          <w:b/>
          <w:bCs/>
        </w:rPr>
        <w:t>26</w:t>
      </w:r>
      <w:r w:rsidRPr="00062CFD">
        <w:rPr>
          <w:rFonts w:ascii="Book Antiqua" w:hAnsi="Book Antiqua"/>
        </w:rPr>
        <w:t>: 254-268 [PMID: 29086496 DOI: 10.1002/oby.22065]</w:t>
      </w:r>
    </w:p>
    <w:p w14:paraId="2A193508"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44 </w:t>
      </w:r>
      <w:proofErr w:type="spellStart"/>
      <w:r w:rsidRPr="00062CFD">
        <w:rPr>
          <w:rFonts w:ascii="Book Antiqua" w:hAnsi="Book Antiqua"/>
          <w:b/>
          <w:bCs/>
        </w:rPr>
        <w:t>Schuppelius</w:t>
      </w:r>
      <w:proofErr w:type="spellEnd"/>
      <w:r w:rsidRPr="00062CFD">
        <w:rPr>
          <w:rFonts w:ascii="Book Antiqua" w:hAnsi="Book Antiqua"/>
          <w:b/>
          <w:bCs/>
        </w:rPr>
        <w:t xml:space="preserve"> B</w:t>
      </w:r>
      <w:r w:rsidRPr="00062CFD">
        <w:rPr>
          <w:rFonts w:ascii="Book Antiqua" w:hAnsi="Book Antiqua"/>
        </w:rPr>
        <w:t xml:space="preserve">, Peters B, Ottawa A, </w:t>
      </w:r>
      <w:proofErr w:type="spellStart"/>
      <w:r w:rsidRPr="00062CFD">
        <w:rPr>
          <w:rFonts w:ascii="Book Antiqua" w:hAnsi="Book Antiqua"/>
        </w:rPr>
        <w:t>Pivovarova-Ramich</w:t>
      </w:r>
      <w:proofErr w:type="spellEnd"/>
      <w:r w:rsidRPr="00062CFD">
        <w:rPr>
          <w:rFonts w:ascii="Book Antiqua" w:hAnsi="Book Antiqua"/>
        </w:rPr>
        <w:t xml:space="preserve"> O. Time Restricted Eating: A Dietary Strategy to Prevent and Treat Metabolic Disturbances. </w:t>
      </w:r>
      <w:r w:rsidRPr="00062CFD">
        <w:rPr>
          <w:rFonts w:ascii="Book Antiqua" w:hAnsi="Book Antiqua"/>
          <w:i/>
          <w:iCs/>
        </w:rPr>
        <w:t>Front Endocrinol (Lausanne)</w:t>
      </w:r>
      <w:r w:rsidRPr="00062CFD">
        <w:rPr>
          <w:rFonts w:ascii="Book Antiqua" w:hAnsi="Book Antiqua"/>
        </w:rPr>
        <w:t xml:space="preserve"> 2021; </w:t>
      </w:r>
      <w:r w:rsidRPr="00062CFD">
        <w:rPr>
          <w:rFonts w:ascii="Book Antiqua" w:hAnsi="Book Antiqua"/>
          <w:b/>
          <w:bCs/>
        </w:rPr>
        <w:t>12</w:t>
      </w:r>
      <w:r w:rsidRPr="00062CFD">
        <w:rPr>
          <w:rFonts w:ascii="Book Antiqua" w:hAnsi="Book Antiqua"/>
        </w:rPr>
        <w:t>: 683140 [PMID: 34456861 DOI: 10.3389/fendo.2021.683140]</w:t>
      </w:r>
    </w:p>
    <w:p w14:paraId="241442F5"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45 </w:t>
      </w:r>
      <w:r w:rsidRPr="00062CFD">
        <w:rPr>
          <w:rFonts w:ascii="Book Antiqua" w:hAnsi="Book Antiqua"/>
          <w:b/>
          <w:bCs/>
        </w:rPr>
        <w:t>Zeb F</w:t>
      </w:r>
      <w:r w:rsidRPr="00062CFD">
        <w:rPr>
          <w:rFonts w:ascii="Book Antiqua" w:hAnsi="Book Antiqua"/>
        </w:rPr>
        <w:t xml:space="preserve">, Wu X, Fatima S, Zaman MH, Khan SA, Safdar M, </w:t>
      </w:r>
      <w:proofErr w:type="spellStart"/>
      <w:r w:rsidRPr="00062CFD">
        <w:rPr>
          <w:rFonts w:ascii="Book Antiqua" w:hAnsi="Book Antiqua"/>
        </w:rPr>
        <w:t>Alam</w:t>
      </w:r>
      <w:proofErr w:type="spellEnd"/>
      <w:r w:rsidRPr="00062CFD">
        <w:rPr>
          <w:rFonts w:ascii="Book Antiqua" w:hAnsi="Book Antiqua"/>
        </w:rPr>
        <w:t xml:space="preserve"> I, Feng Q. Time-restricted feeding regulates molecular mechanisms with involvement of circadian rhythm to prevent metabolic diseases. </w:t>
      </w:r>
      <w:r w:rsidRPr="00062CFD">
        <w:rPr>
          <w:rFonts w:ascii="Book Antiqua" w:hAnsi="Book Antiqua"/>
          <w:i/>
          <w:iCs/>
        </w:rPr>
        <w:t>Nutrition</w:t>
      </w:r>
      <w:r w:rsidRPr="00062CFD">
        <w:rPr>
          <w:rFonts w:ascii="Book Antiqua" w:hAnsi="Book Antiqua"/>
        </w:rPr>
        <w:t xml:space="preserve"> 2021; </w:t>
      </w:r>
      <w:r w:rsidRPr="00062CFD">
        <w:rPr>
          <w:rFonts w:ascii="Book Antiqua" w:hAnsi="Book Antiqua"/>
          <w:b/>
          <w:bCs/>
        </w:rPr>
        <w:t>89</w:t>
      </w:r>
      <w:r w:rsidRPr="00062CFD">
        <w:rPr>
          <w:rFonts w:ascii="Book Antiqua" w:hAnsi="Book Antiqua"/>
        </w:rPr>
        <w:t>: 111244 [PMID: 33930788 DOI: 10.1016/j.nut.2021.111244]</w:t>
      </w:r>
    </w:p>
    <w:p w14:paraId="38597CAF"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46 </w:t>
      </w:r>
      <w:r w:rsidRPr="00062CFD">
        <w:rPr>
          <w:rFonts w:ascii="Book Antiqua" w:hAnsi="Book Antiqua"/>
          <w:b/>
          <w:bCs/>
        </w:rPr>
        <w:t>Cioffi I</w:t>
      </w:r>
      <w:r w:rsidRPr="00062CFD">
        <w:rPr>
          <w:rFonts w:ascii="Book Antiqua" w:hAnsi="Book Antiqua"/>
        </w:rPr>
        <w:t xml:space="preserve">, Evangelista A, </w:t>
      </w:r>
      <w:proofErr w:type="spellStart"/>
      <w:r w:rsidRPr="00062CFD">
        <w:rPr>
          <w:rFonts w:ascii="Book Antiqua" w:hAnsi="Book Antiqua"/>
        </w:rPr>
        <w:t>Ponzo</w:t>
      </w:r>
      <w:proofErr w:type="spellEnd"/>
      <w:r w:rsidRPr="00062CFD">
        <w:rPr>
          <w:rFonts w:ascii="Book Antiqua" w:hAnsi="Book Antiqua"/>
        </w:rPr>
        <w:t xml:space="preserve"> V, Ciccone G, Soldati L, </w:t>
      </w:r>
      <w:proofErr w:type="spellStart"/>
      <w:r w:rsidRPr="00062CFD">
        <w:rPr>
          <w:rFonts w:ascii="Book Antiqua" w:hAnsi="Book Antiqua"/>
        </w:rPr>
        <w:t>Santarpia</w:t>
      </w:r>
      <w:proofErr w:type="spellEnd"/>
      <w:r w:rsidRPr="00062CFD">
        <w:rPr>
          <w:rFonts w:ascii="Book Antiqua" w:hAnsi="Book Antiqua"/>
        </w:rPr>
        <w:t xml:space="preserve"> L, </w:t>
      </w:r>
      <w:proofErr w:type="spellStart"/>
      <w:r w:rsidRPr="00062CFD">
        <w:rPr>
          <w:rFonts w:ascii="Book Antiqua" w:hAnsi="Book Antiqua"/>
        </w:rPr>
        <w:t>Contaldo</w:t>
      </w:r>
      <w:proofErr w:type="spellEnd"/>
      <w:r w:rsidRPr="00062CFD">
        <w:rPr>
          <w:rFonts w:ascii="Book Antiqua" w:hAnsi="Book Antiqua"/>
        </w:rPr>
        <w:t xml:space="preserve"> F, </w:t>
      </w:r>
      <w:proofErr w:type="spellStart"/>
      <w:r w:rsidRPr="00062CFD">
        <w:rPr>
          <w:rFonts w:ascii="Book Antiqua" w:hAnsi="Book Antiqua"/>
        </w:rPr>
        <w:t>Pasanisi</w:t>
      </w:r>
      <w:proofErr w:type="spellEnd"/>
      <w:r w:rsidRPr="00062CFD">
        <w:rPr>
          <w:rFonts w:ascii="Book Antiqua" w:hAnsi="Book Antiqua"/>
        </w:rPr>
        <w:t xml:space="preserve"> F, Ghigo E, Bo S. Intermittent versus continuous energy restriction on weight loss and cardiometabolic outcomes: a systematic review and meta-analysis of randomized controlled trials. </w:t>
      </w:r>
      <w:r w:rsidRPr="00062CFD">
        <w:rPr>
          <w:rFonts w:ascii="Book Antiqua" w:hAnsi="Book Antiqua"/>
          <w:i/>
          <w:iCs/>
        </w:rPr>
        <w:t xml:space="preserve">J </w:t>
      </w:r>
      <w:proofErr w:type="spellStart"/>
      <w:r w:rsidRPr="00062CFD">
        <w:rPr>
          <w:rFonts w:ascii="Book Antiqua" w:hAnsi="Book Antiqua"/>
          <w:i/>
          <w:iCs/>
        </w:rPr>
        <w:t>Transl</w:t>
      </w:r>
      <w:proofErr w:type="spellEnd"/>
      <w:r w:rsidRPr="00062CFD">
        <w:rPr>
          <w:rFonts w:ascii="Book Antiqua" w:hAnsi="Book Antiqua"/>
          <w:i/>
          <w:iCs/>
        </w:rPr>
        <w:t xml:space="preserve"> Med</w:t>
      </w:r>
      <w:r w:rsidRPr="00062CFD">
        <w:rPr>
          <w:rFonts w:ascii="Book Antiqua" w:hAnsi="Book Antiqua"/>
        </w:rPr>
        <w:t xml:space="preserve"> 2018; </w:t>
      </w:r>
      <w:r w:rsidRPr="00062CFD">
        <w:rPr>
          <w:rFonts w:ascii="Book Antiqua" w:hAnsi="Book Antiqua"/>
          <w:b/>
          <w:bCs/>
        </w:rPr>
        <w:t>16</w:t>
      </w:r>
      <w:r w:rsidRPr="00062CFD">
        <w:rPr>
          <w:rFonts w:ascii="Book Antiqua" w:hAnsi="Book Antiqua"/>
        </w:rPr>
        <w:t>: 371 [PMID: 30583725 DOI: 10.1186/s12967-018-1748-4]</w:t>
      </w:r>
    </w:p>
    <w:p w14:paraId="5C110A95" w14:textId="77777777" w:rsidR="004E7D26" w:rsidRPr="00062CFD" w:rsidRDefault="004E7D26" w:rsidP="004E7D26">
      <w:pPr>
        <w:spacing w:line="360" w:lineRule="auto"/>
        <w:jc w:val="both"/>
        <w:rPr>
          <w:rFonts w:ascii="Book Antiqua" w:hAnsi="Book Antiqua"/>
        </w:rPr>
      </w:pPr>
      <w:r w:rsidRPr="00062CFD">
        <w:rPr>
          <w:rFonts w:ascii="Book Antiqua" w:hAnsi="Book Antiqua"/>
        </w:rPr>
        <w:lastRenderedPageBreak/>
        <w:t xml:space="preserve">47 </w:t>
      </w:r>
      <w:r w:rsidRPr="00062CFD">
        <w:rPr>
          <w:rFonts w:ascii="Book Antiqua" w:hAnsi="Book Antiqua"/>
          <w:b/>
          <w:bCs/>
        </w:rPr>
        <w:t>Zhang Q</w:t>
      </w:r>
      <w:r w:rsidRPr="00062CFD">
        <w:rPr>
          <w:rFonts w:ascii="Book Antiqua" w:hAnsi="Book Antiqua"/>
        </w:rPr>
        <w:t xml:space="preserve">, Zhang C, Wang H, Ma Z, Liu D, Guan X, Liu Y, Fu Y, Cui M, Dong J. Intermittent Fasting versus Continuous Calorie Restriction: Which Is Better for Weight Loss? </w:t>
      </w:r>
      <w:r w:rsidRPr="00062CFD">
        <w:rPr>
          <w:rFonts w:ascii="Book Antiqua" w:hAnsi="Book Antiqua"/>
          <w:i/>
          <w:iCs/>
        </w:rPr>
        <w:t>Nutrients</w:t>
      </w:r>
      <w:r w:rsidRPr="00062CFD">
        <w:rPr>
          <w:rFonts w:ascii="Book Antiqua" w:hAnsi="Book Antiqua"/>
        </w:rPr>
        <w:t xml:space="preserve"> 2022; </w:t>
      </w:r>
      <w:r w:rsidRPr="00062CFD">
        <w:rPr>
          <w:rFonts w:ascii="Book Antiqua" w:hAnsi="Book Antiqua"/>
          <w:b/>
          <w:bCs/>
        </w:rPr>
        <w:t>14</w:t>
      </w:r>
      <w:r w:rsidRPr="00062CFD">
        <w:rPr>
          <w:rFonts w:ascii="Book Antiqua" w:hAnsi="Book Antiqua"/>
        </w:rPr>
        <w:t xml:space="preserve"> [PMID: 35565749 DOI: 10.3390/nu14091781]</w:t>
      </w:r>
    </w:p>
    <w:p w14:paraId="14CFDB23"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48 </w:t>
      </w:r>
      <w:r w:rsidRPr="00062CFD">
        <w:rPr>
          <w:rFonts w:ascii="Book Antiqua" w:hAnsi="Book Antiqua"/>
          <w:b/>
          <w:bCs/>
        </w:rPr>
        <w:t>Gabel K</w:t>
      </w:r>
      <w:r w:rsidRPr="00062CFD">
        <w:rPr>
          <w:rFonts w:ascii="Book Antiqua" w:hAnsi="Book Antiqua"/>
        </w:rPr>
        <w:t xml:space="preserve">, </w:t>
      </w:r>
      <w:proofErr w:type="spellStart"/>
      <w:r w:rsidRPr="00062CFD">
        <w:rPr>
          <w:rFonts w:ascii="Book Antiqua" w:hAnsi="Book Antiqua"/>
        </w:rPr>
        <w:t>Varady</w:t>
      </w:r>
      <w:proofErr w:type="spellEnd"/>
      <w:r w:rsidRPr="00062CFD">
        <w:rPr>
          <w:rFonts w:ascii="Book Antiqua" w:hAnsi="Book Antiqua"/>
        </w:rPr>
        <w:t xml:space="preserve"> KA. Current research: effect of time restricted eating on weight and cardiometabolic health. </w:t>
      </w:r>
      <w:r w:rsidRPr="00062CFD">
        <w:rPr>
          <w:rFonts w:ascii="Book Antiqua" w:hAnsi="Book Antiqua"/>
          <w:i/>
          <w:iCs/>
        </w:rPr>
        <w:t xml:space="preserve">J </w:t>
      </w:r>
      <w:proofErr w:type="spellStart"/>
      <w:r w:rsidRPr="00062CFD">
        <w:rPr>
          <w:rFonts w:ascii="Book Antiqua" w:hAnsi="Book Antiqua"/>
          <w:i/>
          <w:iCs/>
        </w:rPr>
        <w:t>Physiol</w:t>
      </w:r>
      <w:proofErr w:type="spellEnd"/>
      <w:r w:rsidRPr="00062CFD">
        <w:rPr>
          <w:rFonts w:ascii="Book Antiqua" w:hAnsi="Book Antiqua"/>
        </w:rPr>
        <w:t xml:space="preserve"> 2022; </w:t>
      </w:r>
      <w:r w:rsidRPr="00062CFD">
        <w:rPr>
          <w:rFonts w:ascii="Book Antiqua" w:hAnsi="Book Antiqua"/>
          <w:b/>
          <w:bCs/>
        </w:rPr>
        <w:t>600</w:t>
      </w:r>
      <w:r w:rsidRPr="00062CFD">
        <w:rPr>
          <w:rFonts w:ascii="Book Antiqua" w:hAnsi="Book Antiqua"/>
        </w:rPr>
        <w:t>: 1313-1326 [PMID: 33002219 DOI: 10.1113/JP280542]</w:t>
      </w:r>
    </w:p>
    <w:p w14:paraId="05167B80"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49 </w:t>
      </w:r>
      <w:r w:rsidRPr="00062CFD">
        <w:rPr>
          <w:rFonts w:ascii="Book Antiqua" w:hAnsi="Book Antiqua"/>
          <w:b/>
          <w:bCs/>
        </w:rPr>
        <w:t>Hofer SJ</w:t>
      </w:r>
      <w:r w:rsidRPr="00062CFD">
        <w:rPr>
          <w:rFonts w:ascii="Book Antiqua" w:hAnsi="Book Antiqua"/>
        </w:rPr>
        <w:t xml:space="preserve">, Carmona-Gutierrez D, Mueller MI, </w:t>
      </w:r>
      <w:proofErr w:type="spellStart"/>
      <w:r w:rsidRPr="00062CFD">
        <w:rPr>
          <w:rFonts w:ascii="Book Antiqua" w:hAnsi="Book Antiqua"/>
        </w:rPr>
        <w:t>Madeo</w:t>
      </w:r>
      <w:proofErr w:type="spellEnd"/>
      <w:r w:rsidRPr="00062CFD">
        <w:rPr>
          <w:rFonts w:ascii="Book Antiqua" w:hAnsi="Book Antiqua"/>
        </w:rPr>
        <w:t xml:space="preserve"> F. The ups and downs of caloric restriction and fasting: from molecular effects to clinical application. </w:t>
      </w:r>
      <w:r w:rsidRPr="00062CFD">
        <w:rPr>
          <w:rFonts w:ascii="Book Antiqua" w:hAnsi="Book Antiqua"/>
          <w:i/>
          <w:iCs/>
        </w:rPr>
        <w:t>EMBO Mol Med</w:t>
      </w:r>
      <w:r w:rsidRPr="00062CFD">
        <w:rPr>
          <w:rFonts w:ascii="Book Antiqua" w:hAnsi="Book Antiqua"/>
        </w:rPr>
        <w:t xml:space="preserve"> 2022; </w:t>
      </w:r>
      <w:r w:rsidRPr="00062CFD">
        <w:rPr>
          <w:rFonts w:ascii="Book Antiqua" w:hAnsi="Book Antiqua"/>
          <w:b/>
          <w:bCs/>
        </w:rPr>
        <w:t>14</w:t>
      </w:r>
      <w:r w:rsidRPr="00062CFD">
        <w:rPr>
          <w:rFonts w:ascii="Book Antiqua" w:hAnsi="Book Antiqua"/>
        </w:rPr>
        <w:t>: e14418 [PMID: 34779138 DOI: 10.15252/emmm.202114418]</w:t>
      </w:r>
    </w:p>
    <w:p w14:paraId="4A8C904D"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50 </w:t>
      </w:r>
      <w:r w:rsidRPr="00062CFD">
        <w:rPr>
          <w:rFonts w:ascii="Book Antiqua" w:hAnsi="Book Antiqua"/>
          <w:b/>
          <w:bCs/>
        </w:rPr>
        <w:t>Smith HA</w:t>
      </w:r>
      <w:r w:rsidRPr="00062CFD">
        <w:rPr>
          <w:rFonts w:ascii="Book Antiqua" w:hAnsi="Book Antiqua"/>
        </w:rPr>
        <w:t xml:space="preserve">, Betts JA. Nutrient timing and metabolic regulation. </w:t>
      </w:r>
      <w:r w:rsidRPr="00062CFD">
        <w:rPr>
          <w:rFonts w:ascii="Book Antiqua" w:hAnsi="Book Antiqua"/>
          <w:i/>
          <w:iCs/>
        </w:rPr>
        <w:t xml:space="preserve">J </w:t>
      </w:r>
      <w:proofErr w:type="spellStart"/>
      <w:r w:rsidRPr="00062CFD">
        <w:rPr>
          <w:rFonts w:ascii="Book Antiqua" w:hAnsi="Book Antiqua"/>
          <w:i/>
          <w:iCs/>
        </w:rPr>
        <w:t>Physiol</w:t>
      </w:r>
      <w:proofErr w:type="spellEnd"/>
      <w:r w:rsidRPr="00062CFD">
        <w:rPr>
          <w:rFonts w:ascii="Book Antiqua" w:hAnsi="Book Antiqua"/>
        </w:rPr>
        <w:t xml:space="preserve"> 2022; </w:t>
      </w:r>
      <w:r w:rsidRPr="00062CFD">
        <w:rPr>
          <w:rFonts w:ascii="Book Antiqua" w:hAnsi="Book Antiqua"/>
          <w:b/>
          <w:bCs/>
        </w:rPr>
        <w:t>600</w:t>
      </w:r>
      <w:r w:rsidRPr="00062CFD">
        <w:rPr>
          <w:rFonts w:ascii="Book Antiqua" w:hAnsi="Book Antiqua"/>
        </w:rPr>
        <w:t>: 1299-1312 [PMID: 35038774 DOI: 10.1113/JP280756]</w:t>
      </w:r>
    </w:p>
    <w:p w14:paraId="0D88B9A9"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51 </w:t>
      </w:r>
      <w:r w:rsidRPr="00062CFD">
        <w:rPr>
          <w:rFonts w:ascii="Book Antiqua" w:hAnsi="Book Antiqua"/>
          <w:b/>
          <w:bCs/>
        </w:rPr>
        <w:t>Cienfuegos S</w:t>
      </w:r>
      <w:r w:rsidRPr="00062CFD">
        <w:rPr>
          <w:rFonts w:ascii="Book Antiqua" w:hAnsi="Book Antiqua"/>
        </w:rPr>
        <w:t xml:space="preserve">, </w:t>
      </w:r>
      <w:proofErr w:type="spellStart"/>
      <w:r w:rsidRPr="00062CFD">
        <w:rPr>
          <w:rFonts w:ascii="Book Antiqua" w:hAnsi="Book Antiqua"/>
        </w:rPr>
        <w:t>McStay</w:t>
      </w:r>
      <w:proofErr w:type="spellEnd"/>
      <w:r w:rsidRPr="00062CFD">
        <w:rPr>
          <w:rFonts w:ascii="Book Antiqua" w:hAnsi="Book Antiqua"/>
        </w:rPr>
        <w:t xml:space="preserve"> M, Gabel K, </w:t>
      </w:r>
      <w:proofErr w:type="spellStart"/>
      <w:r w:rsidRPr="00062CFD">
        <w:rPr>
          <w:rFonts w:ascii="Book Antiqua" w:hAnsi="Book Antiqua"/>
        </w:rPr>
        <w:t>Varady</w:t>
      </w:r>
      <w:proofErr w:type="spellEnd"/>
      <w:r w:rsidRPr="00062CFD">
        <w:rPr>
          <w:rFonts w:ascii="Book Antiqua" w:hAnsi="Book Antiqua"/>
        </w:rPr>
        <w:t xml:space="preserve"> KA. Time restricted eating for the prevention of type 2 diabetes. </w:t>
      </w:r>
      <w:r w:rsidRPr="00062CFD">
        <w:rPr>
          <w:rFonts w:ascii="Book Antiqua" w:hAnsi="Book Antiqua"/>
          <w:i/>
          <w:iCs/>
        </w:rPr>
        <w:t xml:space="preserve">J </w:t>
      </w:r>
      <w:proofErr w:type="spellStart"/>
      <w:r w:rsidRPr="00062CFD">
        <w:rPr>
          <w:rFonts w:ascii="Book Antiqua" w:hAnsi="Book Antiqua"/>
          <w:i/>
          <w:iCs/>
        </w:rPr>
        <w:t>Physiol</w:t>
      </w:r>
      <w:proofErr w:type="spellEnd"/>
      <w:r w:rsidRPr="00062CFD">
        <w:rPr>
          <w:rFonts w:ascii="Book Antiqua" w:hAnsi="Book Antiqua"/>
        </w:rPr>
        <w:t xml:space="preserve"> 2022; </w:t>
      </w:r>
      <w:r w:rsidRPr="00062CFD">
        <w:rPr>
          <w:rFonts w:ascii="Book Antiqua" w:hAnsi="Book Antiqua"/>
          <w:b/>
          <w:bCs/>
        </w:rPr>
        <w:t>600</w:t>
      </w:r>
      <w:r w:rsidRPr="00062CFD">
        <w:rPr>
          <w:rFonts w:ascii="Book Antiqua" w:hAnsi="Book Antiqua"/>
        </w:rPr>
        <w:t>: 1253-1264 [PMID: 34418079 DOI: 10.1113/JP281101]</w:t>
      </w:r>
    </w:p>
    <w:p w14:paraId="51473A25"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52 </w:t>
      </w:r>
      <w:r w:rsidRPr="00062CFD">
        <w:rPr>
          <w:rFonts w:ascii="Book Antiqua" w:hAnsi="Book Antiqua"/>
          <w:b/>
          <w:bCs/>
        </w:rPr>
        <w:t>Huang Y,</w:t>
      </w:r>
      <w:r w:rsidRPr="00062CFD">
        <w:rPr>
          <w:rFonts w:ascii="Book Antiqua" w:hAnsi="Book Antiqua"/>
        </w:rPr>
        <w:t xml:space="preserve"> Liu D, Wei X, Huang C, Li C, Zhang H. Time-restricted eating on weight loss: implications from the TREATY study. </w:t>
      </w:r>
      <w:r w:rsidRPr="004E7D26">
        <w:rPr>
          <w:rFonts w:ascii="Book Antiqua" w:hAnsi="Book Antiqua"/>
          <w:i/>
          <w:iCs/>
        </w:rPr>
        <w:t>Life Med</w:t>
      </w:r>
      <w:r w:rsidRPr="00062CFD">
        <w:rPr>
          <w:rFonts w:ascii="Book Antiqua" w:hAnsi="Book Antiqua"/>
        </w:rPr>
        <w:t xml:space="preserve"> 2022; </w:t>
      </w:r>
      <w:r w:rsidRPr="004E7D26">
        <w:rPr>
          <w:rFonts w:ascii="Book Antiqua" w:hAnsi="Book Antiqua"/>
          <w:b/>
          <w:bCs/>
        </w:rPr>
        <w:t>1</w:t>
      </w:r>
      <w:r w:rsidRPr="00062CFD">
        <w:rPr>
          <w:rFonts w:ascii="Book Antiqua" w:hAnsi="Book Antiqua"/>
        </w:rPr>
        <w:t>: 58-60 [DOI: 10.1093/</w:t>
      </w:r>
      <w:proofErr w:type="spellStart"/>
      <w:r w:rsidRPr="00062CFD">
        <w:rPr>
          <w:rFonts w:ascii="Book Antiqua" w:hAnsi="Book Antiqua"/>
        </w:rPr>
        <w:t>Lifemedi</w:t>
      </w:r>
      <w:proofErr w:type="spellEnd"/>
      <w:r w:rsidRPr="00062CFD">
        <w:rPr>
          <w:rFonts w:ascii="Book Antiqua" w:hAnsi="Book Antiqua"/>
        </w:rPr>
        <w:t>/Lnac017]</w:t>
      </w:r>
    </w:p>
    <w:p w14:paraId="348E8EA9"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53 </w:t>
      </w:r>
      <w:r w:rsidRPr="00062CFD">
        <w:rPr>
          <w:rFonts w:ascii="Book Antiqua" w:hAnsi="Book Antiqua"/>
          <w:b/>
          <w:bCs/>
        </w:rPr>
        <w:t>Lei L</w:t>
      </w:r>
      <w:r w:rsidRPr="00062CFD">
        <w:rPr>
          <w:rFonts w:ascii="Book Antiqua" w:hAnsi="Book Antiqua"/>
        </w:rPr>
        <w:t xml:space="preserve">, </w:t>
      </w:r>
      <w:proofErr w:type="spellStart"/>
      <w:r w:rsidRPr="00062CFD">
        <w:rPr>
          <w:rFonts w:ascii="Book Antiqua" w:hAnsi="Book Antiqua"/>
        </w:rPr>
        <w:t>Lixian</w:t>
      </w:r>
      <w:proofErr w:type="spellEnd"/>
      <w:r w:rsidRPr="00062CFD">
        <w:rPr>
          <w:rFonts w:ascii="Book Antiqua" w:hAnsi="Book Antiqua"/>
        </w:rPr>
        <w:t xml:space="preserve"> Z. Effect of 24 h Fasting on Gene Expression of AMPK, Appetite Regulation Peptides and </w:t>
      </w:r>
      <w:proofErr w:type="spellStart"/>
      <w:r w:rsidRPr="00062CFD">
        <w:rPr>
          <w:rFonts w:ascii="Book Antiqua" w:hAnsi="Book Antiqua"/>
        </w:rPr>
        <w:t>Lipometabolism</w:t>
      </w:r>
      <w:proofErr w:type="spellEnd"/>
      <w:r w:rsidRPr="00062CFD">
        <w:rPr>
          <w:rFonts w:ascii="Book Antiqua" w:hAnsi="Book Antiqua"/>
        </w:rPr>
        <w:t xml:space="preserve"> Related Factors in the Hypothalamus of Broiler Chicks. </w:t>
      </w:r>
      <w:r w:rsidRPr="00062CFD">
        <w:rPr>
          <w:rFonts w:ascii="Book Antiqua" w:hAnsi="Book Antiqua"/>
          <w:i/>
          <w:iCs/>
        </w:rPr>
        <w:t>Asian-</w:t>
      </w:r>
      <w:proofErr w:type="spellStart"/>
      <w:r w:rsidRPr="00062CFD">
        <w:rPr>
          <w:rFonts w:ascii="Book Antiqua" w:hAnsi="Book Antiqua"/>
          <w:i/>
          <w:iCs/>
        </w:rPr>
        <w:t>Australas</w:t>
      </w:r>
      <w:proofErr w:type="spellEnd"/>
      <w:r w:rsidRPr="00062CFD">
        <w:rPr>
          <w:rFonts w:ascii="Book Antiqua" w:hAnsi="Book Antiqua"/>
          <w:i/>
          <w:iCs/>
        </w:rPr>
        <w:t xml:space="preserve"> J Anim Sci</w:t>
      </w:r>
      <w:r w:rsidRPr="00062CFD">
        <w:rPr>
          <w:rFonts w:ascii="Book Antiqua" w:hAnsi="Book Antiqua"/>
        </w:rPr>
        <w:t xml:space="preserve"> 2012; </w:t>
      </w:r>
      <w:r w:rsidRPr="00062CFD">
        <w:rPr>
          <w:rFonts w:ascii="Book Antiqua" w:hAnsi="Book Antiqua"/>
          <w:b/>
          <w:bCs/>
        </w:rPr>
        <w:t>25</w:t>
      </w:r>
      <w:r w:rsidRPr="00062CFD">
        <w:rPr>
          <w:rFonts w:ascii="Book Antiqua" w:hAnsi="Book Antiqua"/>
        </w:rPr>
        <w:t>: 1300-1308 [PMID: 25049694 DOI: 10.5713/ajas.2012.12153]</w:t>
      </w:r>
    </w:p>
    <w:p w14:paraId="5C03AE7A"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54 </w:t>
      </w:r>
      <w:proofErr w:type="spellStart"/>
      <w:r w:rsidRPr="00062CFD">
        <w:rPr>
          <w:rFonts w:ascii="Book Antiqua" w:hAnsi="Book Antiqua"/>
          <w:b/>
          <w:bCs/>
        </w:rPr>
        <w:t>Foretz</w:t>
      </w:r>
      <w:proofErr w:type="spellEnd"/>
      <w:r w:rsidRPr="00062CFD">
        <w:rPr>
          <w:rFonts w:ascii="Book Antiqua" w:hAnsi="Book Antiqua"/>
          <w:b/>
          <w:bCs/>
        </w:rPr>
        <w:t xml:space="preserve"> M</w:t>
      </w:r>
      <w:r w:rsidRPr="00062CFD">
        <w:rPr>
          <w:rFonts w:ascii="Book Antiqua" w:hAnsi="Book Antiqua"/>
        </w:rPr>
        <w:t xml:space="preserve">, Even PC, Viollet B. AMPK Activation Reduces Hepatic Lipid Content by Increasing Fat Oxidation In Vivo. </w:t>
      </w:r>
      <w:r w:rsidRPr="00062CFD">
        <w:rPr>
          <w:rFonts w:ascii="Book Antiqua" w:hAnsi="Book Antiqua"/>
          <w:i/>
          <w:iCs/>
        </w:rPr>
        <w:t>Int J Mol Sci</w:t>
      </w:r>
      <w:r w:rsidRPr="00062CFD">
        <w:rPr>
          <w:rFonts w:ascii="Book Antiqua" w:hAnsi="Book Antiqua"/>
        </w:rPr>
        <w:t xml:space="preserve"> 2018; </w:t>
      </w:r>
      <w:r w:rsidRPr="00062CFD">
        <w:rPr>
          <w:rFonts w:ascii="Book Antiqua" w:hAnsi="Book Antiqua"/>
          <w:b/>
          <w:bCs/>
        </w:rPr>
        <w:t>19</w:t>
      </w:r>
      <w:r w:rsidRPr="00062CFD">
        <w:rPr>
          <w:rFonts w:ascii="Book Antiqua" w:hAnsi="Book Antiqua"/>
        </w:rPr>
        <w:t xml:space="preserve"> [PMID: 30235785 DOI: 10.3390/ijms19092826]</w:t>
      </w:r>
    </w:p>
    <w:p w14:paraId="14496A4C"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55 </w:t>
      </w:r>
      <w:proofErr w:type="spellStart"/>
      <w:r w:rsidRPr="00062CFD">
        <w:rPr>
          <w:rFonts w:ascii="Book Antiqua" w:hAnsi="Book Antiqua"/>
          <w:b/>
          <w:bCs/>
        </w:rPr>
        <w:t>Regmi</w:t>
      </w:r>
      <w:proofErr w:type="spellEnd"/>
      <w:r w:rsidRPr="00062CFD">
        <w:rPr>
          <w:rFonts w:ascii="Book Antiqua" w:hAnsi="Book Antiqua"/>
          <w:b/>
          <w:bCs/>
        </w:rPr>
        <w:t xml:space="preserve"> P</w:t>
      </w:r>
      <w:r w:rsidRPr="00062CFD">
        <w:rPr>
          <w:rFonts w:ascii="Book Antiqua" w:hAnsi="Book Antiqua"/>
        </w:rPr>
        <w:t xml:space="preserve">, Heilbronn LK. Time-Restricted Eating: Benefits, Mechanisms, and Challenges in Translation. </w:t>
      </w:r>
      <w:proofErr w:type="spellStart"/>
      <w:r w:rsidRPr="00062CFD">
        <w:rPr>
          <w:rFonts w:ascii="Book Antiqua" w:hAnsi="Book Antiqua"/>
          <w:i/>
          <w:iCs/>
        </w:rPr>
        <w:t>iScience</w:t>
      </w:r>
      <w:proofErr w:type="spellEnd"/>
      <w:r w:rsidRPr="00062CFD">
        <w:rPr>
          <w:rFonts w:ascii="Book Antiqua" w:hAnsi="Book Antiqua"/>
        </w:rPr>
        <w:t xml:space="preserve"> 2020; </w:t>
      </w:r>
      <w:r w:rsidRPr="00062CFD">
        <w:rPr>
          <w:rFonts w:ascii="Book Antiqua" w:hAnsi="Book Antiqua"/>
          <w:b/>
          <w:bCs/>
        </w:rPr>
        <w:t>23</w:t>
      </w:r>
      <w:r w:rsidRPr="00062CFD">
        <w:rPr>
          <w:rFonts w:ascii="Book Antiqua" w:hAnsi="Book Antiqua"/>
        </w:rPr>
        <w:t>: 101161 [PMID: 32480126 DOI: 10.1016/j.isci.2020.101161]</w:t>
      </w:r>
    </w:p>
    <w:p w14:paraId="5F7F8F45"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56 </w:t>
      </w:r>
      <w:r w:rsidRPr="00062CFD">
        <w:rPr>
          <w:rFonts w:ascii="Book Antiqua" w:hAnsi="Book Antiqua"/>
          <w:b/>
          <w:bCs/>
        </w:rPr>
        <w:t>Han D</w:t>
      </w:r>
      <w:r w:rsidRPr="00062CFD">
        <w:rPr>
          <w:rFonts w:ascii="Book Antiqua" w:hAnsi="Book Antiqua"/>
        </w:rPr>
        <w:t xml:space="preserve">, Wang J, Ma S, Chen Y, Cao F. SIRT1 as a Promising Novel Therapeutic Target for Myocardial Ischemia Reperfusion Injury and Cardiometabolic Disease. </w:t>
      </w:r>
      <w:proofErr w:type="spellStart"/>
      <w:r w:rsidRPr="00062CFD">
        <w:rPr>
          <w:rFonts w:ascii="Book Antiqua" w:hAnsi="Book Antiqua"/>
          <w:i/>
          <w:iCs/>
        </w:rPr>
        <w:t>Curr</w:t>
      </w:r>
      <w:proofErr w:type="spellEnd"/>
      <w:r w:rsidRPr="00062CFD">
        <w:rPr>
          <w:rFonts w:ascii="Book Antiqua" w:hAnsi="Book Antiqua"/>
          <w:i/>
          <w:iCs/>
        </w:rPr>
        <w:t xml:space="preserve"> </w:t>
      </w:r>
      <w:r w:rsidRPr="00062CFD">
        <w:rPr>
          <w:rFonts w:ascii="Book Antiqua" w:hAnsi="Book Antiqua"/>
          <w:i/>
          <w:iCs/>
        </w:rPr>
        <w:lastRenderedPageBreak/>
        <w:t>Drug Targets</w:t>
      </w:r>
      <w:r w:rsidRPr="00062CFD">
        <w:rPr>
          <w:rFonts w:ascii="Book Antiqua" w:hAnsi="Book Antiqua"/>
        </w:rPr>
        <w:t xml:space="preserve"> 2017; </w:t>
      </w:r>
      <w:r w:rsidRPr="00062CFD">
        <w:rPr>
          <w:rFonts w:ascii="Book Antiqua" w:hAnsi="Book Antiqua"/>
          <w:b/>
          <w:bCs/>
        </w:rPr>
        <w:t>18</w:t>
      </w:r>
      <w:r w:rsidRPr="00062CFD">
        <w:rPr>
          <w:rFonts w:ascii="Book Antiqua" w:hAnsi="Book Antiqua"/>
        </w:rPr>
        <w:t>: 1746-1753 [PMID: 26122034 DOI: 10.2174/1389450116666150630110529]</w:t>
      </w:r>
    </w:p>
    <w:p w14:paraId="3BA8239B"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57 </w:t>
      </w:r>
      <w:r w:rsidRPr="00062CFD">
        <w:rPr>
          <w:rFonts w:ascii="Book Antiqua" w:hAnsi="Book Antiqua"/>
          <w:b/>
          <w:bCs/>
        </w:rPr>
        <w:t>Jiao F</w:t>
      </w:r>
      <w:r w:rsidRPr="00062CFD">
        <w:rPr>
          <w:rFonts w:ascii="Book Antiqua" w:hAnsi="Book Antiqua"/>
        </w:rPr>
        <w:t xml:space="preserve">, Gong Z. The Beneficial Roles of SIRT1 in Neuroinflammation-Related Diseases. </w:t>
      </w:r>
      <w:r w:rsidRPr="00062CFD">
        <w:rPr>
          <w:rFonts w:ascii="Book Antiqua" w:hAnsi="Book Antiqua"/>
          <w:i/>
          <w:iCs/>
        </w:rPr>
        <w:t xml:space="preserve">Oxid Med Cell </w:t>
      </w:r>
      <w:proofErr w:type="spellStart"/>
      <w:r w:rsidRPr="00062CFD">
        <w:rPr>
          <w:rFonts w:ascii="Book Antiqua" w:hAnsi="Book Antiqua"/>
          <w:i/>
          <w:iCs/>
        </w:rPr>
        <w:t>Longev</w:t>
      </w:r>
      <w:proofErr w:type="spellEnd"/>
      <w:r w:rsidRPr="00062CFD">
        <w:rPr>
          <w:rFonts w:ascii="Book Antiqua" w:hAnsi="Book Antiqua"/>
        </w:rPr>
        <w:t xml:space="preserve"> 2020; </w:t>
      </w:r>
      <w:r w:rsidRPr="00062CFD">
        <w:rPr>
          <w:rFonts w:ascii="Book Antiqua" w:hAnsi="Book Antiqua"/>
          <w:b/>
          <w:bCs/>
        </w:rPr>
        <w:t>2020</w:t>
      </w:r>
      <w:r w:rsidRPr="00062CFD">
        <w:rPr>
          <w:rFonts w:ascii="Book Antiqua" w:hAnsi="Book Antiqua"/>
        </w:rPr>
        <w:t>: 6782872 [PMID: 33014276 DOI: 10.1155/2020/6782872]</w:t>
      </w:r>
    </w:p>
    <w:p w14:paraId="3C6ACD79"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58 </w:t>
      </w:r>
      <w:r w:rsidRPr="00062CFD">
        <w:rPr>
          <w:rFonts w:ascii="Book Antiqua" w:hAnsi="Book Antiqua"/>
          <w:b/>
          <w:bCs/>
        </w:rPr>
        <w:t>Zhu Y</w:t>
      </w:r>
      <w:r w:rsidRPr="00062CFD">
        <w:rPr>
          <w:rFonts w:ascii="Book Antiqua" w:hAnsi="Book Antiqua"/>
        </w:rPr>
        <w:t xml:space="preserve">, Yan Y, </w:t>
      </w:r>
      <w:proofErr w:type="spellStart"/>
      <w:r w:rsidRPr="00062CFD">
        <w:rPr>
          <w:rFonts w:ascii="Book Antiqua" w:hAnsi="Book Antiqua"/>
        </w:rPr>
        <w:t>Gius</w:t>
      </w:r>
      <w:proofErr w:type="spellEnd"/>
      <w:r w:rsidRPr="00062CFD">
        <w:rPr>
          <w:rFonts w:ascii="Book Antiqua" w:hAnsi="Book Antiqua"/>
        </w:rPr>
        <w:t xml:space="preserve"> DR, Vassilopoulos A. Metabolic regulation of </w:t>
      </w:r>
      <w:proofErr w:type="spellStart"/>
      <w:r w:rsidRPr="00062CFD">
        <w:rPr>
          <w:rFonts w:ascii="Book Antiqua" w:hAnsi="Book Antiqua"/>
        </w:rPr>
        <w:t>Sirtuins</w:t>
      </w:r>
      <w:proofErr w:type="spellEnd"/>
      <w:r w:rsidRPr="00062CFD">
        <w:rPr>
          <w:rFonts w:ascii="Book Antiqua" w:hAnsi="Book Antiqua"/>
        </w:rPr>
        <w:t xml:space="preserve"> upon fasting and the implication for cancer. </w:t>
      </w:r>
      <w:proofErr w:type="spellStart"/>
      <w:r w:rsidRPr="00062CFD">
        <w:rPr>
          <w:rFonts w:ascii="Book Antiqua" w:hAnsi="Book Antiqua"/>
          <w:i/>
          <w:iCs/>
        </w:rPr>
        <w:t>Curr</w:t>
      </w:r>
      <w:proofErr w:type="spellEnd"/>
      <w:r w:rsidRPr="00062CFD">
        <w:rPr>
          <w:rFonts w:ascii="Book Antiqua" w:hAnsi="Book Antiqua"/>
          <w:i/>
          <w:iCs/>
        </w:rPr>
        <w:t xml:space="preserve"> </w:t>
      </w:r>
      <w:proofErr w:type="spellStart"/>
      <w:r w:rsidRPr="00062CFD">
        <w:rPr>
          <w:rFonts w:ascii="Book Antiqua" w:hAnsi="Book Antiqua"/>
          <w:i/>
          <w:iCs/>
        </w:rPr>
        <w:t>Opin</w:t>
      </w:r>
      <w:proofErr w:type="spellEnd"/>
      <w:r w:rsidRPr="00062CFD">
        <w:rPr>
          <w:rFonts w:ascii="Book Antiqua" w:hAnsi="Book Antiqua"/>
          <w:i/>
          <w:iCs/>
        </w:rPr>
        <w:t xml:space="preserve"> Oncol</w:t>
      </w:r>
      <w:r w:rsidRPr="00062CFD">
        <w:rPr>
          <w:rFonts w:ascii="Book Antiqua" w:hAnsi="Book Antiqua"/>
        </w:rPr>
        <w:t xml:space="preserve"> 2013; </w:t>
      </w:r>
      <w:r w:rsidRPr="00062CFD">
        <w:rPr>
          <w:rFonts w:ascii="Book Antiqua" w:hAnsi="Book Antiqua"/>
          <w:b/>
          <w:bCs/>
        </w:rPr>
        <w:t>25</w:t>
      </w:r>
      <w:r w:rsidRPr="00062CFD">
        <w:rPr>
          <w:rFonts w:ascii="Book Antiqua" w:hAnsi="Book Antiqua"/>
        </w:rPr>
        <w:t>: 630-636 [PMID: 24048020 DOI: 10.1097/01.cco.</w:t>
      </w:r>
      <w:proofErr w:type="gramStart"/>
      <w:r w:rsidRPr="00062CFD">
        <w:rPr>
          <w:rFonts w:ascii="Book Antiqua" w:hAnsi="Book Antiqua"/>
        </w:rPr>
        <w:t>0000432527.49984.a</w:t>
      </w:r>
      <w:proofErr w:type="gramEnd"/>
      <w:r w:rsidRPr="00062CFD">
        <w:rPr>
          <w:rFonts w:ascii="Book Antiqua" w:hAnsi="Book Antiqua"/>
        </w:rPr>
        <w:t>3]</w:t>
      </w:r>
    </w:p>
    <w:p w14:paraId="68595E77"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59 </w:t>
      </w:r>
      <w:r w:rsidRPr="00062CFD">
        <w:rPr>
          <w:rFonts w:ascii="Book Antiqua" w:hAnsi="Book Antiqua"/>
          <w:b/>
          <w:bCs/>
        </w:rPr>
        <w:t>Jamshed H</w:t>
      </w:r>
      <w:r w:rsidRPr="00062CFD">
        <w:rPr>
          <w:rFonts w:ascii="Book Antiqua" w:hAnsi="Book Antiqua"/>
        </w:rPr>
        <w:t xml:space="preserve">, </w:t>
      </w:r>
      <w:proofErr w:type="spellStart"/>
      <w:r w:rsidRPr="00062CFD">
        <w:rPr>
          <w:rFonts w:ascii="Book Antiqua" w:hAnsi="Book Antiqua"/>
        </w:rPr>
        <w:t>Beyl</w:t>
      </w:r>
      <w:proofErr w:type="spellEnd"/>
      <w:r w:rsidRPr="00062CFD">
        <w:rPr>
          <w:rFonts w:ascii="Book Antiqua" w:hAnsi="Book Antiqua"/>
        </w:rPr>
        <w:t xml:space="preserve"> RA, Della Manna DL, Yang ES, </w:t>
      </w:r>
      <w:proofErr w:type="spellStart"/>
      <w:r w:rsidRPr="00062CFD">
        <w:rPr>
          <w:rFonts w:ascii="Book Antiqua" w:hAnsi="Book Antiqua"/>
        </w:rPr>
        <w:t>Ravussin</w:t>
      </w:r>
      <w:proofErr w:type="spellEnd"/>
      <w:r w:rsidRPr="00062CFD">
        <w:rPr>
          <w:rFonts w:ascii="Book Antiqua" w:hAnsi="Book Antiqua"/>
        </w:rPr>
        <w:t xml:space="preserve"> E, Peterson CM. Early Time-Restricted Feeding Improves 24-Hour Glucose Levels and Affects Markers of the Circadian Clock, Aging, and Autophagy in Humans. </w:t>
      </w:r>
      <w:r w:rsidRPr="00062CFD">
        <w:rPr>
          <w:rFonts w:ascii="Book Antiqua" w:hAnsi="Book Antiqua"/>
          <w:i/>
          <w:iCs/>
        </w:rPr>
        <w:t>Nutrients</w:t>
      </w:r>
      <w:r w:rsidRPr="00062CFD">
        <w:rPr>
          <w:rFonts w:ascii="Book Antiqua" w:hAnsi="Book Antiqua"/>
        </w:rPr>
        <w:t xml:space="preserve"> 2019; </w:t>
      </w:r>
      <w:r w:rsidRPr="00062CFD">
        <w:rPr>
          <w:rFonts w:ascii="Book Antiqua" w:hAnsi="Book Antiqua"/>
          <w:b/>
          <w:bCs/>
        </w:rPr>
        <w:t>11</w:t>
      </w:r>
      <w:r w:rsidRPr="00062CFD">
        <w:rPr>
          <w:rFonts w:ascii="Book Antiqua" w:hAnsi="Book Antiqua"/>
        </w:rPr>
        <w:t xml:space="preserve"> [PMID: 31151228 DOI: 10.3390/nu11061234]</w:t>
      </w:r>
    </w:p>
    <w:p w14:paraId="4789EE52"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60 </w:t>
      </w:r>
      <w:r w:rsidRPr="00062CFD">
        <w:rPr>
          <w:rFonts w:ascii="Book Antiqua" w:hAnsi="Book Antiqua"/>
          <w:b/>
          <w:bCs/>
        </w:rPr>
        <w:t>Xiao Q</w:t>
      </w:r>
      <w:r w:rsidRPr="00062CFD">
        <w:rPr>
          <w:rFonts w:ascii="Book Antiqua" w:hAnsi="Book Antiqua"/>
        </w:rPr>
        <w:t xml:space="preserve">, Bauer C, Layne T, </w:t>
      </w:r>
      <w:proofErr w:type="spellStart"/>
      <w:r w:rsidRPr="00062CFD">
        <w:rPr>
          <w:rFonts w:ascii="Book Antiqua" w:hAnsi="Book Antiqua"/>
        </w:rPr>
        <w:t>Playdon</w:t>
      </w:r>
      <w:proofErr w:type="spellEnd"/>
      <w:r w:rsidRPr="00062CFD">
        <w:rPr>
          <w:rFonts w:ascii="Book Antiqua" w:hAnsi="Book Antiqua"/>
        </w:rPr>
        <w:t xml:space="preserve"> M. The association between overnight fasting and body mass index in older adults: the interaction between duration and timing. </w:t>
      </w:r>
      <w:r w:rsidRPr="00062CFD">
        <w:rPr>
          <w:rFonts w:ascii="Book Antiqua" w:hAnsi="Book Antiqua"/>
          <w:i/>
          <w:iCs/>
        </w:rPr>
        <w:t xml:space="preserve">Int J </w:t>
      </w:r>
      <w:proofErr w:type="spellStart"/>
      <w:r w:rsidRPr="00062CFD">
        <w:rPr>
          <w:rFonts w:ascii="Book Antiqua" w:hAnsi="Book Antiqua"/>
          <w:i/>
          <w:iCs/>
        </w:rPr>
        <w:t>Obes</w:t>
      </w:r>
      <w:proofErr w:type="spellEnd"/>
      <w:r w:rsidRPr="00062CFD">
        <w:rPr>
          <w:rFonts w:ascii="Book Antiqua" w:hAnsi="Book Antiqua"/>
          <w:i/>
          <w:iCs/>
        </w:rPr>
        <w:t xml:space="preserve"> (Lond)</w:t>
      </w:r>
      <w:r w:rsidRPr="00062CFD">
        <w:rPr>
          <w:rFonts w:ascii="Book Antiqua" w:hAnsi="Book Antiqua"/>
        </w:rPr>
        <w:t xml:space="preserve"> 2021; </w:t>
      </w:r>
      <w:r w:rsidRPr="00062CFD">
        <w:rPr>
          <w:rFonts w:ascii="Book Antiqua" w:hAnsi="Book Antiqua"/>
          <w:b/>
          <w:bCs/>
        </w:rPr>
        <w:t>45</w:t>
      </w:r>
      <w:r w:rsidRPr="00062CFD">
        <w:rPr>
          <w:rFonts w:ascii="Book Antiqua" w:hAnsi="Book Antiqua"/>
        </w:rPr>
        <w:t>: 555-564 [PMID: 33214704 DOI: 10.1038/s41366-020-00715-z]</w:t>
      </w:r>
    </w:p>
    <w:p w14:paraId="118899A2"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61 </w:t>
      </w:r>
      <w:proofErr w:type="spellStart"/>
      <w:r w:rsidRPr="00062CFD">
        <w:rPr>
          <w:rFonts w:ascii="Book Antiqua" w:hAnsi="Book Antiqua"/>
          <w:b/>
          <w:bCs/>
        </w:rPr>
        <w:t>Kahleova</w:t>
      </w:r>
      <w:proofErr w:type="spellEnd"/>
      <w:r w:rsidRPr="00062CFD">
        <w:rPr>
          <w:rFonts w:ascii="Book Antiqua" w:hAnsi="Book Antiqua"/>
          <w:b/>
          <w:bCs/>
        </w:rPr>
        <w:t xml:space="preserve"> H</w:t>
      </w:r>
      <w:r w:rsidRPr="00062CFD">
        <w:rPr>
          <w:rFonts w:ascii="Book Antiqua" w:hAnsi="Book Antiqua"/>
        </w:rPr>
        <w:t xml:space="preserve">, </w:t>
      </w:r>
      <w:proofErr w:type="spellStart"/>
      <w:r w:rsidRPr="00062CFD">
        <w:rPr>
          <w:rFonts w:ascii="Book Antiqua" w:hAnsi="Book Antiqua"/>
        </w:rPr>
        <w:t>Lloren</w:t>
      </w:r>
      <w:proofErr w:type="spellEnd"/>
      <w:r w:rsidRPr="00062CFD">
        <w:rPr>
          <w:rFonts w:ascii="Book Antiqua" w:hAnsi="Book Antiqua"/>
        </w:rPr>
        <w:t xml:space="preserve"> JI, </w:t>
      </w:r>
      <w:proofErr w:type="spellStart"/>
      <w:r w:rsidRPr="00062CFD">
        <w:rPr>
          <w:rFonts w:ascii="Book Antiqua" w:hAnsi="Book Antiqua"/>
        </w:rPr>
        <w:t>Mashchak</w:t>
      </w:r>
      <w:proofErr w:type="spellEnd"/>
      <w:r w:rsidRPr="00062CFD">
        <w:rPr>
          <w:rFonts w:ascii="Book Antiqua" w:hAnsi="Book Antiqua"/>
        </w:rPr>
        <w:t xml:space="preserve"> A, Hill M, Fraser GE. Meal Frequency and Timing Are Associated with Changes in Body Mass Index in Adventist Health Study 2. </w:t>
      </w:r>
      <w:r w:rsidRPr="00062CFD">
        <w:rPr>
          <w:rFonts w:ascii="Book Antiqua" w:hAnsi="Book Antiqua"/>
          <w:i/>
          <w:iCs/>
        </w:rPr>
        <w:t xml:space="preserve">J </w:t>
      </w:r>
      <w:proofErr w:type="spellStart"/>
      <w:r w:rsidRPr="00062CFD">
        <w:rPr>
          <w:rFonts w:ascii="Book Antiqua" w:hAnsi="Book Antiqua"/>
          <w:i/>
          <w:iCs/>
        </w:rPr>
        <w:t>Nutr</w:t>
      </w:r>
      <w:proofErr w:type="spellEnd"/>
      <w:r w:rsidRPr="00062CFD">
        <w:rPr>
          <w:rFonts w:ascii="Book Antiqua" w:hAnsi="Book Antiqua"/>
        </w:rPr>
        <w:t xml:space="preserve"> 2017; </w:t>
      </w:r>
      <w:r w:rsidRPr="00062CFD">
        <w:rPr>
          <w:rFonts w:ascii="Book Antiqua" w:hAnsi="Book Antiqua"/>
          <w:b/>
          <w:bCs/>
        </w:rPr>
        <w:t>147</w:t>
      </w:r>
      <w:r w:rsidRPr="00062CFD">
        <w:rPr>
          <w:rFonts w:ascii="Book Antiqua" w:hAnsi="Book Antiqua"/>
        </w:rPr>
        <w:t>: 1722-1728 [PMID: 28701389 DOI: 10.3945/jn.116.244749]</w:t>
      </w:r>
    </w:p>
    <w:p w14:paraId="407A8729" w14:textId="77777777" w:rsidR="004E7D26" w:rsidRPr="004E7D26" w:rsidRDefault="004E7D26" w:rsidP="004E7D26">
      <w:pPr>
        <w:spacing w:line="360" w:lineRule="auto"/>
        <w:jc w:val="both"/>
        <w:rPr>
          <w:rFonts w:ascii="Book Antiqua" w:hAnsi="Book Antiqua"/>
          <w:lang w:val="it-IT"/>
        </w:rPr>
      </w:pPr>
      <w:r w:rsidRPr="00062CFD">
        <w:rPr>
          <w:rFonts w:ascii="Book Antiqua" w:hAnsi="Book Antiqua"/>
        </w:rPr>
        <w:t xml:space="preserve">62 </w:t>
      </w:r>
      <w:r w:rsidRPr="00062CFD">
        <w:rPr>
          <w:rFonts w:ascii="Book Antiqua" w:hAnsi="Book Antiqua"/>
          <w:b/>
          <w:bCs/>
        </w:rPr>
        <w:t>Bao R</w:t>
      </w:r>
      <w:r w:rsidRPr="00062CFD">
        <w:rPr>
          <w:rFonts w:ascii="Book Antiqua" w:hAnsi="Book Antiqua"/>
        </w:rPr>
        <w:t xml:space="preserve">, Sun Y, Jiang Y, Ye L, Hong J, Wang W. Effects of Time-Restricted Feeding on Energy Balance: A Cross-Over Trial in Healthy Subjects. </w:t>
      </w:r>
      <w:r w:rsidRPr="004E7D26">
        <w:rPr>
          <w:rFonts w:ascii="Book Antiqua" w:hAnsi="Book Antiqua"/>
          <w:i/>
          <w:iCs/>
          <w:lang w:val="it-IT"/>
        </w:rPr>
        <w:t>Front Endocrinol (Lausanne)</w:t>
      </w:r>
      <w:r w:rsidRPr="004E7D26">
        <w:rPr>
          <w:rFonts w:ascii="Book Antiqua" w:hAnsi="Book Antiqua"/>
          <w:lang w:val="it-IT"/>
        </w:rPr>
        <w:t xml:space="preserve"> 2022; </w:t>
      </w:r>
      <w:r w:rsidRPr="004E7D26">
        <w:rPr>
          <w:rFonts w:ascii="Book Antiqua" w:hAnsi="Book Antiqua"/>
          <w:b/>
          <w:bCs/>
          <w:lang w:val="it-IT"/>
        </w:rPr>
        <w:t>13</w:t>
      </w:r>
      <w:r w:rsidRPr="004E7D26">
        <w:rPr>
          <w:rFonts w:ascii="Book Antiqua" w:hAnsi="Book Antiqua"/>
          <w:lang w:val="it-IT"/>
        </w:rPr>
        <w:t>: 870054 [PMID: 35574029 DOI: 10.3389/fendo.2022.870054]</w:t>
      </w:r>
    </w:p>
    <w:p w14:paraId="37A00949" w14:textId="77777777" w:rsidR="004E7D26" w:rsidRPr="00062CFD" w:rsidRDefault="004E7D26" w:rsidP="004E7D26">
      <w:pPr>
        <w:spacing w:line="360" w:lineRule="auto"/>
        <w:jc w:val="both"/>
        <w:rPr>
          <w:rFonts w:ascii="Book Antiqua" w:hAnsi="Book Antiqua"/>
        </w:rPr>
      </w:pPr>
      <w:r w:rsidRPr="004E7D26">
        <w:rPr>
          <w:rFonts w:ascii="Book Antiqua" w:hAnsi="Book Antiqua"/>
          <w:lang w:val="it-IT"/>
        </w:rPr>
        <w:t xml:space="preserve">63 </w:t>
      </w:r>
      <w:r w:rsidRPr="004E7D26">
        <w:rPr>
          <w:rFonts w:ascii="Book Antiqua" w:hAnsi="Book Antiqua"/>
          <w:b/>
          <w:bCs/>
          <w:lang w:val="it-IT"/>
        </w:rPr>
        <w:t>Ravussin E</w:t>
      </w:r>
      <w:r w:rsidRPr="004E7D26">
        <w:rPr>
          <w:rFonts w:ascii="Book Antiqua" w:hAnsi="Book Antiqua"/>
          <w:lang w:val="it-IT"/>
        </w:rPr>
        <w:t xml:space="preserve">, Beyl RA, Poggiogalle E, Hsia DS, Peterson CM. </w:t>
      </w:r>
      <w:r w:rsidRPr="00062CFD">
        <w:rPr>
          <w:rFonts w:ascii="Book Antiqua" w:hAnsi="Book Antiqua"/>
        </w:rPr>
        <w:t xml:space="preserve">Early Time-Restricted Feeding Reduces Appetite and Increases Fat Oxidation </w:t>
      </w:r>
      <w:proofErr w:type="gramStart"/>
      <w:r w:rsidRPr="00062CFD">
        <w:rPr>
          <w:rFonts w:ascii="Book Antiqua" w:hAnsi="Book Antiqua"/>
        </w:rPr>
        <w:t>But</w:t>
      </w:r>
      <w:proofErr w:type="gramEnd"/>
      <w:r w:rsidRPr="00062CFD">
        <w:rPr>
          <w:rFonts w:ascii="Book Antiqua" w:hAnsi="Book Antiqua"/>
        </w:rPr>
        <w:t xml:space="preserve"> Does Not Affect Energy Expenditure in Humans. </w:t>
      </w:r>
      <w:r w:rsidRPr="00062CFD">
        <w:rPr>
          <w:rFonts w:ascii="Book Antiqua" w:hAnsi="Book Antiqua"/>
          <w:i/>
          <w:iCs/>
        </w:rPr>
        <w:t>Obesity (Silver Spring)</w:t>
      </w:r>
      <w:r w:rsidRPr="00062CFD">
        <w:rPr>
          <w:rFonts w:ascii="Book Antiqua" w:hAnsi="Book Antiqua"/>
        </w:rPr>
        <w:t xml:space="preserve"> 2019; </w:t>
      </w:r>
      <w:r w:rsidRPr="00062CFD">
        <w:rPr>
          <w:rFonts w:ascii="Book Antiqua" w:hAnsi="Book Antiqua"/>
          <w:b/>
          <w:bCs/>
        </w:rPr>
        <w:t>27</w:t>
      </w:r>
      <w:r w:rsidRPr="00062CFD">
        <w:rPr>
          <w:rFonts w:ascii="Book Antiqua" w:hAnsi="Book Antiqua"/>
        </w:rPr>
        <w:t>: 1244-1254 [PMID: 31339000 DOI: 10.1002/oby.22518]</w:t>
      </w:r>
    </w:p>
    <w:p w14:paraId="119103BF"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64 </w:t>
      </w:r>
      <w:proofErr w:type="spellStart"/>
      <w:r w:rsidRPr="00062CFD">
        <w:rPr>
          <w:rFonts w:ascii="Book Antiqua" w:hAnsi="Book Antiqua"/>
          <w:b/>
          <w:bCs/>
        </w:rPr>
        <w:t>Aouichat</w:t>
      </w:r>
      <w:proofErr w:type="spellEnd"/>
      <w:r w:rsidRPr="00062CFD">
        <w:rPr>
          <w:rFonts w:ascii="Book Antiqua" w:hAnsi="Book Antiqua"/>
          <w:b/>
          <w:bCs/>
        </w:rPr>
        <w:t xml:space="preserve"> S</w:t>
      </w:r>
      <w:r w:rsidRPr="00062CFD">
        <w:rPr>
          <w:rFonts w:ascii="Book Antiqua" w:hAnsi="Book Antiqua"/>
        </w:rPr>
        <w:t xml:space="preserve">, </w:t>
      </w:r>
      <w:proofErr w:type="spellStart"/>
      <w:r w:rsidRPr="00062CFD">
        <w:rPr>
          <w:rFonts w:ascii="Book Antiqua" w:hAnsi="Book Antiqua"/>
        </w:rPr>
        <w:t>Chayah</w:t>
      </w:r>
      <w:proofErr w:type="spellEnd"/>
      <w:r w:rsidRPr="00062CFD">
        <w:rPr>
          <w:rFonts w:ascii="Book Antiqua" w:hAnsi="Book Antiqua"/>
        </w:rPr>
        <w:t xml:space="preserve"> M, </w:t>
      </w:r>
      <w:proofErr w:type="spellStart"/>
      <w:r w:rsidRPr="00062CFD">
        <w:rPr>
          <w:rFonts w:ascii="Book Antiqua" w:hAnsi="Book Antiqua"/>
        </w:rPr>
        <w:t>Bouguerra-Aouichat</w:t>
      </w:r>
      <w:proofErr w:type="spellEnd"/>
      <w:r w:rsidRPr="00062CFD">
        <w:rPr>
          <w:rFonts w:ascii="Book Antiqua" w:hAnsi="Book Antiqua"/>
        </w:rPr>
        <w:t xml:space="preserve"> S, </w:t>
      </w:r>
      <w:proofErr w:type="spellStart"/>
      <w:r w:rsidRPr="00062CFD">
        <w:rPr>
          <w:rFonts w:ascii="Book Antiqua" w:hAnsi="Book Antiqua"/>
        </w:rPr>
        <w:t>Agil</w:t>
      </w:r>
      <w:proofErr w:type="spellEnd"/>
      <w:r w:rsidRPr="00062CFD">
        <w:rPr>
          <w:rFonts w:ascii="Book Antiqua" w:hAnsi="Book Antiqua"/>
        </w:rPr>
        <w:t xml:space="preserve"> A. Time-Restricted Feeding Improves Body Weight Gain, Lipid Profiles, and Atherogenic Indices in Cafeteria-Diet-Fed Rats: Role of Browning of Inguinal White Adipose Tissue. </w:t>
      </w:r>
      <w:r w:rsidRPr="00062CFD">
        <w:rPr>
          <w:rFonts w:ascii="Book Antiqua" w:hAnsi="Book Antiqua"/>
          <w:i/>
          <w:iCs/>
        </w:rPr>
        <w:t>Nutrients</w:t>
      </w:r>
      <w:r w:rsidRPr="00062CFD">
        <w:rPr>
          <w:rFonts w:ascii="Book Antiqua" w:hAnsi="Book Antiqua"/>
        </w:rPr>
        <w:t xml:space="preserve"> 2020; </w:t>
      </w:r>
      <w:r w:rsidRPr="00062CFD">
        <w:rPr>
          <w:rFonts w:ascii="Book Antiqua" w:hAnsi="Book Antiqua"/>
          <w:b/>
          <w:bCs/>
        </w:rPr>
        <w:t>12</w:t>
      </w:r>
      <w:r w:rsidRPr="00062CFD">
        <w:rPr>
          <w:rFonts w:ascii="Book Antiqua" w:hAnsi="Book Antiqua"/>
        </w:rPr>
        <w:t xml:space="preserve"> [PMID: 32717874 DOI: 10.3390/nu12082185]</w:t>
      </w:r>
    </w:p>
    <w:p w14:paraId="03498225" w14:textId="77777777" w:rsidR="004E7D26" w:rsidRPr="00062CFD" w:rsidRDefault="004E7D26" w:rsidP="004E7D26">
      <w:pPr>
        <w:spacing w:line="360" w:lineRule="auto"/>
        <w:jc w:val="both"/>
        <w:rPr>
          <w:rFonts w:ascii="Book Antiqua" w:hAnsi="Book Antiqua"/>
        </w:rPr>
      </w:pPr>
      <w:r w:rsidRPr="00062CFD">
        <w:rPr>
          <w:rFonts w:ascii="Book Antiqua" w:hAnsi="Book Antiqua"/>
        </w:rPr>
        <w:lastRenderedPageBreak/>
        <w:t xml:space="preserve">65 </w:t>
      </w:r>
      <w:proofErr w:type="spellStart"/>
      <w:r w:rsidRPr="00062CFD">
        <w:rPr>
          <w:rFonts w:ascii="Book Antiqua" w:hAnsi="Book Antiqua"/>
          <w:b/>
          <w:bCs/>
        </w:rPr>
        <w:t>Hatori</w:t>
      </w:r>
      <w:proofErr w:type="spellEnd"/>
      <w:r w:rsidRPr="00062CFD">
        <w:rPr>
          <w:rFonts w:ascii="Book Antiqua" w:hAnsi="Book Antiqua"/>
          <w:b/>
          <w:bCs/>
        </w:rPr>
        <w:t xml:space="preserve"> M</w:t>
      </w:r>
      <w:r w:rsidRPr="00062CFD">
        <w:rPr>
          <w:rFonts w:ascii="Book Antiqua" w:hAnsi="Book Antiqua"/>
        </w:rPr>
        <w:t xml:space="preserve">, </w:t>
      </w:r>
      <w:proofErr w:type="spellStart"/>
      <w:r w:rsidRPr="00062CFD">
        <w:rPr>
          <w:rFonts w:ascii="Book Antiqua" w:hAnsi="Book Antiqua"/>
        </w:rPr>
        <w:t>Vollmers</w:t>
      </w:r>
      <w:proofErr w:type="spellEnd"/>
      <w:r w:rsidRPr="00062CFD">
        <w:rPr>
          <w:rFonts w:ascii="Book Antiqua" w:hAnsi="Book Antiqua"/>
        </w:rPr>
        <w:t xml:space="preserve"> C, </w:t>
      </w:r>
      <w:proofErr w:type="spellStart"/>
      <w:r w:rsidRPr="00062CFD">
        <w:rPr>
          <w:rFonts w:ascii="Book Antiqua" w:hAnsi="Book Antiqua"/>
        </w:rPr>
        <w:t>Zarrinpar</w:t>
      </w:r>
      <w:proofErr w:type="spellEnd"/>
      <w:r w:rsidRPr="00062CFD">
        <w:rPr>
          <w:rFonts w:ascii="Book Antiqua" w:hAnsi="Book Antiqua"/>
        </w:rPr>
        <w:t xml:space="preserve"> A, </w:t>
      </w:r>
      <w:proofErr w:type="spellStart"/>
      <w:r w:rsidRPr="00062CFD">
        <w:rPr>
          <w:rFonts w:ascii="Book Antiqua" w:hAnsi="Book Antiqua"/>
        </w:rPr>
        <w:t>DiTacchio</w:t>
      </w:r>
      <w:proofErr w:type="spellEnd"/>
      <w:r w:rsidRPr="00062CFD">
        <w:rPr>
          <w:rFonts w:ascii="Book Antiqua" w:hAnsi="Book Antiqua"/>
        </w:rPr>
        <w:t xml:space="preserve"> L, </w:t>
      </w:r>
      <w:proofErr w:type="spellStart"/>
      <w:r w:rsidRPr="00062CFD">
        <w:rPr>
          <w:rFonts w:ascii="Book Antiqua" w:hAnsi="Book Antiqua"/>
        </w:rPr>
        <w:t>Bushong</w:t>
      </w:r>
      <w:proofErr w:type="spellEnd"/>
      <w:r w:rsidRPr="00062CFD">
        <w:rPr>
          <w:rFonts w:ascii="Book Antiqua" w:hAnsi="Book Antiqua"/>
        </w:rPr>
        <w:t xml:space="preserve"> EA, Gill S, Leblanc M, </w:t>
      </w:r>
      <w:proofErr w:type="spellStart"/>
      <w:r w:rsidRPr="00062CFD">
        <w:rPr>
          <w:rFonts w:ascii="Book Antiqua" w:hAnsi="Book Antiqua"/>
        </w:rPr>
        <w:t>Chaix</w:t>
      </w:r>
      <w:proofErr w:type="spellEnd"/>
      <w:r w:rsidRPr="00062CFD">
        <w:rPr>
          <w:rFonts w:ascii="Book Antiqua" w:hAnsi="Book Antiqua"/>
        </w:rPr>
        <w:t xml:space="preserve"> A, </w:t>
      </w:r>
      <w:proofErr w:type="spellStart"/>
      <w:r w:rsidRPr="00062CFD">
        <w:rPr>
          <w:rFonts w:ascii="Book Antiqua" w:hAnsi="Book Antiqua"/>
        </w:rPr>
        <w:t>Joens</w:t>
      </w:r>
      <w:proofErr w:type="spellEnd"/>
      <w:r w:rsidRPr="00062CFD">
        <w:rPr>
          <w:rFonts w:ascii="Book Antiqua" w:hAnsi="Book Antiqua"/>
        </w:rPr>
        <w:t xml:space="preserve"> M, Fitzpatrick JA, </w:t>
      </w:r>
      <w:proofErr w:type="spellStart"/>
      <w:r w:rsidRPr="00062CFD">
        <w:rPr>
          <w:rFonts w:ascii="Book Antiqua" w:hAnsi="Book Antiqua"/>
        </w:rPr>
        <w:t>Ellisman</w:t>
      </w:r>
      <w:proofErr w:type="spellEnd"/>
      <w:r w:rsidRPr="00062CFD">
        <w:rPr>
          <w:rFonts w:ascii="Book Antiqua" w:hAnsi="Book Antiqua"/>
        </w:rPr>
        <w:t xml:space="preserve"> MH, Panda S. Time-restricted feeding without reducing caloric intake prevents metabolic diseases in mice fed a high-fat diet. </w:t>
      </w:r>
      <w:r w:rsidRPr="00062CFD">
        <w:rPr>
          <w:rFonts w:ascii="Book Antiqua" w:hAnsi="Book Antiqua"/>
          <w:i/>
          <w:iCs/>
        </w:rPr>
        <w:t xml:space="preserve">Cell </w:t>
      </w:r>
      <w:proofErr w:type="spellStart"/>
      <w:r w:rsidRPr="00062CFD">
        <w:rPr>
          <w:rFonts w:ascii="Book Antiqua" w:hAnsi="Book Antiqua"/>
          <w:i/>
          <w:iCs/>
        </w:rPr>
        <w:t>Metab</w:t>
      </w:r>
      <w:proofErr w:type="spellEnd"/>
      <w:r w:rsidRPr="00062CFD">
        <w:rPr>
          <w:rFonts w:ascii="Book Antiqua" w:hAnsi="Book Antiqua"/>
        </w:rPr>
        <w:t xml:space="preserve"> 2012; </w:t>
      </w:r>
      <w:r w:rsidRPr="00062CFD">
        <w:rPr>
          <w:rFonts w:ascii="Book Antiqua" w:hAnsi="Book Antiqua"/>
          <w:b/>
          <w:bCs/>
        </w:rPr>
        <w:t>15</w:t>
      </w:r>
      <w:r w:rsidRPr="00062CFD">
        <w:rPr>
          <w:rFonts w:ascii="Book Antiqua" w:hAnsi="Book Antiqua"/>
        </w:rPr>
        <w:t>: 848-860 [PMID: 22608008 DOI: 10.1016/j.cmet.2012.04.019]</w:t>
      </w:r>
    </w:p>
    <w:p w14:paraId="36126B0E"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66 </w:t>
      </w:r>
      <w:proofErr w:type="spellStart"/>
      <w:r w:rsidRPr="00062CFD">
        <w:rPr>
          <w:rFonts w:ascii="Book Antiqua" w:hAnsi="Book Antiqua"/>
          <w:b/>
          <w:bCs/>
        </w:rPr>
        <w:t>Kalsbeek</w:t>
      </w:r>
      <w:proofErr w:type="spellEnd"/>
      <w:r w:rsidRPr="00062CFD">
        <w:rPr>
          <w:rFonts w:ascii="Book Antiqua" w:hAnsi="Book Antiqua"/>
          <w:b/>
          <w:bCs/>
        </w:rPr>
        <w:t xml:space="preserve"> A</w:t>
      </w:r>
      <w:r w:rsidRPr="00062CFD">
        <w:rPr>
          <w:rFonts w:ascii="Book Antiqua" w:hAnsi="Book Antiqua"/>
        </w:rPr>
        <w:t xml:space="preserve">, la Fleur S, Fliers E. Circadian control of glucose metabolism. </w:t>
      </w:r>
      <w:r w:rsidRPr="00062CFD">
        <w:rPr>
          <w:rFonts w:ascii="Book Antiqua" w:hAnsi="Book Antiqua"/>
          <w:i/>
          <w:iCs/>
        </w:rPr>
        <w:t xml:space="preserve">Mol </w:t>
      </w:r>
      <w:proofErr w:type="spellStart"/>
      <w:r w:rsidRPr="00062CFD">
        <w:rPr>
          <w:rFonts w:ascii="Book Antiqua" w:hAnsi="Book Antiqua"/>
          <w:i/>
          <w:iCs/>
        </w:rPr>
        <w:t>Metab</w:t>
      </w:r>
      <w:proofErr w:type="spellEnd"/>
      <w:r w:rsidRPr="00062CFD">
        <w:rPr>
          <w:rFonts w:ascii="Book Antiqua" w:hAnsi="Book Antiqua"/>
        </w:rPr>
        <w:t xml:space="preserve"> 2014; </w:t>
      </w:r>
      <w:r w:rsidRPr="00062CFD">
        <w:rPr>
          <w:rFonts w:ascii="Book Antiqua" w:hAnsi="Book Antiqua"/>
          <w:b/>
          <w:bCs/>
        </w:rPr>
        <w:t>3</w:t>
      </w:r>
      <w:r w:rsidRPr="00062CFD">
        <w:rPr>
          <w:rFonts w:ascii="Book Antiqua" w:hAnsi="Book Antiqua"/>
        </w:rPr>
        <w:t>: 372-383 [PMID: 24944897 DOI: 10.1016/j.molmet.2014.03.002]</w:t>
      </w:r>
    </w:p>
    <w:p w14:paraId="7BA1D8F8"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67 </w:t>
      </w:r>
      <w:proofErr w:type="spellStart"/>
      <w:r w:rsidRPr="00062CFD">
        <w:rPr>
          <w:rFonts w:ascii="Book Antiqua" w:hAnsi="Book Antiqua"/>
          <w:b/>
          <w:bCs/>
        </w:rPr>
        <w:t>Chellappa</w:t>
      </w:r>
      <w:proofErr w:type="spellEnd"/>
      <w:r w:rsidRPr="00062CFD">
        <w:rPr>
          <w:rFonts w:ascii="Book Antiqua" w:hAnsi="Book Antiqua"/>
          <w:b/>
          <w:bCs/>
        </w:rPr>
        <w:t xml:space="preserve"> SL</w:t>
      </w:r>
      <w:r w:rsidRPr="00062CFD">
        <w:rPr>
          <w:rFonts w:ascii="Book Antiqua" w:hAnsi="Book Antiqua"/>
        </w:rPr>
        <w:t xml:space="preserve">, Qian J, Vujovic N, Morris CJ, </w:t>
      </w:r>
      <w:proofErr w:type="spellStart"/>
      <w:r w:rsidRPr="00062CFD">
        <w:rPr>
          <w:rFonts w:ascii="Book Antiqua" w:hAnsi="Book Antiqua"/>
        </w:rPr>
        <w:t>Nedeltcheva</w:t>
      </w:r>
      <w:proofErr w:type="spellEnd"/>
      <w:r w:rsidRPr="00062CFD">
        <w:rPr>
          <w:rFonts w:ascii="Book Antiqua" w:hAnsi="Book Antiqua"/>
        </w:rPr>
        <w:t xml:space="preserve"> A, Nguyen H, Rahman N, Heng SW, Kelly L, </w:t>
      </w:r>
      <w:proofErr w:type="spellStart"/>
      <w:r w:rsidRPr="00062CFD">
        <w:rPr>
          <w:rFonts w:ascii="Book Antiqua" w:hAnsi="Book Antiqua"/>
        </w:rPr>
        <w:t>Kerlin</w:t>
      </w:r>
      <w:proofErr w:type="spellEnd"/>
      <w:r w:rsidRPr="00062CFD">
        <w:rPr>
          <w:rFonts w:ascii="Book Antiqua" w:hAnsi="Book Antiqua"/>
        </w:rPr>
        <w:t xml:space="preserve">-Monteiro K, Srivastav S, Wang W, </w:t>
      </w:r>
      <w:proofErr w:type="spellStart"/>
      <w:r w:rsidRPr="00062CFD">
        <w:rPr>
          <w:rFonts w:ascii="Book Antiqua" w:hAnsi="Book Antiqua"/>
        </w:rPr>
        <w:t>Aeschbach</w:t>
      </w:r>
      <w:proofErr w:type="spellEnd"/>
      <w:r w:rsidRPr="00062CFD">
        <w:rPr>
          <w:rFonts w:ascii="Book Antiqua" w:hAnsi="Book Antiqua"/>
        </w:rPr>
        <w:t xml:space="preserve"> D, </w:t>
      </w:r>
      <w:proofErr w:type="spellStart"/>
      <w:r w:rsidRPr="00062CFD">
        <w:rPr>
          <w:rFonts w:ascii="Book Antiqua" w:hAnsi="Book Antiqua"/>
        </w:rPr>
        <w:t>Czeisler</w:t>
      </w:r>
      <w:proofErr w:type="spellEnd"/>
      <w:r w:rsidRPr="00062CFD">
        <w:rPr>
          <w:rFonts w:ascii="Book Antiqua" w:hAnsi="Book Antiqua"/>
        </w:rPr>
        <w:t xml:space="preserve"> CA, Shea SA, Adler GK, </w:t>
      </w:r>
      <w:proofErr w:type="spellStart"/>
      <w:r w:rsidRPr="00062CFD">
        <w:rPr>
          <w:rFonts w:ascii="Book Antiqua" w:hAnsi="Book Antiqua"/>
        </w:rPr>
        <w:t>Garaulet</w:t>
      </w:r>
      <w:proofErr w:type="spellEnd"/>
      <w:r w:rsidRPr="00062CFD">
        <w:rPr>
          <w:rFonts w:ascii="Book Antiqua" w:hAnsi="Book Antiqua"/>
        </w:rPr>
        <w:t xml:space="preserve"> M, Scheer FAJL. Daytime eating prevents internal circadian misalignment and glucose intolerance in night work. </w:t>
      </w:r>
      <w:r w:rsidRPr="00062CFD">
        <w:rPr>
          <w:rFonts w:ascii="Book Antiqua" w:hAnsi="Book Antiqua"/>
          <w:i/>
          <w:iCs/>
        </w:rPr>
        <w:t>Sci Adv</w:t>
      </w:r>
      <w:r w:rsidRPr="00062CFD">
        <w:rPr>
          <w:rFonts w:ascii="Book Antiqua" w:hAnsi="Book Antiqua"/>
        </w:rPr>
        <w:t xml:space="preserve"> 2021; </w:t>
      </w:r>
      <w:r w:rsidRPr="00062CFD">
        <w:rPr>
          <w:rFonts w:ascii="Book Antiqua" w:hAnsi="Book Antiqua"/>
          <w:b/>
          <w:bCs/>
        </w:rPr>
        <w:t>7</w:t>
      </w:r>
      <w:r w:rsidRPr="00062CFD">
        <w:rPr>
          <w:rFonts w:ascii="Book Antiqua" w:hAnsi="Book Antiqua"/>
        </w:rPr>
        <w:t>: eabg9910 [PMID: 34860550 DOI: 10.1126/</w:t>
      </w:r>
      <w:proofErr w:type="gramStart"/>
      <w:r w:rsidRPr="00062CFD">
        <w:rPr>
          <w:rFonts w:ascii="Book Antiqua" w:hAnsi="Book Antiqua"/>
        </w:rPr>
        <w:t>sciadv.abg</w:t>
      </w:r>
      <w:proofErr w:type="gramEnd"/>
      <w:r w:rsidRPr="00062CFD">
        <w:rPr>
          <w:rFonts w:ascii="Book Antiqua" w:hAnsi="Book Antiqua"/>
        </w:rPr>
        <w:t>9910]</w:t>
      </w:r>
    </w:p>
    <w:p w14:paraId="0B0D8D9F" w14:textId="77777777" w:rsidR="004E7D26" w:rsidRPr="00062CFD" w:rsidRDefault="004E7D26" w:rsidP="004E7D26">
      <w:pPr>
        <w:spacing w:line="360" w:lineRule="auto"/>
        <w:jc w:val="both"/>
        <w:rPr>
          <w:rFonts w:ascii="Book Antiqua" w:hAnsi="Book Antiqua"/>
        </w:rPr>
      </w:pPr>
      <w:r w:rsidRPr="004E7D26">
        <w:rPr>
          <w:rFonts w:ascii="Book Antiqua" w:hAnsi="Book Antiqua"/>
          <w:lang w:val="de-AT"/>
        </w:rPr>
        <w:t xml:space="preserve">68 </w:t>
      </w:r>
      <w:r w:rsidRPr="004E7D26">
        <w:rPr>
          <w:rFonts w:ascii="Book Antiqua" w:hAnsi="Book Antiqua"/>
          <w:b/>
          <w:bCs/>
          <w:lang w:val="de-AT"/>
        </w:rPr>
        <w:t>Parr EB</w:t>
      </w:r>
      <w:r w:rsidRPr="004E7D26">
        <w:rPr>
          <w:rFonts w:ascii="Book Antiqua" w:hAnsi="Book Antiqua"/>
          <w:lang w:val="de-AT"/>
        </w:rPr>
        <w:t xml:space="preserve">, Devlin BL, Hawley JA. </w:t>
      </w:r>
      <w:r w:rsidRPr="00062CFD">
        <w:rPr>
          <w:rFonts w:ascii="Book Antiqua" w:hAnsi="Book Antiqua"/>
        </w:rPr>
        <w:t xml:space="preserve">Perspective: Time-Restricted Eating-Integrating the What with the When. </w:t>
      </w:r>
      <w:r w:rsidRPr="00062CFD">
        <w:rPr>
          <w:rFonts w:ascii="Book Antiqua" w:hAnsi="Book Antiqua"/>
          <w:i/>
          <w:iCs/>
        </w:rPr>
        <w:t xml:space="preserve">Adv </w:t>
      </w:r>
      <w:proofErr w:type="spellStart"/>
      <w:r w:rsidRPr="00062CFD">
        <w:rPr>
          <w:rFonts w:ascii="Book Antiqua" w:hAnsi="Book Antiqua"/>
          <w:i/>
          <w:iCs/>
        </w:rPr>
        <w:t>Nutr</w:t>
      </w:r>
      <w:proofErr w:type="spellEnd"/>
      <w:r w:rsidRPr="00062CFD">
        <w:rPr>
          <w:rFonts w:ascii="Book Antiqua" w:hAnsi="Book Antiqua"/>
        </w:rPr>
        <w:t xml:space="preserve"> 2022; </w:t>
      </w:r>
      <w:r w:rsidRPr="00062CFD">
        <w:rPr>
          <w:rFonts w:ascii="Book Antiqua" w:hAnsi="Book Antiqua"/>
          <w:b/>
          <w:bCs/>
        </w:rPr>
        <w:t>13</w:t>
      </w:r>
      <w:r w:rsidRPr="00062CFD">
        <w:rPr>
          <w:rFonts w:ascii="Book Antiqua" w:hAnsi="Book Antiqua"/>
        </w:rPr>
        <w:t>: 699-711 [PMID: 35170718 DOI: 10.1093/advances/nmac015]</w:t>
      </w:r>
    </w:p>
    <w:p w14:paraId="21FEB30D" w14:textId="77777777" w:rsidR="004E7D26" w:rsidRPr="00062CFD" w:rsidRDefault="004E7D26" w:rsidP="004E7D26">
      <w:pPr>
        <w:spacing w:line="360" w:lineRule="auto"/>
        <w:jc w:val="both"/>
        <w:rPr>
          <w:rFonts w:ascii="Book Antiqua" w:hAnsi="Book Antiqua"/>
        </w:rPr>
      </w:pPr>
      <w:r w:rsidRPr="00062CFD">
        <w:rPr>
          <w:rFonts w:ascii="Book Antiqua" w:hAnsi="Book Antiqua"/>
        </w:rPr>
        <w:t xml:space="preserve">69 </w:t>
      </w:r>
      <w:proofErr w:type="spellStart"/>
      <w:r w:rsidRPr="00062CFD">
        <w:rPr>
          <w:rFonts w:ascii="Book Antiqua" w:hAnsi="Book Antiqua"/>
          <w:b/>
          <w:bCs/>
        </w:rPr>
        <w:t>Ganson</w:t>
      </w:r>
      <w:proofErr w:type="spellEnd"/>
      <w:r w:rsidRPr="00062CFD">
        <w:rPr>
          <w:rFonts w:ascii="Book Antiqua" w:hAnsi="Book Antiqua"/>
          <w:b/>
          <w:bCs/>
        </w:rPr>
        <w:t xml:space="preserve"> KT</w:t>
      </w:r>
      <w:r w:rsidRPr="00062CFD">
        <w:rPr>
          <w:rFonts w:ascii="Book Antiqua" w:hAnsi="Book Antiqua"/>
        </w:rPr>
        <w:t xml:space="preserve">, </w:t>
      </w:r>
      <w:proofErr w:type="spellStart"/>
      <w:r w:rsidRPr="00062CFD">
        <w:rPr>
          <w:rFonts w:ascii="Book Antiqua" w:hAnsi="Book Antiqua"/>
        </w:rPr>
        <w:t>Cuccolo</w:t>
      </w:r>
      <w:proofErr w:type="spellEnd"/>
      <w:r w:rsidRPr="00062CFD">
        <w:rPr>
          <w:rFonts w:ascii="Book Antiqua" w:hAnsi="Book Antiqua"/>
        </w:rPr>
        <w:t xml:space="preserve"> K, Hallward L, Nagata JM. Intermittent fasting: Describing engagement and associations with eating disorder behaviors and psychopathology among Canadian adolescents and young adults. </w:t>
      </w:r>
      <w:r w:rsidRPr="00062CFD">
        <w:rPr>
          <w:rFonts w:ascii="Book Antiqua" w:hAnsi="Book Antiqua"/>
          <w:i/>
          <w:iCs/>
        </w:rPr>
        <w:t xml:space="preserve">Eat </w:t>
      </w:r>
      <w:proofErr w:type="spellStart"/>
      <w:r w:rsidRPr="00062CFD">
        <w:rPr>
          <w:rFonts w:ascii="Book Antiqua" w:hAnsi="Book Antiqua"/>
          <w:i/>
          <w:iCs/>
        </w:rPr>
        <w:t>Behav</w:t>
      </w:r>
      <w:proofErr w:type="spellEnd"/>
      <w:r w:rsidRPr="00062CFD">
        <w:rPr>
          <w:rFonts w:ascii="Book Antiqua" w:hAnsi="Book Antiqua"/>
        </w:rPr>
        <w:t xml:space="preserve"> 2022; </w:t>
      </w:r>
      <w:r w:rsidRPr="00062CFD">
        <w:rPr>
          <w:rFonts w:ascii="Book Antiqua" w:hAnsi="Book Antiqua"/>
          <w:b/>
          <w:bCs/>
        </w:rPr>
        <w:t>47</w:t>
      </w:r>
      <w:r w:rsidRPr="00062CFD">
        <w:rPr>
          <w:rFonts w:ascii="Book Antiqua" w:hAnsi="Book Antiqua"/>
        </w:rPr>
        <w:t>: 101681 [PMID: 36368052 DOI: 10.1016/j.eatbeh.2022.101681]</w:t>
      </w:r>
    </w:p>
    <w:p w14:paraId="0974DF95" w14:textId="77777777" w:rsidR="00A77B3E" w:rsidRPr="00EE1509" w:rsidRDefault="00A77B3E" w:rsidP="00EE1509">
      <w:pPr>
        <w:spacing w:line="360" w:lineRule="auto"/>
        <w:jc w:val="both"/>
        <w:rPr>
          <w:rFonts w:ascii="Book Antiqua" w:hAnsi="Book Antiqua"/>
        </w:rPr>
        <w:sectPr w:rsidR="00A77B3E" w:rsidRPr="00EE1509">
          <w:pgSz w:w="12240" w:h="15840"/>
          <w:pgMar w:top="1440" w:right="1440" w:bottom="1440" w:left="1440" w:header="720" w:footer="720" w:gutter="0"/>
          <w:cols w:space="720"/>
          <w:docGrid w:linePitch="360"/>
        </w:sectPr>
      </w:pPr>
    </w:p>
    <w:p w14:paraId="63B20BE0"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color w:val="000000"/>
        </w:rPr>
        <w:lastRenderedPageBreak/>
        <w:t>Footnotes</w:t>
      </w:r>
    </w:p>
    <w:p w14:paraId="3EDFA87C" w14:textId="77777777" w:rsidR="005A6FB5" w:rsidRPr="00EE1509" w:rsidRDefault="0075465E" w:rsidP="00EE1509">
      <w:pPr>
        <w:snapToGrid w:val="0"/>
        <w:spacing w:line="360" w:lineRule="auto"/>
        <w:jc w:val="both"/>
        <w:rPr>
          <w:rFonts w:ascii="Book Antiqua" w:eastAsia="宋体" w:hAnsi="Book Antiqua" w:cs="宋体"/>
        </w:rPr>
      </w:pPr>
      <w:r w:rsidRPr="00EE1509">
        <w:rPr>
          <w:rFonts w:ascii="Book Antiqua" w:eastAsia="Book Antiqua" w:hAnsi="Book Antiqua" w:cs="Book Antiqua"/>
          <w:b/>
          <w:bCs/>
        </w:rPr>
        <w:t xml:space="preserve">Conflict-of-interest statement: </w:t>
      </w:r>
      <w:bookmarkStart w:id="3" w:name="_Hlk130828251"/>
      <w:r w:rsidR="005A6FB5" w:rsidRPr="00EE1509">
        <w:rPr>
          <w:rFonts w:ascii="Book Antiqua" w:eastAsia="宋体" w:hAnsi="Book Antiqua" w:cs="宋体"/>
        </w:rPr>
        <w:t>All the authors report no relevant conflicts of interest for this article.</w:t>
      </w:r>
    </w:p>
    <w:bookmarkEnd w:id="3"/>
    <w:p w14:paraId="51C557B7" w14:textId="254F740A" w:rsidR="00A77B3E" w:rsidRPr="00EE1509" w:rsidRDefault="00A77B3E" w:rsidP="00EE1509">
      <w:pPr>
        <w:spacing w:line="360" w:lineRule="auto"/>
        <w:jc w:val="both"/>
        <w:rPr>
          <w:rFonts w:ascii="Book Antiqua" w:hAnsi="Book Antiqua"/>
        </w:rPr>
      </w:pPr>
    </w:p>
    <w:p w14:paraId="1AC2DC14"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bCs/>
        </w:rPr>
        <w:t xml:space="preserve">PRISMA 2009 Checklist statement: </w:t>
      </w:r>
      <w:r w:rsidRPr="00EE1509">
        <w:rPr>
          <w:rFonts w:ascii="Book Antiqua" w:eastAsia="Book Antiqua" w:hAnsi="Book Antiqua" w:cs="Book Antiqua"/>
          <w:color w:val="000000"/>
          <w:shd w:val="clear" w:color="auto" w:fill="FFFFFF"/>
        </w:rPr>
        <w:t>The authors have read the PRISMA 2009 Checklist, and the manuscript was prepared and revised according to the PRISMA 2009 Checklist.</w:t>
      </w:r>
    </w:p>
    <w:p w14:paraId="4081A184" w14:textId="77777777" w:rsidR="00A77B3E" w:rsidRPr="00EE1509" w:rsidRDefault="00A77B3E" w:rsidP="00EE1509">
      <w:pPr>
        <w:spacing w:line="360" w:lineRule="auto"/>
        <w:jc w:val="both"/>
        <w:rPr>
          <w:rFonts w:ascii="Book Antiqua" w:hAnsi="Book Antiqua"/>
        </w:rPr>
      </w:pPr>
    </w:p>
    <w:p w14:paraId="481E0BE9"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bCs/>
        </w:rPr>
        <w:t xml:space="preserve">Open-Access: </w:t>
      </w:r>
      <w:r w:rsidRPr="00EE1509">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EE1509">
        <w:rPr>
          <w:rFonts w:ascii="Book Antiqua" w:eastAsia="Book Antiqua" w:hAnsi="Book Antiqua" w:cs="Book Antiqua"/>
        </w:rPr>
        <w:t>NonCommercial</w:t>
      </w:r>
      <w:proofErr w:type="spellEnd"/>
      <w:r w:rsidRPr="00EE1509">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43BBC402" w14:textId="77777777" w:rsidR="00A77B3E" w:rsidRPr="00EE1509" w:rsidRDefault="00A77B3E" w:rsidP="00EE1509">
      <w:pPr>
        <w:spacing w:line="360" w:lineRule="auto"/>
        <w:jc w:val="both"/>
        <w:rPr>
          <w:rFonts w:ascii="Book Antiqua" w:hAnsi="Book Antiqua"/>
        </w:rPr>
      </w:pPr>
    </w:p>
    <w:p w14:paraId="155B5CD1"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color w:val="000000"/>
        </w:rPr>
        <w:t xml:space="preserve">Provenance and peer review: </w:t>
      </w:r>
      <w:r w:rsidRPr="00EE1509">
        <w:rPr>
          <w:rFonts w:ascii="Book Antiqua" w:eastAsia="Book Antiqua" w:hAnsi="Book Antiqua" w:cs="Book Antiqua"/>
        </w:rPr>
        <w:t>Unsolicited article; Externally peer reviewed.</w:t>
      </w:r>
    </w:p>
    <w:p w14:paraId="290C9ADF" w14:textId="77777777" w:rsidR="005A6FB5" w:rsidRPr="00EE1509" w:rsidRDefault="005A6FB5" w:rsidP="00EE1509">
      <w:pPr>
        <w:spacing w:line="360" w:lineRule="auto"/>
        <w:jc w:val="both"/>
        <w:rPr>
          <w:rFonts w:ascii="Book Antiqua" w:eastAsia="Book Antiqua" w:hAnsi="Book Antiqua" w:cs="Book Antiqua"/>
          <w:b/>
          <w:color w:val="000000"/>
        </w:rPr>
      </w:pPr>
    </w:p>
    <w:p w14:paraId="6D047A77" w14:textId="4960FE6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color w:val="000000"/>
        </w:rPr>
        <w:t xml:space="preserve">Peer-review model: </w:t>
      </w:r>
      <w:r w:rsidRPr="00EE1509">
        <w:rPr>
          <w:rFonts w:ascii="Book Antiqua" w:eastAsia="Book Antiqua" w:hAnsi="Book Antiqua" w:cs="Book Antiqua"/>
        </w:rPr>
        <w:t>Single blind</w:t>
      </w:r>
    </w:p>
    <w:p w14:paraId="5FDB1E71" w14:textId="77777777" w:rsidR="00A77B3E" w:rsidRPr="00EE1509" w:rsidRDefault="00A77B3E" w:rsidP="00EE1509">
      <w:pPr>
        <w:spacing w:line="360" w:lineRule="auto"/>
        <w:jc w:val="both"/>
        <w:rPr>
          <w:rFonts w:ascii="Book Antiqua" w:hAnsi="Book Antiqua"/>
        </w:rPr>
      </w:pPr>
    </w:p>
    <w:p w14:paraId="742BAE96"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color w:val="000000"/>
        </w:rPr>
        <w:t xml:space="preserve">Peer-review started: </w:t>
      </w:r>
      <w:r w:rsidRPr="00EE1509">
        <w:rPr>
          <w:rFonts w:ascii="Book Antiqua" w:eastAsia="Book Antiqua" w:hAnsi="Book Antiqua" w:cs="Book Antiqua"/>
        </w:rPr>
        <w:t>May 18, 2023</w:t>
      </w:r>
    </w:p>
    <w:p w14:paraId="4AD5B304"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color w:val="000000"/>
        </w:rPr>
        <w:t xml:space="preserve">First decision: </w:t>
      </w:r>
      <w:r w:rsidRPr="00EE1509">
        <w:rPr>
          <w:rFonts w:ascii="Book Antiqua" w:eastAsia="Book Antiqua" w:hAnsi="Book Antiqua" w:cs="Book Antiqua"/>
        </w:rPr>
        <w:t>June 1, 2023</w:t>
      </w:r>
    </w:p>
    <w:p w14:paraId="03418A7B"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color w:val="000000"/>
        </w:rPr>
        <w:t xml:space="preserve">Article in press: </w:t>
      </w:r>
    </w:p>
    <w:p w14:paraId="046A44FD" w14:textId="77777777" w:rsidR="00A77B3E" w:rsidRPr="00EE1509" w:rsidRDefault="00A77B3E" w:rsidP="00EE1509">
      <w:pPr>
        <w:spacing w:line="360" w:lineRule="auto"/>
        <w:jc w:val="both"/>
        <w:rPr>
          <w:rFonts w:ascii="Book Antiqua" w:hAnsi="Book Antiqua"/>
        </w:rPr>
      </w:pPr>
    </w:p>
    <w:p w14:paraId="7BE54925" w14:textId="420418AB"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color w:val="000000"/>
        </w:rPr>
        <w:t xml:space="preserve">Specialty type: </w:t>
      </w:r>
      <w:bookmarkStart w:id="4" w:name="_Hlk137547672"/>
      <w:r w:rsidR="005A6FB5" w:rsidRPr="00EE1509">
        <w:rPr>
          <w:rFonts w:ascii="Book Antiqua" w:eastAsia="微软雅黑" w:hAnsi="Book Antiqua" w:cs="宋体"/>
        </w:rPr>
        <w:t>Cardiac and cardiovascular systems</w:t>
      </w:r>
      <w:bookmarkEnd w:id="4"/>
    </w:p>
    <w:p w14:paraId="2633F9DC"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color w:val="000000"/>
        </w:rPr>
        <w:t xml:space="preserve">Country/Territory of origin: </w:t>
      </w:r>
      <w:r w:rsidRPr="00EE1509">
        <w:rPr>
          <w:rFonts w:ascii="Book Antiqua" w:eastAsia="Book Antiqua" w:hAnsi="Book Antiqua" w:cs="Book Antiqua"/>
        </w:rPr>
        <w:t>Malaysia</w:t>
      </w:r>
    </w:p>
    <w:p w14:paraId="330526FE"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b/>
          <w:color w:val="000000"/>
        </w:rPr>
        <w:t>Peer-review report’s scientific quality classification</w:t>
      </w:r>
    </w:p>
    <w:p w14:paraId="67B5AF58"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rPr>
        <w:t>Grade A (Excellent): 0</w:t>
      </w:r>
    </w:p>
    <w:p w14:paraId="4014B157"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rPr>
        <w:t>Grade B (Very good): B</w:t>
      </w:r>
    </w:p>
    <w:p w14:paraId="74E41F6F"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rPr>
        <w:t>Grade C (Good): C</w:t>
      </w:r>
    </w:p>
    <w:p w14:paraId="6E96D471"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rPr>
        <w:lastRenderedPageBreak/>
        <w:t>Grade D (Fair): 0</w:t>
      </w:r>
    </w:p>
    <w:p w14:paraId="2B60DB47" w14:textId="77777777" w:rsidR="00A77B3E" w:rsidRPr="00EE1509" w:rsidRDefault="0075465E" w:rsidP="00EE1509">
      <w:pPr>
        <w:spacing w:line="360" w:lineRule="auto"/>
        <w:jc w:val="both"/>
        <w:rPr>
          <w:rFonts w:ascii="Book Antiqua" w:hAnsi="Book Antiqua"/>
        </w:rPr>
      </w:pPr>
      <w:r w:rsidRPr="00EE1509">
        <w:rPr>
          <w:rFonts w:ascii="Book Antiqua" w:eastAsia="Book Antiqua" w:hAnsi="Book Antiqua" w:cs="Book Antiqua"/>
        </w:rPr>
        <w:t>Grade E (Poor): 0</w:t>
      </w:r>
    </w:p>
    <w:p w14:paraId="3DC8FFBF" w14:textId="77777777" w:rsidR="00A77B3E" w:rsidRPr="00EE1509" w:rsidRDefault="00A77B3E" w:rsidP="00EE1509">
      <w:pPr>
        <w:spacing w:line="360" w:lineRule="auto"/>
        <w:jc w:val="both"/>
        <w:rPr>
          <w:rFonts w:ascii="Book Antiqua" w:hAnsi="Book Antiqua"/>
        </w:rPr>
      </w:pPr>
    </w:p>
    <w:p w14:paraId="0067B3F2" w14:textId="77777777" w:rsidR="00A77B3E" w:rsidRPr="00AD776B" w:rsidRDefault="0075465E" w:rsidP="00EE1509">
      <w:pPr>
        <w:spacing w:line="360" w:lineRule="auto"/>
        <w:jc w:val="both"/>
        <w:rPr>
          <w:rFonts w:ascii="Book Antiqua" w:eastAsia="Book Antiqua" w:hAnsi="Book Antiqua" w:cs="Book Antiqua"/>
          <w:b/>
          <w:color w:val="000000"/>
        </w:rPr>
      </w:pPr>
      <w:r w:rsidRPr="00AD776B">
        <w:rPr>
          <w:rFonts w:ascii="Book Antiqua" w:eastAsia="Book Antiqua" w:hAnsi="Book Antiqua" w:cs="Book Antiqua"/>
          <w:b/>
          <w:color w:val="000000"/>
        </w:rPr>
        <w:t xml:space="preserve">P-Reviewer: </w:t>
      </w:r>
      <w:proofErr w:type="spellStart"/>
      <w:r w:rsidRPr="00AD776B">
        <w:rPr>
          <w:rFonts w:ascii="Book Antiqua" w:eastAsia="Book Antiqua" w:hAnsi="Book Antiqua" w:cs="Book Antiqua"/>
        </w:rPr>
        <w:t>Pahlavani</w:t>
      </w:r>
      <w:proofErr w:type="spellEnd"/>
      <w:r w:rsidRPr="00AD776B">
        <w:rPr>
          <w:rFonts w:ascii="Book Antiqua" w:eastAsia="Book Antiqua" w:hAnsi="Book Antiqua" w:cs="Book Antiqua"/>
        </w:rPr>
        <w:t xml:space="preserve"> HA, Iran; </w:t>
      </w:r>
      <w:proofErr w:type="spellStart"/>
      <w:r w:rsidRPr="00AD776B">
        <w:rPr>
          <w:rFonts w:ascii="Book Antiqua" w:eastAsia="Book Antiqua" w:hAnsi="Book Antiqua" w:cs="Book Antiqua"/>
        </w:rPr>
        <w:t>Skrlec</w:t>
      </w:r>
      <w:proofErr w:type="spellEnd"/>
      <w:r w:rsidRPr="00AD776B">
        <w:rPr>
          <w:rFonts w:ascii="Book Antiqua" w:eastAsia="Book Antiqua" w:hAnsi="Book Antiqua" w:cs="Book Antiqua"/>
        </w:rPr>
        <w:t xml:space="preserve"> I, Croatia</w:t>
      </w:r>
      <w:r w:rsidRPr="00AD776B">
        <w:rPr>
          <w:rFonts w:ascii="Book Antiqua" w:eastAsia="Book Antiqua" w:hAnsi="Book Antiqua" w:cs="Book Antiqua"/>
          <w:b/>
          <w:color w:val="000000"/>
        </w:rPr>
        <w:t xml:space="preserve"> S-Editor: </w:t>
      </w:r>
      <w:r w:rsidR="00234050" w:rsidRPr="00AD776B">
        <w:rPr>
          <w:rFonts w:ascii="Book Antiqua" w:eastAsia="Book Antiqua" w:hAnsi="Book Antiqua" w:cs="Book Antiqua"/>
          <w:bCs/>
          <w:color w:val="000000"/>
        </w:rPr>
        <w:t>Li L</w:t>
      </w:r>
      <w:r w:rsidRPr="00AD776B">
        <w:rPr>
          <w:rFonts w:ascii="Book Antiqua" w:eastAsia="Book Antiqua" w:hAnsi="Book Antiqua" w:cs="Book Antiqua"/>
          <w:b/>
          <w:color w:val="000000"/>
        </w:rPr>
        <w:t xml:space="preserve"> L-Editor: </w:t>
      </w:r>
      <w:r w:rsidR="004E7D26" w:rsidRPr="00AD776B">
        <w:rPr>
          <w:rFonts w:ascii="Book Antiqua" w:eastAsia="Book Antiqua" w:hAnsi="Book Antiqua" w:cs="Book Antiqua"/>
          <w:bCs/>
          <w:color w:val="000000"/>
        </w:rPr>
        <w:t>A</w:t>
      </w:r>
      <w:r w:rsidRPr="00AD776B">
        <w:rPr>
          <w:rFonts w:ascii="Book Antiqua" w:eastAsia="Book Antiqua" w:hAnsi="Book Antiqua" w:cs="Book Antiqua"/>
          <w:b/>
          <w:color w:val="000000"/>
        </w:rPr>
        <w:t xml:space="preserve"> P-Editor: </w:t>
      </w:r>
    </w:p>
    <w:p w14:paraId="63080AC4" w14:textId="7561B292" w:rsidR="004E7D26" w:rsidRPr="00AD776B" w:rsidRDefault="004E7D26" w:rsidP="00EE1509">
      <w:pPr>
        <w:spacing w:line="360" w:lineRule="auto"/>
        <w:jc w:val="both"/>
        <w:rPr>
          <w:rFonts w:ascii="Book Antiqua" w:hAnsi="Book Antiqua"/>
        </w:rPr>
        <w:sectPr w:rsidR="004E7D26" w:rsidRPr="00AD776B">
          <w:pgSz w:w="12240" w:h="15840"/>
          <w:pgMar w:top="1440" w:right="1440" w:bottom="1440" w:left="1440" w:header="720" w:footer="720" w:gutter="0"/>
          <w:cols w:space="720"/>
          <w:docGrid w:linePitch="360"/>
        </w:sectPr>
      </w:pPr>
    </w:p>
    <w:p w14:paraId="4691ECE0" w14:textId="77777777" w:rsidR="00A77B3E" w:rsidRPr="00EE1509" w:rsidRDefault="0075465E" w:rsidP="00EE1509">
      <w:pPr>
        <w:spacing w:line="360" w:lineRule="auto"/>
        <w:jc w:val="both"/>
        <w:rPr>
          <w:rFonts w:ascii="Book Antiqua" w:eastAsia="Book Antiqua" w:hAnsi="Book Antiqua" w:cs="Book Antiqua"/>
          <w:b/>
          <w:color w:val="000000"/>
        </w:rPr>
      </w:pPr>
      <w:r w:rsidRPr="00EE1509">
        <w:rPr>
          <w:rFonts w:ascii="Book Antiqua" w:eastAsia="Book Antiqua" w:hAnsi="Book Antiqua" w:cs="Book Antiqua"/>
          <w:b/>
          <w:color w:val="000000"/>
        </w:rPr>
        <w:lastRenderedPageBreak/>
        <w:t>Figure Legends</w:t>
      </w:r>
    </w:p>
    <w:p w14:paraId="673927E3" w14:textId="1E2B48E9" w:rsidR="00A77B3E" w:rsidRPr="00EE1509" w:rsidRDefault="00DE4869" w:rsidP="00EE1509">
      <w:pPr>
        <w:spacing w:line="360" w:lineRule="auto"/>
        <w:jc w:val="both"/>
        <w:rPr>
          <w:rFonts w:ascii="Book Antiqua" w:eastAsia="Book Antiqua" w:hAnsi="Book Antiqua" w:cs="Book Antiqua"/>
          <w:b/>
          <w:bCs/>
        </w:rPr>
      </w:pPr>
      <w:r w:rsidRPr="00EE1509">
        <w:rPr>
          <w:rFonts w:ascii="Book Antiqua" w:hAnsi="Book Antiqua"/>
          <w:noProof/>
        </w:rPr>
        <w:drawing>
          <wp:inline distT="0" distB="0" distL="0" distR="0" wp14:anchorId="051A1C86" wp14:editId="1F292CCE">
            <wp:extent cx="5943600" cy="3865245"/>
            <wp:effectExtent l="0" t="0" r="0" b="0"/>
            <wp:docPr id="1974656244" name="Picture 1" descr="A screenshot of a 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56244" name="Picture 1" descr="A screenshot of a diagram&#10;&#10;Description automatically generated with low confidence"/>
                    <pic:cNvPicPr/>
                  </pic:nvPicPr>
                  <pic:blipFill>
                    <a:blip r:embed="rId7"/>
                    <a:stretch>
                      <a:fillRect/>
                    </a:stretch>
                  </pic:blipFill>
                  <pic:spPr>
                    <a:xfrm>
                      <a:off x="0" y="0"/>
                      <a:ext cx="5943600" cy="3865245"/>
                    </a:xfrm>
                    <a:prstGeom prst="rect">
                      <a:avLst/>
                    </a:prstGeom>
                  </pic:spPr>
                </pic:pic>
              </a:graphicData>
            </a:graphic>
          </wp:inline>
        </w:drawing>
      </w:r>
      <w:r w:rsidRPr="00EE1509">
        <w:rPr>
          <w:rFonts w:ascii="Book Antiqua" w:eastAsia="Book Antiqua" w:hAnsi="Book Antiqua" w:cs="Book Antiqua"/>
          <w:b/>
          <w:bCs/>
        </w:rPr>
        <w:t xml:space="preserve">Figure 1 </w:t>
      </w:r>
      <w:r w:rsidR="00CF37AF" w:rsidRPr="00EE1509">
        <w:rPr>
          <w:rFonts w:ascii="Book Antiqua" w:eastAsia="Book Antiqua" w:hAnsi="Book Antiqua" w:cs="Book Antiqua"/>
          <w:b/>
          <w:bCs/>
        </w:rPr>
        <w:t>T</w:t>
      </w:r>
      <w:r w:rsidR="00764EB6" w:rsidRPr="00EE1509">
        <w:rPr>
          <w:rFonts w:ascii="Book Antiqua" w:eastAsia="Book Antiqua" w:hAnsi="Book Antiqua" w:cs="Book Antiqua"/>
          <w:b/>
          <w:bCs/>
        </w:rPr>
        <w:t>he preferred reporting items for systematic reviews and meta-an</w:t>
      </w:r>
      <w:r w:rsidR="00CF37AF" w:rsidRPr="00EE1509">
        <w:rPr>
          <w:rFonts w:ascii="Book Antiqua" w:eastAsia="Book Antiqua" w:hAnsi="Book Antiqua" w:cs="Book Antiqua"/>
          <w:b/>
          <w:bCs/>
        </w:rPr>
        <w:t>alyses</w:t>
      </w:r>
      <w:r w:rsidRPr="00EE1509">
        <w:rPr>
          <w:rFonts w:ascii="Book Antiqua" w:eastAsia="Book Antiqua" w:hAnsi="Book Antiqua" w:cs="Book Antiqua"/>
          <w:b/>
          <w:bCs/>
        </w:rPr>
        <w:t xml:space="preserve"> 2020 flow diagram for systematic review, which included searches of databases, registers, and other sources.</w:t>
      </w:r>
    </w:p>
    <w:p w14:paraId="6922F054" w14:textId="77777777" w:rsidR="00F6228C" w:rsidRPr="00EE1509" w:rsidRDefault="00F6228C" w:rsidP="00EE1509">
      <w:pPr>
        <w:spacing w:line="360" w:lineRule="auto"/>
        <w:jc w:val="both"/>
        <w:rPr>
          <w:rFonts w:ascii="Book Antiqua" w:eastAsia="Book Antiqua" w:hAnsi="Book Antiqua" w:cs="Book Antiqua"/>
          <w:b/>
          <w:bCs/>
        </w:rPr>
      </w:pPr>
    </w:p>
    <w:p w14:paraId="08DF7DFA" w14:textId="50DF4745" w:rsidR="00BA0C08" w:rsidRPr="00EE1509" w:rsidRDefault="00A55047" w:rsidP="00EE1509">
      <w:pPr>
        <w:spacing w:line="360" w:lineRule="auto"/>
        <w:jc w:val="both"/>
        <w:rPr>
          <w:rFonts w:ascii="Book Antiqua" w:eastAsia="Book Antiqua" w:hAnsi="Book Antiqua" w:cs="Book Antiqua"/>
          <w:b/>
          <w:bCs/>
        </w:rPr>
      </w:pPr>
      <w:r w:rsidRPr="00EE1509">
        <w:rPr>
          <w:rFonts w:ascii="Book Antiqua" w:hAnsi="Book Antiqua"/>
          <w:noProof/>
        </w:rPr>
        <w:lastRenderedPageBreak/>
        <w:drawing>
          <wp:inline distT="0" distB="0" distL="0" distR="0" wp14:anchorId="20BE0A4B" wp14:editId="1E9EB8D3">
            <wp:extent cx="5943600" cy="3025775"/>
            <wp:effectExtent l="0" t="0" r="0" b="0"/>
            <wp:docPr id="1843840436" name="Picture 1" descr="A picture containing text, screenshot, colorfulness,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40436" name="Picture 1" descr="A picture containing text, screenshot, colorfulness, diagram&#10;&#10;Description automatically generated"/>
                    <pic:cNvPicPr/>
                  </pic:nvPicPr>
                  <pic:blipFill>
                    <a:blip r:embed="rId8"/>
                    <a:stretch>
                      <a:fillRect/>
                    </a:stretch>
                  </pic:blipFill>
                  <pic:spPr>
                    <a:xfrm>
                      <a:off x="0" y="0"/>
                      <a:ext cx="5943600" cy="3025775"/>
                    </a:xfrm>
                    <a:prstGeom prst="rect">
                      <a:avLst/>
                    </a:prstGeom>
                  </pic:spPr>
                </pic:pic>
              </a:graphicData>
            </a:graphic>
          </wp:inline>
        </w:drawing>
      </w:r>
    </w:p>
    <w:p w14:paraId="0BF4E84F" w14:textId="6B853636" w:rsidR="00BA0C08" w:rsidRPr="00EE1509" w:rsidRDefault="00BA0C08" w:rsidP="00EE1509">
      <w:pPr>
        <w:spacing w:line="360" w:lineRule="auto"/>
        <w:jc w:val="both"/>
        <w:rPr>
          <w:rFonts w:ascii="Book Antiqua" w:eastAsia="Book Antiqua" w:hAnsi="Book Antiqua" w:cs="Book Antiqua"/>
          <w:b/>
          <w:bCs/>
        </w:rPr>
      </w:pPr>
      <w:r w:rsidRPr="00EE1509">
        <w:rPr>
          <w:rFonts w:ascii="Book Antiqua" w:eastAsia="Book Antiqua" w:hAnsi="Book Antiqua" w:cs="Book Antiqua"/>
          <w:b/>
          <w:bCs/>
        </w:rPr>
        <w:t>Figure 2 Risk of bias assessment of the studies included in the meta-analyses.</w:t>
      </w:r>
    </w:p>
    <w:p w14:paraId="3941C079" w14:textId="77777777" w:rsidR="00F6228C" w:rsidRPr="00EE1509" w:rsidRDefault="00F6228C" w:rsidP="00EE1509">
      <w:pPr>
        <w:spacing w:line="360" w:lineRule="auto"/>
        <w:jc w:val="both"/>
        <w:rPr>
          <w:rFonts w:ascii="Book Antiqua" w:eastAsia="Book Antiqua" w:hAnsi="Book Antiqua" w:cs="Book Antiqua"/>
          <w:b/>
          <w:bCs/>
        </w:rPr>
        <w:sectPr w:rsidR="00F6228C" w:rsidRPr="00EE1509">
          <w:pgSz w:w="12240" w:h="15840"/>
          <w:pgMar w:top="1440" w:right="1440" w:bottom="1440" w:left="1440" w:header="720" w:footer="720" w:gutter="0"/>
          <w:cols w:space="720"/>
          <w:docGrid w:linePitch="360"/>
        </w:sectPr>
      </w:pPr>
    </w:p>
    <w:p w14:paraId="22378D7E" w14:textId="77777777" w:rsidR="00F6228C" w:rsidRPr="00EE1509" w:rsidRDefault="00F6228C" w:rsidP="00EE1509">
      <w:pPr>
        <w:spacing w:line="360" w:lineRule="auto"/>
        <w:jc w:val="both"/>
        <w:rPr>
          <w:rFonts w:ascii="Book Antiqua" w:eastAsia="Book Antiqua" w:hAnsi="Book Antiqua" w:cs="Book Antiqua"/>
          <w:b/>
          <w:bCs/>
        </w:rPr>
      </w:pPr>
    </w:p>
    <w:p w14:paraId="29832E72" w14:textId="3D571EEE" w:rsidR="00BA0C08" w:rsidRPr="00EE1509" w:rsidRDefault="00A55047" w:rsidP="00EE1509">
      <w:pPr>
        <w:spacing w:line="360" w:lineRule="auto"/>
        <w:jc w:val="both"/>
        <w:rPr>
          <w:rFonts w:ascii="Book Antiqua" w:hAnsi="Book Antiqua"/>
          <w:b/>
          <w:bCs/>
        </w:rPr>
      </w:pPr>
      <w:r w:rsidRPr="00EE1509">
        <w:rPr>
          <w:rFonts w:ascii="Book Antiqua" w:hAnsi="Book Antiqua"/>
          <w:noProof/>
        </w:rPr>
        <w:drawing>
          <wp:inline distT="0" distB="0" distL="0" distR="0" wp14:anchorId="524A6906" wp14:editId="30DC78E2">
            <wp:extent cx="5943600" cy="3957320"/>
            <wp:effectExtent l="0" t="0" r="0" b="0"/>
            <wp:docPr id="578185243" name="Picture 1" descr="A screenshot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185243" name="Picture 1" descr="A screenshot of a document&#10;&#10;Description automatically generated with low confidence"/>
                    <pic:cNvPicPr/>
                  </pic:nvPicPr>
                  <pic:blipFill>
                    <a:blip r:embed="rId9"/>
                    <a:stretch>
                      <a:fillRect/>
                    </a:stretch>
                  </pic:blipFill>
                  <pic:spPr>
                    <a:xfrm>
                      <a:off x="0" y="0"/>
                      <a:ext cx="5943600" cy="3957320"/>
                    </a:xfrm>
                    <a:prstGeom prst="rect">
                      <a:avLst/>
                    </a:prstGeom>
                  </pic:spPr>
                </pic:pic>
              </a:graphicData>
            </a:graphic>
          </wp:inline>
        </w:drawing>
      </w:r>
    </w:p>
    <w:p w14:paraId="492AAB13" w14:textId="0E26D961" w:rsidR="00A77B3E" w:rsidRPr="00EE1509" w:rsidRDefault="0075465E" w:rsidP="00EE1509">
      <w:pPr>
        <w:spacing w:line="360" w:lineRule="auto"/>
        <w:jc w:val="both"/>
        <w:rPr>
          <w:rFonts w:ascii="Book Antiqua" w:eastAsia="Book Antiqua" w:hAnsi="Book Antiqua" w:cs="Book Antiqua"/>
          <w:b/>
          <w:bCs/>
        </w:rPr>
      </w:pPr>
      <w:r w:rsidRPr="00EE1509">
        <w:rPr>
          <w:rFonts w:ascii="Book Antiqua" w:eastAsia="Book Antiqua" w:hAnsi="Book Antiqua" w:cs="Book Antiqua"/>
          <w:b/>
          <w:bCs/>
        </w:rPr>
        <w:t>Figure 3 Meta-analysis of the effects of time-restricted eating</w:t>
      </w:r>
      <w:r w:rsidRPr="00EE1509">
        <w:rPr>
          <w:rFonts w:ascii="Book Antiqua" w:eastAsia="Book Antiqua" w:hAnsi="Book Antiqua" w:cs="Book Antiqua"/>
          <w:b/>
          <w:bCs/>
          <w:i/>
          <w:iCs/>
        </w:rPr>
        <w:t xml:space="preserve"> vs </w:t>
      </w:r>
      <w:r w:rsidRPr="00EE1509">
        <w:rPr>
          <w:rFonts w:ascii="Book Antiqua" w:eastAsia="Book Antiqua" w:hAnsi="Book Antiqua" w:cs="Book Antiqua"/>
          <w:b/>
          <w:bCs/>
        </w:rPr>
        <w:t>comparator on body weight, kg.</w:t>
      </w:r>
      <w:r w:rsidR="004F44E3" w:rsidRPr="00EE1509">
        <w:rPr>
          <w:rFonts w:ascii="Book Antiqua" w:eastAsia="Book Antiqua" w:hAnsi="Book Antiqua" w:cs="Book Antiqua"/>
          <w:b/>
          <w:bCs/>
        </w:rPr>
        <w:t xml:space="preserve"> </w:t>
      </w:r>
      <w:r w:rsidR="004F44E3" w:rsidRPr="00EE1509">
        <w:rPr>
          <w:rFonts w:ascii="Book Antiqua" w:eastAsia="Book Antiqua" w:hAnsi="Book Antiqua" w:cs="Book Antiqua"/>
        </w:rPr>
        <w:t xml:space="preserve">TRE: </w:t>
      </w:r>
      <w:r w:rsidR="00FE7368" w:rsidRPr="00EE1509">
        <w:rPr>
          <w:rFonts w:ascii="Book Antiqua" w:eastAsia="Book Antiqua" w:hAnsi="Book Antiqua" w:cs="Book Antiqua"/>
        </w:rPr>
        <w:t>Time-restricted eating.</w:t>
      </w:r>
    </w:p>
    <w:p w14:paraId="757F3FAD" w14:textId="77777777" w:rsidR="00FE7368" w:rsidRPr="00EE1509" w:rsidRDefault="00FE7368" w:rsidP="00EE1509">
      <w:pPr>
        <w:spacing w:line="360" w:lineRule="auto"/>
        <w:jc w:val="both"/>
        <w:rPr>
          <w:rFonts w:ascii="Book Antiqua" w:hAnsi="Book Antiqua"/>
          <w:b/>
          <w:bCs/>
        </w:rPr>
        <w:sectPr w:rsidR="00FE7368" w:rsidRPr="00EE1509">
          <w:pgSz w:w="12240" w:h="15840"/>
          <w:pgMar w:top="1440" w:right="1440" w:bottom="1440" w:left="1440" w:header="720" w:footer="720" w:gutter="0"/>
          <w:cols w:space="720"/>
          <w:docGrid w:linePitch="360"/>
        </w:sectPr>
      </w:pPr>
    </w:p>
    <w:p w14:paraId="682F3132" w14:textId="77777777" w:rsidR="00FE7368" w:rsidRPr="00EE1509" w:rsidRDefault="00FE7368" w:rsidP="00EE1509">
      <w:pPr>
        <w:spacing w:line="360" w:lineRule="auto"/>
        <w:jc w:val="both"/>
        <w:rPr>
          <w:rFonts w:ascii="Book Antiqua" w:eastAsia="Book Antiqua" w:hAnsi="Book Antiqua" w:cs="Book Antiqua"/>
          <w:b/>
          <w:bCs/>
        </w:rPr>
      </w:pPr>
    </w:p>
    <w:p w14:paraId="3AEA81DB" w14:textId="23D1F92C" w:rsidR="000C0DB1" w:rsidRPr="00EE1509" w:rsidRDefault="005454FF" w:rsidP="00EE1509">
      <w:pPr>
        <w:spacing w:line="360" w:lineRule="auto"/>
        <w:jc w:val="both"/>
        <w:rPr>
          <w:rFonts w:ascii="Book Antiqua" w:hAnsi="Book Antiqua"/>
          <w:b/>
          <w:bCs/>
        </w:rPr>
      </w:pPr>
      <w:r w:rsidRPr="00EE1509">
        <w:rPr>
          <w:rFonts w:ascii="Book Antiqua" w:hAnsi="Book Antiqua"/>
          <w:noProof/>
        </w:rPr>
        <w:drawing>
          <wp:inline distT="0" distB="0" distL="0" distR="0" wp14:anchorId="4950DD4F" wp14:editId="3273693A">
            <wp:extent cx="5943600" cy="2771775"/>
            <wp:effectExtent l="0" t="0" r="0" b="0"/>
            <wp:docPr id="1654856338"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856338" name="Picture 1" descr="A screenshot of a computer&#10;&#10;Description automatically generated with low confidence"/>
                    <pic:cNvPicPr/>
                  </pic:nvPicPr>
                  <pic:blipFill>
                    <a:blip r:embed="rId10"/>
                    <a:stretch>
                      <a:fillRect/>
                    </a:stretch>
                  </pic:blipFill>
                  <pic:spPr>
                    <a:xfrm>
                      <a:off x="0" y="0"/>
                      <a:ext cx="5943600" cy="2771775"/>
                    </a:xfrm>
                    <a:prstGeom prst="rect">
                      <a:avLst/>
                    </a:prstGeom>
                  </pic:spPr>
                </pic:pic>
              </a:graphicData>
            </a:graphic>
          </wp:inline>
        </w:drawing>
      </w:r>
    </w:p>
    <w:p w14:paraId="04F1C981" w14:textId="0B1480E6" w:rsidR="00A77B3E" w:rsidRPr="00EE1509" w:rsidRDefault="0075465E" w:rsidP="00EE1509">
      <w:pPr>
        <w:spacing w:line="360" w:lineRule="auto"/>
        <w:jc w:val="both"/>
        <w:rPr>
          <w:rFonts w:ascii="Book Antiqua" w:eastAsia="Book Antiqua" w:hAnsi="Book Antiqua" w:cs="Book Antiqua"/>
          <w:b/>
          <w:bCs/>
        </w:rPr>
      </w:pPr>
      <w:r w:rsidRPr="00EE1509">
        <w:rPr>
          <w:rFonts w:ascii="Book Antiqua" w:eastAsia="Book Antiqua" w:hAnsi="Book Antiqua" w:cs="Book Antiqua"/>
          <w:b/>
          <w:bCs/>
        </w:rPr>
        <w:t>Figure 4 Meta-analysis of the effects of time-restricted eating</w:t>
      </w:r>
      <w:r w:rsidRPr="00EE1509">
        <w:rPr>
          <w:rFonts w:ascii="Book Antiqua" w:eastAsia="Book Antiqua" w:hAnsi="Book Antiqua" w:cs="Book Antiqua"/>
          <w:b/>
          <w:bCs/>
          <w:i/>
          <w:iCs/>
        </w:rPr>
        <w:t xml:space="preserve"> vs </w:t>
      </w:r>
      <w:r w:rsidRPr="00EE1509">
        <w:rPr>
          <w:rFonts w:ascii="Book Antiqua" w:eastAsia="Book Antiqua" w:hAnsi="Book Antiqua" w:cs="Book Antiqua"/>
          <w:b/>
          <w:bCs/>
        </w:rPr>
        <w:t>comparator on waist circumference.</w:t>
      </w:r>
      <w:r w:rsidR="00987FE3" w:rsidRPr="00EE1509">
        <w:rPr>
          <w:rFonts w:ascii="Book Antiqua" w:eastAsia="Book Antiqua" w:hAnsi="Book Antiqua" w:cs="Book Antiqua"/>
          <w:b/>
          <w:bCs/>
        </w:rPr>
        <w:t xml:space="preserve"> </w:t>
      </w:r>
      <w:r w:rsidR="00987FE3" w:rsidRPr="00EE1509">
        <w:rPr>
          <w:rFonts w:ascii="Book Antiqua" w:eastAsia="Book Antiqua" w:hAnsi="Book Antiqua" w:cs="Book Antiqua"/>
        </w:rPr>
        <w:t>TRE: Time-restricted eating.</w:t>
      </w:r>
    </w:p>
    <w:p w14:paraId="7AA73270" w14:textId="77777777" w:rsidR="00FE7368" w:rsidRPr="00EE1509" w:rsidRDefault="00FE7368" w:rsidP="00EE1509">
      <w:pPr>
        <w:spacing w:line="360" w:lineRule="auto"/>
        <w:jc w:val="both"/>
        <w:rPr>
          <w:rFonts w:ascii="Book Antiqua" w:hAnsi="Book Antiqua"/>
          <w:b/>
          <w:bCs/>
        </w:rPr>
        <w:sectPr w:rsidR="00FE7368" w:rsidRPr="00EE1509">
          <w:pgSz w:w="12240" w:h="15840"/>
          <w:pgMar w:top="1440" w:right="1440" w:bottom="1440" w:left="1440" w:header="720" w:footer="720" w:gutter="0"/>
          <w:cols w:space="720"/>
          <w:docGrid w:linePitch="360"/>
        </w:sectPr>
      </w:pPr>
    </w:p>
    <w:p w14:paraId="5282B003" w14:textId="77777777" w:rsidR="00FE7368" w:rsidRPr="00EE1509" w:rsidRDefault="00FE7368" w:rsidP="00EE1509">
      <w:pPr>
        <w:spacing w:line="360" w:lineRule="auto"/>
        <w:jc w:val="both"/>
        <w:rPr>
          <w:rFonts w:ascii="Book Antiqua" w:eastAsia="Book Antiqua" w:hAnsi="Book Antiqua" w:cs="Book Antiqua"/>
          <w:b/>
          <w:bCs/>
        </w:rPr>
      </w:pPr>
    </w:p>
    <w:p w14:paraId="616965A5" w14:textId="7FA1E5BD" w:rsidR="000C0DB1" w:rsidRPr="00EE1509" w:rsidRDefault="000C0DB1" w:rsidP="00EE1509">
      <w:pPr>
        <w:spacing w:line="360" w:lineRule="auto"/>
        <w:jc w:val="both"/>
        <w:rPr>
          <w:rFonts w:ascii="Book Antiqua" w:hAnsi="Book Antiqua"/>
          <w:b/>
          <w:bCs/>
        </w:rPr>
      </w:pPr>
    </w:p>
    <w:p w14:paraId="4C87707B" w14:textId="0D69B7A1" w:rsidR="005454FF" w:rsidRPr="00EE1509" w:rsidRDefault="005454FF" w:rsidP="00EE1509">
      <w:pPr>
        <w:spacing w:line="360" w:lineRule="auto"/>
        <w:jc w:val="both"/>
        <w:rPr>
          <w:rFonts w:ascii="Book Antiqua" w:eastAsia="Book Antiqua" w:hAnsi="Book Antiqua" w:cs="Book Antiqua"/>
          <w:b/>
          <w:bCs/>
        </w:rPr>
      </w:pPr>
      <w:r w:rsidRPr="00EE1509">
        <w:rPr>
          <w:rFonts w:ascii="Book Antiqua" w:hAnsi="Book Antiqua"/>
          <w:noProof/>
        </w:rPr>
        <w:drawing>
          <wp:inline distT="0" distB="0" distL="0" distR="0" wp14:anchorId="2BB64E98" wp14:editId="07316418">
            <wp:extent cx="5943600" cy="3364865"/>
            <wp:effectExtent l="0" t="0" r="0" b="0"/>
            <wp:docPr id="993150463"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150463" name="Picture 1" descr="A screenshot of a computer&#10;&#10;Description automatically generated with low confidence"/>
                    <pic:cNvPicPr/>
                  </pic:nvPicPr>
                  <pic:blipFill>
                    <a:blip r:embed="rId11"/>
                    <a:stretch>
                      <a:fillRect/>
                    </a:stretch>
                  </pic:blipFill>
                  <pic:spPr>
                    <a:xfrm>
                      <a:off x="0" y="0"/>
                      <a:ext cx="5943600" cy="3364865"/>
                    </a:xfrm>
                    <a:prstGeom prst="rect">
                      <a:avLst/>
                    </a:prstGeom>
                  </pic:spPr>
                </pic:pic>
              </a:graphicData>
            </a:graphic>
          </wp:inline>
        </w:drawing>
      </w:r>
    </w:p>
    <w:p w14:paraId="4ACC05EC" w14:textId="4FFA7149" w:rsidR="00A77B3E" w:rsidRPr="00EE1509" w:rsidRDefault="0075465E" w:rsidP="00EE1509">
      <w:pPr>
        <w:spacing w:line="360" w:lineRule="auto"/>
        <w:jc w:val="both"/>
        <w:rPr>
          <w:rFonts w:ascii="Book Antiqua" w:eastAsia="Book Antiqua" w:hAnsi="Book Antiqua" w:cs="Book Antiqua"/>
          <w:b/>
          <w:bCs/>
        </w:rPr>
      </w:pPr>
      <w:r w:rsidRPr="00EE1509">
        <w:rPr>
          <w:rFonts w:ascii="Book Antiqua" w:eastAsia="Book Antiqua" w:hAnsi="Book Antiqua" w:cs="Book Antiqua"/>
          <w:b/>
          <w:bCs/>
        </w:rPr>
        <w:t xml:space="preserve">Figure 5 Meta-analysis of the effects of time-restricted eating </w:t>
      </w:r>
      <w:r w:rsidRPr="00EE1509">
        <w:rPr>
          <w:rFonts w:ascii="Book Antiqua" w:eastAsia="Book Antiqua" w:hAnsi="Book Antiqua" w:cs="Book Antiqua"/>
          <w:b/>
          <w:bCs/>
          <w:i/>
          <w:iCs/>
        </w:rPr>
        <w:t>vs</w:t>
      </w:r>
      <w:r w:rsidRPr="00EE1509">
        <w:rPr>
          <w:rFonts w:ascii="Book Antiqua" w:eastAsia="Book Antiqua" w:hAnsi="Book Antiqua" w:cs="Book Antiqua"/>
          <w:b/>
          <w:bCs/>
        </w:rPr>
        <w:t xml:space="preserve"> comparator on total fat mass.</w:t>
      </w:r>
      <w:r w:rsidR="00987FE3" w:rsidRPr="00EE1509">
        <w:rPr>
          <w:rFonts w:ascii="Book Antiqua" w:eastAsia="Book Antiqua" w:hAnsi="Book Antiqua" w:cs="Book Antiqua"/>
          <w:b/>
          <w:bCs/>
        </w:rPr>
        <w:t xml:space="preserve"> </w:t>
      </w:r>
      <w:r w:rsidR="00987FE3" w:rsidRPr="00EE1509">
        <w:rPr>
          <w:rFonts w:ascii="Book Antiqua" w:eastAsia="Book Antiqua" w:hAnsi="Book Antiqua" w:cs="Book Antiqua"/>
        </w:rPr>
        <w:t>TRE: Time-restricted eating.</w:t>
      </w:r>
    </w:p>
    <w:p w14:paraId="2B162979" w14:textId="77777777" w:rsidR="00FE7368" w:rsidRPr="00EE1509" w:rsidRDefault="00FE7368" w:rsidP="00EE1509">
      <w:pPr>
        <w:spacing w:line="360" w:lineRule="auto"/>
        <w:jc w:val="both"/>
        <w:rPr>
          <w:rFonts w:ascii="Book Antiqua" w:hAnsi="Book Antiqua"/>
          <w:b/>
          <w:bCs/>
        </w:rPr>
        <w:sectPr w:rsidR="00FE7368" w:rsidRPr="00EE1509">
          <w:pgSz w:w="12240" w:h="15840"/>
          <w:pgMar w:top="1440" w:right="1440" w:bottom="1440" w:left="1440" w:header="720" w:footer="720" w:gutter="0"/>
          <w:cols w:space="720"/>
          <w:docGrid w:linePitch="360"/>
        </w:sectPr>
      </w:pPr>
    </w:p>
    <w:p w14:paraId="64DDC688" w14:textId="77777777" w:rsidR="00FE7368" w:rsidRPr="00EE1509" w:rsidRDefault="00FE7368" w:rsidP="00EE1509">
      <w:pPr>
        <w:spacing w:line="360" w:lineRule="auto"/>
        <w:jc w:val="both"/>
        <w:rPr>
          <w:rFonts w:ascii="Book Antiqua" w:eastAsia="Book Antiqua" w:hAnsi="Book Antiqua" w:cs="Book Antiqua"/>
          <w:b/>
          <w:bCs/>
        </w:rPr>
      </w:pPr>
    </w:p>
    <w:p w14:paraId="31E8FED9" w14:textId="082854F6" w:rsidR="000C0DB1" w:rsidRPr="00EE1509" w:rsidRDefault="005454FF" w:rsidP="00EE1509">
      <w:pPr>
        <w:spacing w:line="360" w:lineRule="auto"/>
        <w:jc w:val="both"/>
        <w:rPr>
          <w:rFonts w:ascii="Book Antiqua" w:hAnsi="Book Antiqua"/>
          <w:b/>
          <w:bCs/>
        </w:rPr>
      </w:pPr>
      <w:r w:rsidRPr="00EE1509">
        <w:rPr>
          <w:rFonts w:ascii="Book Antiqua" w:hAnsi="Book Antiqua"/>
          <w:noProof/>
        </w:rPr>
        <w:drawing>
          <wp:inline distT="0" distB="0" distL="0" distR="0" wp14:anchorId="0E5009AF" wp14:editId="737AE10F">
            <wp:extent cx="5943600" cy="3303905"/>
            <wp:effectExtent l="0" t="0" r="0" b="0"/>
            <wp:docPr id="1368515955" name="Picture 1" descr="A close-up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515955" name="Picture 1" descr="A close-up of a document&#10;&#10;Description automatically generated with low confidence"/>
                    <pic:cNvPicPr/>
                  </pic:nvPicPr>
                  <pic:blipFill>
                    <a:blip r:embed="rId12"/>
                    <a:stretch>
                      <a:fillRect/>
                    </a:stretch>
                  </pic:blipFill>
                  <pic:spPr>
                    <a:xfrm>
                      <a:off x="0" y="0"/>
                      <a:ext cx="5943600" cy="3303905"/>
                    </a:xfrm>
                    <a:prstGeom prst="rect">
                      <a:avLst/>
                    </a:prstGeom>
                  </pic:spPr>
                </pic:pic>
              </a:graphicData>
            </a:graphic>
          </wp:inline>
        </w:drawing>
      </w:r>
    </w:p>
    <w:p w14:paraId="100C0115" w14:textId="6A88B9FA" w:rsidR="00A77B3E" w:rsidRPr="00EE1509" w:rsidRDefault="0075465E" w:rsidP="00EE1509">
      <w:pPr>
        <w:spacing w:line="360" w:lineRule="auto"/>
        <w:jc w:val="both"/>
        <w:rPr>
          <w:rFonts w:ascii="Book Antiqua" w:eastAsia="Book Antiqua" w:hAnsi="Book Antiqua" w:cs="Book Antiqua"/>
          <w:b/>
          <w:bCs/>
        </w:rPr>
      </w:pPr>
      <w:r w:rsidRPr="00EE1509">
        <w:rPr>
          <w:rFonts w:ascii="Book Antiqua" w:eastAsia="Book Antiqua" w:hAnsi="Book Antiqua" w:cs="Book Antiqua"/>
          <w:b/>
          <w:bCs/>
        </w:rPr>
        <w:t>Figure 6 Meta-analysis of the effects of time-restricted eating</w:t>
      </w:r>
      <w:r w:rsidRPr="00EE1509">
        <w:rPr>
          <w:rFonts w:ascii="Book Antiqua" w:eastAsia="Book Antiqua" w:hAnsi="Book Antiqua" w:cs="Book Antiqua"/>
          <w:b/>
          <w:bCs/>
          <w:i/>
          <w:iCs/>
        </w:rPr>
        <w:t xml:space="preserve"> vs </w:t>
      </w:r>
      <w:r w:rsidRPr="00EE1509">
        <w:rPr>
          <w:rFonts w:ascii="Book Antiqua" w:eastAsia="Book Antiqua" w:hAnsi="Book Antiqua" w:cs="Book Antiqua"/>
          <w:b/>
          <w:bCs/>
        </w:rPr>
        <w:t>comparator on lean body mass.</w:t>
      </w:r>
    </w:p>
    <w:p w14:paraId="79DA7E71" w14:textId="77777777" w:rsidR="00FE7368" w:rsidRPr="00EE1509" w:rsidRDefault="00FE7368" w:rsidP="00EE1509">
      <w:pPr>
        <w:spacing w:line="360" w:lineRule="auto"/>
        <w:jc w:val="both"/>
        <w:rPr>
          <w:rFonts w:ascii="Book Antiqua" w:hAnsi="Book Antiqua"/>
          <w:b/>
          <w:bCs/>
        </w:rPr>
        <w:sectPr w:rsidR="00FE7368" w:rsidRPr="00EE1509">
          <w:pgSz w:w="12240" w:h="15840"/>
          <w:pgMar w:top="1440" w:right="1440" w:bottom="1440" w:left="1440" w:header="720" w:footer="720" w:gutter="0"/>
          <w:cols w:space="720"/>
          <w:docGrid w:linePitch="360"/>
        </w:sectPr>
      </w:pPr>
    </w:p>
    <w:p w14:paraId="7548831A" w14:textId="77777777" w:rsidR="00FE7368" w:rsidRPr="00EE1509" w:rsidRDefault="00FE7368" w:rsidP="00EE1509">
      <w:pPr>
        <w:spacing w:line="360" w:lineRule="auto"/>
        <w:jc w:val="both"/>
        <w:rPr>
          <w:rFonts w:ascii="Book Antiqua" w:hAnsi="Book Antiqua"/>
          <w:b/>
          <w:bCs/>
        </w:rPr>
      </w:pPr>
    </w:p>
    <w:p w14:paraId="7C9F3C02" w14:textId="18DC0358" w:rsidR="000C0DB1" w:rsidRPr="00EE1509" w:rsidRDefault="000C0DB1" w:rsidP="00EE1509">
      <w:pPr>
        <w:spacing w:line="360" w:lineRule="auto"/>
        <w:jc w:val="both"/>
        <w:rPr>
          <w:rFonts w:ascii="Book Antiqua" w:eastAsia="Book Antiqua" w:hAnsi="Book Antiqua" w:cs="Book Antiqua"/>
          <w:b/>
          <w:bCs/>
        </w:rPr>
      </w:pPr>
    </w:p>
    <w:p w14:paraId="4AED0D47" w14:textId="2966E887" w:rsidR="004A7B3E" w:rsidRPr="00EE1509" w:rsidRDefault="004A7B3E" w:rsidP="00EE1509">
      <w:pPr>
        <w:spacing w:line="360" w:lineRule="auto"/>
        <w:jc w:val="both"/>
        <w:rPr>
          <w:rFonts w:ascii="Book Antiqua" w:eastAsia="Book Antiqua" w:hAnsi="Book Antiqua" w:cs="Book Antiqua"/>
          <w:b/>
          <w:bCs/>
        </w:rPr>
      </w:pPr>
      <w:r w:rsidRPr="00EE1509">
        <w:rPr>
          <w:rFonts w:ascii="Book Antiqua" w:hAnsi="Book Antiqua"/>
          <w:noProof/>
        </w:rPr>
        <w:drawing>
          <wp:inline distT="0" distB="0" distL="0" distR="0" wp14:anchorId="6BF35D41" wp14:editId="650CF2DB">
            <wp:extent cx="5943600" cy="3381375"/>
            <wp:effectExtent l="0" t="0" r="0" b="0"/>
            <wp:docPr id="132389173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891733" name="Picture 1" descr="A screenshot of a computer&#10;&#10;Description automatically generated with medium confidence"/>
                    <pic:cNvPicPr/>
                  </pic:nvPicPr>
                  <pic:blipFill>
                    <a:blip r:embed="rId13"/>
                    <a:stretch>
                      <a:fillRect/>
                    </a:stretch>
                  </pic:blipFill>
                  <pic:spPr>
                    <a:xfrm>
                      <a:off x="0" y="0"/>
                      <a:ext cx="5943600" cy="3381375"/>
                    </a:xfrm>
                    <a:prstGeom prst="rect">
                      <a:avLst/>
                    </a:prstGeom>
                  </pic:spPr>
                </pic:pic>
              </a:graphicData>
            </a:graphic>
          </wp:inline>
        </w:drawing>
      </w:r>
    </w:p>
    <w:p w14:paraId="37924E02" w14:textId="7534AE4E" w:rsidR="00A77B3E" w:rsidRPr="00EE1509" w:rsidRDefault="0075465E" w:rsidP="00EE1509">
      <w:pPr>
        <w:spacing w:line="360" w:lineRule="auto"/>
        <w:jc w:val="both"/>
        <w:rPr>
          <w:rFonts w:ascii="Book Antiqua" w:eastAsia="Book Antiqua" w:hAnsi="Book Antiqua" w:cs="Book Antiqua"/>
          <w:b/>
          <w:bCs/>
        </w:rPr>
      </w:pPr>
      <w:r w:rsidRPr="00EE1509">
        <w:rPr>
          <w:rFonts w:ascii="Book Antiqua" w:eastAsia="Book Antiqua" w:hAnsi="Book Antiqua" w:cs="Book Antiqua"/>
          <w:b/>
          <w:bCs/>
        </w:rPr>
        <w:t>Figure 7 Meta-analysis of the effects of time-restricted eating</w:t>
      </w:r>
      <w:r w:rsidRPr="00EE1509">
        <w:rPr>
          <w:rFonts w:ascii="Book Antiqua" w:eastAsia="Book Antiqua" w:hAnsi="Book Antiqua" w:cs="Book Antiqua"/>
          <w:b/>
          <w:bCs/>
          <w:i/>
          <w:iCs/>
        </w:rPr>
        <w:t xml:space="preserve"> vs </w:t>
      </w:r>
      <w:r w:rsidRPr="00EE1509">
        <w:rPr>
          <w:rFonts w:ascii="Book Antiqua" w:eastAsia="Book Antiqua" w:hAnsi="Book Antiqua" w:cs="Book Antiqua"/>
          <w:b/>
          <w:bCs/>
        </w:rPr>
        <w:t>comparator on blood glucose.</w:t>
      </w:r>
      <w:r w:rsidR="008116A5" w:rsidRPr="00EE1509">
        <w:rPr>
          <w:rFonts w:ascii="Book Antiqua" w:eastAsia="Book Antiqua" w:hAnsi="Book Antiqua" w:cs="Book Antiqua"/>
          <w:b/>
          <w:bCs/>
        </w:rPr>
        <w:t xml:space="preserve"> </w:t>
      </w:r>
      <w:r w:rsidR="008116A5" w:rsidRPr="00EE1509">
        <w:rPr>
          <w:rFonts w:ascii="Book Antiqua" w:eastAsia="Book Antiqua" w:hAnsi="Book Antiqua" w:cs="Book Antiqua"/>
        </w:rPr>
        <w:t>TRE: Time-restricted eating.</w:t>
      </w:r>
    </w:p>
    <w:p w14:paraId="3167AF8F" w14:textId="77777777" w:rsidR="00FE7368" w:rsidRPr="00EE1509" w:rsidRDefault="00FE7368" w:rsidP="00EE1509">
      <w:pPr>
        <w:spacing w:line="360" w:lineRule="auto"/>
        <w:jc w:val="both"/>
        <w:rPr>
          <w:rFonts w:ascii="Book Antiqua" w:hAnsi="Book Antiqua"/>
          <w:b/>
          <w:bCs/>
          <w:lang w:eastAsia="zh-CN"/>
        </w:rPr>
        <w:sectPr w:rsidR="00FE7368" w:rsidRPr="00EE1509">
          <w:pgSz w:w="12240" w:h="15840"/>
          <w:pgMar w:top="1440" w:right="1440" w:bottom="1440" w:left="1440" w:header="720" w:footer="720" w:gutter="0"/>
          <w:cols w:space="720"/>
          <w:docGrid w:linePitch="360"/>
        </w:sectPr>
      </w:pPr>
    </w:p>
    <w:p w14:paraId="756150DA" w14:textId="77777777" w:rsidR="00FE7368" w:rsidRPr="00EE1509" w:rsidRDefault="00FE7368" w:rsidP="00EE1509">
      <w:pPr>
        <w:spacing w:line="360" w:lineRule="auto"/>
        <w:jc w:val="both"/>
        <w:rPr>
          <w:rFonts w:ascii="Book Antiqua" w:hAnsi="Book Antiqua"/>
          <w:b/>
          <w:bCs/>
        </w:rPr>
      </w:pPr>
    </w:p>
    <w:p w14:paraId="5E6174B1" w14:textId="4D743187" w:rsidR="00BA0C08" w:rsidRPr="00EE1509" w:rsidRDefault="00717835" w:rsidP="00EE1509">
      <w:pPr>
        <w:spacing w:line="360" w:lineRule="auto"/>
        <w:jc w:val="both"/>
        <w:rPr>
          <w:rFonts w:ascii="Book Antiqua" w:eastAsia="Book Antiqua" w:hAnsi="Book Antiqua" w:cs="Book Antiqua"/>
          <w:b/>
          <w:bCs/>
        </w:rPr>
      </w:pPr>
      <w:r w:rsidRPr="00EE1509">
        <w:rPr>
          <w:rFonts w:ascii="Book Antiqua" w:hAnsi="Book Antiqua"/>
          <w:noProof/>
        </w:rPr>
        <w:drawing>
          <wp:inline distT="0" distB="0" distL="0" distR="0" wp14:anchorId="7D9CEC4B" wp14:editId="19E9AF6F">
            <wp:extent cx="5943600" cy="3000375"/>
            <wp:effectExtent l="0" t="0" r="0" b="0"/>
            <wp:docPr id="1397041737"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41737" name="Picture 1" descr="A screenshot of a computer&#10;&#10;Description automatically generated with low confidence"/>
                    <pic:cNvPicPr/>
                  </pic:nvPicPr>
                  <pic:blipFill>
                    <a:blip r:embed="rId14"/>
                    <a:stretch>
                      <a:fillRect/>
                    </a:stretch>
                  </pic:blipFill>
                  <pic:spPr>
                    <a:xfrm>
                      <a:off x="0" y="0"/>
                      <a:ext cx="5943600" cy="3000375"/>
                    </a:xfrm>
                    <a:prstGeom prst="rect">
                      <a:avLst/>
                    </a:prstGeom>
                  </pic:spPr>
                </pic:pic>
              </a:graphicData>
            </a:graphic>
          </wp:inline>
        </w:drawing>
      </w:r>
    </w:p>
    <w:p w14:paraId="43BDD3D2" w14:textId="56ADB4AD" w:rsidR="000C0DB1" w:rsidRPr="00EE1509" w:rsidRDefault="0075465E" w:rsidP="00EE1509">
      <w:pPr>
        <w:spacing w:line="360" w:lineRule="auto"/>
        <w:jc w:val="both"/>
        <w:rPr>
          <w:rFonts w:ascii="Book Antiqua" w:hAnsi="Book Antiqua"/>
          <w:b/>
          <w:bCs/>
        </w:rPr>
      </w:pPr>
      <w:r w:rsidRPr="00EE1509">
        <w:rPr>
          <w:rFonts w:ascii="Book Antiqua" w:eastAsia="Book Antiqua" w:hAnsi="Book Antiqua" w:cs="Book Antiqua"/>
          <w:b/>
          <w:bCs/>
        </w:rPr>
        <w:t>Figure 8 Meta-analysis of the effects of time-restricted eating</w:t>
      </w:r>
      <w:r w:rsidRPr="00EE1509">
        <w:rPr>
          <w:rFonts w:ascii="Book Antiqua" w:eastAsia="Book Antiqua" w:hAnsi="Book Antiqua" w:cs="Book Antiqua"/>
          <w:b/>
          <w:bCs/>
          <w:i/>
          <w:iCs/>
        </w:rPr>
        <w:t xml:space="preserve"> vs </w:t>
      </w:r>
      <w:r w:rsidRPr="00EE1509">
        <w:rPr>
          <w:rFonts w:ascii="Book Antiqua" w:eastAsia="Book Antiqua" w:hAnsi="Book Antiqua" w:cs="Book Antiqua"/>
          <w:b/>
          <w:bCs/>
        </w:rPr>
        <w:t>comparator on HbA1c.</w:t>
      </w:r>
      <w:r w:rsidR="008116A5" w:rsidRPr="00EE1509">
        <w:rPr>
          <w:rFonts w:ascii="Book Antiqua" w:eastAsia="Book Antiqua" w:hAnsi="Book Antiqua" w:cs="Book Antiqua"/>
          <w:b/>
          <w:bCs/>
        </w:rPr>
        <w:t xml:space="preserve"> </w:t>
      </w:r>
      <w:r w:rsidR="008116A5" w:rsidRPr="00EE1509">
        <w:rPr>
          <w:rFonts w:ascii="Book Antiqua" w:eastAsia="Book Antiqua" w:hAnsi="Book Antiqua" w:cs="Book Antiqua"/>
        </w:rPr>
        <w:t>TRE: Time-restricted eating.</w:t>
      </w:r>
    </w:p>
    <w:p w14:paraId="69875D40" w14:textId="77777777" w:rsidR="00FE7368" w:rsidRPr="00EE1509" w:rsidRDefault="00FE7368" w:rsidP="00EE1509">
      <w:pPr>
        <w:spacing w:line="360" w:lineRule="auto"/>
        <w:jc w:val="both"/>
        <w:rPr>
          <w:rFonts w:ascii="Book Antiqua" w:hAnsi="Book Antiqua"/>
          <w:b/>
          <w:bCs/>
        </w:rPr>
        <w:sectPr w:rsidR="00FE7368" w:rsidRPr="00EE1509">
          <w:pgSz w:w="12240" w:h="15840"/>
          <w:pgMar w:top="1440" w:right="1440" w:bottom="1440" w:left="1440" w:header="720" w:footer="720" w:gutter="0"/>
          <w:cols w:space="720"/>
          <w:docGrid w:linePitch="360"/>
        </w:sectPr>
      </w:pPr>
    </w:p>
    <w:p w14:paraId="6747DCB1" w14:textId="2F7BB932" w:rsidR="00BA0C08" w:rsidRPr="00EE1509" w:rsidRDefault="00BA0C08" w:rsidP="00EE1509">
      <w:pPr>
        <w:spacing w:line="360" w:lineRule="auto"/>
        <w:jc w:val="both"/>
        <w:rPr>
          <w:rFonts w:ascii="Book Antiqua" w:eastAsia="Book Antiqua" w:hAnsi="Book Antiqua" w:cs="Book Antiqua"/>
          <w:b/>
          <w:bCs/>
        </w:rPr>
      </w:pPr>
    </w:p>
    <w:p w14:paraId="0DAF5502" w14:textId="77777777" w:rsidR="00853C24" w:rsidRPr="00EE1509" w:rsidRDefault="00853C24" w:rsidP="00EE1509">
      <w:pPr>
        <w:spacing w:line="360" w:lineRule="auto"/>
        <w:jc w:val="both"/>
        <w:rPr>
          <w:rFonts w:ascii="Book Antiqua" w:eastAsia="Book Antiqua" w:hAnsi="Book Antiqua" w:cs="Book Antiqua"/>
          <w:b/>
          <w:bCs/>
        </w:rPr>
      </w:pPr>
    </w:p>
    <w:p w14:paraId="76CB49FC" w14:textId="4FF07DFB" w:rsidR="00853C24" w:rsidRPr="00EE1509" w:rsidRDefault="00853C24" w:rsidP="00EE1509">
      <w:pPr>
        <w:spacing w:line="360" w:lineRule="auto"/>
        <w:jc w:val="both"/>
        <w:rPr>
          <w:rFonts w:ascii="Book Antiqua" w:eastAsia="Book Antiqua" w:hAnsi="Book Antiqua" w:cs="Book Antiqua"/>
          <w:b/>
          <w:bCs/>
        </w:rPr>
      </w:pPr>
      <w:r w:rsidRPr="00EE1509">
        <w:rPr>
          <w:rFonts w:ascii="Book Antiqua" w:hAnsi="Book Antiqua"/>
          <w:noProof/>
        </w:rPr>
        <w:drawing>
          <wp:inline distT="0" distB="0" distL="0" distR="0" wp14:anchorId="581DD754" wp14:editId="28B906CB">
            <wp:extent cx="5943600" cy="3132455"/>
            <wp:effectExtent l="0" t="0" r="0" b="0"/>
            <wp:docPr id="272094652"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094652" name="Picture 1" descr="A screenshot of a computer&#10;&#10;Description automatically generated with medium confidence"/>
                    <pic:cNvPicPr/>
                  </pic:nvPicPr>
                  <pic:blipFill>
                    <a:blip r:embed="rId15"/>
                    <a:stretch>
                      <a:fillRect/>
                    </a:stretch>
                  </pic:blipFill>
                  <pic:spPr>
                    <a:xfrm>
                      <a:off x="0" y="0"/>
                      <a:ext cx="5943600" cy="3132455"/>
                    </a:xfrm>
                    <a:prstGeom prst="rect">
                      <a:avLst/>
                    </a:prstGeom>
                  </pic:spPr>
                </pic:pic>
              </a:graphicData>
            </a:graphic>
          </wp:inline>
        </w:drawing>
      </w:r>
    </w:p>
    <w:p w14:paraId="3875EA32" w14:textId="0965832B" w:rsidR="00A77B3E" w:rsidRPr="00EE1509" w:rsidRDefault="0075465E" w:rsidP="00EE1509">
      <w:pPr>
        <w:spacing w:line="360" w:lineRule="auto"/>
        <w:jc w:val="both"/>
        <w:rPr>
          <w:rFonts w:ascii="Book Antiqua" w:eastAsia="Book Antiqua" w:hAnsi="Book Antiqua" w:cs="Book Antiqua"/>
          <w:b/>
          <w:bCs/>
        </w:rPr>
      </w:pPr>
      <w:r w:rsidRPr="00EE1509">
        <w:rPr>
          <w:rFonts w:ascii="Book Antiqua" w:eastAsia="Book Antiqua" w:hAnsi="Book Antiqua" w:cs="Book Antiqua"/>
          <w:b/>
          <w:bCs/>
        </w:rPr>
        <w:t>Figure 9 Meta-analysis of the effects of time-restricted eating</w:t>
      </w:r>
      <w:r w:rsidRPr="00EE1509">
        <w:rPr>
          <w:rFonts w:ascii="Book Antiqua" w:eastAsia="Book Antiqua" w:hAnsi="Book Antiqua" w:cs="Book Antiqua"/>
          <w:b/>
          <w:bCs/>
          <w:i/>
          <w:iCs/>
        </w:rPr>
        <w:t xml:space="preserve"> vs </w:t>
      </w:r>
      <w:r w:rsidRPr="00EE1509">
        <w:rPr>
          <w:rFonts w:ascii="Book Antiqua" w:eastAsia="Book Antiqua" w:hAnsi="Book Antiqua" w:cs="Book Antiqua"/>
          <w:b/>
          <w:bCs/>
        </w:rPr>
        <w:t>comparator on HOMA-IR.</w:t>
      </w:r>
      <w:r w:rsidR="00593225" w:rsidRPr="00EE1509">
        <w:rPr>
          <w:rFonts w:ascii="Book Antiqua" w:eastAsia="Book Antiqua" w:hAnsi="Book Antiqua" w:cs="Book Antiqua"/>
          <w:b/>
          <w:bCs/>
        </w:rPr>
        <w:t xml:space="preserve"> </w:t>
      </w:r>
      <w:r w:rsidR="00593225" w:rsidRPr="00EE1509">
        <w:rPr>
          <w:rFonts w:ascii="Book Antiqua" w:eastAsia="Book Antiqua" w:hAnsi="Book Antiqua" w:cs="Book Antiqua"/>
        </w:rPr>
        <w:t>TRE: Time-restricted eating.</w:t>
      </w:r>
    </w:p>
    <w:p w14:paraId="6063A394" w14:textId="77777777" w:rsidR="00FE7368" w:rsidRPr="00EE1509" w:rsidRDefault="00FE7368" w:rsidP="00EE1509">
      <w:pPr>
        <w:spacing w:line="360" w:lineRule="auto"/>
        <w:jc w:val="both"/>
        <w:rPr>
          <w:rFonts w:ascii="Book Antiqua" w:hAnsi="Book Antiqua"/>
          <w:b/>
          <w:bCs/>
        </w:rPr>
        <w:sectPr w:rsidR="00FE7368" w:rsidRPr="00EE1509">
          <w:pgSz w:w="12240" w:h="15840"/>
          <w:pgMar w:top="1440" w:right="1440" w:bottom="1440" w:left="1440" w:header="720" w:footer="720" w:gutter="0"/>
          <w:cols w:space="720"/>
          <w:docGrid w:linePitch="360"/>
        </w:sectPr>
      </w:pPr>
    </w:p>
    <w:p w14:paraId="0531BE71" w14:textId="77777777" w:rsidR="00FE7368" w:rsidRPr="00EE1509" w:rsidRDefault="00FE7368" w:rsidP="00EE1509">
      <w:pPr>
        <w:spacing w:line="360" w:lineRule="auto"/>
        <w:jc w:val="both"/>
        <w:rPr>
          <w:rFonts w:ascii="Book Antiqua" w:hAnsi="Book Antiqua"/>
          <w:b/>
          <w:bCs/>
        </w:rPr>
      </w:pPr>
    </w:p>
    <w:p w14:paraId="2AD937F0" w14:textId="1F7FFDA0" w:rsidR="000C0DB1" w:rsidRPr="00EE1509" w:rsidRDefault="00853C24" w:rsidP="00EE1509">
      <w:pPr>
        <w:spacing w:line="360" w:lineRule="auto"/>
        <w:jc w:val="both"/>
        <w:rPr>
          <w:rFonts w:ascii="Book Antiqua" w:eastAsia="Book Antiqua" w:hAnsi="Book Antiqua" w:cs="Book Antiqua"/>
          <w:b/>
          <w:bCs/>
        </w:rPr>
      </w:pPr>
      <w:r w:rsidRPr="00EE1509">
        <w:rPr>
          <w:rFonts w:ascii="Book Antiqua" w:hAnsi="Book Antiqua"/>
          <w:noProof/>
        </w:rPr>
        <w:drawing>
          <wp:inline distT="0" distB="0" distL="0" distR="0" wp14:anchorId="0C31AB22" wp14:editId="0602D5AF">
            <wp:extent cx="5943600" cy="3174365"/>
            <wp:effectExtent l="0" t="0" r="0" b="0"/>
            <wp:docPr id="903990868"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90868" name="Picture 1" descr="A screenshot of a computer&#10;&#10;Description automatically generated with medium confidence"/>
                    <pic:cNvPicPr/>
                  </pic:nvPicPr>
                  <pic:blipFill>
                    <a:blip r:embed="rId16"/>
                    <a:stretch>
                      <a:fillRect/>
                    </a:stretch>
                  </pic:blipFill>
                  <pic:spPr>
                    <a:xfrm>
                      <a:off x="0" y="0"/>
                      <a:ext cx="5943600" cy="3174365"/>
                    </a:xfrm>
                    <a:prstGeom prst="rect">
                      <a:avLst/>
                    </a:prstGeom>
                  </pic:spPr>
                </pic:pic>
              </a:graphicData>
            </a:graphic>
          </wp:inline>
        </w:drawing>
      </w:r>
    </w:p>
    <w:p w14:paraId="1EA652D1" w14:textId="57E81D03" w:rsidR="00A77B3E" w:rsidRPr="00EE1509" w:rsidRDefault="0075465E" w:rsidP="00EE1509">
      <w:pPr>
        <w:spacing w:line="360" w:lineRule="auto"/>
        <w:jc w:val="both"/>
        <w:rPr>
          <w:rFonts w:ascii="Book Antiqua" w:hAnsi="Book Antiqua"/>
          <w:b/>
          <w:bCs/>
        </w:rPr>
      </w:pPr>
      <w:r w:rsidRPr="00EE1509">
        <w:rPr>
          <w:rFonts w:ascii="Book Antiqua" w:eastAsia="Book Antiqua" w:hAnsi="Book Antiqua" w:cs="Book Antiqua"/>
          <w:b/>
          <w:bCs/>
        </w:rPr>
        <w:t>Figure 10 Meta-analysis of the effects of time-restricted eating</w:t>
      </w:r>
      <w:r w:rsidRPr="00EE1509">
        <w:rPr>
          <w:rFonts w:ascii="Book Antiqua" w:eastAsia="Book Antiqua" w:hAnsi="Book Antiqua" w:cs="Book Antiqua"/>
          <w:b/>
          <w:bCs/>
          <w:i/>
          <w:iCs/>
        </w:rPr>
        <w:t xml:space="preserve"> vs </w:t>
      </w:r>
      <w:r w:rsidRPr="00EE1509">
        <w:rPr>
          <w:rFonts w:ascii="Book Antiqua" w:eastAsia="Book Antiqua" w:hAnsi="Book Antiqua" w:cs="Book Antiqua"/>
          <w:b/>
          <w:bCs/>
        </w:rPr>
        <w:t>comparator on insulin level.</w:t>
      </w:r>
      <w:r w:rsidR="00593225" w:rsidRPr="00EE1509">
        <w:rPr>
          <w:rFonts w:ascii="Book Antiqua" w:eastAsia="Book Antiqua" w:hAnsi="Book Antiqua" w:cs="Book Antiqua"/>
          <w:b/>
          <w:bCs/>
        </w:rPr>
        <w:t xml:space="preserve"> </w:t>
      </w:r>
      <w:r w:rsidR="00593225" w:rsidRPr="00EE1509">
        <w:rPr>
          <w:rFonts w:ascii="Book Antiqua" w:eastAsia="Book Antiqua" w:hAnsi="Book Antiqua" w:cs="Book Antiqua"/>
        </w:rPr>
        <w:t>TRE: Time-restricted eating.</w:t>
      </w:r>
    </w:p>
    <w:p w14:paraId="4D9B30CC" w14:textId="77777777" w:rsidR="00BF630E" w:rsidRDefault="00BF630E" w:rsidP="00EE1509">
      <w:pPr>
        <w:spacing w:line="360" w:lineRule="auto"/>
        <w:jc w:val="both"/>
        <w:rPr>
          <w:rFonts w:ascii="Book Antiqua" w:eastAsia="Book Antiqua" w:hAnsi="Book Antiqua" w:cs="Book Antiqua"/>
          <w:b/>
          <w:bCs/>
        </w:rPr>
        <w:sectPr w:rsidR="00BF630E">
          <w:pgSz w:w="12240" w:h="15840"/>
          <w:pgMar w:top="1440" w:right="1440" w:bottom="1440" w:left="1440" w:header="720" w:footer="720" w:gutter="0"/>
          <w:cols w:space="720"/>
          <w:docGrid w:linePitch="360"/>
        </w:sectPr>
      </w:pPr>
    </w:p>
    <w:p w14:paraId="7BDAC35F" w14:textId="77777777" w:rsidR="00853C24" w:rsidRPr="00EE1509" w:rsidRDefault="00853C24" w:rsidP="00EE1509">
      <w:pPr>
        <w:spacing w:line="360" w:lineRule="auto"/>
        <w:jc w:val="both"/>
        <w:rPr>
          <w:rFonts w:ascii="Book Antiqua" w:eastAsia="Book Antiqua" w:hAnsi="Book Antiqua" w:cs="Book Antiqua"/>
          <w:b/>
          <w:bCs/>
        </w:rPr>
      </w:pPr>
    </w:p>
    <w:p w14:paraId="3BEBAE06" w14:textId="4BAE82C7" w:rsidR="00853C24" w:rsidRPr="00EE1509" w:rsidRDefault="00853C24" w:rsidP="00EE1509">
      <w:pPr>
        <w:spacing w:line="360" w:lineRule="auto"/>
        <w:jc w:val="both"/>
        <w:rPr>
          <w:rFonts w:ascii="Book Antiqua" w:eastAsia="Book Antiqua" w:hAnsi="Book Antiqua" w:cs="Book Antiqua"/>
          <w:b/>
          <w:bCs/>
        </w:rPr>
      </w:pPr>
      <w:r w:rsidRPr="00EE1509">
        <w:rPr>
          <w:rFonts w:ascii="Book Antiqua" w:hAnsi="Book Antiqua"/>
          <w:noProof/>
        </w:rPr>
        <w:drawing>
          <wp:inline distT="0" distB="0" distL="0" distR="0" wp14:anchorId="00DBF546" wp14:editId="0F560B1B">
            <wp:extent cx="5943600" cy="3109595"/>
            <wp:effectExtent l="0" t="0" r="0" b="0"/>
            <wp:docPr id="103113206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32063" name="Picture 1" descr="A screenshot of a computer&#10;&#10;Description automatically generated with medium confidence"/>
                    <pic:cNvPicPr/>
                  </pic:nvPicPr>
                  <pic:blipFill>
                    <a:blip r:embed="rId17"/>
                    <a:stretch>
                      <a:fillRect/>
                    </a:stretch>
                  </pic:blipFill>
                  <pic:spPr>
                    <a:xfrm>
                      <a:off x="0" y="0"/>
                      <a:ext cx="5943600" cy="3109595"/>
                    </a:xfrm>
                    <a:prstGeom prst="rect">
                      <a:avLst/>
                    </a:prstGeom>
                  </pic:spPr>
                </pic:pic>
              </a:graphicData>
            </a:graphic>
          </wp:inline>
        </w:drawing>
      </w:r>
    </w:p>
    <w:p w14:paraId="6DC3CD73" w14:textId="6F1FCFAE" w:rsidR="00A77B3E" w:rsidRPr="00EE1509" w:rsidRDefault="0075465E" w:rsidP="00EE1509">
      <w:pPr>
        <w:spacing w:line="360" w:lineRule="auto"/>
        <w:jc w:val="both"/>
        <w:rPr>
          <w:rFonts w:ascii="Book Antiqua" w:eastAsia="Book Antiqua" w:hAnsi="Book Antiqua" w:cs="Book Antiqua"/>
          <w:b/>
          <w:bCs/>
        </w:rPr>
      </w:pPr>
      <w:r w:rsidRPr="00EE1509">
        <w:rPr>
          <w:rFonts w:ascii="Book Antiqua" w:eastAsia="Book Antiqua" w:hAnsi="Book Antiqua" w:cs="Book Antiqua"/>
          <w:b/>
          <w:bCs/>
        </w:rPr>
        <w:t>Figure 11 Meta-analysis of the effects of time-restricted eating</w:t>
      </w:r>
      <w:r w:rsidRPr="00EE1509">
        <w:rPr>
          <w:rFonts w:ascii="Book Antiqua" w:eastAsia="Book Antiqua" w:hAnsi="Book Antiqua" w:cs="Book Antiqua"/>
          <w:b/>
          <w:bCs/>
          <w:i/>
          <w:iCs/>
        </w:rPr>
        <w:t xml:space="preserve"> vs </w:t>
      </w:r>
      <w:r w:rsidRPr="00EE1509">
        <w:rPr>
          <w:rFonts w:ascii="Book Antiqua" w:eastAsia="Book Antiqua" w:hAnsi="Book Antiqua" w:cs="Book Antiqua"/>
          <w:b/>
          <w:bCs/>
        </w:rPr>
        <w:t>comparator on total cholesterol.</w:t>
      </w:r>
      <w:r w:rsidR="00593225" w:rsidRPr="00EE1509">
        <w:rPr>
          <w:rFonts w:ascii="Book Antiqua" w:eastAsia="Book Antiqua" w:hAnsi="Book Antiqua" w:cs="Book Antiqua"/>
          <w:b/>
          <w:bCs/>
        </w:rPr>
        <w:t xml:space="preserve"> </w:t>
      </w:r>
      <w:r w:rsidR="00593225" w:rsidRPr="00EE1509">
        <w:rPr>
          <w:rFonts w:ascii="Book Antiqua" w:eastAsia="Book Antiqua" w:hAnsi="Book Antiqua" w:cs="Book Antiqua"/>
        </w:rPr>
        <w:t>TRE: Time-restricted eating.</w:t>
      </w:r>
    </w:p>
    <w:p w14:paraId="3FF95B2B" w14:textId="77777777" w:rsidR="00FE7368" w:rsidRPr="00EE1509" w:rsidRDefault="00FE7368" w:rsidP="00EE1509">
      <w:pPr>
        <w:spacing w:line="360" w:lineRule="auto"/>
        <w:jc w:val="both"/>
        <w:rPr>
          <w:rFonts w:ascii="Book Antiqua" w:hAnsi="Book Antiqua"/>
          <w:b/>
          <w:bCs/>
        </w:rPr>
        <w:sectPr w:rsidR="00FE7368" w:rsidRPr="00EE1509">
          <w:pgSz w:w="12240" w:h="15840"/>
          <w:pgMar w:top="1440" w:right="1440" w:bottom="1440" w:left="1440" w:header="720" w:footer="720" w:gutter="0"/>
          <w:cols w:space="720"/>
          <w:docGrid w:linePitch="360"/>
        </w:sectPr>
      </w:pPr>
    </w:p>
    <w:p w14:paraId="3E9A4943" w14:textId="77777777" w:rsidR="00FE7368" w:rsidRPr="00EE1509" w:rsidRDefault="00FE7368" w:rsidP="00EE1509">
      <w:pPr>
        <w:spacing w:line="360" w:lineRule="auto"/>
        <w:jc w:val="both"/>
        <w:rPr>
          <w:rFonts w:ascii="Book Antiqua" w:hAnsi="Book Antiqua"/>
          <w:b/>
          <w:bCs/>
        </w:rPr>
      </w:pPr>
    </w:p>
    <w:p w14:paraId="4CDBC898" w14:textId="25493744" w:rsidR="00A809D2" w:rsidRPr="00EE1509" w:rsidRDefault="00A809D2" w:rsidP="00EE1509">
      <w:pPr>
        <w:spacing w:line="360" w:lineRule="auto"/>
        <w:jc w:val="both"/>
        <w:rPr>
          <w:rFonts w:ascii="Book Antiqua" w:eastAsia="Book Antiqua" w:hAnsi="Book Antiqua" w:cs="Book Antiqua"/>
          <w:b/>
          <w:bCs/>
        </w:rPr>
      </w:pPr>
      <w:r w:rsidRPr="00EE1509">
        <w:rPr>
          <w:rFonts w:ascii="Book Antiqua" w:hAnsi="Book Antiqua"/>
          <w:noProof/>
        </w:rPr>
        <w:drawing>
          <wp:inline distT="0" distB="0" distL="0" distR="0" wp14:anchorId="04DA0240" wp14:editId="152BB646">
            <wp:extent cx="5943600" cy="3290570"/>
            <wp:effectExtent l="0" t="0" r="0" b="0"/>
            <wp:docPr id="1214404723"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404723" name="Picture 1" descr="A screenshot of a computer&#10;&#10;Description automatically generated with low confidence"/>
                    <pic:cNvPicPr/>
                  </pic:nvPicPr>
                  <pic:blipFill>
                    <a:blip r:embed="rId18"/>
                    <a:stretch>
                      <a:fillRect/>
                    </a:stretch>
                  </pic:blipFill>
                  <pic:spPr>
                    <a:xfrm>
                      <a:off x="0" y="0"/>
                      <a:ext cx="5943600" cy="3290570"/>
                    </a:xfrm>
                    <a:prstGeom prst="rect">
                      <a:avLst/>
                    </a:prstGeom>
                  </pic:spPr>
                </pic:pic>
              </a:graphicData>
            </a:graphic>
          </wp:inline>
        </w:drawing>
      </w:r>
    </w:p>
    <w:p w14:paraId="0BADB775" w14:textId="70E4AE26" w:rsidR="00A77B3E" w:rsidRPr="00EE1509" w:rsidRDefault="0075465E" w:rsidP="00EE1509">
      <w:pPr>
        <w:spacing w:line="360" w:lineRule="auto"/>
        <w:jc w:val="both"/>
        <w:rPr>
          <w:rFonts w:ascii="Book Antiqua" w:hAnsi="Book Antiqua"/>
          <w:b/>
          <w:bCs/>
        </w:rPr>
      </w:pPr>
      <w:r w:rsidRPr="00EE1509">
        <w:rPr>
          <w:rFonts w:ascii="Book Antiqua" w:eastAsia="Book Antiqua" w:hAnsi="Book Antiqua" w:cs="Book Antiqua"/>
          <w:b/>
          <w:bCs/>
        </w:rPr>
        <w:t>Figure 12 Meta-analysis of the effects of time-restricted eating</w:t>
      </w:r>
      <w:r w:rsidRPr="00EE1509">
        <w:rPr>
          <w:rFonts w:ascii="Book Antiqua" w:eastAsia="Book Antiqua" w:hAnsi="Book Antiqua" w:cs="Book Antiqua"/>
          <w:b/>
          <w:bCs/>
          <w:i/>
          <w:iCs/>
        </w:rPr>
        <w:t xml:space="preserve"> vs </w:t>
      </w:r>
      <w:r w:rsidRPr="00EE1509">
        <w:rPr>
          <w:rFonts w:ascii="Book Antiqua" w:eastAsia="Book Antiqua" w:hAnsi="Book Antiqua" w:cs="Book Antiqua"/>
          <w:b/>
          <w:bCs/>
        </w:rPr>
        <w:t>comparator on triglycerides.</w:t>
      </w:r>
      <w:r w:rsidR="00593225" w:rsidRPr="00EE1509">
        <w:rPr>
          <w:rFonts w:ascii="Book Antiqua" w:eastAsia="Book Antiqua" w:hAnsi="Book Antiqua" w:cs="Book Antiqua"/>
          <w:b/>
          <w:bCs/>
        </w:rPr>
        <w:t xml:space="preserve"> </w:t>
      </w:r>
      <w:r w:rsidR="00593225" w:rsidRPr="00EE1509">
        <w:rPr>
          <w:rFonts w:ascii="Book Antiqua" w:eastAsia="Book Antiqua" w:hAnsi="Book Antiqua" w:cs="Book Antiqua"/>
        </w:rPr>
        <w:t>TRE: Time-restricted eating.</w:t>
      </w:r>
    </w:p>
    <w:p w14:paraId="59BDA003" w14:textId="77777777" w:rsidR="00FE7368" w:rsidRPr="00EE1509" w:rsidRDefault="00FE7368" w:rsidP="00EE1509">
      <w:pPr>
        <w:spacing w:line="360" w:lineRule="auto"/>
        <w:jc w:val="both"/>
        <w:rPr>
          <w:rFonts w:ascii="Book Antiqua" w:hAnsi="Book Antiqua"/>
          <w:b/>
          <w:bCs/>
        </w:rPr>
        <w:sectPr w:rsidR="00FE7368" w:rsidRPr="00EE1509">
          <w:pgSz w:w="12240" w:h="15840"/>
          <w:pgMar w:top="1440" w:right="1440" w:bottom="1440" w:left="1440" w:header="720" w:footer="720" w:gutter="0"/>
          <w:cols w:space="720"/>
          <w:docGrid w:linePitch="360"/>
        </w:sectPr>
      </w:pPr>
    </w:p>
    <w:p w14:paraId="125D4C4F" w14:textId="27533EF6" w:rsidR="000C0DB1" w:rsidRPr="00EE1509" w:rsidRDefault="000C0DB1" w:rsidP="00EE1509">
      <w:pPr>
        <w:spacing w:line="360" w:lineRule="auto"/>
        <w:jc w:val="both"/>
        <w:rPr>
          <w:rFonts w:ascii="Book Antiqua" w:eastAsia="Book Antiqua" w:hAnsi="Book Antiqua" w:cs="Book Antiqua"/>
          <w:b/>
          <w:bCs/>
        </w:rPr>
      </w:pPr>
    </w:p>
    <w:p w14:paraId="116C1777" w14:textId="77777777" w:rsidR="00A809D2" w:rsidRPr="00EE1509" w:rsidRDefault="00A809D2" w:rsidP="00EE1509">
      <w:pPr>
        <w:spacing w:line="360" w:lineRule="auto"/>
        <w:jc w:val="both"/>
        <w:rPr>
          <w:rFonts w:ascii="Book Antiqua" w:eastAsia="Book Antiqua" w:hAnsi="Book Antiqua" w:cs="Book Antiqua"/>
          <w:b/>
          <w:bCs/>
        </w:rPr>
      </w:pPr>
    </w:p>
    <w:p w14:paraId="24702416" w14:textId="6103A061" w:rsidR="00A809D2" w:rsidRPr="00EE1509" w:rsidRDefault="00A809D2" w:rsidP="00EE1509">
      <w:pPr>
        <w:spacing w:line="360" w:lineRule="auto"/>
        <w:jc w:val="both"/>
        <w:rPr>
          <w:rFonts w:ascii="Book Antiqua" w:eastAsia="Book Antiqua" w:hAnsi="Book Antiqua" w:cs="Book Antiqua"/>
          <w:b/>
          <w:bCs/>
        </w:rPr>
      </w:pPr>
      <w:r w:rsidRPr="00EE1509">
        <w:rPr>
          <w:rFonts w:ascii="Book Antiqua" w:hAnsi="Book Antiqua"/>
          <w:noProof/>
        </w:rPr>
        <w:drawing>
          <wp:inline distT="0" distB="0" distL="0" distR="0" wp14:anchorId="632C97E8" wp14:editId="7F923E9B">
            <wp:extent cx="5943600" cy="3314700"/>
            <wp:effectExtent l="0" t="0" r="0" b="0"/>
            <wp:docPr id="653969764"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969764" name="Picture 1" descr="A screenshot of a computer&#10;&#10;Description automatically generated with low confidence"/>
                    <pic:cNvPicPr/>
                  </pic:nvPicPr>
                  <pic:blipFill>
                    <a:blip r:embed="rId19"/>
                    <a:stretch>
                      <a:fillRect/>
                    </a:stretch>
                  </pic:blipFill>
                  <pic:spPr>
                    <a:xfrm>
                      <a:off x="0" y="0"/>
                      <a:ext cx="5943600" cy="3314700"/>
                    </a:xfrm>
                    <a:prstGeom prst="rect">
                      <a:avLst/>
                    </a:prstGeom>
                  </pic:spPr>
                </pic:pic>
              </a:graphicData>
            </a:graphic>
          </wp:inline>
        </w:drawing>
      </w:r>
    </w:p>
    <w:p w14:paraId="2263AE97" w14:textId="205B6EC4" w:rsidR="00A77B3E" w:rsidRPr="00EE1509" w:rsidRDefault="0075465E" w:rsidP="00EE1509">
      <w:pPr>
        <w:spacing w:line="360" w:lineRule="auto"/>
        <w:jc w:val="both"/>
        <w:rPr>
          <w:rFonts w:ascii="Book Antiqua" w:hAnsi="Book Antiqua"/>
          <w:b/>
          <w:bCs/>
        </w:rPr>
      </w:pPr>
      <w:r w:rsidRPr="00EE1509">
        <w:rPr>
          <w:rFonts w:ascii="Book Antiqua" w:eastAsia="Book Antiqua" w:hAnsi="Book Antiqua" w:cs="Book Antiqua"/>
          <w:b/>
          <w:bCs/>
        </w:rPr>
        <w:t>Figure 13 Meta-analysis of the effects of time-restricted eating</w:t>
      </w:r>
      <w:r w:rsidRPr="00EE1509">
        <w:rPr>
          <w:rFonts w:ascii="Book Antiqua" w:eastAsia="Book Antiqua" w:hAnsi="Book Antiqua" w:cs="Book Antiqua"/>
          <w:b/>
          <w:bCs/>
          <w:i/>
          <w:iCs/>
        </w:rPr>
        <w:t xml:space="preserve"> vs </w:t>
      </w:r>
      <w:r w:rsidRPr="00EE1509">
        <w:rPr>
          <w:rFonts w:ascii="Book Antiqua" w:eastAsia="Book Antiqua" w:hAnsi="Book Antiqua" w:cs="Book Antiqua"/>
          <w:b/>
          <w:bCs/>
        </w:rPr>
        <w:t xml:space="preserve">comparator on </w:t>
      </w:r>
      <w:r w:rsidR="00593225" w:rsidRPr="00EE1509">
        <w:rPr>
          <w:rFonts w:ascii="Book Antiqua" w:eastAsia="Book Antiqua" w:hAnsi="Book Antiqua" w:cs="Book Antiqua"/>
          <w:b/>
          <w:bCs/>
        </w:rPr>
        <w:t>low</w:t>
      </w:r>
      <w:r w:rsidR="007E2CD1" w:rsidRPr="00EE1509">
        <w:rPr>
          <w:rFonts w:ascii="Book Antiqua" w:eastAsia="Book Antiqua" w:hAnsi="Book Antiqua" w:cs="Book Antiqua"/>
          <w:b/>
          <w:bCs/>
        </w:rPr>
        <w:t>-</w:t>
      </w:r>
      <w:r w:rsidR="00593225" w:rsidRPr="00EE1509">
        <w:rPr>
          <w:rFonts w:ascii="Book Antiqua" w:eastAsia="Book Antiqua" w:hAnsi="Book Antiqua" w:cs="Book Antiqua"/>
          <w:b/>
          <w:bCs/>
        </w:rPr>
        <w:t>density lipoprotein</w:t>
      </w:r>
      <w:r w:rsidR="007E2CD1" w:rsidRPr="00EE1509">
        <w:rPr>
          <w:rFonts w:ascii="Book Antiqua" w:eastAsia="Book Antiqua" w:hAnsi="Book Antiqua" w:cs="Book Antiqua"/>
          <w:b/>
          <w:bCs/>
        </w:rPr>
        <w:t xml:space="preserve"> </w:t>
      </w:r>
      <w:r w:rsidR="00593225" w:rsidRPr="00EE1509">
        <w:rPr>
          <w:rFonts w:ascii="Book Antiqua" w:eastAsia="Book Antiqua" w:hAnsi="Book Antiqua" w:cs="Book Antiqua"/>
          <w:b/>
          <w:bCs/>
        </w:rPr>
        <w:t>cholesterol</w:t>
      </w:r>
      <w:r w:rsidRPr="00EE1509">
        <w:rPr>
          <w:rFonts w:ascii="Book Antiqua" w:eastAsia="Book Antiqua" w:hAnsi="Book Antiqua" w:cs="Book Antiqua"/>
          <w:b/>
          <w:bCs/>
        </w:rPr>
        <w:t>.</w:t>
      </w:r>
      <w:r w:rsidR="00593225" w:rsidRPr="00EE1509">
        <w:rPr>
          <w:rFonts w:ascii="Book Antiqua" w:eastAsia="Book Antiqua" w:hAnsi="Book Antiqua" w:cs="Book Antiqua"/>
          <w:b/>
          <w:bCs/>
        </w:rPr>
        <w:t xml:space="preserve"> </w:t>
      </w:r>
      <w:r w:rsidR="00593225" w:rsidRPr="00EE1509">
        <w:rPr>
          <w:rFonts w:ascii="Book Antiqua" w:eastAsia="Book Antiqua" w:hAnsi="Book Antiqua" w:cs="Book Antiqua"/>
        </w:rPr>
        <w:t>TRE: Time-restricted eating.</w:t>
      </w:r>
    </w:p>
    <w:p w14:paraId="4FA07537" w14:textId="77777777" w:rsidR="00FE7368" w:rsidRPr="00EE1509" w:rsidRDefault="00FE7368" w:rsidP="00EE1509">
      <w:pPr>
        <w:spacing w:line="360" w:lineRule="auto"/>
        <w:jc w:val="both"/>
        <w:rPr>
          <w:rFonts w:ascii="Book Antiqua" w:hAnsi="Book Antiqua"/>
          <w:b/>
          <w:bCs/>
          <w:lang w:eastAsia="zh-CN"/>
        </w:rPr>
        <w:sectPr w:rsidR="00FE7368" w:rsidRPr="00EE1509">
          <w:pgSz w:w="12240" w:h="15840"/>
          <w:pgMar w:top="1440" w:right="1440" w:bottom="1440" w:left="1440" w:header="720" w:footer="720" w:gutter="0"/>
          <w:cols w:space="720"/>
          <w:docGrid w:linePitch="360"/>
        </w:sectPr>
      </w:pPr>
    </w:p>
    <w:p w14:paraId="6B667BBD" w14:textId="62052C97" w:rsidR="000C0DB1" w:rsidRPr="00EE1509" w:rsidRDefault="00DC1951" w:rsidP="00EE1509">
      <w:pPr>
        <w:spacing w:line="360" w:lineRule="auto"/>
        <w:jc w:val="both"/>
        <w:rPr>
          <w:rFonts w:ascii="Book Antiqua" w:eastAsia="Book Antiqua" w:hAnsi="Book Antiqua" w:cs="Book Antiqua"/>
          <w:b/>
          <w:bCs/>
        </w:rPr>
      </w:pPr>
      <w:r w:rsidRPr="00EE1509">
        <w:rPr>
          <w:rFonts w:ascii="Book Antiqua" w:hAnsi="Book Antiqua"/>
          <w:noProof/>
        </w:rPr>
        <w:lastRenderedPageBreak/>
        <w:drawing>
          <wp:inline distT="0" distB="0" distL="0" distR="0" wp14:anchorId="7B8C902B" wp14:editId="0B2DB143">
            <wp:extent cx="5943600" cy="3451860"/>
            <wp:effectExtent l="0" t="0" r="0" b="0"/>
            <wp:docPr id="1751844941"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44941" name="Picture 1" descr="A screenshot of a computer&#10;&#10;Description automatically generated with low confidence"/>
                    <pic:cNvPicPr/>
                  </pic:nvPicPr>
                  <pic:blipFill>
                    <a:blip r:embed="rId20"/>
                    <a:stretch>
                      <a:fillRect/>
                    </a:stretch>
                  </pic:blipFill>
                  <pic:spPr>
                    <a:xfrm>
                      <a:off x="0" y="0"/>
                      <a:ext cx="5943600" cy="3451860"/>
                    </a:xfrm>
                    <a:prstGeom prst="rect">
                      <a:avLst/>
                    </a:prstGeom>
                  </pic:spPr>
                </pic:pic>
              </a:graphicData>
            </a:graphic>
          </wp:inline>
        </w:drawing>
      </w:r>
    </w:p>
    <w:p w14:paraId="652D9B57" w14:textId="21C3CDE7" w:rsidR="00A77B3E" w:rsidRPr="00EE1509" w:rsidRDefault="0075465E" w:rsidP="00EE1509">
      <w:pPr>
        <w:spacing w:line="360" w:lineRule="auto"/>
        <w:jc w:val="both"/>
        <w:rPr>
          <w:rFonts w:ascii="Book Antiqua" w:eastAsia="Book Antiqua" w:hAnsi="Book Antiqua" w:cs="Book Antiqua"/>
          <w:b/>
          <w:bCs/>
        </w:rPr>
      </w:pPr>
      <w:r w:rsidRPr="00EE1509">
        <w:rPr>
          <w:rFonts w:ascii="Book Antiqua" w:eastAsia="Book Antiqua" w:hAnsi="Book Antiqua" w:cs="Book Antiqua"/>
          <w:b/>
          <w:bCs/>
        </w:rPr>
        <w:t>Figure 14 Meta-analysis of the effects of time-restricted eating</w:t>
      </w:r>
      <w:r w:rsidRPr="00EE1509">
        <w:rPr>
          <w:rFonts w:ascii="Book Antiqua" w:eastAsia="Book Antiqua" w:hAnsi="Book Antiqua" w:cs="Book Antiqua"/>
          <w:b/>
          <w:bCs/>
          <w:i/>
          <w:iCs/>
        </w:rPr>
        <w:t xml:space="preserve"> vs </w:t>
      </w:r>
      <w:r w:rsidRPr="00EE1509">
        <w:rPr>
          <w:rFonts w:ascii="Book Antiqua" w:eastAsia="Book Antiqua" w:hAnsi="Book Antiqua" w:cs="Book Antiqua"/>
          <w:b/>
          <w:bCs/>
        </w:rPr>
        <w:t xml:space="preserve">comparator on </w:t>
      </w:r>
      <w:r w:rsidR="00593225" w:rsidRPr="00EE1509">
        <w:rPr>
          <w:rFonts w:ascii="Book Antiqua" w:eastAsia="Book Antiqua" w:hAnsi="Book Antiqua" w:cs="Book Antiqua"/>
          <w:b/>
          <w:bCs/>
        </w:rPr>
        <w:t>high</w:t>
      </w:r>
      <w:r w:rsidR="008A49F9" w:rsidRPr="00EE1509">
        <w:rPr>
          <w:rFonts w:ascii="Book Antiqua" w:eastAsia="Book Antiqua" w:hAnsi="Book Antiqua" w:cs="Book Antiqua"/>
          <w:b/>
          <w:bCs/>
        </w:rPr>
        <w:t>-</w:t>
      </w:r>
      <w:r w:rsidR="00593225" w:rsidRPr="00EE1509">
        <w:rPr>
          <w:rFonts w:ascii="Book Antiqua" w:eastAsia="Book Antiqua" w:hAnsi="Book Antiqua" w:cs="Book Antiqua"/>
          <w:b/>
          <w:bCs/>
        </w:rPr>
        <w:t>density lipoprotein</w:t>
      </w:r>
      <w:r w:rsidR="008A49F9" w:rsidRPr="00EE1509">
        <w:rPr>
          <w:rFonts w:ascii="Book Antiqua" w:eastAsia="Book Antiqua" w:hAnsi="Book Antiqua" w:cs="Book Antiqua"/>
          <w:b/>
          <w:bCs/>
        </w:rPr>
        <w:t xml:space="preserve"> </w:t>
      </w:r>
      <w:r w:rsidR="00593225" w:rsidRPr="00EE1509">
        <w:rPr>
          <w:rFonts w:ascii="Book Antiqua" w:eastAsia="Book Antiqua" w:hAnsi="Book Antiqua" w:cs="Book Antiqua"/>
          <w:b/>
          <w:bCs/>
        </w:rPr>
        <w:t>cholesterol</w:t>
      </w:r>
      <w:r w:rsidRPr="00EE1509">
        <w:rPr>
          <w:rFonts w:ascii="Book Antiqua" w:eastAsia="Book Antiqua" w:hAnsi="Book Antiqua" w:cs="Book Antiqua"/>
          <w:b/>
          <w:bCs/>
        </w:rPr>
        <w:t>.</w:t>
      </w:r>
      <w:r w:rsidR="00593225" w:rsidRPr="00EE1509">
        <w:rPr>
          <w:rFonts w:ascii="Book Antiqua" w:eastAsia="Book Antiqua" w:hAnsi="Book Antiqua" w:cs="Book Antiqua"/>
          <w:b/>
          <w:bCs/>
        </w:rPr>
        <w:t xml:space="preserve"> </w:t>
      </w:r>
      <w:r w:rsidR="00593225" w:rsidRPr="00EE1509">
        <w:rPr>
          <w:rFonts w:ascii="Book Antiqua" w:eastAsia="Book Antiqua" w:hAnsi="Book Antiqua" w:cs="Book Antiqua"/>
        </w:rPr>
        <w:t>TRE: Time-restricted eating.</w:t>
      </w:r>
    </w:p>
    <w:p w14:paraId="165B823F" w14:textId="77777777" w:rsidR="00FE7368" w:rsidRPr="00EE1509" w:rsidRDefault="00FE7368" w:rsidP="00EE1509">
      <w:pPr>
        <w:spacing w:line="360" w:lineRule="auto"/>
        <w:jc w:val="both"/>
        <w:rPr>
          <w:rFonts w:ascii="Book Antiqua" w:hAnsi="Book Antiqua"/>
          <w:b/>
          <w:bCs/>
        </w:rPr>
        <w:sectPr w:rsidR="00FE7368" w:rsidRPr="00EE1509">
          <w:pgSz w:w="12240" w:h="15840"/>
          <w:pgMar w:top="1440" w:right="1440" w:bottom="1440" w:left="1440" w:header="720" w:footer="720" w:gutter="0"/>
          <w:cols w:space="720"/>
          <w:docGrid w:linePitch="360"/>
        </w:sectPr>
      </w:pPr>
    </w:p>
    <w:p w14:paraId="2F02B80C" w14:textId="77777777" w:rsidR="00FE7368" w:rsidRPr="00EE1509" w:rsidRDefault="00FE7368" w:rsidP="00EE1509">
      <w:pPr>
        <w:spacing w:line="360" w:lineRule="auto"/>
        <w:jc w:val="both"/>
        <w:rPr>
          <w:rFonts w:ascii="Book Antiqua" w:hAnsi="Book Antiqua"/>
          <w:b/>
          <w:bCs/>
        </w:rPr>
      </w:pPr>
    </w:p>
    <w:p w14:paraId="75ADD6FC" w14:textId="3F96ADDA" w:rsidR="000C0DB1" w:rsidRPr="00EE1509" w:rsidRDefault="00DC1951" w:rsidP="00EE1509">
      <w:pPr>
        <w:spacing w:line="360" w:lineRule="auto"/>
        <w:jc w:val="both"/>
        <w:rPr>
          <w:rFonts w:ascii="Book Antiqua" w:eastAsia="Book Antiqua" w:hAnsi="Book Antiqua" w:cs="Book Antiqua"/>
          <w:b/>
          <w:bCs/>
        </w:rPr>
      </w:pPr>
      <w:r w:rsidRPr="00EE1509">
        <w:rPr>
          <w:rFonts w:ascii="Book Antiqua" w:hAnsi="Book Antiqua"/>
          <w:noProof/>
        </w:rPr>
        <w:drawing>
          <wp:inline distT="0" distB="0" distL="0" distR="0" wp14:anchorId="12985B91" wp14:editId="5768FF6C">
            <wp:extent cx="5943600" cy="2392045"/>
            <wp:effectExtent l="0" t="0" r="0" b="0"/>
            <wp:docPr id="1545619416"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19416" name="Picture 1" descr="A screenshot of a computer&#10;&#10;Description automatically generated with medium confidence"/>
                    <pic:cNvPicPr/>
                  </pic:nvPicPr>
                  <pic:blipFill>
                    <a:blip r:embed="rId21"/>
                    <a:stretch>
                      <a:fillRect/>
                    </a:stretch>
                  </pic:blipFill>
                  <pic:spPr>
                    <a:xfrm>
                      <a:off x="0" y="0"/>
                      <a:ext cx="5943600" cy="2392045"/>
                    </a:xfrm>
                    <a:prstGeom prst="rect">
                      <a:avLst/>
                    </a:prstGeom>
                  </pic:spPr>
                </pic:pic>
              </a:graphicData>
            </a:graphic>
          </wp:inline>
        </w:drawing>
      </w:r>
    </w:p>
    <w:p w14:paraId="21AD3332" w14:textId="47CB5F0C" w:rsidR="00A77B3E" w:rsidRPr="00EE1509" w:rsidRDefault="0075465E" w:rsidP="00EE1509">
      <w:pPr>
        <w:spacing w:line="360" w:lineRule="auto"/>
        <w:jc w:val="both"/>
        <w:rPr>
          <w:rFonts w:ascii="Book Antiqua" w:eastAsia="Book Antiqua" w:hAnsi="Book Antiqua" w:cs="Book Antiqua"/>
          <w:b/>
          <w:bCs/>
        </w:rPr>
      </w:pPr>
      <w:r w:rsidRPr="00EE1509">
        <w:rPr>
          <w:rFonts w:ascii="Book Antiqua" w:eastAsia="Book Antiqua" w:hAnsi="Book Antiqua" w:cs="Book Antiqua"/>
          <w:b/>
          <w:bCs/>
        </w:rPr>
        <w:t>Figure 15 Meta-analysis of the effects of time-restricted eating</w:t>
      </w:r>
      <w:r w:rsidRPr="00EE1509">
        <w:rPr>
          <w:rFonts w:ascii="Book Antiqua" w:eastAsia="Book Antiqua" w:hAnsi="Book Antiqua" w:cs="Book Antiqua"/>
          <w:b/>
          <w:bCs/>
          <w:i/>
          <w:iCs/>
        </w:rPr>
        <w:t xml:space="preserve"> vs </w:t>
      </w:r>
      <w:r w:rsidRPr="00EE1509">
        <w:rPr>
          <w:rFonts w:ascii="Book Antiqua" w:eastAsia="Book Antiqua" w:hAnsi="Book Antiqua" w:cs="Book Antiqua"/>
          <w:b/>
          <w:bCs/>
        </w:rPr>
        <w:t>comparator on C-reactive protein.</w:t>
      </w:r>
      <w:r w:rsidR="00593225" w:rsidRPr="00EE1509">
        <w:rPr>
          <w:rFonts w:ascii="Book Antiqua" w:eastAsia="Book Antiqua" w:hAnsi="Book Antiqua" w:cs="Book Antiqua"/>
          <w:b/>
          <w:bCs/>
        </w:rPr>
        <w:t xml:space="preserve"> </w:t>
      </w:r>
      <w:r w:rsidR="00593225" w:rsidRPr="00EE1509">
        <w:rPr>
          <w:rFonts w:ascii="Book Antiqua" w:eastAsia="Book Antiqua" w:hAnsi="Book Antiqua" w:cs="Book Antiqua"/>
        </w:rPr>
        <w:t>TRE: Time-restricted eating.</w:t>
      </w:r>
    </w:p>
    <w:p w14:paraId="365D7553" w14:textId="77777777" w:rsidR="00FE7368" w:rsidRPr="00EE1509" w:rsidRDefault="00FE7368" w:rsidP="00EE1509">
      <w:pPr>
        <w:spacing w:line="360" w:lineRule="auto"/>
        <w:jc w:val="both"/>
        <w:rPr>
          <w:rFonts w:ascii="Book Antiqua" w:hAnsi="Book Antiqua"/>
          <w:b/>
          <w:bCs/>
        </w:rPr>
        <w:sectPr w:rsidR="00FE7368" w:rsidRPr="00EE1509">
          <w:pgSz w:w="12240" w:h="15840"/>
          <w:pgMar w:top="1440" w:right="1440" w:bottom="1440" w:left="1440" w:header="720" w:footer="720" w:gutter="0"/>
          <w:cols w:space="720"/>
          <w:docGrid w:linePitch="360"/>
        </w:sectPr>
      </w:pPr>
    </w:p>
    <w:p w14:paraId="6BF52370" w14:textId="77777777" w:rsidR="00FE7368" w:rsidRPr="00EE1509" w:rsidRDefault="00FE7368" w:rsidP="00EE1509">
      <w:pPr>
        <w:spacing w:line="360" w:lineRule="auto"/>
        <w:jc w:val="both"/>
        <w:rPr>
          <w:rFonts w:ascii="Book Antiqua" w:hAnsi="Book Antiqua"/>
          <w:b/>
          <w:bCs/>
        </w:rPr>
      </w:pPr>
    </w:p>
    <w:p w14:paraId="5E78786E" w14:textId="46A960F5" w:rsidR="000C0DB1" w:rsidRPr="00EE1509" w:rsidRDefault="00DC1951" w:rsidP="00EE1509">
      <w:pPr>
        <w:spacing w:line="360" w:lineRule="auto"/>
        <w:jc w:val="both"/>
        <w:rPr>
          <w:rFonts w:ascii="Book Antiqua" w:eastAsia="Book Antiqua" w:hAnsi="Book Antiqua" w:cs="Book Antiqua"/>
          <w:b/>
          <w:bCs/>
        </w:rPr>
      </w:pPr>
      <w:r w:rsidRPr="00EE1509">
        <w:rPr>
          <w:rFonts w:ascii="Book Antiqua" w:hAnsi="Book Antiqua"/>
          <w:noProof/>
        </w:rPr>
        <w:drawing>
          <wp:inline distT="0" distB="0" distL="0" distR="0" wp14:anchorId="6AF9793C" wp14:editId="41945CCB">
            <wp:extent cx="5943600" cy="3251835"/>
            <wp:effectExtent l="0" t="0" r="0" b="0"/>
            <wp:docPr id="1174770774"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770774" name="Picture 1" descr="A screenshot of a computer&#10;&#10;Description automatically generated with low confidence"/>
                    <pic:cNvPicPr/>
                  </pic:nvPicPr>
                  <pic:blipFill>
                    <a:blip r:embed="rId22"/>
                    <a:stretch>
                      <a:fillRect/>
                    </a:stretch>
                  </pic:blipFill>
                  <pic:spPr>
                    <a:xfrm>
                      <a:off x="0" y="0"/>
                      <a:ext cx="5943600" cy="3251835"/>
                    </a:xfrm>
                    <a:prstGeom prst="rect">
                      <a:avLst/>
                    </a:prstGeom>
                  </pic:spPr>
                </pic:pic>
              </a:graphicData>
            </a:graphic>
          </wp:inline>
        </w:drawing>
      </w:r>
    </w:p>
    <w:p w14:paraId="0C91CFCC" w14:textId="399B98F6" w:rsidR="00A77B3E" w:rsidRPr="00EE1509" w:rsidRDefault="0075465E" w:rsidP="00EE1509">
      <w:pPr>
        <w:spacing w:line="360" w:lineRule="auto"/>
        <w:jc w:val="both"/>
        <w:rPr>
          <w:rFonts w:ascii="Book Antiqua" w:eastAsia="Book Antiqua" w:hAnsi="Book Antiqua" w:cs="Book Antiqua"/>
          <w:b/>
          <w:bCs/>
        </w:rPr>
      </w:pPr>
      <w:r w:rsidRPr="00EE1509">
        <w:rPr>
          <w:rFonts w:ascii="Book Antiqua" w:eastAsia="Book Antiqua" w:hAnsi="Book Antiqua" w:cs="Book Antiqua"/>
          <w:b/>
          <w:bCs/>
        </w:rPr>
        <w:t>Figure 16 Meta-analysis of the effects of time-restricted eating</w:t>
      </w:r>
      <w:r w:rsidRPr="00EE1509">
        <w:rPr>
          <w:rFonts w:ascii="Book Antiqua" w:eastAsia="Book Antiqua" w:hAnsi="Book Antiqua" w:cs="Book Antiqua"/>
          <w:b/>
          <w:bCs/>
          <w:i/>
          <w:iCs/>
        </w:rPr>
        <w:t xml:space="preserve"> vs </w:t>
      </w:r>
      <w:r w:rsidRPr="00EE1509">
        <w:rPr>
          <w:rFonts w:ascii="Book Antiqua" w:eastAsia="Book Antiqua" w:hAnsi="Book Antiqua" w:cs="Book Antiqua"/>
          <w:b/>
          <w:bCs/>
        </w:rPr>
        <w:t>comparator on systolic blood pressure.</w:t>
      </w:r>
      <w:r w:rsidR="006458C6" w:rsidRPr="00EE1509">
        <w:rPr>
          <w:rFonts w:ascii="Book Antiqua" w:eastAsia="Book Antiqua" w:hAnsi="Book Antiqua" w:cs="Book Antiqua"/>
          <w:b/>
          <w:bCs/>
        </w:rPr>
        <w:t xml:space="preserve"> </w:t>
      </w:r>
      <w:r w:rsidR="006458C6" w:rsidRPr="00EE1509">
        <w:rPr>
          <w:rFonts w:ascii="Book Antiqua" w:eastAsia="Book Antiqua" w:hAnsi="Book Antiqua" w:cs="Book Antiqua"/>
        </w:rPr>
        <w:t>TRE: Time-restricted eating.</w:t>
      </w:r>
    </w:p>
    <w:p w14:paraId="57609300" w14:textId="77777777" w:rsidR="00FE7368" w:rsidRPr="00EE1509" w:rsidRDefault="00FE7368" w:rsidP="00EE1509">
      <w:pPr>
        <w:spacing w:line="360" w:lineRule="auto"/>
        <w:jc w:val="both"/>
        <w:rPr>
          <w:rFonts w:ascii="Book Antiqua" w:hAnsi="Book Antiqua"/>
          <w:b/>
          <w:bCs/>
        </w:rPr>
        <w:sectPr w:rsidR="00FE7368" w:rsidRPr="00EE1509">
          <w:pgSz w:w="12240" w:h="15840"/>
          <w:pgMar w:top="1440" w:right="1440" w:bottom="1440" w:left="1440" w:header="720" w:footer="720" w:gutter="0"/>
          <w:cols w:space="720"/>
          <w:docGrid w:linePitch="360"/>
        </w:sectPr>
      </w:pPr>
    </w:p>
    <w:p w14:paraId="33618647" w14:textId="77777777" w:rsidR="00FE7368" w:rsidRPr="00EE1509" w:rsidRDefault="00FE7368" w:rsidP="00EE1509">
      <w:pPr>
        <w:spacing w:line="360" w:lineRule="auto"/>
        <w:jc w:val="both"/>
        <w:rPr>
          <w:rFonts w:ascii="Book Antiqua" w:hAnsi="Book Antiqua"/>
          <w:b/>
          <w:bCs/>
        </w:rPr>
      </w:pPr>
    </w:p>
    <w:p w14:paraId="39E1D61F" w14:textId="1811C1BE" w:rsidR="000C0DB1" w:rsidRPr="00EE1509" w:rsidRDefault="00927BD5" w:rsidP="00EE1509">
      <w:pPr>
        <w:spacing w:line="360" w:lineRule="auto"/>
        <w:jc w:val="both"/>
        <w:rPr>
          <w:rFonts w:ascii="Book Antiqua" w:eastAsia="Book Antiqua" w:hAnsi="Book Antiqua" w:cs="Book Antiqua"/>
          <w:b/>
          <w:bCs/>
        </w:rPr>
      </w:pPr>
      <w:r w:rsidRPr="00EE1509">
        <w:rPr>
          <w:rFonts w:ascii="Book Antiqua" w:hAnsi="Book Antiqua"/>
          <w:noProof/>
        </w:rPr>
        <w:drawing>
          <wp:inline distT="0" distB="0" distL="0" distR="0" wp14:anchorId="7C4250EA" wp14:editId="0C8C3073">
            <wp:extent cx="5943600" cy="3251835"/>
            <wp:effectExtent l="0" t="0" r="0" b="0"/>
            <wp:docPr id="1720584700"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584700" name="Picture 1" descr="A screenshot of a computer&#10;&#10;Description automatically generated with medium confidence"/>
                    <pic:cNvPicPr/>
                  </pic:nvPicPr>
                  <pic:blipFill>
                    <a:blip r:embed="rId23"/>
                    <a:stretch>
                      <a:fillRect/>
                    </a:stretch>
                  </pic:blipFill>
                  <pic:spPr>
                    <a:xfrm>
                      <a:off x="0" y="0"/>
                      <a:ext cx="5943600" cy="3251835"/>
                    </a:xfrm>
                    <a:prstGeom prst="rect">
                      <a:avLst/>
                    </a:prstGeom>
                  </pic:spPr>
                </pic:pic>
              </a:graphicData>
            </a:graphic>
          </wp:inline>
        </w:drawing>
      </w:r>
    </w:p>
    <w:p w14:paraId="50DD754A" w14:textId="26CDD792" w:rsidR="00A77B3E" w:rsidRPr="00EE1509" w:rsidRDefault="0075465E" w:rsidP="00EE1509">
      <w:pPr>
        <w:spacing w:line="360" w:lineRule="auto"/>
        <w:jc w:val="both"/>
        <w:rPr>
          <w:rFonts w:ascii="Book Antiqua" w:eastAsia="Book Antiqua" w:hAnsi="Book Antiqua" w:cs="Book Antiqua"/>
          <w:b/>
          <w:bCs/>
        </w:rPr>
      </w:pPr>
      <w:r w:rsidRPr="00EE1509">
        <w:rPr>
          <w:rFonts w:ascii="Book Antiqua" w:eastAsia="Book Antiqua" w:hAnsi="Book Antiqua" w:cs="Book Antiqua"/>
          <w:b/>
          <w:bCs/>
        </w:rPr>
        <w:t>Figure 17 Meta-analysis of the effects of time-restricted eating</w:t>
      </w:r>
      <w:r w:rsidRPr="00EE1509">
        <w:rPr>
          <w:rFonts w:ascii="Book Antiqua" w:eastAsia="Book Antiqua" w:hAnsi="Book Antiqua" w:cs="Book Antiqua"/>
          <w:b/>
          <w:bCs/>
          <w:i/>
          <w:iCs/>
        </w:rPr>
        <w:t xml:space="preserve"> vs </w:t>
      </w:r>
      <w:r w:rsidRPr="00EE1509">
        <w:rPr>
          <w:rFonts w:ascii="Book Antiqua" w:eastAsia="Book Antiqua" w:hAnsi="Book Antiqua" w:cs="Book Antiqua"/>
          <w:b/>
          <w:bCs/>
        </w:rPr>
        <w:t>comparator on diastolic blood pressure.</w:t>
      </w:r>
      <w:r w:rsidR="00E84DC1" w:rsidRPr="00EE1509">
        <w:rPr>
          <w:rFonts w:ascii="Book Antiqua" w:eastAsia="Book Antiqua" w:hAnsi="Book Antiqua" w:cs="Book Antiqua"/>
          <w:b/>
          <w:bCs/>
        </w:rPr>
        <w:t xml:space="preserve"> </w:t>
      </w:r>
      <w:r w:rsidR="00E84DC1" w:rsidRPr="00EE1509">
        <w:rPr>
          <w:rFonts w:ascii="Book Antiqua" w:eastAsia="Book Antiqua" w:hAnsi="Book Antiqua" w:cs="Book Antiqua"/>
        </w:rPr>
        <w:t>TRE: Time-restricted eating.</w:t>
      </w:r>
    </w:p>
    <w:p w14:paraId="5435B7E2" w14:textId="77777777" w:rsidR="00FE613E" w:rsidRPr="00EE1509" w:rsidRDefault="00FE613E" w:rsidP="00EE1509">
      <w:pPr>
        <w:spacing w:line="360" w:lineRule="auto"/>
        <w:jc w:val="both"/>
        <w:rPr>
          <w:rFonts w:ascii="Book Antiqua" w:hAnsi="Book Antiqua"/>
          <w:b/>
          <w:bCs/>
        </w:rPr>
        <w:sectPr w:rsidR="00FE613E" w:rsidRPr="00EE1509">
          <w:pgSz w:w="12240" w:h="15840"/>
          <w:pgMar w:top="1440" w:right="1440" w:bottom="1440" w:left="1440" w:header="720" w:footer="720" w:gutter="0"/>
          <w:cols w:space="720"/>
          <w:docGrid w:linePitch="360"/>
        </w:sectPr>
      </w:pPr>
    </w:p>
    <w:p w14:paraId="5D8BB899" w14:textId="77777777" w:rsidR="00FE613E" w:rsidRPr="00EE1509" w:rsidRDefault="00FE613E" w:rsidP="00EE1509">
      <w:pPr>
        <w:spacing w:line="360" w:lineRule="auto"/>
        <w:jc w:val="both"/>
        <w:rPr>
          <w:rFonts w:ascii="Book Antiqua" w:hAnsi="Book Antiqua"/>
          <w:b/>
          <w:bCs/>
        </w:rPr>
      </w:pPr>
    </w:p>
    <w:p w14:paraId="4E5E7689" w14:textId="57B8A871" w:rsidR="000C0DB1" w:rsidRPr="00EE1509" w:rsidRDefault="00AF24CF" w:rsidP="00EE1509">
      <w:pPr>
        <w:spacing w:line="360" w:lineRule="auto"/>
        <w:jc w:val="both"/>
        <w:rPr>
          <w:rFonts w:ascii="Book Antiqua" w:eastAsia="Book Antiqua" w:hAnsi="Book Antiqua" w:cs="Book Antiqua"/>
          <w:b/>
          <w:bCs/>
        </w:rPr>
      </w:pPr>
      <w:r w:rsidRPr="00EE1509">
        <w:rPr>
          <w:rFonts w:ascii="Book Antiqua" w:hAnsi="Book Antiqua"/>
          <w:noProof/>
        </w:rPr>
        <w:drawing>
          <wp:inline distT="0" distB="0" distL="0" distR="0" wp14:anchorId="6222D529" wp14:editId="234B6167">
            <wp:extent cx="5943600" cy="3057525"/>
            <wp:effectExtent l="0" t="0" r="0" b="0"/>
            <wp:docPr id="1630871690"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871690" name="Picture 1" descr="A screenshot of a computer&#10;&#10;Description automatically generated with medium confidence"/>
                    <pic:cNvPicPr/>
                  </pic:nvPicPr>
                  <pic:blipFill>
                    <a:blip r:embed="rId24"/>
                    <a:stretch>
                      <a:fillRect/>
                    </a:stretch>
                  </pic:blipFill>
                  <pic:spPr>
                    <a:xfrm>
                      <a:off x="0" y="0"/>
                      <a:ext cx="5943600" cy="3057525"/>
                    </a:xfrm>
                    <a:prstGeom prst="rect">
                      <a:avLst/>
                    </a:prstGeom>
                  </pic:spPr>
                </pic:pic>
              </a:graphicData>
            </a:graphic>
          </wp:inline>
        </w:drawing>
      </w:r>
    </w:p>
    <w:p w14:paraId="5AE969DA" w14:textId="41D3D0A2" w:rsidR="00A77B3E" w:rsidRPr="00EE1509" w:rsidRDefault="0075465E" w:rsidP="00EE1509">
      <w:pPr>
        <w:spacing w:line="360" w:lineRule="auto"/>
        <w:jc w:val="both"/>
        <w:rPr>
          <w:rFonts w:ascii="Book Antiqua" w:eastAsia="Book Antiqua" w:hAnsi="Book Antiqua" w:cs="Book Antiqua"/>
          <w:b/>
          <w:bCs/>
        </w:rPr>
      </w:pPr>
      <w:r w:rsidRPr="00EE1509">
        <w:rPr>
          <w:rFonts w:ascii="Book Antiqua" w:eastAsia="Book Antiqua" w:hAnsi="Book Antiqua" w:cs="Book Antiqua"/>
          <w:b/>
          <w:bCs/>
        </w:rPr>
        <w:t>Figure 18 Meta-analysis of the effects of time-restricted eating</w:t>
      </w:r>
      <w:r w:rsidRPr="00EE1509">
        <w:rPr>
          <w:rFonts w:ascii="Book Antiqua" w:eastAsia="Book Antiqua" w:hAnsi="Book Antiqua" w:cs="Book Antiqua"/>
          <w:b/>
          <w:bCs/>
          <w:i/>
          <w:iCs/>
        </w:rPr>
        <w:t xml:space="preserve"> vs </w:t>
      </w:r>
      <w:r w:rsidRPr="00EE1509">
        <w:rPr>
          <w:rFonts w:ascii="Book Antiqua" w:eastAsia="Book Antiqua" w:hAnsi="Book Antiqua" w:cs="Book Antiqua"/>
          <w:b/>
          <w:bCs/>
        </w:rPr>
        <w:t>comparator on heart rate.</w:t>
      </w:r>
      <w:r w:rsidR="00E84DC1" w:rsidRPr="00EE1509">
        <w:rPr>
          <w:rFonts w:ascii="Book Antiqua" w:eastAsia="Book Antiqua" w:hAnsi="Book Antiqua" w:cs="Book Antiqua"/>
          <w:b/>
          <w:bCs/>
        </w:rPr>
        <w:t xml:space="preserve"> </w:t>
      </w:r>
      <w:r w:rsidR="00E84DC1" w:rsidRPr="00EE1509">
        <w:rPr>
          <w:rFonts w:ascii="Book Antiqua" w:eastAsia="Book Antiqua" w:hAnsi="Book Antiqua" w:cs="Book Antiqua"/>
        </w:rPr>
        <w:t>TRE: Time-restricted eating.</w:t>
      </w:r>
    </w:p>
    <w:p w14:paraId="27AAA0F1" w14:textId="77777777" w:rsidR="00BA0C08" w:rsidRPr="00EE1509" w:rsidRDefault="00BA0C08" w:rsidP="00EE1509">
      <w:pPr>
        <w:spacing w:line="360" w:lineRule="auto"/>
        <w:jc w:val="both"/>
        <w:rPr>
          <w:rFonts w:ascii="Book Antiqua" w:eastAsia="Book Antiqua" w:hAnsi="Book Antiqua" w:cs="Book Antiqua"/>
          <w:b/>
          <w:bCs/>
        </w:rPr>
      </w:pPr>
    </w:p>
    <w:p w14:paraId="5B5E72D7" w14:textId="77777777" w:rsidR="00BA0C08" w:rsidRPr="00EE1509" w:rsidRDefault="00BA0C08" w:rsidP="00EE1509">
      <w:pPr>
        <w:spacing w:line="360" w:lineRule="auto"/>
        <w:jc w:val="both"/>
        <w:rPr>
          <w:rFonts w:ascii="Book Antiqua" w:eastAsia="Times New Roman" w:hAnsi="Book Antiqua"/>
          <w:bCs/>
          <w:snapToGrid w:val="0"/>
          <w:lang w:eastAsia="de-DE" w:bidi="en-US"/>
        </w:rPr>
        <w:sectPr w:rsidR="00BA0C08" w:rsidRPr="00EE1509">
          <w:pgSz w:w="12240" w:h="15840"/>
          <w:pgMar w:top="1440" w:right="1440" w:bottom="1440" w:left="1440" w:header="720" w:footer="720" w:gutter="0"/>
          <w:cols w:space="720"/>
          <w:docGrid w:linePitch="360"/>
        </w:sectPr>
      </w:pPr>
      <w:bookmarkStart w:id="5" w:name="_Ref126836081"/>
      <w:bookmarkStart w:id="6" w:name="_Ref126836044"/>
    </w:p>
    <w:p w14:paraId="41E3D818" w14:textId="2093A645" w:rsidR="00BA0C08" w:rsidRPr="00EE1509" w:rsidRDefault="00BA0C08" w:rsidP="00EE1509">
      <w:pPr>
        <w:spacing w:line="360" w:lineRule="auto"/>
        <w:jc w:val="both"/>
        <w:rPr>
          <w:rFonts w:ascii="Book Antiqua" w:eastAsia="Times New Roman" w:hAnsi="Book Antiqua"/>
          <w:b/>
          <w:snapToGrid w:val="0"/>
          <w:lang w:eastAsia="de-DE" w:bidi="en-US"/>
        </w:rPr>
      </w:pPr>
      <w:r w:rsidRPr="00EE1509">
        <w:rPr>
          <w:rFonts w:ascii="Book Antiqua" w:eastAsia="Times New Roman" w:hAnsi="Book Antiqua"/>
          <w:b/>
          <w:snapToGrid w:val="0"/>
          <w:lang w:eastAsia="de-DE" w:bidi="en-US"/>
        </w:rPr>
        <w:lastRenderedPageBreak/>
        <w:t xml:space="preserve">Table </w:t>
      </w:r>
      <w:r w:rsidRPr="00EE1509">
        <w:rPr>
          <w:rFonts w:ascii="Book Antiqua" w:eastAsia="Times New Roman" w:hAnsi="Book Antiqua"/>
          <w:b/>
          <w:snapToGrid w:val="0"/>
          <w:lang w:eastAsia="de-DE" w:bidi="en-US"/>
        </w:rPr>
        <w:fldChar w:fldCharType="begin"/>
      </w:r>
      <w:r w:rsidRPr="00EE1509">
        <w:rPr>
          <w:rFonts w:ascii="Book Antiqua" w:eastAsia="Times New Roman" w:hAnsi="Book Antiqua"/>
          <w:b/>
          <w:snapToGrid w:val="0"/>
          <w:lang w:eastAsia="de-DE" w:bidi="en-US"/>
        </w:rPr>
        <w:instrText xml:space="preserve"> SEQ Table \* ARABIC </w:instrText>
      </w:r>
      <w:r w:rsidRPr="00EE1509">
        <w:rPr>
          <w:rFonts w:ascii="Book Antiqua" w:eastAsia="Times New Roman" w:hAnsi="Book Antiqua"/>
          <w:b/>
          <w:snapToGrid w:val="0"/>
          <w:lang w:eastAsia="de-DE" w:bidi="en-US"/>
        </w:rPr>
        <w:fldChar w:fldCharType="separate"/>
      </w:r>
      <w:r w:rsidRPr="00EE1509">
        <w:rPr>
          <w:rFonts w:ascii="Book Antiqua" w:eastAsia="Times New Roman" w:hAnsi="Book Antiqua"/>
          <w:b/>
          <w:snapToGrid w:val="0"/>
          <w:lang w:eastAsia="de-DE" w:bidi="en-US"/>
        </w:rPr>
        <w:t>1</w:t>
      </w:r>
      <w:r w:rsidRPr="00EE1509">
        <w:rPr>
          <w:rFonts w:ascii="Book Antiqua" w:eastAsia="Times New Roman" w:hAnsi="Book Antiqua"/>
          <w:b/>
          <w:snapToGrid w:val="0"/>
          <w:lang w:eastAsia="de-DE" w:bidi="en-US"/>
        </w:rPr>
        <w:fldChar w:fldCharType="end"/>
      </w:r>
      <w:bookmarkEnd w:id="5"/>
      <w:r w:rsidRPr="00EE1509">
        <w:rPr>
          <w:rFonts w:ascii="Book Antiqua" w:eastAsia="Times New Roman" w:hAnsi="Book Antiqua"/>
          <w:b/>
          <w:snapToGrid w:val="0"/>
          <w:lang w:eastAsia="de-DE" w:bidi="en-US"/>
        </w:rPr>
        <w:t xml:space="preserve"> Characteristics of the participants in the included studies</w:t>
      </w:r>
      <w:bookmarkEnd w:id="6"/>
    </w:p>
    <w:tbl>
      <w:tblPr>
        <w:tblStyle w:val="TableGrid1"/>
        <w:tblW w:w="513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08"/>
        <w:gridCol w:w="886"/>
        <w:gridCol w:w="650"/>
        <w:gridCol w:w="1007"/>
        <w:gridCol w:w="1462"/>
        <w:gridCol w:w="1999"/>
        <w:gridCol w:w="720"/>
        <w:gridCol w:w="1587"/>
        <w:gridCol w:w="1362"/>
        <w:gridCol w:w="942"/>
        <w:gridCol w:w="1717"/>
      </w:tblGrid>
      <w:tr w:rsidR="00BA0C08" w:rsidRPr="00EE1509" w14:paraId="0AABCDB1" w14:textId="77777777" w:rsidTr="0002564B">
        <w:trPr>
          <w:trHeight w:val="57"/>
        </w:trPr>
        <w:tc>
          <w:tcPr>
            <w:tcW w:w="446" w:type="pct"/>
            <w:tcBorders>
              <w:top w:val="single" w:sz="4" w:space="0" w:color="auto"/>
              <w:bottom w:val="single" w:sz="4" w:space="0" w:color="auto"/>
            </w:tcBorders>
          </w:tcPr>
          <w:p w14:paraId="792DFB18" w14:textId="3AACA330" w:rsidR="00BA0C08" w:rsidRPr="00EE1509" w:rsidRDefault="00BA0C08" w:rsidP="00EE1509">
            <w:pPr>
              <w:spacing w:line="360" w:lineRule="auto"/>
              <w:jc w:val="both"/>
              <w:rPr>
                <w:rFonts w:ascii="Book Antiqua" w:eastAsia="Calibri" w:hAnsi="Book Antiqua" w:cs="Arial"/>
                <w:b/>
                <w:bCs/>
                <w:lang w:bidi="en-US"/>
              </w:rPr>
            </w:pPr>
            <w:r w:rsidRPr="00EE1509">
              <w:rPr>
                <w:rFonts w:ascii="Book Antiqua" w:eastAsia="Calibri" w:hAnsi="Book Antiqua" w:cs="Arial"/>
                <w:b/>
                <w:bCs/>
                <w:lang w:bidi="en-US"/>
              </w:rPr>
              <w:t>Ref</w:t>
            </w:r>
            <w:r w:rsidR="00E84DC1" w:rsidRPr="00EE1509">
              <w:rPr>
                <w:rFonts w:ascii="Book Antiqua" w:eastAsia="Calibri" w:hAnsi="Book Antiqua" w:cs="Arial"/>
                <w:b/>
                <w:bCs/>
                <w:lang w:bidi="en-US"/>
              </w:rPr>
              <w:t>.</w:t>
            </w:r>
          </w:p>
        </w:tc>
        <w:tc>
          <w:tcPr>
            <w:tcW w:w="327" w:type="pct"/>
            <w:tcBorders>
              <w:top w:val="single" w:sz="4" w:space="0" w:color="auto"/>
              <w:bottom w:val="single" w:sz="4" w:space="0" w:color="auto"/>
            </w:tcBorders>
          </w:tcPr>
          <w:p w14:paraId="7406CDB0" w14:textId="77777777" w:rsidR="00BA0C08" w:rsidRPr="00EE1509" w:rsidRDefault="00BA0C08" w:rsidP="00EE1509">
            <w:pPr>
              <w:spacing w:line="360" w:lineRule="auto"/>
              <w:jc w:val="both"/>
              <w:rPr>
                <w:rFonts w:ascii="Book Antiqua" w:eastAsia="Calibri" w:hAnsi="Book Antiqua" w:cs="Arial"/>
                <w:b/>
                <w:bCs/>
                <w:lang w:bidi="en-US"/>
              </w:rPr>
            </w:pPr>
            <w:r w:rsidRPr="00EE1509">
              <w:rPr>
                <w:rFonts w:ascii="Book Antiqua" w:eastAsia="Calibri" w:hAnsi="Book Antiqua" w:cs="Arial"/>
                <w:b/>
                <w:bCs/>
                <w:lang w:bidi="en-US"/>
              </w:rPr>
              <w:t>Study design</w:t>
            </w:r>
          </w:p>
        </w:tc>
        <w:tc>
          <w:tcPr>
            <w:tcW w:w="240" w:type="pct"/>
            <w:tcBorders>
              <w:top w:val="single" w:sz="4" w:space="0" w:color="auto"/>
              <w:bottom w:val="single" w:sz="4" w:space="0" w:color="auto"/>
            </w:tcBorders>
          </w:tcPr>
          <w:p w14:paraId="440DD073" w14:textId="77777777" w:rsidR="00BA0C08" w:rsidRPr="00EE1509" w:rsidRDefault="00BA0C08" w:rsidP="00EE1509">
            <w:pPr>
              <w:spacing w:line="360" w:lineRule="auto"/>
              <w:jc w:val="both"/>
              <w:rPr>
                <w:rFonts w:ascii="Book Antiqua" w:eastAsia="Calibri" w:hAnsi="Book Antiqua" w:cs="Arial"/>
                <w:b/>
                <w:bCs/>
                <w:lang w:bidi="en-US"/>
              </w:rPr>
            </w:pPr>
            <w:r w:rsidRPr="00EE1509">
              <w:rPr>
                <w:rFonts w:ascii="Book Antiqua" w:eastAsia="Calibri" w:hAnsi="Book Antiqua" w:cs="Arial"/>
                <w:b/>
                <w:bCs/>
                <w:lang w:bidi="en-US"/>
              </w:rPr>
              <w:t>Sample size</w:t>
            </w:r>
          </w:p>
        </w:tc>
        <w:tc>
          <w:tcPr>
            <w:tcW w:w="372" w:type="pct"/>
            <w:tcBorders>
              <w:top w:val="single" w:sz="4" w:space="0" w:color="auto"/>
              <w:bottom w:val="single" w:sz="4" w:space="0" w:color="auto"/>
            </w:tcBorders>
          </w:tcPr>
          <w:p w14:paraId="61029AD3" w14:textId="77777777" w:rsidR="00BA0C08" w:rsidRPr="00EE1509" w:rsidRDefault="00BA0C08" w:rsidP="00EE1509">
            <w:pPr>
              <w:spacing w:line="360" w:lineRule="auto"/>
              <w:jc w:val="both"/>
              <w:rPr>
                <w:rFonts w:ascii="Book Antiqua" w:eastAsia="Calibri" w:hAnsi="Book Antiqua" w:cs="Arial"/>
                <w:b/>
                <w:bCs/>
                <w:lang w:bidi="en-US"/>
              </w:rPr>
            </w:pPr>
            <w:r w:rsidRPr="00EE1509">
              <w:rPr>
                <w:rFonts w:ascii="Book Antiqua" w:eastAsia="Calibri" w:hAnsi="Book Antiqua" w:cs="Arial"/>
                <w:b/>
                <w:bCs/>
                <w:lang w:bidi="en-US"/>
              </w:rPr>
              <w:t>Study duration</w:t>
            </w:r>
          </w:p>
        </w:tc>
        <w:tc>
          <w:tcPr>
            <w:tcW w:w="540" w:type="pct"/>
            <w:tcBorders>
              <w:top w:val="single" w:sz="4" w:space="0" w:color="auto"/>
              <w:bottom w:val="single" w:sz="4" w:space="0" w:color="auto"/>
            </w:tcBorders>
          </w:tcPr>
          <w:p w14:paraId="3BFA82B2" w14:textId="77777777" w:rsidR="00BA0C08" w:rsidRPr="00EE1509" w:rsidRDefault="00BA0C08" w:rsidP="00EE1509">
            <w:pPr>
              <w:spacing w:line="360" w:lineRule="auto"/>
              <w:jc w:val="both"/>
              <w:rPr>
                <w:rFonts w:ascii="Book Antiqua" w:eastAsia="Calibri" w:hAnsi="Book Antiqua" w:cs="Arial"/>
                <w:b/>
                <w:bCs/>
                <w:lang w:bidi="en-US"/>
              </w:rPr>
            </w:pPr>
            <w:r w:rsidRPr="00EE1509">
              <w:rPr>
                <w:rFonts w:ascii="Book Antiqua" w:eastAsia="Calibri" w:hAnsi="Book Antiqua" w:cs="Arial"/>
                <w:b/>
                <w:bCs/>
                <w:lang w:bidi="en-US"/>
              </w:rPr>
              <w:t>Characteristics</w:t>
            </w:r>
          </w:p>
        </w:tc>
        <w:tc>
          <w:tcPr>
            <w:tcW w:w="738" w:type="pct"/>
            <w:tcBorders>
              <w:top w:val="single" w:sz="4" w:space="0" w:color="auto"/>
              <w:bottom w:val="single" w:sz="4" w:space="0" w:color="auto"/>
            </w:tcBorders>
          </w:tcPr>
          <w:p w14:paraId="1474ABAD" w14:textId="77777777" w:rsidR="00BA0C08" w:rsidRPr="00EE1509" w:rsidRDefault="00BA0C08" w:rsidP="00EE1509">
            <w:pPr>
              <w:spacing w:line="360" w:lineRule="auto"/>
              <w:jc w:val="both"/>
              <w:rPr>
                <w:rFonts w:ascii="Book Antiqua" w:eastAsia="Calibri" w:hAnsi="Book Antiqua" w:cs="Arial"/>
                <w:b/>
                <w:bCs/>
                <w:lang w:bidi="en-US"/>
              </w:rPr>
            </w:pPr>
            <w:r w:rsidRPr="00EE1509">
              <w:rPr>
                <w:rFonts w:ascii="Book Antiqua" w:eastAsia="Calibri" w:hAnsi="Book Antiqua" w:cs="Arial"/>
                <w:b/>
                <w:bCs/>
                <w:lang w:bidi="en-US"/>
              </w:rPr>
              <w:t>Location</w:t>
            </w:r>
          </w:p>
        </w:tc>
        <w:tc>
          <w:tcPr>
            <w:tcW w:w="266" w:type="pct"/>
            <w:tcBorders>
              <w:top w:val="single" w:sz="4" w:space="0" w:color="auto"/>
              <w:bottom w:val="single" w:sz="4" w:space="0" w:color="auto"/>
            </w:tcBorders>
          </w:tcPr>
          <w:p w14:paraId="5AEACA7D" w14:textId="77777777" w:rsidR="00BA0C08" w:rsidRPr="00EE1509" w:rsidRDefault="00BA0C08" w:rsidP="00EE1509">
            <w:pPr>
              <w:spacing w:line="360" w:lineRule="auto"/>
              <w:jc w:val="both"/>
              <w:rPr>
                <w:rFonts w:ascii="Book Antiqua" w:eastAsia="Calibri" w:hAnsi="Book Antiqua" w:cs="Arial"/>
                <w:b/>
                <w:bCs/>
                <w:lang w:bidi="en-US"/>
              </w:rPr>
            </w:pPr>
            <w:r w:rsidRPr="00EE1509">
              <w:rPr>
                <w:rFonts w:ascii="Book Antiqua" w:eastAsia="Calibri" w:hAnsi="Book Antiqua" w:cs="Arial"/>
                <w:b/>
                <w:bCs/>
                <w:lang w:bidi="en-US"/>
              </w:rPr>
              <w:t>Sex</w:t>
            </w:r>
          </w:p>
        </w:tc>
        <w:tc>
          <w:tcPr>
            <w:tcW w:w="586" w:type="pct"/>
            <w:tcBorders>
              <w:top w:val="single" w:sz="4" w:space="0" w:color="auto"/>
              <w:bottom w:val="single" w:sz="4" w:space="0" w:color="auto"/>
            </w:tcBorders>
          </w:tcPr>
          <w:p w14:paraId="7C66F18D" w14:textId="77777777" w:rsidR="00BA0C08" w:rsidRPr="00EE1509" w:rsidRDefault="00BA0C08" w:rsidP="00EE1509">
            <w:pPr>
              <w:spacing w:line="360" w:lineRule="auto"/>
              <w:jc w:val="both"/>
              <w:rPr>
                <w:rFonts w:ascii="Book Antiqua" w:eastAsia="Calibri" w:hAnsi="Book Antiqua" w:cs="Arial"/>
                <w:b/>
                <w:bCs/>
                <w:lang w:bidi="en-US"/>
              </w:rPr>
            </w:pPr>
            <w:r w:rsidRPr="00EE1509">
              <w:rPr>
                <w:rFonts w:ascii="Book Antiqua" w:eastAsia="Calibri" w:hAnsi="Book Antiqua" w:cs="Arial"/>
                <w:b/>
                <w:bCs/>
                <w:lang w:bidi="en-US"/>
              </w:rPr>
              <w:t>Baseline BMI (kg/m</w:t>
            </w:r>
            <w:r w:rsidRPr="00EE1509">
              <w:rPr>
                <w:rFonts w:ascii="Book Antiqua" w:eastAsia="Calibri" w:hAnsi="Book Antiqua" w:cs="Arial"/>
                <w:b/>
                <w:bCs/>
                <w:vertAlign w:val="superscript"/>
                <w:lang w:bidi="en-US"/>
              </w:rPr>
              <w:t>2</w:t>
            </w:r>
            <w:r w:rsidRPr="00EE1509">
              <w:rPr>
                <w:rFonts w:ascii="Book Antiqua" w:eastAsia="Calibri" w:hAnsi="Book Antiqua" w:cs="Arial"/>
                <w:b/>
                <w:bCs/>
                <w:lang w:bidi="en-US"/>
              </w:rPr>
              <w:t>)</w:t>
            </w:r>
          </w:p>
        </w:tc>
        <w:tc>
          <w:tcPr>
            <w:tcW w:w="503" w:type="pct"/>
            <w:tcBorders>
              <w:top w:val="single" w:sz="4" w:space="0" w:color="auto"/>
              <w:bottom w:val="single" w:sz="4" w:space="0" w:color="auto"/>
            </w:tcBorders>
          </w:tcPr>
          <w:p w14:paraId="144DADC1" w14:textId="788C2406" w:rsidR="00BA0C08" w:rsidRPr="00EE1509" w:rsidRDefault="00BA0C08" w:rsidP="00EE1509">
            <w:pPr>
              <w:spacing w:line="360" w:lineRule="auto"/>
              <w:jc w:val="both"/>
              <w:rPr>
                <w:rFonts w:ascii="Book Antiqua" w:eastAsia="Calibri" w:hAnsi="Book Antiqua" w:cs="Arial"/>
                <w:b/>
                <w:bCs/>
                <w:lang w:bidi="en-US"/>
              </w:rPr>
            </w:pPr>
            <w:r w:rsidRPr="00EE1509">
              <w:rPr>
                <w:rFonts w:ascii="Book Antiqua" w:eastAsia="Calibri" w:hAnsi="Book Antiqua" w:cs="Arial"/>
                <w:b/>
                <w:bCs/>
                <w:lang w:bidi="en-US"/>
              </w:rPr>
              <w:t>Age (</w:t>
            </w:r>
            <w:proofErr w:type="spellStart"/>
            <w:r w:rsidRPr="00EE1509">
              <w:rPr>
                <w:rFonts w:ascii="Book Antiqua" w:eastAsia="Calibri" w:hAnsi="Book Antiqua" w:cs="Arial"/>
                <w:b/>
                <w:bCs/>
                <w:lang w:bidi="en-US"/>
              </w:rPr>
              <w:t>y</w:t>
            </w:r>
            <w:r w:rsidR="00666E44" w:rsidRPr="00EE1509">
              <w:rPr>
                <w:rFonts w:ascii="Book Antiqua" w:eastAsia="Calibri" w:hAnsi="Book Antiqua" w:cs="Arial"/>
                <w:b/>
                <w:bCs/>
                <w:lang w:bidi="en-US"/>
              </w:rPr>
              <w:t>r</w:t>
            </w:r>
            <w:proofErr w:type="spellEnd"/>
            <w:r w:rsidRPr="00EE1509">
              <w:rPr>
                <w:rFonts w:ascii="Book Antiqua" w:eastAsia="Calibri" w:hAnsi="Book Antiqua" w:cs="Arial"/>
                <w:b/>
                <w:bCs/>
                <w:lang w:bidi="en-US"/>
              </w:rPr>
              <w:t>)</w:t>
            </w:r>
          </w:p>
        </w:tc>
        <w:tc>
          <w:tcPr>
            <w:tcW w:w="348" w:type="pct"/>
            <w:tcBorders>
              <w:top w:val="single" w:sz="4" w:space="0" w:color="auto"/>
              <w:bottom w:val="single" w:sz="4" w:space="0" w:color="auto"/>
            </w:tcBorders>
          </w:tcPr>
          <w:p w14:paraId="030F7E96" w14:textId="7E008245" w:rsidR="00BA0C08" w:rsidRPr="00EE1509" w:rsidRDefault="00BA0C08" w:rsidP="00EE1509">
            <w:pPr>
              <w:spacing w:line="360" w:lineRule="auto"/>
              <w:jc w:val="both"/>
              <w:rPr>
                <w:rFonts w:ascii="Book Antiqua" w:eastAsia="Calibri" w:hAnsi="Book Antiqua" w:cs="Arial"/>
                <w:b/>
                <w:bCs/>
                <w:lang w:bidi="en-US"/>
              </w:rPr>
            </w:pPr>
            <w:r w:rsidRPr="00EE1509">
              <w:rPr>
                <w:rFonts w:ascii="Book Antiqua" w:eastAsia="Calibri" w:hAnsi="Book Antiqua" w:cs="Arial"/>
                <w:b/>
                <w:bCs/>
                <w:lang w:bidi="en-US"/>
              </w:rPr>
              <w:t>Fasting</w:t>
            </w:r>
            <w:r w:rsidR="00FE613E" w:rsidRPr="00EE1509">
              <w:rPr>
                <w:rFonts w:ascii="Book Antiqua" w:eastAsia="Calibri" w:hAnsi="Book Antiqua" w:cs="Arial"/>
                <w:b/>
                <w:bCs/>
                <w:lang w:bidi="en-US"/>
              </w:rPr>
              <w:t>: E</w:t>
            </w:r>
            <w:r w:rsidRPr="00EE1509">
              <w:rPr>
                <w:rFonts w:ascii="Book Antiqua" w:eastAsia="Calibri" w:hAnsi="Book Antiqua" w:cs="Arial"/>
                <w:b/>
                <w:bCs/>
                <w:lang w:bidi="en-US"/>
              </w:rPr>
              <w:t>ating period (hours)</w:t>
            </w:r>
          </w:p>
        </w:tc>
        <w:tc>
          <w:tcPr>
            <w:tcW w:w="634" w:type="pct"/>
            <w:tcBorders>
              <w:top w:val="single" w:sz="4" w:space="0" w:color="auto"/>
              <w:bottom w:val="single" w:sz="4" w:space="0" w:color="auto"/>
            </w:tcBorders>
          </w:tcPr>
          <w:p w14:paraId="0478002F" w14:textId="77777777" w:rsidR="00BA0C08" w:rsidRPr="00EE1509" w:rsidRDefault="00BA0C08" w:rsidP="00EE1509">
            <w:pPr>
              <w:spacing w:line="360" w:lineRule="auto"/>
              <w:jc w:val="both"/>
              <w:rPr>
                <w:rFonts w:ascii="Book Antiqua" w:eastAsia="Calibri" w:hAnsi="Book Antiqua" w:cs="Arial"/>
                <w:b/>
                <w:bCs/>
                <w:lang w:bidi="en-US"/>
              </w:rPr>
            </w:pPr>
            <w:r w:rsidRPr="00EE1509">
              <w:rPr>
                <w:rFonts w:ascii="Book Antiqua" w:eastAsia="Calibri" w:hAnsi="Book Antiqua" w:cs="Arial"/>
                <w:b/>
                <w:bCs/>
                <w:lang w:bidi="en-US"/>
              </w:rPr>
              <w:t>Timing of intervention</w:t>
            </w:r>
          </w:p>
        </w:tc>
      </w:tr>
      <w:tr w:rsidR="00BA0C08" w:rsidRPr="00EE1509" w14:paraId="17782DA0" w14:textId="77777777" w:rsidTr="0002564B">
        <w:trPr>
          <w:trHeight w:val="57"/>
        </w:trPr>
        <w:tc>
          <w:tcPr>
            <w:tcW w:w="446" w:type="pct"/>
            <w:tcBorders>
              <w:top w:val="single" w:sz="4" w:space="0" w:color="auto"/>
            </w:tcBorders>
          </w:tcPr>
          <w:p w14:paraId="7BFEB5C3"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Chair </w:t>
            </w:r>
            <w:r w:rsidRPr="00EE1509">
              <w:rPr>
                <w:rFonts w:ascii="Book Antiqua" w:eastAsia="Calibri" w:hAnsi="Book Antiqua" w:cs="Arial"/>
                <w:i/>
                <w:iCs/>
                <w:lang w:bidi="en-US"/>
              </w:rPr>
              <w:t>et al</w:t>
            </w:r>
            <w:r w:rsidRPr="00EE1509">
              <w:rPr>
                <w:rFonts w:ascii="Book Antiqua" w:eastAsia="Calibri" w:hAnsi="Book Antiqua" w:cs="Arial"/>
                <w:lang w:bidi="en-US"/>
              </w:rPr>
              <w:fldChar w:fldCharType="begin">
                <w:fldData xml:space="preserve">PEVuZE5vdGU+PENpdGU+PEF1dGhvcj5DaGFpcjwvQXV0aG9yPjxZZWFyPjIwMjI8L1llYXI+PFJl
Y051bT4yMjM0PC9SZWNOdW0+PERpc3BsYXlUZXh0PjxzdHlsZSBmYWNlPSJzdXBlcnNjcmlwdCI+
WzI2XTwvc3R5bGU+PC9EaXNwbGF5VGV4dD48cmVjb3JkPjxyZWMtbnVtYmVyPjIyMzQ8L3JlYy1u
dW1iZXI+PGZvcmVpZ24ta2V5cz48a2V5IGFwcD0iRU4iIGRiLWlkPSJkMnhhOTl0ZW85cnA5dWVz
eHhscHg1ZWZycDlyZTJzd3ZwYXIiIHRpbWVzdGFtcD0iMTY1NDc2ODg0MyI+MjIzNDwva2V5Pjwv
Zm9yZWlnbi1rZXlzPjxyZWYtdHlwZSBuYW1lPSJKb3VybmFsIEFydGljbGUiPjE3PC9yZWYtdHlw
ZT48Y29udHJpYnV0b3JzPjxhdXRob3JzPjxhdXRob3I+Q2hhaXIsIFMuIFkuPC9hdXRob3I+PGF1
dGhvcj5DYWksIEguPC9hdXRob3I+PGF1dGhvcj5DYW8sIFguPC9hdXRob3I+PGF1dGhvcj5RaW4s
IFkuPC9hdXRob3I+PGF1dGhvcj5DaGVuZywgSC4gWS48L2F1dGhvcj48YXV0aG9yPk5nLCBNLiBU
LjwvYXV0aG9yPjwvYXV0aG9ycz48L2NvbnRyaWJ1dG9ycz48YXV0aC1hZGRyZXNzPlBoRCwgUk4s
IEZBQU4sIFByb2Zlc3NvciwgVGhlIE5ldGhlcnNvbGUgU2Nob29sIG9mIE51cnNpbmcsIEZhY3Vs
dHkgb2YgTWVkaWNpbmUsIFRoZSBDaGluZXNlIFVuaXZlcnNpdHkgb2YgSG9uZyBLb25nLCBTaGF0
aW4sIE4uVC4sIEhvbmcgS29uZyBTQVIsIENoaW5hLiYjeEQ7QlNOLCBSTiwgSGVhZCBOdXJzZSwg
RGVwYXJ0bWVudCBvZiBHYXN0cm9lbnRlcm9sb2d5LCBIdW5hbiBQcm92aW5jaWFsIFBlb3BsZSZh
cG9zO3MgSG9zcGl0YWwsIENoYW5nc2hhLCBIdW5hbiwgQ2hpbmEuJiN4RDtQaEQsIFJOLCBQb3N0
ZG9jdG9yYWwgRmVsbG93LCBUaGUgTmV0aGVyc29sZSBTY2hvb2wgb2YgTnVyc2luZywgRmFjdWx0
eSBvZiBNZWRpY2luZSwgVGhlIENoaW5lc2UgVW5pdmVyc2l0eSBvZiBIb25nIEtvbmcsIFNoYXRp
biwgTi5ULiwgSG9uZyBLb25nIFNBUiwgQ2hpbmEuJiN4RDtNU04sIFJOLCBEaXJlY3RvciwgRGVw
YXJ0bWVudCBvZiBOdXJzaW5nLCBIdW5hbiBQcm92aW5jaWFsIFBlb3BsZSZhcG9zO3MgSG9zcGl0
YWwsIENoYW5nc2hhLCBIdW5hbiwgQ2hpbmEuJiN4RDtQaEQsIFJOLCBBc3Npc3RhbnQgUHJvZmVz
c29yLCBUaGUgTmV0aGVyc29sZSBTY2hvb2wgb2YgTnVyc2luZywgRmFjdWx0eSBvZiBNZWRpY2lu
ZSwgVGhlIENoaW5lc2UgVW5pdmVyc2l0eSBvZiBIb25nIEtvbmcsIFNoYXRpbiwgTi5ULiwgSG9u
ZyBLb25nIFNBUiwgQ2hpbmEuJiN4RDtNU2MsIENsaW5pY2FsIFBzeWNob2xvZ2lzdCwgU29jaWFs
IFNlcnZpY2VzIERlcGFydG1lbnQsIFBvIExldW5nIEt1aywgRm8gVGFuLCBTaGF0aW4sIE4uVC4s
IEhvbmcgS29uZyBTQVIsIENoaW5hLjwvYXV0aC1hZGRyZXNzPjx0aXRsZXM+PHRpdGxlPkludGVy
bWl0dGVudCBGYXN0aW5nIGluIFdlaWdodCBMb3NzIGFuZCBDYXJkaW9tZXRhYm9saWMgUmlzayBS
ZWR1Y3Rpb246IEEgUmFuZG9taXplZCBDb250cm9sbGVkIFRyaWFsPC90aXRsZT48c2Vjb25kYXJ5
LXRpdGxlPkogTnVycyBSZXM8L3NlY29uZGFyeS10aXRsZT48c2hvcnQtdGl0bGU+SW50ZXJtaXR0
ZW50IEZhc3RpbmcgaW4gV2VpZ2h0IExvc3MgYW5kIENhcmRpb21ldGFib2xpYyBSaXNrIFJlZHVj
dGlvbjogQSBSYW5kb21pemVkIENvbnRyb2xsZWQgVHJpYWw8L3Nob3J0LXRpdGxlPjwvdGl0bGVz
PjxwZXJpb2RpY2FsPjxmdWxsLXRpdGxlPkogTnVycyBSZXM8L2Z1bGwtdGl0bGU+PC9wZXJpb2Rp
Y2FsPjxwYWdlcz5lMTg1PC9wYWdlcz48dm9sdW1lPjMwPC92b2x1bWU+PG51bWJlcj4xPC9udW1i
ZXI+PGtleXdvcmRzPjxrZXl3b3JkPkFkdWx0PC9rZXl3b3JkPjxrZXl3b3JkPipDYXJkaW92YXNj
dWxhciBEaXNlYXNlcy9wcmV2ZW50aW9uICZhbXA7IGNvbnRyb2w8L2tleXdvcmQ+PGtleXdvcmQ+
KkZhc3Rpbmc8L2tleXdvcmQ+PGtleXdvcmQ+SHVtYW5zPC9rZXl3b3JkPjxrZXl3b3JkPk92ZXJ3
ZWlnaHQ8L2tleXdvcmQ+PGtleXdvcmQ+UmlzayBSZWR1Y3Rpb24gQmVoYXZpb3I8L2tleXdvcmQ+
PGtleXdvcmQ+V2VpZ2h0IExvc3M8L2tleXdvcmQ+PC9rZXl3b3Jkcz48ZGF0ZXM+PHllYXI+MjAy
MjwveWVhcj48cHViLWRhdGVzPjxkYXRlPkZlYiAxPC9kYXRlPjwvcHViLWRhdGVzPjwvZGF0ZXM+
PGlzYm4+MTk0OC05NjVYIChFbGVjdHJvbmljKSYjeEQ7MTY4Mi0zMTQxIChMaW5raW5nKTwvaXNi
bj48YWNjZXNzaW9uLW51bT4zNTA1MDk1MjwvYWNjZXNzaW9uLW51bT48dXJscz48cmVsYXRlZC11
cmxzPjx1cmw+aHR0cHM6Ly93d3cubmNiaS5ubG0ubmloLmdvdi9wdWJtZWQvMzUwNTA5NTI8L3Vy
bD48L3JlbGF0ZWQtdXJscz48L3VybHM+PGN1c3RvbTE+VGhlIGF1dGhvcnMgZGVjbGFyZSBubyBj
b25mbGljdHMgb2YgaW50ZXJlc3QuPC9jdXN0b20xPjxlbGVjdHJvbmljLXJlc291cmNlLW51bT4x
MC4xMDk3L2puci4wMDAwMDAwMDAwMDAwNDY5PC9lbGVjdHJvbmljLXJlc291cmNlLW51bT48cmVt
b3RlLWRhdGFiYXNlLW5hbWU+TWVkbGluZTwvcmVtb3RlLWRhdGFiYXNlLW5hbWU+PHJlbW90ZS1k
YXRhYmFzZS1wcm92aWRlcj5OTE08L3JlbW90ZS1kYXRhYmFzZS1wcm92aWRlcj48L3JlY29yZD48
L0NpdGU+PC9FbmROb3RlPn==
</w:fldData>
              </w:fldChar>
            </w:r>
            <w:r w:rsidRPr="00EE1509">
              <w:rPr>
                <w:rFonts w:ascii="Book Antiqua" w:eastAsia="Calibri" w:hAnsi="Book Antiqua" w:cs="Arial"/>
                <w:lang w:bidi="en-US"/>
              </w:rPr>
              <w:instrText xml:space="preserve"> ADDIN EN.CITE </w:instrText>
            </w:r>
            <w:r w:rsidRPr="00EE1509">
              <w:rPr>
                <w:rFonts w:ascii="Book Antiqua" w:eastAsia="Calibri" w:hAnsi="Book Antiqua" w:cs="Arial"/>
                <w:lang w:bidi="en-US"/>
              </w:rPr>
              <w:fldChar w:fldCharType="begin">
                <w:fldData xml:space="preserve">PEVuZE5vdGU+PENpdGU+PEF1dGhvcj5DaGFpcjwvQXV0aG9yPjxZZWFyPjIwMjI8L1llYXI+PFJl
Y051bT4yMjM0PC9SZWNOdW0+PERpc3BsYXlUZXh0PjxzdHlsZSBmYWNlPSJzdXBlcnNjcmlwdCI+
WzI2XTwvc3R5bGU+PC9EaXNwbGF5VGV4dD48cmVjb3JkPjxyZWMtbnVtYmVyPjIyMzQ8L3JlYy1u
dW1iZXI+PGZvcmVpZ24ta2V5cz48a2V5IGFwcD0iRU4iIGRiLWlkPSJkMnhhOTl0ZW85cnA5dWVz
eHhscHg1ZWZycDlyZTJzd3ZwYXIiIHRpbWVzdGFtcD0iMTY1NDc2ODg0MyI+MjIzNDwva2V5Pjwv
Zm9yZWlnbi1rZXlzPjxyZWYtdHlwZSBuYW1lPSJKb3VybmFsIEFydGljbGUiPjE3PC9yZWYtdHlw
ZT48Y29udHJpYnV0b3JzPjxhdXRob3JzPjxhdXRob3I+Q2hhaXIsIFMuIFkuPC9hdXRob3I+PGF1
dGhvcj5DYWksIEguPC9hdXRob3I+PGF1dGhvcj5DYW8sIFguPC9hdXRob3I+PGF1dGhvcj5RaW4s
IFkuPC9hdXRob3I+PGF1dGhvcj5DaGVuZywgSC4gWS48L2F1dGhvcj48YXV0aG9yPk5nLCBNLiBU
LjwvYXV0aG9yPjwvYXV0aG9ycz48L2NvbnRyaWJ1dG9ycz48YXV0aC1hZGRyZXNzPlBoRCwgUk4s
IEZBQU4sIFByb2Zlc3NvciwgVGhlIE5ldGhlcnNvbGUgU2Nob29sIG9mIE51cnNpbmcsIEZhY3Vs
dHkgb2YgTWVkaWNpbmUsIFRoZSBDaGluZXNlIFVuaXZlcnNpdHkgb2YgSG9uZyBLb25nLCBTaGF0
aW4sIE4uVC4sIEhvbmcgS29uZyBTQVIsIENoaW5hLiYjeEQ7QlNOLCBSTiwgSGVhZCBOdXJzZSwg
RGVwYXJ0bWVudCBvZiBHYXN0cm9lbnRlcm9sb2d5LCBIdW5hbiBQcm92aW5jaWFsIFBlb3BsZSZh
cG9zO3MgSG9zcGl0YWwsIENoYW5nc2hhLCBIdW5hbiwgQ2hpbmEuJiN4RDtQaEQsIFJOLCBQb3N0
ZG9jdG9yYWwgRmVsbG93LCBUaGUgTmV0aGVyc29sZSBTY2hvb2wgb2YgTnVyc2luZywgRmFjdWx0
eSBvZiBNZWRpY2luZSwgVGhlIENoaW5lc2UgVW5pdmVyc2l0eSBvZiBIb25nIEtvbmcsIFNoYXRp
biwgTi5ULiwgSG9uZyBLb25nIFNBUiwgQ2hpbmEuJiN4RDtNU04sIFJOLCBEaXJlY3RvciwgRGVw
YXJ0bWVudCBvZiBOdXJzaW5nLCBIdW5hbiBQcm92aW5jaWFsIFBlb3BsZSZhcG9zO3MgSG9zcGl0
YWwsIENoYW5nc2hhLCBIdW5hbiwgQ2hpbmEuJiN4RDtQaEQsIFJOLCBBc3Npc3RhbnQgUHJvZmVz
c29yLCBUaGUgTmV0aGVyc29sZSBTY2hvb2wgb2YgTnVyc2luZywgRmFjdWx0eSBvZiBNZWRpY2lu
ZSwgVGhlIENoaW5lc2UgVW5pdmVyc2l0eSBvZiBIb25nIEtvbmcsIFNoYXRpbiwgTi5ULiwgSG9u
ZyBLb25nIFNBUiwgQ2hpbmEuJiN4RDtNU2MsIENsaW5pY2FsIFBzeWNob2xvZ2lzdCwgU29jaWFs
IFNlcnZpY2VzIERlcGFydG1lbnQsIFBvIExldW5nIEt1aywgRm8gVGFuLCBTaGF0aW4sIE4uVC4s
IEhvbmcgS29uZyBTQVIsIENoaW5hLjwvYXV0aC1hZGRyZXNzPjx0aXRsZXM+PHRpdGxlPkludGVy
bWl0dGVudCBGYXN0aW5nIGluIFdlaWdodCBMb3NzIGFuZCBDYXJkaW9tZXRhYm9saWMgUmlzayBS
ZWR1Y3Rpb246IEEgUmFuZG9taXplZCBDb250cm9sbGVkIFRyaWFsPC90aXRsZT48c2Vjb25kYXJ5
LXRpdGxlPkogTnVycyBSZXM8L3NlY29uZGFyeS10aXRsZT48c2hvcnQtdGl0bGU+SW50ZXJtaXR0
ZW50IEZhc3RpbmcgaW4gV2VpZ2h0IExvc3MgYW5kIENhcmRpb21ldGFib2xpYyBSaXNrIFJlZHVj
dGlvbjogQSBSYW5kb21pemVkIENvbnRyb2xsZWQgVHJpYWw8L3Nob3J0LXRpdGxlPjwvdGl0bGVz
PjxwZXJpb2RpY2FsPjxmdWxsLXRpdGxlPkogTnVycyBSZXM8L2Z1bGwtdGl0bGU+PC9wZXJpb2Rp
Y2FsPjxwYWdlcz5lMTg1PC9wYWdlcz48dm9sdW1lPjMwPC92b2x1bWU+PG51bWJlcj4xPC9udW1i
ZXI+PGtleXdvcmRzPjxrZXl3b3JkPkFkdWx0PC9rZXl3b3JkPjxrZXl3b3JkPipDYXJkaW92YXNj
dWxhciBEaXNlYXNlcy9wcmV2ZW50aW9uICZhbXA7IGNvbnRyb2w8L2tleXdvcmQ+PGtleXdvcmQ+
KkZhc3Rpbmc8L2tleXdvcmQ+PGtleXdvcmQ+SHVtYW5zPC9rZXl3b3JkPjxrZXl3b3JkPk92ZXJ3
ZWlnaHQ8L2tleXdvcmQ+PGtleXdvcmQ+UmlzayBSZWR1Y3Rpb24gQmVoYXZpb3I8L2tleXdvcmQ+
PGtleXdvcmQ+V2VpZ2h0IExvc3M8L2tleXdvcmQ+PC9rZXl3b3Jkcz48ZGF0ZXM+PHllYXI+MjAy
MjwveWVhcj48cHViLWRhdGVzPjxkYXRlPkZlYiAxPC9kYXRlPjwvcHViLWRhdGVzPjwvZGF0ZXM+
PGlzYm4+MTk0OC05NjVYIChFbGVjdHJvbmljKSYjeEQ7MTY4Mi0zMTQxIChMaW5raW5nKTwvaXNi
bj48YWNjZXNzaW9uLW51bT4zNTA1MDk1MjwvYWNjZXNzaW9uLW51bT48dXJscz48cmVsYXRlZC11
cmxzPjx1cmw+aHR0cHM6Ly93d3cubmNiaS5ubG0ubmloLmdvdi9wdWJtZWQvMzUwNTA5NTI8L3Vy
bD48L3JlbGF0ZWQtdXJscz48L3VybHM+PGN1c3RvbTE+VGhlIGF1dGhvcnMgZGVjbGFyZSBubyBj
b25mbGljdHMgb2YgaW50ZXJlc3QuPC9jdXN0b20xPjxlbGVjdHJvbmljLXJlc291cmNlLW51bT4x
MC4xMDk3L2puci4wMDAwMDAwMDAwMDAwNDY5PC9lbGVjdHJvbmljLXJlc291cmNlLW51bT48cmVt
b3RlLWRhdGFiYXNlLW5hbWU+TWVkbGluZTwvcmVtb3RlLWRhdGFiYXNlLW5hbWU+PHJlbW90ZS1k
YXRhYmFzZS1wcm92aWRlcj5OTE08L3JlbW90ZS1kYXRhYmFzZS1wcm92aWRlcj48L3JlY29yZD48
L0NpdGU+PC9FbmROb3RlPn==
</w:fldData>
              </w:fldChar>
            </w:r>
            <w:r w:rsidRPr="00EE1509">
              <w:rPr>
                <w:rFonts w:ascii="Book Antiqua" w:eastAsia="Calibri" w:hAnsi="Book Antiqua" w:cs="Arial"/>
                <w:lang w:bidi="en-US"/>
              </w:rPr>
              <w:instrText xml:space="preserve"> ADDIN EN.CITE.DATA </w:instrText>
            </w:r>
            <w:r w:rsidRPr="00EE1509">
              <w:rPr>
                <w:rFonts w:ascii="Book Antiqua" w:eastAsia="Calibri" w:hAnsi="Book Antiqua" w:cs="Arial"/>
                <w:lang w:bidi="en-US"/>
              </w:rPr>
            </w:r>
            <w:r w:rsidRPr="00EE1509">
              <w:rPr>
                <w:rFonts w:ascii="Book Antiqua" w:eastAsia="Calibri" w:hAnsi="Book Antiqua" w:cs="Arial"/>
                <w:lang w:bidi="en-US"/>
              </w:rPr>
              <w:fldChar w:fldCharType="end"/>
            </w:r>
            <w:r w:rsidRPr="00EE1509">
              <w:rPr>
                <w:rFonts w:ascii="Book Antiqua" w:eastAsia="Calibri" w:hAnsi="Book Antiqua" w:cs="Arial"/>
                <w:lang w:bidi="en-US"/>
              </w:rPr>
            </w:r>
            <w:r w:rsidRPr="00EE1509">
              <w:rPr>
                <w:rFonts w:ascii="Book Antiqua" w:eastAsia="Calibri" w:hAnsi="Book Antiqua" w:cs="Arial"/>
                <w:lang w:bidi="en-US"/>
              </w:rPr>
              <w:fldChar w:fldCharType="separate"/>
            </w:r>
            <w:r w:rsidRPr="00EE1509">
              <w:rPr>
                <w:rFonts w:ascii="Book Antiqua" w:eastAsia="Calibri" w:hAnsi="Book Antiqua" w:cs="Arial"/>
                <w:noProof/>
                <w:vertAlign w:val="superscript"/>
                <w:lang w:bidi="en-US"/>
              </w:rPr>
              <w:t>[26]</w:t>
            </w:r>
            <w:r w:rsidRPr="00EE1509">
              <w:rPr>
                <w:rFonts w:ascii="Book Antiqua" w:eastAsia="Calibri" w:hAnsi="Book Antiqua" w:cs="Arial"/>
                <w:lang w:bidi="en-US"/>
              </w:rPr>
              <w:fldChar w:fldCharType="end"/>
            </w:r>
            <w:r w:rsidRPr="00EE1509">
              <w:rPr>
                <w:rFonts w:ascii="Book Antiqua" w:eastAsia="Calibri" w:hAnsi="Book Antiqua" w:cs="Arial"/>
                <w:lang w:bidi="en-US"/>
              </w:rPr>
              <w:t>, 2022</w:t>
            </w:r>
          </w:p>
        </w:tc>
        <w:tc>
          <w:tcPr>
            <w:tcW w:w="327" w:type="pct"/>
            <w:tcBorders>
              <w:top w:val="single" w:sz="4" w:space="0" w:color="auto"/>
            </w:tcBorders>
          </w:tcPr>
          <w:p w14:paraId="758FECCE"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Three arm RCT</w:t>
            </w:r>
          </w:p>
        </w:tc>
        <w:tc>
          <w:tcPr>
            <w:tcW w:w="240" w:type="pct"/>
            <w:tcBorders>
              <w:top w:val="single" w:sz="4" w:space="0" w:color="auto"/>
            </w:tcBorders>
          </w:tcPr>
          <w:p w14:paraId="2D7C9499"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101</w:t>
            </w:r>
          </w:p>
        </w:tc>
        <w:tc>
          <w:tcPr>
            <w:tcW w:w="372" w:type="pct"/>
            <w:tcBorders>
              <w:top w:val="single" w:sz="4" w:space="0" w:color="auto"/>
            </w:tcBorders>
          </w:tcPr>
          <w:p w14:paraId="1F5D6B81" w14:textId="6525BD40"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3 </w:t>
            </w:r>
            <w:proofErr w:type="spellStart"/>
            <w:r w:rsidRPr="00EE1509">
              <w:rPr>
                <w:rFonts w:ascii="Book Antiqua" w:eastAsia="Calibri" w:hAnsi="Book Antiqua" w:cs="Arial"/>
                <w:lang w:bidi="en-US"/>
              </w:rPr>
              <w:t>wk</w:t>
            </w:r>
            <w:proofErr w:type="spellEnd"/>
          </w:p>
        </w:tc>
        <w:tc>
          <w:tcPr>
            <w:tcW w:w="540" w:type="pct"/>
            <w:tcBorders>
              <w:top w:val="single" w:sz="4" w:space="0" w:color="auto"/>
            </w:tcBorders>
          </w:tcPr>
          <w:p w14:paraId="5DF1F6FF"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Prediabetes</w:t>
            </w:r>
          </w:p>
        </w:tc>
        <w:tc>
          <w:tcPr>
            <w:tcW w:w="738" w:type="pct"/>
            <w:tcBorders>
              <w:top w:val="single" w:sz="4" w:space="0" w:color="auto"/>
            </w:tcBorders>
          </w:tcPr>
          <w:p w14:paraId="269D8B40"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Weight management clinic, Hunan Provincial People's Hospital, Changsha, China</w:t>
            </w:r>
          </w:p>
        </w:tc>
        <w:tc>
          <w:tcPr>
            <w:tcW w:w="266" w:type="pct"/>
            <w:tcBorders>
              <w:top w:val="single" w:sz="4" w:space="0" w:color="auto"/>
            </w:tcBorders>
          </w:tcPr>
          <w:p w14:paraId="04F3DE56" w14:textId="7E312312"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M:</w:t>
            </w:r>
            <w:r w:rsidR="00B13748" w:rsidRPr="00EE1509">
              <w:rPr>
                <w:rFonts w:ascii="Book Antiqua" w:eastAsia="Calibri" w:hAnsi="Book Antiqua" w:cs="Arial"/>
                <w:lang w:bidi="en-US"/>
              </w:rPr>
              <w:t xml:space="preserve"> </w:t>
            </w:r>
            <w:r w:rsidRPr="00EE1509">
              <w:rPr>
                <w:rFonts w:ascii="Book Antiqua" w:eastAsia="Calibri" w:hAnsi="Book Antiqua" w:cs="Arial"/>
                <w:lang w:bidi="en-US"/>
              </w:rPr>
              <w:t>3, F: 64</w:t>
            </w:r>
          </w:p>
        </w:tc>
        <w:tc>
          <w:tcPr>
            <w:tcW w:w="586" w:type="pct"/>
            <w:tcBorders>
              <w:top w:val="single" w:sz="4" w:space="0" w:color="auto"/>
            </w:tcBorders>
          </w:tcPr>
          <w:p w14:paraId="1AA532AE"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35.23 ± 6.19</w:t>
            </w:r>
          </w:p>
        </w:tc>
        <w:tc>
          <w:tcPr>
            <w:tcW w:w="503" w:type="pct"/>
            <w:tcBorders>
              <w:top w:val="single" w:sz="4" w:space="0" w:color="auto"/>
            </w:tcBorders>
          </w:tcPr>
          <w:p w14:paraId="4E9601D8"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74.30 ± 8.39</w:t>
            </w:r>
          </w:p>
        </w:tc>
        <w:tc>
          <w:tcPr>
            <w:tcW w:w="348" w:type="pct"/>
            <w:tcBorders>
              <w:top w:val="single" w:sz="4" w:space="0" w:color="auto"/>
            </w:tcBorders>
          </w:tcPr>
          <w:p w14:paraId="6BD1A3FE"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16:08</w:t>
            </w:r>
          </w:p>
        </w:tc>
        <w:tc>
          <w:tcPr>
            <w:tcW w:w="634" w:type="pct"/>
            <w:tcBorders>
              <w:top w:val="single" w:sz="4" w:space="0" w:color="auto"/>
            </w:tcBorders>
          </w:tcPr>
          <w:p w14:paraId="648D3005" w14:textId="00CE1CBD"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Free to arrange the 8-h eating window based on personal preferences</w:t>
            </w:r>
          </w:p>
        </w:tc>
      </w:tr>
      <w:tr w:rsidR="00BA0C08" w:rsidRPr="00EE1509" w14:paraId="3A0600F6" w14:textId="77777777" w:rsidTr="0002564B">
        <w:trPr>
          <w:trHeight w:val="57"/>
        </w:trPr>
        <w:tc>
          <w:tcPr>
            <w:tcW w:w="446" w:type="pct"/>
          </w:tcPr>
          <w:p w14:paraId="787B05A0"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Che </w:t>
            </w:r>
            <w:r w:rsidRPr="00EE1509">
              <w:rPr>
                <w:rFonts w:ascii="Book Antiqua" w:eastAsia="Calibri" w:hAnsi="Book Antiqua" w:cs="Arial"/>
                <w:i/>
                <w:iCs/>
                <w:lang w:bidi="en-US"/>
              </w:rPr>
              <w:t>et al</w:t>
            </w:r>
            <w:r w:rsidRPr="00EE1509">
              <w:rPr>
                <w:rFonts w:ascii="Book Antiqua" w:eastAsia="Calibri" w:hAnsi="Book Antiqua" w:cs="Arial"/>
                <w:lang w:bidi="en-US"/>
              </w:rPr>
              <w:fldChar w:fldCharType="begin">
                <w:fldData xml:space="preserve">PEVuZE5vdGU+PENpdGU+PEF1dGhvcj5DaGU8L0F1dGhvcj48WWVhcj4yMDIxPC9ZZWFyPjxSZWNO
dW0+MjIzNTwvUmVjTnVtPjxEaXNwbGF5VGV4dD48c3R5bGUgZmFjZT0ic3VwZXJzY3JpcHQiPlsy
N108L3N0eWxlPjwvRGlzcGxheVRleHQ+PHJlY29yZD48cmVjLW51bWJlcj4yMjM1PC9yZWMtbnVt
YmVyPjxmb3JlaWduLWtleXM+PGtleSBhcHA9IkVOIiBkYi1pZD0iZDJ4YTk5dGVvOXJwOXVlc3h4
bHB4NWVmcnA5cmUyc3d2cGFyIiB0aW1lc3RhbXA9IjE2NTQ3Njg4NDMiPjIyMzU8L2tleT48L2Zv
cmVpZ24ta2V5cz48cmVmLXR5cGUgbmFtZT0iSm91cm5hbCBBcnRpY2xlIj4xNzwvcmVmLXR5cGU+
PGNvbnRyaWJ1dG9ycz48YXV0aG9ycz48YXV0aG9yPkNoZSwgVC48L2F1dGhvcj48YXV0aG9yPllh
biwgQy48L2F1dGhvcj48YXV0aG9yPlRpYW4sIEQuPC9hdXRob3I+PGF1dGhvcj5aaGFuZywgWC48
L2F1dGhvcj48YXV0aG9yPkxpdSwgWC48L2F1dGhvcj48YXV0aG9yPld1LCBaLjwvYXV0aG9yPjwv
YXV0aG9ycz48L2NvbnRyaWJ1dG9ycz48YXV0aC1hZGRyZXNzPk5IQyBLZXkgTGFib3JhdG9yeSBv
ZiBIb3Jtb25lcyBhbmQgRGV2ZWxvcG1lbnQsIFRpYW5qaW4gS2V5IExhYm9yYXRvcnkgb2YgTWV0
YWJvbGljIERpc2Vhc2VzLCBDaHUgSHNpZW4tSSBNZW1vcmlhbCBIb3NwaXRhbCAmYW1wOyBUaWFu
amluIEluc3RpdHV0ZSBvZiBFbmRvY3Jpbm9sb2d5LCBUaWFuamluIE1lZGljYWwgVW5pdmVyc2l0
eSwgVGlhbmppbiwgMzAwMTM0LCBDaGluYS4mI3hEO0RlcGFydG1lbnQgb2YgTmV1cm9sb2d5LCBD
aHUgSHNpZW4tSSBNZW1vcmlhbCBIb3NwaXRhbCwgVGlhbmppbiBNZWRpY2FsIFVuaXZlcnNpdHks
IFRpYW5qaW4sIDMwMDEzNCwgQ2hpbmEuIGxpdXh1ZWp1bjAyMTlAMTYzLmNvbS4mI3hEO05IQyBL
ZXkgTGFib3JhdG9yeSBvZiBIb3Jtb25lcyBhbmQgRGV2ZWxvcG1lbnQsIFRpYW5qaW4gS2V5IExh
Ym9yYXRvcnkgb2YgTWV0YWJvbGljIERpc2Vhc2VzLCBDaHUgSHNpZW4tSSBNZW1vcmlhbCBIb3Nw
aXRhbCAmYW1wOyBUaWFuamluIEluc3RpdHV0ZSBvZiBFbmRvY3Jpbm9sb2d5LCBUaWFuamluIE1l
ZGljYWwgVW5pdmVyc2l0eSwgVGlhbmppbiwgMzAwMTM0LCBDaGluYS4gd3V6aG9uZ21pbmdAdG11
LmVkdS5jbi48L2F1dGgtYWRkcmVzcz48dGl0bGVzPjx0aXRsZT5UaW1lLXJlc3RyaWN0ZWQgZmVl
ZGluZyBpbXByb3ZlcyBibG9vZCBnbHVjb3NlIGFuZCBpbnN1bGluIHNlbnNpdGl2aXR5IGluIG92
ZXJ3ZWlnaHQgcGF0aWVudHMgd2l0aCB0eXBlIDIgZGlhYmV0ZXM6IGEgcmFuZG9taXNlZCBjb250
cm9sbGVkIHRyaWFsPC90aXRsZT48c2Vjb25kYXJ5LXRpdGxlPk51dHIgTWV0YWIgKExvbmQpPC9z
ZWNvbmRhcnktdGl0bGU+PHNob3J0LXRpdGxlPlRpbWUtcmVzdHJpY3RlZCBmZWVkaW5nIGltcHJv
dmVzIGJsb29kIGdsdWNvc2UgYW5kIGluc3VsaW4gc2Vuc2l0aXZpdHkgaW4gb3ZlcndlaWdodCBw
YXRpZW50cyB3aXRoIHR5cGUgMiBkaWFiZXRlczogYSByYW5kb21pc2VkIGNvbnRyb2xsZWQgdHJp
YWw8L3Nob3J0LXRpdGxlPjwvdGl0bGVzPjxwZXJpb2RpY2FsPjxmdWxsLXRpdGxlPk51dHIgTWV0
YWIgKExvbmQpPC9mdWxsLXRpdGxlPjwvcGVyaW9kaWNhbD48cGFnZXM+ODg8L3BhZ2VzPjx2b2x1
bWU+MTg8L3ZvbHVtZT48bnVtYmVyPjE8L251bWJlcj48ZWRpdGlvbj4yMDIxMTAwNzwvZWRpdGlv
bj48a2V5d29yZHM+PGtleXdvcmQ+T3ZlcndlaWdodDwva2V5d29yZD48a2V5d29yZD5UaW1lLXJl
c3RyaWN0ZWQgZmVlZGluZzwva2V5d29yZD48a2V5d29yZD5UeXBlIDIgZGlhYmV0ZXM8L2tleXdv
cmQ+PGtleXdvcmQ+V2VpZ2h0IGxvc3M8L2tleXdvcmQ+PC9rZXl3b3Jkcz48ZGF0ZXM+PHllYXI+
MjAyMTwveWVhcj48cHViLWRhdGVzPjxkYXRlPk9jdCA3PC9kYXRlPjwvcHViLWRhdGVzPjwvZGF0
ZXM+PGlzYm4+MTc0My03MDc1IChQcmludCkmI3hEOzE3NDMtNzA3NSAoRWxlY3Ryb25pYykmI3hE
OzE3NDMtNzA3NSAoTGlua2luZyk8L2lzYm4+PGFjY2Vzc2lvbi1udW0+MzQ2MjAxOTk8L2FjY2Vz
c2lvbi1udW0+PHVybHM+PHJlbGF0ZWQtdXJscz48dXJsPmh0dHBzOi8vd3d3Lm5jYmkubmxtLm5p
aC5nb3YvcHVibWVkLzM0NjIwMTk5PC91cmw+PC9yZWxhdGVkLXVybHM+PC91cmxzPjxjdXN0b20x
PlRoZSBhdXRob3JzIGRlY2xhcmUgdGhhdCB0aGV5IGhhdmUgbm8gY29tcGV0aW5nIGludGVyZXN0
cy48L2N1c3RvbTE+PGN1c3RvbTI+UE1DODQ5OTQ4MDwvY3VzdG9tMj48ZWxlY3Ryb25pYy1yZXNv
dXJjZS1udW0+MTAuMTE4Ni9zMTI5ODYtMDIxLTAwNjEzLTk8L2VsZWN0cm9uaWMtcmVzb3VyY2Ut
bnVtPjxyZW1vdGUtZGF0YWJhc2UtbmFtZT5QdWJNZWQtbm90LU1FRExJTkU8L3JlbW90ZS1kYXRh
YmFzZS1uYW1lPjxyZW1vdGUtZGF0YWJhc2UtcHJvdmlkZXI+TkxNPC9yZW1vdGUtZGF0YWJhc2Ut
cHJvdmlkZXI+PC9yZWNvcmQ+PC9DaXRlPjwvRW5kTm90ZT5=
</w:fldData>
              </w:fldChar>
            </w:r>
            <w:r w:rsidRPr="00EE1509">
              <w:rPr>
                <w:rFonts w:ascii="Book Antiqua" w:eastAsia="Calibri" w:hAnsi="Book Antiqua" w:cs="Arial"/>
                <w:lang w:bidi="en-US"/>
              </w:rPr>
              <w:instrText xml:space="preserve"> ADDIN EN.CITE </w:instrText>
            </w:r>
            <w:r w:rsidRPr="00EE1509">
              <w:rPr>
                <w:rFonts w:ascii="Book Antiqua" w:eastAsia="Calibri" w:hAnsi="Book Antiqua" w:cs="Arial"/>
                <w:lang w:bidi="en-US"/>
              </w:rPr>
              <w:fldChar w:fldCharType="begin">
                <w:fldData xml:space="preserve">PEVuZE5vdGU+PENpdGU+PEF1dGhvcj5DaGU8L0F1dGhvcj48WWVhcj4yMDIxPC9ZZWFyPjxSZWNO
dW0+MjIzNTwvUmVjTnVtPjxEaXNwbGF5VGV4dD48c3R5bGUgZmFjZT0ic3VwZXJzY3JpcHQiPlsy
N108L3N0eWxlPjwvRGlzcGxheVRleHQ+PHJlY29yZD48cmVjLW51bWJlcj4yMjM1PC9yZWMtbnVt
YmVyPjxmb3JlaWduLWtleXM+PGtleSBhcHA9IkVOIiBkYi1pZD0iZDJ4YTk5dGVvOXJwOXVlc3h4
bHB4NWVmcnA5cmUyc3d2cGFyIiB0aW1lc3RhbXA9IjE2NTQ3Njg4NDMiPjIyMzU8L2tleT48L2Zv
cmVpZ24ta2V5cz48cmVmLXR5cGUgbmFtZT0iSm91cm5hbCBBcnRpY2xlIj4xNzwvcmVmLXR5cGU+
PGNvbnRyaWJ1dG9ycz48YXV0aG9ycz48YXV0aG9yPkNoZSwgVC48L2F1dGhvcj48YXV0aG9yPllh
biwgQy48L2F1dGhvcj48YXV0aG9yPlRpYW4sIEQuPC9hdXRob3I+PGF1dGhvcj5aaGFuZywgWC48
L2F1dGhvcj48YXV0aG9yPkxpdSwgWC48L2F1dGhvcj48YXV0aG9yPld1LCBaLjwvYXV0aG9yPjwv
YXV0aG9ycz48L2NvbnRyaWJ1dG9ycz48YXV0aC1hZGRyZXNzPk5IQyBLZXkgTGFib3JhdG9yeSBv
ZiBIb3Jtb25lcyBhbmQgRGV2ZWxvcG1lbnQsIFRpYW5qaW4gS2V5IExhYm9yYXRvcnkgb2YgTWV0
YWJvbGljIERpc2Vhc2VzLCBDaHUgSHNpZW4tSSBNZW1vcmlhbCBIb3NwaXRhbCAmYW1wOyBUaWFu
amluIEluc3RpdHV0ZSBvZiBFbmRvY3Jpbm9sb2d5LCBUaWFuamluIE1lZGljYWwgVW5pdmVyc2l0
eSwgVGlhbmppbiwgMzAwMTM0LCBDaGluYS4mI3hEO0RlcGFydG1lbnQgb2YgTmV1cm9sb2d5LCBD
aHUgSHNpZW4tSSBNZW1vcmlhbCBIb3NwaXRhbCwgVGlhbmppbiBNZWRpY2FsIFVuaXZlcnNpdHks
IFRpYW5qaW4sIDMwMDEzNCwgQ2hpbmEuIGxpdXh1ZWp1bjAyMTlAMTYzLmNvbS4mI3hEO05IQyBL
ZXkgTGFib3JhdG9yeSBvZiBIb3Jtb25lcyBhbmQgRGV2ZWxvcG1lbnQsIFRpYW5qaW4gS2V5IExh
Ym9yYXRvcnkgb2YgTWV0YWJvbGljIERpc2Vhc2VzLCBDaHUgSHNpZW4tSSBNZW1vcmlhbCBIb3Nw
aXRhbCAmYW1wOyBUaWFuamluIEluc3RpdHV0ZSBvZiBFbmRvY3Jpbm9sb2d5LCBUaWFuamluIE1l
ZGljYWwgVW5pdmVyc2l0eSwgVGlhbmppbiwgMzAwMTM0LCBDaGluYS4gd3V6aG9uZ21pbmdAdG11
LmVkdS5jbi48L2F1dGgtYWRkcmVzcz48dGl0bGVzPjx0aXRsZT5UaW1lLXJlc3RyaWN0ZWQgZmVl
ZGluZyBpbXByb3ZlcyBibG9vZCBnbHVjb3NlIGFuZCBpbnN1bGluIHNlbnNpdGl2aXR5IGluIG92
ZXJ3ZWlnaHQgcGF0aWVudHMgd2l0aCB0eXBlIDIgZGlhYmV0ZXM6IGEgcmFuZG9taXNlZCBjb250
cm9sbGVkIHRyaWFsPC90aXRsZT48c2Vjb25kYXJ5LXRpdGxlPk51dHIgTWV0YWIgKExvbmQpPC9z
ZWNvbmRhcnktdGl0bGU+PHNob3J0LXRpdGxlPlRpbWUtcmVzdHJpY3RlZCBmZWVkaW5nIGltcHJv
dmVzIGJsb29kIGdsdWNvc2UgYW5kIGluc3VsaW4gc2Vuc2l0aXZpdHkgaW4gb3ZlcndlaWdodCBw
YXRpZW50cyB3aXRoIHR5cGUgMiBkaWFiZXRlczogYSByYW5kb21pc2VkIGNvbnRyb2xsZWQgdHJp
YWw8L3Nob3J0LXRpdGxlPjwvdGl0bGVzPjxwZXJpb2RpY2FsPjxmdWxsLXRpdGxlPk51dHIgTWV0
YWIgKExvbmQpPC9mdWxsLXRpdGxlPjwvcGVyaW9kaWNhbD48cGFnZXM+ODg8L3BhZ2VzPjx2b2x1
bWU+MTg8L3ZvbHVtZT48bnVtYmVyPjE8L251bWJlcj48ZWRpdGlvbj4yMDIxMTAwNzwvZWRpdGlv
bj48a2V5d29yZHM+PGtleXdvcmQ+T3ZlcndlaWdodDwva2V5d29yZD48a2V5d29yZD5UaW1lLXJl
c3RyaWN0ZWQgZmVlZGluZzwva2V5d29yZD48a2V5d29yZD5UeXBlIDIgZGlhYmV0ZXM8L2tleXdv
cmQ+PGtleXdvcmQ+V2VpZ2h0IGxvc3M8L2tleXdvcmQ+PC9rZXl3b3Jkcz48ZGF0ZXM+PHllYXI+
MjAyMTwveWVhcj48cHViLWRhdGVzPjxkYXRlPk9jdCA3PC9kYXRlPjwvcHViLWRhdGVzPjwvZGF0
ZXM+PGlzYm4+MTc0My03MDc1IChQcmludCkmI3hEOzE3NDMtNzA3NSAoRWxlY3Ryb25pYykmI3hE
OzE3NDMtNzA3NSAoTGlua2luZyk8L2lzYm4+PGFjY2Vzc2lvbi1udW0+MzQ2MjAxOTk8L2FjY2Vz
c2lvbi1udW0+PHVybHM+PHJlbGF0ZWQtdXJscz48dXJsPmh0dHBzOi8vd3d3Lm5jYmkubmxtLm5p
aC5nb3YvcHVibWVkLzM0NjIwMTk5PC91cmw+PC9yZWxhdGVkLXVybHM+PC91cmxzPjxjdXN0b20x
PlRoZSBhdXRob3JzIGRlY2xhcmUgdGhhdCB0aGV5IGhhdmUgbm8gY29tcGV0aW5nIGludGVyZXN0
cy48L2N1c3RvbTE+PGN1c3RvbTI+UE1DODQ5OTQ4MDwvY3VzdG9tMj48ZWxlY3Ryb25pYy1yZXNv
dXJjZS1udW0+MTAuMTE4Ni9zMTI5ODYtMDIxLTAwNjEzLTk8L2VsZWN0cm9uaWMtcmVzb3VyY2Ut
bnVtPjxyZW1vdGUtZGF0YWJhc2UtbmFtZT5QdWJNZWQtbm90LU1FRExJTkU8L3JlbW90ZS1kYXRh
YmFzZS1uYW1lPjxyZW1vdGUtZGF0YWJhc2UtcHJvdmlkZXI+TkxNPC9yZW1vdGUtZGF0YWJhc2Ut
cHJvdmlkZXI+PC9yZWNvcmQ+PC9DaXRlPjwvRW5kTm90ZT5=
</w:fldData>
              </w:fldChar>
            </w:r>
            <w:r w:rsidRPr="00EE1509">
              <w:rPr>
                <w:rFonts w:ascii="Book Antiqua" w:eastAsia="Calibri" w:hAnsi="Book Antiqua" w:cs="Arial"/>
                <w:lang w:bidi="en-US"/>
              </w:rPr>
              <w:instrText xml:space="preserve"> ADDIN EN.CITE.DATA </w:instrText>
            </w:r>
            <w:r w:rsidRPr="00EE1509">
              <w:rPr>
                <w:rFonts w:ascii="Book Antiqua" w:eastAsia="Calibri" w:hAnsi="Book Antiqua" w:cs="Arial"/>
                <w:lang w:bidi="en-US"/>
              </w:rPr>
            </w:r>
            <w:r w:rsidRPr="00EE1509">
              <w:rPr>
                <w:rFonts w:ascii="Book Antiqua" w:eastAsia="Calibri" w:hAnsi="Book Antiqua" w:cs="Arial"/>
                <w:lang w:bidi="en-US"/>
              </w:rPr>
              <w:fldChar w:fldCharType="end"/>
            </w:r>
            <w:r w:rsidRPr="00EE1509">
              <w:rPr>
                <w:rFonts w:ascii="Book Antiqua" w:eastAsia="Calibri" w:hAnsi="Book Antiqua" w:cs="Arial"/>
                <w:lang w:bidi="en-US"/>
              </w:rPr>
            </w:r>
            <w:r w:rsidRPr="00EE1509">
              <w:rPr>
                <w:rFonts w:ascii="Book Antiqua" w:eastAsia="Calibri" w:hAnsi="Book Antiqua" w:cs="Arial"/>
                <w:lang w:bidi="en-US"/>
              </w:rPr>
              <w:fldChar w:fldCharType="separate"/>
            </w:r>
            <w:r w:rsidRPr="00EE1509">
              <w:rPr>
                <w:rFonts w:ascii="Book Antiqua" w:eastAsia="Calibri" w:hAnsi="Book Antiqua" w:cs="Arial"/>
                <w:noProof/>
                <w:vertAlign w:val="superscript"/>
                <w:lang w:bidi="en-US"/>
              </w:rPr>
              <w:t>[27]</w:t>
            </w:r>
            <w:r w:rsidRPr="00EE1509">
              <w:rPr>
                <w:rFonts w:ascii="Book Antiqua" w:eastAsia="Calibri" w:hAnsi="Book Antiqua" w:cs="Arial"/>
                <w:lang w:bidi="en-US"/>
              </w:rPr>
              <w:fldChar w:fldCharType="end"/>
            </w:r>
            <w:r w:rsidRPr="00EE1509">
              <w:rPr>
                <w:rFonts w:ascii="Book Antiqua" w:eastAsia="Calibri" w:hAnsi="Book Antiqua" w:cs="Arial"/>
                <w:lang w:bidi="en-US"/>
              </w:rPr>
              <w:t>, 2021</w:t>
            </w:r>
          </w:p>
        </w:tc>
        <w:tc>
          <w:tcPr>
            <w:tcW w:w="327" w:type="pct"/>
          </w:tcPr>
          <w:p w14:paraId="2293B54D"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RCT</w:t>
            </w:r>
          </w:p>
        </w:tc>
        <w:tc>
          <w:tcPr>
            <w:tcW w:w="240" w:type="pct"/>
          </w:tcPr>
          <w:p w14:paraId="179F0D49"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120</w:t>
            </w:r>
          </w:p>
        </w:tc>
        <w:tc>
          <w:tcPr>
            <w:tcW w:w="372" w:type="pct"/>
          </w:tcPr>
          <w:p w14:paraId="4BCD79D8" w14:textId="4BBCA4BA"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14 </w:t>
            </w:r>
            <w:proofErr w:type="spellStart"/>
            <w:r w:rsidR="00B13748" w:rsidRPr="00EE1509">
              <w:rPr>
                <w:rFonts w:ascii="Book Antiqua" w:eastAsia="Calibri" w:hAnsi="Book Antiqua" w:cs="Arial"/>
                <w:lang w:bidi="en-US"/>
              </w:rPr>
              <w:t>wk</w:t>
            </w:r>
            <w:proofErr w:type="spellEnd"/>
            <w:r w:rsidR="00B13748" w:rsidRPr="00EE1509">
              <w:rPr>
                <w:rFonts w:ascii="Book Antiqua" w:eastAsia="Calibri" w:hAnsi="Book Antiqua" w:cs="Arial"/>
                <w:lang w:bidi="en-US"/>
              </w:rPr>
              <w:t xml:space="preserve"> </w:t>
            </w:r>
          </w:p>
        </w:tc>
        <w:tc>
          <w:tcPr>
            <w:tcW w:w="540" w:type="pct"/>
          </w:tcPr>
          <w:p w14:paraId="24C82285"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Overweight adults with Type 2 Diabetes</w:t>
            </w:r>
          </w:p>
        </w:tc>
        <w:tc>
          <w:tcPr>
            <w:tcW w:w="738" w:type="pct"/>
          </w:tcPr>
          <w:p w14:paraId="2CE113FF"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Diabetes Clinic, Zhu </w:t>
            </w:r>
            <w:proofErr w:type="spellStart"/>
            <w:r w:rsidRPr="00EE1509">
              <w:rPr>
                <w:rFonts w:ascii="Book Antiqua" w:eastAsia="Calibri" w:hAnsi="Book Antiqua" w:cs="Arial"/>
                <w:lang w:bidi="en-US"/>
              </w:rPr>
              <w:t>Xianyi</w:t>
            </w:r>
            <w:proofErr w:type="spellEnd"/>
            <w:r w:rsidRPr="00EE1509">
              <w:rPr>
                <w:rFonts w:ascii="Book Antiqua" w:eastAsia="Calibri" w:hAnsi="Book Antiqua" w:cs="Arial"/>
                <w:lang w:bidi="en-US"/>
              </w:rPr>
              <w:t xml:space="preserve"> Hospital of Tianjin Medical University, China</w:t>
            </w:r>
          </w:p>
        </w:tc>
        <w:tc>
          <w:tcPr>
            <w:tcW w:w="266" w:type="pct"/>
          </w:tcPr>
          <w:p w14:paraId="51C8E2A5"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M: 65, F: 55</w:t>
            </w:r>
          </w:p>
        </w:tc>
        <w:tc>
          <w:tcPr>
            <w:tcW w:w="586" w:type="pct"/>
          </w:tcPr>
          <w:p w14:paraId="22ABB8F2"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TRE: 26.42 ± 1.96; Comparator: 26.08 ± 2.14</w:t>
            </w:r>
          </w:p>
        </w:tc>
        <w:tc>
          <w:tcPr>
            <w:tcW w:w="503" w:type="pct"/>
          </w:tcPr>
          <w:p w14:paraId="30E2F00F"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TRE: 48.21 ± 9.32; Comparator: 48.78 ± 9.56</w:t>
            </w:r>
          </w:p>
        </w:tc>
        <w:tc>
          <w:tcPr>
            <w:tcW w:w="348" w:type="pct"/>
          </w:tcPr>
          <w:p w14:paraId="0D20489E"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14:10</w:t>
            </w:r>
          </w:p>
        </w:tc>
        <w:tc>
          <w:tcPr>
            <w:tcW w:w="634" w:type="pct"/>
          </w:tcPr>
          <w:p w14:paraId="2A8E8EB8"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08:00 to 18:00 and fasted from 18:00 to 08:00 daily</w:t>
            </w:r>
          </w:p>
        </w:tc>
      </w:tr>
      <w:tr w:rsidR="00BA0C08" w:rsidRPr="00EE1509" w14:paraId="304A4776" w14:textId="77777777" w:rsidTr="0002564B">
        <w:trPr>
          <w:trHeight w:val="57"/>
        </w:trPr>
        <w:tc>
          <w:tcPr>
            <w:tcW w:w="446" w:type="pct"/>
          </w:tcPr>
          <w:p w14:paraId="135FA839"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lastRenderedPageBreak/>
              <w:t xml:space="preserve">Chow </w:t>
            </w:r>
            <w:r w:rsidRPr="00EE1509">
              <w:rPr>
                <w:rFonts w:ascii="Book Antiqua" w:eastAsia="Calibri" w:hAnsi="Book Antiqua" w:cs="Arial"/>
                <w:i/>
                <w:iCs/>
                <w:lang w:bidi="en-US"/>
              </w:rPr>
              <w:t>et al</w:t>
            </w:r>
            <w:r w:rsidRPr="00EE1509">
              <w:rPr>
                <w:rFonts w:ascii="Book Antiqua" w:eastAsia="Calibri" w:hAnsi="Book Antiqua" w:cs="Arial"/>
                <w:lang w:bidi="en-US"/>
              </w:rPr>
              <w:fldChar w:fldCharType="begin">
                <w:fldData xml:space="preserve">PEVuZE5vdGU+PENpdGU+PEF1dGhvcj5DaG93PC9BdXRob3I+PFllYXI+MjAyMDwvWWVhcj48UmVj
TnVtPjIyMzY8L1JlY051bT48RGlzcGxheVRleHQ+PHN0eWxlIGZhY2U9InN1cGVyc2NyaXB0Ij5b
MjhdPC9zdHlsZT48L0Rpc3BsYXlUZXh0PjxyZWNvcmQ+PHJlYy1udW1iZXI+MjIzNjwvcmVjLW51
bWJlcj48Zm9yZWlnbi1rZXlzPjxrZXkgYXBwPSJFTiIgZGItaWQ9ImQyeGE5OXRlbzlycDl1ZXN4
eGxweDVlZnJwOXJlMnN3dnBhciIgdGltZXN0YW1wPSIxNjU0NzY4ODQzIj4yMjM2PC9rZXk+PC9m
b3JlaWduLWtleXM+PHJlZi10eXBlIG5hbWU9IkpvdXJuYWwgQXJ0aWNsZSI+MTc8L3JlZi10eXBl
Pjxjb250cmlidXRvcnM+PGF1dGhvcnM+PGF1dGhvcj5DaG93LCBMLiBTLjwvYXV0aG9yPjxhdXRo
b3I+TWFub29naWFuLCBFLiBOLiBDLjwvYXV0aG9yPjxhdXRob3I+QWx2ZWFyLCBBLjwvYXV0aG9y
PjxhdXRob3I+RmxlaXNjaGVyLCBKLiBHLjwvYXV0aG9yPjxhdXRob3I+VGhvciwgSC48L2F1dGhv
cj48YXV0aG9yPkRpZXRzY2hlLCBLLjwvYXV0aG9yPjxhdXRob3I+V2FuZywgUS48L2F1dGhvcj48
YXV0aG9yPkhvZGdlcywgSi4gUy48L2F1dGhvcj48YXV0aG9yPkVzY2gsIE4uPC9hdXRob3I+PGF1
dGhvcj5NYWxhZWIsIFMuPC9hdXRob3I+PGF1dGhvcj5IYXJpbmRoYW5hdnVkaGksIFQuPC9hdXRo
b3I+PGF1dGhvcj5OYWlyLCBLLiBTLjwvYXV0aG9yPjxhdXRob3I+UGFuZGEsIFMuPC9hdXRob3I+
PGF1dGhvcj5NYXNoZWssIEQuIEcuPC9hdXRob3I+PC9hdXRob3JzPjwvY29udHJpYnV0b3JzPjxh
dXRoLWFkZHJlc3M+RGl2aXNpb24gb2YgRGlhYmV0ZXMsIEVuZG9jcmlub2xvZ3ksIGFuZCBNZXRh
Ym9saXNtLCBVbml2ZXJzaXR5IG9mIE1pbm5lc290YSwgTWlubmVhcG9saXMsIE1pbm5lc290YSwg
VVNBLiYjeEQ7U2FsayBJbnN0aXR1dGUgZm9yIEJpb2xvZ2ljYWwgU3R1ZGllcywgTGEgSm9sbGEs
IENhbGlmb3JuaWEsIFVTQS4mI3hEO0RpdmlzaW9uIG9mIEJpb3N0YXRpc3RpY3MsIFNjaG9vbCBv
ZiBQdWJsaWMgSGVhbHRoLCBVbml2ZXJzaXR5IG9mIE1pbm5lc290YSwgTWlubmVhcG9saXMsIE1p
bm5lc290YSwgVVNBLiYjeEQ7RGl2aXNpb24gb2YgRW5kb2NyaW5vbG9neSwgTWF5byBDbGluaWMg
Q29sbGVnZSBvZiBNZWRpY2luZSBhbmQgU2NpZW5jZSwgUm9jaGVzdGVyLCBNaW5uZXNvdGEsIFVT
QS4mI3hEO0RlcGFydG1lbnQgb2YgQmlvY2hlbWlzdHJ5LCBNb2xlY3VsYXIgQmlvbG9neSwgYW5k
IEJpb3BoeXNpY3MsIFVuaXZlcnNpdHkgb2YgTWlubmVzb3RhLCBNaW5uZWFwb2xpcywgTWlubmVz
b3RhLCBVU0EuPC9hdXRoLWFkZHJlc3M+PHRpdGxlcz48dGl0bGU+VGltZS1SZXN0cmljdGVkIEVh
dGluZyBFZmZlY3RzIG9uIEJvZHkgQ29tcG9zaXRpb24gYW5kIE1ldGFib2xpYyBNZWFzdXJlcyBp
biBIdW1hbnMgd2hvIGFyZSBPdmVyd2VpZ2h0OiBBIEZlYXNpYmlsaXR5IFN0dWR5PC90aXRsZT48
c2Vjb25kYXJ5LXRpdGxlPk9iZXNpdHkgKFNpbHZlciBTcHJpbmcpPC9zZWNvbmRhcnktdGl0bGU+
PC90aXRsZXM+PHBlcmlvZGljYWw+PGZ1bGwtdGl0bGU+T2Jlc2l0eSAoU2lsdmVyIFNwcmluZyk8
L2Z1bGwtdGl0bGU+PC9wZXJpb2RpY2FsPjxwYWdlcz44NjAtODY5PC9wYWdlcz48dm9sdW1lPjI4
PC92b2x1bWU+PG51bWJlcj41PC9udW1iZXI+PGVkaXRpb24+MjAyMDA0MDk8L2VkaXRpb24+PGtl
eXdvcmRzPjxrZXl3b3JkPkFkb2xlc2NlbnQ8L2tleXdvcmQ+PGtleXdvcmQ+QWR1bHQ8L2tleXdv
cmQ+PGtleXdvcmQ+QWdlZDwva2V5d29yZD48a2V5d29yZD5Cb2R5IENvbXBvc2l0aW9uLypwaHlz
aW9sb2d5PC9rZXl3b3JkPjxrZXl3b3JkPkZlYXNpYmlsaXR5IFN0dWRpZXM8L2tleXdvcmQ+PGtl
eXdvcmQ+RmVtYWxlPC9rZXl3b3JkPjxrZXl3b3JkPkh1bWFuczwva2V5d29yZD48a2V5d29yZD5N
YWxlPC9rZXl3b3JkPjxrZXl3b3JkPk1pZGRsZSBBZ2VkPC9rZXl3b3JkPjxrZXl3b3JkPk9iZXNp
dHkvKnRoZXJhcHk8L2tleXdvcmQ+PGtleXdvcmQ+T3ZlcndlaWdodC8qdGhlcmFweTwva2V5d29y
ZD48a2V5d29yZD5Zb3VuZyBBZHVsdDwva2V5d29yZD48L2tleXdvcmRzPjxkYXRlcz48eWVhcj4y
MDIwPC95ZWFyPjxwdWItZGF0ZXM+PGRhdGU+TWF5PC9kYXRlPjwvcHViLWRhdGVzPjwvZGF0ZXM+
PGlzYm4+MTkzMC03MzlYIChFbGVjdHJvbmljKSYjeEQ7MTkzMC03MzgxIChQcmludCkmI3hEOzE5
MzAtNzM4MSAoTGlua2luZyk8L2lzYm4+PGFjY2Vzc2lvbi1udW0+MzIyNzA5Mjc8L2FjY2Vzc2lv
bi1udW0+PHVybHM+PHJlbGF0ZWQtdXJscz48dXJsPmh0dHBzOi8vd3d3Lm5jYmkubmxtLm5paC5n
b3YvcHVibWVkLzMyMjcwOTI3PC91cmw+PC9yZWxhdGVkLXVybHM+PC91cmxzPjxjdXN0b20xPkog
VHJhbnNsIE1lZC4gMjAxNiBPY3QgMTM7MTQoMSk6MjkwLiAoUE1JRDogMjc3Mzc2NzQpOyBKIERp
YWJldGVzIFNjaSBUZWNobm9sLiAyMDEzIE1hciAwMTs3KDIpOjU2Mi03OC4gKFBNSUQ6IDIzNTY3
MDE0KTsgQW0gSiBDbGluIE51dHIuIDIwMDcgQXByOzg1KDQpOjk4MS04LiAoUE1JRDogMTc0MTMw
OTYpOyBBbSBKIENsaW4gTnV0ci4gMjAxMiBEZWM7OTYoNik6MTI4MS05OC4gKFBNSUQ6IDIzMDk3
MjY4KTsgSkFNQS4gMjAxNiBKdW4gNzszMTUoMjEpOjIyODQtOTEuIChQTUlEOiAyNzI3MjU4MCk7
IENsaW4gQ2hlbS4gMTk3MiBKdW47MTgoNik6NDk5LTUwMi4gKFBNSUQ6IDQzMzczODIpOyBBbSBK
IENsaW4gTnV0ci4gMjAxOSBTZXAgMTsxMTAoMyk6NjI4LTY0MC4gKFBNSUQ6IDMxMjY4MTMxKTsg
RGlhYmV0b2xvZ2lhLiAxOTg1IEp1bDsyOCg3KTo0MTItOS4gKFBNSUQ6IDM4OTk4MjUpOyBNZWQg
U2NpIFNwb3J0cyBFeGVyYy4gMjAxMyBKYW47NDUoMSk6MTc4LTg1LiAoUE1JRDogMjI4OTUzNzcp
OyBEaWFiZXRlcyBDYXJlLiAyMDAwIEphbjsyMygxKTo1Ny02My4gKFBNSUQ6IDEwODU3OTY5KTsg
TWV0YWJvbGlzbS4gMjAwNyBEZWM7NTYoMTIpOjE3MjktMzQuIChQTUlEOiAxNzk5ODAyOCk7IEFt
IEogQ2xpbiBOdXRyLiAyMDA2IEZlYjs4MygyKToyNjAtNzQuIChQTUlEOiAxNjQ2OTk4Myk7IE4g
RW5nbCBKIE1lZC4gMjAxNyBNYXkgMTg7Mzc2KDIwKToxOTQzLTE5NTUuIChQTUlEOiAyODUxNDYx
OCk7IE1lZCBTY2kgU3BvcnRzIEV4ZXJjLiAyMDA4IEphbjs0MCgxKToxODEtOC4gKFBNSUQ6IDE4
MDkxMDA2KTsgQ2VsbCBNZXRhYi4gMjAyMCBKYW4gNzszMSgxKTo5Mi0xMDQuZTUuIChQTUlEOiAz
MTgxMzgyNCk7IEogTnV0ci4gMjAxMyBNYXk7MTQzKDUpOjU5MS02LiAoUE1JRDogMjM0NDY5NjIp
OyBKIENsaW4gRW5kb2NyaW5vbCBNZXRhYi4gMjAwMyBBcHI7ODgoNCk6MTYxNy0yMy4gKFBNSUQ6
IDEyNjc5NDQ3KTsgQW0gSiBDbGluIE51dHIuIDIwMTUgTm92OzEwMig1KToxMjI5LTM3LiAoUE1J
RDogMjY0NDcxNTIpOyBKQU1BLiAxOTk5IEphbiAyNzsyODEoNCk6MzM1LTQwLiAoUE1JRDogOTky
OTA4Nik7IERpYWJldGVzIENhcmUuIDE5OTkgU2VwOzIyKDkpOjE0NjItNzAuIChQTUlEOiAxMDQ4
MDUxMCk7IE51dHJpZW50cy4gMjAxOSBNYXkgMzA7MTEoNik6LiAoUE1JRDogMzExNTEyMjgpOyBP
YmVzaXR5IChTaWx2ZXIgU3ByaW5nKS4gMjAxNyBKdWw7MjUoNyk6MTIwNi0xMjE2LiAoUE1JRDog
Mjg1NTgxNjApOyBOdXRyIEhlYWx0aHkgQWdpbmcuIDIwMTggSnVuIDE1OzQoNCk6MzQ1LTM1My4g
KFBNSUQ6IDI5OTUxNTk0KTsgQ2VsbCBNZXRhYi4gMjAxOCBKdW4gMDU7MjcoNik6MTIxMi0xMjIx
LmUzLiAoUE1JRDogMjk3NTQ5NTIpOyBOIEVuZ2wgSiBNZWQuIDIwMDQgRmViIDEyOzM1MCg3KTo2
NjQtNzEuIChQTUlEOiAxNDk2MDc0Myk7IEogQW0gRGlldCBBc3NvYy4gMjAwOCBKdWw7MTA4KDcp
OjEyMTYtMjAuIChQTUlEOiAxODU4OTAzMik7IEV1ciBKIFNwb3J0IFNjaS4gMjAxNyBNYXI7MTco
Mik6MjAwLTIwNy4gKFBNSUQ6IDI3NTUwNzE5KTsgTWV0YWIgU3luZHIgUmVsYXQgRGlzb3JkLiAy
MDEwIEZlYjs4KDEpOjE1LTIwLiAoUE1JRDogMTk5Mjk1OTgpOyBDZWxsIE1ldGFiLiAyMDE1IE5v
diAzOzIyKDUpOjc4OS05OC4gKFBNSUQ6IDI2NDExMzQzKTsgT2Jlc2l0eSAoU2lsdmVyIFNwcmlu
ZykuIDIwMTIgSnVuOzIwKDYpOjEzMTMtOC4gKFBNSUQ6IDIyMjgyMDQ4KTsgQW0gSiBDbGluIE51
dHIuIDIwMDcgRmViOzg1KDIpOjM0Ni01NC4gKFBNSUQ6IDE3Mjg0NzI4KTsgRGlhYmV0ZXMgQ2Fy
ZS4gMjAxOCBKYW47NDEoU3VwcGwgMSk6UzU1LVM2NC4gKFBNSUQ6IDI5MjIyMzc3KS4gTGlua2lu
ZyBJU1NOOiAxOTMwNzM4MS4gU3Vic2V0OiBNRURMSU5FOyBHcmFudCBJbmZvcm1hdGlvbjogUDMw
IENBMDE0MTk1IFVuaXRlZCBTdGF0ZXMgQ0EgTkNJIE5JSCBISFM7IFVMMSBUUjAwMjQ5NCBVbml0
ZWQgU3RhdGVzIFRSIE5DQVRTIE5JSCBISFM7IDE3U0ZSLTJZUjUwTEMgSW50ZXJuYXRpb25hbCBI
ZWFsdGh5IEZvb2RzIEhlYWx0aHkgTGl2ZXM7IFVMMVRSMDAyNDk0IFVuaXRlZCBTdGF0ZXMgVFIg
TkNBVFMgTklIIEhIUyBEYXRlIG9mIEVsZWN0cm9uaWMgUHVibGljYXRpb246IDIwMjAgQXByIDA5
LiBDdXJyZW50IEltcHJpbnRzOiBQdWJsaWNhdGlvbjogMjAxMy0gOiBNYWxkZW4sIE1BIDogSm9o
biBXaWxleSAmYW1wOyBTb25zOyBPcmlnaW5hbCBJbXByaW50czogUHVibGljYXRpb246IFNpbHZl
ciBTcHJpbmcsIE1EIDogTkFBU08sIHRoZSBPYmVzaXR5IFNvY2lldHksIGMyMDA2LSB8IFJBWVlB
Ti1JTkNMVVNJT046IHsmcXVvdDtrem1henVpbiZxdW90Oz0mZ3Q7JnF1b3Q7SW5jbHVkZWQmcXVv
dDt9PC9jdXN0b20xPjxjdXN0b20yPlBNQzcxODAxMDc8L2N1c3RvbTI+PGVsZWN0cm9uaWMtcmVz
b3VyY2UtbnVtPjEwLjEwMDIvb2J5LjIyNzU2PC9lbGVjdHJvbmljLXJlc291cmNlLW51bT48cmVt
b3RlLWRhdGFiYXNlLW5hbWU+TWVkbGluZTwvcmVtb3RlLWRhdGFiYXNlLW5hbWU+PHJlbW90ZS1k
YXRhYmFzZS1wcm92aWRlcj5OTE08L3JlbW90ZS1kYXRhYmFzZS1wcm92aWRlcj48L3JlY29yZD48
L0NpdGU+PC9FbmROb3RlPn==
</w:fldData>
              </w:fldChar>
            </w:r>
            <w:r w:rsidRPr="00EE1509">
              <w:rPr>
                <w:rFonts w:ascii="Book Antiqua" w:eastAsia="Calibri" w:hAnsi="Book Antiqua" w:cs="Arial"/>
                <w:lang w:bidi="en-US"/>
              </w:rPr>
              <w:instrText xml:space="preserve"> ADDIN EN.CITE </w:instrText>
            </w:r>
            <w:r w:rsidRPr="00EE1509">
              <w:rPr>
                <w:rFonts w:ascii="Book Antiqua" w:eastAsia="Calibri" w:hAnsi="Book Antiqua" w:cs="Arial"/>
                <w:lang w:bidi="en-US"/>
              </w:rPr>
              <w:fldChar w:fldCharType="begin">
                <w:fldData xml:space="preserve">PEVuZE5vdGU+PENpdGU+PEF1dGhvcj5DaG93PC9BdXRob3I+PFllYXI+MjAyMDwvWWVhcj48UmVj
TnVtPjIyMzY8L1JlY051bT48RGlzcGxheVRleHQ+PHN0eWxlIGZhY2U9InN1cGVyc2NyaXB0Ij5b
MjhdPC9zdHlsZT48L0Rpc3BsYXlUZXh0PjxyZWNvcmQ+PHJlYy1udW1iZXI+MjIzNjwvcmVjLW51
bWJlcj48Zm9yZWlnbi1rZXlzPjxrZXkgYXBwPSJFTiIgZGItaWQ9ImQyeGE5OXRlbzlycDl1ZXN4
eGxweDVlZnJwOXJlMnN3dnBhciIgdGltZXN0YW1wPSIxNjU0NzY4ODQzIj4yMjM2PC9rZXk+PC9m
b3JlaWduLWtleXM+PHJlZi10eXBlIG5hbWU9IkpvdXJuYWwgQXJ0aWNsZSI+MTc8L3JlZi10eXBl
Pjxjb250cmlidXRvcnM+PGF1dGhvcnM+PGF1dGhvcj5DaG93LCBMLiBTLjwvYXV0aG9yPjxhdXRo
b3I+TWFub29naWFuLCBFLiBOLiBDLjwvYXV0aG9yPjxhdXRob3I+QWx2ZWFyLCBBLjwvYXV0aG9y
PjxhdXRob3I+RmxlaXNjaGVyLCBKLiBHLjwvYXV0aG9yPjxhdXRob3I+VGhvciwgSC48L2F1dGhv
cj48YXV0aG9yPkRpZXRzY2hlLCBLLjwvYXV0aG9yPjxhdXRob3I+V2FuZywgUS48L2F1dGhvcj48
YXV0aG9yPkhvZGdlcywgSi4gUy48L2F1dGhvcj48YXV0aG9yPkVzY2gsIE4uPC9hdXRob3I+PGF1
dGhvcj5NYWxhZWIsIFMuPC9hdXRob3I+PGF1dGhvcj5IYXJpbmRoYW5hdnVkaGksIFQuPC9hdXRo
b3I+PGF1dGhvcj5OYWlyLCBLLiBTLjwvYXV0aG9yPjxhdXRob3I+UGFuZGEsIFMuPC9hdXRob3I+
PGF1dGhvcj5NYXNoZWssIEQuIEcuPC9hdXRob3I+PC9hdXRob3JzPjwvY29udHJpYnV0b3JzPjxh
dXRoLWFkZHJlc3M+RGl2aXNpb24gb2YgRGlhYmV0ZXMsIEVuZG9jcmlub2xvZ3ksIGFuZCBNZXRh
Ym9saXNtLCBVbml2ZXJzaXR5IG9mIE1pbm5lc290YSwgTWlubmVhcG9saXMsIE1pbm5lc290YSwg
VVNBLiYjeEQ7U2FsayBJbnN0aXR1dGUgZm9yIEJpb2xvZ2ljYWwgU3R1ZGllcywgTGEgSm9sbGEs
IENhbGlmb3JuaWEsIFVTQS4mI3hEO0RpdmlzaW9uIG9mIEJpb3N0YXRpc3RpY3MsIFNjaG9vbCBv
ZiBQdWJsaWMgSGVhbHRoLCBVbml2ZXJzaXR5IG9mIE1pbm5lc290YSwgTWlubmVhcG9saXMsIE1p
bm5lc290YSwgVVNBLiYjeEQ7RGl2aXNpb24gb2YgRW5kb2NyaW5vbG9neSwgTWF5byBDbGluaWMg
Q29sbGVnZSBvZiBNZWRpY2luZSBhbmQgU2NpZW5jZSwgUm9jaGVzdGVyLCBNaW5uZXNvdGEsIFVT
QS4mI3hEO0RlcGFydG1lbnQgb2YgQmlvY2hlbWlzdHJ5LCBNb2xlY3VsYXIgQmlvbG9neSwgYW5k
IEJpb3BoeXNpY3MsIFVuaXZlcnNpdHkgb2YgTWlubmVzb3RhLCBNaW5uZWFwb2xpcywgTWlubmVz
b3RhLCBVU0EuPC9hdXRoLWFkZHJlc3M+PHRpdGxlcz48dGl0bGU+VGltZS1SZXN0cmljdGVkIEVh
dGluZyBFZmZlY3RzIG9uIEJvZHkgQ29tcG9zaXRpb24gYW5kIE1ldGFib2xpYyBNZWFzdXJlcyBp
biBIdW1hbnMgd2hvIGFyZSBPdmVyd2VpZ2h0OiBBIEZlYXNpYmlsaXR5IFN0dWR5PC90aXRsZT48
c2Vjb25kYXJ5LXRpdGxlPk9iZXNpdHkgKFNpbHZlciBTcHJpbmcpPC9zZWNvbmRhcnktdGl0bGU+
PC90aXRsZXM+PHBlcmlvZGljYWw+PGZ1bGwtdGl0bGU+T2Jlc2l0eSAoU2lsdmVyIFNwcmluZyk8
L2Z1bGwtdGl0bGU+PC9wZXJpb2RpY2FsPjxwYWdlcz44NjAtODY5PC9wYWdlcz48dm9sdW1lPjI4
PC92b2x1bWU+PG51bWJlcj41PC9udW1iZXI+PGVkaXRpb24+MjAyMDA0MDk8L2VkaXRpb24+PGtl
eXdvcmRzPjxrZXl3b3JkPkFkb2xlc2NlbnQ8L2tleXdvcmQ+PGtleXdvcmQ+QWR1bHQ8L2tleXdv
cmQ+PGtleXdvcmQ+QWdlZDwva2V5d29yZD48a2V5d29yZD5Cb2R5IENvbXBvc2l0aW9uLypwaHlz
aW9sb2d5PC9rZXl3b3JkPjxrZXl3b3JkPkZlYXNpYmlsaXR5IFN0dWRpZXM8L2tleXdvcmQ+PGtl
eXdvcmQ+RmVtYWxlPC9rZXl3b3JkPjxrZXl3b3JkPkh1bWFuczwva2V5d29yZD48a2V5d29yZD5N
YWxlPC9rZXl3b3JkPjxrZXl3b3JkPk1pZGRsZSBBZ2VkPC9rZXl3b3JkPjxrZXl3b3JkPk9iZXNp
dHkvKnRoZXJhcHk8L2tleXdvcmQ+PGtleXdvcmQ+T3ZlcndlaWdodC8qdGhlcmFweTwva2V5d29y
ZD48a2V5d29yZD5Zb3VuZyBBZHVsdDwva2V5d29yZD48L2tleXdvcmRzPjxkYXRlcz48eWVhcj4y
MDIwPC95ZWFyPjxwdWItZGF0ZXM+PGRhdGU+TWF5PC9kYXRlPjwvcHViLWRhdGVzPjwvZGF0ZXM+
PGlzYm4+MTkzMC03MzlYIChFbGVjdHJvbmljKSYjeEQ7MTkzMC03MzgxIChQcmludCkmI3hEOzE5
MzAtNzM4MSAoTGlua2luZyk8L2lzYm4+PGFjY2Vzc2lvbi1udW0+MzIyNzA5Mjc8L2FjY2Vzc2lv
bi1udW0+PHVybHM+PHJlbGF0ZWQtdXJscz48dXJsPmh0dHBzOi8vd3d3Lm5jYmkubmxtLm5paC5n
b3YvcHVibWVkLzMyMjcwOTI3PC91cmw+PC9yZWxhdGVkLXVybHM+PC91cmxzPjxjdXN0b20xPkog
VHJhbnNsIE1lZC4gMjAxNiBPY3QgMTM7MTQoMSk6MjkwLiAoUE1JRDogMjc3Mzc2NzQpOyBKIERp
YWJldGVzIFNjaSBUZWNobm9sLiAyMDEzIE1hciAwMTs3KDIpOjU2Mi03OC4gKFBNSUQ6IDIzNTY3
MDE0KTsgQW0gSiBDbGluIE51dHIuIDIwMDcgQXByOzg1KDQpOjk4MS04LiAoUE1JRDogMTc0MTMw
OTYpOyBBbSBKIENsaW4gTnV0ci4gMjAxMiBEZWM7OTYoNik6MTI4MS05OC4gKFBNSUQ6IDIzMDk3
MjY4KTsgSkFNQS4gMjAxNiBKdW4gNzszMTUoMjEpOjIyODQtOTEuIChQTUlEOiAyNzI3MjU4MCk7
IENsaW4gQ2hlbS4gMTk3MiBKdW47MTgoNik6NDk5LTUwMi4gKFBNSUQ6IDQzMzczODIpOyBBbSBK
IENsaW4gTnV0ci4gMjAxOSBTZXAgMTsxMTAoMyk6NjI4LTY0MC4gKFBNSUQ6IDMxMjY4MTMxKTsg
RGlhYmV0b2xvZ2lhLiAxOTg1IEp1bDsyOCg3KTo0MTItOS4gKFBNSUQ6IDM4OTk4MjUpOyBNZWQg
U2NpIFNwb3J0cyBFeGVyYy4gMjAxMyBKYW47NDUoMSk6MTc4LTg1LiAoUE1JRDogMjI4OTUzNzcp
OyBEaWFiZXRlcyBDYXJlLiAyMDAwIEphbjsyMygxKTo1Ny02My4gKFBNSUQ6IDEwODU3OTY5KTsg
TWV0YWJvbGlzbS4gMjAwNyBEZWM7NTYoMTIpOjE3MjktMzQuIChQTUlEOiAxNzk5ODAyOCk7IEFt
IEogQ2xpbiBOdXRyLiAyMDA2IEZlYjs4MygyKToyNjAtNzQuIChQTUlEOiAxNjQ2OTk4Myk7IE4g
RW5nbCBKIE1lZC4gMjAxNyBNYXkgMTg7Mzc2KDIwKToxOTQzLTE5NTUuIChQTUlEOiAyODUxNDYx
OCk7IE1lZCBTY2kgU3BvcnRzIEV4ZXJjLiAyMDA4IEphbjs0MCgxKToxODEtOC4gKFBNSUQ6IDE4
MDkxMDA2KTsgQ2VsbCBNZXRhYi4gMjAyMCBKYW4gNzszMSgxKTo5Mi0xMDQuZTUuIChQTUlEOiAz
MTgxMzgyNCk7IEogTnV0ci4gMjAxMyBNYXk7MTQzKDUpOjU5MS02LiAoUE1JRDogMjM0NDY5NjIp
OyBKIENsaW4gRW5kb2NyaW5vbCBNZXRhYi4gMjAwMyBBcHI7ODgoNCk6MTYxNy0yMy4gKFBNSUQ6
IDEyNjc5NDQ3KTsgQW0gSiBDbGluIE51dHIuIDIwMTUgTm92OzEwMig1KToxMjI5LTM3LiAoUE1J
RDogMjY0NDcxNTIpOyBKQU1BLiAxOTk5IEphbiAyNzsyODEoNCk6MzM1LTQwLiAoUE1JRDogOTky
OTA4Nik7IERpYWJldGVzIENhcmUuIDE5OTkgU2VwOzIyKDkpOjE0NjItNzAuIChQTUlEOiAxMDQ4
MDUxMCk7IE51dHJpZW50cy4gMjAxOSBNYXkgMzA7MTEoNik6LiAoUE1JRDogMzExNTEyMjgpOyBP
YmVzaXR5IChTaWx2ZXIgU3ByaW5nKS4gMjAxNyBKdWw7MjUoNyk6MTIwNi0xMjE2LiAoUE1JRDog
Mjg1NTgxNjApOyBOdXRyIEhlYWx0aHkgQWdpbmcuIDIwMTggSnVuIDE1OzQoNCk6MzQ1LTM1My4g
KFBNSUQ6IDI5OTUxNTk0KTsgQ2VsbCBNZXRhYi4gMjAxOCBKdW4gMDU7MjcoNik6MTIxMi0xMjIx
LmUzLiAoUE1JRDogMjk3NTQ5NTIpOyBOIEVuZ2wgSiBNZWQuIDIwMDQgRmViIDEyOzM1MCg3KTo2
NjQtNzEuIChQTUlEOiAxNDk2MDc0Myk7IEogQW0gRGlldCBBc3NvYy4gMjAwOCBKdWw7MTA4KDcp
OjEyMTYtMjAuIChQTUlEOiAxODU4OTAzMik7IEV1ciBKIFNwb3J0IFNjaS4gMjAxNyBNYXI7MTco
Mik6MjAwLTIwNy4gKFBNSUQ6IDI3NTUwNzE5KTsgTWV0YWIgU3luZHIgUmVsYXQgRGlzb3JkLiAy
MDEwIEZlYjs4KDEpOjE1LTIwLiAoUE1JRDogMTk5Mjk1OTgpOyBDZWxsIE1ldGFiLiAyMDE1IE5v
diAzOzIyKDUpOjc4OS05OC4gKFBNSUQ6IDI2NDExMzQzKTsgT2Jlc2l0eSAoU2lsdmVyIFNwcmlu
ZykuIDIwMTIgSnVuOzIwKDYpOjEzMTMtOC4gKFBNSUQ6IDIyMjgyMDQ4KTsgQW0gSiBDbGluIE51
dHIuIDIwMDcgRmViOzg1KDIpOjM0Ni01NC4gKFBNSUQ6IDE3Mjg0NzI4KTsgRGlhYmV0ZXMgQ2Fy
ZS4gMjAxOCBKYW47NDEoU3VwcGwgMSk6UzU1LVM2NC4gKFBNSUQ6IDI5MjIyMzc3KS4gTGlua2lu
ZyBJU1NOOiAxOTMwNzM4MS4gU3Vic2V0OiBNRURMSU5FOyBHcmFudCBJbmZvcm1hdGlvbjogUDMw
IENBMDE0MTk1IFVuaXRlZCBTdGF0ZXMgQ0EgTkNJIE5JSCBISFM7IFVMMSBUUjAwMjQ5NCBVbml0
ZWQgU3RhdGVzIFRSIE5DQVRTIE5JSCBISFM7IDE3U0ZSLTJZUjUwTEMgSW50ZXJuYXRpb25hbCBI
ZWFsdGh5IEZvb2RzIEhlYWx0aHkgTGl2ZXM7IFVMMVRSMDAyNDk0IFVuaXRlZCBTdGF0ZXMgVFIg
TkNBVFMgTklIIEhIUyBEYXRlIG9mIEVsZWN0cm9uaWMgUHVibGljYXRpb246IDIwMjAgQXByIDA5
LiBDdXJyZW50IEltcHJpbnRzOiBQdWJsaWNhdGlvbjogMjAxMy0gOiBNYWxkZW4sIE1BIDogSm9o
biBXaWxleSAmYW1wOyBTb25zOyBPcmlnaW5hbCBJbXByaW50czogUHVibGljYXRpb246IFNpbHZl
ciBTcHJpbmcsIE1EIDogTkFBU08sIHRoZSBPYmVzaXR5IFNvY2lldHksIGMyMDA2LSB8IFJBWVlB
Ti1JTkNMVVNJT046IHsmcXVvdDtrem1henVpbiZxdW90Oz0mZ3Q7JnF1b3Q7SW5jbHVkZWQmcXVv
dDt9PC9jdXN0b20xPjxjdXN0b20yPlBNQzcxODAxMDc8L2N1c3RvbTI+PGVsZWN0cm9uaWMtcmVz
b3VyY2UtbnVtPjEwLjEwMDIvb2J5LjIyNzU2PC9lbGVjdHJvbmljLXJlc291cmNlLW51bT48cmVt
b3RlLWRhdGFiYXNlLW5hbWU+TWVkbGluZTwvcmVtb3RlLWRhdGFiYXNlLW5hbWU+PHJlbW90ZS1k
YXRhYmFzZS1wcm92aWRlcj5OTE08L3JlbW90ZS1kYXRhYmFzZS1wcm92aWRlcj48L3JlY29yZD48
L0NpdGU+PC9FbmROb3RlPn==
</w:fldData>
              </w:fldChar>
            </w:r>
            <w:r w:rsidRPr="00EE1509">
              <w:rPr>
                <w:rFonts w:ascii="Book Antiqua" w:eastAsia="Calibri" w:hAnsi="Book Antiqua" w:cs="Arial"/>
                <w:lang w:bidi="en-US"/>
              </w:rPr>
              <w:instrText xml:space="preserve"> ADDIN EN.CITE.DATA </w:instrText>
            </w:r>
            <w:r w:rsidRPr="00EE1509">
              <w:rPr>
                <w:rFonts w:ascii="Book Antiqua" w:eastAsia="Calibri" w:hAnsi="Book Antiqua" w:cs="Arial"/>
                <w:lang w:bidi="en-US"/>
              </w:rPr>
            </w:r>
            <w:r w:rsidRPr="00EE1509">
              <w:rPr>
                <w:rFonts w:ascii="Book Antiqua" w:eastAsia="Calibri" w:hAnsi="Book Antiqua" w:cs="Arial"/>
                <w:lang w:bidi="en-US"/>
              </w:rPr>
              <w:fldChar w:fldCharType="end"/>
            </w:r>
            <w:r w:rsidRPr="00EE1509">
              <w:rPr>
                <w:rFonts w:ascii="Book Antiqua" w:eastAsia="Calibri" w:hAnsi="Book Antiqua" w:cs="Arial"/>
                <w:lang w:bidi="en-US"/>
              </w:rPr>
            </w:r>
            <w:r w:rsidRPr="00EE1509">
              <w:rPr>
                <w:rFonts w:ascii="Book Antiqua" w:eastAsia="Calibri" w:hAnsi="Book Antiqua" w:cs="Arial"/>
                <w:lang w:bidi="en-US"/>
              </w:rPr>
              <w:fldChar w:fldCharType="separate"/>
            </w:r>
            <w:r w:rsidRPr="00EE1509">
              <w:rPr>
                <w:rFonts w:ascii="Book Antiqua" w:eastAsia="Calibri" w:hAnsi="Book Antiqua" w:cs="Arial"/>
                <w:noProof/>
                <w:vertAlign w:val="superscript"/>
                <w:lang w:bidi="en-US"/>
              </w:rPr>
              <w:t>[28]</w:t>
            </w:r>
            <w:r w:rsidRPr="00EE1509">
              <w:rPr>
                <w:rFonts w:ascii="Book Antiqua" w:eastAsia="Calibri" w:hAnsi="Book Antiqua" w:cs="Arial"/>
                <w:lang w:bidi="en-US"/>
              </w:rPr>
              <w:fldChar w:fldCharType="end"/>
            </w:r>
            <w:r w:rsidRPr="00EE1509">
              <w:rPr>
                <w:rFonts w:ascii="Book Antiqua" w:eastAsia="Calibri" w:hAnsi="Book Antiqua" w:cs="Arial"/>
                <w:lang w:bidi="en-US"/>
              </w:rPr>
              <w:t>, 2020</w:t>
            </w:r>
          </w:p>
        </w:tc>
        <w:tc>
          <w:tcPr>
            <w:tcW w:w="327" w:type="pct"/>
          </w:tcPr>
          <w:p w14:paraId="57C557CA"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RCT</w:t>
            </w:r>
          </w:p>
        </w:tc>
        <w:tc>
          <w:tcPr>
            <w:tcW w:w="240" w:type="pct"/>
          </w:tcPr>
          <w:p w14:paraId="48C5CC5B"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20</w:t>
            </w:r>
          </w:p>
        </w:tc>
        <w:tc>
          <w:tcPr>
            <w:tcW w:w="372" w:type="pct"/>
          </w:tcPr>
          <w:p w14:paraId="673D8F14" w14:textId="3E4CA8F2"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12 </w:t>
            </w:r>
            <w:proofErr w:type="spellStart"/>
            <w:r w:rsidR="00B13748" w:rsidRPr="00EE1509">
              <w:rPr>
                <w:rFonts w:ascii="Book Antiqua" w:eastAsia="Calibri" w:hAnsi="Book Antiqua" w:cs="Arial"/>
                <w:lang w:bidi="en-US"/>
              </w:rPr>
              <w:t>wk</w:t>
            </w:r>
            <w:proofErr w:type="spellEnd"/>
          </w:p>
        </w:tc>
        <w:tc>
          <w:tcPr>
            <w:tcW w:w="540" w:type="pct"/>
          </w:tcPr>
          <w:p w14:paraId="3FA6F22B"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Adults with BMI ≥ 25 kg/m</w:t>
            </w:r>
            <w:r w:rsidRPr="00EE1509">
              <w:rPr>
                <w:rFonts w:ascii="Book Antiqua" w:eastAsia="Calibri" w:hAnsi="Book Antiqua" w:cs="Arial"/>
                <w:vertAlign w:val="superscript"/>
                <w:lang w:bidi="en-US"/>
              </w:rPr>
              <w:t>2</w:t>
            </w:r>
          </w:p>
        </w:tc>
        <w:tc>
          <w:tcPr>
            <w:tcW w:w="738" w:type="pct"/>
          </w:tcPr>
          <w:p w14:paraId="02A537C9"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Minnesota, United States</w:t>
            </w:r>
          </w:p>
        </w:tc>
        <w:tc>
          <w:tcPr>
            <w:tcW w:w="266" w:type="pct"/>
          </w:tcPr>
          <w:p w14:paraId="1759DD88"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M: 3, F: 17</w:t>
            </w:r>
          </w:p>
        </w:tc>
        <w:tc>
          <w:tcPr>
            <w:tcW w:w="586" w:type="pct"/>
          </w:tcPr>
          <w:p w14:paraId="6D947722"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TRE: 33.8 ± 7.6; Comparator: 34.4 ± 7.8</w:t>
            </w:r>
          </w:p>
        </w:tc>
        <w:tc>
          <w:tcPr>
            <w:tcW w:w="503" w:type="pct"/>
          </w:tcPr>
          <w:p w14:paraId="73AB4431"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TRE: 46.5 ± 9.32; Comparator: 44.2 ± 12.3</w:t>
            </w:r>
          </w:p>
        </w:tc>
        <w:tc>
          <w:tcPr>
            <w:tcW w:w="348" w:type="pct"/>
          </w:tcPr>
          <w:p w14:paraId="0C63FAEC"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16:08</w:t>
            </w:r>
          </w:p>
        </w:tc>
        <w:tc>
          <w:tcPr>
            <w:tcW w:w="634" w:type="pct"/>
          </w:tcPr>
          <w:p w14:paraId="729DF198"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Self-select</w:t>
            </w:r>
          </w:p>
        </w:tc>
      </w:tr>
      <w:tr w:rsidR="00BA0C08" w:rsidRPr="00EE1509" w14:paraId="29A420B8" w14:textId="77777777" w:rsidTr="0002564B">
        <w:trPr>
          <w:trHeight w:val="57"/>
        </w:trPr>
        <w:tc>
          <w:tcPr>
            <w:tcW w:w="446" w:type="pct"/>
          </w:tcPr>
          <w:p w14:paraId="2CA43B6E"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Cienfuegos </w:t>
            </w:r>
            <w:r w:rsidRPr="00EE1509">
              <w:rPr>
                <w:rFonts w:ascii="Book Antiqua" w:eastAsia="Calibri" w:hAnsi="Book Antiqua" w:cs="Arial"/>
                <w:i/>
                <w:iCs/>
                <w:lang w:bidi="en-US"/>
              </w:rPr>
              <w:t>et al</w:t>
            </w:r>
            <w:r w:rsidRPr="00EE1509">
              <w:rPr>
                <w:rFonts w:ascii="Book Antiqua" w:eastAsia="Calibri" w:hAnsi="Book Antiqua" w:cs="Arial"/>
                <w:lang w:bidi="en-US"/>
              </w:rPr>
              <w:fldChar w:fldCharType="begin">
                <w:fldData xml:space="preserve">PEVuZE5vdGU+PENpdGU+PEF1dGhvcj5DaWVuZnVlZ29zPC9BdXRob3I+PFllYXI+MjAyMDwvWWVh
cj48UmVjTnVtPjIzODM8L1JlY051bT48RGlzcGxheVRleHQ+PHN0eWxlIGZhY2U9InN1cGVyc2Ny
aXB0Ij5bMjldPC9zdHlsZT48L0Rpc3BsYXlUZXh0PjxyZWNvcmQ+PHJlYy1udW1iZXI+MjM4Mzwv
cmVjLW51bWJlcj48Zm9yZWlnbi1rZXlzPjxrZXkgYXBwPSJFTiIgZGItaWQ9ImQyeGE5OXRlbzly
cDl1ZXN4eGxweDVlZnJwOXJlMnN3dnBhciIgdGltZXN0YW1wPSIxNjYyNTEyMjAxIj4yMzgzPC9r
ZXk+PC9mb3JlaWduLWtleXM+PHJlZi10eXBlIG5hbWU9IkpvdXJuYWwgQXJ0aWNsZSI+MTc8L3Jl
Zi10eXBlPjxjb250cmlidXRvcnM+PGF1dGhvcnM+PGF1dGhvcj5DaWVuZnVlZ29zLCBTLjwvYXV0
aG9yPjxhdXRob3I+R2FiZWwsIEsuPC9hdXRob3I+PGF1dGhvcj5LYWxhbSwgRi48L2F1dGhvcj48
YXV0aG9yPkV6cGVsZXRhLCBNLjwvYXV0aG9yPjxhdXRob3I+V2lzZW1hbiwgRS48L2F1dGhvcj48
YXV0aG9yPlBhdmxvdSwgVi48L2F1dGhvcj48YXV0aG9yPkxpbiwgUy48L2F1dGhvcj48YXV0aG9y
Pk9saXZlaXJhLCBNLiBMLjwvYXV0aG9yPjxhdXRob3I+VmFyYWR5LCBLLiBBLjwvYXV0aG9yPjwv
YXV0aG9ycz48L2NvbnRyaWJ1dG9ycz48YXV0aC1hZGRyZXNzPkRlcGFydG1lbnQgb2YgS2luZXNp
b2xvZ3kgYW5kIE51dHJpdGlvbiwgVW5pdmVyc2l0eSBvZiBJbGxpbm9pcyBhdCBDaGljYWdvLCBD
aGljYWdvLCBJTCwgVVNBLiYjeEQ7RGVwYXJ0bWVudCBvZiBLaW5lc2lvbG9neSBhbmQgTnV0cml0
aW9uLCBVbml2ZXJzaXR5IG9mIElsbGlub2lzIGF0IENoaWNhZ28sIENoaWNhZ28sIElMLCBVU0Eu
IEVsZWN0cm9uaWMgYWRkcmVzczogdmFyYWR5QHVpYy5lZHUuPC9hdXRoLWFkZHJlc3M+PHRpdGxl
cz48dGl0bGU+RWZmZWN0cyBvZiA0LSBhbmQgNi1oIFRpbWUtUmVzdHJpY3RlZCBGZWVkaW5nIG9u
IFdlaWdodCBhbmQgQ2FyZGlvbWV0YWJvbGljIEhlYWx0aDogQSBSYW5kb21pemVkIENvbnRyb2xs
ZWQgVHJpYWwgaW4gQWR1bHRzIHdpdGggT2Jlc2l0eTwvdGl0bGU+PHNlY29uZGFyeS10aXRsZT5D
ZWxsIE1ldGFiPC9zZWNvbmRhcnktdGl0bGU+PC90aXRsZXM+PHBlcmlvZGljYWw+PGZ1bGwtdGl0
bGU+Q2VsbCBNZXRhYjwvZnVsbC10aXRsZT48L3BlcmlvZGljYWw+PHBhZ2VzPjM2Ni0zNzggZTM8
L3BhZ2VzPjx2b2x1bWU+MzI8L3ZvbHVtZT48bnVtYmVyPjM8L251bWJlcj48ZWRpdGlvbj4yMDIw
MDcxNTwvZWRpdGlvbj48a2V5d29yZHM+PGtleXdvcmQ+QWRvbGVzY2VudDwva2V5d29yZD48a2V5
d29yZD5BZHVsdDwva2V5d29yZD48a2V5d29yZD5BZ2VkPC9rZXl3b3JkPjxrZXl3b3JkPkJvZHkg
V2VpZ2h0PC9rZXl3b3JkPjxrZXl3b3JkPkNhcmRpb3Zhc2N1bGFyIERpc2Vhc2VzLypwYXRob2xv
Z3k8L2tleXdvcmQ+PGtleXdvcmQ+KkZhc3Rpbmc8L2tleXdvcmQ+PGtleXdvcmQ+RmVtYWxlPC9r
ZXl3b3JkPjxrZXl3b3JkPkh1bWFuczwva2V5d29yZD48a2V5d29yZD5NaWRkbGUgQWdlZDwva2V5
d29yZD48a2V5d29yZD5PYmVzaXR5LypwYXRob2xvZ3k8L2tleXdvcmQ+PGtleXdvcmQ+UmlzayBG
YWN0b3JzPC9rZXl3b3JkPjxrZXl3b3JkPldlaWdodCBMb3NzPC9rZXl3b3JkPjxrZXl3b3JkPllv
dW5nIEFkdWx0PC9rZXl3b3JkPjxrZXl3b3JkPmJsb29kIHByZXNzdXJlPC9rZXl3b3JkPjxrZXl3
b3JkPmVuZXJneSBpbnRha2U8L2tleXdvcmQ+PGtleXdvcmQ+aW5zdWxpbiByZXNpc3RhbmNlPC9r
ZXl3b3JkPjxrZXl3b3JkPmludGVybWl0dGVudCBmYXN0aW5nPC9rZXl3b3JkPjxrZXl3b3JkPm1l
dGFib2xpYyBkaXNlYXNlPC9rZXl3b3JkPjxrZXl3b3JkPm9iZXNpdHk8L2tleXdvcmQ+PGtleXdv
cmQ+cGxhc21hIGxpcGlkczwva2V5d29yZD48a2V5d29yZD50aW1lLXJlc3RyaWN0ZWQgZmVlZGlu
Zzwva2V5d29yZD48L2tleXdvcmRzPjxkYXRlcz48eWVhcj4yMDIwPC95ZWFyPjxwdWItZGF0ZXM+
PGRhdGU+U2VwIDE8L2RhdGU+PC9wdWItZGF0ZXM+PC9kYXRlcz48aXNibj4xOTMyLTc0MjAgKEVs
ZWN0cm9uaWMpJiN4RDsxNTUwLTQxMzEgKFByaW50KSYjeEQ7MTU1MC00MTMxIChMaW5raW5nKTwv
aXNibj48YWNjZXNzaW9uLW51bT4zMjY3MzU5MTwvYWNjZXNzaW9uLW51bT48dXJscz48cmVsYXRl
ZC11cmxzPjx1cmw+aHR0cHM6Ly93d3cubmNiaS5ubG0ubmloLmdvdi9wdWJtZWQvMzI2NzM1OTE8
L3VybD48L3JlbGF0ZWQtdXJscz48L3VybHM+PGN1c3RvbTE+RGVjbGFyYXRpb24gb2YgSW50ZXJl
c3RzIEsuQS5WLiByZWNlaXZlZCBhdXRob3IgZmVlcyBmcm9tIEhhY2hldHRlIEJvb2sgR3JvdXAg
Zm9yIHRoZSBib29rIFRoZSBFdmVyeS1PdGhlci1EYXkgRGlldC4gVGhlIG90aGVyIGF1dGhvcnMg
ZGVjbGFyZSBubyBjb21wZXRpbmcgaW50ZXJlc3RzLjwvY3VzdG9tMT48Y3VzdG9tMj5QTUM5NDA3
NjQ2PC9jdXN0b20yPjxlbGVjdHJvbmljLXJlc291cmNlLW51bT4xMC4xMDE2L2ouY21ldC4yMDIw
LjA2LjAxODwvZWxlY3Ryb25pYy1yZXNvdXJjZS1udW0+PHJlbW90ZS1kYXRhYmFzZS1uYW1lPk1l
ZGxpbmU8L3JlbW90ZS1kYXRhYmFzZS1uYW1lPjxyZW1vdGUtZGF0YWJhc2UtcHJvdmlkZXI+TkxN
PC9yZW1vdGUtZGF0YWJhc2UtcHJvdmlkZXI+PC9yZWNvcmQ+PC9DaXRlPjwvRW5kTm90ZT4A
</w:fldData>
              </w:fldChar>
            </w:r>
            <w:r w:rsidRPr="00EE1509">
              <w:rPr>
                <w:rFonts w:ascii="Book Antiqua" w:eastAsia="Calibri" w:hAnsi="Book Antiqua" w:cs="Arial"/>
                <w:lang w:bidi="en-US"/>
              </w:rPr>
              <w:instrText xml:space="preserve"> ADDIN EN.CITE </w:instrText>
            </w:r>
            <w:r w:rsidRPr="00EE1509">
              <w:rPr>
                <w:rFonts w:ascii="Book Antiqua" w:eastAsia="Calibri" w:hAnsi="Book Antiqua" w:cs="Arial"/>
                <w:lang w:bidi="en-US"/>
              </w:rPr>
              <w:fldChar w:fldCharType="begin">
                <w:fldData xml:space="preserve">PEVuZE5vdGU+PENpdGU+PEF1dGhvcj5DaWVuZnVlZ29zPC9BdXRob3I+PFllYXI+MjAyMDwvWWVh
cj48UmVjTnVtPjIzODM8L1JlY051bT48RGlzcGxheVRleHQ+PHN0eWxlIGZhY2U9InN1cGVyc2Ny
aXB0Ij5bMjldPC9zdHlsZT48L0Rpc3BsYXlUZXh0PjxyZWNvcmQ+PHJlYy1udW1iZXI+MjM4Mzwv
cmVjLW51bWJlcj48Zm9yZWlnbi1rZXlzPjxrZXkgYXBwPSJFTiIgZGItaWQ9ImQyeGE5OXRlbzly
cDl1ZXN4eGxweDVlZnJwOXJlMnN3dnBhciIgdGltZXN0YW1wPSIxNjYyNTEyMjAxIj4yMzgzPC9r
ZXk+PC9mb3JlaWduLWtleXM+PHJlZi10eXBlIG5hbWU9IkpvdXJuYWwgQXJ0aWNsZSI+MTc8L3Jl
Zi10eXBlPjxjb250cmlidXRvcnM+PGF1dGhvcnM+PGF1dGhvcj5DaWVuZnVlZ29zLCBTLjwvYXV0
aG9yPjxhdXRob3I+R2FiZWwsIEsuPC9hdXRob3I+PGF1dGhvcj5LYWxhbSwgRi48L2F1dGhvcj48
YXV0aG9yPkV6cGVsZXRhLCBNLjwvYXV0aG9yPjxhdXRob3I+V2lzZW1hbiwgRS48L2F1dGhvcj48
YXV0aG9yPlBhdmxvdSwgVi48L2F1dGhvcj48YXV0aG9yPkxpbiwgUy48L2F1dGhvcj48YXV0aG9y
Pk9saXZlaXJhLCBNLiBMLjwvYXV0aG9yPjxhdXRob3I+VmFyYWR5LCBLLiBBLjwvYXV0aG9yPjwv
YXV0aG9ycz48L2NvbnRyaWJ1dG9ycz48YXV0aC1hZGRyZXNzPkRlcGFydG1lbnQgb2YgS2luZXNp
b2xvZ3kgYW5kIE51dHJpdGlvbiwgVW5pdmVyc2l0eSBvZiBJbGxpbm9pcyBhdCBDaGljYWdvLCBD
aGljYWdvLCBJTCwgVVNBLiYjeEQ7RGVwYXJ0bWVudCBvZiBLaW5lc2lvbG9neSBhbmQgTnV0cml0
aW9uLCBVbml2ZXJzaXR5IG9mIElsbGlub2lzIGF0IENoaWNhZ28sIENoaWNhZ28sIElMLCBVU0Eu
IEVsZWN0cm9uaWMgYWRkcmVzczogdmFyYWR5QHVpYy5lZHUuPC9hdXRoLWFkZHJlc3M+PHRpdGxl
cz48dGl0bGU+RWZmZWN0cyBvZiA0LSBhbmQgNi1oIFRpbWUtUmVzdHJpY3RlZCBGZWVkaW5nIG9u
IFdlaWdodCBhbmQgQ2FyZGlvbWV0YWJvbGljIEhlYWx0aDogQSBSYW5kb21pemVkIENvbnRyb2xs
ZWQgVHJpYWwgaW4gQWR1bHRzIHdpdGggT2Jlc2l0eTwvdGl0bGU+PHNlY29uZGFyeS10aXRsZT5D
ZWxsIE1ldGFiPC9zZWNvbmRhcnktdGl0bGU+PC90aXRsZXM+PHBlcmlvZGljYWw+PGZ1bGwtdGl0
bGU+Q2VsbCBNZXRhYjwvZnVsbC10aXRsZT48L3BlcmlvZGljYWw+PHBhZ2VzPjM2Ni0zNzggZTM8
L3BhZ2VzPjx2b2x1bWU+MzI8L3ZvbHVtZT48bnVtYmVyPjM8L251bWJlcj48ZWRpdGlvbj4yMDIw
MDcxNTwvZWRpdGlvbj48a2V5d29yZHM+PGtleXdvcmQ+QWRvbGVzY2VudDwva2V5d29yZD48a2V5
d29yZD5BZHVsdDwva2V5d29yZD48a2V5d29yZD5BZ2VkPC9rZXl3b3JkPjxrZXl3b3JkPkJvZHkg
V2VpZ2h0PC9rZXl3b3JkPjxrZXl3b3JkPkNhcmRpb3Zhc2N1bGFyIERpc2Vhc2VzLypwYXRob2xv
Z3k8L2tleXdvcmQ+PGtleXdvcmQ+KkZhc3Rpbmc8L2tleXdvcmQ+PGtleXdvcmQ+RmVtYWxlPC9r
ZXl3b3JkPjxrZXl3b3JkPkh1bWFuczwva2V5d29yZD48a2V5d29yZD5NaWRkbGUgQWdlZDwva2V5
d29yZD48a2V5d29yZD5PYmVzaXR5LypwYXRob2xvZ3k8L2tleXdvcmQ+PGtleXdvcmQ+UmlzayBG
YWN0b3JzPC9rZXl3b3JkPjxrZXl3b3JkPldlaWdodCBMb3NzPC9rZXl3b3JkPjxrZXl3b3JkPllv
dW5nIEFkdWx0PC9rZXl3b3JkPjxrZXl3b3JkPmJsb29kIHByZXNzdXJlPC9rZXl3b3JkPjxrZXl3
b3JkPmVuZXJneSBpbnRha2U8L2tleXdvcmQ+PGtleXdvcmQ+aW5zdWxpbiByZXNpc3RhbmNlPC9r
ZXl3b3JkPjxrZXl3b3JkPmludGVybWl0dGVudCBmYXN0aW5nPC9rZXl3b3JkPjxrZXl3b3JkPm1l
dGFib2xpYyBkaXNlYXNlPC9rZXl3b3JkPjxrZXl3b3JkPm9iZXNpdHk8L2tleXdvcmQ+PGtleXdv
cmQ+cGxhc21hIGxpcGlkczwva2V5d29yZD48a2V5d29yZD50aW1lLXJlc3RyaWN0ZWQgZmVlZGlu
Zzwva2V5d29yZD48L2tleXdvcmRzPjxkYXRlcz48eWVhcj4yMDIwPC95ZWFyPjxwdWItZGF0ZXM+
PGRhdGU+U2VwIDE8L2RhdGU+PC9wdWItZGF0ZXM+PC9kYXRlcz48aXNibj4xOTMyLTc0MjAgKEVs
ZWN0cm9uaWMpJiN4RDsxNTUwLTQxMzEgKFByaW50KSYjeEQ7MTU1MC00MTMxIChMaW5raW5nKTwv
aXNibj48YWNjZXNzaW9uLW51bT4zMjY3MzU5MTwvYWNjZXNzaW9uLW51bT48dXJscz48cmVsYXRl
ZC11cmxzPjx1cmw+aHR0cHM6Ly93d3cubmNiaS5ubG0ubmloLmdvdi9wdWJtZWQvMzI2NzM1OTE8
L3VybD48L3JlbGF0ZWQtdXJscz48L3VybHM+PGN1c3RvbTE+RGVjbGFyYXRpb24gb2YgSW50ZXJl
c3RzIEsuQS5WLiByZWNlaXZlZCBhdXRob3IgZmVlcyBmcm9tIEhhY2hldHRlIEJvb2sgR3JvdXAg
Zm9yIHRoZSBib29rIFRoZSBFdmVyeS1PdGhlci1EYXkgRGlldC4gVGhlIG90aGVyIGF1dGhvcnMg
ZGVjbGFyZSBubyBjb21wZXRpbmcgaW50ZXJlc3RzLjwvY3VzdG9tMT48Y3VzdG9tMj5QTUM5NDA3
NjQ2PC9jdXN0b20yPjxlbGVjdHJvbmljLXJlc291cmNlLW51bT4xMC4xMDE2L2ouY21ldC4yMDIw
LjA2LjAxODwvZWxlY3Ryb25pYy1yZXNvdXJjZS1udW0+PHJlbW90ZS1kYXRhYmFzZS1uYW1lPk1l
ZGxpbmU8L3JlbW90ZS1kYXRhYmFzZS1uYW1lPjxyZW1vdGUtZGF0YWJhc2UtcHJvdmlkZXI+TkxN
PC9yZW1vdGUtZGF0YWJhc2UtcHJvdmlkZXI+PC9yZWNvcmQ+PC9DaXRlPjwvRW5kTm90ZT4A
</w:fldData>
              </w:fldChar>
            </w:r>
            <w:r w:rsidRPr="00EE1509">
              <w:rPr>
                <w:rFonts w:ascii="Book Antiqua" w:eastAsia="Calibri" w:hAnsi="Book Antiqua" w:cs="Arial"/>
                <w:lang w:bidi="en-US"/>
              </w:rPr>
              <w:instrText xml:space="preserve"> ADDIN EN.CITE.DATA </w:instrText>
            </w:r>
            <w:r w:rsidRPr="00EE1509">
              <w:rPr>
                <w:rFonts w:ascii="Book Antiqua" w:eastAsia="Calibri" w:hAnsi="Book Antiqua" w:cs="Arial"/>
                <w:lang w:bidi="en-US"/>
              </w:rPr>
            </w:r>
            <w:r w:rsidRPr="00EE1509">
              <w:rPr>
                <w:rFonts w:ascii="Book Antiqua" w:eastAsia="Calibri" w:hAnsi="Book Antiqua" w:cs="Arial"/>
                <w:lang w:bidi="en-US"/>
              </w:rPr>
              <w:fldChar w:fldCharType="end"/>
            </w:r>
            <w:r w:rsidRPr="00EE1509">
              <w:rPr>
                <w:rFonts w:ascii="Book Antiqua" w:eastAsia="Calibri" w:hAnsi="Book Antiqua" w:cs="Arial"/>
                <w:lang w:bidi="en-US"/>
              </w:rPr>
            </w:r>
            <w:r w:rsidRPr="00EE1509">
              <w:rPr>
                <w:rFonts w:ascii="Book Antiqua" w:eastAsia="Calibri" w:hAnsi="Book Antiqua" w:cs="Arial"/>
                <w:lang w:bidi="en-US"/>
              </w:rPr>
              <w:fldChar w:fldCharType="separate"/>
            </w:r>
            <w:r w:rsidRPr="00EE1509">
              <w:rPr>
                <w:rFonts w:ascii="Book Antiqua" w:eastAsia="Calibri" w:hAnsi="Book Antiqua" w:cs="Arial"/>
                <w:noProof/>
                <w:vertAlign w:val="superscript"/>
                <w:lang w:bidi="en-US"/>
              </w:rPr>
              <w:t>[29]</w:t>
            </w:r>
            <w:r w:rsidRPr="00EE1509">
              <w:rPr>
                <w:rFonts w:ascii="Book Antiqua" w:eastAsia="Calibri" w:hAnsi="Book Antiqua" w:cs="Arial"/>
                <w:lang w:bidi="en-US"/>
              </w:rPr>
              <w:fldChar w:fldCharType="end"/>
            </w:r>
            <w:r w:rsidRPr="00EE1509">
              <w:rPr>
                <w:rFonts w:ascii="Book Antiqua" w:eastAsia="Calibri" w:hAnsi="Book Antiqua" w:cs="Arial"/>
                <w:lang w:bidi="en-US"/>
              </w:rPr>
              <w:t>, 2020</w:t>
            </w:r>
          </w:p>
        </w:tc>
        <w:tc>
          <w:tcPr>
            <w:tcW w:w="327" w:type="pct"/>
          </w:tcPr>
          <w:p w14:paraId="3388C254" w14:textId="50F4D57C"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RCT (3-arms)</w:t>
            </w:r>
          </w:p>
        </w:tc>
        <w:tc>
          <w:tcPr>
            <w:tcW w:w="240" w:type="pct"/>
          </w:tcPr>
          <w:p w14:paraId="2093E26A"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58</w:t>
            </w:r>
          </w:p>
        </w:tc>
        <w:tc>
          <w:tcPr>
            <w:tcW w:w="372" w:type="pct"/>
          </w:tcPr>
          <w:p w14:paraId="6461C470" w14:textId="1FE35629"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10 </w:t>
            </w:r>
            <w:proofErr w:type="spellStart"/>
            <w:r w:rsidR="00B13748" w:rsidRPr="00EE1509">
              <w:rPr>
                <w:rFonts w:ascii="Book Antiqua" w:eastAsia="Calibri" w:hAnsi="Book Antiqua" w:cs="Arial"/>
                <w:lang w:bidi="en-US"/>
              </w:rPr>
              <w:t>wk</w:t>
            </w:r>
            <w:proofErr w:type="spellEnd"/>
          </w:p>
        </w:tc>
        <w:tc>
          <w:tcPr>
            <w:tcW w:w="540" w:type="pct"/>
          </w:tcPr>
          <w:p w14:paraId="15B9E4EA"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Adults </w:t>
            </w:r>
            <w:r w:rsidRPr="00EE1509">
              <w:rPr>
                <w:rFonts w:ascii="Book Antiqua" w:eastAsia="Calibri" w:hAnsi="Book Antiqua" w:cs="Arial"/>
              </w:rPr>
              <w:t>with BMI</w:t>
            </w:r>
            <w:r w:rsidRPr="00EE1509">
              <w:rPr>
                <w:rFonts w:ascii="Book Antiqua" w:eastAsia="Calibri" w:hAnsi="Book Antiqua" w:cs="Arial"/>
                <w:lang w:bidi="en-US"/>
              </w:rPr>
              <w:t xml:space="preserve"> of 30-49.9 kg/m</w:t>
            </w:r>
            <w:r w:rsidRPr="00EE1509">
              <w:rPr>
                <w:rFonts w:ascii="Book Antiqua" w:eastAsia="Calibri" w:hAnsi="Book Antiqua" w:cs="Arial"/>
                <w:vertAlign w:val="superscript"/>
                <w:lang w:bidi="en-US"/>
              </w:rPr>
              <w:t>2</w:t>
            </w:r>
          </w:p>
        </w:tc>
        <w:tc>
          <w:tcPr>
            <w:tcW w:w="738" w:type="pct"/>
          </w:tcPr>
          <w:p w14:paraId="178FB1E3"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Chicago, United States</w:t>
            </w:r>
          </w:p>
        </w:tc>
        <w:tc>
          <w:tcPr>
            <w:tcW w:w="266" w:type="pct"/>
          </w:tcPr>
          <w:p w14:paraId="7EA812E0"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F: 53 M:5</w:t>
            </w:r>
          </w:p>
        </w:tc>
        <w:tc>
          <w:tcPr>
            <w:tcW w:w="586" w:type="pct"/>
          </w:tcPr>
          <w:p w14:paraId="10E90B2C" w14:textId="77777777" w:rsidR="00BA0C08" w:rsidRPr="00EE1509" w:rsidRDefault="00BA0C08" w:rsidP="00EE1509">
            <w:pPr>
              <w:spacing w:line="360" w:lineRule="auto"/>
              <w:jc w:val="both"/>
              <w:rPr>
                <w:rFonts w:ascii="Book Antiqua" w:eastAsia="Calibri" w:hAnsi="Book Antiqua" w:cs="Arial"/>
                <w:lang w:val="it-IT" w:bidi="en-US"/>
              </w:rPr>
            </w:pPr>
            <w:r w:rsidRPr="00EE1509">
              <w:rPr>
                <w:rFonts w:ascii="Book Antiqua" w:eastAsia="Calibri" w:hAnsi="Book Antiqua" w:cs="Arial"/>
                <w:lang w:val="it-IT" w:bidi="en-US"/>
              </w:rPr>
              <w:t>4-h TRE: 37 ± 1; 6-h TRE: 37.0 ± 1.0; Comparator: 36.0 ± 1.0</w:t>
            </w:r>
          </w:p>
        </w:tc>
        <w:tc>
          <w:tcPr>
            <w:tcW w:w="503" w:type="pct"/>
          </w:tcPr>
          <w:p w14:paraId="575E4AC2" w14:textId="6B58629A" w:rsidR="00BA0C08" w:rsidRPr="00EE1509" w:rsidRDefault="00BA0C08" w:rsidP="00EE1509">
            <w:pPr>
              <w:spacing w:line="360" w:lineRule="auto"/>
              <w:jc w:val="both"/>
              <w:rPr>
                <w:rFonts w:ascii="Book Antiqua" w:eastAsia="Calibri" w:hAnsi="Book Antiqua" w:cs="Arial"/>
                <w:lang w:val="pt-PT" w:bidi="en-US"/>
              </w:rPr>
            </w:pPr>
            <w:r w:rsidRPr="00EE1509">
              <w:rPr>
                <w:rFonts w:ascii="Book Antiqua" w:eastAsia="Calibri" w:hAnsi="Book Antiqua" w:cs="Arial"/>
                <w:lang w:val="pt-PT" w:bidi="en-US"/>
              </w:rPr>
              <w:t>4-h: 47 ± 2; 6-h: 47 ± 3;</w:t>
            </w:r>
            <w:r w:rsidR="00196B7A" w:rsidRPr="00EE1509">
              <w:rPr>
                <w:rFonts w:ascii="Book Antiqua" w:eastAsia="Calibri" w:hAnsi="Book Antiqua" w:cs="Arial"/>
                <w:lang w:val="pt-PT" w:bidi="en-US"/>
              </w:rPr>
              <w:t xml:space="preserve"> </w:t>
            </w:r>
            <w:r w:rsidR="00907448" w:rsidRPr="00EE1509">
              <w:rPr>
                <w:rFonts w:ascii="Book Antiqua" w:eastAsia="Calibri" w:hAnsi="Book Antiqua" w:cs="Arial"/>
                <w:lang w:val="pt-PT" w:bidi="en-US"/>
              </w:rPr>
              <w:t>C</w:t>
            </w:r>
            <w:r w:rsidR="00010BDF" w:rsidRPr="00EE1509">
              <w:rPr>
                <w:rFonts w:ascii="Book Antiqua" w:eastAsia="Calibri" w:hAnsi="Book Antiqua" w:cs="Arial"/>
                <w:lang w:val="pt-PT" w:bidi="en-US"/>
              </w:rPr>
              <w:t xml:space="preserve">omparator: </w:t>
            </w:r>
            <w:r w:rsidRPr="00EE1509">
              <w:rPr>
                <w:rFonts w:ascii="Book Antiqua" w:eastAsia="Calibri" w:hAnsi="Book Antiqua" w:cs="Arial"/>
                <w:lang w:val="pt-PT" w:bidi="en-US"/>
              </w:rPr>
              <w:t xml:space="preserve">45 ± 2 </w:t>
            </w:r>
          </w:p>
        </w:tc>
        <w:tc>
          <w:tcPr>
            <w:tcW w:w="348" w:type="pct"/>
          </w:tcPr>
          <w:p w14:paraId="5766E205"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4-h: 20:04; 6-h: 18:06</w:t>
            </w:r>
          </w:p>
        </w:tc>
        <w:tc>
          <w:tcPr>
            <w:tcW w:w="634" w:type="pct"/>
          </w:tcPr>
          <w:p w14:paraId="20F9C916" w14:textId="4D8F4325"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4-h TRE: 15:00-19:00; 6-h TRE: 13:00</w:t>
            </w:r>
            <w:r w:rsidR="00DF0EEB">
              <w:rPr>
                <w:rFonts w:ascii="Book Antiqua" w:eastAsia="Calibri" w:hAnsi="Book Antiqua" w:cs="Arial"/>
                <w:lang w:bidi="en-US"/>
              </w:rPr>
              <w:t>-</w:t>
            </w:r>
            <w:r w:rsidRPr="00EE1509">
              <w:rPr>
                <w:rFonts w:ascii="Book Antiqua" w:eastAsia="Calibri" w:hAnsi="Book Antiqua" w:cs="Arial"/>
                <w:lang w:bidi="en-US"/>
              </w:rPr>
              <w:t>19:00</w:t>
            </w:r>
          </w:p>
        </w:tc>
      </w:tr>
      <w:tr w:rsidR="00BA0C08" w:rsidRPr="00EE1509" w14:paraId="3AACF305" w14:textId="77777777" w:rsidTr="0002564B">
        <w:trPr>
          <w:trHeight w:val="227"/>
        </w:trPr>
        <w:tc>
          <w:tcPr>
            <w:tcW w:w="446" w:type="pct"/>
          </w:tcPr>
          <w:p w14:paraId="453B29AB" w14:textId="77777777" w:rsidR="00BA0C08" w:rsidRPr="00EE1509" w:rsidRDefault="00BA0C08" w:rsidP="00EE1509">
            <w:pPr>
              <w:spacing w:line="360" w:lineRule="auto"/>
              <w:jc w:val="both"/>
              <w:rPr>
                <w:rFonts w:ascii="Book Antiqua" w:eastAsia="Calibri" w:hAnsi="Book Antiqua" w:cs="Arial"/>
                <w:lang w:bidi="en-US"/>
              </w:rPr>
            </w:pPr>
            <w:proofErr w:type="spellStart"/>
            <w:r w:rsidRPr="00EE1509">
              <w:rPr>
                <w:rFonts w:ascii="Book Antiqua" w:eastAsia="Calibri" w:hAnsi="Book Antiqua" w:cs="Arial"/>
                <w:lang w:bidi="en-US"/>
              </w:rPr>
              <w:t>Isenmann</w:t>
            </w:r>
            <w:proofErr w:type="spellEnd"/>
            <w:r w:rsidRPr="00EE1509">
              <w:rPr>
                <w:rFonts w:ascii="Book Antiqua" w:eastAsia="Calibri" w:hAnsi="Book Antiqua" w:cs="Arial"/>
                <w:lang w:bidi="en-US"/>
              </w:rPr>
              <w:t xml:space="preserve"> </w:t>
            </w:r>
            <w:r w:rsidRPr="00EE1509">
              <w:rPr>
                <w:rFonts w:ascii="Book Antiqua" w:eastAsia="Calibri" w:hAnsi="Book Antiqua" w:cs="Arial"/>
                <w:i/>
                <w:iCs/>
                <w:lang w:bidi="en-US"/>
              </w:rPr>
              <w:t>et al</w:t>
            </w:r>
            <w:r w:rsidRPr="00EE1509">
              <w:rPr>
                <w:rFonts w:ascii="Book Antiqua" w:eastAsia="Calibri" w:hAnsi="Book Antiqua" w:cs="Arial"/>
                <w:lang w:bidi="en-US"/>
              </w:rPr>
              <w:fldChar w:fldCharType="begin">
                <w:fldData xml:space="preserve">PEVuZE5vdGU+PENpdGU+PEF1dGhvcj5Jc2VubWFubjwvQXV0aG9yPjxZZWFyPjIwMjE8L1llYXI+
PFJlY051bT4yMjQ4PC9SZWNOdW0+PERpc3BsYXlUZXh0PjxzdHlsZSBmYWNlPSJzdXBlcnNjcmlw
dCI+WzMwXTwvc3R5bGU+PC9EaXNwbGF5VGV4dD48cmVjb3JkPjxyZWMtbnVtYmVyPjIyNDg8L3Jl
Yy1udW1iZXI+PGZvcmVpZ24ta2V5cz48a2V5IGFwcD0iRU4iIGRiLWlkPSJkMnhhOTl0ZW85cnA5
dWVzeHhscHg1ZWZycDlyZTJzd3ZwYXIiIHRpbWVzdGFtcD0iMTY1NDc2ODg0MyI+MjI0ODwva2V5
PjwvZm9yZWlnbi1rZXlzPjxyZWYtdHlwZSBuYW1lPSJKb3VybmFsIEFydGljbGUiPjE3PC9yZWYt
dHlwZT48Y29udHJpYnV0b3JzPjxhdXRob3JzPjxhdXRob3I+SXNlbm1hbm4sIEUuPC9hdXRob3I+
PGF1dGhvcj5EaXNzZW1vbmQsIEouPC9hdXRob3I+PGF1dGhvcj5HZWlzbGVyLCBTLjwvYXV0aG9y
PjwvYXV0aG9ycz48L2NvbnRyaWJ1dG9ycz48YXV0aC1hZGRyZXNzPkRlcGFydG1lbnQgb2YgRml0
bmVzcyBhbmQgSGVhbHRoLCBJU1QtVW5pdmVyc2l0eSBvZiBBcHBsaWVkIFNjaWVuY2VzLCA0MDIz
MyBEdXNzZWxkb3JmLCBHZXJtYW55LiYjeEQ7RGVwYXJ0bWVudCBvZiBNb2xlY3VsYXIgYW5kIENl
bGx1bGFyIFNwb3J0cyBNZWRpY2luZSwgSW5zdGl0dXRlIGZvciBDYXJkaW92YXNjdWxhciBSZXNl
YXJjaCBhbmQgU3BvcnRzIE1lZGljaW5lLCBHZXJtYW4gU3BvcnRzIFVuaXZlcnNpdHksIDUwOTMz
IENvbG9nbmUsIEdlcm1hbnkuPC9hdXRoLWFkZHJlc3M+PHRpdGxlcz48dGl0bGU+VGhlIEVmZmVj
dHMgb2YgYSBNYWNyb251dHJpZW50LUJhc2VkIERpZXQgYW5kIFRpbWUtUmVzdHJpY3RlZCBGZWVk
aW5nICgxNjo4KSBvbiBCb2R5IENvbXBvc2l0aW9uIGluIFBoeXNpY2FsbHkgQWN0aXZlIEluZGl2
aWR1YWxzLUEgMTQtV2VlayBSYW5kb21pc2VkIENvbnRyb2xsZWQgVHJpYWw8L3RpdGxlPjxzZWNv
bmRhcnktdGl0bGU+TnV0cmllbnRzPC9zZWNvbmRhcnktdGl0bGU+PHNob3J0LXRpdGxlPlRoZSBF
ZmZlY3RzIG9mIGEgTWFjcm9udXRyaWVudC1CYXNlZCBEaWV0IGFuZCBUaW1lLVJlc3RyaWN0ZWQg
RmVlZGluZyAoMTY6OCkgb24gQm9keSBDb21wb3NpdGlvbiBpbiBQaHlzaWNhbGx5IEFjdGl2ZSBJ
bmRpdmlkdWFscy1BIDE0LVdlZWsgUmFuZG9taXNlZCBDb250cm9sbGVkIFRyaWFsPC9zaG9ydC10
aXRsZT48L3RpdGxlcz48cGVyaW9kaWNhbD48ZnVsbC10aXRsZT5OdXRyaWVudHM8L2Z1bGwtdGl0
bGU+PC9wZXJpb2RpY2FsPjx2b2x1bWU+MTM8L3ZvbHVtZT48bnVtYmVyPjk8L251bWJlcj48ZWRp
dGlvbj4yMDIxMDkwNjwvZWRpdGlvbj48a2V5d29yZHM+PGtleXdvcmQ+QWR1bHQ8L2tleXdvcmQ+
PGtleXdvcmQ+KkJvZHkgQ29tcG9zaXRpb248L2tleXdvcmQ+PGtleXdvcmQ+Qm9keSBNYXNzIElu
ZGV4PC9rZXl3b3JkPjxrZXl3b3JkPkRpZXQgU3VydmV5czwva2V5d29yZD48a2V5d29yZD5EaWV0
LCBSZWR1Y2luZzwva2V5d29yZD48a2V5d29yZD4qRXhlcmNpc2U8L2tleXdvcmQ+PGtleXdvcmQ+
KkZhc3Rpbmc8L2tleXdvcmQ+PGtleXdvcmQ+RmVtYWxlPC9rZXl3b3JkPjxrZXl3b3JkPkh1bWFu
czwva2V5d29yZD48a2V5d29yZD5NYWxlPC9rZXl3b3JkPjxrZXl3b3JkPk51dHJpZW50cy8qYWRt
aW5pc3RyYXRpb24gJmFtcDsgZG9zYWdlPC9rZXl3b3JkPjxrZXl3b3JkPk51dHJpdGlvbmFsIFN0
YXR1czwva2V5d29yZD48a2V5d29yZD5PYmVzaXR5LypkaWV0IHRoZXJhcHk8L2tleXdvcmQ+PGtl
eXdvcmQ+T3ZlcndlaWdodC9kaWV0IHRoZXJhcHk8L2tleXdvcmQ+PGtleXdvcmQ+WW91bmcgQWR1
bHQ8L2tleXdvcmQ+PGtleXdvcmQ+Ym9keSBjb21wb3NpdGlvbjwva2V5d29yZD48a2V5d29yZD5j
b250aW51b3VzIGVuZXJneSByZXN0cmljdGlvbjwva2V5d29yZD48a2V5d29yZD5mYXQgbWFzczwv
a2V5d29yZD48a2V5d29yZD5pbnRlcm1pdHRlZCBmYXN0aW5nPC9rZXl3b3JkPjxrZXl3b3JkPmxl
YW4gYm9keSBtYXNzPC9rZXl3b3JkPjxrZXl3b3JkPm1hY3JvbnV0cmllbnQtYmFzZWQgZGlldDwv
a2V5d29yZD48a2V5d29yZD50aW1lLXJlc3RyaWN0ZWQgZmVlZGluZzwva2V5d29yZD48L2tleXdv
cmRzPjxkYXRlcz48eWVhcj4yMDIxPC95ZWFyPjxwdWItZGF0ZXM+PGRhdGU+U2VwIDY8L2RhdGU+
PC9wdWItZGF0ZXM+PC9kYXRlcz48aXNibj4yMDcyLTY2NDMgKEVsZWN0cm9uaWMpJiN4RDsyMDcy
LTY2NDMgKExpbmtpbmcpPC9pc2JuPjxhY2Nlc3Npb24tbnVtPjM0NTc4OTk5PC9hY2Nlc3Npb24t
bnVtPjx1cmxzPjxyZWxhdGVkLXVybHM+PHVybD5odHRwczovL3d3dy5uY2JpLm5sbS5uaWguZ292
L3B1Ym1lZC8zNDU3ODk5OTwvdXJsPjwvcmVsYXRlZC11cmxzPjwvdXJscz48Y3VzdG9tMT5UaGUg
YXV0aG9ycyBoYXZlIG5vIGNvbmZsaWN0IG9mIGludGVyZXN0IHRvIGRlY2xhcmUuPC9jdXN0b20x
PjxjdXN0b20yPlBNQzg0NjUwOTA8L2N1c3RvbTI+PGVsZWN0cm9uaWMtcmVzb3VyY2UtbnVtPjEw
LjMzOTAvbnUxMzA5MzEyMjwvZWxlY3Ryb25pYy1yZXNvdXJjZS1udW0+PHJlbW90ZS1kYXRhYmFz
ZS1uYW1lPk1lZGxpbmU8L3JlbW90ZS1kYXRhYmFzZS1uYW1lPjxyZW1vdGUtZGF0YWJhc2UtcHJv
dmlkZXI+TkxNPC9yZW1vdGUtZGF0YWJhc2UtcHJvdmlkZXI+PC9yZWNvcmQ+PC9DaXRlPjwvRW5k
Tm90ZT5=
</w:fldData>
              </w:fldChar>
            </w:r>
            <w:r w:rsidRPr="00EE1509">
              <w:rPr>
                <w:rFonts w:ascii="Book Antiqua" w:eastAsia="Calibri" w:hAnsi="Book Antiqua" w:cs="Arial"/>
                <w:lang w:bidi="en-US"/>
              </w:rPr>
              <w:instrText xml:space="preserve"> ADDIN EN.CITE </w:instrText>
            </w:r>
            <w:r w:rsidRPr="00EE1509">
              <w:rPr>
                <w:rFonts w:ascii="Book Antiqua" w:eastAsia="Calibri" w:hAnsi="Book Antiqua" w:cs="Arial"/>
                <w:lang w:bidi="en-US"/>
              </w:rPr>
              <w:fldChar w:fldCharType="begin">
                <w:fldData xml:space="preserve">PEVuZE5vdGU+PENpdGU+PEF1dGhvcj5Jc2VubWFubjwvQXV0aG9yPjxZZWFyPjIwMjE8L1llYXI+
PFJlY051bT4yMjQ4PC9SZWNOdW0+PERpc3BsYXlUZXh0PjxzdHlsZSBmYWNlPSJzdXBlcnNjcmlw
dCI+WzMwXTwvc3R5bGU+PC9EaXNwbGF5VGV4dD48cmVjb3JkPjxyZWMtbnVtYmVyPjIyNDg8L3Jl
Yy1udW1iZXI+PGZvcmVpZ24ta2V5cz48a2V5IGFwcD0iRU4iIGRiLWlkPSJkMnhhOTl0ZW85cnA5
dWVzeHhscHg1ZWZycDlyZTJzd3ZwYXIiIHRpbWVzdGFtcD0iMTY1NDc2ODg0MyI+MjI0ODwva2V5
PjwvZm9yZWlnbi1rZXlzPjxyZWYtdHlwZSBuYW1lPSJKb3VybmFsIEFydGljbGUiPjE3PC9yZWYt
dHlwZT48Y29udHJpYnV0b3JzPjxhdXRob3JzPjxhdXRob3I+SXNlbm1hbm4sIEUuPC9hdXRob3I+
PGF1dGhvcj5EaXNzZW1vbmQsIEouPC9hdXRob3I+PGF1dGhvcj5HZWlzbGVyLCBTLjwvYXV0aG9y
PjwvYXV0aG9ycz48L2NvbnRyaWJ1dG9ycz48YXV0aC1hZGRyZXNzPkRlcGFydG1lbnQgb2YgRml0
bmVzcyBhbmQgSGVhbHRoLCBJU1QtVW5pdmVyc2l0eSBvZiBBcHBsaWVkIFNjaWVuY2VzLCA0MDIz
MyBEdXNzZWxkb3JmLCBHZXJtYW55LiYjeEQ7RGVwYXJ0bWVudCBvZiBNb2xlY3VsYXIgYW5kIENl
bGx1bGFyIFNwb3J0cyBNZWRpY2luZSwgSW5zdGl0dXRlIGZvciBDYXJkaW92YXNjdWxhciBSZXNl
YXJjaCBhbmQgU3BvcnRzIE1lZGljaW5lLCBHZXJtYW4gU3BvcnRzIFVuaXZlcnNpdHksIDUwOTMz
IENvbG9nbmUsIEdlcm1hbnkuPC9hdXRoLWFkZHJlc3M+PHRpdGxlcz48dGl0bGU+VGhlIEVmZmVj
dHMgb2YgYSBNYWNyb251dHJpZW50LUJhc2VkIERpZXQgYW5kIFRpbWUtUmVzdHJpY3RlZCBGZWVk
aW5nICgxNjo4KSBvbiBCb2R5IENvbXBvc2l0aW9uIGluIFBoeXNpY2FsbHkgQWN0aXZlIEluZGl2
aWR1YWxzLUEgMTQtV2VlayBSYW5kb21pc2VkIENvbnRyb2xsZWQgVHJpYWw8L3RpdGxlPjxzZWNv
bmRhcnktdGl0bGU+TnV0cmllbnRzPC9zZWNvbmRhcnktdGl0bGU+PHNob3J0LXRpdGxlPlRoZSBF
ZmZlY3RzIG9mIGEgTWFjcm9udXRyaWVudC1CYXNlZCBEaWV0IGFuZCBUaW1lLVJlc3RyaWN0ZWQg
RmVlZGluZyAoMTY6OCkgb24gQm9keSBDb21wb3NpdGlvbiBpbiBQaHlzaWNhbGx5IEFjdGl2ZSBJ
bmRpdmlkdWFscy1BIDE0LVdlZWsgUmFuZG9taXNlZCBDb250cm9sbGVkIFRyaWFsPC9zaG9ydC10
aXRsZT48L3RpdGxlcz48cGVyaW9kaWNhbD48ZnVsbC10aXRsZT5OdXRyaWVudHM8L2Z1bGwtdGl0
bGU+PC9wZXJpb2RpY2FsPjx2b2x1bWU+MTM8L3ZvbHVtZT48bnVtYmVyPjk8L251bWJlcj48ZWRp
dGlvbj4yMDIxMDkwNjwvZWRpdGlvbj48a2V5d29yZHM+PGtleXdvcmQ+QWR1bHQ8L2tleXdvcmQ+
PGtleXdvcmQ+KkJvZHkgQ29tcG9zaXRpb248L2tleXdvcmQ+PGtleXdvcmQ+Qm9keSBNYXNzIElu
ZGV4PC9rZXl3b3JkPjxrZXl3b3JkPkRpZXQgU3VydmV5czwva2V5d29yZD48a2V5d29yZD5EaWV0
LCBSZWR1Y2luZzwva2V5d29yZD48a2V5d29yZD4qRXhlcmNpc2U8L2tleXdvcmQ+PGtleXdvcmQ+
KkZhc3Rpbmc8L2tleXdvcmQ+PGtleXdvcmQ+RmVtYWxlPC9rZXl3b3JkPjxrZXl3b3JkPkh1bWFu
czwva2V5d29yZD48a2V5d29yZD5NYWxlPC9rZXl3b3JkPjxrZXl3b3JkPk51dHJpZW50cy8qYWRt
aW5pc3RyYXRpb24gJmFtcDsgZG9zYWdlPC9rZXl3b3JkPjxrZXl3b3JkPk51dHJpdGlvbmFsIFN0
YXR1czwva2V5d29yZD48a2V5d29yZD5PYmVzaXR5LypkaWV0IHRoZXJhcHk8L2tleXdvcmQ+PGtl
eXdvcmQ+T3ZlcndlaWdodC9kaWV0IHRoZXJhcHk8L2tleXdvcmQ+PGtleXdvcmQ+WW91bmcgQWR1
bHQ8L2tleXdvcmQ+PGtleXdvcmQ+Ym9keSBjb21wb3NpdGlvbjwva2V5d29yZD48a2V5d29yZD5j
b250aW51b3VzIGVuZXJneSByZXN0cmljdGlvbjwva2V5d29yZD48a2V5d29yZD5mYXQgbWFzczwv
a2V5d29yZD48a2V5d29yZD5pbnRlcm1pdHRlZCBmYXN0aW5nPC9rZXl3b3JkPjxrZXl3b3JkPmxl
YW4gYm9keSBtYXNzPC9rZXl3b3JkPjxrZXl3b3JkPm1hY3JvbnV0cmllbnQtYmFzZWQgZGlldDwv
a2V5d29yZD48a2V5d29yZD50aW1lLXJlc3RyaWN0ZWQgZmVlZGluZzwva2V5d29yZD48L2tleXdv
cmRzPjxkYXRlcz48eWVhcj4yMDIxPC95ZWFyPjxwdWItZGF0ZXM+PGRhdGU+U2VwIDY8L2RhdGU+
PC9wdWItZGF0ZXM+PC9kYXRlcz48aXNibj4yMDcyLTY2NDMgKEVsZWN0cm9uaWMpJiN4RDsyMDcy
LTY2NDMgKExpbmtpbmcpPC9pc2JuPjxhY2Nlc3Npb24tbnVtPjM0NTc4OTk5PC9hY2Nlc3Npb24t
bnVtPjx1cmxzPjxyZWxhdGVkLXVybHM+PHVybD5odHRwczovL3d3dy5uY2JpLm5sbS5uaWguZ292
L3B1Ym1lZC8zNDU3ODk5OTwvdXJsPjwvcmVsYXRlZC11cmxzPjwvdXJscz48Y3VzdG9tMT5UaGUg
YXV0aG9ycyBoYXZlIG5vIGNvbmZsaWN0IG9mIGludGVyZXN0IHRvIGRlY2xhcmUuPC9jdXN0b20x
PjxjdXN0b20yPlBNQzg0NjUwOTA8L2N1c3RvbTI+PGVsZWN0cm9uaWMtcmVzb3VyY2UtbnVtPjEw
LjMzOTAvbnUxMzA5MzEyMjwvZWxlY3Ryb25pYy1yZXNvdXJjZS1udW0+PHJlbW90ZS1kYXRhYmFz
ZS1uYW1lPk1lZGxpbmU8L3JlbW90ZS1kYXRhYmFzZS1uYW1lPjxyZW1vdGUtZGF0YWJhc2UtcHJv
dmlkZXI+TkxNPC9yZW1vdGUtZGF0YWJhc2UtcHJvdmlkZXI+PC9yZWNvcmQ+PC9DaXRlPjwvRW5k
Tm90ZT5=
</w:fldData>
              </w:fldChar>
            </w:r>
            <w:r w:rsidRPr="00EE1509">
              <w:rPr>
                <w:rFonts w:ascii="Book Antiqua" w:eastAsia="Calibri" w:hAnsi="Book Antiqua" w:cs="Arial"/>
                <w:lang w:bidi="en-US"/>
              </w:rPr>
              <w:instrText xml:space="preserve"> ADDIN EN.CITE.DATA </w:instrText>
            </w:r>
            <w:r w:rsidRPr="00EE1509">
              <w:rPr>
                <w:rFonts w:ascii="Book Antiqua" w:eastAsia="Calibri" w:hAnsi="Book Antiqua" w:cs="Arial"/>
                <w:lang w:bidi="en-US"/>
              </w:rPr>
            </w:r>
            <w:r w:rsidRPr="00EE1509">
              <w:rPr>
                <w:rFonts w:ascii="Book Antiqua" w:eastAsia="Calibri" w:hAnsi="Book Antiqua" w:cs="Arial"/>
                <w:lang w:bidi="en-US"/>
              </w:rPr>
              <w:fldChar w:fldCharType="end"/>
            </w:r>
            <w:r w:rsidRPr="00EE1509">
              <w:rPr>
                <w:rFonts w:ascii="Book Antiqua" w:eastAsia="Calibri" w:hAnsi="Book Antiqua" w:cs="Arial"/>
                <w:lang w:bidi="en-US"/>
              </w:rPr>
            </w:r>
            <w:r w:rsidRPr="00EE1509">
              <w:rPr>
                <w:rFonts w:ascii="Book Antiqua" w:eastAsia="Calibri" w:hAnsi="Book Antiqua" w:cs="Arial"/>
                <w:lang w:bidi="en-US"/>
              </w:rPr>
              <w:fldChar w:fldCharType="separate"/>
            </w:r>
            <w:r w:rsidRPr="00EE1509">
              <w:rPr>
                <w:rFonts w:ascii="Book Antiqua" w:eastAsia="Calibri" w:hAnsi="Book Antiqua" w:cs="Arial"/>
                <w:noProof/>
                <w:vertAlign w:val="superscript"/>
                <w:lang w:bidi="en-US"/>
              </w:rPr>
              <w:t>[30]</w:t>
            </w:r>
            <w:r w:rsidRPr="00EE1509">
              <w:rPr>
                <w:rFonts w:ascii="Book Antiqua" w:eastAsia="Calibri" w:hAnsi="Book Antiqua" w:cs="Arial"/>
                <w:lang w:bidi="en-US"/>
              </w:rPr>
              <w:fldChar w:fldCharType="end"/>
            </w:r>
            <w:r w:rsidRPr="00EE1509">
              <w:rPr>
                <w:rFonts w:ascii="Book Antiqua" w:eastAsia="Calibri" w:hAnsi="Book Antiqua" w:cs="Arial"/>
                <w:lang w:bidi="en-US"/>
              </w:rPr>
              <w:t>, 2021</w:t>
            </w:r>
          </w:p>
        </w:tc>
        <w:tc>
          <w:tcPr>
            <w:tcW w:w="327" w:type="pct"/>
          </w:tcPr>
          <w:p w14:paraId="09BA6DE0"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RCT</w:t>
            </w:r>
          </w:p>
        </w:tc>
        <w:tc>
          <w:tcPr>
            <w:tcW w:w="240" w:type="pct"/>
          </w:tcPr>
          <w:p w14:paraId="5015DB4D"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35</w:t>
            </w:r>
          </w:p>
        </w:tc>
        <w:tc>
          <w:tcPr>
            <w:tcW w:w="372" w:type="pct"/>
          </w:tcPr>
          <w:p w14:paraId="718B0A43" w14:textId="14214E3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16 </w:t>
            </w:r>
            <w:proofErr w:type="spellStart"/>
            <w:r w:rsidRPr="00EE1509">
              <w:rPr>
                <w:rFonts w:ascii="Book Antiqua" w:eastAsia="Calibri" w:hAnsi="Book Antiqua" w:cs="Arial"/>
                <w:lang w:bidi="en-US"/>
              </w:rPr>
              <w:t>wk</w:t>
            </w:r>
            <w:proofErr w:type="spellEnd"/>
          </w:p>
        </w:tc>
        <w:tc>
          <w:tcPr>
            <w:tcW w:w="540" w:type="pct"/>
          </w:tcPr>
          <w:p w14:paraId="7E159EC0" w14:textId="367E0E62"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Adults with BMI</w:t>
            </w:r>
            <w:r w:rsidR="0002564B" w:rsidRPr="00EE1509">
              <w:rPr>
                <w:rFonts w:ascii="Book Antiqua" w:eastAsia="Calibri" w:hAnsi="Book Antiqua" w:cs="Arial"/>
                <w:lang w:bidi="en-US"/>
              </w:rPr>
              <w:t xml:space="preserve"> </w:t>
            </w:r>
            <w:r w:rsidRPr="00EE1509">
              <w:rPr>
                <w:rFonts w:ascii="Book Antiqua" w:eastAsia="Calibri" w:hAnsi="Book Antiqua" w:cs="Arial"/>
                <w:lang w:bidi="en-US"/>
              </w:rPr>
              <w:t>≥ 25, physically active</w:t>
            </w:r>
          </w:p>
        </w:tc>
        <w:tc>
          <w:tcPr>
            <w:tcW w:w="738" w:type="pct"/>
          </w:tcPr>
          <w:p w14:paraId="1E783A0B"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Gymnasium, (</w:t>
            </w:r>
            <w:proofErr w:type="spellStart"/>
            <w:r w:rsidRPr="00EE1509">
              <w:rPr>
                <w:rFonts w:ascii="Book Antiqua" w:eastAsia="Calibri" w:hAnsi="Book Antiqua" w:cs="Arial"/>
                <w:lang w:bidi="en-US"/>
              </w:rPr>
              <w:t>Windhagen</w:t>
            </w:r>
            <w:proofErr w:type="spellEnd"/>
            <w:r w:rsidRPr="00EE1509">
              <w:rPr>
                <w:rFonts w:ascii="Book Antiqua" w:eastAsia="Calibri" w:hAnsi="Book Antiqua" w:cs="Arial"/>
                <w:lang w:bidi="en-US"/>
              </w:rPr>
              <w:t>, Germany)</w:t>
            </w:r>
          </w:p>
        </w:tc>
        <w:tc>
          <w:tcPr>
            <w:tcW w:w="266" w:type="pct"/>
          </w:tcPr>
          <w:p w14:paraId="05576914" w14:textId="61348278"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F: 21 M:</w:t>
            </w:r>
            <w:r w:rsidR="0002564B" w:rsidRPr="00EE1509">
              <w:rPr>
                <w:rFonts w:ascii="Book Antiqua" w:eastAsia="Calibri" w:hAnsi="Book Antiqua" w:cs="Arial"/>
                <w:lang w:bidi="en-US"/>
              </w:rPr>
              <w:t xml:space="preserve"> </w:t>
            </w:r>
            <w:r w:rsidRPr="00EE1509">
              <w:rPr>
                <w:rFonts w:ascii="Book Antiqua" w:eastAsia="Calibri" w:hAnsi="Book Antiqua" w:cs="Arial"/>
                <w:lang w:bidi="en-US"/>
              </w:rPr>
              <w:t>21</w:t>
            </w:r>
          </w:p>
        </w:tc>
        <w:tc>
          <w:tcPr>
            <w:tcW w:w="586" w:type="pct"/>
          </w:tcPr>
          <w:p w14:paraId="0566D6C5" w14:textId="75A8DECB"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TRE: 26.3 ± 3.0; </w:t>
            </w:r>
            <w:r w:rsidR="00907448" w:rsidRPr="00EE1509">
              <w:rPr>
                <w:rFonts w:ascii="Book Antiqua" w:eastAsia="Calibri" w:hAnsi="Book Antiqua" w:cs="Arial"/>
                <w:lang w:bidi="en-US"/>
              </w:rPr>
              <w:t>C</w:t>
            </w:r>
            <w:r w:rsidRPr="00EE1509">
              <w:rPr>
                <w:rFonts w:ascii="Book Antiqua" w:eastAsia="Calibri" w:hAnsi="Book Antiqua" w:cs="Arial"/>
                <w:lang w:bidi="en-US"/>
              </w:rPr>
              <w:t>omparator: 25.7 ± 3.3</w:t>
            </w:r>
          </w:p>
        </w:tc>
        <w:tc>
          <w:tcPr>
            <w:tcW w:w="503" w:type="pct"/>
          </w:tcPr>
          <w:p w14:paraId="554A0760" w14:textId="18FFE2B0"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TRE:</w:t>
            </w:r>
            <w:r w:rsidR="0070259C" w:rsidRPr="00EE1509">
              <w:rPr>
                <w:rFonts w:ascii="Book Antiqua" w:eastAsia="Calibri" w:hAnsi="Book Antiqua" w:cs="Arial"/>
                <w:lang w:bidi="en-US"/>
              </w:rPr>
              <w:t xml:space="preserve"> </w:t>
            </w:r>
            <w:r w:rsidRPr="00EE1509">
              <w:rPr>
                <w:rFonts w:ascii="Book Antiqua" w:eastAsia="Calibri" w:hAnsi="Book Antiqua" w:cs="Arial"/>
                <w:lang w:bidi="en-US"/>
              </w:rPr>
              <w:t xml:space="preserve">27.9 ± 5.3; </w:t>
            </w:r>
            <w:r w:rsidR="00907448" w:rsidRPr="00EE1509">
              <w:rPr>
                <w:rFonts w:ascii="Book Antiqua" w:eastAsia="Calibri" w:hAnsi="Book Antiqua" w:cs="Arial"/>
                <w:lang w:bidi="en-US"/>
              </w:rPr>
              <w:t>C</w:t>
            </w:r>
            <w:r w:rsidRPr="00EE1509">
              <w:rPr>
                <w:rFonts w:ascii="Book Antiqua" w:eastAsia="Calibri" w:hAnsi="Book Antiqua" w:cs="Arial"/>
                <w:lang w:bidi="en-US"/>
              </w:rPr>
              <w:t>omparator: 27.4 ± 5.8</w:t>
            </w:r>
          </w:p>
        </w:tc>
        <w:tc>
          <w:tcPr>
            <w:tcW w:w="348" w:type="pct"/>
          </w:tcPr>
          <w:p w14:paraId="1409D67A"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16:08</w:t>
            </w:r>
          </w:p>
        </w:tc>
        <w:tc>
          <w:tcPr>
            <w:tcW w:w="634" w:type="pct"/>
          </w:tcPr>
          <w:p w14:paraId="5875CFAD"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12:00-20:00</w:t>
            </w:r>
          </w:p>
        </w:tc>
      </w:tr>
      <w:tr w:rsidR="00BA0C08" w:rsidRPr="00EE1509" w14:paraId="6550968C" w14:textId="77777777" w:rsidTr="0002564B">
        <w:trPr>
          <w:trHeight w:val="227"/>
        </w:trPr>
        <w:tc>
          <w:tcPr>
            <w:tcW w:w="446" w:type="pct"/>
          </w:tcPr>
          <w:p w14:paraId="17F3D21F" w14:textId="77777777" w:rsidR="00BA0C08" w:rsidRPr="00EE1509" w:rsidRDefault="00BA0C08" w:rsidP="00EE1509">
            <w:pPr>
              <w:spacing w:line="360" w:lineRule="auto"/>
              <w:jc w:val="both"/>
              <w:rPr>
                <w:rFonts w:ascii="Book Antiqua" w:eastAsia="Calibri" w:hAnsi="Book Antiqua" w:cs="Arial"/>
                <w:lang w:bidi="en-US"/>
              </w:rPr>
            </w:pPr>
            <w:proofErr w:type="spellStart"/>
            <w:r w:rsidRPr="00EE1509">
              <w:rPr>
                <w:rFonts w:ascii="Book Antiqua" w:eastAsia="Calibri" w:hAnsi="Book Antiqua" w:cs="Arial"/>
                <w:lang w:bidi="en-US"/>
              </w:rPr>
              <w:t>Kotarsky</w:t>
            </w:r>
            <w:proofErr w:type="spellEnd"/>
            <w:r w:rsidRPr="00EE1509">
              <w:rPr>
                <w:rFonts w:ascii="Book Antiqua" w:eastAsia="Calibri" w:hAnsi="Book Antiqua" w:cs="Arial"/>
                <w:lang w:bidi="en-US"/>
              </w:rPr>
              <w:t xml:space="preserve"> </w:t>
            </w:r>
            <w:r w:rsidRPr="00EE1509">
              <w:rPr>
                <w:rFonts w:ascii="Book Antiqua" w:eastAsia="Calibri" w:hAnsi="Book Antiqua" w:cs="Arial"/>
                <w:i/>
                <w:iCs/>
                <w:lang w:bidi="en-US"/>
              </w:rPr>
              <w:t>et al</w:t>
            </w:r>
            <w:r w:rsidRPr="00EE1509">
              <w:rPr>
                <w:rFonts w:ascii="Book Antiqua" w:eastAsia="Calibri" w:hAnsi="Book Antiqua" w:cs="Arial"/>
                <w:lang w:bidi="en-US"/>
              </w:rPr>
              <w:fldChar w:fldCharType="begin">
                <w:fldData xml:space="preserve">PEVuZE5vdGU+PENpdGU+PEF1dGhvcj5Lb3RhcnNreTwvQXV0aG9yPjxZZWFyPjIwMjE8L1llYXI+
PFJlY051bT4yMzkzPC9SZWNOdW0+PERpc3BsYXlUZXh0PjxzdHlsZSBmYWNlPSJzdXBlcnNjcmlw
dCI+WzMxXTwvc3R5bGU+PC9EaXNwbGF5VGV4dD48cmVjb3JkPjxyZWMtbnVtYmVyPjIzOTM8L3Jl
Yy1udW1iZXI+PGZvcmVpZ24ta2V5cz48a2V5IGFwcD0iRU4iIGRiLWlkPSJkMnhhOTl0ZW85cnA5
dWVzeHhscHg1ZWZycDlyZTJzd3ZwYXIiIHRpbWVzdGFtcD0iMTY2MjUxMjIwMSI+MjM5Mzwva2V5
PjwvZm9yZWlnbi1rZXlzPjxyZWYtdHlwZSBuYW1lPSJKb3VybmFsIEFydGljbGUiPjE3PC9yZWYt
dHlwZT48Y29udHJpYnV0b3JzPjxhdXRob3JzPjxhdXRob3I+S290YXJza3ksIEMuIEouPC9hdXRo
b3I+PGF1dGhvcj5Kb2huc29uLCBOLiBSLjwvYXV0aG9yPjxhdXRob3I+TWFob25leSwgUy4gSi48
L2F1dGhvcj48YXV0aG9yPk1pdGNoZWxsLCBTLiBMLjwvYXV0aG9yPjxhdXRob3I+U2NoaW1laywg
Ui4gTC48L2F1dGhvcj48YXV0aG9yPlN0YXN0bnksIFMuIE4uPC9hdXRob3I+PGF1dGhvcj5IYWNr
bmV5LCBLLiBKLjwvYXV0aG9yPjwvYXV0aG9ycz48L2NvbnRyaWJ1dG9ycz48YXV0aC1hZGRyZXNz
PkRlcGFydG1lbnQgb2YgSGVhbHRoLCBOdXRyaXRpb24sIGFuZCBFeGVyY2lzZSBTY2llbmNlcywg
Tm9ydGggRGFrb3RhIFN0YXRlIFVuaXZlcnNpdHksIEZhcmdvLCBORCwgVVNBLiYjeEQ7RGVwYXJ0
bWVudCBvZiBIZWFsdGggYW5kIEh1bWFuIFBoeXNpb2xvZ2ljYWwgU2NpZW5jZXMsIFNraWRtb3Jl
IENvbGxlZ2UsIFNhcmF0b2dhIFNwcmluZ3MsIE5ZLCBVU0EuJiN4RDtEZXBhcnRtZW50IG9mIFJh
ZGlvbG9neSwgU2FuZm9yZCBIZWFsdGgsIEZhcmdvLCBORCwgVVNBLjwvYXV0aC1hZGRyZXNzPjx0
aXRsZXM+PHRpdGxlPlRpbWUtcmVzdHJpY3RlZCBlYXRpbmcgYW5kIGNvbmN1cnJlbnQgZXhlcmNp
c2UgdHJhaW5pbmcgcmVkdWNlcyBmYXQgbWFzcyBhbmQgaW5jcmVhc2VzIGxlYW4gbWFzcyBpbiBv
dmVyd2VpZ2h0IGFuZCBvYmVzZSBhZHVsdHM8L3RpdGxlPjxzZWNvbmRhcnktdGl0bGU+UGh5c2lv
bCBSZXA8L3NlY29uZGFyeS10aXRsZT48L3RpdGxlcz48cGVyaW9kaWNhbD48ZnVsbC10aXRsZT5Q
aHlzaW9sIFJlcDwvZnVsbC10aXRsZT48L3BlcmlvZGljYWw+PHBhZ2VzPmUxNDg2ODwvcGFnZXM+
PHZvbHVtZT45PC92b2x1bWU+PG51bWJlcj4xMDwvbnVtYmVyPjxrZXl3b3Jkcz48a2V5d29yZD5B
ZGlwb3NlIFRpc3N1ZS8qbWV0YWJvbGlzbTwva2V5d29yZD48a2V5d29yZD5BZHVsdDwva2V5d29y
ZD48a2V5d29yZD5BbnRocm9wb21ldHJ5L21ldGhvZHM8L2tleXdvcmQ+PGtleXdvcmQ+Qm9keSBD
b21wb3NpdGlvbi9waHlzaW9sb2d5PC9rZXl3b3JkPjxrZXl3b3JkPkJvZHkgTWFzcyBJbmRleDwv
a2V5d29yZD48a2V5d29yZD5FbmVyZ3kgSW50YWtlLypwaHlzaW9sb2d5PC9rZXl3b3JkPjxrZXl3
b3JkPkV4ZXJjaXNlLypwaHlzaW9sb2d5PC9rZXl3b3JkPjxrZXl3b3JkPkZhc3RpbmcvKm1ldGFi
b2xpc208L2tleXdvcmQ+PGtleXdvcmQ+RmVtYWxlPC9rZXl3b3JkPjxrZXl3b3JkPkh1bWFuczwv
a2V5d29yZD48a2V5d29yZD5NYWxlPC9rZXl3b3JkPjxrZXl3b3JkPk1pZGRsZSBBZ2VkPC9rZXl3
b3JkPjxrZXl3b3JkPk9iZXNpdHkvbWV0YWJvbGlzbS90aGVyYXB5PC9rZXl3b3JkPjxrZXl3b3Jk
Pk92ZXJ3ZWlnaHQvKm1ldGFib2xpc20vKnRoZXJhcHk8L2tleXdvcmQ+PGtleXdvcmQ+UmVzaXN0
YW5jZSBUcmFpbmluZy9tZXRob2RzPC9rZXl3b3JkPjxrZXl3b3JkPiphZXJvYmljIHRyYWluaW5n
PC9rZXl3b3JkPjxrZXl3b3JkPippbnRlcm1pdHRlbnQgZmFzdGluZzwva2V5d29yZD48a2V5d29y
ZD4qb2Jlc2l0eTwva2V5d29yZD48a2V5d29yZD4qcmVzaXN0YW5jZSB0cmFpbmluZzwva2V5d29y
ZD48a2V5d29yZD4qd2VpZ2h0IGxvc3M8L2tleXdvcmQ+PC9rZXl3b3Jkcz48ZGF0ZXM+PHllYXI+
MjAyMTwveWVhcj48cHViLWRhdGVzPjxkYXRlPk1heTwvZGF0ZT48L3B1Yi1kYXRlcz48L2RhdGVz
Pjxpc2JuPjIwNTEtODE3WCAoRWxlY3Ryb25pYykmI3hEOzIwNTEtODE3WCAoTGlua2luZyk8L2lz
Ym4+PGFjY2Vzc2lvbi1udW0+MzQwNDIyOTk8L2FjY2Vzc2lvbi1udW0+PHVybHM+PHJlbGF0ZWQt
dXJscz48dXJsPmh0dHBzOi8vd3d3Lm5jYmkubmxtLm5paC5nb3YvcHVibWVkLzM0MDQyMjk5PC91
cmw+PC9yZWxhdGVkLXVybHM+PC91cmxzPjxjdXN0b20yPlBNQzgxNTc3NjQ8L2N1c3RvbTI+PGVs
ZWN0cm9uaWMtcmVzb3VyY2UtbnVtPjEwLjE0ODE0L3BoeTIuMTQ4Njg8L2VsZWN0cm9uaWMtcmVz
b3VyY2UtbnVtPjxyZW1vdGUtZGF0YWJhc2UtbmFtZT5NZWRsaW5lPC9yZW1vdGUtZGF0YWJhc2Ut
bmFtZT48cmVtb3RlLWRhdGFiYXNlLXByb3ZpZGVyPk5MTTwvcmVtb3RlLWRhdGFiYXNlLXByb3Zp
ZGVyPjwvcmVjb3JkPjwvQ2l0ZT48L0VuZE5vdGU+AG==
</w:fldData>
              </w:fldChar>
            </w:r>
            <w:r w:rsidRPr="00EE1509">
              <w:rPr>
                <w:rFonts w:ascii="Book Antiqua" w:eastAsia="Calibri" w:hAnsi="Book Antiqua" w:cs="Arial"/>
                <w:lang w:bidi="en-US"/>
              </w:rPr>
              <w:instrText xml:space="preserve"> ADDIN EN.CITE </w:instrText>
            </w:r>
            <w:r w:rsidRPr="00EE1509">
              <w:rPr>
                <w:rFonts w:ascii="Book Antiqua" w:eastAsia="Calibri" w:hAnsi="Book Antiqua" w:cs="Arial"/>
                <w:lang w:bidi="en-US"/>
              </w:rPr>
              <w:fldChar w:fldCharType="begin">
                <w:fldData xml:space="preserve">PEVuZE5vdGU+PENpdGU+PEF1dGhvcj5Lb3RhcnNreTwvQXV0aG9yPjxZZWFyPjIwMjE8L1llYXI+
PFJlY051bT4yMzkzPC9SZWNOdW0+PERpc3BsYXlUZXh0PjxzdHlsZSBmYWNlPSJzdXBlcnNjcmlw
dCI+WzMxXTwvc3R5bGU+PC9EaXNwbGF5VGV4dD48cmVjb3JkPjxyZWMtbnVtYmVyPjIzOTM8L3Jl
Yy1udW1iZXI+PGZvcmVpZ24ta2V5cz48a2V5IGFwcD0iRU4iIGRiLWlkPSJkMnhhOTl0ZW85cnA5
dWVzeHhscHg1ZWZycDlyZTJzd3ZwYXIiIHRpbWVzdGFtcD0iMTY2MjUxMjIwMSI+MjM5Mzwva2V5
PjwvZm9yZWlnbi1rZXlzPjxyZWYtdHlwZSBuYW1lPSJKb3VybmFsIEFydGljbGUiPjE3PC9yZWYt
dHlwZT48Y29udHJpYnV0b3JzPjxhdXRob3JzPjxhdXRob3I+S290YXJza3ksIEMuIEouPC9hdXRo
b3I+PGF1dGhvcj5Kb2huc29uLCBOLiBSLjwvYXV0aG9yPjxhdXRob3I+TWFob25leSwgUy4gSi48
L2F1dGhvcj48YXV0aG9yPk1pdGNoZWxsLCBTLiBMLjwvYXV0aG9yPjxhdXRob3I+U2NoaW1laywg
Ui4gTC48L2F1dGhvcj48YXV0aG9yPlN0YXN0bnksIFMuIE4uPC9hdXRob3I+PGF1dGhvcj5IYWNr
bmV5LCBLLiBKLjwvYXV0aG9yPjwvYXV0aG9ycz48L2NvbnRyaWJ1dG9ycz48YXV0aC1hZGRyZXNz
PkRlcGFydG1lbnQgb2YgSGVhbHRoLCBOdXRyaXRpb24sIGFuZCBFeGVyY2lzZSBTY2llbmNlcywg
Tm9ydGggRGFrb3RhIFN0YXRlIFVuaXZlcnNpdHksIEZhcmdvLCBORCwgVVNBLiYjeEQ7RGVwYXJ0
bWVudCBvZiBIZWFsdGggYW5kIEh1bWFuIFBoeXNpb2xvZ2ljYWwgU2NpZW5jZXMsIFNraWRtb3Jl
IENvbGxlZ2UsIFNhcmF0b2dhIFNwcmluZ3MsIE5ZLCBVU0EuJiN4RDtEZXBhcnRtZW50IG9mIFJh
ZGlvbG9neSwgU2FuZm9yZCBIZWFsdGgsIEZhcmdvLCBORCwgVVNBLjwvYXV0aC1hZGRyZXNzPjx0
aXRsZXM+PHRpdGxlPlRpbWUtcmVzdHJpY3RlZCBlYXRpbmcgYW5kIGNvbmN1cnJlbnQgZXhlcmNp
c2UgdHJhaW5pbmcgcmVkdWNlcyBmYXQgbWFzcyBhbmQgaW5jcmVhc2VzIGxlYW4gbWFzcyBpbiBv
dmVyd2VpZ2h0IGFuZCBvYmVzZSBhZHVsdHM8L3RpdGxlPjxzZWNvbmRhcnktdGl0bGU+UGh5c2lv
bCBSZXA8L3NlY29uZGFyeS10aXRsZT48L3RpdGxlcz48cGVyaW9kaWNhbD48ZnVsbC10aXRsZT5Q
aHlzaW9sIFJlcDwvZnVsbC10aXRsZT48L3BlcmlvZGljYWw+PHBhZ2VzPmUxNDg2ODwvcGFnZXM+
PHZvbHVtZT45PC92b2x1bWU+PG51bWJlcj4xMDwvbnVtYmVyPjxrZXl3b3Jkcz48a2V5d29yZD5B
ZGlwb3NlIFRpc3N1ZS8qbWV0YWJvbGlzbTwva2V5d29yZD48a2V5d29yZD5BZHVsdDwva2V5d29y
ZD48a2V5d29yZD5BbnRocm9wb21ldHJ5L21ldGhvZHM8L2tleXdvcmQ+PGtleXdvcmQ+Qm9keSBD
b21wb3NpdGlvbi9waHlzaW9sb2d5PC9rZXl3b3JkPjxrZXl3b3JkPkJvZHkgTWFzcyBJbmRleDwv
a2V5d29yZD48a2V5d29yZD5FbmVyZ3kgSW50YWtlLypwaHlzaW9sb2d5PC9rZXl3b3JkPjxrZXl3
b3JkPkV4ZXJjaXNlLypwaHlzaW9sb2d5PC9rZXl3b3JkPjxrZXl3b3JkPkZhc3RpbmcvKm1ldGFi
b2xpc208L2tleXdvcmQ+PGtleXdvcmQ+RmVtYWxlPC9rZXl3b3JkPjxrZXl3b3JkPkh1bWFuczwv
a2V5d29yZD48a2V5d29yZD5NYWxlPC9rZXl3b3JkPjxrZXl3b3JkPk1pZGRsZSBBZ2VkPC9rZXl3
b3JkPjxrZXl3b3JkPk9iZXNpdHkvbWV0YWJvbGlzbS90aGVyYXB5PC9rZXl3b3JkPjxrZXl3b3Jk
Pk92ZXJ3ZWlnaHQvKm1ldGFib2xpc20vKnRoZXJhcHk8L2tleXdvcmQ+PGtleXdvcmQ+UmVzaXN0
YW5jZSBUcmFpbmluZy9tZXRob2RzPC9rZXl3b3JkPjxrZXl3b3JkPiphZXJvYmljIHRyYWluaW5n
PC9rZXl3b3JkPjxrZXl3b3JkPippbnRlcm1pdHRlbnQgZmFzdGluZzwva2V5d29yZD48a2V5d29y
ZD4qb2Jlc2l0eTwva2V5d29yZD48a2V5d29yZD4qcmVzaXN0YW5jZSB0cmFpbmluZzwva2V5d29y
ZD48a2V5d29yZD4qd2VpZ2h0IGxvc3M8L2tleXdvcmQ+PC9rZXl3b3Jkcz48ZGF0ZXM+PHllYXI+
MjAyMTwveWVhcj48cHViLWRhdGVzPjxkYXRlPk1heTwvZGF0ZT48L3B1Yi1kYXRlcz48L2RhdGVz
Pjxpc2JuPjIwNTEtODE3WCAoRWxlY3Ryb25pYykmI3hEOzIwNTEtODE3WCAoTGlua2luZyk8L2lz
Ym4+PGFjY2Vzc2lvbi1udW0+MzQwNDIyOTk8L2FjY2Vzc2lvbi1udW0+PHVybHM+PHJlbGF0ZWQt
dXJscz48dXJsPmh0dHBzOi8vd3d3Lm5jYmkubmxtLm5paC5nb3YvcHVibWVkLzM0MDQyMjk5PC91
cmw+PC9yZWxhdGVkLXVybHM+PC91cmxzPjxjdXN0b20yPlBNQzgxNTc3NjQ8L2N1c3RvbTI+PGVs
ZWN0cm9uaWMtcmVzb3VyY2UtbnVtPjEwLjE0ODE0L3BoeTIuMTQ4Njg8L2VsZWN0cm9uaWMtcmVz
b3VyY2UtbnVtPjxyZW1vdGUtZGF0YWJhc2UtbmFtZT5NZWRsaW5lPC9yZW1vdGUtZGF0YWJhc2Ut
bmFtZT48cmVtb3RlLWRhdGFiYXNlLXByb3ZpZGVyPk5MTTwvcmVtb3RlLWRhdGFiYXNlLXByb3Zp
ZGVyPjwvcmVjb3JkPjwvQ2l0ZT48L0VuZE5vdGU+AG==
</w:fldData>
              </w:fldChar>
            </w:r>
            <w:r w:rsidRPr="00EE1509">
              <w:rPr>
                <w:rFonts w:ascii="Book Antiqua" w:eastAsia="Calibri" w:hAnsi="Book Antiqua" w:cs="Arial"/>
                <w:lang w:bidi="en-US"/>
              </w:rPr>
              <w:instrText xml:space="preserve"> ADDIN EN.CITE.DATA </w:instrText>
            </w:r>
            <w:r w:rsidRPr="00EE1509">
              <w:rPr>
                <w:rFonts w:ascii="Book Antiqua" w:eastAsia="Calibri" w:hAnsi="Book Antiqua" w:cs="Arial"/>
                <w:lang w:bidi="en-US"/>
              </w:rPr>
            </w:r>
            <w:r w:rsidRPr="00EE1509">
              <w:rPr>
                <w:rFonts w:ascii="Book Antiqua" w:eastAsia="Calibri" w:hAnsi="Book Antiqua" w:cs="Arial"/>
                <w:lang w:bidi="en-US"/>
              </w:rPr>
              <w:fldChar w:fldCharType="end"/>
            </w:r>
            <w:r w:rsidRPr="00EE1509">
              <w:rPr>
                <w:rFonts w:ascii="Book Antiqua" w:eastAsia="Calibri" w:hAnsi="Book Antiqua" w:cs="Arial"/>
                <w:lang w:bidi="en-US"/>
              </w:rPr>
            </w:r>
            <w:r w:rsidRPr="00EE1509">
              <w:rPr>
                <w:rFonts w:ascii="Book Antiqua" w:eastAsia="Calibri" w:hAnsi="Book Antiqua" w:cs="Arial"/>
                <w:lang w:bidi="en-US"/>
              </w:rPr>
              <w:fldChar w:fldCharType="separate"/>
            </w:r>
            <w:r w:rsidRPr="00EE1509">
              <w:rPr>
                <w:rFonts w:ascii="Book Antiqua" w:eastAsia="Calibri" w:hAnsi="Book Antiqua" w:cs="Arial"/>
                <w:noProof/>
                <w:vertAlign w:val="superscript"/>
                <w:lang w:bidi="en-US"/>
              </w:rPr>
              <w:t>[31]</w:t>
            </w:r>
            <w:r w:rsidRPr="00EE1509">
              <w:rPr>
                <w:rFonts w:ascii="Book Antiqua" w:eastAsia="Calibri" w:hAnsi="Book Antiqua" w:cs="Arial"/>
                <w:lang w:bidi="en-US"/>
              </w:rPr>
              <w:fldChar w:fldCharType="end"/>
            </w:r>
            <w:r w:rsidRPr="00EE1509">
              <w:rPr>
                <w:rFonts w:ascii="Book Antiqua" w:eastAsia="Calibri" w:hAnsi="Book Antiqua" w:cs="Arial"/>
                <w:lang w:bidi="en-US"/>
              </w:rPr>
              <w:t>, 2021</w:t>
            </w:r>
          </w:p>
        </w:tc>
        <w:tc>
          <w:tcPr>
            <w:tcW w:w="327" w:type="pct"/>
          </w:tcPr>
          <w:p w14:paraId="7FD0B7CA"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RCT</w:t>
            </w:r>
          </w:p>
        </w:tc>
        <w:tc>
          <w:tcPr>
            <w:tcW w:w="240" w:type="pct"/>
          </w:tcPr>
          <w:p w14:paraId="0527B9FF"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21</w:t>
            </w:r>
          </w:p>
        </w:tc>
        <w:tc>
          <w:tcPr>
            <w:tcW w:w="372" w:type="pct"/>
          </w:tcPr>
          <w:p w14:paraId="6017179E" w14:textId="7976ED96"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8 </w:t>
            </w:r>
            <w:proofErr w:type="spellStart"/>
            <w:r w:rsidRPr="00EE1509">
              <w:rPr>
                <w:rFonts w:ascii="Book Antiqua" w:eastAsia="Calibri" w:hAnsi="Book Antiqua" w:cs="Arial"/>
                <w:lang w:bidi="en-US"/>
              </w:rPr>
              <w:t>wk</w:t>
            </w:r>
            <w:proofErr w:type="spellEnd"/>
          </w:p>
        </w:tc>
        <w:tc>
          <w:tcPr>
            <w:tcW w:w="540" w:type="pct"/>
          </w:tcPr>
          <w:p w14:paraId="70F1FA23"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Adults with BMI 25.0 and 34.9 kg/m</w:t>
            </w:r>
            <w:r w:rsidRPr="00EE1509">
              <w:rPr>
                <w:rFonts w:ascii="Book Antiqua" w:eastAsia="Calibri" w:hAnsi="Book Antiqua" w:cs="Arial"/>
                <w:vertAlign w:val="superscript"/>
                <w:lang w:bidi="en-US"/>
              </w:rPr>
              <w:t>2</w:t>
            </w:r>
          </w:p>
        </w:tc>
        <w:tc>
          <w:tcPr>
            <w:tcW w:w="738" w:type="pct"/>
          </w:tcPr>
          <w:p w14:paraId="0E160695" w14:textId="2F00D8F4"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North Dakota State </w:t>
            </w:r>
            <w:r w:rsidR="0002564B" w:rsidRPr="00EE1509">
              <w:rPr>
                <w:rFonts w:ascii="Book Antiqua" w:eastAsia="Calibri" w:hAnsi="Book Antiqua" w:cs="Arial"/>
                <w:lang w:bidi="en-US"/>
              </w:rPr>
              <w:t>university</w:t>
            </w:r>
            <w:r w:rsidRPr="00EE1509">
              <w:rPr>
                <w:rFonts w:ascii="Book Antiqua" w:eastAsia="Calibri" w:hAnsi="Book Antiqua" w:cs="Arial"/>
                <w:lang w:bidi="en-US"/>
              </w:rPr>
              <w:t>, United States</w:t>
            </w:r>
          </w:p>
        </w:tc>
        <w:tc>
          <w:tcPr>
            <w:tcW w:w="266" w:type="pct"/>
          </w:tcPr>
          <w:p w14:paraId="7E072AF6" w14:textId="00A59DB9"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F:</w:t>
            </w:r>
            <w:r w:rsidR="0002564B" w:rsidRPr="00EE1509">
              <w:rPr>
                <w:rFonts w:ascii="Book Antiqua" w:eastAsia="Calibri" w:hAnsi="Book Antiqua" w:cs="Arial"/>
                <w:lang w:bidi="en-US"/>
              </w:rPr>
              <w:t xml:space="preserve"> </w:t>
            </w:r>
            <w:r w:rsidRPr="00EE1509">
              <w:rPr>
                <w:rFonts w:ascii="Book Antiqua" w:eastAsia="Calibri" w:hAnsi="Book Antiqua" w:cs="Arial"/>
                <w:lang w:bidi="en-US"/>
              </w:rPr>
              <w:t>18 M:</w:t>
            </w:r>
            <w:r w:rsidR="0002564B" w:rsidRPr="00EE1509">
              <w:rPr>
                <w:rFonts w:ascii="Book Antiqua" w:eastAsia="Calibri" w:hAnsi="Book Antiqua" w:cs="Arial"/>
                <w:lang w:bidi="en-US"/>
              </w:rPr>
              <w:t xml:space="preserve"> </w:t>
            </w:r>
            <w:r w:rsidRPr="00EE1509">
              <w:rPr>
                <w:rFonts w:ascii="Book Antiqua" w:eastAsia="Calibri" w:hAnsi="Book Antiqua" w:cs="Arial"/>
                <w:lang w:bidi="en-US"/>
              </w:rPr>
              <w:t>3</w:t>
            </w:r>
          </w:p>
        </w:tc>
        <w:tc>
          <w:tcPr>
            <w:tcW w:w="586" w:type="pct"/>
          </w:tcPr>
          <w:p w14:paraId="74081F58"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29.6 ± 2.6 kg/m</w:t>
            </w:r>
            <w:r w:rsidRPr="00EE1509">
              <w:rPr>
                <w:rFonts w:ascii="Book Antiqua" w:eastAsia="Calibri" w:hAnsi="Book Antiqua" w:cs="Arial"/>
                <w:vertAlign w:val="superscript"/>
                <w:lang w:bidi="en-US"/>
              </w:rPr>
              <w:t>2</w:t>
            </w:r>
          </w:p>
        </w:tc>
        <w:tc>
          <w:tcPr>
            <w:tcW w:w="503" w:type="pct"/>
          </w:tcPr>
          <w:p w14:paraId="76A75619" w14:textId="1966D0BD"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44 ± 7 </w:t>
            </w:r>
          </w:p>
        </w:tc>
        <w:tc>
          <w:tcPr>
            <w:tcW w:w="348" w:type="pct"/>
          </w:tcPr>
          <w:p w14:paraId="0C9EE2EA"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16:08</w:t>
            </w:r>
          </w:p>
        </w:tc>
        <w:tc>
          <w:tcPr>
            <w:tcW w:w="634" w:type="pct"/>
          </w:tcPr>
          <w:p w14:paraId="4673D8CA" w14:textId="77777777" w:rsidR="00BA0C08" w:rsidRPr="00EE1509" w:rsidRDefault="00BA0C08"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12:00-20:00</w:t>
            </w:r>
          </w:p>
        </w:tc>
      </w:tr>
      <w:tr w:rsidR="002661C4" w:rsidRPr="00EE1509" w14:paraId="5ACF13DE" w14:textId="77777777" w:rsidTr="0002564B">
        <w:trPr>
          <w:trHeight w:val="227"/>
        </w:trPr>
        <w:tc>
          <w:tcPr>
            <w:tcW w:w="446" w:type="pct"/>
          </w:tcPr>
          <w:p w14:paraId="43453417" w14:textId="46BBBC7A"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Liu </w:t>
            </w:r>
            <w:r w:rsidRPr="00EE1509">
              <w:rPr>
                <w:rFonts w:ascii="Book Antiqua" w:eastAsia="Calibri" w:hAnsi="Book Antiqua" w:cs="Arial"/>
                <w:i/>
                <w:iCs/>
                <w:lang w:bidi="en-US"/>
              </w:rPr>
              <w:t xml:space="preserve">et </w:t>
            </w:r>
            <w:r w:rsidRPr="00EE1509">
              <w:rPr>
                <w:rFonts w:ascii="Book Antiqua" w:eastAsia="Calibri" w:hAnsi="Book Antiqua" w:cs="Arial"/>
                <w:i/>
                <w:iCs/>
                <w:lang w:bidi="en-US"/>
              </w:rPr>
              <w:lastRenderedPageBreak/>
              <w:t>al</w:t>
            </w:r>
            <w:r w:rsidRPr="00EE1509">
              <w:rPr>
                <w:rFonts w:ascii="Book Antiqua" w:eastAsia="Calibri" w:hAnsi="Book Antiqua" w:cs="Arial"/>
                <w:lang w:bidi="en-US"/>
              </w:rPr>
              <w:fldChar w:fldCharType="begin">
                <w:fldData xml:space="preserve">PEVuZE5vdGU+PENpdGU+PEF1dGhvcj5MaXU8L0F1dGhvcj48WWVhcj4yMDIyPC9ZZWFyPjxSZWNO
dW0+MjI4MDwvUmVjTnVtPjxEaXNwbGF5VGV4dD48c3R5bGUgZmFjZT0ic3VwZXJzY3JpcHQiPlsz
Ml08L3N0eWxlPjwvRGlzcGxheVRleHQ+PHJlY29yZD48cmVjLW51bWJlcj4yMjgwPC9yZWMtbnVt
YmVyPjxmb3JlaWduLWtleXM+PGtleSBhcHA9IkVOIiBkYi1pZD0iZDJ4YTk5dGVvOXJwOXVlc3h4
bHB4NWVmcnA5cmUyc3d2cGFyIiB0aW1lc3RhbXA9IjE2NTUxMDc3NTIiPjIyODA8L2tleT48L2Zv
cmVpZ24ta2V5cz48cmVmLXR5cGUgbmFtZT0iSm91cm5hbCBBcnRpY2xlIj4xNzwvcmVmLXR5cGU+
PGNvbnRyaWJ1dG9ycz48YXV0aG9ycz48YXV0aG9yPkxpdSwgRC48L2F1dGhvcj48YXV0aG9yPkh1
YW5nLCBZLjwvYXV0aG9yPjxhdXRob3I+SHVhbmcsIEMuPC9hdXRob3I+PGF1dGhvcj5ZYW5nLCBT
LjwvYXV0aG9yPjxhdXRob3I+V2VpLCBYLjwvYXV0aG9yPjxhdXRob3I+WmhhbmcsIFAuPC9hdXRo
b3I+PGF1dGhvcj5HdW8sIEQuPC9hdXRob3I+PGF1dGhvcj5MaW4sIEouPC9hdXRob3I+PGF1dGhv
cj5YdSwgQi48L2F1dGhvcj48YXV0aG9yPkxpLCBDLjwvYXV0aG9yPjxhdXRob3I+SGUsIEguPC9h
dXRob3I+PGF1dGhvcj5IZSwgSi48L2F1dGhvcj48YXV0aG9yPkxpdSwgUy48L2F1dGhvcj48YXV0
aG9yPlNoaSwgTC48L2F1dGhvcj48YXV0aG9yPlh1ZSwgWS48L2F1dGhvcj48YXV0aG9yPlpoYW5n
LCBILjwvYXV0aG9yPjwvYXV0aG9ycz48L2NvbnRyaWJ1dG9ycz48YXV0aC1hZGRyZXNzPkZyb20g
dGhlIERlcGFydG1lbnQgb2YgRW5kb2NyaW5vbG9neSBhbmQgTWV0YWJvbGlzbSAoRC5MLiwgWS5I
LiwgQy5ILiwgWC5XLiwgUC5aLiwgRC5HLiwgSi5MLiwgQi5YLiwgUy5MLiwgWS5YLiwgSC5aLikg
YW5kIHRoZSBEZXBhcnRtZW50IG9mIE51dHJpdGlvbiAoUy5ZLiwgTC5TLiksIE5hbmZhbmcgSG9z
cGl0YWwsIFNvdXRoZXJuIE1lZGljYWwgVW5pdmVyc2l0eSwgR3Vhbmd6aG91LCBDaGluYTsgYW5k
IHRoZSBEZXBhcnRtZW50IG9mIEVwaWRlbWlvbG9neSwgVHVsYW5lIFVuaXZlcnNpdHkgU2Nob29s
IG9mIFB1YmxpYyBIZWFsdGggYW5kIFRyb3BpY2FsIE1lZGljaW5lLCBOZXcgT3JsZWFucyAoQy5M
LiwgSC5ILiwgSi5ILikuPC9hdXRoLWFkZHJlc3M+PHRpdGxlcz48dGl0bGU+Q2Fsb3JpZSBSZXN0
cmljdGlvbiB3aXRoIG9yIHdpdGhvdXQgVGltZS1SZXN0cmljdGVkIEVhdGluZyBpbiBXZWlnaHQg
TG9zczwvdGl0bGU+PHNlY29uZGFyeS10aXRsZT5OIEVuZ2wgSiBNZWQ8L3NlY29uZGFyeS10aXRs
ZT48L3RpdGxlcz48cGVyaW9kaWNhbD48ZnVsbC10aXRsZT5OIEVuZ2wgSiBNZWQ8L2Z1bGwtdGl0
bGU+PC9wZXJpb2RpY2FsPjxwYWdlcz4xNDk1LTE1MDQ8L3BhZ2VzPjx2b2x1bWU+Mzg2PC92b2x1
bWU+PG51bWJlcj4xNjwvbnVtYmVyPjxrZXl3b3Jkcz48a2V5d29yZD5Cb2R5IENvbXBvc2l0aW9u
PC9rZXl3b3JkPjxrZXl3b3JkPkJvZHkgTWFzcyBJbmRleDwva2V5d29yZD48a2V5d29yZD4qQ2Fs
b3JpYyBSZXN0cmljdGlvbi9tZXRob2RzPC9rZXl3b3JkPjxrZXl3b3JkPipGYXN0aW5nPC9rZXl3
b3JkPjxrZXl3b3JkPkZlbWFsZTwva2V5d29yZD48a2V5d29yZD5IdW1hbnM8L2tleXdvcmQ+PGtl
eXdvcmQ+TWFsZTwva2V5d29yZD48a2V5d29yZD4qT2Jlc2l0eS9kaWV0IHRoZXJhcHk8L2tleXdv
cmQ+PGtleXdvcmQ+VGltZSBGYWN0b3JzPC9rZXl3b3JkPjxrZXl3b3JkPipXZWlnaHQgTG9zczwv
a2V5d29yZD48L2tleXdvcmRzPjxkYXRlcz48eWVhcj4yMDIyPC95ZWFyPjxwdWItZGF0ZXM+PGRh
dGU+QXByIDIxPC9kYXRlPjwvcHViLWRhdGVzPjwvZGF0ZXM+PGlzYm4+MTUzMy00NDA2IChFbGVj
dHJvbmljKSYjeEQ7MDAyOC00NzkzIChMaW5raW5nKTwvaXNibj48YWNjZXNzaW9uLW51bT4zNTQ0
MzEwNzwvYWNjZXNzaW9uLW51bT48dXJscz48cmVsYXRlZC11cmxzPjx1cmw+aHR0cHM6Ly93d3cu
bmNiaS5ubG0ubmloLmdvdi9wdWJtZWQvMzU0NDMxMDc8L3VybD48L3JlbGF0ZWQtdXJscz48L3Vy
bHM+PGVsZWN0cm9uaWMtcmVzb3VyY2UtbnVtPjEwLjEwNTYvTkVKTW9hMjExNDgzMzwvZWxlY3Ry
b25pYy1yZXNvdXJjZS1udW0+PHJlbW90ZS1kYXRhYmFzZS1uYW1lPk1lZGxpbmU8L3JlbW90ZS1k
YXRhYmFzZS1uYW1lPjxyZW1vdGUtZGF0YWJhc2UtcHJvdmlkZXI+TkxNPC9yZW1vdGUtZGF0YWJh
c2UtcHJvdmlkZXI+PC9yZWNvcmQ+PC9DaXRlPjwvRW5kTm90ZT4A
</w:fldData>
              </w:fldChar>
            </w:r>
            <w:r w:rsidRPr="00EE1509">
              <w:rPr>
                <w:rFonts w:ascii="Book Antiqua" w:eastAsia="Calibri" w:hAnsi="Book Antiqua" w:cs="Arial"/>
                <w:lang w:bidi="en-US"/>
              </w:rPr>
              <w:instrText xml:space="preserve"> ADDIN EN.CITE </w:instrText>
            </w:r>
            <w:r w:rsidRPr="00EE1509">
              <w:rPr>
                <w:rFonts w:ascii="Book Antiqua" w:eastAsia="Calibri" w:hAnsi="Book Antiqua" w:cs="Arial"/>
                <w:lang w:bidi="en-US"/>
              </w:rPr>
              <w:fldChar w:fldCharType="begin">
                <w:fldData xml:space="preserve">PEVuZE5vdGU+PENpdGU+PEF1dGhvcj5MaXU8L0F1dGhvcj48WWVhcj4yMDIyPC9ZZWFyPjxSZWNO
dW0+MjI4MDwvUmVjTnVtPjxEaXNwbGF5VGV4dD48c3R5bGUgZmFjZT0ic3VwZXJzY3JpcHQiPlsz
Ml08L3N0eWxlPjwvRGlzcGxheVRleHQ+PHJlY29yZD48cmVjLW51bWJlcj4yMjgwPC9yZWMtbnVt
YmVyPjxmb3JlaWduLWtleXM+PGtleSBhcHA9IkVOIiBkYi1pZD0iZDJ4YTk5dGVvOXJwOXVlc3h4
bHB4NWVmcnA5cmUyc3d2cGFyIiB0aW1lc3RhbXA9IjE2NTUxMDc3NTIiPjIyODA8L2tleT48L2Zv
cmVpZ24ta2V5cz48cmVmLXR5cGUgbmFtZT0iSm91cm5hbCBBcnRpY2xlIj4xNzwvcmVmLXR5cGU+
PGNvbnRyaWJ1dG9ycz48YXV0aG9ycz48YXV0aG9yPkxpdSwgRC48L2F1dGhvcj48YXV0aG9yPkh1
YW5nLCBZLjwvYXV0aG9yPjxhdXRob3I+SHVhbmcsIEMuPC9hdXRob3I+PGF1dGhvcj5ZYW5nLCBT
LjwvYXV0aG9yPjxhdXRob3I+V2VpLCBYLjwvYXV0aG9yPjxhdXRob3I+WmhhbmcsIFAuPC9hdXRo
b3I+PGF1dGhvcj5HdW8sIEQuPC9hdXRob3I+PGF1dGhvcj5MaW4sIEouPC9hdXRob3I+PGF1dGhv
cj5YdSwgQi48L2F1dGhvcj48YXV0aG9yPkxpLCBDLjwvYXV0aG9yPjxhdXRob3I+SGUsIEguPC9h
dXRob3I+PGF1dGhvcj5IZSwgSi48L2F1dGhvcj48YXV0aG9yPkxpdSwgUy48L2F1dGhvcj48YXV0
aG9yPlNoaSwgTC48L2F1dGhvcj48YXV0aG9yPlh1ZSwgWS48L2F1dGhvcj48YXV0aG9yPlpoYW5n
LCBILjwvYXV0aG9yPjwvYXV0aG9ycz48L2NvbnRyaWJ1dG9ycz48YXV0aC1hZGRyZXNzPkZyb20g
dGhlIERlcGFydG1lbnQgb2YgRW5kb2NyaW5vbG9neSBhbmQgTWV0YWJvbGlzbSAoRC5MLiwgWS5I
LiwgQy5ILiwgWC5XLiwgUC5aLiwgRC5HLiwgSi5MLiwgQi5YLiwgUy5MLiwgWS5YLiwgSC5aLikg
YW5kIHRoZSBEZXBhcnRtZW50IG9mIE51dHJpdGlvbiAoUy5ZLiwgTC5TLiksIE5hbmZhbmcgSG9z
cGl0YWwsIFNvdXRoZXJuIE1lZGljYWwgVW5pdmVyc2l0eSwgR3Vhbmd6aG91LCBDaGluYTsgYW5k
IHRoZSBEZXBhcnRtZW50IG9mIEVwaWRlbWlvbG9neSwgVHVsYW5lIFVuaXZlcnNpdHkgU2Nob29s
IG9mIFB1YmxpYyBIZWFsdGggYW5kIFRyb3BpY2FsIE1lZGljaW5lLCBOZXcgT3JsZWFucyAoQy5M
LiwgSC5ILiwgSi5ILikuPC9hdXRoLWFkZHJlc3M+PHRpdGxlcz48dGl0bGU+Q2Fsb3JpZSBSZXN0
cmljdGlvbiB3aXRoIG9yIHdpdGhvdXQgVGltZS1SZXN0cmljdGVkIEVhdGluZyBpbiBXZWlnaHQg
TG9zczwvdGl0bGU+PHNlY29uZGFyeS10aXRsZT5OIEVuZ2wgSiBNZWQ8L3NlY29uZGFyeS10aXRs
ZT48L3RpdGxlcz48cGVyaW9kaWNhbD48ZnVsbC10aXRsZT5OIEVuZ2wgSiBNZWQ8L2Z1bGwtdGl0
bGU+PC9wZXJpb2RpY2FsPjxwYWdlcz4xNDk1LTE1MDQ8L3BhZ2VzPjx2b2x1bWU+Mzg2PC92b2x1
bWU+PG51bWJlcj4xNjwvbnVtYmVyPjxrZXl3b3Jkcz48a2V5d29yZD5Cb2R5IENvbXBvc2l0aW9u
PC9rZXl3b3JkPjxrZXl3b3JkPkJvZHkgTWFzcyBJbmRleDwva2V5d29yZD48a2V5d29yZD4qQ2Fs
b3JpYyBSZXN0cmljdGlvbi9tZXRob2RzPC9rZXl3b3JkPjxrZXl3b3JkPipGYXN0aW5nPC9rZXl3
b3JkPjxrZXl3b3JkPkZlbWFsZTwva2V5d29yZD48a2V5d29yZD5IdW1hbnM8L2tleXdvcmQ+PGtl
eXdvcmQ+TWFsZTwva2V5d29yZD48a2V5d29yZD4qT2Jlc2l0eS9kaWV0IHRoZXJhcHk8L2tleXdv
cmQ+PGtleXdvcmQ+VGltZSBGYWN0b3JzPC9rZXl3b3JkPjxrZXl3b3JkPipXZWlnaHQgTG9zczwv
a2V5d29yZD48L2tleXdvcmRzPjxkYXRlcz48eWVhcj4yMDIyPC95ZWFyPjxwdWItZGF0ZXM+PGRh
dGU+QXByIDIxPC9kYXRlPjwvcHViLWRhdGVzPjwvZGF0ZXM+PGlzYm4+MTUzMy00NDA2IChFbGVj
dHJvbmljKSYjeEQ7MDAyOC00NzkzIChMaW5raW5nKTwvaXNibj48YWNjZXNzaW9uLW51bT4zNTQ0
MzEwNzwvYWNjZXNzaW9uLW51bT48dXJscz48cmVsYXRlZC11cmxzPjx1cmw+aHR0cHM6Ly93d3cu
bmNiaS5ubG0ubmloLmdvdi9wdWJtZWQvMzU0NDMxMDc8L3VybD48L3JlbGF0ZWQtdXJscz48L3Vy
bHM+PGVsZWN0cm9uaWMtcmVzb3VyY2UtbnVtPjEwLjEwNTYvTkVKTW9hMjExNDgzMzwvZWxlY3Ry
b25pYy1yZXNvdXJjZS1udW0+PHJlbW90ZS1kYXRhYmFzZS1uYW1lPk1lZGxpbmU8L3JlbW90ZS1k
YXRhYmFzZS1uYW1lPjxyZW1vdGUtZGF0YWJhc2UtcHJvdmlkZXI+TkxNPC9yZW1vdGUtZGF0YWJh
c2UtcHJvdmlkZXI+PC9yZWNvcmQ+PC9DaXRlPjwvRW5kTm90ZT4A
</w:fldData>
              </w:fldChar>
            </w:r>
            <w:r w:rsidRPr="00EE1509">
              <w:rPr>
                <w:rFonts w:ascii="Book Antiqua" w:eastAsia="Calibri" w:hAnsi="Book Antiqua" w:cs="Arial"/>
                <w:lang w:bidi="en-US"/>
              </w:rPr>
              <w:instrText xml:space="preserve"> ADDIN EN.CITE.DATA </w:instrText>
            </w:r>
            <w:r w:rsidRPr="00EE1509">
              <w:rPr>
                <w:rFonts w:ascii="Book Antiqua" w:eastAsia="Calibri" w:hAnsi="Book Antiqua" w:cs="Arial"/>
                <w:lang w:bidi="en-US"/>
              </w:rPr>
            </w:r>
            <w:r w:rsidRPr="00EE1509">
              <w:rPr>
                <w:rFonts w:ascii="Book Antiqua" w:eastAsia="Calibri" w:hAnsi="Book Antiqua" w:cs="Arial"/>
                <w:lang w:bidi="en-US"/>
              </w:rPr>
              <w:fldChar w:fldCharType="end"/>
            </w:r>
            <w:r w:rsidRPr="00EE1509">
              <w:rPr>
                <w:rFonts w:ascii="Book Antiqua" w:eastAsia="Calibri" w:hAnsi="Book Antiqua" w:cs="Arial"/>
                <w:lang w:bidi="en-US"/>
              </w:rPr>
            </w:r>
            <w:r w:rsidRPr="00EE1509">
              <w:rPr>
                <w:rFonts w:ascii="Book Antiqua" w:eastAsia="Calibri" w:hAnsi="Book Antiqua" w:cs="Arial"/>
                <w:lang w:bidi="en-US"/>
              </w:rPr>
              <w:fldChar w:fldCharType="separate"/>
            </w:r>
            <w:r w:rsidRPr="00EE1509">
              <w:rPr>
                <w:rFonts w:ascii="Book Antiqua" w:eastAsia="Calibri" w:hAnsi="Book Antiqua" w:cs="Arial"/>
                <w:noProof/>
                <w:vertAlign w:val="superscript"/>
                <w:lang w:bidi="en-US"/>
              </w:rPr>
              <w:t>[32]</w:t>
            </w:r>
            <w:r w:rsidRPr="00EE1509">
              <w:rPr>
                <w:rFonts w:ascii="Book Antiqua" w:eastAsia="Calibri" w:hAnsi="Book Antiqua" w:cs="Arial"/>
                <w:lang w:bidi="en-US"/>
              </w:rPr>
              <w:fldChar w:fldCharType="end"/>
            </w:r>
            <w:r w:rsidRPr="00EE1509">
              <w:rPr>
                <w:rFonts w:ascii="Book Antiqua" w:eastAsia="Calibri" w:hAnsi="Book Antiqua" w:cs="Arial"/>
                <w:lang w:bidi="en-US"/>
              </w:rPr>
              <w:t>, 2022</w:t>
            </w:r>
          </w:p>
        </w:tc>
        <w:tc>
          <w:tcPr>
            <w:tcW w:w="327" w:type="pct"/>
          </w:tcPr>
          <w:p w14:paraId="50EC1E36" w14:textId="285FA064"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lastRenderedPageBreak/>
              <w:t>RCT</w:t>
            </w:r>
          </w:p>
        </w:tc>
        <w:tc>
          <w:tcPr>
            <w:tcW w:w="240" w:type="pct"/>
          </w:tcPr>
          <w:p w14:paraId="0D4FDEE1" w14:textId="7798D33F"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139</w:t>
            </w:r>
          </w:p>
        </w:tc>
        <w:tc>
          <w:tcPr>
            <w:tcW w:w="372" w:type="pct"/>
          </w:tcPr>
          <w:p w14:paraId="4C26085F" w14:textId="6FF08EF5"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6/12 </w:t>
            </w:r>
            <w:proofErr w:type="spellStart"/>
            <w:r w:rsidRPr="00EE1509">
              <w:rPr>
                <w:rFonts w:ascii="Book Antiqua" w:eastAsia="Calibri" w:hAnsi="Book Antiqua" w:cs="Arial"/>
                <w:lang w:bidi="en-US"/>
              </w:rPr>
              <w:lastRenderedPageBreak/>
              <w:t>mo</w:t>
            </w:r>
            <w:proofErr w:type="spellEnd"/>
          </w:p>
        </w:tc>
        <w:tc>
          <w:tcPr>
            <w:tcW w:w="540" w:type="pct"/>
          </w:tcPr>
          <w:p w14:paraId="6A1C0BE9" w14:textId="6F93D295"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lastRenderedPageBreak/>
              <w:t xml:space="preserve">Adults </w:t>
            </w:r>
            <w:r w:rsidRPr="00EE1509">
              <w:rPr>
                <w:rFonts w:ascii="Book Antiqua" w:eastAsia="Calibri" w:hAnsi="Book Antiqua" w:cs="Arial"/>
                <w:lang w:bidi="en-US"/>
              </w:rPr>
              <w:lastRenderedPageBreak/>
              <w:t>with BMI of 28-45 kg/m</w:t>
            </w:r>
            <w:r w:rsidRPr="00EE1509">
              <w:rPr>
                <w:rFonts w:ascii="Book Antiqua" w:eastAsia="Calibri" w:hAnsi="Book Antiqua" w:cs="Arial"/>
                <w:vertAlign w:val="superscript"/>
                <w:lang w:bidi="en-US"/>
              </w:rPr>
              <w:t>2</w:t>
            </w:r>
          </w:p>
        </w:tc>
        <w:tc>
          <w:tcPr>
            <w:tcW w:w="738" w:type="pct"/>
          </w:tcPr>
          <w:p w14:paraId="5101DCF5" w14:textId="1502A3F4"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lastRenderedPageBreak/>
              <w:t xml:space="preserve">Guangzhou, </w:t>
            </w:r>
            <w:r w:rsidRPr="00EE1509">
              <w:rPr>
                <w:rFonts w:ascii="Book Antiqua" w:eastAsia="Calibri" w:hAnsi="Book Antiqua" w:cs="Arial"/>
                <w:lang w:bidi="en-US"/>
              </w:rPr>
              <w:lastRenderedPageBreak/>
              <w:t>China</w:t>
            </w:r>
          </w:p>
        </w:tc>
        <w:tc>
          <w:tcPr>
            <w:tcW w:w="266" w:type="pct"/>
          </w:tcPr>
          <w:p w14:paraId="4F8691BF" w14:textId="6CA06D4A"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lastRenderedPageBreak/>
              <w:t xml:space="preserve">F: 68 </w:t>
            </w:r>
            <w:r w:rsidRPr="00EE1509">
              <w:rPr>
                <w:rFonts w:ascii="Book Antiqua" w:eastAsia="Calibri" w:hAnsi="Book Antiqua" w:cs="Arial"/>
                <w:lang w:bidi="en-US"/>
              </w:rPr>
              <w:lastRenderedPageBreak/>
              <w:t>M:</w:t>
            </w:r>
            <w:r w:rsidR="0002564B" w:rsidRPr="00EE1509">
              <w:rPr>
                <w:rFonts w:ascii="Book Antiqua" w:eastAsia="Calibri" w:hAnsi="Book Antiqua" w:cs="Arial"/>
                <w:lang w:bidi="en-US"/>
              </w:rPr>
              <w:t xml:space="preserve"> </w:t>
            </w:r>
            <w:r w:rsidRPr="00EE1509">
              <w:rPr>
                <w:rFonts w:ascii="Book Antiqua" w:eastAsia="Calibri" w:hAnsi="Book Antiqua" w:cs="Arial"/>
                <w:lang w:bidi="en-US"/>
              </w:rPr>
              <w:t>71</w:t>
            </w:r>
          </w:p>
        </w:tc>
        <w:tc>
          <w:tcPr>
            <w:tcW w:w="586" w:type="pct"/>
          </w:tcPr>
          <w:p w14:paraId="7892380E" w14:textId="5CD9642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lastRenderedPageBreak/>
              <w:t xml:space="preserve">TRE: 31.8 ± </w:t>
            </w:r>
            <w:r w:rsidRPr="00EE1509">
              <w:rPr>
                <w:rFonts w:ascii="Book Antiqua" w:eastAsia="Calibri" w:hAnsi="Book Antiqua" w:cs="Arial"/>
                <w:lang w:bidi="en-US"/>
              </w:rPr>
              <w:lastRenderedPageBreak/>
              <w:t>2.9; Comparator: 31.3 ± 2.6</w:t>
            </w:r>
          </w:p>
        </w:tc>
        <w:tc>
          <w:tcPr>
            <w:tcW w:w="503" w:type="pct"/>
          </w:tcPr>
          <w:p w14:paraId="1C7D71F7" w14:textId="1AE40E40"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lastRenderedPageBreak/>
              <w:t xml:space="preserve">TRE: 31.6 </w:t>
            </w:r>
            <w:r w:rsidRPr="00EE1509">
              <w:rPr>
                <w:rFonts w:ascii="Book Antiqua" w:eastAsia="Calibri" w:hAnsi="Book Antiqua" w:cs="Arial"/>
                <w:lang w:bidi="en-US"/>
              </w:rPr>
              <w:lastRenderedPageBreak/>
              <w:t>± 9.3; Comparator: 32.2 ± 8.8</w:t>
            </w:r>
          </w:p>
        </w:tc>
        <w:tc>
          <w:tcPr>
            <w:tcW w:w="348" w:type="pct"/>
          </w:tcPr>
          <w:p w14:paraId="1389D465" w14:textId="3A037E2C"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lastRenderedPageBreak/>
              <w:t>16:08</w:t>
            </w:r>
          </w:p>
        </w:tc>
        <w:tc>
          <w:tcPr>
            <w:tcW w:w="634" w:type="pct"/>
          </w:tcPr>
          <w:p w14:paraId="29A5DAFE" w14:textId="26E463FD"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08:00-16:00</w:t>
            </w:r>
          </w:p>
        </w:tc>
      </w:tr>
      <w:tr w:rsidR="002661C4" w:rsidRPr="00EE1509" w14:paraId="59BFB9B0" w14:textId="77777777" w:rsidTr="0002564B">
        <w:trPr>
          <w:trHeight w:val="227"/>
        </w:trPr>
        <w:tc>
          <w:tcPr>
            <w:tcW w:w="446" w:type="pct"/>
          </w:tcPr>
          <w:p w14:paraId="5FAC588B"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Lowe </w:t>
            </w:r>
            <w:r w:rsidRPr="00EE1509">
              <w:rPr>
                <w:rFonts w:ascii="Book Antiqua" w:eastAsia="Calibri" w:hAnsi="Book Antiqua" w:cs="Arial"/>
                <w:i/>
                <w:iCs/>
                <w:lang w:bidi="en-US"/>
              </w:rPr>
              <w:t>et al</w:t>
            </w:r>
            <w:r w:rsidRPr="00EE1509">
              <w:rPr>
                <w:rFonts w:ascii="Book Antiqua" w:eastAsia="Calibri" w:hAnsi="Book Antiqua" w:cs="Arial"/>
                <w:lang w:bidi="en-US"/>
              </w:rPr>
              <w:fldChar w:fldCharType="begin">
                <w:fldData xml:space="preserve">PEVuZE5vdGU+PENpdGU+PEF1dGhvcj5Mb3dlPC9BdXRob3I+PFllYXI+MjAyMDwvWWVhcj48UmVj
TnVtPjIzOTc8L1JlY051bT48RGlzcGxheVRleHQ+PHN0eWxlIGZhY2U9InN1cGVyc2NyaXB0Ij5b
MzNdPC9zdHlsZT48L0Rpc3BsYXlUZXh0PjxyZWNvcmQ+PHJlYy1udW1iZXI+MjM5NzwvcmVjLW51
bWJlcj48Zm9yZWlnbi1rZXlzPjxrZXkgYXBwPSJFTiIgZGItaWQ9ImQyeGE5OXRlbzlycDl1ZXN4
eGxweDVlZnJwOXJlMnN3dnBhciIgdGltZXN0YW1wPSIxNjYyNTEyMjAxIj4yMzk3PC9rZXk+PC9m
b3JlaWduLWtleXM+PHJlZi10eXBlIG5hbWU9IkpvdXJuYWwgQXJ0aWNsZSI+MTc8L3JlZi10eXBl
Pjxjb250cmlidXRvcnM+PGF1dGhvcnM+PGF1dGhvcj5Mb3dlLCBELiBBLjwvYXV0aG9yPjxhdXRo
b3I+V3UsIE4uPC9hdXRob3I+PGF1dGhvcj5Sb2hkaW4tQmliYnksIEwuPC9hdXRob3I+PGF1dGhv
cj5Nb29yZSwgQS4gSC48L2F1dGhvcj48YXV0aG9yPktlbGx5LCBOLjwvYXV0aG9yPjxhdXRob3I+
TGl1LCBZLiBFLjwvYXV0aG9yPjxhdXRob3I+UGhpbGlwLCBFLjwvYXV0aG9yPjxhdXRob3I+Vml0
dGluZ2hvZmYsIEUuPC9hdXRob3I+PGF1dGhvcj5IZXltc2ZpZWxkLCBTLiBCLjwvYXV0aG9yPjxh
dXRob3I+T2xnaW4sIEouIEUuPC9hdXRob3I+PGF1dGhvcj5TaGVwaGVyZCwgSi4gQS48L2F1dGhv
cj48YXV0aG9yPldlaXNzLCBFLiBKLjwvYXV0aG9yPjwvYXV0aG9ycz48L2NvbnRyaWJ1dG9ycz48
YXV0aC1hZGRyZXNzPkNhcmRpb3Zhc2N1bGFyIFJlc2VhcmNoIEluc3RpdHV0ZSwgVW5pdmVyc2l0
eSBvZiBDYWxpZm9ybmlhLCBTYW4gRnJhbmNpc2NvLCBTYW4gRnJhbmNpc2NvLiYjeEQ7Q2FyZGlv
bG9neSBEaXZpc2lvbiwgVW5pdmVyc2l0eSBvZiBDYWxpZm9ybmlhLCBTYW4gRnJhbmNpc2NvLCBT
YW4gRnJhbmNpc2NvLiYjeEQ7Q2VudGVyIGZvciBWdWxuZXJhYmxlIFBvcHVsYXRpb25zLCBVbml2
ZXJzaXR5IG9mIENhbGlmb3JuaWEsIFNhbiBGcmFuY2lzY28sIFNhbiBGcmFuY2lzY28uJiN4RDtD
bG92aXMgT25jb2xvZ3kgSW5jLCBCb3VsZGVyLCBDb2xvcmFkby4mI3hEO1VuaXZlcnNpdHkgb2Yg
SGF3YWkmYXBvcztpIENhbmNlciBDZW50ZXIsIEhvbm9sdWx1LiYjeEQ7VW5pdmVyc2l0eSBvZiBD
YWxpZm9ybmlhIFNjaG9vbCBvZiBNZWRpY2luZSwgU2FuIEZyYW5jaXNjby4mI3hEO1Blbm5pbmd0
b24gQmlvbWVkaWNhbCBSZXNlYXJjaCBDZW50ZXIsIEJhdG9uIFJvdWdlLCBMb3Vpc2lhbmEuPC9h
dXRoLWFkZHJlc3M+PHRpdGxlcz48dGl0bGU+RWZmZWN0cyBvZiBUaW1lLVJlc3RyaWN0ZWQgRWF0
aW5nIG9uIFdlaWdodCBMb3NzIGFuZCBPdGhlciBNZXRhYm9saWMgUGFyYW1ldGVycyBpbiBXb21l
biBhbmQgTWVuIFdpdGggT3ZlcndlaWdodCBhbmQgT2Jlc2l0eTogVGhlIFRSRUFUIFJhbmRvbWl6
ZWQgQ2xpbmljYWwgVHJpYWw8L3RpdGxlPjxzZWNvbmRhcnktdGl0bGU+SkFNQSBJbnRlcm4gTWVk
PC9zZWNvbmRhcnktdGl0bGU+PC90aXRsZXM+PHBlcmlvZGljYWw+PGZ1bGwtdGl0bGU+SkFNQSBJ
bnRlcm4gTWVkPC9mdWxsLXRpdGxlPjwvcGVyaW9kaWNhbD48cGFnZXM+MTQ5MS0xNDk5PC9wYWdl
cz48dm9sdW1lPjE4MDwvdm9sdW1lPjxudW1iZXI+MTE8L251bWJlcj48a2V5d29yZHM+PGtleXdv
cmQ+QWR1bHQ8L2tleXdvcmQ+PGtleXdvcmQ+Qmxvb2QgR2x1Y29zZS9tZXRhYm9saXNtPC9rZXl3
b3JkPjxrZXl3b3JkPkJvZHkgTWFzcyBJbmRleDwva2V5d29yZD48a2V5d29yZD5DYWxvcmljIFJl
c3RyaWN0aW9uLyptZXRob2RzPC9rZXl3b3JkPjxrZXl3b3JkPkRpZXQgVGhlcmFweS8qbWV0aG9k
czwva2V5d29yZD48a2V5d29yZD5GYXN0aW5nLypwaHlzaW9sb2d5PC9rZXl3b3JkPjxrZXl3b3Jk
PkZlbWFsZTwva2V5d29yZD48a2V5d29yZD5IdW1hbnM8L2tleXdvcmQ+PGtleXdvcmQ+TWFsZTwv
a2V5d29yZD48a2V5d29yZD5NaWRkbGUgQWdlZDwva2V5d29yZD48a2V5d29yZD5PYmVzaXR5Lypk
aWV0IHRoZXJhcHkvKm1ldGFib2xpc20vdGhlcmFweTwva2V5d29yZD48a2V5d29yZD5QYXRpZW50
IENvbXBsaWFuY2U8L2tleXdvcmQ+PGtleXdvcmQ+V2VpZ2h0IExvc3M8L2tleXdvcmQ+PGtleXdv
cmQ+WW91bmcgQWR1bHQ8L2tleXdvcmQ+PC9rZXl3b3Jkcz48ZGF0ZXM+PHllYXI+MjAyMDwveWVh
cj48cHViLWRhdGVzPjxkYXRlPk5vdiAxPC9kYXRlPjwvcHViLWRhdGVzPjwvZGF0ZXM+PGlzYm4+
MjE2OC02MTE0IChFbGVjdHJvbmljKSYjeEQ7MjE2OC02MTA2IChQcmludCkmI3hEOzIxNjgtNjEw
NiAoTGlua2luZyk8L2lzYm4+PGFjY2Vzc2lvbi1udW0+MzI5ODYwOTc8L2FjY2Vzc2lvbi1udW0+
PHVybHM+PHJlbGF0ZWQtdXJscz48dXJsPmh0dHBzOi8vd3d3Lm5jYmkubmxtLm5paC5nb3YvcHVi
bWVkLzMyOTg2MDk3PC91cmw+PC9yZWxhdGVkLXVybHM+PC91cmxzPjxjdXN0b20xPkNvbmZsaWN0
IG9mIEludGVyZXN0IERpc2Nsb3N1cmVzOiBEciBMb3dlIHJlcG9ydGVkIHBlcnNvbmFsIGZlZXMg
ZnJvbSBLZXl0byBvdXRzaWRlIHRoZSBzdWJtaXR0ZWQgd29yay4gRHIgVml0dGluZ2hvZmYgcmVw
b3J0ZWQgcGVyc29uYWwgZmVlcyBmcm9tIFVDU0YgZHVyaW5nIHRoZSBjb25kdWN0IG9mIHRoZSBz
dHVkeS4gRHIgSGV5bXNmaWVsZCByZXBvcnRlZCBwZXJzb25hbCBmZWVzIGZyb20gTWVkaWZhc3Qg
TWVkaWNhbCBBZHZpc29yeSBCb2FyZCBhbmQgcGVyc29uYWwgZmVlcyBmcm9tIFRhbml0YSBNZWRp
Y2FsIEFkdmlzb3J5IEJvYXJkIG91dHNpZGUgdGhlIHN1Ym1pdHRlZCB3b3JrLiBEciBXZWlzcyBy
ZXBvcnRlZCBncmFudHMgZnJvbSBOSUgsIGdyYW50cyBmcm9tIEphbWVzIFBldGVyIFJlYWQgRm91
bmRhdGlvbiwgbm9uZmluYW5jaWFsIHN1cHBvcnQgZnJvbSBNb2NhY2FyZSBJbmMsIGFuZCBub25m
aW5hbmNpYWwgc3VwcG9ydCBmcm9tIElIZWFsdGggbGFicyBkdXJpbmcgdGhlIGNvbmR1Y3Qgb2Yg
dGhlIHN0dWR5OyBoZSBhbHNvIGlzIGEgY29mb3VuZGVyIGFuZCBlcXVpdHkgc3Rha2UgaG9sZGVy
IG9mIEtleXRvLCBJbmM7IGFuZCBvd25zIHN0b2NrIGFuZCB3YXMgZm9ybWVybHkgb24gdGhlIGJv
YXJkIG9mIFZpcnRhLCBJbmMuIE5vIG90aGVyIGRpc2Nsb3N1cmVzIHdlcmUgcmVwb3J0ZWQuPC9j
dXN0b20xPjxjdXN0b20yPlBNQzc1MjI3ODA8L2N1c3RvbTI+PGVsZWN0cm9uaWMtcmVzb3VyY2Ut
bnVtPjEwLjEwMDEvamFtYWludGVybm1lZC4yMDIwLjQxNTM8L2VsZWN0cm9uaWMtcmVzb3VyY2Ut
bnVtPjxyZW1vdGUtZGF0YWJhc2UtbmFtZT5NZWRsaW5lPC9yZW1vdGUtZGF0YWJhc2UtbmFtZT48
cmVtb3RlLWRhdGFiYXNlLXByb3ZpZGVyPk5MTTwvcmVtb3RlLWRhdGFiYXNlLXByb3ZpZGVyPjwv
cmVjb3JkPjwvQ2l0ZT48L0VuZE5vdGU+AG==
</w:fldData>
              </w:fldChar>
            </w:r>
            <w:r w:rsidRPr="00EE1509">
              <w:rPr>
                <w:rFonts w:ascii="Book Antiqua" w:eastAsia="Calibri" w:hAnsi="Book Antiqua" w:cs="Arial"/>
                <w:lang w:bidi="en-US"/>
              </w:rPr>
              <w:instrText xml:space="preserve"> ADDIN EN.CITE </w:instrText>
            </w:r>
            <w:r w:rsidRPr="00EE1509">
              <w:rPr>
                <w:rFonts w:ascii="Book Antiqua" w:eastAsia="Calibri" w:hAnsi="Book Antiqua" w:cs="Arial"/>
                <w:lang w:bidi="en-US"/>
              </w:rPr>
              <w:fldChar w:fldCharType="begin">
                <w:fldData xml:space="preserve">PEVuZE5vdGU+PENpdGU+PEF1dGhvcj5Mb3dlPC9BdXRob3I+PFllYXI+MjAyMDwvWWVhcj48UmVj
TnVtPjIzOTc8L1JlY051bT48RGlzcGxheVRleHQ+PHN0eWxlIGZhY2U9InN1cGVyc2NyaXB0Ij5b
MzNdPC9zdHlsZT48L0Rpc3BsYXlUZXh0PjxyZWNvcmQ+PHJlYy1udW1iZXI+MjM5NzwvcmVjLW51
bWJlcj48Zm9yZWlnbi1rZXlzPjxrZXkgYXBwPSJFTiIgZGItaWQ9ImQyeGE5OXRlbzlycDl1ZXN4
eGxweDVlZnJwOXJlMnN3dnBhciIgdGltZXN0YW1wPSIxNjYyNTEyMjAxIj4yMzk3PC9rZXk+PC9m
b3JlaWduLWtleXM+PHJlZi10eXBlIG5hbWU9IkpvdXJuYWwgQXJ0aWNsZSI+MTc8L3JlZi10eXBl
Pjxjb250cmlidXRvcnM+PGF1dGhvcnM+PGF1dGhvcj5Mb3dlLCBELiBBLjwvYXV0aG9yPjxhdXRo
b3I+V3UsIE4uPC9hdXRob3I+PGF1dGhvcj5Sb2hkaW4tQmliYnksIEwuPC9hdXRob3I+PGF1dGhv
cj5Nb29yZSwgQS4gSC48L2F1dGhvcj48YXV0aG9yPktlbGx5LCBOLjwvYXV0aG9yPjxhdXRob3I+
TGl1LCBZLiBFLjwvYXV0aG9yPjxhdXRob3I+UGhpbGlwLCBFLjwvYXV0aG9yPjxhdXRob3I+Vml0
dGluZ2hvZmYsIEUuPC9hdXRob3I+PGF1dGhvcj5IZXltc2ZpZWxkLCBTLiBCLjwvYXV0aG9yPjxh
dXRob3I+T2xnaW4sIEouIEUuPC9hdXRob3I+PGF1dGhvcj5TaGVwaGVyZCwgSi4gQS48L2F1dGhv
cj48YXV0aG9yPldlaXNzLCBFLiBKLjwvYXV0aG9yPjwvYXV0aG9ycz48L2NvbnRyaWJ1dG9ycz48
YXV0aC1hZGRyZXNzPkNhcmRpb3Zhc2N1bGFyIFJlc2VhcmNoIEluc3RpdHV0ZSwgVW5pdmVyc2l0
eSBvZiBDYWxpZm9ybmlhLCBTYW4gRnJhbmNpc2NvLCBTYW4gRnJhbmNpc2NvLiYjeEQ7Q2FyZGlv
bG9neSBEaXZpc2lvbiwgVW5pdmVyc2l0eSBvZiBDYWxpZm9ybmlhLCBTYW4gRnJhbmNpc2NvLCBT
YW4gRnJhbmNpc2NvLiYjeEQ7Q2VudGVyIGZvciBWdWxuZXJhYmxlIFBvcHVsYXRpb25zLCBVbml2
ZXJzaXR5IG9mIENhbGlmb3JuaWEsIFNhbiBGcmFuY2lzY28sIFNhbiBGcmFuY2lzY28uJiN4RDtD
bG92aXMgT25jb2xvZ3kgSW5jLCBCb3VsZGVyLCBDb2xvcmFkby4mI3hEO1VuaXZlcnNpdHkgb2Yg
SGF3YWkmYXBvcztpIENhbmNlciBDZW50ZXIsIEhvbm9sdWx1LiYjeEQ7VW5pdmVyc2l0eSBvZiBD
YWxpZm9ybmlhIFNjaG9vbCBvZiBNZWRpY2luZSwgU2FuIEZyYW5jaXNjby4mI3hEO1Blbm5pbmd0
b24gQmlvbWVkaWNhbCBSZXNlYXJjaCBDZW50ZXIsIEJhdG9uIFJvdWdlLCBMb3Vpc2lhbmEuPC9h
dXRoLWFkZHJlc3M+PHRpdGxlcz48dGl0bGU+RWZmZWN0cyBvZiBUaW1lLVJlc3RyaWN0ZWQgRWF0
aW5nIG9uIFdlaWdodCBMb3NzIGFuZCBPdGhlciBNZXRhYm9saWMgUGFyYW1ldGVycyBpbiBXb21l
biBhbmQgTWVuIFdpdGggT3ZlcndlaWdodCBhbmQgT2Jlc2l0eTogVGhlIFRSRUFUIFJhbmRvbWl6
ZWQgQ2xpbmljYWwgVHJpYWw8L3RpdGxlPjxzZWNvbmRhcnktdGl0bGU+SkFNQSBJbnRlcm4gTWVk
PC9zZWNvbmRhcnktdGl0bGU+PC90aXRsZXM+PHBlcmlvZGljYWw+PGZ1bGwtdGl0bGU+SkFNQSBJ
bnRlcm4gTWVkPC9mdWxsLXRpdGxlPjwvcGVyaW9kaWNhbD48cGFnZXM+MTQ5MS0xNDk5PC9wYWdl
cz48dm9sdW1lPjE4MDwvdm9sdW1lPjxudW1iZXI+MTE8L251bWJlcj48a2V5d29yZHM+PGtleXdv
cmQ+QWR1bHQ8L2tleXdvcmQ+PGtleXdvcmQ+Qmxvb2QgR2x1Y29zZS9tZXRhYm9saXNtPC9rZXl3
b3JkPjxrZXl3b3JkPkJvZHkgTWFzcyBJbmRleDwva2V5d29yZD48a2V5d29yZD5DYWxvcmljIFJl
c3RyaWN0aW9uLyptZXRob2RzPC9rZXl3b3JkPjxrZXl3b3JkPkRpZXQgVGhlcmFweS8qbWV0aG9k
czwva2V5d29yZD48a2V5d29yZD5GYXN0aW5nLypwaHlzaW9sb2d5PC9rZXl3b3JkPjxrZXl3b3Jk
PkZlbWFsZTwva2V5d29yZD48a2V5d29yZD5IdW1hbnM8L2tleXdvcmQ+PGtleXdvcmQ+TWFsZTwv
a2V5d29yZD48a2V5d29yZD5NaWRkbGUgQWdlZDwva2V5d29yZD48a2V5d29yZD5PYmVzaXR5Lypk
aWV0IHRoZXJhcHkvKm1ldGFib2xpc20vdGhlcmFweTwva2V5d29yZD48a2V5d29yZD5QYXRpZW50
IENvbXBsaWFuY2U8L2tleXdvcmQ+PGtleXdvcmQ+V2VpZ2h0IExvc3M8L2tleXdvcmQ+PGtleXdv
cmQ+WW91bmcgQWR1bHQ8L2tleXdvcmQ+PC9rZXl3b3Jkcz48ZGF0ZXM+PHllYXI+MjAyMDwveWVh
cj48cHViLWRhdGVzPjxkYXRlPk5vdiAxPC9kYXRlPjwvcHViLWRhdGVzPjwvZGF0ZXM+PGlzYm4+
MjE2OC02MTE0IChFbGVjdHJvbmljKSYjeEQ7MjE2OC02MTA2IChQcmludCkmI3hEOzIxNjgtNjEw
NiAoTGlua2luZyk8L2lzYm4+PGFjY2Vzc2lvbi1udW0+MzI5ODYwOTc8L2FjY2Vzc2lvbi1udW0+
PHVybHM+PHJlbGF0ZWQtdXJscz48dXJsPmh0dHBzOi8vd3d3Lm5jYmkubmxtLm5paC5nb3YvcHVi
bWVkLzMyOTg2MDk3PC91cmw+PC9yZWxhdGVkLXVybHM+PC91cmxzPjxjdXN0b20xPkNvbmZsaWN0
IG9mIEludGVyZXN0IERpc2Nsb3N1cmVzOiBEciBMb3dlIHJlcG9ydGVkIHBlcnNvbmFsIGZlZXMg
ZnJvbSBLZXl0byBvdXRzaWRlIHRoZSBzdWJtaXR0ZWQgd29yay4gRHIgVml0dGluZ2hvZmYgcmVw
b3J0ZWQgcGVyc29uYWwgZmVlcyBmcm9tIFVDU0YgZHVyaW5nIHRoZSBjb25kdWN0IG9mIHRoZSBz
dHVkeS4gRHIgSGV5bXNmaWVsZCByZXBvcnRlZCBwZXJzb25hbCBmZWVzIGZyb20gTWVkaWZhc3Qg
TWVkaWNhbCBBZHZpc29yeSBCb2FyZCBhbmQgcGVyc29uYWwgZmVlcyBmcm9tIFRhbml0YSBNZWRp
Y2FsIEFkdmlzb3J5IEJvYXJkIG91dHNpZGUgdGhlIHN1Ym1pdHRlZCB3b3JrLiBEciBXZWlzcyBy
ZXBvcnRlZCBncmFudHMgZnJvbSBOSUgsIGdyYW50cyBmcm9tIEphbWVzIFBldGVyIFJlYWQgRm91
bmRhdGlvbiwgbm9uZmluYW5jaWFsIHN1cHBvcnQgZnJvbSBNb2NhY2FyZSBJbmMsIGFuZCBub25m
aW5hbmNpYWwgc3VwcG9ydCBmcm9tIElIZWFsdGggbGFicyBkdXJpbmcgdGhlIGNvbmR1Y3Qgb2Yg
dGhlIHN0dWR5OyBoZSBhbHNvIGlzIGEgY29mb3VuZGVyIGFuZCBlcXVpdHkgc3Rha2UgaG9sZGVy
IG9mIEtleXRvLCBJbmM7IGFuZCBvd25zIHN0b2NrIGFuZCB3YXMgZm9ybWVybHkgb24gdGhlIGJv
YXJkIG9mIFZpcnRhLCBJbmMuIE5vIG90aGVyIGRpc2Nsb3N1cmVzIHdlcmUgcmVwb3J0ZWQuPC9j
dXN0b20xPjxjdXN0b20yPlBNQzc1MjI3ODA8L2N1c3RvbTI+PGVsZWN0cm9uaWMtcmVzb3VyY2Ut
bnVtPjEwLjEwMDEvamFtYWludGVybm1lZC4yMDIwLjQxNTM8L2VsZWN0cm9uaWMtcmVzb3VyY2Ut
bnVtPjxyZW1vdGUtZGF0YWJhc2UtbmFtZT5NZWRsaW5lPC9yZW1vdGUtZGF0YWJhc2UtbmFtZT48
cmVtb3RlLWRhdGFiYXNlLXByb3ZpZGVyPk5MTTwvcmVtb3RlLWRhdGFiYXNlLXByb3ZpZGVyPjwv
cmVjb3JkPjwvQ2l0ZT48L0VuZE5vdGU+AG==
</w:fldData>
              </w:fldChar>
            </w:r>
            <w:r w:rsidRPr="00EE1509">
              <w:rPr>
                <w:rFonts w:ascii="Book Antiqua" w:eastAsia="Calibri" w:hAnsi="Book Antiqua" w:cs="Arial"/>
                <w:lang w:bidi="en-US"/>
              </w:rPr>
              <w:instrText xml:space="preserve"> ADDIN EN.CITE.DATA </w:instrText>
            </w:r>
            <w:r w:rsidRPr="00EE1509">
              <w:rPr>
                <w:rFonts w:ascii="Book Antiqua" w:eastAsia="Calibri" w:hAnsi="Book Antiqua" w:cs="Arial"/>
                <w:lang w:bidi="en-US"/>
              </w:rPr>
            </w:r>
            <w:r w:rsidRPr="00EE1509">
              <w:rPr>
                <w:rFonts w:ascii="Book Antiqua" w:eastAsia="Calibri" w:hAnsi="Book Antiqua" w:cs="Arial"/>
                <w:lang w:bidi="en-US"/>
              </w:rPr>
              <w:fldChar w:fldCharType="end"/>
            </w:r>
            <w:r w:rsidRPr="00EE1509">
              <w:rPr>
                <w:rFonts w:ascii="Book Antiqua" w:eastAsia="Calibri" w:hAnsi="Book Antiqua" w:cs="Arial"/>
                <w:lang w:bidi="en-US"/>
              </w:rPr>
            </w:r>
            <w:r w:rsidRPr="00EE1509">
              <w:rPr>
                <w:rFonts w:ascii="Book Antiqua" w:eastAsia="Calibri" w:hAnsi="Book Antiqua" w:cs="Arial"/>
                <w:lang w:bidi="en-US"/>
              </w:rPr>
              <w:fldChar w:fldCharType="separate"/>
            </w:r>
            <w:r w:rsidRPr="00EE1509">
              <w:rPr>
                <w:rFonts w:ascii="Book Antiqua" w:eastAsia="Calibri" w:hAnsi="Book Antiqua" w:cs="Arial"/>
                <w:noProof/>
                <w:vertAlign w:val="superscript"/>
                <w:lang w:bidi="en-US"/>
              </w:rPr>
              <w:t>[33]</w:t>
            </w:r>
            <w:r w:rsidRPr="00EE1509">
              <w:rPr>
                <w:rFonts w:ascii="Book Antiqua" w:eastAsia="Calibri" w:hAnsi="Book Antiqua" w:cs="Arial"/>
                <w:lang w:bidi="en-US"/>
              </w:rPr>
              <w:fldChar w:fldCharType="end"/>
            </w:r>
            <w:r w:rsidRPr="00EE1509">
              <w:rPr>
                <w:rFonts w:ascii="Book Antiqua" w:eastAsia="Calibri" w:hAnsi="Book Antiqua" w:cs="Arial"/>
                <w:lang w:bidi="en-US"/>
              </w:rPr>
              <w:t>, 2020</w:t>
            </w:r>
          </w:p>
        </w:tc>
        <w:tc>
          <w:tcPr>
            <w:tcW w:w="327" w:type="pct"/>
          </w:tcPr>
          <w:p w14:paraId="71CDA49C"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RCT</w:t>
            </w:r>
          </w:p>
        </w:tc>
        <w:tc>
          <w:tcPr>
            <w:tcW w:w="240" w:type="pct"/>
          </w:tcPr>
          <w:p w14:paraId="7930E5E3"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116</w:t>
            </w:r>
          </w:p>
        </w:tc>
        <w:tc>
          <w:tcPr>
            <w:tcW w:w="372" w:type="pct"/>
          </w:tcPr>
          <w:p w14:paraId="63F020FC" w14:textId="7F7265B8"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12 </w:t>
            </w:r>
            <w:proofErr w:type="spellStart"/>
            <w:r w:rsidRPr="00EE1509">
              <w:rPr>
                <w:rFonts w:ascii="Book Antiqua" w:eastAsia="Calibri" w:hAnsi="Book Antiqua" w:cs="Arial"/>
                <w:lang w:bidi="en-US"/>
              </w:rPr>
              <w:t>wk</w:t>
            </w:r>
            <w:proofErr w:type="spellEnd"/>
          </w:p>
        </w:tc>
        <w:tc>
          <w:tcPr>
            <w:tcW w:w="540" w:type="pct"/>
          </w:tcPr>
          <w:p w14:paraId="0E2E5691"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Adults with BMI 27-43 kg/m</w:t>
            </w:r>
            <w:r w:rsidRPr="00EE1509">
              <w:rPr>
                <w:rFonts w:ascii="Book Antiqua" w:eastAsia="Calibri" w:hAnsi="Book Antiqua" w:cs="Arial"/>
                <w:vertAlign w:val="superscript"/>
                <w:lang w:bidi="en-US"/>
              </w:rPr>
              <w:t>2</w:t>
            </w:r>
          </w:p>
        </w:tc>
        <w:tc>
          <w:tcPr>
            <w:tcW w:w="738" w:type="pct"/>
          </w:tcPr>
          <w:p w14:paraId="22BBA52F"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United States, primarily San Francisco</w:t>
            </w:r>
          </w:p>
        </w:tc>
        <w:tc>
          <w:tcPr>
            <w:tcW w:w="266" w:type="pct"/>
          </w:tcPr>
          <w:p w14:paraId="13BCD1DF" w14:textId="1075DE10"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F: 70 M:</w:t>
            </w:r>
            <w:r w:rsidR="0002564B" w:rsidRPr="00EE1509">
              <w:rPr>
                <w:rFonts w:ascii="Book Antiqua" w:eastAsia="Calibri" w:hAnsi="Book Antiqua" w:cs="Arial"/>
                <w:lang w:bidi="en-US"/>
              </w:rPr>
              <w:t xml:space="preserve"> </w:t>
            </w:r>
            <w:r w:rsidRPr="00EE1509">
              <w:rPr>
                <w:rFonts w:ascii="Book Antiqua" w:eastAsia="Calibri" w:hAnsi="Book Antiqua" w:cs="Arial"/>
                <w:lang w:bidi="en-US"/>
              </w:rPr>
              <w:t>46</w:t>
            </w:r>
          </w:p>
        </w:tc>
        <w:tc>
          <w:tcPr>
            <w:tcW w:w="586" w:type="pct"/>
          </w:tcPr>
          <w:p w14:paraId="4DCC0AAA"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32.7 ± 4.2</w:t>
            </w:r>
          </w:p>
        </w:tc>
        <w:tc>
          <w:tcPr>
            <w:tcW w:w="503" w:type="pct"/>
          </w:tcPr>
          <w:p w14:paraId="27C1ED82"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46.5 ± 10.5</w:t>
            </w:r>
          </w:p>
        </w:tc>
        <w:tc>
          <w:tcPr>
            <w:tcW w:w="348" w:type="pct"/>
          </w:tcPr>
          <w:p w14:paraId="55C14E38"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16:08</w:t>
            </w:r>
          </w:p>
        </w:tc>
        <w:tc>
          <w:tcPr>
            <w:tcW w:w="634" w:type="pct"/>
          </w:tcPr>
          <w:p w14:paraId="73E2AACF" w14:textId="618D9ABB"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TRE, 8</w:t>
            </w:r>
            <w:r w:rsidR="0002564B" w:rsidRPr="00EE1509">
              <w:rPr>
                <w:rFonts w:ascii="Book Antiqua" w:eastAsia="Calibri" w:hAnsi="Book Antiqua" w:cs="Arial"/>
                <w:lang w:bidi="en-US"/>
              </w:rPr>
              <w:t xml:space="preserve"> </w:t>
            </w:r>
            <w:r w:rsidRPr="00EE1509">
              <w:rPr>
                <w:rFonts w:ascii="Book Antiqua" w:eastAsia="Calibri" w:hAnsi="Book Antiqua" w:cs="Arial"/>
                <w:lang w:bidi="en-US"/>
              </w:rPr>
              <w:t>h, 12:00-20:00</w:t>
            </w:r>
          </w:p>
        </w:tc>
      </w:tr>
      <w:tr w:rsidR="002661C4" w:rsidRPr="00EE1509" w14:paraId="77284384" w14:textId="77777777" w:rsidTr="0002564B">
        <w:trPr>
          <w:trHeight w:val="227"/>
        </w:trPr>
        <w:tc>
          <w:tcPr>
            <w:tcW w:w="446" w:type="pct"/>
          </w:tcPr>
          <w:p w14:paraId="2B4383C2" w14:textId="77777777" w:rsidR="002661C4" w:rsidRPr="00EE1509" w:rsidRDefault="002661C4" w:rsidP="00EE1509">
            <w:pPr>
              <w:spacing w:line="360" w:lineRule="auto"/>
              <w:jc w:val="both"/>
              <w:rPr>
                <w:rFonts w:ascii="Book Antiqua" w:eastAsia="Calibri" w:hAnsi="Book Antiqua" w:cs="Arial"/>
                <w:lang w:bidi="en-US"/>
              </w:rPr>
            </w:pPr>
            <w:proofErr w:type="spellStart"/>
            <w:r w:rsidRPr="00EE1509">
              <w:rPr>
                <w:rFonts w:ascii="Book Antiqua" w:eastAsia="Calibri" w:hAnsi="Book Antiqua" w:cs="Arial"/>
                <w:lang w:bidi="en-US"/>
              </w:rPr>
              <w:t>Peeke</w:t>
            </w:r>
            <w:proofErr w:type="spellEnd"/>
            <w:r w:rsidRPr="00EE1509">
              <w:rPr>
                <w:rFonts w:ascii="Book Antiqua" w:eastAsia="Calibri" w:hAnsi="Book Antiqua" w:cs="Arial"/>
                <w:lang w:bidi="en-US"/>
              </w:rPr>
              <w:t xml:space="preserve"> </w:t>
            </w:r>
            <w:r w:rsidRPr="00EE1509">
              <w:rPr>
                <w:rFonts w:ascii="Book Antiqua" w:eastAsia="Calibri" w:hAnsi="Book Antiqua" w:cs="Arial"/>
                <w:i/>
                <w:iCs/>
                <w:lang w:bidi="en-US"/>
              </w:rPr>
              <w:t>et al</w:t>
            </w:r>
            <w:r w:rsidRPr="00EE1509">
              <w:rPr>
                <w:rFonts w:ascii="Book Antiqua" w:eastAsia="Calibri" w:hAnsi="Book Antiqua" w:cs="Arial"/>
                <w:lang w:bidi="en-US"/>
              </w:rPr>
              <w:fldChar w:fldCharType="begin">
                <w:fldData xml:space="preserve">PEVuZE5vdGU+PENpdGU+PEF1dGhvcj5QZWVrZTwvQXV0aG9yPjxZZWFyPjIwMjE8L1llYXI+PFJl
Y051bT4yMjU4PC9SZWNOdW0+PERpc3BsYXlUZXh0PjxzdHlsZSBmYWNlPSJzdXBlcnNjcmlwdCI+
WzM0XTwvc3R5bGU+PC9EaXNwbGF5VGV4dD48cmVjb3JkPjxyZWMtbnVtYmVyPjIyNTg8L3JlYy1u
dW1iZXI+PGZvcmVpZ24ta2V5cz48a2V5IGFwcD0iRU4iIGRiLWlkPSJkMnhhOTl0ZW85cnA5dWVz
eHhscHg1ZWZycDlyZTJzd3ZwYXIiIHRpbWVzdGFtcD0iMTY1NDc2ODg0MyI+MjI1ODwva2V5Pjwv
Zm9yZWlnbi1rZXlzPjxyZWYtdHlwZSBuYW1lPSJKb3VybmFsIEFydGljbGUiPjE3PC9yZWYtdHlw
ZT48Y29udHJpYnV0b3JzPjxhdXRob3JzPjxhdXRob3I+UGVla2UsIFAuIE0uPC9hdXRob3I+PGF1
dGhvcj5HcmVlbndheSwgRi4gTC48L2F1dGhvcj48YXV0aG9yPkJpbGxlcywgUy4gSy48L2F1dGhv
cj48YXV0aG9yPlpoYW5nLCBELjwvYXV0aG9yPjxhdXRob3I+RnVqaW9rYSwgSy48L2F1dGhvcj48
L2F1dGhvcnM+PC9jb250cmlidXRvcnM+PGF1dGgtYWRkcmVzcz5Vbml2ZXJzaXR5IG9mIE1hcnls
YW5kLCBCYWx0aW1vcmUsIE1ELCBVU0EuIHBwZWVrZUBkcnBlZWtlLmNvbS4mI3hEO1Blbm5pbmd0
b24gQmlvbWVkaWNhbCBSZXNlYXJjaCBDZW50ZXIsIEJhdG9uIFJvdWdlLCBMQSwgVVNBLiYjeEQ7
QXVndXN0IFNjaWVudGlmaWMsIEVuY2luaXRhcywgQ0EsIFVTQS4mI3hEO0RlcGFydG1lbnQgb2Yg
RW5kb2NyaW5vbG9neSwgU2NyaXBwcyBDbGluaWMsIExhIEpvbGxhLCBDQSwgVVNBLjwvYXV0aC1h
ZGRyZXNzPjx0aXRsZXM+PHRpdGxlPkVmZmVjdCBvZiB0aW1lIHJlc3RyaWN0ZWQgZWF0aW5nIG9u
IGJvZHkgd2VpZ2h0IGFuZCBmYXN0aW5nIGdsdWNvc2UgaW4gcGFydGljaXBhbnRzIHdpdGggb2Jl
c2l0eTogcmVzdWx0cyBvZiBhIHJhbmRvbWl6ZWQsIGNvbnRyb2xsZWQsIHZpcnR1YWwgY2xpbmlj
YWwgdHJpYWw8L3RpdGxlPjxzZWNvbmRhcnktdGl0bGU+TnV0ciBEaWFiZXRlczwvc2Vjb25kYXJ5
LXRpdGxlPjxzaG9ydC10aXRsZT5FZmZlY3Qgb2YgdGltZSByZXN0cmljdGVkIGVhdGluZyBvbiBi
b2R5IHdlaWdodCBhbmQgZmFzdGluZyBnbHVjb3NlIGluIHBhcnRpY2lwYW50cyB3aXRoIG9iZXNp
dHk6IHJlc3VsdHMgb2YgYSByYW5kb21pemVkLCBjb250cm9sbGVkLCB2aXJ0dWFsIGNsaW5pY2Fs
IHRyaWFsPC9zaG9ydC10aXRsZT48L3RpdGxlcz48cGVyaW9kaWNhbD48ZnVsbC10aXRsZT5OdXRy
IERpYWJldGVzPC9mdWxsLXRpdGxlPjwvcGVyaW9kaWNhbD48cGFnZXM+NjwvcGFnZXM+PHZvbHVt
ZT4xMTwvdm9sdW1lPjxudW1iZXI+MTwvbnVtYmVyPjxlZGl0aW9uPjIwMjEwMTE1PC9lZGl0aW9u
PjxrZXl3b3Jkcz48a2V5d29yZD5BZHVsdDwva2V5d29yZD48a2V5d29yZD5CbG9vZCBHbHVjb3Nl
LyphbmFseXNpczwva2V5d29yZD48a2V5d29yZD5Cb2R5IE1hc3MgSW5kZXg8L2tleXdvcmQ+PGtl
eXdvcmQ+KkJvZHkgV2VpZ2h0PC9rZXl3b3JkPjxrZXl3b3JkPkRpZXQvbWV0aG9kczwva2V5d29y
ZD48a2V5d29yZD5EaWV0LCBSZWR1Y2luZy9tZXRob2RzPC9rZXl3b3JkPjxrZXl3b3JkPkVuZXJn
eSBJbnRha2U8L2tleXdvcmQ+PGtleXdvcmQ+RXhlcmNpc2U8L2tleXdvcmQ+PGtleXdvcmQ+KkZh
c3Rpbmc8L2tleXdvcmQ+PGtleXdvcmQ+RmVtYWxlPC9rZXl3b3JkPjxrZXl3b3JkPkdsdWNvc2Uv
bWV0YWJvbGlzbTwva2V5d29yZD48a2V5d29yZD5IdW1hbnM8L2tleXdvcmQ+PGtleXdvcmQ+TWFs
ZTwva2V5d29yZD48a2V5d29yZD5NZWFsczwva2V5d29yZD48a2V5d29yZD5NaWRkbGUgQWdlZDwv
a2V5d29yZD48a2V5d29yZD5PYmVzaXR5L2Jsb29kLyp0aGVyYXB5PC9rZXl3b3JkPjxrZXl3b3Jk
PlBpbG90IFByb2plY3RzPC9rZXl3b3JkPjxrZXl3b3JkPlNuYWNrczwva2V5d29yZD48a2V5d29y
ZD5UcmVhdG1lbnQgT3V0Y29tZTwva2V5d29yZD48a2V5d29yZD5XZWlnaHQgUmVkdWN0aW9uIFBy
b2dyYW1zLyptZXRob2RzPC9rZXl3b3JkPjwva2V5d29yZHM+PGRhdGVzPjx5ZWFyPjIwMjE8L3ll
YXI+PHB1Yi1kYXRlcz48ZGF0ZT5KYW4gMTU8L2RhdGU+PC9wdWItZGF0ZXM+PC9kYXRlcz48aXNi
bj4yMDQ0LTQwNTIgKEVsZWN0cm9uaWMpJiN4RDsyMDQ0LTQwNTIgKExpbmtpbmcpPC9pc2JuPjxh
Y2Nlc3Npb24tbnVtPjMzNDQ2NjM1PC9hY2Nlc3Npb24tbnVtPjx1cmxzPjxyZWxhdGVkLXVybHM+
PHVybD5odHRwczovL3d3dy5uY2JpLm5sbS5uaWguZ292L3B1Ym1lZC8zMzQ0NjYzNTwvdXJsPjwv
cmVsYXRlZC11cmxzPjwvdXJscz48Y3VzdG9tMT5QLk0uUC4gc2VydmVzIG9uIHRoZSBzY2llbmNl
IGFkdmlzb3J5IGJvYXJkIG9mIEpDIFVTQSwgSW5jLiBGLkwuRy4gcmVwb3J0cyBzZXJ2aW5nIG9u
IHNjaWVuY2UgYWR2aXNvcnkgYm9hcmRzIGZvciBKQyBVU0EsIFJlZ2VuZXJvbiBQaGFybWFjZXV0
aWNhbHMsIGFuZCBQZml6ZXI7IGNvbnN1bHRpbmcgZm9yIEphenogUGhhcm1hY2V1dGljYWxzLCBC
YXNpYyBSZXNlYXJjaCwgRHIuIFJlZGR5JmFwb3M7cyBMYWJvcmF0b3JpZXMsIEdlbmVyYWwgTnV0
cml0aW9uIENvcnBvcmF0aW9uLCBNZWxpb3IgRGlzY292ZXJ5IEluYy4sIE5vdm1ldGEgUGhhcm1h
LCBOb3ZvIE5vcmRpc2s7IGdyYW50cyBmcm9tIE1lbGlvciBEaXNjb3ZlcmllcywgTm92bWV0YSBQ
aGFybWE7IGFuZCBzdG9jay9zdG9jayBvcHRpb25zIGZyb20gS2V0b2dlbmljIEhlYWx0aCBTeXN0
ZW1zLCBJbmMuLCBQbGVuc2F0IEluYy4sIFVSIExhYnMuIFMuSy5CLiByZWNlaXZlZCBhIGNvbnN1
bHRpbmcgZmVlIChKQyBVU0EpIGZvciBhc3Npc3RhbmNlIHdpdGggcHJlcGFyYXRpb24gb2YgdGhl
IHByb3RvY29sIGFuZCB3cml0aW5nIHRoZSBtYW51c2NyaXB0LiBELlouIGFuZCBLLkYuIGhhdmUg
bm8gY29uZmxpY3RzIG9mIGludGVyZXN0IHRvIGRlY2xhcmUuPC9jdXN0b20xPjxjdXN0b20yPlBN
Qzc4MDk0NTU8L2N1c3RvbTI+PGVsZWN0cm9uaWMtcmVzb3VyY2UtbnVtPjEwLjEwMzgvczQxMzg3
LTAyMS0wMDE0OS0wPC9lbGVjdHJvbmljLXJlc291cmNlLW51bT48cmVtb3RlLWRhdGFiYXNlLW5h
bWU+TWVkbGluZTwvcmVtb3RlLWRhdGFiYXNlLW5hbWU+PHJlbW90ZS1kYXRhYmFzZS1wcm92aWRl
cj5OTE08L3JlbW90ZS1kYXRhYmFzZS1wcm92aWRlcj48L3JlY29yZD48L0NpdGU+PC9FbmROb3Rl
PgB=
</w:fldData>
              </w:fldChar>
            </w:r>
            <w:r w:rsidRPr="00EE1509">
              <w:rPr>
                <w:rFonts w:ascii="Book Antiqua" w:eastAsia="Calibri" w:hAnsi="Book Antiqua" w:cs="Arial"/>
                <w:lang w:bidi="en-US"/>
              </w:rPr>
              <w:instrText xml:space="preserve"> ADDIN EN.CITE </w:instrText>
            </w:r>
            <w:r w:rsidRPr="00EE1509">
              <w:rPr>
                <w:rFonts w:ascii="Book Antiqua" w:eastAsia="Calibri" w:hAnsi="Book Antiqua" w:cs="Arial"/>
                <w:lang w:bidi="en-US"/>
              </w:rPr>
              <w:fldChar w:fldCharType="begin">
                <w:fldData xml:space="preserve">PEVuZE5vdGU+PENpdGU+PEF1dGhvcj5QZWVrZTwvQXV0aG9yPjxZZWFyPjIwMjE8L1llYXI+PFJl
Y051bT4yMjU4PC9SZWNOdW0+PERpc3BsYXlUZXh0PjxzdHlsZSBmYWNlPSJzdXBlcnNjcmlwdCI+
WzM0XTwvc3R5bGU+PC9EaXNwbGF5VGV4dD48cmVjb3JkPjxyZWMtbnVtYmVyPjIyNTg8L3JlYy1u
dW1iZXI+PGZvcmVpZ24ta2V5cz48a2V5IGFwcD0iRU4iIGRiLWlkPSJkMnhhOTl0ZW85cnA5dWVz
eHhscHg1ZWZycDlyZTJzd3ZwYXIiIHRpbWVzdGFtcD0iMTY1NDc2ODg0MyI+MjI1ODwva2V5Pjwv
Zm9yZWlnbi1rZXlzPjxyZWYtdHlwZSBuYW1lPSJKb3VybmFsIEFydGljbGUiPjE3PC9yZWYtdHlw
ZT48Y29udHJpYnV0b3JzPjxhdXRob3JzPjxhdXRob3I+UGVla2UsIFAuIE0uPC9hdXRob3I+PGF1
dGhvcj5HcmVlbndheSwgRi4gTC48L2F1dGhvcj48YXV0aG9yPkJpbGxlcywgUy4gSy48L2F1dGhv
cj48YXV0aG9yPlpoYW5nLCBELjwvYXV0aG9yPjxhdXRob3I+RnVqaW9rYSwgSy48L2F1dGhvcj48
L2F1dGhvcnM+PC9jb250cmlidXRvcnM+PGF1dGgtYWRkcmVzcz5Vbml2ZXJzaXR5IG9mIE1hcnls
YW5kLCBCYWx0aW1vcmUsIE1ELCBVU0EuIHBwZWVrZUBkcnBlZWtlLmNvbS4mI3hEO1Blbm5pbmd0
b24gQmlvbWVkaWNhbCBSZXNlYXJjaCBDZW50ZXIsIEJhdG9uIFJvdWdlLCBMQSwgVVNBLiYjeEQ7
QXVndXN0IFNjaWVudGlmaWMsIEVuY2luaXRhcywgQ0EsIFVTQS4mI3hEO0RlcGFydG1lbnQgb2Yg
RW5kb2NyaW5vbG9neSwgU2NyaXBwcyBDbGluaWMsIExhIEpvbGxhLCBDQSwgVVNBLjwvYXV0aC1h
ZGRyZXNzPjx0aXRsZXM+PHRpdGxlPkVmZmVjdCBvZiB0aW1lIHJlc3RyaWN0ZWQgZWF0aW5nIG9u
IGJvZHkgd2VpZ2h0IGFuZCBmYXN0aW5nIGdsdWNvc2UgaW4gcGFydGljaXBhbnRzIHdpdGggb2Jl
c2l0eTogcmVzdWx0cyBvZiBhIHJhbmRvbWl6ZWQsIGNvbnRyb2xsZWQsIHZpcnR1YWwgY2xpbmlj
YWwgdHJpYWw8L3RpdGxlPjxzZWNvbmRhcnktdGl0bGU+TnV0ciBEaWFiZXRlczwvc2Vjb25kYXJ5
LXRpdGxlPjxzaG9ydC10aXRsZT5FZmZlY3Qgb2YgdGltZSByZXN0cmljdGVkIGVhdGluZyBvbiBi
b2R5IHdlaWdodCBhbmQgZmFzdGluZyBnbHVjb3NlIGluIHBhcnRpY2lwYW50cyB3aXRoIG9iZXNp
dHk6IHJlc3VsdHMgb2YgYSByYW5kb21pemVkLCBjb250cm9sbGVkLCB2aXJ0dWFsIGNsaW5pY2Fs
IHRyaWFsPC9zaG9ydC10aXRsZT48L3RpdGxlcz48cGVyaW9kaWNhbD48ZnVsbC10aXRsZT5OdXRy
IERpYWJldGVzPC9mdWxsLXRpdGxlPjwvcGVyaW9kaWNhbD48cGFnZXM+NjwvcGFnZXM+PHZvbHVt
ZT4xMTwvdm9sdW1lPjxudW1iZXI+MTwvbnVtYmVyPjxlZGl0aW9uPjIwMjEwMTE1PC9lZGl0aW9u
PjxrZXl3b3Jkcz48a2V5d29yZD5BZHVsdDwva2V5d29yZD48a2V5d29yZD5CbG9vZCBHbHVjb3Nl
LyphbmFseXNpczwva2V5d29yZD48a2V5d29yZD5Cb2R5IE1hc3MgSW5kZXg8L2tleXdvcmQ+PGtl
eXdvcmQ+KkJvZHkgV2VpZ2h0PC9rZXl3b3JkPjxrZXl3b3JkPkRpZXQvbWV0aG9kczwva2V5d29y
ZD48a2V5d29yZD5EaWV0LCBSZWR1Y2luZy9tZXRob2RzPC9rZXl3b3JkPjxrZXl3b3JkPkVuZXJn
eSBJbnRha2U8L2tleXdvcmQ+PGtleXdvcmQ+RXhlcmNpc2U8L2tleXdvcmQ+PGtleXdvcmQ+KkZh
c3Rpbmc8L2tleXdvcmQ+PGtleXdvcmQ+RmVtYWxlPC9rZXl3b3JkPjxrZXl3b3JkPkdsdWNvc2Uv
bWV0YWJvbGlzbTwva2V5d29yZD48a2V5d29yZD5IdW1hbnM8L2tleXdvcmQ+PGtleXdvcmQ+TWFs
ZTwva2V5d29yZD48a2V5d29yZD5NZWFsczwva2V5d29yZD48a2V5d29yZD5NaWRkbGUgQWdlZDwv
a2V5d29yZD48a2V5d29yZD5PYmVzaXR5L2Jsb29kLyp0aGVyYXB5PC9rZXl3b3JkPjxrZXl3b3Jk
PlBpbG90IFByb2plY3RzPC9rZXl3b3JkPjxrZXl3b3JkPlNuYWNrczwva2V5d29yZD48a2V5d29y
ZD5UcmVhdG1lbnQgT3V0Y29tZTwva2V5d29yZD48a2V5d29yZD5XZWlnaHQgUmVkdWN0aW9uIFBy
b2dyYW1zLyptZXRob2RzPC9rZXl3b3JkPjwva2V5d29yZHM+PGRhdGVzPjx5ZWFyPjIwMjE8L3ll
YXI+PHB1Yi1kYXRlcz48ZGF0ZT5KYW4gMTU8L2RhdGU+PC9wdWItZGF0ZXM+PC9kYXRlcz48aXNi
bj4yMDQ0LTQwNTIgKEVsZWN0cm9uaWMpJiN4RDsyMDQ0LTQwNTIgKExpbmtpbmcpPC9pc2JuPjxh
Y2Nlc3Npb24tbnVtPjMzNDQ2NjM1PC9hY2Nlc3Npb24tbnVtPjx1cmxzPjxyZWxhdGVkLXVybHM+
PHVybD5odHRwczovL3d3dy5uY2JpLm5sbS5uaWguZ292L3B1Ym1lZC8zMzQ0NjYzNTwvdXJsPjwv
cmVsYXRlZC11cmxzPjwvdXJscz48Y3VzdG9tMT5QLk0uUC4gc2VydmVzIG9uIHRoZSBzY2llbmNl
IGFkdmlzb3J5IGJvYXJkIG9mIEpDIFVTQSwgSW5jLiBGLkwuRy4gcmVwb3J0cyBzZXJ2aW5nIG9u
IHNjaWVuY2UgYWR2aXNvcnkgYm9hcmRzIGZvciBKQyBVU0EsIFJlZ2VuZXJvbiBQaGFybWFjZXV0
aWNhbHMsIGFuZCBQZml6ZXI7IGNvbnN1bHRpbmcgZm9yIEphenogUGhhcm1hY2V1dGljYWxzLCBC
YXNpYyBSZXNlYXJjaCwgRHIuIFJlZGR5JmFwb3M7cyBMYWJvcmF0b3JpZXMsIEdlbmVyYWwgTnV0
cml0aW9uIENvcnBvcmF0aW9uLCBNZWxpb3IgRGlzY292ZXJ5IEluYy4sIE5vdm1ldGEgUGhhcm1h
LCBOb3ZvIE5vcmRpc2s7IGdyYW50cyBmcm9tIE1lbGlvciBEaXNjb3ZlcmllcywgTm92bWV0YSBQ
aGFybWE7IGFuZCBzdG9jay9zdG9jayBvcHRpb25zIGZyb20gS2V0b2dlbmljIEhlYWx0aCBTeXN0
ZW1zLCBJbmMuLCBQbGVuc2F0IEluYy4sIFVSIExhYnMuIFMuSy5CLiByZWNlaXZlZCBhIGNvbnN1
bHRpbmcgZmVlIChKQyBVU0EpIGZvciBhc3Npc3RhbmNlIHdpdGggcHJlcGFyYXRpb24gb2YgdGhl
IHByb3RvY29sIGFuZCB3cml0aW5nIHRoZSBtYW51c2NyaXB0LiBELlouIGFuZCBLLkYuIGhhdmUg
bm8gY29uZmxpY3RzIG9mIGludGVyZXN0IHRvIGRlY2xhcmUuPC9jdXN0b20xPjxjdXN0b20yPlBN
Qzc4MDk0NTU8L2N1c3RvbTI+PGVsZWN0cm9uaWMtcmVzb3VyY2UtbnVtPjEwLjEwMzgvczQxMzg3
LTAyMS0wMDE0OS0wPC9lbGVjdHJvbmljLXJlc291cmNlLW51bT48cmVtb3RlLWRhdGFiYXNlLW5h
bWU+TWVkbGluZTwvcmVtb3RlLWRhdGFiYXNlLW5hbWU+PHJlbW90ZS1kYXRhYmFzZS1wcm92aWRl
cj5OTE08L3JlbW90ZS1kYXRhYmFzZS1wcm92aWRlcj48L3JlY29yZD48L0NpdGU+PC9FbmROb3Rl
PgB=
</w:fldData>
              </w:fldChar>
            </w:r>
            <w:r w:rsidRPr="00EE1509">
              <w:rPr>
                <w:rFonts w:ascii="Book Antiqua" w:eastAsia="Calibri" w:hAnsi="Book Antiqua" w:cs="Arial"/>
                <w:lang w:bidi="en-US"/>
              </w:rPr>
              <w:instrText xml:space="preserve"> ADDIN EN.CITE.DATA </w:instrText>
            </w:r>
            <w:r w:rsidRPr="00EE1509">
              <w:rPr>
                <w:rFonts w:ascii="Book Antiqua" w:eastAsia="Calibri" w:hAnsi="Book Antiqua" w:cs="Arial"/>
                <w:lang w:bidi="en-US"/>
              </w:rPr>
            </w:r>
            <w:r w:rsidRPr="00EE1509">
              <w:rPr>
                <w:rFonts w:ascii="Book Antiqua" w:eastAsia="Calibri" w:hAnsi="Book Antiqua" w:cs="Arial"/>
                <w:lang w:bidi="en-US"/>
              </w:rPr>
              <w:fldChar w:fldCharType="end"/>
            </w:r>
            <w:r w:rsidRPr="00EE1509">
              <w:rPr>
                <w:rFonts w:ascii="Book Antiqua" w:eastAsia="Calibri" w:hAnsi="Book Antiqua" w:cs="Arial"/>
                <w:lang w:bidi="en-US"/>
              </w:rPr>
            </w:r>
            <w:r w:rsidRPr="00EE1509">
              <w:rPr>
                <w:rFonts w:ascii="Book Antiqua" w:eastAsia="Calibri" w:hAnsi="Book Antiqua" w:cs="Arial"/>
                <w:lang w:bidi="en-US"/>
              </w:rPr>
              <w:fldChar w:fldCharType="separate"/>
            </w:r>
            <w:r w:rsidRPr="00EE1509">
              <w:rPr>
                <w:rFonts w:ascii="Book Antiqua" w:eastAsia="Calibri" w:hAnsi="Book Antiqua" w:cs="Arial"/>
                <w:noProof/>
                <w:vertAlign w:val="superscript"/>
                <w:lang w:bidi="en-US"/>
              </w:rPr>
              <w:t>[34]</w:t>
            </w:r>
            <w:r w:rsidRPr="00EE1509">
              <w:rPr>
                <w:rFonts w:ascii="Book Antiqua" w:eastAsia="Calibri" w:hAnsi="Book Antiqua" w:cs="Arial"/>
                <w:lang w:bidi="en-US"/>
              </w:rPr>
              <w:fldChar w:fldCharType="end"/>
            </w:r>
            <w:r w:rsidRPr="00EE1509">
              <w:rPr>
                <w:rFonts w:ascii="Book Antiqua" w:eastAsia="Calibri" w:hAnsi="Book Antiqua" w:cs="Arial"/>
                <w:lang w:bidi="en-US"/>
              </w:rPr>
              <w:t>, 2021</w:t>
            </w:r>
          </w:p>
        </w:tc>
        <w:tc>
          <w:tcPr>
            <w:tcW w:w="327" w:type="pct"/>
          </w:tcPr>
          <w:p w14:paraId="582275C1"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RCT (Virtual)</w:t>
            </w:r>
          </w:p>
        </w:tc>
        <w:tc>
          <w:tcPr>
            <w:tcW w:w="240" w:type="pct"/>
          </w:tcPr>
          <w:p w14:paraId="3D0C4382"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60</w:t>
            </w:r>
          </w:p>
        </w:tc>
        <w:tc>
          <w:tcPr>
            <w:tcW w:w="372" w:type="pct"/>
          </w:tcPr>
          <w:p w14:paraId="1A869644" w14:textId="1EF15DC9"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8 </w:t>
            </w:r>
            <w:proofErr w:type="spellStart"/>
            <w:r w:rsidRPr="00EE1509">
              <w:rPr>
                <w:rFonts w:ascii="Book Antiqua" w:eastAsia="Calibri" w:hAnsi="Book Antiqua" w:cs="Arial"/>
                <w:lang w:bidi="en-US"/>
              </w:rPr>
              <w:t>wk</w:t>
            </w:r>
            <w:proofErr w:type="spellEnd"/>
          </w:p>
        </w:tc>
        <w:tc>
          <w:tcPr>
            <w:tcW w:w="540" w:type="pct"/>
          </w:tcPr>
          <w:p w14:paraId="383F5F7B"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Adults with BMI ≥ 30 kg/m</w:t>
            </w:r>
            <w:r w:rsidRPr="00EE1509">
              <w:rPr>
                <w:rFonts w:ascii="Book Antiqua" w:eastAsia="Calibri" w:hAnsi="Book Antiqua" w:cs="Arial"/>
                <w:vertAlign w:val="superscript"/>
                <w:lang w:bidi="en-US"/>
              </w:rPr>
              <w:t>2</w:t>
            </w:r>
          </w:p>
        </w:tc>
        <w:tc>
          <w:tcPr>
            <w:tcW w:w="738" w:type="pct"/>
          </w:tcPr>
          <w:p w14:paraId="723ED509"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United States</w:t>
            </w:r>
          </w:p>
        </w:tc>
        <w:tc>
          <w:tcPr>
            <w:tcW w:w="266" w:type="pct"/>
          </w:tcPr>
          <w:p w14:paraId="6F7FB4ED"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F:69 M: 9</w:t>
            </w:r>
          </w:p>
        </w:tc>
        <w:tc>
          <w:tcPr>
            <w:tcW w:w="586" w:type="pct"/>
          </w:tcPr>
          <w:p w14:paraId="114CCF47"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38.9 ± 7.7</w:t>
            </w:r>
          </w:p>
        </w:tc>
        <w:tc>
          <w:tcPr>
            <w:tcW w:w="503" w:type="pct"/>
          </w:tcPr>
          <w:p w14:paraId="4AB88EEA"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44.0 ± 11.0</w:t>
            </w:r>
          </w:p>
        </w:tc>
        <w:tc>
          <w:tcPr>
            <w:tcW w:w="348" w:type="pct"/>
          </w:tcPr>
          <w:p w14:paraId="254F82B9" w14:textId="2666D6A3"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12:12 (14:10, with fasting snack 12 h post fasting)</w:t>
            </w:r>
          </w:p>
        </w:tc>
        <w:tc>
          <w:tcPr>
            <w:tcW w:w="634" w:type="pct"/>
          </w:tcPr>
          <w:p w14:paraId="7656B345" w14:textId="22DC99DC"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Fasting began after dinner (between 17:00-20:00)</w:t>
            </w:r>
          </w:p>
        </w:tc>
      </w:tr>
      <w:tr w:rsidR="002661C4" w:rsidRPr="00EE1509" w14:paraId="61862020" w14:textId="77777777" w:rsidTr="0002564B">
        <w:trPr>
          <w:trHeight w:val="227"/>
        </w:trPr>
        <w:tc>
          <w:tcPr>
            <w:tcW w:w="446" w:type="pct"/>
          </w:tcPr>
          <w:p w14:paraId="5EB31D0E"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Phillips </w:t>
            </w:r>
            <w:r w:rsidRPr="00EE1509">
              <w:rPr>
                <w:rFonts w:ascii="Book Antiqua" w:eastAsia="Calibri" w:hAnsi="Book Antiqua" w:cs="Arial"/>
                <w:i/>
                <w:iCs/>
                <w:lang w:bidi="en-US"/>
              </w:rPr>
              <w:t>et al</w:t>
            </w:r>
            <w:r w:rsidRPr="00EE1509">
              <w:rPr>
                <w:rFonts w:ascii="Book Antiqua" w:eastAsia="Calibri" w:hAnsi="Book Antiqua" w:cs="Arial"/>
                <w:lang w:bidi="en-US"/>
              </w:rPr>
              <w:fldChar w:fldCharType="begin">
                <w:fldData xml:space="preserve">PEVuZE5vdGU+PENpdGU+PEF1dGhvcj5QaGlsbGlwczwvQXV0aG9yPjxZZWFyPjIwMjE8L1llYXI+
PFJlY051bT4yNDAyPC9SZWNOdW0+PERpc3BsYXlUZXh0PjxzdHlsZSBmYWNlPSJzdXBlcnNjcmlw
dCI+WzM1XTwvc3R5bGU+PC9EaXNwbGF5VGV4dD48cmVjb3JkPjxyZWMtbnVtYmVyPjI0MDI8L3Jl
Yy1udW1iZXI+PGZvcmVpZ24ta2V5cz48a2V5IGFwcD0iRU4iIGRiLWlkPSJkMnhhOTl0ZW85cnA5
dWVzeHhscHg1ZWZycDlyZTJzd3ZwYXIiIHRpbWVzdGFtcD0iMTY2MjUxMjIwMSI+MjQwMjwva2V5
PjwvZm9yZWlnbi1rZXlzPjxyZWYtdHlwZSBuYW1lPSJKb3VybmFsIEFydGljbGUiPjE3PC9yZWYt
dHlwZT48Y29udHJpYnV0b3JzPjxhdXRob3JzPjxhdXRob3I+UGhpbGxpcHMsIE4uIEUuPC9hdXRo
b3I+PGF1dGhvcj5NYXJlc2NoYWwsIEouPC9hdXRob3I+PGF1dGhvcj5TY2h3YWIsIE4uPC9hdXRo
b3I+PGF1dGhvcj5NYW5vb2dpYW4sIEUuIE4uIEMuPC9hdXRob3I+PGF1dGhvcj5Cb3Jsb3osIFMu
PC9hdXRob3I+PGF1dGhvcj5Pc3RpbmVsbGksIEcuPC9hdXRob3I+PGF1dGhvcj5HYXV0aGllci1K
YXF1ZXMsIEEuPC9hdXRob3I+PGF1dGhvcj5VbXdhbGksIFMuPC9hdXRob3I+PGF1dGhvcj5Hb256
YWxleiBSb2RyaWd1ZXosIEUuPC9hdXRob3I+PGF1dGhvcj5BZWJlcmxpLCBELjwvYXV0aG9yPjxh
dXRob3I+SGFucywgRC48L2F1dGhvcj48YXV0aG9yPlBhbmRhLCBTLjwvYXV0aG9yPjxhdXRob3I+
Um9kb25kaSwgTi48L2F1dGhvcj48YXV0aG9yPk5hZWYsIEYuPC9hdXRob3I+PGF1dGhvcj5Db2xs
ZXQsIFQuIEguPC9hdXRob3I+PC9hdXRob3JzPjwvY29udHJpYnV0b3JzPjxhdXRoLWFkZHJlc3M+
SW5zdGl0dXRlIG9mIEJpb2VuZ2luZWVyaW5nLCBTY2hvb2wgb2YgTGlmZSBTY2llbmNlcywgRWNv
bGUgUG9seXRlY2huaXF1ZSBGZWRlcmFsZSBkZSBMYXVzYW5uZSAoRVBGTCksIDEwMTUgTGF1c2Fu
bmUsIFN3aXR6ZXJsYW5kLiYjeEQ7U2VydmljZSBvZiBFbmRvY3Jpbm9sb2d5LCBEaWFiZXRlcywg
TnV0cml0aW9uIGFuZCBUaGVyYXBldXRpYyBFZHVjYXRpb24sIERlcGFydG1lbnQgb2YgTWVkaWNp
bmUsIEdlbmV2YSBVbml2ZXJzaXR5IEhvc3BpdGFscyAoSFVHKSwgMTIxMSBHZW5ldmEsIFN3aXR6
ZXJsYW5kLiYjeEQ7U2VydmljZSBvZiBFbmRvY3Jpbm9sb2d5LCBEaWFiZXRlcyBhbmQgTWV0YWJv
bGlzbSwgRGVwYXJ0bWVudCBvZiBNZWRpY2luZSwgTGF1c2FubmUgVW5pdmVyc2l0eSBIb3NwaXRh
bCAoQ0hVVikgYW5kIFVuaXZlcnNpdHkgb2YgTGF1c2FubmUsIDEwMTEgTGF1c2FubmUsIFN3aXR6
ZXJsYW5kLiYjeEQ7RGVwYXJ0bWVudCBvZiBHZW5lcmFsIEludGVybmFsIE1lZGljaW5lLCBCZXJu
IFVuaXZlcnNpdHkgSG9zcGl0YWwsIEluc2Vsc3BpdGFsLCBVbml2ZXJzaXR5IG9mIEJlcm4sIDMw
MTAgQmVybiwgU3dpdHplcmxhbmQuJiN4RDtJbnN0aXR1dGUgb2YgUHJpbWFyeSBIZWFsdGggQ2Fy
ZSAoQklIQU0pLCBVbml2ZXJzaXR5IG9mIEJlcm4sIDMwMTIgQmVybiwgU3dpdHplcmxhbmQuJiN4
RDtTYWxrIEluc3RpdHV0ZSBmb3IgQmlvbG9naWNhbCBTY2llbmNlcywgTGEgSm9sbGEsIENBIDky
MDM3LCBVU0EuJiN4RDtTZXJ2aWNlIG9mIFBhZWRpYXRyaWNzLCBEZXBhcnRtZW50IFdvbWFuLU1v
dGhlci1DaGlsZCwgTGF1c2FubmUgVW5pdmVyc2l0eSBIb3NwaXRhbCAoQ0hVVikgYW5kIFVuaXZl
cnNpdHkgb2YgTGF1c2FubmUsIDEwMTEgTGF1c2FubmUsIFN3aXR6ZXJsYW5kLiYjeEQ7UXVlYmVj
IEhlYXJ0IGFuZCBMdW5nIEluc3RpdHV0ZSBSZXNlYXJjaCBDZW50ZXIgKENlbnRyZSBkZSBSZWNo
ZXJjaGUgZGUgbCZhcG9zO0luc3RpdHV0IFVuaXZlcnNpdGFpcmUgZGUgUG5ldW1vbG9naWUgZXQg
Q2FyZGlvbG9naWUgZGUgUXVlYmVjKSwgUXVlYmVjLCBRQyBHMVYgNEc1LCBDYW5hZGEuJiN4RDtT
Y2hvb2wgb2YgTnV0cml0aW9uIChFY29sZSBkZSBOdXRyaXRpb24pLCBMYXZhbCBVbml2ZXJzaXR5
LCBRdWViZWMsIFFDIEcxViAwQTYsIENhbmFkYS4mI3hEO1NlcnZpY2Ugb2YgT2JzdGV0cmljcywg
RGVwYXJ0bWVudCBXb21hbi1Nb3RoZXItQ2hpbGQsIExhdXNhbm5lIFVuaXZlcnNpdHkgSG9zcGl0
YWwgKENIVVYpIGFuZCBVbml2ZXJzaXR5IG9mIExhdXNhbm5lLCAxMDExIExhdXNhbm5lLCBTd2l0
emVybGFuZC4mI3hEO0ludGVyZGlzY2lwbGluYXJ5IENlbnRlciBmb3IgQm9uZSBEaXNlYXNlcywg
U2VydmljZSBvZiBSaGV1bWF0b2xvZ3ksIExhdXNhbm5lIFVuaXZlcnNpdHkgSG9zcGl0YWwgKENI
VVYpIGFuZCBVbml2ZXJzaXR5IG9mIExhdXNhbm5lLCAxMDExIExhdXNhbm5lLCBTd2l0emVybGFu
ZC4mI3hEO0RlcGFydG1lbnQgb2YgUmhldW1hdG9sb2d5IGFuZCBJbW11bm9sb2d5LCBCZXJuIFVu
aXZlcnNpdHkgSG9zcGl0YWwsIEluc2Vsc3BpdGFsIGFuZCBVbml2ZXJzaXR5IG9mIEJlcm4sIDMw
MTAgQmVybiwgU3dpdHplcmxhbmQuPC9hdXRoLWFkZHJlc3M+PHRpdGxlcz48dGl0bGU+VGhlIEVm
ZmVjdHMgb2YgVGltZS1SZXN0cmljdGVkIEVhdGluZyB2ZXJzdXMgU3RhbmRhcmQgRGlldGFyeSBB
ZHZpY2Ugb24gV2VpZ2h0LCBNZXRhYm9saWMgSGVhbHRoIGFuZCB0aGUgQ29uc3VtcHRpb24gb2Yg
UHJvY2Vzc2VkIEZvb2Q6IEEgUHJhZ21hdGljIFJhbmRvbWlzZWQgQ29udHJvbGxlZCBUcmlhbCBp
biBDb21tdW5pdHktQmFzZWQgQWR1bHRzPC90aXRsZT48c2Vjb25kYXJ5LXRpdGxlPk51dHJpZW50
czwvc2Vjb25kYXJ5LXRpdGxlPjwvdGl0bGVzPjxwZXJpb2RpY2FsPjxmdWxsLXRpdGxlPk51dHJp
ZW50czwvZnVsbC10aXRsZT48L3BlcmlvZGljYWw+PHZvbHVtZT4xMzwvdm9sdW1lPjxudW1iZXI+
MzwvbnVtYmVyPjxlZGl0aW9uPjIwMjEwMzIzPC9lZGl0aW9uPjxrZXl3b3Jkcz48a2V5d29yZD5B
ZG9sZXNjZW50PC9rZXl3b3JkPjxrZXl3b3JkPkFkdWx0PC9rZXl3b3JkPjxrZXl3b3JkPkFnZWQ8
L2tleXdvcmQ+PGtleXdvcmQ+Qm9keSBDb21wb3NpdGlvbjwva2V5d29yZD48a2V5d29yZD4qQm9k
eSBXZWlnaHQ8L2tleXdvcmQ+PGtleXdvcmQ+KkRpZXQ8L2tleXdvcmQ+PGtleXdvcmQ+RGlldCBU
aGVyYXB5L21ldGhvZHM8L2tleXdvcmQ+PGtleXdvcmQ+KkVhdGluZzwva2V5d29yZD48a2V5d29y
ZD5FeGVyY2lzZTwva2V5d29yZD48a2V5d29yZD5GYXN0IEZvb2RzPC9rZXl3b3JkPjxrZXl3b3Jk
PkZlbWFsZTwva2V5d29yZD48a2V5d29yZD5IdW1hbnM8L2tleXdvcmQ+PGtleXdvcmQ+TWFsZTwv
a2V5d29yZD48a2V5d29yZD5NZXRhYm9saWMgU3luZHJvbWU8L2tleXdvcmQ+PGtleXdvcmQ+TWlk
ZGxlIEFnZWQ8L2tleXdvcmQ+PGtleXdvcmQ+TnV0cml0aW9uIFRoZXJhcHk8L2tleXdvcmQ+PGtl
eXdvcmQ+T2Jlc2l0eS9kaWV0IHRoZXJhcHk8L2tleXdvcmQ+PGtleXdvcmQ+U21hcnRwaG9uZTwv
a2V5d29yZD48a2V5d29yZD5UaW1lIEZhY3RvcnM8L2tleXdvcmQ+PGtleXdvcmQ+V2VpZ2h0IExv
c3M8L2tleXdvcmQ+PGtleXdvcmQ+WW91bmcgQWR1bHQ8L2tleXdvcmQ+PGtleXdvcmQ+Kk5PVkEg
Y2xhc3NpZmljYXRpb248L2tleXdvcmQ+PGtleXdvcmQ+KmRpZXRhcnkgYWR2aWNlPC9rZXl3b3Jk
PjxrZXl3b3JkPiplYXRpbmcgcGF0dGVybjwva2V5d29yZD48a2V5d29yZD4qbWV0YWJvbGljIHN5
bmRyb21lPC9rZXl3b3JkPjxrZXl3b3JkPipwcm9jZXNzZWQgZm9vZDwva2V5d29yZD48a2V5d29y
ZD4qdGltZS1yZXN0cmljdGVkIGVhdGluZzwva2V5d29yZD48a2V5d29yZD4qd2VpZ2h0IGxvc3M8
L2tleXdvcmQ+PC9rZXl3b3Jkcz48ZGF0ZXM+PHllYXI+MjAyMTwveWVhcj48cHViLWRhdGVzPjxk
YXRlPk1hciAyMzwvZGF0ZT48L3B1Yi1kYXRlcz48L2RhdGVzPjxpc2JuPjIwNzItNjY0MyAoRWxl
Y3Ryb25pYykmI3hEOzIwNzItNjY0MyAoTGlua2luZyk8L2lzYm4+PGFjY2Vzc2lvbi1udW0+MzM4
MDcxMDI8L2FjY2Vzc2lvbi1udW0+PHVybHM+PHJlbGF0ZWQtdXJscz48dXJsPmh0dHBzOi8vd3d3
Lm5jYmkubmxtLm5paC5nb3YvcHVibWVkLzMzODA3MTAyPC91cmw+PC9yZWxhdGVkLXVybHM+PC91
cmxzPjxjdXN0b20yPlBNQzgwMDQ5Nzg8L2N1c3RvbTI+PGVsZWN0cm9uaWMtcmVzb3VyY2UtbnVt
PjEwLjMzOTAvbnUxMzAzMTA0MjwvZWxlY3Ryb25pYy1yZXNvdXJjZS1udW0+PHJlbW90ZS1kYXRh
YmFzZS1uYW1lPk1lZGxpbmU8L3JlbW90ZS1kYXRhYmFzZS1uYW1lPjxyZW1vdGUtZGF0YWJhc2Ut
cHJvdmlkZXI+TkxNPC9yZW1vdGUtZGF0YWJhc2UtcHJvdmlkZXI+PHJlc2VhcmNoLW5vdGVzPk51
dHJpZW50cyAyMDIxIFZvbC4gMTMgSXNzdWUgMyAmI3hEOyYjeEQ7QWNjZXNzaW9uIE51bWJlcjog
cmF5eWFuLTMxMDc2ODEyMCAmI3hEOyYjeEQ7aHR0cHM6Ly93d3cuc2NvcHVzLmNvbS9pbndhcmQv
cmVjb3JkLnVyaT9laWQ9Mi1zMi4wLTg1MTAyODA5MDgzJmFtcDtkb2k9MTAuMzM5MCUyZm51MTMw
MzEwNDImYW1wO3BhcnRuZXJJRD00MCZhbXA7bWQ1PWZjODI1ZTA5Y2Y4ODY1NDQyNzFkZjY0ZmU3
MTc3ZDgwJiN4RDs8L3Jlc2VhcmNoLW5vdGVzPjwvcmVjb3JkPjwvQ2l0ZT48L0VuZE5vdGU+AG==
</w:fldData>
              </w:fldChar>
            </w:r>
            <w:r w:rsidRPr="00EE1509">
              <w:rPr>
                <w:rFonts w:ascii="Book Antiqua" w:eastAsia="Calibri" w:hAnsi="Book Antiqua" w:cs="Arial"/>
                <w:lang w:bidi="en-US"/>
              </w:rPr>
              <w:instrText xml:space="preserve"> ADDIN EN.CITE </w:instrText>
            </w:r>
            <w:r w:rsidRPr="00EE1509">
              <w:rPr>
                <w:rFonts w:ascii="Book Antiqua" w:eastAsia="Calibri" w:hAnsi="Book Antiqua" w:cs="Arial"/>
                <w:lang w:bidi="en-US"/>
              </w:rPr>
              <w:fldChar w:fldCharType="begin">
                <w:fldData xml:space="preserve">PEVuZE5vdGU+PENpdGU+PEF1dGhvcj5QaGlsbGlwczwvQXV0aG9yPjxZZWFyPjIwMjE8L1llYXI+
PFJlY051bT4yNDAyPC9SZWNOdW0+PERpc3BsYXlUZXh0PjxzdHlsZSBmYWNlPSJzdXBlcnNjcmlw
dCI+WzM1XTwvc3R5bGU+PC9EaXNwbGF5VGV4dD48cmVjb3JkPjxyZWMtbnVtYmVyPjI0MDI8L3Jl
Yy1udW1iZXI+PGZvcmVpZ24ta2V5cz48a2V5IGFwcD0iRU4iIGRiLWlkPSJkMnhhOTl0ZW85cnA5
dWVzeHhscHg1ZWZycDlyZTJzd3ZwYXIiIHRpbWVzdGFtcD0iMTY2MjUxMjIwMSI+MjQwMjwva2V5
PjwvZm9yZWlnbi1rZXlzPjxyZWYtdHlwZSBuYW1lPSJKb3VybmFsIEFydGljbGUiPjE3PC9yZWYt
dHlwZT48Y29udHJpYnV0b3JzPjxhdXRob3JzPjxhdXRob3I+UGhpbGxpcHMsIE4uIEUuPC9hdXRo
b3I+PGF1dGhvcj5NYXJlc2NoYWwsIEouPC9hdXRob3I+PGF1dGhvcj5TY2h3YWIsIE4uPC9hdXRo
b3I+PGF1dGhvcj5NYW5vb2dpYW4sIEUuIE4uIEMuPC9hdXRob3I+PGF1dGhvcj5Cb3Jsb3osIFMu
PC9hdXRob3I+PGF1dGhvcj5Pc3RpbmVsbGksIEcuPC9hdXRob3I+PGF1dGhvcj5HYXV0aGllci1K
YXF1ZXMsIEEuPC9hdXRob3I+PGF1dGhvcj5VbXdhbGksIFMuPC9hdXRob3I+PGF1dGhvcj5Hb256
YWxleiBSb2RyaWd1ZXosIEUuPC9hdXRob3I+PGF1dGhvcj5BZWJlcmxpLCBELjwvYXV0aG9yPjxh
dXRob3I+SGFucywgRC48L2F1dGhvcj48YXV0aG9yPlBhbmRhLCBTLjwvYXV0aG9yPjxhdXRob3I+
Um9kb25kaSwgTi48L2F1dGhvcj48YXV0aG9yPk5hZWYsIEYuPC9hdXRob3I+PGF1dGhvcj5Db2xs
ZXQsIFQuIEguPC9hdXRob3I+PC9hdXRob3JzPjwvY29udHJpYnV0b3JzPjxhdXRoLWFkZHJlc3M+
SW5zdGl0dXRlIG9mIEJpb2VuZ2luZWVyaW5nLCBTY2hvb2wgb2YgTGlmZSBTY2llbmNlcywgRWNv
bGUgUG9seXRlY2huaXF1ZSBGZWRlcmFsZSBkZSBMYXVzYW5uZSAoRVBGTCksIDEwMTUgTGF1c2Fu
bmUsIFN3aXR6ZXJsYW5kLiYjeEQ7U2VydmljZSBvZiBFbmRvY3Jpbm9sb2d5LCBEaWFiZXRlcywg
TnV0cml0aW9uIGFuZCBUaGVyYXBldXRpYyBFZHVjYXRpb24sIERlcGFydG1lbnQgb2YgTWVkaWNp
bmUsIEdlbmV2YSBVbml2ZXJzaXR5IEhvc3BpdGFscyAoSFVHKSwgMTIxMSBHZW5ldmEsIFN3aXR6
ZXJsYW5kLiYjeEQ7U2VydmljZSBvZiBFbmRvY3Jpbm9sb2d5LCBEaWFiZXRlcyBhbmQgTWV0YWJv
bGlzbSwgRGVwYXJ0bWVudCBvZiBNZWRpY2luZSwgTGF1c2FubmUgVW5pdmVyc2l0eSBIb3NwaXRh
bCAoQ0hVVikgYW5kIFVuaXZlcnNpdHkgb2YgTGF1c2FubmUsIDEwMTEgTGF1c2FubmUsIFN3aXR6
ZXJsYW5kLiYjeEQ7RGVwYXJ0bWVudCBvZiBHZW5lcmFsIEludGVybmFsIE1lZGljaW5lLCBCZXJu
IFVuaXZlcnNpdHkgSG9zcGl0YWwsIEluc2Vsc3BpdGFsLCBVbml2ZXJzaXR5IG9mIEJlcm4sIDMw
MTAgQmVybiwgU3dpdHplcmxhbmQuJiN4RDtJbnN0aXR1dGUgb2YgUHJpbWFyeSBIZWFsdGggQ2Fy
ZSAoQklIQU0pLCBVbml2ZXJzaXR5IG9mIEJlcm4sIDMwMTIgQmVybiwgU3dpdHplcmxhbmQuJiN4
RDtTYWxrIEluc3RpdHV0ZSBmb3IgQmlvbG9naWNhbCBTY2llbmNlcywgTGEgSm9sbGEsIENBIDky
MDM3LCBVU0EuJiN4RDtTZXJ2aWNlIG9mIFBhZWRpYXRyaWNzLCBEZXBhcnRtZW50IFdvbWFuLU1v
dGhlci1DaGlsZCwgTGF1c2FubmUgVW5pdmVyc2l0eSBIb3NwaXRhbCAoQ0hVVikgYW5kIFVuaXZl
cnNpdHkgb2YgTGF1c2FubmUsIDEwMTEgTGF1c2FubmUsIFN3aXR6ZXJsYW5kLiYjeEQ7UXVlYmVj
IEhlYXJ0IGFuZCBMdW5nIEluc3RpdHV0ZSBSZXNlYXJjaCBDZW50ZXIgKENlbnRyZSBkZSBSZWNo
ZXJjaGUgZGUgbCZhcG9zO0luc3RpdHV0IFVuaXZlcnNpdGFpcmUgZGUgUG5ldW1vbG9naWUgZXQg
Q2FyZGlvbG9naWUgZGUgUXVlYmVjKSwgUXVlYmVjLCBRQyBHMVYgNEc1LCBDYW5hZGEuJiN4RDtT
Y2hvb2wgb2YgTnV0cml0aW9uIChFY29sZSBkZSBOdXRyaXRpb24pLCBMYXZhbCBVbml2ZXJzaXR5
LCBRdWViZWMsIFFDIEcxViAwQTYsIENhbmFkYS4mI3hEO1NlcnZpY2Ugb2YgT2JzdGV0cmljcywg
RGVwYXJ0bWVudCBXb21hbi1Nb3RoZXItQ2hpbGQsIExhdXNhbm5lIFVuaXZlcnNpdHkgSG9zcGl0
YWwgKENIVVYpIGFuZCBVbml2ZXJzaXR5IG9mIExhdXNhbm5lLCAxMDExIExhdXNhbm5lLCBTd2l0
emVybGFuZC4mI3hEO0ludGVyZGlzY2lwbGluYXJ5IENlbnRlciBmb3IgQm9uZSBEaXNlYXNlcywg
U2VydmljZSBvZiBSaGV1bWF0b2xvZ3ksIExhdXNhbm5lIFVuaXZlcnNpdHkgSG9zcGl0YWwgKENI
VVYpIGFuZCBVbml2ZXJzaXR5IG9mIExhdXNhbm5lLCAxMDExIExhdXNhbm5lLCBTd2l0emVybGFu
ZC4mI3hEO0RlcGFydG1lbnQgb2YgUmhldW1hdG9sb2d5IGFuZCBJbW11bm9sb2d5LCBCZXJuIFVu
aXZlcnNpdHkgSG9zcGl0YWwsIEluc2Vsc3BpdGFsIGFuZCBVbml2ZXJzaXR5IG9mIEJlcm4sIDMw
MTAgQmVybiwgU3dpdHplcmxhbmQuPC9hdXRoLWFkZHJlc3M+PHRpdGxlcz48dGl0bGU+VGhlIEVm
ZmVjdHMgb2YgVGltZS1SZXN0cmljdGVkIEVhdGluZyB2ZXJzdXMgU3RhbmRhcmQgRGlldGFyeSBB
ZHZpY2Ugb24gV2VpZ2h0LCBNZXRhYm9saWMgSGVhbHRoIGFuZCB0aGUgQ29uc3VtcHRpb24gb2Yg
UHJvY2Vzc2VkIEZvb2Q6IEEgUHJhZ21hdGljIFJhbmRvbWlzZWQgQ29udHJvbGxlZCBUcmlhbCBp
biBDb21tdW5pdHktQmFzZWQgQWR1bHRzPC90aXRsZT48c2Vjb25kYXJ5LXRpdGxlPk51dHJpZW50
czwvc2Vjb25kYXJ5LXRpdGxlPjwvdGl0bGVzPjxwZXJpb2RpY2FsPjxmdWxsLXRpdGxlPk51dHJp
ZW50czwvZnVsbC10aXRsZT48L3BlcmlvZGljYWw+PHZvbHVtZT4xMzwvdm9sdW1lPjxudW1iZXI+
MzwvbnVtYmVyPjxlZGl0aW9uPjIwMjEwMzIzPC9lZGl0aW9uPjxrZXl3b3Jkcz48a2V5d29yZD5B
ZG9sZXNjZW50PC9rZXl3b3JkPjxrZXl3b3JkPkFkdWx0PC9rZXl3b3JkPjxrZXl3b3JkPkFnZWQ8
L2tleXdvcmQ+PGtleXdvcmQ+Qm9keSBDb21wb3NpdGlvbjwva2V5d29yZD48a2V5d29yZD4qQm9k
eSBXZWlnaHQ8L2tleXdvcmQ+PGtleXdvcmQ+KkRpZXQ8L2tleXdvcmQ+PGtleXdvcmQ+RGlldCBU
aGVyYXB5L21ldGhvZHM8L2tleXdvcmQ+PGtleXdvcmQ+KkVhdGluZzwva2V5d29yZD48a2V5d29y
ZD5FeGVyY2lzZTwva2V5d29yZD48a2V5d29yZD5GYXN0IEZvb2RzPC9rZXl3b3JkPjxrZXl3b3Jk
PkZlbWFsZTwva2V5d29yZD48a2V5d29yZD5IdW1hbnM8L2tleXdvcmQ+PGtleXdvcmQ+TWFsZTwv
a2V5d29yZD48a2V5d29yZD5NZXRhYm9saWMgU3luZHJvbWU8L2tleXdvcmQ+PGtleXdvcmQ+TWlk
ZGxlIEFnZWQ8L2tleXdvcmQ+PGtleXdvcmQ+TnV0cml0aW9uIFRoZXJhcHk8L2tleXdvcmQ+PGtl
eXdvcmQ+T2Jlc2l0eS9kaWV0IHRoZXJhcHk8L2tleXdvcmQ+PGtleXdvcmQ+U21hcnRwaG9uZTwv
a2V5d29yZD48a2V5d29yZD5UaW1lIEZhY3RvcnM8L2tleXdvcmQ+PGtleXdvcmQ+V2VpZ2h0IExv
c3M8L2tleXdvcmQ+PGtleXdvcmQ+WW91bmcgQWR1bHQ8L2tleXdvcmQ+PGtleXdvcmQ+Kk5PVkEg
Y2xhc3NpZmljYXRpb248L2tleXdvcmQ+PGtleXdvcmQ+KmRpZXRhcnkgYWR2aWNlPC9rZXl3b3Jk
PjxrZXl3b3JkPiplYXRpbmcgcGF0dGVybjwva2V5d29yZD48a2V5d29yZD4qbWV0YWJvbGljIHN5
bmRyb21lPC9rZXl3b3JkPjxrZXl3b3JkPipwcm9jZXNzZWQgZm9vZDwva2V5d29yZD48a2V5d29y
ZD4qdGltZS1yZXN0cmljdGVkIGVhdGluZzwva2V5d29yZD48a2V5d29yZD4qd2VpZ2h0IGxvc3M8
L2tleXdvcmQ+PC9rZXl3b3Jkcz48ZGF0ZXM+PHllYXI+MjAyMTwveWVhcj48cHViLWRhdGVzPjxk
YXRlPk1hciAyMzwvZGF0ZT48L3B1Yi1kYXRlcz48L2RhdGVzPjxpc2JuPjIwNzItNjY0MyAoRWxl
Y3Ryb25pYykmI3hEOzIwNzItNjY0MyAoTGlua2luZyk8L2lzYm4+PGFjY2Vzc2lvbi1udW0+MzM4
MDcxMDI8L2FjY2Vzc2lvbi1udW0+PHVybHM+PHJlbGF0ZWQtdXJscz48dXJsPmh0dHBzOi8vd3d3
Lm5jYmkubmxtLm5paC5nb3YvcHVibWVkLzMzODA3MTAyPC91cmw+PC9yZWxhdGVkLXVybHM+PC91
cmxzPjxjdXN0b20yPlBNQzgwMDQ5Nzg8L2N1c3RvbTI+PGVsZWN0cm9uaWMtcmVzb3VyY2UtbnVt
PjEwLjMzOTAvbnUxMzAzMTA0MjwvZWxlY3Ryb25pYy1yZXNvdXJjZS1udW0+PHJlbW90ZS1kYXRh
YmFzZS1uYW1lPk1lZGxpbmU8L3JlbW90ZS1kYXRhYmFzZS1uYW1lPjxyZW1vdGUtZGF0YWJhc2Ut
cHJvdmlkZXI+TkxNPC9yZW1vdGUtZGF0YWJhc2UtcHJvdmlkZXI+PHJlc2VhcmNoLW5vdGVzPk51
dHJpZW50cyAyMDIxIFZvbC4gMTMgSXNzdWUgMyAmI3hEOyYjeEQ7QWNjZXNzaW9uIE51bWJlcjog
cmF5eWFuLTMxMDc2ODEyMCAmI3hEOyYjeEQ7aHR0cHM6Ly93d3cuc2NvcHVzLmNvbS9pbndhcmQv
cmVjb3JkLnVyaT9laWQ9Mi1zMi4wLTg1MTAyODA5MDgzJmFtcDtkb2k9MTAuMzM5MCUyZm51MTMw
MzEwNDImYW1wO3BhcnRuZXJJRD00MCZhbXA7bWQ1PWZjODI1ZTA5Y2Y4ODY1NDQyNzFkZjY0ZmU3
MTc3ZDgwJiN4RDs8L3Jlc2VhcmNoLW5vdGVzPjwvcmVjb3JkPjwvQ2l0ZT48L0VuZE5vdGU+AG==
</w:fldData>
              </w:fldChar>
            </w:r>
            <w:r w:rsidRPr="00EE1509">
              <w:rPr>
                <w:rFonts w:ascii="Book Antiqua" w:eastAsia="Calibri" w:hAnsi="Book Antiqua" w:cs="Arial"/>
                <w:lang w:bidi="en-US"/>
              </w:rPr>
              <w:instrText xml:space="preserve"> ADDIN EN.CITE.DATA </w:instrText>
            </w:r>
            <w:r w:rsidRPr="00EE1509">
              <w:rPr>
                <w:rFonts w:ascii="Book Antiqua" w:eastAsia="Calibri" w:hAnsi="Book Antiqua" w:cs="Arial"/>
                <w:lang w:bidi="en-US"/>
              </w:rPr>
            </w:r>
            <w:r w:rsidRPr="00EE1509">
              <w:rPr>
                <w:rFonts w:ascii="Book Antiqua" w:eastAsia="Calibri" w:hAnsi="Book Antiqua" w:cs="Arial"/>
                <w:lang w:bidi="en-US"/>
              </w:rPr>
              <w:fldChar w:fldCharType="end"/>
            </w:r>
            <w:r w:rsidRPr="00EE1509">
              <w:rPr>
                <w:rFonts w:ascii="Book Antiqua" w:eastAsia="Calibri" w:hAnsi="Book Antiqua" w:cs="Arial"/>
                <w:lang w:bidi="en-US"/>
              </w:rPr>
            </w:r>
            <w:r w:rsidRPr="00EE1509">
              <w:rPr>
                <w:rFonts w:ascii="Book Antiqua" w:eastAsia="Calibri" w:hAnsi="Book Antiqua" w:cs="Arial"/>
                <w:lang w:bidi="en-US"/>
              </w:rPr>
              <w:fldChar w:fldCharType="separate"/>
            </w:r>
            <w:r w:rsidRPr="00EE1509">
              <w:rPr>
                <w:rFonts w:ascii="Book Antiqua" w:eastAsia="Calibri" w:hAnsi="Book Antiqua" w:cs="Arial"/>
                <w:noProof/>
                <w:vertAlign w:val="superscript"/>
                <w:lang w:bidi="en-US"/>
              </w:rPr>
              <w:t>[35]</w:t>
            </w:r>
            <w:r w:rsidRPr="00EE1509">
              <w:rPr>
                <w:rFonts w:ascii="Book Antiqua" w:eastAsia="Calibri" w:hAnsi="Book Antiqua" w:cs="Arial"/>
                <w:lang w:bidi="en-US"/>
              </w:rPr>
              <w:fldChar w:fldCharType="end"/>
            </w:r>
            <w:r w:rsidRPr="00EE1509">
              <w:rPr>
                <w:rFonts w:ascii="Book Antiqua" w:eastAsia="Calibri" w:hAnsi="Book Antiqua" w:cs="Arial"/>
                <w:lang w:bidi="en-US"/>
              </w:rPr>
              <w:t>, 2021</w:t>
            </w:r>
          </w:p>
        </w:tc>
        <w:tc>
          <w:tcPr>
            <w:tcW w:w="327" w:type="pct"/>
          </w:tcPr>
          <w:p w14:paraId="186E96E7"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RCT</w:t>
            </w:r>
          </w:p>
        </w:tc>
        <w:tc>
          <w:tcPr>
            <w:tcW w:w="240" w:type="pct"/>
          </w:tcPr>
          <w:p w14:paraId="659FD636"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54</w:t>
            </w:r>
          </w:p>
        </w:tc>
        <w:tc>
          <w:tcPr>
            <w:tcW w:w="372" w:type="pct"/>
          </w:tcPr>
          <w:p w14:paraId="3FE9BB98" w14:textId="0482FA55"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6 </w:t>
            </w:r>
            <w:proofErr w:type="spellStart"/>
            <w:r w:rsidRPr="00EE1509">
              <w:rPr>
                <w:rFonts w:ascii="Book Antiqua" w:eastAsia="Calibri" w:hAnsi="Book Antiqua" w:cs="Arial"/>
                <w:lang w:bidi="en-US"/>
              </w:rPr>
              <w:t>mo</w:t>
            </w:r>
            <w:proofErr w:type="spellEnd"/>
          </w:p>
        </w:tc>
        <w:tc>
          <w:tcPr>
            <w:tcW w:w="540" w:type="pct"/>
          </w:tcPr>
          <w:p w14:paraId="04CE983B" w14:textId="2FCA51F1"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Adults with at least one </w:t>
            </w:r>
            <w:r w:rsidRPr="00EE1509">
              <w:rPr>
                <w:rFonts w:ascii="Book Antiqua" w:eastAsia="Calibri" w:hAnsi="Book Antiqua" w:cs="Arial"/>
                <w:lang w:bidi="en-US"/>
              </w:rPr>
              <w:lastRenderedPageBreak/>
              <w:t>component of metabolic syndrome</w:t>
            </w:r>
          </w:p>
        </w:tc>
        <w:tc>
          <w:tcPr>
            <w:tcW w:w="738" w:type="pct"/>
          </w:tcPr>
          <w:p w14:paraId="04B2B307"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lastRenderedPageBreak/>
              <w:t>Switzerland</w:t>
            </w:r>
          </w:p>
        </w:tc>
        <w:tc>
          <w:tcPr>
            <w:tcW w:w="266" w:type="pct"/>
          </w:tcPr>
          <w:p w14:paraId="568AD1BB"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Not reported</w:t>
            </w:r>
          </w:p>
        </w:tc>
        <w:tc>
          <w:tcPr>
            <w:tcW w:w="586" w:type="pct"/>
          </w:tcPr>
          <w:p w14:paraId="269CE9FF" w14:textId="79C67C4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TRE: 28.0 ± 4.1; </w:t>
            </w:r>
            <w:r w:rsidR="00907448" w:rsidRPr="00EE1509">
              <w:rPr>
                <w:rFonts w:ascii="Book Antiqua" w:eastAsia="Calibri" w:hAnsi="Book Antiqua" w:cs="Arial"/>
                <w:lang w:bidi="en-US"/>
              </w:rPr>
              <w:t>C</w:t>
            </w:r>
            <w:r w:rsidRPr="00EE1509">
              <w:rPr>
                <w:rFonts w:ascii="Book Antiqua" w:eastAsia="Calibri" w:hAnsi="Book Antiqua" w:cs="Arial"/>
                <w:lang w:bidi="en-US"/>
              </w:rPr>
              <w:t xml:space="preserve">omparator: </w:t>
            </w:r>
            <w:r w:rsidRPr="00EE1509">
              <w:rPr>
                <w:rFonts w:ascii="Book Antiqua" w:eastAsia="Calibri" w:hAnsi="Book Antiqua" w:cs="Arial"/>
                <w:lang w:bidi="en-US"/>
              </w:rPr>
              <w:lastRenderedPageBreak/>
              <w:t>27.0 ± 4.0</w:t>
            </w:r>
          </w:p>
        </w:tc>
        <w:tc>
          <w:tcPr>
            <w:tcW w:w="503" w:type="pct"/>
          </w:tcPr>
          <w:p w14:paraId="6CC9A729"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lastRenderedPageBreak/>
              <w:t>43.4 ± 13.3</w:t>
            </w:r>
          </w:p>
        </w:tc>
        <w:tc>
          <w:tcPr>
            <w:tcW w:w="348" w:type="pct"/>
          </w:tcPr>
          <w:p w14:paraId="0F1ED3B2"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12:12</w:t>
            </w:r>
          </w:p>
        </w:tc>
        <w:tc>
          <w:tcPr>
            <w:tcW w:w="634" w:type="pct"/>
          </w:tcPr>
          <w:p w14:paraId="2CAC1A9F"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w:t>
            </w:r>
          </w:p>
        </w:tc>
      </w:tr>
      <w:tr w:rsidR="002661C4" w:rsidRPr="00EE1509" w14:paraId="23214A12" w14:textId="77777777" w:rsidTr="0002564B">
        <w:trPr>
          <w:trHeight w:val="227"/>
        </w:trPr>
        <w:tc>
          <w:tcPr>
            <w:tcW w:w="446" w:type="pct"/>
          </w:tcPr>
          <w:p w14:paraId="718B47B6" w14:textId="76A9BA88" w:rsidR="002661C4" w:rsidRPr="00EE1509" w:rsidRDefault="001A1C48" w:rsidP="00EE1509">
            <w:pPr>
              <w:spacing w:line="360" w:lineRule="auto"/>
              <w:jc w:val="both"/>
              <w:rPr>
                <w:rFonts w:ascii="Book Antiqua" w:eastAsia="Calibri" w:hAnsi="Book Antiqua" w:cs="Arial"/>
                <w:lang w:val="pt-PT" w:bidi="en-US"/>
              </w:rPr>
            </w:pPr>
            <w:r w:rsidRPr="00EE1509">
              <w:rPr>
                <w:rFonts w:ascii="Book Antiqua" w:eastAsia="Calibri" w:hAnsi="Book Antiqua" w:cs="Arial"/>
                <w:lang w:val="pt-PT" w:bidi="en-US"/>
              </w:rPr>
              <w:t xml:space="preserve">de Oliveira Maranhão Pureza </w:t>
            </w:r>
            <w:r w:rsidR="002661C4" w:rsidRPr="00EE1509">
              <w:rPr>
                <w:rFonts w:ascii="Book Antiqua" w:eastAsia="Calibri" w:hAnsi="Book Antiqua" w:cs="Arial"/>
                <w:i/>
                <w:iCs/>
                <w:lang w:val="pt-PT" w:bidi="en-US"/>
              </w:rPr>
              <w:t>et al</w:t>
            </w:r>
            <w:r w:rsidR="002661C4" w:rsidRPr="00EE1509">
              <w:rPr>
                <w:rFonts w:ascii="Book Antiqua" w:eastAsia="Calibri" w:hAnsi="Book Antiqua" w:cs="Arial"/>
                <w:lang w:bidi="en-US"/>
              </w:rPr>
              <w:fldChar w:fldCharType="begin">
                <w:fldData xml:space="preserve">PEVuZE5vdGU+PENpdGU+PEF1dGhvcj5QdXJlemE8L0F1dGhvcj48WWVhcj4yMDIwPC9ZZWFyPjxS
ZWNOdW0+MjI2MjwvUmVjTnVtPjxEaXNwbGF5VGV4dD48c3R5bGUgZmFjZT0ic3VwZXJzY3JpcHQi
PlszNl08L3N0eWxlPjwvRGlzcGxheVRleHQ+PHJlY29yZD48cmVjLW51bWJlcj4yMjYyPC9yZWMt
bnVtYmVyPjxmb3JlaWduLWtleXM+PGtleSBhcHA9IkVOIiBkYi1pZD0iZDJ4YTk5dGVvOXJwOXVl
c3h4bHB4NWVmcnA5cmUyc3d2cGFyIiB0aW1lc3RhbXA9IjE2NTQ3Njg4NDMiPjIyNjI8L2tleT48
L2ZvcmVpZ24ta2V5cz48cmVmLXR5cGUgbmFtZT0iSm91cm5hbCBBcnRpY2xlIj4xNzwvcmVmLXR5
cGU+PGNvbnRyaWJ1dG9ycz48YXV0aG9ycz48YXV0aG9yPlB1cmV6YSwgSXNhYmVsZSBSLiBPLiBN
LjwvYXV0aG9yPjxhdXRob3I+TWVsbywgSW5ncmlkIFMuIFYuPC9hdXRob3I+PGF1dGhvcj5NYWNl
bmEsIE1hdGV1cyBMLjwvYXV0aG9yPjxhdXRob3I+UHJheGVkZXMsIERhZmlueSBSLiBTLjwvYXV0
aG9yPjxhdXRob3I+VmFzY29uY2Vsb3MsIExhw61zIEcuIEwuPC9hdXRob3I+PGF1dGhvcj5TaWx2
YS1Kw7puaW9yLCBBbmRyw6kgRS48L2F1dGhvcj48YXV0aG9yPkZsb3LDqm5jaW8sIFRlbG1hIE0u
IE0uIFQuPC9hdXRob3I+PGF1dGhvcj5CdWVubywgTmFzc2liIEIuPC9hdXRob3I+PC9hdXRob3Jz
PjwvY29udHJpYnV0b3JzPjx0aXRsZXM+PHRpdGxlPkFjdXRlIGVmZmVjdHMgb2YgdGltZS1yZXN0
cmljdGVkIGZlZWRpbmcgaW4gbG93LWluY29tZSB3b21lbiB3aXRoIG9iZXNpdHkgcGxhY2VkIG9u
IGh5cG9lbmVyZ2V0aWMgZGlldHM6IFJhbmRvbWl6ZWQgdHJpYWw8L3RpdGxlPjxzZWNvbmRhcnkt
dGl0bGU+TnV0cml0aW9uIChCdXJiYW5rLCBMb3MgQW5nZWxlcyBDb3VudHksIENhbGlmLik8L3Nl
Y29uZGFyeS10aXRsZT48c2hvcnQtdGl0bGU+QWN1dGUgZWZmZWN0cyBvZiB0aW1lLXJlc3RyaWN0
ZWQgZmVlZGluZyBpbiBsb3ctaW5jb21lIHdvbWVuIHdpdGggb2Jlc2l0eSBwbGFjZWQgb24gaHlw
b2VuZXJnZXRpYyBkaWV0czogUmFuZG9taXplZCB0cmlhbDwvc2hvcnQtdGl0bGU+PC90aXRsZXM+
PHBlcmlvZGljYWw+PGZ1bGwtdGl0bGU+TnV0cml0aW9uIChCdXJiYW5rLCBMb3MgQW5nZWxlcyBD
b3VudHksIENhbGlmLik8L2Z1bGwtdGl0bGU+PC9wZXJpb2RpY2FsPjxwYWdlcz4xMTA3OTY8L3Bh
Z2VzPjx2b2x1bWU+Nzc8L3ZvbHVtZT48a2V5d29yZHM+PGtleXdvcmQ+RmFzdGluZyo8L2tleXdv
cmQ+PGtleXdvcmQ+T2Jlc2l0eSo8L2tleXdvcmQ+PGtleXdvcmQ+Qm9keSBDb21wb3NpdGlvbjwv
a2V5d29yZD48a2V5d29yZD5Cb2R5IE1hc3MgSW5kZXg8L2tleXdvcmQ+PGtleXdvcmQ+RGlldDwv
a2V5d29yZD48a2V5d29yZD5EaWV0LCBSZWR1Y2luZzwva2V5d29yZD48a2V5d29yZD5GZW1hbGU8
L2tleXdvcmQ+PGtleXdvcmQ+SHVtYW5zPC9rZXl3b3JkPjxrZXl3b3JkPkxlcHRpbjwva2V5d29y
ZD48a2V5d29yZD5Cb2R5IGNvbXBvc2l0aW9uKjwva2V5d29yZD48a2V5d29yZD5FbmVyZ3kgcmVz
dHJpY3Rpb24qPC9rZXl3b3JkPjxrZXl3b3JkPkludGVybWl0dGVudCBmYXN0aW5nKjwva2V5d29y
ZD48a2V5d29yZD5PYmVzaXR5IHRyZWF0bWVudCo8L2tleXdvcmQ+PGtleXdvcmQ+T2Jlc2l0eTwv
a2V5d29yZD48L2tleXdvcmRzPjxkYXRlcz48eWVhcj4yMDIwPC95ZWFyPjxwdWItZGF0ZXM+PGRh
dGU+MjAyMDwvZGF0ZT48L3B1Yi1kYXRlcz48L2RhdGVzPjxpc2JuPjE4NzMtMTI0NDwvaXNibj48
YWNjZXNzaW9uLW51bT5yYXl5YW4tMzEwNzY4MTM2PC9hY2Nlc3Npb24tbnVtPjx1cmxzPjxyZWxh
dGVkLXVybHM+PHVybD5odHRwczovL3NlYXJjaC5lYnNjb2hvc3QuY29tL2xvZ2luLmFzcHg/ZGly
ZWN0PXRydWUmYW1wO2RiPW1kYyZhbXA7QU49MzI0Mjg4NDAmYW1wO3NpdGU9ZWhvc3QtbGl2ZTwv
dXJsPjwvcmVsYXRlZC11cmxzPjwvdXJscz48Y3VzdG9tMT5EYXRlIG9mIEVsZWN0cm9uaWMgUHVi
bGljYXRpb246IDIwMjAgTWFyIDA2LiBDdXJyZW50IEltcHJpbnRzOiBQdWJsaWNhdGlvbjogVGFy
cnl0b3duLCBOWSA6IEVsc2V2aWVyIFNjaWVuY2U7IE9yaWdpbmFsIEltcHJpbnRzOiBQdWJsaWNh
dGlvbjogW0J1cmJhbmssIENhbGlmLiA6IE51dHJpdGlvbiwgYzE5ODctIHwgUkFZWUFOLUlOQ0xV
U0lPTjogeyZxdW90O2t6bWF6dWluJnF1b3Q7PSZndDsmcXVvdDtJbmNsdWRlZCZxdW90O308L2N1
c3RvbTE+PC9yZWNvcmQ+PC9DaXRlPjwvRW5kTm90ZT4A
</w:fldData>
              </w:fldChar>
            </w:r>
            <w:r w:rsidR="002661C4" w:rsidRPr="00EE1509">
              <w:rPr>
                <w:rFonts w:ascii="Book Antiqua" w:eastAsia="Calibri" w:hAnsi="Book Antiqua" w:cs="Arial"/>
                <w:lang w:val="pt-PT" w:bidi="en-US"/>
              </w:rPr>
              <w:instrText xml:space="preserve"> ADDIN EN.CITE </w:instrText>
            </w:r>
            <w:r w:rsidR="002661C4" w:rsidRPr="00EE1509">
              <w:rPr>
                <w:rFonts w:ascii="Book Antiqua" w:eastAsia="Calibri" w:hAnsi="Book Antiqua" w:cs="Arial"/>
                <w:lang w:bidi="en-US"/>
              </w:rPr>
              <w:fldChar w:fldCharType="begin">
                <w:fldData xml:space="preserve">PEVuZE5vdGU+PENpdGU+PEF1dGhvcj5QdXJlemE8L0F1dGhvcj48WWVhcj4yMDIwPC9ZZWFyPjxS
ZWNOdW0+MjI2MjwvUmVjTnVtPjxEaXNwbGF5VGV4dD48c3R5bGUgZmFjZT0ic3VwZXJzY3JpcHQi
PlszNl08L3N0eWxlPjwvRGlzcGxheVRleHQ+PHJlY29yZD48cmVjLW51bWJlcj4yMjYyPC9yZWMt
bnVtYmVyPjxmb3JlaWduLWtleXM+PGtleSBhcHA9IkVOIiBkYi1pZD0iZDJ4YTk5dGVvOXJwOXVl
c3h4bHB4NWVmcnA5cmUyc3d2cGFyIiB0aW1lc3RhbXA9IjE2NTQ3Njg4NDMiPjIyNjI8L2tleT48
L2ZvcmVpZ24ta2V5cz48cmVmLXR5cGUgbmFtZT0iSm91cm5hbCBBcnRpY2xlIj4xNzwvcmVmLXR5
cGU+PGNvbnRyaWJ1dG9ycz48YXV0aG9ycz48YXV0aG9yPlB1cmV6YSwgSXNhYmVsZSBSLiBPLiBN
LjwvYXV0aG9yPjxhdXRob3I+TWVsbywgSW5ncmlkIFMuIFYuPC9hdXRob3I+PGF1dGhvcj5NYWNl
bmEsIE1hdGV1cyBMLjwvYXV0aG9yPjxhdXRob3I+UHJheGVkZXMsIERhZmlueSBSLiBTLjwvYXV0
aG9yPjxhdXRob3I+VmFzY29uY2Vsb3MsIExhw61zIEcuIEwuPC9hdXRob3I+PGF1dGhvcj5TaWx2
YS1Kw7puaW9yLCBBbmRyw6kgRS48L2F1dGhvcj48YXV0aG9yPkZsb3LDqm5jaW8sIFRlbG1hIE0u
IE0uIFQuPC9hdXRob3I+PGF1dGhvcj5CdWVubywgTmFzc2liIEIuPC9hdXRob3I+PC9hdXRob3Jz
PjwvY29udHJpYnV0b3JzPjx0aXRsZXM+PHRpdGxlPkFjdXRlIGVmZmVjdHMgb2YgdGltZS1yZXN0
cmljdGVkIGZlZWRpbmcgaW4gbG93LWluY29tZSB3b21lbiB3aXRoIG9iZXNpdHkgcGxhY2VkIG9u
IGh5cG9lbmVyZ2V0aWMgZGlldHM6IFJhbmRvbWl6ZWQgdHJpYWw8L3RpdGxlPjxzZWNvbmRhcnkt
dGl0bGU+TnV0cml0aW9uIChCdXJiYW5rLCBMb3MgQW5nZWxlcyBDb3VudHksIENhbGlmLik8L3Nl
Y29uZGFyeS10aXRsZT48c2hvcnQtdGl0bGU+QWN1dGUgZWZmZWN0cyBvZiB0aW1lLXJlc3RyaWN0
ZWQgZmVlZGluZyBpbiBsb3ctaW5jb21lIHdvbWVuIHdpdGggb2Jlc2l0eSBwbGFjZWQgb24gaHlw
b2VuZXJnZXRpYyBkaWV0czogUmFuZG9taXplZCB0cmlhbDwvc2hvcnQtdGl0bGU+PC90aXRsZXM+
PHBlcmlvZGljYWw+PGZ1bGwtdGl0bGU+TnV0cml0aW9uIChCdXJiYW5rLCBMb3MgQW5nZWxlcyBD
b3VudHksIENhbGlmLik8L2Z1bGwtdGl0bGU+PC9wZXJpb2RpY2FsPjxwYWdlcz4xMTA3OTY8L3Bh
Z2VzPjx2b2x1bWU+Nzc8L3ZvbHVtZT48a2V5d29yZHM+PGtleXdvcmQ+RmFzdGluZyo8L2tleXdv
cmQ+PGtleXdvcmQ+T2Jlc2l0eSo8L2tleXdvcmQ+PGtleXdvcmQ+Qm9keSBDb21wb3NpdGlvbjwv
a2V5d29yZD48a2V5d29yZD5Cb2R5IE1hc3MgSW5kZXg8L2tleXdvcmQ+PGtleXdvcmQ+RGlldDwv
a2V5d29yZD48a2V5d29yZD5EaWV0LCBSZWR1Y2luZzwva2V5d29yZD48a2V5d29yZD5GZW1hbGU8
L2tleXdvcmQ+PGtleXdvcmQ+SHVtYW5zPC9rZXl3b3JkPjxrZXl3b3JkPkxlcHRpbjwva2V5d29y
ZD48a2V5d29yZD5Cb2R5IGNvbXBvc2l0aW9uKjwva2V5d29yZD48a2V5d29yZD5FbmVyZ3kgcmVz
dHJpY3Rpb24qPC9rZXl3b3JkPjxrZXl3b3JkPkludGVybWl0dGVudCBmYXN0aW5nKjwva2V5d29y
ZD48a2V5d29yZD5PYmVzaXR5IHRyZWF0bWVudCo8L2tleXdvcmQ+PGtleXdvcmQ+T2Jlc2l0eTwv
a2V5d29yZD48L2tleXdvcmRzPjxkYXRlcz48eWVhcj4yMDIwPC95ZWFyPjxwdWItZGF0ZXM+PGRh
dGU+MjAyMDwvZGF0ZT48L3B1Yi1kYXRlcz48L2RhdGVzPjxpc2JuPjE4NzMtMTI0NDwvaXNibj48
YWNjZXNzaW9uLW51bT5yYXl5YW4tMzEwNzY4MTM2PC9hY2Nlc3Npb24tbnVtPjx1cmxzPjxyZWxh
dGVkLXVybHM+PHVybD5odHRwczovL3NlYXJjaC5lYnNjb2hvc3QuY29tL2xvZ2luLmFzcHg/ZGly
ZWN0PXRydWUmYW1wO2RiPW1kYyZhbXA7QU49MzI0Mjg4NDAmYW1wO3NpdGU9ZWhvc3QtbGl2ZTwv
dXJsPjwvcmVsYXRlZC11cmxzPjwvdXJscz48Y3VzdG9tMT5EYXRlIG9mIEVsZWN0cm9uaWMgUHVi
bGljYXRpb246IDIwMjAgTWFyIDA2LiBDdXJyZW50IEltcHJpbnRzOiBQdWJsaWNhdGlvbjogVGFy
cnl0b3duLCBOWSA6IEVsc2V2aWVyIFNjaWVuY2U7IE9yaWdpbmFsIEltcHJpbnRzOiBQdWJsaWNh
dGlvbjogW0J1cmJhbmssIENhbGlmLiA6IE51dHJpdGlvbiwgYzE5ODctIHwgUkFZWUFOLUlOQ0xV
U0lPTjogeyZxdW90O2t6bWF6dWluJnF1b3Q7PSZndDsmcXVvdDtJbmNsdWRlZCZxdW90O308L2N1
c3RvbTE+PC9yZWNvcmQ+PC9DaXRlPjwvRW5kTm90ZT4A
</w:fldData>
              </w:fldChar>
            </w:r>
            <w:r w:rsidR="002661C4" w:rsidRPr="00EE1509">
              <w:rPr>
                <w:rFonts w:ascii="Book Antiqua" w:eastAsia="Calibri" w:hAnsi="Book Antiqua" w:cs="Arial"/>
                <w:lang w:val="pt-PT" w:bidi="en-US"/>
              </w:rPr>
              <w:instrText xml:space="preserve"> ADDIN EN.CITE.DATA </w:instrText>
            </w:r>
            <w:r w:rsidR="002661C4" w:rsidRPr="00EE1509">
              <w:rPr>
                <w:rFonts w:ascii="Book Antiqua" w:eastAsia="Calibri" w:hAnsi="Book Antiqua" w:cs="Arial"/>
                <w:lang w:bidi="en-US"/>
              </w:rPr>
            </w:r>
            <w:r w:rsidR="002661C4" w:rsidRPr="00EE1509">
              <w:rPr>
                <w:rFonts w:ascii="Book Antiqua" w:eastAsia="Calibri" w:hAnsi="Book Antiqua" w:cs="Arial"/>
                <w:lang w:bidi="en-US"/>
              </w:rPr>
              <w:fldChar w:fldCharType="end"/>
            </w:r>
            <w:r w:rsidR="002661C4" w:rsidRPr="00EE1509">
              <w:rPr>
                <w:rFonts w:ascii="Book Antiqua" w:eastAsia="Calibri" w:hAnsi="Book Antiqua" w:cs="Arial"/>
                <w:lang w:bidi="en-US"/>
              </w:rPr>
            </w:r>
            <w:r w:rsidR="002661C4" w:rsidRPr="00EE1509">
              <w:rPr>
                <w:rFonts w:ascii="Book Antiqua" w:eastAsia="Calibri" w:hAnsi="Book Antiqua" w:cs="Arial"/>
                <w:lang w:bidi="en-US"/>
              </w:rPr>
              <w:fldChar w:fldCharType="separate"/>
            </w:r>
            <w:r w:rsidR="002661C4" w:rsidRPr="00EE1509">
              <w:rPr>
                <w:rFonts w:ascii="Book Antiqua" w:eastAsia="Calibri" w:hAnsi="Book Antiqua" w:cs="Arial"/>
                <w:noProof/>
                <w:vertAlign w:val="superscript"/>
                <w:lang w:val="pt-PT" w:bidi="en-US"/>
              </w:rPr>
              <w:t>[36]</w:t>
            </w:r>
            <w:r w:rsidR="002661C4" w:rsidRPr="00EE1509">
              <w:rPr>
                <w:rFonts w:ascii="Book Antiqua" w:eastAsia="Calibri" w:hAnsi="Book Antiqua" w:cs="Arial"/>
                <w:lang w:bidi="en-US"/>
              </w:rPr>
              <w:fldChar w:fldCharType="end"/>
            </w:r>
            <w:r w:rsidR="002661C4" w:rsidRPr="00EE1509">
              <w:rPr>
                <w:rFonts w:ascii="Book Antiqua" w:eastAsia="Calibri" w:hAnsi="Book Antiqua" w:cs="Arial"/>
                <w:lang w:val="pt-PT" w:bidi="en-US"/>
              </w:rPr>
              <w:t>, 202</w:t>
            </w:r>
            <w:r w:rsidRPr="00EE1509">
              <w:rPr>
                <w:rFonts w:ascii="Book Antiqua" w:eastAsia="Calibri" w:hAnsi="Book Antiqua" w:cs="Arial"/>
                <w:lang w:val="pt-PT" w:bidi="en-US"/>
              </w:rPr>
              <w:t>1</w:t>
            </w:r>
          </w:p>
        </w:tc>
        <w:tc>
          <w:tcPr>
            <w:tcW w:w="327" w:type="pct"/>
          </w:tcPr>
          <w:p w14:paraId="074AF407"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RCT</w:t>
            </w:r>
          </w:p>
        </w:tc>
        <w:tc>
          <w:tcPr>
            <w:tcW w:w="240" w:type="pct"/>
          </w:tcPr>
          <w:p w14:paraId="61805B07"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58</w:t>
            </w:r>
          </w:p>
        </w:tc>
        <w:tc>
          <w:tcPr>
            <w:tcW w:w="372" w:type="pct"/>
          </w:tcPr>
          <w:p w14:paraId="1430F503" w14:textId="6BF9C9A0"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21/81 d</w:t>
            </w:r>
          </w:p>
        </w:tc>
        <w:tc>
          <w:tcPr>
            <w:tcW w:w="540" w:type="pct"/>
          </w:tcPr>
          <w:p w14:paraId="353422EC"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Adults with BMI 30-45 kg/m</w:t>
            </w:r>
            <w:r w:rsidRPr="00EE1509">
              <w:rPr>
                <w:rFonts w:ascii="Book Antiqua" w:eastAsia="Calibri" w:hAnsi="Book Antiqua" w:cs="Arial"/>
                <w:vertAlign w:val="superscript"/>
                <w:lang w:bidi="en-US"/>
              </w:rPr>
              <w:t>2</w:t>
            </w:r>
          </w:p>
        </w:tc>
        <w:tc>
          <w:tcPr>
            <w:tcW w:w="738" w:type="pct"/>
          </w:tcPr>
          <w:p w14:paraId="2C2C7F5E" w14:textId="77777777" w:rsidR="002661C4" w:rsidRPr="00EE1509" w:rsidRDefault="002661C4" w:rsidP="00EE1509">
            <w:pPr>
              <w:spacing w:line="360" w:lineRule="auto"/>
              <w:jc w:val="both"/>
              <w:rPr>
                <w:rFonts w:ascii="Book Antiqua" w:eastAsia="Calibri" w:hAnsi="Book Antiqua" w:cs="Arial"/>
                <w:lang w:val="pt-PT" w:bidi="en-US"/>
              </w:rPr>
            </w:pPr>
            <w:r w:rsidRPr="00EE1509">
              <w:rPr>
                <w:rFonts w:ascii="Book Antiqua" w:eastAsia="Calibri" w:hAnsi="Book Antiqua" w:cs="Arial"/>
                <w:lang w:val="pt-PT" w:bidi="en-US"/>
              </w:rPr>
              <w:t>Outpatient clinic of the Centro de Recuperação e Educação Nutritional, Brazil</w:t>
            </w:r>
          </w:p>
        </w:tc>
        <w:tc>
          <w:tcPr>
            <w:tcW w:w="266" w:type="pct"/>
          </w:tcPr>
          <w:p w14:paraId="421F0580"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F: 58</w:t>
            </w:r>
          </w:p>
        </w:tc>
        <w:tc>
          <w:tcPr>
            <w:tcW w:w="586" w:type="pct"/>
          </w:tcPr>
          <w:p w14:paraId="3B22DCDC" w14:textId="5E18CB93"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TRE: 31.80 (CI: 29.25-34.36); Comparator: 31.03 (CI, 28.20-33.87)</w:t>
            </w:r>
          </w:p>
        </w:tc>
        <w:tc>
          <w:tcPr>
            <w:tcW w:w="503" w:type="pct"/>
          </w:tcPr>
          <w:p w14:paraId="437FCA33" w14:textId="1FAEF42C" w:rsidR="002661C4" w:rsidRPr="00EE1509" w:rsidRDefault="002661C4" w:rsidP="00EE1509">
            <w:pPr>
              <w:spacing w:line="360" w:lineRule="auto"/>
              <w:jc w:val="both"/>
              <w:rPr>
                <w:rFonts w:ascii="Book Antiqua" w:eastAsia="Calibri" w:hAnsi="Book Antiqua" w:cs="Arial"/>
                <w:lang w:val="it-IT" w:bidi="en-US"/>
              </w:rPr>
            </w:pPr>
            <w:r w:rsidRPr="00EE1509">
              <w:rPr>
                <w:rFonts w:ascii="Book Antiqua" w:eastAsia="Calibri" w:hAnsi="Book Antiqua" w:cs="Arial"/>
                <w:lang w:val="it-IT" w:bidi="en-US"/>
              </w:rPr>
              <w:t>TRE: 33.53 (CI: 32.00</w:t>
            </w:r>
            <w:r w:rsidR="00DF0EEB">
              <w:rPr>
                <w:rFonts w:ascii="Book Antiqua" w:eastAsia="Calibri" w:hAnsi="Book Antiqua" w:cs="Arial"/>
                <w:lang w:val="it-IT" w:bidi="en-US"/>
              </w:rPr>
              <w:t>-</w:t>
            </w:r>
            <w:r w:rsidRPr="00EE1509">
              <w:rPr>
                <w:rFonts w:ascii="Book Antiqua" w:eastAsia="Calibri" w:hAnsi="Book Antiqua" w:cs="Arial"/>
                <w:lang w:val="it-IT" w:bidi="en-US"/>
              </w:rPr>
              <w:t>35.50); Comparator: 33.12 (CI: 31.68</w:t>
            </w:r>
            <w:r w:rsidR="00DF0EEB">
              <w:rPr>
                <w:rFonts w:ascii="Book Antiqua" w:eastAsia="Calibri" w:hAnsi="Book Antiqua" w:cs="Arial"/>
                <w:lang w:val="it-IT" w:bidi="en-US"/>
              </w:rPr>
              <w:t>-</w:t>
            </w:r>
            <w:r w:rsidRPr="00EE1509">
              <w:rPr>
                <w:rFonts w:ascii="Book Antiqua" w:eastAsia="Calibri" w:hAnsi="Book Antiqua" w:cs="Arial"/>
                <w:lang w:val="it-IT" w:bidi="en-US"/>
              </w:rPr>
              <w:t>34.56)</w:t>
            </w:r>
          </w:p>
        </w:tc>
        <w:tc>
          <w:tcPr>
            <w:tcW w:w="348" w:type="pct"/>
          </w:tcPr>
          <w:p w14:paraId="187CDE0C"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12:12</w:t>
            </w:r>
          </w:p>
        </w:tc>
        <w:tc>
          <w:tcPr>
            <w:tcW w:w="634" w:type="pct"/>
          </w:tcPr>
          <w:p w14:paraId="095F2BD5"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Self-select</w:t>
            </w:r>
          </w:p>
        </w:tc>
      </w:tr>
      <w:tr w:rsidR="002661C4" w:rsidRPr="00EE1509" w14:paraId="4B08F204" w14:textId="77777777" w:rsidTr="0002564B">
        <w:trPr>
          <w:trHeight w:val="227"/>
        </w:trPr>
        <w:tc>
          <w:tcPr>
            <w:tcW w:w="446" w:type="pct"/>
          </w:tcPr>
          <w:p w14:paraId="4F235726"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Ribeiro </w:t>
            </w:r>
            <w:r w:rsidRPr="00EE1509">
              <w:rPr>
                <w:rFonts w:ascii="Book Antiqua" w:eastAsia="Calibri" w:hAnsi="Book Antiqua" w:cs="Arial"/>
                <w:i/>
                <w:iCs/>
                <w:lang w:bidi="en-US"/>
              </w:rPr>
              <w:t>et al</w:t>
            </w:r>
            <w:r w:rsidRPr="00EE1509">
              <w:rPr>
                <w:rFonts w:ascii="Book Antiqua" w:eastAsia="Calibri" w:hAnsi="Book Antiqua" w:cs="Arial"/>
                <w:lang w:bidi="en-US"/>
              </w:rPr>
              <w:fldChar w:fldCharType="begin"/>
            </w:r>
            <w:r w:rsidRPr="00EE1509">
              <w:rPr>
                <w:rFonts w:ascii="Book Antiqua" w:eastAsia="Calibri" w:hAnsi="Book Antiqua" w:cs="Arial"/>
                <w:lang w:bidi="en-US"/>
              </w:rPr>
              <w:instrText xml:space="preserve"> ADDIN EN.CITE &lt;EndNote&gt;&lt;Cite&gt;&lt;Author&gt;Ribeiro&lt;/Author&gt;&lt;Year&gt;2021&lt;/Year&gt;&lt;RecNum&gt;2407&lt;/RecNum&gt;&lt;DisplayText&gt;&lt;style face="superscript"&gt;[37]&lt;/style&gt;&lt;/DisplayText&gt;&lt;record&gt;&lt;rec-number&gt;2407&lt;/rec-number&gt;&lt;foreign-keys&gt;&lt;key app="EN" db-id="d2xa99teo9rp9uesxxlpx5efrp9re2swvpar" timestamp="1662512201"&gt;2407&lt;/key&gt;&lt;/foreign-keys&gt;&lt;ref-type name="Journal Article"&gt;17&lt;/ref-type&gt;&lt;contributors&gt;&lt;authors&gt;&lt;author&gt;Ribeiro, Daiani Evangelista&lt;/author&gt;&lt;author&gt;Santiago, Andrezza Fernanda&lt;/author&gt;&lt;author&gt;Abreu, Wilson Cesar de&lt;/author&gt;&lt;/authors&gt;&lt;/contributors&gt;&lt;titles&gt;&lt;title&gt;Continuous energy restriction (CER) plus 16/8 time-restricted feeding improve body composition and metabolic parameters in overweight and obese, but no more than CER alone&lt;/title&gt;&lt;secondary-title&gt;Nutrition and Healthy Aging&lt;/secondary-title&gt;&lt;/titles&gt;&lt;periodical&gt;&lt;full-title&gt;Nutrition and Healthy Aging&lt;/full-title&gt;&lt;/periodical&gt;&lt;pages&gt;147-156&lt;/pages&gt;&lt;volume&gt;6&lt;/volume&gt;&lt;number&gt;2&lt;/number&gt;&lt;section&gt;147&lt;/section&gt;&lt;dates&gt;&lt;year&gt;2021&lt;/year&gt;&lt;/dates&gt;&lt;isbn&gt;24519480&amp;#xD;24519502&lt;/isbn&gt;&lt;urls&gt;&lt;/urls&gt;&lt;electronic-resource-num&gt;10.3233/nha-200106&lt;/electronic-resource-num&gt;&lt;/record&gt;&lt;/Cite&gt;&lt;/EndNote&gt;</w:instrText>
            </w:r>
            <w:r w:rsidRPr="00EE1509">
              <w:rPr>
                <w:rFonts w:ascii="Book Antiqua" w:eastAsia="Calibri" w:hAnsi="Book Antiqua" w:cs="Arial"/>
                <w:lang w:bidi="en-US"/>
              </w:rPr>
              <w:fldChar w:fldCharType="separate"/>
            </w:r>
            <w:r w:rsidRPr="00EE1509">
              <w:rPr>
                <w:rFonts w:ascii="Book Antiqua" w:eastAsia="Calibri" w:hAnsi="Book Antiqua" w:cs="Arial"/>
                <w:noProof/>
                <w:vertAlign w:val="superscript"/>
                <w:lang w:bidi="en-US"/>
              </w:rPr>
              <w:t>[37]</w:t>
            </w:r>
            <w:r w:rsidRPr="00EE1509">
              <w:rPr>
                <w:rFonts w:ascii="Book Antiqua" w:eastAsia="Calibri" w:hAnsi="Book Antiqua" w:cs="Arial"/>
                <w:lang w:bidi="en-US"/>
              </w:rPr>
              <w:fldChar w:fldCharType="end"/>
            </w:r>
            <w:r w:rsidRPr="00EE1509">
              <w:rPr>
                <w:rFonts w:ascii="Book Antiqua" w:eastAsia="Calibri" w:hAnsi="Book Antiqua" w:cs="Arial"/>
                <w:lang w:bidi="en-US"/>
              </w:rPr>
              <w:t>, 2021</w:t>
            </w:r>
          </w:p>
        </w:tc>
        <w:tc>
          <w:tcPr>
            <w:tcW w:w="327" w:type="pct"/>
          </w:tcPr>
          <w:p w14:paraId="19D33901"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RCT</w:t>
            </w:r>
          </w:p>
        </w:tc>
        <w:tc>
          <w:tcPr>
            <w:tcW w:w="240" w:type="pct"/>
          </w:tcPr>
          <w:p w14:paraId="573E99ED"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24</w:t>
            </w:r>
          </w:p>
        </w:tc>
        <w:tc>
          <w:tcPr>
            <w:tcW w:w="372" w:type="pct"/>
          </w:tcPr>
          <w:p w14:paraId="17A40CA4" w14:textId="2DECE3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8 </w:t>
            </w:r>
            <w:proofErr w:type="spellStart"/>
            <w:r w:rsidRPr="00EE1509">
              <w:rPr>
                <w:rFonts w:ascii="Book Antiqua" w:eastAsia="Calibri" w:hAnsi="Book Antiqua" w:cs="Arial"/>
                <w:lang w:bidi="en-US"/>
              </w:rPr>
              <w:t>wk</w:t>
            </w:r>
            <w:proofErr w:type="spellEnd"/>
          </w:p>
        </w:tc>
        <w:tc>
          <w:tcPr>
            <w:tcW w:w="540" w:type="pct"/>
          </w:tcPr>
          <w:p w14:paraId="0B85A681"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Physically active adults with BMI 25 kg/m</w:t>
            </w:r>
            <w:r w:rsidRPr="00EE1509">
              <w:rPr>
                <w:rFonts w:ascii="Book Antiqua" w:eastAsia="Calibri" w:hAnsi="Book Antiqua" w:cs="Arial"/>
                <w:vertAlign w:val="superscript"/>
                <w:lang w:bidi="en-US"/>
              </w:rPr>
              <w:t>2</w:t>
            </w:r>
          </w:p>
        </w:tc>
        <w:tc>
          <w:tcPr>
            <w:tcW w:w="738" w:type="pct"/>
          </w:tcPr>
          <w:p w14:paraId="21515BD0"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Brazil</w:t>
            </w:r>
          </w:p>
        </w:tc>
        <w:tc>
          <w:tcPr>
            <w:tcW w:w="266" w:type="pct"/>
          </w:tcPr>
          <w:p w14:paraId="493BEFD6"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F: 20 M: 4</w:t>
            </w:r>
          </w:p>
        </w:tc>
        <w:tc>
          <w:tcPr>
            <w:tcW w:w="586" w:type="pct"/>
          </w:tcPr>
          <w:p w14:paraId="1B6CC434"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TRE :30.5 ± 3.5; Comparator: 31.7 ± 5,6</w:t>
            </w:r>
          </w:p>
        </w:tc>
        <w:tc>
          <w:tcPr>
            <w:tcW w:w="503" w:type="pct"/>
          </w:tcPr>
          <w:p w14:paraId="36AFC21A"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TRE: 32.4 ± 5.5; Comparator: 33.0 ± 8.7</w:t>
            </w:r>
          </w:p>
        </w:tc>
        <w:tc>
          <w:tcPr>
            <w:tcW w:w="348" w:type="pct"/>
          </w:tcPr>
          <w:p w14:paraId="0FB636AA"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16:08</w:t>
            </w:r>
          </w:p>
        </w:tc>
        <w:tc>
          <w:tcPr>
            <w:tcW w:w="634" w:type="pct"/>
          </w:tcPr>
          <w:p w14:paraId="5C5BDBB7"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12:00-20:00</w:t>
            </w:r>
          </w:p>
        </w:tc>
      </w:tr>
      <w:tr w:rsidR="002661C4" w:rsidRPr="00EE1509" w14:paraId="33244099" w14:textId="77777777" w:rsidTr="0002564B">
        <w:trPr>
          <w:trHeight w:val="227"/>
        </w:trPr>
        <w:tc>
          <w:tcPr>
            <w:tcW w:w="446" w:type="pct"/>
          </w:tcPr>
          <w:p w14:paraId="31396AEE"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Schroder </w:t>
            </w:r>
            <w:r w:rsidRPr="00EE1509">
              <w:rPr>
                <w:rFonts w:ascii="Book Antiqua" w:eastAsia="Calibri" w:hAnsi="Book Antiqua" w:cs="Arial"/>
                <w:i/>
                <w:iCs/>
                <w:lang w:bidi="en-US"/>
              </w:rPr>
              <w:t>et al</w:t>
            </w:r>
            <w:r w:rsidRPr="00EE1509">
              <w:rPr>
                <w:rFonts w:ascii="Book Antiqua" w:eastAsia="Calibri" w:hAnsi="Book Antiqua" w:cs="Arial"/>
                <w:lang w:bidi="en-US"/>
              </w:rPr>
              <w:fldChar w:fldCharType="begin">
                <w:fldData xml:space="preserve">PEVuZE5vdGU+PENpdGU+PEF1dGhvcj5TY2hyb2RlcjwvQXV0aG9yPjxZZWFyPjIwMjE8L1llYXI+
PFJlY051bT4yMjY3PC9SZWNOdW0+PERpc3BsYXlUZXh0PjxzdHlsZSBmYWNlPSJzdXBlcnNjcmlw
dCI+WzM4XTwvc3R5bGU+PC9EaXNwbGF5VGV4dD48cmVjb3JkPjxyZWMtbnVtYmVyPjIyNjc8L3Jl
Yy1udW1iZXI+PGZvcmVpZ24ta2V5cz48a2V5IGFwcD0iRU4iIGRiLWlkPSJkMnhhOTl0ZW85cnA5
dWVzeHhscHg1ZWZycDlyZTJzd3ZwYXIiIHRpbWVzdGFtcD0iMTY1NDc2ODg0MyI+MjI2Nzwva2V5
PjwvZm9yZWlnbi1rZXlzPjxyZWYtdHlwZSBuYW1lPSJKb3VybmFsIEFydGljbGUiPjE3PC9yZWYt
dHlwZT48Y29udHJpYnV0b3JzPjxhdXRob3JzPjxhdXRob3I+U2Nocm9kZXIsIEouIEQuPC9hdXRo
b3I+PGF1dGhvcj5GYWxxdWV0bywgSC48L2F1dGhvcj48YXV0aG9yPk1hbmljYSwgQS48L2F1dGhv
cj48YXV0aG9yPlphbmluaSwgRC48L2F1dGhvcj48YXV0aG9yPmRlIE9saXZlaXJhLCBULjwvYXV0
aG9yPjxhdXRob3I+ZGUgU2EsIEMuIEEuPC9hdXRob3I+PGF1dGhvcj5DYXJkb3NvLCBBLiBNLjwv
YXV0aG9yPjxhdXRob3I+TWFuZnJlZGksIEwuIEguPC9hdXRob3I+PC9hdXRob3JzPjwvY29udHJp
YnV0b3JzPjxhdXRoLWFkZHJlc3M+TWVkaWNhbCBTY2hvb2wsIEZlZGVyYWwgVW5pdmVyc2l0eSBv
ZiBGcm9udGVpcmEgU3VsLCBVRkZTLCBTQyA0ODQgLSBLbSAwMiwgRnJvbnRlaXJhIFN1bCwgQ2hh
cGVjbywgU2FudGEgQ2F0YXJpbmEsIDg5ODE1LTg5OSwgQnJhemlsLiYjeEQ7R3JhZHVhdGUgUHJv
Z3JhbSBpbiBCaW9tZWRpY2FsIFNjaWVuY2VzLCBGZWRlcmFsIFVuaXZlcnNpdHkgb2YgRnJvbnRl
aXJhIFN1bCwgVUZGUywgU0MgNDg0IC0gS20gMDIsIEZyb250ZWlyYSBTdWwsIENoYXBlY28sIFNh
bnRhIENhdGFyaW5hLCBCcmF6aWwuJiN4RDtIZWFsdGggU2NpZW5jZSBEZXBhcnRtZW50LCBDb21t
dW5pdHkgVW5pdmVyc2l0eSBvZiB0aGUgUmVnaW9uIG9mIENoYXBlY28gKFVOT0NIQVBFQ08pLCBD
aGFwZWNvLCBTQywgQnJhemlsLiYjeEQ7TWVkaWNhbCBTY2hvb2wsIEZlZGVyYWwgVW5pdmVyc2l0
eSBvZiBGcm9udGVpcmEgU3VsLCBVRkZTLCBTQyA0ODQgLSBLbSAwMiwgRnJvbnRlaXJhIFN1bCwg
Q2hhcGVjbywgU2FudGEgQ2F0YXJpbmEsIDg5ODE1LTg5OSwgQnJhemlsLiBsZWFuZHJvaG1AZ21h
aWwuY29tLiYjeEQ7R3JhZHVhdGUgUHJvZ3JhbSBpbiBCaW9tZWRpY2FsIFNjaWVuY2VzLCBGZWRl
cmFsIFVuaXZlcnNpdHkgb2YgRnJvbnRlaXJhIFN1bCwgVUZGUywgU0MgNDg0IC0gS20gMDIsIEZy
b250ZWlyYSBTdWwsIENoYXBlY28sIFNhbnRhIENhdGFyaW5hLCBCcmF6aWwuIGxlYW5kcm9obUBn
bWFpbC5jb20uPC9hdXRoLWFkZHJlc3M+PHRpdGxlcz48dGl0bGU+RWZmZWN0cyBvZiB0aW1lLXJl
c3RyaWN0ZWQgZmVlZGluZyBpbiB3ZWlnaHQgbG9zcywgbWV0YWJvbGljIHN5bmRyb21lIGFuZCBj
YXJkaW92YXNjdWxhciByaXNrIGluIG9iZXNlIHdvbWVuPC90aXRsZT48c2Vjb25kYXJ5LXRpdGxl
PkogVHJhbnNsIE1lZDwvc2Vjb25kYXJ5LXRpdGxlPjwvdGl0bGVzPjxwZXJpb2RpY2FsPjxmdWxs
LXRpdGxlPkogVHJhbnNsIE1lZDwvZnVsbC10aXRsZT48L3BlcmlvZGljYWw+PHBhZ2VzPjM8L3Bh
Z2VzPjx2b2x1bWU+MTk8L3ZvbHVtZT48bnVtYmVyPjE8L251bWJlcj48ZWRpdGlvbj4yMDIxMDEw
NjwvZWRpdGlvbj48a2V5d29yZHM+PGtleXdvcmQ+Qm9keSBNYXNzIEluZGV4PC9rZXl3b3JkPjxr
ZXl3b3JkPipDYXJkaW92YXNjdWxhciBEaXNlYXNlcy9jb21wbGljYXRpb25zPC9rZXl3b3JkPjxr
ZXl3b3JkPipEaWFiZXRlcyBNZWxsaXR1cywgVHlwZSAyPC9rZXl3b3JkPjxrZXl3b3JkPkZlbWFs
ZTwva2V5d29yZD48a2V5d29yZD5IZWFydCBEaXNlYXNlIFJpc2sgRmFjdG9yczwva2V5d29yZD48
a2V5d29yZD5IdW1hbnM8L2tleXdvcmQ+PGtleXdvcmQ+Kk1ldGFib2xpYyBTeW5kcm9tZS9jb21w
bGljYXRpb25zPC9rZXl3b3JkPjxrZXl3b3JkPk1pZGRsZSBBZ2VkPC9rZXl3b3JkPjxrZXl3b3Jk
Pk9iZXNpdHkvY29tcGxpY2F0aW9uczwva2V5d29yZD48a2V5d29yZD5PdmVyd2VpZ2h0PC9rZXl3
b3JkPjxrZXl3b3JkPlF1YWxpdHkgb2YgTGlmZTwva2V5d29yZD48a2V5d29yZD5SaXNrIEZhY3Rv
cnM8L2tleXdvcmQ+PGtleXdvcmQ+V2VpZ2h0IExvc3M8L2tleXdvcmQ+PGtleXdvcmQ+QW50aHJv
cG9tZXRyeTwva2V5d29yZD48a2V5d29yZD5DYXJkaW92YXNjdWxhciByaXNrPC9rZXl3b3JkPjxr
ZXl3b3JkPkludGVybWl0dGVudCBmYXN0aW5nPC9rZXl3b3JkPjxrZXl3b3JkPk1ldGFib2xpYyBz
eW5kcm9tZTwva2V5d29yZD48a2V5d29yZD5PYmVzaXR5PC9rZXl3b3JkPjxrZXl3b3JkPlRpbWUt
cmVzdHJpY3RlZCBmZWVkaW5nPC9rZXl3b3JkPjwva2V5d29yZHM+PGRhdGVzPjx5ZWFyPjIwMjE8
L3llYXI+PHB1Yi1kYXRlcz48ZGF0ZT5KYW4gNjwvZGF0ZT48L3B1Yi1kYXRlcz48L2RhdGVzPjxp
c2JuPjE0NzktNTg3NiAoRWxlY3Ryb25pYykmI3hEOzE0NzktNTg3NiAoTGlua2luZyk8L2lzYm4+
PGFjY2Vzc2lvbi1udW0+MzM0MDc2MTI8L2FjY2Vzc2lvbi1udW0+PHVybHM+PHJlbGF0ZWQtdXJs
cz48dXJsPmh0dHBzOi8vd3d3Lm5jYmkubmxtLm5paC5nb3YvcHVibWVkLzMzNDA3NjEyPC91cmw+
PC9yZWxhdGVkLXVybHM+PC91cmxzPjxjdXN0b20xPlRoZSBhdXRob3JzIGRlY2xhcmUgdGhhdCB0
aGV5IGhhdmUgbm8gY29tcGV0aW5nIGludGVyZXN0cy48L2N1c3RvbTE+PGN1c3RvbTI+UE1DNzc4
Njk2NzwvY3VzdG9tMj48ZWxlY3Ryb25pYy1yZXNvdXJjZS1udW0+MTAuMTE4Ni9zMTI5NjctMDIw
LTAyNjg3LTA8L2VsZWN0cm9uaWMtcmVzb3VyY2UtbnVtPjxyZW1vdGUtZGF0YWJhc2UtbmFtZT5N
ZWRsaW5lPC9yZW1vdGUtZGF0YWJhc2UtbmFtZT48cmVtb3RlLWRhdGFiYXNlLXByb3ZpZGVyPk5M
TTwvcmVtb3RlLWRhdGFiYXNlLXByb3ZpZGVyPjwvcmVjb3JkPjwvQ2l0ZT48L0VuZE5vdGU+
</w:fldData>
              </w:fldChar>
            </w:r>
            <w:r w:rsidRPr="00EE1509">
              <w:rPr>
                <w:rFonts w:ascii="Book Antiqua" w:eastAsia="Calibri" w:hAnsi="Book Antiqua" w:cs="Arial"/>
                <w:lang w:bidi="en-US"/>
              </w:rPr>
              <w:instrText xml:space="preserve"> ADDIN EN.CITE </w:instrText>
            </w:r>
            <w:r w:rsidRPr="00EE1509">
              <w:rPr>
                <w:rFonts w:ascii="Book Antiqua" w:eastAsia="Calibri" w:hAnsi="Book Antiqua" w:cs="Arial"/>
                <w:lang w:bidi="en-US"/>
              </w:rPr>
              <w:fldChar w:fldCharType="begin">
                <w:fldData xml:space="preserve">PEVuZE5vdGU+PENpdGU+PEF1dGhvcj5TY2hyb2RlcjwvQXV0aG9yPjxZZWFyPjIwMjE8L1llYXI+
PFJlY051bT4yMjY3PC9SZWNOdW0+PERpc3BsYXlUZXh0PjxzdHlsZSBmYWNlPSJzdXBlcnNjcmlw
dCI+WzM4XTwvc3R5bGU+PC9EaXNwbGF5VGV4dD48cmVjb3JkPjxyZWMtbnVtYmVyPjIyNjc8L3Jl
Yy1udW1iZXI+PGZvcmVpZ24ta2V5cz48a2V5IGFwcD0iRU4iIGRiLWlkPSJkMnhhOTl0ZW85cnA5
dWVzeHhscHg1ZWZycDlyZTJzd3ZwYXIiIHRpbWVzdGFtcD0iMTY1NDc2ODg0MyI+MjI2Nzwva2V5
PjwvZm9yZWlnbi1rZXlzPjxyZWYtdHlwZSBuYW1lPSJKb3VybmFsIEFydGljbGUiPjE3PC9yZWYt
dHlwZT48Y29udHJpYnV0b3JzPjxhdXRob3JzPjxhdXRob3I+U2Nocm9kZXIsIEouIEQuPC9hdXRo
b3I+PGF1dGhvcj5GYWxxdWV0bywgSC48L2F1dGhvcj48YXV0aG9yPk1hbmljYSwgQS48L2F1dGhv
cj48YXV0aG9yPlphbmluaSwgRC48L2F1dGhvcj48YXV0aG9yPmRlIE9saXZlaXJhLCBULjwvYXV0
aG9yPjxhdXRob3I+ZGUgU2EsIEMuIEEuPC9hdXRob3I+PGF1dGhvcj5DYXJkb3NvLCBBLiBNLjwv
YXV0aG9yPjxhdXRob3I+TWFuZnJlZGksIEwuIEguPC9hdXRob3I+PC9hdXRob3JzPjwvY29udHJp
YnV0b3JzPjxhdXRoLWFkZHJlc3M+TWVkaWNhbCBTY2hvb2wsIEZlZGVyYWwgVW5pdmVyc2l0eSBv
ZiBGcm9udGVpcmEgU3VsLCBVRkZTLCBTQyA0ODQgLSBLbSAwMiwgRnJvbnRlaXJhIFN1bCwgQ2hh
cGVjbywgU2FudGEgQ2F0YXJpbmEsIDg5ODE1LTg5OSwgQnJhemlsLiYjeEQ7R3JhZHVhdGUgUHJv
Z3JhbSBpbiBCaW9tZWRpY2FsIFNjaWVuY2VzLCBGZWRlcmFsIFVuaXZlcnNpdHkgb2YgRnJvbnRl
aXJhIFN1bCwgVUZGUywgU0MgNDg0IC0gS20gMDIsIEZyb250ZWlyYSBTdWwsIENoYXBlY28sIFNh
bnRhIENhdGFyaW5hLCBCcmF6aWwuJiN4RDtIZWFsdGggU2NpZW5jZSBEZXBhcnRtZW50LCBDb21t
dW5pdHkgVW5pdmVyc2l0eSBvZiB0aGUgUmVnaW9uIG9mIENoYXBlY28gKFVOT0NIQVBFQ08pLCBD
aGFwZWNvLCBTQywgQnJhemlsLiYjeEQ7TWVkaWNhbCBTY2hvb2wsIEZlZGVyYWwgVW5pdmVyc2l0
eSBvZiBGcm9udGVpcmEgU3VsLCBVRkZTLCBTQyA0ODQgLSBLbSAwMiwgRnJvbnRlaXJhIFN1bCwg
Q2hhcGVjbywgU2FudGEgQ2F0YXJpbmEsIDg5ODE1LTg5OSwgQnJhemlsLiBsZWFuZHJvaG1AZ21h
aWwuY29tLiYjeEQ7R3JhZHVhdGUgUHJvZ3JhbSBpbiBCaW9tZWRpY2FsIFNjaWVuY2VzLCBGZWRl
cmFsIFVuaXZlcnNpdHkgb2YgRnJvbnRlaXJhIFN1bCwgVUZGUywgU0MgNDg0IC0gS20gMDIsIEZy
b250ZWlyYSBTdWwsIENoYXBlY28sIFNhbnRhIENhdGFyaW5hLCBCcmF6aWwuIGxlYW5kcm9obUBn
bWFpbC5jb20uPC9hdXRoLWFkZHJlc3M+PHRpdGxlcz48dGl0bGU+RWZmZWN0cyBvZiB0aW1lLXJl
c3RyaWN0ZWQgZmVlZGluZyBpbiB3ZWlnaHQgbG9zcywgbWV0YWJvbGljIHN5bmRyb21lIGFuZCBj
YXJkaW92YXNjdWxhciByaXNrIGluIG9iZXNlIHdvbWVuPC90aXRsZT48c2Vjb25kYXJ5LXRpdGxl
PkogVHJhbnNsIE1lZDwvc2Vjb25kYXJ5LXRpdGxlPjwvdGl0bGVzPjxwZXJpb2RpY2FsPjxmdWxs
LXRpdGxlPkogVHJhbnNsIE1lZDwvZnVsbC10aXRsZT48L3BlcmlvZGljYWw+PHBhZ2VzPjM8L3Bh
Z2VzPjx2b2x1bWU+MTk8L3ZvbHVtZT48bnVtYmVyPjE8L251bWJlcj48ZWRpdGlvbj4yMDIxMDEw
NjwvZWRpdGlvbj48a2V5d29yZHM+PGtleXdvcmQ+Qm9keSBNYXNzIEluZGV4PC9rZXl3b3JkPjxr
ZXl3b3JkPipDYXJkaW92YXNjdWxhciBEaXNlYXNlcy9jb21wbGljYXRpb25zPC9rZXl3b3JkPjxr
ZXl3b3JkPipEaWFiZXRlcyBNZWxsaXR1cywgVHlwZSAyPC9rZXl3b3JkPjxrZXl3b3JkPkZlbWFs
ZTwva2V5d29yZD48a2V5d29yZD5IZWFydCBEaXNlYXNlIFJpc2sgRmFjdG9yczwva2V5d29yZD48
a2V5d29yZD5IdW1hbnM8L2tleXdvcmQ+PGtleXdvcmQ+Kk1ldGFib2xpYyBTeW5kcm9tZS9jb21w
bGljYXRpb25zPC9rZXl3b3JkPjxrZXl3b3JkPk1pZGRsZSBBZ2VkPC9rZXl3b3JkPjxrZXl3b3Jk
Pk9iZXNpdHkvY29tcGxpY2F0aW9uczwva2V5d29yZD48a2V5d29yZD5PdmVyd2VpZ2h0PC9rZXl3
b3JkPjxrZXl3b3JkPlF1YWxpdHkgb2YgTGlmZTwva2V5d29yZD48a2V5d29yZD5SaXNrIEZhY3Rv
cnM8L2tleXdvcmQ+PGtleXdvcmQ+V2VpZ2h0IExvc3M8L2tleXdvcmQ+PGtleXdvcmQ+QW50aHJv
cG9tZXRyeTwva2V5d29yZD48a2V5d29yZD5DYXJkaW92YXNjdWxhciByaXNrPC9rZXl3b3JkPjxr
ZXl3b3JkPkludGVybWl0dGVudCBmYXN0aW5nPC9rZXl3b3JkPjxrZXl3b3JkPk1ldGFib2xpYyBz
eW5kcm9tZTwva2V5d29yZD48a2V5d29yZD5PYmVzaXR5PC9rZXl3b3JkPjxrZXl3b3JkPlRpbWUt
cmVzdHJpY3RlZCBmZWVkaW5nPC9rZXl3b3JkPjwva2V5d29yZHM+PGRhdGVzPjx5ZWFyPjIwMjE8
L3llYXI+PHB1Yi1kYXRlcz48ZGF0ZT5KYW4gNjwvZGF0ZT48L3B1Yi1kYXRlcz48L2RhdGVzPjxp
c2JuPjE0NzktNTg3NiAoRWxlY3Ryb25pYykmI3hEOzE0NzktNTg3NiAoTGlua2luZyk8L2lzYm4+
PGFjY2Vzc2lvbi1udW0+MzM0MDc2MTI8L2FjY2Vzc2lvbi1udW0+PHVybHM+PHJlbGF0ZWQtdXJs
cz48dXJsPmh0dHBzOi8vd3d3Lm5jYmkubmxtLm5paC5nb3YvcHVibWVkLzMzNDA3NjEyPC91cmw+
PC9yZWxhdGVkLXVybHM+PC91cmxzPjxjdXN0b20xPlRoZSBhdXRob3JzIGRlY2xhcmUgdGhhdCB0
aGV5IGhhdmUgbm8gY29tcGV0aW5nIGludGVyZXN0cy48L2N1c3RvbTE+PGN1c3RvbTI+UE1DNzc4
Njk2NzwvY3VzdG9tMj48ZWxlY3Ryb25pYy1yZXNvdXJjZS1udW0+MTAuMTE4Ni9zMTI5NjctMDIw
LTAyNjg3LTA8L2VsZWN0cm9uaWMtcmVzb3VyY2UtbnVtPjxyZW1vdGUtZGF0YWJhc2UtbmFtZT5N
ZWRsaW5lPC9yZW1vdGUtZGF0YWJhc2UtbmFtZT48cmVtb3RlLWRhdGFiYXNlLXByb3ZpZGVyPk5M
TTwvcmVtb3RlLWRhdGFiYXNlLXByb3ZpZGVyPjwvcmVjb3JkPjwvQ2l0ZT48L0VuZE5vdGU+
</w:fldData>
              </w:fldChar>
            </w:r>
            <w:r w:rsidRPr="00EE1509">
              <w:rPr>
                <w:rFonts w:ascii="Book Antiqua" w:eastAsia="Calibri" w:hAnsi="Book Antiqua" w:cs="Arial"/>
                <w:lang w:bidi="en-US"/>
              </w:rPr>
              <w:instrText xml:space="preserve"> ADDIN EN.CITE.DATA </w:instrText>
            </w:r>
            <w:r w:rsidRPr="00EE1509">
              <w:rPr>
                <w:rFonts w:ascii="Book Antiqua" w:eastAsia="Calibri" w:hAnsi="Book Antiqua" w:cs="Arial"/>
                <w:lang w:bidi="en-US"/>
              </w:rPr>
            </w:r>
            <w:r w:rsidRPr="00EE1509">
              <w:rPr>
                <w:rFonts w:ascii="Book Antiqua" w:eastAsia="Calibri" w:hAnsi="Book Antiqua" w:cs="Arial"/>
                <w:lang w:bidi="en-US"/>
              </w:rPr>
              <w:fldChar w:fldCharType="end"/>
            </w:r>
            <w:r w:rsidRPr="00EE1509">
              <w:rPr>
                <w:rFonts w:ascii="Book Antiqua" w:eastAsia="Calibri" w:hAnsi="Book Antiqua" w:cs="Arial"/>
                <w:lang w:bidi="en-US"/>
              </w:rPr>
            </w:r>
            <w:r w:rsidRPr="00EE1509">
              <w:rPr>
                <w:rFonts w:ascii="Book Antiqua" w:eastAsia="Calibri" w:hAnsi="Book Antiqua" w:cs="Arial"/>
                <w:lang w:bidi="en-US"/>
              </w:rPr>
              <w:fldChar w:fldCharType="separate"/>
            </w:r>
            <w:r w:rsidRPr="00EE1509">
              <w:rPr>
                <w:rFonts w:ascii="Book Antiqua" w:eastAsia="Calibri" w:hAnsi="Book Antiqua" w:cs="Arial"/>
                <w:noProof/>
                <w:vertAlign w:val="superscript"/>
                <w:lang w:bidi="en-US"/>
              </w:rPr>
              <w:t>[38]</w:t>
            </w:r>
            <w:r w:rsidRPr="00EE1509">
              <w:rPr>
                <w:rFonts w:ascii="Book Antiqua" w:eastAsia="Calibri" w:hAnsi="Book Antiqua" w:cs="Arial"/>
                <w:lang w:bidi="en-US"/>
              </w:rPr>
              <w:fldChar w:fldCharType="end"/>
            </w:r>
            <w:r w:rsidRPr="00EE1509">
              <w:rPr>
                <w:rFonts w:ascii="Book Antiqua" w:eastAsia="Calibri" w:hAnsi="Book Antiqua" w:cs="Arial"/>
                <w:lang w:bidi="en-US"/>
              </w:rPr>
              <w:t>, 2021</w:t>
            </w:r>
          </w:p>
        </w:tc>
        <w:tc>
          <w:tcPr>
            <w:tcW w:w="327" w:type="pct"/>
          </w:tcPr>
          <w:p w14:paraId="02C80062"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NRCT</w:t>
            </w:r>
          </w:p>
        </w:tc>
        <w:tc>
          <w:tcPr>
            <w:tcW w:w="240" w:type="pct"/>
          </w:tcPr>
          <w:p w14:paraId="4DC373DC" w14:textId="4CF7A0B2" w:rsidR="002661C4" w:rsidRPr="00EE1509" w:rsidRDefault="00022A8C"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40</w:t>
            </w:r>
          </w:p>
        </w:tc>
        <w:tc>
          <w:tcPr>
            <w:tcW w:w="372" w:type="pct"/>
          </w:tcPr>
          <w:p w14:paraId="5E40AAF8" w14:textId="0B64E15D"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3 </w:t>
            </w:r>
            <w:proofErr w:type="spellStart"/>
            <w:r w:rsidRPr="00EE1509">
              <w:rPr>
                <w:rFonts w:ascii="Book Antiqua" w:eastAsia="Calibri" w:hAnsi="Book Antiqua" w:cs="Arial"/>
                <w:lang w:bidi="en-US"/>
              </w:rPr>
              <w:t>mo</w:t>
            </w:r>
            <w:proofErr w:type="spellEnd"/>
          </w:p>
        </w:tc>
        <w:tc>
          <w:tcPr>
            <w:tcW w:w="540" w:type="pct"/>
          </w:tcPr>
          <w:p w14:paraId="71EBDA16"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Women with BMI ≥ 30 kg/m</w:t>
            </w:r>
            <w:r w:rsidRPr="00EE1509">
              <w:rPr>
                <w:rFonts w:ascii="Book Antiqua" w:eastAsia="Calibri" w:hAnsi="Book Antiqua" w:cs="Arial"/>
                <w:vertAlign w:val="superscript"/>
                <w:lang w:bidi="en-US"/>
              </w:rPr>
              <w:t>2</w:t>
            </w:r>
          </w:p>
        </w:tc>
        <w:tc>
          <w:tcPr>
            <w:tcW w:w="738" w:type="pct"/>
          </w:tcPr>
          <w:p w14:paraId="001A70B6"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Brazil</w:t>
            </w:r>
          </w:p>
        </w:tc>
        <w:tc>
          <w:tcPr>
            <w:tcW w:w="266" w:type="pct"/>
          </w:tcPr>
          <w:p w14:paraId="1162AD31"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F: 40</w:t>
            </w:r>
          </w:p>
        </w:tc>
        <w:tc>
          <w:tcPr>
            <w:tcW w:w="586" w:type="pct"/>
          </w:tcPr>
          <w:p w14:paraId="119AF7B0"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TRE: 32.53 ± 1.13; Comparator: 4.55 ± 1.20</w:t>
            </w:r>
          </w:p>
        </w:tc>
        <w:tc>
          <w:tcPr>
            <w:tcW w:w="503" w:type="pct"/>
          </w:tcPr>
          <w:p w14:paraId="011CD657" w14:textId="1D171590"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TRE: 36.6 ± 1.6. </w:t>
            </w:r>
            <w:r w:rsidR="00907448" w:rsidRPr="00EE1509">
              <w:rPr>
                <w:rFonts w:ascii="Book Antiqua" w:eastAsia="Calibri" w:hAnsi="Book Antiqua" w:cs="Arial"/>
                <w:lang w:bidi="en-US"/>
              </w:rPr>
              <w:t>C</w:t>
            </w:r>
            <w:r w:rsidRPr="00EE1509">
              <w:rPr>
                <w:rFonts w:ascii="Book Antiqua" w:eastAsia="Calibri" w:hAnsi="Book Antiqua" w:cs="Arial"/>
                <w:lang w:bidi="en-US"/>
              </w:rPr>
              <w:t xml:space="preserve">omparator: 42.3 ± </w:t>
            </w:r>
            <w:r w:rsidRPr="00EE1509">
              <w:rPr>
                <w:rFonts w:ascii="Book Antiqua" w:eastAsia="Calibri" w:hAnsi="Book Antiqua" w:cs="Arial"/>
                <w:lang w:bidi="en-US"/>
              </w:rPr>
              <w:lastRenderedPageBreak/>
              <w:t>3.5</w:t>
            </w:r>
          </w:p>
        </w:tc>
        <w:tc>
          <w:tcPr>
            <w:tcW w:w="348" w:type="pct"/>
          </w:tcPr>
          <w:p w14:paraId="4A578481"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lastRenderedPageBreak/>
              <w:t>16:08</w:t>
            </w:r>
          </w:p>
        </w:tc>
        <w:tc>
          <w:tcPr>
            <w:tcW w:w="634" w:type="pct"/>
          </w:tcPr>
          <w:p w14:paraId="1A831E0B"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12:00-20:00</w:t>
            </w:r>
          </w:p>
        </w:tc>
      </w:tr>
      <w:tr w:rsidR="002661C4" w:rsidRPr="00EE1509" w14:paraId="3BF86959" w14:textId="77777777" w:rsidTr="0002564B">
        <w:trPr>
          <w:trHeight w:val="227"/>
        </w:trPr>
        <w:tc>
          <w:tcPr>
            <w:tcW w:w="446" w:type="pct"/>
          </w:tcPr>
          <w:p w14:paraId="10CEF4B1" w14:textId="29EEC3E3"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Sutton </w:t>
            </w:r>
            <w:r w:rsidRPr="00EE1509">
              <w:rPr>
                <w:rFonts w:ascii="Book Antiqua" w:eastAsia="Calibri" w:hAnsi="Book Antiqua" w:cs="Arial"/>
                <w:i/>
                <w:iCs/>
                <w:lang w:bidi="en-US"/>
              </w:rPr>
              <w:t>et al</w:t>
            </w:r>
            <w:r w:rsidRPr="00EE1509">
              <w:rPr>
                <w:rFonts w:ascii="Book Antiqua" w:eastAsia="Calibri" w:hAnsi="Book Antiqua" w:cs="Arial"/>
                <w:lang w:bidi="en-US"/>
              </w:rPr>
              <w:fldChar w:fldCharType="begin">
                <w:fldData xml:space="preserve">PEVuZE5vdGU+PENpdGU+PEF1dGhvcj5TdXR0b248L0F1dGhvcj48WWVhcj4yMDE4PC9ZZWFyPjxS
ZWNOdW0+MjQxMTwvUmVjTnVtPjxEaXNwbGF5VGV4dD48c3R5bGUgZmFjZT0ic3VwZXJzY3JpcHQi
PlszOV08L3N0eWxlPjwvRGlzcGxheVRleHQ+PHJlY29yZD48cmVjLW51bWJlcj4yNDExPC9yZWMt
bnVtYmVyPjxmb3JlaWduLWtleXM+PGtleSBhcHA9IkVOIiBkYi1pZD0iZDJ4YTk5dGVvOXJwOXVl
c3h4bHB4NWVmcnA5cmUyc3d2cGFyIiB0aW1lc3RhbXA9IjE2NjI1MTIyMDEiPjI0MTE8L2tleT48
L2ZvcmVpZ24ta2V5cz48cmVmLXR5cGUgbmFtZT0iSm91cm5hbCBBcnRpY2xlIj4xNzwvcmVmLXR5
cGU+PGNvbnRyaWJ1dG9ycz48YXV0aG9ycz48YXV0aG9yPlN1dHRvbiwgRWxpemFiZXRoIEYuPC9h
dXRob3I+PGF1dGhvcj5CZXlsLCBSb2JiaWU8L2F1dGhvcj48YXV0aG9yPkVhcmx5LCBLYXRlIFMu
PC9hdXRob3I+PGF1dGhvcj5DZWZhbHUsIFdpbGxpYW0gVC48L2F1dGhvcj48YXV0aG9yPlJhdnVz
c2luLCBFcmljPC9hdXRob3I+PGF1dGhvcj5QZXRlcnNvbiwgQ291cnRuZXkgTS48L2F1dGhvcj48
L2F1dGhvcnM+PC9jb250cmlidXRvcnM+PHRpdGxlcz48dGl0bGU+RWFybHkgVGltZS1SZXN0cmlj
dGVkIEZlZWRpbmcgSW1wcm92ZXMgSW5zdWxpbiBTZW5zaXRpdml0eSwgQmxvb2QgUHJlc3N1cmUs
IGFuZCBPeGlkYXRpdmUgU3RyZXNzIEV2ZW4gd2l0aG91dCBXZWlnaHQgTG9zcyBpbiBNZW4gd2l0
aCBQcmVkaWFiZXRlczwvdGl0bGU+PHNlY29uZGFyeS10aXRsZT5DZWxsIG1ldGFib2xpc208L3Nl
Y29uZGFyeS10aXRsZT48L3RpdGxlcz48cGVyaW9kaWNhbD48ZnVsbC10aXRsZT5DZWxsIG1ldGFi
b2xpc208L2Z1bGwtdGl0bGU+PC9wZXJpb2RpY2FsPjxwYWdlcz4xMjEyPC9wYWdlcz48dm9sdW1l
PjI3PC92b2x1bWU+PG51bWJlcj42PC9udW1iZXI+PGtleXdvcmRzPjxrZXl3b3JkPkJsb29kIFBy
ZXNzdXJlKjwva2V5d29yZD48a2V5d29yZD5JbnN1bGluIFJlc2lzdGFuY2UqPC9rZXl3b3JkPjxr
ZXl3b3JkPk94aWRhdGl2ZSBTdHJlc3MqPC9rZXl3b3JkPjxrZXl3b3JkPldlaWdodCBMb3NzKjwv
a2V5d29yZD48a2V5d29yZD5GYXN0aW5nLyptZXRhYm9saXNtPC9rZXl3b3JkPjxrZXl3b3JkPlBy
ZWRpYWJldGljIFN0YXRlLypkaWV0IHRoZXJhcHk8L2tleXdvcmQ+PGtleXdvcmQ+QWR1bHQ8L2tl
eXdvcmQ+PGtleXdvcmQ+QWdlZDwva2V5d29yZD48a2V5d29yZD5IdW1hbnM8L2tleXdvcmQ+PGtl
eXdvcmQ+SW5zdWxpbi1TZWNyZXRpbmcgQ2VsbHMvbWV0YWJvbGlzbTwva2V5d29yZD48a2V5d29y
ZD5NYWxlPC9rZXl3b3JkPjxrZXl3b3JkPk1pZGRsZSBBZ2VkPC9rZXl3b3JkPjxrZXl3b3JkPlBy
ZWRpYWJldGljIFN0YXRlL21ldGFib2xpc208L2tleXdvcmQ+PGtleXdvcmQ+UHJvb2Ygb2YgQ29u
Y2VwdCBTdHVkeTwva2V5d29yZD48a2V5d29yZD5jaXJjYWRpYW4gcmh5dGhtcyo8L2tleXdvcmQ+
PGtleXdvcmQ+Y2lyY2FkaWFuIHN5c3RlbSo8L2tleXdvcmQ+PGtleXdvcmQ+ZVRSRio8L2tleXdv
cmQ+PGtleXdvcmQ+ZWFybHkgdGltZS1yZXN0cmljdGVkIGZlZWRpbmcqPC9rZXl3b3JkPjxrZXl3
b3JkPmluc3VsaW4gc2Vuc2l0aXZpdHkqPC9rZXl3b3JkPjxrZXl3b3JkPmludGVybWl0dGVudCBm
YXN0aW5nKjwva2V5d29yZD48a2V5d29yZD5tZWFsIHRpbWluZyo8L2tleXdvcmQ+PGtleXdvcmQ+
cHJlZGlhYmV0ZXMqPC9rZXl3b3JkPjxrZXl3b3JkPk94aWRhdGl2ZSBTdHJlc3M8L2tleXdvcmQ+
PGtleXdvcmQ+V2VpZ2h0IExvc3M8L2tleXdvcmQ+PGtleXdvcmQ+SW5zdWxpbiBSZXNpc3RhbmNl
PC9rZXl3b3JkPjxrZXl3b3JkPlByZWRpYWJldGljIFN0YXRlPC9rZXl3b3JkPjwva2V5d29yZHM+
PGRhdGVzPjx5ZWFyPjIwMTg8L3llYXI+PHB1Yi1kYXRlcz48ZGF0ZT4yMDE4PC9kYXRlPjwvcHVi
LWRhdGVzPjwvZGF0ZXM+PGlzYm4+MTkzMi03NDIwPC9pc2JuPjxhY2Nlc3Npb24tbnVtPnJheXlh
bi0zMTA3NjgyMTg8L2FjY2Vzc2lvbi1udW0+PHVybHM+PHJlbGF0ZWQtdXJscz48dXJsPmh0dHBz
Oi8vc2VhcmNoLmVic2NvaG9zdC5jb20vbG9naW4uYXNweD9kaXJlY3Q9dHJ1ZSZhbXA7ZGI9bWRj
JmFtcDtBTj0yOTc1NDk1MiZhbXA7c2l0ZT1laG9zdC1saXZlPC91cmw+PHVybD5odHRwczovL3d3
dy5jZWxsLmNvbS9jZWxsLW1ldGFib2xpc20vcGRmL1MxNTUwLTQxMzEoMTgpMzAyNTMtNS5wZGY8
L3VybD48L3JlbGF0ZWQtdXJscz48L3VybHM+PGN1c3RvbTE+QW0gSiBDbGluIE51dHIuIDIwMTQg
U2VwOzEwMCgzKTo5MzgtNDcuIChQTUlEOiAyNTA1NzE1Nyk7IE9iZXNpdHkgKFNpbHZlciBTcHJp
bmcpLiAyMDE1IE9jdDsyMygxMCk6MjA1My04LiAoUE1JRDogMjY0MTQ1NjQpOyBDZWxsIE1ldGFi
LiAyMDE1IEp1bCA3OzIyKDEpOjg2LTk5LiAoUE1JRDogMjYwOTQ4ODkpOyBEaWFiZXRvbG9naWEu
IDIwMTUgTWF5OzU4KDUpOjkxMi05LiAoUE1JRDogMjU3MjQ1NjkpOyBCcmVhc3QgQ2FuY2VyIFJl
cy4gMjAxNiBNYXkgMjg7MTgoMSk6NTcuIChQTUlEOiAyNzIzMzM1OSk7IEFtIEogQ2xpbiBOdXRy
LiAyMDA5IE5vdjs5MCg1KToxMjQ0LTUxLiAoUE1JRDogMTk3NzYxNDMpOyBNZXRhYm9saXNtLiAy
MDA3IERlYzs1NigxMik6MTcyOS0zNC4gKFBNSUQ6IDE3OTk4MDI4KTsgTWV0YWJvbGlzbS4gMjAx
MyBKYW47NjIoMSk6MTM3LTQzLiAoUE1JRDogMjI4ODk1MTIpOyBSZWp1dmVuYXRpb24gUmVzLiAy
MDE1IEFwcjsxOCgyKToxNjItNzIuIChQTUlEOiAyNTU0NjQxMyk7IENvY2hyYW5lIERhdGFiYXNl
IFN5c3QgUmV2LiAyMDA4IE9jdCAwODsoNCk6Q0QwMDM4MjMuIChQTUlEOiAxODg0MzY1MSk7IElu
dCBKIEFuZ2lvbC4gMjAwNyBXaW50ZXI7MTYoNCk6MTM1LTguIChQTUlEOiAyMjQ3NzMyOSk7IE9i
ZXNpdHkgKFNpbHZlciBTcHJpbmcpLiAyMDE2IFNlcDsyNCg5KToxODc0LTgzLiAoUE1JRDogMjc1
NjkxMTgpOyBBbSBKIFBoeXNpb2wgRW5kb2NyaW5vbCBNZXRhYi4gMjAxMiBEZWMgMTU7MzAzKDEy
KTpFMTM5Ny00MDcuIChQTUlEOiAyMzA3NDI0MCk7IEogQXBwbCBQaHlzaW9sIFJlc3BpciBFbnZp
cm9uIEV4ZXJjIFBoeXNpb2wuIDE5ODAgSmFuOzQ4KDEpOjEwOS0xMy4gKFBNSUQ6IDczNTM5NjMp
OyBBbSBKIENsaW4gTnV0ci4gMjAwOSBOb3Y7OTAoNSk6MTEzOC00My4gKFBNSUQ6IDE5NzkzODU1
KTsgSW50IEogTW9sIE1lZC4gMjAxMCBOb3Y7MjYoNSk6NzU5LTY1LiAoUE1JRDogMjA4NzgwOTkp
OyBKIE51dHIuIDE5NzcgRmViOzEwNygyKToxNzYtOTMuIChQTUlEOiA4MzM2ODMpOyBIeXBlcnRl
bnNpb24uIDE5OTYgTm92OzI4KDUpOjg2My03MS4gKFBNSUQ6IDg5MDE4MzYpOyBDZWxsIE1ldGFi
LiAyMDEyIEp1biA2OzE1KDYpOjg0OC02MC4gKFBNSUQ6IDIyNjA4MDA4KTsgSiBIeXBlcnRlbnMu
IDE5OTggRGVjOzE2KDEyIFB0IDIpOjIwNzktODQuIChQTUlEOiA5ODg2OTAwKTsgQW5udSBSZXYg
TnV0ci4gMjAxNyBBdWcgMjE7Mzc6MzcxLTM5My4gKFBNSUQ6IDI4NzE1OTkzKTsgQnIgSiBOdXRy
LiAyMDEzIE9jdDsxMTAoOCk6MTUzNC00Ny4gKFBNSUQ6IDIzNTkxMTIwKTsgQW0gSiBQaHlzaW9s
IEVuZG9jcmlub2wgTWV0YWIuIDIwMDkgTWFyOzI5NigzKTpFNDU0LTYxLiAoUE1JRDogMTkxMDYy
NTApOyBTY2kgVHJhbnNsIE1lZC4gMjAxNyBGZWIgMTU7OSgzNzcpOi4gKFBNSUQ6IDI4MjAyNzc5
KTsgQW0gSiBDbGluIE51dHIuIDIwMDcgQXByOzg1KDQpOjk4MS04LiAoUE1JRDogMTc0MTMwOTYp
OyBKQU1BIEludGVybiBNZWQuIDIwMTcgSnVsIDE7MTc3KDcpOjkzMC05MzguIChQTUlEOiAyODQ1
OTkzMSk7IEogQXBwbCBQaHlzaW9sICgxOTg1KS4gMjAwNSBEZWM7OTkoNik6MjEyOC0zNi4gKFBN
SUQ6IDE2MDUxNzEwKTsgQ2VsbCBSZXAuIDIwMTYgSnVuIDc7MTUoMTApOjIxMzYtMjE0Ni4gKFBN
SUQ6IDI3MjM5MDM1KTsgSW50IEogT2JlcyAoTG9uZCkuIDIwMTMgQXByOzM3KDQpOjYwNC0xMS4g
KFBNSUQ6IDIzMzU3OTU1KTsgRGlhYmV0ZXMuIDIwMTMgU2VwOzYyKDkpOjMwMjctMzIuIChQTUlE
OiAyMzYxMDA2MCk7IENsaW4gU2NpIChMb25kKS4gMjAxMyBOb3Y7MTI1KDkpOjQyMy0zMi4gKFBN
SUQ6IDIzNjg4MzM0KTsgRGlhYmV0ZXMgQ2FyZS4gMjAxMyBTZXA7MzYoOSk6Mjc0MS03LiAoUE1J
RDogMjM1MzAwMTMpOyBBbSBKIENsaW4gTnV0ci4gMjAwNSBKYW47ODEoMSk6NjktNzMuIChQTUlE
OiAxNTY0MDQ2Mik7IERpYWJldGVzLiAxOTU2IE5vdi1EZWM7NSg2KTo0MzctNDIuIChQTUlEOiAx
MzM3NTQzOCk7IE51dHIgSi4gMjAxMyBOb3YgMTI7MTIoMSk6MTQ2LiAoUE1JRDogMjQyMTU1OTIp
OyBKIE51dHIgQmlvY2hlbS4gMjAxNyBGZWI7NDA6MTQtMjIuIChQTUlEOiAyNzgzNTc5Mik7IEog
Q2VyZWIgQmxvb2QgRmxvdyBNZXRhYi4gMjAxNCBNYXk7MzQoNSk6ODk3LTkwNS4gKFBNSUQ6IDI0
NTQ5MTg0KTsgQnIgSiBOdXRyLiAyMDE2IE1hciAyODsxMTUoNik6OTUxLTkuIChQTUlEOiAyNjgx
OTIwMCk7IERpYWJldGVzIENhcmUuIDE5OTggSmFuOzIxKDEpOjItOC4gKFBNSUQ6IDk1Mzg5NjIp
OyBBbSBKIFBoeXNpb2wgUmVuYWwgUGh5c2lvbC4gMjAxNiBOb3YgMTszMTEoNSk6Rjk5MS1GOTk4
LiAoUE1JRDogMjc1ODIwOTYpOyBOdXRyIEhlYWx0aHkgQWdpbmcuIDIwMTYgT2N0IDI3OzQoMSk6
NjMtNzEuIChQTUlEOiAyODAzNTM0Myk7IEogTGlwaWQgUmVzLiAyMDEyIE1hcjs1MygzKTo1Nzct
ODYuIChQTUlEOiAyMjE0MDI2OSk7IEludCBKIE1vbCBNZWQuIDIwMTEgSmFuOzI3KDEpOjk1LTEw
Mi4gKFBNSUQ6IDIxMDY5MjYyKTsgSiBOdXRyLiAxOTk3IEphbjsxMjcoMSk6NzUtODIuIChQTUlE
OiA5MDQwNTQ4KTsgQ2FyZGlvdmFzYyBSZXMuIDE5OTYgRmViOzMxKDIpOjIxMi0yMS4gKFBNSUQ6
IDg3MzAzOTUpOyBEaWFiZXRvbG9naWEuIDIwMDQgQXVnOzQ3KDgpOjE0MjUtMzYuIChQTUlEOiAx
NTMwOTI5Myk7IEogQ2xpbiBFbmRvY3Jpbm9sIE1ldGFiLiAyMDAyIEp1bDs4Nyg3KTozMzczLTcu
IChQTUlEOiAxMjEwNzI1Mik7IFByb2MgTnV0ciBTb2MuIDIwMTcgQXVnOzc2KDMpOjM2MS0zNjgu
IChQTUlEOiAyODA5MTM0OCk7IEZyZWUgUmFkaWMgQmlvbCBNZWQuIDIwMDcgTWFyIDE7NDIoNSk6
NjY1LTc0LiAoUE1JRDogMTcyOTE5OTApOyBEaWFiZXRlcyBSZXMgQ2xpbiBQcmFjdC4gMjAxNiBE
ZWM7MTIyOjEwNi0xMTIuIChQTUlEOiAyNzgzMzA0OCk7IE9iZXNpdHkgKFNpbHZlciBTcHJpbmcp
LiAyMDE0IERlYzsyMigxMik6MjUyNC0zMS4gKFBNSUQ6IDI1MjUxNjc2KTsgSiBDZWxsIE1vbCBN
ZWQuIDIwMTEgRGVjOzE1KDEyKToyNzQ1LTU5LiAoUE1JRDogMjA3MzE3NTApOyBQcm9jIE5hdGwg
QWNhZCBTY2kgVSBTIEEuIDIwMDMgTWF5IDEzOzEwMCgxMCk6NjIxNi0yMC4gKFBNSUQ6IDEyNzI0
NTIwKTsgQ2xpbiBOdXRyLiAyMDE4IERlYzszNyg2IFB0IEEpOjE4NzEtMTg3OC4gKFBNSUQ6IDI5
MjU4Njc4KTsgTWV0YWJvbGlzbS4gMjAxOCBKdWw7ODQ6MTEtMjcuIChQTUlEOiAyOTE5NTc1OSk7
IEludCBKIEVuZG9jcmlub2wuIDIwMTI7MjAxMjo5NjIwMTIuIChQTUlEOiAyMjI5MTcwMik7IFBy
b2MgTmF0bCBBY2FkIFNjaSBVIFMgQS4gMjAwOSBNYXIgMTc7MTA2KDExKTo0NDUzLTguIChQTUlE
OiAxOTI1NTQyNCk7IEJyIEogTnV0ci4gMjAxNiBOb3Y7MTE2KDkpOjE2NDYtMTY1NS4gKFBNSUQ6
IDI3NzUzNDI3KTsgUGh5c2lvbCBCZWhhdi4gMjAxNiBEZWMgMTsxNjc6MS05LiAoUE1JRDogMjc1
ODYyNTEpOyBKIEVuZG9jcmlub2wuIDIwMTcgSmFuOzIzMigxKToxNS0yOC4gKFBNSUQ6IDI3NzI5
NDY0KTsgRXVyIEogU3BvcnQgU2NpLiAyMDE3IE1hcjsxNyggKToyMDAtMjA3LiAoUE1JRDogMjc1
NTA3MTkpOyBKIEdhc3Ryb2ludGVzdCBTdXJnLiAyMDEwIEphbjsxNCgxKToxNS0yMy4gKFBNSUQ6
IDE5ODM4NzU5KTsgT2JlcyBSZXMuIDIwMDUgTWFyOzEzKDMpOjU3NC04MS4gKFBNSUQ6IDE1ODMz
OTQzKTsgUGh5c2lvbCBCZWhhdi4gMjAxNyBNYXkgMTsxNzM6Mjk4LTMwNC4gKFBNSUQ6IDI4MjQy
NDY5KTsgT2Jlc2l0eSAoU2lsdmVyIFNwcmluZykuIDIwMTMgRGVjOzIxKDEyKToyNTA0LTEyLiAo
UE1JRDogMjM1MTI5NTcpOyBNZXRhYm9saXNtLiAyMDE2IERlYzs2NSgxMik6MTc0My0xNzU0LiAo
UE1JRDogMjc4MzI4NjIpOyBDZWxsIE1ldGFiLiAyMDE1IE5vdiAzOzIyKDUpOjc4OS05OC4gKFBN
SUQ6IDI2NDExMzQzKTsgRkFTRUIgSi4gMjAxMiBBdWc7MjYoOCk6MzQ5My01MDIuIChQTUlEOiAy
MjU5MzU0Nik7IE51dHIgUmVzLiAyMDE2IEp1bjszNig2KTo2MDMtMTEuIChQTUlEOiAyNzE4ODkw
Nik7IENlbGwgTWV0YWIuIDIwMTQgRGVjIDsyMCg2KTo5OTEtMTAwNS4gKFBNSUQ6IDI1NDcwNTQ3
KTsgSiBEaWFiZXRlcyBNZXRhYiBEaXNvcmQuIDIwMTMgSmFuIDA5OzEyKDEpOjQuIChQTUlEOiAy
MzQ5NzYwNCk7IFByb2MgTmF0bCBBY2FkIFNjaSBVIFMgQS4gMjAxNSBBcHIgMjg7MTEyKDE3KTpF
MjIyNS0zNC4gKFBNSUQ6IDI1ODcwMjg5KTsgTnV0ciBIZWFsdGguIDIwMTggTWFyOzI0KDEpOjUt
MTAuIChQTUlEOiAyOTM1MzUzNSk7IENsaW4gTnV0ci4gMjAxNiBEZWM7MzUoNik6MTMwOC0xMzE0
LiAoUE1JRDogMjY5NDg0MDApOyBJbnQgSiBPYmVzIChMb25kKS4gMjAxMSBNYXk7MzUoNSk6NzE0
LTI3LiAoUE1JRDogMjA5MjE5NjQpOyBDZWxsIE1ldGFiLiAyMDE0IERlYyAyOzIwKDYpOjEwMDYt
MTcuIChQTUlEOiAyNTQ3MDU0OCk7IENocm9ub2Jpb2wgSW50LiAyMDExIERlYzsyOCgxMCk6ODkw
LTkwMy4gKFBNSUQ6IDIyMDgwNzM0KTsgUExvUyBPbmUuIDIwMDk7NCgyKTplNDM3Ny4gKFBNSUQ6
IDE5MTk4NjQ3KTsgQmVoYXYgU2NpIChCYXNlbCkuIDIwMTcgSmFuIDE5OzcoMSk6LiAoUE1JRDog
MjgxMDY4MTgpOyBNZXRhYm9saXNtLiAyMDE4IE1heTs4MjoxLTEzLiAoUE1JRDogMjkyNTM0OTAp
OyBEaWFiZXRlcyBDYXJlLiAyMDEwIEp1bDszMyg3KToxNDM4LTQyLiAoUE1JRDogMjAzNjg0MTAp
OyBPYmVzaXR5IChTaWx2ZXIgU3ByaW5nKS4gMjAxMyBKdWw7MjEoNyk6MTM3MC05LiAoUE1JRDog
MjM0MDg1MDIpLiBMaW5raW5nIElTU046IDE1NTA0MTMxLiBTdWJzZXQ6IE1FRExJTkU7IEdyYW50
IEluZm9ybWF0aW9uOiBLTDIgVFIwMDE0MTkgVW5pdGVkIFN0YXRlcyBUUiBOQ0FUUyBOSUggSEhT
OyBGMzEgSEQwODQxOTkgVW5pdGVkIFN0YXRlcyBIRCBOSUNIRCBOSUggSEhTOyBQMzAgREswNzI0
NzYgVW5pdGVkIFN0YXRlcyBESyBOSURESyBOSUggSEhTOyBQMzAgREswNzk2MjYgVW5pdGVkIFN0
YXRlcyBESyBOSURESyBOSUggSEhTOyBVNTQgR00xMDQ5NDAgVW5pdGVkIFN0YXRlcyBHTSBOSUdN
UyBOSUggSEhTOyBVTDEgVFIwMDE0MTcgVW5pdGVkIFN0YXRlcyBUUiBOQ0FUUyBOSUggSEhTIERh
dGUgb2YgRWxlY3Ryb25pYyBQdWJsaWNhdGlvbjogMjAxOCBNYXkgMTAuIDsgT3JpZ2luYWwgSW1w
cmludHM6IFB1YmxpY2F0aW9uOiBDYW1icmlkZ2UsIE1hc3MuIDogQ2VsbCBQcmVzcywgYzIwMDUt
IHwgUkFZWUFOLUlOQ0xVU0lPTjogeyZxdW90O2t6bWF6dWluJnF1b3Q7PSZndDsmcXVvdDtJbmNs
dWRlZCZxdW90O308L2N1c3RvbTE+PC9yZWNvcmQ+PC9DaXRlPjwvRW5kTm90ZT5=
</w:fldData>
              </w:fldChar>
            </w:r>
            <w:r w:rsidRPr="00EE1509">
              <w:rPr>
                <w:rFonts w:ascii="Book Antiqua" w:eastAsia="Calibri" w:hAnsi="Book Antiqua" w:cs="Arial"/>
                <w:lang w:bidi="en-US"/>
              </w:rPr>
              <w:instrText xml:space="preserve"> ADDIN EN.CITE </w:instrText>
            </w:r>
            <w:r w:rsidRPr="00EE1509">
              <w:rPr>
                <w:rFonts w:ascii="Book Antiqua" w:eastAsia="Calibri" w:hAnsi="Book Antiqua" w:cs="Arial"/>
                <w:lang w:bidi="en-US"/>
              </w:rPr>
              <w:fldChar w:fldCharType="begin">
                <w:fldData xml:space="preserve">PEVuZE5vdGU+PENpdGU+PEF1dGhvcj5TdXR0b248L0F1dGhvcj48WWVhcj4yMDE4PC9ZZWFyPjxS
ZWNOdW0+MjQxMTwvUmVjTnVtPjxEaXNwbGF5VGV4dD48c3R5bGUgZmFjZT0ic3VwZXJzY3JpcHQi
PlszOV08L3N0eWxlPjwvRGlzcGxheVRleHQ+PHJlY29yZD48cmVjLW51bWJlcj4yNDExPC9yZWMt
bnVtYmVyPjxmb3JlaWduLWtleXM+PGtleSBhcHA9IkVOIiBkYi1pZD0iZDJ4YTk5dGVvOXJwOXVl
c3h4bHB4NWVmcnA5cmUyc3d2cGFyIiB0aW1lc3RhbXA9IjE2NjI1MTIyMDEiPjI0MTE8L2tleT48
L2ZvcmVpZ24ta2V5cz48cmVmLXR5cGUgbmFtZT0iSm91cm5hbCBBcnRpY2xlIj4xNzwvcmVmLXR5
cGU+PGNvbnRyaWJ1dG9ycz48YXV0aG9ycz48YXV0aG9yPlN1dHRvbiwgRWxpemFiZXRoIEYuPC9h
dXRob3I+PGF1dGhvcj5CZXlsLCBSb2JiaWU8L2F1dGhvcj48YXV0aG9yPkVhcmx5LCBLYXRlIFMu
PC9hdXRob3I+PGF1dGhvcj5DZWZhbHUsIFdpbGxpYW0gVC48L2F1dGhvcj48YXV0aG9yPlJhdnVz
c2luLCBFcmljPC9hdXRob3I+PGF1dGhvcj5QZXRlcnNvbiwgQ291cnRuZXkgTS48L2F1dGhvcj48
L2F1dGhvcnM+PC9jb250cmlidXRvcnM+PHRpdGxlcz48dGl0bGU+RWFybHkgVGltZS1SZXN0cmlj
dGVkIEZlZWRpbmcgSW1wcm92ZXMgSW5zdWxpbiBTZW5zaXRpdml0eSwgQmxvb2QgUHJlc3N1cmUs
IGFuZCBPeGlkYXRpdmUgU3RyZXNzIEV2ZW4gd2l0aG91dCBXZWlnaHQgTG9zcyBpbiBNZW4gd2l0
aCBQcmVkaWFiZXRlczwvdGl0bGU+PHNlY29uZGFyeS10aXRsZT5DZWxsIG1ldGFib2xpc208L3Nl
Y29uZGFyeS10aXRsZT48L3RpdGxlcz48cGVyaW9kaWNhbD48ZnVsbC10aXRsZT5DZWxsIG1ldGFi
b2xpc208L2Z1bGwtdGl0bGU+PC9wZXJpb2RpY2FsPjxwYWdlcz4xMjEyPC9wYWdlcz48dm9sdW1l
PjI3PC92b2x1bWU+PG51bWJlcj42PC9udW1iZXI+PGtleXdvcmRzPjxrZXl3b3JkPkJsb29kIFBy
ZXNzdXJlKjwva2V5d29yZD48a2V5d29yZD5JbnN1bGluIFJlc2lzdGFuY2UqPC9rZXl3b3JkPjxr
ZXl3b3JkPk94aWRhdGl2ZSBTdHJlc3MqPC9rZXl3b3JkPjxrZXl3b3JkPldlaWdodCBMb3NzKjwv
a2V5d29yZD48a2V5d29yZD5GYXN0aW5nLyptZXRhYm9saXNtPC9rZXl3b3JkPjxrZXl3b3JkPlBy
ZWRpYWJldGljIFN0YXRlLypkaWV0IHRoZXJhcHk8L2tleXdvcmQ+PGtleXdvcmQ+QWR1bHQ8L2tl
eXdvcmQ+PGtleXdvcmQ+QWdlZDwva2V5d29yZD48a2V5d29yZD5IdW1hbnM8L2tleXdvcmQ+PGtl
eXdvcmQ+SW5zdWxpbi1TZWNyZXRpbmcgQ2VsbHMvbWV0YWJvbGlzbTwva2V5d29yZD48a2V5d29y
ZD5NYWxlPC9rZXl3b3JkPjxrZXl3b3JkPk1pZGRsZSBBZ2VkPC9rZXl3b3JkPjxrZXl3b3JkPlBy
ZWRpYWJldGljIFN0YXRlL21ldGFib2xpc208L2tleXdvcmQ+PGtleXdvcmQ+UHJvb2Ygb2YgQ29u
Y2VwdCBTdHVkeTwva2V5d29yZD48a2V5d29yZD5jaXJjYWRpYW4gcmh5dGhtcyo8L2tleXdvcmQ+
PGtleXdvcmQ+Y2lyY2FkaWFuIHN5c3RlbSo8L2tleXdvcmQ+PGtleXdvcmQ+ZVRSRio8L2tleXdv
cmQ+PGtleXdvcmQ+ZWFybHkgdGltZS1yZXN0cmljdGVkIGZlZWRpbmcqPC9rZXl3b3JkPjxrZXl3
b3JkPmluc3VsaW4gc2Vuc2l0aXZpdHkqPC9rZXl3b3JkPjxrZXl3b3JkPmludGVybWl0dGVudCBm
YXN0aW5nKjwva2V5d29yZD48a2V5d29yZD5tZWFsIHRpbWluZyo8L2tleXdvcmQ+PGtleXdvcmQ+
cHJlZGlhYmV0ZXMqPC9rZXl3b3JkPjxrZXl3b3JkPk94aWRhdGl2ZSBTdHJlc3M8L2tleXdvcmQ+
PGtleXdvcmQ+V2VpZ2h0IExvc3M8L2tleXdvcmQ+PGtleXdvcmQ+SW5zdWxpbiBSZXNpc3RhbmNl
PC9rZXl3b3JkPjxrZXl3b3JkPlByZWRpYWJldGljIFN0YXRlPC9rZXl3b3JkPjwva2V5d29yZHM+
PGRhdGVzPjx5ZWFyPjIwMTg8L3llYXI+PHB1Yi1kYXRlcz48ZGF0ZT4yMDE4PC9kYXRlPjwvcHVi
LWRhdGVzPjwvZGF0ZXM+PGlzYm4+MTkzMi03NDIwPC9pc2JuPjxhY2Nlc3Npb24tbnVtPnJheXlh
bi0zMTA3NjgyMTg8L2FjY2Vzc2lvbi1udW0+PHVybHM+PHJlbGF0ZWQtdXJscz48dXJsPmh0dHBz
Oi8vc2VhcmNoLmVic2NvaG9zdC5jb20vbG9naW4uYXNweD9kaXJlY3Q9dHJ1ZSZhbXA7ZGI9bWRj
JmFtcDtBTj0yOTc1NDk1MiZhbXA7c2l0ZT1laG9zdC1saXZlPC91cmw+PHVybD5odHRwczovL3d3
dy5jZWxsLmNvbS9jZWxsLW1ldGFib2xpc20vcGRmL1MxNTUwLTQxMzEoMTgpMzAyNTMtNS5wZGY8
L3VybD48L3JlbGF0ZWQtdXJscz48L3VybHM+PGN1c3RvbTE+QW0gSiBDbGluIE51dHIuIDIwMTQg
U2VwOzEwMCgzKTo5MzgtNDcuIChQTUlEOiAyNTA1NzE1Nyk7IE9iZXNpdHkgKFNpbHZlciBTcHJp
bmcpLiAyMDE1IE9jdDsyMygxMCk6MjA1My04LiAoUE1JRDogMjY0MTQ1NjQpOyBDZWxsIE1ldGFi
LiAyMDE1IEp1bCA3OzIyKDEpOjg2LTk5LiAoUE1JRDogMjYwOTQ4ODkpOyBEaWFiZXRvbG9naWEu
IDIwMTUgTWF5OzU4KDUpOjkxMi05LiAoUE1JRDogMjU3MjQ1NjkpOyBCcmVhc3QgQ2FuY2VyIFJl
cy4gMjAxNiBNYXkgMjg7MTgoMSk6NTcuIChQTUlEOiAyNzIzMzM1OSk7IEFtIEogQ2xpbiBOdXRy
LiAyMDA5IE5vdjs5MCg1KToxMjQ0LTUxLiAoUE1JRDogMTk3NzYxNDMpOyBNZXRhYm9saXNtLiAy
MDA3IERlYzs1NigxMik6MTcyOS0zNC4gKFBNSUQ6IDE3OTk4MDI4KTsgTWV0YWJvbGlzbS4gMjAx
MyBKYW47NjIoMSk6MTM3LTQzLiAoUE1JRDogMjI4ODk1MTIpOyBSZWp1dmVuYXRpb24gUmVzLiAy
MDE1IEFwcjsxOCgyKToxNjItNzIuIChQTUlEOiAyNTU0NjQxMyk7IENvY2hyYW5lIERhdGFiYXNl
IFN5c3QgUmV2LiAyMDA4IE9jdCAwODsoNCk6Q0QwMDM4MjMuIChQTUlEOiAxODg0MzY1MSk7IElu
dCBKIEFuZ2lvbC4gMjAwNyBXaW50ZXI7MTYoNCk6MTM1LTguIChQTUlEOiAyMjQ3NzMyOSk7IE9i
ZXNpdHkgKFNpbHZlciBTcHJpbmcpLiAyMDE2IFNlcDsyNCg5KToxODc0LTgzLiAoUE1JRDogMjc1
NjkxMTgpOyBBbSBKIFBoeXNpb2wgRW5kb2NyaW5vbCBNZXRhYi4gMjAxMiBEZWMgMTU7MzAzKDEy
KTpFMTM5Ny00MDcuIChQTUlEOiAyMzA3NDI0MCk7IEogQXBwbCBQaHlzaW9sIFJlc3BpciBFbnZp
cm9uIEV4ZXJjIFBoeXNpb2wuIDE5ODAgSmFuOzQ4KDEpOjEwOS0xMy4gKFBNSUQ6IDczNTM5NjMp
OyBBbSBKIENsaW4gTnV0ci4gMjAwOSBOb3Y7OTAoNSk6MTEzOC00My4gKFBNSUQ6IDE5NzkzODU1
KTsgSW50IEogTW9sIE1lZC4gMjAxMCBOb3Y7MjYoNSk6NzU5LTY1LiAoUE1JRDogMjA4NzgwOTkp
OyBKIE51dHIuIDE5NzcgRmViOzEwNygyKToxNzYtOTMuIChQTUlEOiA4MzM2ODMpOyBIeXBlcnRl
bnNpb24uIDE5OTYgTm92OzI4KDUpOjg2My03MS4gKFBNSUQ6IDg5MDE4MzYpOyBDZWxsIE1ldGFi
LiAyMDEyIEp1biA2OzE1KDYpOjg0OC02MC4gKFBNSUQ6IDIyNjA4MDA4KTsgSiBIeXBlcnRlbnMu
IDE5OTggRGVjOzE2KDEyIFB0IDIpOjIwNzktODQuIChQTUlEOiA5ODg2OTAwKTsgQW5udSBSZXYg
TnV0ci4gMjAxNyBBdWcgMjE7Mzc6MzcxLTM5My4gKFBNSUQ6IDI4NzE1OTkzKTsgQnIgSiBOdXRy
LiAyMDEzIE9jdDsxMTAoOCk6MTUzNC00Ny4gKFBNSUQ6IDIzNTkxMTIwKTsgQW0gSiBQaHlzaW9s
IEVuZG9jcmlub2wgTWV0YWIuIDIwMDkgTWFyOzI5NigzKTpFNDU0LTYxLiAoUE1JRDogMTkxMDYy
NTApOyBTY2kgVHJhbnNsIE1lZC4gMjAxNyBGZWIgMTU7OSgzNzcpOi4gKFBNSUQ6IDI4MjAyNzc5
KTsgQW0gSiBDbGluIE51dHIuIDIwMDcgQXByOzg1KDQpOjk4MS04LiAoUE1JRDogMTc0MTMwOTYp
OyBKQU1BIEludGVybiBNZWQuIDIwMTcgSnVsIDE7MTc3KDcpOjkzMC05MzguIChQTUlEOiAyODQ1
OTkzMSk7IEogQXBwbCBQaHlzaW9sICgxOTg1KS4gMjAwNSBEZWM7OTkoNik6MjEyOC0zNi4gKFBN
SUQ6IDE2MDUxNzEwKTsgQ2VsbCBSZXAuIDIwMTYgSnVuIDc7MTUoMTApOjIxMzYtMjE0Ni4gKFBN
SUQ6IDI3MjM5MDM1KTsgSW50IEogT2JlcyAoTG9uZCkuIDIwMTMgQXByOzM3KDQpOjYwNC0xMS4g
KFBNSUQ6IDIzMzU3OTU1KTsgRGlhYmV0ZXMuIDIwMTMgU2VwOzYyKDkpOjMwMjctMzIuIChQTUlE
OiAyMzYxMDA2MCk7IENsaW4gU2NpIChMb25kKS4gMjAxMyBOb3Y7MTI1KDkpOjQyMy0zMi4gKFBN
SUQ6IDIzNjg4MzM0KTsgRGlhYmV0ZXMgQ2FyZS4gMjAxMyBTZXA7MzYoOSk6Mjc0MS03LiAoUE1J
RDogMjM1MzAwMTMpOyBBbSBKIENsaW4gTnV0ci4gMjAwNSBKYW47ODEoMSk6NjktNzMuIChQTUlE
OiAxNTY0MDQ2Mik7IERpYWJldGVzLiAxOTU2IE5vdi1EZWM7NSg2KTo0MzctNDIuIChQTUlEOiAx
MzM3NTQzOCk7IE51dHIgSi4gMjAxMyBOb3YgMTI7MTIoMSk6MTQ2LiAoUE1JRDogMjQyMTU1OTIp
OyBKIE51dHIgQmlvY2hlbS4gMjAxNyBGZWI7NDA6MTQtMjIuIChQTUlEOiAyNzgzNTc5Mik7IEog
Q2VyZWIgQmxvb2QgRmxvdyBNZXRhYi4gMjAxNCBNYXk7MzQoNSk6ODk3LTkwNS4gKFBNSUQ6IDI0
NTQ5MTg0KTsgQnIgSiBOdXRyLiAyMDE2IE1hciAyODsxMTUoNik6OTUxLTkuIChQTUlEOiAyNjgx
OTIwMCk7IERpYWJldGVzIENhcmUuIDE5OTggSmFuOzIxKDEpOjItOC4gKFBNSUQ6IDk1Mzg5NjIp
OyBBbSBKIFBoeXNpb2wgUmVuYWwgUGh5c2lvbC4gMjAxNiBOb3YgMTszMTEoNSk6Rjk5MS1GOTk4
LiAoUE1JRDogMjc1ODIwOTYpOyBOdXRyIEhlYWx0aHkgQWdpbmcuIDIwMTYgT2N0IDI3OzQoMSk6
NjMtNzEuIChQTUlEOiAyODAzNTM0Myk7IEogTGlwaWQgUmVzLiAyMDEyIE1hcjs1MygzKTo1Nzct
ODYuIChQTUlEOiAyMjE0MDI2OSk7IEludCBKIE1vbCBNZWQuIDIwMTEgSmFuOzI3KDEpOjk1LTEw
Mi4gKFBNSUQ6IDIxMDY5MjYyKTsgSiBOdXRyLiAxOTk3IEphbjsxMjcoMSk6NzUtODIuIChQTUlE
OiA5MDQwNTQ4KTsgQ2FyZGlvdmFzYyBSZXMuIDE5OTYgRmViOzMxKDIpOjIxMi0yMS4gKFBNSUQ6
IDg3MzAzOTUpOyBEaWFiZXRvbG9naWEuIDIwMDQgQXVnOzQ3KDgpOjE0MjUtMzYuIChQTUlEOiAx
NTMwOTI5Myk7IEogQ2xpbiBFbmRvY3Jpbm9sIE1ldGFiLiAyMDAyIEp1bDs4Nyg3KTozMzczLTcu
IChQTUlEOiAxMjEwNzI1Mik7IFByb2MgTnV0ciBTb2MuIDIwMTcgQXVnOzc2KDMpOjM2MS0zNjgu
IChQTUlEOiAyODA5MTM0OCk7IEZyZWUgUmFkaWMgQmlvbCBNZWQuIDIwMDcgTWFyIDE7NDIoNSk6
NjY1LTc0LiAoUE1JRDogMTcyOTE5OTApOyBEaWFiZXRlcyBSZXMgQ2xpbiBQcmFjdC4gMjAxNiBE
ZWM7MTIyOjEwNi0xMTIuIChQTUlEOiAyNzgzMzA0OCk7IE9iZXNpdHkgKFNpbHZlciBTcHJpbmcp
LiAyMDE0IERlYzsyMigxMik6MjUyNC0zMS4gKFBNSUQ6IDI1MjUxNjc2KTsgSiBDZWxsIE1vbCBN
ZWQuIDIwMTEgRGVjOzE1KDEyKToyNzQ1LTU5LiAoUE1JRDogMjA3MzE3NTApOyBQcm9jIE5hdGwg
QWNhZCBTY2kgVSBTIEEuIDIwMDMgTWF5IDEzOzEwMCgxMCk6NjIxNi0yMC4gKFBNSUQ6IDEyNzI0
NTIwKTsgQ2xpbiBOdXRyLiAyMDE4IERlYzszNyg2IFB0IEEpOjE4NzEtMTg3OC4gKFBNSUQ6IDI5
MjU4Njc4KTsgTWV0YWJvbGlzbS4gMjAxOCBKdWw7ODQ6MTEtMjcuIChQTUlEOiAyOTE5NTc1OSk7
IEludCBKIEVuZG9jcmlub2wuIDIwMTI7MjAxMjo5NjIwMTIuIChQTUlEOiAyMjI5MTcwMik7IFBy
b2MgTmF0bCBBY2FkIFNjaSBVIFMgQS4gMjAwOSBNYXIgMTc7MTA2KDExKTo0NDUzLTguIChQTUlE
OiAxOTI1NTQyNCk7IEJyIEogTnV0ci4gMjAxNiBOb3Y7MTE2KDkpOjE2NDYtMTY1NS4gKFBNSUQ6
IDI3NzUzNDI3KTsgUGh5c2lvbCBCZWhhdi4gMjAxNiBEZWMgMTsxNjc6MS05LiAoUE1JRDogMjc1
ODYyNTEpOyBKIEVuZG9jcmlub2wuIDIwMTcgSmFuOzIzMigxKToxNS0yOC4gKFBNSUQ6IDI3NzI5
NDY0KTsgRXVyIEogU3BvcnQgU2NpLiAyMDE3IE1hcjsxNyggKToyMDAtMjA3LiAoUE1JRDogMjc1
NTA3MTkpOyBKIEdhc3Ryb2ludGVzdCBTdXJnLiAyMDEwIEphbjsxNCgxKToxNS0yMy4gKFBNSUQ6
IDE5ODM4NzU5KTsgT2JlcyBSZXMuIDIwMDUgTWFyOzEzKDMpOjU3NC04MS4gKFBNSUQ6IDE1ODMz
OTQzKTsgUGh5c2lvbCBCZWhhdi4gMjAxNyBNYXkgMTsxNzM6Mjk4LTMwNC4gKFBNSUQ6IDI4MjQy
NDY5KTsgT2Jlc2l0eSAoU2lsdmVyIFNwcmluZykuIDIwMTMgRGVjOzIxKDEyKToyNTA0LTEyLiAo
UE1JRDogMjM1MTI5NTcpOyBNZXRhYm9saXNtLiAyMDE2IERlYzs2NSgxMik6MTc0My0xNzU0LiAo
UE1JRDogMjc4MzI4NjIpOyBDZWxsIE1ldGFiLiAyMDE1IE5vdiAzOzIyKDUpOjc4OS05OC4gKFBN
SUQ6IDI2NDExMzQzKTsgRkFTRUIgSi4gMjAxMiBBdWc7MjYoOCk6MzQ5My01MDIuIChQTUlEOiAy
MjU5MzU0Nik7IE51dHIgUmVzLiAyMDE2IEp1bjszNig2KTo2MDMtMTEuIChQTUlEOiAyNzE4ODkw
Nik7IENlbGwgTWV0YWIuIDIwMTQgRGVjIDsyMCg2KTo5OTEtMTAwNS4gKFBNSUQ6IDI1NDcwNTQ3
KTsgSiBEaWFiZXRlcyBNZXRhYiBEaXNvcmQuIDIwMTMgSmFuIDA5OzEyKDEpOjQuIChQTUlEOiAy
MzQ5NzYwNCk7IFByb2MgTmF0bCBBY2FkIFNjaSBVIFMgQS4gMjAxNSBBcHIgMjg7MTEyKDE3KTpF
MjIyNS0zNC4gKFBNSUQ6IDI1ODcwMjg5KTsgTnV0ciBIZWFsdGguIDIwMTggTWFyOzI0KDEpOjUt
MTAuIChQTUlEOiAyOTM1MzUzNSk7IENsaW4gTnV0ci4gMjAxNiBEZWM7MzUoNik6MTMwOC0xMzE0
LiAoUE1JRDogMjY5NDg0MDApOyBJbnQgSiBPYmVzIChMb25kKS4gMjAxMSBNYXk7MzUoNSk6NzE0
LTI3LiAoUE1JRDogMjA5MjE5NjQpOyBDZWxsIE1ldGFiLiAyMDE0IERlYyAyOzIwKDYpOjEwMDYt
MTcuIChQTUlEOiAyNTQ3MDU0OCk7IENocm9ub2Jpb2wgSW50LiAyMDExIERlYzsyOCgxMCk6ODkw
LTkwMy4gKFBNSUQ6IDIyMDgwNzM0KTsgUExvUyBPbmUuIDIwMDk7NCgyKTplNDM3Ny4gKFBNSUQ6
IDE5MTk4NjQ3KTsgQmVoYXYgU2NpIChCYXNlbCkuIDIwMTcgSmFuIDE5OzcoMSk6LiAoUE1JRDog
MjgxMDY4MTgpOyBNZXRhYm9saXNtLiAyMDE4IE1heTs4MjoxLTEzLiAoUE1JRDogMjkyNTM0OTAp
OyBEaWFiZXRlcyBDYXJlLiAyMDEwIEp1bDszMyg3KToxNDM4LTQyLiAoUE1JRDogMjAzNjg0MTAp
OyBPYmVzaXR5IChTaWx2ZXIgU3ByaW5nKS4gMjAxMyBKdWw7MjEoNyk6MTM3MC05LiAoUE1JRDog
MjM0MDg1MDIpLiBMaW5raW5nIElTU046IDE1NTA0MTMxLiBTdWJzZXQ6IE1FRExJTkU7IEdyYW50
IEluZm9ybWF0aW9uOiBLTDIgVFIwMDE0MTkgVW5pdGVkIFN0YXRlcyBUUiBOQ0FUUyBOSUggSEhT
OyBGMzEgSEQwODQxOTkgVW5pdGVkIFN0YXRlcyBIRCBOSUNIRCBOSUggSEhTOyBQMzAgREswNzI0
NzYgVW5pdGVkIFN0YXRlcyBESyBOSURESyBOSUggSEhTOyBQMzAgREswNzk2MjYgVW5pdGVkIFN0
YXRlcyBESyBOSURESyBOSUggSEhTOyBVNTQgR00xMDQ5NDAgVW5pdGVkIFN0YXRlcyBHTSBOSUdN
UyBOSUggSEhTOyBVTDEgVFIwMDE0MTcgVW5pdGVkIFN0YXRlcyBUUiBOQ0FUUyBOSUggSEhTIERh
dGUgb2YgRWxlY3Ryb25pYyBQdWJsaWNhdGlvbjogMjAxOCBNYXkgMTAuIDsgT3JpZ2luYWwgSW1w
cmludHM6IFB1YmxpY2F0aW9uOiBDYW1icmlkZ2UsIE1hc3MuIDogQ2VsbCBQcmVzcywgYzIwMDUt
IHwgUkFZWUFOLUlOQ0xVU0lPTjogeyZxdW90O2t6bWF6dWluJnF1b3Q7PSZndDsmcXVvdDtJbmNs
dWRlZCZxdW90O308L2N1c3RvbTE+PC9yZWNvcmQ+PC9DaXRlPjwvRW5kTm90ZT5=
</w:fldData>
              </w:fldChar>
            </w:r>
            <w:r w:rsidRPr="00EE1509">
              <w:rPr>
                <w:rFonts w:ascii="Book Antiqua" w:eastAsia="Calibri" w:hAnsi="Book Antiqua" w:cs="Arial"/>
                <w:lang w:bidi="en-US"/>
              </w:rPr>
              <w:instrText xml:space="preserve"> ADDIN EN.CITE.DATA </w:instrText>
            </w:r>
            <w:r w:rsidRPr="00EE1509">
              <w:rPr>
                <w:rFonts w:ascii="Book Antiqua" w:eastAsia="Calibri" w:hAnsi="Book Antiqua" w:cs="Arial"/>
                <w:lang w:bidi="en-US"/>
              </w:rPr>
            </w:r>
            <w:r w:rsidRPr="00EE1509">
              <w:rPr>
                <w:rFonts w:ascii="Book Antiqua" w:eastAsia="Calibri" w:hAnsi="Book Antiqua" w:cs="Arial"/>
                <w:lang w:bidi="en-US"/>
              </w:rPr>
              <w:fldChar w:fldCharType="end"/>
            </w:r>
            <w:r w:rsidRPr="00EE1509">
              <w:rPr>
                <w:rFonts w:ascii="Book Antiqua" w:eastAsia="Calibri" w:hAnsi="Book Antiqua" w:cs="Arial"/>
                <w:lang w:bidi="en-US"/>
              </w:rPr>
            </w:r>
            <w:r w:rsidRPr="00EE1509">
              <w:rPr>
                <w:rFonts w:ascii="Book Antiqua" w:eastAsia="Calibri" w:hAnsi="Book Antiqua" w:cs="Arial"/>
                <w:lang w:bidi="en-US"/>
              </w:rPr>
              <w:fldChar w:fldCharType="separate"/>
            </w:r>
            <w:r w:rsidRPr="00EE1509">
              <w:rPr>
                <w:rFonts w:ascii="Book Antiqua" w:eastAsia="Calibri" w:hAnsi="Book Antiqua" w:cs="Arial"/>
                <w:noProof/>
                <w:vertAlign w:val="superscript"/>
                <w:lang w:bidi="en-US"/>
              </w:rPr>
              <w:t>[39]</w:t>
            </w:r>
            <w:r w:rsidRPr="00EE1509">
              <w:rPr>
                <w:rFonts w:ascii="Book Antiqua" w:eastAsia="Calibri" w:hAnsi="Book Antiqua" w:cs="Arial"/>
                <w:lang w:bidi="en-US"/>
              </w:rPr>
              <w:fldChar w:fldCharType="end"/>
            </w:r>
            <w:r w:rsidRPr="00EE1509">
              <w:rPr>
                <w:rFonts w:ascii="Book Antiqua" w:eastAsia="Calibri" w:hAnsi="Book Antiqua" w:cs="Arial"/>
                <w:lang w:bidi="en-US"/>
              </w:rPr>
              <w:t>, 2018</w:t>
            </w:r>
          </w:p>
        </w:tc>
        <w:tc>
          <w:tcPr>
            <w:tcW w:w="327" w:type="pct"/>
          </w:tcPr>
          <w:p w14:paraId="6E8DEC3C"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RXT</w:t>
            </w:r>
          </w:p>
        </w:tc>
        <w:tc>
          <w:tcPr>
            <w:tcW w:w="240" w:type="pct"/>
          </w:tcPr>
          <w:p w14:paraId="55ACB401"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8</w:t>
            </w:r>
          </w:p>
        </w:tc>
        <w:tc>
          <w:tcPr>
            <w:tcW w:w="372" w:type="pct"/>
          </w:tcPr>
          <w:p w14:paraId="5D826E17" w14:textId="4BE1A8B5"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5 </w:t>
            </w:r>
            <w:proofErr w:type="spellStart"/>
            <w:r w:rsidRPr="00EE1509">
              <w:rPr>
                <w:rFonts w:ascii="Book Antiqua" w:eastAsia="Calibri" w:hAnsi="Book Antiqua" w:cs="Arial"/>
                <w:lang w:bidi="en-US"/>
              </w:rPr>
              <w:t>wk</w:t>
            </w:r>
            <w:proofErr w:type="spellEnd"/>
          </w:p>
        </w:tc>
        <w:tc>
          <w:tcPr>
            <w:tcW w:w="540" w:type="pct"/>
          </w:tcPr>
          <w:p w14:paraId="6FC65F7D"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Pre-diabetic men with BMI ≥ 25 kg/m</w:t>
            </w:r>
            <w:r w:rsidRPr="00EE1509">
              <w:rPr>
                <w:rFonts w:ascii="Book Antiqua" w:eastAsia="Calibri" w:hAnsi="Book Antiqua" w:cs="Arial"/>
                <w:vertAlign w:val="superscript"/>
                <w:lang w:bidi="en-US"/>
              </w:rPr>
              <w:t>2</w:t>
            </w:r>
          </w:p>
        </w:tc>
        <w:tc>
          <w:tcPr>
            <w:tcW w:w="738" w:type="pct"/>
          </w:tcPr>
          <w:p w14:paraId="284A3745"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Greater Baton Rouge, United States</w:t>
            </w:r>
          </w:p>
        </w:tc>
        <w:tc>
          <w:tcPr>
            <w:tcW w:w="266" w:type="pct"/>
          </w:tcPr>
          <w:p w14:paraId="42372B75"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M: 12</w:t>
            </w:r>
          </w:p>
        </w:tc>
        <w:tc>
          <w:tcPr>
            <w:tcW w:w="586" w:type="pct"/>
          </w:tcPr>
          <w:p w14:paraId="598AF5BA"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32.2 ± 4.4</w:t>
            </w:r>
          </w:p>
        </w:tc>
        <w:tc>
          <w:tcPr>
            <w:tcW w:w="503" w:type="pct"/>
          </w:tcPr>
          <w:p w14:paraId="4301D2B0"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56.0 ± 9.0</w:t>
            </w:r>
          </w:p>
        </w:tc>
        <w:tc>
          <w:tcPr>
            <w:tcW w:w="348" w:type="pct"/>
          </w:tcPr>
          <w:p w14:paraId="37FC75EA"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18:06</w:t>
            </w:r>
          </w:p>
        </w:tc>
        <w:tc>
          <w:tcPr>
            <w:tcW w:w="634" w:type="pct"/>
          </w:tcPr>
          <w:p w14:paraId="6B4472E3" w14:textId="258357A0"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Self-select eating window between 06:30-08:30; For early TRE to end eating window by 15:00</w:t>
            </w:r>
          </w:p>
        </w:tc>
      </w:tr>
      <w:tr w:rsidR="002661C4" w:rsidRPr="00EE1509" w14:paraId="04A8CBF8" w14:textId="77777777" w:rsidTr="0002564B">
        <w:trPr>
          <w:trHeight w:val="227"/>
        </w:trPr>
        <w:tc>
          <w:tcPr>
            <w:tcW w:w="446" w:type="pct"/>
            <w:tcBorders>
              <w:bottom w:val="single" w:sz="4" w:space="0" w:color="auto"/>
            </w:tcBorders>
          </w:tcPr>
          <w:p w14:paraId="43EE50FA"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Thomas </w:t>
            </w:r>
            <w:r w:rsidRPr="00EE1509">
              <w:rPr>
                <w:rFonts w:ascii="Book Antiqua" w:eastAsia="Calibri" w:hAnsi="Book Antiqua" w:cs="Arial"/>
                <w:i/>
                <w:iCs/>
                <w:lang w:bidi="en-US"/>
              </w:rPr>
              <w:t>et al</w:t>
            </w:r>
            <w:r w:rsidRPr="00EE1509">
              <w:rPr>
                <w:rFonts w:ascii="Book Antiqua" w:eastAsia="Calibri" w:hAnsi="Book Antiqua" w:cs="Arial"/>
                <w:lang w:bidi="en-US"/>
              </w:rPr>
              <w:fldChar w:fldCharType="begin">
                <w:fldData xml:space="preserve">PEVuZE5vdGU+PENpdGU+PEF1dGhvcj5UaG9tYXM8L0F1dGhvcj48WWVhcj4yMDIyPC9ZZWFyPjxS
ZWNOdW0+MjI2OTwvUmVjTnVtPjxEaXNwbGF5VGV4dD48c3R5bGUgZmFjZT0ic3VwZXJzY3JpcHQi
Pls0MF08L3N0eWxlPjwvRGlzcGxheVRleHQ+PHJlY29yZD48cmVjLW51bWJlcj4yMjY5PC9yZWMt
bnVtYmVyPjxmb3JlaWduLWtleXM+PGtleSBhcHA9IkVOIiBkYi1pZD0iZDJ4YTk5dGVvOXJwOXVl
c3h4bHB4NWVmcnA5cmUyc3d2cGFyIiB0aW1lc3RhbXA9IjE2NTQ3Njg4NDMiPjIyNjk8L2tleT48
L2ZvcmVpZ24ta2V5cz48cmVmLXR5cGUgbmFtZT0iSm91cm5hbCBBcnRpY2xlIj4xNzwvcmVmLXR5
cGU+PGNvbnRyaWJ1dG9ycz48YXV0aG9ycz48YXV0aG9yPlRob21hcywgRS4gQS48L2F1dGhvcj48
YXV0aG9yPlphbWFuLCBBLjwvYXV0aG9yPjxhdXRob3I+U2xvZ2dldHQsIEsuIEouPC9hdXRob3I+
PGF1dGhvcj5TdGVpbmtlLCBTLjwvYXV0aG9yPjxhdXRob3I+R3JhdSwgTC48L2F1dGhvcj48YXV0
aG9yPkNhdGVuYWNjaSwgVi4gQS48L2F1dGhvcj48YXV0aG9yPkNvcm5pZXIsIE0uIEEuPC9hdXRo
b3I+PGF1dGhvcj5SeW5kZXJzLCBDLiBBLjwvYXV0aG9yPjwvYXV0aG9ycz48L2NvbnRyaWJ1dG9y
cz48YXV0aC1hZGRyZXNzPkRpdmlzaW9uIG9mIEVuZG9jcmlub2xvZ3ksIE1ldGFib2xpc20sIGFu
ZCBEaWFiZXRlcywgRGVwYXJ0bWVudCBvZiBNZWRpY2luZSwgVW5pdmVyc2l0eSBvZiBDb2xvcmFk
byBBbnNjaHV0eiBNZWRpY2FsIENhbXB1cywgQXVyb3JhLCBDb2xvcmFkbywgVVNBLiYjeEQ7QW5z
Y2h1dHogSGVhbHRoIGFuZCBXZWxsbmVzcyBDZW50ZXIsIFVuaXZlcnNpdHkgb2YgQ29sb3JhZG8g
QW5zY2h1dHogTWVkaWNhbCBDYW1wdXMsIEF1cm9yYSwgQ29sb3JhZG8sIFVTQS4mI3hEO1JvY2t5
IE1vdW50YWluIFJlZ2lvbmFsIFZldGVyYW5zIEFkbWluaXN0cmF0aW9uLCBBdXJvcmEsIENvbG9y
YWRvLCBVU0EuJiN4RDtEZXBhcnRtZW50IG9mIEJpb3N0YXRpc3RpY3MgYW5kIEluZm9ybWF0aWNz
LCBDb2xvcmFkbyBTY2hvb2wgb2YgUHVibGljIEhlYWx0aCwgVW5pdmVyc2l0eSBvZiBDb2xvcmFk
byBBbnNjaHV0eiBNZWRpY2FsIENhbXB1cywgQXVyb3JhLCBDb2xvcmFkbywgVVNBLiYjeEQ7RGl2
aXNpb24gb2YgRW5kb2NyaW5vbG9neSwgRGlhYmV0ZXMgYW5kIE1ldGFib2xpYyBEaXNlYXNlcywg
RGVwYXJ0bWVudCBvZiBNZWRpY2luZSwgTWVkaWNhbCBVbml2ZXJzaXR5IG9mIFNvdXRoIENhcm9s
aW5hLCBDaGFybGVzdG9uLCBTb3V0aCBDYXJvbGluYSwgVVNBLiYjeEQ7RGl2aXNpb24gb2YgR2Vy
aWF0cmljIE1lZGljaW5lLCBEZXBhcnRtZW50IG9mIE1lZGljaW5lLCBVbml2ZXJzaXR5IG9mIENv
bG9yYWRvIEFuc2NodXR6IE1lZGljYWwgQ2FtcHVzLCBBdXJvcmEsIENvbG9yYWRvLCBVU0EuJiN4
RDtEZXBhcnRtZW50IG9mIEtpbmVzaW9sb2d5LCBTY2hvb2wgb2YgRWR1Y2F0aW9uIGFuZCBIdW1h
biBEZXZlbG9wbWVudCwgVW5pdmVyc2l0eSBvZiBWaXJnaW5pYSwgQ2hhcmxvdHRlc3ZpbGxlLCBW
aXJnaW5pYSwgVVNBLiYjeEQ7RGl2aXNpb24gb2YgRW5kb2NyaW5vbG9neSBhbmQgTWV0YWJvbGlz
bSwgU2Nob29sIG9mIE1lZGljaW5lLCBVbml2ZXJzaXR5IG9mIFZpcmdpbmlhLCBDaGFybG90dGVz
dmlsbGUsIFZpcmdpbmlhLCBVU0EuPC9hdXRoLWFkZHJlc3M+PHRpdGxlcz48dGl0bGU+RWFybHkg
dGltZS1yZXN0cmljdGVkIGVhdGluZyBjb21wYXJlZCB3aXRoIGRhaWx5IGNhbG9yaWMgcmVzdHJp
Y3Rpb246IEEgcmFuZG9taXplZCB0cmlhbCBpbiBhZHVsdHMgd2l0aCBvYmVzaXR5PC90aXRsZT48
c2Vjb25kYXJ5LXRpdGxlPk9iZXNpdHkgKFNpbHZlciBTcHJpbmcpPC9zZWNvbmRhcnktdGl0bGU+
PC90aXRsZXM+PHBlcmlvZGljYWw+PGZ1bGwtdGl0bGU+T2Jlc2l0eSAoU2lsdmVyIFNwcmluZyk8
L2Z1bGwtdGl0bGU+PC9wZXJpb2RpY2FsPjxwYWdlcz4xMDI3LTEwMzg8L3BhZ2VzPjx2b2x1bWU+
MzA8L3ZvbHVtZT48bnVtYmVyPjU8L251bWJlcj48a2V5d29yZHM+PGtleXdvcmQ+QWR1bHQ8L2tl
eXdvcmQ+PGtleXdvcmQ+KkNhbG9yaWMgUmVzdHJpY3Rpb24vbWV0aG9kczwva2V5d29yZD48a2V5
d29yZD5FbmVyZ3kgSW50YWtlPC9rZXl3b3JkPjxrZXl3b3JkPkZlbWFsZTwva2V5d29yZD48a2V5
d29yZD5HbHljYXRlZCBIZW1vZ2xvYmluPC9rZXl3b3JkPjxrZXl3b3JkPkh1bWFuczwva2V5d29y
ZD48a2V5d29yZD5MaXBpZHM8L2tleXdvcmQ+PGtleXdvcmQ+TWFsZTwva2V5d29yZD48a2V5d29y
ZD4qT2Jlc2l0eS90aGVyYXB5PC9rZXl3b3JkPjxrZXl3b3JkPldlaWdodCBMb3NzPC9rZXl3b3Jk
Pjwva2V5d29yZHM+PGRhdGVzPjx5ZWFyPjIwMjI8L3llYXI+PHB1Yi1kYXRlcz48ZGF0ZT5NYXk8
L2RhdGU+PC9wdWItZGF0ZXM+PC9kYXRlcz48aXNibj4xOTMwLTczOVggKEVsZWN0cm9uaWMpJiN4
RDsxOTMwLTczODEgKFByaW50KSYjeEQ7MTkzMC03MzgxIChMaW5raW5nKTwvaXNibj48YWNjZXNz
aW9uLW51bT4zNTQ3MDk3NDwvYWNjZXNzaW9uLW51bT48dXJscz48cmVsYXRlZC11cmxzPjx1cmw+
aHR0cHM6Ly93d3cubmNiaS5ubG0ubmloLmdvdi9wdWJtZWQvMzU0NzA5NzQ8L3VybD48L3JlbGF0
ZWQtdXJscz48L3VybHM+PGN1c3RvbTE+RGlzY2xvc3VyZTogTm8gY29uZmxpY3Qgb2YgaW50ZXJl
c3QgdG8gZGVjbGFyZS48L2N1c3RvbTE+PGN1c3RvbTI+UE1DOTA0Njk4MDwvY3VzdG9tMj48ZWxl
Y3Ryb25pYy1yZXNvdXJjZS1udW0+MTAuMTAwMi9vYnkuMjM0MjA8L2VsZWN0cm9uaWMtcmVzb3Vy
Y2UtbnVtPjxyZW1vdGUtZGF0YWJhc2UtbmFtZT5NZWRsaW5lPC9yZW1vdGUtZGF0YWJhc2UtbmFt
ZT48cmVtb3RlLWRhdGFiYXNlLXByb3ZpZGVyPk5MTTwvcmVtb3RlLWRhdGFiYXNlLXByb3ZpZGVy
PjwvcmVjb3JkPjwvQ2l0ZT48L0VuZE5vdGU+
</w:fldData>
              </w:fldChar>
            </w:r>
            <w:r w:rsidRPr="00EE1509">
              <w:rPr>
                <w:rFonts w:ascii="Book Antiqua" w:eastAsia="Calibri" w:hAnsi="Book Antiqua" w:cs="Arial"/>
                <w:lang w:bidi="en-US"/>
              </w:rPr>
              <w:instrText xml:space="preserve"> ADDIN EN.CITE </w:instrText>
            </w:r>
            <w:r w:rsidRPr="00EE1509">
              <w:rPr>
                <w:rFonts w:ascii="Book Antiqua" w:eastAsia="Calibri" w:hAnsi="Book Antiqua" w:cs="Arial"/>
                <w:lang w:bidi="en-US"/>
              </w:rPr>
              <w:fldChar w:fldCharType="begin">
                <w:fldData xml:space="preserve">PEVuZE5vdGU+PENpdGU+PEF1dGhvcj5UaG9tYXM8L0F1dGhvcj48WWVhcj4yMDIyPC9ZZWFyPjxS
ZWNOdW0+MjI2OTwvUmVjTnVtPjxEaXNwbGF5VGV4dD48c3R5bGUgZmFjZT0ic3VwZXJzY3JpcHQi
Pls0MF08L3N0eWxlPjwvRGlzcGxheVRleHQ+PHJlY29yZD48cmVjLW51bWJlcj4yMjY5PC9yZWMt
bnVtYmVyPjxmb3JlaWduLWtleXM+PGtleSBhcHA9IkVOIiBkYi1pZD0iZDJ4YTk5dGVvOXJwOXVl
c3h4bHB4NWVmcnA5cmUyc3d2cGFyIiB0aW1lc3RhbXA9IjE2NTQ3Njg4NDMiPjIyNjk8L2tleT48
L2ZvcmVpZ24ta2V5cz48cmVmLXR5cGUgbmFtZT0iSm91cm5hbCBBcnRpY2xlIj4xNzwvcmVmLXR5
cGU+PGNvbnRyaWJ1dG9ycz48YXV0aG9ycz48YXV0aG9yPlRob21hcywgRS4gQS48L2F1dGhvcj48
YXV0aG9yPlphbWFuLCBBLjwvYXV0aG9yPjxhdXRob3I+U2xvZ2dldHQsIEsuIEouPC9hdXRob3I+
PGF1dGhvcj5TdGVpbmtlLCBTLjwvYXV0aG9yPjxhdXRob3I+R3JhdSwgTC48L2F1dGhvcj48YXV0
aG9yPkNhdGVuYWNjaSwgVi4gQS48L2F1dGhvcj48YXV0aG9yPkNvcm5pZXIsIE0uIEEuPC9hdXRo
b3I+PGF1dGhvcj5SeW5kZXJzLCBDLiBBLjwvYXV0aG9yPjwvYXV0aG9ycz48L2NvbnRyaWJ1dG9y
cz48YXV0aC1hZGRyZXNzPkRpdmlzaW9uIG9mIEVuZG9jcmlub2xvZ3ksIE1ldGFib2xpc20sIGFu
ZCBEaWFiZXRlcywgRGVwYXJ0bWVudCBvZiBNZWRpY2luZSwgVW5pdmVyc2l0eSBvZiBDb2xvcmFk
byBBbnNjaHV0eiBNZWRpY2FsIENhbXB1cywgQXVyb3JhLCBDb2xvcmFkbywgVVNBLiYjeEQ7QW5z
Y2h1dHogSGVhbHRoIGFuZCBXZWxsbmVzcyBDZW50ZXIsIFVuaXZlcnNpdHkgb2YgQ29sb3JhZG8g
QW5zY2h1dHogTWVkaWNhbCBDYW1wdXMsIEF1cm9yYSwgQ29sb3JhZG8sIFVTQS4mI3hEO1JvY2t5
IE1vdW50YWluIFJlZ2lvbmFsIFZldGVyYW5zIEFkbWluaXN0cmF0aW9uLCBBdXJvcmEsIENvbG9y
YWRvLCBVU0EuJiN4RDtEZXBhcnRtZW50IG9mIEJpb3N0YXRpc3RpY3MgYW5kIEluZm9ybWF0aWNz
LCBDb2xvcmFkbyBTY2hvb2wgb2YgUHVibGljIEhlYWx0aCwgVW5pdmVyc2l0eSBvZiBDb2xvcmFk
byBBbnNjaHV0eiBNZWRpY2FsIENhbXB1cywgQXVyb3JhLCBDb2xvcmFkbywgVVNBLiYjeEQ7RGl2
aXNpb24gb2YgRW5kb2NyaW5vbG9neSwgRGlhYmV0ZXMgYW5kIE1ldGFib2xpYyBEaXNlYXNlcywg
RGVwYXJ0bWVudCBvZiBNZWRpY2luZSwgTWVkaWNhbCBVbml2ZXJzaXR5IG9mIFNvdXRoIENhcm9s
aW5hLCBDaGFybGVzdG9uLCBTb3V0aCBDYXJvbGluYSwgVVNBLiYjeEQ7RGl2aXNpb24gb2YgR2Vy
aWF0cmljIE1lZGljaW5lLCBEZXBhcnRtZW50IG9mIE1lZGljaW5lLCBVbml2ZXJzaXR5IG9mIENv
bG9yYWRvIEFuc2NodXR6IE1lZGljYWwgQ2FtcHVzLCBBdXJvcmEsIENvbG9yYWRvLCBVU0EuJiN4
RDtEZXBhcnRtZW50IG9mIEtpbmVzaW9sb2d5LCBTY2hvb2wgb2YgRWR1Y2F0aW9uIGFuZCBIdW1h
biBEZXZlbG9wbWVudCwgVW5pdmVyc2l0eSBvZiBWaXJnaW5pYSwgQ2hhcmxvdHRlc3ZpbGxlLCBW
aXJnaW5pYSwgVVNBLiYjeEQ7RGl2aXNpb24gb2YgRW5kb2NyaW5vbG9neSBhbmQgTWV0YWJvbGlz
bSwgU2Nob29sIG9mIE1lZGljaW5lLCBVbml2ZXJzaXR5IG9mIFZpcmdpbmlhLCBDaGFybG90dGVz
dmlsbGUsIFZpcmdpbmlhLCBVU0EuPC9hdXRoLWFkZHJlc3M+PHRpdGxlcz48dGl0bGU+RWFybHkg
dGltZS1yZXN0cmljdGVkIGVhdGluZyBjb21wYXJlZCB3aXRoIGRhaWx5IGNhbG9yaWMgcmVzdHJp
Y3Rpb246IEEgcmFuZG9taXplZCB0cmlhbCBpbiBhZHVsdHMgd2l0aCBvYmVzaXR5PC90aXRsZT48
c2Vjb25kYXJ5LXRpdGxlPk9iZXNpdHkgKFNpbHZlciBTcHJpbmcpPC9zZWNvbmRhcnktdGl0bGU+
PC90aXRsZXM+PHBlcmlvZGljYWw+PGZ1bGwtdGl0bGU+T2Jlc2l0eSAoU2lsdmVyIFNwcmluZyk8
L2Z1bGwtdGl0bGU+PC9wZXJpb2RpY2FsPjxwYWdlcz4xMDI3LTEwMzg8L3BhZ2VzPjx2b2x1bWU+
MzA8L3ZvbHVtZT48bnVtYmVyPjU8L251bWJlcj48a2V5d29yZHM+PGtleXdvcmQ+QWR1bHQ8L2tl
eXdvcmQ+PGtleXdvcmQ+KkNhbG9yaWMgUmVzdHJpY3Rpb24vbWV0aG9kczwva2V5d29yZD48a2V5
d29yZD5FbmVyZ3kgSW50YWtlPC9rZXl3b3JkPjxrZXl3b3JkPkZlbWFsZTwva2V5d29yZD48a2V5
d29yZD5HbHljYXRlZCBIZW1vZ2xvYmluPC9rZXl3b3JkPjxrZXl3b3JkPkh1bWFuczwva2V5d29y
ZD48a2V5d29yZD5MaXBpZHM8L2tleXdvcmQ+PGtleXdvcmQ+TWFsZTwva2V5d29yZD48a2V5d29y
ZD4qT2Jlc2l0eS90aGVyYXB5PC9rZXl3b3JkPjxrZXl3b3JkPldlaWdodCBMb3NzPC9rZXl3b3Jk
Pjwva2V5d29yZHM+PGRhdGVzPjx5ZWFyPjIwMjI8L3llYXI+PHB1Yi1kYXRlcz48ZGF0ZT5NYXk8
L2RhdGU+PC9wdWItZGF0ZXM+PC9kYXRlcz48aXNibj4xOTMwLTczOVggKEVsZWN0cm9uaWMpJiN4
RDsxOTMwLTczODEgKFByaW50KSYjeEQ7MTkzMC03MzgxIChMaW5raW5nKTwvaXNibj48YWNjZXNz
aW9uLW51bT4zNTQ3MDk3NDwvYWNjZXNzaW9uLW51bT48dXJscz48cmVsYXRlZC11cmxzPjx1cmw+
aHR0cHM6Ly93d3cubmNiaS5ubG0ubmloLmdvdi9wdWJtZWQvMzU0NzA5NzQ8L3VybD48L3JlbGF0
ZWQtdXJscz48L3VybHM+PGN1c3RvbTE+RGlzY2xvc3VyZTogTm8gY29uZmxpY3Qgb2YgaW50ZXJl
c3QgdG8gZGVjbGFyZS48L2N1c3RvbTE+PGN1c3RvbTI+UE1DOTA0Njk4MDwvY3VzdG9tMj48ZWxl
Y3Ryb25pYy1yZXNvdXJjZS1udW0+MTAuMTAwMi9vYnkuMjM0MjA8L2VsZWN0cm9uaWMtcmVzb3Vy
Y2UtbnVtPjxyZW1vdGUtZGF0YWJhc2UtbmFtZT5NZWRsaW5lPC9yZW1vdGUtZGF0YWJhc2UtbmFt
ZT48cmVtb3RlLWRhdGFiYXNlLXByb3ZpZGVyPk5MTTwvcmVtb3RlLWRhdGFiYXNlLXByb3ZpZGVy
PjwvcmVjb3JkPjwvQ2l0ZT48L0VuZE5vdGU+
</w:fldData>
              </w:fldChar>
            </w:r>
            <w:r w:rsidRPr="00EE1509">
              <w:rPr>
                <w:rFonts w:ascii="Book Antiqua" w:eastAsia="Calibri" w:hAnsi="Book Antiqua" w:cs="Arial"/>
                <w:lang w:bidi="en-US"/>
              </w:rPr>
              <w:instrText xml:space="preserve"> ADDIN EN.CITE.DATA </w:instrText>
            </w:r>
            <w:r w:rsidRPr="00EE1509">
              <w:rPr>
                <w:rFonts w:ascii="Book Antiqua" w:eastAsia="Calibri" w:hAnsi="Book Antiqua" w:cs="Arial"/>
                <w:lang w:bidi="en-US"/>
              </w:rPr>
            </w:r>
            <w:r w:rsidRPr="00EE1509">
              <w:rPr>
                <w:rFonts w:ascii="Book Antiqua" w:eastAsia="Calibri" w:hAnsi="Book Antiqua" w:cs="Arial"/>
                <w:lang w:bidi="en-US"/>
              </w:rPr>
              <w:fldChar w:fldCharType="end"/>
            </w:r>
            <w:r w:rsidRPr="00EE1509">
              <w:rPr>
                <w:rFonts w:ascii="Book Antiqua" w:eastAsia="Calibri" w:hAnsi="Book Antiqua" w:cs="Arial"/>
                <w:lang w:bidi="en-US"/>
              </w:rPr>
            </w:r>
            <w:r w:rsidRPr="00EE1509">
              <w:rPr>
                <w:rFonts w:ascii="Book Antiqua" w:eastAsia="Calibri" w:hAnsi="Book Antiqua" w:cs="Arial"/>
                <w:lang w:bidi="en-US"/>
              </w:rPr>
              <w:fldChar w:fldCharType="separate"/>
            </w:r>
            <w:r w:rsidRPr="00EE1509">
              <w:rPr>
                <w:rFonts w:ascii="Book Antiqua" w:eastAsia="Calibri" w:hAnsi="Book Antiqua" w:cs="Arial"/>
                <w:noProof/>
                <w:vertAlign w:val="superscript"/>
                <w:lang w:bidi="en-US"/>
              </w:rPr>
              <w:t>[40]</w:t>
            </w:r>
            <w:r w:rsidRPr="00EE1509">
              <w:rPr>
                <w:rFonts w:ascii="Book Antiqua" w:eastAsia="Calibri" w:hAnsi="Book Antiqua" w:cs="Arial"/>
                <w:lang w:bidi="en-US"/>
              </w:rPr>
              <w:fldChar w:fldCharType="end"/>
            </w:r>
            <w:r w:rsidRPr="00EE1509">
              <w:rPr>
                <w:rFonts w:ascii="Book Antiqua" w:eastAsia="Calibri" w:hAnsi="Book Antiqua" w:cs="Arial"/>
                <w:lang w:bidi="en-US"/>
              </w:rPr>
              <w:t>, 2022</w:t>
            </w:r>
          </w:p>
        </w:tc>
        <w:tc>
          <w:tcPr>
            <w:tcW w:w="327" w:type="pct"/>
            <w:tcBorders>
              <w:bottom w:val="single" w:sz="4" w:space="0" w:color="auto"/>
            </w:tcBorders>
          </w:tcPr>
          <w:p w14:paraId="28A551E6"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RCT</w:t>
            </w:r>
          </w:p>
        </w:tc>
        <w:tc>
          <w:tcPr>
            <w:tcW w:w="240" w:type="pct"/>
            <w:tcBorders>
              <w:bottom w:val="single" w:sz="4" w:space="0" w:color="auto"/>
            </w:tcBorders>
          </w:tcPr>
          <w:p w14:paraId="6943BE8B"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81</w:t>
            </w:r>
          </w:p>
        </w:tc>
        <w:tc>
          <w:tcPr>
            <w:tcW w:w="372" w:type="pct"/>
            <w:tcBorders>
              <w:bottom w:val="single" w:sz="4" w:space="0" w:color="auto"/>
            </w:tcBorders>
          </w:tcPr>
          <w:p w14:paraId="66F1BA1A" w14:textId="22D8525F"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 xml:space="preserve">12/39 </w:t>
            </w:r>
            <w:proofErr w:type="spellStart"/>
            <w:r w:rsidRPr="00EE1509">
              <w:rPr>
                <w:rFonts w:ascii="Book Antiqua" w:eastAsia="Calibri" w:hAnsi="Book Antiqua" w:cs="Arial"/>
                <w:lang w:bidi="en-US"/>
              </w:rPr>
              <w:t>wk</w:t>
            </w:r>
            <w:proofErr w:type="spellEnd"/>
          </w:p>
        </w:tc>
        <w:tc>
          <w:tcPr>
            <w:tcW w:w="540" w:type="pct"/>
            <w:tcBorders>
              <w:bottom w:val="single" w:sz="4" w:space="0" w:color="auto"/>
            </w:tcBorders>
          </w:tcPr>
          <w:p w14:paraId="627D6EF4"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Adults with BMI 27-45 kg/m</w:t>
            </w:r>
            <w:r w:rsidRPr="00EE1509">
              <w:rPr>
                <w:rFonts w:ascii="Book Antiqua" w:eastAsia="Calibri" w:hAnsi="Book Antiqua" w:cs="Arial"/>
                <w:vertAlign w:val="superscript"/>
                <w:lang w:bidi="en-US"/>
              </w:rPr>
              <w:t>2</w:t>
            </w:r>
          </w:p>
        </w:tc>
        <w:tc>
          <w:tcPr>
            <w:tcW w:w="738" w:type="pct"/>
            <w:tcBorders>
              <w:bottom w:val="single" w:sz="4" w:space="0" w:color="auto"/>
            </w:tcBorders>
          </w:tcPr>
          <w:p w14:paraId="01167BFC"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Colorado, United States</w:t>
            </w:r>
          </w:p>
        </w:tc>
        <w:tc>
          <w:tcPr>
            <w:tcW w:w="266" w:type="pct"/>
            <w:tcBorders>
              <w:bottom w:val="single" w:sz="4" w:space="0" w:color="auto"/>
            </w:tcBorders>
          </w:tcPr>
          <w:p w14:paraId="569F10E4"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F: 20 M: 4</w:t>
            </w:r>
          </w:p>
        </w:tc>
        <w:tc>
          <w:tcPr>
            <w:tcW w:w="586" w:type="pct"/>
            <w:tcBorders>
              <w:bottom w:val="single" w:sz="4" w:space="0" w:color="auto"/>
            </w:tcBorders>
          </w:tcPr>
          <w:p w14:paraId="2F57EA53"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34.1 ± 5.7</w:t>
            </w:r>
          </w:p>
        </w:tc>
        <w:tc>
          <w:tcPr>
            <w:tcW w:w="503" w:type="pct"/>
            <w:tcBorders>
              <w:bottom w:val="single" w:sz="4" w:space="0" w:color="auto"/>
            </w:tcBorders>
          </w:tcPr>
          <w:p w14:paraId="5AC53BE1"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38.0 ± 7.8</w:t>
            </w:r>
          </w:p>
        </w:tc>
        <w:tc>
          <w:tcPr>
            <w:tcW w:w="348" w:type="pct"/>
            <w:tcBorders>
              <w:bottom w:val="single" w:sz="4" w:space="0" w:color="auto"/>
            </w:tcBorders>
          </w:tcPr>
          <w:p w14:paraId="5B971CC0" w14:textId="77777777"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14:10</w:t>
            </w:r>
          </w:p>
        </w:tc>
        <w:tc>
          <w:tcPr>
            <w:tcW w:w="634" w:type="pct"/>
            <w:tcBorders>
              <w:bottom w:val="single" w:sz="4" w:space="0" w:color="auto"/>
            </w:tcBorders>
          </w:tcPr>
          <w:p w14:paraId="4F36CECF" w14:textId="6DD98A1F" w:rsidR="002661C4" w:rsidRPr="00EE1509" w:rsidRDefault="002661C4" w:rsidP="00EE1509">
            <w:pPr>
              <w:spacing w:line="360" w:lineRule="auto"/>
              <w:jc w:val="both"/>
              <w:rPr>
                <w:rFonts w:ascii="Book Antiqua" w:eastAsia="Calibri" w:hAnsi="Book Antiqua" w:cs="Arial"/>
                <w:lang w:bidi="en-US"/>
              </w:rPr>
            </w:pPr>
            <w:r w:rsidRPr="00EE1509">
              <w:rPr>
                <w:rFonts w:ascii="Book Antiqua" w:eastAsia="Calibri" w:hAnsi="Book Antiqua" w:cs="Arial"/>
                <w:lang w:bidi="en-US"/>
              </w:rPr>
              <w:t>Start eating window 3 h post waking up</w:t>
            </w:r>
          </w:p>
        </w:tc>
      </w:tr>
    </w:tbl>
    <w:p w14:paraId="5AA5AABB" w14:textId="6F54E761" w:rsidR="00BA0C08" w:rsidRPr="00EE1509" w:rsidRDefault="00BA0C08" w:rsidP="00EE1509">
      <w:pPr>
        <w:spacing w:line="360" w:lineRule="auto"/>
        <w:jc w:val="both"/>
        <w:rPr>
          <w:rFonts w:ascii="Book Antiqua" w:hAnsi="Book Antiqua"/>
        </w:rPr>
      </w:pPr>
      <w:r w:rsidRPr="00EE1509">
        <w:rPr>
          <w:rFonts w:ascii="Book Antiqua" w:eastAsia="宋体" w:hAnsi="Book Antiqua"/>
        </w:rPr>
        <w:t>RCT</w:t>
      </w:r>
      <w:r w:rsidR="00FE613E" w:rsidRPr="00EE1509">
        <w:rPr>
          <w:rFonts w:ascii="Book Antiqua" w:eastAsia="宋体" w:hAnsi="Book Antiqua"/>
        </w:rPr>
        <w:t>: R</w:t>
      </w:r>
      <w:r w:rsidRPr="00EE1509">
        <w:rPr>
          <w:rFonts w:ascii="Book Antiqua" w:eastAsia="宋体" w:hAnsi="Book Antiqua"/>
        </w:rPr>
        <w:t>andomized control trial;</w:t>
      </w:r>
      <w:r w:rsidRPr="00EE1509">
        <w:rPr>
          <w:rFonts w:ascii="Book Antiqua" w:hAnsi="Book Antiqua"/>
        </w:rPr>
        <w:t xml:space="preserve"> N</w:t>
      </w:r>
      <w:r w:rsidRPr="00EE1509">
        <w:rPr>
          <w:rFonts w:ascii="Book Antiqua" w:eastAsia="宋体" w:hAnsi="Book Antiqua"/>
        </w:rPr>
        <w:t>RCT</w:t>
      </w:r>
      <w:r w:rsidR="00FE613E" w:rsidRPr="00EE1509">
        <w:rPr>
          <w:rFonts w:ascii="Book Antiqua" w:eastAsia="宋体" w:hAnsi="Book Antiqua"/>
        </w:rPr>
        <w:t>: N</w:t>
      </w:r>
      <w:r w:rsidRPr="00EE1509">
        <w:rPr>
          <w:rFonts w:ascii="Book Antiqua" w:eastAsia="宋体" w:hAnsi="Book Antiqua"/>
        </w:rPr>
        <w:t>on-randomized control trial; RXT</w:t>
      </w:r>
      <w:r w:rsidR="00FE613E" w:rsidRPr="00EE1509">
        <w:rPr>
          <w:rFonts w:ascii="Book Antiqua" w:eastAsia="宋体" w:hAnsi="Book Antiqua"/>
        </w:rPr>
        <w:t>: R</w:t>
      </w:r>
      <w:r w:rsidRPr="00EE1509">
        <w:rPr>
          <w:rFonts w:ascii="Book Antiqua" w:eastAsia="宋体" w:hAnsi="Book Antiqua"/>
        </w:rPr>
        <w:t>andomized crossover trial; BMI</w:t>
      </w:r>
      <w:r w:rsidR="00FE613E" w:rsidRPr="00EE1509">
        <w:rPr>
          <w:rFonts w:ascii="Book Antiqua" w:eastAsia="宋体" w:hAnsi="Book Antiqua"/>
        </w:rPr>
        <w:t>: B</w:t>
      </w:r>
      <w:r w:rsidRPr="00EE1509">
        <w:rPr>
          <w:rFonts w:ascii="Book Antiqua" w:eastAsia="宋体" w:hAnsi="Book Antiqua"/>
        </w:rPr>
        <w:t>ody mass index; M</w:t>
      </w:r>
      <w:r w:rsidR="00FE613E" w:rsidRPr="00EE1509">
        <w:rPr>
          <w:rFonts w:ascii="Book Antiqua" w:eastAsia="宋体" w:hAnsi="Book Antiqua"/>
        </w:rPr>
        <w:t>: M</w:t>
      </w:r>
      <w:r w:rsidRPr="00EE1509">
        <w:rPr>
          <w:rFonts w:ascii="Book Antiqua" w:eastAsia="宋体" w:hAnsi="Book Antiqua"/>
        </w:rPr>
        <w:t>ale; F</w:t>
      </w:r>
      <w:r w:rsidR="00FE613E" w:rsidRPr="00EE1509">
        <w:rPr>
          <w:rFonts w:ascii="Book Antiqua" w:eastAsia="宋体" w:hAnsi="Book Antiqua"/>
        </w:rPr>
        <w:t>: F</w:t>
      </w:r>
      <w:r w:rsidRPr="00EE1509">
        <w:rPr>
          <w:rFonts w:ascii="Book Antiqua" w:eastAsia="宋体" w:hAnsi="Book Antiqua"/>
        </w:rPr>
        <w:t>emale; TRE</w:t>
      </w:r>
      <w:r w:rsidR="00FE613E" w:rsidRPr="00EE1509">
        <w:rPr>
          <w:rFonts w:ascii="Book Antiqua" w:eastAsia="宋体" w:hAnsi="Book Antiqua"/>
        </w:rPr>
        <w:t>: T</w:t>
      </w:r>
      <w:r w:rsidRPr="00EE1509">
        <w:rPr>
          <w:rFonts w:ascii="Book Antiqua" w:eastAsia="宋体" w:hAnsi="Book Antiqua"/>
        </w:rPr>
        <w:t>ime-restricted eating</w:t>
      </w:r>
      <w:r w:rsidR="00DC04B4" w:rsidRPr="00EE1509">
        <w:rPr>
          <w:rFonts w:ascii="Book Antiqua" w:eastAsia="宋体" w:hAnsi="Book Antiqua"/>
        </w:rPr>
        <w:t>.</w:t>
      </w:r>
    </w:p>
    <w:sectPr w:rsidR="00BA0C08" w:rsidRPr="00EE1509" w:rsidSect="006845A4">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905C7D" w14:textId="77777777" w:rsidR="00B728DD" w:rsidRDefault="00B728DD" w:rsidP="008F07FF">
      <w:r>
        <w:separator/>
      </w:r>
    </w:p>
  </w:endnote>
  <w:endnote w:type="continuationSeparator" w:id="0">
    <w:p w14:paraId="7B6B0304" w14:textId="77777777" w:rsidR="00B728DD" w:rsidRDefault="00B728DD" w:rsidP="008F07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ook Antiqua" w:hAnsi="Book Antiqua"/>
        <w:sz w:val="24"/>
        <w:szCs w:val="24"/>
      </w:rPr>
      <w:id w:val="1231193527"/>
      <w:docPartObj>
        <w:docPartGallery w:val="Page Numbers (Bottom of Page)"/>
        <w:docPartUnique/>
      </w:docPartObj>
    </w:sdtPr>
    <w:sdtContent>
      <w:sdt>
        <w:sdtPr>
          <w:rPr>
            <w:rFonts w:ascii="Book Antiqua" w:hAnsi="Book Antiqua"/>
            <w:sz w:val="24"/>
            <w:szCs w:val="24"/>
          </w:rPr>
          <w:id w:val="-1769616900"/>
          <w:docPartObj>
            <w:docPartGallery w:val="Page Numbers (Top of Page)"/>
            <w:docPartUnique/>
          </w:docPartObj>
        </w:sdtPr>
        <w:sdtContent>
          <w:p w14:paraId="331CA13D" w14:textId="15276DF0" w:rsidR="00F6228C" w:rsidRPr="00F6228C" w:rsidRDefault="00F6228C">
            <w:pPr>
              <w:pStyle w:val="ac"/>
              <w:jc w:val="right"/>
              <w:rPr>
                <w:rFonts w:ascii="Book Antiqua" w:hAnsi="Book Antiqua"/>
                <w:sz w:val="24"/>
                <w:szCs w:val="24"/>
              </w:rPr>
            </w:pPr>
            <w:r w:rsidRPr="00F6228C">
              <w:rPr>
                <w:rFonts w:ascii="Book Antiqua" w:hAnsi="Book Antiqua"/>
                <w:sz w:val="24"/>
                <w:szCs w:val="24"/>
                <w:lang w:val="zh-CN" w:eastAsia="zh-CN"/>
              </w:rPr>
              <w:t xml:space="preserve"> </w:t>
            </w:r>
            <w:r w:rsidRPr="00F6228C">
              <w:rPr>
                <w:rFonts w:ascii="Book Antiqua" w:hAnsi="Book Antiqua"/>
                <w:b/>
                <w:bCs/>
                <w:sz w:val="24"/>
                <w:szCs w:val="24"/>
              </w:rPr>
              <w:fldChar w:fldCharType="begin"/>
            </w:r>
            <w:r w:rsidRPr="00F6228C">
              <w:rPr>
                <w:rFonts w:ascii="Book Antiqua" w:hAnsi="Book Antiqua"/>
                <w:b/>
                <w:bCs/>
                <w:sz w:val="24"/>
                <w:szCs w:val="24"/>
              </w:rPr>
              <w:instrText>PAGE</w:instrText>
            </w:r>
            <w:r w:rsidRPr="00F6228C">
              <w:rPr>
                <w:rFonts w:ascii="Book Antiqua" w:hAnsi="Book Antiqua"/>
                <w:b/>
                <w:bCs/>
                <w:sz w:val="24"/>
                <w:szCs w:val="24"/>
              </w:rPr>
              <w:fldChar w:fldCharType="separate"/>
            </w:r>
            <w:r w:rsidRPr="00F6228C">
              <w:rPr>
                <w:rFonts w:ascii="Book Antiqua" w:hAnsi="Book Antiqua"/>
                <w:b/>
                <w:bCs/>
                <w:sz w:val="24"/>
                <w:szCs w:val="24"/>
                <w:lang w:val="zh-CN" w:eastAsia="zh-CN"/>
              </w:rPr>
              <w:t>2</w:t>
            </w:r>
            <w:r w:rsidRPr="00F6228C">
              <w:rPr>
                <w:rFonts w:ascii="Book Antiqua" w:hAnsi="Book Antiqua"/>
                <w:b/>
                <w:bCs/>
                <w:sz w:val="24"/>
                <w:szCs w:val="24"/>
              </w:rPr>
              <w:fldChar w:fldCharType="end"/>
            </w:r>
            <w:r w:rsidRPr="00F6228C">
              <w:rPr>
                <w:rFonts w:ascii="Book Antiqua" w:hAnsi="Book Antiqua"/>
                <w:sz w:val="24"/>
                <w:szCs w:val="24"/>
                <w:lang w:val="zh-CN" w:eastAsia="zh-CN"/>
              </w:rPr>
              <w:t xml:space="preserve"> / </w:t>
            </w:r>
            <w:r w:rsidRPr="00F6228C">
              <w:rPr>
                <w:rFonts w:ascii="Book Antiqua" w:hAnsi="Book Antiqua"/>
                <w:b/>
                <w:bCs/>
                <w:sz w:val="24"/>
                <w:szCs w:val="24"/>
              </w:rPr>
              <w:fldChar w:fldCharType="begin"/>
            </w:r>
            <w:r w:rsidRPr="00F6228C">
              <w:rPr>
                <w:rFonts w:ascii="Book Antiqua" w:hAnsi="Book Antiqua"/>
                <w:b/>
                <w:bCs/>
                <w:sz w:val="24"/>
                <w:szCs w:val="24"/>
              </w:rPr>
              <w:instrText>NUMPAGES</w:instrText>
            </w:r>
            <w:r w:rsidRPr="00F6228C">
              <w:rPr>
                <w:rFonts w:ascii="Book Antiqua" w:hAnsi="Book Antiqua"/>
                <w:b/>
                <w:bCs/>
                <w:sz w:val="24"/>
                <w:szCs w:val="24"/>
              </w:rPr>
              <w:fldChar w:fldCharType="separate"/>
            </w:r>
            <w:r w:rsidRPr="00F6228C">
              <w:rPr>
                <w:rFonts w:ascii="Book Antiqua" w:hAnsi="Book Antiqua"/>
                <w:b/>
                <w:bCs/>
                <w:sz w:val="24"/>
                <w:szCs w:val="24"/>
                <w:lang w:val="zh-CN" w:eastAsia="zh-CN"/>
              </w:rPr>
              <w:t>2</w:t>
            </w:r>
            <w:r w:rsidRPr="00F6228C">
              <w:rPr>
                <w:rFonts w:ascii="Book Antiqua" w:hAnsi="Book Antiqua"/>
                <w:b/>
                <w:bCs/>
                <w:sz w:val="24"/>
                <w:szCs w:val="24"/>
              </w:rPr>
              <w:fldChar w:fldCharType="end"/>
            </w:r>
          </w:p>
        </w:sdtContent>
      </w:sdt>
    </w:sdtContent>
  </w:sdt>
  <w:p w14:paraId="05A45AE6" w14:textId="77777777" w:rsidR="00F6228C" w:rsidRPr="00F6228C" w:rsidRDefault="00F6228C">
    <w:pPr>
      <w:pStyle w:val="ac"/>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9A1BF0" w14:textId="77777777" w:rsidR="00B728DD" w:rsidRDefault="00B728DD" w:rsidP="008F07FF">
      <w:r>
        <w:separator/>
      </w:r>
    </w:p>
  </w:footnote>
  <w:footnote w:type="continuationSeparator" w:id="0">
    <w:p w14:paraId="00391634" w14:textId="77777777" w:rsidR="00B728DD" w:rsidRDefault="00B728DD" w:rsidP="008F07FF">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Wang Jin-Lei">
    <w15:presenceInfo w15:providerId="Windows Live" w15:userId="58c344de0d144e6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A77B3E"/>
    <w:rsid w:val="00002810"/>
    <w:rsid w:val="00010BDF"/>
    <w:rsid w:val="0001442A"/>
    <w:rsid w:val="00022A8C"/>
    <w:rsid w:val="0002564B"/>
    <w:rsid w:val="00034B04"/>
    <w:rsid w:val="00056058"/>
    <w:rsid w:val="0006769E"/>
    <w:rsid w:val="00074ADE"/>
    <w:rsid w:val="00077ABD"/>
    <w:rsid w:val="000820A8"/>
    <w:rsid w:val="00097575"/>
    <w:rsid w:val="000C0DB1"/>
    <w:rsid w:val="000C350E"/>
    <w:rsid w:val="000C4B87"/>
    <w:rsid w:val="000E0776"/>
    <w:rsid w:val="000F4380"/>
    <w:rsid w:val="00113894"/>
    <w:rsid w:val="00125109"/>
    <w:rsid w:val="00147B5D"/>
    <w:rsid w:val="00154FF1"/>
    <w:rsid w:val="00160E32"/>
    <w:rsid w:val="00191539"/>
    <w:rsid w:val="00196B7A"/>
    <w:rsid w:val="001A1C48"/>
    <w:rsid w:val="001A4A04"/>
    <w:rsid w:val="001A5B49"/>
    <w:rsid w:val="001C00C8"/>
    <w:rsid w:val="001F395B"/>
    <w:rsid w:val="002225E8"/>
    <w:rsid w:val="00234050"/>
    <w:rsid w:val="002557F9"/>
    <w:rsid w:val="002661C4"/>
    <w:rsid w:val="002A01B1"/>
    <w:rsid w:val="002A7611"/>
    <w:rsid w:val="002B1EB7"/>
    <w:rsid w:val="002D7BD4"/>
    <w:rsid w:val="00300022"/>
    <w:rsid w:val="00306BD6"/>
    <w:rsid w:val="003151F2"/>
    <w:rsid w:val="00325C81"/>
    <w:rsid w:val="00334C72"/>
    <w:rsid w:val="00341D58"/>
    <w:rsid w:val="003574B9"/>
    <w:rsid w:val="003750E5"/>
    <w:rsid w:val="00376D3E"/>
    <w:rsid w:val="0037768A"/>
    <w:rsid w:val="003A3D8F"/>
    <w:rsid w:val="003F404B"/>
    <w:rsid w:val="004022CF"/>
    <w:rsid w:val="00432115"/>
    <w:rsid w:val="004360CC"/>
    <w:rsid w:val="00437B38"/>
    <w:rsid w:val="00446F7A"/>
    <w:rsid w:val="00450E0D"/>
    <w:rsid w:val="00451EA7"/>
    <w:rsid w:val="00457459"/>
    <w:rsid w:val="00480D63"/>
    <w:rsid w:val="00482C8F"/>
    <w:rsid w:val="004A0E81"/>
    <w:rsid w:val="004A7B3E"/>
    <w:rsid w:val="004D5FB4"/>
    <w:rsid w:val="004E27BB"/>
    <w:rsid w:val="004E7D26"/>
    <w:rsid w:val="004F04FE"/>
    <w:rsid w:val="004F44E3"/>
    <w:rsid w:val="00503551"/>
    <w:rsid w:val="00527786"/>
    <w:rsid w:val="00544798"/>
    <w:rsid w:val="005454FF"/>
    <w:rsid w:val="005563B3"/>
    <w:rsid w:val="00571459"/>
    <w:rsid w:val="00593225"/>
    <w:rsid w:val="005A0C2E"/>
    <w:rsid w:val="005A6FB5"/>
    <w:rsid w:val="005A6FDD"/>
    <w:rsid w:val="005D5981"/>
    <w:rsid w:val="00613853"/>
    <w:rsid w:val="006225A4"/>
    <w:rsid w:val="006254A0"/>
    <w:rsid w:val="006458C6"/>
    <w:rsid w:val="006635A5"/>
    <w:rsid w:val="00666E44"/>
    <w:rsid w:val="006845A4"/>
    <w:rsid w:val="006B5D2F"/>
    <w:rsid w:val="0070259C"/>
    <w:rsid w:val="00717835"/>
    <w:rsid w:val="00717D50"/>
    <w:rsid w:val="00733F32"/>
    <w:rsid w:val="00747F98"/>
    <w:rsid w:val="0075465E"/>
    <w:rsid w:val="00764EB6"/>
    <w:rsid w:val="00774E9A"/>
    <w:rsid w:val="007E11DE"/>
    <w:rsid w:val="007E2CD1"/>
    <w:rsid w:val="008017B9"/>
    <w:rsid w:val="00804B68"/>
    <w:rsid w:val="008116A5"/>
    <w:rsid w:val="00820B6A"/>
    <w:rsid w:val="00822138"/>
    <w:rsid w:val="00853C24"/>
    <w:rsid w:val="00860C5E"/>
    <w:rsid w:val="00887835"/>
    <w:rsid w:val="008A49F9"/>
    <w:rsid w:val="008E5C56"/>
    <w:rsid w:val="008F07FF"/>
    <w:rsid w:val="00905E85"/>
    <w:rsid w:val="00907448"/>
    <w:rsid w:val="00927BD5"/>
    <w:rsid w:val="00955DA9"/>
    <w:rsid w:val="00960366"/>
    <w:rsid w:val="009731E5"/>
    <w:rsid w:val="00976FE7"/>
    <w:rsid w:val="00981AF6"/>
    <w:rsid w:val="00987FE3"/>
    <w:rsid w:val="00995AAC"/>
    <w:rsid w:val="009E56F9"/>
    <w:rsid w:val="009F2415"/>
    <w:rsid w:val="00A04FBA"/>
    <w:rsid w:val="00A40291"/>
    <w:rsid w:val="00A40686"/>
    <w:rsid w:val="00A46944"/>
    <w:rsid w:val="00A55047"/>
    <w:rsid w:val="00A76FC1"/>
    <w:rsid w:val="00A77B3E"/>
    <w:rsid w:val="00A809D2"/>
    <w:rsid w:val="00AB009A"/>
    <w:rsid w:val="00AC0460"/>
    <w:rsid w:val="00AC53F9"/>
    <w:rsid w:val="00AD2DDC"/>
    <w:rsid w:val="00AD776B"/>
    <w:rsid w:val="00AE0B09"/>
    <w:rsid w:val="00AE5BFC"/>
    <w:rsid w:val="00AF24CF"/>
    <w:rsid w:val="00B047BE"/>
    <w:rsid w:val="00B076F9"/>
    <w:rsid w:val="00B13748"/>
    <w:rsid w:val="00B263C4"/>
    <w:rsid w:val="00B358F0"/>
    <w:rsid w:val="00B70C02"/>
    <w:rsid w:val="00B728DD"/>
    <w:rsid w:val="00B82DAF"/>
    <w:rsid w:val="00B970B3"/>
    <w:rsid w:val="00BA08E9"/>
    <w:rsid w:val="00BA0C08"/>
    <w:rsid w:val="00BA0D42"/>
    <w:rsid w:val="00BE2534"/>
    <w:rsid w:val="00BF630E"/>
    <w:rsid w:val="00C301DF"/>
    <w:rsid w:val="00C3058C"/>
    <w:rsid w:val="00C557C7"/>
    <w:rsid w:val="00C60C7A"/>
    <w:rsid w:val="00C700E2"/>
    <w:rsid w:val="00CA2A55"/>
    <w:rsid w:val="00CB245F"/>
    <w:rsid w:val="00CD5FEE"/>
    <w:rsid w:val="00CD694D"/>
    <w:rsid w:val="00CF23B6"/>
    <w:rsid w:val="00CF37AF"/>
    <w:rsid w:val="00D25654"/>
    <w:rsid w:val="00D26A9B"/>
    <w:rsid w:val="00D60488"/>
    <w:rsid w:val="00D90E92"/>
    <w:rsid w:val="00DC04B4"/>
    <w:rsid w:val="00DC1951"/>
    <w:rsid w:val="00DC217E"/>
    <w:rsid w:val="00DC225B"/>
    <w:rsid w:val="00DD6FCB"/>
    <w:rsid w:val="00DD7431"/>
    <w:rsid w:val="00DE1BBC"/>
    <w:rsid w:val="00DE4869"/>
    <w:rsid w:val="00DF0EEB"/>
    <w:rsid w:val="00DF49F8"/>
    <w:rsid w:val="00DF5CEE"/>
    <w:rsid w:val="00E05658"/>
    <w:rsid w:val="00E21C31"/>
    <w:rsid w:val="00E327D0"/>
    <w:rsid w:val="00E41B42"/>
    <w:rsid w:val="00E84DC1"/>
    <w:rsid w:val="00E93783"/>
    <w:rsid w:val="00EC48D6"/>
    <w:rsid w:val="00ED6CCD"/>
    <w:rsid w:val="00ED74D6"/>
    <w:rsid w:val="00EE1509"/>
    <w:rsid w:val="00F12BF9"/>
    <w:rsid w:val="00F16968"/>
    <w:rsid w:val="00F35A01"/>
    <w:rsid w:val="00F6228C"/>
    <w:rsid w:val="00F63D6D"/>
    <w:rsid w:val="00F67CC5"/>
    <w:rsid w:val="00FA2FD9"/>
    <w:rsid w:val="00FC4BAE"/>
    <w:rsid w:val="00FC6909"/>
    <w:rsid w:val="00FD6FD0"/>
    <w:rsid w:val="00FE50EA"/>
    <w:rsid w:val="00FE613E"/>
    <w:rsid w:val="00FE7368"/>
    <w:rsid w:val="00FF04E2"/>
    <w:rsid w:val="00FF1C7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B39FD9C"/>
  <w15:docId w15:val="{CCBD11B2-D1AD-4D8D-BF22-55911DE1AB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rsid w:val="00BA0C08"/>
    <w:rPr>
      <w:sz w:val="21"/>
      <w:szCs w:val="21"/>
    </w:rPr>
  </w:style>
  <w:style w:type="paragraph" w:styleId="a4">
    <w:name w:val="annotation text"/>
    <w:basedOn w:val="a"/>
    <w:link w:val="a5"/>
    <w:rsid w:val="00BA0C08"/>
  </w:style>
  <w:style w:type="character" w:customStyle="1" w:styleId="a5">
    <w:name w:val="批注文字 字符"/>
    <w:basedOn w:val="a0"/>
    <w:link w:val="a4"/>
    <w:rsid w:val="00BA0C08"/>
    <w:rPr>
      <w:sz w:val="24"/>
      <w:szCs w:val="24"/>
    </w:rPr>
  </w:style>
  <w:style w:type="paragraph" w:styleId="a6">
    <w:name w:val="annotation subject"/>
    <w:basedOn w:val="a4"/>
    <w:next w:val="a4"/>
    <w:link w:val="a7"/>
    <w:rsid w:val="00BA0C08"/>
    <w:rPr>
      <w:b/>
      <w:bCs/>
    </w:rPr>
  </w:style>
  <w:style w:type="character" w:customStyle="1" w:styleId="a7">
    <w:name w:val="批注主题 字符"/>
    <w:basedOn w:val="a5"/>
    <w:link w:val="a6"/>
    <w:rsid w:val="00BA0C08"/>
    <w:rPr>
      <w:b/>
      <w:bCs/>
      <w:sz w:val="24"/>
      <w:szCs w:val="24"/>
    </w:rPr>
  </w:style>
  <w:style w:type="table" w:customStyle="1" w:styleId="TableGrid1">
    <w:name w:val="Table Grid1"/>
    <w:basedOn w:val="a1"/>
    <w:next w:val="a8"/>
    <w:uiPriority w:val="39"/>
    <w:rsid w:val="00BA0C08"/>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8">
    <w:name w:val="Table Grid"/>
    <w:basedOn w:val="a1"/>
    <w:rsid w:val="00BA0C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Revision"/>
    <w:hidden/>
    <w:uiPriority w:val="99"/>
    <w:semiHidden/>
    <w:rsid w:val="00995AAC"/>
    <w:rPr>
      <w:sz w:val="24"/>
      <w:szCs w:val="24"/>
    </w:rPr>
  </w:style>
  <w:style w:type="paragraph" w:styleId="aa">
    <w:name w:val="header"/>
    <w:basedOn w:val="a"/>
    <w:link w:val="ab"/>
    <w:rsid w:val="008F07FF"/>
    <w:pPr>
      <w:tabs>
        <w:tab w:val="center" w:pos="4153"/>
        <w:tab w:val="right" w:pos="8306"/>
      </w:tabs>
      <w:snapToGrid w:val="0"/>
      <w:jc w:val="center"/>
    </w:pPr>
    <w:rPr>
      <w:sz w:val="18"/>
      <w:szCs w:val="18"/>
    </w:rPr>
  </w:style>
  <w:style w:type="character" w:customStyle="1" w:styleId="ab">
    <w:name w:val="页眉 字符"/>
    <w:basedOn w:val="a0"/>
    <w:link w:val="aa"/>
    <w:rsid w:val="008F07FF"/>
    <w:rPr>
      <w:sz w:val="18"/>
      <w:szCs w:val="18"/>
    </w:rPr>
  </w:style>
  <w:style w:type="paragraph" w:styleId="ac">
    <w:name w:val="footer"/>
    <w:basedOn w:val="a"/>
    <w:link w:val="ad"/>
    <w:uiPriority w:val="99"/>
    <w:rsid w:val="008F07FF"/>
    <w:pPr>
      <w:tabs>
        <w:tab w:val="center" w:pos="4153"/>
        <w:tab w:val="right" w:pos="8306"/>
      </w:tabs>
      <w:snapToGrid w:val="0"/>
    </w:pPr>
    <w:rPr>
      <w:sz w:val="18"/>
      <w:szCs w:val="18"/>
    </w:rPr>
  </w:style>
  <w:style w:type="character" w:customStyle="1" w:styleId="ad">
    <w:name w:val="页脚 字符"/>
    <w:basedOn w:val="a0"/>
    <w:link w:val="ac"/>
    <w:uiPriority w:val="99"/>
    <w:rsid w:val="008F07FF"/>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microsoft.com/office/2011/relationships/people" Target="people.xml"/><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TotalTime>
  <Pages>1</Pages>
  <Words>11089</Words>
  <Characters>63211</Characters>
  <Application>Microsoft Office Word</Application>
  <DocSecurity>0</DocSecurity>
  <Lines>526</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Wang Jin-Lei</cp:lastModifiedBy>
  <cp:revision>31</cp:revision>
  <dcterms:created xsi:type="dcterms:W3CDTF">2023-06-30T04:24:00Z</dcterms:created>
  <dcterms:modified xsi:type="dcterms:W3CDTF">2023-07-03T09:55:00Z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538e12a1155df76de9abbefa3dfa5f4184dcfb14b34dcd0b9c6c957af1240b42</vt:lpwstr>
  </property>
</Properties>
</file>