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7521"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rPr>
        <w:t xml:space="preserve">Name of Journal: </w:t>
      </w:r>
      <w:r w:rsidRPr="00DD4688">
        <w:rPr>
          <w:rFonts w:ascii="Book Antiqua" w:eastAsia="Book Antiqua" w:hAnsi="Book Antiqua" w:cs="Book Antiqua"/>
          <w:i/>
        </w:rPr>
        <w:t>World Journal of Clinical Cases</w:t>
      </w:r>
    </w:p>
    <w:p w14:paraId="42FD700B"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rPr>
        <w:t xml:space="preserve">Manuscript NO: </w:t>
      </w:r>
      <w:r w:rsidRPr="00DD4688">
        <w:rPr>
          <w:rFonts w:ascii="Book Antiqua" w:eastAsia="Book Antiqua" w:hAnsi="Book Antiqua" w:cs="Book Antiqua"/>
        </w:rPr>
        <w:t>85797</w:t>
      </w:r>
    </w:p>
    <w:p w14:paraId="0FC035E8"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rPr>
        <w:t xml:space="preserve">Manuscript Type: </w:t>
      </w:r>
      <w:r w:rsidRPr="00DD4688">
        <w:rPr>
          <w:rFonts w:ascii="Book Antiqua" w:eastAsia="Book Antiqua" w:hAnsi="Book Antiqua" w:cs="Book Antiqua"/>
        </w:rPr>
        <w:t>ORIGINAL ARTICLE</w:t>
      </w:r>
    </w:p>
    <w:p w14:paraId="5BE0CBF0" w14:textId="77777777" w:rsidR="00EB65D9" w:rsidRPr="00DD4688" w:rsidRDefault="00EB65D9">
      <w:pPr>
        <w:adjustRightInd w:val="0"/>
        <w:snapToGrid w:val="0"/>
        <w:spacing w:line="360" w:lineRule="auto"/>
        <w:jc w:val="both"/>
        <w:rPr>
          <w:rFonts w:ascii="Book Antiqua" w:hAnsi="Book Antiqua" w:cs="Book Antiqua"/>
        </w:rPr>
      </w:pPr>
    </w:p>
    <w:p w14:paraId="59FC9B0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rPr>
        <w:t>Clinical Trials Study</w:t>
      </w:r>
    </w:p>
    <w:p w14:paraId="4AD4BB34" w14:textId="77777777" w:rsidR="00EB65D9" w:rsidRPr="00DD4688" w:rsidRDefault="00000000">
      <w:pPr>
        <w:adjustRightInd w:val="0"/>
        <w:snapToGrid w:val="0"/>
        <w:spacing w:line="360" w:lineRule="auto"/>
        <w:jc w:val="both"/>
        <w:rPr>
          <w:rFonts w:ascii="Book Antiqua" w:eastAsia="Book Antiqua" w:hAnsi="Book Antiqua" w:cs="Book Antiqua"/>
          <w:b/>
          <w:bCs/>
          <w:color w:val="000000"/>
          <w:szCs w:val="20"/>
        </w:rPr>
      </w:pPr>
      <w:r w:rsidRPr="00DD4688">
        <w:rPr>
          <w:rFonts w:ascii="Book Antiqua" w:eastAsia="Book Antiqua" w:hAnsi="Book Antiqua" w:cs="Book Antiqua"/>
          <w:b/>
          <w:bCs/>
          <w:color w:val="000000"/>
          <w:szCs w:val="20"/>
        </w:rPr>
        <w:t xml:space="preserve">Comparing the efficacy of </w:t>
      </w:r>
      <w:r w:rsidRPr="00DD4688">
        <w:rPr>
          <w:rFonts w:ascii="Book Antiqua" w:eastAsia="宋体" w:hAnsi="Book Antiqua" w:cs="Book Antiqua" w:hint="eastAsia"/>
          <w:b/>
          <w:bCs/>
          <w:color w:val="000000"/>
          <w:szCs w:val="20"/>
          <w:lang w:eastAsia="zh-CN"/>
        </w:rPr>
        <w:t>regen-cov</w:t>
      </w:r>
      <w:r w:rsidRPr="00DD4688">
        <w:rPr>
          <w:rFonts w:ascii="Book Antiqua" w:eastAsia="Book Antiqua" w:hAnsi="Book Antiqua" w:cs="Book Antiqua"/>
          <w:b/>
          <w:bCs/>
          <w:color w:val="000000"/>
          <w:szCs w:val="20"/>
        </w:rPr>
        <w:t>, remdesivir, and favipiravir in reducing invasive mechanical ventilation need in hospitalized COVID-19 patients</w:t>
      </w:r>
    </w:p>
    <w:p w14:paraId="5E1E9B4C" w14:textId="77777777" w:rsidR="00EB65D9" w:rsidRPr="00DD4688" w:rsidRDefault="00EB65D9">
      <w:pPr>
        <w:adjustRightInd w:val="0"/>
        <w:snapToGrid w:val="0"/>
        <w:spacing w:line="360" w:lineRule="auto"/>
        <w:jc w:val="both"/>
        <w:rPr>
          <w:rFonts w:ascii="Book Antiqua" w:eastAsia="Book Antiqua" w:hAnsi="Book Antiqua" w:cs="Book Antiqua"/>
          <w:b/>
          <w:bCs/>
          <w:color w:val="000000"/>
          <w:szCs w:val="20"/>
        </w:rPr>
      </w:pPr>
    </w:p>
    <w:p w14:paraId="5738918B"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Hegazy</w:t>
      </w:r>
      <w:r w:rsidRPr="00DD4688">
        <w:rPr>
          <w:rFonts w:ascii="Book Antiqua" w:eastAsia="宋体" w:hAnsi="Book Antiqua" w:cs="Book Antiqua" w:hint="eastAsia"/>
          <w:color w:val="000000"/>
          <w:lang w:eastAsia="zh-CN"/>
        </w:rPr>
        <w:t xml:space="preserve"> SK </w:t>
      </w:r>
      <w:r w:rsidRPr="00DD4688">
        <w:rPr>
          <w:rFonts w:ascii="Book Antiqua" w:eastAsia="宋体" w:hAnsi="Book Antiqua" w:cs="Book Antiqua" w:hint="eastAsia"/>
          <w:i/>
          <w:iCs/>
          <w:color w:val="000000"/>
          <w:lang w:eastAsia="zh-CN"/>
        </w:rPr>
        <w:t>et al</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 xml:space="preserve">Casirivimab </w:t>
      </w:r>
      <w:r w:rsidRPr="00DD4688">
        <w:rPr>
          <w:rFonts w:ascii="Book Antiqua" w:eastAsia="宋体" w:hAnsi="Book Antiqua" w:cs="Book Antiqua" w:hint="eastAsia"/>
          <w:color w:val="000000"/>
          <w:lang w:eastAsia="zh-CN"/>
        </w:rPr>
        <w:t>and</w:t>
      </w:r>
      <w:r w:rsidRPr="00DD4688">
        <w:rPr>
          <w:rFonts w:ascii="Book Antiqua" w:eastAsia="Book Antiqua" w:hAnsi="Book Antiqua" w:cs="Book Antiqua"/>
          <w:color w:val="000000"/>
        </w:rPr>
        <w:t xml:space="preserve"> imdevimab, </w:t>
      </w:r>
      <w:r w:rsidRPr="00DD4688">
        <w:rPr>
          <w:rFonts w:ascii="Book Antiqua" w:eastAsia="宋体" w:hAnsi="Book Antiqua" w:cs="Book Antiqua" w:hint="eastAsia"/>
          <w:color w:val="000000"/>
          <w:lang w:eastAsia="zh-CN"/>
        </w:rPr>
        <w:t>r</w:t>
      </w:r>
      <w:r w:rsidRPr="00DD4688">
        <w:rPr>
          <w:rFonts w:ascii="Book Antiqua" w:eastAsia="Book Antiqua" w:hAnsi="Book Antiqua" w:cs="Book Antiqua"/>
          <w:color w:val="000000"/>
        </w:rPr>
        <w:t xml:space="preserve">emdesivir,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avipiravir in COVID-19</w:t>
      </w:r>
    </w:p>
    <w:p w14:paraId="303460A8" w14:textId="77777777" w:rsidR="00EB65D9" w:rsidRPr="00DD4688" w:rsidRDefault="00EB65D9">
      <w:pPr>
        <w:adjustRightInd w:val="0"/>
        <w:snapToGrid w:val="0"/>
        <w:spacing w:line="360" w:lineRule="auto"/>
        <w:jc w:val="both"/>
        <w:rPr>
          <w:rFonts w:ascii="Book Antiqua" w:hAnsi="Book Antiqua" w:cs="Book Antiqua"/>
        </w:rPr>
      </w:pPr>
    </w:p>
    <w:p w14:paraId="18647099" w14:textId="3D46CDCF" w:rsidR="00C05191" w:rsidRPr="00DD4688" w:rsidRDefault="00C05191" w:rsidP="00C05191">
      <w:pPr>
        <w:adjustRightInd w:val="0"/>
        <w:snapToGrid w:val="0"/>
        <w:spacing w:line="360" w:lineRule="auto"/>
        <w:jc w:val="both"/>
        <w:rPr>
          <w:rFonts w:ascii="Book Antiqua" w:eastAsia="Book Antiqua" w:hAnsi="Book Antiqua" w:cs="Book Antiqua"/>
          <w:color w:val="000000"/>
        </w:rPr>
      </w:pPr>
      <w:r w:rsidRPr="00DD4688">
        <w:rPr>
          <w:rFonts w:ascii="Book Antiqua" w:eastAsia="Book Antiqua" w:hAnsi="Book Antiqua" w:cs="Book Antiqua"/>
          <w:color w:val="000000"/>
        </w:rPr>
        <w:t>Sahar K.</w:t>
      </w:r>
      <w:r w:rsidR="007230ED" w:rsidRPr="00DD4688">
        <w:rPr>
          <w:rFonts w:ascii="Book Antiqua" w:eastAsia="Book Antiqua" w:hAnsi="Book Antiqua" w:cs="Book Antiqua"/>
          <w:color w:val="000000"/>
        </w:rPr>
        <w:t xml:space="preserve"> </w:t>
      </w:r>
      <w:r w:rsidRPr="00DD4688">
        <w:rPr>
          <w:rFonts w:ascii="Book Antiqua" w:eastAsia="Book Antiqua" w:hAnsi="Book Antiqua" w:cs="Book Antiqua"/>
          <w:color w:val="000000"/>
        </w:rPr>
        <w:t>Hegazy, Samar Tharwat, Ahmed H.</w:t>
      </w:r>
      <w:r w:rsidR="007230ED" w:rsidRPr="00DD4688">
        <w:rPr>
          <w:rFonts w:ascii="Book Antiqua" w:eastAsia="Book Antiqua" w:hAnsi="Book Antiqua" w:cs="Book Antiqua"/>
          <w:color w:val="000000"/>
        </w:rPr>
        <w:t xml:space="preserve"> </w:t>
      </w:r>
      <w:r w:rsidRPr="00DD4688">
        <w:rPr>
          <w:rFonts w:ascii="Book Antiqua" w:eastAsia="Book Antiqua" w:hAnsi="Book Antiqua" w:cs="Book Antiqua"/>
          <w:color w:val="000000"/>
        </w:rPr>
        <w:t>Hassan</w:t>
      </w:r>
    </w:p>
    <w:p w14:paraId="3F101FA2" w14:textId="77777777" w:rsidR="00EB65D9" w:rsidRPr="00DD4688" w:rsidRDefault="00EB65D9">
      <w:pPr>
        <w:adjustRightInd w:val="0"/>
        <w:snapToGrid w:val="0"/>
        <w:spacing w:line="360" w:lineRule="auto"/>
        <w:jc w:val="both"/>
        <w:rPr>
          <w:rFonts w:ascii="Book Antiqua" w:hAnsi="Book Antiqua" w:cs="Book Antiqua"/>
        </w:rPr>
      </w:pPr>
    </w:p>
    <w:p w14:paraId="689A72AD" w14:textId="3B688E78"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rPr>
        <w:t>Sahar K</w:t>
      </w:r>
      <w:r w:rsidR="00C05191" w:rsidRPr="00DD4688">
        <w:rPr>
          <w:rFonts w:ascii="Book Antiqua" w:eastAsia="Book Antiqua" w:hAnsi="Book Antiqua" w:cs="Book Antiqua"/>
          <w:b/>
          <w:bCs/>
          <w:color w:val="000000"/>
        </w:rPr>
        <w:t>.</w:t>
      </w:r>
      <w:r w:rsidRPr="00DD4688">
        <w:rPr>
          <w:rFonts w:ascii="Book Antiqua" w:eastAsia="Book Antiqua" w:hAnsi="Book Antiqua" w:cs="Book Antiqua"/>
          <w:b/>
          <w:bCs/>
          <w:color w:val="000000"/>
        </w:rPr>
        <w:t xml:space="preserve"> Hegazy, </w:t>
      </w:r>
      <w:r w:rsidRPr="00DD4688">
        <w:rPr>
          <w:rFonts w:ascii="Book Antiqua" w:eastAsia="Book Antiqua" w:hAnsi="Book Antiqua" w:cs="Book Antiqua"/>
          <w:color w:val="000000"/>
        </w:rPr>
        <w:t xml:space="preserve">Clinical </w:t>
      </w:r>
      <w:r w:rsidRPr="00DD4688">
        <w:rPr>
          <w:rFonts w:ascii="Book Antiqua" w:eastAsia="宋体" w:hAnsi="Book Antiqua" w:cs="Book Antiqua" w:hint="eastAsia"/>
          <w:color w:val="000000"/>
          <w:lang w:eastAsia="zh-CN"/>
        </w:rPr>
        <w:t>P</w:t>
      </w:r>
      <w:r w:rsidRPr="00DD4688">
        <w:rPr>
          <w:rFonts w:ascii="Book Antiqua" w:eastAsia="Book Antiqua" w:hAnsi="Book Antiqua" w:cs="Book Antiqua"/>
          <w:color w:val="000000"/>
        </w:rPr>
        <w:t xml:space="preserve">harmacy Department, Faculty of </w:t>
      </w:r>
      <w:r w:rsidRPr="00DD4688">
        <w:rPr>
          <w:rFonts w:ascii="Book Antiqua" w:eastAsia="宋体" w:hAnsi="Book Antiqua" w:cs="Book Antiqua" w:hint="eastAsia"/>
          <w:color w:val="000000"/>
          <w:lang w:eastAsia="zh-CN"/>
        </w:rPr>
        <w:t>P</w:t>
      </w:r>
      <w:r w:rsidRPr="00DD4688">
        <w:rPr>
          <w:rFonts w:ascii="Book Antiqua" w:eastAsia="Book Antiqua" w:hAnsi="Book Antiqua" w:cs="Book Antiqua"/>
          <w:color w:val="000000"/>
        </w:rPr>
        <w:t xml:space="preserve">harmacy, Tanta </w:t>
      </w:r>
      <w:r w:rsidRPr="00DD4688">
        <w:rPr>
          <w:rFonts w:ascii="Book Antiqua" w:eastAsia="宋体" w:hAnsi="Book Antiqua" w:cs="Book Antiqua" w:hint="eastAsia"/>
          <w:color w:val="000000"/>
          <w:lang w:eastAsia="zh-CN"/>
        </w:rPr>
        <w:t>U</w:t>
      </w:r>
      <w:r w:rsidRPr="00DD4688">
        <w:rPr>
          <w:rFonts w:ascii="Book Antiqua" w:eastAsia="Book Antiqua" w:hAnsi="Book Antiqua" w:cs="Book Antiqua"/>
          <w:color w:val="000000"/>
        </w:rPr>
        <w:t>niversity, Tanta 31511, Egypt</w:t>
      </w:r>
    </w:p>
    <w:p w14:paraId="082E351C" w14:textId="77777777" w:rsidR="00EB65D9" w:rsidRPr="00DD4688" w:rsidRDefault="00EB65D9">
      <w:pPr>
        <w:adjustRightInd w:val="0"/>
        <w:snapToGrid w:val="0"/>
        <w:spacing w:line="360" w:lineRule="auto"/>
        <w:jc w:val="both"/>
        <w:rPr>
          <w:rFonts w:ascii="Book Antiqua" w:hAnsi="Book Antiqua" w:cs="Book Antiqua"/>
        </w:rPr>
      </w:pPr>
    </w:p>
    <w:p w14:paraId="6FB839F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rPr>
        <w:t xml:space="preserve">Samar Tharwat, </w:t>
      </w:r>
      <w:r w:rsidRPr="00DD4688">
        <w:rPr>
          <w:rFonts w:ascii="Book Antiqua" w:eastAsia="Book Antiqua" w:hAnsi="Book Antiqua" w:cs="Book Antiqua"/>
          <w:color w:val="000000"/>
        </w:rPr>
        <w:t xml:space="preserve">Rheumatology and Immunology </w:t>
      </w:r>
      <w:r w:rsidRPr="00DD4688">
        <w:rPr>
          <w:rFonts w:ascii="Book Antiqua" w:eastAsia="宋体" w:hAnsi="Book Antiqua" w:cs="Book Antiqua" w:hint="eastAsia"/>
          <w:color w:val="000000"/>
          <w:lang w:eastAsia="zh-CN"/>
        </w:rPr>
        <w:t>U</w:t>
      </w:r>
      <w:r w:rsidRPr="00DD4688">
        <w:rPr>
          <w:rFonts w:ascii="Book Antiqua" w:eastAsia="Book Antiqua" w:hAnsi="Book Antiqua" w:cs="Book Antiqua"/>
          <w:color w:val="000000"/>
        </w:rPr>
        <w:t xml:space="preserve">nit, </w:t>
      </w:r>
      <w:r w:rsidRPr="00DD4688">
        <w:rPr>
          <w:rFonts w:ascii="Book Antiqua" w:eastAsia="宋体" w:hAnsi="Book Antiqua" w:cs="Book Antiqua" w:hint="eastAsia"/>
          <w:color w:val="000000"/>
          <w:lang w:eastAsia="zh-CN"/>
        </w:rPr>
        <w:t>I</w:t>
      </w:r>
      <w:r w:rsidRPr="00DD4688">
        <w:rPr>
          <w:rFonts w:ascii="Book Antiqua" w:eastAsia="Book Antiqua" w:hAnsi="Book Antiqua" w:cs="Book Antiqua"/>
          <w:color w:val="000000"/>
        </w:rPr>
        <w:t xml:space="preserve">nternal </w:t>
      </w:r>
      <w:r w:rsidRPr="00DD4688">
        <w:rPr>
          <w:rFonts w:ascii="Book Antiqua" w:eastAsia="宋体" w:hAnsi="Book Antiqua" w:cs="Book Antiqua" w:hint="eastAsia"/>
          <w:color w:val="000000"/>
          <w:lang w:eastAsia="zh-CN"/>
        </w:rPr>
        <w:t>M</w:t>
      </w:r>
      <w:r w:rsidRPr="00DD4688">
        <w:rPr>
          <w:rFonts w:ascii="Book Antiqua" w:eastAsia="Book Antiqua" w:hAnsi="Book Antiqua" w:cs="Book Antiqua"/>
          <w:color w:val="000000"/>
        </w:rPr>
        <w:t xml:space="preserve">edicine </w:t>
      </w:r>
      <w:r w:rsidRPr="00DD4688">
        <w:rPr>
          <w:rFonts w:ascii="Book Antiqua" w:eastAsia="宋体" w:hAnsi="Book Antiqua" w:cs="Book Antiqua" w:hint="eastAsia"/>
          <w:color w:val="000000"/>
          <w:lang w:eastAsia="zh-CN"/>
        </w:rPr>
        <w:t>D</w:t>
      </w:r>
      <w:r w:rsidRPr="00DD4688">
        <w:rPr>
          <w:rFonts w:ascii="Book Antiqua" w:eastAsia="Book Antiqua" w:hAnsi="Book Antiqua" w:cs="Book Antiqua"/>
          <w:color w:val="000000"/>
        </w:rPr>
        <w:t xml:space="preserve">epartment,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 xml:space="preserve">aculty of </w:t>
      </w:r>
      <w:r w:rsidRPr="00DD4688">
        <w:rPr>
          <w:rFonts w:ascii="Book Antiqua" w:eastAsia="宋体" w:hAnsi="Book Antiqua" w:cs="Book Antiqua" w:hint="eastAsia"/>
          <w:color w:val="000000"/>
          <w:lang w:eastAsia="zh-CN"/>
        </w:rPr>
        <w:t>M</w:t>
      </w:r>
      <w:r w:rsidRPr="00DD4688">
        <w:rPr>
          <w:rFonts w:ascii="Book Antiqua" w:eastAsia="Book Antiqua" w:hAnsi="Book Antiqua" w:cs="Book Antiqua"/>
          <w:color w:val="000000"/>
        </w:rPr>
        <w:t>edicine, Mansoura university, Mansoura 35511, Egypt</w:t>
      </w:r>
    </w:p>
    <w:p w14:paraId="09951E9D" w14:textId="77777777" w:rsidR="00EB65D9" w:rsidRPr="00DD4688" w:rsidRDefault="00EB65D9">
      <w:pPr>
        <w:adjustRightInd w:val="0"/>
        <w:snapToGrid w:val="0"/>
        <w:spacing w:line="360" w:lineRule="auto"/>
        <w:jc w:val="both"/>
        <w:rPr>
          <w:rFonts w:ascii="Book Antiqua" w:hAnsi="Book Antiqua" w:cs="Book Antiqua"/>
        </w:rPr>
      </w:pPr>
    </w:p>
    <w:p w14:paraId="38C42B00" w14:textId="06EA57F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rPr>
        <w:t>Ahmed H</w:t>
      </w:r>
      <w:r w:rsidR="00C05191" w:rsidRPr="00DD4688">
        <w:rPr>
          <w:rFonts w:ascii="Book Antiqua" w:eastAsia="Book Antiqua" w:hAnsi="Book Antiqua" w:cs="Book Antiqua"/>
          <w:b/>
          <w:bCs/>
          <w:color w:val="000000"/>
        </w:rPr>
        <w:t>.</w:t>
      </w:r>
      <w:r w:rsidRPr="00DD4688">
        <w:rPr>
          <w:rFonts w:ascii="Book Antiqua" w:eastAsia="Book Antiqua" w:hAnsi="Book Antiqua" w:cs="Book Antiqua"/>
          <w:b/>
          <w:bCs/>
          <w:color w:val="000000"/>
        </w:rPr>
        <w:t xml:space="preserve"> Hassan, </w:t>
      </w:r>
      <w:r w:rsidRPr="00DD4688">
        <w:rPr>
          <w:rFonts w:ascii="Book Antiqua" w:eastAsia="Book Antiqua" w:hAnsi="Book Antiqua" w:cs="Book Antiqua"/>
          <w:color w:val="000000"/>
        </w:rPr>
        <w:t xml:space="preserve">Clinical </w:t>
      </w:r>
      <w:r w:rsidRPr="00DD4688">
        <w:rPr>
          <w:rFonts w:ascii="Book Antiqua" w:eastAsia="宋体" w:hAnsi="Book Antiqua" w:cs="Book Antiqua" w:hint="eastAsia"/>
          <w:color w:val="000000"/>
          <w:lang w:eastAsia="zh-CN"/>
        </w:rPr>
        <w:t>P</w:t>
      </w:r>
      <w:r w:rsidRPr="00DD4688">
        <w:rPr>
          <w:rFonts w:ascii="Book Antiqua" w:eastAsia="Book Antiqua" w:hAnsi="Book Antiqua" w:cs="Book Antiqua"/>
          <w:color w:val="000000"/>
        </w:rPr>
        <w:t>harmacy</w:t>
      </w:r>
      <w:r w:rsidR="0041294D" w:rsidRPr="00DD4688">
        <w:rPr>
          <w:rFonts w:ascii="Book Antiqua" w:eastAsia="Book Antiqua" w:hAnsi="Book Antiqua" w:cs="Book Antiqua"/>
          <w:color w:val="000000"/>
        </w:rPr>
        <w:t xml:space="preserve"> Department</w:t>
      </w:r>
      <w:r w:rsidRPr="00DD4688">
        <w:rPr>
          <w:rFonts w:ascii="Book Antiqua" w:eastAsia="Book Antiqua" w:hAnsi="Book Antiqua" w:cs="Book Antiqua"/>
          <w:color w:val="000000"/>
        </w:rPr>
        <w:t xml:space="preserve">, Mansoura </w:t>
      </w:r>
      <w:r w:rsidRPr="00DD4688">
        <w:rPr>
          <w:rFonts w:ascii="Book Antiqua" w:eastAsia="宋体" w:hAnsi="Book Antiqua" w:cs="Book Antiqua" w:hint="eastAsia"/>
          <w:color w:val="000000"/>
          <w:lang w:eastAsia="zh-CN"/>
        </w:rPr>
        <w:t>U</w:t>
      </w:r>
      <w:r w:rsidRPr="00DD4688">
        <w:rPr>
          <w:rFonts w:ascii="Book Antiqua" w:eastAsia="Book Antiqua" w:hAnsi="Book Antiqua" w:cs="Book Antiqua"/>
          <w:color w:val="000000"/>
        </w:rPr>
        <w:t xml:space="preserve">niversity </w:t>
      </w:r>
      <w:r w:rsidRPr="00DD4688">
        <w:rPr>
          <w:rFonts w:ascii="Book Antiqua" w:eastAsia="宋体" w:hAnsi="Book Antiqua" w:cs="Book Antiqua" w:hint="eastAsia"/>
          <w:color w:val="000000"/>
          <w:lang w:eastAsia="zh-CN"/>
        </w:rPr>
        <w:t>H</w:t>
      </w:r>
      <w:r w:rsidRPr="00DD4688">
        <w:rPr>
          <w:rFonts w:ascii="Book Antiqua" w:eastAsia="Book Antiqua" w:hAnsi="Book Antiqua" w:cs="Book Antiqua"/>
          <w:color w:val="000000"/>
        </w:rPr>
        <w:t>ospital, Mansoura 35511, Egypt</w:t>
      </w:r>
    </w:p>
    <w:p w14:paraId="58B28128" w14:textId="77777777" w:rsidR="00EB65D9" w:rsidRPr="00DD4688" w:rsidRDefault="00EB65D9">
      <w:pPr>
        <w:adjustRightInd w:val="0"/>
        <w:snapToGrid w:val="0"/>
        <w:spacing w:line="360" w:lineRule="auto"/>
        <w:jc w:val="both"/>
        <w:rPr>
          <w:rFonts w:ascii="Book Antiqua" w:hAnsi="Book Antiqua" w:cs="Book Antiqua"/>
        </w:rPr>
      </w:pPr>
    </w:p>
    <w:p w14:paraId="5311B36C" w14:textId="77777777" w:rsidR="00EB65D9" w:rsidRPr="00DD4688" w:rsidRDefault="00000000">
      <w:pPr>
        <w:adjustRightInd w:val="0"/>
        <w:snapToGrid w:val="0"/>
        <w:spacing w:line="360" w:lineRule="auto"/>
        <w:jc w:val="both"/>
        <w:rPr>
          <w:rFonts w:ascii="Book Antiqua" w:eastAsia="Book Antiqua" w:hAnsi="Book Antiqua" w:cs="Book Antiqua"/>
          <w:color w:val="000000"/>
          <w:lang w:eastAsia="zh-CN"/>
        </w:rPr>
      </w:pPr>
      <w:r w:rsidRPr="00DD4688">
        <w:rPr>
          <w:rFonts w:ascii="Book Antiqua" w:hAnsi="Book Antiqua" w:cs="Book Antiqua"/>
          <w:b/>
          <w:bCs/>
        </w:rPr>
        <w:t>Author contributions:</w:t>
      </w:r>
      <w:r w:rsidRPr="00DD4688">
        <w:rPr>
          <w:rFonts w:ascii="Book Antiqua" w:hAnsi="Book Antiqua" w:cs="Book Antiqua"/>
        </w:rPr>
        <w:t xml:space="preserve"> H</w:t>
      </w:r>
      <w:r w:rsidRPr="00DD4688">
        <w:rPr>
          <w:rFonts w:ascii="Book Antiqua" w:eastAsia="Book Antiqua" w:hAnsi="Book Antiqua" w:cs="Book Antiqua"/>
          <w:color w:val="000000"/>
        </w:rPr>
        <w:t>egazy SK designed research, and supervised research</w:t>
      </w:r>
      <w:r w:rsidRPr="00DD4688">
        <w:rPr>
          <w:rFonts w:ascii="Book Antiqua" w:eastAsia="Book Antiqua" w:hAnsi="Book Antiqua" w:cs="Book Antiqua" w:hint="eastAsia"/>
          <w:color w:val="000000"/>
          <w:lang w:eastAsia="zh-CN"/>
        </w:rPr>
        <w:t xml:space="preserve">; </w:t>
      </w:r>
      <w:r w:rsidRPr="00DD4688">
        <w:rPr>
          <w:rFonts w:ascii="Book Antiqua" w:eastAsia="Book Antiqua" w:hAnsi="Book Antiqua" w:cs="Book Antiqua"/>
          <w:color w:val="000000"/>
        </w:rPr>
        <w:t xml:space="preserve">Tharwat </w:t>
      </w:r>
      <w:r w:rsidRPr="00DD4688">
        <w:rPr>
          <w:rFonts w:ascii="Book Antiqua" w:eastAsia="宋体" w:hAnsi="Book Antiqua" w:cs="Book Antiqua" w:hint="eastAsia"/>
          <w:color w:val="000000"/>
          <w:lang w:eastAsia="zh-CN"/>
        </w:rPr>
        <w:t xml:space="preserve">S </w:t>
      </w:r>
      <w:r w:rsidRPr="00DD4688">
        <w:rPr>
          <w:rFonts w:ascii="Book Antiqua" w:eastAsia="Book Antiqua" w:hAnsi="Book Antiqua" w:cs="Book Antiqua"/>
          <w:color w:val="000000"/>
        </w:rPr>
        <w:t>supervised research</w:t>
      </w:r>
      <w:r w:rsidRPr="00DD4688">
        <w:rPr>
          <w:rFonts w:ascii="Book Antiqua" w:eastAsia="Book Antiqua" w:hAnsi="Book Antiqua" w:cs="Book Antiqua" w:hint="eastAsia"/>
          <w:color w:val="000000"/>
          <w:lang w:eastAsia="zh-CN"/>
        </w:rPr>
        <w:t>;</w:t>
      </w:r>
      <w:r w:rsidRPr="00DD4688">
        <w:rPr>
          <w:rFonts w:ascii="Book Antiqua" w:eastAsia="Book Antiqua" w:hAnsi="Book Antiqua" w:cs="Book Antiqua"/>
          <w:color w:val="000000"/>
        </w:rPr>
        <w:t xml:space="preserve"> Hassan AH designed and performed research, wrote the paper, and analyzed data</w:t>
      </w:r>
      <w:r w:rsidRPr="00DD4688">
        <w:rPr>
          <w:rFonts w:ascii="Book Antiqua" w:eastAsia="Book Antiqua" w:hAnsi="Book Antiqua" w:cs="Book Antiqua" w:hint="eastAsia"/>
          <w:color w:val="000000"/>
          <w:lang w:eastAsia="zh-CN"/>
        </w:rPr>
        <w:t>.</w:t>
      </w:r>
    </w:p>
    <w:p w14:paraId="691D128B" w14:textId="77777777" w:rsidR="00EB65D9" w:rsidRPr="00DD4688" w:rsidRDefault="00EB65D9">
      <w:pPr>
        <w:adjustRightInd w:val="0"/>
        <w:snapToGrid w:val="0"/>
        <w:spacing w:line="360" w:lineRule="auto"/>
        <w:jc w:val="both"/>
        <w:rPr>
          <w:rFonts w:ascii="Book Antiqua" w:hAnsi="Book Antiqua" w:cs="Book Antiqua"/>
        </w:rPr>
      </w:pPr>
    </w:p>
    <w:p w14:paraId="1B5D564F" w14:textId="416C4B99"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rPr>
        <w:t>Corresponding author: Ahmed H</w:t>
      </w:r>
      <w:r w:rsidR="00C05191" w:rsidRPr="00DD4688">
        <w:rPr>
          <w:rFonts w:ascii="Book Antiqua" w:eastAsia="Book Antiqua" w:hAnsi="Book Antiqua" w:cs="Book Antiqua"/>
          <w:b/>
          <w:bCs/>
          <w:color w:val="000000"/>
        </w:rPr>
        <w:t>.</w:t>
      </w:r>
      <w:r w:rsidRPr="00DD4688">
        <w:rPr>
          <w:rFonts w:ascii="Book Antiqua" w:eastAsia="Book Antiqua" w:hAnsi="Book Antiqua" w:cs="Book Antiqua"/>
          <w:b/>
          <w:bCs/>
          <w:color w:val="000000"/>
        </w:rPr>
        <w:t xml:space="preserve"> Hassan, BPharm, PharmD, Pharmacist, Researcher, </w:t>
      </w:r>
      <w:r w:rsidRPr="00DD4688">
        <w:rPr>
          <w:rFonts w:ascii="Book Antiqua" w:eastAsia="Book Antiqua" w:hAnsi="Book Antiqua" w:cs="Book Antiqua"/>
          <w:color w:val="000000"/>
        </w:rPr>
        <w:t xml:space="preserve">Clinical </w:t>
      </w:r>
      <w:r w:rsidRPr="00DD4688">
        <w:rPr>
          <w:rFonts w:ascii="Book Antiqua" w:eastAsia="宋体" w:hAnsi="Book Antiqua" w:cs="Book Antiqua" w:hint="eastAsia"/>
          <w:color w:val="000000"/>
          <w:lang w:eastAsia="zh-CN"/>
        </w:rPr>
        <w:t>P</w:t>
      </w:r>
      <w:r w:rsidRPr="00DD4688">
        <w:rPr>
          <w:rFonts w:ascii="Book Antiqua" w:eastAsia="Book Antiqua" w:hAnsi="Book Antiqua" w:cs="Book Antiqua"/>
          <w:color w:val="000000"/>
        </w:rPr>
        <w:t xml:space="preserve">harmacy, Mansoura </w:t>
      </w:r>
      <w:r w:rsidRPr="00DD4688">
        <w:rPr>
          <w:rFonts w:ascii="Book Antiqua" w:eastAsia="宋体" w:hAnsi="Book Antiqua" w:cs="Book Antiqua" w:hint="eastAsia"/>
          <w:color w:val="000000"/>
          <w:lang w:eastAsia="zh-CN"/>
        </w:rPr>
        <w:t>U</w:t>
      </w:r>
      <w:r w:rsidRPr="00DD4688">
        <w:rPr>
          <w:rFonts w:ascii="Book Antiqua" w:eastAsia="Book Antiqua" w:hAnsi="Book Antiqua" w:cs="Book Antiqua"/>
          <w:color w:val="000000"/>
        </w:rPr>
        <w:t xml:space="preserve">niversity </w:t>
      </w:r>
      <w:r w:rsidRPr="00DD4688">
        <w:rPr>
          <w:rFonts w:ascii="Book Antiqua" w:eastAsia="宋体" w:hAnsi="Book Antiqua" w:cs="Book Antiqua" w:hint="eastAsia"/>
          <w:color w:val="000000"/>
          <w:lang w:eastAsia="zh-CN"/>
        </w:rPr>
        <w:t>H</w:t>
      </w:r>
      <w:r w:rsidRPr="00DD4688">
        <w:rPr>
          <w:rFonts w:ascii="Book Antiqua" w:eastAsia="Book Antiqua" w:hAnsi="Book Antiqua" w:cs="Book Antiqua"/>
          <w:color w:val="000000"/>
        </w:rPr>
        <w:t xml:space="preserve">ospital, </w:t>
      </w:r>
      <w:r w:rsidRPr="00DD4688">
        <w:rPr>
          <w:rFonts w:ascii="Book Antiqua" w:eastAsia="宋体" w:hAnsi="Book Antiqua" w:cs="Book Antiqua" w:hint="eastAsia"/>
          <w:color w:val="000000"/>
          <w:lang w:eastAsia="zh-CN"/>
        </w:rPr>
        <w:t xml:space="preserve">No. 2 Street, </w:t>
      </w:r>
      <w:r w:rsidRPr="00DD4688">
        <w:rPr>
          <w:rFonts w:ascii="Book Antiqua" w:eastAsia="Book Antiqua" w:hAnsi="Book Antiqua" w:cs="Book Antiqua"/>
          <w:color w:val="000000"/>
        </w:rPr>
        <w:t>El-gomhoria, Mansoura 35511, Egypt. ahmedony26@gmail.com</w:t>
      </w:r>
    </w:p>
    <w:p w14:paraId="66C4D92E" w14:textId="77777777" w:rsidR="00EB65D9" w:rsidRPr="00DD4688" w:rsidRDefault="00EB65D9">
      <w:pPr>
        <w:adjustRightInd w:val="0"/>
        <w:snapToGrid w:val="0"/>
        <w:spacing w:line="360" w:lineRule="auto"/>
        <w:jc w:val="both"/>
        <w:rPr>
          <w:rFonts w:ascii="Book Antiqua" w:hAnsi="Book Antiqua" w:cs="Book Antiqua"/>
        </w:rPr>
      </w:pPr>
    </w:p>
    <w:p w14:paraId="28CCBAA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lastRenderedPageBreak/>
        <w:t xml:space="preserve">Received: </w:t>
      </w:r>
      <w:r w:rsidRPr="00DD4688">
        <w:rPr>
          <w:rFonts w:ascii="Book Antiqua" w:eastAsia="Book Antiqua" w:hAnsi="Book Antiqua" w:cs="Book Antiqua"/>
        </w:rPr>
        <w:t>May 16, 2023</w:t>
      </w:r>
    </w:p>
    <w:p w14:paraId="5121D663"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Revised: </w:t>
      </w:r>
      <w:r w:rsidRPr="00DD4688">
        <w:rPr>
          <w:rFonts w:ascii="Book Antiqua" w:eastAsia="Book Antiqua" w:hAnsi="Book Antiqua" w:cs="Book Antiqua"/>
        </w:rPr>
        <w:t>July 18, 2023</w:t>
      </w:r>
    </w:p>
    <w:p w14:paraId="1A2A6A8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Accepted: </w:t>
      </w:r>
      <w:r w:rsidRPr="00DD4688">
        <w:rPr>
          <w:rFonts w:ascii="Book Antiqua" w:eastAsia="Book Antiqua" w:hAnsi="Book Antiqua" w:cs="Book Antiqua"/>
        </w:rPr>
        <w:t>August 17, 2023</w:t>
      </w:r>
    </w:p>
    <w:p w14:paraId="6844CF3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Published online: </w:t>
      </w:r>
      <w:r w:rsidRPr="00DD4688">
        <w:rPr>
          <w:rFonts w:ascii="Book Antiqua" w:hAnsi="Book Antiqua"/>
          <w:color w:val="000000"/>
          <w:shd w:val="clear" w:color="auto" w:fill="FFFFFF"/>
        </w:rPr>
        <w:t>September 16, 2023</w:t>
      </w:r>
    </w:p>
    <w:p w14:paraId="32CDA66E" w14:textId="77777777" w:rsidR="00EB65D9" w:rsidRPr="00DD4688" w:rsidRDefault="00EB65D9">
      <w:pPr>
        <w:adjustRightInd w:val="0"/>
        <w:snapToGrid w:val="0"/>
        <w:spacing w:line="360" w:lineRule="auto"/>
        <w:jc w:val="both"/>
        <w:rPr>
          <w:rFonts w:ascii="Book Antiqua" w:hAnsi="Book Antiqua" w:cs="Book Antiqua"/>
        </w:rPr>
        <w:sectPr w:rsidR="00EB65D9" w:rsidRPr="00DD4688">
          <w:footerReference w:type="default" r:id="rId6"/>
          <w:pgSz w:w="12240" w:h="15840"/>
          <w:pgMar w:top="1440" w:right="1440" w:bottom="1440" w:left="1440" w:header="720" w:footer="720" w:gutter="0"/>
          <w:cols w:space="720"/>
          <w:docGrid w:linePitch="360"/>
        </w:sectPr>
      </w:pPr>
    </w:p>
    <w:p w14:paraId="167687B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lastRenderedPageBreak/>
        <w:t>Abstract</w:t>
      </w:r>
    </w:p>
    <w:p w14:paraId="5C40D1A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BACKGROUND</w:t>
      </w:r>
    </w:p>
    <w:p w14:paraId="3DB764D5"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 (COVID-19) pandemic stimulates research works to find a solution to this crisis from starting 2020 year up to now. With ending of the 2021</w:t>
      </w:r>
      <w:r w:rsidRPr="00DD4688">
        <w:rPr>
          <w:rFonts w:ascii="Book Antiqua" w:eastAsia="宋体" w:hAnsi="Book Antiqua" w:cs="Book Antiqua" w:hint="eastAsia"/>
          <w:szCs w:val="20"/>
          <w:lang w:eastAsia="zh-CN"/>
        </w:rPr>
        <w:t>-</w:t>
      </w:r>
      <w:r w:rsidRPr="00DD4688">
        <w:rPr>
          <w:rFonts w:ascii="Book Antiqua" w:eastAsia="Book Antiqua" w:hAnsi="Book Antiqua" w:cs="Book Antiqua"/>
          <w:szCs w:val="20"/>
        </w:rPr>
        <w:t xml:space="preserve">year, various advances in pharmacotherapy against COVID-19 have emerged. Regarding antiviral therapy,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asirivimab and imdevimab antibody combination is a type of new immunotherapy against COVID</w:t>
      </w:r>
      <w:r w:rsidRPr="00DD4688">
        <w:rPr>
          <w:rFonts w:ascii="Book Antiqua" w:eastAsia="宋体" w:hAnsi="Book Antiqua" w:cs="Book Antiqua" w:hint="eastAsia"/>
          <w:szCs w:val="20"/>
          <w:lang w:eastAsia="zh-CN"/>
        </w:rPr>
        <w:t>-</w:t>
      </w:r>
      <w:r w:rsidRPr="00DD4688">
        <w:rPr>
          <w:rFonts w:ascii="Book Antiqua" w:eastAsia="Book Antiqua" w:hAnsi="Book Antiqua" w:cs="Book Antiqua"/>
          <w:szCs w:val="20"/>
        </w:rPr>
        <w:t>19. Standard antiviral therapy against COVID-19 includes Remdesivir and Favipiravir.</w:t>
      </w:r>
    </w:p>
    <w:p w14:paraId="3FA41A91" w14:textId="77777777" w:rsidR="00EB65D9" w:rsidRPr="00DD4688" w:rsidRDefault="00EB65D9">
      <w:pPr>
        <w:adjustRightInd w:val="0"/>
        <w:snapToGrid w:val="0"/>
        <w:spacing w:line="360" w:lineRule="auto"/>
        <w:jc w:val="both"/>
        <w:rPr>
          <w:rFonts w:ascii="Book Antiqua" w:hAnsi="Book Antiqua" w:cs="Book Antiqua"/>
        </w:rPr>
      </w:pPr>
    </w:p>
    <w:p w14:paraId="159C08B1"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AIM</w:t>
      </w:r>
    </w:p>
    <w:p w14:paraId="1E0623E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szCs w:val="20"/>
        </w:rPr>
        <w:t xml:space="preserve">To evaluate the efficacy of antibodies cocktail (casirivimab and imdevimab) compared to standard antiviral therapy in reducing the need for </w:t>
      </w:r>
      <w:r w:rsidRPr="00DD4688">
        <w:rPr>
          <w:rFonts w:ascii="Book Antiqua" w:eastAsia="Book Antiqua" w:hAnsi="Book Antiqua" w:cs="Book Antiqua"/>
          <w:color w:val="000000"/>
          <w:szCs w:val="20"/>
        </w:rPr>
        <w:t>invasive mechanical ventilation (IMV)</w:t>
      </w:r>
      <w:r w:rsidRPr="00DD4688">
        <w:rPr>
          <w:rFonts w:ascii="Book Antiqua" w:eastAsia="Book Antiqua" w:hAnsi="Book Antiqua" w:cs="Book Antiqua"/>
          <w:szCs w:val="20"/>
        </w:rPr>
        <w:t>.</w:t>
      </w:r>
    </w:p>
    <w:p w14:paraId="6C9B1D57" w14:textId="77777777" w:rsidR="00EB65D9" w:rsidRPr="00DD4688" w:rsidRDefault="00EB65D9">
      <w:pPr>
        <w:adjustRightInd w:val="0"/>
        <w:snapToGrid w:val="0"/>
        <w:spacing w:line="360" w:lineRule="auto"/>
        <w:jc w:val="both"/>
        <w:rPr>
          <w:rFonts w:ascii="Book Antiqua" w:hAnsi="Book Antiqua" w:cs="Book Antiqua"/>
        </w:rPr>
      </w:pPr>
    </w:p>
    <w:p w14:paraId="15C1921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METHODS</w:t>
      </w:r>
    </w:p>
    <w:p w14:paraId="3E0D223D" w14:textId="7BBEB658"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szCs w:val="20"/>
        </w:rPr>
        <w:t xml:space="preserve">265 COVID-19 </w:t>
      </w:r>
      <w:r w:rsidRPr="00DD4688">
        <w:rPr>
          <w:rFonts w:ascii="Book Antiqua" w:eastAsia="宋体" w:hAnsi="Book Antiqua" w:cs="Book Antiqua" w:hint="eastAsia"/>
          <w:szCs w:val="20"/>
          <w:lang w:eastAsia="zh-CN"/>
        </w:rPr>
        <w:t>p</w:t>
      </w:r>
      <w:r w:rsidRPr="00DD4688">
        <w:rPr>
          <w:rFonts w:ascii="Book Antiqua" w:eastAsia="Book Antiqua" w:hAnsi="Book Antiqua" w:cs="Book Antiqua"/>
          <w:szCs w:val="20"/>
        </w:rPr>
        <w:t xml:space="preserve">olymerase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 xml:space="preserve">hain </w:t>
      </w:r>
      <w:r w:rsidRPr="00DD4688">
        <w:rPr>
          <w:rFonts w:ascii="Book Antiqua" w:eastAsia="宋体" w:hAnsi="Book Antiqua" w:cs="Book Antiqua" w:hint="eastAsia"/>
          <w:szCs w:val="20"/>
          <w:lang w:eastAsia="zh-CN"/>
        </w:rPr>
        <w:t>r</w:t>
      </w:r>
      <w:r w:rsidRPr="00DD4688">
        <w:rPr>
          <w:rFonts w:ascii="Book Antiqua" w:eastAsia="Book Antiqua" w:hAnsi="Book Antiqua" w:cs="Book Antiqua"/>
          <w:szCs w:val="20"/>
        </w:rPr>
        <w:t>eaction confirmed patients with indication for antiviral therapy were included in this study and were divided into 3 groups (1:</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2:</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 xml:space="preserve">2): </w:t>
      </w:r>
      <w:r w:rsidR="00954352" w:rsidRPr="00DD4688">
        <w:rPr>
          <w:rFonts w:ascii="Book Antiqua" w:eastAsia="Book Antiqua" w:hAnsi="Book Antiqua" w:cs="Book Antiqua"/>
          <w:szCs w:val="20"/>
        </w:rPr>
        <w:t>G</w:t>
      </w:r>
      <w:r w:rsidRPr="00DD4688">
        <w:rPr>
          <w:rFonts w:ascii="Book Antiqua" w:eastAsia="Book Antiqua" w:hAnsi="Book Antiqua" w:cs="Book Antiqua"/>
          <w:szCs w:val="20"/>
        </w:rPr>
        <w:t>roup A: REGN3048-3051</w:t>
      </w:r>
      <w:r w:rsidRPr="00DD4688">
        <w:rPr>
          <w:rFonts w:ascii="Book Antiqua" w:eastAsia="宋体" w:hAnsi="Book Antiqua" w:cs="Book Antiqua" w:hint="eastAsia"/>
          <w:szCs w:val="20"/>
          <w:lang w:eastAsia="zh-CN"/>
        </w:rPr>
        <w:t xml:space="preserve"> a</w:t>
      </w:r>
      <w:r w:rsidRPr="00DD4688">
        <w:rPr>
          <w:rFonts w:ascii="Book Antiqua" w:eastAsia="Book Antiqua" w:hAnsi="Book Antiqua" w:cs="Book Antiqua"/>
          <w:szCs w:val="20"/>
        </w:rPr>
        <w:t>ntibodies cocktail (casirivimab and imdevimab), group B: Remdesivir, group C: Favipiravir</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The study design is a single</w:t>
      </w:r>
      <w:r w:rsidRPr="00DD4688">
        <w:rPr>
          <w:rFonts w:ascii="Book Antiqua" w:eastAsia="宋体" w:hAnsi="Book Antiqua" w:cs="Book Antiqua" w:hint="eastAsia"/>
          <w:szCs w:val="20"/>
          <w:lang w:eastAsia="zh-CN"/>
        </w:rPr>
        <w:t>-</w:t>
      </w:r>
      <w:r w:rsidRPr="00DD4688">
        <w:rPr>
          <w:rFonts w:ascii="Book Antiqua" w:eastAsia="Book Antiqua" w:hAnsi="Book Antiqua" w:cs="Book Antiqua"/>
          <w:szCs w:val="20"/>
        </w:rPr>
        <w:t>blind non-</w:t>
      </w:r>
      <w:r w:rsidRPr="00DD4688">
        <w:rPr>
          <w:rFonts w:ascii="Book Antiqua" w:eastAsia="宋体" w:hAnsi="Book Antiqua" w:cs="Book Antiqua" w:hint="eastAsia"/>
          <w:szCs w:val="20"/>
          <w:lang w:eastAsia="zh-CN"/>
        </w:rPr>
        <w:t>r</w:t>
      </w:r>
      <w:r w:rsidRPr="00DD4688">
        <w:rPr>
          <w:rFonts w:ascii="Book Antiqua" w:eastAsia="Book Antiqua" w:hAnsi="Book Antiqua" w:cs="Book Antiqua"/>
          <w:szCs w:val="20"/>
        </w:rPr>
        <w:t xml:space="preserve">andomized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 xml:space="preserve">ontrolled </w:t>
      </w:r>
      <w:r w:rsidRPr="00DD4688">
        <w:rPr>
          <w:rFonts w:ascii="Book Antiqua" w:eastAsia="宋体" w:hAnsi="Book Antiqua" w:cs="Book Antiqua" w:hint="eastAsia"/>
          <w:szCs w:val="20"/>
          <w:lang w:eastAsia="zh-CN"/>
        </w:rPr>
        <w:t>t</w:t>
      </w:r>
      <w:r w:rsidRPr="00DD4688">
        <w:rPr>
          <w:rFonts w:ascii="Book Antiqua" w:eastAsia="Book Antiqua" w:hAnsi="Book Antiqua" w:cs="Book Antiqua"/>
          <w:szCs w:val="20"/>
        </w:rPr>
        <w:t>rial</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Mansoura University Hospital owns the study’s drugs. The duration of the study was about 6 mo after ethical approval.</w:t>
      </w:r>
    </w:p>
    <w:p w14:paraId="18E7615E" w14:textId="77777777" w:rsidR="00EB65D9" w:rsidRPr="00DD4688" w:rsidRDefault="00EB65D9">
      <w:pPr>
        <w:adjustRightInd w:val="0"/>
        <w:snapToGrid w:val="0"/>
        <w:spacing w:line="360" w:lineRule="auto"/>
        <w:jc w:val="both"/>
        <w:rPr>
          <w:rFonts w:ascii="Book Antiqua" w:hAnsi="Book Antiqua" w:cs="Book Antiqua"/>
        </w:rPr>
      </w:pPr>
    </w:p>
    <w:p w14:paraId="7F8F1981"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RESULTS</w:t>
      </w:r>
    </w:p>
    <w:p w14:paraId="2FD25935"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szCs w:val="20"/>
        </w:rPr>
        <w:t>Casirivimab and imdevimab achieve less need for O</w:t>
      </w:r>
      <w:r w:rsidRPr="00DD4688">
        <w:rPr>
          <w:rFonts w:ascii="Book Antiqua" w:eastAsia="Book Antiqua" w:hAnsi="Book Antiqua" w:cs="Book Antiqua"/>
          <w:szCs w:val="20"/>
          <w:vertAlign w:val="subscript"/>
        </w:rPr>
        <w:t>2</w:t>
      </w:r>
      <w:r w:rsidRPr="00DD4688">
        <w:rPr>
          <w:rFonts w:ascii="Book Antiqua" w:eastAsia="Book Antiqua" w:hAnsi="Book Antiqua" w:cs="Book Antiqua"/>
          <w:szCs w:val="20"/>
        </w:rPr>
        <w:t xml:space="preserve"> therapy and </w:t>
      </w:r>
      <w:r w:rsidRPr="00DD4688">
        <w:rPr>
          <w:rFonts w:ascii="Book Antiqua" w:eastAsia="Book Antiqua" w:hAnsi="Book Antiqua" w:cs="Book Antiqua"/>
          <w:color w:val="000000"/>
          <w:szCs w:val="20"/>
        </w:rPr>
        <w:t>IMV</w:t>
      </w:r>
      <w:r w:rsidRPr="00DD4688">
        <w:rPr>
          <w:rFonts w:ascii="Book Antiqua" w:eastAsia="Book Antiqua" w:hAnsi="Book Antiqua" w:cs="Book Antiqua"/>
          <w:szCs w:val="20"/>
        </w:rPr>
        <w:t xml:space="preserve">, with less duration of this need than </w:t>
      </w:r>
      <w:r w:rsidRPr="00DD4688">
        <w:rPr>
          <w:rFonts w:ascii="Book Antiqua" w:eastAsia="宋体" w:hAnsi="Book Antiqua" w:cs="Book Antiqua" w:hint="eastAsia"/>
          <w:szCs w:val="20"/>
          <w:lang w:eastAsia="zh-CN"/>
        </w:rPr>
        <w:t>r</w:t>
      </w:r>
      <w:r w:rsidRPr="00DD4688">
        <w:rPr>
          <w:rFonts w:ascii="Book Antiqua" w:eastAsia="Book Antiqua" w:hAnsi="Book Antiqua" w:cs="Book Antiqua"/>
          <w:szCs w:val="20"/>
        </w:rPr>
        <w:t xml:space="preserve">emdesivir and </w:t>
      </w:r>
      <w:r w:rsidRPr="00DD4688">
        <w:rPr>
          <w:rFonts w:ascii="Book Antiqua" w:eastAsia="宋体" w:hAnsi="Book Antiqua" w:cs="Book Antiqua" w:hint="eastAsia"/>
          <w:szCs w:val="20"/>
          <w:lang w:eastAsia="zh-CN"/>
        </w:rPr>
        <w:t>f</w:t>
      </w:r>
      <w:r w:rsidRPr="00DD4688">
        <w:rPr>
          <w:rFonts w:ascii="Book Antiqua" w:eastAsia="Book Antiqua" w:hAnsi="Book Antiqua" w:cs="Book Antiqua"/>
          <w:szCs w:val="20"/>
        </w:rPr>
        <w:t>avipiravir.</w:t>
      </w:r>
    </w:p>
    <w:p w14:paraId="33B51D19" w14:textId="77777777" w:rsidR="00EB65D9" w:rsidRPr="00DD4688" w:rsidRDefault="00EB65D9">
      <w:pPr>
        <w:adjustRightInd w:val="0"/>
        <w:snapToGrid w:val="0"/>
        <w:spacing w:line="360" w:lineRule="auto"/>
        <w:jc w:val="both"/>
        <w:rPr>
          <w:rFonts w:ascii="Book Antiqua" w:hAnsi="Book Antiqua" w:cs="Book Antiqua"/>
        </w:rPr>
      </w:pPr>
    </w:p>
    <w:p w14:paraId="462A0F9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CONCLUSION</w:t>
      </w:r>
    </w:p>
    <w:p w14:paraId="56A3EC1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szCs w:val="20"/>
        </w:rPr>
        <w:t>Group A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 xml:space="preserve">asirivimab and imdevimab) achieve better clinical outcomes than groups B (remdesivir) </w:t>
      </w:r>
      <w:r w:rsidRPr="00DD4688">
        <w:rPr>
          <w:rFonts w:ascii="Book Antiqua" w:eastAsia="宋体" w:hAnsi="Book Antiqua" w:cs="Book Antiqua" w:hint="eastAsia"/>
          <w:szCs w:val="20"/>
          <w:lang w:eastAsia="zh-CN"/>
        </w:rPr>
        <w:t>and</w:t>
      </w:r>
      <w:r w:rsidRPr="00DD4688">
        <w:rPr>
          <w:rFonts w:ascii="Book Antiqua" w:eastAsia="Book Antiqua" w:hAnsi="Book Antiqua" w:cs="Book Antiqua"/>
          <w:szCs w:val="20"/>
        </w:rPr>
        <w:t xml:space="preserve"> C (</w:t>
      </w:r>
      <w:r w:rsidRPr="00DD4688">
        <w:rPr>
          <w:rFonts w:ascii="Book Antiqua" w:eastAsia="宋体" w:hAnsi="Book Antiqua" w:cs="Book Antiqua" w:hint="eastAsia"/>
          <w:szCs w:val="20"/>
          <w:lang w:eastAsia="zh-CN"/>
        </w:rPr>
        <w:t>f</w:t>
      </w:r>
      <w:r w:rsidRPr="00DD4688">
        <w:rPr>
          <w:rFonts w:ascii="Book Antiqua" w:eastAsia="Book Antiqua" w:hAnsi="Book Antiqua" w:cs="Book Antiqua"/>
          <w:szCs w:val="20"/>
        </w:rPr>
        <w:t>avipiravir) intervention groups.</w:t>
      </w:r>
    </w:p>
    <w:p w14:paraId="69A513F5" w14:textId="77777777" w:rsidR="00EB65D9" w:rsidRPr="00DD4688" w:rsidRDefault="00EB65D9">
      <w:pPr>
        <w:adjustRightInd w:val="0"/>
        <w:snapToGrid w:val="0"/>
        <w:spacing w:line="360" w:lineRule="auto"/>
        <w:jc w:val="both"/>
        <w:rPr>
          <w:rFonts w:ascii="Book Antiqua" w:hAnsi="Book Antiqua" w:cs="Book Antiqua"/>
        </w:rPr>
      </w:pPr>
    </w:p>
    <w:p w14:paraId="7CFB838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szCs w:val="22"/>
        </w:rPr>
        <w:t xml:space="preserve">Key Words: </w:t>
      </w:r>
      <w:r w:rsidRPr="00DD4688">
        <w:rPr>
          <w:rFonts w:ascii="Book Antiqua" w:eastAsia="Book Antiqua" w:hAnsi="Book Antiqua" w:cs="Book Antiqua"/>
          <w:szCs w:val="20"/>
        </w:rPr>
        <w:t xml:space="preserve">Antivirals; Casirivimab and imdevimab;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 Favipiravir; Remdesivir</w:t>
      </w:r>
    </w:p>
    <w:p w14:paraId="57F1D6F7" w14:textId="77777777" w:rsidR="00EB65D9" w:rsidRPr="00DD4688" w:rsidRDefault="00EB65D9">
      <w:pPr>
        <w:adjustRightInd w:val="0"/>
        <w:snapToGrid w:val="0"/>
        <w:spacing w:line="360" w:lineRule="auto"/>
        <w:jc w:val="both"/>
        <w:rPr>
          <w:rFonts w:ascii="Book Antiqua" w:hAnsi="Book Antiqua" w:cs="Book Antiqua"/>
        </w:rPr>
      </w:pPr>
    </w:p>
    <w:p w14:paraId="027034FB" w14:textId="77777777" w:rsidR="00DD4688" w:rsidRPr="00DD4688" w:rsidRDefault="00DD4688" w:rsidP="00DD468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D4688">
        <w:rPr>
          <w:rFonts w:ascii="Book Antiqua" w:eastAsia="Book Antiqua" w:hAnsi="Book Antiqua" w:cs="Book Antiqua" w:hint="eastAsia"/>
          <w:b/>
          <w:color w:val="000000"/>
        </w:rPr>
        <w:t>©</w:t>
      </w:r>
      <w:r w:rsidRPr="00DD4688">
        <w:rPr>
          <w:rFonts w:ascii="Book Antiqua" w:eastAsia="Book Antiqua" w:hAnsi="Book Antiqua" w:cs="Book Antiqua"/>
          <w:b/>
          <w:color w:val="000000"/>
        </w:rPr>
        <w:t>The</w:t>
      </w:r>
      <w:r w:rsidRPr="00DD4688">
        <w:rPr>
          <w:rFonts w:ascii="Book Antiqua" w:eastAsia="Book Antiqua" w:hAnsi="Book Antiqua" w:cs="Book Antiqua"/>
          <w:color w:val="000000"/>
        </w:rPr>
        <w:t xml:space="preserve"> </w:t>
      </w:r>
      <w:r w:rsidRPr="00DD4688">
        <w:rPr>
          <w:rFonts w:ascii="Book Antiqua" w:eastAsia="Book Antiqua" w:hAnsi="Book Antiqua" w:cs="Book Antiqua"/>
          <w:b/>
          <w:color w:val="000000"/>
        </w:rPr>
        <w:t xml:space="preserve">Author(s) 2023. </w:t>
      </w:r>
      <w:r w:rsidRPr="00DD4688">
        <w:rPr>
          <w:rFonts w:ascii="Book Antiqua" w:eastAsia="Book Antiqua" w:hAnsi="Book Antiqua" w:cs="Book Antiqua"/>
          <w:color w:val="000000"/>
        </w:rPr>
        <w:t>Published by Baishideng Publishing Group Inc. All rights reserved.</w:t>
      </w:r>
      <w:bookmarkEnd w:id="0"/>
      <w:r w:rsidRPr="00DD4688">
        <w:rPr>
          <w:rFonts w:ascii="Book Antiqua" w:eastAsia="Book Antiqua" w:hAnsi="Book Antiqua" w:cs="Book Antiqua"/>
          <w:color w:val="000000"/>
        </w:rPr>
        <w:t xml:space="preserve"> </w:t>
      </w:r>
    </w:p>
    <w:bookmarkEnd w:id="1"/>
    <w:p w14:paraId="25AD2813" w14:textId="77777777" w:rsidR="00DD4688" w:rsidRPr="00DD4688" w:rsidRDefault="00DD4688" w:rsidP="00DD4688">
      <w:pPr>
        <w:spacing w:line="360" w:lineRule="auto"/>
        <w:jc w:val="both"/>
        <w:rPr>
          <w:lang w:eastAsia="zh-CN"/>
        </w:rPr>
      </w:pPr>
    </w:p>
    <w:p w14:paraId="08D3759E" w14:textId="77777777" w:rsidR="00DD4688" w:rsidRPr="00DD4688" w:rsidRDefault="00DD4688" w:rsidP="00DD4688">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DD4688">
        <w:rPr>
          <w:rFonts w:ascii="Book Antiqua" w:hAnsi="Book Antiqua" w:cs="Book Antiqua" w:hint="eastAsia"/>
          <w:b/>
          <w:color w:val="000000"/>
          <w:lang w:eastAsia="zh-CN"/>
        </w:rPr>
        <w:t>Citation:</w:t>
      </w:r>
      <w:bookmarkEnd w:id="3"/>
      <w:bookmarkEnd w:id="4"/>
      <w:r w:rsidRPr="00DD4688">
        <w:rPr>
          <w:rFonts w:ascii="Book Antiqua" w:hAnsi="Book Antiqua" w:cs="Book Antiqua" w:hint="eastAsia"/>
          <w:color w:val="000000"/>
          <w:lang w:eastAsia="zh-CN"/>
        </w:rPr>
        <w:t xml:space="preserve"> </w:t>
      </w:r>
      <w:bookmarkEnd w:id="5"/>
      <w:r w:rsidRPr="00DD4688">
        <w:rPr>
          <w:rFonts w:ascii="Book Antiqua" w:eastAsia="Book Antiqua" w:hAnsi="Book Antiqua" w:cs="Book Antiqua"/>
        </w:rPr>
        <w:t xml:space="preserve">Hegazy SK, Tharwat S, Hassan AH. Comparing the efficacy of regen-cov, remdesivir, and favipiravir in reducing invasive mechanical ventilation need in hospitalized COVID-19 patients. </w:t>
      </w:r>
      <w:r w:rsidRPr="00DD4688">
        <w:rPr>
          <w:rFonts w:ascii="Book Antiqua" w:eastAsia="Book Antiqua" w:hAnsi="Book Antiqua" w:cs="Book Antiqua"/>
          <w:i/>
          <w:iCs/>
        </w:rPr>
        <w:t>World J Clin Cases</w:t>
      </w:r>
      <w:r w:rsidRPr="00DD4688">
        <w:rPr>
          <w:rFonts w:ascii="Book Antiqua" w:eastAsia="Book Antiqua" w:hAnsi="Book Antiqua" w:cs="Book Antiqua"/>
        </w:rPr>
        <w:t xml:space="preserve"> 2023; 11(26): 6105-6121</w:t>
      </w:r>
    </w:p>
    <w:p w14:paraId="0AC24125" w14:textId="17F0AB4E" w:rsidR="00DD4688" w:rsidRPr="00DD4688" w:rsidRDefault="00000000" w:rsidP="00DD4688">
      <w:pPr>
        <w:adjustRightInd w:val="0"/>
        <w:snapToGrid w:val="0"/>
        <w:spacing w:line="360" w:lineRule="auto"/>
        <w:jc w:val="both"/>
        <w:rPr>
          <w:rFonts w:ascii="Book Antiqua" w:eastAsia="Book Antiqua" w:hAnsi="Book Antiqua" w:cs="Book Antiqua"/>
        </w:rPr>
      </w:pPr>
      <w:r w:rsidRPr="00DD4688">
        <w:rPr>
          <w:rFonts w:ascii="Book Antiqua" w:eastAsia="Book Antiqua" w:hAnsi="Book Antiqua" w:cs="Book Antiqua"/>
          <w:b/>
          <w:bCs/>
        </w:rPr>
        <w:t xml:space="preserve">URL: </w:t>
      </w:r>
      <w:hyperlink r:id="rId7" w:history="1">
        <w:r w:rsidR="00DD4688" w:rsidRPr="00DD4688">
          <w:rPr>
            <w:rStyle w:val="ad"/>
            <w:rFonts w:ascii="Book Antiqua" w:eastAsia="Book Antiqua" w:hAnsi="Book Antiqua" w:cs="Book Antiqua"/>
          </w:rPr>
          <w:t>https://www.wjgnet.com/2307-8960/full/v11/i26/6105.htm</w:t>
        </w:r>
      </w:hyperlink>
    </w:p>
    <w:p w14:paraId="73D0A48F" w14:textId="4E681A35" w:rsidR="00EB65D9" w:rsidRPr="00DD4688" w:rsidRDefault="00000000" w:rsidP="00DD4688">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DOI: </w:t>
      </w:r>
      <w:r w:rsidRPr="00DD4688">
        <w:rPr>
          <w:rFonts w:ascii="Book Antiqua" w:eastAsia="Book Antiqua" w:hAnsi="Book Antiqua" w:cs="Book Antiqua"/>
        </w:rPr>
        <w:t>https://dx.doi.org/10.12998/wjcc.v11.i26.</w:t>
      </w:r>
      <w:r w:rsidR="00DD4688" w:rsidRPr="00DD4688">
        <w:rPr>
          <w:rFonts w:ascii="Book Antiqua" w:eastAsia="Book Antiqua" w:hAnsi="Book Antiqua" w:cs="Book Antiqua"/>
        </w:rPr>
        <w:t>6105</w:t>
      </w:r>
    </w:p>
    <w:p w14:paraId="2645F232" w14:textId="77777777" w:rsidR="00EB65D9" w:rsidRPr="00DD4688" w:rsidRDefault="00EB65D9">
      <w:pPr>
        <w:adjustRightInd w:val="0"/>
        <w:snapToGrid w:val="0"/>
        <w:spacing w:line="360" w:lineRule="auto"/>
        <w:jc w:val="both"/>
        <w:rPr>
          <w:rFonts w:ascii="Book Antiqua" w:hAnsi="Book Antiqua" w:cs="Book Antiqua"/>
        </w:rPr>
      </w:pPr>
    </w:p>
    <w:p w14:paraId="64691F8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Core Tip: </w:t>
      </w:r>
      <w:r w:rsidRPr="00DD4688">
        <w:rPr>
          <w:rFonts w:ascii="Book Antiqua" w:eastAsia="Book Antiqua" w:hAnsi="Book Antiqua" w:cs="Book Antiqua"/>
          <w:szCs w:val="20"/>
        </w:rPr>
        <w:t xml:space="preserve">This research can benefit the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COVID-19</w:t>
      </w:r>
      <w:r w:rsidRPr="00DD4688">
        <w:rPr>
          <w:rFonts w:ascii="Book Antiqua" w:eastAsia="宋体" w:hAnsi="Book Antiqua" w:cs="Book Antiqua" w:hint="eastAsia"/>
          <w:szCs w:val="20"/>
          <w:lang w:eastAsia="zh-CN"/>
        </w:rPr>
        <w:t>)</w:t>
      </w:r>
      <w:r w:rsidRPr="00DD4688">
        <w:rPr>
          <w:rFonts w:ascii="Book Antiqua" w:eastAsia="Book Antiqua" w:hAnsi="Book Antiqua" w:cs="Book Antiqua"/>
          <w:szCs w:val="20"/>
        </w:rPr>
        <w:t xml:space="preserve"> patients by determining the most appropriate antiviral drug according to the case</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This study may change the protocol of treatment of COVID</w:t>
      </w:r>
      <w:r w:rsidRPr="00DD4688">
        <w:rPr>
          <w:rFonts w:ascii="Book Antiqua" w:eastAsia="宋体" w:hAnsi="Book Antiqua" w:cs="Book Antiqua" w:hint="eastAsia"/>
          <w:szCs w:val="20"/>
          <w:lang w:eastAsia="zh-CN"/>
        </w:rPr>
        <w:t>-</w:t>
      </w:r>
      <w:r w:rsidRPr="00DD4688">
        <w:rPr>
          <w:rFonts w:ascii="Book Antiqua" w:eastAsia="Book Antiqua" w:hAnsi="Book Antiqua" w:cs="Book Antiqua"/>
          <w:szCs w:val="20"/>
        </w:rPr>
        <w:t>19 patients</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szCs w:val="20"/>
        </w:rPr>
        <w:t xml:space="preserve">Casirivimab and imdevimab achieve better clinical outcomes than </w:t>
      </w:r>
      <w:r w:rsidRPr="00DD4688">
        <w:rPr>
          <w:rFonts w:ascii="Book Antiqua" w:eastAsia="宋体" w:hAnsi="Book Antiqua" w:cs="Book Antiqua" w:hint="eastAsia"/>
          <w:szCs w:val="20"/>
          <w:lang w:eastAsia="zh-CN"/>
        </w:rPr>
        <w:t>r</w:t>
      </w:r>
      <w:r w:rsidRPr="00DD4688">
        <w:rPr>
          <w:rFonts w:ascii="Book Antiqua" w:eastAsia="Book Antiqua" w:hAnsi="Book Antiqua" w:cs="Book Antiqua"/>
          <w:szCs w:val="20"/>
        </w:rPr>
        <w:t xml:space="preserve">emdesivir and </w:t>
      </w:r>
      <w:r w:rsidRPr="00DD4688">
        <w:rPr>
          <w:rFonts w:ascii="Book Antiqua" w:eastAsia="宋体" w:hAnsi="Book Antiqua" w:cs="Book Antiqua" w:hint="eastAsia"/>
          <w:szCs w:val="20"/>
          <w:lang w:eastAsia="zh-CN"/>
        </w:rPr>
        <w:t>f</w:t>
      </w:r>
      <w:r w:rsidRPr="00DD4688">
        <w:rPr>
          <w:rFonts w:ascii="Book Antiqua" w:eastAsia="Book Antiqua" w:hAnsi="Book Antiqua" w:cs="Book Antiqua"/>
          <w:szCs w:val="20"/>
        </w:rPr>
        <w:t>avipiravir.</w:t>
      </w:r>
    </w:p>
    <w:p w14:paraId="2FEBAD87" w14:textId="77777777" w:rsidR="00EB65D9" w:rsidRPr="00DD4688" w:rsidRDefault="00EB65D9">
      <w:pPr>
        <w:adjustRightInd w:val="0"/>
        <w:snapToGrid w:val="0"/>
        <w:spacing w:line="360" w:lineRule="auto"/>
        <w:ind w:hanging="210"/>
        <w:jc w:val="both"/>
        <w:rPr>
          <w:rFonts w:ascii="Book Antiqua" w:hAnsi="Book Antiqua" w:cs="Book Antiqua"/>
        </w:rPr>
      </w:pPr>
    </w:p>
    <w:p w14:paraId="7F6CD6F3"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INTRODUCTION</w:t>
      </w:r>
    </w:p>
    <w:p w14:paraId="0D7F305A" w14:textId="77777777" w:rsidR="00EB65D9" w:rsidRPr="00DD4688" w:rsidRDefault="00000000">
      <w:pPr>
        <w:adjustRightInd w:val="0"/>
        <w:snapToGrid w:val="0"/>
        <w:spacing w:line="360" w:lineRule="auto"/>
        <w:jc w:val="both"/>
        <w:rPr>
          <w:rFonts w:ascii="Book Antiqua" w:eastAsia="宋体" w:hAnsi="Book Antiqua" w:cs="Book Antiqua"/>
          <w:color w:val="000000"/>
          <w:szCs w:val="30"/>
          <w:vertAlign w:val="superscript"/>
          <w:lang w:eastAsia="zh-CN"/>
        </w:rPr>
      </w:pP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w:t>
      </w:r>
      <w:r w:rsidRPr="00DD4688">
        <w:rPr>
          <w:rFonts w:ascii="Book Antiqua" w:eastAsia="宋体" w:hAnsi="Book Antiqua" w:cs="Book Antiqua" w:hint="eastAsia"/>
          <w:szCs w:val="20"/>
          <w:lang w:eastAsia="zh-CN"/>
        </w:rPr>
        <w:t xml:space="preserve"> (</w:t>
      </w:r>
      <w:r w:rsidRPr="00DD4688">
        <w:rPr>
          <w:rFonts w:ascii="Book Antiqua" w:eastAsia="Book Antiqua" w:hAnsi="Book Antiqua" w:cs="Book Antiqua"/>
          <w:color w:val="000000"/>
          <w:szCs w:val="20"/>
        </w:rPr>
        <w:t>COVID-19</w:t>
      </w:r>
      <w:r w:rsidRPr="00DD4688">
        <w:rPr>
          <w:rFonts w:ascii="Book Antiqua" w:eastAsia="宋体" w:hAnsi="Book Antiqua" w:cs="Book Antiqua" w:hint="eastAsia"/>
          <w:szCs w:val="20"/>
          <w:lang w:eastAsia="zh-CN"/>
        </w:rPr>
        <w:t>)</w:t>
      </w:r>
      <w:r w:rsidRPr="00DD4688">
        <w:rPr>
          <w:rFonts w:ascii="Book Antiqua" w:eastAsia="Book Antiqua" w:hAnsi="Book Antiqua" w:cs="Book Antiqua"/>
          <w:color w:val="000000"/>
          <w:szCs w:val="20"/>
        </w:rPr>
        <w:t xml:space="preserve"> is a viral disease triggered coronavirus 2 that killed a considerable number of individuals worldwide</w:t>
      </w:r>
      <w:r w:rsidRPr="00DD4688">
        <w:rPr>
          <w:rFonts w:ascii="Book Antiqua" w:eastAsia="Book Antiqua" w:hAnsi="Book Antiqua" w:cs="Book Antiqua"/>
          <w:color w:val="000000"/>
          <w:szCs w:val="30"/>
          <w:vertAlign w:val="superscript"/>
        </w:rPr>
        <w:t>[1]</w:t>
      </w:r>
      <w:r w:rsidRPr="00DD4688">
        <w:rPr>
          <w:rFonts w:ascii="Book Antiqua" w:eastAsia="Book Antiqua" w:hAnsi="Book Antiqua" w:cs="Book Antiqua"/>
          <w:color w:val="000000"/>
          <w:szCs w:val="20"/>
        </w:rPr>
        <w:t>. COVID</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19 infection is graded as mild, moderate, severe, or critical</w:t>
      </w:r>
      <w:r w:rsidRPr="00DD4688">
        <w:rPr>
          <w:rFonts w:ascii="Book Antiqua" w:eastAsia="Book Antiqua" w:hAnsi="Book Antiqua" w:cs="Book Antiqua"/>
          <w:color w:val="000000"/>
          <w:szCs w:val="30"/>
          <w:vertAlign w:val="superscript"/>
        </w:rPr>
        <w:t>[2]</w:t>
      </w:r>
      <w:r w:rsidRPr="00DD4688">
        <w:rPr>
          <w:rFonts w:ascii="Book Antiqua" w:eastAsia="Book Antiqua" w:hAnsi="Book Antiqua" w:cs="Book Antiqua"/>
          <w:color w:val="000000"/>
          <w:szCs w:val="20"/>
        </w:rPr>
        <w:t>. From the beginning of the 2020 year until the present, the COVID-19 pandemic pushes research efforts to discover a solution to this catastrophe. Various improvements in pharmacotherapy against COVID-19 have surfaced as the year 2021 draws to a close</w:t>
      </w:r>
      <w:r w:rsidRPr="00DD4688">
        <w:rPr>
          <w:rFonts w:ascii="Book Antiqua" w:eastAsia="Book Antiqua" w:hAnsi="Book Antiqua" w:cs="Book Antiqua"/>
          <w:color w:val="000000"/>
          <w:szCs w:val="30"/>
          <w:vertAlign w:val="superscript"/>
        </w:rPr>
        <w:t>[3]</w:t>
      </w:r>
      <w:r w:rsidRPr="00DD4688">
        <w:rPr>
          <w:rFonts w:ascii="Book Antiqua" w:eastAsia="宋体" w:hAnsi="Book Antiqua" w:cs="Book Antiqua" w:hint="eastAsia"/>
          <w:color w:val="000000"/>
          <w:szCs w:val="20"/>
          <w:lang w:eastAsia="zh-CN"/>
        </w:rPr>
        <w:t>.</w:t>
      </w:r>
    </w:p>
    <w:p w14:paraId="636E9AC6"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30"/>
          <w:vertAlign w:val="superscript"/>
        </w:rPr>
      </w:pPr>
    </w:p>
    <w:p w14:paraId="253492F8" w14:textId="77777777" w:rsidR="00EB65D9" w:rsidRPr="00DD4688" w:rsidRDefault="00000000">
      <w:pPr>
        <w:adjustRightInd w:val="0"/>
        <w:snapToGrid w:val="0"/>
        <w:spacing w:line="360" w:lineRule="auto"/>
        <w:jc w:val="both"/>
        <w:rPr>
          <w:rFonts w:ascii="Book Antiqua" w:eastAsia="Book Antiqua" w:hAnsi="Book Antiqua" w:cs="Book Antiqua"/>
          <w:b/>
          <w:bCs/>
          <w:color w:val="000000"/>
          <w:szCs w:val="20"/>
        </w:rPr>
      </w:pPr>
      <w:r w:rsidRPr="00DD4688">
        <w:rPr>
          <w:rFonts w:ascii="Book Antiqua" w:eastAsia="Book Antiqua" w:hAnsi="Book Antiqua" w:cs="Book Antiqua"/>
          <w:b/>
          <w:bCs/>
          <w:i/>
          <w:iCs/>
          <w:color w:val="000000"/>
          <w:szCs w:val="20"/>
        </w:rPr>
        <w:t>Standard and controversial antivirals used in COVID-19 treatment (</w:t>
      </w:r>
      <w:r w:rsidRPr="00DD4688">
        <w:rPr>
          <w:rFonts w:ascii="Book Antiqua" w:eastAsia="宋体" w:hAnsi="Book Antiqua" w:cs="Book Antiqua" w:hint="eastAsia"/>
          <w:b/>
          <w:bCs/>
          <w:i/>
          <w:iCs/>
          <w:color w:val="000000"/>
          <w:szCs w:val="20"/>
          <w:lang w:eastAsia="zh-CN"/>
        </w:rPr>
        <w:t>r</w:t>
      </w:r>
      <w:r w:rsidRPr="00DD4688">
        <w:rPr>
          <w:rFonts w:ascii="Book Antiqua" w:eastAsia="Book Antiqua" w:hAnsi="Book Antiqua" w:cs="Book Antiqua"/>
          <w:b/>
          <w:bCs/>
          <w:i/>
          <w:iCs/>
          <w:color w:val="000000"/>
          <w:szCs w:val="20"/>
        </w:rPr>
        <w:t xml:space="preserve">emdesivir and </w:t>
      </w:r>
      <w:r w:rsidRPr="00DD4688">
        <w:rPr>
          <w:rFonts w:ascii="Book Antiqua" w:eastAsia="宋体" w:hAnsi="Book Antiqua" w:cs="Book Antiqua" w:hint="eastAsia"/>
          <w:b/>
          <w:bCs/>
          <w:i/>
          <w:iCs/>
          <w:color w:val="000000"/>
          <w:szCs w:val="20"/>
          <w:lang w:eastAsia="zh-CN"/>
        </w:rPr>
        <w:t>f</w:t>
      </w:r>
      <w:r w:rsidRPr="00DD4688">
        <w:rPr>
          <w:rFonts w:ascii="Book Antiqua" w:eastAsia="Book Antiqua" w:hAnsi="Book Antiqua" w:cs="Book Antiqua"/>
          <w:b/>
          <w:bCs/>
          <w:i/>
          <w:iCs/>
          <w:color w:val="000000"/>
          <w:szCs w:val="20"/>
        </w:rPr>
        <w:t>avipiravir)</w:t>
      </w:r>
    </w:p>
    <w:p w14:paraId="6CF7034A" w14:textId="77777777" w:rsidR="00EB65D9" w:rsidRPr="00DD4688" w:rsidRDefault="00000000">
      <w:pPr>
        <w:adjustRightInd w:val="0"/>
        <w:snapToGrid w:val="0"/>
        <w:spacing w:line="360" w:lineRule="auto"/>
        <w:jc w:val="both"/>
        <w:rPr>
          <w:rFonts w:ascii="Book Antiqua" w:eastAsia="宋体" w:hAnsi="Book Antiqua" w:cs="Book Antiqua"/>
          <w:color w:val="000000"/>
          <w:szCs w:val="20"/>
          <w:lang w:eastAsia="zh-CN"/>
        </w:rPr>
      </w:pPr>
      <w:r w:rsidRPr="00DD4688">
        <w:rPr>
          <w:rFonts w:ascii="Book Antiqua" w:eastAsia="Book Antiqua" w:hAnsi="Book Antiqua" w:cs="Book Antiqua"/>
          <w:color w:val="000000"/>
          <w:szCs w:val="20"/>
        </w:rPr>
        <w:lastRenderedPageBreak/>
        <w:t>Remdesivir is a conventional antiviral against COVID-19 that has been licensed by the Food and Drug Administration (FDA) for the treatment of mild, moderate, severe, and critical hospitalized COVID-19 patients</w:t>
      </w:r>
      <w:r w:rsidRPr="00DD4688">
        <w:rPr>
          <w:rFonts w:ascii="Book Antiqua" w:eastAsia="Book Antiqua" w:hAnsi="Book Antiqua" w:cs="Book Antiqua"/>
          <w:color w:val="000000"/>
          <w:szCs w:val="30"/>
          <w:vertAlign w:val="superscript"/>
        </w:rPr>
        <w:t>[4]</w:t>
      </w:r>
      <w:r w:rsidRPr="00DD4688">
        <w:rPr>
          <w:rFonts w:ascii="Book Antiqua" w:eastAsia="Book Antiqua" w:hAnsi="Book Antiqua" w:cs="Book Antiqua"/>
          <w:color w:val="000000"/>
          <w:szCs w:val="20"/>
        </w:rPr>
        <w:t>. Favipiravir, ivermectin, nitazoxanide, hydroxychloroquine, and ribavirin are among other medicines that have exhibited controversial</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antiviral activity. Favipiravir has become a routine antiviral treatment for mild and moderate COVID-19 outpatients</w:t>
      </w:r>
      <w:r w:rsidRPr="00DD4688">
        <w:rPr>
          <w:rFonts w:ascii="Book Antiqua" w:eastAsia="Book Antiqua" w:hAnsi="Book Antiqua" w:cs="Book Antiqua"/>
          <w:color w:val="000000"/>
          <w:szCs w:val="30"/>
          <w:vertAlign w:val="superscript"/>
        </w:rPr>
        <w:t>[5]</w:t>
      </w:r>
      <w:r w:rsidRPr="00DD4688">
        <w:rPr>
          <w:rFonts w:ascii="Book Antiqua" w:eastAsia="宋体" w:hAnsi="Book Antiqua" w:cs="Book Antiqua" w:hint="eastAsia"/>
          <w:color w:val="000000"/>
          <w:szCs w:val="20"/>
          <w:lang w:eastAsia="zh-CN"/>
        </w:rPr>
        <w:t>.</w:t>
      </w:r>
    </w:p>
    <w:p w14:paraId="5B462DDC"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2E5A340E" w14:textId="77777777" w:rsidR="00EB65D9" w:rsidRPr="00DD4688" w:rsidRDefault="00000000">
      <w:pPr>
        <w:adjustRightInd w:val="0"/>
        <w:snapToGrid w:val="0"/>
        <w:spacing w:line="360" w:lineRule="auto"/>
        <w:jc w:val="both"/>
        <w:rPr>
          <w:rFonts w:ascii="Book Antiqua" w:eastAsia="Book Antiqua" w:hAnsi="Book Antiqua" w:cs="Book Antiqua"/>
          <w:b/>
          <w:bCs/>
          <w:i/>
          <w:iCs/>
          <w:color w:val="000000"/>
          <w:szCs w:val="20"/>
        </w:rPr>
      </w:pPr>
      <w:r w:rsidRPr="00DD4688">
        <w:rPr>
          <w:rFonts w:ascii="Book Antiqua" w:eastAsia="Book Antiqua" w:hAnsi="Book Antiqua" w:cs="Book Antiqua"/>
          <w:b/>
          <w:bCs/>
          <w:i/>
          <w:iCs/>
          <w:color w:val="000000"/>
          <w:szCs w:val="20"/>
        </w:rPr>
        <w:t>Immunotherapy advances for COVID-19 treatment</w:t>
      </w:r>
    </w:p>
    <w:p w14:paraId="558BBC7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Immunotherapy to target virus antigens has just emerged, with a goal date of the end of 2020</w:t>
      </w:r>
      <w:r w:rsidRPr="00DD4688">
        <w:rPr>
          <w:rFonts w:ascii="Book Antiqua" w:eastAsia="Book Antiqua" w:hAnsi="Book Antiqua" w:cs="Book Antiqua"/>
          <w:color w:val="000000"/>
          <w:szCs w:val="30"/>
          <w:vertAlign w:val="superscript"/>
        </w:rPr>
        <w:t>[6]</w:t>
      </w:r>
      <w:r w:rsidRPr="00DD4688">
        <w:rPr>
          <w:rFonts w:ascii="Book Antiqua" w:eastAsia="Book Antiqua" w:hAnsi="Book Antiqua" w:cs="Book Antiqua"/>
          <w:color w:val="000000"/>
          <w:szCs w:val="20"/>
        </w:rPr>
        <w:t>. Figure 1 depicts two types of immunotherapies: passive immunotherapy and active immunotherapy. Passive immunotherapy involves either the direct infusion of produced antibodies directed specifically at viruses or the administration of products containing antibodies, such as plasma. Active immunotherapy, like vaccination, helps the body generate antibodies against viruses</w:t>
      </w:r>
      <w:r w:rsidRPr="00DD4688">
        <w:rPr>
          <w:rFonts w:ascii="Book Antiqua" w:eastAsia="Book Antiqua" w:hAnsi="Book Antiqua" w:cs="Book Antiqua"/>
          <w:color w:val="000000"/>
          <w:szCs w:val="30"/>
          <w:vertAlign w:val="superscript"/>
        </w:rPr>
        <w:t>[6]</w:t>
      </w:r>
      <w:r w:rsidRPr="00DD4688">
        <w:rPr>
          <w:rFonts w:ascii="Book Antiqua" w:eastAsia="Book Antiqua" w:hAnsi="Book Antiqua" w:cs="Book Antiqua"/>
          <w:color w:val="000000"/>
          <w:szCs w:val="20"/>
        </w:rPr>
        <w:t>.</w:t>
      </w:r>
    </w:p>
    <w:p w14:paraId="6CCA616B" w14:textId="77777777" w:rsidR="00EB65D9" w:rsidRPr="00DD4688" w:rsidRDefault="00000000">
      <w:pPr>
        <w:adjustRightInd w:val="0"/>
        <w:snapToGrid w:val="0"/>
        <w:spacing w:line="360" w:lineRule="auto"/>
        <w:ind w:firstLineChars="200" w:firstLine="480"/>
        <w:jc w:val="both"/>
        <w:rPr>
          <w:rFonts w:ascii="Book Antiqua" w:eastAsia="Book Antiqua" w:hAnsi="Book Antiqua" w:cs="Book Antiqua"/>
          <w:color w:val="000000"/>
          <w:szCs w:val="30"/>
          <w:vertAlign w:val="superscript"/>
        </w:rPr>
      </w:pPr>
      <w:r w:rsidRPr="00DD4688">
        <w:rPr>
          <w:rFonts w:ascii="Book Antiqua" w:eastAsia="Book Antiqua" w:hAnsi="Book Antiqua" w:cs="Book Antiqua"/>
          <w:color w:val="000000"/>
          <w:szCs w:val="20"/>
        </w:rPr>
        <w:t xml:space="preserve">These antibodies have three antiviral targets: antibodies that block virus attachment and entrance, antibodies that inhibit various aspects of the immune system response, and antibodies that limit virus multiplication and transcription. Table 1 </w:t>
      </w:r>
      <w:r w:rsidRPr="00DD4688">
        <w:rPr>
          <w:rFonts w:ascii="Book Antiqua" w:eastAsia="宋体" w:hAnsi="Book Antiqua" w:cs="Book Antiqua" w:hint="eastAsia"/>
          <w:color w:val="000000"/>
          <w:szCs w:val="20"/>
          <w:lang w:eastAsia="zh-CN"/>
        </w:rPr>
        <w:t>l</w:t>
      </w:r>
      <w:r w:rsidRPr="00DD4688">
        <w:rPr>
          <w:rFonts w:ascii="Book Antiqua" w:eastAsia="Book Antiqua" w:hAnsi="Book Antiqua" w:cs="Book Antiqua"/>
          <w:color w:val="000000"/>
          <w:szCs w:val="20"/>
        </w:rPr>
        <w:t>ists many groups of antibodies under research for COVID-19 therapy, as well as their targets</w:t>
      </w:r>
      <w:r w:rsidRPr="00DD4688">
        <w:rPr>
          <w:rFonts w:ascii="Book Antiqua" w:eastAsia="Book Antiqua" w:hAnsi="Book Antiqua" w:cs="Book Antiqua"/>
          <w:color w:val="000000"/>
          <w:szCs w:val="30"/>
          <w:vertAlign w:val="superscript"/>
        </w:rPr>
        <w:t>[6]</w:t>
      </w:r>
      <w:r w:rsidRPr="00DD4688">
        <w:rPr>
          <w:rFonts w:ascii="Book Antiqua" w:eastAsia="宋体" w:hAnsi="Book Antiqua" w:cs="Book Antiqua" w:hint="eastAsia"/>
          <w:color w:val="000000"/>
          <w:szCs w:val="20"/>
          <w:lang w:eastAsia="zh-CN"/>
        </w:rPr>
        <w:t>.</w:t>
      </w:r>
    </w:p>
    <w:p w14:paraId="2B08428E"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30"/>
          <w:vertAlign w:val="superscript"/>
        </w:rPr>
      </w:pPr>
    </w:p>
    <w:p w14:paraId="76EDFEA6"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Antibodies cocktail (</w:t>
      </w:r>
      <w:r w:rsidRPr="00DD4688">
        <w:rPr>
          <w:rFonts w:ascii="Book Antiqua" w:eastAsia="宋体" w:hAnsi="Book Antiqua" w:cs="Book Antiqua" w:hint="eastAsia"/>
          <w:b/>
          <w:bCs/>
          <w:i/>
          <w:iCs/>
          <w:color w:val="000000"/>
          <w:szCs w:val="20"/>
          <w:lang w:eastAsia="zh-CN"/>
        </w:rPr>
        <w:t>c</w:t>
      </w:r>
      <w:r w:rsidRPr="00DD4688">
        <w:rPr>
          <w:rFonts w:ascii="Book Antiqua" w:eastAsia="Book Antiqua" w:hAnsi="Book Antiqua" w:cs="Book Antiqua"/>
          <w:b/>
          <w:bCs/>
          <w:i/>
          <w:iCs/>
          <w:color w:val="000000"/>
          <w:szCs w:val="20"/>
        </w:rPr>
        <w:t xml:space="preserve">asirivimab and </w:t>
      </w:r>
      <w:r w:rsidRPr="00DD4688">
        <w:rPr>
          <w:rFonts w:ascii="Book Antiqua" w:eastAsia="宋体" w:hAnsi="Book Antiqua" w:cs="Book Antiqua" w:hint="eastAsia"/>
          <w:b/>
          <w:bCs/>
          <w:i/>
          <w:iCs/>
          <w:color w:val="000000"/>
          <w:szCs w:val="20"/>
          <w:lang w:eastAsia="zh-CN"/>
        </w:rPr>
        <w:t>i</w:t>
      </w:r>
      <w:r w:rsidRPr="00DD4688">
        <w:rPr>
          <w:rFonts w:ascii="Book Antiqua" w:eastAsia="Book Antiqua" w:hAnsi="Book Antiqua" w:cs="Book Antiqua"/>
          <w:b/>
          <w:bCs/>
          <w:i/>
          <w:iCs/>
          <w:color w:val="000000"/>
          <w:szCs w:val="20"/>
        </w:rPr>
        <w:t>mdevimab) against COVID</w:t>
      </w:r>
      <w:r w:rsidRPr="00DD4688">
        <w:rPr>
          <w:rFonts w:ascii="Book Antiqua" w:eastAsia="宋体" w:hAnsi="Book Antiqua" w:cs="Book Antiqua" w:hint="eastAsia"/>
          <w:b/>
          <w:bCs/>
          <w:i/>
          <w:iCs/>
          <w:color w:val="000000"/>
          <w:szCs w:val="20"/>
          <w:lang w:eastAsia="zh-CN"/>
        </w:rPr>
        <w:t>-</w:t>
      </w:r>
      <w:r w:rsidRPr="00DD4688">
        <w:rPr>
          <w:rFonts w:ascii="Book Antiqua" w:eastAsia="Book Antiqua" w:hAnsi="Book Antiqua" w:cs="Book Antiqua"/>
          <w:b/>
          <w:bCs/>
          <w:i/>
          <w:iCs/>
          <w:color w:val="000000"/>
          <w:szCs w:val="20"/>
        </w:rPr>
        <w:t>19</w:t>
      </w:r>
    </w:p>
    <w:p w14:paraId="234F27EF"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This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study focuses on an antibody cocktail that includes casirivimab and imdevimab (REGN3048-3051). REGN3048 and REGN3051 are monoclonal antibodies that target the spike glycoprotein on the surface of viral particles, blocking viral entry into human cells </w:t>
      </w:r>
      <w:r w:rsidRPr="00DD4688">
        <w:rPr>
          <w:rFonts w:ascii="Book Antiqua" w:eastAsia="Book Antiqua" w:hAnsi="Book Antiqua" w:cs="Book Antiqua"/>
          <w:i/>
          <w:iCs/>
          <w:color w:val="000000"/>
          <w:szCs w:val="20"/>
        </w:rPr>
        <w:t>via</w:t>
      </w:r>
      <w:r w:rsidRPr="00DD4688">
        <w:rPr>
          <w:rFonts w:ascii="Book Antiqua" w:eastAsia="Book Antiqua" w:hAnsi="Book Antiqua" w:cs="Book Antiqua"/>
          <w:color w:val="000000"/>
          <w:szCs w:val="20"/>
        </w:rPr>
        <w:t xml:space="preserve"> the angiotensin-converting enzyme 2 receptor</w:t>
      </w:r>
      <w:r w:rsidRPr="00DD4688">
        <w:rPr>
          <w:rFonts w:ascii="Book Antiqua" w:eastAsia="Book Antiqua" w:hAnsi="Book Antiqua" w:cs="Book Antiqua"/>
          <w:color w:val="000000"/>
          <w:szCs w:val="30"/>
          <w:vertAlign w:val="superscript"/>
        </w:rPr>
        <w:t>[7,8]</w:t>
      </w:r>
      <w:r w:rsidRPr="00DD4688">
        <w:rPr>
          <w:rFonts w:ascii="Book Antiqua" w:eastAsia="Book Antiqua" w:hAnsi="Book Antiqua" w:cs="Book Antiqua"/>
          <w:color w:val="000000"/>
          <w:szCs w:val="20"/>
        </w:rPr>
        <w:t>. They show promising antiviral activity, but more research is needed to investigate their benefit in COVID patients</w:t>
      </w:r>
      <w:r w:rsidRPr="00DD4688">
        <w:rPr>
          <w:rFonts w:ascii="Book Antiqua" w:eastAsia="Book Antiqua" w:hAnsi="Book Antiqua" w:cs="Book Antiqua"/>
          <w:color w:val="000000"/>
          <w:szCs w:val="30"/>
          <w:vertAlign w:val="superscript"/>
        </w:rPr>
        <w:t>[9]</w:t>
      </w:r>
      <w:r w:rsidRPr="00DD4688">
        <w:rPr>
          <w:rFonts w:ascii="Book Antiqua" w:eastAsia="Book Antiqua" w:hAnsi="Book Antiqua" w:cs="Book Antiqua"/>
          <w:color w:val="000000"/>
          <w:szCs w:val="20"/>
        </w:rPr>
        <w:t>.</w:t>
      </w:r>
    </w:p>
    <w:p w14:paraId="2EBBB898"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Previous research</w:t>
      </w:r>
      <w:r w:rsidRPr="00DD4688">
        <w:rPr>
          <w:rFonts w:ascii="Book Antiqua" w:eastAsia="Book Antiqua" w:hAnsi="Book Antiqua" w:cs="Book Antiqua"/>
          <w:color w:val="000000"/>
          <w:szCs w:val="30"/>
          <w:vertAlign w:val="superscript"/>
        </w:rPr>
        <w:t>[9]</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on casirivimab and imdevimab had shown that the efficacy of this antibody cocktail is proven in treatment of outpatients with COVID-19 in both high (8.0 g of REGN3048-3051), and low (2.4 g of REGN3048-3051) doses when compared to </w:t>
      </w:r>
      <w:r w:rsidRPr="00DD4688">
        <w:rPr>
          <w:rFonts w:ascii="Book Antiqua" w:eastAsia="Book Antiqua" w:hAnsi="Book Antiqua" w:cs="Book Antiqua"/>
          <w:color w:val="000000"/>
          <w:szCs w:val="20"/>
        </w:rPr>
        <w:lastRenderedPageBreak/>
        <w:t xml:space="preserve">placebo. Time-weighted average change in viral load from baseline to day 7 (log10 scale) in patient, and </w:t>
      </w:r>
      <w:r w:rsidRPr="00DD4688">
        <w:rPr>
          <w:rFonts w:ascii="Book Antiqua" w:eastAsia="宋体" w:hAnsi="Book Antiqua" w:cs="Book Antiqua" w:hint="eastAsia"/>
          <w:color w:val="000000"/>
          <w:szCs w:val="20"/>
          <w:lang w:eastAsia="zh-CN"/>
        </w:rPr>
        <w:t>c</w:t>
      </w:r>
      <w:r w:rsidRPr="00DD4688">
        <w:rPr>
          <w:rFonts w:ascii="Book Antiqua" w:eastAsia="Book Antiqua" w:hAnsi="Book Antiqua" w:cs="Book Antiqua"/>
          <w:color w:val="000000"/>
          <w:szCs w:val="20"/>
        </w:rPr>
        <w:t xml:space="preserve">linical </w:t>
      </w:r>
      <w:r w:rsidRPr="00DD4688">
        <w:rPr>
          <w:rFonts w:ascii="Book Antiqua" w:eastAsia="宋体" w:hAnsi="Book Antiqua" w:cs="Book Antiqua" w:hint="eastAsia"/>
          <w:color w:val="000000"/>
          <w:szCs w:val="20"/>
          <w:lang w:eastAsia="zh-CN"/>
        </w:rPr>
        <w:t>e</w:t>
      </w:r>
      <w:r w:rsidRPr="00DD4688">
        <w:rPr>
          <w:rFonts w:ascii="Book Antiqua" w:eastAsia="Book Antiqua" w:hAnsi="Book Antiqua" w:cs="Book Antiqua"/>
          <w:color w:val="000000"/>
          <w:szCs w:val="20"/>
        </w:rPr>
        <w:t xml:space="preserve">fficacy: Percentage of patients with </w:t>
      </w:r>
      <w:r w:rsidRPr="00DD4688">
        <w:rPr>
          <w:rFonts w:ascii="Book Antiqua" w:eastAsia="宋体" w:hAnsi="Book Antiqua" w:cs="Book Antiqua" w:hint="eastAsia"/>
          <w:color w:val="000000"/>
          <w:szCs w:val="20"/>
          <w:lang w:eastAsia="zh-CN"/>
        </w:rPr>
        <w:t>s</w:t>
      </w:r>
      <w:r w:rsidRPr="00DD4688">
        <w:rPr>
          <w:rFonts w:ascii="Book Antiqua" w:eastAsia="Book Antiqua" w:hAnsi="Book Antiqua" w:cs="Book Antiqua"/>
          <w:color w:val="000000"/>
          <w:szCs w:val="20"/>
        </w:rPr>
        <w:t>ymptoms offset on day 7, and one or more medically related visits.</w:t>
      </w:r>
    </w:p>
    <w:p w14:paraId="72A55E9B"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According to a recent study</w:t>
      </w:r>
      <w:r w:rsidRPr="00DD4688">
        <w:rPr>
          <w:rFonts w:ascii="Book Antiqua" w:eastAsia="Book Antiqua" w:hAnsi="Book Antiqua" w:cs="Book Antiqua"/>
          <w:color w:val="000000"/>
          <w:szCs w:val="30"/>
          <w:vertAlign w:val="superscript"/>
        </w:rPr>
        <w:t>[9]</w:t>
      </w:r>
      <w:r w:rsidRPr="00DD4688">
        <w:rPr>
          <w:rFonts w:ascii="Book Antiqua" w:eastAsia="Book Antiqua" w:hAnsi="Book Antiqua" w:cs="Book Antiqua"/>
          <w:color w:val="000000"/>
          <w:szCs w:val="20"/>
        </w:rPr>
        <w:t>, effectiveness is higher in outpatients whose immune response has not yet matured to make antibodies against virus (seronegative outpatients) and in outpatients with a high baseline viral load.</w:t>
      </w:r>
    </w:p>
    <w:p w14:paraId="4D2B53C6"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Data for REGN3048-3051 are now available. The FDA has allowed an Emergency Use Authorization (EUA) for REGN3048-3051 in the post-exposure prophylaxis and treatment of moderate and mild COVID</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19 in pediatric and adults outpatients (weighing &lt; 40 kg, and &gt;12 years of age) who have positive polymerase chain reaction (PCR) results of COVID-19 and are at high risk of progressing to severe COVID-19 that needs hospital admission or leads to death</w:t>
      </w:r>
      <w:r w:rsidRPr="00DD4688">
        <w:rPr>
          <w:rFonts w:ascii="Book Antiqua" w:eastAsia="Book Antiqua" w:hAnsi="Book Antiqua" w:cs="Book Antiqua"/>
          <w:color w:val="000000"/>
          <w:szCs w:val="30"/>
          <w:vertAlign w:val="superscript"/>
        </w:rPr>
        <w:t>[10]</w:t>
      </w:r>
      <w:r w:rsidRPr="00DD4688">
        <w:rPr>
          <w:rFonts w:ascii="Book Antiqua" w:eastAsia="Book Antiqua" w:hAnsi="Book Antiqua" w:cs="Book Antiqua"/>
          <w:color w:val="000000"/>
          <w:szCs w:val="20"/>
        </w:rPr>
        <w:t>.</w:t>
      </w:r>
      <w:r w:rsidRPr="00DD4688">
        <w:rPr>
          <w:rFonts w:ascii="Book Antiqua" w:eastAsia="Book Antiqua" w:hAnsi="Book Antiqua" w:cs="Book Antiqua"/>
          <w:color w:val="000000"/>
          <w:szCs w:val="22"/>
          <w:rtl/>
        </w:rPr>
        <w:t>          </w:t>
      </w:r>
    </w:p>
    <w:p w14:paraId="1239A953"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Casirivimab and imdevimab, on the other hand, are still not approved for use in patients</w:t>
      </w:r>
      <w:r w:rsidRPr="00DD4688">
        <w:rPr>
          <w:rFonts w:ascii="Book Antiqua" w:eastAsia="Book Antiqua" w:hAnsi="Book Antiqua" w:cs="Book Antiqua"/>
          <w:color w:val="000000"/>
          <w:szCs w:val="30"/>
          <w:vertAlign w:val="superscript"/>
        </w:rPr>
        <w:t>[10]</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who require an increase in baseline flow rate of oxygen due to COVID-19 in those on chronic oxygen therapy due to non-COVID-19 related comorbidity, require oxygen therapy due to COVID-19, or hospitalized due to COVID-19.</w:t>
      </w:r>
    </w:p>
    <w:p w14:paraId="49219930" w14:textId="77777777" w:rsidR="00EB65D9" w:rsidRPr="00DD4688"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sidRPr="00DD4688">
        <w:rPr>
          <w:rFonts w:ascii="Book Antiqua" w:eastAsia="Book Antiqua" w:hAnsi="Book Antiqua" w:cs="Book Antiqua"/>
          <w:color w:val="000000"/>
          <w:szCs w:val="20"/>
        </w:rPr>
        <w:t>Casirivimab and imdevimab are now licensed experimental antibodies; however, unexpected and serious side events have been recorded with their use</w:t>
      </w:r>
      <w:r w:rsidRPr="00DD4688">
        <w:rPr>
          <w:rFonts w:ascii="Book Antiqua" w:eastAsia="Book Antiqua" w:hAnsi="Book Antiqua" w:cs="Book Antiqua"/>
          <w:color w:val="000000"/>
          <w:szCs w:val="30"/>
          <w:vertAlign w:val="superscript"/>
        </w:rPr>
        <w:t>[10]</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rtl/>
        </w:rPr>
        <w:t>After a single intravenous injection, this antibody combination exhibits linear pharmacokinetics, with half-lives ranging from 25 to 37 d. Casirivimab and imdevimab are not metabolized by liver cytochrome enzymes and are not eliminated by the kidneys</w:t>
      </w:r>
      <w:r w:rsidRPr="00DD4688">
        <w:rPr>
          <w:rFonts w:ascii="Book Antiqua" w:eastAsia="Book Antiqua" w:hAnsi="Book Antiqua" w:cs="Book Antiqua"/>
          <w:color w:val="000000"/>
          <w:vertAlign w:val="superscript"/>
        </w:rPr>
        <w:t>[10]</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tl/>
        </w:rPr>
        <w:t>The</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tl/>
        </w:rPr>
        <w:t>importance of this study came from that it is the only study that has discussed the use of casirivimab and imdevimab in COVID-19 patients</w:t>
      </w:r>
      <w:r w:rsidRPr="00DD4688">
        <w:rPr>
          <w:rFonts w:ascii="Book Antiqua" w:eastAsia="宋体" w:hAnsi="Book Antiqua" w:cs="Book Antiqua" w:hint="eastAsia"/>
          <w:color w:val="000000"/>
          <w:lang w:eastAsia="zh-CN"/>
        </w:rPr>
        <w:t>.</w:t>
      </w:r>
    </w:p>
    <w:p w14:paraId="28FE9D95"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The gap of knowledge comes from the limitations of the previous studies including short duration of follow up, non-using much clinically focused outcomes, non-studying antiviral efficacy on long-term in lowering the level of inflammatory markers, and these studies had been conducted on outpatients only and not included inpatients.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This research is an extension of published paper that has written by the same authors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4AF01A1F" w14:textId="77777777" w:rsidR="00EB65D9" w:rsidRPr="00DD4688" w:rsidRDefault="00EB65D9">
      <w:pPr>
        <w:adjustRightInd w:val="0"/>
        <w:snapToGrid w:val="0"/>
        <w:spacing w:line="360" w:lineRule="auto"/>
        <w:jc w:val="both"/>
        <w:rPr>
          <w:rFonts w:ascii="Book Antiqua" w:hAnsi="Book Antiqua" w:cs="Book Antiqua"/>
        </w:rPr>
      </w:pPr>
    </w:p>
    <w:p w14:paraId="7826EB8E" w14:textId="77777777" w:rsidR="00EB65D9" w:rsidRPr="00DD4688" w:rsidRDefault="00000000">
      <w:pPr>
        <w:adjustRightInd w:val="0"/>
        <w:snapToGrid w:val="0"/>
        <w:spacing w:line="360" w:lineRule="auto"/>
        <w:jc w:val="both"/>
        <w:rPr>
          <w:rFonts w:ascii="Book Antiqua" w:hAnsi="Book Antiqua" w:cs="Book Antiqua"/>
          <w:b/>
          <w:bCs/>
          <w:i/>
          <w:iCs/>
        </w:rPr>
      </w:pPr>
      <w:r w:rsidRPr="00DD4688">
        <w:rPr>
          <w:rFonts w:ascii="Book Antiqua" w:eastAsia="Book Antiqua" w:hAnsi="Book Antiqua" w:cs="Book Antiqua"/>
          <w:b/>
          <w:bCs/>
          <w:i/>
          <w:iCs/>
          <w:color w:val="000000"/>
          <w:szCs w:val="20"/>
        </w:rPr>
        <w:lastRenderedPageBreak/>
        <w:t>Aim of the study</w:t>
      </w:r>
    </w:p>
    <w:p w14:paraId="08278DB1"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The purpose of this study is to compare the efficacy of a cocktail of antibodies (casirivimab and imdevimab) to standard antiviral medication (remdesivir and Favipiravir) in minimizing the requirement for invasive mechanical ventilation</w:t>
      </w:r>
      <w:r w:rsidRPr="00DD4688">
        <w:rPr>
          <w:rFonts w:ascii="Book Antiqua" w:eastAsia="宋体" w:hAnsi="Book Antiqua" w:cs="Book Antiqua" w:hint="eastAsia"/>
          <w:color w:val="000000"/>
          <w:szCs w:val="20"/>
          <w:lang w:eastAsia="zh-CN"/>
        </w:rPr>
        <w:t xml:space="preserve"> (IMV)</w:t>
      </w:r>
      <w:r w:rsidRPr="00DD4688">
        <w:rPr>
          <w:rFonts w:ascii="Book Antiqua" w:eastAsia="Book Antiqua" w:hAnsi="Book Antiqua" w:cs="Book Antiqua"/>
          <w:color w:val="000000"/>
          <w:szCs w:val="20"/>
        </w:rPr>
        <w:t xml:space="preserve"> in hospitalized patients with moderate, severe, or critical COVID19.</w:t>
      </w:r>
    </w:p>
    <w:p w14:paraId="70737060"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17AB121B" w14:textId="77777777" w:rsidR="00EB65D9" w:rsidRPr="00DD4688" w:rsidRDefault="00000000">
      <w:pPr>
        <w:adjustRightInd w:val="0"/>
        <w:snapToGrid w:val="0"/>
        <w:spacing w:line="360" w:lineRule="auto"/>
        <w:jc w:val="both"/>
        <w:rPr>
          <w:rFonts w:ascii="Book Antiqua" w:hAnsi="Book Antiqua" w:cs="Book Antiqua"/>
          <w:b/>
          <w:bCs/>
          <w:i/>
          <w:iCs/>
        </w:rPr>
      </w:pPr>
      <w:r w:rsidRPr="00DD4688">
        <w:rPr>
          <w:rFonts w:ascii="Book Antiqua" w:eastAsia="Book Antiqua" w:hAnsi="Book Antiqua" w:cs="Book Antiqua"/>
          <w:b/>
          <w:bCs/>
          <w:i/>
          <w:iCs/>
          <w:color w:val="000000"/>
          <w:szCs w:val="20"/>
        </w:rPr>
        <w:t>Patients and population</w:t>
      </w:r>
    </w:p>
    <w:p w14:paraId="18E259C5" w14:textId="6DCF1980"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265 COVID-19 PCR confirmed patients with indication for antiviral therapy were included in this study and were randomized (1: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2) into 3 groups: </w:t>
      </w:r>
      <w:r w:rsidRPr="00DD4688">
        <w:rPr>
          <w:rFonts w:ascii="Book Antiqua" w:eastAsia="宋体" w:hAnsi="Book Antiqua" w:cs="Book Antiqua" w:hint="eastAsia"/>
          <w:color w:val="000000"/>
          <w:szCs w:val="20"/>
          <w:lang w:eastAsia="zh-CN"/>
        </w:rPr>
        <w:t>G</w:t>
      </w:r>
      <w:r w:rsidRPr="00DD4688">
        <w:rPr>
          <w:rFonts w:ascii="Book Antiqua" w:eastAsia="Book Antiqua" w:hAnsi="Book Antiqua" w:cs="Book Antiqua"/>
          <w:color w:val="000000"/>
          <w:szCs w:val="20"/>
        </w:rPr>
        <w:t>roup A: Antibodies cocktail (casirivimab and imdevimab), group B: Remdesivir, group C: Favipiravir</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 A ratio of (1: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 was chosen as this ratio is the closest to reality according to number of patients who received each drug, and also antibodies cocktail product was available for only about 50 COVID-19 patients. Population in this study was COVID-19 patients hospitalized in isolation hospital-Mansoura university</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r w:rsidR="001B1B0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A computer file containing a written informed consent from included patients was provided</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3E9AAABD"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E94FC23"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Inclusion criteria</w:t>
      </w:r>
    </w:p>
    <w:p w14:paraId="44999EA2"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 xml:space="preserve">Patient should fulfill all these characteristics to be included: weight not less than 40 kg, age more than 12 years old, PCR-confirmed patients to be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ositive before inclusion, and moderate, severe or critical COVID-19 disease as defined by WHO</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54679779" w14:textId="77777777" w:rsidR="00EB65D9" w:rsidRPr="00DD4688" w:rsidRDefault="00EB65D9">
      <w:pPr>
        <w:adjustRightInd w:val="0"/>
        <w:snapToGrid w:val="0"/>
        <w:spacing w:line="360" w:lineRule="auto"/>
        <w:jc w:val="both"/>
        <w:rPr>
          <w:rFonts w:ascii="Book Antiqua" w:hAnsi="Book Antiqua" w:cs="Book Antiqua"/>
        </w:rPr>
      </w:pPr>
    </w:p>
    <w:p w14:paraId="252AE901" w14:textId="77777777" w:rsidR="00EB65D9" w:rsidRPr="00DD4688" w:rsidRDefault="00000000">
      <w:pPr>
        <w:adjustRightInd w:val="0"/>
        <w:snapToGrid w:val="0"/>
        <w:spacing w:line="360" w:lineRule="auto"/>
        <w:jc w:val="both"/>
        <w:rPr>
          <w:rFonts w:ascii="Book Antiqua" w:hAnsi="Book Antiqua" w:cs="Book Antiqua"/>
          <w:b/>
          <w:bCs/>
          <w:i/>
          <w:iCs/>
        </w:rPr>
      </w:pPr>
      <w:r w:rsidRPr="00DD4688">
        <w:rPr>
          <w:rFonts w:ascii="Book Antiqua" w:hAnsi="Book Antiqua" w:cs="Book Antiqua"/>
          <w:b/>
          <w:bCs/>
          <w:i/>
          <w:iCs/>
        </w:rPr>
        <w:t>Exclusion criteria</w:t>
      </w:r>
    </w:p>
    <w:p w14:paraId="7A39A25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 xml:space="preserve">Patient should not have any of the following to be included: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 xml:space="preserve">rior use of standard antiviral therapy (remdesivir or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avipiravir), history of infusion related reactions or hypersensitivity due to monoclonal antibodies administration, patients expected to die within 48 h, and current use of non</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standard antiviral therapy (oseltamivir, hydroxychloroquine, azithromycin, ivermectin, nitazoxanide, acyclovir, ribavirin, semipirvir, lopinavir/ritonavir, sofosbuvir, daclatasvir)</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1016527B"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366EEDB" w14:textId="77777777" w:rsidR="00EB65D9" w:rsidRPr="00DD4688" w:rsidRDefault="00000000">
      <w:pPr>
        <w:adjustRightInd w:val="0"/>
        <w:snapToGrid w:val="0"/>
        <w:spacing w:line="360" w:lineRule="auto"/>
        <w:jc w:val="both"/>
        <w:rPr>
          <w:rFonts w:ascii="Book Antiqua" w:hAnsi="Book Antiqua" w:cs="Book Antiqua"/>
          <w:b/>
          <w:bCs/>
          <w:i/>
          <w:iCs/>
        </w:rPr>
      </w:pPr>
      <w:r w:rsidRPr="00DD4688">
        <w:rPr>
          <w:rFonts w:ascii="Book Antiqua" w:eastAsia="Book Antiqua" w:hAnsi="Book Antiqua" w:cs="Book Antiqua"/>
          <w:b/>
          <w:bCs/>
          <w:i/>
          <w:iCs/>
          <w:color w:val="000000"/>
          <w:szCs w:val="20"/>
        </w:rPr>
        <w:t>Interventions</w:t>
      </w:r>
    </w:p>
    <w:p w14:paraId="5EE62DE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Population included in this study was assigned into 3 groups with 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2 ratios to receive either casirivimab and imdevimab or standard antiviral therapy (remdesivir or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 xml:space="preserve">avipiravir) as shown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igures 2</w:t>
      </w:r>
      <w:r w:rsidRPr="00DD4688">
        <w:rPr>
          <w:rFonts w:ascii="Book Antiqua" w:eastAsia="宋体" w:hAnsi="Book Antiqua" w:cs="Book Antiqua" w:hint="eastAsia"/>
          <w:color w:val="000000"/>
          <w:szCs w:val="20"/>
          <w:lang w:eastAsia="zh-CN"/>
        </w:rPr>
        <w:t xml:space="preserve"> and </w:t>
      </w:r>
      <w:r w:rsidRPr="00DD4688">
        <w:rPr>
          <w:rFonts w:ascii="Book Antiqua" w:eastAsia="Book Antiqua" w:hAnsi="Book Antiqua" w:cs="Book Antiqua"/>
          <w:color w:val="000000"/>
          <w:szCs w:val="20"/>
        </w:rPr>
        <w:t>3</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3F7C2221" w14:textId="77777777" w:rsidR="00EB65D9" w:rsidRPr="00DD4688" w:rsidRDefault="00000000">
      <w:pPr>
        <w:adjustRightInd w:val="0"/>
        <w:snapToGrid w:val="0"/>
        <w:spacing w:line="360" w:lineRule="auto"/>
        <w:ind w:firstLineChars="200" w:firstLine="480"/>
        <w:jc w:val="both"/>
        <w:rPr>
          <w:rFonts w:ascii="Book Antiqua" w:eastAsia="宋体" w:hAnsi="Book Antiqua" w:cs="Book Antiqua"/>
          <w:color w:val="000000"/>
          <w:szCs w:val="20"/>
          <w:lang w:eastAsia="zh-CN"/>
        </w:rPr>
      </w:pPr>
      <w:r w:rsidRPr="00DD4688">
        <w:rPr>
          <w:rFonts w:ascii="Book Antiqua" w:eastAsia="Book Antiqua" w:hAnsi="Book Antiqua" w:cs="Book Antiqua"/>
          <w:color w:val="000000"/>
          <w:szCs w:val="20"/>
        </w:rPr>
        <w:t>Group A patients received casirivimab and imdevimab in low</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dose 1.2 gm dissolved in 250 mL normal saline administered as single I.V infusion dose within 30</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60 mi</w:t>
      </w:r>
      <w:r w:rsidRPr="00DD4688">
        <w:rPr>
          <w:rFonts w:ascii="Book Antiqua" w:eastAsia="宋体" w:hAnsi="Book Antiqua" w:cs="Book Antiqua" w:hint="eastAsia"/>
          <w:color w:val="000000"/>
          <w:szCs w:val="20"/>
          <w:lang w:eastAsia="zh-CN"/>
        </w:rPr>
        <w:t>n</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Group B patients received remdesivir : Loading dose (day 1): 200 mg dissolved in 500 mL normal saline administered by I.V infusion over 60 min. Maintenance dose (day 2-5 or day 2-10): 100 mg dissolved in 250 mL normal saline administered by I.V infusion over 30 min. Group C patients received Favipiravir : Loading dose (day 1): 1800 or 1600 mg administered enterally every12 h. Maintenance dose (day 2-5 or day 2-10): 800 or 600 mg administered enterally every 12 h. standard of care had been given to all patients as guided by </w:t>
      </w:r>
      <w:r w:rsidRPr="00DD4688">
        <w:rPr>
          <w:rFonts w:ascii="Book Antiqua" w:eastAsia="宋体" w:hAnsi="Book Antiqua" w:cs="Book Antiqua"/>
          <w:color w:val="000000"/>
          <w:szCs w:val="20"/>
          <w:lang w:eastAsia="zh-CN"/>
        </w:rPr>
        <w:t xml:space="preserve">Egyptian </w:t>
      </w:r>
      <w:r w:rsidRPr="00DD4688">
        <w:rPr>
          <w:rFonts w:ascii="Book Antiqua" w:eastAsia="宋体" w:hAnsi="Book Antiqua" w:cs="Book Antiqua" w:hint="eastAsia"/>
          <w:color w:val="000000"/>
          <w:szCs w:val="20"/>
          <w:lang w:eastAsia="zh-CN"/>
        </w:rPr>
        <w:t>COVID-19 treatment protocol</w:t>
      </w:r>
      <w:r w:rsidRPr="00DD4688">
        <w:rPr>
          <w:rFonts w:ascii="Book Antiqua" w:eastAsia="宋体" w:hAnsi="Book Antiqua" w:cs="Book Antiqua" w:hint="eastAsia"/>
          <w:color w:val="000000"/>
          <w:szCs w:val="20"/>
          <w:vertAlign w:val="superscript"/>
          <w:lang w:eastAsia="zh-CN"/>
        </w:rPr>
        <w:t>[11]</w:t>
      </w:r>
      <w:r w:rsidRPr="00DD4688">
        <w:rPr>
          <w:rFonts w:ascii="Book Antiqua" w:eastAsia="宋体" w:hAnsi="Book Antiqua" w:cs="Book Antiqua" w:hint="eastAsia"/>
          <w:color w:val="000000"/>
          <w:szCs w:val="20"/>
          <w:lang w:eastAsia="zh-CN"/>
        </w:rPr>
        <w:t>.</w:t>
      </w:r>
    </w:p>
    <w:p w14:paraId="183627B4" w14:textId="77777777" w:rsidR="00EB65D9" w:rsidRPr="00DD4688" w:rsidRDefault="00EB65D9">
      <w:pPr>
        <w:adjustRightInd w:val="0"/>
        <w:snapToGrid w:val="0"/>
        <w:spacing w:line="360" w:lineRule="auto"/>
        <w:jc w:val="both"/>
        <w:rPr>
          <w:rFonts w:ascii="Book Antiqua" w:eastAsia="宋体" w:hAnsi="Book Antiqua" w:cs="Book Antiqua"/>
          <w:color w:val="000000"/>
          <w:szCs w:val="20"/>
          <w:lang w:eastAsia="zh-CN"/>
        </w:rPr>
      </w:pPr>
    </w:p>
    <w:p w14:paraId="709DE47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MATERIALS AND METHODS</w:t>
      </w:r>
    </w:p>
    <w:p w14:paraId="74521B9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 xml:space="preserve">The type of this study is single blind non-randomized controlled trial (non-RCT) and is considered a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 xml:space="preserve">hase IV </w:t>
      </w:r>
      <w:r w:rsidRPr="00DD4688">
        <w:rPr>
          <w:rFonts w:ascii="Book Antiqua" w:eastAsia="宋体" w:hAnsi="Book Antiqua" w:cs="Book Antiqua" w:hint="eastAsia"/>
          <w:color w:val="000000"/>
          <w:szCs w:val="20"/>
          <w:lang w:eastAsia="zh-CN"/>
        </w:rPr>
        <w:t>c</w:t>
      </w:r>
      <w:r w:rsidRPr="00DD4688">
        <w:rPr>
          <w:rFonts w:ascii="Book Antiqua" w:eastAsia="Book Antiqua" w:hAnsi="Book Antiqua" w:cs="Book Antiqua"/>
          <w:color w:val="000000"/>
          <w:szCs w:val="20"/>
        </w:rPr>
        <w:t>linical trial (post-marketing study) to report efficacy of new medicine</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Another resource used to obtain information about casirivimab and imdevimab is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 xml:space="preserve">act </w:t>
      </w:r>
      <w:r w:rsidRPr="00DD4688">
        <w:rPr>
          <w:rFonts w:ascii="Book Antiqua" w:eastAsia="宋体" w:hAnsi="Book Antiqua" w:cs="Book Antiqua" w:hint="eastAsia"/>
          <w:color w:val="000000"/>
          <w:szCs w:val="20"/>
          <w:lang w:eastAsia="zh-CN"/>
        </w:rPr>
        <w:t>s</w:t>
      </w:r>
      <w:r w:rsidRPr="00DD4688">
        <w:rPr>
          <w:rFonts w:ascii="Book Antiqua" w:eastAsia="Book Antiqua" w:hAnsi="Book Antiqua" w:cs="Book Antiqua"/>
          <w:color w:val="000000"/>
          <w:szCs w:val="20"/>
        </w:rPr>
        <w:t xml:space="preserve">heet for </w:t>
      </w:r>
      <w:r w:rsidRPr="00DD4688">
        <w:rPr>
          <w:rFonts w:ascii="Book Antiqua" w:eastAsia="宋体" w:hAnsi="Book Antiqua" w:cs="Book Antiqua" w:hint="eastAsia"/>
          <w:color w:val="000000"/>
          <w:szCs w:val="20"/>
          <w:lang w:eastAsia="zh-CN"/>
        </w:rPr>
        <w:t>h</w:t>
      </w:r>
      <w:r w:rsidRPr="00DD4688">
        <w:rPr>
          <w:rFonts w:ascii="Book Antiqua" w:eastAsia="Book Antiqua" w:hAnsi="Book Antiqua" w:cs="Book Antiqua"/>
          <w:color w:val="000000"/>
          <w:szCs w:val="20"/>
        </w:rPr>
        <w:t xml:space="preserve">ealth </w:t>
      </w:r>
      <w:r w:rsidRPr="00DD4688">
        <w:rPr>
          <w:rFonts w:ascii="Book Antiqua" w:eastAsia="宋体" w:hAnsi="Book Antiqua" w:cs="Book Antiqua" w:hint="eastAsia"/>
          <w:color w:val="000000"/>
          <w:szCs w:val="20"/>
          <w:lang w:eastAsia="zh-CN"/>
        </w:rPr>
        <w:t>c</w:t>
      </w:r>
      <w:r w:rsidRPr="00DD4688">
        <w:rPr>
          <w:rFonts w:ascii="Book Antiqua" w:eastAsia="Book Antiqua" w:hAnsi="Book Antiqua" w:cs="Book Antiqua"/>
          <w:color w:val="000000"/>
          <w:szCs w:val="20"/>
        </w:rPr>
        <w:t xml:space="preserve">are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 xml:space="preserve">roviders-EUA </w:t>
      </w:r>
      <w:r w:rsidRPr="00DD4688">
        <w:rPr>
          <w:rFonts w:ascii="Book Antiqua" w:eastAsia="宋体" w:hAnsi="Book Antiqua" w:cs="Book Antiqua" w:hint="eastAsia"/>
          <w:color w:val="000000"/>
          <w:szCs w:val="20"/>
          <w:lang w:eastAsia="zh-CN"/>
        </w:rPr>
        <w:t>of</w:t>
      </w:r>
      <w:r w:rsidRPr="00DD4688">
        <w:rPr>
          <w:rFonts w:ascii="Book Antiqua" w:eastAsia="Book Antiqua" w:hAnsi="Book Antiqua" w:cs="Book Antiqua"/>
          <w:color w:val="000000"/>
          <w:szCs w:val="20"/>
        </w:rPr>
        <w:t xml:space="preserve"> casirivimab and imdevimab which provides clinical data about the use of this antibodies cocktail. Endnote citation software was used for references citation</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0CF96DF7"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 xml:space="preserve">The research protocol was approved by Institutional review board, faculty of medicine, Mansoura University, MS21.11.1737, </w:t>
      </w:r>
      <w:r w:rsidRPr="00DD4688">
        <w:rPr>
          <w:rFonts w:ascii="Book Antiqua" w:eastAsia="宋体" w:hAnsi="Book Antiqua" w:cs="Book Antiqua" w:hint="eastAsia"/>
          <w:color w:val="000000"/>
          <w:szCs w:val="20"/>
          <w:lang w:eastAsia="zh-CN"/>
        </w:rPr>
        <w:t>r</w:t>
      </w:r>
      <w:r w:rsidRPr="00DD4688">
        <w:rPr>
          <w:rFonts w:ascii="Book Antiqua" w:eastAsia="Book Antiqua" w:hAnsi="Book Antiqua" w:cs="Book Antiqua"/>
          <w:color w:val="000000"/>
          <w:szCs w:val="20"/>
        </w:rPr>
        <w:t xml:space="preserve">esearch ethics committee, faculty of medicine, Tanta University, 35039/11/21, and </w:t>
      </w:r>
      <w:r w:rsidRPr="00DD4688">
        <w:rPr>
          <w:rFonts w:ascii="Book Antiqua" w:eastAsia="宋体" w:hAnsi="Book Antiqua" w:cs="Book Antiqua" w:hint="eastAsia"/>
          <w:color w:val="000000"/>
          <w:szCs w:val="20"/>
          <w:lang w:eastAsia="zh-CN"/>
        </w:rPr>
        <w:t>r</w:t>
      </w:r>
      <w:r w:rsidRPr="00DD4688">
        <w:rPr>
          <w:rFonts w:ascii="Book Antiqua" w:eastAsia="Book Antiqua" w:hAnsi="Book Antiqua" w:cs="Book Antiqua"/>
          <w:color w:val="000000"/>
          <w:szCs w:val="20"/>
        </w:rPr>
        <w:t>esearch ethics committee, ministry of health, Egypt, 10-2022/18</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Registry name and registration number: Clinicaltrials.gov, NCT05502081.</w:t>
      </w:r>
    </w:p>
    <w:p w14:paraId="57FC44D1" w14:textId="77777777" w:rsidR="00EB65D9" w:rsidRPr="00DD4688" w:rsidRDefault="00EB65D9">
      <w:pPr>
        <w:adjustRightInd w:val="0"/>
        <w:snapToGrid w:val="0"/>
        <w:spacing w:line="360" w:lineRule="auto"/>
        <w:jc w:val="both"/>
        <w:rPr>
          <w:rFonts w:ascii="Book Antiqua" w:hAnsi="Book Antiqua" w:cs="Book Antiqua"/>
        </w:rPr>
      </w:pPr>
    </w:p>
    <w:p w14:paraId="03E8E696" w14:textId="77777777" w:rsidR="00EB65D9" w:rsidRPr="00DD4688" w:rsidRDefault="00000000">
      <w:pPr>
        <w:adjustRightInd w:val="0"/>
        <w:snapToGrid w:val="0"/>
        <w:spacing w:line="360" w:lineRule="auto"/>
        <w:jc w:val="both"/>
        <w:rPr>
          <w:rFonts w:ascii="Book Antiqua" w:hAnsi="Book Antiqua" w:cs="Book Antiqua"/>
          <w:b/>
          <w:bCs/>
          <w:i/>
          <w:iCs/>
        </w:rPr>
      </w:pPr>
      <w:r w:rsidRPr="00DD4688">
        <w:rPr>
          <w:rFonts w:ascii="Book Antiqua" w:eastAsia="Book Antiqua" w:hAnsi="Book Antiqua" w:cs="Book Antiqua"/>
          <w:b/>
          <w:bCs/>
          <w:i/>
          <w:iCs/>
          <w:color w:val="000000"/>
          <w:szCs w:val="20"/>
        </w:rPr>
        <w:t>Outcomes</w:t>
      </w:r>
    </w:p>
    <w:p w14:paraId="18E2C81C"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lastRenderedPageBreak/>
        <w:t>Outcomes include need for IMV, and IMV and oxygen support duration (days).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In addition to clinical outcomes measured before and during intervention, patients</w:t>
      </w:r>
      <w:r w:rsidRPr="00DD4688">
        <w:rPr>
          <w:rFonts w:ascii="Book Antiqua" w:eastAsia="Book Antiqua" w:hAnsi="Book Antiqua" w:cs="Book Antiqua"/>
        </w:rPr>
        <w:t>’</w:t>
      </w:r>
      <w:r w:rsidRPr="00DD4688">
        <w:rPr>
          <w:rFonts w:ascii="Book Antiqua" w:eastAsia="Book Antiqua" w:hAnsi="Book Antiqua" w:cs="Book Antiqua"/>
          <w:color w:val="000000"/>
          <w:szCs w:val="20"/>
        </w:rPr>
        <w:t xml:space="preserve"> characteristics (age, gender) and relevant medical and medication history and current COVID-19 treatment drugs were recorded on admission.</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Duration of research was about 6 mo from November 2021 to April 2022.</w:t>
      </w:r>
    </w:p>
    <w:p w14:paraId="4F2395D0"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23373CE2" w14:textId="77777777" w:rsidR="00EB65D9" w:rsidRPr="00DD4688" w:rsidRDefault="00000000">
      <w:pPr>
        <w:adjustRightInd w:val="0"/>
        <w:snapToGrid w:val="0"/>
        <w:spacing w:line="360" w:lineRule="auto"/>
        <w:jc w:val="both"/>
        <w:rPr>
          <w:rFonts w:ascii="Book Antiqua" w:eastAsia="Book Antiqua" w:hAnsi="Book Antiqua" w:cs="Book Antiqua"/>
          <w:b/>
          <w:bCs/>
          <w:i/>
          <w:iCs/>
          <w:color w:val="000000"/>
          <w:szCs w:val="20"/>
        </w:rPr>
      </w:pPr>
      <w:r w:rsidRPr="00DD4688">
        <w:rPr>
          <w:rFonts w:ascii="Book Antiqua" w:eastAsia="Book Antiqua" w:hAnsi="Book Antiqua" w:cs="Book Antiqua"/>
          <w:b/>
          <w:bCs/>
          <w:i/>
          <w:iCs/>
          <w:color w:val="000000"/>
          <w:szCs w:val="20"/>
        </w:rPr>
        <w:t>Statistical analysis and sample size</w:t>
      </w:r>
    </w:p>
    <w:p w14:paraId="1927684B" w14:textId="085FDFB2"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szCs w:val="20"/>
        </w:rPr>
        <w:t>Statistical analysis</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Categorical variables were presented as proportion. Continuous variables were presented as mean ±</w:t>
      </w:r>
      <w:r w:rsidRPr="00DD4688">
        <w:rPr>
          <w:rFonts w:ascii="Book Antiqua" w:eastAsia="宋体" w:hAnsi="Book Antiqua" w:cs="Book Antiqua" w:hint="eastAsia"/>
          <w:color w:val="000000"/>
          <w:szCs w:val="20"/>
          <w:lang w:eastAsia="zh-CN"/>
        </w:rPr>
        <w:t xml:space="preserve"> SD</w:t>
      </w:r>
      <w:r w:rsidRPr="00DD4688">
        <w:rPr>
          <w:rFonts w:ascii="Book Antiqua" w:eastAsia="Book Antiqua" w:hAnsi="Book Antiqua" w:cs="Book Antiqua"/>
          <w:color w:val="000000"/>
          <w:szCs w:val="20"/>
        </w:rPr>
        <w:t xml:space="preserve">. Intention-to-treat strategy was used in this study. Statistical analysis was achieved with SPSS, version 26. ANOVA or Kruskal-Walli’s test was used for comparison between groups, as comparison was performed between three groups. We reported the </w:t>
      </w:r>
      <w:r w:rsidRPr="00DD4688">
        <w:rPr>
          <w:rFonts w:ascii="Book Antiqua" w:eastAsia="Book Antiqua" w:hAnsi="Book Antiqua" w:cs="Book Antiqua"/>
          <w:i/>
          <w:iCs/>
          <w:color w:val="000000"/>
          <w:szCs w:val="20"/>
        </w:rPr>
        <w:t>P</w:t>
      </w:r>
      <w:r w:rsidR="008240CA" w:rsidRPr="00DD4688">
        <w:rPr>
          <w:rFonts w:ascii="Book Antiqua" w:eastAsia="宋体" w:hAnsi="Book Antiqua" w:cs="Book Antiqua"/>
          <w:i/>
          <w:iCs/>
          <w:color w:val="000000"/>
          <w:szCs w:val="20"/>
          <w:lang w:eastAsia="zh-CN"/>
        </w:rPr>
        <w:t xml:space="preserve"> </w:t>
      </w:r>
      <w:r w:rsidRPr="00DD4688">
        <w:rPr>
          <w:rFonts w:ascii="Book Antiqua" w:eastAsia="Book Antiqua" w:hAnsi="Book Antiqua" w:cs="Book Antiqua"/>
          <w:color w:val="000000"/>
          <w:szCs w:val="20"/>
        </w:rPr>
        <w:t xml:space="preserve">value for our statistical tests with level of statistical significance is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 xml:space="preserve">value </w:t>
      </w:r>
      <w:r w:rsidRPr="00DD4688">
        <w:rPr>
          <w:rFonts w:ascii="Arial" w:eastAsia="Book Antiqua" w:hAnsi="Arial" w:cs="Arial"/>
          <w:color w:val="000000"/>
          <w:szCs w:val="20"/>
        </w:rPr>
        <w:t>≤</w:t>
      </w:r>
      <w:r w:rsidRPr="00DD4688">
        <w:rPr>
          <w:rFonts w:ascii="Book Antiqua" w:eastAsia="Book Antiqua" w:hAnsi="Book Antiqua" w:cs="Book Antiqua"/>
          <w:color w:val="000000"/>
          <w:szCs w:val="20"/>
        </w:rPr>
        <w:t xml:space="preserve"> 0.05</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17D8D5F2" w14:textId="4969A197" w:rsidR="00EB65D9" w:rsidRPr="00DD4688"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 xml:space="preserve">Regarding baseline characteristics, Kruskal-Wallis or ANOVA test (depending on type of data and the continuous data distribution (normal or not)) was used to compare these characteristics between the study groups. We reported the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 xml:space="preserve">value for our statistical tests. The level of statistical significance was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 xml:space="preserve">value </w:t>
      </w:r>
      <w:r w:rsidRPr="00DD4688">
        <w:rPr>
          <w:rFonts w:ascii="Arial" w:eastAsia="Book Antiqua" w:hAnsi="Arial" w:cs="Arial"/>
          <w:color w:val="000000"/>
          <w:szCs w:val="20"/>
        </w:rPr>
        <w:t>≤</w:t>
      </w:r>
      <w:r w:rsidRPr="00DD4688">
        <w:rPr>
          <w:rFonts w:ascii="Book Antiqua" w:eastAsia="Book Antiqua" w:hAnsi="Book Antiqua" w:cs="Book Antiqua"/>
          <w:color w:val="000000"/>
          <w:szCs w:val="20"/>
        </w:rPr>
        <w:t xml:space="preserve"> 0.05</w:t>
      </w:r>
      <w:r w:rsidRPr="00DD4688">
        <w:rPr>
          <w:rFonts w:ascii="Book Antiqua" w:eastAsia="Book Antiqua" w:hAnsi="Book Antiqua" w:cs="Book Antiqua"/>
          <w:color w:val="000000"/>
          <w:szCs w:val="20"/>
          <w:vertAlign w:val="superscript"/>
        </w:rPr>
        <w:t>[11]</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In case of existing differences in some baseline characteristics, logistic regression was performed. This allowed studying the effect of these variables on the primary outcomes of the study to exclude the effect of these confounding variables and to ensure the effect on the outcomes is due to antiviral drugs</w:t>
      </w:r>
      <w:r w:rsidRPr="00DD4688">
        <w:rPr>
          <w:rFonts w:ascii="Book Antiqua" w:eastAsia="Book Antiqua" w:hAnsi="Book Antiqua" w:cs="Book Antiqua"/>
          <w:color w:val="000000"/>
          <w:szCs w:val="20"/>
          <w:vertAlign w:val="superscript"/>
        </w:rPr>
        <w:t>[11]</w:t>
      </w:r>
      <w:r w:rsidRPr="00DD4688">
        <w:rPr>
          <w:rFonts w:ascii="Book Antiqua" w:eastAsia="Book Antiqua" w:hAnsi="Book Antiqua" w:cs="Book Antiqua"/>
          <w:color w:val="000000"/>
          <w:szCs w:val="20"/>
        </w:rPr>
        <w:t xml:space="preserve">. Regarding the outcomes, we compared the need for IMV and duration of this need using the Kruskal-Walli’s test with </w:t>
      </w:r>
      <w:r w:rsidRPr="00DD4688">
        <w:rPr>
          <w:rFonts w:ascii="Book Antiqua" w:eastAsia="Book Antiqua" w:hAnsi="Book Antiqua" w:cs="Book Antiqua"/>
          <w:color w:val="000000"/>
          <w:szCs w:val="20"/>
        </w:rPr>
        <w:br/>
        <w:t xml:space="preserve">reporting the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value.</w:t>
      </w:r>
    </w:p>
    <w:p w14:paraId="74947070"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7DAA7C7C"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szCs w:val="20"/>
        </w:rPr>
        <w:t xml:space="preserve">Sample </w:t>
      </w:r>
      <w:r w:rsidRPr="00DD4688">
        <w:rPr>
          <w:rFonts w:ascii="Book Antiqua" w:eastAsia="宋体" w:hAnsi="Book Antiqua" w:cs="Book Antiqua" w:hint="eastAsia"/>
          <w:b/>
          <w:bCs/>
          <w:color w:val="000000"/>
          <w:szCs w:val="20"/>
          <w:lang w:eastAsia="zh-CN"/>
        </w:rPr>
        <w:t>s</w:t>
      </w:r>
      <w:r w:rsidRPr="00DD4688">
        <w:rPr>
          <w:rFonts w:ascii="Book Antiqua" w:eastAsia="Book Antiqua" w:hAnsi="Book Antiqua" w:cs="Book Antiqua"/>
          <w:b/>
          <w:bCs/>
          <w:color w:val="000000"/>
          <w:szCs w:val="20"/>
        </w:rPr>
        <w:t>ize</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 xml:space="preserve">A total sample sizes of 246 patients would achieve at least 80 % power to detect a risk difference of 0.2 (20%) in the need for </w:t>
      </w:r>
      <w:r w:rsidRPr="00DD4688">
        <w:rPr>
          <w:rFonts w:ascii="Book Antiqua" w:eastAsia="宋体" w:hAnsi="Book Antiqua" w:cs="Book Antiqua" w:hint="eastAsia"/>
          <w:color w:val="000000"/>
          <w:szCs w:val="20"/>
          <w:lang w:eastAsia="zh-CN"/>
        </w:rPr>
        <w:t>IMV</w:t>
      </w:r>
      <w:r w:rsidRPr="00DD4688">
        <w:rPr>
          <w:rFonts w:ascii="Book Antiqua" w:eastAsia="Book Antiqua" w:hAnsi="Book Antiqua" w:cs="Book Antiqua"/>
          <w:color w:val="000000"/>
          <w:szCs w:val="20"/>
        </w:rPr>
        <w:t xml:space="preserve"> with a significance level (α) of 0.05 and 95% confidence level using the ANOVA or Kruskal-Walli’s test of independent proportion in G*Power software. To compensate for the estimated loss-to-follow-up and to increase the study power, we increased the sample size to 53 patients in Antibodies </w:t>
      </w:r>
      <w:r w:rsidRPr="00DD4688">
        <w:rPr>
          <w:rFonts w:ascii="Book Antiqua" w:eastAsia="Book Antiqua" w:hAnsi="Book Antiqua" w:cs="Book Antiqua"/>
          <w:color w:val="000000"/>
          <w:szCs w:val="20"/>
        </w:rPr>
        <w:lastRenderedPageBreak/>
        <w:t xml:space="preserve">cocktail </w:t>
      </w:r>
      <w:r w:rsidRPr="00DD4688">
        <w:rPr>
          <w:rFonts w:ascii="Book Antiqua" w:eastAsia="宋体" w:hAnsi="Book Antiqua" w:cs="Book Antiqua" w:hint="eastAsia"/>
          <w:color w:val="000000"/>
          <w:szCs w:val="20"/>
          <w:lang w:eastAsia="zh-CN"/>
        </w:rPr>
        <w:t>g</w:t>
      </w:r>
      <w:r w:rsidRPr="00DD4688">
        <w:rPr>
          <w:rFonts w:ascii="Book Antiqua" w:eastAsia="Book Antiqua" w:hAnsi="Book Antiqua" w:cs="Book Antiqua"/>
          <w:color w:val="000000"/>
          <w:szCs w:val="20"/>
        </w:rPr>
        <w:t xml:space="preserve">roup compared to 106 patients in both remdesivir and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avipiravir groups. As antibodies cocktail product was available for only about 50 COVID-19 patients, a ratio of (1: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 was used. In addition, the ratio (1: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2) is the closest to reality according to number of patients who received each drug</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The online system had been used to obtain mortality rate in these three months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The admission rate at Isolation Hospital</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Mansoura University was 250 cases per month on average; our needed sample was about 250 cases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10768E5F" w14:textId="77777777" w:rsidR="00EB65D9" w:rsidRPr="00DD4688" w:rsidRDefault="00EB65D9">
      <w:pPr>
        <w:adjustRightInd w:val="0"/>
        <w:snapToGrid w:val="0"/>
        <w:spacing w:line="360" w:lineRule="auto"/>
        <w:jc w:val="both"/>
        <w:rPr>
          <w:rFonts w:ascii="Book Antiqua" w:hAnsi="Book Antiqua" w:cs="Book Antiqua"/>
        </w:rPr>
      </w:pPr>
    </w:p>
    <w:p w14:paraId="2F40869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RESULTS</w:t>
      </w:r>
    </w:p>
    <w:p w14:paraId="59780B8C"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 xml:space="preserve">All continuous data revealed no normal distribution after statistical analysis with SPSS software. As a result, the Kruskal-Wallis </w:t>
      </w:r>
      <w:r w:rsidRPr="00DD4688">
        <w:rPr>
          <w:rFonts w:ascii="Book Antiqua" w:eastAsia="宋体" w:hAnsi="Book Antiqua" w:cs="Book Antiqua" w:hint="eastAsia"/>
          <w:color w:val="000000"/>
          <w:szCs w:val="20"/>
          <w:lang w:eastAsia="zh-CN"/>
        </w:rPr>
        <w:t>t</w:t>
      </w:r>
      <w:r w:rsidRPr="00DD4688">
        <w:rPr>
          <w:rFonts w:ascii="Book Antiqua" w:eastAsia="Book Antiqua" w:hAnsi="Book Antiqua" w:cs="Book Antiqua"/>
          <w:color w:val="000000"/>
          <w:szCs w:val="20"/>
        </w:rPr>
        <w:t>est was used to compare categorical,</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nominal</w:t>
      </w:r>
      <w:r w:rsidRPr="00DD4688">
        <w:rPr>
          <w:rFonts w:ascii="Book Antiqua" w:eastAsia="Book Antiqua" w:hAnsi="Book Antiqua" w:cs="Book Antiqua"/>
          <w:color w:val="000000"/>
          <w:szCs w:val="22"/>
        </w:rPr>
        <w:t xml:space="preserve">, </w:t>
      </w:r>
      <w:r w:rsidRPr="00DD4688">
        <w:rPr>
          <w:rFonts w:ascii="Book Antiqua" w:eastAsia="Book Antiqua" w:hAnsi="Book Antiqua" w:cs="Book Antiqua"/>
          <w:color w:val="000000"/>
          <w:szCs w:val="20"/>
        </w:rPr>
        <w:t>and</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non-normally distributed continuous data between the three groups. Figure 4 represent a flow chart showing the flow of patients in the trial.</w:t>
      </w:r>
    </w:p>
    <w:p w14:paraId="6D5FD8A4"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1107032B"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Baseline characteristics</w:t>
      </w:r>
    </w:p>
    <w:p w14:paraId="55113833" w14:textId="04511059"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 xml:space="preserve">Table 2 shows the statistical significance of the differences between the three groups (the first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 xml:space="preserve">value) in baseline characteristics, as well as a comparison of each two groups (the following three </w:t>
      </w:r>
      <w:r w:rsidRPr="00DD4688">
        <w:rPr>
          <w:rFonts w:ascii="Book Antiqua" w:eastAsia="Book Antiqua" w:hAnsi="Book Antiqua" w:cs="Book Antiqua"/>
          <w:i/>
          <w:iCs/>
          <w:color w:val="000000"/>
          <w:szCs w:val="20"/>
        </w:rPr>
        <w:t>P</w:t>
      </w:r>
      <w:r w:rsidR="008240CA" w:rsidRPr="00DD4688">
        <w:rPr>
          <w:rFonts w:ascii="Book Antiqua" w:eastAsia="Book Antiqua" w:hAnsi="Book Antiqua" w:cs="Book Antiqua"/>
          <w:color w:val="000000"/>
          <w:szCs w:val="20"/>
        </w:rPr>
        <w:t xml:space="preserve"> </w:t>
      </w:r>
      <w:r w:rsidRPr="00DD4688">
        <w:rPr>
          <w:rFonts w:ascii="Book Antiqua" w:eastAsia="Book Antiqua" w:hAnsi="Book Antiqua" w:cs="Book Antiqua"/>
          <w:color w:val="000000"/>
          <w:szCs w:val="20"/>
        </w:rPr>
        <w:t xml:space="preserve">values) in baseline characteristics if there is a statistically significant difference between the three groups. </w:t>
      </w:r>
      <w:r w:rsidRPr="00DD4688">
        <w:rPr>
          <w:rFonts w:ascii="Book Antiqua" w:eastAsia="宋体" w:hAnsi="Book Antiqua" w:cs="Book Antiqua" w:hint="eastAsia"/>
          <w:color w:val="000000"/>
          <w:szCs w:val="20"/>
          <w:lang w:eastAsia="zh-CN"/>
        </w:rPr>
        <w:t>S</w:t>
      </w:r>
      <w:r w:rsidRPr="00DD4688">
        <w:rPr>
          <w:rFonts w:ascii="Book Antiqua" w:eastAsia="Book Antiqua" w:hAnsi="Book Antiqua" w:cs="Book Antiqua"/>
          <w:color w:val="000000"/>
          <w:szCs w:val="20"/>
        </w:rPr>
        <w:t xml:space="preserve">upplementary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igures 1</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9 show the frequencies and distributions of baseline characteristics in the three groups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10A5E37B"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714AF30"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Age</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A</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C and B</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C have a statistically significant difference, but A-B has a statistically non-significant difference</w:t>
      </w:r>
      <w:r w:rsidRPr="00DD4688">
        <w:rPr>
          <w:rFonts w:ascii="Book Antiqua" w:eastAsia="Book Antiqua" w:hAnsi="Book Antiqua" w:cs="Book Antiqua"/>
          <w:color w:val="000000"/>
          <w:szCs w:val="30"/>
          <w:vertAlign w:val="superscript"/>
        </w:rPr>
        <w:t>[12]</w:t>
      </w:r>
      <w:r w:rsidRPr="00DD4688">
        <w:rPr>
          <w:rFonts w:ascii="Book Antiqua" w:eastAsia="Book Antiqua" w:hAnsi="Book Antiqua" w:cs="Book Antiqua"/>
          <w:color w:val="000000"/>
          <w:szCs w:val="20"/>
        </w:rPr>
        <w:t>.</w:t>
      </w:r>
    </w:p>
    <w:p w14:paraId="7F91A58A" w14:textId="77777777" w:rsidR="00EB65D9" w:rsidRPr="00DD4688" w:rsidRDefault="00EB65D9">
      <w:pPr>
        <w:adjustRightInd w:val="0"/>
        <w:snapToGrid w:val="0"/>
        <w:spacing w:line="360" w:lineRule="auto"/>
        <w:jc w:val="both"/>
        <w:rPr>
          <w:rFonts w:ascii="Book Antiqua" w:eastAsia="Book Antiqua" w:hAnsi="Book Antiqua" w:cs="Book Antiqua"/>
          <w:b/>
          <w:bCs/>
          <w:color w:val="000000"/>
          <w:szCs w:val="20"/>
        </w:rPr>
      </w:pPr>
    </w:p>
    <w:p w14:paraId="1188AEEC"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Gender</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is a statistically significant difference between B and C, but not between A and B or A and C</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43AB5D17"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201F0E87"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The total number of comorbidities</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is a statistically significant difference between B and C, but not between A and B or A and C</w:t>
      </w:r>
      <w:r w:rsidRPr="00DD4688">
        <w:rPr>
          <w:rFonts w:ascii="Book Antiqua" w:eastAsia="Book Antiqua" w:hAnsi="Book Antiqua" w:cs="Book Antiqua"/>
          <w:color w:val="000000"/>
          <w:szCs w:val="30"/>
          <w:vertAlign w:val="superscript"/>
        </w:rPr>
        <w:t>[12]</w:t>
      </w:r>
      <w:r w:rsidRPr="00DD4688">
        <w:rPr>
          <w:rFonts w:ascii="Book Antiqua" w:eastAsia="Book Antiqua" w:hAnsi="Book Antiqua" w:cs="Book Antiqua"/>
          <w:color w:val="000000"/>
          <w:szCs w:val="20"/>
        </w:rPr>
        <w:t>.</w:t>
      </w:r>
    </w:p>
    <w:p w14:paraId="627D1C58"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74B54ADC"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Diagnosis method</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 three groups differ in a statistically insignificant way</w:t>
      </w:r>
      <w:r w:rsidRPr="00DD4688">
        <w:rPr>
          <w:rFonts w:ascii="Book Antiqua" w:eastAsia="Book Antiqua" w:hAnsi="Book Antiqua" w:cs="Book Antiqua"/>
          <w:color w:val="000000"/>
          <w:szCs w:val="30"/>
          <w:vertAlign w:val="superscript"/>
        </w:rPr>
        <w:t>[12]</w:t>
      </w:r>
      <w:r w:rsidRPr="00DD4688">
        <w:rPr>
          <w:rFonts w:ascii="Book Antiqua" w:eastAsia="Book Antiqua" w:hAnsi="Book Antiqua" w:cs="Book Antiqua"/>
          <w:color w:val="000000"/>
          <w:szCs w:val="20"/>
        </w:rPr>
        <w:t>.</w:t>
      </w:r>
    </w:p>
    <w:p w14:paraId="6A05D387" w14:textId="77777777" w:rsidR="00EB65D9" w:rsidRPr="00DD4688" w:rsidRDefault="00EB65D9">
      <w:pPr>
        <w:adjustRightInd w:val="0"/>
        <w:snapToGrid w:val="0"/>
        <w:spacing w:line="360" w:lineRule="auto"/>
        <w:jc w:val="both"/>
        <w:rPr>
          <w:rFonts w:ascii="Book Antiqua" w:eastAsia="Book Antiqua" w:hAnsi="Book Antiqua" w:cs="Book Antiqua"/>
          <w:b/>
          <w:bCs/>
          <w:color w:val="000000"/>
          <w:szCs w:val="20"/>
        </w:rPr>
      </w:pPr>
    </w:p>
    <w:p w14:paraId="7C90DAC0"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COVID-19 severity</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are statistically significant differences between A-B and A-C, but no difference exists between C</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B. Group A has statistically considerably fewer severe cases than groups B and C</w:t>
      </w:r>
      <w:r w:rsidRPr="00DD4688">
        <w:rPr>
          <w:rFonts w:ascii="Book Antiqua" w:eastAsia="Book Antiqua" w:hAnsi="Book Antiqua" w:cs="Book Antiqua"/>
          <w:color w:val="000000"/>
          <w:szCs w:val="30"/>
          <w:vertAlign w:val="superscript"/>
        </w:rPr>
        <w:t>[12]</w:t>
      </w:r>
      <w:r w:rsidRPr="00DD4688">
        <w:rPr>
          <w:rFonts w:ascii="Book Antiqua" w:eastAsia="Book Antiqua" w:hAnsi="Book Antiqua" w:cs="Book Antiqua"/>
          <w:color w:val="000000"/>
          <w:szCs w:val="20"/>
        </w:rPr>
        <w:t>.</w:t>
      </w:r>
    </w:p>
    <w:p w14:paraId="5C24E97D"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0F1E566D"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Number of symptoms</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is a statistically significant difference between A-B and A-C and a statistically non-significant difference between C-B</w:t>
      </w:r>
      <w:r w:rsidRPr="00DD4688">
        <w:rPr>
          <w:rFonts w:ascii="Book Antiqua" w:eastAsia="Book Antiqua" w:hAnsi="Book Antiqua" w:cs="Book Antiqua"/>
          <w:color w:val="000000"/>
          <w:szCs w:val="30"/>
          <w:vertAlign w:val="superscript"/>
        </w:rPr>
        <w:t>[12]</w:t>
      </w:r>
      <w:r w:rsidRPr="00DD4688">
        <w:rPr>
          <w:rFonts w:ascii="Book Antiqua" w:eastAsia="Book Antiqua" w:hAnsi="Book Antiqua" w:cs="Book Antiqua"/>
          <w:color w:val="000000"/>
          <w:szCs w:val="20"/>
        </w:rPr>
        <w:t>.</w:t>
      </w:r>
    </w:p>
    <w:p w14:paraId="19E64A4C"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32BD1004"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Antibiotics use</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In general, there is no statistically significant difference in antibiotic use across the three groups. In the case of macrolides (azithromycin and clarithromycin), there is only a statistically significant difference between A and C.</w:t>
      </w:r>
    </w:p>
    <w:p w14:paraId="1A1C2B18"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5ADEFB1"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Use of anticoagulants (enoxaparin, heparin, rivaroxaban)</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In terms of anticoagulant use, whether preventive or therapeutic dose, there is a statistically insignificant difference between the three groups.</w:t>
      </w:r>
    </w:p>
    <w:p w14:paraId="3CD12714"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3ED4F29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szCs w:val="20"/>
        </w:rPr>
        <w:t>Antiplatelet therapy (aspirin, clopidogrel)</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is a statistically significant difference between A and C, but not between A and B and C and B.</w:t>
      </w:r>
    </w:p>
    <w:p w14:paraId="0A6AAFBF" w14:textId="77777777" w:rsidR="00EB65D9" w:rsidRPr="00DD4688" w:rsidRDefault="00EB65D9">
      <w:pPr>
        <w:adjustRightInd w:val="0"/>
        <w:snapToGrid w:val="0"/>
        <w:spacing w:line="360" w:lineRule="auto"/>
        <w:jc w:val="both"/>
        <w:rPr>
          <w:rFonts w:ascii="Book Antiqua" w:hAnsi="Book Antiqua" w:cs="Book Antiqua"/>
        </w:rPr>
      </w:pPr>
    </w:p>
    <w:p w14:paraId="39E4EAA9"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Steroids (dexamethasone, prednisolone, and methylprednisolone) usage</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A statistically significant difference exists between A and B, but no differences exist between A and C and C and B.</w:t>
      </w:r>
    </w:p>
    <w:p w14:paraId="1E0B18AF"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2ABEA966"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Uses of adjunct therapy (paracetamol, vitamin C, zinc, acetyl cysteine, lactoferrin)</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Among the three groups, there is a statistically insignificant difference in additive treatment use. Regarding paracetamol and zinc consumption, there is only a statistically significant difference between A-C and A-B.</w:t>
      </w:r>
    </w:p>
    <w:p w14:paraId="6F756DE4"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0705BABE" w14:textId="77777777" w:rsidR="00EB65D9" w:rsidRPr="00DD4688" w:rsidRDefault="00000000">
      <w:pPr>
        <w:adjustRightInd w:val="0"/>
        <w:snapToGrid w:val="0"/>
        <w:spacing w:line="360" w:lineRule="auto"/>
        <w:jc w:val="both"/>
        <w:rPr>
          <w:rFonts w:ascii="Book Antiqua" w:eastAsia="Book Antiqua" w:hAnsi="Book Antiqua" w:cs="Book Antiqua"/>
          <w:b/>
          <w:bCs/>
          <w:color w:val="000000"/>
          <w:szCs w:val="20"/>
        </w:rPr>
      </w:pPr>
      <w:r w:rsidRPr="00DD4688">
        <w:rPr>
          <w:rFonts w:ascii="Book Antiqua" w:eastAsia="Book Antiqua" w:hAnsi="Book Antiqua" w:cs="Book Antiqua"/>
          <w:b/>
          <w:bCs/>
          <w:color w:val="000000"/>
          <w:szCs w:val="20"/>
        </w:rPr>
        <w:t>Use of oxygen therapy</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In general, the differences between A</w:t>
      </w:r>
      <w:r w:rsidRPr="00DD4688">
        <w:rPr>
          <w:rFonts w:ascii="Book Antiqua" w:eastAsia="宋体" w:hAnsi="Book Antiqua" w:cs="Book Antiqua" w:hint="eastAsia"/>
          <w:color w:val="000000"/>
          <w:szCs w:val="20"/>
          <w:lang w:eastAsia="zh-CN"/>
        </w:rPr>
        <w:t>-</w:t>
      </w:r>
      <w:r w:rsidRPr="00DD4688">
        <w:rPr>
          <w:rFonts w:ascii="Book Antiqua" w:eastAsia="Book Antiqua" w:hAnsi="Book Antiqua" w:cs="Book Antiqua"/>
          <w:color w:val="000000"/>
          <w:szCs w:val="20"/>
        </w:rPr>
        <w:t xml:space="preserve">B and A-C are statistically significant, while the difference between C-B is statistically non-significant. In terms of nasal prongs and </w:t>
      </w:r>
      <w:r w:rsidRPr="00DD4688">
        <w:rPr>
          <w:rFonts w:ascii="Book Antiqua" w:eastAsia="宋体" w:hAnsi="Book Antiqua" w:cs="Book Antiqua" w:hint="eastAsia"/>
          <w:color w:val="000000"/>
          <w:szCs w:val="20"/>
          <w:lang w:eastAsia="zh-CN"/>
        </w:rPr>
        <w:t>h</w:t>
      </w:r>
      <w:r w:rsidRPr="00DD4688">
        <w:rPr>
          <w:rFonts w:ascii="Book Antiqua" w:eastAsia="Book Antiqua" w:hAnsi="Book Antiqua" w:cs="Book Antiqua"/>
          <w:color w:val="000000"/>
          <w:szCs w:val="20"/>
        </w:rPr>
        <w:t>igh-flow nasal cannula use, there is a statistically insignificant difference between the three groups.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Regarding the use of a simple face mask (SFM), </w:t>
      </w:r>
      <w:r w:rsidRPr="00DD4688">
        <w:rPr>
          <w:rFonts w:ascii="Book Antiqua" w:eastAsia="宋体" w:hAnsi="Book Antiqua" w:cs="Book Antiqua" w:hint="eastAsia"/>
          <w:color w:val="000000"/>
          <w:szCs w:val="20"/>
          <w:lang w:eastAsia="zh-CN"/>
        </w:rPr>
        <w:t>c</w:t>
      </w:r>
      <w:r w:rsidRPr="00DD4688">
        <w:rPr>
          <w:rFonts w:ascii="Book Antiqua" w:eastAsia="Book Antiqua" w:hAnsi="Book Antiqua" w:cs="Book Antiqua"/>
          <w:color w:val="000000"/>
          <w:szCs w:val="20"/>
        </w:rPr>
        <w:t xml:space="preserve">ontinuous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 xml:space="preserve">ositive </w:t>
      </w:r>
      <w:r w:rsidRPr="00DD4688">
        <w:rPr>
          <w:rFonts w:ascii="Book Antiqua" w:eastAsia="宋体" w:hAnsi="Book Antiqua" w:cs="Book Antiqua" w:hint="eastAsia"/>
          <w:color w:val="000000"/>
          <w:szCs w:val="20"/>
          <w:lang w:eastAsia="zh-CN"/>
        </w:rPr>
        <w:t>a</w:t>
      </w:r>
      <w:r w:rsidRPr="00DD4688">
        <w:rPr>
          <w:rFonts w:ascii="Book Antiqua" w:eastAsia="Book Antiqua" w:hAnsi="Book Antiqua" w:cs="Book Antiqua"/>
          <w:color w:val="000000"/>
          <w:szCs w:val="20"/>
        </w:rPr>
        <w:t xml:space="preserve">irway </w:t>
      </w:r>
      <w:r w:rsidRPr="00DD4688">
        <w:rPr>
          <w:rFonts w:ascii="Book Antiqua" w:eastAsia="宋体" w:hAnsi="Book Antiqua" w:cs="Book Antiqua" w:hint="eastAsia"/>
          <w:color w:val="000000"/>
          <w:szCs w:val="20"/>
          <w:lang w:eastAsia="zh-CN"/>
        </w:rPr>
        <w:t>p</w:t>
      </w:r>
      <w:r w:rsidRPr="00DD4688">
        <w:rPr>
          <w:rFonts w:ascii="Book Antiqua" w:eastAsia="Book Antiqua" w:hAnsi="Book Antiqua" w:cs="Book Antiqua"/>
          <w:color w:val="000000"/>
          <w:szCs w:val="20"/>
        </w:rPr>
        <w:t xml:space="preserve">ressure, or </w:t>
      </w:r>
      <w:r w:rsidRPr="00DD4688">
        <w:rPr>
          <w:rFonts w:ascii="Book Antiqua" w:eastAsia="宋体" w:hAnsi="Book Antiqua" w:cs="Book Antiqua" w:hint="eastAsia"/>
          <w:color w:val="000000"/>
          <w:szCs w:val="20"/>
          <w:lang w:eastAsia="zh-CN"/>
        </w:rPr>
        <w:t>n</w:t>
      </w:r>
      <w:r w:rsidRPr="00DD4688">
        <w:rPr>
          <w:rFonts w:ascii="Book Antiqua" w:eastAsia="Book Antiqua" w:hAnsi="Book Antiqua" w:cs="Book Antiqua"/>
          <w:color w:val="000000"/>
          <w:szCs w:val="20"/>
        </w:rPr>
        <w:t>on-</w:t>
      </w:r>
      <w:r w:rsidRPr="00DD4688">
        <w:rPr>
          <w:rFonts w:ascii="Book Antiqua" w:eastAsia="宋体" w:hAnsi="Book Antiqua" w:cs="Book Antiqua" w:hint="eastAsia"/>
          <w:color w:val="000000"/>
          <w:szCs w:val="20"/>
          <w:lang w:eastAsia="zh-CN"/>
        </w:rPr>
        <w:t>i</w:t>
      </w:r>
      <w:r w:rsidRPr="00DD4688">
        <w:rPr>
          <w:rFonts w:ascii="Book Antiqua" w:eastAsia="Book Antiqua" w:hAnsi="Book Antiqua" w:cs="Book Antiqua"/>
          <w:color w:val="000000"/>
          <w:szCs w:val="20"/>
        </w:rPr>
        <w:t xml:space="preserve">nvasive </w:t>
      </w:r>
      <w:r w:rsidRPr="00DD4688">
        <w:rPr>
          <w:rFonts w:ascii="Book Antiqua" w:eastAsia="宋体" w:hAnsi="Book Antiqua" w:cs="Book Antiqua" w:hint="eastAsia"/>
          <w:color w:val="000000"/>
          <w:szCs w:val="20"/>
          <w:lang w:eastAsia="zh-CN"/>
        </w:rPr>
        <w:t>v</w:t>
      </w:r>
      <w:r w:rsidRPr="00DD4688">
        <w:rPr>
          <w:rFonts w:ascii="Book Antiqua" w:eastAsia="Book Antiqua" w:hAnsi="Book Antiqua" w:cs="Book Antiqua"/>
          <w:color w:val="000000"/>
          <w:szCs w:val="20"/>
        </w:rPr>
        <w:t>entilation (NIV), and IMV, there is a statistically significant difference between A-B and A-C.</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In the use of mask reservoirs (MR), there is a statistically significant difference between B and C</w:t>
      </w:r>
      <w:r w:rsidRPr="00DD4688">
        <w:rPr>
          <w:rFonts w:ascii="Book Antiqua" w:eastAsia="Book Antiqua" w:hAnsi="Book Antiqua" w:cs="Book Antiqua"/>
          <w:b/>
          <w:bCs/>
          <w:color w:val="000000"/>
          <w:szCs w:val="20"/>
        </w:rPr>
        <w:t>.</w:t>
      </w:r>
    </w:p>
    <w:p w14:paraId="01D9C8B2" w14:textId="77777777" w:rsidR="00EB65D9" w:rsidRPr="00DD4688" w:rsidRDefault="00EB65D9">
      <w:pPr>
        <w:adjustRightInd w:val="0"/>
        <w:snapToGrid w:val="0"/>
        <w:spacing w:line="360" w:lineRule="auto"/>
        <w:jc w:val="both"/>
        <w:rPr>
          <w:rFonts w:ascii="Book Antiqua" w:eastAsia="Book Antiqua" w:hAnsi="Book Antiqua" w:cs="Book Antiqua"/>
          <w:b/>
          <w:bCs/>
          <w:color w:val="000000"/>
          <w:szCs w:val="20"/>
        </w:rPr>
      </w:pPr>
    </w:p>
    <w:p w14:paraId="1AF4F496"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Use of vasopressors</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In terms of vasopressor use, A-B and A-C comparisons show statistically significant differences and C-B comparison shows a statistically non-significant difference. The use of vasopressors is statistically significantly lower in group A than in groups B and C.</w:t>
      </w:r>
    </w:p>
    <w:p w14:paraId="4257E082"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04CA6AE"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Prone positioning</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 three groups have a statistically insignificant difference in prone positioning.</w:t>
      </w:r>
    </w:p>
    <w:p w14:paraId="57A337AD"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2B9BD937"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Blood gases</w:t>
      </w:r>
      <w:r w:rsidRPr="00DD4688">
        <w:rPr>
          <w:rFonts w:ascii="Book Antiqua" w:eastAsia="宋体" w:hAnsi="Book Antiqua" w:cs="Book Antiqua" w:hint="eastAsia"/>
          <w:b/>
          <w:bCs/>
          <w:color w:val="000000"/>
          <w:szCs w:val="20"/>
          <w:lang w:eastAsia="zh-CN"/>
        </w:rPr>
        <w:t>:</w:t>
      </w:r>
      <w:r w:rsidRPr="00DD4688">
        <w:rPr>
          <w:rFonts w:ascii="Book Antiqua" w:eastAsia="Book Antiqua" w:hAnsi="Book Antiqua" w:cs="Book Antiqua"/>
          <w:b/>
          <w:bCs/>
          <w:color w:val="000000"/>
          <w:szCs w:val="20"/>
        </w:rPr>
        <w:t xml:space="preserve"> </w:t>
      </w:r>
      <w:r w:rsidRPr="00DD4688">
        <w:rPr>
          <w:rFonts w:ascii="Book Antiqua" w:eastAsia="Book Antiqua" w:hAnsi="Book Antiqua" w:cs="Book Antiqua"/>
          <w:color w:val="000000"/>
          <w:szCs w:val="20"/>
        </w:rPr>
        <w:t>There is a statistically significant difference in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between A-B and A-C, as well as A-B in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/FiO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In PaCO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there is a statistically insignificant difference between the three groups.</w:t>
      </w:r>
    </w:p>
    <w:p w14:paraId="14E8E601"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5CC71BB"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Regression analysis</w:t>
      </w:r>
    </w:p>
    <w:p w14:paraId="4F33E3B5"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Table 3</w:t>
      </w:r>
      <w:r w:rsidRPr="00DD4688">
        <w:rPr>
          <w:rFonts w:ascii="Book Antiqua" w:eastAsia="Book Antiqua" w:hAnsi="Book Antiqua" w:cs="Book Antiqua"/>
          <w:color w:val="000000"/>
          <w:szCs w:val="30"/>
          <w:vertAlign w:val="superscript"/>
        </w:rPr>
        <w:t>[11]</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shows how regression analysis was used to investigate the effect of baseline parameters-which reveal a statistically significant difference between groups-on the study outcomes and the likelihood of confounding variables.</w:t>
      </w:r>
    </w:p>
    <w:p w14:paraId="14B36941"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41D99591"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Outcomes following intervention in the three groups</w:t>
      </w:r>
    </w:p>
    <w:p w14:paraId="534BA2EF"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 xml:space="preserve">Table 4 displays the significance of differences in clinical outcomes between the three groups and also includes a pairwise comparison of clinical outcomes between each two </w:t>
      </w:r>
      <w:r w:rsidRPr="00DD4688">
        <w:rPr>
          <w:rFonts w:ascii="Book Antiqua" w:eastAsia="Book Antiqua" w:hAnsi="Book Antiqua" w:cs="Book Antiqua"/>
          <w:color w:val="000000"/>
          <w:szCs w:val="20"/>
        </w:rPr>
        <w:lastRenderedPageBreak/>
        <w:t>groups if there is a statistically significant difference between the three groups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 xml:space="preserve">. The distributions and frequency of these outcomes across the three groups are depicted in </w:t>
      </w:r>
      <w:r w:rsidRPr="00DD4688">
        <w:rPr>
          <w:rFonts w:ascii="Book Antiqua" w:eastAsia="宋体" w:hAnsi="Book Antiqua" w:cs="Book Antiqua" w:hint="eastAsia"/>
          <w:color w:val="000000"/>
          <w:szCs w:val="20"/>
          <w:lang w:eastAsia="zh-CN"/>
        </w:rPr>
        <w:t>S</w:t>
      </w:r>
      <w:r w:rsidRPr="00DD4688">
        <w:rPr>
          <w:rFonts w:ascii="Book Antiqua" w:eastAsia="Book Antiqua" w:hAnsi="Book Antiqua" w:cs="Book Antiqua"/>
          <w:color w:val="000000"/>
          <w:szCs w:val="20"/>
        </w:rPr>
        <w:t xml:space="preserve">upplementary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 xml:space="preserve">igures 10-16 in the </w:t>
      </w:r>
      <w:r w:rsidRPr="00DD4688">
        <w:rPr>
          <w:rFonts w:ascii="Book Antiqua" w:eastAsia="宋体" w:hAnsi="Book Antiqua" w:cs="Book Antiqua" w:hint="eastAsia"/>
          <w:color w:val="000000"/>
          <w:szCs w:val="20"/>
          <w:lang w:eastAsia="zh-CN"/>
        </w:rPr>
        <w:t>s</w:t>
      </w:r>
      <w:r w:rsidRPr="00DD4688">
        <w:rPr>
          <w:rFonts w:ascii="Book Antiqua" w:eastAsia="Book Antiqua" w:hAnsi="Book Antiqua" w:cs="Book Antiqua"/>
          <w:color w:val="000000"/>
          <w:szCs w:val="20"/>
        </w:rPr>
        <w:t xml:space="preserve">upporting </w:t>
      </w:r>
      <w:r w:rsidRPr="00DD4688">
        <w:rPr>
          <w:rFonts w:ascii="Book Antiqua" w:eastAsia="宋体" w:hAnsi="Book Antiqua" w:cs="Book Antiqua" w:hint="eastAsia"/>
          <w:color w:val="000000"/>
          <w:szCs w:val="20"/>
          <w:lang w:eastAsia="zh-CN"/>
        </w:rPr>
        <w:t>i</w:t>
      </w:r>
      <w:r w:rsidRPr="00DD4688">
        <w:rPr>
          <w:rFonts w:ascii="Book Antiqua" w:eastAsia="Book Antiqua" w:hAnsi="Book Antiqua" w:cs="Book Antiqua"/>
          <w:color w:val="000000"/>
          <w:szCs w:val="20"/>
        </w:rPr>
        <w:t>nformation.</w:t>
      </w:r>
    </w:p>
    <w:p w14:paraId="17B67AB3"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Influence on blood oxygen pressure</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On days 3, 7, and 14, statistically significant differences in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/FiO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exist between A-B and A-C.</w:t>
      </w:r>
    </w:p>
    <w:p w14:paraId="4E8DF0A1"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365534E5"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b/>
          <w:bCs/>
          <w:color w:val="000000"/>
          <w:szCs w:val="20"/>
        </w:rPr>
        <w:t>IMV need during hospitalization</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There is a statistically significant difference in IMV need between A-B and A-C.</w:t>
      </w:r>
    </w:p>
    <w:p w14:paraId="7DDAF7F3"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54671F6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宋体" w:hAnsi="Book Antiqua" w:cs="Book Antiqua" w:hint="eastAsia"/>
          <w:b/>
          <w:bCs/>
          <w:color w:val="000000"/>
          <w:szCs w:val="20"/>
          <w:lang w:eastAsia="zh-CN"/>
        </w:rPr>
        <w:t>Influence on the number of days requiring IMV or O</w:t>
      </w:r>
      <w:r w:rsidRPr="00DD4688">
        <w:rPr>
          <w:rFonts w:ascii="Book Antiqua" w:eastAsia="宋体" w:hAnsi="Book Antiqua" w:cs="Book Antiqua" w:hint="eastAsia"/>
          <w:b/>
          <w:bCs/>
          <w:color w:val="000000"/>
          <w:szCs w:val="20"/>
          <w:vertAlign w:val="subscript"/>
          <w:lang w:eastAsia="zh-CN"/>
        </w:rPr>
        <w:t>2</w:t>
      </w:r>
      <w:r w:rsidRPr="00DD4688">
        <w:rPr>
          <w:rFonts w:ascii="Book Antiqua" w:eastAsia="宋体" w:hAnsi="Book Antiqua" w:cs="Book Antiqua" w:hint="eastAsia"/>
          <w:b/>
          <w:bCs/>
          <w:color w:val="000000"/>
          <w:szCs w:val="20"/>
          <w:lang w:eastAsia="zh-CN"/>
        </w:rPr>
        <w:t xml:space="preserve"> therapy: </w:t>
      </w:r>
      <w:r w:rsidRPr="00DD4688">
        <w:rPr>
          <w:rFonts w:ascii="Book Antiqua" w:eastAsia="Book Antiqua" w:hAnsi="Book Antiqua" w:cs="Book Antiqua"/>
          <w:color w:val="000000"/>
          <w:szCs w:val="20"/>
        </w:rPr>
        <w:t xml:space="preserve">There is a statistically significant difference in number of days with need for IMV or oxygen therapy between A-B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A-C.</w:t>
      </w:r>
    </w:p>
    <w:p w14:paraId="132CDBFC" w14:textId="77777777" w:rsidR="00EB65D9" w:rsidRPr="00DD4688" w:rsidRDefault="00EB65D9">
      <w:pPr>
        <w:adjustRightInd w:val="0"/>
        <w:snapToGrid w:val="0"/>
        <w:spacing w:line="360" w:lineRule="auto"/>
        <w:jc w:val="both"/>
        <w:rPr>
          <w:rFonts w:ascii="Book Antiqua" w:hAnsi="Book Antiqua" w:cs="Book Antiqua"/>
        </w:rPr>
      </w:pPr>
    </w:p>
    <w:p w14:paraId="3B00080C"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DISCUSSION</w:t>
      </w:r>
    </w:p>
    <w:p w14:paraId="0B41825D" w14:textId="77777777" w:rsidR="00EB65D9" w:rsidRPr="00DD4688" w:rsidRDefault="00000000">
      <w:pPr>
        <w:adjustRightInd w:val="0"/>
        <w:snapToGrid w:val="0"/>
        <w:spacing w:line="360" w:lineRule="auto"/>
        <w:jc w:val="both"/>
        <w:rPr>
          <w:rFonts w:ascii="Book Antiqua" w:eastAsia="宋体" w:hAnsi="Book Antiqua" w:cs="Book Antiqua"/>
          <w:color w:val="000000"/>
          <w:szCs w:val="22"/>
          <w:rtl/>
          <w:lang w:eastAsia="zh-CN"/>
        </w:rPr>
      </w:pPr>
      <w:r w:rsidRPr="00DD4688">
        <w:rPr>
          <w:rFonts w:ascii="Book Antiqua" w:eastAsia="Book Antiqua" w:hAnsi="Book Antiqua" w:cs="Book Antiqua"/>
          <w:color w:val="000000"/>
          <w:szCs w:val="20"/>
        </w:rPr>
        <w:t xml:space="preserve">In this study, casirivimab and imdevimab were compared to remdesivir and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avipiravir for treatment in COVID-19 hospitalized patients. There are no comparable treatment comparisons or relevant studies to compare this research to for similarities and differences</w:t>
      </w:r>
      <w:r w:rsidRPr="00DD4688">
        <w:rPr>
          <w:rFonts w:ascii="Book Antiqua" w:eastAsia="Book Antiqua" w:hAnsi="Book Antiqua" w:cs="Book Antiqua"/>
          <w:color w:val="000000"/>
          <w:szCs w:val="30"/>
          <w:vertAlign w:val="superscript"/>
        </w:rPr>
        <w:t>[11]</w:t>
      </w:r>
      <w:r w:rsidRPr="00DD4688">
        <w:rPr>
          <w:rFonts w:ascii="Book Antiqua" w:eastAsia="宋体" w:hAnsi="Book Antiqua" w:cs="Book Antiqua" w:hint="eastAsia"/>
          <w:color w:val="000000"/>
          <w:szCs w:val="20"/>
          <w:lang w:eastAsia="zh-CN"/>
        </w:rPr>
        <w:t>.</w:t>
      </w:r>
    </w:p>
    <w:p w14:paraId="6B32E0A1"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2"/>
          <w:rtl/>
        </w:rPr>
      </w:pPr>
    </w:p>
    <w:p w14:paraId="19E07F32"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Regarding bassline characteristics</w:t>
      </w:r>
    </w:p>
    <w:p w14:paraId="547C5AA2" w14:textId="77777777" w:rsidR="00EB65D9" w:rsidRPr="00DD4688" w:rsidRDefault="00000000">
      <w:pPr>
        <w:adjustRightInd w:val="0"/>
        <w:snapToGrid w:val="0"/>
        <w:spacing w:line="360" w:lineRule="auto"/>
        <w:jc w:val="both"/>
        <w:rPr>
          <w:rFonts w:ascii="Book Antiqua" w:eastAsia="宋体" w:hAnsi="Book Antiqua" w:cs="Book Antiqua"/>
          <w:lang w:eastAsia="zh-CN"/>
        </w:rPr>
      </w:pPr>
      <w:r w:rsidRPr="00DD4688">
        <w:rPr>
          <w:rFonts w:ascii="Book Antiqua" w:eastAsia="Book Antiqua" w:hAnsi="Book Antiqua" w:cs="Book Antiqua"/>
          <w:color w:val="000000"/>
          <w:szCs w:val="20"/>
        </w:rPr>
        <w:t>The age difference between groups A and B is statistically significant. Group B has statistically considerably more females than group C. The co-morbidities number in group C is statistically considerably higher than in group B. A statistically significant less severe cases exist in group A than groups B and C. Group A has a statistically significantly lower number of symptoms than groups B and C.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and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/FiO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values are statistically considerably higher in group A than in group B, and 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values are statistically significantly higher in group A than in group C. In terms of antibiotic use, there is a statistically insignificant difference between the three groups. Antiplatelet (aspirin) use is statistically significant higher in group A than in group C, while steroid </w:t>
      </w:r>
      <w:r w:rsidRPr="00DD4688">
        <w:rPr>
          <w:rFonts w:ascii="Book Antiqua" w:eastAsia="Book Antiqua" w:hAnsi="Book Antiqua" w:cs="Book Antiqua"/>
          <w:color w:val="000000"/>
          <w:szCs w:val="20"/>
        </w:rPr>
        <w:lastRenderedPageBreak/>
        <w:t>use is statistically significant higher in group B than in group A. The use of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therapy in group A is statistically significant less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 and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therapy using SFM, NIV, IMV in group A is statistically significant less than </w:t>
      </w:r>
      <w:r w:rsidRPr="00DD4688">
        <w:rPr>
          <w:rFonts w:ascii="Book Antiqua" w:eastAsia="宋体" w:hAnsi="Book Antiqua" w:cs="Book Antiqua" w:hint="eastAsia"/>
          <w:color w:val="000000"/>
          <w:szCs w:val="20"/>
          <w:lang w:eastAsia="zh-CN"/>
        </w:rPr>
        <w:t>g</w:t>
      </w:r>
      <w:r w:rsidRPr="00DD4688">
        <w:rPr>
          <w:rFonts w:ascii="Book Antiqua" w:eastAsia="Book Antiqua" w:hAnsi="Book Antiqua" w:cs="Book Antiqua"/>
          <w:color w:val="000000"/>
          <w:szCs w:val="20"/>
        </w:rPr>
        <w:t xml:space="preserve">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 while the use of MR as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source is more in group B than group C. the use of vasopressors in group A is statistically significant less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 Finally, there is statistically significant more cases in group A who not need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therapy with statistically significant higher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saturation on room air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w:t>
      </w:r>
      <w:r w:rsidRPr="00DD4688">
        <w:rPr>
          <w:rFonts w:ascii="Book Antiqua" w:eastAsia="宋体" w:hAnsi="Book Antiqua" w:cs="Book Antiqua" w:hint="eastAsia"/>
          <w:color w:val="000000"/>
          <w:szCs w:val="20"/>
          <w:lang w:eastAsia="zh-CN"/>
        </w:rPr>
        <w:t>.</w:t>
      </w:r>
    </w:p>
    <w:p w14:paraId="41ADDEE7" w14:textId="77777777" w:rsidR="00EB65D9" w:rsidRPr="00DD4688" w:rsidRDefault="00EB65D9">
      <w:pPr>
        <w:adjustRightInd w:val="0"/>
        <w:snapToGrid w:val="0"/>
        <w:spacing w:line="360" w:lineRule="auto"/>
        <w:jc w:val="both"/>
        <w:rPr>
          <w:rFonts w:ascii="Book Antiqua" w:hAnsi="Book Antiqua" w:cs="Book Antiqua"/>
        </w:rPr>
      </w:pPr>
    </w:p>
    <w:p w14:paraId="464D2CE4" w14:textId="77777777" w:rsidR="00EB65D9" w:rsidRPr="00DD4688" w:rsidRDefault="00000000">
      <w:pPr>
        <w:adjustRightInd w:val="0"/>
        <w:snapToGrid w:val="0"/>
        <w:spacing w:line="360" w:lineRule="auto"/>
        <w:jc w:val="both"/>
        <w:rPr>
          <w:rFonts w:ascii="Book Antiqua" w:hAnsi="Book Antiqua" w:cs="Book Antiqua"/>
          <w:i/>
          <w:iCs/>
        </w:rPr>
      </w:pPr>
      <w:r w:rsidRPr="00DD4688">
        <w:rPr>
          <w:rFonts w:ascii="Book Antiqua" w:eastAsia="Book Antiqua" w:hAnsi="Book Antiqua" w:cs="Book Antiqua"/>
          <w:b/>
          <w:bCs/>
          <w:i/>
          <w:iCs/>
          <w:color w:val="000000"/>
          <w:szCs w:val="20"/>
        </w:rPr>
        <w:t>Regression analysis</w:t>
      </w:r>
    </w:p>
    <w:p w14:paraId="19C0130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Following a statistical analysis of the baseline characteristics of the three groups’ cases, some baseline parameters show statistically significant differences between the three groups. Gender, age, severity of COVID, number of co-morbidities, number of symptoms, usage of antiplatelets, steroids, and zinc upon admission differ between the three groups</w:t>
      </w:r>
      <w:r w:rsidRPr="00DD4688">
        <w:rPr>
          <w:rFonts w:ascii="Book Antiqua" w:eastAsia="Book Antiqua" w:hAnsi="Book Antiqua" w:cs="Book Antiqua"/>
          <w:color w:val="000000"/>
          <w:szCs w:val="30"/>
          <w:vertAlign w:val="superscript"/>
        </w:rPr>
        <w:t>[11]</w:t>
      </w:r>
      <w:r w:rsidRPr="00DD4688">
        <w:rPr>
          <w:rFonts w:ascii="Book Antiqua" w:eastAsia="Book Antiqua" w:hAnsi="Book Antiqua" w:cs="Book Antiqua"/>
          <w:color w:val="000000"/>
          <w:szCs w:val="20"/>
        </w:rPr>
        <w:t>.</w:t>
      </w:r>
    </w:p>
    <w:p w14:paraId="78A6B21B" w14:textId="77777777" w:rsidR="00EB65D9" w:rsidRPr="00DD4688"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t>As a result, it is vital to rule out the effect of these variables on the study’s outcomes, which are indicated by the necessity for invasive mechanical breathing.</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As a result, regression analysis was used to investigate the influence of these variables on the study’s outcome (need for </w:t>
      </w:r>
      <w:r w:rsidRPr="00DD4688">
        <w:rPr>
          <w:rFonts w:ascii="Book Antiqua" w:eastAsia="宋体" w:hAnsi="Book Antiqua" w:cs="Book Antiqua" w:hint="eastAsia"/>
          <w:color w:val="000000"/>
          <w:szCs w:val="20"/>
          <w:lang w:eastAsia="zh-CN"/>
        </w:rPr>
        <w:t>IMV</w:t>
      </w:r>
      <w:r w:rsidRPr="00DD4688">
        <w:rPr>
          <w:rFonts w:ascii="Book Antiqua" w:eastAsia="Book Antiqua" w:hAnsi="Book Antiqua" w:cs="Book Antiqua"/>
          <w:color w:val="000000"/>
          <w:szCs w:val="20"/>
        </w:rPr>
        <w:t>). Regression analysis showed that all baseline differences between the three groups did not affect the research outcome (</w:t>
      </w:r>
      <w:r w:rsidRPr="00DD4688">
        <w:rPr>
          <w:rFonts w:ascii="Book Antiqua" w:eastAsia="宋体" w:hAnsi="Book Antiqua" w:cs="Book Antiqua" w:hint="eastAsia"/>
          <w:color w:val="000000"/>
          <w:szCs w:val="20"/>
          <w:lang w:eastAsia="zh-CN"/>
        </w:rPr>
        <w:t>IMV</w:t>
      </w:r>
      <w:r w:rsidRPr="00DD4688">
        <w:rPr>
          <w:rFonts w:ascii="Book Antiqua" w:eastAsia="Book Antiqua" w:hAnsi="Book Antiqua" w:cs="Book Antiqua"/>
          <w:color w:val="000000"/>
          <w:szCs w:val="20"/>
        </w:rPr>
        <w:t xml:space="preserve"> need).</w:t>
      </w:r>
    </w:p>
    <w:p w14:paraId="2E0BA959" w14:textId="77777777" w:rsidR="00EB65D9" w:rsidRPr="00DD4688" w:rsidRDefault="00EB65D9">
      <w:pPr>
        <w:adjustRightInd w:val="0"/>
        <w:snapToGrid w:val="0"/>
        <w:spacing w:line="360" w:lineRule="auto"/>
        <w:jc w:val="both"/>
        <w:rPr>
          <w:rFonts w:ascii="Book Antiqua" w:eastAsia="Book Antiqua" w:hAnsi="Book Antiqua" w:cs="Book Antiqua"/>
          <w:b/>
          <w:bCs/>
          <w:color w:val="000000"/>
          <w:szCs w:val="20"/>
        </w:rPr>
      </w:pPr>
    </w:p>
    <w:p w14:paraId="106C98C5" w14:textId="77777777" w:rsidR="00EB65D9" w:rsidRPr="00DD4688" w:rsidRDefault="00000000">
      <w:pPr>
        <w:adjustRightInd w:val="0"/>
        <w:snapToGrid w:val="0"/>
        <w:spacing w:line="360" w:lineRule="auto"/>
        <w:jc w:val="both"/>
        <w:rPr>
          <w:rFonts w:ascii="Book Antiqua" w:eastAsia="宋体" w:hAnsi="Book Antiqua" w:cs="Book Antiqua"/>
          <w:b/>
          <w:bCs/>
          <w:i/>
          <w:iCs/>
          <w:color w:val="000000"/>
          <w:szCs w:val="20"/>
          <w:lang w:eastAsia="zh-CN"/>
        </w:rPr>
      </w:pPr>
      <w:r w:rsidRPr="00DD4688">
        <w:rPr>
          <w:rFonts w:ascii="Book Antiqua" w:eastAsia="Book Antiqua" w:hAnsi="Book Antiqua" w:cs="Book Antiqua"/>
          <w:b/>
          <w:bCs/>
          <w:i/>
          <w:iCs/>
          <w:color w:val="000000"/>
          <w:szCs w:val="20"/>
        </w:rPr>
        <w:t>Regarding the outcomes after intervention in the three groups</w:t>
      </w:r>
    </w:p>
    <w:p w14:paraId="312D8473"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宋体" w:hAnsi="Book Antiqua" w:cs="Book Antiqua" w:hint="eastAsia"/>
          <w:b/>
          <w:bCs/>
          <w:color w:val="000000"/>
          <w:szCs w:val="20"/>
          <w:lang w:eastAsia="zh-CN"/>
        </w:rPr>
        <w:t>E</w:t>
      </w:r>
      <w:r w:rsidRPr="00DD4688">
        <w:rPr>
          <w:rFonts w:ascii="Book Antiqua" w:eastAsia="Book Antiqua" w:hAnsi="Book Antiqua" w:cs="Book Antiqua"/>
          <w:b/>
          <w:bCs/>
          <w:color w:val="000000"/>
          <w:szCs w:val="20"/>
        </w:rPr>
        <w:t>ffect on oxygen pressure in blood</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PaO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/FiO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values on day 3,</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7,</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14 are statistically significant lower in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 than group A.</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From these results, it is concluded that group A has more favorable oxygen level in blood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w:t>
      </w:r>
    </w:p>
    <w:p w14:paraId="3A3F032C" w14:textId="77777777" w:rsidR="00EB65D9" w:rsidRPr="00DD4688" w:rsidRDefault="00000000">
      <w:pPr>
        <w:adjustRightInd w:val="0"/>
        <w:snapToGrid w:val="0"/>
        <w:spacing w:line="360" w:lineRule="auto"/>
        <w:jc w:val="both"/>
        <w:rPr>
          <w:rFonts w:ascii="Book Antiqua" w:eastAsia="Book Antiqua" w:hAnsi="Book Antiqua" w:cs="Book Antiqua"/>
          <w:color w:val="000000"/>
          <w:szCs w:val="20"/>
        </w:rPr>
      </w:pPr>
      <w:r w:rsidRPr="00DD4688">
        <w:rPr>
          <w:rFonts w:ascii="Book Antiqua" w:eastAsia="Book Antiqua" w:hAnsi="Book Antiqua" w:cs="Book Antiqua"/>
          <w:color w:val="000000"/>
          <w:szCs w:val="20"/>
        </w:rPr>
        <w:br/>
      </w:r>
      <w:r w:rsidRPr="00DD4688">
        <w:rPr>
          <w:rFonts w:ascii="Book Antiqua" w:eastAsia="宋体" w:hAnsi="Book Antiqua" w:cs="Book Antiqua" w:hint="eastAsia"/>
          <w:b/>
          <w:bCs/>
          <w:color w:val="000000"/>
          <w:szCs w:val="20"/>
          <w:lang w:eastAsia="zh-CN"/>
        </w:rPr>
        <w:t>N</w:t>
      </w:r>
      <w:r w:rsidRPr="00DD4688">
        <w:rPr>
          <w:rFonts w:ascii="Book Antiqua" w:eastAsia="Book Antiqua" w:hAnsi="Book Antiqua" w:cs="Book Antiqua"/>
          <w:b/>
          <w:bCs/>
          <w:color w:val="000000"/>
          <w:szCs w:val="20"/>
        </w:rPr>
        <w:t xml:space="preserve">eed for </w:t>
      </w:r>
      <w:r w:rsidRPr="00DD4688">
        <w:rPr>
          <w:rFonts w:ascii="Book Antiqua" w:eastAsia="宋体" w:hAnsi="Book Antiqua" w:cs="Book Antiqua" w:hint="eastAsia"/>
          <w:b/>
          <w:bCs/>
          <w:color w:val="000000"/>
          <w:szCs w:val="20"/>
          <w:lang w:eastAsia="zh-CN"/>
        </w:rPr>
        <w:t>IMV</w:t>
      </w:r>
      <w:r w:rsidRPr="00DD4688">
        <w:rPr>
          <w:rFonts w:ascii="Book Antiqua" w:eastAsia="Book Antiqua" w:hAnsi="Book Antiqua" w:cs="Book Antiqua"/>
          <w:b/>
          <w:bCs/>
          <w:color w:val="000000"/>
          <w:szCs w:val="20"/>
        </w:rPr>
        <w:t xml:space="preserve"> during hospitalization</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 xml:space="preserve">Group A has statistically significant lower need for IMV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w:t>
      </w:r>
    </w:p>
    <w:p w14:paraId="1E698F32" w14:textId="77777777" w:rsidR="00EB65D9" w:rsidRPr="00DD4688" w:rsidRDefault="00EB65D9">
      <w:pPr>
        <w:adjustRightInd w:val="0"/>
        <w:snapToGrid w:val="0"/>
        <w:spacing w:line="360" w:lineRule="auto"/>
        <w:jc w:val="both"/>
        <w:rPr>
          <w:rFonts w:ascii="Book Antiqua" w:eastAsia="Book Antiqua" w:hAnsi="Book Antiqua" w:cs="Book Antiqua"/>
          <w:color w:val="000000"/>
          <w:szCs w:val="20"/>
        </w:rPr>
      </w:pPr>
    </w:p>
    <w:p w14:paraId="52A72D55" w14:textId="77777777" w:rsidR="00EB65D9" w:rsidRPr="00DD4688" w:rsidRDefault="00000000">
      <w:pPr>
        <w:adjustRightInd w:val="0"/>
        <w:snapToGrid w:val="0"/>
        <w:spacing w:line="360" w:lineRule="auto"/>
        <w:jc w:val="both"/>
        <w:rPr>
          <w:rFonts w:ascii="Book Antiqua" w:eastAsia="宋体" w:hAnsi="Book Antiqua" w:cs="Book Antiqua"/>
          <w:color w:val="000000"/>
          <w:szCs w:val="20"/>
          <w:lang w:eastAsia="zh-CN"/>
        </w:rPr>
      </w:pPr>
      <w:r w:rsidRPr="00DD4688">
        <w:rPr>
          <w:rFonts w:ascii="Book Antiqua" w:eastAsia="宋体" w:hAnsi="Book Antiqua" w:cs="Book Antiqua" w:hint="eastAsia"/>
          <w:b/>
          <w:bCs/>
          <w:color w:val="000000"/>
          <w:szCs w:val="20"/>
          <w:lang w:eastAsia="zh-CN"/>
        </w:rPr>
        <w:lastRenderedPageBreak/>
        <w:t>E</w:t>
      </w:r>
      <w:r w:rsidRPr="00DD4688">
        <w:rPr>
          <w:rFonts w:ascii="Book Antiqua" w:eastAsia="Book Antiqua" w:hAnsi="Book Antiqua" w:cs="Book Antiqua"/>
          <w:b/>
          <w:bCs/>
          <w:color w:val="000000"/>
          <w:szCs w:val="20"/>
        </w:rPr>
        <w:t>ffect on number of days in which there is need for IMV or oxygen therapy</w:t>
      </w:r>
      <w:r w:rsidRPr="00DD4688">
        <w:rPr>
          <w:rFonts w:ascii="Book Antiqua" w:eastAsia="宋体" w:hAnsi="Book Antiqua" w:cs="Book Antiqua" w:hint="eastAsia"/>
          <w:b/>
          <w:bCs/>
          <w:color w:val="000000"/>
          <w:szCs w:val="20"/>
          <w:lang w:eastAsia="zh-CN"/>
        </w:rPr>
        <w:t xml:space="preserve">: </w:t>
      </w:r>
      <w:r w:rsidRPr="00DD4688">
        <w:rPr>
          <w:rFonts w:ascii="Book Antiqua" w:eastAsia="Book Antiqua" w:hAnsi="Book Antiqua" w:cs="Book Antiqua"/>
          <w:color w:val="000000"/>
          <w:szCs w:val="20"/>
        </w:rPr>
        <w:t>Group A has statistically significant less duration with need for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therapy or IMV than groups 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C.</w:t>
      </w:r>
    </w:p>
    <w:p w14:paraId="7282EA3F" w14:textId="77777777" w:rsidR="00EB65D9" w:rsidRPr="00DD4688" w:rsidRDefault="00000000">
      <w:pPr>
        <w:adjustRightInd w:val="0"/>
        <w:snapToGrid w:val="0"/>
        <w:spacing w:line="360" w:lineRule="auto"/>
        <w:ind w:firstLineChars="200" w:firstLine="480"/>
        <w:jc w:val="both"/>
        <w:rPr>
          <w:rFonts w:ascii="Book Antiqua" w:hAnsi="Book Antiqua" w:cs="Book Antiqua"/>
        </w:rPr>
      </w:pPr>
      <w:r w:rsidRPr="00DD4688">
        <w:rPr>
          <w:rFonts w:ascii="Book Antiqua" w:eastAsia="Book Antiqua" w:hAnsi="Book Antiqua" w:cs="Book Antiqua"/>
          <w:color w:val="000000"/>
          <w:szCs w:val="20"/>
        </w:rPr>
        <w:t>The study</w:t>
      </w:r>
      <w:r w:rsidRPr="00DD4688">
        <w:rPr>
          <w:rFonts w:ascii="Book Antiqua" w:eastAsia="Book Antiqua" w:hAnsi="Book Antiqua" w:cs="Book Antiqua"/>
        </w:rPr>
        <w:t>’</w:t>
      </w:r>
      <w:r w:rsidRPr="00DD4688">
        <w:rPr>
          <w:rFonts w:ascii="Book Antiqua" w:eastAsia="Book Antiqua" w:hAnsi="Book Antiqua" w:cs="Book Antiqua"/>
          <w:color w:val="000000"/>
          <w:szCs w:val="20"/>
        </w:rPr>
        <w:t>s limitations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include non-blinding of drugs, non-randomization of antiviral agents between included patients, applicable only on hospitalized COVID-19 patients (not outpatients), and baseline characteristics differences across the groups.</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This study</w:t>
      </w:r>
      <w:r w:rsidRPr="00DD4688">
        <w:rPr>
          <w:rFonts w:ascii="Book Antiqua" w:eastAsia="Book Antiqua" w:hAnsi="Book Antiqua" w:cs="Book Antiqua"/>
        </w:rPr>
        <w:t>’</w:t>
      </w:r>
      <w:r w:rsidRPr="00DD4688">
        <w:rPr>
          <w:rFonts w:ascii="Book Antiqua" w:eastAsia="Book Antiqua" w:hAnsi="Book Antiqua" w:cs="Book Antiqua"/>
          <w:color w:val="000000"/>
          <w:szCs w:val="20"/>
        </w:rPr>
        <w:t>s generalizability</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is limited to COVID-19 hospitalized patients and does not include COVID-19 outpatients.</w:t>
      </w:r>
    </w:p>
    <w:p w14:paraId="236160F5" w14:textId="77777777" w:rsidR="00EB65D9" w:rsidRPr="00DD4688" w:rsidRDefault="00EB65D9">
      <w:pPr>
        <w:adjustRightInd w:val="0"/>
        <w:snapToGrid w:val="0"/>
        <w:spacing w:line="360" w:lineRule="auto"/>
        <w:jc w:val="both"/>
        <w:rPr>
          <w:rFonts w:ascii="Book Antiqua" w:hAnsi="Book Antiqua" w:cs="Book Antiqua"/>
        </w:rPr>
      </w:pPr>
    </w:p>
    <w:p w14:paraId="69D16A66"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CONCLUSION</w:t>
      </w:r>
    </w:p>
    <w:p w14:paraId="21EBAB4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szCs w:val="20"/>
        </w:rPr>
        <w:t>Casirivimab and imdevimab achieve less need for O</w:t>
      </w:r>
      <w:r w:rsidRPr="00DD4688">
        <w:rPr>
          <w:rFonts w:ascii="Book Antiqua" w:eastAsia="Book Antiqua" w:hAnsi="Book Antiqua" w:cs="Book Antiqua"/>
          <w:color w:val="000000"/>
          <w:szCs w:val="20"/>
          <w:vertAlign w:val="subscript"/>
        </w:rPr>
        <w:t>2</w:t>
      </w:r>
      <w:r w:rsidRPr="00DD4688">
        <w:rPr>
          <w:rFonts w:ascii="Book Antiqua" w:eastAsia="Book Antiqua" w:hAnsi="Book Antiqua" w:cs="Book Antiqua"/>
          <w:color w:val="000000"/>
          <w:szCs w:val="20"/>
        </w:rPr>
        <w:t xml:space="preserve"> therapy and IMV, less duration of this need than remdesivir and favipiravir.</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So, Casirivimab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imdevimab achieve better outcomes than remdesivir </w:t>
      </w:r>
      <w:r w:rsidRPr="00DD4688">
        <w:rPr>
          <w:rFonts w:ascii="Book Antiqua" w:eastAsia="宋体" w:hAnsi="Book Antiqua" w:cs="Book Antiqua" w:hint="eastAsia"/>
          <w:color w:val="000000"/>
          <w:szCs w:val="20"/>
          <w:lang w:eastAsia="zh-CN"/>
        </w:rPr>
        <w:t>and</w:t>
      </w:r>
      <w:r w:rsidRPr="00DD4688">
        <w:rPr>
          <w:rFonts w:ascii="Book Antiqua" w:eastAsia="Book Antiqua" w:hAnsi="Book Antiqua" w:cs="Book Antiqua"/>
          <w:color w:val="000000"/>
          <w:szCs w:val="20"/>
        </w:rPr>
        <w:t xml:space="preserve"> favipiravir.</w:t>
      </w:r>
    </w:p>
    <w:p w14:paraId="69160BDE" w14:textId="77777777" w:rsidR="00EB65D9" w:rsidRPr="00DD4688" w:rsidRDefault="00EB65D9">
      <w:pPr>
        <w:adjustRightInd w:val="0"/>
        <w:snapToGrid w:val="0"/>
        <w:spacing w:line="360" w:lineRule="auto"/>
        <w:jc w:val="both"/>
        <w:rPr>
          <w:rFonts w:ascii="Book Antiqua" w:hAnsi="Book Antiqua" w:cs="Book Antiqua"/>
        </w:rPr>
      </w:pPr>
    </w:p>
    <w:p w14:paraId="0DD23E6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ARTICLE HIGHLIGHTS</w:t>
      </w:r>
    </w:p>
    <w:p w14:paraId="55AFFD4F"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background</w:t>
      </w:r>
    </w:p>
    <w:p w14:paraId="5B959305"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宋体" w:hAnsi="Book Antiqua" w:cs="Book Antiqua"/>
          <w:color w:val="000000"/>
          <w:lang w:eastAsia="zh-CN"/>
        </w:rPr>
        <w:t>V</w:t>
      </w:r>
      <w:r w:rsidRPr="00DD4688">
        <w:rPr>
          <w:rFonts w:ascii="Book Antiqua" w:eastAsia="Book Antiqua" w:hAnsi="Book Antiqua" w:cs="Book Antiqua"/>
          <w:color w:val="000000"/>
        </w:rPr>
        <w:t xml:space="preserve">arious advances in immunotherapy against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 (COVID-19)</w:t>
      </w:r>
      <w:r w:rsidRPr="00DD4688">
        <w:rPr>
          <w:rFonts w:ascii="Book Antiqua" w:eastAsia="Book Antiqua" w:hAnsi="Book Antiqua" w:cs="Book Antiqua"/>
          <w:color w:val="000000"/>
        </w:rPr>
        <w:t xml:space="preserve"> have emerged</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Casirivimab and imdevimab antibody combination is a type of new immunotherapy against COVID-19</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 xml:space="preserve">Other antiviral therapy against COVID-19 includes </w:t>
      </w:r>
      <w:r w:rsidRPr="00DD4688">
        <w:rPr>
          <w:rFonts w:ascii="Book Antiqua" w:eastAsia="宋体" w:hAnsi="Book Antiqua" w:cs="Book Antiqua" w:hint="eastAsia"/>
          <w:color w:val="000000"/>
          <w:lang w:eastAsia="zh-CN"/>
        </w:rPr>
        <w:t>r</w:t>
      </w:r>
      <w:r w:rsidRPr="00DD4688">
        <w:rPr>
          <w:rFonts w:ascii="Book Antiqua" w:eastAsia="Book Antiqua" w:hAnsi="Book Antiqua" w:cs="Book Antiqua"/>
          <w:color w:val="000000"/>
        </w:rPr>
        <w:t xml:space="preserve">emdesivir and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avipiravir</w:t>
      </w:r>
      <w:r w:rsidRPr="00DD4688">
        <w:rPr>
          <w:rFonts w:ascii="Book Antiqua" w:eastAsia="宋体" w:hAnsi="Book Antiqua" w:cs="Book Antiqua" w:hint="eastAsia"/>
          <w:color w:val="000000"/>
          <w:lang w:eastAsia="zh-CN"/>
        </w:rPr>
        <w:t>.</w:t>
      </w:r>
    </w:p>
    <w:p w14:paraId="1436000F" w14:textId="77777777" w:rsidR="00EB65D9" w:rsidRPr="00DD4688" w:rsidRDefault="00EB65D9">
      <w:pPr>
        <w:adjustRightInd w:val="0"/>
        <w:snapToGrid w:val="0"/>
        <w:spacing w:line="360" w:lineRule="auto"/>
        <w:ind w:hanging="201"/>
        <w:jc w:val="both"/>
        <w:rPr>
          <w:rFonts w:ascii="Book Antiqua" w:hAnsi="Book Antiqua" w:cs="Book Antiqua"/>
        </w:rPr>
      </w:pPr>
    </w:p>
    <w:p w14:paraId="76ACFFBC"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motivation</w:t>
      </w:r>
    </w:p>
    <w:p w14:paraId="65DBC9A7" w14:textId="77777777" w:rsidR="00EB65D9" w:rsidRPr="00DD4688" w:rsidRDefault="00000000">
      <w:pPr>
        <w:adjustRightInd w:val="0"/>
        <w:snapToGrid w:val="0"/>
        <w:spacing w:line="360" w:lineRule="auto"/>
        <w:jc w:val="both"/>
        <w:rPr>
          <w:rFonts w:ascii="Book Antiqua" w:eastAsia="Book Antiqua" w:hAnsi="Book Antiqua" w:cs="Book Antiqua"/>
          <w:color w:val="000000"/>
        </w:rPr>
      </w:pPr>
      <w:r w:rsidRPr="00DD4688">
        <w:rPr>
          <w:rFonts w:ascii="Book Antiqua" w:eastAsia="Book Antiqua" w:hAnsi="Book Antiqua" w:cs="Book Antiqua"/>
          <w:color w:val="000000"/>
        </w:rPr>
        <w:t>This study may change the protocol of treatment of COVID-19 patients</w:t>
      </w:r>
      <w:r w:rsidRPr="00DD4688">
        <w:rPr>
          <w:rFonts w:ascii="Book Antiqua" w:eastAsia="Book Antiqua" w:hAnsi="Book Antiqua" w:cs="Book Antiqua" w:hint="eastAsia"/>
          <w:color w:val="000000"/>
        </w:rPr>
        <w:t>.</w:t>
      </w:r>
    </w:p>
    <w:p w14:paraId="3BD3FD56" w14:textId="77777777" w:rsidR="00EB65D9" w:rsidRPr="00DD4688" w:rsidRDefault="00EB65D9">
      <w:pPr>
        <w:adjustRightInd w:val="0"/>
        <w:snapToGrid w:val="0"/>
        <w:spacing w:line="360" w:lineRule="auto"/>
        <w:ind w:hanging="201"/>
        <w:jc w:val="both"/>
        <w:rPr>
          <w:rFonts w:ascii="Book Antiqua" w:hAnsi="Book Antiqua" w:cs="Book Antiqua"/>
        </w:rPr>
      </w:pPr>
    </w:p>
    <w:p w14:paraId="4EAA94C6"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objectives</w:t>
      </w:r>
    </w:p>
    <w:p w14:paraId="011A432E" w14:textId="77777777" w:rsidR="00EB65D9" w:rsidRPr="00DD4688" w:rsidRDefault="00000000">
      <w:pPr>
        <w:adjustRightInd w:val="0"/>
        <w:snapToGrid w:val="0"/>
        <w:spacing w:line="360" w:lineRule="auto"/>
        <w:jc w:val="both"/>
        <w:rPr>
          <w:rFonts w:ascii="Book Antiqua" w:eastAsia="Book Antiqua" w:hAnsi="Book Antiqua" w:cs="Book Antiqua"/>
          <w:color w:val="000000"/>
        </w:rPr>
      </w:pPr>
      <w:r w:rsidRPr="00DD4688">
        <w:rPr>
          <w:rFonts w:ascii="Book Antiqua" w:eastAsia="Book Antiqua" w:hAnsi="Book Antiqua" w:cs="Book Antiqua"/>
          <w:color w:val="000000"/>
        </w:rPr>
        <w:t xml:space="preserve">The objectives are to compare the efficacy of antibodies cocktail (casirivimab and imdevimab), </w:t>
      </w:r>
      <w:r w:rsidRPr="00DD4688">
        <w:rPr>
          <w:rFonts w:ascii="Book Antiqua" w:eastAsia="宋体" w:hAnsi="Book Antiqua" w:cs="Book Antiqua" w:hint="eastAsia"/>
          <w:color w:val="000000"/>
          <w:lang w:eastAsia="zh-CN"/>
        </w:rPr>
        <w:t>r</w:t>
      </w:r>
      <w:r w:rsidRPr="00DD4688">
        <w:rPr>
          <w:rFonts w:ascii="Book Antiqua" w:eastAsia="Book Antiqua" w:hAnsi="Book Antiqua" w:cs="Book Antiqua"/>
          <w:color w:val="000000"/>
        </w:rPr>
        <w:t xml:space="preserve">emdesivir, and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avipravir</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in reducing the need for invasive mechanical ventilation.</w:t>
      </w:r>
    </w:p>
    <w:p w14:paraId="678FE79E" w14:textId="77777777" w:rsidR="00EB65D9" w:rsidRPr="00DD4688" w:rsidRDefault="00EB65D9">
      <w:pPr>
        <w:adjustRightInd w:val="0"/>
        <w:snapToGrid w:val="0"/>
        <w:spacing w:line="360" w:lineRule="auto"/>
        <w:jc w:val="both"/>
        <w:rPr>
          <w:rFonts w:ascii="Book Antiqua" w:eastAsia="Book Antiqua" w:hAnsi="Book Antiqua" w:cs="Book Antiqua"/>
          <w:b/>
          <w:i/>
          <w:color w:val="000000"/>
        </w:rPr>
      </w:pPr>
    </w:p>
    <w:p w14:paraId="16B5832D"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lastRenderedPageBreak/>
        <w:t>Research methods</w:t>
      </w:r>
    </w:p>
    <w:p w14:paraId="4C760E11"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The study design is a single</w:t>
      </w:r>
      <w:r w:rsidRPr="00DD4688">
        <w:rPr>
          <w:rFonts w:ascii="Book Antiqua" w:eastAsia="宋体" w:hAnsi="Book Antiqua" w:cs="Book Antiqua" w:hint="eastAsia"/>
          <w:color w:val="000000"/>
          <w:lang w:eastAsia="zh-CN"/>
        </w:rPr>
        <w:t>-</w:t>
      </w:r>
      <w:r w:rsidRPr="00DD4688">
        <w:rPr>
          <w:rFonts w:ascii="Book Antiqua" w:eastAsia="Book Antiqua" w:hAnsi="Book Antiqua" w:cs="Book Antiqua"/>
          <w:color w:val="000000"/>
        </w:rPr>
        <w:t>blind non-</w:t>
      </w:r>
      <w:r w:rsidRPr="00DD4688">
        <w:rPr>
          <w:rFonts w:ascii="Book Antiqua" w:eastAsia="宋体" w:hAnsi="Book Antiqua" w:cs="Book Antiqua" w:hint="eastAsia"/>
          <w:color w:val="000000"/>
          <w:lang w:eastAsia="zh-CN"/>
        </w:rPr>
        <w:t>r</w:t>
      </w:r>
      <w:r w:rsidRPr="00DD4688">
        <w:rPr>
          <w:rFonts w:ascii="Book Antiqua" w:eastAsia="Book Antiqua" w:hAnsi="Book Antiqua" w:cs="Book Antiqua"/>
          <w:color w:val="000000"/>
        </w:rPr>
        <w:t xml:space="preserve">andomized </w:t>
      </w:r>
      <w:r w:rsidRPr="00DD4688">
        <w:rPr>
          <w:rFonts w:ascii="Book Antiqua" w:eastAsia="宋体" w:hAnsi="Book Antiqua" w:cs="Book Antiqua" w:hint="eastAsia"/>
          <w:color w:val="000000"/>
          <w:lang w:eastAsia="zh-CN"/>
        </w:rPr>
        <w:t>c</w:t>
      </w:r>
      <w:r w:rsidRPr="00DD4688">
        <w:rPr>
          <w:rFonts w:ascii="Book Antiqua" w:eastAsia="Book Antiqua" w:hAnsi="Book Antiqua" w:cs="Book Antiqua"/>
          <w:color w:val="000000"/>
        </w:rPr>
        <w:t xml:space="preserve">ontrolled </w:t>
      </w:r>
      <w:r w:rsidRPr="00DD4688">
        <w:rPr>
          <w:rFonts w:ascii="Book Antiqua" w:eastAsia="宋体" w:hAnsi="Book Antiqua" w:cs="Book Antiqua" w:hint="eastAsia"/>
          <w:color w:val="000000"/>
          <w:lang w:eastAsia="zh-CN"/>
        </w:rPr>
        <w:t>t</w:t>
      </w:r>
      <w:r w:rsidRPr="00DD4688">
        <w:rPr>
          <w:rFonts w:ascii="Book Antiqua" w:eastAsia="Book Antiqua" w:hAnsi="Book Antiqua" w:cs="Book Antiqua"/>
          <w:color w:val="000000"/>
        </w:rPr>
        <w:t>rial</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Mansoura University Hospital owns the study</w:t>
      </w:r>
      <w:r w:rsidRPr="00DD4688">
        <w:rPr>
          <w:rFonts w:ascii="Book Antiqua" w:eastAsia="Book Antiqua" w:hAnsi="Book Antiqua" w:cs="Book Antiqua"/>
        </w:rPr>
        <w:t>’</w:t>
      </w:r>
      <w:r w:rsidRPr="00DD4688">
        <w:rPr>
          <w:rFonts w:ascii="Book Antiqua" w:eastAsia="Book Antiqua" w:hAnsi="Book Antiqua" w:cs="Book Antiqua"/>
          <w:color w:val="000000"/>
        </w:rPr>
        <w:t>s drugs. The duration of the study was about 6 mo after ethical approval.</w:t>
      </w:r>
    </w:p>
    <w:p w14:paraId="68068F45" w14:textId="77777777" w:rsidR="00EB65D9" w:rsidRPr="00DD4688" w:rsidRDefault="00EB65D9">
      <w:pPr>
        <w:adjustRightInd w:val="0"/>
        <w:snapToGrid w:val="0"/>
        <w:spacing w:line="360" w:lineRule="auto"/>
        <w:jc w:val="both"/>
        <w:rPr>
          <w:rFonts w:ascii="Book Antiqua" w:hAnsi="Book Antiqua" w:cs="Book Antiqua"/>
        </w:rPr>
      </w:pPr>
    </w:p>
    <w:p w14:paraId="5EB335E3"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results</w:t>
      </w:r>
    </w:p>
    <w:p w14:paraId="1C272DEB"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Casirivimab and imdevimab cause less need for O</w:t>
      </w:r>
      <w:r w:rsidRPr="00DD4688">
        <w:rPr>
          <w:rFonts w:ascii="Book Antiqua" w:eastAsia="Book Antiqua" w:hAnsi="Book Antiqua" w:cs="Book Antiqua"/>
          <w:color w:val="000000"/>
          <w:vertAlign w:val="subscript"/>
        </w:rPr>
        <w:t>2</w:t>
      </w:r>
      <w:r w:rsidRPr="00DD4688">
        <w:rPr>
          <w:rFonts w:ascii="Book Antiqua" w:eastAsia="Book Antiqua" w:hAnsi="Book Antiqua" w:cs="Book Antiqua"/>
          <w:color w:val="000000"/>
        </w:rPr>
        <w:t xml:space="preserve"> therapy, and invasive mechanical ventilation, </w:t>
      </w:r>
      <w:r w:rsidRPr="00DD4688">
        <w:rPr>
          <w:rFonts w:ascii="Book Antiqua" w:eastAsia="宋体" w:hAnsi="Book Antiqua" w:cs="Book Antiqua" w:hint="eastAsia"/>
          <w:color w:val="000000"/>
          <w:lang w:eastAsia="zh-CN"/>
        </w:rPr>
        <w:t>a</w:t>
      </w:r>
      <w:r w:rsidRPr="00DD4688">
        <w:rPr>
          <w:rFonts w:ascii="Book Antiqua" w:eastAsia="Book Antiqua" w:hAnsi="Book Antiqua" w:cs="Book Antiqua"/>
          <w:color w:val="000000"/>
        </w:rPr>
        <w:t>lso they achieve</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less duration of this need than remdesivir and favipiravir.</w:t>
      </w:r>
    </w:p>
    <w:p w14:paraId="26194BCB" w14:textId="77777777" w:rsidR="00EB65D9" w:rsidRPr="00DD4688" w:rsidRDefault="00EB65D9">
      <w:pPr>
        <w:adjustRightInd w:val="0"/>
        <w:snapToGrid w:val="0"/>
        <w:spacing w:line="360" w:lineRule="auto"/>
        <w:jc w:val="both"/>
        <w:rPr>
          <w:rFonts w:ascii="Book Antiqua" w:hAnsi="Book Antiqua" w:cs="Book Antiqua"/>
        </w:rPr>
      </w:pPr>
    </w:p>
    <w:p w14:paraId="337D5FCC"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conclusions</w:t>
      </w:r>
    </w:p>
    <w:p w14:paraId="6BD0DFA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 xml:space="preserve">Casirivimab and imdevimab achieve better clinical outcomes than </w:t>
      </w:r>
      <w:r w:rsidRPr="00DD4688">
        <w:rPr>
          <w:rFonts w:ascii="Book Antiqua" w:eastAsia="宋体" w:hAnsi="Book Antiqua" w:cs="Book Antiqua" w:hint="eastAsia"/>
          <w:color w:val="000000"/>
          <w:lang w:eastAsia="zh-CN"/>
        </w:rPr>
        <w:t>r</w:t>
      </w:r>
      <w:r w:rsidRPr="00DD4688">
        <w:rPr>
          <w:rFonts w:ascii="Book Antiqua" w:eastAsia="Book Antiqua" w:hAnsi="Book Antiqua" w:cs="Book Antiqua"/>
          <w:color w:val="000000"/>
        </w:rPr>
        <w:t xml:space="preserve">emdesivir, and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avipravir.</w:t>
      </w:r>
    </w:p>
    <w:p w14:paraId="47214C55" w14:textId="77777777" w:rsidR="00EB65D9" w:rsidRPr="00DD4688" w:rsidRDefault="00EB65D9">
      <w:pPr>
        <w:adjustRightInd w:val="0"/>
        <w:snapToGrid w:val="0"/>
        <w:spacing w:line="360" w:lineRule="auto"/>
        <w:ind w:hanging="201"/>
        <w:jc w:val="both"/>
        <w:rPr>
          <w:rFonts w:ascii="Book Antiqua" w:hAnsi="Book Antiqua" w:cs="Book Antiqua"/>
        </w:rPr>
      </w:pPr>
    </w:p>
    <w:p w14:paraId="637A2F1F"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i/>
          <w:color w:val="000000"/>
        </w:rPr>
        <w:t>Research perspectives</w:t>
      </w:r>
    </w:p>
    <w:p w14:paraId="616E94B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color w:val="000000"/>
        </w:rPr>
        <w:t>COVID-19 catastrophe causes progress in research works to find</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rPr>
        <w:t>an end to this crisis. With ending of 2021 year.</w:t>
      </w:r>
    </w:p>
    <w:p w14:paraId="6A4C5C97" w14:textId="77777777" w:rsidR="00EB65D9" w:rsidRPr="00DD4688" w:rsidRDefault="00EB65D9">
      <w:pPr>
        <w:adjustRightInd w:val="0"/>
        <w:snapToGrid w:val="0"/>
        <w:spacing w:line="360" w:lineRule="auto"/>
        <w:ind w:hanging="201"/>
        <w:jc w:val="both"/>
        <w:rPr>
          <w:rFonts w:ascii="Book Antiqua" w:hAnsi="Book Antiqua" w:cs="Book Antiqua"/>
        </w:rPr>
      </w:pPr>
    </w:p>
    <w:p w14:paraId="0E88EF7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aps/>
          <w:color w:val="000000"/>
          <w:u w:val="single"/>
        </w:rPr>
        <w:t>ACKNOWLEDGEMENTS</w:t>
      </w:r>
    </w:p>
    <w:p w14:paraId="36575D35" w14:textId="77777777" w:rsidR="00EB65D9" w:rsidRPr="00DD4688" w:rsidRDefault="00000000">
      <w:pPr>
        <w:adjustRightInd w:val="0"/>
        <w:snapToGrid w:val="0"/>
        <w:spacing w:line="360" w:lineRule="auto"/>
        <w:jc w:val="both"/>
        <w:rPr>
          <w:rFonts w:ascii="Book Antiqua" w:eastAsia="宋体" w:hAnsi="Book Antiqua" w:cs="Book Antiqua"/>
          <w:lang w:eastAsia="zh-CN"/>
        </w:rPr>
      </w:pPr>
      <w:r w:rsidRPr="00DD4688">
        <w:rPr>
          <w:rFonts w:ascii="Book Antiqua" w:eastAsia="Book Antiqua" w:hAnsi="Book Antiqua" w:cs="Book Antiqua"/>
          <w:color w:val="000000"/>
        </w:rPr>
        <w:t>This study is a part of big research that was divided into five parts to enable their publication as it discusses several outcomes (size limitations in journal publication)</w:t>
      </w:r>
      <w:r w:rsidRPr="00DD4688">
        <w:rPr>
          <w:rFonts w:ascii="Book Antiqua" w:eastAsia="Book Antiqua" w:hAnsi="Book Antiqua" w:cs="Book Antiqua"/>
          <w:color w:val="000000"/>
        </w:rPr>
        <w:br/>
        <w:t>and one part of this research has been published which is</w:t>
      </w:r>
      <w:r w:rsidRPr="00DD4688">
        <w:rPr>
          <w:rFonts w:ascii="Book Antiqua" w:eastAsia="宋体" w:hAnsi="Book Antiqua" w:cs="Book Antiqua" w:hint="eastAsia"/>
          <w:color w:val="000000"/>
          <w:lang w:eastAsia="zh-CN"/>
        </w:rPr>
        <w:t xml:space="preserve"> c</w:t>
      </w:r>
      <w:r w:rsidRPr="00DD4688">
        <w:rPr>
          <w:rFonts w:ascii="Book Antiqua" w:eastAsia="Book Antiqua" w:hAnsi="Book Antiqua" w:cs="Book Antiqua"/>
          <w:color w:val="000000"/>
        </w:rPr>
        <w:t xml:space="preserve">linical </w:t>
      </w:r>
      <w:r w:rsidRPr="00DD4688">
        <w:rPr>
          <w:rFonts w:ascii="Book Antiqua" w:eastAsia="宋体" w:hAnsi="Book Antiqua" w:cs="Book Antiqua" w:hint="eastAsia"/>
          <w:color w:val="000000"/>
          <w:lang w:eastAsia="zh-CN"/>
        </w:rPr>
        <w:t>s</w:t>
      </w:r>
      <w:r w:rsidRPr="00DD4688">
        <w:rPr>
          <w:rFonts w:ascii="Book Antiqua" w:eastAsia="Book Antiqua" w:hAnsi="Book Antiqua" w:cs="Book Antiqua"/>
          <w:color w:val="000000"/>
        </w:rPr>
        <w:t xml:space="preserve">tudy to compare the efficacy and safety of casirivimab and imdevimab, remdesivir, and </w:t>
      </w:r>
      <w:r w:rsidRPr="00DD4688">
        <w:rPr>
          <w:rFonts w:ascii="Book Antiqua" w:eastAsia="宋体" w:hAnsi="Book Antiqua" w:cs="Book Antiqua" w:hint="eastAsia"/>
          <w:color w:val="000000"/>
          <w:lang w:eastAsia="zh-CN"/>
        </w:rPr>
        <w:t>f</w:t>
      </w:r>
      <w:r w:rsidRPr="00DD4688">
        <w:rPr>
          <w:rFonts w:ascii="Book Antiqua" w:eastAsia="Book Antiqua" w:hAnsi="Book Antiqua" w:cs="Book Antiqua"/>
          <w:color w:val="000000"/>
        </w:rPr>
        <w:t>avipiravir in hospitalized COVID-19 patients</w:t>
      </w:r>
      <w:r w:rsidRPr="00DD4688">
        <w:rPr>
          <w:rFonts w:ascii="Book Antiqua" w:eastAsia="宋体" w:hAnsi="Book Antiqua" w:cs="Book Antiqua" w:hint="eastAsia"/>
          <w:color w:val="000000"/>
          <w:lang w:eastAsia="zh-CN"/>
        </w:rPr>
        <w:t>.</w:t>
      </w:r>
    </w:p>
    <w:p w14:paraId="509F7DD7" w14:textId="77777777" w:rsidR="00EB65D9" w:rsidRPr="00DD4688" w:rsidRDefault="00EB65D9">
      <w:pPr>
        <w:adjustRightInd w:val="0"/>
        <w:snapToGrid w:val="0"/>
        <w:spacing w:line="360" w:lineRule="auto"/>
        <w:jc w:val="both"/>
        <w:rPr>
          <w:rFonts w:ascii="Book Antiqua" w:hAnsi="Book Antiqua" w:cs="Book Antiqua"/>
        </w:rPr>
      </w:pPr>
    </w:p>
    <w:p w14:paraId="11AB74CE"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REFERENCES</w:t>
      </w:r>
    </w:p>
    <w:p w14:paraId="79ACB23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1 </w:t>
      </w:r>
      <w:r w:rsidRPr="00DD4688">
        <w:rPr>
          <w:rFonts w:ascii="Book Antiqua" w:eastAsia="Book Antiqua" w:hAnsi="Book Antiqua" w:cs="Book Antiqua"/>
          <w:b/>
          <w:bCs/>
        </w:rPr>
        <w:t>Okonji EF</w:t>
      </w:r>
      <w:r w:rsidRPr="00DD4688">
        <w:rPr>
          <w:rFonts w:ascii="Book Antiqua" w:eastAsia="Book Antiqua" w:hAnsi="Book Antiqua" w:cs="Book Antiqua"/>
        </w:rPr>
        <w:t xml:space="preserve">, Okonji OC, Mukumbang FC, Van Wyk B. Understanding varying COVID-19 mortality rates reported in Africa compared to Europe, Americas and Asia. </w:t>
      </w:r>
      <w:r w:rsidRPr="00DD4688">
        <w:rPr>
          <w:rFonts w:ascii="Book Antiqua" w:eastAsia="Book Antiqua" w:hAnsi="Book Antiqua" w:cs="Book Antiqua"/>
          <w:i/>
          <w:iCs/>
        </w:rPr>
        <w:t>Trop Med Int Health</w:t>
      </w:r>
      <w:r w:rsidRPr="00DD4688">
        <w:rPr>
          <w:rFonts w:ascii="Book Antiqua" w:eastAsia="Book Antiqua" w:hAnsi="Book Antiqua" w:cs="Book Antiqua"/>
        </w:rPr>
        <w:t xml:space="preserve"> 2021; </w:t>
      </w:r>
      <w:r w:rsidRPr="00DD4688">
        <w:rPr>
          <w:rFonts w:ascii="Book Antiqua" w:eastAsia="Book Antiqua" w:hAnsi="Book Antiqua" w:cs="Book Antiqua"/>
          <w:b/>
          <w:bCs/>
        </w:rPr>
        <w:t>26</w:t>
      </w:r>
      <w:r w:rsidRPr="00DD4688">
        <w:rPr>
          <w:rFonts w:ascii="Book Antiqua" w:eastAsia="Book Antiqua" w:hAnsi="Book Antiqua" w:cs="Book Antiqua"/>
        </w:rPr>
        <w:t>: 716-719 [PMID: 33733568 DOI: 10.1111/tmi.13575]</w:t>
      </w:r>
    </w:p>
    <w:p w14:paraId="713CD3D8"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lastRenderedPageBreak/>
        <w:t>2 Coronavirus Disease 2019 (COVID-19) Treatment Guidelines [Internet]. Bethesda (MD): National Institutes of Health (US); 2021-Apr-21 [PMID: 34003615]</w:t>
      </w:r>
    </w:p>
    <w:p w14:paraId="459801C6"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3 </w:t>
      </w:r>
      <w:r w:rsidRPr="00DD4688">
        <w:rPr>
          <w:rFonts w:ascii="Book Antiqua" w:eastAsia="Book Antiqua" w:hAnsi="Book Antiqua" w:cs="Book Antiqua"/>
          <w:b/>
          <w:bCs/>
        </w:rPr>
        <w:t>Umakanthan S</w:t>
      </w:r>
      <w:r w:rsidRPr="00DD4688">
        <w:rPr>
          <w:rFonts w:ascii="Book Antiqua" w:eastAsia="Book Antiqua" w:hAnsi="Book Antiqua" w:cs="Book Antiqua"/>
        </w:rPr>
        <w:t xml:space="preserve">, Chattu VK, Ranade AV, Das D, Basavarajegowda A, Bukelo M. A rapid review of recent advances in diagnosis, treatment and vaccination for COVID-19. </w:t>
      </w:r>
      <w:r w:rsidRPr="00DD4688">
        <w:rPr>
          <w:rFonts w:ascii="Book Antiqua" w:eastAsia="Book Antiqua" w:hAnsi="Book Antiqua" w:cs="Book Antiqua"/>
          <w:i/>
          <w:iCs/>
        </w:rPr>
        <w:t>AIMS Public Health</w:t>
      </w:r>
      <w:r w:rsidRPr="00DD4688">
        <w:rPr>
          <w:rFonts w:ascii="Book Antiqua" w:eastAsia="Book Antiqua" w:hAnsi="Book Antiqua" w:cs="Book Antiqua"/>
        </w:rPr>
        <w:t xml:space="preserve"> 2021; </w:t>
      </w:r>
      <w:r w:rsidRPr="00DD4688">
        <w:rPr>
          <w:rFonts w:ascii="Book Antiqua" w:eastAsia="Book Antiqua" w:hAnsi="Book Antiqua" w:cs="Book Antiqua"/>
          <w:b/>
          <w:bCs/>
        </w:rPr>
        <w:t>8</w:t>
      </w:r>
      <w:r w:rsidRPr="00DD4688">
        <w:rPr>
          <w:rFonts w:ascii="Book Antiqua" w:eastAsia="Book Antiqua" w:hAnsi="Book Antiqua" w:cs="Book Antiqua"/>
        </w:rPr>
        <w:t>: 137-153 [PMID: 33575413 DOI: 10.3934/publichealth.2021011]</w:t>
      </w:r>
    </w:p>
    <w:p w14:paraId="7388EFF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4 </w:t>
      </w:r>
      <w:r w:rsidRPr="00DD4688">
        <w:rPr>
          <w:rFonts w:ascii="Book Antiqua" w:eastAsia="Book Antiqua" w:hAnsi="Book Antiqua" w:cs="Book Antiqua"/>
          <w:b/>
          <w:bCs/>
        </w:rPr>
        <w:t>Aleem A,</w:t>
      </w:r>
      <w:r w:rsidRPr="00DD4688">
        <w:rPr>
          <w:rFonts w:ascii="Book Antiqua" w:eastAsia="Book Antiqua" w:hAnsi="Book Antiqua" w:cs="Book Antiqua"/>
        </w:rPr>
        <w:t xml:space="preserve"> Kothadia JP. Remdesivir. StatPearls. Sep 8, 2022. [cited 8 September 2022]. Available from https://www.ncbi.nlm.nih.gov/books/NBK563261/</w:t>
      </w:r>
    </w:p>
    <w:p w14:paraId="676A5A7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5 </w:t>
      </w:r>
      <w:r w:rsidRPr="00DD4688">
        <w:rPr>
          <w:rFonts w:ascii="Book Antiqua" w:eastAsia="Book Antiqua" w:hAnsi="Book Antiqua" w:cs="Book Antiqua"/>
          <w:b/>
          <w:bCs/>
        </w:rPr>
        <w:t>de Almeida SMV</w:t>
      </w:r>
      <w:r w:rsidRPr="00DD4688">
        <w:rPr>
          <w:rFonts w:ascii="Book Antiqua" w:eastAsia="Book Antiqua" w:hAnsi="Book Antiqua" w:cs="Book Antiqua"/>
        </w:rPr>
        <w:t xml:space="preserve">, Santos Soares JC, Dos Santos KL, Alves JEF, Ribeiro AG, Jacob ÍTT, da Silva Ferreira CJ, Dos Santos JC, de Oliveira JF, de Carvalho Junior LB, de Lima MDCA. COVID-19 therapy: What weapons do we bring into battle? </w:t>
      </w:r>
      <w:r w:rsidRPr="00DD4688">
        <w:rPr>
          <w:rFonts w:ascii="Book Antiqua" w:eastAsia="Book Antiqua" w:hAnsi="Book Antiqua" w:cs="Book Antiqua"/>
          <w:i/>
          <w:iCs/>
        </w:rPr>
        <w:t>Bioorg Med Chem</w:t>
      </w:r>
      <w:r w:rsidRPr="00DD4688">
        <w:rPr>
          <w:rFonts w:ascii="Book Antiqua" w:eastAsia="Book Antiqua" w:hAnsi="Book Antiqua" w:cs="Book Antiqua"/>
        </w:rPr>
        <w:t xml:space="preserve"> 2020; </w:t>
      </w:r>
      <w:r w:rsidRPr="00DD4688">
        <w:rPr>
          <w:rFonts w:ascii="Book Antiqua" w:eastAsia="Book Antiqua" w:hAnsi="Book Antiqua" w:cs="Book Antiqua"/>
          <w:b/>
          <w:bCs/>
        </w:rPr>
        <w:t>28</w:t>
      </w:r>
      <w:r w:rsidRPr="00DD4688">
        <w:rPr>
          <w:rFonts w:ascii="Book Antiqua" w:eastAsia="Book Antiqua" w:hAnsi="Book Antiqua" w:cs="Book Antiqua"/>
        </w:rPr>
        <w:t>: 115757 [PMID: 32992245 DOI: 10.1016/j.bmc.2020.115757]</w:t>
      </w:r>
    </w:p>
    <w:p w14:paraId="761DD77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6 </w:t>
      </w:r>
      <w:r w:rsidRPr="00DD4688">
        <w:rPr>
          <w:rFonts w:ascii="Book Antiqua" w:eastAsia="Book Antiqua" w:hAnsi="Book Antiqua" w:cs="Book Antiqua"/>
          <w:b/>
          <w:bCs/>
        </w:rPr>
        <w:t>Owji H</w:t>
      </w:r>
      <w:r w:rsidRPr="00DD4688">
        <w:rPr>
          <w:rFonts w:ascii="Book Antiqua" w:eastAsia="Book Antiqua" w:hAnsi="Book Antiqua" w:cs="Book Antiqua"/>
        </w:rPr>
        <w:t xml:space="preserve">, Negahdaripour M, Hajighahramani N. Immunotherapeutic approaches to curtail COVID-19. </w:t>
      </w:r>
      <w:r w:rsidRPr="00DD4688">
        <w:rPr>
          <w:rFonts w:ascii="Book Antiqua" w:eastAsia="Book Antiqua" w:hAnsi="Book Antiqua" w:cs="Book Antiqua"/>
          <w:i/>
          <w:iCs/>
        </w:rPr>
        <w:t>Int Immunopharmacol</w:t>
      </w:r>
      <w:r w:rsidRPr="00DD4688">
        <w:rPr>
          <w:rFonts w:ascii="Book Antiqua" w:eastAsia="Book Antiqua" w:hAnsi="Book Antiqua" w:cs="Book Antiqua"/>
        </w:rPr>
        <w:t xml:space="preserve"> 2020; </w:t>
      </w:r>
      <w:r w:rsidRPr="00DD4688">
        <w:rPr>
          <w:rFonts w:ascii="Book Antiqua" w:eastAsia="Book Antiqua" w:hAnsi="Book Antiqua" w:cs="Book Antiqua"/>
          <w:b/>
          <w:bCs/>
        </w:rPr>
        <w:t>88</w:t>
      </w:r>
      <w:r w:rsidRPr="00DD4688">
        <w:rPr>
          <w:rFonts w:ascii="Book Antiqua" w:eastAsia="Book Antiqua" w:hAnsi="Book Antiqua" w:cs="Book Antiqua"/>
        </w:rPr>
        <w:t>: 106924 [PMID: 32877828 DOI: 10.1016/j.intimp.2020.106924]</w:t>
      </w:r>
    </w:p>
    <w:p w14:paraId="71DF74E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7 </w:t>
      </w:r>
      <w:r w:rsidRPr="00DD4688">
        <w:rPr>
          <w:rFonts w:ascii="Book Antiqua" w:eastAsia="Book Antiqua" w:hAnsi="Book Antiqua" w:cs="Book Antiqua"/>
          <w:b/>
          <w:bCs/>
        </w:rPr>
        <w:t>Baum A</w:t>
      </w:r>
      <w:r w:rsidRPr="00DD4688">
        <w:rPr>
          <w:rFonts w:ascii="Book Antiqua" w:eastAsia="Book Antiqua" w:hAnsi="Book Antiqua" w:cs="Book Antiqua"/>
        </w:rPr>
        <w:t xml:space="preserve">, Fulton BO, Wloga E, Copin R, Pascal KE, Russo V, Giordano S, Lanza K, Negron N, Ni M, Wei Y, Atwal GS, Murphy AJ, Stahl N, Yancopoulos GD, Kyratsous CA. Antibody cocktail to SARS-CoV-2 spike protein prevents rapid mutational escape seen with individual antibodies. </w:t>
      </w:r>
      <w:r w:rsidRPr="00DD4688">
        <w:rPr>
          <w:rFonts w:ascii="Book Antiqua" w:eastAsia="Book Antiqua" w:hAnsi="Book Antiqua" w:cs="Book Antiqua"/>
          <w:i/>
          <w:iCs/>
        </w:rPr>
        <w:t>Science</w:t>
      </w:r>
      <w:r w:rsidRPr="00DD4688">
        <w:rPr>
          <w:rFonts w:ascii="Book Antiqua" w:eastAsia="Book Antiqua" w:hAnsi="Book Antiqua" w:cs="Book Antiqua"/>
        </w:rPr>
        <w:t xml:space="preserve"> 2020; </w:t>
      </w:r>
      <w:r w:rsidRPr="00DD4688">
        <w:rPr>
          <w:rFonts w:ascii="Book Antiqua" w:eastAsia="Book Antiqua" w:hAnsi="Book Antiqua" w:cs="Book Antiqua"/>
          <w:b/>
          <w:bCs/>
        </w:rPr>
        <w:t>369</w:t>
      </w:r>
      <w:r w:rsidRPr="00DD4688">
        <w:rPr>
          <w:rFonts w:ascii="Book Antiqua" w:eastAsia="Book Antiqua" w:hAnsi="Book Antiqua" w:cs="Book Antiqua"/>
        </w:rPr>
        <w:t>: 1014-1018 [PMID: 32540904 DOI: 10.1126/science.abd0831]</w:t>
      </w:r>
    </w:p>
    <w:p w14:paraId="24939968"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8 </w:t>
      </w:r>
      <w:r w:rsidRPr="00DD4688">
        <w:rPr>
          <w:rFonts w:ascii="Book Antiqua" w:eastAsia="Book Antiqua" w:hAnsi="Book Antiqua" w:cs="Book Antiqua"/>
          <w:b/>
          <w:bCs/>
        </w:rPr>
        <w:t>Hansen J</w:t>
      </w:r>
      <w:r w:rsidRPr="00DD4688">
        <w:rPr>
          <w:rFonts w:ascii="Book Antiqua" w:eastAsia="Book Antiqua" w:hAnsi="Book Antiqua" w:cs="Book Antiqua"/>
        </w:rPr>
        <w:t xml:space="preserve">, Baum A, Pascal KE, Russo V, Giordano S, Wloga E, Fulton BO, Yan Y, Koon K, Patel K, Chung KM, Hermann A, Ullman E, Cruz J, Rafique A, Huang T, Fairhurst J, Libertiny C, Malbec M, Lee WY, Welsh R, Farr G, Pennington S, Deshpande D, Cheng J, Watty A, Bouffard P, Babb R, Levenkova N, Chen C, Zhang B, Romero Hernandez A, Saotome K, Zhou Y, Franklin M, Sivapalasingam S, Lye DC, Weston S, Logue J, Haupt R, Frieman M, Chen G, Olson W, Murphy AJ, Stahl N, Yancopoulos GD, Kyratsous CA. Studies in humanized mice and convalescent humans yield a SARS-CoV-2 antibody cocktail. </w:t>
      </w:r>
      <w:r w:rsidRPr="00DD4688">
        <w:rPr>
          <w:rFonts w:ascii="Book Antiqua" w:eastAsia="Book Antiqua" w:hAnsi="Book Antiqua" w:cs="Book Antiqua"/>
          <w:i/>
          <w:iCs/>
        </w:rPr>
        <w:t>Science</w:t>
      </w:r>
      <w:r w:rsidRPr="00DD4688">
        <w:rPr>
          <w:rFonts w:ascii="Book Antiqua" w:eastAsia="Book Antiqua" w:hAnsi="Book Antiqua" w:cs="Book Antiqua"/>
        </w:rPr>
        <w:t xml:space="preserve"> 2020; </w:t>
      </w:r>
      <w:r w:rsidRPr="00DD4688">
        <w:rPr>
          <w:rFonts w:ascii="Book Antiqua" w:eastAsia="Book Antiqua" w:hAnsi="Book Antiqua" w:cs="Book Antiqua"/>
          <w:b/>
          <w:bCs/>
        </w:rPr>
        <w:t>369</w:t>
      </w:r>
      <w:r w:rsidRPr="00DD4688">
        <w:rPr>
          <w:rFonts w:ascii="Book Antiqua" w:eastAsia="Book Antiqua" w:hAnsi="Book Antiqua" w:cs="Book Antiqua"/>
        </w:rPr>
        <w:t>: 1010-1014 [PMID: 32540901 DOI: 10.1126/science.abd0827]</w:t>
      </w:r>
    </w:p>
    <w:p w14:paraId="4D70F123"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9 </w:t>
      </w:r>
      <w:r w:rsidRPr="00DD4688">
        <w:rPr>
          <w:rFonts w:ascii="Book Antiqua" w:eastAsia="Book Antiqua" w:hAnsi="Book Antiqua" w:cs="Book Antiqua"/>
          <w:b/>
          <w:bCs/>
        </w:rPr>
        <w:t>Weinreich DM</w:t>
      </w:r>
      <w:r w:rsidRPr="00DD4688">
        <w:rPr>
          <w:rFonts w:ascii="Book Antiqua" w:eastAsia="Book Antiqua" w:hAnsi="Book Antiqua" w:cs="Book Antiqua"/>
        </w:rPr>
        <w:t xml:space="preserve">, Sivapalasingam S, Norton T, Ali S, Gao H, Bhore R, Musser BJ, Soo Y, Rofail D, Im J, Perry C, Pan C, Hosain R, Mahmood A, Davis JD, Turner KC, Hooper AT, </w:t>
      </w:r>
      <w:r w:rsidRPr="00DD4688">
        <w:rPr>
          <w:rFonts w:ascii="Book Antiqua" w:eastAsia="Book Antiqua" w:hAnsi="Book Antiqua" w:cs="Book Antiqua"/>
        </w:rPr>
        <w:lastRenderedPageBreak/>
        <w:t xml:space="preserve">Hamilton JD, Baum A, Kyratsous CA, Kim Y, Cook A, Kampman W, Kohli A, Sachdeva Y, Graber X, Kowal B, DiCioccio T, Stahl N, Lipsich L, Braunstein N, Herman G, Yancopoulos GD; Trial Investigators. REGN-COV2, a Neutralizing Antibody Cocktail, in Outpatients with Covid-19. </w:t>
      </w:r>
      <w:r w:rsidRPr="00DD4688">
        <w:rPr>
          <w:rFonts w:ascii="Book Antiqua" w:eastAsia="Book Antiqua" w:hAnsi="Book Antiqua" w:cs="Book Antiqua"/>
          <w:i/>
          <w:iCs/>
        </w:rPr>
        <w:t>N Engl J Med</w:t>
      </w:r>
      <w:r w:rsidRPr="00DD4688">
        <w:rPr>
          <w:rFonts w:ascii="Book Antiqua" w:eastAsia="Book Antiqua" w:hAnsi="Book Antiqua" w:cs="Book Antiqua"/>
        </w:rPr>
        <w:t xml:space="preserve"> 2021; </w:t>
      </w:r>
      <w:r w:rsidRPr="00DD4688">
        <w:rPr>
          <w:rFonts w:ascii="Book Antiqua" w:eastAsia="Book Antiqua" w:hAnsi="Book Antiqua" w:cs="Book Antiqua"/>
          <w:b/>
          <w:bCs/>
        </w:rPr>
        <w:t>384</w:t>
      </w:r>
      <w:r w:rsidRPr="00DD4688">
        <w:rPr>
          <w:rFonts w:ascii="Book Antiqua" w:eastAsia="Book Antiqua" w:hAnsi="Book Antiqua" w:cs="Book Antiqua"/>
        </w:rPr>
        <w:t>: 238-251 [PMID: 33332778 DOI: 10.1056/NEJMoa2035002]</w:t>
      </w:r>
    </w:p>
    <w:p w14:paraId="00DFBB1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10 </w:t>
      </w:r>
      <w:r w:rsidRPr="00DD4688">
        <w:rPr>
          <w:rFonts w:ascii="Book Antiqua" w:eastAsia="Book Antiqua" w:hAnsi="Book Antiqua" w:cs="Book Antiqua"/>
          <w:b/>
          <w:bCs/>
        </w:rPr>
        <w:t xml:space="preserve">Food and drug administration. Emergency use authorization (EUA) of regen-cov (casirivimab and imdevimab): Food and Drug Administration (FDA). </w:t>
      </w:r>
      <w:r w:rsidRPr="00DD4688">
        <w:rPr>
          <w:rFonts w:ascii="Book Antiqua" w:eastAsia="Book Antiqua" w:hAnsi="Book Antiqua" w:cs="Book Antiqua"/>
        </w:rPr>
        <w:t>Sep 9, 2021. [cited 9 September 2021]. Available from: https://www.fda.gov/media/145611/download</w:t>
      </w:r>
    </w:p>
    <w:p w14:paraId="22180525"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 xml:space="preserve">11 </w:t>
      </w:r>
      <w:r w:rsidRPr="00DD4688">
        <w:rPr>
          <w:rFonts w:ascii="Book Antiqua" w:eastAsia="Book Antiqua" w:hAnsi="Book Antiqua" w:cs="Book Antiqua"/>
          <w:b/>
          <w:bCs/>
        </w:rPr>
        <w:t>Hegazy SK</w:t>
      </w:r>
      <w:r w:rsidRPr="00DD4688">
        <w:rPr>
          <w:rFonts w:ascii="Book Antiqua" w:eastAsia="Book Antiqua" w:hAnsi="Book Antiqua" w:cs="Book Antiqua"/>
        </w:rPr>
        <w:t xml:space="preserve">, Tharwat S, Hassan AH. Clinical study to compare the efficacy and safety of casirivimab &amp; imdevimab, remdesivir, and favipravir in hospitalized COVID-19 patients. </w:t>
      </w:r>
      <w:r w:rsidRPr="00DD4688">
        <w:rPr>
          <w:rFonts w:ascii="Book Antiqua" w:eastAsia="Book Antiqua" w:hAnsi="Book Antiqua" w:cs="Book Antiqua"/>
          <w:i/>
          <w:iCs/>
        </w:rPr>
        <w:t>J Clin Virol Plus</w:t>
      </w:r>
      <w:r w:rsidRPr="00DD4688">
        <w:rPr>
          <w:rFonts w:ascii="Book Antiqua" w:eastAsia="Book Antiqua" w:hAnsi="Book Antiqua" w:cs="Book Antiqua"/>
        </w:rPr>
        <w:t xml:space="preserve"> 2023; </w:t>
      </w:r>
      <w:r w:rsidRPr="00DD4688">
        <w:rPr>
          <w:rFonts w:ascii="Book Antiqua" w:eastAsia="Book Antiqua" w:hAnsi="Book Antiqua" w:cs="Book Antiqua"/>
          <w:b/>
          <w:bCs/>
        </w:rPr>
        <w:t>3</w:t>
      </w:r>
      <w:r w:rsidRPr="00DD4688">
        <w:rPr>
          <w:rFonts w:ascii="Book Antiqua" w:eastAsia="Book Antiqua" w:hAnsi="Book Antiqua" w:cs="Book Antiqua"/>
        </w:rPr>
        <w:t>: 100151 [PMID: 37220480 DOI: 10.1016/j.jcvp.2023.100151]</w:t>
      </w:r>
    </w:p>
    <w:p w14:paraId="0E8A15FE" w14:textId="77777777" w:rsidR="00EB65D9" w:rsidRPr="00DD4688" w:rsidRDefault="00000000">
      <w:pPr>
        <w:adjustRightInd w:val="0"/>
        <w:snapToGrid w:val="0"/>
        <w:spacing w:line="360" w:lineRule="auto"/>
        <w:jc w:val="both"/>
        <w:rPr>
          <w:rFonts w:ascii="Book Antiqua" w:eastAsia="Book Antiqua" w:hAnsi="Book Antiqua" w:cs="Book Antiqua"/>
        </w:rPr>
      </w:pPr>
      <w:r w:rsidRPr="00DD4688">
        <w:rPr>
          <w:rFonts w:ascii="Book Antiqua" w:eastAsia="Book Antiqua" w:hAnsi="Book Antiqua" w:cs="Book Antiqua"/>
        </w:rPr>
        <w:t xml:space="preserve">12 </w:t>
      </w:r>
      <w:r w:rsidRPr="00DD4688">
        <w:rPr>
          <w:rFonts w:ascii="Book Antiqua" w:eastAsia="Book Antiqua" w:hAnsi="Book Antiqua" w:cs="Book Antiqua"/>
          <w:b/>
          <w:bCs/>
        </w:rPr>
        <w:t>Hegazy SK,</w:t>
      </w:r>
      <w:r w:rsidRPr="00DD4688">
        <w:rPr>
          <w:rFonts w:ascii="Book Antiqua" w:eastAsia="Book Antiqua" w:hAnsi="Book Antiqua" w:cs="Book Antiqua"/>
        </w:rPr>
        <w:t xml:space="preserve"> Tharwat S, Hassan AH. Study to compare the effect of casirivimab &amp; imdevimab, remdesivir, and favipiravir on progression and multi-organ function of hospitalized COVID-19 patients. </w:t>
      </w:r>
      <w:r w:rsidRPr="00DD4688">
        <w:rPr>
          <w:rFonts w:ascii="Book Antiqua" w:eastAsia="Book Antiqua" w:hAnsi="Book Antiqua" w:cs="Book Antiqua"/>
          <w:i/>
          <w:iCs/>
        </w:rPr>
        <w:t>Open Medicine</w:t>
      </w:r>
      <w:r w:rsidRPr="00DD4688">
        <w:rPr>
          <w:rFonts w:ascii="Book Antiqua" w:eastAsia="Book Antiqua" w:hAnsi="Book Antiqua" w:cs="Book Antiqua"/>
          <w:bCs/>
        </w:rPr>
        <w:t xml:space="preserve"> 2023; </w:t>
      </w:r>
      <w:r w:rsidRPr="00DD4688">
        <w:rPr>
          <w:rFonts w:ascii="Book Antiqua" w:eastAsia="Book Antiqua" w:hAnsi="Book Antiqua" w:cs="Book Antiqua"/>
          <w:b/>
        </w:rPr>
        <w:t>18</w:t>
      </w:r>
      <w:r w:rsidRPr="00DD4688">
        <w:rPr>
          <w:rFonts w:ascii="Book Antiqua" w:eastAsia="Book Antiqua" w:hAnsi="Book Antiqua" w:cs="Book Antiqua"/>
          <w:bCs/>
        </w:rPr>
        <w:t>:</w:t>
      </w:r>
      <w:r w:rsidRPr="00DD4688">
        <w:rPr>
          <w:rFonts w:ascii="Book Antiqua" w:eastAsia="宋体" w:hAnsi="Book Antiqua" w:cs="Book Antiqua" w:hint="eastAsia"/>
          <w:bCs/>
          <w:lang w:eastAsia="zh-CN"/>
        </w:rPr>
        <w:t xml:space="preserve"> </w:t>
      </w:r>
      <w:r w:rsidRPr="00DD4688">
        <w:rPr>
          <w:rFonts w:ascii="Book Antiqua" w:eastAsia="Book Antiqua" w:hAnsi="Book Antiqua" w:cs="Book Antiqua"/>
          <w:bCs/>
        </w:rPr>
        <w:t>2023076</w:t>
      </w:r>
      <w:r w:rsidRPr="00DD4688">
        <w:rPr>
          <w:rFonts w:ascii="Book Antiqua" w:eastAsia="Book Antiqua" w:hAnsi="Book Antiqua" w:cs="Book Antiqua"/>
        </w:rPr>
        <w:t>8</w:t>
      </w:r>
      <w:r w:rsidRPr="00DD4688">
        <w:rPr>
          <w:rFonts w:ascii="Book Antiqua" w:eastAsia="Book Antiqua" w:hAnsi="Book Antiqua" w:cs="Book Antiqua" w:hint="eastAsia"/>
          <w:lang w:eastAsia="zh-CN"/>
        </w:rPr>
        <w:t xml:space="preserve"> </w:t>
      </w:r>
      <w:r w:rsidRPr="00DD4688">
        <w:rPr>
          <w:rFonts w:ascii="Book Antiqua" w:eastAsia="Book Antiqua" w:hAnsi="Book Antiqua" w:cs="Book Antiqua"/>
        </w:rPr>
        <w:t xml:space="preserve">[DOI: </w:t>
      </w:r>
      <w:hyperlink r:id="rId8" w:history="1">
        <w:r w:rsidRPr="00DD4688">
          <w:rPr>
            <w:rFonts w:ascii="Book Antiqua" w:eastAsia="Book Antiqua" w:hAnsi="Book Antiqua" w:cs="Book Antiqua"/>
          </w:rPr>
          <w:t>10.1515/med-2023-0768</w:t>
        </w:r>
      </w:hyperlink>
      <w:r w:rsidRPr="00DD4688">
        <w:rPr>
          <w:rFonts w:ascii="Book Antiqua" w:eastAsia="Book Antiqua" w:hAnsi="Book Antiqua" w:cs="Book Antiqua"/>
        </w:rPr>
        <w:t>]</w:t>
      </w:r>
    </w:p>
    <w:p w14:paraId="627A5D11" w14:textId="77777777" w:rsidR="00EB65D9" w:rsidRPr="00DD4688" w:rsidRDefault="00EB65D9">
      <w:pPr>
        <w:adjustRightInd w:val="0"/>
        <w:snapToGrid w:val="0"/>
        <w:spacing w:line="360" w:lineRule="auto"/>
        <w:jc w:val="both"/>
        <w:rPr>
          <w:rFonts w:ascii="Book Antiqua" w:hAnsi="Book Antiqua" w:cs="Book Antiqua"/>
        </w:rPr>
      </w:pPr>
    </w:p>
    <w:p w14:paraId="0B5148AE" w14:textId="77777777" w:rsidR="00EB65D9" w:rsidRPr="00DD4688" w:rsidRDefault="00EB65D9">
      <w:pPr>
        <w:adjustRightInd w:val="0"/>
        <w:snapToGrid w:val="0"/>
        <w:spacing w:line="360" w:lineRule="auto"/>
        <w:jc w:val="both"/>
        <w:rPr>
          <w:rFonts w:ascii="Book Antiqua" w:hAnsi="Book Antiqua" w:cs="Book Antiqua"/>
        </w:rPr>
        <w:sectPr w:rsidR="00EB65D9" w:rsidRPr="00DD4688">
          <w:pgSz w:w="12240" w:h="15840"/>
          <w:pgMar w:top="1440" w:right="1440" w:bottom="1440" w:left="1440" w:header="720" w:footer="720" w:gutter="0"/>
          <w:cols w:space="720"/>
          <w:docGrid w:linePitch="360"/>
        </w:sectPr>
      </w:pPr>
    </w:p>
    <w:p w14:paraId="485E01CB"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lastRenderedPageBreak/>
        <w:t>Footnotes</w:t>
      </w:r>
    </w:p>
    <w:p w14:paraId="5977A6A1" w14:textId="77777777" w:rsidR="00EB65D9" w:rsidRPr="00DD4688" w:rsidRDefault="00000000">
      <w:pPr>
        <w:adjustRightInd w:val="0"/>
        <w:snapToGrid w:val="0"/>
        <w:spacing w:line="360" w:lineRule="auto"/>
        <w:jc w:val="both"/>
        <w:rPr>
          <w:rFonts w:ascii="Book Antiqua" w:eastAsia="宋体" w:hAnsi="Book Antiqua"/>
          <w:bCs/>
          <w:iCs/>
          <w:color w:val="000000" w:themeColor="text1"/>
          <w:lang w:eastAsia="zh-CN"/>
        </w:rPr>
      </w:pPr>
      <w:r w:rsidRPr="00DD4688">
        <w:rPr>
          <w:rFonts w:ascii="Book Antiqua" w:eastAsia="Book Antiqua" w:hAnsi="Book Antiqua" w:cs="Book Antiqua"/>
          <w:b/>
          <w:bCs/>
          <w:szCs w:val="22"/>
        </w:rPr>
        <w:t xml:space="preserve">Institutional review board statement: </w:t>
      </w:r>
      <w:r w:rsidRPr="00DD4688">
        <w:rPr>
          <w:rFonts w:ascii="Book Antiqua" w:hAnsi="Book Antiqua"/>
          <w:bCs/>
          <w:iCs/>
          <w:color w:val="000000" w:themeColor="text1"/>
        </w:rPr>
        <w:t xml:space="preserve">The study was reviewed and approved by the </w:t>
      </w:r>
      <w:r w:rsidRPr="00DD4688">
        <w:rPr>
          <w:rFonts w:ascii="Book Antiqua" w:eastAsia="Book Antiqua" w:hAnsi="Book Antiqua" w:cs="Book Antiqua"/>
          <w:color w:val="000000"/>
          <w:szCs w:val="20"/>
        </w:rPr>
        <w:t>Research ethics committee, ministry of health, Egypt</w:t>
      </w:r>
      <w:r w:rsidRPr="00DD4688">
        <w:rPr>
          <w:rFonts w:ascii="Book Antiqua" w:eastAsia="宋体" w:hAnsi="Book Antiqua" w:hint="eastAsia"/>
          <w:bCs/>
          <w:iCs/>
          <w:color w:val="000000" w:themeColor="text1"/>
          <w:lang w:eastAsia="zh-CN"/>
        </w:rPr>
        <w:t>,</w:t>
      </w:r>
      <w:r w:rsidRPr="00DD4688">
        <w:rPr>
          <w:rFonts w:ascii="Book Antiqua" w:hAnsi="Book Antiqua"/>
          <w:bCs/>
          <w:iCs/>
          <w:color w:val="000000" w:themeColor="text1"/>
        </w:rPr>
        <w:t xml:space="preserve"> </w:t>
      </w:r>
      <w:r w:rsidRPr="00DD4688">
        <w:rPr>
          <w:rFonts w:ascii="Book Antiqua" w:hAnsi="Book Antiqua" w:hint="eastAsia"/>
          <w:bCs/>
          <w:iCs/>
          <w:color w:val="000000" w:themeColor="text1"/>
        </w:rPr>
        <w:t>Faculty of Medicine, Mansour University</w:t>
      </w:r>
      <w:r w:rsidRPr="00DD4688">
        <w:rPr>
          <w:rFonts w:ascii="Book Antiqua" w:eastAsia="宋体" w:hAnsi="Book Antiqua" w:hint="eastAsia"/>
          <w:bCs/>
          <w:iCs/>
          <w:color w:val="000000" w:themeColor="text1"/>
          <w:lang w:eastAsia="zh-CN"/>
        </w:rPr>
        <w:t xml:space="preserve">, </w:t>
      </w:r>
      <w:r w:rsidRPr="00DD4688">
        <w:rPr>
          <w:rFonts w:ascii="Book Antiqua" w:hAnsi="Book Antiqua"/>
          <w:bCs/>
          <w:iCs/>
          <w:color w:val="000000" w:themeColor="text1"/>
        </w:rPr>
        <w:t xml:space="preserve">and the </w:t>
      </w:r>
      <w:r w:rsidRPr="00DD4688">
        <w:rPr>
          <w:rFonts w:ascii="Book Antiqua" w:eastAsia="Book Antiqua" w:hAnsi="Book Antiqua" w:cs="Book Antiqua"/>
          <w:color w:val="000000"/>
          <w:szCs w:val="20"/>
        </w:rPr>
        <w:t>Research ethics committee, faculty of medicine, Tanta University</w:t>
      </w:r>
      <w:r w:rsidRPr="00DD4688">
        <w:rPr>
          <w:rFonts w:ascii="Book Antiqua" w:eastAsia="宋体" w:hAnsi="Book Antiqua" w:cs="Book Antiqua" w:hint="eastAsia"/>
          <w:color w:val="000000"/>
          <w:szCs w:val="20"/>
          <w:lang w:eastAsia="zh-CN"/>
        </w:rPr>
        <w:t>.</w:t>
      </w:r>
    </w:p>
    <w:p w14:paraId="5E405F2E" w14:textId="77777777" w:rsidR="00EB65D9" w:rsidRPr="00DD4688" w:rsidRDefault="00EB65D9">
      <w:pPr>
        <w:adjustRightInd w:val="0"/>
        <w:snapToGrid w:val="0"/>
        <w:spacing w:line="360" w:lineRule="auto"/>
        <w:jc w:val="both"/>
        <w:rPr>
          <w:rFonts w:ascii="Book Antiqua" w:hAnsi="Book Antiqua" w:cs="Book Antiqua"/>
        </w:rPr>
      </w:pPr>
    </w:p>
    <w:p w14:paraId="6290B82E" w14:textId="0FFA94BF" w:rsidR="00C05191" w:rsidRPr="00DD4688" w:rsidRDefault="00000000" w:rsidP="00C05191">
      <w:pPr>
        <w:adjustRightInd w:val="0"/>
        <w:snapToGrid w:val="0"/>
        <w:spacing w:line="360" w:lineRule="auto"/>
        <w:jc w:val="both"/>
        <w:rPr>
          <w:rFonts w:ascii="Book Antiqua" w:hAnsi="Book Antiqua"/>
          <w:bCs/>
          <w:iCs/>
          <w:color w:val="000000" w:themeColor="text1"/>
        </w:rPr>
      </w:pPr>
      <w:r w:rsidRPr="00DD4688">
        <w:rPr>
          <w:rFonts w:ascii="Book Antiqua" w:eastAsia="Book Antiqua" w:hAnsi="Book Antiqua" w:cs="Book Antiqua"/>
          <w:b/>
          <w:bCs/>
          <w:szCs w:val="22"/>
        </w:rPr>
        <w:t>Clinical trial registration statement:</w:t>
      </w:r>
      <w:r w:rsidR="00C05191" w:rsidRPr="00DD4688">
        <w:rPr>
          <w:rFonts w:ascii="Book Antiqua" w:hAnsi="Book Antiqua"/>
          <w:bCs/>
          <w:iCs/>
          <w:color w:val="000000" w:themeColor="text1"/>
        </w:rPr>
        <w:t xml:space="preserve"> this clinical trial is registered in clinicaltrial.gov with ID: NCT05502081</w:t>
      </w:r>
      <w:r w:rsidR="00C05191" w:rsidRPr="00DD4688">
        <w:rPr>
          <w:rFonts w:ascii="Book Antiqua" w:eastAsiaTheme="minorEastAsia" w:hAnsi="Book Antiqua"/>
          <w:bCs/>
          <w:iCs/>
          <w:color w:val="000000" w:themeColor="text1"/>
          <w:lang w:eastAsia="zh-CN"/>
        </w:rPr>
        <w:t xml:space="preserve"> </w:t>
      </w:r>
      <w:hyperlink r:id="rId9" w:history="1">
        <w:r w:rsidR="00C05191" w:rsidRPr="00DD4688">
          <w:rPr>
            <w:rStyle w:val="ad"/>
            <w:rFonts w:ascii="Book Antiqua" w:hAnsi="Book Antiqua"/>
            <w:bCs/>
            <w:iCs/>
          </w:rPr>
          <w:t>https://clinicaltrials.gov/ct2/show/NCT05502081</w:t>
        </w:r>
      </w:hyperlink>
      <w:r w:rsidR="00C05191" w:rsidRPr="00DD4688">
        <w:rPr>
          <w:rFonts w:ascii="Book Antiqua" w:hAnsi="Book Antiqua"/>
          <w:bCs/>
          <w:iCs/>
          <w:color w:val="000000" w:themeColor="text1"/>
        </w:rPr>
        <w:t>.</w:t>
      </w:r>
    </w:p>
    <w:p w14:paraId="4843837B" w14:textId="64F6B857" w:rsidR="00EB65D9" w:rsidRPr="00DD4688" w:rsidRDefault="00EB65D9">
      <w:pPr>
        <w:adjustRightInd w:val="0"/>
        <w:snapToGrid w:val="0"/>
        <w:spacing w:line="360" w:lineRule="auto"/>
        <w:jc w:val="both"/>
        <w:rPr>
          <w:rFonts w:ascii="Book Antiqua" w:hAnsi="Book Antiqua"/>
          <w:bCs/>
          <w:iCs/>
          <w:color w:val="000000" w:themeColor="text1"/>
        </w:rPr>
      </w:pPr>
    </w:p>
    <w:p w14:paraId="6117D315" w14:textId="77777777" w:rsidR="00EB65D9" w:rsidRPr="00DD4688" w:rsidRDefault="00000000">
      <w:pPr>
        <w:adjustRightInd w:val="0"/>
        <w:snapToGrid w:val="0"/>
        <w:spacing w:line="360" w:lineRule="auto"/>
        <w:jc w:val="both"/>
        <w:rPr>
          <w:rFonts w:ascii="Book Antiqua" w:hAnsi="Book Antiqua"/>
          <w:b/>
          <w:bCs/>
          <w:iCs/>
          <w:color w:val="000000" w:themeColor="text1"/>
        </w:rPr>
      </w:pPr>
      <w:r w:rsidRPr="00DD4688">
        <w:rPr>
          <w:rFonts w:ascii="Book Antiqua" w:eastAsia="Book Antiqua" w:hAnsi="Book Antiqua" w:cs="Book Antiqua"/>
          <w:b/>
          <w:bCs/>
          <w:szCs w:val="22"/>
        </w:rPr>
        <w:t xml:space="preserve">Informed consent statement: </w:t>
      </w:r>
      <w:r w:rsidRPr="00DD4688">
        <w:rPr>
          <w:rFonts w:ascii="Book Antiqua" w:hAnsi="Book Antiqua"/>
          <w:bCs/>
          <w:iCs/>
          <w:color w:val="000000" w:themeColor="text1"/>
        </w:rPr>
        <w:t>All study participants, or their legal guardian, provided informed written consent prior to study enrollment.</w:t>
      </w:r>
    </w:p>
    <w:p w14:paraId="6A09BED1" w14:textId="77777777" w:rsidR="00EB65D9" w:rsidRPr="00DD4688" w:rsidRDefault="00EB65D9">
      <w:pPr>
        <w:adjustRightInd w:val="0"/>
        <w:snapToGrid w:val="0"/>
        <w:spacing w:line="360" w:lineRule="auto"/>
        <w:jc w:val="both"/>
        <w:rPr>
          <w:rFonts w:ascii="Book Antiqua" w:hAnsi="Book Antiqua" w:cs="Book Antiqua"/>
        </w:rPr>
      </w:pPr>
    </w:p>
    <w:p w14:paraId="12EA513D" w14:textId="77777777" w:rsidR="00EB65D9" w:rsidRPr="00DD4688" w:rsidRDefault="00000000">
      <w:pPr>
        <w:adjustRightInd w:val="0"/>
        <w:snapToGrid w:val="0"/>
        <w:spacing w:line="360" w:lineRule="auto"/>
        <w:jc w:val="both"/>
        <w:rPr>
          <w:rFonts w:ascii="Book Antiqua" w:hAnsi="Book Antiqua" w:cs="TimesNewRomanPS-BoldItalicMT"/>
          <w:bCs/>
          <w:iCs/>
          <w:color w:val="000000" w:themeColor="text1"/>
        </w:rPr>
      </w:pPr>
      <w:r w:rsidRPr="00DD4688">
        <w:rPr>
          <w:rFonts w:ascii="Book Antiqua" w:eastAsia="Book Antiqua" w:hAnsi="Book Antiqua" w:cs="Book Antiqua"/>
          <w:b/>
          <w:bCs/>
        </w:rPr>
        <w:t xml:space="preserve">Conflict-of-interest statement: </w:t>
      </w:r>
      <w:r w:rsidRPr="00DD4688">
        <w:rPr>
          <w:rFonts w:ascii="Book Antiqua" w:hAnsi="Book Antiqua" w:cs="TimesNewRomanPS-BoldItalicMT"/>
          <w:bCs/>
          <w:iCs/>
          <w:color w:val="000000" w:themeColor="text1"/>
        </w:rPr>
        <w:t>The authors declare that they have no conflict of interest.</w:t>
      </w:r>
    </w:p>
    <w:p w14:paraId="423B478F" w14:textId="77777777" w:rsidR="00EB65D9" w:rsidRPr="00DD4688" w:rsidRDefault="00EB65D9">
      <w:pPr>
        <w:adjustRightInd w:val="0"/>
        <w:snapToGrid w:val="0"/>
        <w:spacing w:line="360" w:lineRule="auto"/>
        <w:jc w:val="both"/>
        <w:rPr>
          <w:rFonts w:ascii="Book Antiqua" w:hAnsi="Book Antiqua" w:cs="TimesNewRomanPS-BoldItalicMT"/>
          <w:bCs/>
          <w:iCs/>
          <w:color w:val="000000" w:themeColor="text1"/>
        </w:rPr>
      </w:pPr>
    </w:p>
    <w:p w14:paraId="77350DD7" w14:textId="318519C2" w:rsidR="00EB65D9" w:rsidRPr="00DD4688" w:rsidRDefault="00000000">
      <w:pPr>
        <w:autoSpaceDE w:val="0"/>
        <w:autoSpaceDN w:val="0"/>
        <w:adjustRightInd w:val="0"/>
        <w:snapToGrid w:val="0"/>
        <w:spacing w:line="360" w:lineRule="auto"/>
        <w:jc w:val="both"/>
        <w:rPr>
          <w:rFonts w:ascii="Book Antiqua" w:hAnsi="Book Antiqua" w:cs="TimesNewRomanPS-BoldItalicMT"/>
          <w:bCs/>
          <w:iCs/>
          <w:color w:val="000000" w:themeColor="text1"/>
        </w:rPr>
      </w:pPr>
      <w:r w:rsidRPr="00DD4688">
        <w:rPr>
          <w:rFonts w:ascii="Book Antiqua" w:eastAsia="Book Antiqua" w:hAnsi="Book Antiqua" w:cs="Book Antiqua"/>
          <w:b/>
          <w:bCs/>
          <w:szCs w:val="22"/>
        </w:rPr>
        <w:t xml:space="preserve">Data sharing statement: </w:t>
      </w:r>
      <w:r w:rsidR="00C05191" w:rsidRPr="00DD4688">
        <w:rPr>
          <w:rFonts w:ascii="Book Antiqua" w:hAnsi="Book Antiqua"/>
          <w:color w:val="000000" w:themeColor="text1"/>
        </w:rPr>
        <w:t xml:space="preserve">Supplementary data are available at: </w:t>
      </w:r>
      <w:hyperlink r:id="rId10" w:history="1">
        <w:r w:rsidR="00C05191" w:rsidRPr="00DD4688">
          <w:rPr>
            <w:rStyle w:val="ad"/>
            <w:rFonts w:ascii="Book Antiqua" w:hAnsi="Book Antiqua"/>
          </w:rPr>
          <w:t>https://drive.google.com/drive/folders/1X1dDQwW9vBvusutwMbeebUjN8jJqYxsh?usp=sharing</w:t>
        </w:r>
      </w:hyperlink>
      <w:r w:rsidR="00C05191" w:rsidRPr="00DD4688">
        <w:rPr>
          <w:rFonts w:ascii="Book Antiqua" w:hAnsi="Book Antiqua"/>
          <w:color w:val="000000" w:themeColor="text1"/>
        </w:rPr>
        <w:t>.</w:t>
      </w:r>
    </w:p>
    <w:p w14:paraId="4960E997" w14:textId="77777777" w:rsidR="00EB65D9" w:rsidRPr="00DD4688" w:rsidRDefault="00EB65D9">
      <w:pPr>
        <w:adjustRightInd w:val="0"/>
        <w:snapToGrid w:val="0"/>
        <w:spacing w:line="360" w:lineRule="auto"/>
        <w:jc w:val="both"/>
        <w:rPr>
          <w:rFonts w:ascii="Book Antiqua" w:hAnsi="Book Antiqua" w:cs="Book Antiqua"/>
        </w:rPr>
      </w:pPr>
    </w:p>
    <w:p w14:paraId="25EE22B2" w14:textId="77777777" w:rsidR="00EB65D9" w:rsidRPr="00DD4688" w:rsidRDefault="00000000">
      <w:pPr>
        <w:adjustRightInd w:val="0"/>
        <w:snapToGrid w:val="0"/>
        <w:spacing w:line="360" w:lineRule="auto"/>
        <w:jc w:val="both"/>
        <w:rPr>
          <w:rFonts w:ascii="Book Antiqua" w:eastAsia="Book Antiqua" w:hAnsi="Book Antiqua" w:cs="Book Antiqua"/>
          <w:color w:val="000000"/>
          <w:shd w:val="clear" w:color="auto" w:fill="FFFFFF"/>
        </w:rPr>
      </w:pPr>
      <w:r w:rsidRPr="00DD4688">
        <w:rPr>
          <w:rFonts w:ascii="Book Antiqua" w:eastAsia="Book Antiqua" w:hAnsi="Book Antiqua" w:cs="Book Antiqua"/>
          <w:b/>
          <w:bCs/>
        </w:rPr>
        <w:t xml:space="preserve">CONSORT 2010 statement: </w:t>
      </w:r>
      <w:r w:rsidRPr="00DD4688">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3BB5BC2A" w14:textId="77777777" w:rsidR="00EB65D9" w:rsidRPr="00DD4688" w:rsidRDefault="00EB65D9">
      <w:pPr>
        <w:adjustRightInd w:val="0"/>
        <w:snapToGrid w:val="0"/>
        <w:spacing w:line="360" w:lineRule="auto"/>
        <w:jc w:val="both"/>
        <w:rPr>
          <w:rFonts w:ascii="Book Antiqua" w:eastAsia="Book Antiqua" w:hAnsi="Book Antiqua" w:cs="Book Antiqua"/>
          <w:color w:val="000000"/>
          <w:shd w:val="clear" w:color="auto" w:fill="FFFFFF"/>
        </w:rPr>
      </w:pPr>
    </w:p>
    <w:p w14:paraId="4600654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rPr>
        <w:t xml:space="preserve">Open-Access: </w:t>
      </w:r>
      <w:r w:rsidRPr="00DD468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397231" w14:textId="77777777" w:rsidR="00EB65D9" w:rsidRPr="00DD4688" w:rsidRDefault="00EB65D9">
      <w:pPr>
        <w:adjustRightInd w:val="0"/>
        <w:snapToGrid w:val="0"/>
        <w:spacing w:line="360" w:lineRule="auto"/>
        <w:jc w:val="both"/>
        <w:rPr>
          <w:rFonts w:ascii="Book Antiqua" w:hAnsi="Book Antiqua" w:cs="Book Antiqua"/>
        </w:rPr>
      </w:pPr>
    </w:p>
    <w:p w14:paraId="6EDE73C7" w14:textId="77777777" w:rsidR="00EB65D9" w:rsidRPr="00DD4688" w:rsidRDefault="00000000">
      <w:pPr>
        <w:adjustRightInd w:val="0"/>
        <w:snapToGrid w:val="0"/>
        <w:spacing w:line="360" w:lineRule="auto"/>
        <w:jc w:val="both"/>
        <w:rPr>
          <w:rFonts w:ascii="Book Antiqua" w:eastAsia="Book Antiqua" w:hAnsi="Book Antiqua" w:cs="Book Antiqua"/>
        </w:rPr>
      </w:pPr>
      <w:r w:rsidRPr="00DD4688">
        <w:rPr>
          <w:rFonts w:ascii="Book Antiqua" w:eastAsia="Book Antiqua" w:hAnsi="Book Antiqua" w:cs="Book Antiqua"/>
          <w:b/>
          <w:color w:val="000000"/>
        </w:rPr>
        <w:t xml:space="preserve">Provenance and peer review: </w:t>
      </w:r>
      <w:r w:rsidRPr="00DD4688">
        <w:rPr>
          <w:rFonts w:ascii="Book Antiqua" w:eastAsia="Book Antiqua" w:hAnsi="Book Antiqua" w:cs="Book Antiqua"/>
        </w:rPr>
        <w:t>Unsolicited article; Externally peer reviewed.</w:t>
      </w:r>
    </w:p>
    <w:p w14:paraId="670C790D" w14:textId="77777777" w:rsidR="00EB65D9" w:rsidRPr="00DD4688" w:rsidRDefault="00EB65D9">
      <w:pPr>
        <w:adjustRightInd w:val="0"/>
        <w:snapToGrid w:val="0"/>
        <w:spacing w:line="360" w:lineRule="auto"/>
        <w:jc w:val="both"/>
        <w:rPr>
          <w:rFonts w:ascii="Book Antiqua" w:eastAsia="Book Antiqua" w:hAnsi="Book Antiqua" w:cs="Book Antiqua"/>
        </w:rPr>
      </w:pPr>
    </w:p>
    <w:p w14:paraId="648CC6F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Peer-review model: </w:t>
      </w:r>
      <w:r w:rsidRPr="00DD4688">
        <w:rPr>
          <w:rFonts w:ascii="Book Antiqua" w:eastAsia="Book Antiqua" w:hAnsi="Book Antiqua" w:cs="Book Antiqua"/>
        </w:rPr>
        <w:t>Single blind</w:t>
      </w:r>
    </w:p>
    <w:p w14:paraId="07B979AD" w14:textId="77777777" w:rsidR="00EB65D9" w:rsidRPr="00DD4688" w:rsidRDefault="00EB65D9">
      <w:pPr>
        <w:adjustRightInd w:val="0"/>
        <w:snapToGrid w:val="0"/>
        <w:spacing w:line="360" w:lineRule="auto"/>
        <w:jc w:val="both"/>
        <w:rPr>
          <w:rFonts w:ascii="Book Antiqua" w:hAnsi="Book Antiqua" w:cs="Book Antiqua"/>
        </w:rPr>
      </w:pPr>
    </w:p>
    <w:p w14:paraId="717D9F10"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Peer-review started: </w:t>
      </w:r>
      <w:r w:rsidRPr="00DD4688">
        <w:rPr>
          <w:rFonts w:ascii="Book Antiqua" w:eastAsia="Book Antiqua" w:hAnsi="Book Antiqua" w:cs="Book Antiqua"/>
        </w:rPr>
        <w:t>May 16, 2023</w:t>
      </w:r>
    </w:p>
    <w:p w14:paraId="7B4C120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First decision: </w:t>
      </w:r>
      <w:r w:rsidRPr="00DD4688">
        <w:rPr>
          <w:rFonts w:ascii="Book Antiqua" w:eastAsia="Book Antiqua" w:hAnsi="Book Antiqua" w:cs="Book Antiqua"/>
        </w:rPr>
        <w:t>July 18, 2023</w:t>
      </w:r>
    </w:p>
    <w:p w14:paraId="305BD7D4"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Article in press: </w:t>
      </w:r>
      <w:r w:rsidRPr="00DD4688">
        <w:rPr>
          <w:rFonts w:ascii="Book Antiqua" w:eastAsia="Book Antiqua" w:hAnsi="Book Antiqua" w:cs="Book Antiqua"/>
        </w:rPr>
        <w:t>August 17, 2023</w:t>
      </w:r>
    </w:p>
    <w:p w14:paraId="4E73B8A8" w14:textId="77777777" w:rsidR="00EB65D9" w:rsidRPr="00DD4688" w:rsidRDefault="00EB65D9">
      <w:pPr>
        <w:adjustRightInd w:val="0"/>
        <w:snapToGrid w:val="0"/>
        <w:spacing w:line="360" w:lineRule="auto"/>
        <w:jc w:val="both"/>
        <w:rPr>
          <w:rFonts w:ascii="Book Antiqua" w:hAnsi="Book Antiqua" w:cs="Book Antiqua"/>
        </w:rPr>
      </w:pPr>
    </w:p>
    <w:p w14:paraId="487FDA4D"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Specialty type: </w:t>
      </w:r>
      <w:r w:rsidRPr="00DD4688">
        <w:rPr>
          <w:rFonts w:ascii="Book Antiqua" w:eastAsia="Book Antiqua" w:hAnsi="Book Antiqua" w:cs="Book Antiqua"/>
        </w:rPr>
        <w:t>Medicine, research and experimental</w:t>
      </w:r>
    </w:p>
    <w:p w14:paraId="6BE68A92"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 xml:space="preserve">Country/Territory of origin: </w:t>
      </w:r>
      <w:r w:rsidRPr="00DD4688">
        <w:rPr>
          <w:rFonts w:ascii="Book Antiqua" w:eastAsia="Book Antiqua" w:hAnsi="Book Antiqua" w:cs="Book Antiqua"/>
        </w:rPr>
        <w:t>Egypt</w:t>
      </w:r>
    </w:p>
    <w:p w14:paraId="065EF1A3"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color w:val="000000"/>
        </w:rPr>
        <w:t>Peer-review report’s scientific quality classification</w:t>
      </w:r>
    </w:p>
    <w:p w14:paraId="0368B197"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Grade A (Excellent): 0</w:t>
      </w:r>
    </w:p>
    <w:p w14:paraId="6271AA3F"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Grade B (Very good): 0</w:t>
      </w:r>
    </w:p>
    <w:p w14:paraId="3D9D1C29"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Grade C (Good): C</w:t>
      </w:r>
    </w:p>
    <w:p w14:paraId="4F4E329A"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Grade D (Fair): D</w:t>
      </w:r>
    </w:p>
    <w:p w14:paraId="05F81265"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rPr>
        <w:t>Grade E (Poor): 0</w:t>
      </w:r>
    </w:p>
    <w:p w14:paraId="18E65501" w14:textId="77777777" w:rsidR="00EB65D9" w:rsidRPr="00DD4688" w:rsidRDefault="00EB65D9">
      <w:pPr>
        <w:adjustRightInd w:val="0"/>
        <w:snapToGrid w:val="0"/>
        <w:spacing w:line="360" w:lineRule="auto"/>
        <w:jc w:val="both"/>
        <w:rPr>
          <w:rFonts w:ascii="Book Antiqua" w:hAnsi="Book Antiqua" w:cs="Book Antiqua"/>
        </w:rPr>
      </w:pPr>
    </w:p>
    <w:p w14:paraId="5757D690" w14:textId="77777777" w:rsidR="00EB65D9" w:rsidRPr="00DD4688" w:rsidRDefault="00000000">
      <w:pPr>
        <w:adjustRightInd w:val="0"/>
        <w:snapToGrid w:val="0"/>
        <w:spacing w:line="360" w:lineRule="auto"/>
        <w:jc w:val="both"/>
        <w:rPr>
          <w:rFonts w:ascii="Book Antiqua" w:hAnsi="Book Antiqua" w:cs="Book Antiqua"/>
          <w:bCs/>
        </w:rPr>
        <w:sectPr w:rsidR="00EB65D9" w:rsidRPr="00DD4688">
          <w:pgSz w:w="12240" w:h="15840"/>
          <w:pgMar w:top="1440" w:right="1440" w:bottom="1440" w:left="1440" w:header="720" w:footer="720" w:gutter="0"/>
          <w:cols w:space="720"/>
          <w:docGrid w:linePitch="360"/>
        </w:sectPr>
      </w:pPr>
      <w:r w:rsidRPr="00DD4688">
        <w:rPr>
          <w:rFonts w:ascii="Book Antiqua" w:eastAsia="Book Antiqua" w:hAnsi="Book Antiqua" w:cs="Book Antiqua"/>
          <w:b/>
          <w:color w:val="000000"/>
        </w:rPr>
        <w:t xml:space="preserve">P-Reviewer: </w:t>
      </w:r>
      <w:r w:rsidRPr="00DD4688">
        <w:rPr>
          <w:rFonts w:ascii="Book Antiqua" w:eastAsia="Book Antiqua" w:hAnsi="Book Antiqua" w:cs="Book Antiqua"/>
        </w:rPr>
        <w:t>He Z, China; Karim HMR, India</w:t>
      </w:r>
      <w:r w:rsidRPr="00DD4688">
        <w:rPr>
          <w:rFonts w:ascii="Book Antiqua" w:eastAsia="Book Antiqua" w:hAnsi="Book Antiqua" w:cs="Book Antiqua"/>
          <w:b/>
          <w:color w:val="000000"/>
        </w:rPr>
        <w:t xml:space="preserve"> S-Editor: </w:t>
      </w:r>
      <w:r w:rsidRPr="00DD4688">
        <w:rPr>
          <w:rFonts w:ascii="Book Antiqua" w:eastAsia="Book Antiqua" w:hAnsi="Book Antiqua" w:cs="Book Antiqua"/>
          <w:bCs/>
          <w:color w:val="000000"/>
        </w:rPr>
        <w:t>Qu XL</w:t>
      </w:r>
      <w:r w:rsidRPr="00DD4688">
        <w:rPr>
          <w:rFonts w:ascii="Book Antiqua" w:eastAsia="Book Antiqua" w:hAnsi="Book Antiqua" w:cs="Book Antiqua"/>
          <w:b/>
          <w:color w:val="000000"/>
        </w:rPr>
        <w:t xml:space="preserve"> L-Editor: </w:t>
      </w:r>
      <w:r w:rsidRPr="00DD4688">
        <w:rPr>
          <w:rFonts w:ascii="Book Antiqua" w:eastAsia="Book Antiqua" w:hAnsi="Book Antiqua" w:cs="Book Antiqua"/>
          <w:bCs/>
          <w:color w:val="000000"/>
        </w:rPr>
        <w:t>A</w:t>
      </w:r>
      <w:r w:rsidRPr="00DD4688">
        <w:rPr>
          <w:rFonts w:ascii="Book Antiqua" w:eastAsia="Book Antiqua" w:hAnsi="Book Antiqua" w:cs="Book Antiqua"/>
          <w:b/>
          <w:color w:val="000000"/>
        </w:rPr>
        <w:t xml:space="preserve"> P-Editor: </w:t>
      </w:r>
      <w:r w:rsidRPr="00DD4688">
        <w:rPr>
          <w:rFonts w:ascii="Book Antiqua" w:eastAsia="Book Antiqua" w:hAnsi="Book Antiqua" w:cs="Book Antiqua"/>
          <w:bCs/>
          <w:color w:val="000000"/>
        </w:rPr>
        <w:t>Cai YX</w:t>
      </w:r>
    </w:p>
    <w:p w14:paraId="5FCF2BED" w14:textId="77777777" w:rsidR="00EB65D9" w:rsidRPr="00DD4688" w:rsidRDefault="00000000">
      <w:pPr>
        <w:adjustRightInd w:val="0"/>
        <w:snapToGrid w:val="0"/>
        <w:spacing w:line="360" w:lineRule="auto"/>
        <w:jc w:val="both"/>
        <w:rPr>
          <w:rFonts w:ascii="Book Antiqua" w:eastAsia="Book Antiqua" w:hAnsi="Book Antiqua" w:cs="Book Antiqua"/>
          <w:b/>
          <w:color w:val="000000"/>
        </w:rPr>
      </w:pPr>
      <w:r w:rsidRPr="00DD4688">
        <w:rPr>
          <w:rFonts w:ascii="Book Antiqua" w:eastAsia="Book Antiqua" w:hAnsi="Book Antiqua" w:cs="Book Antiqua"/>
          <w:b/>
          <w:color w:val="000000"/>
        </w:rPr>
        <w:lastRenderedPageBreak/>
        <w:t>Figure Legends</w:t>
      </w:r>
    </w:p>
    <w:p w14:paraId="29D5063B" w14:textId="22FB3E77" w:rsidR="00EB65D9" w:rsidRPr="00DD4688" w:rsidRDefault="00596EF1">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3B0EFEBE" wp14:editId="51CBE9D5">
            <wp:extent cx="3466465" cy="2254250"/>
            <wp:effectExtent l="0" t="0" r="0" b="0"/>
            <wp:docPr id="20694403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6465" cy="2254250"/>
                    </a:xfrm>
                    <a:prstGeom prst="rect">
                      <a:avLst/>
                    </a:prstGeom>
                    <a:noFill/>
                    <a:ln>
                      <a:noFill/>
                    </a:ln>
                  </pic:spPr>
                </pic:pic>
              </a:graphicData>
            </a:graphic>
          </wp:inline>
        </w:drawing>
      </w:r>
    </w:p>
    <w:p w14:paraId="6C5CC4D2" w14:textId="77777777" w:rsidR="00EB65D9" w:rsidRPr="00DD4688" w:rsidRDefault="00000000">
      <w:pPr>
        <w:adjustRightInd w:val="0"/>
        <w:snapToGrid w:val="0"/>
        <w:spacing w:line="360" w:lineRule="auto"/>
        <w:jc w:val="both"/>
        <w:rPr>
          <w:rFonts w:ascii="Book Antiqua" w:eastAsia="宋体" w:hAnsi="Book Antiqua" w:cs="Book Antiqua"/>
          <w:color w:val="000000"/>
          <w:szCs w:val="20"/>
          <w:lang w:eastAsia="zh-CN"/>
        </w:rPr>
      </w:pPr>
      <w:r w:rsidRPr="00DD4688">
        <w:rPr>
          <w:rFonts w:ascii="Book Antiqua" w:eastAsia="Book Antiqua" w:hAnsi="Book Antiqua" w:cs="Book Antiqua"/>
          <w:b/>
          <w:bCs/>
          <w:color w:val="000000"/>
          <w:szCs w:val="20"/>
        </w:rPr>
        <w:t>Fig</w:t>
      </w:r>
      <w:r w:rsidRPr="00DD4688">
        <w:rPr>
          <w:rFonts w:ascii="Book Antiqua" w:eastAsia="宋体" w:hAnsi="Book Antiqua" w:cs="Book Antiqua" w:hint="eastAsia"/>
          <w:b/>
          <w:bCs/>
          <w:color w:val="000000"/>
          <w:szCs w:val="20"/>
          <w:lang w:eastAsia="zh-CN"/>
        </w:rPr>
        <w:t>ure</w:t>
      </w:r>
      <w:r w:rsidRPr="00DD4688">
        <w:rPr>
          <w:rFonts w:ascii="Book Antiqua" w:eastAsia="Book Antiqua" w:hAnsi="Book Antiqua" w:cs="Book Antiqua"/>
          <w:b/>
          <w:bCs/>
          <w:color w:val="000000"/>
          <w:szCs w:val="20"/>
        </w:rPr>
        <w:t xml:space="preserve"> 1 Immunization approaches against </w:t>
      </w:r>
      <w:r w:rsidRPr="00DD4688">
        <w:rPr>
          <w:rFonts w:ascii="Book Antiqua" w:eastAsia="宋体" w:hAnsi="Book Antiqua" w:cs="Book Antiqua" w:hint="eastAsia"/>
          <w:b/>
          <w:bCs/>
          <w:szCs w:val="20"/>
          <w:lang w:eastAsia="zh-CN"/>
        </w:rPr>
        <w:t>c</w:t>
      </w:r>
      <w:r w:rsidRPr="00DD4688">
        <w:rPr>
          <w:rFonts w:ascii="Book Antiqua" w:eastAsia="Book Antiqua" w:hAnsi="Book Antiqua" w:cs="Book Antiqua"/>
          <w:b/>
          <w:bCs/>
          <w:szCs w:val="20"/>
        </w:rPr>
        <w:t>oronavirus disease 2019</w:t>
      </w:r>
      <w:r w:rsidRPr="00DD4688">
        <w:rPr>
          <w:rFonts w:ascii="Book Antiqua" w:eastAsia="宋体" w:hAnsi="Book Antiqua" w:cs="Book Antiqua" w:hint="eastAsia"/>
          <w:b/>
          <w:bCs/>
          <w:color w:val="000000"/>
          <w:szCs w:val="20"/>
          <w:lang w:eastAsia="zh-CN"/>
        </w:rPr>
        <w:t xml:space="preserve">. </w:t>
      </w:r>
      <w:r w:rsidRPr="00DD4688">
        <w:rPr>
          <w:rFonts w:ascii="Book Antiqua" w:eastAsia="宋体" w:hAnsi="Book Antiqua" w:cs="Book Antiqua" w:hint="eastAsia"/>
          <w:color w:val="000000"/>
          <w:szCs w:val="20"/>
          <w:lang w:eastAsia="zh-CN"/>
        </w:rPr>
        <w:t xml:space="preserve">COVID: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w:t>
      </w:r>
      <w:r w:rsidRPr="00DD4688">
        <w:rPr>
          <w:rFonts w:ascii="Book Antiqua" w:eastAsia="宋体" w:hAnsi="Book Antiqua" w:cs="Book Antiqua" w:hint="eastAsia"/>
          <w:szCs w:val="20"/>
          <w:lang w:eastAsia="zh-CN"/>
        </w:rPr>
        <w:t>.</w:t>
      </w:r>
    </w:p>
    <w:p w14:paraId="3DF79FC1" w14:textId="77777777" w:rsidR="00EB65D9" w:rsidRPr="00DD4688" w:rsidRDefault="00EB65D9">
      <w:pPr>
        <w:adjustRightInd w:val="0"/>
        <w:snapToGrid w:val="0"/>
        <w:spacing w:line="360" w:lineRule="auto"/>
        <w:jc w:val="both"/>
        <w:rPr>
          <w:rFonts w:ascii="Book Antiqua" w:eastAsia="宋体" w:hAnsi="Book Antiqua" w:cs="Book Antiqua"/>
          <w:b/>
          <w:bCs/>
          <w:color w:val="000000"/>
          <w:szCs w:val="20"/>
          <w:lang w:eastAsia="zh-CN"/>
        </w:rPr>
      </w:pPr>
    </w:p>
    <w:p w14:paraId="5FB88581" w14:textId="77777777" w:rsidR="00EB65D9" w:rsidRPr="00DD4688" w:rsidRDefault="00EB65D9">
      <w:pPr>
        <w:adjustRightInd w:val="0"/>
        <w:snapToGrid w:val="0"/>
        <w:spacing w:line="360" w:lineRule="auto"/>
        <w:jc w:val="both"/>
        <w:rPr>
          <w:rFonts w:ascii="Book Antiqua" w:eastAsia="宋体" w:hAnsi="Book Antiqua" w:cs="Book Antiqua"/>
          <w:b/>
          <w:bCs/>
          <w:color w:val="000000"/>
          <w:szCs w:val="20"/>
          <w:lang w:eastAsia="zh-CN"/>
        </w:rPr>
      </w:pPr>
    </w:p>
    <w:p w14:paraId="44E69043" w14:textId="77777777" w:rsidR="00EB65D9" w:rsidRPr="00DD4688" w:rsidRDefault="00EB65D9">
      <w:pPr>
        <w:adjustRightInd w:val="0"/>
        <w:snapToGrid w:val="0"/>
        <w:spacing w:line="360" w:lineRule="auto"/>
        <w:jc w:val="both"/>
        <w:rPr>
          <w:rFonts w:ascii="Book Antiqua" w:eastAsia="宋体" w:hAnsi="Book Antiqua" w:cs="Book Antiqua"/>
          <w:b/>
          <w:bCs/>
          <w:color w:val="000000"/>
          <w:szCs w:val="20"/>
          <w:lang w:eastAsia="zh-CN"/>
        </w:rPr>
      </w:pPr>
    </w:p>
    <w:p w14:paraId="5C39317B" w14:textId="77777777" w:rsidR="00EB65D9" w:rsidRPr="00DD4688" w:rsidRDefault="00EB65D9">
      <w:pPr>
        <w:adjustRightInd w:val="0"/>
        <w:snapToGrid w:val="0"/>
        <w:spacing w:line="360" w:lineRule="auto"/>
        <w:jc w:val="both"/>
        <w:rPr>
          <w:rFonts w:ascii="Book Antiqua" w:eastAsia="宋体" w:hAnsi="Book Antiqua" w:cs="Book Antiqua"/>
          <w:b/>
          <w:bCs/>
          <w:color w:val="000000"/>
          <w:szCs w:val="20"/>
          <w:lang w:eastAsia="zh-CN"/>
        </w:rPr>
      </w:pPr>
    </w:p>
    <w:p w14:paraId="192C1F0B" w14:textId="77777777" w:rsidR="00EB65D9" w:rsidRPr="00DD4688" w:rsidRDefault="00EB65D9">
      <w:pPr>
        <w:adjustRightInd w:val="0"/>
        <w:snapToGrid w:val="0"/>
        <w:spacing w:line="360" w:lineRule="auto"/>
        <w:jc w:val="both"/>
        <w:rPr>
          <w:rFonts w:ascii="Book Antiqua" w:eastAsia="宋体" w:hAnsi="Book Antiqua" w:cs="Book Antiqua"/>
          <w:b/>
          <w:bCs/>
          <w:color w:val="000000"/>
          <w:szCs w:val="20"/>
          <w:lang w:eastAsia="zh-CN"/>
        </w:rPr>
      </w:pPr>
    </w:p>
    <w:p w14:paraId="4CAF96ED" w14:textId="5FD7DC36" w:rsidR="00EB65D9" w:rsidRPr="00DD4688" w:rsidRDefault="00596EF1">
      <w:pPr>
        <w:adjustRightInd w:val="0"/>
        <w:snapToGrid w:val="0"/>
        <w:spacing w:line="360" w:lineRule="auto"/>
        <w:jc w:val="both"/>
        <w:rPr>
          <w:lang w:eastAsia="zh-CN"/>
        </w:rPr>
      </w:pPr>
      <w:r>
        <w:rPr>
          <w:noProof/>
          <w:lang w:eastAsia="zh-CN"/>
        </w:rPr>
        <w:drawing>
          <wp:inline distT="0" distB="0" distL="0" distR="0" wp14:anchorId="0CD405D2" wp14:editId="2183A133">
            <wp:extent cx="3359785" cy="829310"/>
            <wp:effectExtent l="0" t="0" r="0" b="0"/>
            <wp:docPr id="1188460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9785" cy="829310"/>
                    </a:xfrm>
                    <a:prstGeom prst="rect">
                      <a:avLst/>
                    </a:prstGeom>
                    <a:noFill/>
                    <a:ln>
                      <a:noFill/>
                    </a:ln>
                  </pic:spPr>
                </pic:pic>
              </a:graphicData>
            </a:graphic>
          </wp:inline>
        </w:drawing>
      </w:r>
    </w:p>
    <w:p w14:paraId="073DE934" w14:textId="77777777" w:rsidR="00EB65D9" w:rsidRPr="00DD4688" w:rsidRDefault="00000000">
      <w:pPr>
        <w:adjustRightInd w:val="0"/>
        <w:snapToGrid w:val="0"/>
        <w:spacing w:line="360" w:lineRule="auto"/>
        <w:jc w:val="both"/>
        <w:rPr>
          <w:rFonts w:ascii="Book Antiqua" w:eastAsia="Book Antiqua" w:hAnsi="Book Antiqua" w:cs="Book Antiqua"/>
          <w:b/>
          <w:bCs/>
          <w:color w:val="000000"/>
          <w:szCs w:val="20"/>
        </w:rPr>
      </w:pPr>
      <w:r w:rsidRPr="00DD4688">
        <w:rPr>
          <w:rFonts w:ascii="Book Antiqua" w:eastAsia="Book Antiqua" w:hAnsi="Book Antiqua" w:cs="Book Antiqua"/>
          <w:b/>
          <w:bCs/>
          <w:color w:val="000000"/>
          <w:szCs w:val="20"/>
        </w:rPr>
        <w:t>Fig</w:t>
      </w:r>
      <w:r w:rsidRPr="00DD4688">
        <w:rPr>
          <w:rFonts w:ascii="Book Antiqua" w:eastAsia="宋体" w:hAnsi="Book Antiqua" w:cs="Book Antiqua" w:hint="eastAsia"/>
          <w:b/>
          <w:bCs/>
          <w:color w:val="000000"/>
          <w:szCs w:val="20"/>
          <w:lang w:eastAsia="zh-CN"/>
        </w:rPr>
        <w:t>ure 2</w:t>
      </w:r>
      <w:r w:rsidRPr="00DD4688">
        <w:rPr>
          <w:rFonts w:ascii="Book Antiqua" w:eastAsia="Book Antiqua" w:hAnsi="Book Antiqua" w:cs="Book Antiqua"/>
          <w:b/>
          <w:bCs/>
          <w:color w:val="000000"/>
          <w:szCs w:val="20"/>
        </w:rPr>
        <w:t xml:space="preserve"> Assignment of the included coronavirus-infected cases at their groups.</w:t>
      </w:r>
    </w:p>
    <w:p w14:paraId="6D2820F7" w14:textId="7727E086" w:rsidR="00EB65D9" w:rsidRDefault="00EB65D9">
      <w:pPr>
        <w:adjustRightInd w:val="0"/>
        <w:snapToGrid w:val="0"/>
        <w:spacing w:line="360" w:lineRule="auto"/>
        <w:jc w:val="both"/>
        <w:rPr>
          <w:noProof/>
          <w:lang w:eastAsia="zh-CN"/>
        </w:rPr>
      </w:pPr>
    </w:p>
    <w:p w14:paraId="7F32C453" w14:textId="77777777" w:rsidR="00596EF1" w:rsidRDefault="00596EF1">
      <w:pPr>
        <w:adjustRightInd w:val="0"/>
        <w:snapToGrid w:val="0"/>
        <w:spacing w:line="360" w:lineRule="auto"/>
        <w:jc w:val="both"/>
        <w:rPr>
          <w:rFonts w:eastAsiaTheme="minorEastAsia"/>
          <w:noProof/>
          <w:lang w:eastAsia="zh-CN"/>
        </w:rPr>
      </w:pPr>
    </w:p>
    <w:p w14:paraId="398E082A" w14:textId="369ECC4F" w:rsidR="00596EF1" w:rsidRPr="00596EF1" w:rsidRDefault="00596EF1">
      <w:pPr>
        <w:adjustRightInd w:val="0"/>
        <w:snapToGrid w:val="0"/>
        <w:spacing w:line="360" w:lineRule="auto"/>
        <w:jc w:val="both"/>
        <w:rPr>
          <w:rFonts w:ascii="Book Antiqua" w:eastAsiaTheme="minorEastAsia" w:hAnsi="Book Antiqua" w:cs="Book Antiqua" w:hint="eastAsia"/>
          <w:b/>
          <w:bCs/>
          <w:color w:val="000000"/>
          <w:szCs w:val="20"/>
        </w:rPr>
      </w:pPr>
      <w:r>
        <w:rPr>
          <w:rFonts w:eastAsiaTheme="minorEastAsia"/>
          <w:noProof/>
          <w:lang w:eastAsia="zh-CN"/>
        </w:rPr>
        <w:drawing>
          <wp:inline distT="0" distB="0" distL="0" distR="0" wp14:anchorId="53C8A0B0" wp14:editId="1A28925C">
            <wp:extent cx="3731895" cy="1849755"/>
            <wp:effectExtent l="0" t="0" r="0" b="0"/>
            <wp:docPr id="6024916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1895" cy="1849755"/>
                    </a:xfrm>
                    <a:prstGeom prst="rect">
                      <a:avLst/>
                    </a:prstGeom>
                    <a:noFill/>
                    <a:ln>
                      <a:noFill/>
                    </a:ln>
                  </pic:spPr>
                </pic:pic>
              </a:graphicData>
            </a:graphic>
          </wp:inline>
        </w:drawing>
      </w:r>
    </w:p>
    <w:p w14:paraId="3785A2F6" w14:textId="77777777" w:rsidR="00EB65D9" w:rsidRPr="00DD4688" w:rsidRDefault="00000000">
      <w:pPr>
        <w:adjustRightInd w:val="0"/>
        <w:snapToGrid w:val="0"/>
        <w:spacing w:line="360" w:lineRule="auto"/>
        <w:jc w:val="both"/>
        <w:rPr>
          <w:rFonts w:ascii="Book Antiqua" w:hAnsi="Book Antiqua" w:cs="Book Antiqua"/>
        </w:rPr>
      </w:pPr>
      <w:r w:rsidRPr="00DD4688">
        <w:rPr>
          <w:rFonts w:ascii="Book Antiqua" w:eastAsia="Book Antiqua" w:hAnsi="Book Antiqua" w:cs="Book Antiqua"/>
          <w:b/>
          <w:bCs/>
          <w:color w:val="000000"/>
          <w:szCs w:val="20"/>
        </w:rPr>
        <w:lastRenderedPageBreak/>
        <w:t>Fig</w:t>
      </w:r>
      <w:r w:rsidRPr="00DD4688">
        <w:rPr>
          <w:rFonts w:ascii="Book Antiqua" w:eastAsia="宋体" w:hAnsi="Book Antiqua" w:cs="Book Antiqua" w:hint="eastAsia"/>
          <w:b/>
          <w:bCs/>
          <w:color w:val="000000"/>
          <w:szCs w:val="20"/>
          <w:lang w:eastAsia="zh-CN"/>
        </w:rPr>
        <w:t>ure</w:t>
      </w:r>
      <w:r w:rsidRPr="00DD4688">
        <w:rPr>
          <w:rFonts w:ascii="Book Antiqua" w:eastAsia="Book Antiqua" w:hAnsi="Book Antiqua" w:cs="Book Antiqua"/>
          <w:b/>
          <w:bCs/>
          <w:color w:val="000000"/>
          <w:szCs w:val="20"/>
        </w:rPr>
        <w:t xml:space="preserve"> 3 Frequency of interventions in included patients.</w:t>
      </w:r>
    </w:p>
    <w:p w14:paraId="1CC97B54" w14:textId="0510CFFD" w:rsidR="00EB65D9" w:rsidRDefault="00EB65D9">
      <w:pPr>
        <w:adjustRightInd w:val="0"/>
        <w:snapToGrid w:val="0"/>
        <w:spacing w:line="360" w:lineRule="auto"/>
        <w:jc w:val="both"/>
        <w:rPr>
          <w:noProof/>
          <w:lang w:eastAsia="zh-CN"/>
        </w:rPr>
      </w:pPr>
    </w:p>
    <w:p w14:paraId="54A40E32" w14:textId="77777777" w:rsidR="00596EF1" w:rsidRDefault="00596EF1">
      <w:pPr>
        <w:adjustRightInd w:val="0"/>
        <w:snapToGrid w:val="0"/>
        <w:spacing w:line="360" w:lineRule="auto"/>
        <w:jc w:val="both"/>
        <w:rPr>
          <w:rFonts w:eastAsiaTheme="minorEastAsia"/>
          <w:noProof/>
          <w:lang w:eastAsia="zh-CN"/>
        </w:rPr>
      </w:pPr>
    </w:p>
    <w:p w14:paraId="55E4546D" w14:textId="210796D7" w:rsidR="00596EF1" w:rsidRPr="00596EF1" w:rsidRDefault="00596EF1">
      <w:pPr>
        <w:adjustRightInd w:val="0"/>
        <w:snapToGrid w:val="0"/>
        <w:spacing w:line="360" w:lineRule="auto"/>
        <w:jc w:val="both"/>
        <w:rPr>
          <w:rFonts w:ascii="Book Antiqua" w:eastAsiaTheme="minorEastAsia" w:hAnsi="Book Antiqua" w:cs="Book Antiqua" w:hint="eastAsia"/>
          <w:b/>
          <w:bCs/>
          <w:color w:val="000000"/>
          <w:szCs w:val="20"/>
        </w:rPr>
      </w:pPr>
      <w:r>
        <w:rPr>
          <w:rFonts w:eastAsiaTheme="minorEastAsia"/>
          <w:noProof/>
          <w:lang w:eastAsia="zh-CN"/>
        </w:rPr>
        <w:drawing>
          <wp:inline distT="0" distB="0" distL="0" distR="0" wp14:anchorId="5E04F752" wp14:editId="3B3277BE">
            <wp:extent cx="5943600" cy="4370070"/>
            <wp:effectExtent l="0" t="0" r="0" b="0"/>
            <wp:docPr id="7653415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370070"/>
                    </a:xfrm>
                    <a:prstGeom prst="rect">
                      <a:avLst/>
                    </a:prstGeom>
                    <a:noFill/>
                    <a:ln>
                      <a:noFill/>
                    </a:ln>
                  </pic:spPr>
                </pic:pic>
              </a:graphicData>
            </a:graphic>
          </wp:inline>
        </w:drawing>
      </w:r>
    </w:p>
    <w:p w14:paraId="788D15B0" w14:textId="77777777" w:rsidR="00EB65D9" w:rsidRPr="00DD4688" w:rsidRDefault="00000000">
      <w:pPr>
        <w:adjustRightInd w:val="0"/>
        <w:snapToGrid w:val="0"/>
        <w:spacing w:line="360" w:lineRule="auto"/>
        <w:jc w:val="both"/>
        <w:rPr>
          <w:rFonts w:ascii="Book Antiqua" w:eastAsia="宋体" w:hAnsi="Book Antiqua" w:cs="Book Antiqua"/>
          <w:color w:val="000000"/>
          <w:szCs w:val="20"/>
          <w:lang w:eastAsia="zh-CN"/>
        </w:rPr>
      </w:pPr>
      <w:r w:rsidRPr="00DD4688">
        <w:rPr>
          <w:rFonts w:ascii="Book Antiqua" w:eastAsia="Book Antiqua" w:hAnsi="Book Antiqua" w:cs="Book Antiqua"/>
          <w:b/>
          <w:bCs/>
          <w:color w:val="000000"/>
          <w:szCs w:val="20"/>
        </w:rPr>
        <w:t>Fig</w:t>
      </w:r>
      <w:r w:rsidRPr="00DD4688">
        <w:rPr>
          <w:rFonts w:ascii="Book Antiqua" w:eastAsia="宋体" w:hAnsi="Book Antiqua" w:cs="Book Antiqua" w:hint="eastAsia"/>
          <w:b/>
          <w:bCs/>
          <w:color w:val="000000"/>
          <w:szCs w:val="20"/>
          <w:lang w:eastAsia="zh-CN"/>
        </w:rPr>
        <w:t>ure</w:t>
      </w:r>
      <w:r w:rsidRPr="00DD4688">
        <w:rPr>
          <w:rFonts w:ascii="Book Antiqua" w:eastAsia="Book Antiqua" w:hAnsi="Book Antiqua" w:cs="Book Antiqua"/>
          <w:b/>
          <w:bCs/>
          <w:color w:val="000000"/>
          <w:szCs w:val="20"/>
        </w:rPr>
        <w:t xml:space="preserve"> 4 Flow chart of patients in the study</w:t>
      </w:r>
      <w:r w:rsidRPr="00DD4688">
        <w:rPr>
          <w:rFonts w:ascii="Book Antiqua" w:eastAsia="宋体" w:hAnsi="Book Antiqua" w:cs="Book Antiqua" w:hint="eastAsia"/>
          <w:b/>
          <w:bCs/>
          <w:color w:val="000000"/>
          <w:szCs w:val="20"/>
          <w:lang w:eastAsia="zh-CN"/>
        </w:rPr>
        <w:t>.</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A</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 </w:t>
      </w:r>
      <w:r w:rsidRPr="00DD4688">
        <w:rPr>
          <w:rFonts w:ascii="Book Antiqua" w:eastAsia="宋体" w:hAnsi="Book Antiqua" w:cs="Book Antiqua" w:hint="eastAsia"/>
          <w:color w:val="000000"/>
          <w:szCs w:val="20"/>
          <w:lang w:eastAsia="zh-CN"/>
        </w:rPr>
        <w:t>c</w:t>
      </w:r>
      <w:r w:rsidRPr="00DD4688">
        <w:rPr>
          <w:rFonts w:ascii="Book Antiqua" w:eastAsia="Book Antiqua" w:hAnsi="Book Antiqua" w:cs="Book Antiqua"/>
          <w:color w:val="000000"/>
          <w:szCs w:val="20"/>
        </w:rPr>
        <w:t>asirivimab/</w:t>
      </w:r>
      <w:r w:rsidRPr="00DD4688">
        <w:rPr>
          <w:rFonts w:ascii="Book Antiqua" w:eastAsia="宋体" w:hAnsi="Book Antiqua" w:cs="Book Antiqua" w:hint="eastAsia"/>
          <w:color w:val="000000"/>
          <w:szCs w:val="20"/>
          <w:lang w:eastAsia="zh-CN"/>
        </w:rPr>
        <w:t>i</w:t>
      </w:r>
      <w:r w:rsidRPr="00DD4688">
        <w:rPr>
          <w:rFonts w:ascii="Book Antiqua" w:eastAsia="Book Antiqua" w:hAnsi="Book Antiqua" w:cs="Book Antiqua"/>
          <w:color w:val="000000"/>
          <w:szCs w:val="20"/>
        </w:rPr>
        <w:t>mdevimab</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B</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 </w:t>
      </w:r>
      <w:r w:rsidRPr="00DD4688">
        <w:rPr>
          <w:rFonts w:ascii="Book Antiqua" w:eastAsia="宋体" w:hAnsi="Book Antiqua" w:cs="Book Antiqua" w:hint="eastAsia"/>
          <w:color w:val="000000"/>
          <w:szCs w:val="20"/>
          <w:lang w:eastAsia="zh-CN"/>
        </w:rPr>
        <w:t>r</w:t>
      </w:r>
      <w:r w:rsidRPr="00DD4688">
        <w:rPr>
          <w:rFonts w:ascii="Book Antiqua" w:eastAsia="Book Antiqua" w:hAnsi="Book Antiqua" w:cs="Book Antiqua"/>
          <w:color w:val="000000"/>
          <w:szCs w:val="20"/>
        </w:rPr>
        <w:t>emdesivir</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C</w:t>
      </w:r>
      <w:r w:rsidRPr="00DD4688">
        <w:rPr>
          <w:rFonts w:ascii="Book Antiqua" w:eastAsia="宋体" w:hAnsi="Book Antiqua" w:cs="Book Antiqua" w:hint="eastAsia"/>
          <w:color w:val="000000"/>
          <w:szCs w:val="20"/>
          <w:lang w:eastAsia="zh-CN"/>
        </w:rPr>
        <w:t xml:space="preserve"> </w:t>
      </w:r>
      <w:r w:rsidRPr="00DD4688">
        <w:rPr>
          <w:rFonts w:ascii="Book Antiqua" w:eastAsia="Book Antiqua" w:hAnsi="Book Antiqua" w:cs="Book Antiqua"/>
          <w:color w:val="000000"/>
          <w:szCs w:val="20"/>
        </w:rPr>
        <w:t xml:space="preserve">= </w:t>
      </w:r>
      <w:r w:rsidRPr="00DD4688">
        <w:rPr>
          <w:rFonts w:ascii="Book Antiqua" w:eastAsia="宋体" w:hAnsi="Book Antiqua" w:cs="Book Antiqua" w:hint="eastAsia"/>
          <w:color w:val="000000"/>
          <w:szCs w:val="20"/>
          <w:lang w:eastAsia="zh-CN"/>
        </w:rPr>
        <w:t>f</w:t>
      </w:r>
      <w:r w:rsidRPr="00DD4688">
        <w:rPr>
          <w:rFonts w:ascii="Book Antiqua" w:eastAsia="Book Antiqua" w:hAnsi="Book Antiqua" w:cs="Book Antiqua"/>
          <w:color w:val="000000"/>
          <w:szCs w:val="20"/>
        </w:rPr>
        <w:t>avipiravir</w:t>
      </w:r>
      <w:r w:rsidRPr="00DD4688">
        <w:rPr>
          <w:rFonts w:ascii="Book Antiqua" w:eastAsia="宋体" w:hAnsi="Book Antiqua" w:cs="Book Antiqua" w:hint="eastAsia"/>
          <w:color w:val="000000"/>
          <w:szCs w:val="20"/>
          <w:lang w:eastAsia="zh-CN"/>
        </w:rPr>
        <w:t>.</w:t>
      </w:r>
    </w:p>
    <w:p w14:paraId="5785E86A" w14:textId="77777777" w:rsidR="00EB65D9" w:rsidRPr="00DD4688" w:rsidRDefault="00000000">
      <w:pPr>
        <w:adjustRightInd w:val="0"/>
        <w:snapToGrid w:val="0"/>
        <w:spacing w:line="360" w:lineRule="auto"/>
        <w:jc w:val="both"/>
        <w:rPr>
          <w:rFonts w:ascii="Book Antiqua" w:eastAsia="宋体" w:hAnsi="Book Antiqua" w:cs="Book Antiqua"/>
          <w:color w:val="000000"/>
          <w:lang w:eastAsia="zh-CN"/>
        </w:rPr>
      </w:pPr>
      <w:r w:rsidRPr="00DD4688">
        <w:rPr>
          <w:rFonts w:ascii="Book Antiqua" w:eastAsia="宋体" w:hAnsi="Book Antiqua" w:cs="Book Antiqua" w:hint="eastAsia"/>
          <w:color w:val="000000"/>
          <w:szCs w:val="20"/>
          <w:lang w:eastAsia="zh-CN"/>
        </w:rPr>
        <w:br w:type="page"/>
      </w:r>
      <w:r w:rsidRPr="00DD4688">
        <w:rPr>
          <w:rFonts w:ascii="Book Antiqua" w:hAnsi="Book Antiqua" w:cs="Book Antiqua"/>
          <w:b/>
          <w:color w:val="000000"/>
        </w:rPr>
        <w:lastRenderedPageBreak/>
        <w:t xml:space="preserve">Table 1 </w:t>
      </w:r>
      <w:r w:rsidRPr="00DD4688">
        <w:rPr>
          <w:rFonts w:ascii="Book Antiqua" w:eastAsia="宋体" w:hAnsi="Book Antiqua" w:cs="Book Antiqua" w:hint="eastAsia"/>
          <w:b/>
          <w:color w:val="000000"/>
          <w:lang w:eastAsia="zh-CN"/>
        </w:rPr>
        <w:t>A</w:t>
      </w:r>
      <w:r w:rsidRPr="00DD4688">
        <w:rPr>
          <w:rFonts w:ascii="Book Antiqua" w:hAnsi="Book Antiqua" w:cs="Book Antiqua"/>
          <w:b/>
          <w:color w:val="000000"/>
        </w:rPr>
        <w:t xml:space="preserve">ntibodies candidate against </w:t>
      </w:r>
      <w:r w:rsidRPr="00DD4688">
        <w:rPr>
          <w:rFonts w:ascii="Book Antiqua" w:eastAsia="宋体" w:hAnsi="Book Antiqua" w:cs="Book Antiqua" w:hint="eastAsia"/>
          <w:b/>
          <w:color w:val="000000"/>
          <w:lang w:eastAsia="zh-CN"/>
        </w:rPr>
        <w:t>s</w:t>
      </w:r>
      <w:r w:rsidRPr="00DD4688">
        <w:rPr>
          <w:rFonts w:ascii="Book Antiqua" w:hAnsi="Book Antiqua" w:cs="Book Antiqua"/>
          <w:b/>
          <w:color w:val="000000"/>
        </w:rPr>
        <w:t>evere acute respiratory syndrome coronavirus 2 under investigation by pharmaceutical companies</w:t>
      </w:r>
    </w:p>
    <w:tbl>
      <w:tblPr>
        <w:tblW w:w="5000" w:type="pct"/>
        <w:tblLook w:val="04A0" w:firstRow="1" w:lastRow="0" w:firstColumn="1" w:lastColumn="0" w:noHBand="0" w:noVBand="1"/>
      </w:tblPr>
      <w:tblGrid>
        <w:gridCol w:w="2594"/>
        <w:gridCol w:w="2856"/>
        <w:gridCol w:w="1576"/>
        <w:gridCol w:w="2550"/>
      </w:tblGrid>
      <w:tr w:rsidR="00FB1E6E" w:rsidRPr="00DD4688" w14:paraId="5699CB99" w14:textId="77777777" w:rsidTr="00FB1E6E">
        <w:trPr>
          <w:trHeight w:val="315"/>
        </w:trPr>
        <w:tc>
          <w:tcPr>
            <w:tcW w:w="1452" w:type="pct"/>
            <w:tcBorders>
              <w:top w:val="single" w:sz="8" w:space="0" w:color="000000"/>
              <w:left w:val="nil"/>
              <w:bottom w:val="single" w:sz="8" w:space="0" w:color="000000"/>
              <w:right w:val="nil"/>
            </w:tcBorders>
            <w:shd w:val="clear" w:color="auto" w:fill="auto"/>
            <w:vAlign w:val="center"/>
            <w:hideMark/>
          </w:tcPr>
          <w:p w14:paraId="0931E894" w14:textId="77777777" w:rsidR="00FB1E6E" w:rsidRPr="00DD4688" w:rsidRDefault="00FB1E6E" w:rsidP="00FB1E6E">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Antibody</w:t>
            </w:r>
          </w:p>
        </w:tc>
        <w:tc>
          <w:tcPr>
            <w:tcW w:w="1589" w:type="pct"/>
            <w:tcBorders>
              <w:top w:val="single" w:sz="8" w:space="0" w:color="000000"/>
              <w:left w:val="nil"/>
              <w:bottom w:val="single" w:sz="8" w:space="0" w:color="000000"/>
              <w:right w:val="nil"/>
            </w:tcBorders>
            <w:shd w:val="clear" w:color="auto" w:fill="auto"/>
            <w:vAlign w:val="center"/>
            <w:hideMark/>
          </w:tcPr>
          <w:p w14:paraId="5AB41E13" w14:textId="77777777" w:rsidR="00FB1E6E" w:rsidRPr="00DD4688" w:rsidRDefault="00FB1E6E" w:rsidP="00FB1E6E">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Mechanism</w:t>
            </w:r>
          </w:p>
        </w:tc>
        <w:tc>
          <w:tcPr>
            <w:tcW w:w="530" w:type="pct"/>
            <w:tcBorders>
              <w:top w:val="single" w:sz="8" w:space="0" w:color="000000"/>
              <w:left w:val="nil"/>
              <w:bottom w:val="single" w:sz="8" w:space="0" w:color="000000"/>
              <w:right w:val="nil"/>
            </w:tcBorders>
            <w:shd w:val="clear" w:color="auto" w:fill="auto"/>
            <w:vAlign w:val="center"/>
            <w:hideMark/>
          </w:tcPr>
          <w:p w14:paraId="4AF2B477" w14:textId="77777777" w:rsidR="00FB1E6E" w:rsidRPr="00DD4688" w:rsidRDefault="00FB1E6E" w:rsidP="00FB1E6E">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Company</w:t>
            </w:r>
          </w:p>
        </w:tc>
        <w:tc>
          <w:tcPr>
            <w:tcW w:w="1429" w:type="pct"/>
            <w:tcBorders>
              <w:top w:val="single" w:sz="8" w:space="0" w:color="000000"/>
              <w:left w:val="nil"/>
              <w:bottom w:val="single" w:sz="8" w:space="0" w:color="000000"/>
              <w:right w:val="nil"/>
            </w:tcBorders>
            <w:shd w:val="clear" w:color="auto" w:fill="auto"/>
            <w:vAlign w:val="center"/>
            <w:hideMark/>
          </w:tcPr>
          <w:p w14:paraId="5C0212D8" w14:textId="77777777" w:rsidR="00FB1E6E" w:rsidRPr="00DD4688" w:rsidRDefault="00FB1E6E" w:rsidP="00FB1E6E">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Stage of study/identification method</w:t>
            </w:r>
          </w:p>
        </w:tc>
      </w:tr>
      <w:tr w:rsidR="00FB1E6E" w:rsidRPr="00DD4688" w14:paraId="26A1448B" w14:textId="77777777" w:rsidTr="00FB1E6E">
        <w:trPr>
          <w:trHeight w:val="1260"/>
        </w:trPr>
        <w:tc>
          <w:tcPr>
            <w:tcW w:w="1452" w:type="pct"/>
            <w:tcBorders>
              <w:top w:val="nil"/>
              <w:left w:val="nil"/>
              <w:bottom w:val="nil"/>
              <w:right w:val="nil"/>
            </w:tcBorders>
            <w:shd w:val="clear" w:color="auto" w:fill="auto"/>
            <w:vAlign w:val="center"/>
            <w:hideMark/>
          </w:tcPr>
          <w:p w14:paraId="65249255"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Canakinumab (ilaris®)</w:t>
            </w:r>
          </w:p>
        </w:tc>
        <w:tc>
          <w:tcPr>
            <w:tcW w:w="1589" w:type="pct"/>
            <w:tcBorders>
              <w:top w:val="nil"/>
              <w:left w:val="nil"/>
              <w:bottom w:val="nil"/>
              <w:right w:val="nil"/>
            </w:tcBorders>
            <w:shd w:val="clear" w:color="auto" w:fill="auto"/>
            <w:vAlign w:val="center"/>
            <w:hideMark/>
          </w:tcPr>
          <w:p w14:paraId="470EBA58"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IL-1β inhibitor</w:t>
            </w:r>
          </w:p>
        </w:tc>
        <w:tc>
          <w:tcPr>
            <w:tcW w:w="530" w:type="pct"/>
            <w:tcBorders>
              <w:top w:val="nil"/>
              <w:left w:val="nil"/>
              <w:bottom w:val="nil"/>
              <w:right w:val="nil"/>
            </w:tcBorders>
            <w:shd w:val="clear" w:color="auto" w:fill="auto"/>
            <w:vAlign w:val="center"/>
            <w:hideMark/>
          </w:tcPr>
          <w:p w14:paraId="1B0F984A"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Novartis</w:t>
            </w:r>
          </w:p>
        </w:tc>
        <w:tc>
          <w:tcPr>
            <w:tcW w:w="1429" w:type="pct"/>
            <w:tcBorders>
              <w:top w:val="nil"/>
              <w:left w:val="nil"/>
              <w:bottom w:val="nil"/>
              <w:right w:val="nil"/>
            </w:tcBorders>
            <w:shd w:val="clear" w:color="auto" w:fill="auto"/>
            <w:vAlign w:val="center"/>
            <w:hideMark/>
          </w:tcPr>
          <w:p w14:paraId="40520BF3"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In clinical stage for several inflammatory diseases including arthritis, periodic fever and lung cancer; repurposed by novartis for COVID-19</w:t>
            </w:r>
          </w:p>
        </w:tc>
      </w:tr>
      <w:tr w:rsidR="00FB1E6E" w:rsidRPr="00DD4688" w14:paraId="29EC1701" w14:textId="77777777" w:rsidTr="00FB1E6E">
        <w:trPr>
          <w:trHeight w:val="945"/>
        </w:trPr>
        <w:tc>
          <w:tcPr>
            <w:tcW w:w="1452" w:type="pct"/>
            <w:tcBorders>
              <w:top w:val="nil"/>
              <w:left w:val="nil"/>
              <w:bottom w:val="nil"/>
              <w:right w:val="nil"/>
            </w:tcBorders>
            <w:shd w:val="clear" w:color="auto" w:fill="auto"/>
            <w:vAlign w:val="center"/>
            <w:hideMark/>
          </w:tcPr>
          <w:p w14:paraId="13CF451E"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Secukinumab (cosentyx®)</w:t>
            </w:r>
          </w:p>
        </w:tc>
        <w:tc>
          <w:tcPr>
            <w:tcW w:w="1589" w:type="pct"/>
            <w:tcBorders>
              <w:top w:val="nil"/>
              <w:left w:val="nil"/>
              <w:bottom w:val="nil"/>
              <w:right w:val="nil"/>
            </w:tcBorders>
            <w:shd w:val="clear" w:color="auto" w:fill="auto"/>
            <w:vAlign w:val="center"/>
            <w:hideMark/>
          </w:tcPr>
          <w:p w14:paraId="119B415B"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IL-17 inhibitor</w:t>
            </w:r>
          </w:p>
        </w:tc>
        <w:tc>
          <w:tcPr>
            <w:tcW w:w="530" w:type="pct"/>
            <w:tcBorders>
              <w:top w:val="nil"/>
              <w:left w:val="nil"/>
              <w:bottom w:val="nil"/>
              <w:right w:val="nil"/>
            </w:tcBorders>
            <w:shd w:val="clear" w:color="auto" w:fill="auto"/>
            <w:vAlign w:val="center"/>
            <w:hideMark/>
          </w:tcPr>
          <w:p w14:paraId="0C26EF0B"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Novartis</w:t>
            </w:r>
          </w:p>
        </w:tc>
        <w:tc>
          <w:tcPr>
            <w:tcW w:w="1429" w:type="pct"/>
            <w:tcBorders>
              <w:top w:val="nil"/>
              <w:left w:val="nil"/>
              <w:bottom w:val="nil"/>
              <w:right w:val="nil"/>
            </w:tcBorders>
            <w:shd w:val="clear" w:color="auto" w:fill="auto"/>
            <w:vAlign w:val="center"/>
            <w:hideMark/>
          </w:tcPr>
          <w:p w14:paraId="4CAD2833"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In clinical stage for several autoimmune diseases including psoriasis; repurpose by novartis for COVID-19</w:t>
            </w:r>
          </w:p>
        </w:tc>
      </w:tr>
      <w:tr w:rsidR="00FB1E6E" w:rsidRPr="00DD4688" w14:paraId="7C1CE741" w14:textId="77777777" w:rsidTr="00FB1E6E">
        <w:trPr>
          <w:trHeight w:val="1260"/>
        </w:trPr>
        <w:tc>
          <w:tcPr>
            <w:tcW w:w="1452" w:type="pct"/>
            <w:tcBorders>
              <w:top w:val="nil"/>
              <w:left w:val="nil"/>
              <w:bottom w:val="nil"/>
              <w:right w:val="nil"/>
            </w:tcBorders>
            <w:shd w:val="clear" w:color="auto" w:fill="auto"/>
            <w:vAlign w:val="center"/>
            <w:hideMark/>
          </w:tcPr>
          <w:p w14:paraId="613B391C"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TZLS-501</w:t>
            </w:r>
          </w:p>
        </w:tc>
        <w:tc>
          <w:tcPr>
            <w:tcW w:w="1589" w:type="pct"/>
            <w:tcBorders>
              <w:top w:val="nil"/>
              <w:left w:val="nil"/>
              <w:bottom w:val="nil"/>
              <w:right w:val="nil"/>
            </w:tcBorders>
            <w:shd w:val="clear" w:color="auto" w:fill="auto"/>
            <w:vAlign w:val="center"/>
            <w:hideMark/>
          </w:tcPr>
          <w:p w14:paraId="380AC668"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Fully human monoclonal antibody targeting the receptor of IL-6, it binds to both membrane-bound and soluble forms of IL-6R, and rapidly depletes the circulating levels of IL-6 in blood</w:t>
            </w:r>
          </w:p>
        </w:tc>
        <w:tc>
          <w:tcPr>
            <w:tcW w:w="530" w:type="pct"/>
            <w:tcBorders>
              <w:top w:val="nil"/>
              <w:left w:val="nil"/>
              <w:bottom w:val="nil"/>
              <w:right w:val="nil"/>
            </w:tcBorders>
            <w:shd w:val="clear" w:color="auto" w:fill="auto"/>
            <w:vAlign w:val="center"/>
            <w:hideMark/>
          </w:tcPr>
          <w:p w14:paraId="106A5874"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Tiziana Life Sciences and Novimmune</w:t>
            </w:r>
          </w:p>
        </w:tc>
        <w:tc>
          <w:tcPr>
            <w:tcW w:w="1429" w:type="pct"/>
            <w:tcBorders>
              <w:top w:val="nil"/>
              <w:left w:val="nil"/>
              <w:bottom w:val="nil"/>
              <w:right w:val="nil"/>
            </w:tcBorders>
            <w:shd w:val="clear" w:color="auto" w:fill="auto"/>
            <w:vAlign w:val="center"/>
            <w:hideMark/>
          </w:tcPr>
          <w:p w14:paraId="5AD0175B"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Preclinical stage</w:t>
            </w:r>
          </w:p>
        </w:tc>
      </w:tr>
      <w:tr w:rsidR="00FB1E6E" w:rsidRPr="00DD4688" w14:paraId="0269EAB9" w14:textId="77777777" w:rsidTr="00FB1E6E">
        <w:trPr>
          <w:trHeight w:val="630"/>
        </w:trPr>
        <w:tc>
          <w:tcPr>
            <w:tcW w:w="1452" w:type="pct"/>
            <w:tcBorders>
              <w:top w:val="nil"/>
              <w:left w:val="nil"/>
              <w:bottom w:val="nil"/>
              <w:right w:val="nil"/>
            </w:tcBorders>
            <w:shd w:val="clear" w:color="auto" w:fill="auto"/>
            <w:vAlign w:val="center"/>
            <w:hideMark/>
          </w:tcPr>
          <w:p w14:paraId="7BE0A9B6"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Pritumumab</w:t>
            </w:r>
          </w:p>
        </w:tc>
        <w:tc>
          <w:tcPr>
            <w:tcW w:w="1589" w:type="pct"/>
            <w:tcBorders>
              <w:top w:val="nil"/>
              <w:left w:val="nil"/>
              <w:bottom w:val="nil"/>
              <w:right w:val="nil"/>
            </w:tcBorders>
            <w:shd w:val="clear" w:color="auto" w:fill="auto"/>
            <w:vAlign w:val="center"/>
            <w:hideMark/>
          </w:tcPr>
          <w:p w14:paraId="74DBAA1E"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Fully human IgG antibody targeting vimentin</w:t>
            </w:r>
          </w:p>
        </w:tc>
        <w:tc>
          <w:tcPr>
            <w:tcW w:w="530" w:type="pct"/>
            <w:tcBorders>
              <w:top w:val="nil"/>
              <w:left w:val="nil"/>
              <w:bottom w:val="nil"/>
              <w:right w:val="nil"/>
            </w:tcBorders>
            <w:shd w:val="clear" w:color="auto" w:fill="auto"/>
            <w:vAlign w:val="center"/>
            <w:hideMark/>
          </w:tcPr>
          <w:p w14:paraId="2A1A3C9B"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Nascent Biotech Inc.</w:t>
            </w:r>
          </w:p>
        </w:tc>
        <w:tc>
          <w:tcPr>
            <w:tcW w:w="1429" w:type="pct"/>
            <w:tcBorders>
              <w:top w:val="nil"/>
              <w:left w:val="nil"/>
              <w:bottom w:val="nil"/>
              <w:right w:val="nil"/>
            </w:tcBorders>
            <w:shd w:val="clear" w:color="auto" w:fill="auto"/>
            <w:vAlign w:val="center"/>
            <w:hideMark/>
          </w:tcPr>
          <w:p w14:paraId="4B93DBF4"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Received FDA approve for several carcinoma; Research began for COVID-19</w:t>
            </w:r>
          </w:p>
        </w:tc>
      </w:tr>
      <w:tr w:rsidR="00FB1E6E" w:rsidRPr="00DD4688" w14:paraId="4107BFBE" w14:textId="77777777" w:rsidTr="00FB1E6E">
        <w:trPr>
          <w:trHeight w:val="630"/>
        </w:trPr>
        <w:tc>
          <w:tcPr>
            <w:tcW w:w="1452" w:type="pct"/>
            <w:tcBorders>
              <w:top w:val="nil"/>
              <w:left w:val="nil"/>
              <w:bottom w:val="nil"/>
              <w:right w:val="nil"/>
            </w:tcBorders>
            <w:shd w:val="clear" w:color="auto" w:fill="auto"/>
            <w:vAlign w:val="center"/>
            <w:hideMark/>
          </w:tcPr>
          <w:p w14:paraId="345E6ED5"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COVID-HIG and COVID-EIG</w:t>
            </w:r>
          </w:p>
        </w:tc>
        <w:tc>
          <w:tcPr>
            <w:tcW w:w="1589" w:type="pct"/>
            <w:tcBorders>
              <w:top w:val="nil"/>
              <w:left w:val="nil"/>
              <w:bottom w:val="nil"/>
              <w:right w:val="nil"/>
            </w:tcBorders>
            <w:shd w:val="clear" w:color="auto" w:fill="auto"/>
            <w:vAlign w:val="center"/>
            <w:hideMark/>
          </w:tcPr>
          <w:p w14:paraId="25CEC0FE"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Hyperimmune polyclonal antibody derived from human plasma or immunized horse</w:t>
            </w:r>
          </w:p>
        </w:tc>
        <w:tc>
          <w:tcPr>
            <w:tcW w:w="530" w:type="pct"/>
            <w:tcBorders>
              <w:top w:val="nil"/>
              <w:left w:val="nil"/>
              <w:bottom w:val="nil"/>
              <w:right w:val="nil"/>
            </w:tcBorders>
            <w:shd w:val="clear" w:color="auto" w:fill="auto"/>
            <w:vAlign w:val="center"/>
            <w:hideMark/>
          </w:tcPr>
          <w:p w14:paraId="07CE9210"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Emergent BioSolutions</w:t>
            </w:r>
          </w:p>
        </w:tc>
        <w:tc>
          <w:tcPr>
            <w:tcW w:w="1429" w:type="pct"/>
            <w:tcBorders>
              <w:top w:val="nil"/>
              <w:left w:val="nil"/>
              <w:bottom w:val="nil"/>
              <w:right w:val="nil"/>
            </w:tcBorders>
            <w:shd w:val="clear" w:color="auto" w:fill="auto"/>
            <w:vAlign w:val="center"/>
            <w:hideMark/>
          </w:tcPr>
          <w:p w14:paraId="1AC635B9"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Enter clinical trial within 4-5mo</w:t>
            </w:r>
          </w:p>
        </w:tc>
      </w:tr>
      <w:tr w:rsidR="00FB1E6E" w:rsidRPr="00DD4688" w14:paraId="593B4078" w14:textId="77777777" w:rsidTr="00FB1E6E">
        <w:trPr>
          <w:trHeight w:val="945"/>
        </w:trPr>
        <w:tc>
          <w:tcPr>
            <w:tcW w:w="1452" w:type="pct"/>
            <w:tcBorders>
              <w:top w:val="nil"/>
              <w:left w:val="nil"/>
              <w:bottom w:val="nil"/>
              <w:right w:val="nil"/>
            </w:tcBorders>
            <w:shd w:val="clear" w:color="auto" w:fill="auto"/>
            <w:vAlign w:val="center"/>
            <w:hideMark/>
          </w:tcPr>
          <w:p w14:paraId="6153A514"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Rcig</w:t>
            </w:r>
          </w:p>
        </w:tc>
        <w:tc>
          <w:tcPr>
            <w:tcW w:w="1589" w:type="pct"/>
            <w:tcBorders>
              <w:top w:val="nil"/>
              <w:left w:val="nil"/>
              <w:bottom w:val="nil"/>
              <w:right w:val="nil"/>
            </w:tcBorders>
            <w:shd w:val="clear" w:color="auto" w:fill="auto"/>
            <w:vAlign w:val="center"/>
            <w:hideMark/>
          </w:tcPr>
          <w:p w14:paraId="60F0CDED"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Recombinant anti SARS-CoV-2 hyperimmune gamma globulin, polyclonal antibodies</w:t>
            </w:r>
          </w:p>
        </w:tc>
        <w:tc>
          <w:tcPr>
            <w:tcW w:w="530" w:type="pct"/>
            <w:tcBorders>
              <w:top w:val="nil"/>
              <w:left w:val="nil"/>
              <w:bottom w:val="nil"/>
              <w:right w:val="nil"/>
            </w:tcBorders>
            <w:shd w:val="clear" w:color="auto" w:fill="auto"/>
            <w:vAlign w:val="center"/>
            <w:hideMark/>
          </w:tcPr>
          <w:p w14:paraId="1118D8E3"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GigaGen</w:t>
            </w:r>
          </w:p>
        </w:tc>
        <w:tc>
          <w:tcPr>
            <w:tcW w:w="1429" w:type="pct"/>
            <w:tcBorders>
              <w:top w:val="nil"/>
              <w:left w:val="nil"/>
              <w:bottom w:val="nil"/>
              <w:right w:val="nil"/>
            </w:tcBorders>
            <w:shd w:val="clear" w:color="auto" w:fill="auto"/>
            <w:vAlign w:val="center"/>
            <w:hideMark/>
          </w:tcPr>
          <w:p w14:paraId="01454380"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Preclinical stage-Aimed for COVID19 hospitalized patients and prophylaxis in high-risk individuals</w:t>
            </w:r>
          </w:p>
        </w:tc>
      </w:tr>
      <w:tr w:rsidR="00FB1E6E" w:rsidRPr="00DD4688" w14:paraId="6B815E1D" w14:textId="77777777" w:rsidTr="00FB1E6E">
        <w:trPr>
          <w:trHeight w:val="1268"/>
        </w:trPr>
        <w:tc>
          <w:tcPr>
            <w:tcW w:w="1452" w:type="pct"/>
            <w:tcBorders>
              <w:top w:val="nil"/>
              <w:left w:val="nil"/>
              <w:bottom w:val="single" w:sz="8" w:space="0" w:color="000000"/>
              <w:right w:val="nil"/>
            </w:tcBorders>
            <w:shd w:val="clear" w:color="auto" w:fill="auto"/>
            <w:vAlign w:val="center"/>
            <w:hideMark/>
          </w:tcPr>
          <w:p w14:paraId="5125138F"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Antibody cocktail including REGN3048-3051</w:t>
            </w:r>
          </w:p>
        </w:tc>
        <w:tc>
          <w:tcPr>
            <w:tcW w:w="1589" w:type="pct"/>
            <w:tcBorders>
              <w:top w:val="nil"/>
              <w:left w:val="nil"/>
              <w:bottom w:val="single" w:sz="8" w:space="0" w:color="000000"/>
              <w:right w:val="nil"/>
            </w:tcBorders>
            <w:shd w:val="clear" w:color="auto" w:fill="auto"/>
            <w:vAlign w:val="center"/>
            <w:hideMark/>
          </w:tcPr>
          <w:p w14:paraId="166C43B2"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Fully human multivalent antibodies against the spike protein isolated from genetically modified mice or recovered COVID-19 patients</w:t>
            </w:r>
          </w:p>
        </w:tc>
        <w:tc>
          <w:tcPr>
            <w:tcW w:w="530" w:type="pct"/>
            <w:tcBorders>
              <w:top w:val="nil"/>
              <w:left w:val="nil"/>
              <w:bottom w:val="single" w:sz="8" w:space="0" w:color="000000"/>
              <w:right w:val="nil"/>
            </w:tcBorders>
            <w:shd w:val="clear" w:color="auto" w:fill="auto"/>
            <w:vAlign w:val="center"/>
            <w:hideMark/>
          </w:tcPr>
          <w:p w14:paraId="526DC8F9"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Regeneron</w:t>
            </w:r>
          </w:p>
        </w:tc>
        <w:tc>
          <w:tcPr>
            <w:tcW w:w="1429" w:type="pct"/>
            <w:tcBorders>
              <w:top w:val="nil"/>
              <w:left w:val="nil"/>
              <w:bottom w:val="single" w:sz="8" w:space="0" w:color="000000"/>
              <w:right w:val="nil"/>
            </w:tcBorders>
            <w:shd w:val="clear" w:color="auto" w:fill="auto"/>
            <w:vAlign w:val="center"/>
            <w:hideMark/>
          </w:tcPr>
          <w:p w14:paraId="58C3D2F8" w14:textId="77777777" w:rsidR="00FB1E6E" w:rsidRPr="00DD4688" w:rsidRDefault="00FB1E6E" w:rsidP="00FB1E6E">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Phase 1 clinical trial for Middle East Respiratory Syndrome completed last year; clinical trial for SARS-CoV-2 starts by early summer</w:t>
            </w:r>
          </w:p>
        </w:tc>
      </w:tr>
    </w:tbl>
    <w:p w14:paraId="0C06F90C" w14:textId="77777777" w:rsidR="00EB65D9" w:rsidRPr="00DD4688" w:rsidRDefault="00000000">
      <w:pPr>
        <w:adjustRightInd w:val="0"/>
        <w:snapToGrid w:val="0"/>
        <w:spacing w:line="360" w:lineRule="auto"/>
        <w:jc w:val="both"/>
        <w:rPr>
          <w:rFonts w:ascii="Book Antiqua" w:eastAsia="宋体" w:hAnsi="Book Antiqua" w:cs="Book Antiqua"/>
          <w:color w:val="000000"/>
          <w:lang w:eastAsia="zh-CN"/>
        </w:rPr>
      </w:pPr>
      <w:r w:rsidRPr="00DD4688">
        <w:rPr>
          <w:rFonts w:ascii="Book Antiqua" w:hAnsi="Book Antiqua" w:cs="Book Antiqua"/>
          <w:color w:val="000000"/>
        </w:rPr>
        <w:t>IL</w:t>
      </w:r>
      <w:r w:rsidRPr="00DD4688">
        <w:rPr>
          <w:rFonts w:ascii="Book Antiqua" w:eastAsia="宋体" w:hAnsi="Book Antiqua" w:cs="Book Antiqua" w:hint="eastAsia"/>
          <w:color w:val="000000"/>
          <w:lang w:eastAsia="zh-CN"/>
        </w:rPr>
        <w:t xml:space="preserve">: Interleukin; </w:t>
      </w:r>
      <w:r w:rsidRPr="00DD4688">
        <w:rPr>
          <w:rFonts w:ascii="Book Antiqua" w:hAnsi="Book Antiqua" w:cs="Book Antiqua"/>
          <w:color w:val="000000"/>
        </w:rPr>
        <w:t>COVID-19</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 2019</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SARS-CoV-2</w:t>
      </w:r>
      <w:r w:rsidRPr="00DD4688">
        <w:rPr>
          <w:rFonts w:ascii="Book Antiqua" w:eastAsia="宋体" w:hAnsi="Book Antiqua" w:cs="Book Antiqua" w:hint="eastAsia"/>
          <w:color w:val="000000"/>
          <w:lang w:eastAsia="zh-CN"/>
        </w:rPr>
        <w:t>: S</w:t>
      </w:r>
      <w:r w:rsidRPr="00DD4688">
        <w:rPr>
          <w:rFonts w:ascii="Book Antiqua" w:eastAsia="宋体" w:hAnsi="Book Antiqua" w:cs="Book Antiqua"/>
          <w:color w:val="000000"/>
          <w:lang w:eastAsia="zh-CN"/>
        </w:rPr>
        <w:t xml:space="preserve">evere acute respiratory syndrome </w:t>
      </w:r>
      <w:r w:rsidRPr="00DD4688">
        <w:rPr>
          <w:rFonts w:ascii="Book Antiqua" w:hAnsi="Book Antiqua" w:cs="Book Antiqua"/>
          <w:color w:val="000000"/>
        </w:rPr>
        <w:t>coronavirus 2</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IgG</w:t>
      </w:r>
      <w:r w:rsidRPr="00DD4688">
        <w:rPr>
          <w:rFonts w:ascii="Book Antiqua" w:eastAsia="宋体" w:hAnsi="Book Antiqua" w:cs="Book Antiqua" w:hint="eastAsia"/>
          <w:color w:val="000000"/>
          <w:lang w:eastAsia="zh-CN"/>
        </w:rPr>
        <w:t xml:space="preserve">: Immunoglobulin G; </w:t>
      </w:r>
      <w:r w:rsidRPr="00DD4688">
        <w:rPr>
          <w:rFonts w:ascii="Book Antiqua" w:hAnsi="Book Antiqua" w:cs="Book Antiqua"/>
          <w:color w:val="000000"/>
        </w:rPr>
        <w:t>FDA</w:t>
      </w:r>
      <w:r w:rsidRPr="00DD4688">
        <w:rPr>
          <w:rFonts w:ascii="Book Antiqua" w:eastAsia="宋体" w:hAnsi="Book Antiqua" w:cs="Book Antiqua" w:hint="eastAsia"/>
          <w:color w:val="000000"/>
          <w:lang w:eastAsia="zh-CN"/>
        </w:rPr>
        <w:t xml:space="preserve">: </w:t>
      </w:r>
      <w:r w:rsidRPr="00DD4688">
        <w:rPr>
          <w:rFonts w:ascii="Book Antiqua" w:eastAsia="Book Antiqua" w:hAnsi="Book Antiqua" w:cs="Book Antiqua"/>
          <w:color w:val="000000"/>
          <w:szCs w:val="20"/>
        </w:rPr>
        <w:t>Food and Drug Administration</w:t>
      </w:r>
      <w:r w:rsidRPr="00DD4688">
        <w:rPr>
          <w:rFonts w:ascii="Book Antiqua" w:eastAsia="宋体" w:hAnsi="Book Antiqua" w:cs="Book Antiqua" w:hint="eastAsia"/>
          <w:color w:val="000000"/>
          <w:lang w:eastAsia="zh-CN"/>
        </w:rPr>
        <w:t>.</w:t>
      </w:r>
    </w:p>
    <w:p w14:paraId="028CF8F6" w14:textId="77777777" w:rsidR="00EB65D9" w:rsidRPr="00DD4688" w:rsidRDefault="00EB65D9">
      <w:pPr>
        <w:adjustRightInd w:val="0"/>
        <w:snapToGrid w:val="0"/>
        <w:spacing w:line="360" w:lineRule="auto"/>
        <w:jc w:val="both"/>
        <w:rPr>
          <w:rFonts w:ascii="Book Antiqua" w:hAnsi="Book Antiqua" w:cs="Book Antiqua"/>
          <w:color w:val="000000"/>
        </w:rPr>
      </w:pPr>
    </w:p>
    <w:p w14:paraId="7537A04C" w14:textId="77777777" w:rsidR="00EB65D9" w:rsidRPr="00DD4688" w:rsidRDefault="00EB65D9">
      <w:pPr>
        <w:adjustRightInd w:val="0"/>
        <w:snapToGrid w:val="0"/>
        <w:spacing w:line="360" w:lineRule="auto"/>
        <w:jc w:val="both"/>
        <w:rPr>
          <w:rFonts w:ascii="Book Antiqua" w:hAnsi="Book Antiqua" w:cs="Book Antiqua"/>
          <w:b/>
          <w:color w:val="000000"/>
        </w:rPr>
      </w:pPr>
    </w:p>
    <w:p w14:paraId="720D86E2" w14:textId="77777777" w:rsidR="00EB65D9" w:rsidRPr="00DD4688" w:rsidRDefault="00EB65D9">
      <w:pPr>
        <w:adjustRightInd w:val="0"/>
        <w:snapToGrid w:val="0"/>
        <w:spacing w:line="360" w:lineRule="auto"/>
        <w:jc w:val="both"/>
        <w:rPr>
          <w:rFonts w:ascii="Book Antiqua" w:hAnsi="Book Antiqua" w:cs="Book Antiqua"/>
          <w:b/>
          <w:color w:val="000000"/>
        </w:rPr>
      </w:pPr>
    </w:p>
    <w:p w14:paraId="0BFC8603" w14:textId="77777777" w:rsidR="00EB65D9" w:rsidRPr="00DD4688" w:rsidRDefault="00EB65D9">
      <w:pPr>
        <w:adjustRightInd w:val="0"/>
        <w:snapToGrid w:val="0"/>
        <w:spacing w:line="360" w:lineRule="auto"/>
        <w:jc w:val="both"/>
        <w:rPr>
          <w:rFonts w:ascii="Book Antiqua" w:hAnsi="Book Antiqua" w:cs="Book Antiqua"/>
          <w:b/>
          <w:color w:val="000000"/>
        </w:rPr>
      </w:pPr>
    </w:p>
    <w:p w14:paraId="71ADE8F2" w14:textId="77777777" w:rsidR="00EB65D9" w:rsidRPr="00DD4688" w:rsidRDefault="00EB65D9">
      <w:pPr>
        <w:adjustRightInd w:val="0"/>
        <w:snapToGrid w:val="0"/>
        <w:spacing w:line="360" w:lineRule="auto"/>
        <w:jc w:val="both"/>
        <w:rPr>
          <w:rFonts w:ascii="Book Antiqua" w:hAnsi="Book Antiqua" w:cs="Book Antiqua"/>
          <w:b/>
          <w:color w:val="000000"/>
        </w:rPr>
      </w:pPr>
    </w:p>
    <w:p w14:paraId="37CE6D2C" w14:textId="77777777" w:rsidR="00EB65D9" w:rsidRPr="00DD4688" w:rsidRDefault="00EB65D9">
      <w:pPr>
        <w:adjustRightInd w:val="0"/>
        <w:snapToGrid w:val="0"/>
        <w:spacing w:line="360" w:lineRule="auto"/>
        <w:jc w:val="both"/>
        <w:rPr>
          <w:rFonts w:ascii="Book Antiqua" w:hAnsi="Book Antiqua" w:cs="Book Antiqua"/>
          <w:b/>
          <w:color w:val="000000"/>
        </w:rPr>
      </w:pPr>
    </w:p>
    <w:p w14:paraId="053F0223" w14:textId="77777777" w:rsidR="00EB65D9" w:rsidRPr="00DD4688" w:rsidRDefault="00000000">
      <w:pPr>
        <w:adjustRightInd w:val="0"/>
        <w:snapToGrid w:val="0"/>
        <w:spacing w:line="360" w:lineRule="auto"/>
        <w:jc w:val="both"/>
        <w:rPr>
          <w:rFonts w:ascii="Book Antiqua" w:hAnsi="Book Antiqua" w:cs="Book Antiqua"/>
          <w:b/>
          <w:color w:val="000000"/>
        </w:rPr>
      </w:pPr>
      <w:r w:rsidRPr="00DD4688">
        <w:rPr>
          <w:rFonts w:ascii="Book Antiqua" w:hAnsi="Book Antiqua" w:cs="Book Antiqua"/>
          <w:b/>
          <w:color w:val="000000"/>
        </w:rPr>
        <w:t>Table 2 The Significance of differences in baseline characteristics between the three groups</w:t>
      </w:r>
    </w:p>
    <w:tbl>
      <w:tblPr>
        <w:tblW w:w="5000" w:type="pct"/>
        <w:tblLook w:val="04A0" w:firstRow="1" w:lastRow="0" w:firstColumn="1" w:lastColumn="0" w:noHBand="0" w:noVBand="1"/>
      </w:tblPr>
      <w:tblGrid>
        <w:gridCol w:w="2866"/>
        <w:gridCol w:w="2901"/>
        <w:gridCol w:w="1483"/>
        <w:gridCol w:w="1430"/>
        <w:gridCol w:w="896"/>
      </w:tblGrid>
      <w:tr w:rsidR="00EB65D9" w:rsidRPr="00DD4688" w14:paraId="0231F234" w14:textId="77777777">
        <w:trPr>
          <w:trHeight w:val="308"/>
        </w:trPr>
        <w:tc>
          <w:tcPr>
            <w:tcW w:w="1686" w:type="pct"/>
            <w:vMerge w:val="restart"/>
            <w:tcBorders>
              <w:top w:val="single" w:sz="4" w:space="0" w:color="auto"/>
              <w:left w:val="nil"/>
              <w:bottom w:val="single" w:sz="4" w:space="0" w:color="000000"/>
              <w:right w:val="nil"/>
            </w:tcBorders>
            <w:shd w:val="clear" w:color="auto" w:fill="auto"/>
            <w:vAlign w:val="center"/>
          </w:tcPr>
          <w:p w14:paraId="5D41A153"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Variables</w:t>
            </w:r>
          </w:p>
        </w:tc>
        <w:tc>
          <w:tcPr>
            <w:tcW w:w="3314" w:type="pct"/>
            <w:gridSpan w:val="4"/>
            <w:tcBorders>
              <w:top w:val="single" w:sz="4" w:space="0" w:color="auto"/>
              <w:left w:val="nil"/>
              <w:bottom w:val="single" w:sz="4" w:space="0" w:color="auto"/>
              <w:right w:val="nil"/>
            </w:tcBorders>
            <w:shd w:val="clear" w:color="auto" w:fill="auto"/>
            <w:vAlign w:val="center"/>
          </w:tcPr>
          <w:p w14:paraId="39D6D83A"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Intervention</w:t>
            </w:r>
          </w:p>
        </w:tc>
      </w:tr>
      <w:tr w:rsidR="00EB65D9" w:rsidRPr="00DD4688" w14:paraId="71906CF4" w14:textId="77777777">
        <w:trPr>
          <w:trHeight w:val="368"/>
        </w:trPr>
        <w:tc>
          <w:tcPr>
            <w:tcW w:w="1686" w:type="pct"/>
            <w:vMerge/>
            <w:tcBorders>
              <w:top w:val="single" w:sz="4" w:space="0" w:color="auto"/>
              <w:left w:val="nil"/>
              <w:bottom w:val="single" w:sz="4" w:space="0" w:color="000000"/>
              <w:right w:val="nil"/>
            </w:tcBorders>
            <w:vAlign w:val="center"/>
          </w:tcPr>
          <w:p w14:paraId="51257328" w14:textId="77777777" w:rsidR="00EB65D9" w:rsidRPr="00DD4688" w:rsidRDefault="00EB65D9">
            <w:pPr>
              <w:rPr>
                <w:rFonts w:ascii="Book Antiqua" w:eastAsia="等线" w:hAnsi="Book Antiqua" w:cs="宋体"/>
                <w:b/>
                <w:bCs/>
                <w:color w:val="000000"/>
                <w:lang w:eastAsia="zh-CN"/>
              </w:rPr>
            </w:pPr>
          </w:p>
        </w:tc>
        <w:tc>
          <w:tcPr>
            <w:tcW w:w="1575" w:type="pct"/>
            <w:tcBorders>
              <w:top w:val="nil"/>
              <w:left w:val="nil"/>
              <w:bottom w:val="single" w:sz="4" w:space="0" w:color="auto"/>
              <w:right w:val="nil"/>
            </w:tcBorders>
            <w:shd w:val="clear" w:color="auto" w:fill="auto"/>
            <w:vAlign w:val="center"/>
          </w:tcPr>
          <w:p w14:paraId="24BF9D34" w14:textId="77777777" w:rsidR="00EB65D9" w:rsidRPr="00DD4688" w:rsidRDefault="00000000">
            <w:pPr>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Casirivimab/Imdevimab (A)</w:t>
            </w:r>
          </w:p>
        </w:tc>
        <w:tc>
          <w:tcPr>
            <w:tcW w:w="666" w:type="pct"/>
            <w:tcBorders>
              <w:top w:val="nil"/>
              <w:left w:val="nil"/>
              <w:bottom w:val="single" w:sz="4" w:space="0" w:color="auto"/>
              <w:right w:val="nil"/>
            </w:tcBorders>
            <w:shd w:val="clear" w:color="auto" w:fill="auto"/>
            <w:vAlign w:val="center"/>
          </w:tcPr>
          <w:p w14:paraId="65FE8BEF"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Remdesivir (B)</w:t>
            </w:r>
          </w:p>
        </w:tc>
        <w:tc>
          <w:tcPr>
            <w:tcW w:w="658" w:type="pct"/>
            <w:tcBorders>
              <w:top w:val="nil"/>
              <w:left w:val="nil"/>
              <w:bottom w:val="single" w:sz="4" w:space="0" w:color="auto"/>
              <w:right w:val="nil"/>
            </w:tcBorders>
            <w:shd w:val="clear" w:color="auto" w:fill="auto"/>
            <w:vAlign w:val="center"/>
          </w:tcPr>
          <w:p w14:paraId="714B4AEE"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Favipiravir (C)</w:t>
            </w:r>
          </w:p>
        </w:tc>
        <w:tc>
          <w:tcPr>
            <w:tcW w:w="414" w:type="pct"/>
            <w:tcBorders>
              <w:top w:val="nil"/>
              <w:left w:val="nil"/>
              <w:bottom w:val="single" w:sz="4" w:space="0" w:color="auto"/>
              <w:right w:val="nil"/>
            </w:tcBorders>
            <w:shd w:val="clear" w:color="auto" w:fill="auto"/>
            <w:vAlign w:val="center"/>
          </w:tcPr>
          <w:p w14:paraId="70867702" w14:textId="77777777" w:rsidR="00EB65D9" w:rsidRPr="00DD4688" w:rsidRDefault="00000000">
            <w:pPr>
              <w:jc w:val="both"/>
              <w:rPr>
                <w:rFonts w:ascii="Book Antiqua" w:eastAsia="等线" w:hAnsi="Book Antiqua" w:cs="宋体"/>
                <w:b/>
                <w:bCs/>
                <w:i/>
                <w:iCs/>
                <w:color w:val="000000"/>
                <w:lang w:eastAsia="zh-CN"/>
              </w:rPr>
            </w:pPr>
            <w:r w:rsidRPr="00DD4688">
              <w:rPr>
                <w:rFonts w:ascii="Book Antiqua" w:eastAsia="等线" w:hAnsi="Book Antiqua" w:cs="宋体"/>
                <w:b/>
                <w:bCs/>
                <w:i/>
                <w:iCs/>
                <w:color w:val="000000"/>
                <w:lang w:eastAsia="zh-CN"/>
              </w:rPr>
              <w:t>P</w:t>
            </w:r>
            <w:r w:rsidRPr="00DD4688">
              <w:rPr>
                <w:rFonts w:ascii="Book Antiqua" w:eastAsia="等线" w:hAnsi="Book Antiqua" w:cs="宋体"/>
                <w:b/>
                <w:bCs/>
                <w:color w:val="000000"/>
                <w:lang w:eastAsia="zh-CN"/>
              </w:rPr>
              <w:t xml:space="preserve"> value</w:t>
            </w:r>
            <w:r w:rsidRPr="00DD4688">
              <w:rPr>
                <w:rFonts w:ascii="Book Antiqua" w:eastAsia="等线" w:hAnsi="Book Antiqua" w:cs="宋体"/>
                <w:b/>
                <w:bCs/>
                <w:color w:val="000000"/>
                <w:vertAlign w:val="superscript"/>
                <w:lang w:eastAsia="zh-CN"/>
              </w:rPr>
              <w:t>a</w:t>
            </w:r>
          </w:p>
        </w:tc>
      </w:tr>
      <w:tr w:rsidR="00EB65D9" w:rsidRPr="00DD4688" w14:paraId="31E37108" w14:textId="77777777">
        <w:trPr>
          <w:trHeight w:val="315"/>
        </w:trPr>
        <w:tc>
          <w:tcPr>
            <w:tcW w:w="1686" w:type="pct"/>
            <w:tcBorders>
              <w:top w:val="nil"/>
              <w:left w:val="nil"/>
              <w:bottom w:val="nil"/>
              <w:right w:val="nil"/>
            </w:tcBorders>
            <w:shd w:val="clear" w:color="auto" w:fill="auto"/>
            <w:vAlign w:val="center"/>
          </w:tcPr>
          <w:p w14:paraId="4CB0B5C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Age</w:t>
            </w:r>
          </w:p>
        </w:tc>
        <w:tc>
          <w:tcPr>
            <w:tcW w:w="1575" w:type="pct"/>
            <w:tcBorders>
              <w:top w:val="nil"/>
              <w:left w:val="nil"/>
              <w:bottom w:val="nil"/>
              <w:right w:val="nil"/>
            </w:tcBorders>
            <w:shd w:val="clear" w:color="auto" w:fill="auto"/>
            <w:vAlign w:val="center"/>
          </w:tcPr>
          <w:p w14:paraId="3239F40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58.34 ± 16.096</w:t>
            </w:r>
          </w:p>
        </w:tc>
        <w:tc>
          <w:tcPr>
            <w:tcW w:w="666" w:type="pct"/>
            <w:tcBorders>
              <w:top w:val="nil"/>
              <w:left w:val="nil"/>
              <w:bottom w:val="nil"/>
              <w:right w:val="nil"/>
            </w:tcBorders>
            <w:shd w:val="clear" w:color="auto" w:fill="auto"/>
            <w:vAlign w:val="center"/>
          </w:tcPr>
          <w:p w14:paraId="7454540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59.30 ± 15.985</w:t>
            </w:r>
          </w:p>
        </w:tc>
        <w:tc>
          <w:tcPr>
            <w:tcW w:w="658" w:type="pct"/>
            <w:tcBorders>
              <w:top w:val="nil"/>
              <w:left w:val="nil"/>
              <w:bottom w:val="nil"/>
              <w:right w:val="nil"/>
            </w:tcBorders>
            <w:shd w:val="clear" w:color="auto" w:fill="auto"/>
            <w:vAlign w:val="center"/>
          </w:tcPr>
          <w:p w14:paraId="6227E74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65.02 ± 14.261</w:t>
            </w:r>
          </w:p>
        </w:tc>
        <w:tc>
          <w:tcPr>
            <w:tcW w:w="414" w:type="pct"/>
            <w:tcBorders>
              <w:top w:val="nil"/>
              <w:left w:val="nil"/>
              <w:bottom w:val="nil"/>
              <w:right w:val="nil"/>
            </w:tcBorders>
            <w:shd w:val="clear" w:color="auto" w:fill="auto"/>
            <w:vAlign w:val="center"/>
          </w:tcPr>
          <w:p w14:paraId="2FDFA5A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0.006</w:t>
            </w:r>
          </w:p>
        </w:tc>
      </w:tr>
      <w:tr w:rsidR="00EB65D9" w:rsidRPr="00DD4688" w14:paraId="63E7C72F" w14:textId="77777777">
        <w:trPr>
          <w:trHeight w:val="315"/>
        </w:trPr>
        <w:tc>
          <w:tcPr>
            <w:tcW w:w="1686" w:type="pct"/>
            <w:tcBorders>
              <w:top w:val="nil"/>
              <w:left w:val="nil"/>
              <w:bottom w:val="nil"/>
              <w:right w:val="nil"/>
            </w:tcBorders>
            <w:shd w:val="clear" w:color="auto" w:fill="auto"/>
            <w:vAlign w:val="center"/>
          </w:tcPr>
          <w:p w14:paraId="7D7406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672CA72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715E2F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DB1802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D8EA1F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r>
      <w:tr w:rsidR="00EB65D9" w:rsidRPr="00DD4688" w14:paraId="56CD5A72" w14:textId="77777777">
        <w:trPr>
          <w:trHeight w:val="315"/>
        </w:trPr>
        <w:tc>
          <w:tcPr>
            <w:tcW w:w="1686" w:type="pct"/>
            <w:tcBorders>
              <w:top w:val="nil"/>
              <w:left w:val="nil"/>
              <w:bottom w:val="nil"/>
              <w:right w:val="nil"/>
            </w:tcBorders>
            <w:shd w:val="clear" w:color="auto" w:fill="auto"/>
            <w:vAlign w:val="center"/>
          </w:tcPr>
          <w:p w14:paraId="4DD1431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7007D49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772D19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AE02F2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57DD12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r>
      <w:tr w:rsidR="00EB65D9" w:rsidRPr="00DD4688" w14:paraId="7FF8621C" w14:textId="77777777">
        <w:trPr>
          <w:trHeight w:val="315"/>
        </w:trPr>
        <w:tc>
          <w:tcPr>
            <w:tcW w:w="1686" w:type="pct"/>
            <w:tcBorders>
              <w:top w:val="nil"/>
              <w:left w:val="nil"/>
              <w:bottom w:val="nil"/>
              <w:right w:val="nil"/>
            </w:tcBorders>
            <w:shd w:val="clear" w:color="auto" w:fill="auto"/>
            <w:vAlign w:val="center"/>
          </w:tcPr>
          <w:p w14:paraId="1F13B7B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27C657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94E3D1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98B26B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A587E7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0.63</w:t>
            </w:r>
          </w:p>
        </w:tc>
      </w:tr>
      <w:tr w:rsidR="00EB65D9" w:rsidRPr="00DD4688" w14:paraId="0940C164" w14:textId="77777777">
        <w:trPr>
          <w:trHeight w:val="315"/>
        </w:trPr>
        <w:tc>
          <w:tcPr>
            <w:tcW w:w="1686" w:type="pct"/>
            <w:tcBorders>
              <w:top w:val="nil"/>
              <w:left w:val="nil"/>
              <w:bottom w:val="nil"/>
              <w:right w:val="nil"/>
            </w:tcBorders>
            <w:shd w:val="clear" w:color="auto" w:fill="auto"/>
            <w:vAlign w:val="center"/>
          </w:tcPr>
          <w:p w14:paraId="76D8C5E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Gender</w:t>
            </w:r>
          </w:p>
        </w:tc>
        <w:tc>
          <w:tcPr>
            <w:tcW w:w="1575" w:type="pct"/>
            <w:tcBorders>
              <w:top w:val="nil"/>
              <w:left w:val="nil"/>
              <w:bottom w:val="nil"/>
              <w:right w:val="nil"/>
            </w:tcBorders>
            <w:shd w:val="clear" w:color="auto" w:fill="auto"/>
            <w:vAlign w:val="center"/>
          </w:tcPr>
          <w:p w14:paraId="752E1BB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4EB319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DDA91D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51B094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r>
      <w:tr w:rsidR="00EB65D9" w:rsidRPr="00DD4688" w14:paraId="42F2B738" w14:textId="77777777">
        <w:trPr>
          <w:trHeight w:val="315"/>
        </w:trPr>
        <w:tc>
          <w:tcPr>
            <w:tcW w:w="1686" w:type="pct"/>
            <w:tcBorders>
              <w:top w:val="nil"/>
              <w:left w:val="nil"/>
              <w:bottom w:val="nil"/>
              <w:right w:val="nil"/>
            </w:tcBorders>
            <w:shd w:val="clear" w:color="auto" w:fill="auto"/>
            <w:vAlign w:val="center"/>
          </w:tcPr>
          <w:p w14:paraId="1447DAD2"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Male</w:t>
            </w:r>
          </w:p>
        </w:tc>
        <w:tc>
          <w:tcPr>
            <w:tcW w:w="1575" w:type="pct"/>
            <w:tcBorders>
              <w:top w:val="nil"/>
              <w:left w:val="nil"/>
              <w:bottom w:val="nil"/>
              <w:right w:val="nil"/>
            </w:tcBorders>
            <w:shd w:val="clear" w:color="auto" w:fill="auto"/>
            <w:vAlign w:val="center"/>
          </w:tcPr>
          <w:p w14:paraId="23A254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24/53</w:t>
            </w:r>
          </w:p>
        </w:tc>
        <w:tc>
          <w:tcPr>
            <w:tcW w:w="666" w:type="pct"/>
            <w:tcBorders>
              <w:top w:val="nil"/>
              <w:left w:val="nil"/>
              <w:bottom w:val="nil"/>
              <w:right w:val="nil"/>
            </w:tcBorders>
            <w:shd w:val="clear" w:color="auto" w:fill="auto"/>
            <w:vAlign w:val="center"/>
          </w:tcPr>
          <w:p w14:paraId="2589CA2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42/106</w:t>
            </w:r>
          </w:p>
        </w:tc>
        <w:tc>
          <w:tcPr>
            <w:tcW w:w="658" w:type="pct"/>
            <w:tcBorders>
              <w:top w:val="nil"/>
              <w:left w:val="nil"/>
              <w:bottom w:val="nil"/>
              <w:right w:val="nil"/>
            </w:tcBorders>
            <w:shd w:val="clear" w:color="auto" w:fill="auto"/>
            <w:vAlign w:val="center"/>
          </w:tcPr>
          <w:p w14:paraId="321DC18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61/106</w:t>
            </w:r>
          </w:p>
        </w:tc>
        <w:tc>
          <w:tcPr>
            <w:tcW w:w="414" w:type="pct"/>
            <w:tcBorders>
              <w:top w:val="nil"/>
              <w:left w:val="nil"/>
              <w:bottom w:val="nil"/>
              <w:right w:val="nil"/>
            </w:tcBorders>
            <w:shd w:val="clear" w:color="auto" w:fill="auto"/>
            <w:vAlign w:val="center"/>
          </w:tcPr>
          <w:p w14:paraId="3A96B6E1" w14:textId="77777777" w:rsidR="00EB65D9" w:rsidRPr="00DD4688" w:rsidRDefault="00EB65D9">
            <w:pPr>
              <w:jc w:val="both"/>
              <w:rPr>
                <w:rFonts w:ascii="Book Antiqua" w:eastAsia="等线" w:hAnsi="Book Antiqua" w:cs="宋体"/>
                <w:color w:val="000000"/>
                <w:lang w:eastAsia="zh-CN"/>
              </w:rPr>
            </w:pPr>
          </w:p>
        </w:tc>
      </w:tr>
      <w:tr w:rsidR="00EB65D9" w:rsidRPr="00DD4688" w14:paraId="19A34DA9" w14:textId="77777777">
        <w:trPr>
          <w:trHeight w:val="315"/>
        </w:trPr>
        <w:tc>
          <w:tcPr>
            <w:tcW w:w="1686" w:type="pct"/>
            <w:tcBorders>
              <w:top w:val="nil"/>
              <w:left w:val="nil"/>
              <w:bottom w:val="nil"/>
              <w:right w:val="nil"/>
            </w:tcBorders>
            <w:shd w:val="clear" w:color="auto" w:fill="auto"/>
            <w:vAlign w:val="center"/>
          </w:tcPr>
          <w:p w14:paraId="746BC53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Female</w:t>
            </w:r>
          </w:p>
        </w:tc>
        <w:tc>
          <w:tcPr>
            <w:tcW w:w="1575" w:type="pct"/>
            <w:tcBorders>
              <w:top w:val="nil"/>
              <w:left w:val="nil"/>
              <w:bottom w:val="nil"/>
              <w:right w:val="nil"/>
            </w:tcBorders>
            <w:shd w:val="clear" w:color="auto" w:fill="auto"/>
            <w:vAlign w:val="center"/>
          </w:tcPr>
          <w:p w14:paraId="657ADCE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29/53</w:t>
            </w:r>
          </w:p>
        </w:tc>
        <w:tc>
          <w:tcPr>
            <w:tcW w:w="666" w:type="pct"/>
            <w:tcBorders>
              <w:top w:val="nil"/>
              <w:left w:val="nil"/>
              <w:bottom w:val="nil"/>
              <w:right w:val="nil"/>
            </w:tcBorders>
            <w:shd w:val="clear" w:color="auto" w:fill="auto"/>
            <w:vAlign w:val="center"/>
          </w:tcPr>
          <w:p w14:paraId="357A3E4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64/106</w:t>
            </w:r>
          </w:p>
        </w:tc>
        <w:tc>
          <w:tcPr>
            <w:tcW w:w="658" w:type="pct"/>
            <w:tcBorders>
              <w:top w:val="nil"/>
              <w:left w:val="nil"/>
              <w:bottom w:val="nil"/>
              <w:right w:val="nil"/>
            </w:tcBorders>
            <w:shd w:val="clear" w:color="auto" w:fill="auto"/>
            <w:vAlign w:val="center"/>
          </w:tcPr>
          <w:p w14:paraId="2DB2E20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45/106</w:t>
            </w:r>
          </w:p>
        </w:tc>
        <w:tc>
          <w:tcPr>
            <w:tcW w:w="414" w:type="pct"/>
            <w:tcBorders>
              <w:top w:val="nil"/>
              <w:left w:val="nil"/>
              <w:bottom w:val="nil"/>
              <w:right w:val="nil"/>
            </w:tcBorders>
            <w:shd w:val="clear" w:color="auto" w:fill="auto"/>
            <w:vAlign w:val="center"/>
          </w:tcPr>
          <w:p w14:paraId="4296435E" w14:textId="77777777" w:rsidR="00EB65D9" w:rsidRPr="00DD4688" w:rsidRDefault="00EB65D9">
            <w:pPr>
              <w:jc w:val="both"/>
              <w:rPr>
                <w:rFonts w:ascii="Book Antiqua" w:eastAsia="等线" w:hAnsi="Book Antiqua" w:cs="宋体"/>
                <w:color w:val="000000"/>
                <w:lang w:eastAsia="zh-CN"/>
              </w:rPr>
            </w:pPr>
          </w:p>
        </w:tc>
      </w:tr>
      <w:tr w:rsidR="00EB65D9" w:rsidRPr="00DD4688" w14:paraId="1E1A54B4" w14:textId="77777777">
        <w:trPr>
          <w:trHeight w:val="315"/>
        </w:trPr>
        <w:tc>
          <w:tcPr>
            <w:tcW w:w="1686" w:type="pct"/>
            <w:tcBorders>
              <w:top w:val="nil"/>
              <w:left w:val="nil"/>
              <w:bottom w:val="nil"/>
              <w:right w:val="nil"/>
            </w:tcBorders>
            <w:shd w:val="clear" w:color="auto" w:fill="auto"/>
            <w:vAlign w:val="center"/>
          </w:tcPr>
          <w:p w14:paraId="28E6FE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0ADE2C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9E2289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43BEE1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A29BBE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w:t>
            </w:r>
          </w:p>
        </w:tc>
      </w:tr>
      <w:tr w:rsidR="00EB65D9" w:rsidRPr="00DD4688" w14:paraId="2C25CC0B" w14:textId="77777777">
        <w:trPr>
          <w:trHeight w:val="315"/>
        </w:trPr>
        <w:tc>
          <w:tcPr>
            <w:tcW w:w="1686" w:type="pct"/>
            <w:tcBorders>
              <w:top w:val="nil"/>
              <w:left w:val="nil"/>
              <w:bottom w:val="nil"/>
              <w:right w:val="nil"/>
            </w:tcBorders>
            <w:shd w:val="clear" w:color="auto" w:fill="auto"/>
            <w:vAlign w:val="center"/>
          </w:tcPr>
          <w:p w14:paraId="7330315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AE0C58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C074C8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F0F812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0DA922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0.145</w:t>
            </w:r>
          </w:p>
        </w:tc>
      </w:tr>
      <w:tr w:rsidR="00EB65D9" w:rsidRPr="00DD4688" w14:paraId="4CA9855D" w14:textId="77777777">
        <w:trPr>
          <w:trHeight w:val="315"/>
        </w:trPr>
        <w:tc>
          <w:tcPr>
            <w:tcW w:w="1686" w:type="pct"/>
            <w:tcBorders>
              <w:top w:val="nil"/>
              <w:left w:val="nil"/>
              <w:bottom w:val="nil"/>
              <w:right w:val="nil"/>
            </w:tcBorders>
            <w:shd w:val="clear" w:color="auto" w:fill="auto"/>
            <w:vAlign w:val="center"/>
          </w:tcPr>
          <w:p w14:paraId="41118EB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99D290B"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D3C830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57BA34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33468E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0.501</w:t>
            </w:r>
          </w:p>
        </w:tc>
      </w:tr>
      <w:tr w:rsidR="00EB65D9" w:rsidRPr="00DD4688" w14:paraId="0A3F31AF" w14:textId="77777777">
        <w:trPr>
          <w:trHeight w:val="315"/>
        </w:trPr>
        <w:tc>
          <w:tcPr>
            <w:tcW w:w="1686" w:type="pct"/>
            <w:tcBorders>
              <w:top w:val="nil"/>
              <w:left w:val="nil"/>
              <w:bottom w:val="nil"/>
              <w:right w:val="nil"/>
            </w:tcBorders>
            <w:shd w:val="clear" w:color="auto" w:fill="auto"/>
            <w:vAlign w:val="center"/>
          </w:tcPr>
          <w:p w14:paraId="1E6E2F0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Number of co-morbidities</w:t>
            </w:r>
          </w:p>
        </w:tc>
        <w:tc>
          <w:tcPr>
            <w:tcW w:w="1575" w:type="pct"/>
            <w:tcBorders>
              <w:top w:val="nil"/>
              <w:left w:val="nil"/>
              <w:bottom w:val="nil"/>
              <w:right w:val="nil"/>
            </w:tcBorders>
            <w:shd w:val="clear" w:color="auto" w:fill="auto"/>
            <w:vAlign w:val="center"/>
          </w:tcPr>
          <w:p w14:paraId="040E1AA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C2016C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615F7E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3D33FB0"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0.022</w:t>
            </w:r>
          </w:p>
        </w:tc>
      </w:tr>
      <w:tr w:rsidR="00EB65D9" w:rsidRPr="00DD4688" w14:paraId="2F2B7896" w14:textId="77777777">
        <w:trPr>
          <w:trHeight w:val="315"/>
        </w:trPr>
        <w:tc>
          <w:tcPr>
            <w:tcW w:w="1686" w:type="pct"/>
            <w:tcBorders>
              <w:top w:val="nil"/>
              <w:left w:val="nil"/>
              <w:bottom w:val="nil"/>
              <w:right w:val="nil"/>
            </w:tcBorders>
            <w:shd w:val="clear" w:color="auto" w:fill="auto"/>
            <w:vAlign w:val="center"/>
          </w:tcPr>
          <w:p w14:paraId="3561CC09"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1575" w:type="pct"/>
            <w:tcBorders>
              <w:top w:val="nil"/>
              <w:left w:val="nil"/>
              <w:bottom w:val="nil"/>
              <w:right w:val="nil"/>
            </w:tcBorders>
            <w:shd w:val="clear" w:color="auto" w:fill="auto"/>
            <w:vAlign w:val="center"/>
          </w:tcPr>
          <w:p w14:paraId="03DD37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10/53</w:t>
            </w:r>
          </w:p>
        </w:tc>
        <w:tc>
          <w:tcPr>
            <w:tcW w:w="666" w:type="pct"/>
            <w:tcBorders>
              <w:top w:val="nil"/>
              <w:left w:val="nil"/>
              <w:bottom w:val="nil"/>
              <w:right w:val="nil"/>
            </w:tcBorders>
            <w:shd w:val="clear" w:color="auto" w:fill="auto"/>
            <w:vAlign w:val="center"/>
          </w:tcPr>
          <w:p w14:paraId="58A17FD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32/106</w:t>
            </w:r>
          </w:p>
        </w:tc>
        <w:tc>
          <w:tcPr>
            <w:tcW w:w="658" w:type="pct"/>
            <w:tcBorders>
              <w:top w:val="nil"/>
              <w:left w:val="nil"/>
              <w:bottom w:val="nil"/>
              <w:right w:val="nil"/>
            </w:tcBorders>
            <w:shd w:val="clear" w:color="auto" w:fill="auto"/>
            <w:vAlign w:val="center"/>
          </w:tcPr>
          <w:p w14:paraId="46B2368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22/106</w:t>
            </w:r>
          </w:p>
        </w:tc>
        <w:tc>
          <w:tcPr>
            <w:tcW w:w="414" w:type="pct"/>
            <w:tcBorders>
              <w:top w:val="nil"/>
              <w:left w:val="nil"/>
              <w:bottom w:val="nil"/>
              <w:right w:val="nil"/>
            </w:tcBorders>
            <w:shd w:val="clear" w:color="auto" w:fill="auto"/>
            <w:vAlign w:val="center"/>
          </w:tcPr>
          <w:p w14:paraId="3DE256DF" w14:textId="77777777" w:rsidR="00EB65D9" w:rsidRPr="00DD4688" w:rsidRDefault="00EB65D9">
            <w:pPr>
              <w:jc w:val="both"/>
              <w:rPr>
                <w:rFonts w:ascii="Book Antiqua" w:eastAsia="等线" w:hAnsi="Book Antiqua" w:cs="宋体"/>
                <w:color w:val="000000"/>
                <w:lang w:eastAsia="zh-CN"/>
              </w:rPr>
            </w:pPr>
          </w:p>
        </w:tc>
      </w:tr>
      <w:tr w:rsidR="00EB65D9" w:rsidRPr="00DD4688" w14:paraId="768B1A5F" w14:textId="77777777">
        <w:trPr>
          <w:trHeight w:val="315"/>
        </w:trPr>
        <w:tc>
          <w:tcPr>
            <w:tcW w:w="1686" w:type="pct"/>
            <w:tcBorders>
              <w:top w:val="nil"/>
              <w:left w:val="nil"/>
              <w:bottom w:val="nil"/>
              <w:right w:val="nil"/>
            </w:tcBorders>
            <w:shd w:val="clear" w:color="auto" w:fill="auto"/>
            <w:vAlign w:val="center"/>
          </w:tcPr>
          <w:p w14:paraId="31BDE896"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w:t>
            </w:r>
          </w:p>
        </w:tc>
        <w:tc>
          <w:tcPr>
            <w:tcW w:w="1575" w:type="pct"/>
            <w:tcBorders>
              <w:top w:val="nil"/>
              <w:left w:val="nil"/>
              <w:bottom w:val="nil"/>
              <w:right w:val="nil"/>
            </w:tcBorders>
            <w:shd w:val="clear" w:color="auto" w:fill="auto"/>
            <w:vAlign w:val="center"/>
          </w:tcPr>
          <w:p w14:paraId="5D9091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16/53</w:t>
            </w:r>
          </w:p>
        </w:tc>
        <w:tc>
          <w:tcPr>
            <w:tcW w:w="666" w:type="pct"/>
            <w:tcBorders>
              <w:top w:val="nil"/>
              <w:left w:val="nil"/>
              <w:bottom w:val="nil"/>
              <w:right w:val="nil"/>
            </w:tcBorders>
            <w:shd w:val="clear" w:color="auto" w:fill="auto"/>
            <w:vAlign w:val="center"/>
          </w:tcPr>
          <w:p w14:paraId="0E182E1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27/106</w:t>
            </w:r>
          </w:p>
        </w:tc>
        <w:tc>
          <w:tcPr>
            <w:tcW w:w="658" w:type="pct"/>
            <w:tcBorders>
              <w:top w:val="nil"/>
              <w:left w:val="nil"/>
              <w:bottom w:val="nil"/>
              <w:right w:val="nil"/>
            </w:tcBorders>
            <w:shd w:val="clear" w:color="auto" w:fill="auto"/>
            <w:vAlign w:val="center"/>
          </w:tcPr>
          <w:p w14:paraId="50AC971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19/106</w:t>
            </w:r>
          </w:p>
        </w:tc>
        <w:tc>
          <w:tcPr>
            <w:tcW w:w="414" w:type="pct"/>
            <w:tcBorders>
              <w:top w:val="nil"/>
              <w:left w:val="nil"/>
              <w:bottom w:val="nil"/>
              <w:right w:val="nil"/>
            </w:tcBorders>
            <w:shd w:val="clear" w:color="auto" w:fill="auto"/>
            <w:vAlign w:val="center"/>
          </w:tcPr>
          <w:p w14:paraId="082E62A5" w14:textId="77777777" w:rsidR="00EB65D9" w:rsidRPr="00DD4688" w:rsidRDefault="00EB65D9">
            <w:pPr>
              <w:jc w:val="both"/>
              <w:rPr>
                <w:rFonts w:ascii="Book Antiqua" w:eastAsia="等线" w:hAnsi="Book Antiqua" w:cs="宋体"/>
                <w:color w:val="000000"/>
                <w:lang w:eastAsia="zh-CN"/>
              </w:rPr>
            </w:pPr>
          </w:p>
        </w:tc>
      </w:tr>
      <w:tr w:rsidR="00EB65D9" w:rsidRPr="00DD4688" w14:paraId="7E277023" w14:textId="77777777">
        <w:trPr>
          <w:trHeight w:val="315"/>
        </w:trPr>
        <w:tc>
          <w:tcPr>
            <w:tcW w:w="1686" w:type="pct"/>
            <w:tcBorders>
              <w:top w:val="nil"/>
              <w:left w:val="nil"/>
              <w:bottom w:val="nil"/>
              <w:right w:val="nil"/>
            </w:tcBorders>
            <w:shd w:val="clear" w:color="auto" w:fill="auto"/>
            <w:vAlign w:val="center"/>
          </w:tcPr>
          <w:p w14:paraId="517FA4D3"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2</w:t>
            </w:r>
          </w:p>
        </w:tc>
        <w:tc>
          <w:tcPr>
            <w:tcW w:w="1575" w:type="pct"/>
            <w:tcBorders>
              <w:top w:val="nil"/>
              <w:left w:val="nil"/>
              <w:bottom w:val="nil"/>
              <w:right w:val="nil"/>
            </w:tcBorders>
            <w:shd w:val="clear" w:color="auto" w:fill="auto"/>
            <w:vAlign w:val="center"/>
          </w:tcPr>
          <w:p w14:paraId="28E3054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14/53</w:t>
            </w:r>
          </w:p>
        </w:tc>
        <w:tc>
          <w:tcPr>
            <w:tcW w:w="666" w:type="pct"/>
            <w:tcBorders>
              <w:top w:val="nil"/>
              <w:left w:val="nil"/>
              <w:bottom w:val="nil"/>
              <w:right w:val="nil"/>
            </w:tcBorders>
            <w:shd w:val="clear" w:color="auto" w:fill="auto"/>
            <w:vAlign w:val="center"/>
          </w:tcPr>
          <w:p w14:paraId="284F1BD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28/106</w:t>
            </w:r>
          </w:p>
        </w:tc>
        <w:tc>
          <w:tcPr>
            <w:tcW w:w="658" w:type="pct"/>
            <w:tcBorders>
              <w:top w:val="nil"/>
              <w:left w:val="nil"/>
              <w:bottom w:val="nil"/>
              <w:right w:val="nil"/>
            </w:tcBorders>
            <w:shd w:val="clear" w:color="auto" w:fill="auto"/>
            <w:vAlign w:val="center"/>
          </w:tcPr>
          <w:p w14:paraId="7DECAC4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33/106</w:t>
            </w:r>
          </w:p>
        </w:tc>
        <w:tc>
          <w:tcPr>
            <w:tcW w:w="414" w:type="pct"/>
            <w:tcBorders>
              <w:top w:val="nil"/>
              <w:left w:val="nil"/>
              <w:bottom w:val="nil"/>
              <w:right w:val="nil"/>
            </w:tcBorders>
            <w:shd w:val="clear" w:color="auto" w:fill="auto"/>
            <w:vAlign w:val="center"/>
          </w:tcPr>
          <w:p w14:paraId="7B9AD698" w14:textId="77777777" w:rsidR="00EB65D9" w:rsidRPr="00DD4688" w:rsidRDefault="00EB65D9">
            <w:pPr>
              <w:jc w:val="both"/>
              <w:rPr>
                <w:rFonts w:ascii="Book Antiqua" w:eastAsia="等线" w:hAnsi="Book Antiqua" w:cs="宋体"/>
                <w:color w:val="000000"/>
                <w:lang w:eastAsia="zh-CN"/>
              </w:rPr>
            </w:pPr>
          </w:p>
        </w:tc>
      </w:tr>
      <w:tr w:rsidR="00EB65D9" w:rsidRPr="00DD4688" w14:paraId="3F379E13" w14:textId="77777777">
        <w:trPr>
          <w:trHeight w:val="315"/>
        </w:trPr>
        <w:tc>
          <w:tcPr>
            <w:tcW w:w="1686" w:type="pct"/>
            <w:tcBorders>
              <w:top w:val="nil"/>
              <w:left w:val="nil"/>
              <w:bottom w:val="nil"/>
              <w:right w:val="nil"/>
            </w:tcBorders>
            <w:shd w:val="clear" w:color="auto" w:fill="auto"/>
            <w:vAlign w:val="center"/>
          </w:tcPr>
          <w:p w14:paraId="4A05F6B6"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w:t>
            </w:r>
          </w:p>
        </w:tc>
        <w:tc>
          <w:tcPr>
            <w:tcW w:w="1575" w:type="pct"/>
            <w:tcBorders>
              <w:top w:val="nil"/>
              <w:left w:val="nil"/>
              <w:bottom w:val="nil"/>
              <w:right w:val="nil"/>
            </w:tcBorders>
            <w:shd w:val="clear" w:color="auto" w:fill="auto"/>
            <w:vAlign w:val="center"/>
          </w:tcPr>
          <w:p w14:paraId="61D671A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11/53</w:t>
            </w:r>
          </w:p>
        </w:tc>
        <w:tc>
          <w:tcPr>
            <w:tcW w:w="666" w:type="pct"/>
            <w:tcBorders>
              <w:top w:val="nil"/>
              <w:left w:val="nil"/>
              <w:bottom w:val="nil"/>
              <w:right w:val="nil"/>
            </w:tcBorders>
            <w:shd w:val="clear" w:color="auto" w:fill="auto"/>
            <w:vAlign w:val="center"/>
          </w:tcPr>
          <w:p w14:paraId="7AD386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16/106</w:t>
            </w:r>
          </w:p>
        </w:tc>
        <w:tc>
          <w:tcPr>
            <w:tcW w:w="658" w:type="pct"/>
            <w:tcBorders>
              <w:top w:val="nil"/>
              <w:left w:val="nil"/>
              <w:bottom w:val="nil"/>
              <w:right w:val="nil"/>
            </w:tcBorders>
            <w:shd w:val="clear" w:color="auto" w:fill="auto"/>
            <w:vAlign w:val="center"/>
          </w:tcPr>
          <w:p w14:paraId="1FEA7D2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18/106</w:t>
            </w:r>
          </w:p>
        </w:tc>
        <w:tc>
          <w:tcPr>
            <w:tcW w:w="414" w:type="pct"/>
            <w:tcBorders>
              <w:top w:val="nil"/>
              <w:left w:val="nil"/>
              <w:bottom w:val="nil"/>
              <w:right w:val="nil"/>
            </w:tcBorders>
            <w:shd w:val="clear" w:color="auto" w:fill="auto"/>
            <w:vAlign w:val="center"/>
          </w:tcPr>
          <w:p w14:paraId="01D0B836" w14:textId="77777777" w:rsidR="00EB65D9" w:rsidRPr="00DD4688" w:rsidRDefault="00EB65D9">
            <w:pPr>
              <w:jc w:val="both"/>
              <w:rPr>
                <w:rFonts w:ascii="Book Antiqua" w:eastAsia="等线" w:hAnsi="Book Antiqua" w:cs="宋体"/>
                <w:color w:val="000000"/>
                <w:lang w:eastAsia="zh-CN"/>
              </w:rPr>
            </w:pPr>
          </w:p>
        </w:tc>
      </w:tr>
      <w:tr w:rsidR="00EB65D9" w:rsidRPr="00DD4688" w14:paraId="24B17186" w14:textId="77777777">
        <w:trPr>
          <w:trHeight w:val="315"/>
        </w:trPr>
        <w:tc>
          <w:tcPr>
            <w:tcW w:w="1686" w:type="pct"/>
            <w:tcBorders>
              <w:top w:val="nil"/>
              <w:left w:val="nil"/>
              <w:bottom w:val="nil"/>
              <w:right w:val="nil"/>
            </w:tcBorders>
            <w:shd w:val="clear" w:color="auto" w:fill="auto"/>
            <w:vAlign w:val="center"/>
          </w:tcPr>
          <w:p w14:paraId="53B80A0F"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w:t>
            </w:r>
          </w:p>
        </w:tc>
        <w:tc>
          <w:tcPr>
            <w:tcW w:w="1575" w:type="pct"/>
            <w:tcBorders>
              <w:top w:val="nil"/>
              <w:left w:val="nil"/>
              <w:bottom w:val="nil"/>
              <w:right w:val="nil"/>
            </w:tcBorders>
            <w:shd w:val="clear" w:color="auto" w:fill="auto"/>
            <w:vAlign w:val="center"/>
          </w:tcPr>
          <w:p w14:paraId="5666B3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2/53</w:t>
            </w:r>
          </w:p>
        </w:tc>
        <w:tc>
          <w:tcPr>
            <w:tcW w:w="666" w:type="pct"/>
            <w:tcBorders>
              <w:top w:val="nil"/>
              <w:left w:val="nil"/>
              <w:bottom w:val="nil"/>
              <w:right w:val="nil"/>
            </w:tcBorders>
            <w:shd w:val="clear" w:color="auto" w:fill="auto"/>
            <w:vAlign w:val="center"/>
          </w:tcPr>
          <w:p w14:paraId="3CEFA5C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2/106</w:t>
            </w:r>
          </w:p>
        </w:tc>
        <w:tc>
          <w:tcPr>
            <w:tcW w:w="658" w:type="pct"/>
            <w:tcBorders>
              <w:top w:val="nil"/>
              <w:left w:val="nil"/>
              <w:bottom w:val="nil"/>
              <w:right w:val="nil"/>
            </w:tcBorders>
            <w:shd w:val="clear" w:color="auto" w:fill="auto"/>
            <w:vAlign w:val="center"/>
          </w:tcPr>
          <w:p w14:paraId="50B7BC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10/106</w:t>
            </w:r>
          </w:p>
        </w:tc>
        <w:tc>
          <w:tcPr>
            <w:tcW w:w="414" w:type="pct"/>
            <w:tcBorders>
              <w:top w:val="nil"/>
              <w:left w:val="nil"/>
              <w:bottom w:val="nil"/>
              <w:right w:val="nil"/>
            </w:tcBorders>
            <w:shd w:val="clear" w:color="auto" w:fill="auto"/>
            <w:vAlign w:val="center"/>
          </w:tcPr>
          <w:p w14:paraId="33B43DBE" w14:textId="77777777" w:rsidR="00EB65D9" w:rsidRPr="00DD4688" w:rsidRDefault="00EB65D9">
            <w:pPr>
              <w:jc w:val="both"/>
              <w:rPr>
                <w:rFonts w:ascii="Book Antiqua" w:eastAsia="等线" w:hAnsi="Book Antiqua" w:cs="宋体"/>
                <w:color w:val="000000"/>
                <w:lang w:eastAsia="zh-CN"/>
              </w:rPr>
            </w:pPr>
          </w:p>
        </w:tc>
      </w:tr>
      <w:tr w:rsidR="00EB65D9" w:rsidRPr="00DD4688" w14:paraId="6EF9EF4B" w14:textId="77777777">
        <w:trPr>
          <w:trHeight w:val="315"/>
        </w:trPr>
        <w:tc>
          <w:tcPr>
            <w:tcW w:w="1686" w:type="pct"/>
            <w:tcBorders>
              <w:top w:val="nil"/>
              <w:left w:val="nil"/>
              <w:bottom w:val="nil"/>
              <w:right w:val="nil"/>
            </w:tcBorders>
            <w:shd w:val="clear" w:color="auto" w:fill="auto"/>
            <w:vAlign w:val="center"/>
          </w:tcPr>
          <w:p w14:paraId="465CF0C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w:t>
            </w:r>
          </w:p>
        </w:tc>
        <w:tc>
          <w:tcPr>
            <w:tcW w:w="1575" w:type="pct"/>
            <w:tcBorders>
              <w:top w:val="nil"/>
              <w:left w:val="nil"/>
              <w:bottom w:val="nil"/>
              <w:right w:val="nil"/>
            </w:tcBorders>
            <w:shd w:val="clear" w:color="auto" w:fill="auto"/>
            <w:vAlign w:val="center"/>
          </w:tcPr>
          <w:p w14:paraId="768EE17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626D12E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658" w:type="pct"/>
            <w:tcBorders>
              <w:top w:val="nil"/>
              <w:left w:val="nil"/>
              <w:bottom w:val="nil"/>
              <w:right w:val="nil"/>
            </w:tcBorders>
            <w:shd w:val="clear" w:color="auto" w:fill="auto"/>
            <w:vAlign w:val="center"/>
          </w:tcPr>
          <w:p w14:paraId="0D7C405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3/106</w:t>
            </w:r>
          </w:p>
        </w:tc>
        <w:tc>
          <w:tcPr>
            <w:tcW w:w="414" w:type="pct"/>
            <w:tcBorders>
              <w:top w:val="nil"/>
              <w:left w:val="nil"/>
              <w:bottom w:val="nil"/>
              <w:right w:val="nil"/>
            </w:tcBorders>
            <w:shd w:val="clear" w:color="auto" w:fill="auto"/>
            <w:vAlign w:val="center"/>
          </w:tcPr>
          <w:p w14:paraId="72BD9B41" w14:textId="77777777" w:rsidR="00EB65D9" w:rsidRPr="00DD4688" w:rsidRDefault="00EB65D9">
            <w:pPr>
              <w:jc w:val="both"/>
              <w:rPr>
                <w:rFonts w:ascii="Book Antiqua" w:eastAsia="等线" w:hAnsi="Book Antiqua" w:cs="宋体"/>
                <w:color w:val="000000"/>
                <w:lang w:eastAsia="zh-CN"/>
              </w:rPr>
            </w:pPr>
          </w:p>
        </w:tc>
      </w:tr>
      <w:tr w:rsidR="00EB65D9" w:rsidRPr="00DD4688" w14:paraId="447BA54C" w14:textId="77777777">
        <w:trPr>
          <w:trHeight w:val="315"/>
        </w:trPr>
        <w:tc>
          <w:tcPr>
            <w:tcW w:w="1686" w:type="pct"/>
            <w:tcBorders>
              <w:top w:val="nil"/>
              <w:left w:val="nil"/>
              <w:bottom w:val="nil"/>
              <w:right w:val="nil"/>
            </w:tcBorders>
            <w:shd w:val="clear" w:color="auto" w:fill="auto"/>
            <w:vAlign w:val="center"/>
          </w:tcPr>
          <w:p w14:paraId="055DF2A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w:t>
            </w:r>
          </w:p>
        </w:tc>
        <w:tc>
          <w:tcPr>
            <w:tcW w:w="1575" w:type="pct"/>
            <w:tcBorders>
              <w:top w:val="nil"/>
              <w:left w:val="nil"/>
              <w:bottom w:val="nil"/>
              <w:right w:val="nil"/>
            </w:tcBorders>
            <w:shd w:val="clear" w:color="auto" w:fill="auto"/>
            <w:vAlign w:val="center"/>
          </w:tcPr>
          <w:p w14:paraId="0031D1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122B9D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2E481F0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414" w:type="pct"/>
            <w:tcBorders>
              <w:top w:val="nil"/>
              <w:left w:val="nil"/>
              <w:bottom w:val="nil"/>
              <w:right w:val="nil"/>
            </w:tcBorders>
            <w:shd w:val="clear" w:color="auto" w:fill="auto"/>
            <w:vAlign w:val="center"/>
          </w:tcPr>
          <w:p w14:paraId="1FDB8B4C" w14:textId="77777777" w:rsidR="00EB65D9" w:rsidRPr="00DD4688" w:rsidRDefault="00EB65D9">
            <w:pPr>
              <w:jc w:val="both"/>
              <w:rPr>
                <w:rFonts w:ascii="Book Antiqua" w:eastAsia="等线" w:hAnsi="Book Antiqua" w:cs="宋体"/>
                <w:color w:val="000000"/>
                <w:lang w:eastAsia="zh-CN"/>
              </w:rPr>
            </w:pPr>
          </w:p>
        </w:tc>
      </w:tr>
      <w:tr w:rsidR="00EB65D9" w:rsidRPr="00DD4688" w14:paraId="60B8EFBF" w14:textId="77777777">
        <w:trPr>
          <w:trHeight w:val="315"/>
        </w:trPr>
        <w:tc>
          <w:tcPr>
            <w:tcW w:w="1686" w:type="pct"/>
            <w:tcBorders>
              <w:top w:val="nil"/>
              <w:left w:val="nil"/>
              <w:bottom w:val="nil"/>
              <w:right w:val="nil"/>
            </w:tcBorders>
            <w:shd w:val="clear" w:color="auto" w:fill="auto"/>
            <w:vAlign w:val="center"/>
          </w:tcPr>
          <w:p w14:paraId="568121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32EB99F4"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37DF33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1E7789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8091D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w:t>
            </w:r>
          </w:p>
        </w:tc>
      </w:tr>
      <w:tr w:rsidR="00EB65D9" w:rsidRPr="00DD4688" w14:paraId="715587A8" w14:textId="77777777">
        <w:trPr>
          <w:trHeight w:val="315"/>
        </w:trPr>
        <w:tc>
          <w:tcPr>
            <w:tcW w:w="1686" w:type="pct"/>
            <w:tcBorders>
              <w:top w:val="nil"/>
              <w:left w:val="nil"/>
              <w:bottom w:val="nil"/>
              <w:right w:val="nil"/>
            </w:tcBorders>
            <w:shd w:val="clear" w:color="auto" w:fill="auto"/>
            <w:vAlign w:val="center"/>
          </w:tcPr>
          <w:p w14:paraId="31D266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FB6F13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850D1E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F92502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B1AE1C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0.32</w:t>
            </w:r>
          </w:p>
        </w:tc>
      </w:tr>
      <w:tr w:rsidR="00EB65D9" w:rsidRPr="00DD4688" w14:paraId="0DF1BB0C" w14:textId="77777777">
        <w:trPr>
          <w:trHeight w:val="315"/>
        </w:trPr>
        <w:tc>
          <w:tcPr>
            <w:tcW w:w="1686" w:type="pct"/>
            <w:tcBorders>
              <w:top w:val="nil"/>
              <w:left w:val="nil"/>
              <w:bottom w:val="nil"/>
              <w:right w:val="nil"/>
            </w:tcBorders>
            <w:shd w:val="clear" w:color="auto" w:fill="auto"/>
            <w:vAlign w:val="center"/>
          </w:tcPr>
          <w:p w14:paraId="794220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8E4F09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1EFA07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0EB983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93B95E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0.207</w:t>
            </w:r>
          </w:p>
        </w:tc>
      </w:tr>
      <w:tr w:rsidR="00EB65D9" w:rsidRPr="00DD4688" w14:paraId="74928A26" w14:textId="77777777">
        <w:trPr>
          <w:trHeight w:val="315"/>
        </w:trPr>
        <w:tc>
          <w:tcPr>
            <w:tcW w:w="1686" w:type="pct"/>
            <w:tcBorders>
              <w:top w:val="nil"/>
              <w:left w:val="nil"/>
              <w:bottom w:val="nil"/>
              <w:right w:val="nil"/>
            </w:tcBorders>
            <w:shd w:val="clear" w:color="auto" w:fill="auto"/>
            <w:vAlign w:val="center"/>
          </w:tcPr>
          <w:p w14:paraId="0DA17AD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Method of diagnosis</w:t>
            </w:r>
          </w:p>
        </w:tc>
        <w:tc>
          <w:tcPr>
            <w:tcW w:w="1575" w:type="pct"/>
            <w:tcBorders>
              <w:top w:val="nil"/>
              <w:left w:val="nil"/>
              <w:bottom w:val="nil"/>
              <w:right w:val="nil"/>
            </w:tcBorders>
            <w:shd w:val="clear" w:color="auto" w:fill="auto"/>
            <w:vAlign w:val="center"/>
          </w:tcPr>
          <w:p w14:paraId="06F1C4B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414BF6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AFFB63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EFE8073"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1</w:t>
            </w:r>
          </w:p>
        </w:tc>
      </w:tr>
      <w:tr w:rsidR="00EB65D9" w:rsidRPr="00DD4688" w14:paraId="4204046A" w14:textId="77777777">
        <w:trPr>
          <w:trHeight w:val="315"/>
        </w:trPr>
        <w:tc>
          <w:tcPr>
            <w:tcW w:w="1686" w:type="pct"/>
            <w:tcBorders>
              <w:top w:val="nil"/>
              <w:left w:val="nil"/>
              <w:bottom w:val="nil"/>
              <w:right w:val="nil"/>
            </w:tcBorders>
            <w:shd w:val="clear" w:color="auto" w:fill="auto"/>
            <w:vAlign w:val="center"/>
          </w:tcPr>
          <w:p w14:paraId="34CAD3D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Symptoms only</w:t>
            </w:r>
          </w:p>
        </w:tc>
        <w:tc>
          <w:tcPr>
            <w:tcW w:w="1575" w:type="pct"/>
            <w:tcBorders>
              <w:top w:val="nil"/>
              <w:left w:val="nil"/>
              <w:bottom w:val="nil"/>
              <w:right w:val="nil"/>
            </w:tcBorders>
            <w:shd w:val="clear" w:color="auto" w:fill="auto"/>
            <w:vAlign w:val="center"/>
          </w:tcPr>
          <w:p w14:paraId="642E62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628E888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1118B92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7C82D3CB" w14:textId="77777777" w:rsidR="00EB65D9" w:rsidRPr="00DD4688" w:rsidRDefault="00EB65D9">
            <w:pPr>
              <w:jc w:val="both"/>
              <w:rPr>
                <w:rFonts w:ascii="Book Antiqua" w:eastAsia="等线" w:hAnsi="Book Antiqua" w:cs="宋体"/>
                <w:color w:val="000000"/>
                <w:lang w:eastAsia="zh-CN"/>
              </w:rPr>
            </w:pPr>
          </w:p>
        </w:tc>
      </w:tr>
      <w:tr w:rsidR="00EB65D9" w:rsidRPr="00DD4688" w14:paraId="5AD060CF" w14:textId="77777777">
        <w:trPr>
          <w:trHeight w:val="315"/>
        </w:trPr>
        <w:tc>
          <w:tcPr>
            <w:tcW w:w="1686" w:type="pct"/>
            <w:tcBorders>
              <w:top w:val="nil"/>
              <w:left w:val="nil"/>
              <w:bottom w:val="nil"/>
              <w:right w:val="nil"/>
            </w:tcBorders>
            <w:shd w:val="clear" w:color="auto" w:fill="auto"/>
            <w:vAlign w:val="center"/>
          </w:tcPr>
          <w:p w14:paraId="2F2A1F1D"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Labs and radiology</w:t>
            </w:r>
          </w:p>
        </w:tc>
        <w:tc>
          <w:tcPr>
            <w:tcW w:w="1575" w:type="pct"/>
            <w:tcBorders>
              <w:top w:val="nil"/>
              <w:left w:val="nil"/>
              <w:bottom w:val="nil"/>
              <w:right w:val="nil"/>
            </w:tcBorders>
            <w:shd w:val="clear" w:color="auto" w:fill="auto"/>
            <w:vAlign w:val="center"/>
          </w:tcPr>
          <w:p w14:paraId="7DF875B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3FCA14E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4690A6C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365AF75C" w14:textId="77777777" w:rsidR="00EB65D9" w:rsidRPr="00DD4688" w:rsidRDefault="00EB65D9">
            <w:pPr>
              <w:jc w:val="both"/>
              <w:rPr>
                <w:rFonts w:ascii="Book Antiqua" w:eastAsia="等线" w:hAnsi="Book Antiqua" w:cs="宋体"/>
                <w:color w:val="000000"/>
                <w:lang w:eastAsia="zh-CN"/>
              </w:rPr>
            </w:pPr>
          </w:p>
        </w:tc>
      </w:tr>
      <w:tr w:rsidR="00EB65D9" w:rsidRPr="00DD4688" w14:paraId="0C53320B" w14:textId="77777777">
        <w:trPr>
          <w:trHeight w:val="315"/>
        </w:trPr>
        <w:tc>
          <w:tcPr>
            <w:tcW w:w="1686" w:type="pct"/>
            <w:tcBorders>
              <w:top w:val="nil"/>
              <w:left w:val="nil"/>
              <w:bottom w:val="nil"/>
              <w:right w:val="nil"/>
            </w:tcBorders>
            <w:shd w:val="clear" w:color="auto" w:fill="auto"/>
            <w:vAlign w:val="center"/>
          </w:tcPr>
          <w:p w14:paraId="071EBD9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PCR confirmed</w:t>
            </w:r>
          </w:p>
        </w:tc>
        <w:tc>
          <w:tcPr>
            <w:tcW w:w="1575" w:type="pct"/>
            <w:tcBorders>
              <w:top w:val="nil"/>
              <w:left w:val="nil"/>
              <w:bottom w:val="nil"/>
              <w:right w:val="nil"/>
            </w:tcBorders>
            <w:shd w:val="clear" w:color="auto" w:fill="auto"/>
            <w:vAlign w:val="center"/>
          </w:tcPr>
          <w:p w14:paraId="415D16C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2B3F11C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2D9AD2F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279B4FDA" w14:textId="77777777" w:rsidR="00EB65D9" w:rsidRPr="00DD4688" w:rsidRDefault="00EB65D9">
            <w:pPr>
              <w:jc w:val="both"/>
              <w:rPr>
                <w:rFonts w:ascii="Book Antiqua" w:eastAsia="等线" w:hAnsi="Book Antiqua" w:cs="宋体"/>
                <w:color w:val="000000"/>
                <w:lang w:eastAsia="zh-CN"/>
              </w:rPr>
            </w:pPr>
          </w:p>
        </w:tc>
      </w:tr>
      <w:tr w:rsidR="00EB65D9" w:rsidRPr="00DD4688" w14:paraId="413E7EDD" w14:textId="77777777">
        <w:trPr>
          <w:trHeight w:val="315"/>
        </w:trPr>
        <w:tc>
          <w:tcPr>
            <w:tcW w:w="1686" w:type="pct"/>
            <w:tcBorders>
              <w:top w:val="nil"/>
              <w:left w:val="nil"/>
              <w:bottom w:val="nil"/>
              <w:right w:val="nil"/>
            </w:tcBorders>
            <w:shd w:val="clear" w:color="auto" w:fill="auto"/>
            <w:vAlign w:val="center"/>
          </w:tcPr>
          <w:p w14:paraId="6EB38D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794019A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B264BA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7303F7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0FFD29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BB34DAC" w14:textId="77777777">
        <w:trPr>
          <w:trHeight w:val="315"/>
        </w:trPr>
        <w:tc>
          <w:tcPr>
            <w:tcW w:w="1686" w:type="pct"/>
            <w:tcBorders>
              <w:top w:val="nil"/>
              <w:left w:val="nil"/>
              <w:bottom w:val="nil"/>
              <w:right w:val="nil"/>
            </w:tcBorders>
            <w:shd w:val="clear" w:color="auto" w:fill="auto"/>
            <w:vAlign w:val="center"/>
          </w:tcPr>
          <w:p w14:paraId="1595AAD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29C8E48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AF4261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3666E1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B9B30F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72ACB71" w14:textId="77777777">
        <w:trPr>
          <w:trHeight w:val="315"/>
        </w:trPr>
        <w:tc>
          <w:tcPr>
            <w:tcW w:w="1686" w:type="pct"/>
            <w:tcBorders>
              <w:top w:val="nil"/>
              <w:left w:val="nil"/>
              <w:bottom w:val="nil"/>
              <w:right w:val="nil"/>
            </w:tcBorders>
            <w:shd w:val="clear" w:color="auto" w:fill="auto"/>
            <w:vAlign w:val="center"/>
          </w:tcPr>
          <w:p w14:paraId="28B7B1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2A280CC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D7FA48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4D6E42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2FA4B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BCF7176" w14:textId="77777777">
        <w:trPr>
          <w:trHeight w:val="315"/>
        </w:trPr>
        <w:tc>
          <w:tcPr>
            <w:tcW w:w="1686" w:type="pct"/>
            <w:tcBorders>
              <w:top w:val="nil"/>
              <w:left w:val="nil"/>
              <w:bottom w:val="nil"/>
              <w:right w:val="nil"/>
            </w:tcBorders>
            <w:shd w:val="clear" w:color="auto" w:fill="auto"/>
            <w:vAlign w:val="center"/>
          </w:tcPr>
          <w:p w14:paraId="5FCB638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Severity of COVID</w:t>
            </w:r>
          </w:p>
        </w:tc>
        <w:tc>
          <w:tcPr>
            <w:tcW w:w="1575" w:type="pct"/>
            <w:tcBorders>
              <w:top w:val="nil"/>
              <w:left w:val="nil"/>
              <w:bottom w:val="nil"/>
              <w:right w:val="nil"/>
            </w:tcBorders>
            <w:shd w:val="clear" w:color="auto" w:fill="auto"/>
            <w:vAlign w:val="center"/>
          </w:tcPr>
          <w:p w14:paraId="18B6E63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BAAF5E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8A910B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8F2F5DF"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0.024</w:t>
            </w:r>
          </w:p>
        </w:tc>
      </w:tr>
      <w:tr w:rsidR="00EB65D9" w:rsidRPr="00DD4688" w14:paraId="1C768258" w14:textId="77777777">
        <w:trPr>
          <w:trHeight w:val="315"/>
        </w:trPr>
        <w:tc>
          <w:tcPr>
            <w:tcW w:w="1686" w:type="pct"/>
            <w:tcBorders>
              <w:top w:val="nil"/>
              <w:left w:val="nil"/>
              <w:bottom w:val="nil"/>
              <w:right w:val="nil"/>
            </w:tcBorders>
            <w:shd w:val="clear" w:color="auto" w:fill="auto"/>
            <w:vAlign w:val="center"/>
          </w:tcPr>
          <w:p w14:paraId="004082AE"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Moderate</w:t>
            </w:r>
          </w:p>
        </w:tc>
        <w:tc>
          <w:tcPr>
            <w:tcW w:w="1575" w:type="pct"/>
            <w:tcBorders>
              <w:top w:val="nil"/>
              <w:left w:val="nil"/>
              <w:bottom w:val="nil"/>
              <w:right w:val="nil"/>
            </w:tcBorders>
            <w:shd w:val="clear" w:color="auto" w:fill="auto"/>
            <w:vAlign w:val="center"/>
          </w:tcPr>
          <w:p w14:paraId="45E1F34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18/53</w:t>
            </w:r>
          </w:p>
        </w:tc>
        <w:tc>
          <w:tcPr>
            <w:tcW w:w="666" w:type="pct"/>
            <w:tcBorders>
              <w:top w:val="nil"/>
              <w:left w:val="nil"/>
              <w:bottom w:val="nil"/>
              <w:right w:val="nil"/>
            </w:tcBorders>
            <w:shd w:val="clear" w:color="auto" w:fill="auto"/>
            <w:vAlign w:val="center"/>
          </w:tcPr>
          <w:p w14:paraId="083EA8C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20/106</w:t>
            </w:r>
          </w:p>
        </w:tc>
        <w:tc>
          <w:tcPr>
            <w:tcW w:w="658" w:type="pct"/>
            <w:tcBorders>
              <w:top w:val="nil"/>
              <w:left w:val="nil"/>
              <w:bottom w:val="nil"/>
              <w:right w:val="nil"/>
            </w:tcBorders>
            <w:shd w:val="clear" w:color="auto" w:fill="auto"/>
            <w:vAlign w:val="center"/>
          </w:tcPr>
          <w:p w14:paraId="66DD0B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20/106</w:t>
            </w:r>
          </w:p>
        </w:tc>
        <w:tc>
          <w:tcPr>
            <w:tcW w:w="414" w:type="pct"/>
            <w:tcBorders>
              <w:top w:val="nil"/>
              <w:left w:val="nil"/>
              <w:bottom w:val="nil"/>
              <w:right w:val="nil"/>
            </w:tcBorders>
            <w:shd w:val="clear" w:color="auto" w:fill="auto"/>
            <w:vAlign w:val="center"/>
          </w:tcPr>
          <w:p w14:paraId="48FC91E9" w14:textId="77777777" w:rsidR="00EB65D9" w:rsidRPr="00DD4688" w:rsidRDefault="00EB65D9">
            <w:pPr>
              <w:jc w:val="both"/>
              <w:rPr>
                <w:rFonts w:ascii="Book Antiqua" w:eastAsia="等线" w:hAnsi="Book Antiqua" w:cs="宋体"/>
                <w:color w:val="000000"/>
                <w:lang w:eastAsia="zh-CN"/>
              </w:rPr>
            </w:pPr>
          </w:p>
        </w:tc>
      </w:tr>
      <w:tr w:rsidR="00EB65D9" w:rsidRPr="00DD4688" w14:paraId="2241C01C" w14:textId="77777777">
        <w:trPr>
          <w:trHeight w:val="315"/>
        </w:trPr>
        <w:tc>
          <w:tcPr>
            <w:tcW w:w="1686" w:type="pct"/>
            <w:tcBorders>
              <w:top w:val="nil"/>
              <w:left w:val="nil"/>
              <w:bottom w:val="nil"/>
              <w:right w:val="nil"/>
            </w:tcBorders>
            <w:shd w:val="clear" w:color="auto" w:fill="auto"/>
            <w:vAlign w:val="center"/>
          </w:tcPr>
          <w:p w14:paraId="097336A0"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Sever</w:t>
            </w:r>
          </w:p>
        </w:tc>
        <w:tc>
          <w:tcPr>
            <w:tcW w:w="1575" w:type="pct"/>
            <w:tcBorders>
              <w:top w:val="nil"/>
              <w:left w:val="nil"/>
              <w:bottom w:val="nil"/>
              <w:right w:val="nil"/>
            </w:tcBorders>
            <w:shd w:val="clear" w:color="auto" w:fill="auto"/>
            <w:vAlign w:val="center"/>
          </w:tcPr>
          <w:p w14:paraId="240344A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27/53</w:t>
            </w:r>
          </w:p>
        </w:tc>
        <w:tc>
          <w:tcPr>
            <w:tcW w:w="666" w:type="pct"/>
            <w:tcBorders>
              <w:top w:val="nil"/>
              <w:left w:val="nil"/>
              <w:bottom w:val="nil"/>
              <w:right w:val="nil"/>
            </w:tcBorders>
            <w:shd w:val="clear" w:color="auto" w:fill="auto"/>
            <w:vAlign w:val="center"/>
          </w:tcPr>
          <w:p w14:paraId="2C6CD0A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60/106</w:t>
            </w:r>
          </w:p>
        </w:tc>
        <w:tc>
          <w:tcPr>
            <w:tcW w:w="658" w:type="pct"/>
            <w:tcBorders>
              <w:top w:val="nil"/>
              <w:left w:val="nil"/>
              <w:bottom w:val="nil"/>
              <w:right w:val="nil"/>
            </w:tcBorders>
            <w:shd w:val="clear" w:color="auto" w:fill="auto"/>
            <w:vAlign w:val="center"/>
          </w:tcPr>
          <w:p w14:paraId="658D22F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53/106</w:t>
            </w:r>
          </w:p>
        </w:tc>
        <w:tc>
          <w:tcPr>
            <w:tcW w:w="414" w:type="pct"/>
            <w:tcBorders>
              <w:top w:val="nil"/>
              <w:left w:val="nil"/>
              <w:bottom w:val="nil"/>
              <w:right w:val="nil"/>
            </w:tcBorders>
            <w:shd w:val="clear" w:color="auto" w:fill="auto"/>
            <w:vAlign w:val="center"/>
          </w:tcPr>
          <w:p w14:paraId="7282E2BF" w14:textId="77777777" w:rsidR="00EB65D9" w:rsidRPr="00DD4688" w:rsidRDefault="00EB65D9">
            <w:pPr>
              <w:jc w:val="both"/>
              <w:rPr>
                <w:rFonts w:ascii="Book Antiqua" w:eastAsia="等线" w:hAnsi="Book Antiqua" w:cs="宋体"/>
                <w:color w:val="000000"/>
                <w:lang w:eastAsia="zh-CN"/>
              </w:rPr>
            </w:pPr>
          </w:p>
        </w:tc>
      </w:tr>
      <w:tr w:rsidR="00EB65D9" w:rsidRPr="00DD4688" w14:paraId="0F55AB52" w14:textId="77777777">
        <w:trPr>
          <w:trHeight w:val="315"/>
        </w:trPr>
        <w:tc>
          <w:tcPr>
            <w:tcW w:w="1686" w:type="pct"/>
            <w:tcBorders>
              <w:top w:val="nil"/>
              <w:left w:val="nil"/>
              <w:bottom w:val="nil"/>
              <w:right w:val="nil"/>
            </w:tcBorders>
            <w:shd w:val="clear" w:color="auto" w:fill="auto"/>
            <w:vAlign w:val="center"/>
          </w:tcPr>
          <w:p w14:paraId="4F73BC6D"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Critical</w:t>
            </w:r>
          </w:p>
        </w:tc>
        <w:tc>
          <w:tcPr>
            <w:tcW w:w="1575" w:type="pct"/>
            <w:tcBorders>
              <w:top w:val="nil"/>
              <w:left w:val="nil"/>
              <w:bottom w:val="nil"/>
              <w:right w:val="nil"/>
            </w:tcBorders>
            <w:shd w:val="clear" w:color="auto" w:fill="auto"/>
            <w:vAlign w:val="center"/>
          </w:tcPr>
          <w:p w14:paraId="26107B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8/53</w:t>
            </w:r>
          </w:p>
        </w:tc>
        <w:tc>
          <w:tcPr>
            <w:tcW w:w="666" w:type="pct"/>
            <w:tcBorders>
              <w:top w:val="nil"/>
              <w:left w:val="nil"/>
              <w:bottom w:val="nil"/>
              <w:right w:val="nil"/>
            </w:tcBorders>
            <w:shd w:val="clear" w:color="auto" w:fill="auto"/>
            <w:vAlign w:val="center"/>
          </w:tcPr>
          <w:p w14:paraId="6164E8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26/106</w:t>
            </w:r>
          </w:p>
        </w:tc>
        <w:tc>
          <w:tcPr>
            <w:tcW w:w="658" w:type="pct"/>
            <w:tcBorders>
              <w:top w:val="nil"/>
              <w:left w:val="nil"/>
              <w:bottom w:val="nil"/>
              <w:right w:val="nil"/>
            </w:tcBorders>
            <w:shd w:val="clear" w:color="auto" w:fill="auto"/>
            <w:vAlign w:val="center"/>
          </w:tcPr>
          <w:p w14:paraId="774A657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33/106</w:t>
            </w:r>
          </w:p>
        </w:tc>
        <w:tc>
          <w:tcPr>
            <w:tcW w:w="414" w:type="pct"/>
            <w:tcBorders>
              <w:top w:val="nil"/>
              <w:left w:val="nil"/>
              <w:bottom w:val="nil"/>
              <w:right w:val="nil"/>
            </w:tcBorders>
            <w:shd w:val="clear" w:color="auto" w:fill="auto"/>
            <w:vAlign w:val="center"/>
          </w:tcPr>
          <w:p w14:paraId="7C241565" w14:textId="77777777" w:rsidR="00EB65D9" w:rsidRPr="00DD4688" w:rsidRDefault="00EB65D9">
            <w:pPr>
              <w:jc w:val="both"/>
              <w:rPr>
                <w:rFonts w:ascii="Book Antiqua" w:eastAsia="等线" w:hAnsi="Book Antiqua" w:cs="宋体"/>
                <w:color w:val="000000"/>
                <w:lang w:eastAsia="zh-CN"/>
              </w:rPr>
            </w:pPr>
          </w:p>
        </w:tc>
      </w:tr>
      <w:tr w:rsidR="00EB65D9" w:rsidRPr="00DD4688" w14:paraId="322649DB" w14:textId="77777777">
        <w:trPr>
          <w:trHeight w:val="315"/>
        </w:trPr>
        <w:tc>
          <w:tcPr>
            <w:tcW w:w="1686" w:type="pct"/>
            <w:tcBorders>
              <w:top w:val="nil"/>
              <w:left w:val="nil"/>
              <w:bottom w:val="nil"/>
              <w:right w:val="nil"/>
            </w:tcBorders>
            <w:shd w:val="clear" w:color="auto" w:fill="auto"/>
            <w:vAlign w:val="center"/>
          </w:tcPr>
          <w:p w14:paraId="649A245B"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0871A069"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A239E7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382BED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9DF9A1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0.475</w:t>
            </w:r>
          </w:p>
        </w:tc>
      </w:tr>
      <w:tr w:rsidR="00EB65D9" w:rsidRPr="00DD4688" w14:paraId="0347FFE2" w14:textId="77777777">
        <w:trPr>
          <w:trHeight w:val="315"/>
        </w:trPr>
        <w:tc>
          <w:tcPr>
            <w:tcW w:w="1686" w:type="pct"/>
            <w:tcBorders>
              <w:top w:val="nil"/>
              <w:left w:val="nil"/>
              <w:bottom w:val="nil"/>
              <w:right w:val="nil"/>
            </w:tcBorders>
            <w:shd w:val="clear" w:color="auto" w:fill="auto"/>
            <w:vAlign w:val="center"/>
          </w:tcPr>
          <w:p w14:paraId="01EC1B92"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9EA6EAE"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1A4DD5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CCCDC3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A2973B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r>
      <w:tr w:rsidR="00EB65D9" w:rsidRPr="00DD4688" w14:paraId="2970B7D1" w14:textId="77777777">
        <w:trPr>
          <w:trHeight w:val="315"/>
        </w:trPr>
        <w:tc>
          <w:tcPr>
            <w:tcW w:w="1686" w:type="pct"/>
            <w:tcBorders>
              <w:top w:val="nil"/>
              <w:left w:val="nil"/>
              <w:bottom w:val="nil"/>
              <w:right w:val="nil"/>
            </w:tcBorders>
            <w:shd w:val="clear" w:color="auto" w:fill="auto"/>
            <w:vAlign w:val="center"/>
          </w:tcPr>
          <w:p w14:paraId="7C302583"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E1C1D6F"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7A20C0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EB5620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F7EAA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0.035</w:t>
            </w:r>
          </w:p>
        </w:tc>
      </w:tr>
      <w:tr w:rsidR="00EB65D9" w:rsidRPr="00DD4688" w14:paraId="36BC5F83" w14:textId="77777777">
        <w:trPr>
          <w:trHeight w:val="315"/>
        </w:trPr>
        <w:tc>
          <w:tcPr>
            <w:tcW w:w="1686" w:type="pct"/>
            <w:tcBorders>
              <w:top w:val="nil"/>
              <w:left w:val="nil"/>
              <w:bottom w:val="nil"/>
              <w:right w:val="nil"/>
            </w:tcBorders>
            <w:shd w:val="clear" w:color="auto" w:fill="auto"/>
            <w:vAlign w:val="center"/>
          </w:tcPr>
          <w:p w14:paraId="6448A5B7"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Number of symptoms</w:t>
            </w:r>
          </w:p>
        </w:tc>
        <w:tc>
          <w:tcPr>
            <w:tcW w:w="1575" w:type="pct"/>
            <w:tcBorders>
              <w:top w:val="nil"/>
              <w:left w:val="nil"/>
              <w:bottom w:val="nil"/>
              <w:right w:val="nil"/>
            </w:tcBorders>
            <w:shd w:val="clear" w:color="auto" w:fill="auto"/>
            <w:vAlign w:val="center"/>
          </w:tcPr>
          <w:p w14:paraId="520A40AF"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E60664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3413A9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87189B2"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0.001</w:t>
            </w:r>
          </w:p>
        </w:tc>
      </w:tr>
      <w:tr w:rsidR="00EB65D9" w:rsidRPr="00DD4688" w14:paraId="01412045" w14:textId="77777777">
        <w:trPr>
          <w:trHeight w:val="315"/>
        </w:trPr>
        <w:tc>
          <w:tcPr>
            <w:tcW w:w="1686" w:type="pct"/>
            <w:tcBorders>
              <w:top w:val="nil"/>
              <w:left w:val="nil"/>
              <w:bottom w:val="nil"/>
              <w:right w:val="nil"/>
            </w:tcBorders>
            <w:shd w:val="clear" w:color="auto" w:fill="auto"/>
            <w:vAlign w:val="center"/>
          </w:tcPr>
          <w:p w14:paraId="73A8FA15"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2</w:t>
            </w:r>
          </w:p>
        </w:tc>
        <w:tc>
          <w:tcPr>
            <w:tcW w:w="1575" w:type="pct"/>
            <w:tcBorders>
              <w:top w:val="nil"/>
              <w:left w:val="nil"/>
              <w:bottom w:val="nil"/>
              <w:right w:val="nil"/>
            </w:tcBorders>
            <w:shd w:val="clear" w:color="auto" w:fill="auto"/>
            <w:vAlign w:val="center"/>
          </w:tcPr>
          <w:p w14:paraId="348EDB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6779899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2/106</w:t>
            </w:r>
          </w:p>
        </w:tc>
        <w:tc>
          <w:tcPr>
            <w:tcW w:w="658" w:type="pct"/>
            <w:tcBorders>
              <w:top w:val="nil"/>
              <w:left w:val="nil"/>
              <w:bottom w:val="nil"/>
              <w:right w:val="nil"/>
            </w:tcBorders>
            <w:shd w:val="clear" w:color="auto" w:fill="auto"/>
            <w:vAlign w:val="center"/>
          </w:tcPr>
          <w:p w14:paraId="3C9FF7F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2/106</w:t>
            </w:r>
          </w:p>
        </w:tc>
        <w:tc>
          <w:tcPr>
            <w:tcW w:w="414" w:type="pct"/>
            <w:tcBorders>
              <w:top w:val="nil"/>
              <w:left w:val="nil"/>
              <w:bottom w:val="nil"/>
              <w:right w:val="nil"/>
            </w:tcBorders>
            <w:shd w:val="clear" w:color="auto" w:fill="auto"/>
            <w:vAlign w:val="center"/>
          </w:tcPr>
          <w:p w14:paraId="5FF97D19" w14:textId="77777777" w:rsidR="00EB65D9" w:rsidRPr="00DD4688" w:rsidRDefault="00EB65D9">
            <w:pPr>
              <w:jc w:val="both"/>
              <w:rPr>
                <w:rFonts w:ascii="Book Antiqua" w:eastAsia="等线" w:hAnsi="Book Antiqua" w:cs="宋体"/>
                <w:color w:val="000000"/>
                <w:lang w:eastAsia="zh-CN"/>
              </w:rPr>
            </w:pPr>
          </w:p>
        </w:tc>
      </w:tr>
      <w:tr w:rsidR="00EB65D9" w:rsidRPr="00DD4688" w14:paraId="5CC7FCDF" w14:textId="77777777">
        <w:trPr>
          <w:trHeight w:val="315"/>
        </w:trPr>
        <w:tc>
          <w:tcPr>
            <w:tcW w:w="1686" w:type="pct"/>
            <w:tcBorders>
              <w:top w:val="nil"/>
              <w:left w:val="nil"/>
              <w:bottom w:val="nil"/>
              <w:right w:val="nil"/>
            </w:tcBorders>
            <w:shd w:val="clear" w:color="auto" w:fill="auto"/>
            <w:vAlign w:val="center"/>
          </w:tcPr>
          <w:p w14:paraId="3A7FB808"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3</w:t>
            </w:r>
          </w:p>
        </w:tc>
        <w:tc>
          <w:tcPr>
            <w:tcW w:w="1575" w:type="pct"/>
            <w:tcBorders>
              <w:top w:val="nil"/>
              <w:left w:val="nil"/>
              <w:bottom w:val="nil"/>
              <w:right w:val="nil"/>
            </w:tcBorders>
            <w:shd w:val="clear" w:color="auto" w:fill="auto"/>
            <w:vAlign w:val="center"/>
          </w:tcPr>
          <w:p w14:paraId="50C3D0E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13/53</w:t>
            </w:r>
          </w:p>
        </w:tc>
        <w:tc>
          <w:tcPr>
            <w:tcW w:w="666" w:type="pct"/>
            <w:tcBorders>
              <w:top w:val="nil"/>
              <w:left w:val="nil"/>
              <w:bottom w:val="nil"/>
              <w:right w:val="nil"/>
            </w:tcBorders>
            <w:shd w:val="clear" w:color="auto" w:fill="auto"/>
            <w:vAlign w:val="center"/>
          </w:tcPr>
          <w:p w14:paraId="033192C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6/106</w:t>
            </w:r>
          </w:p>
        </w:tc>
        <w:tc>
          <w:tcPr>
            <w:tcW w:w="658" w:type="pct"/>
            <w:tcBorders>
              <w:top w:val="nil"/>
              <w:left w:val="nil"/>
              <w:bottom w:val="nil"/>
              <w:right w:val="nil"/>
            </w:tcBorders>
            <w:shd w:val="clear" w:color="auto" w:fill="auto"/>
            <w:vAlign w:val="center"/>
          </w:tcPr>
          <w:p w14:paraId="1FD9590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4/106</w:t>
            </w:r>
          </w:p>
        </w:tc>
        <w:tc>
          <w:tcPr>
            <w:tcW w:w="414" w:type="pct"/>
            <w:tcBorders>
              <w:top w:val="nil"/>
              <w:left w:val="nil"/>
              <w:bottom w:val="nil"/>
              <w:right w:val="nil"/>
            </w:tcBorders>
            <w:shd w:val="clear" w:color="auto" w:fill="auto"/>
            <w:vAlign w:val="center"/>
          </w:tcPr>
          <w:p w14:paraId="70392EDE" w14:textId="77777777" w:rsidR="00EB65D9" w:rsidRPr="00DD4688" w:rsidRDefault="00EB65D9">
            <w:pPr>
              <w:jc w:val="both"/>
              <w:rPr>
                <w:rFonts w:ascii="Book Antiqua" w:eastAsia="等线" w:hAnsi="Book Antiqua" w:cs="宋体"/>
                <w:color w:val="000000"/>
                <w:lang w:eastAsia="zh-CN"/>
              </w:rPr>
            </w:pPr>
          </w:p>
        </w:tc>
      </w:tr>
      <w:tr w:rsidR="00EB65D9" w:rsidRPr="00DD4688" w14:paraId="550311EC" w14:textId="77777777">
        <w:trPr>
          <w:trHeight w:val="315"/>
        </w:trPr>
        <w:tc>
          <w:tcPr>
            <w:tcW w:w="1686" w:type="pct"/>
            <w:tcBorders>
              <w:top w:val="nil"/>
              <w:left w:val="nil"/>
              <w:bottom w:val="nil"/>
              <w:right w:val="nil"/>
            </w:tcBorders>
            <w:shd w:val="clear" w:color="auto" w:fill="auto"/>
            <w:vAlign w:val="center"/>
          </w:tcPr>
          <w:p w14:paraId="7F3CEB86"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4</w:t>
            </w:r>
          </w:p>
        </w:tc>
        <w:tc>
          <w:tcPr>
            <w:tcW w:w="1575" w:type="pct"/>
            <w:tcBorders>
              <w:top w:val="nil"/>
              <w:left w:val="nil"/>
              <w:bottom w:val="nil"/>
              <w:right w:val="nil"/>
            </w:tcBorders>
            <w:shd w:val="clear" w:color="auto" w:fill="auto"/>
            <w:vAlign w:val="center"/>
          </w:tcPr>
          <w:p w14:paraId="5F245ED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32/53</w:t>
            </w:r>
          </w:p>
        </w:tc>
        <w:tc>
          <w:tcPr>
            <w:tcW w:w="666" w:type="pct"/>
            <w:tcBorders>
              <w:top w:val="nil"/>
              <w:left w:val="nil"/>
              <w:bottom w:val="nil"/>
              <w:right w:val="nil"/>
            </w:tcBorders>
            <w:shd w:val="clear" w:color="auto" w:fill="auto"/>
            <w:vAlign w:val="center"/>
          </w:tcPr>
          <w:p w14:paraId="1156BB4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97/106</w:t>
            </w:r>
          </w:p>
        </w:tc>
        <w:tc>
          <w:tcPr>
            <w:tcW w:w="658" w:type="pct"/>
            <w:tcBorders>
              <w:top w:val="nil"/>
              <w:left w:val="nil"/>
              <w:bottom w:val="nil"/>
              <w:right w:val="nil"/>
            </w:tcBorders>
            <w:shd w:val="clear" w:color="auto" w:fill="auto"/>
            <w:vAlign w:val="center"/>
          </w:tcPr>
          <w:p w14:paraId="475AE7C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97/106</w:t>
            </w:r>
          </w:p>
        </w:tc>
        <w:tc>
          <w:tcPr>
            <w:tcW w:w="414" w:type="pct"/>
            <w:tcBorders>
              <w:top w:val="nil"/>
              <w:left w:val="nil"/>
              <w:bottom w:val="nil"/>
              <w:right w:val="nil"/>
            </w:tcBorders>
            <w:shd w:val="clear" w:color="auto" w:fill="auto"/>
            <w:vAlign w:val="center"/>
          </w:tcPr>
          <w:p w14:paraId="057AD9D2" w14:textId="77777777" w:rsidR="00EB65D9" w:rsidRPr="00DD4688" w:rsidRDefault="00EB65D9">
            <w:pPr>
              <w:jc w:val="both"/>
              <w:rPr>
                <w:rFonts w:ascii="Book Antiqua" w:eastAsia="等线" w:hAnsi="Book Antiqua" w:cs="宋体"/>
                <w:color w:val="000000"/>
                <w:lang w:eastAsia="zh-CN"/>
              </w:rPr>
            </w:pPr>
          </w:p>
        </w:tc>
      </w:tr>
      <w:tr w:rsidR="00EB65D9" w:rsidRPr="00DD4688" w14:paraId="1FB9DF2A" w14:textId="77777777">
        <w:trPr>
          <w:trHeight w:val="315"/>
        </w:trPr>
        <w:tc>
          <w:tcPr>
            <w:tcW w:w="1686" w:type="pct"/>
            <w:tcBorders>
              <w:top w:val="nil"/>
              <w:left w:val="nil"/>
              <w:bottom w:val="nil"/>
              <w:right w:val="nil"/>
            </w:tcBorders>
            <w:shd w:val="clear" w:color="auto" w:fill="auto"/>
            <w:vAlign w:val="center"/>
          </w:tcPr>
          <w:p w14:paraId="71D37342"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5</w:t>
            </w:r>
          </w:p>
        </w:tc>
        <w:tc>
          <w:tcPr>
            <w:tcW w:w="1575" w:type="pct"/>
            <w:tcBorders>
              <w:top w:val="nil"/>
              <w:left w:val="nil"/>
              <w:bottom w:val="nil"/>
              <w:right w:val="nil"/>
            </w:tcBorders>
            <w:shd w:val="clear" w:color="auto" w:fill="auto"/>
            <w:vAlign w:val="center"/>
          </w:tcPr>
          <w:p w14:paraId="57F993B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1CA51E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658" w:type="pct"/>
            <w:tcBorders>
              <w:top w:val="nil"/>
              <w:left w:val="nil"/>
              <w:bottom w:val="nil"/>
              <w:right w:val="nil"/>
            </w:tcBorders>
            <w:shd w:val="clear" w:color="auto" w:fill="auto"/>
            <w:vAlign w:val="center"/>
          </w:tcPr>
          <w:p w14:paraId="057D31F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3/106</w:t>
            </w:r>
          </w:p>
        </w:tc>
        <w:tc>
          <w:tcPr>
            <w:tcW w:w="414" w:type="pct"/>
            <w:tcBorders>
              <w:top w:val="nil"/>
              <w:left w:val="nil"/>
              <w:bottom w:val="nil"/>
              <w:right w:val="nil"/>
            </w:tcBorders>
            <w:shd w:val="clear" w:color="auto" w:fill="auto"/>
            <w:vAlign w:val="center"/>
          </w:tcPr>
          <w:p w14:paraId="2EF247D1" w14:textId="77777777" w:rsidR="00EB65D9" w:rsidRPr="00DD4688" w:rsidRDefault="00EB65D9">
            <w:pPr>
              <w:jc w:val="both"/>
              <w:rPr>
                <w:rFonts w:ascii="Book Antiqua" w:eastAsia="等线" w:hAnsi="Book Antiqua" w:cs="宋体"/>
                <w:color w:val="000000"/>
                <w:lang w:eastAsia="zh-CN"/>
              </w:rPr>
            </w:pPr>
          </w:p>
        </w:tc>
      </w:tr>
      <w:tr w:rsidR="00EB65D9" w:rsidRPr="00DD4688" w14:paraId="4EC6F0BB" w14:textId="77777777">
        <w:trPr>
          <w:trHeight w:val="315"/>
        </w:trPr>
        <w:tc>
          <w:tcPr>
            <w:tcW w:w="1686" w:type="pct"/>
            <w:tcBorders>
              <w:top w:val="nil"/>
              <w:left w:val="nil"/>
              <w:bottom w:val="nil"/>
              <w:right w:val="nil"/>
            </w:tcBorders>
            <w:shd w:val="clear" w:color="auto" w:fill="auto"/>
            <w:vAlign w:val="center"/>
          </w:tcPr>
          <w:p w14:paraId="38B3179D"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99DB535"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23D7D8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C069F7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52104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0.482</w:t>
            </w:r>
          </w:p>
        </w:tc>
      </w:tr>
      <w:tr w:rsidR="00EB65D9" w:rsidRPr="00DD4688" w14:paraId="53D1082A" w14:textId="77777777">
        <w:trPr>
          <w:trHeight w:val="315"/>
        </w:trPr>
        <w:tc>
          <w:tcPr>
            <w:tcW w:w="1686" w:type="pct"/>
            <w:tcBorders>
              <w:top w:val="nil"/>
              <w:left w:val="nil"/>
              <w:bottom w:val="nil"/>
              <w:right w:val="nil"/>
            </w:tcBorders>
            <w:shd w:val="clear" w:color="auto" w:fill="auto"/>
            <w:vAlign w:val="center"/>
          </w:tcPr>
          <w:p w14:paraId="410E20B5"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609935F"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86798A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957084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AE5FAB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67F8B6AB" w14:textId="77777777">
        <w:trPr>
          <w:trHeight w:val="315"/>
        </w:trPr>
        <w:tc>
          <w:tcPr>
            <w:tcW w:w="1686" w:type="pct"/>
            <w:tcBorders>
              <w:top w:val="nil"/>
              <w:left w:val="nil"/>
              <w:bottom w:val="nil"/>
              <w:right w:val="nil"/>
            </w:tcBorders>
            <w:shd w:val="clear" w:color="auto" w:fill="auto"/>
            <w:vAlign w:val="center"/>
          </w:tcPr>
          <w:p w14:paraId="1533157E"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63CC3B44"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D0A9E4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B661BC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745486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r>
      <w:tr w:rsidR="00EB65D9" w:rsidRPr="00DD4688" w14:paraId="5B549692" w14:textId="77777777">
        <w:trPr>
          <w:trHeight w:val="315"/>
        </w:trPr>
        <w:tc>
          <w:tcPr>
            <w:tcW w:w="1686" w:type="pct"/>
            <w:tcBorders>
              <w:top w:val="nil"/>
              <w:left w:val="nil"/>
              <w:bottom w:val="nil"/>
              <w:right w:val="nil"/>
            </w:tcBorders>
            <w:shd w:val="clear" w:color="auto" w:fill="auto"/>
            <w:vAlign w:val="center"/>
          </w:tcPr>
          <w:p w14:paraId="4B84B0FC"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Antibiotics use</w:t>
            </w:r>
          </w:p>
        </w:tc>
        <w:tc>
          <w:tcPr>
            <w:tcW w:w="1575" w:type="pct"/>
            <w:tcBorders>
              <w:top w:val="nil"/>
              <w:left w:val="nil"/>
              <w:bottom w:val="nil"/>
              <w:right w:val="nil"/>
            </w:tcBorders>
            <w:shd w:val="clear" w:color="auto" w:fill="auto"/>
            <w:vAlign w:val="center"/>
          </w:tcPr>
          <w:p w14:paraId="3C869ED8"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388A28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BCF072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05155C7"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1</w:t>
            </w:r>
          </w:p>
        </w:tc>
      </w:tr>
      <w:tr w:rsidR="00EB65D9" w:rsidRPr="00DD4688" w14:paraId="48A10407" w14:textId="77777777">
        <w:trPr>
          <w:trHeight w:val="315"/>
        </w:trPr>
        <w:tc>
          <w:tcPr>
            <w:tcW w:w="1686" w:type="pct"/>
            <w:tcBorders>
              <w:top w:val="nil"/>
              <w:left w:val="nil"/>
              <w:bottom w:val="nil"/>
              <w:right w:val="nil"/>
            </w:tcBorders>
            <w:shd w:val="clear" w:color="auto" w:fill="auto"/>
            <w:vAlign w:val="center"/>
          </w:tcPr>
          <w:p w14:paraId="572152BA"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346F94C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37AC06D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5D8E35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33B883B2" w14:textId="77777777" w:rsidR="00EB65D9" w:rsidRPr="00DD4688" w:rsidRDefault="00EB65D9">
            <w:pPr>
              <w:jc w:val="both"/>
              <w:rPr>
                <w:rFonts w:ascii="Book Antiqua" w:eastAsia="等线" w:hAnsi="Book Antiqua" w:cs="宋体"/>
                <w:color w:val="000000"/>
                <w:lang w:eastAsia="zh-CN"/>
              </w:rPr>
            </w:pPr>
          </w:p>
        </w:tc>
      </w:tr>
      <w:tr w:rsidR="00EB65D9" w:rsidRPr="00DD4688" w14:paraId="53FD857A" w14:textId="77777777">
        <w:trPr>
          <w:trHeight w:val="315"/>
        </w:trPr>
        <w:tc>
          <w:tcPr>
            <w:tcW w:w="1686" w:type="pct"/>
            <w:tcBorders>
              <w:top w:val="nil"/>
              <w:left w:val="nil"/>
              <w:bottom w:val="nil"/>
              <w:right w:val="nil"/>
            </w:tcBorders>
            <w:shd w:val="clear" w:color="auto" w:fill="auto"/>
            <w:vAlign w:val="center"/>
          </w:tcPr>
          <w:p w14:paraId="64245B81"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1D7515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1C5812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79BE428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130C253E" w14:textId="77777777" w:rsidR="00EB65D9" w:rsidRPr="00DD4688" w:rsidRDefault="00EB65D9">
            <w:pPr>
              <w:jc w:val="both"/>
              <w:rPr>
                <w:rFonts w:ascii="Book Antiqua" w:eastAsia="等线" w:hAnsi="Book Antiqua" w:cs="宋体"/>
                <w:color w:val="000000"/>
                <w:lang w:eastAsia="zh-CN"/>
              </w:rPr>
            </w:pPr>
          </w:p>
        </w:tc>
      </w:tr>
      <w:tr w:rsidR="00EB65D9" w:rsidRPr="00DD4688" w14:paraId="31140D95" w14:textId="77777777">
        <w:trPr>
          <w:trHeight w:val="315"/>
        </w:trPr>
        <w:tc>
          <w:tcPr>
            <w:tcW w:w="1686" w:type="pct"/>
            <w:tcBorders>
              <w:top w:val="nil"/>
              <w:left w:val="nil"/>
              <w:bottom w:val="nil"/>
              <w:right w:val="nil"/>
            </w:tcBorders>
            <w:shd w:val="clear" w:color="auto" w:fill="auto"/>
            <w:vAlign w:val="center"/>
          </w:tcPr>
          <w:p w14:paraId="3FF67DE0"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6E47CB12"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346636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E61506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6561F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0.102</w:t>
            </w:r>
          </w:p>
        </w:tc>
      </w:tr>
      <w:tr w:rsidR="00EB65D9" w:rsidRPr="00DD4688" w14:paraId="69B91FA5" w14:textId="77777777">
        <w:trPr>
          <w:trHeight w:val="315"/>
        </w:trPr>
        <w:tc>
          <w:tcPr>
            <w:tcW w:w="1686" w:type="pct"/>
            <w:tcBorders>
              <w:top w:val="nil"/>
              <w:left w:val="nil"/>
              <w:bottom w:val="nil"/>
              <w:right w:val="nil"/>
            </w:tcBorders>
            <w:shd w:val="clear" w:color="auto" w:fill="auto"/>
            <w:vAlign w:val="center"/>
          </w:tcPr>
          <w:p w14:paraId="6959ED56"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39F2DEC6"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559264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81F1FA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D0F29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0.002</w:t>
            </w:r>
          </w:p>
        </w:tc>
      </w:tr>
      <w:tr w:rsidR="00EB65D9" w:rsidRPr="00DD4688" w14:paraId="087BAD5E" w14:textId="77777777">
        <w:trPr>
          <w:trHeight w:val="315"/>
        </w:trPr>
        <w:tc>
          <w:tcPr>
            <w:tcW w:w="1686" w:type="pct"/>
            <w:tcBorders>
              <w:top w:val="nil"/>
              <w:left w:val="nil"/>
              <w:bottom w:val="nil"/>
              <w:right w:val="nil"/>
            </w:tcBorders>
            <w:shd w:val="clear" w:color="auto" w:fill="auto"/>
            <w:vAlign w:val="center"/>
          </w:tcPr>
          <w:p w14:paraId="7DFFE397"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CCB1236"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586934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6CD200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65365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0.075</w:t>
            </w:r>
          </w:p>
        </w:tc>
      </w:tr>
      <w:tr w:rsidR="00EB65D9" w:rsidRPr="00DD4688" w14:paraId="562B7DE0" w14:textId="77777777">
        <w:trPr>
          <w:trHeight w:val="315"/>
        </w:trPr>
        <w:tc>
          <w:tcPr>
            <w:tcW w:w="1686" w:type="pct"/>
            <w:tcBorders>
              <w:top w:val="nil"/>
              <w:left w:val="nil"/>
              <w:bottom w:val="nil"/>
              <w:right w:val="nil"/>
            </w:tcBorders>
            <w:shd w:val="clear" w:color="auto" w:fill="auto"/>
            <w:vAlign w:val="center"/>
          </w:tcPr>
          <w:p w14:paraId="0BB6B390"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Macrolide use</w:t>
            </w:r>
          </w:p>
        </w:tc>
        <w:tc>
          <w:tcPr>
            <w:tcW w:w="1575" w:type="pct"/>
            <w:tcBorders>
              <w:top w:val="nil"/>
              <w:left w:val="nil"/>
              <w:bottom w:val="nil"/>
              <w:right w:val="nil"/>
            </w:tcBorders>
            <w:shd w:val="clear" w:color="auto" w:fill="auto"/>
            <w:vAlign w:val="center"/>
          </w:tcPr>
          <w:p w14:paraId="7B134891"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DD3D7C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30A36A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9DE7497"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0.007</w:t>
            </w:r>
          </w:p>
        </w:tc>
      </w:tr>
      <w:tr w:rsidR="00EB65D9" w:rsidRPr="00DD4688" w14:paraId="3BFF63FA" w14:textId="77777777">
        <w:trPr>
          <w:trHeight w:val="315"/>
        </w:trPr>
        <w:tc>
          <w:tcPr>
            <w:tcW w:w="1686" w:type="pct"/>
            <w:tcBorders>
              <w:top w:val="nil"/>
              <w:left w:val="nil"/>
              <w:bottom w:val="nil"/>
              <w:right w:val="nil"/>
            </w:tcBorders>
            <w:shd w:val="clear" w:color="auto" w:fill="auto"/>
            <w:vAlign w:val="center"/>
          </w:tcPr>
          <w:p w14:paraId="5D88DCFB"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6692648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8/53</w:t>
            </w:r>
          </w:p>
        </w:tc>
        <w:tc>
          <w:tcPr>
            <w:tcW w:w="666" w:type="pct"/>
            <w:tcBorders>
              <w:top w:val="nil"/>
              <w:left w:val="nil"/>
              <w:bottom w:val="nil"/>
              <w:right w:val="nil"/>
            </w:tcBorders>
            <w:shd w:val="clear" w:color="auto" w:fill="auto"/>
            <w:vAlign w:val="center"/>
          </w:tcPr>
          <w:p w14:paraId="19272C4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8/106</w:t>
            </w:r>
          </w:p>
        </w:tc>
        <w:tc>
          <w:tcPr>
            <w:tcW w:w="658" w:type="pct"/>
            <w:tcBorders>
              <w:top w:val="nil"/>
              <w:left w:val="nil"/>
              <w:bottom w:val="nil"/>
              <w:right w:val="nil"/>
            </w:tcBorders>
            <w:shd w:val="clear" w:color="auto" w:fill="auto"/>
            <w:vAlign w:val="center"/>
          </w:tcPr>
          <w:p w14:paraId="0EDA006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2/106</w:t>
            </w:r>
          </w:p>
        </w:tc>
        <w:tc>
          <w:tcPr>
            <w:tcW w:w="414" w:type="pct"/>
            <w:tcBorders>
              <w:top w:val="nil"/>
              <w:left w:val="nil"/>
              <w:bottom w:val="nil"/>
              <w:right w:val="nil"/>
            </w:tcBorders>
            <w:shd w:val="clear" w:color="auto" w:fill="auto"/>
            <w:vAlign w:val="center"/>
          </w:tcPr>
          <w:p w14:paraId="5C4E1EC5" w14:textId="77777777" w:rsidR="00EB65D9" w:rsidRPr="00DD4688" w:rsidRDefault="00EB65D9">
            <w:pPr>
              <w:jc w:val="both"/>
              <w:rPr>
                <w:rFonts w:ascii="Book Antiqua" w:eastAsia="等线" w:hAnsi="Book Antiqua" w:cs="宋体"/>
                <w:color w:val="000000"/>
                <w:lang w:eastAsia="zh-CN"/>
              </w:rPr>
            </w:pPr>
          </w:p>
        </w:tc>
      </w:tr>
      <w:tr w:rsidR="00EB65D9" w:rsidRPr="00DD4688" w14:paraId="083F8E6D" w14:textId="77777777">
        <w:trPr>
          <w:trHeight w:val="315"/>
        </w:trPr>
        <w:tc>
          <w:tcPr>
            <w:tcW w:w="1686" w:type="pct"/>
            <w:tcBorders>
              <w:top w:val="nil"/>
              <w:left w:val="nil"/>
              <w:bottom w:val="nil"/>
              <w:right w:val="nil"/>
            </w:tcBorders>
            <w:shd w:val="clear" w:color="auto" w:fill="auto"/>
            <w:vAlign w:val="center"/>
          </w:tcPr>
          <w:p w14:paraId="4FAB43B0" w14:textId="77777777" w:rsidR="00EB65D9" w:rsidRPr="00DD4688" w:rsidRDefault="00000000">
            <w:pPr>
              <w:ind w:firstLineChars="100" w:firstLine="240"/>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785096E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45/53</w:t>
            </w:r>
          </w:p>
        </w:tc>
        <w:tc>
          <w:tcPr>
            <w:tcW w:w="666" w:type="pct"/>
            <w:tcBorders>
              <w:top w:val="nil"/>
              <w:left w:val="nil"/>
              <w:bottom w:val="nil"/>
              <w:right w:val="nil"/>
            </w:tcBorders>
            <w:shd w:val="clear" w:color="auto" w:fill="auto"/>
            <w:vAlign w:val="center"/>
          </w:tcPr>
          <w:p w14:paraId="46BAA9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98/106</w:t>
            </w:r>
          </w:p>
        </w:tc>
        <w:tc>
          <w:tcPr>
            <w:tcW w:w="658" w:type="pct"/>
            <w:tcBorders>
              <w:top w:val="nil"/>
              <w:left w:val="nil"/>
              <w:bottom w:val="nil"/>
              <w:right w:val="nil"/>
            </w:tcBorders>
            <w:shd w:val="clear" w:color="auto" w:fill="auto"/>
            <w:vAlign w:val="center"/>
          </w:tcPr>
          <w:p w14:paraId="02000F2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104/106</w:t>
            </w:r>
          </w:p>
        </w:tc>
        <w:tc>
          <w:tcPr>
            <w:tcW w:w="414" w:type="pct"/>
            <w:tcBorders>
              <w:top w:val="nil"/>
              <w:left w:val="nil"/>
              <w:bottom w:val="nil"/>
              <w:right w:val="nil"/>
            </w:tcBorders>
            <w:shd w:val="clear" w:color="auto" w:fill="auto"/>
            <w:vAlign w:val="center"/>
          </w:tcPr>
          <w:p w14:paraId="5752381D" w14:textId="77777777" w:rsidR="00EB65D9" w:rsidRPr="00DD4688" w:rsidRDefault="00EB65D9">
            <w:pPr>
              <w:jc w:val="both"/>
              <w:rPr>
                <w:rFonts w:ascii="Book Antiqua" w:eastAsia="等线" w:hAnsi="Book Antiqua" w:cs="宋体"/>
                <w:color w:val="000000"/>
                <w:lang w:eastAsia="zh-CN"/>
              </w:rPr>
            </w:pPr>
          </w:p>
        </w:tc>
      </w:tr>
      <w:tr w:rsidR="00EB65D9" w:rsidRPr="00DD4688" w14:paraId="4758503D" w14:textId="77777777">
        <w:trPr>
          <w:trHeight w:val="315"/>
        </w:trPr>
        <w:tc>
          <w:tcPr>
            <w:tcW w:w="1686" w:type="pct"/>
            <w:tcBorders>
              <w:top w:val="nil"/>
              <w:left w:val="nil"/>
              <w:bottom w:val="nil"/>
              <w:right w:val="nil"/>
            </w:tcBorders>
            <w:shd w:val="clear" w:color="auto" w:fill="auto"/>
            <w:vAlign w:val="center"/>
          </w:tcPr>
          <w:p w14:paraId="0947A692"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CCDE0A5"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12FD6D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352833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F81F3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0.102</w:t>
            </w:r>
          </w:p>
        </w:tc>
      </w:tr>
      <w:tr w:rsidR="00EB65D9" w:rsidRPr="00DD4688" w14:paraId="2174CDD3" w14:textId="77777777">
        <w:trPr>
          <w:trHeight w:val="315"/>
        </w:trPr>
        <w:tc>
          <w:tcPr>
            <w:tcW w:w="1686" w:type="pct"/>
            <w:tcBorders>
              <w:top w:val="nil"/>
              <w:left w:val="nil"/>
              <w:bottom w:val="nil"/>
              <w:right w:val="nil"/>
            </w:tcBorders>
            <w:shd w:val="clear" w:color="auto" w:fill="auto"/>
            <w:vAlign w:val="center"/>
          </w:tcPr>
          <w:p w14:paraId="220B108D"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D86A347"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1329B2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D77287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F5957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0.002</w:t>
            </w:r>
          </w:p>
        </w:tc>
      </w:tr>
      <w:tr w:rsidR="00EB65D9" w:rsidRPr="00DD4688" w14:paraId="1DAB2624" w14:textId="77777777">
        <w:trPr>
          <w:trHeight w:val="315"/>
        </w:trPr>
        <w:tc>
          <w:tcPr>
            <w:tcW w:w="1686" w:type="pct"/>
            <w:tcBorders>
              <w:top w:val="nil"/>
              <w:left w:val="nil"/>
              <w:bottom w:val="nil"/>
              <w:right w:val="nil"/>
            </w:tcBorders>
            <w:shd w:val="clear" w:color="auto" w:fill="auto"/>
            <w:vAlign w:val="center"/>
          </w:tcPr>
          <w:p w14:paraId="1908EB80"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A and B</w:t>
            </w:r>
          </w:p>
        </w:tc>
        <w:tc>
          <w:tcPr>
            <w:tcW w:w="1575" w:type="pct"/>
            <w:tcBorders>
              <w:top w:val="nil"/>
              <w:left w:val="nil"/>
              <w:bottom w:val="nil"/>
              <w:right w:val="nil"/>
            </w:tcBorders>
            <w:shd w:val="clear" w:color="auto" w:fill="auto"/>
            <w:vAlign w:val="center"/>
          </w:tcPr>
          <w:p w14:paraId="063F4ACC"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525178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B0552D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647DB0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0.075</w:t>
            </w:r>
          </w:p>
        </w:tc>
      </w:tr>
      <w:tr w:rsidR="00EB65D9" w:rsidRPr="00DD4688" w14:paraId="50F8CB2E" w14:textId="77777777">
        <w:trPr>
          <w:trHeight w:val="315"/>
        </w:trPr>
        <w:tc>
          <w:tcPr>
            <w:tcW w:w="1686" w:type="pct"/>
            <w:tcBorders>
              <w:top w:val="nil"/>
              <w:left w:val="nil"/>
              <w:bottom w:val="nil"/>
              <w:right w:val="nil"/>
            </w:tcBorders>
            <w:shd w:val="clear" w:color="auto" w:fill="auto"/>
            <w:vAlign w:val="center"/>
          </w:tcPr>
          <w:p w14:paraId="49E2F132" w14:textId="77777777" w:rsidR="00EB65D9" w:rsidRPr="00DD4688" w:rsidRDefault="00000000">
            <w:pPr>
              <w:rPr>
                <w:rFonts w:ascii="Book Antiqua" w:eastAsia="等线" w:hAnsi="Book Antiqua" w:cs="宋体"/>
                <w:color w:val="000000"/>
                <w:lang w:eastAsia="zh-CN"/>
              </w:rPr>
            </w:pPr>
            <w:r w:rsidRPr="00DD4688">
              <w:rPr>
                <w:rFonts w:ascii="Book Antiqua" w:eastAsia="等线" w:hAnsi="Book Antiqua" w:cs="宋体"/>
                <w:color w:val="000000"/>
                <w:lang w:eastAsia="zh-CN"/>
              </w:rPr>
              <w:t>Fluroquinolones use</w:t>
            </w:r>
          </w:p>
        </w:tc>
        <w:tc>
          <w:tcPr>
            <w:tcW w:w="1575" w:type="pct"/>
            <w:tcBorders>
              <w:top w:val="nil"/>
              <w:left w:val="nil"/>
              <w:bottom w:val="nil"/>
              <w:right w:val="nil"/>
            </w:tcBorders>
            <w:shd w:val="clear" w:color="auto" w:fill="auto"/>
            <w:vAlign w:val="center"/>
          </w:tcPr>
          <w:p w14:paraId="224BD4E5" w14:textId="77777777" w:rsidR="00EB65D9" w:rsidRPr="00DD4688" w:rsidRDefault="00EB65D9">
            <w:pPr>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23324D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F19292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34D2106"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0.106</w:t>
            </w:r>
          </w:p>
        </w:tc>
      </w:tr>
      <w:tr w:rsidR="00EB65D9" w:rsidRPr="00DD4688" w14:paraId="42350B55" w14:textId="77777777">
        <w:trPr>
          <w:trHeight w:val="315"/>
        </w:trPr>
        <w:tc>
          <w:tcPr>
            <w:tcW w:w="1686" w:type="pct"/>
            <w:tcBorders>
              <w:top w:val="nil"/>
              <w:left w:val="nil"/>
              <w:bottom w:val="nil"/>
              <w:right w:val="nil"/>
            </w:tcBorders>
            <w:shd w:val="clear" w:color="auto" w:fill="auto"/>
            <w:vAlign w:val="center"/>
          </w:tcPr>
          <w:p w14:paraId="7397820B"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664D42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41/53</w:t>
            </w:r>
          </w:p>
        </w:tc>
        <w:tc>
          <w:tcPr>
            <w:tcW w:w="666" w:type="pct"/>
            <w:tcBorders>
              <w:top w:val="nil"/>
              <w:left w:val="nil"/>
              <w:bottom w:val="nil"/>
              <w:right w:val="nil"/>
            </w:tcBorders>
            <w:shd w:val="clear" w:color="auto" w:fill="auto"/>
            <w:vAlign w:val="center"/>
          </w:tcPr>
          <w:p w14:paraId="352B0B2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92/106</w:t>
            </w:r>
          </w:p>
        </w:tc>
        <w:tc>
          <w:tcPr>
            <w:tcW w:w="658" w:type="pct"/>
            <w:tcBorders>
              <w:top w:val="nil"/>
              <w:left w:val="nil"/>
              <w:bottom w:val="nil"/>
              <w:right w:val="nil"/>
            </w:tcBorders>
            <w:shd w:val="clear" w:color="auto" w:fill="auto"/>
            <w:vAlign w:val="center"/>
          </w:tcPr>
          <w:p w14:paraId="4F58634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95/106</w:t>
            </w:r>
          </w:p>
        </w:tc>
        <w:tc>
          <w:tcPr>
            <w:tcW w:w="414" w:type="pct"/>
            <w:tcBorders>
              <w:top w:val="nil"/>
              <w:left w:val="nil"/>
              <w:bottom w:val="nil"/>
              <w:right w:val="nil"/>
            </w:tcBorders>
            <w:shd w:val="clear" w:color="auto" w:fill="auto"/>
            <w:vAlign w:val="center"/>
          </w:tcPr>
          <w:p w14:paraId="0CE4D7BC" w14:textId="77777777" w:rsidR="00EB65D9" w:rsidRPr="00DD4688" w:rsidRDefault="00EB65D9">
            <w:pPr>
              <w:jc w:val="both"/>
              <w:rPr>
                <w:rFonts w:ascii="Book Antiqua" w:eastAsia="等线" w:hAnsi="Book Antiqua" w:cs="宋体"/>
                <w:color w:val="000000"/>
                <w:lang w:eastAsia="zh-CN"/>
              </w:rPr>
            </w:pPr>
          </w:p>
        </w:tc>
      </w:tr>
      <w:tr w:rsidR="00EB65D9" w:rsidRPr="00DD4688" w14:paraId="008847B9" w14:textId="77777777">
        <w:trPr>
          <w:trHeight w:val="315"/>
        </w:trPr>
        <w:tc>
          <w:tcPr>
            <w:tcW w:w="1686" w:type="pct"/>
            <w:tcBorders>
              <w:top w:val="nil"/>
              <w:left w:val="nil"/>
              <w:bottom w:val="nil"/>
              <w:right w:val="nil"/>
            </w:tcBorders>
            <w:shd w:val="clear" w:color="auto" w:fill="auto"/>
            <w:vAlign w:val="center"/>
          </w:tcPr>
          <w:p w14:paraId="08009306"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19150A2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12/53</w:t>
            </w:r>
          </w:p>
        </w:tc>
        <w:tc>
          <w:tcPr>
            <w:tcW w:w="666" w:type="pct"/>
            <w:tcBorders>
              <w:top w:val="nil"/>
              <w:left w:val="nil"/>
              <w:bottom w:val="nil"/>
              <w:right w:val="nil"/>
            </w:tcBorders>
            <w:shd w:val="clear" w:color="auto" w:fill="auto"/>
            <w:vAlign w:val="center"/>
          </w:tcPr>
          <w:p w14:paraId="57340E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14/106</w:t>
            </w:r>
          </w:p>
        </w:tc>
        <w:tc>
          <w:tcPr>
            <w:tcW w:w="658" w:type="pct"/>
            <w:tcBorders>
              <w:top w:val="nil"/>
              <w:left w:val="nil"/>
              <w:bottom w:val="nil"/>
              <w:right w:val="nil"/>
            </w:tcBorders>
            <w:shd w:val="clear" w:color="auto" w:fill="auto"/>
            <w:vAlign w:val="center"/>
          </w:tcPr>
          <w:p w14:paraId="0314A0E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11/106</w:t>
            </w:r>
          </w:p>
        </w:tc>
        <w:tc>
          <w:tcPr>
            <w:tcW w:w="414" w:type="pct"/>
            <w:tcBorders>
              <w:top w:val="nil"/>
              <w:left w:val="nil"/>
              <w:bottom w:val="nil"/>
              <w:right w:val="nil"/>
            </w:tcBorders>
            <w:shd w:val="clear" w:color="auto" w:fill="auto"/>
            <w:vAlign w:val="center"/>
          </w:tcPr>
          <w:p w14:paraId="496D48A2" w14:textId="77777777" w:rsidR="00EB65D9" w:rsidRPr="00DD4688" w:rsidRDefault="00EB65D9">
            <w:pPr>
              <w:jc w:val="both"/>
              <w:rPr>
                <w:rFonts w:ascii="Book Antiqua" w:eastAsia="等线" w:hAnsi="Book Antiqua" w:cs="宋体"/>
                <w:color w:val="000000"/>
                <w:lang w:eastAsia="zh-CN"/>
              </w:rPr>
            </w:pPr>
          </w:p>
        </w:tc>
      </w:tr>
      <w:tr w:rsidR="00EB65D9" w:rsidRPr="00DD4688" w14:paraId="4820B7DF" w14:textId="77777777">
        <w:trPr>
          <w:trHeight w:val="315"/>
        </w:trPr>
        <w:tc>
          <w:tcPr>
            <w:tcW w:w="1686" w:type="pct"/>
            <w:tcBorders>
              <w:top w:val="nil"/>
              <w:left w:val="nil"/>
              <w:bottom w:val="nil"/>
              <w:right w:val="nil"/>
            </w:tcBorders>
            <w:shd w:val="clear" w:color="auto" w:fill="auto"/>
            <w:vAlign w:val="center"/>
          </w:tcPr>
          <w:p w14:paraId="073438A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796E649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B14E45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B8958D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F220B8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C15DBA5" w14:textId="77777777">
        <w:trPr>
          <w:trHeight w:val="315"/>
        </w:trPr>
        <w:tc>
          <w:tcPr>
            <w:tcW w:w="1686" w:type="pct"/>
            <w:tcBorders>
              <w:top w:val="nil"/>
              <w:left w:val="nil"/>
              <w:bottom w:val="nil"/>
              <w:right w:val="nil"/>
            </w:tcBorders>
            <w:shd w:val="clear" w:color="auto" w:fill="auto"/>
            <w:vAlign w:val="center"/>
          </w:tcPr>
          <w:p w14:paraId="2A3AB59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2955119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F90760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40C5F1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9A8642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59395764" w14:textId="77777777">
        <w:trPr>
          <w:trHeight w:val="315"/>
        </w:trPr>
        <w:tc>
          <w:tcPr>
            <w:tcW w:w="1686" w:type="pct"/>
            <w:tcBorders>
              <w:top w:val="nil"/>
              <w:left w:val="nil"/>
              <w:bottom w:val="nil"/>
              <w:right w:val="nil"/>
            </w:tcBorders>
            <w:shd w:val="clear" w:color="auto" w:fill="auto"/>
            <w:vAlign w:val="center"/>
          </w:tcPr>
          <w:p w14:paraId="0D980F6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1D92A5D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DF0623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9F504F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7CD47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29C638A0" w14:textId="77777777">
        <w:trPr>
          <w:trHeight w:val="368"/>
        </w:trPr>
        <w:tc>
          <w:tcPr>
            <w:tcW w:w="1686" w:type="pct"/>
            <w:tcBorders>
              <w:top w:val="nil"/>
              <w:left w:val="nil"/>
              <w:bottom w:val="nil"/>
              <w:right w:val="nil"/>
            </w:tcBorders>
            <w:shd w:val="clear" w:color="auto" w:fill="auto"/>
            <w:vAlign w:val="center"/>
          </w:tcPr>
          <w:p w14:paraId="07DA85C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w:t>
            </w:r>
            <w:r w:rsidRPr="00DD4688">
              <w:rPr>
                <w:rFonts w:ascii="Book Antiqua" w:eastAsia="等线" w:hAnsi="Book Antiqua" w:cs="宋体"/>
                <w:color w:val="000000"/>
                <w:vertAlign w:val="superscript"/>
                <w:lang w:eastAsia="zh-CN"/>
              </w:rPr>
              <w:t>rd</w:t>
            </w:r>
            <w:r w:rsidRPr="00DD4688">
              <w:rPr>
                <w:rFonts w:ascii="Book Antiqua" w:eastAsia="等线" w:hAnsi="Book Antiqua" w:cs="宋体"/>
                <w:color w:val="000000"/>
                <w:lang w:eastAsia="zh-CN"/>
              </w:rPr>
              <w:t xml:space="preserve"> and 4</w:t>
            </w:r>
            <w:r w:rsidRPr="00DD4688">
              <w:rPr>
                <w:rFonts w:ascii="Book Antiqua" w:eastAsia="等线" w:hAnsi="Book Antiqua" w:cs="宋体"/>
                <w:color w:val="000000"/>
                <w:vertAlign w:val="superscript"/>
                <w:lang w:eastAsia="zh-CN"/>
              </w:rPr>
              <w:t>th</w:t>
            </w:r>
            <w:r w:rsidRPr="00DD4688">
              <w:rPr>
                <w:rFonts w:ascii="Book Antiqua" w:eastAsia="等线" w:hAnsi="Book Antiqua" w:cs="宋体"/>
                <w:color w:val="000000"/>
                <w:lang w:eastAsia="zh-CN"/>
              </w:rPr>
              <w:t xml:space="preserve"> generation cephalosporin use</w:t>
            </w:r>
          </w:p>
        </w:tc>
        <w:tc>
          <w:tcPr>
            <w:tcW w:w="1575" w:type="pct"/>
            <w:tcBorders>
              <w:top w:val="nil"/>
              <w:left w:val="nil"/>
              <w:bottom w:val="nil"/>
              <w:right w:val="nil"/>
            </w:tcBorders>
            <w:shd w:val="clear" w:color="auto" w:fill="auto"/>
            <w:vAlign w:val="center"/>
          </w:tcPr>
          <w:p w14:paraId="654ACCB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19CE69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B46313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EDA5A47"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0.551</w:t>
            </w:r>
          </w:p>
        </w:tc>
      </w:tr>
      <w:tr w:rsidR="00EB65D9" w:rsidRPr="00DD4688" w14:paraId="4FC5619A" w14:textId="77777777">
        <w:trPr>
          <w:trHeight w:val="315"/>
        </w:trPr>
        <w:tc>
          <w:tcPr>
            <w:tcW w:w="1686" w:type="pct"/>
            <w:tcBorders>
              <w:top w:val="nil"/>
              <w:left w:val="nil"/>
              <w:bottom w:val="nil"/>
              <w:right w:val="nil"/>
            </w:tcBorders>
            <w:shd w:val="clear" w:color="auto" w:fill="auto"/>
            <w:vAlign w:val="center"/>
          </w:tcPr>
          <w:p w14:paraId="34771C0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587A2F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39/53</w:t>
            </w:r>
          </w:p>
        </w:tc>
        <w:tc>
          <w:tcPr>
            <w:tcW w:w="666" w:type="pct"/>
            <w:tcBorders>
              <w:top w:val="nil"/>
              <w:left w:val="nil"/>
              <w:bottom w:val="nil"/>
              <w:right w:val="nil"/>
            </w:tcBorders>
            <w:shd w:val="clear" w:color="auto" w:fill="auto"/>
            <w:vAlign w:val="center"/>
          </w:tcPr>
          <w:p w14:paraId="628E521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86/106</w:t>
            </w:r>
          </w:p>
        </w:tc>
        <w:tc>
          <w:tcPr>
            <w:tcW w:w="658" w:type="pct"/>
            <w:tcBorders>
              <w:top w:val="nil"/>
              <w:left w:val="nil"/>
              <w:bottom w:val="nil"/>
              <w:right w:val="nil"/>
            </w:tcBorders>
            <w:shd w:val="clear" w:color="auto" w:fill="auto"/>
            <w:vAlign w:val="center"/>
          </w:tcPr>
          <w:p w14:paraId="08F054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83/106</w:t>
            </w:r>
          </w:p>
        </w:tc>
        <w:tc>
          <w:tcPr>
            <w:tcW w:w="414" w:type="pct"/>
            <w:tcBorders>
              <w:top w:val="nil"/>
              <w:left w:val="nil"/>
              <w:bottom w:val="nil"/>
              <w:right w:val="nil"/>
            </w:tcBorders>
            <w:shd w:val="clear" w:color="auto" w:fill="auto"/>
            <w:vAlign w:val="center"/>
          </w:tcPr>
          <w:p w14:paraId="06DC62C2" w14:textId="77777777" w:rsidR="00EB65D9" w:rsidRPr="00DD4688" w:rsidRDefault="00EB65D9">
            <w:pPr>
              <w:jc w:val="both"/>
              <w:rPr>
                <w:rFonts w:ascii="Book Antiqua" w:eastAsia="等线" w:hAnsi="Book Antiqua" w:cs="宋体"/>
                <w:color w:val="000000"/>
                <w:lang w:eastAsia="zh-CN"/>
              </w:rPr>
            </w:pPr>
          </w:p>
        </w:tc>
      </w:tr>
      <w:tr w:rsidR="00EB65D9" w:rsidRPr="00DD4688" w14:paraId="319C2A79" w14:textId="77777777">
        <w:trPr>
          <w:trHeight w:val="315"/>
        </w:trPr>
        <w:tc>
          <w:tcPr>
            <w:tcW w:w="1686" w:type="pct"/>
            <w:tcBorders>
              <w:top w:val="nil"/>
              <w:left w:val="nil"/>
              <w:bottom w:val="nil"/>
              <w:right w:val="nil"/>
            </w:tcBorders>
            <w:shd w:val="clear" w:color="auto" w:fill="auto"/>
            <w:vAlign w:val="center"/>
          </w:tcPr>
          <w:p w14:paraId="623E227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04BD210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14/53</w:t>
            </w:r>
          </w:p>
        </w:tc>
        <w:tc>
          <w:tcPr>
            <w:tcW w:w="666" w:type="pct"/>
            <w:tcBorders>
              <w:top w:val="nil"/>
              <w:left w:val="nil"/>
              <w:bottom w:val="nil"/>
              <w:right w:val="nil"/>
            </w:tcBorders>
            <w:shd w:val="clear" w:color="auto" w:fill="auto"/>
            <w:vAlign w:val="center"/>
          </w:tcPr>
          <w:p w14:paraId="66A99FD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20/106</w:t>
            </w:r>
          </w:p>
        </w:tc>
        <w:tc>
          <w:tcPr>
            <w:tcW w:w="658" w:type="pct"/>
            <w:tcBorders>
              <w:top w:val="nil"/>
              <w:left w:val="nil"/>
              <w:bottom w:val="nil"/>
              <w:right w:val="nil"/>
            </w:tcBorders>
            <w:shd w:val="clear" w:color="auto" w:fill="auto"/>
            <w:vAlign w:val="center"/>
          </w:tcPr>
          <w:p w14:paraId="1465530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23/106</w:t>
            </w:r>
          </w:p>
        </w:tc>
        <w:tc>
          <w:tcPr>
            <w:tcW w:w="414" w:type="pct"/>
            <w:tcBorders>
              <w:top w:val="nil"/>
              <w:left w:val="nil"/>
              <w:bottom w:val="nil"/>
              <w:right w:val="nil"/>
            </w:tcBorders>
            <w:shd w:val="clear" w:color="auto" w:fill="auto"/>
            <w:vAlign w:val="center"/>
          </w:tcPr>
          <w:p w14:paraId="0E2EB9D7" w14:textId="77777777" w:rsidR="00EB65D9" w:rsidRPr="00DD4688" w:rsidRDefault="00EB65D9">
            <w:pPr>
              <w:jc w:val="both"/>
              <w:rPr>
                <w:rFonts w:ascii="Book Antiqua" w:eastAsia="等线" w:hAnsi="Book Antiqua" w:cs="宋体"/>
                <w:color w:val="000000"/>
                <w:lang w:eastAsia="zh-CN"/>
              </w:rPr>
            </w:pPr>
          </w:p>
        </w:tc>
      </w:tr>
      <w:tr w:rsidR="00EB65D9" w:rsidRPr="00DD4688" w14:paraId="7EA75B2E" w14:textId="77777777">
        <w:trPr>
          <w:trHeight w:val="315"/>
        </w:trPr>
        <w:tc>
          <w:tcPr>
            <w:tcW w:w="1686" w:type="pct"/>
            <w:tcBorders>
              <w:top w:val="nil"/>
              <w:left w:val="nil"/>
              <w:bottom w:val="nil"/>
              <w:right w:val="nil"/>
            </w:tcBorders>
            <w:shd w:val="clear" w:color="auto" w:fill="auto"/>
            <w:vAlign w:val="center"/>
          </w:tcPr>
          <w:p w14:paraId="4F1634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21F1BC6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1D6A14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1F5E80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1D40A9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ED5C6BA" w14:textId="77777777">
        <w:trPr>
          <w:trHeight w:val="315"/>
        </w:trPr>
        <w:tc>
          <w:tcPr>
            <w:tcW w:w="1686" w:type="pct"/>
            <w:tcBorders>
              <w:top w:val="nil"/>
              <w:left w:val="nil"/>
              <w:bottom w:val="nil"/>
              <w:right w:val="nil"/>
            </w:tcBorders>
            <w:shd w:val="clear" w:color="auto" w:fill="auto"/>
            <w:vAlign w:val="center"/>
          </w:tcPr>
          <w:p w14:paraId="7561FE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4B6C777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B2F244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A8EDBA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58C9F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62F4868" w14:textId="77777777">
        <w:trPr>
          <w:trHeight w:val="315"/>
        </w:trPr>
        <w:tc>
          <w:tcPr>
            <w:tcW w:w="1686" w:type="pct"/>
            <w:tcBorders>
              <w:top w:val="nil"/>
              <w:left w:val="nil"/>
              <w:bottom w:val="nil"/>
              <w:right w:val="nil"/>
            </w:tcBorders>
            <w:shd w:val="clear" w:color="auto" w:fill="auto"/>
            <w:vAlign w:val="center"/>
          </w:tcPr>
          <w:p w14:paraId="3A35871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328D508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2583C7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E13814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D52A27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93C45B6" w14:textId="77777777">
        <w:trPr>
          <w:trHeight w:val="315"/>
        </w:trPr>
        <w:tc>
          <w:tcPr>
            <w:tcW w:w="1686" w:type="pct"/>
            <w:tcBorders>
              <w:top w:val="nil"/>
              <w:left w:val="nil"/>
              <w:bottom w:val="nil"/>
              <w:right w:val="nil"/>
            </w:tcBorders>
            <w:shd w:val="clear" w:color="auto" w:fill="auto"/>
            <w:vAlign w:val="center"/>
          </w:tcPr>
          <w:p w14:paraId="4EF998D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Carbapenems use</w:t>
            </w:r>
          </w:p>
        </w:tc>
        <w:tc>
          <w:tcPr>
            <w:tcW w:w="1575" w:type="pct"/>
            <w:tcBorders>
              <w:top w:val="nil"/>
              <w:left w:val="nil"/>
              <w:bottom w:val="nil"/>
              <w:right w:val="nil"/>
            </w:tcBorders>
            <w:shd w:val="clear" w:color="auto" w:fill="auto"/>
            <w:vAlign w:val="center"/>
          </w:tcPr>
          <w:p w14:paraId="58687E5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BC499F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0536CF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B87866A"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0.168</w:t>
            </w:r>
          </w:p>
        </w:tc>
      </w:tr>
      <w:tr w:rsidR="00EB65D9" w:rsidRPr="00DD4688" w14:paraId="376DDD72" w14:textId="77777777">
        <w:trPr>
          <w:trHeight w:val="315"/>
        </w:trPr>
        <w:tc>
          <w:tcPr>
            <w:tcW w:w="1686" w:type="pct"/>
            <w:tcBorders>
              <w:top w:val="nil"/>
              <w:left w:val="nil"/>
              <w:bottom w:val="nil"/>
              <w:right w:val="nil"/>
            </w:tcBorders>
            <w:shd w:val="clear" w:color="auto" w:fill="auto"/>
            <w:vAlign w:val="center"/>
          </w:tcPr>
          <w:p w14:paraId="584B17A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53D6646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10/53</w:t>
            </w:r>
          </w:p>
        </w:tc>
        <w:tc>
          <w:tcPr>
            <w:tcW w:w="666" w:type="pct"/>
            <w:tcBorders>
              <w:top w:val="nil"/>
              <w:left w:val="nil"/>
              <w:bottom w:val="nil"/>
              <w:right w:val="nil"/>
            </w:tcBorders>
            <w:shd w:val="clear" w:color="auto" w:fill="auto"/>
            <w:vAlign w:val="center"/>
          </w:tcPr>
          <w:p w14:paraId="62D60F3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32/106</w:t>
            </w:r>
          </w:p>
        </w:tc>
        <w:tc>
          <w:tcPr>
            <w:tcW w:w="658" w:type="pct"/>
            <w:tcBorders>
              <w:top w:val="nil"/>
              <w:left w:val="nil"/>
              <w:bottom w:val="nil"/>
              <w:right w:val="nil"/>
            </w:tcBorders>
            <w:shd w:val="clear" w:color="auto" w:fill="auto"/>
            <w:vAlign w:val="center"/>
          </w:tcPr>
          <w:p w14:paraId="4911B3D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22/106</w:t>
            </w:r>
          </w:p>
        </w:tc>
        <w:tc>
          <w:tcPr>
            <w:tcW w:w="414" w:type="pct"/>
            <w:tcBorders>
              <w:top w:val="nil"/>
              <w:left w:val="nil"/>
              <w:bottom w:val="nil"/>
              <w:right w:val="nil"/>
            </w:tcBorders>
            <w:shd w:val="clear" w:color="auto" w:fill="auto"/>
            <w:vAlign w:val="center"/>
          </w:tcPr>
          <w:p w14:paraId="472D7EFF" w14:textId="77777777" w:rsidR="00EB65D9" w:rsidRPr="00DD4688" w:rsidRDefault="00EB65D9">
            <w:pPr>
              <w:jc w:val="both"/>
              <w:rPr>
                <w:rFonts w:ascii="Book Antiqua" w:eastAsia="等线" w:hAnsi="Book Antiqua" w:cs="宋体"/>
                <w:color w:val="000000"/>
                <w:lang w:eastAsia="zh-CN"/>
              </w:rPr>
            </w:pPr>
          </w:p>
        </w:tc>
      </w:tr>
      <w:tr w:rsidR="00EB65D9" w:rsidRPr="00DD4688" w14:paraId="2FBBE89A" w14:textId="77777777">
        <w:trPr>
          <w:trHeight w:val="315"/>
        </w:trPr>
        <w:tc>
          <w:tcPr>
            <w:tcW w:w="1686" w:type="pct"/>
            <w:tcBorders>
              <w:top w:val="nil"/>
              <w:left w:val="nil"/>
              <w:bottom w:val="nil"/>
              <w:right w:val="nil"/>
            </w:tcBorders>
            <w:shd w:val="clear" w:color="auto" w:fill="auto"/>
            <w:vAlign w:val="center"/>
          </w:tcPr>
          <w:p w14:paraId="0CD52BF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9047C7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43/53</w:t>
            </w:r>
          </w:p>
        </w:tc>
        <w:tc>
          <w:tcPr>
            <w:tcW w:w="666" w:type="pct"/>
            <w:tcBorders>
              <w:top w:val="nil"/>
              <w:left w:val="nil"/>
              <w:bottom w:val="nil"/>
              <w:right w:val="nil"/>
            </w:tcBorders>
            <w:shd w:val="clear" w:color="auto" w:fill="auto"/>
            <w:vAlign w:val="center"/>
          </w:tcPr>
          <w:p w14:paraId="6C28DED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74/106</w:t>
            </w:r>
          </w:p>
        </w:tc>
        <w:tc>
          <w:tcPr>
            <w:tcW w:w="658" w:type="pct"/>
            <w:tcBorders>
              <w:top w:val="nil"/>
              <w:left w:val="nil"/>
              <w:bottom w:val="nil"/>
              <w:right w:val="nil"/>
            </w:tcBorders>
            <w:shd w:val="clear" w:color="auto" w:fill="auto"/>
            <w:vAlign w:val="center"/>
          </w:tcPr>
          <w:p w14:paraId="76F9BB9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84/106</w:t>
            </w:r>
          </w:p>
        </w:tc>
        <w:tc>
          <w:tcPr>
            <w:tcW w:w="414" w:type="pct"/>
            <w:tcBorders>
              <w:top w:val="nil"/>
              <w:left w:val="nil"/>
              <w:bottom w:val="nil"/>
              <w:right w:val="nil"/>
            </w:tcBorders>
            <w:shd w:val="clear" w:color="auto" w:fill="auto"/>
            <w:vAlign w:val="center"/>
          </w:tcPr>
          <w:p w14:paraId="659F6A3F" w14:textId="77777777" w:rsidR="00EB65D9" w:rsidRPr="00DD4688" w:rsidRDefault="00EB65D9">
            <w:pPr>
              <w:jc w:val="both"/>
              <w:rPr>
                <w:rFonts w:ascii="Book Antiqua" w:eastAsia="等线" w:hAnsi="Book Antiqua" w:cs="宋体"/>
                <w:color w:val="000000"/>
                <w:lang w:eastAsia="zh-CN"/>
              </w:rPr>
            </w:pPr>
          </w:p>
        </w:tc>
      </w:tr>
      <w:tr w:rsidR="00EB65D9" w:rsidRPr="00DD4688" w14:paraId="5A4A5FDE" w14:textId="77777777">
        <w:trPr>
          <w:trHeight w:val="315"/>
        </w:trPr>
        <w:tc>
          <w:tcPr>
            <w:tcW w:w="1686" w:type="pct"/>
            <w:tcBorders>
              <w:top w:val="nil"/>
              <w:left w:val="nil"/>
              <w:bottom w:val="nil"/>
              <w:right w:val="nil"/>
            </w:tcBorders>
            <w:shd w:val="clear" w:color="auto" w:fill="auto"/>
            <w:vAlign w:val="center"/>
          </w:tcPr>
          <w:p w14:paraId="56D71D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5857C3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CFC16A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DFE3DD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D964E6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A3D4F70" w14:textId="77777777">
        <w:trPr>
          <w:trHeight w:val="315"/>
        </w:trPr>
        <w:tc>
          <w:tcPr>
            <w:tcW w:w="1686" w:type="pct"/>
            <w:tcBorders>
              <w:top w:val="nil"/>
              <w:left w:val="nil"/>
              <w:bottom w:val="nil"/>
              <w:right w:val="nil"/>
            </w:tcBorders>
            <w:shd w:val="clear" w:color="auto" w:fill="auto"/>
            <w:vAlign w:val="center"/>
          </w:tcPr>
          <w:p w14:paraId="724CA60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018B623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B42DC6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F0F074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E97379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ACE6A33" w14:textId="77777777">
        <w:trPr>
          <w:trHeight w:val="315"/>
        </w:trPr>
        <w:tc>
          <w:tcPr>
            <w:tcW w:w="1686" w:type="pct"/>
            <w:tcBorders>
              <w:top w:val="nil"/>
              <w:left w:val="nil"/>
              <w:bottom w:val="nil"/>
              <w:right w:val="nil"/>
            </w:tcBorders>
            <w:shd w:val="clear" w:color="auto" w:fill="auto"/>
            <w:vAlign w:val="center"/>
          </w:tcPr>
          <w:p w14:paraId="5D1D479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75045C5"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D916F3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F64198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E33F86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410F897" w14:textId="77777777">
        <w:trPr>
          <w:trHeight w:val="315"/>
        </w:trPr>
        <w:tc>
          <w:tcPr>
            <w:tcW w:w="1686" w:type="pct"/>
            <w:tcBorders>
              <w:top w:val="nil"/>
              <w:left w:val="nil"/>
              <w:bottom w:val="nil"/>
              <w:right w:val="nil"/>
            </w:tcBorders>
            <w:shd w:val="clear" w:color="auto" w:fill="auto"/>
            <w:vAlign w:val="center"/>
          </w:tcPr>
          <w:p w14:paraId="0BCD295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Piperacillin/tazobactam use</w:t>
            </w:r>
          </w:p>
        </w:tc>
        <w:tc>
          <w:tcPr>
            <w:tcW w:w="1575" w:type="pct"/>
            <w:tcBorders>
              <w:top w:val="nil"/>
              <w:left w:val="nil"/>
              <w:bottom w:val="nil"/>
              <w:right w:val="nil"/>
            </w:tcBorders>
            <w:shd w:val="clear" w:color="auto" w:fill="auto"/>
            <w:vAlign w:val="center"/>
          </w:tcPr>
          <w:p w14:paraId="58B8413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FAB3E9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78DE02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8DC3CAF"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1</w:t>
            </w:r>
          </w:p>
        </w:tc>
      </w:tr>
      <w:tr w:rsidR="00EB65D9" w:rsidRPr="00DD4688" w14:paraId="54B37066" w14:textId="77777777">
        <w:trPr>
          <w:trHeight w:val="315"/>
        </w:trPr>
        <w:tc>
          <w:tcPr>
            <w:tcW w:w="1686" w:type="pct"/>
            <w:tcBorders>
              <w:top w:val="nil"/>
              <w:left w:val="nil"/>
              <w:bottom w:val="nil"/>
              <w:right w:val="nil"/>
            </w:tcBorders>
            <w:shd w:val="clear" w:color="auto" w:fill="auto"/>
            <w:vAlign w:val="center"/>
          </w:tcPr>
          <w:p w14:paraId="0A1D8BC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2A89143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67DA16B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34A5566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45F14A12" w14:textId="77777777" w:rsidR="00EB65D9" w:rsidRPr="00DD4688" w:rsidRDefault="00EB65D9">
            <w:pPr>
              <w:jc w:val="both"/>
              <w:rPr>
                <w:rFonts w:ascii="Book Antiqua" w:eastAsia="等线" w:hAnsi="Book Antiqua" w:cs="宋体"/>
                <w:color w:val="000000"/>
                <w:lang w:eastAsia="zh-CN"/>
              </w:rPr>
            </w:pPr>
          </w:p>
        </w:tc>
      </w:tr>
      <w:tr w:rsidR="00EB65D9" w:rsidRPr="00DD4688" w14:paraId="190DE053" w14:textId="77777777">
        <w:trPr>
          <w:trHeight w:val="315"/>
        </w:trPr>
        <w:tc>
          <w:tcPr>
            <w:tcW w:w="1686" w:type="pct"/>
            <w:tcBorders>
              <w:top w:val="nil"/>
              <w:left w:val="nil"/>
              <w:bottom w:val="nil"/>
              <w:right w:val="nil"/>
            </w:tcBorders>
            <w:shd w:val="clear" w:color="auto" w:fill="auto"/>
            <w:vAlign w:val="center"/>
          </w:tcPr>
          <w:p w14:paraId="02EBED6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2FFFFF1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0AE9A0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3FD140D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59B1E793" w14:textId="77777777" w:rsidR="00EB65D9" w:rsidRPr="00DD4688" w:rsidRDefault="00EB65D9">
            <w:pPr>
              <w:jc w:val="both"/>
              <w:rPr>
                <w:rFonts w:ascii="Book Antiqua" w:eastAsia="等线" w:hAnsi="Book Antiqua" w:cs="宋体"/>
                <w:color w:val="000000"/>
                <w:lang w:eastAsia="zh-CN"/>
              </w:rPr>
            </w:pPr>
          </w:p>
        </w:tc>
      </w:tr>
      <w:tr w:rsidR="00EB65D9" w:rsidRPr="00DD4688" w14:paraId="320D83B2" w14:textId="77777777">
        <w:trPr>
          <w:trHeight w:val="315"/>
        </w:trPr>
        <w:tc>
          <w:tcPr>
            <w:tcW w:w="1686" w:type="pct"/>
            <w:tcBorders>
              <w:top w:val="nil"/>
              <w:left w:val="nil"/>
              <w:bottom w:val="nil"/>
              <w:right w:val="nil"/>
            </w:tcBorders>
            <w:shd w:val="clear" w:color="auto" w:fill="auto"/>
            <w:vAlign w:val="center"/>
          </w:tcPr>
          <w:p w14:paraId="446395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3B6C8A4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E009F2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8E6763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C519D5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B346772" w14:textId="77777777">
        <w:trPr>
          <w:trHeight w:val="315"/>
        </w:trPr>
        <w:tc>
          <w:tcPr>
            <w:tcW w:w="1686" w:type="pct"/>
            <w:tcBorders>
              <w:top w:val="nil"/>
              <w:left w:val="nil"/>
              <w:bottom w:val="nil"/>
              <w:right w:val="nil"/>
            </w:tcBorders>
            <w:shd w:val="clear" w:color="auto" w:fill="auto"/>
            <w:vAlign w:val="center"/>
          </w:tcPr>
          <w:p w14:paraId="4B8217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8DB193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863EE5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CBC17E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6EE335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1AE95CF" w14:textId="77777777">
        <w:trPr>
          <w:trHeight w:val="315"/>
        </w:trPr>
        <w:tc>
          <w:tcPr>
            <w:tcW w:w="1686" w:type="pct"/>
            <w:tcBorders>
              <w:top w:val="nil"/>
              <w:left w:val="nil"/>
              <w:bottom w:val="nil"/>
              <w:right w:val="nil"/>
            </w:tcBorders>
            <w:shd w:val="clear" w:color="auto" w:fill="auto"/>
            <w:vAlign w:val="center"/>
          </w:tcPr>
          <w:p w14:paraId="54716E4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1E9FBEE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16B977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79E40C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D2864C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23AA9065" w14:textId="77777777">
        <w:trPr>
          <w:trHeight w:val="315"/>
        </w:trPr>
        <w:tc>
          <w:tcPr>
            <w:tcW w:w="1686" w:type="pct"/>
            <w:tcBorders>
              <w:top w:val="nil"/>
              <w:left w:val="nil"/>
              <w:bottom w:val="nil"/>
              <w:right w:val="nil"/>
            </w:tcBorders>
            <w:shd w:val="clear" w:color="auto" w:fill="auto"/>
            <w:vAlign w:val="center"/>
          </w:tcPr>
          <w:p w14:paraId="11B6018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Amoxicillin/clavulanate use</w:t>
            </w:r>
          </w:p>
        </w:tc>
        <w:tc>
          <w:tcPr>
            <w:tcW w:w="1575" w:type="pct"/>
            <w:tcBorders>
              <w:top w:val="nil"/>
              <w:left w:val="nil"/>
              <w:bottom w:val="nil"/>
              <w:right w:val="nil"/>
            </w:tcBorders>
            <w:shd w:val="clear" w:color="auto" w:fill="auto"/>
            <w:vAlign w:val="center"/>
          </w:tcPr>
          <w:p w14:paraId="0E65CEB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2B83C8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0F74FD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ABF303E"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0.472</w:t>
            </w:r>
          </w:p>
        </w:tc>
      </w:tr>
      <w:tr w:rsidR="00EB65D9" w:rsidRPr="00DD4688" w14:paraId="6352B72E" w14:textId="77777777">
        <w:trPr>
          <w:trHeight w:val="315"/>
        </w:trPr>
        <w:tc>
          <w:tcPr>
            <w:tcW w:w="1686" w:type="pct"/>
            <w:tcBorders>
              <w:top w:val="nil"/>
              <w:left w:val="nil"/>
              <w:bottom w:val="nil"/>
              <w:right w:val="nil"/>
            </w:tcBorders>
            <w:shd w:val="clear" w:color="auto" w:fill="auto"/>
            <w:vAlign w:val="center"/>
          </w:tcPr>
          <w:p w14:paraId="61722C4F"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741AC6A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42452EA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731C432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1E48A0EF" w14:textId="77777777" w:rsidR="00EB65D9" w:rsidRPr="00DD4688" w:rsidRDefault="00EB65D9">
            <w:pPr>
              <w:jc w:val="both"/>
              <w:rPr>
                <w:rFonts w:ascii="Book Antiqua" w:eastAsia="等线" w:hAnsi="Book Antiqua" w:cs="宋体"/>
                <w:color w:val="000000"/>
                <w:lang w:eastAsia="zh-CN"/>
              </w:rPr>
            </w:pPr>
          </w:p>
        </w:tc>
      </w:tr>
      <w:tr w:rsidR="00EB65D9" w:rsidRPr="00DD4688" w14:paraId="566484C8" w14:textId="77777777">
        <w:trPr>
          <w:trHeight w:val="315"/>
        </w:trPr>
        <w:tc>
          <w:tcPr>
            <w:tcW w:w="1686" w:type="pct"/>
            <w:tcBorders>
              <w:top w:val="nil"/>
              <w:left w:val="nil"/>
              <w:bottom w:val="nil"/>
              <w:right w:val="nil"/>
            </w:tcBorders>
            <w:shd w:val="clear" w:color="auto" w:fill="auto"/>
            <w:vAlign w:val="center"/>
          </w:tcPr>
          <w:p w14:paraId="774A4F0D"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78C7A2C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1DBC8C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655E4D7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6DCFC279" w14:textId="77777777" w:rsidR="00EB65D9" w:rsidRPr="00DD4688" w:rsidRDefault="00EB65D9">
            <w:pPr>
              <w:jc w:val="both"/>
              <w:rPr>
                <w:rFonts w:ascii="Book Antiqua" w:eastAsia="等线" w:hAnsi="Book Antiqua" w:cs="宋体"/>
                <w:color w:val="000000"/>
                <w:lang w:eastAsia="zh-CN"/>
              </w:rPr>
            </w:pPr>
          </w:p>
        </w:tc>
      </w:tr>
      <w:tr w:rsidR="00EB65D9" w:rsidRPr="00DD4688" w14:paraId="6EF0AAF6" w14:textId="77777777">
        <w:trPr>
          <w:trHeight w:val="315"/>
        </w:trPr>
        <w:tc>
          <w:tcPr>
            <w:tcW w:w="1686" w:type="pct"/>
            <w:tcBorders>
              <w:top w:val="nil"/>
              <w:left w:val="nil"/>
              <w:bottom w:val="nil"/>
              <w:right w:val="nil"/>
            </w:tcBorders>
            <w:shd w:val="clear" w:color="auto" w:fill="auto"/>
            <w:vAlign w:val="center"/>
          </w:tcPr>
          <w:p w14:paraId="6946CAF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5BE6400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B33FB0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432204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20BEF8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7585F68" w14:textId="77777777">
        <w:trPr>
          <w:trHeight w:val="315"/>
        </w:trPr>
        <w:tc>
          <w:tcPr>
            <w:tcW w:w="1686" w:type="pct"/>
            <w:tcBorders>
              <w:top w:val="nil"/>
              <w:left w:val="nil"/>
              <w:bottom w:val="nil"/>
              <w:right w:val="nil"/>
            </w:tcBorders>
            <w:shd w:val="clear" w:color="auto" w:fill="auto"/>
            <w:vAlign w:val="center"/>
          </w:tcPr>
          <w:p w14:paraId="21DBA3E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022C2E4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3F87E0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F07FF1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0D2858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5271F57E" w14:textId="77777777">
        <w:trPr>
          <w:trHeight w:val="315"/>
        </w:trPr>
        <w:tc>
          <w:tcPr>
            <w:tcW w:w="1686" w:type="pct"/>
            <w:tcBorders>
              <w:top w:val="nil"/>
              <w:left w:val="nil"/>
              <w:bottom w:val="nil"/>
              <w:right w:val="nil"/>
            </w:tcBorders>
            <w:shd w:val="clear" w:color="auto" w:fill="auto"/>
            <w:vAlign w:val="center"/>
          </w:tcPr>
          <w:p w14:paraId="145105C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03586E6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290329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0F1CE8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78C0A3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500B8E3" w14:textId="77777777">
        <w:trPr>
          <w:trHeight w:val="315"/>
        </w:trPr>
        <w:tc>
          <w:tcPr>
            <w:tcW w:w="1686" w:type="pct"/>
            <w:tcBorders>
              <w:top w:val="nil"/>
              <w:left w:val="nil"/>
              <w:bottom w:val="nil"/>
              <w:right w:val="nil"/>
            </w:tcBorders>
            <w:shd w:val="clear" w:color="auto" w:fill="auto"/>
            <w:vAlign w:val="center"/>
          </w:tcPr>
          <w:p w14:paraId="78E3BE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Cotrimoxazole use</w:t>
            </w:r>
          </w:p>
        </w:tc>
        <w:tc>
          <w:tcPr>
            <w:tcW w:w="1575" w:type="pct"/>
            <w:tcBorders>
              <w:top w:val="nil"/>
              <w:left w:val="nil"/>
              <w:bottom w:val="nil"/>
              <w:right w:val="nil"/>
            </w:tcBorders>
            <w:shd w:val="clear" w:color="auto" w:fill="auto"/>
            <w:vAlign w:val="center"/>
          </w:tcPr>
          <w:p w14:paraId="5401221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A86D31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15D967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E621D08"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1</w:t>
            </w:r>
          </w:p>
        </w:tc>
      </w:tr>
      <w:tr w:rsidR="00EB65D9" w:rsidRPr="00DD4688" w14:paraId="4E124A3A" w14:textId="77777777">
        <w:trPr>
          <w:trHeight w:val="315"/>
        </w:trPr>
        <w:tc>
          <w:tcPr>
            <w:tcW w:w="1686" w:type="pct"/>
            <w:tcBorders>
              <w:top w:val="nil"/>
              <w:left w:val="nil"/>
              <w:bottom w:val="nil"/>
              <w:right w:val="nil"/>
            </w:tcBorders>
            <w:shd w:val="clear" w:color="auto" w:fill="auto"/>
            <w:vAlign w:val="center"/>
          </w:tcPr>
          <w:p w14:paraId="47C1B56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6D5921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0F694F6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5618F8C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170C4DD3" w14:textId="77777777" w:rsidR="00EB65D9" w:rsidRPr="00DD4688" w:rsidRDefault="00EB65D9">
            <w:pPr>
              <w:jc w:val="both"/>
              <w:rPr>
                <w:rFonts w:ascii="Book Antiqua" w:eastAsia="等线" w:hAnsi="Book Antiqua" w:cs="宋体"/>
                <w:color w:val="000000"/>
                <w:lang w:eastAsia="zh-CN"/>
              </w:rPr>
            </w:pPr>
          </w:p>
        </w:tc>
      </w:tr>
      <w:tr w:rsidR="00EB65D9" w:rsidRPr="00DD4688" w14:paraId="37D60C90" w14:textId="77777777">
        <w:trPr>
          <w:trHeight w:val="315"/>
        </w:trPr>
        <w:tc>
          <w:tcPr>
            <w:tcW w:w="1686" w:type="pct"/>
            <w:tcBorders>
              <w:top w:val="nil"/>
              <w:left w:val="nil"/>
              <w:bottom w:val="nil"/>
              <w:right w:val="nil"/>
            </w:tcBorders>
            <w:shd w:val="clear" w:color="auto" w:fill="auto"/>
            <w:vAlign w:val="center"/>
          </w:tcPr>
          <w:p w14:paraId="2EB6843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2AFAF01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77D9B8C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7693D33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201A9BC1" w14:textId="77777777" w:rsidR="00EB65D9" w:rsidRPr="00DD4688" w:rsidRDefault="00EB65D9">
            <w:pPr>
              <w:jc w:val="both"/>
              <w:rPr>
                <w:rFonts w:ascii="Book Antiqua" w:eastAsia="等线" w:hAnsi="Book Antiqua" w:cs="宋体"/>
                <w:color w:val="000000"/>
                <w:lang w:eastAsia="zh-CN"/>
              </w:rPr>
            </w:pPr>
          </w:p>
        </w:tc>
      </w:tr>
      <w:tr w:rsidR="00EB65D9" w:rsidRPr="00DD4688" w14:paraId="0A7422A6" w14:textId="77777777">
        <w:trPr>
          <w:trHeight w:val="315"/>
        </w:trPr>
        <w:tc>
          <w:tcPr>
            <w:tcW w:w="1686" w:type="pct"/>
            <w:tcBorders>
              <w:top w:val="nil"/>
              <w:left w:val="nil"/>
              <w:bottom w:val="nil"/>
              <w:right w:val="nil"/>
            </w:tcBorders>
            <w:shd w:val="clear" w:color="auto" w:fill="auto"/>
            <w:vAlign w:val="center"/>
          </w:tcPr>
          <w:p w14:paraId="29ACB4C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61A0D0B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1732DA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AAB5C9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B0B457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D556591" w14:textId="77777777">
        <w:trPr>
          <w:trHeight w:val="315"/>
        </w:trPr>
        <w:tc>
          <w:tcPr>
            <w:tcW w:w="1686" w:type="pct"/>
            <w:tcBorders>
              <w:top w:val="nil"/>
              <w:left w:val="nil"/>
              <w:bottom w:val="nil"/>
              <w:right w:val="nil"/>
            </w:tcBorders>
            <w:shd w:val="clear" w:color="auto" w:fill="auto"/>
            <w:vAlign w:val="center"/>
          </w:tcPr>
          <w:p w14:paraId="2461F3E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CD798B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60AD1F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824D12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777E3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315A936" w14:textId="77777777">
        <w:trPr>
          <w:trHeight w:val="315"/>
        </w:trPr>
        <w:tc>
          <w:tcPr>
            <w:tcW w:w="1686" w:type="pct"/>
            <w:tcBorders>
              <w:top w:val="nil"/>
              <w:left w:val="nil"/>
              <w:bottom w:val="nil"/>
              <w:right w:val="nil"/>
            </w:tcBorders>
            <w:shd w:val="clear" w:color="auto" w:fill="auto"/>
            <w:vAlign w:val="center"/>
          </w:tcPr>
          <w:p w14:paraId="20262D5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3A53465"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3D7FAD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FBE85D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B212F0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F4B0BCB" w14:textId="77777777">
        <w:trPr>
          <w:trHeight w:val="315"/>
        </w:trPr>
        <w:tc>
          <w:tcPr>
            <w:tcW w:w="1686" w:type="pct"/>
            <w:tcBorders>
              <w:top w:val="nil"/>
              <w:left w:val="nil"/>
              <w:bottom w:val="nil"/>
              <w:right w:val="nil"/>
            </w:tcBorders>
            <w:shd w:val="clear" w:color="auto" w:fill="auto"/>
            <w:vAlign w:val="center"/>
          </w:tcPr>
          <w:p w14:paraId="710940A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Linezolid use</w:t>
            </w:r>
          </w:p>
        </w:tc>
        <w:tc>
          <w:tcPr>
            <w:tcW w:w="1575" w:type="pct"/>
            <w:tcBorders>
              <w:top w:val="nil"/>
              <w:left w:val="nil"/>
              <w:bottom w:val="nil"/>
              <w:right w:val="nil"/>
            </w:tcBorders>
            <w:shd w:val="clear" w:color="auto" w:fill="auto"/>
            <w:vAlign w:val="center"/>
          </w:tcPr>
          <w:p w14:paraId="0B021DD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B3E888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909A12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1792345"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0.115</w:t>
            </w:r>
          </w:p>
        </w:tc>
      </w:tr>
      <w:tr w:rsidR="00EB65D9" w:rsidRPr="00DD4688" w14:paraId="161F495A" w14:textId="77777777">
        <w:trPr>
          <w:trHeight w:val="315"/>
        </w:trPr>
        <w:tc>
          <w:tcPr>
            <w:tcW w:w="1686" w:type="pct"/>
            <w:tcBorders>
              <w:top w:val="nil"/>
              <w:left w:val="nil"/>
              <w:bottom w:val="nil"/>
              <w:right w:val="nil"/>
            </w:tcBorders>
            <w:shd w:val="clear" w:color="auto" w:fill="auto"/>
            <w:vAlign w:val="center"/>
          </w:tcPr>
          <w:p w14:paraId="7D10630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Yes</w:t>
            </w:r>
          </w:p>
        </w:tc>
        <w:tc>
          <w:tcPr>
            <w:tcW w:w="1575" w:type="pct"/>
            <w:tcBorders>
              <w:top w:val="nil"/>
              <w:left w:val="nil"/>
              <w:bottom w:val="nil"/>
              <w:right w:val="nil"/>
            </w:tcBorders>
            <w:shd w:val="clear" w:color="auto" w:fill="auto"/>
            <w:vAlign w:val="center"/>
          </w:tcPr>
          <w:p w14:paraId="78B30B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5/53</w:t>
            </w:r>
          </w:p>
        </w:tc>
        <w:tc>
          <w:tcPr>
            <w:tcW w:w="666" w:type="pct"/>
            <w:tcBorders>
              <w:top w:val="nil"/>
              <w:left w:val="nil"/>
              <w:bottom w:val="nil"/>
              <w:right w:val="nil"/>
            </w:tcBorders>
            <w:shd w:val="clear" w:color="auto" w:fill="auto"/>
            <w:vAlign w:val="center"/>
          </w:tcPr>
          <w:p w14:paraId="07D5F43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12/106</w:t>
            </w:r>
          </w:p>
        </w:tc>
        <w:tc>
          <w:tcPr>
            <w:tcW w:w="658" w:type="pct"/>
            <w:tcBorders>
              <w:top w:val="nil"/>
              <w:left w:val="nil"/>
              <w:bottom w:val="nil"/>
              <w:right w:val="nil"/>
            </w:tcBorders>
            <w:shd w:val="clear" w:color="auto" w:fill="auto"/>
            <w:vAlign w:val="center"/>
          </w:tcPr>
          <w:p w14:paraId="36063EB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4/106</w:t>
            </w:r>
          </w:p>
        </w:tc>
        <w:tc>
          <w:tcPr>
            <w:tcW w:w="414" w:type="pct"/>
            <w:tcBorders>
              <w:top w:val="nil"/>
              <w:left w:val="nil"/>
              <w:bottom w:val="nil"/>
              <w:right w:val="nil"/>
            </w:tcBorders>
            <w:shd w:val="clear" w:color="auto" w:fill="auto"/>
            <w:vAlign w:val="center"/>
          </w:tcPr>
          <w:p w14:paraId="289FD0F0" w14:textId="77777777" w:rsidR="00EB65D9" w:rsidRPr="00DD4688" w:rsidRDefault="00EB65D9">
            <w:pPr>
              <w:jc w:val="both"/>
              <w:rPr>
                <w:rFonts w:ascii="Book Antiqua" w:eastAsia="等线" w:hAnsi="Book Antiqua" w:cs="宋体"/>
                <w:color w:val="000000"/>
                <w:lang w:eastAsia="zh-CN"/>
              </w:rPr>
            </w:pPr>
          </w:p>
        </w:tc>
      </w:tr>
      <w:tr w:rsidR="00EB65D9" w:rsidRPr="00DD4688" w14:paraId="62BF1832" w14:textId="77777777">
        <w:trPr>
          <w:trHeight w:val="315"/>
        </w:trPr>
        <w:tc>
          <w:tcPr>
            <w:tcW w:w="1686" w:type="pct"/>
            <w:tcBorders>
              <w:top w:val="nil"/>
              <w:left w:val="nil"/>
              <w:bottom w:val="nil"/>
              <w:right w:val="nil"/>
            </w:tcBorders>
            <w:shd w:val="clear" w:color="auto" w:fill="auto"/>
            <w:vAlign w:val="center"/>
          </w:tcPr>
          <w:p w14:paraId="494DC415"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476830E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48/53</w:t>
            </w:r>
          </w:p>
        </w:tc>
        <w:tc>
          <w:tcPr>
            <w:tcW w:w="666" w:type="pct"/>
            <w:tcBorders>
              <w:top w:val="nil"/>
              <w:left w:val="nil"/>
              <w:bottom w:val="nil"/>
              <w:right w:val="nil"/>
            </w:tcBorders>
            <w:shd w:val="clear" w:color="auto" w:fill="auto"/>
            <w:vAlign w:val="center"/>
          </w:tcPr>
          <w:p w14:paraId="032998A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94/106</w:t>
            </w:r>
          </w:p>
        </w:tc>
        <w:tc>
          <w:tcPr>
            <w:tcW w:w="658" w:type="pct"/>
            <w:tcBorders>
              <w:top w:val="nil"/>
              <w:left w:val="nil"/>
              <w:bottom w:val="nil"/>
              <w:right w:val="nil"/>
            </w:tcBorders>
            <w:shd w:val="clear" w:color="auto" w:fill="auto"/>
            <w:vAlign w:val="center"/>
          </w:tcPr>
          <w:p w14:paraId="6DD27DC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102/106</w:t>
            </w:r>
          </w:p>
        </w:tc>
        <w:tc>
          <w:tcPr>
            <w:tcW w:w="414" w:type="pct"/>
            <w:tcBorders>
              <w:top w:val="nil"/>
              <w:left w:val="nil"/>
              <w:bottom w:val="nil"/>
              <w:right w:val="nil"/>
            </w:tcBorders>
            <w:shd w:val="clear" w:color="auto" w:fill="auto"/>
            <w:vAlign w:val="center"/>
          </w:tcPr>
          <w:p w14:paraId="3F31560D" w14:textId="77777777" w:rsidR="00EB65D9" w:rsidRPr="00DD4688" w:rsidRDefault="00EB65D9">
            <w:pPr>
              <w:jc w:val="both"/>
              <w:rPr>
                <w:rFonts w:ascii="Book Antiqua" w:eastAsia="等线" w:hAnsi="Book Antiqua" w:cs="宋体"/>
                <w:color w:val="000000"/>
                <w:lang w:eastAsia="zh-CN"/>
              </w:rPr>
            </w:pPr>
          </w:p>
        </w:tc>
      </w:tr>
      <w:tr w:rsidR="00EB65D9" w:rsidRPr="00DD4688" w14:paraId="48C89397" w14:textId="77777777">
        <w:trPr>
          <w:trHeight w:val="315"/>
        </w:trPr>
        <w:tc>
          <w:tcPr>
            <w:tcW w:w="1686" w:type="pct"/>
            <w:tcBorders>
              <w:top w:val="nil"/>
              <w:left w:val="nil"/>
              <w:bottom w:val="nil"/>
              <w:right w:val="nil"/>
            </w:tcBorders>
            <w:shd w:val="clear" w:color="auto" w:fill="auto"/>
            <w:vAlign w:val="center"/>
          </w:tcPr>
          <w:p w14:paraId="5810307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001F700B"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119F55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BE4FB6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A8E1B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F33A21C" w14:textId="77777777">
        <w:trPr>
          <w:trHeight w:val="315"/>
        </w:trPr>
        <w:tc>
          <w:tcPr>
            <w:tcW w:w="1686" w:type="pct"/>
            <w:tcBorders>
              <w:top w:val="nil"/>
              <w:left w:val="nil"/>
              <w:bottom w:val="nil"/>
              <w:right w:val="nil"/>
            </w:tcBorders>
            <w:shd w:val="clear" w:color="auto" w:fill="auto"/>
            <w:vAlign w:val="center"/>
          </w:tcPr>
          <w:p w14:paraId="51D2D63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20716F2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AC0E25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4B8C50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F6C779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24F2AE8A" w14:textId="77777777">
        <w:trPr>
          <w:trHeight w:val="315"/>
        </w:trPr>
        <w:tc>
          <w:tcPr>
            <w:tcW w:w="1686" w:type="pct"/>
            <w:tcBorders>
              <w:top w:val="nil"/>
              <w:left w:val="nil"/>
              <w:bottom w:val="nil"/>
              <w:right w:val="nil"/>
            </w:tcBorders>
            <w:shd w:val="clear" w:color="auto" w:fill="auto"/>
            <w:vAlign w:val="center"/>
          </w:tcPr>
          <w:p w14:paraId="0ADEDB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228445C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7758E4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3E103D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A5DA0E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B3FA924" w14:textId="77777777">
        <w:trPr>
          <w:trHeight w:val="315"/>
        </w:trPr>
        <w:tc>
          <w:tcPr>
            <w:tcW w:w="1686" w:type="pct"/>
            <w:tcBorders>
              <w:top w:val="nil"/>
              <w:left w:val="nil"/>
              <w:bottom w:val="nil"/>
              <w:right w:val="nil"/>
            </w:tcBorders>
            <w:shd w:val="clear" w:color="auto" w:fill="auto"/>
            <w:vAlign w:val="center"/>
          </w:tcPr>
          <w:p w14:paraId="0D1E97D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Teicoplanin use</w:t>
            </w:r>
          </w:p>
        </w:tc>
        <w:tc>
          <w:tcPr>
            <w:tcW w:w="1575" w:type="pct"/>
            <w:tcBorders>
              <w:top w:val="nil"/>
              <w:left w:val="nil"/>
              <w:bottom w:val="nil"/>
              <w:right w:val="nil"/>
            </w:tcBorders>
            <w:shd w:val="clear" w:color="auto" w:fill="auto"/>
            <w:vAlign w:val="center"/>
          </w:tcPr>
          <w:p w14:paraId="69B3ACF4"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CFF000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DB1024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AB05F2B"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0.365</w:t>
            </w:r>
          </w:p>
        </w:tc>
      </w:tr>
      <w:tr w:rsidR="00EB65D9" w:rsidRPr="00DD4688" w14:paraId="69BE44D9" w14:textId="77777777">
        <w:trPr>
          <w:trHeight w:val="315"/>
        </w:trPr>
        <w:tc>
          <w:tcPr>
            <w:tcW w:w="1686" w:type="pct"/>
            <w:tcBorders>
              <w:top w:val="nil"/>
              <w:left w:val="nil"/>
              <w:bottom w:val="nil"/>
              <w:right w:val="nil"/>
            </w:tcBorders>
            <w:shd w:val="clear" w:color="auto" w:fill="auto"/>
            <w:vAlign w:val="center"/>
          </w:tcPr>
          <w:p w14:paraId="5448D6F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096AC7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1/53</w:t>
            </w:r>
          </w:p>
        </w:tc>
        <w:tc>
          <w:tcPr>
            <w:tcW w:w="666" w:type="pct"/>
            <w:tcBorders>
              <w:top w:val="nil"/>
              <w:left w:val="nil"/>
              <w:bottom w:val="nil"/>
              <w:right w:val="nil"/>
            </w:tcBorders>
            <w:shd w:val="clear" w:color="auto" w:fill="auto"/>
            <w:vAlign w:val="center"/>
          </w:tcPr>
          <w:p w14:paraId="60866EE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205A61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2/106</w:t>
            </w:r>
          </w:p>
        </w:tc>
        <w:tc>
          <w:tcPr>
            <w:tcW w:w="414" w:type="pct"/>
            <w:tcBorders>
              <w:top w:val="nil"/>
              <w:left w:val="nil"/>
              <w:bottom w:val="nil"/>
              <w:right w:val="nil"/>
            </w:tcBorders>
            <w:shd w:val="clear" w:color="auto" w:fill="auto"/>
            <w:vAlign w:val="center"/>
          </w:tcPr>
          <w:p w14:paraId="465298D7" w14:textId="77777777" w:rsidR="00EB65D9" w:rsidRPr="00DD4688" w:rsidRDefault="00EB65D9">
            <w:pPr>
              <w:jc w:val="both"/>
              <w:rPr>
                <w:rFonts w:ascii="Book Antiqua" w:eastAsia="等线" w:hAnsi="Book Antiqua" w:cs="宋体"/>
                <w:color w:val="000000"/>
                <w:lang w:eastAsia="zh-CN"/>
              </w:rPr>
            </w:pPr>
          </w:p>
        </w:tc>
      </w:tr>
      <w:tr w:rsidR="00EB65D9" w:rsidRPr="00DD4688" w14:paraId="2CB6B63F" w14:textId="77777777">
        <w:trPr>
          <w:trHeight w:val="315"/>
        </w:trPr>
        <w:tc>
          <w:tcPr>
            <w:tcW w:w="1686" w:type="pct"/>
            <w:tcBorders>
              <w:top w:val="nil"/>
              <w:left w:val="nil"/>
              <w:bottom w:val="nil"/>
              <w:right w:val="nil"/>
            </w:tcBorders>
            <w:shd w:val="clear" w:color="auto" w:fill="auto"/>
            <w:vAlign w:val="center"/>
          </w:tcPr>
          <w:p w14:paraId="4364236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73AE255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52/53</w:t>
            </w:r>
          </w:p>
        </w:tc>
        <w:tc>
          <w:tcPr>
            <w:tcW w:w="666" w:type="pct"/>
            <w:tcBorders>
              <w:top w:val="nil"/>
              <w:left w:val="nil"/>
              <w:bottom w:val="nil"/>
              <w:right w:val="nil"/>
            </w:tcBorders>
            <w:shd w:val="clear" w:color="auto" w:fill="auto"/>
            <w:vAlign w:val="center"/>
          </w:tcPr>
          <w:p w14:paraId="7ADA6F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28F5D6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104/106</w:t>
            </w:r>
          </w:p>
        </w:tc>
        <w:tc>
          <w:tcPr>
            <w:tcW w:w="414" w:type="pct"/>
            <w:tcBorders>
              <w:top w:val="nil"/>
              <w:left w:val="nil"/>
              <w:bottom w:val="nil"/>
              <w:right w:val="nil"/>
            </w:tcBorders>
            <w:shd w:val="clear" w:color="auto" w:fill="auto"/>
            <w:vAlign w:val="center"/>
          </w:tcPr>
          <w:p w14:paraId="7A265C7A" w14:textId="77777777" w:rsidR="00EB65D9" w:rsidRPr="00DD4688" w:rsidRDefault="00EB65D9">
            <w:pPr>
              <w:jc w:val="both"/>
              <w:rPr>
                <w:rFonts w:ascii="Book Antiqua" w:eastAsia="等线" w:hAnsi="Book Antiqua" w:cs="宋体"/>
                <w:color w:val="000000"/>
                <w:lang w:eastAsia="zh-CN"/>
              </w:rPr>
            </w:pPr>
          </w:p>
        </w:tc>
      </w:tr>
      <w:tr w:rsidR="00EB65D9" w:rsidRPr="00DD4688" w14:paraId="3437F31A" w14:textId="77777777">
        <w:trPr>
          <w:trHeight w:val="315"/>
        </w:trPr>
        <w:tc>
          <w:tcPr>
            <w:tcW w:w="1686" w:type="pct"/>
            <w:tcBorders>
              <w:top w:val="nil"/>
              <w:left w:val="nil"/>
              <w:bottom w:val="nil"/>
              <w:right w:val="nil"/>
            </w:tcBorders>
            <w:shd w:val="clear" w:color="auto" w:fill="auto"/>
            <w:vAlign w:val="center"/>
          </w:tcPr>
          <w:p w14:paraId="787A678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0AE27B5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DA17AD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6F153B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326026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3F98A82F" w14:textId="77777777">
        <w:trPr>
          <w:trHeight w:val="315"/>
        </w:trPr>
        <w:tc>
          <w:tcPr>
            <w:tcW w:w="1686" w:type="pct"/>
            <w:tcBorders>
              <w:top w:val="nil"/>
              <w:left w:val="nil"/>
              <w:bottom w:val="nil"/>
              <w:right w:val="nil"/>
            </w:tcBorders>
            <w:shd w:val="clear" w:color="auto" w:fill="auto"/>
            <w:vAlign w:val="center"/>
          </w:tcPr>
          <w:p w14:paraId="61760E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091DE1B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A68B4F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DF279B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A35089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862F60F" w14:textId="77777777">
        <w:trPr>
          <w:trHeight w:val="315"/>
        </w:trPr>
        <w:tc>
          <w:tcPr>
            <w:tcW w:w="1686" w:type="pct"/>
            <w:tcBorders>
              <w:top w:val="nil"/>
              <w:left w:val="nil"/>
              <w:bottom w:val="nil"/>
              <w:right w:val="nil"/>
            </w:tcBorders>
            <w:shd w:val="clear" w:color="auto" w:fill="auto"/>
            <w:vAlign w:val="center"/>
          </w:tcPr>
          <w:p w14:paraId="5E78E68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F3149A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0E429E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C280AE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7385D6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24B2694" w14:textId="77777777">
        <w:trPr>
          <w:trHeight w:val="315"/>
        </w:trPr>
        <w:tc>
          <w:tcPr>
            <w:tcW w:w="1686" w:type="pct"/>
            <w:tcBorders>
              <w:top w:val="nil"/>
              <w:left w:val="nil"/>
              <w:bottom w:val="nil"/>
              <w:right w:val="nil"/>
            </w:tcBorders>
            <w:shd w:val="clear" w:color="auto" w:fill="auto"/>
            <w:vAlign w:val="center"/>
          </w:tcPr>
          <w:p w14:paraId="57864A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Anticoagulant use</w:t>
            </w:r>
          </w:p>
        </w:tc>
        <w:tc>
          <w:tcPr>
            <w:tcW w:w="1575" w:type="pct"/>
            <w:tcBorders>
              <w:top w:val="nil"/>
              <w:left w:val="nil"/>
              <w:bottom w:val="nil"/>
              <w:right w:val="nil"/>
            </w:tcBorders>
            <w:shd w:val="clear" w:color="auto" w:fill="auto"/>
            <w:vAlign w:val="center"/>
          </w:tcPr>
          <w:p w14:paraId="55D8B16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51AD5C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188C5F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7200421"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0.411</w:t>
            </w:r>
          </w:p>
        </w:tc>
      </w:tr>
      <w:tr w:rsidR="00EB65D9" w:rsidRPr="00DD4688" w14:paraId="5BDB8FE5" w14:textId="77777777">
        <w:trPr>
          <w:trHeight w:val="315"/>
        </w:trPr>
        <w:tc>
          <w:tcPr>
            <w:tcW w:w="1686" w:type="pct"/>
            <w:tcBorders>
              <w:top w:val="nil"/>
              <w:left w:val="nil"/>
              <w:bottom w:val="nil"/>
              <w:right w:val="nil"/>
            </w:tcBorders>
            <w:shd w:val="clear" w:color="auto" w:fill="auto"/>
            <w:vAlign w:val="center"/>
          </w:tcPr>
          <w:p w14:paraId="5813C545"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0983C92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49/53</w:t>
            </w:r>
          </w:p>
        </w:tc>
        <w:tc>
          <w:tcPr>
            <w:tcW w:w="666" w:type="pct"/>
            <w:tcBorders>
              <w:top w:val="nil"/>
              <w:left w:val="nil"/>
              <w:bottom w:val="nil"/>
              <w:right w:val="nil"/>
            </w:tcBorders>
            <w:shd w:val="clear" w:color="auto" w:fill="auto"/>
            <w:vAlign w:val="center"/>
          </w:tcPr>
          <w:p w14:paraId="1FC986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101/106</w:t>
            </w:r>
          </w:p>
        </w:tc>
        <w:tc>
          <w:tcPr>
            <w:tcW w:w="658" w:type="pct"/>
            <w:tcBorders>
              <w:top w:val="nil"/>
              <w:left w:val="nil"/>
              <w:bottom w:val="nil"/>
              <w:right w:val="nil"/>
            </w:tcBorders>
            <w:shd w:val="clear" w:color="auto" w:fill="auto"/>
            <w:vAlign w:val="center"/>
          </w:tcPr>
          <w:p w14:paraId="1136336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96/106</w:t>
            </w:r>
          </w:p>
        </w:tc>
        <w:tc>
          <w:tcPr>
            <w:tcW w:w="414" w:type="pct"/>
            <w:tcBorders>
              <w:top w:val="nil"/>
              <w:left w:val="nil"/>
              <w:bottom w:val="nil"/>
              <w:right w:val="nil"/>
            </w:tcBorders>
            <w:shd w:val="clear" w:color="auto" w:fill="auto"/>
            <w:vAlign w:val="center"/>
          </w:tcPr>
          <w:p w14:paraId="675FA8CC" w14:textId="77777777" w:rsidR="00EB65D9" w:rsidRPr="00DD4688" w:rsidRDefault="00EB65D9">
            <w:pPr>
              <w:jc w:val="both"/>
              <w:rPr>
                <w:rFonts w:ascii="Book Antiqua" w:eastAsia="等线" w:hAnsi="Book Antiqua" w:cs="宋体"/>
                <w:color w:val="000000"/>
                <w:lang w:eastAsia="zh-CN"/>
              </w:rPr>
            </w:pPr>
          </w:p>
        </w:tc>
      </w:tr>
      <w:tr w:rsidR="00EB65D9" w:rsidRPr="00DD4688" w14:paraId="28F1C497" w14:textId="77777777">
        <w:trPr>
          <w:trHeight w:val="315"/>
        </w:trPr>
        <w:tc>
          <w:tcPr>
            <w:tcW w:w="1686" w:type="pct"/>
            <w:tcBorders>
              <w:top w:val="nil"/>
              <w:left w:val="nil"/>
              <w:bottom w:val="nil"/>
              <w:right w:val="nil"/>
            </w:tcBorders>
            <w:shd w:val="clear" w:color="auto" w:fill="auto"/>
            <w:vAlign w:val="center"/>
          </w:tcPr>
          <w:p w14:paraId="112C32B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7A246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578632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5/106</w:t>
            </w:r>
          </w:p>
        </w:tc>
        <w:tc>
          <w:tcPr>
            <w:tcW w:w="658" w:type="pct"/>
            <w:tcBorders>
              <w:top w:val="nil"/>
              <w:left w:val="nil"/>
              <w:bottom w:val="nil"/>
              <w:right w:val="nil"/>
            </w:tcBorders>
            <w:shd w:val="clear" w:color="auto" w:fill="auto"/>
            <w:vAlign w:val="center"/>
          </w:tcPr>
          <w:p w14:paraId="525E89B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10/106</w:t>
            </w:r>
          </w:p>
        </w:tc>
        <w:tc>
          <w:tcPr>
            <w:tcW w:w="414" w:type="pct"/>
            <w:tcBorders>
              <w:top w:val="nil"/>
              <w:left w:val="nil"/>
              <w:bottom w:val="nil"/>
              <w:right w:val="nil"/>
            </w:tcBorders>
            <w:shd w:val="clear" w:color="auto" w:fill="auto"/>
            <w:vAlign w:val="center"/>
          </w:tcPr>
          <w:p w14:paraId="0FD63D13" w14:textId="77777777" w:rsidR="00EB65D9" w:rsidRPr="00DD4688" w:rsidRDefault="00EB65D9">
            <w:pPr>
              <w:jc w:val="both"/>
              <w:rPr>
                <w:rFonts w:ascii="Book Antiqua" w:eastAsia="等线" w:hAnsi="Book Antiqua" w:cs="宋体"/>
                <w:color w:val="000000"/>
                <w:lang w:eastAsia="zh-CN"/>
              </w:rPr>
            </w:pPr>
          </w:p>
        </w:tc>
      </w:tr>
      <w:tr w:rsidR="00EB65D9" w:rsidRPr="00DD4688" w14:paraId="2FA5EE13" w14:textId="77777777">
        <w:trPr>
          <w:trHeight w:val="315"/>
        </w:trPr>
        <w:tc>
          <w:tcPr>
            <w:tcW w:w="1686" w:type="pct"/>
            <w:tcBorders>
              <w:top w:val="nil"/>
              <w:left w:val="nil"/>
              <w:bottom w:val="nil"/>
              <w:right w:val="nil"/>
            </w:tcBorders>
            <w:shd w:val="clear" w:color="auto" w:fill="auto"/>
            <w:vAlign w:val="center"/>
          </w:tcPr>
          <w:p w14:paraId="5E0FA1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8B98AD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11027A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3CE31C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85929D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BF663E0" w14:textId="77777777">
        <w:trPr>
          <w:trHeight w:val="315"/>
        </w:trPr>
        <w:tc>
          <w:tcPr>
            <w:tcW w:w="1686" w:type="pct"/>
            <w:tcBorders>
              <w:top w:val="nil"/>
              <w:left w:val="nil"/>
              <w:bottom w:val="nil"/>
              <w:right w:val="nil"/>
            </w:tcBorders>
            <w:shd w:val="clear" w:color="auto" w:fill="auto"/>
            <w:vAlign w:val="center"/>
          </w:tcPr>
          <w:p w14:paraId="0BAB1CC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3E7AE76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C0BA18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54156D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6AE68C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2E531E0D" w14:textId="77777777">
        <w:trPr>
          <w:trHeight w:val="315"/>
        </w:trPr>
        <w:tc>
          <w:tcPr>
            <w:tcW w:w="1686" w:type="pct"/>
            <w:tcBorders>
              <w:top w:val="nil"/>
              <w:left w:val="nil"/>
              <w:bottom w:val="nil"/>
              <w:right w:val="nil"/>
            </w:tcBorders>
            <w:shd w:val="clear" w:color="auto" w:fill="auto"/>
            <w:vAlign w:val="center"/>
          </w:tcPr>
          <w:p w14:paraId="06624A1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03C1134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10E144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42C3D6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03BB9C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866E223" w14:textId="77777777">
        <w:trPr>
          <w:trHeight w:val="315"/>
        </w:trPr>
        <w:tc>
          <w:tcPr>
            <w:tcW w:w="1686" w:type="pct"/>
            <w:tcBorders>
              <w:top w:val="nil"/>
              <w:left w:val="nil"/>
              <w:bottom w:val="nil"/>
              <w:right w:val="nil"/>
            </w:tcBorders>
            <w:shd w:val="clear" w:color="auto" w:fill="auto"/>
            <w:vAlign w:val="center"/>
          </w:tcPr>
          <w:p w14:paraId="45B49D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 xml:space="preserve">Dose of anticoagulant </w:t>
            </w:r>
          </w:p>
        </w:tc>
        <w:tc>
          <w:tcPr>
            <w:tcW w:w="1575" w:type="pct"/>
            <w:tcBorders>
              <w:top w:val="nil"/>
              <w:left w:val="nil"/>
              <w:bottom w:val="nil"/>
              <w:right w:val="nil"/>
            </w:tcBorders>
            <w:shd w:val="clear" w:color="auto" w:fill="auto"/>
            <w:vAlign w:val="center"/>
          </w:tcPr>
          <w:p w14:paraId="3D19B3A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E0EE61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C9EC07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149D46B"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0.088</w:t>
            </w:r>
          </w:p>
        </w:tc>
      </w:tr>
      <w:tr w:rsidR="00EB65D9" w:rsidRPr="00DD4688" w14:paraId="20935DEA" w14:textId="77777777">
        <w:trPr>
          <w:trHeight w:val="315"/>
        </w:trPr>
        <w:tc>
          <w:tcPr>
            <w:tcW w:w="1686" w:type="pct"/>
            <w:tcBorders>
              <w:top w:val="nil"/>
              <w:left w:val="nil"/>
              <w:bottom w:val="nil"/>
              <w:right w:val="nil"/>
            </w:tcBorders>
            <w:shd w:val="clear" w:color="auto" w:fill="auto"/>
            <w:vAlign w:val="center"/>
          </w:tcPr>
          <w:p w14:paraId="1DFE4DA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Prophylactic</w:t>
            </w:r>
          </w:p>
        </w:tc>
        <w:tc>
          <w:tcPr>
            <w:tcW w:w="1575" w:type="pct"/>
            <w:tcBorders>
              <w:top w:val="nil"/>
              <w:left w:val="nil"/>
              <w:bottom w:val="nil"/>
              <w:right w:val="nil"/>
            </w:tcBorders>
            <w:shd w:val="clear" w:color="auto" w:fill="auto"/>
            <w:vAlign w:val="center"/>
          </w:tcPr>
          <w:p w14:paraId="3FF6D48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39/53</w:t>
            </w:r>
          </w:p>
        </w:tc>
        <w:tc>
          <w:tcPr>
            <w:tcW w:w="666" w:type="pct"/>
            <w:tcBorders>
              <w:top w:val="nil"/>
              <w:left w:val="nil"/>
              <w:bottom w:val="nil"/>
              <w:right w:val="nil"/>
            </w:tcBorders>
            <w:shd w:val="clear" w:color="auto" w:fill="auto"/>
            <w:vAlign w:val="center"/>
          </w:tcPr>
          <w:p w14:paraId="7B43B0A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80/106</w:t>
            </w:r>
          </w:p>
        </w:tc>
        <w:tc>
          <w:tcPr>
            <w:tcW w:w="658" w:type="pct"/>
            <w:tcBorders>
              <w:top w:val="nil"/>
              <w:left w:val="nil"/>
              <w:bottom w:val="nil"/>
              <w:right w:val="nil"/>
            </w:tcBorders>
            <w:shd w:val="clear" w:color="auto" w:fill="auto"/>
            <w:vAlign w:val="center"/>
          </w:tcPr>
          <w:p w14:paraId="6EDCFB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81/106</w:t>
            </w:r>
          </w:p>
        </w:tc>
        <w:tc>
          <w:tcPr>
            <w:tcW w:w="414" w:type="pct"/>
            <w:tcBorders>
              <w:top w:val="nil"/>
              <w:left w:val="nil"/>
              <w:bottom w:val="nil"/>
              <w:right w:val="nil"/>
            </w:tcBorders>
            <w:shd w:val="clear" w:color="auto" w:fill="auto"/>
            <w:vAlign w:val="center"/>
          </w:tcPr>
          <w:p w14:paraId="2EAF927C" w14:textId="77777777" w:rsidR="00EB65D9" w:rsidRPr="00DD4688" w:rsidRDefault="00EB65D9">
            <w:pPr>
              <w:jc w:val="both"/>
              <w:rPr>
                <w:rFonts w:ascii="Book Antiqua" w:eastAsia="等线" w:hAnsi="Book Antiqua" w:cs="宋体"/>
                <w:color w:val="000000"/>
                <w:lang w:eastAsia="zh-CN"/>
              </w:rPr>
            </w:pPr>
          </w:p>
        </w:tc>
      </w:tr>
      <w:tr w:rsidR="00EB65D9" w:rsidRPr="00DD4688" w14:paraId="49330ECF" w14:textId="77777777">
        <w:trPr>
          <w:trHeight w:val="315"/>
        </w:trPr>
        <w:tc>
          <w:tcPr>
            <w:tcW w:w="1686" w:type="pct"/>
            <w:tcBorders>
              <w:top w:val="nil"/>
              <w:left w:val="nil"/>
              <w:bottom w:val="nil"/>
              <w:right w:val="nil"/>
            </w:tcBorders>
            <w:shd w:val="clear" w:color="auto" w:fill="auto"/>
            <w:vAlign w:val="center"/>
          </w:tcPr>
          <w:p w14:paraId="50869CB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Therapeutic</w:t>
            </w:r>
          </w:p>
        </w:tc>
        <w:tc>
          <w:tcPr>
            <w:tcW w:w="1575" w:type="pct"/>
            <w:tcBorders>
              <w:top w:val="nil"/>
              <w:left w:val="nil"/>
              <w:bottom w:val="nil"/>
              <w:right w:val="nil"/>
            </w:tcBorders>
            <w:shd w:val="clear" w:color="auto" w:fill="auto"/>
            <w:vAlign w:val="center"/>
          </w:tcPr>
          <w:p w14:paraId="5736257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14/53</w:t>
            </w:r>
          </w:p>
        </w:tc>
        <w:tc>
          <w:tcPr>
            <w:tcW w:w="666" w:type="pct"/>
            <w:tcBorders>
              <w:top w:val="nil"/>
              <w:left w:val="nil"/>
              <w:bottom w:val="nil"/>
              <w:right w:val="nil"/>
            </w:tcBorders>
            <w:shd w:val="clear" w:color="auto" w:fill="auto"/>
            <w:vAlign w:val="center"/>
          </w:tcPr>
          <w:p w14:paraId="5348270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26/106</w:t>
            </w:r>
          </w:p>
        </w:tc>
        <w:tc>
          <w:tcPr>
            <w:tcW w:w="658" w:type="pct"/>
            <w:tcBorders>
              <w:top w:val="nil"/>
              <w:left w:val="nil"/>
              <w:bottom w:val="nil"/>
              <w:right w:val="nil"/>
            </w:tcBorders>
            <w:shd w:val="clear" w:color="auto" w:fill="auto"/>
            <w:vAlign w:val="center"/>
          </w:tcPr>
          <w:p w14:paraId="120E783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25/106</w:t>
            </w:r>
          </w:p>
        </w:tc>
        <w:tc>
          <w:tcPr>
            <w:tcW w:w="414" w:type="pct"/>
            <w:tcBorders>
              <w:top w:val="nil"/>
              <w:left w:val="nil"/>
              <w:bottom w:val="nil"/>
              <w:right w:val="nil"/>
            </w:tcBorders>
            <w:shd w:val="clear" w:color="auto" w:fill="auto"/>
            <w:vAlign w:val="center"/>
          </w:tcPr>
          <w:p w14:paraId="50257CD6" w14:textId="77777777" w:rsidR="00EB65D9" w:rsidRPr="00DD4688" w:rsidRDefault="00EB65D9">
            <w:pPr>
              <w:jc w:val="both"/>
              <w:rPr>
                <w:rFonts w:ascii="Book Antiqua" w:eastAsia="等线" w:hAnsi="Book Antiqua" w:cs="宋体"/>
                <w:color w:val="000000"/>
                <w:lang w:eastAsia="zh-CN"/>
              </w:rPr>
            </w:pPr>
          </w:p>
        </w:tc>
      </w:tr>
      <w:tr w:rsidR="00EB65D9" w:rsidRPr="00DD4688" w14:paraId="227FF5AE" w14:textId="77777777">
        <w:trPr>
          <w:trHeight w:val="315"/>
        </w:trPr>
        <w:tc>
          <w:tcPr>
            <w:tcW w:w="1686" w:type="pct"/>
            <w:tcBorders>
              <w:top w:val="nil"/>
              <w:left w:val="nil"/>
              <w:bottom w:val="nil"/>
              <w:right w:val="nil"/>
            </w:tcBorders>
            <w:shd w:val="clear" w:color="auto" w:fill="auto"/>
            <w:vAlign w:val="center"/>
          </w:tcPr>
          <w:p w14:paraId="46CBF8B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A112BF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FD0985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0722EB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7779A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2312C58" w14:textId="77777777">
        <w:trPr>
          <w:trHeight w:val="315"/>
        </w:trPr>
        <w:tc>
          <w:tcPr>
            <w:tcW w:w="1686" w:type="pct"/>
            <w:tcBorders>
              <w:top w:val="nil"/>
              <w:left w:val="nil"/>
              <w:bottom w:val="nil"/>
              <w:right w:val="nil"/>
            </w:tcBorders>
            <w:shd w:val="clear" w:color="auto" w:fill="auto"/>
            <w:vAlign w:val="center"/>
          </w:tcPr>
          <w:p w14:paraId="2200DDC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649767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B524BC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F330DD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4A7533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AED8495" w14:textId="77777777">
        <w:trPr>
          <w:trHeight w:val="315"/>
        </w:trPr>
        <w:tc>
          <w:tcPr>
            <w:tcW w:w="1686" w:type="pct"/>
            <w:tcBorders>
              <w:top w:val="nil"/>
              <w:left w:val="nil"/>
              <w:bottom w:val="nil"/>
              <w:right w:val="nil"/>
            </w:tcBorders>
            <w:shd w:val="clear" w:color="auto" w:fill="auto"/>
            <w:vAlign w:val="center"/>
          </w:tcPr>
          <w:p w14:paraId="737EF5F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68B0232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841A88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9EBD5B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7733C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2E40C8F4" w14:textId="77777777">
        <w:trPr>
          <w:trHeight w:val="315"/>
        </w:trPr>
        <w:tc>
          <w:tcPr>
            <w:tcW w:w="1686" w:type="pct"/>
            <w:tcBorders>
              <w:top w:val="nil"/>
              <w:left w:val="nil"/>
              <w:bottom w:val="nil"/>
              <w:right w:val="nil"/>
            </w:tcBorders>
            <w:shd w:val="clear" w:color="auto" w:fill="auto"/>
            <w:vAlign w:val="center"/>
          </w:tcPr>
          <w:p w14:paraId="350440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Antiplatelet use</w:t>
            </w:r>
          </w:p>
        </w:tc>
        <w:tc>
          <w:tcPr>
            <w:tcW w:w="1575" w:type="pct"/>
            <w:tcBorders>
              <w:top w:val="nil"/>
              <w:left w:val="nil"/>
              <w:bottom w:val="nil"/>
              <w:right w:val="nil"/>
            </w:tcBorders>
            <w:shd w:val="clear" w:color="auto" w:fill="auto"/>
            <w:vAlign w:val="center"/>
          </w:tcPr>
          <w:p w14:paraId="7F21449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A514C4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BE8A16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684C330"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0.012</w:t>
            </w:r>
          </w:p>
        </w:tc>
      </w:tr>
      <w:tr w:rsidR="00EB65D9" w:rsidRPr="00DD4688" w14:paraId="09801CFA" w14:textId="77777777">
        <w:trPr>
          <w:trHeight w:val="315"/>
        </w:trPr>
        <w:tc>
          <w:tcPr>
            <w:tcW w:w="1686" w:type="pct"/>
            <w:tcBorders>
              <w:top w:val="nil"/>
              <w:left w:val="nil"/>
              <w:bottom w:val="nil"/>
              <w:right w:val="nil"/>
            </w:tcBorders>
            <w:shd w:val="clear" w:color="auto" w:fill="auto"/>
            <w:vAlign w:val="center"/>
          </w:tcPr>
          <w:p w14:paraId="0669FB2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2AD5D29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5/53</w:t>
            </w:r>
          </w:p>
        </w:tc>
        <w:tc>
          <w:tcPr>
            <w:tcW w:w="666" w:type="pct"/>
            <w:tcBorders>
              <w:top w:val="nil"/>
              <w:left w:val="nil"/>
              <w:bottom w:val="nil"/>
              <w:right w:val="nil"/>
            </w:tcBorders>
            <w:shd w:val="clear" w:color="auto" w:fill="auto"/>
            <w:vAlign w:val="center"/>
          </w:tcPr>
          <w:p w14:paraId="67FC3A7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6/106</w:t>
            </w:r>
          </w:p>
        </w:tc>
        <w:tc>
          <w:tcPr>
            <w:tcW w:w="658" w:type="pct"/>
            <w:tcBorders>
              <w:top w:val="nil"/>
              <w:left w:val="nil"/>
              <w:bottom w:val="nil"/>
              <w:right w:val="nil"/>
            </w:tcBorders>
            <w:shd w:val="clear" w:color="auto" w:fill="auto"/>
            <w:vAlign w:val="center"/>
          </w:tcPr>
          <w:p w14:paraId="525B40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414" w:type="pct"/>
            <w:tcBorders>
              <w:top w:val="nil"/>
              <w:left w:val="nil"/>
              <w:bottom w:val="nil"/>
              <w:right w:val="nil"/>
            </w:tcBorders>
            <w:shd w:val="clear" w:color="auto" w:fill="auto"/>
            <w:vAlign w:val="center"/>
          </w:tcPr>
          <w:p w14:paraId="11D73E5C" w14:textId="77777777" w:rsidR="00EB65D9" w:rsidRPr="00DD4688" w:rsidRDefault="00EB65D9">
            <w:pPr>
              <w:jc w:val="both"/>
              <w:rPr>
                <w:rFonts w:ascii="Book Antiqua" w:eastAsia="等线" w:hAnsi="Book Antiqua" w:cs="宋体"/>
                <w:color w:val="000000"/>
                <w:lang w:eastAsia="zh-CN"/>
              </w:rPr>
            </w:pPr>
          </w:p>
        </w:tc>
      </w:tr>
      <w:tr w:rsidR="00EB65D9" w:rsidRPr="00DD4688" w14:paraId="35616675" w14:textId="77777777">
        <w:trPr>
          <w:trHeight w:val="315"/>
        </w:trPr>
        <w:tc>
          <w:tcPr>
            <w:tcW w:w="1686" w:type="pct"/>
            <w:tcBorders>
              <w:top w:val="nil"/>
              <w:left w:val="nil"/>
              <w:bottom w:val="nil"/>
              <w:right w:val="nil"/>
            </w:tcBorders>
            <w:shd w:val="clear" w:color="auto" w:fill="auto"/>
            <w:vAlign w:val="center"/>
          </w:tcPr>
          <w:p w14:paraId="12E45639"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5CCC93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48/53</w:t>
            </w:r>
          </w:p>
        </w:tc>
        <w:tc>
          <w:tcPr>
            <w:tcW w:w="666" w:type="pct"/>
            <w:tcBorders>
              <w:top w:val="nil"/>
              <w:left w:val="nil"/>
              <w:bottom w:val="nil"/>
              <w:right w:val="nil"/>
            </w:tcBorders>
            <w:shd w:val="clear" w:color="auto" w:fill="auto"/>
            <w:vAlign w:val="center"/>
          </w:tcPr>
          <w:p w14:paraId="2F4000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100/106</w:t>
            </w:r>
          </w:p>
        </w:tc>
        <w:tc>
          <w:tcPr>
            <w:tcW w:w="658" w:type="pct"/>
            <w:tcBorders>
              <w:top w:val="nil"/>
              <w:left w:val="nil"/>
              <w:bottom w:val="nil"/>
              <w:right w:val="nil"/>
            </w:tcBorders>
            <w:shd w:val="clear" w:color="auto" w:fill="auto"/>
            <w:vAlign w:val="center"/>
          </w:tcPr>
          <w:p w14:paraId="4565FA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74567F5F" w14:textId="77777777" w:rsidR="00EB65D9" w:rsidRPr="00DD4688" w:rsidRDefault="00EB65D9">
            <w:pPr>
              <w:jc w:val="both"/>
              <w:rPr>
                <w:rFonts w:ascii="Book Antiqua" w:eastAsia="等线" w:hAnsi="Book Antiqua" w:cs="宋体"/>
                <w:color w:val="000000"/>
                <w:lang w:eastAsia="zh-CN"/>
              </w:rPr>
            </w:pPr>
          </w:p>
        </w:tc>
      </w:tr>
      <w:tr w:rsidR="00EB65D9" w:rsidRPr="00DD4688" w14:paraId="1BDEF8EE" w14:textId="77777777">
        <w:trPr>
          <w:trHeight w:val="315"/>
        </w:trPr>
        <w:tc>
          <w:tcPr>
            <w:tcW w:w="1686" w:type="pct"/>
            <w:tcBorders>
              <w:top w:val="nil"/>
              <w:left w:val="nil"/>
              <w:bottom w:val="nil"/>
              <w:right w:val="nil"/>
            </w:tcBorders>
            <w:shd w:val="clear" w:color="auto" w:fill="auto"/>
            <w:vAlign w:val="center"/>
          </w:tcPr>
          <w:p w14:paraId="74A4759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643FE89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2CAAE5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48E1B8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AC2526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0.039</w:t>
            </w:r>
          </w:p>
        </w:tc>
      </w:tr>
      <w:tr w:rsidR="00EB65D9" w:rsidRPr="00DD4688" w14:paraId="743843B2" w14:textId="77777777">
        <w:trPr>
          <w:trHeight w:val="315"/>
        </w:trPr>
        <w:tc>
          <w:tcPr>
            <w:tcW w:w="1686" w:type="pct"/>
            <w:tcBorders>
              <w:top w:val="nil"/>
              <w:left w:val="nil"/>
              <w:bottom w:val="nil"/>
              <w:right w:val="nil"/>
            </w:tcBorders>
            <w:shd w:val="clear" w:color="auto" w:fill="auto"/>
            <w:vAlign w:val="center"/>
          </w:tcPr>
          <w:p w14:paraId="540083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32D2D1A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CC2AFD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3E19F3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1A579A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0.005</w:t>
            </w:r>
          </w:p>
        </w:tc>
      </w:tr>
      <w:tr w:rsidR="00EB65D9" w:rsidRPr="00DD4688" w14:paraId="6AB0CF83" w14:textId="77777777">
        <w:trPr>
          <w:trHeight w:val="315"/>
        </w:trPr>
        <w:tc>
          <w:tcPr>
            <w:tcW w:w="1686" w:type="pct"/>
            <w:tcBorders>
              <w:top w:val="nil"/>
              <w:left w:val="nil"/>
              <w:bottom w:val="nil"/>
              <w:right w:val="nil"/>
            </w:tcBorders>
            <w:shd w:val="clear" w:color="auto" w:fill="auto"/>
            <w:vAlign w:val="center"/>
          </w:tcPr>
          <w:p w14:paraId="2D89E9A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1ED51AA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06C965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0CF81D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3B5A6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0.262</w:t>
            </w:r>
          </w:p>
        </w:tc>
      </w:tr>
      <w:tr w:rsidR="00EB65D9" w:rsidRPr="00DD4688" w14:paraId="522B5552" w14:textId="77777777">
        <w:trPr>
          <w:trHeight w:val="315"/>
        </w:trPr>
        <w:tc>
          <w:tcPr>
            <w:tcW w:w="1686" w:type="pct"/>
            <w:tcBorders>
              <w:top w:val="nil"/>
              <w:left w:val="nil"/>
              <w:bottom w:val="nil"/>
              <w:right w:val="nil"/>
            </w:tcBorders>
            <w:shd w:val="clear" w:color="auto" w:fill="auto"/>
            <w:vAlign w:val="center"/>
          </w:tcPr>
          <w:p w14:paraId="1C15BF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Steroids use</w:t>
            </w:r>
          </w:p>
        </w:tc>
        <w:tc>
          <w:tcPr>
            <w:tcW w:w="1575" w:type="pct"/>
            <w:tcBorders>
              <w:top w:val="nil"/>
              <w:left w:val="nil"/>
              <w:bottom w:val="nil"/>
              <w:right w:val="nil"/>
            </w:tcBorders>
            <w:shd w:val="clear" w:color="auto" w:fill="auto"/>
            <w:vAlign w:val="center"/>
          </w:tcPr>
          <w:p w14:paraId="0966A5E4"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1F6DA1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619A26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0777760"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0.002</w:t>
            </w:r>
          </w:p>
        </w:tc>
      </w:tr>
      <w:tr w:rsidR="00EB65D9" w:rsidRPr="00DD4688" w14:paraId="5B34E238" w14:textId="77777777">
        <w:trPr>
          <w:trHeight w:val="315"/>
        </w:trPr>
        <w:tc>
          <w:tcPr>
            <w:tcW w:w="1686" w:type="pct"/>
            <w:tcBorders>
              <w:top w:val="nil"/>
              <w:left w:val="nil"/>
              <w:bottom w:val="nil"/>
              <w:right w:val="nil"/>
            </w:tcBorders>
            <w:shd w:val="clear" w:color="auto" w:fill="auto"/>
            <w:vAlign w:val="center"/>
          </w:tcPr>
          <w:p w14:paraId="63751483"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DA0CAB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45/53</w:t>
            </w:r>
          </w:p>
        </w:tc>
        <w:tc>
          <w:tcPr>
            <w:tcW w:w="666" w:type="pct"/>
            <w:tcBorders>
              <w:top w:val="nil"/>
              <w:left w:val="nil"/>
              <w:bottom w:val="nil"/>
              <w:right w:val="nil"/>
            </w:tcBorders>
            <w:shd w:val="clear" w:color="auto" w:fill="auto"/>
            <w:vAlign w:val="center"/>
          </w:tcPr>
          <w:p w14:paraId="3C8EBD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105/106</w:t>
            </w:r>
          </w:p>
        </w:tc>
        <w:tc>
          <w:tcPr>
            <w:tcW w:w="658" w:type="pct"/>
            <w:tcBorders>
              <w:top w:val="nil"/>
              <w:left w:val="nil"/>
              <w:bottom w:val="nil"/>
              <w:right w:val="nil"/>
            </w:tcBorders>
            <w:shd w:val="clear" w:color="auto" w:fill="auto"/>
            <w:vAlign w:val="center"/>
          </w:tcPr>
          <w:p w14:paraId="4AF985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98/106</w:t>
            </w:r>
          </w:p>
        </w:tc>
        <w:tc>
          <w:tcPr>
            <w:tcW w:w="414" w:type="pct"/>
            <w:tcBorders>
              <w:top w:val="nil"/>
              <w:left w:val="nil"/>
              <w:bottom w:val="nil"/>
              <w:right w:val="nil"/>
            </w:tcBorders>
            <w:shd w:val="clear" w:color="auto" w:fill="auto"/>
            <w:vAlign w:val="center"/>
          </w:tcPr>
          <w:p w14:paraId="618C375D" w14:textId="77777777" w:rsidR="00EB65D9" w:rsidRPr="00DD4688" w:rsidRDefault="00EB65D9">
            <w:pPr>
              <w:jc w:val="both"/>
              <w:rPr>
                <w:rFonts w:ascii="Book Antiqua" w:eastAsia="等线" w:hAnsi="Book Antiqua" w:cs="宋体"/>
                <w:color w:val="000000"/>
                <w:lang w:eastAsia="zh-CN"/>
              </w:rPr>
            </w:pPr>
          </w:p>
        </w:tc>
      </w:tr>
      <w:tr w:rsidR="00EB65D9" w:rsidRPr="00DD4688" w14:paraId="03E678B4" w14:textId="77777777">
        <w:trPr>
          <w:trHeight w:val="315"/>
        </w:trPr>
        <w:tc>
          <w:tcPr>
            <w:tcW w:w="1686" w:type="pct"/>
            <w:tcBorders>
              <w:top w:val="nil"/>
              <w:left w:val="nil"/>
              <w:bottom w:val="nil"/>
              <w:right w:val="nil"/>
            </w:tcBorders>
            <w:shd w:val="clear" w:color="auto" w:fill="auto"/>
            <w:vAlign w:val="center"/>
          </w:tcPr>
          <w:p w14:paraId="16D76CB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172714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8/53</w:t>
            </w:r>
          </w:p>
        </w:tc>
        <w:tc>
          <w:tcPr>
            <w:tcW w:w="666" w:type="pct"/>
            <w:tcBorders>
              <w:top w:val="nil"/>
              <w:left w:val="nil"/>
              <w:bottom w:val="nil"/>
              <w:right w:val="nil"/>
            </w:tcBorders>
            <w:shd w:val="clear" w:color="auto" w:fill="auto"/>
            <w:vAlign w:val="center"/>
          </w:tcPr>
          <w:p w14:paraId="7E71D2D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658" w:type="pct"/>
            <w:tcBorders>
              <w:top w:val="nil"/>
              <w:left w:val="nil"/>
              <w:bottom w:val="nil"/>
              <w:right w:val="nil"/>
            </w:tcBorders>
            <w:shd w:val="clear" w:color="auto" w:fill="auto"/>
            <w:vAlign w:val="center"/>
          </w:tcPr>
          <w:p w14:paraId="6FB184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8/106</w:t>
            </w:r>
          </w:p>
        </w:tc>
        <w:tc>
          <w:tcPr>
            <w:tcW w:w="414" w:type="pct"/>
            <w:tcBorders>
              <w:top w:val="nil"/>
              <w:left w:val="nil"/>
              <w:bottom w:val="nil"/>
              <w:right w:val="nil"/>
            </w:tcBorders>
            <w:shd w:val="clear" w:color="auto" w:fill="auto"/>
            <w:vAlign w:val="center"/>
          </w:tcPr>
          <w:p w14:paraId="0824B954" w14:textId="77777777" w:rsidR="00EB65D9" w:rsidRPr="00DD4688" w:rsidRDefault="00EB65D9">
            <w:pPr>
              <w:jc w:val="both"/>
              <w:rPr>
                <w:rFonts w:ascii="Book Antiqua" w:eastAsia="等线" w:hAnsi="Book Antiqua" w:cs="宋体"/>
                <w:color w:val="000000"/>
                <w:lang w:eastAsia="zh-CN"/>
              </w:rPr>
            </w:pPr>
          </w:p>
        </w:tc>
      </w:tr>
      <w:tr w:rsidR="00EB65D9" w:rsidRPr="00DD4688" w14:paraId="53ADA1F2" w14:textId="77777777">
        <w:trPr>
          <w:trHeight w:val="315"/>
        </w:trPr>
        <w:tc>
          <w:tcPr>
            <w:tcW w:w="1686" w:type="pct"/>
            <w:tcBorders>
              <w:top w:val="nil"/>
              <w:left w:val="nil"/>
              <w:bottom w:val="nil"/>
              <w:right w:val="nil"/>
            </w:tcBorders>
            <w:shd w:val="clear" w:color="auto" w:fill="auto"/>
            <w:vAlign w:val="center"/>
          </w:tcPr>
          <w:p w14:paraId="3BB132C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7F7097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B33D58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E93831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C181A1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w:t>
            </w:r>
          </w:p>
        </w:tc>
      </w:tr>
      <w:tr w:rsidR="00EB65D9" w:rsidRPr="00DD4688" w14:paraId="68C400A3" w14:textId="77777777">
        <w:trPr>
          <w:trHeight w:val="315"/>
        </w:trPr>
        <w:tc>
          <w:tcPr>
            <w:tcW w:w="1686" w:type="pct"/>
            <w:tcBorders>
              <w:top w:val="nil"/>
              <w:left w:val="nil"/>
              <w:bottom w:val="nil"/>
              <w:right w:val="nil"/>
            </w:tcBorders>
            <w:shd w:val="clear" w:color="auto" w:fill="auto"/>
            <w:vAlign w:val="center"/>
          </w:tcPr>
          <w:p w14:paraId="472AA69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4A45DB5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4FCE62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515896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64539B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0.068</w:t>
            </w:r>
          </w:p>
        </w:tc>
      </w:tr>
      <w:tr w:rsidR="00EB65D9" w:rsidRPr="00DD4688" w14:paraId="1DCAE81D" w14:textId="77777777">
        <w:trPr>
          <w:trHeight w:val="315"/>
        </w:trPr>
        <w:tc>
          <w:tcPr>
            <w:tcW w:w="1686" w:type="pct"/>
            <w:tcBorders>
              <w:top w:val="nil"/>
              <w:left w:val="nil"/>
              <w:bottom w:val="nil"/>
              <w:right w:val="nil"/>
            </w:tcBorders>
            <w:shd w:val="clear" w:color="auto" w:fill="auto"/>
            <w:vAlign w:val="center"/>
          </w:tcPr>
          <w:p w14:paraId="425961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9F5C87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519729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C4E35E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F77462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75A3181F" w14:textId="77777777">
        <w:trPr>
          <w:trHeight w:val="315"/>
        </w:trPr>
        <w:tc>
          <w:tcPr>
            <w:tcW w:w="1686" w:type="pct"/>
            <w:tcBorders>
              <w:top w:val="nil"/>
              <w:left w:val="nil"/>
              <w:bottom w:val="nil"/>
              <w:right w:val="nil"/>
            </w:tcBorders>
            <w:shd w:val="clear" w:color="auto" w:fill="auto"/>
            <w:vAlign w:val="center"/>
          </w:tcPr>
          <w:p w14:paraId="0C375EF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Additive-therapy use</w:t>
            </w:r>
          </w:p>
        </w:tc>
        <w:tc>
          <w:tcPr>
            <w:tcW w:w="1575" w:type="pct"/>
            <w:tcBorders>
              <w:top w:val="nil"/>
              <w:left w:val="nil"/>
              <w:bottom w:val="nil"/>
              <w:right w:val="nil"/>
            </w:tcBorders>
            <w:shd w:val="clear" w:color="auto" w:fill="auto"/>
            <w:vAlign w:val="center"/>
          </w:tcPr>
          <w:p w14:paraId="434275E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7B11E4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0E2F54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DE7EE05"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0.104</w:t>
            </w:r>
          </w:p>
        </w:tc>
      </w:tr>
      <w:tr w:rsidR="00EB65D9" w:rsidRPr="00DD4688" w14:paraId="0289B87B" w14:textId="77777777">
        <w:trPr>
          <w:trHeight w:val="315"/>
        </w:trPr>
        <w:tc>
          <w:tcPr>
            <w:tcW w:w="1686" w:type="pct"/>
            <w:tcBorders>
              <w:top w:val="nil"/>
              <w:left w:val="nil"/>
              <w:bottom w:val="nil"/>
              <w:right w:val="nil"/>
            </w:tcBorders>
            <w:shd w:val="clear" w:color="auto" w:fill="auto"/>
            <w:vAlign w:val="center"/>
          </w:tcPr>
          <w:p w14:paraId="0CE1431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38D79D8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51/53</w:t>
            </w:r>
          </w:p>
        </w:tc>
        <w:tc>
          <w:tcPr>
            <w:tcW w:w="666" w:type="pct"/>
            <w:tcBorders>
              <w:top w:val="nil"/>
              <w:left w:val="nil"/>
              <w:bottom w:val="nil"/>
              <w:right w:val="nil"/>
            </w:tcBorders>
            <w:shd w:val="clear" w:color="auto" w:fill="auto"/>
            <w:vAlign w:val="center"/>
          </w:tcPr>
          <w:p w14:paraId="42C210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2A06297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105/106</w:t>
            </w:r>
          </w:p>
        </w:tc>
        <w:tc>
          <w:tcPr>
            <w:tcW w:w="414" w:type="pct"/>
            <w:tcBorders>
              <w:top w:val="nil"/>
              <w:left w:val="nil"/>
              <w:bottom w:val="nil"/>
              <w:right w:val="nil"/>
            </w:tcBorders>
            <w:shd w:val="clear" w:color="auto" w:fill="auto"/>
            <w:vAlign w:val="center"/>
          </w:tcPr>
          <w:p w14:paraId="4970AC2B" w14:textId="77777777" w:rsidR="00EB65D9" w:rsidRPr="00DD4688" w:rsidRDefault="00EB65D9">
            <w:pPr>
              <w:jc w:val="both"/>
              <w:rPr>
                <w:rFonts w:ascii="Book Antiqua" w:eastAsia="等线" w:hAnsi="Book Antiqua" w:cs="宋体"/>
                <w:color w:val="000000"/>
                <w:lang w:eastAsia="zh-CN"/>
              </w:rPr>
            </w:pPr>
          </w:p>
        </w:tc>
      </w:tr>
      <w:tr w:rsidR="00EB65D9" w:rsidRPr="00DD4688" w14:paraId="51F37220" w14:textId="77777777">
        <w:trPr>
          <w:trHeight w:val="315"/>
        </w:trPr>
        <w:tc>
          <w:tcPr>
            <w:tcW w:w="1686" w:type="pct"/>
            <w:tcBorders>
              <w:top w:val="nil"/>
              <w:left w:val="nil"/>
              <w:bottom w:val="nil"/>
              <w:right w:val="nil"/>
            </w:tcBorders>
            <w:shd w:val="clear" w:color="auto" w:fill="auto"/>
            <w:vAlign w:val="center"/>
          </w:tcPr>
          <w:p w14:paraId="7876E56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044B8C6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2/53</w:t>
            </w:r>
          </w:p>
        </w:tc>
        <w:tc>
          <w:tcPr>
            <w:tcW w:w="666" w:type="pct"/>
            <w:tcBorders>
              <w:top w:val="nil"/>
              <w:left w:val="nil"/>
              <w:bottom w:val="nil"/>
              <w:right w:val="nil"/>
            </w:tcBorders>
            <w:shd w:val="clear" w:color="auto" w:fill="auto"/>
            <w:vAlign w:val="center"/>
          </w:tcPr>
          <w:p w14:paraId="6155BF5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319AD68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414" w:type="pct"/>
            <w:tcBorders>
              <w:top w:val="nil"/>
              <w:left w:val="nil"/>
              <w:bottom w:val="nil"/>
              <w:right w:val="nil"/>
            </w:tcBorders>
            <w:shd w:val="clear" w:color="auto" w:fill="auto"/>
            <w:vAlign w:val="center"/>
          </w:tcPr>
          <w:p w14:paraId="1C24FC65" w14:textId="77777777" w:rsidR="00EB65D9" w:rsidRPr="00DD4688" w:rsidRDefault="00EB65D9">
            <w:pPr>
              <w:jc w:val="both"/>
              <w:rPr>
                <w:rFonts w:ascii="Book Antiqua" w:eastAsia="等线" w:hAnsi="Book Antiqua" w:cs="宋体"/>
                <w:color w:val="000000"/>
                <w:lang w:eastAsia="zh-CN"/>
              </w:rPr>
            </w:pPr>
          </w:p>
        </w:tc>
      </w:tr>
      <w:tr w:rsidR="00EB65D9" w:rsidRPr="00DD4688" w14:paraId="18F56F59" w14:textId="77777777">
        <w:trPr>
          <w:trHeight w:val="315"/>
        </w:trPr>
        <w:tc>
          <w:tcPr>
            <w:tcW w:w="1686" w:type="pct"/>
            <w:tcBorders>
              <w:top w:val="nil"/>
              <w:left w:val="nil"/>
              <w:bottom w:val="nil"/>
              <w:right w:val="nil"/>
            </w:tcBorders>
            <w:shd w:val="clear" w:color="auto" w:fill="auto"/>
            <w:vAlign w:val="center"/>
          </w:tcPr>
          <w:p w14:paraId="036E21C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33117A5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08F79A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B39F26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91515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4C73FB9" w14:textId="77777777">
        <w:trPr>
          <w:trHeight w:val="315"/>
        </w:trPr>
        <w:tc>
          <w:tcPr>
            <w:tcW w:w="1686" w:type="pct"/>
            <w:tcBorders>
              <w:top w:val="nil"/>
              <w:left w:val="nil"/>
              <w:bottom w:val="nil"/>
              <w:right w:val="nil"/>
            </w:tcBorders>
            <w:shd w:val="clear" w:color="auto" w:fill="auto"/>
            <w:vAlign w:val="center"/>
          </w:tcPr>
          <w:p w14:paraId="1ABD60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E2DFC6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538ECE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3E66DD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A114D1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D965E99" w14:textId="77777777">
        <w:trPr>
          <w:trHeight w:val="315"/>
        </w:trPr>
        <w:tc>
          <w:tcPr>
            <w:tcW w:w="1686" w:type="pct"/>
            <w:tcBorders>
              <w:top w:val="nil"/>
              <w:left w:val="nil"/>
              <w:bottom w:val="nil"/>
              <w:right w:val="nil"/>
            </w:tcBorders>
            <w:shd w:val="clear" w:color="auto" w:fill="auto"/>
            <w:vAlign w:val="center"/>
          </w:tcPr>
          <w:p w14:paraId="4AE48A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3C99991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B93C6C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F3D809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57AA8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408A498" w14:textId="77777777">
        <w:trPr>
          <w:trHeight w:val="315"/>
        </w:trPr>
        <w:tc>
          <w:tcPr>
            <w:tcW w:w="1686" w:type="pct"/>
            <w:tcBorders>
              <w:top w:val="nil"/>
              <w:left w:val="nil"/>
              <w:bottom w:val="nil"/>
              <w:right w:val="nil"/>
            </w:tcBorders>
            <w:shd w:val="clear" w:color="auto" w:fill="auto"/>
            <w:vAlign w:val="center"/>
          </w:tcPr>
          <w:p w14:paraId="2CB7CCE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Paracetamol use</w:t>
            </w:r>
          </w:p>
        </w:tc>
        <w:tc>
          <w:tcPr>
            <w:tcW w:w="1575" w:type="pct"/>
            <w:tcBorders>
              <w:top w:val="nil"/>
              <w:left w:val="nil"/>
              <w:bottom w:val="nil"/>
              <w:right w:val="nil"/>
            </w:tcBorders>
            <w:shd w:val="clear" w:color="auto" w:fill="auto"/>
            <w:vAlign w:val="center"/>
          </w:tcPr>
          <w:p w14:paraId="223C920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8BB2E2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FE546B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9D679B9"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0.019</w:t>
            </w:r>
          </w:p>
        </w:tc>
      </w:tr>
      <w:tr w:rsidR="00EB65D9" w:rsidRPr="00DD4688" w14:paraId="4B500C44" w14:textId="77777777">
        <w:trPr>
          <w:trHeight w:val="315"/>
        </w:trPr>
        <w:tc>
          <w:tcPr>
            <w:tcW w:w="1686" w:type="pct"/>
            <w:tcBorders>
              <w:top w:val="nil"/>
              <w:left w:val="nil"/>
              <w:bottom w:val="nil"/>
              <w:right w:val="nil"/>
            </w:tcBorders>
            <w:shd w:val="clear" w:color="auto" w:fill="auto"/>
            <w:vAlign w:val="center"/>
          </w:tcPr>
          <w:p w14:paraId="3A9F34C2"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08B7D2A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50/53</w:t>
            </w:r>
          </w:p>
        </w:tc>
        <w:tc>
          <w:tcPr>
            <w:tcW w:w="666" w:type="pct"/>
            <w:tcBorders>
              <w:top w:val="nil"/>
              <w:left w:val="nil"/>
              <w:bottom w:val="nil"/>
              <w:right w:val="nil"/>
            </w:tcBorders>
            <w:shd w:val="clear" w:color="auto" w:fill="auto"/>
            <w:vAlign w:val="center"/>
          </w:tcPr>
          <w:p w14:paraId="0F18A11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105/106</w:t>
            </w:r>
          </w:p>
        </w:tc>
        <w:tc>
          <w:tcPr>
            <w:tcW w:w="658" w:type="pct"/>
            <w:tcBorders>
              <w:top w:val="nil"/>
              <w:left w:val="nil"/>
              <w:bottom w:val="nil"/>
              <w:right w:val="nil"/>
            </w:tcBorders>
            <w:shd w:val="clear" w:color="auto" w:fill="auto"/>
            <w:vAlign w:val="center"/>
          </w:tcPr>
          <w:p w14:paraId="3EE8BC1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01844B79" w14:textId="77777777" w:rsidR="00EB65D9" w:rsidRPr="00DD4688" w:rsidRDefault="00EB65D9">
            <w:pPr>
              <w:jc w:val="both"/>
              <w:rPr>
                <w:rFonts w:ascii="Book Antiqua" w:eastAsia="等线" w:hAnsi="Book Antiqua" w:cs="宋体"/>
                <w:color w:val="000000"/>
                <w:lang w:eastAsia="zh-CN"/>
              </w:rPr>
            </w:pPr>
          </w:p>
        </w:tc>
      </w:tr>
      <w:tr w:rsidR="00EB65D9" w:rsidRPr="00DD4688" w14:paraId="37351DB5" w14:textId="77777777">
        <w:trPr>
          <w:trHeight w:val="315"/>
        </w:trPr>
        <w:tc>
          <w:tcPr>
            <w:tcW w:w="1686" w:type="pct"/>
            <w:tcBorders>
              <w:top w:val="nil"/>
              <w:left w:val="nil"/>
              <w:bottom w:val="nil"/>
              <w:right w:val="nil"/>
            </w:tcBorders>
            <w:shd w:val="clear" w:color="auto" w:fill="auto"/>
            <w:vAlign w:val="center"/>
          </w:tcPr>
          <w:p w14:paraId="58F3661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0CA080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3/53</w:t>
            </w:r>
          </w:p>
        </w:tc>
        <w:tc>
          <w:tcPr>
            <w:tcW w:w="666" w:type="pct"/>
            <w:tcBorders>
              <w:top w:val="nil"/>
              <w:left w:val="nil"/>
              <w:bottom w:val="nil"/>
              <w:right w:val="nil"/>
            </w:tcBorders>
            <w:shd w:val="clear" w:color="auto" w:fill="auto"/>
            <w:vAlign w:val="center"/>
          </w:tcPr>
          <w:p w14:paraId="046AFFE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658" w:type="pct"/>
            <w:tcBorders>
              <w:top w:val="nil"/>
              <w:left w:val="nil"/>
              <w:bottom w:val="nil"/>
              <w:right w:val="nil"/>
            </w:tcBorders>
            <w:shd w:val="clear" w:color="auto" w:fill="auto"/>
            <w:vAlign w:val="center"/>
          </w:tcPr>
          <w:p w14:paraId="17E73C5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1D03D5FD" w14:textId="77777777" w:rsidR="00EB65D9" w:rsidRPr="00DD4688" w:rsidRDefault="00EB65D9">
            <w:pPr>
              <w:jc w:val="both"/>
              <w:rPr>
                <w:rFonts w:ascii="Book Antiqua" w:eastAsia="等线" w:hAnsi="Book Antiqua" w:cs="宋体"/>
                <w:color w:val="000000"/>
                <w:lang w:eastAsia="zh-CN"/>
              </w:rPr>
            </w:pPr>
          </w:p>
        </w:tc>
      </w:tr>
      <w:tr w:rsidR="00EB65D9" w:rsidRPr="00DD4688" w14:paraId="2401277B" w14:textId="77777777">
        <w:trPr>
          <w:trHeight w:val="315"/>
        </w:trPr>
        <w:tc>
          <w:tcPr>
            <w:tcW w:w="1686" w:type="pct"/>
            <w:tcBorders>
              <w:top w:val="nil"/>
              <w:left w:val="nil"/>
              <w:bottom w:val="nil"/>
              <w:right w:val="nil"/>
            </w:tcBorders>
            <w:shd w:val="clear" w:color="auto" w:fill="auto"/>
            <w:vAlign w:val="center"/>
          </w:tcPr>
          <w:p w14:paraId="0BC1779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81545E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327804B"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D717AC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57F698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0.574</w:t>
            </w:r>
          </w:p>
        </w:tc>
      </w:tr>
      <w:tr w:rsidR="00EB65D9" w:rsidRPr="00DD4688" w14:paraId="1B52791A" w14:textId="77777777">
        <w:trPr>
          <w:trHeight w:val="315"/>
        </w:trPr>
        <w:tc>
          <w:tcPr>
            <w:tcW w:w="1686" w:type="pct"/>
            <w:tcBorders>
              <w:top w:val="nil"/>
              <w:left w:val="nil"/>
              <w:bottom w:val="nil"/>
              <w:right w:val="nil"/>
            </w:tcBorders>
            <w:shd w:val="clear" w:color="auto" w:fill="auto"/>
            <w:vAlign w:val="center"/>
          </w:tcPr>
          <w:p w14:paraId="5B546A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08D7C9C"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EF25FF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359354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05E438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0.006</w:t>
            </w:r>
          </w:p>
        </w:tc>
      </w:tr>
      <w:tr w:rsidR="00EB65D9" w:rsidRPr="00DD4688" w14:paraId="19151C48" w14:textId="77777777">
        <w:trPr>
          <w:trHeight w:val="315"/>
        </w:trPr>
        <w:tc>
          <w:tcPr>
            <w:tcW w:w="1686" w:type="pct"/>
            <w:tcBorders>
              <w:top w:val="nil"/>
              <w:left w:val="nil"/>
              <w:bottom w:val="nil"/>
              <w:right w:val="nil"/>
            </w:tcBorders>
            <w:shd w:val="clear" w:color="auto" w:fill="auto"/>
            <w:vAlign w:val="center"/>
          </w:tcPr>
          <w:p w14:paraId="45FC9E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074A4C7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8648F8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4E40D0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BD3D8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0.022</w:t>
            </w:r>
          </w:p>
        </w:tc>
      </w:tr>
      <w:tr w:rsidR="00EB65D9" w:rsidRPr="00DD4688" w14:paraId="23AFCDFF" w14:textId="77777777">
        <w:trPr>
          <w:trHeight w:val="315"/>
        </w:trPr>
        <w:tc>
          <w:tcPr>
            <w:tcW w:w="1686" w:type="pct"/>
            <w:tcBorders>
              <w:top w:val="nil"/>
              <w:left w:val="nil"/>
              <w:bottom w:val="nil"/>
              <w:right w:val="nil"/>
            </w:tcBorders>
            <w:shd w:val="clear" w:color="auto" w:fill="auto"/>
            <w:vAlign w:val="center"/>
          </w:tcPr>
          <w:p w14:paraId="59EAC5A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Zinc use</w:t>
            </w:r>
          </w:p>
        </w:tc>
        <w:tc>
          <w:tcPr>
            <w:tcW w:w="1575" w:type="pct"/>
            <w:tcBorders>
              <w:top w:val="nil"/>
              <w:left w:val="nil"/>
              <w:bottom w:val="nil"/>
              <w:right w:val="nil"/>
            </w:tcBorders>
            <w:shd w:val="clear" w:color="auto" w:fill="auto"/>
            <w:vAlign w:val="center"/>
          </w:tcPr>
          <w:p w14:paraId="1EAD8D2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30D0A2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64C479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7639DF6"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0.003</w:t>
            </w:r>
          </w:p>
        </w:tc>
      </w:tr>
      <w:tr w:rsidR="00EB65D9" w:rsidRPr="00DD4688" w14:paraId="029AF9D8" w14:textId="77777777">
        <w:trPr>
          <w:trHeight w:val="315"/>
        </w:trPr>
        <w:tc>
          <w:tcPr>
            <w:tcW w:w="1686" w:type="pct"/>
            <w:tcBorders>
              <w:top w:val="nil"/>
              <w:left w:val="nil"/>
              <w:bottom w:val="nil"/>
              <w:right w:val="nil"/>
            </w:tcBorders>
            <w:shd w:val="clear" w:color="auto" w:fill="auto"/>
            <w:vAlign w:val="center"/>
          </w:tcPr>
          <w:p w14:paraId="2A7E6B22"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4EE0B35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1D4E09F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55E058D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414" w:type="pct"/>
            <w:tcBorders>
              <w:top w:val="nil"/>
              <w:left w:val="nil"/>
              <w:bottom w:val="nil"/>
              <w:right w:val="nil"/>
            </w:tcBorders>
            <w:shd w:val="clear" w:color="auto" w:fill="auto"/>
            <w:vAlign w:val="center"/>
          </w:tcPr>
          <w:p w14:paraId="1ABDE8DC" w14:textId="77777777" w:rsidR="00EB65D9" w:rsidRPr="00DD4688" w:rsidRDefault="00EB65D9">
            <w:pPr>
              <w:jc w:val="both"/>
              <w:rPr>
                <w:rFonts w:ascii="Book Antiqua" w:eastAsia="等线" w:hAnsi="Book Antiqua" w:cs="宋体"/>
                <w:color w:val="000000"/>
                <w:lang w:eastAsia="zh-CN"/>
              </w:rPr>
            </w:pPr>
          </w:p>
        </w:tc>
      </w:tr>
      <w:tr w:rsidR="00EB65D9" w:rsidRPr="00DD4688" w14:paraId="5C3268BD" w14:textId="77777777">
        <w:trPr>
          <w:trHeight w:val="315"/>
        </w:trPr>
        <w:tc>
          <w:tcPr>
            <w:tcW w:w="1686" w:type="pct"/>
            <w:tcBorders>
              <w:top w:val="nil"/>
              <w:left w:val="nil"/>
              <w:bottom w:val="nil"/>
              <w:right w:val="nil"/>
            </w:tcBorders>
            <w:shd w:val="clear" w:color="auto" w:fill="auto"/>
            <w:vAlign w:val="center"/>
          </w:tcPr>
          <w:p w14:paraId="0E6F969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9F188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49/53</w:t>
            </w:r>
          </w:p>
        </w:tc>
        <w:tc>
          <w:tcPr>
            <w:tcW w:w="666" w:type="pct"/>
            <w:tcBorders>
              <w:top w:val="nil"/>
              <w:left w:val="nil"/>
              <w:bottom w:val="nil"/>
              <w:right w:val="nil"/>
            </w:tcBorders>
            <w:shd w:val="clear" w:color="auto" w:fill="auto"/>
            <w:vAlign w:val="center"/>
          </w:tcPr>
          <w:p w14:paraId="7210B50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05FDE10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105/106</w:t>
            </w:r>
          </w:p>
        </w:tc>
        <w:tc>
          <w:tcPr>
            <w:tcW w:w="414" w:type="pct"/>
            <w:tcBorders>
              <w:top w:val="nil"/>
              <w:left w:val="nil"/>
              <w:bottom w:val="nil"/>
              <w:right w:val="nil"/>
            </w:tcBorders>
            <w:shd w:val="clear" w:color="auto" w:fill="auto"/>
            <w:vAlign w:val="center"/>
          </w:tcPr>
          <w:p w14:paraId="77ADA8D2" w14:textId="77777777" w:rsidR="00EB65D9" w:rsidRPr="00DD4688" w:rsidRDefault="00EB65D9">
            <w:pPr>
              <w:jc w:val="both"/>
              <w:rPr>
                <w:rFonts w:ascii="Book Antiqua" w:eastAsia="等线" w:hAnsi="Book Antiqua" w:cs="宋体"/>
                <w:color w:val="000000"/>
                <w:lang w:eastAsia="zh-CN"/>
              </w:rPr>
            </w:pPr>
          </w:p>
        </w:tc>
      </w:tr>
      <w:tr w:rsidR="00EB65D9" w:rsidRPr="00DD4688" w14:paraId="06B88967" w14:textId="77777777">
        <w:trPr>
          <w:trHeight w:val="315"/>
        </w:trPr>
        <w:tc>
          <w:tcPr>
            <w:tcW w:w="1686" w:type="pct"/>
            <w:tcBorders>
              <w:top w:val="nil"/>
              <w:left w:val="nil"/>
              <w:bottom w:val="nil"/>
              <w:right w:val="nil"/>
            </w:tcBorders>
            <w:shd w:val="clear" w:color="auto" w:fill="auto"/>
            <w:vAlign w:val="center"/>
          </w:tcPr>
          <w:p w14:paraId="14E8FC9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92F1634"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E73B19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76FD80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8BE470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0.614</w:t>
            </w:r>
          </w:p>
        </w:tc>
      </w:tr>
      <w:tr w:rsidR="00EB65D9" w:rsidRPr="00DD4688" w14:paraId="6E7CF81D" w14:textId="77777777">
        <w:trPr>
          <w:trHeight w:val="315"/>
        </w:trPr>
        <w:tc>
          <w:tcPr>
            <w:tcW w:w="1686" w:type="pct"/>
            <w:tcBorders>
              <w:top w:val="nil"/>
              <w:left w:val="nil"/>
              <w:bottom w:val="nil"/>
              <w:right w:val="nil"/>
            </w:tcBorders>
            <w:shd w:val="clear" w:color="auto" w:fill="auto"/>
            <w:vAlign w:val="center"/>
          </w:tcPr>
          <w:p w14:paraId="707BF96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F1CAF9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A897B1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743FA8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5EEA0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0.004</w:t>
            </w:r>
          </w:p>
        </w:tc>
      </w:tr>
      <w:tr w:rsidR="00EB65D9" w:rsidRPr="00DD4688" w14:paraId="197CB210" w14:textId="77777777">
        <w:trPr>
          <w:trHeight w:val="315"/>
        </w:trPr>
        <w:tc>
          <w:tcPr>
            <w:tcW w:w="1686" w:type="pct"/>
            <w:tcBorders>
              <w:top w:val="nil"/>
              <w:left w:val="nil"/>
              <w:bottom w:val="nil"/>
              <w:right w:val="nil"/>
            </w:tcBorders>
            <w:shd w:val="clear" w:color="auto" w:fill="auto"/>
            <w:vAlign w:val="center"/>
          </w:tcPr>
          <w:p w14:paraId="4B4761C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0C7DEE4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62AC00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114D8A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7C7726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02A42739" w14:textId="77777777">
        <w:trPr>
          <w:trHeight w:val="315"/>
        </w:trPr>
        <w:tc>
          <w:tcPr>
            <w:tcW w:w="1686" w:type="pct"/>
            <w:tcBorders>
              <w:top w:val="nil"/>
              <w:left w:val="nil"/>
              <w:bottom w:val="nil"/>
              <w:right w:val="nil"/>
            </w:tcBorders>
            <w:shd w:val="clear" w:color="auto" w:fill="auto"/>
            <w:vAlign w:val="center"/>
          </w:tcPr>
          <w:p w14:paraId="5FC7BEB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Acetyl cysteine use</w:t>
            </w:r>
          </w:p>
        </w:tc>
        <w:tc>
          <w:tcPr>
            <w:tcW w:w="1575" w:type="pct"/>
            <w:tcBorders>
              <w:top w:val="nil"/>
              <w:left w:val="nil"/>
              <w:bottom w:val="nil"/>
              <w:right w:val="nil"/>
            </w:tcBorders>
            <w:shd w:val="clear" w:color="auto" w:fill="auto"/>
            <w:vAlign w:val="center"/>
          </w:tcPr>
          <w:p w14:paraId="0CEC677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44948A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A74BFA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BEA329B"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0.135</w:t>
            </w:r>
          </w:p>
        </w:tc>
      </w:tr>
      <w:tr w:rsidR="00EB65D9" w:rsidRPr="00DD4688" w14:paraId="3616E2D5" w14:textId="77777777">
        <w:trPr>
          <w:trHeight w:val="315"/>
        </w:trPr>
        <w:tc>
          <w:tcPr>
            <w:tcW w:w="1686" w:type="pct"/>
            <w:tcBorders>
              <w:top w:val="nil"/>
              <w:left w:val="nil"/>
              <w:bottom w:val="nil"/>
              <w:right w:val="nil"/>
            </w:tcBorders>
            <w:shd w:val="clear" w:color="auto" w:fill="auto"/>
            <w:vAlign w:val="center"/>
          </w:tcPr>
          <w:p w14:paraId="6E81710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76DAD42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52/53</w:t>
            </w:r>
          </w:p>
        </w:tc>
        <w:tc>
          <w:tcPr>
            <w:tcW w:w="666" w:type="pct"/>
            <w:tcBorders>
              <w:top w:val="nil"/>
              <w:left w:val="nil"/>
              <w:bottom w:val="nil"/>
              <w:right w:val="nil"/>
            </w:tcBorders>
            <w:shd w:val="clear" w:color="auto" w:fill="auto"/>
            <w:vAlign w:val="center"/>
          </w:tcPr>
          <w:p w14:paraId="440A5B4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5C5D5F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0519491F" w14:textId="77777777" w:rsidR="00EB65D9" w:rsidRPr="00DD4688" w:rsidRDefault="00EB65D9">
            <w:pPr>
              <w:jc w:val="both"/>
              <w:rPr>
                <w:rFonts w:ascii="Book Antiqua" w:eastAsia="等线" w:hAnsi="Book Antiqua" w:cs="宋体"/>
                <w:color w:val="000000"/>
                <w:lang w:eastAsia="zh-CN"/>
              </w:rPr>
            </w:pPr>
          </w:p>
        </w:tc>
      </w:tr>
      <w:tr w:rsidR="00EB65D9" w:rsidRPr="00DD4688" w14:paraId="08EC4A36" w14:textId="77777777">
        <w:trPr>
          <w:trHeight w:val="315"/>
        </w:trPr>
        <w:tc>
          <w:tcPr>
            <w:tcW w:w="1686" w:type="pct"/>
            <w:tcBorders>
              <w:top w:val="nil"/>
              <w:left w:val="nil"/>
              <w:bottom w:val="nil"/>
              <w:right w:val="nil"/>
            </w:tcBorders>
            <w:shd w:val="clear" w:color="auto" w:fill="auto"/>
            <w:vAlign w:val="center"/>
          </w:tcPr>
          <w:p w14:paraId="2708E48A"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1B344FD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1/53</w:t>
            </w:r>
          </w:p>
        </w:tc>
        <w:tc>
          <w:tcPr>
            <w:tcW w:w="666" w:type="pct"/>
            <w:tcBorders>
              <w:top w:val="nil"/>
              <w:left w:val="nil"/>
              <w:bottom w:val="nil"/>
              <w:right w:val="nil"/>
            </w:tcBorders>
            <w:shd w:val="clear" w:color="auto" w:fill="auto"/>
            <w:vAlign w:val="center"/>
          </w:tcPr>
          <w:p w14:paraId="40E7861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0D0F961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29FDCE9E" w14:textId="77777777" w:rsidR="00EB65D9" w:rsidRPr="00DD4688" w:rsidRDefault="00EB65D9">
            <w:pPr>
              <w:jc w:val="both"/>
              <w:rPr>
                <w:rFonts w:ascii="Book Antiqua" w:eastAsia="等线" w:hAnsi="Book Antiqua" w:cs="宋体"/>
                <w:color w:val="000000"/>
                <w:lang w:eastAsia="zh-CN"/>
              </w:rPr>
            </w:pPr>
          </w:p>
        </w:tc>
      </w:tr>
      <w:tr w:rsidR="00EB65D9" w:rsidRPr="00DD4688" w14:paraId="08105C40" w14:textId="77777777">
        <w:trPr>
          <w:trHeight w:val="315"/>
        </w:trPr>
        <w:tc>
          <w:tcPr>
            <w:tcW w:w="1686" w:type="pct"/>
            <w:tcBorders>
              <w:top w:val="nil"/>
              <w:left w:val="nil"/>
              <w:bottom w:val="nil"/>
              <w:right w:val="nil"/>
            </w:tcBorders>
            <w:shd w:val="clear" w:color="auto" w:fill="auto"/>
            <w:vAlign w:val="center"/>
          </w:tcPr>
          <w:p w14:paraId="6BE79F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2FE5BA8B"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B32225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D5D28A4"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9ED1A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CFE60DC" w14:textId="77777777">
        <w:trPr>
          <w:trHeight w:val="315"/>
        </w:trPr>
        <w:tc>
          <w:tcPr>
            <w:tcW w:w="1686" w:type="pct"/>
            <w:tcBorders>
              <w:top w:val="nil"/>
              <w:left w:val="nil"/>
              <w:bottom w:val="nil"/>
              <w:right w:val="nil"/>
            </w:tcBorders>
            <w:shd w:val="clear" w:color="auto" w:fill="auto"/>
            <w:vAlign w:val="center"/>
          </w:tcPr>
          <w:p w14:paraId="76AFCB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1128BE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F8F432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60F847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C59682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56955E6" w14:textId="77777777">
        <w:trPr>
          <w:trHeight w:val="315"/>
        </w:trPr>
        <w:tc>
          <w:tcPr>
            <w:tcW w:w="1686" w:type="pct"/>
            <w:tcBorders>
              <w:top w:val="nil"/>
              <w:left w:val="nil"/>
              <w:bottom w:val="nil"/>
              <w:right w:val="nil"/>
            </w:tcBorders>
            <w:shd w:val="clear" w:color="auto" w:fill="auto"/>
            <w:vAlign w:val="center"/>
          </w:tcPr>
          <w:p w14:paraId="75D6C1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ADB3BA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78C4E4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CA501F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14955B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B78D94E" w14:textId="77777777">
        <w:trPr>
          <w:trHeight w:val="315"/>
        </w:trPr>
        <w:tc>
          <w:tcPr>
            <w:tcW w:w="1686" w:type="pct"/>
            <w:tcBorders>
              <w:top w:val="nil"/>
              <w:left w:val="nil"/>
              <w:bottom w:val="nil"/>
              <w:right w:val="nil"/>
            </w:tcBorders>
            <w:shd w:val="clear" w:color="auto" w:fill="auto"/>
            <w:vAlign w:val="center"/>
          </w:tcPr>
          <w:p w14:paraId="05110F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Lactoferrin use</w:t>
            </w:r>
          </w:p>
        </w:tc>
        <w:tc>
          <w:tcPr>
            <w:tcW w:w="1575" w:type="pct"/>
            <w:tcBorders>
              <w:top w:val="nil"/>
              <w:left w:val="nil"/>
              <w:bottom w:val="nil"/>
              <w:right w:val="nil"/>
            </w:tcBorders>
            <w:shd w:val="clear" w:color="auto" w:fill="auto"/>
            <w:vAlign w:val="center"/>
          </w:tcPr>
          <w:p w14:paraId="7A9CD9D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E5E697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701026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CC4F85D"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0.135</w:t>
            </w:r>
          </w:p>
        </w:tc>
      </w:tr>
      <w:tr w:rsidR="00EB65D9" w:rsidRPr="00DD4688" w14:paraId="42B49718" w14:textId="77777777">
        <w:trPr>
          <w:trHeight w:val="315"/>
        </w:trPr>
        <w:tc>
          <w:tcPr>
            <w:tcW w:w="1686" w:type="pct"/>
            <w:tcBorders>
              <w:top w:val="nil"/>
              <w:left w:val="nil"/>
              <w:bottom w:val="nil"/>
              <w:right w:val="nil"/>
            </w:tcBorders>
            <w:shd w:val="clear" w:color="auto" w:fill="auto"/>
            <w:vAlign w:val="center"/>
          </w:tcPr>
          <w:p w14:paraId="1635772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C28E9B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1/53</w:t>
            </w:r>
          </w:p>
        </w:tc>
        <w:tc>
          <w:tcPr>
            <w:tcW w:w="666" w:type="pct"/>
            <w:tcBorders>
              <w:top w:val="nil"/>
              <w:left w:val="nil"/>
              <w:bottom w:val="nil"/>
              <w:right w:val="nil"/>
            </w:tcBorders>
            <w:shd w:val="clear" w:color="auto" w:fill="auto"/>
            <w:vAlign w:val="center"/>
          </w:tcPr>
          <w:p w14:paraId="689ABD1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658" w:type="pct"/>
            <w:tcBorders>
              <w:top w:val="nil"/>
              <w:left w:val="nil"/>
              <w:bottom w:val="nil"/>
              <w:right w:val="nil"/>
            </w:tcBorders>
            <w:shd w:val="clear" w:color="auto" w:fill="auto"/>
            <w:vAlign w:val="center"/>
          </w:tcPr>
          <w:p w14:paraId="1354EA4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0/106</w:t>
            </w:r>
          </w:p>
        </w:tc>
        <w:tc>
          <w:tcPr>
            <w:tcW w:w="414" w:type="pct"/>
            <w:tcBorders>
              <w:top w:val="nil"/>
              <w:left w:val="nil"/>
              <w:bottom w:val="nil"/>
              <w:right w:val="nil"/>
            </w:tcBorders>
            <w:shd w:val="clear" w:color="auto" w:fill="auto"/>
            <w:vAlign w:val="center"/>
          </w:tcPr>
          <w:p w14:paraId="3BABA3B8" w14:textId="77777777" w:rsidR="00EB65D9" w:rsidRPr="00DD4688" w:rsidRDefault="00EB65D9">
            <w:pPr>
              <w:jc w:val="both"/>
              <w:rPr>
                <w:rFonts w:ascii="Book Antiqua" w:eastAsia="等线" w:hAnsi="Book Antiqua" w:cs="宋体"/>
                <w:color w:val="000000"/>
                <w:lang w:eastAsia="zh-CN"/>
              </w:rPr>
            </w:pPr>
          </w:p>
        </w:tc>
      </w:tr>
      <w:tr w:rsidR="00EB65D9" w:rsidRPr="00DD4688" w14:paraId="2CC21A63" w14:textId="77777777">
        <w:trPr>
          <w:trHeight w:val="315"/>
        </w:trPr>
        <w:tc>
          <w:tcPr>
            <w:tcW w:w="1686" w:type="pct"/>
            <w:tcBorders>
              <w:top w:val="nil"/>
              <w:left w:val="nil"/>
              <w:bottom w:val="nil"/>
              <w:right w:val="nil"/>
            </w:tcBorders>
            <w:shd w:val="clear" w:color="auto" w:fill="auto"/>
            <w:vAlign w:val="center"/>
          </w:tcPr>
          <w:p w14:paraId="251557FA"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3EDCC6A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52/53</w:t>
            </w:r>
          </w:p>
        </w:tc>
        <w:tc>
          <w:tcPr>
            <w:tcW w:w="666" w:type="pct"/>
            <w:tcBorders>
              <w:top w:val="nil"/>
              <w:left w:val="nil"/>
              <w:bottom w:val="nil"/>
              <w:right w:val="nil"/>
            </w:tcBorders>
            <w:shd w:val="clear" w:color="auto" w:fill="auto"/>
            <w:vAlign w:val="center"/>
          </w:tcPr>
          <w:p w14:paraId="36BD83F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658" w:type="pct"/>
            <w:tcBorders>
              <w:top w:val="nil"/>
              <w:left w:val="nil"/>
              <w:bottom w:val="nil"/>
              <w:right w:val="nil"/>
            </w:tcBorders>
            <w:shd w:val="clear" w:color="auto" w:fill="auto"/>
            <w:vAlign w:val="center"/>
          </w:tcPr>
          <w:p w14:paraId="1F7C039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106/106</w:t>
            </w:r>
          </w:p>
        </w:tc>
        <w:tc>
          <w:tcPr>
            <w:tcW w:w="414" w:type="pct"/>
            <w:tcBorders>
              <w:top w:val="nil"/>
              <w:left w:val="nil"/>
              <w:bottom w:val="nil"/>
              <w:right w:val="nil"/>
            </w:tcBorders>
            <w:shd w:val="clear" w:color="auto" w:fill="auto"/>
            <w:vAlign w:val="center"/>
          </w:tcPr>
          <w:p w14:paraId="73A219BB" w14:textId="77777777" w:rsidR="00EB65D9" w:rsidRPr="00DD4688" w:rsidRDefault="00EB65D9">
            <w:pPr>
              <w:jc w:val="both"/>
              <w:rPr>
                <w:rFonts w:ascii="Book Antiqua" w:eastAsia="等线" w:hAnsi="Book Antiqua" w:cs="宋体"/>
                <w:color w:val="000000"/>
                <w:lang w:eastAsia="zh-CN"/>
              </w:rPr>
            </w:pPr>
          </w:p>
        </w:tc>
      </w:tr>
      <w:tr w:rsidR="00EB65D9" w:rsidRPr="00DD4688" w14:paraId="3799E007" w14:textId="77777777">
        <w:trPr>
          <w:trHeight w:val="315"/>
        </w:trPr>
        <w:tc>
          <w:tcPr>
            <w:tcW w:w="1686" w:type="pct"/>
            <w:tcBorders>
              <w:top w:val="nil"/>
              <w:left w:val="nil"/>
              <w:bottom w:val="nil"/>
              <w:right w:val="nil"/>
            </w:tcBorders>
            <w:shd w:val="clear" w:color="auto" w:fill="auto"/>
            <w:vAlign w:val="center"/>
          </w:tcPr>
          <w:p w14:paraId="2D7B20C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67A46F5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A4F632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29B71C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06902B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04CA2DB0" w14:textId="77777777">
        <w:trPr>
          <w:trHeight w:val="315"/>
        </w:trPr>
        <w:tc>
          <w:tcPr>
            <w:tcW w:w="1686" w:type="pct"/>
            <w:tcBorders>
              <w:top w:val="nil"/>
              <w:left w:val="nil"/>
              <w:bottom w:val="nil"/>
              <w:right w:val="nil"/>
            </w:tcBorders>
            <w:shd w:val="clear" w:color="auto" w:fill="auto"/>
            <w:vAlign w:val="center"/>
          </w:tcPr>
          <w:p w14:paraId="2534333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E9D106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A8A45C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5A4F79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4BBD43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B6ED44C" w14:textId="77777777">
        <w:trPr>
          <w:trHeight w:val="315"/>
        </w:trPr>
        <w:tc>
          <w:tcPr>
            <w:tcW w:w="1686" w:type="pct"/>
            <w:tcBorders>
              <w:top w:val="nil"/>
              <w:left w:val="nil"/>
              <w:bottom w:val="nil"/>
              <w:right w:val="nil"/>
            </w:tcBorders>
            <w:shd w:val="clear" w:color="auto" w:fill="auto"/>
            <w:vAlign w:val="center"/>
          </w:tcPr>
          <w:p w14:paraId="5B47604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5C45452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879EBD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85868D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2BA2D7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090C746" w14:textId="77777777">
        <w:trPr>
          <w:trHeight w:val="315"/>
        </w:trPr>
        <w:tc>
          <w:tcPr>
            <w:tcW w:w="1686" w:type="pct"/>
            <w:tcBorders>
              <w:top w:val="nil"/>
              <w:left w:val="nil"/>
              <w:bottom w:val="nil"/>
              <w:right w:val="nil"/>
            </w:tcBorders>
            <w:shd w:val="clear" w:color="auto" w:fill="auto"/>
            <w:vAlign w:val="center"/>
          </w:tcPr>
          <w:p w14:paraId="05D3259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Vitamin C use</w:t>
            </w:r>
          </w:p>
        </w:tc>
        <w:tc>
          <w:tcPr>
            <w:tcW w:w="1575" w:type="pct"/>
            <w:tcBorders>
              <w:top w:val="nil"/>
              <w:left w:val="nil"/>
              <w:bottom w:val="nil"/>
              <w:right w:val="nil"/>
            </w:tcBorders>
            <w:shd w:val="clear" w:color="auto" w:fill="auto"/>
            <w:vAlign w:val="center"/>
          </w:tcPr>
          <w:p w14:paraId="10555A9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57FF7D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953CF6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F490D51"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0.07</w:t>
            </w:r>
          </w:p>
        </w:tc>
      </w:tr>
      <w:tr w:rsidR="00EB65D9" w:rsidRPr="00DD4688" w14:paraId="4392FDC3" w14:textId="77777777">
        <w:trPr>
          <w:trHeight w:val="315"/>
        </w:trPr>
        <w:tc>
          <w:tcPr>
            <w:tcW w:w="1686" w:type="pct"/>
            <w:tcBorders>
              <w:top w:val="nil"/>
              <w:left w:val="nil"/>
              <w:bottom w:val="nil"/>
              <w:right w:val="nil"/>
            </w:tcBorders>
            <w:shd w:val="clear" w:color="auto" w:fill="auto"/>
            <w:vAlign w:val="center"/>
          </w:tcPr>
          <w:p w14:paraId="2D39A32B"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735813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7AA9DCB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7/106</w:t>
            </w:r>
          </w:p>
        </w:tc>
        <w:tc>
          <w:tcPr>
            <w:tcW w:w="658" w:type="pct"/>
            <w:tcBorders>
              <w:top w:val="nil"/>
              <w:left w:val="nil"/>
              <w:bottom w:val="nil"/>
              <w:right w:val="nil"/>
            </w:tcBorders>
            <w:shd w:val="clear" w:color="auto" w:fill="auto"/>
            <w:vAlign w:val="center"/>
          </w:tcPr>
          <w:p w14:paraId="6186116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1/106</w:t>
            </w:r>
          </w:p>
        </w:tc>
        <w:tc>
          <w:tcPr>
            <w:tcW w:w="414" w:type="pct"/>
            <w:tcBorders>
              <w:top w:val="nil"/>
              <w:left w:val="nil"/>
              <w:bottom w:val="nil"/>
              <w:right w:val="nil"/>
            </w:tcBorders>
            <w:shd w:val="clear" w:color="auto" w:fill="auto"/>
            <w:vAlign w:val="center"/>
          </w:tcPr>
          <w:p w14:paraId="6F55A475" w14:textId="77777777" w:rsidR="00EB65D9" w:rsidRPr="00DD4688" w:rsidRDefault="00EB65D9">
            <w:pPr>
              <w:jc w:val="both"/>
              <w:rPr>
                <w:rFonts w:ascii="Book Antiqua" w:eastAsia="等线" w:hAnsi="Book Antiqua" w:cs="宋体"/>
                <w:color w:val="000000"/>
                <w:lang w:eastAsia="zh-CN"/>
              </w:rPr>
            </w:pPr>
          </w:p>
        </w:tc>
      </w:tr>
      <w:tr w:rsidR="00EB65D9" w:rsidRPr="00DD4688" w14:paraId="79780C59" w14:textId="77777777">
        <w:trPr>
          <w:trHeight w:val="315"/>
        </w:trPr>
        <w:tc>
          <w:tcPr>
            <w:tcW w:w="1686" w:type="pct"/>
            <w:tcBorders>
              <w:top w:val="nil"/>
              <w:left w:val="nil"/>
              <w:bottom w:val="nil"/>
              <w:right w:val="nil"/>
            </w:tcBorders>
            <w:shd w:val="clear" w:color="auto" w:fill="auto"/>
            <w:vAlign w:val="center"/>
          </w:tcPr>
          <w:p w14:paraId="791DF2F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0CFFA2E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49/53</w:t>
            </w:r>
          </w:p>
        </w:tc>
        <w:tc>
          <w:tcPr>
            <w:tcW w:w="666" w:type="pct"/>
            <w:tcBorders>
              <w:top w:val="nil"/>
              <w:left w:val="nil"/>
              <w:bottom w:val="nil"/>
              <w:right w:val="nil"/>
            </w:tcBorders>
            <w:shd w:val="clear" w:color="auto" w:fill="auto"/>
            <w:vAlign w:val="center"/>
          </w:tcPr>
          <w:p w14:paraId="4618A3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99/106</w:t>
            </w:r>
          </w:p>
        </w:tc>
        <w:tc>
          <w:tcPr>
            <w:tcW w:w="658" w:type="pct"/>
            <w:tcBorders>
              <w:top w:val="nil"/>
              <w:left w:val="nil"/>
              <w:bottom w:val="nil"/>
              <w:right w:val="nil"/>
            </w:tcBorders>
            <w:shd w:val="clear" w:color="auto" w:fill="auto"/>
            <w:vAlign w:val="center"/>
          </w:tcPr>
          <w:p w14:paraId="3A3E7E3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105/106</w:t>
            </w:r>
          </w:p>
        </w:tc>
        <w:tc>
          <w:tcPr>
            <w:tcW w:w="414" w:type="pct"/>
            <w:tcBorders>
              <w:top w:val="nil"/>
              <w:left w:val="nil"/>
              <w:bottom w:val="nil"/>
              <w:right w:val="nil"/>
            </w:tcBorders>
            <w:shd w:val="clear" w:color="auto" w:fill="auto"/>
            <w:vAlign w:val="center"/>
          </w:tcPr>
          <w:p w14:paraId="0A7D06BC" w14:textId="77777777" w:rsidR="00EB65D9" w:rsidRPr="00DD4688" w:rsidRDefault="00EB65D9">
            <w:pPr>
              <w:jc w:val="both"/>
              <w:rPr>
                <w:rFonts w:ascii="Book Antiqua" w:eastAsia="等线" w:hAnsi="Book Antiqua" w:cs="宋体"/>
                <w:color w:val="000000"/>
                <w:lang w:eastAsia="zh-CN"/>
              </w:rPr>
            </w:pPr>
          </w:p>
        </w:tc>
      </w:tr>
      <w:tr w:rsidR="00EB65D9" w:rsidRPr="00DD4688" w14:paraId="67B1D504" w14:textId="77777777">
        <w:trPr>
          <w:trHeight w:val="315"/>
        </w:trPr>
        <w:tc>
          <w:tcPr>
            <w:tcW w:w="1686" w:type="pct"/>
            <w:tcBorders>
              <w:top w:val="nil"/>
              <w:left w:val="nil"/>
              <w:bottom w:val="nil"/>
              <w:right w:val="nil"/>
            </w:tcBorders>
            <w:shd w:val="clear" w:color="auto" w:fill="auto"/>
            <w:vAlign w:val="center"/>
          </w:tcPr>
          <w:p w14:paraId="0D7E991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CC2AF7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3D31C7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4F8A53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1E7764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9129549" w14:textId="77777777">
        <w:trPr>
          <w:trHeight w:val="315"/>
        </w:trPr>
        <w:tc>
          <w:tcPr>
            <w:tcW w:w="1686" w:type="pct"/>
            <w:tcBorders>
              <w:top w:val="nil"/>
              <w:left w:val="nil"/>
              <w:bottom w:val="nil"/>
              <w:right w:val="nil"/>
            </w:tcBorders>
            <w:shd w:val="clear" w:color="auto" w:fill="auto"/>
            <w:vAlign w:val="center"/>
          </w:tcPr>
          <w:p w14:paraId="2C45D6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0E302FF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9AC1E3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B112DB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D14266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9AA4544" w14:textId="77777777">
        <w:trPr>
          <w:trHeight w:val="315"/>
        </w:trPr>
        <w:tc>
          <w:tcPr>
            <w:tcW w:w="1686" w:type="pct"/>
            <w:tcBorders>
              <w:top w:val="nil"/>
              <w:left w:val="nil"/>
              <w:bottom w:val="nil"/>
              <w:right w:val="nil"/>
            </w:tcBorders>
            <w:shd w:val="clear" w:color="auto" w:fill="auto"/>
            <w:vAlign w:val="center"/>
          </w:tcPr>
          <w:p w14:paraId="58F5F71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6F1645C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48034F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57BE46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CF54D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7C218F5" w14:textId="77777777">
        <w:trPr>
          <w:trHeight w:val="360"/>
        </w:trPr>
        <w:tc>
          <w:tcPr>
            <w:tcW w:w="1686" w:type="pct"/>
            <w:tcBorders>
              <w:top w:val="nil"/>
              <w:left w:val="nil"/>
              <w:bottom w:val="nil"/>
              <w:right w:val="nil"/>
            </w:tcBorders>
            <w:shd w:val="clear" w:color="auto" w:fill="auto"/>
            <w:vAlign w:val="center"/>
          </w:tcPr>
          <w:p w14:paraId="44303CF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therapy use</w:t>
            </w:r>
          </w:p>
        </w:tc>
        <w:tc>
          <w:tcPr>
            <w:tcW w:w="1575" w:type="pct"/>
            <w:tcBorders>
              <w:top w:val="nil"/>
              <w:left w:val="nil"/>
              <w:bottom w:val="nil"/>
              <w:right w:val="nil"/>
            </w:tcBorders>
            <w:shd w:val="clear" w:color="auto" w:fill="auto"/>
            <w:vAlign w:val="center"/>
          </w:tcPr>
          <w:p w14:paraId="099F7B7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651473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72717C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1C6EEBF"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w:t>
            </w:r>
          </w:p>
        </w:tc>
      </w:tr>
      <w:tr w:rsidR="00EB65D9" w:rsidRPr="00DD4688" w14:paraId="4757C284" w14:textId="77777777">
        <w:trPr>
          <w:trHeight w:val="315"/>
        </w:trPr>
        <w:tc>
          <w:tcPr>
            <w:tcW w:w="1686" w:type="pct"/>
            <w:tcBorders>
              <w:top w:val="nil"/>
              <w:left w:val="nil"/>
              <w:bottom w:val="nil"/>
              <w:right w:val="nil"/>
            </w:tcBorders>
            <w:shd w:val="clear" w:color="auto" w:fill="auto"/>
            <w:vAlign w:val="center"/>
          </w:tcPr>
          <w:p w14:paraId="6C446DB5"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831989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37/53</w:t>
            </w:r>
          </w:p>
        </w:tc>
        <w:tc>
          <w:tcPr>
            <w:tcW w:w="666" w:type="pct"/>
            <w:tcBorders>
              <w:top w:val="nil"/>
              <w:left w:val="nil"/>
              <w:bottom w:val="nil"/>
              <w:right w:val="nil"/>
            </w:tcBorders>
            <w:shd w:val="clear" w:color="auto" w:fill="auto"/>
            <w:vAlign w:val="center"/>
          </w:tcPr>
          <w:p w14:paraId="41B7989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99/106</w:t>
            </w:r>
          </w:p>
        </w:tc>
        <w:tc>
          <w:tcPr>
            <w:tcW w:w="658" w:type="pct"/>
            <w:tcBorders>
              <w:top w:val="nil"/>
              <w:left w:val="nil"/>
              <w:bottom w:val="nil"/>
              <w:right w:val="nil"/>
            </w:tcBorders>
            <w:shd w:val="clear" w:color="auto" w:fill="auto"/>
            <w:vAlign w:val="center"/>
          </w:tcPr>
          <w:p w14:paraId="3B66D55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102/106</w:t>
            </w:r>
          </w:p>
        </w:tc>
        <w:tc>
          <w:tcPr>
            <w:tcW w:w="414" w:type="pct"/>
            <w:tcBorders>
              <w:top w:val="nil"/>
              <w:left w:val="nil"/>
              <w:bottom w:val="nil"/>
              <w:right w:val="nil"/>
            </w:tcBorders>
            <w:shd w:val="clear" w:color="auto" w:fill="auto"/>
            <w:vAlign w:val="center"/>
          </w:tcPr>
          <w:p w14:paraId="731352AE" w14:textId="77777777" w:rsidR="00EB65D9" w:rsidRPr="00DD4688" w:rsidRDefault="00EB65D9">
            <w:pPr>
              <w:jc w:val="both"/>
              <w:rPr>
                <w:rFonts w:ascii="Book Antiqua" w:eastAsia="等线" w:hAnsi="Book Antiqua" w:cs="宋体"/>
                <w:color w:val="000000"/>
                <w:lang w:eastAsia="zh-CN"/>
              </w:rPr>
            </w:pPr>
          </w:p>
        </w:tc>
      </w:tr>
      <w:tr w:rsidR="00EB65D9" w:rsidRPr="00DD4688" w14:paraId="6D465025" w14:textId="77777777">
        <w:trPr>
          <w:trHeight w:val="315"/>
        </w:trPr>
        <w:tc>
          <w:tcPr>
            <w:tcW w:w="1686" w:type="pct"/>
            <w:tcBorders>
              <w:top w:val="nil"/>
              <w:left w:val="nil"/>
              <w:bottom w:val="nil"/>
              <w:right w:val="nil"/>
            </w:tcBorders>
            <w:shd w:val="clear" w:color="auto" w:fill="auto"/>
            <w:vAlign w:val="center"/>
          </w:tcPr>
          <w:p w14:paraId="0CCE0B9C"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57A0285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16/53</w:t>
            </w:r>
          </w:p>
        </w:tc>
        <w:tc>
          <w:tcPr>
            <w:tcW w:w="666" w:type="pct"/>
            <w:tcBorders>
              <w:top w:val="nil"/>
              <w:left w:val="nil"/>
              <w:bottom w:val="nil"/>
              <w:right w:val="nil"/>
            </w:tcBorders>
            <w:shd w:val="clear" w:color="auto" w:fill="auto"/>
            <w:vAlign w:val="center"/>
          </w:tcPr>
          <w:p w14:paraId="3638E5E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7/106</w:t>
            </w:r>
          </w:p>
        </w:tc>
        <w:tc>
          <w:tcPr>
            <w:tcW w:w="658" w:type="pct"/>
            <w:tcBorders>
              <w:top w:val="nil"/>
              <w:left w:val="nil"/>
              <w:bottom w:val="nil"/>
              <w:right w:val="nil"/>
            </w:tcBorders>
            <w:shd w:val="clear" w:color="auto" w:fill="auto"/>
            <w:vAlign w:val="center"/>
          </w:tcPr>
          <w:p w14:paraId="3FD7B2C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4/106</w:t>
            </w:r>
          </w:p>
        </w:tc>
        <w:tc>
          <w:tcPr>
            <w:tcW w:w="414" w:type="pct"/>
            <w:tcBorders>
              <w:top w:val="nil"/>
              <w:left w:val="nil"/>
              <w:bottom w:val="nil"/>
              <w:right w:val="nil"/>
            </w:tcBorders>
            <w:shd w:val="clear" w:color="auto" w:fill="auto"/>
            <w:vAlign w:val="center"/>
          </w:tcPr>
          <w:p w14:paraId="50F1F4B9" w14:textId="77777777" w:rsidR="00EB65D9" w:rsidRPr="00DD4688" w:rsidRDefault="00EB65D9">
            <w:pPr>
              <w:jc w:val="both"/>
              <w:rPr>
                <w:rFonts w:ascii="Book Antiqua" w:eastAsia="等线" w:hAnsi="Book Antiqua" w:cs="宋体"/>
                <w:color w:val="000000"/>
                <w:lang w:eastAsia="zh-CN"/>
              </w:rPr>
            </w:pPr>
          </w:p>
        </w:tc>
      </w:tr>
      <w:tr w:rsidR="00EB65D9" w:rsidRPr="00DD4688" w14:paraId="246C7388" w14:textId="77777777">
        <w:trPr>
          <w:trHeight w:val="315"/>
        </w:trPr>
        <w:tc>
          <w:tcPr>
            <w:tcW w:w="1686" w:type="pct"/>
            <w:tcBorders>
              <w:top w:val="nil"/>
              <w:left w:val="nil"/>
              <w:bottom w:val="nil"/>
              <w:right w:val="nil"/>
            </w:tcBorders>
            <w:shd w:val="clear" w:color="auto" w:fill="auto"/>
            <w:vAlign w:val="center"/>
          </w:tcPr>
          <w:p w14:paraId="3D7D8DB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4B232B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35182A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90D520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F0F98F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0.497</w:t>
            </w:r>
          </w:p>
        </w:tc>
      </w:tr>
      <w:tr w:rsidR="00EB65D9" w:rsidRPr="00DD4688" w14:paraId="03B35579" w14:textId="77777777">
        <w:trPr>
          <w:trHeight w:val="315"/>
        </w:trPr>
        <w:tc>
          <w:tcPr>
            <w:tcW w:w="1686" w:type="pct"/>
            <w:tcBorders>
              <w:top w:val="nil"/>
              <w:left w:val="nil"/>
              <w:bottom w:val="nil"/>
              <w:right w:val="nil"/>
            </w:tcBorders>
            <w:shd w:val="clear" w:color="auto" w:fill="auto"/>
            <w:vAlign w:val="center"/>
          </w:tcPr>
          <w:p w14:paraId="6F98F1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5976F96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44A95C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C61817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3B14BB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4F5BDA56" w14:textId="77777777">
        <w:trPr>
          <w:trHeight w:val="315"/>
        </w:trPr>
        <w:tc>
          <w:tcPr>
            <w:tcW w:w="1686" w:type="pct"/>
            <w:tcBorders>
              <w:top w:val="nil"/>
              <w:left w:val="nil"/>
              <w:bottom w:val="nil"/>
              <w:right w:val="nil"/>
            </w:tcBorders>
            <w:shd w:val="clear" w:color="auto" w:fill="auto"/>
            <w:vAlign w:val="center"/>
          </w:tcPr>
          <w:p w14:paraId="11E2C53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3B3D885"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586397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9583BB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8F7A40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0F77ABCE" w14:textId="77777777">
        <w:trPr>
          <w:trHeight w:val="315"/>
        </w:trPr>
        <w:tc>
          <w:tcPr>
            <w:tcW w:w="1686" w:type="pct"/>
            <w:tcBorders>
              <w:top w:val="nil"/>
              <w:left w:val="nil"/>
              <w:bottom w:val="nil"/>
              <w:right w:val="nil"/>
            </w:tcBorders>
            <w:shd w:val="clear" w:color="auto" w:fill="auto"/>
            <w:vAlign w:val="center"/>
          </w:tcPr>
          <w:p w14:paraId="11D3E79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NP use</w:t>
            </w:r>
          </w:p>
        </w:tc>
        <w:tc>
          <w:tcPr>
            <w:tcW w:w="1575" w:type="pct"/>
            <w:tcBorders>
              <w:top w:val="nil"/>
              <w:left w:val="nil"/>
              <w:bottom w:val="nil"/>
              <w:right w:val="nil"/>
            </w:tcBorders>
            <w:shd w:val="clear" w:color="auto" w:fill="auto"/>
            <w:vAlign w:val="center"/>
          </w:tcPr>
          <w:p w14:paraId="0968573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2E7684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298FAB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1D7D0F2"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0.84</w:t>
            </w:r>
          </w:p>
        </w:tc>
      </w:tr>
      <w:tr w:rsidR="00EB65D9" w:rsidRPr="00DD4688" w14:paraId="5AE123BA" w14:textId="77777777">
        <w:trPr>
          <w:trHeight w:val="315"/>
        </w:trPr>
        <w:tc>
          <w:tcPr>
            <w:tcW w:w="1686" w:type="pct"/>
            <w:tcBorders>
              <w:top w:val="nil"/>
              <w:left w:val="nil"/>
              <w:bottom w:val="nil"/>
              <w:right w:val="nil"/>
            </w:tcBorders>
            <w:shd w:val="clear" w:color="auto" w:fill="auto"/>
            <w:vAlign w:val="center"/>
          </w:tcPr>
          <w:p w14:paraId="7D06AC23"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0406C4A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18/53</w:t>
            </w:r>
          </w:p>
        </w:tc>
        <w:tc>
          <w:tcPr>
            <w:tcW w:w="666" w:type="pct"/>
            <w:tcBorders>
              <w:top w:val="nil"/>
              <w:left w:val="nil"/>
              <w:bottom w:val="nil"/>
              <w:right w:val="nil"/>
            </w:tcBorders>
            <w:shd w:val="clear" w:color="auto" w:fill="auto"/>
            <w:vAlign w:val="center"/>
          </w:tcPr>
          <w:p w14:paraId="12B34A4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35/106</w:t>
            </w:r>
          </w:p>
        </w:tc>
        <w:tc>
          <w:tcPr>
            <w:tcW w:w="658" w:type="pct"/>
            <w:tcBorders>
              <w:top w:val="nil"/>
              <w:left w:val="nil"/>
              <w:bottom w:val="nil"/>
              <w:right w:val="nil"/>
            </w:tcBorders>
            <w:shd w:val="clear" w:color="auto" w:fill="auto"/>
            <w:vAlign w:val="center"/>
          </w:tcPr>
          <w:p w14:paraId="033674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39/106</w:t>
            </w:r>
          </w:p>
        </w:tc>
        <w:tc>
          <w:tcPr>
            <w:tcW w:w="414" w:type="pct"/>
            <w:tcBorders>
              <w:top w:val="nil"/>
              <w:left w:val="nil"/>
              <w:bottom w:val="nil"/>
              <w:right w:val="nil"/>
            </w:tcBorders>
            <w:shd w:val="clear" w:color="auto" w:fill="auto"/>
            <w:vAlign w:val="center"/>
          </w:tcPr>
          <w:p w14:paraId="5B0E9E70" w14:textId="77777777" w:rsidR="00EB65D9" w:rsidRPr="00DD4688" w:rsidRDefault="00EB65D9">
            <w:pPr>
              <w:jc w:val="both"/>
              <w:rPr>
                <w:rFonts w:ascii="Book Antiqua" w:eastAsia="等线" w:hAnsi="Book Antiqua" w:cs="宋体"/>
                <w:color w:val="000000"/>
                <w:lang w:eastAsia="zh-CN"/>
              </w:rPr>
            </w:pPr>
          </w:p>
        </w:tc>
      </w:tr>
      <w:tr w:rsidR="00EB65D9" w:rsidRPr="00DD4688" w14:paraId="3DEC41C6" w14:textId="77777777">
        <w:trPr>
          <w:trHeight w:val="315"/>
        </w:trPr>
        <w:tc>
          <w:tcPr>
            <w:tcW w:w="1686" w:type="pct"/>
            <w:tcBorders>
              <w:top w:val="nil"/>
              <w:left w:val="nil"/>
              <w:bottom w:val="nil"/>
              <w:right w:val="nil"/>
            </w:tcBorders>
            <w:shd w:val="clear" w:color="auto" w:fill="auto"/>
            <w:vAlign w:val="center"/>
          </w:tcPr>
          <w:p w14:paraId="0A247CC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34D3887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35/53</w:t>
            </w:r>
          </w:p>
        </w:tc>
        <w:tc>
          <w:tcPr>
            <w:tcW w:w="666" w:type="pct"/>
            <w:tcBorders>
              <w:top w:val="nil"/>
              <w:left w:val="nil"/>
              <w:bottom w:val="nil"/>
              <w:right w:val="nil"/>
            </w:tcBorders>
            <w:shd w:val="clear" w:color="auto" w:fill="auto"/>
            <w:vAlign w:val="center"/>
          </w:tcPr>
          <w:p w14:paraId="322794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71/106</w:t>
            </w:r>
          </w:p>
        </w:tc>
        <w:tc>
          <w:tcPr>
            <w:tcW w:w="658" w:type="pct"/>
            <w:tcBorders>
              <w:top w:val="nil"/>
              <w:left w:val="nil"/>
              <w:bottom w:val="nil"/>
              <w:right w:val="nil"/>
            </w:tcBorders>
            <w:shd w:val="clear" w:color="auto" w:fill="auto"/>
            <w:vAlign w:val="center"/>
          </w:tcPr>
          <w:p w14:paraId="337027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67/106</w:t>
            </w:r>
          </w:p>
        </w:tc>
        <w:tc>
          <w:tcPr>
            <w:tcW w:w="414" w:type="pct"/>
            <w:tcBorders>
              <w:top w:val="nil"/>
              <w:left w:val="nil"/>
              <w:bottom w:val="nil"/>
              <w:right w:val="nil"/>
            </w:tcBorders>
            <w:shd w:val="clear" w:color="auto" w:fill="auto"/>
            <w:vAlign w:val="center"/>
          </w:tcPr>
          <w:p w14:paraId="7099234D" w14:textId="77777777" w:rsidR="00EB65D9" w:rsidRPr="00DD4688" w:rsidRDefault="00EB65D9">
            <w:pPr>
              <w:jc w:val="both"/>
              <w:rPr>
                <w:rFonts w:ascii="Book Antiqua" w:eastAsia="等线" w:hAnsi="Book Antiqua" w:cs="宋体"/>
                <w:color w:val="000000"/>
                <w:lang w:eastAsia="zh-CN"/>
              </w:rPr>
            </w:pPr>
          </w:p>
        </w:tc>
      </w:tr>
      <w:tr w:rsidR="00EB65D9" w:rsidRPr="00DD4688" w14:paraId="064739C9" w14:textId="77777777">
        <w:trPr>
          <w:trHeight w:val="315"/>
        </w:trPr>
        <w:tc>
          <w:tcPr>
            <w:tcW w:w="1686" w:type="pct"/>
            <w:tcBorders>
              <w:top w:val="nil"/>
              <w:left w:val="nil"/>
              <w:bottom w:val="nil"/>
              <w:right w:val="nil"/>
            </w:tcBorders>
            <w:shd w:val="clear" w:color="auto" w:fill="auto"/>
            <w:vAlign w:val="center"/>
          </w:tcPr>
          <w:p w14:paraId="2BA42C1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543B213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B7594F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8E1AA9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45A46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0E88C2A" w14:textId="77777777">
        <w:trPr>
          <w:trHeight w:val="315"/>
        </w:trPr>
        <w:tc>
          <w:tcPr>
            <w:tcW w:w="1686" w:type="pct"/>
            <w:tcBorders>
              <w:top w:val="nil"/>
              <w:left w:val="nil"/>
              <w:bottom w:val="nil"/>
              <w:right w:val="nil"/>
            </w:tcBorders>
            <w:shd w:val="clear" w:color="auto" w:fill="auto"/>
            <w:vAlign w:val="center"/>
          </w:tcPr>
          <w:p w14:paraId="758090A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039950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C17294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F9651D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4CDA96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1FC9EB7" w14:textId="77777777">
        <w:trPr>
          <w:trHeight w:val="315"/>
        </w:trPr>
        <w:tc>
          <w:tcPr>
            <w:tcW w:w="1686" w:type="pct"/>
            <w:tcBorders>
              <w:top w:val="nil"/>
              <w:left w:val="nil"/>
              <w:bottom w:val="nil"/>
              <w:right w:val="nil"/>
            </w:tcBorders>
            <w:shd w:val="clear" w:color="auto" w:fill="auto"/>
            <w:vAlign w:val="center"/>
          </w:tcPr>
          <w:p w14:paraId="5456067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A and B</w:t>
            </w:r>
          </w:p>
        </w:tc>
        <w:tc>
          <w:tcPr>
            <w:tcW w:w="1575" w:type="pct"/>
            <w:tcBorders>
              <w:top w:val="nil"/>
              <w:left w:val="nil"/>
              <w:bottom w:val="nil"/>
              <w:right w:val="nil"/>
            </w:tcBorders>
            <w:shd w:val="clear" w:color="auto" w:fill="auto"/>
            <w:vAlign w:val="center"/>
          </w:tcPr>
          <w:p w14:paraId="0343E47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E9FA6A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DC857B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9D8EC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41831FF" w14:textId="77777777">
        <w:trPr>
          <w:trHeight w:val="315"/>
        </w:trPr>
        <w:tc>
          <w:tcPr>
            <w:tcW w:w="1686" w:type="pct"/>
            <w:tcBorders>
              <w:top w:val="nil"/>
              <w:left w:val="nil"/>
              <w:bottom w:val="nil"/>
              <w:right w:val="nil"/>
            </w:tcBorders>
            <w:shd w:val="clear" w:color="auto" w:fill="auto"/>
            <w:vAlign w:val="center"/>
          </w:tcPr>
          <w:p w14:paraId="23617B5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SFM use</w:t>
            </w:r>
          </w:p>
        </w:tc>
        <w:tc>
          <w:tcPr>
            <w:tcW w:w="1575" w:type="pct"/>
            <w:tcBorders>
              <w:top w:val="nil"/>
              <w:left w:val="nil"/>
              <w:bottom w:val="nil"/>
              <w:right w:val="nil"/>
            </w:tcBorders>
            <w:shd w:val="clear" w:color="auto" w:fill="auto"/>
            <w:vAlign w:val="center"/>
          </w:tcPr>
          <w:p w14:paraId="6DC4AC0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2D08DEC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856C4A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3C3A831"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0.002</w:t>
            </w:r>
          </w:p>
        </w:tc>
      </w:tr>
      <w:tr w:rsidR="00EB65D9" w:rsidRPr="00DD4688" w14:paraId="0A8AF379" w14:textId="77777777">
        <w:trPr>
          <w:trHeight w:val="315"/>
        </w:trPr>
        <w:tc>
          <w:tcPr>
            <w:tcW w:w="1686" w:type="pct"/>
            <w:tcBorders>
              <w:top w:val="nil"/>
              <w:left w:val="nil"/>
              <w:bottom w:val="nil"/>
              <w:right w:val="nil"/>
            </w:tcBorders>
            <w:shd w:val="clear" w:color="auto" w:fill="auto"/>
            <w:vAlign w:val="center"/>
          </w:tcPr>
          <w:p w14:paraId="6F42E770"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74B5B1C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30/53</w:t>
            </w:r>
          </w:p>
        </w:tc>
        <w:tc>
          <w:tcPr>
            <w:tcW w:w="666" w:type="pct"/>
            <w:tcBorders>
              <w:top w:val="nil"/>
              <w:left w:val="nil"/>
              <w:bottom w:val="nil"/>
              <w:right w:val="nil"/>
            </w:tcBorders>
            <w:shd w:val="clear" w:color="auto" w:fill="auto"/>
            <w:vAlign w:val="center"/>
          </w:tcPr>
          <w:p w14:paraId="7972873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82/106</w:t>
            </w:r>
          </w:p>
        </w:tc>
        <w:tc>
          <w:tcPr>
            <w:tcW w:w="658" w:type="pct"/>
            <w:tcBorders>
              <w:top w:val="nil"/>
              <w:left w:val="nil"/>
              <w:bottom w:val="nil"/>
              <w:right w:val="nil"/>
            </w:tcBorders>
            <w:shd w:val="clear" w:color="auto" w:fill="auto"/>
            <w:vAlign w:val="center"/>
          </w:tcPr>
          <w:p w14:paraId="39B969E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87/106</w:t>
            </w:r>
          </w:p>
        </w:tc>
        <w:tc>
          <w:tcPr>
            <w:tcW w:w="414" w:type="pct"/>
            <w:tcBorders>
              <w:top w:val="nil"/>
              <w:left w:val="nil"/>
              <w:bottom w:val="nil"/>
              <w:right w:val="nil"/>
            </w:tcBorders>
            <w:shd w:val="clear" w:color="auto" w:fill="auto"/>
            <w:vAlign w:val="center"/>
          </w:tcPr>
          <w:p w14:paraId="19206337" w14:textId="77777777" w:rsidR="00EB65D9" w:rsidRPr="00DD4688" w:rsidRDefault="00EB65D9">
            <w:pPr>
              <w:jc w:val="both"/>
              <w:rPr>
                <w:rFonts w:ascii="Book Antiqua" w:eastAsia="等线" w:hAnsi="Book Antiqua" w:cs="宋体"/>
                <w:color w:val="000000"/>
                <w:lang w:eastAsia="zh-CN"/>
              </w:rPr>
            </w:pPr>
          </w:p>
        </w:tc>
      </w:tr>
      <w:tr w:rsidR="00EB65D9" w:rsidRPr="00DD4688" w14:paraId="3DF62261" w14:textId="77777777">
        <w:trPr>
          <w:trHeight w:val="315"/>
        </w:trPr>
        <w:tc>
          <w:tcPr>
            <w:tcW w:w="1686" w:type="pct"/>
            <w:tcBorders>
              <w:top w:val="nil"/>
              <w:left w:val="nil"/>
              <w:bottom w:val="nil"/>
              <w:right w:val="nil"/>
            </w:tcBorders>
            <w:shd w:val="clear" w:color="auto" w:fill="auto"/>
            <w:vAlign w:val="center"/>
          </w:tcPr>
          <w:p w14:paraId="0FAB2F2B"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353D3F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23/53</w:t>
            </w:r>
          </w:p>
        </w:tc>
        <w:tc>
          <w:tcPr>
            <w:tcW w:w="666" w:type="pct"/>
            <w:tcBorders>
              <w:top w:val="nil"/>
              <w:left w:val="nil"/>
              <w:bottom w:val="nil"/>
              <w:right w:val="nil"/>
            </w:tcBorders>
            <w:shd w:val="clear" w:color="auto" w:fill="auto"/>
            <w:vAlign w:val="center"/>
          </w:tcPr>
          <w:p w14:paraId="09C03BB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24/106</w:t>
            </w:r>
          </w:p>
        </w:tc>
        <w:tc>
          <w:tcPr>
            <w:tcW w:w="658" w:type="pct"/>
            <w:tcBorders>
              <w:top w:val="nil"/>
              <w:left w:val="nil"/>
              <w:bottom w:val="nil"/>
              <w:right w:val="nil"/>
            </w:tcBorders>
            <w:shd w:val="clear" w:color="auto" w:fill="auto"/>
            <w:vAlign w:val="center"/>
          </w:tcPr>
          <w:p w14:paraId="2EBED47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19/106</w:t>
            </w:r>
          </w:p>
        </w:tc>
        <w:tc>
          <w:tcPr>
            <w:tcW w:w="414" w:type="pct"/>
            <w:tcBorders>
              <w:top w:val="nil"/>
              <w:left w:val="nil"/>
              <w:bottom w:val="nil"/>
              <w:right w:val="nil"/>
            </w:tcBorders>
            <w:shd w:val="clear" w:color="auto" w:fill="auto"/>
            <w:vAlign w:val="center"/>
          </w:tcPr>
          <w:p w14:paraId="69E98091" w14:textId="77777777" w:rsidR="00EB65D9" w:rsidRPr="00DD4688" w:rsidRDefault="00EB65D9">
            <w:pPr>
              <w:jc w:val="both"/>
              <w:rPr>
                <w:rFonts w:ascii="Book Antiqua" w:eastAsia="等线" w:hAnsi="Book Antiqua" w:cs="宋体"/>
                <w:color w:val="000000"/>
                <w:lang w:eastAsia="zh-CN"/>
              </w:rPr>
            </w:pPr>
          </w:p>
        </w:tc>
      </w:tr>
      <w:tr w:rsidR="00EB65D9" w:rsidRPr="00DD4688" w14:paraId="741925B5" w14:textId="77777777">
        <w:trPr>
          <w:trHeight w:val="315"/>
        </w:trPr>
        <w:tc>
          <w:tcPr>
            <w:tcW w:w="1686" w:type="pct"/>
            <w:tcBorders>
              <w:top w:val="nil"/>
              <w:left w:val="nil"/>
              <w:bottom w:val="nil"/>
              <w:right w:val="nil"/>
            </w:tcBorders>
            <w:shd w:val="clear" w:color="auto" w:fill="auto"/>
            <w:vAlign w:val="center"/>
          </w:tcPr>
          <w:p w14:paraId="2691A5B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3C8EA24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6F4B7B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537CDB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8DC3CE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0.428</w:t>
            </w:r>
          </w:p>
        </w:tc>
      </w:tr>
      <w:tr w:rsidR="00EB65D9" w:rsidRPr="00DD4688" w14:paraId="10421FA0" w14:textId="77777777">
        <w:trPr>
          <w:trHeight w:val="315"/>
        </w:trPr>
        <w:tc>
          <w:tcPr>
            <w:tcW w:w="1686" w:type="pct"/>
            <w:tcBorders>
              <w:top w:val="nil"/>
              <w:left w:val="nil"/>
              <w:bottom w:val="nil"/>
              <w:right w:val="nil"/>
            </w:tcBorders>
            <w:shd w:val="clear" w:color="auto" w:fill="auto"/>
            <w:vAlign w:val="center"/>
          </w:tcPr>
          <w:p w14:paraId="03C88F0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40231C1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DFA5CF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8CCBD0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17BAA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063A1C64" w14:textId="77777777">
        <w:trPr>
          <w:trHeight w:val="315"/>
        </w:trPr>
        <w:tc>
          <w:tcPr>
            <w:tcW w:w="1686" w:type="pct"/>
            <w:tcBorders>
              <w:top w:val="nil"/>
              <w:left w:val="nil"/>
              <w:bottom w:val="nil"/>
              <w:right w:val="nil"/>
            </w:tcBorders>
            <w:shd w:val="clear" w:color="auto" w:fill="auto"/>
            <w:vAlign w:val="center"/>
          </w:tcPr>
          <w:p w14:paraId="53C3FF1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211CDCA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B49FCA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06FB5B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89C10B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0.004</w:t>
            </w:r>
          </w:p>
        </w:tc>
      </w:tr>
      <w:tr w:rsidR="00EB65D9" w:rsidRPr="00DD4688" w14:paraId="6265432B" w14:textId="77777777">
        <w:trPr>
          <w:trHeight w:val="315"/>
        </w:trPr>
        <w:tc>
          <w:tcPr>
            <w:tcW w:w="1686" w:type="pct"/>
            <w:tcBorders>
              <w:top w:val="nil"/>
              <w:left w:val="nil"/>
              <w:bottom w:val="nil"/>
              <w:right w:val="nil"/>
            </w:tcBorders>
            <w:shd w:val="clear" w:color="auto" w:fill="auto"/>
            <w:vAlign w:val="center"/>
          </w:tcPr>
          <w:p w14:paraId="7E5FEEF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MR use</w:t>
            </w:r>
          </w:p>
        </w:tc>
        <w:tc>
          <w:tcPr>
            <w:tcW w:w="1575" w:type="pct"/>
            <w:tcBorders>
              <w:top w:val="nil"/>
              <w:left w:val="nil"/>
              <w:bottom w:val="nil"/>
              <w:right w:val="nil"/>
            </w:tcBorders>
            <w:shd w:val="clear" w:color="auto" w:fill="auto"/>
            <w:vAlign w:val="center"/>
          </w:tcPr>
          <w:p w14:paraId="41601E6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F7B1BC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0E56A46"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C2AD620"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0.003</w:t>
            </w:r>
          </w:p>
        </w:tc>
      </w:tr>
      <w:tr w:rsidR="00EB65D9" w:rsidRPr="00DD4688" w14:paraId="716DEC4B" w14:textId="77777777">
        <w:trPr>
          <w:trHeight w:val="315"/>
        </w:trPr>
        <w:tc>
          <w:tcPr>
            <w:tcW w:w="1686" w:type="pct"/>
            <w:tcBorders>
              <w:top w:val="nil"/>
              <w:left w:val="nil"/>
              <w:bottom w:val="nil"/>
              <w:right w:val="nil"/>
            </w:tcBorders>
            <w:shd w:val="clear" w:color="auto" w:fill="auto"/>
            <w:vAlign w:val="center"/>
          </w:tcPr>
          <w:p w14:paraId="61CEB5A4"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521B396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8/53</w:t>
            </w:r>
          </w:p>
        </w:tc>
        <w:tc>
          <w:tcPr>
            <w:tcW w:w="666" w:type="pct"/>
            <w:tcBorders>
              <w:top w:val="nil"/>
              <w:left w:val="nil"/>
              <w:bottom w:val="nil"/>
              <w:right w:val="nil"/>
            </w:tcBorders>
            <w:shd w:val="clear" w:color="auto" w:fill="auto"/>
            <w:vAlign w:val="center"/>
          </w:tcPr>
          <w:p w14:paraId="79771D8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33/106</w:t>
            </w:r>
          </w:p>
        </w:tc>
        <w:tc>
          <w:tcPr>
            <w:tcW w:w="658" w:type="pct"/>
            <w:tcBorders>
              <w:top w:val="nil"/>
              <w:left w:val="nil"/>
              <w:bottom w:val="nil"/>
              <w:right w:val="nil"/>
            </w:tcBorders>
            <w:shd w:val="clear" w:color="auto" w:fill="auto"/>
            <w:vAlign w:val="center"/>
          </w:tcPr>
          <w:p w14:paraId="69B4CBD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14/106</w:t>
            </w:r>
          </w:p>
        </w:tc>
        <w:tc>
          <w:tcPr>
            <w:tcW w:w="414" w:type="pct"/>
            <w:tcBorders>
              <w:top w:val="nil"/>
              <w:left w:val="nil"/>
              <w:bottom w:val="nil"/>
              <w:right w:val="nil"/>
            </w:tcBorders>
            <w:shd w:val="clear" w:color="auto" w:fill="auto"/>
            <w:vAlign w:val="center"/>
          </w:tcPr>
          <w:p w14:paraId="57FBC97F" w14:textId="77777777" w:rsidR="00EB65D9" w:rsidRPr="00DD4688" w:rsidRDefault="00EB65D9">
            <w:pPr>
              <w:jc w:val="both"/>
              <w:rPr>
                <w:rFonts w:ascii="Book Antiqua" w:eastAsia="等线" w:hAnsi="Book Antiqua" w:cs="宋体"/>
                <w:color w:val="000000"/>
                <w:lang w:eastAsia="zh-CN"/>
              </w:rPr>
            </w:pPr>
          </w:p>
        </w:tc>
      </w:tr>
      <w:tr w:rsidR="00EB65D9" w:rsidRPr="00DD4688" w14:paraId="6C80B8DD" w14:textId="77777777">
        <w:trPr>
          <w:trHeight w:val="315"/>
        </w:trPr>
        <w:tc>
          <w:tcPr>
            <w:tcW w:w="1686" w:type="pct"/>
            <w:tcBorders>
              <w:top w:val="nil"/>
              <w:left w:val="nil"/>
              <w:bottom w:val="nil"/>
              <w:right w:val="nil"/>
            </w:tcBorders>
            <w:shd w:val="clear" w:color="auto" w:fill="auto"/>
            <w:vAlign w:val="center"/>
          </w:tcPr>
          <w:p w14:paraId="210EED50"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54B2D77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45/53</w:t>
            </w:r>
          </w:p>
        </w:tc>
        <w:tc>
          <w:tcPr>
            <w:tcW w:w="666" w:type="pct"/>
            <w:tcBorders>
              <w:top w:val="nil"/>
              <w:left w:val="nil"/>
              <w:bottom w:val="nil"/>
              <w:right w:val="nil"/>
            </w:tcBorders>
            <w:shd w:val="clear" w:color="auto" w:fill="auto"/>
            <w:vAlign w:val="center"/>
          </w:tcPr>
          <w:p w14:paraId="6C012CB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73/106</w:t>
            </w:r>
          </w:p>
        </w:tc>
        <w:tc>
          <w:tcPr>
            <w:tcW w:w="658" w:type="pct"/>
            <w:tcBorders>
              <w:top w:val="nil"/>
              <w:left w:val="nil"/>
              <w:bottom w:val="nil"/>
              <w:right w:val="nil"/>
            </w:tcBorders>
            <w:shd w:val="clear" w:color="auto" w:fill="auto"/>
            <w:vAlign w:val="center"/>
          </w:tcPr>
          <w:p w14:paraId="041E9BE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92/106</w:t>
            </w:r>
          </w:p>
        </w:tc>
        <w:tc>
          <w:tcPr>
            <w:tcW w:w="414" w:type="pct"/>
            <w:tcBorders>
              <w:top w:val="nil"/>
              <w:left w:val="nil"/>
              <w:bottom w:val="nil"/>
              <w:right w:val="nil"/>
            </w:tcBorders>
            <w:shd w:val="clear" w:color="auto" w:fill="auto"/>
            <w:vAlign w:val="center"/>
          </w:tcPr>
          <w:p w14:paraId="254F4116" w14:textId="77777777" w:rsidR="00EB65D9" w:rsidRPr="00DD4688" w:rsidRDefault="00EB65D9">
            <w:pPr>
              <w:jc w:val="both"/>
              <w:rPr>
                <w:rFonts w:ascii="Book Antiqua" w:eastAsia="等线" w:hAnsi="Book Antiqua" w:cs="宋体"/>
                <w:color w:val="000000"/>
                <w:lang w:eastAsia="zh-CN"/>
              </w:rPr>
            </w:pPr>
          </w:p>
        </w:tc>
      </w:tr>
      <w:tr w:rsidR="00EB65D9" w:rsidRPr="00DD4688" w14:paraId="6C3521DF" w14:textId="77777777">
        <w:trPr>
          <w:trHeight w:val="315"/>
        </w:trPr>
        <w:tc>
          <w:tcPr>
            <w:tcW w:w="1686" w:type="pct"/>
            <w:tcBorders>
              <w:top w:val="nil"/>
              <w:left w:val="nil"/>
              <w:bottom w:val="nil"/>
              <w:right w:val="nil"/>
            </w:tcBorders>
            <w:shd w:val="clear" w:color="auto" w:fill="auto"/>
            <w:vAlign w:val="center"/>
          </w:tcPr>
          <w:p w14:paraId="2140E84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521AC3BA"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7D3A6A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DAD976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7964DD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7C6D6924" w14:textId="77777777">
        <w:trPr>
          <w:trHeight w:val="315"/>
        </w:trPr>
        <w:tc>
          <w:tcPr>
            <w:tcW w:w="1686" w:type="pct"/>
            <w:tcBorders>
              <w:top w:val="nil"/>
              <w:left w:val="nil"/>
              <w:bottom w:val="nil"/>
              <w:right w:val="nil"/>
            </w:tcBorders>
            <w:shd w:val="clear" w:color="auto" w:fill="auto"/>
            <w:vAlign w:val="center"/>
          </w:tcPr>
          <w:p w14:paraId="4D61500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2947616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271606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28B0B2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B38C86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0.783</w:t>
            </w:r>
          </w:p>
        </w:tc>
      </w:tr>
      <w:tr w:rsidR="00EB65D9" w:rsidRPr="00DD4688" w14:paraId="330B1CE1" w14:textId="77777777">
        <w:trPr>
          <w:trHeight w:val="315"/>
        </w:trPr>
        <w:tc>
          <w:tcPr>
            <w:tcW w:w="1686" w:type="pct"/>
            <w:tcBorders>
              <w:top w:val="nil"/>
              <w:left w:val="nil"/>
              <w:bottom w:val="nil"/>
              <w:right w:val="nil"/>
            </w:tcBorders>
            <w:shd w:val="clear" w:color="auto" w:fill="auto"/>
            <w:vAlign w:val="center"/>
          </w:tcPr>
          <w:p w14:paraId="0C6773C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7D264B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D6E101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26B9C3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554D8B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0.019</w:t>
            </w:r>
          </w:p>
        </w:tc>
      </w:tr>
      <w:tr w:rsidR="00EB65D9" w:rsidRPr="00DD4688" w14:paraId="5B67812D" w14:textId="77777777">
        <w:trPr>
          <w:trHeight w:val="315"/>
        </w:trPr>
        <w:tc>
          <w:tcPr>
            <w:tcW w:w="1686" w:type="pct"/>
            <w:tcBorders>
              <w:top w:val="nil"/>
              <w:left w:val="nil"/>
              <w:bottom w:val="nil"/>
              <w:right w:val="nil"/>
            </w:tcBorders>
            <w:shd w:val="clear" w:color="auto" w:fill="auto"/>
            <w:vAlign w:val="center"/>
          </w:tcPr>
          <w:p w14:paraId="4C5FBE4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HFNC use</w:t>
            </w:r>
          </w:p>
        </w:tc>
        <w:tc>
          <w:tcPr>
            <w:tcW w:w="1575" w:type="pct"/>
            <w:tcBorders>
              <w:top w:val="nil"/>
              <w:left w:val="nil"/>
              <w:bottom w:val="nil"/>
              <w:right w:val="nil"/>
            </w:tcBorders>
            <w:shd w:val="clear" w:color="auto" w:fill="auto"/>
            <w:vAlign w:val="center"/>
          </w:tcPr>
          <w:p w14:paraId="1012874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1DC631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ED2615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7EC32DA"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0.202</w:t>
            </w:r>
          </w:p>
        </w:tc>
      </w:tr>
      <w:tr w:rsidR="00EB65D9" w:rsidRPr="00DD4688" w14:paraId="353EF178" w14:textId="77777777">
        <w:trPr>
          <w:trHeight w:val="315"/>
        </w:trPr>
        <w:tc>
          <w:tcPr>
            <w:tcW w:w="1686" w:type="pct"/>
            <w:tcBorders>
              <w:top w:val="nil"/>
              <w:left w:val="nil"/>
              <w:bottom w:val="nil"/>
              <w:right w:val="nil"/>
            </w:tcBorders>
            <w:shd w:val="clear" w:color="auto" w:fill="auto"/>
            <w:vAlign w:val="center"/>
          </w:tcPr>
          <w:p w14:paraId="2CD38D17"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4AD87AD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5/53</w:t>
            </w:r>
          </w:p>
        </w:tc>
        <w:tc>
          <w:tcPr>
            <w:tcW w:w="666" w:type="pct"/>
            <w:tcBorders>
              <w:top w:val="nil"/>
              <w:left w:val="nil"/>
              <w:bottom w:val="nil"/>
              <w:right w:val="nil"/>
            </w:tcBorders>
            <w:shd w:val="clear" w:color="auto" w:fill="auto"/>
            <w:vAlign w:val="center"/>
          </w:tcPr>
          <w:p w14:paraId="6DEDF2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22/106</w:t>
            </w:r>
          </w:p>
        </w:tc>
        <w:tc>
          <w:tcPr>
            <w:tcW w:w="658" w:type="pct"/>
            <w:tcBorders>
              <w:top w:val="nil"/>
              <w:left w:val="nil"/>
              <w:bottom w:val="nil"/>
              <w:right w:val="nil"/>
            </w:tcBorders>
            <w:shd w:val="clear" w:color="auto" w:fill="auto"/>
            <w:vAlign w:val="center"/>
          </w:tcPr>
          <w:p w14:paraId="5C83F63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18/106</w:t>
            </w:r>
          </w:p>
        </w:tc>
        <w:tc>
          <w:tcPr>
            <w:tcW w:w="414" w:type="pct"/>
            <w:tcBorders>
              <w:top w:val="nil"/>
              <w:left w:val="nil"/>
              <w:bottom w:val="nil"/>
              <w:right w:val="nil"/>
            </w:tcBorders>
            <w:shd w:val="clear" w:color="auto" w:fill="auto"/>
            <w:vAlign w:val="center"/>
          </w:tcPr>
          <w:p w14:paraId="4D89A9AB" w14:textId="77777777" w:rsidR="00EB65D9" w:rsidRPr="00DD4688" w:rsidRDefault="00EB65D9">
            <w:pPr>
              <w:jc w:val="both"/>
              <w:rPr>
                <w:rFonts w:ascii="Book Antiqua" w:eastAsia="等线" w:hAnsi="Book Antiqua" w:cs="宋体"/>
                <w:color w:val="000000"/>
                <w:lang w:eastAsia="zh-CN"/>
              </w:rPr>
            </w:pPr>
          </w:p>
        </w:tc>
      </w:tr>
      <w:tr w:rsidR="00EB65D9" w:rsidRPr="00DD4688" w14:paraId="12F7D42A" w14:textId="77777777">
        <w:trPr>
          <w:trHeight w:val="315"/>
        </w:trPr>
        <w:tc>
          <w:tcPr>
            <w:tcW w:w="1686" w:type="pct"/>
            <w:tcBorders>
              <w:top w:val="nil"/>
              <w:left w:val="nil"/>
              <w:bottom w:val="nil"/>
              <w:right w:val="nil"/>
            </w:tcBorders>
            <w:shd w:val="clear" w:color="auto" w:fill="auto"/>
            <w:vAlign w:val="center"/>
          </w:tcPr>
          <w:p w14:paraId="4AC25518"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1C47650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48/53</w:t>
            </w:r>
          </w:p>
        </w:tc>
        <w:tc>
          <w:tcPr>
            <w:tcW w:w="666" w:type="pct"/>
            <w:tcBorders>
              <w:top w:val="nil"/>
              <w:left w:val="nil"/>
              <w:bottom w:val="nil"/>
              <w:right w:val="nil"/>
            </w:tcBorders>
            <w:shd w:val="clear" w:color="auto" w:fill="auto"/>
            <w:vAlign w:val="center"/>
          </w:tcPr>
          <w:p w14:paraId="79FB287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84/106</w:t>
            </w:r>
          </w:p>
        </w:tc>
        <w:tc>
          <w:tcPr>
            <w:tcW w:w="658" w:type="pct"/>
            <w:tcBorders>
              <w:top w:val="nil"/>
              <w:left w:val="nil"/>
              <w:bottom w:val="nil"/>
              <w:right w:val="nil"/>
            </w:tcBorders>
            <w:shd w:val="clear" w:color="auto" w:fill="auto"/>
            <w:vAlign w:val="center"/>
          </w:tcPr>
          <w:p w14:paraId="334D1B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88/106</w:t>
            </w:r>
          </w:p>
        </w:tc>
        <w:tc>
          <w:tcPr>
            <w:tcW w:w="414" w:type="pct"/>
            <w:tcBorders>
              <w:top w:val="nil"/>
              <w:left w:val="nil"/>
              <w:bottom w:val="nil"/>
              <w:right w:val="nil"/>
            </w:tcBorders>
            <w:shd w:val="clear" w:color="auto" w:fill="auto"/>
            <w:vAlign w:val="center"/>
          </w:tcPr>
          <w:p w14:paraId="302B94CA" w14:textId="77777777" w:rsidR="00EB65D9" w:rsidRPr="00DD4688" w:rsidRDefault="00EB65D9">
            <w:pPr>
              <w:jc w:val="both"/>
              <w:rPr>
                <w:rFonts w:ascii="Book Antiqua" w:eastAsia="等线" w:hAnsi="Book Antiqua" w:cs="宋体"/>
                <w:color w:val="000000"/>
                <w:lang w:eastAsia="zh-CN"/>
              </w:rPr>
            </w:pPr>
          </w:p>
        </w:tc>
      </w:tr>
      <w:tr w:rsidR="00EB65D9" w:rsidRPr="00DD4688" w14:paraId="43F8A9C4" w14:textId="77777777">
        <w:trPr>
          <w:trHeight w:val="315"/>
        </w:trPr>
        <w:tc>
          <w:tcPr>
            <w:tcW w:w="1686" w:type="pct"/>
            <w:tcBorders>
              <w:top w:val="nil"/>
              <w:left w:val="nil"/>
              <w:bottom w:val="nil"/>
              <w:right w:val="nil"/>
            </w:tcBorders>
            <w:shd w:val="clear" w:color="auto" w:fill="auto"/>
            <w:vAlign w:val="center"/>
          </w:tcPr>
          <w:p w14:paraId="48930D6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C74E59B"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B993AF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077A61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92AA49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4029165" w14:textId="77777777">
        <w:trPr>
          <w:trHeight w:val="315"/>
        </w:trPr>
        <w:tc>
          <w:tcPr>
            <w:tcW w:w="1686" w:type="pct"/>
            <w:tcBorders>
              <w:top w:val="nil"/>
              <w:left w:val="nil"/>
              <w:bottom w:val="nil"/>
              <w:right w:val="nil"/>
            </w:tcBorders>
            <w:shd w:val="clear" w:color="auto" w:fill="auto"/>
            <w:vAlign w:val="center"/>
          </w:tcPr>
          <w:p w14:paraId="3595AE0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4A42921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6EB821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3EB020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9BA881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19E010D" w14:textId="77777777">
        <w:trPr>
          <w:trHeight w:val="315"/>
        </w:trPr>
        <w:tc>
          <w:tcPr>
            <w:tcW w:w="1686" w:type="pct"/>
            <w:tcBorders>
              <w:top w:val="nil"/>
              <w:left w:val="nil"/>
              <w:bottom w:val="nil"/>
              <w:right w:val="nil"/>
            </w:tcBorders>
            <w:shd w:val="clear" w:color="auto" w:fill="auto"/>
            <w:vAlign w:val="center"/>
          </w:tcPr>
          <w:p w14:paraId="2190C9C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A98A08B"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C53CD8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5FFEC5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61A7F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299ABA5" w14:textId="77777777">
        <w:trPr>
          <w:trHeight w:val="315"/>
        </w:trPr>
        <w:tc>
          <w:tcPr>
            <w:tcW w:w="1686" w:type="pct"/>
            <w:tcBorders>
              <w:top w:val="nil"/>
              <w:left w:val="nil"/>
              <w:bottom w:val="nil"/>
              <w:right w:val="nil"/>
            </w:tcBorders>
            <w:shd w:val="clear" w:color="auto" w:fill="auto"/>
            <w:vAlign w:val="center"/>
          </w:tcPr>
          <w:p w14:paraId="759B1BD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CPAP use</w:t>
            </w:r>
          </w:p>
        </w:tc>
        <w:tc>
          <w:tcPr>
            <w:tcW w:w="1575" w:type="pct"/>
            <w:tcBorders>
              <w:top w:val="nil"/>
              <w:left w:val="nil"/>
              <w:bottom w:val="nil"/>
              <w:right w:val="nil"/>
            </w:tcBorders>
            <w:shd w:val="clear" w:color="auto" w:fill="auto"/>
            <w:vAlign w:val="center"/>
          </w:tcPr>
          <w:p w14:paraId="5A8842A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871CD0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0D3162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D06A2A0"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w:t>
            </w:r>
          </w:p>
        </w:tc>
      </w:tr>
      <w:tr w:rsidR="00EB65D9" w:rsidRPr="00DD4688" w14:paraId="1D1B6D44" w14:textId="77777777">
        <w:trPr>
          <w:trHeight w:val="315"/>
        </w:trPr>
        <w:tc>
          <w:tcPr>
            <w:tcW w:w="1686" w:type="pct"/>
            <w:tcBorders>
              <w:top w:val="nil"/>
              <w:left w:val="nil"/>
              <w:bottom w:val="nil"/>
              <w:right w:val="nil"/>
            </w:tcBorders>
            <w:shd w:val="clear" w:color="auto" w:fill="auto"/>
            <w:vAlign w:val="center"/>
          </w:tcPr>
          <w:p w14:paraId="1C5A9DE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5B6778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4/53</w:t>
            </w:r>
          </w:p>
        </w:tc>
        <w:tc>
          <w:tcPr>
            <w:tcW w:w="666" w:type="pct"/>
            <w:tcBorders>
              <w:top w:val="nil"/>
              <w:left w:val="nil"/>
              <w:bottom w:val="nil"/>
              <w:right w:val="nil"/>
            </w:tcBorders>
            <w:shd w:val="clear" w:color="auto" w:fill="auto"/>
            <w:vAlign w:val="center"/>
          </w:tcPr>
          <w:p w14:paraId="2B832C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39/106</w:t>
            </w:r>
          </w:p>
        </w:tc>
        <w:tc>
          <w:tcPr>
            <w:tcW w:w="658" w:type="pct"/>
            <w:tcBorders>
              <w:top w:val="nil"/>
              <w:left w:val="nil"/>
              <w:bottom w:val="nil"/>
              <w:right w:val="nil"/>
            </w:tcBorders>
            <w:shd w:val="clear" w:color="auto" w:fill="auto"/>
            <w:vAlign w:val="center"/>
          </w:tcPr>
          <w:p w14:paraId="624B90E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36/106</w:t>
            </w:r>
          </w:p>
        </w:tc>
        <w:tc>
          <w:tcPr>
            <w:tcW w:w="414" w:type="pct"/>
            <w:tcBorders>
              <w:top w:val="nil"/>
              <w:left w:val="nil"/>
              <w:bottom w:val="nil"/>
              <w:right w:val="nil"/>
            </w:tcBorders>
            <w:shd w:val="clear" w:color="auto" w:fill="auto"/>
            <w:vAlign w:val="center"/>
          </w:tcPr>
          <w:p w14:paraId="08040408" w14:textId="77777777" w:rsidR="00EB65D9" w:rsidRPr="00DD4688" w:rsidRDefault="00EB65D9">
            <w:pPr>
              <w:jc w:val="both"/>
              <w:rPr>
                <w:rFonts w:ascii="Book Antiqua" w:eastAsia="等线" w:hAnsi="Book Antiqua" w:cs="宋体"/>
                <w:color w:val="000000"/>
                <w:lang w:eastAsia="zh-CN"/>
              </w:rPr>
            </w:pPr>
          </w:p>
        </w:tc>
      </w:tr>
      <w:tr w:rsidR="00EB65D9" w:rsidRPr="00DD4688" w14:paraId="7245A2BC" w14:textId="77777777">
        <w:trPr>
          <w:trHeight w:val="315"/>
        </w:trPr>
        <w:tc>
          <w:tcPr>
            <w:tcW w:w="1686" w:type="pct"/>
            <w:tcBorders>
              <w:top w:val="nil"/>
              <w:left w:val="nil"/>
              <w:bottom w:val="nil"/>
              <w:right w:val="nil"/>
            </w:tcBorders>
            <w:shd w:val="clear" w:color="auto" w:fill="auto"/>
            <w:vAlign w:val="center"/>
          </w:tcPr>
          <w:p w14:paraId="403B92AF"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48771A4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49/53</w:t>
            </w:r>
          </w:p>
        </w:tc>
        <w:tc>
          <w:tcPr>
            <w:tcW w:w="666" w:type="pct"/>
            <w:tcBorders>
              <w:top w:val="nil"/>
              <w:left w:val="nil"/>
              <w:bottom w:val="nil"/>
              <w:right w:val="nil"/>
            </w:tcBorders>
            <w:shd w:val="clear" w:color="auto" w:fill="auto"/>
            <w:vAlign w:val="center"/>
          </w:tcPr>
          <w:p w14:paraId="1C37829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67/106</w:t>
            </w:r>
          </w:p>
        </w:tc>
        <w:tc>
          <w:tcPr>
            <w:tcW w:w="658" w:type="pct"/>
            <w:tcBorders>
              <w:top w:val="nil"/>
              <w:left w:val="nil"/>
              <w:bottom w:val="nil"/>
              <w:right w:val="nil"/>
            </w:tcBorders>
            <w:shd w:val="clear" w:color="auto" w:fill="auto"/>
            <w:vAlign w:val="center"/>
          </w:tcPr>
          <w:p w14:paraId="189A87B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70/106</w:t>
            </w:r>
          </w:p>
        </w:tc>
        <w:tc>
          <w:tcPr>
            <w:tcW w:w="414" w:type="pct"/>
            <w:tcBorders>
              <w:top w:val="nil"/>
              <w:left w:val="nil"/>
              <w:bottom w:val="nil"/>
              <w:right w:val="nil"/>
            </w:tcBorders>
            <w:shd w:val="clear" w:color="auto" w:fill="auto"/>
            <w:vAlign w:val="center"/>
          </w:tcPr>
          <w:p w14:paraId="7B547627" w14:textId="77777777" w:rsidR="00EB65D9" w:rsidRPr="00DD4688" w:rsidRDefault="00EB65D9">
            <w:pPr>
              <w:jc w:val="both"/>
              <w:rPr>
                <w:rFonts w:ascii="Book Antiqua" w:eastAsia="等线" w:hAnsi="Book Antiqua" w:cs="宋体"/>
                <w:color w:val="000000"/>
                <w:lang w:eastAsia="zh-CN"/>
              </w:rPr>
            </w:pPr>
          </w:p>
        </w:tc>
      </w:tr>
      <w:tr w:rsidR="00EB65D9" w:rsidRPr="00DD4688" w14:paraId="4740C989" w14:textId="77777777">
        <w:trPr>
          <w:trHeight w:val="315"/>
        </w:trPr>
        <w:tc>
          <w:tcPr>
            <w:tcW w:w="1686" w:type="pct"/>
            <w:tcBorders>
              <w:top w:val="nil"/>
              <w:left w:val="nil"/>
              <w:bottom w:val="nil"/>
              <w:right w:val="nil"/>
            </w:tcBorders>
            <w:shd w:val="clear" w:color="auto" w:fill="auto"/>
            <w:vAlign w:val="center"/>
          </w:tcPr>
          <w:p w14:paraId="74810E2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608610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A80382A"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3F79A8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CF0A6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0.635</w:t>
            </w:r>
          </w:p>
        </w:tc>
      </w:tr>
      <w:tr w:rsidR="00EB65D9" w:rsidRPr="00DD4688" w14:paraId="298B4FB2" w14:textId="77777777">
        <w:trPr>
          <w:trHeight w:val="315"/>
        </w:trPr>
        <w:tc>
          <w:tcPr>
            <w:tcW w:w="1686" w:type="pct"/>
            <w:tcBorders>
              <w:top w:val="nil"/>
              <w:left w:val="nil"/>
              <w:bottom w:val="nil"/>
              <w:right w:val="nil"/>
            </w:tcBorders>
            <w:shd w:val="clear" w:color="auto" w:fill="auto"/>
            <w:vAlign w:val="center"/>
          </w:tcPr>
          <w:p w14:paraId="1B8054C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25411F2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E53D76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17A8C6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5689E3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69D65F12" w14:textId="77777777">
        <w:trPr>
          <w:trHeight w:val="315"/>
        </w:trPr>
        <w:tc>
          <w:tcPr>
            <w:tcW w:w="1686" w:type="pct"/>
            <w:tcBorders>
              <w:top w:val="nil"/>
              <w:left w:val="nil"/>
              <w:bottom w:val="nil"/>
              <w:right w:val="nil"/>
            </w:tcBorders>
            <w:shd w:val="clear" w:color="auto" w:fill="auto"/>
            <w:vAlign w:val="center"/>
          </w:tcPr>
          <w:p w14:paraId="607D34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3E47C4B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25291EC"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4B4E4B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AB76CD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539ED786" w14:textId="77777777">
        <w:trPr>
          <w:trHeight w:val="315"/>
        </w:trPr>
        <w:tc>
          <w:tcPr>
            <w:tcW w:w="1686" w:type="pct"/>
            <w:tcBorders>
              <w:top w:val="nil"/>
              <w:left w:val="nil"/>
              <w:bottom w:val="nil"/>
              <w:right w:val="nil"/>
            </w:tcBorders>
            <w:shd w:val="clear" w:color="auto" w:fill="auto"/>
            <w:vAlign w:val="center"/>
          </w:tcPr>
          <w:p w14:paraId="600A2A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IMV use</w:t>
            </w:r>
          </w:p>
        </w:tc>
        <w:tc>
          <w:tcPr>
            <w:tcW w:w="1575" w:type="pct"/>
            <w:tcBorders>
              <w:top w:val="nil"/>
              <w:left w:val="nil"/>
              <w:bottom w:val="nil"/>
              <w:right w:val="nil"/>
            </w:tcBorders>
            <w:shd w:val="clear" w:color="auto" w:fill="auto"/>
            <w:vAlign w:val="center"/>
          </w:tcPr>
          <w:p w14:paraId="011E9E5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0EAC74C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9099B1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5090872E"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w:t>
            </w:r>
          </w:p>
        </w:tc>
      </w:tr>
      <w:tr w:rsidR="00EB65D9" w:rsidRPr="00DD4688" w14:paraId="72C3225E" w14:textId="77777777">
        <w:trPr>
          <w:trHeight w:val="315"/>
        </w:trPr>
        <w:tc>
          <w:tcPr>
            <w:tcW w:w="1686" w:type="pct"/>
            <w:tcBorders>
              <w:top w:val="nil"/>
              <w:left w:val="nil"/>
              <w:bottom w:val="nil"/>
              <w:right w:val="nil"/>
            </w:tcBorders>
            <w:shd w:val="clear" w:color="auto" w:fill="auto"/>
            <w:vAlign w:val="center"/>
          </w:tcPr>
          <w:p w14:paraId="0FBF0FB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2FCB9A4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1/53</w:t>
            </w:r>
          </w:p>
        </w:tc>
        <w:tc>
          <w:tcPr>
            <w:tcW w:w="666" w:type="pct"/>
            <w:tcBorders>
              <w:top w:val="nil"/>
              <w:left w:val="nil"/>
              <w:bottom w:val="nil"/>
              <w:right w:val="nil"/>
            </w:tcBorders>
            <w:shd w:val="clear" w:color="auto" w:fill="auto"/>
            <w:vAlign w:val="center"/>
          </w:tcPr>
          <w:p w14:paraId="30E98C3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29/106</w:t>
            </w:r>
          </w:p>
        </w:tc>
        <w:tc>
          <w:tcPr>
            <w:tcW w:w="658" w:type="pct"/>
            <w:tcBorders>
              <w:top w:val="nil"/>
              <w:left w:val="nil"/>
              <w:bottom w:val="nil"/>
              <w:right w:val="nil"/>
            </w:tcBorders>
            <w:shd w:val="clear" w:color="auto" w:fill="auto"/>
            <w:vAlign w:val="center"/>
          </w:tcPr>
          <w:p w14:paraId="0AB5540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29/106</w:t>
            </w:r>
          </w:p>
        </w:tc>
        <w:tc>
          <w:tcPr>
            <w:tcW w:w="414" w:type="pct"/>
            <w:tcBorders>
              <w:top w:val="nil"/>
              <w:left w:val="nil"/>
              <w:bottom w:val="nil"/>
              <w:right w:val="nil"/>
            </w:tcBorders>
            <w:shd w:val="clear" w:color="auto" w:fill="auto"/>
            <w:vAlign w:val="center"/>
          </w:tcPr>
          <w:p w14:paraId="69656AE7" w14:textId="77777777" w:rsidR="00EB65D9" w:rsidRPr="00DD4688" w:rsidRDefault="00EB65D9">
            <w:pPr>
              <w:jc w:val="both"/>
              <w:rPr>
                <w:rFonts w:ascii="Book Antiqua" w:eastAsia="等线" w:hAnsi="Book Antiqua" w:cs="宋体"/>
                <w:color w:val="000000"/>
                <w:lang w:eastAsia="zh-CN"/>
              </w:rPr>
            </w:pPr>
          </w:p>
        </w:tc>
      </w:tr>
      <w:tr w:rsidR="00EB65D9" w:rsidRPr="00DD4688" w14:paraId="1810B3B1" w14:textId="77777777">
        <w:trPr>
          <w:trHeight w:val="315"/>
        </w:trPr>
        <w:tc>
          <w:tcPr>
            <w:tcW w:w="1686" w:type="pct"/>
            <w:tcBorders>
              <w:top w:val="nil"/>
              <w:left w:val="nil"/>
              <w:bottom w:val="nil"/>
              <w:right w:val="nil"/>
            </w:tcBorders>
            <w:shd w:val="clear" w:color="auto" w:fill="auto"/>
            <w:vAlign w:val="center"/>
          </w:tcPr>
          <w:p w14:paraId="430A530E"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7E2110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52/53</w:t>
            </w:r>
          </w:p>
        </w:tc>
        <w:tc>
          <w:tcPr>
            <w:tcW w:w="666" w:type="pct"/>
            <w:tcBorders>
              <w:top w:val="nil"/>
              <w:left w:val="nil"/>
              <w:bottom w:val="nil"/>
              <w:right w:val="nil"/>
            </w:tcBorders>
            <w:shd w:val="clear" w:color="auto" w:fill="auto"/>
            <w:vAlign w:val="center"/>
          </w:tcPr>
          <w:p w14:paraId="55937A4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77/106</w:t>
            </w:r>
          </w:p>
        </w:tc>
        <w:tc>
          <w:tcPr>
            <w:tcW w:w="658" w:type="pct"/>
            <w:tcBorders>
              <w:top w:val="nil"/>
              <w:left w:val="nil"/>
              <w:bottom w:val="nil"/>
              <w:right w:val="nil"/>
            </w:tcBorders>
            <w:shd w:val="clear" w:color="auto" w:fill="auto"/>
            <w:vAlign w:val="center"/>
          </w:tcPr>
          <w:p w14:paraId="15C73E3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77/106</w:t>
            </w:r>
          </w:p>
        </w:tc>
        <w:tc>
          <w:tcPr>
            <w:tcW w:w="414" w:type="pct"/>
            <w:tcBorders>
              <w:top w:val="nil"/>
              <w:left w:val="nil"/>
              <w:bottom w:val="nil"/>
              <w:right w:val="nil"/>
            </w:tcBorders>
            <w:shd w:val="clear" w:color="auto" w:fill="auto"/>
            <w:vAlign w:val="center"/>
          </w:tcPr>
          <w:p w14:paraId="17AB0CA4" w14:textId="77777777" w:rsidR="00EB65D9" w:rsidRPr="00DD4688" w:rsidRDefault="00EB65D9">
            <w:pPr>
              <w:jc w:val="both"/>
              <w:rPr>
                <w:rFonts w:ascii="Book Antiqua" w:eastAsia="等线" w:hAnsi="Book Antiqua" w:cs="宋体"/>
                <w:color w:val="000000"/>
                <w:lang w:eastAsia="zh-CN"/>
              </w:rPr>
            </w:pPr>
          </w:p>
        </w:tc>
      </w:tr>
      <w:tr w:rsidR="00EB65D9" w:rsidRPr="00DD4688" w14:paraId="2432F6E7" w14:textId="77777777">
        <w:trPr>
          <w:trHeight w:val="315"/>
        </w:trPr>
        <w:tc>
          <w:tcPr>
            <w:tcW w:w="1686" w:type="pct"/>
            <w:tcBorders>
              <w:top w:val="nil"/>
              <w:left w:val="nil"/>
              <w:bottom w:val="nil"/>
              <w:right w:val="nil"/>
            </w:tcBorders>
            <w:shd w:val="clear" w:color="auto" w:fill="auto"/>
            <w:vAlign w:val="center"/>
          </w:tcPr>
          <w:p w14:paraId="53CA45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11C7BC9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69AE7E3"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FBED30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6B3363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w:t>
            </w:r>
          </w:p>
        </w:tc>
      </w:tr>
      <w:tr w:rsidR="00EB65D9" w:rsidRPr="00DD4688" w14:paraId="7C2BE031" w14:textId="77777777">
        <w:trPr>
          <w:trHeight w:val="315"/>
        </w:trPr>
        <w:tc>
          <w:tcPr>
            <w:tcW w:w="1686" w:type="pct"/>
            <w:tcBorders>
              <w:top w:val="nil"/>
              <w:left w:val="nil"/>
              <w:bottom w:val="nil"/>
              <w:right w:val="nil"/>
            </w:tcBorders>
            <w:shd w:val="clear" w:color="auto" w:fill="auto"/>
            <w:vAlign w:val="center"/>
          </w:tcPr>
          <w:p w14:paraId="5236D47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C82675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1C3940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713A4F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7AB92C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24A32BC8" w14:textId="77777777">
        <w:trPr>
          <w:trHeight w:val="315"/>
        </w:trPr>
        <w:tc>
          <w:tcPr>
            <w:tcW w:w="1686" w:type="pct"/>
            <w:tcBorders>
              <w:top w:val="nil"/>
              <w:left w:val="nil"/>
              <w:bottom w:val="nil"/>
              <w:right w:val="nil"/>
            </w:tcBorders>
            <w:shd w:val="clear" w:color="auto" w:fill="auto"/>
            <w:vAlign w:val="center"/>
          </w:tcPr>
          <w:p w14:paraId="3A44C59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B5C18A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729A0D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30D507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0D4F4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69A7D863" w14:textId="77777777">
        <w:trPr>
          <w:trHeight w:val="315"/>
        </w:trPr>
        <w:tc>
          <w:tcPr>
            <w:tcW w:w="1686" w:type="pct"/>
            <w:tcBorders>
              <w:top w:val="nil"/>
              <w:left w:val="nil"/>
              <w:bottom w:val="nil"/>
              <w:right w:val="nil"/>
            </w:tcBorders>
            <w:shd w:val="clear" w:color="auto" w:fill="auto"/>
            <w:vAlign w:val="center"/>
          </w:tcPr>
          <w:p w14:paraId="22D34CB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Vasopressor use</w:t>
            </w:r>
          </w:p>
        </w:tc>
        <w:tc>
          <w:tcPr>
            <w:tcW w:w="1575" w:type="pct"/>
            <w:tcBorders>
              <w:top w:val="nil"/>
              <w:left w:val="nil"/>
              <w:bottom w:val="nil"/>
              <w:right w:val="nil"/>
            </w:tcBorders>
            <w:shd w:val="clear" w:color="auto" w:fill="auto"/>
            <w:vAlign w:val="center"/>
          </w:tcPr>
          <w:p w14:paraId="1F32864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057544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148D785"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280FE48"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0.002</w:t>
            </w:r>
          </w:p>
        </w:tc>
      </w:tr>
      <w:tr w:rsidR="00EB65D9" w:rsidRPr="00DD4688" w14:paraId="34C6ADDB" w14:textId="77777777">
        <w:trPr>
          <w:trHeight w:val="315"/>
        </w:trPr>
        <w:tc>
          <w:tcPr>
            <w:tcW w:w="1686" w:type="pct"/>
            <w:tcBorders>
              <w:top w:val="nil"/>
              <w:left w:val="nil"/>
              <w:bottom w:val="nil"/>
              <w:right w:val="nil"/>
            </w:tcBorders>
            <w:shd w:val="clear" w:color="auto" w:fill="auto"/>
            <w:vAlign w:val="center"/>
          </w:tcPr>
          <w:p w14:paraId="67252BB3"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180A54C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5F6365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23/106</w:t>
            </w:r>
          </w:p>
        </w:tc>
        <w:tc>
          <w:tcPr>
            <w:tcW w:w="658" w:type="pct"/>
            <w:tcBorders>
              <w:top w:val="nil"/>
              <w:left w:val="nil"/>
              <w:bottom w:val="nil"/>
              <w:right w:val="nil"/>
            </w:tcBorders>
            <w:shd w:val="clear" w:color="auto" w:fill="auto"/>
            <w:vAlign w:val="center"/>
          </w:tcPr>
          <w:p w14:paraId="034A3D2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18/106</w:t>
            </w:r>
          </w:p>
        </w:tc>
        <w:tc>
          <w:tcPr>
            <w:tcW w:w="414" w:type="pct"/>
            <w:tcBorders>
              <w:top w:val="nil"/>
              <w:left w:val="nil"/>
              <w:bottom w:val="nil"/>
              <w:right w:val="nil"/>
            </w:tcBorders>
            <w:shd w:val="clear" w:color="auto" w:fill="auto"/>
            <w:vAlign w:val="center"/>
          </w:tcPr>
          <w:p w14:paraId="52196F11" w14:textId="77777777" w:rsidR="00EB65D9" w:rsidRPr="00DD4688" w:rsidRDefault="00EB65D9">
            <w:pPr>
              <w:jc w:val="both"/>
              <w:rPr>
                <w:rFonts w:ascii="Book Antiqua" w:eastAsia="等线" w:hAnsi="Book Antiqua" w:cs="宋体"/>
                <w:color w:val="000000"/>
                <w:lang w:eastAsia="zh-CN"/>
              </w:rPr>
            </w:pPr>
          </w:p>
        </w:tc>
      </w:tr>
      <w:tr w:rsidR="00EB65D9" w:rsidRPr="00DD4688" w14:paraId="24BD92AF" w14:textId="77777777">
        <w:trPr>
          <w:trHeight w:val="315"/>
        </w:trPr>
        <w:tc>
          <w:tcPr>
            <w:tcW w:w="1686" w:type="pct"/>
            <w:tcBorders>
              <w:top w:val="nil"/>
              <w:left w:val="nil"/>
              <w:bottom w:val="nil"/>
              <w:right w:val="nil"/>
            </w:tcBorders>
            <w:shd w:val="clear" w:color="auto" w:fill="auto"/>
            <w:vAlign w:val="center"/>
          </w:tcPr>
          <w:p w14:paraId="45086A66"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6EE69B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1FEC46E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83/106</w:t>
            </w:r>
          </w:p>
        </w:tc>
        <w:tc>
          <w:tcPr>
            <w:tcW w:w="658" w:type="pct"/>
            <w:tcBorders>
              <w:top w:val="nil"/>
              <w:left w:val="nil"/>
              <w:bottom w:val="nil"/>
              <w:right w:val="nil"/>
            </w:tcBorders>
            <w:shd w:val="clear" w:color="auto" w:fill="auto"/>
            <w:vAlign w:val="center"/>
          </w:tcPr>
          <w:p w14:paraId="4668CB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88/106</w:t>
            </w:r>
          </w:p>
        </w:tc>
        <w:tc>
          <w:tcPr>
            <w:tcW w:w="414" w:type="pct"/>
            <w:tcBorders>
              <w:top w:val="nil"/>
              <w:left w:val="nil"/>
              <w:bottom w:val="nil"/>
              <w:right w:val="nil"/>
            </w:tcBorders>
            <w:shd w:val="clear" w:color="auto" w:fill="auto"/>
            <w:vAlign w:val="center"/>
          </w:tcPr>
          <w:p w14:paraId="3D4F42AC" w14:textId="77777777" w:rsidR="00EB65D9" w:rsidRPr="00DD4688" w:rsidRDefault="00EB65D9">
            <w:pPr>
              <w:jc w:val="both"/>
              <w:rPr>
                <w:rFonts w:ascii="Book Antiqua" w:eastAsia="等线" w:hAnsi="Book Antiqua" w:cs="宋体"/>
                <w:color w:val="000000"/>
                <w:lang w:eastAsia="zh-CN"/>
              </w:rPr>
            </w:pPr>
          </w:p>
        </w:tc>
      </w:tr>
      <w:tr w:rsidR="00EB65D9" w:rsidRPr="00DD4688" w14:paraId="7324AE3F" w14:textId="77777777">
        <w:trPr>
          <w:trHeight w:val="315"/>
        </w:trPr>
        <w:tc>
          <w:tcPr>
            <w:tcW w:w="1686" w:type="pct"/>
            <w:tcBorders>
              <w:top w:val="nil"/>
              <w:left w:val="nil"/>
              <w:bottom w:val="nil"/>
              <w:right w:val="nil"/>
            </w:tcBorders>
            <w:shd w:val="clear" w:color="auto" w:fill="auto"/>
            <w:vAlign w:val="center"/>
          </w:tcPr>
          <w:p w14:paraId="17B1010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7C80CE3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4732289"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000E1F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CE9DF3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w:t>
            </w:r>
          </w:p>
        </w:tc>
      </w:tr>
      <w:tr w:rsidR="00EB65D9" w:rsidRPr="00DD4688" w14:paraId="3F049519" w14:textId="77777777">
        <w:trPr>
          <w:trHeight w:val="315"/>
        </w:trPr>
        <w:tc>
          <w:tcPr>
            <w:tcW w:w="1686" w:type="pct"/>
            <w:tcBorders>
              <w:top w:val="nil"/>
              <w:left w:val="nil"/>
              <w:bottom w:val="nil"/>
              <w:right w:val="nil"/>
            </w:tcBorders>
            <w:shd w:val="clear" w:color="auto" w:fill="auto"/>
            <w:vAlign w:val="center"/>
          </w:tcPr>
          <w:p w14:paraId="613DA52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4F53278"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1D9DD7A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B66BBAB"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F3A6A1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0.016</w:t>
            </w:r>
          </w:p>
        </w:tc>
      </w:tr>
      <w:tr w:rsidR="00EB65D9" w:rsidRPr="00DD4688" w14:paraId="3396A937" w14:textId="77777777">
        <w:trPr>
          <w:trHeight w:val="315"/>
        </w:trPr>
        <w:tc>
          <w:tcPr>
            <w:tcW w:w="1686" w:type="pct"/>
            <w:tcBorders>
              <w:top w:val="nil"/>
              <w:left w:val="nil"/>
              <w:bottom w:val="nil"/>
              <w:right w:val="nil"/>
            </w:tcBorders>
            <w:shd w:val="clear" w:color="auto" w:fill="auto"/>
            <w:vAlign w:val="center"/>
          </w:tcPr>
          <w:p w14:paraId="2DD8C8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708C2B7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C6B981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6B5B47E"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3DA2A5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2BD7D04A" w14:textId="77777777">
        <w:trPr>
          <w:trHeight w:val="315"/>
        </w:trPr>
        <w:tc>
          <w:tcPr>
            <w:tcW w:w="1686" w:type="pct"/>
            <w:tcBorders>
              <w:top w:val="nil"/>
              <w:left w:val="nil"/>
              <w:bottom w:val="nil"/>
              <w:right w:val="nil"/>
            </w:tcBorders>
            <w:shd w:val="clear" w:color="auto" w:fill="auto"/>
            <w:vAlign w:val="center"/>
          </w:tcPr>
          <w:p w14:paraId="35E66E8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Prone positioning</w:t>
            </w:r>
          </w:p>
        </w:tc>
        <w:tc>
          <w:tcPr>
            <w:tcW w:w="1575" w:type="pct"/>
            <w:tcBorders>
              <w:top w:val="nil"/>
              <w:left w:val="nil"/>
              <w:bottom w:val="nil"/>
              <w:right w:val="nil"/>
            </w:tcBorders>
            <w:shd w:val="clear" w:color="auto" w:fill="auto"/>
            <w:vAlign w:val="center"/>
          </w:tcPr>
          <w:p w14:paraId="642A4EA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61896A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857E4F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EF804AB" w14:textId="77777777" w:rsidR="00EB65D9" w:rsidRPr="00DD4688" w:rsidRDefault="00000000">
            <w:pPr>
              <w:jc w:val="both"/>
              <w:rPr>
                <w:sz w:val="20"/>
                <w:szCs w:val="20"/>
                <w:lang w:eastAsia="zh-CN"/>
              </w:rPr>
            </w:pPr>
            <w:r w:rsidRPr="00DD4688">
              <w:rPr>
                <w:rFonts w:ascii="Book Antiqua" w:eastAsia="等线" w:hAnsi="Book Antiqua" w:cs="宋体"/>
                <w:color w:val="000000"/>
                <w:lang w:eastAsia="zh-CN"/>
              </w:rPr>
              <w:t>0.75</w:t>
            </w:r>
          </w:p>
        </w:tc>
      </w:tr>
      <w:tr w:rsidR="00EB65D9" w:rsidRPr="00DD4688" w14:paraId="29F8C7FA" w14:textId="77777777">
        <w:trPr>
          <w:trHeight w:val="315"/>
        </w:trPr>
        <w:tc>
          <w:tcPr>
            <w:tcW w:w="1686" w:type="pct"/>
            <w:tcBorders>
              <w:top w:val="nil"/>
              <w:left w:val="nil"/>
              <w:bottom w:val="nil"/>
              <w:right w:val="nil"/>
            </w:tcBorders>
            <w:shd w:val="clear" w:color="auto" w:fill="auto"/>
            <w:vAlign w:val="center"/>
          </w:tcPr>
          <w:p w14:paraId="115E7B41"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575" w:type="pct"/>
            <w:tcBorders>
              <w:top w:val="nil"/>
              <w:left w:val="nil"/>
              <w:bottom w:val="nil"/>
              <w:right w:val="nil"/>
            </w:tcBorders>
            <w:shd w:val="clear" w:color="auto" w:fill="auto"/>
            <w:vAlign w:val="center"/>
          </w:tcPr>
          <w:p w14:paraId="70AB345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w:t>
            </w:r>
          </w:p>
        </w:tc>
        <w:tc>
          <w:tcPr>
            <w:tcW w:w="666" w:type="pct"/>
            <w:tcBorders>
              <w:top w:val="nil"/>
              <w:left w:val="nil"/>
              <w:bottom w:val="nil"/>
              <w:right w:val="nil"/>
            </w:tcBorders>
            <w:shd w:val="clear" w:color="auto" w:fill="auto"/>
            <w:vAlign w:val="center"/>
          </w:tcPr>
          <w:p w14:paraId="730301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5/106</w:t>
            </w:r>
          </w:p>
        </w:tc>
        <w:tc>
          <w:tcPr>
            <w:tcW w:w="658" w:type="pct"/>
            <w:tcBorders>
              <w:top w:val="nil"/>
              <w:left w:val="nil"/>
              <w:bottom w:val="nil"/>
              <w:right w:val="nil"/>
            </w:tcBorders>
            <w:shd w:val="clear" w:color="auto" w:fill="auto"/>
            <w:vAlign w:val="center"/>
          </w:tcPr>
          <w:p w14:paraId="554E686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9/106</w:t>
            </w:r>
          </w:p>
        </w:tc>
        <w:tc>
          <w:tcPr>
            <w:tcW w:w="414" w:type="pct"/>
            <w:tcBorders>
              <w:top w:val="nil"/>
              <w:left w:val="nil"/>
              <w:bottom w:val="nil"/>
              <w:right w:val="nil"/>
            </w:tcBorders>
            <w:shd w:val="clear" w:color="auto" w:fill="auto"/>
            <w:vAlign w:val="center"/>
          </w:tcPr>
          <w:p w14:paraId="3C086ADF" w14:textId="77777777" w:rsidR="00EB65D9" w:rsidRPr="00DD4688" w:rsidRDefault="00EB65D9">
            <w:pPr>
              <w:jc w:val="both"/>
              <w:rPr>
                <w:rFonts w:ascii="Book Antiqua" w:eastAsia="等线" w:hAnsi="Book Antiqua" w:cs="宋体"/>
                <w:color w:val="000000"/>
                <w:lang w:eastAsia="zh-CN"/>
              </w:rPr>
            </w:pPr>
          </w:p>
        </w:tc>
      </w:tr>
      <w:tr w:rsidR="00EB65D9" w:rsidRPr="00DD4688" w14:paraId="2428D5DA" w14:textId="77777777">
        <w:trPr>
          <w:trHeight w:val="315"/>
        </w:trPr>
        <w:tc>
          <w:tcPr>
            <w:tcW w:w="1686" w:type="pct"/>
            <w:tcBorders>
              <w:top w:val="nil"/>
              <w:left w:val="nil"/>
              <w:bottom w:val="nil"/>
              <w:right w:val="nil"/>
            </w:tcBorders>
            <w:shd w:val="clear" w:color="auto" w:fill="auto"/>
            <w:vAlign w:val="center"/>
          </w:tcPr>
          <w:p w14:paraId="481C88ED" w14:textId="77777777" w:rsidR="00EB65D9" w:rsidRPr="00DD4688" w:rsidRDefault="00000000">
            <w:pPr>
              <w:ind w:firstLineChars="100" w:firstLine="240"/>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575" w:type="pct"/>
            <w:tcBorders>
              <w:top w:val="nil"/>
              <w:left w:val="nil"/>
              <w:bottom w:val="nil"/>
              <w:right w:val="nil"/>
            </w:tcBorders>
            <w:shd w:val="clear" w:color="auto" w:fill="auto"/>
            <w:vAlign w:val="center"/>
          </w:tcPr>
          <w:p w14:paraId="09BDD46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53/53</w:t>
            </w:r>
          </w:p>
        </w:tc>
        <w:tc>
          <w:tcPr>
            <w:tcW w:w="666" w:type="pct"/>
            <w:tcBorders>
              <w:top w:val="nil"/>
              <w:left w:val="nil"/>
              <w:bottom w:val="nil"/>
              <w:right w:val="nil"/>
            </w:tcBorders>
            <w:shd w:val="clear" w:color="auto" w:fill="auto"/>
            <w:vAlign w:val="center"/>
          </w:tcPr>
          <w:p w14:paraId="528A20E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101/106</w:t>
            </w:r>
          </w:p>
        </w:tc>
        <w:tc>
          <w:tcPr>
            <w:tcW w:w="658" w:type="pct"/>
            <w:tcBorders>
              <w:top w:val="nil"/>
              <w:left w:val="nil"/>
              <w:bottom w:val="nil"/>
              <w:right w:val="nil"/>
            </w:tcBorders>
            <w:shd w:val="clear" w:color="auto" w:fill="auto"/>
            <w:vAlign w:val="center"/>
          </w:tcPr>
          <w:p w14:paraId="181CFB3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97/106</w:t>
            </w:r>
          </w:p>
        </w:tc>
        <w:tc>
          <w:tcPr>
            <w:tcW w:w="414" w:type="pct"/>
            <w:tcBorders>
              <w:top w:val="nil"/>
              <w:left w:val="nil"/>
              <w:bottom w:val="nil"/>
              <w:right w:val="nil"/>
            </w:tcBorders>
            <w:shd w:val="clear" w:color="auto" w:fill="auto"/>
            <w:vAlign w:val="center"/>
          </w:tcPr>
          <w:p w14:paraId="2ADE106C" w14:textId="77777777" w:rsidR="00EB65D9" w:rsidRPr="00DD4688" w:rsidRDefault="00EB65D9">
            <w:pPr>
              <w:jc w:val="both"/>
              <w:rPr>
                <w:rFonts w:ascii="Book Antiqua" w:eastAsia="等线" w:hAnsi="Book Antiqua" w:cs="宋体"/>
                <w:color w:val="000000"/>
                <w:lang w:eastAsia="zh-CN"/>
              </w:rPr>
            </w:pPr>
          </w:p>
        </w:tc>
      </w:tr>
      <w:tr w:rsidR="00EB65D9" w:rsidRPr="00DD4688" w14:paraId="22926489" w14:textId="77777777">
        <w:trPr>
          <w:trHeight w:val="315"/>
        </w:trPr>
        <w:tc>
          <w:tcPr>
            <w:tcW w:w="1686" w:type="pct"/>
            <w:tcBorders>
              <w:top w:val="nil"/>
              <w:left w:val="nil"/>
              <w:bottom w:val="nil"/>
              <w:right w:val="nil"/>
            </w:tcBorders>
            <w:shd w:val="clear" w:color="auto" w:fill="auto"/>
            <w:vAlign w:val="center"/>
          </w:tcPr>
          <w:p w14:paraId="4DA0E5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30833A7F"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3567D84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BDFFF5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B53A29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364FDDF" w14:textId="77777777">
        <w:trPr>
          <w:trHeight w:val="315"/>
        </w:trPr>
        <w:tc>
          <w:tcPr>
            <w:tcW w:w="1686" w:type="pct"/>
            <w:tcBorders>
              <w:top w:val="nil"/>
              <w:left w:val="nil"/>
              <w:bottom w:val="nil"/>
              <w:right w:val="nil"/>
            </w:tcBorders>
            <w:shd w:val="clear" w:color="auto" w:fill="auto"/>
            <w:vAlign w:val="center"/>
          </w:tcPr>
          <w:p w14:paraId="6527AD2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A and C</w:t>
            </w:r>
          </w:p>
        </w:tc>
        <w:tc>
          <w:tcPr>
            <w:tcW w:w="1575" w:type="pct"/>
            <w:tcBorders>
              <w:top w:val="nil"/>
              <w:left w:val="nil"/>
              <w:bottom w:val="nil"/>
              <w:right w:val="nil"/>
            </w:tcBorders>
            <w:shd w:val="clear" w:color="auto" w:fill="auto"/>
            <w:vAlign w:val="center"/>
          </w:tcPr>
          <w:p w14:paraId="3E2A21F5"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16592B6"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60BA40B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452466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51136EF8" w14:textId="77777777">
        <w:trPr>
          <w:trHeight w:val="315"/>
        </w:trPr>
        <w:tc>
          <w:tcPr>
            <w:tcW w:w="1686" w:type="pct"/>
            <w:tcBorders>
              <w:top w:val="nil"/>
              <w:left w:val="nil"/>
              <w:bottom w:val="nil"/>
              <w:right w:val="nil"/>
            </w:tcBorders>
            <w:shd w:val="clear" w:color="auto" w:fill="auto"/>
            <w:vAlign w:val="center"/>
          </w:tcPr>
          <w:p w14:paraId="146C1CE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129E331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A1B03B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96BA308"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15A52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E7FC273" w14:textId="77777777">
        <w:trPr>
          <w:trHeight w:val="360"/>
        </w:trPr>
        <w:tc>
          <w:tcPr>
            <w:tcW w:w="1686" w:type="pct"/>
            <w:tcBorders>
              <w:top w:val="nil"/>
              <w:left w:val="nil"/>
              <w:bottom w:val="nil"/>
              <w:right w:val="nil"/>
            </w:tcBorders>
            <w:shd w:val="clear" w:color="auto" w:fill="auto"/>
            <w:vAlign w:val="center"/>
          </w:tcPr>
          <w:p w14:paraId="7194FFA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saturation on 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therapy</w:t>
            </w:r>
          </w:p>
        </w:tc>
        <w:tc>
          <w:tcPr>
            <w:tcW w:w="1575" w:type="pct"/>
            <w:tcBorders>
              <w:top w:val="nil"/>
              <w:left w:val="nil"/>
              <w:bottom w:val="nil"/>
              <w:right w:val="nil"/>
            </w:tcBorders>
            <w:shd w:val="clear" w:color="auto" w:fill="auto"/>
            <w:vAlign w:val="center"/>
          </w:tcPr>
          <w:p w14:paraId="7C1F8D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96.26 ± 2.391</w:t>
            </w:r>
          </w:p>
        </w:tc>
        <w:tc>
          <w:tcPr>
            <w:tcW w:w="666" w:type="pct"/>
            <w:tcBorders>
              <w:top w:val="nil"/>
              <w:left w:val="nil"/>
              <w:bottom w:val="nil"/>
              <w:right w:val="nil"/>
            </w:tcBorders>
            <w:shd w:val="clear" w:color="auto" w:fill="auto"/>
            <w:vAlign w:val="center"/>
          </w:tcPr>
          <w:p w14:paraId="618AAC5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95.86 ± 3.795</w:t>
            </w:r>
          </w:p>
        </w:tc>
        <w:tc>
          <w:tcPr>
            <w:tcW w:w="658" w:type="pct"/>
            <w:tcBorders>
              <w:top w:val="nil"/>
              <w:left w:val="nil"/>
              <w:bottom w:val="nil"/>
              <w:right w:val="nil"/>
            </w:tcBorders>
            <w:shd w:val="clear" w:color="auto" w:fill="auto"/>
            <w:vAlign w:val="center"/>
          </w:tcPr>
          <w:p w14:paraId="2003647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96.01 ± 3.130</w:t>
            </w:r>
          </w:p>
        </w:tc>
        <w:tc>
          <w:tcPr>
            <w:tcW w:w="414" w:type="pct"/>
            <w:tcBorders>
              <w:top w:val="nil"/>
              <w:left w:val="nil"/>
              <w:bottom w:val="nil"/>
              <w:right w:val="nil"/>
            </w:tcBorders>
            <w:shd w:val="clear" w:color="auto" w:fill="auto"/>
            <w:vAlign w:val="center"/>
          </w:tcPr>
          <w:p w14:paraId="3D33278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0.942</w:t>
            </w:r>
          </w:p>
        </w:tc>
      </w:tr>
      <w:tr w:rsidR="00EB65D9" w:rsidRPr="00DD4688" w14:paraId="1CFA62C2" w14:textId="77777777">
        <w:trPr>
          <w:trHeight w:val="315"/>
        </w:trPr>
        <w:tc>
          <w:tcPr>
            <w:tcW w:w="1686" w:type="pct"/>
            <w:tcBorders>
              <w:top w:val="nil"/>
              <w:left w:val="nil"/>
              <w:bottom w:val="nil"/>
              <w:right w:val="nil"/>
            </w:tcBorders>
            <w:shd w:val="clear" w:color="auto" w:fill="auto"/>
            <w:vAlign w:val="center"/>
          </w:tcPr>
          <w:p w14:paraId="3653AB4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2DE225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ED89795"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63C1482"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9EB8FD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F77E541" w14:textId="77777777">
        <w:trPr>
          <w:trHeight w:val="315"/>
        </w:trPr>
        <w:tc>
          <w:tcPr>
            <w:tcW w:w="1686" w:type="pct"/>
            <w:tcBorders>
              <w:top w:val="nil"/>
              <w:left w:val="nil"/>
              <w:bottom w:val="nil"/>
              <w:right w:val="nil"/>
            </w:tcBorders>
            <w:shd w:val="clear" w:color="auto" w:fill="auto"/>
            <w:vAlign w:val="center"/>
          </w:tcPr>
          <w:p w14:paraId="4CAB67A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6B4F7F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79AA23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124D0041"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F0F77E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632FE52A" w14:textId="77777777">
        <w:trPr>
          <w:trHeight w:val="315"/>
        </w:trPr>
        <w:tc>
          <w:tcPr>
            <w:tcW w:w="1686" w:type="pct"/>
            <w:tcBorders>
              <w:top w:val="nil"/>
              <w:left w:val="nil"/>
              <w:bottom w:val="nil"/>
              <w:right w:val="nil"/>
            </w:tcBorders>
            <w:shd w:val="clear" w:color="auto" w:fill="auto"/>
            <w:vAlign w:val="center"/>
          </w:tcPr>
          <w:p w14:paraId="35A2F6F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7E9EB80"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3FC720D"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6B053C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58B11A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518C5710" w14:textId="77777777">
        <w:trPr>
          <w:trHeight w:val="360"/>
        </w:trPr>
        <w:tc>
          <w:tcPr>
            <w:tcW w:w="1686" w:type="pct"/>
            <w:tcBorders>
              <w:top w:val="nil"/>
              <w:left w:val="nil"/>
              <w:bottom w:val="nil"/>
              <w:right w:val="nil"/>
            </w:tcBorders>
            <w:shd w:val="clear" w:color="auto" w:fill="auto"/>
            <w:vAlign w:val="center"/>
          </w:tcPr>
          <w:p w14:paraId="3F7765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saturation on RA</w:t>
            </w:r>
          </w:p>
        </w:tc>
        <w:tc>
          <w:tcPr>
            <w:tcW w:w="1575" w:type="pct"/>
            <w:tcBorders>
              <w:top w:val="nil"/>
              <w:left w:val="nil"/>
              <w:bottom w:val="nil"/>
              <w:right w:val="nil"/>
            </w:tcBorders>
            <w:shd w:val="clear" w:color="auto" w:fill="auto"/>
            <w:vAlign w:val="center"/>
          </w:tcPr>
          <w:p w14:paraId="6279345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92.36 ± 4.816</w:t>
            </w:r>
          </w:p>
        </w:tc>
        <w:tc>
          <w:tcPr>
            <w:tcW w:w="666" w:type="pct"/>
            <w:tcBorders>
              <w:top w:val="nil"/>
              <w:left w:val="nil"/>
              <w:bottom w:val="nil"/>
              <w:right w:val="nil"/>
            </w:tcBorders>
            <w:shd w:val="clear" w:color="auto" w:fill="auto"/>
            <w:vAlign w:val="center"/>
          </w:tcPr>
          <w:p w14:paraId="5EDAFD3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87.62 ± 7.171</w:t>
            </w:r>
          </w:p>
        </w:tc>
        <w:tc>
          <w:tcPr>
            <w:tcW w:w="658" w:type="pct"/>
            <w:tcBorders>
              <w:top w:val="nil"/>
              <w:left w:val="nil"/>
              <w:bottom w:val="nil"/>
              <w:right w:val="nil"/>
            </w:tcBorders>
            <w:shd w:val="clear" w:color="auto" w:fill="auto"/>
            <w:vAlign w:val="center"/>
          </w:tcPr>
          <w:p w14:paraId="12305B7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88.35 ± 7.006</w:t>
            </w:r>
          </w:p>
        </w:tc>
        <w:tc>
          <w:tcPr>
            <w:tcW w:w="414" w:type="pct"/>
            <w:tcBorders>
              <w:top w:val="nil"/>
              <w:left w:val="nil"/>
              <w:bottom w:val="nil"/>
              <w:right w:val="nil"/>
            </w:tcBorders>
            <w:shd w:val="clear" w:color="auto" w:fill="auto"/>
            <w:vAlign w:val="center"/>
          </w:tcPr>
          <w:p w14:paraId="6431476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65AE5CC2" w14:textId="77777777">
        <w:trPr>
          <w:trHeight w:val="315"/>
        </w:trPr>
        <w:tc>
          <w:tcPr>
            <w:tcW w:w="1686" w:type="pct"/>
            <w:tcBorders>
              <w:top w:val="nil"/>
              <w:left w:val="nil"/>
              <w:bottom w:val="nil"/>
              <w:right w:val="nil"/>
            </w:tcBorders>
            <w:shd w:val="clear" w:color="auto" w:fill="auto"/>
            <w:vAlign w:val="center"/>
          </w:tcPr>
          <w:p w14:paraId="0FF4E03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049C0C5"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87520E7"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707C27DD"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6612435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0.448</w:t>
            </w:r>
          </w:p>
        </w:tc>
      </w:tr>
      <w:tr w:rsidR="00EB65D9" w:rsidRPr="00DD4688" w14:paraId="033FDE38" w14:textId="77777777">
        <w:trPr>
          <w:trHeight w:val="315"/>
        </w:trPr>
        <w:tc>
          <w:tcPr>
            <w:tcW w:w="1686" w:type="pct"/>
            <w:tcBorders>
              <w:top w:val="nil"/>
              <w:left w:val="nil"/>
              <w:bottom w:val="nil"/>
              <w:right w:val="nil"/>
            </w:tcBorders>
            <w:shd w:val="clear" w:color="auto" w:fill="auto"/>
            <w:vAlign w:val="center"/>
          </w:tcPr>
          <w:p w14:paraId="6D297DD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BCE0C4E"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ABAECC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01A12B7"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34CC57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5F29CE88" w14:textId="77777777">
        <w:trPr>
          <w:trHeight w:val="315"/>
        </w:trPr>
        <w:tc>
          <w:tcPr>
            <w:tcW w:w="1686" w:type="pct"/>
            <w:tcBorders>
              <w:top w:val="nil"/>
              <w:left w:val="nil"/>
              <w:bottom w:val="nil"/>
              <w:right w:val="nil"/>
            </w:tcBorders>
            <w:shd w:val="clear" w:color="auto" w:fill="auto"/>
            <w:vAlign w:val="center"/>
          </w:tcPr>
          <w:p w14:paraId="443CAD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66C9EFC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C017A2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0FB79BC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1E0264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561458E7" w14:textId="77777777">
        <w:trPr>
          <w:trHeight w:val="360"/>
        </w:trPr>
        <w:tc>
          <w:tcPr>
            <w:tcW w:w="1686" w:type="pct"/>
            <w:tcBorders>
              <w:top w:val="nil"/>
              <w:left w:val="nil"/>
              <w:bottom w:val="nil"/>
              <w:right w:val="nil"/>
            </w:tcBorders>
            <w:shd w:val="clear" w:color="auto" w:fill="auto"/>
            <w:vAlign w:val="center"/>
          </w:tcPr>
          <w:p w14:paraId="61E5159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p>
        </w:tc>
        <w:tc>
          <w:tcPr>
            <w:tcW w:w="1575" w:type="pct"/>
            <w:tcBorders>
              <w:top w:val="nil"/>
              <w:left w:val="nil"/>
              <w:bottom w:val="nil"/>
              <w:right w:val="nil"/>
            </w:tcBorders>
            <w:shd w:val="clear" w:color="auto" w:fill="auto"/>
            <w:vAlign w:val="center"/>
          </w:tcPr>
          <w:p w14:paraId="2C7A280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77.868 ± 41.79</w:t>
            </w:r>
          </w:p>
        </w:tc>
        <w:tc>
          <w:tcPr>
            <w:tcW w:w="666" w:type="pct"/>
            <w:tcBorders>
              <w:top w:val="nil"/>
              <w:left w:val="nil"/>
              <w:bottom w:val="nil"/>
              <w:right w:val="nil"/>
            </w:tcBorders>
            <w:shd w:val="clear" w:color="auto" w:fill="auto"/>
            <w:vAlign w:val="center"/>
          </w:tcPr>
          <w:p w14:paraId="655F97F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56.432 ± 35.30</w:t>
            </w:r>
          </w:p>
        </w:tc>
        <w:tc>
          <w:tcPr>
            <w:tcW w:w="658" w:type="pct"/>
            <w:tcBorders>
              <w:top w:val="nil"/>
              <w:left w:val="nil"/>
              <w:bottom w:val="nil"/>
              <w:right w:val="nil"/>
            </w:tcBorders>
            <w:shd w:val="clear" w:color="auto" w:fill="auto"/>
            <w:vAlign w:val="center"/>
          </w:tcPr>
          <w:p w14:paraId="1F56F59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63.294 ± 39.45</w:t>
            </w:r>
          </w:p>
        </w:tc>
        <w:tc>
          <w:tcPr>
            <w:tcW w:w="414" w:type="pct"/>
            <w:tcBorders>
              <w:top w:val="nil"/>
              <w:left w:val="nil"/>
              <w:bottom w:val="nil"/>
              <w:right w:val="nil"/>
            </w:tcBorders>
            <w:shd w:val="clear" w:color="auto" w:fill="auto"/>
            <w:vAlign w:val="center"/>
          </w:tcPr>
          <w:p w14:paraId="6618878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0.005</w:t>
            </w:r>
          </w:p>
        </w:tc>
      </w:tr>
      <w:tr w:rsidR="00EB65D9" w:rsidRPr="00DD4688" w14:paraId="76CAFADB" w14:textId="77777777">
        <w:trPr>
          <w:trHeight w:val="315"/>
        </w:trPr>
        <w:tc>
          <w:tcPr>
            <w:tcW w:w="1686" w:type="pct"/>
            <w:tcBorders>
              <w:top w:val="nil"/>
              <w:left w:val="nil"/>
              <w:bottom w:val="nil"/>
              <w:right w:val="nil"/>
            </w:tcBorders>
            <w:shd w:val="clear" w:color="auto" w:fill="auto"/>
            <w:vAlign w:val="center"/>
          </w:tcPr>
          <w:p w14:paraId="65A3705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4A1A361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A9AD551"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0F67C03"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B00550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0.252</w:t>
            </w:r>
          </w:p>
        </w:tc>
      </w:tr>
      <w:tr w:rsidR="00EB65D9" w:rsidRPr="00DD4688" w14:paraId="08DAA24D" w14:textId="77777777">
        <w:trPr>
          <w:trHeight w:val="315"/>
        </w:trPr>
        <w:tc>
          <w:tcPr>
            <w:tcW w:w="1686" w:type="pct"/>
            <w:tcBorders>
              <w:top w:val="nil"/>
              <w:left w:val="nil"/>
              <w:bottom w:val="nil"/>
              <w:right w:val="nil"/>
            </w:tcBorders>
            <w:shd w:val="clear" w:color="auto" w:fill="auto"/>
            <w:vAlign w:val="center"/>
          </w:tcPr>
          <w:p w14:paraId="6406936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6B529DC7"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B7BCBAF"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3741E41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75D85F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w:t>
            </w:r>
          </w:p>
        </w:tc>
      </w:tr>
      <w:tr w:rsidR="00EB65D9" w:rsidRPr="00DD4688" w14:paraId="72E36405" w14:textId="77777777">
        <w:trPr>
          <w:trHeight w:val="315"/>
        </w:trPr>
        <w:tc>
          <w:tcPr>
            <w:tcW w:w="1686" w:type="pct"/>
            <w:tcBorders>
              <w:top w:val="nil"/>
              <w:left w:val="nil"/>
              <w:bottom w:val="nil"/>
              <w:right w:val="nil"/>
            </w:tcBorders>
            <w:shd w:val="clear" w:color="auto" w:fill="auto"/>
            <w:vAlign w:val="center"/>
          </w:tcPr>
          <w:p w14:paraId="4691179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7432831"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669B0F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FB62940"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A5967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5C2AE3D2" w14:textId="77777777">
        <w:trPr>
          <w:trHeight w:val="360"/>
        </w:trPr>
        <w:tc>
          <w:tcPr>
            <w:tcW w:w="1686" w:type="pct"/>
            <w:tcBorders>
              <w:top w:val="nil"/>
              <w:left w:val="nil"/>
              <w:bottom w:val="nil"/>
              <w:right w:val="nil"/>
            </w:tcBorders>
            <w:shd w:val="clear" w:color="auto" w:fill="auto"/>
            <w:vAlign w:val="center"/>
          </w:tcPr>
          <w:p w14:paraId="1881169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PaCO</w:t>
            </w:r>
            <w:r w:rsidRPr="00DD4688">
              <w:rPr>
                <w:rFonts w:ascii="Book Antiqua" w:eastAsia="等线" w:hAnsi="Book Antiqua" w:cs="宋体"/>
                <w:color w:val="000000"/>
                <w:vertAlign w:val="subscript"/>
                <w:lang w:eastAsia="zh-CN"/>
              </w:rPr>
              <w:t>2</w:t>
            </w:r>
          </w:p>
        </w:tc>
        <w:tc>
          <w:tcPr>
            <w:tcW w:w="1575" w:type="pct"/>
            <w:tcBorders>
              <w:top w:val="nil"/>
              <w:left w:val="nil"/>
              <w:bottom w:val="nil"/>
              <w:right w:val="nil"/>
            </w:tcBorders>
            <w:shd w:val="clear" w:color="auto" w:fill="auto"/>
            <w:vAlign w:val="center"/>
          </w:tcPr>
          <w:p w14:paraId="2B4B912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36.689 ± 12.59</w:t>
            </w:r>
          </w:p>
        </w:tc>
        <w:tc>
          <w:tcPr>
            <w:tcW w:w="666" w:type="pct"/>
            <w:tcBorders>
              <w:top w:val="nil"/>
              <w:left w:val="nil"/>
              <w:bottom w:val="nil"/>
              <w:right w:val="nil"/>
            </w:tcBorders>
            <w:shd w:val="clear" w:color="auto" w:fill="auto"/>
            <w:vAlign w:val="center"/>
          </w:tcPr>
          <w:p w14:paraId="0D0CE5F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37.325 ± 14.60</w:t>
            </w:r>
          </w:p>
        </w:tc>
        <w:tc>
          <w:tcPr>
            <w:tcW w:w="658" w:type="pct"/>
            <w:tcBorders>
              <w:top w:val="nil"/>
              <w:left w:val="nil"/>
              <w:bottom w:val="nil"/>
              <w:right w:val="nil"/>
            </w:tcBorders>
            <w:shd w:val="clear" w:color="auto" w:fill="auto"/>
            <w:vAlign w:val="center"/>
          </w:tcPr>
          <w:p w14:paraId="42DE987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37.603 ± 12.08</w:t>
            </w:r>
          </w:p>
        </w:tc>
        <w:tc>
          <w:tcPr>
            <w:tcW w:w="414" w:type="pct"/>
            <w:tcBorders>
              <w:top w:val="nil"/>
              <w:left w:val="nil"/>
              <w:bottom w:val="nil"/>
              <w:right w:val="nil"/>
            </w:tcBorders>
            <w:shd w:val="clear" w:color="auto" w:fill="auto"/>
            <w:vAlign w:val="center"/>
          </w:tcPr>
          <w:p w14:paraId="708C948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0.891</w:t>
            </w:r>
          </w:p>
        </w:tc>
      </w:tr>
      <w:tr w:rsidR="00EB65D9" w:rsidRPr="00DD4688" w14:paraId="2A2619AA" w14:textId="77777777">
        <w:trPr>
          <w:trHeight w:val="315"/>
        </w:trPr>
        <w:tc>
          <w:tcPr>
            <w:tcW w:w="1686" w:type="pct"/>
            <w:tcBorders>
              <w:top w:val="nil"/>
              <w:left w:val="nil"/>
              <w:bottom w:val="nil"/>
              <w:right w:val="nil"/>
            </w:tcBorders>
            <w:shd w:val="clear" w:color="auto" w:fill="auto"/>
            <w:vAlign w:val="center"/>
          </w:tcPr>
          <w:p w14:paraId="7472D4F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7460F439"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6862F82"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4D9715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44DE95D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147BDE0D" w14:textId="77777777">
        <w:trPr>
          <w:trHeight w:val="315"/>
        </w:trPr>
        <w:tc>
          <w:tcPr>
            <w:tcW w:w="1686" w:type="pct"/>
            <w:tcBorders>
              <w:top w:val="nil"/>
              <w:left w:val="nil"/>
              <w:bottom w:val="nil"/>
              <w:right w:val="nil"/>
            </w:tcBorders>
            <w:shd w:val="clear" w:color="auto" w:fill="auto"/>
            <w:vAlign w:val="center"/>
          </w:tcPr>
          <w:p w14:paraId="12B3651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07396D56"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41243124"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247E150F"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13FAB84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74A35EC1" w14:textId="77777777">
        <w:trPr>
          <w:trHeight w:val="315"/>
        </w:trPr>
        <w:tc>
          <w:tcPr>
            <w:tcW w:w="1686" w:type="pct"/>
            <w:tcBorders>
              <w:top w:val="nil"/>
              <w:left w:val="nil"/>
              <w:bottom w:val="nil"/>
              <w:right w:val="nil"/>
            </w:tcBorders>
            <w:shd w:val="clear" w:color="auto" w:fill="auto"/>
            <w:vAlign w:val="center"/>
          </w:tcPr>
          <w:p w14:paraId="6F0247E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nil"/>
              <w:right w:val="nil"/>
            </w:tcBorders>
            <w:shd w:val="clear" w:color="auto" w:fill="auto"/>
            <w:vAlign w:val="center"/>
          </w:tcPr>
          <w:p w14:paraId="458E3992"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7C437438"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2CE94E9"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0A337F3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5E0984B2" w14:textId="77777777">
        <w:trPr>
          <w:trHeight w:val="360"/>
        </w:trPr>
        <w:tc>
          <w:tcPr>
            <w:tcW w:w="1686" w:type="pct"/>
            <w:tcBorders>
              <w:top w:val="nil"/>
              <w:left w:val="nil"/>
              <w:bottom w:val="nil"/>
              <w:right w:val="nil"/>
            </w:tcBorders>
            <w:shd w:val="clear" w:color="auto" w:fill="auto"/>
            <w:vAlign w:val="center"/>
          </w:tcPr>
          <w:p w14:paraId="3A76F7C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p>
        </w:tc>
        <w:tc>
          <w:tcPr>
            <w:tcW w:w="1575" w:type="pct"/>
            <w:tcBorders>
              <w:top w:val="nil"/>
              <w:left w:val="nil"/>
              <w:bottom w:val="nil"/>
              <w:right w:val="nil"/>
            </w:tcBorders>
            <w:shd w:val="clear" w:color="auto" w:fill="auto"/>
            <w:vAlign w:val="center"/>
          </w:tcPr>
          <w:p w14:paraId="010CECF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233.5057 ± 207</w:t>
            </w:r>
          </w:p>
        </w:tc>
        <w:tc>
          <w:tcPr>
            <w:tcW w:w="666" w:type="pct"/>
            <w:tcBorders>
              <w:top w:val="nil"/>
              <w:left w:val="nil"/>
              <w:bottom w:val="nil"/>
              <w:right w:val="nil"/>
            </w:tcBorders>
            <w:shd w:val="clear" w:color="auto" w:fill="auto"/>
            <w:vAlign w:val="center"/>
          </w:tcPr>
          <w:p w14:paraId="67EB2E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156.7358 ± 171</w:t>
            </w:r>
          </w:p>
        </w:tc>
        <w:tc>
          <w:tcPr>
            <w:tcW w:w="658" w:type="pct"/>
            <w:tcBorders>
              <w:top w:val="nil"/>
              <w:left w:val="nil"/>
              <w:bottom w:val="nil"/>
              <w:right w:val="nil"/>
            </w:tcBorders>
            <w:shd w:val="clear" w:color="auto" w:fill="auto"/>
            <w:vAlign w:val="center"/>
          </w:tcPr>
          <w:p w14:paraId="4452614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164.142 ± 138</w:t>
            </w:r>
          </w:p>
        </w:tc>
        <w:tc>
          <w:tcPr>
            <w:tcW w:w="414" w:type="pct"/>
            <w:tcBorders>
              <w:top w:val="nil"/>
              <w:left w:val="nil"/>
              <w:bottom w:val="nil"/>
              <w:right w:val="nil"/>
            </w:tcBorders>
            <w:shd w:val="clear" w:color="auto" w:fill="auto"/>
            <w:vAlign w:val="center"/>
          </w:tcPr>
          <w:p w14:paraId="276B64D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r>
      <w:tr w:rsidR="00EB65D9" w:rsidRPr="00DD4688" w14:paraId="73682BFC" w14:textId="77777777">
        <w:trPr>
          <w:trHeight w:val="315"/>
        </w:trPr>
        <w:tc>
          <w:tcPr>
            <w:tcW w:w="1686" w:type="pct"/>
            <w:tcBorders>
              <w:top w:val="nil"/>
              <w:left w:val="nil"/>
              <w:bottom w:val="nil"/>
              <w:right w:val="nil"/>
            </w:tcBorders>
            <w:shd w:val="clear" w:color="auto" w:fill="auto"/>
            <w:vAlign w:val="center"/>
          </w:tcPr>
          <w:p w14:paraId="2E3477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575" w:type="pct"/>
            <w:tcBorders>
              <w:top w:val="nil"/>
              <w:left w:val="nil"/>
              <w:bottom w:val="nil"/>
              <w:right w:val="nil"/>
            </w:tcBorders>
            <w:shd w:val="clear" w:color="auto" w:fill="auto"/>
            <w:vAlign w:val="center"/>
          </w:tcPr>
          <w:p w14:paraId="2DDF3D73"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68454150"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43E7806A"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233640F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0.136</w:t>
            </w:r>
          </w:p>
        </w:tc>
      </w:tr>
      <w:tr w:rsidR="00EB65D9" w:rsidRPr="00DD4688" w14:paraId="1F3BA083" w14:textId="77777777">
        <w:trPr>
          <w:trHeight w:val="315"/>
        </w:trPr>
        <w:tc>
          <w:tcPr>
            <w:tcW w:w="1686" w:type="pct"/>
            <w:tcBorders>
              <w:top w:val="nil"/>
              <w:left w:val="nil"/>
              <w:bottom w:val="nil"/>
              <w:right w:val="nil"/>
            </w:tcBorders>
            <w:shd w:val="clear" w:color="auto" w:fill="auto"/>
            <w:vAlign w:val="center"/>
          </w:tcPr>
          <w:p w14:paraId="7E6C48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575" w:type="pct"/>
            <w:tcBorders>
              <w:top w:val="nil"/>
              <w:left w:val="nil"/>
              <w:bottom w:val="nil"/>
              <w:right w:val="nil"/>
            </w:tcBorders>
            <w:shd w:val="clear" w:color="auto" w:fill="auto"/>
            <w:vAlign w:val="center"/>
          </w:tcPr>
          <w:p w14:paraId="1B385DFD" w14:textId="77777777" w:rsidR="00EB65D9" w:rsidRPr="00DD4688" w:rsidRDefault="00EB65D9">
            <w:pPr>
              <w:jc w:val="both"/>
              <w:rPr>
                <w:rFonts w:ascii="Book Antiqua" w:eastAsia="等线" w:hAnsi="Book Antiqua" w:cs="宋体"/>
                <w:color w:val="000000"/>
                <w:lang w:eastAsia="zh-CN"/>
              </w:rPr>
            </w:pPr>
          </w:p>
        </w:tc>
        <w:tc>
          <w:tcPr>
            <w:tcW w:w="666" w:type="pct"/>
            <w:tcBorders>
              <w:top w:val="nil"/>
              <w:left w:val="nil"/>
              <w:bottom w:val="nil"/>
              <w:right w:val="nil"/>
            </w:tcBorders>
            <w:shd w:val="clear" w:color="auto" w:fill="auto"/>
            <w:vAlign w:val="center"/>
          </w:tcPr>
          <w:p w14:paraId="5C7A6B2E" w14:textId="77777777" w:rsidR="00EB65D9" w:rsidRPr="00DD4688" w:rsidRDefault="00EB65D9">
            <w:pPr>
              <w:jc w:val="both"/>
              <w:rPr>
                <w:sz w:val="20"/>
                <w:szCs w:val="20"/>
                <w:lang w:eastAsia="zh-CN"/>
              </w:rPr>
            </w:pPr>
          </w:p>
        </w:tc>
        <w:tc>
          <w:tcPr>
            <w:tcW w:w="658" w:type="pct"/>
            <w:tcBorders>
              <w:top w:val="nil"/>
              <w:left w:val="nil"/>
              <w:bottom w:val="nil"/>
              <w:right w:val="nil"/>
            </w:tcBorders>
            <w:shd w:val="clear" w:color="auto" w:fill="auto"/>
            <w:vAlign w:val="center"/>
          </w:tcPr>
          <w:p w14:paraId="5F6EAD5C" w14:textId="77777777" w:rsidR="00EB65D9" w:rsidRPr="00DD4688" w:rsidRDefault="00EB65D9">
            <w:pPr>
              <w:jc w:val="both"/>
              <w:rPr>
                <w:sz w:val="20"/>
                <w:szCs w:val="20"/>
                <w:lang w:eastAsia="zh-CN"/>
              </w:rPr>
            </w:pPr>
          </w:p>
        </w:tc>
        <w:tc>
          <w:tcPr>
            <w:tcW w:w="414" w:type="pct"/>
            <w:tcBorders>
              <w:top w:val="nil"/>
              <w:left w:val="nil"/>
              <w:bottom w:val="nil"/>
              <w:right w:val="nil"/>
            </w:tcBorders>
            <w:shd w:val="clear" w:color="auto" w:fill="auto"/>
            <w:vAlign w:val="center"/>
          </w:tcPr>
          <w:p w14:paraId="33FD809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0.69</w:t>
            </w:r>
          </w:p>
        </w:tc>
      </w:tr>
      <w:tr w:rsidR="00EB65D9" w:rsidRPr="00DD4688" w14:paraId="352144F1" w14:textId="77777777">
        <w:trPr>
          <w:trHeight w:val="315"/>
        </w:trPr>
        <w:tc>
          <w:tcPr>
            <w:tcW w:w="1686" w:type="pct"/>
            <w:tcBorders>
              <w:top w:val="nil"/>
              <w:left w:val="nil"/>
              <w:bottom w:val="single" w:sz="4" w:space="0" w:color="auto"/>
              <w:right w:val="nil"/>
            </w:tcBorders>
            <w:shd w:val="clear" w:color="auto" w:fill="auto"/>
            <w:vAlign w:val="center"/>
          </w:tcPr>
          <w:p w14:paraId="4D89922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575" w:type="pct"/>
            <w:tcBorders>
              <w:top w:val="nil"/>
              <w:left w:val="nil"/>
              <w:bottom w:val="single" w:sz="4" w:space="0" w:color="auto"/>
              <w:right w:val="nil"/>
            </w:tcBorders>
            <w:shd w:val="clear" w:color="auto" w:fill="auto"/>
            <w:vAlign w:val="center"/>
          </w:tcPr>
          <w:p w14:paraId="31B82CA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 xml:space="preserve">　</w:t>
            </w:r>
          </w:p>
        </w:tc>
        <w:tc>
          <w:tcPr>
            <w:tcW w:w="666" w:type="pct"/>
            <w:tcBorders>
              <w:top w:val="nil"/>
              <w:left w:val="nil"/>
              <w:bottom w:val="single" w:sz="4" w:space="0" w:color="auto"/>
              <w:right w:val="nil"/>
            </w:tcBorders>
            <w:shd w:val="clear" w:color="auto" w:fill="auto"/>
            <w:vAlign w:val="center"/>
          </w:tcPr>
          <w:p w14:paraId="019681C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 xml:space="preserve">　</w:t>
            </w:r>
          </w:p>
        </w:tc>
        <w:tc>
          <w:tcPr>
            <w:tcW w:w="658" w:type="pct"/>
            <w:tcBorders>
              <w:top w:val="nil"/>
              <w:left w:val="nil"/>
              <w:bottom w:val="single" w:sz="4" w:space="0" w:color="auto"/>
              <w:right w:val="nil"/>
            </w:tcBorders>
            <w:shd w:val="clear" w:color="auto" w:fill="auto"/>
            <w:vAlign w:val="center"/>
          </w:tcPr>
          <w:p w14:paraId="05FE5B9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 xml:space="preserve">　</w:t>
            </w:r>
          </w:p>
        </w:tc>
        <w:tc>
          <w:tcPr>
            <w:tcW w:w="414" w:type="pct"/>
            <w:tcBorders>
              <w:top w:val="nil"/>
              <w:left w:val="nil"/>
              <w:bottom w:val="single" w:sz="4" w:space="0" w:color="auto"/>
              <w:right w:val="nil"/>
            </w:tcBorders>
            <w:shd w:val="clear" w:color="auto" w:fill="auto"/>
            <w:vAlign w:val="center"/>
          </w:tcPr>
          <w:p w14:paraId="0A0D23C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0.002</w:t>
            </w:r>
          </w:p>
        </w:tc>
      </w:tr>
    </w:tbl>
    <w:p w14:paraId="585E90FF" w14:textId="77777777" w:rsidR="00EB65D9" w:rsidRPr="00DD4688" w:rsidRDefault="00000000">
      <w:pPr>
        <w:adjustRightInd w:val="0"/>
        <w:snapToGrid w:val="0"/>
        <w:spacing w:line="360" w:lineRule="auto"/>
        <w:jc w:val="both"/>
        <w:rPr>
          <w:rFonts w:ascii="Book Antiqua" w:hAnsi="Book Antiqua" w:cs="Book Antiqua"/>
          <w:b/>
          <w:color w:val="000000"/>
        </w:rPr>
      </w:pPr>
      <w:r w:rsidRPr="00DD4688">
        <w:rPr>
          <w:rFonts w:ascii="Book Antiqua" w:hAnsi="Book Antiqua" w:cs="Book Antiqua" w:hint="eastAsia"/>
          <w:bCs/>
          <w:color w:val="000000"/>
          <w:vertAlign w:val="superscript"/>
          <w:lang w:eastAsia="zh-CN"/>
        </w:rPr>
        <w:t>a</w:t>
      </w:r>
      <w:r w:rsidRPr="00DD4688">
        <w:rPr>
          <w:rFonts w:ascii="Book Antiqua" w:hAnsi="Book Antiqua" w:cs="Book Antiqua" w:hint="eastAsia"/>
          <w:bCs/>
          <w:i/>
          <w:iCs/>
          <w:color w:val="000000"/>
          <w:lang w:eastAsia="zh-CN"/>
        </w:rPr>
        <w:t>P</w:t>
      </w:r>
      <w:r w:rsidRPr="00DD4688">
        <w:rPr>
          <w:rFonts w:ascii="Book Antiqua" w:hAnsi="Book Antiqua" w:cs="Book Antiqua" w:hint="eastAsia"/>
          <w:bCs/>
          <w:color w:val="000000"/>
          <w:lang w:eastAsia="zh-CN"/>
        </w:rPr>
        <w:t xml:space="preserve"> &lt; 0.05 is considered a statistically significant difference between the compared groups. (1) Comparing between the three groups (A, B, C); (2) A pairwise comparison between every 2 groups (A-B, B-C, A-C), if there is a statistically significant difference between the three groups as presented by the comparing between the three groups (A, B, C). </w:t>
      </w:r>
      <w:r w:rsidRPr="00DD4688">
        <w:rPr>
          <w:rFonts w:ascii="Book Antiqua" w:hAnsi="Book Antiqua" w:cs="Book Antiqua"/>
          <w:bCs/>
          <w:color w:val="000000"/>
        </w:rPr>
        <w:t>NP</w:t>
      </w:r>
      <w:r w:rsidRPr="00DD4688">
        <w:rPr>
          <w:rFonts w:ascii="Book Antiqua" w:hAnsi="Book Antiqua" w:cs="Book Antiqua" w:hint="eastAsia"/>
          <w:bCs/>
          <w:color w:val="000000"/>
          <w:lang w:eastAsia="zh-CN"/>
        </w:rPr>
        <w:t>:</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bCs/>
          <w:color w:val="000000"/>
        </w:rPr>
        <w:t xml:space="preserve">Nasal </w:t>
      </w:r>
      <w:r w:rsidRPr="00DD4688">
        <w:rPr>
          <w:rFonts w:ascii="Book Antiqua" w:eastAsia="宋体" w:hAnsi="Book Antiqua" w:cs="Book Antiqua" w:hint="eastAsia"/>
          <w:bCs/>
          <w:color w:val="000000"/>
          <w:lang w:eastAsia="zh-CN"/>
        </w:rPr>
        <w:t>p</w:t>
      </w:r>
      <w:r w:rsidRPr="00DD4688">
        <w:rPr>
          <w:rFonts w:ascii="Book Antiqua" w:hAnsi="Book Antiqua" w:cs="Book Antiqua"/>
          <w:bCs/>
          <w:color w:val="000000"/>
        </w:rPr>
        <w:t>rongs</w:t>
      </w:r>
      <w:r w:rsidRPr="00DD4688">
        <w:rPr>
          <w:rFonts w:ascii="Book Antiqua" w:eastAsia="宋体" w:hAnsi="Book Antiqua" w:cs="Book Antiqua" w:hint="eastAsia"/>
          <w:bCs/>
          <w:color w:val="000000"/>
          <w:lang w:eastAsia="zh-CN"/>
        </w:rPr>
        <w:t xml:space="preserve">; SPM: </w:t>
      </w:r>
      <w:r w:rsidRPr="00DD4688">
        <w:rPr>
          <w:rFonts w:ascii="Book Antiqua" w:hAnsi="Book Antiqua" w:cs="Book Antiqua"/>
          <w:bCs/>
          <w:color w:val="000000"/>
        </w:rPr>
        <w:t xml:space="preserve">Simple </w:t>
      </w:r>
      <w:r w:rsidRPr="00DD4688">
        <w:rPr>
          <w:rFonts w:ascii="Book Antiqua" w:eastAsia="宋体" w:hAnsi="Book Antiqua" w:cs="Book Antiqua" w:hint="eastAsia"/>
          <w:bCs/>
          <w:color w:val="000000"/>
          <w:lang w:eastAsia="zh-CN"/>
        </w:rPr>
        <w:t>f</w:t>
      </w:r>
      <w:r w:rsidRPr="00DD4688">
        <w:rPr>
          <w:rFonts w:ascii="Book Antiqua" w:hAnsi="Book Antiqua" w:cs="Book Antiqua"/>
          <w:bCs/>
          <w:color w:val="000000"/>
        </w:rPr>
        <w:t xml:space="preserve">ace </w:t>
      </w:r>
      <w:r w:rsidRPr="00DD4688">
        <w:rPr>
          <w:rFonts w:ascii="Book Antiqua" w:eastAsia="宋体" w:hAnsi="Book Antiqua" w:cs="Book Antiqua" w:hint="eastAsia"/>
          <w:bCs/>
          <w:color w:val="000000"/>
          <w:lang w:eastAsia="zh-CN"/>
        </w:rPr>
        <w:t>m</w:t>
      </w:r>
      <w:r w:rsidRPr="00DD4688">
        <w:rPr>
          <w:rFonts w:ascii="Book Antiqua" w:hAnsi="Book Antiqua" w:cs="Book Antiqua"/>
          <w:bCs/>
          <w:color w:val="000000"/>
        </w:rPr>
        <w:t>ask</w:t>
      </w:r>
      <w:r w:rsidRPr="00DD4688">
        <w:rPr>
          <w:rFonts w:ascii="Book Antiqua" w:eastAsia="宋体" w:hAnsi="Book Antiqua" w:cs="Book Antiqua" w:hint="eastAsia"/>
          <w:bCs/>
          <w:color w:val="000000"/>
          <w:lang w:eastAsia="zh-CN"/>
        </w:rPr>
        <w:t xml:space="preserve">; MR: </w:t>
      </w:r>
      <w:r w:rsidRPr="00DD4688">
        <w:rPr>
          <w:rFonts w:ascii="Book Antiqua" w:hAnsi="Book Antiqua" w:cs="Book Antiqua"/>
          <w:bCs/>
          <w:color w:val="000000"/>
        </w:rPr>
        <w:t xml:space="preserve">Mask </w:t>
      </w:r>
      <w:r w:rsidRPr="00DD4688">
        <w:rPr>
          <w:rFonts w:ascii="Book Antiqua" w:eastAsia="宋体" w:hAnsi="Book Antiqua" w:cs="Book Antiqua" w:hint="eastAsia"/>
          <w:bCs/>
          <w:color w:val="000000"/>
          <w:lang w:eastAsia="zh-CN"/>
        </w:rPr>
        <w:t>r</w:t>
      </w:r>
      <w:r w:rsidRPr="00DD4688">
        <w:rPr>
          <w:rFonts w:ascii="Book Antiqua" w:hAnsi="Book Antiqua" w:cs="Book Antiqua"/>
          <w:bCs/>
          <w:color w:val="000000"/>
        </w:rPr>
        <w:t>eservoir</w:t>
      </w:r>
      <w:r w:rsidRPr="00DD4688">
        <w:rPr>
          <w:rFonts w:ascii="Book Antiqua" w:eastAsia="宋体" w:hAnsi="Book Antiqua" w:cs="Book Antiqua" w:hint="eastAsia"/>
          <w:bCs/>
          <w:color w:val="000000"/>
          <w:lang w:eastAsia="zh-CN"/>
        </w:rPr>
        <w:t xml:space="preserve">; RA: </w:t>
      </w:r>
      <w:r w:rsidRPr="00DD4688">
        <w:rPr>
          <w:rFonts w:ascii="Book Antiqua" w:hAnsi="Book Antiqua" w:cs="Book Antiqua"/>
          <w:bCs/>
          <w:color w:val="000000"/>
        </w:rPr>
        <w:t xml:space="preserve">Room </w:t>
      </w:r>
      <w:r w:rsidRPr="00DD4688">
        <w:rPr>
          <w:rFonts w:ascii="Book Antiqua" w:eastAsia="宋体" w:hAnsi="Book Antiqua" w:cs="Book Antiqua" w:hint="eastAsia"/>
          <w:bCs/>
          <w:color w:val="000000"/>
          <w:lang w:eastAsia="zh-CN"/>
        </w:rPr>
        <w:t>a</w:t>
      </w:r>
      <w:r w:rsidRPr="00DD4688">
        <w:rPr>
          <w:rFonts w:ascii="Book Antiqua" w:hAnsi="Book Antiqua" w:cs="Book Antiqua"/>
          <w:bCs/>
          <w:color w:val="000000"/>
        </w:rPr>
        <w:t>ir</w:t>
      </w:r>
      <w:r w:rsidRPr="00DD4688">
        <w:rPr>
          <w:rFonts w:ascii="Book Antiqua" w:eastAsia="宋体" w:hAnsi="Book Antiqua" w:cs="Book Antiqua" w:hint="eastAsia"/>
          <w:bCs/>
          <w:color w:val="000000"/>
          <w:lang w:eastAsia="zh-CN"/>
        </w:rPr>
        <w:t xml:space="preserve">; </w:t>
      </w:r>
      <w:r w:rsidRPr="00DD4688">
        <w:rPr>
          <w:rFonts w:ascii="Book Antiqua" w:hAnsi="Book Antiqua" w:cs="Book Antiqua"/>
          <w:bCs/>
          <w:color w:val="000000"/>
        </w:rPr>
        <w:t>P</w:t>
      </w:r>
      <w:r w:rsidRPr="00DD4688">
        <w:rPr>
          <w:rFonts w:ascii="Book Antiqua" w:hAnsi="Book Antiqua" w:cs="Book Antiqua"/>
          <w:color w:val="000000"/>
        </w:rPr>
        <w:t>CR</w:t>
      </w:r>
      <w:r w:rsidRPr="00DD4688">
        <w:rPr>
          <w:rFonts w:ascii="Book Antiqua" w:eastAsia="宋体" w:hAnsi="Book Antiqua" w:cs="Book Antiqua" w:hint="eastAsia"/>
          <w:color w:val="000000"/>
          <w:lang w:eastAsia="zh-CN"/>
        </w:rPr>
        <w:t xml:space="preserve">: Polymerase chain reaction; </w:t>
      </w:r>
      <w:r w:rsidRPr="00DD4688">
        <w:rPr>
          <w:rFonts w:ascii="Book Antiqua" w:hAnsi="Book Antiqua" w:cs="Book Antiqua"/>
          <w:color w:val="000000"/>
        </w:rPr>
        <w:t>HFNC</w:t>
      </w:r>
      <w:r w:rsidRPr="00DD4688">
        <w:rPr>
          <w:rFonts w:ascii="Book Antiqua" w:eastAsia="宋体" w:hAnsi="Book Antiqua" w:cs="Book Antiqua" w:hint="eastAsia"/>
          <w:color w:val="000000"/>
          <w:lang w:eastAsia="zh-CN"/>
        </w:rPr>
        <w:t xml:space="preserve">: High-flow nasal cannula; </w:t>
      </w:r>
      <w:r w:rsidRPr="00DD4688">
        <w:rPr>
          <w:rFonts w:ascii="Book Antiqua" w:hAnsi="Book Antiqua" w:cs="Book Antiqua"/>
          <w:color w:val="000000"/>
        </w:rPr>
        <w:t>COVID</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CPAP</w:t>
      </w:r>
      <w:r w:rsidRPr="00DD4688">
        <w:rPr>
          <w:rFonts w:ascii="Book Antiqua" w:eastAsia="宋体" w:hAnsi="Book Antiqua" w:cs="Book Antiqua" w:hint="eastAsia"/>
          <w:color w:val="000000"/>
          <w:lang w:eastAsia="zh-CN"/>
        </w:rPr>
        <w:t xml:space="preserve">: Continuous airway positive pressure; </w:t>
      </w:r>
      <w:r w:rsidRPr="00DD4688">
        <w:rPr>
          <w:rFonts w:ascii="Book Antiqua" w:hAnsi="Book Antiqua" w:cs="Book Antiqua"/>
          <w:color w:val="000000"/>
        </w:rPr>
        <w:t>IMV</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color w:val="000000"/>
          <w:szCs w:val="20"/>
          <w:lang w:eastAsia="zh-CN"/>
        </w:rPr>
        <w:t>I</w:t>
      </w:r>
      <w:r w:rsidRPr="00DD4688">
        <w:rPr>
          <w:rFonts w:ascii="Book Antiqua" w:eastAsia="Book Antiqua" w:hAnsi="Book Antiqua" w:cs="Book Antiqua"/>
          <w:color w:val="000000"/>
          <w:szCs w:val="20"/>
        </w:rPr>
        <w:t>nvasive mechanical ventilation</w:t>
      </w:r>
      <w:r w:rsidRPr="00DD4688">
        <w:rPr>
          <w:rFonts w:ascii="Book Antiqua" w:eastAsia="宋体" w:hAnsi="Book Antiqua" w:cs="Book Antiqua" w:hint="eastAsia"/>
          <w:color w:val="000000"/>
          <w:lang w:eastAsia="zh-CN"/>
        </w:rPr>
        <w:t>.</w:t>
      </w:r>
    </w:p>
    <w:p w14:paraId="3EED6293" w14:textId="77777777" w:rsidR="00EB65D9" w:rsidRPr="00DD4688" w:rsidRDefault="00EB65D9">
      <w:pPr>
        <w:adjustRightInd w:val="0"/>
        <w:snapToGrid w:val="0"/>
        <w:spacing w:line="360" w:lineRule="auto"/>
        <w:jc w:val="both"/>
        <w:rPr>
          <w:rFonts w:ascii="Book Antiqua" w:hAnsi="Book Antiqua" w:cs="Book Antiqua"/>
          <w:b/>
          <w:bCs/>
          <w:color w:val="000000"/>
        </w:rPr>
      </w:pPr>
    </w:p>
    <w:p w14:paraId="33EB765F" w14:textId="77777777" w:rsidR="00EB65D9" w:rsidRPr="00DD4688" w:rsidRDefault="00000000">
      <w:pPr>
        <w:adjustRightInd w:val="0"/>
        <w:snapToGrid w:val="0"/>
        <w:spacing w:line="360" w:lineRule="auto"/>
        <w:jc w:val="both"/>
        <w:rPr>
          <w:rFonts w:ascii="Book Antiqua" w:hAnsi="Book Antiqua" w:cs="Book Antiqua"/>
          <w:b/>
          <w:bCs/>
          <w:color w:val="000000"/>
        </w:rPr>
      </w:pPr>
      <w:r w:rsidRPr="00DD4688">
        <w:rPr>
          <w:rFonts w:ascii="Book Antiqua" w:hAnsi="Book Antiqua" w:cs="Book Antiqua"/>
          <w:b/>
          <w:bCs/>
          <w:color w:val="000000"/>
        </w:rPr>
        <w:br w:type="page"/>
      </w:r>
    </w:p>
    <w:p w14:paraId="6B28F399" w14:textId="77777777" w:rsidR="00EB65D9" w:rsidRPr="00DD4688" w:rsidRDefault="00000000">
      <w:pPr>
        <w:adjustRightInd w:val="0"/>
        <w:snapToGrid w:val="0"/>
        <w:spacing w:line="360" w:lineRule="auto"/>
        <w:jc w:val="both"/>
        <w:rPr>
          <w:rFonts w:ascii="Book Antiqua" w:hAnsi="Book Antiqua" w:cs="Book Antiqua"/>
          <w:b/>
          <w:bCs/>
          <w:color w:val="000000"/>
        </w:rPr>
      </w:pPr>
      <w:r w:rsidRPr="00DD4688">
        <w:rPr>
          <w:rFonts w:ascii="Book Antiqua" w:hAnsi="Book Antiqua" w:cs="Book Antiqua"/>
          <w:b/>
          <w:bCs/>
          <w:color w:val="000000"/>
        </w:rPr>
        <w:t>Table 3 The best regression model for studying effects of confounding variables on need for invasive mechanical ventilation</w:t>
      </w:r>
    </w:p>
    <w:tbl>
      <w:tblPr>
        <w:tblW w:w="8700" w:type="dxa"/>
        <w:tblInd w:w="108" w:type="dxa"/>
        <w:tblLook w:val="04A0" w:firstRow="1" w:lastRow="0" w:firstColumn="1" w:lastColumn="0" w:noHBand="0" w:noVBand="1"/>
      </w:tblPr>
      <w:tblGrid>
        <w:gridCol w:w="2842"/>
        <w:gridCol w:w="929"/>
        <w:gridCol w:w="1142"/>
        <w:gridCol w:w="756"/>
        <w:gridCol w:w="1108"/>
        <w:gridCol w:w="947"/>
        <w:gridCol w:w="976"/>
      </w:tblGrid>
      <w:tr w:rsidR="00EB65D9" w:rsidRPr="00DD4688" w14:paraId="21DB576C" w14:textId="77777777">
        <w:trPr>
          <w:trHeight w:val="308"/>
        </w:trPr>
        <w:tc>
          <w:tcPr>
            <w:tcW w:w="2820" w:type="dxa"/>
            <w:vMerge w:val="restart"/>
            <w:tcBorders>
              <w:top w:val="single" w:sz="4" w:space="0" w:color="auto"/>
              <w:left w:val="nil"/>
              <w:bottom w:val="single" w:sz="4" w:space="0" w:color="000000"/>
              <w:right w:val="nil"/>
            </w:tcBorders>
            <w:shd w:val="clear" w:color="000000" w:fill="FFFFFF"/>
            <w:vAlign w:val="center"/>
          </w:tcPr>
          <w:p w14:paraId="1D1633AA" w14:textId="4A52CD7B" w:rsidR="00EB65D9" w:rsidRPr="00DD4688" w:rsidRDefault="00EB65D9">
            <w:pPr>
              <w:rPr>
                <w:rFonts w:eastAsia="等线"/>
                <w:color w:val="000000"/>
                <w:sz w:val="20"/>
                <w:szCs w:val="20"/>
                <w:lang w:eastAsia="zh-CN"/>
              </w:rPr>
            </w:pPr>
          </w:p>
        </w:tc>
        <w:tc>
          <w:tcPr>
            <w:tcW w:w="1920" w:type="dxa"/>
            <w:gridSpan w:val="2"/>
            <w:tcBorders>
              <w:top w:val="single" w:sz="4" w:space="0" w:color="auto"/>
              <w:left w:val="nil"/>
              <w:bottom w:val="single" w:sz="4" w:space="0" w:color="auto"/>
              <w:right w:val="nil"/>
            </w:tcBorders>
            <w:shd w:val="clear" w:color="000000" w:fill="FFFFFF"/>
            <w:vAlign w:val="center"/>
          </w:tcPr>
          <w:p w14:paraId="77C8B6A1"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Unstandardized coefficients</w:t>
            </w:r>
          </w:p>
        </w:tc>
        <w:tc>
          <w:tcPr>
            <w:tcW w:w="1920" w:type="dxa"/>
            <w:gridSpan w:val="2"/>
            <w:tcBorders>
              <w:top w:val="single" w:sz="4" w:space="0" w:color="auto"/>
              <w:left w:val="nil"/>
              <w:bottom w:val="single" w:sz="4" w:space="0" w:color="auto"/>
              <w:right w:val="nil"/>
            </w:tcBorders>
            <w:shd w:val="clear" w:color="000000" w:fill="FFFFFF"/>
            <w:vAlign w:val="center"/>
          </w:tcPr>
          <w:p w14:paraId="6A132F54"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Standardized coefficients</w:t>
            </w:r>
          </w:p>
        </w:tc>
        <w:tc>
          <w:tcPr>
            <w:tcW w:w="1000" w:type="dxa"/>
            <w:vMerge w:val="restart"/>
            <w:tcBorders>
              <w:top w:val="single" w:sz="4" w:space="0" w:color="auto"/>
              <w:left w:val="nil"/>
              <w:bottom w:val="single" w:sz="4" w:space="0" w:color="000000"/>
              <w:right w:val="nil"/>
            </w:tcBorders>
            <w:shd w:val="clear" w:color="000000" w:fill="FFFFFF"/>
            <w:vAlign w:val="center"/>
          </w:tcPr>
          <w:p w14:paraId="7D0B98A2" w14:textId="77777777" w:rsidR="00EB65D9" w:rsidRPr="00DD4688" w:rsidRDefault="00000000">
            <w:pPr>
              <w:jc w:val="both"/>
              <w:rPr>
                <w:rFonts w:ascii="Book Antiqua" w:eastAsia="等线" w:hAnsi="Book Antiqua" w:cs="宋体"/>
                <w:b/>
                <w:bCs/>
                <w:i/>
                <w:iCs/>
                <w:color w:val="000000"/>
                <w:lang w:eastAsia="zh-CN"/>
              </w:rPr>
            </w:pPr>
            <w:r w:rsidRPr="00DD4688">
              <w:rPr>
                <w:rFonts w:ascii="Book Antiqua" w:eastAsia="等线" w:hAnsi="Book Antiqua" w:cs="宋体"/>
                <w:b/>
                <w:bCs/>
                <w:i/>
                <w:iCs/>
                <w:color w:val="000000"/>
                <w:lang w:eastAsia="zh-CN"/>
              </w:rPr>
              <w:t>t</w:t>
            </w:r>
            <w:r w:rsidRPr="00DD4688">
              <w:rPr>
                <w:rFonts w:ascii="Book Antiqua" w:eastAsia="等线" w:hAnsi="Book Antiqua" w:cs="宋体"/>
                <w:b/>
                <w:bCs/>
                <w:color w:val="000000"/>
                <w:lang w:eastAsia="zh-CN"/>
              </w:rPr>
              <w:t>-value</w:t>
            </w:r>
          </w:p>
        </w:tc>
        <w:tc>
          <w:tcPr>
            <w:tcW w:w="1040" w:type="dxa"/>
            <w:vMerge w:val="restart"/>
            <w:tcBorders>
              <w:top w:val="single" w:sz="4" w:space="0" w:color="auto"/>
              <w:left w:val="nil"/>
              <w:bottom w:val="single" w:sz="4" w:space="0" w:color="000000"/>
              <w:right w:val="nil"/>
            </w:tcBorders>
            <w:shd w:val="clear" w:color="000000" w:fill="FFFFFF"/>
            <w:vAlign w:val="center"/>
          </w:tcPr>
          <w:p w14:paraId="40EB6701" w14:textId="77777777" w:rsidR="00EB65D9" w:rsidRPr="00DD4688" w:rsidRDefault="00000000">
            <w:pPr>
              <w:jc w:val="both"/>
              <w:rPr>
                <w:rFonts w:ascii="Book Antiqua" w:eastAsia="等线" w:hAnsi="Book Antiqua" w:cs="宋体"/>
                <w:b/>
                <w:bCs/>
                <w:i/>
                <w:iCs/>
                <w:color w:val="000000"/>
                <w:lang w:eastAsia="zh-CN"/>
              </w:rPr>
            </w:pPr>
            <w:r w:rsidRPr="00DD4688">
              <w:rPr>
                <w:rFonts w:ascii="Book Antiqua" w:eastAsia="等线" w:hAnsi="Book Antiqua" w:cs="宋体"/>
                <w:b/>
                <w:bCs/>
                <w:i/>
                <w:iCs/>
                <w:color w:val="000000"/>
                <w:lang w:eastAsia="zh-CN"/>
              </w:rPr>
              <w:t>P</w:t>
            </w:r>
            <w:r w:rsidRPr="00DD4688">
              <w:rPr>
                <w:rFonts w:ascii="Book Antiqua" w:eastAsia="等线" w:hAnsi="Book Antiqua" w:cs="宋体"/>
                <w:b/>
                <w:bCs/>
                <w:color w:val="000000"/>
                <w:lang w:eastAsia="zh-CN"/>
              </w:rPr>
              <w:t xml:space="preserve"> value</w:t>
            </w:r>
          </w:p>
        </w:tc>
      </w:tr>
      <w:tr w:rsidR="00EB65D9" w:rsidRPr="00DD4688" w14:paraId="152A587C" w14:textId="77777777">
        <w:trPr>
          <w:trHeight w:val="308"/>
        </w:trPr>
        <w:tc>
          <w:tcPr>
            <w:tcW w:w="2820" w:type="dxa"/>
            <w:vMerge/>
            <w:tcBorders>
              <w:top w:val="single" w:sz="4" w:space="0" w:color="auto"/>
              <w:left w:val="nil"/>
              <w:bottom w:val="single" w:sz="4" w:space="0" w:color="000000"/>
              <w:right w:val="nil"/>
            </w:tcBorders>
            <w:vAlign w:val="center"/>
          </w:tcPr>
          <w:p w14:paraId="76B59DB4" w14:textId="77777777" w:rsidR="00EB65D9" w:rsidRPr="00DD4688" w:rsidRDefault="00EB65D9">
            <w:pPr>
              <w:rPr>
                <w:rFonts w:eastAsia="等线"/>
                <w:color w:val="000000"/>
                <w:sz w:val="20"/>
                <w:szCs w:val="20"/>
                <w:lang w:eastAsia="zh-CN"/>
              </w:rPr>
            </w:pPr>
          </w:p>
        </w:tc>
        <w:tc>
          <w:tcPr>
            <w:tcW w:w="740" w:type="dxa"/>
            <w:tcBorders>
              <w:top w:val="nil"/>
              <w:left w:val="nil"/>
              <w:bottom w:val="single" w:sz="4" w:space="0" w:color="auto"/>
              <w:right w:val="nil"/>
            </w:tcBorders>
            <w:shd w:val="clear" w:color="000000" w:fill="FFFFFF"/>
            <w:vAlign w:val="center"/>
          </w:tcPr>
          <w:p w14:paraId="306FE991"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B</w:t>
            </w:r>
          </w:p>
        </w:tc>
        <w:tc>
          <w:tcPr>
            <w:tcW w:w="1180" w:type="dxa"/>
            <w:tcBorders>
              <w:top w:val="nil"/>
              <w:left w:val="nil"/>
              <w:bottom w:val="single" w:sz="4" w:space="0" w:color="auto"/>
              <w:right w:val="nil"/>
            </w:tcBorders>
            <w:shd w:val="clear" w:color="000000" w:fill="FFFFFF"/>
            <w:vAlign w:val="center"/>
          </w:tcPr>
          <w:p w14:paraId="50603E29"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Std. Error</w:t>
            </w:r>
          </w:p>
        </w:tc>
        <w:tc>
          <w:tcPr>
            <w:tcW w:w="740" w:type="dxa"/>
            <w:tcBorders>
              <w:top w:val="nil"/>
              <w:left w:val="nil"/>
              <w:bottom w:val="single" w:sz="4" w:space="0" w:color="auto"/>
              <w:right w:val="nil"/>
            </w:tcBorders>
            <w:shd w:val="clear" w:color="000000" w:fill="FFFFFF"/>
            <w:vAlign w:val="center"/>
          </w:tcPr>
          <w:p w14:paraId="173D869C"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Beta</w:t>
            </w:r>
          </w:p>
        </w:tc>
        <w:tc>
          <w:tcPr>
            <w:tcW w:w="1180" w:type="dxa"/>
            <w:tcBorders>
              <w:top w:val="nil"/>
              <w:left w:val="nil"/>
              <w:bottom w:val="single" w:sz="4" w:space="0" w:color="auto"/>
              <w:right w:val="nil"/>
            </w:tcBorders>
            <w:shd w:val="clear" w:color="000000" w:fill="FFFFFF"/>
            <w:vAlign w:val="center"/>
          </w:tcPr>
          <w:p w14:paraId="2E61CEBD"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Std. Error</w:t>
            </w:r>
          </w:p>
        </w:tc>
        <w:tc>
          <w:tcPr>
            <w:tcW w:w="1000" w:type="dxa"/>
            <w:vMerge/>
            <w:tcBorders>
              <w:top w:val="single" w:sz="4" w:space="0" w:color="auto"/>
              <w:left w:val="nil"/>
              <w:bottom w:val="single" w:sz="4" w:space="0" w:color="000000"/>
              <w:right w:val="nil"/>
            </w:tcBorders>
            <w:vAlign w:val="center"/>
          </w:tcPr>
          <w:p w14:paraId="7944E7BF" w14:textId="77777777" w:rsidR="00EB65D9" w:rsidRPr="00DD4688" w:rsidRDefault="00EB65D9">
            <w:pPr>
              <w:rPr>
                <w:rFonts w:ascii="Book Antiqua" w:eastAsia="等线" w:hAnsi="Book Antiqua" w:cs="宋体"/>
                <w:b/>
                <w:bCs/>
                <w:i/>
                <w:iCs/>
                <w:color w:val="000000"/>
                <w:lang w:eastAsia="zh-CN"/>
              </w:rPr>
            </w:pPr>
          </w:p>
        </w:tc>
        <w:tc>
          <w:tcPr>
            <w:tcW w:w="1040" w:type="dxa"/>
            <w:vMerge/>
            <w:tcBorders>
              <w:top w:val="single" w:sz="4" w:space="0" w:color="auto"/>
              <w:left w:val="nil"/>
              <w:bottom w:val="single" w:sz="4" w:space="0" w:color="000000"/>
              <w:right w:val="nil"/>
            </w:tcBorders>
            <w:vAlign w:val="center"/>
          </w:tcPr>
          <w:p w14:paraId="637B8857" w14:textId="77777777" w:rsidR="00EB65D9" w:rsidRPr="00DD4688" w:rsidRDefault="00EB65D9">
            <w:pPr>
              <w:rPr>
                <w:rFonts w:ascii="Book Antiqua" w:eastAsia="等线" w:hAnsi="Book Antiqua" w:cs="宋体"/>
                <w:b/>
                <w:bCs/>
                <w:i/>
                <w:iCs/>
                <w:color w:val="000000"/>
                <w:lang w:eastAsia="zh-CN"/>
              </w:rPr>
            </w:pPr>
          </w:p>
        </w:tc>
      </w:tr>
      <w:tr w:rsidR="00EB65D9" w:rsidRPr="00DD4688" w14:paraId="051577D1" w14:textId="77777777">
        <w:trPr>
          <w:trHeight w:val="315"/>
        </w:trPr>
        <w:tc>
          <w:tcPr>
            <w:tcW w:w="2820" w:type="dxa"/>
            <w:tcBorders>
              <w:top w:val="nil"/>
              <w:left w:val="nil"/>
              <w:bottom w:val="nil"/>
              <w:right w:val="nil"/>
            </w:tcBorders>
            <w:shd w:val="clear" w:color="auto" w:fill="auto"/>
            <w:vAlign w:val="center"/>
          </w:tcPr>
          <w:p w14:paraId="14914F9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(Constant)</w:t>
            </w:r>
          </w:p>
        </w:tc>
        <w:tc>
          <w:tcPr>
            <w:tcW w:w="740" w:type="dxa"/>
            <w:tcBorders>
              <w:top w:val="nil"/>
              <w:left w:val="nil"/>
              <w:bottom w:val="nil"/>
              <w:right w:val="nil"/>
            </w:tcBorders>
            <w:shd w:val="clear" w:color="000000" w:fill="FFFFFF"/>
            <w:vAlign w:val="center"/>
          </w:tcPr>
          <w:p w14:paraId="25A6EC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0.806</w:t>
            </w:r>
          </w:p>
        </w:tc>
        <w:tc>
          <w:tcPr>
            <w:tcW w:w="1180" w:type="dxa"/>
            <w:tcBorders>
              <w:top w:val="nil"/>
              <w:left w:val="nil"/>
              <w:bottom w:val="nil"/>
              <w:right w:val="nil"/>
            </w:tcBorders>
            <w:shd w:val="clear" w:color="000000" w:fill="FFFFFF"/>
            <w:vAlign w:val="center"/>
          </w:tcPr>
          <w:p w14:paraId="0FC648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1.297</w:t>
            </w:r>
          </w:p>
        </w:tc>
        <w:tc>
          <w:tcPr>
            <w:tcW w:w="740" w:type="dxa"/>
            <w:tcBorders>
              <w:top w:val="nil"/>
              <w:left w:val="nil"/>
              <w:bottom w:val="nil"/>
              <w:right w:val="nil"/>
            </w:tcBorders>
            <w:shd w:val="clear" w:color="000000" w:fill="FFFFFF"/>
            <w:vAlign w:val="center"/>
          </w:tcPr>
          <w:p w14:paraId="44C926F9" w14:textId="0A1C9CC2" w:rsidR="00EB65D9" w:rsidRPr="00DD4688" w:rsidRDefault="00EB65D9">
            <w:pPr>
              <w:rPr>
                <w:rFonts w:eastAsia="等线"/>
                <w:color w:val="000000"/>
                <w:sz w:val="20"/>
                <w:szCs w:val="20"/>
                <w:lang w:eastAsia="zh-CN"/>
              </w:rPr>
            </w:pPr>
          </w:p>
        </w:tc>
        <w:tc>
          <w:tcPr>
            <w:tcW w:w="1180" w:type="dxa"/>
            <w:tcBorders>
              <w:top w:val="nil"/>
              <w:left w:val="nil"/>
              <w:bottom w:val="nil"/>
              <w:right w:val="nil"/>
            </w:tcBorders>
            <w:shd w:val="clear" w:color="000000" w:fill="FFFFFF"/>
            <w:vAlign w:val="center"/>
          </w:tcPr>
          <w:p w14:paraId="73E8FF43" w14:textId="65A1C558" w:rsidR="00EB65D9" w:rsidRPr="00DD4688" w:rsidRDefault="00EB65D9">
            <w:pPr>
              <w:rPr>
                <w:rFonts w:eastAsia="等线"/>
                <w:color w:val="000000"/>
                <w:sz w:val="20"/>
                <w:szCs w:val="20"/>
                <w:lang w:eastAsia="zh-CN"/>
              </w:rPr>
            </w:pPr>
          </w:p>
        </w:tc>
        <w:tc>
          <w:tcPr>
            <w:tcW w:w="1000" w:type="dxa"/>
            <w:tcBorders>
              <w:top w:val="nil"/>
              <w:left w:val="nil"/>
              <w:bottom w:val="nil"/>
              <w:right w:val="nil"/>
            </w:tcBorders>
            <w:shd w:val="clear" w:color="000000" w:fill="FFFFFF"/>
            <w:vAlign w:val="center"/>
          </w:tcPr>
          <w:p w14:paraId="4C95A14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0.621</w:t>
            </w:r>
          </w:p>
        </w:tc>
        <w:tc>
          <w:tcPr>
            <w:tcW w:w="1040" w:type="dxa"/>
            <w:tcBorders>
              <w:top w:val="nil"/>
              <w:left w:val="nil"/>
              <w:bottom w:val="nil"/>
              <w:right w:val="nil"/>
            </w:tcBorders>
            <w:shd w:val="clear" w:color="000000" w:fill="FFFFFF"/>
            <w:vAlign w:val="center"/>
          </w:tcPr>
          <w:p w14:paraId="2358147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0.535</w:t>
            </w:r>
          </w:p>
        </w:tc>
      </w:tr>
      <w:tr w:rsidR="00EB65D9" w:rsidRPr="00DD4688" w14:paraId="48413151" w14:textId="77777777">
        <w:trPr>
          <w:trHeight w:val="315"/>
        </w:trPr>
        <w:tc>
          <w:tcPr>
            <w:tcW w:w="2820" w:type="dxa"/>
            <w:tcBorders>
              <w:top w:val="nil"/>
              <w:left w:val="nil"/>
              <w:bottom w:val="nil"/>
              <w:right w:val="nil"/>
            </w:tcBorders>
            <w:shd w:val="clear" w:color="auto" w:fill="auto"/>
            <w:vAlign w:val="center"/>
          </w:tcPr>
          <w:p w14:paraId="23A23FF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Age</w:t>
            </w:r>
          </w:p>
        </w:tc>
        <w:tc>
          <w:tcPr>
            <w:tcW w:w="740" w:type="dxa"/>
            <w:tcBorders>
              <w:top w:val="nil"/>
              <w:left w:val="nil"/>
              <w:bottom w:val="nil"/>
              <w:right w:val="nil"/>
            </w:tcBorders>
            <w:shd w:val="clear" w:color="000000" w:fill="FFFFFF"/>
            <w:vAlign w:val="center"/>
          </w:tcPr>
          <w:p w14:paraId="227C41D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c>
          <w:tcPr>
            <w:tcW w:w="1180" w:type="dxa"/>
            <w:tcBorders>
              <w:top w:val="nil"/>
              <w:left w:val="nil"/>
              <w:bottom w:val="nil"/>
              <w:right w:val="nil"/>
            </w:tcBorders>
            <w:shd w:val="clear" w:color="000000" w:fill="FFFFFF"/>
            <w:vAlign w:val="center"/>
          </w:tcPr>
          <w:p w14:paraId="13F7AD6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c>
          <w:tcPr>
            <w:tcW w:w="740" w:type="dxa"/>
            <w:tcBorders>
              <w:top w:val="nil"/>
              <w:left w:val="nil"/>
              <w:bottom w:val="nil"/>
              <w:right w:val="nil"/>
            </w:tcBorders>
            <w:shd w:val="clear" w:color="000000" w:fill="FFFFFF"/>
            <w:vAlign w:val="center"/>
          </w:tcPr>
          <w:p w14:paraId="1FC4146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0.098</w:t>
            </w:r>
          </w:p>
        </w:tc>
        <w:tc>
          <w:tcPr>
            <w:tcW w:w="1180" w:type="dxa"/>
            <w:tcBorders>
              <w:top w:val="nil"/>
              <w:left w:val="nil"/>
              <w:bottom w:val="nil"/>
              <w:right w:val="nil"/>
            </w:tcBorders>
            <w:shd w:val="clear" w:color="000000" w:fill="FFFFFF"/>
            <w:vAlign w:val="center"/>
          </w:tcPr>
          <w:p w14:paraId="404F479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0.053</w:t>
            </w:r>
          </w:p>
        </w:tc>
        <w:tc>
          <w:tcPr>
            <w:tcW w:w="1000" w:type="dxa"/>
            <w:tcBorders>
              <w:top w:val="nil"/>
              <w:left w:val="nil"/>
              <w:bottom w:val="nil"/>
              <w:right w:val="nil"/>
            </w:tcBorders>
            <w:shd w:val="clear" w:color="000000" w:fill="FFFFFF"/>
            <w:vAlign w:val="center"/>
          </w:tcPr>
          <w:p w14:paraId="3C79A6E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1.835</w:t>
            </w:r>
          </w:p>
        </w:tc>
        <w:tc>
          <w:tcPr>
            <w:tcW w:w="1040" w:type="dxa"/>
            <w:tcBorders>
              <w:top w:val="nil"/>
              <w:left w:val="nil"/>
              <w:bottom w:val="nil"/>
              <w:right w:val="nil"/>
            </w:tcBorders>
            <w:shd w:val="clear" w:color="000000" w:fill="FFFFFF"/>
            <w:vAlign w:val="center"/>
          </w:tcPr>
          <w:p w14:paraId="2205816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0.068</w:t>
            </w:r>
          </w:p>
        </w:tc>
      </w:tr>
      <w:tr w:rsidR="00EB65D9" w:rsidRPr="00DD4688" w14:paraId="6734BB3C" w14:textId="77777777">
        <w:trPr>
          <w:trHeight w:val="315"/>
        </w:trPr>
        <w:tc>
          <w:tcPr>
            <w:tcW w:w="2820" w:type="dxa"/>
            <w:tcBorders>
              <w:top w:val="nil"/>
              <w:left w:val="nil"/>
              <w:bottom w:val="nil"/>
              <w:right w:val="nil"/>
            </w:tcBorders>
            <w:shd w:val="clear" w:color="auto" w:fill="auto"/>
            <w:vAlign w:val="center"/>
          </w:tcPr>
          <w:p w14:paraId="080DCA6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Gender</w:t>
            </w:r>
          </w:p>
        </w:tc>
        <w:tc>
          <w:tcPr>
            <w:tcW w:w="740" w:type="dxa"/>
            <w:tcBorders>
              <w:top w:val="nil"/>
              <w:left w:val="nil"/>
              <w:bottom w:val="nil"/>
              <w:right w:val="nil"/>
            </w:tcBorders>
            <w:shd w:val="clear" w:color="000000" w:fill="FFFFFF"/>
            <w:vAlign w:val="center"/>
          </w:tcPr>
          <w:p w14:paraId="141B241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0.029</w:t>
            </w:r>
          </w:p>
        </w:tc>
        <w:tc>
          <w:tcPr>
            <w:tcW w:w="1180" w:type="dxa"/>
            <w:tcBorders>
              <w:top w:val="nil"/>
              <w:left w:val="nil"/>
              <w:bottom w:val="nil"/>
              <w:right w:val="nil"/>
            </w:tcBorders>
            <w:shd w:val="clear" w:color="000000" w:fill="FFFFFF"/>
            <w:vAlign w:val="center"/>
          </w:tcPr>
          <w:p w14:paraId="7045640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0.044</w:t>
            </w:r>
          </w:p>
        </w:tc>
        <w:tc>
          <w:tcPr>
            <w:tcW w:w="740" w:type="dxa"/>
            <w:tcBorders>
              <w:top w:val="nil"/>
              <w:left w:val="nil"/>
              <w:bottom w:val="nil"/>
              <w:right w:val="nil"/>
            </w:tcBorders>
            <w:shd w:val="clear" w:color="000000" w:fill="FFFFFF"/>
            <w:vAlign w:val="center"/>
          </w:tcPr>
          <w:p w14:paraId="311BEF5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0.038</w:t>
            </w:r>
          </w:p>
        </w:tc>
        <w:tc>
          <w:tcPr>
            <w:tcW w:w="1180" w:type="dxa"/>
            <w:tcBorders>
              <w:top w:val="nil"/>
              <w:left w:val="nil"/>
              <w:bottom w:val="nil"/>
              <w:right w:val="nil"/>
            </w:tcBorders>
            <w:shd w:val="clear" w:color="000000" w:fill="FFFFFF"/>
            <w:vAlign w:val="center"/>
          </w:tcPr>
          <w:p w14:paraId="17B97B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0.058</w:t>
            </w:r>
          </w:p>
        </w:tc>
        <w:tc>
          <w:tcPr>
            <w:tcW w:w="1000" w:type="dxa"/>
            <w:tcBorders>
              <w:top w:val="nil"/>
              <w:left w:val="nil"/>
              <w:bottom w:val="nil"/>
              <w:right w:val="nil"/>
            </w:tcBorders>
            <w:shd w:val="clear" w:color="000000" w:fill="FFFFFF"/>
            <w:vAlign w:val="center"/>
          </w:tcPr>
          <w:p w14:paraId="41B46B8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0.652</w:t>
            </w:r>
          </w:p>
        </w:tc>
        <w:tc>
          <w:tcPr>
            <w:tcW w:w="1040" w:type="dxa"/>
            <w:tcBorders>
              <w:top w:val="nil"/>
              <w:left w:val="nil"/>
              <w:bottom w:val="nil"/>
              <w:right w:val="nil"/>
            </w:tcBorders>
            <w:shd w:val="clear" w:color="000000" w:fill="FFFFFF"/>
            <w:vAlign w:val="center"/>
          </w:tcPr>
          <w:p w14:paraId="418D5C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0.515</w:t>
            </w:r>
          </w:p>
        </w:tc>
      </w:tr>
      <w:tr w:rsidR="00EB65D9" w:rsidRPr="00DD4688" w14:paraId="250C7A5E" w14:textId="77777777">
        <w:trPr>
          <w:trHeight w:val="315"/>
        </w:trPr>
        <w:tc>
          <w:tcPr>
            <w:tcW w:w="2820" w:type="dxa"/>
            <w:tcBorders>
              <w:top w:val="nil"/>
              <w:left w:val="nil"/>
              <w:bottom w:val="nil"/>
              <w:right w:val="nil"/>
            </w:tcBorders>
            <w:shd w:val="clear" w:color="auto" w:fill="auto"/>
            <w:vAlign w:val="center"/>
          </w:tcPr>
          <w:p w14:paraId="6CFFD38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 of co-morbidities</w:t>
            </w:r>
          </w:p>
        </w:tc>
        <w:tc>
          <w:tcPr>
            <w:tcW w:w="740" w:type="dxa"/>
            <w:tcBorders>
              <w:top w:val="nil"/>
              <w:left w:val="nil"/>
              <w:bottom w:val="nil"/>
              <w:right w:val="nil"/>
            </w:tcBorders>
            <w:shd w:val="clear" w:color="000000" w:fill="FFFFFF"/>
            <w:vAlign w:val="center"/>
          </w:tcPr>
          <w:p w14:paraId="2D6296A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1180" w:type="dxa"/>
            <w:tcBorders>
              <w:top w:val="nil"/>
              <w:left w:val="nil"/>
              <w:bottom w:val="nil"/>
              <w:right w:val="nil"/>
            </w:tcBorders>
            <w:shd w:val="clear" w:color="000000" w:fill="FFFFFF"/>
            <w:vAlign w:val="center"/>
          </w:tcPr>
          <w:p w14:paraId="3A39FF3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0.015</w:t>
            </w:r>
          </w:p>
        </w:tc>
        <w:tc>
          <w:tcPr>
            <w:tcW w:w="740" w:type="dxa"/>
            <w:tcBorders>
              <w:top w:val="nil"/>
              <w:left w:val="nil"/>
              <w:bottom w:val="nil"/>
              <w:right w:val="nil"/>
            </w:tcBorders>
            <w:shd w:val="clear" w:color="000000" w:fill="FFFFFF"/>
            <w:vAlign w:val="center"/>
          </w:tcPr>
          <w:p w14:paraId="5E00176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448E960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0.048</w:t>
            </w:r>
          </w:p>
        </w:tc>
        <w:tc>
          <w:tcPr>
            <w:tcW w:w="1000" w:type="dxa"/>
            <w:tcBorders>
              <w:top w:val="nil"/>
              <w:left w:val="nil"/>
              <w:bottom w:val="nil"/>
              <w:right w:val="nil"/>
            </w:tcBorders>
            <w:shd w:val="clear" w:color="000000" w:fill="FFFFFF"/>
            <w:vAlign w:val="center"/>
          </w:tcPr>
          <w:p w14:paraId="2D1E223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-0.144</w:t>
            </w:r>
          </w:p>
        </w:tc>
        <w:tc>
          <w:tcPr>
            <w:tcW w:w="1040" w:type="dxa"/>
            <w:tcBorders>
              <w:top w:val="nil"/>
              <w:left w:val="nil"/>
              <w:bottom w:val="nil"/>
              <w:right w:val="nil"/>
            </w:tcBorders>
            <w:shd w:val="clear" w:color="000000" w:fill="FFFFFF"/>
            <w:vAlign w:val="center"/>
          </w:tcPr>
          <w:p w14:paraId="7813A77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0.885</w:t>
            </w:r>
          </w:p>
        </w:tc>
      </w:tr>
      <w:tr w:rsidR="00EB65D9" w:rsidRPr="00DD4688" w14:paraId="430C2E9F" w14:textId="77777777">
        <w:trPr>
          <w:trHeight w:val="315"/>
        </w:trPr>
        <w:tc>
          <w:tcPr>
            <w:tcW w:w="2820" w:type="dxa"/>
            <w:tcBorders>
              <w:top w:val="nil"/>
              <w:left w:val="nil"/>
              <w:bottom w:val="nil"/>
              <w:right w:val="nil"/>
            </w:tcBorders>
            <w:shd w:val="clear" w:color="auto" w:fill="auto"/>
            <w:vAlign w:val="center"/>
          </w:tcPr>
          <w:p w14:paraId="6ABF1E9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Severity of COVID</w:t>
            </w:r>
          </w:p>
        </w:tc>
        <w:tc>
          <w:tcPr>
            <w:tcW w:w="740" w:type="dxa"/>
            <w:tcBorders>
              <w:top w:val="nil"/>
              <w:left w:val="nil"/>
              <w:bottom w:val="nil"/>
              <w:right w:val="nil"/>
            </w:tcBorders>
            <w:shd w:val="clear" w:color="000000" w:fill="FFFFFF"/>
            <w:vAlign w:val="center"/>
          </w:tcPr>
          <w:p w14:paraId="410695A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1180" w:type="dxa"/>
            <w:tcBorders>
              <w:top w:val="nil"/>
              <w:left w:val="nil"/>
              <w:bottom w:val="nil"/>
              <w:right w:val="nil"/>
            </w:tcBorders>
            <w:shd w:val="clear" w:color="000000" w:fill="FFFFFF"/>
            <w:vAlign w:val="center"/>
          </w:tcPr>
          <w:p w14:paraId="34A6E92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0.036</w:t>
            </w:r>
          </w:p>
        </w:tc>
        <w:tc>
          <w:tcPr>
            <w:tcW w:w="740" w:type="dxa"/>
            <w:tcBorders>
              <w:top w:val="nil"/>
              <w:left w:val="nil"/>
              <w:bottom w:val="nil"/>
              <w:right w:val="nil"/>
            </w:tcBorders>
            <w:shd w:val="clear" w:color="000000" w:fill="FFFFFF"/>
            <w:vAlign w:val="center"/>
          </w:tcPr>
          <w:p w14:paraId="024A4DD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7798E31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0.059</w:t>
            </w:r>
          </w:p>
        </w:tc>
        <w:tc>
          <w:tcPr>
            <w:tcW w:w="1000" w:type="dxa"/>
            <w:tcBorders>
              <w:top w:val="nil"/>
              <w:left w:val="nil"/>
              <w:bottom w:val="nil"/>
              <w:right w:val="nil"/>
            </w:tcBorders>
            <w:shd w:val="clear" w:color="000000" w:fill="FFFFFF"/>
            <w:vAlign w:val="center"/>
          </w:tcPr>
          <w:p w14:paraId="3F4C7C6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-0.123</w:t>
            </w:r>
          </w:p>
        </w:tc>
        <w:tc>
          <w:tcPr>
            <w:tcW w:w="1040" w:type="dxa"/>
            <w:tcBorders>
              <w:top w:val="nil"/>
              <w:left w:val="nil"/>
              <w:bottom w:val="nil"/>
              <w:right w:val="nil"/>
            </w:tcBorders>
            <w:shd w:val="clear" w:color="000000" w:fill="FFFFFF"/>
            <w:vAlign w:val="center"/>
          </w:tcPr>
          <w:p w14:paraId="744CD82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0.903</w:t>
            </w:r>
          </w:p>
        </w:tc>
      </w:tr>
      <w:tr w:rsidR="00EB65D9" w:rsidRPr="00DD4688" w14:paraId="43FE43F8" w14:textId="77777777">
        <w:trPr>
          <w:trHeight w:val="315"/>
        </w:trPr>
        <w:tc>
          <w:tcPr>
            <w:tcW w:w="2820" w:type="dxa"/>
            <w:tcBorders>
              <w:top w:val="nil"/>
              <w:left w:val="nil"/>
              <w:bottom w:val="nil"/>
              <w:right w:val="nil"/>
            </w:tcBorders>
            <w:shd w:val="clear" w:color="auto" w:fill="auto"/>
            <w:vAlign w:val="center"/>
          </w:tcPr>
          <w:p w14:paraId="456572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 of symptoms</w:t>
            </w:r>
          </w:p>
        </w:tc>
        <w:tc>
          <w:tcPr>
            <w:tcW w:w="740" w:type="dxa"/>
            <w:tcBorders>
              <w:top w:val="nil"/>
              <w:left w:val="nil"/>
              <w:bottom w:val="nil"/>
              <w:right w:val="nil"/>
            </w:tcBorders>
            <w:shd w:val="clear" w:color="000000" w:fill="FFFFFF"/>
            <w:vAlign w:val="center"/>
          </w:tcPr>
          <w:p w14:paraId="5FDE434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0.029</w:t>
            </w:r>
          </w:p>
        </w:tc>
        <w:tc>
          <w:tcPr>
            <w:tcW w:w="1180" w:type="dxa"/>
            <w:tcBorders>
              <w:top w:val="nil"/>
              <w:left w:val="nil"/>
              <w:bottom w:val="nil"/>
              <w:right w:val="nil"/>
            </w:tcBorders>
            <w:shd w:val="clear" w:color="000000" w:fill="FFFFFF"/>
            <w:vAlign w:val="center"/>
          </w:tcPr>
          <w:p w14:paraId="6CC7855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0.033</w:t>
            </w:r>
          </w:p>
        </w:tc>
        <w:tc>
          <w:tcPr>
            <w:tcW w:w="740" w:type="dxa"/>
            <w:tcBorders>
              <w:top w:val="nil"/>
              <w:left w:val="nil"/>
              <w:bottom w:val="nil"/>
              <w:right w:val="nil"/>
            </w:tcBorders>
            <w:shd w:val="clear" w:color="000000" w:fill="FFFFFF"/>
            <w:vAlign w:val="center"/>
          </w:tcPr>
          <w:p w14:paraId="3D53E55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0.049</w:t>
            </w:r>
          </w:p>
        </w:tc>
        <w:tc>
          <w:tcPr>
            <w:tcW w:w="1180" w:type="dxa"/>
            <w:tcBorders>
              <w:top w:val="nil"/>
              <w:left w:val="nil"/>
              <w:bottom w:val="nil"/>
              <w:right w:val="nil"/>
            </w:tcBorders>
            <w:shd w:val="clear" w:color="000000" w:fill="FFFFFF"/>
            <w:vAlign w:val="center"/>
          </w:tcPr>
          <w:p w14:paraId="569279B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0.057</w:t>
            </w:r>
          </w:p>
        </w:tc>
        <w:tc>
          <w:tcPr>
            <w:tcW w:w="1000" w:type="dxa"/>
            <w:tcBorders>
              <w:top w:val="nil"/>
              <w:left w:val="nil"/>
              <w:bottom w:val="nil"/>
              <w:right w:val="nil"/>
            </w:tcBorders>
            <w:shd w:val="clear" w:color="000000" w:fill="FFFFFF"/>
            <w:vAlign w:val="center"/>
          </w:tcPr>
          <w:p w14:paraId="4C557C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0.854</w:t>
            </w:r>
          </w:p>
        </w:tc>
        <w:tc>
          <w:tcPr>
            <w:tcW w:w="1040" w:type="dxa"/>
            <w:tcBorders>
              <w:top w:val="nil"/>
              <w:left w:val="nil"/>
              <w:bottom w:val="nil"/>
              <w:right w:val="nil"/>
            </w:tcBorders>
            <w:shd w:val="clear" w:color="000000" w:fill="FFFFFF"/>
            <w:vAlign w:val="center"/>
          </w:tcPr>
          <w:p w14:paraId="068C009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0.394</w:t>
            </w:r>
          </w:p>
        </w:tc>
      </w:tr>
      <w:tr w:rsidR="00EB65D9" w:rsidRPr="00DD4688" w14:paraId="54E16A24" w14:textId="77777777">
        <w:trPr>
          <w:trHeight w:val="315"/>
        </w:trPr>
        <w:tc>
          <w:tcPr>
            <w:tcW w:w="2820" w:type="dxa"/>
            <w:tcBorders>
              <w:top w:val="nil"/>
              <w:left w:val="nil"/>
              <w:bottom w:val="nil"/>
              <w:right w:val="nil"/>
            </w:tcBorders>
            <w:shd w:val="clear" w:color="auto" w:fill="auto"/>
            <w:vAlign w:val="center"/>
          </w:tcPr>
          <w:p w14:paraId="0C8248A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Macrolide</w:t>
            </w:r>
          </w:p>
        </w:tc>
        <w:tc>
          <w:tcPr>
            <w:tcW w:w="740" w:type="dxa"/>
            <w:tcBorders>
              <w:top w:val="nil"/>
              <w:left w:val="nil"/>
              <w:bottom w:val="nil"/>
              <w:right w:val="nil"/>
            </w:tcBorders>
            <w:shd w:val="clear" w:color="000000" w:fill="FFFFFF"/>
            <w:vAlign w:val="center"/>
          </w:tcPr>
          <w:p w14:paraId="7D29F40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4D84783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0.083</w:t>
            </w:r>
          </w:p>
        </w:tc>
        <w:tc>
          <w:tcPr>
            <w:tcW w:w="740" w:type="dxa"/>
            <w:tcBorders>
              <w:top w:val="nil"/>
              <w:left w:val="nil"/>
              <w:bottom w:val="nil"/>
              <w:right w:val="nil"/>
            </w:tcBorders>
            <w:shd w:val="clear" w:color="000000" w:fill="FFFFFF"/>
            <w:vAlign w:val="center"/>
          </w:tcPr>
          <w:p w14:paraId="6E0448D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356C4E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0.074</w:t>
            </w:r>
          </w:p>
        </w:tc>
        <w:tc>
          <w:tcPr>
            <w:tcW w:w="1000" w:type="dxa"/>
            <w:tcBorders>
              <w:top w:val="nil"/>
              <w:left w:val="nil"/>
              <w:bottom w:val="nil"/>
              <w:right w:val="nil"/>
            </w:tcBorders>
            <w:shd w:val="clear" w:color="000000" w:fill="FFFFFF"/>
            <w:vAlign w:val="center"/>
          </w:tcPr>
          <w:p w14:paraId="17124CF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-0.362</w:t>
            </w:r>
          </w:p>
        </w:tc>
        <w:tc>
          <w:tcPr>
            <w:tcW w:w="1040" w:type="dxa"/>
            <w:tcBorders>
              <w:top w:val="nil"/>
              <w:left w:val="nil"/>
              <w:bottom w:val="nil"/>
              <w:right w:val="nil"/>
            </w:tcBorders>
            <w:shd w:val="clear" w:color="000000" w:fill="FFFFFF"/>
            <w:vAlign w:val="center"/>
          </w:tcPr>
          <w:p w14:paraId="3420441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0.718</w:t>
            </w:r>
          </w:p>
        </w:tc>
      </w:tr>
      <w:tr w:rsidR="00EB65D9" w:rsidRPr="00DD4688" w14:paraId="5B81AA33" w14:textId="77777777">
        <w:trPr>
          <w:trHeight w:val="315"/>
        </w:trPr>
        <w:tc>
          <w:tcPr>
            <w:tcW w:w="2820" w:type="dxa"/>
            <w:tcBorders>
              <w:top w:val="nil"/>
              <w:left w:val="nil"/>
              <w:bottom w:val="nil"/>
              <w:right w:val="nil"/>
            </w:tcBorders>
            <w:shd w:val="clear" w:color="auto" w:fill="auto"/>
            <w:vAlign w:val="center"/>
          </w:tcPr>
          <w:p w14:paraId="66B1D8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Fluroquinolones</w:t>
            </w:r>
          </w:p>
        </w:tc>
        <w:tc>
          <w:tcPr>
            <w:tcW w:w="740" w:type="dxa"/>
            <w:tcBorders>
              <w:top w:val="nil"/>
              <w:left w:val="nil"/>
              <w:bottom w:val="nil"/>
              <w:right w:val="nil"/>
            </w:tcBorders>
            <w:shd w:val="clear" w:color="000000" w:fill="FFFFFF"/>
            <w:vAlign w:val="center"/>
          </w:tcPr>
          <w:p w14:paraId="4FDD7F8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c>
          <w:tcPr>
            <w:tcW w:w="1180" w:type="dxa"/>
            <w:tcBorders>
              <w:top w:val="nil"/>
              <w:left w:val="nil"/>
              <w:bottom w:val="nil"/>
              <w:right w:val="nil"/>
            </w:tcBorders>
            <w:shd w:val="clear" w:color="000000" w:fill="FFFFFF"/>
            <w:vAlign w:val="center"/>
          </w:tcPr>
          <w:p w14:paraId="7F724B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0.068</w:t>
            </w:r>
          </w:p>
        </w:tc>
        <w:tc>
          <w:tcPr>
            <w:tcW w:w="740" w:type="dxa"/>
            <w:tcBorders>
              <w:top w:val="nil"/>
              <w:left w:val="nil"/>
              <w:bottom w:val="nil"/>
              <w:right w:val="nil"/>
            </w:tcBorders>
            <w:shd w:val="clear" w:color="000000" w:fill="FFFFFF"/>
            <w:vAlign w:val="center"/>
          </w:tcPr>
          <w:p w14:paraId="5EBF294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c>
          <w:tcPr>
            <w:tcW w:w="1180" w:type="dxa"/>
            <w:tcBorders>
              <w:top w:val="nil"/>
              <w:left w:val="nil"/>
              <w:bottom w:val="nil"/>
              <w:right w:val="nil"/>
            </w:tcBorders>
            <w:shd w:val="clear" w:color="000000" w:fill="FFFFFF"/>
            <w:vAlign w:val="center"/>
          </w:tcPr>
          <w:p w14:paraId="669F69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0.073</w:t>
            </w:r>
          </w:p>
        </w:tc>
        <w:tc>
          <w:tcPr>
            <w:tcW w:w="1000" w:type="dxa"/>
            <w:tcBorders>
              <w:top w:val="nil"/>
              <w:left w:val="nil"/>
              <w:bottom w:val="nil"/>
              <w:right w:val="nil"/>
            </w:tcBorders>
            <w:shd w:val="clear" w:color="000000" w:fill="FFFFFF"/>
            <w:vAlign w:val="center"/>
          </w:tcPr>
          <w:p w14:paraId="0C8EE76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w:t>
            </w:r>
          </w:p>
        </w:tc>
        <w:tc>
          <w:tcPr>
            <w:tcW w:w="1040" w:type="dxa"/>
            <w:tcBorders>
              <w:top w:val="nil"/>
              <w:left w:val="nil"/>
              <w:bottom w:val="nil"/>
              <w:right w:val="nil"/>
            </w:tcBorders>
            <w:shd w:val="clear" w:color="000000" w:fill="FFFFFF"/>
            <w:vAlign w:val="center"/>
          </w:tcPr>
          <w:p w14:paraId="61502A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0.984</w:t>
            </w:r>
          </w:p>
        </w:tc>
      </w:tr>
      <w:tr w:rsidR="00EB65D9" w:rsidRPr="00DD4688" w14:paraId="740535F0" w14:textId="77777777">
        <w:trPr>
          <w:trHeight w:val="315"/>
        </w:trPr>
        <w:tc>
          <w:tcPr>
            <w:tcW w:w="2820" w:type="dxa"/>
            <w:tcBorders>
              <w:top w:val="nil"/>
              <w:left w:val="nil"/>
              <w:bottom w:val="nil"/>
              <w:right w:val="nil"/>
            </w:tcBorders>
            <w:shd w:val="clear" w:color="auto" w:fill="auto"/>
            <w:vAlign w:val="center"/>
          </w:tcPr>
          <w:p w14:paraId="186B5CB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Cephalosporin</w:t>
            </w:r>
          </w:p>
        </w:tc>
        <w:tc>
          <w:tcPr>
            <w:tcW w:w="740" w:type="dxa"/>
            <w:tcBorders>
              <w:top w:val="nil"/>
              <w:left w:val="nil"/>
              <w:bottom w:val="nil"/>
              <w:right w:val="nil"/>
            </w:tcBorders>
            <w:shd w:val="clear" w:color="000000" w:fill="FFFFFF"/>
            <w:vAlign w:val="center"/>
          </w:tcPr>
          <w:p w14:paraId="69CFB6E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0.046</w:t>
            </w:r>
          </w:p>
        </w:tc>
        <w:tc>
          <w:tcPr>
            <w:tcW w:w="1180" w:type="dxa"/>
            <w:tcBorders>
              <w:top w:val="nil"/>
              <w:left w:val="nil"/>
              <w:bottom w:val="nil"/>
              <w:right w:val="nil"/>
            </w:tcBorders>
            <w:shd w:val="clear" w:color="000000" w:fill="FFFFFF"/>
            <w:vAlign w:val="center"/>
          </w:tcPr>
          <w:p w14:paraId="60A9D75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0.071</w:t>
            </w:r>
          </w:p>
        </w:tc>
        <w:tc>
          <w:tcPr>
            <w:tcW w:w="740" w:type="dxa"/>
            <w:tcBorders>
              <w:top w:val="nil"/>
              <w:left w:val="nil"/>
              <w:bottom w:val="nil"/>
              <w:right w:val="nil"/>
            </w:tcBorders>
            <w:shd w:val="clear" w:color="000000" w:fill="FFFFFF"/>
            <w:vAlign w:val="center"/>
          </w:tcPr>
          <w:p w14:paraId="6EB75A1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0.052</w:t>
            </w:r>
          </w:p>
        </w:tc>
        <w:tc>
          <w:tcPr>
            <w:tcW w:w="1180" w:type="dxa"/>
            <w:tcBorders>
              <w:top w:val="nil"/>
              <w:left w:val="nil"/>
              <w:bottom w:val="nil"/>
              <w:right w:val="nil"/>
            </w:tcBorders>
            <w:shd w:val="clear" w:color="000000" w:fill="FFFFFF"/>
            <w:vAlign w:val="center"/>
          </w:tcPr>
          <w:p w14:paraId="0B07AEE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0.081</w:t>
            </w:r>
          </w:p>
        </w:tc>
        <w:tc>
          <w:tcPr>
            <w:tcW w:w="1000" w:type="dxa"/>
            <w:tcBorders>
              <w:top w:val="nil"/>
              <w:left w:val="nil"/>
              <w:bottom w:val="nil"/>
              <w:right w:val="nil"/>
            </w:tcBorders>
            <w:shd w:val="clear" w:color="000000" w:fill="FFFFFF"/>
            <w:vAlign w:val="center"/>
          </w:tcPr>
          <w:p w14:paraId="40CE5EB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0.646</w:t>
            </w:r>
          </w:p>
        </w:tc>
        <w:tc>
          <w:tcPr>
            <w:tcW w:w="1040" w:type="dxa"/>
            <w:tcBorders>
              <w:top w:val="nil"/>
              <w:left w:val="nil"/>
              <w:bottom w:val="nil"/>
              <w:right w:val="nil"/>
            </w:tcBorders>
            <w:shd w:val="clear" w:color="000000" w:fill="FFFFFF"/>
            <w:vAlign w:val="center"/>
          </w:tcPr>
          <w:p w14:paraId="48154B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0.519</w:t>
            </w:r>
          </w:p>
        </w:tc>
      </w:tr>
      <w:tr w:rsidR="00EB65D9" w:rsidRPr="00DD4688" w14:paraId="2C0B6E60" w14:textId="77777777">
        <w:trPr>
          <w:trHeight w:val="315"/>
        </w:trPr>
        <w:tc>
          <w:tcPr>
            <w:tcW w:w="2820" w:type="dxa"/>
            <w:tcBorders>
              <w:top w:val="nil"/>
              <w:left w:val="nil"/>
              <w:bottom w:val="nil"/>
              <w:right w:val="nil"/>
            </w:tcBorders>
            <w:shd w:val="clear" w:color="auto" w:fill="auto"/>
            <w:vAlign w:val="center"/>
          </w:tcPr>
          <w:p w14:paraId="06F32F5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Carbapenems</w:t>
            </w:r>
          </w:p>
        </w:tc>
        <w:tc>
          <w:tcPr>
            <w:tcW w:w="740" w:type="dxa"/>
            <w:tcBorders>
              <w:top w:val="nil"/>
              <w:left w:val="nil"/>
              <w:bottom w:val="nil"/>
              <w:right w:val="nil"/>
            </w:tcBorders>
            <w:shd w:val="clear" w:color="000000" w:fill="FFFFFF"/>
            <w:vAlign w:val="center"/>
          </w:tcPr>
          <w:p w14:paraId="3A6B55C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0.057</w:t>
            </w:r>
          </w:p>
        </w:tc>
        <w:tc>
          <w:tcPr>
            <w:tcW w:w="1180" w:type="dxa"/>
            <w:tcBorders>
              <w:top w:val="nil"/>
              <w:left w:val="nil"/>
              <w:bottom w:val="nil"/>
              <w:right w:val="nil"/>
            </w:tcBorders>
            <w:shd w:val="clear" w:color="000000" w:fill="FFFFFF"/>
            <w:vAlign w:val="center"/>
          </w:tcPr>
          <w:p w14:paraId="42C75A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c>
          <w:tcPr>
            <w:tcW w:w="740" w:type="dxa"/>
            <w:tcBorders>
              <w:top w:val="nil"/>
              <w:left w:val="nil"/>
              <w:bottom w:val="nil"/>
              <w:right w:val="nil"/>
            </w:tcBorders>
            <w:shd w:val="clear" w:color="000000" w:fill="FFFFFF"/>
            <w:vAlign w:val="center"/>
          </w:tcPr>
          <w:p w14:paraId="74E260C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0.065</w:t>
            </w:r>
          </w:p>
        </w:tc>
        <w:tc>
          <w:tcPr>
            <w:tcW w:w="1180" w:type="dxa"/>
            <w:tcBorders>
              <w:top w:val="nil"/>
              <w:left w:val="nil"/>
              <w:bottom w:val="nil"/>
              <w:right w:val="nil"/>
            </w:tcBorders>
            <w:shd w:val="clear" w:color="000000" w:fill="FFFFFF"/>
            <w:vAlign w:val="center"/>
          </w:tcPr>
          <w:p w14:paraId="2BA8691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w:t>
            </w:r>
          </w:p>
        </w:tc>
        <w:tc>
          <w:tcPr>
            <w:tcW w:w="1000" w:type="dxa"/>
            <w:tcBorders>
              <w:top w:val="nil"/>
              <w:left w:val="nil"/>
              <w:bottom w:val="nil"/>
              <w:right w:val="nil"/>
            </w:tcBorders>
            <w:shd w:val="clear" w:color="000000" w:fill="FFFFFF"/>
            <w:vAlign w:val="center"/>
          </w:tcPr>
          <w:p w14:paraId="76D4A8A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0.818</w:t>
            </w:r>
          </w:p>
        </w:tc>
        <w:tc>
          <w:tcPr>
            <w:tcW w:w="1040" w:type="dxa"/>
            <w:tcBorders>
              <w:top w:val="nil"/>
              <w:left w:val="nil"/>
              <w:bottom w:val="nil"/>
              <w:right w:val="nil"/>
            </w:tcBorders>
            <w:shd w:val="clear" w:color="000000" w:fill="FFFFFF"/>
            <w:vAlign w:val="center"/>
          </w:tcPr>
          <w:p w14:paraId="57567D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0.415</w:t>
            </w:r>
          </w:p>
        </w:tc>
      </w:tr>
      <w:tr w:rsidR="00EB65D9" w:rsidRPr="00DD4688" w14:paraId="360F427C" w14:textId="77777777">
        <w:trPr>
          <w:trHeight w:val="315"/>
        </w:trPr>
        <w:tc>
          <w:tcPr>
            <w:tcW w:w="2820" w:type="dxa"/>
            <w:tcBorders>
              <w:top w:val="nil"/>
              <w:left w:val="nil"/>
              <w:bottom w:val="nil"/>
              <w:right w:val="nil"/>
            </w:tcBorders>
            <w:shd w:val="clear" w:color="auto" w:fill="auto"/>
            <w:vAlign w:val="center"/>
          </w:tcPr>
          <w:p w14:paraId="4D96175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Amox/calv</w:t>
            </w:r>
          </w:p>
        </w:tc>
        <w:tc>
          <w:tcPr>
            <w:tcW w:w="740" w:type="dxa"/>
            <w:tcBorders>
              <w:top w:val="nil"/>
              <w:left w:val="nil"/>
              <w:bottom w:val="nil"/>
              <w:right w:val="nil"/>
            </w:tcBorders>
            <w:shd w:val="clear" w:color="000000" w:fill="FFFFFF"/>
            <w:vAlign w:val="center"/>
          </w:tcPr>
          <w:p w14:paraId="120B37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-0.19</w:t>
            </w:r>
          </w:p>
        </w:tc>
        <w:tc>
          <w:tcPr>
            <w:tcW w:w="1180" w:type="dxa"/>
            <w:tcBorders>
              <w:top w:val="nil"/>
              <w:left w:val="nil"/>
              <w:bottom w:val="nil"/>
              <w:right w:val="nil"/>
            </w:tcBorders>
            <w:shd w:val="clear" w:color="000000" w:fill="FFFFFF"/>
            <w:vAlign w:val="center"/>
          </w:tcPr>
          <w:p w14:paraId="53577F7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0.398</w:t>
            </w:r>
          </w:p>
        </w:tc>
        <w:tc>
          <w:tcPr>
            <w:tcW w:w="740" w:type="dxa"/>
            <w:tcBorders>
              <w:top w:val="nil"/>
              <w:left w:val="nil"/>
              <w:bottom w:val="nil"/>
              <w:right w:val="nil"/>
            </w:tcBorders>
            <w:shd w:val="clear" w:color="000000" w:fill="FFFFFF"/>
            <w:vAlign w:val="center"/>
          </w:tcPr>
          <w:p w14:paraId="5EC1D72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w:t>
            </w:r>
          </w:p>
        </w:tc>
        <w:tc>
          <w:tcPr>
            <w:tcW w:w="1180" w:type="dxa"/>
            <w:tcBorders>
              <w:top w:val="nil"/>
              <w:left w:val="nil"/>
              <w:bottom w:val="nil"/>
              <w:right w:val="nil"/>
            </w:tcBorders>
            <w:shd w:val="clear" w:color="000000" w:fill="FFFFFF"/>
            <w:vAlign w:val="center"/>
          </w:tcPr>
          <w:p w14:paraId="4D68456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0.039</w:t>
            </w:r>
          </w:p>
        </w:tc>
        <w:tc>
          <w:tcPr>
            <w:tcW w:w="1000" w:type="dxa"/>
            <w:tcBorders>
              <w:top w:val="nil"/>
              <w:left w:val="nil"/>
              <w:bottom w:val="nil"/>
              <w:right w:val="nil"/>
            </w:tcBorders>
            <w:shd w:val="clear" w:color="000000" w:fill="FFFFFF"/>
            <w:vAlign w:val="center"/>
          </w:tcPr>
          <w:p w14:paraId="343BE79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-0.479</w:t>
            </w:r>
          </w:p>
        </w:tc>
        <w:tc>
          <w:tcPr>
            <w:tcW w:w="1040" w:type="dxa"/>
            <w:tcBorders>
              <w:top w:val="nil"/>
              <w:left w:val="nil"/>
              <w:bottom w:val="nil"/>
              <w:right w:val="nil"/>
            </w:tcBorders>
            <w:shd w:val="clear" w:color="000000" w:fill="FFFFFF"/>
            <w:vAlign w:val="center"/>
          </w:tcPr>
          <w:p w14:paraId="792FB3B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0.632</w:t>
            </w:r>
          </w:p>
        </w:tc>
      </w:tr>
      <w:tr w:rsidR="00EB65D9" w:rsidRPr="00DD4688" w14:paraId="6F13A2B1" w14:textId="77777777">
        <w:trPr>
          <w:trHeight w:val="315"/>
        </w:trPr>
        <w:tc>
          <w:tcPr>
            <w:tcW w:w="2820" w:type="dxa"/>
            <w:tcBorders>
              <w:top w:val="nil"/>
              <w:left w:val="nil"/>
              <w:bottom w:val="nil"/>
              <w:right w:val="nil"/>
            </w:tcBorders>
            <w:shd w:val="clear" w:color="auto" w:fill="auto"/>
            <w:vAlign w:val="center"/>
          </w:tcPr>
          <w:p w14:paraId="02766D6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Linezolid</w:t>
            </w:r>
          </w:p>
        </w:tc>
        <w:tc>
          <w:tcPr>
            <w:tcW w:w="740" w:type="dxa"/>
            <w:tcBorders>
              <w:top w:val="nil"/>
              <w:left w:val="nil"/>
              <w:bottom w:val="nil"/>
              <w:right w:val="nil"/>
            </w:tcBorders>
            <w:shd w:val="clear" w:color="000000" w:fill="FFFFFF"/>
            <w:vAlign w:val="center"/>
          </w:tcPr>
          <w:p w14:paraId="144F166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391A4F8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0.072</w:t>
            </w:r>
          </w:p>
        </w:tc>
        <w:tc>
          <w:tcPr>
            <w:tcW w:w="740" w:type="dxa"/>
            <w:tcBorders>
              <w:top w:val="nil"/>
              <w:left w:val="nil"/>
              <w:bottom w:val="nil"/>
              <w:right w:val="nil"/>
            </w:tcBorders>
            <w:shd w:val="clear" w:color="000000" w:fill="FFFFFF"/>
            <w:vAlign w:val="center"/>
          </w:tcPr>
          <w:p w14:paraId="416A833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2E38377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0.058</w:t>
            </w:r>
          </w:p>
        </w:tc>
        <w:tc>
          <w:tcPr>
            <w:tcW w:w="1000" w:type="dxa"/>
            <w:tcBorders>
              <w:top w:val="nil"/>
              <w:left w:val="nil"/>
              <w:bottom w:val="nil"/>
              <w:right w:val="nil"/>
            </w:tcBorders>
            <w:shd w:val="clear" w:color="000000" w:fill="FFFFFF"/>
            <w:vAlign w:val="center"/>
          </w:tcPr>
          <w:p w14:paraId="3DB46D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-0.097</w:t>
            </w:r>
          </w:p>
        </w:tc>
        <w:tc>
          <w:tcPr>
            <w:tcW w:w="1040" w:type="dxa"/>
            <w:tcBorders>
              <w:top w:val="nil"/>
              <w:left w:val="nil"/>
              <w:bottom w:val="nil"/>
              <w:right w:val="nil"/>
            </w:tcBorders>
            <w:shd w:val="clear" w:color="000000" w:fill="FFFFFF"/>
            <w:vAlign w:val="center"/>
          </w:tcPr>
          <w:p w14:paraId="4DEBED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0.923</w:t>
            </w:r>
          </w:p>
        </w:tc>
      </w:tr>
      <w:tr w:rsidR="00EB65D9" w:rsidRPr="00DD4688" w14:paraId="292BAB7A" w14:textId="77777777">
        <w:trPr>
          <w:trHeight w:val="315"/>
        </w:trPr>
        <w:tc>
          <w:tcPr>
            <w:tcW w:w="2820" w:type="dxa"/>
            <w:tcBorders>
              <w:top w:val="nil"/>
              <w:left w:val="nil"/>
              <w:bottom w:val="nil"/>
              <w:right w:val="nil"/>
            </w:tcBorders>
            <w:shd w:val="clear" w:color="auto" w:fill="auto"/>
            <w:vAlign w:val="center"/>
          </w:tcPr>
          <w:p w14:paraId="5F555B5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Teicoplanin</w:t>
            </w:r>
          </w:p>
        </w:tc>
        <w:tc>
          <w:tcPr>
            <w:tcW w:w="740" w:type="dxa"/>
            <w:tcBorders>
              <w:top w:val="nil"/>
              <w:left w:val="nil"/>
              <w:bottom w:val="nil"/>
              <w:right w:val="nil"/>
            </w:tcBorders>
            <w:shd w:val="clear" w:color="000000" w:fill="FFFFFF"/>
            <w:vAlign w:val="center"/>
          </w:tcPr>
          <w:p w14:paraId="689DAF9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w:t>
            </w:r>
          </w:p>
        </w:tc>
        <w:tc>
          <w:tcPr>
            <w:tcW w:w="1180" w:type="dxa"/>
            <w:tcBorders>
              <w:top w:val="nil"/>
              <w:left w:val="nil"/>
              <w:bottom w:val="nil"/>
              <w:right w:val="nil"/>
            </w:tcBorders>
            <w:shd w:val="clear" w:color="000000" w:fill="FFFFFF"/>
            <w:vAlign w:val="center"/>
          </w:tcPr>
          <w:p w14:paraId="0466C47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0.316</w:t>
            </w:r>
          </w:p>
        </w:tc>
        <w:tc>
          <w:tcPr>
            <w:tcW w:w="740" w:type="dxa"/>
            <w:tcBorders>
              <w:top w:val="nil"/>
              <w:left w:val="nil"/>
              <w:bottom w:val="nil"/>
              <w:right w:val="nil"/>
            </w:tcBorders>
            <w:shd w:val="clear" w:color="000000" w:fill="FFFFFF"/>
            <w:vAlign w:val="center"/>
          </w:tcPr>
          <w:p w14:paraId="758B1BE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74BA92F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0.044</w:t>
            </w:r>
          </w:p>
        </w:tc>
        <w:tc>
          <w:tcPr>
            <w:tcW w:w="1000" w:type="dxa"/>
            <w:tcBorders>
              <w:top w:val="nil"/>
              <w:left w:val="nil"/>
              <w:bottom w:val="nil"/>
              <w:right w:val="nil"/>
            </w:tcBorders>
            <w:shd w:val="clear" w:color="000000" w:fill="FFFFFF"/>
            <w:vAlign w:val="center"/>
          </w:tcPr>
          <w:p w14:paraId="34A4AEA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-0.636</w:t>
            </w:r>
          </w:p>
        </w:tc>
        <w:tc>
          <w:tcPr>
            <w:tcW w:w="1040" w:type="dxa"/>
            <w:tcBorders>
              <w:top w:val="nil"/>
              <w:left w:val="nil"/>
              <w:bottom w:val="nil"/>
              <w:right w:val="nil"/>
            </w:tcBorders>
            <w:shd w:val="clear" w:color="000000" w:fill="FFFFFF"/>
            <w:vAlign w:val="center"/>
          </w:tcPr>
          <w:p w14:paraId="2CCC001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0.526</w:t>
            </w:r>
          </w:p>
        </w:tc>
      </w:tr>
      <w:tr w:rsidR="00EB65D9" w:rsidRPr="00DD4688" w14:paraId="1C316B88" w14:textId="77777777">
        <w:trPr>
          <w:trHeight w:val="315"/>
        </w:trPr>
        <w:tc>
          <w:tcPr>
            <w:tcW w:w="2820" w:type="dxa"/>
            <w:tcBorders>
              <w:top w:val="nil"/>
              <w:left w:val="nil"/>
              <w:bottom w:val="nil"/>
              <w:right w:val="nil"/>
            </w:tcBorders>
            <w:shd w:val="clear" w:color="auto" w:fill="auto"/>
            <w:vAlign w:val="center"/>
          </w:tcPr>
          <w:p w14:paraId="0B5E213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Other Antibiotics</w:t>
            </w:r>
          </w:p>
        </w:tc>
        <w:tc>
          <w:tcPr>
            <w:tcW w:w="740" w:type="dxa"/>
            <w:tcBorders>
              <w:top w:val="nil"/>
              <w:left w:val="nil"/>
              <w:bottom w:val="nil"/>
              <w:right w:val="nil"/>
            </w:tcBorders>
            <w:shd w:val="clear" w:color="000000" w:fill="FFFFFF"/>
            <w:vAlign w:val="center"/>
          </w:tcPr>
          <w:p w14:paraId="352E0AA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425BC5A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0.105</w:t>
            </w:r>
          </w:p>
        </w:tc>
        <w:tc>
          <w:tcPr>
            <w:tcW w:w="740" w:type="dxa"/>
            <w:tcBorders>
              <w:top w:val="nil"/>
              <w:left w:val="nil"/>
              <w:bottom w:val="nil"/>
              <w:right w:val="nil"/>
            </w:tcBorders>
            <w:shd w:val="clear" w:color="000000" w:fill="FFFFFF"/>
            <w:vAlign w:val="center"/>
          </w:tcPr>
          <w:p w14:paraId="55BA130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5E789CF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0.043</w:t>
            </w:r>
          </w:p>
        </w:tc>
        <w:tc>
          <w:tcPr>
            <w:tcW w:w="1000" w:type="dxa"/>
            <w:tcBorders>
              <w:top w:val="nil"/>
              <w:left w:val="nil"/>
              <w:bottom w:val="nil"/>
              <w:right w:val="nil"/>
            </w:tcBorders>
            <w:shd w:val="clear" w:color="000000" w:fill="FFFFFF"/>
            <w:vAlign w:val="center"/>
          </w:tcPr>
          <w:p w14:paraId="542B0DD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-0.274</w:t>
            </w:r>
          </w:p>
        </w:tc>
        <w:tc>
          <w:tcPr>
            <w:tcW w:w="1040" w:type="dxa"/>
            <w:tcBorders>
              <w:top w:val="nil"/>
              <w:left w:val="nil"/>
              <w:bottom w:val="nil"/>
              <w:right w:val="nil"/>
            </w:tcBorders>
            <w:shd w:val="clear" w:color="000000" w:fill="FFFFFF"/>
            <w:vAlign w:val="center"/>
          </w:tcPr>
          <w:p w14:paraId="12BDF37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0.784</w:t>
            </w:r>
          </w:p>
        </w:tc>
      </w:tr>
      <w:tr w:rsidR="00EB65D9" w:rsidRPr="00DD4688" w14:paraId="145FF590" w14:textId="77777777">
        <w:trPr>
          <w:trHeight w:val="315"/>
        </w:trPr>
        <w:tc>
          <w:tcPr>
            <w:tcW w:w="2820" w:type="dxa"/>
            <w:tcBorders>
              <w:top w:val="nil"/>
              <w:left w:val="nil"/>
              <w:bottom w:val="nil"/>
              <w:right w:val="nil"/>
            </w:tcBorders>
            <w:shd w:val="clear" w:color="auto" w:fill="auto"/>
            <w:vAlign w:val="center"/>
          </w:tcPr>
          <w:p w14:paraId="2EF6F15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Anticoagulant</w:t>
            </w:r>
          </w:p>
        </w:tc>
        <w:tc>
          <w:tcPr>
            <w:tcW w:w="740" w:type="dxa"/>
            <w:tcBorders>
              <w:top w:val="nil"/>
              <w:left w:val="nil"/>
              <w:bottom w:val="nil"/>
              <w:right w:val="nil"/>
            </w:tcBorders>
            <w:shd w:val="clear" w:color="000000" w:fill="FFFFFF"/>
            <w:vAlign w:val="center"/>
          </w:tcPr>
          <w:p w14:paraId="52953B2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w:t>
            </w:r>
          </w:p>
        </w:tc>
        <w:tc>
          <w:tcPr>
            <w:tcW w:w="1180" w:type="dxa"/>
            <w:tcBorders>
              <w:top w:val="nil"/>
              <w:left w:val="nil"/>
              <w:bottom w:val="nil"/>
              <w:right w:val="nil"/>
            </w:tcBorders>
            <w:shd w:val="clear" w:color="000000" w:fill="FFFFFF"/>
            <w:vAlign w:val="center"/>
          </w:tcPr>
          <w:p w14:paraId="420BD30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0.099</w:t>
            </w:r>
          </w:p>
        </w:tc>
        <w:tc>
          <w:tcPr>
            <w:tcW w:w="740" w:type="dxa"/>
            <w:tcBorders>
              <w:top w:val="nil"/>
              <w:left w:val="nil"/>
              <w:bottom w:val="nil"/>
              <w:right w:val="nil"/>
            </w:tcBorders>
            <w:shd w:val="clear" w:color="000000" w:fill="FFFFFF"/>
            <w:vAlign w:val="center"/>
          </w:tcPr>
          <w:p w14:paraId="5AABE81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c>
          <w:tcPr>
            <w:tcW w:w="1180" w:type="dxa"/>
            <w:tcBorders>
              <w:top w:val="nil"/>
              <w:left w:val="nil"/>
              <w:bottom w:val="nil"/>
              <w:right w:val="nil"/>
            </w:tcBorders>
            <w:shd w:val="clear" w:color="000000" w:fill="FFFFFF"/>
            <w:vAlign w:val="center"/>
          </w:tcPr>
          <w:p w14:paraId="0FF4BD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0.067</w:t>
            </w:r>
          </w:p>
        </w:tc>
        <w:tc>
          <w:tcPr>
            <w:tcW w:w="1000" w:type="dxa"/>
            <w:tcBorders>
              <w:top w:val="nil"/>
              <w:left w:val="nil"/>
              <w:bottom w:val="nil"/>
              <w:right w:val="nil"/>
            </w:tcBorders>
            <w:shd w:val="clear" w:color="000000" w:fill="FFFFFF"/>
            <w:vAlign w:val="center"/>
          </w:tcPr>
          <w:p w14:paraId="3B1CD26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-1.033</w:t>
            </w:r>
          </w:p>
        </w:tc>
        <w:tc>
          <w:tcPr>
            <w:tcW w:w="1040" w:type="dxa"/>
            <w:tcBorders>
              <w:top w:val="nil"/>
              <w:left w:val="nil"/>
              <w:bottom w:val="nil"/>
              <w:right w:val="nil"/>
            </w:tcBorders>
            <w:shd w:val="clear" w:color="000000" w:fill="FFFFFF"/>
            <w:vAlign w:val="center"/>
          </w:tcPr>
          <w:p w14:paraId="5BC0F41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0.303</w:t>
            </w:r>
          </w:p>
        </w:tc>
      </w:tr>
      <w:tr w:rsidR="00EB65D9" w:rsidRPr="00DD4688" w14:paraId="317DCC06" w14:textId="77777777">
        <w:trPr>
          <w:trHeight w:val="315"/>
        </w:trPr>
        <w:tc>
          <w:tcPr>
            <w:tcW w:w="2820" w:type="dxa"/>
            <w:tcBorders>
              <w:top w:val="nil"/>
              <w:left w:val="nil"/>
              <w:bottom w:val="nil"/>
              <w:right w:val="nil"/>
            </w:tcBorders>
            <w:shd w:val="clear" w:color="auto" w:fill="auto"/>
            <w:vAlign w:val="center"/>
          </w:tcPr>
          <w:p w14:paraId="405C506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Prophylaxis/therapeutic</w:t>
            </w:r>
          </w:p>
        </w:tc>
        <w:tc>
          <w:tcPr>
            <w:tcW w:w="740" w:type="dxa"/>
            <w:tcBorders>
              <w:top w:val="nil"/>
              <w:left w:val="nil"/>
              <w:bottom w:val="nil"/>
              <w:right w:val="nil"/>
            </w:tcBorders>
            <w:shd w:val="clear" w:color="000000" w:fill="FFFFFF"/>
            <w:vAlign w:val="center"/>
          </w:tcPr>
          <w:p w14:paraId="308671D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30CB06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0.048</w:t>
            </w:r>
          </w:p>
        </w:tc>
        <w:tc>
          <w:tcPr>
            <w:tcW w:w="740" w:type="dxa"/>
            <w:tcBorders>
              <w:top w:val="nil"/>
              <w:left w:val="nil"/>
              <w:bottom w:val="nil"/>
              <w:right w:val="nil"/>
            </w:tcBorders>
            <w:shd w:val="clear" w:color="000000" w:fill="FFFFFF"/>
            <w:vAlign w:val="center"/>
          </w:tcPr>
          <w:p w14:paraId="77BE6C3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w:t>
            </w:r>
          </w:p>
        </w:tc>
        <w:tc>
          <w:tcPr>
            <w:tcW w:w="1180" w:type="dxa"/>
            <w:tcBorders>
              <w:top w:val="nil"/>
              <w:left w:val="nil"/>
              <w:bottom w:val="nil"/>
              <w:right w:val="nil"/>
            </w:tcBorders>
            <w:shd w:val="clear" w:color="000000" w:fill="FFFFFF"/>
            <w:vAlign w:val="center"/>
          </w:tcPr>
          <w:p w14:paraId="5F4AD13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0.063</w:t>
            </w:r>
          </w:p>
        </w:tc>
        <w:tc>
          <w:tcPr>
            <w:tcW w:w="1000" w:type="dxa"/>
            <w:tcBorders>
              <w:top w:val="nil"/>
              <w:left w:val="nil"/>
              <w:bottom w:val="nil"/>
              <w:right w:val="nil"/>
            </w:tcBorders>
            <w:shd w:val="clear" w:color="000000" w:fill="FFFFFF"/>
            <w:vAlign w:val="center"/>
          </w:tcPr>
          <w:p w14:paraId="544A588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-0.298</w:t>
            </w:r>
          </w:p>
        </w:tc>
        <w:tc>
          <w:tcPr>
            <w:tcW w:w="1040" w:type="dxa"/>
            <w:tcBorders>
              <w:top w:val="nil"/>
              <w:left w:val="nil"/>
              <w:bottom w:val="nil"/>
              <w:right w:val="nil"/>
            </w:tcBorders>
            <w:shd w:val="clear" w:color="000000" w:fill="FFFFFF"/>
            <w:vAlign w:val="center"/>
          </w:tcPr>
          <w:p w14:paraId="4333B39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0.766</w:t>
            </w:r>
          </w:p>
        </w:tc>
      </w:tr>
      <w:tr w:rsidR="00EB65D9" w:rsidRPr="00DD4688" w14:paraId="5CD0D098" w14:textId="77777777">
        <w:trPr>
          <w:trHeight w:val="315"/>
        </w:trPr>
        <w:tc>
          <w:tcPr>
            <w:tcW w:w="2820" w:type="dxa"/>
            <w:tcBorders>
              <w:top w:val="nil"/>
              <w:left w:val="nil"/>
              <w:bottom w:val="nil"/>
              <w:right w:val="nil"/>
            </w:tcBorders>
            <w:shd w:val="clear" w:color="auto" w:fill="auto"/>
            <w:vAlign w:val="center"/>
          </w:tcPr>
          <w:p w14:paraId="4208DB0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Antiplatelet</w:t>
            </w:r>
          </w:p>
        </w:tc>
        <w:tc>
          <w:tcPr>
            <w:tcW w:w="740" w:type="dxa"/>
            <w:tcBorders>
              <w:top w:val="nil"/>
              <w:left w:val="nil"/>
              <w:bottom w:val="nil"/>
              <w:right w:val="nil"/>
            </w:tcBorders>
            <w:shd w:val="clear" w:color="000000" w:fill="FFFFFF"/>
            <w:vAlign w:val="center"/>
          </w:tcPr>
          <w:p w14:paraId="68C81F2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60609D3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0.083</w:t>
            </w:r>
          </w:p>
        </w:tc>
        <w:tc>
          <w:tcPr>
            <w:tcW w:w="740" w:type="dxa"/>
            <w:tcBorders>
              <w:top w:val="nil"/>
              <w:left w:val="nil"/>
              <w:bottom w:val="nil"/>
              <w:right w:val="nil"/>
            </w:tcBorders>
            <w:shd w:val="clear" w:color="000000" w:fill="FFFFFF"/>
            <w:vAlign w:val="center"/>
          </w:tcPr>
          <w:p w14:paraId="757C5D0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w:t>
            </w:r>
          </w:p>
        </w:tc>
        <w:tc>
          <w:tcPr>
            <w:tcW w:w="1180" w:type="dxa"/>
            <w:tcBorders>
              <w:top w:val="nil"/>
              <w:left w:val="nil"/>
              <w:bottom w:val="nil"/>
              <w:right w:val="nil"/>
            </w:tcBorders>
            <w:shd w:val="clear" w:color="000000" w:fill="FFFFFF"/>
            <w:vAlign w:val="center"/>
          </w:tcPr>
          <w:p w14:paraId="3F0B01F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w:t>
            </w:r>
          </w:p>
        </w:tc>
        <w:tc>
          <w:tcPr>
            <w:tcW w:w="1000" w:type="dxa"/>
            <w:tcBorders>
              <w:top w:val="nil"/>
              <w:left w:val="nil"/>
              <w:bottom w:val="nil"/>
              <w:right w:val="nil"/>
            </w:tcBorders>
            <w:shd w:val="clear" w:color="000000" w:fill="FFFFFF"/>
            <w:vAlign w:val="center"/>
          </w:tcPr>
          <w:p w14:paraId="2457EC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-0.34</w:t>
            </w:r>
          </w:p>
        </w:tc>
        <w:tc>
          <w:tcPr>
            <w:tcW w:w="1040" w:type="dxa"/>
            <w:tcBorders>
              <w:top w:val="nil"/>
              <w:left w:val="nil"/>
              <w:bottom w:val="nil"/>
              <w:right w:val="nil"/>
            </w:tcBorders>
            <w:shd w:val="clear" w:color="000000" w:fill="FFFFFF"/>
            <w:vAlign w:val="center"/>
          </w:tcPr>
          <w:p w14:paraId="5C05927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0.734</w:t>
            </w:r>
          </w:p>
        </w:tc>
      </w:tr>
      <w:tr w:rsidR="00EB65D9" w:rsidRPr="00DD4688" w14:paraId="5DEBE400" w14:textId="77777777">
        <w:trPr>
          <w:trHeight w:val="315"/>
        </w:trPr>
        <w:tc>
          <w:tcPr>
            <w:tcW w:w="2820" w:type="dxa"/>
            <w:tcBorders>
              <w:top w:val="nil"/>
              <w:left w:val="nil"/>
              <w:bottom w:val="nil"/>
              <w:right w:val="nil"/>
            </w:tcBorders>
            <w:shd w:val="clear" w:color="auto" w:fill="auto"/>
            <w:vAlign w:val="center"/>
          </w:tcPr>
          <w:p w14:paraId="51DF50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Steroids</w:t>
            </w:r>
          </w:p>
        </w:tc>
        <w:tc>
          <w:tcPr>
            <w:tcW w:w="740" w:type="dxa"/>
            <w:tcBorders>
              <w:top w:val="nil"/>
              <w:left w:val="nil"/>
              <w:bottom w:val="nil"/>
              <w:right w:val="nil"/>
            </w:tcBorders>
            <w:shd w:val="clear" w:color="000000" w:fill="FFFFFF"/>
            <w:vAlign w:val="center"/>
          </w:tcPr>
          <w:p w14:paraId="7F2407A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w:t>
            </w:r>
          </w:p>
        </w:tc>
        <w:tc>
          <w:tcPr>
            <w:tcW w:w="1180" w:type="dxa"/>
            <w:tcBorders>
              <w:top w:val="nil"/>
              <w:left w:val="nil"/>
              <w:bottom w:val="nil"/>
              <w:right w:val="nil"/>
            </w:tcBorders>
            <w:shd w:val="clear" w:color="000000" w:fill="FFFFFF"/>
            <w:vAlign w:val="center"/>
          </w:tcPr>
          <w:p w14:paraId="2447489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0.078</w:t>
            </w:r>
          </w:p>
        </w:tc>
        <w:tc>
          <w:tcPr>
            <w:tcW w:w="740" w:type="dxa"/>
            <w:tcBorders>
              <w:top w:val="nil"/>
              <w:left w:val="nil"/>
              <w:bottom w:val="nil"/>
              <w:right w:val="nil"/>
            </w:tcBorders>
            <w:shd w:val="clear" w:color="000000" w:fill="FFFFFF"/>
            <w:vAlign w:val="center"/>
          </w:tcPr>
          <w:p w14:paraId="5DB9CE6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w:t>
            </w:r>
          </w:p>
        </w:tc>
        <w:tc>
          <w:tcPr>
            <w:tcW w:w="1180" w:type="dxa"/>
            <w:tcBorders>
              <w:top w:val="nil"/>
              <w:left w:val="nil"/>
              <w:bottom w:val="nil"/>
              <w:right w:val="nil"/>
            </w:tcBorders>
            <w:shd w:val="clear" w:color="000000" w:fill="FFFFFF"/>
            <w:vAlign w:val="center"/>
          </w:tcPr>
          <w:p w14:paraId="3C30530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0.065</w:t>
            </w:r>
          </w:p>
        </w:tc>
        <w:tc>
          <w:tcPr>
            <w:tcW w:w="1000" w:type="dxa"/>
            <w:tcBorders>
              <w:top w:val="nil"/>
              <w:left w:val="nil"/>
              <w:bottom w:val="nil"/>
              <w:right w:val="nil"/>
            </w:tcBorders>
            <w:shd w:val="clear" w:color="000000" w:fill="FFFFFF"/>
            <w:vAlign w:val="center"/>
          </w:tcPr>
          <w:p w14:paraId="24EE3F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-0.561</w:t>
            </w:r>
          </w:p>
        </w:tc>
        <w:tc>
          <w:tcPr>
            <w:tcW w:w="1040" w:type="dxa"/>
            <w:tcBorders>
              <w:top w:val="nil"/>
              <w:left w:val="nil"/>
              <w:bottom w:val="nil"/>
              <w:right w:val="nil"/>
            </w:tcBorders>
            <w:shd w:val="clear" w:color="000000" w:fill="FFFFFF"/>
            <w:vAlign w:val="center"/>
          </w:tcPr>
          <w:p w14:paraId="62FEA42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0.576</w:t>
            </w:r>
          </w:p>
        </w:tc>
      </w:tr>
      <w:tr w:rsidR="00EB65D9" w:rsidRPr="00DD4688" w14:paraId="514D3B5E" w14:textId="77777777">
        <w:trPr>
          <w:trHeight w:val="315"/>
        </w:trPr>
        <w:tc>
          <w:tcPr>
            <w:tcW w:w="2820" w:type="dxa"/>
            <w:tcBorders>
              <w:top w:val="nil"/>
              <w:left w:val="nil"/>
              <w:bottom w:val="nil"/>
              <w:right w:val="nil"/>
            </w:tcBorders>
            <w:shd w:val="clear" w:color="auto" w:fill="auto"/>
            <w:vAlign w:val="center"/>
          </w:tcPr>
          <w:p w14:paraId="3D96B5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Additive therapy</w:t>
            </w:r>
          </w:p>
        </w:tc>
        <w:tc>
          <w:tcPr>
            <w:tcW w:w="740" w:type="dxa"/>
            <w:tcBorders>
              <w:top w:val="nil"/>
              <w:left w:val="nil"/>
              <w:bottom w:val="nil"/>
              <w:right w:val="nil"/>
            </w:tcBorders>
            <w:shd w:val="clear" w:color="000000" w:fill="FFFFFF"/>
            <w:vAlign w:val="center"/>
          </w:tcPr>
          <w:p w14:paraId="59BFF57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0.096</w:t>
            </w:r>
          </w:p>
        </w:tc>
        <w:tc>
          <w:tcPr>
            <w:tcW w:w="1180" w:type="dxa"/>
            <w:tcBorders>
              <w:top w:val="nil"/>
              <w:left w:val="nil"/>
              <w:bottom w:val="nil"/>
              <w:right w:val="nil"/>
            </w:tcBorders>
            <w:shd w:val="clear" w:color="000000" w:fill="FFFFFF"/>
            <w:vAlign w:val="center"/>
          </w:tcPr>
          <w:p w14:paraId="3438606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0.12</w:t>
            </w:r>
          </w:p>
        </w:tc>
        <w:tc>
          <w:tcPr>
            <w:tcW w:w="740" w:type="dxa"/>
            <w:tcBorders>
              <w:top w:val="nil"/>
              <w:left w:val="nil"/>
              <w:bottom w:val="nil"/>
              <w:right w:val="nil"/>
            </w:tcBorders>
            <w:shd w:val="clear" w:color="000000" w:fill="FFFFFF"/>
            <w:vAlign w:val="center"/>
          </w:tcPr>
          <w:p w14:paraId="71D7DD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0.041</w:t>
            </w:r>
          </w:p>
        </w:tc>
        <w:tc>
          <w:tcPr>
            <w:tcW w:w="1180" w:type="dxa"/>
            <w:tcBorders>
              <w:top w:val="nil"/>
              <w:left w:val="nil"/>
              <w:bottom w:val="nil"/>
              <w:right w:val="nil"/>
            </w:tcBorders>
            <w:shd w:val="clear" w:color="000000" w:fill="FFFFFF"/>
            <w:vAlign w:val="center"/>
          </w:tcPr>
          <w:p w14:paraId="0160633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0.051</w:t>
            </w:r>
          </w:p>
        </w:tc>
        <w:tc>
          <w:tcPr>
            <w:tcW w:w="1000" w:type="dxa"/>
            <w:tcBorders>
              <w:top w:val="nil"/>
              <w:left w:val="nil"/>
              <w:bottom w:val="nil"/>
              <w:right w:val="nil"/>
            </w:tcBorders>
            <w:shd w:val="clear" w:color="000000" w:fill="FFFFFF"/>
            <w:vAlign w:val="center"/>
          </w:tcPr>
          <w:p w14:paraId="69CBB4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0.803</w:t>
            </w:r>
          </w:p>
        </w:tc>
        <w:tc>
          <w:tcPr>
            <w:tcW w:w="1040" w:type="dxa"/>
            <w:tcBorders>
              <w:top w:val="nil"/>
              <w:left w:val="nil"/>
              <w:bottom w:val="nil"/>
              <w:right w:val="nil"/>
            </w:tcBorders>
            <w:shd w:val="clear" w:color="000000" w:fill="FFFFFF"/>
            <w:vAlign w:val="center"/>
          </w:tcPr>
          <w:p w14:paraId="46DAC1E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0.423</w:t>
            </w:r>
          </w:p>
        </w:tc>
      </w:tr>
      <w:tr w:rsidR="00EB65D9" w:rsidRPr="00DD4688" w14:paraId="20268784" w14:textId="77777777">
        <w:trPr>
          <w:trHeight w:val="315"/>
        </w:trPr>
        <w:tc>
          <w:tcPr>
            <w:tcW w:w="2820" w:type="dxa"/>
            <w:tcBorders>
              <w:top w:val="nil"/>
              <w:left w:val="nil"/>
              <w:bottom w:val="nil"/>
              <w:right w:val="nil"/>
            </w:tcBorders>
            <w:shd w:val="clear" w:color="auto" w:fill="auto"/>
            <w:vAlign w:val="center"/>
          </w:tcPr>
          <w:p w14:paraId="1AEB627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Paracetamol</w:t>
            </w:r>
          </w:p>
        </w:tc>
        <w:tc>
          <w:tcPr>
            <w:tcW w:w="740" w:type="dxa"/>
            <w:tcBorders>
              <w:top w:val="nil"/>
              <w:left w:val="nil"/>
              <w:bottom w:val="nil"/>
              <w:right w:val="nil"/>
            </w:tcBorders>
            <w:shd w:val="clear" w:color="000000" w:fill="FFFFFF"/>
            <w:vAlign w:val="center"/>
          </w:tcPr>
          <w:p w14:paraId="532C1BA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w:t>
            </w:r>
          </w:p>
        </w:tc>
        <w:tc>
          <w:tcPr>
            <w:tcW w:w="1180" w:type="dxa"/>
            <w:tcBorders>
              <w:top w:val="nil"/>
              <w:left w:val="nil"/>
              <w:bottom w:val="nil"/>
              <w:right w:val="nil"/>
            </w:tcBorders>
            <w:shd w:val="clear" w:color="000000" w:fill="FFFFFF"/>
            <w:vAlign w:val="center"/>
          </w:tcPr>
          <w:p w14:paraId="5E2CF17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0.095</w:t>
            </w:r>
          </w:p>
        </w:tc>
        <w:tc>
          <w:tcPr>
            <w:tcW w:w="740" w:type="dxa"/>
            <w:tcBorders>
              <w:top w:val="nil"/>
              <w:left w:val="nil"/>
              <w:bottom w:val="nil"/>
              <w:right w:val="nil"/>
            </w:tcBorders>
            <w:shd w:val="clear" w:color="000000" w:fill="FFFFFF"/>
            <w:vAlign w:val="center"/>
          </w:tcPr>
          <w:p w14:paraId="7D3927D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w:t>
            </w:r>
          </w:p>
        </w:tc>
        <w:tc>
          <w:tcPr>
            <w:tcW w:w="1180" w:type="dxa"/>
            <w:tcBorders>
              <w:top w:val="nil"/>
              <w:left w:val="nil"/>
              <w:bottom w:val="nil"/>
              <w:right w:val="nil"/>
            </w:tcBorders>
            <w:shd w:val="clear" w:color="000000" w:fill="FFFFFF"/>
            <w:vAlign w:val="center"/>
          </w:tcPr>
          <w:p w14:paraId="14BB593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w:t>
            </w:r>
          </w:p>
        </w:tc>
        <w:tc>
          <w:tcPr>
            <w:tcW w:w="1000" w:type="dxa"/>
            <w:tcBorders>
              <w:top w:val="nil"/>
              <w:left w:val="nil"/>
              <w:bottom w:val="nil"/>
              <w:right w:val="nil"/>
            </w:tcBorders>
            <w:shd w:val="clear" w:color="000000" w:fill="FFFFFF"/>
            <w:vAlign w:val="center"/>
          </w:tcPr>
          <w:p w14:paraId="725AB6F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-0.475</w:t>
            </w:r>
          </w:p>
        </w:tc>
        <w:tc>
          <w:tcPr>
            <w:tcW w:w="1040" w:type="dxa"/>
            <w:tcBorders>
              <w:top w:val="nil"/>
              <w:left w:val="nil"/>
              <w:bottom w:val="nil"/>
              <w:right w:val="nil"/>
            </w:tcBorders>
            <w:shd w:val="clear" w:color="000000" w:fill="FFFFFF"/>
            <w:vAlign w:val="center"/>
          </w:tcPr>
          <w:p w14:paraId="1D2B45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0.635</w:t>
            </w:r>
          </w:p>
        </w:tc>
      </w:tr>
      <w:tr w:rsidR="00EB65D9" w:rsidRPr="00DD4688" w14:paraId="2761A22A" w14:textId="77777777">
        <w:trPr>
          <w:trHeight w:val="315"/>
        </w:trPr>
        <w:tc>
          <w:tcPr>
            <w:tcW w:w="2820" w:type="dxa"/>
            <w:tcBorders>
              <w:top w:val="nil"/>
              <w:left w:val="nil"/>
              <w:bottom w:val="nil"/>
              <w:right w:val="nil"/>
            </w:tcBorders>
            <w:shd w:val="clear" w:color="auto" w:fill="auto"/>
            <w:vAlign w:val="center"/>
          </w:tcPr>
          <w:p w14:paraId="0129947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Zinc</w:t>
            </w:r>
          </w:p>
        </w:tc>
        <w:tc>
          <w:tcPr>
            <w:tcW w:w="740" w:type="dxa"/>
            <w:tcBorders>
              <w:top w:val="nil"/>
              <w:left w:val="nil"/>
              <w:bottom w:val="nil"/>
              <w:right w:val="nil"/>
            </w:tcBorders>
            <w:shd w:val="clear" w:color="000000" w:fill="FFFFFF"/>
            <w:vAlign w:val="center"/>
          </w:tcPr>
          <w:p w14:paraId="3330837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w:t>
            </w:r>
          </w:p>
        </w:tc>
        <w:tc>
          <w:tcPr>
            <w:tcW w:w="1180" w:type="dxa"/>
            <w:tcBorders>
              <w:top w:val="nil"/>
              <w:left w:val="nil"/>
              <w:bottom w:val="nil"/>
              <w:right w:val="nil"/>
            </w:tcBorders>
            <w:shd w:val="clear" w:color="000000" w:fill="FFFFFF"/>
            <w:vAlign w:val="center"/>
          </w:tcPr>
          <w:p w14:paraId="672FA8C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0.084</w:t>
            </w:r>
          </w:p>
        </w:tc>
        <w:tc>
          <w:tcPr>
            <w:tcW w:w="740" w:type="dxa"/>
            <w:tcBorders>
              <w:top w:val="nil"/>
              <w:left w:val="nil"/>
              <w:bottom w:val="nil"/>
              <w:right w:val="nil"/>
            </w:tcBorders>
            <w:shd w:val="clear" w:color="000000" w:fill="FFFFFF"/>
            <w:vAlign w:val="center"/>
          </w:tcPr>
          <w:p w14:paraId="2A6B6D2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w:t>
            </w:r>
          </w:p>
        </w:tc>
        <w:tc>
          <w:tcPr>
            <w:tcW w:w="1180" w:type="dxa"/>
            <w:tcBorders>
              <w:top w:val="nil"/>
              <w:left w:val="nil"/>
              <w:bottom w:val="nil"/>
              <w:right w:val="nil"/>
            </w:tcBorders>
            <w:shd w:val="clear" w:color="000000" w:fill="FFFFFF"/>
            <w:vAlign w:val="center"/>
          </w:tcPr>
          <w:p w14:paraId="7647DEB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0.049</w:t>
            </w:r>
          </w:p>
        </w:tc>
        <w:tc>
          <w:tcPr>
            <w:tcW w:w="1000" w:type="dxa"/>
            <w:tcBorders>
              <w:top w:val="nil"/>
              <w:left w:val="nil"/>
              <w:bottom w:val="nil"/>
              <w:right w:val="nil"/>
            </w:tcBorders>
            <w:shd w:val="clear" w:color="000000" w:fill="FFFFFF"/>
            <w:vAlign w:val="center"/>
          </w:tcPr>
          <w:p w14:paraId="3E36FE7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-1.21</w:t>
            </w:r>
          </w:p>
        </w:tc>
        <w:tc>
          <w:tcPr>
            <w:tcW w:w="1040" w:type="dxa"/>
            <w:tcBorders>
              <w:top w:val="nil"/>
              <w:left w:val="nil"/>
              <w:bottom w:val="nil"/>
              <w:right w:val="nil"/>
            </w:tcBorders>
            <w:shd w:val="clear" w:color="000000" w:fill="FFFFFF"/>
            <w:vAlign w:val="center"/>
          </w:tcPr>
          <w:p w14:paraId="5ECE32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0.228</w:t>
            </w:r>
          </w:p>
        </w:tc>
      </w:tr>
      <w:tr w:rsidR="00EB65D9" w:rsidRPr="00DD4688" w14:paraId="02CF5175" w14:textId="77777777">
        <w:trPr>
          <w:trHeight w:val="315"/>
        </w:trPr>
        <w:tc>
          <w:tcPr>
            <w:tcW w:w="2820" w:type="dxa"/>
            <w:tcBorders>
              <w:top w:val="nil"/>
              <w:left w:val="nil"/>
              <w:bottom w:val="nil"/>
              <w:right w:val="nil"/>
            </w:tcBorders>
            <w:shd w:val="clear" w:color="auto" w:fill="auto"/>
            <w:vAlign w:val="center"/>
          </w:tcPr>
          <w:p w14:paraId="6796EF8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Acetylcysteine</w:t>
            </w:r>
          </w:p>
        </w:tc>
        <w:tc>
          <w:tcPr>
            <w:tcW w:w="740" w:type="dxa"/>
            <w:tcBorders>
              <w:top w:val="nil"/>
              <w:left w:val="nil"/>
              <w:bottom w:val="nil"/>
              <w:right w:val="nil"/>
            </w:tcBorders>
            <w:shd w:val="clear" w:color="000000" w:fill="FFFFFF"/>
            <w:vAlign w:val="center"/>
          </w:tcPr>
          <w:p w14:paraId="246F4EA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5D29433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0.176</w:t>
            </w:r>
          </w:p>
        </w:tc>
        <w:tc>
          <w:tcPr>
            <w:tcW w:w="740" w:type="dxa"/>
            <w:tcBorders>
              <w:top w:val="nil"/>
              <w:left w:val="nil"/>
              <w:bottom w:val="nil"/>
              <w:right w:val="nil"/>
            </w:tcBorders>
            <w:shd w:val="clear" w:color="000000" w:fill="FFFFFF"/>
            <w:vAlign w:val="center"/>
          </w:tcPr>
          <w:p w14:paraId="130594E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582EA45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0.052</w:t>
            </w:r>
          </w:p>
        </w:tc>
        <w:tc>
          <w:tcPr>
            <w:tcW w:w="1000" w:type="dxa"/>
            <w:tcBorders>
              <w:top w:val="nil"/>
              <w:left w:val="nil"/>
              <w:bottom w:val="nil"/>
              <w:right w:val="nil"/>
            </w:tcBorders>
            <w:shd w:val="clear" w:color="000000" w:fill="FFFFFF"/>
            <w:vAlign w:val="center"/>
          </w:tcPr>
          <w:p w14:paraId="10641E9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-0.151</w:t>
            </w:r>
          </w:p>
        </w:tc>
        <w:tc>
          <w:tcPr>
            <w:tcW w:w="1040" w:type="dxa"/>
            <w:tcBorders>
              <w:top w:val="nil"/>
              <w:left w:val="nil"/>
              <w:bottom w:val="nil"/>
              <w:right w:val="nil"/>
            </w:tcBorders>
            <w:shd w:val="clear" w:color="000000" w:fill="FFFFFF"/>
            <w:vAlign w:val="center"/>
          </w:tcPr>
          <w:p w14:paraId="6BF7218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0.88</w:t>
            </w:r>
          </w:p>
        </w:tc>
      </w:tr>
      <w:tr w:rsidR="00EB65D9" w:rsidRPr="00DD4688" w14:paraId="5C9F6793" w14:textId="77777777">
        <w:trPr>
          <w:trHeight w:val="315"/>
        </w:trPr>
        <w:tc>
          <w:tcPr>
            <w:tcW w:w="2820" w:type="dxa"/>
            <w:tcBorders>
              <w:top w:val="nil"/>
              <w:left w:val="nil"/>
              <w:bottom w:val="nil"/>
              <w:right w:val="nil"/>
            </w:tcBorders>
            <w:shd w:val="clear" w:color="auto" w:fill="auto"/>
            <w:vAlign w:val="center"/>
          </w:tcPr>
          <w:p w14:paraId="6674953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Lactoferrin</w:t>
            </w:r>
          </w:p>
        </w:tc>
        <w:tc>
          <w:tcPr>
            <w:tcW w:w="740" w:type="dxa"/>
            <w:tcBorders>
              <w:top w:val="nil"/>
              <w:left w:val="nil"/>
              <w:bottom w:val="nil"/>
              <w:right w:val="nil"/>
            </w:tcBorders>
            <w:shd w:val="clear" w:color="000000" w:fill="FFFFFF"/>
            <w:vAlign w:val="center"/>
          </w:tcPr>
          <w:p w14:paraId="218C990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0.312</w:t>
            </w:r>
          </w:p>
        </w:tc>
        <w:tc>
          <w:tcPr>
            <w:tcW w:w="1180" w:type="dxa"/>
            <w:tcBorders>
              <w:top w:val="nil"/>
              <w:left w:val="nil"/>
              <w:bottom w:val="nil"/>
              <w:right w:val="nil"/>
            </w:tcBorders>
            <w:shd w:val="clear" w:color="000000" w:fill="FFFFFF"/>
            <w:vAlign w:val="center"/>
          </w:tcPr>
          <w:p w14:paraId="29D66CD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0.237</w:t>
            </w:r>
          </w:p>
        </w:tc>
        <w:tc>
          <w:tcPr>
            <w:tcW w:w="740" w:type="dxa"/>
            <w:tcBorders>
              <w:top w:val="nil"/>
              <w:left w:val="nil"/>
              <w:bottom w:val="nil"/>
              <w:right w:val="nil"/>
            </w:tcBorders>
            <w:shd w:val="clear" w:color="000000" w:fill="FFFFFF"/>
            <w:vAlign w:val="center"/>
          </w:tcPr>
          <w:p w14:paraId="2219634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0.092</w:t>
            </w:r>
          </w:p>
        </w:tc>
        <w:tc>
          <w:tcPr>
            <w:tcW w:w="1180" w:type="dxa"/>
            <w:tcBorders>
              <w:top w:val="nil"/>
              <w:left w:val="nil"/>
              <w:bottom w:val="nil"/>
              <w:right w:val="nil"/>
            </w:tcBorders>
            <w:shd w:val="clear" w:color="000000" w:fill="FFFFFF"/>
            <w:vAlign w:val="center"/>
          </w:tcPr>
          <w:p w14:paraId="430223A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w:t>
            </w:r>
          </w:p>
        </w:tc>
        <w:tc>
          <w:tcPr>
            <w:tcW w:w="1000" w:type="dxa"/>
            <w:tcBorders>
              <w:top w:val="nil"/>
              <w:left w:val="nil"/>
              <w:bottom w:val="nil"/>
              <w:right w:val="nil"/>
            </w:tcBorders>
            <w:shd w:val="clear" w:color="000000" w:fill="FFFFFF"/>
            <w:vAlign w:val="center"/>
          </w:tcPr>
          <w:p w14:paraId="441DE8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1.315</w:t>
            </w:r>
          </w:p>
        </w:tc>
        <w:tc>
          <w:tcPr>
            <w:tcW w:w="1040" w:type="dxa"/>
            <w:tcBorders>
              <w:top w:val="nil"/>
              <w:left w:val="nil"/>
              <w:bottom w:val="nil"/>
              <w:right w:val="nil"/>
            </w:tcBorders>
            <w:shd w:val="clear" w:color="000000" w:fill="FFFFFF"/>
            <w:vAlign w:val="center"/>
          </w:tcPr>
          <w:p w14:paraId="4A66964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0.19</w:t>
            </w:r>
          </w:p>
        </w:tc>
      </w:tr>
      <w:tr w:rsidR="00EB65D9" w:rsidRPr="00DD4688" w14:paraId="373FD4BE" w14:textId="77777777">
        <w:trPr>
          <w:trHeight w:val="315"/>
        </w:trPr>
        <w:tc>
          <w:tcPr>
            <w:tcW w:w="2820" w:type="dxa"/>
            <w:tcBorders>
              <w:top w:val="nil"/>
              <w:left w:val="nil"/>
              <w:bottom w:val="nil"/>
              <w:right w:val="nil"/>
            </w:tcBorders>
            <w:shd w:val="clear" w:color="auto" w:fill="auto"/>
            <w:vAlign w:val="center"/>
          </w:tcPr>
          <w:p w14:paraId="6A55471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Vitamin C</w:t>
            </w:r>
          </w:p>
        </w:tc>
        <w:tc>
          <w:tcPr>
            <w:tcW w:w="740" w:type="dxa"/>
            <w:tcBorders>
              <w:top w:val="nil"/>
              <w:left w:val="nil"/>
              <w:bottom w:val="nil"/>
              <w:right w:val="nil"/>
            </w:tcBorders>
            <w:shd w:val="clear" w:color="000000" w:fill="FFFFFF"/>
            <w:vAlign w:val="center"/>
          </w:tcPr>
          <w:p w14:paraId="6494611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0.044</w:t>
            </w:r>
          </w:p>
        </w:tc>
        <w:tc>
          <w:tcPr>
            <w:tcW w:w="1180" w:type="dxa"/>
            <w:tcBorders>
              <w:top w:val="nil"/>
              <w:left w:val="nil"/>
              <w:bottom w:val="nil"/>
              <w:right w:val="nil"/>
            </w:tcBorders>
            <w:shd w:val="clear" w:color="000000" w:fill="FFFFFF"/>
            <w:vAlign w:val="center"/>
          </w:tcPr>
          <w:p w14:paraId="2B5EA51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0.072</w:t>
            </w:r>
          </w:p>
        </w:tc>
        <w:tc>
          <w:tcPr>
            <w:tcW w:w="740" w:type="dxa"/>
            <w:tcBorders>
              <w:top w:val="nil"/>
              <w:left w:val="nil"/>
              <w:bottom w:val="nil"/>
              <w:right w:val="nil"/>
            </w:tcBorders>
            <w:shd w:val="clear" w:color="000000" w:fill="FFFFFF"/>
            <w:vAlign w:val="center"/>
          </w:tcPr>
          <w:p w14:paraId="68F08AD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0.031</w:t>
            </w:r>
          </w:p>
        </w:tc>
        <w:tc>
          <w:tcPr>
            <w:tcW w:w="1180" w:type="dxa"/>
            <w:tcBorders>
              <w:top w:val="nil"/>
              <w:left w:val="nil"/>
              <w:bottom w:val="nil"/>
              <w:right w:val="nil"/>
            </w:tcBorders>
            <w:shd w:val="clear" w:color="000000" w:fill="FFFFFF"/>
            <w:vAlign w:val="center"/>
          </w:tcPr>
          <w:p w14:paraId="6F0A72D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w:t>
            </w:r>
          </w:p>
        </w:tc>
        <w:tc>
          <w:tcPr>
            <w:tcW w:w="1000" w:type="dxa"/>
            <w:tcBorders>
              <w:top w:val="nil"/>
              <w:left w:val="nil"/>
              <w:bottom w:val="nil"/>
              <w:right w:val="nil"/>
            </w:tcBorders>
            <w:shd w:val="clear" w:color="000000" w:fill="FFFFFF"/>
            <w:vAlign w:val="center"/>
          </w:tcPr>
          <w:p w14:paraId="7EE509D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0.615</w:t>
            </w:r>
          </w:p>
        </w:tc>
        <w:tc>
          <w:tcPr>
            <w:tcW w:w="1040" w:type="dxa"/>
            <w:tcBorders>
              <w:top w:val="nil"/>
              <w:left w:val="nil"/>
              <w:bottom w:val="nil"/>
              <w:right w:val="nil"/>
            </w:tcBorders>
            <w:shd w:val="clear" w:color="000000" w:fill="FFFFFF"/>
            <w:vAlign w:val="center"/>
          </w:tcPr>
          <w:p w14:paraId="33B80FB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0.539</w:t>
            </w:r>
          </w:p>
        </w:tc>
      </w:tr>
      <w:tr w:rsidR="00EB65D9" w:rsidRPr="00DD4688" w14:paraId="09E3545A" w14:textId="77777777">
        <w:trPr>
          <w:trHeight w:val="315"/>
        </w:trPr>
        <w:tc>
          <w:tcPr>
            <w:tcW w:w="2820" w:type="dxa"/>
            <w:tcBorders>
              <w:top w:val="nil"/>
              <w:left w:val="nil"/>
              <w:bottom w:val="nil"/>
              <w:right w:val="nil"/>
            </w:tcBorders>
            <w:shd w:val="clear" w:color="auto" w:fill="auto"/>
            <w:vAlign w:val="center"/>
          </w:tcPr>
          <w:p w14:paraId="26D1612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Nasal prongs use</w:t>
            </w:r>
          </w:p>
        </w:tc>
        <w:tc>
          <w:tcPr>
            <w:tcW w:w="740" w:type="dxa"/>
            <w:tcBorders>
              <w:top w:val="nil"/>
              <w:left w:val="nil"/>
              <w:bottom w:val="nil"/>
              <w:right w:val="nil"/>
            </w:tcBorders>
            <w:shd w:val="clear" w:color="000000" w:fill="FFFFFF"/>
            <w:vAlign w:val="center"/>
          </w:tcPr>
          <w:p w14:paraId="4987FC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1180" w:type="dxa"/>
            <w:tcBorders>
              <w:top w:val="nil"/>
              <w:left w:val="nil"/>
              <w:bottom w:val="nil"/>
              <w:right w:val="nil"/>
            </w:tcBorders>
            <w:shd w:val="clear" w:color="000000" w:fill="FFFFFF"/>
            <w:vAlign w:val="center"/>
          </w:tcPr>
          <w:p w14:paraId="00E4946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0.043</w:t>
            </w:r>
          </w:p>
        </w:tc>
        <w:tc>
          <w:tcPr>
            <w:tcW w:w="740" w:type="dxa"/>
            <w:tcBorders>
              <w:top w:val="nil"/>
              <w:left w:val="nil"/>
              <w:bottom w:val="nil"/>
              <w:right w:val="nil"/>
            </w:tcBorders>
            <w:shd w:val="clear" w:color="000000" w:fill="FFFFFF"/>
            <w:vAlign w:val="center"/>
          </w:tcPr>
          <w:p w14:paraId="5C1E81B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196265A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0.055</w:t>
            </w:r>
          </w:p>
        </w:tc>
        <w:tc>
          <w:tcPr>
            <w:tcW w:w="1000" w:type="dxa"/>
            <w:tcBorders>
              <w:top w:val="nil"/>
              <w:left w:val="nil"/>
              <w:bottom w:val="nil"/>
              <w:right w:val="nil"/>
            </w:tcBorders>
            <w:shd w:val="clear" w:color="000000" w:fill="FFFFFF"/>
            <w:vAlign w:val="center"/>
          </w:tcPr>
          <w:p w14:paraId="6EE3853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-0.083</w:t>
            </w:r>
          </w:p>
        </w:tc>
        <w:tc>
          <w:tcPr>
            <w:tcW w:w="1040" w:type="dxa"/>
            <w:tcBorders>
              <w:top w:val="nil"/>
              <w:left w:val="nil"/>
              <w:bottom w:val="nil"/>
              <w:right w:val="nil"/>
            </w:tcBorders>
            <w:shd w:val="clear" w:color="000000" w:fill="FFFFFF"/>
            <w:vAlign w:val="center"/>
          </w:tcPr>
          <w:p w14:paraId="297BB53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0.934</w:t>
            </w:r>
          </w:p>
        </w:tc>
      </w:tr>
      <w:tr w:rsidR="00EB65D9" w:rsidRPr="00DD4688" w14:paraId="3B224895" w14:textId="77777777">
        <w:trPr>
          <w:trHeight w:val="315"/>
        </w:trPr>
        <w:tc>
          <w:tcPr>
            <w:tcW w:w="2820" w:type="dxa"/>
            <w:tcBorders>
              <w:top w:val="nil"/>
              <w:left w:val="nil"/>
              <w:bottom w:val="nil"/>
              <w:right w:val="nil"/>
            </w:tcBorders>
            <w:shd w:val="clear" w:color="auto" w:fill="auto"/>
            <w:vAlign w:val="center"/>
          </w:tcPr>
          <w:p w14:paraId="7127A69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FM use</w:t>
            </w:r>
          </w:p>
        </w:tc>
        <w:tc>
          <w:tcPr>
            <w:tcW w:w="740" w:type="dxa"/>
            <w:tcBorders>
              <w:top w:val="nil"/>
              <w:left w:val="nil"/>
              <w:bottom w:val="nil"/>
              <w:right w:val="nil"/>
            </w:tcBorders>
            <w:shd w:val="clear" w:color="000000" w:fill="FFFFFF"/>
            <w:vAlign w:val="center"/>
          </w:tcPr>
          <w:p w14:paraId="192F851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w:t>
            </w:r>
          </w:p>
        </w:tc>
        <w:tc>
          <w:tcPr>
            <w:tcW w:w="1180" w:type="dxa"/>
            <w:tcBorders>
              <w:top w:val="nil"/>
              <w:left w:val="nil"/>
              <w:bottom w:val="nil"/>
              <w:right w:val="nil"/>
            </w:tcBorders>
            <w:shd w:val="clear" w:color="000000" w:fill="FFFFFF"/>
            <w:vAlign w:val="center"/>
          </w:tcPr>
          <w:p w14:paraId="4F10A14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0.053</w:t>
            </w:r>
          </w:p>
        </w:tc>
        <w:tc>
          <w:tcPr>
            <w:tcW w:w="740" w:type="dxa"/>
            <w:tcBorders>
              <w:top w:val="nil"/>
              <w:left w:val="nil"/>
              <w:bottom w:val="nil"/>
              <w:right w:val="nil"/>
            </w:tcBorders>
            <w:shd w:val="clear" w:color="000000" w:fill="FFFFFF"/>
            <w:vAlign w:val="center"/>
          </w:tcPr>
          <w:p w14:paraId="4C084BA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0.046</w:t>
            </w:r>
          </w:p>
        </w:tc>
        <w:tc>
          <w:tcPr>
            <w:tcW w:w="1180" w:type="dxa"/>
            <w:tcBorders>
              <w:top w:val="nil"/>
              <w:left w:val="nil"/>
              <w:bottom w:val="nil"/>
              <w:right w:val="nil"/>
            </w:tcBorders>
            <w:shd w:val="clear" w:color="000000" w:fill="FFFFFF"/>
            <w:vAlign w:val="center"/>
          </w:tcPr>
          <w:p w14:paraId="754A3EB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w:t>
            </w:r>
          </w:p>
        </w:tc>
        <w:tc>
          <w:tcPr>
            <w:tcW w:w="1000" w:type="dxa"/>
            <w:tcBorders>
              <w:top w:val="nil"/>
              <w:left w:val="nil"/>
              <w:bottom w:val="nil"/>
              <w:right w:val="nil"/>
            </w:tcBorders>
            <w:shd w:val="clear" w:color="000000" w:fill="FFFFFF"/>
            <w:vAlign w:val="center"/>
          </w:tcPr>
          <w:p w14:paraId="3C5513E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0.764</w:t>
            </w:r>
          </w:p>
        </w:tc>
        <w:tc>
          <w:tcPr>
            <w:tcW w:w="1040" w:type="dxa"/>
            <w:tcBorders>
              <w:top w:val="nil"/>
              <w:left w:val="nil"/>
              <w:bottom w:val="nil"/>
              <w:right w:val="nil"/>
            </w:tcBorders>
            <w:shd w:val="clear" w:color="000000" w:fill="FFFFFF"/>
            <w:vAlign w:val="center"/>
          </w:tcPr>
          <w:p w14:paraId="26E85C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0.446</w:t>
            </w:r>
          </w:p>
        </w:tc>
      </w:tr>
      <w:tr w:rsidR="00EB65D9" w:rsidRPr="00DD4688" w14:paraId="0C51904A" w14:textId="77777777">
        <w:trPr>
          <w:trHeight w:val="315"/>
        </w:trPr>
        <w:tc>
          <w:tcPr>
            <w:tcW w:w="2820" w:type="dxa"/>
            <w:tcBorders>
              <w:top w:val="nil"/>
              <w:left w:val="nil"/>
              <w:bottom w:val="nil"/>
              <w:right w:val="nil"/>
            </w:tcBorders>
            <w:shd w:val="clear" w:color="auto" w:fill="auto"/>
            <w:vAlign w:val="center"/>
          </w:tcPr>
          <w:p w14:paraId="2D474EA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MR use</w:t>
            </w:r>
          </w:p>
        </w:tc>
        <w:tc>
          <w:tcPr>
            <w:tcW w:w="740" w:type="dxa"/>
            <w:tcBorders>
              <w:top w:val="nil"/>
              <w:left w:val="nil"/>
              <w:bottom w:val="nil"/>
              <w:right w:val="nil"/>
            </w:tcBorders>
            <w:shd w:val="clear" w:color="000000" w:fill="FFFFFF"/>
            <w:vAlign w:val="center"/>
          </w:tcPr>
          <w:p w14:paraId="23A0297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52629B4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w:t>
            </w:r>
          </w:p>
        </w:tc>
        <w:tc>
          <w:tcPr>
            <w:tcW w:w="740" w:type="dxa"/>
            <w:tcBorders>
              <w:top w:val="nil"/>
              <w:left w:val="nil"/>
              <w:bottom w:val="nil"/>
              <w:right w:val="nil"/>
            </w:tcBorders>
            <w:shd w:val="clear" w:color="000000" w:fill="FFFFFF"/>
            <w:vAlign w:val="center"/>
          </w:tcPr>
          <w:p w14:paraId="2BECF59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w:t>
            </w:r>
          </w:p>
        </w:tc>
        <w:tc>
          <w:tcPr>
            <w:tcW w:w="1180" w:type="dxa"/>
            <w:tcBorders>
              <w:top w:val="nil"/>
              <w:left w:val="nil"/>
              <w:bottom w:val="nil"/>
              <w:right w:val="nil"/>
            </w:tcBorders>
            <w:shd w:val="clear" w:color="000000" w:fill="FFFFFF"/>
            <w:vAlign w:val="center"/>
          </w:tcPr>
          <w:p w14:paraId="3C95D40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0.054</w:t>
            </w:r>
          </w:p>
        </w:tc>
        <w:tc>
          <w:tcPr>
            <w:tcW w:w="1000" w:type="dxa"/>
            <w:tcBorders>
              <w:top w:val="nil"/>
              <w:left w:val="nil"/>
              <w:bottom w:val="nil"/>
              <w:right w:val="nil"/>
            </w:tcBorders>
            <w:shd w:val="clear" w:color="000000" w:fill="FFFFFF"/>
            <w:vAlign w:val="center"/>
          </w:tcPr>
          <w:p w14:paraId="5AF30EC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-0.538</w:t>
            </w:r>
          </w:p>
        </w:tc>
        <w:tc>
          <w:tcPr>
            <w:tcW w:w="1040" w:type="dxa"/>
            <w:tcBorders>
              <w:top w:val="nil"/>
              <w:left w:val="nil"/>
              <w:bottom w:val="nil"/>
              <w:right w:val="nil"/>
            </w:tcBorders>
            <w:shd w:val="clear" w:color="000000" w:fill="FFFFFF"/>
            <w:vAlign w:val="center"/>
          </w:tcPr>
          <w:p w14:paraId="398A5E5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0.591</w:t>
            </w:r>
          </w:p>
        </w:tc>
      </w:tr>
      <w:tr w:rsidR="00EB65D9" w:rsidRPr="00DD4688" w14:paraId="200E0670" w14:textId="77777777">
        <w:trPr>
          <w:trHeight w:val="315"/>
        </w:trPr>
        <w:tc>
          <w:tcPr>
            <w:tcW w:w="2820" w:type="dxa"/>
            <w:tcBorders>
              <w:top w:val="nil"/>
              <w:left w:val="nil"/>
              <w:bottom w:val="nil"/>
              <w:right w:val="nil"/>
            </w:tcBorders>
            <w:shd w:val="clear" w:color="auto" w:fill="auto"/>
            <w:vAlign w:val="center"/>
          </w:tcPr>
          <w:p w14:paraId="30191D3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HFNC use</w:t>
            </w:r>
          </w:p>
        </w:tc>
        <w:tc>
          <w:tcPr>
            <w:tcW w:w="740" w:type="dxa"/>
            <w:tcBorders>
              <w:top w:val="nil"/>
              <w:left w:val="nil"/>
              <w:bottom w:val="nil"/>
              <w:right w:val="nil"/>
            </w:tcBorders>
            <w:shd w:val="clear" w:color="000000" w:fill="FFFFFF"/>
            <w:vAlign w:val="center"/>
          </w:tcPr>
          <w:p w14:paraId="4E82482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0.004</w:t>
            </w:r>
          </w:p>
        </w:tc>
        <w:tc>
          <w:tcPr>
            <w:tcW w:w="1180" w:type="dxa"/>
            <w:tcBorders>
              <w:top w:val="nil"/>
              <w:left w:val="nil"/>
              <w:bottom w:val="nil"/>
              <w:right w:val="nil"/>
            </w:tcBorders>
            <w:shd w:val="clear" w:color="000000" w:fill="FFFFFF"/>
            <w:vAlign w:val="center"/>
          </w:tcPr>
          <w:p w14:paraId="7717E2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w:t>
            </w:r>
          </w:p>
        </w:tc>
        <w:tc>
          <w:tcPr>
            <w:tcW w:w="740" w:type="dxa"/>
            <w:tcBorders>
              <w:top w:val="nil"/>
              <w:left w:val="nil"/>
              <w:bottom w:val="nil"/>
              <w:right w:val="nil"/>
            </w:tcBorders>
            <w:shd w:val="clear" w:color="000000" w:fill="FFFFFF"/>
            <w:vAlign w:val="center"/>
          </w:tcPr>
          <w:p w14:paraId="6A6A871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c>
          <w:tcPr>
            <w:tcW w:w="1180" w:type="dxa"/>
            <w:tcBorders>
              <w:top w:val="nil"/>
              <w:left w:val="nil"/>
              <w:bottom w:val="nil"/>
              <w:right w:val="nil"/>
            </w:tcBorders>
            <w:shd w:val="clear" w:color="000000" w:fill="FFFFFF"/>
            <w:vAlign w:val="center"/>
          </w:tcPr>
          <w:p w14:paraId="13CDCFF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0.048</w:t>
            </w:r>
          </w:p>
        </w:tc>
        <w:tc>
          <w:tcPr>
            <w:tcW w:w="1000" w:type="dxa"/>
            <w:tcBorders>
              <w:top w:val="nil"/>
              <w:left w:val="nil"/>
              <w:bottom w:val="nil"/>
              <w:right w:val="nil"/>
            </w:tcBorders>
            <w:shd w:val="clear" w:color="000000" w:fill="FFFFFF"/>
            <w:vAlign w:val="center"/>
          </w:tcPr>
          <w:p w14:paraId="59B09A5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0.071</w:t>
            </w:r>
          </w:p>
        </w:tc>
        <w:tc>
          <w:tcPr>
            <w:tcW w:w="1040" w:type="dxa"/>
            <w:tcBorders>
              <w:top w:val="nil"/>
              <w:left w:val="nil"/>
              <w:bottom w:val="nil"/>
              <w:right w:val="nil"/>
            </w:tcBorders>
            <w:shd w:val="clear" w:color="000000" w:fill="FFFFFF"/>
            <w:vAlign w:val="center"/>
          </w:tcPr>
          <w:p w14:paraId="671EB4E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0.944</w:t>
            </w:r>
          </w:p>
        </w:tc>
      </w:tr>
      <w:tr w:rsidR="00EB65D9" w:rsidRPr="00DD4688" w14:paraId="1426CEC2" w14:textId="77777777">
        <w:trPr>
          <w:trHeight w:val="315"/>
        </w:trPr>
        <w:tc>
          <w:tcPr>
            <w:tcW w:w="2820" w:type="dxa"/>
            <w:tcBorders>
              <w:top w:val="nil"/>
              <w:left w:val="nil"/>
              <w:bottom w:val="nil"/>
              <w:right w:val="nil"/>
            </w:tcBorders>
            <w:shd w:val="clear" w:color="auto" w:fill="auto"/>
            <w:vAlign w:val="center"/>
          </w:tcPr>
          <w:p w14:paraId="5519C35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CPAP</w:t>
            </w:r>
          </w:p>
        </w:tc>
        <w:tc>
          <w:tcPr>
            <w:tcW w:w="740" w:type="dxa"/>
            <w:tcBorders>
              <w:top w:val="nil"/>
              <w:left w:val="nil"/>
              <w:bottom w:val="nil"/>
              <w:right w:val="nil"/>
            </w:tcBorders>
            <w:shd w:val="clear" w:color="000000" w:fill="FFFFFF"/>
            <w:vAlign w:val="center"/>
          </w:tcPr>
          <w:p w14:paraId="5867B3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c>
          <w:tcPr>
            <w:tcW w:w="1180" w:type="dxa"/>
            <w:tcBorders>
              <w:top w:val="nil"/>
              <w:left w:val="nil"/>
              <w:bottom w:val="nil"/>
              <w:right w:val="nil"/>
            </w:tcBorders>
            <w:shd w:val="clear" w:color="000000" w:fill="FFFFFF"/>
            <w:vAlign w:val="center"/>
          </w:tcPr>
          <w:p w14:paraId="1D5D251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0.092</w:t>
            </w:r>
          </w:p>
        </w:tc>
        <w:tc>
          <w:tcPr>
            <w:tcW w:w="740" w:type="dxa"/>
            <w:tcBorders>
              <w:top w:val="nil"/>
              <w:left w:val="nil"/>
              <w:bottom w:val="nil"/>
              <w:right w:val="nil"/>
            </w:tcBorders>
            <w:shd w:val="clear" w:color="000000" w:fill="FFFFFF"/>
            <w:vAlign w:val="center"/>
          </w:tcPr>
          <w:p w14:paraId="1965A28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0.004</w:t>
            </w:r>
          </w:p>
        </w:tc>
        <w:tc>
          <w:tcPr>
            <w:tcW w:w="1180" w:type="dxa"/>
            <w:tcBorders>
              <w:top w:val="nil"/>
              <w:left w:val="nil"/>
              <w:bottom w:val="nil"/>
              <w:right w:val="nil"/>
            </w:tcBorders>
            <w:shd w:val="clear" w:color="000000" w:fill="FFFFFF"/>
            <w:vAlign w:val="center"/>
          </w:tcPr>
          <w:p w14:paraId="6B19CC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0.101</w:t>
            </w:r>
          </w:p>
        </w:tc>
        <w:tc>
          <w:tcPr>
            <w:tcW w:w="1000" w:type="dxa"/>
            <w:tcBorders>
              <w:top w:val="nil"/>
              <w:left w:val="nil"/>
              <w:bottom w:val="nil"/>
              <w:right w:val="nil"/>
            </w:tcBorders>
            <w:shd w:val="clear" w:color="000000" w:fill="FFFFFF"/>
            <w:vAlign w:val="center"/>
          </w:tcPr>
          <w:p w14:paraId="57D9267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0.035</w:t>
            </w:r>
          </w:p>
        </w:tc>
        <w:tc>
          <w:tcPr>
            <w:tcW w:w="1040" w:type="dxa"/>
            <w:tcBorders>
              <w:top w:val="nil"/>
              <w:left w:val="nil"/>
              <w:bottom w:val="nil"/>
              <w:right w:val="nil"/>
            </w:tcBorders>
            <w:shd w:val="clear" w:color="000000" w:fill="FFFFFF"/>
            <w:vAlign w:val="center"/>
          </w:tcPr>
          <w:p w14:paraId="40A4FA6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0.972</w:t>
            </w:r>
          </w:p>
        </w:tc>
      </w:tr>
      <w:tr w:rsidR="00EB65D9" w:rsidRPr="00DD4688" w14:paraId="67141959" w14:textId="77777777">
        <w:trPr>
          <w:trHeight w:val="315"/>
        </w:trPr>
        <w:tc>
          <w:tcPr>
            <w:tcW w:w="2820" w:type="dxa"/>
            <w:tcBorders>
              <w:top w:val="nil"/>
              <w:left w:val="nil"/>
              <w:bottom w:val="nil"/>
              <w:right w:val="nil"/>
            </w:tcBorders>
            <w:shd w:val="clear" w:color="auto" w:fill="auto"/>
            <w:vAlign w:val="center"/>
          </w:tcPr>
          <w:p w14:paraId="2FD6A8B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vasopressor</w:t>
            </w:r>
          </w:p>
        </w:tc>
        <w:tc>
          <w:tcPr>
            <w:tcW w:w="740" w:type="dxa"/>
            <w:tcBorders>
              <w:top w:val="nil"/>
              <w:left w:val="nil"/>
              <w:bottom w:val="nil"/>
              <w:right w:val="nil"/>
            </w:tcBorders>
            <w:shd w:val="clear" w:color="000000" w:fill="FFFFFF"/>
            <w:vAlign w:val="center"/>
          </w:tcPr>
          <w:p w14:paraId="59125B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0.054</w:t>
            </w:r>
          </w:p>
        </w:tc>
        <w:tc>
          <w:tcPr>
            <w:tcW w:w="1180" w:type="dxa"/>
            <w:tcBorders>
              <w:top w:val="nil"/>
              <w:left w:val="nil"/>
              <w:bottom w:val="nil"/>
              <w:right w:val="nil"/>
            </w:tcBorders>
            <w:shd w:val="clear" w:color="000000" w:fill="FFFFFF"/>
            <w:vAlign w:val="center"/>
          </w:tcPr>
          <w:p w14:paraId="304674D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0.093</w:t>
            </w:r>
          </w:p>
        </w:tc>
        <w:tc>
          <w:tcPr>
            <w:tcW w:w="740" w:type="dxa"/>
            <w:tcBorders>
              <w:top w:val="nil"/>
              <w:left w:val="nil"/>
              <w:bottom w:val="nil"/>
              <w:right w:val="nil"/>
            </w:tcBorders>
            <w:shd w:val="clear" w:color="000000" w:fill="FFFFFF"/>
            <w:vAlign w:val="center"/>
          </w:tcPr>
          <w:p w14:paraId="19FE29D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0.042</w:t>
            </w:r>
          </w:p>
        </w:tc>
        <w:tc>
          <w:tcPr>
            <w:tcW w:w="1180" w:type="dxa"/>
            <w:tcBorders>
              <w:top w:val="nil"/>
              <w:left w:val="nil"/>
              <w:bottom w:val="nil"/>
              <w:right w:val="nil"/>
            </w:tcBorders>
            <w:shd w:val="clear" w:color="000000" w:fill="FFFFFF"/>
            <w:vAlign w:val="center"/>
          </w:tcPr>
          <w:p w14:paraId="4697D1A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0.072</w:t>
            </w:r>
          </w:p>
        </w:tc>
        <w:tc>
          <w:tcPr>
            <w:tcW w:w="1000" w:type="dxa"/>
            <w:tcBorders>
              <w:top w:val="nil"/>
              <w:left w:val="nil"/>
              <w:bottom w:val="nil"/>
              <w:right w:val="nil"/>
            </w:tcBorders>
            <w:shd w:val="clear" w:color="000000" w:fill="FFFFFF"/>
            <w:vAlign w:val="center"/>
          </w:tcPr>
          <w:p w14:paraId="4951F3F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0.579</w:t>
            </w:r>
          </w:p>
        </w:tc>
        <w:tc>
          <w:tcPr>
            <w:tcW w:w="1040" w:type="dxa"/>
            <w:tcBorders>
              <w:top w:val="nil"/>
              <w:left w:val="nil"/>
              <w:bottom w:val="nil"/>
              <w:right w:val="nil"/>
            </w:tcBorders>
            <w:shd w:val="clear" w:color="000000" w:fill="FFFFFF"/>
            <w:vAlign w:val="center"/>
          </w:tcPr>
          <w:p w14:paraId="680A1D5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0.563</w:t>
            </w:r>
          </w:p>
        </w:tc>
      </w:tr>
      <w:tr w:rsidR="00EB65D9" w:rsidRPr="00DD4688" w14:paraId="7495AA53" w14:textId="77777777">
        <w:trPr>
          <w:trHeight w:val="315"/>
        </w:trPr>
        <w:tc>
          <w:tcPr>
            <w:tcW w:w="2820" w:type="dxa"/>
            <w:tcBorders>
              <w:top w:val="nil"/>
              <w:left w:val="nil"/>
              <w:bottom w:val="nil"/>
              <w:right w:val="nil"/>
            </w:tcBorders>
            <w:shd w:val="clear" w:color="auto" w:fill="auto"/>
            <w:vAlign w:val="center"/>
          </w:tcPr>
          <w:p w14:paraId="091D528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Prone position</w:t>
            </w:r>
          </w:p>
        </w:tc>
        <w:tc>
          <w:tcPr>
            <w:tcW w:w="740" w:type="dxa"/>
            <w:tcBorders>
              <w:top w:val="nil"/>
              <w:left w:val="nil"/>
              <w:bottom w:val="nil"/>
              <w:right w:val="nil"/>
            </w:tcBorders>
            <w:shd w:val="clear" w:color="000000" w:fill="FFFFFF"/>
            <w:vAlign w:val="center"/>
          </w:tcPr>
          <w:p w14:paraId="44F323A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-0.18</w:t>
            </w:r>
          </w:p>
        </w:tc>
        <w:tc>
          <w:tcPr>
            <w:tcW w:w="1180" w:type="dxa"/>
            <w:tcBorders>
              <w:top w:val="nil"/>
              <w:left w:val="nil"/>
              <w:bottom w:val="nil"/>
              <w:right w:val="nil"/>
            </w:tcBorders>
            <w:shd w:val="clear" w:color="000000" w:fill="FFFFFF"/>
            <w:vAlign w:val="center"/>
          </w:tcPr>
          <w:p w14:paraId="3EAAF8F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0.105</w:t>
            </w:r>
          </w:p>
        </w:tc>
        <w:tc>
          <w:tcPr>
            <w:tcW w:w="740" w:type="dxa"/>
            <w:tcBorders>
              <w:top w:val="nil"/>
              <w:left w:val="nil"/>
              <w:bottom w:val="nil"/>
              <w:right w:val="nil"/>
            </w:tcBorders>
            <w:shd w:val="clear" w:color="000000" w:fill="FFFFFF"/>
            <w:vAlign w:val="center"/>
          </w:tcPr>
          <w:p w14:paraId="401DB98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w:t>
            </w:r>
          </w:p>
        </w:tc>
        <w:tc>
          <w:tcPr>
            <w:tcW w:w="1180" w:type="dxa"/>
            <w:tcBorders>
              <w:top w:val="nil"/>
              <w:left w:val="nil"/>
              <w:bottom w:val="nil"/>
              <w:right w:val="nil"/>
            </w:tcBorders>
            <w:shd w:val="clear" w:color="000000" w:fill="FFFFFF"/>
            <w:vAlign w:val="center"/>
          </w:tcPr>
          <w:p w14:paraId="4F643B4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0.046</w:t>
            </w:r>
          </w:p>
        </w:tc>
        <w:tc>
          <w:tcPr>
            <w:tcW w:w="1000" w:type="dxa"/>
            <w:tcBorders>
              <w:top w:val="nil"/>
              <w:left w:val="nil"/>
              <w:bottom w:val="nil"/>
              <w:right w:val="nil"/>
            </w:tcBorders>
            <w:shd w:val="clear" w:color="000000" w:fill="FFFFFF"/>
            <w:vAlign w:val="center"/>
          </w:tcPr>
          <w:p w14:paraId="5343D41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-1.74</w:t>
            </w:r>
          </w:p>
        </w:tc>
        <w:tc>
          <w:tcPr>
            <w:tcW w:w="1040" w:type="dxa"/>
            <w:tcBorders>
              <w:top w:val="nil"/>
              <w:left w:val="nil"/>
              <w:bottom w:val="nil"/>
              <w:right w:val="nil"/>
            </w:tcBorders>
            <w:shd w:val="clear" w:color="000000" w:fill="FFFFFF"/>
            <w:vAlign w:val="center"/>
          </w:tcPr>
          <w:p w14:paraId="6C2C250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0.084</w:t>
            </w:r>
          </w:p>
        </w:tc>
      </w:tr>
      <w:tr w:rsidR="00EB65D9" w:rsidRPr="00DD4688" w14:paraId="6BAD3540" w14:textId="77777777">
        <w:trPr>
          <w:trHeight w:val="360"/>
        </w:trPr>
        <w:tc>
          <w:tcPr>
            <w:tcW w:w="2820" w:type="dxa"/>
            <w:tcBorders>
              <w:top w:val="nil"/>
              <w:left w:val="nil"/>
              <w:bottom w:val="nil"/>
              <w:right w:val="nil"/>
            </w:tcBorders>
            <w:shd w:val="clear" w:color="auto" w:fill="auto"/>
            <w:vAlign w:val="center"/>
          </w:tcPr>
          <w:p w14:paraId="2CB42D4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p>
        </w:tc>
        <w:tc>
          <w:tcPr>
            <w:tcW w:w="740" w:type="dxa"/>
            <w:tcBorders>
              <w:top w:val="nil"/>
              <w:left w:val="nil"/>
              <w:bottom w:val="nil"/>
              <w:right w:val="nil"/>
            </w:tcBorders>
            <w:shd w:val="clear" w:color="000000" w:fill="FFFFFF"/>
            <w:vAlign w:val="center"/>
          </w:tcPr>
          <w:p w14:paraId="173927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1180" w:type="dxa"/>
            <w:tcBorders>
              <w:top w:val="nil"/>
              <w:left w:val="nil"/>
              <w:bottom w:val="nil"/>
              <w:right w:val="nil"/>
            </w:tcBorders>
            <w:shd w:val="clear" w:color="000000" w:fill="FFFFFF"/>
            <w:vAlign w:val="center"/>
          </w:tcPr>
          <w:p w14:paraId="06B104A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c>
          <w:tcPr>
            <w:tcW w:w="740" w:type="dxa"/>
            <w:tcBorders>
              <w:top w:val="nil"/>
              <w:left w:val="nil"/>
              <w:bottom w:val="nil"/>
              <w:right w:val="nil"/>
            </w:tcBorders>
            <w:shd w:val="clear" w:color="000000" w:fill="FFFFFF"/>
            <w:vAlign w:val="center"/>
          </w:tcPr>
          <w:p w14:paraId="500B6B7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-0.19</w:t>
            </w:r>
          </w:p>
        </w:tc>
        <w:tc>
          <w:tcPr>
            <w:tcW w:w="1180" w:type="dxa"/>
            <w:tcBorders>
              <w:top w:val="nil"/>
              <w:left w:val="nil"/>
              <w:bottom w:val="nil"/>
              <w:right w:val="nil"/>
            </w:tcBorders>
            <w:shd w:val="clear" w:color="000000" w:fill="FFFFFF"/>
            <w:vAlign w:val="center"/>
          </w:tcPr>
          <w:p w14:paraId="6127231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0.067</w:t>
            </w:r>
          </w:p>
        </w:tc>
        <w:tc>
          <w:tcPr>
            <w:tcW w:w="1000" w:type="dxa"/>
            <w:tcBorders>
              <w:top w:val="nil"/>
              <w:left w:val="nil"/>
              <w:bottom w:val="nil"/>
              <w:right w:val="nil"/>
            </w:tcBorders>
            <w:shd w:val="clear" w:color="000000" w:fill="FFFFFF"/>
            <w:vAlign w:val="center"/>
          </w:tcPr>
          <w:p w14:paraId="357A78F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-2.841</w:t>
            </w:r>
          </w:p>
        </w:tc>
        <w:tc>
          <w:tcPr>
            <w:tcW w:w="1040" w:type="dxa"/>
            <w:tcBorders>
              <w:top w:val="nil"/>
              <w:left w:val="nil"/>
              <w:bottom w:val="nil"/>
              <w:right w:val="nil"/>
            </w:tcBorders>
            <w:shd w:val="clear" w:color="000000" w:fill="FFFFFF"/>
            <w:vAlign w:val="center"/>
          </w:tcPr>
          <w:p w14:paraId="36801B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0.005</w:t>
            </w:r>
          </w:p>
        </w:tc>
      </w:tr>
      <w:tr w:rsidR="00EB65D9" w:rsidRPr="00DD4688" w14:paraId="46B48150" w14:textId="77777777">
        <w:trPr>
          <w:trHeight w:val="360"/>
        </w:trPr>
        <w:tc>
          <w:tcPr>
            <w:tcW w:w="2820" w:type="dxa"/>
            <w:tcBorders>
              <w:top w:val="nil"/>
              <w:left w:val="nil"/>
              <w:bottom w:val="nil"/>
              <w:right w:val="nil"/>
            </w:tcBorders>
            <w:shd w:val="clear" w:color="auto" w:fill="auto"/>
            <w:vAlign w:val="center"/>
          </w:tcPr>
          <w:p w14:paraId="6EE0DA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lastRenderedPageBreak/>
              <w:t>PaCO</w:t>
            </w:r>
            <w:r w:rsidRPr="00DD4688">
              <w:rPr>
                <w:rFonts w:ascii="Book Antiqua" w:eastAsia="等线" w:hAnsi="Book Antiqua" w:cs="宋体"/>
                <w:color w:val="000000"/>
                <w:vertAlign w:val="subscript"/>
                <w:lang w:eastAsia="zh-CN"/>
              </w:rPr>
              <w:t>2</w:t>
            </w:r>
          </w:p>
        </w:tc>
        <w:tc>
          <w:tcPr>
            <w:tcW w:w="740" w:type="dxa"/>
            <w:tcBorders>
              <w:top w:val="nil"/>
              <w:left w:val="nil"/>
              <w:bottom w:val="nil"/>
              <w:right w:val="nil"/>
            </w:tcBorders>
            <w:shd w:val="clear" w:color="000000" w:fill="FFFFFF"/>
            <w:vAlign w:val="center"/>
          </w:tcPr>
          <w:p w14:paraId="4324889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-0.01</w:t>
            </w:r>
          </w:p>
        </w:tc>
        <w:tc>
          <w:tcPr>
            <w:tcW w:w="1180" w:type="dxa"/>
            <w:tcBorders>
              <w:top w:val="nil"/>
              <w:left w:val="nil"/>
              <w:bottom w:val="nil"/>
              <w:right w:val="nil"/>
            </w:tcBorders>
            <w:shd w:val="clear" w:color="000000" w:fill="FFFFFF"/>
            <w:vAlign w:val="center"/>
          </w:tcPr>
          <w:p w14:paraId="6B987B4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0.002</w:t>
            </w:r>
          </w:p>
        </w:tc>
        <w:tc>
          <w:tcPr>
            <w:tcW w:w="740" w:type="dxa"/>
            <w:tcBorders>
              <w:top w:val="nil"/>
              <w:left w:val="nil"/>
              <w:bottom w:val="nil"/>
              <w:right w:val="nil"/>
            </w:tcBorders>
            <w:shd w:val="clear" w:color="000000" w:fill="FFFFFF"/>
            <w:vAlign w:val="center"/>
          </w:tcPr>
          <w:p w14:paraId="53BECAC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-0.15</w:t>
            </w:r>
          </w:p>
        </w:tc>
        <w:tc>
          <w:tcPr>
            <w:tcW w:w="1180" w:type="dxa"/>
            <w:tcBorders>
              <w:top w:val="nil"/>
              <w:left w:val="nil"/>
              <w:bottom w:val="nil"/>
              <w:right w:val="nil"/>
            </w:tcBorders>
            <w:shd w:val="clear" w:color="000000" w:fill="FFFFFF"/>
            <w:vAlign w:val="center"/>
          </w:tcPr>
          <w:p w14:paraId="597723A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0.052</w:t>
            </w:r>
          </w:p>
        </w:tc>
        <w:tc>
          <w:tcPr>
            <w:tcW w:w="1000" w:type="dxa"/>
            <w:tcBorders>
              <w:top w:val="nil"/>
              <w:left w:val="nil"/>
              <w:bottom w:val="nil"/>
              <w:right w:val="nil"/>
            </w:tcBorders>
            <w:shd w:val="clear" w:color="000000" w:fill="FFFFFF"/>
            <w:vAlign w:val="center"/>
          </w:tcPr>
          <w:p w14:paraId="4AA0210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-2.852</w:t>
            </w:r>
          </w:p>
        </w:tc>
        <w:tc>
          <w:tcPr>
            <w:tcW w:w="1040" w:type="dxa"/>
            <w:tcBorders>
              <w:top w:val="nil"/>
              <w:left w:val="nil"/>
              <w:bottom w:val="nil"/>
              <w:right w:val="nil"/>
            </w:tcBorders>
            <w:shd w:val="clear" w:color="000000" w:fill="FFFFFF"/>
            <w:vAlign w:val="center"/>
          </w:tcPr>
          <w:p w14:paraId="7C1EDA9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0.005</w:t>
            </w:r>
          </w:p>
        </w:tc>
      </w:tr>
      <w:tr w:rsidR="00EB65D9" w:rsidRPr="00DD4688" w14:paraId="5527D36D" w14:textId="77777777">
        <w:trPr>
          <w:trHeight w:val="360"/>
        </w:trPr>
        <w:tc>
          <w:tcPr>
            <w:tcW w:w="2820" w:type="dxa"/>
            <w:tcBorders>
              <w:top w:val="nil"/>
              <w:left w:val="nil"/>
              <w:bottom w:val="single" w:sz="4" w:space="0" w:color="auto"/>
              <w:right w:val="nil"/>
            </w:tcBorders>
            <w:shd w:val="clear" w:color="auto" w:fill="auto"/>
            <w:vAlign w:val="center"/>
          </w:tcPr>
          <w:p w14:paraId="15D1A53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p>
        </w:tc>
        <w:tc>
          <w:tcPr>
            <w:tcW w:w="740" w:type="dxa"/>
            <w:tcBorders>
              <w:top w:val="nil"/>
              <w:left w:val="nil"/>
              <w:bottom w:val="single" w:sz="4" w:space="0" w:color="auto"/>
              <w:right w:val="nil"/>
            </w:tcBorders>
            <w:shd w:val="clear" w:color="000000" w:fill="FFFFFF"/>
            <w:vAlign w:val="center"/>
          </w:tcPr>
          <w:p w14:paraId="26BC0F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c>
          <w:tcPr>
            <w:tcW w:w="1180" w:type="dxa"/>
            <w:tcBorders>
              <w:top w:val="nil"/>
              <w:left w:val="nil"/>
              <w:bottom w:val="single" w:sz="4" w:space="0" w:color="auto"/>
              <w:right w:val="nil"/>
            </w:tcBorders>
            <w:shd w:val="clear" w:color="000000" w:fill="FFFFFF"/>
            <w:vAlign w:val="center"/>
          </w:tcPr>
          <w:p w14:paraId="17BC45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c>
          <w:tcPr>
            <w:tcW w:w="740" w:type="dxa"/>
            <w:tcBorders>
              <w:top w:val="nil"/>
              <w:left w:val="nil"/>
              <w:bottom w:val="single" w:sz="4" w:space="0" w:color="auto"/>
              <w:right w:val="nil"/>
            </w:tcBorders>
            <w:shd w:val="clear" w:color="000000" w:fill="FFFFFF"/>
            <w:vAlign w:val="center"/>
          </w:tcPr>
          <w:p w14:paraId="2CC9CF5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0.175</w:t>
            </w:r>
          </w:p>
        </w:tc>
        <w:tc>
          <w:tcPr>
            <w:tcW w:w="1180" w:type="dxa"/>
            <w:tcBorders>
              <w:top w:val="nil"/>
              <w:left w:val="nil"/>
              <w:bottom w:val="single" w:sz="4" w:space="0" w:color="auto"/>
              <w:right w:val="nil"/>
            </w:tcBorders>
            <w:shd w:val="clear" w:color="000000" w:fill="FFFFFF"/>
            <w:vAlign w:val="center"/>
          </w:tcPr>
          <w:p w14:paraId="55253AF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0.065</w:t>
            </w:r>
          </w:p>
        </w:tc>
        <w:tc>
          <w:tcPr>
            <w:tcW w:w="1000" w:type="dxa"/>
            <w:tcBorders>
              <w:top w:val="nil"/>
              <w:left w:val="nil"/>
              <w:bottom w:val="single" w:sz="4" w:space="0" w:color="auto"/>
              <w:right w:val="nil"/>
            </w:tcBorders>
            <w:shd w:val="clear" w:color="000000" w:fill="FFFFFF"/>
            <w:vAlign w:val="center"/>
          </w:tcPr>
          <w:p w14:paraId="1053EC3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2.695</w:t>
            </w:r>
          </w:p>
        </w:tc>
        <w:tc>
          <w:tcPr>
            <w:tcW w:w="1040" w:type="dxa"/>
            <w:tcBorders>
              <w:top w:val="nil"/>
              <w:left w:val="nil"/>
              <w:bottom w:val="single" w:sz="4" w:space="0" w:color="auto"/>
              <w:right w:val="nil"/>
            </w:tcBorders>
            <w:shd w:val="clear" w:color="000000" w:fill="FFFFFF"/>
            <w:vAlign w:val="center"/>
          </w:tcPr>
          <w:p w14:paraId="7E992B87"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0.008</w:t>
            </w:r>
          </w:p>
        </w:tc>
      </w:tr>
    </w:tbl>
    <w:p w14:paraId="73E6E053" w14:textId="77777777" w:rsidR="00EB65D9" w:rsidRPr="00DD4688" w:rsidRDefault="00000000">
      <w:pPr>
        <w:adjustRightInd w:val="0"/>
        <w:snapToGrid w:val="0"/>
        <w:spacing w:line="360" w:lineRule="auto"/>
        <w:jc w:val="both"/>
        <w:rPr>
          <w:rFonts w:ascii="Book Antiqua" w:eastAsia="宋体" w:hAnsi="Book Antiqua" w:cs="Book Antiqua"/>
          <w:b/>
          <w:bCs/>
          <w:color w:val="000000"/>
          <w:lang w:eastAsia="zh-CN"/>
        </w:rPr>
      </w:pPr>
      <w:r w:rsidRPr="00DD4688">
        <w:rPr>
          <w:rFonts w:ascii="Book Antiqua" w:eastAsia="宋体" w:hAnsi="Book Antiqua" w:cs="Book Antiqua"/>
          <w:i/>
          <w:iCs/>
          <w:color w:val="000000"/>
          <w:lang w:eastAsia="zh-CN"/>
        </w:rPr>
        <w:t>P</w:t>
      </w:r>
      <w:r w:rsidRPr="00DD4688">
        <w:rPr>
          <w:rFonts w:ascii="Book Antiqua" w:eastAsia="宋体" w:hAnsi="Book Antiqua" w:cs="Book Antiqua"/>
          <w:color w:val="000000"/>
          <w:lang w:eastAsia="zh-CN"/>
        </w:rPr>
        <w:t xml:space="preserve"> &lt; 0.05 mean the baseline characteristic does not affect the study outcomes</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i/>
          <w:iCs/>
          <w:color w:val="000000"/>
          <w:lang w:eastAsia="zh-CN"/>
        </w:rPr>
        <w:t>P</w:t>
      </w:r>
      <w:r w:rsidRPr="00DD4688">
        <w:rPr>
          <w:rFonts w:ascii="Book Antiqua" w:eastAsia="宋体" w:hAnsi="Book Antiqua" w:cs="Book Antiqua"/>
          <w:color w:val="000000"/>
          <w:lang w:eastAsia="zh-CN"/>
        </w:rPr>
        <w:t xml:space="preserve"> </w:t>
      </w:r>
      <w:r w:rsidRPr="00DD4688">
        <w:rPr>
          <w:rFonts w:ascii="Arial" w:eastAsia="宋体" w:hAnsi="Arial" w:cs="Arial"/>
          <w:color w:val="000000"/>
          <w:lang w:eastAsia="zh-CN"/>
        </w:rPr>
        <w:t>≥</w:t>
      </w:r>
      <w:r w:rsidRPr="00DD4688">
        <w:rPr>
          <w:rFonts w:ascii="Book Antiqua" w:eastAsia="宋体" w:hAnsi="Book Antiqua" w:cs="Book Antiqua"/>
          <w:color w:val="000000"/>
          <w:lang w:eastAsia="zh-CN"/>
        </w:rPr>
        <w:t xml:space="preserve"> 0.05 mean the baseline characteristic can affect the study outcomes</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COVID</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szCs w:val="20"/>
          <w:lang w:eastAsia="zh-CN"/>
        </w:rPr>
        <w:t>C</w:t>
      </w:r>
      <w:r w:rsidRPr="00DD4688">
        <w:rPr>
          <w:rFonts w:ascii="Book Antiqua" w:eastAsia="Book Antiqua" w:hAnsi="Book Antiqua" w:cs="Book Antiqua"/>
          <w:szCs w:val="20"/>
        </w:rPr>
        <w:t>oronavirus disease</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FM</w:t>
      </w:r>
      <w:r w:rsidRPr="00DD4688">
        <w:rPr>
          <w:rFonts w:ascii="Book Antiqua" w:eastAsia="宋体" w:hAnsi="Book Antiqua" w:cs="Book Antiqua" w:hint="eastAsia"/>
          <w:color w:val="000000"/>
          <w:lang w:eastAsia="zh-CN"/>
        </w:rPr>
        <w:t>: F</w:t>
      </w:r>
      <w:r w:rsidRPr="00DD4688">
        <w:rPr>
          <w:rFonts w:ascii="Book Antiqua" w:eastAsia="Book Antiqua" w:hAnsi="Book Antiqua" w:cs="Book Antiqua"/>
          <w:color w:val="000000"/>
          <w:szCs w:val="20"/>
        </w:rPr>
        <w:t>ace mask</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MR</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color w:val="000000"/>
          <w:szCs w:val="20"/>
          <w:lang w:eastAsia="zh-CN"/>
        </w:rPr>
        <w:t>M</w:t>
      </w:r>
      <w:r w:rsidRPr="00DD4688">
        <w:rPr>
          <w:rFonts w:ascii="Book Antiqua" w:eastAsia="Book Antiqua" w:hAnsi="Book Antiqua" w:cs="Book Antiqua"/>
          <w:color w:val="000000"/>
          <w:szCs w:val="20"/>
        </w:rPr>
        <w:t>ask reservoirs</w:t>
      </w:r>
      <w:r w:rsidRPr="00DD4688">
        <w:rPr>
          <w:rFonts w:ascii="Book Antiqua" w:eastAsia="宋体" w:hAnsi="Book Antiqua" w:cs="Book Antiqua" w:hint="eastAsia"/>
          <w:color w:val="000000"/>
          <w:lang w:eastAsia="zh-CN"/>
        </w:rPr>
        <w:t xml:space="preserve">; </w:t>
      </w:r>
      <w:r w:rsidRPr="00DD4688">
        <w:rPr>
          <w:rFonts w:ascii="Book Antiqua" w:hAnsi="Book Antiqua" w:cs="Book Antiqua"/>
          <w:color w:val="000000"/>
        </w:rPr>
        <w:t>HFNC</w:t>
      </w:r>
      <w:r w:rsidRPr="00DD4688">
        <w:rPr>
          <w:rFonts w:ascii="Book Antiqua" w:eastAsia="宋体" w:hAnsi="Book Antiqua" w:cs="Book Antiqua" w:hint="eastAsia"/>
          <w:color w:val="000000"/>
          <w:lang w:eastAsia="zh-CN"/>
        </w:rPr>
        <w:t xml:space="preserve">: High-flow nasal cannula; </w:t>
      </w:r>
      <w:r w:rsidRPr="00DD4688">
        <w:rPr>
          <w:rFonts w:ascii="Book Antiqua" w:hAnsi="Book Antiqua" w:cs="Book Antiqua"/>
          <w:color w:val="000000"/>
        </w:rPr>
        <w:t>CPAP</w:t>
      </w:r>
      <w:r w:rsidRPr="00DD4688">
        <w:rPr>
          <w:rFonts w:ascii="Book Antiqua" w:eastAsia="宋体" w:hAnsi="Book Antiqua" w:cs="Book Antiqua" w:hint="eastAsia"/>
          <w:color w:val="000000"/>
          <w:lang w:eastAsia="zh-CN"/>
        </w:rPr>
        <w:t>: Continuous airway positive pressure.</w:t>
      </w:r>
    </w:p>
    <w:p w14:paraId="7B38C749" w14:textId="77777777" w:rsidR="00EB65D9" w:rsidRPr="00DD4688" w:rsidRDefault="00000000">
      <w:pPr>
        <w:adjustRightInd w:val="0"/>
        <w:snapToGrid w:val="0"/>
        <w:spacing w:line="360" w:lineRule="auto"/>
        <w:jc w:val="both"/>
        <w:rPr>
          <w:rFonts w:ascii="Book Antiqua" w:hAnsi="Book Antiqua" w:cs="Book Antiqua"/>
          <w:b/>
          <w:color w:val="000000"/>
        </w:rPr>
      </w:pPr>
      <w:r w:rsidRPr="00DD4688">
        <w:rPr>
          <w:rFonts w:ascii="Book Antiqua" w:hAnsi="Book Antiqua" w:cs="Book Antiqua"/>
          <w:b/>
          <w:color w:val="000000"/>
        </w:rPr>
        <w:br w:type="page"/>
      </w:r>
    </w:p>
    <w:p w14:paraId="4C423487" w14:textId="77777777" w:rsidR="00EB65D9" w:rsidRPr="00DD4688" w:rsidRDefault="00000000">
      <w:pPr>
        <w:adjustRightInd w:val="0"/>
        <w:snapToGrid w:val="0"/>
        <w:spacing w:line="360" w:lineRule="auto"/>
        <w:jc w:val="both"/>
        <w:rPr>
          <w:rFonts w:ascii="Book Antiqua" w:hAnsi="Book Antiqua" w:cs="Book Antiqua"/>
          <w:b/>
          <w:color w:val="000000"/>
        </w:rPr>
      </w:pPr>
      <w:r w:rsidRPr="00DD4688">
        <w:rPr>
          <w:rFonts w:ascii="Book Antiqua" w:hAnsi="Book Antiqua" w:cs="Book Antiqua"/>
          <w:b/>
          <w:color w:val="000000"/>
        </w:rPr>
        <w:t>Table 4 The Significance of differences in baseline characteristics between the three groups</w:t>
      </w:r>
    </w:p>
    <w:tbl>
      <w:tblPr>
        <w:tblW w:w="5000" w:type="pct"/>
        <w:tblLook w:val="04A0" w:firstRow="1" w:lastRow="0" w:firstColumn="1" w:lastColumn="0" w:noHBand="0" w:noVBand="1"/>
      </w:tblPr>
      <w:tblGrid>
        <w:gridCol w:w="2520"/>
        <w:gridCol w:w="3247"/>
        <w:gridCol w:w="1483"/>
        <w:gridCol w:w="1430"/>
        <w:gridCol w:w="896"/>
      </w:tblGrid>
      <w:tr w:rsidR="00EB65D9" w:rsidRPr="00DD4688" w14:paraId="294444A4" w14:textId="77777777">
        <w:trPr>
          <w:trHeight w:val="308"/>
        </w:trPr>
        <w:tc>
          <w:tcPr>
            <w:tcW w:w="1858" w:type="pct"/>
            <w:vMerge w:val="restart"/>
            <w:tcBorders>
              <w:top w:val="single" w:sz="4" w:space="0" w:color="auto"/>
              <w:left w:val="nil"/>
              <w:bottom w:val="single" w:sz="4" w:space="0" w:color="000000"/>
              <w:right w:val="nil"/>
            </w:tcBorders>
            <w:shd w:val="clear" w:color="auto" w:fill="auto"/>
            <w:vAlign w:val="center"/>
          </w:tcPr>
          <w:p w14:paraId="22E6065F"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Variables</w:t>
            </w:r>
          </w:p>
        </w:tc>
        <w:tc>
          <w:tcPr>
            <w:tcW w:w="3142" w:type="pct"/>
            <w:gridSpan w:val="4"/>
            <w:tcBorders>
              <w:top w:val="single" w:sz="4" w:space="0" w:color="auto"/>
              <w:left w:val="nil"/>
              <w:bottom w:val="single" w:sz="4" w:space="0" w:color="auto"/>
              <w:right w:val="nil"/>
            </w:tcBorders>
            <w:shd w:val="clear" w:color="auto" w:fill="auto"/>
            <w:vAlign w:val="center"/>
          </w:tcPr>
          <w:p w14:paraId="6D8F307E"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Intervention</w:t>
            </w:r>
          </w:p>
        </w:tc>
      </w:tr>
      <w:tr w:rsidR="00EB65D9" w:rsidRPr="00DD4688" w14:paraId="38FA90D1" w14:textId="77777777">
        <w:trPr>
          <w:trHeight w:val="368"/>
        </w:trPr>
        <w:tc>
          <w:tcPr>
            <w:tcW w:w="1858" w:type="pct"/>
            <w:vMerge/>
            <w:tcBorders>
              <w:top w:val="single" w:sz="4" w:space="0" w:color="auto"/>
              <w:left w:val="nil"/>
              <w:bottom w:val="single" w:sz="4" w:space="0" w:color="000000"/>
              <w:right w:val="nil"/>
            </w:tcBorders>
            <w:vAlign w:val="center"/>
          </w:tcPr>
          <w:p w14:paraId="3B0A0C96" w14:textId="77777777" w:rsidR="00EB65D9" w:rsidRPr="00DD4688" w:rsidRDefault="00EB65D9">
            <w:pPr>
              <w:rPr>
                <w:rFonts w:ascii="Book Antiqua" w:eastAsia="等线" w:hAnsi="Book Antiqua" w:cs="宋体"/>
                <w:b/>
                <w:bCs/>
                <w:color w:val="000000"/>
                <w:lang w:eastAsia="zh-CN"/>
              </w:rPr>
            </w:pPr>
          </w:p>
        </w:tc>
        <w:tc>
          <w:tcPr>
            <w:tcW w:w="1291" w:type="pct"/>
            <w:tcBorders>
              <w:top w:val="nil"/>
              <w:left w:val="nil"/>
              <w:bottom w:val="single" w:sz="4" w:space="0" w:color="auto"/>
              <w:right w:val="nil"/>
            </w:tcBorders>
            <w:shd w:val="clear" w:color="auto" w:fill="auto"/>
            <w:vAlign w:val="center"/>
          </w:tcPr>
          <w:p w14:paraId="0B91BB80"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Casirivimab/Imdevimab(A)</w:t>
            </w:r>
          </w:p>
        </w:tc>
        <w:tc>
          <w:tcPr>
            <w:tcW w:w="709" w:type="pct"/>
            <w:tcBorders>
              <w:top w:val="nil"/>
              <w:left w:val="nil"/>
              <w:bottom w:val="single" w:sz="4" w:space="0" w:color="auto"/>
              <w:right w:val="nil"/>
            </w:tcBorders>
            <w:shd w:val="clear" w:color="auto" w:fill="auto"/>
            <w:vAlign w:val="center"/>
          </w:tcPr>
          <w:p w14:paraId="70D2CB47"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Remdesivir (B)</w:t>
            </w:r>
          </w:p>
        </w:tc>
        <w:tc>
          <w:tcPr>
            <w:tcW w:w="701" w:type="pct"/>
            <w:tcBorders>
              <w:top w:val="nil"/>
              <w:left w:val="nil"/>
              <w:bottom w:val="single" w:sz="4" w:space="0" w:color="auto"/>
              <w:right w:val="nil"/>
            </w:tcBorders>
            <w:shd w:val="clear" w:color="auto" w:fill="auto"/>
            <w:vAlign w:val="center"/>
          </w:tcPr>
          <w:p w14:paraId="61CD6252" w14:textId="77777777" w:rsidR="00EB65D9" w:rsidRPr="00DD4688" w:rsidRDefault="00000000">
            <w:pPr>
              <w:jc w:val="both"/>
              <w:rPr>
                <w:rFonts w:ascii="Book Antiqua" w:eastAsia="等线" w:hAnsi="Book Antiqua" w:cs="宋体"/>
                <w:b/>
                <w:bCs/>
                <w:color w:val="000000"/>
                <w:lang w:eastAsia="zh-CN"/>
              </w:rPr>
            </w:pPr>
            <w:r w:rsidRPr="00DD4688">
              <w:rPr>
                <w:rFonts w:ascii="Book Antiqua" w:eastAsia="等线" w:hAnsi="Book Antiqua" w:cs="宋体"/>
                <w:b/>
                <w:bCs/>
                <w:color w:val="000000"/>
                <w:lang w:eastAsia="zh-CN"/>
              </w:rPr>
              <w:t>Favipiravir (C)</w:t>
            </w:r>
          </w:p>
        </w:tc>
        <w:tc>
          <w:tcPr>
            <w:tcW w:w="441" w:type="pct"/>
            <w:tcBorders>
              <w:top w:val="nil"/>
              <w:left w:val="nil"/>
              <w:bottom w:val="single" w:sz="4" w:space="0" w:color="auto"/>
              <w:right w:val="nil"/>
            </w:tcBorders>
            <w:shd w:val="clear" w:color="auto" w:fill="auto"/>
            <w:vAlign w:val="center"/>
          </w:tcPr>
          <w:p w14:paraId="1F41C3A0" w14:textId="77777777" w:rsidR="00EB65D9" w:rsidRPr="00DD4688" w:rsidRDefault="00000000">
            <w:pPr>
              <w:jc w:val="both"/>
              <w:rPr>
                <w:rFonts w:ascii="Book Antiqua" w:eastAsia="等线" w:hAnsi="Book Antiqua" w:cs="宋体"/>
                <w:b/>
                <w:bCs/>
                <w:i/>
                <w:iCs/>
                <w:color w:val="000000"/>
                <w:lang w:eastAsia="zh-CN"/>
              </w:rPr>
            </w:pPr>
            <w:r w:rsidRPr="00DD4688">
              <w:rPr>
                <w:rFonts w:ascii="Book Antiqua" w:eastAsia="等线" w:hAnsi="Book Antiqua" w:cs="宋体"/>
                <w:b/>
                <w:bCs/>
                <w:i/>
                <w:iCs/>
                <w:color w:val="000000"/>
                <w:lang w:eastAsia="zh-CN"/>
              </w:rPr>
              <w:t xml:space="preserve">P </w:t>
            </w:r>
            <w:r w:rsidRPr="00DD4688">
              <w:rPr>
                <w:rFonts w:ascii="Book Antiqua" w:eastAsia="等线" w:hAnsi="Book Antiqua" w:cs="宋体"/>
                <w:b/>
                <w:bCs/>
                <w:color w:val="000000"/>
                <w:lang w:eastAsia="zh-CN"/>
              </w:rPr>
              <w:t>value</w:t>
            </w:r>
            <w:r w:rsidRPr="00DD4688">
              <w:rPr>
                <w:rFonts w:ascii="Book Antiqua" w:eastAsia="等线" w:hAnsi="Book Antiqua" w:cs="宋体"/>
                <w:color w:val="000000"/>
                <w:vertAlign w:val="superscript"/>
                <w:lang w:eastAsia="zh-CN"/>
              </w:rPr>
              <w:t>a</w:t>
            </w:r>
          </w:p>
        </w:tc>
      </w:tr>
      <w:tr w:rsidR="00EB65D9" w:rsidRPr="00DD4688" w14:paraId="423F7489" w14:textId="77777777">
        <w:trPr>
          <w:trHeight w:val="360"/>
        </w:trPr>
        <w:tc>
          <w:tcPr>
            <w:tcW w:w="1858" w:type="pct"/>
            <w:tcBorders>
              <w:top w:val="nil"/>
              <w:left w:val="nil"/>
              <w:bottom w:val="nil"/>
              <w:right w:val="nil"/>
            </w:tcBorders>
            <w:shd w:val="clear" w:color="auto" w:fill="auto"/>
            <w:vAlign w:val="center"/>
          </w:tcPr>
          <w:p w14:paraId="7F92648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on day 3</w:t>
            </w:r>
          </w:p>
        </w:tc>
        <w:tc>
          <w:tcPr>
            <w:tcW w:w="1291" w:type="pct"/>
            <w:tcBorders>
              <w:top w:val="nil"/>
              <w:left w:val="nil"/>
              <w:bottom w:val="nil"/>
              <w:right w:val="nil"/>
            </w:tcBorders>
            <w:shd w:val="clear" w:color="auto" w:fill="auto"/>
            <w:vAlign w:val="center"/>
          </w:tcPr>
          <w:p w14:paraId="2E27C7F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298.57 ± 211.3</w:t>
            </w:r>
          </w:p>
        </w:tc>
        <w:tc>
          <w:tcPr>
            <w:tcW w:w="709" w:type="pct"/>
            <w:tcBorders>
              <w:top w:val="nil"/>
              <w:left w:val="nil"/>
              <w:bottom w:val="nil"/>
              <w:right w:val="nil"/>
            </w:tcBorders>
            <w:shd w:val="clear" w:color="auto" w:fill="auto"/>
            <w:vAlign w:val="center"/>
          </w:tcPr>
          <w:p w14:paraId="472F33A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154.14 ± 138.9</w:t>
            </w:r>
          </w:p>
        </w:tc>
        <w:tc>
          <w:tcPr>
            <w:tcW w:w="701" w:type="pct"/>
            <w:tcBorders>
              <w:top w:val="nil"/>
              <w:left w:val="nil"/>
              <w:bottom w:val="nil"/>
              <w:right w:val="nil"/>
            </w:tcBorders>
            <w:shd w:val="clear" w:color="auto" w:fill="auto"/>
            <w:vAlign w:val="center"/>
          </w:tcPr>
          <w:p w14:paraId="78DDA79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166.96 ± 130</w:t>
            </w:r>
          </w:p>
        </w:tc>
        <w:tc>
          <w:tcPr>
            <w:tcW w:w="441" w:type="pct"/>
            <w:tcBorders>
              <w:top w:val="nil"/>
              <w:left w:val="nil"/>
              <w:bottom w:val="nil"/>
              <w:right w:val="nil"/>
            </w:tcBorders>
            <w:shd w:val="clear" w:color="auto" w:fill="auto"/>
            <w:vAlign w:val="center"/>
          </w:tcPr>
          <w:p w14:paraId="6A72695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5428CA7B" w14:textId="77777777">
        <w:trPr>
          <w:trHeight w:val="315"/>
        </w:trPr>
        <w:tc>
          <w:tcPr>
            <w:tcW w:w="1858" w:type="pct"/>
            <w:tcBorders>
              <w:top w:val="nil"/>
              <w:left w:val="nil"/>
              <w:bottom w:val="nil"/>
              <w:right w:val="nil"/>
            </w:tcBorders>
            <w:shd w:val="clear" w:color="auto" w:fill="auto"/>
            <w:vAlign w:val="center"/>
          </w:tcPr>
          <w:p w14:paraId="17668E6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5470D436"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078A0592"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55045F5F"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23CB953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0.478</w:t>
            </w:r>
          </w:p>
        </w:tc>
      </w:tr>
      <w:tr w:rsidR="00EB65D9" w:rsidRPr="00DD4688" w14:paraId="16519D2B" w14:textId="77777777">
        <w:trPr>
          <w:trHeight w:val="315"/>
        </w:trPr>
        <w:tc>
          <w:tcPr>
            <w:tcW w:w="1858" w:type="pct"/>
            <w:tcBorders>
              <w:top w:val="nil"/>
              <w:left w:val="nil"/>
              <w:bottom w:val="nil"/>
              <w:right w:val="nil"/>
            </w:tcBorders>
            <w:shd w:val="clear" w:color="auto" w:fill="auto"/>
            <w:vAlign w:val="center"/>
          </w:tcPr>
          <w:p w14:paraId="3BECA68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291" w:type="pct"/>
            <w:tcBorders>
              <w:top w:val="nil"/>
              <w:left w:val="nil"/>
              <w:bottom w:val="nil"/>
              <w:right w:val="nil"/>
            </w:tcBorders>
            <w:shd w:val="clear" w:color="auto" w:fill="auto"/>
            <w:vAlign w:val="center"/>
          </w:tcPr>
          <w:p w14:paraId="00BE4F36"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1FF171E2"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0CAAA57A"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099AE50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2D884CB4" w14:textId="77777777">
        <w:trPr>
          <w:trHeight w:val="315"/>
        </w:trPr>
        <w:tc>
          <w:tcPr>
            <w:tcW w:w="1858" w:type="pct"/>
            <w:tcBorders>
              <w:top w:val="nil"/>
              <w:left w:val="nil"/>
              <w:bottom w:val="nil"/>
              <w:right w:val="nil"/>
            </w:tcBorders>
            <w:shd w:val="clear" w:color="auto" w:fill="auto"/>
            <w:vAlign w:val="center"/>
          </w:tcPr>
          <w:p w14:paraId="5407455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291" w:type="pct"/>
            <w:tcBorders>
              <w:top w:val="nil"/>
              <w:left w:val="nil"/>
              <w:bottom w:val="nil"/>
              <w:right w:val="nil"/>
            </w:tcBorders>
            <w:shd w:val="clear" w:color="auto" w:fill="auto"/>
            <w:vAlign w:val="center"/>
          </w:tcPr>
          <w:p w14:paraId="35FCCE99"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E8EA297"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010060FD"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06956D2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13DAFCD3" w14:textId="77777777">
        <w:trPr>
          <w:trHeight w:val="360"/>
        </w:trPr>
        <w:tc>
          <w:tcPr>
            <w:tcW w:w="1858" w:type="pct"/>
            <w:tcBorders>
              <w:top w:val="nil"/>
              <w:left w:val="nil"/>
              <w:bottom w:val="nil"/>
              <w:right w:val="nil"/>
            </w:tcBorders>
            <w:shd w:val="clear" w:color="auto" w:fill="auto"/>
            <w:vAlign w:val="center"/>
          </w:tcPr>
          <w:p w14:paraId="60F35FD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on day 7</w:t>
            </w:r>
          </w:p>
        </w:tc>
        <w:tc>
          <w:tcPr>
            <w:tcW w:w="1291" w:type="pct"/>
            <w:tcBorders>
              <w:top w:val="nil"/>
              <w:left w:val="nil"/>
              <w:bottom w:val="nil"/>
              <w:right w:val="nil"/>
            </w:tcBorders>
            <w:shd w:val="clear" w:color="auto" w:fill="auto"/>
            <w:vAlign w:val="center"/>
          </w:tcPr>
          <w:p w14:paraId="73B018A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320.62 ± 93.64</w:t>
            </w:r>
          </w:p>
        </w:tc>
        <w:tc>
          <w:tcPr>
            <w:tcW w:w="709" w:type="pct"/>
            <w:tcBorders>
              <w:top w:val="nil"/>
              <w:left w:val="nil"/>
              <w:bottom w:val="nil"/>
              <w:right w:val="nil"/>
            </w:tcBorders>
            <w:shd w:val="clear" w:color="auto" w:fill="auto"/>
            <w:vAlign w:val="center"/>
          </w:tcPr>
          <w:p w14:paraId="45AF801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163.55 ± 172.6</w:t>
            </w:r>
          </w:p>
        </w:tc>
        <w:tc>
          <w:tcPr>
            <w:tcW w:w="701" w:type="pct"/>
            <w:tcBorders>
              <w:top w:val="nil"/>
              <w:left w:val="nil"/>
              <w:bottom w:val="nil"/>
              <w:right w:val="nil"/>
            </w:tcBorders>
            <w:shd w:val="clear" w:color="auto" w:fill="auto"/>
            <w:vAlign w:val="center"/>
          </w:tcPr>
          <w:p w14:paraId="78D2954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178.59 ± 138</w:t>
            </w:r>
          </w:p>
        </w:tc>
        <w:tc>
          <w:tcPr>
            <w:tcW w:w="441" w:type="pct"/>
            <w:tcBorders>
              <w:top w:val="nil"/>
              <w:left w:val="nil"/>
              <w:bottom w:val="nil"/>
              <w:right w:val="nil"/>
            </w:tcBorders>
            <w:shd w:val="clear" w:color="auto" w:fill="auto"/>
            <w:vAlign w:val="center"/>
          </w:tcPr>
          <w:p w14:paraId="41B690B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5DCB298D" w14:textId="77777777">
        <w:trPr>
          <w:trHeight w:val="315"/>
        </w:trPr>
        <w:tc>
          <w:tcPr>
            <w:tcW w:w="1858" w:type="pct"/>
            <w:tcBorders>
              <w:top w:val="nil"/>
              <w:left w:val="nil"/>
              <w:bottom w:val="nil"/>
              <w:right w:val="nil"/>
            </w:tcBorders>
            <w:shd w:val="clear" w:color="auto" w:fill="auto"/>
            <w:vAlign w:val="center"/>
          </w:tcPr>
          <w:p w14:paraId="5321E88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56E2F7AF"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5C44D096"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5702E66E"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254EDEE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0.413</w:t>
            </w:r>
          </w:p>
        </w:tc>
      </w:tr>
      <w:tr w:rsidR="00EB65D9" w:rsidRPr="00DD4688" w14:paraId="6E3A3838" w14:textId="77777777">
        <w:trPr>
          <w:trHeight w:val="315"/>
        </w:trPr>
        <w:tc>
          <w:tcPr>
            <w:tcW w:w="1858" w:type="pct"/>
            <w:tcBorders>
              <w:top w:val="nil"/>
              <w:left w:val="nil"/>
              <w:bottom w:val="nil"/>
              <w:right w:val="nil"/>
            </w:tcBorders>
            <w:shd w:val="clear" w:color="auto" w:fill="auto"/>
            <w:vAlign w:val="center"/>
          </w:tcPr>
          <w:p w14:paraId="5605DEF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291" w:type="pct"/>
            <w:tcBorders>
              <w:top w:val="nil"/>
              <w:left w:val="nil"/>
              <w:bottom w:val="nil"/>
              <w:right w:val="nil"/>
            </w:tcBorders>
            <w:shd w:val="clear" w:color="auto" w:fill="auto"/>
            <w:vAlign w:val="center"/>
          </w:tcPr>
          <w:p w14:paraId="3A46796D"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CAD1514"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570E68DF"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5EDA0D3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475A90A4" w14:textId="77777777">
        <w:trPr>
          <w:trHeight w:val="315"/>
        </w:trPr>
        <w:tc>
          <w:tcPr>
            <w:tcW w:w="1858" w:type="pct"/>
            <w:tcBorders>
              <w:top w:val="nil"/>
              <w:left w:val="nil"/>
              <w:bottom w:val="nil"/>
              <w:right w:val="nil"/>
            </w:tcBorders>
            <w:shd w:val="clear" w:color="auto" w:fill="auto"/>
            <w:vAlign w:val="center"/>
          </w:tcPr>
          <w:p w14:paraId="4A8BA77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291" w:type="pct"/>
            <w:tcBorders>
              <w:top w:val="nil"/>
              <w:left w:val="nil"/>
              <w:bottom w:val="nil"/>
              <w:right w:val="nil"/>
            </w:tcBorders>
            <w:shd w:val="clear" w:color="auto" w:fill="auto"/>
            <w:vAlign w:val="center"/>
          </w:tcPr>
          <w:p w14:paraId="6AA55D05"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64EE7742"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2B621524"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6CD1CAB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78718A7F" w14:textId="77777777">
        <w:trPr>
          <w:trHeight w:val="360"/>
        </w:trPr>
        <w:tc>
          <w:tcPr>
            <w:tcW w:w="1858" w:type="pct"/>
            <w:tcBorders>
              <w:top w:val="nil"/>
              <w:left w:val="nil"/>
              <w:bottom w:val="nil"/>
              <w:right w:val="nil"/>
            </w:tcBorders>
            <w:shd w:val="clear" w:color="auto" w:fill="auto"/>
            <w:vAlign w:val="center"/>
          </w:tcPr>
          <w:p w14:paraId="786BCC6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on day 14</w:t>
            </w:r>
          </w:p>
        </w:tc>
        <w:tc>
          <w:tcPr>
            <w:tcW w:w="1291" w:type="pct"/>
            <w:tcBorders>
              <w:top w:val="nil"/>
              <w:left w:val="nil"/>
              <w:bottom w:val="nil"/>
              <w:right w:val="nil"/>
            </w:tcBorders>
            <w:shd w:val="clear" w:color="auto" w:fill="auto"/>
            <w:vAlign w:val="center"/>
          </w:tcPr>
          <w:p w14:paraId="5A8D69A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389.75 ± 51.93</w:t>
            </w:r>
          </w:p>
        </w:tc>
        <w:tc>
          <w:tcPr>
            <w:tcW w:w="709" w:type="pct"/>
            <w:tcBorders>
              <w:top w:val="nil"/>
              <w:left w:val="nil"/>
              <w:bottom w:val="nil"/>
              <w:right w:val="nil"/>
            </w:tcBorders>
            <w:shd w:val="clear" w:color="auto" w:fill="auto"/>
            <w:vAlign w:val="center"/>
          </w:tcPr>
          <w:p w14:paraId="7E1BFF2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154.67 ± 174</w:t>
            </w:r>
          </w:p>
        </w:tc>
        <w:tc>
          <w:tcPr>
            <w:tcW w:w="701" w:type="pct"/>
            <w:tcBorders>
              <w:top w:val="nil"/>
              <w:left w:val="nil"/>
              <w:bottom w:val="nil"/>
              <w:right w:val="nil"/>
            </w:tcBorders>
            <w:shd w:val="clear" w:color="auto" w:fill="auto"/>
            <w:vAlign w:val="center"/>
          </w:tcPr>
          <w:p w14:paraId="1318EEF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165.2 ± 98.87</w:t>
            </w:r>
          </w:p>
        </w:tc>
        <w:tc>
          <w:tcPr>
            <w:tcW w:w="441" w:type="pct"/>
            <w:tcBorders>
              <w:top w:val="nil"/>
              <w:left w:val="nil"/>
              <w:bottom w:val="nil"/>
              <w:right w:val="nil"/>
            </w:tcBorders>
            <w:shd w:val="clear" w:color="auto" w:fill="auto"/>
            <w:vAlign w:val="center"/>
          </w:tcPr>
          <w:p w14:paraId="3E9515C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0.005</w:t>
            </w:r>
          </w:p>
        </w:tc>
      </w:tr>
      <w:tr w:rsidR="00EB65D9" w:rsidRPr="00DD4688" w14:paraId="723FA64E" w14:textId="77777777">
        <w:trPr>
          <w:trHeight w:val="315"/>
        </w:trPr>
        <w:tc>
          <w:tcPr>
            <w:tcW w:w="1858" w:type="pct"/>
            <w:tcBorders>
              <w:top w:val="nil"/>
              <w:left w:val="nil"/>
              <w:bottom w:val="nil"/>
              <w:right w:val="nil"/>
            </w:tcBorders>
            <w:shd w:val="clear" w:color="auto" w:fill="auto"/>
            <w:vAlign w:val="center"/>
          </w:tcPr>
          <w:p w14:paraId="36DB191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0E5EFB1A"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6CD3C333"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12F4628F"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4475B22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0.155</w:t>
            </w:r>
          </w:p>
        </w:tc>
      </w:tr>
      <w:tr w:rsidR="00EB65D9" w:rsidRPr="00DD4688" w14:paraId="22F84541" w14:textId="77777777">
        <w:trPr>
          <w:trHeight w:val="315"/>
        </w:trPr>
        <w:tc>
          <w:tcPr>
            <w:tcW w:w="1858" w:type="pct"/>
            <w:tcBorders>
              <w:top w:val="nil"/>
              <w:left w:val="nil"/>
              <w:bottom w:val="nil"/>
              <w:right w:val="nil"/>
            </w:tcBorders>
            <w:shd w:val="clear" w:color="auto" w:fill="auto"/>
            <w:vAlign w:val="center"/>
          </w:tcPr>
          <w:p w14:paraId="0EDBE40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291" w:type="pct"/>
            <w:tcBorders>
              <w:top w:val="nil"/>
              <w:left w:val="nil"/>
              <w:bottom w:val="nil"/>
              <w:right w:val="nil"/>
            </w:tcBorders>
            <w:shd w:val="clear" w:color="auto" w:fill="auto"/>
            <w:vAlign w:val="center"/>
          </w:tcPr>
          <w:p w14:paraId="24C733AA"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0915BBCE"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21D28669"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247B22F1"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0.022</w:t>
            </w:r>
          </w:p>
        </w:tc>
      </w:tr>
      <w:tr w:rsidR="00EB65D9" w:rsidRPr="00DD4688" w14:paraId="6E06A1FD" w14:textId="77777777">
        <w:trPr>
          <w:trHeight w:val="315"/>
        </w:trPr>
        <w:tc>
          <w:tcPr>
            <w:tcW w:w="1858" w:type="pct"/>
            <w:tcBorders>
              <w:top w:val="nil"/>
              <w:left w:val="nil"/>
              <w:bottom w:val="nil"/>
              <w:right w:val="nil"/>
            </w:tcBorders>
            <w:shd w:val="clear" w:color="auto" w:fill="auto"/>
            <w:vAlign w:val="center"/>
          </w:tcPr>
          <w:p w14:paraId="29858FF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291" w:type="pct"/>
            <w:tcBorders>
              <w:top w:val="nil"/>
              <w:left w:val="nil"/>
              <w:bottom w:val="nil"/>
              <w:right w:val="nil"/>
            </w:tcBorders>
            <w:shd w:val="clear" w:color="auto" w:fill="auto"/>
            <w:vAlign w:val="center"/>
          </w:tcPr>
          <w:p w14:paraId="03F0461B"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3BE31B5"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2285B390"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7E4667B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0.001</w:t>
            </w:r>
          </w:p>
        </w:tc>
      </w:tr>
      <w:tr w:rsidR="00EB65D9" w:rsidRPr="00DD4688" w14:paraId="75FCD76C" w14:textId="77777777">
        <w:trPr>
          <w:trHeight w:val="360"/>
        </w:trPr>
        <w:tc>
          <w:tcPr>
            <w:tcW w:w="1858" w:type="pct"/>
            <w:tcBorders>
              <w:top w:val="nil"/>
              <w:left w:val="nil"/>
              <w:bottom w:val="nil"/>
              <w:right w:val="nil"/>
            </w:tcBorders>
            <w:shd w:val="clear" w:color="auto" w:fill="auto"/>
            <w:vAlign w:val="center"/>
          </w:tcPr>
          <w:p w14:paraId="0F81492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PaO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/FiO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on day 28</w:t>
            </w:r>
          </w:p>
        </w:tc>
        <w:tc>
          <w:tcPr>
            <w:tcW w:w="1291" w:type="pct"/>
            <w:tcBorders>
              <w:top w:val="nil"/>
              <w:left w:val="nil"/>
              <w:bottom w:val="nil"/>
              <w:right w:val="nil"/>
            </w:tcBorders>
            <w:shd w:val="clear" w:color="auto" w:fill="auto"/>
            <w:vAlign w:val="center"/>
          </w:tcPr>
          <w:p w14:paraId="6DDFC903"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D2F574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172.75 ± 181</w:t>
            </w:r>
          </w:p>
        </w:tc>
        <w:tc>
          <w:tcPr>
            <w:tcW w:w="701" w:type="pct"/>
            <w:tcBorders>
              <w:top w:val="nil"/>
              <w:left w:val="nil"/>
              <w:bottom w:val="nil"/>
              <w:right w:val="nil"/>
            </w:tcBorders>
            <w:shd w:val="clear" w:color="auto" w:fill="auto"/>
            <w:vAlign w:val="center"/>
          </w:tcPr>
          <w:p w14:paraId="5C33001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53 ± 0</w:t>
            </w:r>
          </w:p>
        </w:tc>
        <w:tc>
          <w:tcPr>
            <w:tcW w:w="441" w:type="pct"/>
            <w:tcBorders>
              <w:top w:val="nil"/>
              <w:left w:val="nil"/>
              <w:bottom w:val="nil"/>
              <w:right w:val="nil"/>
            </w:tcBorders>
            <w:shd w:val="clear" w:color="auto" w:fill="auto"/>
            <w:vAlign w:val="center"/>
          </w:tcPr>
          <w:p w14:paraId="2B97B4B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0.48</w:t>
            </w:r>
          </w:p>
        </w:tc>
      </w:tr>
      <w:tr w:rsidR="00EB65D9" w:rsidRPr="00DD4688" w14:paraId="460693B9" w14:textId="77777777">
        <w:trPr>
          <w:trHeight w:val="315"/>
        </w:trPr>
        <w:tc>
          <w:tcPr>
            <w:tcW w:w="1858" w:type="pct"/>
            <w:tcBorders>
              <w:top w:val="nil"/>
              <w:left w:val="nil"/>
              <w:bottom w:val="nil"/>
              <w:right w:val="nil"/>
            </w:tcBorders>
            <w:shd w:val="clear" w:color="auto" w:fill="auto"/>
            <w:vAlign w:val="center"/>
          </w:tcPr>
          <w:p w14:paraId="7FE14F9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01B7D371"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04373959"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559FADA7"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69D5B17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NA</w:t>
            </w:r>
          </w:p>
        </w:tc>
      </w:tr>
      <w:tr w:rsidR="00EB65D9" w:rsidRPr="00DD4688" w14:paraId="48A07EA0" w14:textId="77777777">
        <w:trPr>
          <w:trHeight w:val="315"/>
        </w:trPr>
        <w:tc>
          <w:tcPr>
            <w:tcW w:w="1858" w:type="pct"/>
            <w:tcBorders>
              <w:top w:val="nil"/>
              <w:left w:val="nil"/>
              <w:bottom w:val="nil"/>
              <w:right w:val="nil"/>
            </w:tcBorders>
            <w:shd w:val="clear" w:color="auto" w:fill="auto"/>
            <w:vAlign w:val="center"/>
          </w:tcPr>
          <w:p w14:paraId="055E0A76"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Need for IMV</w:t>
            </w:r>
          </w:p>
        </w:tc>
        <w:tc>
          <w:tcPr>
            <w:tcW w:w="1291" w:type="pct"/>
            <w:tcBorders>
              <w:top w:val="nil"/>
              <w:left w:val="nil"/>
              <w:bottom w:val="nil"/>
              <w:right w:val="nil"/>
            </w:tcBorders>
            <w:shd w:val="clear" w:color="auto" w:fill="auto"/>
            <w:vAlign w:val="center"/>
          </w:tcPr>
          <w:p w14:paraId="03C3F3B6"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0F69525B"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56891A3D"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64C0844E" w14:textId="77777777" w:rsidR="00EB65D9" w:rsidRPr="00DD4688" w:rsidRDefault="00000000">
            <w:pPr>
              <w:rPr>
                <w:sz w:val="20"/>
                <w:szCs w:val="20"/>
                <w:lang w:eastAsia="zh-CN"/>
              </w:rPr>
            </w:pPr>
            <w:r w:rsidRPr="00DD4688">
              <w:rPr>
                <w:rFonts w:ascii="Book Antiqua" w:eastAsia="等线" w:hAnsi="Book Antiqua" w:cs="宋体"/>
                <w:color w:val="000000"/>
                <w:lang w:eastAsia="zh-CN"/>
              </w:rPr>
              <w:t>0.005</w:t>
            </w:r>
          </w:p>
        </w:tc>
      </w:tr>
      <w:tr w:rsidR="00EB65D9" w:rsidRPr="00DD4688" w14:paraId="526E3F59" w14:textId="77777777">
        <w:trPr>
          <w:trHeight w:val="315"/>
        </w:trPr>
        <w:tc>
          <w:tcPr>
            <w:tcW w:w="1858" w:type="pct"/>
            <w:tcBorders>
              <w:top w:val="nil"/>
              <w:left w:val="nil"/>
              <w:bottom w:val="nil"/>
              <w:right w:val="nil"/>
            </w:tcBorders>
            <w:shd w:val="clear" w:color="auto" w:fill="auto"/>
            <w:vAlign w:val="center"/>
          </w:tcPr>
          <w:p w14:paraId="5026953E"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Yes</w:t>
            </w:r>
          </w:p>
        </w:tc>
        <w:tc>
          <w:tcPr>
            <w:tcW w:w="1291" w:type="pct"/>
            <w:tcBorders>
              <w:top w:val="nil"/>
              <w:left w:val="nil"/>
              <w:bottom w:val="nil"/>
              <w:right w:val="nil"/>
            </w:tcBorders>
            <w:shd w:val="clear" w:color="auto" w:fill="auto"/>
            <w:vAlign w:val="center"/>
          </w:tcPr>
          <w:p w14:paraId="7338528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1/53</w:t>
            </w:r>
          </w:p>
        </w:tc>
        <w:tc>
          <w:tcPr>
            <w:tcW w:w="709" w:type="pct"/>
            <w:tcBorders>
              <w:top w:val="nil"/>
              <w:left w:val="nil"/>
              <w:bottom w:val="nil"/>
              <w:right w:val="nil"/>
            </w:tcBorders>
            <w:shd w:val="clear" w:color="auto" w:fill="auto"/>
            <w:vAlign w:val="center"/>
          </w:tcPr>
          <w:p w14:paraId="52C3BBB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22/106</w:t>
            </w:r>
          </w:p>
        </w:tc>
        <w:tc>
          <w:tcPr>
            <w:tcW w:w="701" w:type="pct"/>
            <w:tcBorders>
              <w:top w:val="nil"/>
              <w:left w:val="nil"/>
              <w:bottom w:val="nil"/>
              <w:right w:val="nil"/>
            </w:tcBorders>
            <w:shd w:val="clear" w:color="auto" w:fill="auto"/>
            <w:vAlign w:val="center"/>
          </w:tcPr>
          <w:p w14:paraId="3A0478C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22/106</w:t>
            </w:r>
          </w:p>
        </w:tc>
        <w:tc>
          <w:tcPr>
            <w:tcW w:w="441" w:type="pct"/>
            <w:tcBorders>
              <w:top w:val="nil"/>
              <w:left w:val="nil"/>
              <w:bottom w:val="nil"/>
              <w:right w:val="nil"/>
            </w:tcBorders>
            <w:shd w:val="clear" w:color="auto" w:fill="auto"/>
            <w:vAlign w:val="center"/>
          </w:tcPr>
          <w:p w14:paraId="589B21D8" w14:textId="77777777" w:rsidR="00EB65D9" w:rsidRPr="00DD4688" w:rsidRDefault="00EB65D9">
            <w:pPr>
              <w:jc w:val="both"/>
              <w:rPr>
                <w:rFonts w:ascii="Book Antiqua" w:eastAsia="等线" w:hAnsi="Book Antiqua" w:cs="宋体"/>
                <w:color w:val="000000"/>
                <w:lang w:eastAsia="zh-CN"/>
              </w:rPr>
            </w:pPr>
          </w:p>
        </w:tc>
      </w:tr>
      <w:tr w:rsidR="00EB65D9" w:rsidRPr="00DD4688" w14:paraId="335AD597" w14:textId="77777777">
        <w:trPr>
          <w:trHeight w:val="315"/>
        </w:trPr>
        <w:tc>
          <w:tcPr>
            <w:tcW w:w="1858" w:type="pct"/>
            <w:tcBorders>
              <w:top w:val="nil"/>
              <w:left w:val="nil"/>
              <w:bottom w:val="nil"/>
              <w:right w:val="nil"/>
            </w:tcBorders>
            <w:shd w:val="clear" w:color="auto" w:fill="auto"/>
            <w:vAlign w:val="center"/>
          </w:tcPr>
          <w:p w14:paraId="6A81180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No</w:t>
            </w:r>
          </w:p>
        </w:tc>
        <w:tc>
          <w:tcPr>
            <w:tcW w:w="1291" w:type="pct"/>
            <w:tcBorders>
              <w:top w:val="nil"/>
              <w:left w:val="nil"/>
              <w:bottom w:val="nil"/>
              <w:right w:val="nil"/>
            </w:tcBorders>
            <w:shd w:val="clear" w:color="auto" w:fill="auto"/>
            <w:vAlign w:val="center"/>
          </w:tcPr>
          <w:p w14:paraId="7584283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52/53</w:t>
            </w:r>
          </w:p>
        </w:tc>
        <w:tc>
          <w:tcPr>
            <w:tcW w:w="709" w:type="pct"/>
            <w:tcBorders>
              <w:top w:val="nil"/>
              <w:left w:val="nil"/>
              <w:bottom w:val="nil"/>
              <w:right w:val="nil"/>
            </w:tcBorders>
            <w:shd w:val="clear" w:color="auto" w:fill="auto"/>
            <w:vAlign w:val="center"/>
          </w:tcPr>
          <w:p w14:paraId="6A08F95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84/106</w:t>
            </w:r>
          </w:p>
        </w:tc>
        <w:tc>
          <w:tcPr>
            <w:tcW w:w="701" w:type="pct"/>
            <w:tcBorders>
              <w:top w:val="nil"/>
              <w:left w:val="nil"/>
              <w:bottom w:val="nil"/>
              <w:right w:val="nil"/>
            </w:tcBorders>
            <w:shd w:val="clear" w:color="auto" w:fill="auto"/>
            <w:vAlign w:val="center"/>
          </w:tcPr>
          <w:p w14:paraId="755158C9"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84/106</w:t>
            </w:r>
          </w:p>
        </w:tc>
        <w:tc>
          <w:tcPr>
            <w:tcW w:w="441" w:type="pct"/>
            <w:tcBorders>
              <w:top w:val="nil"/>
              <w:left w:val="nil"/>
              <w:bottom w:val="nil"/>
              <w:right w:val="nil"/>
            </w:tcBorders>
            <w:shd w:val="clear" w:color="auto" w:fill="auto"/>
            <w:vAlign w:val="center"/>
          </w:tcPr>
          <w:p w14:paraId="4CC81858" w14:textId="77777777" w:rsidR="00EB65D9" w:rsidRPr="00DD4688" w:rsidRDefault="00EB65D9">
            <w:pPr>
              <w:jc w:val="both"/>
              <w:rPr>
                <w:rFonts w:ascii="Book Antiqua" w:eastAsia="等线" w:hAnsi="Book Antiqua" w:cs="宋体"/>
                <w:color w:val="000000"/>
                <w:lang w:eastAsia="zh-CN"/>
              </w:rPr>
            </w:pPr>
          </w:p>
        </w:tc>
      </w:tr>
      <w:tr w:rsidR="00EB65D9" w:rsidRPr="00DD4688" w14:paraId="7F194E62" w14:textId="77777777">
        <w:trPr>
          <w:trHeight w:val="315"/>
        </w:trPr>
        <w:tc>
          <w:tcPr>
            <w:tcW w:w="1858" w:type="pct"/>
            <w:tcBorders>
              <w:top w:val="nil"/>
              <w:left w:val="nil"/>
              <w:bottom w:val="nil"/>
              <w:right w:val="nil"/>
            </w:tcBorders>
            <w:shd w:val="clear" w:color="auto" w:fill="auto"/>
            <w:vAlign w:val="center"/>
          </w:tcPr>
          <w:p w14:paraId="3EC0D1BB"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063ABE8A"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16AC722D"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70A4EB1B"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01DC64F2"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1</w:t>
            </w:r>
          </w:p>
        </w:tc>
      </w:tr>
      <w:tr w:rsidR="00EB65D9" w:rsidRPr="00DD4688" w14:paraId="3244A8B6" w14:textId="77777777">
        <w:trPr>
          <w:trHeight w:val="315"/>
        </w:trPr>
        <w:tc>
          <w:tcPr>
            <w:tcW w:w="1858" w:type="pct"/>
            <w:tcBorders>
              <w:top w:val="nil"/>
              <w:left w:val="nil"/>
              <w:bottom w:val="nil"/>
              <w:right w:val="nil"/>
            </w:tcBorders>
            <w:shd w:val="clear" w:color="auto" w:fill="auto"/>
            <w:vAlign w:val="center"/>
          </w:tcPr>
          <w:p w14:paraId="08E107D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291" w:type="pct"/>
            <w:tcBorders>
              <w:top w:val="nil"/>
              <w:left w:val="nil"/>
              <w:bottom w:val="nil"/>
              <w:right w:val="nil"/>
            </w:tcBorders>
            <w:shd w:val="clear" w:color="auto" w:fill="auto"/>
            <w:vAlign w:val="center"/>
          </w:tcPr>
          <w:p w14:paraId="3BF63518"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6F5FB4D4"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45A9246C"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04E7235F"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r>
      <w:tr w:rsidR="00EB65D9" w:rsidRPr="00DD4688" w14:paraId="36C9948C" w14:textId="77777777">
        <w:trPr>
          <w:trHeight w:val="315"/>
        </w:trPr>
        <w:tc>
          <w:tcPr>
            <w:tcW w:w="1858" w:type="pct"/>
            <w:tcBorders>
              <w:top w:val="nil"/>
              <w:left w:val="nil"/>
              <w:bottom w:val="nil"/>
              <w:right w:val="nil"/>
            </w:tcBorders>
            <w:shd w:val="clear" w:color="auto" w:fill="auto"/>
            <w:vAlign w:val="center"/>
          </w:tcPr>
          <w:p w14:paraId="0F09269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291" w:type="pct"/>
            <w:tcBorders>
              <w:top w:val="nil"/>
              <w:left w:val="nil"/>
              <w:bottom w:val="nil"/>
              <w:right w:val="nil"/>
            </w:tcBorders>
            <w:shd w:val="clear" w:color="auto" w:fill="auto"/>
            <w:vAlign w:val="center"/>
          </w:tcPr>
          <w:p w14:paraId="6D1AF600"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E5C5B35"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7823C7CF"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0FB53BF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0.003</w:t>
            </w:r>
          </w:p>
        </w:tc>
      </w:tr>
      <w:tr w:rsidR="00EB65D9" w:rsidRPr="00DD4688" w14:paraId="37DDF75C" w14:textId="77777777">
        <w:trPr>
          <w:trHeight w:val="360"/>
        </w:trPr>
        <w:tc>
          <w:tcPr>
            <w:tcW w:w="1858" w:type="pct"/>
            <w:tcBorders>
              <w:top w:val="nil"/>
              <w:left w:val="nil"/>
              <w:bottom w:val="nil"/>
              <w:right w:val="nil"/>
            </w:tcBorders>
            <w:shd w:val="clear" w:color="auto" w:fill="auto"/>
            <w:vAlign w:val="center"/>
          </w:tcPr>
          <w:p w14:paraId="6E548C5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Duration of need for O</w:t>
            </w:r>
            <w:r w:rsidRPr="00DD4688">
              <w:rPr>
                <w:rFonts w:ascii="Book Antiqua" w:eastAsia="等线" w:hAnsi="Book Antiqua" w:cs="宋体"/>
                <w:color w:val="000000"/>
                <w:vertAlign w:val="subscript"/>
                <w:lang w:eastAsia="zh-CN"/>
              </w:rPr>
              <w:t>2</w:t>
            </w:r>
            <w:r w:rsidRPr="00DD4688">
              <w:rPr>
                <w:rFonts w:ascii="Book Antiqua" w:eastAsia="等线" w:hAnsi="Book Antiqua" w:cs="宋体"/>
                <w:color w:val="000000"/>
                <w:lang w:eastAsia="zh-CN"/>
              </w:rPr>
              <w:t xml:space="preserve"> therapy and IMV</w:t>
            </w:r>
          </w:p>
        </w:tc>
        <w:tc>
          <w:tcPr>
            <w:tcW w:w="1291" w:type="pct"/>
            <w:tcBorders>
              <w:top w:val="nil"/>
              <w:left w:val="nil"/>
              <w:bottom w:val="nil"/>
              <w:right w:val="nil"/>
            </w:tcBorders>
            <w:shd w:val="clear" w:color="auto" w:fill="auto"/>
            <w:vAlign w:val="center"/>
          </w:tcPr>
          <w:p w14:paraId="3C98920A"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3.72 ± 3.527</w:t>
            </w:r>
          </w:p>
        </w:tc>
        <w:tc>
          <w:tcPr>
            <w:tcW w:w="709" w:type="pct"/>
            <w:tcBorders>
              <w:top w:val="nil"/>
              <w:left w:val="nil"/>
              <w:bottom w:val="nil"/>
              <w:right w:val="nil"/>
            </w:tcBorders>
            <w:shd w:val="clear" w:color="auto" w:fill="auto"/>
            <w:vAlign w:val="center"/>
          </w:tcPr>
          <w:p w14:paraId="4427588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9.2 ± 7.107</w:t>
            </w:r>
          </w:p>
        </w:tc>
        <w:tc>
          <w:tcPr>
            <w:tcW w:w="701" w:type="pct"/>
            <w:tcBorders>
              <w:top w:val="nil"/>
              <w:left w:val="nil"/>
              <w:bottom w:val="nil"/>
              <w:right w:val="nil"/>
            </w:tcBorders>
            <w:shd w:val="clear" w:color="auto" w:fill="auto"/>
            <w:vAlign w:val="center"/>
          </w:tcPr>
          <w:p w14:paraId="347C3D83"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7.46 ± 5.077</w:t>
            </w:r>
          </w:p>
        </w:tc>
        <w:tc>
          <w:tcPr>
            <w:tcW w:w="441" w:type="pct"/>
            <w:tcBorders>
              <w:top w:val="nil"/>
              <w:left w:val="nil"/>
              <w:bottom w:val="nil"/>
              <w:right w:val="nil"/>
            </w:tcBorders>
            <w:shd w:val="clear" w:color="auto" w:fill="auto"/>
            <w:vAlign w:val="center"/>
          </w:tcPr>
          <w:p w14:paraId="1D5097D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25488B3E" w14:textId="77777777">
        <w:trPr>
          <w:trHeight w:val="315"/>
        </w:trPr>
        <w:tc>
          <w:tcPr>
            <w:tcW w:w="1858" w:type="pct"/>
            <w:tcBorders>
              <w:top w:val="nil"/>
              <w:left w:val="nil"/>
              <w:bottom w:val="nil"/>
              <w:right w:val="nil"/>
            </w:tcBorders>
            <w:shd w:val="clear" w:color="auto" w:fill="auto"/>
            <w:vAlign w:val="center"/>
          </w:tcPr>
          <w:p w14:paraId="59675F9C"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B and C</w:t>
            </w:r>
          </w:p>
        </w:tc>
        <w:tc>
          <w:tcPr>
            <w:tcW w:w="1291" w:type="pct"/>
            <w:tcBorders>
              <w:top w:val="nil"/>
              <w:left w:val="nil"/>
              <w:bottom w:val="nil"/>
              <w:right w:val="nil"/>
            </w:tcBorders>
            <w:shd w:val="clear" w:color="auto" w:fill="auto"/>
            <w:vAlign w:val="center"/>
          </w:tcPr>
          <w:p w14:paraId="6DCBBFAE"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3C857883"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676D0EA2"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5DD73CE8"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0.119</w:t>
            </w:r>
          </w:p>
        </w:tc>
      </w:tr>
      <w:tr w:rsidR="00EB65D9" w:rsidRPr="00DD4688" w14:paraId="0159A9C0" w14:textId="77777777">
        <w:trPr>
          <w:trHeight w:val="315"/>
        </w:trPr>
        <w:tc>
          <w:tcPr>
            <w:tcW w:w="1858" w:type="pct"/>
            <w:tcBorders>
              <w:top w:val="nil"/>
              <w:left w:val="nil"/>
              <w:bottom w:val="nil"/>
              <w:right w:val="nil"/>
            </w:tcBorders>
            <w:shd w:val="clear" w:color="auto" w:fill="auto"/>
            <w:vAlign w:val="center"/>
          </w:tcPr>
          <w:p w14:paraId="6B127FC5"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C</w:t>
            </w:r>
          </w:p>
        </w:tc>
        <w:tc>
          <w:tcPr>
            <w:tcW w:w="1291" w:type="pct"/>
            <w:tcBorders>
              <w:top w:val="nil"/>
              <w:left w:val="nil"/>
              <w:bottom w:val="nil"/>
              <w:right w:val="nil"/>
            </w:tcBorders>
            <w:shd w:val="clear" w:color="auto" w:fill="auto"/>
            <w:vAlign w:val="center"/>
          </w:tcPr>
          <w:p w14:paraId="3FBC95E3" w14:textId="77777777" w:rsidR="00EB65D9" w:rsidRPr="00DD4688" w:rsidRDefault="00EB65D9">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tcPr>
          <w:p w14:paraId="40CEFFE7" w14:textId="77777777" w:rsidR="00EB65D9" w:rsidRPr="00DD4688" w:rsidRDefault="00EB65D9">
            <w:pPr>
              <w:rPr>
                <w:sz w:val="20"/>
                <w:szCs w:val="20"/>
                <w:lang w:eastAsia="zh-CN"/>
              </w:rPr>
            </w:pPr>
          </w:p>
        </w:tc>
        <w:tc>
          <w:tcPr>
            <w:tcW w:w="701" w:type="pct"/>
            <w:tcBorders>
              <w:top w:val="nil"/>
              <w:left w:val="nil"/>
              <w:bottom w:val="nil"/>
              <w:right w:val="nil"/>
            </w:tcBorders>
            <w:shd w:val="clear" w:color="auto" w:fill="auto"/>
            <w:vAlign w:val="center"/>
          </w:tcPr>
          <w:p w14:paraId="603C23F9" w14:textId="77777777" w:rsidR="00EB65D9" w:rsidRPr="00DD4688" w:rsidRDefault="00EB65D9">
            <w:pPr>
              <w:rPr>
                <w:sz w:val="20"/>
                <w:szCs w:val="20"/>
                <w:lang w:eastAsia="zh-CN"/>
              </w:rPr>
            </w:pPr>
          </w:p>
        </w:tc>
        <w:tc>
          <w:tcPr>
            <w:tcW w:w="441" w:type="pct"/>
            <w:tcBorders>
              <w:top w:val="nil"/>
              <w:left w:val="nil"/>
              <w:bottom w:val="nil"/>
              <w:right w:val="nil"/>
            </w:tcBorders>
            <w:shd w:val="clear" w:color="auto" w:fill="auto"/>
            <w:vAlign w:val="center"/>
          </w:tcPr>
          <w:p w14:paraId="7E3CE63D"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r w:rsidR="00EB65D9" w:rsidRPr="00DD4688" w14:paraId="7FA8745E" w14:textId="77777777">
        <w:trPr>
          <w:trHeight w:val="315"/>
        </w:trPr>
        <w:tc>
          <w:tcPr>
            <w:tcW w:w="1858" w:type="pct"/>
            <w:tcBorders>
              <w:top w:val="nil"/>
              <w:left w:val="nil"/>
              <w:bottom w:val="single" w:sz="4" w:space="0" w:color="auto"/>
              <w:right w:val="nil"/>
            </w:tcBorders>
            <w:shd w:val="clear" w:color="auto" w:fill="auto"/>
            <w:vAlign w:val="center"/>
          </w:tcPr>
          <w:p w14:paraId="67D1DA54"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A and B</w:t>
            </w:r>
          </w:p>
        </w:tc>
        <w:tc>
          <w:tcPr>
            <w:tcW w:w="1291" w:type="pct"/>
            <w:tcBorders>
              <w:top w:val="nil"/>
              <w:left w:val="nil"/>
              <w:bottom w:val="single" w:sz="4" w:space="0" w:color="auto"/>
              <w:right w:val="nil"/>
            </w:tcBorders>
            <w:shd w:val="clear" w:color="auto" w:fill="auto"/>
            <w:vAlign w:val="center"/>
          </w:tcPr>
          <w:p w14:paraId="78B1AF77" w14:textId="77777777" w:rsidR="00EB65D9" w:rsidRPr="00DD4688" w:rsidRDefault="00000000">
            <w:pPr>
              <w:jc w:val="both"/>
              <w:rPr>
                <w:rFonts w:ascii="等线" w:eastAsia="等线" w:hAnsi="等线" w:cs="宋体"/>
                <w:color w:val="000000"/>
                <w:lang w:eastAsia="zh-CN"/>
              </w:rPr>
            </w:pPr>
            <w:r w:rsidRPr="00DD4688">
              <w:rPr>
                <w:rFonts w:ascii="等线" w:eastAsia="等线" w:hAnsi="等线" w:cs="宋体" w:hint="eastAsia"/>
                <w:color w:val="000000"/>
                <w:lang w:eastAsia="zh-CN"/>
              </w:rPr>
              <w:t xml:space="preserve">　</w:t>
            </w:r>
          </w:p>
        </w:tc>
        <w:tc>
          <w:tcPr>
            <w:tcW w:w="709" w:type="pct"/>
            <w:tcBorders>
              <w:top w:val="nil"/>
              <w:left w:val="nil"/>
              <w:bottom w:val="single" w:sz="4" w:space="0" w:color="auto"/>
              <w:right w:val="nil"/>
            </w:tcBorders>
            <w:shd w:val="clear" w:color="auto" w:fill="auto"/>
            <w:vAlign w:val="center"/>
          </w:tcPr>
          <w:p w14:paraId="53A56390" w14:textId="77777777" w:rsidR="00EB65D9" w:rsidRPr="00DD4688" w:rsidRDefault="00000000">
            <w:pPr>
              <w:jc w:val="both"/>
              <w:rPr>
                <w:rFonts w:ascii="等线" w:eastAsia="等线" w:hAnsi="等线" w:cs="宋体"/>
                <w:color w:val="000000"/>
                <w:lang w:eastAsia="zh-CN"/>
              </w:rPr>
            </w:pPr>
            <w:r w:rsidRPr="00DD4688">
              <w:rPr>
                <w:rFonts w:ascii="等线" w:eastAsia="等线" w:hAnsi="等线" w:cs="宋体" w:hint="eastAsia"/>
                <w:color w:val="000000"/>
                <w:lang w:eastAsia="zh-CN"/>
              </w:rPr>
              <w:t xml:space="preserve">　</w:t>
            </w:r>
          </w:p>
        </w:tc>
        <w:tc>
          <w:tcPr>
            <w:tcW w:w="701" w:type="pct"/>
            <w:tcBorders>
              <w:top w:val="nil"/>
              <w:left w:val="nil"/>
              <w:bottom w:val="single" w:sz="4" w:space="0" w:color="auto"/>
              <w:right w:val="nil"/>
            </w:tcBorders>
            <w:shd w:val="clear" w:color="auto" w:fill="auto"/>
            <w:vAlign w:val="center"/>
          </w:tcPr>
          <w:p w14:paraId="0AE9648E" w14:textId="77777777" w:rsidR="00EB65D9" w:rsidRPr="00DD4688" w:rsidRDefault="00000000">
            <w:pPr>
              <w:jc w:val="both"/>
              <w:rPr>
                <w:rFonts w:ascii="等线" w:eastAsia="等线" w:hAnsi="等线" w:cs="宋体"/>
                <w:color w:val="000000"/>
                <w:lang w:eastAsia="zh-CN"/>
              </w:rPr>
            </w:pPr>
            <w:r w:rsidRPr="00DD4688">
              <w:rPr>
                <w:rFonts w:ascii="等线" w:eastAsia="等线" w:hAnsi="等线" w:cs="宋体" w:hint="eastAsia"/>
                <w:color w:val="000000"/>
                <w:lang w:eastAsia="zh-CN"/>
              </w:rPr>
              <w:t xml:space="preserve">　</w:t>
            </w:r>
          </w:p>
        </w:tc>
        <w:tc>
          <w:tcPr>
            <w:tcW w:w="441" w:type="pct"/>
            <w:tcBorders>
              <w:top w:val="nil"/>
              <w:left w:val="nil"/>
              <w:bottom w:val="single" w:sz="4" w:space="0" w:color="auto"/>
              <w:right w:val="nil"/>
            </w:tcBorders>
            <w:shd w:val="clear" w:color="auto" w:fill="auto"/>
            <w:vAlign w:val="center"/>
          </w:tcPr>
          <w:p w14:paraId="36C35BE0" w14:textId="77777777" w:rsidR="00EB65D9" w:rsidRPr="00DD4688" w:rsidRDefault="00000000">
            <w:pPr>
              <w:jc w:val="both"/>
              <w:rPr>
                <w:rFonts w:ascii="Book Antiqua" w:eastAsia="等线" w:hAnsi="Book Antiqua" w:cs="宋体"/>
                <w:color w:val="000000"/>
                <w:lang w:eastAsia="zh-CN"/>
              </w:rPr>
            </w:pPr>
            <w:r w:rsidRPr="00DD4688">
              <w:rPr>
                <w:rFonts w:ascii="Book Antiqua" w:eastAsia="等线" w:hAnsi="Book Antiqua" w:cs="宋体"/>
                <w:color w:val="000000"/>
                <w:lang w:eastAsia="zh-CN"/>
              </w:rPr>
              <w:t>0</w:t>
            </w:r>
          </w:p>
        </w:tc>
      </w:tr>
    </w:tbl>
    <w:p w14:paraId="7C852BBD" w14:textId="77777777" w:rsidR="00EB65D9" w:rsidRPr="00DD4688" w:rsidRDefault="00000000">
      <w:pPr>
        <w:adjustRightInd w:val="0"/>
        <w:snapToGrid w:val="0"/>
        <w:spacing w:line="360" w:lineRule="auto"/>
        <w:jc w:val="both"/>
        <w:rPr>
          <w:rFonts w:ascii="Book Antiqua" w:eastAsia="宋体" w:hAnsi="Book Antiqua" w:cs="Book Antiqua"/>
          <w:color w:val="000000"/>
          <w:lang w:eastAsia="zh-CN"/>
        </w:rPr>
      </w:pPr>
      <w:r w:rsidRPr="00DD4688">
        <w:rPr>
          <w:rFonts w:ascii="Book Antiqua" w:hAnsi="Book Antiqua" w:cs="Book Antiqua" w:hint="eastAsia"/>
          <w:bCs/>
          <w:color w:val="000000"/>
          <w:vertAlign w:val="superscript"/>
          <w:lang w:eastAsia="zh-CN"/>
        </w:rPr>
        <w:t>a</w:t>
      </w:r>
      <w:r w:rsidRPr="00DD4688">
        <w:rPr>
          <w:rFonts w:ascii="Book Antiqua" w:hAnsi="Book Antiqua" w:cs="Book Antiqua" w:hint="eastAsia"/>
          <w:bCs/>
          <w:i/>
          <w:iCs/>
          <w:color w:val="000000"/>
          <w:lang w:eastAsia="zh-CN"/>
        </w:rPr>
        <w:t>P</w:t>
      </w:r>
      <w:r w:rsidRPr="00DD4688">
        <w:rPr>
          <w:rFonts w:ascii="Book Antiqua" w:hAnsi="Book Antiqua" w:cs="Book Antiqua" w:hint="eastAsia"/>
          <w:bCs/>
          <w:color w:val="000000"/>
          <w:lang w:eastAsia="zh-CN"/>
        </w:rPr>
        <w:t xml:space="preserve"> &lt; 0.05 is considered a statistically significant difference between the compared groups. (1) Comparing between the three groups (A, B, C); (2) A pairwise comparison between every 2 groups (A-B, B-C, A-C), if there is a statistically significant difference </w:t>
      </w:r>
      <w:r w:rsidRPr="00DD4688">
        <w:rPr>
          <w:rFonts w:ascii="Book Antiqua" w:hAnsi="Book Antiqua" w:cs="Book Antiqua" w:hint="eastAsia"/>
          <w:bCs/>
          <w:color w:val="000000"/>
          <w:lang w:eastAsia="zh-CN"/>
        </w:rPr>
        <w:lastRenderedPageBreak/>
        <w:t xml:space="preserve">between the three groups as presented by the comparing between the three groups (A, B, C). </w:t>
      </w:r>
      <w:r w:rsidRPr="00DD4688">
        <w:rPr>
          <w:rFonts w:ascii="Book Antiqua" w:hAnsi="Book Antiqua" w:cs="Book Antiqua"/>
          <w:color w:val="000000"/>
        </w:rPr>
        <w:t>IMV</w:t>
      </w:r>
      <w:r w:rsidRPr="00DD4688">
        <w:rPr>
          <w:rFonts w:ascii="Book Antiqua" w:eastAsia="宋体" w:hAnsi="Book Antiqua" w:cs="Book Antiqua" w:hint="eastAsia"/>
          <w:color w:val="000000"/>
          <w:lang w:eastAsia="zh-CN"/>
        </w:rPr>
        <w:t xml:space="preserve">: </w:t>
      </w:r>
      <w:r w:rsidRPr="00DD4688">
        <w:rPr>
          <w:rFonts w:ascii="Book Antiqua" w:eastAsia="宋体" w:hAnsi="Book Antiqua" w:cs="Book Antiqua" w:hint="eastAsia"/>
          <w:color w:val="000000"/>
          <w:szCs w:val="20"/>
          <w:lang w:eastAsia="zh-CN"/>
        </w:rPr>
        <w:t>I</w:t>
      </w:r>
      <w:r w:rsidRPr="00DD4688">
        <w:rPr>
          <w:rFonts w:ascii="Book Antiqua" w:eastAsia="Book Antiqua" w:hAnsi="Book Antiqua" w:cs="Book Antiqua"/>
          <w:color w:val="000000"/>
          <w:szCs w:val="20"/>
        </w:rPr>
        <w:t>nvasive mechanical ventilation</w:t>
      </w:r>
      <w:r w:rsidRPr="00DD4688">
        <w:rPr>
          <w:rFonts w:ascii="Book Antiqua" w:eastAsia="宋体" w:hAnsi="Book Antiqua" w:cs="Book Antiqua" w:hint="eastAsia"/>
          <w:color w:val="000000"/>
          <w:lang w:eastAsia="zh-CN"/>
        </w:rPr>
        <w:t>.</w:t>
      </w:r>
    </w:p>
    <w:p w14:paraId="2578AA51" w14:textId="77777777" w:rsidR="00DD4688" w:rsidRPr="00DD4688" w:rsidRDefault="00DD4688" w:rsidP="00DD4688">
      <w:pPr>
        <w:ind w:leftChars="100" w:left="240"/>
        <w:jc w:val="center"/>
        <w:rPr>
          <w:rFonts w:ascii="Book Antiqua" w:hAnsi="Book Antiqua"/>
          <w:lang w:val="pt-BR" w:eastAsia="zh-CN"/>
        </w:rPr>
      </w:pPr>
      <w:r w:rsidRPr="00DD4688">
        <w:rPr>
          <w:rFonts w:ascii="Book Antiqua" w:eastAsia="宋体" w:hAnsi="Book Antiqua" w:cs="Book Antiqua"/>
          <w:color w:val="000000"/>
          <w:lang w:eastAsia="zh-CN"/>
        </w:rPr>
        <w:br w:type="page"/>
      </w:r>
      <w:bookmarkStart w:id="6" w:name="_Hlk88512952"/>
    </w:p>
    <w:p w14:paraId="212AA3FE" w14:textId="77777777" w:rsidR="00DD4688" w:rsidRPr="00DD4688" w:rsidRDefault="00DD4688" w:rsidP="00DD4688">
      <w:pPr>
        <w:ind w:leftChars="100" w:left="240"/>
        <w:jc w:val="center"/>
        <w:rPr>
          <w:rFonts w:ascii="Book Antiqua" w:hAnsi="Book Antiqua"/>
          <w:lang w:val="pt-BR" w:eastAsia="zh-CN"/>
        </w:rPr>
      </w:pPr>
    </w:p>
    <w:p w14:paraId="7BE21472" w14:textId="77777777" w:rsidR="00DD4688" w:rsidRPr="00DD4688" w:rsidRDefault="00DD4688" w:rsidP="00DD4688">
      <w:pPr>
        <w:ind w:leftChars="100" w:left="240"/>
        <w:jc w:val="center"/>
        <w:rPr>
          <w:rFonts w:ascii="Book Antiqua" w:hAnsi="Book Antiqua"/>
          <w:lang w:val="pt-BR" w:eastAsia="zh-CN"/>
        </w:rPr>
      </w:pPr>
    </w:p>
    <w:p w14:paraId="2B375D11" w14:textId="77777777" w:rsidR="00DD4688" w:rsidRPr="00DD4688" w:rsidRDefault="00DD4688" w:rsidP="00DD4688">
      <w:pPr>
        <w:ind w:leftChars="100" w:left="240"/>
        <w:jc w:val="center"/>
        <w:rPr>
          <w:rFonts w:ascii="Book Antiqua" w:hAnsi="Book Antiqua"/>
          <w:lang w:val="pt-BR" w:eastAsia="zh-CN"/>
        </w:rPr>
      </w:pPr>
    </w:p>
    <w:p w14:paraId="05FA0E33" w14:textId="77777777" w:rsidR="00DD4688" w:rsidRPr="00DD4688" w:rsidRDefault="00DD4688" w:rsidP="00DD4688">
      <w:pPr>
        <w:ind w:leftChars="100" w:left="240"/>
        <w:jc w:val="center"/>
        <w:rPr>
          <w:rFonts w:ascii="Book Antiqua" w:hAnsi="Book Antiqua"/>
          <w:lang w:eastAsia="zh-CN"/>
        </w:rPr>
      </w:pPr>
      <w:r w:rsidRPr="00DD4688">
        <w:rPr>
          <w:rFonts w:ascii="Book Antiqua" w:hAnsi="Book Antiqua"/>
          <w:noProof/>
          <w:lang w:eastAsia="zh-CN"/>
        </w:rPr>
        <w:drawing>
          <wp:inline distT="0" distB="0" distL="0" distR="0" wp14:anchorId="131F472F" wp14:editId="31FA84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FF76C5" w14:textId="77777777" w:rsidR="00DD4688" w:rsidRPr="00DD4688" w:rsidRDefault="00DD4688" w:rsidP="00DD4688">
      <w:pPr>
        <w:ind w:leftChars="100" w:left="240"/>
        <w:jc w:val="center"/>
        <w:rPr>
          <w:rFonts w:ascii="Book Antiqua" w:hAnsi="Book Antiqua"/>
          <w:lang w:eastAsia="zh-CN"/>
        </w:rPr>
      </w:pPr>
    </w:p>
    <w:p w14:paraId="377C3EE8" w14:textId="77777777" w:rsidR="00DD4688" w:rsidRPr="00DD4688" w:rsidRDefault="00DD4688" w:rsidP="00DD4688">
      <w:pPr>
        <w:autoSpaceDE w:val="0"/>
        <w:autoSpaceDN w:val="0"/>
        <w:adjustRightInd w:val="0"/>
        <w:ind w:leftChars="100" w:left="240"/>
        <w:jc w:val="center"/>
        <w:rPr>
          <w:rFonts w:ascii="Book Antiqua" w:eastAsia="Garamond-Bold" w:hAnsi="Book Antiqua" w:cs="Garamond-Bold"/>
          <w:b/>
          <w:bCs/>
          <w:color w:val="000000"/>
          <w:sz w:val="28"/>
          <w:szCs w:val="28"/>
        </w:rPr>
      </w:pPr>
      <w:r w:rsidRPr="00DD4688">
        <w:rPr>
          <w:rFonts w:ascii="Book Antiqua" w:eastAsia="TimesNewRomanPSMT" w:hAnsi="Book Antiqua" w:cs="TimesNewRomanPSMT"/>
          <w:color w:val="000000"/>
          <w:sz w:val="28"/>
          <w:szCs w:val="28"/>
        </w:rPr>
        <w:t xml:space="preserve">Published by </w:t>
      </w:r>
      <w:r w:rsidRPr="00DD4688">
        <w:rPr>
          <w:rFonts w:ascii="Book Antiqua" w:eastAsia="Garamond-Bold" w:hAnsi="Book Antiqua" w:cs="Garamond-Bold"/>
          <w:b/>
          <w:bCs/>
          <w:color w:val="000000"/>
          <w:sz w:val="28"/>
          <w:szCs w:val="28"/>
        </w:rPr>
        <w:t>Baishideng Publishing Group Inc</w:t>
      </w:r>
    </w:p>
    <w:p w14:paraId="34860DDE" w14:textId="77777777" w:rsidR="00DD4688" w:rsidRPr="00DD4688" w:rsidRDefault="00DD4688" w:rsidP="00DD4688">
      <w:pPr>
        <w:autoSpaceDE w:val="0"/>
        <w:autoSpaceDN w:val="0"/>
        <w:adjustRightInd w:val="0"/>
        <w:ind w:leftChars="100" w:left="240"/>
        <w:jc w:val="center"/>
        <w:rPr>
          <w:rFonts w:ascii="Book Antiqua" w:eastAsia="TimesNewRomanPSMT" w:hAnsi="Book Antiqua" w:cs="Garamond"/>
          <w:color w:val="000000"/>
          <w:sz w:val="28"/>
          <w:szCs w:val="28"/>
        </w:rPr>
      </w:pPr>
      <w:r w:rsidRPr="00DD4688">
        <w:rPr>
          <w:rFonts w:ascii="Book Antiqua" w:eastAsia="TimesNewRomanPSMT" w:hAnsi="Book Antiqua" w:cs="Garamond"/>
          <w:color w:val="000000"/>
          <w:sz w:val="28"/>
          <w:szCs w:val="28"/>
        </w:rPr>
        <w:t>7041 Koll Center Parkway, Suite 160, Pleasanton, CA 94566, USA</w:t>
      </w:r>
    </w:p>
    <w:p w14:paraId="15CED159" w14:textId="77777777" w:rsidR="00DD4688" w:rsidRPr="00DD4688" w:rsidRDefault="00DD4688" w:rsidP="00DD4688">
      <w:pPr>
        <w:autoSpaceDE w:val="0"/>
        <w:autoSpaceDN w:val="0"/>
        <w:adjustRightInd w:val="0"/>
        <w:ind w:leftChars="100" w:left="240"/>
        <w:jc w:val="center"/>
        <w:rPr>
          <w:rFonts w:ascii="Book Antiqua" w:eastAsia="TimesNewRomanPSMT" w:hAnsi="Book Antiqua" w:cs="Garamond"/>
          <w:color w:val="000000"/>
          <w:sz w:val="28"/>
          <w:szCs w:val="28"/>
        </w:rPr>
      </w:pPr>
      <w:r w:rsidRPr="00DD4688">
        <w:rPr>
          <w:rFonts w:ascii="Book Antiqua" w:eastAsia="Garamond-Bold" w:hAnsi="Book Antiqua" w:cs="Garamond-Bold"/>
          <w:b/>
          <w:bCs/>
          <w:color w:val="000000"/>
          <w:sz w:val="28"/>
          <w:szCs w:val="28"/>
        </w:rPr>
        <w:t xml:space="preserve">Telephone: </w:t>
      </w:r>
      <w:r w:rsidRPr="00DD4688">
        <w:rPr>
          <w:rFonts w:ascii="Book Antiqua" w:eastAsia="TimesNewRomanPSMT" w:hAnsi="Book Antiqua" w:cs="Garamond"/>
          <w:color w:val="000000"/>
          <w:sz w:val="28"/>
          <w:szCs w:val="28"/>
        </w:rPr>
        <w:t>+1-925-3991568</w:t>
      </w:r>
    </w:p>
    <w:p w14:paraId="3A41F2B0" w14:textId="77777777" w:rsidR="00DD4688" w:rsidRPr="00DD4688" w:rsidRDefault="00DD4688" w:rsidP="00DD4688">
      <w:pPr>
        <w:autoSpaceDE w:val="0"/>
        <w:autoSpaceDN w:val="0"/>
        <w:adjustRightInd w:val="0"/>
        <w:ind w:leftChars="100" w:left="240"/>
        <w:jc w:val="center"/>
        <w:rPr>
          <w:rFonts w:ascii="Book Antiqua" w:eastAsia="TimesNewRomanPSMT" w:hAnsi="Book Antiqua" w:cs="Garamond"/>
          <w:color w:val="D56400"/>
          <w:sz w:val="28"/>
          <w:szCs w:val="28"/>
        </w:rPr>
      </w:pPr>
      <w:r w:rsidRPr="00DD4688">
        <w:rPr>
          <w:rFonts w:ascii="Book Antiqua" w:eastAsia="Garamond-Bold" w:hAnsi="Book Antiqua" w:cs="Garamond-Bold"/>
          <w:b/>
          <w:bCs/>
          <w:color w:val="000000"/>
          <w:sz w:val="28"/>
          <w:szCs w:val="28"/>
        </w:rPr>
        <w:t xml:space="preserve">E-mail: </w:t>
      </w:r>
      <w:r w:rsidRPr="00DD4688">
        <w:rPr>
          <w:rFonts w:ascii="Book Antiqua" w:eastAsia="TimesNewRomanPSMT" w:hAnsi="Book Antiqua" w:cs="Garamond"/>
          <w:color w:val="D56400"/>
          <w:sz w:val="28"/>
          <w:szCs w:val="28"/>
        </w:rPr>
        <w:t>bpgoffice@wjgnet.com</w:t>
      </w:r>
    </w:p>
    <w:p w14:paraId="0F081BFD" w14:textId="77777777" w:rsidR="00DD4688" w:rsidRPr="00DD4688" w:rsidRDefault="00DD4688" w:rsidP="00DD4688">
      <w:pPr>
        <w:autoSpaceDE w:val="0"/>
        <w:autoSpaceDN w:val="0"/>
        <w:adjustRightInd w:val="0"/>
        <w:ind w:leftChars="100" w:left="240"/>
        <w:jc w:val="center"/>
        <w:rPr>
          <w:rFonts w:ascii="Book Antiqua" w:eastAsia="TimesNewRomanPSMT" w:hAnsi="Book Antiqua" w:cs="Garamond"/>
          <w:color w:val="D56400"/>
          <w:sz w:val="28"/>
          <w:szCs w:val="28"/>
        </w:rPr>
      </w:pPr>
      <w:r w:rsidRPr="00DD4688">
        <w:rPr>
          <w:rFonts w:ascii="Book Antiqua" w:eastAsia="Garamond-Bold" w:hAnsi="Book Antiqua" w:cs="Garamond-Bold"/>
          <w:b/>
          <w:bCs/>
          <w:color w:val="000000"/>
          <w:sz w:val="28"/>
          <w:szCs w:val="28"/>
        </w:rPr>
        <w:t xml:space="preserve">Help Desk: </w:t>
      </w:r>
      <w:r w:rsidRPr="00DD4688">
        <w:rPr>
          <w:rFonts w:ascii="Book Antiqua" w:eastAsia="TimesNewRomanPSMT" w:hAnsi="Book Antiqua" w:cs="Garamond"/>
          <w:color w:val="D56400"/>
          <w:sz w:val="28"/>
          <w:szCs w:val="28"/>
        </w:rPr>
        <w:t>https://www.f6publishing.com/helpdesk</w:t>
      </w:r>
    </w:p>
    <w:p w14:paraId="4526686A" w14:textId="77777777" w:rsidR="00DD4688" w:rsidRPr="00DD4688" w:rsidRDefault="00DD4688" w:rsidP="00DD4688">
      <w:pPr>
        <w:ind w:leftChars="100" w:left="240"/>
        <w:jc w:val="center"/>
        <w:rPr>
          <w:rFonts w:ascii="Book Antiqua" w:hAnsi="Book Antiqua"/>
          <w:lang w:eastAsia="zh-CN"/>
        </w:rPr>
      </w:pPr>
      <w:r w:rsidRPr="00DD4688">
        <w:rPr>
          <w:rFonts w:ascii="Book Antiqua" w:eastAsia="TimesNewRomanPSMT" w:hAnsi="Book Antiqua" w:cs="Garamond"/>
          <w:color w:val="D56400"/>
          <w:sz w:val="28"/>
          <w:szCs w:val="28"/>
        </w:rPr>
        <w:t>https://www.wjgnet.com</w:t>
      </w:r>
    </w:p>
    <w:p w14:paraId="6D808A7D" w14:textId="77777777" w:rsidR="00DD4688" w:rsidRPr="00DD4688" w:rsidRDefault="00DD4688" w:rsidP="00DD4688">
      <w:pPr>
        <w:ind w:leftChars="100" w:left="240"/>
        <w:jc w:val="center"/>
        <w:rPr>
          <w:rFonts w:ascii="Book Antiqua" w:hAnsi="Book Antiqua"/>
          <w:lang w:eastAsia="zh-CN"/>
        </w:rPr>
      </w:pPr>
    </w:p>
    <w:p w14:paraId="774DD165" w14:textId="77777777" w:rsidR="00DD4688" w:rsidRPr="00DD4688" w:rsidRDefault="00DD4688" w:rsidP="00DD4688">
      <w:pPr>
        <w:ind w:leftChars="100" w:left="240"/>
        <w:jc w:val="center"/>
        <w:rPr>
          <w:rFonts w:ascii="Book Antiqua" w:hAnsi="Book Antiqua"/>
          <w:lang w:eastAsia="zh-CN"/>
        </w:rPr>
      </w:pPr>
    </w:p>
    <w:p w14:paraId="7F6716C9" w14:textId="77777777" w:rsidR="00DD4688" w:rsidRPr="00DD4688" w:rsidRDefault="00DD4688" w:rsidP="00DD4688">
      <w:pPr>
        <w:ind w:leftChars="100" w:left="240"/>
        <w:jc w:val="center"/>
        <w:rPr>
          <w:rFonts w:ascii="Book Antiqua" w:hAnsi="Book Antiqua"/>
          <w:lang w:eastAsia="zh-CN"/>
        </w:rPr>
      </w:pPr>
    </w:p>
    <w:p w14:paraId="30E20A0B" w14:textId="77777777" w:rsidR="00DD4688" w:rsidRPr="00DD4688" w:rsidRDefault="00DD4688" w:rsidP="00DD4688">
      <w:pPr>
        <w:ind w:leftChars="100" w:left="240"/>
        <w:jc w:val="center"/>
        <w:rPr>
          <w:rFonts w:ascii="Book Antiqua" w:hAnsi="Book Antiqua"/>
          <w:lang w:eastAsia="zh-CN"/>
        </w:rPr>
      </w:pPr>
      <w:r w:rsidRPr="00DD4688">
        <w:rPr>
          <w:rFonts w:ascii="Book Antiqua" w:hAnsi="Book Antiqua"/>
          <w:noProof/>
          <w:lang w:eastAsia="zh-CN"/>
        </w:rPr>
        <w:drawing>
          <wp:inline distT="0" distB="0" distL="0" distR="0" wp14:anchorId="72C97FE9" wp14:editId="373D00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A8068F" w14:textId="77777777" w:rsidR="00DD4688" w:rsidRPr="00DD4688" w:rsidRDefault="00DD4688" w:rsidP="00DD4688">
      <w:pPr>
        <w:ind w:leftChars="100" w:left="240"/>
        <w:jc w:val="center"/>
        <w:rPr>
          <w:rFonts w:ascii="Book Antiqua" w:hAnsi="Book Antiqua"/>
          <w:lang w:eastAsia="zh-CN"/>
        </w:rPr>
      </w:pPr>
    </w:p>
    <w:p w14:paraId="4B108F7D" w14:textId="77777777" w:rsidR="00DD4688" w:rsidRPr="00DD4688" w:rsidRDefault="00DD4688" w:rsidP="00DD4688">
      <w:pPr>
        <w:ind w:leftChars="100" w:left="240"/>
        <w:jc w:val="center"/>
        <w:rPr>
          <w:rFonts w:ascii="Book Antiqua" w:hAnsi="Book Antiqua"/>
          <w:lang w:eastAsia="zh-CN"/>
        </w:rPr>
      </w:pPr>
    </w:p>
    <w:p w14:paraId="555D8BB2" w14:textId="77777777" w:rsidR="00DD4688" w:rsidRPr="00DD4688" w:rsidRDefault="00DD4688" w:rsidP="00DD4688">
      <w:pPr>
        <w:ind w:leftChars="100" w:left="240"/>
        <w:jc w:val="center"/>
        <w:rPr>
          <w:rFonts w:ascii="Book Antiqua" w:hAnsi="Book Antiqua"/>
          <w:lang w:eastAsia="zh-CN"/>
        </w:rPr>
      </w:pPr>
    </w:p>
    <w:p w14:paraId="00C50AFA" w14:textId="77777777" w:rsidR="00DD4688" w:rsidRPr="00DD4688" w:rsidRDefault="00DD4688" w:rsidP="00DD4688">
      <w:pPr>
        <w:ind w:leftChars="100" w:left="240"/>
        <w:jc w:val="center"/>
        <w:rPr>
          <w:rFonts w:ascii="Book Antiqua" w:hAnsi="Book Antiqua"/>
          <w:lang w:eastAsia="zh-CN"/>
        </w:rPr>
      </w:pPr>
    </w:p>
    <w:p w14:paraId="2242CE19" w14:textId="77777777" w:rsidR="00DD4688" w:rsidRPr="00DD4688" w:rsidRDefault="00DD4688" w:rsidP="00DD4688">
      <w:pPr>
        <w:ind w:leftChars="100" w:left="240"/>
        <w:jc w:val="center"/>
        <w:rPr>
          <w:rFonts w:ascii="Book Antiqua" w:hAnsi="Book Antiqua"/>
          <w:lang w:eastAsia="zh-CN"/>
        </w:rPr>
      </w:pPr>
    </w:p>
    <w:p w14:paraId="77E94E2D" w14:textId="77777777" w:rsidR="00DD4688" w:rsidRPr="00DD4688" w:rsidRDefault="00DD4688" w:rsidP="00DD4688">
      <w:pPr>
        <w:ind w:leftChars="100" w:left="240"/>
        <w:jc w:val="center"/>
        <w:rPr>
          <w:rFonts w:ascii="Book Antiqua" w:hAnsi="Book Antiqua"/>
          <w:lang w:eastAsia="zh-CN"/>
        </w:rPr>
      </w:pPr>
    </w:p>
    <w:p w14:paraId="4C69096C" w14:textId="77777777" w:rsidR="00DD4688" w:rsidRPr="00DD4688" w:rsidRDefault="00DD4688" w:rsidP="00DD4688">
      <w:pPr>
        <w:ind w:leftChars="100" w:left="240"/>
        <w:jc w:val="center"/>
        <w:rPr>
          <w:rFonts w:ascii="Book Antiqua" w:hAnsi="Book Antiqua"/>
          <w:lang w:eastAsia="zh-CN"/>
        </w:rPr>
      </w:pPr>
    </w:p>
    <w:p w14:paraId="749B5A35" w14:textId="77777777" w:rsidR="00DD4688" w:rsidRPr="00DD4688" w:rsidRDefault="00DD4688" w:rsidP="00DD4688">
      <w:pPr>
        <w:ind w:leftChars="100" w:left="240"/>
        <w:jc w:val="center"/>
        <w:rPr>
          <w:rFonts w:ascii="Book Antiqua" w:hAnsi="Book Antiqua"/>
          <w:lang w:eastAsia="zh-CN"/>
        </w:rPr>
      </w:pPr>
    </w:p>
    <w:p w14:paraId="06E0ABA1" w14:textId="77777777" w:rsidR="00DD4688" w:rsidRPr="00DD4688" w:rsidRDefault="00DD4688" w:rsidP="00DD4688">
      <w:pPr>
        <w:ind w:leftChars="100" w:left="240"/>
        <w:jc w:val="center"/>
        <w:rPr>
          <w:rFonts w:ascii="Book Antiqua" w:hAnsi="Book Antiqua"/>
          <w:lang w:eastAsia="zh-CN"/>
        </w:rPr>
      </w:pPr>
    </w:p>
    <w:p w14:paraId="7424E314" w14:textId="77777777" w:rsidR="00DD4688" w:rsidRPr="00DD4688" w:rsidRDefault="00DD4688" w:rsidP="00DD4688">
      <w:pPr>
        <w:ind w:leftChars="100" w:left="240"/>
        <w:jc w:val="right"/>
        <w:rPr>
          <w:rFonts w:ascii="Book Antiqua" w:hAnsi="Book Antiqua"/>
          <w:color w:val="000000" w:themeColor="text1"/>
          <w:lang w:eastAsia="zh-CN"/>
        </w:rPr>
      </w:pPr>
    </w:p>
    <w:p w14:paraId="46285AD2" w14:textId="77777777" w:rsidR="00DD4688" w:rsidRPr="00763D22" w:rsidRDefault="00DD4688" w:rsidP="00DD4688">
      <w:pPr>
        <w:ind w:leftChars="100" w:left="240"/>
        <w:jc w:val="center"/>
        <w:rPr>
          <w:rFonts w:ascii="Book Antiqua" w:hAnsi="Book Antiqua"/>
          <w:color w:val="000000" w:themeColor="text1"/>
          <w:lang w:eastAsia="zh-CN"/>
        </w:rPr>
      </w:pPr>
      <w:r w:rsidRPr="00DD4688">
        <w:rPr>
          <w:rFonts w:ascii="Book Antiqua" w:eastAsia="BookAntiqua-Bold" w:hAnsi="Book Antiqua" w:cs="BookAntiqua-Bold"/>
          <w:b/>
          <w:bCs/>
          <w:color w:val="000000" w:themeColor="text1"/>
        </w:rPr>
        <w:t>© 2023 Baishideng Publishing Group Inc. All rights reserved.</w:t>
      </w:r>
      <w:r w:rsidRPr="00DD4688">
        <w:rPr>
          <w:rFonts w:ascii="Book Antiqua" w:hAnsi="Book Antiqua"/>
          <w:color w:val="000000" w:themeColor="text1"/>
          <w:lang w:eastAsia="zh-CN"/>
        </w:rPr>
        <w:fldChar w:fldCharType="begin"/>
      </w:r>
      <w:r w:rsidRPr="00DD4688">
        <w:rPr>
          <w:rFonts w:ascii="Book Antiqua" w:hAnsi="Book Antiqua"/>
          <w:color w:val="000000" w:themeColor="text1"/>
          <w:lang w:eastAsia="zh-CN"/>
        </w:rPr>
        <w:instrText xml:space="preserve"> ADDIN EN.REFLIST </w:instrText>
      </w:r>
      <w:r w:rsidRPr="00DD4688">
        <w:rPr>
          <w:rFonts w:ascii="Book Antiqua" w:hAnsi="Book Antiqua"/>
          <w:color w:val="000000" w:themeColor="text1"/>
          <w:lang w:eastAsia="zh-CN"/>
        </w:rPr>
        <w:fldChar w:fldCharType="end"/>
      </w:r>
      <w:bookmarkEnd w:id="6"/>
    </w:p>
    <w:p w14:paraId="5AE998E1" w14:textId="1530FB24" w:rsidR="00DD4688" w:rsidRPr="00DD4688" w:rsidRDefault="00DD4688">
      <w:pPr>
        <w:adjustRightInd w:val="0"/>
        <w:snapToGrid w:val="0"/>
        <w:spacing w:line="360" w:lineRule="auto"/>
        <w:jc w:val="both"/>
        <w:rPr>
          <w:rFonts w:ascii="Book Antiqua" w:eastAsia="宋体" w:hAnsi="Book Antiqua" w:cs="Book Antiqua"/>
          <w:b/>
          <w:color w:val="000000"/>
          <w:lang w:eastAsia="zh-CN"/>
        </w:rPr>
      </w:pPr>
    </w:p>
    <w:sectPr w:rsidR="00DD4688" w:rsidRPr="00DD4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4F0" w14:textId="77777777" w:rsidR="003663D8" w:rsidRDefault="003663D8">
      <w:r>
        <w:separator/>
      </w:r>
    </w:p>
  </w:endnote>
  <w:endnote w:type="continuationSeparator" w:id="0">
    <w:p w14:paraId="14B2315C" w14:textId="77777777" w:rsidR="003663D8" w:rsidRDefault="0036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4396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2C7D107" w14:textId="77777777" w:rsidR="00EB65D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38</w:t>
            </w:r>
            <w:r>
              <w:rPr>
                <w:rFonts w:ascii="Book Antiqua" w:hAnsi="Book Antiqua"/>
                <w:bCs/>
                <w:sz w:val="24"/>
                <w:szCs w:val="24"/>
              </w:rPr>
              <w:fldChar w:fldCharType="end"/>
            </w:r>
          </w:p>
        </w:sdtContent>
      </w:sdt>
    </w:sdtContent>
  </w:sdt>
  <w:p w14:paraId="46AAB569" w14:textId="77777777" w:rsidR="00EB65D9" w:rsidRDefault="00EB65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BE30" w14:textId="77777777" w:rsidR="003663D8" w:rsidRDefault="003663D8">
      <w:r>
        <w:separator/>
      </w:r>
    </w:p>
  </w:footnote>
  <w:footnote w:type="continuationSeparator" w:id="0">
    <w:p w14:paraId="24DF6439" w14:textId="77777777" w:rsidR="003663D8" w:rsidRDefault="0036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01D5"/>
    <w:rsid w:val="00011A6C"/>
    <w:rsid w:val="00067582"/>
    <w:rsid w:val="000E1779"/>
    <w:rsid w:val="000F7B89"/>
    <w:rsid w:val="00127207"/>
    <w:rsid w:val="00166846"/>
    <w:rsid w:val="001A4FB9"/>
    <w:rsid w:val="001A63A8"/>
    <w:rsid w:val="001B1B0A"/>
    <w:rsid w:val="001B79BA"/>
    <w:rsid w:val="001E31C0"/>
    <w:rsid w:val="0022181C"/>
    <w:rsid w:val="00234C94"/>
    <w:rsid w:val="002D3CC0"/>
    <w:rsid w:val="002F2693"/>
    <w:rsid w:val="002F49AC"/>
    <w:rsid w:val="00306A35"/>
    <w:rsid w:val="003151AC"/>
    <w:rsid w:val="003172B0"/>
    <w:rsid w:val="003663D8"/>
    <w:rsid w:val="003F5144"/>
    <w:rsid w:val="003F5F2A"/>
    <w:rsid w:val="0041294D"/>
    <w:rsid w:val="00453FC9"/>
    <w:rsid w:val="004B6A45"/>
    <w:rsid w:val="004C199F"/>
    <w:rsid w:val="004D6DFA"/>
    <w:rsid w:val="0053241D"/>
    <w:rsid w:val="00537197"/>
    <w:rsid w:val="00596EF1"/>
    <w:rsid w:val="005D2B18"/>
    <w:rsid w:val="005E759D"/>
    <w:rsid w:val="006125DF"/>
    <w:rsid w:val="006B5A5B"/>
    <w:rsid w:val="006D1517"/>
    <w:rsid w:val="006E70D4"/>
    <w:rsid w:val="007008E2"/>
    <w:rsid w:val="007230ED"/>
    <w:rsid w:val="00754A32"/>
    <w:rsid w:val="007C79F6"/>
    <w:rsid w:val="007C7F34"/>
    <w:rsid w:val="00803AC9"/>
    <w:rsid w:val="00805AC9"/>
    <w:rsid w:val="00813B1B"/>
    <w:rsid w:val="008240CA"/>
    <w:rsid w:val="00824F6B"/>
    <w:rsid w:val="008326A7"/>
    <w:rsid w:val="00844618"/>
    <w:rsid w:val="00877FE4"/>
    <w:rsid w:val="00894A5B"/>
    <w:rsid w:val="008E32B8"/>
    <w:rsid w:val="008E60F7"/>
    <w:rsid w:val="00940741"/>
    <w:rsid w:val="00954352"/>
    <w:rsid w:val="00957C52"/>
    <w:rsid w:val="009606A5"/>
    <w:rsid w:val="009711B8"/>
    <w:rsid w:val="00975D66"/>
    <w:rsid w:val="009A2CC8"/>
    <w:rsid w:val="009B480C"/>
    <w:rsid w:val="00A34901"/>
    <w:rsid w:val="00A77B3E"/>
    <w:rsid w:val="00A822BD"/>
    <w:rsid w:val="00AE3220"/>
    <w:rsid w:val="00AE6B5D"/>
    <w:rsid w:val="00B20DAD"/>
    <w:rsid w:val="00B61433"/>
    <w:rsid w:val="00BC5A6B"/>
    <w:rsid w:val="00C05191"/>
    <w:rsid w:val="00C326BC"/>
    <w:rsid w:val="00C761D1"/>
    <w:rsid w:val="00CA2A55"/>
    <w:rsid w:val="00CC2841"/>
    <w:rsid w:val="00CD00BB"/>
    <w:rsid w:val="00CD7D53"/>
    <w:rsid w:val="00D6176E"/>
    <w:rsid w:val="00D62C42"/>
    <w:rsid w:val="00D85363"/>
    <w:rsid w:val="00D936BF"/>
    <w:rsid w:val="00DC74B9"/>
    <w:rsid w:val="00DD1ABB"/>
    <w:rsid w:val="00DD4688"/>
    <w:rsid w:val="00E52913"/>
    <w:rsid w:val="00EB65D9"/>
    <w:rsid w:val="00F100F1"/>
    <w:rsid w:val="00F12857"/>
    <w:rsid w:val="00F26333"/>
    <w:rsid w:val="00F524EA"/>
    <w:rsid w:val="00FB0C44"/>
    <w:rsid w:val="00FB1E6E"/>
    <w:rsid w:val="00FE18E8"/>
    <w:rsid w:val="01062EEC"/>
    <w:rsid w:val="010A1249"/>
    <w:rsid w:val="013730A5"/>
    <w:rsid w:val="01DD59FB"/>
    <w:rsid w:val="02313F99"/>
    <w:rsid w:val="023E38D3"/>
    <w:rsid w:val="025D6B3C"/>
    <w:rsid w:val="027658DD"/>
    <w:rsid w:val="028D7421"/>
    <w:rsid w:val="029562D6"/>
    <w:rsid w:val="029F53A6"/>
    <w:rsid w:val="02A40000"/>
    <w:rsid w:val="02B56978"/>
    <w:rsid w:val="02DD1A2B"/>
    <w:rsid w:val="03463A74"/>
    <w:rsid w:val="036A7762"/>
    <w:rsid w:val="03802AE2"/>
    <w:rsid w:val="045F4DED"/>
    <w:rsid w:val="04C11604"/>
    <w:rsid w:val="04C24726"/>
    <w:rsid w:val="04E978D1"/>
    <w:rsid w:val="050414F1"/>
    <w:rsid w:val="05720B50"/>
    <w:rsid w:val="057D7AE2"/>
    <w:rsid w:val="05832D5D"/>
    <w:rsid w:val="0596483F"/>
    <w:rsid w:val="05B9677F"/>
    <w:rsid w:val="05E76E48"/>
    <w:rsid w:val="065A3ABE"/>
    <w:rsid w:val="06E72E78"/>
    <w:rsid w:val="08275C22"/>
    <w:rsid w:val="08A234FA"/>
    <w:rsid w:val="08C416C3"/>
    <w:rsid w:val="09532A47"/>
    <w:rsid w:val="0A03621B"/>
    <w:rsid w:val="0AF71BD0"/>
    <w:rsid w:val="0B5221AF"/>
    <w:rsid w:val="0B907F82"/>
    <w:rsid w:val="0BAD28E2"/>
    <w:rsid w:val="0BC55E7E"/>
    <w:rsid w:val="0BE36304"/>
    <w:rsid w:val="0BF57DE5"/>
    <w:rsid w:val="0C525237"/>
    <w:rsid w:val="0C542322"/>
    <w:rsid w:val="0CBB4B8B"/>
    <w:rsid w:val="0CBE467B"/>
    <w:rsid w:val="0CE340E1"/>
    <w:rsid w:val="0CE75980"/>
    <w:rsid w:val="0E2D3866"/>
    <w:rsid w:val="0E5B4877"/>
    <w:rsid w:val="0ED14B39"/>
    <w:rsid w:val="0F7A0D2D"/>
    <w:rsid w:val="0FAA3873"/>
    <w:rsid w:val="0FE4264A"/>
    <w:rsid w:val="111C0DE0"/>
    <w:rsid w:val="113A4C18"/>
    <w:rsid w:val="11B76268"/>
    <w:rsid w:val="11BD3153"/>
    <w:rsid w:val="11C24C0D"/>
    <w:rsid w:val="11D30BC8"/>
    <w:rsid w:val="1202325C"/>
    <w:rsid w:val="1233026B"/>
    <w:rsid w:val="123E24E6"/>
    <w:rsid w:val="12491D69"/>
    <w:rsid w:val="12802AFE"/>
    <w:rsid w:val="128D0D77"/>
    <w:rsid w:val="12C81DAF"/>
    <w:rsid w:val="130354DD"/>
    <w:rsid w:val="13143247"/>
    <w:rsid w:val="133228CC"/>
    <w:rsid w:val="134F427F"/>
    <w:rsid w:val="14223741"/>
    <w:rsid w:val="14B7032D"/>
    <w:rsid w:val="14FC0436"/>
    <w:rsid w:val="15003A82"/>
    <w:rsid w:val="156264EB"/>
    <w:rsid w:val="15C34AB0"/>
    <w:rsid w:val="16227A29"/>
    <w:rsid w:val="162419F3"/>
    <w:rsid w:val="164200CB"/>
    <w:rsid w:val="16490889"/>
    <w:rsid w:val="169528F0"/>
    <w:rsid w:val="16E318AE"/>
    <w:rsid w:val="17306175"/>
    <w:rsid w:val="174D31CB"/>
    <w:rsid w:val="17822E75"/>
    <w:rsid w:val="179E57D5"/>
    <w:rsid w:val="18877A3D"/>
    <w:rsid w:val="18BC4164"/>
    <w:rsid w:val="18F02060"/>
    <w:rsid w:val="198A6011"/>
    <w:rsid w:val="19924EC5"/>
    <w:rsid w:val="19B337B9"/>
    <w:rsid w:val="19C239FC"/>
    <w:rsid w:val="19FE255B"/>
    <w:rsid w:val="1A587EBD"/>
    <w:rsid w:val="1A7A6085"/>
    <w:rsid w:val="1A7B12E8"/>
    <w:rsid w:val="1ACD2659"/>
    <w:rsid w:val="1AD31C39"/>
    <w:rsid w:val="1B3501FE"/>
    <w:rsid w:val="1B5C1C2F"/>
    <w:rsid w:val="1B746F78"/>
    <w:rsid w:val="1B7C7BDB"/>
    <w:rsid w:val="1C5B3C94"/>
    <w:rsid w:val="1C6E39C8"/>
    <w:rsid w:val="1C8B27CB"/>
    <w:rsid w:val="1C980A44"/>
    <w:rsid w:val="1CA209A0"/>
    <w:rsid w:val="1D990F18"/>
    <w:rsid w:val="1E05210A"/>
    <w:rsid w:val="1EE6018D"/>
    <w:rsid w:val="1F777037"/>
    <w:rsid w:val="1FC3227C"/>
    <w:rsid w:val="20686980"/>
    <w:rsid w:val="20E406FC"/>
    <w:rsid w:val="20F14BC7"/>
    <w:rsid w:val="20F6042F"/>
    <w:rsid w:val="210E39CB"/>
    <w:rsid w:val="21920158"/>
    <w:rsid w:val="21D94BA3"/>
    <w:rsid w:val="22A75E85"/>
    <w:rsid w:val="22B42350"/>
    <w:rsid w:val="22F42369"/>
    <w:rsid w:val="231A0405"/>
    <w:rsid w:val="235D6544"/>
    <w:rsid w:val="237C2E6E"/>
    <w:rsid w:val="23863CED"/>
    <w:rsid w:val="2392443F"/>
    <w:rsid w:val="2398757C"/>
    <w:rsid w:val="23C232D7"/>
    <w:rsid w:val="23DE7685"/>
    <w:rsid w:val="23E46C65"/>
    <w:rsid w:val="24525D5B"/>
    <w:rsid w:val="246062EC"/>
    <w:rsid w:val="24D32F62"/>
    <w:rsid w:val="255A71DF"/>
    <w:rsid w:val="25754083"/>
    <w:rsid w:val="25D0124F"/>
    <w:rsid w:val="26C62652"/>
    <w:rsid w:val="26CC7C68"/>
    <w:rsid w:val="26E66850"/>
    <w:rsid w:val="272839CD"/>
    <w:rsid w:val="27653C19"/>
    <w:rsid w:val="277A3B68"/>
    <w:rsid w:val="279B763B"/>
    <w:rsid w:val="28215D92"/>
    <w:rsid w:val="283A64C1"/>
    <w:rsid w:val="285F2D5E"/>
    <w:rsid w:val="28694B8B"/>
    <w:rsid w:val="28771E56"/>
    <w:rsid w:val="28F6721F"/>
    <w:rsid w:val="29995DFC"/>
    <w:rsid w:val="29B13146"/>
    <w:rsid w:val="2A1E3E73"/>
    <w:rsid w:val="2B667F60"/>
    <w:rsid w:val="2BA016C4"/>
    <w:rsid w:val="2BEC66B7"/>
    <w:rsid w:val="2CA970CB"/>
    <w:rsid w:val="2CD827F5"/>
    <w:rsid w:val="2CDC2BCF"/>
    <w:rsid w:val="2CF03F85"/>
    <w:rsid w:val="2CF73565"/>
    <w:rsid w:val="2CF80C97"/>
    <w:rsid w:val="2D214A86"/>
    <w:rsid w:val="2D3E2F42"/>
    <w:rsid w:val="2D4349FC"/>
    <w:rsid w:val="2DA521EB"/>
    <w:rsid w:val="2EC8340B"/>
    <w:rsid w:val="2F2D326E"/>
    <w:rsid w:val="2F3960B7"/>
    <w:rsid w:val="2F5E78CC"/>
    <w:rsid w:val="2F6678EA"/>
    <w:rsid w:val="30142680"/>
    <w:rsid w:val="30517430"/>
    <w:rsid w:val="30766E97"/>
    <w:rsid w:val="30BA4FD6"/>
    <w:rsid w:val="316118F5"/>
    <w:rsid w:val="31973569"/>
    <w:rsid w:val="31A0241D"/>
    <w:rsid w:val="31A4715B"/>
    <w:rsid w:val="3207249C"/>
    <w:rsid w:val="32096215"/>
    <w:rsid w:val="32A25D21"/>
    <w:rsid w:val="32A970B0"/>
    <w:rsid w:val="32D16607"/>
    <w:rsid w:val="337C2A16"/>
    <w:rsid w:val="338418CB"/>
    <w:rsid w:val="33BC72B7"/>
    <w:rsid w:val="34117602"/>
    <w:rsid w:val="34BB30CA"/>
    <w:rsid w:val="34E72111"/>
    <w:rsid w:val="352549E8"/>
    <w:rsid w:val="35EF74CF"/>
    <w:rsid w:val="36062A6B"/>
    <w:rsid w:val="368220F2"/>
    <w:rsid w:val="36940077"/>
    <w:rsid w:val="36B971F0"/>
    <w:rsid w:val="370C40B1"/>
    <w:rsid w:val="37C16C4A"/>
    <w:rsid w:val="37CD3840"/>
    <w:rsid w:val="381B0A50"/>
    <w:rsid w:val="389B4F29"/>
    <w:rsid w:val="38B60778"/>
    <w:rsid w:val="396E793D"/>
    <w:rsid w:val="39777F08"/>
    <w:rsid w:val="39BC3B6C"/>
    <w:rsid w:val="3A06128C"/>
    <w:rsid w:val="3A2F07E2"/>
    <w:rsid w:val="3A971024"/>
    <w:rsid w:val="3A9C399E"/>
    <w:rsid w:val="3AD1189A"/>
    <w:rsid w:val="3B39238D"/>
    <w:rsid w:val="3B531538"/>
    <w:rsid w:val="3BB865B6"/>
    <w:rsid w:val="3C8D17F0"/>
    <w:rsid w:val="3CAD59EE"/>
    <w:rsid w:val="3D6562C9"/>
    <w:rsid w:val="3E592839"/>
    <w:rsid w:val="3E691DE9"/>
    <w:rsid w:val="3E9A1FA2"/>
    <w:rsid w:val="3EA64DEB"/>
    <w:rsid w:val="3EC066EE"/>
    <w:rsid w:val="3ECA6D2C"/>
    <w:rsid w:val="3FD80FD4"/>
    <w:rsid w:val="3FEE6BFE"/>
    <w:rsid w:val="3FF1653A"/>
    <w:rsid w:val="3FF35E0E"/>
    <w:rsid w:val="405415CD"/>
    <w:rsid w:val="4092099C"/>
    <w:rsid w:val="40B01F51"/>
    <w:rsid w:val="40B41A41"/>
    <w:rsid w:val="40CA3013"/>
    <w:rsid w:val="40F80014"/>
    <w:rsid w:val="413C46BC"/>
    <w:rsid w:val="41762BA4"/>
    <w:rsid w:val="41886A2A"/>
    <w:rsid w:val="41A2189A"/>
    <w:rsid w:val="41A575DC"/>
    <w:rsid w:val="41DB3ECC"/>
    <w:rsid w:val="420662CD"/>
    <w:rsid w:val="428B0580"/>
    <w:rsid w:val="42C45840"/>
    <w:rsid w:val="43095949"/>
    <w:rsid w:val="431028EA"/>
    <w:rsid w:val="43784FA8"/>
    <w:rsid w:val="43AF2718"/>
    <w:rsid w:val="444B446B"/>
    <w:rsid w:val="446B0669"/>
    <w:rsid w:val="44985BE0"/>
    <w:rsid w:val="44A92F3F"/>
    <w:rsid w:val="44D97CC8"/>
    <w:rsid w:val="451A5BEB"/>
    <w:rsid w:val="45A14D22"/>
    <w:rsid w:val="469043B7"/>
    <w:rsid w:val="46FA3F26"/>
    <w:rsid w:val="47B24801"/>
    <w:rsid w:val="480C3F11"/>
    <w:rsid w:val="485E2293"/>
    <w:rsid w:val="488C5052"/>
    <w:rsid w:val="49155047"/>
    <w:rsid w:val="499C61C5"/>
    <w:rsid w:val="4A3E05CE"/>
    <w:rsid w:val="4A4C4A99"/>
    <w:rsid w:val="4A985F30"/>
    <w:rsid w:val="4AA76173"/>
    <w:rsid w:val="4AC07235"/>
    <w:rsid w:val="4B35377F"/>
    <w:rsid w:val="4C625235"/>
    <w:rsid w:val="4CA566E2"/>
    <w:rsid w:val="4D0C49B3"/>
    <w:rsid w:val="4D36558C"/>
    <w:rsid w:val="4D93478D"/>
    <w:rsid w:val="4DB90697"/>
    <w:rsid w:val="4DC96400"/>
    <w:rsid w:val="4EB250E6"/>
    <w:rsid w:val="4EFA0F67"/>
    <w:rsid w:val="4F027E1C"/>
    <w:rsid w:val="4F5A7C58"/>
    <w:rsid w:val="4F6B59C1"/>
    <w:rsid w:val="4F7F146C"/>
    <w:rsid w:val="4F860A4D"/>
    <w:rsid w:val="4FFC0D0F"/>
    <w:rsid w:val="50461F8A"/>
    <w:rsid w:val="507F724A"/>
    <w:rsid w:val="50C2539D"/>
    <w:rsid w:val="517A013D"/>
    <w:rsid w:val="51984A67"/>
    <w:rsid w:val="52326C6A"/>
    <w:rsid w:val="525564B4"/>
    <w:rsid w:val="525A3ACB"/>
    <w:rsid w:val="531D3476"/>
    <w:rsid w:val="536746F1"/>
    <w:rsid w:val="5382777D"/>
    <w:rsid w:val="5386726D"/>
    <w:rsid w:val="53F32429"/>
    <w:rsid w:val="54342932"/>
    <w:rsid w:val="543C0DCC"/>
    <w:rsid w:val="54C82F16"/>
    <w:rsid w:val="551B1C37"/>
    <w:rsid w:val="5536081F"/>
    <w:rsid w:val="55872E29"/>
    <w:rsid w:val="55B17EA6"/>
    <w:rsid w:val="55E464CD"/>
    <w:rsid w:val="55E77D6B"/>
    <w:rsid w:val="55E92BE2"/>
    <w:rsid w:val="55F928F2"/>
    <w:rsid w:val="563F1955"/>
    <w:rsid w:val="56F20776"/>
    <w:rsid w:val="574B60D8"/>
    <w:rsid w:val="57574A7D"/>
    <w:rsid w:val="576C677A"/>
    <w:rsid w:val="57763155"/>
    <w:rsid w:val="580E7831"/>
    <w:rsid w:val="58C779E0"/>
    <w:rsid w:val="58DA7713"/>
    <w:rsid w:val="593B4656"/>
    <w:rsid w:val="59457283"/>
    <w:rsid w:val="59575208"/>
    <w:rsid w:val="59E720E8"/>
    <w:rsid w:val="5A0E0CBD"/>
    <w:rsid w:val="5A405C9C"/>
    <w:rsid w:val="5A591444"/>
    <w:rsid w:val="5A6B0F6B"/>
    <w:rsid w:val="5A6C083F"/>
    <w:rsid w:val="5B0311A3"/>
    <w:rsid w:val="5B501F0F"/>
    <w:rsid w:val="5C651F02"/>
    <w:rsid w:val="5C7B745F"/>
    <w:rsid w:val="5C816E2B"/>
    <w:rsid w:val="5DCF5EBA"/>
    <w:rsid w:val="5DE84681"/>
    <w:rsid w:val="5E5C6BAC"/>
    <w:rsid w:val="5E710B1A"/>
    <w:rsid w:val="5F7408C2"/>
    <w:rsid w:val="5FBA204D"/>
    <w:rsid w:val="5FD749AD"/>
    <w:rsid w:val="6025484D"/>
    <w:rsid w:val="60341DFF"/>
    <w:rsid w:val="604162CA"/>
    <w:rsid w:val="604A33D1"/>
    <w:rsid w:val="607B7A2E"/>
    <w:rsid w:val="60870181"/>
    <w:rsid w:val="608F7035"/>
    <w:rsid w:val="61306A6A"/>
    <w:rsid w:val="613876CD"/>
    <w:rsid w:val="61E47C5D"/>
    <w:rsid w:val="622639C9"/>
    <w:rsid w:val="62946B85"/>
    <w:rsid w:val="62AE5E99"/>
    <w:rsid w:val="62D82F16"/>
    <w:rsid w:val="62E55633"/>
    <w:rsid w:val="63EE6769"/>
    <w:rsid w:val="64986E00"/>
    <w:rsid w:val="64DD5792"/>
    <w:rsid w:val="64EC0EFA"/>
    <w:rsid w:val="65202952"/>
    <w:rsid w:val="65530F79"/>
    <w:rsid w:val="65894241"/>
    <w:rsid w:val="65D06126"/>
    <w:rsid w:val="6603474E"/>
    <w:rsid w:val="66185489"/>
    <w:rsid w:val="662D3578"/>
    <w:rsid w:val="664B7EA3"/>
    <w:rsid w:val="66664CDC"/>
    <w:rsid w:val="66871EA3"/>
    <w:rsid w:val="6703077D"/>
    <w:rsid w:val="67404CC7"/>
    <w:rsid w:val="67486190"/>
    <w:rsid w:val="6784541A"/>
    <w:rsid w:val="67B41C32"/>
    <w:rsid w:val="67CC6DC1"/>
    <w:rsid w:val="680613DD"/>
    <w:rsid w:val="68264723"/>
    <w:rsid w:val="69205616"/>
    <w:rsid w:val="6951757E"/>
    <w:rsid w:val="698F2B94"/>
    <w:rsid w:val="6A1D3904"/>
    <w:rsid w:val="6A2E5B11"/>
    <w:rsid w:val="6A5C267E"/>
    <w:rsid w:val="6AA47B81"/>
    <w:rsid w:val="6AB16F29"/>
    <w:rsid w:val="6AB26742"/>
    <w:rsid w:val="6ABE0726"/>
    <w:rsid w:val="6AC67AF8"/>
    <w:rsid w:val="6B347157"/>
    <w:rsid w:val="6B43739A"/>
    <w:rsid w:val="6B855C05"/>
    <w:rsid w:val="6BD526E8"/>
    <w:rsid w:val="6CF748E0"/>
    <w:rsid w:val="6D1C4347"/>
    <w:rsid w:val="6DDF31C9"/>
    <w:rsid w:val="6E05289A"/>
    <w:rsid w:val="6E8D72AA"/>
    <w:rsid w:val="6E930639"/>
    <w:rsid w:val="6F2F0361"/>
    <w:rsid w:val="6F484F7F"/>
    <w:rsid w:val="6F80296B"/>
    <w:rsid w:val="6F8166E3"/>
    <w:rsid w:val="6FD1766A"/>
    <w:rsid w:val="70082960"/>
    <w:rsid w:val="70C70C0D"/>
    <w:rsid w:val="70D83F18"/>
    <w:rsid w:val="70F57389"/>
    <w:rsid w:val="711F7F62"/>
    <w:rsid w:val="7128150C"/>
    <w:rsid w:val="715E6CDC"/>
    <w:rsid w:val="71B11502"/>
    <w:rsid w:val="72037883"/>
    <w:rsid w:val="723D0FE7"/>
    <w:rsid w:val="732D2E0A"/>
    <w:rsid w:val="73CA0659"/>
    <w:rsid w:val="73CB43D1"/>
    <w:rsid w:val="740F0761"/>
    <w:rsid w:val="742A10F7"/>
    <w:rsid w:val="751F6782"/>
    <w:rsid w:val="7553467E"/>
    <w:rsid w:val="7560128A"/>
    <w:rsid w:val="756958E5"/>
    <w:rsid w:val="75C37A55"/>
    <w:rsid w:val="75E35A02"/>
    <w:rsid w:val="75FA6B54"/>
    <w:rsid w:val="760A11E0"/>
    <w:rsid w:val="76B178AE"/>
    <w:rsid w:val="76D57A40"/>
    <w:rsid w:val="772462D2"/>
    <w:rsid w:val="77400C32"/>
    <w:rsid w:val="77A86F03"/>
    <w:rsid w:val="77C6382D"/>
    <w:rsid w:val="77E912C9"/>
    <w:rsid w:val="783469E8"/>
    <w:rsid w:val="789456D9"/>
    <w:rsid w:val="78B2790D"/>
    <w:rsid w:val="78C37D6C"/>
    <w:rsid w:val="78C7785D"/>
    <w:rsid w:val="78F46178"/>
    <w:rsid w:val="79200D1B"/>
    <w:rsid w:val="792C2BAD"/>
    <w:rsid w:val="7A14427A"/>
    <w:rsid w:val="7AA039B7"/>
    <w:rsid w:val="7ACA7190"/>
    <w:rsid w:val="7AD87AFF"/>
    <w:rsid w:val="7AF75AAB"/>
    <w:rsid w:val="7C064FD8"/>
    <w:rsid w:val="7C0D1A2A"/>
    <w:rsid w:val="7C52568F"/>
    <w:rsid w:val="7C541407"/>
    <w:rsid w:val="7C8F0691"/>
    <w:rsid w:val="7C8F243F"/>
    <w:rsid w:val="7CAA54CB"/>
    <w:rsid w:val="7CDB38D7"/>
    <w:rsid w:val="7D0746CC"/>
    <w:rsid w:val="7D663ED8"/>
    <w:rsid w:val="7E3F7E95"/>
    <w:rsid w:val="7F9F508F"/>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7C88B"/>
  <w15:docId w15:val="{613F5975-876A-4FD2-8493-D17FBBA5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unhideWhenUsed/>
    <w:rPr>
      <w:color w:val="954F72"/>
      <w:u w:val="single"/>
    </w:rPr>
  </w:style>
  <w:style w:type="character" w:styleId="ad">
    <w:name w:val="Hyperlink"/>
    <w:basedOn w:val="a0"/>
    <w:uiPriority w:val="99"/>
    <w:rPr>
      <w:color w:val="0000FF" w:themeColor="hyperlink"/>
      <w:u w:val="single"/>
    </w:rPr>
  </w:style>
  <w:style w:type="character" w:styleId="ae">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paragraph" w:customStyle="1" w:styleId="2">
    <w:name w:val="修订2"/>
    <w:hidden/>
    <w:uiPriority w:val="99"/>
    <w:unhideWhenUsed/>
    <w:qFormat/>
    <w:rPr>
      <w:rFonts w:eastAsia="Times New Roman"/>
      <w:sz w:val="24"/>
      <w:szCs w:val="24"/>
      <w:lang w:eastAsia="en-US"/>
    </w:rPr>
  </w:style>
  <w:style w:type="paragraph" w:customStyle="1" w:styleId="3">
    <w:name w:val="修订3"/>
    <w:hidden/>
    <w:uiPriority w:val="99"/>
    <w:unhideWhenUsed/>
    <w:rPr>
      <w:rFonts w:eastAsia="Times New Roman"/>
      <w:sz w:val="24"/>
      <w:szCs w:val="24"/>
      <w:lang w:eastAsia="en-US"/>
    </w:rPr>
  </w:style>
  <w:style w:type="paragraph" w:customStyle="1" w:styleId="msonormal0">
    <w:name w:val="msonormal"/>
    <w:basedOn w:val="a"/>
    <w:qFormat/>
    <w:pPr>
      <w:spacing w:before="100" w:beforeAutospacing="1" w:after="100" w:afterAutospacing="1"/>
    </w:pPr>
    <w:rPr>
      <w:rFonts w:ascii="宋体" w:eastAsia="宋体" w:hAnsi="宋体" w:cs="宋体"/>
      <w:lang w:eastAsia="zh-CN"/>
    </w:rPr>
  </w:style>
  <w:style w:type="paragraph" w:customStyle="1" w:styleId="font5">
    <w:name w:val="font5"/>
    <w:basedOn w:val="a"/>
    <w:qFormat/>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
    <w:pPr>
      <w:spacing w:before="100" w:beforeAutospacing="1" w:after="100" w:afterAutospacing="1"/>
    </w:pPr>
    <w:rPr>
      <w:rFonts w:ascii="Book Antiqua" w:eastAsia="宋体" w:hAnsi="Book Antiqua" w:cs="宋体"/>
      <w:b/>
      <w:bCs/>
      <w:color w:val="000000"/>
      <w:lang w:eastAsia="zh-CN"/>
    </w:rPr>
  </w:style>
  <w:style w:type="paragraph" w:customStyle="1" w:styleId="font7">
    <w:name w:val="font7"/>
    <w:basedOn w:val="a"/>
    <w:qFormat/>
    <w:pPr>
      <w:spacing w:before="100" w:beforeAutospacing="1" w:after="100" w:afterAutospacing="1"/>
    </w:pPr>
    <w:rPr>
      <w:rFonts w:ascii="Book Antiqua" w:eastAsia="宋体" w:hAnsi="Book Antiqua" w:cs="宋体"/>
      <w:color w:val="000000"/>
      <w:lang w:eastAsia="zh-CN"/>
    </w:rPr>
  </w:style>
  <w:style w:type="paragraph" w:customStyle="1" w:styleId="font8">
    <w:name w:val="font8"/>
    <w:basedOn w:val="a"/>
    <w:qFormat/>
    <w:pPr>
      <w:spacing w:before="100" w:beforeAutospacing="1" w:after="100" w:afterAutospacing="1"/>
    </w:pPr>
    <w:rPr>
      <w:rFonts w:ascii="Book Antiqua" w:eastAsia="宋体" w:hAnsi="Book Antiqua" w:cs="宋体"/>
      <w:color w:val="000000"/>
      <w:lang w:eastAsia="zh-CN"/>
    </w:rPr>
  </w:style>
  <w:style w:type="paragraph" w:customStyle="1" w:styleId="xl63">
    <w:name w:val="xl63"/>
    <w:basedOn w:val="a"/>
    <w:qFormat/>
    <w:pPr>
      <w:spacing w:before="100" w:beforeAutospacing="1" w:after="100" w:afterAutospacing="1"/>
    </w:pPr>
    <w:rPr>
      <w:rFonts w:ascii="宋体" w:eastAsia="宋体" w:hAnsi="宋体" w:cs="宋体"/>
      <w:lang w:eastAsia="zh-CN"/>
    </w:rPr>
  </w:style>
  <w:style w:type="paragraph" w:customStyle="1" w:styleId="xl64">
    <w:name w:val="xl64"/>
    <w:basedOn w:val="a"/>
    <w:qFormat/>
    <w:pPr>
      <w:spacing w:before="100" w:beforeAutospacing="1" w:after="100" w:afterAutospacing="1"/>
      <w:jc w:val="both"/>
      <w:textAlignment w:val="center"/>
    </w:pPr>
    <w:rPr>
      <w:rFonts w:ascii="Book Antiqua" w:eastAsia="宋体" w:hAnsi="Book Antiqua" w:cs="宋体"/>
      <w:color w:val="000000"/>
      <w:lang w:eastAsia="zh-CN"/>
    </w:rPr>
  </w:style>
  <w:style w:type="paragraph" w:customStyle="1" w:styleId="xl65">
    <w:name w:val="xl65"/>
    <w:basedOn w:val="a"/>
    <w:pPr>
      <w:pBdr>
        <w:bottom w:val="single" w:sz="4" w:space="0" w:color="auto"/>
      </w:pBdr>
      <w:spacing w:before="100" w:beforeAutospacing="1" w:after="100" w:afterAutospacing="1"/>
      <w:jc w:val="both"/>
      <w:textAlignment w:val="center"/>
    </w:pPr>
    <w:rPr>
      <w:rFonts w:ascii="Book Antiqua" w:eastAsia="宋体" w:hAnsi="Book Antiqua" w:cs="宋体"/>
      <w:color w:val="000000"/>
      <w:lang w:eastAsia="zh-CN"/>
    </w:rPr>
  </w:style>
  <w:style w:type="paragraph" w:customStyle="1" w:styleId="xl66">
    <w:name w:val="xl66"/>
    <w:basedOn w:val="a"/>
    <w:qFormat/>
    <w:pPr>
      <w:pBdr>
        <w:bottom w:val="single" w:sz="4" w:space="0" w:color="auto"/>
      </w:pBdr>
      <w:spacing w:before="100" w:beforeAutospacing="1" w:after="100" w:afterAutospacing="1"/>
      <w:jc w:val="both"/>
      <w:textAlignment w:val="center"/>
    </w:pPr>
    <w:rPr>
      <w:rFonts w:ascii="Book Antiqua" w:eastAsia="宋体" w:hAnsi="Book Antiqua" w:cs="宋体"/>
      <w:b/>
      <w:bCs/>
      <w:color w:val="000000"/>
      <w:lang w:eastAsia="zh-CN"/>
    </w:rPr>
  </w:style>
  <w:style w:type="paragraph" w:customStyle="1" w:styleId="xl67">
    <w:name w:val="xl67"/>
    <w:basedOn w:val="a"/>
    <w:pPr>
      <w:pBdr>
        <w:bottom w:val="single" w:sz="4" w:space="0" w:color="auto"/>
      </w:pBdr>
      <w:spacing w:before="100" w:beforeAutospacing="1" w:after="100" w:afterAutospacing="1"/>
      <w:jc w:val="both"/>
      <w:textAlignment w:val="center"/>
    </w:pPr>
    <w:rPr>
      <w:rFonts w:ascii="Book Antiqua" w:eastAsia="宋体" w:hAnsi="Book Antiqua" w:cs="宋体"/>
      <w:b/>
      <w:bCs/>
      <w:i/>
      <w:iCs/>
      <w:color w:val="000000"/>
      <w:lang w:eastAsia="zh-CN"/>
    </w:rPr>
  </w:style>
  <w:style w:type="paragraph" w:customStyle="1" w:styleId="xl68">
    <w:name w:val="xl68"/>
    <w:basedOn w:val="a"/>
    <w:qFormat/>
    <w:pPr>
      <w:pBdr>
        <w:top w:val="single" w:sz="4" w:space="0" w:color="auto"/>
      </w:pBdr>
      <w:spacing w:before="100" w:beforeAutospacing="1" w:after="100" w:afterAutospacing="1"/>
      <w:jc w:val="both"/>
      <w:textAlignment w:val="center"/>
    </w:pPr>
    <w:rPr>
      <w:rFonts w:ascii="Book Antiqua" w:eastAsia="宋体" w:hAnsi="Book Antiqua" w:cs="宋体"/>
      <w:b/>
      <w:bCs/>
      <w:color w:val="000000"/>
      <w:lang w:eastAsia="zh-CN"/>
    </w:rPr>
  </w:style>
  <w:style w:type="paragraph" w:customStyle="1" w:styleId="xl69">
    <w:name w:val="xl69"/>
    <w:basedOn w:val="a"/>
    <w:qFormat/>
    <w:pPr>
      <w:pBdr>
        <w:top w:val="single" w:sz="4" w:space="0" w:color="auto"/>
        <w:bottom w:val="single" w:sz="4" w:space="0" w:color="auto"/>
      </w:pBdr>
      <w:spacing w:before="100" w:beforeAutospacing="1" w:after="100" w:afterAutospacing="1"/>
      <w:jc w:val="both"/>
      <w:textAlignment w:val="center"/>
    </w:pPr>
    <w:rPr>
      <w:rFonts w:ascii="Book Antiqua" w:eastAsia="宋体" w:hAnsi="Book Antiqua" w:cs="宋体"/>
      <w:b/>
      <w:bCs/>
      <w:color w:val="000000"/>
      <w:lang w:eastAsia="zh-CN"/>
    </w:rPr>
  </w:style>
  <w:style w:type="paragraph" w:customStyle="1" w:styleId="font9">
    <w:name w:val="font9"/>
    <w:basedOn w:val="a"/>
    <w:qFormat/>
    <w:pPr>
      <w:spacing w:before="100" w:beforeAutospacing="1" w:after="100" w:afterAutospacing="1"/>
    </w:pPr>
    <w:rPr>
      <w:rFonts w:ascii="Book Antiqua" w:eastAsia="宋体" w:hAnsi="Book Antiqua" w:cs="宋体"/>
      <w:color w:val="000000"/>
      <w:lang w:eastAsia="zh-CN"/>
    </w:rPr>
  </w:style>
  <w:style w:type="paragraph" w:customStyle="1" w:styleId="xl70">
    <w:name w:val="xl70"/>
    <w:basedOn w:val="a"/>
    <w:qFormat/>
    <w:pPr>
      <w:spacing w:before="100" w:beforeAutospacing="1" w:after="100" w:afterAutospacing="1"/>
      <w:textAlignment w:val="center"/>
    </w:pPr>
    <w:rPr>
      <w:rFonts w:ascii="Book Antiqua" w:eastAsia="宋体" w:hAnsi="Book Antiqua" w:cs="宋体"/>
      <w:color w:val="000000"/>
      <w:lang w:eastAsia="zh-CN"/>
    </w:rPr>
  </w:style>
  <w:style w:type="paragraph" w:customStyle="1" w:styleId="xl71">
    <w:name w:val="xl71"/>
    <w:basedOn w:val="a"/>
    <w:qFormat/>
    <w:pPr>
      <w:pBdr>
        <w:bottom w:val="single" w:sz="4" w:space="0" w:color="auto"/>
      </w:pBdr>
      <w:spacing w:before="100" w:beforeAutospacing="1" w:after="100" w:afterAutospacing="1"/>
      <w:textAlignment w:val="center"/>
    </w:pPr>
    <w:rPr>
      <w:rFonts w:ascii="Book Antiqua" w:eastAsia="宋体" w:hAnsi="Book Antiqua" w:cs="宋体"/>
      <w:b/>
      <w:bCs/>
      <w:color w:val="000000"/>
      <w:lang w:eastAsia="zh-CN"/>
    </w:rPr>
  </w:style>
  <w:style w:type="character" w:styleId="af">
    <w:name w:val="Unresolved Mention"/>
    <w:basedOn w:val="a0"/>
    <w:uiPriority w:val="99"/>
    <w:semiHidden/>
    <w:unhideWhenUsed/>
    <w:rsid w:val="00C0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4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med-2023-0768"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6/6105.ht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drive.google.com/drive/folders/1X1dDQwW9vBvusutwMbeebUjN8jJqYxsh?usp=sharing" TargetMode="External"/><Relationship Id="rId4" Type="http://schemas.openxmlformats.org/officeDocument/2006/relationships/footnotes" Target="footnotes.xml"/><Relationship Id="rId9" Type="http://schemas.openxmlformats.org/officeDocument/2006/relationships/hyperlink" Target="https://clinicaltrials.gov/ct2/show/NCT0550208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6372</Words>
  <Characters>36325</Characters>
  <Application>Microsoft Office Word</Application>
  <DocSecurity>0</DocSecurity>
  <Lines>302</Lines>
  <Paragraphs>85</Paragraphs>
  <ScaleCrop>false</ScaleCrop>
  <Company>BPG</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55</cp:revision>
  <dcterms:created xsi:type="dcterms:W3CDTF">2023-08-11T06:18:00Z</dcterms:created>
  <dcterms:modified xsi:type="dcterms:W3CDTF">2023-09-07T07:40:00Z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BBB3EA96CCF74F97946789AFFCE03F90_12</vt:lpwstr>
  </property>
</Properties>
</file>