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97AD" w14:textId="77777777" w:rsidR="00C2342B" w:rsidRDefault="00D607D4">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338D94A6" w14:textId="77777777" w:rsidR="00C2342B" w:rsidRDefault="00D607D4">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87121</w:t>
      </w:r>
    </w:p>
    <w:p w14:paraId="598C851C" w14:textId="77777777" w:rsidR="00C2342B" w:rsidRDefault="00D607D4">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7EDB7715" w14:textId="77777777" w:rsidR="00C2342B" w:rsidRDefault="00C2342B">
      <w:pPr>
        <w:spacing w:line="360" w:lineRule="auto"/>
        <w:jc w:val="both"/>
        <w:rPr>
          <w:rFonts w:ascii="Book Antiqua" w:hAnsi="Book Antiqua"/>
        </w:rPr>
      </w:pPr>
    </w:p>
    <w:p w14:paraId="447460C2"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Multifunctional roles of inflammation and its causative factors in primary liver cancer: A literature review</w:t>
      </w:r>
    </w:p>
    <w:p w14:paraId="3FB0BD55" w14:textId="77777777" w:rsidR="00C2342B" w:rsidRDefault="00C2342B">
      <w:pPr>
        <w:spacing w:line="360" w:lineRule="auto"/>
        <w:jc w:val="both"/>
        <w:rPr>
          <w:rFonts w:ascii="Book Antiqua" w:hAnsi="Book Antiqua"/>
        </w:rPr>
      </w:pPr>
    </w:p>
    <w:p w14:paraId="7A5C2AF6" w14:textId="77777777"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Chen HJ </w:t>
      </w:r>
      <w:r>
        <w:rPr>
          <w:rFonts w:ascii="Book Antiqua" w:eastAsia="Book Antiqua" w:hAnsi="Book Antiqua" w:cs="Book Antiqua"/>
          <w:i/>
          <w:color w:val="000000"/>
        </w:rPr>
        <w:t>et al</w:t>
      </w:r>
      <w:r>
        <w:rPr>
          <w:rFonts w:ascii="Book Antiqua" w:eastAsia="Book Antiqua" w:hAnsi="Book Antiqua" w:cs="Book Antiqua"/>
          <w:color w:val="000000"/>
        </w:rPr>
        <w:t>. Inflammatory factors in primary liver cancer</w:t>
      </w:r>
    </w:p>
    <w:p w14:paraId="3CE90B57" w14:textId="77777777" w:rsidR="00C2342B" w:rsidRDefault="00C2342B">
      <w:pPr>
        <w:spacing w:line="360" w:lineRule="auto"/>
        <w:jc w:val="both"/>
        <w:rPr>
          <w:rFonts w:ascii="Book Antiqua" w:hAnsi="Book Antiqua"/>
        </w:rPr>
      </w:pPr>
    </w:p>
    <w:p w14:paraId="5364D8B4" w14:textId="77777777" w:rsidR="00C2342B" w:rsidRDefault="00D607D4">
      <w:pPr>
        <w:spacing w:line="360" w:lineRule="auto"/>
        <w:jc w:val="both"/>
        <w:rPr>
          <w:rFonts w:ascii="Book Antiqua" w:hAnsi="Book Antiqua"/>
        </w:rPr>
      </w:pPr>
      <w:r>
        <w:rPr>
          <w:rFonts w:ascii="Book Antiqua" w:eastAsia="Book Antiqua" w:hAnsi="Book Antiqua" w:cs="Book Antiqua"/>
          <w:color w:val="000000"/>
        </w:rPr>
        <w:t>Hong-Jin Chen, Ting-Xiong Huang, Yu-Xi Jiang, Xiong Chen, Ai-Fang Wang</w:t>
      </w:r>
    </w:p>
    <w:p w14:paraId="5EDA51E6" w14:textId="77777777" w:rsidR="00C2342B" w:rsidRDefault="00C2342B">
      <w:pPr>
        <w:spacing w:line="360" w:lineRule="auto"/>
        <w:jc w:val="both"/>
        <w:rPr>
          <w:rFonts w:ascii="Book Antiqua" w:hAnsi="Book Antiqua"/>
        </w:rPr>
      </w:pPr>
    </w:p>
    <w:p w14:paraId="7884BC98" w14:textId="77777777" w:rsidR="00C2342B" w:rsidRDefault="00D607D4">
      <w:pPr>
        <w:spacing w:line="360" w:lineRule="auto"/>
        <w:jc w:val="both"/>
        <w:rPr>
          <w:rFonts w:ascii="Book Antiqua" w:hAnsi="Book Antiqua"/>
        </w:rPr>
      </w:pPr>
      <w:r>
        <w:rPr>
          <w:rFonts w:ascii="Book Antiqua" w:eastAsia="Book Antiqua" w:hAnsi="Book Antiqua" w:cs="Book Antiqua"/>
          <w:b/>
          <w:bCs/>
          <w:color w:val="000000"/>
        </w:rPr>
        <w:t xml:space="preserve">Hong-Jin Chen, </w:t>
      </w:r>
      <w:r>
        <w:rPr>
          <w:rFonts w:ascii="Book Antiqua" w:eastAsia="Book Antiqua" w:hAnsi="Book Antiqua" w:cs="Book Antiqua"/>
          <w:color w:val="000000"/>
        </w:rPr>
        <w:t>Department of Pharmacology, School of Basic Medical Sciences, Translational Medicine Research Center, Guizhou Medical University, Guiyang 550025, Guizhou Province, China</w:t>
      </w:r>
    </w:p>
    <w:p w14:paraId="1743FD78" w14:textId="77777777" w:rsidR="00C2342B" w:rsidRDefault="00C2342B">
      <w:pPr>
        <w:spacing w:line="360" w:lineRule="auto"/>
        <w:jc w:val="both"/>
        <w:rPr>
          <w:rFonts w:ascii="Book Antiqua" w:hAnsi="Book Antiqua"/>
        </w:rPr>
      </w:pPr>
    </w:p>
    <w:p w14:paraId="265FADF3" w14:textId="77777777" w:rsidR="00C2342B" w:rsidRDefault="00D607D4">
      <w:pPr>
        <w:spacing w:line="360" w:lineRule="auto"/>
        <w:jc w:val="both"/>
        <w:rPr>
          <w:rFonts w:ascii="Book Antiqua" w:hAnsi="Book Antiqua"/>
        </w:rPr>
      </w:pPr>
      <w:r>
        <w:rPr>
          <w:rFonts w:ascii="Book Antiqua" w:eastAsia="Book Antiqua" w:hAnsi="Book Antiqua" w:cs="Book Antiqua"/>
          <w:b/>
          <w:bCs/>
          <w:color w:val="000000"/>
        </w:rPr>
        <w:t xml:space="preserve">Ting-Xiong Huang, </w:t>
      </w:r>
      <w:r>
        <w:rPr>
          <w:rFonts w:ascii="Book Antiqua" w:eastAsia="Book Antiqua" w:hAnsi="Book Antiqua" w:cs="Book Antiqua"/>
          <w:color w:val="000000"/>
        </w:rPr>
        <w:t xml:space="preserve">School of Clinical Medical, Translational Medicine Research Center, Guizhou Medical University, Guiyang 550025, </w:t>
      </w:r>
      <w:bookmarkStart w:id="0" w:name="OLE_LINK1"/>
      <w:bookmarkStart w:id="1" w:name="OLE_LINK2"/>
      <w:r>
        <w:rPr>
          <w:rFonts w:ascii="Book Antiqua" w:eastAsia="Book Antiqua" w:hAnsi="Book Antiqua" w:cs="Book Antiqua"/>
          <w:color w:val="000000"/>
        </w:rPr>
        <w:t>Guizhou Province</w:t>
      </w:r>
      <w:bookmarkEnd w:id="0"/>
      <w:bookmarkEnd w:id="1"/>
      <w:r>
        <w:rPr>
          <w:rFonts w:ascii="Book Antiqua" w:eastAsia="Book Antiqua" w:hAnsi="Book Antiqua" w:cs="Book Antiqua"/>
          <w:color w:val="000000"/>
        </w:rPr>
        <w:t>, China</w:t>
      </w:r>
    </w:p>
    <w:p w14:paraId="3FA11673" w14:textId="77777777" w:rsidR="00C2342B" w:rsidRDefault="00C2342B">
      <w:pPr>
        <w:spacing w:line="360" w:lineRule="auto"/>
        <w:jc w:val="both"/>
        <w:rPr>
          <w:rFonts w:ascii="Book Antiqua" w:hAnsi="Book Antiqua"/>
        </w:rPr>
      </w:pPr>
    </w:p>
    <w:p w14:paraId="21E70515" w14:textId="77777777" w:rsidR="00C2342B" w:rsidRDefault="00D607D4">
      <w:pPr>
        <w:spacing w:line="360" w:lineRule="auto"/>
        <w:jc w:val="both"/>
        <w:rPr>
          <w:rFonts w:ascii="Book Antiqua" w:hAnsi="Book Antiqua"/>
        </w:rPr>
      </w:pPr>
      <w:r>
        <w:rPr>
          <w:rFonts w:ascii="Book Antiqua" w:eastAsia="Book Antiqua" w:hAnsi="Book Antiqua" w:cs="Book Antiqua"/>
          <w:b/>
          <w:bCs/>
          <w:color w:val="000000"/>
        </w:rPr>
        <w:t xml:space="preserve">Yu-Xi Jiang, </w:t>
      </w:r>
      <w:r>
        <w:rPr>
          <w:rFonts w:ascii="Book Antiqua" w:eastAsia="Book Antiqua" w:hAnsi="Book Antiqua" w:cs="Book Antiqua"/>
          <w:color w:val="000000"/>
        </w:rPr>
        <w:t xml:space="preserve">Zhejiang Provincial Key Laboratory of Medical Genetics, Key Laboratory of Laboratory Medicine, Ministry of Education, Wenzhou 325035, </w:t>
      </w:r>
      <w:bookmarkStart w:id="2" w:name="OLE_LINK3"/>
      <w:bookmarkStart w:id="3" w:name="OLE_LINK4"/>
      <w:r>
        <w:rPr>
          <w:rFonts w:ascii="Book Antiqua" w:eastAsia="Book Antiqua" w:hAnsi="Book Antiqua" w:cs="Book Antiqua"/>
          <w:color w:val="000000"/>
        </w:rPr>
        <w:t>Zhejiang Province</w:t>
      </w:r>
      <w:bookmarkEnd w:id="2"/>
      <w:bookmarkEnd w:id="3"/>
      <w:r>
        <w:rPr>
          <w:rFonts w:ascii="Book Antiqua" w:eastAsia="Book Antiqua" w:hAnsi="Book Antiqua" w:cs="Book Antiqua"/>
          <w:color w:val="000000"/>
        </w:rPr>
        <w:t>, China</w:t>
      </w:r>
    </w:p>
    <w:p w14:paraId="36BABF29" w14:textId="77777777" w:rsidR="00C2342B" w:rsidRDefault="00C2342B">
      <w:pPr>
        <w:spacing w:line="360" w:lineRule="auto"/>
        <w:jc w:val="both"/>
        <w:rPr>
          <w:rFonts w:ascii="Book Antiqua" w:hAnsi="Book Antiqua"/>
        </w:rPr>
      </w:pPr>
    </w:p>
    <w:p w14:paraId="35445B24" w14:textId="77777777" w:rsidR="00C2342B" w:rsidRDefault="00D607D4">
      <w:pPr>
        <w:spacing w:line="360" w:lineRule="auto"/>
        <w:jc w:val="both"/>
        <w:rPr>
          <w:rFonts w:ascii="Book Antiqua" w:hAnsi="Book Antiqua"/>
        </w:rPr>
      </w:pPr>
      <w:r>
        <w:rPr>
          <w:rFonts w:ascii="Book Antiqua" w:eastAsia="Book Antiqua" w:hAnsi="Book Antiqua" w:cs="Book Antiqua"/>
          <w:b/>
          <w:bCs/>
          <w:color w:val="000000"/>
        </w:rPr>
        <w:t xml:space="preserve">Xiong Chen, </w:t>
      </w:r>
      <w:r>
        <w:rPr>
          <w:rFonts w:ascii="Book Antiqua" w:eastAsia="Book Antiqua" w:hAnsi="Book Antiqua" w:cs="Book Antiqua"/>
          <w:color w:val="000000"/>
        </w:rPr>
        <w:t>Department of Endocrinology, The First Affiliated Hospital of Wenzhou Medical University, Wenzhou 325000, Zhejiang Province, China</w:t>
      </w:r>
    </w:p>
    <w:p w14:paraId="1A69465A" w14:textId="77777777" w:rsidR="00C2342B" w:rsidRDefault="00C2342B">
      <w:pPr>
        <w:spacing w:line="360" w:lineRule="auto"/>
        <w:jc w:val="both"/>
        <w:rPr>
          <w:rFonts w:ascii="Book Antiqua" w:hAnsi="Book Antiqua"/>
        </w:rPr>
      </w:pPr>
    </w:p>
    <w:p w14:paraId="53BCAF1B" w14:textId="77777777" w:rsidR="00C2342B" w:rsidRDefault="00D607D4">
      <w:pPr>
        <w:spacing w:line="360" w:lineRule="auto"/>
        <w:jc w:val="both"/>
        <w:rPr>
          <w:rFonts w:ascii="Book Antiqua" w:hAnsi="Book Antiqua"/>
        </w:rPr>
      </w:pPr>
      <w:r>
        <w:rPr>
          <w:rFonts w:ascii="Book Antiqua" w:eastAsia="Book Antiqua" w:hAnsi="Book Antiqua" w:cs="Book Antiqua"/>
          <w:b/>
          <w:bCs/>
          <w:color w:val="000000"/>
        </w:rPr>
        <w:t xml:space="preserve">Xiong Chen, Ai-Fang Wang, </w:t>
      </w:r>
      <w:r>
        <w:rPr>
          <w:rFonts w:ascii="Book Antiqua" w:eastAsia="Book Antiqua" w:hAnsi="Book Antiqua" w:cs="Book Antiqua"/>
          <w:color w:val="000000"/>
        </w:rPr>
        <w:t>Department of Endocrinology, The People's Hospital of Yuhuan, The Yuhuan Branch of The First Affiliated Hospital of Wenzhou Medical University, Yuhuan 317600, Zhejiang Province, China</w:t>
      </w:r>
    </w:p>
    <w:p w14:paraId="0896726F" w14:textId="77777777" w:rsidR="00C2342B" w:rsidRDefault="00C2342B">
      <w:pPr>
        <w:spacing w:line="360" w:lineRule="auto"/>
        <w:jc w:val="both"/>
        <w:rPr>
          <w:rFonts w:ascii="Book Antiqua" w:hAnsi="Book Antiqua"/>
        </w:rPr>
      </w:pPr>
    </w:p>
    <w:p w14:paraId="0EB0B4B7" w14:textId="40CF2E55" w:rsidR="00C2342B" w:rsidRDefault="00D607D4">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Chen HJ and Chen X</w:t>
      </w:r>
      <w:r>
        <w:rPr>
          <w:rFonts w:ascii="Book Antiqua" w:eastAsia="Book Antiqua" w:hAnsi="Book Antiqua" w:cs="Book Antiqua"/>
          <w:bCs/>
          <w:color w:val="000000"/>
        </w:rPr>
        <w:t xml:space="preserve"> contributed to </w:t>
      </w:r>
      <w:r>
        <w:rPr>
          <w:rFonts w:ascii="Book Antiqua" w:eastAsia="Book Antiqua" w:hAnsi="Book Antiqua" w:cs="Book Antiqua"/>
          <w:color w:val="000000"/>
        </w:rPr>
        <w:t>draft</w:t>
      </w:r>
      <w:r w:rsidR="004A2B60">
        <w:rPr>
          <w:rFonts w:ascii="Book Antiqua" w:eastAsia="Book Antiqua" w:hAnsi="Book Antiqua" w:cs="Book Antiqua"/>
          <w:color w:val="000000"/>
        </w:rPr>
        <w:t>ing</w:t>
      </w:r>
      <w:r>
        <w:rPr>
          <w:rFonts w:ascii="Book Antiqua" w:eastAsia="Book Antiqua" w:hAnsi="Book Antiqua" w:cs="Book Antiqua"/>
          <w:color w:val="000000"/>
        </w:rPr>
        <w:t xml:space="preserve"> the outline of this review; </w:t>
      </w:r>
      <w:r w:rsidRPr="004D56B8">
        <w:rPr>
          <w:rFonts w:ascii="Book Antiqua" w:eastAsia="Book Antiqua" w:hAnsi="Book Antiqua" w:cs="Book Antiqua"/>
          <w:color w:val="000000"/>
        </w:rPr>
        <w:t>Chen</w:t>
      </w:r>
      <w:r w:rsidRPr="004D56B8">
        <w:rPr>
          <w:rFonts w:ascii="Book Antiqua" w:eastAsia="宋体" w:hAnsi="Book Antiqua" w:cs="Book Antiqua"/>
          <w:color w:val="000000"/>
          <w:lang w:eastAsia="zh-CN"/>
        </w:rPr>
        <w:t xml:space="preserve"> HJ</w:t>
      </w:r>
      <w:r w:rsidRPr="004D56B8">
        <w:rPr>
          <w:rFonts w:ascii="Book Antiqua" w:eastAsia="Book Antiqua" w:hAnsi="Book Antiqua" w:cs="Book Antiqua"/>
          <w:color w:val="000000"/>
        </w:rPr>
        <w:t>,</w:t>
      </w:r>
      <w:r w:rsidRPr="003817FC">
        <w:rPr>
          <w:rFonts w:ascii="Book Antiqua" w:eastAsia="Book Antiqua" w:hAnsi="Book Antiqua" w:cs="Book Antiqua"/>
          <w:color w:val="000000"/>
        </w:rPr>
        <w:t xml:space="preserve"> Huang T</w:t>
      </w:r>
      <w:r>
        <w:rPr>
          <w:rFonts w:ascii="Book Antiqua" w:eastAsia="Book Antiqua" w:hAnsi="Book Antiqua" w:cs="Book Antiqua"/>
          <w:color w:val="000000"/>
        </w:rPr>
        <w:t>X, and Jiang YX contributed to draft</w:t>
      </w:r>
      <w:r w:rsidR="004A2B60">
        <w:rPr>
          <w:rFonts w:ascii="Book Antiqua" w:eastAsia="Book Antiqua" w:hAnsi="Book Antiqua" w:cs="Book Antiqua"/>
          <w:color w:val="000000"/>
        </w:rPr>
        <w:t>ing</w:t>
      </w:r>
      <w:r>
        <w:rPr>
          <w:rFonts w:ascii="Book Antiqua" w:eastAsia="Book Antiqua" w:hAnsi="Book Antiqua" w:cs="Book Antiqua"/>
          <w:color w:val="000000"/>
        </w:rPr>
        <w:t xml:space="preserve"> the manuscript; Chen X and Wang AF contributed to finaliz</w:t>
      </w:r>
      <w:r w:rsidR="004A2B60">
        <w:rPr>
          <w:rFonts w:ascii="Book Antiqua" w:eastAsia="Book Antiqua" w:hAnsi="Book Antiqua" w:cs="Book Antiqua"/>
          <w:color w:val="000000"/>
        </w:rPr>
        <w:t>ing</w:t>
      </w:r>
      <w:r>
        <w:rPr>
          <w:rFonts w:ascii="Book Antiqua" w:eastAsia="Book Antiqua" w:hAnsi="Book Antiqua" w:cs="Book Antiqua"/>
          <w:color w:val="000000"/>
        </w:rPr>
        <w:t xml:space="preserve"> the manuscript.</w:t>
      </w:r>
    </w:p>
    <w:p w14:paraId="2C118049" w14:textId="77777777" w:rsidR="00C2342B" w:rsidRDefault="00C2342B">
      <w:pPr>
        <w:spacing w:line="360" w:lineRule="auto"/>
        <w:jc w:val="both"/>
        <w:rPr>
          <w:rFonts w:ascii="Book Antiqua" w:hAnsi="Book Antiqua"/>
        </w:rPr>
      </w:pPr>
    </w:p>
    <w:p w14:paraId="36734603" w14:textId="1083B51A" w:rsidR="00C2342B" w:rsidRDefault="00D607D4">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National Natural Science Foundation of China, No. 82260567; Science and Technology Fund of Guizhou Provincial Health Commission, No. gzwkj2022-082; Excellent Young Talents Plan of Guizhou Medical University, No. 2023(112); Taizhou </w:t>
      </w:r>
      <w:r w:rsidR="004A2B60">
        <w:rPr>
          <w:rFonts w:ascii="Book Antiqua" w:eastAsia="Book Antiqua" w:hAnsi="Book Antiqua" w:cs="Book Antiqua"/>
          <w:color w:val="000000"/>
        </w:rPr>
        <w:t>S</w:t>
      </w:r>
      <w:r>
        <w:rPr>
          <w:rFonts w:ascii="Book Antiqua" w:eastAsia="Book Antiqua" w:hAnsi="Book Antiqua" w:cs="Book Antiqua"/>
          <w:color w:val="000000"/>
        </w:rPr>
        <w:t>ocial</w:t>
      </w:r>
      <w:r w:rsidR="004A2B60">
        <w:rPr>
          <w:rFonts w:ascii="Book Antiqua" w:eastAsia="Book Antiqua" w:hAnsi="Book Antiqua" w:cs="Book Antiqua"/>
          <w:color w:val="000000"/>
        </w:rPr>
        <w:t xml:space="preserve"> D</w:t>
      </w:r>
      <w:r>
        <w:rPr>
          <w:rFonts w:ascii="Book Antiqua" w:eastAsia="Book Antiqua" w:hAnsi="Book Antiqua" w:cs="Book Antiqua"/>
          <w:color w:val="000000"/>
        </w:rPr>
        <w:t xml:space="preserve">evelopment </w:t>
      </w:r>
      <w:r w:rsidR="004A2B60">
        <w:rPr>
          <w:rFonts w:ascii="Book Antiqua" w:eastAsia="Book Antiqua" w:hAnsi="Book Antiqua" w:cs="Book Antiqua"/>
          <w:color w:val="000000"/>
        </w:rPr>
        <w:t>S</w:t>
      </w:r>
      <w:r>
        <w:rPr>
          <w:rFonts w:ascii="Book Antiqua" w:eastAsia="Book Antiqua" w:hAnsi="Book Antiqua" w:cs="Book Antiqua"/>
          <w:color w:val="000000"/>
        </w:rPr>
        <w:t xml:space="preserve">cience and </w:t>
      </w:r>
      <w:r w:rsidR="004A2B60">
        <w:rPr>
          <w:rFonts w:ascii="Book Antiqua" w:eastAsia="Book Antiqua" w:hAnsi="Book Antiqua" w:cs="Book Antiqua"/>
          <w:color w:val="000000"/>
        </w:rPr>
        <w:t>T</w:t>
      </w:r>
      <w:r>
        <w:rPr>
          <w:rFonts w:ascii="Book Antiqua" w:eastAsia="Book Antiqua" w:hAnsi="Book Antiqua" w:cs="Book Antiqua"/>
          <w:color w:val="000000"/>
        </w:rPr>
        <w:t xml:space="preserve">echnology </w:t>
      </w:r>
      <w:r w:rsidR="004A2B60">
        <w:rPr>
          <w:rFonts w:ascii="Book Antiqua" w:eastAsia="Book Antiqua" w:hAnsi="Book Antiqua" w:cs="Book Antiqua"/>
          <w:color w:val="000000"/>
        </w:rPr>
        <w:t>P</w:t>
      </w:r>
      <w:r>
        <w:rPr>
          <w:rFonts w:ascii="Book Antiqua" w:eastAsia="Book Antiqua" w:hAnsi="Book Antiqua" w:cs="Book Antiqua"/>
          <w:color w:val="000000"/>
        </w:rPr>
        <w:t xml:space="preserve">lan </w:t>
      </w:r>
      <w:r w:rsidR="004A2B60">
        <w:rPr>
          <w:rFonts w:ascii="Book Antiqua" w:eastAsia="Book Antiqua" w:hAnsi="Book Antiqua" w:cs="Book Antiqua"/>
          <w:color w:val="000000"/>
        </w:rPr>
        <w:t>P</w:t>
      </w:r>
      <w:r>
        <w:rPr>
          <w:rFonts w:ascii="Book Antiqua" w:eastAsia="Book Antiqua" w:hAnsi="Book Antiqua" w:cs="Book Antiqua"/>
          <w:color w:val="000000"/>
        </w:rPr>
        <w:t>roject, No. 23ywb146; and Start-up Fund of Guizhou Medical University, No. J2021032.</w:t>
      </w:r>
    </w:p>
    <w:p w14:paraId="7F51C497" w14:textId="77777777" w:rsidR="00C2342B" w:rsidRDefault="00C2342B">
      <w:pPr>
        <w:spacing w:line="360" w:lineRule="auto"/>
        <w:jc w:val="both"/>
        <w:rPr>
          <w:rFonts w:ascii="Book Antiqua" w:hAnsi="Book Antiqua"/>
        </w:rPr>
      </w:pPr>
    </w:p>
    <w:p w14:paraId="7EEFDD72" w14:textId="77777777" w:rsidR="00C2342B" w:rsidRDefault="00D607D4">
      <w:pPr>
        <w:spacing w:line="360" w:lineRule="auto"/>
        <w:jc w:val="both"/>
        <w:rPr>
          <w:rFonts w:ascii="Book Antiqua" w:hAnsi="Book Antiqua"/>
        </w:rPr>
      </w:pPr>
      <w:r>
        <w:rPr>
          <w:rFonts w:ascii="Book Antiqua" w:eastAsia="Book Antiqua" w:hAnsi="Book Antiqua" w:cs="Book Antiqua"/>
          <w:b/>
          <w:bCs/>
          <w:color w:val="000000"/>
        </w:rPr>
        <w:t xml:space="preserve">Corresponding author: Ai-Fang Wang, MD, Associate Chief Physician, </w:t>
      </w:r>
      <w:r>
        <w:rPr>
          <w:rFonts w:ascii="Book Antiqua" w:eastAsia="Book Antiqua" w:hAnsi="Book Antiqua" w:cs="Book Antiqua"/>
          <w:color w:val="000000"/>
        </w:rPr>
        <w:t>Department of Endocrinology, The People's Hospital of Yuhuan, The Yuhuan Branch of The First Affiliated Hospital of Wenzhou Medical University, No. 18 Changle Road, Yucheng Street, Yuhuan 317600, China. 459081183@qq.com</w:t>
      </w:r>
    </w:p>
    <w:p w14:paraId="530F63B6" w14:textId="77777777" w:rsidR="00C2342B" w:rsidRDefault="00C2342B">
      <w:pPr>
        <w:spacing w:line="360" w:lineRule="auto"/>
        <w:jc w:val="both"/>
        <w:rPr>
          <w:rFonts w:ascii="Book Antiqua" w:hAnsi="Book Antiqua"/>
        </w:rPr>
      </w:pPr>
    </w:p>
    <w:p w14:paraId="10711C5B" w14:textId="77777777" w:rsidR="00C2342B" w:rsidRDefault="00D607D4">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21, 2023</w:t>
      </w:r>
    </w:p>
    <w:p w14:paraId="5E597D5D" w14:textId="77777777" w:rsidR="00C2342B" w:rsidRDefault="00D607D4">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November 6, 2023</w:t>
      </w:r>
    </w:p>
    <w:p w14:paraId="2A2B3C5E" w14:textId="7C8DE680" w:rsidR="00C2342B" w:rsidRDefault="00D607D4">
      <w:pPr>
        <w:spacing w:line="360" w:lineRule="auto"/>
        <w:jc w:val="both"/>
        <w:rPr>
          <w:rFonts w:ascii="Book Antiqua" w:hAnsi="Book Antiqua"/>
        </w:rPr>
      </w:pPr>
      <w:r>
        <w:rPr>
          <w:rFonts w:ascii="Book Antiqua" w:eastAsia="Book Antiqua" w:hAnsi="Book Antiqua" w:cs="Book Antiqua"/>
          <w:b/>
          <w:bCs/>
        </w:rPr>
        <w:t xml:space="preserve">Accepted: </w:t>
      </w:r>
      <w:r w:rsidR="003A1033" w:rsidRPr="003A1033">
        <w:rPr>
          <w:rFonts w:ascii="Book Antiqua" w:eastAsia="Book Antiqua" w:hAnsi="Book Antiqua" w:cs="Book Antiqua"/>
        </w:rPr>
        <w:t>November 24, 2023</w:t>
      </w:r>
    </w:p>
    <w:p w14:paraId="57B7A4FC" w14:textId="126166BA" w:rsidR="00C2342B" w:rsidRDefault="00D607D4">
      <w:pPr>
        <w:spacing w:line="360" w:lineRule="auto"/>
        <w:jc w:val="both"/>
        <w:rPr>
          <w:rFonts w:ascii="Book Antiqua" w:hAnsi="Book Antiqua"/>
        </w:rPr>
      </w:pPr>
      <w:r>
        <w:rPr>
          <w:rFonts w:ascii="Book Antiqua" w:eastAsia="Book Antiqua" w:hAnsi="Book Antiqua" w:cs="Book Antiqua"/>
          <w:b/>
          <w:bCs/>
        </w:rPr>
        <w:t xml:space="preserve">Published online: </w:t>
      </w:r>
      <w:r w:rsidR="003435CB">
        <w:rPr>
          <w:rFonts w:ascii="Book Antiqua" w:hAnsi="Book Antiqua"/>
          <w:color w:val="000000"/>
          <w:shd w:val="clear" w:color="auto" w:fill="FFFFFF"/>
        </w:rPr>
        <w:t>December 27, 2023</w:t>
      </w:r>
    </w:p>
    <w:p w14:paraId="30ECCCEE" w14:textId="77777777" w:rsidR="00C2342B" w:rsidRDefault="00C2342B">
      <w:pPr>
        <w:spacing w:line="360" w:lineRule="auto"/>
        <w:jc w:val="both"/>
        <w:rPr>
          <w:rFonts w:ascii="Book Antiqua" w:hAnsi="Book Antiqua"/>
        </w:rPr>
        <w:sectPr w:rsidR="00C2342B">
          <w:footerReference w:type="default" r:id="rId7"/>
          <w:pgSz w:w="12240" w:h="15840"/>
          <w:pgMar w:top="1440" w:right="1440" w:bottom="1440" w:left="1440" w:header="720" w:footer="720" w:gutter="0"/>
          <w:cols w:space="720"/>
          <w:docGrid w:linePitch="360"/>
        </w:sectPr>
      </w:pPr>
    </w:p>
    <w:p w14:paraId="077EA327"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045B6BB" w14:textId="468498A9" w:rsidR="00C2342B" w:rsidRDefault="00D607D4">
      <w:pPr>
        <w:spacing w:line="360" w:lineRule="auto"/>
        <w:jc w:val="both"/>
        <w:rPr>
          <w:rFonts w:ascii="Book Antiqua" w:hAnsi="Book Antiqua"/>
        </w:rPr>
      </w:pPr>
      <w:r>
        <w:rPr>
          <w:rFonts w:ascii="Book Antiqua" w:eastAsia="Book Antiqua" w:hAnsi="Book Antiqua" w:cs="Book Antiqua"/>
        </w:rPr>
        <w:t xml:space="preserve">Primary liver cancer is a severe and complex disease, leading to 800000 global deaths annually. Emerging evidence suggests that inflammation is one of the critical factors </w:t>
      </w:r>
      <w:r w:rsidR="004A2B60">
        <w:rPr>
          <w:rFonts w:ascii="Book Antiqua" w:eastAsia="Book Antiqua" w:hAnsi="Book Antiqua" w:cs="Book Antiqua"/>
        </w:rPr>
        <w:t>in the development of</w:t>
      </w:r>
      <w:r>
        <w:rPr>
          <w:rFonts w:ascii="Book Antiqua" w:eastAsia="Book Antiqua" w:hAnsi="Book Antiqua" w:cs="Book Antiqua"/>
        </w:rPr>
        <w:t xml:space="preserve"> hepatocellular carcinoma (HCC). Patients with viral hepatitis, alcoholic hepatitis, and steatohepatitis symptoms are at higher risk of developing HCC. However, not all inflammatory factors have a pathogenic function in HCC development. The current study describes the process and mechanism of hepatitis development and its progression to HCC, particularly focusing on viral hepatitis, alcoholic hepatitis, and steatohepatitis. Furthermore, the roles of some essential inflammatory cytokines in HCC progression </w:t>
      </w:r>
      <w:r w:rsidR="004A2B60">
        <w:rPr>
          <w:rFonts w:ascii="Book Antiqua" w:eastAsia="Book Antiqua" w:hAnsi="Book Antiqua" w:cs="Book Antiqua"/>
        </w:rPr>
        <w:t>are</w:t>
      </w:r>
      <w:r>
        <w:rPr>
          <w:rFonts w:ascii="Book Antiqua" w:eastAsia="Book Antiqua" w:hAnsi="Book Antiqua" w:cs="Book Antiqua"/>
        </w:rPr>
        <w:t xml:space="preserve"> described </w:t>
      </w:r>
      <w:r w:rsidR="004A2B60">
        <w:rPr>
          <w:rFonts w:ascii="Book Antiqua" w:eastAsia="Book Antiqua" w:hAnsi="Book Antiqua" w:cs="Book Antiqua"/>
        </w:rPr>
        <w:t>in addition to a</w:t>
      </w:r>
      <w:r>
        <w:rPr>
          <w:rFonts w:ascii="Book Antiqua" w:eastAsia="Book Antiqua" w:hAnsi="Book Antiqua" w:cs="Book Antiqua"/>
        </w:rPr>
        <w:t xml:space="preserve"> summar</w:t>
      </w:r>
      <w:r w:rsidR="004A2B60">
        <w:rPr>
          <w:rFonts w:ascii="Book Antiqua" w:eastAsia="Book Antiqua" w:hAnsi="Book Antiqua" w:cs="Book Antiqua"/>
        </w:rPr>
        <w:t>y of</w:t>
      </w:r>
      <w:r>
        <w:rPr>
          <w:rFonts w:ascii="Book Antiqua" w:eastAsia="Book Antiqua" w:hAnsi="Book Antiqua" w:cs="Book Antiqua"/>
        </w:rPr>
        <w:t xml:space="preserve"> future research directions.</w:t>
      </w:r>
    </w:p>
    <w:p w14:paraId="2D7FFA2D" w14:textId="77777777" w:rsidR="00C2342B" w:rsidRDefault="00C2342B">
      <w:pPr>
        <w:spacing w:line="360" w:lineRule="auto"/>
        <w:jc w:val="both"/>
        <w:rPr>
          <w:rFonts w:ascii="Book Antiqua" w:hAnsi="Book Antiqua"/>
        </w:rPr>
      </w:pPr>
    </w:p>
    <w:p w14:paraId="21AD6CD0" w14:textId="77777777" w:rsidR="00C2342B" w:rsidRDefault="00D607D4">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Inflammation; Primary liver cancer; Hepatocellular carcinoma; Nonalcoholic fatty liver disease; Hepatitis virus</w:t>
      </w:r>
    </w:p>
    <w:p w14:paraId="15342096" w14:textId="77777777" w:rsidR="00C2342B" w:rsidRDefault="00C2342B">
      <w:pPr>
        <w:spacing w:line="360" w:lineRule="auto"/>
        <w:jc w:val="both"/>
        <w:rPr>
          <w:rFonts w:ascii="Book Antiqua" w:hAnsi="Book Antiqua"/>
        </w:rPr>
      </w:pPr>
    </w:p>
    <w:p w14:paraId="57ECFA4B" w14:textId="77777777" w:rsidR="0040451A" w:rsidRDefault="0040451A" w:rsidP="0040451A">
      <w:pPr>
        <w:spacing w:line="360" w:lineRule="auto"/>
        <w:rPr>
          <w:rFonts w:ascii="Book Antiqua" w:eastAsia="Book Antiqua" w:hAnsi="Book Antiqua" w:cs="Book Antiqua"/>
          <w:color w:val="000000"/>
        </w:rPr>
      </w:pPr>
      <w:bookmarkStart w:id="4" w:name="_Hlk15387939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4"/>
    <w:p w14:paraId="525D149F" w14:textId="77777777" w:rsidR="0040451A" w:rsidRDefault="0040451A">
      <w:pPr>
        <w:spacing w:line="360" w:lineRule="auto"/>
        <w:jc w:val="both"/>
        <w:rPr>
          <w:rFonts w:ascii="Book Antiqua" w:hAnsi="Book Antiqua"/>
        </w:rPr>
      </w:pPr>
    </w:p>
    <w:p w14:paraId="5F7E9244" w14:textId="617B351D" w:rsidR="0040451A" w:rsidRDefault="0040451A">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D607D4">
        <w:rPr>
          <w:rFonts w:ascii="Book Antiqua" w:eastAsia="Book Antiqua" w:hAnsi="Book Antiqua" w:cs="Book Antiqua"/>
        </w:rPr>
        <w:t xml:space="preserve">Chen HJ, Huang TX, Jiang YX, Chen X, Wang AF. Multifunctional roles of inflammation and its causative factors in primary liver cancer: A literature review. </w:t>
      </w:r>
      <w:r w:rsidR="00D607D4">
        <w:rPr>
          <w:rFonts w:ascii="Book Antiqua" w:eastAsia="Book Antiqua" w:hAnsi="Book Antiqua" w:cs="Book Antiqua"/>
          <w:i/>
          <w:iCs/>
        </w:rPr>
        <w:t>World J Hepatol</w:t>
      </w:r>
      <w:r w:rsidR="00D607D4">
        <w:rPr>
          <w:rFonts w:ascii="Book Antiqua" w:eastAsia="Book Antiqua" w:hAnsi="Book Antiqua" w:cs="Book Antiqua"/>
        </w:rPr>
        <w:t xml:space="preserve"> 2023; </w:t>
      </w:r>
      <w:r w:rsidR="003435CB" w:rsidRPr="003435CB">
        <w:rPr>
          <w:rFonts w:ascii="Book Antiqua" w:eastAsia="Book Antiqua" w:hAnsi="Book Antiqua" w:cs="Book Antiqua"/>
        </w:rPr>
        <w:t xml:space="preserve">15(12): </w:t>
      </w:r>
      <w:r>
        <w:rPr>
          <w:rFonts w:ascii="Book Antiqua" w:eastAsia="Book Antiqua" w:hAnsi="Book Antiqua" w:cs="Book Antiqua"/>
        </w:rPr>
        <w:t>1258</w:t>
      </w:r>
      <w:r w:rsidR="003435CB" w:rsidRPr="003435CB">
        <w:rPr>
          <w:rFonts w:ascii="Book Antiqua" w:eastAsia="Book Antiqua" w:hAnsi="Book Antiqua" w:cs="Book Antiqua"/>
        </w:rPr>
        <w:t>-</w:t>
      </w:r>
      <w:r>
        <w:rPr>
          <w:rFonts w:ascii="Book Antiqua" w:eastAsia="Book Antiqua" w:hAnsi="Book Antiqua" w:cs="Book Antiqua"/>
        </w:rPr>
        <w:t>1271</w:t>
      </w:r>
    </w:p>
    <w:p w14:paraId="3BAAA1B1" w14:textId="2D2761CF" w:rsidR="0040451A" w:rsidRDefault="003435CB">
      <w:pPr>
        <w:spacing w:line="360" w:lineRule="auto"/>
        <w:jc w:val="both"/>
        <w:rPr>
          <w:rFonts w:ascii="Book Antiqua" w:eastAsia="Book Antiqua" w:hAnsi="Book Antiqua" w:cs="Book Antiqua"/>
        </w:rPr>
      </w:pPr>
      <w:r w:rsidRPr="0040451A">
        <w:rPr>
          <w:rFonts w:ascii="Book Antiqua" w:eastAsia="Book Antiqua" w:hAnsi="Book Antiqua" w:cs="Book Antiqua"/>
          <w:b/>
          <w:bCs/>
        </w:rPr>
        <w:t>URL:</w:t>
      </w:r>
      <w:r w:rsidRPr="003435CB">
        <w:rPr>
          <w:rFonts w:ascii="Book Antiqua" w:eastAsia="Book Antiqua" w:hAnsi="Book Antiqua" w:cs="Book Antiqua"/>
        </w:rPr>
        <w:t xml:space="preserve"> </w:t>
      </w:r>
      <w:hyperlink r:id="rId8" w:history="1">
        <w:r w:rsidR="0040451A" w:rsidRPr="0040451A">
          <w:rPr>
            <w:rStyle w:val="af"/>
            <w:rFonts w:ascii="Book Antiqua" w:eastAsia="Book Antiqua" w:hAnsi="Book Antiqua" w:cs="Book Antiqua"/>
            <w:color w:val="000000" w:themeColor="text1"/>
            <w:u w:val="none"/>
          </w:rPr>
          <w:t>https://www.wjgnet.com/1948-5182/full/v15/i12/1258.htm</w:t>
        </w:r>
      </w:hyperlink>
    </w:p>
    <w:p w14:paraId="0BD2D6BD" w14:textId="75753962" w:rsidR="00C2342B" w:rsidRDefault="003435CB">
      <w:pPr>
        <w:spacing w:line="360" w:lineRule="auto"/>
        <w:jc w:val="both"/>
        <w:rPr>
          <w:rFonts w:ascii="Book Antiqua" w:hAnsi="Book Antiqua"/>
        </w:rPr>
      </w:pPr>
      <w:r w:rsidRPr="0040451A">
        <w:rPr>
          <w:rFonts w:ascii="Book Antiqua" w:eastAsia="Book Antiqua" w:hAnsi="Book Antiqua" w:cs="Book Antiqua"/>
          <w:b/>
          <w:bCs/>
        </w:rPr>
        <w:t>DOI:</w:t>
      </w:r>
      <w:r w:rsidRPr="003435CB">
        <w:rPr>
          <w:rFonts w:ascii="Book Antiqua" w:eastAsia="Book Antiqua" w:hAnsi="Book Antiqua" w:cs="Book Antiqua"/>
        </w:rPr>
        <w:t xml:space="preserve"> https://dx.doi.org/10.4254/wjh.v15.i12.</w:t>
      </w:r>
      <w:r w:rsidR="0040451A">
        <w:rPr>
          <w:rFonts w:ascii="Book Antiqua" w:eastAsia="Book Antiqua" w:hAnsi="Book Antiqua" w:cs="Book Antiqua"/>
        </w:rPr>
        <w:t>1258</w:t>
      </w:r>
    </w:p>
    <w:p w14:paraId="3284C5A3" w14:textId="77777777" w:rsidR="00C2342B" w:rsidRDefault="00C2342B">
      <w:pPr>
        <w:spacing w:line="360" w:lineRule="auto"/>
        <w:jc w:val="both"/>
        <w:rPr>
          <w:rFonts w:ascii="Book Antiqua" w:hAnsi="Book Antiqua"/>
        </w:rPr>
      </w:pPr>
    </w:p>
    <w:p w14:paraId="2A9EC1CD" w14:textId="6FD2F916" w:rsidR="00C2342B" w:rsidRDefault="00D607D4">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Primary liver cancer is the second</w:t>
      </w:r>
      <w:r w:rsidR="004A2B60">
        <w:rPr>
          <w:rFonts w:ascii="Book Antiqua" w:eastAsia="Book Antiqua" w:hAnsi="Book Antiqua" w:cs="Book Antiqua"/>
        </w:rPr>
        <w:t xml:space="preserve"> most common</w:t>
      </w:r>
      <w:r>
        <w:rPr>
          <w:rFonts w:ascii="Book Antiqua" w:eastAsia="Book Antiqua" w:hAnsi="Book Antiqua" w:cs="Book Antiqua"/>
        </w:rPr>
        <w:t xml:space="preserve"> tumor in the world, and the number of deaths </w:t>
      </w:r>
      <w:r w:rsidR="004A2B60">
        <w:rPr>
          <w:rFonts w:ascii="Book Antiqua" w:eastAsia="Book Antiqua" w:hAnsi="Book Antiqua" w:cs="Book Antiqua"/>
        </w:rPr>
        <w:t xml:space="preserve">due to this disease </w:t>
      </w:r>
      <w:r>
        <w:rPr>
          <w:rFonts w:ascii="Book Antiqua" w:eastAsia="Book Antiqua" w:hAnsi="Book Antiqua" w:cs="Book Antiqua"/>
        </w:rPr>
        <w:t xml:space="preserve">is increasing every year. A large number of studies have shown that inflammation has a certain regulatory effect in the occurrence and exacerbation of liver cancer. However, the function of inflammation </w:t>
      </w:r>
      <w:r w:rsidR="004A2B60">
        <w:rPr>
          <w:rFonts w:ascii="Book Antiqua" w:eastAsia="Book Antiqua" w:hAnsi="Book Antiqua" w:cs="Book Antiqua"/>
        </w:rPr>
        <w:t>in</w:t>
      </w:r>
      <w:r>
        <w:rPr>
          <w:rFonts w:ascii="Book Antiqua" w:eastAsia="Book Antiqua" w:hAnsi="Book Antiqua" w:cs="Book Antiqua"/>
        </w:rPr>
        <w:t xml:space="preserve"> liver cancer remains to be studied. This review introduces the classification of hepatitis, the </w:t>
      </w:r>
      <w:r>
        <w:rPr>
          <w:rFonts w:ascii="Book Antiqua" w:eastAsia="Book Antiqua" w:hAnsi="Book Antiqua" w:cs="Book Antiqua"/>
        </w:rPr>
        <w:lastRenderedPageBreak/>
        <w:t xml:space="preserve">correlation between various inflammatory factors and </w:t>
      </w:r>
      <w:r>
        <w:rPr>
          <w:rFonts w:ascii="Book Antiqua" w:eastAsia="Book Antiqua" w:hAnsi="Book Antiqua" w:cs="Book Antiqua"/>
          <w:color w:val="000000"/>
        </w:rPr>
        <w:t>hepatocellular carcinoma (HCC)</w:t>
      </w:r>
      <w:r>
        <w:rPr>
          <w:rFonts w:ascii="Book Antiqua" w:eastAsia="Book Antiqua" w:hAnsi="Book Antiqua" w:cs="Book Antiqua"/>
        </w:rPr>
        <w:t xml:space="preserve">, and some </w:t>
      </w:r>
      <w:r w:rsidR="004A2B60">
        <w:rPr>
          <w:rFonts w:ascii="Book Antiqua" w:eastAsia="Book Antiqua" w:hAnsi="Book Antiqua" w:cs="Book Antiqua"/>
        </w:rPr>
        <w:t xml:space="preserve">of the </w:t>
      </w:r>
      <w:r>
        <w:rPr>
          <w:rFonts w:ascii="Book Antiqua" w:eastAsia="Book Antiqua" w:hAnsi="Book Antiqua" w:cs="Book Antiqua"/>
        </w:rPr>
        <w:t xml:space="preserve">anti-inflammatory drugs </w:t>
      </w:r>
      <w:r w:rsidR="004A2B60">
        <w:rPr>
          <w:rFonts w:ascii="Book Antiqua" w:eastAsia="Book Antiqua" w:hAnsi="Book Antiqua" w:cs="Book Antiqua"/>
        </w:rPr>
        <w:t xml:space="preserve">used </w:t>
      </w:r>
      <w:r>
        <w:rPr>
          <w:rFonts w:ascii="Book Antiqua" w:eastAsia="Book Antiqua" w:hAnsi="Book Antiqua" w:cs="Book Antiqua"/>
        </w:rPr>
        <w:t>in the treatment of HCC.</w:t>
      </w:r>
    </w:p>
    <w:p w14:paraId="277DA92B" w14:textId="77777777" w:rsidR="00C2342B" w:rsidRDefault="00C2342B">
      <w:pPr>
        <w:spacing w:line="360" w:lineRule="auto"/>
        <w:jc w:val="both"/>
        <w:rPr>
          <w:rFonts w:ascii="Book Antiqua" w:hAnsi="Book Antiqua"/>
        </w:rPr>
      </w:pPr>
    </w:p>
    <w:p w14:paraId="1ACFAC57" w14:textId="77777777" w:rsidR="00C2342B" w:rsidRDefault="00D607D4">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C1357A7" w14:textId="2D869228"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Liver cancer is categorized into primary and secondary liver cancer. Primary liver cancer involves hepatocellular carcinoma (HCC), intrahepatic cholangiocarcinoma, and other rare cancer types. In contrast, secondary liver cancer is due to cancer cell metastasis from different body parts to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bloodstream</w:t>
      </w:r>
      <w:r>
        <w:rPr>
          <w:rFonts w:ascii="Book Antiqua" w:eastAsia="Book Antiqua" w:hAnsi="Book Antiqua" w:cs="Book Antiqua"/>
          <w:color w:val="000000"/>
          <w:vertAlign w:val="superscript"/>
        </w:rPr>
        <w:t>[1]</w:t>
      </w:r>
      <w:r>
        <w:rPr>
          <w:rFonts w:ascii="Book Antiqua" w:eastAsia="Book Antiqua" w:hAnsi="Book Antiqua" w:cs="Book Antiqua"/>
          <w:color w:val="000000"/>
        </w:rPr>
        <w:t>. Notably, HCC accounts for 95% of primary liver cancer cases and is one of the leading types and fatal liver cancer forms. HCC development is closely associated with hepatitis C virus (HCV), hepatitis B virus (HBV), and nonalcoholic fatty liver disease (NAFLD)</w:t>
      </w:r>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 xml:space="preserve">. Alcoholic fatty liver </w:t>
      </w:r>
      <w:r>
        <w:rPr>
          <w:rFonts w:ascii="Book Antiqua" w:eastAsia="Book Antiqua" w:hAnsi="Book Antiqua" w:cs="Book Antiqua"/>
          <w:color w:val="000000"/>
        </w:rPr>
        <w:t xml:space="preserve">may </w:t>
      </w:r>
      <w:r>
        <w:rPr>
          <w:rFonts w:ascii="Book Antiqua" w:eastAsia="Book Antiqua" w:hAnsi="Book Antiqua" w:cs="Book Antiqua"/>
          <w:color w:val="000000"/>
          <w:shd w:val="clear" w:color="auto" w:fill="FFFFFF"/>
        </w:rPr>
        <w:t>cause</w:t>
      </w:r>
      <w:r>
        <w:rPr>
          <w:rFonts w:ascii="Book Antiqua" w:eastAsia="Book Antiqua" w:hAnsi="Book Antiqua" w:cs="Book Antiqua"/>
          <w:color w:val="000000"/>
        </w:rPr>
        <w:t xml:space="preserve"> alcoholic steatohepatitis (</w:t>
      </w:r>
      <w:r>
        <w:rPr>
          <w:rFonts w:ascii="Book Antiqua" w:eastAsia="Book Antiqua" w:hAnsi="Book Antiqua" w:cs="Book Antiqua"/>
          <w:color w:val="000000"/>
          <w:shd w:val="clear" w:color="auto" w:fill="FFFFFF"/>
        </w:rPr>
        <w:t xml:space="preserve">ASH), leading to progressive fibrosis and cirrhosis, </w:t>
      </w:r>
      <w:r w:rsidR="004A2B60">
        <w:rPr>
          <w:rFonts w:ascii="Book Antiqua" w:eastAsia="Book Antiqua" w:hAnsi="Book Antiqua" w:cs="Book Antiqua"/>
          <w:color w:val="000000"/>
          <w:shd w:val="clear" w:color="auto" w:fill="FFFFFF"/>
        </w:rPr>
        <w:t xml:space="preserve">and can </w:t>
      </w:r>
      <w:r>
        <w:rPr>
          <w:rFonts w:ascii="Book Antiqua" w:eastAsia="Book Antiqua" w:hAnsi="Book Antiqua" w:cs="Book Antiqua"/>
          <w:color w:val="000000"/>
          <w:shd w:val="clear" w:color="auto" w:fill="FFFFFF"/>
        </w:rPr>
        <w:t>develop into HCC</w:t>
      </w:r>
      <w:r>
        <w:rPr>
          <w:rFonts w:ascii="Book Antiqua" w:eastAsia="Book Antiqua" w:hAnsi="Book Antiqua" w:cs="Book Antiqua"/>
          <w:color w:val="000000"/>
          <w:vertAlign w:val="superscript"/>
        </w:rPr>
        <w:t>[3]</w:t>
      </w:r>
      <w:r>
        <w:rPr>
          <w:rFonts w:ascii="Book Antiqua" w:eastAsia="Book Antiqua" w:hAnsi="Book Antiqua" w:cs="Book Antiqua"/>
          <w:color w:val="000000"/>
          <w:shd w:val="clear" w:color="auto" w:fill="FFFFFF"/>
        </w:rPr>
        <w:t xml:space="preserve">. All these processes leading to HCC involve a series of reactions from inflammation to cirrhosis, resulting in HCC. Therefore, inflammation is clinically significant as the initiating factor </w:t>
      </w:r>
      <w:r w:rsidR="00F132A5">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HCC.</w:t>
      </w:r>
    </w:p>
    <w:p w14:paraId="7D167788" w14:textId="44144112" w:rsidR="00C2342B" w:rsidRDefault="00D607D4">
      <w:pPr>
        <w:spacing w:line="360" w:lineRule="auto"/>
        <w:ind w:firstLine="420"/>
        <w:jc w:val="both"/>
        <w:rPr>
          <w:rFonts w:ascii="Book Antiqua" w:hAnsi="Book Antiqua"/>
        </w:rPr>
      </w:pPr>
      <w:r>
        <w:rPr>
          <w:rFonts w:ascii="Book Antiqua" w:eastAsia="Book Antiqua" w:hAnsi="Book Antiqua" w:cs="Book Antiqua"/>
          <w:color w:val="000000"/>
          <w:shd w:val="clear" w:color="auto" w:fill="FFFFFF"/>
        </w:rPr>
        <w:t xml:space="preserve">Inflammation is a defensive response of the human body against stimulation and is divided into acute and chronic inflammation. </w:t>
      </w:r>
      <w:r>
        <w:rPr>
          <w:rFonts w:ascii="Book Antiqua" w:eastAsia="Book Antiqua" w:hAnsi="Book Antiqua" w:cs="Book Antiqua"/>
          <w:color w:val="000000"/>
        </w:rPr>
        <w:t>Acute or short-term hepatic inflammation is a nonfibrotic condition caused by lipopolysaccharide, hepatitis virus, and other factors</w:t>
      </w:r>
      <w:r w:rsidR="00F132A5">
        <w:rPr>
          <w:rFonts w:ascii="Book Antiqua" w:eastAsia="Book Antiqua" w:hAnsi="Book Antiqua" w:cs="Book Antiqua"/>
          <w:color w:val="000000"/>
        </w:rPr>
        <w:t>,</w:t>
      </w:r>
      <w:r>
        <w:rPr>
          <w:rFonts w:ascii="Book Antiqua" w:eastAsia="Book Antiqua" w:hAnsi="Book Antiqua" w:cs="Book Antiqua"/>
          <w:color w:val="000000"/>
        </w:rPr>
        <w:t xml:space="preserve"> and disappears within hours or days. Chronic or long-term inflammation, driven by chronic oxidative stress, is one of the critical processes in HCC development and progression</w:t>
      </w:r>
      <w:r>
        <w:rPr>
          <w:rFonts w:ascii="Book Antiqua" w:eastAsia="Book Antiqua" w:hAnsi="Book Antiqua" w:cs="Book Antiqua"/>
          <w:color w:val="000000"/>
          <w:vertAlign w:val="superscript"/>
        </w:rPr>
        <w:t>[4]</w:t>
      </w:r>
      <w:r>
        <w:rPr>
          <w:rFonts w:ascii="Book Antiqua" w:eastAsia="Book Antiqua" w:hAnsi="Book Antiqua" w:cs="Book Antiqua"/>
          <w:color w:val="000000"/>
        </w:rPr>
        <w:t>. More studies are investigating the presence of inflammation in the occurrence and development of liver cancer, but its exact role remains unclear. Immune cells in the tumor microenvironment either suppress or promote tumorigenesis, participating in adaptive and innate immunity and defense mechanisms to eliminate foreign agents. Persistent chronic inflammation accelerates the growth and proliferation of tumor cells</w:t>
      </w:r>
      <w:r>
        <w:rPr>
          <w:rFonts w:ascii="Book Antiqua" w:eastAsia="Book Antiqua" w:hAnsi="Book Antiqua" w:cs="Book Antiqua"/>
          <w:color w:val="000000"/>
          <w:vertAlign w:val="superscript"/>
        </w:rPr>
        <w:t>[5]</w:t>
      </w:r>
      <w:r>
        <w:rPr>
          <w:rFonts w:ascii="Book Antiqua" w:eastAsia="Book Antiqua" w:hAnsi="Book Antiqua" w:cs="Book Antiqua"/>
          <w:color w:val="000000"/>
        </w:rPr>
        <w:t>. Bioactive molecules released from immune cells in the tumor microenvironment stimulate carcinogenesis programming and enhance tumor development</w:t>
      </w:r>
      <w:r>
        <w:rPr>
          <w:rFonts w:ascii="Book Antiqua" w:eastAsia="Book Antiqua" w:hAnsi="Book Antiqua" w:cs="Book Antiqua"/>
          <w:color w:val="000000"/>
          <w:vertAlign w:val="superscript"/>
        </w:rPr>
        <w:t>[6]</w:t>
      </w:r>
      <w:r>
        <w:rPr>
          <w:rFonts w:ascii="Book Antiqua" w:eastAsia="Book Antiqua" w:hAnsi="Book Antiqua" w:cs="Book Antiqua"/>
          <w:color w:val="000000"/>
        </w:rPr>
        <w:t>. Several inflammatory cytokines, including interleukin (IL)-22, a member of the IL-10 family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play a positive role in liver regeneration and </w:t>
      </w:r>
      <w:r w:rsidR="00F132A5">
        <w:rPr>
          <w:rFonts w:ascii="Book Antiqua" w:eastAsia="Book Antiqua" w:hAnsi="Book Antiqua" w:cs="Book Antiqua"/>
          <w:color w:val="000000"/>
        </w:rPr>
        <w:t xml:space="preserve">the </w:t>
      </w:r>
      <w:r>
        <w:rPr>
          <w:rFonts w:ascii="Book Antiqua" w:eastAsia="Book Antiqua" w:hAnsi="Book Antiqua" w:cs="Book Antiqua"/>
          <w:color w:val="000000"/>
        </w:rPr>
        <w:t>anti-</w:t>
      </w:r>
      <w:r>
        <w:rPr>
          <w:rFonts w:ascii="Book Antiqua" w:eastAsia="Book Antiqua" w:hAnsi="Book Antiqua" w:cs="Book Antiqua"/>
          <w:color w:val="000000"/>
        </w:rPr>
        <w:lastRenderedPageBreak/>
        <w:t>inflammatory response. Other cytokines, including IL-1β and IL-17A, serve as tumor-promoting cytokines, inducing liver disease progression and hepatocarcinogenesis</w:t>
      </w:r>
      <w:r>
        <w:rPr>
          <w:rFonts w:ascii="Book Antiqua" w:eastAsia="Book Antiqua" w:hAnsi="Book Antiqua" w:cs="Book Antiqua"/>
          <w:color w:val="000000"/>
          <w:vertAlign w:val="superscript"/>
        </w:rPr>
        <w:t>[8,9]</w:t>
      </w:r>
      <w:r>
        <w:rPr>
          <w:rFonts w:ascii="Book Antiqua" w:eastAsia="Book Antiqua" w:hAnsi="Book Antiqua" w:cs="Book Antiqua"/>
          <w:color w:val="000000"/>
        </w:rPr>
        <w:t>. Th</w:t>
      </w:r>
      <w:r w:rsidR="00F132A5">
        <w:rPr>
          <w:rFonts w:ascii="Book Antiqua" w:eastAsia="Book Antiqua" w:hAnsi="Book Antiqua" w:cs="Book Antiqua"/>
          <w:color w:val="000000"/>
        </w:rPr>
        <w:t>is</w:t>
      </w:r>
      <w:r>
        <w:rPr>
          <w:rFonts w:ascii="Book Antiqua" w:eastAsia="Book Antiqua" w:hAnsi="Book Antiqua" w:cs="Book Antiqua"/>
          <w:color w:val="000000"/>
        </w:rPr>
        <w:t xml:space="preserve"> review summarizes the recent evidence o</w:t>
      </w:r>
      <w:r w:rsidR="00F132A5">
        <w:rPr>
          <w:rFonts w:ascii="Book Antiqua" w:eastAsia="Book Antiqua" w:hAnsi="Book Antiqua" w:cs="Book Antiqua"/>
          <w:color w:val="000000"/>
        </w:rPr>
        <w:t>n</w:t>
      </w:r>
      <w:r>
        <w:rPr>
          <w:rFonts w:ascii="Book Antiqua" w:eastAsia="Book Antiqua" w:hAnsi="Book Antiqua" w:cs="Book Antiqua"/>
          <w:color w:val="000000"/>
        </w:rPr>
        <w:t xml:space="preserve"> HCC mechanisms caused by various hepatitis viruses and discusses the role of inflammatory signaling pathways in HCC progression and development</w:t>
      </w:r>
      <w:r>
        <w:rPr>
          <w:rFonts w:ascii="Book Antiqua" w:eastAsia="宋体" w:hAnsi="Book Antiqua" w:cs="Book Antiqua" w:hint="eastAsia"/>
          <w:color w:val="000000"/>
          <w:lang w:eastAsia="zh-CN"/>
        </w:rPr>
        <w:t xml:space="preserve"> (Figure 1)</w:t>
      </w:r>
      <w:r>
        <w:rPr>
          <w:rFonts w:ascii="Book Antiqua" w:eastAsia="Book Antiqua" w:hAnsi="Book Antiqua" w:cs="Book Antiqua"/>
          <w:color w:val="000000"/>
        </w:rPr>
        <w:t>.</w:t>
      </w:r>
    </w:p>
    <w:p w14:paraId="61F4A2C0" w14:textId="77777777" w:rsidR="00C2342B" w:rsidRDefault="00C2342B">
      <w:pPr>
        <w:spacing w:line="360" w:lineRule="auto"/>
        <w:ind w:firstLine="420"/>
        <w:jc w:val="both"/>
        <w:rPr>
          <w:rFonts w:ascii="Book Antiqua" w:hAnsi="Book Antiqua"/>
        </w:rPr>
      </w:pPr>
    </w:p>
    <w:p w14:paraId="011493D1" w14:textId="58112C73" w:rsidR="00C2342B" w:rsidRDefault="00D607D4">
      <w:pPr>
        <w:spacing w:line="360" w:lineRule="auto"/>
        <w:jc w:val="both"/>
        <w:rPr>
          <w:rFonts w:ascii="Book Antiqua" w:hAnsi="Book Antiqua"/>
        </w:rPr>
      </w:pPr>
      <w:r>
        <w:rPr>
          <w:rFonts w:ascii="Book Antiqua" w:eastAsia="Book Antiqua" w:hAnsi="Book Antiqua" w:cs="Book Antiqua"/>
          <w:b/>
          <w:bCs/>
          <w:caps/>
          <w:color w:val="000000"/>
          <w:u w:val="single"/>
        </w:rPr>
        <w:t xml:space="preserve">Different causative factors </w:t>
      </w:r>
      <w:r w:rsidR="00F132A5">
        <w:rPr>
          <w:rFonts w:ascii="Book Antiqua" w:eastAsia="Book Antiqua" w:hAnsi="Book Antiqua" w:cs="Book Antiqua"/>
          <w:b/>
          <w:bCs/>
          <w:caps/>
          <w:color w:val="000000"/>
          <w:u w:val="single"/>
        </w:rPr>
        <w:t xml:space="preserve">IN </w:t>
      </w:r>
      <w:r>
        <w:rPr>
          <w:rFonts w:ascii="Book Antiqua" w:eastAsia="Book Antiqua" w:hAnsi="Book Antiqua" w:cs="Book Antiqua"/>
          <w:b/>
          <w:bCs/>
          <w:caps/>
          <w:color w:val="000000"/>
          <w:u w:val="single"/>
        </w:rPr>
        <w:t>inflammation and HCC</w:t>
      </w:r>
    </w:p>
    <w:p w14:paraId="0D777A44"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Role of viral hepatitis in HCC</w:t>
      </w:r>
    </w:p>
    <w:p w14:paraId="3B9A452B" w14:textId="77777777" w:rsidR="00C2342B" w:rsidRDefault="00D607D4">
      <w:pPr>
        <w:spacing w:line="360" w:lineRule="auto"/>
        <w:jc w:val="both"/>
        <w:rPr>
          <w:rFonts w:ascii="Book Antiqua" w:hAnsi="Book Antiqua"/>
        </w:rPr>
      </w:pPr>
      <w:r>
        <w:rPr>
          <w:rFonts w:ascii="Book Antiqua" w:eastAsia="Book Antiqua" w:hAnsi="Book Antiqua" w:cs="Book Antiqua"/>
          <w:color w:val="000000"/>
        </w:rPr>
        <w:t>Viral hepatitis caused by infection with hepatitis viruses A, B, C, D, and E is a global epidemic leading to acute or chronic hepatitis, and even acute severe hepatitis related to a high mortality rate. Due to differences in the structure and features of viruses, they selectively infect the liver using various routes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Approximately 80% of HCC cases are related to HBV or HCV infections, leading to cirrhosis and progressing to HCC. </w:t>
      </w:r>
    </w:p>
    <w:p w14:paraId="285C4605" w14:textId="77777777" w:rsidR="00C2342B" w:rsidRDefault="00C2342B">
      <w:pPr>
        <w:spacing w:line="360" w:lineRule="auto"/>
        <w:jc w:val="both"/>
        <w:rPr>
          <w:rFonts w:ascii="Book Antiqua" w:hAnsi="Book Antiqua"/>
        </w:rPr>
      </w:pPr>
    </w:p>
    <w:p w14:paraId="76F7033B" w14:textId="58F136F8" w:rsidR="00C2342B" w:rsidRDefault="00D607D4">
      <w:pPr>
        <w:spacing w:line="360" w:lineRule="auto"/>
        <w:jc w:val="both"/>
        <w:rPr>
          <w:rFonts w:ascii="Book Antiqua" w:hAnsi="Book Antiqua"/>
        </w:rPr>
      </w:pPr>
      <w:r>
        <w:rPr>
          <w:rFonts w:ascii="Book Antiqua" w:eastAsia="Book Antiqua" w:hAnsi="Book Antiqua" w:cs="Book Antiqua"/>
          <w:b/>
          <w:bCs/>
          <w:iCs/>
          <w:color w:val="000000"/>
        </w:rPr>
        <w:t>Hepatitis B virus</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Hepatitis B virus (HBV) can integrate its double-stranded DNA (dsDNA) into host cells to develop pregenomic RNA (pgRNA). Then, pgRNA is encapsulated into icosahedral capsids formed by the hepatitis B virus core antigen protein, meditated by polymerase action. Within the capsid, gpRNA is reverse-transcribed into single-stranded DNA</w:t>
      </w:r>
      <w:r>
        <w:rPr>
          <w:rStyle w:val="15"/>
          <w:rFonts w:ascii="Book Antiqua" w:eastAsia="Book Antiqua" w:hAnsi="Book Antiqua" w:cs="Book Antiqua"/>
          <w:color w:val="000000"/>
        </w:rPr>
        <w:t xml:space="preserve"> </w:t>
      </w:r>
      <w:r>
        <w:rPr>
          <w:rFonts w:ascii="Book Antiqua" w:eastAsia="Book Antiqua" w:hAnsi="Book Antiqua" w:cs="Book Antiqua"/>
          <w:color w:val="000000"/>
        </w:rPr>
        <w:t>(ssDNA), after which the DNA is enveloped to become infectious virions. HBV contains the gene fragments HBV X protein and HBV C protein in its genome. These gene fragments are critical regulatory proteins with crucial roles in HBV-induced HCC pathogenesis. They directly activate or inhibit the expression of hepatocyte growth-related genes, including CTbp2, HMBGA1, and CA10, affecting its transformation to HCC</w:t>
      </w:r>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w:t>
      </w:r>
      <w:r w:rsidR="00F132A5">
        <w:rPr>
          <w:rFonts w:ascii="Book Antiqua" w:eastAsia="Book Antiqua" w:hAnsi="Book Antiqua" w:cs="Book Antiqua"/>
          <w:color w:val="000000"/>
        </w:rPr>
        <w:t>In addition to</w:t>
      </w:r>
      <w:r>
        <w:rPr>
          <w:rFonts w:ascii="Book Antiqua" w:eastAsia="Book Antiqua" w:hAnsi="Book Antiqua" w:cs="Book Antiqua"/>
          <w:color w:val="000000"/>
        </w:rPr>
        <w:t xml:space="preserve"> the direct effects on the host genome to attenuate stability and enhance gene mutations and chromosomal rearrangements with oncogenic or proto-oncogene expression, HBV accelerates HCC progression through multiple mechanisms. For instance, HBV promotes HCC by inducing inflammation and oxidative stress</w:t>
      </w:r>
      <w:r w:rsidR="00F132A5">
        <w:rPr>
          <w:rFonts w:ascii="Book Antiqua" w:eastAsia="Book Antiqua" w:hAnsi="Book Antiqua" w:cs="Book Antiqua"/>
          <w:color w:val="000000"/>
        </w:rPr>
        <w:t>,</w:t>
      </w:r>
      <w:r>
        <w:rPr>
          <w:rFonts w:ascii="Book Antiqua" w:eastAsia="Book Antiqua" w:hAnsi="Book Antiqua" w:cs="Book Antiqua"/>
          <w:color w:val="000000"/>
        </w:rPr>
        <w:t xml:space="preserve"> and altering the immune cell interaction for immune evasion. </w:t>
      </w:r>
      <w:hyperlink r:id="rId9" w:history="1">
        <w:r>
          <w:rPr>
            <w:rStyle w:val="16"/>
            <w:rFonts w:ascii="Book Antiqua" w:eastAsia="Book Antiqua" w:hAnsi="Book Antiqua" w:cs="Book Antiqua"/>
            <w:color w:val="000000"/>
          </w:rPr>
          <w:t>Bing-Qing Zheng</w:t>
        </w:r>
      </w:hyperlink>
      <w:r>
        <w:rPr>
          <w:rFonts w:ascii="Book Antiqua" w:eastAsia="Book Antiqua" w:hAnsi="Book Antiqua" w:cs="Book Antiqua"/>
          <w:color w:val="000000"/>
        </w:rPr>
        <w:t xml:space="preserve"> reported that HBsAg (surface antigen) </w:t>
      </w:r>
      <w:r>
        <w:rPr>
          <w:rFonts w:ascii="Book Antiqua" w:eastAsia="Book Antiqua" w:hAnsi="Book Antiqua" w:cs="Book Antiqua"/>
          <w:color w:val="000000"/>
        </w:rPr>
        <w:lastRenderedPageBreak/>
        <w:t xml:space="preserve">suppressed STAT3 expression and activation in natural killer (NK) cells of </w:t>
      </w:r>
      <w:r>
        <w:rPr>
          <w:rFonts w:ascii="Book Antiqua" w:eastAsia="Book Antiqua" w:hAnsi="Book Antiqua" w:cs="Book Antiqua"/>
          <w:color w:val="000000"/>
          <w:shd w:val="clear" w:color="auto" w:fill="FFFFFF"/>
        </w:rPr>
        <w:t>chronic hepatitis B (CHB)</w:t>
      </w:r>
      <w:r>
        <w:rPr>
          <w:rFonts w:ascii="Book Antiqua" w:eastAsia="Book Antiqua" w:hAnsi="Book Antiqua" w:cs="Book Antiqua"/>
          <w:color w:val="000000"/>
        </w:rPr>
        <w:t xml:space="preserve"> </w:t>
      </w:r>
      <w:r w:rsidRPr="004D56B8">
        <w:rPr>
          <w:rFonts w:ascii="Book Antiqua" w:eastAsia="Book Antiqua" w:hAnsi="Book Antiqua" w:cs="Book Antiqua"/>
          <w:color w:val="000000"/>
        </w:rPr>
        <w:t>patients by reducing the IL-21 stimulation response</w:t>
      </w:r>
      <w:r w:rsidRPr="004D56B8">
        <w:rPr>
          <w:rFonts w:ascii="Book Antiqua" w:eastAsia="Book Antiqua" w:hAnsi="Book Antiqua" w:cs="Book Antiqua"/>
          <w:color w:val="000000"/>
          <w:vertAlign w:val="superscript"/>
        </w:rPr>
        <w:t>[14]</w:t>
      </w:r>
      <w:r w:rsidRPr="004D56B8">
        <w:rPr>
          <w:rFonts w:ascii="Book Antiqua" w:eastAsia="Book Antiqua" w:hAnsi="Book Antiqua" w:cs="Book Antiqua"/>
          <w:color w:val="000000"/>
        </w:rPr>
        <w:t xml:space="preserve">. HBV also activates the </w:t>
      </w:r>
      <w:r w:rsidRPr="00A2393A">
        <w:rPr>
          <w:rFonts w:ascii="Book Antiqua" w:eastAsia="Book Antiqua" w:hAnsi="Book Antiqua" w:cs="Book Antiqua"/>
          <w:color w:val="000000"/>
        </w:rPr>
        <w:t>phosphatase and tensin homolog (PTEN)</w:t>
      </w:r>
      <w:r w:rsidRPr="004D56B8">
        <w:rPr>
          <w:rFonts w:ascii="Book Antiqua" w:eastAsia="Book Antiqua" w:hAnsi="Book Antiqua" w:cs="Book Antiqua"/>
          <w:color w:val="000000"/>
        </w:rPr>
        <w:t>/</w:t>
      </w:r>
      <w:r>
        <w:rPr>
          <w:rFonts w:ascii="Book Antiqua" w:eastAsia="Book Antiqua" w:hAnsi="Book Antiqua" w:cs="Book Antiqua"/>
          <w:color w:val="000000"/>
        </w:rPr>
        <w:t xml:space="preserve">β-actin/c-Myc pathway to promote </w:t>
      </w:r>
      <w:r w:rsidR="00936864">
        <w:rPr>
          <w:rFonts w:ascii="Book Antiqua" w:eastAsia="Book Antiqua" w:hAnsi="Book Antiqua" w:cs="Book Antiqua"/>
          <w:color w:val="000000"/>
        </w:rPr>
        <w:t xml:space="preserve">programmed cell death protein 1 </w:t>
      </w:r>
      <w:r>
        <w:rPr>
          <w:rFonts w:ascii="Book Antiqua" w:eastAsia="Book Antiqua" w:hAnsi="Book Antiqua" w:cs="Book Antiqua"/>
          <w:color w:val="000000"/>
        </w:rPr>
        <w:t>expression, inhibiting T-cell activity and indirectly enhancing the immune evasion of HBV in CHB infection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Furthermore, chronic HBV infection leads to CHB-induced inflammatory damage </w:t>
      </w:r>
      <w:r w:rsidR="00F132A5">
        <w:rPr>
          <w:rFonts w:ascii="Book Antiqua" w:eastAsia="Book Antiqua" w:hAnsi="Book Antiqua" w:cs="Book Antiqua"/>
          <w:color w:val="000000"/>
        </w:rPr>
        <w:t>in</w:t>
      </w:r>
      <w:r>
        <w:rPr>
          <w:rFonts w:ascii="Book Antiqua" w:eastAsia="Book Antiqua" w:hAnsi="Book Antiqua" w:cs="Book Antiqua"/>
          <w:color w:val="000000"/>
        </w:rPr>
        <w:t xml:space="preserve"> hepatic cells due to the persistent activation of inflammatory cells and chemokines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causing chronic severe hepatitis or liver cancer. Overall, CHB linked with HBV infection </w:t>
      </w:r>
      <w:r w:rsidR="00F132A5">
        <w:rPr>
          <w:rFonts w:ascii="Book Antiqua" w:eastAsia="Book Antiqua" w:hAnsi="Book Antiqua" w:cs="Book Antiqua"/>
          <w:color w:val="000000"/>
        </w:rPr>
        <w:t>has</w:t>
      </w:r>
      <w:r>
        <w:rPr>
          <w:rFonts w:ascii="Book Antiqua" w:eastAsia="Book Antiqua" w:hAnsi="Book Antiqua" w:cs="Book Antiqua"/>
          <w:color w:val="000000"/>
        </w:rPr>
        <w:t xml:space="preserve"> a weak direct stimulatory role in HCC progression. However, the infection depends more on regulating various immune-related active molecules within the hepatocyte microenvironment. </w:t>
      </w:r>
    </w:p>
    <w:p w14:paraId="7D43F154" w14:textId="77777777" w:rsidR="00C2342B" w:rsidRDefault="00C2342B">
      <w:pPr>
        <w:spacing w:line="360" w:lineRule="auto"/>
        <w:ind w:firstLine="420"/>
        <w:jc w:val="both"/>
        <w:rPr>
          <w:rFonts w:ascii="Book Antiqua" w:hAnsi="Book Antiqua"/>
        </w:rPr>
      </w:pPr>
    </w:p>
    <w:p w14:paraId="328E304F" w14:textId="097C30BD" w:rsidR="00C2342B" w:rsidRDefault="00D607D4">
      <w:pPr>
        <w:spacing w:line="360" w:lineRule="auto"/>
        <w:jc w:val="both"/>
        <w:rPr>
          <w:rFonts w:ascii="Book Antiqua" w:hAnsi="Book Antiqua"/>
        </w:rPr>
      </w:pPr>
      <w:r>
        <w:rPr>
          <w:rFonts w:ascii="Book Antiqua" w:eastAsia="Book Antiqua" w:hAnsi="Book Antiqua" w:cs="Book Antiqua"/>
          <w:b/>
          <w:bCs/>
          <w:iCs/>
          <w:color w:val="000000"/>
        </w:rPr>
        <w:t>Hepatitis C virus:</w:t>
      </w:r>
      <w:r>
        <w:rPr>
          <w:rFonts w:ascii="Book Antiqua" w:hAnsi="Book Antiqua" w:hint="eastAsia"/>
          <w:lang w:eastAsia="zh-CN"/>
        </w:rPr>
        <w:t xml:space="preserve"> </w:t>
      </w:r>
      <w:r>
        <w:rPr>
          <w:rFonts w:ascii="Book Antiqua" w:eastAsia="Book Antiqua" w:hAnsi="Book Antiqua" w:cs="Book Antiqua"/>
          <w:color w:val="000000"/>
        </w:rPr>
        <w:t xml:space="preserve">HCV belongs to the Flaviviridae family and is an enveloped ssRNA virus. Unlike HBV infection, HCV infection mainly presents as asymptomatic chronic hepatitis, of which 20%-30% </w:t>
      </w:r>
      <w:r w:rsidR="00F132A5">
        <w:rPr>
          <w:rFonts w:ascii="Book Antiqua" w:eastAsia="Book Antiqua" w:hAnsi="Book Antiqua" w:cs="Book Antiqua"/>
          <w:color w:val="000000"/>
        </w:rPr>
        <w:t xml:space="preserve">of patients </w:t>
      </w:r>
      <w:r>
        <w:rPr>
          <w:rFonts w:ascii="Book Antiqua" w:eastAsia="Book Antiqua" w:hAnsi="Book Antiqua" w:cs="Book Antiqua"/>
          <w:color w:val="000000"/>
        </w:rPr>
        <w:t>progress to liver cirrhosis, and 7% suffer liver cancer</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As the released immune cells form a complex HCV-induced HCC tumor microenvironment, </w:t>
      </w:r>
      <w:r>
        <w:rPr>
          <w:rStyle w:val="16"/>
          <w:rFonts w:ascii="Book Antiqua" w:eastAsia="Book Antiqua" w:hAnsi="Book Antiqua" w:cs="Book Antiqua"/>
          <w:color w:val="000000"/>
        </w:rPr>
        <w:t xml:space="preserve">Guo-He Song </w:t>
      </w:r>
      <w:r>
        <w:rPr>
          <w:rFonts w:ascii="Book Antiqua" w:eastAsia="Book Antiqua" w:hAnsi="Book Antiqua" w:cs="Book Antiqua"/>
          <w:color w:val="000000"/>
        </w:rPr>
        <w:t>performed single-cell RNA sequencing on immune cells from nontumor and HCV-associated HCC liver tissues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This discovery highlighted novel macrophage and T-cell subsets, of which M2 macrophages significantly expressing CCL18 were enriched in advanced HCC patients. CCL2, CCL20, CXCL8, or CXCL10 </w:t>
      </w:r>
      <w:r w:rsidR="00BF6292">
        <w:rPr>
          <w:rFonts w:ascii="Book Antiqua" w:eastAsia="Book Antiqua" w:hAnsi="Book Antiqua" w:cs="Book Antiqua"/>
          <w:color w:val="000000"/>
        </w:rPr>
        <w:t>were</w:t>
      </w:r>
      <w:r>
        <w:rPr>
          <w:rFonts w:ascii="Book Antiqua" w:eastAsia="Book Antiqua" w:hAnsi="Book Antiqua" w:cs="Book Antiqua"/>
          <w:color w:val="000000"/>
        </w:rPr>
        <w:t xml:space="preserve"> highly induced by the synergistic activity of HCV core protein and chemokines such as interferon (IFN)-γ and IL-1β in fibroblasts or liver sinusoidal endothelial cells (LSECs). These chemokines result in HCV-induced hepatic injury of the LSECs by recruiting leukocytes and activating hepatic stellate cells (HSCs), enabling the development and progression of fibrosis and cirrhosis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CCL2 and CXCL10 are upregulated in macrophages, promoted by the HCV core protein, by interacting with the gC1qR and </w:t>
      </w:r>
      <w:r w:rsidR="00BF6292">
        <w:rPr>
          <w:rFonts w:ascii="Book Antiqua" w:eastAsia="Book Antiqua" w:hAnsi="Book Antiqua" w:cs="Book Antiqua"/>
          <w:color w:val="000000"/>
        </w:rPr>
        <w:t>nuclear factor-kappaB (</w:t>
      </w:r>
      <w:r>
        <w:rPr>
          <w:rFonts w:ascii="Book Antiqua" w:eastAsia="Book Antiqua" w:hAnsi="Book Antiqua" w:cs="Book Antiqua"/>
          <w:color w:val="000000"/>
        </w:rPr>
        <w:t>NF-κB</w:t>
      </w:r>
      <w:r w:rsidR="00BF6292">
        <w:rPr>
          <w:rFonts w:ascii="Book Antiqua" w:eastAsia="Book Antiqua" w:hAnsi="Book Antiqua" w:cs="Book Antiqua"/>
          <w:color w:val="000000"/>
        </w:rPr>
        <w:t>)</w:t>
      </w:r>
      <w:r>
        <w:rPr>
          <w:rFonts w:ascii="Book Antiqua" w:eastAsia="Book Antiqua" w:hAnsi="Book Antiqua" w:cs="Book Antiqua"/>
          <w:color w:val="000000"/>
        </w:rPr>
        <w:t xml:space="preserve"> signaling pathways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Tumor necrosis factor (TNF)-α, IL-1β, IL-6, IL-10, IL-18, and transforming growth factor (TGF)-β are the most relevant inflammatory cytokines associated with HBV/HCV-induced HCC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multiple pathways</w:t>
      </w:r>
      <w:r>
        <w:rPr>
          <w:rFonts w:ascii="Book Antiqua" w:eastAsia="Book Antiqua" w:hAnsi="Book Antiqua" w:cs="Book Antiqua"/>
          <w:color w:val="000000"/>
          <w:vertAlign w:val="superscript"/>
        </w:rPr>
        <w:t>[20]</w:t>
      </w:r>
      <w:r>
        <w:rPr>
          <w:rFonts w:ascii="Book Antiqua" w:eastAsia="Book Antiqua" w:hAnsi="Book Antiqua" w:cs="Book Antiqua"/>
          <w:color w:val="000000"/>
        </w:rPr>
        <w:t>. The IL-6 GC and TGF-β1 TT genotypes promoted HCC development in the HCV-infected population by altering the transcription and stability of the protein structures. These could be potential markers for the early diagnosis of HCC</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13E005DE" w14:textId="77777777" w:rsidR="00C2342B" w:rsidRDefault="00C2342B">
      <w:pPr>
        <w:spacing w:line="360" w:lineRule="auto"/>
        <w:ind w:firstLine="420"/>
        <w:jc w:val="both"/>
        <w:rPr>
          <w:rFonts w:ascii="Book Antiqua" w:hAnsi="Book Antiqua"/>
        </w:rPr>
      </w:pPr>
    </w:p>
    <w:p w14:paraId="144DCDD9"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Role of alcoholic hepatitis in HCC</w:t>
      </w:r>
    </w:p>
    <w:p w14:paraId="07DEBA27" w14:textId="594E1790"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Excessive alcohol consumption can cause alcoholic liver disease (ALD), such as steatosis, ASH, fibrosis, cirrhosis, and HCC. In the liver, alcohol is metabolized using three major oxidative pathways. First, alcohol is oxidized to acetaldehyde </w:t>
      </w:r>
      <w:r w:rsidR="00BF6292">
        <w:rPr>
          <w:rFonts w:ascii="Book Antiqua" w:eastAsia="Book Antiqua" w:hAnsi="Book Antiqua" w:cs="Book Antiqua"/>
          <w:color w:val="000000"/>
        </w:rPr>
        <w:t>by</w:t>
      </w:r>
      <w:r>
        <w:rPr>
          <w:rFonts w:ascii="Book Antiqua" w:eastAsia="Book Antiqua" w:hAnsi="Book Antiqua" w:cs="Book Antiqua"/>
          <w:color w:val="000000"/>
        </w:rPr>
        <w:t xml:space="preserve"> alcohol dehydrogenase, with NAD</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the cofactor</w:t>
      </w:r>
      <w:r>
        <w:rPr>
          <w:rFonts w:ascii="Book Antiqua" w:eastAsia="Book Antiqua" w:hAnsi="Book Antiqua" w:cs="Book Antiqua"/>
          <w:color w:val="000000"/>
          <w:vertAlign w:val="superscript"/>
        </w:rPr>
        <w:t>[22]</w:t>
      </w:r>
      <w:r>
        <w:rPr>
          <w:rFonts w:ascii="Book Antiqua" w:eastAsia="Book Antiqua" w:hAnsi="Book Antiqua" w:cs="Book Antiqua"/>
          <w:color w:val="000000"/>
        </w:rPr>
        <w:t>, cytochrome P450 2E1 (CYP2E1) in the microsomal ethanol oxidizing system</w:t>
      </w:r>
      <w:r>
        <w:rPr>
          <w:rFonts w:ascii="Book Antiqua" w:eastAsia="Book Antiqua" w:hAnsi="Book Antiqua" w:cs="Book Antiqua"/>
          <w:color w:val="000000"/>
          <w:vertAlign w:val="superscript"/>
        </w:rPr>
        <w:t>[23]</w:t>
      </w:r>
      <w:r>
        <w:rPr>
          <w:rFonts w:ascii="Book Antiqua" w:eastAsia="Book Antiqua" w:hAnsi="Book Antiqua" w:cs="Book Antiqua"/>
          <w:color w:val="000000"/>
        </w:rPr>
        <w:t>, and the heme-containing enzyme catalase</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Subsequently, acetaldehyde is oxidized to acetate </w:t>
      </w:r>
      <w:r w:rsidR="00BF6292">
        <w:rPr>
          <w:rFonts w:ascii="Book Antiqua" w:eastAsia="Book Antiqua" w:hAnsi="Book Antiqua" w:cs="Book Antiqua"/>
          <w:color w:val="000000"/>
        </w:rPr>
        <w:t>by</w:t>
      </w:r>
      <w:r>
        <w:rPr>
          <w:rFonts w:ascii="Book Antiqua" w:eastAsia="Book Antiqua" w:hAnsi="Book Antiqua" w:cs="Book Antiqua"/>
          <w:color w:val="000000"/>
        </w:rPr>
        <w:t xml:space="preserve"> aldehyde dehydrogenase (ALDH). Acetaldehyde damages DNA and impairs the antioxidant defense system, decreasing antioxidant and detoxification enzymes. Adducts from acetaldehyde can disturb cellular function, promoting alcohol-induced liver injury. CYP2E1 induced by chronic alcohol intake enhances alcohol metabolism to acetaldehyde, leading to liver injury and producing reactive oxygen species (ROS)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These </w:t>
      </w:r>
      <w:r w:rsidR="00BF6292">
        <w:rPr>
          <w:rFonts w:ascii="Book Antiqua" w:eastAsia="Book Antiqua" w:hAnsi="Book Antiqua" w:cs="Book Antiqua"/>
          <w:color w:val="000000"/>
        </w:rPr>
        <w:t>ROS</w:t>
      </w:r>
      <w:r>
        <w:rPr>
          <w:rFonts w:ascii="Book Antiqua" w:eastAsia="Book Antiqua" w:hAnsi="Book Antiqua" w:cs="Book Antiqua"/>
          <w:color w:val="000000"/>
        </w:rPr>
        <w:t xml:space="preserve"> attack the hepatocyte mitochondria and reduce ALDH activity. Additionally, mutagenic etheno-DNA adducts, stimulated by CYP2E1, are essential in genetic damage and liver carcinogenesis</w:t>
      </w:r>
      <w:r>
        <w:rPr>
          <w:rFonts w:ascii="Book Antiqua" w:eastAsia="Book Antiqua" w:hAnsi="Book Antiqua" w:cs="Book Antiqua"/>
          <w:color w:val="000000"/>
          <w:vertAlign w:val="superscript"/>
        </w:rPr>
        <w:t>[26]</w:t>
      </w:r>
      <w:r>
        <w:rPr>
          <w:rFonts w:ascii="Book Antiqua" w:eastAsia="Book Antiqua" w:hAnsi="Book Antiqua" w:cs="Book Antiqua"/>
          <w:color w:val="000000"/>
          <w:shd w:val="clear" w:color="auto" w:fill="FFFFFF"/>
        </w:rPr>
        <w:t xml:space="preserve">. Long-term alcohol use causes excessive </w:t>
      </w:r>
      <w:r>
        <w:rPr>
          <w:rFonts w:ascii="Book Antiqua" w:eastAsia="Book Antiqua" w:hAnsi="Book Antiqua" w:cs="Book Antiqua"/>
          <w:color w:val="000000"/>
        </w:rPr>
        <w:t xml:space="preserve">CYP2E1 along </w:t>
      </w:r>
      <w:r>
        <w:rPr>
          <w:rFonts w:ascii="Book Antiqua" w:eastAsia="Book Antiqua" w:hAnsi="Book Antiqua" w:cs="Book Antiqua"/>
          <w:color w:val="000000"/>
          <w:shd w:val="clear" w:color="auto" w:fill="FFFFFF"/>
        </w:rPr>
        <w:t xml:space="preserve">with oxidative stress, </w:t>
      </w:r>
      <w:r>
        <w:rPr>
          <w:rFonts w:ascii="Book Antiqua" w:eastAsia="Book Antiqua" w:hAnsi="Book Antiqua" w:cs="Book Antiqua"/>
          <w:color w:val="000000"/>
        </w:rPr>
        <w:t>producing ROS</w:t>
      </w:r>
      <w:r>
        <w:rPr>
          <w:rFonts w:ascii="Book Antiqua" w:eastAsia="Book Antiqua" w:hAnsi="Book Antiqua" w:cs="Book Antiqua"/>
          <w:color w:val="000000"/>
          <w:vertAlign w:val="superscript"/>
        </w:rPr>
        <w:t>[27]</w:t>
      </w:r>
      <w:r>
        <w:rPr>
          <w:rFonts w:ascii="Book Antiqua" w:eastAsia="Book Antiqua" w:hAnsi="Book Antiqua" w:cs="Book Antiqua"/>
          <w:color w:val="000000"/>
        </w:rPr>
        <w:t>. Such exposure results in structural damage, mitochondrial dysfunction, mitochondrial stress in hepatocytes, and apoptotic signal upregulation.</w:t>
      </w:r>
    </w:p>
    <w:p w14:paraId="0698261D" w14:textId="77777777" w:rsidR="00C2342B" w:rsidRDefault="00D607D4">
      <w:pPr>
        <w:spacing w:line="360" w:lineRule="auto"/>
        <w:ind w:firstLine="420"/>
        <w:jc w:val="both"/>
        <w:rPr>
          <w:rFonts w:ascii="Book Antiqua" w:hAnsi="Book Antiqua"/>
        </w:rPr>
      </w:pPr>
      <w:r>
        <w:rPr>
          <w:rFonts w:ascii="Book Antiqua" w:eastAsia="Book Antiqua" w:hAnsi="Book Antiqua" w:cs="Book Antiqua"/>
          <w:color w:val="000000"/>
        </w:rPr>
        <w:t>Long-term alcohol consumption and liver dysfunction induce alcoholic hepatitis (AH), which is linked with severe ASH and high mortality rates in the short term</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Excessive consumption of alcohol causes damage to the microtubule structure and dysfunction of liver cells in patients with AH, which affects the efficiency of nutrient transport. Protein adducts formed by acetaldehyde can block DNA repair and hepatocyte mitochondria, contributing to the dysfunction of oxygen utilization, collagen </w:t>
      </w:r>
      <w:r>
        <w:rPr>
          <w:rFonts w:ascii="Book Antiqua" w:eastAsia="Book Antiqua" w:hAnsi="Book Antiqua" w:cs="Book Antiqua"/>
          <w:color w:val="000000"/>
        </w:rPr>
        <w:lastRenderedPageBreak/>
        <w:t>synthesis, and extracellular matrix accumulation, resulting in liver fibrosis, cirrhosis, and carcinogenesis</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15FAE601" w14:textId="626A5AEB" w:rsidR="00C2342B" w:rsidRDefault="00D607D4">
      <w:pPr>
        <w:spacing w:line="360" w:lineRule="auto"/>
        <w:ind w:firstLine="420"/>
        <w:jc w:val="both"/>
        <w:rPr>
          <w:rFonts w:ascii="Book Antiqua" w:hAnsi="Book Antiqua"/>
        </w:rPr>
      </w:pPr>
      <w:r>
        <w:rPr>
          <w:rFonts w:ascii="Book Antiqua" w:eastAsia="Book Antiqua" w:hAnsi="Book Antiqua" w:cs="Book Antiqua"/>
          <w:color w:val="000000"/>
        </w:rPr>
        <w:t>Interestingly, innate immunity activation leads to carcinogenesis in two ways: it leads to alcohol-induced liver injury and results in hepatoprotection, regeneration, and anti-inflammatory reactions to decrease alcohol-induced liver damage</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Alcohol consumption elevates lipopolysaccharides and activates the MyD88-independent TRIF/IRF-3 pathway using </w:t>
      </w:r>
      <w:r w:rsidR="009252E6">
        <w:rPr>
          <w:rFonts w:ascii="Book Antiqua" w:hAnsi="Book Antiqua" w:cs="Book Antiqua" w:hint="eastAsia"/>
          <w:color w:val="000000"/>
          <w:lang w:eastAsia="zh-CN"/>
        </w:rPr>
        <w:t>T</w:t>
      </w:r>
      <w:r w:rsidR="009252E6">
        <w:rPr>
          <w:rFonts w:ascii="Book Antiqua" w:eastAsia="Book Antiqua" w:hAnsi="Book Antiqua" w:cs="Book Antiqua"/>
          <w:color w:val="000000"/>
        </w:rPr>
        <w:t>oll-</w:t>
      </w:r>
      <w:r w:rsidR="009252E6">
        <w:rPr>
          <w:rFonts w:ascii="Book Antiqua" w:hAnsi="Book Antiqua" w:cs="Book Antiqua" w:hint="eastAsia"/>
          <w:color w:val="000000"/>
          <w:lang w:eastAsia="zh-CN"/>
        </w:rPr>
        <w:t>l</w:t>
      </w:r>
      <w:r w:rsidR="00522AE1" w:rsidRPr="00522AE1">
        <w:rPr>
          <w:rFonts w:ascii="Book Antiqua" w:eastAsia="Book Antiqua" w:hAnsi="Book Antiqua" w:cs="Book Antiqua"/>
          <w:color w:val="000000"/>
        </w:rPr>
        <w:t xml:space="preserve">ike </w:t>
      </w:r>
      <w:r w:rsidR="009252E6">
        <w:rPr>
          <w:rFonts w:ascii="Book Antiqua" w:hAnsi="Book Antiqua" w:cs="Book Antiqua" w:hint="eastAsia"/>
          <w:color w:val="000000"/>
          <w:lang w:eastAsia="zh-CN"/>
        </w:rPr>
        <w:t>r</w:t>
      </w:r>
      <w:r w:rsidR="00522AE1" w:rsidRPr="00522AE1">
        <w:rPr>
          <w:rFonts w:ascii="Book Antiqua" w:eastAsia="Book Antiqua" w:hAnsi="Book Antiqua" w:cs="Book Antiqua"/>
          <w:color w:val="000000"/>
        </w:rPr>
        <w:t>eceptor 4</w:t>
      </w:r>
      <w:r w:rsidR="006641F4">
        <w:rPr>
          <w:rFonts w:ascii="Book Antiqua" w:eastAsia="Book Antiqua" w:hAnsi="Book Antiqua" w:cs="Book Antiqua"/>
          <w:color w:val="000000"/>
        </w:rPr>
        <w:t xml:space="preserve"> </w:t>
      </w:r>
      <w:r w:rsidR="006641F4">
        <w:rPr>
          <w:rFonts w:ascii="Book Antiqua" w:hAnsi="Book Antiqua" w:cs="Book Antiqua" w:hint="eastAsia"/>
          <w:color w:val="000000"/>
          <w:lang w:eastAsia="zh-CN"/>
        </w:rPr>
        <w:t>(</w:t>
      </w:r>
      <w:r w:rsidR="00EE4DFE" w:rsidRPr="006641F4">
        <w:rPr>
          <w:rFonts w:ascii="Book Antiqua" w:hAnsi="Book Antiqua" w:cs="Segoe UI"/>
          <w:color w:val="212121"/>
          <w:sz w:val="21"/>
          <w:szCs w:val="21"/>
          <w:shd w:val="clear" w:color="auto" w:fill="FFFFFF"/>
          <w:lang w:eastAsia="zh-CN"/>
        </w:rPr>
        <w:t>TLR4</w:t>
      </w:r>
      <w:r w:rsidR="006641F4">
        <w:rPr>
          <w:rFonts w:ascii="Book Antiqua" w:hAnsi="Book Antiqua" w:cs="Book Antiqua" w:hint="eastAsia"/>
          <w:color w:val="000000"/>
          <w:lang w:eastAsia="zh-CN"/>
        </w:rPr>
        <w:t>)</w:t>
      </w:r>
      <w:r>
        <w:rPr>
          <w:rFonts w:ascii="Book Antiqua" w:eastAsia="Book Antiqua" w:hAnsi="Book Antiqua" w:cs="Book Antiqua"/>
          <w:color w:val="000000"/>
        </w:rPr>
        <w:t>, causing oxidative stress, TNF-α release, and liver damage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However, TLR4 and complement factors also promote Kupffer cells to secrete protective cytokines </w:t>
      </w:r>
      <w:r w:rsidR="00BF6292">
        <w:rPr>
          <w:rFonts w:ascii="Book Antiqua" w:eastAsia="Book Antiqua" w:hAnsi="Book Antiqua" w:cs="Book Antiqua"/>
          <w:color w:val="000000"/>
        </w:rPr>
        <w:t>such as</w:t>
      </w:r>
      <w:r>
        <w:rPr>
          <w:rFonts w:ascii="Book Antiqua" w:eastAsia="Book Antiqua" w:hAnsi="Book Antiqua" w:cs="Book Antiqua"/>
          <w:color w:val="000000"/>
        </w:rPr>
        <w:t xml:space="preserve"> IL-6 and anti-inflammatory cytokines </w:t>
      </w:r>
      <w:r w:rsidR="00BF6292">
        <w:rPr>
          <w:rFonts w:ascii="Book Antiqua" w:eastAsia="Book Antiqua" w:hAnsi="Book Antiqua" w:cs="Book Antiqua"/>
          <w:color w:val="000000"/>
        </w:rPr>
        <w:t>such as</w:t>
      </w:r>
      <w:r>
        <w:rPr>
          <w:rFonts w:ascii="Book Antiqua" w:eastAsia="Book Antiqua" w:hAnsi="Book Antiqua" w:cs="Book Antiqua"/>
          <w:color w:val="000000"/>
        </w:rPr>
        <w:t xml:space="preserve"> IL-10. Inflammatory cytokines such as TNF-α, IL-1, and IL-6 are enhanced in the serum of ALD patients</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IL-10 plays a positive hepatoprotective role </w:t>
      </w:r>
      <w:r w:rsidR="00BF6292" w:rsidRPr="003435CB">
        <w:rPr>
          <w:rFonts w:ascii="Book Antiqua" w:eastAsia="Book Antiqua" w:hAnsi="Book Antiqua" w:cs="Book Antiqua"/>
          <w:i/>
          <w:color w:val="000000"/>
        </w:rPr>
        <w:t>via</w:t>
      </w:r>
      <w:r>
        <w:rPr>
          <w:rFonts w:ascii="Book Antiqua" w:eastAsia="Book Antiqua" w:hAnsi="Book Antiqua" w:cs="Book Antiqua"/>
          <w:color w:val="000000"/>
        </w:rPr>
        <w:t xml:space="preserve"> the STAT3 signaling pathway</w:t>
      </w:r>
      <w:r>
        <w:rPr>
          <w:rFonts w:ascii="Book Antiqua" w:eastAsia="Book Antiqua" w:hAnsi="Book Antiqua" w:cs="Book Antiqua"/>
          <w:color w:val="000000"/>
          <w:vertAlign w:val="superscript"/>
        </w:rPr>
        <w:t>[33]</w:t>
      </w:r>
      <w:r>
        <w:rPr>
          <w:rFonts w:ascii="Book Antiqua" w:eastAsia="Book Antiqua" w:hAnsi="Book Antiqua" w:cs="Book Antiqua"/>
          <w:color w:val="000000"/>
        </w:rPr>
        <w:t>. In contrast, IL-6 and p-STAT3 are highly expressed in HCC patients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TNF-α acts as a pro-tumorigenic cytokine and activates NF-κB and </w:t>
      </w:r>
      <w:r w:rsidR="00522AE1" w:rsidRPr="00522AE1">
        <w:rPr>
          <w:rFonts w:ascii="Book Antiqua" w:eastAsia="Book Antiqua" w:hAnsi="Book Antiqua" w:cs="Book Antiqua"/>
          <w:color w:val="000000"/>
        </w:rPr>
        <w:t xml:space="preserve">c-Jun N-terminal kinase </w:t>
      </w:r>
      <w:r w:rsidR="00EE4DFE">
        <w:rPr>
          <w:rFonts w:ascii="Book Antiqua" w:hAnsi="Book Antiqua" w:cs="Book Antiqua" w:hint="eastAsia"/>
          <w:color w:val="000000"/>
          <w:lang w:eastAsia="zh-CN"/>
        </w:rPr>
        <w:t>(JNK)</w:t>
      </w:r>
      <w:r>
        <w:rPr>
          <w:rFonts w:ascii="Book Antiqua" w:eastAsia="Book Antiqua" w:hAnsi="Book Antiqua" w:cs="Book Antiqua"/>
          <w:color w:val="000000"/>
        </w:rPr>
        <w:t xml:space="preserve"> signaling pathways in liver carcinogenesis</w:t>
      </w:r>
      <w:r>
        <w:rPr>
          <w:rFonts w:ascii="Book Antiqua" w:eastAsia="Book Antiqua" w:hAnsi="Book Antiqua" w:cs="Book Antiqua"/>
          <w:color w:val="000000"/>
          <w:vertAlign w:val="superscript"/>
        </w:rPr>
        <w:t>[35]</w:t>
      </w:r>
      <w:r>
        <w:rPr>
          <w:rFonts w:ascii="Book Antiqua" w:eastAsia="Book Antiqua" w:hAnsi="Book Antiqua" w:cs="Book Antiqua"/>
          <w:color w:val="000000"/>
        </w:rPr>
        <w:t>. NK cells can develop IFN-γ to attenuate liver cell regeneration and kill hepatocytes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However, the function of </w:t>
      </w:r>
      <w:r w:rsidR="0082714C">
        <w:rPr>
          <w:rFonts w:ascii="Book Antiqua" w:eastAsia="Book Antiqua" w:hAnsi="Book Antiqua" w:cs="Book Antiqua"/>
          <w:color w:val="000000"/>
        </w:rPr>
        <w:t>NK</w:t>
      </w:r>
      <w:r>
        <w:rPr>
          <w:rFonts w:ascii="Book Antiqua" w:eastAsia="Book Antiqua" w:hAnsi="Book Antiqua" w:cs="Book Antiqua"/>
          <w:color w:val="000000"/>
        </w:rPr>
        <w:t xml:space="preserve"> and </w:t>
      </w:r>
      <w:r w:rsidR="0082714C">
        <w:rPr>
          <w:rFonts w:ascii="Book Antiqua" w:eastAsia="Book Antiqua" w:hAnsi="Book Antiqua" w:cs="Book Antiqua"/>
          <w:color w:val="000000"/>
        </w:rPr>
        <w:t>NK</w:t>
      </w:r>
      <w:r>
        <w:rPr>
          <w:rFonts w:ascii="Book Antiqua" w:eastAsia="Book Antiqua" w:hAnsi="Book Antiqua" w:cs="Book Antiqua"/>
          <w:color w:val="000000"/>
        </w:rPr>
        <w:t xml:space="preserve"> T cells in hepatocytes remains unexplored. IL-1β plays an essential role in the progression of inflammation, alcohol-induced liver steatosis, and liver injury</w:t>
      </w:r>
      <w:r>
        <w:rPr>
          <w:rFonts w:ascii="Book Antiqua" w:eastAsia="Book Antiqua" w:hAnsi="Book Antiqua" w:cs="Book Antiqua"/>
          <w:color w:val="000000"/>
          <w:vertAlign w:val="superscript"/>
        </w:rPr>
        <w:t>[37]</w:t>
      </w:r>
      <w:r>
        <w:rPr>
          <w:rFonts w:ascii="Book Antiqua" w:eastAsia="Book Antiqua" w:hAnsi="Book Antiqua" w:cs="Book Antiqua"/>
          <w:color w:val="000000"/>
        </w:rPr>
        <w:t>. IL-22 has beneficial effects on hepatic inflammation and regeneration, while F-652, an IL-22 agonist, is a promising AH treatment candidate</w:t>
      </w:r>
      <w:r>
        <w:rPr>
          <w:rFonts w:ascii="Book Antiqua" w:eastAsia="Book Antiqua" w:hAnsi="Book Antiqua" w:cs="Book Antiqua"/>
          <w:color w:val="000000"/>
          <w:vertAlign w:val="superscript"/>
        </w:rPr>
        <w:t>[38]</w:t>
      </w:r>
      <w:r>
        <w:rPr>
          <w:rFonts w:ascii="Book Antiqua" w:eastAsia="Book Antiqua" w:hAnsi="Book Antiqua" w:cs="Book Antiqua"/>
          <w:color w:val="000000"/>
        </w:rPr>
        <w:t>. IL-17A functions as a tumor-promoting cytokine regulating inflammatory responses and cholesterol synthesis in developing hepatic steatosis, fibrosis, and HCC in an experimental alcohol-induced mouse model</w:t>
      </w:r>
      <w:r>
        <w:rPr>
          <w:rFonts w:ascii="Book Antiqua" w:eastAsia="Book Antiqua" w:hAnsi="Book Antiqua" w:cs="Book Antiqua"/>
          <w:color w:val="000000"/>
          <w:vertAlign w:val="superscript"/>
        </w:rPr>
        <w:t>[9]</w:t>
      </w:r>
      <w:r>
        <w:rPr>
          <w:rFonts w:ascii="Book Antiqua" w:eastAsia="Book Antiqua" w:hAnsi="Book Antiqua" w:cs="Book Antiqua"/>
          <w:color w:val="000000"/>
        </w:rPr>
        <w:t>. Some of the inflammatory factors have various roles in different stages. If their expression can be upregulated or downregulated during a specific period, these factors could exert their unique therapeutic effects on AH to HHC.</w:t>
      </w:r>
    </w:p>
    <w:p w14:paraId="55566212" w14:textId="77777777" w:rsidR="00C2342B" w:rsidRDefault="00C2342B">
      <w:pPr>
        <w:spacing w:line="360" w:lineRule="auto"/>
        <w:ind w:firstLine="420"/>
        <w:jc w:val="both"/>
        <w:rPr>
          <w:rFonts w:ascii="Book Antiqua" w:hAnsi="Book Antiqua"/>
        </w:rPr>
      </w:pPr>
    </w:p>
    <w:p w14:paraId="6DFD1EBC"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Role of NAFLD in HCC</w:t>
      </w:r>
    </w:p>
    <w:p w14:paraId="2290F61A" w14:textId="523E0858"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NAFLD is a global disease characterized by excessive fat accumulation in the liver and is not associated with excessive alcohol use. NAFLD progression occurs through several </w:t>
      </w:r>
      <w:r>
        <w:rPr>
          <w:rFonts w:ascii="Book Antiqua" w:eastAsia="Book Antiqua" w:hAnsi="Book Antiqua" w:cs="Book Antiqua"/>
          <w:color w:val="000000"/>
        </w:rPr>
        <w:lastRenderedPageBreak/>
        <w:t>stages, such as simple steatosis, steatohepatitis, fibrosis, and cirrhosis, leading to HCC. NAFLD encompasses a group of liver diseases from non-alcoholic fatty liver (NAFL) to non-alcoholic steatohepatitis (NASH)</w:t>
      </w:r>
      <w:r>
        <w:rPr>
          <w:rFonts w:ascii="Book Antiqua" w:eastAsia="Book Antiqua" w:hAnsi="Book Antiqua" w:cs="Book Antiqua"/>
          <w:color w:val="000000"/>
          <w:vertAlign w:val="superscript"/>
        </w:rPr>
        <w:t>[39]</w:t>
      </w:r>
      <w:r>
        <w:rPr>
          <w:rFonts w:ascii="Book Antiqua" w:eastAsia="Book Antiqua" w:hAnsi="Book Antiqua" w:cs="Book Antiqua"/>
          <w:color w:val="000000"/>
        </w:rPr>
        <w:t>. NAFL is a simple steatosis of liver cells without inflammation</w:t>
      </w:r>
      <w:r>
        <w:rPr>
          <w:rFonts w:ascii="Book Antiqua" w:eastAsia="Book Antiqua" w:hAnsi="Book Antiqua" w:cs="Book Antiqua"/>
          <w:color w:val="000000"/>
          <w:vertAlign w:val="superscript"/>
        </w:rPr>
        <w:t>[40]</w:t>
      </w:r>
      <w:r>
        <w:rPr>
          <w:rFonts w:ascii="Book Antiqua" w:eastAsia="Book Antiqua" w:hAnsi="Book Antiqua" w:cs="Book Antiqua"/>
          <w:color w:val="000000"/>
        </w:rPr>
        <w:t>. Furthermore, NAFL development is accompanied by an inflammatory response, causing NASH and liver cancer with cirrhosis</w:t>
      </w:r>
      <w:r>
        <w:rPr>
          <w:rFonts w:ascii="Book Antiqua" w:eastAsia="Book Antiqua" w:hAnsi="Book Antiqua" w:cs="Book Antiqua"/>
          <w:color w:val="000000"/>
          <w:vertAlign w:val="superscript"/>
        </w:rPr>
        <w:t>[41]</w:t>
      </w:r>
      <w:r>
        <w:rPr>
          <w:rFonts w:ascii="Book Antiqua" w:eastAsia="Book Antiqua" w:hAnsi="Book Antiqua" w:cs="Book Antiqua"/>
          <w:color w:val="000000"/>
        </w:rPr>
        <w:t>. NASH is characterized by the long-term accumulation of triglycerides or clearance disorders in liver cells, progressing to HCC</w:t>
      </w:r>
      <w:r>
        <w:rPr>
          <w:rFonts w:ascii="Book Antiqua" w:eastAsia="Book Antiqua" w:hAnsi="Book Antiqua" w:cs="Book Antiqua"/>
          <w:color w:val="000000"/>
          <w:vertAlign w:val="superscript"/>
        </w:rPr>
        <w:t>[42]</w:t>
      </w:r>
      <w:r>
        <w:rPr>
          <w:rFonts w:ascii="Book Antiqua" w:eastAsia="Book Antiqua" w:hAnsi="Book Antiqua" w:cs="Book Antiqua"/>
          <w:color w:val="000000"/>
        </w:rPr>
        <w:t>. The presence of steatosis, inflammation, and hepatocyte damage typically characterizes NASH. These are associated with a higher incidence of cirrhosis and liver cancer with NASH mortality than in NAFL</w:t>
      </w:r>
      <w:r>
        <w:rPr>
          <w:rFonts w:ascii="Book Antiqua" w:eastAsia="Book Antiqua" w:hAnsi="Book Antiqua" w:cs="Book Antiqua"/>
          <w:color w:val="000000"/>
          <w:vertAlign w:val="superscript"/>
        </w:rPr>
        <w:t>[43-45]</w:t>
      </w:r>
      <w:r>
        <w:rPr>
          <w:rFonts w:ascii="Book Antiqua" w:eastAsia="Book Antiqua" w:hAnsi="Book Antiqua" w:cs="Book Antiqua"/>
          <w:color w:val="000000"/>
        </w:rPr>
        <w:t>. TLR9-MyD88 signaling stimulates Kupffer cells to synthesize IL-1β, which contributes to hepatocyte damage and activates HSCs, promoting NASH development</w:t>
      </w:r>
      <w:r>
        <w:rPr>
          <w:rFonts w:ascii="Book Antiqua" w:eastAsia="Book Antiqua" w:hAnsi="Book Antiqua" w:cs="Book Antiqua"/>
          <w:color w:val="000000"/>
          <w:vertAlign w:val="superscript"/>
        </w:rPr>
        <w:t>[46]</w:t>
      </w:r>
      <w:r>
        <w:rPr>
          <w:rFonts w:ascii="Book Antiqua" w:eastAsia="Book Antiqua" w:hAnsi="Book Antiqua" w:cs="Book Antiqua"/>
          <w:color w:val="000000"/>
        </w:rPr>
        <w:t>. IL-33 is released during chronic hepatocellular stress to activate ILC-2 in the liver and produce IL-13, facilitating HSC activation and the onset of hepatic fibrosis</w:t>
      </w:r>
      <w:r>
        <w:rPr>
          <w:rFonts w:ascii="Book Antiqua" w:eastAsia="Book Antiqua" w:hAnsi="Book Antiqua" w:cs="Book Antiqua"/>
          <w:color w:val="000000"/>
          <w:vertAlign w:val="superscript"/>
        </w:rPr>
        <w:t>[47]</w:t>
      </w:r>
      <w:r>
        <w:rPr>
          <w:rFonts w:ascii="Book Antiqua" w:eastAsia="Book Antiqua" w:hAnsi="Book Antiqua" w:cs="Book Antiqua"/>
          <w:color w:val="000000"/>
        </w:rPr>
        <w:t>. Notably, the IL-33/ST2 axis has dual roles in diet-induced NASH, wherein an IL-33 supplement ameliorates hepatic steatosis but exacerbates hepatic fibrosis</w:t>
      </w:r>
      <w:r>
        <w:rPr>
          <w:rFonts w:ascii="Book Antiqua" w:eastAsia="Book Antiqua" w:hAnsi="Book Antiqua" w:cs="Book Antiqua"/>
          <w:color w:val="000000"/>
          <w:vertAlign w:val="superscript"/>
        </w:rPr>
        <w:t>[48]</w:t>
      </w:r>
      <w:r>
        <w:rPr>
          <w:rFonts w:ascii="Book Antiqua" w:eastAsia="Book Antiqua" w:hAnsi="Book Antiqua" w:cs="Book Antiqua"/>
          <w:color w:val="000000"/>
        </w:rPr>
        <w:t>. TNF-α promotes liver fibrosis while cooperating with TIMP-1 produced by HSCs</w:t>
      </w:r>
      <w:r>
        <w:rPr>
          <w:rFonts w:ascii="Book Antiqua" w:eastAsia="Book Antiqua" w:hAnsi="Book Antiqua" w:cs="Book Antiqua"/>
          <w:color w:val="000000"/>
          <w:vertAlign w:val="superscript"/>
        </w:rPr>
        <w:t>[49]</w:t>
      </w:r>
      <w:r>
        <w:rPr>
          <w:rFonts w:ascii="Book Antiqua" w:eastAsia="Book Antiqua" w:hAnsi="Book Antiqua" w:cs="Book Antiqua"/>
          <w:color w:val="000000"/>
        </w:rPr>
        <w:t>. In a recent study, IL-17A was tested at a high concentration in early-stage fibrosis with increased expression of profibrotic markers in the tissue slice culture, which revealed a significant role of IL-17A in promoting liver fibrosis in human liver tissue</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IL-22 treatment ameliorated CXCL1/high-fat diet-induced NASH and methionine choline-deficient </w:t>
      </w:r>
      <w:r w:rsidR="005F7EF9" w:rsidRPr="006641F4">
        <w:rPr>
          <w:rFonts w:ascii="Book Antiqua" w:hAnsi="Book Antiqua" w:cs="Book Antiqua"/>
          <w:color w:val="000000"/>
          <w:lang w:eastAsia="zh-CN"/>
        </w:rPr>
        <w:t>die</w:t>
      </w:r>
      <w:r w:rsidR="00F016E5">
        <w:rPr>
          <w:rFonts w:ascii="Book Antiqua" w:hAnsi="Book Antiqua" w:cs="Book Antiqua"/>
          <w:color w:val="000000"/>
          <w:lang w:eastAsia="zh-CN"/>
        </w:rPr>
        <w:t>t</w:t>
      </w:r>
      <w:r w:rsidRPr="006641F4">
        <w:rPr>
          <w:rFonts w:ascii="Book Antiqua" w:eastAsia="Book Antiqua" w:hAnsi="Book Antiqua" w:cs="Book Antiqua"/>
          <w:color w:val="000000"/>
        </w:rPr>
        <w:t>-</w:t>
      </w:r>
      <w:r>
        <w:rPr>
          <w:rFonts w:ascii="Book Antiqua" w:eastAsia="Book Antiqua" w:hAnsi="Book Antiqua" w:cs="Book Antiqua"/>
          <w:color w:val="000000"/>
        </w:rPr>
        <w:t xml:space="preserve">induced NASH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targets, suppressing liver inflammation</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w:t>
      </w:r>
    </w:p>
    <w:p w14:paraId="2E3E1B30" w14:textId="77777777" w:rsidR="00C2342B" w:rsidRDefault="00C2342B">
      <w:pPr>
        <w:spacing w:line="360" w:lineRule="auto"/>
        <w:ind w:firstLine="420"/>
        <w:jc w:val="both"/>
        <w:rPr>
          <w:rFonts w:ascii="Book Antiqua" w:hAnsi="Book Antiqua"/>
        </w:rPr>
      </w:pPr>
    </w:p>
    <w:p w14:paraId="1FA5CED1"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Others</w:t>
      </w:r>
    </w:p>
    <w:p w14:paraId="36FBDB41" w14:textId="1AEFD682" w:rsidR="00C2342B" w:rsidRDefault="00D607D4">
      <w:pPr>
        <w:spacing w:line="360" w:lineRule="auto"/>
        <w:jc w:val="both"/>
        <w:rPr>
          <w:rFonts w:ascii="Book Antiqua" w:hAnsi="Book Antiqua"/>
        </w:rPr>
      </w:pPr>
      <w:r>
        <w:rPr>
          <w:rFonts w:ascii="Book Antiqua" w:eastAsia="Book Antiqua" w:hAnsi="Book Antiqua" w:cs="Book Antiqua"/>
          <w:color w:val="000000"/>
        </w:rPr>
        <w:t>Primary biliary cholangitis (PBC) is a chronic cholestatic liver disease with chronic and persistent bile stasis in the liver while causing cirrhosis and liver failure</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Some case reports </w:t>
      </w:r>
      <w:r w:rsidR="00936864">
        <w:rPr>
          <w:rFonts w:ascii="Book Antiqua" w:eastAsia="Book Antiqua" w:hAnsi="Book Antiqua" w:cs="Book Antiqua"/>
          <w:color w:val="000000"/>
        </w:rPr>
        <w:t>show</w:t>
      </w:r>
      <w:r>
        <w:rPr>
          <w:rFonts w:ascii="Book Antiqua" w:eastAsia="Book Antiqua" w:hAnsi="Book Antiqua" w:cs="Book Antiqua"/>
          <w:color w:val="000000"/>
        </w:rPr>
        <w:t xml:space="preserve"> that cirrhosis is an HCC risk factor in PBC patients</w:t>
      </w:r>
      <w:r>
        <w:rPr>
          <w:rFonts w:ascii="Book Antiqua" w:eastAsia="Book Antiqua" w:hAnsi="Book Antiqua" w:cs="Book Antiqua"/>
          <w:color w:val="000000"/>
          <w:vertAlign w:val="superscript"/>
        </w:rPr>
        <w:t>[53,54]</w:t>
      </w:r>
      <w:r>
        <w:rPr>
          <w:rFonts w:ascii="Book Antiqua" w:eastAsia="Book Antiqua" w:hAnsi="Book Antiqua" w:cs="Book Antiqua"/>
          <w:color w:val="000000"/>
        </w:rPr>
        <w:t>. Diabetes is categorized into type 1 (T1DM) and type 2 (T2DM) diabetes. Diabetes liver fibrosis (DHF) is a chronic complication that progresses to liver disease. The main reason for DHF is to activate quiescent HSC</w:t>
      </w:r>
      <w:r w:rsidR="00936864">
        <w:rPr>
          <w:rFonts w:ascii="Book Antiqua" w:eastAsia="Book Antiqua" w:hAnsi="Book Antiqua" w:cs="Book Antiqua"/>
          <w:color w:val="000000"/>
        </w:rPr>
        <w:t xml:space="preserve">s </w:t>
      </w:r>
      <w:r w:rsidR="00936864" w:rsidRPr="003435CB">
        <w:rPr>
          <w:rFonts w:ascii="Book Antiqua" w:eastAsia="Book Antiqua" w:hAnsi="Book Antiqua" w:cs="Book Antiqua"/>
          <w:i/>
          <w:color w:val="000000"/>
        </w:rPr>
        <w:t>via</w:t>
      </w:r>
      <w:r w:rsidRPr="003435CB">
        <w:rPr>
          <w:rFonts w:ascii="Book Antiqua" w:eastAsia="Book Antiqua" w:hAnsi="Book Antiqua" w:cs="Book Antiqua"/>
          <w:i/>
          <w:color w:val="000000"/>
        </w:rPr>
        <w:t xml:space="preserve"> </w:t>
      </w:r>
      <w:r>
        <w:rPr>
          <w:rFonts w:ascii="Book Antiqua" w:eastAsia="Book Antiqua" w:hAnsi="Book Antiqua" w:cs="Book Antiqua"/>
          <w:color w:val="000000"/>
        </w:rPr>
        <w:t>high glucose stimulation</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T2DM possesses an </w:t>
      </w:r>
      <w:r>
        <w:rPr>
          <w:rFonts w:ascii="Book Antiqua" w:eastAsia="Book Antiqua" w:hAnsi="Book Antiqua" w:cs="Book Antiqua"/>
          <w:color w:val="000000"/>
        </w:rPr>
        <w:lastRenderedPageBreak/>
        <w:t>elevated risk of advanced fibrosis in NAFL patients</w:t>
      </w:r>
      <w:r>
        <w:rPr>
          <w:rFonts w:ascii="Book Antiqua" w:eastAsia="Book Antiqua" w:hAnsi="Book Antiqua" w:cs="Book Antiqua"/>
          <w:color w:val="000000"/>
          <w:vertAlign w:val="superscript"/>
        </w:rPr>
        <w:t>[56]</w:t>
      </w:r>
      <w:r>
        <w:rPr>
          <w:rFonts w:ascii="Book Antiqua" w:eastAsia="Book Antiqua" w:hAnsi="Book Antiqua" w:cs="Book Antiqua"/>
          <w:color w:val="000000"/>
        </w:rPr>
        <w:t>. Clinical analysis revealed that 1 out of 20 T1D</w:t>
      </w:r>
      <w:r w:rsidR="00936864">
        <w:rPr>
          <w:rFonts w:ascii="Book Antiqua" w:eastAsia="Book Antiqua" w:hAnsi="Book Antiqua" w:cs="Book Antiqua"/>
          <w:color w:val="000000"/>
        </w:rPr>
        <w:t>M</w:t>
      </w:r>
      <w:r>
        <w:rPr>
          <w:rFonts w:ascii="Book Antiqua" w:eastAsia="Book Antiqua" w:hAnsi="Book Antiqua" w:cs="Book Antiqua"/>
          <w:color w:val="000000"/>
        </w:rPr>
        <w:t xml:space="preserve"> patients and 1 out of 5 T2D</w:t>
      </w:r>
      <w:r w:rsidR="00936864">
        <w:rPr>
          <w:rFonts w:ascii="Book Antiqua" w:eastAsia="Book Antiqua" w:hAnsi="Book Antiqua" w:cs="Book Antiqua"/>
          <w:color w:val="000000"/>
        </w:rPr>
        <w:t>M</w:t>
      </w:r>
      <w:r>
        <w:rPr>
          <w:rFonts w:ascii="Book Antiqua" w:eastAsia="Book Antiqua" w:hAnsi="Book Antiqua" w:cs="Book Antiqua"/>
          <w:color w:val="000000"/>
        </w:rPr>
        <w:t xml:space="preserve"> patients have elevated liver hardness (an indicator to evaluate liver fibrosis), suggesting severe or advanced liver fibrosis. Obese or T2DM patients have an increased risk of developing NASH, which can progress to cirrhosis and HCC if unchecked.</w:t>
      </w:r>
    </w:p>
    <w:p w14:paraId="77171058" w14:textId="77777777" w:rsidR="00C2342B" w:rsidRDefault="00C2342B">
      <w:pPr>
        <w:spacing w:line="360" w:lineRule="auto"/>
        <w:jc w:val="both"/>
        <w:rPr>
          <w:rFonts w:ascii="Book Antiqua" w:hAnsi="Book Antiqua"/>
        </w:rPr>
      </w:pPr>
    </w:p>
    <w:p w14:paraId="4ADB07F7" w14:textId="77777777" w:rsidR="00C2342B" w:rsidRDefault="00D607D4">
      <w:pPr>
        <w:spacing w:line="360" w:lineRule="auto"/>
        <w:jc w:val="both"/>
        <w:rPr>
          <w:rFonts w:ascii="Book Antiqua" w:hAnsi="Book Antiqua"/>
        </w:rPr>
      </w:pPr>
      <w:r>
        <w:rPr>
          <w:rFonts w:ascii="Book Antiqua" w:eastAsia="Book Antiqua" w:hAnsi="Book Antiqua" w:cs="Book Antiqua"/>
          <w:b/>
          <w:bCs/>
          <w:caps/>
          <w:color w:val="000000"/>
          <w:u w:val="single"/>
        </w:rPr>
        <w:t>Key inflammatory factors and HCC</w:t>
      </w:r>
    </w:p>
    <w:p w14:paraId="4FCD5C48"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Interleukin family</w:t>
      </w:r>
    </w:p>
    <w:p w14:paraId="145A0FEC" w14:textId="77777777" w:rsidR="00C2342B" w:rsidRDefault="00D607D4">
      <w:pPr>
        <w:spacing w:line="360" w:lineRule="auto"/>
        <w:jc w:val="both"/>
        <w:rPr>
          <w:rFonts w:ascii="Book Antiqua" w:hAnsi="Book Antiqua"/>
        </w:rPr>
      </w:pPr>
      <w:r>
        <w:rPr>
          <w:rFonts w:ascii="Book Antiqua" w:eastAsia="Book Antiqua" w:hAnsi="Book Antiqua" w:cs="Book Antiqua"/>
          <w:color w:val="000000"/>
        </w:rPr>
        <w:t>The IL family, with more than 40 members, was first investigated in 1976. According to the structural homology of cytokines, the IL family has seven subfamilies, including IL-1, IL-2,</w:t>
      </w:r>
      <w:r>
        <w:rPr>
          <w:rFonts w:ascii="Book Antiqua" w:eastAsia="Book Antiqua" w:hAnsi="Book Antiqua" w:cs="Book Antiqua"/>
          <w:color w:val="000000"/>
          <w:shd w:val="clear" w:color="auto" w:fill="FFFFFF"/>
        </w:rPr>
        <w:t xml:space="preserve"> IL-6/IL-12, IL-10, IL-17, and chemokine α subfamilies.</w:t>
      </w:r>
    </w:p>
    <w:p w14:paraId="5E219B70" w14:textId="77777777" w:rsidR="00C2342B" w:rsidRDefault="00C2342B">
      <w:pPr>
        <w:spacing w:line="360" w:lineRule="auto"/>
        <w:jc w:val="both"/>
        <w:rPr>
          <w:rFonts w:ascii="Book Antiqua" w:eastAsia="Book Antiqua" w:hAnsi="Book Antiqua" w:cs="Book Antiqua"/>
          <w:color w:val="000000"/>
        </w:rPr>
      </w:pPr>
    </w:p>
    <w:p w14:paraId="4A54F533" w14:textId="1E8C3779" w:rsidR="00C2342B" w:rsidRDefault="00D607D4">
      <w:pPr>
        <w:spacing w:line="360" w:lineRule="auto"/>
        <w:jc w:val="both"/>
        <w:rPr>
          <w:rFonts w:ascii="Book Antiqua" w:hAnsi="Book Antiqua"/>
          <w:b/>
        </w:rPr>
      </w:pPr>
      <w:r>
        <w:rPr>
          <w:rFonts w:ascii="Book Antiqua" w:eastAsia="Book Antiqua" w:hAnsi="Book Antiqua" w:cs="Book Antiqua"/>
          <w:b/>
          <w:color w:val="000000"/>
        </w:rPr>
        <w:t xml:space="preserve">IL-1 subfamily: </w:t>
      </w:r>
      <w:r w:rsidR="00936864" w:rsidRPr="003435CB">
        <w:rPr>
          <w:rFonts w:ascii="Book Antiqua" w:eastAsia="Book Antiqua" w:hAnsi="Book Antiqua" w:cs="Book Antiqua"/>
          <w:color w:val="000000"/>
        </w:rPr>
        <w:t>The</w:t>
      </w:r>
      <w:r w:rsidR="00936864">
        <w:rPr>
          <w:rFonts w:ascii="Book Antiqua" w:eastAsia="Book Antiqua" w:hAnsi="Book Antiqua" w:cs="Book Antiqua"/>
          <w:b/>
          <w:color w:val="000000"/>
        </w:rPr>
        <w:t xml:space="preserve"> </w:t>
      </w:r>
      <w:r>
        <w:rPr>
          <w:rFonts w:ascii="Book Antiqua" w:eastAsia="Book Antiqua" w:hAnsi="Book Antiqua" w:cs="Book Antiqua"/>
          <w:color w:val="000000"/>
        </w:rPr>
        <w:t>IL-1</w:t>
      </w:r>
      <w:r w:rsidR="00936864">
        <w:rPr>
          <w:rFonts w:ascii="Book Antiqua" w:eastAsia="Book Antiqua" w:hAnsi="Book Antiqua" w:cs="Book Antiqua"/>
          <w:color w:val="000000"/>
        </w:rPr>
        <w:t xml:space="preserve"> </w:t>
      </w:r>
      <w:r>
        <w:rPr>
          <w:rFonts w:ascii="Book Antiqua" w:eastAsia="Book Antiqua" w:hAnsi="Book Antiqua" w:cs="Book Antiqua"/>
          <w:color w:val="000000"/>
        </w:rPr>
        <w:t>subfamily includes IL-1α, IL-1β, IL-18, and IL-37</w:t>
      </w:r>
      <w:r>
        <w:rPr>
          <w:rFonts w:ascii="Book Antiqua" w:eastAsia="Book Antiqua" w:hAnsi="Book Antiqua" w:cs="Book Antiqua"/>
          <w:color w:val="000000"/>
          <w:vertAlign w:val="superscript"/>
        </w:rPr>
        <w:t>[57]</w:t>
      </w:r>
      <w:r>
        <w:rPr>
          <w:rFonts w:ascii="Book Antiqua" w:eastAsia="Book Antiqua" w:hAnsi="Book Antiqua" w:cs="Book Antiqua"/>
          <w:color w:val="000000"/>
        </w:rPr>
        <w:t>. Inhibition of IL-1 signaling using its agonist weakens hepatic inflammation and promotes liver regeneration, helping recover</w:t>
      </w:r>
      <w:r w:rsidR="00936864">
        <w:rPr>
          <w:rFonts w:ascii="Book Antiqua" w:eastAsia="Book Antiqua" w:hAnsi="Book Antiqua" w:cs="Book Antiqua"/>
          <w:color w:val="000000"/>
        </w:rPr>
        <w:t>y</w:t>
      </w:r>
      <w:r>
        <w:rPr>
          <w:rFonts w:ascii="Book Antiqua" w:eastAsia="Book Antiqua" w:hAnsi="Book Antiqua" w:cs="Book Antiqua"/>
          <w:color w:val="000000"/>
        </w:rPr>
        <w:t xml:space="preserve"> from liver injury in AH</w:t>
      </w:r>
      <w:r>
        <w:rPr>
          <w:rFonts w:ascii="Book Antiqua" w:eastAsia="Book Antiqua" w:hAnsi="Book Antiqua" w:cs="Book Antiqua"/>
          <w:color w:val="000000"/>
          <w:vertAlign w:val="superscript"/>
        </w:rPr>
        <w:t>[58,59]</w:t>
      </w:r>
      <w:r>
        <w:rPr>
          <w:rFonts w:ascii="Book Antiqua" w:eastAsia="Book Antiqua" w:hAnsi="Book Antiqua" w:cs="Book Antiqua"/>
          <w:color w:val="000000"/>
        </w:rPr>
        <w:t>. In NAFLD, mice lacking IL-1α and IL-1β had inhibition of hypercholesterolemia steatosis to steatohepatitis and liver fibrosis</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Lack of IL-1α in Kupffer cells of </w:t>
      </w:r>
      <w:r w:rsidR="00936864">
        <w:rPr>
          <w:rFonts w:ascii="Book Antiqua" w:eastAsia="Book Antiqua" w:hAnsi="Book Antiqua" w:cs="Book Antiqua"/>
          <w:color w:val="000000"/>
        </w:rPr>
        <w:t xml:space="preserve">mice with </w:t>
      </w:r>
      <w:r>
        <w:rPr>
          <w:rFonts w:ascii="Book Antiqua" w:eastAsia="Book Antiqua" w:hAnsi="Book Antiqua" w:cs="Book Antiqua"/>
          <w:color w:val="000000"/>
        </w:rPr>
        <w:t>hypercholesterolemia weakens liver inflammation and inflammatory cytokine expression</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IL-1α release at different locations affects the development direction of HCC differently. Urinary excretion of IL-1α suggests an HCC-promoting effect, wherein the antitumor immune response is inhibited through myeloid-derived suppressor cells recruitment into the tumor microenvironment. Simultaneously, systemic IL-1α administration directly activates T cells to inhibit HCC development</w:t>
      </w:r>
      <w:r>
        <w:rPr>
          <w:rFonts w:ascii="Book Antiqua" w:eastAsia="Book Antiqua" w:hAnsi="Book Antiqua" w:cs="Book Antiqua"/>
          <w:color w:val="000000"/>
          <w:vertAlign w:val="superscript"/>
        </w:rPr>
        <w:t>[62]</w:t>
      </w:r>
      <w:r>
        <w:rPr>
          <w:rFonts w:ascii="Book Antiqua" w:eastAsia="Book Antiqua" w:hAnsi="Book Antiqua" w:cs="Book Antiqua"/>
          <w:color w:val="000000"/>
        </w:rPr>
        <w:t>. IL-1β secretion by macrophages was reduced in HBV and hepatitis D virus (HDV) infection, while IL-1β inhibited HBV and HDV replication</w:t>
      </w:r>
      <w:r>
        <w:rPr>
          <w:rFonts w:ascii="Book Antiqua" w:eastAsia="Book Antiqua" w:hAnsi="Book Antiqua" w:cs="Book Antiqua"/>
          <w:color w:val="000000"/>
          <w:vertAlign w:val="superscript"/>
        </w:rPr>
        <w:t>[63]</w:t>
      </w:r>
      <w:r>
        <w:rPr>
          <w:rFonts w:ascii="Book Antiqua" w:eastAsia="Book Antiqua" w:hAnsi="Book Antiqua" w:cs="Book Antiqua"/>
          <w:color w:val="000000"/>
        </w:rPr>
        <w:t>. IL-1β exerts antiviral effects by inhibiting ERK2 activation by elevating IFN-α, which inhibits HCV replication</w:t>
      </w:r>
      <w:r>
        <w:rPr>
          <w:rFonts w:ascii="Book Antiqua" w:eastAsia="Book Antiqua" w:hAnsi="Book Antiqua" w:cs="Book Antiqua"/>
          <w:color w:val="000000"/>
          <w:vertAlign w:val="superscript"/>
        </w:rPr>
        <w:t>[64]</w:t>
      </w:r>
      <w:r>
        <w:rPr>
          <w:rFonts w:ascii="Book Antiqua" w:eastAsia="Book Antiqua" w:hAnsi="Book Antiqua" w:cs="Book Antiqua"/>
          <w:color w:val="000000"/>
        </w:rPr>
        <w:t>. IL-1 receptor antagonists improve inflammasome-dependent ASH in mice</w:t>
      </w:r>
      <w:r>
        <w:rPr>
          <w:rFonts w:ascii="Book Antiqua" w:eastAsia="Book Antiqua" w:hAnsi="Book Antiqua" w:cs="Book Antiqua"/>
          <w:color w:val="000000"/>
          <w:vertAlign w:val="superscript"/>
        </w:rPr>
        <w:t>[37]</w:t>
      </w:r>
      <w:r>
        <w:rPr>
          <w:rFonts w:ascii="Book Antiqua" w:eastAsia="Book Antiqua" w:hAnsi="Book Antiqua" w:cs="Book Antiqua"/>
          <w:color w:val="000000"/>
        </w:rPr>
        <w:t>. Mice lacking the IL-1β activation gene can inhibit the development of obesity-induced NAFLD</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IL-1β receptor antagonists can inhibit liver fibrosis in mice, while IL-1β, a component of the NLRP3 inflammasome, </w:t>
      </w:r>
      <w:r>
        <w:rPr>
          <w:rFonts w:ascii="Book Antiqua" w:eastAsia="Book Antiqua" w:hAnsi="Book Antiqua" w:cs="Book Antiqua"/>
          <w:color w:val="000000"/>
        </w:rPr>
        <w:lastRenderedPageBreak/>
        <w:t>can reduce liver fibrosis in NASH mice</w:t>
      </w:r>
      <w:r>
        <w:rPr>
          <w:rFonts w:ascii="Book Antiqua" w:eastAsia="Book Antiqua" w:hAnsi="Book Antiqua" w:cs="Book Antiqua"/>
          <w:color w:val="000000"/>
          <w:vertAlign w:val="superscript"/>
        </w:rPr>
        <w:t>[66]</w:t>
      </w:r>
      <w:r>
        <w:rPr>
          <w:rFonts w:ascii="Book Antiqua" w:eastAsia="Book Antiqua" w:hAnsi="Book Antiqua" w:cs="Book Antiqua"/>
          <w:color w:val="000000"/>
        </w:rPr>
        <w:t>. IL-1β is highly involved in hepatic lipogenesis by enhancing triglyceride accumulation and induces pathogenic liver steatosis in obesity-induced NAFLD</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M1 macrophages induce programmed cell death ligand 1 (PD-L1) expression in hepatoma cells </w:t>
      </w:r>
      <w:r w:rsidR="00936864" w:rsidRPr="003435CB">
        <w:rPr>
          <w:rFonts w:ascii="Book Antiqua" w:eastAsia="Book Antiqua" w:hAnsi="Book Antiqua" w:cs="Book Antiqua"/>
          <w:i/>
          <w:color w:val="000000"/>
        </w:rPr>
        <w:t>via</w:t>
      </w:r>
      <w:r>
        <w:rPr>
          <w:rFonts w:ascii="Book Antiqua" w:eastAsia="Book Antiqua" w:hAnsi="Book Antiqua" w:cs="Book Antiqua"/>
          <w:color w:val="000000"/>
        </w:rPr>
        <w:t xml:space="preserve"> IL-1β signaling. This key checkpoint molecule mediates HCC immune escape</w:t>
      </w:r>
      <w:r>
        <w:rPr>
          <w:rFonts w:ascii="Book Antiqua" w:eastAsia="Book Antiqua" w:hAnsi="Book Antiqua" w:cs="Book Antiqua"/>
          <w:color w:val="000000"/>
          <w:vertAlign w:val="superscript"/>
        </w:rPr>
        <w:t>[68]</w:t>
      </w:r>
      <w:r>
        <w:rPr>
          <w:rFonts w:ascii="Book Antiqua" w:eastAsia="Book Antiqua" w:hAnsi="Book Antiqua" w:cs="Book Antiqua"/>
          <w:color w:val="000000"/>
        </w:rPr>
        <w:t>. IL-1β-mediated homologous box C10 overexpression enhances HCC metastasis by upregulating 3-phosphoinositol-dependent protein kinase 1 (PDPK1) and vasodilator-stimulated phosphoprotein (VASP) expressions</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t>
      </w:r>
    </w:p>
    <w:p w14:paraId="384F7361" w14:textId="77777777" w:rsidR="00C2342B" w:rsidRDefault="00C2342B">
      <w:pPr>
        <w:spacing w:line="360" w:lineRule="auto"/>
        <w:ind w:firstLine="420"/>
        <w:jc w:val="both"/>
        <w:rPr>
          <w:rFonts w:ascii="Book Antiqua" w:hAnsi="Book Antiqua"/>
        </w:rPr>
      </w:pPr>
    </w:p>
    <w:p w14:paraId="5B0A1F83" w14:textId="77777777" w:rsidR="00C2342B" w:rsidRDefault="00D607D4">
      <w:pPr>
        <w:spacing w:line="360" w:lineRule="auto"/>
        <w:jc w:val="both"/>
        <w:rPr>
          <w:rFonts w:ascii="Book Antiqua" w:hAnsi="Book Antiqua"/>
          <w:b/>
        </w:rPr>
      </w:pPr>
      <w:r>
        <w:rPr>
          <w:rFonts w:ascii="Book Antiqua" w:eastAsia="Book Antiqua" w:hAnsi="Book Antiqua" w:cs="Book Antiqua"/>
          <w:b/>
          <w:color w:val="000000"/>
          <w:shd w:val="clear" w:color="auto" w:fill="FFFFFF"/>
        </w:rPr>
        <w:t xml:space="preserve">IL-6/IL-12 subfamily: </w:t>
      </w:r>
      <w:r>
        <w:rPr>
          <w:rFonts w:ascii="Book Antiqua" w:eastAsia="Book Antiqua" w:hAnsi="Book Antiqua" w:cs="Book Antiqua"/>
          <w:color w:val="000000"/>
          <w:shd w:val="clear" w:color="auto" w:fill="FFFFFF"/>
        </w:rPr>
        <w:t>This subfamily consists of IL-6, IL-12, IL-23, IL-27, and IL-35</w:t>
      </w:r>
      <w:r>
        <w:rPr>
          <w:rFonts w:ascii="Book Antiqua" w:eastAsia="Book Antiqua" w:hAnsi="Book Antiqua" w:cs="Book Antiqua"/>
          <w:color w:val="000000"/>
        </w:rPr>
        <w:t>A</w:t>
      </w:r>
      <w:r>
        <w:rPr>
          <w:rFonts w:ascii="Book Antiqua" w:eastAsia="Book Antiqua" w:hAnsi="Book Antiqua" w:cs="Book Antiqua"/>
          <w:color w:val="000000"/>
          <w:vertAlign w:val="superscript"/>
        </w:rPr>
        <w:t>[70]</w:t>
      </w:r>
      <w:r>
        <w:rPr>
          <w:rFonts w:ascii="Book Antiqua" w:eastAsia="Book Antiqua" w:hAnsi="Book Antiqua" w:cs="Book Antiqua"/>
          <w:color w:val="000000"/>
        </w:rPr>
        <w:t>. A case-control experimental study unraveled the potential susceptibility of IL-6 gene polymorphisms against HBV infection</w:t>
      </w:r>
      <w:r>
        <w:rPr>
          <w:rFonts w:ascii="Book Antiqua" w:eastAsia="Book Antiqua" w:hAnsi="Book Antiqua" w:cs="Book Antiqua"/>
          <w:color w:val="000000"/>
          <w:vertAlign w:val="superscript"/>
        </w:rPr>
        <w:t>[71]</w:t>
      </w:r>
      <w:r>
        <w:rPr>
          <w:rFonts w:ascii="Book Antiqua" w:eastAsia="Book Antiqua" w:hAnsi="Book Antiqua" w:cs="Book Antiqua"/>
          <w:color w:val="000000"/>
        </w:rPr>
        <w:t>. IL-6 regulates microRNA-125b expression in HCV infection using the STAT3 pathway, causing HCV infection onset and possibly progressing to HCC</w:t>
      </w:r>
      <w:r>
        <w:rPr>
          <w:rFonts w:ascii="Book Antiqua" w:eastAsia="Book Antiqua" w:hAnsi="Book Antiqua" w:cs="Book Antiqua"/>
          <w:color w:val="000000"/>
          <w:vertAlign w:val="superscript"/>
        </w:rPr>
        <w:t>[72]</w:t>
      </w:r>
      <w:r>
        <w:rPr>
          <w:rFonts w:ascii="Book Antiqua" w:eastAsia="Book Antiqua" w:hAnsi="Book Antiqua" w:cs="Book Antiqua"/>
          <w:color w:val="000000"/>
        </w:rPr>
        <w:t>. In AH, IL-6 promotes microRNA-223-rich exosome production, mitigating NAFLD-associated fibrosis</w:t>
      </w:r>
      <w:r>
        <w:rPr>
          <w:rFonts w:ascii="Book Antiqua" w:eastAsia="Book Antiqua" w:hAnsi="Book Antiqua" w:cs="Book Antiqua"/>
          <w:color w:val="000000"/>
          <w:vertAlign w:val="superscript"/>
        </w:rPr>
        <w:t>[73]</w:t>
      </w:r>
      <w:r>
        <w:rPr>
          <w:rFonts w:ascii="Book Antiqua" w:eastAsia="Book Antiqua" w:hAnsi="Book Antiqua" w:cs="Book Antiqua"/>
          <w:color w:val="000000"/>
        </w:rPr>
        <w:t>. Additionally, caffeine improves NAFLD with a tandem between muscle production of IL-6 and liver STAT3 activation</w:t>
      </w:r>
      <w:r>
        <w:rPr>
          <w:rFonts w:ascii="Book Antiqua" w:eastAsia="Book Antiqua" w:hAnsi="Book Antiqua" w:cs="Book Antiqua"/>
          <w:color w:val="000000"/>
          <w:vertAlign w:val="superscript"/>
        </w:rPr>
        <w:t>[74]</w:t>
      </w:r>
      <w:r>
        <w:rPr>
          <w:rFonts w:ascii="Book Antiqua" w:eastAsia="Book Antiqua" w:hAnsi="Book Antiqua" w:cs="Book Antiqua"/>
          <w:color w:val="000000"/>
        </w:rPr>
        <w:t>. The activation of IL-6/STAT3 signaling enhances LCSC production by hepatoma cells and resists sorafenib in hepatoma cells. This is an essential factor in inducing the occurrence, development, and metastasis of liver cancer</w:t>
      </w:r>
      <w:r>
        <w:rPr>
          <w:rFonts w:ascii="Book Antiqua" w:eastAsia="Book Antiqua" w:hAnsi="Book Antiqua" w:cs="Book Antiqua"/>
          <w:color w:val="000000"/>
          <w:vertAlign w:val="superscript"/>
        </w:rPr>
        <w:t>[75]</w:t>
      </w:r>
      <w:r>
        <w:rPr>
          <w:rFonts w:ascii="Book Antiqua" w:eastAsia="Book Antiqua" w:hAnsi="Book Antiqua" w:cs="Book Antiqua"/>
          <w:color w:val="000000"/>
        </w:rPr>
        <w:t>. Inhibiting IL-6/STAT3 signaling can lead to HCC cell apoptosis</w:t>
      </w:r>
      <w:r>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2E67C52C" w14:textId="77777777" w:rsidR="00C2342B" w:rsidRDefault="00C2342B">
      <w:pPr>
        <w:spacing w:line="360" w:lineRule="auto"/>
        <w:ind w:firstLine="315"/>
        <w:jc w:val="both"/>
        <w:rPr>
          <w:rFonts w:ascii="Book Antiqua" w:hAnsi="Book Antiqua"/>
        </w:rPr>
      </w:pPr>
    </w:p>
    <w:p w14:paraId="5E0407FE" w14:textId="0438DAED" w:rsidR="00C2342B" w:rsidRDefault="00D607D4">
      <w:pPr>
        <w:spacing w:line="360" w:lineRule="auto"/>
        <w:jc w:val="both"/>
        <w:rPr>
          <w:rFonts w:ascii="Book Antiqua" w:hAnsi="Book Antiqua"/>
        </w:rPr>
      </w:pPr>
      <w:r>
        <w:rPr>
          <w:rFonts w:ascii="Book Antiqua" w:eastAsia="Book Antiqua" w:hAnsi="Book Antiqua" w:cs="Book Antiqua"/>
          <w:b/>
          <w:color w:val="000000"/>
          <w:shd w:val="clear" w:color="auto" w:fill="FFFFFF"/>
        </w:rPr>
        <w:t>IL-10 subfamily:</w:t>
      </w:r>
      <w:r>
        <w:rPr>
          <w:rFonts w:ascii="Book Antiqua" w:hAnsi="Book Antiqua" w:hint="eastAsia"/>
          <w:b/>
          <w:lang w:eastAsia="zh-CN"/>
        </w:rPr>
        <w:t xml:space="preserve"> </w:t>
      </w:r>
      <w:r w:rsidR="00733319">
        <w:rPr>
          <w:rFonts w:ascii="Book Antiqua" w:hAnsi="Book Antiqua"/>
          <w:lang w:eastAsia="zh-CN"/>
        </w:rPr>
        <w:t xml:space="preserve">This subfamily consists of </w:t>
      </w:r>
      <w:r>
        <w:rPr>
          <w:rFonts w:ascii="Book Antiqua" w:eastAsia="Book Antiqua" w:hAnsi="Book Antiqua" w:cs="Book Antiqua"/>
          <w:color w:val="000000"/>
          <w:shd w:val="clear" w:color="auto" w:fill="FFFFFF"/>
        </w:rPr>
        <w:t>IL-10, IL-19, IL-20, IL-22, IL-24, and IL-26</w:t>
      </w:r>
      <w:r>
        <w:rPr>
          <w:rFonts w:ascii="Book Antiqua" w:eastAsia="Book Antiqua" w:hAnsi="Book Antiqua" w:cs="Book Antiqua"/>
          <w:color w:val="000000"/>
          <w:vertAlign w:val="superscript"/>
        </w:rPr>
        <w:t>[77]</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a clinical study, polymorphisms in IL-19 increased susceptibility to HBV infection in children</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IL-19 inhibits the progression from NAFLD to NASH </w:t>
      </w:r>
      <w:r>
        <w:rPr>
          <w:rFonts w:ascii="Book Antiqua" w:eastAsia="Book Antiqua" w:hAnsi="Book Antiqua" w:cs="Book Antiqua"/>
          <w:i/>
          <w:iCs/>
          <w:color w:val="000000"/>
        </w:rPr>
        <w:t>in vitro</w:t>
      </w:r>
      <w:r>
        <w:rPr>
          <w:rFonts w:ascii="Book Antiqua" w:eastAsia="Book Antiqua" w:hAnsi="Book Antiqua" w:cs="Book Antiqua"/>
          <w:color w:val="000000"/>
        </w:rPr>
        <w:t>, while its deficiency in mice leads to pro-inflammatory cytokine expression in the liver</w:t>
      </w:r>
      <w:r>
        <w:rPr>
          <w:rFonts w:ascii="Book Antiqua" w:eastAsia="Book Antiqua" w:hAnsi="Book Antiqua" w:cs="Book Antiqua"/>
          <w:color w:val="000000"/>
          <w:vertAlign w:val="superscript"/>
        </w:rPr>
        <w:t>[79]</w:t>
      </w:r>
      <w:r>
        <w:rPr>
          <w:rFonts w:ascii="Book Antiqua" w:eastAsia="Book Antiqua" w:hAnsi="Book Antiqua" w:cs="Book Antiqua"/>
          <w:color w:val="000000"/>
        </w:rPr>
        <w:t>. IL-22 positively affects liver inflammation and impaired hepatic regeneration in AH patients and reduces ethanol-induced liver steatohepatitis in mice</w:t>
      </w:r>
      <w:r>
        <w:rPr>
          <w:rFonts w:ascii="Book Antiqua" w:eastAsia="Book Antiqua" w:hAnsi="Book Antiqua" w:cs="Book Antiqua"/>
          <w:color w:val="000000"/>
          <w:vertAlign w:val="superscript"/>
        </w:rPr>
        <w:t>[38,80]</w:t>
      </w:r>
      <w:r>
        <w:rPr>
          <w:rFonts w:ascii="Book Antiqua" w:eastAsia="Book Antiqua" w:hAnsi="Book Antiqua" w:cs="Book Antiqua"/>
          <w:color w:val="000000"/>
        </w:rPr>
        <w:t>. IL-22 exerts hepatoprotective effects in NAFLD-related liver fibrosis and injury</w:t>
      </w:r>
      <w:r>
        <w:rPr>
          <w:rFonts w:ascii="Book Antiqua" w:eastAsia="Book Antiqua" w:hAnsi="Book Antiqua" w:cs="Book Antiqua"/>
          <w:color w:val="000000"/>
          <w:vertAlign w:val="superscript"/>
        </w:rPr>
        <w:t>[51,81,82]</w:t>
      </w:r>
      <w:r>
        <w:rPr>
          <w:rFonts w:ascii="Book Antiqua" w:eastAsia="Book Antiqua" w:hAnsi="Book Antiqua" w:cs="Book Antiqua"/>
          <w:color w:val="000000"/>
        </w:rPr>
        <w:t xml:space="preserve">. However, the role of IL-22 in viral hepatitis is controversial, wherein some studies have reported its </w:t>
      </w:r>
      <w:r>
        <w:rPr>
          <w:rFonts w:ascii="Book Antiqua" w:eastAsia="Book Antiqua" w:hAnsi="Book Antiqua" w:cs="Book Antiqua"/>
          <w:color w:val="000000"/>
        </w:rPr>
        <w:lastRenderedPageBreak/>
        <w:t>positive effects</w:t>
      </w:r>
      <w:r>
        <w:rPr>
          <w:rFonts w:ascii="Book Antiqua" w:eastAsia="Book Antiqua" w:hAnsi="Book Antiqua" w:cs="Book Antiqua"/>
          <w:color w:val="000000"/>
          <w:vertAlign w:val="superscript"/>
        </w:rPr>
        <w:t>[83]</w:t>
      </w:r>
      <w:r>
        <w:rPr>
          <w:rFonts w:ascii="Book Antiqua" w:eastAsia="Book Antiqua" w:hAnsi="Book Antiqua" w:cs="Book Antiqua"/>
          <w:color w:val="000000"/>
        </w:rPr>
        <w:t>, while others indicated that it promotes liver fibrosis and HCC</w:t>
      </w:r>
      <w:r>
        <w:rPr>
          <w:rFonts w:ascii="Book Antiqua" w:eastAsia="Book Antiqua" w:hAnsi="Book Antiqua" w:cs="Book Antiqua"/>
          <w:color w:val="000000"/>
          <w:vertAlign w:val="superscript"/>
        </w:rPr>
        <w:t>[84,85]</w:t>
      </w:r>
      <w:r>
        <w:rPr>
          <w:rFonts w:ascii="Book Antiqua" w:eastAsia="Book Antiqua" w:hAnsi="Book Antiqua" w:cs="Book Antiqua"/>
          <w:color w:val="000000"/>
        </w:rPr>
        <w:t>. IL-22 exerts pro-tumorigenic effects on hepatocytes in HCC, while IL-22 BP ameliorates liver carcinogenesis</w:t>
      </w:r>
      <w:r>
        <w:rPr>
          <w:rFonts w:ascii="Book Antiqua" w:eastAsia="Book Antiqua" w:hAnsi="Book Antiqua" w:cs="Book Antiqua"/>
          <w:color w:val="000000"/>
          <w:vertAlign w:val="superscript"/>
        </w:rPr>
        <w:t>[86]</w:t>
      </w:r>
      <w:r>
        <w:rPr>
          <w:rFonts w:ascii="Book Antiqua" w:eastAsia="Book Antiqua" w:hAnsi="Book Antiqua" w:cs="Book Antiqua"/>
          <w:color w:val="000000"/>
        </w:rPr>
        <w:t>. IL-22 overexpression promotes HCC progression, while metformin treatment suppresses IL-22-induced liver cell proliferation, migration, and invasion by reacting with the Hippo signaling pathway</w:t>
      </w:r>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5BB38166" w14:textId="77777777" w:rsidR="00C2342B" w:rsidRDefault="00C2342B">
      <w:pPr>
        <w:spacing w:line="360" w:lineRule="auto"/>
        <w:ind w:firstLine="315"/>
        <w:jc w:val="both"/>
        <w:rPr>
          <w:rFonts w:ascii="Book Antiqua" w:hAnsi="Book Antiqua"/>
        </w:rPr>
      </w:pPr>
    </w:p>
    <w:p w14:paraId="10781600" w14:textId="1B58E228" w:rsidR="00C2342B" w:rsidRDefault="00D607D4">
      <w:pPr>
        <w:spacing w:line="360" w:lineRule="auto"/>
        <w:jc w:val="both"/>
        <w:rPr>
          <w:rFonts w:ascii="Book Antiqua" w:hAnsi="Book Antiqua"/>
          <w:b/>
        </w:rPr>
      </w:pPr>
      <w:r>
        <w:rPr>
          <w:rFonts w:ascii="Book Antiqua" w:eastAsia="Book Antiqua" w:hAnsi="Book Antiqua" w:cs="Book Antiqua"/>
          <w:b/>
          <w:color w:val="000000"/>
          <w:shd w:val="clear" w:color="auto" w:fill="FFFFFF"/>
        </w:rPr>
        <w:t xml:space="preserve">IL-17 subfamily: </w:t>
      </w:r>
      <w:r>
        <w:rPr>
          <w:rFonts w:ascii="Book Antiqua" w:eastAsia="Book Antiqua" w:hAnsi="Book Antiqua" w:cs="Book Antiqua"/>
          <w:color w:val="000000"/>
          <w:shd w:val="clear" w:color="auto" w:fill="FFFFFF"/>
        </w:rPr>
        <w:t>The IL-17 subfamily comprises IL-17A, IL-17B, IL-17C, IL-17D, IL-17E, and IL-17F</w:t>
      </w:r>
      <w:r>
        <w:rPr>
          <w:rFonts w:ascii="Book Antiqua" w:eastAsia="Book Antiqua" w:hAnsi="Book Antiqua" w:cs="Book Antiqua"/>
          <w:color w:val="000000"/>
          <w:vertAlign w:val="superscript"/>
        </w:rPr>
        <w:t>[88]</w:t>
      </w:r>
      <w:r>
        <w:rPr>
          <w:rFonts w:ascii="Book Antiqua" w:eastAsia="Book Antiqua" w:hAnsi="Book Antiqua" w:cs="Book Antiqua"/>
          <w:color w:val="000000"/>
          <w:shd w:val="clear" w:color="auto" w:fill="FFFFFF"/>
        </w:rPr>
        <w:t>. IL-17 expression and the methylation status of its gene promoter can enhance CHB progression</w:t>
      </w:r>
      <w:r>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 Polymorphisms in the IL-17 gene are related to HCV infection in humans</w:t>
      </w:r>
      <w:r>
        <w:rPr>
          <w:rFonts w:ascii="Book Antiqua" w:eastAsia="Book Antiqua" w:hAnsi="Book Antiqua" w:cs="Book Antiqua"/>
          <w:color w:val="000000"/>
          <w:vertAlign w:val="superscript"/>
        </w:rPr>
        <w:t>[90,91]</w:t>
      </w:r>
      <w:r>
        <w:rPr>
          <w:rFonts w:ascii="Book Antiqua" w:eastAsia="Book Antiqua" w:hAnsi="Book Antiqua" w:cs="Book Antiqua"/>
          <w:color w:val="000000"/>
          <w:shd w:val="clear" w:color="auto" w:fill="FFFFFF"/>
        </w:rPr>
        <w:t>. In NAFLD, IL-17 promotes M1 macrophage polarization and exacerbates the hepatic inflammatory response, accelerating NAFLD progression in mice</w:t>
      </w:r>
      <w:r>
        <w:rPr>
          <w:rFonts w:ascii="Book Antiqua" w:eastAsia="Book Antiqua" w:hAnsi="Book Antiqua" w:cs="Book Antiqua"/>
          <w:color w:val="000000"/>
          <w:vertAlign w:val="superscript"/>
        </w:rPr>
        <w:t>[92]</w:t>
      </w:r>
      <w:r>
        <w:rPr>
          <w:rFonts w:ascii="Book Antiqua" w:eastAsia="Book Antiqua" w:hAnsi="Book Antiqua" w:cs="Book Antiqua"/>
          <w:color w:val="000000"/>
          <w:shd w:val="clear" w:color="auto" w:fill="FFFFFF"/>
        </w:rPr>
        <w:t>. High-fat diets lead to IL-17A expression, accelerate NAFLD progression by inhibiting fatty acid β oxidation, and promote triglyceride accumulation</w:t>
      </w:r>
      <w:r>
        <w:rPr>
          <w:rFonts w:ascii="Book Antiqua" w:eastAsia="Book Antiqua" w:hAnsi="Book Antiqua" w:cs="Book Antiqua"/>
          <w:color w:val="000000"/>
          <w:vertAlign w:val="superscript"/>
        </w:rPr>
        <w:t>[93]</w:t>
      </w:r>
      <w:r>
        <w:rPr>
          <w:rFonts w:ascii="Book Antiqua" w:eastAsia="Book Antiqua" w:hAnsi="Book Antiqua" w:cs="Book Antiqua"/>
          <w:color w:val="000000"/>
          <w:shd w:val="clear" w:color="auto" w:fill="FFFFFF"/>
        </w:rPr>
        <w:t>. This prevents fibrosis in steatohepatitis in mice by inhibiting IL-17-mediated inflammation</w:t>
      </w:r>
      <w:r>
        <w:rPr>
          <w:rFonts w:ascii="Book Antiqua" w:eastAsia="Book Antiqua" w:hAnsi="Book Antiqua" w:cs="Book Antiqua"/>
          <w:color w:val="000000"/>
          <w:vertAlign w:val="superscript"/>
        </w:rPr>
        <w:t>[94]</w:t>
      </w:r>
      <w:r>
        <w:rPr>
          <w:rFonts w:ascii="Book Antiqua" w:eastAsia="Book Antiqua" w:hAnsi="Book Antiqua" w:cs="Book Antiqua"/>
          <w:color w:val="000000"/>
          <w:shd w:val="clear" w:color="auto" w:fill="FFFFFF"/>
        </w:rPr>
        <w:t xml:space="preserve">. In an experimental model of alcohol-induced HCC, IL-17 promotes HCC by regulating the inflammatory response of macrophages and cholesterol synthesis </w:t>
      </w:r>
      <w:r w:rsidR="00733319">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fatty hepatocytes</w:t>
      </w:r>
      <w:r>
        <w:rPr>
          <w:rFonts w:ascii="Book Antiqua" w:eastAsia="Book Antiqua" w:hAnsi="Book Antiqua" w:cs="Book Antiqua"/>
          <w:color w:val="000000"/>
          <w:vertAlign w:val="superscript"/>
        </w:rPr>
        <w:t>[9]</w:t>
      </w:r>
      <w:r>
        <w:rPr>
          <w:rFonts w:ascii="Book Antiqua" w:eastAsia="Book Antiqua" w:hAnsi="Book Antiqua" w:cs="Book Antiqua"/>
          <w:color w:val="000000"/>
          <w:shd w:val="clear" w:color="auto" w:fill="FFFFFF"/>
        </w:rPr>
        <w:t>. IL-17 can also promote non-ASH and HCC</w:t>
      </w:r>
      <w:r>
        <w:rPr>
          <w:rFonts w:ascii="Book Antiqua" w:eastAsia="Book Antiqua" w:hAnsi="Book Antiqua" w:cs="Book Antiqua"/>
          <w:color w:val="000000"/>
          <w:vertAlign w:val="superscript"/>
        </w:rPr>
        <w:t>[95]</w:t>
      </w:r>
      <w:r>
        <w:rPr>
          <w:rFonts w:ascii="Book Antiqua" w:eastAsia="Book Antiqua" w:hAnsi="Book Antiqua" w:cs="Book Antiqua"/>
          <w:color w:val="000000"/>
          <w:shd w:val="clear" w:color="auto" w:fill="FFFFFF"/>
        </w:rPr>
        <w:t xml:space="preserve">. </w:t>
      </w:r>
      <w:r w:rsidR="00733319">
        <w:rPr>
          <w:rFonts w:ascii="Book Antiqua" w:eastAsia="Book Antiqua" w:hAnsi="Book Antiqua" w:cs="Book Antiqua"/>
          <w:color w:val="000000"/>
          <w:shd w:val="clear" w:color="auto" w:fill="FFFFFF"/>
        </w:rPr>
        <w:t>In p</w:t>
      </w:r>
      <w:r>
        <w:rPr>
          <w:rFonts w:ascii="Book Antiqua" w:eastAsia="Book Antiqua" w:hAnsi="Book Antiqua" w:cs="Book Antiqua"/>
          <w:color w:val="000000"/>
          <w:shd w:val="clear" w:color="auto" w:fill="FFFFFF"/>
        </w:rPr>
        <w:t xml:space="preserve">articular, IL-17A can enhance HCC invasion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AKT pathway and restrict the autophagy of HCC cells by inhibiting Bcl2 degradation</w:t>
      </w:r>
      <w:r>
        <w:rPr>
          <w:rFonts w:ascii="Book Antiqua" w:eastAsia="Book Antiqua" w:hAnsi="Book Antiqua" w:cs="Book Antiqua"/>
          <w:color w:val="000000"/>
          <w:vertAlign w:val="superscript"/>
        </w:rPr>
        <w:t>[96,97]</w:t>
      </w:r>
      <w:r>
        <w:rPr>
          <w:rFonts w:ascii="Book Antiqua" w:eastAsia="Book Antiqua" w:hAnsi="Book Antiqua" w:cs="Book Antiqua"/>
          <w:color w:val="000000"/>
          <w:shd w:val="clear" w:color="auto" w:fill="FFFFFF"/>
        </w:rPr>
        <w:t xml:space="preserve">. IL-17 can improve HepG2 cell proliferation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by activating the IL-2/STAT6 pathway</w:t>
      </w:r>
      <w:r>
        <w:rPr>
          <w:rFonts w:ascii="Book Antiqua" w:eastAsia="Book Antiqua" w:hAnsi="Book Antiqua" w:cs="Book Antiqua"/>
          <w:color w:val="000000"/>
          <w:vertAlign w:val="superscript"/>
        </w:rPr>
        <w:t>[98]</w:t>
      </w:r>
      <w:r>
        <w:rPr>
          <w:rFonts w:ascii="Book Antiqua" w:eastAsia="Book Antiqua" w:hAnsi="Book Antiqua" w:cs="Book Antiqua"/>
          <w:color w:val="000000"/>
          <w:shd w:val="clear" w:color="auto" w:fill="FFFFFF"/>
        </w:rPr>
        <w:t>.</w:t>
      </w:r>
    </w:p>
    <w:p w14:paraId="69F0BFB6" w14:textId="77777777" w:rsidR="00C2342B" w:rsidRDefault="00C2342B">
      <w:pPr>
        <w:spacing w:line="360" w:lineRule="auto"/>
        <w:ind w:firstLine="420"/>
        <w:jc w:val="both"/>
        <w:rPr>
          <w:rFonts w:ascii="Book Antiqua" w:hAnsi="Book Antiqua"/>
        </w:rPr>
      </w:pPr>
    </w:p>
    <w:p w14:paraId="53F78E6B" w14:textId="3BE8E9FB" w:rsidR="00C2342B" w:rsidRDefault="00D607D4">
      <w:pPr>
        <w:spacing w:line="360" w:lineRule="auto"/>
        <w:jc w:val="both"/>
        <w:rPr>
          <w:rFonts w:ascii="Book Antiqua" w:hAnsi="Book Antiqua"/>
        </w:rPr>
      </w:pPr>
      <w:r>
        <w:rPr>
          <w:rFonts w:ascii="Book Antiqua" w:eastAsia="Book Antiqua" w:hAnsi="Book Antiqua" w:cs="Book Antiqua"/>
          <w:b/>
          <w:color w:val="000000"/>
          <w:shd w:val="clear" w:color="auto" w:fill="FFFFFF"/>
        </w:rPr>
        <w:t>Chemokine α subfamily</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shd w:val="clear" w:color="auto" w:fill="FFFFFF"/>
        </w:rPr>
        <w:t>Endoplasmic reticulum stress induces IL-8 transcription and inhibits interferon reactivity in human hepatocytes to increase HBV proliferation</w:t>
      </w:r>
      <w:r>
        <w:rPr>
          <w:rFonts w:ascii="Book Antiqua" w:eastAsia="Book Antiqua" w:hAnsi="Book Antiqua" w:cs="Book Antiqua"/>
          <w:color w:val="000000"/>
          <w:vertAlign w:val="superscript"/>
        </w:rPr>
        <w:t>[99]</w:t>
      </w:r>
      <w:r>
        <w:rPr>
          <w:rFonts w:ascii="Book Antiqua" w:eastAsia="Book Antiqua" w:hAnsi="Book Antiqua" w:cs="Book Antiqua"/>
          <w:color w:val="000000"/>
        </w:rPr>
        <w:t>. Interferon induces IL-8 to inhibit the production of HBV surface antigen using human hepatocytes</w:t>
      </w:r>
      <w:r>
        <w:rPr>
          <w:rFonts w:ascii="Book Antiqua" w:eastAsia="Book Antiqua" w:hAnsi="Book Antiqua" w:cs="Book Antiqua"/>
          <w:color w:val="000000"/>
          <w:vertAlign w:val="superscript"/>
        </w:rPr>
        <w:t>[100]</w:t>
      </w:r>
      <w:r>
        <w:rPr>
          <w:rFonts w:ascii="Book Antiqua" w:eastAsia="Book Antiqua" w:hAnsi="Book Antiqua" w:cs="Book Antiqua"/>
          <w:color w:val="000000"/>
        </w:rPr>
        <w:t>. Blocking the recruitment effect of IL-8 on neutrophils can reverse ASH in mice</w:t>
      </w:r>
      <w:r>
        <w:rPr>
          <w:rFonts w:ascii="Book Antiqua" w:eastAsia="Book Antiqua" w:hAnsi="Book Antiqua" w:cs="Book Antiqua"/>
          <w:color w:val="000000"/>
          <w:vertAlign w:val="superscript"/>
        </w:rPr>
        <w:t>[101,102]</w:t>
      </w:r>
      <w:r>
        <w:rPr>
          <w:rFonts w:ascii="Book Antiqua" w:eastAsia="Book Antiqua" w:hAnsi="Book Antiqua" w:cs="Book Antiqua"/>
          <w:color w:val="000000"/>
        </w:rPr>
        <w:t xml:space="preserve">. In NAFLD, liver TLR2 expression is positively associated with circulating IL-8 </w:t>
      </w:r>
      <w:r w:rsidR="00733319">
        <w:rPr>
          <w:rFonts w:ascii="Book Antiqua" w:eastAsia="Book Antiqua" w:hAnsi="Book Antiqua" w:cs="Book Antiqua"/>
          <w:color w:val="000000"/>
        </w:rPr>
        <w:t>l</w:t>
      </w:r>
      <w:r>
        <w:rPr>
          <w:rFonts w:ascii="Book Antiqua" w:eastAsia="Book Antiqua" w:hAnsi="Book Antiqua" w:cs="Book Antiqua"/>
          <w:color w:val="000000"/>
        </w:rPr>
        <w:t>evels. TLR2-mediated pathways are critical for NAFLD/NASH progression, and NASH progression is slower in TLR2 knockout mouse models than in wild-type mouse models</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HBV-induced IL-8 inhibits antitumor immunity and elevates HCC </w:t>
      </w:r>
      <w:r>
        <w:rPr>
          <w:rFonts w:ascii="Book Antiqua" w:eastAsia="Book Antiqua" w:hAnsi="Book Antiqua" w:cs="Book Antiqua"/>
          <w:color w:val="000000"/>
        </w:rPr>
        <w:lastRenderedPageBreak/>
        <w:t>metastasis</w:t>
      </w:r>
      <w:r>
        <w:rPr>
          <w:rFonts w:ascii="Book Antiqua" w:eastAsia="Book Antiqua" w:hAnsi="Book Antiqua" w:cs="Book Antiqua"/>
          <w:color w:val="000000"/>
          <w:vertAlign w:val="superscript"/>
        </w:rPr>
        <w:t>[104]</w:t>
      </w:r>
      <w:r>
        <w:rPr>
          <w:rFonts w:ascii="Book Antiqua" w:eastAsia="Book Antiqua" w:hAnsi="Book Antiqua" w:cs="Book Antiqua"/>
          <w:color w:val="000000"/>
          <w:shd w:val="clear" w:color="auto" w:fill="FFFFFF"/>
        </w:rPr>
        <w:t>. IL-8 promotes the upregulated signaling of integrin-β3 and HCC cell invasion by activating the PI3K/Akt pathway</w:t>
      </w:r>
      <w:r>
        <w:rPr>
          <w:rFonts w:ascii="Book Antiqua" w:eastAsia="Book Antiqua" w:hAnsi="Book Antiqua" w:cs="Book Antiqua"/>
          <w:color w:val="000000"/>
          <w:vertAlign w:val="superscript"/>
        </w:rPr>
        <w:t>[105]</w:t>
      </w:r>
      <w:r>
        <w:rPr>
          <w:rFonts w:ascii="Book Antiqua" w:eastAsia="Book Antiqua" w:hAnsi="Book Antiqua" w:cs="Book Antiqua"/>
          <w:color w:val="000000"/>
          <w:shd w:val="clear" w:color="auto" w:fill="FFFFFF"/>
        </w:rPr>
        <w:t>. Thus, inhibiting IL-8 expression can suppress HCC growth</w:t>
      </w:r>
      <w:r>
        <w:rPr>
          <w:rFonts w:ascii="Book Antiqua" w:eastAsia="Book Antiqua" w:hAnsi="Book Antiqua" w:cs="Book Antiqua"/>
          <w:color w:val="000000"/>
          <w:vertAlign w:val="superscript"/>
        </w:rPr>
        <w:t>[106,107]</w:t>
      </w:r>
      <w:r>
        <w:rPr>
          <w:rFonts w:ascii="Book Antiqua" w:eastAsia="Book Antiqua" w:hAnsi="Book Antiqua" w:cs="Book Antiqua"/>
          <w:color w:val="000000"/>
          <w:shd w:val="clear" w:color="auto" w:fill="FFFFFF"/>
        </w:rPr>
        <w:t>.</w:t>
      </w:r>
    </w:p>
    <w:p w14:paraId="5B1F8EE3" w14:textId="77777777" w:rsidR="00C2342B" w:rsidRDefault="00C2342B">
      <w:pPr>
        <w:spacing w:line="360" w:lineRule="auto"/>
        <w:ind w:firstLine="315"/>
        <w:jc w:val="both"/>
        <w:rPr>
          <w:rFonts w:ascii="Book Antiqua" w:hAnsi="Book Antiqua"/>
        </w:rPr>
      </w:pPr>
    </w:p>
    <w:p w14:paraId="64B98982"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TNF</w:t>
      </w:r>
    </w:p>
    <w:p w14:paraId="3CDD2169" w14:textId="77777777" w:rsidR="00C2342B" w:rsidRDefault="00D607D4">
      <w:pPr>
        <w:spacing w:line="360" w:lineRule="auto"/>
        <w:jc w:val="both"/>
        <w:rPr>
          <w:rFonts w:ascii="Book Antiqua" w:hAnsi="Book Antiqua"/>
        </w:rPr>
      </w:pPr>
      <w:r>
        <w:rPr>
          <w:rFonts w:ascii="Book Antiqua" w:eastAsia="Book Antiqua" w:hAnsi="Book Antiqua" w:cs="Book Antiqua"/>
          <w:color w:val="000000"/>
        </w:rPr>
        <w:t>TNF is a cytokine and an adipokine that plays significant roles in various cellular events, including cell proliferation, cell differentiation, and cell death. As a pro-inflammatory cytokine, TNF is actively involved in inflammation-related carcinogenesis. Gene variation in TNF is associated with increased susceptibility to HBV and HCV infection</w:t>
      </w:r>
      <w:r>
        <w:rPr>
          <w:rFonts w:ascii="Book Antiqua" w:eastAsia="Book Antiqua" w:hAnsi="Book Antiqua" w:cs="Book Antiqua"/>
          <w:color w:val="000000"/>
          <w:vertAlign w:val="superscript"/>
        </w:rPr>
        <w:t>[108,109]</w:t>
      </w:r>
      <w:r>
        <w:rPr>
          <w:rFonts w:ascii="Book Antiqua" w:eastAsia="Book Antiqua" w:hAnsi="Book Antiqua" w:cs="Book Antiqua"/>
          <w:color w:val="000000"/>
          <w:shd w:val="clear" w:color="auto" w:fill="FFFFFF"/>
        </w:rPr>
        <w:t>. One study evaluated the i</w:t>
      </w:r>
      <w:r>
        <w:rPr>
          <w:rFonts w:ascii="Book Antiqua" w:eastAsia="Book Antiqua" w:hAnsi="Book Antiqua" w:cs="Book Antiqua"/>
          <w:color w:val="000000"/>
        </w:rPr>
        <w:t>nhibition of TNF/NF-κB signaling and macrophage M1-type polarization, suggesting a promising approach for attenuating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NAFLD progression to NASH</w:t>
      </w:r>
      <w:r>
        <w:rPr>
          <w:rFonts w:ascii="Book Antiqua" w:eastAsia="Book Antiqua" w:hAnsi="Book Antiqua" w:cs="Book Antiqua"/>
          <w:color w:val="000000"/>
          <w:vertAlign w:val="superscript"/>
        </w:rPr>
        <w:t>[110]</w:t>
      </w:r>
      <w:r>
        <w:rPr>
          <w:rFonts w:ascii="Book Antiqua" w:eastAsia="Book Antiqua" w:hAnsi="Book Antiqua" w:cs="Book Antiqua"/>
          <w:color w:val="000000"/>
        </w:rPr>
        <w:t>. Anti-TNFR1 treatment significantly reduces liver injury and f</w:t>
      </w:r>
      <w:r w:rsidRPr="004D601C">
        <w:rPr>
          <w:rFonts w:ascii="Book Antiqua" w:eastAsia="Book Antiqua" w:hAnsi="Book Antiqua" w:cs="Book Antiqua"/>
          <w:color w:val="000000"/>
        </w:rPr>
        <w:t>ibrosis without affecting protective TNFR2 signaling in high-fat diet-induced NAFLD</w:t>
      </w:r>
      <w:r w:rsidRPr="003817FC">
        <w:rPr>
          <w:rFonts w:ascii="Book Antiqua" w:eastAsia="Book Antiqua" w:hAnsi="Book Antiqua" w:cs="Book Antiqua"/>
          <w:color w:val="000000"/>
          <w:vertAlign w:val="superscript"/>
        </w:rPr>
        <w:t>[</w:t>
      </w:r>
      <w:r w:rsidRPr="009506DF">
        <w:rPr>
          <w:rFonts w:ascii="Book Antiqua" w:eastAsia="Book Antiqua" w:hAnsi="Book Antiqua" w:cs="Book Antiqua"/>
          <w:color w:val="000000"/>
          <w:vertAlign w:val="superscript"/>
        </w:rPr>
        <w:t>111]</w:t>
      </w:r>
      <w:r w:rsidRPr="0070049E">
        <w:rPr>
          <w:rFonts w:ascii="Book Antiqua" w:eastAsia="Book Antiqua" w:hAnsi="Book Antiqua" w:cs="Book Antiqua"/>
          <w:color w:val="000000"/>
        </w:rPr>
        <w:t>. Anti-TNF-α</w:t>
      </w:r>
      <w:r>
        <w:rPr>
          <w:rFonts w:ascii="Book Antiqua" w:eastAsia="Book Antiqua" w:hAnsi="Book Antiqua" w:cs="Book Antiqua"/>
          <w:color w:val="000000"/>
        </w:rPr>
        <w:t xml:space="preserve"> compromises HCC progression and prolongs survival time in mice by decreasing tumor cell viability</w:t>
      </w:r>
      <w:r>
        <w:rPr>
          <w:rFonts w:ascii="Book Antiqua" w:eastAsia="Book Antiqua" w:hAnsi="Book Antiqua" w:cs="Book Antiqua"/>
          <w:color w:val="000000"/>
          <w:vertAlign w:val="superscript"/>
        </w:rPr>
        <w:t>[112]</w:t>
      </w:r>
      <w:r>
        <w:rPr>
          <w:rFonts w:ascii="Book Antiqua" w:eastAsia="Book Antiqua" w:hAnsi="Book Antiqua" w:cs="Book Antiqua"/>
          <w:color w:val="000000"/>
        </w:rPr>
        <w:t>. TNF-α induces mesenchymal stem cells mobilization to the injured liver site to participate in the inflammatory microenvironment formation and promotes liver cancer development</w:t>
      </w:r>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TNF-α-mediated extracellular </w:t>
      </w:r>
      <w:r>
        <w:rPr>
          <w:rFonts w:ascii="Book Antiqua" w:eastAsia="Book Antiqua" w:hAnsi="Book Antiqua" w:cs="Book Antiqua"/>
          <w:color w:val="000000"/>
          <w:shd w:val="clear" w:color="auto" w:fill="FFFFFF"/>
        </w:rPr>
        <w:t>Ca</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influx in HCC accelerates cell apoptosis, </w:t>
      </w:r>
      <w:r>
        <w:rPr>
          <w:rFonts w:ascii="Book Antiqua" w:eastAsia="Book Antiqua" w:hAnsi="Book Antiqua" w:cs="Book Antiqua"/>
          <w:color w:val="000000"/>
        </w:rPr>
        <w:t xml:space="preserve">suggesting the function of </w:t>
      </w:r>
      <w:r>
        <w:rPr>
          <w:rFonts w:ascii="Book Antiqua" w:eastAsia="Book Antiqua" w:hAnsi="Book Antiqua" w:cs="Book Antiqua"/>
          <w:color w:val="000000"/>
          <w:shd w:val="clear" w:color="auto" w:fill="FFFFFF"/>
        </w:rPr>
        <w:t>TNF-α as a tumor-killing (pro-apoptotic) cytokine</w:t>
      </w:r>
      <w:r>
        <w:rPr>
          <w:rFonts w:ascii="Book Antiqua" w:eastAsia="Book Antiqua" w:hAnsi="Book Antiqua" w:cs="Book Antiqua"/>
          <w:color w:val="000000"/>
          <w:vertAlign w:val="superscript"/>
        </w:rPr>
        <w:t>[114]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addition, TNF-α polymorphism is associated with an elevated risk of HCC</w:t>
      </w:r>
      <w:r>
        <w:rPr>
          <w:rFonts w:ascii="Book Antiqua" w:eastAsia="Book Antiqua" w:hAnsi="Book Antiqua" w:cs="Book Antiqua"/>
          <w:color w:val="000000"/>
          <w:vertAlign w:val="superscript"/>
        </w:rPr>
        <w:t>[115-117]</w:t>
      </w:r>
      <w:r>
        <w:rPr>
          <w:rFonts w:ascii="Book Antiqua" w:eastAsia="Book Antiqua" w:hAnsi="Book Antiqua" w:cs="Book Antiqua"/>
          <w:color w:val="000000"/>
          <w:shd w:val="clear" w:color="auto" w:fill="FFFFFF"/>
        </w:rPr>
        <w:t xml:space="preserve">. The role of TNF-α in the development and progression of HCC requires further exploration. </w:t>
      </w:r>
    </w:p>
    <w:p w14:paraId="0A57832D" w14:textId="77777777" w:rsidR="00C2342B" w:rsidRDefault="00C2342B">
      <w:pPr>
        <w:spacing w:line="360" w:lineRule="auto"/>
        <w:jc w:val="both"/>
        <w:rPr>
          <w:rFonts w:ascii="Book Antiqua" w:eastAsia="Book Antiqua" w:hAnsi="Book Antiqua" w:cs="Book Antiqua"/>
          <w:b/>
          <w:bCs/>
          <w:i/>
          <w:iCs/>
          <w:color w:val="000000"/>
        </w:rPr>
      </w:pPr>
    </w:p>
    <w:p w14:paraId="5A501A81"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CXC motif chemokine family</w:t>
      </w:r>
    </w:p>
    <w:p w14:paraId="4E15B9CE" w14:textId="1413226E" w:rsidR="00C2342B" w:rsidRDefault="00D607D4">
      <w:pPr>
        <w:spacing w:line="360" w:lineRule="auto"/>
        <w:jc w:val="both"/>
        <w:rPr>
          <w:rFonts w:ascii="Book Antiqua" w:hAnsi="Book Antiqua"/>
        </w:rPr>
      </w:pPr>
      <w:r>
        <w:rPr>
          <w:rFonts w:ascii="Book Antiqua" w:eastAsia="Book Antiqua" w:hAnsi="Book Antiqua" w:cs="Book Antiqua"/>
          <w:color w:val="000000"/>
        </w:rPr>
        <w:t>Hepatic stellate cell–induced CXCL1 enhances the malignant development of HCC through the MIR4435</w:t>
      </w:r>
      <w:r w:rsidR="004D56B8">
        <w:rPr>
          <w:rFonts w:ascii="Book Antiqua" w:eastAsia="Book Antiqua" w:hAnsi="Book Antiqua" w:cs="Book Antiqua"/>
          <w:color w:val="000000"/>
        </w:rPr>
        <w:t>-</w:t>
      </w:r>
      <w:r>
        <w:rPr>
          <w:rFonts w:ascii="Book Antiqua" w:eastAsia="Book Antiqua" w:hAnsi="Book Antiqua" w:cs="Book Antiqua"/>
          <w:color w:val="000000"/>
        </w:rPr>
        <w:t>2HG/miR</w:t>
      </w:r>
      <w:r w:rsidR="004D56B8">
        <w:rPr>
          <w:rFonts w:ascii="Book Antiqua" w:eastAsia="Book Antiqua" w:hAnsi="Book Antiqua" w:cs="Book Antiqua"/>
          <w:color w:val="000000"/>
        </w:rPr>
        <w:t>-</w:t>
      </w:r>
      <w:r>
        <w:rPr>
          <w:rFonts w:ascii="Book Antiqua" w:eastAsia="Book Antiqua" w:hAnsi="Book Antiqua" w:cs="Book Antiqua"/>
          <w:color w:val="000000"/>
        </w:rPr>
        <w:t>506</w:t>
      </w:r>
      <w:r w:rsidR="004D56B8">
        <w:rPr>
          <w:rFonts w:ascii="Book Antiqua" w:eastAsia="Book Antiqua" w:hAnsi="Book Antiqua" w:cs="Book Antiqua"/>
          <w:color w:val="000000"/>
        </w:rPr>
        <w:t>-</w:t>
      </w:r>
      <w:r>
        <w:rPr>
          <w:rFonts w:ascii="Book Antiqua" w:eastAsia="Book Antiqua" w:hAnsi="Book Antiqua" w:cs="Book Antiqua"/>
          <w:color w:val="000000"/>
        </w:rPr>
        <w:t xml:space="preserve">3p/TGFβ axis, which could be </w:t>
      </w:r>
      <w:r w:rsidR="00DC3424">
        <w:rPr>
          <w:rFonts w:ascii="Book Antiqua" w:eastAsia="Book Antiqua" w:hAnsi="Book Antiqua" w:cs="Book Antiqua"/>
          <w:color w:val="000000"/>
        </w:rPr>
        <w:t>a</w:t>
      </w:r>
      <w:r>
        <w:rPr>
          <w:rFonts w:ascii="Book Antiqua" w:eastAsia="Book Antiqua" w:hAnsi="Book Antiqua" w:cs="Book Antiqua"/>
          <w:color w:val="000000"/>
        </w:rPr>
        <w:t xml:space="preserve"> potential target in HCC therapy</w:t>
      </w:r>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Inhibiting the CXCL1-CXCR2 </w:t>
      </w:r>
      <w:r w:rsidR="00DC3424">
        <w:rPr>
          <w:rFonts w:ascii="Book Antiqua" w:eastAsia="Book Antiqua" w:hAnsi="Book Antiqua" w:cs="Book Antiqua"/>
          <w:color w:val="000000"/>
        </w:rPr>
        <w:t>l</w:t>
      </w:r>
      <w:r>
        <w:rPr>
          <w:rFonts w:ascii="Book Antiqua" w:eastAsia="Book Antiqua" w:hAnsi="Book Antiqua" w:cs="Book Antiqua"/>
          <w:color w:val="000000"/>
        </w:rPr>
        <w:t>oop improves doxorubicin efficacy in HCC, reducing macrophage recruitment in the tumor microenvironment and restricting tumor progression</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CXCL2 is a tumor suppressor, and its high expression significantly enhances the overall survival rate in HCC. Exogenous expression of </w:t>
      </w:r>
      <w:r>
        <w:rPr>
          <w:rFonts w:ascii="Book Antiqua" w:eastAsia="Book Antiqua" w:hAnsi="Book Antiqua" w:cs="Book Antiqua"/>
          <w:color w:val="000000"/>
        </w:rPr>
        <w:lastRenderedPageBreak/>
        <w:t>CXCL2 inhibits cell proliferation in HCC by causing cell cycle arrest and apoptosis</w:t>
      </w:r>
      <w:r>
        <w:rPr>
          <w:rFonts w:ascii="Book Antiqua" w:eastAsia="Book Antiqua" w:hAnsi="Book Antiqua" w:cs="Book Antiqua"/>
          <w:color w:val="000000"/>
          <w:vertAlign w:val="superscript"/>
        </w:rPr>
        <w:t>[120]</w:t>
      </w:r>
      <w:r>
        <w:rPr>
          <w:rFonts w:ascii="Book Antiqua" w:eastAsia="Book Antiqua" w:hAnsi="Book Antiqua" w:cs="Book Antiqua"/>
          <w:color w:val="000000"/>
        </w:rPr>
        <w:t>. CXCL3 expression is upregulated in HCC and is highly associated with poor prognosis. This promotes CD133</w:t>
      </w:r>
      <w:r w:rsidR="00DC3424">
        <w:rPr>
          <w:rFonts w:ascii="Book Antiqua" w:eastAsia="Book Antiqua" w:hAnsi="Book Antiqua" w:cs="Book Antiqua"/>
          <w:color w:val="000000"/>
        </w:rPr>
        <w:t xml:space="preserve"> </w:t>
      </w:r>
      <w:r>
        <w:rPr>
          <w:rFonts w:ascii="Book Antiqua" w:eastAsia="Book Antiqua" w:hAnsi="Book Antiqua" w:cs="Book Antiqua"/>
          <w:color w:val="000000"/>
        </w:rPr>
        <w:t>+ CSC proliferation through Erk1/2 phosphorylation</w:t>
      </w:r>
      <w:r>
        <w:rPr>
          <w:rFonts w:ascii="Book Antiqua" w:eastAsia="Book Antiqua" w:hAnsi="Book Antiqua" w:cs="Book Antiqua"/>
          <w:color w:val="000000"/>
          <w:vertAlign w:val="superscript"/>
        </w:rPr>
        <w:t>[121]</w:t>
      </w:r>
      <w:r>
        <w:rPr>
          <w:rFonts w:ascii="Book Antiqua" w:eastAsia="Book Antiqua" w:hAnsi="Book Antiqua" w:cs="Book Antiqua"/>
          <w:color w:val="000000"/>
        </w:rPr>
        <w:t>. CXCL5 knockdown inhibits cell proliferation and invasion through the miR-577/NF-κB axis, while CXCL5 overexpression is a potential indicator of poor prognosis in HCC patients</w:t>
      </w:r>
      <w:r>
        <w:rPr>
          <w:rFonts w:ascii="Book Antiqua" w:eastAsia="Book Antiqua" w:hAnsi="Book Antiqua" w:cs="Book Antiqua"/>
          <w:color w:val="000000"/>
          <w:vertAlign w:val="superscript"/>
        </w:rPr>
        <w:t>[122]</w:t>
      </w:r>
      <w:r>
        <w:rPr>
          <w:rFonts w:ascii="Book Antiqua" w:eastAsia="Book Antiqua" w:hAnsi="Book Antiqua" w:cs="Book Antiqua"/>
          <w:color w:val="000000"/>
        </w:rPr>
        <w:t>. Circ-HOMER1 causes cell growth and HCC aggressiveness by suppressing the miR-1322 function on CXCL6</w:t>
      </w:r>
      <w:r>
        <w:rPr>
          <w:rFonts w:ascii="Book Antiqua" w:eastAsia="Book Antiqua" w:hAnsi="Book Antiqua" w:cs="Book Antiqua"/>
          <w:color w:val="000000"/>
          <w:vertAlign w:val="superscript"/>
        </w:rPr>
        <w:t>[123]</w:t>
      </w:r>
      <w:r>
        <w:rPr>
          <w:rFonts w:ascii="Book Antiqua" w:eastAsia="Book Antiqua" w:hAnsi="Book Antiqua" w:cs="Book Antiqua"/>
          <w:color w:val="000000"/>
        </w:rPr>
        <w:t>. The expression level of CXCL6 in HCC tissues is significantly lower than in the adjacent normal tissues</w:t>
      </w:r>
      <w:r>
        <w:rPr>
          <w:rFonts w:ascii="Book Antiqua" w:eastAsia="Book Antiqua" w:hAnsi="Book Antiqua" w:cs="Book Antiqua"/>
          <w:color w:val="000000"/>
          <w:vertAlign w:val="superscript"/>
        </w:rPr>
        <w:t>[124]</w:t>
      </w:r>
      <w:r>
        <w:rPr>
          <w:rFonts w:ascii="Book Antiqua" w:eastAsia="Book Antiqua" w:hAnsi="Book Antiqua" w:cs="Book Antiqua"/>
          <w:color w:val="000000"/>
        </w:rPr>
        <w:t>. Tumor-associated macrophages caused by the CXCL8/miR-17 cluster enhance tumor cell growth and metastasis in HCC</w:t>
      </w:r>
      <w:r>
        <w:rPr>
          <w:rFonts w:ascii="Book Antiqua" w:eastAsia="Book Antiqua" w:hAnsi="Book Antiqua" w:cs="Book Antiqua"/>
          <w:color w:val="000000"/>
          <w:vertAlign w:val="superscript"/>
        </w:rPr>
        <w:t>[125]</w:t>
      </w:r>
      <w:r>
        <w:rPr>
          <w:rFonts w:ascii="Book Antiqua" w:eastAsia="Book Antiqua" w:hAnsi="Book Antiqua" w:cs="Book Antiqua"/>
          <w:color w:val="000000"/>
        </w:rPr>
        <w:t>. CXCL10 accelerates epithelial-mesothelial transition of HCC cells through MMP-2 activation</w:t>
      </w:r>
      <w:r>
        <w:rPr>
          <w:rFonts w:ascii="Book Antiqua" w:eastAsia="Book Antiqua" w:hAnsi="Book Antiqua" w:cs="Book Antiqua"/>
          <w:color w:val="000000"/>
          <w:vertAlign w:val="superscript"/>
        </w:rPr>
        <w:t>[126]</w:t>
      </w:r>
      <w:r>
        <w:rPr>
          <w:rFonts w:ascii="Book Antiqua" w:eastAsia="Book Antiqua" w:hAnsi="Book Antiqua" w:cs="Book Antiqua"/>
          <w:color w:val="000000"/>
        </w:rPr>
        <w:t>. CXCL10 remodels the intrahepatic tumor microenvironment of fibrosis-related HCC, while CXCL10 depletion promotes the invasion and infiltration of immune cells in the invasive tumor margin, resulting in an antitumorigenic microenvironment</w:t>
      </w:r>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CXCL11/CXCR3 can positively regulate the stemness of α2δ1+ HCC tumor-initiating cells by improving self-renewal and tumorigenic properties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ERK1/2 pathway</w:t>
      </w:r>
      <w:r>
        <w:rPr>
          <w:rFonts w:ascii="Book Antiqua" w:eastAsia="Book Antiqua" w:hAnsi="Book Antiqua" w:cs="Book Antiqua"/>
          <w:color w:val="000000"/>
          <w:vertAlign w:val="superscript"/>
        </w:rPr>
        <w:t>[128]</w:t>
      </w:r>
      <w:r>
        <w:rPr>
          <w:rFonts w:ascii="Book Antiqua" w:eastAsia="Book Antiqua" w:hAnsi="Book Antiqua" w:cs="Book Antiqua"/>
          <w:color w:val="000000"/>
        </w:rPr>
        <w:t>. SOX4-induced CXCL12 in HCC leads to tumor-distant metastasis by regulating CXCR4 in endothelial cells and reticular fibers while shaping the tumor microenvironment and neovascularization</w:t>
      </w:r>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Compared with CHB patients or healthy control subjects, serum CXCL13 is significantly higher in HCC patients, and </w:t>
      </w:r>
      <w:r w:rsidR="00DC3424">
        <w:rPr>
          <w:rFonts w:ascii="Book Antiqua" w:eastAsia="Book Antiqua" w:hAnsi="Book Antiqua" w:cs="Book Antiqua"/>
          <w:color w:val="000000"/>
        </w:rPr>
        <w:t>a</w:t>
      </w:r>
      <w:r>
        <w:rPr>
          <w:rFonts w:ascii="Book Antiqua" w:eastAsia="Book Antiqua" w:hAnsi="Book Antiqua" w:cs="Book Antiqua"/>
          <w:color w:val="000000"/>
        </w:rPr>
        <w:t xml:space="preserve"> positive result is associated with tumor size and metastasis</w:t>
      </w:r>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In a clinical study, CXCL14 mRNA expression and serum CXCL14 </w:t>
      </w:r>
      <w:r w:rsidR="00DC3424">
        <w:rPr>
          <w:rFonts w:ascii="Book Antiqua" w:eastAsia="Book Antiqua" w:hAnsi="Book Antiqua" w:cs="Book Antiqua"/>
          <w:color w:val="000000"/>
        </w:rPr>
        <w:t>l</w:t>
      </w:r>
      <w:r>
        <w:rPr>
          <w:rFonts w:ascii="Book Antiqua" w:eastAsia="Book Antiqua" w:hAnsi="Book Antiqua" w:cs="Book Antiqua"/>
          <w:color w:val="000000"/>
        </w:rPr>
        <w:t xml:space="preserve">evels </w:t>
      </w:r>
      <w:r w:rsidR="00DC3424">
        <w:rPr>
          <w:rFonts w:ascii="Book Antiqua" w:eastAsia="Book Antiqua" w:hAnsi="Book Antiqua" w:cs="Book Antiqua"/>
          <w:color w:val="000000"/>
        </w:rPr>
        <w:t>were</w:t>
      </w:r>
      <w:r>
        <w:rPr>
          <w:rFonts w:ascii="Book Antiqua" w:eastAsia="Book Antiqua" w:hAnsi="Book Antiqua" w:cs="Book Antiqua"/>
          <w:color w:val="000000"/>
        </w:rPr>
        <w:t xml:space="preserve"> decreased in HBV-related HCC tissues. This indicates an advanced disease stage with severe hepatitis and impaired liver function</w:t>
      </w:r>
      <w:r>
        <w:rPr>
          <w:rFonts w:ascii="Book Antiqua" w:eastAsia="Book Antiqua" w:hAnsi="Book Antiqua" w:cs="Book Antiqua"/>
          <w:color w:val="000000"/>
          <w:vertAlign w:val="superscript"/>
        </w:rPr>
        <w:t>[131]</w:t>
      </w:r>
      <w:r>
        <w:rPr>
          <w:rFonts w:ascii="Book Antiqua" w:eastAsia="Book Antiqua" w:hAnsi="Book Antiqua" w:cs="Book Antiqua"/>
          <w:color w:val="000000"/>
        </w:rPr>
        <w:t>. CXCL14 represses cell proliferation in HCC and expedites apoptosis by inhibiting the Akt/mTOR signaling pathway</w:t>
      </w:r>
      <w:r>
        <w:rPr>
          <w:rFonts w:ascii="Book Antiqua" w:eastAsia="Book Antiqua" w:hAnsi="Book Antiqua" w:cs="Book Antiqua"/>
          <w:color w:val="000000"/>
          <w:vertAlign w:val="superscript"/>
        </w:rPr>
        <w:t>[132]</w:t>
      </w:r>
      <w:r>
        <w:rPr>
          <w:rFonts w:ascii="Book Antiqua" w:eastAsia="Book Antiqua" w:hAnsi="Book Antiqua" w:cs="Book Antiqua"/>
          <w:color w:val="000000"/>
        </w:rPr>
        <w:t>. Exogenous administration of CXCL14 prohibits angiogenesis in HCC and decelerates cell proliferation, invasion, and migration</w:t>
      </w:r>
      <w:r>
        <w:rPr>
          <w:rFonts w:ascii="Book Antiqua" w:eastAsia="Book Antiqua" w:hAnsi="Book Antiqua" w:cs="Book Antiqua"/>
          <w:color w:val="000000"/>
          <w:vertAlign w:val="superscript"/>
        </w:rPr>
        <w:t>[133]</w:t>
      </w:r>
      <w:r>
        <w:rPr>
          <w:rFonts w:ascii="Book Antiqua" w:eastAsia="Book Antiqua" w:hAnsi="Book Antiqua" w:cs="Book Antiqua"/>
          <w:color w:val="000000"/>
        </w:rPr>
        <w:t>. Allograft inflammatory factor 1 (AIF1)-induced M2 polarization macrophages secrete CXCL16, facilitating microvascular invasion and tumor progression</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Upregulated expression of CXCL17 in HCC promotes tumor cell proliferation and inhibits autophagy by controlling the </w:t>
      </w:r>
      <w:r>
        <w:rPr>
          <w:rFonts w:ascii="Book Antiqua" w:eastAsia="Book Antiqua" w:hAnsi="Book Antiqua" w:cs="Book Antiqua"/>
          <w:color w:val="000000"/>
        </w:rPr>
        <w:lastRenderedPageBreak/>
        <w:t>LKB1-AMPK pathway</w:t>
      </w:r>
      <w:r>
        <w:rPr>
          <w:rFonts w:ascii="Book Antiqua" w:eastAsia="Book Antiqua" w:hAnsi="Book Antiqua" w:cs="Book Antiqua"/>
          <w:color w:val="000000"/>
          <w:vertAlign w:val="superscript"/>
        </w:rPr>
        <w:t>[135]</w:t>
      </w:r>
      <w:r>
        <w:rPr>
          <w:rFonts w:ascii="Book Antiqua" w:eastAsia="Book Antiqua" w:hAnsi="Book Antiqua" w:cs="Book Antiqua"/>
          <w:color w:val="000000"/>
        </w:rPr>
        <w:t>. MiR-325-3p overexpression attenuates angiogenesis, cell proliferation, migration, and invasion in HCC by restricting the CXCL17/CXCR8 axis</w:t>
      </w:r>
      <w:r>
        <w:rPr>
          <w:rFonts w:ascii="Book Antiqua" w:eastAsia="Book Antiqua" w:hAnsi="Book Antiqua" w:cs="Book Antiqua"/>
          <w:color w:val="000000"/>
          <w:vertAlign w:val="superscript"/>
        </w:rPr>
        <w:t>[136]</w:t>
      </w:r>
      <w:r>
        <w:rPr>
          <w:rFonts w:ascii="Book Antiqua" w:eastAsia="Book Antiqua" w:hAnsi="Book Antiqua" w:cs="Book Antiqua"/>
          <w:color w:val="000000"/>
        </w:rPr>
        <w:t>. Thus, CXCL2, CXCL6, and CXCL14 are negatively associated with HCC development and progression, while CXCL1, CXCL3, CXCL5, CXCL8, CXCL10, CXCL11, CXCL12, CXCL13, and CXCL17 play an inverse role.</w:t>
      </w:r>
    </w:p>
    <w:p w14:paraId="3285DFBD" w14:textId="77777777" w:rsidR="00C2342B" w:rsidRDefault="00C2342B">
      <w:pPr>
        <w:spacing w:line="360" w:lineRule="auto"/>
        <w:ind w:firstLine="420"/>
        <w:jc w:val="both"/>
        <w:rPr>
          <w:rFonts w:ascii="Book Antiqua" w:hAnsi="Book Antiqua"/>
        </w:rPr>
      </w:pPr>
    </w:p>
    <w:p w14:paraId="54E52F93"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TGF-β</w:t>
      </w:r>
    </w:p>
    <w:p w14:paraId="775EF30A" w14:textId="0BD42ABA" w:rsidR="00C2342B" w:rsidRDefault="00D607D4">
      <w:pPr>
        <w:spacing w:line="360" w:lineRule="auto"/>
        <w:jc w:val="both"/>
        <w:rPr>
          <w:rFonts w:ascii="Book Antiqua" w:hAnsi="Book Antiqua"/>
        </w:rPr>
      </w:pPr>
      <w:r>
        <w:rPr>
          <w:rFonts w:ascii="Book Antiqua" w:eastAsia="Book Antiqua" w:hAnsi="Book Antiqua" w:cs="Book Antiqua"/>
          <w:color w:val="000000"/>
        </w:rPr>
        <w:t>TGF-β is a multifunctional regulator of various processes, including angiogenesis, immunity, and cancer</w:t>
      </w:r>
      <w:r>
        <w:rPr>
          <w:rFonts w:ascii="Book Antiqua" w:eastAsia="Book Antiqua" w:hAnsi="Book Antiqua" w:cs="Book Antiqua"/>
          <w:color w:val="000000"/>
          <w:vertAlign w:val="superscript"/>
        </w:rPr>
        <w:t>[137,138]</w:t>
      </w:r>
      <w:r>
        <w:rPr>
          <w:rFonts w:ascii="Book Antiqua" w:eastAsia="Book Antiqua" w:hAnsi="Book Antiqua" w:cs="Book Antiqua"/>
          <w:color w:val="000000"/>
        </w:rPr>
        <w:t xml:space="preserve">. TGF-β exists as three isoforms: TGF-β1, TGF-β2, and TGF-β3. All these can interrupt different stages of HCV propagation </w:t>
      </w:r>
      <w:r w:rsidR="00DC3424" w:rsidRPr="003435CB">
        <w:rPr>
          <w:rFonts w:ascii="Book Antiqua" w:eastAsia="Book Antiqua" w:hAnsi="Book Antiqua" w:cs="Book Antiqua"/>
          <w:i/>
          <w:color w:val="000000"/>
        </w:rPr>
        <w:t>via</w:t>
      </w:r>
      <w:r>
        <w:rPr>
          <w:rFonts w:ascii="Book Antiqua" w:eastAsia="Book Antiqua" w:hAnsi="Book Antiqua" w:cs="Book Antiqua"/>
          <w:color w:val="000000"/>
        </w:rPr>
        <w:t xml:space="preserve"> the TGF-β/SMAD signaling pathway</w:t>
      </w:r>
      <w:r>
        <w:rPr>
          <w:rFonts w:ascii="Book Antiqua" w:eastAsia="Book Antiqua" w:hAnsi="Book Antiqua" w:cs="Book Antiqua"/>
          <w:color w:val="000000"/>
          <w:vertAlign w:val="superscript"/>
        </w:rPr>
        <w:t>[139]</w:t>
      </w:r>
      <w:r>
        <w:rPr>
          <w:rFonts w:ascii="Book Antiqua" w:eastAsia="Book Antiqua" w:hAnsi="Book Antiqua" w:cs="Book Antiqua"/>
          <w:color w:val="000000"/>
        </w:rPr>
        <w:t>. ECM1-mediated TGF-β activation promotes liver fibrosis by initiating HSCs</w:t>
      </w:r>
      <w:r>
        <w:rPr>
          <w:rFonts w:ascii="Book Antiqua" w:eastAsia="Book Antiqua" w:hAnsi="Book Antiqua" w:cs="Book Antiqua"/>
          <w:color w:val="000000"/>
          <w:vertAlign w:val="superscript"/>
        </w:rPr>
        <w:t>[140]</w:t>
      </w:r>
      <w:r>
        <w:rPr>
          <w:rFonts w:ascii="Book Antiqua" w:eastAsia="Book Antiqua" w:hAnsi="Book Antiqua" w:cs="Book Antiqua"/>
          <w:color w:val="000000"/>
        </w:rPr>
        <w:t>. TGF-β1 promotes HBV/HCV-induced fibrogenesis in hepatocytes and HSCs by interacting with the OCT4/Nanog pathway</w:t>
      </w:r>
      <w:r>
        <w:rPr>
          <w:rFonts w:ascii="Book Antiqua" w:eastAsia="Book Antiqua" w:hAnsi="Book Antiqua" w:cs="Book Antiqua"/>
          <w:color w:val="000000"/>
          <w:vertAlign w:val="superscript"/>
        </w:rPr>
        <w:t>[141]</w:t>
      </w:r>
      <w:r>
        <w:rPr>
          <w:rFonts w:ascii="Book Antiqua" w:eastAsia="Book Antiqua" w:hAnsi="Book Antiqua" w:cs="Book Antiqua"/>
          <w:color w:val="000000"/>
        </w:rPr>
        <w:t>. TGF-β inhibition significantly suppresses high-fat diet-induced inflammation and hepatic fibrosis, ameliorating obesity-related NAFLD and NASH</w:t>
      </w:r>
      <w:r>
        <w:rPr>
          <w:rFonts w:ascii="Book Antiqua" w:eastAsia="Book Antiqua" w:hAnsi="Book Antiqua" w:cs="Book Antiqua"/>
          <w:color w:val="000000"/>
          <w:vertAlign w:val="superscript"/>
        </w:rPr>
        <w:t>[142,143]</w:t>
      </w:r>
      <w:r>
        <w:rPr>
          <w:rFonts w:ascii="Book Antiqua" w:eastAsia="Book Antiqua" w:hAnsi="Book Antiqua" w:cs="Book Antiqua"/>
          <w:color w:val="000000"/>
        </w:rPr>
        <w:t xml:space="preserve">. Breviscapine and corosolic acid, TGF-β inhibitors, can alleviate NASH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pathways by decreasing hepatic lipid accumulation, inflammation, and fibrogenesis</w:t>
      </w:r>
      <w:r>
        <w:rPr>
          <w:rFonts w:ascii="Book Antiqua" w:eastAsia="Book Antiqua" w:hAnsi="Book Antiqua" w:cs="Book Antiqua"/>
          <w:color w:val="000000"/>
          <w:vertAlign w:val="superscript"/>
        </w:rPr>
        <w:t>[144,145]</w:t>
      </w:r>
      <w:r>
        <w:rPr>
          <w:rFonts w:ascii="Book Antiqua" w:eastAsia="Book Antiqua" w:hAnsi="Book Antiqua" w:cs="Book Antiqua"/>
          <w:color w:val="000000"/>
        </w:rPr>
        <w:t>. In HCC, high TGF-β1 expression predicted shorter survival and poor disease prognosis in HCC patients</w:t>
      </w:r>
      <w:r>
        <w:rPr>
          <w:rFonts w:ascii="Book Antiqua" w:eastAsia="Book Antiqua" w:hAnsi="Book Antiqua" w:cs="Book Antiqua"/>
          <w:color w:val="000000"/>
          <w:vertAlign w:val="superscript"/>
        </w:rPr>
        <w:t>[146]</w:t>
      </w:r>
      <w:r>
        <w:rPr>
          <w:rFonts w:ascii="Book Antiqua" w:eastAsia="Book Antiqua" w:hAnsi="Book Antiqua" w:cs="Book Antiqua"/>
          <w:color w:val="000000"/>
        </w:rPr>
        <w:t>. In clinical studies, treating advanced HCC patients with the TGF-βR1/ALK5 inhibitor galunisertib can reduce AFP (alpha fetoprotein) and TGF-β1 in the body and prolong survival time</w:t>
      </w:r>
      <w:r>
        <w:rPr>
          <w:rFonts w:ascii="Book Antiqua" w:eastAsia="Book Antiqua" w:hAnsi="Book Antiqua" w:cs="Book Antiqua"/>
          <w:color w:val="000000"/>
          <w:vertAlign w:val="superscript"/>
        </w:rPr>
        <w:t>[147,148]</w:t>
      </w:r>
      <w:r>
        <w:rPr>
          <w:rFonts w:ascii="Book Antiqua" w:eastAsia="Book Antiqua" w:hAnsi="Book Antiqua" w:cs="Book Antiqua"/>
          <w:color w:val="000000"/>
        </w:rPr>
        <w:t>. In addition, galunisertib can improve sorafenib effectiveness in HCC patients</w:t>
      </w:r>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In summary, TGF-β promotes the occurrence and development of HCC </w:t>
      </w:r>
      <w:r>
        <w:rPr>
          <w:rFonts w:ascii="Book Antiqua" w:eastAsia="Book Antiqua" w:hAnsi="Book Antiqua" w:cs="Book Antiqua"/>
          <w:i/>
          <w:iCs/>
          <w:color w:val="000000"/>
        </w:rPr>
        <w:t>via</w:t>
      </w:r>
      <w:r>
        <w:rPr>
          <w:rFonts w:ascii="Book Antiqua" w:eastAsia="Book Antiqua" w:hAnsi="Book Antiqua" w:cs="Book Antiqua"/>
          <w:color w:val="000000"/>
        </w:rPr>
        <w:t xml:space="preserve"> inflammation-mediated cancer development (Table 1).</w:t>
      </w:r>
    </w:p>
    <w:p w14:paraId="109EC245" w14:textId="77777777" w:rsidR="00C2342B" w:rsidRDefault="00C2342B">
      <w:pPr>
        <w:spacing w:line="360" w:lineRule="auto"/>
        <w:jc w:val="both"/>
        <w:rPr>
          <w:rFonts w:ascii="Book Antiqua" w:hAnsi="Book Antiqua"/>
        </w:rPr>
      </w:pPr>
    </w:p>
    <w:p w14:paraId="358F7974" w14:textId="77777777" w:rsidR="00C2342B" w:rsidRDefault="00D607D4">
      <w:pPr>
        <w:spacing w:line="360" w:lineRule="auto"/>
        <w:jc w:val="both"/>
        <w:rPr>
          <w:rFonts w:ascii="Book Antiqua" w:hAnsi="Book Antiqua"/>
        </w:rPr>
      </w:pPr>
      <w:r>
        <w:rPr>
          <w:rFonts w:ascii="Book Antiqua" w:eastAsia="Book Antiqua" w:hAnsi="Book Antiqua" w:cs="Book Antiqua"/>
          <w:b/>
          <w:bCs/>
          <w:caps/>
          <w:color w:val="000000"/>
          <w:u w:val="single"/>
        </w:rPr>
        <w:t>Current Clinical Therapies</w:t>
      </w:r>
    </w:p>
    <w:p w14:paraId="5C332D4F" w14:textId="028FD3FB" w:rsidR="00C2342B" w:rsidRPr="00A2393A" w:rsidRDefault="00D607D4">
      <w:pPr>
        <w:spacing w:line="360" w:lineRule="auto"/>
        <w:jc w:val="both"/>
        <w:rPr>
          <w:rFonts w:ascii="Book Antiqua" w:hAnsi="Book Antiqua"/>
        </w:rPr>
      </w:pPr>
      <w:r>
        <w:rPr>
          <w:rFonts w:ascii="Book Antiqua" w:eastAsia="Book Antiqua" w:hAnsi="Book Antiqua" w:cs="Book Antiqua"/>
          <w:color w:val="000000"/>
          <w:shd w:val="clear" w:color="auto" w:fill="FFFFFF"/>
        </w:rPr>
        <w:t>There is a significant correlation between inflammation and tumors, and regulating inflammation to treat the tumor could be an effective approach. The efficacy of</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nonsteroidal anti-inflammatory drugs (NSAIDs) in treating tumors is evident. They can exert their anticancer effect regardless of whether administered alone or combined</w:t>
      </w:r>
      <w:r>
        <w:rPr>
          <w:rFonts w:ascii="Book Antiqua" w:eastAsia="Book Antiqua" w:hAnsi="Book Antiqua" w:cs="Book Antiqua"/>
          <w:color w:val="000000"/>
          <w:vertAlign w:val="superscript"/>
        </w:rPr>
        <w:t>[150]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The therapeutic effect of NSAIDs on HCC </w:t>
      </w:r>
      <w:r w:rsidR="00DA2BB1">
        <w:rPr>
          <w:rFonts w:ascii="Book Antiqua" w:eastAsia="Book Antiqua" w:hAnsi="Book Antiqua" w:cs="Book Antiqua"/>
          <w:color w:val="000000"/>
          <w:shd w:val="clear" w:color="auto" w:fill="FFFFFF"/>
        </w:rPr>
        <w:t>has been demonstrated</w:t>
      </w:r>
      <w:r>
        <w:rPr>
          <w:rFonts w:ascii="Book Antiqua" w:eastAsia="Book Antiqua" w:hAnsi="Book Antiqua" w:cs="Book Antiqua"/>
          <w:color w:val="000000"/>
          <w:shd w:val="clear" w:color="auto" w:fill="FFFFFF"/>
        </w:rPr>
        <w:t>, and aspirin can decrease the risk of death from liver cancer induced by chronic liver disease</w:t>
      </w:r>
      <w:r>
        <w:rPr>
          <w:rFonts w:ascii="Book Antiqua" w:eastAsia="Book Antiqua" w:hAnsi="Book Antiqua" w:cs="Book Antiqua"/>
          <w:color w:val="000000"/>
          <w:vertAlign w:val="superscript"/>
        </w:rPr>
        <w:t>[151]</w:t>
      </w:r>
      <w:r>
        <w:rPr>
          <w:rFonts w:ascii="Book Antiqua" w:eastAsia="Book Antiqua" w:hAnsi="Book Antiqua" w:cs="Book Antiqua"/>
          <w:color w:val="000000"/>
          <w:shd w:val="clear" w:color="auto" w:fill="FFFFFF"/>
        </w:rPr>
        <w:t>. Celecoxib also promotes the apoptosis of HCC cells by inhibiting Akt expression</w:t>
      </w:r>
      <w:r>
        <w:rPr>
          <w:rFonts w:ascii="Book Antiqua" w:eastAsia="Book Antiqua" w:hAnsi="Book Antiqua" w:cs="Book Antiqua"/>
          <w:color w:val="000000"/>
          <w:vertAlign w:val="superscript"/>
        </w:rPr>
        <w:t>[152]</w:t>
      </w:r>
      <w:r>
        <w:rPr>
          <w:rFonts w:ascii="Book Antiqua" w:eastAsia="Book Antiqua" w:hAnsi="Book Antiqua" w:cs="Book Antiqua"/>
          <w:color w:val="000000"/>
          <w:shd w:val="clear" w:color="auto" w:fill="FFFFFF"/>
        </w:rPr>
        <w:t>. In addition, inhibiting certain inflammatory factors can inhibit HCC development. Inhibition of the NLRP3 inflammasome can h</w:t>
      </w:r>
      <w:r w:rsidRPr="004D601C">
        <w:rPr>
          <w:rFonts w:ascii="Book Antiqua" w:eastAsia="Book Antiqua" w:hAnsi="Book Antiqua" w:cs="Book Antiqua"/>
          <w:color w:val="000000"/>
          <w:shd w:val="clear" w:color="auto" w:fill="FFFFFF"/>
        </w:rPr>
        <w:t>inder the growth of HCC cells and promote autophagy</w:t>
      </w:r>
      <w:r w:rsidRPr="003817FC">
        <w:rPr>
          <w:rFonts w:ascii="Book Antiqua" w:eastAsia="Book Antiqua" w:hAnsi="Book Antiqua" w:cs="Book Antiqua"/>
          <w:color w:val="000000"/>
          <w:vertAlign w:val="superscript"/>
        </w:rPr>
        <w:t>[</w:t>
      </w:r>
      <w:r w:rsidRPr="009506DF">
        <w:rPr>
          <w:rFonts w:ascii="Book Antiqua" w:eastAsia="Book Antiqua" w:hAnsi="Book Antiqua" w:cs="Book Antiqua"/>
          <w:color w:val="000000"/>
          <w:vertAlign w:val="superscript"/>
        </w:rPr>
        <w:t>153,154]</w:t>
      </w:r>
      <w:r w:rsidRPr="009506DF">
        <w:rPr>
          <w:rFonts w:ascii="Book Antiqua" w:eastAsia="Book Antiqua" w:hAnsi="Book Antiqua" w:cs="Book Antiqua"/>
          <w:color w:val="000000"/>
          <w:shd w:val="clear" w:color="auto" w:fill="FFFFFF"/>
        </w:rPr>
        <w:t>. 17β-Estradiol (E2) can induce NLRP3 inflammasome activation, trigger pyroptosis, and inhibit HCC progression</w:t>
      </w:r>
      <w:r w:rsidRPr="0070049E">
        <w:rPr>
          <w:rFonts w:ascii="Book Antiqua" w:eastAsia="Book Antiqua" w:hAnsi="Book Antiqua" w:cs="Book Antiqua"/>
          <w:color w:val="000000"/>
          <w:vertAlign w:val="superscript"/>
        </w:rPr>
        <w:t>[</w:t>
      </w:r>
      <w:r w:rsidRPr="00D30528">
        <w:rPr>
          <w:rFonts w:ascii="Book Antiqua" w:eastAsia="宋体" w:hAnsi="Book Antiqua" w:cs="Book Antiqua"/>
          <w:color w:val="000000"/>
          <w:vertAlign w:val="superscript"/>
          <w:lang w:eastAsia="zh-CN"/>
        </w:rPr>
        <w:t>155</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Furthermore, IL-6 inhibition can cause HCC cell senescence</w:t>
      </w:r>
      <w:r w:rsidRPr="00A2393A">
        <w:rPr>
          <w:rFonts w:ascii="Book Antiqua" w:eastAsia="Book Antiqua" w:hAnsi="Book Antiqua" w:cs="Book Antiqua"/>
          <w:color w:val="000000"/>
          <w:vertAlign w:val="superscript"/>
        </w:rPr>
        <w:t>[15</w:t>
      </w:r>
      <w:r w:rsidRPr="00A2393A">
        <w:rPr>
          <w:rFonts w:ascii="Book Antiqua" w:eastAsia="宋体" w:hAnsi="Book Antiqua" w:cs="Book Antiqua"/>
          <w:color w:val="000000"/>
          <w:vertAlign w:val="superscript"/>
          <w:lang w:eastAsia="zh-CN"/>
        </w:rPr>
        <w:t>6</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xml:space="preserve">. </w:t>
      </w:r>
      <w:r w:rsidR="00DA2BB1">
        <w:rPr>
          <w:rFonts w:ascii="Book Antiqua" w:eastAsia="Book Antiqua" w:hAnsi="Book Antiqua" w:cs="Book Antiqua"/>
          <w:color w:val="000000"/>
          <w:shd w:val="clear" w:color="auto" w:fill="FFFFFF"/>
        </w:rPr>
        <w:t xml:space="preserve">The </w:t>
      </w:r>
      <w:r w:rsidRPr="00A2393A">
        <w:rPr>
          <w:rFonts w:ascii="Book Antiqua" w:eastAsia="Book Antiqua" w:hAnsi="Book Antiqua" w:cs="Book Antiqua"/>
          <w:color w:val="000000"/>
          <w:shd w:val="clear" w:color="auto" w:fill="FFFFFF"/>
        </w:rPr>
        <w:t>IL-6/STAT3 pathway can enable the metastasis and proliferation of HCC. Thus, inhibiting this pathway can enhance malignant HCC progression</w:t>
      </w:r>
      <w:r w:rsidRPr="00A2393A">
        <w:rPr>
          <w:rFonts w:ascii="Book Antiqua" w:eastAsia="Book Antiqua" w:hAnsi="Book Antiqua" w:cs="Book Antiqua"/>
          <w:color w:val="000000"/>
          <w:vertAlign w:val="superscript"/>
        </w:rPr>
        <w:t>[15</w:t>
      </w:r>
      <w:r w:rsidRPr="00A2393A">
        <w:rPr>
          <w:rFonts w:ascii="Book Antiqua" w:eastAsia="宋体" w:hAnsi="Book Antiqua" w:cs="Book Antiqua"/>
          <w:color w:val="000000"/>
          <w:vertAlign w:val="superscript"/>
          <w:lang w:eastAsia="zh-CN"/>
        </w:rPr>
        <w:t>7</w:t>
      </w:r>
      <w:r w:rsidRPr="00A2393A">
        <w:rPr>
          <w:rFonts w:ascii="Book Antiqua" w:eastAsia="Book Antiqua" w:hAnsi="Book Antiqua" w:cs="Book Antiqua"/>
          <w:color w:val="000000"/>
          <w:vertAlign w:val="superscript"/>
        </w:rPr>
        <w:t>,15</w:t>
      </w:r>
      <w:r w:rsidRPr="00A2393A">
        <w:rPr>
          <w:rFonts w:ascii="Book Antiqua" w:eastAsia="宋体" w:hAnsi="Book Antiqua" w:cs="Book Antiqua"/>
          <w:color w:val="000000"/>
          <w:vertAlign w:val="superscript"/>
          <w:lang w:eastAsia="zh-CN"/>
        </w:rPr>
        <w:t>8</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Trilobolide-6-O-isobutyrate inhibited IL-6/STAT3 pathway activation to decrease HCC progression</w:t>
      </w:r>
      <w:r w:rsidRPr="00A2393A">
        <w:rPr>
          <w:rFonts w:ascii="Book Antiqua" w:eastAsia="Book Antiqua" w:hAnsi="Book Antiqua" w:cs="Book Antiqua"/>
          <w:color w:val="000000"/>
          <w:vertAlign w:val="superscript"/>
        </w:rPr>
        <w:t>[15</w:t>
      </w:r>
      <w:r w:rsidRPr="00A2393A">
        <w:rPr>
          <w:rFonts w:ascii="Book Antiqua" w:eastAsia="宋体" w:hAnsi="Book Antiqua" w:cs="Book Antiqua"/>
          <w:color w:val="000000"/>
          <w:vertAlign w:val="superscript"/>
          <w:lang w:eastAsia="zh-CN"/>
        </w:rPr>
        <w:t>9</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xml:space="preserve">. </w:t>
      </w:r>
      <w:r w:rsidR="00DA2BB1">
        <w:rPr>
          <w:rFonts w:ascii="Book Antiqua" w:eastAsia="Book Antiqua" w:hAnsi="Book Antiqua" w:cs="Book Antiqua"/>
          <w:color w:val="000000"/>
          <w:shd w:val="clear" w:color="auto" w:fill="FFFFFF"/>
        </w:rPr>
        <w:t>U</w:t>
      </w:r>
      <w:r w:rsidRPr="00A2393A">
        <w:rPr>
          <w:rFonts w:ascii="Book Antiqua" w:eastAsia="Book Antiqua" w:hAnsi="Book Antiqua" w:cs="Book Antiqua"/>
          <w:color w:val="000000"/>
          <w:shd w:val="clear" w:color="auto" w:fill="FFFFFF"/>
        </w:rPr>
        <w:t xml:space="preserve">rsodeoxycholic acid </w:t>
      </w:r>
      <w:r w:rsidR="00DA2BB1" w:rsidRPr="00A2393A">
        <w:rPr>
          <w:rFonts w:ascii="Book Antiqua" w:eastAsia="Book Antiqua" w:hAnsi="Book Antiqua" w:cs="Book Antiqua"/>
          <w:color w:val="000000"/>
        </w:rPr>
        <w:t>inhibit</w:t>
      </w:r>
      <w:r w:rsidR="00DA2BB1">
        <w:rPr>
          <w:rFonts w:ascii="Book Antiqua" w:eastAsia="Book Antiqua" w:hAnsi="Book Antiqua" w:cs="Book Antiqua"/>
          <w:color w:val="000000"/>
        </w:rPr>
        <w:t xml:space="preserve">ed </w:t>
      </w:r>
      <w:r w:rsidRPr="00A2393A">
        <w:rPr>
          <w:rFonts w:ascii="Book Antiqua" w:eastAsia="Book Antiqua" w:hAnsi="Book Antiqua" w:cs="Book Antiqua"/>
          <w:color w:val="000000"/>
        </w:rPr>
        <w:t>IL-8 induced ERK phosphorylation, suppressing IL-8 induced angiogenesis</w:t>
      </w:r>
      <w:r w:rsidRPr="00A2393A">
        <w:rPr>
          <w:rFonts w:ascii="Book Antiqua" w:eastAsia="Book Antiqua" w:hAnsi="Book Antiqua" w:cs="Book Antiqua"/>
          <w:color w:val="000000"/>
          <w:vertAlign w:val="superscript"/>
        </w:rPr>
        <w:t>[1</w:t>
      </w:r>
      <w:r w:rsidRPr="00A2393A">
        <w:rPr>
          <w:rFonts w:ascii="Book Antiqua" w:eastAsia="宋体" w:hAnsi="Book Antiqua" w:cs="Book Antiqua"/>
          <w:color w:val="000000"/>
          <w:vertAlign w:val="superscript"/>
          <w:lang w:eastAsia="zh-CN"/>
        </w:rPr>
        <w:t>60</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 Neurotensin controls IL-8 expression and interferes with EMT</w:t>
      </w:r>
      <w:r w:rsidR="00DA2BB1">
        <w:rPr>
          <w:rFonts w:ascii="Book Antiqua" w:eastAsia="Book Antiqua" w:hAnsi="Book Antiqua" w:cs="Book Antiqua"/>
          <w:color w:val="000000"/>
        </w:rPr>
        <w:t xml:space="preserve"> </w:t>
      </w:r>
      <w:r w:rsidRPr="00A2393A">
        <w:rPr>
          <w:rFonts w:ascii="Book Antiqua" w:eastAsia="Book Antiqua" w:hAnsi="Book Antiqua" w:cs="Book Antiqua"/>
          <w:color w:val="000000"/>
        </w:rPr>
        <w:t>(epithelial-mesenchymal transition)-mediated HCC invasion and migration</w:t>
      </w:r>
      <w:r w:rsidRPr="00A2393A">
        <w:rPr>
          <w:rFonts w:ascii="Book Antiqua" w:eastAsia="Book Antiqua" w:hAnsi="Book Antiqua" w:cs="Book Antiqua"/>
          <w:color w:val="000000"/>
          <w:vertAlign w:val="superscript"/>
        </w:rPr>
        <w:t>[16</w:t>
      </w:r>
      <w:r w:rsidRPr="00A2393A">
        <w:rPr>
          <w:rFonts w:ascii="Book Antiqua" w:eastAsia="宋体" w:hAnsi="Book Antiqua" w:cs="Book Antiqua"/>
          <w:color w:val="000000"/>
          <w:vertAlign w:val="superscript"/>
          <w:lang w:eastAsia="zh-CN"/>
        </w:rPr>
        <w:t>1</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 xml:space="preserve">. Dicer collaborates with </w:t>
      </w:r>
      <w:r w:rsidR="00DA2BB1">
        <w:rPr>
          <w:rFonts w:ascii="Book Antiqua" w:eastAsia="Book Antiqua" w:hAnsi="Book Antiqua" w:cs="Book Antiqua"/>
          <w:color w:val="000000"/>
        </w:rPr>
        <w:t>l</w:t>
      </w:r>
      <w:r w:rsidRPr="00A2393A">
        <w:rPr>
          <w:rFonts w:ascii="Book Antiqua" w:eastAsia="Book Antiqua" w:hAnsi="Book Antiqua" w:cs="Book Antiqua"/>
          <w:color w:val="000000"/>
        </w:rPr>
        <w:t>envatinib to downregulate the expression of IL-8 and inhibit HCC growth</w:t>
      </w:r>
      <w:r w:rsidRPr="00A2393A">
        <w:rPr>
          <w:rFonts w:ascii="Book Antiqua" w:eastAsia="Book Antiqua" w:hAnsi="Book Antiqua" w:cs="Book Antiqua"/>
          <w:color w:val="000000"/>
          <w:vertAlign w:val="superscript"/>
        </w:rPr>
        <w:t>[106]</w:t>
      </w:r>
      <w:r w:rsidRPr="00A2393A">
        <w:rPr>
          <w:rFonts w:ascii="Book Antiqua" w:eastAsia="Book Antiqua" w:hAnsi="Book Antiqua" w:cs="Book Antiqua"/>
          <w:color w:val="000000"/>
        </w:rPr>
        <w:t>. In an alcoholic hepatitis mouse model, IL-22 can improve non-ASH through multiple targets while inhibiting inflammation and anti-fibrosis. Moreover, metformin inhibits IL-22 expression, attenuating HCC cell proliferation, migration, and invasion, and promotes apoptosis</w:t>
      </w:r>
      <w:r w:rsidRPr="00A2393A">
        <w:rPr>
          <w:rFonts w:ascii="Book Antiqua" w:eastAsia="Book Antiqua" w:hAnsi="Book Antiqua" w:cs="Book Antiqua"/>
          <w:color w:val="000000"/>
          <w:vertAlign w:val="superscript"/>
        </w:rPr>
        <w:t>[87]</w:t>
      </w:r>
      <w:r w:rsidRPr="00A2393A">
        <w:rPr>
          <w:rFonts w:ascii="Book Antiqua" w:eastAsia="Book Antiqua" w:hAnsi="Book Antiqua" w:cs="Book Antiqua"/>
          <w:color w:val="000000"/>
        </w:rPr>
        <w:t>. Targeting IL-22 has performed well in early HCC clinical experiments, with a good safety and efficacy profile</w:t>
      </w:r>
      <w:r w:rsidRPr="00A2393A">
        <w:rPr>
          <w:rFonts w:ascii="Book Antiqua" w:eastAsia="Book Antiqua" w:hAnsi="Book Antiqua" w:cs="Book Antiqua"/>
          <w:color w:val="000000"/>
          <w:vertAlign w:val="superscript"/>
        </w:rPr>
        <w:t>[38,16</w:t>
      </w:r>
      <w:r w:rsidRPr="00A2393A">
        <w:rPr>
          <w:rFonts w:ascii="Book Antiqua" w:eastAsia="宋体" w:hAnsi="Book Antiqua" w:cs="Book Antiqua"/>
          <w:color w:val="000000"/>
          <w:vertAlign w:val="superscript"/>
          <w:lang w:eastAsia="zh-CN"/>
        </w:rPr>
        <w:t>2</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 xml:space="preserve">. </w:t>
      </w:r>
    </w:p>
    <w:p w14:paraId="5EEB0F89" w14:textId="14DE0A9B" w:rsidR="00C2342B" w:rsidRDefault="00D607D4">
      <w:pPr>
        <w:spacing w:line="360" w:lineRule="auto"/>
        <w:ind w:firstLine="420"/>
        <w:jc w:val="both"/>
        <w:rPr>
          <w:rFonts w:ascii="Book Antiqua" w:hAnsi="Book Antiqua"/>
        </w:rPr>
      </w:pPr>
      <w:r w:rsidRPr="00A2393A">
        <w:rPr>
          <w:rFonts w:ascii="Book Antiqua" w:eastAsia="Book Antiqua" w:hAnsi="Book Antiqua" w:cs="Book Antiqua"/>
          <w:color w:val="000000"/>
        </w:rPr>
        <w:t xml:space="preserve">Notably, anti-inflammatory drugs are combined to treat HCC with beneficial therapeutic effects. Pre-clinical studies have indicated that aspirin, a nonsteroidal anti-inflammatory drug, can elevate the sensitivity to various anti-cancer drugs. These include sorafenib and doxorubicin while overcoming sorafenib resistance </w:t>
      </w:r>
      <w:r w:rsidRPr="00A2393A">
        <w:rPr>
          <w:rFonts w:ascii="Book Antiqua" w:eastAsia="Book Antiqua" w:hAnsi="Book Antiqua" w:cs="Book Antiqua"/>
          <w:i/>
          <w:iCs/>
          <w:color w:val="000000"/>
        </w:rPr>
        <w:t>in vitro</w:t>
      </w:r>
      <w:r w:rsidRPr="00A2393A">
        <w:rPr>
          <w:rFonts w:ascii="Book Antiqua" w:eastAsia="Book Antiqua" w:hAnsi="Book Antiqua" w:cs="Book Antiqua"/>
          <w:color w:val="000000"/>
        </w:rPr>
        <w:t xml:space="preserve"> and </w:t>
      </w:r>
      <w:r w:rsidRPr="00A2393A">
        <w:rPr>
          <w:rFonts w:ascii="Book Antiqua" w:eastAsia="Book Antiqua" w:hAnsi="Book Antiqua" w:cs="Book Antiqua"/>
          <w:i/>
          <w:iCs/>
          <w:color w:val="000000"/>
        </w:rPr>
        <w:t>in vivo</w:t>
      </w:r>
      <w:r w:rsidRPr="00A2393A">
        <w:rPr>
          <w:rFonts w:ascii="Book Antiqua" w:eastAsia="Book Antiqua" w:hAnsi="Book Antiqua" w:cs="Book Antiqua"/>
          <w:color w:val="000000"/>
          <w:vertAlign w:val="superscript"/>
        </w:rPr>
        <w:t>[16</w:t>
      </w:r>
      <w:r w:rsidRPr="00A2393A">
        <w:rPr>
          <w:rFonts w:ascii="Book Antiqua" w:eastAsia="宋体" w:hAnsi="Book Antiqua" w:cs="Book Antiqua"/>
          <w:color w:val="000000"/>
          <w:vertAlign w:val="superscript"/>
          <w:lang w:eastAsia="zh-CN"/>
        </w:rPr>
        <w:t>3</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 Additionally, aspirin limits NF-κB activation of SLC7A11 transcription by B inhibits the growth of HCC, leading to ferroptosis</w:t>
      </w:r>
      <w:r w:rsidRPr="00A2393A">
        <w:rPr>
          <w:rFonts w:ascii="Book Antiqua" w:eastAsia="Book Antiqua" w:hAnsi="Book Antiqua" w:cs="Book Antiqua"/>
          <w:color w:val="000000"/>
          <w:vertAlign w:val="superscript"/>
        </w:rPr>
        <w:t>[16</w:t>
      </w:r>
      <w:r w:rsidRPr="00A2393A">
        <w:rPr>
          <w:rFonts w:ascii="Book Antiqua" w:eastAsia="宋体" w:hAnsi="Book Antiqua" w:cs="Book Antiqua"/>
          <w:color w:val="000000"/>
          <w:vertAlign w:val="superscript"/>
          <w:lang w:eastAsia="zh-CN"/>
        </w:rPr>
        <w:t>4</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 However, aspirin is negatively related to the early reported incidence rate of HCC in the general population, which should be considered in the future, particularly in gastrointestinal ulcer patients</w:t>
      </w:r>
      <w:r w:rsidRPr="00A2393A">
        <w:rPr>
          <w:rFonts w:ascii="Book Antiqua" w:eastAsia="Book Antiqua" w:hAnsi="Book Antiqua" w:cs="Book Antiqua"/>
          <w:color w:val="000000"/>
          <w:vertAlign w:val="superscript"/>
        </w:rPr>
        <w:t>[16</w:t>
      </w:r>
      <w:r w:rsidRPr="00A2393A">
        <w:rPr>
          <w:rFonts w:ascii="Book Antiqua" w:eastAsia="宋体" w:hAnsi="Book Antiqua" w:cs="Book Antiqua"/>
          <w:color w:val="000000"/>
          <w:vertAlign w:val="superscript"/>
          <w:lang w:eastAsia="zh-CN"/>
        </w:rPr>
        <w:t>5</w:t>
      </w:r>
      <w:r w:rsidRPr="00A2393A">
        <w:rPr>
          <w:rFonts w:ascii="Book Antiqua" w:eastAsia="Book Antiqua" w:hAnsi="Book Antiqua" w:cs="Book Antiqua"/>
          <w:color w:val="000000"/>
          <w:vertAlign w:val="superscript"/>
        </w:rPr>
        <w:t>,16</w:t>
      </w:r>
      <w:r w:rsidRPr="00A2393A">
        <w:rPr>
          <w:rFonts w:ascii="Book Antiqua" w:eastAsia="宋体" w:hAnsi="Book Antiqua" w:cs="Book Antiqua"/>
          <w:color w:val="000000"/>
          <w:vertAlign w:val="superscript"/>
          <w:lang w:eastAsia="zh-CN"/>
        </w:rPr>
        <w:t>6</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w:t>
      </w:r>
      <w:r w:rsidRPr="00A2393A">
        <w:rPr>
          <w:rFonts w:ascii="Book Antiqua" w:eastAsia="Book Antiqua" w:hAnsi="Book Antiqua" w:cs="Book Antiqua"/>
          <w:color w:val="000000"/>
          <w:shd w:val="clear" w:color="auto" w:fill="FFFFFF"/>
        </w:rPr>
        <w:t xml:space="preserve"> Another cohort study discovered that using NSAIDs could decrease the risk of early </w:t>
      </w:r>
      <w:r w:rsidRPr="00A2393A">
        <w:rPr>
          <w:rFonts w:ascii="Book Antiqua" w:eastAsia="Book Antiqua" w:hAnsi="Book Antiqua" w:cs="Book Antiqua"/>
          <w:color w:val="000000"/>
        </w:rPr>
        <w:lastRenderedPageBreak/>
        <w:t>HCC</w:t>
      </w:r>
      <w:r w:rsidRPr="00A2393A">
        <w:rPr>
          <w:rFonts w:ascii="Book Antiqua" w:eastAsia="Book Antiqua" w:hAnsi="Book Antiqua" w:cs="Book Antiqua"/>
          <w:color w:val="000000"/>
          <w:shd w:val="clear" w:color="auto" w:fill="FFFFFF"/>
        </w:rPr>
        <w:t xml:space="preserve"> recurrence two years after radical hepatectomy, irrespective of the patient's age, hepatectomy range, viral hepatitis status, basic diabetes, and cirrhosis</w:t>
      </w:r>
      <w:r w:rsidRPr="00A2393A">
        <w:rPr>
          <w:rFonts w:ascii="Book Antiqua" w:eastAsia="Book Antiqua" w:hAnsi="Book Antiqua" w:cs="Book Antiqua"/>
          <w:color w:val="000000"/>
          <w:vertAlign w:val="superscript"/>
        </w:rPr>
        <w:t>[16</w:t>
      </w:r>
      <w:r w:rsidRPr="00A2393A">
        <w:rPr>
          <w:rFonts w:ascii="Book Antiqua" w:eastAsia="宋体" w:hAnsi="Book Antiqua" w:cs="Book Antiqua"/>
          <w:color w:val="000000"/>
          <w:vertAlign w:val="superscript"/>
          <w:lang w:eastAsia="zh-CN"/>
        </w:rPr>
        <w:t>7</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Curcumin, a traditional Chinese medicine extract, has excellent anti-inflammatory effects. Curcumin overcame lenvatinib resistance, a first-line treatment drug for unresectable advanced liver cancer, by inhibiting epidermal growth factor receptor</w:t>
      </w:r>
      <w:r w:rsidRPr="00A2393A">
        <w:rPr>
          <w:rFonts w:ascii="Book Antiqua" w:eastAsia="Book Antiqua" w:hAnsi="Book Antiqua" w:cs="Book Antiqua"/>
          <w:color w:val="000000"/>
          <w:vertAlign w:val="superscript"/>
        </w:rPr>
        <w:t>[16</w:t>
      </w:r>
      <w:r w:rsidRPr="00A2393A">
        <w:rPr>
          <w:rFonts w:ascii="Book Antiqua" w:eastAsia="宋体" w:hAnsi="Book Antiqua" w:cs="Book Antiqua"/>
          <w:color w:val="000000"/>
          <w:vertAlign w:val="superscript"/>
          <w:lang w:eastAsia="zh-CN"/>
        </w:rPr>
        <w:t>8</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C</w:t>
      </w:r>
      <w:r>
        <w:rPr>
          <w:rFonts w:ascii="Book Antiqua" w:eastAsia="Book Antiqua" w:hAnsi="Book Antiqua" w:cs="Book Antiqua"/>
          <w:color w:val="000000"/>
          <w:shd w:val="clear" w:color="auto" w:fill="FFFFFF"/>
        </w:rPr>
        <w:t>ombining steroid anti-inflammatory drugs dexamethasone and N-acetylcysteine can be employed for post-thrombotic syndrome and post-conventional transcatheter arterial chemoembolization, which is the standard treatment for mid-term HCC. Only two out of 50 participants experienced mild allergic derm</w:t>
      </w:r>
      <w:r w:rsidRPr="004D601C">
        <w:rPr>
          <w:rFonts w:ascii="Book Antiqua" w:eastAsia="Book Antiqua" w:hAnsi="Book Antiqua" w:cs="Book Antiqua"/>
          <w:color w:val="000000"/>
          <w:shd w:val="clear" w:color="auto" w:fill="FFFFFF"/>
        </w:rPr>
        <w:t>atitis</w:t>
      </w:r>
      <w:r w:rsidRPr="003817FC">
        <w:rPr>
          <w:rFonts w:ascii="Book Antiqua" w:eastAsia="Book Antiqua" w:hAnsi="Book Antiqua" w:cs="Book Antiqua"/>
          <w:color w:val="000000"/>
          <w:vertAlign w:val="superscript"/>
        </w:rPr>
        <w:t>[16</w:t>
      </w:r>
      <w:r w:rsidRPr="009506DF">
        <w:rPr>
          <w:rFonts w:ascii="Book Antiqua" w:eastAsia="宋体" w:hAnsi="Book Antiqua" w:cs="Book Antiqua"/>
          <w:color w:val="000000"/>
          <w:vertAlign w:val="superscript"/>
          <w:lang w:eastAsia="zh-CN"/>
        </w:rPr>
        <w:t>9</w:t>
      </w:r>
      <w:r w:rsidRPr="009506DF">
        <w:rPr>
          <w:rFonts w:ascii="Book Antiqua" w:eastAsia="Book Antiqua" w:hAnsi="Book Antiqua" w:cs="Book Antiqua"/>
          <w:color w:val="000000"/>
          <w:vertAlign w:val="superscript"/>
        </w:rPr>
        <w:t>,1</w:t>
      </w:r>
      <w:r w:rsidRPr="009506DF">
        <w:rPr>
          <w:rFonts w:ascii="Book Antiqua" w:eastAsia="宋体" w:hAnsi="Book Antiqua" w:cs="Book Antiqua"/>
          <w:color w:val="000000"/>
          <w:vertAlign w:val="superscript"/>
          <w:lang w:eastAsia="zh-CN"/>
        </w:rPr>
        <w:t>70</w:t>
      </w:r>
      <w:r w:rsidRPr="0070049E">
        <w:rPr>
          <w:rFonts w:ascii="Book Antiqua" w:eastAsia="Book Antiqua" w:hAnsi="Book Antiqua" w:cs="Book Antiqua"/>
          <w:color w:val="000000"/>
          <w:vertAlign w:val="superscript"/>
        </w:rPr>
        <w:t>]</w:t>
      </w:r>
      <w:r w:rsidRPr="009D1E5E">
        <w:rPr>
          <w:rFonts w:ascii="Book Antiqua" w:eastAsia="Book Antiqua" w:hAnsi="Book Antiqua" w:cs="Book Antiqua"/>
          <w:color w:val="000000"/>
          <w:shd w:val="clear" w:color="auto" w:fill="FFFFFF"/>
        </w:rPr>
        <w:t>. Curr</w:t>
      </w:r>
      <w:r>
        <w:rPr>
          <w:rFonts w:ascii="Book Antiqua" w:eastAsia="Book Antiqua" w:hAnsi="Book Antiqua" w:cs="Book Antiqua"/>
          <w:color w:val="000000"/>
          <w:shd w:val="clear" w:color="auto" w:fill="FFFFFF"/>
        </w:rPr>
        <w:t>ently, only a few anti-inflammatory drugs have undergone clinical trials. More effective anti-inflammatory drugs can be applied in clinical trials of HCC by continuously enhancing fundamental experiments.</w:t>
      </w:r>
    </w:p>
    <w:p w14:paraId="7ABFD2F5" w14:textId="77777777" w:rsidR="00C2342B" w:rsidRDefault="00C2342B">
      <w:pPr>
        <w:spacing w:line="360" w:lineRule="auto"/>
        <w:ind w:firstLine="420"/>
        <w:jc w:val="both"/>
        <w:rPr>
          <w:rFonts w:ascii="Book Antiqua" w:hAnsi="Book Antiqua"/>
        </w:rPr>
      </w:pPr>
    </w:p>
    <w:p w14:paraId="2C0CF931" w14:textId="77777777" w:rsidR="00C2342B" w:rsidRDefault="00D607D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8C08DC4" w14:textId="2549866C"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Emerging studies demonstrated that inflammation, particularly chronic inflammation, is crucial in liver deterioration. Moreover, uncontrolled inflammation is a critical factor </w:t>
      </w:r>
      <w:r w:rsidR="002E620A">
        <w:rPr>
          <w:rFonts w:ascii="Book Antiqua" w:eastAsia="Book Antiqua" w:hAnsi="Book Antiqua" w:cs="Book Antiqua"/>
          <w:color w:val="000000"/>
        </w:rPr>
        <w:t>in</w:t>
      </w:r>
      <w:r>
        <w:rPr>
          <w:rFonts w:ascii="Book Antiqua" w:eastAsia="Book Antiqua" w:hAnsi="Book Antiqua" w:cs="Book Antiqua"/>
          <w:color w:val="000000"/>
        </w:rPr>
        <w:t xml:space="preserve"> liver cancer development. However, at this stage, some acute inflammatory factors have the opposite effect on HCC, indicating that the role of inflammation in HCC requires more exploration regarding new regulatory factors. These factors have great development prospects for the mechanism underlying malignant HCC progression and future clinical treatment.</w:t>
      </w:r>
    </w:p>
    <w:p w14:paraId="5E0B5E2F" w14:textId="77777777" w:rsidR="00C2342B" w:rsidRDefault="00C2342B">
      <w:pPr>
        <w:spacing w:line="360" w:lineRule="auto"/>
        <w:ind w:firstLine="420"/>
        <w:jc w:val="both"/>
        <w:rPr>
          <w:rFonts w:ascii="Book Antiqua" w:hAnsi="Book Antiqua"/>
        </w:rPr>
      </w:pPr>
    </w:p>
    <w:p w14:paraId="752923F0"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REFERENCES</w:t>
      </w:r>
    </w:p>
    <w:p w14:paraId="4654997C" w14:textId="11DC4865" w:rsidR="00C2342B" w:rsidRDefault="00D607D4">
      <w:pPr>
        <w:spacing w:line="360" w:lineRule="auto"/>
        <w:jc w:val="both"/>
        <w:rPr>
          <w:rFonts w:ascii="Book Antiqua" w:hAnsi="Book Antiqua"/>
        </w:rPr>
      </w:pPr>
      <w:r>
        <w:rPr>
          <w:rFonts w:ascii="Book Antiqua" w:hAnsi="Book Antiqua"/>
        </w:rPr>
        <w:t xml:space="preserve">1 </w:t>
      </w:r>
      <w:r>
        <w:rPr>
          <w:rFonts w:ascii="Book Antiqua" w:hAnsi="Book Antiqua"/>
          <w:b/>
          <w:bCs/>
        </w:rPr>
        <w:t>Sia D</w:t>
      </w:r>
      <w:r>
        <w:rPr>
          <w:rFonts w:ascii="Book Antiqua" w:hAnsi="Book Antiqua"/>
        </w:rPr>
        <w:t xml:space="preserve">, Villanueva A, Friedman SL, Llovet JM. Liver Cancer Cell of Origin, Molecular Class, and Effects </w:t>
      </w:r>
      <w:r w:rsidR="009506DF">
        <w:rPr>
          <w:rFonts w:ascii="Book Antiqua" w:hAnsi="Book Antiqua"/>
        </w:rPr>
        <w:t xml:space="preserve">on </w:t>
      </w:r>
      <w:r>
        <w:rPr>
          <w:rFonts w:ascii="Book Antiqua" w:hAnsi="Book Antiqua"/>
        </w:rPr>
        <w:t xml:space="preserve">Patient Prognosis. </w:t>
      </w:r>
      <w:r>
        <w:rPr>
          <w:rFonts w:ascii="Book Antiqua" w:hAnsi="Book Antiqua"/>
          <w:i/>
          <w:iCs/>
        </w:rPr>
        <w:t>Gastroenterology</w:t>
      </w:r>
      <w:r>
        <w:rPr>
          <w:rFonts w:ascii="Book Antiqua" w:hAnsi="Book Antiqua"/>
        </w:rPr>
        <w:t xml:space="preserve"> 2017; </w:t>
      </w:r>
      <w:r>
        <w:rPr>
          <w:rFonts w:ascii="Book Antiqua" w:hAnsi="Book Antiqua"/>
          <w:b/>
          <w:bCs/>
        </w:rPr>
        <w:t>152</w:t>
      </w:r>
      <w:r>
        <w:rPr>
          <w:rFonts w:ascii="Book Antiqua" w:hAnsi="Book Antiqua"/>
        </w:rPr>
        <w:t>: 745-761 [PMID: 28043904 DOI: 10.1053/j.gastro.2016.11.048]</w:t>
      </w:r>
    </w:p>
    <w:p w14:paraId="36910815" w14:textId="77777777" w:rsidR="00C2342B" w:rsidRDefault="00D607D4">
      <w:pPr>
        <w:spacing w:line="360" w:lineRule="auto"/>
        <w:jc w:val="both"/>
        <w:rPr>
          <w:rFonts w:ascii="Book Antiqua" w:hAnsi="Book Antiqua"/>
        </w:rPr>
      </w:pPr>
      <w:r>
        <w:rPr>
          <w:rFonts w:ascii="Book Antiqua" w:hAnsi="Book Antiqua"/>
        </w:rPr>
        <w:t xml:space="preserve">2 </w:t>
      </w:r>
      <w:r>
        <w:rPr>
          <w:rFonts w:ascii="Book Antiqua" w:hAnsi="Book Antiqua"/>
          <w:b/>
          <w:bCs/>
        </w:rPr>
        <w:t>Yamashita T</w:t>
      </w:r>
      <w:r>
        <w:rPr>
          <w:rFonts w:ascii="Book Antiqua" w:hAnsi="Book Antiqua"/>
        </w:rPr>
        <w:t xml:space="preserve">, Kaneko S. [Liver Cancer]. </w:t>
      </w:r>
      <w:r>
        <w:rPr>
          <w:rFonts w:ascii="Book Antiqua" w:hAnsi="Book Antiqua"/>
          <w:i/>
          <w:iCs/>
        </w:rPr>
        <w:t>Rinsho Byori</w:t>
      </w:r>
      <w:r>
        <w:rPr>
          <w:rFonts w:ascii="Book Antiqua" w:hAnsi="Book Antiqua"/>
        </w:rPr>
        <w:t xml:space="preserve"> 2016; </w:t>
      </w:r>
      <w:r>
        <w:rPr>
          <w:rFonts w:ascii="Book Antiqua" w:hAnsi="Book Antiqua"/>
          <w:b/>
          <w:bCs/>
        </w:rPr>
        <w:t>64</w:t>
      </w:r>
      <w:r>
        <w:rPr>
          <w:rFonts w:ascii="Book Antiqua" w:hAnsi="Book Antiqua"/>
        </w:rPr>
        <w:t>: 787-796 [PMID: 30695467]</w:t>
      </w:r>
    </w:p>
    <w:p w14:paraId="74EFE5E4" w14:textId="77777777" w:rsidR="00C2342B" w:rsidRDefault="00D607D4">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Seitz HK</w:t>
      </w:r>
      <w:r>
        <w:rPr>
          <w:rFonts w:ascii="Book Antiqua" w:hAnsi="Book Antiqua"/>
        </w:rPr>
        <w:t xml:space="preserve">, Bataller R, Cortez-Pinto H, Gao B, Gual A, Lackner C, Mathurin P, Mueller S, Szabo G, Tsukamoto H. Alcoholic liver disease. </w:t>
      </w:r>
      <w:r>
        <w:rPr>
          <w:rFonts w:ascii="Book Antiqua" w:hAnsi="Book Antiqua"/>
          <w:i/>
          <w:iCs/>
        </w:rPr>
        <w:t>Nat Rev Dis Primers</w:t>
      </w:r>
      <w:r>
        <w:rPr>
          <w:rFonts w:ascii="Book Antiqua" w:hAnsi="Book Antiqua"/>
        </w:rPr>
        <w:t xml:space="preserve"> 2018; </w:t>
      </w:r>
      <w:r>
        <w:rPr>
          <w:rFonts w:ascii="Book Antiqua" w:hAnsi="Book Antiqua"/>
          <w:b/>
          <w:bCs/>
        </w:rPr>
        <w:t>4</w:t>
      </w:r>
      <w:r>
        <w:rPr>
          <w:rFonts w:ascii="Book Antiqua" w:hAnsi="Book Antiqua"/>
        </w:rPr>
        <w:t>: 16 [PMID: 30115921 DOI: 10.1038/s41572-018-0014-7]</w:t>
      </w:r>
    </w:p>
    <w:p w14:paraId="32535AFC" w14:textId="77777777" w:rsidR="00C2342B" w:rsidRDefault="00D607D4">
      <w:pPr>
        <w:spacing w:line="360" w:lineRule="auto"/>
        <w:jc w:val="both"/>
        <w:rPr>
          <w:rFonts w:ascii="Book Antiqua" w:hAnsi="Book Antiqua"/>
        </w:rPr>
      </w:pPr>
      <w:r>
        <w:rPr>
          <w:rFonts w:ascii="Book Antiqua" w:hAnsi="Book Antiqua"/>
        </w:rPr>
        <w:t xml:space="preserve">4 </w:t>
      </w:r>
      <w:r>
        <w:rPr>
          <w:rFonts w:ascii="Book Antiqua" w:hAnsi="Book Antiqua"/>
          <w:b/>
          <w:bCs/>
        </w:rPr>
        <w:t>Refolo MG</w:t>
      </w:r>
      <w:r>
        <w:rPr>
          <w:rFonts w:ascii="Book Antiqua" w:hAnsi="Book Antiqua"/>
        </w:rPr>
        <w:t xml:space="preserve">, Messa C, Guerra V, Carr BI, D'Alessandro R. Inflammatory Mechanisms of HCC Development.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32164265 DOI: 10.3390/cancers12030641]</w:t>
      </w:r>
    </w:p>
    <w:p w14:paraId="42D63277" w14:textId="77777777" w:rsidR="00C2342B" w:rsidRDefault="00D607D4">
      <w:pPr>
        <w:spacing w:line="360" w:lineRule="auto"/>
        <w:jc w:val="both"/>
        <w:rPr>
          <w:rFonts w:ascii="Book Antiqua" w:hAnsi="Book Antiqua"/>
        </w:rPr>
      </w:pPr>
      <w:r>
        <w:rPr>
          <w:rFonts w:ascii="Book Antiqua" w:hAnsi="Book Antiqua"/>
        </w:rPr>
        <w:t xml:space="preserve">5 </w:t>
      </w:r>
      <w:r>
        <w:rPr>
          <w:rFonts w:ascii="Book Antiqua" w:hAnsi="Book Antiqua"/>
          <w:b/>
          <w:bCs/>
        </w:rPr>
        <w:t>Anderson NM</w:t>
      </w:r>
      <w:r>
        <w:rPr>
          <w:rFonts w:ascii="Book Antiqua" w:hAnsi="Book Antiqua"/>
        </w:rPr>
        <w:t xml:space="preserve">, Simon MC. The tumor microenvironment. </w:t>
      </w:r>
      <w:r>
        <w:rPr>
          <w:rFonts w:ascii="Book Antiqua" w:hAnsi="Book Antiqua"/>
          <w:i/>
          <w:iCs/>
        </w:rPr>
        <w:t>Curr Biol</w:t>
      </w:r>
      <w:r>
        <w:rPr>
          <w:rFonts w:ascii="Book Antiqua" w:hAnsi="Book Antiqua"/>
        </w:rPr>
        <w:t xml:space="preserve"> 2020; </w:t>
      </w:r>
      <w:r>
        <w:rPr>
          <w:rFonts w:ascii="Book Antiqua" w:hAnsi="Book Antiqua"/>
          <w:b/>
          <w:bCs/>
        </w:rPr>
        <w:t>30</w:t>
      </w:r>
      <w:r>
        <w:rPr>
          <w:rFonts w:ascii="Book Antiqua" w:hAnsi="Book Antiqua"/>
        </w:rPr>
        <w:t>: R921-R925 [PMID: 32810447 DOI: 10.1016/j.cub.2020.06.081]</w:t>
      </w:r>
    </w:p>
    <w:p w14:paraId="2E5ACC8F" w14:textId="77777777" w:rsidR="00C2342B" w:rsidRDefault="00D607D4">
      <w:pPr>
        <w:spacing w:line="360" w:lineRule="auto"/>
        <w:jc w:val="both"/>
        <w:rPr>
          <w:rFonts w:ascii="Book Antiqua" w:hAnsi="Book Antiqua"/>
        </w:rPr>
      </w:pPr>
      <w:r>
        <w:rPr>
          <w:rFonts w:ascii="Book Antiqua" w:hAnsi="Book Antiqua"/>
        </w:rPr>
        <w:t xml:space="preserve">6 </w:t>
      </w:r>
      <w:r>
        <w:rPr>
          <w:rFonts w:ascii="Book Antiqua" w:hAnsi="Book Antiqua"/>
          <w:b/>
          <w:bCs/>
        </w:rPr>
        <w:t>Wen Y</w:t>
      </w:r>
      <w:r>
        <w:rPr>
          <w:rFonts w:ascii="Book Antiqua" w:hAnsi="Book Antiqua"/>
        </w:rPr>
        <w:t xml:space="preserve">, Zhu Y, Zhang C, Yang X, Gao Y, Li M, Yang H, Liu T, Tang H. Chronic inflammation, cancer development and immunotherapy. </w:t>
      </w:r>
      <w:r>
        <w:rPr>
          <w:rFonts w:ascii="Book Antiqua" w:hAnsi="Book Antiqua"/>
          <w:i/>
          <w:iCs/>
        </w:rPr>
        <w:t>Front Pharmacol</w:t>
      </w:r>
      <w:r>
        <w:rPr>
          <w:rFonts w:ascii="Book Antiqua" w:hAnsi="Book Antiqua"/>
        </w:rPr>
        <w:t xml:space="preserve"> 2022; </w:t>
      </w:r>
      <w:r>
        <w:rPr>
          <w:rFonts w:ascii="Book Antiqua" w:hAnsi="Book Antiqua"/>
          <w:b/>
          <w:bCs/>
        </w:rPr>
        <w:t>13</w:t>
      </w:r>
      <w:r>
        <w:rPr>
          <w:rFonts w:ascii="Book Antiqua" w:hAnsi="Book Antiqua"/>
        </w:rPr>
        <w:t>: 1040163 [PMID: 36313280 DOI: 10.3389/fphar.2022.1040163]</w:t>
      </w:r>
    </w:p>
    <w:p w14:paraId="6C664ECE" w14:textId="77777777" w:rsidR="00C2342B" w:rsidRDefault="00D607D4">
      <w:pPr>
        <w:spacing w:line="360" w:lineRule="auto"/>
        <w:jc w:val="both"/>
        <w:rPr>
          <w:rFonts w:ascii="Book Antiqua" w:hAnsi="Book Antiqua"/>
        </w:rPr>
      </w:pPr>
      <w:r>
        <w:rPr>
          <w:rFonts w:ascii="Book Antiqua" w:hAnsi="Book Antiqua"/>
        </w:rPr>
        <w:t xml:space="preserve">7 </w:t>
      </w:r>
      <w:r>
        <w:rPr>
          <w:rFonts w:ascii="Book Antiqua" w:hAnsi="Book Antiqua"/>
          <w:b/>
          <w:bCs/>
        </w:rPr>
        <w:t>Wu Y</w:t>
      </w:r>
      <w:r>
        <w:rPr>
          <w:rFonts w:ascii="Book Antiqua" w:hAnsi="Book Antiqua"/>
        </w:rPr>
        <w:t xml:space="preserve">, Min J, Ge C, Shu J, Tian D, Yuan Y, Zhou D. Interleukin 22 in Liver Injury, Inflammation and Cancer. </w:t>
      </w:r>
      <w:r>
        <w:rPr>
          <w:rFonts w:ascii="Book Antiqua" w:hAnsi="Book Antiqua"/>
          <w:i/>
          <w:iCs/>
        </w:rPr>
        <w:t>Int J Biol Sci</w:t>
      </w:r>
      <w:r>
        <w:rPr>
          <w:rFonts w:ascii="Book Antiqua" w:hAnsi="Book Antiqua"/>
        </w:rPr>
        <w:t xml:space="preserve"> 2020; </w:t>
      </w:r>
      <w:r>
        <w:rPr>
          <w:rFonts w:ascii="Book Antiqua" w:hAnsi="Book Antiqua"/>
          <w:b/>
          <w:bCs/>
        </w:rPr>
        <w:t>16</w:t>
      </w:r>
      <w:r>
        <w:rPr>
          <w:rFonts w:ascii="Book Antiqua" w:hAnsi="Book Antiqua"/>
        </w:rPr>
        <w:t>: 2405-2413 [PMID: 32760208 DOI: 10.7150/ijbs.38925]</w:t>
      </w:r>
    </w:p>
    <w:p w14:paraId="2BEA3244" w14:textId="77777777" w:rsidR="00C2342B" w:rsidRDefault="00D607D4">
      <w:pPr>
        <w:spacing w:line="360" w:lineRule="auto"/>
        <w:jc w:val="both"/>
        <w:rPr>
          <w:rFonts w:ascii="Book Antiqua" w:hAnsi="Book Antiqua"/>
        </w:rPr>
      </w:pPr>
      <w:r>
        <w:rPr>
          <w:rFonts w:ascii="Book Antiqua" w:hAnsi="Book Antiqua"/>
        </w:rPr>
        <w:t xml:space="preserve">8 </w:t>
      </w:r>
      <w:r>
        <w:rPr>
          <w:rFonts w:ascii="Book Antiqua" w:hAnsi="Book Antiqua"/>
          <w:b/>
          <w:bCs/>
        </w:rPr>
        <w:t>Fischer J</w:t>
      </w:r>
      <w:r>
        <w:rPr>
          <w:rFonts w:ascii="Book Antiqua" w:hAnsi="Book Antiqua"/>
        </w:rPr>
        <w:t xml:space="preserve">, Long S, Koukoulioti E, Müller T, Fueloep B, Heyne R, Eslam M, George J, Finkelmeier F, Waidmann O, Berg T, van Bömmel F. Association of Common Polymorphisms in the Interleukin-1 Beta Gene with Hepatocellular Carcinoma in Caucasian Patients with Chronic Hepatitis B. </w:t>
      </w:r>
      <w:r>
        <w:rPr>
          <w:rFonts w:ascii="Book Antiqua" w:hAnsi="Book Antiqua"/>
          <w:i/>
          <w:iCs/>
        </w:rPr>
        <w:t>Pathogens</w:t>
      </w:r>
      <w:r>
        <w:rPr>
          <w:rFonts w:ascii="Book Antiqua" w:hAnsi="Book Antiqua"/>
        </w:rPr>
        <w:t xml:space="preserve"> 2022; </w:t>
      </w:r>
      <w:r>
        <w:rPr>
          <w:rFonts w:ascii="Book Antiqua" w:hAnsi="Book Antiqua"/>
          <w:b/>
          <w:bCs/>
        </w:rPr>
        <w:t>12</w:t>
      </w:r>
      <w:r>
        <w:rPr>
          <w:rFonts w:ascii="Book Antiqua" w:hAnsi="Book Antiqua"/>
        </w:rPr>
        <w:t xml:space="preserve"> [PMID: 36678401 DOI: 10.3390/pathogens12010054]</w:t>
      </w:r>
    </w:p>
    <w:p w14:paraId="5297373D" w14:textId="77777777" w:rsidR="00C2342B" w:rsidRDefault="00D607D4">
      <w:pPr>
        <w:spacing w:line="360" w:lineRule="auto"/>
        <w:jc w:val="both"/>
        <w:rPr>
          <w:rFonts w:ascii="Book Antiqua" w:hAnsi="Book Antiqua"/>
        </w:rPr>
      </w:pPr>
      <w:r>
        <w:rPr>
          <w:rFonts w:ascii="Book Antiqua" w:hAnsi="Book Antiqua"/>
        </w:rPr>
        <w:t xml:space="preserve">9 </w:t>
      </w:r>
      <w:r>
        <w:rPr>
          <w:rFonts w:ascii="Book Antiqua" w:hAnsi="Book Antiqua"/>
          <w:b/>
          <w:bCs/>
        </w:rPr>
        <w:t>Ma HY</w:t>
      </w:r>
      <w:r>
        <w:rPr>
          <w:rFonts w:ascii="Book Antiqua" w:hAnsi="Book Antiqua"/>
        </w:rPr>
        <w:t xml:space="preserve">, Yamamoto G, Xu J, Liu X, Karin D, Kim JY, Alexandrov LB, Koyama Y, Nishio T, Benner C, Heinz S, Rosenthal SB, Liang S, Sun M, Karin G, Zhao P, Brodt P, Mckillop IH, Quehenberger O, Dennis E, Saltiel A, Tsukamoto H, Gao B, Karin M, Brenner DA, Kisseleva T. IL-17 signaling in steatotic hepatocytes and macrophages promotes hepatocellular carcinoma in alcohol-related liver disease.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946-959 [PMID: 31899206 DOI: 10.1016/j.jhep.2019.12.016]</w:t>
      </w:r>
    </w:p>
    <w:p w14:paraId="0E2F0584" w14:textId="77777777" w:rsidR="00C2342B" w:rsidRDefault="00D607D4">
      <w:pPr>
        <w:spacing w:line="360" w:lineRule="auto"/>
        <w:jc w:val="both"/>
        <w:rPr>
          <w:rFonts w:ascii="Book Antiqua" w:hAnsi="Book Antiqua"/>
        </w:rPr>
      </w:pPr>
      <w:r>
        <w:rPr>
          <w:rFonts w:ascii="Book Antiqua" w:hAnsi="Book Antiqua"/>
        </w:rPr>
        <w:t xml:space="preserve">10 </w:t>
      </w:r>
      <w:r>
        <w:rPr>
          <w:rFonts w:ascii="Book Antiqua" w:hAnsi="Book Antiqua"/>
          <w:b/>
          <w:bCs/>
        </w:rPr>
        <w:t>Pisano MB</w:t>
      </w:r>
      <w:r>
        <w:rPr>
          <w:rFonts w:ascii="Book Antiqua" w:hAnsi="Book Antiqua"/>
        </w:rPr>
        <w:t xml:space="preserve">, Giadans CG, Flichman DM, Ré VE, Preciado MV, Valva P. Viral hepatitis update: Progress and perspectives.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4018-4044 [PMID: 34326611 DOI: 10.3748/wjg.v27.i26.4018]</w:t>
      </w:r>
    </w:p>
    <w:p w14:paraId="3CF35113" w14:textId="77777777" w:rsidR="00C2342B" w:rsidRDefault="00D607D4">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Shen Z</w:t>
      </w:r>
      <w:r>
        <w:rPr>
          <w:rFonts w:ascii="Book Antiqua" w:hAnsi="Book Antiqua"/>
        </w:rPr>
        <w:t xml:space="preserve">, Wu J, Gao Z, Zhang S, Chen J, He J, Guo Y, Deng Q, Xie Y, Liu J, Zhang J. High mobility group AT-hook 1 (HMGA1) is an important positive regulator of hepatitis B virus (HBV) that is reciprocally upregulated by HBV X protein. </w:t>
      </w:r>
      <w:r>
        <w:rPr>
          <w:rFonts w:ascii="Book Antiqua" w:hAnsi="Book Antiqua"/>
          <w:i/>
          <w:iCs/>
        </w:rPr>
        <w:t>Nucleic Acids Res</w:t>
      </w:r>
      <w:r>
        <w:rPr>
          <w:rFonts w:ascii="Book Antiqua" w:hAnsi="Book Antiqua"/>
        </w:rPr>
        <w:t xml:space="preserve"> 2022; </w:t>
      </w:r>
      <w:r>
        <w:rPr>
          <w:rFonts w:ascii="Book Antiqua" w:hAnsi="Book Antiqua"/>
          <w:b/>
          <w:bCs/>
        </w:rPr>
        <w:t>50</w:t>
      </w:r>
      <w:r>
        <w:rPr>
          <w:rFonts w:ascii="Book Antiqua" w:hAnsi="Book Antiqua"/>
        </w:rPr>
        <w:t>: 2157-2171 [PMID: 35137191 DOI: 10.1093/nar/gkac070]</w:t>
      </w:r>
    </w:p>
    <w:p w14:paraId="5D7A219D" w14:textId="77777777" w:rsidR="00C2342B" w:rsidRDefault="00D607D4">
      <w:pPr>
        <w:spacing w:line="360" w:lineRule="auto"/>
        <w:jc w:val="both"/>
        <w:rPr>
          <w:rFonts w:ascii="Book Antiqua" w:hAnsi="Book Antiqua"/>
        </w:rPr>
      </w:pPr>
      <w:r>
        <w:rPr>
          <w:rFonts w:ascii="Book Antiqua" w:hAnsi="Book Antiqua"/>
        </w:rPr>
        <w:t xml:space="preserve">12 </w:t>
      </w:r>
      <w:r>
        <w:rPr>
          <w:rFonts w:ascii="Book Antiqua" w:hAnsi="Book Antiqua"/>
          <w:b/>
          <w:bCs/>
        </w:rPr>
        <w:t>Liu X</w:t>
      </w:r>
      <w:r>
        <w:rPr>
          <w:rFonts w:ascii="Book Antiqua" w:hAnsi="Book Antiqua"/>
        </w:rPr>
        <w:t xml:space="preserve">, Zhu C, Li J, Xu F, Huang G, Xu L, Zhang B. HBV Upregulates CtBP2 Expression via the X Gene. </w:t>
      </w:r>
      <w:r>
        <w:rPr>
          <w:rFonts w:ascii="Book Antiqua" w:hAnsi="Book Antiqua"/>
          <w:i/>
          <w:iCs/>
        </w:rPr>
        <w:t>Biomed Res Int</w:t>
      </w:r>
      <w:r>
        <w:rPr>
          <w:rFonts w:ascii="Book Antiqua" w:hAnsi="Book Antiqua"/>
        </w:rPr>
        <w:t xml:space="preserve"> 2018; </w:t>
      </w:r>
      <w:r>
        <w:rPr>
          <w:rFonts w:ascii="Book Antiqua" w:hAnsi="Book Antiqua"/>
          <w:b/>
          <w:bCs/>
        </w:rPr>
        <w:t>2018</w:t>
      </w:r>
      <w:r>
        <w:rPr>
          <w:rFonts w:ascii="Book Antiqua" w:hAnsi="Book Antiqua"/>
        </w:rPr>
        <w:t>: 6960573 [PMID: 30151388 DOI: 10.1155/2018/6960573]</w:t>
      </w:r>
    </w:p>
    <w:p w14:paraId="31686A77" w14:textId="77777777" w:rsidR="00C2342B" w:rsidRDefault="00D607D4">
      <w:pPr>
        <w:spacing w:line="360" w:lineRule="auto"/>
        <w:jc w:val="both"/>
        <w:rPr>
          <w:rFonts w:ascii="Book Antiqua" w:hAnsi="Book Antiqua"/>
        </w:rPr>
      </w:pPr>
      <w:r>
        <w:rPr>
          <w:rFonts w:ascii="Book Antiqua" w:hAnsi="Book Antiqua"/>
        </w:rPr>
        <w:t xml:space="preserve">13 </w:t>
      </w:r>
      <w:r>
        <w:rPr>
          <w:rFonts w:ascii="Book Antiqua" w:hAnsi="Book Antiqua"/>
          <w:b/>
          <w:bCs/>
        </w:rPr>
        <w:t>Chung KM</w:t>
      </w:r>
      <w:r>
        <w:rPr>
          <w:rFonts w:ascii="Book Antiqua" w:hAnsi="Book Antiqua"/>
        </w:rPr>
        <w:t xml:space="preserve">, Chen YT, Hong CC, Chang IC, Lin SY, Liang LY, Chen YR, Yeh CT, Huang SF. CA10 is associated with HBV-related hepatocarcinogenesis. </w:t>
      </w:r>
      <w:r>
        <w:rPr>
          <w:rFonts w:ascii="Book Antiqua" w:hAnsi="Book Antiqua"/>
          <w:i/>
          <w:iCs/>
        </w:rPr>
        <w:t>Biochem Biophys Rep</w:t>
      </w:r>
      <w:r>
        <w:rPr>
          <w:rFonts w:ascii="Book Antiqua" w:hAnsi="Book Antiqua"/>
        </w:rPr>
        <w:t xml:space="preserve"> 2022; </w:t>
      </w:r>
      <w:r>
        <w:rPr>
          <w:rFonts w:ascii="Book Antiqua" w:hAnsi="Book Antiqua"/>
          <w:b/>
          <w:bCs/>
        </w:rPr>
        <w:t>31</w:t>
      </w:r>
      <w:r>
        <w:rPr>
          <w:rFonts w:ascii="Book Antiqua" w:hAnsi="Book Antiqua"/>
        </w:rPr>
        <w:t>: 101303 [PMID: 35800619 DOI: 10.1016/j.bbrep.2022.101303]</w:t>
      </w:r>
    </w:p>
    <w:p w14:paraId="0DC91653" w14:textId="77777777" w:rsidR="00C2342B" w:rsidRDefault="00D607D4">
      <w:pPr>
        <w:spacing w:line="360" w:lineRule="auto"/>
        <w:jc w:val="both"/>
        <w:rPr>
          <w:rFonts w:ascii="Book Antiqua" w:hAnsi="Book Antiqua"/>
        </w:rPr>
      </w:pPr>
      <w:r>
        <w:rPr>
          <w:rFonts w:ascii="Book Antiqua" w:hAnsi="Book Antiqua"/>
        </w:rPr>
        <w:t xml:space="preserve">14 </w:t>
      </w:r>
      <w:r>
        <w:rPr>
          <w:rFonts w:ascii="Book Antiqua" w:hAnsi="Book Antiqua"/>
          <w:b/>
          <w:bCs/>
        </w:rPr>
        <w:t>Zheng B</w:t>
      </w:r>
      <w:r>
        <w:rPr>
          <w:rFonts w:ascii="Book Antiqua" w:hAnsi="Book Antiqua"/>
        </w:rPr>
        <w:t xml:space="preserve">, Yang Y, Han Q, Yin C, Pan Z, Zhang J. STAT3 directly regulates NKp46 transcription in NK cells of HBeAg-negative CHB patients. </w:t>
      </w:r>
      <w:r>
        <w:rPr>
          <w:rFonts w:ascii="Book Antiqua" w:hAnsi="Book Antiqua"/>
          <w:i/>
          <w:iCs/>
        </w:rPr>
        <w:t>J Leukoc Biol</w:t>
      </w:r>
      <w:r>
        <w:rPr>
          <w:rFonts w:ascii="Book Antiqua" w:hAnsi="Book Antiqua"/>
        </w:rPr>
        <w:t xml:space="preserve"> 2019; </w:t>
      </w:r>
      <w:r>
        <w:rPr>
          <w:rFonts w:ascii="Book Antiqua" w:hAnsi="Book Antiqua"/>
          <w:b/>
          <w:bCs/>
        </w:rPr>
        <w:t>106</w:t>
      </w:r>
      <w:r>
        <w:rPr>
          <w:rFonts w:ascii="Book Antiqua" w:hAnsi="Book Antiqua"/>
        </w:rPr>
        <w:t>: 987-996 [PMID: 31132315 DOI: 10.1002/JLB.2A1118-421R]</w:t>
      </w:r>
    </w:p>
    <w:p w14:paraId="766A1F61" w14:textId="77777777" w:rsidR="00C2342B" w:rsidRDefault="00D607D4">
      <w:pPr>
        <w:spacing w:line="360" w:lineRule="auto"/>
        <w:jc w:val="both"/>
        <w:rPr>
          <w:rFonts w:ascii="Book Antiqua" w:hAnsi="Book Antiqua"/>
        </w:rPr>
      </w:pPr>
      <w:r>
        <w:rPr>
          <w:rFonts w:ascii="Book Antiqua" w:hAnsi="Book Antiqua"/>
        </w:rPr>
        <w:t xml:space="preserve">15 </w:t>
      </w:r>
      <w:r>
        <w:rPr>
          <w:rFonts w:ascii="Book Antiqua" w:hAnsi="Book Antiqua"/>
          <w:b/>
          <w:bCs/>
        </w:rPr>
        <w:t>Sun Y</w:t>
      </w:r>
      <w:r>
        <w:rPr>
          <w:rFonts w:ascii="Book Antiqua" w:hAnsi="Book Antiqua"/>
        </w:rPr>
        <w:t xml:space="preserve">, Yu M, Qu M, Ma Y, Zheng D, Yue Y, Guo S, Tang L, Li G, Zheng W, Wang M, Guo D, Li C. Hepatitis B virus-triggered PTEN/β-catenin/c-Myc signaling enhances PD-L1 expression to promote immune evasion. </w:t>
      </w:r>
      <w:r>
        <w:rPr>
          <w:rFonts w:ascii="Book Antiqua" w:hAnsi="Book Antiqua"/>
          <w:i/>
          <w:iCs/>
        </w:rPr>
        <w:t>Am J Physiol Gastrointest Liver Physiol</w:t>
      </w:r>
      <w:r>
        <w:rPr>
          <w:rFonts w:ascii="Book Antiqua" w:hAnsi="Book Antiqua"/>
        </w:rPr>
        <w:t xml:space="preserve"> 2020; </w:t>
      </w:r>
      <w:r>
        <w:rPr>
          <w:rFonts w:ascii="Book Antiqua" w:hAnsi="Book Antiqua"/>
          <w:b/>
          <w:bCs/>
        </w:rPr>
        <w:t>318</w:t>
      </w:r>
      <w:r>
        <w:rPr>
          <w:rFonts w:ascii="Book Antiqua" w:hAnsi="Book Antiqua"/>
        </w:rPr>
        <w:t>: G162-G173 [PMID: 31604033 DOI: 10.1152/ajpgi.00197.2019]</w:t>
      </w:r>
    </w:p>
    <w:p w14:paraId="6042B30A" w14:textId="77777777" w:rsidR="00C2342B" w:rsidRDefault="00D607D4">
      <w:pPr>
        <w:spacing w:line="360" w:lineRule="auto"/>
        <w:jc w:val="both"/>
        <w:rPr>
          <w:rFonts w:ascii="Book Antiqua" w:hAnsi="Book Antiqua"/>
        </w:rPr>
      </w:pPr>
      <w:r>
        <w:rPr>
          <w:rFonts w:ascii="Book Antiqua" w:hAnsi="Book Antiqua"/>
        </w:rPr>
        <w:t xml:space="preserve">16 </w:t>
      </w:r>
      <w:r>
        <w:rPr>
          <w:rFonts w:ascii="Book Antiqua" w:hAnsi="Book Antiqua"/>
          <w:b/>
          <w:bCs/>
        </w:rPr>
        <w:t>Li JZ</w:t>
      </w:r>
      <w:r>
        <w:rPr>
          <w:rFonts w:ascii="Book Antiqua" w:hAnsi="Book Antiqua"/>
        </w:rPr>
        <w:t xml:space="preserve">, Ye LH, Wang DH, Zhang HC, Li TY, Liu ZQ, Dai EH, Li MR. The identify role and molecular mechanism of the MALAT1/hsa-mir-20b-5p/TXNIP axis in liver inflammation caused by CHB in patients with chronic HBV infection complicated with NAFLD. </w:t>
      </w:r>
      <w:r>
        <w:rPr>
          <w:rFonts w:ascii="Book Antiqua" w:hAnsi="Book Antiqua"/>
          <w:i/>
          <w:iCs/>
        </w:rPr>
        <w:t>Virus Res</w:t>
      </w:r>
      <w:r>
        <w:rPr>
          <w:rFonts w:ascii="Book Antiqua" w:hAnsi="Book Antiqua"/>
        </w:rPr>
        <w:t xml:space="preserve"> 2021; </w:t>
      </w:r>
      <w:r>
        <w:rPr>
          <w:rFonts w:ascii="Book Antiqua" w:hAnsi="Book Antiqua"/>
          <w:b/>
          <w:bCs/>
        </w:rPr>
        <w:t>298</w:t>
      </w:r>
      <w:r>
        <w:rPr>
          <w:rFonts w:ascii="Book Antiqua" w:hAnsi="Book Antiqua"/>
        </w:rPr>
        <w:t>: 198405 [PMID: 33775752 DOI: 10.1016/j.virusres.2021.198405]</w:t>
      </w:r>
    </w:p>
    <w:p w14:paraId="79DB6890" w14:textId="77777777" w:rsidR="00C2342B" w:rsidRDefault="00D607D4">
      <w:pPr>
        <w:spacing w:line="360" w:lineRule="auto"/>
        <w:jc w:val="both"/>
        <w:rPr>
          <w:rFonts w:ascii="Book Antiqua" w:hAnsi="Book Antiqua"/>
        </w:rPr>
      </w:pPr>
      <w:r>
        <w:rPr>
          <w:rFonts w:ascii="Book Antiqua" w:hAnsi="Book Antiqua"/>
        </w:rPr>
        <w:t xml:space="preserve">17 </w:t>
      </w:r>
      <w:r>
        <w:rPr>
          <w:rFonts w:ascii="Book Antiqua" w:hAnsi="Book Antiqua"/>
          <w:b/>
          <w:bCs/>
        </w:rPr>
        <w:t>Song G</w:t>
      </w:r>
      <w:r>
        <w:rPr>
          <w:rFonts w:ascii="Book Antiqua" w:hAnsi="Book Antiqua"/>
        </w:rPr>
        <w:t xml:space="preserve">, Shi Y, Zhang M, Goswami S, Afridi S, Meng L, Ma J, Chen Y, Lin Y, Zhang J, Liu Y, Jin Z, Yang S, Rao D, Zhang S, Ke A, Wang X, Cao Y, Zhou J, Fan J, Zhang X, Xi R, Gao Q. Global immune characterization of HBV/HCV-related hepatocellular carcinoma identifies macrophage and T-cell subsets associated with disease progression. </w:t>
      </w:r>
      <w:r>
        <w:rPr>
          <w:rFonts w:ascii="Book Antiqua" w:hAnsi="Book Antiqua"/>
          <w:i/>
          <w:iCs/>
        </w:rPr>
        <w:t>Cell Discov</w:t>
      </w:r>
      <w:r>
        <w:rPr>
          <w:rFonts w:ascii="Book Antiqua" w:hAnsi="Book Antiqua"/>
        </w:rPr>
        <w:t xml:space="preserve"> 2020; </w:t>
      </w:r>
      <w:r>
        <w:rPr>
          <w:rFonts w:ascii="Book Antiqua" w:hAnsi="Book Antiqua"/>
          <w:b/>
          <w:bCs/>
        </w:rPr>
        <w:t>6</w:t>
      </w:r>
      <w:r>
        <w:rPr>
          <w:rFonts w:ascii="Book Antiqua" w:hAnsi="Book Antiqua"/>
        </w:rPr>
        <w:t>: 90 [PMID: 33298893 DOI: 10.1038/s41421-020-00214-5]</w:t>
      </w:r>
    </w:p>
    <w:p w14:paraId="714745A9" w14:textId="77777777" w:rsidR="00C2342B" w:rsidRDefault="00D607D4">
      <w:pPr>
        <w:spacing w:line="360" w:lineRule="auto"/>
        <w:jc w:val="both"/>
        <w:rPr>
          <w:rFonts w:ascii="Book Antiqua" w:hAnsi="Book Antiqua"/>
        </w:rPr>
      </w:pPr>
      <w:r>
        <w:rPr>
          <w:rFonts w:ascii="Book Antiqua" w:hAnsi="Book Antiqua"/>
        </w:rPr>
        <w:t xml:space="preserve">18 </w:t>
      </w:r>
      <w:r>
        <w:rPr>
          <w:rFonts w:ascii="Book Antiqua" w:hAnsi="Book Antiqua"/>
          <w:b/>
          <w:bCs/>
        </w:rPr>
        <w:t>Abouelasrar Salama S</w:t>
      </w:r>
      <w:r>
        <w:rPr>
          <w:rFonts w:ascii="Book Antiqua" w:hAnsi="Book Antiqua"/>
        </w:rPr>
        <w:t xml:space="preserve">, Gouwy M, De Zutter A, Pörtner N, Vanbrabant L, Berghmans N, De Buck M, Struyf S, Van Damme J. Induction of Chemokines by </w:t>
      </w:r>
      <w:r>
        <w:rPr>
          <w:rFonts w:ascii="Book Antiqua" w:hAnsi="Book Antiqua"/>
        </w:rPr>
        <w:lastRenderedPageBreak/>
        <w:t xml:space="preserve">Hepatitis C Virus Proteins: Synergy of the Core Protein with Interleukin-1β and Interferon-γ in Liver Bystander Cells. </w:t>
      </w:r>
      <w:r>
        <w:rPr>
          <w:rFonts w:ascii="Book Antiqua" w:hAnsi="Book Antiqua"/>
          <w:i/>
          <w:iCs/>
        </w:rPr>
        <w:t>J Interferon Cytokine Res</w:t>
      </w:r>
      <w:r>
        <w:rPr>
          <w:rFonts w:ascii="Book Antiqua" w:hAnsi="Book Antiqua"/>
        </w:rPr>
        <w:t xml:space="preserve"> 2020; </w:t>
      </w:r>
      <w:r>
        <w:rPr>
          <w:rFonts w:ascii="Book Antiqua" w:hAnsi="Book Antiqua"/>
          <w:b/>
          <w:bCs/>
        </w:rPr>
        <w:t>40</w:t>
      </w:r>
      <w:r>
        <w:rPr>
          <w:rFonts w:ascii="Book Antiqua" w:hAnsi="Book Antiqua"/>
        </w:rPr>
        <w:t>: 195-206 [PMID: 32031878 DOI: 10.1089/jir.2019.0115]</w:t>
      </w:r>
    </w:p>
    <w:p w14:paraId="56484D38" w14:textId="77777777" w:rsidR="00C2342B" w:rsidRDefault="00D607D4">
      <w:pPr>
        <w:spacing w:line="360" w:lineRule="auto"/>
        <w:jc w:val="both"/>
        <w:rPr>
          <w:rFonts w:ascii="Book Antiqua" w:hAnsi="Book Antiqua"/>
        </w:rPr>
      </w:pPr>
      <w:r>
        <w:rPr>
          <w:rFonts w:ascii="Book Antiqua" w:hAnsi="Book Antiqua"/>
        </w:rPr>
        <w:t xml:space="preserve">19 </w:t>
      </w:r>
      <w:r>
        <w:rPr>
          <w:rFonts w:ascii="Book Antiqua" w:hAnsi="Book Antiqua"/>
          <w:b/>
          <w:bCs/>
        </w:rPr>
        <w:t>Song X</w:t>
      </w:r>
      <w:r>
        <w:rPr>
          <w:rFonts w:ascii="Book Antiqua" w:hAnsi="Book Antiqua"/>
        </w:rPr>
        <w:t xml:space="preserve">, Gao X, Wang Y, Raja R, Zhang Y, Yang S, Li M, Yao Z, Wei L. HCV Core Protein Induces Chemokine CCL2 and CXCL10 Expression Through NF-κB Signaling Pathway in Macrophages.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654998 [PMID: 34531848 DOI: 10.3389/fimmu.2021.654998]</w:t>
      </w:r>
    </w:p>
    <w:p w14:paraId="2EC73BAE" w14:textId="77777777" w:rsidR="00C2342B" w:rsidRDefault="00D607D4">
      <w:pPr>
        <w:spacing w:line="360" w:lineRule="auto"/>
        <w:jc w:val="both"/>
        <w:rPr>
          <w:rFonts w:ascii="Book Antiqua" w:hAnsi="Book Antiqua"/>
        </w:rPr>
      </w:pPr>
      <w:r>
        <w:rPr>
          <w:rFonts w:ascii="Book Antiqua" w:hAnsi="Book Antiqua"/>
        </w:rPr>
        <w:t xml:space="preserve">20 </w:t>
      </w:r>
      <w:r>
        <w:rPr>
          <w:rFonts w:ascii="Book Antiqua" w:hAnsi="Book Antiqua"/>
          <w:b/>
          <w:bCs/>
        </w:rPr>
        <w:t>Timperi E</w:t>
      </w:r>
      <w:r>
        <w:rPr>
          <w:rFonts w:ascii="Book Antiqua" w:hAnsi="Book Antiqua"/>
        </w:rPr>
        <w:t xml:space="preserve">, Barnaba V. Viral Hepatitides, Inflammation and Tumour Microenvironment. </w:t>
      </w:r>
      <w:r>
        <w:rPr>
          <w:rFonts w:ascii="Book Antiqua" w:hAnsi="Book Antiqua"/>
          <w:i/>
          <w:iCs/>
        </w:rPr>
        <w:t>Adv Exp Med Biol</w:t>
      </w:r>
      <w:r>
        <w:rPr>
          <w:rFonts w:ascii="Book Antiqua" w:hAnsi="Book Antiqua"/>
        </w:rPr>
        <w:t xml:space="preserve"> 2020; </w:t>
      </w:r>
      <w:r>
        <w:rPr>
          <w:rFonts w:ascii="Book Antiqua" w:hAnsi="Book Antiqua"/>
          <w:b/>
          <w:bCs/>
        </w:rPr>
        <w:t>1263</w:t>
      </w:r>
      <w:r>
        <w:rPr>
          <w:rFonts w:ascii="Book Antiqua" w:hAnsi="Book Antiqua"/>
        </w:rPr>
        <w:t>: 25-43 [PMID: 32588321 DOI: 10.1007/978-3-030-44518-8_3]</w:t>
      </w:r>
    </w:p>
    <w:p w14:paraId="2C494FFD" w14:textId="77777777" w:rsidR="00C2342B" w:rsidRDefault="00D607D4">
      <w:pPr>
        <w:spacing w:line="360" w:lineRule="auto"/>
        <w:jc w:val="both"/>
        <w:rPr>
          <w:rFonts w:ascii="Book Antiqua" w:hAnsi="Book Antiqua"/>
        </w:rPr>
      </w:pPr>
      <w:r>
        <w:rPr>
          <w:rFonts w:ascii="Book Antiqua" w:hAnsi="Book Antiqua"/>
        </w:rPr>
        <w:t xml:space="preserve">21 </w:t>
      </w:r>
      <w:r>
        <w:rPr>
          <w:rFonts w:ascii="Book Antiqua" w:hAnsi="Book Antiqua"/>
          <w:b/>
          <w:bCs/>
        </w:rPr>
        <w:t>Badshah Y</w:t>
      </w:r>
      <w:r>
        <w:rPr>
          <w:rFonts w:ascii="Book Antiqua" w:hAnsi="Book Antiqua"/>
        </w:rPr>
        <w:t xml:space="preserve">, Shabbir M, Khan K, Fatima M, Majoka I, Aslam L, Munawar H. Manipulation of Interleukin-6 (IL-6) and Transforming Growth Factor Beta-1(TGFβ-1) towards viral induced liver cancer pathogenesis. </w:t>
      </w:r>
      <w:r>
        <w:rPr>
          <w:rFonts w:ascii="Book Antiqua" w:hAnsi="Book Antiqua"/>
          <w:i/>
          <w:iCs/>
        </w:rPr>
        <w:t>PLoS One</w:t>
      </w:r>
      <w:r>
        <w:rPr>
          <w:rFonts w:ascii="Book Antiqua" w:hAnsi="Book Antiqua"/>
        </w:rPr>
        <w:t xml:space="preserve"> 2022; </w:t>
      </w:r>
      <w:r>
        <w:rPr>
          <w:rFonts w:ascii="Book Antiqua" w:hAnsi="Book Antiqua"/>
          <w:b/>
          <w:bCs/>
        </w:rPr>
        <w:t>17</w:t>
      </w:r>
      <w:r>
        <w:rPr>
          <w:rFonts w:ascii="Book Antiqua" w:hAnsi="Book Antiqua"/>
        </w:rPr>
        <w:t>: e0275834 [PMID: 36215278 DOI: 10.1371/journal.pone.0275834]</w:t>
      </w:r>
    </w:p>
    <w:p w14:paraId="138E6538" w14:textId="77777777" w:rsidR="00C2342B" w:rsidRDefault="00D607D4">
      <w:pPr>
        <w:spacing w:line="360" w:lineRule="auto"/>
        <w:jc w:val="both"/>
        <w:rPr>
          <w:rFonts w:ascii="Book Antiqua" w:hAnsi="Book Antiqua"/>
        </w:rPr>
      </w:pPr>
      <w:r>
        <w:rPr>
          <w:rFonts w:ascii="Book Antiqua" w:hAnsi="Book Antiqua"/>
        </w:rPr>
        <w:t xml:space="preserve">22 </w:t>
      </w:r>
      <w:r>
        <w:rPr>
          <w:rFonts w:ascii="Book Antiqua" w:hAnsi="Book Antiqua"/>
          <w:b/>
          <w:bCs/>
        </w:rPr>
        <w:t>Meroni M</w:t>
      </w:r>
      <w:r>
        <w:rPr>
          <w:rFonts w:ascii="Book Antiqua" w:hAnsi="Book Antiqua"/>
        </w:rPr>
        <w:t xml:space="preserve">, Longo M, Rametta R, Dongiovanni P. Genetic and Epigenetic Modifiers of Alcoholic Liver Disease. </w:t>
      </w:r>
      <w:r>
        <w:rPr>
          <w:rFonts w:ascii="Book Antiqua" w:hAnsi="Book Antiqua"/>
          <w:i/>
          <w:iCs/>
        </w:rPr>
        <w:t>Int J Mol Sci</w:t>
      </w:r>
      <w:r>
        <w:rPr>
          <w:rFonts w:ascii="Book Antiqua" w:hAnsi="Book Antiqua"/>
        </w:rPr>
        <w:t xml:space="preserve"> 2018; </w:t>
      </w:r>
      <w:r>
        <w:rPr>
          <w:rFonts w:ascii="Book Antiqua" w:hAnsi="Book Antiqua"/>
          <w:b/>
          <w:bCs/>
        </w:rPr>
        <w:t>19</w:t>
      </w:r>
      <w:r>
        <w:rPr>
          <w:rFonts w:ascii="Book Antiqua" w:hAnsi="Book Antiqua"/>
        </w:rPr>
        <w:t xml:space="preserve"> [PMID: 30513996 DOI: 10.3390/ijms19123857]</w:t>
      </w:r>
    </w:p>
    <w:p w14:paraId="58CDD3AF" w14:textId="77777777" w:rsidR="00C2342B" w:rsidRDefault="00D607D4">
      <w:pPr>
        <w:spacing w:line="360" w:lineRule="auto"/>
        <w:jc w:val="both"/>
        <w:rPr>
          <w:rFonts w:ascii="Book Antiqua" w:hAnsi="Book Antiqua"/>
        </w:rPr>
      </w:pPr>
      <w:r>
        <w:rPr>
          <w:rFonts w:ascii="Book Antiqua" w:hAnsi="Book Antiqua"/>
        </w:rPr>
        <w:t xml:space="preserve">23 </w:t>
      </w:r>
      <w:r>
        <w:rPr>
          <w:rFonts w:ascii="Book Antiqua" w:hAnsi="Book Antiqua"/>
          <w:b/>
          <w:bCs/>
        </w:rPr>
        <w:t>Jiang Y</w:t>
      </w:r>
      <w:r>
        <w:rPr>
          <w:rFonts w:ascii="Book Antiqua" w:hAnsi="Book Antiqua"/>
        </w:rPr>
        <w:t xml:space="preserve">, Zhang T, Kusumanchi P, Han S, Yang Z, Liangpunsakul S. Alcohol Metabolizing Enzymes, Microsomal Ethanol Oxidizing System, Cytochrome P450 2E1, Catalase, and Aldehyde Dehydrogenase in Alcohol-Associated Liver Disease. </w:t>
      </w:r>
      <w:r>
        <w:rPr>
          <w:rFonts w:ascii="Book Antiqua" w:hAnsi="Book Antiqua"/>
          <w:i/>
          <w:iCs/>
        </w:rPr>
        <w:t>Biomedicines</w:t>
      </w:r>
      <w:r>
        <w:rPr>
          <w:rFonts w:ascii="Book Antiqua" w:hAnsi="Book Antiqua"/>
        </w:rPr>
        <w:t xml:space="preserve"> 2020; </w:t>
      </w:r>
      <w:r>
        <w:rPr>
          <w:rFonts w:ascii="Book Antiqua" w:hAnsi="Book Antiqua"/>
          <w:b/>
          <w:bCs/>
        </w:rPr>
        <w:t>8</w:t>
      </w:r>
      <w:r>
        <w:rPr>
          <w:rFonts w:ascii="Book Antiqua" w:hAnsi="Book Antiqua"/>
        </w:rPr>
        <w:t xml:space="preserve"> [PMID: 32143280 DOI: 10.3390/biomedicines8030050]</w:t>
      </w:r>
    </w:p>
    <w:p w14:paraId="6B3EBF35" w14:textId="77777777" w:rsidR="00C2342B" w:rsidRDefault="00D607D4">
      <w:pPr>
        <w:spacing w:line="360" w:lineRule="auto"/>
        <w:jc w:val="both"/>
        <w:rPr>
          <w:rFonts w:ascii="Book Antiqua" w:hAnsi="Book Antiqua"/>
        </w:rPr>
      </w:pPr>
      <w:r>
        <w:rPr>
          <w:rFonts w:ascii="Book Antiqua" w:hAnsi="Book Antiqua"/>
        </w:rPr>
        <w:t xml:space="preserve">24 </w:t>
      </w:r>
      <w:r>
        <w:rPr>
          <w:rFonts w:ascii="Book Antiqua" w:hAnsi="Book Antiqua"/>
          <w:b/>
          <w:bCs/>
        </w:rPr>
        <w:t>Ceni E</w:t>
      </w:r>
      <w:r>
        <w:rPr>
          <w:rFonts w:ascii="Book Antiqua" w:hAnsi="Book Antiqua"/>
        </w:rPr>
        <w:t xml:space="preserve">, Mello T, Galli A. Pathogenesis of alcoholic liver disease: role of oxidative metabolism.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17756-17772 [PMID: 25548474 DOI: 10.3748/wjg.v20.i47.17756]</w:t>
      </w:r>
    </w:p>
    <w:p w14:paraId="613A3DE7" w14:textId="77777777" w:rsidR="00C2342B" w:rsidRDefault="00D607D4">
      <w:pPr>
        <w:spacing w:line="360" w:lineRule="auto"/>
        <w:jc w:val="both"/>
        <w:rPr>
          <w:rFonts w:ascii="Book Antiqua" w:hAnsi="Book Antiqua"/>
        </w:rPr>
      </w:pPr>
      <w:r>
        <w:rPr>
          <w:rFonts w:ascii="Book Antiqua" w:hAnsi="Book Antiqua"/>
        </w:rPr>
        <w:t xml:space="preserve">25 </w:t>
      </w:r>
      <w:r>
        <w:rPr>
          <w:rFonts w:ascii="Book Antiqua" w:hAnsi="Book Antiqua"/>
          <w:b/>
          <w:bCs/>
        </w:rPr>
        <w:t>Teschke R</w:t>
      </w:r>
      <w:r>
        <w:rPr>
          <w:rFonts w:ascii="Book Antiqua" w:hAnsi="Book Antiqua"/>
        </w:rPr>
        <w:t xml:space="preserve">. Alcoholic Liver Disease: Alcohol Metabolism, Cascade of Molecular Mechanisms, Cellular Targets, and Clinical Aspects. </w:t>
      </w:r>
      <w:r>
        <w:rPr>
          <w:rFonts w:ascii="Book Antiqua" w:hAnsi="Book Antiqua"/>
          <w:i/>
          <w:iCs/>
        </w:rPr>
        <w:t>Biomedicines</w:t>
      </w:r>
      <w:r>
        <w:rPr>
          <w:rFonts w:ascii="Book Antiqua" w:hAnsi="Book Antiqua"/>
        </w:rPr>
        <w:t xml:space="preserve"> 2018; </w:t>
      </w:r>
      <w:r>
        <w:rPr>
          <w:rFonts w:ascii="Book Antiqua" w:hAnsi="Book Antiqua"/>
          <w:b/>
          <w:bCs/>
        </w:rPr>
        <w:t>6</w:t>
      </w:r>
      <w:r>
        <w:rPr>
          <w:rFonts w:ascii="Book Antiqua" w:hAnsi="Book Antiqua"/>
        </w:rPr>
        <w:t xml:space="preserve"> [PMID: 30424581 DOI: 10.3390/biomedicines6040106]</w:t>
      </w:r>
    </w:p>
    <w:p w14:paraId="1265A541" w14:textId="77777777" w:rsidR="00C2342B" w:rsidRDefault="00D607D4">
      <w:pPr>
        <w:spacing w:line="360" w:lineRule="auto"/>
        <w:jc w:val="both"/>
        <w:rPr>
          <w:rFonts w:ascii="Book Antiqua" w:hAnsi="Book Antiqua"/>
        </w:rPr>
      </w:pPr>
      <w:r>
        <w:rPr>
          <w:rFonts w:ascii="Book Antiqua" w:hAnsi="Book Antiqua"/>
        </w:rPr>
        <w:t xml:space="preserve">26 </w:t>
      </w:r>
      <w:r>
        <w:rPr>
          <w:rFonts w:ascii="Book Antiqua" w:hAnsi="Book Antiqua"/>
          <w:b/>
          <w:bCs/>
        </w:rPr>
        <w:t>Jain D</w:t>
      </w:r>
      <w:r>
        <w:rPr>
          <w:rFonts w:ascii="Book Antiqua" w:hAnsi="Book Antiqua"/>
        </w:rPr>
        <w:t xml:space="preserve">, Murti Y, Khan WU, Hossain R, Hossain MN, Agrawal KK, Ashraf RA, Islam MT, Janmeda P, Taheri Y, Alshehri MM, Daştan SD, Yeskaliyeva B, Kipchakbayeva A, </w:t>
      </w:r>
      <w:r>
        <w:rPr>
          <w:rFonts w:ascii="Book Antiqua" w:hAnsi="Book Antiqua"/>
        </w:rPr>
        <w:lastRenderedPageBreak/>
        <w:t xml:space="preserve">Sharifi-Rad J, Cho WC. Roles of Therapeutic Bioactive Compounds in Hepatocellular Carcinoma. </w:t>
      </w:r>
      <w:r>
        <w:rPr>
          <w:rFonts w:ascii="Book Antiqua" w:hAnsi="Book Antiqua"/>
          <w:i/>
          <w:iCs/>
        </w:rPr>
        <w:t>Oxid Med Cell Longev</w:t>
      </w:r>
      <w:r>
        <w:rPr>
          <w:rFonts w:ascii="Book Antiqua" w:hAnsi="Book Antiqua"/>
        </w:rPr>
        <w:t xml:space="preserve"> 2021; </w:t>
      </w:r>
      <w:r>
        <w:rPr>
          <w:rFonts w:ascii="Book Antiqua" w:hAnsi="Book Antiqua"/>
          <w:b/>
          <w:bCs/>
        </w:rPr>
        <w:t>2021</w:t>
      </w:r>
      <w:r>
        <w:rPr>
          <w:rFonts w:ascii="Book Antiqua" w:hAnsi="Book Antiqua"/>
        </w:rPr>
        <w:t>: 9068850 [PMID: 34754365 DOI: 10.1155/2021/9068850]</w:t>
      </w:r>
    </w:p>
    <w:p w14:paraId="60817C63" w14:textId="77777777" w:rsidR="00C2342B" w:rsidRDefault="00D607D4">
      <w:pPr>
        <w:spacing w:line="360" w:lineRule="auto"/>
        <w:jc w:val="both"/>
        <w:rPr>
          <w:rFonts w:ascii="Book Antiqua" w:hAnsi="Book Antiqua"/>
        </w:rPr>
      </w:pPr>
      <w:r>
        <w:rPr>
          <w:rFonts w:ascii="Book Antiqua" w:hAnsi="Book Antiqua"/>
        </w:rPr>
        <w:t xml:space="preserve">27 </w:t>
      </w:r>
      <w:r>
        <w:rPr>
          <w:rFonts w:ascii="Book Antiqua" w:hAnsi="Book Antiqua"/>
          <w:b/>
          <w:bCs/>
        </w:rPr>
        <w:t>Tan HK</w:t>
      </w:r>
      <w:r>
        <w:rPr>
          <w:rFonts w:ascii="Book Antiqua" w:hAnsi="Book Antiqua"/>
        </w:rPr>
        <w:t xml:space="preserve">, Yates E, Lilly K, Dhanda AD. Oxidative stress in alcohol-related liver disease. </w:t>
      </w:r>
      <w:r>
        <w:rPr>
          <w:rFonts w:ascii="Book Antiqua" w:hAnsi="Book Antiqua"/>
          <w:i/>
          <w:iCs/>
        </w:rPr>
        <w:t>World J Hepatol</w:t>
      </w:r>
      <w:r>
        <w:rPr>
          <w:rFonts w:ascii="Book Antiqua" w:hAnsi="Book Antiqua"/>
        </w:rPr>
        <w:t xml:space="preserve"> 2020; </w:t>
      </w:r>
      <w:r>
        <w:rPr>
          <w:rFonts w:ascii="Book Antiqua" w:hAnsi="Book Antiqua"/>
          <w:b/>
          <w:bCs/>
        </w:rPr>
        <w:t>12</w:t>
      </w:r>
      <w:r>
        <w:rPr>
          <w:rFonts w:ascii="Book Antiqua" w:hAnsi="Book Antiqua"/>
        </w:rPr>
        <w:t>: 332-349 [PMID: 32821333 DOI: 10.4254/wjh.v12.i7.332]</w:t>
      </w:r>
    </w:p>
    <w:p w14:paraId="628DD0A2" w14:textId="77777777" w:rsidR="00C2342B" w:rsidRDefault="00D607D4">
      <w:pPr>
        <w:spacing w:line="360" w:lineRule="auto"/>
        <w:jc w:val="both"/>
        <w:rPr>
          <w:rFonts w:ascii="Book Antiqua" w:hAnsi="Book Antiqua"/>
        </w:rPr>
      </w:pPr>
      <w:r>
        <w:rPr>
          <w:rFonts w:ascii="Book Antiqua" w:hAnsi="Book Antiqua"/>
        </w:rPr>
        <w:t xml:space="preserve">28 </w:t>
      </w:r>
      <w:r>
        <w:rPr>
          <w:rFonts w:ascii="Book Antiqua" w:hAnsi="Book Antiqua"/>
          <w:b/>
          <w:bCs/>
        </w:rPr>
        <w:t>Crabb DW</w:t>
      </w:r>
      <w:r>
        <w:rPr>
          <w:rFonts w:ascii="Book Antiqua" w:hAnsi="Book Antiqua"/>
        </w:rPr>
        <w:t xml:space="preserve">, Bataller R, Chalasani NP, Kamath PS, Lucey M, Mathurin P, McClain C, McCullough A, Mitchell MC, Morgan TR, Nagy L, Radaeva S, Sanyal A, Shah V, Szabo G; NIAAA Alcoholic Hepatitis Consortia. Standard Definitions and Common Data Elements for Clinical Trials in Patients With Alcoholic Hepatitis: Recommendation From the NIAAA Alcoholic Hepatitis Consortia.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785-790 [PMID: 26921783 DOI: 10.1053/j.gastro.2016.02.042]</w:t>
      </w:r>
    </w:p>
    <w:p w14:paraId="7589BB8D" w14:textId="77777777" w:rsidR="00C2342B" w:rsidRDefault="00D607D4">
      <w:pPr>
        <w:spacing w:line="360" w:lineRule="auto"/>
        <w:jc w:val="both"/>
        <w:rPr>
          <w:rFonts w:ascii="Book Antiqua" w:hAnsi="Book Antiqua"/>
        </w:rPr>
      </w:pPr>
      <w:r>
        <w:rPr>
          <w:rFonts w:ascii="Book Antiqua" w:hAnsi="Book Antiqua"/>
        </w:rPr>
        <w:t xml:space="preserve">29 </w:t>
      </w:r>
      <w:r>
        <w:rPr>
          <w:rFonts w:ascii="Book Antiqua" w:hAnsi="Book Antiqua"/>
          <w:b/>
          <w:bCs/>
        </w:rPr>
        <w:t>Kong LZ</w:t>
      </w:r>
      <w:r>
        <w:rPr>
          <w:rFonts w:ascii="Book Antiqua" w:hAnsi="Book Antiqua"/>
        </w:rPr>
        <w:t xml:space="preserve">, Chandimali N, Han YH, Lee DH, Kim JS, Kim SU, Kim TD, Jeong DK, Sun HN, Lee DS, Kwon T. Pathogenesis, Early Diagnosis, and Therapeutic Management of Alcoholic Liver Disease.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31159489 DOI: 10.3390/ijms20112712]</w:t>
      </w:r>
    </w:p>
    <w:p w14:paraId="3FED1539" w14:textId="77777777" w:rsidR="00C2342B" w:rsidRDefault="00D607D4">
      <w:pPr>
        <w:spacing w:line="360" w:lineRule="auto"/>
        <w:jc w:val="both"/>
        <w:rPr>
          <w:rFonts w:ascii="Book Antiqua" w:hAnsi="Book Antiqua"/>
        </w:rPr>
      </w:pPr>
      <w:r>
        <w:rPr>
          <w:rFonts w:ascii="Book Antiqua" w:hAnsi="Book Antiqua"/>
        </w:rPr>
        <w:t xml:space="preserve">30 </w:t>
      </w:r>
      <w:r>
        <w:rPr>
          <w:rFonts w:ascii="Book Antiqua" w:hAnsi="Book Antiqua"/>
          <w:b/>
          <w:bCs/>
        </w:rPr>
        <w:t>Gao B</w:t>
      </w:r>
      <w:r>
        <w:rPr>
          <w:rFonts w:ascii="Book Antiqua" w:hAnsi="Book Antiqua"/>
        </w:rPr>
        <w:t xml:space="preserve">, Bataller R. Alcoholic liver disease: pathogenesis and new therapeutic targets. </w:t>
      </w:r>
      <w:r>
        <w:rPr>
          <w:rFonts w:ascii="Book Antiqua" w:hAnsi="Book Antiqua"/>
          <w:i/>
          <w:iCs/>
        </w:rPr>
        <w:t>Gastroenterology</w:t>
      </w:r>
      <w:r>
        <w:rPr>
          <w:rFonts w:ascii="Book Antiqua" w:hAnsi="Book Antiqua"/>
        </w:rPr>
        <w:t xml:space="preserve"> 2011; </w:t>
      </w:r>
      <w:r>
        <w:rPr>
          <w:rFonts w:ascii="Book Antiqua" w:hAnsi="Book Antiqua"/>
          <w:b/>
          <w:bCs/>
        </w:rPr>
        <w:t>141</w:t>
      </w:r>
      <w:r>
        <w:rPr>
          <w:rFonts w:ascii="Book Antiqua" w:hAnsi="Book Antiqua"/>
        </w:rPr>
        <w:t>: 1572-1585 [PMID: 21920463 DOI: 10.1053/j.gastro.2011.09.002]</w:t>
      </w:r>
    </w:p>
    <w:p w14:paraId="0553EF12" w14:textId="77777777" w:rsidR="00C2342B" w:rsidRDefault="00D607D4">
      <w:pPr>
        <w:spacing w:line="360" w:lineRule="auto"/>
        <w:jc w:val="both"/>
        <w:rPr>
          <w:rFonts w:ascii="Book Antiqua" w:hAnsi="Book Antiqua"/>
        </w:rPr>
      </w:pPr>
      <w:r>
        <w:rPr>
          <w:rFonts w:ascii="Book Antiqua" w:hAnsi="Book Antiqua"/>
        </w:rPr>
        <w:t xml:space="preserve">31 </w:t>
      </w:r>
      <w:r>
        <w:rPr>
          <w:rFonts w:ascii="Book Antiqua" w:hAnsi="Book Antiqua"/>
          <w:b/>
          <w:bCs/>
        </w:rPr>
        <w:t>Hritz I</w:t>
      </w:r>
      <w:r>
        <w:rPr>
          <w:rFonts w:ascii="Book Antiqua" w:hAnsi="Book Antiqua"/>
        </w:rPr>
        <w:t xml:space="preserve">, Mandrekar P, Velayudham A, Catalano D, Dolganiuc A, Kodys K, Kurt-Jones E, Szabo G. The critical role of toll-like receptor (TLR) 4 in alcoholic liver disease is independent of the common TLR adapter MyD88. </w:t>
      </w:r>
      <w:r>
        <w:rPr>
          <w:rFonts w:ascii="Book Antiqua" w:hAnsi="Book Antiqua"/>
          <w:i/>
          <w:iCs/>
        </w:rPr>
        <w:t>Hepatology</w:t>
      </w:r>
      <w:r>
        <w:rPr>
          <w:rFonts w:ascii="Book Antiqua" w:hAnsi="Book Antiqua"/>
        </w:rPr>
        <w:t xml:space="preserve"> 2008; </w:t>
      </w:r>
      <w:r>
        <w:rPr>
          <w:rFonts w:ascii="Book Antiqua" w:hAnsi="Book Antiqua"/>
          <w:b/>
          <w:bCs/>
        </w:rPr>
        <w:t>48</w:t>
      </w:r>
      <w:r>
        <w:rPr>
          <w:rFonts w:ascii="Book Antiqua" w:hAnsi="Book Antiqua"/>
        </w:rPr>
        <w:t>: 1224-1231 [PMID: 18792393 DOI: 10.1002/hep.22470]</w:t>
      </w:r>
    </w:p>
    <w:p w14:paraId="00074455" w14:textId="77777777" w:rsidR="00C2342B" w:rsidRDefault="00D607D4">
      <w:pPr>
        <w:spacing w:line="360" w:lineRule="auto"/>
        <w:jc w:val="both"/>
        <w:rPr>
          <w:rFonts w:ascii="Book Antiqua" w:hAnsi="Book Antiqua"/>
        </w:rPr>
      </w:pPr>
      <w:r>
        <w:rPr>
          <w:rFonts w:ascii="Book Antiqua" w:hAnsi="Book Antiqua"/>
        </w:rPr>
        <w:t xml:space="preserve">32 </w:t>
      </w:r>
      <w:r>
        <w:rPr>
          <w:rFonts w:ascii="Book Antiqua" w:hAnsi="Book Antiqua"/>
          <w:b/>
          <w:bCs/>
        </w:rPr>
        <w:t>Szabo G</w:t>
      </w:r>
      <w:r>
        <w:rPr>
          <w:rFonts w:ascii="Book Antiqua" w:hAnsi="Book Antiqua"/>
        </w:rPr>
        <w:t xml:space="preserve">, Petrasek J, Bala S. Innate immunity and alcoholic liver disease. </w:t>
      </w:r>
      <w:r>
        <w:rPr>
          <w:rFonts w:ascii="Book Antiqua" w:hAnsi="Book Antiqua"/>
          <w:i/>
          <w:iCs/>
        </w:rPr>
        <w:t>Dig Dis</w:t>
      </w:r>
      <w:r>
        <w:rPr>
          <w:rFonts w:ascii="Book Antiqua" w:hAnsi="Book Antiqua"/>
        </w:rPr>
        <w:t xml:space="preserve"> 2012; </w:t>
      </w:r>
      <w:r>
        <w:rPr>
          <w:rFonts w:ascii="Book Antiqua" w:hAnsi="Book Antiqua"/>
          <w:b/>
          <w:bCs/>
        </w:rPr>
        <w:t>30 Suppl 1</w:t>
      </w:r>
      <w:r>
        <w:rPr>
          <w:rFonts w:ascii="Book Antiqua" w:hAnsi="Book Antiqua"/>
        </w:rPr>
        <w:t>: 55-60 [PMID: 23075869 DOI: 10.1159/000341126]</w:t>
      </w:r>
    </w:p>
    <w:p w14:paraId="31D52C99" w14:textId="77777777" w:rsidR="00C2342B" w:rsidRDefault="00D607D4">
      <w:pPr>
        <w:spacing w:line="360" w:lineRule="auto"/>
        <w:jc w:val="both"/>
        <w:rPr>
          <w:rFonts w:ascii="Book Antiqua" w:hAnsi="Book Antiqua"/>
        </w:rPr>
      </w:pPr>
      <w:r>
        <w:rPr>
          <w:rFonts w:ascii="Book Antiqua" w:hAnsi="Book Antiqua"/>
        </w:rPr>
        <w:t xml:space="preserve">33 </w:t>
      </w:r>
      <w:r>
        <w:rPr>
          <w:rFonts w:ascii="Book Antiqua" w:hAnsi="Book Antiqua"/>
          <w:b/>
          <w:bCs/>
        </w:rPr>
        <w:t>Miller AM</w:t>
      </w:r>
      <w:r>
        <w:rPr>
          <w:rFonts w:ascii="Book Antiqua" w:hAnsi="Book Antiqua"/>
        </w:rPr>
        <w:t xml:space="preserve">, Horiguchi N, Jeong WI, Radaeva S, Gao B. Molecular mechanisms of alcoholic liver disease: innate immunity and cytokines. </w:t>
      </w:r>
      <w:r>
        <w:rPr>
          <w:rFonts w:ascii="Book Antiqua" w:hAnsi="Book Antiqua"/>
          <w:i/>
          <w:iCs/>
        </w:rPr>
        <w:t>Alcohol Clin Exp Res</w:t>
      </w:r>
      <w:r>
        <w:rPr>
          <w:rFonts w:ascii="Book Antiqua" w:hAnsi="Book Antiqua"/>
        </w:rPr>
        <w:t xml:space="preserve"> 2011; </w:t>
      </w:r>
      <w:r>
        <w:rPr>
          <w:rFonts w:ascii="Book Antiqua" w:hAnsi="Book Antiqua"/>
          <w:b/>
          <w:bCs/>
        </w:rPr>
        <w:t>35</w:t>
      </w:r>
      <w:r>
        <w:rPr>
          <w:rFonts w:ascii="Book Antiqua" w:hAnsi="Book Antiqua"/>
        </w:rPr>
        <w:t>: 787-793 [PMID: 21284667 DOI: 10.1111/j.1530-0277.2010.01399.x]</w:t>
      </w:r>
    </w:p>
    <w:p w14:paraId="5A1CBA81" w14:textId="77777777" w:rsidR="00C2342B" w:rsidRDefault="00D607D4">
      <w:pPr>
        <w:spacing w:line="360" w:lineRule="auto"/>
        <w:jc w:val="both"/>
        <w:rPr>
          <w:rFonts w:ascii="Book Antiqua" w:hAnsi="Book Antiqua"/>
        </w:rPr>
      </w:pPr>
      <w:r>
        <w:rPr>
          <w:rFonts w:ascii="Book Antiqua" w:hAnsi="Book Antiqua"/>
        </w:rPr>
        <w:t xml:space="preserve">34 </w:t>
      </w:r>
      <w:r>
        <w:rPr>
          <w:rFonts w:ascii="Book Antiqua" w:hAnsi="Book Antiqua"/>
          <w:b/>
          <w:bCs/>
        </w:rPr>
        <w:t>Yang YM</w:t>
      </w:r>
      <w:r>
        <w:rPr>
          <w:rFonts w:ascii="Book Antiqua" w:hAnsi="Book Antiqua"/>
        </w:rPr>
        <w:t xml:space="preserve">, Kim SY, Seki E. Inflammation and Liver Cancer: Molecular Mechanisms and Therapeutic Targets. </w:t>
      </w:r>
      <w:r>
        <w:rPr>
          <w:rFonts w:ascii="Book Antiqua" w:hAnsi="Book Antiqua"/>
          <w:i/>
          <w:iCs/>
        </w:rPr>
        <w:t>Semin Liver Dis</w:t>
      </w:r>
      <w:r>
        <w:rPr>
          <w:rFonts w:ascii="Book Antiqua" w:hAnsi="Book Antiqua"/>
        </w:rPr>
        <w:t xml:space="preserve"> 2019; </w:t>
      </w:r>
      <w:r>
        <w:rPr>
          <w:rFonts w:ascii="Book Antiqua" w:hAnsi="Book Antiqua"/>
          <w:b/>
          <w:bCs/>
        </w:rPr>
        <w:t>39</w:t>
      </w:r>
      <w:r>
        <w:rPr>
          <w:rFonts w:ascii="Book Antiqua" w:hAnsi="Book Antiqua"/>
        </w:rPr>
        <w:t>: 26-42 [PMID: 30809789 DOI: 10.1055/s-0038-1676806]</w:t>
      </w:r>
    </w:p>
    <w:p w14:paraId="1B2BD4EF" w14:textId="77777777" w:rsidR="00C2342B" w:rsidRDefault="00D607D4">
      <w:pPr>
        <w:spacing w:line="360" w:lineRule="auto"/>
        <w:jc w:val="both"/>
        <w:rPr>
          <w:rFonts w:ascii="Book Antiqua" w:hAnsi="Book Antiqua"/>
        </w:rPr>
      </w:pPr>
      <w:r>
        <w:rPr>
          <w:rFonts w:ascii="Book Antiqua" w:hAnsi="Book Antiqua"/>
        </w:rPr>
        <w:lastRenderedPageBreak/>
        <w:t xml:space="preserve">35 </w:t>
      </w:r>
      <w:r>
        <w:rPr>
          <w:rFonts w:ascii="Book Antiqua" w:hAnsi="Book Antiqua"/>
          <w:b/>
          <w:bCs/>
        </w:rPr>
        <w:t>Sethi JK</w:t>
      </w:r>
      <w:r>
        <w:rPr>
          <w:rFonts w:ascii="Book Antiqua" w:hAnsi="Book Antiqua"/>
        </w:rPr>
        <w:t xml:space="preserve">, Hotamisligil GS. Metabolic Messengers: tumour necrosis factor. </w:t>
      </w:r>
      <w:r>
        <w:rPr>
          <w:rFonts w:ascii="Book Antiqua" w:hAnsi="Book Antiqua"/>
          <w:i/>
          <w:iCs/>
        </w:rPr>
        <w:t>Nat Metab</w:t>
      </w:r>
      <w:r>
        <w:rPr>
          <w:rFonts w:ascii="Book Antiqua" w:hAnsi="Book Antiqua"/>
        </w:rPr>
        <w:t xml:space="preserve"> 2021; </w:t>
      </w:r>
      <w:r>
        <w:rPr>
          <w:rFonts w:ascii="Book Antiqua" w:hAnsi="Book Antiqua"/>
          <w:b/>
          <w:bCs/>
        </w:rPr>
        <w:t>3</w:t>
      </w:r>
      <w:r>
        <w:rPr>
          <w:rFonts w:ascii="Book Antiqua" w:hAnsi="Book Antiqua"/>
        </w:rPr>
        <w:t>: 1302-1312 [PMID: 34650277 DOI: 10.1038/s42255-021-00470-z]</w:t>
      </w:r>
    </w:p>
    <w:p w14:paraId="7B94A824" w14:textId="77777777" w:rsidR="00C2342B" w:rsidRDefault="00D607D4">
      <w:pPr>
        <w:spacing w:line="360" w:lineRule="auto"/>
        <w:jc w:val="both"/>
        <w:rPr>
          <w:rFonts w:ascii="Book Antiqua" w:hAnsi="Book Antiqua"/>
        </w:rPr>
      </w:pPr>
      <w:r>
        <w:rPr>
          <w:rFonts w:ascii="Book Antiqua" w:hAnsi="Book Antiqua"/>
        </w:rPr>
        <w:t xml:space="preserve">36 </w:t>
      </w:r>
      <w:r>
        <w:rPr>
          <w:rFonts w:ascii="Book Antiqua" w:hAnsi="Book Antiqua"/>
          <w:b/>
          <w:bCs/>
        </w:rPr>
        <w:t>Gao B</w:t>
      </w:r>
      <w:r>
        <w:rPr>
          <w:rFonts w:ascii="Book Antiqua" w:hAnsi="Book Antiqua"/>
        </w:rPr>
        <w:t xml:space="preserve">, Radaeva S, Park O. Liver natural killer and natural killer T cells: immunobiology and emerging roles in liver diseases. </w:t>
      </w:r>
      <w:r>
        <w:rPr>
          <w:rFonts w:ascii="Book Antiqua" w:hAnsi="Book Antiqua"/>
          <w:i/>
          <w:iCs/>
        </w:rPr>
        <w:t>J Leukoc Biol</w:t>
      </w:r>
      <w:r>
        <w:rPr>
          <w:rFonts w:ascii="Book Antiqua" w:hAnsi="Book Antiqua"/>
        </w:rPr>
        <w:t xml:space="preserve"> 2009; </w:t>
      </w:r>
      <w:r>
        <w:rPr>
          <w:rFonts w:ascii="Book Antiqua" w:hAnsi="Book Antiqua"/>
          <w:b/>
          <w:bCs/>
        </w:rPr>
        <w:t>86</w:t>
      </w:r>
      <w:r>
        <w:rPr>
          <w:rFonts w:ascii="Book Antiqua" w:hAnsi="Book Antiqua"/>
        </w:rPr>
        <w:t>: 513-528 [PMID: 19542050 DOI: 10.1189/JLB.0309135]</w:t>
      </w:r>
    </w:p>
    <w:p w14:paraId="11036CAF" w14:textId="77777777" w:rsidR="00C2342B" w:rsidRDefault="00D607D4">
      <w:pPr>
        <w:spacing w:line="360" w:lineRule="auto"/>
        <w:jc w:val="both"/>
        <w:rPr>
          <w:rFonts w:ascii="Book Antiqua" w:hAnsi="Book Antiqua"/>
        </w:rPr>
      </w:pPr>
      <w:r>
        <w:rPr>
          <w:rFonts w:ascii="Book Antiqua" w:hAnsi="Book Antiqua"/>
        </w:rPr>
        <w:t xml:space="preserve">37 </w:t>
      </w:r>
      <w:r>
        <w:rPr>
          <w:rFonts w:ascii="Book Antiqua" w:hAnsi="Book Antiqua"/>
          <w:b/>
          <w:bCs/>
        </w:rPr>
        <w:t>Petrasek J</w:t>
      </w:r>
      <w:r>
        <w:rPr>
          <w:rFonts w:ascii="Book Antiqua" w:hAnsi="Book Antiqua"/>
        </w:rPr>
        <w:t xml:space="preserve">, Bala S, Csak T, Lippai D, Kodys K, Menashy V, Barrieau M, Min SY, Kurt-Jones EA, Szabo G. IL-1 receptor antagonist ameliorates inflammasome-dependent alcoholic steatohepatitis in mice. </w:t>
      </w:r>
      <w:r>
        <w:rPr>
          <w:rFonts w:ascii="Book Antiqua" w:hAnsi="Book Antiqua"/>
          <w:i/>
          <w:iCs/>
        </w:rPr>
        <w:t>J Clin Invest</w:t>
      </w:r>
      <w:r>
        <w:rPr>
          <w:rFonts w:ascii="Book Antiqua" w:hAnsi="Book Antiqua"/>
        </w:rPr>
        <w:t xml:space="preserve"> 2012; </w:t>
      </w:r>
      <w:r>
        <w:rPr>
          <w:rFonts w:ascii="Book Antiqua" w:hAnsi="Book Antiqua"/>
          <w:b/>
          <w:bCs/>
        </w:rPr>
        <w:t>122</w:t>
      </w:r>
      <w:r>
        <w:rPr>
          <w:rFonts w:ascii="Book Antiqua" w:hAnsi="Book Antiqua"/>
        </w:rPr>
        <w:t>: 3476-3489 [PMID: 22945633 DOI: 10.1172/JCI60777]</w:t>
      </w:r>
    </w:p>
    <w:p w14:paraId="4B6D35F0" w14:textId="77777777" w:rsidR="00C2342B" w:rsidRDefault="00D607D4">
      <w:pPr>
        <w:spacing w:line="360" w:lineRule="auto"/>
        <w:jc w:val="both"/>
        <w:rPr>
          <w:rFonts w:ascii="Book Antiqua" w:hAnsi="Book Antiqua"/>
        </w:rPr>
      </w:pPr>
      <w:r>
        <w:rPr>
          <w:rFonts w:ascii="Book Antiqua" w:hAnsi="Book Antiqua"/>
        </w:rPr>
        <w:t xml:space="preserve">38 </w:t>
      </w:r>
      <w:r>
        <w:rPr>
          <w:rFonts w:ascii="Book Antiqua" w:hAnsi="Book Antiqua"/>
          <w:b/>
          <w:bCs/>
        </w:rPr>
        <w:t>Arab JP</w:t>
      </w:r>
      <w:r>
        <w:rPr>
          <w:rFonts w:ascii="Book Antiqua" w:hAnsi="Book Antiqua"/>
        </w:rPr>
        <w:t xml:space="preserve">, Sehrawat TS, Simonetto DA, Verma VK, Feng D, Tang T, Dreyer K, Yan X, Daley WL, Sanyal A, Chalasani N, Radaeva S, Yang L, Vargas H, Ibacache M, Gao B, Gores GJ, Malhi H, Kamath PS, Shah VH. An Open-Label, Dose-Escalation Study to Assess the Safety and Efficacy of IL-22 Agonist F-652 in Patients With Alcohol-associated Hepatitis.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441-453 [PMID: 31774566 DOI: 10.1002/hep.31046]</w:t>
      </w:r>
    </w:p>
    <w:p w14:paraId="37BB1327" w14:textId="77777777" w:rsidR="00C2342B" w:rsidRDefault="00D607D4">
      <w:pPr>
        <w:spacing w:line="360" w:lineRule="auto"/>
        <w:jc w:val="both"/>
        <w:rPr>
          <w:rFonts w:ascii="Book Antiqua" w:hAnsi="Book Antiqua"/>
        </w:rPr>
      </w:pPr>
      <w:r>
        <w:rPr>
          <w:rFonts w:ascii="Book Antiqua" w:hAnsi="Book Antiqua"/>
        </w:rPr>
        <w:t xml:space="preserve">39 </w:t>
      </w:r>
      <w:r>
        <w:rPr>
          <w:rFonts w:ascii="Book Antiqua" w:hAnsi="Book Antiqua"/>
          <w:b/>
          <w:bCs/>
        </w:rPr>
        <w:t>Hochreuter MY</w:t>
      </w:r>
      <w:r>
        <w:rPr>
          <w:rFonts w:ascii="Book Antiqua" w:hAnsi="Book Antiqua"/>
        </w:rPr>
        <w:t xml:space="preserve">, Dall M, Treebak JT, Barrès R. MicroRNAs in non-alcoholic fatty liver disease: Progress and perspectives. </w:t>
      </w:r>
      <w:r>
        <w:rPr>
          <w:rFonts w:ascii="Book Antiqua" w:hAnsi="Book Antiqua"/>
          <w:i/>
          <w:iCs/>
        </w:rPr>
        <w:t>Mol Metab</w:t>
      </w:r>
      <w:r>
        <w:rPr>
          <w:rFonts w:ascii="Book Antiqua" w:hAnsi="Book Antiqua"/>
        </w:rPr>
        <w:t xml:space="preserve"> 2022; </w:t>
      </w:r>
      <w:r>
        <w:rPr>
          <w:rFonts w:ascii="Book Antiqua" w:hAnsi="Book Antiqua"/>
          <w:b/>
          <w:bCs/>
        </w:rPr>
        <w:t>65</w:t>
      </w:r>
      <w:r>
        <w:rPr>
          <w:rFonts w:ascii="Book Antiqua" w:hAnsi="Book Antiqua"/>
        </w:rPr>
        <w:t>: 101581 [PMID: 36028120 DOI: 10.1016/j.molmet.2022.101581]</w:t>
      </w:r>
    </w:p>
    <w:p w14:paraId="1EDA8647" w14:textId="77777777" w:rsidR="00C2342B" w:rsidRDefault="00D607D4">
      <w:pPr>
        <w:spacing w:line="360" w:lineRule="auto"/>
        <w:jc w:val="both"/>
        <w:rPr>
          <w:rFonts w:ascii="Book Antiqua" w:hAnsi="Book Antiqua"/>
        </w:rPr>
      </w:pPr>
      <w:r>
        <w:rPr>
          <w:rFonts w:ascii="Book Antiqua" w:hAnsi="Book Antiqua"/>
        </w:rPr>
        <w:t xml:space="preserve">40 </w:t>
      </w:r>
      <w:r>
        <w:rPr>
          <w:rFonts w:ascii="Book Antiqua" w:hAnsi="Book Antiqua"/>
          <w:b/>
          <w:bCs/>
        </w:rPr>
        <w:t>Paternostro R</w:t>
      </w:r>
      <w:r>
        <w:rPr>
          <w:rFonts w:ascii="Book Antiqua" w:hAnsi="Book Antiqua"/>
        </w:rPr>
        <w:t xml:space="preserve">, Trauner M. Current treatment of non-alcoholic fatty liver disease. </w:t>
      </w:r>
      <w:r>
        <w:rPr>
          <w:rFonts w:ascii="Book Antiqua" w:hAnsi="Book Antiqua"/>
          <w:i/>
          <w:iCs/>
        </w:rPr>
        <w:t>J Intern Med</w:t>
      </w:r>
      <w:r>
        <w:rPr>
          <w:rFonts w:ascii="Book Antiqua" w:hAnsi="Book Antiqua"/>
        </w:rPr>
        <w:t xml:space="preserve"> 2022; </w:t>
      </w:r>
      <w:r>
        <w:rPr>
          <w:rFonts w:ascii="Book Antiqua" w:hAnsi="Book Antiqua"/>
          <w:b/>
          <w:bCs/>
        </w:rPr>
        <w:t>292</w:t>
      </w:r>
      <w:r>
        <w:rPr>
          <w:rFonts w:ascii="Book Antiqua" w:hAnsi="Book Antiqua"/>
        </w:rPr>
        <w:t>: 190-204 [PMID: 35796150 DOI: 10.1111/joim.13531]</w:t>
      </w:r>
    </w:p>
    <w:p w14:paraId="405E13BB" w14:textId="77777777" w:rsidR="00C2342B" w:rsidRDefault="00D607D4">
      <w:pPr>
        <w:spacing w:line="360" w:lineRule="auto"/>
        <w:jc w:val="both"/>
        <w:rPr>
          <w:rFonts w:ascii="Book Antiqua" w:hAnsi="Book Antiqua"/>
        </w:rPr>
      </w:pPr>
      <w:r>
        <w:rPr>
          <w:rFonts w:ascii="Book Antiqua" w:hAnsi="Book Antiqua"/>
        </w:rPr>
        <w:t xml:space="preserve">41 </w:t>
      </w:r>
      <w:r>
        <w:rPr>
          <w:rFonts w:ascii="Book Antiqua" w:hAnsi="Book Antiqua"/>
          <w:b/>
          <w:bCs/>
        </w:rPr>
        <w:t>Murphy WA</w:t>
      </w:r>
      <w:r>
        <w:rPr>
          <w:rFonts w:ascii="Book Antiqua" w:hAnsi="Book Antiqua"/>
        </w:rPr>
        <w:t xml:space="preserve">, Adiwidjaja J, Sjöstedt N, Yang K, Beaudoin JJ, Spires J, Siler SQ, Neuhoff S, Brouwer KLR. Considerations for Physiologically Based Modeling in Liver Disease: From Nonalcoholic Fatty Liver (NAFL) to Nonalcoholic Steatohepatitis (NASH). </w:t>
      </w:r>
      <w:r>
        <w:rPr>
          <w:rFonts w:ascii="Book Antiqua" w:hAnsi="Book Antiqua"/>
          <w:i/>
          <w:iCs/>
        </w:rPr>
        <w:t>Clin Pharmacol Ther</w:t>
      </w:r>
      <w:r>
        <w:rPr>
          <w:rFonts w:ascii="Book Antiqua" w:hAnsi="Book Antiqua"/>
        </w:rPr>
        <w:t xml:space="preserve"> 2023; </w:t>
      </w:r>
      <w:r>
        <w:rPr>
          <w:rFonts w:ascii="Book Antiqua" w:hAnsi="Book Antiqua"/>
          <w:b/>
          <w:bCs/>
        </w:rPr>
        <w:t>113</w:t>
      </w:r>
      <w:r>
        <w:rPr>
          <w:rFonts w:ascii="Book Antiqua" w:hAnsi="Book Antiqua"/>
        </w:rPr>
        <w:t>: 275-297 [PMID: 35429164 DOI: 10.1002/cpt.2614]</w:t>
      </w:r>
    </w:p>
    <w:p w14:paraId="7427C0C7" w14:textId="77777777" w:rsidR="00C2342B" w:rsidRDefault="00D607D4">
      <w:pPr>
        <w:spacing w:line="360" w:lineRule="auto"/>
        <w:jc w:val="both"/>
        <w:rPr>
          <w:rFonts w:ascii="Book Antiqua" w:hAnsi="Book Antiqua"/>
        </w:rPr>
      </w:pPr>
      <w:r>
        <w:rPr>
          <w:rFonts w:ascii="Book Antiqua" w:hAnsi="Book Antiqua"/>
        </w:rPr>
        <w:t xml:space="preserve">42 </w:t>
      </w:r>
      <w:r>
        <w:rPr>
          <w:rFonts w:ascii="Book Antiqua" w:hAnsi="Book Antiqua"/>
          <w:b/>
          <w:bCs/>
        </w:rPr>
        <w:t>Anstee QM</w:t>
      </w:r>
      <w:r>
        <w:rPr>
          <w:rFonts w:ascii="Book Antiqua" w:hAnsi="Book Antiqua"/>
        </w:rPr>
        <w:t xml:space="preserve">, Reeves HL, Kotsiliti E, Govaere O, Heikenwalder M. From NASH to HCC: current concepts and future challenges. </w:t>
      </w:r>
      <w:r>
        <w:rPr>
          <w:rFonts w:ascii="Book Antiqua" w:hAnsi="Book Antiqua"/>
          <w:i/>
          <w:iCs/>
        </w:rPr>
        <w:t>Nat Rev Gastroenterol Hepatol</w:t>
      </w:r>
      <w:r>
        <w:rPr>
          <w:rFonts w:ascii="Book Antiqua" w:hAnsi="Book Antiqua"/>
        </w:rPr>
        <w:t xml:space="preserve"> 2019; </w:t>
      </w:r>
      <w:r>
        <w:rPr>
          <w:rFonts w:ascii="Book Antiqua" w:hAnsi="Book Antiqua"/>
          <w:b/>
          <w:bCs/>
        </w:rPr>
        <w:t>16</w:t>
      </w:r>
      <w:r>
        <w:rPr>
          <w:rFonts w:ascii="Book Antiqua" w:hAnsi="Book Antiqua"/>
        </w:rPr>
        <w:t>: 411-428 [PMID: 31028350 DOI: 10.1038/s41575-019-0145-7]</w:t>
      </w:r>
    </w:p>
    <w:p w14:paraId="341B75F3" w14:textId="77777777" w:rsidR="00C2342B" w:rsidRDefault="00D607D4">
      <w:pPr>
        <w:spacing w:line="360" w:lineRule="auto"/>
        <w:jc w:val="both"/>
        <w:rPr>
          <w:rFonts w:ascii="Book Antiqua" w:hAnsi="Book Antiqua"/>
        </w:rPr>
      </w:pPr>
      <w:r>
        <w:rPr>
          <w:rFonts w:ascii="Book Antiqua" w:hAnsi="Book Antiqua"/>
        </w:rPr>
        <w:lastRenderedPageBreak/>
        <w:t xml:space="preserve">43 </w:t>
      </w:r>
      <w:r>
        <w:rPr>
          <w:rFonts w:ascii="Book Antiqua" w:hAnsi="Book Antiqua"/>
          <w:b/>
          <w:bCs/>
        </w:rPr>
        <w:t>Rafiq N</w:t>
      </w:r>
      <w:r>
        <w:rPr>
          <w:rFonts w:ascii="Book Antiqua" w:hAnsi="Book Antiqua"/>
        </w:rPr>
        <w:t xml:space="preserve">, Bai C, Fang Y, Srishord M, McCullough A, Gramlich T, Younossi ZM. Long-term follow-up of patients with nonalcoholic fatty liver. </w:t>
      </w:r>
      <w:r>
        <w:rPr>
          <w:rFonts w:ascii="Book Antiqua" w:hAnsi="Book Antiqua"/>
          <w:i/>
          <w:iCs/>
        </w:rPr>
        <w:t>Clin Gastroenterol Hepatol</w:t>
      </w:r>
      <w:r>
        <w:rPr>
          <w:rFonts w:ascii="Book Antiqua" w:hAnsi="Book Antiqua"/>
        </w:rPr>
        <w:t xml:space="preserve"> 2009; </w:t>
      </w:r>
      <w:r>
        <w:rPr>
          <w:rFonts w:ascii="Book Antiqua" w:hAnsi="Book Antiqua"/>
          <w:b/>
          <w:bCs/>
        </w:rPr>
        <w:t>7</w:t>
      </w:r>
      <w:r>
        <w:rPr>
          <w:rFonts w:ascii="Book Antiqua" w:hAnsi="Book Antiqua"/>
        </w:rPr>
        <w:t>: 234-238 [PMID: 19049831 DOI: 10.1016/j.cgh.2008.11.005]</w:t>
      </w:r>
    </w:p>
    <w:p w14:paraId="1C88B53C" w14:textId="77777777" w:rsidR="00C2342B" w:rsidRDefault="00D607D4">
      <w:pPr>
        <w:spacing w:line="360" w:lineRule="auto"/>
        <w:jc w:val="both"/>
        <w:rPr>
          <w:rFonts w:ascii="Book Antiqua" w:hAnsi="Book Antiqua"/>
        </w:rPr>
      </w:pPr>
      <w:r>
        <w:rPr>
          <w:rFonts w:ascii="Book Antiqua" w:hAnsi="Book Antiqua"/>
        </w:rPr>
        <w:t xml:space="preserve">44 </w:t>
      </w:r>
      <w:r>
        <w:rPr>
          <w:rFonts w:ascii="Book Antiqua" w:hAnsi="Book Antiqua"/>
          <w:b/>
          <w:bCs/>
        </w:rPr>
        <w:t>Feldstein AE</w:t>
      </w:r>
      <w:r>
        <w:rPr>
          <w:rFonts w:ascii="Book Antiqua" w:hAnsi="Book Antiqua"/>
        </w:rPr>
        <w:t xml:space="preserve">, Canbay A, Angulo P, Taniai M, Burgart LJ, Lindor KD, Gores GJ. Hepatocyte apoptosis and fas expression are prominent features of human nonalcoholic steatohepatitis. </w:t>
      </w:r>
      <w:r>
        <w:rPr>
          <w:rFonts w:ascii="Book Antiqua" w:hAnsi="Book Antiqua"/>
          <w:i/>
          <w:iCs/>
        </w:rPr>
        <w:t>Gastroenterology</w:t>
      </w:r>
      <w:r>
        <w:rPr>
          <w:rFonts w:ascii="Book Antiqua" w:hAnsi="Book Antiqua"/>
        </w:rPr>
        <w:t xml:space="preserve"> 2003; </w:t>
      </w:r>
      <w:r>
        <w:rPr>
          <w:rFonts w:ascii="Book Antiqua" w:hAnsi="Book Antiqua"/>
          <w:b/>
          <w:bCs/>
        </w:rPr>
        <w:t>125</w:t>
      </w:r>
      <w:r>
        <w:rPr>
          <w:rFonts w:ascii="Book Antiqua" w:hAnsi="Book Antiqua"/>
        </w:rPr>
        <w:t>: 437-443 [PMID: 12891546 DOI: 10.1016/S0016-5085(03)00907-7]</w:t>
      </w:r>
    </w:p>
    <w:p w14:paraId="439D7CFD" w14:textId="77777777" w:rsidR="00C2342B" w:rsidRDefault="00D607D4">
      <w:pPr>
        <w:spacing w:line="360" w:lineRule="auto"/>
        <w:jc w:val="both"/>
        <w:rPr>
          <w:rFonts w:ascii="Book Antiqua" w:hAnsi="Book Antiqua"/>
        </w:rPr>
      </w:pPr>
      <w:r>
        <w:rPr>
          <w:rFonts w:ascii="Book Antiqua" w:hAnsi="Book Antiqua"/>
        </w:rPr>
        <w:t xml:space="preserve">45 </w:t>
      </w:r>
      <w:r>
        <w:rPr>
          <w:rFonts w:ascii="Book Antiqua" w:hAnsi="Book Antiqua"/>
          <w:b/>
          <w:bCs/>
        </w:rPr>
        <w:t>Vonghia L</w:t>
      </w:r>
      <w:r>
        <w:rPr>
          <w:rFonts w:ascii="Book Antiqua" w:hAnsi="Book Antiqua"/>
        </w:rPr>
        <w:t xml:space="preserve">, Michielsen P, Francque S. Immunological mechanisms in the pathophysiology of non-alcoholic steatohepatitis. </w:t>
      </w:r>
      <w:r>
        <w:rPr>
          <w:rFonts w:ascii="Book Antiqua" w:hAnsi="Book Antiqua"/>
          <w:i/>
          <w:iCs/>
        </w:rPr>
        <w:t>Int J Mol Sci</w:t>
      </w:r>
      <w:r>
        <w:rPr>
          <w:rFonts w:ascii="Book Antiqua" w:hAnsi="Book Antiqua"/>
        </w:rPr>
        <w:t xml:space="preserve"> 2013; </w:t>
      </w:r>
      <w:r>
        <w:rPr>
          <w:rFonts w:ascii="Book Antiqua" w:hAnsi="Book Antiqua"/>
          <w:b/>
          <w:bCs/>
        </w:rPr>
        <w:t>14</w:t>
      </w:r>
      <w:r>
        <w:rPr>
          <w:rFonts w:ascii="Book Antiqua" w:hAnsi="Book Antiqua"/>
        </w:rPr>
        <w:t>: 19867-19890 [PMID: 24084730 DOI: 10.3390/ijms141019867]</w:t>
      </w:r>
    </w:p>
    <w:p w14:paraId="0BD0C69D" w14:textId="77777777" w:rsidR="00C2342B" w:rsidRDefault="00D607D4">
      <w:pPr>
        <w:spacing w:line="360" w:lineRule="auto"/>
        <w:jc w:val="both"/>
        <w:rPr>
          <w:rFonts w:ascii="Book Antiqua" w:hAnsi="Book Antiqua"/>
        </w:rPr>
      </w:pPr>
      <w:r>
        <w:rPr>
          <w:rFonts w:ascii="Book Antiqua" w:hAnsi="Book Antiqua"/>
        </w:rPr>
        <w:t xml:space="preserve">46 </w:t>
      </w:r>
      <w:r>
        <w:rPr>
          <w:rFonts w:ascii="Book Antiqua" w:hAnsi="Book Antiqua"/>
          <w:b/>
          <w:bCs/>
        </w:rPr>
        <w:t>Miura K</w:t>
      </w:r>
      <w:r>
        <w:rPr>
          <w:rFonts w:ascii="Book Antiqua" w:hAnsi="Book Antiqua"/>
        </w:rPr>
        <w:t xml:space="preserve">, Kodama Y, Inokuchi S, Schnabl B, Aoyama T, Ohnishi H, Olefsky JM, Brenner DA, Seki E. Toll-like receptor 9 promotes steatohepatitis by induction of interleukin-1beta in mice. </w:t>
      </w:r>
      <w:r>
        <w:rPr>
          <w:rFonts w:ascii="Book Antiqua" w:hAnsi="Book Antiqua"/>
          <w:i/>
          <w:iCs/>
        </w:rPr>
        <w:t>Gastroenterology</w:t>
      </w:r>
      <w:r>
        <w:rPr>
          <w:rFonts w:ascii="Book Antiqua" w:hAnsi="Book Antiqua"/>
        </w:rPr>
        <w:t xml:space="preserve"> 2010; </w:t>
      </w:r>
      <w:r>
        <w:rPr>
          <w:rFonts w:ascii="Book Antiqua" w:hAnsi="Book Antiqua"/>
          <w:b/>
          <w:bCs/>
        </w:rPr>
        <w:t>139</w:t>
      </w:r>
      <w:r>
        <w:rPr>
          <w:rFonts w:ascii="Book Antiqua" w:hAnsi="Book Antiqua"/>
        </w:rPr>
        <w:t>: 323-34.e7 [PMID: 20347818 DOI: 10.1053/j.gastro.2010.03.052]</w:t>
      </w:r>
    </w:p>
    <w:p w14:paraId="63601A33" w14:textId="77777777" w:rsidR="00C2342B" w:rsidRDefault="00D607D4">
      <w:pPr>
        <w:spacing w:line="360" w:lineRule="auto"/>
        <w:jc w:val="both"/>
        <w:rPr>
          <w:rFonts w:ascii="Book Antiqua" w:hAnsi="Book Antiqua"/>
        </w:rPr>
      </w:pPr>
      <w:r>
        <w:rPr>
          <w:rFonts w:ascii="Book Antiqua" w:hAnsi="Book Antiqua"/>
        </w:rPr>
        <w:t xml:space="preserve">47 </w:t>
      </w:r>
      <w:r>
        <w:rPr>
          <w:rFonts w:ascii="Book Antiqua" w:hAnsi="Book Antiqua"/>
          <w:b/>
          <w:bCs/>
        </w:rPr>
        <w:t>McHedlidze T</w:t>
      </w:r>
      <w:r>
        <w:rPr>
          <w:rFonts w:ascii="Book Antiqua" w:hAnsi="Book Antiqua"/>
        </w:rPr>
        <w:t xml:space="preserve">, Waldner M, Zopf S, Walker J, Rankin AL, Schuchmann M, Voehringer D, McKenzie AN, Neurath MF, Pflanz S, Wirtz S. Interleukin-33-dependent innate lymphoid cells mediate hepatic fibrosis. </w:t>
      </w:r>
      <w:r>
        <w:rPr>
          <w:rFonts w:ascii="Book Antiqua" w:hAnsi="Book Antiqua"/>
          <w:i/>
          <w:iCs/>
        </w:rPr>
        <w:t>Immunity</w:t>
      </w:r>
      <w:r>
        <w:rPr>
          <w:rFonts w:ascii="Book Antiqua" w:hAnsi="Book Antiqua"/>
        </w:rPr>
        <w:t xml:space="preserve"> 2013; </w:t>
      </w:r>
      <w:r>
        <w:rPr>
          <w:rFonts w:ascii="Book Antiqua" w:hAnsi="Book Antiqua"/>
          <w:b/>
          <w:bCs/>
        </w:rPr>
        <w:t>39</w:t>
      </w:r>
      <w:r>
        <w:rPr>
          <w:rFonts w:ascii="Book Antiqua" w:hAnsi="Book Antiqua"/>
        </w:rPr>
        <w:t>: 357-371 [PMID: 23954132 DOI: 10.1016/j.immuni.2013.07.018]</w:t>
      </w:r>
    </w:p>
    <w:p w14:paraId="78D9F3F6" w14:textId="77777777" w:rsidR="00C2342B" w:rsidRDefault="00D607D4">
      <w:pPr>
        <w:spacing w:line="360" w:lineRule="auto"/>
        <w:jc w:val="both"/>
        <w:rPr>
          <w:rFonts w:ascii="Book Antiqua" w:hAnsi="Book Antiqua"/>
        </w:rPr>
      </w:pPr>
      <w:r>
        <w:rPr>
          <w:rFonts w:ascii="Book Antiqua" w:hAnsi="Book Antiqua"/>
        </w:rPr>
        <w:t xml:space="preserve">48 </w:t>
      </w:r>
      <w:r>
        <w:rPr>
          <w:rFonts w:ascii="Book Antiqua" w:hAnsi="Book Antiqua"/>
          <w:b/>
          <w:bCs/>
        </w:rPr>
        <w:t>Gao Y</w:t>
      </w:r>
      <w:r>
        <w:rPr>
          <w:rFonts w:ascii="Book Antiqua" w:hAnsi="Book Antiqua"/>
        </w:rPr>
        <w:t xml:space="preserve">, Liu Y, Yang M, Guo X, Zhang M, Li H, Li J, Zhao J. IL-33 treatment attenuated diet-induced hepatic steatosis but aggravated hepatic fibrosis. </w:t>
      </w:r>
      <w:r>
        <w:rPr>
          <w:rFonts w:ascii="Book Antiqua" w:hAnsi="Book Antiqua"/>
          <w:i/>
          <w:iCs/>
        </w:rPr>
        <w:t>Oncotarget</w:t>
      </w:r>
      <w:r>
        <w:rPr>
          <w:rFonts w:ascii="Book Antiqua" w:hAnsi="Book Antiqua"/>
        </w:rPr>
        <w:t xml:space="preserve"> 2016; </w:t>
      </w:r>
      <w:r>
        <w:rPr>
          <w:rFonts w:ascii="Book Antiqua" w:hAnsi="Book Antiqua"/>
          <w:b/>
          <w:bCs/>
        </w:rPr>
        <w:t>7</w:t>
      </w:r>
      <w:r>
        <w:rPr>
          <w:rFonts w:ascii="Book Antiqua" w:hAnsi="Book Antiqua"/>
        </w:rPr>
        <w:t>: 33649-33661 [PMID: 27172901 DOI: 10.18632/oncotarget.9259]</w:t>
      </w:r>
    </w:p>
    <w:p w14:paraId="5C71119C" w14:textId="77777777" w:rsidR="00C2342B" w:rsidRDefault="00D607D4">
      <w:pPr>
        <w:spacing w:line="360" w:lineRule="auto"/>
        <w:jc w:val="both"/>
        <w:rPr>
          <w:rFonts w:ascii="Book Antiqua" w:hAnsi="Book Antiqua"/>
        </w:rPr>
      </w:pPr>
      <w:r>
        <w:rPr>
          <w:rFonts w:ascii="Book Antiqua" w:hAnsi="Book Antiqua"/>
        </w:rPr>
        <w:t xml:space="preserve">49 </w:t>
      </w:r>
      <w:r>
        <w:rPr>
          <w:rFonts w:ascii="Book Antiqua" w:hAnsi="Book Antiqua"/>
          <w:b/>
          <w:bCs/>
        </w:rPr>
        <w:t>Osawa Y</w:t>
      </w:r>
      <w:r>
        <w:rPr>
          <w:rFonts w:ascii="Book Antiqua" w:hAnsi="Book Antiqua"/>
        </w:rPr>
        <w:t xml:space="preserve">, Hoshi M, Yasuda I, Saibara T, Moriwaki H, Kozawa O. Tumor necrosis factor-α promotes cholestasis-induced liver fibrosis in the mouse through tissue inhibitor of metalloproteinase-1 production in hepatic stellate cells.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e65251 [PMID: 23755201 DOI: 10.1371/journal.pone.0065251]</w:t>
      </w:r>
    </w:p>
    <w:p w14:paraId="78BD8794" w14:textId="77777777" w:rsidR="00C2342B" w:rsidRDefault="00D607D4">
      <w:pPr>
        <w:spacing w:line="360" w:lineRule="auto"/>
        <w:jc w:val="both"/>
        <w:rPr>
          <w:rFonts w:ascii="Book Antiqua" w:hAnsi="Book Antiqua"/>
        </w:rPr>
      </w:pPr>
      <w:r>
        <w:rPr>
          <w:rFonts w:ascii="Book Antiqua" w:hAnsi="Book Antiqua"/>
        </w:rPr>
        <w:t xml:space="preserve">50 </w:t>
      </w:r>
      <w:r>
        <w:rPr>
          <w:rFonts w:ascii="Book Antiqua" w:hAnsi="Book Antiqua"/>
          <w:b/>
          <w:bCs/>
        </w:rPr>
        <w:t>Kartasheva-Ebertz D</w:t>
      </w:r>
      <w:r>
        <w:rPr>
          <w:rFonts w:ascii="Book Antiqua" w:hAnsi="Book Antiqua"/>
        </w:rPr>
        <w:t xml:space="preserve">, Gaston J, Lair-Mehiri L, Mottez E, Buivan TP, Massault PP, Scatton O, Gaujoux S, Vaillant JC, Pol S, Lagaye S. IL-17A in Human Liver: Significant Source of Inflammation and Trigger of Liver Fibrosis Initiation.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36077175 DOI: 10.3390/ijms23179773]</w:t>
      </w:r>
    </w:p>
    <w:p w14:paraId="1A0726EA" w14:textId="77777777" w:rsidR="00C2342B" w:rsidRDefault="00D607D4">
      <w:pPr>
        <w:spacing w:line="360" w:lineRule="auto"/>
        <w:jc w:val="both"/>
        <w:rPr>
          <w:rFonts w:ascii="Book Antiqua" w:hAnsi="Book Antiqua"/>
        </w:rPr>
      </w:pPr>
      <w:r>
        <w:rPr>
          <w:rFonts w:ascii="Book Antiqua" w:hAnsi="Book Antiqua"/>
        </w:rPr>
        <w:lastRenderedPageBreak/>
        <w:t xml:space="preserve">51 </w:t>
      </w:r>
      <w:r>
        <w:rPr>
          <w:rFonts w:ascii="Book Antiqua" w:hAnsi="Book Antiqua"/>
          <w:b/>
          <w:bCs/>
        </w:rPr>
        <w:t>Hwang S</w:t>
      </w:r>
      <w:r>
        <w:rPr>
          <w:rFonts w:ascii="Book Antiqua" w:hAnsi="Book Antiqua"/>
        </w:rPr>
        <w:t xml:space="preserve">, He Y, Xiang X, Seo W, Kim SJ, Ma J, Ren T, Park SH, Zhou Z, Feng D, Kunos G, Gao B. Interleukin-22 Ameliorates Neutrophil-Driven Nonalcoholic Steatohepatitis Through Multiple Targets.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412-429 [PMID: 31705800 DOI: 10.1002/hep.31031]</w:t>
      </w:r>
    </w:p>
    <w:p w14:paraId="1F6C9316" w14:textId="77777777" w:rsidR="00C2342B" w:rsidRDefault="00D607D4">
      <w:pPr>
        <w:spacing w:line="360" w:lineRule="auto"/>
        <w:jc w:val="both"/>
        <w:rPr>
          <w:rFonts w:ascii="Book Antiqua" w:hAnsi="Book Antiqua"/>
        </w:rPr>
      </w:pPr>
      <w:r>
        <w:rPr>
          <w:rFonts w:ascii="Book Antiqua" w:hAnsi="Book Antiqua"/>
        </w:rPr>
        <w:t xml:space="preserve">52 </w:t>
      </w:r>
      <w:r>
        <w:rPr>
          <w:rFonts w:ascii="Book Antiqua" w:hAnsi="Book Antiqua"/>
          <w:b/>
          <w:bCs/>
        </w:rPr>
        <w:t>Tanaka A</w:t>
      </w:r>
      <w:r>
        <w:rPr>
          <w:rFonts w:ascii="Book Antiqua" w:hAnsi="Book Antiqua"/>
        </w:rPr>
        <w:t xml:space="preserve">. Current understanding of primary biliary cholangitis. </w:t>
      </w:r>
      <w:r>
        <w:rPr>
          <w:rFonts w:ascii="Book Antiqua" w:hAnsi="Book Antiqua"/>
          <w:i/>
          <w:iCs/>
        </w:rPr>
        <w:t>Clin Mol Hepatol</w:t>
      </w:r>
      <w:r>
        <w:rPr>
          <w:rFonts w:ascii="Book Antiqua" w:hAnsi="Book Antiqua"/>
        </w:rPr>
        <w:t xml:space="preserve"> 2021; </w:t>
      </w:r>
      <w:r>
        <w:rPr>
          <w:rFonts w:ascii="Book Antiqua" w:hAnsi="Book Antiqua"/>
          <w:b/>
          <w:bCs/>
        </w:rPr>
        <w:t>27</w:t>
      </w:r>
      <w:r>
        <w:rPr>
          <w:rFonts w:ascii="Book Antiqua" w:hAnsi="Book Antiqua"/>
        </w:rPr>
        <w:t>: 1-21 [PMID: 33264835 DOI: 10.3350/cmh.2020.0028]</w:t>
      </w:r>
    </w:p>
    <w:p w14:paraId="23536FB0" w14:textId="77777777" w:rsidR="00C2342B" w:rsidRDefault="00D607D4">
      <w:pPr>
        <w:spacing w:line="360" w:lineRule="auto"/>
        <w:jc w:val="both"/>
        <w:rPr>
          <w:rFonts w:ascii="Book Antiqua" w:hAnsi="Book Antiqua"/>
        </w:rPr>
      </w:pPr>
      <w:r>
        <w:rPr>
          <w:rFonts w:ascii="Book Antiqua" w:hAnsi="Book Antiqua"/>
        </w:rPr>
        <w:t xml:space="preserve">53 </w:t>
      </w:r>
      <w:r>
        <w:rPr>
          <w:rFonts w:ascii="Book Antiqua" w:hAnsi="Book Antiqua"/>
          <w:b/>
          <w:bCs/>
        </w:rPr>
        <w:t>Natarajan Y</w:t>
      </w:r>
      <w:r>
        <w:rPr>
          <w:rFonts w:ascii="Book Antiqua" w:hAnsi="Book Antiqua"/>
        </w:rPr>
        <w:t xml:space="preserve">, Tansel A, Patel P, Emologu K, Shukla R, Qureshi Z, El-Serag HB, Thrift AP, Kanwal F. Incidence of Hepatocellular Carcinoma in Primary Biliary Cholangitis: A Systematic Review and Meta-Analysis. </w:t>
      </w:r>
      <w:r>
        <w:rPr>
          <w:rFonts w:ascii="Book Antiqua" w:hAnsi="Book Antiqua"/>
          <w:i/>
          <w:iCs/>
        </w:rPr>
        <w:t>Dig Dis Sci</w:t>
      </w:r>
      <w:r>
        <w:rPr>
          <w:rFonts w:ascii="Book Antiqua" w:hAnsi="Book Antiqua"/>
        </w:rPr>
        <w:t xml:space="preserve"> 2021; </w:t>
      </w:r>
      <w:r>
        <w:rPr>
          <w:rFonts w:ascii="Book Antiqua" w:hAnsi="Book Antiqua"/>
          <w:b/>
          <w:bCs/>
        </w:rPr>
        <w:t>66</w:t>
      </w:r>
      <w:r>
        <w:rPr>
          <w:rFonts w:ascii="Book Antiqua" w:hAnsi="Book Antiqua"/>
        </w:rPr>
        <w:t>: 2439-2451 [PMID: 32743773 DOI: 10.1007/s10620-020-06498-7]</w:t>
      </w:r>
    </w:p>
    <w:p w14:paraId="52F06B5C" w14:textId="77777777" w:rsidR="00C2342B" w:rsidRDefault="00D607D4">
      <w:pPr>
        <w:spacing w:line="360" w:lineRule="auto"/>
        <w:jc w:val="both"/>
        <w:rPr>
          <w:rFonts w:ascii="Book Antiqua" w:hAnsi="Book Antiqua"/>
        </w:rPr>
      </w:pPr>
      <w:r>
        <w:rPr>
          <w:rFonts w:ascii="Book Antiqua" w:hAnsi="Book Antiqua"/>
        </w:rPr>
        <w:t xml:space="preserve">54 </w:t>
      </w:r>
      <w:r>
        <w:rPr>
          <w:rFonts w:ascii="Book Antiqua" w:hAnsi="Book Antiqua"/>
          <w:b/>
          <w:bCs/>
        </w:rPr>
        <w:t>Sy AM</w:t>
      </w:r>
      <w:r>
        <w:rPr>
          <w:rFonts w:ascii="Book Antiqua" w:hAnsi="Book Antiqua"/>
        </w:rPr>
        <w:t xml:space="preserve">, Ferreira RD, John BV. Hepatocellular Carcinoma in Primary Biliary Cholangitis. </w:t>
      </w:r>
      <w:r>
        <w:rPr>
          <w:rFonts w:ascii="Book Antiqua" w:hAnsi="Book Antiqua"/>
          <w:i/>
          <w:iCs/>
        </w:rPr>
        <w:t>Clin Liver Dis</w:t>
      </w:r>
      <w:r>
        <w:rPr>
          <w:rFonts w:ascii="Book Antiqua" w:hAnsi="Book Antiqua"/>
        </w:rPr>
        <w:t xml:space="preserve"> 2022; </w:t>
      </w:r>
      <w:r>
        <w:rPr>
          <w:rFonts w:ascii="Book Antiqua" w:hAnsi="Book Antiqua"/>
          <w:b/>
          <w:bCs/>
        </w:rPr>
        <w:t>26</w:t>
      </w:r>
      <w:r>
        <w:rPr>
          <w:rFonts w:ascii="Book Antiqua" w:hAnsi="Book Antiqua"/>
        </w:rPr>
        <w:t>: 691-704 [PMID: 36270724 DOI: 10.1016/j.cld.2022.06.011]</w:t>
      </w:r>
    </w:p>
    <w:p w14:paraId="6C5379A4" w14:textId="77777777" w:rsidR="00C2342B" w:rsidRDefault="00D607D4">
      <w:pPr>
        <w:spacing w:line="360" w:lineRule="auto"/>
        <w:jc w:val="both"/>
        <w:rPr>
          <w:rFonts w:ascii="Book Antiqua" w:hAnsi="Book Antiqua"/>
        </w:rPr>
      </w:pPr>
      <w:r>
        <w:rPr>
          <w:rFonts w:ascii="Book Antiqua" w:hAnsi="Book Antiqua"/>
        </w:rPr>
        <w:t xml:space="preserve">55 </w:t>
      </w:r>
      <w:r>
        <w:rPr>
          <w:rFonts w:ascii="Book Antiqua" w:hAnsi="Book Antiqua"/>
          <w:b/>
          <w:bCs/>
        </w:rPr>
        <w:t>Zhao B</w:t>
      </w:r>
      <w:r>
        <w:rPr>
          <w:rFonts w:ascii="Book Antiqua" w:hAnsi="Book Antiqua"/>
        </w:rPr>
        <w:t xml:space="preserve">, Li S, Guo Z, Chen Z, Zhang X, Xu C, Chen J, Wei C. Dopamine receptor D2 inhibition alleviates diabetic hepatic stellate cells fibrosis by regulating the TGF-β1/Smads and NFκB pathways. </w:t>
      </w:r>
      <w:r>
        <w:rPr>
          <w:rFonts w:ascii="Book Antiqua" w:hAnsi="Book Antiqua"/>
          <w:i/>
          <w:iCs/>
        </w:rPr>
        <w:t>Clin Exp Pharmacol Physiol</w:t>
      </w:r>
      <w:r>
        <w:rPr>
          <w:rFonts w:ascii="Book Antiqua" w:hAnsi="Book Antiqua"/>
        </w:rPr>
        <w:t xml:space="preserve"> 2021; </w:t>
      </w:r>
      <w:r>
        <w:rPr>
          <w:rFonts w:ascii="Book Antiqua" w:hAnsi="Book Antiqua"/>
          <w:b/>
          <w:bCs/>
        </w:rPr>
        <w:t>48</w:t>
      </w:r>
      <w:r>
        <w:rPr>
          <w:rFonts w:ascii="Book Antiqua" w:hAnsi="Book Antiqua"/>
        </w:rPr>
        <w:t>: 370-380 [PMID: 33179312 DOI: 10.1111/1440-1681.13437]</w:t>
      </w:r>
    </w:p>
    <w:p w14:paraId="596E84E2" w14:textId="77777777" w:rsidR="00C2342B" w:rsidRDefault="00D607D4">
      <w:pPr>
        <w:spacing w:line="360" w:lineRule="auto"/>
        <w:jc w:val="both"/>
        <w:rPr>
          <w:rFonts w:ascii="Book Antiqua" w:hAnsi="Book Antiqua"/>
        </w:rPr>
      </w:pPr>
      <w:r>
        <w:rPr>
          <w:rFonts w:ascii="Book Antiqua" w:hAnsi="Book Antiqua"/>
        </w:rPr>
        <w:t xml:space="preserve">56 </w:t>
      </w:r>
      <w:r>
        <w:rPr>
          <w:rFonts w:ascii="Book Antiqua" w:hAnsi="Book Antiqua"/>
          <w:b/>
          <w:bCs/>
        </w:rPr>
        <w:t>Singh A</w:t>
      </w:r>
      <w:r>
        <w:rPr>
          <w:rFonts w:ascii="Book Antiqua" w:hAnsi="Book Antiqua"/>
        </w:rPr>
        <w:t xml:space="preserve">, Garg R, Lopez R, Alkhouri N. Diabetes Liver Fibrosis Score to Detect Advanced Fibrosis in Diabetics with Nonalcoholic Fatty Liver Disease. </w:t>
      </w:r>
      <w:r>
        <w:rPr>
          <w:rFonts w:ascii="Book Antiqua" w:hAnsi="Book Antiqua"/>
          <w:i/>
          <w:iCs/>
        </w:rPr>
        <w:t>Clin Gastroenterol Hepatol</w:t>
      </w:r>
      <w:r>
        <w:rPr>
          <w:rFonts w:ascii="Book Antiqua" w:hAnsi="Book Antiqua"/>
        </w:rPr>
        <w:t xml:space="preserve"> 2022; </w:t>
      </w:r>
      <w:r>
        <w:rPr>
          <w:rFonts w:ascii="Book Antiqua" w:hAnsi="Book Antiqua"/>
          <w:b/>
          <w:bCs/>
        </w:rPr>
        <w:t>20</w:t>
      </w:r>
      <w:r>
        <w:rPr>
          <w:rFonts w:ascii="Book Antiqua" w:hAnsi="Book Antiqua"/>
        </w:rPr>
        <w:t>: e624-e626 [PMID: 33434655 DOI: 10.1016/j.cgh.2021.01.010]</w:t>
      </w:r>
    </w:p>
    <w:p w14:paraId="7FECB920" w14:textId="77777777" w:rsidR="00C2342B" w:rsidRDefault="00D607D4">
      <w:pPr>
        <w:spacing w:line="360" w:lineRule="auto"/>
        <w:jc w:val="both"/>
        <w:rPr>
          <w:rFonts w:ascii="Book Antiqua" w:hAnsi="Book Antiqua"/>
        </w:rPr>
      </w:pPr>
      <w:r>
        <w:rPr>
          <w:rFonts w:ascii="Book Antiqua" w:hAnsi="Book Antiqua"/>
        </w:rPr>
        <w:t xml:space="preserve">57 </w:t>
      </w:r>
      <w:r>
        <w:rPr>
          <w:rFonts w:ascii="Book Antiqua" w:hAnsi="Book Antiqua"/>
          <w:b/>
          <w:bCs/>
        </w:rPr>
        <w:t>Chan AH</w:t>
      </w:r>
      <w:r>
        <w:rPr>
          <w:rFonts w:ascii="Book Antiqua" w:hAnsi="Book Antiqua"/>
        </w:rPr>
        <w:t xml:space="preserve">, Schroder K. Inflammasome signaling and regulation of interleukin-1 family cytokines. </w:t>
      </w:r>
      <w:r>
        <w:rPr>
          <w:rFonts w:ascii="Book Antiqua" w:hAnsi="Book Antiqua"/>
          <w:i/>
          <w:iCs/>
        </w:rPr>
        <w:t>J Exp Med</w:t>
      </w:r>
      <w:r>
        <w:rPr>
          <w:rFonts w:ascii="Book Antiqua" w:hAnsi="Book Antiqua"/>
        </w:rPr>
        <w:t xml:space="preserve"> 2020; </w:t>
      </w:r>
      <w:r>
        <w:rPr>
          <w:rFonts w:ascii="Book Antiqua" w:hAnsi="Book Antiqua"/>
          <w:b/>
          <w:bCs/>
        </w:rPr>
        <w:t>217</w:t>
      </w:r>
      <w:r>
        <w:rPr>
          <w:rFonts w:ascii="Book Antiqua" w:hAnsi="Book Antiqua"/>
        </w:rPr>
        <w:t xml:space="preserve"> [PMID: 31611248 DOI: 10.1084/jem.20190314]</w:t>
      </w:r>
    </w:p>
    <w:p w14:paraId="3786F776" w14:textId="77777777" w:rsidR="00C2342B" w:rsidRDefault="00D607D4">
      <w:pPr>
        <w:spacing w:line="360" w:lineRule="auto"/>
        <w:jc w:val="both"/>
        <w:rPr>
          <w:rFonts w:ascii="Book Antiqua" w:hAnsi="Book Antiqua"/>
        </w:rPr>
      </w:pPr>
      <w:r>
        <w:rPr>
          <w:rFonts w:ascii="Book Antiqua" w:hAnsi="Book Antiqua"/>
        </w:rPr>
        <w:t xml:space="preserve">58 </w:t>
      </w:r>
      <w:r>
        <w:rPr>
          <w:rFonts w:ascii="Book Antiqua" w:hAnsi="Book Antiqua"/>
          <w:b/>
          <w:bCs/>
        </w:rPr>
        <w:t>Iracheta-Vellve A</w:t>
      </w:r>
      <w:r>
        <w:rPr>
          <w:rFonts w:ascii="Book Antiqua" w:hAnsi="Book Antiqua"/>
        </w:rPr>
        <w:t xml:space="preserve">, Petrasek J, Gyogyosi B, Bala S, Csak T, Kodys K, Szabo G. Interleukin-1 inhibition facilitates recovery from liver injury and promotes regeneration of hepatocytes in alcoholic hepatitis in mice. </w:t>
      </w:r>
      <w:r>
        <w:rPr>
          <w:rFonts w:ascii="Book Antiqua" w:hAnsi="Book Antiqua"/>
          <w:i/>
          <w:iCs/>
        </w:rPr>
        <w:t>Liver Int</w:t>
      </w:r>
      <w:r>
        <w:rPr>
          <w:rFonts w:ascii="Book Antiqua" w:hAnsi="Book Antiqua"/>
        </w:rPr>
        <w:t xml:space="preserve"> 2017; </w:t>
      </w:r>
      <w:r>
        <w:rPr>
          <w:rFonts w:ascii="Book Antiqua" w:hAnsi="Book Antiqua"/>
          <w:b/>
          <w:bCs/>
        </w:rPr>
        <w:t>37</w:t>
      </w:r>
      <w:r>
        <w:rPr>
          <w:rFonts w:ascii="Book Antiqua" w:hAnsi="Book Antiqua"/>
        </w:rPr>
        <w:t>: 968-973 [PMID: 28345165 DOI: 10.1111/liv.13430]</w:t>
      </w:r>
    </w:p>
    <w:p w14:paraId="4FD04701" w14:textId="77777777" w:rsidR="00C2342B" w:rsidRDefault="00D607D4">
      <w:pPr>
        <w:spacing w:line="360" w:lineRule="auto"/>
        <w:jc w:val="both"/>
        <w:rPr>
          <w:rFonts w:ascii="Book Antiqua" w:hAnsi="Book Antiqua"/>
        </w:rPr>
      </w:pPr>
      <w:r>
        <w:rPr>
          <w:rFonts w:ascii="Book Antiqua" w:hAnsi="Book Antiqua"/>
        </w:rPr>
        <w:t xml:space="preserve">59 </w:t>
      </w:r>
      <w:r>
        <w:rPr>
          <w:rFonts w:ascii="Book Antiqua" w:hAnsi="Book Antiqua"/>
          <w:b/>
          <w:bCs/>
        </w:rPr>
        <w:t>Szabo G</w:t>
      </w:r>
      <w:r>
        <w:rPr>
          <w:rFonts w:ascii="Book Antiqua" w:hAnsi="Book Antiqua"/>
        </w:rPr>
        <w:t xml:space="preserve">, Mitchell M, McClain CJ, Dasarathy S, Barton B, McCullough AJ, Nagy LE, Kroll-Desrosiers A, Tornai D, Min HA, Radaeva S, Holbein MEB, Casey L, Cuthbert J. </w:t>
      </w:r>
      <w:r>
        <w:rPr>
          <w:rFonts w:ascii="Book Antiqua" w:hAnsi="Book Antiqua"/>
        </w:rPr>
        <w:lastRenderedPageBreak/>
        <w:t xml:space="preserve">IL-1 receptor antagonist plus pentoxifylline and zinc for severe alcohol-associated hepatitis. </w:t>
      </w:r>
      <w:r>
        <w:rPr>
          <w:rFonts w:ascii="Book Antiqua" w:hAnsi="Book Antiqua"/>
          <w:i/>
          <w:iCs/>
        </w:rPr>
        <w:t>Hepatology</w:t>
      </w:r>
      <w:r>
        <w:rPr>
          <w:rFonts w:ascii="Book Antiqua" w:hAnsi="Book Antiqua"/>
        </w:rPr>
        <w:t xml:space="preserve"> 2022; </w:t>
      </w:r>
      <w:r>
        <w:rPr>
          <w:rFonts w:ascii="Book Antiqua" w:hAnsi="Book Antiqua"/>
          <w:b/>
          <w:bCs/>
        </w:rPr>
        <w:t>76</w:t>
      </w:r>
      <w:r>
        <w:rPr>
          <w:rFonts w:ascii="Book Antiqua" w:hAnsi="Book Antiqua"/>
        </w:rPr>
        <w:t>: 1058-1068 [PMID: 35340032 DOI: 10.1002/hep.32478]</w:t>
      </w:r>
    </w:p>
    <w:p w14:paraId="0440C2BD" w14:textId="77777777" w:rsidR="00C2342B" w:rsidRDefault="00D607D4">
      <w:pPr>
        <w:spacing w:line="360" w:lineRule="auto"/>
        <w:jc w:val="both"/>
        <w:rPr>
          <w:rFonts w:ascii="Book Antiqua" w:hAnsi="Book Antiqua"/>
        </w:rPr>
      </w:pPr>
      <w:r>
        <w:rPr>
          <w:rFonts w:ascii="Book Antiqua" w:hAnsi="Book Antiqua"/>
        </w:rPr>
        <w:t xml:space="preserve">60 </w:t>
      </w:r>
      <w:r>
        <w:rPr>
          <w:rFonts w:ascii="Book Antiqua" w:hAnsi="Book Antiqua"/>
          <w:b/>
          <w:bCs/>
        </w:rPr>
        <w:t>Kamari Y</w:t>
      </w:r>
      <w:r>
        <w:rPr>
          <w:rFonts w:ascii="Book Antiqua" w:hAnsi="Book Antiqua"/>
        </w:rPr>
        <w:t xml:space="preserve">, Shaish A, Vax E, Shemesh S, Kandel-Kfir M, Arbel Y, Olteanu S, Barshack I, Dotan S, Voronov E, Dinarello CA, Apte RN, Harats D. Lack of interleukin-1α or interleukin-1β inhibits transformation of steatosis to steatohepatitis and liver fibrosis in hypercholesterolemic mice. </w:t>
      </w:r>
      <w:r>
        <w:rPr>
          <w:rFonts w:ascii="Book Antiqua" w:hAnsi="Book Antiqua"/>
          <w:i/>
          <w:iCs/>
        </w:rPr>
        <w:t>J Hepatol</w:t>
      </w:r>
      <w:r>
        <w:rPr>
          <w:rFonts w:ascii="Book Antiqua" w:hAnsi="Book Antiqua"/>
        </w:rPr>
        <w:t xml:space="preserve"> 2011; </w:t>
      </w:r>
      <w:r>
        <w:rPr>
          <w:rFonts w:ascii="Book Antiqua" w:hAnsi="Book Antiqua"/>
          <w:b/>
          <w:bCs/>
        </w:rPr>
        <w:t>55</w:t>
      </w:r>
      <w:r>
        <w:rPr>
          <w:rFonts w:ascii="Book Antiqua" w:hAnsi="Book Antiqua"/>
        </w:rPr>
        <w:t>: 1086-1094 [PMID: 21354232 DOI: 10.1016/j.jhep.2011.01.048]</w:t>
      </w:r>
    </w:p>
    <w:p w14:paraId="437B8A2D" w14:textId="77777777" w:rsidR="00C2342B" w:rsidRDefault="00D607D4">
      <w:pPr>
        <w:spacing w:line="360" w:lineRule="auto"/>
        <w:jc w:val="both"/>
        <w:rPr>
          <w:rFonts w:ascii="Book Antiqua" w:hAnsi="Book Antiqua"/>
        </w:rPr>
      </w:pPr>
      <w:r>
        <w:rPr>
          <w:rFonts w:ascii="Book Antiqua" w:hAnsi="Book Antiqua"/>
        </w:rPr>
        <w:t xml:space="preserve">61 </w:t>
      </w:r>
      <w:r>
        <w:rPr>
          <w:rFonts w:ascii="Book Antiqua" w:hAnsi="Book Antiqua"/>
          <w:b/>
          <w:bCs/>
        </w:rPr>
        <w:t>Olteanu S</w:t>
      </w:r>
      <w:r>
        <w:rPr>
          <w:rFonts w:ascii="Book Antiqua" w:hAnsi="Book Antiqua"/>
        </w:rPr>
        <w:t xml:space="preserve">, Kandel-Kfir M, Shaish A, Almog T, Shemesh S, Barshack I, Apte RN, Harats D, Kamari Y. Lack of interleukin-1α in Kupffer cells attenuates liver inflammation and expression of inflammatory cytokines in hypercholesterolaemic mice. </w:t>
      </w:r>
      <w:r>
        <w:rPr>
          <w:rFonts w:ascii="Book Antiqua" w:hAnsi="Book Antiqua"/>
          <w:i/>
          <w:iCs/>
        </w:rPr>
        <w:t>Dig Liver Dis</w:t>
      </w:r>
      <w:r>
        <w:rPr>
          <w:rFonts w:ascii="Book Antiqua" w:hAnsi="Book Antiqua"/>
        </w:rPr>
        <w:t xml:space="preserve"> 2014; </w:t>
      </w:r>
      <w:r>
        <w:rPr>
          <w:rFonts w:ascii="Book Antiqua" w:hAnsi="Book Antiqua"/>
          <w:b/>
          <w:bCs/>
        </w:rPr>
        <w:t>46</w:t>
      </w:r>
      <w:r>
        <w:rPr>
          <w:rFonts w:ascii="Book Antiqua" w:hAnsi="Book Antiqua"/>
        </w:rPr>
        <w:t>: 433-439 [PMID: 24582082 DOI: 10.1016/j.dld.2014.01.156]</w:t>
      </w:r>
    </w:p>
    <w:p w14:paraId="7570BF0E" w14:textId="77777777" w:rsidR="00C2342B" w:rsidRDefault="00D607D4">
      <w:pPr>
        <w:spacing w:line="360" w:lineRule="auto"/>
        <w:jc w:val="both"/>
        <w:rPr>
          <w:rFonts w:ascii="Book Antiqua" w:hAnsi="Book Antiqua"/>
        </w:rPr>
      </w:pPr>
      <w:r>
        <w:rPr>
          <w:rFonts w:ascii="Book Antiqua" w:hAnsi="Book Antiqua"/>
        </w:rPr>
        <w:t xml:space="preserve">62 </w:t>
      </w:r>
      <w:r>
        <w:rPr>
          <w:rFonts w:ascii="Book Antiqua" w:hAnsi="Book Antiqua"/>
          <w:b/>
          <w:bCs/>
        </w:rPr>
        <w:t>Lin D</w:t>
      </w:r>
      <w:r>
        <w:rPr>
          <w:rFonts w:ascii="Book Antiqua" w:hAnsi="Book Antiqua"/>
        </w:rPr>
        <w:t xml:space="preserve">, Mei Y, Lei L, Binte Hanafi Z, Jin Z, Liu Y, Song Y, Zhang Y, Hu B, Liu C, Lu J, Liu H. Immune suppressive function of IL-1α release in the tumor microenvironment regulated by calpain 1. </w:t>
      </w:r>
      <w:r>
        <w:rPr>
          <w:rFonts w:ascii="Book Antiqua" w:hAnsi="Book Antiqua"/>
          <w:i/>
          <w:iCs/>
        </w:rPr>
        <w:t>Oncoimmunology</w:t>
      </w:r>
      <w:r>
        <w:rPr>
          <w:rFonts w:ascii="Book Antiqua" w:hAnsi="Book Antiqua"/>
        </w:rPr>
        <w:t xml:space="preserve"> 2022; </w:t>
      </w:r>
      <w:r>
        <w:rPr>
          <w:rFonts w:ascii="Book Antiqua" w:hAnsi="Book Antiqua"/>
          <w:b/>
          <w:bCs/>
        </w:rPr>
        <w:t>11</w:t>
      </w:r>
      <w:r>
        <w:rPr>
          <w:rFonts w:ascii="Book Antiqua" w:hAnsi="Book Antiqua"/>
        </w:rPr>
        <w:t>: 2088467 [PMID: 35756844 DOI: 10.1080/2162402X.2022.2088467]</w:t>
      </w:r>
    </w:p>
    <w:p w14:paraId="015E6CB5" w14:textId="77777777" w:rsidR="00C2342B" w:rsidRDefault="00D607D4">
      <w:pPr>
        <w:spacing w:line="360" w:lineRule="auto"/>
        <w:jc w:val="both"/>
        <w:rPr>
          <w:rFonts w:ascii="Book Antiqua" w:hAnsi="Book Antiqua"/>
        </w:rPr>
      </w:pPr>
      <w:r>
        <w:rPr>
          <w:rFonts w:ascii="Book Antiqua" w:hAnsi="Book Antiqua"/>
        </w:rPr>
        <w:t xml:space="preserve">63 </w:t>
      </w:r>
      <w:r>
        <w:rPr>
          <w:rFonts w:ascii="Book Antiqua" w:hAnsi="Book Antiqua"/>
          <w:b/>
          <w:bCs/>
        </w:rPr>
        <w:t>Delphin M</w:t>
      </w:r>
      <w:r>
        <w:rPr>
          <w:rFonts w:ascii="Book Antiqua" w:hAnsi="Book Antiqua"/>
        </w:rPr>
        <w:t xml:space="preserve">, Faure-Dupuy S, Isorce N, Rivoire M, Salvetti A, Durantel D, Lucifora J. Inhibitory Effect of IL-1β on HBV and HDV Replication and HBs Antigen-Dependent Modulation of Its Secretion by Macrophages. </w:t>
      </w:r>
      <w:r>
        <w:rPr>
          <w:rFonts w:ascii="Book Antiqua" w:hAnsi="Book Antiqua"/>
          <w:i/>
          <w:iCs/>
        </w:rPr>
        <w:t>Viruses</w:t>
      </w:r>
      <w:r>
        <w:rPr>
          <w:rFonts w:ascii="Book Antiqua" w:hAnsi="Book Antiqua"/>
        </w:rPr>
        <w:t xml:space="preserve"> 2021; </w:t>
      </w:r>
      <w:r>
        <w:rPr>
          <w:rFonts w:ascii="Book Antiqua" w:hAnsi="Book Antiqua"/>
          <w:b/>
          <w:bCs/>
        </w:rPr>
        <w:t>14</w:t>
      </w:r>
      <w:r>
        <w:rPr>
          <w:rFonts w:ascii="Book Antiqua" w:hAnsi="Book Antiqua"/>
        </w:rPr>
        <w:t xml:space="preserve"> [PMID: 35062269 DOI: 10.3390/v14010065]</w:t>
      </w:r>
    </w:p>
    <w:p w14:paraId="1E7D0F88" w14:textId="77777777" w:rsidR="00C2342B" w:rsidRDefault="00D607D4">
      <w:pPr>
        <w:spacing w:line="360" w:lineRule="auto"/>
        <w:jc w:val="both"/>
        <w:rPr>
          <w:rFonts w:ascii="Book Antiqua" w:hAnsi="Book Antiqua"/>
        </w:rPr>
      </w:pPr>
      <w:r>
        <w:rPr>
          <w:rFonts w:ascii="Book Antiqua" w:hAnsi="Book Antiqua"/>
        </w:rPr>
        <w:t xml:space="preserve">64 </w:t>
      </w:r>
      <w:r>
        <w:rPr>
          <w:rFonts w:ascii="Book Antiqua" w:hAnsi="Book Antiqua"/>
          <w:b/>
          <w:bCs/>
        </w:rPr>
        <w:t>Guo M</w:t>
      </w:r>
      <w:r>
        <w:rPr>
          <w:rFonts w:ascii="Book Antiqua" w:hAnsi="Book Antiqua"/>
        </w:rPr>
        <w:t xml:space="preserve">, Ye L, Yu T, Han L, Li Q, Lou P, Gan T, Jin X, Xiao H, Meng G, Zhong J, Xu Y. IL-1β Enhances the Antiviral Effect of IFN-α on HCV Replication by Negatively Modulating ERK2 Activation. </w:t>
      </w:r>
      <w:r>
        <w:rPr>
          <w:rFonts w:ascii="Book Antiqua" w:hAnsi="Book Antiqua"/>
          <w:i/>
          <w:iCs/>
        </w:rPr>
        <w:t>ACS Infect Dis</w:t>
      </w:r>
      <w:r>
        <w:rPr>
          <w:rFonts w:ascii="Book Antiqua" w:hAnsi="Book Antiqua"/>
        </w:rPr>
        <w:t xml:space="preserve"> 2020; </w:t>
      </w:r>
      <w:r>
        <w:rPr>
          <w:rFonts w:ascii="Book Antiqua" w:hAnsi="Book Antiqua"/>
          <w:b/>
          <w:bCs/>
        </w:rPr>
        <w:t>6</w:t>
      </w:r>
      <w:r>
        <w:rPr>
          <w:rFonts w:ascii="Book Antiqua" w:hAnsi="Book Antiqua"/>
        </w:rPr>
        <w:t>: 1708-1718 [PMID: 32420725 DOI: 10.1021/acsinfecdis.9b00506]</w:t>
      </w:r>
    </w:p>
    <w:p w14:paraId="3EC99B97" w14:textId="77777777" w:rsidR="00C2342B" w:rsidRDefault="00D607D4">
      <w:pPr>
        <w:spacing w:line="360" w:lineRule="auto"/>
        <w:jc w:val="both"/>
        <w:rPr>
          <w:rFonts w:ascii="Book Antiqua" w:hAnsi="Book Antiqua"/>
        </w:rPr>
      </w:pPr>
      <w:r>
        <w:rPr>
          <w:rFonts w:ascii="Book Antiqua" w:hAnsi="Book Antiqua"/>
        </w:rPr>
        <w:t xml:space="preserve">65 </w:t>
      </w:r>
      <w:r>
        <w:rPr>
          <w:rFonts w:ascii="Book Antiqua" w:hAnsi="Book Antiqua"/>
          <w:b/>
          <w:bCs/>
        </w:rPr>
        <w:t>Mirea AM</w:t>
      </w:r>
      <w:r>
        <w:rPr>
          <w:rFonts w:ascii="Book Antiqua" w:hAnsi="Book Antiqua"/>
        </w:rPr>
        <w:t xml:space="preserve">, Stienstra R, Kanneganti TD, Tack CJ, Chavakis T, Toonen EJM, Joosten LAB. Mice Deficient in the IL-1β Activation Genes Prtn3, Elane, and Casp1 Are Protected Against the Development of Obesity-Induced NAFLD. </w:t>
      </w:r>
      <w:r>
        <w:rPr>
          <w:rFonts w:ascii="Book Antiqua" w:hAnsi="Book Antiqua"/>
          <w:i/>
          <w:iCs/>
        </w:rPr>
        <w:t>Inflammation</w:t>
      </w:r>
      <w:r>
        <w:rPr>
          <w:rFonts w:ascii="Book Antiqua" w:hAnsi="Book Antiqua"/>
        </w:rPr>
        <w:t xml:space="preserve"> 2020; </w:t>
      </w:r>
      <w:r>
        <w:rPr>
          <w:rFonts w:ascii="Book Antiqua" w:hAnsi="Book Antiqua"/>
          <w:b/>
          <w:bCs/>
        </w:rPr>
        <w:t>43</w:t>
      </w:r>
      <w:r>
        <w:rPr>
          <w:rFonts w:ascii="Book Antiqua" w:hAnsi="Book Antiqua"/>
        </w:rPr>
        <w:t>: 1054-1064 [PMID: 32002713 DOI: 10.1007/s10753-020-01190-4]</w:t>
      </w:r>
    </w:p>
    <w:p w14:paraId="5762C443" w14:textId="77777777" w:rsidR="00C2342B" w:rsidRDefault="00D607D4">
      <w:pPr>
        <w:spacing w:line="360" w:lineRule="auto"/>
        <w:jc w:val="both"/>
        <w:rPr>
          <w:rFonts w:ascii="Book Antiqua" w:hAnsi="Book Antiqua"/>
        </w:rPr>
      </w:pPr>
      <w:r>
        <w:rPr>
          <w:rFonts w:ascii="Book Antiqua" w:hAnsi="Book Antiqua"/>
        </w:rPr>
        <w:t xml:space="preserve">66 </w:t>
      </w:r>
      <w:r>
        <w:rPr>
          <w:rFonts w:ascii="Book Antiqua" w:hAnsi="Book Antiqua"/>
          <w:b/>
          <w:bCs/>
        </w:rPr>
        <w:t>Mridha AR</w:t>
      </w:r>
      <w:r>
        <w:rPr>
          <w:rFonts w:ascii="Book Antiqua" w:hAnsi="Book Antiqua"/>
        </w:rPr>
        <w:t xml:space="preserve">, Wree A, Robertson AAB, Yeh MM, Johnson CD, Van Rooyen DM, Haczeyni F, Teoh NC, Savard C, Ioannou GN, Masters SL, Schroder K, Cooper MA, </w:t>
      </w:r>
      <w:r>
        <w:rPr>
          <w:rFonts w:ascii="Book Antiqua" w:hAnsi="Book Antiqua"/>
        </w:rPr>
        <w:lastRenderedPageBreak/>
        <w:t xml:space="preserve">Feldstein AE, Farrell GC. NLRP3 inflammasome blockade reduces liver inflammation and fibrosis in experimental NASH in mice. </w:t>
      </w:r>
      <w:r>
        <w:rPr>
          <w:rFonts w:ascii="Book Antiqua" w:hAnsi="Book Antiqua"/>
          <w:i/>
          <w:iCs/>
        </w:rPr>
        <w:t>J Hepatol</w:t>
      </w:r>
      <w:r>
        <w:rPr>
          <w:rFonts w:ascii="Book Antiqua" w:hAnsi="Book Antiqua"/>
        </w:rPr>
        <w:t xml:space="preserve"> 2017; </w:t>
      </w:r>
      <w:r>
        <w:rPr>
          <w:rFonts w:ascii="Book Antiqua" w:hAnsi="Book Antiqua"/>
          <w:b/>
          <w:bCs/>
        </w:rPr>
        <w:t>66</w:t>
      </w:r>
      <w:r>
        <w:rPr>
          <w:rFonts w:ascii="Book Antiqua" w:hAnsi="Book Antiqua"/>
        </w:rPr>
        <w:t>: 1037-1046 [PMID: 28167322 DOI: 10.1016/j.jhep.2017.01.022]</w:t>
      </w:r>
    </w:p>
    <w:p w14:paraId="03101CC1" w14:textId="77777777" w:rsidR="00C2342B" w:rsidRDefault="00D607D4">
      <w:pPr>
        <w:spacing w:line="360" w:lineRule="auto"/>
        <w:jc w:val="both"/>
        <w:rPr>
          <w:rFonts w:ascii="Book Antiqua" w:hAnsi="Book Antiqua"/>
        </w:rPr>
      </w:pPr>
      <w:r>
        <w:rPr>
          <w:rFonts w:ascii="Book Antiqua" w:hAnsi="Book Antiqua"/>
        </w:rPr>
        <w:t xml:space="preserve">67 </w:t>
      </w:r>
      <w:r>
        <w:rPr>
          <w:rFonts w:ascii="Book Antiqua" w:hAnsi="Book Antiqua"/>
          <w:b/>
          <w:bCs/>
        </w:rPr>
        <w:t>Negrin KA</w:t>
      </w:r>
      <w:r>
        <w:rPr>
          <w:rFonts w:ascii="Book Antiqua" w:hAnsi="Book Antiqua"/>
        </w:rPr>
        <w:t xml:space="preserve">, Roth Flach RJ, DiStefano MT, Matevossian A, Friedline RH, Jung D, Kim JK, Czech MP. IL-1 signaling in obesity-induced hepatic lipogenesis and steatosis.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e107265 [PMID: 25216251 DOI: 10.1371/journal.pone.0107265]</w:t>
      </w:r>
    </w:p>
    <w:p w14:paraId="1C2BC67F" w14:textId="77777777" w:rsidR="00C2342B" w:rsidRDefault="00D607D4">
      <w:pPr>
        <w:spacing w:line="360" w:lineRule="auto"/>
        <w:jc w:val="both"/>
        <w:rPr>
          <w:rFonts w:ascii="Book Antiqua" w:hAnsi="Book Antiqua"/>
        </w:rPr>
      </w:pPr>
      <w:r>
        <w:rPr>
          <w:rFonts w:ascii="Book Antiqua" w:hAnsi="Book Antiqua"/>
        </w:rPr>
        <w:t xml:space="preserve">68 </w:t>
      </w:r>
      <w:r>
        <w:rPr>
          <w:rFonts w:ascii="Book Antiqua" w:hAnsi="Book Antiqua"/>
          <w:b/>
          <w:bCs/>
        </w:rPr>
        <w:t>Zong Z</w:t>
      </w:r>
      <w:r>
        <w:rPr>
          <w:rFonts w:ascii="Book Antiqua" w:hAnsi="Book Antiqua"/>
        </w:rPr>
        <w:t xml:space="preserve">, Zou J, Mao R, Ma C, Li N, Wang J, Wang X, Zhou H, Zhang L, Shi Y. M1 Macrophages Induce PD-L1 Expression in Hepatocellular Carcinoma Cells Through IL-1β Signaling. </w:t>
      </w:r>
      <w:r>
        <w:rPr>
          <w:rFonts w:ascii="Book Antiqua" w:hAnsi="Book Antiqua"/>
          <w:i/>
          <w:iCs/>
        </w:rPr>
        <w:t>Front Immunol</w:t>
      </w:r>
      <w:r>
        <w:rPr>
          <w:rFonts w:ascii="Book Antiqua" w:hAnsi="Book Antiqua"/>
        </w:rPr>
        <w:t xml:space="preserve"> 2019; </w:t>
      </w:r>
      <w:r>
        <w:rPr>
          <w:rFonts w:ascii="Book Antiqua" w:hAnsi="Book Antiqua"/>
          <w:b/>
          <w:bCs/>
        </w:rPr>
        <w:t>10</w:t>
      </w:r>
      <w:r>
        <w:rPr>
          <w:rFonts w:ascii="Book Antiqua" w:hAnsi="Book Antiqua"/>
        </w:rPr>
        <w:t>: 1643 [PMID: 31379842 DOI: 10.3389/fimmu.2019.01643]</w:t>
      </w:r>
    </w:p>
    <w:p w14:paraId="566ABA53" w14:textId="77777777" w:rsidR="00C2342B" w:rsidRDefault="00D607D4">
      <w:pPr>
        <w:spacing w:line="360" w:lineRule="auto"/>
        <w:jc w:val="both"/>
        <w:rPr>
          <w:rFonts w:ascii="Book Antiqua" w:hAnsi="Book Antiqua"/>
        </w:rPr>
      </w:pPr>
      <w:r>
        <w:rPr>
          <w:rFonts w:ascii="Book Antiqua" w:hAnsi="Book Antiqua"/>
        </w:rPr>
        <w:t xml:space="preserve">69 </w:t>
      </w:r>
      <w:r>
        <w:rPr>
          <w:rFonts w:ascii="Book Antiqua" w:hAnsi="Book Antiqua"/>
          <w:b/>
          <w:bCs/>
        </w:rPr>
        <w:t>Dang Y</w:t>
      </w:r>
      <w:r>
        <w:rPr>
          <w:rFonts w:ascii="Book Antiqua" w:hAnsi="Book Antiqua"/>
        </w:rPr>
        <w:t xml:space="preserve">, Chen J, Feng W, Qiao C, Han W, Nie Y, Wu K, Fan D, Xia L. Interleukin 1β-mediated HOXC10 Overexpression Promotes Hepatocellular Carcinoma Metastasis by Upregulating PDPK1 and VASP. </w:t>
      </w:r>
      <w:r>
        <w:rPr>
          <w:rFonts w:ascii="Book Antiqua" w:hAnsi="Book Antiqua"/>
          <w:i/>
          <w:iCs/>
        </w:rPr>
        <w:t>Theranostics</w:t>
      </w:r>
      <w:r>
        <w:rPr>
          <w:rFonts w:ascii="Book Antiqua" w:hAnsi="Book Antiqua"/>
        </w:rPr>
        <w:t xml:space="preserve"> 2020; </w:t>
      </w:r>
      <w:r>
        <w:rPr>
          <w:rFonts w:ascii="Book Antiqua" w:hAnsi="Book Antiqua"/>
          <w:b/>
          <w:bCs/>
        </w:rPr>
        <w:t>10</w:t>
      </w:r>
      <w:r>
        <w:rPr>
          <w:rFonts w:ascii="Book Antiqua" w:hAnsi="Book Antiqua"/>
        </w:rPr>
        <w:t>: 3833-3848 [PMID: 32206125 DOI: 10.7150/thno.41712]</w:t>
      </w:r>
    </w:p>
    <w:p w14:paraId="577AD7DF" w14:textId="77777777" w:rsidR="00C2342B" w:rsidRDefault="00D607D4">
      <w:pPr>
        <w:spacing w:line="360" w:lineRule="auto"/>
        <w:jc w:val="both"/>
        <w:rPr>
          <w:rFonts w:ascii="Book Antiqua" w:hAnsi="Book Antiqua"/>
        </w:rPr>
      </w:pPr>
      <w:r>
        <w:rPr>
          <w:rFonts w:ascii="Book Antiqua" w:hAnsi="Book Antiqua"/>
        </w:rPr>
        <w:t xml:space="preserve">70 </w:t>
      </w:r>
      <w:r>
        <w:rPr>
          <w:rFonts w:ascii="Book Antiqua" w:hAnsi="Book Antiqua"/>
          <w:b/>
          <w:bCs/>
        </w:rPr>
        <w:t>Scheller J</w:t>
      </w:r>
      <w:r>
        <w:rPr>
          <w:rFonts w:ascii="Book Antiqua" w:hAnsi="Book Antiqua"/>
        </w:rPr>
        <w:t xml:space="preserve">, Berg A, Moll JM, Floss DM, Jungesblut C. Current status and relevance of single nucleotide polymorphisms in IL-6-/IL-12-type cytokine receptors. </w:t>
      </w:r>
      <w:r>
        <w:rPr>
          <w:rFonts w:ascii="Book Antiqua" w:hAnsi="Book Antiqua"/>
          <w:i/>
          <w:iCs/>
        </w:rPr>
        <w:t>Cytokine</w:t>
      </w:r>
      <w:r>
        <w:rPr>
          <w:rFonts w:ascii="Book Antiqua" w:hAnsi="Book Antiqua"/>
        </w:rPr>
        <w:t xml:space="preserve"> 2021; </w:t>
      </w:r>
      <w:r>
        <w:rPr>
          <w:rFonts w:ascii="Book Antiqua" w:hAnsi="Book Antiqua"/>
          <w:b/>
          <w:bCs/>
        </w:rPr>
        <w:t>148</w:t>
      </w:r>
      <w:r>
        <w:rPr>
          <w:rFonts w:ascii="Book Antiqua" w:hAnsi="Book Antiqua"/>
        </w:rPr>
        <w:t>: 155550 [PMID: 34217594 DOI: 10.1016/j.cyto.2021.155550]</w:t>
      </w:r>
    </w:p>
    <w:p w14:paraId="1EB85810" w14:textId="77777777" w:rsidR="00C2342B" w:rsidRDefault="00D607D4">
      <w:pPr>
        <w:spacing w:line="360" w:lineRule="auto"/>
        <w:jc w:val="both"/>
        <w:rPr>
          <w:rFonts w:ascii="Book Antiqua" w:hAnsi="Book Antiqua"/>
        </w:rPr>
      </w:pPr>
      <w:r>
        <w:rPr>
          <w:rFonts w:ascii="Book Antiqua" w:hAnsi="Book Antiqua"/>
        </w:rPr>
        <w:t xml:space="preserve">71 </w:t>
      </w:r>
      <w:r>
        <w:rPr>
          <w:rFonts w:ascii="Book Antiqua" w:hAnsi="Book Antiqua"/>
          <w:b/>
          <w:bCs/>
        </w:rPr>
        <w:t>El-Maadawy EA</w:t>
      </w:r>
      <w:r>
        <w:rPr>
          <w:rFonts w:ascii="Book Antiqua" w:hAnsi="Book Antiqua"/>
        </w:rPr>
        <w:t xml:space="preserve">, Talaat RM, Ahmed MM, El-Shenawy SZ. Interleukin-6 promotor gene polymorphisms and susceptibility to chronic hepatitis B virus in Egyptians. </w:t>
      </w:r>
      <w:r>
        <w:rPr>
          <w:rFonts w:ascii="Book Antiqua" w:hAnsi="Book Antiqua"/>
          <w:i/>
          <w:iCs/>
        </w:rPr>
        <w:t>Hum Immunol</w:t>
      </w:r>
      <w:r>
        <w:rPr>
          <w:rFonts w:ascii="Book Antiqua" w:hAnsi="Book Antiqua"/>
        </w:rPr>
        <w:t xml:space="preserve"> 2019; </w:t>
      </w:r>
      <w:r>
        <w:rPr>
          <w:rFonts w:ascii="Book Antiqua" w:hAnsi="Book Antiqua"/>
          <w:b/>
          <w:bCs/>
        </w:rPr>
        <w:t>80</w:t>
      </w:r>
      <w:r>
        <w:rPr>
          <w:rFonts w:ascii="Book Antiqua" w:hAnsi="Book Antiqua"/>
        </w:rPr>
        <w:t>: 208-214 [PMID: 30594561 DOI: 10.1016/j.humimm.2018.12.009]</w:t>
      </w:r>
    </w:p>
    <w:p w14:paraId="21170D52" w14:textId="77777777" w:rsidR="00C2342B" w:rsidRDefault="00D607D4">
      <w:pPr>
        <w:spacing w:line="360" w:lineRule="auto"/>
        <w:jc w:val="both"/>
        <w:rPr>
          <w:rFonts w:ascii="Book Antiqua" w:hAnsi="Book Antiqua"/>
        </w:rPr>
      </w:pPr>
      <w:r>
        <w:rPr>
          <w:rFonts w:ascii="Book Antiqua" w:hAnsi="Book Antiqua"/>
        </w:rPr>
        <w:t xml:space="preserve">72 </w:t>
      </w:r>
      <w:r>
        <w:rPr>
          <w:rFonts w:ascii="Book Antiqua" w:hAnsi="Book Antiqua"/>
          <w:b/>
          <w:bCs/>
        </w:rPr>
        <w:t>Dai CY</w:t>
      </w:r>
      <w:r>
        <w:rPr>
          <w:rFonts w:ascii="Book Antiqua" w:hAnsi="Book Antiqua"/>
        </w:rPr>
        <w:t xml:space="preserve">, Tsai YS, Chou WW, Liu T, Huang CF, Wang SC, Tsai PC, Yeh ML, Hsieh MY, Huang CI, Vanson Liu SY, Huang JF, Chuang WL, Yu ML. The IL-6/STAT3 pathway upregulates microRNA-125b expression in hepatitis C virus infection. </w:t>
      </w:r>
      <w:r>
        <w:rPr>
          <w:rFonts w:ascii="Book Antiqua" w:hAnsi="Book Antiqua"/>
          <w:i/>
          <w:iCs/>
        </w:rPr>
        <w:t>Oncotarget</w:t>
      </w:r>
      <w:r>
        <w:rPr>
          <w:rFonts w:ascii="Book Antiqua" w:hAnsi="Book Antiqua"/>
        </w:rPr>
        <w:t xml:space="preserve"> 2018; </w:t>
      </w:r>
      <w:r>
        <w:rPr>
          <w:rFonts w:ascii="Book Antiqua" w:hAnsi="Book Antiqua"/>
          <w:b/>
          <w:bCs/>
        </w:rPr>
        <w:t>9</w:t>
      </w:r>
      <w:r>
        <w:rPr>
          <w:rFonts w:ascii="Book Antiqua" w:hAnsi="Book Antiqua"/>
        </w:rPr>
        <w:t>: 11291-11302 [PMID: 29541414 DOI: 10.18632/oncotarget.24129]</w:t>
      </w:r>
    </w:p>
    <w:p w14:paraId="0C66BC6A" w14:textId="77777777" w:rsidR="00C2342B" w:rsidRDefault="00D607D4">
      <w:pPr>
        <w:spacing w:line="360" w:lineRule="auto"/>
        <w:jc w:val="both"/>
        <w:rPr>
          <w:rFonts w:ascii="Book Antiqua" w:hAnsi="Book Antiqua"/>
        </w:rPr>
      </w:pPr>
      <w:r>
        <w:rPr>
          <w:rFonts w:ascii="Book Antiqua" w:hAnsi="Book Antiqua"/>
        </w:rPr>
        <w:t xml:space="preserve">73 </w:t>
      </w:r>
      <w:r>
        <w:rPr>
          <w:rFonts w:ascii="Book Antiqua" w:hAnsi="Book Antiqua"/>
          <w:b/>
          <w:bCs/>
        </w:rPr>
        <w:t>Hou X</w:t>
      </w:r>
      <w:r>
        <w:rPr>
          <w:rFonts w:ascii="Book Antiqua" w:hAnsi="Book Antiqua"/>
        </w:rPr>
        <w:t xml:space="preserve">, Yin S, Ren R, Liu S, Yong L, Liu Y, Li Y, Zheng MH, Kunos G, Gao B, Wang H. Myeloid-Cell-Specific IL-6 Signaling Promotes MicroRNA-223-Enriched Exosome Production to Attenuate NAFLD-Associated Fibrosis. </w:t>
      </w:r>
      <w:r>
        <w:rPr>
          <w:rFonts w:ascii="Book Antiqua" w:hAnsi="Book Antiqua"/>
          <w:i/>
          <w:iCs/>
        </w:rPr>
        <w:t>Hepatology</w:t>
      </w:r>
      <w:r>
        <w:rPr>
          <w:rFonts w:ascii="Book Antiqua" w:hAnsi="Book Antiqua"/>
        </w:rPr>
        <w:t xml:space="preserve"> 2021; </w:t>
      </w:r>
      <w:r>
        <w:rPr>
          <w:rFonts w:ascii="Book Antiqua" w:hAnsi="Book Antiqua"/>
          <w:b/>
          <w:bCs/>
        </w:rPr>
        <w:t>74</w:t>
      </w:r>
      <w:r>
        <w:rPr>
          <w:rFonts w:ascii="Book Antiqua" w:hAnsi="Book Antiqua"/>
        </w:rPr>
        <w:t>: 116-132 [PMID: 33236445 DOI: 10.1002/hep.31658]</w:t>
      </w:r>
    </w:p>
    <w:p w14:paraId="5C56D5C5" w14:textId="77777777" w:rsidR="00C2342B" w:rsidRDefault="00D607D4">
      <w:pPr>
        <w:spacing w:line="360" w:lineRule="auto"/>
        <w:jc w:val="both"/>
        <w:rPr>
          <w:rFonts w:ascii="Book Antiqua" w:hAnsi="Book Antiqua"/>
        </w:rPr>
      </w:pPr>
      <w:r>
        <w:rPr>
          <w:rFonts w:ascii="Book Antiqua" w:hAnsi="Book Antiqua"/>
        </w:rPr>
        <w:lastRenderedPageBreak/>
        <w:t xml:space="preserve">74 </w:t>
      </w:r>
      <w:r>
        <w:rPr>
          <w:rFonts w:ascii="Book Antiqua" w:hAnsi="Book Antiqua"/>
          <w:b/>
          <w:bCs/>
        </w:rPr>
        <w:t>Fang C</w:t>
      </w:r>
      <w:r>
        <w:rPr>
          <w:rFonts w:ascii="Book Antiqua" w:hAnsi="Book Antiqua"/>
        </w:rPr>
        <w:t xml:space="preserve">, Cai X, Hayashi S, Hao S, Sakiyama H, Wang X, Yang Q, Akira S, Nishiguchi S, Fujiwara N, Tsutsui H, Sheng J. Caffeine-stimulated muscle IL-6 mediates alleviation of non-alcoholic fatty liver disease. </w:t>
      </w:r>
      <w:r>
        <w:rPr>
          <w:rFonts w:ascii="Book Antiqua" w:hAnsi="Book Antiqua"/>
          <w:i/>
          <w:iCs/>
        </w:rPr>
        <w:t>Biochim Biophys Acta Mol Cell Biol Lipids</w:t>
      </w:r>
      <w:r>
        <w:rPr>
          <w:rFonts w:ascii="Book Antiqua" w:hAnsi="Book Antiqua"/>
        </w:rPr>
        <w:t xml:space="preserve"> 2019; </w:t>
      </w:r>
      <w:r>
        <w:rPr>
          <w:rFonts w:ascii="Book Antiqua" w:hAnsi="Book Antiqua"/>
          <w:b/>
          <w:bCs/>
        </w:rPr>
        <w:t>1864</w:t>
      </w:r>
      <w:r>
        <w:rPr>
          <w:rFonts w:ascii="Book Antiqua" w:hAnsi="Book Antiqua"/>
        </w:rPr>
        <w:t>: 271-280 [PMID: 30553055 DOI: 10.1016/j.bbalip.2018.12.003]</w:t>
      </w:r>
    </w:p>
    <w:p w14:paraId="0A53C74D" w14:textId="77777777" w:rsidR="00C2342B" w:rsidRDefault="00D607D4">
      <w:pPr>
        <w:spacing w:line="360" w:lineRule="auto"/>
        <w:jc w:val="both"/>
        <w:rPr>
          <w:rFonts w:ascii="Book Antiqua" w:hAnsi="Book Antiqua"/>
        </w:rPr>
      </w:pPr>
      <w:r>
        <w:rPr>
          <w:rFonts w:ascii="Book Antiqua" w:hAnsi="Book Antiqua"/>
        </w:rPr>
        <w:t xml:space="preserve">75 </w:t>
      </w:r>
      <w:r>
        <w:rPr>
          <w:rFonts w:ascii="Book Antiqua" w:hAnsi="Book Antiqua"/>
          <w:b/>
          <w:bCs/>
        </w:rPr>
        <w:t>Wang X</w:t>
      </w:r>
      <w:r>
        <w:rPr>
          <w:rFonts w:ascii="Book Antiqua" w:hAnsi="Book Antiqua"/>
        </w:rPr>
        <w:t xml:space="preserve">, Sun W, Shen W, Xia M, Chen C, Xiang D, Ning B, Cui X, Li H, Li X, Ding J, Wang H. Long non-coding RNA DILC regulates liver cancer stem cells via IL-6/STAT3 axis.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1283-1294 [PMID: 26812074 DOI: 10.1016/j.jhep.2016.01.019]</w:t>
      </w:r>
    </w:p>
    <w:p w14:paraId="4B119B8E" w14:textId="77777777" w:rsidR="00C2342B" w:rsidRDefault="00D607D4">
      <w:pPr>
        <w:spacing w:line="360" w:lineRule="auto"/>
        <w:jc w:val="both"/>
        <w:rPr>
          <w:rFonts w:ascii="Book Antiqua" w:hAnsi="Book Antiqua"/>
        </w:rPr>
      </w:pPr>
      <w:r>
        <w:rPr>
          <w:rFonts w:ascii="Book Antiqua" w:hAnsi="Book Antiqua"/>
        </w:rPr>
        <w:t xml:space="preserve">76 </w:t>
      </w:r>
      <w:r>
        <w:rPr>
          <w:rFonts w:ascii="Book Antiqua" w:hAnsi="Book Antiqua"/>
          <w:b/>
          <w:bCs/>
        </w:rPr>
        <w:t>Wang ST</w:t>
      </w:r>
      <w:r>
        <w:rPr>
          <w:rFonts w:ascii="Book Antiqua" w:hAnsi="Book Antiqua"/>
        </w:rPr>
        <w:t xml:space="preserve">, Huang SW, Liu KT, Lee TY, Shieh JJ, Wu CY. Atorvastatin-induced senescence of hepatocellular carcinoma is mediated by downregulation of hTERT through the suppression of the IL-6/STAT3 pathway. </w:t>
      </w:r>
      <w:r>
        <w:rPr>
          <w:rFonts w:ascii="Book Antiqua" w:hAnsi="Book Antiqua"/>
          <w:i/>
          <w:iCs/>
        </w:rPr>
        <w:t>Cell Death Discov</w:t>
      </w:r>
      <w:r>
        <w:rPr>
          <w:rFonts w:ascii="Book Antiqua" w:hAnsi="Book Antiqua"/>
        </w:rPr>
        <w:t xml:space="preserve"> 2020; </w:t>
      </w:r>
      <w:r>
        <w:rPr>
          <w:rFonts w:ascii="Book Antiqua" w:hAnsi="Book Antiqua"/>
          <w:b/>
          <w:bCs/>
        </w:rPr>
        <w:t>6</w:t>
      </w:r>
      <w:r>
        <w:rPr>
          <w:rFonts w:ascii="Book Antiqua" w:hAnsi="Book Antiqua"/>
        </w:rPr>
        <w:t>: 17 [PMID: 32257389 DOI: 10.1038/s41420-020-0252-9]</w:t>
      </w:r>
    </w:p>
    <w:p w14:paraId="7D897478" w14:textId="77777777" w:rsidR="00C2342B" w:rsidRDefault="00D607D4">
      <w:pPr>
        <w:spacing w:line="360" w:lineRule="auto"/>
        <w:jc w:val="both"/>
        <w:rPr>
          <w:rFonts w:ascii="Book Antiqua" w:hAnsi="Book Antiqua"/>
        </w:rPr>
      </w:pPr>
      <w:r>
        <w:rPr>
          <w:rFonts w:ascii="Book Antiqua" w:hAnsi="Book Antiqua"/>
        </w:rPr>
        <w:t xml:space="preserve">77 </w:t>
      </w:r>
      <w:r>
        <w:rPr>
          <w:rFonts w:ascii="Book Antiqua" w:hAnsi="Book Antiqua"/>
          <w:b/>
          <w:bCs/>
        </w:rPr>
        <w:t>Wei H</w:t>
      </w:r>
      <w:r>
        <w:rPr>
          <w:rFonts w:ascii="Book Antiqua" w:hAnsi="Book Antiqua"/>
        </w:rPr>
        <w:t xml:space="preserve">, Li B, Sun A, Guo F. Interleukin-10 Family Cytokines Immunobiology and Structure. </w:t>
      </w:r>
      <w:r>
        <w:rPr>
          <w:rFonts w:ascii="Book Antiqua" w:hAnsi="Book Antiqua"/>
          <w:i/>
          <w:iCs/>
        </w:rPr>
        <w:t>Adv Exp Med Biol</w:t>
      </w:r>
      <w:r>
        <w:rPr>
          <w:rFonts w:ascii="Book Antiqua" w:hAnsi="Book Antiqua"/>
        </w:rPr>
        <w:t xml:space="preserve"> 2019; </w:t>
      </w:r>
      <w:r>
        <w:rPr>
          <w:rFonts w:ascii="Book Antiqua" w:hAnsi="Book Antiqua"/>
          <w:b/>
          <w:bCs/>
        </w:rPr>
        <w:t>1172</w:t>
      </w:r>
      <w:r>
        <w:rPr>
          <w:rFonts w:ascii="Book Antiqua" w:hAnsi="Book Antiqua"/>
        </w:rPr>
        <w:t>: 79-96 [PMID: 31628652 DOI: 10.1007/978-981-13-9367-9_4]</w:t>
      </w:r>
    </w:p>
    <w:p w14:paraId="1D46104A" w14:textId="77777777" w:rsidR="00C2342B" w:rsidRDefault="00D607D4">
      <w:pPr>
        <w:spacing w:line="360" w:lineRule="auto"/>
        <w:jc w:val="both"/>
        <w:rPr>
          <w:rFonts w:ascii="Book Antiqua" w:hAnsi="Book Antiqua"/>
        </w:rPr>
      </w:pPr>
      <w:r>
        <w:rPr>
          <w:rFonts w:ascii="Book Antiqua" w:hAnsi="Book Antiqua"/>
        </w:rPr>
        <w:t xml:space="preserve">78 </w:t>
      </w:r>
      <w:r>
        <w:rPr>
          <w:rFonts w:ascii="Book Antiqua" w:hAnsi="Book Antiqua"/>
          <w:b/>
          <w:bCs/>
        </w:rPr>
        <w:t>Fan J</w:t>
      </w:r>
      <w:r>
        <w:rPr>
          <w:rFonts w:ascii="Book Antiqua" w:hAnsi="Book Antiqua"/>
        </w:rPr>
        <w:t xml:space="preserve">, Mu LH, Zhou L, Huang X, Huang YF. [Association between IL-19 gene polymorphisms and hepatitis B virus susceptibility in children]. </w:t>
      </w:r>
      <w:r>
        <w:rPr>
          <w:rFonts w:ascii="Book Antiqua" w:hAnsi="Book Antiqua"/>
          <w:i/>
          <w:iCs/>
        </w:rPr>
        <w:t>Zhongguo Dang Dai Er Ke Za Zhi</w:t>
      </w:r>
      <w:r>
        <w:rPr>
          <w:rFonts w:ascii="Book Antiqua" w:hAnsi="Book Antiqua"/>
        </w:rPr>
        <w:t xml:space="preserve"> 2016; </w:t>
      </w:r>
      <w:r>
        <w:rPr>
          <w:rFonts w:ascii="Book Antiqua" w:hAnsi="Book Antiqua"/>
          <w:b/>
          <w:bCs/>
        </w:rPr>
        <w:t>18</w:t>
      </w:r>
      <w:r>
        <w:rPr>
          <w:rFonts w:ascii="Book Antiqua" w:hAnsi="Book Antiqua"/>
        </w:rPr>
        <w:t>: 1277-1281 [PMID: 27974122 DOI: 10.7499/j.issn.1008-8830.2016.12.016]</w:t>
      </w:r>
    </w:p>
    <w:p w14:paraId="23EBA18E" w14:textId="77777777" w:rsidR="00C2342B" w:rsidRDefault="00D607D4">
      <w:pPr>
        <w:spacing w:line="360" w:lineRule="auto"/>
        <w:jc w:val="both"/>
        <w:rPr>
          <w:rFonts w:ascii="Book Antiqua" w:hAnsi="Book Antiqua"/>
        </w:rPr>
      </w:pPr>
      <w:r>
        <w:rPr>
          <w:rFonts w:ascii="Book Antiqua" w:hAnsi="Book Antiqua"/>
        </w:rPr>
        <w:t xml:space="preserve">79 </w:t>
      </w:r>
      <w:r>
        <w:rPr>
          <w:rFonts w:ascii="Book Antiqua" w:hAnsi="Book Antiqua"/>
          <w:b/>
          <w:bCs/>
        </w:rPr>
        <w:t>Azuma YT</w:t>
      </w:r>
      <w:r>
        <w:rPr>
          <w:rFonts w:ascii="Book Antiqua" w:hAnsi="Book Antiqua"/>
        </w:rPr>
        <w:t xml:space="preserve">, Fujita T, Izawa T, Hirota K, Nishiyama K, Ikegami A, Aoyama T, Ike M, Ushikai Y, Kuwamura M, Fujii H, Tsuneyama K. IL-19 Contributes to the Development of Nonalcoholic Steatohepatitis by Altering Lipid Metabolism. </w:t>
      </w:r>
      <w:r>
        <w:rPr>
          <w:rFonts w:ascii="Book Antiqua" w:hAnsi="Book Antiqua"/>
          <w:i/>
          <w:iCs/>
        </w:rPr>
        <w:t>Cells</w:t>
      </w:r>
      <w:r>
        <w:rPr>
          <w:rFonts w:ascii="Book Antiqua" w:hAnsi="Book Antiqua"/>
        </w:rPr>
        <w:t xml:space="preserve"> 2021; </w:t>
      </w:r>
      <w:r>
        <w:rPr>
          <w:rFonts w:ascii="Book Antiqua" w:hAnsi="Book Antiqua"/>
          <w:b/>
          <w:bCs/>
        </w:rPr>
        <w:t>10</w:t>
      </w:r>
      <w:r>
        <w:rPr>
          <w:rFonts w:ascii="Book Antiqua" w:hAnsi="Book Antiqua"/>
        </w:rPr>
        <w:t xml:space="preserve"> [PMID: 34944021 DOI: 10.3390/cells10123513]</w:t>
      </w:r>
    </w:p>
    <w:p w14:paraId="21A180AE" w14:textId="77777777" w:rsidR="00C2342B" w:rsidRDefault="00D607D4">
      <w:pPr>
        <w:spacing w:line="360" w:lineRule="auto"/>
        <w:jc w:val="both"/>
        <w:rPr>
          <w:rFonts w:ascii="Book Antiqua" w:hAnsi="Book Antiqua"/>
        </w:rPr>
      </w:pPr>
      <w:r>
        <w:rPr>
          <w:rFonts w:ascii="Book Antiqua" w:hAnsi="Book Antiqua"/>
        </w:rPr>
        <w:t xml:space="preserve">80 </w:t>
      </w:r>
      <w:r>
        <w:rPr>
          <w:rFonts w:ascii="Book Antiqua" w:hAnsi="Book Antiqua"/>
          <w:b/>
          <w:bCs/>
        </w:rPr>
        <w:t>Hendrikx T</w:t>
      </w:r>
      <w:r>
        <w:rPr>
          <w:rFonts w:ascii="Book Antiqua" w:hAnsi="Book Antiqua"/>
        </w:rPr>
        <w:t xml:space="preserve">, Duan Y, Wang Y, Oh JH, Alexander LM, Huang W, Stärkel P, Ho SB, Gao B, Fiehn O, Emond P, Sokol H, van Pijkeren JP, Schnabl B. Bacteria engineered to produce IL-22 in intestine induce expression of REG3G to reduce ethanol-induced liver disease in mice.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1504-1515 [PMID: 30448775 DOI: 10.1136/gutjnl-2018-317232]</w:t>
      </w:r>
    </w:p>
    <w:p w14:paraId="4BD2609D" w14:textId="77777777" w:rsidR="00C2342B" w:rsidRDefault="00D607D4">
      <w:pPr>
        <w:spacing w:line="360" w:lineRule="auto"/>
        <w:jc w:val="both"/>
        <w:rPr>
          <w:rFonts w:ascii="Book Antiqua" w:hAnsi="Book Antiqua"/>
        </w:rPr>
      </w:pPr>
      <w:r>
        <w:rPr>
          <w:rFonts w:ascii="Book Antiqua" w:hAnsi="Book Antiqua"/>
        </w:rPr>
        <w:t xml:space="preserve">81 </w:t>
      </w:r>
      <w:r>
        <w:rPr>
          <w:rFonts w:ascii="Book Antiqua" w:hAnsi="Book Antiqua"/>
          <w:b/>
          <w:bCs/>
        </w:rPr>
        <w:t>Zai W</w:t>
      </w:r>
      <w:r>
        <w:rPr>
          <w:rFonts w:ascii="Book Antiqua" w:hAnsi="Book Antiqua"/>
        </w:rPr>
        <w:t xml:space="preserve">, Chen W, Wu Z, Jin X, Fan J, Zhang X, Luan J, Tang S, Mei X, Hao Q, Liu H, Ju D. Targeted Interleukin-22 Gene Delivery in the Liver by Polymetformin and </w:t>
      </w:r>
      <w:r>
        <w:rPr>
          <w:rFonts w:ascii="Book Antiqua" w:hAnsi="Book Antiqua"/>
        </w:rPr>
        <w:lastRenderedPageBreak/>
        <w:t xml:space="preserve">Penetratin-Based Hybrid Nanoparticles to Treat Nonalcoholic Fatty Liver Disease. </w:t>
      </w:r>
      <w:r>
        <w:rPr>
          <w:rFonts w:ascii="Book Antiqua" w:hAnsi="Book Antiqua"/>
          <w:i/>
          <w:iCs/>
        </w:rPr>
        <w:t>ACS Appl Mater Interfaces</w:t>
      </w:r>
      <w:r>
        <w:rPr>
          <w:rFonts w:ascii="Book Antiqua" w:hAnsi="Book Antiqua"/>
        </w:rPr>
        <w:t xml:space="preserve"> 2019; </w:t>
      </w:r>
      <w:r>
        <w:rPr>
          <w:rFonts w:ascii="Book Antiqua" w:hAnsi="Book Antiqua"/>
          <w:b/>
          <w:bCs/>
        </w:rPr>
        <w:t>11</w:t>
      </w:r>
      <w:r>
        <w:rPr>
          <w:rFonts w:ascii="Book Antiqua" w:hAnsi="Book Antiqua"/>
        </w:rPr>
        <w:t>: 4842-4857 [PMID: 30628769 DOI: 10.1021/acsami.8b19717]</w:t>
      </w:r>
    </w:p>
    <w:p w14:paraId="60D132DC" w14:textId="77777777" w:rsidR="00C2342B" w:rsidRDefault="00D607D4">
      <w:pPr>
        <w:spacing w:line="360" w:lineRule="auto"/>
        <w:jc w:val="both"/>
        <w:rPr>
          <w:rFonts w:ascii="Book Antiqua" w:hAnsi="Book Antiqua"/>
        </w:rPr>
      </w:pPr>
      <w:r>
        <w:rPr>
          <w:rFonts w:ascii="Book Antiqua" w:hAnsi="Book Antiqua"/>
        </w:rPr>
        <w:t xml:space="preserve">82 </w:t>
      </w:r>
      <w:r>
        <w:rPr>
          <w:rFonts w:ascii="Book Antiqua" w:hAnsi="Book Antiqua"/>
          <w:b/>
          <w:bCs/>
        </w:rPr>
        <w:t>Abdelnabi MN</w:t>
      </w:r>
      <w:r>
        <w:rPr>
          <w:rFonts w:ascii="Book Antiqua" w:hAnsi="Book Antiqua"/>
        </w:rPr>
        <w:t xml:space="preserve">, Flores Molina M, Soucy G, Quoc-Huy Trinh V, Bédard N, Mazouz S, Jouvet N, Dion J, Tran S, Bilodeau M, Estall JL, Shoukry NH. Sex-Dependent Hepatoprotective Role of IL-22 Receptor Signaling in Non-Alcoholic Fatty Liver Disease-Related Fibrosis. </w:t>
      </w:r>
      <w:r>
        <w:rPr>
          <w:rFonts w:ascii="Book Antiqua" w:hAnsi="Book Antiqua"/>
          <w:i/>
          <w:iCs/>
        </w:rPr>
        <w:t>Cell Mol Gastroenterol Hepatol</w:t>
      </w:r>
      <w:r>
        <w:rPr>
          <w:rFonts w:ascii="Book Antiqua" w:hAnsi="Book Antiqua"/>
        </w:rPr>
        <w:t xml:space="preserve"> 2022; </w:t>
      </w:r>
      <w:r>
        <w:rPr>
          <w:rFonts w:ascii="Book Antiqua" w:hAnsi="Book Antiqua"/>
          <w:b/>
          <w:bCs/>
        </w:rPr>
        <w:t>14</w:t>
      </w:r>
      <w:r>
        <w:rPr>
          <w:rFonts w:ascii="Book Antiqua" w:hAnsi="Book Antiqua"/>
        </w:rPr>
        <w:t>: 1269-1294 [PMID: 35970323 DOI: 10.1016/j.jcmgh.2022.08.001]</w:t>
      </w:r>
    </w:p>
    <w:p w14:paraId="54991B3B" w14:textId="77777777" w:rsidR="00C2342B" w:rsidRDefault="00D607D4">
      <w:pPr>
        <w:spacing w:line="360" w:lineRule="auto"/>
        <w:jc w:val="both"/>
        <w:rPr>
          <w:rFonts w:ascii="Book Antiqua" w:hAnsi="Book Antiqua"/>
        </w:rPr>
      </w:pPr>
      <w:r>
        <w:rPr>
          <w:rFonts w:ascii="Book Antiqua" w:hAnsi="Book Antiqua"/>
        </w:rPr>
        <w:t xml:space="preserve">83 </w:t>
      </w:r>
      <w:r>
        <w:rPr>
          <w:rFonts w:ascii="Book Antiqua" w:hAnsi="Book Antiqua"/>
          <w:b/>
          <w:bCs/>
        </w:rPr>
        <w:t>Sertorio M</w:t>
      </w:r>
      <w:r>
        <w:rPr>
          <w:rFonts w:ascii="Book Antiqua" w:hAnsi="Book Antiqua"/>
        </w:rPr>
        <w:t xml:space="preserve">, Hou X, Carmo RF, Dessein H, Cabantous S, Abdelwahed M, Romano A, Albuquerque F, Vasconcelos L, Carmo T, Li J, Varoquaux A, Arnaud V, Oliveira P, Hamdoun A, He H, Adbelmaboud S, Mergani A, Zhou J, Monis A, Pereira LB, Halfon P, Bourlière M, Parana R, Dos Reis M, Gonnelli D, Moura P, Elwali NE, Argiro L, Li Y, Dessein A. IL-22 and IL-22 binding protein (IL-22BP) regulate fibrosis and cirrhosis in hepatitis C virus and schistosome infections.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1321-1331 [PMID: 25476703 DOI: 10.1002/hep.27629]</w:t>
      </w:r>
    </w:p>
    <w:p w14:paraId="10B68333" w14:textId="77777777" w:rsidR="00C2342B" w:rsidRDefault="00D607D4">
      <w:pPr>
        <w:spacing w:line="360" w:lineRule="auto"/>
        <w:jc w:val="both"/>
        <w:rPr>
          <w:rFonts w:ascii="Book Antiqua" w:hAnsi="Book Antiqua"/>
        </w:rPr>
      </w:pPr>
      <w:r>
        <w:rPr>
          <w:rFonts w:ascii="Book Antiqua" w:hAnsi="Book Antiqua"/>
        </w:rPr>
        <w:t xml:space="preserve">84 </w:t>
      </w:r>
      <w:r>
        <w:rPr>
          <w:rFonts w:ascii="Book Antiqua" w:hAnsi="Book Antiqua"/>
          <w:b/>
          <w:bCs/>
        </w:rPr>
        <w:t>Zhang J</w:t>
      </w:r>
      <w:r>
        <w:rPr>
          <w:rFonts w:ascii="Book Antiqua" w:hAnsi="Book Antiqua"/>
        </w:rPr>
        <w:t xml:space="preserve">, Liu Z, Liu L, Huang M, Huang Y. Th22/IL-22 mediates the progression of HBV-related hepatocellular carcinoma via STAT3. </w:t>
      </w:r>
      <w:r>
        <w:rPr>
          <w:rFonts w:ascii="Book Antiqua" w:hAnsi="Book Antiqua"/>
          <w:i/>
          <w:iCs/>
        </w:rPr>
        <w:t>Cytotechnology</w:t>
      </w:r>
      <w:r>
        <w:rPr>
          <w:rFonts w:ascii="Book Antiqua" w:hAnsi="Book Antiqua"/>
        </w:rPr>
        <w:t xml:space="preserve"> 2022; </w:t>
      </w:r>
      <w:r>
        <w:rPr>
          <w:rFonts w:ascii="Book Antiqua" w:hAnsi="Book Antiqua"/>
          <w:b/>
          <w:bCs/>
        </w:rPr>
        <w:t>74</w:t>
      </w:r>
      <w:r>
        <w:rPr>
          <w:rFonts w:ascii="Book Antiqua" w:hAnsi="Book Antiqua"/>
        </w:rPr>
        <w:t>: 203-216 [PMID: 35464167 DOI: 10.1007/s10616-021-00517-9]</w:t>
      </w:r>
    </w:p>
    <w:p w14:paraId="44D3EA0F" w14:textId="77777777" w:rsidR="00C2342B" w:rsidRDefault="00D607D4">
      <w:pPr>
        <w:spacing w:line="360" w:lineRule="auto"/>
        <w:jc w:val="both"/>
        <w:rPr>
          <w:rFonts w:ascii="Book Antiqua" w:hAnsi="Book Antiqua"/>
        </w:rPr>
      </w:pPr>
      <w:r>
        <w:rPr>
          <w:rFonts w:ascii="Book Antiqua" w:hAnsi="Book Antiqua"/>
        </w:rPr>
        <w:t xml:space="preserve">85 </w:t>
      </w:r>
      <w:r>
        <w:rPr>
          <w:rFonts w:ascii="Book Antiqua" w:hAnsi="Book Antiqua"/>
          <w:b/>
          <w:bCs/>
        </w:rPr>
        <w:t>Wu LY</w:t>
      </w:r>
      <w:r>
        <w:rPr>
          <w:rFonts w:ascii="Book Antiqua" w:hAnsi="Book Antiqua"/>
        </w:rPr>
        <w:t xml:space="preserve">, Liu S, Liu Y, Guo C, Li H, Li W, Jin X, Zhang K, Zhao P, Wei L, Zhao J. Up-regulation of interleukin-22 mediates liver fibrosis via activating hepatic stellate cells in patients with hepatitis C. </w:t>
      </w:r>
      <w:r>
        <w:rPr>
          <w:rFonts w:ascii="Book Antiqua" w:hAnsi="Book Antiqua"/>
          <w:i/>
          <w:iCs/>
        </w:rPr>
        <w:t>Clin Immunol</w:t>
      </w:r>
      <w:r>
        <w:rPr>
          <w:rFonts w:ascii="Book Antiqua" w:hAnsi="Book Antiqua"/>
        </w:rPr>
        <w:t xml:space="preserve"> 2015; </w:t>
      </w:r>
      <w:r>
        <w:rPr>
          <w:rFonts w:ascii="Book Antiqua" w:hAnsi="Book Antiqua"/>
          <w:b/>
          <w:bCs/>
        </w:rPr>
        <w:t>158</w:t>
      </w:r>
      <w:r>
        <w:rPr>
          <w:rFonts w:ascii="Book Antiqua" w:hAnsi="Book Antiqua"/>
        </w:rPr>
        <w:t>: 77-87 [PMID: 25771172 DOI: 10.1016/j.clim.2015.03.003]</w:t>
      </w:r>
    </w:p>
    <w:p w14:paraId="10C71393" w14:textId="77777777" w:rsidR="00C2342B" w:rsidRDefault="00D607D4">
      <w:pPr>
        <w:spacing w:line="360" w:lineRule="auto"/>
        <w:jc w:val="both"/>
        <w:rPr>
          <w:rFonts w:ascii="Book Antiqua" w:hAnsi="Book Antiqua"/>
        </w:rPr>
      </w:pPr>
      <w:r>
        <w:rPr>
          <w:rFonts w:ascii="Book Antiqua" w:hAnsi="Book Antiqua"/>
        </w:rPr>
        <w:t xml:space="preserve">86 </w:t>
      </w:r>
      <w:r>
        <w:rPr>
          <w:rFonts w:ascii="Book Antiqua" w:hAnsi="Book Antiqua"/>
          <w:b/>
          <w:bCs/>
        </w:rPr>
        <w:t>Giannou AD</w:t>
      </w:r>
      <w:r>
        <w:rPr>
          <w:rFonts w:ascii="Book Antiqua" w:hAnsi="Book Antiqua"/>
        </w:rPr>
        <w:t xml:space="preserve">, Lücke J, Kleinschmidt D, Shiri AM, Steglich B, Nawrocki M, Zhang T, Zazara DE, Kempski J, Zhao L, Giannou O, Agalioti T, Brockmann L, Bertram F, Sabihi M, Böttcher M, Ewald F, Schulze K, von Felden J, Machicote A, Maroulis IC, Arck PC, Graß JK, Mercanoglu B, Reeh M, Wolter S, Tachezy M, Seese H, Theodorakopoulou M, Lykoudis PM, Heumann A, Uzunoglu FG, Ghadban T, Mann O, Izbicki JR, Li J, Duprée A, Melling N, Gagliani N, Huber S. A Critical Role of the IL-22-IL-22 Binding Protein Axis in Hepatocellular Carcinoma. </w:t>
      </w:r>
      <w:r>
        <w:rPr>
          <w:rFonts w:ascii="Book Antiqua" w:hAnsi="Book Antiqua"/>
          <w:i/>
          <w:iCs/>
        </w:rPr>
        <w:t>Cancers (Basel)</w:t>
      </w:r>
      <w:r>
        <w:rPr>
          <w:rFonts w:ascii="Book Antiqua" w:hAnsi="Book Antiqua"/>
        </w:rPr>
        <w:t xml:space="preserve"> 2022; </w:t>
      </w:r>
      <w:r>
        <w:rPr>
          <w:rFonts w:ascii="Book Antiqua" w:hAnsi="Book Antiqua"/>
          <w:b/>
          <w:bCs/>
        </w:rPr>
        <w:t>14</w:t>
      </w:r>
      <w:r>
        <w:rPr>
          <w:rFonts w:ascii="Book Antiqua" w:hAnsi="Book Antiqua"/>
        </w:rPr>
        <w:t xml:space="preserve"> [PMID: 36551508 DOI: 10.3390/cancers14246019]</w:t>
      </w:r>
    </w:p>
    <w:p w14:paraId="4046A4E0" w14:textId="77777777" w:rsidR="00C2342B" w:rsidRDefault="00D607D4">
      <w:pPr>
        <w:spacing w:line="360" w:lineRule="auto"/>
        <w:jc w:val="both"/>
        <w:rPr>
          <w:rFonts w:ascii="Book Antiqua" w:hAnsi="Book Antiqua"/>
        </w:rPr>
      </w:pPr>
      <w:r>
        <w:rPr>
          <w:rFonts w:ascii="Book Antiqua" w:hAnsi="Book Antiqua"/>
        </w:rPr>
        <w:lastRenderedPageBreak/>
        <w:t xml:space="preserve">87 </w:t>
      </w:r>
      <w:r>
        <w:rPr>
          <w:rFonts w:ascii="Book Antiqua" w:hAnsi="Book Antiqua"/>
          <w:b/>
          <w:bCs/>
        </w:rPr>
        <w:t>Zhao D</w:t>
      </w:r>
      <w:r>
        <w:rPr>
          <w:rFonts w:ascii="Book Antiqua" w:hAnsi="Book Antiqua"/>
        </w:rPr>
        <w:t xml:space="preserve">, Xia L, Geng W, Xu D, Zhong C, Zhang J, Xia Q. Metformin suppresses interleukin-22 induced hepatocellular carcinoma by upregulating Hippo signaling pathway.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3469-3476 [PMID: 34432321 DOI: 10.1111/jgh.15674]</w:t>
      </w:r>
    </w:p>
    <w:p w14:paraId="7130013C" w14:textId="77777777" w:rsidR="00C2342B" w:rsidRDefault="00D607D4">
      <w:pPr>
        <w:spacing w:line="360" w:lineRule="auto"/>
        <w:jc w:val="both"/>
        <w:rPr>
          <w:rFonts w:ascii="Book Antiqua" w:hAnsi="Book Antiqua"/>
        </w:rPr>
      </w:pPr>
      <w:r>
        <w:rPr>
          <w:rFonts w:ascii="Book Antiqua" w:hAnsi="Book Antiqua"/>
        </w:rPr>
        <w:t xml:space="preserve">88 </w:t>
      </w:r>
      <w:r>
        <w:rPr>
          <w:rFonts w:ascii="Book Antiqua" w:hAnsi="Book Antiqua"/>
          <w:b/>
          <w:bCs/>
        </w:rPr>
        <w:t>Meehan EV</w:t>
      </w:r>
      <w:r>
        <w:rPr>
          <w:rFonts w:ascii="Book Antiqua" w:hAnsi="Book Antiqua"/>
        </w:rPr>
        <w:t xml:space="preserve">, Wang K. Interleukin-17 Family Cytokines in Metabolic Disorders and Cancer. </w:t>
      </w:r>
      <w:r>
        <w:rPr>
          <w:rFonts w:ascii="Book Antiqua" w:hAnsi="Book Antiqua"/>
          <w:i/>
          <w:iCs/>
        </w:rPr>
        <w:t>Genes (Basel)</w:t>
      </w:r>
      <w:r>
        <w:rPr>
          <w:rFonts w:ascii="Book Antiqua" w:hAnsi="Book Antiqua"/>
        </w:rPr>
        <w:t xml:space="preserve"> 2022; </w:t>
      </w:r>
      <w:r>
        <w:rPr>
          <w:rFonts w:ascii="Book Antiqua" w:hAnsi="Book Antiqua"/>
          <w:b/>
          <w:bCs/>
        </w:rPr>
        <w:t>13</w:t>
      </w:r>
      <w:r>
        <w:rPr>
          <w:rFonts w:ascii="Book Antiqua" w:hAnsi="Book Antiqua"/>
        </w:rPr>
        <w:t xml:space="preserve"> [PMID: 36140808 DOI: 10.3390/genes13091643]</w:t>
      </w:r>
    </w:p>
    <w:p w14:paraId="59AC4F29" w14:textId="77777777" w:rsidR="00C2342B" w:rsidRDefault="00D607D4">
      <w:pPr>
        <w:spacing w:line="360" w:lineRule="auto"/>
        <w:jc w:val="both"/>
        <w:rPr>
          <w:rFonts w:ascii="Book Antiqua" w:hAnsi="Book Antiqua"/>
        </w:rPr>
      </w:pPr>
      <w:r>
        <w:rPr>
          <w:rFonts w:ascii="Book Antiqua" w:hAnsi="Book Antiqua"/>
        </w:rPr>
        <w:t xml:space="preserve">89 </w:t>
      </w:r>
      <w:r>
        <w:rPr>
          <w:rFonts w:ascii="Book Antiqua" w:hAnsi="Book Antiqua"/>
          <w:b/>
          <w:bCs/>
        </w:rPr>
        <w:t>Tian CH</w:t>
      </w:r>
      <w:r>
        <w:rPr>
          <w:rFonts w:ascii="Book Antiqua" w:hAnsi="Book Antiqua"/>
        </w:rPr>
        <w:t xml:space="preserve">, Dai J, Zhang W, Liu Y, Yang Y. Expression of IL-17 and its gene promoter methylation status are associated with the progression of chronic hepatitis B virus infection.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e15924 [PMID: 31169710 DOI: 10.1097/MD.0000000000015924]</w:t>
      </w:r>
    </w:p>
    <w:p w14:paraId="4265B52E" w14:textId="77777777" w:rsidR="00C2342B" w:rsidRDefault="00D607D4">
      <w:pPr>
        <w:spacing w:line="360" w:lineRule="auto"/>
        <w:jc w:val="both"/>
        <w:rPr>
          <w:rFonts w:ascii="Book Antiqua" w:hAnsi="Book Antiqua"/>
        </w:rPr>
      </w:pPr>
      <w:r>
        <w:rPr>
          <w:rFonts w:ascii="Book Antiqua" w:hAnsi="Book Antiqua"/>
        </w:rPr>
        <w:t xml:space="preserve">90 </w:t>
      </w:r>
      <w:r>
        <w:rPr>
          <w:rFonts w:ascii="Book Antiqua" w:hAnsi="Book Antiqua"/>
          <w:b/>
          <w:bCs/>
        </w:rPr>
        <w:t>Massabayeva MR</w:t>
      </w:r>
      <w:r>
        <w:rPr>
          <w:rFonts w:ascii="Book Antiqua" w:hAnsi="Book Antiqua"/>
        </w:rPr>
        <w:t xml:space="preserve">, Aukenov NE, Mussazhanova ZB, Saenko VA, Rogounovitch TI, Shaimardanov NK, Kurmanova BR, Barkibaeva NR, Rakhypbekov TK. IL17A gene polymorphisms: relationship to predisposition for chronic viral hepatitis and progression to liver cirrhosis in kazakh population. </w:t>
      </w:r>
      <w:r>
        <w:rPr>
          <w:rFonts w:ascii="Book Antiqua" w:hAnsi="Book Antiqua"/>
          <w:i/>
          <w:iCs/>
        </w:rPr>
        <w:t>Vopr Virusol</w:t>
      </w:r>
      <w:r>
        <w:rPr>
          <w:rFonts w:ascii="Book Antiqua" w:hAnsi="Book Antiqua"/>
        </w:rPr>
        <w:t xml:space="preserve"> 2016; </w:t>
      </w:r>
      <w:r>
        <w:rPr>
          <w:rFonts w:ascii="Book Antiqua" w:hAnsi="Book Antiqua"/>
          <w:b/>
          <w:bCs/>
        </w:rPr>
        <w:t>61</w:t>
      </w:r>
      <w:r>
        <w:rPr>
          <w:rFonts w:ascii="Book Antiqua" w:hAnsi="Book Antiqua"/>
        </w:rPr>
        <w:t>: 212-219 [PMID: 29323853 DOI: 10.18821/0507-4088-2016-61-5-212-219]</w:t>
      </w:r>
    </w:p>
    <w:p w14:paraId="52E48505" w14:textId="77777777" w:rsidR="00C2342B" w:rsidRDefault="00D607D4">
      <w:pPr>
        <w:spacing w:line="360" w:lineRule="auto"/>
        <w:jc w:val="both"/>
        <w:rPr>
          <w:rFonts w:ascii="Book Antiqua" w:hAnsi="Book Antiqua"/>
        </w:rPr>
      </w:pPr>
      <w:r>
        <w:rPr>
          <w:rFonts w:ascii="Book Antiqua" w:hAnsi="Book Antiqua"/>
        </w:rPr>
        <w:t xml:space="preserve">91 </w:t>
      </w:r>
      <w:r>
        <w:rPr>
          <w:rFonts w:ascii="Book Antiqua" w:hAnsi="Book Antiqua"/>
          <w:b/>
          <w:bCs/>
        </w:rPr>
        <w:t>Ren W</w:t>
      </w:r>
      <w:r>
        <w:rPr>
          <w:rFonts w:ascii="Book Antiqua" w:hAnsi="Book Antiqua"/>
        </w:rPr>
        <w:t xml:space="preserve">, Wu Z, Ma R, Liu Z, Wang Y, Wu L, Liu S, Wang Z. Polymorphisms in the IL-17 Gene (rs2275913 and rs763780) Are Associated with Hepatitis B Virus Infection in the Han Chinese Population. </w:t>
      </w:r>
      <w:r>
        <w:rPr>
          <w:rFonts w:ascii="Book Antiqua" w:hAnsi="Book Antiqua"/>
          <w:i/>
          <w:iCs/>
        </w:rPr>
        <w:t>Genet Test Mol Biomarkers</w:t>
      </w:r>
      <w:r>
        <w:rPr>
          <w:rFonts w:ascii="Book Antiqua" w:hAnsi="Book Antiqua"/>
        </w:rPr>
        <w:t xml:space="preserve"> 2017; </w:t>
      </w:r>
      <w:r>
        <w:rPr>
          <w:rFonts w:ascii="Book Antiqua" w:hAnsi="Book Antiqua"/>
          <w:b/>
          <w:bCs/>
        </w:rPr>
        <w:t>21</w:t>
      </w:r>
      <w:r>
        <w:rPr>
          <w:rFonts w:ascii="Book Antiqua" w:hAnsi="Book Antiqua"/>
        </w:rPr>
        <w:t>: 286-291 [PMID: 28277785 DOI: 10.1089/gtmb.2016.0177]</w:t>
      </w:r>
    </w:p>
    <w:p w14:paraId="23CFEC75" w14:textId="77777777" w:rsidR="00C2342B" w:rsidRDefault="00D607D4">
      <w:pPr>
        <w:spacing w:line="360" w:lineRule="auto"/>
        <w:jc w:val="both"/>
        <w:rPr>
          <w:rFonts w:ascii="Book Antiqua" w:hAnsi="Book Antiqua"/>
        </w:rPr>
      </w:pPr>
      <w:r>
        <w:rPr>
          <w:rFonts w:ascii="Book Antiqua" w:hAnsi="Book Antiqua"/>
        </w:rPr>
        <w:t xml:space="preserve">92 </w:t>
      </w:r>
      <w:r>
        <w:rPr>
          <w:rFonts w:ascii="Book Antiqua" w:hAnsi="Book Antiqua"/>
          <w:b/>
          <w:bCs/>
        </w:rPr>
        <w:t>Yang Y</w:t>
      </w:r>
      <w:r>
        <w:rPr>
          <w:rFonts w:ascii="Book Antiqua" w:hAnsi="Book Antiqua"/>
        </w:rPr>
        <w:t xml:space="preserve">, Han CY, Guan QB, Ruan SL. [Interleukin-17-mediated inflammation promotes nonalcoholic fatty liver disease in mice with regulation of M1-type macrophage polarization]. </w:t>
      </w:r>
      <w:r>
        <w:rPr>
          <w:rFonts w:ascii="Book Antiqua" w:hAnsi="Book Antiqua"/>
          <w:i/>
          <w:iCs/>
        </w:rPr>
        <w:t>Zhonghua Gan Zang Bing Za Zhi</w:t>
      </w:r>
      <w:r>
        <w:rPr>
          <w:rFonts w:ascii="Book Antiqua" w:hAnsi="Book Antiqua"/>
        </w:rPr>
        <w:t xml:space="preserve"> 2018; </w:t>
      </w:r>
      <w:r>
        <w:rPr>
          <w:rFonts w:ascii="Book Antiqua" w:hAnsi="Book Antiqua"/>
          <w:b/>
          <w:bCs/>
        </w:rPr>
        <w:t>26</w:t>
      </w:r>
      <w:r>
        <w:rPr>
          <w:rFonts w:ascii="Book Antiqua" w:hAnsi="Book Antiqua"/>
        </w:rPr>
        <w:t>: 916-921 [PMID: 30669784 DOI: 10.3760/cma.j.issn.1007-3418.2018.12.008]</w:t>
      </w:r>
    </w:p>
    <w:p w14:paraId="7AAEFD99" w14:textId="77777777" w:rsidR="00C2342B" w:rsidRDefault="00D607D4">
      <w:pPr>
        <w:spacing w:line="360" w:lineRule="auto"/>
        <w:jc w:val="both"/>
        <w:rPr>
          <w:rFonts w:ascii="Book Antiqua" w:hAnsi="Book Antiqua"/>
        </w:rPr>
      </w:pPr>
      <w:r>
        <w:rPr>
          <w:rFonts w:ascii="Book Antiqua" w:hAnsi="Book Antiqua"/>
        </w:rPr>
        <w:t xml:space="preserve">93 </w:t>
      </w:r>
      <w:r>
        <w:rPr>
          <w:rFonts w:ascii="Book Antiqua" w:hAnsi="Book Antiqua"/>
          <w:b/>
          <w:bCs/>
        </w:rPr>
        <w:t>Shen T</w:t>
      </w:r>
      <w:r>
        <w:rPr>
          <w:rFonts w:ascii="Book Antiqua" w:hAnsi="Book Antiqua"/>
        </w:rPr>
        <w:t xml:space="preserve">, Chen X, Li Y, Tang X, Jiang X, Yu C, Zheng Y, Guo H, Ling W. Interleukin-17A exacerbates high-fat diet-induced hepatic steatosis by inhibiting fatty acid β-oxidation. </w:t>
      </w:r>
      <w:r>
        <w:rPr>
          <w:rFonts w:ascii="Book Antiqua" w:hAnsi="Book Antiqua"/>
          <w:i/>
          <w:iCs/>
        </w:rPr>
        <w:t>Biochim Biophys Acta Mol Basis Dis</w:t>
      </w:r>
      <w:r>
        <w:rPr>
          <w:rFonts w:ascii="Book Antiqua" w:hAnsi="Book Antiqua"/>
        </w:rPr>
        <w:t xml:space="preserve"> 2017; </w:t>
      </w:r>
      <w:r>
        <w:rPr>
          <w:rFonts w:ascii="Book Antiqua" w:hAnsi="Book Antiqua"/>
          <w:b/>
          <w:bCs/>
        </w:rPr>
        <w:t>1863</w:t>
      </w:r>
      <w:r>
        <w:rPr>
          <w:rFonts w:ascii="Book Antiqua" w:hAnsi="Book Antiqua"/>
        </w:rPr>
        <w:t>: 1510-1518 [PMID: 28153707 DOI: 10.1016/j.bbadis.2017.01.027]</w:t>
      </w:r>
    </w:p>
    <w:p w14:paraId="2643C028" w14:textId="77777777" w:rsidR="00C2342B" w:rsidRDefault="00D607D4">
      <w:pPr>
        <w:spacing w:line="360" w:lineRule="auto"/>
        <w:jc w:val="both"/>
        <w:rPr>
          <w:rFonts w:ascii="Book Antiqua" w:hAnsi="Book Antiqua"/>
        </w:rPr>
      </w:pPr>
      <w:r>
        <w:rPr>
          <w:rFonts w:ascii="Book Antiqua" w:hAnsi="Book Antiqua"/>
        </w:rPr>
        <w:t xml:space="preserve">94 </w:t>
      </w:r>
      <w:r>
        <w:rPr>
          <w:rFonts w:ascii="Book Antiqua" w:hAnsi="Book Antiqua"/>
          <w:b/>
          <w:bCs/>
        </w:rPr>
        <w:t>Yamato M</w:t>
      </w:r>
      <w:r>
        <w:rPr>
          <w:rFonts w:ascii="Book Antiqua" w:hAnsi="Book Antiqua"/>
        </w:rPr>
        <w:t xml:space="preserve">, Sakai Y, Mochida H, Kawaguchi K, Takamura M, Usui S, Seki A, Mizukoshi E, Yamashita T, Yamashita T, Ishida K, Nasti A, Tuyen HTB, Komura T, </w:t>
      </w:r>
      <w:r>
        <w:rPr>
          <w:rFonts w:ascii="Book Antiqua" w:hAnsi="Book Antiqua"/>
        </w:rPr>
        <w:lastRenderedPageBreak/>
        <w:t xml:space="preserve">Yoshida K, Wada T, Honda M, Kaneko S. Adipose tissue-derived stem cells prevent fibrosis in murine steatohepatitis by suppressing IL-17-mediated inflammation. </w:t>
      </w:r>
      <w:r>
        <w:rPr>
          <w:rFonts w:ascii="Book Antiqua" w:hAnsi="Book Antiqua"/>
          <w:i/>
          <w:iCs/>
        </w:rPr>
        <w:t>J Gastroenterol Hepatol</w:t>
      </w:r>
      <w:r>
        <w:rPr>
          <w:rFonts w:ascii="Book Antiqua" w:hAnsi="Book Antiqua"/>
        </w:rPr>
        <w:t xml:space="preserve"> 2019; </w:t>
      </w:r>
      <w:r>
        <w:rPr>
          <w:rFonts w:ascii="Book Antiqua" w:hAnsi="Book Antiqua"/>
          <w:b/>
          <w:bCs/>
        </w:rPr>
        <w:t>34</w:t>
      </w:r>
      <w:r>
        <w:rPr>
          <w:rFonts w:ascii="Book Antiqua" w:hAnsi="Book Antiqua"/>
        </w:rPr>
        <w:t>: 1432-1440 [PMID: 30828861 DOI: 10.1111/jgh.14647]</w:t>
      </w:r>
    </w:p>
    <w:p w14:paraId="102F95D3" w14:textId="77777777" w:rsidR="00C2342B" w:rsidRDefault="00D607D4">
      <w:pPr>
        <w:spacing w:line="360" w:lineRule="auto"/>
        <w:jc w:val="both"/>
        <w:rPr>
          <w:rFonts w:ascii="Book Antiqua" w:hAnsi="Book Antiqua"/>
        </w:rPr>
      </w:pPr>
      <w:r>
        <w:rPr>
          <w:rFonts w:ascii="Book Antiqua" w:hAnsi="Book Antiqua"/>
        </w:rPr>
        <w:t xml:space="preserve">95 </w:t>
      </w:r>
      <w:r>
        <w:rPr>
          <w:rFonts w:ascii="Book Antiqua" w:hAnsi="Book Antiqua"/>
          <w:b/>
          <w:bCs/>
        </w:rPr>
        <w:t>Gomes AL</w:t>
      </w:r>
      <w:r>
        <w:rPr>
          <w:rFonts w:ascii="Book Antiqua" w:hAnsi="Book Antiqua"/>
        </w:rPr>
        <w:t xml:space="preserve">, Teijeiro A, Burén S, Tummala KS, Yilmaz M, Waisman A, Theurillat JP, Perna C, Djouder N. Metabolic Inflammation-Associated IL-17A Causes Non-alcoholic Steatohepatitis and Hepatocellular Carcinoma. </w:t>
      </w:r>
      <w:r>
        <w:rPr>
          <w:rFonts w:ascii="Book Antiqua" w:hAnsi="Book Antiqua"/>
          <w:i/>
          <w:iCs/>
        </w:rPr>
        <w:t>Cancer Cell</w:t>
      </w:r>
      <w:r>
        <w:rPr>
          <w:rFonts w:ascii="Book Antiqua" w:hAnsi="Book Antiqua"/>
        </w:rPr>
        <w:t xml:space="preserve"> 2016; </w:t>
      </w:r>
      <w:r>
        <w:rPr>
          <w:rFonts w:ascii="Book Antiqua" w:hAnsi="Book Antiqua"/>
          <w:b/>
          <w:bCs/>
        </w:rPr>
        <w:t>30</w:t>
      </w:r>
      <w:r>
        <w:rPr>
          <w:rFonts w:ascii="Book Antiqua" w:hAnsi="Book Antiqua"/>
        </w:rPr>
        <w:t>: 161-175 [PMID: 27411590 DOI: 10.1016/j.ccell.2016.05.020]</w:t>
      </w:r>
    </w:p>
    <w:p w14:paraId="0C938A96" w14:textId="77777777" w:rsidR="00C2342B" w:rsidRDefault="00D607D4">
      <w:pPr>
        <w:spacing w:line="360" w:lineRule="auto"/>
        <w:jc w:val="both"/>
        <w:rPr>
          <w:rFonts w:ascii="Book Antiqua" w:hAnsi="Book Antiqua"/>
        </w:rPr>
      </w:pPr>
      <w:r>
        <w:rPr>
          <w:rFonts w:ascii="Book Antiqua" w:hAnsi="Book Antiqua"/>
        </w:rPr>
        <w:t xml:space="preserve">96 </w:t>
      </w:r>
      <w:r>
        <w:rPr>
          <w:rFonts w:ascii="Book Antiqua" w:hAnsi="Book Antiqua"/>
          <w:b/>
          <w:bCs/>
        </w:rPr>
        <w:t>Li S</w:t>
      </w:r>
      <w:r>
        <w:rPr>
          <w:rFonts w:ascii="Book Antiqua" w:hAnsi="Book Antiqua"/>
        </w:rPr>
        <w:t xml:space="preserve">, Lin Z, Zheng W, Zheng L, Chen X, Yan Z, Cheng Z, Yan H, Zheng C, Guo P. IL-17A inhibits autophagic activity of HCC cells by inhibiting the degradation of Bcl2. </w:t>
      </w:r>
      <w:r>
        <w:rPr>
          <w:rFonts w:ascii="Book Antiqua" w:hAnsi="Book Antiqua"/>
          <w:i/>
          <w:iCs/>
        </w:rPr>
        <w:t>Biochem Biophys Res Commun</w:t>
      </w:r>
      <w:r>
        <w:rPr>
          <w:rFonts w:ascii="Book Antiqua" w:hAnsi="Book Antiqua"/>
        </w:rPr>
        <w:t xml:space="preserve"> 2019; </w:t>
      </w:r>
      <w:r>
        <w:rPr>
          <w:rFonts w:ascii="Book Antiqua" w:hAnsi="Book Antiqua"/>
          <w:b/>
          <w:bCs/>
        </w:rPr>
        <w:t>509</w:t>
      </w:r>
      <w:r>
        <w:rPr>
          <w:rFonts w:ascii="Book Antiqua" w:hAnsi="Book Antiqua"/>
        </w:rPr>
        <w:t>: 194-200 [PMID: 30579601 DOI: 10.1016/j.bbrc.2018.12.103]</w:t>
      </w:r>
    </w:p>
    <w:p w14:paraId="1338422F" w14:textId="77777777" w:rsidR="00C2342B" w:rsidRDefault="00D607D4">
      <w:pPr>
        <w:spacing w:line="360" w:lineRule="auto"/>
        <w:jc w:val="both"/>
        <w:rPr>
          <w:rFonts w:ascii="Book Antiqua" w:hAnsi="Book Antiqua"/>
        </w:rPr>
      </w:pPr>
      <w:r>
        <w:rPr>
          <w:rFonts w:ascii="Book Antiqua" w:hAnsi="Book Antiqua"/>
        </w:rPr>
        <w:t xml:space="preserve">97 </w:t>
      </w:r>
      <w:r>
        <w:rPr>
          <w:rFonts w:ascii="Book Antiqua" w:hAnsi="Book Antiqua"/>
          <w:b/>
          <w:bCs/>
        </w:rPr>
        <w:t>Xu QG</w:t>
      </w:r>
      <w:r>
        <w:rPr>
          <w:rFonts w:ascii="Book Antiqua" w:hAnsi="Book Antiqua"/>
        </w:rPr>
        <w:t xml:space="preserve">, Yu J, Guo XG, Hou GJ, Yuan SX, Yang Y, Yang Y, Liu H, Pan ZY, Yang F, Gu FM, Zhou WP. IL-17A promotes the invasion-metastasis cascade via the AKT pathway in hepatocellular carcinoma. </w:t>
      </w:r>
      <w:r>
        <w:rPr>
          <w:rFonts w:ascii="Book Antiqua" w:hAnsi="Book Antiqua"/>
          <w:i/>
          <w:iCs/>
        </w:rPr>
        <w:t>Mol Oncol</w:t>
      </w:r>
      <w:r>
        <w:rPr>
          <w:rFonts w:ascii="Book Antiqua" w:hAnsi="Book Antiqua"/>
        </w:rPr>
        <w:t xml:space="preserve"> 2018; </w:t>
      </w:r>
      <w:r>
        <w:rPr>
          <w:rFonts w:ascii="Book Antiqua" w:hAnsi="Book Antiqua"/>
          <w:b/>
          <w:bCs/>
        </w:rPr>
        <w:t>12</w:t>
      </w:r>
      <w:r>
        <w:rPr>
          <w:rFonts w:ascii="Book Antiqua" w:hAnsi="Book Antiqua"/>
        </w:rPr>
        <w:t>: 936-952 [PMID: 29689643 DOI: 10.1002/1878-0261.12306]</w:t>
      </w:r>
    </w:p>
    <w:p w14:paraId="704FC68F" w14:textId="77777777" w:rsidR="00C2342B" w:rsidRDefault="00D607D4">
      <w:pPr>
        <w:spacing w:line="360" w:lineRule="auto"/>
        <w:jc w:val="both"/>
        <w:rPr>
          <w:rFonts w:ascii="Book Antiqua" w:hAnsi="Book Antiqua"/>
        </w:rPr>
      </w:pPr>
      <w:r>
        <w:rPr>
          <w:rFonts w:ascii="Book Antiqua" w:hAnsi="Book Antiqua"/>
        </w:rPr>
        <w:t xml:space="preserve">98 </w:t>
      </w:r>
      <w:r>
        <w:rPr>
          <w:rFonts w:ascii="Book Antiqua" w:hAnsi="Book Antiqua"/>
          <w:b/>
          <w:bCs/>
        </w:rPr>
        <w:t>Hu Z</w:t>
      </w:r>
      <w:r>
        <w:rPr>
          <w:rFonts w:ascii="Book Antiqua" w:hAnsi="Book Antiqua"/>
        </w:rPr>
        <w:t xml:space="preserve">, Luo D, Wang D, Ma L, Zhao Y, Li L. IL-17 Activates the IL-6/STAT3 Signal Pathway in the Proliferation of Hepatitis B Virus-Related Hepatocellular Carcinoma. </w:t>
      </w:r>
      <w:r>
        <w:rPr>
          <w:rFonts w:ascii="Book Antiqua" w:hAnsi="Book Antiqua"/>
          <w:i/>
          <w:iCs/>
        </w:rPr>
        <w:t>Cell Physiol Biochem</w:t>
      </w:r>
      <w:r>
        <w:rPr>
          <w:rFonts w:ascii="Book Antiqua" w:hAnsi="Book Antiqua"/>
        </w:rPr>
        <w:t xml:space="preserve"> 2017; </w:t>
      </w:r>
      <w:r>
        <w:rPr>
          <w:rFonts w:ascii="Book Antiqua" w:hAnsi="Book Antiqua"/>
          <w:b/>
          <w:bCs/>
        </w:rPr>
        <w:t>43</w:t>
      </w:r>
      <w:r>
        <w:rPr>
          <w:rFonts w:ascii="Book Antiqua" w:hAnsi="Book Antiqua"/>
        </w:rPr>
        <w:t>: 2379-2390 [PMID: 29073625 DOI: 10.1159/000484390]</w:t>
      </w:r>
    </w:p>
    <w:p w14:paraId="3F8152B6" w14:textId="77777777" w:rsidR="00C2342B" w:rsidRDefault="00D607D4">
      <w:pPr>
        <w:spacing w:line="360" w:lineRule="auto"/>
        <w:jc w:val="both"/>
        <w:rPr>
          <w:rFonts w:ascii="Book Antiqua" w:hAnsi="Book Antiqua"/>
        </w:rPr>
      </w:pPr>
      <w:r>
        <w:rPr>
          <w:rFonts w:ascii="Book Antiqua" w:hAnsi="Book Antiqua"/>
        </w:rPr>
        <w:t xml:space="preserve">99 </w:t>
      </w:r>
      <w:r>
        <w:rPr>
          <w:rFonts w:ascii="Book Antiqua" w:hAnsi="Book Antiqua"/>
          <w:b/>
          <w:bCs/>
        </w:rPr>
        <w:t>Tsuge M</w:t>
      </w:r>
      <w:r>
        <w:rPr>
          <w:rFonts w:ascii="Book Antiqua" w:hAnsi="Book Antiqua"/>
        </w:rPr>
        <w:t xml:space="preserve">, Hiraga N, Zhang Y, Yamashita M, Sato O, Oka N, Shiraishi K, Izaki Y, Makokha GN, Uchida T, Kurihara M, Nomura M, Tsushima K, Nakahara T, Murakami E, Abe-Chayama H, Kawaoka T, Miki D, Imamura M, Kawakami Y, Aikata H, Ochi H, Hayes CN, Fujita T, Chayama K. Endoplasmic reticulum-mediated induction of interleukin-8 occurs by hepatitis B virus infection and contributes to suppression of interferon responsiveness in human hepatocytes. </w:t>
      </w:r>
      <w:r>
        <w:rPr>
          <w:rFonts w:ascii="Book Antiqua" w:hAnsi="Book Antiqua"/>
          <w:i/>
          <w:iCs/>
        </w:rPr>
        <w:t>Virology</w:t>
      </w:r>
      <w:r>
        <w:rPr>
          <w:rFonts w:ascii="Book Antiqua" w:hAnsi="Book Antiqua"/>
        </w:rPr>
        <w:t xml:space="preserve"> 2018; </w:t>
      </w:r>
      <w:r>
        <w:rPr>
          <w:rFonts w:ascii="Book Antiqua" w:hAnsi="Book Antiqua"/>
          <w:b/>
          <w:bCs/>
        </w:rPr>
        <w:t>525</w:t>
      </w:r>
      <w:r>
        <w:rPr>
          <w:rFonts w:ascii="Book Antiqua" w:hAnsi="Book Antiqua"/>
        </w:rPr>
        <w:t>: 48-61 [PMID: 30240958 DOI: 10.1016/j.virol.2018.08.020]</w:t>
      </w:r>
    </w:p>
    <w:p w14:paraId="5F4EE635" w14:textId="77777777" w:rsidR="00C2342B" w:rsidRDefault="00D607D4">
      <w:pPr>
        <w:spacing w:line="360" w:lineRule="auto"/>
        <w:jc w:val="both"/>
        <w:rPr>
          <w:rFonts w:ascii="Book Antiqua" w:hAnsi="Book Antiqua"/>
        </w:rPr>
      </w:pPr>
      <w:r>
        <w:rPr>
          <w:rFonts w:ascii="Book Antiqua" w:hAnsi="Book Antiqua"/>
        </w:rPr>
        <w:t xml:space="preserve">100 </w:t>
      </w:r>
      <w:r>
        <w:rPr>
          <w:rFonts w:ascii="Book Antiqua" w:hAnsi="Book Antiqua"/>
          <w:b/>
          <w:bCs/>
        </w:rPr>
        <w:t>Haga Y</w:t>
      </w:r>
      <w:r>
        <w:rPr>
          <w:rFonts w:ascii="Book Antiqua" w:hAnsi="Book Antiqua"/>
        </w:rPr>
        <w:t xml:space="preserve">, Kanda T, Nakamoto S, Nakamura M, Sasaki R, Wu S, Yokosuka O. Interferon induces interleukin 8 and bone marrow stromal cell antigen 2 expression, inhibiting the production of hepatitis B virus surface antigen from human hepatocytes. </w:t>
      </w:r>
      <w:r>
        <w:rPr>
          <w:rFonts w:ascii="Book Antiqua" w:hAnsi="Book Antiqua"/>
          <w:i/>
          <w:iCs/>
        </w:rPr>
        <w:lastRenderedPageBreak/>
        <w:t>Biochem Biophys Res Commun</w:t>
      </w:r>
      <w:r>
        <w:rPr>
          <w:rFonts w:ascii="Book Antiqua" w:hAnsi="Book Antiqua"/>
        </w:rPr>
        <w:t xml:space="preserve"> 2017; </w:t>
      </w:r>
      <w:r>
        <w:rPr>
          <w:rFonts w:ascii="Book Antiqua" w:hAnsi="Book Antiqua"/>
          <w:b/>
          <w:bCs/>
        </w:rPr>
        <w:t>486</w:t>
      </w:r>
      <w:r>
        <w:rPr>
          <w:rFonts w:ascii="Book Antiqua" w:hAnsi="Book Antiqua"/>
        </w:rPr>
        <w:t>: 858-863 [PMID: 28363866 DOI: 10.1016/j.bbrc.2017.03.150]</w:t>
      </w:r>
    </w:p>
    <w:p w14:paraId="70E27424" w14:textId="77777777" w:rsidR="00C2342B" w:rsidRDefault="00D607D4">
      <w:pPr>
        <w:spacing w:line="360" w:lineRule="auto"/>
        <w:jc w:val="both"/>
        <w:rPr>
          <w:rFonts w:ascii="Book Antiqua" w:hAnsi="Book Antiqua"/>
        </w:rPr>
      </w:pPr>
      <w:r>
        <w:rPr>
          <w:rFonts w:ascii="Book Antiqua" w:hAnsi="Book Antiqua"/>
        </w:rPr>
        <w:t xml:space="preserve">101 </w:t>
      </w:r>
      <w:r>
        <w:rPr>
          <w:rFonts w:ascii="Book Antiqua" w:hAnsi="Book Antiqua"/>
          <w:b/>
          <w:bCs/>
        </w:rPr>
        <w:t>Wieser V</w:t>
      </w:r>
      <w:r>
        <w:rPr>
          <w:rFonts w:ascii="Book Antiqua" w:hAnsi="Book Antiqua"/>
        </w:rPr>
        <w:t xml:space="preserve">, Adolph TE, Enrich B, Kuliopulos A, Kaser A, Tilg H, Kaneider NC. Reversal of murine alcoholic steatohepatitis by pepducin-based functional blockade of interleukin-8 receptors.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rPr>
        <w:t>: 930-938 [PMID: 26858343 DOI: 10.1136/gutjnl-2015-310344]</w:t>
      </w:r>
    </w:p>
    <w:p w14:paraId="3A8E70B4" w14:textId="77777777" w:rsidR="00C2342B" w:rsidRDefault="00D607D4">
      <w:pPr>
        <w:spacing w:line="360" w:lineRule="auto"/>
        <w:jc w:val="both"/>
        <w:rPr>
          <w:rFonts w:ascii="Book Antiqua" w:hAnsi="Book Antiqua"/>
        </w:rPr>
      </w:pPr>
      <w:r>
        <w:rPr>
          <w:rFonts w:ascii="Book Antiqua" w:hAnsi="Book Antiqua"/>
        </w:rPr>
        <w:t xml:space="preserve">102 </w:t>
      </w:r>
      <w:r>
        <w:rPr>
          <w:rFonts w:ascii="Book Antiqua" w:hAnsi="Book Antiqua"/>
          <w:b/>
          <w:bCs/>
        </w:rPr>
        <w:t>French SW</w:t>
      </w:r>
      <w:r>
        <w:rPr>
          <w:rFonts w:ascii="Book Antiqua" w:hAnsi="Book Antiqua"/>
        </w:rPr>
        <w:t xml:space="preserve">, Mendoza AS, Afifiyan N, Tillman B, Vitocruz E, French BA. The role of the IL-8 signaling pathway in the infiltration of granulocytes into the livers of patients with alcoholic hepatitis. </w:t>
      </w:r>
      <w:r>
        <w:rPr>
          <w:rFonts w:ascii="Book Antiqua" w:hAnsi="Book Antiqua"/>
          <w:i/>
          <w:iCs/>
        </w:rPr>
        <w:t>Exp Mol Pathol</w:t>
      </w:r>
      <w:r>
        <w:rPr>
          <w:rFonts w:ascii="Book Antiqua" w:hAnsi="Book Antiqua"/>
        </w:rPr>
        <w:t xml:space="preserve"> 2017; </w:t>
      </w:r>
      <w:r>
        <w:rPr>
          <w:rFonts w:ascii="Book Antiqua" w:hAnsi="Book Antiqua"/>
          <w:b/>
          <w:bCs/>
        </w:rPr>
        <w:t>103</w:t>
      </w:r>
      <w:r>
        <w:rPr>
          <w:rFonts w:ascii="Book Antiqua" w:hAnsi="Book Antiqua"/>
        </w:rPr>
        <w:t>: 137-140 [PMID: 28818508 DOI: 10.1016/j.yexmp.2017.08.005]</w:t>
      </w:r>
    </w:p>
    <w:p w14:paraId="05868B53" w14:textId="77777777" w:rsidR="00C2342B" w:rsidRDefault="00D607D4">
      <w:pPr>
        <w:spacing w:line="360" w:lineRule="auto"/>
        <w:jc w:val="both"/>
        <w:rPr>
          <w:rFonts w:ascii="Book Antiqua" w:hAnsi="Book Antiqua"/>
        </w:rPr>
      </w:pPr>
      <w:r>
        <w:rPr>
          <w:rFonts w:ascii="Book Antiqua" w:hAnsi="Book Antiqua"/>
        </w:rPr>
        <w:t xml:space="preserve">103 </w:t>
      </w:r>
      <w:r>
        <w:rPr>
          <w:rFonts w:ascii="Book Antiqua" w:hAnsi="Book Antiqua"/>
          <w:b/>
          <w:bCs/>
        </w:rPr>
        <w:t>Auguet T</w:t>
      </w:r>
      <w:r>
        <w:rPr>
          <w:rFonts w:ascii="Book Antiqua" w:hAnsi="Book Antiqua"/>
        </w:rPr>
        <w:t xml:space="preserve">, Bertran L, Binetti J, Aguilar C, Martínez S, Sabench F, Lopez-Dupla JM, Porras JA, Riesco D, Del Castillo D, Richart C. Relationship between IL-8 Circulating Levels and TLR2 Hepatic Expression in Women with Morbid Obesity and Nonalcoholic Steatohepatitis.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32545403 DOI: 10.3390/ijms21114189]</w:t>
      </w:r>
    </w:p>
    <w:p w14:paraId="159BB224" w14:textId="77777777" w:rsidR="00C2342B" w:rsidRDefault="00D607D4">
      <w:pPr>
        <w:spacing w:line="360" w:lineRule="auto"/>
        <w:jc w:val="both"/>
        <w:rPr>
          <w:rFonts w:ascii="Book Antiqua" w:hAnsi="Book Antiqua"/>
        </w:rPr>
      </w:pPr>
      <w:r>
        <w:rPr>
          <w:rFonts w:ascii="Book Antiqua" w:hAnsi="Book Antiqua"/>
        </w:rPr>
        <w:t xml:space="preserve">104 </w:t>
      </w:r>
      <w:r>
        <w:rPr>
          <w:rFonts w:ascii="Book Antiqua" w:hAnsi="Book Antiqua"/>
          <w:b/>
          <w:bCs/>
        </w:rPr>
        <w:t>Zhang C</w:t>
      </w:r>
      <w:r>
        <w:rPr>
          <w:rFonts w:ascii="Book Antiqua" w:hAnsi="Book Antiqua"/>
        </w:rPr>
        <w:t xml:space="preserve">, Gao Y, Du C, Markowitz GJ, Fu J, Zhang Z, Liu C, Qin W, Wang H, Wang F, Yang P. Hepatitis B-Induced IL8 Promotes Hepatocellular Carcinoma Venous Metastasis and Intrahepatic Treg Accumulation. </w:t>
      </w:r>
      <w:r>
        <w:rPr>
          <w:rFonts w:ascii="Book Antiqua" w:hAnsi="Book Antiqua"/>
          <w:i/>
          <w:iCs/>
        </w:rPr>
        <w:t>Cancer Res</w:t>
      </w:r>
      <w:r>
        <w:rPr>
          <w:rFonts w:ascii="Book Antiqua" w:hAnsi="Book Antiqua"/>
        </w:rPr>
        <w:t xml:space="preserve"> 2021; </w:t>
      </w:r>
      <w:r>
        <w:rPr>
          <w:rFonts w:ascii="Book Antiqua" w:hAnsi="Book Antiqua"/>
          <w:b/>
          <w:bCs/>
        </w:rPr>
        <w:t>81</w:t>
      </w:r>
      <w:r>
        <w:rPr>
          <w:rFonts w:ascii="Book Antiqua" w:hAnsi="Book Antiqua"/>
        </w:rPr>
        <w:t>: 2386-2398 [PMID: 33653774 DOI: 10.1158/0008-5472.CAN-20-3453]</w:t>
      </w:r>
    </w:p>
    <w:p w14:paraId="110DD165" w14:textId="77777777" w:rsidR="00C2342B" w:rsidRDefault="00D607D4">
      <w:pPr>
        <w:spacing w:line="360" w:lineRule="auto"/>
        <w:jc w:val="both"/>
        <w:rPr>
          <w:rFonts w:ascii="Book Antiqua" w:hAnsi="Book Antiqua"/>
        </w:rPr>
      </w:pPr>
      <w:r>
        <w:rPr>
          <w:rFonts w:ascii="Book Antiqua" w:hAnsi="Book Antiqua"/>
        </w:rPr>
        <w:t xml:space="preserve">105 </w:t>
      </w:r>
      <w:r>
        <w:rPr>
          <w:rFonts w:ascii="Book Antiqua" w:hAnsi="Book Antiqua"/>
          <w:b/>
          <w:bCs/>
        </w:rPr>
        <w:t>Sun F</w:t>
      </w:r>
      <w:r>
        <w:rPr>
          <w:rFonts w:ascii="Book Antiqua" w:hAnsi="Book Antiqua"/>
        </w:rPr>
        <w:t xml:space="preserve">, Wang J, Sun Q, Li F, Gao H, Xu L, Zhang J, Sun X, Tian Y, Zhao Q, Shen H, Zhang K, Liu J. Interleukin-8 promotes integrin β3 upregulation and cell invasion through PI3K/Akt pathway in hepatocellular carcinoma. </w:t>
      </w:r>
      <w:r>
        <w:rPr>
          <w:rFonts w:ascii="Book Antiqua" w:hAnsi="Book Antiqua"/>
          <w:i/>
          <w:iCs/>
        </w:rPr>
        <w:t>J Exp Clin Cancer Res</w:t>
      </w:r>
      <w:r>
        <w:rPr>
          <w:rFonts w:ascii="Book Antiqua" w:hAnsi="Book Antiqua"/>
        </w:rPr>
        <w:t xml:space="preserve"> 2019; </w:t>
      </w:r>
      <w:r>
        <w:rPr>
          <w:rFonts w:ascii="Book Antiqua" w:hAnsi="Book Antiqua"/>
          <w:b/>
          <w:bCs/>
        </w:rPr>
        <w:t>38</w:t>
      </w:r>
      <w:r>
        <w:rPr>
          <w:rFonts w:ascii="Book Antiqua" w:hAnsi="Book Antiqua"/>
        </w:rPr>
        <w:t>: 449 [PMID: 31684995 DOI: 10.1186/s13046-019-1455-x]</w:t>
      </w:r>
    </w:p>
    <w:p w14:paraId="5A26B9A6" w14:textId="77777777" w:rsidR="00C2342B" w:rsidRDefault="00D607D4">
      <w:pPr>
        <w:spacing w:line="360" w:lineRule="auto"/>
        <w:jc w:val="both"/>
        <w:rPr>
          <w:rFonts w:ascii="Book Antiqua" w:hAnsi="Book Antiqua"/>
        </w:rPr>
      </w:pPr>
      <w:r>
        <w:rPr>
          <w:rFonts w:ascii="Book Antiqua" w:hAnsi="Book Antiqua"/>
        </w:rPr>
        <w:t xml:space="preserve">106 </w:t>
      </w:r>
      <w:r>
        <w:rPr>
          <w:rFonts w:ascii="Book Antiqua" w:hAnsi="Book Antiqua"/>
          <w:b/>
          <w:bCs/>
        </w:rPr>
        <w:t>Han X</w:t>
      </w:r>
      <w:r>
        <w:rPr>
          <w:rFonts w:ascii="Book Antiqua" w:hAnsi="Book Antiqua"/>
        </w:rPr>
        <w:t xml:space="preserve">, Wu J, Sha Z, Lai R, Shi J, Mi L, Yin F, Guo Z. Dicer Suppresses Hepatocellular Carcinoma via Interleukin-8 Pathway. </w:t>
      </w:r>
      <w:r>
        <w:rPr>
          <w:rFonts w:ascii="Book Antiqua" w:hAnsi="Book Antiqua"/>
          <w:i/>
          <w:iCs/>
        </w:rPr>
        <w:t>Clin Med Insights Oncol</w:t>
      </w:r>
      <w:r>
        <w:rPr>
          <w:rFonts w:ascii="Book Antiqua" w:hAnsi="Book Antiqua"/>
        </w:rPr>
        <w:t xml:space="preserve"> 2023; </w:t>
      </w:r>
      <w:r>
        <w:rPr>
          <w:rFonts w:ascii="Book Antiqua" w:hAnsi="Book Antiqua"/>
          <w:b/>
          <w:bCs/>
        </w:rPr>
        <w:t>17</w:t>
      </w:r>
      <w:r>
        <w:rPr>
          <w:rFonts w:ascii="Book Antiqua" w:hAnsi="Book Antiqua"/>
        </w:rPr>
        <w:t>: 11795549231161212 [PMID: 37056297 DOI: 10.1177/11795549231161212]</w:t>
      </w:r>
    </w:p>
    <w:p w14:paraId="1AAD0AB8" w14:textId="77777777" w:rsidR="00C2342B" w:rsidRDefault="00D607D4">
      <w:pPr>
        <w:spacing w:line="360" w:lineRule="auto"/>
        <w:jc w:val="both"/>
        <w:rPr>
          <w:rFonts w:ascii="Book Antiqua" w:hAnsi="Book Antiqua"/>
        </w:rPr>
      </w:pPr>
      <w:r>
        <w:rPr>
          <w:rFonts w:ascii="Book Antiqua" w:hAnsi="Book Antiqua"/>
        </w:rPr>
        <w:t xml:space="preserve">107 </w:t>
      </w:r>
      <w:r>
        <w:rPr>
          <w:rFonts w:ascii="Book Antiqua" w:hAnsi="Book Antiqua"/>
          <w:b/>
          <w:bCs/>
        </w:rPr>
        <w:t>Krause GC</w:t>
      </w:r>
      <w:r>
        <w:rPr>
          <w:rFonts w:ascii="Book Antiqua" w:hAnsi="Book Antiqua"/>
        </w:rPr>
        <w:t>, Lima KG, Haute GV, Schuster AD, Dias HB, Mesquita FC, Pedrazza L, Marczak ES, Basso BS, Velasque AC, Martha BA, Nunes FB, Donadio MV, de Oliveira JR. Fructose-1,6-bisphosphate decreases IL-8 levels and increases the activity of pro-</w:t>
      </w:r>
      <w:r>
        <w:rPr>
          <w:rFonts w:ascii="Book Antiqua" w:hAnsi="Book Antiqua"/>
        </w:rPr>
        <w:lastRenderedPageBreak/>
        <w:t xml:space="preserve">apoptotic proteins in HepG2 cells. </w:t>
      </w:r>
      <w:r>
        <w:rPr>
          <w:rFonts w:ascii="Book Antiqua" w:hAnsi="Book Antiqua"/>
          <w:i/>
          <w:iCs/>
        </w:rPr>
        <w:t>Biomed Pharmacother</w:t>
      </w:r>
      <w:r>
        <w:rPr>
          <w:rFonts w:ascii="Book Antiqua" w:hAnsi="Book Antiqua"/>
        </w:rPr>
        <w:t xml:space="preserve"> 2017; </w:t>
      </w:r>
      <w:r>
        <w:rPr>
          <w:rFonts w:ascii="Book Antiqua" w:hAnsi="Book Antiqua"/>
          <w:b/>
          <w:bCs/>
        </w:rPr>
        <w:t>89</w:t>
      </w:r>
      <w:r>
        <w:rPr>
          <w:rFonts w:ascii="Book Antiqua" w:hAnsi="Book Antiqua"/>
        </w:rPr>
        <w:t>: 358-365 [PMID: 28242545 DOI: 10.1016/j.biopha.2017.01.178]</w:t>
      </w:r>
    </w:p>
    <w:p w14:paraId="7B810085" w14:textId="77777777" w:rsidR="00C2342B" w:rsidRDefault="00D607D4">
      <w:pPr>
        <w:spacing w:line="360" w:lineRule="auto"/>
        <w:jc w:val="both"/>
        <w:rPr>
          <w:rFonts w:ascii="Book Antiqua" w:hAnsi="Book Antiqua"/>
        </w:rPr>
      </w:pPr>
      <w:r>
        <w:rPr>
          <w:rFonts w:ascii="Book Antiqua" w:hAnsi="Book Antiqua"/>
        </w:rPr>
        <w:t xml:space="preserve">108 </w:t>
      </w:r>
      <w:r>
        <w:rPr>
          <w:rFonts w:ascii="Book Antiqua" w:hAnsi="Book Antiqua"/>
          <w:b/>
          <w:bCs/>
        </w:rPr>
        <w:t>Woziwodzka A</w:t>
      </w:r>
      <w:r>
        <w:rPr>
          <w:rFonts w:ascii="Book Antiqua" w:hAnsi="Book Antiqua"/>
        </w:rPr>
        <w:t xml:space="preserve">, Rybicka M, Sznarkowska A, Romanowski T, Dręczewski M, Stalke P, Bielawski KP. TNF-α polymorphisms affect persistence and progression of HBV infection. </w:t>
      </w:r>
      <w:r>
        <w:rPr>
          <w:rFonts w:ascii="Book Antiqua" w:hAnsi="Book Antiqua"/>
          <w:i/>
          <w:iCs/>
        </w:rPr>
        <w:t>Mol Genet Genomic Med</w:t>
      </w:r>
      <w:r>
        <w:rPr>
          <w:rFonts w:ascii="Book Antiqua" w:hAnsi="Book Antiqua"/>
        </w:rPr>
        <w:t xml:space="preserve"> 2019; </w:t>
      </w:r>
      <w:r>
        <w:rPr>
          <w:rFonts w:ascii="Book Antiqua" w:hAnsi="Book Antiqua"/>
          <w:b/>
          <w:bCs/>
        </w:rPr>
        <w:t>7</w:t>
      </w:r>
      <w:r>
        <w:rPr>
          <w:rFonts w:ascii="Book Antiqua" w:hAnsi="Book Antiqua"/>
        </w:rPr>
        <w:t>: e00935 [PMID: 31441603 DOI: 10.1002/mgg3.935]</w:t>
      </w:r>
    </w:p>
    <w:p w14:paraId="1EFDD9B1" w14:textId="77777777" w:rsidR="00C2342B" w:rsidRDefault="00D607D4">
      <w:pPr>
        <w:spacing w:line="360" w:lineRule="auto"/>
        <w:jc w:val="both"/>
        <w:rPr>
          <w:rFonts w:ascii="Book Antiqua" w:hAnsi="Book Antiqua"/>
        </w:rPr>
      </w:pPr>
      <w:r>
        <w:rPr>
          <w:rFonts w:ascii="Book Antiqua" w:hAnsi="Book Antiqua"/>
        </w:rPr>
        <w:t xml:space="preserve">109 </w:t>
      </w:r>
      <w:r>
        <w:rPr>
          <w:rFonts w:ascii="Book Antiqua" w:hAnsi="Book Antiqua"/>
          <w:b/>
          <w:bCs/>
        </w:rPr>
        <w:t>Yue M</w:t>
      </w:r>
      <w:r>
        <w:rPr>
          <w:rFonts w:ascii="Book Antiqua" w:hAnsi="Book Antiqua"/>
        </w:rPr>
        <w:t xml:space="preserve">, Huang P, Wang C, Fan H, Tian T, Wu J, Luo F, Fu Z, Xia X, Zhu P, Li J, Han Y, Zhang Y, Hou W. Genetic Variation on TNF/LTA and TNFRSF1A Genes is Associated with Outcomes of Hepatitis C Virus Infection. </w:t>
      </w:r>
      <w:r>
        <w:rPr>
          <w:rFonts w:ascii="Book Antiqua" w:hAnsi="Book Antiqua"/>
          <w:i/>
          <w:iCs/>
        </w:rPr>
        <w:t>Immunol Invest</w:t>
      </w:r>
      <w:r>
        <w:rPr>
          <w:rFonts w:ascii="Book Antiqua" w:hAnsi="Book Antiqua"/>
        </w:rPr>
        <w:t xml:space="preserve"> 2021; </w:t>
      </w:r>
      <w:r>
        <w:rPr>
          <w:rFonts w:ascii="Book Antiqua" w:hAnsi="Book Antiqua"/>
          <w:b/>
          <w:bCs/>
        </w:rPr>
        <w:t>50</w:t>
      </w:r>
      <w:r>
        <w:rPr>
          <w:rFonts w:ascii="Book Antiqua" w:hAnsi="Book Antiqua"/>
        </w:rPr>
        <w:t>: 1-11 [PMID: 31928491 DOI: 10.1080/08820139.2019.1708384]</w:t>
      </w:r>
    </w:p>
    <w:p w14:paraId="0B951A05" w14:textId="77777777" w:rsidR="00C2342B" w:rsidRDefault="00D607D4">
      <w:pPr>
        <w:spacing w:line="360" w:lineRule="auto"/>
        <w:jc w:val="both"/>
        <w:rPr>
          <w:rFonts w:ascii="Book Antiqua" w:hAnsi="Book Antiqua"/>
        </w:rPr>
      </w:pPr>
      <w:r>
        <w:rPr>
          <w:rFonts w:ascii="Book Antiqua" w:hAnsi="Book Antiqua"/>
        </w:rPr>
        <w:t xml:space="preserve">110 </w:t>
      </w:r>
      <w:r>
        <w:rPr>
          <w:rFonts w:ascii="Book Antiqua" w:hAnsi="Book Antiqua"/>
          <w:b/>
          <w:bCs/>
        </w:rPr>
        <w:t>Zhou W</w:t>
      </w:r>
      <w:r>
        <w:rPr>
          <w:rFonts w:ascii="Book Antiqua" w:hAnsi="Book Antiqua"/>
        </w:rPr>
        <w:t xml:space="preserve">, Zhu Z, Xiao X, Li C, Zhang L, Dang Y, Ge G, Ji G, Zhu M, Xu H. Jiangzhi Granule attenuates non-alcoholic steatohepatitis by suppressing TNF/NFκB signaling pathway-a study based on network pharmacology. </w:t>
      </w:r>
      <w:r>
        <w:rPr>
          <w:rFonts w:ascii="Book Antiqua" w:hAnsi="Book Antiqua"/>
          <w:i/>
          <w:iCs/>
        </w:rPr>
        <w:t>Biomed Pharmacother</w:t>
      </w:r>
      <w:r>
        <w:rPr>
          <w:rFonts w:ascii="Book Antiqua" w:hAnsi="Book Antiqua"/>
        </w:rPr>
        <w:t xml:space="preserve"> 2021; </w:t>
      </w:r>
      <w:r>
        <w:rPr>
          <w:rFonts w:ascii="Book Antiqua" w:hAnsi="Book Antiqua"/>
          <w:b/>
          <w:bCs/>
        </w:rPr>
        <w:t>143</w:t>
      </w:r>
      <w:r>
        <w:rPr>
          <w:rFonts w:ascii="Book Antiqua" w:hAnsi="Book Antiqua"/>
        </w:rPr>
        <w:t>: 112181 [PMID: 34649337 DOI: 10.1016/j.biopha.2021.112181]</w:t>
      </w:r>
    </w:p>
    <w:p w14:paraId="7213E690" w14:textId="77777777" w:rsidR="00C2342B" w:rsidRDefault="00D607D4">
      <w:pPr>
        <w:spacing w:line="360" w:lineRule="auto"/>
        <w:jc w:val="both"/>
        <w:rPr>
          <w:rFonts w:ascii="Book Antiqua" w:hAnsi="Book Antiqua"/>
        </w:rPr>
      </w:pPr>
      <w:r>
        <w:rPr>
          <w:rFonts w:ascii="Book Antiqua" w:hAnsi="Book Antiqua"/>
        </w:rPr>
        <w:t xml:space="preserve">111 </w:t>
      </w:r>
      <w:r>
        <w:rPr>
          <w:rFonts w:ascii="Book Antiqua" w:hAnsi="Book Antiqua"/>
          <w:b/>
          <w:bCs/>
        </w:rPr>
        <w:t>Wandrer F</w:t>
      </w:r>
      <w:r>
        <w:rPr>
          <w:rFonts w:ascii="Book Antiqua" w:hAnsi="Book Antiqua"/>
        </w:rPr>
        <w:t xml:space="preserve">, Liebig S, Marhenke S, Vogel A, John K, Manns MP, Teufel A, Itzel T, Longerich T, Maier O, Fischer R, Kontermann RE, Pfizenmaier K, Schulze-Osthoff K, Bantel H. TNF-Receptor-1 inhibition reduces liver steatosis, hepatocellular injury and fibrosis in NAFLD mice. </w:t>
      </w:r>
      <w:r>
        <w:rPr>
          <w:rFonts w:ascii="Book Antiqua" w:hAnsi="Book Antiqua"/>
          <w:i/>
          <w:iCs/>
        </w:rPr>
        <w:t>Cell Death Dis</w:t>
      </w:r>
      <w:r>
        <w:rPr>
          <w:rFonts w:ascii="Book Antiqua" w:hAnsi="Book Antiqua"/>
        </w:rPr>
        <w:t xml:space="preserve"> 2020; </w:t>
      </w:r>
      <w:r>
        <w:rPr>
          <w:rFonts w:ascii="Book Antiqua" w:hAnsi="Book Antiqua"/>
          <w:b/>
          <w:bCs/>
        </w:rPr>
        <w:t>11</w:t>
      </w:r>
      <w:r>
        <w:rPr>
          <w:rFonts w:ascii="Book Antiqua" w:hAnsi="Book Antiqua"/>
        </w:rPr>
        <w:t>: 212 [PMID: 32235829 DOI: 10.1038/s41419-020-2411-6]</w:t>
      </w:r>
    </w:p>
    <w:p w14:paraId="00811DB9" w14:textId="77777777" w:rsidR="00C2342B" w:rsidRDefault="00D607D4">
      <w:pPr>
        <w:spacing w:line="360" w:lineRule="auto"/>
        <w:jc w:val="both"/>
        <w:rPr>
          <w:rFonts w:ascii="Book Antiqua" w:hAnsi="Book Antiqua"/>
        </w:rPr>
      </w:pPr>
      <w:r>
        <w:rPr>
          <w:rFonts w:ascii="Book Antiqua" w:hAnsi="Book Antiqua"/>
        </w:rPr>
        <w:t xml:space="preserve">112 </w:t>
      </w:r>
      <w:r>
        <w:rPr>
          <w:rFonts w:ascii="Book Antiqua" w:hAnsi="Book Antiqua"/>
          <w:b/>
          <w:bCs/>
        </w:rPr>
        <w:t>Li W</w:t>
      </w:r>
      <w:r>
        <w:rPr>
          <w:rFonts w:ascii="Book Antiqua" w:hAnsi="Book Antiqua"/>
        </w:rPr>
        <w:t xml:space="preserve">, Jian YB. Antitumor necrosis factor-α antibodies as a noveltherapy for hepatocellular carcinoma. </w:t>
      </w:r>
      <w:r>
        <w:rPr>
          <w:rFonts w:ascii="Book Antiqua" w:hAnsi="Book Antiqua"/>
          <w:i/>
          <w:iCs/>
        </w:rPr>
        <w:t>Exp Ther Med</w:t>
      </w:r>
      <w:r>
        <w:rPr>
          <w:rFonts w:ascii="Book Antiqua" w:hAnsi="Book Antiqua"/>
        </w:rPr>
        <w:t xml:space="preserve"> 2018; </w:t>
      </w:r>
      <w:r>
        <w:rPr>
          <w:rFonts w:ascii="Book Antiqua" w:hAnsi="Book Antiqua"/>
          <w:b/>
          <w:bCs/>
        </w:rPr>
        <w:t>16</w:t>
      </w:r>
      <w:r>
        <w:rPr>
          <w:rFonts w:ascii="Book Antiqua" w:hAnsi="Book Antiqua"/>
        </w:rPr>
        <w:t>: 529-536 [PMID: 30116311 DOI: 10.3892/etm.2018.6235]</w:t>
      </w:r>
    </w:p>
    <w:p w14:paraId="745DFBF9" w14:textId="77777777" w:rsidR="00C2342B" w:rsidRDefault="00D607D4">
      <w:pPr>
        <w:spacing w:line="360" w:lineRule="auto"/>
        <w:jc w:val="both"/>
        <w:rPr>
          <w:rFonts w:ascii="Book Antiqua" w:hAnsi="Book Antiqua"/>
        </w:rPr>
      </w:pPr>
      <w:r>
        <w:rPr>
          <w:rFonts w:ascii="Book Antiqua" w:hAnsi="Book Antiqua"/>
        </w:rPr>
        <w:t xml:space="preserve">113 </w:t>
      </w:r>
      <w:r>
        <w:rPr>
          <w:rFonts w:ascii="Book Antiqua" w:hAnsi="Book Antiqua"/>
          <w:b/>
          <w:bCs/>
        </w:rPr>
        <w:t>Zong C</w:t>
      </w:r>
      <w:r>
        <w:rPr>
          <w:rFonts w:ascii="Book Antiqua" w:hAnsi="Book Antiqua"/>
        </w:rPr>
        <w:t xml:space="preserve">, Meng Y, Ye F, Yang X, Li R, Jiang J, Zhao Q, Gao L, Han Z, Wei L. AIF1 + CSF1R + MSCs, induced by TNF-α, act to generate an inflammatory microenvironment and promote hepatocarcinogenesis. </w:t>
      </w:r>
      <w:r>
        <w:rPr>
          <w:rFonts w:ascii="Book Antiqua" w:hAnsi="Book Antiqua"/>
          <w:i/>
          <w:iCs/>
        </w:rPr>
        <w:t>Hepatology</w:t>
      </w:r>
      <w:r>
        <w:rPr>
          <w:rFonts w:ascii="Book Antiqua" w:hAnsi="Book Antiqua"/>
        </w:rPr>
        <w:t xml:space="preserve"> 2023; </w:t>
      </w:r>
      <w:r>
        <w:rPr>
          <w:rFonts w:ascii="Book Antiqua" w:hAnsi="Book Antiqua"/>
          <w:b/>
          <w:bCs/>
        </w:rPr>
        <w:t>78</w:t>
      </w:r>
      <w:r>
        <w:rPr>
          <w:rFonts w:ascii="Book Antiqua" w:hAnsi="Book Antiqua"/>
        </w:rPr>
        <w:t>: 434-451 [PMID: 35989499 DOI: 10.1002/hep.32738]</w:t>
      </w:r>
    </w:p>
    <w:p w14:paraId="54988162" w14:textId="77777777" w:rsidR="00C2342B" w:rsidRDefault="00D607D4">
      <w:pPr>
        <w:spacing w:line="360" w:lineRule="auto"/>
        <w:jc w:val="both"/>
        <w:rPr>
          <w:rFonts w:ascii="Book Antiqua" w:hAnsi="Book Antiqua"/>
        </w:rPr>
      </w:pPr>
      <w:r>
        <w:rPr>
          <w:rFonts w:ascii="Book Antiqua" w:hAnsi="Book Antiqua"/>
        </w:rPr>
        <w:t xml:space="preserve">114 </w:t>
      </w:r>
      <w:r>
        <w:rPr>
          <w:rFonts w:ascii="Book Antiqua" w:hAnsi="Book Antiqua"/>
          <w:b/>
          <w:bCs/>
        </w:rPr>
        <w:t>Zhu J</w:t>
      </w:r>
      <w:r>
        <w:rPr>
          <w:rFonts w:ascii="Book Antiqua" w:hAnsi="Book Antiqua"/>
        </w:rPr>
        <w:t xml:space="preserve">, Jin M, Wang J, Zhang H, Wu Y, Li D, Ji X, Yang H, Yin C, Ren T, Xing J. TNFα induces Ca(2+) influx to accelerate extrinsic apoptosis in hepatocellular </w:t>
      </w:r>
      <w:r>
        <w:rPr>
          <w:rFonts w:ascii="Book Antiqua" w:hAnsi="Book Antiqua"/>
        </w:rPr>
        <w:lastRenderedPageBreak/>
        <w:t xml:space="preserve">carcinoma cells. </w:t>
      </w:r>
      <w:r>
        <w:rPr>
          <w:rFonts w:ascii="Book Antiqua" w:hAnsi="Book Antiqua"/>
          <w:i/>
          <w:iCs/>
        </w:rPr>
        <w:t>J Exp Clin Cancer Res</w:t>
      </w:r>
      <w:r>
        <w:rPr>
          <w:rFonts w:ascii="Book Antiqua" w:hAnsi="Book Antiqua"/>
        </w:rPr>
        <w:t xml:space="preserve"> 2018; </w:t>
      </w:r>
      <w:r>
        <w:rPr>
          <w:rFonts w:ascii="Book Antiqua" w:hAnsi="Book Antiqua"/>
          <w:b/>
          <w:bCs/>
        </w:rPr>
        <w:t>37</w:t>
      </w:r>
      <w:r>
        <w:rPr>
          <w:rFonts w:ascii="Book Antiqua" w:hAnsi="Book Antiqua"/>
        </w:rPr>
        <w:t>: 43 [PMID: 29506556 DOI: 10.1186/s13046-018-0714-6]</w:t>
      </w:r>
    </w:p>
    <w:p w14:paraId="79A870A1" w14:textId="77777777" w:rsidR="00C2342B" w:rsidRDefault="00D607D4">
      <w:pPr>
        <w:spacing w:line="360" w:lineRule="auto"/>
        <w:jc w:val="both"/>
        <w:rPr>
          <w:rFonts w:ascii="Book Antiqua" w:hAnsi="Book Antiqua"/>
        </w:rPr>
      </w:pPr>
      <w:r>
        <w:rPr>
          <w:rFonts w:ascii="Book Antiqua" w:hAnsi="Book Antiqua"/>
        </w:rPr>
        <w:t xml:space="preserve">115 </w:t>
      </w:r>
      <w:r>
        <w:rPr>
          <w:rFonts w:ascii="Book Antiqua" w:hAnsi="Book Antiqua"/>
          <w:b/>
          <w:bCs/>
        </w:rPr>
        <w:t>Heidari Horestani M</w:t>
      </w:r>
      <w:r>
        <w:rPr>
          <w:rFonts w:ascii="Book Antiqua" w:hAnsi="Book Antiqua"/>
        </w:rPr>
        <w:t xml:space="preserve">, Atri Roozbahani G, Sheidai M. The Potential Role of TNF-α (rs361525 and rs1800629) in Hepatocellular Carcinoma: Multivariate Analysis (Meta-Analysis). </w:t>
      </w:r>
      <w:r>
        <w:rPr>
          <w:rFonts w:ascii="Book Antiqua" w:hAnsi="Book Antiqua"/>
          <w:i/>
          <w:iCs/>
        </w:rPr>
        <w:t>J Gastrointest Cancer</w:t>
      </w:r>
      <w:r>
        <w:rPr>
          <w:rFonts w:ascii="Book Antiqua" w:hAnsi="Book Antiqua"/>
        </w:rPr>
        <w:t xml:space="preserve"> 2019; </w:t>
      </w:r>
      <w:r>
        <w:rPr>
          <w:rFonts w:ascii="Book Antiqua" w:hAnsi="Book Antiqua"/>
          <w:b/>
          <w:bCs/>
        </w:rPr>
        <w:t>50</w:t>
      </w:r>
      <w:r>
        <w:rPr>
          <w:rFonts w:ascii="Book Antiqua" w:hAnsi="Book Antiqua"/>
        </w:rPr>
        <w:t>: 744-749 [PMID: 30027452 DOI: 10.1007/s12029-018-0135-y]</w:t>
      </w:r>
    </w:p>
    <w:p w14:paraId="4DF5BD22" w14:textId="77777777" w:rsidR="00C2342B" w:rsidRDefault="00D607D4">
      <w:pPr>
        <w:spacing w:line="360" w:lineRule="auto"/>
        <w:jc w:val="both"/>
        <w:rPr>
          <w:rFonts w:ascii="Book Antiqua" w:hAnsi="Book Antiqua"/>
        </w:rPr>
      </w:pPr>
      <w:r>
        <w:rPr>
          <w:rFonts w:ascii="Book Antiqua" w:hAnsi="Book Antiqua"/>
        </w:rPr>
        <w:t xml:space="preserve">116 </w:t>
      </w:r>
      <w:r>
        <w:rPr>
          <w:rFonts w:ascii="Book Antiqua" w:hAnsi="Book Antiqua"/>
          <w:b/>
          <w:bCs/>
        </w:rPr>
        <w:t>Verma HK</w:t>
      </w:r>
      <w:r>
        <w:rPr>
          <w:rFonts w:ascii="Book Antiqua" w:hAnsi="Book Antiqua"/>
        </w:rPr>
        <w:t xml:space="preserve">, Merchant N, Bhaskar LVKS. Tumor Necrosis Factor-Alpha Gene Promoter (TNF-α G-308A) Polymorphisms Increase the Risk of Hepatocellular Carcinoma in Asians: A Meta-Analysis. </w:t>
      </w:r>
      <w:r>
        <w:rPr>
          <w:rFonts w:ascii="Book Antiqua" w:hAnsi="Book Antiqua"/>
          <w:i/>
          <w:iCs/>
        </w:rPr>
        <w:t>Crit Rev Oncog</w:t>
      </w:r>
      <w:r>
        <w:rPr>
          <w:rFonts w:ascii="Book Antiqua" w:hAnsi="Book Antiqua"/>
        </w:rPr>
        <w:t xml:space="preserve"> 2020; </w:t>
      </w:r>
      <w:r>
        <w:rPr>
          <w:rFonts w:ascii="Book Antiqua" w:hAnsi="Book Antiqua"/>
          <w:b/>
          <w:bCs/>
        </w:rPr>
        <w:t>25</w:t>
      </w:r>
      <w:r>
        <w:rPr>
          <w:rFonts w:ascii="Book Antiqua" w:hAnsi="Book Antiqua"/>
        </w:rPr>
        <w:t>: 11-20 [PMID: 32865907 DOI: 10.1615/CritRevOncog.2020034846]</w:t>
      </w:r>
    </w:p>
    <w:p w14:paraId="6765A9E0" w14:textId="77777777" w:rsidR="00C2342B" w:rsidRDefault="00D607D4">
      <w:pPr>
        <w:spacing w:line="360" w:lineRule="auto"/>
        <w:jc w:val="both"/>
        <w:rPr>
          <w:rFonts w:ascii="Book Antiqua" w:hAnsi="Book Antiqua"/>
        </w:rPr>
      </w:pPr>
      <w:r>
        <w:rPr>
          <w:rFonts w:ascii="Book Antiqua" w:hAnsi="Book Antiqua"/>
        </w:rPr>
        <w:t xml:space="preserve">117 </w:t>
      </w:r>
      <w:r>
        <w:rPr>
          <w:rFonts w:ascii="Book Antiqua" w:hAnsi="Book Antiqua"/>
          <w:b/>
          <w:bCs/>
        </w:rPr>
        <w:t>Wungu CDK</w:t>
      </w:r>
      <w:r>
        <w:rPr>
          <w:rFonts w:ascii="Book Antiqua" w:hAnsi="Book Antiqua"/>
        </w:rPr>
        <w:t xml:space="preserve">, Ariyanto FC, Prabowo GI, Soetjipto, Handajani R. Association between five types of Tumor Necrosis Factor-α gene polymorphism and hepatocellular carcinoma risk: a meta-analysis. </w:t>
      </w:r>
      <w:r>
        <w:rPr>
          <w:rFonts w:ascii="Book Antiqua" w:hAnsi="Book Antiqua"/>
          <w:i/>
          <w:iCs/>
        </w:rPr>
        <w:t>BMC Cancer</w:t>
      </w:r>
      <w:r>
        <w:rPr>
          <w:rFonts w:ascii="Book Antiqua" w:hAnsi="Book Antiqua"/>
        </w:rPr>
        <w:t xml:space="preserve"> 2020; </w:t>
      </w:r>
      <w:r>
        <w:rPr>
          <w:rFonts w:ascii="Book Antiqua" w:hAnsi="Book Antiqua"/>
          <w:b/>
          <w:bCs/>
        </w:rPr>
        <w:t>20</w:t>
      </w:r>
      <w:r>
        <w:rPr>
          <w:rFonts w:ascii="Book Antiqua" w:hAnsi="Book Antiqua"/>
        </w:rPr>
        <w:t>: 1134 [PMID: 33228594 DOI: 10.1186/s12885-020-07606-6]</w:t>
      </w:r>
    </w:p>
    <w:p w14:paraId="4232DF20" w14:textId="77777777" w:rsidR="00C2342B" w:rsidRDefault="00D607D4">
      <w:pPr>
        <w:spacing w:line="360" w:lineRule="auto"/>
        <w:jc w:val="both"/>
        <w:rPr>
          <w:rFonts w:ascii="Book Antiqua" w:hAnsi="Book Antiqua"/>
        </w:rPr>
      </w:pPr>
      <w:r>
        <w:rPr>
          <w:rFonts w:ascii="Book Antiqua" w:hAnsi="Book Antiqua"/>
        </w:rPr>
        <w:t xml:space="preserve">118 </w:t>
      </w:r>
      <w:r>
        <w:rPr>
          <w:rFonts w:ascii="Book Antiqua" w:hAnsi="Book Antiqua"/>
          <w:b/>
          <w:bCs/>
        </w:rPr>
        <w:t>Li S</w:t>
      </w:r>
      <w:r>
        <w:rPr>
          <w:rFonts w:ascii="Book Antiqua" w:hAnsi="Book Antiqua"/>
        </w:rPr>
        <w:t xml:space="preserve">, Hu X, Yu S, Yi P, Chen R, Huang Z, Huang Y, Huang Y, Zhou R, Fan X. Hepatic stellate cell-released CXCL1 aggravates HCC malignant behaviors through the MIR4435-2HG/miR-506-3p/TGFB1 axis. </w:t>
      </w:r>
      <w:r>
        <w:rPr>
          <w:rFonts w:ascii="Book Antiqua" w:hAnsi="Book Antiqua"/>
          <w:i/>
          <w:iCs/>
        </w:rPr>
        <w:t>Cancer Sci</w:t>
      </w:r>
      <w:r>
        <w:rPr>
          <w:rFonts w:ascii="Book Antiqua" w:hAnsi="Book Antiqua"/>
        </w:rPr>
        <w:t xml:space="preserve"> 2023; </w:t>
      </w:r>
      <w:r>
        <w:rPr>
          <w:rFonts w:ascii="Book Antiqua" w:hAnsi="Book Antiqua"/>
          <w:b/>
          <w:bCs/>
        </w:rPr>
        <w:t>114</w:t>
      </w:r>
      <w:r>
        <w:rPr>
          <w:rFonts w:ascii="Book Antiqua" w:hAnsi="Book Antiqua"/>
        </w:rPr>
        <w:t>: 504-520 [PMID: 36169092 DOI: 10.1111/cas.15605]</w:t>
      </w:r>
    </w:p>
    <w:p w14:paraId="34A6A5EB" w14:textId="77777777" w:rsidR="00C2342B" w:rsidRDefault="00D607D4">
      <w:pPr>
        <w:spacing w:line="360" w:lineRule="auto"/>
        <w:jc w:val="both"/>
        <w:rPr>
          <w:rFonts w:ascii="Book Antiqua" w:hAnsi="Book Antiqua"/>
        </w:rPr>
      </w:pPr>
      <w:r>
        <w:rPr>
          <w:rFonts w:ascii="Book Antiqua" w:hAnsi="Book Antiqua"/>
        </w:rPr>
        <w:t xml:space="preserve">119 </w:t>
      </w:r>
      <w:r>
        <w:rPr>
          <w:rFonts w:ascii="Book Antiqua" w:hAnsi="Book Antiqua"/>
          <w:b/>
          <w:bCs/>
        </w:rPr>
        <w:t>Zhao H</w:t>
      </w:r>
      <w:r>
        <w:rPr>
          <w:rFonts w:ascii="Book Antiqua" w:hAnsi="Book Antiqua"/>
        </w:rPr>
        <w:t xml:space="preserve">, Wei S, Zhou D, Liu Y, Guo Z, Fang C, Pang X, Li F, Hou H, Cui X. Blocking the CXCL1-CXCR2 axis enhances the effects of doxorubicin in HCC by remodelling the tumour microenvironment via the NF-κB/IL-1β/CXCL1 signalling pathway. </w:t>
      </w:r>
      <w:r>
        <w:rPr>
          <w:rFonts w:ascii="Book Antiqua" w:hAnsi="Book Antiqua"/>
          <w:i/>
          <w:iCs/>
        </w:rPr>
        <w:t>Cell Death Discov</w:t>
      </w:r>
      <w:r>
        <w:rPr>
          <w:rFonts w:ascii="Book Antiqua" w:hAnsi="Book Antiqua"/>
        </w:rPr>
        <w:t xml:space="preserve"> 2023; </w:t>
      </w:r>
      <w:r>
        <w:rPr>
          <w:rFonts w:ascii="Book Antiqua" w:hAnsi="Book Antiqua"/>
          <w:b/>
          <w:bCs/>
        </w:rPr>
        <w:t>9</w:t>
      </w:r>
      <w:r>
        <w:rPr>
          <w:rFonts w:ascii="Book Antiqua" w:hAnsi="Book Antiqua"/>
        </w:rPr>
        <w:t>: 120 [PMID: 37037815 DOI: 10.1038/s41420-023-01424-y]</w:t>
      </w:r>
    </w:p>
    <w:p w14:paraId="7837F34C" w14:textId="77777777" w:rsidR="00C2342B" w:rsidRDefault="00D607D4">
      <w:pPr>
        <w:spacing w:line="360" w:lineRule="auto"/>
        <w:jc w:val="both"/>
        <w:rPr>
          <w:rFonts w:ascii="Book Antiqua" w:hAnsi="Book Antiqua"/>
        </w:rPr>
      </w:pPr>
      <w:r>
        <w:rPr>
          <w:rFonts w:ascii="Book Antiqua" w:hAnsi="Book Antiqua"/>
        </w:rPr>
        <w:t xml:space="preserve">120 </w:t>
      </w:r>
      <w:r>
        <w:rPr>
          <w:rFonts w:ascii="Book Antiqua" w:hAnsi="Book Antiqua"/>
          <w:b/>
          <w:bCs/>
        </w:rPr>
        <w:t>Ding J</w:t>
      </w:r>
      <w:r>
        <w:rPr>
          <w:rFonts w:ascii="Book Antiqua" w:hAnsi="Book Antiqua"/>
        </w:rPr>
        <w:t xml:space="preserve">, Xu K, Zhang J, Lin B, Wang Y, Yin S, Xie H, Zhou L, Zheng S. Overexpression of CXCL2 inhibits cell proliferation and promotes apoptosis in hepatocellular carcinoma. </w:t>
      </w:r>
      <w:r>
        <w:rPr>
          <w:rFonts w:ascii="Book Antiqua" w:hAnsi="Book Antiqua"/>
          <w:i/>
          <w:iCs/>
        </w:rPr>
        <w:t>BMB Rep</w:t>
      </w:r>
      <w:r>
        <w:rPr>
          <w:rFonts w:ascii="Book Antiqua" w:hAnsi="Book Antiqua"/>
        </w:rPr>
        <w:t xml:space="preserve"> 2018; </w:t>
      </w:r>
      <w:r>
        <w:rPr>
          <w:rFonts w:ascii="Book Antiqua" w:hAnsi="Book Antiqua"/>
          <w:b/>
          <w:bCs/>
        </w:rPr>
        <w:t>51</w:t>
      </w:r>
      <w:r>
        <w:rPr>
          <w:rFonts w:ascii="Book Antiqua" w:hAnsi="Book Antiqua"/>
        </w:rPr>
        <w:t>: 630-635 [PMID: 30293547 DOI: 10.5483/BMBRep.2018.51.12.140]</w:t>
      </w:r>
    </w:p>
    <w:p w14:paraId="157D9D07" w14:textId="77777777" w:rsidR="00C2342B" w:rsidRDefault="00D607D4">
      <w:pPr>
        <w:spacing w:line="360" w:lineRule="auto"/>
        <w:jc w:val="both"/>
        <w:rPr>
          <w:rFonts w:ascii="Book Antiqua" w:hAnsi="Book Antiqua"/>
        </w:rPr>
      </w:pPr>
      <w:r>
        <w:rPr>
          <w:rFonts w:ascii="Book Antiqua" w:hAnsi="Book Antiqua"/>
        </w:rPr>
        <w:t xml:space="preserve">121 </w:t>
      </w:r>
      <w:r>
        <w:rPr>
          <w:rFonts w:ascii="Book Antiqua" w:hAnsi="Book Antiqua"/>
          <w:b/>
          <w:bCs/>
        </w:rPr>
        <w:t>Zhang L</w:t>
      </w:r>
      <w:r>
        <w:rPr>
          <w:rFonts w:ascii="Book Antiqua" w:hAnsi="Book Antiqua"/>
        </w:rPr>
        <w:t xml:space="preserve">, Zhang L, Li H, Ge C, Zhao F, Tian H, Chen T, Jiang G, Xie H, Cui Y, Yao M, Li J. CXCL3 contributes to CD133(+) CSCs maintenance and forms a positive </w:t>
      </w:r>
      <w:r>
        <w:rPr>
          <w:rFonts w:ascii="Book Antiqua" w:hAnsi="Book Antiqua"/>
        </w:rPr>
        <w:lastRenderedPageBreak/>
        <w:t xml:space="preserve">feedback regulation loop with CD133 in HCC via Erk1/2 phosphorylation.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27426 [PMID: 27255419 DOI: 10.1038/srep27426]</w:t>
      </w:r>
    </w:p>
    <w:p w14:paraId="0EFDD71C" w14:textId="77777777" w:rsidR="00C2342B" w:rsidRDefault="00D607D4">
      <w:pPr>
        <w:spacing w:line="360" w:lineRule="auto"/>
        <w:jc w:val="both"/>
        <w:rPr>
          <w:rFonts w:ascii="Book Antiqua" w:hAnsi="Book Antiqua"/>
        </w:rPr>
      </w:pPr>
      <w:r>
        <w:rPr>
          <w:rFonts w:ascii="Book Antiqua" w:hAnsi="Book Antiqua"/>
        </w:rPr>
        <w:t xml:space="preserve">122 </w:t>
      </w:r>
      <w:r>
        <w:rPr>
          <w:rFonts w:ascii="Book Antiqua" w:hAnsi="Book Antiqua"/>
          <w:b/>
          <w:bCs/>
        </w:rPr>
        <w:t>Jia X</w:t>
      </w:r>
      <w:r>
        <w:rPr>
          <w:rFonts w:ascii="Book Antiqua" w:hAnsi="Book Antiqua"/>
        </w:rPr>
        <w:t xml:space="preserve">, Wei S, Xiong W. CXCL5/NF-κB Pathway as a Therapeutic Target in Hepatocellular Carcinoma Treatment. </w:t>
      </w:r>
      <w:r>
        <w:rPr>
          <w:rFonts w:ascii="Book Antiqua" w:hAnsi="Book Antiqua"/>
          <w:i/>
          <w:iCs/>
        </w:rPr>
        <w:t>J Oncol</w:t>
      </w:r>
      <w:r>
        <w:rPr>
          <w:rFonts w:ascii="Book Antiqua" w:hAnsi="Book Antiqua"/>
        </w:rPr>
        <w:t xml:space="preserve"> 2021; </w:t>
      </w:r>
      <w:r>
        <w:rPr>
          <w:rFonts w:ascii="Book Antiqua" w:hAnsi="Book Antiqua"/>
          <w:b/>
          <w:bCs/>
        </w:rPr>
        <w:t>2021</w:t>
      </w:r>
      <w:r>
        <w:rPr>
          <w:rFonts w:ascii="Book Antiqua" w:hAnsi="Book Antiqua"/>
        </w:rPr>
        <w:t>: 9919494 [PMID: 34194499 DOI: 10.1155/2021/9919494]</w:t>
      </w:r>
    </w:p>
    <w:p w14:paraId="3B31FE2D" w14:textId="77777777" w:rsidR="00C2342B" w:rsidRDefault="00D607D4">
      <w:pPr>
        <w:spacing w:line="360" w:lineRule="auto"/>
        <w:jc w:val="both"/>
        <w:rPr>
          <w:rFonts w:ascii="Book Antiqua" w:hAnsi="Book Antiqua"/>
        </w:rPr>
      </w:pPr>
      <w:r>
        <w:rPr>
          <w:rFonts w:ascii="Book Antiqua" w:hAnsi="Book Antiqua"/>
        </w:rPr>
        <w:t xml:space="preserve">123 </w:t>
      </w:r>
      <w:r>
        <w:rPr>
          <w:rFonts w:ascii="Book Antiqua" w:hAnsi="Book Antiqua"/>
          <w:b/>
          <w:bCs/>
        </w:rPr>
        <w:t>Zhao M</w:t>
      </w:r>
      <w:r>
        <w:rPr>
          <w:rFonts w:ascii="Book Antiqua" w:hAnsi="Book Antiqua"/>
        </w:rPr>
        <w:t xml:space="preserve">, Dong G, Meng Q, Lin S, Li X. Circ-HOMER1 enhances the inhibition of miR-1322 on CXCL6 to regulate the growth and aggressiveness of hepatocellular carcinoma cells. </w:t>
      </w:r>
      <w:r>
        <w:rPr>
          <w:rFonts w:ascii="Book Antiqua" w:hAnsi="Book Antiqua"/>
          <w:i/>
          <w:iCs/>
        </w:rPr>
        <w:t>J Cell Biochem</w:t>
      </w:r>
      <w:r>
        <w:rPr>
          <w:rFonts w:ascii="Book Antiqua" w:hAnsi="Book Antiqua"/>
        </w:rPr>
        <w:t xml:space="preserve"> 2020; </w:t>
      </w:r>
      <w:r>
        <w:rPr>
          <w:rFonts w:ascii="Book Antiqua" w:hAnsi="Book Antiqua"/>
          <w:b/>
          <w:bCs/>
        </w:rPr>
        <w:t>121</w:t>
      </w:r>
      <w:r>
        <w:rPr>
          <w:rFonts w:ascii="Book Antiqua" w:hAnsi="Book Antiqua"/>
        </w:rPr>
        <w:t>: 4440-4449 [PMID: 32037619 DOI: 10.1002/jcb.29672]</w:t>
      </w:r>
    </w:p>
    <w:p w14:paraId="07F0D63F" w14:textId="77777777" w:rsidR="00C2342B" w:rsidRDefault="00D607D4">
      <w:pPr>
        <w:spacing w:line="360" w:lineRule="auto"/>
        <w:jc w:val="both"/>
        <w:rPr>
          <w:rFonts w:ascii="Book Antiqua" w:hAnsi="Book Antiqua"/>
        </w:rPr>
      </w:pPr>
      <w:r>
        <w:rPr>
          <w:rFonts w:ascii="Book Antiqua" w:hAnsi="Book Antiqua"/>
        </w:rPr>
        <w:t xml:space="preserve">124 </w:t>
      </w:r>
      <w:r>
        <w:rPr>
          <w:rFonts w:ascii="Book Antiqua" w:hAnsi="Book Antiqua"/>
          <w:b/>
          <w:bCs/>
        </w:rPr>
        <w:t>Wang J</w:t>
      </w:r>
      <w:r>
        <w:rPr>
          <w:rFonts w:ascii="Book Antiqua" w:hAnsi="Book Antiqua"/>
        </w:rPr>
        <w:t xml:space="preserve">, Zhang C, Chen X, Li Y, Li A, Liu D, Li F, Luo T. Functions of CXC chemokines as biomarkers and potential therapeutic targets in the hepatocellular carcinoma microenvironment. </w:t>
      </w:r>
      <w:r>
        <w:rPr>
          <w:rFonts w:ascii="Book Antiqua" w:hAnsi="Book Antiqua"/>
          <w:i/>
          <w:iCs/>
        </w:rPr>
        <w:t>Transl Cancer Res</w:t>
      </w:r>
      <w:r>
        <w:rPr>
          <w:rFonts w:ascii="Book Antiqua" w:hAnsi="Book Antiqua"/>
        </w:rPr>
        <w:t xml:space="preserve"> 2021; </w:t>
      </w:r>
      <w:r>
        <w:rPr>
          <w:rFonts w:ascii="Book Antiqua" w:hAnsi="Book Antiqua"/>
          <w:b/>
          <w:bCs/>
        </w:rPr>
        <w:t>10</w:t>
      </w:r>
      <w:r>
        <w:rPr>
          <w:rFonts w:ascii="Book Antiqua" w:hAnsi="Book Antiqua"/>
        </w:rPr>
        <w:t>: 2169-2187 [PMID: 35116536 DOI: 10.21037/tcr-21-127]</w:t>
      </w:r>
    </w:p>
    <w:p w14:paraId="3D57F6D2" w14:textId="77777777" w:rsidR="00C2342B" w:rsidRDefault="00D607D4">
      <w:pPr>
        <w:spacing w:line="360" w:lineRule="auto"/>
        <w:jc w:val="both"/>
        <w:rPr>
          <w:rFonts w:ascii="Book Antiqua" w:hAnsi="Book Antiqua"/>
        </w:rPr>
      </w:pPr>
      <w:r>
        <w:rPr>
          <w:rFonts w:ascii="Book Antiqua" w:hAnsi="Book Antiqua"/>
        </w:rPr>
        <w:t xml:space="preserve">125 </w:t>
      </w:r>
      <w:r>
        <w:rPr>
          <w:rFonts w:ascii="Book Antiqua" w:hAnsi="Book Antiqua"/>
          <w:b/>
          <w:bCs/>
        </w:rPr>
        <w:t>Yin Z</w:t>
      </w:r>
      <w:r>
        <w:rPr>
          <w:rFonts w:ascii="Book Antiqua" w:hAnsi="Book Antiqua"/>
        </w:rPr>
        <w:t xml:space="preserve">, Huang J, Ma T, Li D, Wu Z, Hou B, Jian Z. Macrophages activating chemokine (C-X-C motif) ligand 8/miR-17 cluster modulate hepatocellular carcinoma cell growth and metastasis. </w:t>
      </w:r>
      <w:r>
        <w:rPr>
          <w:rFonts w:ascii="Book Antiqua" w:hAnsi="Book Antiqua"/>
          <w:i/>
          <w:iCs/>
        </w:rPr>
        <w:t>Am J Transl Res</w:t>
      </w:r>
      <w:r>
        <w:rPr>
          <w:rFonts w:ascii="Book Antiqua" w:hAnsi="Book Antiqua"/>
        </w:rPr>
        <w:t xml:space="preserve"> 2017; </w:t>
      </w:r>
      <w:r>
        <w:rPr>
          <w:rFonts w:ascii="Book Antiqua" w:hAnsi="Book Antiqua"/>
          <w:b/>
          <w:bCs/>
        </w:rPr>
        <w:t>9</w:t>
      </w:r>
      <w:r>
        <w:rPr>
          <w:rFonts w:ascii="Book Antiqua" w:hAnsi="Book Antiqua"/>
        </w:rPr>
        <w:t>: 2403-2411 [PMID: 28559990]</w:t>
      </w:r>
    </w:p>
    <w:p w14:paraId="72A49826" w14:textId="77777777" w:rsidR="00C2342B" w:rsidRDefault="00D607D4">
      <w:pPr>
        <w:spacing w:line="360" w:lineRule="auto"/>
        <w:jc w:val="both"/>
        <w:rPr>
          <w:rFonts w:ascii="Book Antiqua" w:hAnsi="Book Antiqua"/>
        </w:rPr>
      </w:pPr>
      <w:r>
        <w:rPr>
          <w:rFonts w:ascii="Book Antiqua" w:hAnsi="Book Antiqua"/>
        </w:rPr>
        <w:t xml:space="preserve">126 </w:t>
      </w:r>
      <w:r>
        <w:rPr>
          <w:rFonts w:ascii="Book Antiqua" w:hAnsi="Book Antiqua"/>
          <w:b/>
          <w:bCs/>
        </w:rPr>
        <w:t>Ren T</w:t>
      </w:r>
      <w:r>
        <w:rPr>
          <w:rFonts w:ascii="Book Antiqua" w:hAnsi="Book Antiqua"/>
        </w:rPr>
        <w:t xml:space="preserve">, Zhu L, Cheng M. CXCL10 accelerates EMT and metastasis by MMP-2 in hepatocellular carcinoma. </w:t>
      </w:r>
      <w:r>
        <w:rPr>
          <w:rFonts w:ascii="Book Antiqua" w:hAnsi="Book Antiqua"/>
          <w:i/>
          <w:iCs/>
        </w:rPr>
        <w:t>Am J Transl Res</w:t>
      </w:r>
      <w:r>
        <w:rPr>
          <w:rFonts w:ascii="Book Antiqua" w:hAnsi="Book Antiqua"/>
        </w:rPr>
        <w:t xml:space="preserve"> 2017; </w:t>
      </w:r>
      <w:r>
        <w:rPr>
          <w:rFonts w:ascii="Book Antiqua" w:hAnsi="Book Antiqua"/>
          <w:b/>
          <w:bCs/>
        </w:rPr>
        <w:t>9</w:t>
      </w:r>
      <w:r>
        <w:rPr>
          <w:rFonts w:ascii="Book Antiqua" w:hAnsi="Book Antiqua"/>
        </w:rPr>
        <w:t>: 2824-2837 [PMID: 28670372]</w:t>
      </w:r>
    </w:p>
    <w:p w14:paraId="2F6DDD0C" w14:textId="77777777" w:rsidR="00C2342B" w:rsidRDefault="00D607D4">
      <w:pPr>
        <w:spacing w:line="360" w:lineRule="auto"/>
        <w:jc w:val="both"/>
        <w:rPr>
          <w:rFonts w:ascii="Book Antiqua" w:hAnsi="Book Antiqua"/>
        </w:rPr>
      </w:pPr>
      <w:r>
        <w:rPr>
          <w:rFonts w:ascii="Book Antiqua" w:hAnsi="Book Antiqua"/>
        </w:rPr>
        <w:t xml:space="preserve">127 </w:t>
      </w:r>
      <w:r>
        <w:rPr>
          <w:rFonts w:ascii="Book Antiqua" w:hAnsi="Book Antiqua"/>
          <w:b/>
          <w:bCs/>
        </w:rPr>
        <w:t>Brandt EF</w:t>
      </w:r>
      <w:r>
        <w:rPr>
          <w:rFonts w:ascii="Book Antiqua" w:hAnsi="Book Antiqua"/>
        </w:rPr>
        <w:t xml:space="preserve">, Baues M, Wirtz TH, May JN, Fischer P, Beckers A, Schüre BC, Sahin H, Trautwein C, Lammers T, Berres ML. Chemokine CXCL10 Modulates the Tumor Microenvironment of Fibrosis-Associated Hepatocellular Carcinoma.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35897689 DOI: 10.3390/ijms23158112]</w:t>
      </w:r>
    </w:p>
    <w:p w14:paraId="24C5D6EC" w14:textId="77777777" w:rsidR="00C2342B" w:rsidRDefault="00D607D4">
      <w:pPr>
        <w:spacing w:line="360" w:lineRule="auto"/>
        <w:jc w:val="both"/>
        <w:rPr>
          <w:rFonts w:ascii="Book Antiqua" w:hAnsi="Book Antiqua"/>
        </w:rPr>
      </w:pPr>
      <w:r>
        <w:rPr>
          <w:rFonts w:ascii="Book Antiqua" w:hAnsi="Book Antiqua"/>
        </w:rPr>
        <w:t xml:space="preserve">128 </w:t>
      </w:r>
      <w:r>
        <w:rPr>
          <w:rFonts w:ascii="Book Antiqua" w:hAnsi="Book Antiqua"/>
          <w:b/>
          <w:bCs/>
        </w:rPr>
        <w:t>Zhang Y</w:t>
      </w:r>
      <w:r>
        <w:rPr>
          <w:rFonts w:ascii="Book Antiqua" w:hAnsi="Book Antiqua"/>
        </w:rPr>
        <w:t xml:space="preserve">, Zhao W, Li S, Lv M, Yang X, Li M, Zhang Z. CXCL11 promotes self-renewal and tumorigenicity of α2δ1(+) liver tumor-initiating cells through CXCR3/ERK1/2 signaling. </w:t>
      </w:r>
      <w:r>
        <w:rPr>
          <w:rFonts w:ascii="Book Antiqua" w:hAnsi="Book Antiqua"/>
          <w:i/>
          <w:iCs/>
        </w:rPr>
        <w:t>Cancer Lett</w:t>
      </w:r>
      <w:r>
        <w:rPr>
          <w:rFonts w:ascii="Book Antiqua" w:hAnsi="Book Antiqua"/>
        </w:rPr>
        <w:t xml:space="preserve"> 2019; </w:t>
      </w:r>
      <w:r>
        <w:rPr>
          <w:rFonts w:ascii="Book Antiqua" w:hAnsi="Book Antiqua"/>
          <w:b/>
          <w:bCs/>
        </w:rPr>
        <w:t>449</w:t>
      </w:r>
      <w:r>
        <w:rPr>
          <w:rFonts w:ascii="Book Antiqua" w:hAnsi="Book Antiqua"/>
        </w:rPr>
        <w:t>: 163-171 [PMID: 30771435 DOI: 10.1016/j.canlet.2019.02.016]</w:t>
      </w:r>
    </w:p>
    <w:p w14:paraId="54D2F31A" w14:textId="77777777" w:rsidR="00C2342B" w:rsidRDefault="00D607D4">
      <w:pPr>
        <w:spacing w:line="360" w:lineRule="auto"/>
        <w:jc w:val="both"/>
        <w:rPr>
          <w:rFonts w:ascii="Book Antiqua" w:hAnsi="Book Antiqua"/>
        </w:rPr>
      </w:pPr>
      <w:r>
        <w:rPr>
          <w:rFonts w:ascii="Book Antiqua" w:hAnsi="Book Antiqua"/>
        </w:rPr>
        <w:t xml:space="preserve">129 </w:t>
      </w:r>
      <w:r>
        <w:rPr>
          <w:rFonts w:ascii="Book Antiqua" w:hAnsi="Book Antiqua"/>
          <w:b/>
          <w:bCs/>
        </w:rPr>
        <w:t>Tsai CN</w:t>
      </w:r>
      <w:r>
        <w:rPr>
          <w:rFonts w:ascii="Book Antiqua" w:hAnsi="Book Antiqua"/>
        </w:rPr>
        <w:t xml:space="preserve">, Yu SC, Lee CW, Pang JS, Wu CH, Lin SE, Chung YH, Tsai CL, Hsieh SY, Yu MC. SOX4 activates CXCL12 in hepatocellular carcinoma cells to modulate </w:t>
      </w:r>
      <w:r>
        <w:rPr>
          <w:rFonts w:ascii="Book Antiqua" w:hAnsi="Book Antiqua"/>
        </w:rPr>
        <w:lastRenderedPageBreak/>
        <w:t xml:space="preserve">endothelial cell migration and angiogenesis in vivo. </w:t>
      </w:r>
      <w:r>
        <w:rPr>
          <w:rFonts w:ascii="Book Antiqua" w:hAnsi="Book Antiqua"/>
          <w:i/>
          <w:iCs/>
        </w:rPr>
        <w:t>Oncogene</w:t>
      </w:r>
      <w:r>
        <w:rPr>
          <w:rFonts w:ascii="Book Antiqua" w:hAnsi="Book Antiqua"/>
        </w:rPr>
        <w:t xml:space="preserve"> 2020; </w:t>
      </w:r>
      <w:r>
        <w:rPr>
          <w:rFonts w:ascii="Book Antiqua" w:hAnsi="Book Antiqua"/>
          <w:b/>
          <w:bCs/>
        </w:rPr>
        <w:t>39</w:t>
      </w:r>
      <w:r>
        <w:rPr>
          <w:rFonts w:ascii="Book Antiqua" w:hAnsi="Book Antiqua"/>
        </w:rPr>
        <w:t>: 4695-4710 [PMID: 32404985 DOI: 10.1038/s41388-020-1319-z]</w:t>
      </w:r>
    </w:p>
    <w:p w14:paraId="3BC4FE58" w14:textId="77777777" w:rsidR="00C2342B" w:rsidRDefault="00D607D4">
      <w:pPr>
        <w:spacing w:line="360" w:lineRule="auto"/>
        <w:jc w:val="both"/>
        <w:rPr>
          <w:rFonts w:ascii="Book Antiqua" w:hAnsi="Book Antiqua"/>
        </w:rPr>
      </w:pPr>
      <w:r>
        <w:rPr>
          <w:rFonts w:ascii="Book Antiqua" w:hAnsi="Book Antiqua"/>
        </w:rPr>
        <w:t xml:space="preserve">130 </w:t>
      </w:r>
      <w:r>
        <w:rPr>
          <w:rFonts w:ascii="Book Antiqua" w:hAnsi="Book Antiqua"/>
          <w:b/>
          <w:bCs/>
        </w:rPr>
        <w:t>Li B</w:t>
      </w:r>
      <w:r>
        <w:rPr>
          <w:rFonts w:ascii="Book Antiqua" w:hAnsi="Book Antiqua"/>
        </w:rPr>
        <w:t xml:space="preserve">, Su H, Cao J, Zhang L. CXCL13 rather than IL-31 is a potential indicator in patients with hepatocellular carcinoma. </w:t>
      </w:r>
      <w:r>
        <w:rPr>
          <w:rFonts w:ascii="Book Antiqua" w:hAnsi="Book Antiqua"/>
          <w:i/>
          <w:iCs/>
        </w:rPr>
        <w:t>Cytokine</w:t>
      </w:r>
      <w:r>
        <w:rPr>
          <w:rFonts w:ascii="Book Antiqua" w:hAnsi="Book Antiqua"/>
        </w:rPr>
        <w:t xml:space="preserve"> 2017; </w:t>
      </w:r>
      <w:r>
        <w:rPr>
          <w:rFonts w:ascii="Book Antiqua" w:hAnsi="Book Antiqua"/>
          <w:b/>
          <w:bCs/>
        </w:rPr>
        <w:t>89</w:t>
      </w:r>
      <w:r>
        <w:rPr>
          <w:rFonts w:ascii="Book Antiqua" w:hAnsi="Book Antiqua"/>
        </w:rPr>
        <w:t>: 91-97 [PMID: 27663978 DOI: 10.1016/j.cyto.2016.08.016]</w:t>
      </w:r>
    </w:p>
    <w:p w14:paraId="0F5E3DE7" w14:textId="77777777" w:rsidR="00C2342B" w:rsidRDefault="00D607D4">
      <w:pPr>
        <w:spacing w:line="360" w:lineRule="auto"/>
        <w:jc w:val="both"/>
        <w:rPr>
          <w:rFonts w:ascii="Book Antiqua" w:hAnsi="Book Antiqua"/>
        </w:rPr>
      </w:pPr>
      <w:r>
        <w:rPr>
          <w:rFonts w:ascii="Book Antiqua" w:hAnsi="Book Antiqua"/>
        </w:rPr>
        <w:t xml:space="preserve">131 </w:t>
      </w:r>
      <w:r>
        <w:rPr>
          <w:rFonts w:ascii="Book Antiqua" w:hAnsi="Book Antiqua"/>
          <w:b/>
          <w:bCs/>
        </w:rPr>
        <w:t>Lin Y</w:t>
      </w:r>
      <w:r>
        <w:rPr>
          <w:rFonts w:ascii="Book Antiqua" w:hAnsi="Book Antiqua"/>
        </w:rPr>
        <w:t xml:space="preserve">, Chen BM, Yu XL, Yi HC, Niu JJ, Li SL. Suppressed Expression of CXCL14 in Hepatocellular Carcinoma Tissues and Its Reduction in the Advanced Stage of Chronic HBV Infection. </w:t>
      </w:r>
      <w:r>
        <w:rPr>
          <w:rFonts w:ascii="Book Antiqua" w:hAnsi="Book Antiqua"/>
          <w:i/>
          <w:iCs/>
        </w:rPr>
        <w:t>Cancer Manag Res</w:t>
      </w:r>
      <w:r>
        <w:rPr>
          <w:rFonts w:ascii="Book Antiqua" w:hAnsi="Book Antiqua"/>
        </w:rPr>
        <w:t xml:space="preserve"> 2019; </w:t>
      </w:r>
      <w:r>
        <w:rPr>
          <w:rFonts w:ascii="Book Antiqua" w:hAnsi="Book Antiqua"/>
          <w:b/>
          <w:bCs/>
        </w:rPr>
        <w:t>11</w:t>
      </w:r>
      <w:r>
        <w:rPr>
          <w:rFonts w:ascii="Book Antiqua" w:hAnsi="Book Antiqua"/>
        </w:rPr>
        <w:t>: 10435-10443 [PMID: 31849533 DOI: 10.2147/CMAR.S220528]</w:t>
      </w:r>
    </w:p>
    <w:p w14:paraId="2D7988C8" w14:textId="77777777" w:rsidR="00C2342B" w:rsidRDefault="00D607D4">
      <w:pPr>
        <w:spacing w:line="360" w:lineRule="auto"/>
        <w:jc w:val="both"/>
        <w:rPr>
          <w:rFonts w:ascii="Book Antiqua" w:hAnsi="Book Antiqua"/>
        </w:rPr>
      </w:pPr>
      <w:r>
        <w:rPr>
          <w:rFonts w:ascii="Book Antiqua" w:hAnsi="Book Antiqua"/>
        </w:rPr>
        <w:t xml:space="preserve">132 </w:t>
      </w:r>
      <w:r>
        <w:rPr>
          <w:rFonts w:ascii="Book Antiqua" w:hAnsi="Book Antiqua"/>
          <w:b/>
          <w:bCs/>
        </w:rPr>
        <w:t>Bi J</w:t>
      </w:r>
      <w:r>
        <w:rPr>
          <w:rFonts w:ascii="Book Antiqua" w:hAnsi="Book Antiqua"/>
        </w:rPr>
        <w:t xml:space="preserve">, Liu Q, Sun Y, Hu X, He X, Xu C. CXCL14 inhibits the growth and promotes apoptosis of hepatocellular carcinoma cells via suppressing Akt/mTOR pathway. </w:t>
      </w:r>
      <w:r>
        <w:rPr>
          <w:rFonts w:ascii="Book Antiqua" w:hAnsi="Book Antiqua"/>
          <w:i/>
          <w:iCs/>
        </w:rPr>
        <w:t>J Recept Signal Transduct Res</w:t>
      </w:r>
      <w:r>
        <w:rPr>
          <w:rFonts w:ascii="Book Antiqua" w:hAnsi="Book Antiqua"/>
        </w:rPr>
        <w:t xml:space="preserve"> 2021; </w:t>
      </w:r>
      <w:r>
        <w:rPr>
          <w:rFonts w:ascii="Book Antiqua" w:hAnsi="Book Antiqua"/>
          <w:b/>
          <w:bCs/>
        </w:rPr>
        <w:t>41</w:t>
      </w:r>
      <w:r>
        <w:rPr>
          <w:rFonts w:ascii="Book Antiqua" w:hAnsi="Book Antiqua"/>
        </w:rPr>
        <w:t>: 593-603 [PMID: 33108937 DOI: 10.1080/10799893.2020.1837870]</w:t>
      </w:r>
    </w:p>
    <w:p w14:paraId="2A812D89" w14:textId="77777777" w:rsidR="00C2342B" w:rsidRDefault="00D607D4">
      <w:pPr>
        <w:spacing w:line="360" w:lineRule="auto"/>
        <w:jc w:val="both"/>
        <w:rPr>
          <w:rFonts w:ascii="Book Antiqua" w:hAnsi="Book Antiqua"/>
        </w:rPr>
      </w:pPr>
      <w:r>
        <w:rPr>
          <w:rFonts w:ascii="Book Antiqua" w:hAnsi="Book Antiqua"/>
        </w:rPr>
        <w:t xml:space="preserve">133 </w:t>
      </w:r>
      <w:r>
        <w:rPr>
          <w:rFonts w:ascii="Book Antiqua" w:hAnsi="Book Antiqua"/>
          <w:b/>
          <w:bCs/>
        </w:rPr>
        <w:t>Liu Y</w:t>
      </w:r>
      <w:r>
        <w:rPr>
          <w:rFonts w:ascii="Book Antiqua" w:hAnsi="Book Antiqua"/>
        </w:rPr>
        <w:t xml:space="preserve">, Chang Q, Wu X, Yu Y, Zhang H. Effect of chemokine CXCL14 on in vitro angiogenesis of human hepatocellular carcinoma cells. </w:t>
      </w:r>
      <w:r>
        <w:rPr>
          <w:rFonts w:ascii="Book Antiqua" w:hAnsi="Book Antiqua"/>
          <w:i/>
          <w:iCs/>
        </w:rPr>
        <w:t>Arch Physiol Biochem</w:t>
      </w:r>
      <w:r>
        <w:rPr>
          <w:rFonts w:ascii="Book Antiqua" w:hAnsi="Book Antiqua"/>
        </w:rPr>
        <w:t xml:space="preserve"> 2022; </w:t>
      </w:r>
      <w:r>
        <w:rPr>
          <w:rFonts w:ascii="Book Antiqua" w:hAnsi="Book Antiqua"/>
          <w:b/>
          <w:bCs/>
        </w:rPr>
        <w:t>128</w:t>
      </w:r>
      <w:r>
        <w:rPr>
          <w:rFonts w:ascii="Book Antiqua" w:hAnsi="Book Antiqua"/>
        </w:rPr>
        <w:t>: 1316-1322 [PMID: 32552011 DOI: 10.1080/13813455.2020.1769677]</w:t>
      </w:r>
    </w:p>
    <w:p w14:paraId="38BCA22F" w14:textId="77777777" w:rsidR="00C2342B" w:rsidRDefault="00D607D4">
      <w:pPr>
        <w:spacing w:line="360" w:lineRule="auto"/>
        <w:jc w:val="both"/>
        <w:rPr>
          <w:rFonts w:ascii="Book Antiqua" w:hAnsi="Book Antiqua"/>
        </w:rPr>
      </w:pPr>
      <w:r>
        <w:rPr>
          <w:rFonts w:ascii="Book Antiqua" w:hAnsi="Book Antiqua"/>
        </w:rPr>
        <w:t xml:space="preserve">134 </w:t>
      </w:r>
      <w:r>
        <w:rPr>
          <w:rFonts w:ascii="Book Antiqua" w:hAnsi="Book Antiqua"/>
          <w:b/>
          <w:bCs/>
        </w:rPr>
        <w:t>Cai H</w:t>
      </w:r>
      <w:r>
        <w:rPr>
          <w:rFonts w:ascii="Book Antiqua" w:hAnsi="Book Antiqua"/>
        </w:rPr>
        <w:t xml:space="preserve">, Zhu XD, Ao JY, Ye BG, Zhang YY, Chai ZT, Wang CH, Shi WK, Cao MQ, Li XL, Sun HC. Colony-stimulating factor-1-induced AIF1 expression in tumor-associated macrophages enhances the progression of hepatocellular carcinoma. </w:t>
      </w:r>
      <w:r>
        <w:rPr>
          <w:rFonts w:ascii="Book Antiqua" w:hAnsi="Book Antiqua"/>
          <w:i/>
          <w:iCs/>
        </w:rPr>
        <w:t>Oncoimmunology</w:t>
      </w:r>
      <w:r>
        <w:rPr>
          <w:rFonts w:ascii="Book Antiqua" w:hAnsi="Book Antiqua"/>
        </w:rPr>
        <w:t xml:space="preserve"> 2017; </w:t>
      </w:r>
      <w:r>
        <w:rPr>
          <w:rFonts w:ascii="Book Antiqua" w:hAnsi="Book Antiqua"/>
          <w:b/>
          <w:bCs/>
        </w:rPr>
        <w:t>6</w:t>
      </w:r>
      <w:r>
        <w:rPr>
          <w:rFonts w:ascii="Book Antiqua" w:hAnsi="Book Antiqua"/>
        </w:rPr>
        <w:t>: e1333213 [PMID: 28932635 DOI: 10.1080/2162402X.2017.1333213]</w:t>
      </w:r>
    </w:p>
    <w:p w14:paraId="37A6AE81" w14:textId="77777777" w:rsidR="00C2342B" w:rsidRDefault="00D607D4">
      <w:pPr>
        <w:spacing w:line="360" w:lineRule="auto"/>
        <w:jc w:val="both"/>
        <w:rPr>
          <w:rFonts w:ascii="Book Antiqua" w:hAnsi="Book Antiqua"/>
        </w:rPr>
      </w:pPr>
      <w:r>
        <w:rPr>
          <w:rFonts w:ascii="Book Antiqua" w:hAnsi="Book Antiqua"/>
        </w:rPr>
        <w:t xml:space="preserve">135 </w:t>
      </w:r>
      <w:r>
        <w:rPr>
          <w:rFonts w:ascii="Book Antiqua" w:hAnsi="Book Antiqua"/>
          <w:b/>
          <w:bCs/>
        </w:rPr>
        <w:t>Wang L</w:t>
      </w:r>
      <w:r>
        <w:rPr>
          <w:rFonts w:ascii="Book Antiqua" w:hAnsi="Book Antiqua"/>
        </w:rPr>
        <w:t xml:space="preserve">, Li H, Zhen Z, Ma X, Yu W, Zeng H, Li L. CXCL17 promotes cell metastasis and inhibits autophagy via the LKB1-AMPK pathway in hepatocellular carcinoma. </w:t>
      </w:r>
      <w:r>
        <w:rPr>
          <w:rFonts w:ascii="Book Antiqua" w:hAnsi="Book Antiqua"/>
          <w:i/>
          <w:iCs/>
        </w:rPr>
        <w:t>Gene</w:t>
      </w:r>
      <w:r>
        <w:rPr>
          <w:rFonts w:ascii="Book Antiqua" w:hAnsi="Book Antiqua"/>
        </w:rPr>
        <w:t xml:space="preserve"> 2019; </w:t>
      </w:r>
      <w:r>
        <w:rPr>
          <w:rFonts w:ascii="Book Antiqua" w:hAnsi="Book Antiqua"/>
          <w:b/>
          <w:bCs/>
        </w:rPr>
        <w:t>690</w:t>
      </w:r>
      <w:r>
        <w:rPr>
          <w:rFonts w:ascii="Book Antiqua" w:hAnsi="Book Antiqua"/>
        </w:rPr>
        <w:t>: 129-136 [PMID: 30597237 DOI: 10.1016/j.gene.2018.12.043]</w:t>
      </w:r>
    </w:p>
    <w:p w14:paraId="10816501" w14:textId="77777777" w:rsidR="00C2342B" w:rsidRDefault="00D607D4">
      <w:pPr>
        <w:spacing w:line="360" w:lineRule="auto"/>
        <w:jc w:val="both"/>
        <w:rPr>
          <w:rFonts w:ascii="Book Antiqua" w:hAnsi="Book Antiqua"/>
        </w:rPr>
      </w:pPr>
      <w:r>
        <w:rPr>
          <w:rFonts w:ascii="Book Antiqua" w:hAnsi="Book Antiqua"/>
        </w:rPr>
        <w:t xml:space="preserve">136 </w:t>
      </w:r>
      <w:r>
        <w:rPr>
          <w:rFonts w:ascii="Book Antiqua" w:hAnsi="Book Antiqua"/>
          <w:b/>
          <w:bCs/>
        </w:rPr>
        <w:t>Li L</w:t>
      </w:r>
      <w:r>
        <w:rPr>
          <w:rFonts w:ascii="Book Antiqua" w:hAnsi="Book Antiqua"/>
        </w:rPr>
        <w:t xml:space="preserve">, Ji Y, Chen YC, Zhen ZJ. MiR-325-3p mediate the CXCL17/CXCR8 axis to regulate angiogenesis in hepatocellular carcinoma. </w:t>
      </w:r>
      <w:r>
        <w:rPr>
          <w:rFonts w:ascii="Book Antiqua" w:hAnsi="Book Antiqua"/>
          <w:i/>
          <w:iCs/>
        </w:rPr>
        <w:t>Cytokine</w:t>
      </w:r>
      <w:r>
        <w:rPr>
          <w:rFonts w:ascii="Book Antiqua" w:hAnsi="Book Antiqua"/>
        </w:rPr>
        <w:t xml:space="preserve"> 2021; </w:t>
      </w:r>
      <w:r>
        <w:rPr>
          <w:rFonts w:ascii="Book Antiqua" w:hAnsi="Book Antiqua"/>
          <w:b/>
          <w:bCs/>
        </w:rPr>
        <w:t>141</w:t>
      </w:r>
      <w:r>
        <w:rPr>
          <w:rFonts w:ascii="Book Antiqua" w:hAnsi="Book Antiqua"/>
        </w:rPr>
        <w:t>: 155436 [PMID: 33515898 DOI: 10.1016/j.cyto.2021.155436]</w:t>
      </w:r>
    </w:p>
    <w:p w14:paraId="4F0C9E8B" w14:textId="77777777" w:rsidR="00C2342B" w:rsidRDefault="00D607D4">
      <w:pPr>
        <w:spacing w:line="360" w:lineRule="auto"/>
        <w:jc w:val="both"/>
        <w:rPr>
          <w:rFonts w:ascii="Book Antiqua" w:hAnsi="Book Antiqua"/>
        </w:rPr>
      </w:pPr>
      <w:r>
        <w:rPr>
          <w:rFonts w:ascii="Book Antiqua" w:hAnsi="Book Antiqua"/>
        </w:rPr>
        <w:t xml:space="preserve">137 </w:t>
      </w:r>
      <w:r>
        <w:rPr>
          <w:rFonts w:ascii="Book Antiqua" w:hAnsi="Book Antiqua"/>
          <w:b/>
          <w:bCs/>
        </w:rPr>
        <w:t>Larson C</w:t>
      </w:r>
      <w:r>
        <w:rPr>
          <w:rFonts w:ascii="Book Antiqua" w:hAnsi="Book Antiqua"/>
        </w:rPr>
        <w:t xml:space="preserve">, Oronsky B, Carter CA, Oronsky A, Knox SJ, Sher D, Reid TR. TGF-beta: a master immune regulator. </w:t>
      </w:r>
      <w:r>
        <w:rPr>
          <w:rFonts w:ascii="Book Antiqua" w:hAnsi="Book Antiqua"/>
          <w:i/>
          <w:iCs/>
        </w:rPr>
        <w:t>Expert Opin Ther Targets</w:t>
      </w:r>
      <w:r>
        <w:rPr>
          <w:rFonts w:ascii="Book Antiqua" w:hAnsi="Book Antiqua"/>
        </w:rPr>
        <w:t xml:space="preserve"> 2020; </w:t>
      </w:r>
      <w:r>
        <w:rPr>
          <w:rFonts w:ascii="Book Antiqua" w:hAnsi="Book Antiqua"/>
          <w:b/>
          <w:bCs/>
        </w:rPr>
        <w:t>24</w:t>
      </w:r>
      <w:r>
        <w:rPr>
          <w:rFonts w:ascii="Book Antiqua" w:hAnsi="Book Antiqua"/>
        </w:rPr>
        <w:t>: 427-438 [PMID: 32228232 DOI: 10.1080/14728222.2020.1744568]</w:t>
      </w:r>
    </w:p>
    <w:p w14:paraId="322B29C4" w14:textId="77777777" w:rsidR="00C2342B" w:rsidRDefault="00D607D4">
      <w:pPr>
        <w:spacing w:line="360" w:lineRule="auto"/>
        <w:jc w:val="both"/>
        <w:rPr>
          <w:rFonts w:ascii="Book Antiqua" w:hAnsi="Book Antiqua"/>
        </w:rPr>
      </w:pPr>
      <w:r>
        <w:rPr>
          <w:rFonts w:ascii="Book Antiqua" w:hAnsi="Book Antiqua"/>
        </w:rPr>
        <w:lastRenderedPageBreak/>
        <w:t xml:space="preserve">138 </w:t>
      </w:r>
      <w:r>
        <w:rPr>
          <w:rFonts w:ascii="Book Antiqua" w:hAnsi="Book Antiqua"/>
          <w:b/>
          <w:bCs/>
        </w:rPr>
        <w:t>Syed V</w:t>
      </w:r>
      <w:r>
        <w:rPr>
          <w:rFonts w:ascii="Book Antiqua" w:hAnsi="Book Antiqua"/>
        </w:rPr>
        <w:t xml:space="preserve">. TGF-β Signaling in Cancer. </w:t>
      </w:r>
      <w:r>
        <w:rPr>
          <w:rFonts w:ascii="Book Antiqua" w:hAnsi="Book Antiqua"/>
          <w:i/>
          <w:iCs/>
        </w:rPr>
        <w:t>J Cell Biochem</w:t>
      </w:r>
      <w:r>
        <w:rPr>
          <w:rFonts w:ascii="Book Antiqua" w:hAnsi="Book Antiqua"/>
        </w:rPr>
        <w:t xml:space="preserve"> 2016; </w:t>
      </w:r>
      <w:r>
        <w:rPr>
          <w:rFonts w:ascii="Book Antiqua" w:hAnsi="Book Antiqua"/>
          <w:b/>
          <w:bCs/>
        </w:rPr>
        <w:t>117</w:t>
      </w:r>
      <w:r>
        <w:rPr>
          <w:rFonts w:ascii="Book Antiqua" w:hAnsi="Book Antiqua"/>
        </w:rPr>
        <w:t>: 1279-1287 [PMID: 26774024 DOI: 10.1002/jcb.25496]</w:t>
      </w:r>
    </w:p>
    <w:p w14:paraId="3CEE13ED" w14:textId="77777777" w:rsidR="00C2342B" w:rsidRDefault="00D607D4">
      <w:pPr>
        <w:spacing w:line="360" w:lineRule="auto"/>
        <w:jc w:val="both"/>
        <w:rPr>
          <w:rFonts w:ascii="Book Antiqua" w:hAnsi="Book Antiqua"/>
        </w:rPr>
      </w:pPr>
      <w:r>
        <w:rPr>
          <w:rFonts w:ascii="Book Antiqua" w:hAnsi="Book Antiqua"/>
        </w:rPr>
        <w:t xml:space="preserve">139 </w:t>
      </w:r>
      <w:r>
        <w:rPr>
          <w:rFonts w:ascii="Book Antiqua" w:hAnsi="Book Antiqua"/>
          <w:b/>
          <w:bCs/>
        </w:rPr>
        <w:t>Zou LL</w:t>
      </w:r>
      <w:r>
        <w:rPr>
          <w:rFonts w:ascii="Book Antiqua" w:hAnsi="Book Antiqua"/>
        </w:rPr>
        <w:t xml:space="preserve">, Li JR, Li H, Tan JL, Wang MX, Liu NN, Gao RM, Yan HY, Wang XK, Dong B, Li YH, Peng ZG. TGF-β isoforms inhibit hepatitis C virus propagation in transforming growth factor beta/SMAD protein signalling pathway dependent and independent manners. </w:t>
      </w:r>
      <w:r>
        <w:rPr>
          <w:rFonts w:ascii="Book Antiqua" w:hAnsi="Book Antiqua"/>
          <w:i/>
          <w:iCs/>
        </w:rPr>
        <w:t>J Cell Mol Med</w:t>
      </w:r>
      <w:r>
        <w:rPr>
          <w:rFonts w:ascii="Book Antiqua" w:hAnsi="Book Antiqua"/>
        </w:rPr>
        <w:t xml:space="preserve"> 2021; </w:t>
      </w:r>
      <w:r>
        <w:rPr>
          <w:rFonts w:ascii="Book Antiqua" w:hAnsi="Book Antiqua"/>
          <w:b/>
          <w:bCs/>
        </w:rPr>
        <w:t>25</w:t>
      </w:r>
      <w:r>
        <w:rPr>
          <w:rFonts w:ascii="Book Antiqua" w:hAnsi="Book Antiqua"/>
        </w:rPr>
        <w:t>: 3498-3510 [PMID: 33682288 DOI: 10.1111/jcmm.16432]</w:t>
      </w:r>
    </w:p>
    <w:p w14:paraId="147F4F21" w14:textId="77777777" w:rsidR="00C2342B" w:rsidRDefault="00D607D4">
      <w:pPr>
        <w:spacing w:line="360" w:lineRule="auto"/>
        <w:jc w:val="both"/>
        <w:rPr>
          <w:rFonts w:ascii="Book Antiqua" w:hAnsi="Book Antiqua"/>
        </w:rPr>
      </w:pPr>
      <w:r>
        <w:rPr>
          <w:rFonts w:ascii="Book Antiqua" w:hAnsi="Book Antiqua"/>
        </w:rPr>
        <w:t xml:space="preserve">140 </w:t>
      </w:r>
      <w:r>
        <w:rPr>
          <w:rFonts w:ascii="Book Antiqua" w:hAnsi="Book Antiqua"/>
          <w:b/>
          <w:bCs/>
        </w:rPr>
        <w:t>Fan W</w:t>
      </w:r>
      <w:r>
        <w:rPr>
          <w:rFonts w:ascii="Book Antiqua" w:hAnsi="Book Antiqua"/>
        </w:rPr>
        <w:t xml:space="preserve">, Liu T, Chen W, Hammad S, Longerich T, Hausser I, Fu Y, Li N, He Y, Liu C, Zhang Y, Lian Q, Zhao X, Yan C, Li L, Yi C, Ling Z, Ma L, Zhao X, Xu H, Wang P, Cong M, You H, Liu Z, Wang Y, Chen J, Li D, Hui L, Dooley S, Hou J, Jia J, Sun B. ECM1 Prevents Activation of Transforming Growth Factor β, Hepatic Stellate Cells, and Fibrogenesis in Mice. </w:t>
      </w:r>
      <w:r>
        <w:rPr>
          <w:rFonts w:ascii="Book Antiqua" w:hAnsi="Book Antiqua"/>
          <w:i/>
          <w:iCs/>
        </w:rPr>
        <w:t>Gastroenterology</w:t>
      </w:r>
      <w:r>
        <w:rPr>
          <w:rFonts w:ascii="Book Antiqua" w:hAnsi="Book Antiqua"/>
        </w:rPr>
        <w:t xml:space="preserve"> 2019; </w:t>
      </w:r>
      <w:r>
        <w:rPr>
          <w:rFonts w:ascii="Book Antiqua" w:hAnsi="Book Antiqua"/>
          <w:b/>
          <w:bCs/>
        </w:rPr>
        <w:t>157</w:t>
      </w:r>
      <w:r>
        <w:rPr>
          <w:rFonts w:ascii="Book Antiqua" w:hAnsi="Book Antiqua"/>
        </w:rPr>
        <w:t>: 1352-1367.e13 [PMID: 31362006 DOI: 10.1053/j.gastro.2019.07.036]</w:t>
      </w:r>
    </w:p>
    <w:p w14:paraId="730B6B45" w14:textId="77777777" w:rsidR="00C2342B" w:rsidRDefault="00D607D4">
      <w:pPr>
        <w:spacing w:line="360" w:lineRule="auto"/>
        <w:jc w:val="both"/>
        <w:rPr>
          <w:rFonts w:ascii="Book Antiqua" w:hAnsi="Book Antiqua"/>
        </w:rPr>
      </w:pPr>
      <w:r>
        <w:rPr>
          <w:rFonts w:ascii="Book Antiqua" w:hAnsi="Book Antiqua"/>
        </w:rPr>
        <w:t xml:space="preserve">141 </w:t>
      </w:r>
      <w:r>
        <w:rPr>
          <w:rFonts w:ascii="Book Antiqua" w:hAnsi="Book Antiqua"/>
          <w:b/>
          <w:bCs/>
        </w:rPr>
        <w:t>Li W</w:t>
      </w:r>
      <w:r>
        <w:rPr>
          <w:rFonts w:ascii="Book Antiqua" w:hAnsi="Book Antiqua"/>
        </w:rPr>
        <w:t xml:space="preserve">, Duan X, Zhu C, Liu X, Jeyarajan AJ, Xu M, Tu Z, Sheng Q, Chen D, Zhu C, Shao T, Cheng Z, Salloum S, Schaefer EA, Kruger AJ, Holmes JA, Chung RT, Lin W. Hepatitis B and Hepatitis C Virus Infection Promote Liver Fibrogenesis through a TGF-β1-Induced OCT4/Nanog Pathway. </w:t>
      </w:r>
      <w:r>
        <w:rPr>
          <w:rFonts w:ascii="Book Antiqua" w:hAnsi="Book Antiqua"/>
          <w:i/>
          <w:iCs/>
        </w:rPr>
        <w:t>J Immunol</w:t>
      </w:r>
      <w:r>
        <w:rPr>
          <w:rFonts w:ascii="Book Antiqua" w:hAnsi="Book Antiqua"/>
        </w:rPr>
        <w:t xml:space="preserve"> 2022; </w:t>
      </w:r>
      <w:r>
        <w:rPr>
          <w:rFonts w:ascii="Book Antiqua" w:hAnsi="Book Antiqua"/>
          <w:b/>
          <w:bCs/>
        </w:rPr>
        <w:t>208</w:t>
      </w:r>
      <w:r>
        <w:rPr>
          <w:rFonts w:ascii="Book Antiqua" w:hAnsi="Book Antiqua"/>
        </w:rPr>
        <w:t>: 672-684 [PMID: 35022275 DOI: 10.4049/jimmunol.2001453]</w:t>
      </w:r>
    </w:p>
    <w:p w14:paraId="181F1E72" w14:textId="77777777" w:rsidR="00C2342B" w:rsidRDefault="00D607D4">
      <w:pPr>
        <w:spacing w:line="360" w:lineRule="auto"/>
        <w:jc w:val="both"/>
        <w:rPr>
          <w:rFonts w:ascii="Book Antiqua" w:hAnsi="Book Antiqua"/>
        </w:rPr>
      </w:pPr>
      <w:r>
        <w:rPr>
          <w:rFonts w:ascii="Book Antiqua" w:hAnsi="Book Antiqua"/>
        </w:rPr>
        <w:t xml:space="preserve">142 </w:t>
      </w:r>
      <w:r>
        <w:rPr>
          <w:rFonts w:ascii="Book Antiqua" w:hAnsi="Book Antiqua"/>
          <w:b/>
          <w:bCs/>
        </w:rPr>
        <w:t>Pahk K</w:t>
      </w:r>
      <w:r>
        <w:rPr>
          <w:rFonts w:ascii="Book Antiqua" w:hAnsi="Book Antiqua"/>
        </w:rPr>
        <w:t xml:space="preserve">, Lee SG, Joung C, Kim EO, Kwon HW, Kim DH, Hwang JI, Kim S, Kim WK. SP-1154, a novel synthetic TGF-β inhibitor, alleviates obesity and hepatic steatosis in high-fat diet-induced mice. </w:t>
      </w:r>
      <w:r>
        <w:rPr>
          <w:rFonts w:ascii="Book Antiqua" w:hAnsi="Book Antiqua"/>
          <w:i/>
          <w:iCs/>
        </w:rPr>
        <w:t>Biomed Pharmacother</w:t>
      </w:r>
      <w:r>
        <w:rPr>
          <w:rFonts w:ascii="Book Antiqua" w:hAnsi="Book Antiqua"/>
        </w:rPr>
        <w:t xml:space="preserve"> 2022; </w:t>
      </w:r>
      <w:r>
        <w:rPr>
          <w:rFonts w:ascii="Book Antiqua" w:hAnsi="Book Antiqua"/>
          <w:b/>
          <w:bCs/>
        </w:rPr>
        <w:t>145</w:t>
      </w:r>
      <w:r>
        <w:rPr>
          <w:rFonts w:ascii="Book Antiqua" w:hAnsi="Book Antiqua"/>
        </w:rPr>
        <w:t>: 112441 [PMID: 34813997 DOI: 10.1016/j.biopha.2021.112441]</w:t>
      </w:r>
    </w:p>
    <w:p w14:paraId="7CDFAFEF" w14:textId="77777777" w:rsidR="00C2342B" w:rsidRDefault="00D607D4">
      <w:pPr>
        <w:spacing w:line="360" w:lineRule="auto"/>
        <w:jc w:val="both"/>
        <w:rPr>
          <w:rFonts w:ascii="Book Antiqua" w:hAnsi="Book Antiqua"/>
        </w:rPr>
      </w:pPr>
      <w:r>
        <w:rPr>
          <w:rFonts w:ascii="Book Antiqua" w:hAnsi="Book Antiqua"/>
        </w:rPr>
        <w:t xml:space="preserve">143 </w:t>
      </w:r>
      <w:r>
        <w:rPr>
          <w:rFonts w:ascii="Book Antiqua" w:hAnsi="Book Antiqua"/>
          <w:b/>
          <w:bCs/>
        </w:rPr>
        <w:t>Hui ST</w:t>
      </w:r>
      <w:r>
        <w:rPr>
          <w:rFonts w:ascii="Book Antiqua" w:hAnsi="Book Antiqua"/>
        </w:rPr>
        <w:t xml:space="preserve">, Wang F, Stappenbeck F, French SW, Magyar CE, Parhami F, Lusis AJ. Oxy210, a novel inhibitor of hedgehog and TGF-β signalling, ameliorates hepatic fibrosis and hypercholesterolemia in mice. </w:t>
      </w:r>
      <w:r>
        <w:rPr>
          <w:rFonts w:ascii="Book Antiqua" w:hAnsi="Book Antiqua"/>
          <w:i/>
          <w:iCs/>
        </w:rPr>
        <w:t>Endocrinol Diabetes Metab</w:t>
      </w:r>
      <w:r>
        <w:rPr>
          <w:rFonts w:ascii="Book Antiqua" w:hAnsi="Book Antiqua"/>
        </w:rPr>
        <w:t xml:space="preserve"> 2021; </w:t>
      </w:r>
      <w:r>
        <w:rPr>
          <w:rFonts w:ascii="Book Antiqua" w:hAnsi="Book Antiqua"/>
          <w:b/>
          <w:bCs/>
        </w:rPr>
        <w:t>4</w:t>
      </w:r>
      <w:r>
        <w:rPr>
          <w:rFonts w:ascii="Book Antiqua" w:hAnsi="Book Antiqua"/>
        </w:rPr>
        <w:t>: e00296 [PMID: 34505423 DOI: 10.1002/edm2.296]</w:t>
      </w:r>
    </w:p>
    <w:p w14:paraId="2C6D70B1" w14:textId="77777777" w:rsidR="00C2342B" w:rsidRDefault="00D607D4">
      <w:pPr>
        <w:spacing w:line="360" w:lineRule="auto"/>
        <w:jc w:val="both"/>
        <w:rPr>
          <w:rFonts w:ascii="Book Antiqua" w:hAnsi="Book Antiqua"/>
        </w:rPr>
      </w:pPr>
      <w:r>
        <w:rPr>
          <w:rFonts w:ascii="Book Antiqua" w:hAnsi="Book Antiqua"/>
        </w:rPr>
        <w:t xml:space="preserve">144 </w:t>
      </w:r>
      <w:r>
        <w:rPr>
          <w:rFonts w:ascii="Book Antiqua" w:hAnsi="Book Antiqua"/>
          <w:b/>
          <w:bCs/>
        </w:rPr>
        <w:t>Lan T</w:t>
      </w:r>
      <w:r>
        <w:rPr>
          <w:rFonts w:ascii="Book Antiqua" w:hAnsi="Book Antiqua"/>
        </w:rPr>
        <w:t xml:space="preserve">, Jiang S, Zhang J, Weng Q, Yu Y, Li H, Tian S, Ding X, Hu S, Yang Y, Wang W, Wang L, Luo D, Xiao X, Piao S, Zhu Q, Rong X, Guo J. Breviscapine alleviates NASH by </w:t>
      </w:r>
      <w:r>
        <w:rPr>
          <w:rFonts w:ascii="Book Antiqua" w:hAnsi="Book Antiqua"/>
        </w:rPr>
        <w:lastRenderedPageBreak/>
        <w:t xml:space="preserve">inhibiting TGF-β-activated kinase 1-dependent signaling. </w:t>
      </w:r>
      <w:r>
        <w:rPr>
          <w:rFonts w:ascii="Book Antiqua" w:hAnsi="Book Antiqua"/>
          <w:i/>
          <w:iCs/>
        </w:rPr>
        <w:t>Hepatology</w:t>
      </w:r>
      <w:r>
        <w:rPr>
          <w:rFonts w:ascii="Book Antiqua" w:hAnsi="Book Antiqua"/>
        </w:rPr>
        <w:t xml:space="preserve"> 2022; </w:t>
      </w:r>
      <w:r>
        <w:rPr>
          <w:rFonts w:ascii="Book Antiqua" w:hAnsi="Book Antiqua"/>
          <w:b/>
          <w:bCs/>
        </w:rPr>
        <w:t>76</w:t>
      </w:r>
      <w:r>
        <w:rPr>
          <w:rFonts w:ascii="Book Antiqua" w:hAnsi="Book Antiqua"/>
        </w:rPr>
        <w:t>: 155-171 [PMID: 34717002 DOI: 10.1002/hep.32221]</w:t>
      </w:r>
    </w:p>
    <w:p w14:paraId="7D88FC5B" w14:textId="77777777" w:rsidR="00C2342B" w:rsidRDefault="00D607D4">
      <w:pPr>
        <w:spacing w:line="360" w:lineRule="auto"/>
        <w:jc w:val="both"/>
        <w:rPr>
          <w:rFonts w:ascii="Book Antiqua" w:hAnsi="Book Antiqua"/>
        </w:rPr>
      </w:pPr>
      <w:r>
        <w:rPr>
          <w:rFonts w:ascii="Book Antiqua" w:hAnsi="Book Antiqua"/>
        </w:rPr>
        <w:t xml:space="preserve">145 </w:t>
      </w:r>
      <w:r>
        <w:rPr>
          <w:rFonts w:ascii="Book Antiqua" w:hAnsi="Book Antiqua"/>
          <w:b/>
          <w:bCs/>
        </w:rPr>
        <w:t>Liu G</w:t>
      </w:r>
      <w:r>
        <w:rPr>
          <w:rFonts w:ascii="Book Antiqua" w:hAnsi="Book Antiqua"/>
        </w:rPr>
        <w:t xml:space="preserve">, Cui Z, Gao X, Liu H, Wang L, Gong J, Wang A, Zhang J, Ma Q, Huang Y, Piao G, Yuan H. Corosolic acid ameliorates non-alcoholic steatohepatitis induced by high-fat diet and carbon tetrachloride by regulating TGF-β1/Smad2, NF-κB, and AMPK signaling pathways. </w:t>
      </w:r>
      <w:r>
        <w:rPr>
          <w:rFonts w:ascii="Book Antiqua" w:hAnsi="Book Antiqua"/>
          <w:i/>
          <w:iCs/>
        </w:rPr>
        <w:t>Phytother Res</w:t>
      </w:r>
      <w:r>
        <w:rPr>
          <w:rFonts w:ascii="Book Antiqua" w:hAnsi="Book Antiqua"/>
        </w:rPr>
        <w:t xml:space="preserve"> 2021; </w:t>
      </w:r>
      <w:r>
        <w:rPr>
          <w:rFonts w:ascii="Book Antiqua" w:hAnsi="Book Antiqua"/>
          <w:b/>
          <w:bCs/>
        </w:rPr>
        <w:t>35</w:t>
      </w:r>
      <w:r>
        <w:rPr>
          <w:rFonts w:ascii="Book Antiqua" w:hAnsi="Book Antiqua"/>
        </w:rPr>
        <w:t>: 5214-5226 [PMID: 34213784 DOI: 10.1002/ptr.7195]</w:t>
      </w:r>
    </w:p>
    <w:p w14:paraId="0B4628E5" w14:textId="77777777" w:rsidR="00C2342B" w:rsidRDefault="00D607D4">
      <w:pPr>
        <w:spacing w:line="360" w:lineRule="auto"/>
        <w:jc w:val="both"/>
        <w:rPr>
          <w:rFonts w:ascii="Book Antiqua" w:hAnsi="Book Antiqua"/>
        </w:rPr>
      </w:pPr>
      <w:r>
        <w:rPr>
          <w:rFonts w:ascii="Book Antiqua" w:hAnsi="Book Antiqua"/>
        </w:rPr>
        <w:t xml:space="preserve">146 </w:t>
      </w:r>
      <w:r>
        <w:rPr>
          <w:rFonts w:ascii="Book Antiqua" w:hAnsi="Book Antiqua"/>
          <w:b/>
          <w:bCs/>
        </w:rPr>
        <w:t>Peng L</w:t>
      </w:r>
      <w:r>
        <w:rPr>
          <w:rFonts w:ascii="Book Antiqua" w:hAnsi="Book Antiqua"/>
        </w:rPr>
        <w:t xml:space="preserve">, Yuan XQ, Zhang CY, Ye F, Zhou HF, Li WL, Liu ZY, Zhang YQ, Pan X, Li GC. High TGF-β1 expression predicts poor disease prognosis in hepatocellular carcinoma patients.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34387-34397 [PMID: 28415739 DOI: 10.18632/oncotarget.16166]</w:t>
      </w:r>
    </w:p>
    <w:p w14:paraId="1D9B9A28" w14:textId="77777777" w:rsidR="00C2342B" w:rsidRDefault="00D607D4">
      <w:pPr>
        <w:spacing w:line="360" w:lineRule="auto"/>
        <w:jc w:val="both"/>
        <w:rPr>
          <w:rFonts w:ascii="Book Antiqua" w:hAnsi="Book Antiqua"/>
        </w:rPr>
      </w:pPr>
      <w:r>
        <w:rPr>
          <w:rFonts w:ascii="Book Antiqua" w:hAnsi="Book Antiqua"/>
        </w:rPr>
        <w:t xml:space="preserve">147 </w:t>
      </w:r>
      <w:r>
        <w:rPr>
          <w:rFonts w:ascii="Book Antiqua" w:hAnsi="Book Antiqua"/>
          <w:b/>
          <w:bCs/>
        </w:rPr>
        <w:t>Giannelli G</w:t>
      </w:r>
      <w:r>
        <w:rPr>
          <w:rFonts w:ascii="Book Antiqua" w:hAnsi="Book Antiqua"/>
        </w:rPr>
        <w:t xml:space="preserve">, Santoro A, Kelley RK, Gane E, Paradis V, Cleverly A, Smith C, Estrem ST, Man M, Wang S, Lahn MM, Raymond E, Benhadji KA, Faivre S. Biomarkers and overall survival in patients with advanced hepatocellular carcinoma treated with TGF-βRI inhibitor galunisertib.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e0222259 [PMID: 32210440 DOI: 10.1371/journal.pone.0222259]</w:t>
      </w:r>
    </w:p>
    <w:p w14:paraId="7575B683" w14:textId="77777777" w:rsidR="00C2342B" w:rsidRDefault="00D607D4">
      <w:pPr>
        <w:spacing w:line="360" w:lineRule="auto"/>
        <w:jc w:val="both"/>
        <w:rPr>
          <w:rFonts w:ascii="Book Antiqua" w:hAnsi="Book Antiqua"/>
        </w:rPr>
      </w:pPr>
      <w:r>
        <w:rPr>
          <w:rFonts w:ascii="Book Antiqua" w:hAnsi="Book Antiqua"/>
        </w:rPr>
        <w:t xml:space="preserve">148 </w:t>
      </w:r>
      <w:r>
        <w:rPr>
          <w:rFonts w:ascii="Book Antiqua" w:hAnsi="Book Antiqua"/>
          <w:b/>
          <w:bCs/>
        </w:rPr>
        <w:t>Faivre S</w:t>
      </w:r>
      <w:r>
        <w:rPr>
          <w:rFonts w:ascii="Book Antiqua" w:hAnsi="Book Antiqua"/>
        </w:rPr>
        <w:t xml:space="preserve">, Santoro A, Kelley RK, Gane E, Costentin CE, Gueorguieva I, Smith C, Cleverly A, Lahn MM, Raymond E, Benhadji KA, Giannelli G. Novel transforming growth factor beta receptor I kinase inhibitor galunisertib (LY2157299) in advanced hepatocellular carcinoma. </w:t>
      </w:r>
      <w:r>
        <w:rPr>
          <w:rFonts w:ascii="Book Antiqua" w:hAnsi="Book Antiqua"/>
          <w:i/>
          <w:iCs/>
        </w:rPr>
        <w:t>Liver Int</w:t>
      </w:r>
      <w:r>
        <w:rPr>
          <w:rFonts w:ascii="Book Antiqua" w:hAnsi="Book Antiqua"/>
        </w:rPr>
        <w:t xml:space="preserve"> 2019; </w:t>
      </w:r>
      <w:r>
        <w:rPr>
          <w:rFonts w:ascii="Book Antiqua" w:hAnsi="Book Antiqua"/>
          <w:b/>
          <w:bCs/>
        </w:rPr>
        <w:t>39</w:t>
      </w:r>
      <w:r>
        <w:rPr>
          <w:rFonts w:ascii="Book Antiqua" w:hAnsi="Book Antiqua"/>
        </w:rPr>
        <w:t>: 1468-1477 [PMID: 30963691 DOI: 10.1111/liv.14113]</w:t>
      </w:r>
    </w:p>
    <w:p w14:paraId="3FE7B275" w14:textId="77777777" w:rsidR="00C2342B" w:rsidRDefault="00D607D4">
      <w:pPr>
        <w:spacing w:line="360" w:lineRule="auto"/>
        <w:jc w:val="both"/>
        <w:rPr>
          <w:rFonts w:ascii="Book Antiqua" w:hAnsi="Book Antiqua"/>
        </w:rPr>
      </w:pPr>
      <w:r>
        <w:rPr>
          <w:rFonts w:ascii="Book Antiqua" w:hAnsi="Book Antiqua"/>
        </w:rPr>
        <w:t xml:space="preserve">149 </w:t>
      </w:r>
      <w:r>
        <w:rPr>
          <w:rFonts w:ascii="Book Antiqua" w:hAnsi="Book Antiqua"/>
          <w:b/>
          <w:bCs/>
        </w:rPr>
        <w:t>Kelley RK</w:t>
      </w:r>
      <w:r>
        <w:rPr>
          <w:rFonts w:ascii="Book Antiqua" w:hAnsi="Book Antiqua"/>
        </w:rPr>
        <w:t xml:space="preserve">, Gane E, Assenat E, Siebler J, Galle PR, Merle P, Hourmand IO, Cleverly A, Zhao Y, Gueorguieva I, Lahn M, Faivre S, Benhadji KA, Giannelli G. A Phase 2 Study of Galunisertib (TGF-β1 Receptor Type I Inhibitor) and Sorafenib in Patients With Advanced Hepatocellular Carcinoma. </w:t>
      </w:r>
      <w:r>
        <w:rPr>
          <w:rFonts w:ascii="Book Antiqua" w:hAnsi="Book Antiqua"/>
          <w:i/>
          <w:iCs/>
        </w:rPr>
        <w:t>Clin Transl Gastroenterol</w:t>
      </w:r>
      <w:r>
        <w:rPr>
          <w:rFonts w:ascii="Book Antiqua" w:hAnsi="Book Antiqua"/>
        </w:rPr>
        <w:t xml:space="preserve"> 2019; </w:t>
      </w:r>
      <w:r>
        <w:rPr>
          <w:rFonts w:ascii="Book Antiqua" w:hAnsi="Book Antiqua"/>
          <w:b/>
          <w:bCs/>
        </w:rPr>
        <w:t>10</w:t>
      </w:r>
      <w:r>
        <w:rPr>
          <w:rFonts w:ascii="Book Antiqua" w:hAnsi="Book Antiqua"/>
        </w:rPr>
        <w:t>: e00056 [PMID: 31295152 DOI: 10.14309/ctg.0000000000000056]</w:t>
      </w:r>
    </w:p>
    <w:p w14:paraId="36B5F784" w14:textId="77777777" w:rsidR="00C2342B" w:rsidRDefault="00D607D4">
      <w:pPr>
        <w:spacing w:line="360" w:lineRule="auto"/>
        <w:jc w:val="both"/>
        <w:rPr>
          <w:rFonts w:ascii="Book Antiqua" w:hAnsi="Book Antiqua"/>
        </w:rPr>
      </w:pPr>
      <w:r>
        <w:rPr>
          <w:rFonts w:ascii="Book Antiqua" w:hAnsi="Book Antiqua"/>
        </w:rPr>
        <w:t xml:space="preserve">150 </w:t>
      </w:r>
      <w:r>
        <w:rPr>
          <w:rFonts w:ascii="Book Antiqua" w:hAnsi="Book Antiqua"/>
          <w:b/>
          <w:bCs/>
        </w:rPr>
        <w:t>Zappavigna S</w:t>
      </w:r>
      <w:r>
        <w:rPr>
          <w:rFonts w:ascii="Book Antiqua" w:hAnsi="Book Antiqua"/>
        </w:rPr>
        <w:t xml:space="preserve">, Cossu AM, Grimaldi A, Bocchetti M, Ferraro GA, Nicoletti GF, Filosa R, Caraglia M. Anti-Inflammatory Drugs as Anticancer Agents.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32283655 DOI: 10.3390/ijms21072605]</w:t>
      </w:r>
    </w:p>
    <w:p w14:paraId="7DE54197" w14:textId="77777777" w:rsidR="00C2342B" w:rsidRDefault="00D607D4">
      <w:pPr>
        <w:spacing w:line="360" w:lineRule="auto"/>
        <w:jc w:val="both"/>
        <w:rPr>
          <w:rFonts w:ascii="Book Antiqua" w:hAnsi="Book Antiqua"/>
        </w:rPr>
      </w:pPr>
      <w:r>
        <w:rPr>
          <w:rFonts w:ascii="Book Antiqua" w:hAnsi="Book Antiqua"/>
        </w:rPr>
        <w:lastRenderedPageBreak/>
        <w:t xml:space="preserve">151 </w:t>
      </w:r>
      <w:r>
        <w:rPr>
          <w:rFonts w:ascii="Book Antiqua" w:hAnsi="Book Antiqua"/>
          <w:b/>
          <w:bCs/>
        </w:rPr>
        <w:t>Yan LJ</w:t>
      </w:r>
      <w:r>
        <w:rPr>
          <w:rFonts w:ascii="Book Antiqua" w:hAnsi="Book Antiqua"/>
        </w:rPr>
        <w:t xml:space="preserve">, Yao SY, Li HC, Meng GX, Liu KX, Ding ZN, Hong JG, Chen ZQ, Dong ZR, Li T. Efficacy and Safety of Aspirin for Prevention of Hepatocellular Carcinoma: An Updated Meta-analysis. </w:t>
      </w:r>
      <w:r>
        <w:rPr>
          <w:rFonts w:ascii="Book Antiqua" w:hAnsi="Book Antiqua"/>
          <w:i/>
          <w:iCs/>
        </w:rPr>
        <w:t>J Clin Transl Hepatol</w:t>
      </w:r>
      <w:r>
        <w:rPr>
          <w:rFonts w:ascii="Book Antiqua" w:hAnsi="Book Antiqua"/>
        </w:rPr>
        <w:t xml:space="preserve"> 2022; </w:t>
      </w:r>
      <w:r>
        <w:rPr>
          <w:rFonts w:ascii="Book Antiqua" w:hAnsi="Book Antiqua"/>
          <w:b/>
          <w:bCs/>
        </w:rPr>
        <w:t>10</w:t>
      </w:r>
      <w:r>
        <w:rPr>
          <w:rFonts w:ascii="Book Antiqua" w:hAnsi="Book Antiqua"/>
        </w:rPr>
        <w:t>: 835-846 [PMID: 36304506 DOI: 10.14218/JCTH.2021.00257]</w:t>
      </w:r>
    </w:p>
    <w:p w14:paraId="5F12385D" w14:textId="77777777" w:rsidR="00C2342B" w:rsidRDefault="00D607D4">
      <w:pPr>
        <w:spacing w:line="360" w:lineRule="auto"/>
        <w:jc w:val="both"/>
        <w:rPr>
          <w:rFonts w:ascii="Book Antiqua" w:hAnsi="Book Antiqua"/>
        </w:rPr>
      </w:pPr>
      <w:r>
        <w:rPr>
          <w:rFonts w:ascii="Book Antiqua" w:hAnsi="Book Antiqua"/>
        </w:rPr>
        <w:t xml:space="preserve">152 </w:t>
      </w:r>
      <w:r>
        <w:rPr>
          <w:rFonts w:ascii="Book Antiqua" w:hAnsi="Book Antiqua"/>
          <w:b/>
          <w:bCs/>
        </w:rPr>
        <w:t>Leng J</w:t>
      </w:r>
      <w:r>
        <w:rPr>
          <w:rFonts w:ascii="Book Antiqua" w:hAnsi="Book Antiqua"/>
        </w:rPr>
        <w:t xml:space="preserve">, Han C, Demetris AJ, Michalopoulos GK, Wu T. Cyclooxygenase-2 promotes hepatocellular carcinoma cell growth through Akt activation: evidence for Akt inhibition in celecoxib-induced apoptosis. </w:t>
      </w:r>
      <w:r>
        <w:rPr>
          <w:rFonts w:ascii="Book Antiqua" w:hAnsi="Book Antiqua"/>
          <w:i/>
          <w:iCs/>
        </w:rPr>
        <w:t>Hepatology</w:t>
      </w:r>
      <w:r>
        <w:rPr>
          <w:rFonts w:ascii="Book Antiqua" w:hAnsi="Book Antiqua"/>
        </w:rPr>
        <w:t xml:space="preserve"> 2003; </w:t>
      </w:r>
      <w:r>
        <w:rPr>
          <w:rFonts w:ascii="Book Antiqua" w:hAnsi="Book Antiqua"/>
          <w:b/>
          <w:bCs/>
        </w:rPr>
        <w:t>38</w:t>
      </w:r>
      <w:r>
        <w:rPr>
          <w:rFonts w:ascii="Book Antiqua" w:hAnsi="Book Antiqua"/>
        </w:rPr>
        <w:t>: 756-768 [PMID: 12939602 DOI: 10.1053/jhep.2003.50380]</w:t>
      </w:r>
    </w:p>
    <w:p w14:paraId="59092106" w14:textId="77777777" w:rsidR="00C2342B" w:rsidRDefault="00D607D4">
      <w:pPr>
        <w:spacing w:line="360" w:lineRule="auto"/>
        <w:jc w:val="both"/>
        <w:rPr>
          <w:rFonts w:ascii="Book Antiqua" w:hAnsi="Book Antiqua"/>
        </w:rPr>
      </w:pPr>
      <w:r>
        <w:rPr>
          <w:rFonts w:ascii="Book Antiqua" w:hAnsi="Book Antiqua"/>
        </w:rPr>
        <w:t xml:space="preserve">153 </w:t>
      </w:r>
      <w:r>
        <w:rPr>
          <w:rFonts w:ascii="Book Antiqua" w:hAnsi="Book Antiqua"/>
          <w:b/>
          <w:bCs/>
        </w:rPr>
        <w:t>Wei Q</w:t>
      </w:r>
      <w:r>
        <w:rPr>
          <w:rFonts w:ascii="Book Antiqua" w:hAnsi="Book Antiqua"/>
        </w:rPr>
        <w:t xml:space="preserve">, Zhu R, Zhu J, Zhao R, Li M. E2-Induced Activation of the NLRP3 Inflammasome Triggers Pyroptosis and Inhibits Autophagy in HCC Cells. </w:t>
      </w:r>
      <w:r>
        <w:rPr>
          <w:rFonts w:ascii="Book Antiqua" w:hAnsi="Book Antiqua"/>
          <w:i/>
          <w:iCs/>
        </w:rPr>
        <w:t>Oncol Res</w:t>
      </w:r>
      <w:r>
        <w:rPr>
          <w:rFonts w:ascii="Book Antiqua" w:hAnsi="Book Antiqua"/>
        </w:rPr>
        <w:t xml:space="preserve"> 2019; </w:t>
      </w:r>
      <w:r>
        <w:rPr>
          <w:rFonts w:ascii="Book Antiqua" w:hAnsi="Book Antiqua"/>
          <w:b/>
          <w:bCs/>
        </w:rPr>
        <w:t>27</w:t>
      </w:r>
      <w:r>
        <w:rPr>
          <w:rFonts w:ascii="Book Antiqua" w:hAnsi="Book Antiqua"/>
        </w:rPr>
        <w:t>: 827-834 [PMID: 30940293 DOI: 10.3727/096504018X15462920753012]</w:t>
      </w:r>
    </w:p>
    <w:p w14:paraId="4E44C9D5" w14:textId="77777777" w:rsidR="00C2342B" w:rsidRDefault="00D607D4">
      <w:pPr>
        <w:spacing w:line="360" w:lineRule="auto"/>
        <w:jc w:val="both"/>
        <w:rPr>
          <w:rFonts w:ascii="Book Antiqua" w:hAnsi="Book Antiqua"/>
        </w:rPr>
      </w:pPr>
      <w:r>
        <w:rPr>
          <w:rFonts w:ascii="Book Antiqua" w:hAnsi="Book Antiqua"/>
        </w:rPr>
        <w:t xml:space="preserve">154 </w:t>
      </w:r>
      <w:r>
        <w:rPr>
          <w:rFonts w:ascii="Book Antiqua" w:hAnsi="Book Antiqua"/>
          <w:b/>
          <w:bCs/>
        </w:rPr>
        <w:t>Chen W</w:t>
      </w:r>
      <w:r>
        <w:rPr>
          <w:rFonts w:ascii="Book Antiqua" w:hAnsi="Book Antiqua"/>
        </w:rPr>
        <w:t xml:space="preserve">, Wei T, Chen Y, Yang L, Wu X. Downregulation of IRAK1 Prevents the Malignant Behavior of Hepatocellular Carcinoma Cells by Blocking Activation of the MAPKs/NLRP3/IL-1β Pathway. </w:t>
      </w:r>
      <w:r>
        <w:rPr>
          <w:rFonts w:ascii="Book Antiqua" w:hAnsi="Book Antiqua"/>
          <w:i/>
          <w:iCs/>
        </w:rPr>
        <w:t>Onco Targets Ther</w:t>
      </w:r>
      <w:r>
        <w:rPr>
          <w:rFonts w:ascii="Book Antiqua" w:hAnsi="Book Antiqua"/>
        </w:rPr>
        <w:t xml:space="preserve"> 2020; </w:t>
      </w:r>
      <w:r>
        <w:rPr>
          <w:rFonts w:ascii="Book Antiqua" w:hAnsi="Book Antiqua"/>
          <w:b/>
          <w:bCs/>
        </w:rPr>
        <w:t>13</w:t>
      </w:r>
      <w:r>
        <w:rPr>
          <w:rFonts w:ascii="Book Antiqua" w:hAnsi="Book Antiqua"/>
        </w:rPr>
        <w:t>: 12787-12796 [PMID: 33363384 DOI: 10.2147/OTT.S260793]</w:t>
      </w:r>
    </w:p>
    <w:p w14:paraId="3FFFC460" w14:textId="76891859" w:rsidR="00C2342B" w:rsidRDefault="00D607D4">
      <w:pPr>
        <w:spacing w:line="360" w:lineRule="auto"/>
        <w:jc w:val="both"/>
        <w:rPr>
          <w:rFonts w:ascii="Book Antiqua" w:hAnsi="Book Antiqua"/>
          <w:lang w:eastAsia="zh-CN"/>
        </w:rPr>
      </w:pPr>
      <w:r>
        <w:rPr>
          <w:rFonts w:ascii="Book Antiqua" w:hAnsi="Book Antiqua" w:hint="eastAsia"/>
          <w:lang w:eastAsia="zh-CN"/>
        </w:rPr>
        <w:t xml:space="preserve">155 </w:t>
      </w:r>
      <w:r w:rsidRPr="00A2393A">
        <w:rPr>
          <w:rFonts w:ascii="Book Antiqua" w:hAnsi="Book Antiqua"/>
          <w:b/>
          <w:bCs/>
          <w:lang w:eastAsia="zh-CN"/>
        </w:rPr>
        <w:t>Awwad SF</w:t>
      </w:r>
      <w:r>
        <w:rPr>
          <w:rFonts w:ascii="Book Antiqua" w:hAnsi="Book Antiqua" w:hint="eastAsia"/>
          <w:lang w:eastAsia="zh-CN"/>
        </w:rPr>
        <w:t>, Assaf RH, Emam AA, Fouad AA, Arafa LF, El-Hanafy AA. NLRP3 inflammasome activation By 1</w:t>
      </w:r>
      <w:r w:rsidRPr="00A2393A">
        <w:rPr>
          <w:rFonts w:ascii="Book Antiqua" w:hAnsi="Book Antiqua"/>
          <w:lang w:eastAsia="zh-CN"/>
        </w:rPr>
        <w:t>7</w:t>
      </w:r>
      <w:r w:rsidRPr="00A2393A">
        <w:rPr>
          <w:rFonts w:ascii="Book Antiqua" w:hAnsi="Book Antiqua" w:cs="Book Antiqua"/>
          <w:lang w:eastAsia="zh-CN"/>
        </w:rPr>
        <w:t>β</w:t>
      </w:r>
      <w:r>
        <w:rPr>
          <w:rFonts w:ascii="Book Antiqua" w:hAnsi="Book Antiqua" w:hint="eastAsia"/>
          <w:lang w:eastAsia="zh-CN"/>
        </w:rPr>
        <w:t xml:space="preserve">-estradiol is a potential therapeutic target in hepatocellular carcinoma treatment. </w:t>
      </w:r>
      <w:r w:rsidRPr="00A2393A">
        <w:rPr>
          <w:rFonts w:ascii="Book Antiqua" w:hAnsi="Book Antiqua"/>
          <w:i/>
          <w:iCs/>
          <w:lang w:eastAsia="zh-CN"/>
        </w:rPr>
        <w:t>Med Oncol</w:t>
      </w:r>
      <w:r>
        <w:rPr>
          <w:rFonts w:ascii="Book Antiqua" w:hAnsi="Book Antiqua" w:hint="eastAsia"/>
          <w:lang w:eastAsia="zh-CN"/>
        </w:rPr>
        <w:t xml:space="preserve"> 2023; </w:t>
      </w:r>
      <w:r w:rsidRPr="00A2393A">
        <w:rPr>
          <w:rFonts w:ascii="Book Antiqua" w:hAnsi="Book Antiqua"/>
          <w:b/>
          <w:bCs/>
          <w:lang w:eastAsia="zh-CN"/>
        </w:rPr>
        <w:t>40</w:t>
      </w:r>
      <w:r>
        <w:rPr>
          <w:rFonts w:ascii="Book Antiqua" w:hAnsi="Book Antiqua" w:hint="eastAsia"/>
          <w:lang w:eastAsia="zh-CN"/>
        </w:rPr>
        <w:t>: 94 [PMID:</w:t>
      </w:r>
      <w:r w:rsidR="003817FC">
        <w:rPr>
          <w:rFonts w:ascii="Book Antiqua" w:hAnsi="Book Antiqua"/>
          <w:lang w:eastAsia="zh-CN"/>
        </w:rPr>
        <w:t xml:space="preserve"> </w:t>
      </w:r>
      <w:r>
        <w:rPr>
          <w:rFonts w:ascii="Book Antiqua" w:hAnsi="Book Antiqua" w:hint="eastAsia"/>
          <w:lang w:eastAsia="zh-CN"/>
        </w:rPr>
        <w:t>36763290 DOI:</w:t>
      </w:r>
      <w:r w:rsidR="003817FC">
        <w:rPr>
          <w:rFonts w:ascii="Book Antiqua" w:hAnsi="Book Antiqua"/>
          <w:lang w:eastAsia="zh-CN"/>
        </w:rPr>
        <w:t xml:space="preserve"> </w:t>
      </w:r>
      <w:r>
        <w:rPr>
          <w:rFonts w:ascii="Book Antiqua" w:hAnsi="Book Antiqua" w:hint="eastAsia"/>
          <w:lang w:eastAsia="zh-CN"/>
        </w:rPr>
        <w:t>10.1007/s12032-022-01945-z]</w:t>
      </w:r>
    </w:p>
    <w:p w14:paraId="521D621A" w14:textId="04780B51" w:rsidR="00C2342B" w:rsidRDefault="00D607D4">
      <w:pPr>
        <w:spacing w:line="360" w:lineRule="auto"/>
        <w:jc w:val="both"/>
        <w:rPr>
          <w:rFonts w:ascii="Book Antiqua" w:hAnsi="Book Antiqua"/>
        </w:rPr>
      </w:pPr>
      <w:r>
        <w:rPr>
          <w:rFonts w:ascii="Book Antiqua" w:hAnsi="Book Antiqua"/>
        </w:rPr>
        <w:t>15</w:t>
      </w:r>
      <w:r>
        <w:rPr>
          <w:rFonts w:ascii="Book Antiqua" w:hAnsi="Book Antiqua" w:hint="eastAsia"/>
          <w:lang w:eastAsia="zh-CN"/>
        </w:rPr>
        <w:t>6</w:t>
      </w:r>
      <w:r>
        <w:rPr>
          <w:rFonts w:ascii="Book Antiqua" w:hAnsi="Book Antiqua"/>
        </w:rPr>
        <w:t xml:space="preserve"> </w:t>
      </w:r>
      <w:r>
        <w:rPr>
          <w:rFonts w:ascii="Book Antiqua" w:hAnsi="Book Antiqua"/>
          <w:b/>
          <w:bCs/>
        </w:rPr>
        <w:t>Wang L</w:t>
      </w:r>
      <w:r>
        <w:rPr>
          <w:rFonts w:ascii="Book Antiqua" w:hAnsi="Book Antiqua"/>
        </w:rPr>
        <w:t xml:space="preserve">, Zhu L, Liang C, Huang X, Liu Z, Huo J, Zhang Y, Zhang Y, Chen L, Xu H, Li X, Xu L, Kuang M, Wong CC, Yu J. Targeting N6-methyladenosine reader YTHDF1 with siRNA boosts antitumor immunity in NASH-HCC by inhibiting EZH2-IL-6 axis. </w:t>
      </w:r>
      <w:r>
        <w:rPr>
          <w:rFonts w:ascii="Book Antiqua" w:hAnsi="Book Antiqua"/>
          <w:i/>
          <w:iCs/>
        </w:rPr>
        <w:t>J Hepatol</w:t>
      </w:r>
      <w:r>
        <w:rPr>
          <w:rFonts w:ascii="Book Antiqua" w:hAnsi="Book Antiqua"/>
        </w:rPr>
        <w:t xml:space="preserve"> 2023; </w:t>
      </w:r>
      <w:r>
        <w:rPr>
          <w:rFonts w:ascii="Book Antiqua" w:hAnsi="Book Antiqua"/>
          <w:b/>
          <w:bCs/>
        </w:rPr>
        <w:t>79</w:t>
      </w:r>
      <w:r>
        <w:rPr>
          <w:rFonts w:ascii="Book Antiqua" w:hAnsi="Book Antiqua"/>
        </w:rPr>
        <w:t>: 1185-1200 [PMID: 37459919 DOI: 10.1016/j.jhep.2023.06.021]</w:t>
      </w:r>
    </w:p>
    <w:p w14:paraId="4C49675F" w14:textId="0C56D502" w:rsidR="00C2342B" w:rsidRDefault="00D607D4">
      <w:pPr>
        <w:spacing w:line="360" w:lineRule="auto"/>
        <w:jc w:val="both"/>
        <w:rPr>
          <w:rFonts w:ascii="Book Antiqua" w:hAnsi="Book Antiqua"/>
        </w:rPr>
      </w:pPr>
      <w:r>
        <w:rPr>
          <w:rFonts w:ascii="Book Antiqua" w:hAnsi="Book Antiqua"/>
        </w:rPr>
        <w:t>15</w:t>
      </w:r>
      <w:r>
        <w:rPr>
          <w:rFonts w:ascii="Book Antiqua" w:hAnsi="Book Antiqua" w:hint="eastAsia"/>
          <w:lang w:eastAsia="zh-CN"/>
        </w:rPr>
        <w:t>7</w:t>
      </w:r>
      <w:r>
        <w:rPr>
          <w:rFonts w:ascii="Book Antiqua" w:hAnsi="Book Antiqua"/>
        </w:rPr>
        <w:t xml:space="preserve"> </w:t>
      </w:r>
      <w:r>
        <w:rPr>
          <w:rFonts w:ascii="Book Antiqua" w:hAnsi="Book Antiqua"/>
          <w:b/>
          <w:bCs/>
        </w:rPr>
        <w:t>Liu D</w:t>
      </w:r>
      <w:r>
        <w:rPr>
          <w:rFonts w:ascii="Book Antiqua" w:hAnsi="Book Antiqua"/>
        </w:rPr>
        <w:t xml:space="preserve">, Luo X, Xie M, Zhang T, Chen X, Zhang B, Sun M, Wang Y, Feng Y, Ji X, Li Y, Liu B, Huang W, Xia L. HNRNPC downregulation inhibits IL-6/STAT3-mediated HCC metastasis by decreasing HIF1A expression. </w:t>
      </w:r>
      <w:r>
        <w:rPr>
          <w:rFonts w:ascii="Book Antiqua" w:hAnsi="Book Antiqua"/>
          <w:i/>
          <w:iCs/>
        </w:rPr>
        <w:t>Cancer Sci</w:t>
      </w:r>
      <w:r>
        <w:rPr>
          <w:rFonts w:ascii="Book Antiqua" w:hAnsi="Book Antiqua"/>
        </w:rPr>
        <w:t xml:space="preserve"> 2022; </w:t>
      </w:r>
      <w:r>
        <w:rPr>
          <w:rFonts w:ascii="Book Antiqua" w:hAnsi="Book Antiqua"/>
          <w:b/>
          <w:bCs/>
        </w:rPr>
        <w:t>113</w:t>
      </w:r>
      <w:r>
        <w:rPr>
          <w:rFonts w:ascii="Book Antiqua" w:hAnsi="Book Antiqua"/>
        </w:rPr>
        <w:t>: 3347-3361 [PMID: 35848884 DOI: 10.1111/cas.15494]</w:t>
      </w:r>
    </w:p>
    <w:p w14:paraId="370F7EE1" w14:textId="7A365223" w:rsidR="00C2342B" w:rsidRDefault="00D607D4">
      <w:pPr>
        <w:spacing w:line="360" w:lineRule="auto"/>
        <w:jc w:val="both"/>
        <w:rPr>
          <w:rFonts w:ascii="Book Antiqua" w:hAnsi="Book Antiqua"/>
        </w:rPr>
      </w:pPr>
      <w:r>
        <w:rPr>
          <w:rFonts w:ascii="Book Antiqua" w:hAnsi="Book Antiqua"/>
        </w:rPr>
        <w:lastRenderedPageBreak/>
        <w:t>15</w:t>
      </w:r>
      <w:r>
        <w:rPr>
          <w:rFonts w:ascii="Book Antiqua" w:hAnsi="Book Antiqua" w:hint="eastAsia"/>
          <w:lang w:eastAsia="zh-CN"/>
        </w:rPr>
        <w:t>8</w:t>
      </w:r>
      <w:r>
        <w:rPr>
          <w:rFonts w:ascii="Book Antiqua" w:hAnsi="Book Antiqua"/>
        </w:rPr>
        <w:t xml:space="preserve"> </w:t>
      </w:r>
      <w:r>
        <w:rPr>
          <w:rFonts w:ascii="Book Antiqua" w:hAnsi="Book Antiqua"/>
          <w:b/>
          <w:bCs/>
        </w:rPr>
        <w:t>Xu J</w:t>
      </w:r>
      <w:r>
        <w:rPr>
          <w:rFonts w:ascii="Book Antiqua" w:hAnsi="Book Antiqua"/>
        </w:rPr>
        <w:t xml:space="preserve">, Lin H, Wu G, Zhu M, Li M. IL-6/STAT3 Is a Promising Therapeutic Target for Hepatocellular Carcinoma.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760971 [PMID: 34976809 DOI: 10.3389/fonc.2021.760971]</w:t>
      </w:r>
    </w:p>
    <w:p w14:paraId="68834FA2" w14:textId="10FA138F" w:rsidR="00C2342B" w:rsidRDefault="00D607D4">
      <w:pPr>
        <w:spacing w:line="360" w:lineRule="auto"/>
        <w:jc w:val="both"/>
        <w:rPr>
          <w:rFonts w:ascii="Book Antiqua" w:hAnsi="Book Antiqua"/>
        </w:rPr>
      </w:pPr>
      <w:r>
        <w:rPr>
          <w:rFonts w:ascii="Book Antiqua" w:hAnsi="Book Antiqua"/>
        </w:rPr>
        <w:t>15</w:t>
      </w:r>
      <w:r>
        <w:rPr>
          <w:rFonts w:ascii="Book Antiqua" w:hAnsi="Book Antiqua" w:hint="eastAsia"/>
          <w:lang w:eastAsia="zh-CN"/>
        </w:rPr>
        <w:t>9</w:t>
      </w:r>
      <w:r>
        <w:rPr>
          <w:rFonts w:ascii="Book Antiqua" w:hAnsi="Book Antiqua"/>
        </w:rPr>
        <w:t xml:space="preserve"> </w:t>
      </w:r>
      <w:r>
        <w:rPr>
          <w:rFonts w:ascii="Book Antiqua" w:hAnsi="Book Antiqua"/>
          <w:b/>
          <w:bCs/>
        </w:rPr>
        <w:t>Zhou XQ</w:t>
      </w:r>
      <w:r>
        <w:rPr>
          <w:rFonts w:ascii="Book Antiqua" w:hAnsi="Book Antiqua"/>
        </w:rPr>
        <w:t xml:space="preserve">, Mao XM, Fan R, Li SY, Shang J, Zhang T, Li RH, Li HQ, Hui Y, Chen WH, Wang ZX, Shen DY. Trilobolide-6-O-isobutyrate suppresses hepatocellular carcinoma tumorigenesis through inhibition of IL-6/STAT3 signaling pathway. </w:t>
      </w:r>
      <w:r>
        <w:rPr>
          <w:rFonts w:ascii="Book Antiqua" w:hAnsi="Book Antiqua"/>
          <w:i/>
          <w:iCs/>
        </w:rPr>
        <w:t>Phytother Res</w:t>
      </w:r>
      <w:r>
        <w:rPr>
          <w:rFonts w:ascii="Book Antiqua" w:hAnsi="Book Antiqua"/>
        </w:rPr>
        <w:t xml:space="preserve"> 2021; </w:t>
      </w:r>
      <w:r>
        <w:rPr>
          <w:rFonts w:ascii="Book Antiqua" w:hAnsi="Book Antiqua"/>
          <w:b/>
          <w:bCs/>
        </w:rPr>
        <w:t>35</w:t>
      </w:r>
      <w:r>
        <w:rPr>
          <w:rFonts w:ascii="Book Antiqua" w:hAnsi="Book Antiqua"/>
        </w:rPr>
        <w:t>: 5741-5753 [PMID: 34355433 DOI: 10.1002/ptr.7233]</w:t>
      </w:r>
    </w:p>
    <w:p w14:paraId="1092E826" w14:textId="64CD1EC0" w:rsidR="00C2342B" w:rsidRDefault="00D607D4">
      <w:pPr>
        <w:spacing w:line="360" w:lineRule="auto"/>
        <w:jc w:val="both"/>
        <w:rPr>
          <w:rFonts w:ascii="Book Antiqua" w:hAnsi="Book Antiqua"/>
        </w:rPr>
      </w:pPr>
      <w:r>
        <w:rPr>
          <w:rFonts w:ascii="Book Antiqua" w:hAnsi="Book Antiqua"/>
        </w:rPr>
        <w:t>1</w:t>
      </w:r>
      <w:r>
        <w:rPr>
          <w:rFonts w:ascii="Book Antiqua" w:hAnsi="Book Antiqua" w:hint="eastAsia"/>
          <w:lang w:eastAsia="zh-CN"/>
        </w:rPr>
        <w:t>60</w:t>
      </w:r>
      <w:r>
        <w:rPr>
          <w:rFonts w:ascii="Book Antiqua" w:hAnsi="Book Antiqua"/>
        </w:rPr>
        <w:t xml:space="preserve"> </w:t>
      </w:r>
      <w:r>
        <w:rPr>
          <w:rFonts w:ascii="Book Antiqua" w:hAnsi="Book Antiqua"/>
          <w:b/>
          <w:bCs/>
        </w:rPr>
        <w:t>Lin W</w:t>
      </w:r>
      <w:r>
        <w:rPr>
          <w:rFonts w:ascii="Book Antiqua" w:hAnsi="Book Antiqua"/>
        </w:rPr>
        <w:t xml:space="preserve">, Li S, Meng Y, Huang G, Liang S, Du J, Liu Q, Cheng B. UDCA Inhibits Hypoxic Hepatocellular Carcinoma Cell-Induced Angiogenesis Through Suppressing HIF-1α/VEGF/IL-8 Intercellular Signaling. </w:t>
      </w:r>
      <w:r>
        <w:rPr>
          <w:rFonts w:ascii="Book Antiqua" w:hAnsi="Book Antiqua"/>
          <w:i/>
          <w:iCs/>
        </w:rPr>
        <w:t>Front Pharmacol</w:t>
      </w:r>
      <w:r>
        <w:rPr>
          <w:rFonts w:ascii="Book Antiqua" w:hAnsi="Book Antiqua"/>
        </w:rPr>
        <w:t xml:space="preserve"> 2021; </w:t>
      </w:r>
      <w:r>
        <w:rPr>
          <w:rFonts w:ascii="Book Antiqua" w:hAnsi="Book Antiqua"/>
          <w:b/>
          <w:bCs/>
        </w:rPr>
        <w:t>12</w:t>
      </w:r>
      <w:r>
        <w:rPr>
          <w:rFonts w:ascii="Book Antiqua" w:hAnsi="Book Antiqua"/>
        </w:rPr>
        <w:t>: 755394 [PMID: 34975472 DOI: 10.3389/fphar.2021.755394]</w:t>
      </w:r>
    </w:p>
    <w:p w14:paraId="6EE0BBAA" w14:textId="2C21A8BB"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1</w:t>
      </w:r>
      <w:r>
        <w:rPr>
          <w:rFonts w:ascii="Book Antiqua" w:hAnsi="Book Antiqua"/>
        </w:rPr>
        <w:t xml:space="preserve"> </w:t>
      </w:r>
      <w:r>
        <w:rPr>
          <w:rFonts w:ascii="Book Antiqua" w:hAnsi="Book Antiqua"/>
          <w:b/>
          <w:bCs/>
        </w:rPr>
        <w:t>Xiao P</w:t>
      </w:r>
      <w:r>
        <w:rPr>
          <w:rFonts w:ascii="Book Antiqua" w:hAnsi="Book Antiqua"/>
        </w:rPr>
        <w:t xml:space="preserve">, Long X, Zhang L, Ye Y, Guo J, Liu P, Zhang R, Ning J, Yu W, Wei F, Yu J. Neurotensin/IL-8 pathway orchestrates local inflammatory response and tumor invasion by inducing M2 polarization of Tumor-Associated macrophages and epithelial-mesenchymal transition of hepatocellular carcinoma cells. </w:t>
      </w:r>
      <w:r>
        <w:rPr>
          <w:rFonts w:ascii="Book Antiqua" w:hAnsi="Book Antiqua"/>
          <w:i/>
          <w:iCs/>
        </w:rPr>
        <w:t>Oncoimmunology</w:t>
      </w:r>
      <w:r>
        <w:rPr>
          <w:rFonts w:ascii="Book Antiqua" w:hAnsi="Book Antiqua"/>
        </w:rPr>
        <w:t xml:space="preserve"> 2018; </w:t>
      </w:r>
      <w:r>
        <w:rPr>
          <w:rFonts w:ascii="Book Antiqua" w:hAnsi="Book Antiqua"/>
          <w:b/>
          <w:bCs/>
        </w:rPr>
        <w:t>7</w:t>
      </w:r>
      <w:r>
        <w:rPr>
          <w:rFonts w:ascii="Book Antiqua" w:hAnsi="Book Antiqua"/>
        </w:rPr>
        <w:t>: e1440166 [PMID: 29900041 DOI: 10.1080/2162402X.2018.1440166]</w:t>
      </w:r>
    </w:p>
    <w:p w14:paraId="3E8C5BFF" w14:textId="2252E6E0"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2</w:t>
      </w:r>
      <w:r>
        <w:rPr>
          <w:rFonts w:ascii="Book Antiqua" w:hAnsi="Book Antiqua"/>
        </w:rPr>
        <w:t xml:space="preserve"> </w:t>
      </w:r>
      <w:r>
        <w:rPr>
          <w:rFonts w:ascii="Book Antiqua" w:hAnsi="Book Antiqua"/>
          <w:b/>
          <w:bCs/>
        </w:rPr>
        <w:t>Tang KY</w:t>
      </w:r>
      <w:r>
        <w:rPr>
          <w:rFonts w:ascii="Book Antiqua" w:hAnsi="Book Antiqua"/>
        </w:rPr>
        <w:t xml:space="preserve">, Lickliter J, Huang ZH, Xian ZS, Chen HY, Huang C, Xiao C, Wang YP, Tan Y, Xu LF, Huang YL, Yan XQ. Safety, pharmacokinetics, and biomarkers of F-652, a recombinant human interleukin-22 dimer, in healthy subjects. </w:t>
      </w:r>
      <w:r>
        <w:rPr>
          <w:rFonts w:ascii="Book Antiqua" w:hAnsi="Book Antiqua"/>
          <w:i/>
          <w:iCs/>
        </w:rPr>
        <w:t>Cell Mol Immunol</w:t>
      </w:r>
      <w:r>
        <w:rPr>
          <w:rFonts w:ascii="Book Antiqua" w:hAnsi="Book Antiqua"/>
        </w:rPr>
        <w:t xml:space="preserve"> 2019; </w:t>
      </w:r>
      <w:r>
        <w:rPr>
          <w:rFonts w:ascii="Book Antiqua" w:hAnsi="Book Antiqua"/>
          <w:b/>
          <w:bCs/>
        </w:rPr>
        <w:t>16</w:t>
      </w:r>
      <w:r>
        <w:rPr>
          <w:rFonts w:ascii="Book Antiqua" w:hAnsi="Book Antiqua"/>
        </w:rPr>
        <w:t>: 473-482 [PMID: 29670279 DOI: 10.1038/s41423-018-0029-8]</w:t>
      </w:r>
    </w:p>
    <w:p w14:paraId="29B22D90" w14:textId="6F7CB008" w:rsidR="00C2342B" w:rsidRDefault="00D607D4">
      <w:pPr>
        <w:spacing w:line="360" w:lineRule="auto"/>
        <w:jc w:val="both"/>
        <w:rPr>
          <w:rFonts w:ascii="Book Antiqua" w:hAnsi="Book Antiqua"/>
        </w:rPr>
      </w:pPr>
      <w:r>
        <w:rPr>
          <w:rFonts w:ascii="Book Antiqua" w:hAnsi="Book Antiqua" w:hint="eastAsia"/>
        </w:rPr>
        <w:t>163</w:t>
      </w:r>
      <w:r>
        <w:rPr>
          <w:rFonts w:ascii="Book Antiqua" w:hAnsi="Book Antiqua" w:hint="eastAsia"/>
          <w:lang w:eastAsia="zh-CN"/>
        </w:rPr>
        <w:t xml:space="preserve"> </w:t>
      </w:r>
      <w:r w:rsidRPr="00A2393A">
        <w:rPr>
          <w:rFonts w:ascii="Book Antiqua" w:hAnsi="Book Antiqua"/>
          <w:b/>
          <w:bCs/>
        </w:rPr>
        <w:t>Wang J</w:t>
      </w:r>
      <w:r>
        <w:rPr>
          <w:rFonts w:ascii="Book Antiqua" w:hAnsi="Book Antiqua" w:hint="eastAsia"/>
        </w:rPr>
        <w:t xml:space="preserve">, Hu F, Yu P, Wang J, Liu Z, Bao Q, Zhang W, Wen J. Sorafenib inhibits doxorubicin-induced PD-L1 upregulation to improve immunosuppressive microenvironment in Osteosarcoma. </w:t>
      </w:r>
      <w:r w:rsidRPr="00A2393A">
        <w:rPr>
          <w:rFonts w:ascii="Book Antiqua" w:hAnsi="Book Antiqua"/>
          <w:i/>
          <w:iCs/>
        </w:rPr>
        <w:t>J Cancer Res Clin Oncol</w:t>
      </w:r>
      <w:r>
        <w:rPr>
          <w:rFonts w:ascii="Book Antiqua" w:hAnsi="Book Antiqua" w:hint="eastAsia"/>
        </w:rPr>
        <w:t xml:space="preserve"> 2023; </w:t>
      </w:r>
      <w:r w:rsidRPr="00A2393A">
        <w:rPr>
          <w:rFonts w:ascii="Book Antiqua" w:hAnsi="Book Antiqua"/>
          <w:b/>
          <w:bCs/>
        </w:rPr>
        <w:t>149</w:t>
      </w:r>
      <w:r>
        <w:rPr>
          <w:rFonts w:ascii="Book Antiqua" w:hAnsi="Book Antiqua" w:hint="eastAsia"/>
        </w:rPr>
        <w:t>: 5127-5138</w:t>
      </w:r>
      <w:r w:rsidR="009506DF">
        <w:rPr>
          <w:rFonts w:ascii="Book Antiqua" w:hAnsi="Book Antiqua"/>
        </w:rPr>
        <w:t xml:space="preserve"> </w:t>
      </w:r>
      <w:r>
        <w:rPr>
          <w:rFonts w:ascii="Book Antiqua" w:hAnsi="Book Antiqua" w:hint="eastAsia"/>
        </w:rPr>
        <w:t>[PMID:</w:t>
      </w:r>
      <w:r w:rsidR="009506DF">
        <w:rPr>
          <w:rFonts w:ascii="Book Antiqua" w:hAnsi="Book Antiqua"/>
        </w:rPr>
        <w:t xml:space="preserve"> </w:t>
      </w:r>
      <w:r>
        <w:rPr>
          <w:rFonts w:ascii="Book Antiqua" w:hAnsi="Book Antiqua" w:hint="eastAsia"/>
        </w:rPr>
        <w:t>36348018 DOI:</w:t>
      </w:r>
      <w:r w:rsidR="009506DF">
        <w:rPr>
          <w:rFonts w:ascii="Book Antiqua" w:hAnsi="Book Antiqua"/>
        </w:rPr>
        <w:t xml:space="preserve"> </w:t>
      </w:r>
      <w:r>
        <w:rPr>
          <w:rFonts w:ascii="Book Antiqua" w:hAnsi="Book Antiqua" w:hint="eastAsia"/>
        </w:rPr>
        <w:t>10.1007/s00432-022-04458-4]</w:t>
      </w:r>
    </w:p>
    <w:p w14:paraId="338AC4AE" w14:textId="1D7A18EC"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4</w:t>
      </w:r>
      <w:r>
        <w:rPr>
          <w:rFonts w:ascii="Book Antiqua" w:hAnsi="Book Antiqua"/>
        </w:rPr>
        <w:t xml:space="preserve"> </w:t>
      </w:r>
      <w:r>
        <w:rPr>
          <w:rFonts w:ascii="Book Antiqua" w:hAnsi="Book Antiqua"/>
          <w:b/>
          <w:bCs/>
        </w:rPr>
        <w:t>Wang YF</w:t>
      </w:r>
      <w:r>
        <w:rPr>
          <w:rFonts w:ascii="Book Antiqua" w:hAnsi="Book Antiqua"/>
        </w:rPr>
        <w:t xml:space="preserve">, Feng JY, Zhao LN, Zhao M, Wei XF, Geng Y, Yuan HF, Hou CY, Zhang HH, Wang GW, Yang G, Zhang XD. Aspirin triggers ferroptosis in hepatocellular carcinoma cells through restricting NF-κB p65-activated SLC7A11 transcription. </w:t>
      </w:r>
      <w:r>
        <w:rPr>
          <w:rFonts w:ascii="Book Antiqua" w:hAnsi="Book Antiqua"/>
          <w:i/>
          <w:iCs/>
        </w:rPr>
        <w:t>Acta Pharmacol Sin</w:t>
      </w:r>
      <w:r>
        <w:rPr>
          <w:rFonts w:ascii="Book Antiqua" w:hAnsi="Book Antiqua"/>
        </w:rPr>
        <w:t xml:space="preserve"> 2023; </w:t>
      </w:r>
      <w:r>
        <w:rPr>
          <w:rFonts w:ascii="Book Antiqua" w:hAnsi="Book Antiqua"/>
          <w:b/>
          <w:bCs/>
        </w:rPr>
        <w:t>44</w:t>
      </w:r>
      <w:r>
        <w:rPr>
          <w:rFonts w:ascii="Book Antiqua" w:hAnsi="Book Antiqua"/>
        </w:rPr>
        <w:t>: 1712-1724 [PMID: 36829052 DOI: 10.1038/s41401-023-01062-1]</w:t>
      </w:r>
    </w:p>
    <w:p w14:paraId="6DA8191B" w14:textId="701ACC81" w:rsidR="00C2342B" w:rsidRDefault="00D607D4">
      <w:pPr>
        <w:spacing w:line="360" w:lineRule="auto"/>
        <w:jc w:val="both"/>
        <w:rPr>
          <w:rFonts w:ascii="Book Antiqua" w:hAnsi="Book Antiqua"/>
        </w:rPr>
      </w:pPr>
      <w:r>
        <w:rPr>
          <w:rFonts w:ascii="Book Antiqua" w:hAnsi="Book Antiqua"/>
        </w:rPr>
        <w:lastRenderedPageBreak/>
        <w:t>16</w:t>
      </w:r>
      <w:r>
        <w:rPr>
          <w:rFonts w:ascii="Book Antiqua" w:hAnsi="Book Antiqua" w:hint="eastAsia"/>
          <w:lang w:eastAsia="zh-CN"/>
        </w:rPr>
        <w:t>5</w:t>
      </w:r>
      <w:r>
        <w:rPr>
          <w:rFonts w:ascii="Book Antiqua" w:hAnsi="Book Antiqua"/>
        </w:rPr>
        <w:t xml:space="preserve"> </w:t>
      </w:r>
      <w:r>
        <w:rPr>
          <w:rFonts w:ascii="Book Antiqua" w:hAnsi="Book Antiqua"/>
          <w:b/>
          <w:bCs/>
        </w:rPr>
        <w:t>Ricciotti E</w:t>
      </w:r>
      <w:r>
        <w:rPr>
          <w:rFonts w:ascii="Book Antiqua" w:hAnsi="Book Antiqua"/>
        </w:rPr>
        <w:t xml:space="preserve">, Wangensteen KJ, FitzGerald GA. Aspirin in Hepatocellular Carcinoma. </w:t>
      </w:r>
      <w:r>
        <w:rPr>
          <w:rFonts w:ascii="Book Antiqua" w:hAnsi="Book Antiqua"/>
          <w:i/>
          <w:iCs/>
        </w:rPr>
        <w:t>Cancer Res</w:t>
      </w:r>
      <w:r>
        <w:rPr>
          <w:rFonts w:ascii="Book Antiqua" w:hAnsi="Book Antiqua"/>
        </w:rPr>
        <w:t xml:space="preserve"> 2021; </w:t>
      </w:r>
      <w:r>
        <w:rPr>
          <w:rFonts w:ascii="Book Antiqua" w:hAnsi="Book Antiqua"/>
          <w:b/>
          <w:bCs/>
        </w:rPr>
        <w:t>81</w:t>
      </w:r>
      <w:r>
        <w:rPr>
          <w:rFonts w:ascii="Book Antiqua" w:hAnsi="Book Antiqua"/>
        </w:rPr>
        <w:t>: 3751-3761 [PMID: 33893087 DOI: 10.1158/0008-5472.CAN-21-0758]</w:t>
      </w:r>
    </w:p>
    <w:p w14:paraId="64D80F1A" w14:textId="4F246899"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6</w:t>
      </w:r>
      <w:r>
        <w:rPr>
          <w:rFonts w:ascii="Book Antiqua" w:hAnsi="Book Antiqua"/>
        </w:rPr>
        <w:t xml:space="preserve"> </w:t>
      </w:r>
      <w:r>
        <w:rPr>
          <w:rFonts w:ascii="Book Antiqua" w:hAnsi="Book Antiqua"/>
          <w:b/>
          <w:bCs/>
        </w:rPr>
        <w:t>Tan RZH</w:t>
      </w:r>
      <w:r>
        <w:rPr>
          <w:rFonts w:ascii="Book Antiqua" w:hAnsi="Book Antiqua"/>
        </w:rPr>
        <w:t xml:space="preserve">, Lockart I, Abdel Shaheed C, Danta M. Systematic review with meta-analysis: The effects of non-steroidal anti-inflammatory drugs and anti-platelet therapy on the incidence and recurrence of hepatocellular carcinoma. </w:t>
      </w:r>
      <w:r>
        <w:rPr>
          <w:rFonts w:ascii="Book Antiqua" w:hAnsi="Book Antiqua"/>
          <w:i/>
          <w:iCs/>
        </w:rPr>
        <w:t>Aliment Pharmacol Ther</w:t>
      </w:r>
      <w:r>
        <w:rPr>
          <w:rFonts w:ascii="Book Antiqua" w:hAnsi="Book Antiqua"/>
        </w:rPr>
        <w:t xml:space="preserve"> 2021; </w:t>
      </w:r>
      <w:r>
        <w:rPr>
          <w:rFonts w:ascii="Book Antiqua" w:hAnsi="Book Antiqua"/>
          <w:b/>
          <w:bCs/>
        </w:rPr>
        <w:t>54</w:t>
      </w:r>
      <w:r>
        <w:rPr>
          <w:rFonts w:ascii="Book Antiqua" w:hAnsi="Book Antiqua"/>
        </w:rPr>
        <w:t>: 356-367 [PMID: 34247393 DOI: 10.1111/apt.16515]</w:t>
      </w:r>
    </w:p>
    <w:p w14:paraId="4FC840AC" w14:textId="42CD999D"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7</w:t>
      </w:r>
      <w:r>
        <w:rPr>
          <w:rFonts w:ascii="Book Antiqua" w:hAnsi="Book Antiqua"/>
        </w:rPr>
        <w:t xml:space="preserve"> </w:t>
      </w:r>
      <w:r>
        <w:rPr>
          <w:rFonts w:ascii="Book Antiqua" w:hAnsi="Book Antiqua"/>
          <w:b/>
          <w:bCs/>
        </w:rPr>
        <w:t>Yeh CC</w:t>
      </w:r>
      <w:r>
        <w:rPr>
          <w:rFonts w:ascii="Book Antiqua" w:hAnsi="Book Antiqua"/>
        </w:rPr>
        <w:t xml:space="preserve">, Lin JT, Jeng LB, Ho HJ, Yang HR, Wu MS, Kuo KN, Wu CY. Nonsteroidal anti-inflammatory drugs are associated with reduced risk of early hepatocellular carcinoma recurrence after curative liver resection: a nationwide cohort study. </w:t>
      </w:r>
      <w:r>
        <w:rPr>
          <w:rFonts w:ascii="Book Antiqua" w:hAnsi="Book Antiqua"/>
          <w:i/>
          <w:iCs/>
        </w:rPr>
        <w:t>Ann Surg</w:t>
      </w:r>
      <w:r>
        <w:rPr>
          <w:rFonts w:ascii="Book Antiqua" w:hAnsi="Book Antiqua"/>
        </w:rPr>
        <w:t xml:space="preserve"> 2015; </w:t>
      </w:r>
      <w:r>
        <w:rPr>
          <w:rFonts w:ascii="Book Antiqua" w:hAnsi="Book Antiqua"/>
          <w:b/>
          <w:bCs/>
        </w:rPr>
        <w:t>261</w:t>
      </w:r>
      <w:r>
        <w:rPr>
          <w:rFonts w:ascii="Book Antiqua" w:hAnsi="Book Antiqua"/>
        </w:rPr>
        <w:t>: 521-526 [PMID: 24950265 DOI: 10.1097/SLA.0000000000000746]</w:t>
      </w:r>
    </w:p>
    <w:p w14:paraId="5065D35C" w14:textId="648AE251"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8</w:t>
      </w:r>
      <w:r>
        <w:rPr>
          <w:rFonts w:ascii="Book Antiqua" w:hAnsi="Book Antiqua"/>
        </w:rPr>
        <w:t xml:space="preserve"> </w:t>
      </w:r>
      <w:r>
        <w:rPr>
          <w:rFonts w:ascii="Book Antiqua" w:hAnsi="Book Antiqua"/>
          <w:b/>
          <w:bCs/>
        </w:rPr>
        <w:t>Miyazaki K</w:t>
      </w:r>
      <w:r>
        <w:rPr>
          <w:rFonts w:ascii="Book Antiqua" w:hAnsi="Book Antiqua"/>
        </w:rPr>
        <w:t xml:space="preserve">, Morine Y, Xu C, Nakasu C, Wada Y, Teraoku H, Yamada S, Saito Y, Ikemoto T, Shimada M, Goel A. Curcumin-Mediated Resistance to Lenvatinib via EGFR Signaling Pathway in Hepatocellular Carcinoma. </w:t>
      </w:r>
      <w:r>
        <w:rPr>
          <w:rFonts w:ascii="Book Antiqua" w:hAnsi="Book Antiqua"/>
          <w:i/>
          <w:iCs/>
        </w:rPr>
        <w:t>Cells</w:t>
      </w:r>
      <w:r>
        <w:rPr>
          <w:rFonts w:ascii="Book Antiqua" w:hAnsi="Book Antiqua"/>
        </w:rPr>
        <w:t xml:space="preserve"> 2023; </w:t>
      </w:r>
      <w:r>
        <w:rPr>
          <w:rFonts w:ascii="Book Antiqua" w:hAnsi="Book Antiqua"/>
          <w:b/>
          <w:bCs/>
        </w:rPr>
        <w:t>12</w:t>
      </w:r>
      <w:r>
        <w:rPr>
          <w:rFonts w:ascii="Book Antiqua" w:hAnsi="Book Antiqua"/>
        </w:rPr>
        <w:t xml:space="preserve"> [PMID: 36831279 DOI: 10.3390/cells12040612]</w:t>
      </w:r>
    </w:p>
    <w:p w14:paraId="6D6A5832" w14:textId="3F1925CD"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9</w:t>
      </w:r>
      <w:r>
        <w:rPr>
          <w:rFonts w:ascii="Book Antiqua" w:hAnsi="Book Antiqua"/>
        </w:rPr>
        <w:t xml:space="preserve"> </w:t>
      </w:r>
      <w:r>
        <w:rPr>
          <w:rFonts w:ascii="Book Antiqua" w:hAnsi="Book Antiqua"/>
          <w:b/>
          <w:bCs/>
        </w:rPr>
        <w:t>Simasingha N</w:t>
      </w:r>
      <w:r>
        <w:rPr>
          <w:rFonts w:ascii="Book Antiqua" w:hAnsi="Book Antiqua"/>
        </w:rPr>
        <w:t xml:space="preserve">, Tanasoontrarat W, Claimon T, Sethasine S. Efficacy of dexamethasone and N-acetylcysteine combination in preventing post-embolization syndrome after transarterial chemoembolization in hepatocellular carcinoma. </w:t>
      </w:r>
      <w:r>
        <w:rPr>
          <w:rFonts w:ascii="Book Antiqua" w:hAnsi="Book Antiqua"/>
          <w:i/>
          <w:iCs/>
        </w:rPr>
        <w:t>World J Gastroenterol</w:t>
      </w:r>
      <w:r>
        <w:rPr>
          <w:rFonts w:ascii="Book Antiqua" w:hAnsi="Book Antiqua"/>
        </w:rPr>
        <w:t xml:space="preserve"> 2023; </w:t>
      </w:r>
      <w:r>
        <w:rPr>
          <w:rFonts w:ascii="Book Antiqua" w:hAnsi="Book Antiqua"/>
          <w:b/>
          <w:bCs/>
        </w:rPr>
        <w:t>29</w:t>
      </w:r>
      <w:r>
        <w:rPr>
          <w:rFonts w:ascii="Book Antiqua" w:hAnsi="Book Antiqua"/>
        </w:rPr>
        <w:t>: 890-903 [PMID: 36816622 DOI: 10.3748/wjg.v29.i5.890]</w:t>
      </w:r>
    </w:p>
    <w:p w14:paraId="23C665F6" w14:textId="42CC0449" w:rsidR="00C2342B" w:rsidRDefault="00D607D4">
      <w:pPr>
        <w:spacing w:line="360" w:lineRule="auto"/>
        <w:jc w:val="both"/>
        <w:rPr>
          <w:rFonts w:ascii="Book Antiqua" w:hAnsi="Book Antiqua"/>
        </w:rPr>
      </w:pPr>
      <w:r>
        <w:rPr>
          <w:rFonts w:ascii="Book Antiqua" w:hAnsi="Book Antiqua"/>
        </w:rPr>
        <w:t>1</w:t>
      </w:r>
      <w:r>
        <w:rPr>
          <w:rFonts w:ascii="Book Antiqua" w:hAnsi="Book Antiqua" w:hint="eastAsia"/>
          <w:lang w:eastAsia="zh-CN"/>
        </w:rPr>
        <w:t>70</w:t>
      </w:r>
      <w:r>
        <w:rPr>
          <w:rFonts w:ascii="Book Antiqua" w:hAnsi="Book Antiqua"/>
        </w:rPr>
        <w:t xml:space="preserve"> </w:t>
      </w:r>
      <w:r>
        <w:rPr>
          <w:rFonts w:ascii="Book Antiqua" w:hAnsi="Book Antiqua"/>
          <w:b/>
          <w:bCs/>
        </w:rPr>
        <w:t>Yang H</w:t>
      </w:r>
      <w:r>
        <w:rPr>
          <w:rFonts w:ascii="Book Antiqua" w:hAnsi="Book Antiqua"/>
        </w:rPr>
        <w:t xml:space="preserve">, Seon J, Sung PS, Oh JS, Lee HL, Jang B, Chun HJ, Jang JW, Bae SH, Choi JY, Yoon SK. Dexamethasone Prophylaxis to Alleviate Postembolization Syndrome after Transarterial Chemoembolization for Hepatocellular Carcinoma: A Randomized, Double-Blinded, Placebo-Controlled Study. </w:t>
      </w:r>
      <w:r>
        <w:rPr>
          <w:rFonts w:ascii="Book Antiqua" w:hAnsi="Book Antiqua"/>
          <w:i/>
          <w:iCs/>
        </w:rPr>
        <w:t>J Vasc Interv Radiol</w:t>
      </w:r>
      <w:r>
        <w:rPr>
          <w:rFonts w:ascii="Book Antiqua" w:hAnsi="Book Antiqua"/>
        </w:rPr>
        <w:t xml:space="preserve"> 2017; </w:t>
      </w:r>
      <w:r>
        <w:rPr>
          <w:rFonts w:ascii="Book Antiqua" w:hAnsi="Book Antiqua"/>
          <w:b/>
          <w:bCs/>
        </w:rPr>
        <w:t>28</w:t>
      </w:r>
      <w:r>
        <w:rPr>
          <w:rFonts w:ascii="Book Antiqua" w:hAnsi="Book Antiqua"/>
        </w:rPr>
        <w:t>: 1503-1511.e2 [PMID: 28941589 DOI: 10.1016/j.jvir.2017.07.021]</w:t>
      </w:r>
    </w:p>
    <w:p w14:paraId="0D424225" w14:textId="77777777" w:rsidR="00C2342B" w:rsidRDefault="00C2342B">
      <w:pPr>
        <w:spacing w:line="360" w:lineRule="auto"/>
        <w:jc w:val="both"/>
        <w:rPr>
          <w:rFonts w:ascii="Book Antiqua" w:hAnsi="Book Antiqua"/>
        </w:rPr>
      </w:pPr>
    </w:p>
    <w:p w14:paraId="41F04CA0" w14:textId="77777777" w:rsidR="00C2342B" w:rsidRDefault="00C2342B">
      <w:pPr>
        <w:spacing w:line="360" w:lineRule="auto"/>
        <w:jc w:val="both"/>
        <w:rPr>
          <w:rFonts w:ascii="Book Antiqua" w:hAnsi="Book Antiqua"/>
        </w:rPr>
        <w:sectPr w:rsidR="00C2342B">
          <w:pgSz w:w="12240" w:h="15840"/>
          <w:pgMar w:top="1440" w:right="1440" w:bottom="1440" w:left="1440" w:header="720" w:footer="720" w:gutter="0"/>
          <w:cols w:space="720"/>
          <w:docGrid w:linePitch="360"/>
        </w:sectPr>
      </w:pPr>
    </w:p>
    <w:p w14:paraId="3AB85F08"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E2285A1" w14:textId="77777777" w:rsidR="00C2342B" w:rsidRDefault="00D607D4">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that they have no conflicts of interest.</w:t>
      </w:r>
    </w:p>
    <w:p w14:paraId="1D6D5585" w14:textId="77777777" w:rsidR="00C2342B" w:rsidRDefault="00C2342B">
      <w:pPr>
        <w:spacing w:line="360" w:lineRule="auto"/>
        <w:jc w:val="both"/>
        <w:rPr>
          <w:rFonts w:ascii="Book Antiqua" w:hAnsi="Book Antiqua"/>
        </w:rPr>
      </w:pPr>
    </w:p>
    <w:p w14:paraId="0676959A" w14:textId="77777777" w:rsidR="00C2342B" w:rsidRDefault="00D607D4">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55F6F6" w14:textId="77777777" w:rsidR="00C2342B" w:rsidRDefault="00C2342B">
      <w:pPr>
        <w:spacing w:line="360" w:lineRule="auto"/>
        <w:jc w:val="both"/>
        <w:rPr>
          <w:rFonts w:ascii="Book Antiqua" w:hAnsi="Book Antiqua"/>
        </w:rPr>
      </w:pPr>
    </w:p>
    <w:p w14:paraId="12EFEFD2"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9D00476"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C47ED0B" w14:textId="77777777" w:rsidR="00C2342B" w:rsidRDefault="00C2342B">
      <w:pPr>
        <w:spacing w:line="360" w:lineRule="auto"/>
        <w:jc w:val="both"/>
        <w:rPr>
          <w:rFonts w:ascii="Book Antiqua" w:hAnsi="Book Antiqua"/>
        </w:rPr>
      </w:pPr>
    </w:p>
    <w:p w14:paraId="4E5DB874"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21, 2023</w:t>
      </w:r>
    </w:p>
    <w:p w14:paraId="7C7A24D6"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27, 2023</w:t>
      </w:r>
    </w:p>
    <w:p w14:paraId="74E418C1" w14:textId="49A8745F"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3435CB" w:rsidRPr="003A1033">
        <w:rPr>
          <w:rFonts w:ascii="Book Antiqua" w:eastAsia="Book Antiqua" w:hAnsi="Book Antiqua" w:cs="Book Antiqua"/>
        </w:rPr>
        <w:t>November 24, 2023</w:t>
      </w:r>
    </w:p>
    <w:p w14:paraId="6D969D6B" w14:textId="77777777" w:rsidR="00C2342B" w:rsidRDefault="00C2342B">
      <w:pPr>
        <w:spacing w:line="360" w:lineRule="auto"/>
        <w:jc w:val="both"/>
        <w:rPr>
          <w:rFonts w:ascii="Book Antiqua" w:hAnsi="Book Antiqua"/>
        </w:rPr>
      </w:pPr>
    </w:p>
    <w:p w14:paraId="46221512" w14:textId="03FAD47C"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w:t>
      </w:r>
      <w:r w:rsidR="001B6D5A">
        <w:rPr>
          <w:rFonts w:ascii="Book Antiqua" w:eastAsia="Book Antiqua" w:hAnsi="Book Antiqua" w:cs="Book Antiqua"/>
        </w:rPr>
        <w:t xml:space="preserve"> and</w:t>
      </w:r>
      <w:r>
        <w:rPr>
          <w:rFonts w:ascii="Book Antiqua" w:eastAsia="Book Antiqua" w:hAnsi="Book Antiqua" w:cs="Book Antiqua"/>
        </w:rPr>
        <w:t xml:space="preserve"> </w:t>
      </w:r>
      <w:r w:rsidR="001B6D5A">
        <w:rPr>
          <w:rFonts w:ascii="Book Antiqua" w:eastAsia="Book Antiqua" w:hAnsi="Book Antiqua" w:cs="Book Antiqua"/>
        </w:rPr>
        <w:t>h</w:t>
      </w:r>
      <w:r>
        <w:rPr>
          <w:rFonts w:ascii="Book Antiqua" w:eastAsia="Book Antiqua" w:hAnsi="Book Antiqua" w:cs="Book Antiqua"/>
        </w:rPr>
        <w:t>epatology</w:t>
      </w:r>
    </w:p>
    <w:p w14:paraId="248F2F7A"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41D304B"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ED25FFA" w14:textId="77777777" w:rsidR="00C2342B" w:rsidRDefault="00D607D4">
      <w:pPr>
        <w:spacing w:line="360" w:lineRule="auto"/>
        <w:jc w:val="both"/>
        <w:rPr>
          <w:rFonts w:ascii="Book Antiqua" w:hAnsi="Book Antiqua"/>
        </w:rPr>
      </w:pPr>
      <w:r>
        <w:rPr>
          <w:rFonts w:ascii="Book Antiqua" w:eastAsia="Book Antiqua" w:hAnsi="Book Antiqua" w:cs="Book Antiqua"/>
        </w:rPr>
        <w:t>Grade A (Excellent): 0</w:t>
      </w:r>
    </w:p>
    <w:p w14:paraId="37B8AC2C" w14:textId="77777777" w:rsidR="00C2342B" w:rsidRDefault="00D607D4">
      <w:pPr>
        <w:spacing w:line="360" w:lineRule="auto"/>
        <w:jc w:val="both"/>
        <w:rPr>
          <w:rFonts w:ascii="Book Antiqua" w:hAnsi="Book Antiqua"/>
        </w:rPr>
      </w:pPr>
      <w:r>
        <w:rPr>
          <w:rFonts w:ascii="Book Antiqua" w:eastAsia="Book Antiqua" w:hAnsi="Book Antiqua" w:cs="Book Antiqua"/>
        </w:rPr>
        <w:t>Grade B (Very good): B</w:t>
      </w:r>
    </w:p>
    <w:p w14:paraId="42B1F039" w14:textId="77777777" w:rsidR="00C2342B" w:rsidRDefault="00D607D4">
      <w:pPr>
        <w:spacing w:line="360" w:lineRule="auto"/>
        <w:jc w:val="both"/>
        <w:rPr>
          <w:rFonts w:ascii="Book Antiqua" w:hAnsi="Book Antiqua"/>
        </w:rPr>
      </w:pPr>
      <w:r>
        <w:rPr>
          <w:rFonts w:ascii="Book Antiqua" w:eastAsia="Book Antiqua" w:hAnsi="Book Antiqua" w:cs="Book Antiqua"/>
        </w:rPr>
        <w:t>Grade C (Good): C, C</w:t>
      </w:r>
    </w:p>
    <w:p w14:paraId="3F598530" w14:textId="77777777" w:rsidR="00C2342B" w:rsidRDefault="00D607D4">
      <w:pPr>
        <w:spacing w:line="360" w:lineRule="auto"/>
        <w:jc w:val="both"/>
        <w:rPr>
          <w:rFonts w:ascii="Book Antiqua" w:hAnsi="Book Antiqua"/>
        </w:rPr>
      </w:pPr>
      <w:r>
        <w:rPr>
          <w:rFonts w:ascii="Book Antiqua" w:eastAsia="Book Antiqua" w:hAnsi="Book Antiqua" w:cs="Book Antiqua"/>
        </w:rPr>
        <w:t>Grade D (Fair): 0</w:t>
      </w:r>
    </w:p>
    <w:p w14:paraId="68574B0A" w14:textId="77777777" w:rsidR="00C2342B" w:rsidRDefault="00D607D4">
      <w:pPr>
        <w:spacing w:line="360" w:lineRule="auto"/>
        <w:jc w:val="both"/>
        <w:rPr>
          <w:rFonts w:ascii="Book Antiqua" w:hAnsi="Book Antiqua"/>
        </w:rPr>
      </w:pPr>
      <w:r>
        <w:rPr>
          <w:rFonts w:ascii="Book Antiqua" w:eastAsia="Book Antiqua" w:hAnsi="Book Antiqua" w:cs="Book Antiqua"/>
        </w:rPr>
        <w:t>Grade E (Poor): 0</w:t>
      </w:r>
    </w:p>
    <w:p w14:paraId="77E6BF35" w14:textId="77777777" w:rsidR="00C2342B" w:rsidRDefault="00C2342B">
      <w:pPr>
        <w:spacing w:line="360" w:lineRule="auto"/>
        <w:jc w:val="both"/>
        <w:rPr>
          <w:rFonts w:ascii="Book Antiqua" w:hAnsi="Book Antiqua"/>
        </w:rPr>
      </w:pPr>
    </w:p>
    <w:p w14:paraId="7B2F46FD" w14:textId="77777777" w:rsidR="00C2342B" w:rsidRDefault="00D607D4">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Massimi M, Italy; Tsoulfas G, Greece; Yang SS, Taiwan</w:t>
      </w:r>
      <w:r>
        <w:rPr>
          <w:rFonts w:ascii="Book Antiqua" w:eastAsia="Book Antiqua" w:hAnsi="Book Antiqua" w:cs="Book Antiqua"/>
          <w:b/>
          <w:color w:val="000000"/>
        </w:rPr>
        <w:t xml:space="preserve"> S-Editor: </w:t>
      </w:r>
      <w:r w:rsidR="0070049E" w:rsidRPr="00A2393A">
        <w:rPr>
          <w:rFonts w:ascii="Book Antiqua" w:eastAsia="Book Antiqua" w:hAnsi="Book Antiqua" w:cs="Book Antiqua"/>
          <w:color w:val="000000"/>
        </w:rPr>
        <w:t>Liu JH</w:t>
      </w:r>
      <w:r>
        <w:rPr>
          <w:rFonts w:ascii="Book Antiqua" w:eastAsia="Book Antiqua" w:hAnsi="Book Antiqua" w:cs="Book Antiqua"/>
          <w:b/>
          <w:color w:val="000000"/>
        </w:rPr>
        <w:t xml:space="preserve"> L-Editor:</w:t>
      </w:r>
      <w:r w:rsidR="002E620A">
        <w:rPr>
          <w:rFonts w:ascii="Book Antiqua" w:eastAsia="Book Antiqua" w:hAnsi="Book Antiqua" w:cs="Book Antiqua"/>
          <w:b/>
          <w:color w:val="000000"/>
        </w:rPr>
        <w:t xml:space="preserve"> </w:t>
      </w:r>
      <w:r w:rsidR="002E620A">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3435CB" w:rsidRPr="003435CB">
        <w:rPr>
          <w:rFonts w:ascii="Book Antiqua" w:eastAsia="Book Antiqua" w:hAnsi="Book Antiqua" w:cs="Book Antiqua"/>
          <w:bCs/>
          <w:color w:val="000000"/>
        </w:rPr>
        <w:t>Cai YX</w:t>
      </w:r>
    </w:p>
    <w:p w14:paraId="6A4248C4" w14:textId="184EA801" w:rsidR="003435CB" w:rsidRDefault="003435CB">
      <w:pPr>
        <w:spacing w:line="360" w:lineRule="auto"/>
        <w:jc w:val="both"/>
        <w:rPr>
          <w:rFonts w:ascii="Book Antiqua" w:hAnsi="Book Antiqua"/>
        </w:rPr>
        <w:sectPr w:rsidR="003435CB">
          <w:pgSz w:w="12240" w:h="15840"/>
          <w:pgMar w:top="1440" w:right="1440" w:bottom="1440" w:left="1440" w:header="720" w:footer="720" w:gutter="0"/>
          <w:cols w:space="720"/>
          <w:docGrid w:linePitch="360"/>
        </w:sectPr>
      </w:pPr>
    </w:p>
    <w:p w14:paraId="2CDE9B4B" w14:textId="1A43CC21" w:rsidR="00954ED3" w:rsidRDefault="009002E3">
      <w:pPr>
        <w:spacing w:line="360" w:lineRule="auto"/>
        <w:jc w:val="both"/>
        <w:rPr>
          <w:rFonts w:ascii="Book Antiqua" w:hAnsi="Book Antiqua"/>
          <w:b/>
        </w:rPr>
      </w:pPr>
      <w:r w:rsidRPr="009002E3">
        <w:rPr>
          <w:rFonts w:ascii="Book Antiqua" w:hAnsi="Book Antiqua"/>
          <w:b/>
        </w:rPr>
        <w:lastRenderedPageBreak/>
        <w:t>Figure Legends</w:t>
      </w:r>
    </w:p>
    <w:p w14:paraId="27D1A803" w14:textId="10CE9B17" w:rsidR="00954ED3" w:rsidRDefault="00D51333" w:rsidP="00954ED3">
      <w:pPr>
        <w:spacing w:line="360" w:lineRule="auto"/>
        <w:jc w:val="both"/>
      </w:pPr>
      <w:r>
        <w:rPr>
          <w:noProof/>
        </w:rPr>
        <w:drawing>
          <wp:inline distT="0" distB="0" distL="0" distR="0" wp14:anchorId="02F24269" wp14:editId="37A2D325">
            <wp:extent cx="5274310" cy="1831975"/>
            <wp:effectExtent l="0" t="0" r="2540" b="0"/>
            <wp:docPr id="6793320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1831975"/>
                    </a:xfrm>
                    <a:prstGeom prst="rect">
                      <a:avLst/>
                    </a:prstGeom>
                    <a:noFill/>
                    <a:ln>
                      <a:noFill/>
                    </a:ln>
                  </pic:spPr>
                </pic:pic>
              </a:graphicData>
            </a:graphic>
          </wp:inline>
        </w:drawing>
      </w:r>
    </w:p>
    <w:p w14:paraId="312744F8" w14:textId="5B59E92E" w:rsidR="00954ED3" w:rsidRPr="009120DD" w:rsidRDefault="00954ED3" w:rsidP="009120DD">
      <w:pPr>
        <w:spacing w:line="360" w:lineRule="auto"/>
        <w:jc w:val="both"/>
        <w:rPr>
          <w:rFonts w:ascii="Book Antiqua" w:hAnsi="Book Antiqua"/>
          <w:b/>
          <w:lang w:eastAsia="zh-CN"/>
        </w:rPr>
      </w:pPr>
      <w:r w:rsidRPr="009120DD">
        <w:rPr>
          <w:rFonts w:ascii="Book Antiqua" w:hAnsi="Book Antiqua"/>
          <w:b/>
          <w:lang w:eastAsia="zh-CN"/>
        </w:rPr>
        <w:t xml:space="preserve">Figure 1 The relationship </w:t>
      </w:r>
      <w:r w:rsidR="00F750C2">
        <w:rPr>
          <w:rFonts w:ascii="Book Antiqua" w:hAnsi="Book Antiqua"/>
          <w:b/>
          <w:lang w:eastAsia="zh-CN"/>
        </w:rPr>
        <w:t>between</w:t>
      </w:r>
      <w:r w:rsidRPr="009120DD">
        <w:rPr>
          <w:rFonts w:ascii="Book Antiqua" w:hAnsi="Book Antiqua"/>
          <w:b/>
          <w:lang w:eastAsia="zh-CN"/>
        </w:rPr>
        <w:t xml:space="preserve"> inflammation and </w:t>
      </w:r>
      <w:r w:rsidR="00940892" w:rsidRPr="00940892">
        <w:rPr>
          <w:rFonts w:ascii="Book Antiqua" w:hAnsi="Book Antiqua"/>
          <w:b/>
          <w:lang w:eastAsia="zh-CN"/>
        </w:rPr>
        <w:t>hepatocellular carcinoma</w:t>
      </w:r>
      <w:r w:rsidRPr="009120DD">
        <w:rPr>
          <w:rFonts w:ascii="Book Antiqua" w:hAnsi="Book Antiqua"/>
          <w:b/>
          <w:lang w:eastAsia="zh-CN"/>
        </w:rPr>
        <w:t>.</w:t>
      </w:r>
      <w:r w:rsidR="007221EE">
        <w:rPr>
          <w:rFonts w:ascii="Book Antiqua" w:hAnsi="Book Antiqua"/>
          <w:b/>
          <w:lang w:eastAsia="zh-CN"/>
        </w:rPr>
        <w:t xml:space="preserve"> </w:t>
      </w:r>
      <w:r w:rsidR="007221EE" w:rsidRPr="009120DD">
        <w:rPr>
          <w:rFonts w:ascii="Book Antiqua" w:hAnsi="Book Antiqua"/>
          <w:lang w:eastAsia="zh-CN"/>
        </w:rPr>
        <w:t xml:space="preserve">HCC: Hepatocellular carcinoma; </w:t>
      </w:r>
      <w:r w:rsidR="000A0578" w:rsidRPr="009120DD">
        <w:rPr>
          <w:rFonts w:ascii="Book Antiqua" w:hAnsi="Book Antiqua"/>
          <w:lang w:eastAsia="zh-CN"/>
        </w:rPr>
        <w:t xml:space="preserve">HBV: </w:t>
      </w:r>
      <w:r w:rsidR="00446EA0" w:rsidRPr="009120DD">
        <w:rPr>
          <w:rFonts w:ascii="Book Antiqua" w:hAnsi="Book Antiqua"/>
          <w:lang w:eastAsia="zh-CN"/>
        </w:rPr>
        <w:t xml:space="preserve">Hepatitis B virus; </w:t>
      </w:r>
      <w:r w:rsidR="000A0578" w:rsidRPr="009120DD">
        <w:rPr>
          <w:rFonts w:ascii="Book Antiqua" w:hAnsi="Book Antiqua"/>
          <w:lang w:eastAsia="zh-CN"/>
        </w:rPr>
        <w:t>HCV:</w:t>
      </w:r>
      <w:r w:rsidR="00123471" w:rsidRPr="009120DD">
        <w:rPr>
          <w:rFonts w:ascii="Book Antiqua" w:hAnsi="Book Antiqua"/>
          <w:lang w:eastAsia="zh-CN"/>
        </w:rPr>
        <w:t xml:space="preserve"> Hepatitis C virus;</w:t>
      </w:r>
      <w:r w:rsidR="000A0578" w:rsidRPr="009120DD">
        <w:rPr>
          <w:rFonts w:ascii="Book Antiqua" w:hAnsi="Book Antiqua"/>
          <w:lang w:eastAsia="zh-CN"/>
        </w:rPr>
        <w:t xml:space="preserve"> IL: </w:t>
      </w:r>
      <w:r w:rsidR="003B6761" w:rsidRPr="009120DD">
        <w:rPr>
          <w:rFonts w:ascii="Book Antiqua" w:hAnsi="Book Antiqua"/>
          <w:lang w:eastAsia="zh-CN"/>
        </w:rPr>
        <w:t xml:space="preserve">Interleukin; </w:t>
      </w:r>
      <w:r w:rsidR="000A0578" w:rsidRPr="009120DD">
        <w:rPr>
          <w:rFonts w:ascii="Book Antiqua" w:hAnsi="Book Antiqua"/>
          <w:lang w:eastAsia="zh-CN"/>
        </w:rPr>
        <w:t xml:space="preserve">TNF: </w:t>
      </w:r>
      <w:r w:rsidR="007510D6" w:rsidRPr="009120DD">
        <w:rPr>
          <w:rFonts w:ascii="Book Antiqua" w:hAnsi="Book Antiqua"/>
          <w:lang w:eastAsia="zh-CN"/>
        </w:rPr>
        <w:t xml:space="preserve">Tumor necrosis factor; </w:t>
      </w:r>
      <w:r w:rsidR="000A0578" w:rsidRPr="009120DD">
        <w:rPr>
          <w:rFonts w:ascii="Book Antiqua" w:hAnsi="Book Antiqua"/>
          <w:lang w:eastAsia="zh-CN"/>
        </w:rPr>
        <w:t>TGF</w:t>
      </w:r>
      <w:r w:rsidR="007510D6" w:rsidRPr="009120DD">
        <w:rPr>
          <w:rFonts w:ascii="Book Antiqua" w:hAnsi="Book Antiqua"/>
          <w:lang w:eastAsia="zh-CN"/>
        </w:rPr>
        <w:t>: Transforming growth factor.</w:t>
      </w:r>
    </w:p>
    <w:p w14:paraId="72F848EF" w14:textId="77777777" w:rsidR="00954ED3" w:rsidRDefault="00954ED3">
      <w:pPr>
        <w:spacing w:line="360" w:lineRule="auto"/>
        <w:jc w:val="both"/>
        <w:rPr>
          <w:rFonts w:ascii="Book Antiqua" w:hAnsi="Book Antiqua"/>
          <w:b/>
        </w:rPr>
      </w:pPr>
    </w:p>
    <w:p w14:paraId="3A12FDF9" w14:textId="77777777" w:rsidR="00954ED3" w:rsidRDefault="00954ED3">
      <w:pPr>
        <w:spacing w:line="360" w:lineRule="auto"/>
        <w:jc w:val="both"/>
        <w:rPr>
          <w:rFonts w:ascii="Book Antiqua" w:hAnsi="Book Antiqua"/>
          <w:b/>
        </w:rPr>
      </w:pPr>
    </w:p>
    <w:p w14:paraId="05A60AC2" w14:textId="77777777" w:rsidR="00954ED3" w:rsidRDefault="00954ED3">
      <w:pPr>
        <w:spacing w:line="360" w:lineRule="auto"/>
        <w:jc w:val="both"/>
        <w:rPr>
          <w:rFonts w:ascii="Book Antiqua" w:hAnsi="Book Antiqua"/>
          <w:b/>
        </w:rPr>
      </w:pPr>
    </w:p>
    <w:p w14:paraId="4DF76B06" w14:textId="77777777" w:rsidR="00954ED3" w:rsidRDefault="00954ED3">
      <w:pPr>
        <w:spacing w:line="360" w:lineRule="auto"/>
        <w:jc w:val="both"/>
        <w:rPr>
          <w:rFonts w:ascii="Book Antiqua" w:hAnsi="Book Antiqua"/>
          <w:b/>
        </w:rPr>
      </w:pPr>
    </w:p>
    <w:p w14:paraId="08CBCD41" w14:textId="77777777" w:rsidR="00A44B02" w:rsidRDefault="00A44B02">
      <w:pPr>
        <w:rPr>
          <w:rFonts w:ascii="Book Antiqua" w:hAnsi="Book Antiqua"/>
          <w:b/>
        </w:rPr>
      </w:pPr>
      <w:r>
        <w:rPr>
          <w:rFonts w:ascii="Book Antiqua" w:hAnsi="Book Antiqua"/>
          <w:b/>
        </w:rPr>
        <w:br w:type="page"/>
      </w:r>
    </w:p>
    <w:p w14:paraId="0BEE726E" w14:textId="52D67824" w:rsidR="00C2342B" w:rsidRDefault="00D607D4">
      <w:pPr>
        <w:spacing w:line="360" w:lineRule="auto"/>
        <w:jc w:val="both"/>
        <w:rPr>
          <w:rFonts w:ascii="Book Antiqua" w:hAnsi="Book Antiqua"/>
          <w:b/>
        </w:rPr>
      </w:pPr>
      <w:r>
        <w:rPr>
          <w:rFonts w:ascii="Book Antiqua" w:hAnsi="Book Antiqua"/>
          <w:b/>
        </w:rPr>
        <w:lastRenderedPageBreak/>
        <w:t xml:space="preserve">Table 1 The </w:t>
      </w:r>
      <w:r>
        <w:rPr>
          <w:rFonts w:ascii="Book Antiqua" w:hAnsi="Book Antiqua"/>
          <w:b/>
          <w:bCs/>
        </w:rPr>
        <w:t>key inflammatory factors in liver diseases</w:t>
      </w:r>
    </w:p>
    <w:tbl>
      <w:tblPr>
        <w:tblW w:w="7585" w:type="dxa"/>
        <w:tblInd w:w="96" w:type="dxa"/>
        <w:tblLook w:val="04A0" w:firstRow="1" w:lastRow="0" w:firstColumn="1" w:lastColumn="0" w:noHBand="0" w:noVBand="1"/>
      </w:tblPr>
      <w:tblGrid>
        <w:gridCol w:w="1956"/>
        <w:gridCol w:w="2599"/>
        <w:gridCol w:w="3030"/>
      </w:tblGrid>
      <w:tr w:rsidR="00C2342B" w14:paraId="77A02348" w14:textId="77777777">
        <w:trPr>
          <w:trHeight w:val="288"/>
        </w:trPr>
        <w:tc>
          <w:tcPr>
            <w:tcW w:w="1956" w:type="dxa"/>
            <w:tcBorders>
              <w:top w:val="single" w:sz="4" w:space="0" w:color="auto"/>
              <w:left w:val="nil"/>
              <w:bottom w:val="single" w:sz="4" w:space="0" w:color="000000"/>
              <w:right w:val="nil"/>
            </w:tcBorders>
            <w:shd w:val="clear" w:color="auto" w:fill="auto"/>
            <w:vAlign w:val="center"/>
          </w:tcPr>
          <w:p w14:paraId="55A896AA" w14:textId="77777777" w:rsidR="00C2342B" w:rsidRDefault="00D607D4">
            <w:pPr>
              <w:spacing w:line="360" w:lineRule="auto"/>
              <w:jc w:val="both"/>
              <w:textAlignment w:val="center"/>
              <w:rPr>
                <w:rFonts w:ascii="Book Antiqua" w:eastAsia="宋体" w:hAnsi="Book Antiqua"/>
                <w:b/>
                <w:bCs/>
                <w:color w:val="000000"/>
              </w:rPr>
            </w:pPr>
            <w:r>
              <w:rPr>
                <w:rFonts w:ascii="Book Antiqua" w:eastAsia="宋体" w:hAnsi="Book Antiqua"/>
                <w:b/>
                <w:bCs/>
                <w:color w:val="000000"/>
                <w:lang w:bidi="ar"/>
              </w:rPr>
              <w:t>Disease</w:t>
            </w:r>
          </w:p>
        </w:tc>
        <w:tc>
          <w:tcPr>
            <w:tcW w:w="2599" w:type="dxa"/>
            <w:tcBorders>
              <w:top w:val="single" w:sz="4" w:space="0" w:color="auto"/>
              <w:left w:val="nil"/>
              <w:bottom w:val="single" w:sz="4" w:space="0" w:color="000000"/>
              <w:right w:val="nil"/>
            </w:tcBorders>
            <w:shd w:val="clear" w:color="auto" w:fill="auto"/>
            <w:vAlign w:val="center"/>
          </w:tcPr>
          <w:p w14:paraId="3FA8D425" w14:textId="77777777" w:rsidR="00C2342B" w:rsidRDefault="00D607D4">
            <w:pPr>
              <w:spacing w:line="360" w:lineRule="auto"/>
              <w:jc w:val="both"/>
              <w:textAlignment w:val="center"/>
              <w:rPr>
                <w:rFonts w:ascii="Book Antiqua" w:eastAsia="宋体" w:hAnsi="Book Antiqua"/>
                <w:b/>
                <w:bCs/>
                <w:color w:val="000000"/>
              </w:rPr>
            </w:pPr>
            <w:r>
              <w:rPr>
                <w:rFonts w:ascii="Book Antiqua" w:eastAsia="宋体" w:hAnsi="Book Antiqua"/>
                <w:b/>
                <w:bCs/>
                <w:color w:val="000000"/>
                <w:lang w:bidi="ar"/>
              </w:rPr>
              <w:t>Promotion genes</w:t>
            </w:r>
          </w:p>
        </w:tc>
        <w:tc>
          <w:tcPr>
            <w:tcW w:w="3030" w:type="dxa"/>
            <w:tcBorders>
              <w:top w:val="single" w:sz="4" w:space="0" w:color="auto"/>
              <w:left w:val="nil"/>
              <w:bottom w:val="single" w:sz="4" w:space="0" w:color="000000"/>
              <w:right w:val="nil"/>
            </w:tcBorders>
            <w:shd w:val="clear" w:color="auto" w:fill="auto"/>
            <w:vAlign w:val="center"/>
          </w:tcPr>
          <w:p w14:paraId="4ADF67DB" w14:textId="77777777" w:rsidR="00C2342B" w:rsidRDefault="00D607D4">
            <w:pPr>
              <w:spacing w:line="360" w:lineRule="auto"/>
              <w:jc w:val="both"/>
              <w:textAlignment w:val="center"/>
              <w:rPr>
                <w:rFonts w:ascii="Book Antiqua" w:eastAsia="宋体" w:hAnsi="Book Antiqua"/>
                <w:b/>
                <w:bCs/>
                <w:color w:val="000000"/>
              </w:rPr>
            </w:pPr>
            <w:r>
              <w:rPr>
                <w:rFonts w:ascii="Book Antiqua" w:eastAsia="宋体" w:hAnsi="Book Antiqua"/>
                <w:b/>
                <w:bCs/>
                <w:color w:val="000000"/>
                <w:lang w:bidi="ar"/>
              </w:rPr>
              <w:t>Inhibition genes</w:t>
            </w:r>
          </w:p>
        </w:tc>
      </w:tr>
      <w:tr w:rsidR="00C2342B" w14:paraId="13672939" w14:textId="77777777">
        <w:trPr>
          <w:trHeight w:val="1440"/>
        </w:trPr>
        <w:tc>
          <w:tcPr>
            <w:tcW w:w="1956" w:type="dxa"/>
            <w:tcBorders>
              <w:top w:val="nil"/>
              <w:left w:val="nil"/>
              <w:bottom w:val="single" w:sz="4" w:space="0" w:color="auto"/>
              <w:right w:val="nil"/>
            </w:tcBorders>
            <w:shd w:val="clear" w:color="auto" w:fill="auto"/>
            <w:vAlign w:val="center"/>
          </w:tcPr>
          <w:p w14:paraId="5576827B" w14:textId="77777777" w:rsidR="00C2342B" w:rsidRDefault="00D607D4">
            <w:pPr>
              <w:spacing w:line="360" w:lineRule="auto"/>
              <w:jc w:val="both"/>
              <w:textAlignment w:val="center"/>
              <w:rPr>
                <w:rFonts w:ascii="Book Antiqua" w:eastAsia="宋体" w:hAnsi="Book Antiqua"/>
                <w:color w:val="000000"/>
              </w:rPr>
            </w:pPr>
            <w:r>
              <w:rPr>
                <w:rFonts w:ascii="Book Antiqua" w:eastAsia="宋体" w:hAnsi="Book Antiqua"/>
                <w:color w:val="000000"/>
                <w:lang w:bidi="ar"/>
              </w:rPr>
              <w:t>Virus hepatitis</w:t>
            </w:r>
          </w:p>
        </w:tc>
        <w:tc>
          <w:tcPr>
            <w:tcW w:w="2599" w:type="dxa"/>
            <w:tcBorders>
              <w:top w:val="nil"/>
              <w:left w:val="nil"/>
              <w:bottom w:val="single" w:sz="4" w:space="0" w:color="auto"/>
              <w:right w:val="nil"/>
            </w:tcBorders>
            <w:shd w:val="clear" w:color="auto" w:fill="auto"/>
            <w:vAlign w:val="center"/>
          </w:tcPr>
          <w:p w14:paraId="3E78964E" w14:textId="77777777" w:rsidR="00C2342B" w:rsidRDefault="00D607D4">
            <w:pPr>
              <w:spacing w:line="360" w:lineRule="auto"/>
              <w:jc w:val="both"/>
              <w:textAlignment w:val="center"/>
              <w:rPr>
                <w:rFonts w:ascii="Book Antiqua" w:eastAsia="宋体" w:hAnsi="Book Antiqua" w:cs="宋体"/>
                <w:color w:val="000000"/>
                <w:lang w:bidi="ar"/>
              </w:rPr>
            </w:pPr>
            <w:r>
              <w:rPr>
                <w:rFonts w:ascii="Book Antiqua" w:eastAsia="宋体" w:hAnsi="Book Antiqua"/>
                <w:color w:val="000000"/>
                <w:lang w:bidi="ar"/>
              </w:rPr>
              <w:t>IL-6</w:t>
            </w:r>
            <w:r>
              <w:rPr>
                <w:rFonts w:ascii="Book Antiqua" w:eastAsia="宋体" w:hAnsi="Book Antiqua"/>
                <w:color w:val="000000"/>
                <w:vertAlign w:val="superscript"/>
                <w:lang w:bidi="ar"/>
              </w:rPr>
              <w:t>[</w:t>
            </w:r>
            <w:r>
              <w:rPr>
                <w:rFonts w:ascii="Book Antiqua" w:hAnsi="Book Antiqua"/>
                <w:vertAlign w:val="superscript"/>
              </w:rPr>
              <w:t>71]</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IL-8</w:t>
            </w:r>
            <w:r>
              <w:rPr>
                <w:rFonts w:ascii="Book Antiqua" w:eastAsia="宋体" w:hAnsi="Book Antiqua"/>
                <w:color w:val="000000"/>
                <w:vertAlign w:val="superscript"/>
                <w:lang w:bidi="ar"/>
              </w:rPr>
              <w:t>[</w:t>
            </w:r>
            <w:r>
              <w:rPr>
                <w:rFonts w:ascii="Book Antiqua" w:hAnsi="Book Antiqua"/>
                <w:bCs/>
                <w:vertAlign w:val="superscript"/>
              </w:rPr>
              <w:t>101,102</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IL-17</w:t>
            </w:r>
            <w:r>
              <w:rPr>
                <w:rFonts w:ascii="Book Antiqua" w:eastAsia="宋体" w:hAnsi="Book Antiqua"/>
                <w:color w:val="000000"/>
                <w:vertAlign w:val="superscript"/>
                <w:lang w:bidi="ar"/>
              </w:rPr>
              <w:t>[</w:t>
            </w:r>
            <w:r>
              <w:rPr>
                <w:rFonts w:ascii="Book Antiqua" w:hAnsi="Book Antiqua"/>
                <w:color w:val="212121"/>
                <w:vertAlign w:val="superscript"/>
              </w:rPr>
              <w:t>90,91</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IL-22</w:t>
            </w:r>
            <w:r>
              <w:rPr>
                <w:rFonts w:ascii="Book Antiqua" w:eastAsia="宋体" w:hAnsi="Book Antiqua"/>
                <w:color w:val="000000"/>
                <w:vertAlign w:val="superscript"/>
                <w:lang w:bidi="ar"/>
              </w:rPr>
              <w:t>[</w:t>
            </w:r>
            <w:r>
              <w:rPr>
                <w:rFonts w:ascii="Book Antiqua" w:hAnsi="Book Antiqua"/>
                <w:vertAlign w:val="superscript"/>
              </w:rPr>
              <w:t>84,85]</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TNF</w:t>
            </w:r>
            <w:r>
              <w:rPr>
                <w:rFonts w:ascii="Book Antiqua" w:eastAsia="宋体" w:hAnsi="Book Antiqua"/>
                <w:color w:val="000000"/>
                <w:vertAlign w:val="superscript"/>
                <w:lang w:bidi="ar"/>
              </w:rPr>
              <w:t>[</w:t>
            </w:r>
            <w:r>
              <w:rPr>
                <w:rFonts w:ascii="Book Antiqua" w:hAnsi="Book Antiqua"/>
                <w:bCs/>
                <w:color w:val="212121"/>
                <w:vertAlign w:val="superscript"/>
              </w:rPr>
              <w:t>108,109</w:t>
            </w:r>
            <w:r>
              <w:rPr>
                <w:rFonts w:ascii="Book Antiqua" w:hAnsi="Book Antiqua"/>
                <w:vertAlign w:val="superscript"/>
              </w:rPr>
              <w:t>]</w:t>
            </w:r>
            <w:r>
              <w:rPr>
                <w:rFonts w:ascii="Book Antiqua" w:hAnsi="Book Antiqua"/>
              </w:rPr>
              <w:t>;</w:t>
            </w:r>
            <w:r>
              <w:rPr>
                <w:rStyle w:val="font41"/>
                <w:rFonts w:ascii="Book Antiqua" w:eastAsia="宋体" w:hAnsi="Book Antiqua" w:cs="宋体" w:hint="eastAsia"/>
                <w:sz w:val="24"/>
                <w:szCs w:val="24"/>
                <w:lang w:eastAsia="zh-CN" w:bidi="ar"/>
              </w:rPr>
              <w:t xml:space="preserve"> </w:t>
            </w:r>
            <w:r>
              <w:rPr>
                <w:rStyle w:val="font41"/>
                <w:rFonts w:ascii="Book Antiqua" w:eastAsia="宋体" w:hAnsi="Book Antiqua"/>
                <w:sz w:val="24"/>
                <w:szCs w:val="24"/>
                <w:lang w:bidi="ar"/>
              </w:rPr>
              <w:t>TGF-β</w:t>
            </w:r>
            <w:r>
              <w:rPr>
                <w:rFonts w:ascii="Book Antiqua" w:eastAsia="宋体" w:hAnsi="Book Antiqua"/>
                <w:color w:val="000000"/>
                <w:vertAlign w:val="superscript"/>
                <w:lang w:bidi="ar"/>
              </w:rPr>
              <w:t>[</w:t>
            </w:r>
            <w:r>
              <w:rPr>
                <w:rFonts w:ascii="Book Antiqua" w:hAnsi="Book Antiqua"/>
                <w:vertAlign w:val="superscript"/>
              </w:rPr>
              <w:t>139]</w:t>
            </w:r>
            <w:r>
              <w:rPr>
                <w:rFonts w:ascii="Book Antiqua" w:hAnsi="Book Antiqua"/>
              </w:rPr>
              <w:t>;</w:t>
            </w:r>
          </w:p>
        </w:tc>
        <w:tc>
          <w:tcPr>
            <w:tcW w:w="3030" w:type="dxa"/>
            <w:tcBorders>
              <w:top w:val="nil"/>
              <w:left w:val="nil"/>
              <w:bottom w:val="single" w:sz="4" w:space="0" w:color="auto"/>
              <w:right w:val="nil"/>
            </w:tcBorders>
            <w:shd w:val="clear" w:color="auto" w:fill="auto"/>
            <w:vAlign w:val="center"/>
          </w:tcPr>
          <w:p w14:paraId="332AFE36" w14:textId="77777777" w:rsidR="00C2342B" w:rsidRDefault="00D607D4">
            <w:pPr>
              <w:spacing w:line="360" w:lineRule="auto"/>
              <w:jc w:val="both"/>
              <w:textAlignment w:val="center"/>
              <w:rPr>
                <w:rFonts w:ascii="Book Antiqua" w:eastAsia="宋体" w:hAnsi="Book Antiqua" w:cs="宋体"/>
                <w:color w:val="000000"/>
                <w:lang w:bidi="ar"/>
              </w:rPr>
            </w:pPr>
            <w:r>
              <w:rPr>
                <w:rFonts w:ascii="Book Antiqua" w:eastAsia="宋体" w:hAnsi="Book Antiqua"/>
                <w:color w:val="000000"/>
                <w:lang w:bidi="ar"/>
              </w:rPr>
              <w:t>IL-1β</w:t>
            </w:r>
            <w:r>
              <w:rPr>
                <w:rStyle w:val="font41"/>
                <w:rFonts w:ascii="Book Antiqua" w:eastAsia="宋体" w:hAnsi="Book Antiqua"/>
                <w:sz w:val="24"/>
                <w:szCs w:val="24"/>
                <w:vertAlign w:val="superscript"/>
                <w:lang w:bidi="ar"/>
              </w:rPr>
              <w:t>[</w:t>
            </w:r>
            <w:r>
              <w:rPr>
                <w:rFonts w:ascii="Book Antiqua" w:hAnsi="Book Antiqua"/>
                <w:bCs/>
                <w:vertAlign w:val="superscript"/>
              </w:rPr>
              <w:t>63,64</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IL-22</w:t>
            </w:r>
            <w:r>
              <w:rPr>
                <w:rStyle w:val="font41"/>
                <w:rFonts w:ascii="Book Antiqua" w:eastAsia="宋体" w:hAnsi="Book Antiqua"/>
                <w:sz w:val="24"/>
                <w:szCs w:val="24"/>
                <w:vertAlign w:val="superscript"/>
                <w:lang w:bidi="ar"/>
              </w:rPr>
              <w:t>[</w:t>
            </w:r>
            <w:r>
              <w:rPr>
                <w:rFonts w:ascii="Book Antiqua" w:hAnsi="Book Antiqua"/>
                <w:vertAlign w:val="superscript"/>
              </w:rPr>
              <w:t>83]</w:t>
            </w:r>
          </w:p>
        </w:tc>
      </w:tr>
      <w:tr w:rsidR="00C2342B" w14:paraId="34ABAFFB" w14:textId="77777777">
        <w:trPr>
          <w:trHeight w:val="864"/>
        </w:trPr>
        <w:tc>
          <w:tcPr>
            <w:tcW w:w="1956" w:type="dxa"/>
            <w:tcBorders>
              <w:top w:val="single" w:sz="4" w:space="0" w:color="auto"/>
              <w:left w:val="nil"/>
              <w:bottom w:val="single" w:sz="4" w:space="0" w:color="auto"/>
              <w:right w:val="nil"/>
            </w:tcBorders>
            <w:shd w:val="clear" w:color="auto" w:fill="auto"/>
            <w:vAlign w:val="center"/>
          </w:tcPr>
          <w:p w14:paraId="77A52DBF" w14:textId="77777777" w:rsidR="00C2342B" w:rsidRDefault="00D607D4">
            <w:pPr>
              <w:spacing w:line="360" w:lineRule="auto"/>
              <w:jc w:val="both"/>
              <w:textAlignment w:val="center"/>
              <w:rPr>
                <w:rFonts w:ascii="Book Antiqua" w:eastAsia="宋体" w:hAnsi="Book Antiqua"/>
                <w:color w:val="000000"/>
              </w:rPr>
            </w:pPr>
            <w:r>
              <w:rPr>
                <w:rFonts w:ascii="Book Antiqua" w:eastAsia="宋体" w:hAnsi="Book Antiqua"/>
                <w:color w:val="000000"/>
                <w:lang w:bidi="ar"/>
              </w:rPr>
              <w:t>Alcoholic hepatitis</w:t>
            </w:r>
          </w:p>
        </w:tc>
        <w:tc>
          <w:tcPr>
            <w:tcW w:w="2599" w:type="dxa"/>
            <w:tcBorders>
              <w:top w:val="single" w:sz="4" w:space="0" w:color="auto"/>
              <w:left w:val="nil"/>
              <w:bottom w:val="single" w:sz="4" w:space="0" w:color="auto"/>
              <w:right w:val="nil"/>
            </w:tcBorders>
            <w:shd w:val="clear" w:color="auto" w:fill="auto"/>
            <w:vAlign w:val="center"/>
          </w:tcPr>
          <w:p w14:paraId="16D8E184" w14:textId="77777777" w:rsidR="00C2342B" w:rsidRDefault="00D607D4">
            <w:pPr>
              <w:spacing w:line="360" w:lineRule="auto"/>
              <w:jc w:val="both"/>
              <w:textAlignment w:val="center"/>
              <w:rPr>
                <w:rFonts w:ascii="Book Antiqua" w:eastAsia="宋体" w:hAnsi="Book Antiqua" w:cs="宋体"/>
                <w:color w:val="000000"/>
                <w:lang w:bidi="ar"/>
              </w:rPr>
            </w:pPr>
            <w:r>
              <w:rPr>
                <w:rStyle w:val="font31"/>
                <w:rFonts w:ascii="Book Antiqua" w:eastAsia="宋体" w:hAnsi="Book Antiqua"/>
                <w:sz w:val="24"/>
                <w:szCs w:val="24"/>
                <w:lang w:bidi="ar"/>
              </w:rPr>
              <w:t>IL-1β</w:t>
            </w:r>
            <w:r>
              <w:rPr>
                <w:rFonts w:ascii="Book Antiqua" w:eastAsia="宋体" w:hAnsi="Book Antiqua"/>
                <w:color w:val="000000"/>
                <w:vertAlign w:val="superscript"/>
                <w:lang w:bidi="ar"/>
              </w:rPr>
              <w:t>[</w:t>
            </w:r>
            <w:r>
              <w:rPr>
                <w:rFonts w:ascii="Book Antiqua" w:eastAsia="宋体" w:hAnsi="Book Antiqua"/>
                <w:vertAlign w:val="superscript"/>
                <w:lang w:bidi="ar"/>
              </w:rPr>
              <w:t>37</w:t>
            </w:r>
            <w:r>
              <w:rPr>
                <w:rFonts w:ascii="Book Antiqua" w:hAnsi="Book Antiqua"/>
                <w:vertAlign w:val="superscript"/>
              </w:rPr>
              <w:t>]</w:t>
            </w:r>
            <w:r>
              <w:rPr>
                <w:rFonts w:ascii="Book Antiqua" w:hAnsi="Book Antiqua"/>
              </w:rPr>
              <w:t>;</w:t>
            </w:r>
            <w:r>
              <w:rPr>
                <w:rStyle w:val="font61"/>
                <w:rFonts w:ascii="Book Antiqua" w:hAnsi="Book Antiqua" w:hint="default"/>
                <w:sz w:val="24"/>
                <w:szCs w:val="24"/>
                <w:lang w:eastAsia="zh-CN" w:bidi="ar"/>
              </w:rPr>
              <w:t xml:space="preserve"> </w:t>
            </w:r>
            <w:r>
              <w:rPr>
                <w:rStyle w:val="font31"/>
                <w:rFonts w:ascii="Book Antiqua" w:eastAsia="宋体" w:hAnsi="Book Antiqua"/>
                <w:sz w:val="24"/>
                <w:szCs w:val="24"/>
                <w:lang w:bidi="ar"/>
              </w:rPr>
              <w:t>IL-8</w:t>
            </w:r>
            <w:r>
              <w:rPr>
                <w:rFonts w:ascii="Book Antiqua" w:eastAsia="宋体" w:hAnsi="Book Antiqua"/>
                <w:color w:val="000000"/>
                <w:vertAlign w:val="superscript"/>
                <w:lang w:bidi="ar"/>
              </w:rPr>
              <w:t>[</w:t>
            </w:r>
            <w:r>
              <w:rPr>
                <w:rFonts w:ascii="Book Antiqua" w:hAnsi="Book Antiqua"/>
                <w:bCs/>
                <w:vertAlign w:val="superscript"/>
              </w:rPr>
              <w:t>101,102</w:t>
            </w:r>
            <w:r>
              <w:rPr>
                <w:rFonts w:ascii="Book Antiqua" w:hAnsi="Book Antiqua"/>
                <w:vertAlign w:val="superscript"/>
              </w:rPr>
              <w:t>]</w:t>
            </w:r>
          </w:p>
        </w:tc>
        <w:tc>
          <w:tcPr>
            <w:tcW w:w="3030" w:type="dxa"/>
            <w:tcBorders>
              <w:top w:val="single" w:sz="4" w:space="0" w:color="auto"/>
              <w:left w:val="nil"/>
              <w:bottom w:val="single" w:sz="4" w:space="0" w:color="auto"/>
              <w:right w:val="nil"/>
            </w:tcBorders>
            <w:shd w:val="clear" w:color="auto" w:fill="auto"/>
            <w:vAlign w:val="center"/>
          </w:tcPr>
          <w:p w14:paraId="19503270" w14:textId="77777777" w:rsidR="00C2342B" w:rsidRDefault="00D607D4">
            <w:pPr>
              <w:spacing w:line="360" w:lineRule="auto"/>
              <w:jc w:val="both"/>
              <w:textAlignment w:val="center"/>
              <w:rPr>
                <w:rFonts w:ascii="Book Antiqua" w:eastAsia="宋体" w:hAnsi="Book Antiqua" w:cs="宋体"/>
                <w:color w:val="000000"/>
                <w:lang w:bidi="ar"/>
              </w:rPr>
            </w:pPr>
            <w:r>
              <w:rPr>
                <w:rFonts w:ascii="Book Antiqua" w:eastAsia="宋体" w:hAnsi="Book Antiqua"/>
                <w:color w:val="000000"/>
                <w:lang w:bidi="ar"/>
              </w:rPr>
              <w:t>IL-6</w:t>
            </w:r>
            <w:r>
              <w:rPr>
                <w:rStyle w:val="font41"/>
                <w:rFonts w:ascii="Book Antiqua" w:eastAsia="宋体" w:hAnsi="Book Antiqua"/>
                <w:sz w:val="24"/>
                <w:szCs w:val="24"/>
                <w:vertAlign w:val="superscript"/>
                <w:lang w:bidi="ar"/>
              </w:rPr>
              <w:t>[</w:t>
            </w:r>
            <w:r>
              <w:rPr>
                <w:rFonts w:ascii="Book Antiqua" w:hAnsi="Book Antiqua"/>
                <w:vertAlign w:val="superscript"/>
              </w:rPr>
              <w:t>73]</w:t>
            </w:r>
            <w:r>
              <w:rPr>
                <w:rFonts w:ascii="Book Antiqua" w:hAnsi="Book Antiqua"/>
              </w:rPr>
              <w:t>;</w:t>
            </w:r>
            <w:r>
              <w:rPr>
                <w:rStyle w:val="font61"/>
                <w:rFonts w:ascii="Book Antiqua" w:hAnsi="Book Antiqua" w:hint="default"/>
                <w:sz w:val="24"/>
                <w:szCs w:val="24"/>
                <w:lang w:eastAsia="zh-CN" w:bidi="ar"/>
              </w:rPr>
              <w:t xml:space="preserve"> </w:t>
            </w:r>
            <w:r>
              <w:rPr>
                <w:rStyle w:val="font31"/>
                <w:rFonts w:ascii="Book Antiqua" w:eastAsia="宋体" w:hAnsi="Book Antiqua"/>
                <w:sz w:val="24"/>
                <w:szCs w:val="24"/>
                <w:lang w:bidi="ar"/>
              </w:rPr>
              <w:t>IL-22</w:t>
            </w:r>
            <w:r>
              <w:rPr>
                <w:rStyle w:val="font41"/>
                <w:rFonts w:ascii="Book Antiqua" w:eastAsia="宋体" w:hAnsi="Book Antiqua"/>
                <w:sz w:val="24"/>
                <w:szCs w:val="24"/>
                <w:vertAlign w:val="superscript"/>
                <w:lang w:bidi="ar"/>
              </w:rPr>
              <w:t>[</w:t>
            </w:r>
            <w:r>
              <w:rPr>
                <w:rFonts w:ascii="Book Antiqua" w:hAnsi="Book Antiqua"/>
                <w:vertAlign w:val="superscript"/>
              </w:rPr>
              <w:t>38,80]</w:t>
            </w:r>
          </w:p>
        </w:tc>
      </w:tr>
      <w:tr w:rsidR="00C2342B" w14:paraId="5EE01253" w14:textId="77777777">
        <w:trPr>
          <w:trHeight w:val="1728"/>
        </w:trPr>
        <w:tc>
          <w:tcPr>
            <w:tcW w:w="1956" w:type="dxa"/>
            <w:tcBorders>
              <w:top w:val="single" w:sz="4" w:space="0" w:color="auto"/>
              <w:left w:val="nil"/>
              <w:bottom w:val="single" w:sz="4" w:space="0" w:color="auto"/>
              <w:right w:val="nil"/>
            </w:tcBorders>
            <w:shd w:val="clear" w:color="auto" w:fill="auto"/>
            <w:vAlign w:val="center"/>
          </w:tcPr>
          <w:p w14:paraId="398AF9FD" w14:textId="77777777" w:rsidR="00C2342B" w:rsidRDefault="00D607D4">
            <w:pPr>
              <w:spacing w:line="360" w:lineRule="auto"/>
              <w:jc w:val="both"/>
              <w:textAlignment w:val="center"/>
              <w:rPr>
                <w:rFonts w:ascii="Book Antiqua" w:eastAsia="宋体" w:hAnsi="Book Antiqua"/>
                <w:color w:val="000000"/>
              </w:rPr>
            </w:pPr>
            <w:r>
              <w:rPr>
                <w:rFonts w:ascii="Book Antiqua" w:eastAsia="宋体" w:hAnsi="Book Antiqua"/>
                <w:color w:val="000000"/>
                <w:lang w:bidi="ar"/>
              </w:rPr>
              <w:t>NAFLD</w:t>
            </w:r>
          </w:p>
        </w:tc>
        <w:tc>
          <w:tcPr>
            <w:tcW w:w="2599" w:type="dxa"/>
            <w:tcBorders>
              <w:top w:val="single" w:sz="4" w:space="0" w:color="auto"/>
              <w:left w:val="nil"/>
              <w:bottom w:val="single" w:sz="4" w:space="0" w:color="auto"/>
              <w:right w:val="nil"/>
            </w:tcBorders>
            <w:shd w:val="clear" w:color="auto" w:fill="auto"/>
            <w:vAlign w:val="center"/>
          </w:tcPr>
          <w:p w14:paraId="23A53588" w14:textId="77777777" w:rsidR="00C2342B" w:rsidRDefault="00D607D4">
            <w:pPr>
              <w:spacing w:line="360" w:lineRule="auto"/>
              <w:jc w:val="both"/>
              <w:textAlignment w:val="center"/>
              <w:rPr>
                <w:rFonts w:ascii="Book Antiqua" w:eastAsia="宋体" w:hAnsi="Book Antiqua" w:cs="宋体"/>
                <w:color w:val="000000"/>
                <w:lang w:bidi="ar"/>
              </w:rPr>
            </w:pPr>
            <w:r>
              <w:rPr>
                <w:rFonts w:ascii="Book Antiqua" w:eastAsia="宋体" w:hAnsi="Book Antiqua"/>
                <w:color w:val="000000"/>
                <w:lang w:bidi="ar"/>
              </w:rPr>
              <w:t>IL-1α</w:t>
            </w:r>
            <w:r>
              <w:rPr>
                <w:rFonts w:ascii="Book Antiqua" w:eastAsia="宋体" w:hAnsi="Book Antiqua"/>
                <w:color w:val="000000"/>
                <w:vertAlign w:val="superscript"/>
                <w:lang w:bidi="ar"/>
              </w:rPr>
              <w:t>[60</w:t>
            </w:r>
            <w:r>
              <w:rPr>
                <w:rFonts w:ascii="Book Antiqua" w:eastAsia="宋体" w:hAnsi="Book Antiqua"/>
                <w:color w:val="000000"/>
                <w:lang w:bidi="ar"/>
              </w:rPr>
              <w:t xml:space="preserve"> </w:t>
            </w:r>
            <w:r>
              <w:rPr>
                <w:rFonts w:ascii="Book Antiqua" w:hAnsi="Book Antiqua"/>
                <w:bCs/>
                <w:vertAlign w:val="superscript"/>
              </w:rPr>
              <w:t>61</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IL-1β</w:t>
            </w:r>
            <w:r>
              <w:rPr>
                <w:rFonts w:ascii="Book Antiqua" w:eastAsia="宋体" w:hAnsi="Book Antiqua"/>
                <w:color w:val="000000"/>
                <w:vertAlign w:val="superscript"/>
                <w:lang w:bidi="ar"/>
              </w:rPr>
              <w:t>[</w:t>
            </w:r>
            <w:r>
              <w:rPr>
                <w:rFonts w:ascii="Book Antiqua" w:eastAsia="宋体" w:hAnsi="Book Antiqua"/>
                <w:vertAlign w:val="superscript"/>
                <w:lang w:bidi="ar"/>
              </w:rPr>
              <w:t>60,67-69</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IL-8</w:t>
            </w:r>
            <w:r>
              <w:rPr>
                <w:rFonts w:ascii="Book Antiqua" w:eastAsia="宋体" w:hAnsi="Book Antiqua"/>
                <w:color w:val="000000"/>
                <w:vertAlign w:val="superscript"/>
                <w:lang w:bidi="ar"/>
              </w:rPr>
              <w:t>[</w:t>
            </w:r>
            <w:r>
              <w:rPr>
                <w:rFonts w:ascii="Book Antiqua" w:hAnsi="Book Antiqua"/>
                <w:bCs/>
                <w:vertAlign w:val="superscript"/>
              </w:rPr>
              <w:t>103</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IL-17</w:t>
            </w:r>
            <w:r>
              <w:rPr>
                <w:rFonts w:ascii="Book Antiqua" w:eastAsia="宋体" w:hAnsi="Book Antiqua"/>
                <w:color w:val="000000"/>
                <w:vertAlign w:val="superscript"/>
                <w:lang w:bidi="ar"/>
              </w:rPr>
              <w:t>[</w:t>
            </w:r>
            <w:r>
              <w:rPr>
                <w:rFonts w:ascii="Book Antiqua" w:hAnsi="Book Antiqua"/>
                <w:color w:val="212121"/>
                <w:vertAlign w:val="superscript"/>
              </w:rPr>
              <w:t>92-94</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TNF</w:t>
            </w:r>
            <w:r>
              <w:rPr>
                <w:rFonts w:ascii="Book Antiqua" w:eastAsia="宋体" w:hAnsi="Book Antiqua"/>
                <w:color w:val="000000"/>
                <w:vertAlign w:val="superscript"/>
                <w:lang w:bidi="ar"/>
              </w:rPr>
              <w:t>[</w:t>
            </w:r>
            <w:r>
              <w:rPr>
                <w:rFonts w:ascii="Book Antiqua" w:hAnsi="Book Antiqua"/>
                <w:bCs/>
                <w:vertAlign w:val="superscript"/>
              </w:rPr>
              <w:t>110-112</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TGF-β</w:t>
            </w:r>
            <w:r>
              <w:rPr>
                <w:rFonts w:ascii="Book Antiqua" w:eastAsia="宋体" w:hAnsi="Book Antiqua"/>
                <w:color w:val="000000"/>
                <w:vertAlign w:val="superscript"/>
                <w:lang w:bidi="ar"/>
              </w:rPr>
              <w:t>[</w:t>
            </w:r>
            <w:r>
              <w:rPr>
                <w:rFonts w:ascii="Book Antiqua" w:hAnsi="Book Antiqua"/>
                <w:vertAlign w:val="superscript"/>
              </w:rPr>
              <w:t>144,145]</w:t>
            </w:r>
          </w:p>
        </w:tc>
        <w:tc>
          <w:tcPr>
            <w:tcW w:w="3030" w:type="dxa"/>
            <w:tcBorders>
              <w:top w:val="single" w:sz="4" w:space="0" w:color="auto"/>
              <w:left w:val="nil"/>
              <w:bottom w:val="single" w:sz="4" w:space="0" w:color="auto"/>
              <w:right w:val="nil"/>
            </w:tcBorders>
            <w:shd w:val="clear" w:color="auto" w:fill="auto"/>
            <w:vAlign w:val="center"/>
          </w:tcPr>
          <w:p w14:paraId="140354FC" w14:textId="77777777" w:rsidR="00C2342B" w:rsidRDefault="00D607D4">
            <w:pPr>
              <w:spacing w:line="360" w:lineRule="auto"/>
              <w:jc w:val="both"/>
              <w:textAlignment w:val="center"/>
              <w:rPr>
                <w:rFonts w:ascii="Book Antiqua" w:eastAsia="宋体" w:hAnsi="Book Antiqua" w:cs="宋体"/>
                <w:color w:val="000000"/>
                <w:lang w:bidi="ar"/>
              </w:rPr>
            </w:pPr>
            <w:r>
              <w:rPr>
                <w:rFonts w:ascii="Book Antiqua" w:eastAsia="宋体" w:hAnsi="Book Antiqua"/>
                <w:color w:val="000000"/>
                <w:lang w:bidi="ar"/>
              </w:rPr>
              <w:t>IL-19</w:t>
            </w:r>
            <w:r>
              <w:rPr>
                <w:rStyle w:val="font41"/>
                <w:rFonts w:ascii="Book Antiqua" w:eastAsia="宋体" w:hAnsi="Book Antiqua"/>
                <w:sz w:val="24"/>
                <w:szCs w:val="24"/>
                <w:vertAlign w:val="superscript"/>
                <w:lang w:bidi="ar"/>
              </w:rPr>
              <w:t>[</w:t>
            </w:r>
            <w:r>
              <w:rPr>
                <w:rFonts w:ascii="Book Antiqua" w:hAnsi="Book Antiqua"/>
                <w:vertAlign w:val="superscript"/>
              </w:rPr>
              <w:t>79]</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IL-22</w:t>
            </w:r>
            <w:r>
              <w:rPr>
                <w:rStyle w:val="font41"/>
                <w:rFonts w:ascii="Book Antiqua" w:eastAsia="宋体" w:hAnsi="Book Antiqua"/>
                <w:sz w:val="24"/>
                <w:szCs w:val="24"/>
                <w:vertAlign w:val="superscript"/>
                <w:lang w:bidi="ar"/>
              </w:rPr>
              <w:t>[</w:t>
            </w:r>
            <w:r>
              <w:rPr>
                <w:rFonts w:ascii="Book Antiqua" w:hAnsi="Book Antiqua"/>
                <w:vertAlign w:val="superscript"/>
              </w:rPr>
              <w:t>51,81,82]</w:t>
            </w:r>
          </w:p>
        </w:tc>
      </w:tr>
      <w:tr w:rsidR="00C2342B" w14:paraId="475F0976" w14:textId="77777777">
        <w:trPr>
          <w:trHeight w:val="5184"/>
        </w:trPr>
        <w:tc>
          <w:tcPr>
            <w:tcW w:w="1956" w:type="dxa"/>
            <w:tcBorders>
              <w:top w:val="single" w:sz="4" w:space="0" w:color="auto"/>
              <w:left w:val="nil"/>
              <w:bottom w:val="single" w:sz="4" w:space="0" w:color="000000"/>
              <w:right w:val="nil"/>
            </w:tcBorders>
            <w:shd w:val="clear" w:color="auto" w:fill="auto"/>
            <w:vAlign w:val="center"/>
          </w:tcPr>
          <w:p w14:paraId="552BDEA1" w14:textId="77777777" w:rsidR="00C2342B" w:rsidRDefault="00D607D4">
            <w:pPr>
              <w:spacing w:line="360" w:lineRule="auto"/>
              <w:jc w:val="both"/>
              <w:textAlignment w:val="center"/>
              <w:rPr>
                <w:rFonts w:ascii="Book Antiqua" w:eastAsia="宋体" w:hAnsi="Book Antiqua"/>
                <w:color w:val="000000"/>
              </w:rPr>
            </w:pPr>
            <w:r>
              <w:rPr>
                <w:rFonts w:ascii="Book Antiqua" w:eastAsia="宋体" w:hAnsi="Book Antiqua"/>
                <w:color w:val="000000"/>
                <w:lang w:bidi="ar"/>
              </w:rPr>
              <w:t>HCC</w:t>
            </w:r>
          </w:p>
        </w:tc>
        <w:tc>
          <w:tcPr>
            <w:tcW w:w="2599" w:type="dxa"/>
            <w:tcBorders>
              <w:top w:val="single" w:sz="4" w:space="0" w:color="auto"/>
              <w:left w:val="nil"/>
              <w:bottom w:val="single" w:sz="4" w:space="0" w:color="000000"/>
              <w:right w:val="nil"/>
            </w:tcBorders>
            <w:shd w:val="clear" w:color="auto" w:fill="auto"/>
            <w:vAlign w:val="center"/>
          </w:tcPr>
          <w:p w14:paraId="0F08B696" w14:textId="77777777" w:rsidR="00C2342B" w:rsidRDefault="00D607D4">
            <w:pPr>
              <w:spacing w:line="360" w:lineRule="auto"/>
              <w:jc w:val="both"/>
              <w:textAlignment w:val="center"/>
              <w:rPr>
                <w:rFonts w:ascii="Book Antiqua" w:eastAsia="宋体" w:hAnsi="Book Antiqua"/>
                <w:color w:val="000000"/>
                <w:lang w:bidi="ar"/>
              </w:rPr>
            </w:pPr>
            <w:r>
              <w:rPr>
                <w:rFonts w:ascii="Book Antiqua" w:eastAsia="宋体" w:hAnsi="Book Antiqua"/>
                <w:color w:val="000000"/>
                <w:lang w:bidi="ar"/>
              </w:rPr>
              <w:t>IL-1β</w:t>
            </w:r>
            <w:r>
              <w:rPr>
                <w:rFonts w:ascii="Book Antiqua" w:eastAsia="宋体" w:hAnsi="Book Antiqua"/>
                <w:color w:val="000000"/>
                <w:vertAlign w:val="superscript"/>
                <w:lang w:bidi="ar"/>
              </w:rPr>
              <w:t>[</w:t>
            </w:r>
            <w:r>
              <w:rPr>
                <w:rFonts w:ascii="Book Antiqua" w:hAnsi="Book Antiqua"/>
                <w:color w:val="000000" w:themeColor="text1"/>
                <w:vertAlign w:val="superscript"/>
              </w:rPr>
              <w:t>68,69</w:t>
            </w:r>
            <w:r>
              <w:rPr>
                <w:rFonts w:ascii="Book Antiqua" w:hAnsi="Book Antiqua"/>
                <w:vertAlign w:val="superscript"/>
              </w:rPr>
              <w:t>]</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IL-6</w:t>
            </w:r>
            <w:r>
              <w:rPr>
                <w:rFonts w:ascii="Book Antiqua" w:eastAsia="宋体" w:hAnsi="Book Antiqua"/>
                <w:color w:val="000000"/>
                <w:vertAlign w:val="superscript"/>
                <w:lang w:bidi="ar"/>
              </w:rPr>
              <w:t>[</w:t>
            </w:r>
            <w:r>
              <w:rPr>
                <w:rFonts w:ascii="Book Antiqua" w:hAnsi="Book Antiqua"/>
                <w:vertAlign w:val="superscript"/>
              </w:rPr>
              <w:t>75,76]</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IL-8</w:t>
            </w:r>
            <w:r>
              <w:rPr>
                <w:rFonts w:ascii="Book Antiqua" w:eastAsia="宋体" w:hAnsi="Book Antiqua"/>
                <w:color w:val="000000"/>
                <w:vertAlign w:val="superscript"/>
                <w:lang w:bidi="ar"/>
              </w:rPr>
              <w:t>[</w:t>
            </w:r>
            <w:r>
              <w:rPr>
                <w:rFonts w:ascii="Book Antiqua" w:hAnsi="Book Antiqua"/>
                <w:color w:val="212121"/>
                <w:vertAlign w:val="superscript"/>
              </w:rPr>
              <w:t>105-107</w:t>
            </w:r>
            <w:r>
              <w:rPr>
                <w:rFonts w:ascii="Book Antiqua" w:hAnsi="Book Antiqua"/>
                <w:vertAlign w:val="superscript"/>
              </w:rPr>
              <w:t>]</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IL-17</w:t>
            </w:r>
            <w:r>
              <w:rPr>
                <w:rFonts w:ascii="Book Antiqua" w:eastAsia="宋体" w:hAnsi="Book Antiqua"/>
                <w:color w:val="000000"/>
                <w:vertAlign w:val="superscript"/>
                <w:lang w:bidi="ar"/>
              </w:rPr>
              <w:t>[</w:t>
            </w:r>
            <w:r>
              <w:rPr>
                <w:rFonts w:ascii="Book Antiqua" w:hAnsi="Book Antiqua"/>
                <w:color w:val="212121"/>
                <w:vertAlign w:val="superscript"/>
              </w:rPr>
              <w:t>96-98</w:t>
            </w:r>
            <w:r>
              <w:rPr>
                <w:rFonts w:ascii="Book Antiqua" w:hAnsi="Book Antiqua"/>
                <w:vertAlign w:val="superscript"/>
              </w:rPr>
              <w:t>]</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IL-22</w:t>
            </w:r>
            <w:r>
              <w:rPr>
                <w:rFonts w:ascii="Book Antiqua" w:eastAsia="宋体" w:hAnsi="Book Antiqua"/>
                <w:color w:val="000000"/>
                <w:vertAlign w:val="superscript"/>
                <w:lang w:bidi="ar"/>
              </w:rPr>
              <w:t>[</w:t>
            </w:r>
            <w:r>
              <w:rPr>
                <w:rFonts w:ascii="Book Antiqua" w:hAnsi="Book Antiqua"/>
                <w:vertAlign w:val="superscript"/>
              </w:rPr>
              <w:t>86,87]</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CXCL1</w:t>
            </w:r>
            <w:r>
              <w:rPr>
                <w:rFonts w:ascii="Book Antiqua" w:eastAsia="宋体" w:hAnsi="Book Antiqua"/>
                <w:color w:val="000000"/>
                <w:vertAlign w:val="superscript"/>
                <w:lang w:bidi="ar"/>
              </w:rPr>
              <w:t>[</w:t>
            </w:r>
            <w:r>
              <w:rPr>
                <w:rFonts w:ascii="Book Antiqua" w:hAnsi="Book Antiqua"/>
                <w:vertAlign w:val="superscript"/>
              </w:rPr>
              <w:t>118,119]</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CXCL3</w:t>
            </w:r>
            <w:r>
              <w:rPr>
                <w:rFonts w:ascii="Book Antiqua" w:eastAsia="宋体" w:hAnsi="Book Antiqua"/>
                <w:color w:val="000000"/>
                <w:vertAlign w:val="superscript"/>
                <w:lang w:bidi="ar"/>
              </w:rPr>
              <w:t>[</w:t>
            </w:r>
            <w:r>
              <w:rPr>
                <w:rFonts w:ascii="Book Antiqua" w:hAnsi="Book Antiqua"/>
                <w:vertAlign w:val="superscript"/>
              </w:rPr>
              <w:t>121]</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CXCL5</w:t>
            </w:r>
            <w:r>
              <w:rPr>
                <w:rFonts w:ascii="Book Antiqua" w:eastAsia="宋体" w:hAnsi="Book Antiqua"/>
                <w:color w:val="000000"/>
                <w:vertAlign w:val="superscript"/>
                <w:lang w:bidi="ar"/>
              </w:rPr>
              <w:t>[</w:t>
            </w:r>
            <w:r>
              <w:rPr>
                <w:rFonts w:ascii="Book Antiqua" w:hAnsi="Book Antiqua"/>
                <w:color w:val="212121"/>
                <w:vertAlign w:val="superscript"/>
              </w:rPr>
              <w:t>122</w:t>
            </w:r>
            <w:r>
              <w:rPr>
                <w:rFonts w:ascii="Book Antiqua" w:hAnsi="Book Antiqua"/>
                <w:vertAlign w:val="superscript"/>
              </w:rPr>
              <w:t>]</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CXCL8</w:t>
            </w:r>
            <w:r>
              <w:rPr>
                <w:rFonts w:ascii="Book Antiqua" w:eastAsia="宋体" w:hAnsi="Book Antiqua"/>
                <w:color w:val="000000"/>
                <w:vertAlign w:val="superscript"/>
                <w:lang w:bidi="ar"/>
              </w:rPr>
              <w:t>[</w:t>
            </w:r>
            <w:r>
              <w:rPr>
                <w:rFonts w:ascii="Book Antiqua" w:hAnsi="Book Antiqua"/>
                <w:vertAlign w:val="superscript"/>
              </w:rPr>
              <w:t>125]</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CXCL10</w:t>
            </w:r>
            <w:r>
              <w:rPr>
                <w:rFonts w:ascii="Book Antiqua" w:eastAsia="宋体" w:hAnsi="Book Antiqua"/>
                <w:color w:val="000000"/>
                <w:vertAlign w:val="superscript"/>
                <w:lang w:bidi="ar"/>
              </w:rPr>
              <w:t>[</w:t>
            </w:r>
            <w:r>
              <w:rPr>
                <w:rFonts w:ascii="Book Antiqua" w:hAnsi="Book Antiqua"/>
                <w:color w:val="212121"/>
                <w:vertAlign w:val="superscript"/>
              </w:rPr>
              <w:t>126,127</w:t>
            </w:r>
            <w:r>
              <w:rPr>
                <w:rFonts w:ascii="Book Antiqua" w:hAnsi="Book Antiqua"/>
                <w:vertAlign w:val="superscript"/>
              </w:rPr>
              <w:t>]</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CXCL11</w:t>
            </w:r>
            <w:r>
              <w:rPr>
                <w:rFonts w:ascii="Book Antiqua" w:eastAsia="宋体" w:hAnsi="Book Antiqua"/>
                <w:color w:val="000000"/>
                <w:vertAlign w:val="superscript"/>
                <w:lang w:bidi="ar"/>
              </w:rPr>
              <w:t>[</w:t>
            </w:r>
            <w:r>
              <w:rPr>
                <w:rFonts w:ascii="Book Antiqua" w:hAnsi="Book Antiqua"/>
                <w:color w:val="212121"/>
                <w:vertAlign w:val="superscript"/>
              </w:rPr>
              <w:t>128</w:t>
            </w:r>
            <w:r>
              <w:rPr>
                <w:rFonts w:ascii="Book Antiqua" w:hAnsi="Book Antiqua"/>
                <w:vertAlign w:val="superscript"/>
              </w:rPr>
              <w:t>]</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CXCL12</w:t>
            </w:r>
            <w:r>
              <w:rPr>
                <w:rFonts w:ascii="Book Antiqua" w:eastAsia="宋体" w:hAnsi="Book Antiqua"/>
                <w:color w:val="000000"/>
                <w:vertAlign w:val="superscript"/>
                <w:lang w:bidi="ar"/>
              </w:rPr>
              <w:t>[</w:t>
            </w:r>
            <w:r>
              <w:rPr>
                <w:rFonts w:ascii="Book Antiqua" w:hAnsi="Book Antiqua"/>
                <w:color w:val="212121"/>
                <w:vertAlign w:val="superscript"/>
              </w:rPr>
              <w:t>129</w:t>
            </w:r>
            <w:r>
              <w:rPr>
                <w:rFonts w:ascii="Book Antiqua" w:hAnsi="Book Antiqua"/>
                <w:vertAlign w:val="superscript"/>
              </w:rPr>
              <w:t>]</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CXCL13</w:t>
            </w:r>
            <w:r>
              <w:rPr>
                <w:rFonts w:ascii="Book Antiqua" w:eastAsia="宋体" w:hAnsi="Book Antiqua"/>
                <w:color w:val="000000"/>
                <w:vertAlign w:val="superscript"/>
                <w:lang w:bidi="ar"/>
              </w:rPr>
              <w:t>[</w:t>
            </w:r>
            <w:r>
              <w:rPr>
                <w:rFonts w:ascii="Book Antiqua" w:hAnsi="Book Antiqua"/>
                <w:color w:val="212121"/>
                <w:vertAlign w:val="superscript"/>
              </w:rPr>
              <w:t>130</w:t>
            </w:r>
            <w:r>
              <w:rPr>
                <w:rFonts w:ascii="Book Antiqua" w:hAnsi="Book Antiqua"/>
                <w:vertAlign w:val="superscript"/>
              </w:rPr>
              <w:t>]</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CXCL16</w:t>
            </w:r>
            <w:r>
              <w:rPr>
                <w:rFonts w:ascii="Book Antiqua" w:eastAsia="宋体" w:hAnsi="Book Antiqua"/>
                <w:color w:val="000000"/>
                <w:vertAlign w:val="superscript"/>
                <w:lang w:bidi="ar"/>
              </w:rPr>
              <w:t>[</w:t>
            </w:r>
            <w:r>
              <w:rPr>
                <w:rFonts w:ascii="Book Antiqua" w:hAnsi="Book Antiqua"/>
                <w:color w:val="212121"/>
                <w:vertAlign w:val="superscript"/>
              </w:rPr>
              <w:t>134</w:t>
            </w:r>
            <w:r>
              <w:rPr>
                <w:rFonts w:ascii="Book Antiqua" w:hAnsi="Book Antiqua"/>
                <w:vertAlign w:val="superscript"/>
              </w:rPr>
              <w:t>]</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CXCL17</w:t>
            </w:r>
            <w:r>
              <w:rPr>
                <w:rFonts w:ascii="Book Antiqua" w:eastAsia="宋体" w:hAnsi="Book Antiqua"/>
                <w:color w:val="000000"/>
                <w:vertAlign w:val="superscript"/>
                <w:lang w:bidi="ar"/>
              </w:rPr>
              <w:t>[</w:t>
            </w:r>
            <w:r>
              <w:rPr>
                <w:rFonts w:ascii="Book Antiqua" w:hAnsi="Book Antiqua"/>
                <w:color w:val="212121"/>
                <w:vertAlign w:val="superscript"/>
              </w:rPr>
              <w:t>135</w:t>
            </w:r>
            <w:r>
              <w:rPr>
                <w:rFonts w:ascii="Book Antiqua" w:hAnsi="Book Antiqua"/>
                <w:vertAlign w:val="superscript"/>
              </w:rPr>
              <w:t>]</w:t>
            </w:r>
            <w:r>
              <w:rPr>
                <w:rFonts w:ascii="Book Antiqua" w:hAnsi="Book Antiqua"/>
              </w:rPr>
              <w:t>;</w:t>
            </w:r>
            <w:r>
              <w:rPr>
                <w:rFonts w:ascii="Book Antiqua" w:eastAsia="宋体" w:hAnsi="Book Antiqua" w:hint="eastAsia"/>
                <w:color w:val="000000"/>
                <w:lang w:eastAsia="zh-CN" w:bidi="ar"/>
              </w:rPr>
              <w:t xml:space="preserve"> </w:t>
            </w:r>
            <w:r>
              <w:rPr>
                <w:rFonts w:ascii="Book Antiqua" w:eastAsia="宋体" w:hAnsi="Book Antiqua"/>
                <w:color w:val="000000"/>
                <w:lang w:bidi="ar"/>
              </w:rPr>
              <w:t>CXCR3</w:t>
            </w:r>
            <w:r>
              <w:rPr>
                <w:rFonts w:ascii="Book Antiqua" w:eastAsia="宋体" w:hAnsi="Book Antiqua"/>
                <w:color w:val="000000"/>
                <w:vertAlign w:val="superscript"/>
                <w:lang w:bidi="ar"/>
              </w:rPr>
              <w:t>[</w:t>
            </w:r>
            <w:r>
              <w:rPr>
                <w:rFonts w:ascii="Book Antiqua" w:hAnsi="Book Antiqua"/>
                <w:color w:val="212121"/>
                <w:vertAlign w:val="superscript"/>
              </w:rPr>
              <w:t>128</w:t>
            </w:r>
            <w:r>
              <w:rPr>
                <w:rFonts w:ascii="Book Antiqua" w:hAnsi="Book Antiqua"/>
                <w:vertAlign w:val="superscript"/>
              </w:rPr>
              <w:t>]</w:t>
            </w:r>
            <w:r>
              <w:rPr>
                <w:rFonts w:ascii="Book Antiqua" w:hAnsi="Book Antiqua"/>
              </w:rPr>
              <w:t>;</w:t>
            </w:r>
            <w:r>
              <w:rPr>
                <w:rFonts w:ascii="Book Antiqua" w:eastAsia="宋体" w:hAnsi="Book Antiqua"/>
                <w:color w:val="000000"/>
                <w:lang w:eastAsia="zh-CN" w:bidi="ar"/>
              </w:rPr>
              <w:t xml:space="preserve"> </w:t>
            </w:r>
            <w:r>
              <w:rPr>
                <w:rFonts w:ascii="Book Antiqua" w:eastAsia="宋体" w:hAnsi="Book Antiqua"/>
                <w:color w:val="000000"/>
                <w:lang w:bidi="ar"/>
              </w:rPr>
              <w:t>CXCR4</w:t>
            </w:r>
            <w:r>
              <w:rPr>
                <w:rFonts w:ascii="Book Antiqua" w:eastAsia="宋体" w:hAnsi="Book Antiqua"/>
                <w:color w:val="000000"/>
                <w:vertAlign w:val="superscript"/>
                <w:lang w:bidi="ar"/>
              </w:rPr>
              <w:t>[</w:t>
            </w:r>
            <w:r>
              <w:rPr>
                <w:rFonts w:ascii="Book Antiqua" w:hAnsi="Book Antiqua"/>
                <w:color w:val="212121"/>
                <w:vertAlign w:val="superscript"/>
              </w:rPr>
              <w:t>129</w:t>
            </w:r>
            <w:r>
              <w:rPr>
                <w:rFonts w:ascii="Book Antiqua" w:hAnsi="Book Antiqua"/>
                <w:vertAlign w:val="superscript"/>
              </w:rPr>
              <w:t>]</w:t>
            </w:r>
            <w:r>
              <w:rPr>
                <w:rFonts w:ascii="Book Antiqua" w:hAnsi="Book Antiqua"/>
              </w:rPr>
              <w:t>;</w:t>
            </w:r>
          </w:p>
          <w:p w14:paraId="5C5141C7" w14:textId="77777777" w:rsidR="00C2342B" w:rsidRDefault="00D607D4">
            <w:pPr>
              <w:spacing w:line="360" w:lineRule="auto"/>
              <w:jc w:val="both"/>
              <w:textAlignment w:val="center"/>
              <w:rPr>
                <w:rFonts w:ascii="Book Antiqua" w:eastAsia="宋体" w:hAnsi="Book Antiqua"/>
                <w:color w:val="000000"/>
              </w:rPr>
            </w:pPr>
            <w:r>
              <w:rPr>
                <w:rFonts w:ascii="Book Antiqua" w:eastAsia="宋体" w:hAnsi="Book Antiqua"/>
                <w:color w:val="000000"/>
                <w:lang w:bidi="ar"/>
              </w:rPr>
              <w:t>TGF-β</w:t>
            </w:r>
            <w:r>
              <w:rPr>
                <w:rFonts w:ascii="Book Antiqua" w:eastAsia="宋体" w:hAnsi="Book Antiqua"/>
                <w:color w:val="000000"/>
                <w:vertAlign w:val="superscript"/>
                <w:lang w:bidi="ar"/>
              </w:rPr>
              <w:t>[</w:t>
            </w:r>
            <w:r>
              <w:rPr>
                <w:rFonts w:ascii="Book Antiqua" w:hAnsi="Book Antiqua"/>
                <w:vertAlign w:val="superscript"/>
              </w:rPr>
              <w:t>146-148]</w:t>
            </w:r>
          </w:p>
        </w:tc>
        <w:tc>
          <w:tcPr>
            <w:tcW w:w="3030" w:type="dxa"/>
            <w:tcBorders>
              <w:top w:val="single" w:sz="4" w:space="0" w:color="auto"/>
              <w:left w:val="nil"/>
              <w:bottom w:val="single" w:sz="4" w:space="0" w:color="000000"/>
              <w:right w:val="nil"/>
            </w:tcBorders>
            <w:shd w:val="clear" w:color="auto" w:fill="auto"/>
            <w:vAlign w:val="center"/>
          </w:tcPr>
          <w:p w14:paraId="34554C5B" w14:textId="77777777" w:rsidR="00C2342B" w:rsidRDefault="00D607D4">
            <w:pPr>
              <w:spacing w:line="360" w:lineRule="auto"/>
              <w:jc w:val="both"/>
              <w:textAlignment w:val="center"/>
              <w:rPr>
                <w:rFonts w:ascii="Book Antiqua" w:eastAsia="宋体" w:hAnsi="Book Antiqua" w:cs="宋体"/>
                <w:color w:val="000000"/>
                <w:lang w:bidi="ar"/>
              </w:rPr>
            </w:pPr>
            <w:r>
              <w:rPr>
                <w:rFonts w:ascii="Book Antiqua" w:eastAsia="宋体" w:hAnsi="Book Antiqua"/>
                <w:color w:val="000000"/>
                <w:lang w:bidi="ar"/>
              </w:rPr>
              <w:t>CXCL2</w:t>
            </w:r>
            <w:r>
              <w:rPr>
                <w:rStyle w:val="font41"/>
                <w:rFonts w:ascii="Book Antiqua" w:eastAsia="宋体" w:hAnsi="Book Antiqua"/>
                <w:sz w:val="24"/>
                <w:szCs w:val="24"/>
                <w:vertAlign w:val="superscript"/>
                <w:lang w:bidi="ar"/>
              </w:rPr>
              <w:t>[</w:t>
            </w:r>
            <w:r>
              <w:rPr>
                <w:rFonts w:ascii="Book Antiqua" w:hAnsi="Book Antiqua"/>
                <w:vertAlign w:val="superscript"/>
              </w:rPr>
              <w:t>120]</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CXCL6</w:t>
            </w:r>
            <w:r>
              <w:rPr>
                <w:rStyle w:val="font41"/>
                <w:rFonts w:ascii="Book Antiqua" w:eastAsia="宋体" w:hAnsi="Book Antiqua"/>
                <w:sz w:val="24"/>
                <w:szCs w:val="24"/>
                <w:vertAlign w:val="superscript"/>
                <w:lang w:bidi="ar"/>
              </w:rPr>
              <w:t>[</w:t>
            </w:r>
            <w:r>
              <w:rPr>
                <w:rFonts w:ascii="Book Antiqua" w:hAnsi="Book Antiqua"/>
                <w:vertAlign w:val="superscript"/>
              </w:rPr>
              <w:t>123,124]</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宋体" w:hAnsi="Book Antiqua"/>
                <w:sz w:val="24"/>
                <w:szCs w:val="24"/>
                <w:lang w:bidi="ar"/>
              </w:rPr>
              <w:t>CXCL14</w:t>
            </w:r>
            <w:r>
              <w:rPr>
                <w:rStyle w:val="font41"/>
                <w:rFonts w:ascii="Book Antiqua" w:eastAsia="宋体" w:hAnsi="Book Antiqua"/>
                <w:sz w:val="24"/>
                <w:szCs w:val="24"/>
                <w:vertAlign w:val="superscript"/>
                <w:lang w:bidi="ar"/>
              </w:rPr>
              <w:t>[</w:t>
            </w:r>
            <w:r>
              <w:rPr>
                <w:rFonts w:ascii="Book Antiqua" w:hAnsi="Book Antiqua"/>
                <w:color w:val="212121"/>
                <w:vertAlign w:val="superscript"/>
              </w:rPr>
              <w:t>131,132</w:t>
            </w:r>
            <w:r>
              <w:rPr>
                <w:rFonts w:ascii="Book Antiqua" w:hAnsi="Book Antiqua"/>
                <w:vertAlign w:val="superscript"/>
              </w:rPr>
              <w:t>]</w:t>
            </w:r>
          </w:p>
        </w:tc>
      </w:tr>
    </w:tbl>
    <w:p w14:paraId="6C381197" w14:textId="235367AC" w:rsidR="004F318D" w:rsidRDefault="00D607D4">
      <w:pPr>
        <w:spacing w:line="360" w:lineRule="auto"/>
        <w:jc w:val="both"/>
        <w:rPr>
          <w:rFonts w:ascii="Book Antiqua" w:hAnsi="Book Antiqua"/>
          <w:lang w:eastAsia="zh-CN"/>
        </w:rPr>
      </w:pPr>
      <w:r>
        <w:rPr>
          <w:rFonts w:ascii="Book Antiqua" w:hAnsi="Book Antiqua"/>
        </w:rPr>
        <w:t>IL:</w:t>
      </w:r>
      <w:r>
        <w:rPr>
          <w:rFonts w:ascii="Book Antiqua" w:eastAsia="Book Antiqua" w:hAnsi="Book Antiqua" w:cs="Book Antiqua"/>
          <w:color w:val="000000"/>
        </w:rPr>
        <w:t xml:space="preserve"> Interleukin;</w:t>
      </w:r>
      <w:r>
        <w:rPr>
          <w:rFonts w:ascii="Book Antiqua" w:hAnsi="Book Antiqua" w:hint="eastAsia"/>
          <w:lang w:eastAsia="zh-CN"/>
        </w:rPr>
        <w:t xml:space="preserve"> </w:t>
      </w:r>
      <w:r>
        <w:rPr>
          <w:rFonts w:ascii="Book Antiqua" w:hAnsi="Book Antiqua"/>
        </w:rPr>
        <w:t>TNF:</w:t>
      </w:r>
      <w:r>
        <w:rPr>
          <w:rFonts w:ascii="Book Antiqua" w:eastAsia="Book Antiqua" w:hAnsi="Book Antiqua" w:cs="Book Antiqua"/>
          <w:color w:val="000000"/>
        </w:rPr>
        <w:t xml:space="preserve"> Tumor necrosis factor;</w:t>
      </w:r>
      <w:r>
        <w:rPr>
          <w:rFonts w:ascii="Book Antiqua" w:hAnsi="Book Antiqua" w:hint="eastAsia"/>
          <w:lang w:eastAsia="zh-CN"/>
        </w:rPr>
        <w:t xml:space="preserve"> </w:t>
      </w:r>
      <w:r>
        <w:rPr>
          <w:rFonts w:ascii="Book Antiqua" w:hAnsi="Book Antiqua"/>
        </w:rPr>
        <w:t>TGF:</w:t>
      </w:r>
      <w:r>
        <w:rPr>
          <w:rFonts w:ascii="Book Antiqua" w:eastAsia="Book Antiqua" w:hAnsi="Book Antiqua" w:cs="Book Antiqua"/>
          <w:color w:val="000000"/>
        </w:rPr>
        <w:t xml:space="preserve"> </w:t>
      </w:r>
      <w:r w:rsidR="00F750C2">
        <w:rPr>
          <w:rFonts w:ascii="Book Antiqua" w:eastAsia="Book Antiqua" w:hAnsi="Book Antiqua" w:cs="Book Antiqua"/>
          <w:color w:val="000000"/>
        </w:rPr>
        <w:t>T</w:t>
      </w:r>
      <w:r>
        <w:rPr>
          <w:rFonts w:ascii="Book Antiqua" w:eastAsia="Book Antiqua" w:hAnsi="Book Antiqua" w:cs="Book Antiqua"/>
          <w:color w:val="000000"/>
        </w:rPr>
        <w:t>ransforming growth factor</w:t>
      </w:r>
      <w:r w:rsidR="00A2393A">
        <w:rPr>
          <w:rFonts w:ascii="Book Antiqua" w:hAnsi="Book Antiqua"/>
          <w:lang w:eastAsia="zh-CN"/>
        </w:rPr>
        <w:t>.</w:t>
      </w:r>
    </w:p>
    <w:p w14:paraId="2CA5DE53" w14:textId="434A0B68" w:rsidR="0040451A" w:rsidRDefault="0040451A" w:rsidP="00A2393A">
      <w:pPr>
        <w:spacing w:line="360" w:lineRule="auto"/>
        <w:jc w:val="both"/>
        <w:rPr>
          <w:lang w:eastAsia="zh-CN"/>
        </w:rPr>
      </w:pPr>
    </w:p>
    <w:p w14:paraId="0AA46662" w14:textId="77777777" w:rsidR="0040451A" w:rsidRDefault="0040451A">
      <w:pPr>
        <w:rPr>
          <w:lang w:eastAsia="zh-CN"/>
        </w:rPr>
      </w:pPr>
      <w:r>
        <w:rPr>
          <w:lang w:eastAsia="zh-CN"/>
        </w:rPr>
        <w:br w:type="page"/>
      </w:r>
    </w:p>
    <w:p w14:paraId="5FF869A8" w14:textId="77777777" w:rsidR="0040451A" w:rsidRDefault="0040451A" w:rsidP="0040451A">
      <w:pPr>
        <w:snapToGrid w:val="0"/>
        <w:ind w:leftChars="100" w:left="240"/>
        <w:jc w:val="center"/>
        <w:rPr>
          <w:rFonts w:ascii="Book Antiqua" w:hAnsi="Book Antiqua"/>
        </w:rPr>
      </w:pPr>
    </w:p>
    <w:p w14:paraId="57FA4ABD" w14:textId="77777777" w:rsidR="0040451A" w:rsidRDefault="0040451A" w:rsidP="0040451A">
      <w:pPr>
        <w:snapToGrid w:val="0"/>
        <w:ind w:leftChars="100" w:left="240"/>
        <w:jc w:val="center"/>
        <w:rPr>
          <w:rFonts w:ascii="Book Antiqua" w:hAnsi="Book Antiqua"/>
        </w:rPr>
      </w:pPr>
    </w:p>
    <w:p w14:paraId="38122667" w14:textId="77777777" w:rsidR="0040451A" w:rsidRDefault="0040451A" w:rsidP="0040451A">
      <w:pPr>
        <w:snapToGrid w:val="0"/>
        <w:ind w:leftChars="100" w:left="240"/>
        <w:jc w:val="center"/>
        <w:rPr>
          <w:rFonts w:ascii="Book Antiqua" w:hAnsi="Book Antiqua"/>
        </w:rPr>
      </w:pPr>
    </w:p>
    <w:p w14:paraId="2B580CEB" w14:textId="77777777" w:rsidR="0040451A" w:rsidRDefault="0040451A" w:rsidP="0040451A">
      <w:pPr>
        <w:snapToGrid w:val="0"/>
        <w:ind w:leftChars="100" w:left="240"/>
        <w:jc w:val="center"/>
        <w:rPr>
          <w:rFonts w:ascii="Book Antiqua" w:hAnsi="Book Antiqua"/>
        </w:rPr>
      </w:pPr>
    </w:p>
    <w:p w14:paraId="6BF4627E" w14:textId="77777777" w:rsidR="0040451A" w:rsidRDefault="0040451A" w:rsidP="0040451A">
      <w:pPr>
        <w:snapToGrid w:val="0"/>
        <w:ind w:leftChars="100" w:left="240"/>
        <w:jc w:val="center"/>
        <w:rPr>
          <w:rFonts w:ascii="Book Antiqua" w:hAnsi="Book Antiqua"/>
        </w:rPr>
      </w:pPr>
      <w:r>
        <w:rPr>
          <w:rFonts w:ascii="Book Antiqua" w:hAnsi="Book Antiqua"/>
          <w:noProof/>
        </w:rPr>
        <w:drawing>
          <wp:inline distT="0" distB="0" distL="0" distR="0" wp14:anchorId="5103A93E" wp14:editId="148088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7374C9" w14:textId="77777777" w:rsidR="0040451A" w:rsidRDefault="0040451A" w:rsidP="0040451A">
      <w:pPr>
        <w:snapToGrid w:val="0"/>
        <w:ind w:leftChars="100" w:left="240"/>
        <w:jc w:val="center"/>
        <w:rPr>
          <w:rFonts w:ascii="Book Antiqua" w:hAnsi="Book Antiqua"/>
        </w:rPr>
      </w:pPr>
    </w:p>
    <w:p w14:paraId="7D5403FB" w14:textId="77777777" w:rsidR="0040451A" w:rsidRDefault="0040451A" w:rsidP="0040451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B29A088" w14:textId="77777777" w:rsidR="0040451A" w:rsidRDefault="0040451A" w:rsidP="0040451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004E0F" w14:textId="77777777" w:rsidR="0040451A" w:rsidRDefault="0040451A" w:rsidP="0040451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BF6852" w14:textId="77777777" w:rsidR="0040451A" w:rsidRDefault="0040451A" w:rsidP="0040451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11E795" w14:textId="77777777" w:rsidR="0040451A" w:rsidRDefault="0040451A" w:rsidP="0040451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4EE1825" w14:textId="77777777" w:rsidR="0040451A" w:rsidRDefault="0040451A" w:rsidP="0040451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D21152F" w14:textId="77777777" w:rsidR="0040451A" w:rsidRDefault="0040451A" w:rsidP="0040451A">
      <w:pPr>
        <w:snapToGrid w:val="0"/>
        <w:ind w:leftChars="100" w:left="240"/>
        <w:jc w:val="center"/>
        <w:rPr>
          <w:rFonts w:ascii="Book Antiqua" w:hAnsi="Book Antiqua"/>
        </w:rPr>
      </w:pPr>
    </w:p>
    <w:p w14:paraId="7936B2CB" w14:textId="77777777" w:rsidR="0040451A" w:rsidRDefault="0040451A" w:rsidP="0040451A">
      <w:pPr>
        <w:snapToGrid w:val="0"/>
        <w:ind w:leftChars="100" w:left="240"/>
        <w:jc w:val="center"/>
        <w:rPr>
          <w:rFonts w:ascii="Book Antiqua" w:hAnsi="Book Antiqua"/>
        </w:rPr>
      </w:pPr>
    </w:p>
    <w:p w14:paraId="4276065D" w14:textId="77777777" w:rsidR="0040451A" w:rsidRDefault="0040451A" w:rsidP="0040451A">
      <w:pPr>
        <w:snapToGrid w:val="0"/>
        <w:ind w:leftChars="100" w:left="240"/>
        <w:jc w:val="center"/>
        <w:rPr>
          <w:rFonts w:ascii="Book Antiqua" w:hAnsi="Book Antiqua"/>
        </w:rPr>
      </w:pPr>
    </w:p>
    <w:p w14:paraId="44DEF7ED" w14:textId="77777777" w:rsidR="0040451A" w:rsidRDefault="0040451A" w:rsidP="0040451A">
      <w:pPr>
        <w:snapToGrid w:val="0"/>
        <w:ind w:leftChars="100" w:left="240"/>
        <w:jc w:val="center"/>
        <w:rPr>
          <w:rFonts w:ascii="Book Antiqua" w:hAnsi="Book Antiqua"/>
        </w:rPr>
      </w:pPr>
      <w:r>
        <w:rPr>
          <w:rFonts w:ascii="Book Antiqua" w:hAnsi="Book Antiqua"/>
          <w:noProof/>
        </w:rPr>
        <w:drawing>
          <wp:inline distT="0" distB="0" distL="0" distR="0" wp14:anchorId="2214271B" wp14:editId="7A2CFE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DA0648" w14:textId="77777777" w:rsidR="0040451A" w:rsidRDefault="0040451A" w:rsidP="0040451A">
      <w:pPr>
        <w:snapToGrid w:val="0"/>
        <w:ind w:leftChars="100" w:left="240"/>
        <w:jc w:val="center"/>
        <w:rPr>
          <w:rFonts w:ascii="Book Antiqua" w:hAnsi="Book Antiqua"/>
        </w:rPr>
      </w:pPr>
    </w:p>
    <w:p w14:paraId="1F2FC110" w14:textId="77777777" w:rsidR="0040451A" w:rsidRDefault="0040451A" w:rsidP="0040451A">
      <w:pPr>
        <w:snapToGrid w:val="0"/>
        <w:ind w:leftChars="100" w:left="240"/>
        <w:jc w:val="center"/>
        <w:rPr>
          <w:rFonts w:ascii="Book Antiqua" w:hAnsi="Book Antiqua"/>
        </w:rPr>
      </w:pPr>
    </w:p>
    <w:p w14:paraId="060E528A" w14:textId="77777777" w:rsidR="0040451A" w:rsidRDefault="0040451A" w:rsidP="0040451A">
      <w:pPr>
        <w:snapToGrid w:val="0"/>
        <w:ind w:leftChars="100" w:left="240"/>
        <w:jc w:val="center"/>
        <w:rPr>
          <w:rFonts w:ascii="Book Antiqua" w:hAnsi="Book Antiqua"/>
        </w:rPr>
      </w:pPr>
    </w:p>
    <w:p w14:paraId="6E8135CC" w14:textId="77777777" w:rsidR="0040451A" w:rsidRDefault="0040451A" w:rsidP="0040451A">
      <w:pPr>
        <w:snapToGrid w:val="0"/>
        <w:ind w:leftChars="100" w:left="240"/>
        <w:jc w:val="center"/>
        <w:rPr>
          <w:rFonts w:ascii="Book Antiqua" w:hAnsi="Book Antiqua"/>
        </w:rPr>
      </w:pPr>
    </w:p>
    <w:p w14:paraId="6DF9BFC1" w14:textId="77777777" w:rsidR="0040451A" w:rsidRDefault="0040451A" w:rsidP="0040451A">
      <w:pPr>
        <w:snapToGrid w:val="0"/>
        <w:ind w:leftChars="100" w:left="240"/>
        <w:jc w:val="center"/>
        <w:rPr>
          <w:rFonts w:ascii="Book Antiqua" w:hAnsi="Book Antiqua"/>
        </w:rPr>
      </w:pPr>
    </w:p>
    <w:p w14:paraId="213E37A4" w14:textId="77777777" w:rsidR="0040451A" w:rsidRDefault="0040451A" w:rsidP="0040451A">
      <w:pPr>
        <w:snapToGrid w:val="0"/>
        <w:ind w:leftChars="100" w:left="240"/>
        <w:jc w:val="center"/>
        <w:rPr>
          <w:rFonts w:ascii="Book Antiqua" w:hAnsi="Book Antiqua"/>
        </w:rPr>
      </w:pPr>
    </w:p>
    <w:p w14:paraId="6AE9510A" w14:textId="77777777" w:rsidR="0040451A" w:rsidRDefault="0040451A" w:rsidP="0040451A">
      <w:pPr>
        <w:snapToGrid w:val="0"/>
        <w:ind w:leftChars="100" w:left="240"/>
        <w:jc w:val="center"/>
        <w:rPr>
          <w:rFonts w:ascii="Book Antiqua" w:hAnsi="Book Antiqua"/>
        </w:rPr>
      </w:pPr>
    </w:p>
    <w:p w14:paraId="13D6CAE5" w14:textId="77777777" w:rsidR="0040451A" w:rsidRDefault="0040451A" w:rsidP="0040451A">
      <w:pPr>
        <w:snapToGrid w:val="0"/>
        <w:ind w:leftChars="100" w:left="240"/>
        <w:jc w:val="center"/>
        <w:rPr>
          <w:rFonts w:ascii="Book Antiqua" w:hAnsi="Book Antiqua"/>
        </w:rPr>
      </w:pPr>
    </w:p>
    <w:p w14:paraId="32327A26" w14:textId="77777777" w:rsidR="0040451A" w:rsidRDefault="0040451A" w:rsidP="0040451A">
      <w:pPr>
        <w:snapToGrid w:val="0"/>
        <w:ind w:leftChars="100" w:left="240"/>
        <w:jc w:val="center"/>
        <w:rPr>
          <w:rFonts w:ascii="Book Antiqua" w:hAnsi="Book Antiqua"/>
        </w:rPr>
      </w:pPr>
    </w:p>
    <w:p w14:paraId="5584DE2B" w14:textId="77777777" w:rsidR="0040451A" w:rsidRDefault="0040451A" w:rsidP="0040451A">
      <w:pPr>
        <w:snapToGrid w:val="0"/>
        <w:ind w:leftChars="100" w:left="240"/>
        <w:jc w:val="right"/>
        <w:rPr>
          <w:rFonts w:ascii="Book Antiqua" w:hAnsi="Book Antiqua"/>
          <w:color w:val="000000" w:themeColor="text1"/>
        </w:rPr>
      </w:pPr>
    </w:p>
    <w:p w14:paraId="654BF3B5" w14:textId="77777777" w:rsidR="0040451A" w:rsidRDefault="0040451A" w:rsidP="0040451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DD149A9" w14:textId="77777777" w:rsidR="0040451A" w:rsidRDefault="0040451A" w:rsidP="0040451A">
      <w:pPr>
        <w:rPr>
          <w:rFonts w:ascii="Book Antiqua" w:hAnsi="Book Antiqua" w:cs="Book Antiqua"/>
          <w:b/>
          <w:bCs/>
          <w:color w:val="000000"/>
        </w:rPr>
      </w:pPr>
    </w:p>
    <w:p w14:paraId="46A1ABD6" w14:textId="77777777" w:rsidR="00C2342B" w:rsidRPr="0040451A" w:rsidRDefault="00C2342B" w:rsidP="00A2393A">
      <w:pPr>
        <w:spacing w:line="360" w:lineRule="auto"/>
        <w:jc w:val="both"/>
        <w:rPr>
          <w:lang w:eastAsia="zh-CN"/>
        </w:rPr>
      </w:pPr>
    </w:p>
    <w:sectPr w:rsidR="00C2342B" w:rsidRPr="004045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3C68" w14:textId="77777777" w:rsidR="002C18C7" w:rsidRDefault="002C18C7">
      <w:r>
        <w:separator/>
      </w:r>
    </w:p>
  </w:endnote>
  <w:endnote w:type="continuationSeparator" w:id="0">
    <w:p w14:paraId="49AD812E" w14:textId="77777777" w:rsidR="002C18C7" w:rsidRDefault="002C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63503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FFCD4C2" w14:textId="77777777" w:rsidR="00C2342B" w:rsidRDefault="00D607D4">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252E6">
              <w:rPr>
                <w:rFonts w:ascii="Book Antiqua" w:hAnsi="Book Antiqua"/>
                <w:b/>
                <w:bCs/>
                <w:noProof/>
                <w:sz w:val="24"/>
                <w:szCs w:val="24"/>
              </w:rPr>
              <w:t>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252E6">
              <w:rPr>
                <w:rFonts w:ascii="Book Antiqua" w:hAnsi="Book Antiqua"/>
                <w:b/>
                <w:bCs/>
                <w:noProof/>
                <w:sz w:val="24"/>
                <w:szCs w:val="24"/>
              </w:rPr>
              <w:t>43</w:t>
            </w:r>
            <w:r>
              <w:rPr>
                <w:rFonts w:ascii="Book Antiqua" w:hAnsi="Book Antiqua"/>
                <w:b/>
                <w:bCs/>
                <w:sz w:val="24"/>
                <w:szCs w:val="24"/>
              </w:rPr>
              <w:fldChar w:fldCharType="end"/>
            </w:r>
          </w:p>
        </w:sdtContent>
      </w:sdt>
    </w:sdtContent>
  </w:sdt>
  <w:p w14:paraId="117AD93E" w14:textId="77777777" w:rsidR="00C2342B" w:rsidRDefault="00C234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399D" w14:textId="77777777" w:rsidR="002C18C7" w:rsidRDefault="002C18C7">
      <w:r>
        <w:separator/>
      </w:r>
    </w:p>
  </w:footnote>
  <w:footnote w:type="continuationSeparator" w:id="0">
    <w:p w14:paraId="0682CC12" w14:textId="77777777" w:rsidR="002C18C7" w:rsidRDefault="002C1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QxYTViODFlMGVjYmE0MzVhMDk1NmYxZTE2ODBmYWIifQ=="/>
  </w:docVars>
  <w:rsids>
    <w:rsidRoot w:val="00A77B3E"/>
    <w:rsid w:val="000075B4"/>
    <w:rsid w:val="00020596"/>
    <w:rsid w:val="00031E43"/>
    <w:rsid w:val="00034F13"/>
    <w:rsid w:val="0005010E"/>
    <w:rsid w:val="000519FE"/>
    <w:rsid w:val="00052E47"/>
    <w:rsid w:val="00061EBA"/>
    <w:rsid w:val="000711F8"/>
    <w:rsid w:val="0009255F"/>
    <w:rsid w:val="00094AA9"/>
    <w:rsid w:val="00096CB6"/>
    <w:rsid w:val="00096F7D"/>
    <w:rsid w:val="000A0578"/>
    <w:rsid w:val="000B414F"/>
    <w:rsid w:val="000B61D2"/>
    <w:rsid w:val="000C0B5F"/>
    <w:rsid w:val="000C0B66"/>
    <w:rsid w:val="000C2EA7"/>
    <w:rsid w:val="000C6585"/>
    <w:rsid w:val="000D33C0"/>
    <w:rsid w:val="000E7A4C"/>
    <w:rsid w:val="000F25BB"/>
    <w:rsid w:val="001018A2"/>
    <w:rsid w:val="00103389"/>
    <w:rsid w:val="001044BE"/>
    <w:rsid w:val="001072B9"/>
    <w:rsid w:val="00111416"/>
    <w:rsid w:val="00114638"/>
    <w:rsid w:val="00123471"/>
    <w:rsid w:val="00157C68"/>
    <w:rsid w:val="0016283B"/>
    <w:rsid w:val="00167217"/>
    <w:rsid w:val="00181540"/>
    <w:rsid w:val="00182773"/>
    <w:rsid w:val="00190970"/>
    <w:rsid w:val="00193953"/>
    <w:rsid w:val="001A6342"/>
    <w:rsid w:val="001B00F6"/>
    <w:rsid w:val="001B0DE0"/>
    <w:rsid w:val="001B6D5A"/>
    <w:rsid w:val="001C3277"/>
    <w:rsid w:val="001D0DDE"/>
    <w:rsid w:val="001D588F"/>
    <w:rsid w:val="001E2C8A"/>
    <w:rsid w:val="001E3718"/>
    <w:rsid w:val="001E6FC3"/>
    <w:rsid w:val="001F266B"/>
    <w:rsid w:val="002113E9"/>
    <w:rsid w:val="00227813"/>
    <w:rsid w:val="002334FB"/>
    <w:rsid w:val="00234645"/>
    <w:rsid w:val="0023597C"/>
    <w:rsid w:val="0024373C"/>
    <w:rsid w:val="00261258"/>
    <w:rsid w:val="00264274"/>
    <w:rsid w:val="0028233A"/>
    <w:rsid w:val="00291E14"/>
    <w:rsid w:val="0029344E"/>
    <w:rsid w:val="00294C25"/>
    <w:rsid w:val="002B3D63"/>
    <w:rsid w:val="002C122C"/>
    <w:rsid w:val="002C1642"/>
    <w:rsid w:val="002C18C7"/>
    <w:rsid w:val="002C38DE"/>
    <w:rsid w:val="002C61BB"/>
    <w:rsid w:val="002C6764"/>
    <w:rsid w:val="002D3E60"/>
    <w:rsid w:val="002E39DF"/>
    <w:rsid w:val="002E5CB9"/>
    <w:rsid w:val="002E620A"/>
    <w:rsid w:val="002F567A"/>
    <w:rsid w:val="00323437"/>
    <w:rsid w:val="003267BD"/>
    <w:rsid w:val="003435CB"/>
    <w:rsid w:val="00344951"/>
    <w:rsid w:val="003624B6"/>
    <w:rsid w:val="00371009"/>
    <w:rsid w:val="00373246"/>
    <w:rsid w:val="003817FC"/>
    <w:rsid w:val="00387AA7"/>
    <w:rsid w:val="003A1033"/>
    <w:rsid w:val="003B3868"/>
    <w:rsid w:val="003B6761"/>
    <w:rsid w:val="004026E5"/>
    <w:rsid w:val="0040451A"/>
    <w:rsid w:val="00405E9F"/>
    <w:rsid w:val="00416F65"/>
    <w:rsid w:val="00420793"/>
    <w:rsid w:val="00432051"/>
    <w:rsid w:val="00437CB9"/>
    <w:rsid w:val="00446366"/>
    <w:rsid w:val="00446EA0"/>
    <w:rsid w:val="0046087C"/>
    <w:rsid w:val="00465099"/>
    <w:rsid w:val="00482913"/>
    <w:rsid w:val="00484485"/>
    <w:rsid w:val="004A2B60"/>
    <w:rsid w:val="004B186D"/>
    <w:rsid w:val="004B674E"/>
    <w:rsid w:val="004D56B8"/>
    <w:rsid w:val="004D601C"/>
    <w:rsid w:val="004D6F19"/>
    <w:rsid w:val="004F0C47"/>
    <w:rsid w:val="004F318D"/>
    <w:rsid w:val="005029CD"/>
    <w:rsid w:val="00505D6C"/>
    <w:rsid w:val="00522AE1"/>
    <w:rsid w:val="005247A3"/>
    <w:rsid w:val="00525BAE"/>
    <w:rsid w:val="00526FDE"/>
    <w:rsid w:val="00534F00"/>
    <w:rsid w:val="00537FE4"/>
    <w:rsid w:val="0055108E"/>
    <w:rsid w:val="0057378B"/>
    <w:rsid w:val="005848A1"/>
    <w:rsid w:val="005B1207"/>
    <w:rsid w:val="005B1F2B"/>
    <w:rsid w:val="005B2D6C"/>
    <w:rsid w:val="005C0B0D"/>
    <w:rsid w:val="005D2EB1"/>
    <w:rsid w:val="005E4DDB"/>
    <w:rsid w:val="005F7EF9"/>
    <w:rsid w:val="0061078F"/>
    <w:rsid w:val="00620288"/>
    <w:rsid w:val="00620A9F"/>
    <w:rsid w:val="006312C2"/>
    <w:rsid w:val="00634ADC"/>
    <w:rsid w:val="006502F3"/>
    <w:rsid w:val="006539FC"/>
    <w:rsid w:val="006548F6"/>
    <w:rsid w:val="006641F4"/>
    <w:rsid w:val="0066536E"/>
    <w:rsid w:val="00665C06"/>
    <w:rsid w:val="00666462"/>
    <w:rsid w:val="0066679D"/>
    <w:rsid w:val="0066746B"/>
    <w:rsid w:val="006760B9"/>
    <w:rsid w:val="00684974"/>
    <w:rsid w:val="00692995"/>
    <w:rsid w:val="006B2166"/>
    <w:rsid w:val="006B3758"/>
    <w:rsid w:val="006B44D3"/>
    <w:rsid w:val="006E312D"/>
    <w:rsid w:val="006F28CD"/>
    <w:rsid w:val="006F6063"/>
    <w:rsid w:val="0070049E"/>
    <w:rsid w:val="00702990"/>
    <w:rsid w:val="00710FCA"/>
    <w:rsid w:val="00717DEF"/>
    <w:rsid w:val="007221EE"/>
    <w:rsid w:val="00722E5D"/>
    <w:rsid w:val="0072372C"/>
    <w:rsid w:val="00726E6C"/>
    <w:rsid w:val="00733319"/>
    <w:rsid w:val="007510D6"/>
    <w:rsid w:val="0075433E"/>
    <w:rsid w:val="00773F39"/>
    <w:rsid w:val="00784B6A"/>
    <w:rsid w:val="007C487D"/>
    <w:rsid w:val="007C6D85"/>
    <w:rsid w:val="007E6A77"/>
    <w:rsid w:val="00810B3F"/>
    <w:rsid w:val="0082714C"/>
    <w:rsid w:val="0084347A"/>
    <w:rsid w:val="008549CD"/>
    <w:rsid w:val="0085688C"/>
    <w:rsid w:val="008672F0"/>
    <w:rsid w:val="00874A66"/>
    <w:rsid w:val="00881015"/>
    <w:rsid w:val="00881054"/>
    <w:rsid w:val="008827AF"/>
    <w:rsid w:val="00892979"/>
    <w:rsid w:val="00892C4D"/>
    <w:rsid w:val="00894FC1"/>
    <w:rsid w:val="008A393A"/>
    <w:rsid w:val="008A462D"/>
    <w:rsid w:val="008B6F83"/>
    <w:rsid w:val="008C1365"/>
    <w:rsid w:val="008D0E7B"/>
    <w:rsid w:val="008D1382"/>
    <w:rsid w:val="008D179B"/>
    <w:rsid w:val="008D7358"/>
    <w:rsid w:val="008E00E9"/>
    <w:rsid w:val="008E1B4A"/>
    <w:rsid w:val="009002E3"/>
    <w:rsid w:val="00910E1C"/>
    <w:rsid w:val="009120DD"/>
    <w:rsid w:val="00915D79"/>
    <w:rsid w:val="00917B63"/>
    <w:rsid w:val="00922156"/>
    <w:rsid w:val="009252E6"/>
    <w:rsid w:val="00936864"/>
    <w:rsid w:val="00940892"/>
    <w:rsid w:val="00944BC7"/>
    <w:rsid w:val="00947C09"/>
    <w:rsid w:val="009506DF"/>
    <w:rsid w:val="00954ED3"/>
    <w:rsid w:val="009552D3"/>
    <w:rsid w:val="00965F23"/>
    <w:rsid w:val="00983571"/>
    <w:rsid w:val="00985682"/>
    <w:rsid w:val="009B25D3"/>
    <w:rsid w:val="009B4285"/>
    <w:rsid w:val="009C2505"/>
    <w:rsid w:val="009C4789"/>
    <w:rsid w:val="009D0A88"/>
    <w:rsid w:val="009D1E5E"/>
    <w:rsid w:val="009D5831"/>
    <w:rsid w:val="00A0282E"/>
    <w:rsid w:val="00A158A4"/>
    <w:rsid w:val="00A2393A"/>
    <w:rsid w:val="00A26D30"/>
    <w:rsid w:val="00A26D86"/>
    <w:rsid w:val="00A37953"/>
    <w:rsid w:val="00A44B02"/>
    <w:rsid w:val="00A47223"/>
    <w:rsid w:val="00A4757E"/>
    <w:rsid w:val="00A62B12"/>
    <w:rsid w:val="00A71F8D"/>
    <w:rsid w:val="00A77B3E"/>
    <w:rsid w:val="00A81D66"/>
    <w:rsid w:val="00A83FC6"/>
    <w:rsid w:val="00A85C28"/>
    <w:rsid w:val="00A92C44"/>
    <w:rsid w:val="00AC2782"/>
    <w:rsid w:val="00AC423D"/>
    <w:rsid w:val="00AD091A"/>
    <w:rsid w:val="00AD48C2"/>
    <w:rsid w:val="00AF2F59"/>
    <w:rsid w:val="00AF53E9"/>
    <w:rsid w:val="00AF6183"/>
    <w:rsid w:val="00B017AA"/>
    <w:rsid w:val="00B11F89"/>
    <w:rsid w:val="00B30E7D"/>
    <w:rsid w:val="00B31FAF"/>
    <w:rsid w:val="00B333BC"/>
    <w:rsid w:val="00B3452D"/>
    <w:rsid w:val="00B606BE"/>
    <w:rsid w:val="00B61C05"/>
    <w:rsid w:val="00B6545C"/>
    <w:rsid w:val="00B72547"/>
    <w:rsid w:val="00B916C5"/>
    <w:rsid w:val="00BB6ABD"/>
    <w:rsid w:val="00BB6AF2"/>
    <w:rsid w:val="00BB7CB7"/>
    <w:rsid w:val="00BC124B"/>
    <w:rsid w:val="00BC556D"/>
    <w:rsid w:val="00BD12BF"/>
    <w:rsid w:val="00BD4BD0"/>
    <w:rsid w:val="00BD50ED"/>
    <w:rsid w:val="00BF6292"/>
    <w:rsid w:val="00BF7D43"/>
    <w:rsid w:val="00C02A04"/>
    <w:rsid w:val="00C2342B"/>
    <w:rsid w:val="00C33592"/>
    <w:rsid w:val="00C35BA7"/>
    <w:rsid w:val="00C42308"/>
    <w:rsid w:val="00C47F93"/>
    <w:rsid w:val="00C56E1E"/>
    <w:rsid w:val="00C7142F"/>
    <w:rsid w:val="00C770EF"/>
    <w:rsid w:val="00C83253"/>
    <w:rsid w:val="00CA08D6"/>
    <w:rsid w:val="00CA2A55"/>
    <w:rsid w:val="00CA41BA"/>
    <w:rsid w:val="00CA54B2"/>
    <w:rsid w:val="00CB3E7B"/>
    <w:rsid w:val="00CC6A60"/>
    <w:rsid w:val="00CD57DA"/>
    <w:rsid w:val="00CD75C7"/>
    <w:rsid w:val="00CE48B0"/>
    <w:rsid w:val="00D30528"/>
    <w:rsid w:val="00D32360"/>
    <w:rsid w:val="00D3659D"/>
    <w:rsid w:val="00D4691E"/>
    <w:rsid w:val="00D51333"/>
    <w:rsid w:val="00D607D4"/>
    <w:rsid w:val="00D61BB5"/>
    <w:rsid w:val="00D71091"/>
    <w:rsid w:val="00D77B73"/>
    <w:rsid w:val="00D8593E"/>
    <w:rsid w:val="00DA2BB1"/>
    <w:rsid w:val="00DA4CA9"/>
    <w:rsid w:val="00DC3424"/>
    <w:rsid w:val="00DD5448"/>
    <w:rsid w:val="00E152F7"/>
    <w:rsid w:val="00E426F7"/>
    <w:rsid w:val="00E77200"/>
    <w:rsid w:val="00E779E1"/>
    <w:rsid w:val="00E80688"/>
    <w:rsid w:val="00E80C1B"/>
    <w:rsid w:val="00E81CAC"/>
    <w:rsid w:val="00E85CA0"/>
    <w:rsid w:val="00E91243"/>
    <w:rsid w:val="00E94BF2"/>
    <w:rsid w:val="00E96E30"/>
    <w:rsid w:val="00EA39A7"/>
    <w:rsid w:val="00EB3811"/>
    <w:rsid w:val="00EB5C77"/>
    <w:rsid w:val="00EC17D4"/>
    <w:rsid w:val="00ED0A24"/>
    <w:rsid w:val="00ED2D28"/>
    <w:rsid w:val="00EE4DFE"/>
    <w:rsid w:val="00EF3618"/>
    <w:rsid w:val="00F016E5"/>
    <w:rsid w:val="00F132A5"/>
    <w:rsid w:val="00F13879"/>
    <w:rsid w:val="00F25EF5"/>
    <w:rsid w:val="00F32262"/>
    <w:rsid w:val="00F3503D"/>
    <w:rsid w:val="00F44B42"/>
    <w:rsid w:val="00F750C2"/>
    <w:rsid w:val="00F87953"/>
    <w:rsid w:val="00FA39D3"/>
    <w:rsid w:val="00FF2856"/>
    <w:rsid w:val="19877AF0"/>
    <w:rsid w:val="1F404D80"/>
    <w:rsid w:val="246758CC"/>
    <w:rsid w:val="31BA5BE8"/>
    <w:rsid w:val="345C7253"/>
    <w:rsid w:val="3F6B5502"/>
    <w:rsid w:val="4BD573DA"/>
    <w:rsid w:val="558464E3"/>
    <w:rsid w:val="57501178"/>
    <w:rsid w:val="591D6844"/>
    <w:rsid w:val="76C5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FF83F"/>
  <w15:docId w15:val="{84B10B83-F988-4E8F-8564-9B8DE3E2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15">
    <w:name w:val="15"/>
    <w:basedOn w:val="a0"/>
  </w:style>
  <w:style w:type="character" w:customStyle="1" w:styleId="16">
    <w:name w:val="16"/>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font01">
    <w:name w:val="font01"/>
    <w:basedOn w:val="a0"/>
    <w:rPr>
      <w:rFonts w:ascii="宋体" w:eastAsia="宋体" w:hAnsi="宋体" w:cs="宋体" w:hint="eastAsia"/>
      <w:color w:val="000000"/>
      <w:sz w:val="22"/>
      <w:szCs w:val="22"/>
      <w:u w:val="none"/>
    </w:rPr>
  </w:style>
  <w:style w:type="character" w:customStyle="1" w:styleId="font41">
    <w:name w:val="font41"/>
    <w:basedOn w:val="a0"/>
    <w:rPr>
      <w:rFonts w:ascii="Times New Roman" w:hAnsi="Times New Roman" w:cs="Times New Roman" w:hint="default"/>
      <w:color w:val="000000"/>
      <w:sz w:val="22"/>
      <w:szCs w:val="22"/>
      <w:u w:val="none"/>
    </w:rPr>
  </w:style>
  <w:style w:type="character" w:customStyle="1" w:styleId="font61">
    <w:name w:val="font6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Times New Roman" w:hAnsi="Times New Roman" w:cs="Times New Roman" w:hint="default"/>
      <w:color w:val="000000"/>
      <w:sz w:val="21"/>
      <w:szCs w:val="21"/>
      <w:u w:val="none"/>
    </w:rPr>
  </w:style>
  <w:style w:type="paragraph" w:styleId="ae">
    <w:name w:val="Revision"/>
    <w:hidden/>
    <w:uiPriority w:val="99"/>
    <w:semiHidden/>
    <w:rsid w:val="003A1033"/>
    <w:rPr>
      <w:sz w:val="24"/>
      <w:szCs w:val="24"/>
      <w:lang w:eastAsia="en-US"/>
    </w:rPr>
  </w:style>
  <w:style w:type="character" w:styleId="af">
    <w:name w:val="Hyperlink"/>
    <w:basedOn w:val="a0"/>
    <w:unhideWhenUsed/>
    <w:rsid w:val="0040451A"/>
    <w:rPr>
      <w:color w:val="0000FF" w:themeColor="hyperlink"/>
      <w:u w:val="single"/>
    </w:rPr>
  </w:style>
  <w:style w:type="character" w:styleId="af0">
    <w:name w:val="Unresolved Mention"/>
    <w:basedOn w:val="a0"/>
    <w:uiPriority w:val="99"/>
    <w:semiHidden/>
    <w:unhideWhenUsed/>
    <w:rsid w:val="0040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4382">
      <w:bodyDiv w:val="1"/>
      <w:marLeft w:val="0"/>
      <w:marRight w:val="0"/>
      <w:marTop w:val="0"/>
      <w:marBottom w:val="0"/>
      <w:divBdr>
        <w:top w:val="none" w:sz="0" w:space="0" w:color="auto"/>
        <w:left w:val="none" w:sz="0" w:space="0" w:color="auto"/>
        <w:bottom w:val="none" w:sz="0" w:space="0" w:color="auto"/>
        <w:right w:val="none" w:sz="0" w:space="0" w:color="auto"/>
      </w:divBdr>
    </w:div>
    <w:div w:id="593779768">
      <w:bodyDiv w:val="1"/>
      <w:marLeft w:val="0"/>
      <w:marRight w:val="0"/>
      <w:marTop w:val="0"/>
      <w:marBottom w:val="0"/>
      <w:divBdr>
        <w:top w:val="none" w:sz="0" w:space="0" w:color="auto"/>
        <w:left w:val="none" w:sz="0" w:space="0" w:color="auto"/>
        <w:bottom w:val="none" w:sz="0" w:space="0" w:color="auto"/>
        <w:right w:val="none" w:sz="0" w:space="0" w:color="auto"/>
      </w:divBdr>
    </w:div>
    <w:div w:id="795637196">
      <w:bodyDiv w:val="1"/>
      <w:marLeft w:val="0"/>
      <w:marRight w:val="0"/>
      <w:marTop w:val="0"/>
      <w:marBottom w:val="0"/>
      <w:divBdr>
        <w:top w:val="none" w:sz="0" w:space="0" w:color="auto"/>
        <w:left w:val="none" w:sz="0" w:space="0" w:color="auto"/>
        <w:bottom w:val="none" w:sz="0" w:space="0" w:color="auto"/>
        <w:right w:val="none" w:sz="0" w:space="0" w:color="auto"/>
      </w:divBdr>
    </w:div>
    <w:div w:id="189519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12/125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ubmed.ncbi.nlm.nih.gov/?term=Zheng+B&amp;cauthor_id=311323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7C1D-8BD9-42CC-A788-073294EE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12433</Words>
  <Characters>70869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CHJ</dc:creator>
  <cp:lastModifiedBy>一瑄 蔡</cp:lastModifiedBy>
  <cp:revision>13</cp:revision>
  <dcterms:created xsi:type="dcterms:W3CDTF">2023-11-27T18:00:00Z</dcterms:created>
  <dcterms:modified xsi:type="dcterms:W3CDTF">2023-12-25T02:24:00Z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9D8130DEB2E840C8B8292379705D7FE9_13</vt:lpwstr>
  </property>
</Properties>
</file>