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00C6" w14:textId="77777777" w:rsidR="00C91C1B"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F9A8B76" w14:textId="77777777" w:rsidR="00C91C1B"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87247</w:t>
      </w:r>
    </w:p>
    <w:p w14:paraId="76E51E68" w14:textId="77777777" w:rsidR="00C91C1B"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ECC753D" w14:textId="77777777" w:rsidR="00C91C1B" w:rsidRDefault="00C91C1B">
      <w:pPr>
        <w:spacing w:line="360" w:lineRule="auto"/>
        <w:jc w:val="both"/>
        <w:rPr>
          <w:rFonts w:ascii="Book Antiqua" w:hAnsi="Book Antiqua"/>
        </w:rPr>
      </w:pPr>
    </w:p>
    <w:p w14:paraId="14BA8FF0" w14:textId="77777777" w:rsidR="00C91C1B" w:rsidRDefault="00000000">
      <w:pPr>
        <w:spacing w:line="360" w:lineRule="auto"/>
        <w:jc w:val="both"/>
        <w:rPr>
          <w:rFonts w:ascii="Book Antiqua" w:hAnsi="Book Antiqua"/>
        </w:rPr>
      </w:pPr>
      <w:r>
        <w:rPr>
          <w:rFonts w:ascii="Book Antiqua" w:eastAsia="Book Antiqua" w:hAnsi="Book Antiqua" w:cs="Book Antiqua"/>
          <w:b/>
          <w:i/>
        </w:rPr>
        <w:t>Retrospective Study</w:t>
      </w:r>
    </w:p>
    <w:p w14:paraId="54309771"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Effect of screening colonoscopy frequency on colorectal cancer mortality in patients with a family history of colorectal cancer</w:t>
      </w:r>
    </w:p>
    <w:p w14:paraId="672EBF29" w14:textId="77777777" w:rsidR="00C91C1B" w:rsidRDefault="00C91C1B">
      <w:pPr>
        <w:spacing w:line="360" w:lineRule="auto"/>
        <w:jc w:val="both"/>
        <w:rPr>
          <w:rFonts w:ascii="Book Antiqua" w:hAnsi="Book Antiqua"/>
        </w:rPr>
      </w:pPr>
    </w:p>
    <w:p w14:paraId="0768846E" w14:textId="77777777" w:rsidR="00C91C1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Zheng L </w:t>
      </w:r>
      <w:r>
        <w:rPr>
          <w:rFonts w:ascii="Book Antiqua" w:eastAsia="Book Antiqua" w:hAnsi="Book Antiqua" w:cs="Book Antiqua"/>
          <w:i/>
          <w:iCs/>
          <w:color w:val="000000"/>
        </w:rPr>
        <w:t>et al</w:t>
      </w:r>
      <w:r>
        <w:rPr>
          <w:rFonts w:ascii="Book Antiqua" w:eastAsia="Book Antiqua" w:hAnsi="Book Antiqua" w:cs="Book Antiqua"/>
          <w:color w:val="000000"/>
        </w:rPr>
        <w:t>. Effect of colonoscopy on colorectal cancer mortality</w:t>
      </w:r>
    </w:p>
    <w:p w14:paraId="4FAD1F17" w14:textId="77777777" w:rsidR="00C91C1B" w:rsidRDefault="00C91C1B">
      <w:pPr>
        <w:spacing w:line="360" w:lineRule="auto"/>
        <w:jc w:val="both"/>
        <w:rPr>
          <w:rFonts w:ascii="Book Antiqua" w:hAnsi="Book Antiqua"/>
        </w:rPr>
      </w:pPr>
    </w:p>
    <w:p w14:paraId="3F8E98DC"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Li Zheng, Bin Li, Ling Lei, Li-Jia Wang, Zhi-Ping Zeng, Jian-Dong Yang</w:t>
      </w:r>
    </w:p>
    <w:p w14:paraId="5C8B1227" w14:textId="77777777" w:rsidR="00C91C1B" w:rsidRDefault="00C91C1B">
      <w:pPr>
        <w:spacing w:line="360" w:lineRule="auto"/>
        <w:jc w:val="both"/>
        <w:rPr>
          <w:rFonts w:ascii="Book Antiqua" w:hAnsi="Book Antiqua"/>
        </w:rPr>
      </w:pPr>
    </w:p>
    <w:p w14:paraId="5E444107"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 xml:space="preserve">Li Zheng, Bin Li, Ling Lei, Li-Jia Wang, Zhi-Ping Zeng, </w:t>
      </w:r>
      <w:r>
        <w:rPr>
          <w:rFonts w:ascii="Book Antiqua" w:eastAsia="Book Antiqua" w:hAnsi="Book Antiqua" w:cs="Book Antiqua"/>
          <w:color w:val="000000"/>
        </w:rPr>
        <w:t>Department of Gastroenterology, The First Hospital of Nanchang, Nanchang 330008, Jiangxi Province, China</w:t>
      </w:r>
    </w:p>
    <w:p w14:paraId="7B7F81BB" w14:textId="77777777" w:rsidR="00C91C1B" w:rsidRDefault="00C91C1B">
      <w:pPr>
        <w:spacing w:line="360" w:lineRule="auto"/>
        <w:jc w:val="both"/>
        <w:rPr>
          <w:rFonts w:ascii="Book Antiqua" w:hAnsi="Book Antiqua"/>
        </w:rPr>
      </w:pPr>
    </w:p>
    <w:p w14:paraId="65A0DB1E"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 xml:space="preserve">Jian-Dong Yang, </w:t>
      </w:r>
      <w:r>
        <w:rPr>
          <w:rFonts w:ascii="Book Antiqua" w:eastAsia="Book Antiqua" w:hAnsi="Book Antiqua" w:cs="Book Antiqua"/>
          <w:color w:val="000000"/>
        </w:rPr>
        <w:t>Department of General Surgery, The First Hospital of Nanchang, Nanchang 330008, Jiangxi Province, China</w:t>
      </w:r>
    </w:p>
    <w:p w14:paraId="6702F539" w14:textId="77777777" w:rsidR="00C91C1B" w:rsidRDefault="00C91C1B">
      <w:pPr>
        <w:spacing w:line="360" w:lineRule="auto"/>
        <w:jc w:val="both"/>
        <w:rPr>
          <w:rFonts w:ascii="Book Antiqua" w:hAnsi="Book Antiqua"/>
        </w:rPr>
      </w:pPr>
    </w:p>
    <w:p w14:paraId="7786780D"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L and Yang JD contributed equally to this work; Zheng L, Li B, Lei L, Wang LJ, Zeng ZP, and Yang JD designed the study and </w:t>
      </w:r>
      <w:r>
        <w:rPr>
          <w:rFonts w:ascii="Book Antiqua" w:eastAsia="宋体" w:hAnsi="Book Antiqua" w:cs="Book Antiqua" w:hint="eastAsia"/>
          <w:color w:val="000000"/>
          <w:lang w:eastAsia="zh-CN"/>
        </w:rPr>
        <w:t xml:space="preserve">were </w:t>
      </w:r>
      <w:r>
        <w:rPr>
          <w:rFonts w:ascii="Book Antiqua" w:eastAsia="Book Antiqua" w:hAnsi="Book Antiqua" w:cs="Book Antiqua"/>
          <w:color w:val="000000"/>
        </w:rPr>
        <w:t xml:space="preserve">involved in the data </w:t>
      </w:r>
      <w:r>
        <w:rPr>
          <w:rFonts w:ascii="Book Antiqua" w:eastAsia="宋体" w:hAnsi="Book Antiqua" w:cs="Book Antiqua" w:hint="eastAsia"/>
          <w:color w:val="000000"/>
          <w:lang w:eastAsia="zh-CN"/>
        </w:rPr>
        <w:t xml:space="preserve">acquisition </w:t>
      </w:r>
      <w:r>
        <w:rPr>
          <w:rFonts w:ascii="Book Antiqua" w:eastAsia="Book Antiqua" w:hAnsi="Book Antiqua" w:cs="Book Antiqua"/>
          <w:color w:val="000000"/>
        </w:rPr>
        <w:t>and writing of this article; Zheng L and Yang JD contributed to the analysis of the manuscript; and all authors have read and approved the final manuscript.</w:t>
      </w:r>
    </w:p>
    <w:p w14:paraId="7CB87D96" w14:textId="77777777" w:rsidR="00C91C1B" w:rsidRDefault="00C91C1B">
      <w:pPr>
        <w:spacing w:line="360" w:lineRule="auto"/>
        <w:jc w:val="both"/>
        <w:rPr>
          <w:rFonts w:ascii="Book Antiqua" w:hAnsi="Book Antiqua"/>
        </w:rPr>
      </w:pPr>
    </w:p>
    <w:p w14:paraId="4CB6CEDD"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Science and Technology Plan of Jiangxi Provincial Health Commission, No. 202311202 and </w:t>
      </w:r>
      <w:r>
        <w:rPr>
          <w:rFonts w:ascii="Book Antiqua" w:eastAsia="Book Antiqua" w:hAnsi="Book Antiqua" w:cs="Book Antiqua" w:hint="eastAsia"/>
          <w:color w:val="000000"/>
          <w:lang w:eastAsia="zh-CN"/>
        </w:rPr>
        <w:t>No</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SKJP220219076; and the Science and Technology Support Plan Project of Nanchang, Jiangxi Province, No. 2020-133-5.</w:t>
      </w:r>
    </w:p>
    <w:p w14:paraId="1C2AD95E" w14:textId="77777777" w:rsidR="00C91C1B" w:rsidRDefault="00C91C1B">
      <w:pPr>
        <w:spacing w:line="360" w:lineRule="auto"/>
        <w:jc w:val="both"/>
        <w:rPr>
          <w:rFonts w:ascii="Book Antiqua" w:hAnsi="Book Antiqua"/>
        </w:rPr>
      </w:pPr>
    </w:p>
    <w:p w14:paraId="32E19FE6"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Jian-Dong Yang, Doctor, Occupational Physician, </w:t>
      </w:r>
      <w:r>
        <w:rPr>
          <w:rFonts w:ascii="Book Antiqua" w:eastAsia="Book Antiqua" w:hAnsi="Book Antiqua" w:cs="Book Antiqua"/>
          <w:color w:val="000000"/>
        </w:rPr>
        <w:t>Department of General Surgery, The First Hospital of Nanchang, No. 128 Xiangshan North Road, Nanchang 330008, Jiangxi Province, China. yjd-009@163.com</w:t>
      </w:r>
    </w:p>
    <w:p w14:paraId="14C00F9A" w14:textId="77777777" w:rsidR="00C91C1B" w:rsidRDefault="00C91C1B">
      <w:pPr>
        <w:spacing w:line="360" w:lineRule="auto"/>
        <w:jc w:val="both"/>
        <w:rPr>
          <w:rFonts w:ascii="Book Antiqua" w:hAnsi="Book Antiqua"/>
        </w:rPr>
      </w:pPr>
    </w:p>
    <w:p w14:paraId="272340A4"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23, 2023</w:t>
      </w:r>
    </w:p>
    <w:p w14:paraId="0E73A82D"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13, 2023</w:t>
      </w:r>
    </w:p>
    <w:p w14:paraId="06077C99" w14:textId="77777777" w:rsidR="00C91C1B"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1224"/>
      <w:bookmarkStart w:id="1" w:name="OLE_LINK1231"/>
      <w:bookmarkStart w:id="2" w:name="OLE_LINK1198"/>
      <w:bookmarkStart w:id="3" w:name="OLE_LINK1227"/>
      <w:bookmarkStart w:id="4" w:name="OLE_LINK1242"/>
      <w:bookmarkStart w:id="5" w:name="OLE_LINK6798"/>
      <w:bookmarkStart w:id="6" w:name="OLE_LINK1223"/>
      <w:bookmarkStart w:id="7" w:name="OLE_LINK1222"/>
      <w:bookmarkStart w:id="8" w:name="OLE_LINK1218"/>
      <w:bookmarkStart w:id="9" w:name="OLE_LINK1199"/>
      <w:bookmarkStart w:id="10" w:name="OLE_LINK1246"/>
      <w:r>
        <w:rPr>
          <w:rFonts w:ascii="Book Antiqua" w:hAnsi="Book Antiqua"/>
        </w:rPr>
        <w:t>December 11, 2023</w:t>
      </w:r>
      <w:bookmarkEnd w:id="0"/>
      <w:bookmarkEnd w:id="1"/>
      <w:bookmarkEnd w:id="2"/>
      <w:bookmarkEnd w:id="3"/>
      <w:bookmarkEnd w:id="4"/>
      <w:bookmarkEnd w:id="5"/>
      <w:bookmarkEnd w:id="6"/>
      <w:bookmarkEnd w:id="7"/>
      <w:bookmarkEnd w:id="8"/>
      <w:bookmarkEnd w:id="9"/>
      <w:bookmarkEnd w:id="10"/>
    </w:p>
    <w:p w14:paraId="6843C089" w14:textId="5EB89F2F" w:rsidR="00C91C1B"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36614B" w:rsidRPr="002F132C">
        <w:rPr>
          <w:rFonts w:ascii="Book Antiqua" w:eastAsia="Book Antiqua" w:hAnsi="Book Antiqua" w:cs="Book Antiqua"/>
        </w:rPr>
        <w:t>February 15,</w:t>
      </w:r>
      <w:r w:rsidR="0036614B">
        <w:rPr>
          <w:rFonts w:ascii="Book Antiqua" w:eastAsia="Book Antiqua" w:hAnsi="Book Antiqua" w:cs="Book Antiqua"/>
        </w:rPr>
        <w:t xml:space="preserve"> </w:t>
      </w:r>
      <w:r w:rsidR="0036614B" w:rsidRPr="002F132C">
        <w:rPr>
          <w:rFonts w:ascii="Book Antiqua" w:eastAsia="Book Antiqua" w:hAnsi="Book Antiqua" w:cs="Book Antiqua"/>
        </w:rPr>
        <w:t>2024</w:t>
      </w:r>
    </w:p>
    <w:p w14:paraId="0A3E4880" w14:textId="77777777" w:rsidR="00C91C1B" w:rsidRDefault="00C91C1B">
      <w:pPr>
        <w:spacing w:line="360" w:lineRule="auto"/>
        <w:jc w:val="both"/>
        <w:rPr>
          <w:rFonts w:ascii="Book Antiqua" w:hAnsi="Book Antiqua"/>
        </w:rPr>
        <w:sectPr w:rsidR="00C91C1B" w:rsidSect="00293D31">
          <w:footerReference w:type="default" r:id="rId6"/>
          <w:pgSz w:w="12240" w:h="15840"/>
          <w:pgMar w:top="1440" w:right="1440" w:bottom="1440" w:left="1440" w:header="720" w:footer="720" w:gutter="0"/>
          <w:cols w:space="720"/>
          <w:docGrid w:linePitch="360"/>
        </w:sectPr>
      </w:pPr>
    </w:p>
    <w:p w14:paraId="12700C3A"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F91C99C"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6F05CE2" w14:textId="77777777" w:rsidR="00C91C1B" w:rsidRDefault="00000000">
      <w:pPr>
        <w:spacing w:line="360" w:lineRule="auto"/>
        <w:jc w:val="both"/>
        <w:rPr>
          <w:rFonts w:ascii="Book Antiqua" w:hAnsi="Book Antiqua"/>
        </w:rPr>
      </w:pPr>
      <w:r>
        <w:rPr>
          <w:rFonts w:ascii="Book Antiqua" w:eastAsia="Book Antiqua" w:hAnsi="Book Antiqua" w:cs="Book Antiqua"/>
        </w:rPr>
        <w:t>Colorectal cancer is a common malignant tumor in China, and its incidence in the elderly is increasing annually. Inflammatory bowel disease is a group of chronic non-specific intestinal inflammatory diseases</w:t>
      </w:r>
      <w:r>
        <w:rPr>
          <w:rFonts w:ascii="Book Antiqua" w:eastAsia="宋体" w:hAnsi="Book Antiqua" w:cs="Book Antiqua" w:hint="eastAsia"/>
          <w:lang w:eastAsia="zh-CN"/>
        </w:rPr>
        <w:t>, i</w:t>
      </w:r>
      <w:r>
        <w:rPr>
          <w:rFonts w:ascii="Book Antiqua" w:eastAsia="Book Antiqua" w:hAnsi="Book Antiqua" w:cs="Book Antiqua"/>
        </w:rPr>
        <w:t>ncluding ulcerative colitis and Crohn’s disease.</w:t>
      </w:r>
    </w:p>
    <w:p w14:paraId="0E2823A5" w14:textId="77777777" w:rsidR="00C91C1B" w:rsidRDefault="00C91C1B">
      <w:pPr>
        <w:spacing w:line="360" w:lineRule="auto"/>
        <w:jc w:val="both"/>
        <w:rPr>
          <w:rFonts w:ascii="Book Antiqua" w:hAnsi="Book Antiqua"/>
        </w:rPr>
      </w:pPr>
    </w:p>
    <w:p w14:paraId="34EC26BE"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AIM</w:t>
      </w:r>
    </w:p>
    <w:p w14:paraId="62970A88" w14:textId="77777777" w:rsidR="00C91C1B" w:rsidRDefault="00000000">
      <w:pPr>
        <w:spacing w:line="360" w:lineRule="auto"/>
        <w:jc w:val="both"/>
        <w:rPr>
          <w:rFonts w:ascii="Book Antiqua" w:hAnsi="Book Antiqua"/>
        </w:rPr>
      </w:pPr>
      <w:r>
        <w:rPr>
          <w:rFonts w:ascii="Book Antiqua" w:eastAsia="Book Antiqua" w:hAnsi="Book Antiqua" w:cs="Book Antiqua"/>
        </w:rPr>
        <w:t>To assess the effect of screening colonoscopy frequency on colorectal cancer mortality.</w:t>
      </w:r>
    </w:p>
    <w:p w14:paraId="577BF67F" w14:textId="77777777" w:rsidR="00C91C1B" w:rsidRDefault="00C91C1B">
      <w:pPr>
        <w:spacing w:line="360" w:lineRule="auto"/>
        <w:jc w:val="both"/>
        <w:rPr>
          <w:rFonts w:ascii="Book Antiqua" w:hAnsi="Book Antiqua"/>
        </w:rPr>
      </w:pPr>
    </w:p>
    <w:p w14:paraId="49AC3FFA"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01F2B7D" w14:textId="77777777" w:rsidR="00C91C1B" w:rsidRDefault="00000000">
      <w:pPr>
        <w:spacing w:line="360" w:lineRule="auto"/>
        <w:jc w:val="both"/>
        <w:rPr>
          <w:rFonts w:ascii="Book Antiqua" w:hAnsi="Book Antiqua"/>
        </w:rPr>
      </w:pPr>
      <w:r>
        <w:rPr>
          <w:rFonts w:ascii="Book Antiqua" w:eastAsia="Book Antiqua" w:hAnsi="Book Antiqua" w:cs="Book Antiqua"/>
        </w:rPr>
        <w:t xml:space="preserve">We included the clinicopathological and follow-up data of patients with colorectal cancer who underwent laparoscopic colectomy or open colectomy at our Gastrointestinal Department between January 2019 and December 2022. Surgical indicators, oncological indicators, and survival rates were compared between the groups. The results of 104 patients who met the above criteria were extracted from the database (laparoscopic colectomy group = 63, open colectomy group = 41), and there were no statistically significant differences in the baseline data </w:t>
      </w:r>
      <w:r>
        <w:rPr>
          <w:rFonts w:ascii="Book Antiqua" w:eastAsia="宋体" w:hAnsi="Book Antiqua" w:cs="Book Antiqua" w:hint="eastAsia"/>
          <w:lang w:eastAsia="zh-CN"/>
        </w:rPr>
        <w:t>or</w:t>
      </w:r>
      <w:r>
        <w:rPr>
          <w:rFonts w:ascii="Book Antiqua" w:eastAsia="Book Antiqua" w:hAnsi="Book Antiqua" w:cs="Book Antiqua"/>
        </w:rPr>
        <w:t xml:space="preserve"> follow-up time between the two groups.</w:t>
      </w:r>
    </w:p>
    <w:p w14:paraId="76D45A29" w14:textId="77777777" w:rsidR="00C91C1B" w:rsidRDefault="00C91C1B">
      <w:pPr>
        <w:spacing w:line="360" w:lineRule="auto"/>
        <w:jc w:val="both"/>
        <w:rPr>
          <w:rFonts w:ascii="Book Antiqua" w:hAnsi="Book Antiqua"/>
        </w:rPr>
      </w:pPr>
    </w:p>
    <w:p w14:paraId="4B93CB8F"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FF4FFBE" w14:textId="77777777" w:rsidR="00C91C1B" w:rsidRDefault="00000000">
      <w:pPr>
        <w:spacing w:line="360" w:lineRule="auto"/>
        <w:jc w:val="both"/>
        <w:rPr>
          <w:rFonts w:ascii="Book Antiqua" w:hAnsi="Book Antiqua"/>
        </w:rPr>
      </w:pPr>
      <w:r>
        <w:rPr>
          <w:rFonts w:ascii="Book Antiqua" w:eastAsia="Book Antiqua" w:hAnsi="Book Antiqua" w:cs="Book Antiqua"/>
        </w:rPr>
        <w:t>Intraoperative bl</w:t>
      </w:r>
      <w:r>
        <w:rPr>
          <w:rFonts w:ascii="Book Antiqua" w:eastAsia="宋体" w:hAnsi="Book Antiqua" w:cs="Book Antiqua" w:hint="eastAsia"/>
          <w:lang w:eastAsia="zh-CN"/>
        </w:rPr>
        <w:t>oo</w:t>
      </w:r>
      <w:r>
        <w:rPr>
          <w:rFonts w:ascii="Book Antiqua" w:eastAsia="Book Antiqua" w:hAnsi="Book Antiqua" w:cs="Book Antiqua"/>
        </w:rPr>
        <w:t>d</w:t>
      </w:r>
      <w:r>
        <w:rPr>
          <w:rFonts w:ascii="Book Antiqua" w:eastAsia="宋体" w:hAnsi="Book Antiqua" w:cs="Book Antiqua" w:hint="eastAsia"/>
          <w:lang w:eastAsia="zh-CN"/>
        </w:rPr>
        <w:t xml:space="preserve"> loss</w:t>
      </w:r>
      <w:r>
        <w:rPr>
          <w:rFonts w:ascii="Book Antiqua" w:eastAsia="Book Antiqua" w:hAnsi="Book Antiqua" w:cs="Book Antiqua"/>
        </w:rPr>
        <w:t xml:space="preserve">, time to first </w:t>
      </w:r>
      <w:r>
        <w:rPr>
          <w:rFonts w:ascii="Book Antiqua" w:eastAsia="宋体" w:hAnsi="Book Antiqua" w:cs="Book Antiqua" w:hint="eastAsia"/>
          <w:lang w:eastAsia="zh-CN"/>
        </w:rPr>
        <w:t>ambulation</w:t>
      </w:r>
      <w:r>
        <w:rPr>
          <w:rFonts w:ascii="Book Antiqua" w:eastAsia="Book Antiqua" w:hAnsi="Book Antiqua" w:cs="Book Antiqua"/>
        </w:rPr>
        <w:t>, and time to first fluid intake were significantly lower in the laparoscopic colectomy group than in the open colectomy group. The differences in overall mortality, tumor-related mortality, and recurrence rates between the two groups were not statistically significant, and survival analysis showed that the differences in the cumulative overall survival, tumor-related survival, and cumulative recurrence-free rates between the two groups were not statistically significant.</w:t>
      </w:r>
    </w:p>
    <w:p w14:paraId="75041135" w14:textId="77777777" w:rsidR="00C91C1B" w:rsidRDefault="00C91C1B">
      <w:pPr>
        <w:spacing w:line="360" w:lineRule="auto"/>
        <w:jc w:val="both"/>
        <w:rPr>
          <w:rFonts w:ascii="Book Antiqua" w:hAnsi="Book Antiqua"/>
        </w:rPr>
      </w:pPr>
    </w:p>
    <w:p w14:paraId="381521C1"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DBCBA90" w14:textId="77777777" w:rsidR="00C91C1B" w:rsidRDefault="00000000">
      <w:pPr>
        <w:spacing w:line="360" w:lineRule="auto"/>
        <w:jc w:val="both"/>
        <w:rPr>
          <w:rFonts w:ascii="Book Antiqua" w:hAnsi="Book Antiqua"/>
        </w:rPr>
      </w:pPr>
      <w:r>
        <w:rPr>
          <w:rFonts w:ascii="Book Antiqua" w:eastAsia="Book Antiqua" w:hAnsi="Book Antiqua" w:cs="Book Antiqua"/>
        </w:rPr>
        <w:lastRenderedPageBreak/>
        <w:t>In elderly patients with colorectal cancer, laparoscopic colectomy ha</w:t>
      </w:r>
      <w:r>
        <w:rPr>
          <w:rFonts w:ascii="Book Antiqua" w:eastAsia="宋体" w:hAnsi="Book Antiqua" w:cs="Book Antiqua" w:hint="eastAsia"/>
          <w:lang w:eastAsia="zh-CN"/>
        </w:rPr>
        <w:t>s</w:t>
      </w:r>
      <w:r>
        <w:rPr>
          <w:rFonts w:ascii="Book Antiqua" w:eastAsia="Book Antiqua" w:hAnsi="Book Antiqua" w:cs="Book Antiqua"/>
        </w:rPr>
        <w:t xml:space="preserve"> better short-term outcomes than open colectomy, and laparoscopic colectomy ha</w:t>
      </w:r>
      <w:r>
        <w:rPr>
          <w:rFonts w:ascii="Book Antiqua" w:eastAsia="宋体" w:hAnsi="Book Antiqua" w:cs="Book Antiqua" w:hint="eastAsia"/>
          <w:lang w:eastAsia="zh-CN"/>
        </w:rPr>
        <w:t>s</w:t>
      </w:r>
      <w:r>
        <w:rPr>
          <w:rFonts w:ascii="Book Antiqua" w:eastAsia="Book Antiqua" w:hAnsi="Book Antiqua" w:cs="Book Antiqua"/>
        </w:rPr>
        <w:t xml:space="preserve"> superior long-term survival outcomes compared with open colectomy.</w:t>
      </w:r>
    </w:p>
    <w:p w14:paraId="6C4DEACB" w14:textId="77777777" w:rsidR="00C91C1B" w:rsidRDefault="00C91C1B">
      <w:pPr>
        <w:spacing w:line="360" w:lineRule="auto"/>
        <w:jc w:val="both"/>
        <w:rPr>
          <w:rFonts w:ascii="Book Antiqua" w:hAnsi="Book Antiqua"/>
        </w:rPr>
      </w:pPr>
    </w:p>
    <w:p w14:paraId="04356EB4"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Colorectal cancer; Laparoscopic </w:t>
      </w:r>
      <w:r>
        <w:rPr>
          <w:rFonts w:ascii="Book Antiqua" w:eastAsia="宋体" w:hAnsi="Book Antiqua" w:cs="Book Antiqua" w:hint="eastAsia"/>
          <w:lang w:eastAsia="zh-CN"/>
        </w:rPr>
        <w:t>surgery</w:t>
      </w:r>
      <w:r>
        <w:rPr>
          <w:rFonts w:ascii="Book Antiqua" w:eastAsia="Book Antiqua" w:hAnsi="Book Antiqua" w:cs="Book Antiqua"/>
        </w:rPr>
        <w:t xml:space="preserve">; Open </w:t>
      </w:r>
      <w:r>
        <w:rPr>
          <w:rFonts w:ascii="Book Antiqua" w:eastAsia="宋体" w:hAnsi="Book Antiqua" w:cs="Book Antiqua" w:hint="eastAsia"/>
          <w:lang w:eastAsia="zh-CN"/>
        </w:rPr>
        <w:t>surgery</w:t>
      </w:r>
      <w:r>
        <w:rPr>
          <w:rFonts w:ascii="Book Antiqua" w:eastAsia="Book Antiqua" w:hAnsi="Book Antiqua" w:cs="Book Antiqua"/>
        </w:rPr>
        <w:t>; Prognosis; Laparoscopic colectomy; Open colectomy</w:t>
      </w:r>
    </w:p>
    <w:p w14:paraId="10E493BC" w14:textId="77777777" w:rsidR="00C91C1B" w:rsidRDefault="00C91C1B">
      <w:pPr>
        <w:spacing w:line="360" w:lineRule="auto"/>
        <w:jc w:val="both"/>
        <w:rPr>
          <w:rFonts w:ascii="Book Antiqua" w:hAnsi="Book Antiqua"/>
        </w:rPr>
      </w:pPr>
    </w:p>
    <w:p w14:paraId="34CEF2E0" w14:textId="77777777" w:rsidR="002D552A" w:rsidRDefault="002D552A" w:rsidP="002D552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2E98CE4" w14:textId="77777777" w:rsidR="002D552A" w:rsidRDefault="002D552A">
      <w:pPr>
        <w:spacing w:line="360" w:lineRule="auto"/>
        <w:jc w:val="both"/>
        <w:rPr>
          <w:rFonts w:ascii="Book Antiqua" w:hAnsi="Book Antiqua"/>
        </w:rPr>
      </w:pPr>
    </w:p>
    <w:p w14:paraId="6D04B23F" w14:textId="595101A6" w:rsidR="003E70C0" w:rsidRPr="003E70C0" w:rsidRDefault="002D552A" w:rsidP="003E70C0">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Zheng L, Li B, Lei L, Wang LJ, Zeng ZP, Yang JD. Effect of screening colonoscopy frequency on colorectal cancer mortality in patients with a family history of </w:t>
      </w:r>
      <w:r>
        <w:rPr>
          <w:rFonts w:ascii="Book Antiqua" w:eastAsia="Book Antiqua" w:hAnsi="Book Antiqua" w:cs="Book Antiqua"/>
          <w:color w:val="000000"/>
        </w:rPr>
        <w:t>colo</w:t>
      </w:r>
      <w:r>
        <w:rPr>
          <w:rFonts w:ascii="Book Antiqua" w:eastAsia="Book Antiqua" w:hAnsi="Book Antiqua" w:cs="Book Antiqua"/>
        </w:rPr>
        <w:t xml:space="preserve">rectal cancer. </w:t>
      </w:r>
      <w:r>
        <w:rPr>
          <w:rFonts w:ascii="Book Antiqua" w:eastAsia="Book Antiqua" w:hAnsi="Book Antiqua" w:cs="Book Antiqua"/>
          <w:i/>
          <w:iCs/>
        </w:rPr>
        <w:t>World J Gastrointest Oncol</w:t>
      </w:r>
      <w:r>
        <w:rPr>
          <w:rFonts w:ascii="Book Antiqua" w:eastAsia="Book Antiqua" w:hAnsi="Book Antiqua" w:cs="Book Antiqua"/>
        </w:rPr>
        <w:t xml:space="preserve"> 202</w:t>
      </w:r>
      <w:r w:rsidR="003E70C0">
        <w:rPr>
          <w:rFonts w:ascii="Book Antiqua" w:eastAsia="Book Antiqua" w:hAnsi="Book Antiqua" w:cs="Book Antiqua"/>
        </w:rPr>
        <w:t>4</w:t>
      </w:r>
      <w:r>
        <w:rPr>
          <w:rFonts w:ascii="Book Antiqua" w:eastAsia="Book Antiqua" w:hAnsi="Book Antiqua" w:cs="Book Antiqua"/>
        </w:rPr>
        <w:t xml:space="preserve">; </w:t>
      </w:r>
      <w:r w:rsidR="003E70C0" w:rsidRPr="003E70C0">
        <w:rPr>
          <w:rFonts w:ascii="Book Antiqua" w:eastAsia="Book Antiqua" w:hAnsi="Book Antiqua" w:cs="Book Antiqua"/>
        </w:rPr>
        <w:t>16(</w:t>
      </w:r>
      <w:r w:rsidR="0050540A">
        <w:rPr>
          <w:rFonts w:ascii="Book Antiqua" w:eastAsia="Book Antiqua" w:hAnsi="Book Antiqua" w:cs="Book Antiqua"/>
        </w:rPr>
        <w:t>2</w:t>
      </w:r>
      <w:r w:rsidR="003E70C0" w:rsidRPr="003E70C0">
        <w:rPr>
          <w:rFonts w:ascii="Book Antiqua" w:eastAsia="Book Antiqua" w:hAnsi="Book Antiqua" w:cs="Book Antiqua"/>
        </w:rPr>
        <w:t>):</w:t>
      </w:r>
      <w:r w:rsidRPr="002D552A">
        <w:rPr>
          <w:rFonts w:ascii="Book Antiqua" w:eastAsia="Book Antiqua" w:hAnsi="Book Antiqua" w:cs="Book Antiqua"/>
        </w:rPr>
        <w:t xml:space="preserve"> </w:t>
      </w:r>
      <w:r w:rsidRPr="003B59F2">
        <w:rPr>
          <w:rFonts w:ascii="Book Antiqua" w:eastAsia="Book Antiqua" w:hAnsi="Book Antiqua" w:cs="Book Antiqua"/>
        </w:rPr>
        <w:t>354-363</w:t>
      </w:r>
    </w:p>
    <w:p w14:paraId="683710D2" w14:textId="7C4DD10D" w:rsidR="003E70C0" w:rsidRPr="003E70C0" w:rsidRDefault="003E70C0" w:rsidP="003E70C0">
      <w:pPr>
        <w:spacing w:line="360" w:lineRule="auto"/>
        <w:jc w:val="both"/>
        <w:rPr>
          <w:rFonts w:ascii="Book Antiqua" w:eastAsia="Book Antiqua" w:hAnsi="Book Antiqua" w:cs="Book Antiqua"/>
        </w:rPr>
      </w:pPr>
      <w:r w:rsidRPr="003E70C0">
        <w:rPr>
          <w:rFonts w:ascii="Book Antiqua" w:eastAsia="Book Antiqua" w:hAnsi="Book Antiqua" w:cs="Book Antiqua"/>
          <w:b/>
          <w:bCs/>
        </w:rPr>
        <w:t>URL</w:t>
      </w:r>
      <w:r w:rsidRPr="003E70C0">
        <w:rPr>
          <w:rFonts w:ascii="Book Antiqua" w:eastAsia="Book Antiqua" w:hAnsi="Book Antiqua" w:cs="Book Antiqua"/>
        </w:rPr>
        <w:t>: https://www.wjgnet.com/1948-5204/full/v16/i</w:t>
      </w:r>
      <w:r w:rsidR="0050540A">
        <w:rPr>
          <w:rFonts w:ascii="Book Antiqua" w:eastAsia="Book Antiqua" w:hAnsi="Book Antiqua" w:cs="Book Antiqua"/>
        </w:rPr>
        <w:t>2</w:t>
      </w:r>
      <w:r w:rsidRPr="003E70C0">
        <w:rPr>
          <w:rFonts w:ascii="Book Antiqua" w:eastAsia="Book Antiqua" w:hAnsi="Book Antiqua" w:cs="Book Antiqua"/>
        </w:rPr>
        <w:t>/</w:t>
      </w:r>
      <w:r w:rsidR="002D552A" w:rsidRPr="003B59F2">
        <w:rPr>
          <w:rFonts w:ascii="Book Antiqua" w:eastAsia="Book Antiqua" w:hAnsi="Book Antiqua" w:cs="Book Antiqua"/>
        </w:rPr>
        <w:t>354</w:t>
      </w:r>
      <w:r w:rsidRPr="003E70C0">
        <w:rPr>
          <w:rFonts w:ascii="Book Antiqua" w:eastAsia="Book Antiqua" w:hAnsi="Book Antiqua" w:cs="Book Antiqua"/>
        </w:rPr>
        <w:t>.htm</w:t>
      </w:r>
    </w:p>
    <w:p w14:paraId="2C044A72" w14:textId="465DEE9D" w:rsidR="00C91C1B" w:rsidRDefault="003E70C0" w:rsidP="003E70C0">
      <w:pPr>
        <w:spacing w:line="360" w:lineRule="auto"/>
        <w:jc w:val="both"/>
        <w:rPr>
          <w:rFonts w:ascii="Book Antiqua" w:hAnsi="Book Antiqua"/>
        </w:rPr>
      </w:pPr>
      <w:r w:rsidRPr="003E70C0">
        <w:rPr>
          <w:rFonts w:ascii="Book Antiqua" w:eastAsia="Book Antiqua" w:hAnsi="Book Antiqua" w:cs="Book Antiqua"/>
          <w:b/>
          <w:bCs/>
        </w:rPr>
        <w:t>DOI</w:t>
      </w:r>
      <w:r w:rsidRPr="003E70C0">
        <w:rPr>
          <w:rFonts w:ascii="Book Antiqua" w:eastAsia="Book Antiqua" w:hAnsi="Book Antiqua" w:cs="Book Antiqua"/>
        </w:rPr>
        <w:t>: https://dx.doi.org/10.4251/wjgo.v16.i</w:t>
      </w:r>
      <w:r w:rsidR="0050540A">
        <w:rPr>
          <w:rFonts w:ascii="Book Antiqua" w:eastAsia="Book Antiqua" w:hAnsi="Book Antiqua" w:cs="Book Antiqua"/>
        </w:rPr>
        <w:t>2</w:t>
      </w:r>
      <w:r w:rsidRPr="003E70C0">
        <w:rPr>
          <w:rFonts w:ascii="Book Antiqua" w:eastAsia="Book Antiqua" w:hAnsi="Book Antiqua" w:cs="Book Antiqua"/>
        </w:rPr>
        <w:t>.</w:t>
      </w:r>
      <w:r w:rsidR="002D552A" w:rsidRPr="003B59F2">
        <w:rPr>
          <w:rFonts w:ascii="Book Antiqua" w:eastAsia="Book Antiqua" w:hAnsi="Book Antiqua" w:cs="Book Antiqua"/>
        </w:rPr>
        <w:t>354</w:t>
      </w:r>
    </w:p>
    <w:p w14:paraId="3BA8C544" w14:textId="77777777" w:rsidR="00C91C1B" w:rsidRDefault="00C91C1B">
      <w:pPr>
        <w:spacing w:line="360" w:lineRule="auto"/>
        <w:jc w:val="both"/>
        <w:rPr>
          <w:rFonts w:ascii="Book Antiqua" w:hAnsi="Book Antiqua"/>
        </w:rPr>
      </w:pPr>
    </w:p>
    <w:p w14:paraId="54A490FA"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Style w:val="15"/>
          <w:rFonts w:ascii="Book Antiqua" w:eastAsia="Book Antiqua" w:hAnsi="Book Antiqua" w:cs="Book Antiqua"/>
        </w:rPr>
        <w:t>Screening colonoscopy performed at different time frequencies did not show a statistically significant effect on overall mortality, tumor-related mortality, and recurrence rates in colorectal cancer patients with a family history of rectal cancer. However, laparoscopic surgery demonstrated better short-term outcomes compared to open surgery, while maintaining comparable long-term survival results. This suggests that laparoscopic surgery may be a favorable option for elderly patients with colorectal cancer.</w:t>
      </w:r>
    </w:p>
    <w:p w14:paraId="485AA767" w14:textId="77777777" w:rsidR="00C91C1B" w:rsidRDefault="00C91C1B">
      <w:pPr>
        <w:spacing w:line="360" w:lineRule="auto"/>
        <w:jc w:val="both"/>
        <w:rPr>
          <w:rFonts w:ascii="Book Antiqua" w:hAnsi="Book Antiqua"/>
        </w:rPr>
      </w:pPr>
    </w:p>
    <w:p w14:paraId="58D4F96D"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D71B0B9"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Colorectal cancer is a common malignant tumor in China</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Owing to an increas</w:t>
      </w:r>
      <w:r>
        <w:rPr>
          <w:rFonts w:ascii="Book Antiqua" w:eastAsia="宋体" w:hAnsi="Book Antiqua" w:cs="Book Antiqua" w:hint="eastAsia"/>
          <w:color w:val="000000"/>
          <w:lang w:eastAsia="zh-CN"/>
        </w:rPr>
        <w:t>e in the</w:t>
      </w:r>
      <w:r>
        <w:rPr>
          <w:rFonts w:ascii="Book Antiqua" w:eastAsia="Book Antiqua" w:hAnsi="Book Antiqua" w:cs="Book Antiqua"/>
          <w:color w:val="000000"/>
        </w:rPr>
        <w:t xml:space="preserve"> elderly population, the incidence of colorectal cancer in the elderly is increasing annually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is no consensus on whether patients should undergo open or laparoscopic colectomy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elderly patients with colorectal cancer have a high mortality rate after open colectomy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early randomized controlled clinical </w:t>
      </w:r>
      <w:r>
        <w:rPr>
          <w:rFonts w:ascii="Book Antiqua" w:eastAsia="Book Antiqua" w:hAnsi="Book Antiqua" w:cs="Book Antiqua"/>
          <w:color w:val="000000"/>
        </w:rPr>
        <w:lastRenderedPageBreak/>
        <w:t xml:space="preserve">studies on the </w:t>
      </w:r>
      <w:r>
        <w:rPr>
          <w:rFonts w:ascii="Book Antiqua" w:eastAsia="宋体" w:hAnsi="Book Antiqua" w:cs="Book Antiqua" w:hint="eastAsia"/>
          <w:color w:val="000000"/>
          <w:lang w:eastAsia="zh-CN"/>
        </w:rPr>
        <w:t>short</w:t>
      </w:r>
      <w:r>
        <w:rPr>
          <w:rFonts w:ascii="Book Antiqua" w:eastAsia="Book Antiqua" w:hAnsi="Book Antiqua" w:cs="Book Antiqua"/>
          <w:color w:val="000000"/>
        </w:rPr>
        <w:t>- and long-term outcomes of laparoscopic colectomy mostly excluded elderly patients. Until recently, the results of short-term studies have confirmed the applicability of laparoscopic colectomy in elderly patients. Although the short-term outcomes of laparoscopic colectomy in elderly patients with colorectal cancer have been reported to be superior to those of open colectomy in China, few reports have analyzed the long-term survival outcomes both in China and around the world</w:t>
      </w:r>
      <w:r>
        <w:rPr>
          <w:rFonts w:ascii="Book Antiqua" w:eastAsia="Book Antiqua" w:hAnsi="Book Antiqua" w:cs="Book Antiqua"/>
          <w:color w:val="000000"/>
          <w:vertAlign w:val="superscript"/>
        </w:rPr>
        <w:t>[17-20]</w:t>
      </w:r>
      <w:r>
        <w:rPr>
          <w:rFonts w:ascii="Book Antiqua" w:eastAsia="Book Antiqua" w:hAnsi="Book Antiqua" w:cs="Book Antiqua"/>
          <w:color w:val="000000"/>
        </w:rPr>
        <w:t>. In clinical practice, diverse temporal frequencies may affect screening accuracy. Therefore, we assessed the effect of screening colonoscopy at different frequencies on the mortality of patients with colorectal cancer and a family history of rectal cancer.</w:t>
      </w:r>
    </w:p>
    <w:p w14:paraId="0D959927" w14:textId="77777777" w:rsidR="00C91C1B" w:rsidRDefault="00C91C1B">
      <w:pPr>
        <w:spacing w:line="360" w:lineRule="auto"/>
        <w:jc w:val="both"/>
        <w:rPr>
          <w:rFonts w:ascii="Book Antiqua" w:hAnsi="Book Antiqua"/>
        </w:rPr>
      </w:pPr>
    </w:p>
    <w:p w14:paraId="3F212EE1"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710530A"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484E96A7"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Patients with colorectal cancer who underwent laparoscopic or open colectomy at our Gastrointestinal Department between January 2019 and December 2022 according to the American Joint Committee on Cancer tumor-node-metastasis staging system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r>
        <w:rPr>
          <w:rFonts w:ascii="Book Antiqua" w:eastAsia="宋体" w:hAnsi="Book Antiqua" w:cs="Book Antiqua" w:hint="eastAsia"/>
          <w:color w:val="000000"/>
          <w:lang w:eastAsia="zh-CN"/>
        </w:rPr>
        <w:t xml:space="preserve"> were included in this study</w:t>
      </w:r>
      <w:r>
        <w:rPr>
          <w:rFonts w:ascii="Book Antiqua" w:eastAsia="Book Antiqua" w:hAnsi="Book Antiqua" w:cs="Book Antiqua"/>
          <w:color w:val="000000"/>
        </w:rPr>
        <w:t>. Patients were selected according to the following criteria: Patients aged &gt; 65 years; those who had postoperative pathologically confirmed primary colorectal or mucinous adenocarcinoma; and those who successfully underwent radical D3 resection, except for emergency colectomy. The patients were treated with a 5-fluorouracil-based postoperative chemotherapy regimen.</w:t>
      </w:r>
    </w:p>
    <w:p w14:paraId="09F64D6D" w14:textId="77777777" w:rsidR="00C91C1B" w:rsidRDefault="00C91C1B">
      <w:pPr>
        <w:spacing w:line="360" w:lineRule="auto"/>
        <w:jc w:val="both"/>
        <w:rPr>
          <w:rFonts w:ascii="Book Antiqua" w:hAnsi="Book Antiqua"/>
        </w:rPr>
      </w:pPr>
    </w:p>
    <w:p w14:paraId="49051062"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Observation indicators</w:t>
      </w:r>
    </w:p>
    <w:p w14:paraId="62526BDF"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Clinical and pathological data, including age, sex, tumor location, tumor size, degree of differentiation, type of pathology, surgical procedure, and tumor-node-metastasis stage, were included as observation indicators.</w:t>
      </w:r>
    </w:p>
    <w:p w14:paraId="0F0135E9" w14:textId="77777777" w:rsidR="00C91C1B" w:rsidRDefault="00C91C1B">
      <w:pPr>
        <w:spacing w:line="360" w:lineRule="auto"/>
        <w:jc w:val="both"/>
        <w:rPr>
          <w:rFonts w:ascii="Book Antiqua" w:hAnsi="Book Antiqua"/>
        </w:rPr>
      </w:pPr>
    </w:p>
    <w:p w14:paraId="3C7DF4B3"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Perioperative-related indicators</w:t>
      </w:r>
    </w:p>
    <w:p w14:paraId="472154B0"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Preoperative comorbidities, history of abdominal colectomy, mean operative time, intraoperative bl</w:t>
      </w:r>
      <w:r>
        <w:rPr>
          <w:rFonts w:ascii="Book Antiqua" w:eastAsia="宋体" w:hAnsi="Book Antiqua" w:cs="Book Antiqua" w:hint="eastAsia"/>
          <w:color w:val="000000"/>
          <w:lang w:eastAsia="zh-CN"/>
        </w:rPr>
        <w:t>ood loss</w:t>
      </w:r>
      <w:r>
        <w:rPr>
          <w:rFonts w:ascii="Book Antiqua" w:eastAsia="Book Antiqua" w:hAnsi="Book Antiqua" w:cs="Book Antiqua"/>
          <w:color w:val="000000"/>
        </w:rPr>
        <w:t xml:space="preserve">, postoperative length of hospital stay, time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first </w:t>
      </w:r>
      <w:r>
        <w:rPr>
          <w:rFonts w:ascii="Book Antiqua" w:eastAsia="宋体" w:hAnsi="Book Antiqua" w:cs="Book Antiqua" w:hint="eastAsia"/>
          <w:color w:val="000000"/>
          <w:lang w:eastAsia="zh-CN"/>
        </w:rPr>
        <w:t>ambulation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time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first fluid intake, time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first gastric discharge, and postoperative complications were included as perioperative indicators. The above indexes were measured in both groups. Except for different treatment methods, the other arrangements were consistent between the two groups.</w:t>
      </w:r>
    </w:p>
    <w:p w14:paraId="64BABFB9" w14:textId="77777777" w:rsidR="00C91C1B" w:rsidRDefault="00C91C1B">
      <w:pPr>
        <w:spacing w:line="360" w:lineRule="auto"/>
        <w:jc w:val="both"/>
        <w:rPr>
          <w:rFonts w:ascii="Book Antiqua" w:hAnsi="Book Antiqua"/>
        </w:rPr>
      </w:pPr>
    </w:p>
    <w:p w14:paraId="6B5A099A"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Oncological and prognostic indicators</w:t>
      </w:r>
    </w:p>
    <w:p w14:paraId="782F3A46"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length of the specimen, distance of the tumor from both sides of the excised edge, number of dissected lymph nodes, number of positive lymph nodes, recurrence rate, overall survival rate, and tumor-related survival rate were included as oncological and prognostic indicators.</w:t>
      </w:r>
    </w:p>
    <w:p w14:paraId="46DB8DD5" w14:textId="77777777" w:rsidR="00C91C1B" w:rsidRDefault="00C91C1B">
      <w:pPr>
        <w:spacing w:line="360" w:lineRule="auto"/>
        <w:jc w:val="both"/>
        <w:rPr>
          <w:rFonts w:ascii="Book Antiqua" w:hAnsi="Book Antiqua"/>
        </w:rPr>
      </w:pPr>
    </w:p>
    <w:p w14:paraId="6FDD0EB3"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E89DF91"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SPSS 25.0 software was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Measurement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 SD, and </w:t>
      </w:r>
      <w:r>
        <w:rPr>
          <w:rFonts w:ascii="Book Antiqua" w:eastAsia="宋体" w:hAnsi="Book Antiqua" w:cs="Book Antiqua" w:hint="eastAsia"/>
          <w:color w:val="000000"/>
          <w:lang w:eastAsia="zh-CN"/>
        </w:rPr>
        <w:t xml:space="preserve">the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test was used for comparison between groups and within groups. Enumeration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as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or composition ratio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and </w:t>
      </w:r>
      <w:r>
        <w:rPr>
          <w:rFonts w:ascii="Book Antiqua" w:eastAsia="宋体" w:hAnsi="Book Antiqua" w:cs="Book Antiqua" w:hint="eastAsia"/>
          <w:color w:val="000000"/>
          <w:lang w:eastAsia="zh-CN"/>
        </w:rPr>
        <w:t xml:space="preserve">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for comparison between groups and within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5A527ECA" w14:textId="77777777" w:rsidR="00C91C1B" w:rsidRDefault="00C91C1B">
      <w:pPr>
        <w:spacing w:line="360" w:lineRule="auto"/>
        <w:jc w:val="both"/>
        <w:rPr>
          <w:rFonts w:ascii="Book Antiqua" w:hAnsi="Book Antiqua"/>
        </w:rPr>
      </w:pPr>
    </w:p>
    <w:p w14:paraId="29D6DF4E"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3417799"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 clinical and pathological data between the two groups</w:t>
      </w:r>
    </w:p>
    <w:p w14:paraId="7195EE43"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results of 104 patients who met the above criteria were extracted from the database (laparoscopic colectomy group = 63, open colectomy group = 41). The differences in sex, age, tumor location, tumor size, degree of differentiation, and pathological stage between the two groups were not statistically significant (Table 1).</w:t>
      </w:r>
    </w:p>
    <w:p w14:paraId="1FE27DB2" w14:textId="77777777" w:rsidR="00C91C1B" w:rsidRDefault="00C91C1B">
      <w:pPr>
        <w:spacing w:line="360" w:lineRule="auto"/>
        <w:jc w:val="both"/>
        <w:rPr>
          <w:rFonts w:ascii="Book Antiqua" w:hAnsi="Book Antiqua"/>
        </w:rPr>
      </w:pPr>
    </w:p>
    <w:p w14:paraId="4EFCEB28"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 perioperative-related indicators between the two</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groups</w:t>
      </w:r>
    </w:p>
    <w:p w14:paraId="57D64109"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 xml:space="preserve">Except for the preoperative anemia rate, which was higher in the laparoscopic colectomy group than in the open colectomy group, no statistically significant difference was noted between the two groups in terms of preoperative comorbidities and preoperative abdominal digestive </w:t>
      </w:r>
      <w:r>
        <w:rPr>
          <w:rFonts w:ascii="Book Antiqua" w:eastAsia="宋体" w:hAnsi="Book Antiqua" w:cs="Book Antiqua" w:hint="eastAsia"/>
          <w:color w:val="000000"/>
          <w:lang w:eastAsia="zh-CN"/>
        </w:rPr>
        <w:t>disease</w:t>
      </w:r>
      <w:r>
        <w:rPr>
          <w:rFonts w:ascii="Book Antiqua" w:eastAsia="Book Antiqua" w:hAnsi="Book Antiqua" w:cs="Book Antiqua"/>
          <w:color w:val="000000"/>
        </w:rPr>
        <w:t xml:space="preserve"> history; intraoperative bl</w:t>
      </w:r>
      <w:r>
        <w:rPr>
          <w:rFonts w:ascii="Book Antiqua" w:eastAsia="宋体" w:hAnsi="Book Antiqua" w:cs="Book Antiqua" w:hint="eastAsia"/>
          <w:color w:val="000000"/>
          <w:lang w:eastAsia="zh-CN"/>
        </w:rPr>
        <w:t>ood loss</w:t>
      </w:r>
      <w:r>
        <w:rPr>
          <w:rFonts w:ascii="Book Antiqua" w:eastAsia="Book Antiqua" w:hAnsi="Book Antiqua" w:cs="Book Antiqua"/>
          <w:color w:val="000000"/>
        </w:rPr>
        <w:t xml:space="preserve">, time to </w:t>
      </w:r>
      <w:r>
        <w:rPr>
          <w:rFonts w:ascii="Book Antiqua" w:eastAsia="Book Antiqua" w:hAnsi="Book Antiqua" w:cs="Book Antiqua"/>
          <w:color w:val="000000"/>
        </w:rPr>
        <w:lastRenderedPageBreak/>
        <w:t xml:space="preserve">first </w:t>
      </w:r>
      <w:r>
        <w:rPr>
          <w:rFonts w:ascii="Book Antiqua" w:eastAsia="宋体" w:hAnsi="Book Antiqua" w:cs="Book Antiqua" w:hint="eastAsia"/>
          <w:color w:val="000000"/>
          <w:lang w:eastAsia="zh-CN"/>
        </w:rPr>
        <w:t>ambulation</w:t>
      </w:r>
      <w:r>
        <w:rPr>
          <w:rFonts w:ascii="Book Antiqua" w:eastAsia="Book Antiqua" w:hAnsi="Book Antiqua" w:cs="Book Antiqua"/>
          <w:color w:val="000000"/>
        </w:rPr>
        <w:t>, and time to first fluid intake were significantly lower in the laparoscopic surgery group than in the open surgery group. The mean operative time was slightly longer in the laparoscopic colectomy group than in the open colectomy group, although the difference was not statistically significant.</w:t>
      </w:r>
    </w:p>
    <w:p w14:paraId="5189D880" w14:textId="77777777" w:rsidR="00C91C1B" w:rsidRDefault="00C91C1B">
      <w:pPr>
        <w:spacing w:line="360" w:lineRule="auto"/>
        <w:jc w:val="both"/>
        <w:rPr>
          <w:rFonts w:ascii="Book Antiqua" w:hAnsi="Book Antiqua"/>
        </w:rPr>
      </w:pPr>
    </w:p>
    <w:p w14:paraId="3043855C"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oncological indicators between the two</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groups</w:t>
      </w:r>
    </w:p>
    <w:p w14:paraId="295FF29D"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No statistically significant differences were noted in the length of the specimens, distance of the tumor from the cut edge on either side, number of lymph nodes dissected, or number of positive lymph nodes between the two study groups (Table 2).</w:t>
      </w:r>
    </w:p>
    <w:p w14:paraId="60EB42DB" w14:textId="77777777" w:rsidR="00C91C1B" w:rsidRDefault="00C91C1B">
      <w:pPr>
        <w:spacing w:line="360" w:lineRule="auto"/>
        <w:jc w:val="both"/>
        <w:rPr>
          <w:rFonts w:ascii="Book Antiqua" w:hAnsi="Book Antiqua"/>
        </w:rPr>
      </w:pPr>
    </w:p>
    <w:p w14:paraId="3C70B2E3"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Comparison of </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intestinal cleaning compliance rate between the two</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groups</w:t>
      </w:r>
    </w:p>
    <w:p w14:paraId="4A8B7473"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compliance rates of intestinal cleanliness in the observation and control groups were 90.47% and 53.66% (144/200), respectively, thus indicating a significant difference (Table 3).</w:t>
      </w:r>
    </w:p>
    <w:p w14:paraId="62FF2C47" w14:textId="77777777" w:rsidR="00C91C1B" w:rsidRDefault="00C91C1B">
      <w:pPr>
        <w:spacing w:line="360" w:lineRule="auto"/>
        <w:jc w:val="both"/>
        <w:rPr>
          <w:rFonts w:ascii="Book Antiqua" w:hAnsi="Book Antiqua"/>
        </w:rPr>
      </w:pPr>
    </w:p>
    <w:p w14:paraId="72528B16"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Bowel examination preparation</w:t>
      </w:r>
    </w:p>
    <w:p w14:paraId="63AECF63"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Boston bowel preparation scale score and adenoma detection rate in the laparoscopic colectomy group were higher than those in the open colectomy group, whereas the colonoscopy time was shorter than that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w:t>
      </w:r>
      <w:r>
        <w:rPr>
          <w:rFonts w:ascii="Book Antiqua" w:eastAsia="宋体" w:hAnsi="Book Antiqua" w:cs="Book Antiqua"/>
          <w:color w:val="000000"/>
          <w:lang w:eastAsia="zh-CN"/>
        </w:rPr>
        <w:t>4</w:t>
      </w:r>
      <w:r>
        <w:rPr>
          <w:rFonts w:ascii="Book Antiqua" w:eastAsia="Book Antiqua" w:hAnsi="Book Antiqua" w:cs="Book Antiqua"/>
          <w:color w:val="000000"/>
        </w:rPr>
        <w:t>). Based on Tables 1-4 and the current research results, it can be seen that the frequency of colonoscopy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greater impact on the mortality of colorectal cancer in patients with a family history of colorectal cancer, which can be used as a means of evaluation.</w:t>
      </w:r>
    </w:p>
    <w:p w14:paraId="445707AB" w14:textId="77777777" w:rsidR="00C91C1B" w:rsidRDefault="00C91C1B">
      <w:pPr>
        <w:spacing w:line="360" w:lineRule="auto"/>
        <w:jc w:val="both"/>
        <w:rPr>
          <w:rFonts w:ascii="Book Antiqua" w:hAnsi="Book Antiqua"/>
        </w:rPr>
      </w:pPr>
    </w:p>
    <w:p w14:paraId="59CE0AE1"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08438D2"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Delay in consultation is common in patients with a positive family history of colorectal cancer</w:t>
      </w:r>
    </w:p>
    <w:p w14:paraId="7B84BD62"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This study found that patients with a positive family history of colorectal cancer experienced serious delays in consultation</w:t>
      </w:r>
      <w:r>
        <w:rPr>
          <w:rFonts w:ascii="Book Antiqua" w:eastAsia="Book Antiqua" w:hAnsi="Book Antiqua" w:cs="Book Antiqua"/>
          <w:color w:val="000000"/>
          <w:vertAlign w:val="superscript"/>
        </w:rPr>
        <w:t>[21-</w:t>
      </w:r>
      <w:r>
        <w:rPr>
          <w:rFonts w:ascii="Book Antiqua" w:eastAsia="宋体" w:hAnsi="Book Antiqua" w:cs="Book Antiqua"/>
          <w:color w:val="000000"/>
          <w:vertAlign w:val="superscript"/>
          <w:lang w:eastAsia="zh-C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 delay rate of 39.9%, and many patients missed the optimal time for early detection and treatment of colorectal </w:t>
      </w:r>
      <w:r>
        <w:rPr>
          <w:rFonts w:ascii="Book Antiqua" w:eastAsia="Book Antiqua" w:hAnsi="Book Antiqua" w:cs="Book Antiqua"/>
          <w:color w:val="000000"/>
        </w:rPr>
        <w:lastRenderedPageBreak/>
        <w:t>cancer</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results of the univariate analysis showed that a longer </w:t>
      </w:r>
      <w:r>
        <w:rPr>
          <w:rFonts w:ascii="Book Antiqua" w:eastAsia="宋体" w:hAnsi="Book Antiqua" w:cs="Book Antiqua" w:hint="eastAsia"/>
          <w:color w:val="000000"/>
          <w:lang w:eastAsia="zh-CN"/>
        </w:rPr>
        <w:t xml:space="preserve">time to </w:t>
      </w:r>
      <w:r>
        <w:rPr>
          <w:rFonts w:ascii="Book Antiqua" w:eastAsia="Book Antiqua" w:hAnsi="Book Antiqua" w:cs="Book Antiqua"/>
          <w:color w:val="000000"/>
        </w:rPr>
        <w:t>consultation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associated with a more advanced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pathological stage and worse prognosis. Therefore, delayed consultation seriously affects the prognosis of patients and increases the burden on families and the society. The reason for the delay in consultation in the current study was that the hospital where the study was conducted is a higher-level specialist hospital where patients from various regions of the country visit, and the patient’s knowledge of the disease varied. Conversely, </w:t>
      </w:r>
      <w:r>
        <w:rPr>
          <w:rFonts w:ascii="Book Antiqua" w:eastAsia="宋体" w:hAnsi="Book Antiqua" w:cs="Book Antiqua" w:hint="eastAsia"/>
          <w:color w:val="000000"/>
          <w:lang w:eastAsia="zh-CN"/>
        </w:rPr>
        <w:t>a previous</w:t>
      </w:r>
      <w:r>
        <w:rPr>
          <w:rFonts w:ascii="Book Antiqua" w:eastAsia="Book Antiqua" w:hAnsi="Book Antiqua" w:cs="Book Antiqua"/>
          <w:color w:val="000000"/>
        </w:rPr>
        <w:t xml:space="preserve"> study conducted the study at a general hospital, and the patients included were mostly residents of the big city where they were located</w:t>
      </w:r>
      <w:r>
        <w:rPr>
          <w:rFonts w:ascii="Book Antiqua" w:eastAsia="Book Antiqua" w:hAnsi="Book Antiqua" w:cs="Book Antiqua"/>
          <w:color w:val="000000"/>
          <w:vertAlign w:val="superscript"/>
        </w:rPr>
        <w:t>[29]</w:t>
      </w:r>
      <w:r>
        <w:rPr>
          <w:rFonts w:ascii="Book Antiqua" w:eastAsia="Book Antiqua" w:hAnsi="Book Antiqua" w:cs="Book Antiqua"/>
          <w:color w:val="000000"/>
        </w:rPr>
        <w:t>; furthermore, the patients had sufficient knowledge of the disease and medical examination findings. Therefore, consultations were conducted in a timely manner. The delay in consultation of patients in the present study was similar to that in studies from other developing countries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but was more serious than that in Denmark</w:t>
      </w:r>
      <w:r>
        <w:rPr>
          <w:rFonts w:ascii="Book Antiqua" w:eastAsia="Book Antiqua" w:hAnsi="Book Antiqua" w:cs="Book Antiqua"/>
          <w:color w:val="000000"/>
          <w:vertAlign w:val="superscript"/>
        </w:rPr>
        <w:t>[32]</w:t>
      </w:r>
      <w:r>
        <w:rPr>
          <w:rFonts w:ascii="Book Antiqua" w:eastAsia="Book Antiqua" w:hAnsi="Book Antiqua" w:cs="Book Antiqua"/>
          <w:color w:val="000000"/>
        </w:rPr>
        <w:t>. This finding may be related to differences in socioeconomic and cultural environments, particularly in health service policies, resources, and organizations in different regions, in addition to individual factors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E62446D" w14:textId="77777777" w:rsidR="00C91C1B" w:rsidRDefault="00C91C1B">
      <w:pPr>
        <w:spacing w:line="360" w:lineRule="auto"/>
        <w:jc w:val="both"/>
        <w:rPr>
          <w:rFonts w:ascii="Book Antiqua" w:hAnsi="Book Antiqua"/>
        </w:rPr>
      </w:pPr>
    </w:p>
    <w:p w14:paraId="0AE7CBC3"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The level of social support for patients with colorectal cancer and a positive family history of colorectal cancer is low and needs improvement</w:t>
      </w:r>
    </w:p>
    <w:p w14:paraId="7980BA39"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effect of social support as an available external resource wherein individuals engage with and receive information, comfort, and reassurance from other people or groups in formal and informal ways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has received increasing attention in the field of nursing. Good social support has a positive effect on the physical and mental health of patients with cancer</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results of the present study showed that the total social support score of patients with colorectal cancer and a family history of colorectal cancer (37.51 ± 8.43) was higher than that of the normal population. The reason for the low level of social support in this study could be attributed to the fact that negative tumor-related events in other members of the family tended to make patients feel negative and unable to seek and use social support. Moreover, it specifies that most patients failed to understand the positive role of social support for patients with cancer and were unable </w:t>
      </w:r>
      <w:r>
        <w:rPr>
          <w:rFonts w:ascii="Book Antiqua" w:eastAsia="Book Antiqua" w:hAnsi="Book Antiqua" w:cs="Book Antiqua"/>
          <w:color w:val="000000"/>
        </w:rPr>
        <w:lastRenderedPageBreak/>
        <w:t>to obtain a high level of social support from their sick relatives during previous medical treatment. Therefore, healthcare professionals should pay special attention to patients with a positive family history of cancer, understand their level of social support, take effective measures to improve the social support of each individual, encourage patients and their relatives to socialize more with friends, encourage behaviors that could help others, and seek external help for increasing social support. Healthcare professionals should use appropriate communication methods to provide effective social support to patients.</w:t>
      </w:r>
    </w:p>
    <w:p w14:paraId="5A751A5C" w14:textId="77777777" w:rsidR="00C91C1B" w:rsidRDefault="00C91C1B">
      <w:pPr>
        <w:spacing w:line="360" w:lineRule="auto"/>
        <w:jc w:val="both"/>
        <w:rPr>
          <w:rFonts w:ascii="Book Antiqua" w:hAnsi="Book Antiqua"/>
        </w:rPr>
      </w:pPr>
    </w:p>
    <w:p w14:paraId="59812CCA"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Timing of consultation for patients with colorectal cancer and </w:t>
      </w:r>
      <w:r>
        <w:rPr>
          <w:rFonts w:ascii="Book Antiqua" w:eastAsia="宋体" w:hAnsi="Book Antiqua" w:cs="Book Antiqua" w:hint="eastAsia"/>
          <w:b/>
          <w:bCs/>
          <w:i/>
          <w:iCs/>
          <w:color w:val="000000"/>
          <w:lang w:eastAsia="zh-CN"/>
        </w:rPr>
        <w:t xml:space="preserve">a </w:t>
      </w:r>
      <w:r>
        <w:rPr>
          <w:rFonts w:ascii="Book Antiqua" w:eastAsia="Book Antiqua" w:hAnsi="Book Antiqua" w:cs="Book Antiqua"/>
          <w:b/>
          <w:bCs/>
          <w:i/>
          <w:iCs/>
          <w:color w:val="000000"/>
        </w:rPr>
        <w:t>positive family history of colorectal cancer is influenced by multiple factors</w:t>
      </w:r>
    </w:p>
    <w:p w14:paraId="4BA01467"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The timing of patient visits in the present study was influenced by several factors, including the level of social support, medical examinations, and number of relatives with cancer.</w:t>
      </w:r>
    </w:p>
    <w:p w14:paraId="573B9725" w14:textId="77777777" w:rsidR="00C91C1B" w:rsidRDefault="00C91C1B">
      <w:pPr>
        <w:spacing w:line="360" w:lineRule="auto"/>
        <w:jc w:val="both"/>
        <w:rPr>
          <w:rFonts w:ascii="Book Antiqua" w:hAnsi="Book Antiqua"/>
        </w:rPr>
      </w:pPr>
    </w:p>
    <w:p w14:paraId="24225D94"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Effect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social support level on consultation tim</w:t>
      </w:r>
      <w:r>
        <w:rPr>
          <w:rFonts w:ascii="Book Antiqua" w:eastAsia="宋体" w:hAnsi="Book Antiqua" w:cs="Book Antiqua" w:hint="eastAsia"/>
          <w:b/>
          <w:bCs/>
          <w:color w:val="000000"/>
          <w:lang w:eastAsia="zh-CN"/>
        </w:rPr>
        <w:t>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results of this study showed that the level of social support was significantly negatively associated with the delay in patient hospital visits and that the lack of social support significantly increased the delay in hospital visits, thus suggesting that good social support has an enabling effect on patients’ timely hospital visits. This finding is in line with the findings of </w:t>
      </w:r>
      <w:r>
        <w:rPr>
          <w:rFonts w:ascii="Book Antiqua" w:eastAsia="宋体" w:hAnsi="Book Antiqua" w:cs="Book Antiqua" w:hint="eastAsia"/>
          <w:color w:val="000000"/>
          <w:lang w:eastAsia="zh-CN"/>
        </w:rPr>
        <w:t xml:space="preserve">both </w:t>
      </w:r>
      <w:r>
        <w:rPr>
          <w:rFonts w:ascii="Book Antiqua" w:eastAsia="Book Antiqua" w:hAnsi="Book Antiqua" w:cs="Book Antiqua"/>
          <w:color w:val="000000"/>
        </w:rPr>
        <w:t xml:space="preserve">national and international studies. Patients who lack social support may be less able to adapt psychosocially, thus leading to high levels of psychological stress and negativity, which may affect their self-esteem levels and coping methods. Furthermore, individuals who lack social support may receive less positive advice and opinions from others regarding seeking medical care, thus ultimately predisposing them to delays in seeking medical care. Previous studies have shown that talking to others after symptoms have been identified can reduce delays in consultation, and close relationships with family members can help determine symptoms and facilitate consultation. Patients who are living alone are more likely to experience delays in consultation than those living with family members, and many patients are persuaded and encouraged by family members </w:t>
      </w:r>
      <w:r>
        <w:rPr>
          <w:rFonts w:ascii="Book Antiqua" w:eastAsia="Book Antiqua" w:hAnsi="Book Antiqua" w:cs="Book Antiqua"/>
          <w:color w:val="000000"/>
        </w:rPr>
        <w:lastRenderedPageBreak/>
        <w:t>to seek consultation. Therefore, healthcare professionals should teach patients on how to obtain support from their families and instruct patients’ relatives on how to help and encourage patients obtain support from outside the family, particularly for the management of cancer within their family. Mutual support for the entire family is important.</w:t>
      </w:r>
    </w:p>
    <w:p w14:paraId="556CC943" w14:textId="77777777" w:rsidR="00C91C1B" w:rsidRDefault="00C91C1B">
      <w:pPr>
        <w:spacing w:line="360" w:lineRule="auto"/>
        <w:jc w:val="both"/>
        <w:rPr>
          <w:rFonts w:ascii="Book Antiqua" w:hAnsi="Book Antiqua"/>
        </w:rPr>
      </w:pPr>
    </w:p>
    <w:p w14:paraId="4971E8A7"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 xml:space="preserve">Effect of medical examination status on consultation </w:t>
      </w:r>
      <w:r>
        <w:rPr>
          <w:rFonts w:ascii="Book Antiqua" w:eastAsia="宋体" w:hAnsi="Book Antiqua" w:cs="Book Antiqua" w:hint="eastAsia"/>
          <w:b/>
          <w:bCs/>
          <w:color w:val="000000"/>
          <w:lang w:eastAsia="zh-CN"/>
        </w:rPr>
        <w:t>timing</w:t>
      </w:r>
      <w:r>
        <w:rPr>
          <w:rFonts w:ascii="Book Antiqua" w:eastAsia="Book Antiqua" w:hAnsi="Book Antiqua" w:cs="Book Antiqua"/>
          <w:b/>
          <w:bCs/>
          <w:color w:val="000000"/>
        </w:rPr>
        <w:t xml:space="preserve">: </w:t>
      </w:r>
      <w:r>
        <w:rPr>
          <w:rFonts w:ascii="Book Antiqua" w:eastAsia="Book Antiqua" w:hAnsi="Book Antiqua" w:cs="Book Antiqua"/>
          <w:color w:val="000000"/>
        </w:rPr>
        <w:t>This study showed that the length of delay in consultation for patients with colorectal cancer was significantly correlated with the status of medical examination, and the delay in consultation was shorter for patients who had undergone medical examination than for those who had never undergone a medical examination. Those who had undergone a medical examination were more aware of the disease, more worried about their health condition, more alert, and more likely to consult the doctor immediately after the appearance of symptoms</w:t>
      </w:r>
      <w:r>
        <w:rPr>
          <w:rFonts w:ascii="Book Antiqua" w:eastAsia="宋体" w:hAnsi="Book Antiqua" w:cs="Book Antiqua"/>
          <w:color w:val="000000"/>
          <w:lang w:eastAsia="zh-CN"/>
        </w:rPr>
        <w:t xml:space="preserve"> (Table 5)</w:t>
      </w:r>
      <w:r>
        <w:rPr>
          <w:rFonts w:ascii="Book Antiqua" w:eastAsia="Book Antiqua" w:hAnsi="Book Antiqua" w:cs="Book Antiqua"/>
          <w:color w:val="000000"/>
        </w:rPr>
        <w:t>.</w:t>
      </w:r>
    </w:p>
    <w:p w14:paraId="31F73C4A" w14:textId="77777777" w:rsidR="00C91C1B"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Colorectal cancer </w:t>
      </w:r>
      <w:r>
        <w:rPr>
          <w:rFonts w:ascii="Book Antiqua" w:eastAsia="宋体" w:hAnsi="Book Antiqua" w:cs="Book Antiqua" w:hint="eastAsia"/>
          <w:color w:val="000000"/>
          <w:lang w:eastAsia="zh-CN"/>
        </w:rPr>
        <w:t>can be</w:t>
      </w:r>
      <w:r>
        <w:rPr>
          <w:rFonts w:ascii="Book Antiqua" w:eastAsia="Book Antiqua" w:hAnsi="Book Antiqua" w:cs="Book Antiqua"/>
          <w:color w:val="000000"/>
        </w:rPr>
        <w:t xml:space="preserve"> immediately detected during physical examinations; thus, the time to visit a doctor is greatly reduced. However, the results of this study showed that more than half of the patients with colorectal cancer had never undergone a physical examination and that only eight patients (5.2%) had been screened for colorectal cancer. This indicates that although the prevention and treatment of colorectal cancer are receiving increasing attention, prevention and treatment efforts are quite uneven across regions, and the cooperation of some patients is low compared with patients in developed countries.</w:t>
      </w:r>
    </w:p>
    <w:p w14:paraId="74D0B2C1" w14:textId="77777777" w:rsidR="00C91C1B" w:rsidRDefault="00C91C1B">
      <w:pPr>
        <w:spacing w:line="360" w:lineRule="auto"/>
        <w:ind w:firstLine="240"/>
        <w:jc w:val="both"/>
        <w:rPr>
          <w:rFonts w:ascii="Book Antiqua" w:hAnsi="Book Antiqua"/>
        </w:rPr>
      </w:pPr>
    </w:p>
    <w:p w14:paraId="05668815" w14:textId="77777777" w:rsidR="00C91C1B" w:rsidRDefault="00000000">
      <w:pPr>
        <w:spacing w:line="360" w:lineRule="auto"/>
        <w:jc w:val="both"/>
        <w:rPr>
          <w:rFonts w:ascii="Book Antiqua" w:hAnsi="Book Antiqua"/>
        </w:rPr>
      </w:pPr>
      <w:r>
        <w:rPr>
          <w:rFonts w:ascii="Book Antiqua" w:eastAsia="Book Antiqua" w:hAnsi="Book Antiqua" w:cs="Book Antiqua"/>
          <w:b/>
          <w:bCs/>
          <w:color w:val="000000"/>
        </w:rPr>
        <w:t>Effect of number of relatives with cancer on consultation tim</w:t>
      </w:r>
      <w:r>
        <w:rPr>
          <w:rFonts w:ascii="Book Antiqua" w:eastAsia="宋体" w:hAnsi="Book Antiqua" w:cs="Book Antiqua" w:hint="eastAsia"/>
          <w:b/>
          <w:bCs/>
          <w:color w:val="000000"/>
          <w:lang w:eastAsia="zh-CN"/>
        </w:rPr>
        <w:t>ing</w:t>
      </w:r>
      <w:r>
        <w:rPr>
          <w:rFonts w:ascii="Book Antiqua" w:eastAsia="Book Antiqua" w:hAnsi="Book Antiqua" w:cs="Book Antiqua"/>
          <w:b/>
          <w:bCs/>
          <w:color w:val="000000"/>
        </w:rPr>
        <w:t xml:space="preserve">: </w:t>
      </w:r>
      <w:r>
        <w:rPr>
          <w:rFonts w:ascii="Book Antiqua" w:eastAsia="Book Antiqua" w:hAnsi="Book Antiqua" w:cs="Book Antiqua"/>
          <w:color w:val="000000"/>
        </w:rPr>
        <w:t>The results of this study showed that the number of relatives suffering from colorectal cancer significantly influenced the time taken to see a patient. Patients with three or more relatives with colorectal cancer had significantly shorter</w:t>
      </w:r>
      <w:r>
        <w:rPr>
          <w:rFonts w:ascii="Book Antiqua" w:eastAsia="宋体" w:hAnsi="Book Antiqua" w:cs="Book Antiqua" w:hint="eastAsia"/>
          <w:color w:val="000000"/>
          <w:lang w:eastAsia="zh-CN"/>
        </w:rPr>
        <w:t xml:space="preserve"> times to</w:t>
      </w:r>
      <w:r>
        <w:rPr>
          <w:rFonts w:ascii="Book Antiqua" w:eastAsia="Book Antiqua" w:hAnsi="Book Antiqua" w:cs="Book Antiqua"/>
          <w:color w:val="000000"/>
        </w:rPr>
        <w:t xml:space="preserve"> consultation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than other patients. A larger number of relatives with similar diseases may draw the attention of family members to the disease, thus allowing them to actively or passively obtain information about the clinical symptoms, prevention methods, and treatment of the disease; make </w:t>
      </w:r>
      <w:r>
        <w:rPr>
          <w:rFonts w:ascii="Book Antiqua" w:eastAsia="Book Antiqua" w:hAnsi="Book Antiqua" w:cs="Book Antiqua"/>
          <w:color w:val="000000"/>
        </w:rPr>
        <w:lastRenderedPageBreak/>
        <w:t>quicker and riskier decisions; and seek medical attention quickly when they develop symptoms. However, the results of the present study showed that even when relatives had a history of colorectal cancer, the delay in consultation was still significant, and the major reason for the delay was the “lack of knowledge and attention”. This is because there is a lack of health education for patients and their relatives on the causes, clinical symptoms, and screening of colorectal cancer during clinical treatment and care. Despite the greater understanding of the genetic mechanism of tumors in recent years, its clinical application has not yet been popularized. Most medical institutions in China are still managing the disease according to the diagnosis and treatment model of sporadic colorectal cancer, thus resulting in high-risk groups not being identified in time.</w:t>
      </w:r>
    </w:p>
    <w:p w14:paraId="497F4BBF" w14:textId="77777777" w:rsidR="00C91C1B" w:rsidRDefault="00C91C1B">
      <w:pPr>
        <w:spacing w:line="360" w:lineRule="auto"/>
        <w:jc w:val="both"/>
        <w:rPr>
          <w:rFonts w:ascii="Book Antiqua" w:hAnsi="Book Antiqua"/>
        </w:rPr>
      </w:pPr>
    </w:p>
    <w:p w14:paraId="3389A81E" w14:textId="77777777" w:rsidR="00C91C1B" w:rsidRDefault="00000000">
      <w:pPr>
        <w:spacing w:line="360" w:lineRule="auto"/>
        <w:jc w:val="both"/>
        <w:rPr>
          <w:rFonts w:ascii="Book Antiqua" w:hAnsi="Book Antiqua"/>
        </w:rPr>
      </w:pPr>
      <w:r>
        <w:rPr>
          <w:rFonts w:ascii="Book Antiqua" w:eastAsia="Book Antiqua" w:hAnsi="Book Antiqua" w:cs="Book Antiqua"/>
          <w:b/>
          <w:bCs/>
          <w:i/>
          <w:iCs/>
          <w:color w:val="000000"/>
        </w:rPr>
        <w:t>Summary and recommendations</w:t>
      </w:r>
    </w:p>
    <w:p w14:paraId="4303568C"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Given that colorectal cancer is a common cancer in China, improving its prevention and control is of great significance to both individuals and the country. This study shows that delayed consultation is common among patients with colorectal cancer and a family history of colorectal cancer, and the acceptance rate of colorectal cancer screening is very low. Therefore, healthcare professionals should pay attention to the intervention of delayed consultation and screening of patients in the secondary prevention of colorectal cancer by taking the following measures: (1) Clinical practice should ensure the accuracy of family history taking to avoid missing diagnosis because of incomplete family history taking; (2) Refer</w:t>
      </w:r>
      <w:r>
        <w:rPr>
          <w:rFonts w:ascii="Book Antiqua" w:eastAsia="宋体" w:hAnsi="Book Antiqua" w:cs="Book Antiqua" w:hint="eastAsia"/>
          <w:color w:val="000000"/>
          <w:lang w:eastAsia="zh-CN"/>
        </w:rPr>
        <w:t>ring</w:t>
      </w:r>
      <w:r>
        <w:rPr>
          <w:rFonts w:ascii="Book Antiqua" w:eastAsia="Book Antiqua" w:hAnsi="Book Antiqua" w:cs="Book Antiqua"/>
          <w:color w:val="000000"/>
        </w:rPr>
        <w:t xml:space="preserve"> patients with a positive family history of colorectal cancer to oncological genetic counseling for further confirmation of the diagnosis; (3) Explain</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in detail the hereditary aspects of colorectal cancer, law of inheritance, and range of high-risk relatives to patients and relatives who are suspected of having a genetic predisposition to the disease; (4) Populariz</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knowledge of symptom recognition and screening of colorectal cancer in medical and nursing staff at all levels to strengthen health education for patients and their relatives and encourage participation in cancer prevention health check-ups; (5) Medical centers that treat a large number of patients with colorectal cancer should adopt case management for the </w:t>
      </w:r>
      <w:r>
        <w:rPr>
          <w:rFonts w:ascii="Book Antiqua" w:eastAsia="Book Antiqua" w:hAnsi="Book Antiqua" w:cs="Book Antiqua"/>
          <w:color w:val="000000"/>
        </w:rPr>
        <w:lastRenderedPageBreak/>
        <w:t>dedicated and systematic management of high-risk families to track colorectal cancer screening, early diagnosis, and treatment of patients’ high-risk relatives; and (6) Emphasiz</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importance of education on cancer prevention and control for people in rural and remote areas.</w:t>
      </w:r>
    </w:p>
    <w:p w14:paraId="721C15EB" w14:textId="77777777" w:rsidR="00C91C1B" w:rsidRDefault="00C91C1B">
      <w:pPr>
        <w:spacing w:line="360" w:lineRule="auto"/>
        <w:jc w:val="both"/>
        <w:rPr>
          <w:rFonts w:ascii="Book Antiqua" w:hAnsi="Book Antiqua"/>
        </w:rPr>
      </w:pPr>
    </w:p>
    <w:p w14:paraId="3A81C924"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00E2BCB"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This study was designed to develop effective measures for the prevention, control, and treatment of colorectal cancer. These results provide a scientific basis for the early treatment of tumors in the relatives of patients with hereditary colorectal cancer and for the systematic management of families with hereditary colorectal cancer. This study has great clinical value as a reference for the treatment and prevention of malignant tumors of the gastrointestinal tract.</w:t>
      </w:r>
    </w:p>
    <w:p w14:paraId="5AB2C9AF" w14:textId="77777777" w:rsidR="00C91C1B" w:rsidRDefault="00000000">
      <w:pPr>
        <w:spacing w:line="360" w:lineRule="auto"/>
        <w:ind w:firstLine="240"/>
        <w:jc w:val="both"/>
        <w:rPr>
          <w:rFonts w:ascii="Book Antiqua" w:hAnsi="Book Antiqua"/>
        </w:rPr>
      </w:pPr>
      <w:r>
        <w:rPr>
          <w:rFonts w:ascii="Book Antiqua" w:eastAsia="Book Antiqua" w:hAnsi="Book Antiqua" w:cs="Book Antiqua"/>
          <w:color w:val="000000"/>
        </w:rPr>
        <w:t>In summary, screening strategies should be improved, screening should be integrated with other public health campaigns, more cost-effective screening techniques should be sought, screening methods with high sensitivity and accuracy should be explored, risk stratification should be performed using low-cost and high-efficiency risk assessment tools, technologies such as data mining and artificial intelligence should be appropriately utilized to establish a more accurate colorectal cancer screening prediction model, and individualized screening should be carried out for high-risk groups. It also suggests screening methods, starting ages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screening intervals for different risk groups, and establishes a reasonable screening model.</w:t>
      </w:r>
    </w:p>
    <w:p w14:paraId="17F02E98" w14:textId="77777777" w:rsidR="00C91C1B" w:rsidRDefault="00C91C1B">
      <w:pPr>
        <w:spacing w:line="360" w:lineRule="auto"/>
        <w:ind w:firstLine="240"/>
        <w:jc w:val="both"/>
        <w:rPr>
          <w:rFonts w:ascii="Book Antiqua" w:hAnsi="Book Antiqua"/>
        </w:rPr>
      </w:pPr>
    </w:p>
    <w:p w14:paraId="743845E5" w14:textId="77777777" w:rsidR="00C91C1B"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DDE69BD"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488B41C4" w14:textId="77777777" w:rsidR="00C91C1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 is one of the common malignant tumors in China, and its incidence in the elderly population has steadily increased. Inflammatory bowel disease is a group of chronic non-specific intestinal inflammatory diseases</w:t>
      </w:r>
      <w:r>
        <w:rPr>
          <w:rFonts w:ascii="Book Antiqua" w:eastAsia="宋体" w:hAnsi="Book Antiqua" w:cs="Book Antiqua" w:hint="eastAsia"/>
          <w:color w:val="000000"/>
          <w:lang w:eastAsia="zh-CN"/>
        </w:rPr>
        <w:t>, i</w:t>
      </w:r>
      <w:r>
        <w:rPr>
          <w:rFonts w:ascii="Book Antiqua" w:eastAsia="Book Antiqua" w:hAnsi="Book Antiqua" w:cs="Book Antiqua"/>
          <w:color w:val="000000"/>
        </w:rPr>
        <w:t>ncluding ulcerative colitis and Crohn 's disease.</w:t>
      </w:r>
    </w:p>
    <w:p w14:paraId="2166C855" w14:textId="77777777" w:rsidR="00C91C1B" w:rsidRDefault="00C91C1B">
      <w:pPr>
        <w:spacing w:line="360" w:lineRule="auto"/>
        <w:jc w:val="both"/>
        <w:rPr>
          <w:rFonts w:ascii="Book Antiqua" w:hAnsi="Book Antiqua"/>
        </w:rPr>
      </w:pPr>
    </w:p>
    <w:p w14:paraId="7F202D55"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10780886" w14:textId="77777777" w:rsidR="00C91C1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To evaluate the effect of colonoscopy frequency on the mortality of colorectal cancer.</w:t>
      </w:r>
    </w:p>
    <w:p w14:paraId="67EBACB5" w14:textId="77777777" w:rsidR="00C91C1B" w:rsidRDefault="00C91C1B">
      <w:pPr>
        <w:spacing w:line="360" w:lineRule="auto"/>
        <w:jc w:val="both"/>
        <w:rPr>
          <w:rFonts w:ascii="Book Antiqua" w:hAnsi="Book Antiqua"/>
        </w:rPr>
      </w:pPr>
    </w:p>
    <w:p w14:paraId="574D8627"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4205D4F"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We included the clinicopathological and follow-up data of patients with colorectal cancer who underwent laparoscopic colectomy or open colectomy at our gastrointestinal department.</w:t>
      </w:r>
    </w:p>
    <w:p w14:paraId="78A8830D" w14:textId="77777777" w:rsidR="00C91C1B" w:rsidRDefault="00C91C1B">
      <w:pPr>
        <w:spacing w:line="360" w:lineRule="auto"/>
        <w:jc w:val="both"/>
        <w:rPr>
          <w:rFonts w:ascii="Book Antiqua" w:hAnsi="Book Antiqua"/>
        </w:rPr>
      </w:pPr>
    </w:p>
    <w:p w14:paraId="73B88461"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8BB646B"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 xml:space="preserve">Surgical indicators, oncological indicators, and survival rates were compared between the groups. The results of 104 patients who met the </w:t>
      </w:r>
      <w:r>
        <w:rPr>
          <w:rFonts w:ascii="Book Antiqua" w:eastAsia="宋体" w:hAnsi="Book Antiqua" w:cs="Book Antiqua" w:hint="eastAsia"/>
          <w:color w:val="000000"/>
          <w:lang w:eastAsia="zh-CN"/>
        </w:rPr>
        <w:t>inclusion</w:t>
      </w:r>
      <w:r>
        <w:rPr>
          <w:rFonts w:ascii="Book Antiqua" w:eastAsia="Book Antiqua" w:hAnsi="Book Antiqua" w:cs="Book Antiqua"/>
          <w:color w:val="000000"/>
        </w:rPr>
        <w:t xml:space="preserve"> criteria were extracted from the database (laparoscopic colectomy group = 63, open colectomy group = 41), and there were no statistically significant differences in the baseline data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follow-up time between the two groups.</w:t>
      </w:r>
    </w:p>
    <w:p w14:paraId="180814FF" w14:textId="77777777" w:rsidR="00C91C1B" w:rsidRDefault="00C91C1B">
      <w:pPr>
        <w:spacing w:line="360" w:lineRule="auto"/>
        <w:jc w:val="both"/>
        <w:rPr>
          <w:rFonts w:ascii="Book Antiqua" w:hAnsi="Book Antiqua"/>
        </w:rPr>
      </w:pPr>
    </w:p>
    <w:p w14:paraId="091A2FFD"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CAFBCF9" w14:textId="77777777" w:rsidR="00C91C1B"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ntraoperative blood loss, the </w:t>
      </w:r>
      <w:r>
        <w:rPr>
          <w:rFonts w:ascii="Book Antiqua" w:eastAsia="宋体" w:hAnsi="Book Antiqua" w:cs="Book Antiqua" w:hint="eastAsia"/>
          <w:color w:val="000000"/>
          <w:lang w:eastAsia="zh-CN"/>
        </w:rPr>
        <w:t xml:space="preserve">time to </w:t>
      </w:r>
      <w:r>
        <w:rPr>
          <w:rFonts w:ascii="Book Antiqua" w:eastAsia="Book Antiqua" w:hAnsi="Book Antiqua" w:cs="Book Antiqua"/>
          <w:color w:val="000000"/>
        </w:rPr>
        <w:t>firs</w:t>
      </w:r>
      <w:r>
        <w:rPr>
          <w:rFonts w:ascii="Book Antiqua" w:eastAsia="宋体" w:hAnsi="Book Antiqua" w:cs="Book Antiqua" w:hint="eastAsia"/>
          <w:color w:val="000000"/>
          <w:lang w:eastAsia="zh-CN"/>
        </w:rPr>
        <w:t xml:space="preserve"> ambulation,</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time to </w:t>
      </w:r>
      <w:r>
        <w:rPr>
          <w:rFonts w:ascii="Book Antiqua" w:eastAsia="宋体" w:hAnsi="Book Antiqua" w:cs="Book Antiqua" w:hint="eastAsia"/>
          <w:color w:val="000000"/>
          <w:lang w:eastAsia="zh-CN"/>
        </w:rPr>
        <w:t>first</w:t>
      </w:r>
      <w:r>
        <w:rPr>
          <w:rFonts w:ascii="Book Antiqua" w:eastAsia="Book Antiqua" w:hAnsi="Book Antiqua" w:cs="Book Antiqua"/>
          <w:color w:val="000000"/>
        </w:rPr>
        <w:t xml:space="preserve"> liquid </w:t>
      </w:r>
      <w:r>
        <w:rPr>
          <w:rFonts w:ascii="Book Antiqua" w:eastAsia="宋体" w:hAnsi="Book Antiqua" w:cs="Book Antiqua" w:hint="eastAsia"/>
          <w:color w:val="000000"/>
          <w:lang w:eastAsia="zh-CN"/>
        </w:rPr>
        <w:t xml:space="preserve">meal </w:t>
      </w:r>
      <w:r>
        <w:rPr>
          <w:rFonts w:ascii="Book Antiqua" w:eastAsia="Book Antiqua" w:hAnsi="Book Antiqua" w:cs="Book Antiqua"/>
          <w:color w:val="000000"/>
        </w:rPr>
        <w:t>in the laparoscopic colectomy group were significantly lower than those in the open colectomy group. There was no significant difference in total mortality, tumor-related mortality</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recurrence rate between the two groups. Survival analysis showed that there was no significant difference in cumulative overall survival rate, tumor-related survival rate</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cumulative recurrence-free survival rate between the two groups.</w:t>
      </w:r>
    </w:p>
    <w:p w14:paraId="0CF181EA" w14:textId="77777777" w:rsidR="00C91C1B" w:rsidRDefault="00C91C1B">
      <w:pPr>
        <w:spacing w:line="360" w:lineRule="auto"/>
        <w:jc w:val="both"/>
        <w:rPr>
          <w:rFonts w:ascii="Book Antiqua" w:hAnsi="Book Antiqua"/>
        </w:rPr>
      </w:pPr>
    </w:p>
    <w:p w14:paraId="28119F3D"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716A799"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In elderly patients with colorectal cancer, laparoscopic colectomy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better short-term outcomes than open colectomy.</w:t>
      </w:r>
    </w:p>
    <w:p w14:paraId="4B287A83" w14:textId="77777777" w:rsidR="00C91C1B" w:rsidRDefault="00C91C1B">
      <w:pPr>
        <w:spacing w:line="360" w:lineRule="auto"/>
        <w:jc w:val="both"/>
        <w:rPr>
          <w:rFonts w:ascii="Book Antiqua" w:hAnsi="Book Antiqua"/>
        </w:rPr>
      </w:pPr>
    </w:p>
    <w:p w14:paraId="6AF0DCF0" w14:textId="77777777" w:rsidR="00C91C1B"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558CBDD" w14:textId="77777777" w:rsidR="00C91C1B" w:rsidRDefault="00000000">
      <w:pPr>
        <w:spacing w:line="360" w:lineRule="auto"/>
        <w:jc w:val="both"/>
        <w:rPr>
          <w:rFonts w:ascii="Book Antiqua" w:hAnsi="Book Antiqua"/>
        </w:rPr>
      </w:pPr>
      <w:r>
        <w:rPr>
          <w:rFonts w:ascii="Book Antiqua" w:eastAsia="Book Antiqua" w:hAnsi="Book Antiqua" w:cs="Book Antiqua"/>
          <w:color w:val="000000"/>
        </w:rPr>
        <w:t>Laparoscopic colectomy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superior long-term survival outcomes compared with open colectomy.</w:t>
      </w:r>
    </w:p>
    <w:p w14:paraId="2A91ADAF" w14:textId="77777777" w:rsidR="00C91C1B" w:rsidRDefault="00C91C1B">
      <w:pPr>
        <w:spacing w:line="360" w:lineRule="auto"/>
        <w:jc w:val="both"/>
        <w:rPr>
          <w:rFonts w:ascii="Book Antiqua" w:hAnsi="Book Antiqua"/>
        </w:rPr>
      </w:pPr>
    </w:p>
    <w:p w14:paraId="31C0E898"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0A7D6C6" w14:textId="77777777" w:rsidR="00C91C1B" w:rsidRDefault="00000000">
      <w:pPr>
        <w:spacing w:line="360" w:lineRule="auto"/>
        <w:jc w:val="both"/>
        <w:rPr>
          <w:rFonts w:ascii="Book Antiqua" w:hAnsi="Book Antiqua"/>
        </w:rPr>
      </w:pPr>
      <w:bookmarkStart w:id="11" w:name="OLE_LINK6799"/>
      <w:bookmarkStart w:id="12" w:name="OLE_LINK6800"/>
      <w:r>
        <w:rPr>
          <w:rFonts w:ascii="Book Antiqua" w:hAnsi="Book Antiqua"/>
        </w:rPr>
        <w:t xml:space="preserve">1 </w:t>
      </w:r>
      <w:r>
        <w:rPr>
          <w:rFonts w:ascii="Book Antiqua" w:hAnsi="Book Antiqua"/>
          <w:b/>
          <w:bCs/>
        </w:rPr>
        <w:t>Gu J</w:t>
      </w:r>
      <w:r>
        <w:rPr>
          <w:rFonts w:ascii="Book Antiqua" w:hAnsi="Book Antiqua"/>
        </w:rPr>
        <w:t xml:space="preserve">, Chen N. Current status of rectal cancer treatment in China. </w:t>
      </w:r>
      <w:r>
        <w:rPr>
          <w:rFonts w:ascii="Book Antiqua" w:hAnsi="Book Antiqua"/>
          <w:i/>
          <w:iCs/>
        </w:rPr>
        <w:t>Colorectal Dis</w:t>
      </w:r>
      <w:r>
        <w:rPr>
          <w:rFonts w:ascii="Book Antiqua" w:hAnsi="Book Antiqua"/>
        </w:rPr>
        <w:t xml:space="preserve"> 2013; </w:t>
      </w:r>
      <w:r>
        <w:rPr>
          <w:rFonts w:ascii="Book Antiqua" w:hAnsi="Book Antiqua"/>
          <w:b/>
          <w:bCs/>
        </w:rPr>
        <w:t>15</w:t>
      </w:r>
      <w:r>
        <w:rPr>
          <w:rFonts w:ascii="Book Antiqua" w:hAnsi="Book Antiqua"/>
        </w:rPr>
        <w:t>: 1345-1350 [PMID: 23651350 DOI: 10.1111/codi.12269]</w:t>
      </w:r>
    </w:p>
    <w:p w14:paraId="51E755AD" w14:textId="77777777" w:rsidR="00C91C1B"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Levi F</w:t>
      </w:r>
      <w:r>
        <w:rPr>
          <w:rFonts w:ascii="Book Antiqua" w:hAnsi="Book Antiqua"/>
        </w:rPr>
        <w:t xml:space="preserve">, Lucchini F, Negri E, Boyle P, La Vecchia C. Changed trends of cancer mortality in the elderly. </w:t>
      </w:r>
      <w:r>
        <w:rPr>
          <w:rFonts w:ascii="Book Antiqua" w:hAnsi="Book Antiqua"/>
          <w:i/>
          <w:iCs/>
        </w:rPr>
        <w:t>Ann Oncol</w:t>
      </w:r>
      <w:r>
        <w:rPr>
          <w:rFonts w:ascii="Book Antiqua" w:hAnsi="Book Antiqua"/>
        </w:rPr>
        <w:t xml:space="preserve"> 2001; </w:t>
      </w:r>
      <w:r>
        <w:rPr>
          <w:rFonts w:ascii="Book Antiqua" w:hAnsi="Book Antiqua"/>
          <w:b/>
          <w:bCs/>
        </w:rPr>
        <w:t>12</w:t>
      </w:r>
      <w:r>
        <w:rPr>
          <w:rFonts w:ascii="Book Antiqua" w:hAnsi="Book Antiqua"/>
        </w:rPr>
        <w:t>: 1467-1477 [PMID: 11762821 DOI: 10.1023/a:1012539213643]</w:t>
      </w:r>
    </w:p>
    <w:p w14:paraId="32CEAF55" w14:textId="77777777" w:rsidR="00C91C1B"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Seishima R</w:t>
      </w:r>
      <w:r>
        <w:rPr>
          <w:rFonts w:ascii="Book Antiqua" w:hAnsi="Book Antiqua"/>
        </w:rPr>
        <w:t xml:space="preserve">, Okabayashi K, Hasegawa H, Tsuruta M, Shigeta K, Matsui S, Yamada T, Kitagawa Y. Is laparoscopic colorectal surgery beneficial for elderly patients? A systematic review and meta-analysis. </w:t>
      </w:r>
      <w:r>
        <w:rPr>
          <w:rFonts w:ascii="Book Antiqua" w:hAnsi="Book Antiqua"/>
          <w:i/>
          <w:iCs/>
        </w:rPr>
        <w:t>J Gastrointest Surg</w:t>
      </w:r>
      <w:r>
        <w:rPr>
          <w:rFonts w:ascii="Book Antiqua" w:hAnsi="Book Antiqua"/>
        </w:rPr>
        <w:t xml:space="preserve"> 2015; </w:t>
      </w:r>
      <w:r>
        <w:rPr>
          <w:rFonts w:ascii="Book Antiqua" w:hAnsi="Book Antiqua"/>
          <w:b/>
          <w:bCs/>
        </w:rPr>
        <w:t>19</w:t>
      </w:r>
      <w:r>
        <w:rPr>
          <w:rFonts w:ascii="Book Antiqua" w:hAnsi="Book Antiqua"/>
        </w:rPr>
        <w:t>: 756-765 [PMID: 25617077 DOI: 10.1007/s11605-015-2748-9]</w:t>
      </w:r>
    </w:p>
    <w:p w14:paraId="3E290F6B" w14:textId="77777777" w:rsidR="00C91C1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Okumura S</w:t>
      </w:r>
      <w:r>
        <w:rPr>
          <w:rFonts w:ascii="Book Antiqua" w:hAnsi="Book Antiqua"/>
        </w:rPr>
        <w:t xml:space="preserve">, Goumard C, Gayet B, Fuks D, Scatton O. Laparoscopic versus open two-stage hepatectomy for bilobar colorectal liver metastases: A bi-institutional, propensity score-matched study. </w:t>
      </w:r>
      <w:r>
        <w:rPr>
          <w:rFonts w:ascii="Book Antiqua" w:hAnsi="Book Antiqua"/>
          <w:i/>
          <w:iCs/>
        </w:rPr>
        <w:t>Surgery</w:t>
      </w:r>
      <w:r>
        <w:rPr>
          <w:rFonts w:ascii="Book Antiqua" w:hAnsi="Book Antiqua"/>
        </w:rPr>
        <w:t xml:space="preserve"> 2019; </w:t>
      </w:r>
      <w:r>
        <w:rPr>
          <w:rFonts w:ascii="Book Antiqua" w:hAnsi="Book Antiqua"/>
          <w:b/>
          <w:bCs/>
        </w:rPr>
        <w:t>166</w:t>
      </w:r>
      <w:r>
        <w:rPr>
          <w:rFonts w:ascii="Book Antiqua" w:hAnsi="Book Antiqua"/>
        </w:rPr>
        <w:t>: 959-966 [PMID: 31395397 DOI: 10.1016/j.surg.2019.06.019]</w:t>
      </w:r>
    </w:p>
    <w:p w14:paraId="484156E9" w14:textId="77777777" w:rsidR="00C91C1B"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Niitsu H</w:t>
      </w:r>
      <w:r>
        <w:rPr>
          <w:rFonts w:ascii="Book Antiqua" w:hAnsi="Book Antiqua"/>
        </w:rPr>
        <w:t xml:space="preserve">, Hinoi T, Kawaguchi Y, Ohdan H, Hasegawa H, Suzuka I, Fukunaga Y, Yamaguchi T, Endo S, Tagami S, Idani H, Ichihara T, Watanabe K, Watanabe M; Japan Society of Laparoscopic Colorectal Surgery. Laparoscopic surgery for colorectal cancer is safe and has survival outcomes similar to those of open surgery in elderly patients with a poor performance status: subanalysis of a large multicenter case-control study in Japan. </w:t>
      </w:r>
      <w:r>
        <w:rPr>
          <w:rFonts w:ascii="Book Antiqua" w:hAnsi="Book Antiqua"/>
          <w:i/>
          <w:iCs/>
        </w:rPr>
        <w:t>J Gastroenterol</w:t>
      </w:r>
      <w:r>
        <w:rPr>
          <w:rFonts w:ascii="Book Antiqua" w:hAnsi="Book Antiqua"/>
        </w:rPr>
        <w:t xml:space="preserve"> 2016; </w:t>
      </w:r>
      <w:r>
        <w:rPr>
          <w:rFonts w:ascii="Book Antiqua" w:hAnsi="Book Antiqua"/>
          <w:b/>
          <w:bCs/>
        </w:rPr>
        <w:t>51</w:t>
      </w:r>
      <w:r>
        <w:rPr>
          <w:rFonts w:ascii="Book Antiqua" w:hAnsi="Book Antiqua"/>
        </w:rPr>
        <w:t>: 43-54 [PMID: 25940149 DOI: 10.1007/s00535-015-1083-y]</w:t>
      </w:r>
    </w:p>
    <w:p w14:paraId="0DAFF6B9" w14:textId="77777777" w:rsidR="00C91C1B"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Jayne D</w:t>
      </w:r>
      <w:r>
        <w:rPr>
          <w:rFonts w:ascii="Book Antiqua" w:hAnsi="Book Antiqua"/>
        </w:rPr>
        <w:t xml:space="preserve">, Pigazzi A, Marshall H, Croft J, Corrigan N, Copeland J, Quirke P, West N, Rautio T, Thomassen N, Tilney H, Gudgeon M, Bianchi PP, Edlin R, Hulme C, Brown J. Effect of Robotic-Assisted vs Conventional Laparoscopic Surgery on Risk of Conversion to Open Laparotomy Among Patients Undergoing Resection for Rectal Cancer: The ROLARR Randomized Clinical Trial. </w:t>
      </w:r>
      <w:r>
        <w:rPr>
          <w:rFonts w:ascii="Book Antiqua" w:hAnsi="Book Antiqua"/>
          <w:i/>
          <w:iCs/>
        </w:rPr>
        <w:t>JAMA</w:t>
      </w:r>
      <w:r>
        <w:rPr>
          <w:rFonts w:ascii="Book Antiqua" w:hAnsi="Book Antiqua"/>
        </w:rPr>
        <w:t xml:space="preserve"> 2017; </w:t>
      </w:r>
      <w:r>
        <w:rPr>
          <w:rFonts w:ascii="Book Antiqua" w:hAnsi="Book Antiqua"/>
          <w:b/>
          <w:bCs/>
        </w:rPr>
        <w:t>318</w:t>
      </w:r>
      <w:r>
        <w:rPr>
          <w:rFonts w:ascii="Book Antiqua" w:hAnsi="Book Antiqua"/>
        </w:rPr>
        <w:t>: 1569-1580 [PMID: 29067426 DOI: 10.1001/jama.2017.7219]</w:t>
      </w:r>
    </w:p>
    <w:p w14:paraId="3298D506" w14:textId="77777777" w:rsidR="00C91C1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Huang C</w:t>
      </w:r>
      <w:r>
        <w:rPr>
          <w:rFonts w:ascii="Book Antiqua" w:hAnsi="Book Antiqua"/>
        </w:rPr>
        <w:t xml:space="preserve">, Huang R, Jiang T, Huang K, Cao J, Qiu Z. Laparoscopic and open resection for colorectal cancer: an evaluation of cellular immunity. </w:t>
      </w:r>
      <w:r>
        <w:rPr>
          <w:rFonts w:ascii="Book Antiqua" w:hAnsi="Book Antiqua"/>
          <w:i/>
          <w:iCs/>
        </w:rPr>
        <w:t>BMC Gastroenterol</w:t>
      </w:r>
      <w:r>
        <w:rPr>
          <w:rFonts w:ascii="Book Antiqua" w:hAnsi="Book Antiqua"/>
        </w:rPr>
        <w:t xml:space="preserve"> 2010; </w:t>
      </w:r>
      <w:r>
        <w:rPr>
          <w:rFonts w:ascii="Book Antiqua" w:hAnsi="Book Antiqua"/>
          <w:b/>
          <w:bCs/>
        </w:rPr>
        <w:t>10</w:t>
      </w:r>
      <w:r>
        <w:rPr>
          <w:rFonts w:ascii="Book Antiqua" w:hAnsi="Book Antiqua"/>
        </w:rPr>
        <w:t>: 127 [PMID: 21029461 DOI: 10.1186/1471-230X-10-127]</w:t>
      </w:r>
    </w:p>
    <w:p w14:paraId="2C311B67" w14:textId="77777777" w:rsidR="00C91C1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Engelman DT</w:t>
      </w:r>
      <w:r>
        <w:rPr>
          <w:rFonts w:ascii="Book Antiqua" w:hAnsi="Book Antiqua"/>
        </w:rPr>
        <w:t xml:space="preserve">, Ben Ali W, Williams JB, Perrault LP, Reddy VS, Arora RC, Roselli EE, Khoynezhad A, Gerdisch M, Levy JH, Lobdell K, Fletcher N, Kirsch M, Nelson G, Engelman RM, Gregory AJ, Boyle EM. Guidelines for Perioperative Care in Cardiac Surgery: Enhanced Recovery After Surgery Society Recommendations. </w:t>
      </w:r>
      <w:r>
        <w:rPr>
          <w:rFonts w:ascii="Book Antiqua" w:hAnsi="Book Antiqua"/>
          <w:i/>
          <w:iCs/>
        </w:rPr>
        <w:t>JAMA Surg</w:t>
      </w:r>
      <w:r>
        <w:rPr>
          <w:rFonts w:ascii="Book Antiqua" w:hAnsi="Book Antiqua"/>
        </w:rPr>
        <w:t xml:space="preserve"> 2019; </w:t>
      </w:r>
      <w:r>
        <w:rPr>
          <w:rFonts w:ascii="Book Antiqua" w:hAnsi="Book Antiqua"/>
          <w:b/>
          <w:bCs/>
        </w:rPr>
        <w:t>154</w:t>
      </w:r>
      <w:r>
        <w:rPr>
          <w:rFonts w:ascii="Book Antiqua" w:hAnsi="Book Antiqua"/>
        </w:rPr>
        <w:t>: 755-766 [PMID: 31054241 DOI: 10.1001/jamasurg.2019.1153]</w:t>
      </w:r>
    </w:p>
    <w:p w14:paraId="72F4F82F" w14:textId="77777777" w:rsidR="00C91C1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Frasson M</w:t>
      </w:r>
      <w:r>
        <w:rPr>
          <w:rFonts w:ascii="Book Antiqua" w:hAnsi="Book Antiqua"/>
        </w:rPr>
        <w:t xml:space="preserve">, Braga M, Vignali A, Zuliani W, Di Carlo V. Benefits of laparoscopic colorectal resection are more pronounced in elderly patients. </w:t>
      </w:r>
      <w:r>
        <w:rPr>
          <w:rFonts w:ascii="Book Antiqua" w:hAnsi="Book Antiqua"/>
          <w:i/>
          <w:iCs/>
        </w:rPr>
        <w:t>Dis Colon Rectum</w:t>
      </w:r>
      <w:r>
        <w:rPr>
          <w:rFonts w:ascii="Book Antiqua" w:hAnsi="Book Antiqua"/>
        </w:rPr>
        <w:t xml:space="preserve"> 2008; </w:t>
      </w:r>
      <w:r>
        <w:rPr>
          <w:rFonts w:ascii="Book Antiqua" w:hAnsi="Book Antiqua"/>
          <w:b/>
          <w:bCs/>
        </w:rPr>
        <w:t>51</w:t>
      </w:r>
      <w:r>
        <w:rPr>
          <w:rFonts w:ascii="Book Antiqua" w:hAnsi="Book Antiqua"/>
        </w:rPr>
        <w:t>: 296-300 [PMID: 18197453 DOI: 10.1007/s10350-007-9124-0]</w:t>
      </w:r>
    </w:p>
    <w:p w14:paraId="3AE22500" w14:textId="77777777" w:rsidR="00C91C1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She WH</w:t>
      </w:r>
      <w:r>
        <w:rPr>
          <w:rFonts w:ascii="Book Antiqua" w:hAnsi="Book Antiqua"/>
        </w:rPr>
        <w:t xml:space="preserve">, Poon JT, Fan JK, Lo OS, Law WL. Outcome of laparoscopic colectomy for cancer in elderly patients. </w:t>
      </w:r>
      <w:r>
        <w:rPr>
          <w:rFonts w:ascii="Book Antiqua" w:hAnsi="Book Antiqua"/>
          <w:i/>
          <w:iCs/>
        </w:rPr>
        <w:t>Surg Endosc</w:t>
      </w:r>
      <w:r>
        <w:rPr>
          <w:rFonts w:ascii="Book Antiqua" w:hAnsi="Book Antiqua"/>
        </w:rPr>
        <w:t xml:space="preserve"> 2013; </w:t>
      </w:r>
      <w:r>
        <w:rPr>
          <w:rFonts w:ascii="Book Antiqua" w:hAnsi="Book Antiqua"/>
          <w:b/>
          <w:bCs/>
        </w:rPr>
        <w:t>27</w:t>
      </w:r>
      <w:r>
        <w:rPr>
          <w:rFonts w:ascii="Book Antiqua" w:hAnsi="Book Antiqua"/>
        </w:rPr>
        <w:t>: 308-312 [PMID: 22820704 DOI: 10.1007/s00464-012-2466-2]</w:t>
      </w:r>
    </w:p>
    <w:p w14:paraId="10B2497E" w14:textId="77777777" w:rsidR="00C91C1B"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Hellan M</w:t>
      </w:r>
      <w:r>
        <w:rPr>
          <w:rFonts w:ascii="Book Antiqua" w:hAnsi="Book Antiqua"/>
        </w:rPr>
        <w:t xml:space="preserve">, Anderson C, Ellenhorn JD, Paz B, Pigazzi A. Short-term outcomes after robotic-assisted total mesorectal excision for rectal cancer.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3168-3173 [PMID: 17763911 DOI: 10.1245/s10434-007-9544-z]</w:t>
      </w:r>
    </w:p>
    <w:p w14:paraId="22BA2E1B" w14:textId="77777777" w:rsidR="00C91C1B"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Devoto L</w:t>
      </w:r>
      <w:r>
        <w:rPr>
          <w:rFonts w:ascii="Book Antiqua" w:hAnsi="Book Antiqua"/>
        </w:rPr>
        <w:t xml:space="preserve">, Celentano V, Cohen R, Khan J, Chand M. Colorectal cancer surgery in the very elderly patient: a systematic review of laparoscopic versus open colorectal resection. </w:t>
      </w:r>
      <w:r>
        <w:rPr>
          <w:rFonts w:ascii="Book Antiqua" w:hAnsi="Book Antiqua"/>
          <w:i/>
          <w:iCs/>
        </w:rPr>
        <w:t>Int J Colorectal Dis</w:t>
      </w:r>
      <w:r>
        <w:rPr>
          <w:rFonts w:ascii="Book Antiqua" w:hAnsi="Book Antiqua"/>
        </w:rPr>
        <w:t xml:space="preserve"> 2017; </w:t>
      </w:r>
      <w:r>
        <w:rPr>
          <w:rFonts w:ascii="Book Antiqua" w:hAnsi="Book Antiqua"/>
          <w:b/>
          <w:bCs/>
        </w:rPr>
        <w:t>32</w:t>
      </w:r>
      <w:r>
        <w:rPr>
          <w:rFonts w:ascii="Book Antiqua" w:hAnsi="Book Antiqua"/>
        </w:rPr>
        <w:t>: 1237-1242 [PMID: 28667498 DOI: 10.1007/s00384-017-2848-y]</w:t>
      </w:r>
    </w:p>
    <w:p w14:paraId="5B8798A6" w14:textId="77777777" w:rsidR="00C91C1B"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Miyasaka Y</w:t>
      </w:r>
      <w:r>
        <w:rPr>
          <w:rFonts w:ascii="Book Antiqua" w:hAnsi="Book Antiqua"/>
        </w:rPr>
        <w:t xml:space="preserve">, Mochidome N, Kobayashi K, Ryu S, Akashi Y, Miyoshi A. Efficacy of laparoscopic resection in elderly patients with colorectal cancer. </w:t>
      </w:r>
      <w:r>
        <w:rPr>
          <w:rFonts w:ascii="Book Antiqua" w:hAnsi="Book Antiqua"/>
          <w:i/>
          <w:iCs/>
        </w:rPr>
        <w:t>Surg Today</w:t>
      </w:r>
      <w:r>
        <w:rPr>
          <w:rFonts w:ascii="Book Antiqua" w:hAnsi="Book Antiqua"/>
        </w:rPr>
        <w:t xml:space="preserve"> 2014; </w:t>
      </w:r>
      <w:r>
        <w:rPr>
          <w:rFonts w:ascii="Book Antiqua" w:hAnsi="Book Antiqua"/>
          <w:b/>
          <w:bCs/>
        </w:rPr>
        <w:t>44</w:t>
      </w:r>
      <w:r>
        <w:rPr>
          <w:rFonts w:ascii="Book Antiqua" w:hAnsi="Book Antiqua"/>
        </w:rPr>
        <w:t>: 1834-1840 [PMID: 24121951 DOI: 10.1007/s00595-013-0753-8]</w:t>
      </w:r>
    </w:p>
    <w:p w14:paraId="7BF80625" w14:textId="77777777" w:rsidR="00C91C1B"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Hatakeyama T</w:t>
      </w:r>
      <w:r>
        <w:rPr>
          <w:rFonts w:ascii="Book Antiqua" w:hAnsi="Book Antiqua"/>
        </w:rPr>
        <w:t xml:space="preserve">, Nakanishi M, Murayama Y, Komatsu S, Shiozaki A, Kuriu Y, Ikoma H, Ichikawa D, Fujiwara H, Okamoto K, Ochiai T, Kokuba Y, Otsuji E. Laparoscopic resection for colorectal cancer improves short-term outcomes in very elderly colorectal cancer patients. </w:t>
      </w:r>
      <w:r>
        <w:rPr>
          <w:rFonts w:ascii="Book Antiqua" w:hAnsi="Book Antiqua"/>
          <w:i/>
          <w:iCs/>
        </w:rPr>
        <w:t>Surg Laparosc Endosc Percutan Tech</w:t>
      </w:r>
      <w:r>
        <w:rPr>
          <w:rFonts w:ascii="Book Antiqua" w:hAnsi="Book Antiqua"/>
        </w:rPr>
        <w:t xml:space="preserve"> 2013; </w:t>
      </w:r>
      <w:r>
        <w:rPr>
          <w:rFonts w:ascii="Book Antiqua" w:hAnsi="Book Antiqua"/>
          <w:b/>
          <w:bCs/>
        </w:rPr>
        <w:t>23</w:t>
      </w:r>
      <w:r>
        <w:rPr>
          <w:rFonts w:ascii="Book Antiqua" w:hAnsi="Book Antiqua"/>
        </w:rPr>
        <w:t>: 532-535 [PMID: 24300931 DOI: 10.1097/SLE.0b013e31828e3da5]</w:t>
      </w:r>
    </w:p>
    <w:p w14:paraId="7510C495" w14:textId="77777777" w:rsidR="00C91C1B"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Wang Z</w:t>
      </w:r>
      <w:r>
        <w:rPr>
          <w:rFonts w:ascii="Book Antiqua" w:hAnsi="Book Antiqua"/>
        </w:rPr>
        <w:t xml:space="preserve">, Wu X. Study and analysis of antitumor resistance mechanism of PD1/PD-L1 immune checkpoint blocker. </w:t>
      </w:r>
      <w:r>
        <w:rPr>
          <w:rFonts w:ascii="Book Antiqua" w:hAnsi="Book Antiqua"/>
          <w:i/>
          <w:iCs/>
        </w:rPr>
        <w:t>Cancer Med</w:t>
      </w:r>
      <w:r>
        <w:rPr>
          <w:rFonts w:ascii="Book Antiqua" w:hAnsi="Book Antiqua"/>
        </w:rPr>
        <w:t xml:space="preserve"> 2020; </w:t>
      </w:r>
      <w:r>
        <w:rPr>
          <w:rFonts w:ascii="Book Antiqua" w:hAnsi="Book Antiqua"/>
          <w:b/>
          <w:bCs/>
        </w:rPr>
        <w:t>9</w:t>
      </w:r>
      <w:r>
        <w:rPr>
          <w:rFonts w:ascii="Book Antiqua" w:hAnsi="Book Antiqua"/>
        </w:rPr>
        <w:t>: 8086-8121 [PMID: 32875727 DOI: 10.1002/cam4.3410]</w:t>
      </w:r>
    </w:p>
    <w:p w14:paraId="1F526DCF" w14:textId="77777777" w:rsidR="00C91C1B"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Ferlay J</w:t>
      </w:r>
      <w:r>
        <w:rPr>
          <w:rFonts w:ascii="Book Antiqua" w:hAnsi="Book Antiqua"/>
        </w:rPr>
        <w:t xml:space="preserve">, Shin HR, Bray F, Forman D, Mathers C, Parkin DM. Estimates of worldwide burden of cancer in 2008: GLOBOCAN 2008. </w:t>
      </w:r>
      <w:r>
        <w:rPr>
          <w:rFonts w:ascii="Book Antiqua" w:hAnsi="Book Antiqua"/>
          <w:i/>
          <w:iCs/>
        </w:rPr>
        <w:t>Int J Cancer</w:t>
      </w:r>
      <w:r>
        <w:rPr>
          <w:rFonts w:ascii="Book Antiqua" w:hAnsi="Book Antiqua"/>
        </w:rPr>
        <w:t xml:space="preserve"> 2010; </w:t>
      </w:r>
      <w:r>
        <w:rPr>
          <w:rFonts w:ascii="Book Antiqua" w:hAnsi="Book Antiqua"/>
          <w:b/>
          <w:bCs/>
        </w:rPr>
        <w:t>127</w:t>
      </w:r>
      <w:r>
        <w:rPr>
          <w:rFonts w:ascii="Book Antiqua" w:hAnsi="Book Antiqua"/>
        </w:rPr>
        <w:t>: 2893-2917 [PMID: 21351269 DOI: 10.1002/ijc.25516]</w:t>
      </w:r>
    </w:p>
    <w:p w14:paraId="384B6468" w14:textId="77777777" w:rsidR="00C91C1B"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Hampel H</w:t>
      </w:r>
      <w:r>
        <w:rPr>
          <w:rFonts w:ascii="Book Antiqua" w:hAnsi="Book Antiqua"/>
        </w:rPr>
        <w:t xml:space="preserve">, Frankel WL, Martin E, Arnold M, Khanduja K, Kuebler P, Clendenning M, Sotamaa K, Prior T, Westman JA, Panescu J, Fix D, Lockman J, LaJeunesse J, Comeras I, de la Chapelle A. Feasibility of screening for Lynch syndrome among patients with colorectal cancer.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5783-5788 [PMID: 18809606 DOI: 10.1200/JCO.2008.17.5950]</w:t>
      </w:r>
    </w:p>
    <w:p w14:paraId="3F57CB30" w14:textId="77777777" w:rsidR="00C91C1B"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Ouyang X</w:t>
      </w:r>
      <w:r>
        <w:rPr>
          <w:rFonts w:ascii="Book Antiqua" w:hAnsi="Book Antiqua"/>
        </w:rPr>
        <w:t xml:space="preserve">, Zhang G, Pan H, Huang J. Susceptibility and severity of cancer-related fatigue in colorectal cancer patients is associated with SLC6A4 gene single nucleotide polymorphism rs25531 A&gt;G genotype. </w:t>
      </w:r>
      <w:r>
        <w:rPr>
          <w:rFonts w:ascii="Book Antiqua" w:hAnsi="Book Antiqua"/>
          <w:i/>
          <w:iCs/>
        </w:rPr>
        <w:t>Eur J Oncol Nurs</w:t>
      </w:r>
      <w:r>
        <w:rPr>
          <w:rFonts w:ascii="Book Antiqua" w:hAnsi="Book Antiqua"/>
        </w:rPr>
        <w:t xml:space="preserve"> 2018; </w:t>
      </w:r>
      <w:r>
        <w:rPr>
          <w:rFonts w:ascii="Book Antiqua" w:hAnsi="Book Antiqua"/>
          <w:b/>
          <w:bCs/>
        </w:rPr>
        <w:t>33</w:t>
      </w:r>
      <w:r>
        <w:rPr>
          <w:rFonts w:ascii="Book Antiqua" w:hAnsi="Book Antiqua"/>
        </w:rPr>
        <w:t>: 97-101 [PMID: 29551185 DOI: 10.1016/j.ejon.2018.02.003]</w:t>
      </w:r>
    </w:p>
    <w:p w14:paraId="261ACF60" w14:textId="77777777" w:rsidR="00C91C1B"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Bond JH</w:t>
      </w:r>
      <w:r>
        <w:rPr>
          <w:rFonts w:ascii="Book Antiqua" w:hAnsi="Book Antiqua"/>
        </w:rPr>
        <w:t xml:space="preserve">. Studies show that it is now time to vigorously promote screening for colorectal cancer. </w:t>
      </w:r>
      <w:r>
        <w:rPr>
          <w:rFonts w:ascii="Book Antiqua" w:hAnsi="Book Antiqua"/>
          <w:i/>
          <w:iCs/>
        </w:rPr>
        <w:t>Am J Med</w:t>
      </w:r>
      <w:r>
        <w:rPr>
          <w:rFonts w:ascii="Book Antiqua" w:hAnsi="Book Antiqua"/>
        </w:rPr>
        <w:t xml:space="preserve"> 1997; </w:t>
      </w:r>
      <w:r>
        <w:rPr>
          <w:rFonts w:ascii="Book Antiqua" w:hAnsi="Book Antiqua"/>
          <w:b/>
          <w:bCs/>
        </w:rPr>
        <w:t>102</w:t>
      </w:r>
      <w:r>
        <w:rPr>
          <w:rFonts w:ascii="Book Antiqua" w:hAnsi="Book Antiqua"/>
        </w:rPr>
        <w:t>: 329-330 [PMID: 9217612 DOI: 10.1016/s0002-9343(97)00124-1]</w:t>
      </w:r>
    </w:p>
    <w:p w14:paraId="6D924EAB" w14:textId="77777777" w:rsidR="00C91C1B"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Patel SG</w:t>
      </w:r>
      <w:r>
        <w:rPr>
          <w:rFonts w:ascii="Book Antiqua" w:hAnsi="Book Antiqua"/>
        </w:rPr>
        <w:t xml:space="preserve">, Karlitz JJ, Yen T, Lieu CH, Boland CR. The rising tide of early-onset colorectal cancer: a comprehensive review of epidemiology, clinical features, biology, risk factors, prevention, and early detection. </w:t>
      </w:r>
      <w:r>
        <w:rPr>
          <w:rFonts w:ascii="Book Antiqua" w:hAnsi="Book Antiqua"/>
          <w:i/>
          <w:iCs/>
        </w:rPr>
        <w:t>Lancet Gastroenterol Hepatol</w:t>
      </w:r>
      <w:r>
        <w:rPr>
          <w:rFonts w:ascii="Book Antiqua" w:hAnsi="Book Antiqua"/>
        </w:rPr>
        <w:t xml:space="preserve"> 2022; </w:t>
      </w:r>
      <w:r>
        <w:rPr>
          <w:rFonts w:ascii="Book Antiqua" w:hAnsi="Book Antiqua"/>
          <w:b/>
          <w:bCs/>
        </w:rPr>
        <w:t>7</w:t>
      </w:r>
      <w:r>
        <w:rPr>
          <w:rFonts w:ascii="Book Antiqua" w:hAnsi="Book Antiqua"/>
        </w:rPr>
        <w:t>: 262-274 [PMID: 35090605 DOI: 10.1016/S2468-1253(21)00426-X]</w:t>
      </w:r>
    </w:p>
    <w:p w14:paraId="20E0EA30" w14:textId="77777777" w:rsidR="00C91C1B"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Torti RA</w:t>
      </w:r>
      <w:r>
        <w:rPr>
          <w:rFonts w:ascii="Book Antiqua" w:hAnsi="Book Antiqua"/>
        </w:rPr>
        <w:t xml:space="preserve">, Winship T. Culpability for delay in the treatment of breast cancer. </w:t>
      </w:r>
      <w:r>
        <w:rPr>
          <w:rFonts w:ascii="Book Antiqua" w:hAnsi="Book Antiqua"/>
          <w:i/>
          <w:iCs/>
        </w:rPr>
        <w:t>Med Ann Dist Columbia</w:t>
      </w:r>
      <w:r>
        <w:rPr>
          <w:rFonts w:ascii="Book Antiqua" w:hAnsi="Book Antiqua"/>
        </w:rPr>
        <w:t xml:space="preserve"> 1963; </w:t>
      </w:r>
      <w:r>
        <w:rPr>
          <w:rFonts w:ascii="Book Antiqua" w:hAnsi="Book Antiqua"/>
          <w:b/>
          <w:bCs/>
        </w:rPr>
        <w:t>32</w:t>
      </w:r>
      <w:r>
        <w:rPr>
          <w:rFonts w:ascii="Book Antiqua" w:hAnsi="Book Antiqua"/>
        </w:rPr>
        <w:t>: 132-133 [PMID: 13993746]</w:t>
      </w:r>
    </w:p>
    <w:p w14:paraId="6F84F4D9" w14:textId="77777777" w:rsidR="00C91C1B"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Macleod U</w:t>
      </w:r>
      <w:r>
        <w:rPr>
          <w:rFonts w:ascii="Book Antiqua" w:hAnsi="Book Antiqua"/>
        </w:rPr>
        <w:t xml:space="preserve">, Mitchell ED, Burgess C, Macdonald S, Ramirez AJ. Risk factors for delayed presentation and referral of symptomatic cancer: evidence for common cancers. </w:t>
      </w:r>
      <w:r>
        <w:rPr>
          <w:rFonts w:ascii="Book Antiqua" w:hAnsi="Book Antiqua"/>
          <w:i/>
          <w:iCs/>
        </w:rPr>
        <w:t>Br J Cancer</w:t>
      </w:r>
      <w:r>
        <w:rPr>
          <w:rFonts w:ascii="Book Antiqua" w:hAnsi="Book Antiqua"/>
        </w:rPr>
        <w:t xml:space="preserve"> 2009; </w:t>
      </w:r>
      <w:r>
        <w:rPr>
          <w:rFonts w:ascii="Book Antiqua" w:hAnsi="Book Antiqua"/>
          <w:b/>
          <w:bCs/>
        </w:rPr>
        <w:t>101</w:t>
      </w:r>
      <w:r>
        <w:rPr>
          <w:rFonts w:ascii="Book Antiqua" w:hAnsi="Book Antiqua"/>
        </w:rPr>
        <w:t xml:space="preserve"> Suppl 2: S92-S101 [PMID: 19956172 DOI: 10.1038/sj.bjc.6605398]</w:t>
      </w:r>
    </w:p>
    <w:p w14:paraId="5AB218A0" w14:textId="77777777" w:rsidR="00C91C1B"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Kandola A</w:t>
      </w:r>
      <w:r>
        <w:rPr>
          <w:rFonts w:ascii="Book Antiqua" w:hAnsi="Book Antiqua"/>
        </w:rPr>
        <w:t xml:space="preserve">, Ashdown-Franks G, Hendrikse J, Sabiston CM, Stubbs B. Physical activity and depression: Towards understanding the antidepressant mechanisms of physical activity. </w:t>
      </w:r>
      <w:r>
        <w:rPr>
          <w:rFonts w:ascii="Book Antiqua" w:hAnsi="Book Antiqua"/>
          <w:i/>
          <w:iCs/>
        </w:rPr>
        <w:t>Neurosci Biobehav Rev</w:t>
      </w:r>
      <w:r>
        <w:rPr>
          <w:rFonts w:ascii="Book Antiqua" w:hAnsi="Book Antiqua"/>
        </w:rPr>
        <w:t xml:space="preserve"> 2019; </w:t>
      </w:r>
      <w:r>
        <w:rPr>
          <w:rFonts w:ascii="Book Antiqua" w:hAnsi="Book Antiqua"/>
          <w:b/>
          <w:bCs/>
        </w:rPr>
        <w:t>107</w:t>
      </w:r>
      <w:r>
        <w:rPr>
          <w:rFonts w:ascii="Book Antiqua" w:hAnsi="Book Antiqua"/>
        </w:rPr>
        <w:t>: 525-539 [PMID: 31586447 DOI: 10.1016/j.neubiorev.2019.09.040]</w:t>
      </w:r>
    </w:p>
    <w:p w14:paraId="7D678C43" w14:textId="77777777" w:rsidR="00C91C1B"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Pedersen AF</w:t>
      </w:r>
      <w:r>
        <w:rPr>
          <w:rFonts w:ascii="Book Antiqua" w:hAnsi="Book Antiqua"/>
        </w:rPr>
        <w:t xml:space="preserve">, Olesen F, Hansen RP, Zachariae R, Vedsted P. Social support, gender and patient delay. </w:t>
      </w:r>
      <w:r>
        <w:rPr>
          <w:rFonts w:ascii="Book Antiqua" w:hAnsi="Book Antiqua"/>
          <w:i/>
          <w:iCs/>
        </w:rPr>
        <w:t>Br J Cancer</w:t>
      </w:r>
      <w:r>
        <w:rPr>
          <w:rFonts w:ascii="Book Antiqua" w:hAnsi="Book Antiqua"/>
        </w:rPr>
        <w:t xml:space="preserve"> 2011; </w:t>
      </w:r>
      <w:r>
        <w:rPr>
          <w:rFonts w:ascii="Book Antiqua" w:hAnsi="Book Antiqua"/>
          <w:b/>
          <w:bCs/>
        </w:rPr>
        <w:t>104</w:t>
      </w:r>
      <w:r>
        <w:rPr>
          <w:rFonts w:ascii="Book Antiqua" w:hAnsi="Book Antiqua"/>
        </w:rPr>
        <w:t>: 1249-1255 [PMID: 21487428 DOI: 10.1038/bjc.2011.87]</w:t>
      </w:r>
    </w:p>
    <w:p w14:paraId="087CD3E4" w14:textId="77777777" w:rsidR="00C91C1B"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Smith LK</w:t>
      </w:r>
      <w:r>
        <w:rPr>
          <w:rFonts w:ascii="Book Antiqua" w:hAnsi="Book Antiqua"/>
        </w:rPr>
        <w:t xml:space="preserve">, Pope C, Botha JL. Patients' help-seeking experiences and delay in cancer presentation: a qualitative synthesis. </w:t>
      </w:r>
      <w:r>
        <w:rPr>
          <w:rFonts w:ascii="Book Antiqua" w:hAnsi="Book Antiqua"/>
          <w:i/>
          <w:iCs/>
        </w:rPr>
        <w:t>Lancet</w:t>
      </w:r>
      <w:r>
        <w:rPr>
          <w:rFonts w:ascii="Book Antiqua" w:hAnsi="Book Antiqua"/>
        </w:rPr>
        <w:t xml:space="preserve"> 2005; </w:t>
      </w:r>
      <w:r>
        <w:rPr>
          <w:rFonts w:ascii="Book Antiqua" w:hAnsi="Book Antiqua"/>
          <w:b/>
          <w:bCs/>
        </w:rPr>
        <w:t>366</w:t>
      </w:r>
      <w:r>
        <w:rPr>
          <w:rFonts w:ascii="Book Antiqua" w:hAnsi="Book Antiqua"/>
        </w:rPr>
        <w:t>: 825-831 [PMID: 16139657 DOI: 10.1016/S0140-6736(05)67030-4]</w:t>
      </w:r>
    </w:p>
    <w:p w14:paraId="37D9745F" w14:textId="77777777" w:rsidR="00C91C1B"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Walter F</w:t>
      </w:r>
      <w:r>
        <w:rPr>
          <w:rFonts w:ascii="Book Antiqua" w:hAnsi="Book Antiqua"/>
        </w:rPr>
        <w:t xml:space="preserve">, Webster A, Scott S, Emery J. The Andersen Model of Total Patient Delay: a systematic review of its application in cancer diagnosis. </w:t>
      </w:r>
      <w:r>
        <w:rPr>
          <w:rFonts w:ascii="Book Antiqua" w:hAnsi="Book Antiqua"/>
          <w:i/>
          <w:iCs/>
        </w:rPr>
        <w:t>J Health Serv Res Policy</w:t>
      </w:r>
      <w:r>
        <w:rPr>
          <w:rFonts w:ascii="Book Antiqua" w:hAnsi="Book Antiqua"/>
        </w:rPr>
        <w:t xml:space="preserve"> 2012; </w:t>
      </w:r>
      <w:r>
        <w:rPr>
          <w:rFonts w:ascii="Book Antiqua" w:hAnsi="Book Antiqua"/>
          <w:b/>
          <w:bCs/>
        </w:rPr>
        <w:t>17</w:t>
      </w:r>
      <w:r>
        <w:rPr>
          <w:rFonts w:ascii="Book Antiqua" w:hAnsi="Book Antiqua"/>
        </w:rPr>
        <w:t>: 110-118 [PMID: 22008712 DOI: 10.1258/jhsrp.2011.010113]</w:t>
      </w:r>
    </w:p>
    <w:p w14:paraId="2C52303D" w14:textId="77777777" w:rsidR="00C91C1B"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Rees S</w:t>
      </w:r>
      <w:r>
        <w:rPr>
          <w:rFonts w:ascii="Book Antiqua" w:hAnsi="Book Antiqua"/>
        </w:rPr>
        <w:t xml:space="preserve">, Williams A. Promoting and supporting self-management for adults living in the community with physical chronic illness: A systematic review of the effectiveness and meaningfulness of the patient-practitioner encounter. </w:t>
      </w:r>
      <w:r>
        <w:rPr>
          <w:rFonts w:ascii="Book Antiqua" w:hAnsi="Book Antiqua"/>
          <w:i/>
          <w:iCs/>
        </w:rPr>
        <w:t>JBI Libr Syst Rev</w:t>
      </w:r>
      <w:r>
        <w:rPr>
          <w:rFonts w:ascii="Book Antiqua" w:hAnsi="Book Antiqua"/>
        </w:rPr>
        <w:t xml:space="preserve"> 2009; </w:t>
      </w:r>
      <w:r>
        <w:rPr>
          <w:rFonts w:ascii="Book Antiqua" w:hAnsi="Book Antiqua"/>
          <w:b/>
          <w:bCs/>
        </w:rPr>
        <w:t>7</w:t>
      </w:r>
      <w:r>
        <w:rPr>
          <w:rFonts w:ascii="Book Antiqua" w:hAnsi="Book Antiqua"/>
        </w:rPr>
        <w:t>: 492-582 [PMID: 27819974 DOI: 10.11124/01938924-200907130-00001]</w:t>
      </w:r>
    </w:p>
    <w:p w14:paraId="681151D3" w14:textId="77777777" w:rsidR="00C91C1B"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Liu M</w:t>
      </w:r>
      <w:r>
        <w:rPr>
          <w:rFonts w:ascii="Book Antiqua" w:hAnsi="Book Antiqua"/>
        </w:rPr>
        <w:t xml:space="preserve">, Liu L, Zhang S, Li T, Ma F, Liu Y. Fear of cancer recurrence and hope level in patients receiving surgery for non-small cell lung cancer: a study on the mediating role of social support. </w:t>
      </w:r>
      <w:r>
        <w:rPr>
          <w:rFonts w:ascii="Book Antiqua" w:hAnsi="Book Antiqua"/>
          <w:i/>
          <w:iCs/>
        </w:rPr>
        <w:t>Support Care Cancer</w:t>
      </w:r>
      <w:r>
        <w:rPr>
          <w:rFonts w:ascii="Book Antiqua" w:hAnsi="Book Antiqua"/>
        </w:rPr>
        <w:t xml:space="preserve"> 2022; </w:t>
      </w:r>
      <w:r>
        <w:rPr>
          <w:rFonts w:ascii="Book Antiqua" w:hAnsi="Book Antiqua"/>
          <w:b/>
          <w:bCs/>
        </w:rPr>
        <w:t>30</w:t>
      </w:r>
      <w:r>
        <w:rPr>
          <w:rFonts w:ascii="Book Antiqua" w:hAnsi="Book Antiqua"/>
        </w:rPr>
        <w:t>: 9453-9460 [PMID: 35947207 DOI: 10.1007/s00520-022-07318-6]</w:t>
      </w:r>
    </w:p>
    <w:p w14:paraId="7B7CF84C" w14:textId="77777777" w:rsidR="00C91C1B"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Janssen RM</w:t>
      </w:r>
      <w:r>
        <w:rPr>
          <w:rFonts w:ascii="Book Antiqua" w:hAnsi="Book Antiqua"/>
        </w:rPr>
        <w:t xml:space="preserve">, Takach O, Nap-Hill E, Enns RA. Time to Endoscopy in Patients with Colorectal Cancer: Analysis of Wait-Times. </w:t>
      </w:r>
      <w:r>
        <w:rPr>
          <w:rFonts w:ascii="Book Antiqua" w:hAnsi="Book Antiqua"/>
          <w:i/>
          <w:iCs/>
        </w:rPr>
        <w:t>Can J Gastroenterol Hepatol</w:t>
      </w:r>
      <w:r>
        <w:rPr>
          <w:rFonts w:ascii="Book Antiqua" w:hAnsi="Book Antiqua"/>
        </w:rPr>
        <w:t xml:space="preserve"> 2016; </w:t>
      </w:r>
      <w:r>
        <w:rPr>
          <w:rFonts w:ascii="Book Antiqua" w:hAnsi="Book Antiqua"/>
          <w:b/>
          <w:bCs/>
        </w:rPr>
        <w:t>2016</w:t>
      </w:r>
      <w:r>
        <w:rPr>
          <w:rFonts w:ascii="Book Antiqua" w:hAnsi="Book Antiqua"/>
        </w:rPr>
        <w:t>: 8714587 [PMID: 27446872 DOI: 10.1155/2016/8714587]</w:t>
      </w:r>
    </w:p>
    <w:p w14:paraId="044E63FD" w14:textId="77777777" w:rsidR="00C91C1B"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Harirchi I</w:t>
      </w:r>
      <w:r>
        <w:rPr>
          <w:rFonts w:ascii="Book Antiqua" w:hAnsi="Book Antiqua"/>
        </w:rPr>
        <w:t xml:space="preserve">, Ghaemmaghami F, Karbakhsh M, Moghimi R, Mazaherie H. Patient delay in women presenting with advanced breast cancer: an Iranian study. </w:t>
      </w:r>
      <w:r>
        <w:rPr>
          <w:rFonts w:ascii="Book Antiqua" w:hAnsi="Book Antiqua"/>
          <w:i/>
          <w:iCs/>
        </w:rPr>
        <w:t>Public Health</w:t>
      </w:r>
      <w:r>
        <w:rPr>
          <w:rFonts w:ascii="Book Antiqua" w:hAnsi="Book Antiqua"/>
        </w:rPr>
        <w:t xml:space="preserve"> 2005; </w:t>
      </w:r>
      <w:r>
        <w:rPr>
          <w:rFonts w:ascii="Book Antiqua" w:hAnsi="Book Antiqua"/>
          <w:b/>
          <w:bCs/>
        </w:rPr>
        <w:t>119</w:t>
      </w:r>
      <w:r>
        <w:rPr>
          <w:rFonts w:ascii="Book Antiqua" w:hAnsi="Book Antiqua"/>
        </w:rPr>
        <w:t>: 885-891 [PMID: 15913679 DOI: 10.1016/j.puhe.2004.11.005]</w:t>
      </w:r>
    </w:p>
    <w:p w14:paraId="4E5E956F" w14:textId="77777777" w:rsidR="00C91C1B"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Bretthauer M</w:t>
      </w:r>
      <w:r>
        <w:rPr>
          <w:rFonts w:ascii="Book Antiqua" w:hAnsi="Book Antiqua"/>
        </w:rPr>
        <w:t xml:space="preserve">, Løberg M, Wieszczy P, Kalager M, Emilsson L, Garborg K, Rupinski M, Dekker E, Spaander M, Bugajski M, Holme Ø, Zauber AG, Pilonis ND, Mroz A, Kuipers EJ, Shi J, Hernán MA, Adami HO, Regula J, Hoff G, Kaminski MF; NordICC Study Group. Effect of Colonoscopy Screening on Risks of Colorectal Cancer and Related Death. </w:t>
      </w:r>
      <w:r>
        <w:rPr>
          <w:rFonts w:ascii="Book Antiqua" w:hAnsi="Book Antiqua"/>
          <w:i/>
          <w:iCs/>
        </w:rPr>
        <w:t>N Engl J Med</w:t>
      </w:r>
      <w:r>
        <w:rPr>
          <w:rFonts w:ascii="Book Antiqua" w:hAnsi="Book Antiqua"/>
        </w:rPr>
        <w:t xml:space="preserve"> 2022; </w:t>
      </w:r>
      <w:r>
        <w:rPr>
          <w:rFonts w:ascii="Book Antiqua" w:hAnsi="Book Antiqua"/>
          <w:b/>
          <w:bCs/>
        </w:rPr>
        <w:t>387</w:t>
      </w:r>
      <w:r>
        <w:rPr>
          <w:rFonts w:ascii="Book Antiqua" w:hAnsi="Book Antiqua"/>
        </w:rPr>
        <w:t>: 1547-1556 [PMID: 36214590 DOI: 10.1056/NEJMoa2208375]</w:t>
      </w:r>
    </w:p>
    <w:p w14:paraId="1D97A9D4" w14:textId="77777777" w:rsidR="00C91C1B"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Dominitz JA</w:t>
      </w:r>
      <w:r>
        <w:rPr>
          <w:rFonts w:ascii="Book Antiqua" w:hAnsi="Book Antiqua"/>
        </w:rPr>
        <w:t xml:space="preserve">, Robertson DJ. Understanding the Results of a Randomized Trial of Screening Colonoscopy. </w:t>
      </w:r>
      <w:r>
        <w:rPr>
          <w:rFonts w:ascii="Book Antiqua" w:hAnsi="Book Antiqua"/>
          <w:i/>
          <w:iCs/>
        </w:rPr>
        <w:t>N Engl J Med</w:t>
      </w:r>
      <w:r>
        <w:rPr>
          <w:rFonts w:ascii="Book Antiqua" w:hAnsi="Book Antiqua"/>
        </w:rPr>
        <w:t xml:space="preserve"> 2022; </w:t>
      </w:r>
      <w:r>
        <w:rPr>
          <w:rFonts w:ascii="Book Antiqua" w:hAnsi="Book Antiqua"/>
          <w:b/>
          <w:bCs/>
        </w:rPr>
        <w:t>387</w:t>
      </w:r>
      <w:r>
        <w:rPr>
          <w:rFonts w:ascii="Book Antiqua" w:hAnsi="Book Antiqua"/>
        </w:rPr>
        <w:t>: 1609-1611 [PMID: 36214591 DOI: 10.1056/NEJMe2211595]</w:t>
      </w:r>
    </w:p>
    <w:p w14:paraId="5E5AF012" w14:textId="77777777" w:rsidR="00C91C1B"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Forbes N</w:t>
      </w:r>
      <w:r>
        <w:rPr>
          <w:rFonts w:ascii="Book Antiqua" w:hAnsi="Book Antiqua"/>
        </w:rPr>
        <w:t xml:space="preserve">. Outcomes Associated With Colorectal Cancer After Population-Based Colonoscopy Screening: Results From a European Pragmatic Randomized Trial. </w:t>
      </w:r>
      <w:r>
        <w:rPr>
          <w:rFonts w:ascii="Book Antiqua" w:hAnsi="Book Antiqua"/>
          <w:i/>
          <w:iCs/>
        </w:rPr>
        <w:t>Gastroenterology</w:t>
      </w:r>
      <w:r>
        <w:rPr>
          <w:rFonts w:ascii="Book Antiqua" w:hAnsi="Book Antiqua"/>
        </w:rPr>
        <w:t xml:space="preserve"> 2023; </w:t>
      </w:r>
      <w:r>
        <w:rPr>
          <w:rFonts w:ascii="Book Antiqua" w:hAnsi="Book Antiqua"/>
          <w:b/>
          <w:bCs/>
        </w:rPr>
        <w:t>164</w:t>
      </w:r>
      <w:r>
        <w:rPr>
          <w:rFonts w:ascii="Book Antiqua" w:hAnsi="Book Antiqua"/>
        </w:rPr>
        <w:t>: 493-494 [PMID: 36379242 DOI: 10.1053/j.gastro.2022.10.038]</w:t>
      </w:r>
    </w:p>
    <w:p w14:paraId="61B8DC5F" w14:textId="77777777" w:rsidR="00C91C1B"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Kanth P</w:t>
      </w:r>
      <w:r>
        <w:rPr>
          <w:rFonts w:ascii="Book Antiqua" w:hAnsi="Book Antiqua"/>
        </w:rPr>
        <w:t xml:space="preserve">, Inadomi JM. Screening and prevention of colorectal cancer. </w:t>
      </w:r>
      <w:r>
        <w:rPr>
          <w:rFonts w:ascii="Book Antiqua" w:hAnsi="Book Antiqua"/>
          <w:i/>
          <w:iCs/>
        </w:rPr>
        <w:t>BMJ</w:t>
      </w:r>
      <w:r>
        <w:rPr>
          <w:rFonts w:ascii="Book Antiqua" w:hAnsi="Book Antiqua"/>
        </w:rPr>
        <w:t xml:space="preserve"> 2021; </w:t>
      </w:r>
      <w:r>
        <w:rPr>
          <w:rFonts w:ascii="Book Antiqua" w:hAnsi="Book Antiqua"/>
          <w:b/>
          <w:bCs/>
        </w:rPr>
        <w:t>374</w:t>
      </w:r>
      <w:r>
        <w:rPr>
          <w:rFonts w:ascii="Book Antiqua" w:hAnsi="Book Antiqua"/>
        </w:rPr>
        <w:t>: n1855 [PMID: 34526356 DOI: 10.1136/bmj.n1855]</w:t>
      </w:r>
    </w:p>
    <w:p w14:paraId="0BEB0FB1" w14:textId="77777777" w:rsidR="00C91C1B"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Issa IA</w:t>
      </w:r>
      <w:r>
        <w:rPr>
          <w:rFonts w:ascii="Book Antiqua" w:hAnsi="Book Antiqua"/>
        </w:rPr>
        <w:t xml:space="preserve">, Noureddine M. Colorectal cancer screening: An updated review of the available options.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5086-5096 [PMID: 28811705 DOI: 10.3748/wjg.v23.i28.5086]</w:t>
      </w:r>
    </w:p>
    <w:bookmarkEnd w:id="11"/>
    <w:bookmarkEnd w:id="12"/>
    <w:p w14:paraId="53C5B159" w14:textId="77777777" w:rsidR="00C91C1B" w:rsidRDefault="00C91C1B">
      <w:pPr>
        <w:spacing w:line="360" w:lineRule="auto"/>
        <w:jc w:val="both"/>
        <w:rPr>
          <w:rFonts w:ascii="Book Antiqua" w:hAnsi="Book Antiqua"/>
        </w:rPr>
        <w:sectPr w:rsidR="00C91C1B" w:rsidSect="00293D31">
          <w:pgSz w:w="12240" w:h="15840"/>
          <w:pgMar w:top="1440" w:right="1440" w:bottom="1440" w:left="1440" w:header="720" w:footer="720" w:gutter="0"/>
          <w:cols w:space="720"/>
          <w:docGrid w:linePitch="360"/>
        </w:sectPr>
      </w:pPr>
    </w:p>
    <w:p w14:paraId="62317813"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1ED85B74"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First Hospital of Nanchang</w:t>
      </w:r>
      <w:r>
        <w:rPr>
          <w:rFonts w:ascii="Book Antiqua" w:eastAsia="Book Antiqua" w:hAnsi="Book Antiqua" w:cs="Book Antiqua"/>
          <w:color w:val="3C3C3C"/>
        </w:rPr>
        <w:t xml:space="preserve"> Institutional Review Board.</w:t>
      </w:r>
    </w:p>
    <w:p w14:paraId="6D392FDA" w14:textId="77777777" w:rsidR="00C91C1B" w:rsidRDefault="00C91C1B">
      <w:pPr>
        <w:spacing w:line="360" w:lineRule="auto"/>
        <w:jc w:val="both"/>
        <w:rPr>
          <w:rFonts w:ascii="Book Antiqua" w:hAnsi="Book Antiqua"/>
        </w:rPr>
      </w:pPr>
    </w:p>
    <w:p w14:paraId="45EDBFAC"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All patients </w:t>
      </w:r>
      <w:r>
        <w:rPr>
          <w:rFonts w:ascii="Book Antiqua" w:eastAsia="宋体" w:hAnsi="Book Antiqua" w:cs="Book Antiqua" w:hint="eastAsia"/>
          <w:lang w:eastAsia="zh-CN"/>
        </w:rPr>
        <w:t>provided written</w:t>
      </w:r>
      <w:r>
        <w:rPr>
          <w:rFonts w:ascii="Book Antiqua" w:eastAsia="Book Antiqua" w:hAnsi="Book Antiqua" w:cs="Book Antiqua"/>
        </w:rPr>
        <w:t xml:space="preserve"> informed consent</w:t>
      </w:r>
      <w:r>
        <w:rPr>
          <w:rFonts w:ascii="Book Antiqua" w:eastAsia="宋体" w:hAnsi="Book Antiqua" w:cs="Book Antiqua" w:hint="eastAsia"/>
          <w:lang w:eastAsia="zh-CN"/>
        </w:rPr>
        <w:t xml:space="preserve"> for participation in the study</w:t>
      </w:r>
      <w:r>
        <w:rPr>
          <w:rFonts w:ascii="Book Antiqua" w:eastAsia="Book Antiqua" w:hAnsi="Book Antiqua" w:cs="Book Antiqua"/>
        </w:rPr>
        <w:t>.</w:t>
      </w:r>
    </w:p>
    <w:p w14:paraId="4CDEFE87" w14:textId="77777777" w:rsidR="00C91C1B" w:rsidRDefault="00C91C1B">
      <w:pPr>
        <w:spacing w:line="360" w:lineRule="auto"/>
        <w:jc w:val="both"/>
        <w:rPr>
          <w:rFonts w:ascii="Book Antiqua" w:hAnsi="Book Antiqua"/>
        </w:rPr>
      </w:pPr>
    </w:p>
    <w:p w14:paraId="21D7611A"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5EB4F70A" w14:textId="77777777" w:rsidR="00C91C1B" w:rsidRDefault="00C91C1B">
      <w:pPr>
        <w:spacing w:line="360" w:lineRule="auto"/>
        <w:jc w:val="both"/>
        <w:rPr>
          <w:rFonts w:ascii="Book Antiqua" w:hAnsi="Book Antiqua"/>
        </w:rPr>
      </w:pPr>
    </w:p>
    <w:p w14:paraId="5F76173E"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506692D8" w14:textId="77777777" w:rsidR="00C91C1B" w:rsidRDefault="00C91C1B">
      <w:pPr>
        <w:spacing w:line="360" w:lineRule="auto"/>
        <w:jc w:val="both"/>
        <w:rPr>
          <w:rFonts w:ascii="Book Antiqua" w:hAnsi="Book Antiqua"/>
        </w:rPr>
      </w:pPr>
    </w:p>
    <w:p w14:paraId="0A1C42D6" w14:textId="77777777" w:rsidR="00C91C1B"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3CC176" w14:textId="77777777" w:rsidR="00C91C1B" w:rsidRDefault="00C91C1B">
      <w:pPr>
        <w:spacing w:line="360" w:lineRule="auto"/>
        <w:jc w:val="both"/>
        <w:rPr>
          <w:rFonts w:ascii="Book Antiqua" w:hAnsi="Book Antiqua"/>
        </w:rPr>
      </w:pPr>
    </w:p>
    <w:p w14:paraId="2AD6D523"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EBB7091"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7DA1DC7" w14:textId="77777777" w:rsidR="00C91C1B" w:rsidRDefault="00C91C1B">
      <w:pPr>
        <w:spacing w:line="360" w:lineRule="auto"/>
        <w:jc w:val="both"/>
        <w:rPr>
          <w:rFonts w:ascii="Book Antiqua" w:hAnsi="Book Antiqua"/>
        </w:rPr>
      </w:pPr>
    </w:p>
    <w:p w14:paraId="15B5307D"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23, 2023</w:t>
      </w:r>
    </w:p>
    <w:p w14:paraId="6311F30A"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8, 2023</w:t>
      </w:r>
    </w:p>
    <w:p w14:paraId="42A5B959" w14:textId="4184D018"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E70C0">
        <w:rPr>
          <w:rFonts w:ascii="Book Antiqua" w:hAnsi="Book Antiqua"/>
        </w:rPr>
        <w:t>December 11, 2023</w:t>
      </w:r>
    </w:p>
    <w:p w14:paraId="6AC468B1" w14:textId="77777777" w:rsidR="00C91C1B" w:rsidRDefault="00C91C1B">
      <w:pPr>
        <w:spacing w:line="360" w:lineRule="auto"/>
        <w:jc w:val="both"/>
        <w:rPr>
          <w:rFonts w:ascii="Book Antiqua" w:hAnsi="Book Antiqua"/>
        </w:rPr>
      </w:pPr>
    </w:p>
    <w:p w14:paraId="0BF13495"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3F7AE95B"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9572EDC" w14:textId="77777777" w:rsidR="00C91C1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0AD8FDA" w14:textId="77777777" w:rsidR="00C91C1B" w:rsidRDefault="00000000">
      <w:pPr>
        <w:spacing w:line="360" w:lineRule="auto"/>
        <w:jc w:val="both"/>
        <w:rPr>
          <w:rFonts w:ascii="Book Antiqua" w:hAnsi="Book Antiqua"/>
        </w:rPr>
      </w:pPr>
      <w:r>
        <w:rPr>
          <w:rFonts w:ascii="Book Antiqua" w:eastAsia="Book Antiqua" w:hAnsi="Book Antiqua" w:cs="Book Antiqua"/>
        </w:rPr>
        <w:t>Grade A (Excellent): 0</w:t>
      </w:r>
    </w:p>
    <w:p w14:paraId="2D74878C" w14:textId="77777777" w:rsidR="00C91C1B" w:rsidRDefault="00000000">
      <w:pPr>
        <w:spacing w:line="360" w:lineRule="auto"/>
        <w:jc w:val="both"/>
        <w:rPr>
          <w:rFonts w:ascii="Book Antiqua" w:hAnsi="Book Antiqua"/>
        </w:rPr>
      </w:pPr>
      <w:r>
        <w:rPr>
          <w:rFonts w:ascii="Book Antiqua" w:eastAsia="Book Antiqua" w:hAnsi="Book Antiqua" w:cs="Book Antiqua"/>
        </w:rPr>
        <w:t>Grade B (Very good): 0</w:t>
      </w:r>
    </w:p>
    <w:p w14:paraId="6A80C82B" w14:textId="77777777" w:rsidR="00C91C1B" w:rsidRDefault="00000000">
      <w:pPr>
        <w:spacing w:line="360" w:lineRule="auto"/>
        <w:jc w:val="both"/>
        <w:rPr>
          <w:rFonts w:ascii="Book Antiqua" w:hAnsi="Book Antiqua"/>
        </w:rPr>
      </w:pPr>
      <w:r>
        <w:rPr>
          <w:rFonts w:ascii="Book Antiqua" w:eastAsia="Book Antiqua" w:hAnsi="Book Antiqua" w:cs="Book Antiqua"/>
        </w:rPr>
        <w:t>Grade C (Good): C, C</w:t>
      </w:r>
    </w:p>
    <w:p w14:paraId="698C104E" w14:textId="77777777" w:rsidR="00C91C1B" w:rsidRDefault="00000000">
      <w:pPr>
        <w:spacing w:line="360" w:lineRule="auto"/>
        <w:jc w:val="both"/>
        <w:rPr>
          <w:rFonts w:ascii="Book Antiqua" w:hAnsi="Book Antiqua"/>
        </w:rPr>
      </w:pPr>
      <w:r>
        <w:rPr>
          <w:rFonts w:ascii="Book Antiqua" w:eastAsia="Book Antiqua" w:hAnsi="Book Antiqua" w:cs="Book Antiqua"/>
        </w:rPr>
        <w:t>Grade D (Fair): 0</w:t>
      </w:r>
    </w:p>
    <w:p w14:paraId="3D5A75C0" w14:textId="77777777" w:rsidR="00C91C1B" w:rsidRDefault="00000000">
      <w:pPr>
        <w:spacing w:line="360" w:lineRule="auto"/>
        <w:jc w:val="both"/>
        <w:rPr>
          <w:rFonts w:ascii="Book Antiqua" w:hAnsi="Book Antiqua"/>
        </w:rPr>
      </w:pPr>
      <w:r>
        <w:rPr>
          <w:rFonts w:ascii="Book Antiqua" w:eastAsia="Book Antiqua" w:hAnsi="Book Antiqua" w:cs="Book Antiqua"/>
        </w:rPr>
        <w:t>Grade E (Poor): 0</w:t>
      </w:r>
    </w:p>
    <w:p w14:paraId="5264126D" w14:textId="77777777" w:rsidR="00C91C1B" w:rsidRDefault="00C91C1B">
      <w:pPr>
        <w:spacing w:line="360" w:lineRule="auto"/>
        <w:jc w:val="both"/>
        <w:rPr>
          <w:rFonts w:ascii="Book Antiqua" w:hAnsi="Book Antiqua"/>
        </w:rPr>
      </w:pPr>
    </w:p>
    <w:p w14:paraId="6423CAF8" w14:textId="549A60EA" w:rsidR="00C91C1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Cucarull B, Spain; D'Amato M, Spain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3E70C0" w:rsidRPr="003E70C0">
        <w:rPr>
          <w:rFonts w:ascii="Book Antiqua" w:eastAsia="Book Antiqua" w:hAnsi="Book Antiqua" w:cs="Book Antiqua" w:hint="eastAsia"/>
          <w:bCs/>
          <w:color w:val="000000"/>
          <w:lang w:eastAsia="zh-CN"/>
        </w:rPr>
        <w:t>Zhang</w:t>
      </w:r>
      <w:r w:rsidR="003E70C0" w:rsidRPr="003E70C0">
        <w:rPr>
          <w:rFonts w:ascii="Book Antiqua" w:eastAsia="Book Antiqua" w:hAnsi="Book Antiqua" w:cs="Book Antiqua"/>
          <w:bCs/>
          <w:color w:val="000000"/>
          <w:lang w:eastAsia="zh-CN"/>
        </w:rPr>
        <w:t xml:space="preserve"> </w:t>
      </w:r>
      <w:r w:rsidR="003E70C0" w:rsidRPr="003E70C0">
        <w:rPr>
          <w:rFonts w:ascii="Book Antiqua" w:eastAsia="Book Antiqua" w:hAnsi="Book Antiqua" w:cs="Book Antiqua" w:hint="eastAsia"/>
          <w:bCs/>
          <w:color w:val="000000"/>
          <w:lang w:eastAsia="zh-CN"/>
        </w:rPr>
        <w:t>XD</w:t>
      </w:r>
    </w:p>
    <w:p w14:paraId="4C2E7119" w14:textId="77777777" w:rsidR="00C91C1B" w:rsidRDefault="00C91C1B">
      <w:pPr>
        <w:spacing w:line="360" w:lineRule="auto"/>
        <w:jc w:val="both"/>
        <w:rPr>
          <w:rFonts w:ascii="Book Antiqua" w:hAnsi="Book Antiqua"/>
        </w:rPr>
        <w:sectPr w:rsidR="00C91C1B" w:rsidSect="00293D31">
          <w:pgSz w:w="12240" w:h="15840"/>
          <w:pgMar w:top="1440" w:right="1440" w:bottom="1440" w:left="1440" w:header="720" w:footer="720" w:gutter="0"/>
          <w:cols w:space="720"/>
          <w:docGrid w:linePitch="360"/>
        </w:sectPr>
      </w:pPr>
    </w:p>
    <w:p w14:paraId="2CB5A03A" w14:textId="77777777" w:rsidR="00C91C1B" w:rsidRDefault="00000000">
      <w:pPr>
        <w:spacing w:line="360" w:lineRule="auto"/>
        <w:jc w:val="both"/>
        <w:rPr>
          <w:rFonts w:ascii="Book Antiqua" w:hAnsi="Book Antiqua"/>
          <w:b/>
          <w:bCs/>
        </w:rPr>
      </w:pPr>
      <w:r>
        <w:rPr>
          <w:rFonts w:ascii="Book Antiqua" w:hAnsi="Book Antiqua"/>
          <w:b/>
          <w:bCs/>
        </w:rPr>
        <w:t>Table 1 Comparison of</w:t>
      </w:r>
      <w:r>
        <w:rPr>
          <w:rFonts w:ascii="Book Antiqua" w:hAnsi="Book Antiqua" w:hint="eastAsia"/>
          <w:b/>
          <w:bCs/>
          <w:lang w:eastAsia="zh-CN"/>
        </w:rPr>
        <w:t xml:space="preserve"> </w:t>
      </w:r>
      <w:r>
        <w:rPr>
          <w:rFonts w:ascii="Book Antiqua" w:hAnsi="Book Antiqua"/>
          <w:b/>
          <w:bCs/>
        </w:rPr>
        <w:t xml:space="preserve">clinical and pathological data </w:t>
      </w:r>
      <w:r>
        <w:rPr>
          <w:rFonts w:ascii="Book Antiqua" w:hAnsi="Book Antiqua" w:hint="eastAsia"/>
          <w:b/>
          <w:bCs/>
          <w:lang w:eastAsia="zh-CN"/>
        </w:rPr>
        <w:t>between the two</w:t>
      </w:r>
      <w:r>
        <w:rPr>
          <w:rFonts w:ascii="Book Antiqua" w:hAnsi="Book Antiqua"/>
          <w:b/>
          <w:bCs/>
        </w:rPr>
        <w:t xml:space="preserve"> groups</w:t>
      </w:r>
    </w:p>
    <w:tbl>
      <w:tblPr>
        <w:tblW w:w="5823" w:type="pct"/>
        <w:tblInd w:w="-459" w:type="dxa"/>
        <w:tblLook w:val="04A0" w:firstRow="1" w:lastRow="0" w:firstColumn="1" w:lastColumn="0" w:noHBand="0" w:noVBand="1"/>
      </w:tblPr>
      <w:tblGrid>
        <w:gridCol w:w="4458"/>
        <w:gridCol w:w="2342"/>
        <w:gridCol w:w="2920"/>
        <w:gridCol w:w="1432"/>
      </w:tblGrid>
      <w:tr w:rsidR="00C91C1B" w14:paraId="5B6C03AC" w14:textId="77777777">
        <w:trPr>
          <w:trHeight w:val="615"/>
        </w:trPr>
        <w:tc>
          <w:tcPr>
            <w:tcW w:w="1999" w:type="pct"/>
            <w:tcBorders>
              <w:top w:val="single" w:sz="4" w:space="0" w:color="auto"/>
              <w:bottom w:val="single" w:sz="4" w:space="0" w:color="auto"/>
            </w:tcBorders>
          </w:tcPr>
          <w:p w14:paraId="4ED0AA3C" w14:textId="77777777" w:rsidR="00C91C1B" w:rsidRDefault="00C91C1B">
            <w:pPr>
              <w:spacing w:line="360" w:lineRule="auto"/>
              <w:jc w:val="both"/>
              <w:rPr>
                <w:rFonts w:ascii="Book Antiqua" w:hAnsi="Book Antiqua"/>
                <w:b/>
                <w:bCs/>
              </w:rPr>
            </w:pPr>
          </w:p>
        </w:tc>
        <w:tc>
          <w:tcPr>
            <w:tcW w:w="1050" w:type="pct"/>
            <w:tcBorders>
              <w:top w:val="single" w:sz="4" w:space="0" w:color="auto"/>
              <w:bottom w:val="single" w:sz="4" w:space="0" w:color="auto"/>
            </w:tcBorders>
          </w:tcPr>
          <w:p w14:paraId="361F9F7B" w14:textId="77777777" w:rsidR="00C91C1B" w:rsidRDefault="00000000">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1309" w:type="pct"/>
            <w:tcBorders>
              <w:top w:val="single" w:sz="4" w:space="0" w:color="auto"/>
              <w:bottom w:val="single" w:sz="4" w:space="0" w:color="auto"/>
            </w:tcBorders>
          </w:tcPr>
          <w:p w14:paraId="763609CC" w14:textId="77777777" w:rsidR="00C91C1B" w:rsidRDefault="00000000">
            <w:pPr>
              <w:spacing w:line="360" w:lineRule="auto"/>
              <w:jc w:val="both"/>
              <w:rPr>
                <w:rFonts w:ascii="Book Antiqua" w:hAnsi="Book Antiqua"/>
                <w:b/>
                <w:bCs/>
              </w:rPr>
            </w:pPr>
            <w:r>
              <w:rPr>
                <w:rFonts w:ascii="Book Antiqua" w:hAnsi="Book Antiqua"/>
                <w:b/>
                <w:bCs/>
              </w:rPr>
              <w:t>Open colectomy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41)</w:t>
            </w:r>
          </w:p>
        </w:tc>
        <w:tc>
          <w:tcPr>
            <w:tcW w:w="642" w:type="pct"/>
            <w:tcBorders>
              <w:top w:val="single" w:sz="4" w:space="0" w:color="auto"/>
              <w:bottom w:val="single" w:sz="4" w:space="0" w:color="auto"/>
            </w:tcBorders>
          </w:tcPr>
          <w:p w14:paraId="1222C854" w14:textId="77777777" w:rsidR="00C91C1B"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91C1B" w14:paraId="7CEB3312" w14:textId="77777777">
        <w:trPr>
          <w:trHeight w:val="260"/>
        </w:trPr>
        <w:tc>
          <w:tcPr>
            <w:tcW w:w="1999" w:type="pct"/>
            <w:tcBorders>
              <w:top w:val="single" w:sz="4" w:space="0" w:color="auto"/>
            </w:tcBorders>
          </w:tcPr>
          <w:p w14:paraId="59D5D06C" w14:textId="77777777" w:rsidR="00C91C1B" w:rsidRDefault="00000000">
            <w:pPr>
              <w:spacing w:line="360" w:lineRule="auto"/>
              <w:jc w:val="both"/>
              <w:rPr>
                <w:rFonts w:ascii="Book Antiqua" w:hAnsi="Book Antiqua"/>
              </w:rPr>
            </w:pPr>
            <w:r>
              <w:rPr>
                <w:rFonts w:ascii="Book Antiqua" w:hAnsi="Book Antiqua"/>
              </w:rPr>
              <w:t>Age (yr)</w:t>
            </w:r>
          </w:p>
        </w:tc>
        <w:tc>
          <w:tcPr>
            <w:tcW w:w="1050" w:type="pct"/>
            <w:tcBorders>
              <w:top w:val="single" w:sz="4" w:space="0" w:color="auto"/>
            </w:tcBorders>
          </w:tcPr>
          <w:p w14:paraId="7AA9B17F" w14:textId="77777777" w:rsidR="00C91C1B" w:rsidRDefault="00000000">
            <w:pPr>
              <w:spacing w:line="360" w:lineRule="auto"/>
              <w:jc w:val="both"/>
              <w:rPr>
                <w:rFonts w:ascii="Book Antiqua" w:hAnsi="Book Antiqua"/>
              </w:rPr>
            </w:pPr>
            <w:r>
              <w:rPr>
                <w:rFonts w:ascii="Book Antiqua" w:hAnsi="Book Antiqua"/>
              </w:rPr>
              <w:t>72.3 ± 5.0</w:t>
            </w:r>
          </w:p>
        </w:tc>
        <w:tc>
          <w:tcPr>
            <w:tcW w:w="1309" w:type="pct"/>
            <w:tcBorders>
              <w:top w:val="single" w:sz="4" w:space="0" w:color="auto"/>
            </w:tcBorders>
          </w:tcPr>
          <w:p w14:paraId="5B0B556A" w14:textId="77777777" w:rsidR="00C91C1B" w:rsidRDefault="00000000">
            <w:pPr>
              <w:spacing w:line="360" w:lineRule="auto"/>
              <w:jc w:val="both"/>
              <w:rPr>
                <w:rFonts w:ascii="Book Antiqua" w:hAnsi="Book Antiqua"/>
              </w:rPr>
            </w:pPr>
            <w:r>
              <w:rPr>
                <w:rFonts w:ascii="Book Antiqua" w:hAnsi="Book Antiqua"/>
              </w:rPr>
              <w:t>70.8 ± 4.3</w:t>
            </w:r>
          </w:p>
        </w:tc>
        <w:tc>
          <w:tcPr>
            <w:tcW w:w="642" w:type="pct"/>
            <w:tcBorders>
              <w:top w:val="single" w:sz="4" w:space="0" w:color="auto"/>
            </w:tcBorders>
          </w:tcPr>
          <w:p w14:paraId="5CD89C26" w14:textId="77777777" w:rsidR="00C91C1B" w:rsidRDefault="00000000">
            <w:pPr>
              <w:spacing w:line="360" w:lineRule="auto"/>
              <w:jc w:val="both"/>
              <w:rPr>
                <w:rFonts w:ascii="Book Antiqua" w:hAnsi="Book Antiqua"/>
              </w:rPr>
            </w:pPr>
            <w:r>
              <w:rPr>
                <w:rFonts w:ascii="Book Antiqua" w:hAnsi="Book Antiqua"/>
              </w:rPr>
              <w:t>0.109</w:t>
            </w:r>
          </w:p>
        </w:tc>
      </w:tr>
      <w:tr w:rsidR="00C91C1B" w14:paraId="3A1003AB" w14:textId="77777777">
        <w:trPr>
          <w:trHeight w:val="268"/>
        </w:trPr>
        <w:tc>
          <w:tcPr>
            <w:tcW w:w="1999" w:type="pct"/>
          </w:tcPr>
          <w:p w14:paraId="66132E80" w14:textId="77777777" w:rsidR="00C91C1B" w:rsidRDefault="00000000">
            <w:pPr>
              <w:spacing w:line="360" w:lineRule="auto"/>
              <w:jc w:val="both"/>
              <w:rPr>
                <w:rFonts w:ascii="Book Antiqua" w:hAnsi="Book Antiqua"/>
              </w:rPr>
            </w:pPr>
            <w:r>
              <w:rPr>
                <w:rFonts w:ascii="Book Antiqua" w:hAnsi="Book Antiqua"/>
              </w:rPr>
              <w:t>Sex</w:t>
            </w:r>
            <w:r>
              <w:rPr>
                <w:rFonts w:ascii="Book Antiqua" w:hAnsi="Book Antiqua" w:hint="eastAsia"/>
                <w:lang w:eastAsia="zh-CN"/>
              </w:rPr>
              <w:t xml:space="preserve"> (</w:t>
            </w:r>
            <w:r>
              <w:rPr>
                <w:rFonts w:ascii="Book Antiqua" w:hAnsi="Book Antiqua" w:hint="eastAsia"/>
                <w:i/>
                <w:iCs/>
                <w:lang w:eastAsia="zh-CN"/>
              </w:rPr>
              <w:t>n</w:t>
            </w:r>
            <w:r>
              <w:rPr>
                <w:rFonts w:ascii="Book Antiqua" w:hAnsi="Book Antiqua"/>
              </w:rPr>
              <w:t>)</w:t>
            </w:r>
          </w:p>
        </w:tc>
        <w:tc>
          <w:tcPr>
            <w:tcW w:w="1050" w:type="pct"/>
          </w:tcPr>
          <w:p w14:paraId="08EBD32C" w14:textId="77777777" w:rsidR="00C91C1B" w:rsidRDefault="00C91C1B">
            <w:pPr>
              <w:spacing w:line="360" w:lineRule="auto"/>
              <w:jc w:val="both"/>
              <w:rPr>
                <w:rFonts w:ascii="Book Antiqua" w:hAnsi="Book Antiqua"/>
              </w:rPr>
            </w:pPr>
          </w:p>
        </w:tc>
        <w:tc>
          <w:tcPr>
            <w:tcW w:w="1309" w:type="pct"/>
          </w:tcPr>
          <w:p w14:paraId="5A10FD53" w14:textId="77777777" w:rsidR="00C91C1B" w:rsidRDefault="00000000">
            <w:pPr>
              <w:spacing w:line="360" w:lineRule="auto"/>
              <w:jc w:val="both"/>
              <w:rPr>
                <w:rFonts w:ascii="Book Antiqua" w:hAnsi="Book Antiqua"/>
              </w:rPr>
            </w:pPr>
            <w:r>
              <w:rPr>
                <w:rFonts w:ascii="Book Antiqua" w:hAnsi="Book Antiqua"/>
              </w:rPr>
              <w:t>0.532</w:t>
            </w:r>
          </w:p>
        </w:tc>
        <w:tc>
          <w:tcPr>
            <w:tcW w:w="642" w:type="pct"/>
          </w:tcPr>
          <w:p w14:paraId="58D337C9" w14:textId="77777777" w:rsidR="00C91C1B" w:rsidRDefault="00000000">
            <w:pPr>
              <w:spacing w:line="360" w:lineRule="auto"/>
              <w:jc w:val="both"/>
              <w:rPr>
                <w:rFonts w:ascii="Book Antiqua" w:hAnsi="Book Antiqua"/>
              </w:rPr>
            </w:pPr>
            <w:r>
              <w:rPr>
                <w:rFonts w:ascii="Book Antiqua" w:hAnsi="Book Antiqua"/>
              </w:rPr>
              <w:t>0.466</w:t>
            </w:r>
          </w:p>
        </w:tc>
      </w:tr>
      <w:tr w:rsidR="00C91C1B" w14:paraId="1D076CF0" w14:textId="77777777">
        <w:trPr>
          <w:trHeight w:val="256"/>
        </w:trPr>
        <w:tc>
          <w:tcPr>
            <w:tcW w:w="1999" w:type="pct"/>
          </w:tcPr>
          <w:p w14:paraId="1369954F" w14:textId="77777777" w:rsidR="00C91C1B" w:rsidRDefault="00000000">
            <w:pPr>
              <w:spacing w:line="360" w:lineRule="auto"/>
              <w:jc w:val="both"/>
              <w:rPr>
                <w:rFonts w:ascii="Book Antiqua" w:hAnsi="Book Antiqua"/>
              </w:rPr>
            </w:pPr>
            <w:r>
              <w:rPr>
                <w:rFonts w:ascii="Book Antiqua" w:hAnsi="Book Antiqua"/>
              </w:rPr>
              <w:t>Male</w:t>
            </w:r>
          </w:p>
        </w:tc>
        <w:tc>
          <w:tcPr>
            <w:tcW w:w="1050" w:type="pct"/>
          </w:tcPr>
          <w:p w14:paraId="5491B78A" w14:textId="77777777" w:rsidR="00C91C1B" w:rsidRDefault="00000000">
            <w:pPr>
              <w:spacing w:line="360" w:lineRule="auto"/>
              <w:jc w:val="both"/>
              <w:rPr>
                <w:rFonts w:ascii="Book Antiqua" w:hAnsi="Book Antiqua"/>
              </w:rPr>
            </w:pPr>
            <w:r>
              <w:rPr>
                <w:rFonts w:ascii="Book Antiqua" w:hAnsi="Book Antiqua"/>
              </w:rPr>
              <w:t>37</w:t>
            </w:r>
          </w:p>
        </w:tc>
        <w:tc>
          <w:tcPr>
            <w:tcW w:w="1309" w:type="pct"/>
          </w:tcPr>
          <w:p w14:paraId="753AF9AE" w14:textId="77777777" w:rsidR="00C91C1B" w:rsidRDefault="00000000">
            <w:pPr>
              <w:spacing w:line="360" w:lineRule="auto"/>
              <w:jc w:val="both"/>
              <w:rPr>
                <w:rFonts w:ascii="Book Antiqua" w:hAnsi="Book Antiqua"/>
              </w:rPr>
            </w:pPr>
            <w:r>
              <w:rPr>
                <w:rFonts w:ascii="Book Antiqua" w:hAnsi="Book Antiqua"/>
              </w:rPr>
              <w:t>27</w:t>
            </w:r>
          </w:p>
        </w:tc>
        <w:tc>
          <w:tcPr>
            <w:tcW w:w="642" w:type="pct"/>
          </w:tcPr>
          <w:p w14:paraId="72896C2A" w14:textId="77777777" w:rsidR="00C91C1B" w:rsidRDefault="00C91C1B">
            <w:pPr>
              <w:spacing w:line="360" w:lineRule="auto"/>
              <w:jc w:val="both"/>
              <w:rPr>
                <w:rFonts w:ascii="Book Antiqua" w:hAnsi="Book Antiqua"/>
              </w:rPr>
            </w:pPr>
          </w:p>
        </w:tc>
      </w:tr>
      <w:tr w:rsidR="00C91C1B" w14:paraId="363B57BD" w14:textId="77777777">
        <w:trPr>
          <w:trHeight w:val="267"/>
        </w:trPr>
        <w:tc>
          <w:tcPr>
            <w:tcW w:w="1999" w:type="pct"/>
          </w:tcPr>
          <w:p w14:paraId="40EAF965" w14:textId="77777777" w:rsidR="00C91C1B" w:rsidRDefault="00000000">
            <w:pPr>
              <w:spacing w:line="360" w:lineRule="auto"/>
              <w:jc w:val="both"/>
              <w:rPr>
                <w:rFonts w:ascii="Book Antiqua" w:hAnsi="Book Antiqua"/>
              </w:rPr>
            </w:pPr>
            <w:r>
              <w:rPr>
                <w:rFonts w:ascii="Book Antiqua" w:hAnsi="Book Antiqua"/>
              </w:rPr>
              <w:t>Female</w:t>
            </w:r>
          </w:p>
        </w:tc>
        <w:tc>
          <w:tcPr>
            <w:tcW w:w="1050" w:type="pct"/>
          </w:tcPr>
          <w:p w14:paraId="116E791A" w14:textId="77777777" w:rsidR="00C91C1B" w:rsidRDefault="00000000">
            <w:pPr>
              <w:spacing w:line="360" w:lineRule="auto"/>
              <w:jc w:val="both"/>
              <w:rPr>
                <w:rFonts w:ascii="Book Antiqua" w:hAnsi="Book Antiqua"/>
              </w:rPr>
            </w:pPr>
            <w:r>
              <w:rPr>
                <w:rFonts w:ascii="Book Antiqua" w:hAnsi="Book Antiqua"/>
              </w:rPr>
              <w:t>26</w:t>
            </w:r>
          </w:p>
        </w:tc>
        <w:tc>
          <w:tcPr>
            <w:tcW w:w="1309" w:type="pct"/>
          </w:tcPr>
          <w:p w14:paraId="56289304" w14:textId="77777777" w:rsidR="00C91C1B" w:rsidRDefault="00000000">
            <w:pPr>
              <w:spacing w:line="360" w:lineRule="auto"/>
              <w:jc w:val="both"/>
              <w:rPr>
                <w:rFonts w:ascii="Book Antiqua" w:hAnsi="Book Antiqua"/>
              </w:rPr>
            </w:pPr>
            <w:r>
              <w:rPr>
                <w:rFonts w:ascii="Book Antiqua" w:hAnsi="Book Antiqua"/>
              </w:rPr>
              <w:t>14</w:t>
            </w:r>
          </w:p>
        </w:tc>
        <w:tc>
          <w:tcPr>
            <w:tcW w:w="642" w:type="pct"/>
          </w:tcPr>
          <w:p w14:paraId="6D9CDF9C" w14:textId="77777777" w:rsidR="00C91C1B" w:rsidRDefault="00C91C1B">
            <w:pPr>
              <w:spacing w:line="360" w:lineRule="auto"/>
              <w:jc w:val="both"/>
              <w:rPr>
                <w:rFonts w:ascii="Book Antiqua" w:hAnsi="Book Antiqua"/>
              </w:rPr>
            </w:pPr>
          </w:p>
        </w:tc>
      </w:tr>
      <w:tr w:rsidR="00C91C1B" w14:paraId="27DA6BE8" w14:textId="77777777">
        <w:trPr>
          <w:trHeight w:val="279"/>
        </w:trPr>
        <w:tc>
          <w:tcPr>
            <w:tcW w:w="1999" w:type="pct"/>
          </w:tcPr>
          <w:p w14:paraId="1DA1AF13" w14:textId="77777777" w:rsidR="00C91C1B" w:rsidRDefault="00000000">
            <w:pPr>
              <w:spacing w:line="360" w:lineRule="auto"/>
              <w:jc w:val="both"/>
              <w:rPr>
                <w:rFonts w:ascii="Book Antiqua" w:hAnsi="Book Antiqua"/>
              </w:rPr>
            </w:pPr>
            <w:r>
              <w:rPr>
                <w:rFonts w:ascii="Book Antiqua" w:hAnsi="Book Antiqua"/>
              </w:rPr>
              <w:t>Tumor size (cm)</w:t>
            </w:r>
          </w:p>
        </w:tc>
        <w:tc>
          <w:tcPr>
            <w:tcW w:w="1050" w:type="pct"/>
          </w:tcPr>
          <w:p w14:paraId="5EC63555" w14:textId="77777777" w:rsidR="00C91C1B" w:rsidRDefault="00000000">
            <w:pPr>
              <w:spacing w:line="360" w:lineRule="auto"/>
              <w:jc w:val="both"/>
              <w:rPr>
                <w:rFonts w:ascii="Book Antiqua" w:hAnsi="Book Antiqua"/>
              </w:rPr>
            </w:pPr>
            <w:r>
              <w:rPr>
                <w:rFonts w:ascii="Book Antiqua" w:hAnsi="Book Antiqua"/>
              </w:rPr>
              <w:t>4.7 ± 2.3</w:t>
            </w:r>
          </w:p>
        </w:tc>
        <w:tc>
          <w:tcPr>
            <w:tcW w:w="1309" w:type="pct"/>
          </w:tcPr>
          <w:p w14:paraId="74F8D804" w14:textId="77777777" w:rsidR="00C91C1B" w:rsidRDefault="00000000">
            <w:pPr>
              <w:spacing w:line="360" w:lineRule="auto"/>
              <w:jc w:val="both"/>
              <w:rPr>
                <w:rFonts w:ascii="Book Antiqua" w:hAnsi="Book Antiqua"/>
              </w:rPr>
            </w:pPr>
            <w:r>
              <w:rPr>
                <w:rFonts w:ascii="Book Antiqua" w:hAnsi="Book Antiqua"/>
              </w:rPr>
              <w:t>4.4 ± 1.4</w:t>
            </w:r>
          </w:p>
        </w:tc>
        <w:tc>
          <w:tcPr>
            <w:tcW w:w="642" w:type="pct"/>
          </w:tcPr>
          <w:p w14:paraId="0983FF00" w14:textId="77777777" w:rsidR="00C91C1B" w:rsidRDefault="00000000">
            <w:pPr>
              <w:spacing w:line="360" w:lineRule="auto"/>
              <w:jc w:val="both"/>
              <w:rPr>
                <w:rFonts w:ascii="Book Antiqua" w:hAnsi="Book Antiqua"/>
              </w:rPr>
            </w:pPr>
            <w:r>
              <w:rPr>
                <w:rFonts w:ascii="Book Antiqua" w:hAnsi="Book Antiqua"/>
              </w:rPr>
              <w:t>0.406</w:t>
            </w:r>
          </w:p>
        </w:tc>
      </w:tr>
      <w:tr w:rsidR="00C91C1B" w14:paraId="3EE50747" w14:textId="77777777">
        <w:trPr>
          <w:trHeight w:val="267"/>
        </w:trPr>
        <w:tc>
          <w:tcPr>
            <w:tcW w:w="1999" w:type="pct"/>
          </w:tcPr>
          <w:p w14:paraId="016A7302" w14:textId="77777777" w:rsidR="00C91C1B" w:rsidRDefault="00000000">
            <w:pPr>
              <w:spacing w:line="360" w:lineRule="auto"/>
              <w:jc w:val="both"/>
              <w:rPr>
                <w:rFonts w:ascii="Book Antiqua" w:hAnsi="Book Antiqua"/>
              </w:rPr>
            </w:pPr>
            <w:r>
              <w:rPr>
                <w:rFonts w:ascii="Book Antiqua" w:hAnsi="Book Antiqua"/>
              </w:rPr>
              <w:t>Tumor location</w:t>
            </w:r>
            <w:r>
              <w:rPr>
                <w:rFonts w:ascii="Book Antiqua" w:hAnsi="Book Antiqua" w:hint="eastAsia"/>
                <w:lang w:eastAsia="zh-CN"/>
              </w:rPr>
              <w:t xml:space="preserve"> (</w:t>
            </w:r>
            <w:r>
              <w:rPr>
                <w:rFonts w:ascii="Book Antiqua" w:hAnsi="Book Antiqua" w:hint="eastAsia"/>
                <w:i/>
                <w:iCs/>
                <w:lang w:eastAsia="zh-CN"/>
              </w:rPr>
              <w:t>n</w:t>
            </w:r>
            <w:r>
              <w:rPr>
                <w:rFonts w:ascii="Book Antiqua" w:hAnsi="Book Antiqua" w:hint="eastAsia"/>
                <w:lang w:eastAsia="zh-CN"/>
              </w:rPr>
              <w:t>)</w:t>
            </w:r>
          </w:p>
        </w:tc>
        <w:tc>
          <w:tcPr>
            <w:tcW w:w="1050" w:type="pct"/>
          </w:tcPr>
          <w:p w14:paraId="6BCAD164" w14:textId="77777777" w:rsidR="00C91C1B" w:rsidRDefault="00C91C1B">
            <w:pPr>
              <w:spacing w:line="360" w:lineRule="auto"/>
              <w:jc w:val="both"/>
              <w:rPr>
                <w:rFonts w:ascii="Book Antiqua" w:hAnsi="Book Antiqua"/>
              </w:rPr>
            </w:pPr>
          </w:p>
        </w:tc>
        <w:tc>
          <w:tcPr>
            <w:tcW w:w="1309" w:type="pct"/>
          </w:tcPr>
          <w:p w14:paraId="5ECFD5F9" w14:textId="77777777" w:rsidR="00C91C1B" w:rsidRDefault="00C91C1B">
            <w:pPr>
              <w:spacing w:line="360" w:lineRule="auto"/>
              <w:jc w:val="both"/>
              <w:rPr>
                <w:rFonts w:ascii="Book Antiqua" w:hAnsi="Book Antiqua"/>
              </w:rPr>
            </w:pPr>
          </w:p>
        </w:tc>
        <w:tc>
          <w:tcPr>
            <w:tcW w:w="642" w:type="pct"/>
          </w:tcPr>
          <w:p w14:paraId="6650A55E" w14:textId="77777777" w:rsidR="00C91C1B" w:rsidRDefault="00000000">
            <w:pPr>
              <w:spacing w:line="360" w:lineRule="auto"/>
              <w:jc w:val="both"/>
              <w:rPr>
                <w:rFonts w:ascii="Book Antiqua" w:hAnsi="Book Antiqua"/>
              </w:rPr>
            </w:pPr>
            <w:r>
              <w:rPr>
                <w:rFonts w:ascii="Book Antiqua" w:hAnsi="Book Antiqua"/>
              </w:rPr>
              <w:t>0.281</w:t>
            </w:r>
          </w:p>
        </w:tc>
      </w:tr>
      <w:tr w:rsidR="00C91C1B" w14:paraId="598F986B" w14:textId="77777777">
        <w:trPr>
          <w:trHeight w:val="90"/>
        </w:trPr>
        <w:tc>
          <w:tcPr>
            <w:tcW w:w="1999" w:type="pct"/>
          </w:tcPr>
          <w:p w14:paraId="7354F97E" w14:textId="77777777" w:rsidR="00C91C1B" w:rsidRDefault="00000000">
            <w:pPr>
              <w:spacing w:line="360" w:lineRule="auto"/>
              <w:jc w:val="both"/>
              <w:rPr>
                <w:rFonts w:ascii="Book Antiqua" w:hAnsi="Book Antiqua"/>
              </w:rPr>
            </w:pPr>
            <w:r>
              <w:rPr>
                <w:rFonts w:ascii="Book Antiqua" w:hAnsi="Book Antiqua"/>
              </w:rPr>
              <w:t>Colon</w:t>
            </w:r>
          </w:p>
        </w:tc>
        <w:tc>
          <w:tcPr>
            <w:tcW w:w="1050" w:type="pct"/>
          </w:tcPr>
          <w:p w14:paraId="1DF45AA6" w14:textId="77777777" w:rsidR="00C91C1B" w:rsidRDefault="00000000">
            <w:pPr>
              <w:spacing w:line="360" w:lineRule="auto"/>
              <w:jc w:val="both"/>
              <w:rPr>
                <w:rFonts w:ascii="Book Antiqua" w:hAnsi="Book Antiqua"/>
              </w:rPr>
            </w:pPr>
            <w:r>
              <w:rPr>
                <w:rFonts w:ascii="Book Antiqua" w:hAnsi="Book Antiqua"/>
              </w:rPr>
              <w:t>36</w:t>
            </w:r>
          </w:p>
        </w:tc>
        <w:tc>
          <w:tcPr>
            <w:tcW w:w="1309" w:type="pct"/>
          </w:tcPr>
          <w:p w14:paraId="42466028" w14:textId="77777777" w:rsidR="00C91C1B" w:rsidRDefault="00000000">
            <w:pPr>
              <w:spacing w:line="360" w:lineRule="auto"/>
              <w:jc w:val="both"/>
              <w:rPr>
                <w:rFonts w:ascii="Book Antiqua" w:hAnsi="Book Antiqua"/>
              </w:rPr>
            </w:pPr>
            <w:r>
              <w:rPr>
                <w:rFonts w:ascii="Book Antiqua" w:hAnsi="Book Antiqua"/>
              </w:rPr>
              <w:t>19</w:t>
            </w:r>
          </w:p>
        </w:tc>
        <w:tc>
          <w:tcPr>
            <w:tcW w:w="642" w:type="pct"/>
          </w:tcPr>
          <w:p w14:paraId="20E3ADCF" w14:textId="77777777" w:rsidR="00C91C1B" w:rsidRDefault="00C91C1B">
            <w:pPr>
              <w:spacing w:line="360" w:lineRule="auto"/>
              <w:jc w:val="both"/>
              <w:rPr>
                <w:rFonts w:ascii="Book Antiqua" w:hAnsi="Book Antiqua"/>
              </w:rPr>
            </w:pPr>
          </w:p>
        </w:tc>
      </w:tr>
      <w:tr w:rsidR="00C91C1B" w14:paraId="0913AD82" w14:textId="77777777">
        <w:trPr>
          <w:trHeight w:val="527"/>
        </w:trPr>
        <w:tc>
          <w:tcPr>
            <w:tcW w:w="1999" w:type="pct"/>
          </w:tcPr>
          <w:p w14:paraId="74D71FE1" w14:textId="77777777" w:rsidR="00C91C1B" w:rsidRDefault="00000000">
            <w:pPr>
              <w:spacing w:line="360" w:lineRule="auto"/>
              <w:jc w:val="both"/>
              <w:rPr>
                <w:rFonts w:ascii="Book Antiqua" w:hAnsi="Book Antiqua"/>
              </w:rPr>
            </w:pPr>
            <w:r>
              <w:rPr>
                <w:rFonts w:ascii="Book Antiqua" w:hAnsi="Book Antiqua"/>
              </w:rPr>
              <w:t>Rectum</w:t>
            </w:r>
          </w:p>
        </w:tc>
        <w:tc>
          <w:tcPr>
            <w:tcW w:w="1050" w:type="pct"/>
          </w:tcPr>
          <w:p w14:paraId="7BEEE0DD" w14:textId="77777777" w:rsidR="00C91C1B" w:rsidRDefault="00000000">
            <w:pPr>
              <w:spacing w:line="360" w:lineRule="auto"/>
              <w:jc w:val="both"/>
              <w:rPr>
                <w:rFonts w:ascii="Book Antiqua" w:hAnsi="Book Antiqua"/>
              </w:rPr>
            </w:pPr>
            <w:r>
              <w:rPr>
                <w:rFonts w:ascii="Book Antiqua" w:hAnsi="Book Antiqua"/>
              </w:rPr>
              <w:t>27</w:t>
            </w:r>
          </w:p>
        </w:tc>
        <w:tc>
          <w:tcPr>
            <w:tcW w:w="1309" w:type="pct"/>
          </w:tcPr>
          <w:p w14:paraId="16356E4E" w14:textId="77777777" w:rsidR="00C91C1B" w:rsidRDefault="00000000">
            <w:pPr>
              <w:spacing w:line="360" w:lineRule="auto"/>
              <w:jc w:val="both"/>
              <w:rPr>
                <w:rFonts w:ascii="Book Antiqua" w:hAnsi="Book Antiqua"/>
              </w:rPr>
            </w:pPr>
            <w:r>
              <w:rPr>
                <w:rFonts w:ascii="Book Antiqua" w:hAnsi="Book Antiqua"/>
              </w:rPr>
              <w:t>22</w:t>
            </w:r>
          </w:p>
        </w:tc>
        <w:tc>
          <w:tcPr>
            <w:tcW w:w="642" w:type="pct"/>
          </w:tcPr>
          <w:p w14:paraId="1AD56F18" w14:textId="77777777" w:rsidR="00C91C1B" w:rsidRDefault="00C91C1B">
            <w:pPr>
              <w:spacing w:line="360" w:lineRule="auto"/>
              <w:jc w:val="both"/>
              <w:rPr>
                <w:rFonts w:ascii="Book Antiqua" w:hAnsi="Book Antiqua"/>
              </w:rPr>
            </w:pPr>
          </w:p>
        </w:tc>
      </w:tr>
      <w:tr w:rsidR="00C91C1B" w14:paraId="17B9D94C" w14:textId="77777777">
        <w:trPr>
          <w:trHeight w:val="274"/>
        </w:trPr>
        <w:tc>
          <w:tcPr>
            <w:tcW w:w="1999" w:type="pct"/>
          </w:tcPr>
          <w:p w14:paraId="52F41A22"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R</w:t>
            </w:r>
            <w:r>
              <w:rPr>
                <w:rFonts w:ascii="Book Antiqua" w:hAnsi="Book Antiqua"/>
              </w:rPr>
              <w:t xml:space="preserve">ight </w:t>
            </w:r>
            <w:r>
              <w:rPr>
                <w:rFonts w:ascii="Book Antiqua" w:hAnsi="Book Antiqua" w:hint="eastAsia"/>
                <w:lang w:eastAsia="zh-CN"/>
              </w:rPr>
              <w:t>colon</w:t>
            </w:r>
          </w:p>
        </w:tc>
        <w:tc>
          <w:tcPr>
            <w:tcW w:w="1050" w:type="pct"/>
          </w:tcPr>
          <w:p w14:paraId="799B763F" w14:textId="77777777" w:rsidR="00C91C1B" w:rsidRDefault="00000000">
            <w:pPr>
              <w:spacing w:line="360" w:lineRule="auto"/>
              <w:jc w:val="both"/>
              <w:rPr>
                <w:rFonts w:ascii="Book Antiqua" w:hAnsi="Book Antiqua"/>
              </w:rPr>
            </w:pPr>
            <w:r>
              <w:rPr>
                <w:rFonts w:ascii="Book Antiqua" w:hAnsi="Book Antiqua"/>
              </w:rPr>
              <w:t>20</w:t>
            </w:r>
          </w:p>
        </w:tc>
        <w:tc>
          <w:tcPr>
            <w:tcW w:w="1309" w:type="pct"/>
          </w:tcPr>
          <w:p w14:paraId="5C143E4E" w14:textId="77777777" w:rsidR="00C91C1B" w:rsidRDefault="00000000">
            <w:pPr>
              <w:spacing w:line="360" w:lineRule="auto"/>
              <w:jc w:val="both"/>
              <w:rPr>
                <w:rFonts w:ascii="Book Antiqua" w:hAnsi="Book Antiqua"/>
              </w:rPr>
            </w:pPr>
            <w:r>
              <w:rPr>
                <w:rFonts w:ascii="Book Antiqua" w:hAnsi="Book Antiqua"/>
              </w:rPr>
              <w:t>8</w:t>
            </w:r>
          </w:p>
        </w:tc>
        <w:tc>
          <w:tcPr>
            <w:tcW w:w="642" w:type="pct"/>
          </w:tcPr>
          <w:p w14:paraId="0FA71413" w14:textId="77777777" w:rsidR="00C91C1B" w:rsidRDefault="00C91C1B">
            <w:pPr>
              <w:spacing w:line="360" w:lineRule="auto"/>
              <w:jc w:val="both"/>
              <w:rPr>
                <w:rFonts w:ascii="Book Antiqua" w:hAnsi="Book Antiqua"/>
              </w:rPr>
            </w:pPr>
          </w:p>
        </w:tc>
      </w:tr>
      <w:tr w:rsidR="00C91C1B" w14:paraId="33E034AC" w14:textId="77777777">
        <w:trPr>
          <w:trHeight w:val="266"/>
        </w:trPr>
        <w:tc>
          <w:tcPr>
            <w:tcW w:w="1999" w:type="pct"/>
          </w:tcPr>
          <w:p w14:paraId="4FD1FB85" w14:textId="77777777" w:rsidR="00C91C1B" w:rsidRDefault="00000000">
            <w:pPr>
              <w:spacing w:line="360" w:lineRule="auto"/>
              <w:jc w:val="both"/>
              <w:rPr>
                <w:rFonts w:ascii="Book Antiqua" w:hAnsi="Book Antiqua"/>
              </w:rPr>
            </w:pPr>
            <w:r>
              <w:rPr>
                <w:rFonts w:ascii="Book Antiqua" w:hAnsi="Book Antiqua" w:hint="eastAsia"/>
                <w:lang w:eastAsia="zh-CN"/>
              </w:rPr>
              <w:t>L</w:t>
            </w:r>
            <w:r>
              <w:rPr>
                <w:rFonts w:ascii="Book Antiqua" w:hAnsi="Book Antiqua"/>
              </w:rPr>
              <w:t xml:space="preserve">eft </w:t>
            </w:r>
            <w:r>
              <w:rPr>
                <w:rFonts w:ascii="Book Antiqua" w:hAnsi="Book Antiqua" w:hint="eastAsia"/>
                <w:lang w:eastAsia="zh-CN"/>
              </w:rPr>
              <w:t>colon</w:t>
            </w:r>
          </w:p>
        </w:tc>
        <w:tc>
          <w:tcPr>
            <w:tcW w:w="1050" w:type="pct"/>
          </w:tcPr>
          <w:p w14:paraId="45AAFF06" w14:textId="77777777" w:rsidR="00C91C1B" w:rsidRDefault="00000000">
            <w:pPr>
              <w:spacing w:line="360" w:lineRule="auto"/>
              <w:jc w:val="both"/>
              <w:rPr>
                <w:rFonts w:ascii="Book Antiqua" w:hAnsi="Book Antiqua"/>
              </w:rPr>
            </w:pPr>
            <w:r>
              <w:rPr>
                <w:rFonts w:ascii="Book Antiqua" w:hAnsi="Book Antiqua"/>
              </w:rPr>
              <w:t>4</w:t>
            </w:r>
          </w:p>
        </w:tc>
        <w:tc>
          <w:tcPr>
            <w:tcW w:w="1309" w:type="pct"/>
          </w:tcPr>
          <w:p w14:paraId="4C065DA0" w14:textId="77777777" w:rsidR="00C91C1B" w:rsidRDefault="00000000">
            <w:pPr>
              <w:spacing w:line="360" w:lineRule="auto"/>
              <w:jc w:val="both"/>
              <w:rPr>
                <w:rFonts w:ascii="Book Antiqua" w:hAnsi="Book Antiqua"/>
              </w:rPr>
            </w:pPr>
            <w:r>
              <w:rPr>
                <w:rFonts w:ascii="Book Antiqua" w:hAnsi="Book Antiqua"/>
              </w:rPr>
              <w:t>1</w:t>
            </w:r>
          </w:p>
        </w:tc>
        <w:tc>
          <w:tcPr>
            <w:tcW w:w="642" w:type="pct"/>
          </w:tcPr>
          <w:p w14:paraId="2B4291CD" w14:textId="77777777" w:rsidR="00C91C1B" w:rsidRDefault="00C91C1B">
            <w:pPr>
              <w:spacing w:line="360" w:lineRule="auto"/>
              <w:jc w:val="both"/>
              <w:rPr>
                <w:rFonts w:ascii="Book Antiqua" w:hAnsi="Book Antiqua"/>
              </w:rPr>
            </w:pPr>
          </w:p>
        </w:tc>
      </w:tr>
      <w:tr w:rsidR="00C91C1B" w14:paraId="421C355A" w14:textId="77777777">
        <w:trPr>
          <w:trHeight w:val="268"/>
        </w:trPr>
        <w:tc>
          <w:tcPr>
            <w:tcW w:w="1999" w:type="pct"/>
          </w:tcPr>
          <w:p w14:paraId="3B518419" w14:textId="77777777" w:rsidR="00C91C1B" w:rsidRDefault="00000000">
            <w:pPr>
              <w:spacing w:line="360" w:lineRule="auto"/>
              <w:jc w:val="both"/>
              <w:rPr>
                <w:rFonts w:ascii="Book Antiqua" w:hAnsi="Book Antiqua"/>
              </w:rPr>
            </w:pPr>
            <w:r>
              <w:rPr>
                <w:rFonts w:ascii="Book Antiqua" w:hAnsi="Book Antiqua" w:hint="eastAsia"/>
                <w:lang w:eastAsia="zh-CN"/>
              </w:rPr>
              <w:t>T</w:t>
            </w:r>
            <w:r>
              <w:rPr>
                <w:rFonts w:ascii="Book Antiqua" w:hAnsi="Book Antiqua"/>
              </w:rPr>
              <w:t>ransverse colon cancer</w:t>
            </w:r>
          </w:p>
        </w:tc>
        <w:tc>
          <w:tcPr>
            <w:tcW w:w="1050" w:type="pct"/>
          </w:tcPr>
          <w:p w14:paraId="41459636" w14:textId="77777777" w:rsidR="00C91C1B" w:rsidRDefault="00000000">
            <w:pPr>
              <w:spacing w:line="360" w:lineRule="auto"/>
              <w:jc w:val="both"/>
              <w:rPr>
                <w:rFonts w:ascii="Book Antiqua" w:hAnsi="Book Antiqua"/>
              </w:rPr>
            </w:pPr>
            <w:r>
              <w:rPr>
                <w:rFonts w:ascii="Book Antiqua" w:hAnsi="Book Antiqua"/>
              </w:rPr>
              <w:t>0</w:t>
            </w:r>
          </w:p>
        </w:tc>
        <w:tc>
          <w:tcPr>
            <w:tcW w:w="1309" w:type="pct"/>
          </w:tcPr>
          <w:p w14:paraId="25A07B5F" w14:textId="77777777" w:rsidR="00C91C1B" w:rsidRDefault="00000000">
            <w:pPr>
              <w:spacing w:line="360" w:lineRule="auto"/>
              <w:jc w:val="both"/>
              <w:rPr>
                <w:rFonts w:ascii="Book Antiqua" w:hAnsi="Book Antiqua"/>
              </w:rPr>
            </w:pPr>
            <w:r>
              <w:rPr>
                <w:rFonts w:ascii="Book Antiqua" w:hAnsi="Book Antiqua"/>
              </w:rPr>
              <w:t>3</w:t>
            </w:r>
          </w:p>
        </w:tc>
        <w:tc>
          <w:tcPr>
            <w:tcW w:w="642" w:type="pct"/>
          </w:tcPr>
          <w:p w14:paraId="18A9B89E" w14:textId="77777777" w:rsidR="00C91C1B" w:rsidRDefault="00C91C1B">
            <w:pPr>
              <w:spacing w:line="360" w:lineRule="auto"/>
              <w:jc w:val="both"/>
              <w:rPr>
                <w:rFonts w:ascii="Book Antiqua" w:hAnsi="Book Antiqua"/>
              </w:rPr>
            </w:pPr>
          </w:p>
        </w:tc>
      </w:tr>
      <w:tr w:rsidR="00C91C1B" w14:paraId="08BAD3C8" w14:textId="77777777">
        <w:trPr>
          <w:trHeight w:val="267"/>
        </w:trPr>
        <w:tc>
          <w:tcPr>
            <w:tcW w:w="1999" w:type="pct"/>
          </w:tcPr>
          <w:p w14:paraId="4F37A120" w14:textId="77777777" w:rsidR="00C91C1B" w:rsidRDefault="00000000">
            <w:pPr>
              <w:spacing w:line="360" w:lineRule="auto"/>
              <w:jc w:val="both"/>
              <w:rPr>
                <w:rFonts w:ascii="Book Antiqua" w:hAnsi="Book Antiqua"/>
                <w:lang w:eastAsia="zh-CN"/>
              </w:rPr>
            </w:pPr>
            <w:r>
              <w:rPr>
                <w:rFonts w:ascii="Book Antiqua" w:hAnsi="Book Antiqua"/>
              </w:rPr>
              <w:t>Total col</w:t>
            </w:r>
            <w:r>
              <w:rPr>
                <w:rFonts w:ascii="Book Antiqua" w:hAnsi="Book Antiqua" w:hint="eastAsia"/>
                <w:lang w:eastAsia="zh-CN"/>
              </w:rPr>
              <w:t>on</w:t>
            </w:r>
          </w:p>
        </w:tc>
        <w:tc>
          <w:tcPr>
            <w:tcW w:w="1050" w:type="pct"/>
          </w:tcPr>
          <w:p w14:paraId="242D23E4" w14:textId="77777777" w:rsidR="00C91C1B" w:rsidRDefault="00000000">
            <w:pPr>
              <w:spacing w:line="360" w:lineRule="auto"/>
              <w:jc w:val="both"/>
              <w:rPr>
                <w:rFonts w:ascii="Book Antiqua" w:hAnsi="Book Antiqua"/>
              </w:rPr>
            </w:pPr>
            <w:r>
              <w:rPr>
                <w:rFonts w:ascii="Book Antiqua" w:hAnsi="Book Antiqua"/>
              </w:rPr>
              <w:t>1</w:t>
            </w:r>
          </w:p>
        </w:tc>
        <w:tc>
          <w:tcPr>
            <w:tcW w:w="1309" w:type="pct"/>
          </w:tcPr>
          <w:p w14:paraId="72C69E71" w14:textId="77777777" w:rsidR="00C91C1B" w:rsidRDefault="00000000">
            <w:pPr>
              <w:spacing w:line="360" w:lineRule="auto"/>
              <w:jc w:val="both"/>
              <w:rPr>
                <w:rFonts w:ascii="Book Antiqua" w:hAnsi="Book Antiqua"/>
              </w:rPr>
            </w:pPr>
            <w:r>
              <w:rPr>
                <w:rFonts w:ascii="Book Antiqua" w:hAnsi="Book Antiqua"/>
              </w:rPr>
              <w:t>0</w:t>
            </w:r>
          </w:p>
        </w:tc>
        <w:tc>
          <w:tcPr>
            <w:tcW w:w="642" w:type="pct"/>
          </w:tcPr>
          <w:p w14:paraId="48B9533B" w14:textId="77777777" w:rsidR="00C91C1B" w:rsidRDefault="00C91C1B">
            <w:pPr>
              <w:spacing w:line="360" w:lineRule="auto"/>
              <w:jc w:val="both"/>
              <w:rPr>
                <w:rFonts w:ascii="Book Antiqua" w:hAnsi="Book Antiqua"/>
              </w:rPr>
            </w:pPr>
          </w:p>
        </w:tc>
      </w:tr>
      <w:tr w:rsidR="00C91C1B" w14:paraId="7A3831B6" w14:textId="77777777">
        <w:trPr>
          <w:trHeight w:val="547"/>
        </w:trPr>
        <w:tc>
          <w:tcPr>
            <w:tcW w:w="1999" w:type="pct"/>
          </w:tcPr>
          <w:p w14:paraId="025B4EDD" w14:textId="77777777" w:rsidR="00C91C1B" w:rsidRDefault="00000000">
            <w:pPr>
              <w:spacing w:line="360" w:lineRule="auto"/>
              <w:jc w:val="both"/>
              <w:rPr>
                <w:rFonts w:ascii="Book Antiqua" w:hAnsi="Book Antiqua"/>
              </w:rPr>
            </w:pPr>
            <w:r>
              <w:rPr>
                <w:rFonts w:ascii="Book Antiqua" w:hAnsi="Book Antiqua" w:hint="eastAsia"/>
                <w:lang w:eastAsia="zh-CN"/>
              </w:rPr>
              <w:t>S</w:t>
            </w:r>
            <w:r>
              <w:rPr>
                <w:rFonts w:ascii="Book Antiqua" w:hAnsi="Book Antiqua"/>
              </w:rPr>
              <w:t>igmoid colon</w:t>
            </w:r>
          </w:p>
        </w:tc>
        <w:tc>
          <w:tcPr>
            <w:tcW w:w="1050" w:type="pct"/>
          </w:tcPr>
          <w:p w14:paraId="03ED3866" w14:textId="77777777" w:rsidR="00C91C1B" w:rsidRDefault="00000000">
            <w:pPr>
              <w:spacing w:line="360" w:lineRule="auto"/>
              <w:jc w:val="both"/>
              <w:rPr>
                <w:rFonts w:ascii="Book Antiqua" w:hAnsi="Book Antiqua"/>
              </w:rPr>
            </w:pPr>
            <w:r>
              <w:rPr>
                <w:rFonts w:ascii="Book Antiqua" w:hAnsi="Book Antiqua"/>
              </w:rPr>
              <w:t>11</w:t>
            </w:r>
          </w:p>
        </w:tc>
        <w:tc>
          <w:tcPr>
            <w:tcW w:w="1309" w:type="pct"/>
          </w:tcPr>
          <w:p w14:paraId="3E9958CE" w14:textId="77777777" w:rsidR="00C91C1B" w:rsidRDefault="00000000">
            <w:pPr>
              <w:spacing w:line="360" w:lineRule="auto"/>
              <w:jc w:val="both"/>
              <w:rPr>
                <w:rFonts w:ascii="Book Antiqua" w:hAnsi="Book Antiqua"/>
              </w:rPr>
            </w:pPr>
            <w:r>
              <w:rPr>
                <w:rFonts w:ascii="Book Antiqua" w:hAnsi="Book Antiqua"/>
              </w:rPr>
              <w:t>7</w:t>
            </w:r>
          </w:p>
        </w:tc>
        <w:tc>
          <w:tcPr>
            <w:tcW w:w="642" w:type="pct"/>
          </w:tcPr>
          <w:p w14:paraId="1BF0A6B5" w14:textId="77777777" w:rsidR="00C91C1B" w:rsidRDefault="00C91C1B">
            <w:pPr>
              <w:spacing w:line="360" w:lineRule="auto"/>
              <w:jc w:val="both"/>
              <w:rPr>
                <w:rFonts w:ascii="Book Antiqua" w:hAnsi="Book Antiqua"/>
              </w:rPr>
            </w:pPr>
          </w:p>
        </w:tc>
      </w:tr>
      <w:tr w:rsidR="00C91C1B" w14:paraId="04B58C0C" w14:textId="77777777">
        <w:trPr>
          <w:trHeight w:val="255"/>
        </w:trPr>
        <w:tc>
          <w:tcPr>
            <w:tcW w:w="1999" w:type="pct"/>
          </w:tcPr>
          <w:p w14:paraId="58D809A7"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L</w:t>
            </w:r>
            <w:r>
              <w:rPr>
                <w:rFonts w:ascii="Book Antiqua" w:hAnsi="Book Antiqua"/>
              </w:rPr>
              <w:t>ow rect</w:t>
            </w:r>
            <w:r>
              <w:rPr>
                <w:rFonts w:ascii="Book Antiqua" w:hAnsi="Book Antiqua" w:hint="eastAsia"/>
                <w:lang w:eastAsia="zh-CN"/>
              </w:rPr>
              <w:t>um</w:t>
            </w:r>
          </w:p>
        </w:tc>
        <w:tc>
          <w:tcPr>
            <w:tcW w:w="1050" w:type="pct"/>
          </w:tcPr>
          <w:p w14:paraId="72F73324" w14:textId="77777777" w:rsidR="00C91C1B" w:rsidRDefault="00000000">
            <w:pPr>
              <w:spacing w:line="360" w:lineRule="auto"/>
              <w:jc w:val="both"/>
              <w:rPr>
                <w:rFonts w:ascii="Book Antiqua" w:hAnsi="Book Antiqua"/>
              </w:rPr>
            </w:pPr>
            <w:r>
              <w:rPr>
                <w:rFonts w:ascii="Book Antiqua" w:hAnsi="Book Antiqua"/>
              </w:rPr>
              <w:t>18</w:t>
            </w:r>
          </w:p>
        </w:tc>
        <w:tc>
          <w:tcPr>
            <w:tcW w:w="1309" w:type="pct"/>
          </w:tcPr>
          <w:p w14:paraId="1071E65D" w14:textId="77777777" w:rsidR="00C91C1B" w:rsidRDefault="00000000">
            <w:pPr>
              <w:spacing w:line="360" w:lineRule="auto"/>
              <w:jc w:val="both"/>
              <w:rPr>
                <w:rFonts w:ascii="Book Antiqua" w:hAnsi="Book Antiqua"/>
              </w:rPr>
            </w:pPr>
            <w:r>
              <w:rPr>
                <w:rFonts w:ascii="Book Antiqua" w:hAnsi="Book Antiqua"/>
              </w:rPr>
              <w:t>6</w:t>
            </w:r>
          </w:p>
        </w:tc>
        <w:tc>
          <w:tcPr>
            <w:tcW w:w="642" w:type="pct"/>
          </w:tcPr>
          <w:p w14:paraId="7C9F420B" w14:textId="77777777" w:rsidR="00C91C1B" w:rsidRDefault="00C91C1B">
            <w:pPr>
              <w:spacing w:line="360" w:lineRule="auto"/>
              <w:jc w:val="both"/>
              <w:rPr>
                <w:rFonts w:ascii="Book Antiqua" w:hAnsi="Book Antiqua"/>
              </w:rPr>
            </w:pPr>
          </w:p>
        </w:tc>
      </w:tr>
      <w:tr w:rsidR="00C91C1B" w14:paraId="5D5C6A63" w14:textId="77777777">
        <w:trPr>
          <w:trHeight w:val="267"/>
        </w:trPr>
        <w:tc>
          <w:tcPr>
            <w:tcW w:w="1999" w:type="pct"/>
          </w:tcPr>
          <w:p w14:paraId="43CA58FD"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H</w:t>
            </w:r>
            <w:r>
              <w:rPr>
                <w:rFonts w:ascii="Book Antiqua" w:hAnsi="Book Antiqua"/>
              </w:rPr>
              <w:t>igh rect</w:t>
            </w:r>
            <w:r>
              <w:rPr>
                <w:rFonts w:ascii="Book Antiqua" w:hAnsi="Book Antiqua" w:hint="eastAsia"/>
                <w:lang w:eastAsia="zh-CN"/>
              </w:rPr>
              <w:t>um</w:t>
            </w:r>
          </w:p>
        </w:tc>
        <w:tc>
          <w:tcPr>
            <w:tcW w:w="1050" w:type="pct"/>
          </w:tcPr>
          <w:p w14:paraId="44C4B754" w14:textId="77777777" w:rsidR="00C91C1B" w:rsidRDefault="00000000">
            <w:pPr>
              <w:spacing w:line="360" w:lineRule="auto"/>
              <w:jc w:val="both"/>
              <w:rPr>
                <w:rFonts w:ascii="Book Antiqua" w:hAnsi="Book Antiqua"/>
              </w:rPr>
            </w:pPr>
            <w:r>
              <w:rPr>
                <w:rFonts w:ascii="Book Antiqua" w:hAnsi="Book Antiqua"/>
              </w:rPr>
              <w:t>6</w:t>
            </w:r>
          </w:p>
        </w:tc>
        <w:tc>
          <w:tcPr>
            <w:tcW w:w="1309" w:type="pct"/>
          </w:tcPr>
          <w:p w14:paraId="49B9EE0D" w14:textId="77777777" w:rsidR="00C91C1B" w:rsidRDefault="00000000">
            <w:pPr>
              <w:spacing w:line="360" w:lineRule="auto"/>
              <w:jc w:val="both"/>
              <w:rPr>
                <w:rFonts w:ascii="Book Antiqua" w:hAnsi="Book Antiqua"/>
              </w:rPr>
            </w:pPr>
            <w:r>
              <w:rPr>
                <w:rFonts w:ascii="Book Antiqua" w:hAnsi="Book Antiqua"/>
              </w:rPr>
              <w:t>9</w:t>
            </w:r>
          </w:p>
        </w:tc>
        <w:tc>
          <w:tcPr>
            <w:tcW w:w="642" w:type="pct"/>
          </w:tcPr>
          <w:p w14:paraId="7CEE4F12" w14:textId="77777777" w:rsidR="00C91C1B" w:rsidRDefault="00C91C1B">
            <w:pPr>
              <w:spacing w:line="360" w:lineRule="auto"/>
              <w:jc w:val="both"/>
              <w:rPr>
                <w:rFonts w:ascii="Book Antiqua" w:hAnsi="Book Antiqua"/>
              </w:rPr>
            </w:pPr>
          </w:p>
        </w:tc>
      </w:tr>
      <w:tr w:rsidR="00C91C1B" w14:paraId="1B26B979" w14:textId="77777777">
        <w:trPr>
          <w:trHeight w:val="267"/>
        </w:trPr>
        <w:tc>
          <w:tcPr>
            <w:tcW w:w="1999" w:type="pct"/>
          </w:tcPr>
          <w:p w14:paraId="3D6A33C1"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Middle</w:t>
            </w:r>
            <w:r>
              <w:rPr>
                <w:rFonts w:ascii="Book Antiqua" w:hAnsi="Book Antiqua"/>
              </w:rPr>
              <w:t xml:space="preserve"> rect</w:t>
            </w:r>
            <w:r>
              <w:rPr>
                <w:rFonts w:ascii="Book Antiqua" w:hAnsi="Book Antiqua" w:hint="eastAsia"/>
                <w:lang w:eastAsia="zh-CN"/>
              </w:rPr>
              <w:t>um</w:t>
            </w:r>
          </w:p>
        </w:tc>
        <w:tc>
          <w:tcPr>
            <w:tcW w:w="1050" w:type="pct"/>
          </w:tcPr>
          <w:p w14:paraId="2E503A26" w14:textId="77777777" w:rsidR="00C91C1B" w:rsidRDefault="00000000">
            <w:pPr>
              <w:spacing w:line="360" w:lineRule="auto"/>
              <w:jc w:val="both"/>
              <w:rPr>
                <w:rFonts w:ascii="Book Antiqua" w:hAnsi="Book Antiqua"/>
              </w:rPr>
            </w:pPr>
            <w:r>
              <w:rPr>
                <w:rFonts w:ascii="Book Antiqua" w:hAnsi="Book Antiqua"/>
              </w:rPr>
              <w:t>3</w:t>
            </w:r>
          </w:p>
        </w:tc>
        <w:tc>
          <w:tcPr>
            <w:tcW w:w="1309" w:type="pct"/>
          </w:tcPr>
          <w:p w14:paraId="56D37EC6" w14:textId="77777777" w:rsidR="00C91C1B" w:rsidRDefault="00000000">
            <w:pPr>
              <w:spacing w:line="360" w:lineRule="auto"/>
              <w:jc w:val="both"/>
              <w:rPr>
                <w:rFonts w:ascii="Book Antiqua" w:hAnsi="Book Antiqua"/>
              </w:rPr>
            </w:pPr>
            <w:r>
              <w:rPr>
                <w:rFonts w:ascii="Book Antiqua" w:hAnsi="Book Antiqua"/>
              </w:rPr>
              <w:t>7</w:t>
            </w:r>
          </w:p>
        </w:tc>
        <w:tc>
          <w:tcPr>
            <w:tcW w:w="642" w:type="pct"/>
          </w:tcPr>
          <w:p w14:paraId="0AB349E6" w14:textId="77777777" w:rsidR="00C91C1B" w:rsidRDefault="00C91C1B">
            <w:pPr>
              <w:spacing w:line="360" w:lineRule="auto"/>
              <w:jc w:val="both"/>
              <w:rPr>
                <w:rFonts w:ascii="Book Antiqua" w:hAnsi="Book Antiqua"/>
              </w:rPr>
            </w:pPr>
          </w:p>
        </w:tc>
      </w:tr>
      <w:tr w:rsidR="00C91C1B" w14:paraId="3937BAA0" w14:textId="77777777">
        <w:trPr>
          <w:trHeight w:val="279"/>
        </w:trPr>
        <w:tc>
          <w:tcPr>
            <w:tcW w:w="1999" w:type="pct"/>
          </w:tcPr>
          <w:p w14:paraId="37A62449" w14:textId="77777777" w:rsidR="00C91C1B" w:rsidRDefault="00000000">
            <w:pPr>
              <w:spacing w:line="360" w:lineRule="auto"/>
              <w:jc w:val="both"/>
              <w:rPr>
                <w:rFonts w:ascii="Book Antiqua" w:hAnsi="Book Antiqua"/>
              </w:rPr>
            </w:pPr>
            <w:r>
              <w:rPr>
                <w:rFonts w:ascii="Book Antiqua" w:hAnsi="Book Antiqua"/>
              </w:rPr>
              <w:t>Degree of tumor differentiation (</w:t>
            </w:r>
            <w:r>
              <w:rPr>
                <w:rFonts w:ascii="Book Antiqua" w:hAnsi="Book Antiqua" w:hint="eastAsia"/>
                <w:i/>
                <w:iCs/>
                <w:lang w:eastAsia="zh-CN"/>
              </w:rPr>
              <w:t>n</w:t>
            </w:r>
            <w:r>
              <w:rPr>
                <w:rFonts w:ascii="Book Antiqua" w:hAnsi="Book Antiqua"/>
              </w:rPr>
              <w:t>)</w:t>
            </w:r>
          </w:p>
        </w:tc>
        <w:tc>
          <w:tcPr>
            <w:tcW w:w="1050" w:type="pct"/>
          </w:tcPr>
          <w:p w14:paraId="7BCAC960" w14:textId="77777777" w:rsidR="00C91C1B" w:rsidRDefault="00C91C1B">
            <w:pPr>
              <w:spacing w:line="360" w:lineRule="auto"/>
              <w:jc w:val="both"/>
              <w:rPr>
                <w:rFonts w:ascii="Book Antiqua" w:hAnsi="Book Antiqua"/>
              </w:rPr>
            </w:pPr>
          </w:p>
        </w:tc>
        <w:tc>
          <w:tcPr>
            <w:tcW w:w="1309" w:type="pct"/>
          </w:tcPr>
          <w:p w14:paraId="2D9C654E" w14:textId="77777777" w:rsidR="00C91C1B" w:rsidRDefault="00000000">
            <w:pPr>
              <w:spacing w:line="360" w:lineRule="auto"/>
              <w:jc w:val="both"/>
              <w:rPr>
                <w:rFonts w:ascii="Book Antiqua" w:hAnsi="Book Antiqua"/>
              </w:rPr>
            </w:pPr>
            <w:r>
              <w:rPr>
                <w:rFonts w:ascii="Book Antiqua" w:hAnsi="Book Antiqua"/>
              </w:rPr>
              <w:t>1.279</w:t>
            </w:r>
          </w:p>
        </w:tc>
        <w:tc>
          <w:tcPr>
            <w:tcW w:w="642" w:type="pct"/>
          </w:tcPr>
          <w:p w14:paraId="63E73DB8" w14:textId="77777777" w:rsidR="00C91C1B" w:rsidRDefault="00000000">
            <w:pPr>
              <w:spacing w:line="360" w:lineRule="auto"/>
              <w:jc w:val="both"/>
              <w:rPr>
                <w:rFonts w:ascii="Book Antiqua" w:hAnsi="Book Antiqua"/>
              </w:rPr>
            </w:pPr>
            <w:r>
              <w:rPr>
                <w:rFonts w:ascii="Book Antiqua" w:hAnsi="Book Antiqua"/>
              </w:rPr>
              <w:t>0.528</w:t>
            </w:r>
          </w:p>
        </w:tc>
      </w:tr>
      <w:tr w:rsidR="00C91C1B" w14:paraId="409EE4E4" w14:textId="77777777">
        <w:trPr>
          <w:trHeight w:val="256"/>
        </w:trPr>
        <w:tc>
          <w:tcPr>
            <w:tcW w:w="1999" w:type="pct"/>
          </w:tcPr>
          <w:p w14:paraId="29FF4C7D"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Well</w:t>
            </w:r>
            <w:r>
              <w:rPr>
                <w:rFonts w:ascii="Book Antiqua" w:hAnsi="Book Antiqua"/>
              </w:rPr>
              <w:t xml:space="preserve"> differentiat</w:t>
            </w:r>
            <w:r>
              <w:rPr>
                <w:rFonts w:ascii="Book Antiqua" w:hAnsi="Book Antiqua" w:hint="eastAsia"/>
                <w:lang w:eastAsia="zh-CN"/>
              </w:rPr>
              <w:t>ion</w:t>
            </w:r>
          </w:p>
        </w:tc>
        <w:tc>
          <w:tcPr>
            <w:tcW w:w="1050" w:type="pct"/>
          </w:tcPr>
          <w:p w14:paraId="42263260" w14:textId="77777777" w:rsidR="00C91C1B" w:rsidRDefault="00000000">
            <w:pPr>
              <w:spacing w:line="360" w:lineRule="auto"/>
              <w:jc w:val="both"/>
              <w:rPr>
                <w:rFonts w:ascii="Book Antiqua" w:hAnsi="Book Antiqua"/>
              </w:rPr>
            </w:pPr>
            <w:r>
              <w:rPr>
                <w:rFonts w:ascii="Book Antiqua" w:hAnsi="Book Antiqua"/>
              </w:rPr>
              <w:t>20</w:t>
            </w:r>
          </w:p>
        </w:tc>
        <w:tc>
          <w:tcPr>
            <w:tcW w:w="1309" w:type="pct"/>
          </w:tcPr>
          <w:p w14:paraId="4E6753FB" w14:textId="77777777" w:rsidR="00C91C1B" w:rsidRDefault="00000000">
            <w:pPr>
              <w:spacing w:line="360" w:lineRule="auto"/>
              <w:jc w:val="both"/>
              <w:rPr>
                <w:rFonts w:ascii="Book Antiqua" w:hAnsi="Book Antiqua"/>
              </w:rPr>
            </w:pPr>
            <w:r>
              <w:rPr>
                <w:rFonts w:ascii="Book Antiqua" w:hAnsi="Book Antiqua"/>
              </w:rPr>
              <w:t>13</w:t>
            </w:r>
          </w:p>
        </w:tc>
        <w:tc>
          <w:tcPr>
            <w:tcW w:w="642" w:type="pct"/>
          </w:tcPr>
          <w:p w14:paraId="6D0DAC7B" w14:textId="77777777" w:rsidR="00C91C1B" w:rsidRDefault="00C91C1B">
            <w:pPr>
              <w:spacing w:line="360" w:lineRule="auto"/>
              <w:jc w:val="both"/>
              <w:rPr>
                <w:rFonts w:ascii="Book Antiqua" w:hAnsi="Book Antiqua"/>
              </w:rPr>
            </w:pPr>
          </w:p>
        </w:tc>
      </w:tr>
      <w:tr w:rsidR="00C91C1B" w14:paraId="14F00C03" w14:textId="77777777">
        <w:trPr>
          <w:trHeight w:val="267"/>
        </w:trPr>
        <w:tc>
          <w:tcPr>
            <w:tcW w:w="1999" w:type="pct"/>
          </w:tcPr>
          <w:p w14:paraId="2ABFE28F" w14:textId="77777777" w:rsidR="00C91C1B" w:rsidRDefault="00000000">
            <w:pPr>
              <w:spacing w:line="360" w:lineRule="auto"/>
              <w:jc w:val="both"/>
              <w:rPr>
                <w:rFonts w:ascii="Book Antiqua" w:hAnsi="Book Antiqua"/>
              </w:rPr>
            </w:pPr>
            <w:r>
              <w:rPr>
                <w:rFonts w:ascii="Book Antiqua" w:hAnsi="Book Antiqua" w:hint="eastAsia"/>
                <w:lang w:eastAsia="zh-CN"/>
              </w:rPr>
              <w:t xml:space="preserve">Moderate </w:t>
            </w:r>
            <w:r>
              <w:rPr>
                <w:rFonts w:ascii="Book Antiqua" w:hAnsi="Book Antiqua"/>
              </w:rPr>
              <w:t>differentiat</w:t>
            </w:r>
            <w:r>
              <w:rPr>
                <w:rFonts w:ascii="Book Antiqua" w:hAnsi="Book Antiqua" w:hint="eastAsia"/>
                <w:lang w:eastAsia="zh-CN"/>
              </w:rPr>
              <w:t>ion</w:t>
            </w:r>
          </w:p>
        </w:tc>
        <w:tc>
          <w:tcPr>
            <w:tcW w:w="1050" w:type="pct"/>
          </w:tcPr>
          <w:p w14:paraId="1E6358B9" w14:textId="77777777" w:rsidR="00C91C1B" w:rsidRDefault="00000000">
            <w:pPr>
              <w:spacing w:line="360" w:lineRule="auto"/>
              <w:jc w:val="both"/>
              <w:rPr>
                <w:rFonts w:ascii="Book Antiqua" w:hAnsi="Book Antiqua"/>
              </w:rPr>
            </w:pPr>
            <w:r>
              <w:rPr>
                <w:rFonts w:ascii="Book Antiqua" w:hAnsi="Book Antiqua"/>
              </w:rPr>
              <w:t>36</w:t>
            </w:r>
          </w:p>
        </w:tc>
        <w:tc>
          <w:tcPr>
            <w:tcW w:w="1309" w:type="pct"/>
          </w:tcPr>
          <w:p w14:paraId="644F83B4" w14:textId="77777777" w:rsidR="00C91C1B" w:rsidRDefault="00000000">
            <w:pPr>
              <w:spacing w:line="360" w:lineRule="auto"/>
              <w:jc w:val="both"/>
              <w:rPr>
                <w:rFonts w:ascii="Book Antiqua" w:hAnsi="Book Antiqua"/>
              </w:rPr>
            </w:pPr>
            <w:r>
              <w:rPr>
                <w:rFonts w:ascii="Book Antiqua" w:hAnsi="Book Antiqua"/>
              </w:rPr>
              <w:t>26</w:t>
            </w:r>
          </w:p>
        </w:tc>
        <w:tc>
          <w:tcPr>
            <w:tcW w:w="642" w:type="pct"/>
          </w:tcPr>
          <w:p w14:paraId="597C69B4" w14:textId="77777777" w:rsidR="00C91C1B" w:rsidRDefault="00C91C1B">
            <w:pPr>
              <w:spacing w:line="360" w:lineRule="auto"/>
              <w:jc w:val="both"/>
              <w:rPr>
                <w:rFonts w:ascii="Book Antiqua" w:hAnsi="Book Antiqua"/>
              </w:rPr>
            </w:pPr>
          </w:p>
        </w:tc>
      </w:tr>
      <w:tr w:rsidR="00C91C1B" w14:paraId="565F1700" w14:textId="77777777">
        <w:trPr>
          <w:trHeight w:val="267"/>
        </w:trPr>
        <w:tc>
          <w:tcPr>
            <w:tcW w:w="1999" w:type="pct"/>
          </w:tcPr>
          <w:p w14:paraId="58099EF6" w14:textId="77777777" w:rsidR="00C91C1B" w:rsidRDefault="00000000">
            <w:pPr>
              <w:spacing w:line="360" w:lineRule="auto"/>
              <w:jc w:val="both"/>
              <w:rPr>
                <w:rFonts w:ascii="Book Antiqua" w:hAnsi="Book Antiqua"/>
              </w:rPr>
            </w:pPr>
            <w:r>
              <w:rPr>
                <w:rFonts w:ascii="Book Antiqua" w:hAnsi="Book Antiqua"/>
              </w:rPr>
              <w:t>Low differentiation</w:t>
            </w:r>
          </w:p>
        </w:tc>
        <w:tc>
          <w:tcPr>
            <w:tcW w:w="1050" w:type="pct"/>
          </w:tcPr>
          <w:p w14:paraId="04243556" w14:textId="77777777" w:rsidR="00C91C1B" w:rsidRDefault="00000000">
            <w:pPr>
              <w:spacing w:line="360" w:lineRule="auto"/>
              <w:jc w:val="both"/>
              <w:rPr>
                <w:rFonts w:ascii="Book Antiqua" w:hAnsi="Book Antiqua"/>
              </w:rPr>
            </w:pPr>
            <w:r>
              <w:rPr>
                <w:rFonts w:ascii="Book Antiqua" w:hAnsi="Book Antiqua"/>
              </w:rPr>
              <w:t>7</w:t>
            </w:r>
          </w:p>
        </w:tc>
        <w:tc>
          <w:tcPr>
            <w:tcW w:w="1309" w:type="pct"/>
          </w:tcPr>
          <w:p w14:paraId="7C1EE248" w14:textId="77777777" w:rsidR="00C91C1B" w:rsidRDefault="00000000">
            <w:pPr>
              <w:spacing w:line="360" w:lineRule="auto"/>
              <w:jc w:val="both"/>
              <w:rPr>
                <w:rFonts w:ascii="Book Antiqua" w:hAnsi="Book Antiqua"/>
              </w:rPr>
            </w:pPr>
            <w:r>
              <w:rPr>
                <w:rFonts w:ascii="Book Antiqua" w:hAnsi="Book Antiqua"/>
              </w:rPr>
              <w:t>2</w:t>
            </w:r>
          </w:p>
        </w:tc>
        <w:tc>
          <w:tcPr>
            <w:tcW w:w="642" w:type="pct"/>
          </w:tcPr>
          <w:p w14:paraId="47DBCD48" w14:textId="77777777" w:rsidR="00C91C1B" w:rsidRDefault="00C91C1B">
            <w:pPr>
              <w:spacing w:line="360" w:lineRule="auto"/>
              <w:jc w:val="both"/>
              <w:rPr>
                <w:rFonts w:ascii="Book Antiqua" w:hAnsi="Book Antiqua"/>
              </w:rPr>
            </w:pPr>
          </w:p>
        </w:tc>
      </w:tr>
      <w:tr w:rsidR="00C91C1B" w14:paraId="01122891" w14:textId="77777777">
        <w:trPr>
          <w:trHeight w:val="281"/>
        </w:trPr>
        <w:tc>
          <w:tcPr>
            <w:tcW w:w="1999" w:type="pct"/>
          </w:tcPr>
          <w:p w14:paraId="19023EA8" w14:textId="77777777" w:rsidR="00C91C1B" w:rsidRDefault="00000000">
            <w:pPr>
              <w:spacing w:line="360" w:lineRule="auto"/>
              <w:jc w:val="both"/>
              <w:rPr>
                <w:rFonts w:ascii="Book Antiqua" w:hAnsi="Book Antiqua"/>
                <w:lang w:eastAsia="zh-CN"/>
              </w:rPr>
            </w:pPr>
            <w:r>
              <w:rPr>
                <w:rFonts w:ascii="Book Antiqua" w:hAnsi="Book Antiqua"/>
              </w:rPr>
              <w:t>T stag</w:t>
            </w:r>
            <w:r>
              <w:rPr>
                <w:rFonts w:ascii="Book Antiqua" w:hAnsi="Book Antiqua" w:hint="eastAsia"/>
                <w:lang w:eastAsia="zh-CN"/>
              </w:rPr>
              <w:t>e (</w:t>
            </w:r>
            <w:r>
              <w:rPr>
                <w:rFonts w:ascii="Book Antiqua" w:hAnsi="Book Antiqua" w:hint="eastAsia"/>
                <w:i/>
                <w:iCs/>
                <w:lang w:eastAsia="zh-CN"/>
              </w:rPr>
              <w:t>n</w:t>
            </w:r>
            <w:r>
              <w:rPr>
                <w:rFonts w:ascii="Book Antiqua" w:hAnsi="Book Antiqua" w:hint="eastAsia"/>
                <w:lang w:eastAsia="zh-CN"/>
              </w:rPr>
              <w:t>)</w:t>
            </w:r>
          </w:p>
        </w:tc>
        <w:tc>
          <w:tcPr>
            <w:tcW w:w="1050" w:type="pct"/>
          </w:tcPr>
          <w:p w14:paraId="062A7CD7" w14:textId="77777777" w:rsidR="00C91C1B" w:rsidRDefault="00C91C1B">
            <w:pPr>
              <w:spacing w:line="360" w:lineRule="auto"/>
              <w:jc w:val="both"/>
              <w:rPr>
                <w:rFonts w:ascii="Book Antiqua" w:hAnsi="Book Antiqua"/>
              </w:rPr>
            </w:pPr>
          </w:p>
        </w:tc>
        <w:tc>
          <w:tcPr>
            <w:tcW w:w="1309" w:type="pct"/>
          </w:tcPr>
          <w:p w14:paraId="2703F45C" w14:textId="77777777" w:rsidR="00C91C1B" w:rsidRDefault="00000000">
            <w:pPr>
              <w:spacing w:line="360" w:lineRule="auto"/>
              <w:jc w:val="both"/>
              <w:rPr>
                <w:rFonts w:ascii="Book Antiqua" w:hAnsi="Book Antiqua"/>
              </w:rPr>
            </w:pPr>
            <w:r>
              <w:rPr>
                <w:rFonts w:ascii="Book Antiqua" w:hAnsi="Book Antiqua"/>
              </w:rPr>
              <w:t>0.811</w:t>
            </w:r>
          </w:p>
        </w:tc>
        <w:tc>
          <w:tcPr>
            <w:tcW w:w="642" w:type="pct"/>
          </w:tcPr>
          <w:p w14:paraId="5DC2465C" w14:textId="77777777" w:rsidR="00C91C1B" w:rsidRDefault="00000000">
            <w:pPr>
              <w:spacing w:line="360" w:lineRule="auto"/>
              <w:jc w:val="both"/>
              <w:rPr>
                <w:rFonts w:ascii="Book Antiqua" w:hAnsi="Book Antiqua"/>
              </w:rPr>
            </w:pPr>
            <w:r>
              <w:rPr>
                <w:rFonts w:ascii="Book Antiqua" w:hAnsi="Book Antiqua"/>
              </w:rPr>
              <w:t>0.667</w:t>
            </w:r>
          </w:p>
        </w:tc>
      </w:tr>
      <w:tr w:rsidR="00C91C1B" w14:paraId="71C0EA30" w14:textId="77777777">
        <w:trPr>
          <w:trHeight w:val="268"/>
        </w:trPr>
        <w:tc>
          <w:tcPr>
            <w:tcW w:w="1999" w:type="pct"/>
          </w:tcPr>
          <w:p w14:paraId="30AB00CB" w14:textId="77777777" w:rsidR="00C91C1B" w:rsidRDefault="00000000">
            <w:pPr>
              <w:spacing w:line="360" w:lineRule="auto"/>
              <w:jc w:val="both"/>
              <w:rPr>
                <w:rFonts w:ascii="Book Antiqua" w:hAnsi="Book Antiqua"/>
              </w:rPr>
            </w:pPr>
            <w:r>
              <w:rPr>
                <w:rFonts w:ascii="Book Antiqua" w:hAnsi="Book Antiqua"/>
              </w:rPr>
              <w:t>T1</w:t>
            </w:r>
          </w:p>
        </w:tc>
        <w:tc>
          <w:tcPr>
            <w:tcW w:w="1050" w:type="pct"/>
          </w:tcPr>
          <w:p w14:paraId="2B4A357A" w14:textId="77777777" w:rsidR="00C91C1B" w:rsidRDefault="00000000">
            <w:pPr>
              <w:spacing w:line="360" w:lineRule="auto"/>
              <w:jc w:val="both"/>
              <w:rPr>
                <w:rFonts w:ascii="Book Antiqua" w:hAnsi="Book Antiqua"/>
              </w:rPr>
            </w:pPr>
            <w:r>
              <w:rPr>
                <w:rFonts w:ascii="Book Antiqua" w:hAnsi="Book Antiqua"/>
              </w:rPr>
              <w:t>0</w:t>
            </w:r>
          </w:p>
        </w:tc>
        <w:tc>
          <w:tcPr>
            <w:tcW w:w="1309" w:type="pct"/>
          </w:tcPr>
          <w:p w14:paraId="58F26478" w14:textId="77777777" w:rsidR="00C91C1B" w:rsidRDefault="00000000">
            <w:pPr>
              <w:spacing w:line="360" w:lineRule="auto"/>
              <w:jc w:val="both"/>
              <w:rPr>
                <w:rFonts w:ascii="Book Antiqua" w:hAnsi="Book Antiqua"/>
              </w:rPr>
            </w:pPr>
            <w:r>
              <w:rPr>
                <w:rFonts w:ascii="Book Antiqua" w:hAnsi="Book Antiqua"/>
              </w:rPr>
              <w:t>0</w:t>
            </w:r>
          </w:p>
        </w:tc>
        <w:tc>
          <w:tcPr>
            <w:tcW w:w="642" w:type="pct"/>
          </w:tcPr>
          <w:p w14:paraId="66053B4D" w14:textId="77777777" w:rsidR="00C91C1B" w:rsidRDefault="00C91C1B">
            <w:pPr>
              <w:spacing w:line="360" w:lineRule="auto"/>
              <w:jc w:val="both"/>
              <w:rPr>
                <w:rFonts w:ascii="Book Antiqua" w:hAnsi="Book Antiqua"/>
              </w:rPr>
            </w:pPr>
          </w:p>
        </w:tc>
      </w:tr>
      <w:tr w:rsidR="00C91C1B" w14:paraId="1DB16A61" w14:textId="77777777">
        <w:trPr>
          <w:trHeight w:val="266"/>
        </w:trPr>
        <w:tc>
          <w:tcPr>
            <w:tcW w:w="1999" w:type="pct"/>
          </w:tcPr>
          <w:p w14:paraId="10E51EE3" w14:textId="77777777" w:rsidR="00C91C1B" w:rsidRDefault="00000000">
            <w:pPr>
              <w:spacing w:line="360" w:lineRule="auto"/>
              <w:jc w:val="both"/>
              <w:rPr>
                <w:rFonts w:ascii="Book Antiqua" w:hAnsi="Book Antiqua"/>
              </w:rPr>
            </w:pPr>
            <w:r>
              <w:rPr>
                <w:rFonts w:ascii="Book Antiqua" w:hAnsi="Book Antiqua"/>
              </w:rPr>
              <w:t>T2</w:t>
            </w:r>
          </w:p>
        </w:tc>
        <w:tc>
          <w:tcPr>
            <w:tcW w:w="1050" w:type="pct"/>
          </w:tcPr>
          <w:p w14:paraId="40DEB013" w14:textId="77777777" w:rsidR="00C91C1B" w:rsidRDefault="00000000">
            <w:pPr>
              <w:spacing w:line="360" w:lineRule="auto"/>
              <w:jc w:val="both"/>
              <w:rPr>
                <w:rFonts w:ascii="Book Antiqua" w:hAnsi="Book Antiqua"/>
              </w:rPr>
            </w:pPr>
            <w:r>
              <w:rPr>
                <w:rFonts w:ascii="Book Antiqua" w:hAnsi="Book Antiqua"/>
              </w:rPr>
              <w:t>4</w:t>
            </w:r>
          </w:p>
        </w:tc>
        <w:tc>
          <w:tcPr>
            <w:tcW w:w="1309" w:type="pct"/>
          </w:tcPr>
          <w:p w14:paraId="3A1598ED" w14:textId="77777777" w:rsidR="00C91C1B" w:rsidRDefault="00000000">
            <w:pPr>
              <w:spacing w:line="360" w:lineRule="auto"/>
              <w:jc w:val="both"/>
              <w:rPr>
                <w:rFonts w:ascii="Book Antiqua" w:hAnsi="Book Antiqua"/>
              </w:rPr>
            </w:pPr>
            <w:r>
              <w:rPr>
                <w:rFonts w:ascii="Book Antiqua" w:hAnsi="Book Antiqua"/>
              </w:rPr>
              <w:t>2</w:t>
            </w:r>
          </w:p>
        </w:tc>
        <w:tc>
          <w:tcPr>
            <w:tcW w:w="642" w:type="pct"/>
          </w:tcPr>
          <w:p w14:paraId="699895A2" w14:textId="77777777" w:rsidR="00C91C1B" w:rsidRDefault="00C91C1B">
            <w:pPr>
              <w:spacing w:line="360" w:lineRule="auto"/>
              <w:jc w:val="both"/>
              <w:rPr>
                <w:rFonts w:ascii="Book Antiqua" w:hAnsi="Book Antiqua"/>
              </w:rPr>
            </w:pPr>
          </w:p>
        </w:tc>
      </w:tr>
      <w:tr w:rsidR="00C91C1B" w14:paraId="2EE9AC11" w14:textId="77777777">
        <w:trPr>
          <w:trHeight w:val="269"/>
        </w:trPr>
        <w:tc>
          <w:tcPr>
            <w:tcW w:w="1999" w:type="pct"/>
          </w:tcPr>
          <w:p w14:paraId="3A4ACEC0" w14:textId="77777777" w:rsidR="00C91C1B" w:rsidRDefault="00000000">
            <w:pPr>
              <w:spacing w:line="360" w:lineRule="auto"/>
              <w:jc w:val="both"/>
              <w:rPr>
                <w:rFonts w:ascii="Book Antiqua" w:hAnsi="Book Antiqua"/>
              </w:rPr>
            </w:pPr>
            <w:r>
              <w:rPr>
                <w:rFonts w:ascii="Book Antiqua" w:hAnsi="Book Antiqua"/>
              </w:rPr>
              <w:t>T3</w:t>
            </w:r>
          </w:p>
        </w:tc>
        <w:tc>
          <w:tcPr>
            <w:tcW w:w="1050" w:type="pct"/>
          </w:tcPr>
          <w:p w14:paraId="62EA687A" w14:textId="77777777" w:rsidR="00C91C1B" w:rsidRDefault="00000000">
            <w:pPr>
              <w:spacing w:line="360" w:lineRule="auto"/>
              <w:jc w:val="both"/>
              <w:rPr>
                <w:rFonts w:ascii="Book Antiqua" w:hAnsi="Book Antiqua"/>
              </w:rPr>
            </w:pPr>
            <w:r>
              <w:rPr>
                <w:rFonts w:ascii="Book Antiqua" w:hAnsi="Book Antiqua"/>
              </w:rPr>
              <w:t>52</w:t>
            </w:r>
          </w:p>
        </w:tc>
        <w:tc>
          <w:tcPr>
            <w:tcW w:w="1309" w:type="pct"/>
          </w:tcPr>
          <w:p w14:paraId="55B6EA29" w14:textId="77777777" w:rsidR="00C91C1B" w:rsidRDefault="00000000">
            <w:pPr>
              <w:spacing w:line="360" w:lineRule="auto"/>
              <w:jc w:val="both"/>
              <w:rPr>
                <w:rFonts w:ascii="Book Antiqua" w:hAnsi="Book Antiqua"/>
              </w:rPr>
            </w:pPr>
            <w:r>
              <w:rPr>
                <w:rFonts w:ascii="Book Antiqua" w:hAnsi="Book Antiqua"/>
              </w:rPr>
              <w:t>32</w:t>
            </w:r>
          </w:p>
        </w:tc>
        <w:tc>
          <w:tcPr>
            <w:tcW w:w="642" w:type="pct"/>
          </w:tcPr>
          <w:p w14:paraId="6541F890" w14:textId="77777777" w:rsidR="00C91C1B" w:rsidRDefault="00C91C1B">
            <w:pPr>
              <w:spacing w:line="360" w:lineRule="auto"/>
              <w:jc w:val="both"/>
              <w:rPr>
                <w:rFonts w:ascii="Book Antiqua" w:hAnsi="Book Antiqua"/>
              </w:rPr>
            </w:pPr>
          </w:p>
        </w:tc>
      </w:tr>
      <w:tr w:rsidR="00C91C1B" w14:paraId="79B409C4" w14:textId="77777777">
        <w:trPr>
          <w:trHeight w:val="252"/>
        </w:trPr>
        <w:tc>
          <w:tcPr>
            <w:tcW w:w="1999" w:type="pct"/>
          </w:tcPr>
          <w:p w14:paraId="557AD666" w14:textId="77777777" w:rsidR="00C91C1B" w:rsidRDefault="00000000">
            <w:pPr>
              <w:spacing w:line="360" w:lineRule="auto"/>
              <w:jc w:val="both"/>
              <w:rPr>
                <w:rFonts w:ascii="Book Antiqua" w:hAnsi="Book Antiqua"/>
              </w:rPr>
            </w:pPr>
            <w:r>
              <w:rPr>
                <w:rFonts w:ascii="Book Antiqua" w:hAnsi="Book Antiqua"/>
              </w:rPr>
              <w:t>T4</w:t>
            </w:r>
          </w:p>
        </w:tc>
        <w:tc>
          <w:tcPr>
            <w:tcW w:w="1050" w:type="pct"/>
          </w:tcPr>
          <w:p w14:paraId="647FF92B" w14:textId="77777777" w:rsidR="00C91C1B" w:rsidRDefault="00000000">
            <w:pPr>
              <w:spacing w:line="360" w:lineRule="auto"/>
              <w:jc w:val="both"/>
              <w:rPr>
                <w:rFonts w:ascii="Book Antiqua" w:hAnsi="Book Antiqua"/>
              </w:rPr>
            </w:pPr>
            <w:r>
              <w:rPr>
                <w:rFonts w:ascii="Book Antiqua" w:hAnsi="Book Antiqua"/>
              </w:rPr>
              <w:t>7</w:t>
            </w:r>
          </w:p>
        </w:tc>
        <w:tc>
          <w:tcPr>
            <w:tcW w:w="1309" w:type="pct"/>
          </w:tcPr>
          <w:p w14:paraId="1C86D8F7" w14:textId="77777777" w:rsidR="00C91C1B" w:rsidRDefault="00000000">
            <w:pPr>
              <w:spacing w:line="360" w:lineRule="auto"/>
              <w:jc w:val="both"/>
              <w:rPr>
                <w:rFonts w:ascii="Book Antiqua" w:hAnsi="Book Antiqua"/>
              </w:rPr>
            </w:pPr>
            <w:r>
              <w:rPr>
                <w:rFonts w:ascii="Book Antiqua" w:hAnsi="Book Antiqua"/>
              </w:rPr>
              <w:t>7</w:t>
            </w:r>
          </w:p>
        </w:tc>
        <w:tc>
          <w:tcPr>
            <w:tcW w:w="642" w:type="pct"/>
          </w:tcPr>
          <w:p w14:paraId="7C3E363F" w14:textId="77777777" w:rsidR="00C91C1B" w:rsidRDefault="00C91C1B">
            <w:pPr>
              <w:spacing w:line="360" w:lineRule="auto"/>
              <w:jc w:val="both"/>
              <w:rPr>
                <w:rFonts w:ascii="Book Antiqua" w:hAnsi="Book Antiqua"/>
              </w:rPr>
            </w:pPr>
          </w:p>
        </w:tc>
      </w:tr>
      <w:tr w:rsidR="00C91C1B" w14:paraId="4BB49338" w14:textId="77777777">
        <w:trPr>
          <w:trHeight w:val="293"/>
        </w:trPr>
        <w:tc>
          <w:tcPr>
            <w:tcW w:w="1999" w:type="pct"/>
          </w:tcPr>
          <w:p w14:paraId="0AE7A037" w14:textId="77777777" w:rsidR="00C91C1B" w:rsidRDefault="00000000">
            <w:pPr>
              <w:spacing w:line="360" w:lineRule="auto"/>
              <w:jc w:val="both"/>
              <w:rPr>
                <w:rFonts w:ascii="Book Antiqua" w:hAnsi="Book Antiqua"/>
              </w:rPr>
            </w:pPr>
            <w:r>
              <w:rPr>
                <w:rFonts w:ascii="Book Antiqua" w:hAnsi="Book Antiqua"/>
              </w:rPr>
              <w:t>Lymph node metastasis</w:t>
            </w:r>
            <w:r>
              <w:rPr>
                <w:rFonts w:ascii="Book Antiqua" w:hAnsi="Book Antiqua" w:hint="eastAsia"/>
                <w:lang w:eastAsia="zh-CN"/>
              </w:rPr>
              <w:t xml:space="preserve"> (</w:t>
            </w:r>
            <w:r>
              <w:rPr>
                <w:rFonts w:ascii="Book Antiqua" w:hAnsi="Book Antiqua" w:hint="eastAsia"/>
                <w:i/>
                <w:iCs/>
                <w:lang w:eastAsia="zh-CN"/>
              </w:rPr>
              <w:t>n</w:t>
            </w:r>
            <w:r>
              <w:rPr>
                <w:rFonts w:ascii="Book Antiqua" w:hAnsi="Book Antiqua" w:hint="eastAsia"/>
                <w:lang w:eastAsia="zh-CN"/>
              </w:rPr>
              <w:t>)</w:t>
            </w:r>
          </w:p>
        </w:tc>
        <w:tc>
          <w:tcPr>
            <w:tcW w:w="1050" w:type="pct"/>
          </w:tcPr>
          <w:p w14:paraId="72FA02C4" w14:textId="77777777" w:rsidR="00C91C1B" w:rsidRDefault="00C91C1B">
            <w:pPr>
              <w:spacing w:line="360" w:lineRule="auto"/>
              <w:jc w:val="both"/>
              <w:rPr>
                <w:rFonts w:ascii="Book Antiqua" w:hAnsi="Book Antiqua"/>
              </w:rPr>
            </w:pPr>
          </w:p>
        </w:tc>
        <w:tc>
          <w:tcPr>
            <w:tcW w:w="1309" w:type="pct"/>
          </w:tcPr>
          <w:p w14:paraId="7C492085" w14:textId="77777777" w:rsidR="00C91C1B" w:rsidRDefault="00000000">
            <w:pPr>
              <w:spacing w:line="360" w:lineRule="auto"/>
              <w:jc w:val="both"/>
              <w:rPr>
                <w:rFonts w:ascii="Book Antiqua" w:hAnsi="Book Antiqua"/>
              </w:rPr>
            </w:pPr>
            <w:r>
              <w:rPr>
                <w:rFonts w:ascii="Book Antiqua" w:hAnsi="Book Antiqua"/>
              </w:rPr>
              <w:t>0.633</w:t>
            </w:r>
          </w:p>
        </w:tc>
        <w:tc>
          <w:tcPr>
            <w:tcW w:w="642" w:type="pct"/>
          </w:tcPr>
          <w:p w14:paraId="1C71902B" w14:textId="77777777" w:rsidR="00C91C1B" w:rsidRDefault="00000000">
            <w:pPr>
              <w:spacing w:line="360" w:lineRule="auto"/>
              <w:jc w:val="both"/>
              <w:rPr>
                <w:rFonts w:ascii="Book Antiqua" w:hAnsi="Book Antiqua"/>
              </w:rPr>
            </w:pPr>
            <w:r>
              <w:rPr>
                <w:rFonts w:ascii="Book Antiqua" w:hAnsi="Book Antiqua"/>
              </w:rPr>
              <w:t>0.426</w:t>
            </w:r>
          </w:p>
        </w:tc>
      </w:tr>
      <w:tr w:rsidR="00C91C1B" w14:paraId="19FDC98A" w14:textId="77777777">
        <w:trPr>
          <w:trHeight w:val="256"/>
        </w:trPr>
        <w:tc>
          <w:tcPr>
            <w:tcW w:w="1999" w:type="pct"/>
          </w:tcPr>
          <w:p w14:paraId="69809DC3" w14:textId="77777777" w:rsidR="00C91C1B" w:rsidRDefault="00000000">
            <w:pPr>
              <w:spacing w:line="360" w:lineRule="auto"/>
              <w:jc w:val="both"/>
              <w:rPr>
                <w:rFonts w:ascii="Book Antiqua" w:hAnsi="Book Antiqua"/>
              </w:rPr>
            </w:pPr>
            <w:r>
              <w:rPr>
                <w:rFonts w:ascii="Book Antiqua" w:hAnsi="Book Antiqua"/>
              </w:rPr>
              <w:t>N0</w:t>
            </w:r>
          </w:p>
        </w:tc>
        <w:tc>
          <w:tcPr>
            <w:tcW w:w="1050" w:type="pct"/>
          </w:tcPr>
          <w:p w14:paraId="06313A8E" w14:textId="77777777" w:rsidR="00C91C1B" w:rsidRDefault="00000000">
            <w:pPr>
              <w:spacing w:line="360" w:lineRule="auto"/>
              <w:jc w:val="both"/>
              <w:rPr>
                <w:rFonts w:ascii="Book Antiqua" w:hAnsi="Book Antiqua"/>
              </w:rPr>
            </w:pPr>
            <w:r>
              <w:rPr>
                <w:rFonts w:ascii="Book Antiqua" w:hAnsi="Book Antiqua"/>
              </w:rPr>
              <w:t>35</w:t>
            </w:r>
          </w:p>
        </w:tc>
        <w:tc>
          <w:tcPr>
            <w:tcW w:w="1309" w:type="pct"/>
          </w:tcPr>
          <w:p w14:paraId="299FFE9A" w14:textId="77777777" w:rsidR="00C91C1B" w:rsidRDefault="00000000">
            <w:pPr>
              <w:spacing w:line="360" w:lineRule="auto"/>
              <w:jc w:val="both"/>
              <w:rPr>
                <w:rFonts w:ascii="Book Antiqua" w:hAnsi="Book Antiqua"/>
              </w:rPr>
            </w:pPr>
            <w:r>
              <w:rPr>
                <w:rFonts w:ascii="Book Antiqua" w:hAnsi="Book Antiqua"/>
              </w:rPr>
              <w:t>26</w:t>
            </w:r>
          </w:p>
        </w:tc>
        <w:tc>
          <w:tcPr>
            <w:tcW w:w="642" w:type="pct"/>
          </w:tcPr>
          <w:p w14:paraId="79F72971" w14:textId="77777777" w:rsidR="00C91C1B" w:rsidRDefault="00C91C1B">
            <w:pPr>
              <w:spacing w:line="360" w:lineRule="auto"/>
              <w:jc w:val="both"/>
              <w:rPr>
                <w:rFonts w:ascii="Book Antiqua" w:hAnsi="Book Antiqua"/>
              </w:rPr>
            </w:pPr>
          </w:p>
        </w:tc>
      </w:tr>
      <w:tr w:rsidR="00C91C1B" w14:paraId="2947D190" w14:textId="77777777">
        <w:trPr>
          <w:trHeight w:val="268"/>
        </w:trPr>
        <w:tc>
          <w:tcPr>
            <w:tcW w:w="1999" w:type="pct"/>
          </w:tcPr>
          <w:p w14:paraId="382985C8" w14:textId="77777777" w:rsidR="00C91C1B" w:rsidRDefault="00000000">
            <w:pPr>
              <w:spacing w:line="360" w:lineRule="auto"/>
              <w:jc w:val="both"/>
              <w:rPr>
                <w:rFonts w:ascii="Book Antiqua" w:hAnsi="Book Antiqua"/>
              </w:rPr>
            </w:pPr>
            <w:r>
              <w:rPr>
                <w:rFonts w:ascii="Book Antiqua" w:hAnsi="Book Antiqua"/>
              </w:rPr>
              <w:t>N1</w:t>
            </w:r>
          </w:p>
        </w:tc>
        <w:tc>
          <w:tcPr>
            <w:tcW w:w="1050" w:type="pct"/>
          </w:tcPr>
          <w:p w14:paraId="2BFE0A8C" w14:textId="77777777" w:rsidR="00C91C1B" w:rsidRDefault="00000000">
            <w:pPr>
              <w:spacing w:line="360" w:lineRule="auto"/>
              <w:jc w:val="both"/>
              <w:rPr>
                <w:rFonts w:ascii="Book Antiqua" w:hAnsi="Book Antiqua"/>
              </w:rPr>
            </w:pPr>
            <w:r>
              <w:rPr>
                <w:rFonts w:ascii="Book Antiqua" w:hAnsi="Book Antiqua"/>
              </w:rPr>
              <w:t>28</w:t>
            </w:r>
          </w:p>
        </w:tc>
        <w:tc>
          <w:tcPr>
            <w:tcW w:w="1309" w:type="pct"/>
          </w:tcPr>
          <w:p w14:paraId="4BE75BE0" w14:textId="77777777" w:rsidR="00C91C1B" w:rsidRDefault="00000000">
            <w:pPr>
              <w:spacing w:line="360" w:lineRule="auto"/>
              <w:jc w:val="both"/>
              <w:rPr>
                <w:rFonts w:ascii="Book Antiqua" w:hAnsi="Book Antiqua"/>
              </w:rPr>
            </w:pPr>
            <w:r>
              <w:rPr>
                <w:rFonts w:ascii="Book Antiqua" w:hAnsi="Book Antiqua"/>
              </w:rPr>
              <w:t>15</w:t>
            </w:r>
          </w:p>
        </w:tc>
        <w:tc>
          <w:tcPr>
            <w:tcW w:w="642" w:type="pct"/>
          </w:tcPr>
          <w:p w14:paraId="05BC7100" w14:textId="77777777" w:rsidR="00C91C1B" w:rsidRDefault="00C91C1B">
            <w:pPr>
              <w:spacing w:line="360" w:lineRule="auto"/>
              <w:jc w:val="both"/>
              <w:rPr>
                <w:rFonts w:ascii="Book Antiqua" w:hAnsi="Book Antiqua"/>
              </w:rPr>
            </w:pPr>
          </w:p>
        </w:tc>
      </w:tr>
      <w:tr w:rsidR="00C91C1B" w14:paraId="0E2254B2" w14:textId="77777777">
        <w:trPr>
          <w:trHeight w:val="254"/>
        </w:trPr>
        <w:tc>
          <w:tcPr>
            <w:tcW w:w="1999" w:type="pct"/>
          </w:tcPr>
          <w:p w14:paraId="433F3C82" w14:textId="77777777" w:rsidR="00C91C1B" w:rsidRDefault="00000000">
            <w:pPr>
              <w:spacing w:line="360" w:lineRule="auto"/>
              <w:jc w:val="both"/>
              <w:rPr>
                <w:rFonts w:ascii="Book Antiqua" w:hAnsi="Book Antiqua"/>
              </w:rPr>
            </w:pPr>
            <w:r>
              <w:rPr>
                <w:rFonts w:ascii="Book Antiqua" w:hAnsi="Book Antiqua"/>
              </w:rPr>
              <w:t>N2</w:t>
            </w:r>
          </w:p>
        </w:tc>
        <w:tc>
          <w:tcPr>
            <w:tcW w:w="1050" w:type="pct"/>
          </w:tcPr>
          <w:p w14:paraId="6C010DBB" w14:textId="77777777" w:rsidR="00C91C1B" w:rsidRDefault="00000000">
            <w:pPr>
              <w:spacing w:line="360" w:lineRule="auto"/>
              <w:jc w:val="both"/>
              <w:rPr>
                <w:rFonts w:ascii="Book Antiqua" w:hAnsi="Book Antiqua"/>
              </w:rPr>
            </w:pPr>
            <w:r>
              <w:rPr>
                <w:rFonts w:ascii="Book Antiqua" w:hAnsi="Book Antiqua"/>
              </w:rPr>
              <w:t>0</w:t>
            </w:r>
          </w:p>
        </w:tc>
        <w:tc>
          <w:tcPr>
            <w:tcW w:w="1309" w:type="pct"/>
          </w:tcPr>
          <w:p w14:paraId="7F78BC36" w14:textId="77777777" w:rsidR="00C91C1B" w:rsidRDefault="00000000">
            <w:pPr>
              <w:spacing w:line="360" w:lineRule="auto"/>
              <w:jc w:val="both"/>
              <w:rPr>
                <w:rFonts w:ascii="Book Antiqua" w:hAnsi="Book Antiqua"/>
              </w:rPr>
            </w:pPr>
            <w:r>
              <w:rPr>
                <w:rFonts w:ascii="Book Antiqua" w:hAnsi="Book Antiqua"/>
              </w:rPr>
              <w:t>0</w:t>
            </w:r>
          </w:p>
        </w:tc>
        <w:tc>
          <w:tcPr>
            <w:tcW w:w="642" w:type="pct"/>
          </w:tcPr>
          <w:p w14:paraId="55D9586E" w14:textId="77777777" w:rsidR="00C91C1B" w:rsidRDefault="00C91C1B">
            <w:pPr>
              <w:spacing w:line="360" w:lineRule="auto"/>
              <w:jc w:val="both"/>
              <w:rPr>
                <w:rFonts w:ascii="Book Antiqua" w:hAnsi="Book Antiqua"/>
              </w:rPr>
            </w:pPr>
          </w:p>
        </w:tc>
      </w:tr>
      <w:tr w:rsidR="00C91C1B" w14:paraId="1756932F" w14:textId="77777777">
        <w:trPr>
          <w:trHeight w:val="278"/>
        </w:trPr>
        <w:tc>
          <w:tcPr>
            <w:tcW w:w="1999" w:type="pct"/>
          </w:tcPr>
          <w:p w14:paraId="5617F73F" w14:textId="77777777" w:rsidR="00C91C1B" w:rsidRDefault="00000000">
            <w:pPr>
              <w:spacing w:line="360" w:lineRule="auto"/>
              <w:jc w:val="both"/>
              <w:rPr>
                <w:rFonts w:ascii="Book Antiqua" w:hAnsi="Book Antiqua"/>
              </w:rPr>
            </w:pPr>
            <w:r>
              <w:rPr>
                <w:rFonts w:ascii="Book Antiqua" w:hAnsi="Book Antiqua"/>
              </w:rPr>
              <w:t>TNM stag</w:t>
            </w:r>
            <w:r>
              <w:rPr>
                <w:rFonts w:ascii="Book Antiqua" w:hAnsi="Book Antiqua" w:hint="eastAsia"/>
                <w:lang w:eastAsia="zh-CN"/>
              </w:rPr>
              <w:t>e (</w:t>
            </w:r>
            <w:r>
              <w:rPr>
                <w:rFonts w:ascii="Book Antiqua" w:hAnsi="Book Antiqua" w:hint="eastAsia"/>
                <w:i/>
                <w:iCs/>
                <w:lang w:eastAsia="zh-CN"/>
              </w:rPr>
              <w:t>n</w:t>
            </w:r>
            <w:r>
              <w:rPr>
                <w:rFonts w:ascii="Book Antiqua" w:hAnsi="Book Antiqua" w:hint="eastAsia"/>
                <w:lang w:eastAsia="zh-CN"/>
              </w:rPr>
              <w:t>)</w:t>
            </w:r>
          </w:p>
        </w:tc>
        <w:tc>
          <w:tcPr>
            <w:tcW w:w="1050" w:type="pct"/>
          </w:tcPr>
          <w:p w14:paraId="707509C5" w14:textId="77777777" w:rsidR="00C91C1B" w:rsidRDefault="00C91C1B">
            <w:pPr>
              <w:spacing w:line="360" w:lineRule="auto"/>
              <w:jc w:val="both"/>
              <w:rPr>
                <w:rFonts w:ascii="Book Antiqua" w:hAnsi="Book Antiqua"/>
              </w:rPr>
            </w:pPr>
          </w:p>
        </w:tc>
        <w:tc>
          <w:tcPr>
            <w:tcW w:w="1309" w:type="pct"/>
          </w:tcPr>
          <w:p w14:paraId="5504BB42" w14:textId="77777777" w:rsidR="00C91C1B" w:rsidRDefault="00000000">
            <w:pPr>
              <w:spacing w:line="360" w:lineRule="auto"/>
              <w:jc w:val="both"/>
              <w:rPr>
                <w:rFonts w:ascii="Book Antiqua" w:hAnsi="Book Antiqua"/>
              </w:rPr>
            </w:pPr>
            <w:r>
              <w:rPr>
                <w:rFonts w:ascii="Book Antiqua" w:hAnsi="Book Antiqua"/>
              </w:rPr>
              <w:t>3.195</w:t>
            </w:r>
          </w:p>
        </w:tc>
        <w:tc>
          <w:tcPr>
            <w:tcW w:w="642" w:type="pct"/>
          </w:tcPr>
          <w:p w14:paraId="3190B403" w14:textId="77777777" w:rsidR="00C91C1B" w:rsidRDefault="00000000">
            <w:pPr>
              <w:spacing w:line="360" w:lineRule="auto"/>
              <w:jc w:val="both"/>
              <w:rPr>
                <w:rFonts w:ascii="Book Antiqua" w:hAnsi="Book Antiqua"/>
              </w:rPr>
            </w:pPr>
            <w:r>
              <w:rPr>
                <w:rFonts w:ascii="Book Antiqua" w:hAnsi="Book Antiqua"/>
              </w:rPr>
              <w:t>0.362</w:t>
            </w:r>
          </w:p>
        </w:tc>
      </w:tr>
      <w:tr w:rsidR="00C91C1B" w14:paraId="0BBAC77D" w14:textId="77777777">
        <w:trPr>
          <w:trHeight w:val="257"/>
        </w:trPr>
        <w:tc>
          <w:tcPr>
            <w:tcW w:w="1999" w:type="pct"/>
          </w:tcPr>
          <w:p w14:paraId="6F593F79" w14:textId="77777777" w:rsidR="00C91C1B" w:rsidRDefault="00000000">
            <w:pPr>
              <w:spacing w:line="360" w:lineRule="auto"/>
              <w:jc w:val="both"/>
              <w:rPr>
                <w:rFonts w:ascii="Book Antiqua" w:hAnsi="Book Antiqua"/>
              </w:rPr>
            </w:pPr>
            <w:r>
              <w:rPr>
                <w:rFonts w:ascii="Book Antiqua" w:hAnsi="Book Antiqua"/>
              </w:rPr>
              <w:t>IIA</w:t>
            </w:r>
          </w:p>
        </w:tc>
        <w:tc>
          <w:tcPr>
            <w:tcW w:w="1050" w:type="pct"/>
          </w:tcPr>
          <w:p w14:paraId="4DE4F726" w14:textId="77777777" w:rsidR="00C91C1B" w:rsidRDefault="00000000">
            <w:pPr>
              <w:spacing w:line="360" w:lineRule="auto"/>
              <w:jc w:val="both"/>
              <w:rPr>
                <w:rFonts w:ascii="Book Antiqua" w:hAnsi="Book Antiqua"/>
              </w:rPr>
            </w:pPr>
            <w:r>
              <w:rPr>
                <w:rFonts w:ascii="Book Antiqua" w:hAnsi="Book Antiqua"/>
              </w:rPr>
              <w:t>32</w:t>
            </w:r>
          </w:p>
        </w:tc>
        <w:tc>
          <w:tcPr>
            <w:tcW w:w="1309" w:type="pct"/>
          </w:tcPr>
          <w:p w14:paraId="63EA3FC0" w14:textId="77777777" w:rsidR="00C91C1B" w:rsidRDefault="00000000">
            <w:pPr>
              <w:spacing w:line="360" w:lineRule="auto"/>
              <w:jc w:val="both"/>
              <w:rPr>
                <w:rFonts w:ascii="Book Antiqua" w:hAnsi="Book Antiqua"/>
              </w:rPr>
            </w:pPr>
            <w:r>
              <w:rPr>
                <w:rFonts w:ascii="Book Antiqua" w:hAnsi="Book Antiqua"/>
              </w:rPr>
              <w:t>20</w:t>
            </w:r>
          </w:p>
        </w:tc>
        <w:tc>
          <w:tcPr>
            <w:tcW w:w="642" w:type="pct"/>
          </w:tcPr>
          <w:p w14:paraId="2C9C8583" w14:textId="77777777" w:rsidR="00C91C1B" w:rsidRDefault="00C91C1B">
            <w:pPr>
              <w:spacing w:line="360" w:lineRule="auto"/>
              <w:jc w:val="both"/>
              <w:rPr>
                <w:rFonts w:ascii="Book Antiqua" w:hAnsi="Book Antiqua"/>
              </w:rPr>
            </w:pPr>
          </w:p>
        </w:tc>
      </w:tr>
      <w:tr w:rsidR="00C91C1B" w14:paraId="1DD2BF05" w14:textId="77777777">
        <w:trPr>
          <w:trHeight w:val="268"/>
        </w:trPr>
        <w:tc>
          <w:tcPr>
            <w:tcW w:w="1999" w:type="pct"/>
          </w:tcPr>
          <w:p w14:paraId="1783B22C" w14:textId="77777777" w:rsidR="00C91C1B" w:rsidRDefault="00000000">
            <w:pPr>
              <w:spacing w:line="360" w:lineRule="auto"/>
              <w:jc w:val="both"/>
              <w:rPr>
                <w:rFonts w:ascii="Book Antiqua" w:hAnsi="Book Antiqua"/>
              </w:rPr>
            </w:pPr>
            <w:r>
              <w:rPr>
                <w:rFonts w:ascii="Book Antiqua" w:hAnsi="Book Antiqua"/>
              </w:rPr>
              <w:t>IIB</w:t>
            </w:r>
          </w:p>
        </w:tc>
        <w:tc>
          <w:tcPr>
            <w:tcW w:w="1050" w:type="pct"/>
          </w:tcPr>
          <w:p w14:paraId="3256F875" w14:textId="77777777" w:rsidR="00C91C1B" w:rsidRDefault="00000000">
            <w:pPr>
              <w:spacing w:line="360" w:lineRule="auto"/>
              <w:jc w:val="both"/>
              <w:rPr>
                <w:rFonts w:ascii="Book Antiqua" w:hAnsi="Book Antiqua"/>
              </w:rPr>
            </w:pPr>
            <w:r>
              <w:rPr>
                <w:rFonts w:ascii="Book Antiqua" w:hAnsi="Book Antiqua"/>
              </w:rPr>
              <w:t>3</w:t>
            </w:r>
          </w:p>
        </w:tc>
        <w:tc>
          <w:tcPr>
            <w:tcW w:w="1309" w:type="pct"/>
          </w:tcPr>
          <w:p w14:paraId="4D867C5E" w14:textId="77777777" w:rsidR="00C91C1B" w:rsidRDefault="00000000">
            <w:pPr>
              <w:spacing w:line="360" w:lineRule="auto"/>
              <w:jc w:val="both"/>
              <w:rPr>
                <w:rFonts w:ascii="Book Antiqua" w:hAnsi="Book Antiqua"/>
              </w:rPr>
            </w:pPr>
            <w:r>
              <w:rPr>
                <w:rFonts w:ascii="Book Antiqua" w:hAnsi="Book Antiqua"/>
              </w:rPr>
              <w:t>6</w:t>
            </w:r>
          </w:p>
        </w:tc>
        <w:tc>
          <w:tcPr>
            <w:tcW w:w="642" w:type="pct"/>
          </w:tcPr>
          <w:p w14:paraId="3B5DF026" w14:textId="77777777" w:rsidR="00C91C1B" w:rsidRDefault="00C91C1B">
            <w:pPr>
              <w:spacing w:line="360" w:lineRule="auto"/>
              <w:jc w:val="both"/>
              <w:rPr>
                <w:rFonts w:ascii="Book Antiqua" w:hAnsi="Book Antiqua"/>
              </w:rPr>
            </w:pPr>
          </w:p>
        </w:tc>
      </w:tr>
      <w:tr w:rsidR="00C91C1B" w14:paraId="64637B6B" w14:textId="77777777">
        <w:trPr>
          <w:trHeight w:val="266"/>
        </w:trPr>
        <w:tc>
          <w:tcPr>
            <w:tcW w:w="1999" w:type="pct"/>
          </w:tcPr>
          <w:p w14:paraId="38F6D4CB" w14:textId="77777777" w:rsidR="00C91C1B" w:rsidRDefault="00000000">
            <w:pPr>
              <w:spacing w:line="360" w:lineRule="auto"/>
              <w:jc w:val="both"/>
              <w:rPr>
                <w:rFonts w:ascii="Book Antiqua" w:hAnsi="Book Antiqua"/>
              </w:rPr>
            </w:pPr>
            <w:r>
              <w:rPr>
                <w:rFonts w:ascii="Book Antiqua" w:hAnsi="Book Antiqua"/>
              </w:rPr>
              <w:t>IIIA</w:t>
            </w:r>
          </w:p>
        </w:tc>
        <w:tc>
          <w:tcPr>
            <w:tcW w:w="1050" w:type="pct"/>
          </w:tcPr>
          <w:p w14:paraId="704E4F80" w14:textId="77777777" w:rsidR="00C91C1B" w:rsidRDefault="00000000">
            <w:pPr>
              <w:spacing w:line="360" w:lineRule="auto"/>
              <w:jc w:val="both"/>
              <w:rPr>
                <w:rFonts w:ascii="Book Antiqua" w:hAnsi="Book Antiqua"/>
              </w:rPr>
            </w:pPr>
            <w:r>
              <w:rPr>
                <w:rFonts w:ascii="Book Antiqua" w:hAnsi="Book Antiqua"/>
              </w:rPr>
              <w:t>4</w:t>
            </w:r>
          </w:p>
        </w:tc>
        <w:tc>
          <w:tcPr>
            <w:tcW w:w="1309" w:type="pct"/>
          </w:tcPr>
          <w:p w14:paraId="074CE6F3" w14:textId="77777777" w:rsidR="00C91C1B" w:rsidRDefault="00000000">
            <w:pPr>
              <w:spacing w:line="360" w:lineRule="auto"/>
              <w:jc w:val="both"/>
              <w:rPr>
                <w:rFonts w:ascii="Book Antiqua" w:hAnsi="Book Antiqua"/>
              </w:rPr>
            </w:pPr>
            <w:r>
              <w:rPr>
                <w:rFonts w:ascii="Book Antiqua" w:hAnsi="Book Antiqua"/>
              </w:rPr>
              <w:t>2</w:t>
            </w:r>
          </w:p>
        </w:tc>
        <w:tc>
          <w:tcPr>
            <w:tcW w:w="642" w:type="pct"/>
          </w:tcPr>
          <w:p w14:paraId="2C44BF16" w14:textId="77777777" w:rsidR="00C91C1B" w:rsidRDefault="00C91C1B">
            <w:pPr>
              <w:spacing w:line="360" w:lineRule="auto"/>
              <w:jc w:val="both"/>
              <w:rPr>
                <w:rFonts w:ascii="Book Antiqua" w:hAnsi="Book Antiqua"/>
              </w:rPr>
            </w:pPr>
          </w:p>
        </w:tc>
      </w:tr>
      <w:tr w:rsidR="00C91C1B" w14:paraId="5C4345F1" w14:textId="77777777">
        <w:trPr>
          <w:trHeight w:val="298"/>
        </w:trPr>
        <w:tc>
          <w:tcPr>
            <w:tcW w:w="1999" w:type="pct"/>
            <w:tcBorders>
              <w:bottom w:val="single" w:sz="4" w:space="0" w:color="auto"/>
            </w:tcBorders>
          </w:tcPr>
          <w:p w14:paraId="57829C33" w14:textId="77777777" w:rsidR="00C91C1B" w:rsidRDefault="00000000">
            <w:pPr>
              <w:spacing w:line="360" w:lineRule="auto"/>
              <w:jc w:val="both"/>
              <w:rPr>
                <w:rFonts w:ascii="Book Antiqua" w:hAnsi="Book Antiqua"/>
              </w:rPr>
            </w:pPr>
            <w:r>
              <w:rPr>
                <w:rFonts w:ascii="Book Antiqua" w:hAnsi="Book Antiqua"/>
              </w:rPr>
              <w:t>IIIB</w:t>
            </w:r>
          </w:p>
        </w:tc>
        <w:tc>
          <w:tcPr>
            <w:tcW w:w="1050" w:type="pct"/>
            <w:tcBorders>
              <w:bottom w:val="single" w:sz="4" w:space="0" w:color="auto"/>
            </w:tcBorders>
          </w:tcPr>
          <w:p w14:paraId="48AF32AF" w14:textId="77777777" w:rsidR="00C91C1B" w:rsidRDefault="00000000">
            <w:pPr>
              <w:spacing w:line="360" w:lineRule="auto"/>
              <w:jc w:val="both"/>
              <w:rPr>
                <w:rFonts w:ascii="Book Antiqua" w:hAnsi="Book Antiqua"/>
              </w:rPr>
            </w:pPr>
            <w:r>
              <w:rPr>
                <w:rFonts w:ascii="Book Antiqua" w:hAnsi="Book Antiqua"/>
              </w:rPr>
              <w:t>24</w:t>
            </w:r>
          </w:p>
        </w:tc>
        <w:tc>
          <w:tcPr>
            <w:tcW w:w="1309" w:type="pct"/>
            <w:tcBorders>
              <w:bottom w:val="single" w:sz="4" w:space="0" w:color="auto"/>
            </w:tcBorders>
          </w:tcPr>
          <w:p w14:paraId="04383B78" w14:textId="77777777" w:rsidR="00C91C1B" w:rsidRDefault="00000000">
            <w:pPr>
              <w:spacing w:line="360" w:lineRule="auto"/>
              <w:jc w:val="both"/>
              <w:rPr>
                <w:rFonts w:ascii="Book Antiqua" w:hAnsi="Book Antiqua"/>
              </w:rPr>
            </w:pPr>
            <w:r>
              <w:rPr>
                <w:rFonts w:ascii="Book Antiqua" w:hAnsi="Book Antiqua"/>
              </w:rPr>
              <w:t>13</w:t>
            </w:r>
          </w:p>
        </w:tc>
        <w:tc>
          <w:tcPr>
            <w:tcW w:w="642" w:type="pct"/>
            <w:tcBorders>
              <w:bottom w:val="single" w:sz="4" w:space="0" w:color="auto"/>
            </w:tcBorders>
          </w:tcPr>
          <w:p w14:paraId="7C4E208A" w14:textId="77777777" w:rsidR="00C91C1B" w:rsidRDefault="00C91C1B">
            <w:pPr>
              <w:spacing w:line="360" w:lineRule="auto"/>
              <w:jc w:val="both"/>
              <w:rPr>
                <w:rFonts w:ascii="Book Antiqua" w:hAnsi="Book Antiqua"/>
              </w:rPr>
            </w:pPr>
          </w:p>
        </w:tc>
      </w:tr>
    </w:tbl>
    <w:p w14:paraId="1BDF197A" w14:textId="77777777" w:rsidR="00C91C1B" w:rsidRDefault="00000000">
      <w:pPr>
        <w:spacing w:line="360" w:lineRule="auto"/>
        <w:jc w:val="both"/>
        <w:rPr>
          <w:rFonts w:ascii="Book Antiqua" w:hAnsi="Book Antiqua" w:cs="宋体"/>
        </w:rPr>
      </w:pPr>
      <w:r>
        <w:rPr>
          <w:rFonts w:ascii="Book Antiqua" w:hAnsi="Book Antiqua"/>
        </w:rPr>
        <w:t>TNM:</w:t>
      </w:r>
      <w:r>
        <w:rPr>
          <w:rFonts w:ascii="Book Antiqua" w:eastAsia="Book Antiqua" w:hAnsi="Book Antiqua" w:cs="Book Antiqua"/>
          <w:color w:val="000000"/>
        </w:rPr>
        <w:t xml:space="preserve"> </w:t>
      </w:r>
      <w:bookmarkStart w:id="13" w:name="_Hlk152177974"/>
      <w:r>
        <w:rPr>
          <w:rFonts w:ascii="Book Antiqua" w:eastAsia="Book Antiqua" w:hAnsi="Book Antiqua" w:cs="Book Antiqua"/>
          <w:color w:val="000000"/>
        </w:rPr>
        <w:t>Tumor-node-metastasis</w:t>
      </w:r>
      <w:bookmarkEnd w:id="13"/>
      <w:r>
        <w:rPr>
          <w:rFonts w:ascii="Book Antiqua" w:eastAsia="Book Antiqua" w:hAnsi="Book Antiqua" w:cs="Book Antiqua"/>
          <w:color w:val="000000"/>
        </w:rPr>
        <w:t>.</w:t>
      </w:r>
    </w:p>
    <w:p w14:paraId="58E11883" w14:textId="77777777" w:rsidR="00C91C1B" w:rsidRDefault="00C91C1B">
      <w:pPr>
        <w:spacing w:line="360" w:lineRule="auto"/>
        <w:jc w:val="both"/>
        <w:rPr>
          <w:rFonts w:ascii="Book Antiqua" w:hAnsi="Book Antiqua"/>
        </w:rPr>
      </w:pPr>
    </w:p>
    <w:p w14:paraId="4E764676" w14:textId="77777777" w:rsidR="00C91C1B" w:rsidRDefault="00C91C1B">
      <w:pPr>
        <w:spacing w:line="360" w:lineRule="auto"/>
        <w:jc w:val="both"/>
        <w:rPr>
          <w:rFonts w:ascii="Book Antiqua" w:hAnsi="Book Antiqua"/>
        </w:rPr>
        <w:sectPr w:rsidR="00C91C1B" w:rsidSect="00293D31">
          <w:pgSz w:w="12240" w:h="15840"/>
          <w:pgMar w:top="1440" w:right="1440" w:bottom="1440" w:left="1440" w:header="720" w:footer="720" w:gutter="0"/>
          <w:cols w:space="720"/>
          <w:docGrid w:linePitch="360"/>
        </w:sectPr>
      </w:pPr>
    </w:p>
    <w:p w14:paraId="2A79F3C9" w14:textId="77777777" w:rsidR="00C91C1B" w:rsidRDefault="00000000">
      <w:pPr>
        <w:spacing w:line="360" w:lineRule="auto"/>
        <w:jc w:val="both"/>
        <w:rPr>
          <w:rFonts w:ascii="Book Antiqua" w:hAnsi="Book Antiqua"/>
          <w:b/>
          <w:bCs/>
        </w:rPr>
      </w:pPr>
      <w:r>
        <w:rPr>
          <w:rFonts w:ascii="Book Antiqua" w:hAnsi="Book Antiqua"/>
          <w:b/>
          <w:bCs/>
        </w:rPr>
        <w:t>Table 2 Comparison of</w:t>
      </w:r>
      <w:r>
        <w:rPr>
          <w:rFonts w:ascii="Book Antiqua" w:hAnsi="Book Antiqua" w:hint="eastAsia"/>
          <w:b/>
          <w:bCs/>
          <w:lang w:eastAsia="zh-CN"/>
        </w:rPr>
        <w:t xml:space="preserve"> </w:t>
      </w:r>
      <w:r>
        <w:rPr>
          <w:rFonts w:ascii="Book Antiqua" w:hAnsi="Book Antiqua"/>
          <w:b/>
          <w:bCs/>
        </w:rPr>
        <w:t xml:space="preserve">oncological indicators between the </w:t>
      </w:r>
      <w:r>
        <w:rPr>
          <w:rFonts w:ascii="Book Antiqua" w:hAnsi="Book Antiqua" w:hint="eastAsia"/>
          <w:b/>
          <w:bCs/>
          <w:lang w:eastAsia="zh-CN"/>
        </w:rPr>
        <w:t>two</w:t>
      </w:r>
      <w:r>
        <w:rPr>
          <w:rFonts w:ascii="Book Antiqua" w:hAnsi="Book Antiqua"/>
          <w:b/>
          <w:bCs/>
        </w:rPr>
        <w:t xml:space="preserve"> groups</w:t>
      </w:r>
    </w:p>
    <w:tbl>
      <w:tblPr>
        <w:tblW w:w="5951" w:type="pct"/>
        <w:jc w:val="center"/>
        <w:tblLook w:val="04A0" w:firstRow="1" w:lastRow="0" w:firstColumn="1" w:lastColumn="0" w:noHBand="0" w:noVBand="1"/>
      </w:tblPr>
      <w:tblGrid>
        <w:gridCol w:w="4231"/>
        <w:gridCol w:w="2391"/>
        <w:gridCol w:w="2391"/>
        <w:gridCol w:w="1117"/>
        <w:gridCol w:w="1267"/>
      </w:tblGrid>
      <w:tr w:rsidR="00C91C1B" w14:paraId="120EE9E7" w14:textId="77777777">
        <w:trPr>
          <w:trHeight w:val="1250"/>
          <w:jc w:val="center"/>
        </w:trPr>
        <w:tc>
          <w:tcPr>
            <w:tcW w:w="1856" w:type="pct"/>
            <w:tcBorders>
              <w:top w:val="single" w:sz="4" w:space="0" w:color="auto"/>
              <w:bottom w:val="single" w:sz="4" w:space="0" w:color="auto"/>
            </w:tcBorders>
          </w:tcPr>
          <w:p w14:paraId="238A3479" w14:textId="77777777" w:rsidR="00C91C1B" w:rsidRDefault="00C91C1B">
            <w:pPr>
              <w:spacing w:line="360" w:lineRule="auto"/>
              <w:jc w:val="both"/>
              <w:rPr>
                <w:rFonts w:ascii="Book Antiqua" w:hAnsi="Book Antiqua"/>
                <w:b/>
                <w:bCs/>
              </w:rPr>
            </w:pPr>
          </w:p>
        </w:tc>
        <w:tc>
          <w:tcPr>
            <w:tcW w:w="1049" w:type="pct"/>
            <w:tcBorders>
              <w:top w:val="single" w:sz="4" w:space="0" w:color="auto"/>
              <w:bottom w:val="single" w:sz="4" w:space="0" w:color="auto"/>
            </w:tcBorders>
          </w:tcPr>
          <w:p w14:paraId="080BC041" w14:textId="77777777" w:rsidR="00C91C1B" w:rsidRDefault="00000000">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1049" w:type="pct"/>
            <w:tcBorders>
              <w:top w:val="single" w:sz="4" w:space="0" w:color="auto"/>
              <w:bottom w:val="single" w:sz="4" w:space="0" w:color="auto"/>
            </w:tcBorders>
          </w:tcPr>
          <w:p w14:paraId="45DB3D3A" w14:textId="77777777" w:rsidR="00C91C1B" w:rsidRDefault="00000000">
            <w:pPr>
              <w:spacing w:line="360" w:lineRule="auto"/>
              <w:jc w:val="both"/>
              <w:rPr>
                <w:rFonts w:ascii="Book Antiqua" w:hAnsi="Book Antiqua"/>
                <w:b/>
                <w:bCs/>
              </w:rPr>
            </w:pPr>
            <w:r>
              <w:rPr>
                <w:rFonts w:ascii="Book Antiqua" w:hAnsi="Book Antiqua"/>
                <w:b/>
                <w:bCs/>
              </w:rPr>
              <w:t>Open colectomy group, (</w:t>
            </w:r>
            <w:r>
              <w:rPr>
                <w:rFonts w:ascii="Book Antiqua" w:hAnsi="Book Antiqua"/>
                <w:b/>
                <w:bCs/>
                <w:i/>
                <w:iCs/>
              </w:rPr>
              <w:t>n</w:t>
            </w:r>
            <w:r>
              <w:rPr>
                <w:rFonts w:ascii="Book Antiqua" w:hAnsi="Book Antiqua"/>
                <w:b/>
                <w:bCs/>
              </w:rPr>
              <w:t xml:space="preserve"> = 41)</w:t>
            </w:r>
          </w:p>
        </w:tc>
        <w:tc>
          <w:tcPr>
            <w:tcW w:w="490" w:type="pct"/>
            <w:tcBorders>
              <w:top w:val="single" w:sz="4" w:space="0" w:color="auto"/>
              <w:bottom w:val="single" w:sz="4" w:space="0" w:color="auto"/>
            </w:tcBorders>
          </w:tcPr>
          <w:p w14:paraId="06C8BC15" w14:textId="77777777" w:rsidR="00C91C1B" w:rsidRDefault="00000000">
            <w:pPr>
              <w:spacing w:line="360" w:lineRule="auto"/>
              <w:jc w:val="both"/>
              <w:rPr>
                <w:rFonts w:ascii="Book Antiqua" w:hAnsi="Book Antiqua"/>
                <w:b/>
                <w:bCs/>
              </w:rPr>
            </w:pPr>
            <w:r>
              <w:rPr>
                <w:rFonts w:ascii="Book Antiqua" w:hAnsi="Book Antiqua"/>
                <w:b/>
                <w:bCs/>
                <w:i/>
                <w:iCs/>
              </w:rPr>
              <w:t>t</w:t>
            </w:r>
            <w:r>
              <w:rPr>
                <w:rFonts w:ascii="Book Antiqua" w:hAnsi="Book Antiqua"/>
                <w:b/>
                <w:bCs/>
              </w:rPr>
              <w:t>-value</w:t>
            </w:r>
          </w:p>
        </w:tc>
        <w:tc>
          <w:tcPr>
            <w:tcW w:w="558" w:type="pct"/>
            <w:tcBorders>
              <w:top w:val="single" w:sz="4" w:space="0" w:color="auto"/>
              <w:bottom w:val="single" w:sz="4" w:space="0" w:color="auto"/>
            </w:tcBorders>
          </w:tcPr>
          <w:p w14:paraId="5DE41538" w14:textId="77777777" w:rsidR="00C91C1B"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91C1B" w14:paraId="2C9F5A00" w14:textId="77777777">
        <w:trPr>
          <w:trHeight w:val="269"/>
          <w:jc w:val="center"/>
        </w:trPr>
        <w:tc>
          <w:tcPr>
            <w:tcW w:w="1856" w:type="pct"/>
            <w:tcBorders>
              <w:top w:val="single" w:sz="4" w:space="0" w:color="auto"/>
            </w:tcBorders>
          </w:tcPr>
          <w:p w14:paraId="612FED40" w14:textId="77777777" w:rsidR="00C91C1B" w:rsidRDefault="00000000">
            <w:pPr>
              <w:spacing w:line="360" w:lineRule="auto"/>
              <w:jc w:val="both"/>
              <w:rPr>
                <w:rFonts w:ascii="Book Antiqua" w:hAnsi="Book Antiqua"/>
              </w:rPr>
            </w:pPr>
            <w:r>
              <w:rPr>
                <w:rFonts w:ascii="Book Antiqua" w:hAnsi="Book Antiqua"/>
              </w:rPr>
              <w:t>Length of</w:t>
            </w:r>
            <w:r>
              <w:rPr>
                <w:rFonts w:ascii="Book Antiqua" w:hAnsi="Book Antiqua" w:hint="eastAsia"/>
                <w:lang w:eastAsia="zh-CN"/>
              </w:rPr>
              <w:t xml:space="preserve"> </w:t>
            </w:r>
            <w:r>
              <w:rPr>
                <w:rFonts w:ascii="Book Antiqua" w:hAnsi="Book Antiqua"/>
              </w:rPr>
              <w:t>specimen (cm)</w:t>
            </w:r>
          </w:p>
        </w:tc>
        <w:tc>
          <w:tcPr>
            <w:tcW w:w="1049" w:type="pct"/>
            <w:tcBorders>
              <w:top w:val="single" w:sz="4" w:space="0" w:color="auto"/>
            </w:tcBorders>
          </w:tcPr>
          <w:p w14:paraId="06ADA225" w14:textId="77777777" w:rsidR="00C91C1B" w:rsidRDefault="00C91C1B">
            <w:pPr>
              <w:spacing w:line="360" w:lineRule="auto"/>
              <w:jc w:val="both"/>
              <w:rPr>
                <w:rFonts w:ascii="Book Antiqua" w:hAnsi="Book Antiqua"/>
              </w:rPr>
            </w:pPr>
          </w:p>
        </w:tc>
        <w:tc>
          <w:tcPr>
            <w:tcW w:w="1049" w:type="pct"/>
            <w:tcBorders>
              <w:top w:val="single" w:sz="4" w:space="0" w:color="auto"/>
            </w:tcBorders>
          </w:tcPr>
          <w:p w14:paraId="4E321C83" w14:textId="77777777" w:rsidR="00C91C1B" w:rsidRDefault="00C91C1B">
            <w:pPr>
              <w:spacing w:line="360" w:lineRule="auto"/>
              <w:jc w:val="both"/>
              <w:rPr>
                <w:rFonts w:ascii="Book Antiqua" w:hAnsi="Book Antiqua"/>
              </w:rPr>
            </w:pPr>
          </w:p>
        </w:tc>
        <w:tc>
          <w:tcPr>
            <w:tcW w:w="490" w:type="pct"/>
            <w:tcBorders>
              <w:top w:val="single" w:sz="4" w:space="0" w:color="auto"/>
            </w:tcBorders>
          </w:tcPr>
          <w:p w14:paraId="737CBAD5" w14:textId="77777777" w:rsidR="00C91C1B" w:rsidRDefault="00C91C1B">
            <w:pPr>
              <w:spacing w:line="360" w:lineRule="auto"/>
              <w:jc w:val="both"/>
              <w:rPr>
                <w:rFonts w:ascii="Book Antiqua" w:hAnsi="Book Antiqua"/>
              </w:rPr>
            </w:pPr>
          </w:p>
        </w:tc>
        <w:tc>
          <w:tcPr>
            <w:tcW w:w="558" w:type="pct"/>
            <w:tcBorders>
              <w:top w:val="single" w:sz="4" w:space="0" w:color="auto"/>
            </w:tcBorders>
          </w:tcPr>
          <w:p w14:paraId="13187724" w14:textId="77777777" w:rsidR="00C91C1B" w:rsidRDefault="00C91C1B">
            <w:pPr>
              <w:spacing w:line="360" w:lineRule="auto"/>
              <w:jc w:val="both"/>
              <w:rPr>
                <w:rFonts w:ascii="Book Antiqua" w:hAnsi="Book Antiqua"/>
              </w:rPr>
            </w:pPr>
          </w:p>
        </w:tc>
      </w:tr>
      <w:tr w:rsidR="00C91C1B" w14:paraId="68506EAC" w14:textId="77777777">
        <w:trPr>
          <w:trHeight w:val="256"/>
          <w:jc w:val="center"/>
        </w:trPr>
        <w:tc>
          <w:tcPr>
            <w:tcW w:w="1856" w:type="pct"/>
          </w:tcPr>
          <w:p w14:paraId="784C7522" w14:textId="77777777" w:rsidR="00C91C1B" w:rsidRDefault="00000000">
            <w:pPr>
              <w:spacing w:line="360" w:lineRule="auto"/>
              <w:jc w:val="both"/>
              <w:rPr>
                <w:rFonts w:ascii="Book Antiqua" w:hAnsi="Book Antiqua"/>
              </w:rPr>
            </w:pPr>
            <w:r>
              <w:rPr>
                <w:rFonts w:ascii="Book Antiqua" w:hAnsi="Book Antiqua"/>
              </w:rPr>
              <w:t>Colon cancer</w:t>
            </w:r>
          </w:p>
        </w:tc>
        <w:tc>
          <w:tcPr>
            <w:tcW w:w="1049" w:type="pct"/>
          </w:tcPr>
          <w:p w14:paraId="28368FF7" w14:textId="77777777" w:rsidR="00C91C1B" w:rsidRDefault="00000000">
            <w:pPr>
              <w:spacing w:line="360" w:lineRule="auto"/>
              <w:jc w:val="both"/>
              <w:rPr>
                <w:rFonts w:ascii="Book Antiqua" w:hAnsi="Book Antiqua"/>
              </w:rPr>
            </w:pPr>
            <w:r>
              <w:rPr>
                <w:rFonts w:ascii="Book Antiqua" w:hAnsi="Book Antiqua"/>
              </w:rPr>
              <w:t>30.1 ± 17.8</w:t>
            </w:r>
          </w:p>
        </w:tc>
        <w:tc>
          <w:tcPr>
            <w:tcW w:w="1049" w:type="pct"/>
          </w:tcPr>
          <w:p w14:paraId="503DBEE3" w14:textId="77777777" w:rsidR="00C91C1B" w:rsidRDefault="00000000">
            <w:pPr>
              <w:spacing w:line="360" w:lineRule="auto"/>
              <w:jc w:val="both"/>
              <w:rPr>
                <w:rFonts w:ascii="Book Antiqua" w:hAnsi="Book Antiqua"/>
              </w:rPr>
            </w:pPr>
            <w:r>
              <w:rPr>
                <w:rFonts w:ascii="Book Antiqua" w:hAnsi="Book Antiqua"/>
              </w:rPr>
              <w:t>23.6 ± 9.3</w:t>
            </w:r>
          </w:p>
        </w:tc>
        <w:tc>
          <w:tcPr>
            <w:tcW w:w="490" w:type="pct"/>
          </w:tcPr>
          <w:p w14:paraId="6BD0E13B" w14:textId="77777777" w:rsidR="00C91C1B" w:rsidRDefault="00000000">
            <w:pPr>
              <w:spacing w:line="360" w:lineRule="auto"/>
              <w:jc w:val="both"/>
              <w:rPr>
                <w:rFonts w:ascii="Book Antiqua" w:hAnsi="Book Antiqua"/>
              </w:rPr>
            </w:pPr>
            <w:r>
              <w:rPr>
                <w:rFonts w:ascii="Book Antiqua" w:hAnsi="Book Antiqua"/>
              </w:rPr>
              <w:t>1.492</w:t>
            </w:r>
          </w:p>
        </w:tc>
        <w:tc>
          <w:tcPr>
            <w:tcW w:w="558" w:type="pct"/>
          </w:tcPr>
          <w:p w14:paraId="475D7B4F" w14:textId="77777777" w:rsidR="00C91C1B" w:rsidRDefault="00000000">
            <w:pPr>
              <w:spacing w:line="360" w:lineRule="auto"/>
              <w:jc w:val="both"/>
              <w:rPr>
                <w:rFonts w:ascii="Book Antiqua" w:hAnsi="Book Antiqua"/>
              </w:rPr>
            </w:pPr>
            <w:r>
              <w:rPr>
                <w:rFonts w:ascii="Book Antiqua" w:hAnsi="Book Antiqua"/>
              </w:rPr>
              <w:t>0.142</w:t>
            </w:r>
          </w:p>
        </w:tc>
      </w:tr>
      <w:tr w:rsidR="00C91C1B" w14:paraId="65AA6C20" w14:textId="77777777">
        <w:trPr>
          <w:trHeight w:val="546"/>
          <w:jc w:val="center"/>
        </w:trPr>
        <w:tc>
          <w:tcPr>
            <w:tcW w:w="1856" w:type="pct"/>
          </w:tcPr>
          <w:p w14:paraId="70B2A8AE" w14:textId="77777777" w:rsidR="00C91C1B" w:rsidRDefault="00000000">
            <w:pPr>
              <w:spacing w:line="360" w:lineRule="auto"/>
              <w:jc w:val="both"/>
              <w:rPr>
                <w:rFonts w:ascii="Book Antiqua" w:hAnsi="Book Antiqua"/>
              </w:rPr>
            </w:pPr>
            <w:r>
              <w:rPr>
                <w:rFonts w:ascii="Book Antiqua" w:hAnsi="Book Antiqua"/>
              </w:rPr>
              <w:t>Rectal cancer</w:t>
            </w:r>
          </w:p>
        </w:tc>
        <w:tc>
          <w:tcPr>
            <w:tcW w:w="1049" w:type="pct"/>
          </w:tcPr>
          <w:p w14:paraId="10FE0024" w14:textId="77777777" w:rsidR="00C91C1B" w:rsidRDefault="00000000">
            <w:pPr>
              <w:spacing w:line="360" w:lineRule="auto"/>
              <w:jc w:val="both"/>
              <w:rPr>
                <w:rFonts w:ascii="Book Antiqua" w:hAnsi="Book Antiqua"/>
              </w:rPr>
            </w:pPr>
            <w:r>
              <w:rPr>
                <w:rFonts w:ascii="Book Antiqua" w:hAnsi="Book Antiqua"/>
              </w:rPr>
              <w:t>19.7 ± 8.6</w:t>
            </w:r>
          </w:p>
        </w:tc>
        <w:tc>
          <w:tcPr>
            <w:tcW w:w="1049" w:type="pct"/>
          </w:tcPr>
          <w:p w14:paraId="7B583253" w14:textId="77777777" w:rsidR="00C91C1B" w:rsidRDefault="00000000">
            <w:pPr>
              <w:spacing w:line="360" w:lineRule="auto"/>
              <w:jc w:val="both"/>
              <w:rPr>
                <w:rFonts w:ascii="Book Antiqua" w:hAnsi="Book Antiqua"/>
              </w:rPr>
            </w:pPr>
            <w:r>
              <w:rPr>
                <w:rFonts w:ascii="Book Antiqua" w:hAnsi="Book Antiqua"/>
              </w:rPr>
              <w:t>16.8 ± 4.2</w:t>
            </w:r>
          </w:p>
        </w:tc>
        <w:tc>
          <w:tcPr>
            <w:tcW w:w="490" w:type="pct"/>
          </w:tcPr>
          <w:p w14:paraId="018FA4C6" w14:textId="77777777" w:rsidR="00C91C1B" w:rsidRDefault="00000000">
            <w:pPr>
              <w:spacing w:line="360" w:lineRule="auto"/>
              <w:jc w:val="both"/>
              <w:rPr>
                <w:rFonts w:ascii="Book Antiqua" w:hAnsi="Book Antiqua"/>
              </w:rPr>
            </w:pPr>
            <w:r>
              <w:rPr>
                <w:rFonts w:ascii="Book Antiqua" w:hAnsi="Book Antiqua"/>
              </w:rPr>
              <w:t>1.364</w:t>
            </w:r>
          </w:p>
        </w:tc>
        <w:tc>
          <w:tcPr>
            <w:tcW w:w="558" w:type="pct"/>
          </w:tcPr>
          <w:p w14:paraId="7EB0F4C0" w14:textId="77777777" w:rsidR="00C91C1B" w:rsidRDefault="00000000">
            <w:pPr>
              <w:spacing w:line="360" w:lineRule="auto"/>
              <w:jc w:val="both"/>
              <w:rPr>
                <w:rFonts w:ascii="Book Antiqua" w:hAnsi="Book Antiqua"/>
              </w:rPr>
            </w:pPr>
            <w:r>
              <w:rPr>
                <w:rFonts w:ascii="Book Antiqua" w:hAnsi="Book Antiqua"/>
              </w:rPr>
              <w:t>0.394</w:t>
            </w:r>
          </w:p>
        </w:tc>
      </w:tr>
      <w:tr w:rsidR="00C91C1B" w14:paraId="0A2FA526" w14:textId="77777777">
        <w:trPr>
          <w:trHeight w:val="546"/>
          <w:jc w:val="center"/>
        </w:trPr>
        <w:tc>
          <w:tcPr>
            <w:tcW w:w="1856" w:type="pct"/>
          </w:tcPr>
          <w:p w14:paraId="5602EF1A" w14:textId="77777777" w:rsidR="00C91C1B" w:rsidRDefault="00000000">
            <w:pPr>
              <w:spacing w:line="360" w:lineRule="auto"/>
              <w:jc w:val="both"/>
              <w:rPr>
                <w:rFonts w:ascii="Book Antiqua" w:hAnsi="Book Antiqua"/>
              </w:rPr>
            </w:pPr>
            <w:r>
              <w:rPr>
                <w:rFonts w:ascii="Book Antiqua" w:hAnsi="Book Antiqua" w:hint="eastAsia"/>
                <w:lang w:eastAsia="zh-CN"/>
              </w:rPr>
              <w:t>T</w:t>
            </w:r>
            <w:r>
              <w:rPr>
                <w:rFonts w:ascii="Book Antiqua" w:hAnsi="Book Antiqua"/>
              </w:rPr>
              <w:t>umor distance from</w:t>
            </w:r>
            <w:r>
              <w:rPr>
                <w:rFonts w:ascii="Book Antiqua" w:hAnsi="Book Antiqua" w:hint="eastAsia"/>
                <w:lang w:eastAsia="zh-CN"/>
              </w:rPr>
              <w:t xml:space="preserve"> </w:t>
            </w:r>
            <w:r>
              <w:rPr>
                <w:rFonts w:ascii="Book Antiqua" w:hAnsi="Book Antiqua"/>
              </w:rPr>
              <w:t>proximal margin (cm)</w:t>
            </w:r>
          </w:p>
        </w:tc>
        <w:tc>
          <w:tcPr>
            <w:tcW w:w="1049" w:type="pct"/>
          </w:tcPr>
          <w:p w14:paraId="499B8C5D" w14:textId="77777777" w:rsidR="00C91C1B" w:rsidRDefault="00C91C1B">
            <w:pPr>
              <w:spacing w:line="360" w:lineRule="auto"/>
              <w:jc w:val="both"/>
              <w:rPr>
                <w:rFonts w:ascii="Book Antiqua" w:hAnsi="Book Antiqua"/>
              </w:rPr>
            </w:pPr>
          </w:p>
        </w:tc>
        <w:tc>
          <w:tcPr>
            <w:tcW w:w="1049" w:type="pct"/>
          </w:tcPr>
          <w:p w14:paraId="6F64B668" w14:textId="77777777" w:rsidR="00C91C1B" w:rsidRDefault="00C91C1B">
            <w:pPr>
              <w:spacing w:line="360" w:lineRule="auto"/>
              <w:jc w:val="both"/>
              <w:rPr>
                <w:rFonts w:ascii="Book Antiqua" w:hAnsi="Book Antiqua"/>
              </w:rPr>
            </w:pPr>
          </w:p>
        </w:tc>
        <w:tc>
          <w:tcPr>
            <w:tcW w:w="490" w:type="pct"/>
          </w:tcPr>
          <w:p w14:paraId="05B69FD5" w14:textId="77777777" w:rsidR="00C91C1B" w:rsidRDefault="00C91C1B">
            <w:pPr>
              <w:spacing w:line="360" w:lineRule="auto"/>
              <w:jc w:val="both"/>
              <w:rPr>
                <w:rFonts w:ascii="Book Antiqua" w:hAnsi="Book Antiqua"/>
              </w:rPr>
            </w:pPr>
          </w:p>
        </w:tc>
        <w:tc>
          <w:tcPr>
            <w:tcW w:w="558" w:type="pct"/>
          </w:tcPr>
          <w:p w14:paraId="4A1E5F02" w14:textId="77777777" w:rsidR="00C91C1B" w:rsidRDefault="00C91C1B">
            <w:pPr>
              <w:spacing w:line="360" w:lineRule="auto"/>
              <w:jc w:val="both"/>
              <w:rPr>
                <w:rFonts w:ascii="Book Antiqua" w:hAnsi="Book Antiqua"/>
              </w:rPr>
            </w:pPr>
          </w:p>
        </w:tc>
      </w:tr>
      <w:tr w:rsidR="00C91C1B" w14:paraId="19138830" w14:textId="77777777">
        <w:trPr>
          <w:trHeight w:val="256"/>
          <w:jc w:val="center"/>
        </w:trPr>
        <w:tc>
          <w:tcPr>
            <w:tcW w:w="1856" w:type="pct"/>
          </w:tcPr>
          <w:p w14:paraId="60DF58FA" w14:textId="77777777" w:rsidR="00C91C1B" w:rsidRDefault="00000000">
            <w:pPr>
              <w:spacing w:line="360" w:lineRule="auto"/>
              <w:jc w:val="both"/>
              <w:rPr>
                <w:rFonts w:ascii="Book Antiqua" w:hAnsi="Book Antiqua"/>
              </w:rPr>
            </w:pPr>
            <w:r>
              <w:rPr>
                <w:rFonts w:ascii="Book Antiqua" w:hAnsi="Book Antiqua"/>
              </w:rPr>
              <w:t>Colon cancer</w:t>
            </w:r>
          </w:p>
        </w:tc>
        <w:tc>
          <w:tcPr>
            <w:tcW w:w="1049" w:type="pct"/>
          </w:tcPr>
          <w:p w14:paraId="7365552B" w14:textId="77777777" w:rsidR="00C91C1B" w:rsidRDefault="00000000">
            <w:pPr>
              <w:spacing w:line="360" w:lineRule="auto"/>
              <w:jc w:val="both"/>
              <w:rPr>
                <w:rFonts w:ascii="Book Antiqua" w:hAnsi="Book Antiqua"/>
              </w:rPr>
            </w:pPr>
            <w:r>
              <w:rPr>
                <w:rFonts w:ascii="Book Antiqua" w:hAnsi="Book Antiqua"/>
              </w:rPr>
              <w:t>12.1 ± 6.4</w:t>
            </w:r>
          </w:p>
        </w:tc>
        <w:tc>
          <w:tcPr>
            <w:tcW w:w="1049" w:type="pct"/>
          </w:tcPr>
          <w:p w14:paraId="11815779" w14:textId="77777777" w:rsidR="00C91C1B" w:rsidRDefault="00000000">
            <w:pPr>
              <w:spacing w:line="360" w:lineRule="auto"/>
              <w:jc w:val="both"/>
              <w:rPr>
                <w:rFonts w:ascii="Book Antiqua" w:hAnsi="Book Antiqua"/>
              </w:rPr>
            </w:pPr>
            <w:r>
              <w:rPr>
                <w:rFonts w:ascii="Book Antiqua" w:hAnsi="Book Antiqua"/>
              </w:rPr>
              <w:t>12.8 ± 6.4</w:t>
            </w:r>
          </w:p>
        </w:tc>
        <w:tc>
          <w:tcPr>
            <w:tcW w:w="490" w:type="pct"/>
          </w:tcPr>
          <w:p w14:paraId="2A057262" w14:textId="77777777" w:rsidR="00C91C1B" w:rsidRDefault="00000000">
            <w:pPr>
              <w:spacing w:line="360" w:lineRule="auto"/>
              <w:jc w:val="both"/>
              <w:rPr>
                <w:rFonts w:ascii="Book Antiqua" w:hAnsi="Book Antiqua"/>
              </w:rPr>
            </w:pPr>
            <w:r>
              <w:rPr>
                <w:rFonts w:ascii="Book Antiqua" w:hAnsi="Book Antiqua"/>
              </w:rPr>
              <w:t>0.885</w:t>
            </w:r>
          </w:p>
        </w:tc>
        <w:tc>
          <w:tcPr>
            <w:tcW w:w="558" w:type="pct"/>
          </w:tcPr>
          <w:p w14:paraId="2E01E0A3" w14:textId="77777777" w:rsidR="00C91C1B" w:rsidRDefault="00000000">
            <w:pPr>
              <w:spacing w:line="360" w:lineRule="auto"/>
              <w:jc w:val="both"/>
              <w:rPr>
                <w:rFonts w:ascii="Book Antiqua" w:hAnsi="Book Antiqua"/>
              </w:rPr>
            </w:pPr>
            <w:r>
              <w:rPr>
                <w:rFonts w:ascii="Book Antiqua" w:hAnsi="Book Antiqua"/>
              </w:rPr>
              <w:t>0.721</w:t>
            </w:r>
          </w:p>
        </w:tc>
      </w:tr>
      <w:tr w:rsidR="00C91C1B" w14:paraId="735A78F9" w14:textId="77777777">
        <w:trPr>
          <w:trHeight w:val="526"/>
          <w:jc w:val="center"/>
        </w:trPr>
        <w:tc>
          <w:tcPr>
            <w:tcW w:w="1856" w:type="pct"/>
          </w:tcPr>
          <w:p w14:paraId="1D5C4B0B" w14:textId="77777777" w:rsidR="00C91C1B" w:rsidRDefault="00000000">
            <w:pPr>
              <w:spacing w:line="360" w:lineRule="auto"/>
              <w:jc w:val="both"/>
              <w:rPr>
                <w:rFonts w:ascii="Book Antiqua" w:hAnsi="Book Antiqua"/>
              </w:rPr>
            </w:pPr>
            <w:r>
              <w:rPr>
                <w:rFonts w:ascii="Book Antiqua" w:hAnsi="Book Antiqua"/>
              </w:rPr>
              <w:t>Rectal cancer</w:t>
            </w:r>
          </w:p>
        </w:tc>
        <w:tc>
          <w:tcPr>
            <w:tcW w:w="1049" w:type="pct"/>
          </w:tcPr>
          <w:p w14:paraId="78B7A1E9" w14:textId="77777777" w:rsidR="00C91C1B" w:rsidRDefault="00000000">
            <w:pPr>
              <w:spacing w:line="360" w:lineRule="auto"/>
              <w:jc w:val="both"/>
              <w:rPr>
                <w:rFonts w:ascii="Book Antiqua" w:hAnsi="Book Antiqua"/>
              </w:rPr>
            </w:pPr>
            <w:r>
              <w:rPr>
                <w:rFonts w:ascii="Book Antiqua" w:hAnsi="Book Antiqua"/>
              </w:rPr>
              <w:t>9.2 ± 4.3</w:t>
            </w:r>
          </w:p>
        </w:tc>
        <w:tc>
          <w:tcPr>
            <w:tcW w:w="1049" w:type="pct"/>
          </w:tcPr>
          <w:p w14:paraId="37CB5B56" w14:textId="77777777" w:rsidR="00C91C1B" w:rsidRDefault="00000000">
            <w:pPr>
              <w:spacing w:line="360" w:lineRule="auto"/>
              <w:jc w:val="both"/>
              <w:rPr>
                <w:rFonts w:ascii="Book Antiqua" w:hAnsi="Book Antiqua"/>
              </w:rPr>
            </w:pPr>
            <w:r>
              <w:rPr>
                <w:rFonts w:ascii="Book Antiqua" w:hAnsi="Book Antiqua"/>
              </w:rPr>
              <w:t>8.9 ± 3.9</w:t>
            </w:r>
          </w:p>
        </w:tc>
        <w:tc>
          <w:tcPr>
            <w:tcW w:w="490" w:type="pct"/>
          </w:tcPr>
          <w:p w14:paraId="0F7BB71B" w14:textId="77777777" w:rsidR="00C91C1B" w:rsidRDefault="00000000">
            <w:pPr>
              <w:spacing w:line="360" w:lineRule="auto"/>
              <w:jc w:val="both"/>
              <w:rPr>
                <w:rFonts w:ascii="Book Antiqua" w:hAnsi="Book Antiqua"/>
              </w:rPr>
            </w:pPr>
            <w:r>
              <w:rPr>
                <w:rFonts w:ascii="Book Antiqua" w:hAnsi="Book Antiqua"/>
              </w:rPr>
              <w:t>0.281</w:t>
            </w:r>
          </w:p>
        </w:tc>
        <w:tc>
          <w:tcPr>
            <w:tcW w:w="558" w:type="pct"/>
          </w:tcPr>
          <w:p w14:paraId="182C3784" w14:textId="77777777" w:rsidR="00C91C1B" w:rsidRDefault="00000000">
            <w:pPr>
              <w:spacing w:line="360" w:lineRule="auto"/>
              <w:jc w:val="both"/>
              <w:rPr>
                <w:rFonts w:ascii="Book Antiqua" w:hAnsi="Book Antiqua"/>
              </w:rPr>
            </w:pPr>
            <w:r>
              <w:rPr>
                <w:rFonts w:ascii="Book Antiqua" w:hAnsi="Book Antiqua"/>
              </w:rPr>
              <w:t>0.770</w:t>
            </w:r>
          </w:p>
        </w:tc>
      </w:tr>
      <w:tr w:rsidR="00C91C1B" w14:paraId="7B15CE70" w14:textId="77777777">
        <w:trPr>
          <w:trHeight w:val="526"/>
          <w:jc w:val="center"/>
        </w:trPr>
        <w:tc>
          <w:tcPr>
            <w:tcW w:w="1856" w:type="pct"/>
          </w:tcPr>
          <w:p w14:paraId="70DFE73C" w14:textId="77777777" w:rsidR="00C91C1B" w:rsidRDefault="00000000">
            <w:pPr>
              <w:spacing w:line="360" w:lineRule="auto"/>
              <w:jc w:val="both"/>
              <w:rPr>
                <w:rFonts w:ascii="Book Antiqua" w:hAnsi="Book Antiqua"/>
              </w:rPr>
            </w:pPr>
            <w:r>
              <w:rPr>
                <w:rFonts w:ascii="Book Antiqua" w:hAnsi="Book Antiqua" w:hint="eastAsia"/>
                <w:lang w:eastAsia="zh-CN"/>
              </w:rPr>
              <w:t>T</w:t>
            </w:r>
            <w:r>
              <w:rPr>
                <w:rFonts w:ascii="Book Antiqua" w:hAnsi="Book Antiqua"/>
              </w:rPr>
              <w:t>umor distance from</w:t>
            </w:r>
            <w:r>
              <w:rPr>
                <w:rFonts w:ascii="Book Antiqua" w:hAnsi="Book Antiqua" w:hint="eastAsia"/>
                <w:lang w:eastAsia="zh-CN"/>
              </w:rPr>
              <w:t xml:space="preserve"> </w:t>
            </w:r>
            <w:r>
              <w:rPr>
                <w:rFonts w:ascii="Book Antiqua" w:hAnsi="Book Antiqua"/>
              </w:rPr>
              <w:t>distal margin (cm)</w:t>
            </w:r>
          </w:p>
        </w:tc>
        <w:tc>
          <w:tcPr>
            <w:tcW w:w="1049" w:type="pct"/>
          </w:tcPr>
          <w:p w14:paraId="58B6CF86" w14:textId="77777777" w:rsidR="00C91C1B" w:rsidRDefault="00C91C1B">
            <w:pPr>
              <w:spacing w:line="360" w:lineRule="auto"/>
              <w:jc w:val="both"/>
              <w:rPr>
                <w:rFonts w:ascii="Book Antiqua" w:hAnsi="Book Antiqua"/>
              </w:rPr>
            </w:pPr>
          </w:p>
        </w:tc>
        <w:tc>
          <w:tcPr>
            <w:tcW w:w="1049" w:type="pct"/>
          </w:tcPr>
          <w:p w14:paraId="784422B7" w14:textId="77777777" w:rsidR="00C91C1B" w:rsidRDefault="00C91C1B">
            <w:pPr>
              <w:spacing w:line="360" w:lineRule="auto"/>
              <w:jc w:val="both"/>
              <w:rPr>
                <w:rFonts w:ascii="Book Antiqua" w:hAnsi="Book Antiqua"/>
              </w:rPr>
            </w:pPr>
          </w:p>
        </w:tc>
        <w:tc>
          <w:tcPr>
            <w:tcW w:w="490" w:type="pct"/>
          </w:tcPr>
          <w:p w14:paraId="68F4BAEB" w14:textId="77777777" w:rsidR="00C91C1B" w:rsidRDefault="00C91C1B">
            <w:pPr>
              <w:spacing w:line="360" w:lineRule="auto"/>
              <w:jc w:val="both"/>
              <w:rPr>
                <w:rFonts w:ascii="Book Antiqua" w:hAnsi="Book Antiqua"/>
              </w:rPr>
            </w:pPr>
          </w:p>
        </w:tc>
        <w:tc>
          <w:tcPr>
            <w:tcW w:w="558" w:type="pct"/>
          </w:tcPr>
          <w:p w14:paraId="0FB3AD8E" w14:textId="77777777" w:rsidR="00C91C1B" w:rsidRDefault="00C91C1B">
            <w:pPr>
              <w:spacing w:line="360" w:lineRule="auto"/>
              <w:jc w:val="both"/>
              <w:rPr>
                <w:rFonts w:ascii="Book Antiqua" w:hAnsi="Book Antiqua"/>
              </w:rPr>
            </w:pPr>
          </w:p>
        </w:tc>
      </w:tr>
      <w:tr w:rsidR="00C91C1B" w14:paraId="511E4998" w14:textId="77777777">
        <w:trPr>
          <w:trHeight w:val="275"/>
          <w:jc w:val="center"/>
        </w:trPr>
        <w:tc>
          <w:tcPr>
            <w:tcW w:w="1856" w:type="pct"/>
          </w:tcPr>
          <w:p w14:paraId="0E9DA530" w14:textId="77777777" w:rsidR="00C91C1B" w:rsidRDefault="00000000">
            <w:pPr>
              <w:spacing w:line="360" w:lineRule="auto"/>
              <w:jc w:val="both"/>
              <w:rPr>
                <w:rFonts w:ascii="Book Antiqua" w:hAnsi="Book Antiqua"/>
              </w:rPr>
            </w:pPr>
            <w:r>
              <w:rPr>
                <w:rFonts w:ascii="Book Antiqua" w:hAnsi="Book Antiqua"/>
              </w:rPr>
              <w:t>Colon cancer</w:t>
            </w:r>
          </w:p>
        </w:tc>
        <w:tc>
          <w:tcPr>
            <w:tcW w:w="1049" w:type="pct"/>
          </w:tcPr>
          <w:p w14:paraId="50D6D7B6" w14:textId="77777777" w:rsidR="00C91C1B" w:rsidRDefault="00000000">
            <w:pPr>
              <w:spacing w:line="360" w:lineRule="auto"/>
              <w:jc w:val="both"/>
              <w:rPr>
                <w:rFonts w:ascii="Book Antiqua" w:hAnsi="Book Antiqua"/>
              </w:rPr>
            </w:pPr>
            <w:r>
              <w:rPr>
                <w:rFonts w:ascii="Book Antiqua" w:hAnsi="Book Antiqua"/>
              </w:rPr>
              <w:t>10.1 ± 8.8</w:t>
            </w:r>
          </w:p>
        </w:tc>
        <w:tc>
          <w:tcPr>
            <w:tcW w:w="1049" w:type="pct"/>
          </w:tcPr>
          <w:p w14:paraId="5D1E4093" w14:textId="77777777" w:rsidR="00C91C1B" w:rsidRDefault="00000000">
            <w:pPr>
              <w:spacing w:line="360" w:lineRule="auto"/>
              <w:jc w:val="both"/>
              <w:rPr>
                <w:rFonts w:ascii="Book Antiqua" w:hAnsi="Book Antiqua"/>
              </w:rPr>
            </w:pPr>
            <w:r>
              <w:rPr>
                <w:rFonts w:ascii="Book Antiqua" w:hAnsi="Book Antiqua"/>
              </w:rPr>
              <w:t>7.9 ± 4.0</w:t>
            </w:r>
          </w:p>
        </w:tc>
        <w:tc>
          <w:tcPr>
            <w:tcW w:w="490" w:type="pct"/>
          </w:tcPr>
          <w:p w14:paraId="6CA030F9" w14:textId="77777777" w:rsidR="00C91C1B" w:rsidRDefault="00000000">
            <w:pPr>
              <w:spacing w:line="360" w:lineRule="auto"/>
              <w:jc w:val="both"/>
              <w:rPr>
                <w:rFonts w:ascii="Book Antiqua" w:hAnsi="Book Antiqua"/>
              </w:rPr>
            </w:pPr>
            <w:r>
              <w:rPr>
                <w:rFonts w:ascii="Book Antiqua" w:hAnsi="Book Antiqua"/>
              </w:rPr>
              <w:t>0.984</w:t>
            </w:r>
          </w:p>
        </w:tc>
        <w:tc>
          <w:tcPr>
            <w:tcW w:w="558" w:type="pct"/>
          </w:tcPr>
          <w:p w14:paraId="5883BE09" w14:textId="77777777" w:rsidR="00C91C1B" w:rsidRDefault="00000000">
            <w:pPr>
              <w:spacing w:line="360" w:lineRule="auto"/>
              <w:jc w:val="both"/>
              <w:rPr>
                <w:rFonts w:ascii="Book Antiqua" w:hAnsi="Book Antiqua"/>
              </w:rPr>
            </w:pPr>
            <w:r>
              <w:rPr>
                <w:rFonts w:ascii="Book Antiqua" w:hAnsi="Book Antiqua"/>
              </w:rPr>
              <w:t>0.330</w:t>
            </w:r>
          </w:p>
        </w:tc>
      </w:tr>
      <w:tr w:rsidR="00C91C1B" w14:paraId="678E7DF5" w14:textId="77777777">
        <w:trPr>
          <w:trHeight w:val="546"/>
          <w:jc w:val="center"/>
        </w:trPr>
        <w:tc>
          <w:tcPr>
            <w:tcW w:w="1856" w:type="pct"/>
          </w:tcPr>
          <w:p w14:paraId="11FA1C65" w14:textId="77777777" w:rsidR="00C91C1B" w:rsidRDefault="00000000">
            <w:pPr>
              <w:spacing w:line="360" w:lineRule="auto"/>
              <w:jc w:val="both"/>
              <w:rPr>
                <w:rFonts w:ascii="Book Antiqua" w:hAnsi="Book Antiqua"/>
              </w:rPr>
            </w:pPr>
            <w:r>
              <w:rPr>
                <w:rFonts w:ascii="Book Antiqua" w:hAnsi="Book Antiqua"/>
              </w:rPr>
              <w:t>Rectal cancer</w:t>
            </w:r>
          </w:p>
        </w:tc>
        <w:tc>
          <w:tcPr>
            <w:tcW w:w="1049" w:type="pct"/>
          </w:tcPr>
          <w:p w14:paraId="43200FCE" w14:textId="77777777" w:rsidR="00C91C1B" w:rsidRDefault="00000000">
            <w:pPr>
              <w:spacing w:line="360" w:lineRule="auto"/>
              <w:jc w:val="both"/>
              <w:rPr>
                <w:rFonts w:ascii="Book Antiqua" w:hAnsi="Book Antiqua"/>
              </w:rPr>
            </w:pPr>
            <w:r>
              <w:rPr>
                <w:rFonts w:ascii="Book Antiqua" w:hAnsi="Book Antiqua"/>
              </w:rPr>
              <w:t>6.5 ± 4.5</w:t>
            </w:r>
          </w:p>
        </w:tc>
        <w:tc>
          <w:tcPr>
            <w:tcW w:w="1049" w:type="pct"/>
          </w:tcPr>
          <w:p w14:paraId="400B25C2" w14:textId="77777777" w:rsidR="00C91C1B" w:rsidRDefault="00000000">
            <w:pPr>
              <w:spacing w:line="360" w:lineRule="auto"/>
              <w:jc w:val="both"/>
              <w:rPr>
                <w:rFonts w:ascii="Book Antiqua" w:hAnsi="Book Antiqua"/>
              </w:rPr>
            </w:pPr>
            <w:r>
              <w:rPr>
                <w:rFonts w:ascii="Book Antiqua" w:hAnsi="Book Antiqua"/>
              </w:rPr>
              <w:t>4.3 ± 1.7</w:t>
            </w:r>
          </w:p>
        </w:tc>
        <w:tc>
          <w:tcPr>
            <w:tcW w:w="490" w:type="pct"/>
          </w:tcPr>
          <w:p w14:paraId="06B447BD" w14:textId="77777777" w:rsidR="00C91C1B" w:rsidRDefault="00000000">
            <w:pPr>
              <w:spacing w:line="360" w:lineRule="auto"/>
              <w:jc w:val="both"/>
              <w:rPr>
                <w:rFonts w:ascii="Book Antiqua" w:hAnsi="Book Antiqua"/>
              </w:rPr>
            </w:pPr>
            <w:r>
              <w:rPr>
                <w:rFonts w:ascii="Book Antiqua" w:hAnsi="Book Antiqua"/>
              </w:rPr>
              <w:t>0.148</w:t>
            </w:r>
          </w:p>
        </w:tc>
        <w:tc>
          <w:tcPr>
            <w:tcW w:w="558" w:type="pct"/>
          </w:tcPr>
          <w:p w14:paraId="4D30E358" w14:textId="77777777" w:rsidR="00C91C1B" w:rsidRDefault="00000000">
            <w:pPr>
              <w:spacing w:line="360" w:lineRule="auto"/>
              <w:jc w:val="both"/>
              <w:rPr>
                <w:rFonts w:ascii="Book Antiqua" w:hAnsi="Book Antiqua"/>
              </w:rPr>
            </w:pPr>
            <w:r>
              <w:rPr>
                <w:rFonts w:ascii="Book Antiqua" w:hAnsi="Book Antiqua"/>
              </w:rPr>
              <w:t>0.883</w:t>
            </w:r>
          </w:p>
        </w:tc>
      </w:tr>
      <w:tr w:rsidR="00C91C1B" w14:paraId="2BDC4698" w14:textId="77777777">
        <w:trPr>
          <w:trHeight w:val="546"/>
          <w:jc w:val="center"/>
        </w:trPr>
        <w:tc>
          <w:tcPr>
            <w:tcW w:w="1856" w:type="pct"/>
          </w:tcPr>
          <w:p w14:paraId="60831BC9" w14:textId="77777777" w:rsidR="00C91C1B" w:rsidRDefault="00000000">
            <w:pPr>
              <w:spacing w:line="360" w:lineRule="auto"/>
              <w:jc w:val="both"/>
              <w:rPr>
                <w:rFonts w:ascii="Book Antiqua" w:hAnsi="Book Antiqua"/>
                <w:lang w:eastAsia="zh-CN"/>
              </w:rPr>
            </w:pPr>
            <w:r>
              <w:rPr>
                <w:rFonts w:ascii="Book Antiqua" w:hAnsi="Book Antiqua" w:hint="eastAsia"/>
                <w:lang w:eastAsia="zh-CN"/>
              </w:rPr>
              <w:t xml:space="preserve">Number of resected </w:t>
            </w:r>
            <w:r>
              <w:rPr>
                <w:rFonts w:ascii="Book Antiqua" w:hAnsi="Book Antiqua"/>
              </w:rPr>
              <w:t>lymph nodes</w:t>
            </w:r>
            <w:r>
              <w:rPr>
                <w:rFonts w:ascii="Book Antiqua" w:hAnsi="Book Antiqua" w:hint="eastAsia"/>
                <w:lang w:eastAsia="zh-CN"/>
              </w:rPr>
              <w:t xml:space="preserve"> (</w:t>
            </w:r>
            <w:r>
              <w:rPr>
                <w:rFonts w:ascii="Book Antiqua" w:hAnsi="Book Antiqua" w:hint="eastAsia"/>
                <w:i/>
                <w:iCs/>
                <w:lang w:eastAsia="zh-CN"/>
              </w:rPr>
              <w:t>n</w:t>
            </w:r>
            <w:r>
              <w:rPr>
                <w:rFonts w:ascii="Book Antiqua" w:hAnsi="Book Antiqua" w:hint="eastAsia"/>
                <w:lang w:eastAsia="zh-CN"/>
              </w:rPr>
              <w:t>)</w:t>
            </w:r>
          </w:p>
        </w:tc>
        <w:tc>
          <w:tcPr>
            <w:tcW w:w="1049" w:type="pct"/>
          </w:tcPr>
          <w:p w14:paraId="20CDCA8F" w14:textId="77777777" w:rsidR="00C91C1B" w:rsidRDefault="00C91C1B">
            <w:pPr>
              <w:spacing w:line="360" w:lineRule="auto"/>
              <w:jc w:val="both"/>
              <w:rPr>
                <w:rFonts w:ascii="Book Antiqua" w:hAnsi="Book Antiqua"/>
              </w:rPr>
            </w:pPr>
          </w:p>
        </w:tc>
        <w:tc>
          <w:tcPr>
            <w:tcW w:w="1049" w:type="pct"/>
          </w:tcPr>
          <w:p w14:paraId="11E08FF1" w14:textId="77777777" w:rsidR="00C91C1B" w:rsidRDefault="00C91C1B">
            <w:pPr>
              <w:spacing w:line="360" w:lineRule="auto"/>
              <w:jc w:val="both"/>
              <w:rPr>
                <w:rFonts w:ascii="Book Antiqua" w:hAnsi="Book Antiqua"/>
              </w:rPr>
            </w:pPr>
          </w:p>
        </w:tc>
        <w:tc>
          <w:tcPr>
            <w:tcW w:w="490" w:type="pct"/>
          </w:tcPr>
          <w:p w14:paraId="6EFEC8AB" w14:textId="77777777" w:rsidR="00C91C1B" w:rsidRDefault="00C91C1B">
            <w:pPr>
              <w:spacing w:line="360" w:lineRule="auto"/>
              <w:jc w:val="both"/>
              <w:rPr>
                <w:rFonts w:ascii="Book Antiqua" w:hAnsi="Book Antiqua"/>
              </w:rPr>
            </w:pPr>
          </w:p>
        </w:tc>
        <w:tc>
          <w:tcPr>
            <w:tcW w:w="558" w:type="pct"/>
          </w:tcPr>
          <w:p w14:paraId="3F654A32" w14:textId="77777777" w:rsidR="00C91C1B" w:rsidRDefault="00C91C1B">
            <w:pPr>
              <w:spacing w:line="360" w:lineRule="auto"/>
              <w:jc w:val="both"/>
              <w:rPr>
                <w:rFonts w:ascii="Book Antiqua" w:hAnsi="Book Antiqua"/>
              </w:rPr>
            </w:pPr>
          </w:p>
        </w:tc>
      </w:tr>
      <w:tr w:rsidR="00C91C1B" w14:paraId="17989C4B" w14:textId="77777777">
        <w:trPr>
          <w:trHeight w:val="255"/>
          <w:jc w:val="center"/>
        </w:trPr>
        <w:tc>
          <w:tcPr>
            <w:tcW w:w="1856" w:type="pct"/>
          </w:tcPr>
          <w:p w14:paraId="3C8CF44F" w14:textId="77777777" w:rsidR="00C91C1B" w:rsidRDefault="00000000">
            <w:pPr>
              <w:spacing w:line="360" w:lineRule="auto"/>
              <w:jc w:val="both"/>
              <w:rPr>
                <w:rFonts w:ascii="Book Antiqua" w:hAnsi="Book Antiqua"/>
              </w:rPr>
            </w:pPr>
            <w:r>
              <w:rPr>
                <w:rFonts w:ascii="Book Antiqua" w:hAnsi="Book Antiqua"/>
              </w:rPr>
              <w:t>Colon cancer</w:t>
            </w:r>
          </w:p>
        </w:tc>
        <w:tc>
          <w:tcPr>
            <w:tcW w:w="1049" w:type="pct"/>
          </w:tcPr>
          <w:p w14:paraId="0685524B" w14:textId="77777777" w:rsidR="00C91C1B" w:rsidRDefault="00000000">
            <w:pPr>
              <w:spacing w:line="360" w:lineRule="auto"/>
              <w:jc w:val="both"/>
              <w:rPr>
                <w:rFonts w:ascii="Book Antiqua" w:hAnsi="Book Antiqua"/>
              </w:rPr>
            </w:pPr>
            <w:r>
              <w:rPr>
                <w:rFonts w:ascii="Book Antiqua" w:hAnsi="Book Antiqua"/>
              </w:rPr>
              <w:t>11.1 ± 6.3</w:t>
            </w:r>
          </w:p>
        </w:tc>
        <w:tc>
          <w:tcPr>
            <w:tcW w:w="1049" w:type="pct"/>
          </w:tcPr>
          <w:p w14:paraId="43B2C7AF" w14:textId="77777777" w:rsidR="00C91C1B" w:rsidRDefault="00000000">
            <w:pPr>
              <w:spacing w:line="360" w:lineRule="auto"/>
              <w:jc w:val="both"/>
              <w:rPr>
                <w:rFonts w:ascii="Book Antiqua" w:hAnsi="Book Antiqua"/>
              </w:rPr>
            </w:pPr>
            <w:r>
              <w:rPr>
                <w:rFonts w:ascii="Book Antiqua" w:hAnsi="Book Antiqua"/>
              </w:rPr>
              <w:t>12.0 ± 6.0</w:t>
            </w:r>
          </w:p>
        </w:tc>
        <w:tc>
          <w:tcPr>
            <w:tcW w:w="490" w:type="pct"/>
          </w:tcPr>
          <w:p w14:paraId="3CA36682" w14:textId="77777777" w:rsidR="00C91C1B" w:rsidRDefault="00000000">
            <w:pPr>
              <w:spacing w:line="360" w:lineRule="auto"/>
              <w:jc w:val="both"/>
              <w:rPr>
                <w:rFonts w:ascii="Book Antiqua" w:hAnsi="Book Antiqua"/>
              </w:rPr>
            </w:pPr>
            <w:r>
              <w:rPr>
                <w:rFonts w:ascii="Book Antiqua" w:hAnsi="Book Antiqua"/>
              </w:rPr>
              <w:t>0.602</w:t>
            </w:r>
          </w:p>
        </w:tc>
        <w:tc>
          <w:tcPr>
            <w:tcW w:w="558" w:type="pct"/>
          </w:tcPr>
          <w:p w14:paraId="63A04C36" w14:textId="77777777" w:rsidR="00C91C1B" w:rsidRDefault="00000000">
            <w:pPr>
              <w:spacing w:line="360" w:lineRule="auto"/>
              <w:jc w:val="both"/>
              <w:rPr>
                <w:rFonts w:ascii="Book Antiqua" w:hAnsi="Book Antiqua"/>
              </w:rPr>
            </w:pPr>
            <w:r>
              <w:rPr>
                <w:rFonts w:ascii="Book Antiqua" w:hAnsi="Book Antiqua"/>
              </w:rPr>
              <w:t>0.380</w:t>
            </w:r>
          </w:p>
        </w:tc>
      </w:tr>
      <w:tr w:rsidR="00C91C1B" w14:paraId="587D8741" w14:textId="77777777">
        <w:trPr>
          <w:trHeight w:val="546"/>
          <w:jc w:val="center"/>
        </w:trPr>
        <w:tc>
          <w:tcPr>
            <w:tcW w:w="1856" w:type="pct"/>
          </w:tcPr>
          <w:p w14:paraId="54B0B991" w14:textId="77777777" w:rsidR="00C91C1B" w:rsidRDefault="00000000">
            <w:pPr>
              <w:spacing w:line="360" w:lineRule="auto"/>
              <w:jc w:val="both"/>
              <w:rPr>
                <w:rFonts w:ascii="Book Antiqua" w:hAnsi="Book Antiqua"/>
              </w:rPr>
            </w:pPr>
            <w:r>
              <w:rPr>
                <w:rFonts w:ascii="Book Antiqua" w:hAnsi="Book Antiqua"/>
              </w:rPr>
              <w:t>Rectal cancer</w:t>
            </w:r>
          </w:p>
        </w:tc>
        <w:tc>
          <w:tcPr>
            <w:tcW w:w="1049" w:type="pct"/>
          </w:tcPr>
          <w:p w14:paraId="1ACBE517" w14:textId="77777777" w:rsidR="00C91C1B" w:rsidRDefault="00000000">
            <w:pPr>
              <w:spacing w:line="360" w:lineRule="auto"/>
              <w:jc w:val="both"/>
              <w:rPr>
                <w:rFonts w:ascii="Book Antiqua" w:hAnsi="Book Antiqua"/>
              </w:rPr>
            </w:pPr>
            <w:r>
              <w:rPr>
                <w:rFonts w:ascii="Book Antiqua" w:hAnsi="Book Antiqua"/>
              </w:rPr>
              <w:t>9.0 ± 5.3</w:t>
            </w:r>
          </w:p>
        </w:tc>
        <w:tc>
          <w:tcPr>
            <w:tcW w:w="1049" w:type="pct"/>
          </w:tcPr>
          <w:p w14:paraId="1B206F09" w14:textId="77777777" w:rsidR="00C91C1B" w:rsidRDefault="00000000">
            <w:pPr>
              <w:spacing w:line="360" w:lineRule="auto"/>
              <w:jc w:val="both"/>
              <w:rPr>
                <w:rFonts w:ascii="Book Antiqua" w:hAnsi="Book Antiqua"/>
              </w:rPr>
            </w:pPr>
            <w:r>
              <w:rPr>
                <w:rFonts w:ascii="Book Antiqua" w:hAnsi="Book Antiqua"/>
              </w:rPr>
              <w:t>10.3 ± 5.7</w:t>
            </w:r>
          </w:p>
        </w:tc>
        <w:tc>
          <w:tcPr>
            <w:tcW w:w="490" w:type="pct"/>
          </w:tcPr>
          <w:p w14:paraId="46507147" w14:textId="77777777" w:rsidR="00C91C1B" w:rsidRDefault="00000000">
            <w:pPr>
              <w:spacing w:line="360" w:lineRule="auto"/>
              <w:jc w:val="both"/>
              <w:rPr>
                <w:rFonts w:ascii="Book Antiqua" w:hAnsi="Book Antiqua"/>
              </w:rPr>
            </w:pPr>
            <w:r>
              <w:rPr>
                <w:rFonts w:ascii="Book Antiqua" w:hAnsi="Book Antiqua"/>
              </w:rPr>
              <w:t>0.148</w:t>
            </w:r>
          </w:p>
        </w:tc>
        <w:tc>
          <w:tcPr>
            <w:tcW w:w="558" w:type="pct"/>
          </w:tcPr>
          <w:p w14:paraId="171695CD" w14:textId="77777777" w:rsidR="00C91C1B" w:rsidRDefault="00000000">
            <w:pPr>
              <w:spacing w:line="360" w:lineRule="auto"/>
              <w:jc w:val="both"/>
              <w:rPr>
                <w:rFonts w:ascii="Book Antiqua" w:hAnsi="Book Antiqua"/>
              </w:rPr>
            </w:pPr>
            <w:r>
              <w:rPr>
                <w:rFonts w:ascii="Book Antiqua" w:hAnsi="Book Antiqua"/>
              </w:rPr>
              <w:t>0.349</w:t>
            </w:r>
          </w:p>
        </w:tc>
      </w:tr>
      <w:tr w:rsidR="00C91C1B" w14:paraId="26B1303D" w14:textId="77777777">
        <w:trPr>
          <w:trHeight w:val="546"/>
          <w:jc w:val="center"/>
        </w:trPr>
        <w:tc>
          <w:tcPr>
            <w:tcW w:w="1856" w:type="pct"/>
          </w:tcPr>
          <w:p w14:paraId="62BAA1C7" w14:textId="77777777" w:rsidR="00C91C1B" w:rsidRDefault="00000000">
            <w:pPr>
              <w:spacing w:line="360" w:lineRule="auto"/>
              <w:jc w:val="both"/>
              <w:rPr>
                <w:rFonts w:ascii="Book Antiqua" w:hAnsi="Book Antiqua"/>
              </w:rPr>
            </w:pPr>
            <w:r>
              <w:rPr>
                <w:rFonts w:ascii="Book Antiqua" w:hAnsi="Book Antiqua" w:hint="eastAsia"/>
                <w:lang w:eastAsia="zh-CN"/>
              </w:rPr>
              <w:t xml:space="preserve">Number of positive </w:t>
            </w:r>
            <w:r>
              <w:rPr>
                <w:rFonts w:ascii="Book Antiqua" w:hAnsi="Book Antiqua"/>
              </w:rPr>
              <w:t>lymph nodes</w:t>
            </w:r>
            <w:r>
              <w:rPr>
                <w:rFonts w:ascii="Book Antiqua" w:hAnsi="Book Antiqua" w:hint="eastAsia"/>
                <w:lang w:eastAsia="zh-CN"/>
              </w:rPr>
              <w:t xml:space="preserve"> (</w:t>
            </w:r>
            <w:r>
              <w:rPr>
                <w:rFonts w:ascii="Book Antiqua" w:hAnsi="Book Antiqua" w:hint="eastAsia"/>
                <w:i/>
                <w:iCs/>
                <w:lang w:eastAsia="zh-CN"/>
              </w:rPr>
              <w:t>n</w:t>
            </w:r>
            <w:r>
              <w:rPr>
                <w:rFonts w:ascii="Book Antiqua" w:hAnsi="Book Antiqua" w:hint="eastAsia"/>
                <w:lang w:eastAsia="zh-CN"/>
              </w:rPr>
              <w:t>)</w:t>
            </w:r>
          </w:p>
        </w:tc>
        <w:tc>
          <w:tcPr>
            <w:tcW w:w="1049" w:type="pct"/>
          </w:tcPr>
          <w:p w14:paraId="2CDD2EFA" w14:textId="77777777" w:rsidR="00C91C1B" w:rsidRDefault="00C91C1B">
            <w:pPr>
              <w:spacing w:line="360" w:lineRule="auto"/>
              <w:jc w:val="both"/>
              <w:rPr>
                <w:rFonts w:ascii="Book Antiqua" w:hAnsi="Book Antiqua"/>
              </w:rPr>
            </w:pPr>
          </w:p>
        </w:tc>
        <w:tc>
          <w:tcPr>
            <w:tcW w:w="1049" w:type="pct"/>
          </w:tcPr>
          <w:p w14:paraId="3C6004F0" w14:textId="77777777" w:rsidR="00C91C1B" w:rsidRDefault="00C91C1B">
            <w:pPr>
              <w:spacing w:line="360" w:lineRule="auto"/>
              <w:jc w:val="both"/>
              <w:rPr>
                <w:rFonts w:ascii="Book Antiqua" w:hAnsi="Book Antiqua"/>
              </w:rPr>
            </w:pPr>
          </w:p>
        </w:tc>
        <w:tc>
          <w:tcPr>
            <w:tcW w:w="490" w:type="pct"/>
          </w:tcPr>
          <w:p w14:paraId="4AAA360A" w14:textId="77777777" w:rsidR="00C91C1B" w:rsidRDefault="00C91C1B">
            <w:pPr>
              <w:spacing w:line="360" w:lineRule="auto"/>
              <w:jc w:val="both"/>
              <w:rPr>
                <w:rFonts w:ascii="Book Antiqua" w:hAnsi="Book Antiqua"/>
              </w:rPr>
            </w:pPr>
          </w:p>
        </w:tc>
        <w:tc>
          <w:tcPr>
            <w:tcW w:w="558" w:type="pct"/>
          </w:tcPr>
          <w:p w14:paraId="7EE80914" w14:textId="77777777" w:rsidR="00C91C1B" w:rsidRDefault="00C91C1B">
            <w:pPr>
              <w:spacing w:line="360" w:lineRule="auto"/>
              <w:jc w:val="both"/>
              <w:rPr>
                <w:rFonts w:ascii="Book Antiqua" w:hAnsi="Book Antiqua"/>
              </w:rPr>
            </w:pPr>
          </w:p>
        </w:tc>
      </w:tr>
      <w:tr w:rsidR="00C91C1B" w14:paraId="259FD12B" w14:textId="77777777">
        <w:trPr>
          <w:trHeight w:val="291"/>
          <w:jc w:val="center"/>
        </w:trPr>
        <w:tc>
          <w:tcPr>
            <w:tcW w:w="1856" w:type="pct"/>
          </w:tcPr>
          <w:p w14:paraId="76946441" w14:textId="77777777" w:rsidR="00C91C1B" w:rsidRDefault="00000000">
            <w:pPr>
              <w:spacing w:line="360" w:lineRule="auto"/>
              <w:jc w:val="both"/>
              <w:rPr>
                <w:rFonts w:ascii="Book Antiqua" w:hAnsi="Book Antiqua"/>
              </w:rPr>
            </w:pPr>
            <w:r>
              <w:rPr>
                <w:rFonts w:ascii="Book Antiqua" w:hAnsi="Book Antiqua"/>
              </w:rPr>
              <w:t>Colon cancer</w:t>
            </w:r>
          </w:p>
        </w:tc>
        <w:tc>
          <w:tcPr>
            <w:tcW w:w="1049" w:type="pct"/>
          </w:tcPr>
          <w:p w14:paraId="35D7187C" w14:textId="77777777" w:rsidR="00C91C1B" w:rsidRDefault="00000000">
            <w:pPr>
              <w:spacing w:line="360" w:lineRule="auto"/>
              <w:jc w:val="both"/>
              <w:rPr>
                <w:rFonts w:ascii="Book Antiqua" w:hAnsi="Book Antiqua"/>
              </w:rPr>
            </w:pPr>
            <w:r>
              <w:rPr>
                <w:rFonts w:ascii="Book Antiqua" w:hAnsi="Book Antiqua"/>
              </w:rPr>
              <w:t>0.7 ± 1.1</w:t>
            </w:r>
          </w:p>
        </w:tc>
        <w:tc>
          <w:tcPr>
            <w:tcW w:w="1049" w:type="pct"/>
          </w:tcPr>
          <w:p w14:paraId="17D32517" w14:textId="77777777" w:rsidR="00C91C1B" w:rsidRDefault="00000000">
            <w:pPr>
              <w:spacing w:line="360" w:lineRule="auto"/>
              <w:jc w:val="both"/>
              <w:rPr>
                <w:rFonts w:ascii="Book Antiqua" w:hAnsi="Book Antiqua"/>
              </w:rPr>
            </w:pPr>
            <w:r>
              <w:rPr>
                <w:rFonts w:ascii="Book Antiqua" w:hAnsi="Book Antiqua"/>
              </w:rPr>
              <w:t>0.5 ± 0.7</w:t>
            </w:r>
          </w:p>
        </w:tc>
        <w:tc>
          <w:tcPr>
            <w:tcW w:w="490" w:type="pct"/>
          </w:tcPr>
          <w:p w14:paraId="1A42A73E" w14:textId="77777777" w:rsidR="00C91C1B" w:rsidRDefault="00000000">
            <w:pPr>
              <w:spacing w:line="360" w:lineRule="auto"/>
              <w:jc w:val="both"/>
              <w:rPr>
                <w:rFonts w:ascii="Book Antiqua" w:hAnsi="Book Antiqua"/>
              </w:rPr>
            </w:pPr>
            <w:r>
              <w:rPr>
                <w:rFonts w:ascii="Book Antiqua" w:hAnsi="Book Antiqua"/>
              </w:rPr>
              <w:t>0.853</w:t>
            </w:r>
          </w:p>
        </w:tc>
        <w:tc>
          <w:tcPr>
            <w:tcW w:w="558" w:type="pct"/>
          </w:tcPr>
          <w:p w14:paraId="0A16BEBB" w14:textId="77777777" w:rsidR="00C91C1B" w:rsidRDefault="00000000">
            <w:pPr>
              <w:spacing w:line="360" w:lineRule="auto"/>
              <w:jc w:val="both"/>
              <w:rPr>
                <w:rFonts w:ascii="Book Antiqua" w:hAnsi="Book Antiqua"/>
              </w:rPr>
            </w:pPr>
            <w:r>
              <w:rPr>
                <w:rFonts w:ascii="Book Antiqua" w:hAnsi="Book Antiqua"/>
              </w:rPr>
              <w:t>0.398</w:t>
            </w:r>
          </w:p>
        </w:tc>
      </w:tr>
      <w:tr w:rsidR="00C91C1B" w14:paraId="33B4EE1B" w14:textId="77777777">
        <w:trPr>
          <w:trHeight w:val="335"/>
          <w:jc w:val="center"/>
        </w:trPr>
        <w:tc>
          <w:tcPr>
            <w:tcW w:w="1856" w:type="pct"/>
            <w:tcBorders>
              <w:bottom w:val="single" w:sz="4" w:space="0" w:color="auto"/>
            </w:tcBorders>
          </w:tcPr>
          <w:p w14:paraId="7F28322A" w14:textId="77777777" w:rsidR="00C91C1B" w:rsidRDefault="00000000">
            <w:pPr>
              <w:spacing w:line="360" w:lineRule="auto"/>
              <w:jc w:val="both"/>
              <w:rPr>
                <w:rFonts w:ascii="Book Antiqua" w:hAnsi="Book Antiqua"/>
              </w:rPr>
            </w:pPr>
            <w:r>
              <w:rPr>
                <w:rFonts w:ascii="Book Antiqua" w:hAnsi="Book Antiqua"/>
              </w:rPr>
              <w:t>Rectal cancer</w:t>
            </w:r>
          </w:p>
        </w:tc>
        <w:tc>
          <w:tcPr>
            <w:tcW w:w="1049" w:type="pct"/>
            <w:tcBorders>
              <w:bottom w:val="single" w:sz="4" w:space="0" w:color="auto"/>
            </w:tcBorders>
          </w:tcPr>
          <w:p w14:paraId="44196367" w14:textId="77777777" w:rsidR="00C91C1B" w:rsidRDefault="00000000">
            <w:pPr>
              <w:spacing w:line="360" w:lineRule="auto"/>
              <w:jc w:val="both"/>
              <w:rPr>
                <w:rFonts w:ascii="Book Antiqua" w:hAnsi="Book Antiqua"/>
              </w:rPr>
            </w:pPr>
            <w:r>
              <w:rPr>
                <w:rFonts w:ascii="Book Antiqua" w:hAnsi="Book Antiqua"/>
              </w:rPr>
              <w:t>1.1 ± 1.7</w:t>
            </w:r>
          </w:p>
        </w:tc>
        <w:tc>
          <w:tcPr>
            <w:tcW w:w="1049" w:type="pct"/>
            <w:tcBorders>
              <w:bottom w:val="single" w:sz="4" w:space="0" w:color="auto"/>
            </w:tcBorders>
          </w:tcPr>
          <w:p w14:paraId="1D0740B6" w14:textId="77777777" w:rsidR="00C91C1B" w:rsidRDefault="00000000">
            <w:pPr>
              <w:spacing w:line="360" w:lineRule="auto"/>
              <w:jc w:val="both"/>
              <w:rPr>
                <w:rFonts w:ascii="Book Antiqua" w:hAnsi="Book Antiqua"/>
              </w:rPr>
            </w:pPr>
            <w:r>
              <w:rPr>
                <w:rFonts w:ascii="Book Antiqua" w:hAnsi="Book Antiqua"/>
              </w:rPr>
              <w:t>0.6 ± 1.1</w:t>
            </w:r>
          </w:p>
        </w:tc>
        <w:tc>
          <w:tcPr>
            <w:tcW w:w="490" w:type="pct"/>
            <w:tcBorders>
              <w:bottom w:val="single" w:sz="4" w:space="0" w:color="auto"/>
            </w:tcBorders>
          </w:tcPr>
          <w:p w14:paraId="3A4A34E0" w14:textId="77777777" w:rsidR="00C91C1B" w:rsidRDefault="00000000">
            <w:pPr>
              <w:spacing w:line="360" w:lineRule="auto"/>
              <w:jc w:val="both"/>
              <w:rPr>
                <w:rFonts w:ascii="Book Antiqua" w:hAnsi="Book Antiqua"/>
              </w:rPr>
            </w:pPr>
            <w:r>
              <w:rPr>
                <w:rFonts w:ascii="Book Antiqua" w:hAnsi="Book Antiqua"/>
              </w:rPr>
              <w:t>1.446</w:t>
            </w:r>
          </w:p>
        </w:tc>
        <w:tc>
          <w:tcPr>
            <w:tcW w:w="558" w:type="pct"/>
            <w:tcBorders>
              <w:bottom w:val="single" w:sz="4" w:space="0" w:color="auto"/>
            </w:tcBorders>
          </w:tcPr>
          <w:p w14:paraId="4BDB360A" w14:textId="77777777" w:rsidR="00C91C1B" w:rsidRDefault="00000000">
            <w:pPr>
              <w:spacing w:line="360" w:lineRule="auto"/>
              <w:jc w:val="both"/>
              <w:rPr>
                <w:rFonts w:ascii="Book Antiqua" w:hAnsi="Book Antiqua"/>
              </w:rPr>
            </w:pPr>
            <w:r>
              <w:rPr>
                <w:rFonts w:ascii="Book Antiqua" w:hAnsi="Book Antiqua"/>
              </w:rPr>
              <w:t>0.258</w:t>
            </w:r>
          </w:p>
        </w:tc>
      </w:tr>
    </w:tbl>
    <w:p w14:paraId="3F1F5ECC" w14:textId="77777777" w:rsidR="00C91C1B" w:rsidRDefault="00C91C1B">
      <w:pPr>
        <w:spacing w:line="360" w:lineRule="auto"/>
        <w:jc w:val="both"/>
        <w:rPr>
          <w:rFonts w:ascii="Book Antiqua" w:hAnsi="Book Antiqua"/>
        </w:rPr>
      </w:pPr>
    </w:p>
    <w:p w14:paraId="31847B8C" w14:textId="77777777" w:rsidR="00C91C1B" w:rsidRDefault="00C91C1B">
      <w:pPr>
        <w:spacing w:line="360" w:lineRule="auto"/>
        <w:jc w:val="both"/>
        <w:rPr>
          <w:rFonts w:ascii="Book Antiqua" w:hAnsi="Book Antiqua"/>
        </w:rPr>
        <w:sectPr w:rsidR="00C91C1B" w:rsidSect="00293D31">
          <w:pgSz w:w="12240" w:h="15840"/>
          <w:pgMar w:top="1440" w:right="1440" w:bottom="1440" w:left="1440" w:header="720" w:footer="720" w:gutter="0"/>
          <w:cols w:space="720"/>
          <w:docGrid w:linePitch="360"/>
        </w:sectPr>
      </w:pPr>
    </w:p>
    <w:p w14:paraId="42846F9E" w14:textId="77777777" w:rsidR="00C91C1B" w:rsidRDefault="00000000">
      <w:pPr>
        <w:spacing w:line="360" w:lineRule="auto"/>
        <w:jc w:val="both"/>
        <w:rPr>
          <w:rFonts w:ascii="Book Antiqua" w:hAnsi="Book Antiqua"/>
          <w:b/>
          <w:bCs/>
        </w:rPr>
      </w:pPr>
      <w:bookmarkStart w:id="14" w:name="OLE_LINK6801"/>
      <w:bookmarkStart w:id="15" w:name="OLE_LINK6802"/>
      <w:r>
        <w:rPr>
          <w:rFonts w:ascii="Book Antiqua" w:hAnsi="Book Antiqua"/>
          <w:b/>
          <w:bCs/>
        </w:rPr>
        <w:t>Table</w:t>
      </w:r>
      <w:bookmarkEnd w:id="14"/>
      <w:bookmarkEnd w:id="15"/>
      <w:r>
        <w:rPr>
          <w:rFonts w:ascii="Book Antiqua" w:hAnsi="Book Antiqua"/>
          <w:b/>
          <w:bCs/>
        </w:rPr>
        <w:t xml:space="preserve"> 3 Comparison of</w:t>
      </w:r>
      <w:r>
        <w:rPr>
          <w:rFonts w:ascii="Book Antiqua" w:hAnsi="Book Antiqua" w:hint="eastAsia"/>
          <w:b/>
          <w:bCs/>
          <w:lang w:eastAsia="zh-CN"/>
        </w:rPr>
        <w:t xml:space="preserve"> </w:t>
      </w:r>
      <w:r>
        <w:rPr>
          <w:rFonts w:ascii="Book Antiqua" w:hAnsi="Book Antiqua"/>
          <w:b/>
          <w:bCs/>
        </w:rPr>
        <w:t>intestinal cleaning compliance rate between the two</w:t>
      </w:r>
      <w:r>
        <w:rPr>
          <w:rFonts w:ascii="Book Antiqua" w:hAnsi="Book Antiqua" w:hint="eastAsia"/>
          <w:b/>
          <w:bCs/>
          <w:lang w:eastAsia="zh-CN"/>
        </w:rPr>
        <w:t xml:space="preserve"> </w:t>
      </w:r>
      <w:r>
        <w:rPr>
          <w:rFonts w:ascii="Book Antiqua" w:hAnsi="Book Antiqua"/>
          <w:b/>
          <w:bCs/>
        </w:rPr>
        <w:t xml:space="preserve">groups, </w:t>
      </w:r>
      <w:r>
        <w:rPr>
          <w:rFonts w:ascii="Book Antiqua" w:hAnsi="Book Antiqua"/>
          <w:b/>
          <w:bCs/>
          <w:i/>
          <w:iCs/>
        </w:rPr>
        <w:t>n</w:t>
      </w:r>
      <w:r>
        <w:rPr>
          <w:rFonts w:ascii="Book Antiqua" w:hAnsi="Book Antiqua"/>
          <w:b/>
          <w:bCs/>
        </w:rPr>
        <w:t xml:space="preserve"> (%)</w:t>
      </w:r>
    </w:p>
    <w:tbl>
      <w:tblPr>
        <w:tblW w:w="5681" w:type="pct"/>
        <w:jc w:val="center"/>
        <w:tblLook w:val="04A0" w:firstRow="1" w:lastRow="0" w:firstColumn="1" w:lastColumn="0" w:noHBand="0" w:noVBand="1"/>
      </w:tblPr>
      <w:tblGrid>
        <w:gridCol w:w="3146"/>
        <w:gridCol w:w="1188"/>
        <w:gridCol w:w="1245"/>
        <w:gridCol w:w="1253"/>
        <w:gridCol w:w="1256"/>
        <w:gridCol w:w="1256"/>
        <w:gridCol w:w="1536"/>
      </w:tblGrid>
      <w:tr w:rsidR="00C91C1B" w14:paraId="4FE15116" w14:textId="77777777">
        <w:trPr>
          <w:trHeight w:val="249"/>
          <w:jc w:val="center"/>
        </w:trPr>
        <w:tc>
          <w:tcPr>
            <w:tcW w:w="1446" w:type="pct"/>
            <w:tcBorders>
              <w:top w:val="single" w:sz="4" w:space="0" w:color="auto"/>
              <w:bottom w:val="single" w:sz="4" w:space="0" w:color="auto"/>
            </w:tcBorders>
          </w:tcPr>
          <w:p w14:paraId="6DBADE5B" w14:textId="77777777" w:rsidR="00C91C1B" w:rsidRDefault="00000000">
            <w:pPr>
              <w:spacing w:line="360" w:lineRule="auto"/>
              <w:jc w:val="both"/>
              <w:rPr>
                <w:rFonts w:ascii="Book Antiqua" w:hAnsi="Book Antiqua"/>
                <w:b/>
                <w:bCs/>
              </w:rPr>
            </w:pPr>
            <w:r>
              <w:rPr>
                <w:rFonts w:ascii="Book Antiqua" w:hAnsi="Book Antiqua"/>
                <w:b/>
                <w:bCs/>
              </w:rPr>
              <w:t>Group</w:t>
            </w:r>
          </w:p>
        </w:tc>
        <w:tc>
          <w:tcPr>
            <w:tcW w:w="546" w:type="pct"/>
            <w:tcBorders>
              <w:top w:val="single" w:sz="4" w:space="0" w:color="auto"/>
              <w:bottom w:val="single" w:sz="4" w:space="0" w:color="auto"/>
            </w:tcBorders>
          </w:tcPr>
          <w:p w14:paraId="34F140B8" w14:textId="77777777" w:rsidR="00C91C1B" w:rsidRDefault="00000000">
            <w:pPr>
              <w:spacing w:line="360" w:lineRule="auto"/>
              <w:jc w:val="both"/>
              <w:rPr>
                <w:rFonts w:ascii="Book Antiqua" w:hAnsi="Book Antiqua"/>
                <w:b/>
                <w:bCs/>
                <w:i/>
                <w:iCs/>
              </w:rPr>
            </w:pPr>
            <w:r>
              <w:rPr>
                <w:rFonts w:ascii="Book Antiqua" w:hAnsi="Book Antiqua"/>
                <w:b/>
                <w:bCs/>
                <w:i/>
                <w:iCs/>
              </w:rPr>
              <w:t>N</w:t>
            </w:r>
          </w:p>
        </w:tc>
        <w:tc>
          <w:tcPr>
            <w:tcW w:w="572" w:type="pct"/>
            <w:tcBorders>
              <w:top w:val="single" w:sz="4" w:space="0" w:color="auto"/>
              <w:bottom w:val="single" w:sz="4" w:space="0" w:color="auto"/>
            </w:tcBorders>
          </w:tcPr>
          <w:p w14:paraId="264CAFD5" w14:textId="77777777" w:rsidR="00C91C1B" w:rsidRDefault="00000000">
            <w:pPr>
              <w:spacing w:line="360" w:lineRule="auto"/>
              <w:jc w:val="both"/>
              <w:rPr>
                <w:rFonts w:ascii="Book Antiqua" w:hAnsi="Book Antiqua"/>
                <w:b/>
                <w:bCs/>
              </w:rPr>
            </w:pPr>
            <w:r>
              <w:rPr>
                <w:rFonts w:ascii="Book Antiqua" w:hAnsi="Book Antiqua"/>
                <w:b/>
                <w:bCs/>
              </w:rPr>
              <w:t>1</w:t>
            </w:r>
          </w:p>
        </w:tc>
        <w:tc>
          <w:tcPr>
            <w:tcW w:w="576" w:type="pct"/>
            <w:tcBorders>
              <w:top w:val="single" w:sz="4" w:space="0" w:color="auto"/>
              <w:bottom w:val="single" w:sz="4" w:space="0" w:color="auto"/>
            </w:tcBorders>
          </w:tcPr>
          <w:p w14:paraId="670241D0" w14:textId="77777777" w:rsidR="00C91C1B" w:rsidRDefault="00000000">
            <w:pPr>
              <w:spacing w:line="360" w:lineRule="auto"/>
              <w:jc w:val="both"/>
              <w:rPr>
                <w:rFonts w:ascii="Book Antiqua" w:hAnsi="Book Antiqua"/>
                <w:b/>
                <w:bCs/>
              </w:rPr>
            </w:pPr>
            <w:r>
              <w:rPr>
                <w:rFonts w:ascii="Book Antiqua" w:hAnsi="Book Antiqua"/>
                <w:b/>
                <w:bCs/>
              </w:rPr>
              <w:t>2</w:t>
            </w:r>
          </w:p>
        </w:tc>
        <w:tc>
          <w:tcPr>
            <w:tcW w:w="577" w:type="pct"/>
            <w:tcBorders>
              <w:top w:val="single" w:sz="4" w:space="0" w:color="auto"/>
              <w:bottom w:val="single" w:sz="4" w:space="0" w:color="auto"/>
            </w:tcBorders>
          </w:tcPr>
          <w:p w14:paraId="5CA3B4AF" w14:textId="77777777" w:rsidR="00C91C1B" w:rsidRDefault="00000000">
            <w:pPr>
              <w:spacing w:line="360" w:lineRule="auto"/>
              <w:jc w:val="both"/>
              <w:rPr>
                <w:rFonts w:ascii="Book Antiqua" w:hAnsi="Book Antiqua"/>
                <w:b/>
                <w:bCs/>
              </w:rPr>
            </w:pPr>
            <w:r>
              <w:rPr>
                <w:rFonts w:ascii="Book Antiqua" w:hAnsi="Book Antiqua"/>
                <w:b/>
                <w:bCs/>
              </w:rPr>
              <w:t>3</w:t>
            </w:r>
          </w:p>
        </w:tc>
        <w:tc>
          <w:tcPr>
            <w:tcW w:w="577" w:type="pct"/>
            <w:tcBorders>
              <w:top w:val="single" w:sz="4" w:space="0" w:color="auto"/>
              <w:bottom w:val="single" w:sz="4" w:space="0" w:color="auto"/>
            </w:tcBorders>
          </w:tcPr>
          <w:p w14:paraId="0F577B8A" w14:textId="77777777" w:rsidR="00C91C1B" w:rsidRDefault="00000000">
            <w:pPr>
              <w:spacing w:line="360" w:lineRule="auto"/>
              <w:jc w:val="both"/>
              <w:rPr>
                <w:rFonts w:ascii="Book Antiqua" w:hAnsi="Book Antiqua"/>
                <w:b/>
                <w:bCs/>
              </w:rPr>
            </w:pPr>
            <w:r>
              <w:rPr>
                <w:rFonts w:ascii="Book Antiqua" w:hAnsi="Book Antiqua"/>
                <w:b/>
                <w:bCs/>
              </w:rPr>
              <w:t>4</w:t>
            </w:r>
          </w:p>
        </w:tc>
        <w:tc>
          <w:tcPr>
            <w:tcW w:w="706" w:type="pct"/>
            <w:tcBorders>
              <w:top w:val="single" w:sz="4" w:space="0" w:color="auto"/>
              <w:bottom w:val="single" w:sz="4" w:space="0" w:color="auto"/>
            </w:tcBorders>
          </w:tcPr>
          <w:p w14:paraId="2A2B0812" w14:textId="77777777" w:rsidR="00C91C1B" w:rsidRDefault="00000000">
            <w:pPr>
              <w:spacing w:line="360" w:lineRule="auto"/>
              <w:jc w:val="both"/>
              <w:rPr>
                <w:rFonts w:ascii="Book Antiqua" w:hAnsi="Book Antiqua"/>
                <w:b/>
                <w:bCs/>
              </w:rPr>
            </w:pPr>
            <w:r>
              <w:rPr>
                <w:rFonts w:ascii="Book Antiqua" w:hAnsi="Book Antiqua"/>
                <w:b/>
                <w:bCs/>
              </w:rPr>
              <w:t>Rate</w:t>
            </w:r>
          </w:p>
        </w:tc>
      </w:tr>
      <w:tr w:rsidR="00C91C1B" w14:paraId="46D502BA" w14:textId="77777777">
        <w:trPr>
          <w:trHeight w:val="248"/>
          <w:jc w:val="center"/>
        </w:trPr>
        <w:tc>
          <w:tcPr>
            <w:tcW w:w="1446" w:type="pct"/>
            <w:tcBorders>
              <w:top w:val="single" w:sz="4" w:space="0" w:color="auto"/>
            </w:tcBorders>
          </w:tcPr>
          <w:p w14:paraId="11F09BD3" w14:textId="77777777" w:rsidR="00C91C1B" w:rsidRDefault="00000000">
            <w:pPr>
              <w:spacing w:line="360" w:lineRule="auto"/>
              <w:jc w:val="both"/>
              <w:rPr>
                <w:rFonts w:ascii="Book Antiqua" w:hAnsi="Book Antiqua"/>
              </w:rPr>
            </w:pPr>
            <w:r>
              <w:rPr>
                <w:rFonts w:ascii="Book Antiqua" w:hAnsi="Book Antiqua"/>
              </w:rPr>
              <w:t>Laparoscopic colectomy group (</w:t>
            </w:r>
            <w:r>
              <w:rPr>
                <w:rFonts w:ascii="Book Antiqua" w:hAnsi="Book Antiqua"/>
                <w:i/>
                <w:iCs/>
              </w:rPr>
              <w:t>n</w:t>
            </w:r>
            <w:r>
              <w:rPr>
                <w:rFonts w:ascii="Book Antiqua" w:hAnsi="Book Antiqua"/>
              </w:rPr>
              <w:t xml:space="preserve"> = 63)</w:t>
            </w:r>
          </w:p>
        </w:tc>
        <w:tc>
          <w:tcPr>
            <w:tcW w:w="546" w:type="pct"/>
            <w:tcBorders>
              <w:top w:val="single" w:sz="4" w:space="0" w:color="auto"/>
            </w:tcBorders>
          </w:tcPr>
          <w:p w14:paraId="5696B788" w14:textId="77777777" w:rsidR="00C91C1B" w:rsidRDefault="00000000">
            <w:pPr>
              <w:spacing w:line="360" w:lineRule="auto"/>
              <w:jc w:val="both"/>
              <w:rPr>
                <w:rFonts w:ascii="Book Antiqua" w:hAnsi="Book Antiqua"/>
              </w:rPr>
            </w:pPr>
            <w:r>
              <w:rPr>
                <w:rFonts w:ascii="Book Antiqua" w:hAnsi="Book Antiqua"/>
              </w:rPr>
              <w:t>63</w:t>
            </w:r>
          </w:p>
        </w:tc>
        <w:tc>
          <w:tcPr>
            <w:tcW w:w="572" w:type="pct"/>
            <w:tcBorders>
              <w:top w:val="single" w:sz="4" w:space="0" w:color="auto"/>
            </w:tcBorders>
          </w:tcPr>
          <w:p w14:paraId="6F0BB9FD" w14:textId="77777777" w:rsidR="00C91C1B" w:rsidRDefault="00000000">
            <w:pPr>
              <w:spacing w:line="360" w:lineRule="auto"/>
              <w:jc w:val="both"/>
              <w:rPr>
                <w:rFonts w:ascii="Book Antiqua" w:hAnsi="Book Antiqua"/>
              </w:rPr>
            </w:pPr>
            <w:r>
              <w:rPr>
                <w:rFonts w:ascii="Book Antiqua" w:hAnsi="Book Antiqua"/>
              </w:rPr>
              <w:t>23</w:t>
            </w:r>
          </w:p>
        </w:tc>
        <w:tc>
          <w:tcPr>
            <w:tcW w:w="576" w:type="pct"/>
            <w:tcBorders>
              <w:top w:val="single" w:sz="4" w:space="0" w:color="auto"/>
            </w:tcBorders>
          </w:tcPr>
          <w:p w14:paraId="2FEB1A18" w14:textId="77777777" w:rsidR="00C91C1B" w:rsidRDefault="00000000">
            <w:pPr>
              <w:spacing w:line="360" w:lineRule="auto"/>
              <w:jc w:val="both"/>
              <w:rPr>
                <w:rFonts w:ascii="Book Antiqua" w:hAnsi="Book Antiqua"/>
              </w:rPr>
            </w:pPr>
            <w:r>
              <w:rPr>
                <w:rFonts w:ascii="Book Antiqua" w:hAnsi="Book Antiqua"/>
              </w:rPr>
              <w:t>20</w:t>
            </w:r>
          </w:p>
        </w:tc>
        <w:tc>
          <w:tcPr>
            <w:tcW w:w="577" w:type="pct"/>
            <w:tcBorders>
              <w:top w:val="single" w:sz="4" w:space="0" w:color="auto"/>
            </w:tcBorders>
          </w:tcPr>
          <w:p w14:paraId="6954D5DF" w14:textId="77777777" w:rsidR="00C91C1B" w:rsidRDefault="00000000">
            <w:pPr>
              <w:spacing w:line="360" w:lineRule="auto"/>
              <w:jc w:val="both"/>
              <w:rPr>
                <w:rFonts w:ascii="Book Antiqua" w:hAnsi="Book Antiqua"/>
              </w:rPr>
            </w:pPr>
            <w:r>
              <w:rPr>
                <w:rFonts w:ascii="Book Antiqua" w:hAnsi="Book Antiqua"/>
              </w:rPr>
              <w:t>10</w:t>
            </w:r>
          </w:p>
        </w:tc>
        <w:tc>
          <w:tcPr>
            <w:tcW w:w="577" w:type="pct"/>
            <w:tcBorders>
              <w:top w:val="single" w:sz="4" w:space="0" w:color="auto"/>
            </w:tcBorders>
          </w:tcPr>
          <w:p w14:paraId="769DACF7" w14:textId="77777777" w:rsidR="00C91C1B" w:rsidRDefault="00000000">
            <w:pPr>
              <w:spacing w:line="360" w:lineRule="auto"/>
              <w:jc w:val="both"/>
              <w:rPr>
                <w:rFonts w:ascii="Book Antiqua" w:hAnsi="Book Antiqua"/>
              </w:rPr>
            </w:pPr>
            <w:r>
              <w:rPr>
                <w:rFonts w:ascii="Book Antiqua" w:hAnsi="Book Antiqua"/>
              </w:rPr>
              <w:t>4</w:t>
            </w:r>
          </w:p>
        </w:tc>
        <w:tc>
          <w:tcPr>
            <w:tcW w:w="706" w:type="pct"/>
            <w:tcBorders>
              <w:top w:val="single" w:sz="4" w:space="0" w:color="auto"/>
            </w:tcBorders>
          </w:tcPr>
          <w:p w14:paraId="1A018195" w14:textId="77777777" w:rsidR="00C91C1B" w:rsidRDefault="00000000">
            <w:pPr>
              <w:spacing w:line="360" w:lineRule="auto"/>
              <w:jc w:val="both"/>
              <w:rPr>
                <w:rFonts w:ascii="Book Antiqua" w:hAnsi="Book Antiqua"/>
              </w:rPr>
            </w:pPr>
            <w:r>
              <w:rPr>
                <w:rFonts w:ascii="Book Antiqua" w:hAnsi="Book Antiqua"/>
              </w:rPr>
              <w:t>57 (90.47)</w:t>
            </w:r>
          </w:p>
        </w:tc>
      </w:tr>
      <w:tr w:rsidR="00C91C1B" w14:paraId="5241D96E" w14:textId="77777777">
        <w:trPr>
          <w:trHeight w:val="247"/>
          <w:jc w:val="center"/>
        </w:trPr>
        <w:tc>
          <w:tcPr>
            <w:tcW w:w="1446" w:type="pct"/>
          </w:tcPr>
          <w:p w14:paraId="74D66BFD" w14:textId="77777777" w:rsidR="00C91C1B" w:rsidRDefault="00000000">
            <w:pPr>
              <w:spacing w:line="360" w:lineRule="auto"/>
              <w:jc w:val="both"/>
              <w:rPr>
                <w:rFonts w:ascii="Book Antiqua" w:hAnsi="Book Antiqua"/>
              </w:rPr>
            </w:pPr>
            <w:r>
              <w:rPr>
                <w:rFonts w:ascii="Book Antiqua" w:hAnsi="Book Antiqua"/>
              </w:rPr>
              <w:t>Open colectomy group (</w:t>
            </w:r>
            <w:r>
              <w:rPr>
                <w:rFonts w:ascii="Book Antiqua" w:hAnsi="Book Antiqua"/>
                <w:i/>
                <w:iCs/>
              </w:rPr>
              <w:t>n</w:t>
            </w:r>
            <w:r>
              <w:rPr>
                <w:rFonts w:ascii="Book Antiqua" w:hAnsi="Book Antiqua"/>
              </w:rPr>
              <w:t xml:space="preserve"> = 41)</w:t>
            </w:r>
          </w:p>
        </w:tc>
        <w:tc>
          <w:tcPr>
            <w:tcW w:w="546" w:type="pct"/>
          </w:tcPr>
          <w:p w14:paraId="60F9C19E" w14:textId="77777777" w:rsidR="00C91C1B" w:rsidRDefault="00000000">
            <w:pPr>
              <w:spacing w:line="360" w:lineRule="auto"/>
              <w:jc w:val="both"/>
              <w:rPr>
                <w:rFonts w:ascii="Book Antiqua" w:hAnsi="Book Antiqua"/>
              </w:rPr>
            </w:pPr>
            <w:r>
              <w:rPr>
                <w:rFonts w:ascii="Book Antiqua" w:hAnsi="Book Antiqua"/>
              </w:rPr>
              <w:t>41</w:t>
            </w:r>
          </w:p>
        </w:tc>
        <w:tc>
          <w:tcPr>
            <w:tcW w:w="572" w:type="pct"/>
          </w:tcPr>
          <w:p w14:paraId="6885BC36" w14:textId="77777777" w:rsidR="00C91C1B" w:rsidRDefault="00000000">
            <w:pPr>
              <w:spacing w:line="360" w:lineRule="auto"/>
              <w:jc w:val="both"/>
              <w:rPr>
                <w:rFonts w:ascii="Book Antiqua" w:hAnsi="Book Antiqua"/>
              </w:rPr>
            </w:pPr>
            <w:r>
              <w:rPr>
                <w:rFonts w:ascii="Book Antiqua" w:hAnsi="Book Antiqua"/>
              </w:rPr>
              <w:t>10</w:t>
            </w:r>
          </w:p>
        </w:tc>
        <w:tc>
          <w:tcPr>
            <w:tcW w:w="576" w:type="pct"/>
          </w:tcPr>
          <w:p w14:paraId="6D926072" w14:textId="77777777" w:rsidR="00C91C1B" w:rsidRDefault="00000000">
            <w:pPr>
              <w:spacing w:line="360" w:lineRule="auto"/>
              <w:jc w:val="both"/>
              <w:rPr>
                <w:rFonts w:ascii="Book Antiqua" w:hAnsi="Book Antiqua"/>
              </w:rPr>
            </w:pPr>
            <w:r>
              <w:rPr>
                <w:rFonts w:ascii="Book Antiqua" w:hAnsi="Book Antiqua"/>
              </w:rPr>
              <w:t>10</w:t>
            </w:r>
          </w:p>
        </w:tc>
        <w:tc>
          <w:tcPr>
            <w:tcW w:w="577" w:type="pct"/>
          </w:tcPr>
          <w:p w14:paraId="238AE6C8" w14:textId="77777777" w:rsidR="00C91C1B" w:rsidRDefault="00000000">
            <w:pPr>
              <w:spacing w:line="360" w:lineRule="auto"/>
              <w:jc w:val="both"/>
              <w:rPr>
                <w:rFonts w:ascii="Book Antiqua" w:hAnsi="Book Antiqua"/>
              </w:rPr>
            </w:pPr>
            <w:r>
              <w:rPr>
                <w:rFonts w:ascii="Book Antiqua" w:hAnsi="Book Antiqua"/>
              </w:rPr>
              <w:t>1</w:t>
            </w:r>
          </w:p>
        </w:tc>
        <w:tc>
          <w:tcPr>
            <w:tcW w:w="577" w:type="pct"/>
          </w:tcPr>
          <w:p w14:paraId="22C459C1" w14:textId="77777777" w:rsidR="00C91C1B" w:rsidRDefault="00000000">
            <w:pPr>
              <w:spacing w:line="360" w:lineRule="auto"/>
              <w:jc w:val="both"/>
              <w:rPr>
                <w:rFonts w:ascii="Book Antiqua" w:hAnsi="Book Antiqua"/>
              </w:rPr>
            </w:pPr>
            <w:r>
              <w:rPr>
                <w:rFonts w:ascii="Book Antiqua" w:hAnsi="Book Antiqua"/>
              </w:rPr>
              <w:t>1</w:t>
            </w:r>
          </w:p>
        </w:tc>
        <w:tc>
          <w:tcPr>
            <w:tcW w:w="706" w:type="pct"/>
          </w:tcPr>
          <w:p w14:paraId="61B40572" w14:textId="77777777" w:rsidR="00C91C1B" w:rsidRDefault="00000000">
            <w:pPr>
              <w:spacing w:line="360" w:lineRule="auto"/>
              <w:jc w:val="both"/>
              <w:rPr>
                <w:rFonts w:ascii="Book Antiqua" w:hAnsi="Book Antiqua"/>
              </w:rPr>
            </w:pPr>
            <w:r>
              <w:rPr>
                <w:rFonts w:ascii="Book Antiqua" w:hAnsi="Book Antiqua"/>
              </w:rPr>
              <w:t>22 (53.66)</w:t>
            </w:r>
          </w:p>
        </w:tc>
      </w:tr>
      <w:tr w:rsidR="00C91C1B" w14:paraId="53222CD6" w14:textId="77777777">
        <w:trPr>
          <w:trHeight w:val="262"/>
          <w:jc w:val="center"/>
        </w:trPr>
        <w:tc>
          <w:tcPr>
            <w:tcW w:w="1446" w:type="pct"/>
          </w:tcPr>
          <w:p w14:paraId="433F23D5" w14:textId="77777777" w:rsidR="00C91C1B" w:rsidRDefault="00000000">
            <w:pPr>
              <w:spacing w:line="360" w:lineRule="auto"/>
              <w:jc w:val="both"/>
              <w:rPr>
                <w:rFonts w:ascii="Book Antiqua" w:hAnsi="Book Antiqua"/>
                <w:i/>
                <w:iCs/>
              </w:rPr>
            </w:pPr>
            <w:r>
              <w:rPr>
                <w:rFonts w:ascii="Book Antiqua" w:hAnsi="Book Antiqua"/>
                <w:i/>
                <w:iCs/>
              </w:rPr>
              <w:t>χ</w:t>
            </w:r>
            <w:r>
              <w:rPr>
                <w:rFonts w:ascii="Book Antiqua" w:hAnsi="Book Antiqua"/>
                <w:i/>
                <w:iCs/>
                <w:vertAlign w:val="superscript"/>
              </w:rPr>
              <w:t>2</w:t>
            </w:r>
          </w:p>
        </w:tc>
        <w:tc>
          <w:tcPr>
            <w:tcW w:w="546" w:type="pct"/>
          </w:tcPr>
          <w:p w14:paraId="684E782B" w14:textId="77777777" w:rsidR="00C91C1B" w:rsidRDefault="00000000">
            <w:pPr>
              <w:spacing w:line="360" w:lineRule="auto"/>
              <w:jc w:val="both"/>
              <w:rPr>
                <w:rFonts w:ascii="Book Antiqua" w:hAnsi="Book Antiqua"/>
              </w:rPr>
            </w:pPr>
            <w:r>
              <w:rPr>
                <w:rFonts w:ascii="Book Antiqua" w:hAnsi="Book Antiqua"/>
              </w:rPr>
              <w:t>-</w:t>
            </w:r>
          </w:p>
        </w:tc>
        <w:tc>
          <w:tcPr>
            <w:tcW w:w="572" w:type="pct"/>
          </w:tcPr>
          <w:p w14:paraId="25650900" w14:textId="77777777" w:rsidR="00C91C1B" w:rsidRDefault="00000000">
            <w:pPr>
              <w:spacing w:line="360" w:lineRule="auto"/>
              <w:jc w:val="both"/>
              <w:rPr>
                <w:rFonts w:ascii="Book Antiqua" w:hAnsi="Book Antiqua"/>
              </w:rPr>
            </w:pPr>
            <w:r>
              <w:rPr>
                <w:rFonts w:ascii="Book Antiqua" w:hAnsi="Book Antiqua"/>
              </w:rPr>
              <w:t>-</w:t>
            </w:r>
          </w:p>
        </w:tc>
        <w:tc>
          <w:tcPr>
            <w:tcW w:w="576" w:type="pct"/>
          </w:tcPr>
          <w:p w14:paraId="301716C0" w14:textId="77777777" w:rsidR="00C91C1B" w:rsidRDefault="00000000">
            <w:pPr>
              <w:spacing w:line="360" w:lineRule="auto"/>
              <w:jc w:val="both"/>
              <w:rPr>
                <w:rFonts w:ascii="Book Antiqua" w:hAnsi="Book Antiqua"/>
              </w:rPr>
            </w:pPr>
            <w:r>
              <w:rPr>
                <w:rFonts w:ascii="Book Antiqua" w:hAnsi="Book Antiqua"/>
              </w:rPr>
              <w:t>-</w:t>
            </w:r>
          </w:p>
        </w:tc>
        <w:tc>
          <w:tcPr>
            <w:tcW w:w="577" w:type="pct"/>
          </w:tcPr>
          <w:p w14:paraId="00D07DC0" w14:textId="77777777" w:rsidR="00C91C1B" w:rsidRDefault="00000000">
            <w:pPr>
              <w:spacing w:line="360" w:lineRule="auto"/>
              <w:jc w:val="both"/>
              <w:rPr>
                <w:rFonts w:ascii="Book Antiqua" w:hAnsi="Book Antiqua"/>
              </w:rPr>
            </w:pPr>
            <w:r>
              <w:rPr>
                <w:rFonts w:ascii="Book Antiqua" w:hAnsi="Book Antiqua"/>
              </w:rPr>
              <w:t>-</w:t>
            </w:r>
          </w:p>
        </w:tc>
        <w:tc>
          <w:tcPr>
            <w:tcW w:w="577" w:type="pct"/>
          </w:tcPr>
          <w:p w14:paraId="5974D27D" w14:textId="77777777" w:rsidR="00C91C1B" w:rsidRDefault="00000000">
            <w:pPr>
              <w:spacing w:line="360" w:lineRule="auto"/>
              <w:jc w:val="both"/>
              <w:rPr>
                <w:rFonts w:ascii="Book Antiqua" w:hAnsi="Book Antiqua"/>
              </w:rPr>
            </w:pPr>
            <w:r>
              <w:rPr>
                <w:rFonts w:ascii="Book Antiqua" w:hAnsi="Book Antiqua"/>
              </w:rPr>
              <w:t>-</w:t>
            </w:r>
          </w:p>
        </w:tc>
        <w:tc>
          <w:tcPr>
            <w:tcW w:w="706" w:type="pct"/>
          </w:tcPr>
          <w:p w14:paraId="71BBF7E6" w14:textId="77777777" w:rsidR="00C91C1B" w:rsidRDefault="00000000">
            <w:pPr>
              <w:spacing w:line="360" w:lineRule="auto"/>
              <w:jc w:val="both"/>
              <w:rPr>
                <w:rFonts w:ascii="Book Antiqua" w:hAnsi="Book Antiqua"/>
              </w:rPr>
            </w:pPr>
            <w:r>
              <w:rPr>
                <w:rFonts w:ascii="Book Antiqua" w:hAnsi="Book Antiqua"/>
              </w:rPr>
              <w:t>6.939</w:t>
            </w:r>
          </w:p>
        </w:tc>
      </w:tr>
      <w:tr w:rsidR="00C91C1B" w14:paraId="36C84DC6" w14:textId="77777777">
        <w:trPr>
          <w:trHeight w:val="248"/>
          <w:jc w:val="center"/>
        </w:trPr>
        <w:tc>
          <w:tcPr>
            <w:tcW w:w="1446" w:type="pct"/>
            <w:tcBorders>
              <w:bottom w:val="single" w:sz="4" w:space="0" w:color="auto"/>
            </w:tcBorders>
          </w:tcPr>
          <w:p w14:paraId="611EF85D" w14:textId="77777777" w:rsidR="00C91C1B"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546" w:type="pct"/>
            <w:tcBorders>
              <w:bottom w:val="single" w:sz="4" w:space="0" w:color="auto"/>
            </w:tcBorders>
          </w:tcPr>
          <w:p w14:paraId="7C2AF3D4" w14:textId="77777777" w:rsidR="00C91C1B" w:rsidRDefault="00000000">
            <w:pPr>
              <w:spacing w:line="360" w:lineRule="auto"/>
              <w:jc w:val="both"/>
              <w:rPr>
                <w:rFonts w:ascii="Book Antiqua" w:hAnsi="Book Antiqua"/>
              </w:rPr>
            </w:pPr>
            <w:r>
              <w:rPr>
                <w:rFonts w:ascii="Book Antiqua" w:hAnsi="Book Antiqua"/>
              </w:rPr>
              <w:t>-</w:t>
            </w:r>
          </w:p>
        </w:tc>
        <w:tc>
          <w:tcPr>
            <w:tcW w:w="572" w:type="pct"/>
            <w:tcBorders>
              <w:bottom w:val="single" w:sz="4" w:space="0" w:color="auto"/>
            </w:tcBorders>
          </w:tcPr>
          <w:p w14:paraId="16D90960" w14:textId="77777777" w:rsidR="00C91C1B" w:rsidRDefault="00000000">
            <w:pPr>
              <w:spacing w:line="360" w:lineRule="auto"/>
              <w:jc w:val="both"/>
              <w:rPr>
                <w:rFonts w:ascii="Book Antiqua" w:hAnsi="Book Antiqua"/>
              </w:rPr>
            </w:pPr>
            <w:r>
              <w:rPr>
                <w:rFonts w:ascii="Book Antiqua" w:hAnsi="Book Antiqua"/>
              </w:rPr>
              <w:t>-</w:t>
            </w:r>
          </w:p>
        </w:tc>
        <w:tc>
          <w:tcPr>
            <w:tcW w:w="576" w:type="pct"/>
            <w:tcBorders>
              <w:bottom w:val="single" w:sz="4" w:space="0" w:color="auto"/>
            </w:tcBorders>
          </w:tcPr>
          <w:p w14:paraId="1F495702" w14:textId="77777777" w:rsidR="00C91C1B" w:rsidRDefault="00000000">
            <w:pPr>
              <w:spacing w:line="360" w:lineRule="auto"/>
              <w:jc w:val="both"/>
              <w:rPr>
                <w:rFonts w:ascii="Book Antiqua" w:hAnsi="Book Antiqua"/>
              </w:rPr>
            </w:pPr>
            <w:r>
              <w:rPr>
                <w:rFonts w:ascii="Book Antiqua" w:hAnsi="Book Antiqua"/>
              </w:rPr>
              <w:t>-</w:t>
            </w:r>
          </w:p>
        </w:tc>
        <w:tc>
          <w:tcPr>
            <w:tcW w:w="577" w:type="pct"/>
            <w:tcBorders>
              <w:bottom w:val="single" w:sz="4" w:space="0" w:color="auto"/>
            </w:tcBorders>
          </w:tcPr>
          <w:p w14:paraId="5B9BA4DE" w14:textId="77777777" w:rsidR="00C91C1B" w:rsidRDefault="00000000">
            <w:pPr>
              <w:spacing w:line="360" w:lineRule="auto"/>
              <w:jc w:val="both"/>
              <w:rPr>
                <w:rFonts w:ascii="Book Antiqua" w:hAnsi="Book Antiqua"/>
              </w:rPr>
            </w:pPr>
            <w:r>
              <w:rPr>
                <w:rFonts w:ascii="Book Antiqua" w:hAnsi="Book Antiqua"/>
              </w:rPr>
              <w:t>-</w:t>
            </w:r>
          </w:p>
        </w:tc>
        <w:tc>
          <w:tcPr>
            <w:tcW w:w="577" w:type="pct"/>
            <w:tcBorders>
              <w:bottom w:val="single" w:sz="4" w:space="0" w:color="auto"/>
            </w:tcBorders>
          </w:tcPr>
          <w:p w14:paraId="7D10BAE0" w14:textId="77777777" w:rsidR="00C91C1B" w:rsidRDefault="00000000">
            <w:pPr>
              <w:spacing w:line="360" w:lineRule="auto"/>
              <w:jc w:val="both"/>
              <w:rPr>
                <w:rFonts w:ascii="Book Antiqua" w:hAnsi="Book Antiqua"/>
              </w:rPr>
            </w:pPr>
            <w:r>
              <w:rPr>
                <w:rFonts w:ascii="Book Antiqua" w:hAnsi="Book Antiqua"/>
              </w:rPr>
              <w:t>-</w:t>
            </w:r>
          </w:p>
        </w:tc>
        <w:tc>
          <w:tcPr>
            <w:tcW w:w="706" w:type="pct"/>
            <w:tcBorders>
              <w:bottom w:val="single" w:sz="4" w:space="0" w:color="auto"/>
            </w:tcBorders>
          </w:tcPr>
          <w:p w14:paraId="05DE289A" w14:textId="77777777" w:rsidR="00C91C1B" w:rsidRDefault="00000000">
            <w:pPr>
              <w:spacing w:line="360" w:lineRule="auto"/>
              <w:jc w:val="both"/>
              <w:rPr>
                <w:rFonts w:ascii="Book Antiqua" w:hAnsi="Book Antiqua"/>
              </w:rPr>
            </w:pPr>
            <w:r>
              <w:rPr>
                <w:rFonts w:ascii="Book Antiqua" w:hAnsi="Book Antiqua"/>
              </w:rPr>
              <w:t>0.008</w:t>
            </w:r>
          </w:p>
        </w:tc>
      </w:tr>
    </w:tbl>
    <w:p w14:paraId="3D5C76C0" w14:textId="77777777" w:rsidR="00C91C1B" w:rsidRDefault="00C91C1B">
      <w:pPr>
        <w:spacing w:line="360" w:lineRule="auto"/>
        <w:jc w:val="both"/>
        <w:rPr>
          <w:rFonts w:ascii="Book Antiqua" w:hAnsi="Book Antiqua"/>
        </w:rPr>
      </w:pPr>
    </w:p>
    <w:p w14:paraId="1F448B14" w14:textId="77777777" w:rsidR="00C91C1B" w:rsidRDefault="00C91C1B">
      <w:pPr>
        <w:spacing w:line="360" w:lineRule="auto"/>
        <w:jc w:val="both"/>
        <w:rPr>
          <w:rFonts w:ascii="Book Antiqua" w:hAnsi="Book Antiqua"/>
        </w:rPr>
        <w:sectPr w:rsidR="00C91C1B" w:rsidSect="00293D31">
          <w:pgSz w:w="12240" w:h="15840"/>
          <w:pgMar w:top="1440" w:right="1440" w:bottom="1440" w:left="1440" w:header="720" w:footer="720" w:gutter="0"/>
          <w:cols w:space="720"/>
          <w:docGrid w:linePitch="360"/>
        </w:sectPr>
      </w:pPr>
    </w:p>
    <w:p w14:paraId="23984440" w14:textId="77777777" w:rsidR="00C91C1B" w:rsidRDefault="00000000">
      <w:pPr>
        <w:spacing w:line="360" w:lineRule="auto"/>
        <w:jc w:val="both"/>
        <w:rPr>
          <w:rFonts w:ascii="Book Antiqua" w:hAnsi="Book Antiqua"/>
          <w:b/>
          <w:bCs/>
        </w:rPr>
      </w:pPr>
      <w:r>
        <w:rPr>
          <w:rFonts w:ascii="Book Antiqua" w:hAnsi="Book Antiqua"/>
          <w:b/>
          <w:bCs/>
        </w:rPr>
        <w:t xml:space="preserve">Table 4 Comparison of perioperative-related indicators between the </w:t>
      </w:r>
      <w:r>
        <w:rPr>
          <w:rFonts w:ascii="Book Antiqua" w:eastAsia="宋体" w:hAnsi="Book Antiqua" w:hint="eastAsia"/>
          <w:b/>
          <w:bCs/>
          <w:lang w:eastAsia="zh-CN"/>
        </w:rPr>
        <w:t>two</w:t>
      </w:r>
      <w:r>
        <w:rPr>
          <w:rFonts w:ascii="Book Antiqua" w:hAnsi="Book Antiqua"/>
          <w:b/>
          <w:bCs/>
        </w:rPr>
        <w:t xml:space="preserve"> groups</w:t>
      </w:r>
    </w:p>
    <w:tbl>
      <w:tblPr>
        <w:tblW w:w="5886" w:type="pct"/>
        <w:jc w:val="center"/>
        <w:tblLook w:val="04A0" w:firstRow="1" w:lastRow="0" w:firstColumn="1" w:lastColumn="0" w:noHBand="0" w:noVBand="1"/>
      </w:tblPr>
      <w:tblGrid>
        <w:gridCol w:w="3784"/>
        <w:gridCol w:w="2393"/>
        <w:gridCol w:w="2070"/>
        <w:gridCol w:w="1434"/>
        <w:gridCol w:w="1592"/>
      </w:tblGrid>
      <w:tr w:rsidR="00C91C1B" w14:paraId="4ED5A9F3" w14:textId="77777777">
        <w:trPr>
          <w:trHeight w:val="574"/>
          <w:jc w:val="center"/>
        </w:trPr>
        <w:tc>
          <w:tcPr>
            <w:tcW w:w="1678" w:type="pct"/>
            <w:tcBorders>
              <w:top w:val="single" w:sz="4" w:space="0" w:color="auto"/>
              <w:bottom w:val="single" w:sz="4" w:space="0" w:color="auto"/>
            </w:tcBorders>
          </w:tcPr>
          <w:p w14:paraId="237F17C1" w14:textId="77777777" w:rsidR="00C91C1B" w:rsidRDefault="00C91C1B">
            <w:pPr>
              <w:spacing w:line="360" w:lineRule="auto"/>
              <w:jc w:val="both"/>
              <w:rPr>
                <w:rFonts w:ascii="Book Antiqua" w:hAnsi="Book Antiqua"/>
                <w:b/>
                <w:bCs/>
              </w:rPr>
            </w:pPr>
          </w:p>
        </w:tc>
        <w:tc>
          <w:tcPr>
            <w:tcW w:w="1061" w:type="pct"/>
            <w:tcBorders>
              <w:top w:val="single" w:sz="4" w:space="0" w:color="auto"/>
              <w:bottom w:val="single" w:sz="4" w:space="0" w:color="auto"/>
            </w:tcBorders>
          </w:tcPr>
          <w:p w14:paraId="5DBF0C0C" w14:textId="77777777" w:rsidR="00C91C1B" w:rsidRDefault="00000000">
            <w:pPr>
              <w:spacing w:line="360" w:lineRule="auto"/>
              <w:jc w:val="both"/>
              <w:rPr>
                <w:rFonts w:ascii="Book Antiqua" w:hAnsi="Book Antiqua"/>
                <w:b/>
                <w:bCs/>
              </w:rPr>
            </w:pPr>
            <w:r>
              <w:rPr>
                <w:rFonts w:ascii="Book Antiqua" w:hAnsi="Book Antiqua"/>
                <w:b/>
                <w:bCs/>
              </w:rPr>
              <w:t>Laparoscopic colectomy group, (</w:t>
            </w:r>
            <w:r>
              <w:rPr>
                <w:rFonts w:ascii="Book Antiqua" w:hAnsi="Book Antiqua"/>
                <w:b/>
                <w:bCs/>
                <w:i/>
                <w:iCs/>
              </w:rPr>
              <w:t>n</w:t>
            </w:r>
            <w:r>
              <w:rPr>
                <w:rFonts w:ascii="Book Antiqua" w:hAnsi="Book Antiqua"/>
                <w:b/>
                <w:bCs/>
              </w:rPr>
              <w:t xml:space="preserve"> = 63)</w:t>
            </w:r>
          </w:p>
        </w:tc>
        <w:tc>
          <w:tcPr>
            <w:tcW w:w="918" w:type="pct"/>
            <w:tcBorders>
              <w:top w:val="single" w:sz="4" w:space="0" w:color="auto"/>
              <w:bottom w:val="single" w:sz="4" w:space="0" w:color="auto"/>
            </w:tcBorders>
          </w:tcPr>
          <w:p w14:paraId="053E0666" w14:textId="77777777" w:rsidR="00C91C1B" w:rsidRDefault="00000000">
            <w:pPr>
              <w:spacing w:line="360" w:lineRule="auto"/>
              <w:jc w:val="both"/>
              <w:rPr>
                <w:rFonts w:ascii="Book Antiqua" w:hAnsi="Book Antiqua"/>
                <w:b/>
                <w:bCs/>
              </w:rPr>
            </w:pPr>
            <w:r>
              <w:rPr>
                <w:rFonts w:ascii="Book Antiqua" w:hAnsi="Book Antiqua"/>
                <w:b/>
                <w:bCs/>
              </w:rPr>
              <w:t>Open colectomy group, (</w:t>
            </w:r>
            <w:r>
              <w:rPr>
                <w:rFonts w:ascii="Book Antiqua" w:hAnsi="Book Antiqua"/>
                <w:b/>
                <w:bCs/>
                <w:i/>
                <w:iCs/>
              </w:rPr>
              <w:t>n</w:t>
            </w:r>
            <w:r>
              <w:rPr>
                <w:rFonts w:ascii="Book Antiqua" w:hAnsi="Book Antiqua"/>
                <w:b/>
                <w:bCs/>
              </w:rPr>
              <w:t xml:space="preserve"> = 41)</w:t>
            </w:r>
          </w:p>
        </w:tc>
        <w:tc>
          <w:tcPr>
            <w:tcW w:w="636" w:type="pct"/>
            <w:tcBorders>
              <w:top w:val="single" w:sz="4" w:space="0" w:color="auto"/>
              <w:bottom w:val="single" w:sz="4" w:space="0" w:color="auto"/>
            </w:tcBorders>
          </w:tcPr>
          <w:p w14:paraId="378828F5" w14:textId="77777777" w:rsidR="00C91C1B" w:rsidRDefault="00000000">
            <w:pPr>
              <w:spacing w:line="360" w:lineRule="auto"/>
              <w:jc w:val="both"/>
              <w:rPr>
                <w:rFonts w:ascii="Book Antiqua" w:hAnsi="Book Antiqua"/>
                <w:b/>
                <w:bCs/>
              </w:rPr>
            </w:pPr>
            <w:r>
              <w:rPr>
                <w:rFonts w:ascii="Book Antiqua" w:hAnsi="Book Antiqua"/>
                <w:b/>
                <w:bCs/>
                <w:i/>
                <w:iCs/>
              </w:rPr>
              <w:t>χ</w:t>
            </w:r>
            <w:r>
              <w:rPr>
                <w:rFonts w:ascii="Book Antiqua" w:hAnsi="Book Antiqua"/>
                <w:b/>
                <w:bCs/>
                <w:i/>
                <w:iCs/>
                <w:vertAlign w:val="superscript"/>
              </w:rPr>
              <w:t>2</w:t>
            </w:r>
            <w:r>
              <w:rPr>
                <w:rFonts w:ascii="Book Antiqua" w:hAnsi="Book Antiqua"/>
                <w:b/>
                <w:bCs/>
              </w:rPr>
              <w:t xml:space="preserve">, </w:t>
            </w:r>
            <w:r>
              <w:rPr>
                <w:rFonts w:ascii="Book Antiqua" w:hAnsi="Book Antiqua"/>
                <w:b/>
                <w:bCs/>
                <w:i/>
                <w:iCs/>
              </w:rPr>
              <w:t>t</w:t>
            </w:r>
            <w:r>
              <w:rPr>
                <w:rFonts w:ascii="Book Antiqua" w:hAnsi="Book Antiqua"/>
                <w:b/>
                <w:bCs/>
              </w:rPr>
              <w:t xml:space="preserve">, </w:t>
            </w:r>
            <w:r>
              <w:rPr>
                <w:rFonts w:ascii="Book Antiqua" w:hAnsi="Book Antiqua" w:hint="eastAsia"/>
                <w:b/>
                <w:bCs/>
                <w:lang w:eastAsia="zh-CN"/>
              </w:rPr>
              <w:t xml:space="preserve">or </w:t>
            </w:r>
            <w:r>
              <w:rPr>
                <w:rFonts w:ascii="Book Antiqua" w:hAnsi="Book Antiqua"/>
                <w:b/>
                <w:bCs/>
                <w:i/>
                <w:iCs/>
              </w:rPr>
              <w:t>Z</w:t>
            </w:r>
            <w:r>
              <w:rPr>
                <w:rFonts w:ascii="Book Antiqua" w:hAnsi="Book Antiqua"/>
                <w:b/>
                <w:bCs/>
              </w:rPr>
              <w:t xml:space="preserve"> value</w:t>
            </w:r>
          </w:p>
        </w:tc>
        <w:tc>
          <w:tcPr>
            <w:tcW w:w="706" w:type="pct"/>
            <w:tcBorders>
              <w:top w:val="single" w:sz="4" w:space="0" w:color="auto"/>
              <w:bottom w:val="single" w:sz="4" w:space="0" w:color="auto"/>
            </w:tcBorders>
          </w:tcPr>
          <w:p w14:paraId="7D9817CA" w14:textId="77777777" w:rsidR="00C91C1B"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91C1B" w14:paraId="00396A35" w14:textId="77777777">
        <w:trPr>
          <w:trHeight w:val="266"/>
          <w:jc w:val="center"/>
        </w:trPr>
        <w:tc>
          <w:tcPr>
            <w:tcW w:w="1678" w:type="pct"/>
            <w:tcBorders>
              <w:top w:val="single" w:sz="4" w:space="0" w:color="auto"/>
            </w:tcBorders>
          </w:tcPr>
          <w:p w14:paraId="75E5BBFF" w14:textId="77777777" w:rsidR="00C91C1B" w:rsidRDefault="00000000">
            <w:pPr>
              <w:spacing w:line="360" w:lineRule="auto"/>
              <w:jc w:val="both"/>
              <w:rPr>
                <w:rFonts w:ascii="Book Antiqua" w:hAnsi="Book Antiqua"/>
              </w:rPr>
            </w:pPr>
            <w:r>
              <w:rPr>
                <w:rFonts w:ascii="Book Antiqua" w:hAnsi="Book Antiqua"/>
              </w:rPr>
              <w:t xml:space="preserve">Preoperative comorbidities, </w:t>
            </w:r>
            <w:r>
              <w:rPr>
                <w:rFonts w:ascii="Book Antiqua" w:hAnsi="Book Antiqua"/>
                <w:i/>
                <w:iCs/>
              </w:rPr>
              <w:t>n</w:t>
            </w:r>
            <w:r>
              <w:rPr>
                <w:rFonts w:ascii="Book Antiqua" w:hAnsi="Book Antiqua"/>
              </w:rPr>
              <w:t xml:space="preserve"> (%)</w:t>
            </w:r>
          </w:p>
        </w:tc>
        <w:tc>
          <w:tcPr>
            <w:tcW w:w="1061" w:type="pct"/>
            <w:tcBorders>
              <w:top w:val="single" w:sz="4" w:space="0" w:color="auto"/>
            </w:tcBorders>
          </w:tcPr>
          <w:p w14:paraId="096A14FC" w14:textId="77777777" w:rsidR="00C91C1B" w:rsidRDefault="00C91C1B">
            <w:pPr>
              <w:spacing w:line="360" w:lineRule="auto"/>
              <w:jc w:val="both"/>
              <w:rPr>
                <w:rFonts w:ascii="Book Antiqua" w:hAnsi="Book Antiqua"/>
              </w:rPr>
            </w:pPr>
          </w:p>
        </w:tc>
        <w:tc>
          <w:tcPr>
            <w:tcW w:w="918" w:type="pct"/>
            <w:tcBorders>
              <w:top w:val="single" w:sz="4" w:space="0" w:color="auto"/>
            </w:tcBorders>
          </w:tcPr>
          <w:p w14:paraId="45B3B7E0" w14:textId="77777777" w:rsidR="00C91C1B" w:rsidRDefault="00C91C1B">
            <w:pPr>
              <w:spacing w:line="360" w:lineRule="auto"/>
              <w:jc w:val="both"/>
              <w:rPr>
                <w:rFonts w:ascii="Book Antiqua" w:hAnsi="Book Antiqua"/>
              </w:rPr>
            </w:pPr>
          </w:p>
        </w:tc>
        <w:tc>
          <w:tcPr>
            <w:tcW w:w="636" w:type="pct"/>
            <w:tcBorders>
              <w:top w:val="single" w:sz="4" w:space="0" w:color="auto"/>
            </w:tcBorders>
          </w:tcPr>
          <w:p w14:paraId="1AA1EC49" w14:textId="77777777" w:rsidR="00C91C1B" w:rsidRDefault="00C91C1B">
            <w:pPr>
              <w:spacing w:line="360" w:lineRule="auto"/>
              <w:jc w:val="both"/>
              <w:rPr>
                <w:rFonts w:ascii="Book Antiqua" w:hAnsi="Book Antiqua"/>
              </w:rPr>
            </w:pPr>
          </w:p>
        </w:tc>
        <w:tc>
          <w:tcPr>
            <w:tcW w:w="706" w:type="pct"/>
            <w:tcBorders>
              <w:top w:val="single" w:sz="4" w:space="0" w:color="auto"/>
            </w:tcBorders>
          </w:tcPr>
          <w:p w14:paraId="50F2732D" w14:textId="77777777" w:rsidR="00C91C1B" w:rsidRDefault="00C91C1B">
            <w:pPr>
              <w:spacing w:line="360" w:lineRule="auto"/>
              <w:jc w:val="both"/>
              <w:rPr>
                <w:rFonts w:ascii="Book Antiqua" w:hAnsi="Book Antiqua"/>
              </w:rPr>
            </w:pPr>
          </w:p>
        </w:tc>
      </w:tr>
      <w:tr w:rsidR="00C91C1B" w14:paraId="28DAD192" w14:textId="77777777">
        <w:trPr>
          <w:trHeight w:val="267"/>
          <w:jc w:val="center"/>
        </w:trPr>
        <w:tc>
          <w:tcPr>
            <w:tcW w:w="1678" w:type="pct"/>
          </w:tcPr>
          <w:p w14:paraId="35AC1319" w14:textId="77777777" w:rsidR="00C91C1B" w:rsidRDefault="00000000">
            <w:pPr>
              <w:spacing w:line="360" w:lineRule="auto"/>
              <w:jc w:val="both"/>
              <w:rPr>
                <w:rFonts w:ascii="Book Antiqua" w:hAnsi="Book Antiqua"/>
              </w:rPr>
            </w:pPr>
            <w:r>
              <w:rPr>
                <w:rFonts w:ascii="Book Antiqua" w:hAnsi="Book Antiqua"/>
              </w:rPr>
              <w:t>Anemia</w:t>
            </w:r>
          </w:p>
        </w:tc>
        <w:tc>
          <w:tcPr>
            <w:tcW w:w="1061" w:type="pct"/>
          </w:tcPr>
          <w:p w14:paraId="2565877E" w14:textId="77777777" w:rsidR="00C91C1B" w:rsidRDefault="00000000">
            <w:pPr>
              <w:spacing w:line="360" w:lineRule="auto"/>
              <w:jc w:val="both"/>
              <w:rPr>
                <w:rFonts w:ascii="Book Antiqua" w:hAnsi="Book Antiqua"/>
              </w:rPr>
            </w:pPr>
            <w:r>
              <w:rPr>
                <w:rFonts w:ascii="Book Antiqua" w:hAnsi="Book Antiqua"/>
              </w:rPr>
              <w:t>25 (39.7)</w:t>
            </w:r>
          </w:p>
        </w:tc>
        <w:tc>
          <w:tcPr>
            <w:tcW w:w="918" w:type="pct"/>
          </w:tcPr>
          <w:p w14:paraId="430BB3BB" w14:textId="77777777" w:rsidR="00C91C1B" w:rsidRDefault="00000000">
            <w:pPr>
              <w:spacing w:line="360" w:lineRule="auto"/>
              <w:jc w:val="both"/>
              <w:rPr>
                <w:rFonts w:ascii="Book Antiqua" w:hAnsi="Book Antiqua"/>
              </w:rPr>
            </w:pPr>
            <w:r>
              <w:rPr>
                <w:rFonts w:ascii="Book Antiqua" w:hAnsi="Book Antiqua"/>
              </w:rPr>
              <w:t>7 (17.1)</w:t>
            </w:r>
          </w:p>
        </w:tc>
        <w:tc>
          <w:tcPr>
            <w:tcW w:w="636" w:type="pct"/>
          </w:tcPr>
          <w:p w14:paraId="32FAE74C" w14:textId="77777777" w:rsidR="00C91C1B" w:rsidRDefault="00000000">
            <w:pPr>
              <w:spacing w:line="360" w:lineRule="auto"/>
              <w:jc w:val="both"/>
              <w:rPr>
                <w:rFonts w:ascii="Book Antiqua" w:hAnsi="Book Antiqua"/>
              </w:rPr>
            </w:pPr>
            <w:r>
              <w:rPr>
                <w:rFonts w:ascii="Book Antiqua" w:hAnsi="Book Antiqua"/>
              </w:rPr>
              <w:t>5.960</w:t>
            </w:r>
          </w:p>
        </w:tc>
        <w:tc>
          <w:tcPr>
            <w:tcW w:w="706" w:type="pct"/>
          </w:tcPr>
          <w:p w14:paraId="5E882AB2" w14:textId="77777777" w:rsidR="00C91C1B" w:rsidRDefault="00000000">
            <w:pPr>
              <w:spacing w:line="360" w:lineRule="auto"/>
              <w:jc w:val="both"/>
              <w:rPr>
                <w:rFonts w:ascii="Book Antiqua" w:hAnsi="Book Antiqua"/>
              </w:rPr>
            </w:pPr>
            <w:r>
              <w:rPr>
                <w:rFonts w:ascii="Book Antiqua" w:hAnsi="Book Antiqua"/>
              </w:rPr>
              <w:t>0.015</w:t>
            </w:r>
            <w:r>
              <w:rPr>
                <w:rFonts w:ascii="Book Antiqua" w:hAnsi="Book Antiqua"/>
                <w:vertAlign w:val="superscript"/>
              </w:rPr>
              <w:t>a</w:t>
            </w:r>
          </w:p>
        </w:tc>
      </w:tr>
      <w:tr w:rsidR="00C91C1B" w14:paraId="0FED3F89" w14:textId="77777777">
        <w:trPr>
          <w:trHeight w:val="268"/>
          <w:jc w:val="center"/>
        </w:trPr>
        <w:tc>
          <w:tcPr>
            <w:tcW w:w="1678" w:type="pct"/>
          </w:tcPr>
          <w:p w14:paraId="6DA69EE2" w14:textId="77777777" w:rsidR="00C91C1B" w:rsidRDefault="00000000">
            <w:pPr>
              <w:spacing w:line="360" w:lineRule="auto"/>
              <w:jc w:val="both"/>
              <w:rPr>
                <w:rFonts w:ascii="Book Antiqua" w:hAnsi="Book Antiqua"/>
              </w:rPr>
            </w:pPr>
            <w:r>
              <w:rPr>
                <w:rFonts w:ascii="Book Antiqua" w:hAnsi="Book Antiqua"/>
              </w:rPr>
              <w:t>Intestinal obstruction</w:t>
            </w:r>
          </w:p>
        </w:tc>
        <w:tc>
          <w:tcPr>
            <w:tcW w:w="1061" w:type="pct"/>
          </w:tcPr>
          <w:p w14:paraId="2C2A43EE" w14:textId="77777777" w:rsidR="00C91C1B" w:rsidRDefault="00000000">
            <w:pPr>
              <w:spacing w:line="360" w:lineRule="auto"/>
              <w:jc w:val="both"/>
              <w:rPr>
                <w:rFonts w:ascii="Book Antiqua" w:hAnsi="Book Antiqua"/>
              </w:rPr>
            </w:pPr>
            <w:r>
              <w:rPr>
                <w:rFonts w:ascii="Book Antiqua" w:hAnsi="Book Antiqua"/>
              </w:rPr>
              <w:t>12 (19)</w:t>
            </w:r>
          </w:p>
        </w:tc>
        <w:tc>
          <w:tcPr>
            <w:tcW w:w="918" w:type="pct"/>
          </w:tcPr>
          <w:p w14:paraId="6C7CD6A7" w14:textId="77777777" w:rsidR="00C91C1B" w:rsidRDefault="00000000">
            <w:pPr>
              <w:spacing w:line="360" w:lineRule="auto"/>
              <w:jc w:val="both"/>
              <w:rPr>
                <w:rFonts w:ascii="Book Antiqua" w:hAnsi="Book Antiqua"/>
              </w:rPr>
            </w:pPr>
            <w:r>
              <w:rPr>
                <w:rFonts w:ascii="Book Antiqua" w:hAnsi="Book Antiqua"/>
              </w:rPr>
              <w:t>5 (12.2)</w:t>
            </w:r>
          </w:p>
        </w:tc>
        <w:tc>
          <w:tcPr>
            <w:tcW w:w="636" w:type="pct"/>
          </w:tcPr>
          <w:p w14:paraId="0C43B2AB" w14:textId="77777777" w:rsidR="00C91C1B" w:rsidRDefault="00000000">
            <w:pPr>
              <w:spacing w:line="360" w:lineRule="auto"/>
              <w:jc w:val="both"/>
              <w:rPr>
                <w:rFonts w:ascii="Book Antiqua" w:hAnsi="Book Antiqua"/>
              </w:rPr>
            </w:pPr>
            <w:r>
              <w:rPr>
                <w:rFonts w:ascii="Book Antiqua" w:hAnsi="Book Antiqua"/>
              </w:rPr>
              <w:t>0.853</w:t>
            </w:r>
          </w:p>
        </w:tc>
        <w:tc>
          <w:tcPr>
            <w:tcW w:w="706" w:type="pct"/>
          </w:tcPr>
          <w:p w14:paraId="1C29F01D" w14:textId="77777777" w:rsidR="00C91C1B" w:rsidRDefault="00000000">
            <w:pPr>
              <w:spacing w:line="360" w:lineRule="auto"/>
              <w:jc w:val="both"/>
              <w:rPr>
                <w:rFonts w:ascii="Book Antiqua" w:hAnsi="Book Antiqua"/>
              </w:rPr>
            </w:pPr>
            <w:r>
              <w:rPr>
                <w:rFonts w:ascii="Book Antiqua" w:hAnsi="Book Antiqua"/>
              </w:rPr>
              <w:t>0.356</w:t>
            </w:r>
          </w:p>
        </w:tc>
      </w:tr>
      <w:tr w:rsidR="00C91C1B" w14:paraId="251E9BCD" w14:textId="77777777">
        <w:trPr>
          <w:trHeight w:val="267"/>
          <w:jc w:val="center"/>
        </w:trPr>
        <w:tc>
          <w:tcPr>
            <w:tcW w:w="1678" w:type="pct"/>
          </w:tcPr>
          <w:p w14:paraId="1BAB2AB0" w14:textId="77777777" w:rsidR="00C91C1B" w:rsidRDefault="00000000">
            <w:pPr>
              <w:spacing w:line="360" w:lineRule="auto"/>
              <w:jc w:val="both"/>
              <w:rPr>
                <w:rFonts w:ascii="Book Antiqua" w:hAnsi="Book Antiqua"/>
              </w:rPr>
            </w:pPr>
            <w:r>
              <w:rPr>
                <w:rFonts w:ascii="Book Antiqua" w:hAnsi="Book Antiqua"/>
              </w:rPr>
              <w:t>Hypoproteinemia</w:t>
            </w:r>
          </w:p>
        </w:tc>
        <w:tc>
          <w:tcPr>
            <w:tcW w:w="1061" w:type="pct"/>
          </w:tcPr>
          <w:p w14:paraId="10915318" w14:textId="77777777" w:rsidR="00C91C1B" w:rsidRDefault="00000000">
            <w:pPr>
              <w:spacing w:line="360" w:lineRule="auto"/>
              <w:jc w:val="both"/>
              <w:rPr>
                <w:rFonts w:ascii="Book Antiqua" w:hAnsi="Book Antiqua"/>
              </w:rPr>
            </w:pPr>
            <w:r>
              <w:rPr>
                <w:rFonts w:ascii="Book Antiqua" w:hAnsi="Book Antiqua"/>
              </w:rPr>
              <w:t>17 (27)</w:t>
            </w:r>
          </w:p>
        </w:tc>
        <w:tc>
          <w:tcPr>
            <w:tcW w:w="918" w:type="pct"/>
          </w:tcPr>
          <w:p w14:paraId="322D7931" w14:textId="77777777" w:rsidR="00C91C1B" w:rsidRDefault="00000000">
            <w:pPr>
              <w:spacing w:line="360" w:lineRule="auto"/>
              <w:jc w:val="both"/>
              <w:rPr>
                <w:rFonts w:ascii="Book Antiqua" w:hAnsi="Book Antiqua"/>
              </w:rPr>
            </w:pPr>
            <w:r>
              <w:rPr>
                <w:rFonts w:ascii="Book Antiqua" w:hAnsi="Book Antiqua"/>
              </w:rPr>
              <w:t>7 (17.1)</w:t>
            </w:r>
          </w:p>
        </w:tc>
        <w:tc>
          <w:tcPr>
            <w:tcW w:w="636" w:type="pct"/>
          </w:tcPr>
          <w:p w14:paraId="158F0C7E" w14:textId="77777777" w:rsidR="00C91C1B" w:rsidRDefault="00000000">
            <w:pPr>
              <w:spacing w:line="360" w:lineRule="auto"/>
              <w:jc w:val="both"/>
              <w:rPr>
                <w:rFonts w:ascii="Book Antiqua" w:hAnsi="Book Antiqua"/>
              </w:rPr>
            </w:pPr>
            <w:r>
              <w:rPr>
                <w:rFonts w:ascii="Book Antiqua" w:hAnsi="Book Antiqua"/>
              </w:rPr>
              <w:t>1.374</w:t>
            </w:r>
          </w:p>
        </w:tc>
        <w:tc>
          <w:tcPr>
            <w:tcW w:w="706" w:type="pct"/>
          </w:tcPr>
          <w:p w14:paraId="2BDF0063" w14:textId="77777777" w:rsidR="00C91C1B" w:rsidRDefault="00000000">
            <w:pPr>
              <w:spacing w:line="360" w:lineRule="auto"/>
              <w:jc w:val="both"/>
              <w:rPr>
                <w:rFonts w:ascii="Book Antiqua" w:hAnsi="Book Antiqua"/>
              </w:rPr>
            </w:pPr>
            <w:r>
              <w:rPr>
                <w:rFonts w:ascii="Book Antiqua" w:hAnsi="Book Antiqua"/>
              </w:rPr>
              <w:t>0.241</w:t>
            </w:r>
          </w:p>
        </w:tc>
      </w:tr>
      <w:tr w:rsidR="00C91C1B" w14:paraId="5A0B2A1F" w14:textId="77777777">
        <w:trPr>
          <w:trHeight w:val="268"/>
          <w:jc w:val="center"/>
        </w:trPr>
        <w:tc>
          <w:tcPr>
            <w:tcW w:w="1678" w:type="pct"/>
          </w:tcPr>
          <w:p w14:paraId="224BC60A" w14:textId="77777777" w:rsidR="00C91C1B" w:rsidRDefault="00000000">
            <w:pPr>
              <w:spacing w:line="360" w:lineRule="auto"/>
              <w:jc w:val="both"/>
              <w:rPr>
                <w:rFonts w:ascii="Book Antiqua" w:hAnsi="Book Antiqua"/>
              </w:rPr>
            </w:pPr>
            <w:r>
              <w:rPr>
                <w:rFonts w:ascii="Book Antiqua" w:hAnsi="Book Antiqua"/>
              </w:rPr>
              <w:t>High blood pressure</w:t>
            </w:r>
          </w:p>
        </w:tc>
        <w:tc>
          <w:tcPr>
            <w:tcW w:w="1061" w:type="pct"/>
          </w:tcPr>
          <w:p w14:paraId="4FF93ACF" w14:textId="77777777" w:rsidR="00C91C1B" w:rsidRDefault="00000000">
            <w:pPr>
              <w:spacing w:line="360" w:lineRule="auto"/>
              <w:jc w:val="both"/>
              <w:rPr>
                <w:rFonts w:ascii="Book Antiqua" w:hAnsi="Book Antiqua"/>
              </w:rPr>
            </w:pPr>
            <w:r>
              <w:rPr>
                <w:rFonts w:ascii="Book Antiqua" w:hAnsi="Book Antiqua"/>
              </w:rPr>
              <w:t>20 (31.7)</w:t>
            </w:r>
          </w:p>
        </w:tc>
        <w:tc>
          <w:tcPr>
            <w:tcW w:w="918" w:type="pct"/>
          </w:tcPr>
          <w:p w14:paraId="2751F47D" w14:textId="77777777" w:rsidR="00C91C1B" w:rsidRDefault="00000000">
            <w:pPr>
              <w:spacing w:line="360" w:lineRule="auto"/>
              <w:jc w:val="both"/>
              <w:rPr>
                <w:rFonts w:ascii="Book Antiqua" w:hAnsi="Book Antiqua"/>
              </w:rPr>
            </w:pPr>
            <w:r>
              <w:rPr>
                <w:rFonts w:ascii="Book Antiqua" w:hAnsi="Book Antiqua"/>
              </w:rPr>
              <w:t>12 (29.3)</w:t>
            </w:r>
          </w:p>
        </w:tc>
        <w:tc>
          <w:tcPr>
            <w:tcW w:w="636" w:type="pct"/>
          </w:tcPr>
          <w:p w14:paraId="0E1D185C" w14:textId="77777777" w:rsidR="00C91C1B" w:rsidRDefault="00000000">
            <w:pPr>
              <w:spacing w:line="360" w:lineRule="auto"/>
              <w:jc w:val="both"/>
              <w:rPr>
                <w:rFonts w:ascii="Book Antiqua" w:hAnsi="Book Antiqua"/>
              </w:rPr>
            </w:pPr>
            <w:r>
              <w:rPr>
                <w:rFonts w:ascii="Book Antiqua" w:hAnsi="Book Antiqua"/>
              </w:rPr>
              <w:t>0.072</w:t>
            </w:r>
          </w:p>
        </w:tc>
        <w:tc>
          <w:tcPr>
            <w:tcW w:w="706" w:type="pct"/>
          </w:tcPr>
          <w:p w14:paraId="0D3C36B3" w14:textId="77777777" w:rsidR="00C91C1B" w:rsidRDefault="00000000">
            <w:pPr>
              <w:spacing w:line="360" w:lineRule="auto"/>
              <w:jc w:val="both"/>
              <w:rPr>
                <w:rFonts w:ascii="Book Antiqua" w:hAnsi="Book Antiqua"/>
              </w:rPr>
            </w:pPr>
            <w:r>
              <w:rPr>
                <w:rFonts w:ascii="Book Antiqua" w:hAnsi="Book Antiqua"/>
              </w:rPr>
              <w:t>0.789</w:t>
            </w:r>
          </w:p>
        </w:tc>
      </w:tr>
      <w:tr w:rsidR="00C91C1B" w14:paraId="56ABB480" w14:textId="77777777">
        <w:trPr>
          <w:trHeight w:val="266"/>
          <w:jc w:val="center"/>
        </w:trPr>
        <w:tc>
          <w:tcPr>
            <w:tcW w:w="1678" w:type="pct"/>
          </w:tcPr>
          <w:p w14:paraId="795BD0D5" w14:textId="77777777" w:rsidR="00C91C1B" w:rsidRDefault="00000000">
            <w:pPr>
              <w:spacing w:line="360" w:lineRule="auto"/>
              <w:jc w:val="both"/>
              <w:rPr>
                <w:rFonts w:ascii="Book Antiqua" w:hAnsi="Book Antiqua"/>
              </w:rPr>
            </w:pPr>
            <w:r>
              <w:rPr>
                <w:rFonts w:ascii="Book Antiqua" w:hAnsi="Book Antiqua"/>
              </w:rPr>
              <w:t>Diabetes</w:t>
            </w:r>
          </w:p>
        </w:tc>
        <w:tc>
          <w:tcPr>
            <w:tcW w:w="1061" w:type="pct"/>
          </w:tcPr>
          <w:p w14:paraId="526778F5" w14:textId="77777777" w:rsidR="00C91C1B" w:rsidRDefault="00000000">
            <w:pPr>
              <w:spacing w:line="360" w:lineRule="auto"/>
              <w:jc w:val="both"/>
              <w:rPr>
                <w:rFonts w:ascii="Book Antiqua" w:hAnsi="Book Antiqua"/>
              </w:rPr>
            </w:pPr>
            <w:r>
              <w:rPr>
                <w:rFonts w:ascii="Book Antiqua" w:hAnsi="Book Antiqua"/>
              </w:rPr>
              <w:t>7 (11.1)</w:t>
            </w:r>
          </w:p>
        </w:tc>
        <w:tc>
          <w:tcPr>
            <w:tcW w:w="918" w:type="pct"/>
          </w:tcPr>
          <w:p w14:paraId="66983953" w14:textId="77777777" w:rsidR="00C91C1B" w:rsidRDefault="00000000">
            <w:pPr>
              <w:spacing w:line="360" w:lineRule="auto"/>
              <w:jc w:val="both"/>
              <w:rPr>
                <w:rFonts w:ascii="Book Antiqua" w:hAnsi="Book Antiqua"/>
              </w:rPr>
            </w:pPr>
            <w:r>
              <w:rPr>
                <w:rFonts w:ascii="Book Antiqua" w:hAnsi="Book Antiqua"/>
              </w:rPr>
              <w:t>4 (9.8)</w:t>
            </w:r>
          </w:p>
        </w:tc>
        <w:tc>
          <w:tcPr>
            <w:tcW w:w="636" w:type="pct"/>
          </w:tcPr>
          <w:p w14:paraId="78DC1BB0" w14:textId="77777777" w:rsidR="00C91C1B" w:rsidRDefault="00000000">
            <w:pPr>
              <w:spacing w:line="360" w:lineRule="auto"/>
              <w:jc w:val="both"/>
              <w:rPr>
                <w:rFonts w:ascii="Book Antiqua" w:hAnsi="Book Antiqua"/>
              </w:rPr>
            </w:pPr>
            <w:r>
              <w:rPr>
                <w:rFonts w:ascii="Book Antiqua" w:hAnsi="Book Antiqua"/>
              </w:rPr>
              <w:t>0.048</w:t>
            </w:r>
          </w:p>
        </w:tc>
        <w:tc>
          <w:tcPr>
            <w:tcW w:w="706" w:type="pct"/>
          </w:tcPr>
          <w:p w14:paraId="2F1F166A" w14:textId="77777777" w:rsidR="00C91C1B" w:rsidRDefault="00000000">
            <w:pPr>
              <w:spacing w:line="360" w:lineRule="auto"/>
              <w:jc w:val="both"/>
              <w:rPr>
                <w:rFonts w:ascii="Book Antiqua" w:hAnsi="Book Antiqua"/>
              </w:rPr>
            </w:pPr>
            <w:r>
              <w:rPr>
                <w:rFonts w:ascii="Book Antiqua" w:hAnsi="Book Antiqua"/>
              </w:rPr>
              <w:t>0.826</w:t>
            </w:r>
          </w:p>
        </w:tc>
      </w:tr>
      <w:tr w:rsidR="00C91C1B" w14:paraId="65EDDEC2" w14:textId="77777777">
        <w:trPr>
          <w:trHeight w:val="267"/>
          <w:jc w:val="center"/>
        </w:trPr>
        <w:tc>
          <w:tcPr>
            <w:tcW w:w="1678" w:type="pct"/>
          </w:tcPr>
          <w:p w14:paraId="14388418" w14:textId="77777777" w:rsidR="00C91C1B" w:rsidRDefault="00000000">
            <w:pPr>
              <w:spacing w:line="360" w:lineRule="auto"/>
              <w:jc w:val="both"/>
              <w:rPr>
                <w:rFonts w:ascii="Book Antiqua" w:hAnsi="Book Antiqua"/>
              </w:rPr>
            </w:pPr>
            <w:r>
              <w:rPr>
                <w:rFonts w:ascii="Book Antiqua" w:hAnsi="Book Antiqua"/>
              </w:rPr>
              <w:t>Pneumonia or bronchitis</w:t>
            </w:r>
          </w:p>
        </w:tc>
        <w:tc>
          <w:tcPr>
            <w:tcW w:w="1061" w:type="pct"/>
          </w:tcPr>
          <w:p w14:paraId="57304E48" w14:textId="77777777" w:rsidR="00C91C1B" w:rsidRDefault="00000000">
            <w:pPr>
              <w:spacing w:line="360" w:lineRule="auto"/>
              <w:jc w:val="both"/>
              <w:rPr>
                <w:rFonts w:ascii="Book Antiqua" w:hAnsi="Book Antiqua"/>
              </w:rPr>
            </w:pPr>
            <w:r>
              <w:rPr>
                <w:rFonts w:ascii="Book Antiqua" w:hAnsi="Book Antiqua"/>
              </w:rPr>
              <w:t>8 (12.7)</w:t>
            </w:r>
          </w:p>
        </w:tc>
        <w:tc>
          <w:tcPr>
            <w:tcW w:w="918" w:type="pct"/>
          </w:tcPr>
          <w:p w14:paraId="7337F785" w14:textId="77777777" w:rsidR="00C91C1B" w:rsidRDefault="00000000">
            <w:pPr>
              <w:spacing w:line="360" w:lineRule="auto"/>
              <w:jc w:val="both"/>
              <w:rPr>
                <w:rFonts w:ascii="Book Antiqua" w:hAnsi="Book Antiqua"/>
              </w:rPr>
            </w:pPr>
            <w:r>
              <w:rPr>
                <w:rFonts w:ascii="Book Antiqua" w:hAnsi="Book Antiqua"/>
              </w:rPr>
              <w:t>8 (19.5)</w:t>
            </w:r>
          </w:p>
        </w:tc>
        <w:tc>
          <w:tcPr>
            <w:tcW w:w="636" w:type="pct"/>
          </w:tcPr>
          <w:p w14:paraId="451FA194" w14:textId="77777777" w:rsidR="00C91C1B" w:rsidRDefault="00000000">
            <w:pPr>
              <w:spacing w:line="360" w:lineRule="auto"/>
              <w:jc w:val="both"/>
              <w:rPr>
                <w:rFonts w:ascii="Book Antiqua" w:hAnsi="Book Antiqua"/>
              </w:rPr>
            </w:pPr>
            <w:r>
              <w:rPr>
                <w:rFonts w:ascii="Book Antiqua" w:hAnsi="Book Antiqua"/>
              </w:rPr>
              <w:t>0.886</w:t>
            </w:r>
          </w:p>
        </w:tc>
        <w:tc>
          <w:tcPr>
            <w:tcW w:w="706" w:type="pct"/>
          </w:tcPr>
          <w:p w14:paraId="698672C5" w14:textId="77777777" w:rsidR="00C91C1B" w:rsidRDefault="00000000">
            <w:pPr>
              <w:spacing w:line="360" w:lineRule="auto"/>
              <w:jc w:val="both"/>
              <w:rPr>
                <w:rFonts w:ascii="Book Antiqua" w:hAnsi="Book Antiqua"/>
              </w:rPr>
            </w:pPr>
            <w:r>
              <w:rPr>
                <w:rFonts w:ascii="Book Antiqua" w:hAnsi="Book Antiqua"/>
              </w:rPr>
              <w:t>0.347</w:t>
            </w:r>
          </w:p>
        </w:tc>
      </w:tr>
      <w:tr w:rsidR="00C91C1B" w14:paraId="4B188950" w14:textId="77777777">
        <w:trPr>
          <w:trHeight w:val="268"/>
          <w:jc w:val="center"/>
        </w:trPr>
        <w:tc>
          <w:tcPr>
            <w:tcW w:w="1678" w:type="pct"/>
          </w:tcPr>
          <w:p w14:paraId="7187A798" w14:textId="77777777" w:rsidR="00C91C1B" w:rsidRDefault="00000000">
            <w:pPr>
              <w:spacing w:line="360" w:lineRule="auto"/>
              <w:jc w:val="both"/>
              <w:rPr>
                <w:rFonts w:ascii="Book Antiqua" w:hAnsi="Book Antiqua"/>
              </w:rPr>
            </w:pPr>
            <w:r>
              <w:rPr>
                <w:rFonts w:ascii="Book Antiqua" w:hAnsi="Book Antiqua"/>
              </w:rPr>
              <w:t>Viral hepatitis</w:t>
            </w:r>
          </w:p>
        </w:tc>
        <w:tc>
          <w:tcPr>
            <w:tcW w:w="1061" w:type="pct"/>
          </w:tcPr>
          <w:p w14:paraId="7C355A5E" w14:textId="77777777" w:rsidR="00C91C1B" w:rsidRDefault="00000000">
            <w:pPr>
              <w:spacing w:line="360" w:lineRule="auto"/>
              <w:jc w:val="both"/>
              <w:rPr>
                <w:rFonts w:ascii="Book Antiqua" w:hAnsi="Book Antiqua"/>
              </w:rPr>
            </w:pPr>
            <w:r>
              <w:rPr>
                <w:rFonts w:ascii="Book Antiqua" w:hAnsi="Book Antiqua"/>
              </w:rPr>
              <w:t>6 (9.5)</w:t>
            </w:r>
          </w:p>
        </w:tc>
        <w:tc>
          <w:tcPr>
            <w:tcW w:w="918" w:type="pct"/>
          </w:tcPr>
          <w:p w14:paraId="25D8B46C" w14:textId="77777777" w:rsidR="00C91C1B" w:rsidRDefault="00000000">
            <w:pPr>
              <w:spacing w:line="360" w:lineRule="auto"/>
              <w:jc w:val="both"/>
              <w:rPr>
                <w:rFonts w:ascii="Book Antiqua" w:hAnsi="Book Antiqua"/>
              </w:rPr>
            </w:pPr>
            <w:r>
              <w:rPr>
                <w:rFonts w:ascii="Book Antiqua" w:hAnsi="Book Antiqua"/>
              </w:rPr>
              <w:t>1 (2.4)</w:t>
            </w:r>
          </w:p>
        </w:tc>
        <w:tc>
          <w:tcPr>
            <w:tcW w:w="636" w:type="pct"/>
          </w:tcPr>
          <w:p w14:paraId="058E58D9" w14:textId="77777777" w:rsidR="00C91C1B" w:rsidRDefault="00000000">
            <w:pPr>
              <w:spacing w:line="360" w:lineRule="auto"/>
              <w:jc w:val="both"/>
              <w:rPr>
                <w:rFonts w:ascii="Book Antiqua" w:hAnsi="Book Antiqua"/>
              </w:rPr>
            </w:pPr>
            <w:r>
              <w:rPr>
                <w:rFonts w:ascii="Book Antiqua" w:hAnsi="Book Antiqua"/>
              </w:rPr>
              <w:t>1.986</w:t>
            </w:r>
          </w:p>
        </w:tc>
        <w:tc>
          <w:tcPr>
            <w:tcW w:w="706" w:type="pct"/>
          </w:tcPr>
          <w:p w14:paraId="40F3267E" w14:textId="77777777" w:rsidR="00C91C1B" w:rsidRDefault="00000000">
            <w:pPr>
              <w:spacing w:line="360" w:lineRule="auto"/>
              <w:jc w:val="both"/>
              <w:rPr>
                <w:rFonts w:ascii="Book Antiqua" w:hAnsi="Book Antiqua"/>
              </w:rPr>
            </w:pPr>
            <w:r>
              <w:rPr>
                <w:rFonts w:ascii="Book Antiqua" w:hAnsi="Book Antiqua"/>
              </w:rPr>
              <w:t>0.159</w:t>
            </w:r>
          </w:p>
        </w:tc>
      </w:tr>
      <w:tr w:rsidR="00C91C1B" w14:paraId="1F4607F6" w14:textId="77777777">
        <w:trPr>
          <w:trHeight w:val="268"/>
          <w:jc w:val="center"/>
        </w:trPr>
        <w:tc>
          <w:tcPr>
            <w:tcW w:w="1678" w:type="pct"/>
          </w:tcPr>
          <w:p w14:paraId="07589E3A" w14:textId="77777777" w:rsidR="00C91C1B" w:rsidRDefault="00000000">
            <w:pPr>
              <w:spacing w:line="360" w:lineRule="auto"/>
              <w:jc w:val="both"/>
              <w:rPr>
                <w:rFonts w:ascii="Book Antiqua" w:hAnsi="Book Antiqua"/>
              </w:rPr>
            </w:pPr>
            <w:r>
              <w:rPr>
                <w:rFonts w:ascii="Book Antiqua" w:hAnsi="Book Antiqua"/>
              </w:rPr>
              <w:t>History of</w:t>
            </w:r>
            <w:r>
              <w:rPr>
                <w:rFonts w:ascii="Book Antiqua" w:hAnsi="Book Antiqua" w:hint="eastAsia"/>
                <w:lang w:eastAsia="zh-CN"/>
              </w:rPr>
              <w:t xml:space="preserve"> </w:t>
            </w:r>
            <w:r>
              <w:rPr>
                <w:rFonts w:ascii="Book Antiqua" w:hAnsi="Book Antiqua"/>
              </w:rPr>
              <w:t>digestive d</w:t>
            </w:r>
            <w:r>
              <w:rPr>
                <w:rFonts w:ascii="Book Antiqua" w:hAnsi="Book Antiqua" w:hint="eastAsia"/>
                <w:lang w:eastAsia="zh-CN"/>
              </w:rPr>
              <w:t>isease</w:t>
            </w:r>
            <w:r>
              <w:rPr>
                <w:rFonts w:ascii="Book Antiqua" w:hAnsi="Book Antiqua"/>
              </w:rPr>
              <w:t xml:space="preserve">, </w:t>
            </w:r>
            <w:r>
              <w:rPr>
                <w:rFonts w:ascii="Book Antiqua" w:hAnsi="Book Antiqua"/>
                <w:i/>
                <w:iCs/>
              </w:rPr>
              <w:t>n</w:t>
            </w:r>
            <w:r>
              <w:rPr>
                <w:rFonts w:ascii="Book Antiqua" w:hAnsi="Book Antiqua"/>
              </w:rPr>
              <w:t xml:space="preserve"> (%)</w:t>
            </w:r>
          </w:p>
        </w:tc>
        <w:tc>
          <w:tcPr>
            <w:tcW w:w="1061" w:type="pct"/>
          </w:tcPr>
          <w:p w14:paraId="6DBADA94" w14:textId="77777777" w:rsidR="00C91C1B" w:rsidRDefault="00000000">
            <w:pPr>
              <w:spacing w:line="360" w:lineRule="auto"/>
              <w:jc w:val="both"/>
              <w:rPr>
                <w:rFonts w:ascii="Book Antiqua" w:hAnsi="Book Antiqua"/>
              </w:rPr>
            </w:pPr>
            <w:r>
              <w:rPr>
                <w:rFonts w:ascii="Book Antiqua" w:hAnsi="Book Antiqua"/>
              </w:rPr>
              <w:t>5 (7.9)</w:t>
            </w:r>
          </w:p>
        </w:tc>
        <w:tc>
          <w:tcPr>
            <w:tcW w:w="918" w:type="pct"/>
          </w:tcPr>
          <w:p w14:paraId="346052DB" w14:textId="77777777" w:rsidR="00C91C1B" w:rsidRDefault="00000000">
            <w:pPr>
              <w:spacing w:line="360" w:lineRule="auto"/>
              <w:jc w:val="both"/>
              <w:rPr>
                <w:rFonts w:ascii="Book Antiqua" w:hAnsi="Book Antiqua"/>
              </w:rPr>
            </w:pPr>
            <w:r>
              <w:rPr>
                <w:rFonts w:ascii="Book Antiqua" w:hAnsi="Book Antiqua"/>
              </w:rPr>
              <w:t>5 (12.2)</w:t>
            </w:r>
          </w:p>
        </w:tc>
        <w:tc>
          <w:tcPr>
            <w:tcW w:w="636" w:type="pct"/>
          </w:tcPr>
          <w:p w14:paraId="6E577565" w14:textId="77777777" w:rsidR="00C91C1B" w:rsidRDefault="00000000">
            <w:pPr>
              <w:spacing w:line="360" w:lineRule="auto"/>
              <w:jc w:val="both"/>
              <w:rPr>
                <w:rFonts w:ascii="Book Antiqua" w:hAnsi="Book Antiqua"/>
              </w:rPr>
            </w:pPr>
            <w:r>
              <w:rPr>
                <w:rFonts w:ascii="Book Antiqua" w:hAnsi="Book Antiqua"/>
              </w:rPr>
              <w:t>0.518</w:t>
            </w:r>
          </w:p>
        </w:tc>
        <w:tc>
          <w:tcPr>
            <w:tcW w:w="706" w:type="pct"/>
          </w:tcPr>
          <w:p w14:paraId="2C3F9BBA" w14:textId="77777777" w:rsidR="00C91C1B" w:rsidRDefault="00000000">
            <w:pPr>
              <w:spacing w:line="360" w:lineRule="auto"/>
              <w:jc w:val="both"/>
              <w:rPr>
                <w:rFonts w:ascii="Book Antiqua" w:hAnsi="Book Antiqua"/>
              </w:rPr>
            </w:pPr>
            <w:r>
              <w:rPr>
                <w:rFonts w:ascii="Book Antiqua" w:hAnsi="Book Antiqua"/>
              </w:rPr>
              <w:t>0.472</w:t>
            </w:r>
          </w:p>
        </w:tc>
      </w:tr>
      <w:tr w:rsidR="00C91C1B" w14:paraId="48928971" w14:textId="77777777">
        <w:trPr>
          <w:trHeight w:val="267"/>
          <w:jc w:val="center"/>
        </w:trPr>
        <w:tc>
          <w:tcPr>
            <w:tcW w:w="1678" w:type="pct"/>
          </w:tcPr>
          <w:p w14:paraId="5CAC3697" w14:textId="77777777" w:rsidR="00C91C1B" w:rsidRDefault="00000000">
            <w:pPr>
              <w:spacing w:line="360" w:lineRule="auto"/>
              <w:jc w:val="both"/>
              <w:rPr>
                <w:rFonts w:ascii="Book Antiqua" w:hAnsi="Book Antiqua"/>
              </w:rPr>
            </w:pPr>
            <w:r>
              <w:rPr>
                <w:rFonts w:ascii="Book Antiqua" w:hAnsi="Book Antiqua"/>
              </w:rPr>
              <w:t>Average operation time (min)</w:t>
            </w:r>
          </w:p>
        </w:tc>
        <w:tc>
          <w:tcPr>
            <w:tcW w:w="1061" w:type="pct"/>
          </w:tcPr>
          <w:p w14:paraId="55B730F8" w14:textId="77777777" w:rsidR="00C91C1B" w:rsidRDefault="00000000">
            <w:pPr>
              <w:spacing w:line="360" w:lineRule="auto"/>
              <w:jc w:val="both"/>
              <w:rPr>
                <w:rFonts w:ascii="Book Antiqua" w:hAnsi="Book Antiqua"/>
              </w:rPr>
            </w:pPr>
            <w:r>
              <w:rPr>
                <w:rFonts w:ascii="Book Antiqua" w:hAnsi="Book Antiqua"/>
              </w:rPr>
              <w:t>175.2 ± 43.8</w:t>
            </w:r>
          </w:p>
        </w:tc>
        <w:tc>
          <w:tcPr>
            <w:tcW w:w="918" w:type="pct"/>
          </w:tcPr>
          <w:p w14:paraId="6FDE8C6F" w14:textId="77777777" w:rsidR="00C91C1B" w:rsidRDefault="00000000">
            <w:pPr>
              <w:spacing w:line="360" w:lineRule="auto"/>
              <w:jc w:val="both"/>
              <w:rPr>
                <w:rFonts w:ascii="Book Antiqua" w:hAnsi="Book Antiqua"/>
              </w:rPr>
            </w:pPr>
            <w:r>
              <w:rPr>
                <w:rFonts w:ascii="Book Antiqua" w:hAnsi="Book Antiqua"/>
              </w:rPr>
              <w:t>171.9 ± 58.8</w:t>
            </w:r>
          </w:p>
        </w:tc>
        <w:tc>
          <w:tcPr>
            <w:tcW w:w="636" w:type="pct"/>
          </w:tcPr>
          <w:p w14:paraId="47BE5F35" w14:textId="77777777" w:rsidR="00C91C1B" w:rsidRDefault="00000000">
            <w:pPr>
              <w:spacing w:line="360" w:lineRule="auto"/>
              <w:jc w:val="both"/>
              <w:rPr>
                <w:rFonts w:ascii="Book Antiqua" w:hAnsi="Book Antiqua"/>
              </w:rPr>
            </w:pPr>
            <w:r>
              <w:rPr>
                <w:rFonts w:ascii="Book Antiqua" w:hAnsi="Book Antiqua"/>
              </w:rPr>
              <w:t>0.325</w:t>
            </w:r>
          </w:p>
        </w:tc>
        <w:tc>
          <w:tcPr>
            <w:tcW w:w="706" w:type="pct"/>
          </w:tcPr>
          <w:p w14:paraId="6D5748D8" w14:textId="77777777" w:rsidR="00C91C1B" w:rsidRDefault="00000000">
            <w:pPr>
              <w:spacing w:line="360" w:lineRule="auto"/>
              <w:jc w:val="both"/>
              <w:rPr>
                <w:rFonts w:ascii="Book Antiqua" w:hAnsi="Book Antiqua"/>
              </w:rPr>
            </w:pPr>
            <w:r>
              <w:rPr>
                <w:rFonts w:ascii="Book Antiqua" w:hAnsi="Book Antiqua"/>
              </w:rPr>
              <w:t>0.746</w:t>
            </w:r>
          </w:p>
        </w:tc>
      </w:tr>
      <w:tr w:rsidR="00C91C1B" w14:paraId="20E9B4C2" w14:textId="77777777">
        <w:trPr>
          <w:trHeight w:val="267"/>
          <w:jc w:val="center"/>
        </w:trPr>
        <w:tc>
          <w:tcPr>
            <w:tcW w:w="1678" w:type="pct"/>
          </w:tcPr>
          <w:p w14:paraId="38AFA15F" w14:textId="77777777" w:rsidR="00C91C1B" w:rsidRDefault="00000000">
            <w:pPr>
              <w:spacing w:line="360" w:lineRule="auto"/>
              <w:jc w:val="both"/>
              <w:rPr>
                <w:rFonts w:ascii="Book Antiqua" w:hAnsi="Book Antiqua"/>
              </w:rPr>
            </w:pPr>
            <w:r>
              <w:rPr>
                <w:rFonts w:ascii="Book Antiqua" w:hAnsi="Book Antiqua"/>
              </w:rPr>
              <w:t>Intraoperative bleeding (mL)</w:t>
            </w:r>
          </w:p>
        </w:tc>
        <w:tc>
          <w:tcPr>
            <w:tcW w:w="1061" w:type="pct"/>
          </w:tcPr>
          <w:p w14:paraId="44CE93E0" w14:textId="77777777" w:rsidR="00C91C1B" w:rsidRDefault="00000000">
            <w:pPr>
              <w:spacing w:line="360" w:lineRule="auto"/>
              <w:jc w:val="both"/>
              <w:rPr>
                <w:rFonts w:ascii="Book Antiqua" w:hAnsi="Book Antiqua"/>
              </w:rPr>
            </w:pPr>
            <w:r>
              <w:rPr>
                <w:rFonts w:ascii="Book Antiqua" w:hAnsi="Book Antiqua"/>
              </w:rPr>
              <w:t>80.4 ± 60.6</w:t>
            </w:r>
          </w:p>
        </w:tc>
        <w:tc>
          <w:tcPr>
            <w:tcW w:w="918" w:type="pct"/>
          </w:tcPr>
          <w:p w14:paraId="440BD476" w14:textId="77777777" w:rsidR="00C91C1B" w:rsidRDefault="00000000">
            <w:pPr>
              <w:spacing w:line="360" w:lineRule="auto"/>
              <w:jc w:val="both"/>
              <w:rPr>
                <w:rFonts w:ascii="Book Antiqua" w:hAnsi="Book Antiqua"/>
              </w:rPr>
            </w:pPr>
            <w:r>
              <w:rPr>
                <w:rFonts w:ascii="Book Antiqua" w:hAnsi="Book Antiqua"/>
              </w:rPr>
              <w:t>169.4 ± 95.1</w:t>
            </w:r>
          </w:p>
        </w:tc>
        <w:tc>
          <w:tcPr>
            <w:tcW w:w="636" w:type="pct"/>
          </w:tcPr>
          <w:p w14:paraId="14E295C7" w14:textId="77777777" w:rsidR="00C91C1B" w:rsidRDefault="00000000">
            <w:pPr>
              <w:spacing w:line="360" w:lineRule="auto"/>
              <w:jc w:val="both"/>
              <w:rPr>
                <w:rFonts w:ascii="Book Antiqua" w:hAnsi="Book Antiqua"/>
              </w:rPr>
            </w:pPr>
            <w:r>
              <w:rPr>
                <w:rFonts w:ascii="Book Antiqua" w:hAnsi="Book Antiqua"/>
              </w:rPr>
              <w:t>5.325</w:t>
            </w:r>
          </w:p>
        </w:tc>
        <w:tc>
          <w:tcPr>
            <w:tcW w:w="706" w:type="pct"/>
          </w:tcPr>
          <w:p w14:paraId="53989DC7" w14:textId="77777777" w:rsidR="00C91C1B" w:rsidRDefault="00000000">
            <w:pPr>
              <w:spacing w:line="360" w:lineRule="auto"/>
              <w:jc w:val="both"/>
              <w:rPr>
                <w:rFonts w:ascii="Book Antiqua" w:hAnsi="Book Antiqua"/>
              </w:rPr>
            </w:pPr>
            <w:r>
              <w:rPr>
                <w:rFonts w:ascii="Book Antiqua" w:hAnsi="Book Antiqua"/>
              </w:rPr>
              <w:t>0.000</w:t>
            </w:r>
            <w:r>
              <w:rPr>
                <w:rFonts w:ascii="Book Antiqua" w:hAnsi="Book Antiqua"/>
                <w:vertAlign w:val="superscript"/>
              </w:rPr>
              <w:t>a</w:t>
            </w:r>
          </w:p>
        </w:tc>
      </w:tr>
      <w:tr w:rsidR="00C91C1B" w14:paraId="111397CC" w14:textId="77777777">
        <w:trPr>
          <w:trHeight w:val="266"/>
          <w:jc w:val="center"/>
        </w:trPr>
        <w:tc>
          <w:tcPr>
            <w:tcW w:w="1678" w:type="pct"/>
          </w:tcPr>
          <w:p w14:paraId="40C84BAC" w14:textId="77777777" w:rsidR="00C91C1B" w:rsidRDefault="00000000">
            <w:pPr>
              <w:spacing w:line="360" w:lineRule="auto"/>
              <w:jc w:val="both"/>
              <w:rPr>
                <w:rFonts w:ascii="Book Antiqua" w:hAnsi="Book Antiqua"/>
              </w:rPr>
            </w:pPr>
            <w:r>
              <w:rPr>
                <w:rFonts w:ascii="Book Antiqua" w:hAnsi="Book Antiqua"/>
              </w:rPr>
              <w:t>Postoperative hospital stay (d)</w:t>
            </w:r>
          </w:p>
        </w:tc>
        <w:tc>
          <w:tcPr>
            <w:tcW w:w="1061" w:type="pct"/>
          </w:tcPr>
          <w:p w14:paraId="5F0BCD1D" w14:textId="77777777" w:rsidR="00C91C1B" w:rsidRDefault="00000000">
            <w:pPr>
              <w:spacing w:line="360" w:lineRule="auto"/>
              <w:jc w:val="both"/>
              <w:rPr>
                <w:rFonts w:ascii="Book Antiqua" w:hAnsi="Book Antiqua"/>
              </w:rPr>
            </w:pPr>
            <w:r>
              <w:rPr>
                <w:rFonts w:ascii="Book Antiqua" w:hAnsi="Book Antiqua"/>
              </w:rPr>
              <w:t>12.9 ± 3.7</w:t>
            </w:r>
          </w:p>
        </w:tc>
        <w:tc>
          <w:tcPr>
            <w:tcW w:w="918" w:type="pct"/>
          </w:tcPr>
          <w:p w14:paraId="62C8C440" w14:textId="77777777" w:rsidR="00C91C1B" w:rsidRDefault="00000000">
            <w:pPr>
              <w:spacing w:line="360" w:lineRule="auto"/>
              <w:jc w:val="both"/>
              <w:rPr>
                <w:rFonts w:ascii="Book Antiqua" w:hAnsi="Book Antiqua"/>
              </w:rPr>
            </w:pPr>
            <w:r>
              <w:rPr>
                <w:rFonts w:ascii="Book Antiqua" w:hAnsi="Book Antiqua"/>
              </w:rPr>
              <w:t>13.7 ± 6.7</w:t>
            </w:r>
          </w:p>
        </w:tc>
        <w:tc>
          <w:tcPr>
            <w:tcW w:w="636" w:type="pct"/>
          </w:tcPr>
          <w:p w14:paraId="4B1DA89C" w14:textId="77777777" w:rsidR="00C91C1B" w:rsidRDefault="00000000">
            <w:pPr>
              <w:spacing w:line="360" w:lineRule="auto"/>
              <w:jc w:val="both"/>
              <w:rPr>
                <w:rFonts w:ascii="Book Antiqua" w:hAnsi="Book Antiqua"/>
              </w:rPr>
            </w:pPr>
            <w:r>
              <w:rPr>
                <w:rFonts w:ascii="Book Antiqua" w:hAnsi="Book Antiqua"/>
              </w:rPr>
              <w:t>0.837</w:t>
            </w:r>
          </w:p>
        </w:tc>
        <w:tc>
          <w:tcPr>
            <w:tcW w:w="706" w:type="pct"/>
          </w:tcPr>
          <w:p w14:paraId="4BDA4EF3" w14:textId="77777777" w:rsidR="00C91C1B" w:rsidRDefault="00000000">
            <w:pPr>
              <w:spacing w:line="360" w:lineRule="auto"/>
              <w:jc w:val="both"/>
              <w:rPr>
                <w:rFonts w:ascii="Book Antiqua" w:hAnsi="Book Antiqua"/>
              </w:rPr>
            </w:pPr>
            <w:r>
              <w:rPr>
                <w:rFonts w:ascii="Book Antiqua" w:hAnsi="Book Antiqua"/>
              </w:rPr>
              <w:t>0.405</w:t>
            </w:r>
          </w:p>
        </w:tc>
      </w:tr>
      <w:tr w:rsidR="00C91C1B" w14:paraId="444E9A47" w14:textId="77777777">
        <w:trPr>
          <w:trHeight w:val="267"/>
          <w:jc w:val="center"/>
        </w:trPr>
        <w:tc>
          <w:tcPr>
            <w:tcW w:w="1678" w:type="pct"/>
          </w:tcPr>
          <w:p w14:paraId="37B32695" w14:textId="77777777" w:rsidR="00C91C1B" w:rsidRDefault="00000000">
            <w:pPr>
              <w:spacing w:line="360" w:lineRule="auto"/>
              <w:jc w:val="both"/>
              <w:rPr>
                <w:rFonts w:ascii="Book Antiqua" w:hAnsi="Book Antiqua"/>
              </w:rPr>
            </w:pPr>
            <w:r>
              <w:rPr>
                <w:rFonts w:ascii="Book Antiqua" w:hAnsi="Book Antiqua" w:hint="eastAsia"/>
                <w:lang w:eastAsia="zh-CN"/>
              </w:rPr>
              <w:t>Time to f</w:t>
            </w:r>
            <w:r>
              <w:rPr>
                <w:rFonts w:ascii="Book Antiqua" w:hAnsi="Book Antiqua"/>
              </w:rPr>
              <w:t xml:space="preserve">irst </w:t>
            </w:r>
            <w:r>
              <w:rPr>
                <w:rFonts w:ascii="Book Antiqua" w:hAnsi="Book Antiqua" w:hint="eastAsia"/>
                <w:lang w:eastAsia="zh-CN"/>
              </w:rPr>
              <w:t>ambulation</w:t>
            </w:r>
            <w:r>
              <w:rPr>
                <w:rFonts w:ascii="Book Antiqua" w:hAnsi="Book Antiqua"/>
              </w:rPr>
              <w:t xml:space="preserve"> (d)</w:t>
            </w:r>
          </w:p>
        </w:tc>
        <w:tc>
          <w:tcPr>
            <w:tcW w:w="1061" w:type="pct"/>
          </w:tcPr>
          <w:p w14:paraId="6EDBE1D1" w14:textId="77777777" w:rsidR="00C91C1B" w:rsidRDefault="00000000">
            <w:pPr>
              <w:spacing w:line="360" w:lineRule="auto"/>
              <w:jc w:val="both"/>
              <w:rPr>
                <w:rFonts w:ascii="Book Antiqua" w:hAnsi="Book Antiqua"/>
              </w:rPr>
            </w:pPr>
            <w:r>
              <w:rPr>
                <w:rFonts w:ascii="Book Antiqua" w:hAnsi="Book Antiqua"/>
              </w:rPr>
              <w:t>2.8 ± 2.1</w:t>
            </w:r>
          </w:p>
        </w:tc>
        <w:tc>
          <w:tcPr>
            <w:tcW w:w="918" w:type="pct"/>
          </w:tcPr>
          <w:p w14:paraId="0472F7E7" w14:textId="77777777" w:rsidR="00C91C1B" w:rsidRDefault="00000000">
            <w:pPr>
              <w:spacing w:line="360" w:lineRule="auto"/>
              <w:jc w:val="both"/>
              <w:rPr>
                <w:rFonts w:ascii="Book Antiqua" w:hAnsi="Book Antiqua"/>
              </w:rPr>
            </w:pPr>
            <w:r>
              <w:rPr>
                <w:rFonts w:ascii="Book Antiqua" w:hAnsi="Book Antiqua"/>
              </w:rPr>
              <w:t>5.1 ± 2.2</w:t>
            </w:r>
          </w:p>
        </w:tc>
        <w:tc>
          <w:tcPr>
            <w:tcW w:w="636" w:type="pct"/>
          </w:tcPr>
          <w:p w14:paraId="499D1ED3" w14:textId="77777777" w:rsidR="00C91C1B" w:rsidRDefault="00000000">
            <w:pPr>
              <w:spacing w:line="360" w:lineRule="auto"/>
              <w:jc w:val="both"/>
              <w:rPr>
                <w:rFonts w:ascii="Book Antiqua" w:hAnsi="Book Antiqua"/>
              </w:rPr>
            </w:pPr>
            <w:r>
              <w:rPr>
                <w:rFonts w:ascii="Book Antiqua" w:hAnsi="Book Antiqua"/>
              </w:rPr>
              <w:t>5.243</w:t>
            </w:r>
          </w:p>
        </w:tc>
        <w:tc>
          <w:tcPr>
            <w:tcW w:w="706" w:type="pct"/>
          </w:tcPr>
          <w:p w14:paraId="2BB4708D" w14:textId="77777777" w:rsidR="00C91C1B" w:rsidRDefault="00000000">
            <w:pPr>
              <w:spacing w:line="360" w:lineRule="auto"/>
              <w:jc w:val="both"/>
              <w:rPr>
                <w:rFonts w:ascii="Book Antiqua" w:hAnsi="Book Antiqua"/>
              </w:rPr>
            </w:pPr>
            <w:r>
              <w:rPr>
                <w:rFonts w:ascii="Book Antiqua" w:hAnsi="Book Antiqua"/>
              </w:rPr>
              <w:t>0.000</w:t>
            </w:r>
            <w:r>
              <w:rPr>
                <w:rFonts w:ascii="Book Antiqua" w:hAnsi="Book Antiqua"/>
                <w:vertAlign w:val="superscript"/>
              </w:rPr>
              <w:t>a</w:t>
            </w:r>
          </w:p>
        </w:tc>
      </w:tr>
      <w:tr w:rsidR="00C91C1B" w14:paraId="2FA97A15" w14:textId="77777777">
        <w:trPr>
          <w:trHeight w:val="268"/>
          <w:jc w:val="center"/>
        </w:trPr>
        <w:tc>
          <w:tcPr>
            <w:tcW w:w="1678" w:type="pct"/>
          </w:tcPr>
          <w:p w14:paraId="16817375" w14:textId="77777777" w:rsidR="00C91C1B" w:rsidRDefault="00000000">
            <w:pPr>
              <w:spacing w:line="360" w:lineRule="auto"/>
              <w:jc w:val="both"/>
              <w:rPr>
                <w:rFonts w:ascii="Book Antiqua" w:hAnsi="Book Antiqua"/>
              </w:rPr>
            </w:pPr>
            <w:r>
              <w:rPr>
                <w:rFonts w:ascii="Book Antiqua" w:hAnsi="Book Antiqua"/>
              </w:rPr>
              <w:t>Time to first liquid meal (d)</w:t>
            </w:r>
          </w:p>
        </w:tc>
        <w:tc>
          <w:tcPr>
            <w:tcW w:w="1061" w:type="pct"/>
          </w:tcPr>
          <w:p w14:paraId="7F3704ED" w14:textId="77777777" w:rsidR="00C91C1B" w:rsidRDefault="00000000">
            <w:pPr>
              <w:spacing w:line="360" w:lineRule="auto"/>
              <w:jc w:val="both"/>
              <w:rPr>
                <w:rFonts w:ascii="Book Antiqua" w:hAnsi="Book Antiqua"/>
              </w:rPr>
            </w:pPr>
            <w:r>
              <w:rPr>
                <w:rFonts w:ascii="Book Antiqua" w:hAnsi="Book Antiqua"/>
              </w:rPr>
              <w:t>3.7 ± 1.9</w:t>
            </w:r>
          </w:p>
        </w:tc>
        <w:tc>
          <w:tcPr>
            <w:tcW w:w="918" w:type="pct"/>
          </w:tcPr>
          <w:p w14:paraId="7CC4E57D" w14:textId="77777777" w:rsidR="00C91C1B" w:rsidRDefault="00000000">
            <w:pPr>
              <w:spacing w:line="360" w:lineRule="auto"/>
              <w:jc w:val="both"/>
              <w:rPr>
                <w:rFonts w:ascii="Book Antiqua" w:hAnsi="Book Antiqua"/>
              </w:rPr>
            </w:pPr>
            <w:r>
              <w:rPr>
                <w:rFonts w:ascii="Book Antiqua" w:hAnsi="Book Antiqua"/>
              </w:rPr>
              <w:t>5.0 ± 2.1</w:t>
            </w:r>
          </w:p>
        </w:tc>
        <w:tc>
          <w:tcPr>
            <w:tcW w:w="636" w:type="pct"/>
          </w:tcPr>
          <w:p w14:paraId="28A4F41B" w14:textId="77777777" w:rsidR="00C91C1B" w:rsidRDefault="00000000">
            <w:pPr>
              <w:spacing w:line="360" w:lineRule="auto"/>
              <w:jc w:val="both"/>
              <w:rPr>
                <w:rFonts w:ascii="Book Antiqua" w:hAnsi="Book Antiqua"/>
              </w:rPr>
            </w:pPr>
            <w:r>
              <w:rPr>
                <w:rFonts w:ascii="Book Antiqua" w:hAnsi="Book Antiqua"/>
              </w:rPr>
              <w:t>3.142</w:t>
            </w:r>
          </w:p>
        </w:tc>
        <w:tc>
          <w:tcPr>
            <w:tcW w:w="706" w:type="pct"/>
          </w:tcPr>
          <w:p w14:paraId="5B3587D9" w14:textId="77777777" w:rsidR="00C91C1B" w:rsidRDefault="00000000">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r>
      <w:tr w:rsidR="00C91C1B" w14:paraId="3A567BDF" w14:textId="77777777">
        <w:trPr>
          <w:trHeight w:val="469"/>
          <w:jc w:val="center"/>
        </w:trPr>
        <w:tc>
          <w:tcPr>
            <w:tcW w:w="1678" w:type="pct"/>
          </w:tcPr>
          <w:p w14:paraId="13BD40D6" w14:textId="77777777" w:rsidR="00C91C1B" w:rsidRDefault="00000000">
            <w:pPr>
              <w:spacing w:line="360" w:lineRule="auto"/>
              <w:jc w:val="both"/>
              <w:rPr>
                <w:rFonts w:ascii="Book Antiqua" w:hAnsi="Book Antiqua"/>
              </w:rPr>
            </w:pPr>
            <w:r>
              <w:rPr>
                <w:rFonts w:ascii="Book Antiqua" w:hAnsi="Book Antiqua" w:hint="eastAsia"/>
                <w:lang w:eastAsia="zh-CN"/>
              </w:rPr>
              <w:t>Time to f</w:t>
            </w:r>
            <w:r>
              <w:rPr>
                <w:rFonts w:ascii="Book Antiqua" w:hAnsi="Book Antiqua"/>
              </w:rPr>
              <w:t xml:space="preserve">irst </w:t>
            </w:r>
            <w:r>
              <w:rPr>
                <w:rFonts w:ascii="Book Antiqua" w:hAnsi="Book Antiqua" w:hint="eastAsia"/>
                <w:lang w:eastAsia="zh-CN"/>
              </w:rPr>
              <w:t>exhaust</w:t>
            </w:r>
            <w:r>
              <w:rPr>
                <w:rFonts w:ascii="Book Antiqua" w:hAnsi="Book Antiqua"/>
              </w:rPr>
              <w:t xml:space="preserve"> (d)</w:t>
            </w:r>
          </w:p>
        </w:tc>
        <w:tc>
          <w:tcPr>
            <w:tcW w:w="1061" w:type="pct"/>
          </w:tcPr>
          <w:p w14:paraId="5E6D16F9" w14:textId="77777777" w:rsidR="00C91C1B" w:rsidRDefault="00000000">
            <w:pPr>
              <w:spacing w:line="360" w:lineRule="auto"/>
              <w:jc w:val="both"/>
              <w:rPr>
                <w:rFonts w:ascii="Book Antiqua" w:hAnsi="Book Antiqua"/>
              </w:rPr>
            </w:pPr>
            <w:r>
              <w:rPr>
                <w:rFonts w:ascii="Book Antiqua" w:hAnsi="Book Antiqua"/>
              </w:rPr>
              <w:t>3.3 ± 1.3</w:t>
            </w:r>
          </w:p>
        </w:tc>
        <w:tc>
          <w:tcPr>
            <w:tcW w:w="918" w:type="pct"/>
          </w:tcPr>
          <w:p w14:paraId="1A17485E" w14:textId="77777777" w:rsidR="00C91C1B" w:rsidRDefault="00000000">
            <w:pPr>
              <w:spacing w:line="360" w:lineRule="auto"/>
              <w:jc w:val="both"/>
              <w:rPr>
                <w:rFonts w:ascii="Book Antiqua" w:hAnsi="Book Antiqua"/>
              </w:rPr>
            </w:pPr>
            <w:r>
              <w:rPr>
                <w:rFonts w:ascii="Book Antiqua" w:hAnsi="Book Antiqua"/>
              </w:rPr>
              <w:t>3.9 ± 1.5</w:t>
            </w:r>
          </w:p>
        </w:tc>
        <w:tc>
          <w:tcPr>
            <w:tcW w:w="636" w:type="pct"/>
          </w:tcPr>
          <w:p w14:paraId="0A4005EF" w14:textId="77777777" w:rsidR="00C91C1B" w:rsidRDefault="00000000">
            <w:pPr>
              <w:spacing w:line="360" w:lineRule="auto"/>
              <w:jc w:val="both"/>
              <w:rPr>
                <w:rFonts w:ascii="Book Antiqua" w:hAnsi="Book Antiqua"/>
              </w:rPr>
            </w:pPr>
            <w:r>
              <w:rPr>
                <w:rFonts w:ascii="Book Antiqua" w:hAnsi="Book Antiqua"/>
              </w:rPr>
              <w:t>1.960</w:t>
            </w:r>
          </w:p>
        </w:tc>
        <w:tc>
          <w:tcPr>
            <w:tcW w:w="706" w:type="pct"/>
          </w:tcPr>
          <w:p w14:paraId="553055C0" w14:textId="77777777" w:rsidR="00C91C1B" w:rsidRDefault="00000000">
            <w:pPr>
              <w:spacing w:line="360" w:lineRule="auto"/>
              <w:jc w:val="both"/>
              <w:rPr>
                <w:rFonts w:ascii="Book Antiqua" w:hAnsi="Book Antiqua"/>
              </w:rPr>
            </w:pPr>
            <w:r>
              <w:rPr>
                <w:rFonts w:ascii="Book Antiqua" w:hAnsi="Book Antiqua"/>
              </w:rPr>
              <w:t>0.053</w:t>
            </w:r>
          </w:p>
        </w:tc>
      </w:tr>
      <w:tr w:rsidR="00C91C1B" w14:paraId="7F17FD55" w14:textId="77777777">
        <w:trPr>
          <w:trHeight w:val="267"/>
          <w:jc w:val="center"/>
        </w:trPr>
        <w:tc>
          <w:tcPr>
            <w:tcW w:w="1678" w:type="pct"/>
          </w:tcPr>
          <w:p w14:paraId="22DADAAD" w14:textId="77777777" w:rsidR="00C91C1B" w:rsidRDefault="00000000">
            <w:pPr>
              <w:spacing w:line="360" w:lineRule="auto"/>
              <w:jc w:val="both"/>
              <w:rPr>
                <w:rFonts w:ascii="Book Antiqua" w:hAnsi="Book Antiqua"/>
              </w:rPr>
            </w:pPr>
            <w:r>
              <w:rPr>
                <w:rFonts w:ascii="Book Antiqua" w:hAnsi="Book Antiqua"/>
              </w:rPr>
              <w:t xml:space="preserve">Postoperative complications, </w:t>
            </w:r>
            <w:r>
              <w:rPr>
                <w:rFonts w:ascii="Book Antiqua" w:hAnsi="Book Antiqua"/>
                <w:i/>
                <w:iCs/>
              </w:rPr>
              <w:t>n</w:t>
            </w:r>
            <w:r>
              <w:rPr>
                <w:rFonts w:ascii="Book Antiqua" w:hAnsi="Book Antiqua"/>
              </w:rPr>
              <w:t xml:space="preserve"> (%)</w:t>
            </w:r>
          </w:p>
        </w:tc>
        <w:tc>
          <w:tcPr>
            <w:tcW w:w="1061" w:type="pct"/>
          </w:tcPr>
          <w:p w14:paraId="4103EF52" w14:textId="77777777" w:rsidR="00C91C1B" w:rsidRDefault="00000000">
            <w:pPr>
              <w:spacing w:line="360" w:lineRule="auto"/>
              <w:jc w:val="both"/>
              <w:rPr>
                <w:rFonts w:ascii="Book Antiqua" w:hAnsi="Book Antiqua"/>
              </w:rPr>
            </w:pPr>
            <w:r>
              <w:rPr>
                <w:rFonts w:ascii="Book Antiqua" w:hAnsi="Book Antiqua"/>
              </w:rPr>
              <w:t>6 (9.5)</w:t>
            </w:r>
          </w:p>
        </w:tc>
        <w:tc>
          <w:tcPr>
            <w:tcW w:w="918" w:type="pct"/>
          </w:tcPr>
          <w:p w14:paraId="4F00F9C6" w14:textId="77777777" w:rsidR="00C91C1B" w:rsidRDefault="00000000">
            <w:pPr>
              <w:spacing w:line="360" w:lineRule="auto"/>
              <w:jc w:val="both"/>
              <w:rPr>
                <w:rFonts w:ascii="Book Antiqua" w:hAnsi="Book Antiqua"/>
              </w:rPr>
            </w:pPr>
            <w:r>
              <w:rPr>
                <w:rFonts w:ascii="Book Antiqua" w:hAnsi="Book Antiqua"/>
              </w:rPr>
              <w:t>9 (22.0)</w:t>
            </w:r>
          </w:p>
        </w:tc>
        <w:tc>
          <w:tcPr>
            <w:tcW w:w="636" w:type="pct"/>
          </w:tcPr>
          <w:p w14:paraId="737B0ABA" w14:textId="77777777" w:rsidR="00C91C1B" w:rsidRDefault="00000000">
            <w:pPr>
              <w:spacing w:line="360" w:lineRule="auto"/>
              <w:jc w:val="both"/>
              <w:rPr>
                <w:rFonts w:ascii="Book Antiqua" w:hAnsi="Book Antiqua"/>
              </w:rPr>
            </w:pPr>
            <w:r>
              <w:rPr>
                <w:rFonts w:ascii="Book Antiqua" w:hAnsi="Book Antiqua"/>
              </w:rPr>
              <w:t>3.108</w:t>
            </w:r>
          </w:p>
        </w:tc>
        <w:tc>
          <w:tcPr>
            <w:tcW w:w="706" w:type="pct"/>
          </w:tcPr>
          <w:p w14:paraId="52576DB1" w14:textId="77777777" w:rsidR="00C91C1B" w:rsidRDefault="00000000">
            <w:pPr>
              <w:spacing w:line="360" w:lineRule="auto"/>
              <w:jc w:val="both"/>
              <w:rPr>
                <w:rFonts w:ascii="Book Antiqua" w:hAnsi="Book Antiqua"/>
              </w:rPr>
            </w:pPr>
            <w:r>
              <w:rPr>
                <w:rFonts w:ascii="Book Antiqua" w:hAnsi="Book Antiqua"/>
              </w:rPr>
              <w:t>0.078</w:t>
            </w:r>
          </w:p>
        </w:tc>
      </w:tr>
      <w:tr w:rsidR="00C91C1B" w14:paraId="1BD5A56A" w14:textId="77777777">
        <w:trPr>
          <w:trHeight w:val="254"/>
          <w:jc w:val="center"/>
        </w:trPr>
        <w:tc>
          <w:tcPr>
            <w:tcW w:w="1678" w:type="pct"/>
          </w:tcPr>
          <w:p w14:paraId="565EA482" w14:textId="77777777" w:rsidR="00C91C1B" w:rsidRDefault="00000000">
            <w:pPr>
              <w:spacing w:line="360" w:lineRule="auto"/>
              <w:jc w:val="both"/>
              <w:rPr>
                <w:rFonts w:ascii="Book Antiqua" w:hAnsi="Book Antiqua"/>
              </w:rPr>
            </w:pPr>
            <w:r>
              <w:rPr>
                <w:rFonts w:ascii="Book Antiqua" w:hAnsi="Book Antiqua"/>
              </w:rPr>
              <w:t>Bleeding from the anastomosis</w:t>
            </w:r>
          </w:p>
        </w:tc>
        <w:tc>
          <w:tcPr>
            <w:tcW w:w="1061" w:type="pct"/>
          </w:tcPr>
          <w:p w14:paraId="07D9E805" w14:textId="77777777" w:rsidR="00C91C1B" w:rsidRDefault="00000000">
            <w:pPr>
              <w:spacing w:line="360" w:lineRule="auto"/>
              <w:jc w:val="both"/>
              <w:rPr>
                <w:rFonts w:ascii="Book Antiqua" w:hAnsi="Book Antiqua"/>
              </w:rPr>
            </w:pPr>
            <w:r>
              <w:rPr>
                <w:rFonts w:ascii="Book Antiqua" w:hAnsi="Book Antiqua"/>
              </w:rPr>
              <w:t>1</w:t>
            </w:r>
          </w:p>
        </w:tc>
        <w:tc>
          <w:tcPr>
            <w:tcW w:w="918" w:type="pct"/>
          </w:tcPr>
          <w:p w14:paraId="4DA6C4A8" w14:textId="77777777" w:rsidR="00C91C1B" w:rsidRDefault="00000000">
            <w:pPr>
              <w:spacing w:line="360" w:lineRule="auto"/>
              <w:jc w:val="both"/>
              <w:rPr>
                <w:rFonts w:ascii="Book Antiqua" w:hAnsi="Book Antiqua"/>
              </w:rPr>
            </w:pPr>
            <w:r>
              <w:rPr>
                <w:rFonts w:ascii="Book Antiqua" w:hAnsi="Book Antiqua"/>
              </w:rPr>
              <w:t>2</w:t>
            </w:r>
          </w:p>
        </w:tc>
        <w:tc>
          <w:tcPr>
            <w:tcW w:w="636" w:type="pct"/>
          </w:tcPr>
          <w:p w14:paraId="11D34DC1" w14:textId="77777777" w:rsidR="00C91C1B" w:rsidRDefault="00C91C1B">
            <w:pPr>
              <w:spacing w:line="360" w:lineRule="auto"/>
              <w:jc w:val="both"/>
              <w:rPr>
                <w:rFonts w:ascii="Book Antiqua" w:hAnsi="Book Antiqua"/>
              </w:rPr>
            </w:pPr>
          </w:p>
        </w:tc>
        <w:tc>
          <w:tcPr>
            <w:tcW w:w="706" w:type="pct"/>
          </w:tcPr>
          <w:p w14:paraId="725AAE17" w14:textId="77777777" w:rsidR="00C91C1B" w:rsidRDefault="00C91C1B">
            <w:pPr>
              <w:spacing w:line="360" w:lineRule="auto"/>
              <w:jc w:val="both"/>
              <w:rPr>
                <w:rFonts w:ascii="Book Antiqua" w:hAnsi="Book Antiqua"/>
              </w:rPr>
            </w:pPr>
          </w:p>
        </w:tc>
      </w:tr>
      <w:tr w:rsidR="00C91C1B" w14:paraId="19EE6AB5" w14:textId="77777777">
        <w:trPr>
          <w:trHeight w:val="269"/>
          <w:jc w:val="center"/>
        </w:trPr>
        <w:tc>
          <w:tcPr>
            <w:tcW w:w="1678" w:type="pct"/>
          </w:tcPr>
          <w:p w14:paraId="6E378D20" w14:textId="77777777" w:rsidR="00C91C1B" w:rsidRDefault="00000000">
            <w:pPr>
              <w:spacing w:line="360" w:lineRule="auto"/>
              <w:jc w:val="both"/>
              <w:rPr>
                <w:rFonts w:ascii="Book Antiqua" w:hAnsi="Book Antiqua"/>
              </w:rPr>
            </w:pPr>
            <w:r>
              <w:rPr>
                <w:rFonts w:ascii="Book Antiqua" w:hAnsi="Book Antiqua"/>
              </w:rPr>
              <w:t>Anastomotic fistula</w:t>
            </w:r>
          </w:p>
        </w:tc>
        <w:tc>
          <w:tcPr>
            <w:tcW w:w="1061" w:type="pct"/>
          </w:tcPr>
          <w:p w14:paraId="642DF89D" w14:textId="77777777" w:rsidR="00C91C1B" w:rsidRDefault="00000000">
            <w:pPr>
              <w:spacing w:line="360" w:lineRule="auto"/>
              <w:jc w:val="both"/>
              <w:rPr>
                <w:rFonts w:ascii="Book Antiqua" w:hAnsi="Book Antiqua"/>
              </w:rPr>
            </w:pPr>
            <w:r>
              <w:rPr>
                <w:rFonts w:ascii="Book Antiqua" w:hAnsi="Book Antiqua"/>
              </w:rPr>
              <w:t>1</w:t>
            </w:r>
          </w:p>
        </w:tc>
        <w:tc>
          <w:tcPr>
            <w:tcW w:w="918" w:type="pct"/>
          </w:tcPr>
          <w:p w14:paraId="52A77FC4" w14:textId="77777777" w:rsidR="00C91C1B" w:rsidRDefault="00000000">
            <w:pPr>
              <w:spacing w:line="360" w:lineRule="auto"/>
              <w:jc w:val="both"/>
              <w:rPr>
                <w:rFonts w:ascii="Book Antiqua" w:hAnsi="Book Antiqua"/>
              </w:rPr>
            </w:pPr>
            <w:r>
              <w:rPr>
                <w:rFonts w:ascii="Book Antiqua" w:hAnsi="Book Antiqua"/>
              </w:rPr>
              <w:t>0</w:t>
            </w:r>
          </w:p>
        </w:tc>
        <w:tc>
          <w:tcPr>
            <w:tcW w:w="636" w:type="pct"/>
          </w:tcPr>
          <w:p w14:paraId="7EDD6F25" w14:textId="77777777" w:rsidR="00C91C1B" w:rsidRDefault="00C91C1B">
            <w:pPr>
              <w:spacing w:line="360" w:lineRule="auto"/>
              <w:jc w:val="both"/>
              <w:rPr>
                <w:rFonts w:ascii="Book Antiqua" w:hAnsi="Book Antiqua"/>
              </w:rPr>
            </w:pPr>
          </w:p>
        </w:tc>
        <w:tc>
          <w:tcPr>
            <w:tcW w:w="706" w:type="pct"/>
          </w:tcPr>
          <w:p w14:paraId="0FFDE2B1" w14:textId="77777777" w:rsidR="00C91C1B" w:rsidRDefault="00C91C1B">
            <w:pPr>
              <w:spacing w:line="360" w:lineRule="auto"/>
              <w:jc w:val="both"/>
              <w:rPr>
                <w:rFonts w:ascii="Book Antiqua" w:hAnsi="Book Antiqua"/>
              </w:rPr>
            </w:pPr>
          </w:p>
        </w:tc>
      </w:tr>
      <w:tr w:rsidR="00C91C1B" w14:paraId="115B95F2" w14:textId="77777777">
        <w:trPr>
          <w:trHeight w:val="267"/>
          <w:jc w:val="center"/>
        </w:trPr>
        <w:tc>
          <w:tcPr>
            <w:tcW w:w="1678" w:type="pct"/>
          </w:tcPr>
          <w:p w14:paraId="6A806364" w14:textId="77777777" w:rsidR="00C91C1B" w:rsidRDefault="00000000">
            <w:pPr>
              <w:spacing w:line="360" w:lineRule="auto"/>
              <w:jc w:val="both"/>
              <w:rPr>
                <w:rFonts w:ascii="Book Antiqua" w:hAnsi="Book Antiqua"/>
              </w:rPr>
            </w:pPr>
            <w:r>
              <w:rPr>
                <w:rFonts w:ascii="Book Antiqua" w:hAnsi="Book Antiqua"/>
              </w:rPr>
              <w:t>Postoperative intestinal obstruction</w:t>
            </w:r>
          </w:p>
        </w:tc>
        <w:tc>
          <w:tcPr>
            <w:tcW w:w="1061" w:type="pct"/>
          </w:tcPr>
          <w:p w14:paraId="5A71D1A9" w14:textId="77777777" w:rsidR="00C91C1B" w:rsidRDefault="00000000">
            <w:pPr>
              <w:spacing w:line="360" w:lineRule="auto"/>
              <w:jc w:val="both"/>
              <w:rPr>
                <w:rFonts w:ascii="Book Antiqua" w:hAnsi="Book Antiqua"/>
              </w:rPr>
            </w:pPr>
            <w:r>
              <w:rPr>
                <w:rFonts w:ascii="Book Antiqua" w:hAnsi="Book Antiqua"/>
              </w:rPr>
              <w:t>1</w:t>
            </w:r>
          </w:p>
        </w:tc>
        <w:tc>
          <w:tcPr>
            <w:tcW w:w="918" w:type="pct"/>
          </w:tcPr>
          <w:p w14:paraId="5B853488" w14:textId="77777777" w:rsidR="00C91C1B" w:rsidRDefault="00000000">
            <w:pPr>
              <w:spacing w:line="360" w:lineRule="auto"/>
              <w:jc w:val="both"/>
              <w:rPr>
                <w:rFonts w:ascii="Book Antiqua" w:hAnsi="Book Antiqua"/>
              </w:rPr>
            </w:pPr>
            <w:r>
              <w:rPr>
                <w:rFonts w:ascii="Book Antiqua" w:hAnsi="Book Antiqua"/>
              </w:rPr>
              <w:t>3</w:t>
            </w:r>
          </w:p>
        </w:tc>
        <w:tc>
          <w:tcPr>
            <w:tcW w:w="636" w:type="pct"/>
          </w:tcPr>
          <w:p w14:paraId="203D3414" w14:textId="77777777" w:rsidR="00C91C1B" w:rsidRDefault="00C91C1B">
            <w:pPr>
              <w:spacing w:line="360" w:lineRule="auto"/>
              <w:jc w:val="both"/>
              <w:rPr>
                <w:rFonts w:ascii="Book Antiqua" w:hAnsi="Book Antiqua"/>
              </w:rPr>
            </w:pPr>
          </w:p>
        </w:tc>
        <w:tc>
          <w:tcPr>
            <w:tcW w:w="706" w:type="pct"/>
          </w:tcPr>
          <w:p w14:paraId="6703A19B" w14:textId="77777777" w:rsidR="00C91C1B" w:rsidRDefault="00C91C1B">
            <w:pPr>
              <w:spacing w:line="360" w:lineRule="auto"/>
              <w:jc w:val="both"/>
              <w:rPr>
                <w:rFonts w:ascii="Book Antiqua" w:hAnsi="Book Antiqua"/>
              </w:rPr>
            </w:pPr>
          </w:p>
        </w:tc>
      </w:tr>
      <w:tr w:rsidR="00C91C1B" w14:paraId="58D82D1F" w14:textId="77777777">
        <w:trPr>
          <w:trHeight w:val="267"/>
          <w:jc w:val="center"/>
        </w:trPr>
        <w:tc>
          <w:tcPr>
            <w:tcW w:w="1678" w:type="pct"/>
          </w:tcPr>
          <w:p w14:paraId="01942834" w14:textId="77777777" w:rsidR="00C91C1B" w:rsidRDefault="00000000">
            <w:pPr>
              <w:spacing w:line="360" w:lineRule="auto"/>
              <w:jc w:val="both"/>
              <w:rPr>
                <w:rFonts w:ascii="Book Antiqua" w:hAnsi="Book Antiqua"/>
              </w:rPr>
            </w:pPr>
            <w:r>
              <w:rPr>
                <w:rFonts w:ascii="Book Antiqua" w:hAnsi="Book Antiqua"/>
              </w:rPr>
              <w:t>Infection of the incision</w:t>
            </w:r>
          </w:p>
        </w:tc>
        <w:tc>
          <w:tcPr>
            <w:tcW w:w="1061" w:type="pct"/>
          </w:tcPr>
          <w:p w14:paraId="2BD70AB7" w14:textId="77777777" w:rsidR="00C91C1B" w:rsidRDefault="00000000">
            <w:pPr>
              <w:spacing w:line="360" w:lineRule="auto"/>
              <w:jc w:val="both"/>
              <w:rPr>
                <w:rFonts w:ascii="Book Antiqua" w:hAnsi="Book Antiqua"/>
              </w:rPr>
            </w:pPr>
            <w:r>
              <w:rPr>
                <w:rFonts w:ascii="Book Antiqua" w:hAnsi="Book Antiqua"/>
              </w:rPr>
              <w:t>0</w:t>
            </w:r>
          </w:p>
        </w:tc>
        <w:tc>
          <w:tcPr>
            <w:tcW w:w="918" w:type="pct"/>
          </w:tcPr>
          <w:p w14:paraId="73C2CE51" w14:textId="77777777" w:rsidR="00C91C1B" w:rsidRDefault="00000000">
            <w:pPr>
              <w:spacing w:line="360" w:lineRule="auto"/>
              <w:jc w:val="both"/>
              <w:rPr>
                <w:rFonts w:ascii="Book Antiqua" w:hAnsi="Book Antiqua"/>
              </w:rPr>
            </w:pPr>
            <w:r>
              <w:rPr>
                <w:rFonts w:ascii="Book Antiqua" w:hAnsi="Book Antiqua"/>
              </w:rPr>
              <w:t>1</w:t>
            </w:r>
          </w:p>
        </w:tc>
        <w:tc>
          <w:tcPr>
            <w:tcW w:w="636" w:type="pct"/>
          </w:tcPr>
          <w:p w14:paraId="1371FBD7" w14:textId="77777777" w:rsidR="00C91C1B" w:rsidRDefault="00C91C1B">
            <w:pPr>
              <w:spacing w:line="360" w:lineRule="auto"/>
              <w:jc w:val="both"/>
              <w:rPr>
                <w:rFonts w:ascii="Book Antiqua" w:hAnsi="Book Antiqua"/>
              </w:rPr>
            </w:pPr>
          </w:p>
        </w:tc>
        <w:tc>
          <w:tcPr>
            <w:tcW w:w="706" w:type="pct"/>
          </w:tcPr>
          <w:p w14:paraId="16D7334F" w14:textId="77777777" w:rsidR="00C91C1B" w:rsidRDefault="00C91C1B">
            <w:pPr>
              <w:spacing w:line="360" w:lineRule="auto"/>
              <w:jc w:val="both"/>
              <w:rPr>
                <w:rFonts w:ascii="Book Antiqua" w:hAnsi="Book Antiqua"/>
              </w:rPr>
            </w:pPr>
          </w:p>
        </w:tc>
      </w:tr>
      <w:tr w:rsidR="00C91C1B" w14:paraId="72C78903" w14:textId="77777777">
        <w:trPr>
          <w:trHeight w:val="268"/>
          <w:jc w:val="center"/>
        </w:trPr>
        <w:tc>
          <w:tcPr>
            <w:tcW w:w="1678" w:type="pct"/>
          </w:tcPr>
          <w:p w14:paraId="7847ECC7" w14:textId="77777777" w:rsidR="00C91C1B" w:rsidRDefault="00000000">
            <w:pPr>
              <w:spacing w:line="360" w:lineRule="auto"/>
              <w:jc w:val="both"/>
              <w:rPr>
                <w:rFonts w:ascii="Book Antiqua" w:hAnsi="Book Antiqua"/>
              </w:rPr>
            </w:pPr>
            <w:r>
              <w:rPr>
                <w:rFonts w:ascii="Book Antiqua" w:hAnsi="Book Antiqua"/>
              </w:rPr>
              <w:t>Abdominal infection</w:t>
            </w:r>
          </w:p>
        </w:tc>
        <w:tc>
          <w:tcPr>
            <w:tcW w:w="1061" w:type="pct"/>
          </w:tcPr>
          <w:p w14:paraId="7A538B6C" w14:textId="77777777" w:rsidR="00C91C1B" w:rsidRDefault="00000000">
            <w:pPr>
              <w:spacing w:line="360" w:lineRule="auto"/>
              <w:jc w:val="both"/>
              <w:rPr>
                <w:rFonts w:ascii="Book Antiqua" w:hAnsi="Book Antiqua"/>
              </w:rPr>
            </w:pPr>
            <w:r>
              <w:rPr>
                <w:rFonts w:ascii="Book Antiqua" w:hAnsi="Book Antiqua"/>
              </w:rPr>
              <w:t>0</w:t>
            </w:r>
          </w:p>
        </w:tc>
        <w:tc>
          <w:tcPr>
            <w:tcW w:w="918" w:type="pct"/>
          </w:tcPr>
          <w:p w14:paraId="7218951C" w14:textId="77777777" w:rsidR="00C91C1B" w:rsidRDefault="00000000">
            <w:pPr>
              <w:spacing w:line="360" w:lineRule="auto"/>
              <w:jc w:val="both"/>
              <w:rPr>
                <w:rFonts w:ascii="Book Antiqua" w:hAnsi="Book Antiqua"/>
              </w:rPr>
            </w:pPr>
            <w:r>
              <w:rPr>
                <w:rFonts w:ascii="Book Antiqua" w:hAnsi="Book Antiqua"/>
              </w:rPr>
              <w:t>1</w:t>
            </w:r>
          </w:p>
        </w:tc>
        <w:tc>
          <w:tcPr>
            <w:tcW w:w="636" w:type="pct"/>
          </w:tcPr>
          <w:p w14:paraId="341D3C26" w14:textId="77777777" w:rsidR="00C91C1B" w:rsidRDefault="00C91C1B">
            <w:pPr>
              <w:spacing w:line="360" w:lineRule="auto"/>
              <w:jc w:val="both"/>
              <w:rPr>
                <w:rFonts w:ascii="Book Antiqua" w:hAnsi="Book Antiqua"/>
              </w:rPr>
            </w:pPr>
          </w:p>
        </w:tc>
        <w:tc>
          <w:tcPr>
            <w:tcW w:w="706" w:type="pct"/>
          </w:tcPr>
          <w:p w14:paraId="609943B6" w14:textId="77777777" w:rsidR="00C91C1B" w:rsidRDefault="00C91C1B">
            <w:pPr>
              <w:spacing w:line="360" w:lineRule="auto"/>
              <w:jc w:val="both"/>
              <w:rPr>
                <w:rFonts w:ascii="Book Antiqua" w:hAnsi="Book Antiqua"/>
              </w:rPr>
            </w:pPr>
          </w:p>
        </w:tc>
      </w:tr>
      <w:tr w:rsidR="00C91C1B" w14:paraId="63B3C2F7" w14:textId="77777777">
        <w:trPr>
          <w:trHeight w:val="266"/>
          <w:jc w:val="center"/>
        </w:trPr>
        <w:tc>
          <w:tcPr>
            <w:tcW w:w="1678" w:type="pct"/>
          </w:tcPr>
          <w:p w14:paraId="6BE02782" w14:textId="77777777" w:rsidR="00C91C1B" w:rsidRDefault="00000000">
            <w:pPr>
              <w:spacing w:line="360" w:lineRule="auto"/>
              <w:jc w:val="both"/>
              <w:rPr>
                <w:rFonts w:ascii="Book Antiqua" w:hAnsi="Book Antiqua"/>
              </w:rPr>
            </w:pPr>
            <w:r>
              <w:rPr>
                <w:rFonts w:ascii="Book Antiqua" w:hAnsi="Book Antiqua"/>
              </w:rPr>
              <w:t>Diarrhea</w:t>
            </w:r>
          </w:p>
        </w:tc>
        <w:tc>
          <w:tcPr>
            <w:tcW w:w="1061" w:type="pct"/>
          </w:tcPr>
          <w:p w14:paraId="115883F7" w14:textId="77777777" w:rsidR="00C91C1B" w:rsidRDefault="00000000">
            <w:pPr>
              <w:spacing w:line="360" w:lineRule="auto"/>
              <w:jc w:val="both"/>
              <w:rPr>
                <w:rFonts w:ascii="Book Antiqua" w:hAnsi="Book Antiqua"/>
              </w:rPr>
            </w:pPr>
            <w:r>
              <w:rPr>
                <w:rFonts w:ascii="Book Antiqua" w:hAnsi="Book Antiqua"/>
              </w:rPr>
              <w:t>3</w:t>
            </w:r>
          </w:p>
        </w:tc>
        <w:tc>
          <w:tcPr>
            <w:tcW w:w="918" w:type="pct"/>
          </w:tcPr>
          <w:p w14:paraId="0BCB5733" w14:textId="77777777" w:rsidR="00C91C1B" w:rsidRDefault="00000000">
            <w:pPr>
              <w:spacing w:line="360" w:lineRule="auto"/>
              <w:jc w:val="both"/>
              <w:rPr>
                <w:rFonts w:ascii="Book Antiqua" w:hAnsi="Book Antiqua"/>
              </w:rPr>
            </w:pPr>
            <w:r>
              <w:rPr>
                <w:rFonts w:ascii="Book Antiqua" w:hAnsi="Book Antiqua"/>
              </w:rPr>
              <w:t>1</w:t>
            </w:r>
          </w:p>
        </w:tc>
        <w:tc>
          <w:tcPr>
            <w:tcW w:w="636" w:type="pct"/>
          </w:tcPr>
          <w:p w14:paraId="12DD0969" w14:textId="77777777" w:rsidR="00C91C1B" w:rsidRDefault="00C91C1B">
            <w:pPr>
              <w:spacing w:line="360" w:lineRule="auto"/>
              <w:jc w:val="both"/>
              <w:rPr>
                <w:rFonts w:ascii="Book Antiqua" w:hAnsi="Book Antiqua"/>
              </w:rPr>
            </w:pPr>
          </w:p>
        </w:tc>
        <w:tc>
          <w:tcPr>
            <w:tcW w:w="706" w:type="pct"/>
          </w:tcPr>
          <w:p w14:paraId="44BEB85E" w14:textId="77777777" w:rsidR="00C91C1B" w:rsidRDefault="00C91C1B">
            <w:pPr>
              <w:spacing w:line="360" w:lineRule="auto"/>
              <w:jc w:val="both"/>
              <w:rPr>
                <w:rFonts w:ascii="Book Antiqua" w:hAnsi="Book Antiqua"/>
              </w:rPr>
            </w:pPr>
          </w:p>
        </w:tc>
      </w:tr>
      <w:tr w:rsidR="00C91C1B" w14:paraId="0552D20B" w14:textId="77777777">
        <w:trPr>
          <w:trHeight w:val="320"/>
          <w:jc w:val="center"/>
        </w:trPr>
        <w:tc>
          <w:tcPr>
            <w:tcW w:w="1678" w:type="pct"/>
            <w:tcBorders>
              <w:bottom w:val="single" w:sz="4" w:space="0" w:color="auto"/>
            </w:tcBorders>
          </w:tcPr>
          <w:p w14:paraId="024B6F40" w14:textId="77777777" w:rsidR="00C91C1B" w:rsidRDefault="00000000">
            <w:pPr>
              <w:spacing w:line="360" w:lineRule="auto"/>
              <w:jc w:val="both"/>
              <w:rPr>
                <w:rFonts w:ascii="Book Antiqua" w:hAnsi="Book Antiqua"/>
              </w:rPr>
            </w:pPr>
            <w:r>
              <w:rPr>
                <w:rFonts w:ascii="Book Antiqua" w:hAnsi="Book Antiqua"/>
              </w:rPr>
              <w:t>Postoperative urinary retention</w:t>
            </w:r>
          </w:p>
        </w:tc>
        <w:tc>
          <w:tcPr>
            <w:tcW w:w="1061" w:type="pct"/>
            <w:tcBorders>
              <w:bottom w:val="single" w:sz="4" w:space="0" w:color="auto"/>
            </w:tcBorders>
          </w:tcPr>
          <w:p w14:paraId="22F7A4D9" w14:textId="77777777" w:rsidR="00C91C1B" w:rsidRDefault="00000000">
            <w:pPr>
              <w:spacing w:line="360" w:lineRule="auto"/>
              <w:jc w:val="both"/>
              <w:rPr>
                <w:rFonts w:ascii="Book Antiqua" w:hAnsi="Book Antiqua"/>
              </w:rPr>
            </w:pPr>
            <w:r>
              <w:rPr>
                <w:rFonts w:ascii="Book Antiqua" w:hAnsi="Book Antiqua"/>
              </w:rPr>
              <w:t>0</w:t>
            </w:r>
          </w:p>
        </w:tc>
        <w:tc>
          <w:tcPr>
            <w:tcW w:w="918" w:type="pct"/>
            <w:tcBorders>
              <w:bottom w:val="single" w:sz="4" w:space="0" w:color="auto"/>
            </w:tcBorders>
          </w:tcPr>
          <w:p w14:paraId="117BCDF6" w14:textId="77777777" w:rsidR="00C91C1B" w:rsidRDefault="00000000">
            <w:pPr>
              <w:spacing w:line="360" w:lineRule="auto"/>
              <w:jc w:val="both"/>
              <w:rPr>
                <w:rFonts w:ascii="Book Antiqua" w:hAnsi="Book Antiqua"/>
              </w:rPr>
            </w:pPr>
            <w:r>
              <w:rPr>
                <w:rFonts w:ascii="Book Antiqua" w:hAnsi="Book Antiqua"/>
              </w:rPr>
              <w:t>1</w:t>
            </w:r>
          </w:p>
        </w:tc>
        <w:tc>
          <w:tcPr>
            <w:tcW w:w="636" w:type="pct"/>
            <w:tcBorders>
              <w:bottom w:val="single" w:sz="4" w:space="0" w:color="auto"/>
            </w:tcBorders>
          </w:tcPr>
          <w:p w14:paraId="55991887" w14:textId="77777777" w:rsidR="00C91C1B" w:rsidRDefault="00C91C1B">
            <w:pPr>
              <w:spacing w:line="360" w:lineRule="auto"/>
              <w:jc w:val="both"/>
              <w:rPr>
                <w:rFonts w:ascii="Book Antiqua" w:hAnsi="Book Antiqua"/>
              </w:rPr>
            </w:pPr>
          </w:p>
        </w:tc>
        <w:tc>
          <w:tcPr>
            <w:tcW w:w="706" w:type="pct"/>
            <w:tcBorders>
              <w:bottom w:val="single" w:sz="4" w:space="0" w:color="auto"/>
            </w:tcBorders>
          </w:tcPr>
          <w:p w14:paraId="6D4EDBCA" w14:textId="77777777" w:rsidR="00C91C1B" w:rsidRDefault="00C91C1B">
            <w:pPr>
              <w:spacing w:line="360" w:lineRule="auto"/>
              <w:jc w:val="both"/>
              <w:rPr>
                <w:rFonts w:ascii="Book Antiqua" w:hAnsi="Book Antiqua"/>
              </w:rPr>
            </w:pPr>
          </w:p>
        </w:tc>
      </w:tr>
    </w:tbl>
    <w:p w14:paraId="555094A3" w14:textId="77777777" w:rsidR="00C91C1B" w:rsidRDefault="00000000">
      <w:pPr>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 represents a significant difference between the two groups.</w:t>
      </w:r>
    </w:p>
    <w:p w14:paraId="0F63043D" w14:textId="77777777" w:rsidR="00C91C1B" w:rsidRDefault="00C91C1B">
      <w:pPr>
        <w:spacing w:line="360" w:lineRule="auto"/>
        <w:jc w:val="both"/>
        <w:rPr>
          <w:rFonts w:ascii="Book Antiqua" w:hAnsi="Book Antiqua"/>
          <w:b/>
          <w:bCs/>
        </w:rPr>
        <w:sectPr w:rsidR="00C91C1B" w:rsidSect="00293D31">
          <w:pgSz w:w="12240" w:h="15840"/>
          <w:pgMar w:top="1440" w:right="1440" w:bottom="1440" w:left="1440" w:header="720" w:footer="720" w:gutter="0"/>
          <w:cols w:space="720"/>
          <w:docGrid w:linePitch="360"/>
        </w:sectPr>
      </w:pPr>
    </w:p>
    <w:p w14:paraId="64A65586" w14:textId="77777777" w:rsidR="00C91C1B" w:rsidRDefault="00000000">
      <w:pPr>
        <w:spacing w:line="360" w:lineRule="auto"/>
        <w:jc w:val="both"/>
        <w:rPr>
          <w:rFonts w:ascii="Book Antiqua" w:hAnsi="Book Antiqua"/>
          <w:b/>
          <w:bCs/>
        </w:rPr>
      </w:pPr>
      <w:r>
        <w:rPr>
          <w:rFonts w:ascii="Book Antiqua" w:hAnsi="Book Antiqua"/>
          <w:b/>
          <w:bCs/>
        </w:rPr>
        <w:t>Table 5 Comparison of</w:t>
      </w:r>
      <w:r>
        <w:rPr>
          <w:rFonts w:ascii="Book Antiqua" w:hAnsi="Book Antiqua" w:hint="eastAsia"/>
          <w:b/>
          <w:bCs/>
          <w:lang w:eastAsia="zh-CN"/>
        </w:rPr>
        <w:t xml:space="preserve"> </w:t>
      </w:r>
      <w:r>
        <w:rPr>
          <w:rFonts w:ascii="Book Antiqua" w:hAnsi="Book Antiqua"/>
          <w:b/>
          <w:bCs/>
        </w:rPr>
        <w:t>results of bowel preparation assessment in 104 patients undergoing colonoscopy</w:t>
      </w:r>
    </w:p>
    <w:tbl>
      <w:tblPr>
        <w:tblW w:w="6071" w:type="pct"/>
        <w:tblInd w:w="-1026" w:type="dxa"/>
        <w:tblLook w:val="04A0" w:firstRow="1" w:lastRow="0" w:firstColumn="1" w:lastColumn="0" w:noHBand="0" w:noVBand="1"/>
      </w:tblPr>
      <w:tblGrid>
        <w:gridCol w:w="3650"/>
        <w:gridCol w:w="2084"/>
        <w:gridCol w:w="2677"/>
        <w:gridCol w:w="3216"/>
      </w:tblGrid>
      <w:tr w:rsidR="00C91C1B" w14:paraId="4B602E8F" w14:textId="77777777">
        <w:trPr>
          <w:trHeight w:val="319"/>
        </w:trPr>
        <w:tc>
          <w:tcPr>
            <w:tcW w:w="1570" w:type="pct"/>
            <w:tcBorders>
              <w:top w:val="single" w:sz="4" w:space="0" w:color="auto"/>
              <w:bottom w:val="single" w:sz="4" w:space="0" w:color="auto"/>
            </w:tcBorders>
          </w:tcPr>
          <w:p w14:paraId="5C2BECD0" w14:textId="77777777" w:rsidR="00C91C1B" w:rsidRDefault="00000000">
            <w:pPr>
              <w:spacing w:line="360" w:lineRule="auto"/>
              <w:jc w:val="both"/>
              <w:rPr>
                <w:rFonts w:ascii="Book Antiqua" w:hAnsi="Book Antiqua"/>
                <w:b/>
                <w:bCs/>
              </w:rPr>
            </w:pPr>
            <w:r>
              <w:rPr>
                <w:rFonts w:ascii="Book Antiqua" w:hAnsi="Book Antiqua"/>
                <w:b/>
                <w:bCs/>
              </w:rPr>
              <w:t>Group</w:t>
            </w:r>
          </w:p>
        </w:tc>
        <w:tc>
          <w:tcPr>
            <w:tcW w:w="896" w:type="pct"/>
            <w:tcBorders>
              <w:top w:val="single" w:sz="4" w:space="0" w:color="auto"/>
              <w:bottom w:val="single" w:sz="4" w:space="0" w:color="auto"/>
            </w:tcBorders>
          </w:tcPr>
          <w:p w14:paraId="1C28E06D" w14:textId="77777777" w:rsidR="00C91C1B" w:rsidRDefault="00000000">
            <w:pPr>
              <w:spacing w:line="360" w:lineRule="auto"/>
              <w:jc w:val="both"/>
              <w:rPr>
                <w:rFonts w:ascii="Book Antiqua" w:hAnsi="Book Antiqua"/>
                <w:b/>
                <w:bCs/>
              </w:rPr>
            </w:pPr>
            <w:r>
              <w:rPr>
                <w:rFonts w:ascii="Book Antiqua" w:hAnsi="Book Antiqua"/>
                <w:b/>
                <w:bCs/>
              </w:rPr>
              <w:t>BBPS score</w:t>
            </w:r>
          </w:p>
        </w:tc>
        <w:tc>
          <w:tcPr>
            <w:tcW w:w="1151" w:type="pct"/>
            <w:tcBorders>
              <w:top w:val="single" w:sz="4" w:space="0" w:color="auto"/>
              <w:bottom w:val="single" w:sz="4" w:space="0" w:color="auto"/>
            </w:tcBorders>
          </w:tcPr>
          <w:p w14:paraId="6736688C" w14:textId="77777777" w:rsidR="00C91C1B" w:rsidRDefault="00000000">
            <w:pPr>
              <w:spacing w:line="360" w:lineRule="auto"/>
              <w:jc w:val="both"/>
              <w:rPr>
                <w:rFonts w:ascii="Book Antiqua" w:hAnsi="Book Antiqua"/>
                <w:b/>
                <w:bCs/>
              </w:rPr>
            </w:pPr>
            <w:r>
              <w:rPr>
                <w:rFonts w:ascii="Book Antiqua" w:hAnsi="Book Antiqua"/>
                <w:b/>
                <w:bCs/>
              </w:rPr>
              <w:t>Colonoscopy time (min)</w:t>
            </w:r>
          </w:p>
        </w:tc>
        <w:tc>
          <w:tcPr>
            <w:tcW w:w="1383" w:type="pct"/>
            <w:tcBorders>
              <w:top w:val="single" w:sz="4" w:space="0" w:color="auto"/>
              <w:bottom w:val="single" w:sz="4" w:space="0" w:color="auto"/>
            </w:tcBorders>
          </w:tcPr>
          <w:p w14:paraId="2D55B07B" w14:textId="77777777" w:rsidR="00C91C1B" w:rsidRDefault="00000000">
            <w:pPr>
              <w:spacing w:line="360" w:lineRule="auto"/>
              <w:jc w:val="both"/>
              <w:rPr>
                <w:rFonts w:ascii="Book Antiqua" w:hAnsi="Book Antiqua"/>
                <w:b/>
                <w:bCs/>
              </w:rPr>
            </w:pPr>
            <w:r>
              <w:rPr>
                <w:rFonts w:ascii="Book Antiqua" w:hAnsi="Book Antiqua"/>
                <w:b/>
                <w:bCs/>
              </w:rPr>
              <w:t>Adenoma detection rate (%)</w:t>
            </w:r>
          </w:p>
        </w:tc>
      </w:tr>
      <w:tr w:rsidR="00C91C1B" w14:paraId="22E5EE81" w14:textId="77777777">
        <w:trPr>
          <w:trHeight w:val="229"/>
        </w:trPr>
        <w:tc>
          <w:tcPr>
            <w:tcW w:w="1570" w:type="pct"/>
            <w:tcBorders>
              <w:top w:val="single" w:sz="4" w:space="0" w:color="auto"/>
            </w:tcBorders>
          </w:tcPr>
          <w:p w14:paraId="43E6EF8D" w14:textId="77777777" w:rsidR="00C91C1B" w:rsidRDefault="00000000">
            <w:pPr>
              <w:spacing w:line="360" w:lineRule="auto"/>
              <w:jc w:val="both"/>
              <w:rPr>
                <w:rFonts w:ascii="Book Antiqua" w:hAnsi="Book Antiqua"/>
              </w:rPr>
            </w:pPr>
            <w:r>
              <w:rPr>
                <w:rFonts w:ascii="Book Antiqua" w:hAnsi="Book Antiqua"/>
              </w:rPr>
              <w:t>Laparoscopic colectomy group (</w:t>
            </w:r>
            <w:r>
              <w:rPr>
                <w:rFonts w:ascii="Book Antiqua" w:hAnsi="Book Antiqua"/>
                <w:i/>
                <w:iCs/>
              </w:rPr>
              <w:t>n</w:t>
            </w:r>
            <w:r>
              <w:rPr>
                <w:rFonts w:ascii="Book Antiqua" w:hAnsi="Book Antiqua"/>
              </w:rPr>
              <w:t xml:space="preserve"> = 63)</w:t>
            </w:r>
          </w:p>
        </w:tc>
        <w:tc>
          <w:tcPr>
            <w:tcW w:w="896" w:type="pct"/>
            <w:tcBorders>
              <w:top w:val="single" w:sz="4" w:space="0" w:color="auto"/>
            </w:tcBorders>
          </w:tcPr>
          <w:p w14:paraId="0D80D8A1" w14:textId="77777777" w:rsidR="00C91C1B" w:rsidRDefault="00000000">
            <w:pPr>
              <w:spacing w:line="360" w:lineRule="auto"/>
              <w:jc w:val="both"/>
              <w:rPr>
                <w:rFonts w:ascii="Book Antiqua" w:hAnsi="Book Antiqua"/>
              </w:rPr>
            </w:pPr>
            <w:r>
              <w:rPr>
                <w:rFonts w:ascii="Book Antiqua" w:hAnsi="Book Antiqua"/>
              </w:rPr>
              <w:t>7.24 ± 1.07</w:t>
            </w:r>
          </w:p>
        </w:tc>
        <w:tc>
          <w:tcPr>
            <w:tcW w:w="1151" w:type="pct"/>
            <w:tcBorders>
              <w:top w:val="single" w:sz="4" w:space="0" w:color="auto"/>
            </w:tcBorders>
          </w:tcPr>
          <w:p w14:paraId="23035B40" w14:textId="77777777" w:rsidR="00C91C1B" w:rsidRDefault="00000000">
            <w:pPr>
              <w:spacing w:line="360" w:lineRule="auto"/>
              <w:jc w:val="both"/>
              <w:rPr>
                <w:rFonts w:ascii="Book Antiqua" w:hAnsi="Book Antiqua"/>
              </w:rPr>
            </w:pPr>
            <w:r>
              <w:rPr>
                <w:rFonts w:ascii="Book Antiqua" w:hAnsi="Book Antiqua"/>
              </w:rPr>
              <w:t>5.63 ± 1.93</w:t>
            </w:r>
          </w:p>
        </w:tc>
        <w:tc>
          <w:tcPr>
            <w:tcW w:w="1383" w:type="pct"/>
            <w:tcBorders>
              <w:top w:val="single" w:sz="4" w:space="0" w:color="auto"/>
            </w:tcBorders>
          </w:tcPr>
          <w:p w14:paraId="52D07A05" w14:textId="77777777" w:rsidR="00C91C1B" w:rsidRDefault="00000000">
            <w:pPr>
              <w:spacing w:line="360" w:lineRule="auto"/>
              <w:jc w:val="both"/>
              <w:rPr>
                <w:rFonts w:ascii="Book Antiqua" w:hAnsi="Book Antiqua"/>
              </w:rPr>
            </w:pPr>
            <w:r>
              <w:rPr>
                <w:rFonts w:ascii="Book Antiqua" w:hAnsi="Book Antiqua"/>
              </w:rPr>
              <w:t>26.00</w:t>
            </w:r>
          </w:p>
        </w:tc>
      </w:tr>
      <w:tr w:rsidR="00C91C1B" w14:paraId="18A46DFC" w14:textId="77777777">
        <w:trPr>
          <w:trHeight w:val="936"/>
        </w:trPr>
        <w:tc>
          <w:tcPr>
            <w:tcW w:w="1570" w:type="pct"/>
          </w:tcPr>
          <w:p w14:paraId="69FB98C9" w14:textId="77777777" w:rsidR="00C91C1B" w:rsidRDefault="00000000">
            <w:pPr>
              <w:spacing w:line="360" w:lineRule="auto"/>
              <w:jc w:val="both"/>
              <w:rPr>
                <w:rFonts w:ascii="Book Antiqua" w:hAnsi="Book Antiqua"/>
              </w:rPr>
            </w:pPr>
            <w:r>
              <w:rPr>
                <w:rFonts w:ascii="Book Antiqua" w:hAnsi="Book Antiqua"/>
              </w:rPr>
              <w:t>Open colectomy group (</w:t>
            </w:r>
            <w:r>
              <w:rPr>
                <w:rFonts w:ascii="Book Antiqua" w:hAnsi="Book Antiqua"/>
                <w:i/>
                <w:iCs/>
              </w:rPr>
              <w:t>n</w:t>
            </w:r>
            <w:r>
              <w:rPr>
                <w:rFonts w:ascii="Book Antiqua" w:hAnsi="Book Antiqua"/>
              </w:rPr>
              <w:t xml:space="preserve"> = 41)</w:t>
            </w:r>
          </w:p>
        </w:tc>
        <w:tc>
          <w:tcPr>
            <w:tcW w:w="896" w:type="pct"/>
          </w:tcPr>
          <w:p w14:paraId="7421539F" w14:textId="77777777" w:rsidR="00C91C1B" w:rsidRDefault="00000000">
            <w:pPr>
              <w:spacing w:line="360" w:lineRule="auto"/>
              <w:jc w:val="both"/>
              <w:rPr>
                <w:rFonts w:ascii="Book Antiqua" w:hAnsi="Book Antiqua"/>
              </w:rPr>
            </w:pPr>
            <w:r>
              <w:rPr>
                <w:rFonts w:ascii="Book Antiqua" w:hAnsi="Book Antiqua"/>
              </w:rPr>
              <w:t>5.63 ± 1.93</w:t>
            </w:r>
          </w:p>
        </w:tc>
        <w:tc>
          <w:tcPr>
            <w:tcW w:w="1151" w:type="pct"/>
          </w:tcPr>
          <w:p w14:paraId="3D91FD96" w14:textId="77777777" w:rsidR="00C91C1B" w:rsidRDefault="00000000">
            <w:pPr>
              <w:spacing w:line="360" w:lineRule="auto"/>
              <w:jc w:val="both"/>
              <w:rPr>
                <w:rFonts w:ascii="Book Antiqua" w:hAnsi="Book Antiqua"/>
              </w:rPr>
            </w:pPr>
            <w:r>
              <w:rPr>
                <w:rFonts w:ascii="Book Antiqua" w:hAnsi="Book Antiqua"/>
              </w:rPr>
              <w:t>9.81 ± 2.08</w:t>
            </w:r>
          </w:p>
        </w:tc>
        <w:tc>
          <w:tcPr>
            <w:tcW w:w="1383" w:type="pct"/>
          </w:tcPr>
          <w:p w14:paraId="24BA42E1" w14:textId="77777777" w:rsidR="00C91C1B" w:rsidRDefault="00000000">
            <w:pPr>
              <w:spacing w:line="360" w:lineRule="auto"/>
              <w:jc w:val="both"/>
              <w:rPr>
                <w:rFonts w:ascii="Book Antiqua" w:hAnsi="Book Antiqua"/>
              </w:rPr>
            </w:pPr>
            <w:r>
              <w:rPr>
                <w:rFonts w:ascii="Book Antiqua" w:hAnsi="Book Antiqua"/>
              </w:rPr>
              <w:t>13.33</w:t>
            </w:r>
          </w:p>
        </w:tc>
      </w:tr>
      <w:tr w:rsidR="00C91C1B" w14:paraId="4100A0FA" w14:textId="77777777">
        <w:trPr>
          <w:trHeight w:val="230"/>
        </w:trPr>
        <w:tc>
          <w:tcPr>
            <w:tcW w:w="1570" w:type="pct"/>
          </w:tcPr>
          <w:p w14:paraId="771C1185" w14:textId="77777777" w:rsidR="00C91C1B" w:rsidRDefault="00000000">
            <w:pPr>
              <w:spacing w:line="360" w:lineRule="auto"/>
              <w:jc w:val="both"/>
              <w:rPr>
                <w:rFonts w:ascii="Book Antiqua" w:hAnsi="Book Antiqua"/>
                <w:i/>
                <w:iCs/>
              </w:rPr>
            </w:pPr>
            <w:r>
              <w:rPr>
                <w:rFonts w:ascii="Book Antiqua" w:hAnsi="Book Antiqua"/>
                <w:i/>
                <w:iCs/>
              </w:rPr>
              <w:t>t</w:t>
            </w:r>
            <w:r>
              <w:rPr>
                <w:rFonts w:ascii="Book Antiqua" w:hAnsi="Book Antiqua"/>
              </w:rPr>
              <w:t>/</w:t>
            </w:r>
            <w:r>
              <w:rPr>
                <w:rFonts w:ascii="Book Antiqua" w:hAnsi="Book Antiqua"/>
                <w:i/>
                <w:iCs/>
              </w:rPr>
              <w:t>χ</w:t>
            </w:r>
            <w:r>
              <w:rPr>
                <w:rFonts w:ascii="Book Antiqua" w:hAnsi="Book Antiqua"/>
                <w:i/>
                <w:iCs/>
                <w:vertAlign w:val="superscript"/>
              </w:rPr>
              <w:t>2</w:t>
            </w:r>
          </w:p>
        </w:tc>
        <w:tc>
          <w:tcPr>
            <w:tcW w:w="896" w:type="pct"/>
          </w:tcPr>
          <w:p w14:paraId="0AD90545" w14:textId="77777777" w:rsidR="00C91C1B" w:rsidRDefault="00000000">
            <w:pPr>
              <w:spacing w:line="360" w:lineRule="auto"/>
              <w:jc w:val="both"/>
              <w:rPr>
                <w:rFonts w:ascii="Book Antiqua" w:hAnsi="Book Antiqua"/>
              </w:rPr>
            </w:pPr>
            <w:r>
              <w:rPr>
                <w:rFonts w:ascii="Book Antiqua" w:hAnsi="Book Antiqua"/>
              </w:rPr>
              <w:t>49.21</w:t>
            </w:r>
          </w:p>
        </w:tc>
        <w:tc>
          <w:tcPr>
            <w:tcW w:w="1151" w:type="pct"/>
          </w:tcPr>
          <w:p w14:paraId="42ABD566" w14:textId="77777777" w:rsidR="00C91C1B" w:rsidRDefault="00000000">
            <w:pPr>
              <w:spacing w:line="360" w:lineRule="auto"/>
              <w:jc w:val="both"/>
              <w:rPr>
                <w:rFonts w:ascii="Book Antiqua" w:hAnsi="Book Antiqua"/>
              </w:rPr>
            </w:pPr>
            <w:r>
              <w:rPr>
                <w:rFonts w:ascii="Book Antiqua" w:hAnsi="Book Antiqua"/>
              </w:rPr>
              <w:t>5.79</w:t>
            </w:r>
          </w:p>
        </w:tc>
        <w:tc>
          <w:tcPr>
            <w:tcW w:w="1383" w:type="pct"/>
          </w:tcPr>
          <w:p w14:paraId="55267FC6" w14:textId="77777777" w:rsidR="00C91C1B" w:rsidRDefault="00000000">
            <w:pPr>
              <w:spacing w:line="360" w:lineRule="auto"/>
              <w:jc w:val="both"/>
              <w:rPr>
                <w:rFonts w:ascii="Book Antiqua" w:hAnsi="Book Antiqua"/>
              </w:rPr>
            </w:pPr>
            <w:r>
              <w:rPr>
                <w:rFonts w:ascii="Book Antiqua" w:hAnsi="Book Antiqua"/>
              </w:rPr>
              <w:t>4.75</w:t>
            </w:r>
          </w:p>
        </w:tc>
      </w:tr>
      <w:tr w:rsidR="00C91C1B" w14:paraId="5843B11D" w14:textId="77777777">
        <w:trPr>
          <w:trHeight w:val="230"/>
        </w:trPr>
        <w:tc>
          <w:tcPr>
            <w:tcW w:w="1570" w:type="pct"/>
            <w:tcBorders>
              <w:bottom w:val="single" w:sz="4" w:space="0" w:color="auto"/>
            </w:tcBorders>
          </w:tcPr>
          <w:p w14:paraId="502C6CB0" w14:textId="77777777" w:rsidR="00C91C1B"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896" w:type="pct"/>
            <w:tcBorders>
              <w:bottom w:val="single" w:sz="4" w:space="0" w:color="auto"/>
            </w:tcBorders>
          </w:tcPr>
          <w:p w14:paraId="53527BEB" w14:textId="77777777" w:rsidR="00C91C1B" w:rsidRDefault="00000000">
            <w:pPr>
              <w:spacing w:line="360" w:lineRule="auto"/>
              <w:jc w:val="both"/>
              <w:rPr>
                <w:rFonts w:ascii="Book Antiqua" w:hAnsi="Book Antiqua"/>
              </w:rPr>
            </w:pPr>
            <w:r>
              <w:rPr>
                <w:rFonts w:ascii="Book Antiqua" w:hAnsi="Book Antiqua"/>
              </w:rPr>
              <w:t>&lt; 0.0001</w:t>
            </w:r>
          </w:p>
        </w:tc>
        <w:tc>
          <w:tcPr>
            <w:tcW w:w="1151" w:type="pct"/>
            <w:tcBorders>
              <w:bottom w:val="single" w:sz="4" w:space="0" w:color="auto"/>
            </w:tcBorders>
          </w:tcPr>
          <w:p w14:paraId="1E68DA5D" w14:textId="77777777" w:rsidR="00C91C1B" w:rsidRDefault="00000000">
            <w:pPr>
              <w:spacing w:line="360" w:lineRule="auto"/>
              <w:jc w:val="both"/>
              <w:rPr>
                <w:rFonts w:ascii="Book Antiqua" w:hAnsi="Book Antiqua"/>
              </w:rPr>
            </w:pPr>
            <w:r>
              <w:rPr>
                <w:rFonts w:ascii="Book Antiqua" w:hAnsi="Book Antiqua"/>
              </w:rPr>
              <w:t>0.02</w:t>
            </w:r>
          </w:p>
        </w:tc>
        <w:tc>
          <w:tcPr>
            <w:tcW w:w="1383" w:type="pct"/>
            <w:tcBorders>
              <w:bottom w:val="single" w:sz="4" w:space="0" w:color="auto"/>
            </w:tcBorders>
          </w:tcPr>
          <w:p w14:paraId="378DDC28" w14:textId="77777777" w:rsidR="00C91C1B" w:rsidRDefault="00000000">
            <w:pPr>
              <w:spacing w:line="360" w:lineRule="auto"/>
              <w:jc w:val="both"/>
              <w:rPr>
                <w:rFonts w:ascii="Book Antiqua" w:hAnsi="Book Antiqua"/>
              </w:rPr>
            </w:pPr>
            <w:r>
              <w:rPr>
                <w:rFonts w:ascii="Book Antiqua" w:hAnsi="Book Antiqua"/>
              </w:rPr>
              <w:t>0.03</w:t>
            </w:r>
          </w:p>
        </w:tc>
      </w:tr>
    </w:tbl>
    <w:p w14:paraId="37EE836C" w14:textId="77777777" w:rsidR="00C91C1B" w:rsidRDefault="00000000">
      <w:pPr>
        <w:spacing w:line="360" w:lineRule="auto"/>
        <w:jc w:val="both"/>
        <w:rPr>
          <w:rFonts w:ascii="Book Antiqua" w:hAnsi="Book Antiqua"/>
        </w:rPr>
      </w:pPr>
      <w:r>
        <w:rPr>
          <w:rFonts w:ascii="Book Antiqua" w:hAnsi="Book Antiqua"/>
        </w:rPr>
        <w:t>BBPS: Boston bowel preparation scale</w:t>
      </w:r>
    </w:p>
    <w:p w14:paraId="54349090" w14:textId="3C5CD364" w:rsidR="002D552A" w:rsidRDefault="002D552A">
      <w:pPr>
        <w:spacing w:line="360" w:lineRule="auto"/>
        <w:jc w:val="both"/>
        <w:rPr>
          <w:rFonts w:ascii="Book Antiqua" w:hAnsi="Book Antiqua"/>
        </w:rPr>
      </w:pPr>
    </w:p>
    <w:p w14:paraId="50267B85" w14:textId="77777777" w:rsidR="002D552A" w:rsidRDefault="002D552A">
      <w:pPr>
        <w:rPr>
          <w:rFonts w:ascii="Book Antiqua" w:hAnsi="Book Antiqua"/>
        </w:rPr>
      </w:pPr>
      <w:r>
        <w:rPr>
          <w:rFonts w:ascii="Book Antiqua" w:hAnsi="Book Antiqua"/>
        </w:rPr>
        <w:br w:type="page"/>
      </w:r>
    </w:p>
    <w:p w14:paraId="6F5D6F23" w14:textId="77777777" w:rsidR="002D552A" w:rsidRPr="006D4EDA" w:rsidRDefault="002D552A" w:rsidP="002D552A">
      <w:pPr>
        <w:snapToGrid w:val="0"/>
        <w:ind w:leftChars="100" w:left="240"/>
        <w:jc w:val="center"/>
        <w:rPr>
          <w:rFonts w:ascii="Book Antiqua" w:hAnsi="Book Antiqua"/>
        </w:rPr>
      </w:pPr>
    </w:p>
    <w:p w14:paraId="6E7D790A" w14:textId="77777777" w:rsidR="002D552A" w:rsidRPr="006D4EDA" w:rsidRDefault="002D552A" w:rsidP="002D552A">
      <w:pPr>
        <w:snapToGrid w:val="0"/>
        <w:ind w:leftChars="100" w:left="240"/>
        <w:jc w:val="center"/>
        <w:rPr>
          <w:rFonts w:ascii="Book Antiqua" w:hAnsi="Book Antiqua"/>
        </w:rPr>
      </w:pPr>
    </w:p>
    <w:p w14:paraId="5E99610D" w14:textId="77777777" w:rsidR="002D552A" w:rsidRPr="006D4EDA" w:rsidRDefault="002D552A" w:rsidP="002D552A">
      <w:pPr>
        <w:snapToGrid w:val="0"/>
        <w:ind w:leftChars="100" w:left="240"/>
        <w:jc w:val="center"/>
        <w:rPr>
          <w:rFonts w:ascii="Book Antiqua" w:hAnsi="Book Antiqua"/>
        </w:rPr>
      </w:pPr>
    </w:p>
    <w:p w14:paraId="3D2D29A2" w14:textId="77777777" w:rsidR="002D552A" w:rsidRPr="006D4EDA" w:rsidRDefault="002D552A" w:rsidP="002D552A">
      <w:pPr>
        <w:snapToGrid w:val="0"/>
        <w:ind w:leftChars="100" w:left="240"/>
        <w:jc w:val="center"/>
        <w:rPr>
          <w:rFonts w:ascii="Book Antiqua" w:hAnsi="Book Antiqua"/>
        </w:rPr>
      </w:pPr>
    </w:p>
    <w:p w14:paraId="08A2F3A3" w14:textId="77777777" w:rsidR="002D552A" w:rsidRPr="006D4EDA" w:rsidRDefault="002D552A" w:rsidP="002D552A">
      <w:pPr>
        <w:snapToGrid w:val="0"/>
        <w:ind w:leftChars="100" w:left="240"/>
        <w:jc w:val="center"/>
        <w:rPr>
          <w:rFonts w:ascii="Book Antiqua" w:hAnsi="Book Antiqua"/>
        </w:rPr>
      </w:pPr>
      <w:r w:rsidRPr="006D4EDA">
        <w:rPr>
          <w:rFonts w:ascii="Book Antiqua" w:hAnsi="Book Antiqua"/>
          <w:noProof/>
        </w:rPr>
        <w:drawing>
          <wp:inline distT="0" distB="0" distL="0" distR="0" wp14:anchorId="778970D4" wp14:editId="6EBA7E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696823" w14:textId="77777777" w:rsidR="002D552A" w:rsidRPr="006D4EDA" w:rsidRDefault="002D552A" w:rsidP="002D552A">
      <w:pPr>
        <w:snapToGrid w:val="0"/>
        <w:ind w:leftChars="100" w:left="240"/>
        <w:jc w:val="center"/>
        <w:rPr>
          <w:rFonts w:ascii="Book Antiqua" w:hAnsi="Book Antiqua"/>
        </w:rPr>
      </w:pPr>
    </w:p>
    <w:p w14:paraId="5CCD0232" w14:textId="77777777" w:rsidR="002D552A" w:rsidRPr="006D4EDA" w:rsidRDefault="002D552A" w:rsidP="002D55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FDA1F31" w14:textId="77777777" w:rsidR="002D552A" w:rsidRPr="006D4EDA" w:rsidRDefault="002D552A" w:rsidP="002D552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DEB6B46" w14:textId="77777777" w:rsidR="002D552A" w:rsidRPr="006D4EDA" w:rsidRDefault="002D552A" w:rsidP="002D552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B7F396B" w14:textId="77777777" w:rsidR="002D552A" w:rsidRPr="006D4EDA" w:rsidRDefault="002D552A" w:rsidP="002D552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ACA814F" w14:textId="77777777" w:rsidR="002D552A" w:rsidRPr="006D4EDA" w:rsidRDefault="002D552A" w:rsidP="002D552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5CF7975" w14:textId="77777777" w:rsidR="002D552A" w:rsidRPr="006D4EDA" w:rsidRDefault="002D552A" w:rsidP="002D552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3735B76" w14:textId="77777777" w:rsidR="002D552A" w:rsidRPr="006D4EDA" w:rsidRDefault="002D552A" w:rsidP="002D552A">
      <w:pPr>
        <w:snapToGrid w:val="0"/>
        <w:ind w:leftChars="100" w:left="240"/>
        <w:jc w:val="center"/>
        <w:rPr>
          <w:rFonts w:ascii="Book Antiqua" w:hAnsi="Book Antiqua"/>
        </w:rPr>
      </w:pPr>
    </w:p>
    <w:p w14:paraId="5B88B587" w14:textId="77777777" w:rsidR="002D552A" w:rsidRPr="006D4EDA" w:rsidRDefault="002D552A" w:rsidP="002D552A">
      <w:pPr>
        <w:snapToGrid w:val="0"/>
        <w:ind w:leftChars="100" w:left="240"/>
        <w:jc w:val="center"/>
        <w:rPr>
          <w:rFonts w:ascii="Book Antiqua" w:hAnsi="Book Antiqua"/>
        </w:rPr>
      </w:pPr>
    </w:p>
    <w:p w14:paraId="26A8D8F5" w14:textId="77777777" w:rsidR="002D552A" w:rsidRPr="006D4EDA" w:rsidRDefault="002D552A" w:rsidP="002D552A">
      <w:pPr>
        <w:snapToGrid w:val="0"/>
        <w:ind w:leftChars="100" w:left="240"/>
        <w:jc w:val="center"/>
        <w:rPr>
          <w:rFonts w:ascii="Book Antiqua" w:hAnsi="Book Antiqua"/>
        </w:rPr>
      </w:pPr>
    </w:p>
    <w:p w14:paraId="3697EB79" w14:textId="77777777" w:rsidR="002D552A" w:rsidRPr="006D4EDA" w:rsidRDefault="002D552A" w:rsidP="002D552A">
      <w:pPr>
        <w:snapToGrid w:val="0"/>
        <w:ind w:leftChars="100" w:left="240"/>
        <w:jc w:val="center"/>
        <w:rPr>
          <w:rFonts w:ascii="Book Antiqua" w:hAnsi="Book Antiqua"/>
        </w:rPr>
      </w:pPr>
      <w:r w:rsidRPr="006D4EDA">
        <w:rPr>
          <w:rFonts w:ascii="Book Antiqua" w:hAnsi="Book Antiqua"/>
          <w:noProof/>
        </w:rPr>
        <w:drawing>
          <wp:inline distT="0" distB="0" distL="0" distR="0" wp14:anchorId="038B875F" wp14:editId="1AD4FA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314AD5" w14:textId="77777777" w:rsidR="002D552A" w:rsidRPr="006D4EDA" w:rsidRDefault="002D552A" w:rsidP="002D552A">
      <w:pPr>
        <w:snapToGrid w:val="0"/>
        <w:ind w:leftChars="100" w:left="240"/>
        <w:jc w:val="center"/>
        <w:rPr>
          <w:rFonts w:ascii="Book Antiqua" w:hAnsi="Book Antiqua"/>
        </w:rPr>
      </w:pPr>
    </w:p>
    <w:p w14:paraId="6710D153" w14:textId="77777777" w:rsidR="002D552A" w:rsidRPr="006D4EDA" w:rsidRDefault="002D552A" w:rsidP="002D552A">
      <w:pPr>
        <w:snapToGrid w:val="0"/>
        <w:ind w:leftChars="100" w:left="240"/>
        <w:jc w:val="center"/>
        <w:rPr>
          <w:rFonts w:ascii="Book Antiqua" w:hAnsi="Book Antiqua"/>
        </w:rPr>
      </w:pPr>
    </w:p>
    <w:p w14:paraId="0B3B586A" w14:textId="77777777" w:rsidR="002D552A" w:rsidRPr="006D4EDA" w:rsidRDefault="002D552A" w:rsidP="002D552A">
      <w:pPr>
        <w:snapToGrid w:val="0"/>
        <w:ind w:leftChars="100" w:left="240"/>
        <w:jc w:val="center"/>
        <w:rPr>
          <w:rFonts w:ascii="Book Antiqua" w:hAnsi="Book Antiqua"/>
        </w:rPr>
      </w:pPr>
    </w:p>
    <w:p w14:paraId="7EBB8643" w14:textId="77777777" w:rsidR="002D552A" w:rsidRPr="006D4EDA" w:rsidRDefault="002D552A" w:rsidP="002D552A">
      <w:pPr>
        <w:snapToGrid w:val="0"/>
        <w:ind w:leftChars="100" w:left="240"/>
        <w:jc w:val="center"/>
        <w:rPr>
          <w:rFonts w:ascii="Book Antiqua" w:hAnsi="Book Antiqua"/>
        </w:rPr>
      </w:pPr>
    </w:p>
    <w:p w14:paraId="7B1ABB89" w14:textId="77777777" w:rsidR="002D552A" w:rsidRPr="006D4EDA" w:rsidRDefault="002D552A" w:rsidP="002D552A">
      <w:pPr>
        <w:snapToGrid w:val="0"/>
        <w:ind w:leftChars="100" w:left="240"/>
        <w:jc w:val="center"/>
        <w:rPr>
          <w:rFonts w:ascii="Book Antiqua" w:hAnsi="Book Antiqua"/>
        </w:rPr>
      </w:pPr>
    </w:p>
    <w:p w14:paraId="4B997912" w14:textId="77777777" w:rsidR="002D552A" w:rsidRPr="006D4EDA" w:rsidRDefault="002D552A" w:rsidP="002D552A">
      <w:pPr>
        <w:snapToGrid w:val="0"/>
        <w:ind w:leftChars="100" w:left="240"/>
        <w:jc w:val="center"/>
        <w:rPr>
          <w:rFonts w:ascii="Book Antiqua" w:hAnsi="Book Antiqua"/>
        </w:rPr>
      </w:pPr>
    </w:p>
    <w:p w14:paraId="59C67C95" w14:textId="77777777" w:rsidR="002D552A" w:rsidRPr="006D4EDA" w:rsidRDefault="002D552A" w:rsidP="002D552A">
      <w:pPr>
        <w:snapToGrid w:val="0"/>
        <w:ind w:leftChars="100" w:left="240"/>
        <w:jc w:val="center"/>
        <w:rPr>
          <w:rFonts w:ascii="Book Antiqua" w:hAnsi="Book Antiqua"/>
        </w:rPr>
      </w:pPr>
    </w:p>
    <w:p w14:paraId="2EA64030" w14:textId="77777777" w:rsidR="002D552A" w:rsidRPr="006D4EDA" w:rsidRDefault="002D552A" w:rsidP="002D552A">
      <w:pPr>
        <w:snapToGrid w:val="0"/>
        <w:ind w:leftChars="100" w:left="240"/>
        <w:jc w:val="center"/>
        <w:rPr>
          <w:rFonts w:ascii="Book Antiqua" w:hAnsi="Book Antiqua"/>
        </w:rPr>
      </w:pPr>
    </w:p>
    <w:p w14:paraId="3AF94608" w14:textId="77777777" w:rsidR="002D552A" w:rsidRPr="006D4EDA" w:rsidRDefault="002D552A" w:rsidP="002D552A">
      <w:pPr>
        <w:snapToGrid w:val="0"/>
        <w:ind w:leftChars="100" w:left="240"/>
        <w:jc w:val="center"/>
        <w:rPr>
          <w:rFonts w:ascii="Book Antiqua" w:hAnsi="Book Antiqua"/>
        </w:rPr>
      </w:pPr>
    </w:p>
    <w:p w14:paraId="08007D85" w14:textId="77777777" w:rsidR="002D552A" w:rsidRPr="006D4EDA" w:rsidRDefault="002D552A" w:rsidP="002D552A">
      <w:pPr>
        <w:snapToGrid w:val="0"/>
        <w:ind w:leftChars="100" w:left="240"/>
        <w:jc w:val="right"/>
        <w:rPr>
          <w:rFonts w:ascii="Book Antiqua" w:hAnsi="Book Antiqua"/>
          <w:color w:val="000000" w:themeColor="text1"/>
        </w:rPr>
      </w:pPr>
    </w:p>
    <w:p w14:paraId="15DC1E47" w14:textId="77777777" w:rsidR="002D552A" w:rsidRPr="006D4EDA" w:rsidRDefault="002D552A" w:rsidP="002D552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8823DCB" w14:textId="77777777" w:rsidR="002D552A" w:rsidRPr="00101F4D" w:rsidRDefault="002D552A" w:rsidP="002D552A">
      <w:pPr>
        <w:snapToGrid w:val="0"/>
        <w:ind w:leftChars="100" w:left="240"/>
        <w:jc w:val="center"/>
        <w:rPr>
          <w:rFonts w:ascii="Book Antiqua" w:hAnsi="Book Antiqua" w:cs="Book Antiqua"/>
          <w:b/>
          <w:bCs/>
          <w:color w:val="000000"/>
        </w:rPr>
      </w:pPr>
    </w:p>
    <w:p w14:paraId="6B266E28" w14:textId="77777777" w:rsidR="00C91C1B" w:rsidRDefault="00C91C1B">
      <w:pPr>
        <w:spacing w:line="360" w:lineRule="auto"/>
        <w:jc w:val="both"/>
        <w:rPr>
          <w:rFonts w:ascii="Book Antiqua" w:hAnsi="Book Antiqua"/>
        </w:rPr>
      </w:pPr>
    </w:p>
    <w:sectPr w:rsidR="00C91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7B81" w14:textId="77777777" w:rsidR="00293D31" w:rsidRDefault="00293D31">
      <w:r>
        <w:separator/>
      </w:r>
    </w:p>
  </w:endnote>
  <w:endnote w:type="continuationSeparator" w:id="0">
    <w:p w14:paraId="3FA50288" w14:textId="77777777" w:rsidR="00293D31" w:rsidRDefault="002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C383" w14:textId="77777777" w:rsidR="00C91C1B" w:rsidRDefault="00000000">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6F80" w14:textId="77777777" w:rsidR="00293D31" w:rsidRDefault="00293D31">
      <w:r>
        <w:separator/>
      </w:r>
    </w:p>
  </w:footnote>
  <w:footnote w:type="continuationSeparator" w:id="0">
    <w:p w14:paraId="650D8093" w14:textId="77777777" w:rsidR="00293D31" w:rsidRDefault="0029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6030"/>
    <w:rsid w:val="00211539"/>
    <w:rsid w:val="00293D31"/>
    <w:rsid w:val="002D552A"/>
    <w:rsid w:val="002F302D"/>
    <w:rsid w:val="0036614B"/>
    <w:rsid w:val="003E70C0"/>
    <w:rsid w:val="004E0328"/>
    <w:rsid w:val="0050540A"/>
    <w:rsid w:val="00587D78"/>
    <w:rsid w:val="005A5BD3"/>
    <w:rsid w:val="006923D5"/>
    <w:rsid w:val="00767B1E"/>
    <w:rsid w:val="00814E93"/>
    <w:rsid w:val="008A4E13"/>
    <w:rsid w:val="00905E04"/>
    <w:rsid w:val="00934B56"/>
    <w:rsid w:val="00A77B3E"/>
    <w:rsid w:val="00B3162E"/>
    <w:rsid w:val="00B761AC"/>
    <w:rsid w:val="00B92A3D"/>
    <w:rsid w:val="00BE4A9C"/>
    <w:rsid w:val="00C77305"/>
    <w:rsid w:val="00C91C1B"/>
    <w:rsid w:val="00CA2A55"/>
    <w:rsid w:val="00E22AA0"/>
    <w:rsid w:val="00E6239A"/>
    <w:rsid w:val="00F41DB5"/>
    <w:rsid w:val="00F54E6F"/>
    <w:rsid w:val="00F651CD"/>
    <w:rsid w:val="0BB648C9"/>
    <w:rsid w:val="22766C65"/>
    <w:rsid w:val="2D4E5049"/>
    <w:rsid w:val="3B0B3EDB"/>
    <w:rsid w:val="46641988"/>
    <w:rsid w:val="4BB571B1"/>
    <w:rsid w:val="4BFB4538"/>
    <w:rsid w:val="4ED95F92"/>
    <w:rsid w:val="70C47CB3"/>
    <w:rsid w:val="7DB9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636027"/>
  <w15:docId w15:val="{026DC30A-7662-0547-A7D7-B75DFE04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5574</Words>
  <Characters>31774</Characters>
  <Application>Microsoft Office Word</Application>
  <DocSecurity>0</DocSecurity>
  <Lines>264</Lines>
  <Paragraphs>74</Paragraphs>
  <ScaleCrop>false</ScaleCrop>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14</cp:revision>
  <dcterms:created xsi:type="dcterms:W3CDTF">2023-11-29T11:04:00Z</dcterms:created>
  <dcterms:modified xsi:type="dcterms:W3CDTF">2024-02-01T11:59:00Z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4C4C37B6DAB24E6D9B7715B44E9FECC2_13</vt:lpwstr>
  </property>
</Properties>
</file>