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A2" w:rsidRPr="001054D3" w:rsidRDefault="007944A2" w:rsidP="00D613CB">
      <w:pPr>
        <w:spacing w:line="360" w:lineRule="auto"/>
        <w:jc w:val="both"/>
        <w:rPr>
          <w:rFonts w:ascii="Book Antiqua" w:hAnsi="Book Antiqua" w:cs="Tahoma"/>
          <w:b/>
          <w:sz w:val="24"/>
          <w:szCs w:val="24"/>
        </w:rPr>
      </w:pPr>
      <w:bookmarkStart w:id="0" w:name="OLE_LINK328"/>
      <w:bookmarkStart w:id="1" w:name="OLE_LINK329"/>
      <w:bookmarkStart w:id="2" w:name="OLE_LINK339"/>
      <w:r w:rsidRPr="001054D3">
        <w:rPr>
          <w:rFonts w:ascii="Book Antiqua" w:hAnsi="Book Antiqua" w:cs="Tahoma"/>
          <w:b/>
          <w:sz w:val="24"/>
          <w:szCs w:val="24"/>
        </w:rPr>
        <w:t>Name of journal: World Journal of Cardiology</w:t>
      </w:r>
    </w:p>
    <w:p w:rsidR="007944A2" w:rsidRPr="001054D3" w:rsidRDefault="007944A2" w:rsidP="00D613CB">
      <w:pPr>
        <w:spacing w:line="360" w:lineRule="auto"/>
        <w:jc w:val="both"/>
        <w:rPr>
          <w:rFonts w:ascii="Book Antiqua" w:hAnsi="Book Antiqua" w:cs="Tahoma"/>
          <w:b/>
          <w:sz w:val="24"/>
          <w:szCs w:val="24"/>
          <w:lang w:eastAsia="zh-CN"/>
        </w:rPr>
      </w:pPr>
      <w:bookmarkStart w:id="3" w:name="OLE_LINK298"/>
      <w:bookmarkStart w:id="4" w:name="OLE_LINK299"/>
      <w:r w:rsidRPr="001054D3">
        <w:rPr>
          <w:rFonts w:ascii="Book Antiqua" w:hAnsi="Book Antiqua" w:cs="Tahoma"/>
          <w:b/>
          <w:sz w:val="24"/>
          <w:szCs w:val="24"/>
        </w:rPr>
        <w:t>ESPS Manuscript NO:</w:t>
      </w:r>
      <w:bookmarkEnd w:id="3"/>
      <w:bookmarkEnd w:id="4"/>
      <w:r w:rsidRPr="001054D3">
        <w:rPr>
          <w:rFonts w:ascii="Book Antiqua" w:hAnsi="Book Antiqua" w:cs="Tahoma"/>
          <w:b/>
          <w:sz w:val="24"/>
          <w:szCs w:val="24"/>
        </w:rPr>
        <w:t xml:space="preserve"> </w:t>
      </w:r>
      <w:r w:rsidRPr="001054D3">
        <w:rPr>
          <w:rFonts w:ascii="Book Antiqua" w:hAnsi="Book Antiqua" w:cs="Tahoma"/>
          <w:b/>
          <w:sz w:val="24"/>
          <w:szCs w:val="24"/>
          <w:lang w:eastAsia="zh-CN"/>
        </w:rPr>
        <w:t>8803</w:t>
      </w:r>
    </w:p>
    <w:p w:rsidR="007944A2" w:rsidRPr="001054D3" w:rsidRDefault="007944A2" w:rsidP="00D613CB">
      <w:pPr>
        <w:spacing w:line="360" w:lineRule="auto"/>
        <w:jc w:val="both"/>
        <w:rPr>
          <w:rFonts w:ascii="Book Antiqua" w:hAnsi="Book Antiqua" w:cs="Arial"/>
          <w:b/>
          <w:bCs/>
          <w:sz w:val="24"/>
          <w:szCs w:val="24"/>
          <w:lang w:eastAsia="zh-CN"/>
        </w:rPr>
      </w:pPr>
      <w:r w:rsidRPr="001054D3">
        <w:rPr>
          <w:rFonts w:ascii="Book Antiqua" w:hAnsi="Book Antiqua" w:cs="Tahoma"/>
          <w:b/>
          <w:sz w:val="24"/>
          <w:szCs w:val="24"/>
        </w:rPr>
        <w:t xml:space="preserve">Columns: </w:t>
      </w:r>
      <w:r w:rsidRPr="001054D3">
        <w:rPr>
          <w:rFonts w:ascii="Book Antiqua" w:hAnsi="Book Antiqua" w:cs="Arial"/>
          <w:b/>
          <w:bCs/>
          <w:sz w:val="24"/>
          <w:szCs w:val="24"/>
        </w:rPr>
        <w:t>Review</w:t>
      </w:r>
    </w:p>
    <w:p w:rsidR="00BF280D" w:rsidRPr="001054D3" w:rsidRDefault="00BF280D" w:rsidP="00D613CB">
      <w:pPr>
        <w:spacing w:line="360" w:lineRule="auto"/>
        <w:jc w:val="both"/>
        <w:rPr>
          <w:rFonts w:ascii="Book Antiqua" w:hAnsi="Book Antiqua" w:cs="Arial"/>
          <w:b/>
          <w:bCs/>
          <w:sz w:val="24"/>
          <w:szCs w:val="24"/>
          <w:lang w:eastAsia="zh-CN"/>
        </w:rPr>
      </w:pPr>
    </w:p>
    <w:bookmarkEnd w:id="0"/>
    <w:bookmarkEnd w:id="1"/>
    <w:bookmarkEnd w:id="2"/>
    <w:p w:rsidR="00083ADD" w:rsidRPr="001054D3" w:rsidRDefault="00083ADD" w:rsidP="00D613CB">
      <w:pPr>
        <w:pStyle w:val="FirstPageAuthor"/>
        <w:spacing w:line="360" w:lineRule="auto"/>
        <w:jc w:val="both"/>
        <w:rPr>
          <w:rFonts w:ascii="Book Antiqua" w:hAnsi="Book Antiqua"/>
          <w:b w:val="0"/>
          <w:i w:val="0"/>
          <w:sz w:val="24"/>
          <w:szCs w:val="24"/>
        </w:rPr>
      </w:pPr>
      <w:r w:rsidRPr="001054D3">
        <w:rPr>
          <w:rFonts w:ascii="Book Antiqua" w:hAnsi="Book Antiqua"/>
          <w:b w:val="0"/>
          <w:i w:val="0"/>
          <w:sz w:val="24"/>
          <w:szCs w:val="24"/>
        </w:rPr>
        <w:t xml:space="preserve">Angiotensin II-related hypertension and </w:t>
      </w:r>
      <w:r w:rsidR="00B86C3C" w:rsidRPr="001054D3">
        <w:rPr>
          <w:rFonts w:ascii="Book Antiqua" w:hAnsi="Book Antiqua"/>
          <w:b w:val="0"/>
          <w:i w:val="0"/>
          <w:sz w:val="24"/>
          <w:szCs w:val="24"/>
        </w:rPr>
        <w:t>eye d</w:t>
      </w:r>
      <w:r w:rsidRPr="001054D3">
        <w:rPr>
          <w:rFonts w:ascii="Book Antiqua" w:hAnsi="Book Antiqua"/>
          <w:b w:val="0"/>
          <w:i w:val="0"/>
          <w:sz w:val="24"/>
          <w:szCs w:val="24"/>
        </w:rPr>
        <w:t>iseases</w:t>
      </w:r>
    </w:p>
    <w:p w:rsidR="00083ADD" w:rsidRPr="001054D3" w:rsidRDefault="00083ADD" w:rsidP="00D613CB">
      <w:pPr>
        <w:pStyle w:val="FirstPageAuthor"/>
        <w:spacing w:line="360" w:lineRule="auto"/>
        <w:jc w:val="both"/>
        <w:rPr>
          <w:rFonts w:ascii="Book Antiqua" w:hAnsi="Book Antiqua"/>
          <w:b w:val="0"/>
          <w:i w:val="0"/>
          <w:sz w:val="24"/>
          <w:szCs w:val="24"/>
        </w:rPr>
      </w:pPr>
    </w:p>
    <w:p w:rsidR="00083ADD" w:rsidRPr="001054D3" w:rsidRDefault="00B86C3C" w:rsidP="00D613CB">
      <w:pPr>
        <w:pStyle w:val="FirstPageAuthor"/>
        <w:spacing w:line="360" w:lineRule="auto"/>
        <w:jc w:val="both"/>
        <w:rPr>
          <w:rFonts w:ascii="Book Antiqua" w:eastAsiaTheme="minorEastAsia" w:hAnsi="Book Antiqua"/>
          <w:b w:val="0"/>
          <w:i w:val="0"/>
          <w:sz w:val="24"/>
          <w:szCs w:val="24"/>
          <w:lang w:eastAsia="zh-CN"/>
        </w:rPr>
      </w:pPr>
      <w:r w:rsidRPr="001054D3">
        <w:rPr>
          <w:rFonts w:ascii="Book Antiqua" w:hAnsi="Book Antiqua"/>
          <w:b w:val="0"/>
          <w:i w:val="0"/>
          <w:sz w:val="24"/>
          <w:szCs w:val="24"/>
        </w:rPr>
        <w:t xml:space="preserve">Marin Garcia </w:t>
      </w:r>
      <w:r w:rsidRPr="001054D3">
        <w:rPr>
          <w:rFonts w:ascii="Book Antiqua" w:eastAsiaTheme="minorEastAsia" w:hAnsi="Book Antiqua"/>
          <w:b w:val="0"/>
          <w:i w:val="0"/>
          <w:sz w:val="24"/>
          <w:szCs w:val="24"/>
          <w:lang w:eastAsia="zh-CN"/>
        </w:rPr>
        <w:t xml:space="preserve">PJ </w:t>
      </w:r>
      <w:r w:rsidRPr="001054D3">
        <w:rPr>
          <w:rFonts w:ascii="Book Antiqua" w:eastAsiaTheme="minorEastAsia" w:hAnsi="Book Antiqua"/>
          <w:b w:val="0"/>
          <w:sz w:val="24"/>
          <w:szCs w:val="24"/>
          <w:lang w:eastAsia="zh-CN"/>
        </w:rPr>
        <w:t>et al</w:t>
      </w:r>
      <w:r w:rsidRPr="001054D3">
        <w:rPr>
          <w:rFonts w:ascii="Book Antiqua" w:eastAsiaTheme="minorEastAsia" w:hAnsi="Book Antiqua"/>
          <w:b w:val="0"/>
          <w:i w:val="0"/>
          <w:sz w:val="24"/>
          <w:szCs w:val="24"/>
          <w:lang w:eastAsia="zh-CN"/>
        </w:rPr>
        <w:t xml:space="preserve">. </w:t>
      </w:r>
      <w:r w:rsidR="00083ADD" w:rsidRPr="001054D3">
        <w:rPr>
          <w:rFonts w:ascii="Book Antiqua" w:hAnsi="Book Antiqua"/>
          <w:b w:val="0"/>
          <w:i w:val="0"/>
          <w:sz w:val="24"/>
          <w:szCs w:val="24"/>
        </w:rPr>
        <w:t xml:space="preserve">Eye diseases and </w:t>
      </w:r>
      <w:r w:rsidRPr="001054D3">
        <w:rPr>
          <w:rFonts w:ascii="Book Antiqua" w:hAnsi="Book Antiqua"/>
          <w:b w:val="0"/>
          <w:i w:val="0"/>
          <w:sz w:val="24"/>
          <w:szCs w:val="24"/>
        </w:rPr>
        <w:t>a</w:t>
      </w:r>
      <w:r w:rsidR="00083ADD" w:rsidRPr="001054D3">
        <w:rPr>
          <w:rFonts w:ascii="Book Antiqua" w:hAnsi="Book Antiqua"/>
          <w:b w:val="0"/>
          <w:i w:val="0"/>
          <w:sz w:val="24"/>
          <w:szCs w:val="24"/>
        </w:rPr>
        <w:t xml:space="preserve">ngiotensin II </w:t>
      </w:r>
    </w:p>
    <w:p w:rsidR="00605B89" w:rsidRPr="001054D3" w:rsidRDefault="00605B89" w:rsidP="00D613CB">
      <w:pPr>
        <w:pStyle w:val="FirstPageAuthor"/>
        <w:spacing w:line="360" w:lineRule="auto"/>
        <w:jc w:val="both"/>
        <w:rPr>
          <w:rFonts w:ascii="Book Antiqua" w:eastAsiaTheme="minorEastAsia" w:hAnsi="Book Antiqua"/>
          <w:b w:val="0"/>
          <w:i w:val="0"/>
          <w:sz w:val="24"/>
          <w:szCs w:val="24"/>
          <w:lang w:eastAsia="zh-CN"/>
        </w:rPr>
      </w:pPr>
    </w:p>
    <w:p w:rsidR="007944A2" w:rsidRPr="001054D3" w:rsidRDefault="007944A2" w:rsidP="00D613CB">
      <w:pPr>
        <w:pStyle w:val="FirstPageAuthor"/>
        <w:spacing w:line="360" w:lineRule="auto"/>
        <w:jc w:val="both"/>
        <w:rPr>
          <w:rFonts w:ascii="Book Antiqua" w:eastAsiaTheme="minorEastAsia" w:hAnsi="Book Antiqua"/>
          <w:b w:val="0"/>
          <w:i w:val="0"/>
          <w:sz w:val="24"/>
          <w:szCs w:val="24"/>
          <w:lang w:eastAsia="zh-CN"/>
        </w:rPr>
      </w:pPr>
      <w:r w:rsidRPr="001054D3">
        <w:rPr>
          <w:rFonts w:ascii="Book Antiqua" w:hAnsi="Book Antiqua"/>
          <w:b w:val="0"/>
          <w:i w:val="0"/>
          <w:sz w:val="24"/>
          <w:szCs w:val="24"/>
        </w:rPr>
        <w:t>Pablo Jesus Marin Garcia</w:t>
      </w:r>
      <w:r w:rsidR="00B86C3C" w:rsidRPr="001054D3">
        <w:rPr>
          <w:rFonts w:ascii="Book Antiqua" w:eastAsiaTheme="minorEastAsia" w:hAnsi="Book Antiqua"/>
          <w:b w:val="0"/>
          <w:i w:val="0"/>
          <w:sz w:val="24"/>
          <w:szCs w:val="24"/>
          <w:lang w:eastAsia="zh-CN"/>
        </w:rPr>
        <w:t>,</w:t>
      </w:r>
      <w:r w:rsidRPr="001054D3">
        <w:rPr>
          <w:rFonts w:ascii="Book Antiqua" w:hAnsi="Book Antiqua"/>
          <w:b w:val="0"/>
          <w:i w:val="0"/>
          <w:sz w:val="24"/>
          <w:szCs w:val="24"/>
        </w:rPr>
        <w:t xml:space="preserve"> Maria Encarna Marin-Castaño</w:t>
      </w:r>
    </w:p>
    <w:p w:rsidR="007944A2" w:rsidRPr="001054D3" w:rsidRDefault="007944A2" w:rsidP="00D613CB">
      <w:pPr>
        <w:pStyle w:val="FirstPageAuthor"/>
        <w:spacing w:line="360" w:lineRule="auto"/>
        <w:jc w:val="both"/>
        <w:rPr>
          <w:rFonts w:ascii="Book Antiqua" w:eastAsiaTheme="minorEastAsia" w:hAnsi="Book Antiqua"/>
          <w:i w:val="0"/>
          <w:sz w:val="24"/>
          <w:szCs w:val="24"/>
          <w:lang w:eastAsia="zh-CN"/>
        </w:rPr>
      </w:pPr>
    </w:p>
    <w:p w:rsidR="00083ADD" w:rsidRPr="001054D3" w:rsidRDefault="00D613CB" w:rsidP="00D613CB">
      <w:pPr>
        <w:pStyle w:val="FirstPageAuthor"/>
        <w:spacing w:line="360" w:lineRule="auto"/>
        <w:jc w:val="both"/>
        <w:rPr>
          <w:rFonts w:ascii="Book Antiqua" w:eastAsiaTheme="minorEastAsia" w:hAnsi="Book Antiqua" w:cs="Garamond"/>
          <w:b w:val="0"/>
          <w:i w:val="0"/>
          <w:sz w:val="24"/>
          <w:szCs w:val="24"/>
          <w:lang w:eastAsia="zh-CN"/>
        </w:rPr>
      </w:pPr>
      <w:r w:rsidRPr="001054D3">
        <w:rPr>
          <w:rFonts w:ascii="Book Antiqua" w:hAnsi="Book Antiqua"/>
          <w:i w:val="0"/>
          <w:sz w:val="24"/>
          <w:szCs w:val="24"/>
        </w:rPr>
        <w:t>Pablo Jesus Marin Garcia</w:t>
      </w:r>
      <w:r w:rsidRPr="001054D3">
        <w:rPr>
          <w:rFonts w:ascii="Book Antiqua" w:eastAsiaTheme="minorEastAsia" w:hAnsi="Book Antiqua"/>
          <w:i w:val="0"/>
          <w:sz w:val="24"/>
          <w:szCs w:val="24"/>
          <w:lang w:eastAsia="zh-CN"/>
        </w:rPr>
        <w:t>,</w:t>
      </w:r>
      <w:r w:rsidRPr="001054D3">
        <w:rPr>
          <w:rFonts w:ascii="Book Antiqua" w:hAnsi="Book Antiqua"/>
          <w:i w:val="0"/>
          <w:sz w:val="24"/>
          <w:szCs w:val="24"/>
        </w:rPr>
        <w:t xml:space="preserve"> Maria Encarna Marin-Castaño</w:t>
      </w:r>
      <w:r w:rsidRPr="001054D3">
        <w:rPr>
          <w:rFonts w:ascii="Book Antiqua" w:eastAsiaTheme="minorEastAsia" w:hAnsi="Book Antiqua"/>
          <w:b w:val="0"/>
          <w:i w:val="0"/>
          <w:sz w:val="24"/>
          <w:szCs w:val="24"/>
          <w:lang w:eastAsia="zh-CN"/>
        </w:rPr>
        <w:t xml:space="preserve">, </w:t>
      </w:r>
      <w:r w:rsidR="00083ADD" w:rsidRPr="001054D3">
        <w:rPr>
          <w:rFonts w:ascii="Book Antiqua" w:hAnsi="Book Antiqua"/>
          <w:b w:val="0"/>
          <w:i w:val="0"/>
          <w:sz w:val="24"/>
          <w:szCs w:val="24"/>
        </w:rPr>
        <w:t>Department of Ophthalmology, Bascom Palmer Eye institute, University of Miami Miller School of Medicine</w:t>
      </w:r>
      <w:r w:rsidR="00605B89" w:rsidRPr="001054D3">
        <w:rPr>
          <w:rFonts w:ascii="Book Antiqua" w:eastAsiaTheme="minorEastAsia" w:hAnsi="Book Antiqua"/>
          <w:b w:val="0"/>
          <w:i w:val="0"/>
          <w:sz w:val="24"/>
          <w:szCs w:val="24"/>
          <w:lang w:eastAsia="zh-CN"/>
        </w:rPr>
        <w:t xml:space="preserve">, </w:t>
      </w:r>
      <w:r w:rsidR="00083ADD" w:rsidRPr="001054D3">
        <w:rPr>
          <w:rFonts w:ascii="Book Antiqua" w:hAnsi="Book Antiqua"/>
          <w:b w:val="0"/>
          <w:i w:val="0"/>
          <w:sz w:val="24"/>
          <w:szCs w:val="24"/>
        </w:rPr>
        <w:t>Miami, FL  33136</w:t>
      </w:r>
      <w:r w:rsidR="00605B89" w:rsidRPr="001054D3">
        <w:rPr>
          <w:rFonts w:ascii="Book Antiqua" w:eastAsiaTheme="minorEastAsia" w:hAnsi="Book Antiqua"/>
          <w:b w:val="0"/>
          <w:i w:val="0"/>
          <w:sz w:val="24"/>
          <w:szCs w:val="24"/>
          <w:lang w:eastAsia="zh-CN"/>
        </w:rPr>
        <w:t xml:space="preserve">, </w:t>
      </w:r>
      <w:bookmarkStart w:id="5" w:name="OLE_LINK144"/>
      <w:bookmarkStart w:id="6" w:name="OLE_LINK145"/>
      <w:bookmarkStart w:id="7" w:name="OLE_LINK31"/>
      <w:r w:rsidR="00605B89" w:rsidRPr="001054D3">
        <w:rPr>
          <w:rFonts w:ascii="Book Antiqua" w:hAnsi="Book Antiqua" w:cs="Garamond"/>
          <w:b w:val="0"/>
          <w:i w:val="0"/>
          <w:sz w:val="24"/>
          <w:szCs w:val="24"/>
        </w:rPr>
        <w:t>United States</w:t>
      </w:r>
      <w:bookmarkEnd w:id="5"/>
      <w:bookmarkEnd w:id="6"/>
      <w:bookmarkEnd w:id="7"/>
    </w:p>
    <w:p w:rsidR="00D613CB" w:rsidRPr="001054D3" w:rsidRDefault="00D613CB" w:rsidP="00D613CB">
      <w:pPr>
        <w:pStyle w:val="FirstPageAffiliation"/>
        <w:spacing w:line="360" w:lineRule="auto"/>
        <w:jc w:val="both"/>
        <w:rPr>
          <w:rFonts w:ascii="Book Antiqua" w:eastAsiaTheme="minorEastAsia" w:hAnsi="Book Antiqua"/>
          <w:sz w:val="24"/>
          <w:szCs w:val="24"/>
          <w:lang w:eastAsia="zh-CN"/>
        </w:rPr>
      </w:pPr>
    </w:p>
    <w:p w:rsidR="00083ADD" w:rsidRPr="001054D3" w:rsidRDefault="009F4B41" w:rsidP="003D5EAC">
      <w:pPr>
        <w:spacing w:line="360" w:lineRule="auto"/>
        <w:rPr>
          <w:rFonts w:ascii="Book Antiqua" w:hAnsi="Book Antiqua"/>
          <w:b/>
          <w:i/>
          <w:sz w:val="24"/>
          <w:szCs w:val="24"/>
        </w:rPr>
      </w:pPr>
      <w:bookmarkStart w:id="8" w:name="OLE_LINK70"/>
      <w:bookmarkStart w:id="9" w:name="OLE_LINK71"/>
      <w:bookmarkStart w:id="10" w:name="OLE_LINK273"/>
      <w:bookmarkStart w:id="11" w:name="OLE_LINK292"/>
      <w:r w:rsidRPr="001054D3">
        <w:rPr>
          <w:rFonts w:ascii="Book Antiqua" w:eastAsia="MS Mincho" w:hAnsi="Book Antiqua"/>
          <w:b/>
          <w:sz w:val="24"/>
          <w:szCs w:val="24"/>
          <w:lang w:eastAsia="ja-JP"/>
        </w:rPr>
        <w:t>Author contributions:</w:t>
      </w:r>
      <w:r w:rsidRPr="001054D3">
        <w:rPr>
          <w:rFonts w:ascii="Book Antiqua" w:hAnsi="Book Antiqua"/>
          <w:b/>
          <w:sz w:val="24"/>
          <w:szCs w:val="24"/>
          <w:lang w:eastAsia="zh-CN"/>
        </w:rPr>
        <w:t xml:space="preserve"> </w:t>
      </w:r>
      <w:bookmarkEnd w:id="8"/>
      <w:bookmarkEnd w:id="9"/>
      <w:bookmarkEnd w:id="10"/>
      <w:bookmarkEnd w:id="11"/>
      <w:r w:rsidR="00084854" w:rsidRPr="001054D3">
        <w:rPr>
          <w:rFonts w:ascii="Book Antiqua" w:eastAsia="Arial Unicode MS" w:hAnsi="Book Antiqua" w:cs="Arial Unicode MS"/>
          <w:sz w:val="24"/>
          <w:szCs w:val="24"/>
        </w:rPr>
        <w:t xml:space="preserve">Marin </w:t>
      </w:r>
      <w:r w:rsidR="00325687" w:rsidRPr="001054D3">
        <w:rPr>
          <w:rFonts w:ascii="Book Antiqua" w:eastAsia="Arial Unicode MS" w:hAnsi="Book Antiqua" w:cs="Arial Unicode MS"/>
          <w:sz w:val="24"/>
          <w:szCs w:val="24"/>
        </w:rPr>
        <w:t xml:space="preserve">Garcia </w:t>
      </w:r>
      <w:r w:rsidR="00084854" w:rsidRPr="001054D3">
        <w:rPr>
          <w:rFonts w:ascii="Book Antiqua" w:eastAsia="Arial Unicode MS" w:hAnsi="Book Antiqua" w:cs="Arial Unicode MS"/>
          <w:sz w:val="24"/>
          <w:szCs w:val="24"/>
        </w:rPr>
        <w:t>PJ</w:t>
      </w:r>
      <w:r w:rsidR="00382962" w:rsidRPr="001054D3">
        <w:rPr>
          <w:rFonts w:ascii="Book Antiqua" w:eastAsia="Arial Unicode MS" w:hAnsi="Book Antiqua" w:cs="Arial Unicode MS"/>
          <w:sz w:val="24"/>
          <w:szCs w:val="24"/>
          <w:lang w:eastAsia="zh-CN"/>
        </w:rPr>
        <w:t xml:space="preserve"> </w:t>
      </w:r>
      <w:r w:rsidR="00084854" w:rsidRPr="001054D3">
        <w:rPr>
          <w:rFonts w:ascii="Book Antiqua" w:eastAsia="Arial Unicode MS" w:hAnsi="Book Antiqua" w:cs="Arial Unicode MS"/>
          <w:sz w:val="24"/>
          <w:szCs w:val="24"/>
        </w:rPr>
        <w:t>prepare</w:t>
      </w:r>
      <w:r w:rsidR="00480AD3" w:rsidRPr="001054D3">
        <w:rPr>
          <w:rFonts w:ascii="Book Antiqua" w:eastAsia="Arial Unicode MS" w:hAnsi="Book Antiqua" w:cs="Arial Unicode MS"/>
          <w:sz w:val="24"/>
          <w:szCs w:val="24"/>
        </w:rPr>
        <w:t>d</w:t>
      </w:r>
      <w:r w:rsidR="00084854" w:rsidRPr="001054D3">
        <w:rPr>
          <w:rFonts w:ascii="Book Antiqua" w:eastAsia="Arial Unicode MS" w:hAnsi="Book Antiqua" w:cs="Arial Unicode MS"/>
          <w:sz w:val="24"/>
          <w:szCs w:val="24"/>
        </w:rPr>
        <w:t xml:space="preserve"> the </w:t>
      </w:r>
      <w:r w:rsidR="00A55E3F" w:rsidRPr="001054D3">
        <w:rPr>
          <w:rFonts w:ascii="Book Antiqua" w:eastAsia="Arial Unicode MS" w:hAnsi="Book Antiqua" w:cs="Arial Unicode MS"/>
          <w:sz w:val="24"/>
          <w:szCs w:val="24"/>
        </w:rPr>
        <w:t>t</w:t>
      </w:r>
      <w:r w:rsidR="00084854" w:rsidRPr="001054D3">
        <w:rPr>
          <w:rFonts w:ascii="Book Antiqua" w:eastAsia="Arial Unicode MS" w:hAnsi="Book Antiqua" w:cs="Arial Unicode MS"/>
          <w:sz w:val="24"/>
          <w:szCs w:val="24"/>
        </w:rPr>
        <w:t xml:space="preserve">able and </w:t>
      </w:r>
      <w:r w:rsidR="00A55E3F" w:rsidRPr="001054D3">
        <w:rPr>
          <w:rFonts w:ascii="Book Antiqua" w:eastAsia="Arial Unicode MS" w:hAnsi="Book Antiqua" w:cs="Arial Unicode MS"/>
          <w:sz w:val="24"/>
          <w:szCs w:val="24"/>
        </w:rPr>
        <w:t>f</w:t>
      </w:r>
      <w:r w:rsidR="00084854" w:rsidRPr="001054D3">
        <w:rPr>
          <w:rFonts w:ascii="Book Antiqua" w:eastAsia="Arial Unicode MS" w:hAnsi="Book Antiqua" w:cs="Arial Unicode MS"/>
          <w:sz w:val="24"/>
          <w:szCs w:val="24"/>
        </w:rPr>
        <w:t>igures</w:t>
      </w:r>
      <w:r w:rsidR="00554CD0" w:rsidRPr="001054D3">
        <w:rPr>
          <w:rFonts w:ascii="Book Antiqua" w:eastAsia="Arial Unicode MS" w:hAnsi="Book Antiqua" w:cs="Arial Unicode MS"/>
          <w:sz w:val="24"/>
          <w:szCs w:val="24"/>
          <w:lang w:eastAsia="zh-CN"/>
        </w:rPr>
        <w:t>,</w:t>
      </w:r>
      <w:r w:rsidR="00F778B5" w:rsidRPr="001054D3">
        <w:rPr>
          <w:rFonts w:ascii="Book Antiqua" w:eastAsia="Arial Unicode MS" w:hAnsi="Book Antiqua" w:cs="Arial Unicode MS"/>
          <w:sz w:val="24"/>
          <w:szCs w:val="24"/>
        </w:rPr>
        <w:t xml:space="preserve"> took care of the </w:t>
      </w:r>
      <w:r w:rsidR="00536673" w:rsidRPr="001054D3">
        <w:rPr>
          <w:rFonts w:ascii="Book Antiqua" w:eastAsia="Arial Unicode MS" w:hAnsi="Book Antiqua" w:cs="Arial Unicode MS"/>
          <w:sz w:val="24"/>
          <w:szCs w:val="24"/>
        </w:rPr>
        <w:t>b</w:t>
      </w:r>
      <w:r w:rsidR="00F778B5" w:rsidRPr="001054D3">
        <w:rPr>
          <w:rFonts w:ascii="Book Antiqua" w:eastAsia="Arial Unicode MS" w:hAnsi="Book Antiqua" w:cs="Arial Unicode MS"/>
          <w:sz w:val="24"/>
          <w:szCs w:val="24"/>
        </w:rPr>
        <w:t>ibliography</w:t>
      </w:r>
      <w:r w:rsidR="00382962" w:rsidRPr="001054D3">
        <w:rPr>
          <w:rFonts w:ascii="Book Antiqua" w:eastAsia="Arial Unicode MS" w:hAnsi="Book Antiqua" w:cs="Arial Unicode MS"/>
          <w:sz w:val="24"/>
          <w:szCs w:val="24"/>
          <w:lang w:eastAsia="zh-CN"/>
        </w:rPr>
        <w:t>, and</w:t>
      </w:r>
      <w:r w:rsidR="00480AD3" w:rsidRPr="001054D3">
        <w:rPr>
          <w:rFonts w:ascii="Book Antiqua" w:eastAsia="Arial Unicode MS" w:hAnsi="Book Antiqua" w:cs="Arial Unicode MS"/>
          <w:sz w:val="24"/>
          <w:szCs w:val="24"/>
        </w:rPr>
        <w:t xml:space="preserve"> wrote one section of the manuscript</w:t>
      </w:r>
      <w:r w:rsidR="003D5EAC" w:rsidRPr="001054D3">
        <w:rPr>
          <w:rFonts w:ascii="Book Antiqua" w:eastAsia="Arial Unicode MS" w:hAnsi="Book Antiqua" w:cs="Arial Unicode MS"/>
          <w:sz w:val="24"/>
          <w:szCs w:val="24"/>
          <w:lang w:eastAsia="zh-CN"/>
        </w:rPr>
        <w:t xml:space="preserve">; </w:t>
      </w:r>
      <w:r w:rsidR="00083ADD" w:rsidRPr="001054D3">
        <w:rPr>
          <w:rFonts w:ascii="Book Antiqua" w:hAnsi="Book Antiqua"/>
          <w:sz w:val="24"/>
          <w:szCs w:val="24"/>
        </w:rPr>
        <w:t>Marin-Castaño ME planned the structure of the manuscript, developed and edited it and was the writer.</w:t>
      </w:r>
    </w:p>
    <w:p w:rsidR="00083ADD" w:rsidRPr="001054D3" w:rsidRDefault="00083ADD" w:rsidP="00D613CB">
      <w:pPr>
        <w:pStyle w:val="FirstPageAuthor"/>
        <w:spacing w:line="360" w:lineRule="auto"/>
        <w:jc w:val="both"/>
        <w:rPr>
          <w:rFonts w:ascii="Book Antiqua" w:hAnsi="Book Antiqua"/>
          <w:b w:val="0"/>
          <w:i w:val="0"/>
          <w:sz w:val="24"/>
          <w:szCs w:val="24"/>
        </w:rPr>
      </w:pPr>
    </w:p>
    <w:p w:rsidR="00083ADD" w:rsidRPr="001054D3" w:rsidRDefault="00083ADD" w:rsidP="00D613CB">
      <w:pPr>
        <w:spacing w:line="360" w:lineRule="auto"/>
        <w:jc w:val="both"/>
        <w:rPr>
          <w:rFonts w:ascii="Book Antiqua" w:hAnsi="Book Antiqua"/>
          <w:sz w:val="24"/>
          <w:szCs w:val="24"/>
          <w:lang w:eastAsia="zh-CN"/>
        </w:rPr>
      </w:pPr>
      <w:r w:rsidRPr="001054D3">
        <w:rPr>
          <w:rFonts w:ascii="Book Antiqua" w:hAnsi="Book Antiqua"/>
          <w:b/>
          <w:sz w:val="24"/>
          <w:szCs w:val="24"/>
        </w:rPr>
        <w:t xml:space="preserve">Supported by </w:t>
      </w:r>
      <w:r w:rsidR="000F47E0" w:rsidRPr="001054D3">
        <w:rPr>
          <w:rFonts w:ascii="Book Antiqua" w:hAnsi="Book Antiqua"/>
          <w:sz w:val="24"/>
          <w:szCs w:val="24"/>
        </w:rPr>
        <w:t>The</w:t>
      </w:r>
      <w:r w:rsidRPr="001054D3">
        <w:rPr>
          <w:rFonts w:ascii="Book Antiqua" w:hAnsi="Book Antiqua"/>
          <w:b/>
          <w:sz w:val="24"/>
          <w:szCs w:val="24"/>
        </w:rPr>
        <w:t xml:space="preserve"> </w:t>
      </w:r>
      <w:r w:rsidRPr="001054D3">
        <w:rPr>
          <w:rFonts w:ascii="Book Antiqua" w:hAnsi="Book Antiqua"/>
          <w:sz w:val="24"/>
          <w:szCs w:val="24"/>
        </w:rPr>
        <w:t>NIH center core</w:t>
      </w:r>
      <w:r w:rsidR="001A0C60">
        <w:rPr>
          <w:rFonts w:ascii="Book Antiqua" w:hAnsi="Book Antiqua" w:hint="eastAsia"/>
          <w:sz w:val="24"/>
          <w:szCs w:val="24"/>
          <w:lang w:eastAsia="zh-CN"/>
        </w:rPr>
        <w:t>,</w:t>
      </w:r>
      <w:r w:rsidRPr="001054D3">
        <w:rPr>
          <w:rFonts w:ascii="Book Antiqua" w:hAnsi="Book Antiqua"/>
          <w:sz w:val="24"/>
          <w:szCs w:val="24"/>
        </w:rPr>
        <w:t xml:space="preserve"> </w:t>
      </w:r>
      <w:proofErr w:type="gramStart"/>
      <w:r w:rsidR="001A0C60">
        <w:rPr>
          <w:rFonts w:ascii="Book Antiqua" w:hAnsi="Book Antiqua" w:hint="eastAsia"/>
          <w:sz w:val="24"/>
          <w:szCs w:val="24"/>
          <w:lang w:eastAsia="zh-CN"/>
        </w:rPr>
        <w:t>No</w:t>
      </w:r>
      <w:proofErr w:type="gramEnd"/>
      <w:r w:rsidR="001A0C60">
        <w:rPr>
          <w:rFonts w:ascii="Book Antiqua" w:hAnsi="Book Antiqua" w:hint="eastAsia"/>
          <w:sz w:val="24"/>
          <w:szCs w:val="24"/>
          <w:lang w:eastAsia="zh-CN"/>
        </w:rPr>
        <w:t>.</w:t>
      </w:r>
      <w:r w:rsidRPr="001054D3">
        <w:rPr>
          <w:rFonts w:ascii="Book Antiqua" w:hAnsi="Book Antiqua"/>
          <w:sz w:val="24"/>
          <w:szCs w:val="24"/>
        </w:rPr>
        <w:t xml:space="preserve"> </w:t>
      </w:r>
      <w:proofErr w:type="gramStart"/>
      <w:r w:rsidRPr="001054D3">
        <w:rPr>
          <w:rFonts w:ascii="Book Antiqua" w:hAnsi="Book Antiqua"/>
          <w:sz w:val="24"/>
          <w:szCs w:val="24"/>
        </w:rPr>
        <w:t>P30EY014801</w:t>
      </w:r>
      <w:r w:rsidR="001A0C60">
        <w:rPr>
          <w:rFonts w:ascii="Book Antiqua" w:hAnsi="Book Antiqua" w:hint="eastAsia"/>
          <w:sz w:val="24"/>
          <w:szCs w:val="24"/>
          <w:lang w:eastAsia="zh-CN"/>
        </w:rPr>
        <w:t>;</w:t>
      </w:r>
      <w:r w:rsidRPr="001054D3">
        <w:rPr>
          <w:rFonts w:ascii="Book Antiqua" w:hAnsi="Book Antiqua"/>
          <w:sz w:val="24"/>
          <w:szCs w:val="24"/>
        </w:rPr>
        <w:t xml:space="preserve"> Research to Prevent Blindness Unrestricted grant, and Department of Defense</w:t>
      </w:r>
      <w:r w:rsidR="001A0C60">
        <w:rPr>
          <w:rFonts w:ascii="Book Antiqua" w:hAnsi="Book Antiqua" w:hint="eastAsia"/>
          <w:sz w:val="24"/>
          <w:szCs w:val="24"/>
          <w:lang w:eastAsia="zh-CN"/>
        </w:rPr>
        <w:t>,</w:t>
      </w:r>
      <w:r w:rsidR="001A0C60">
        <w:rPr>
          <w:rFonts w:ascii="Book Antiqua" w:hAnsi="Book Antiqua"/>
          <w:sz w:val="24"/>
          <w:szCs w:val="24"/>
        </w:rPr>
        <w:t xml:space="preserve"> No.</w:t>
      </w:r>
      <w:proofErr w:type="gramEnd"/>
      <w:r w:rsidR="001A0C60">
        <w:rPr>
          <w:rFonts w:ascii="Book Antiqua" w:hAnsi="Book Antiqua"/>
          <w:sz w:val="24"/>
          <w:szCs w:val="24"/>
        </w:rPr>
        <w:t xml:space="preserve"> W81X-WH-09-1-0675</w:t>
      </w:r>
    </w:p>
    <w:p w:rsidR="00083ADD" w:rsidRPr="001054D3" w:rsidRDefault="00083ADD" w:rsidP="00D613CB">
      <w:pPr>
        <w:spacing w:line="360" w:lineRule="auto"/>
        <w:jc w:val="both"/>
        <w:rPr>
          <w:rFonts w:ascii="Book Antiqua" w:hAnsi="Book Antiqua"/>
          <w:sz w:val="24"/>
          <w:szCs w:val="24"/>
        </w:rPr>
      </w:pPr>
    </w:p>
    <w:p w:rsidR="00E52A3D" w:rsidRPr="001054D3" w:rsidRDefault="00A06FBE" w:rsidP="007778C9">
      <w:pPr>
        <w:spacing w:line="360" w:lineRule="auto"/>
        <w:jc w:val="both"/>
        <w:rPr>
          <w:rFonts w:ascii="Book Antiqua" w:hAnsi="Book Antiqua" w:cs="Times New Roman"/>
          <w:sz w:val="24"/>
          <w:szCs w:val="24"/>
          <w:lang w:eastAsia="zh-CN"/>
        </w:rPr>
      </w:pPr>
      <w:bookmarkStart w:id="12" w:name="OLE_LINK185"/>
      <w:bookmarkStart w:id="13" w:name="OLE_LINK190"/>
      <w:bookmarkStart w:id="14" w:name="OLE_LINK32"/>
      <w:bookmarkStart w:id="15" w:name="OLE_LINK33"/>
      <w:r w:rsidRPr="001054D3">
        <w:rPr>
          <w:rFonts w:ascii="Book Antiqua" w:hAnsi="Book Antiqua"/>
          <w:b/>
          <w:sz w:val="24"/>
          <w:szCs w:val="24"/>
        </w:rPr>
        <w:t xml:space="preserve">Correspondence to: </w:t>
      </w:r>
      <w:bookmarkEnd w:id="12"/>
      <w:bookmarkEnd w:id="13"/>
      <w:bookmarkEnd w:id="14"/>
      <w:bookmarkEnd w:id="15"/>
      <w:r w:rsidRPr="001054D3">
        <w:rPr>
          <w:rFonts w:ascii="Book Antiqua" w:hAnsi="Book Antiqua"/>
          <w:b/>
          <w:sz w:val="24"/>
          <w:szCs w:val="24"/>
        </w:rPr>
        <w:t>Maria Encarna Marin-Castaño</w:t>
      </w:r>
      <w:r w:rsidRPr="001054D3">
        <w:rPr>
          <w:rFonts w:ascii="Book Antiqua" w:hAnsi="Book Antiqua"/>
          <w:b/>
          <w:i/>
          <w:sz w:val="24"/>
          <w:szCs w:val="24"/>
          <w:lang w:eastAsia="zh-CN"/>
        </w:rPr>
        <w:t xml:space="preserve">, </w:t>
      </w:r>
      <w:r w:rsidR="00E52A3D" w:rsidRPr="001054D3">
        <w:rPr>
          <w:rFonts w:ascii="Book Antiqua" w:hAnsi="Book Antiqua"/>
          <w:b/>
          <w:sz w:val="24"/>
          <w:szCs w:val="24"/>
          <w:lang w:eastAsia="zh-CN"/>
        </w:rPr>
        <w:t>MD, PhD</w:t>
      </w:r>
      <w:r w:rsidR="00E52A3D" w:rsidRPr="001054D3">
        <w:rPr>
          <w:rFonts w:ascii="Book Antiqua" w:hAnsi="Book Antiqua" w:cs="Times New Roman"/>
          <w:sz w:val="24"/>
          <w:szCs w:val="24"/>
          <w:lang w:eastAsia="zh-CN"/>
        </w:rPr>
        <w:t xml:space="preserve">, </w:t>
      </w:r>
      <w:r w:rsidR="00E52A3D" w:rsidRPr="001054D3">
        <w:rPr>
          <w:rFonts w:ascii="Book Antiqua" w:hAnsi="Book Antiqua"/>
          <w:sz w:val="24"/>
          <w:szCs w:val="24"/>
        </w:rPr>
        <w:t>Department of Ophthalmology, Bascom Palmer Eye institute, University of Miami Miller School of Medicine</w:t>
      </w:r>
      <w:r w:rsidR="00E52A3D" w:rsidRPr="001054D3">
        <w:rPr>
          <w:rFonts w:ascii="Book Antiqua" w:hAnsi="Book Antiqua"/>
          <w:sz w:val="24"/>
          <w:szCs w:val="24"/>
          <w:lang w:eastAsia="zh-CN"/>
        </w:rPr>
        <w:t xml:space="preserve">, </w:t>
      </w:r>
      <w:r w:rsidR="00E52A3D" w:rsidRPr="001054D3">
        <w:rPr>
          <w:rFonts w:ascii="Book Antiqua" w:hAnsi="Book Antiqua"/>
          <w:sz w:val="24"/>
          <w:szCs w:val="24"/>
        </w:rPr>
        <w:t>McKnight Bld</w:t>
      </w:r>
      <w:r w:rsidR="00E52A3D" w:rsidRPr="001054D3">
        <w:rPr>
          <w:rFonts w:ascii="Book Antiqua" w:hAnsi="Book Antiqua"/>
          <w:sz w:val="24"/>
          <w:szCs w:val="24"/>
          <w:lang w:eastAsia="zh-CN"/>
        </w:rPr>
        <w:t xml:space="preserve">, </w:t>
      </w:r>
      <w:r w:rsidR="00E52A3D" w:rsidRPr="001054D3">
        <w:rPr>
          <w:rFonts w:ascii="Book Antiqua" w:hAnsi="Book Antiqua"/>
          <w:sz w:val="24"/>
          <w:szCs w:val="24"/>
        </w:rPr>
        <w:t>1638 N.W. 10</w:t>
      </w:r>
      <w:r w:rsidR="00E52A3D" w:rsidRPr="001054D3">
        <w:rPr>
          <w:rFonts w:ascii="Book Antiqua" w:hAnsi="Book Antiqua"/>
          <w:sz w:val="24"/>
          <w:szCs w:val="24"/>
          <w:vertAlign w:val="superscript"/>
        </w:rPr>
        <w:t>th</w:t>
      </w:r>
      <w:r w:rsidR="00E52A3D" w:rsidRPr="001054D3">
        <w:rPr>
          <w:rFonts w:ascii="Book Antiqua" w:hAnsi="Book Antiqua"/>
          <w:sz w:val="24"/>
          <w:szCs w:val="24"/>
        </w:rPr>
        <w:t> Avenue</w:t>
      </w:r>
      <w:r w:rsidR="00E52A3D" w:rsidRPr="001054D3">
        <w:rPr>
          <w:rFonts w:ascii="Book Antiqua" w:hAnsi="Book Antiqua"/>
          <w:sz w:val="24"/>
          <w:szCs w:val="24"/>
          <w:lang w:eastAsia="zh-CN"/>
        </w:rPr>
        <w:t xml:space="preserve">, </w:t>
      </w:r>
      <w:r w:rsidR="00E52A3D" w:rsidRPr="001054D3">
        <w:rPr>
          <w:rFonts w:ascii="Book Antiqua" w:hAnsi="Book Antiqua" w:cs="Times New Roman"/>
          <w:sz w:val="24"/>
          <w:szCs w:val="24"/>
        </w:rPr>
        <w:t>Miami, FL  33136</w:t>
      </w:r>
      <w:r w:rsidR="00E52A3D" w:rsidRPr="001054D3">
        <w:rPr>
          <w:rFonts w:ascii="Book Antiqua" w:hAnsi="Book Antiqua"/>
          <w:sz w:val="24"/>
          <w:szCs w:val="24"/>
          <w:lang w:eastAsia="zh-CN"/>
        </w:rPr>
        <w:t xml:space="preserve">, </w:t>
      </w:r>
      <w:r w:rsidR="00E52A3D" w:rsidRPr="001054D3">
        <w:rPr>
          <w:rFonts w:ascii="Book Antiqua" w:hAnsi="Book Antiqua" w:cs="Garamond"/>
          <w:sz w:val="24"/>
          <w:szCs w:val="24"/>
        </w:rPr>
        <w:t>United States</w:t>
      </w:r>
      <w:r w:rsidR="003F3BB5" w:rsidRPr="001054D3">
        <w:rPr>
          <w:rFonts w:ascii="Book Antiqua" w:hAnsi="Book Antiqua" w:cs="Garamond"/>
          <w:sz w:val="24"/>
          <w:szCs w:val="24"/>
          <w:lang w:eastAsia="zh-CN"/>
        </w:rPr>
        <w:t xml:space="preserve">. </w:t>
      </w:r>
      <w:hyperlink r:id="rId9" w:history="1">
        <w:r w:rsidR="003F3BB5" w:rsidRPr="00322C31">
          <w:rPr>
            <w:rStyle w:val="a3"/>
            <w:rFonts w:ascii="Book Antiqua" w:hAnsi="Book Antiqua" w:cs="Times New Roman"/>
            <w:color w:val="auto"/>
            <w:sz w:val="24"/>
            <w:szCs w:val="24"/>
            <w:u w:val="none"/>
          </w:rPr>
          <w:t>m.castano@med.miami.edu</w:t>
        </w:r>
      </w:hyperlink>
    </w:p>
    <w:p w:rsidR="00A84AAC" w:rsidRPr="001054D3" w:rsidRDefault="00A84AAC" w:rsidP="00A84AAC">
      <w:pPr>
        <w:spacing w:line="360" w:lineRule="auto"/>
        <w:rPr>
          <w:rFonts w:ascii="Book Antiqua" w:hAnsi="Book Antiqua"/>
          <w:b/>
          <w:sz w:val="24"/>
          <w:szCs w:val="24"/>
        </w:rPr>
      </w:pPr>
      <w:bookmarkStart w:id="16" w:name="OLE_LINK283"/>
      <w:bookmarkStart w:id="17" w:name="OLE_LINK284"/>
      <w:r w:rsidRPr="001054D3">
        <w:rPr>
          <w:rFonts w:ascii="Book Antiqua" w:hAnsi="Book Antiqua"/>
          <w:b/>
          <w:sz w:val="24"/>
          <w:szCs w:val="24"/>
        </w:rPr>
        <w:t>Telephone:</w:t>
      </w:r>
      <w:r w:rsidRPr="001054D3">
        <w:rPr>
          <w:rFonts w:ascii="Book Antiqua" w:hAnsi="Book Antiqua"/>
          <w:sz w:val="24"/>
          <w:szCs w:val="24"/>
        </w:rPr>
        <w:t xml:space="preserve"> </w:t>
      </w:r>
      <w:r w:rsidRPr="001054D3">
        <w:rPr>
          <w:rFonts w:ascii="Book Antiqua" w:hAnsi="Book Antiqua"/>
          <w:sz w:val="24"/>
          <w:szCs w:val="24"/>
          <w:lang w:eastAsia="zh-CN"/>
        </w:rPr>
        <w:t>+1-</w:t>
      </w:r>
      <w:r w:rsidRPr="001054D3">
        <w:rPr>
          <w:rFonts w:ascii="Book Antiqua" w:hAnsi="Book Antiqua" w:cs="Times New Roman"/>
          <w:sz w:val="24"/>
          <w:szCs w:val="24"/>
        </w:rPr>
        <w:t>305</w:t>
      </w:r>
      <w:r w:rsidRPr="001054D3">
        <w:rPr>
          <w:rFonts w:ascii="Book Antiqua" w:hAnsi="Book Antiqua" w:cs="Times New Roman"/>
          <w:sz w:val="24"/>
          <w:szCs w:val="24"/>
          <w:lang w:eastAsia="zh-CN"/>
        </w:rPr>
        <w:t>-</w:t>
      </w:r>
      <w:r w:rsidRPr="001054D3">
        <w:rPr>
          <w:rFonts w:ascii="Book Antiqua" w:hAnsi="Book Antiqua" w:cs="Times New Roman"/>
          <w:sz w:val="24"/>
          <w:szCs w:val="24"/>
        </w:rPr>
        <w:t>4825142</w:t>
      </w:r>
      <w:r w:rsidRPr="001054D3">
        <w:rPr>
          <w:rFonts w:ascii="Book Antiqua" w:hAnsi="Book Antiqua"/>
          <w:sz w:val="24"/>
          <w:szCs w:val="24"/>
        </w:rPr>
        <w:t xml:space="preserve">        </w:t>
      </w:r>
      <w:r w:rsidRPr="001054D3">
        <w:rPr>
          <w:rFonts w:ascii="Book Antiqua" w:hAnsi="Book Antiqua"/>
          <w:b/>
          <w:sz w:val="24"/>
          <w:szCs w:val="24"/>
        </w:rPr>
        <w:t>Fax:</w:t>
      </w:r>
      <w:r w:rsidRPr="001054D3">
        <w:rPr>
          <w:rFonts w:ascii="Book Antiqua" w:hAnsi="Book Antiqua"/>
          <w:sz w:val="24"/>
          <w:szCs w:val="24"/>
          <w:lang w:eastAsia="zh-CN"/>
        </w:rPr>
        <w:t xml:space="preserve"> +1-</w:t>
      </w:r>
      <w:r w:rsidRPr="001054D3">
        <w:rPr>
          <w:rFonts w:ascii="Book Antiqua" w:hAnsi="Book Antiqua" w:cs="Times New Roman"/>
          <w:sz w:val="24"/>
          <w:szCs w:val="24"/>
        </w:rPr>
        <w:t>305</w:t>
      </w:r>
      <w:r w:rsidRPr="001054D3">
        <w:rPr>
          <w:rFonts w:ascii="Book Antiqua" w:hAnsi="Book Antiqua" w:cs="Times New Roman"/>
          <w:sz w:val="24"/>
          <w:szCs w:val="24"/>
          <w:lang w:eastAsia="zh-CN"/>
        </w:rPr>
        <w:t>-</w:t>
      </w:r>
      <w:r w:rsidRPr="001054D3">
        <w:rPr>
          <w:rFonts w:ascii="Book Antiqua" w:hAnsi="Book Antiqua" w:cs="Times New Roman"/>
          <w:sz w:val="24"/>
          <w:szCs w:val="24"/>
        </w:rPr>
        <w:t>4825095</w:t>
      </w:r>
    </w:p>
    <w:bookmarkEnd w:id="16"/>
    <w:bookmarkEnd w:id="17"/>
    <w:p w:rsidR="00A84AAC" w:rsidRPr="001054D3" w:rsidRDefault="00A84AAC" w:rsidP="00A84AAC">
      <w:pPr>
        <w:spacing w:line="360" w:lineRule="auto"/>
        <w:rPr>
          <w:rFonts w:ascii="Book Antiqua" w:hAnsi="Book Antiqua"/>
          <w:b/>
          <w:sz w:val="24"/>
          <w:szCs w:val="24"/>
          <w:lang w:eastAsia="zh-CN"/>
        </w:rPr>
      </w:pPr>
    </w:p>
    <w:p w:rsidR="00A84AAC" w:rsidRPr="001054D3" w:rsidRDefault="00A84AAC" w:rsidP="00A84AAC">
      <w:pPr>
        <w:spacing w:line="360" w:lineRule="auto"/>
        <w:rPr>
          <w:rFonts w:ascii="Book Antiqua" w:hAnsi="Book Antiqua"/>
          <w:b/>
          <w:sz w:val="24"/>
          <w:szCs w:val="24"/>
          <w:lang w:eastAsia="zh-CN"/>
        </w:rPr>
      </w:pPr>
      <w:r w:rsidRPr="001054D3">
        <w:rPr>
          <w:rFonts w:ascii="Book Antiqua" w:hAnsi="Book Antiqua"/>
          <w:b/>
          <w:sz w:val="24"/>
          <w:szCs w:val="24"/>
        </w:rPr>
        <w:t>Received:</w:t>
      </w:r>
      <w:bookmarkStart w:id="18" w:name="OLE_LINK6"/>
      <w:bookmarkStart w:id="19" w:name="OLE_LINK7"/>
      <w:bookmarkStart w:id="20" w:name="OLE_LINK65"/>
      <w:bookmarkStart w:id="21" w:name="OLE_LINK46"/>
      <w:bookmarkStart w:id="22" w:name="OLE_LINK167"/>
      <w:bookmarkStart w:id="23" w:name="OLE_LINK143"/>
      <w:bookmarkStart w:id="24" w:name="OLE_LINK18"/>
      <w:r w:rsidR="00286276" w:rsidRPr="001054D3">
        <w:rPr>
          <w:rFonts w:ascii="Book Antiqua" w:hAnsi="Book Antiqua"/>
          <w:sz w:val="24"/>
          <w:szCs w:val="24"/>
        </w:rPr>
        <w:t xml:space="preserve"> January</w:t>
      </w:r>
      <w:bookmarkEnd w:id="18"/>
      <w:bookmarkEnd w:id="19"/>
      <w:bookmarkEnd w:id="20"/>
      <w:bookmarkEnd w:id="21"/>
      <w:bookmarkEnd w:id="22"/>
      <w:bookmarkEnd w:id="23"/>
      <w:bookmarkEnd w:id="24"/>
      <w:r w:rsidR="00286276" w:rsidRPr="001054D3">
        <w:rPr>
          <w:rFonts w:ascii="Book Antiqua" w:hAnsi="Book Antiqua"/>
          <w:sz w:val="24"/>
          <w:szCs w:val="24"/>
          <w:lang w:eastAsia="zh-CN"/>
        </w:rPr>
        <w:t xml:space="preserve"> 7, 2014      </w:t>
      </w:r>
      <w:r w:rsidRPr="001054D3">
        <w:rPr>
          <w:rFonts w:ascii="Book Antiqua" w:hAnsi="Book Antiqua"/>
          <w:b/>
          <w:sz w:val="24"/>
          <w:szCs w:val="24"/>
        </w:rPr>
        <w:t xml:space="preserve"> </w:t>
      </w:r>
      <w:r w:rsidRPr="001054D3">
        <w:rPr>
          <w:rFonts w:ascii="Book Antiqua" w:hAnsi="Book Antiqua"/>
          <w:sz w:val="24"/>
          <w:szCs w:val="24"/>
        </w:rPr>
        <w:t xml:space="preserve">     </w:t>
      </w:r>
      <w:r w:rsidRPr="001054D3">
        <w:rPr>
          <w:rFonts w:ascii="Book Antiqua" w:hAnsi="Book Antiqua"/>
          <w:b/>
          <w:sz w:val="24"/>
          <w:szCs w:val="24"/>
        </w:rPr>
        <w:t xml:space="preserve">Revised: </w:t>
      </w:r>
      <w:bookmarkStart w:id="25" w:name="OLE_LINK25"/>
      <w:bookmarkStart w:id="26" w:name="OLE_LINK26"/>
      <w:bookmarkStart w:id="27" w:name="OLE_LINK182"/>
      <w:r w:rsidR="0093469F" w:rsidRPr="001054D3">
        <w:rPr>
          <w:rFonts w:ascii="Book Antiqua" w:hAnsi="Book Antiqua"/>
          <w:sz w:val="24"/>
          <w:szCs w:val="24"/>
        </w:rPr>
        <w:t>July</w:t>
      </w:r>
      <w:bookmarkEnd w:id="25"/>
      <w:bookmarkEnd w:id="26"/>
      <w:bookmarkEnd w:id="27"/>
      <w:r w:rsidR="0093469F" w:rsidRPr="001054D3">
        <w:rPr>
          <w:rFonts w:ascii="Book Antiqua" w:hAnsi="Book Antiqua"/>
          <w:sz w:val="24"/>
          <w:szCs w:val="24"/>
        </w:rPr>
        <w:t xml:space="preserve"> </w:t>
      </w:r>
      <w:r w:rsidR="0093469F" w:rsidRPr="001054D3">
        <w:rPr>
          <w:rFonts w:ascii="Book Antiqua" w:hAnsi="Book Antiqua"/>
          <w:sz w:val="24"/>
          <w:szCs w:val="24"/>
          <w:lang w:eastAsia="zh-CN"/>
        </w:rPr>
        <w:t>17</w:t>
      </w:r>
      <w:r w:rsidR="00286276" w:rsidRPr="001054D3">
        <w:rPr>
          <w:rFonts w:ascii="Book Antiqua" w:hAnsi="Book Antiqua"/>
          <w:sz w:val="24"/>
          <w:szCs w:val="24"/>
          <w:lang w:eastAsia="zh-CN"/>
        </w:rPr>
        <w:t>, 2014</w:t>
      </w:r>
    </w:p>
    <w:p w:rsidR="00322C31" w:rsidRDefault="00A84AAC" w:rsidP="00322C31">
      <w:pPr>
        <w:rPr>
          <w:rFonts w:ascii="Book Antiqua" w:hAnsi="Book Antiqua"/>
          <w:color w:val="000000"/>
          <w:sz w:val="24"/>
        </w:rPr>
      </w:pPr>
      <w:r w:rsidRPr="001054D3">
        <w:rPr>
          <w:rFonts w:ascii="Book Antiqua" w:hAnsi="Book Antiqua"/>
          <w:b/>
          <w:sz w:val="24"/>
          <w:szCs w:val="24"/>
        </w:rPr>
        <w:t xml:space="preserve">Accepted: </w:t>
      </w:r>
      <w:bookmarkStart w:id="28" w:name="OLE_LINK3"/>
      <w:bookmarkStart w:id="29" w:name="OLE_LINK4"/>
      <w:bookmarkStart w:id="30" w:name="OLE_LINK5"/>
      <w:bookmarkStart w:id="31" w:name="OLE_LINK9"/>
      <w:bookmarkStart w:id="32" w:name="OLE_LINK10"/>
      <w:bookmarkStart w:id="33" w:name="OLE_LINK13"/>
      <w:bookmarkStart w:id="34" w:name="OLE_LINK14"/>
      <w:bookmarkStart w:id="35" w:name="OLE_LINK17"/>
      <w:bookmarkStart w:id="36" w:name="OLE_LINK19"/>
      <w:bookmarkStart w:id="37" w:name="OLE_LINK22"/>
      <w:bookmarkStart w:id="38" w:name="OLE_LINK24"/>
      <w:bookmarkStart w:id="39" w:name="OLE_LINK27"/>
      <w:bookmarkStart w:id="40" w:name="OLE_LINK28"/>
      <w:bookmarkStart w:id="41" w:name="OLE_LINK29"/>
      <w:bookmarkStart w:id="42" w:name="OLE_LINK30"/>
      <w:bookmarkStart w:id="43" w:name="OLE_LINK34"/>
      <w:bookmarkStart w:id="44" w:name="OLE_LINK38"/>
      <w:bookmarkStart w:id="45" w:name="OLE_LINK41"/>
      <w:bookmarkStart w:id="46" w:name="OLE_LINK42"/>
      <w:bookmarkStart w:id="47" w:name="OLE_LINK44"/>
      <w:bookmarkStart w:id="48" w:name="OLE_LINK45"/>
      <w:bookmarkStart w:id="49" w:name="OLE_LINK47"/>
      <w:r w:rsidR="00322C31">
        <w:rPr>
          <w:rFonts w:ascii="Book Antiqua" w:hAnsi="Book Antiqua"/>
          <w:color w:val="000000"/>
          <w:sz w:val="24"/>
        </w:rPr>
        <w:t>July 12, 2014</w:t>
      </w:r>
    </w:p>
    <w:p w:rsidR="00A84AAC" w:rsidRPr="001054D3" w:rsidRDefault="00A84AAC" w:rsidP="00A84AAC">
      <w:pPr>
        <w:spacing w:line="360" w:lineRule="auto"/>
        <w:rPr>
          <w:rFonts w:ascii="Book Antiqua" w:hAnsi="Book Antiqua"/>
          <w:b/>
          <w:sz w:val="24"/>
          <w:szCs w:val="24"/>
        </w:rPr>
      </w:pPr>
      <w:bookmarkStart w:id="50" w:name="_GoBack"/>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FF7D27" w:rsidRPr="001054D3" w:rsidRDefault="00A84AAC" w:rsidP="00A84AAC">
      <w:pPr>
        <w:spacing w:line="360" w:lineRule="auto"/>
        <w:rPr>
          <w:rFonts w:ascii="Book Antiqua" w:hAnsi="Book Antiqua"/>
          <w:b/>
          <w:sz w:val="24"/>
          <w:szCs w:val="24"/>
        </w:rPr>
      </w:pPr>
      <w:r w:rsidRPr="001054D3">
        <w:rPr>
          <w:rFonts w:ascii="Book Antiqua" w:hAnsi="Book Antiqua"/>
          <w:b/>
          <w:sz w:val="24"/>
          <w:szCs w:val="24"/>
        </w:rPr>
        <w:lastRenderedPageBreak/>
        <w:t xml:space="preserve">Published online: </w:t>
      </w:r>
      <w:r w:rsidR="00FF7D27" w:rsidRPr="001054D3">
        <w:rPr>
          <w:rFonts w:ascii="Book Antiqua" w:hAnsi="Book Antiqua"/>
          <w:b/>
          <w:sz w:val="24"/>
          <w:szCs w:val="24"/>
        </w:rPr>
        <w:br w:type="page"/>
      </w:r>
    </w:p>
    <w:p w:rsidR="00083ADD" w:rsidRPr="001054D3" w:rsidRDefault="00083ADD" w:rsidP="00D613CB">
      <w:pPr>
        <w:spacing w:line="360" w:lineRule="auto"/>
        <w:jc w:val="both"/>
        <w:rPr>
          <w:rFonts w:ascii="Book Antiqua" w:hAnsi="Book Antiqua" w:cs="Times New Roman"/>
          <w:b/>
          <w:sz w:val="24"/>
          <w:szCs w:val="24"/>
        </w:rPr>
      </w:pPr>
      <w:r w:rsidRPr="001054D3">
        <w:rPr>
          <w:rFonts w:ascii="Book Antiqua" w:hAnsi="Book Antiqua" w:cs="Times New Roman"/>
          <w:b/>
          <w:sz w:val="24"/>
          <w:szCs w:val="24"/>
        </w:rPr>
        <w:lastRenderedPageBreak/>
        <w:t>A</w:t>
      </w:r>
      <w:r w:rsidR="00FF7D27" w:rsidRPr="001054D3">
        <w:rPr>
          <w:rFonts w:ascii="Book Antiqua" w:hAnsi="Book Antiqua" w:cs="Times New Roman"/>
          <w:b/>
          <w:sz w:val="24"/>
          <w:szCs w:val="24"/>
        </w:rPr>
        <w:t>bstract</w:t>
      </w:r>
    </w:p>
    <w:p w:rsidR="00083ADD" w:rsidRPr="001054D3" w:rsidRDefault="00083ADD" w:rsidP="00D613CB">
      <w:pPr>
        <w:pStyle w:val="Style"/>
        <w:tabs>
          <w:tab w:val="clear" w:pos="0"/>
          <w:tab w:val="clear" w:pos="9360"/>
          <w:tab w:val="left" w:pos="-3240"/>
        </w:tabs>
        <w:spacing w:line="360" w:lineRule="auto"/>
        <w:jc w:val="both"/>
        <w:rPr>
          <w:rFonts w:ascii="Book Antiqua" w:hAnsi="Book Antiqua"/>
          <w:color w:val="auto"/>
          <w:szCs w:val="24"/>
        </w:rPr>
      </w:pPr>
      <w:r w:rsidRPr="001054D3">
        <w:rPr>
          <w:rFonts w:ascii="Book Antiqua" w:hAnsi="Book Antiqua"/>
          <w:color w:val="auto"/>
          <w:szCs w:val="24"/>
        </w:rPr>
        <w:t xml:space="preserve">Systemic vascular disease, especially hypertension, has been suspected as a risk factor for </w:t>
      </w:r>
      <w:r w:rsidR="004C34A2" w:rsidRPr="001054D3">
        <w:rPr>
          <w:rFonts w:ascii="Book Antiqua" w:hAnsi="Book Antiqua"/>
          <w:color w:val="auto"/>
          <w:szCs w:val="24"/>
        </w:rPr>
        <w:t xml:space="preserve">some eye diseases </w:t>
      </w:r>
      <w:r w:rsidR="005A5B20" w:rsidRPr="001054D3">
        <w:rPr>
          <w:rFonts w:ascii="Book Antiqua" w:hAnsi="Book Antiqua"/>
          <w:color w:val="auto"/>
          <w:szCs w:val="24"/>
        </w:rPr>
        <w:t>including</w:t>
      </w:r>
      <w:r w:rsidR="0056218D" w:rsidRPr="001054D3">
        <w:rPr>
          <w:rFonts w:ascii="Book Antiqua" w:hAnsi="Book Antiqua"/>
          <w:color w:val="auto"/>
          <w:szCs w:val="24"/>
        </w:rPr>
        <w:t>,</w:t>
      </w:r>
      <w:r w:rsidR="005A5B20" w:rsidRPr="001054D3">
        <w:rPr>
          <w:rFonts w:ascii="Book Antiqua" w:hAnsi="Book Antiqua"/>
          <w:color w:val="auto"/>
          <w:szCs w:val="24"/>
        </w:rPr>
        <w:t xml:space="preserve"> </w:t>
      </w:r>
      <w:r w:rsidRPr="001054D3">
        <w:rPr>
          <w:rFonts w:ascii="Book Antiqua" w:hAnsi="Book Antiqua"/>
          <w:color w:val="auto"/>
          <w:szCs w:val="24"/>
        </w:rPr>
        <w:t>diabetic</w:t>
      </w:r>
      <w:r w:rsidR="005A5B20" w:rsidRPr="001054D3">
        <w:rPr>
          <w:rFonts w:ascii="Book Antiqua" w:hAnsi="Book Antiqua"/>
          <w:color w:val="auto"/>
          <w:szCs w:val="24"/>
        </w:rPr>
        <w:t xml:space="preserve"> retinopathy and</w:t>
      </w:r>
      <w:r w:rsidRPr="001054D3">
        <w:rPr>
          <w:rFonts w:ascii="Book Antiqua" w:hAnsi="Book Antiqua"/>
          <w:color w:val="auto"/>
          <w:szCs w:val="24"/>
        </w:rPr>
        <w:t xml:space="preserve"> a</w:t>
      </w:r>
      <w:r w:rsidR="005A5B20" w:rsidRPr="001054D3">
        <w:rPr>
          <w:rFonts w:ascii="Book Antiqua" w:hAnsi="Book Antiqua"/>
          <w:color w:val="auto"/>
          <w:szCs w:val="24"/>
        </w:rPr>
        <w:t>ge-related macular degeneration</w:t>
      </w:r>
      <w:r w:rsidRPr="001054D3">
        <w:rPr>
          <w:rFonts w:ascii="Book Antiqua" w:hAnsi="Book Antiqua"/>
          <w:color w:val="auto"/>
          <w:szCs w:val="24"/>
        </w:rPr>
        <w:t xml:space="preserve">. </w:t>
      </w:r>
      <w:r w:rsidR="005A5B20" w:rsidRPr="001054D3">
        <w:rPr>
          <w:rFonts w:ascii="Book Antiqua" w:hAnsi="Book Antiqua"/>
          <w:color w:val="auto"/>
          <w:szCs w:val="24"/>
        </w:rPr>
        <w:t xml:space="preserve">Hypertension can </w:t>
      </w:r>
      <w:r w:rsidRPr="001054D3">
        <w:rPr>
          <w:rFonts w:ascii="Book Antiqua" w:hAnsi="Book Antiqua"/>
          <w:color w:val="auto"/>
          <w:szCs w:val="24"/>
        </w:rPr>
        <w:t>contribute to chronic diseases by hemodynamic injury and</w:t>
      </w:r>
      <w:r w:rsidR="002B0EDD" w:rsidRPr="001054D3">
        <w:rPr>
          <w:rFonts w:ascii="Book Antiqua" w:hAnsi="Book Antiqua"/>
          <w:color w:val="auto"/>
          <w:szCs w:val="24"/>
        </w:rPr>
        <w:t>/or</w:t>
      </w:r>
      <w:r w:rsidRPr="001054D3">
        <w:rPr>
          <w:rFonts w:ascii="Book Antiqua" w:hAnsi="Book Antiqua"/>
          <w:color w:val="auto"/>
          <w:szCs w:val="24"/>
        </w:rPr>
        <w:t xml:space="preserve"> </w:t>
      </w:r>
      <w:r w:rsidR="002B0EDD" w:rsidRPr="001054D3">
        <w:rPr>
          <w:rFonts w:ascii="Book Antiqua" w:hAnsi="Book Antiqua"/>
          <w:color w:val="auto"/>
          <w:szCs w:val="24"/>
        </w:rPr>
        <w:t>cellular actions</w:t>
      </w:r>
      <w:r w:rsidR="00B20462" w:rsidRPr="001054D3">
        <w:rPr>
          <w:rFonts w:ascii="Book Antiqua" w:hAnsi="Book Antiqua"/>
          <w:color w:val="auto"/>
          <w:szCs w:val="24"/>
        </w:rPr>
        <w:t xml:space="preserve"> induced by </w:t>
      </w:r>
      <w:r w:rsidR="00DD1AF5" w:rsidRPr="001054D3">
        <w:rPr>
          <w:rFonts w:ascii="Book Antiqua" w:hAnsi="Book Antiqua"/>
          <w:color w:val="auto"/>
          <w:szCs w:val="24"/>
        </w:rPr>
        <w:t xml:space="preserve">hypertension-related hormones or growth factors. </w:t>
      </w:r>
      <w:r w:rsidR="00EA24AE" w:rsidRPr="001054D3">
        <w:rPr>
          <w:rFonts w:ascii="Book Antiqua" w:hAnsi="Book Antiqua"/>
          <w:color w:val="auto"/>
          <w:szCs w:val="24"/>
        </w:rPr>
        <w:fldChar w:fldCharType="begin"/>
      </w:r>
      <w:r w:rsidRPr="001054D3">
        <w:rPr>
          <w:rFonts w:ascii="Book Antiqua" w:hAnsi="Book Antiqua"/>
          <w:color w:val="auto"/>
          <w:szCs w:val="24"/>
        </w:rPr>
        <w:instrText xml:space="preserve"> QUOTE "" </w:instrText>
      </w:r>
      <w:r w:rsidR="00EA24AE" w:rsidRPr="001054D3">
        <w:rPr>
          <w:rFonts w:ascii="Book Antiqua" w:hAnsi="Book Antiqua"/>
          <w:vanish/>
          <w:color w:val="auto"/>
          <w:szCs w:val="24"/>
        </w:rPr>
        <w:fldChar w:fldCharType="begin"/>
      </w:r>
      <w:r w:rsidRPr="001054D3">
        <w:rPr>
          <w:rFonts w:ascii="Book Antiqua" w:hAnsi="Book Antiqua"/>
          <w:vanish/>
          <w:color w:val="auto"/>
          <w:szCs w:val="24"/>
        </w:rPr>
        <w:instrText xml:space="preserve"> ADDIN REFMAN ÿ\11\05‘\19\01\00\00\00\00\01\00\00:C:\5CMy Documents\5CReference Manager files\5CAll Lab References\03\00\0323A\13Taylor 1999 23A /id\00\13\00 </w:instrText>
      </w:r>
      <w:r w:rsidR="00EA24AE" w:rsidRPr="001054D3">
        <w:rPr>
          <w:rFonts w:ascii="Book Antiqua" w:hAnsi="Book Antiqua"/>
          <w:vanish/>
          <w:color w:val="auto"/>
          <w:szCs w:val="24"/>
        </w:rPr>
        <w:fldChar w:fldCharType="end"/>
      </w:r>
      <w:r w:rsidR="00EA24AE" w:rsidRPr="001054D3">
        <w:rPr>
          <w:rFonts w:ascii="Book Antiqua" w:hAnsi="Book Antiqua"/>
          <w:color w:val="auto"/>
          <w:szCs w:val="24"/>
        </w:rPr>
        <w:fldChar w:fldCharType="end"/>
      </w:r>
      <w:r w:rsidRPr="001054D3">
        <w:rPr>
          <w:rFonts w:ascii="Book Antiqua" w:hAnsi="Book Antiqua"/>
          <w:color w:val="auto"/>
          <w:szCs w:val="24"/>
        </w:rPr>
        <w:t>Among the most important is Angiotensin II (An</w:t>
      </w:r>
      <w:r w:rsidR="007F616A" w:rsidRPr="001054D3">
        <w:rPr>
          <w:rFonts w:ascii="Book Antiqua" w:hAnsi="Book Antiqua"/>
          <w:color w:val="auto"/>
          <w:szCs w:val="24"/>
        </w:rPr>
        <w:t xml:space="preserve">g II), which controls </w:t>
      </w:r>
      <w:r w:rsidRPr="001054D3">
        <w:rPr>
          <w:rFonts w:ascii="Book Antiqua" w:hAnsi="Book Antiqua"/>
          <w:color w:val="auto"/>
          <w:szCs w:val="24"/>
        </w:rPr>
        <w:t>blood pressure</w:t>
      </w:r>
      <w:r w:rsidR="00DD1AF5" w:rsidRPr="001054D3">
        <w:rPr>
          <w:rFonts w:ascii="Book Antiqua" w:hAnsi="Book Antiqua"/>
          <w:color w:val="auto"/>
          <w:szCs w:val="24"/>
        </w:rPr>
        <w:t xml:space="preserve"> and</w:t>
      </w:r>
      <w:r w:rsidR="007F616A" w:rsidRPr="001054D3">
        <w:rPr>
          <w:rFonts w:ascii="Book Antiqua" w:hAnsi="Book Antiqua"/>
          <w:color w:val="auto"/>
          <w:szCs w:val="24"/>
        </w:rPr>
        <w:t xml:space="preserve"> induces </w:t>
      </w:r>
      <w:r w:rsidR="00DD1AF5" w:rsidRPr="001054D3">
        <w:rPr>
          <w:rFonts w:ascii="Book Antiqua" w:hAnsi="Book Antiqua"/>
          <w:color w:val="auto"/>
          <w:szCs w:val="24"/>
        </w:rPr>
        <w:t xml:space="preserve">different cellular </w:t>
      </w:r>
      <w:r w:rsidR="002B0EDD" w:rsidRPr="001054D3">
        <w:rPr>
          <w:rFonts w:ascii="Book Antiqua" w:hAnsi="Book Antiqua"/>
          <w:color w:val="auto"/>
          <w:szCs w:val="24"/>
        </w:rPr>
        <w:t xml:space="preserve">functions that </w:t>
      </w:r>
      <w:r w:rsidRPr="001054D3">
        <w:rPr>
          <w:rFonts w:ascii="Book Antiqua" w:hAnsi="Book Antiqua"/>
          <w:color w:val="auto"/>
          <w:szCs w:val="24"/>
        </w:rPr>
        <w:t>may be dependent or independent of its effect on blood pressure. Importantly, as is true for heart, kidney and other organs, the renin-angiotensin system (RAS) is present in the eye. So, even in the absence of hypertension, local production of Ang II could be involved in eye diseases. The goal of this manuscript is to review the most relevant scientific evidence supporting the role of the RAS activation, in the</w:t>
      </w:r>
      <w:r w:rsidR="004C34A2" w:rsidRPr="001054D3">
        <w:rPr>
          <w:rFonts w:ascii="Book Antiqua" w:hAnsi="Book Antiqua"/>
          <w:color w:val="auto"/>
          <w:szCs w:val="24"/>
        </w:rPr>
        <w:t xml:space="preserve"> development </w:t>
      </w:r>
      <w:r w:rsidRPr="001054D3">
        <w:rPr>
          <w:rFonts w:ascii="Book Antiqua" w:hAnsi="Book Antiqua"/>
          <w:color w:val="auto"/>
          <w:szCs w:val="24"/>
        </w:rPr>
        <w:t>of age-related macular degeneration and diabetic retinopathy, and highlight the importance of Ang II in the etiology of these diseases.</w:t>
      </w:r>
    </w:p>
    <w:p w:rsidR="00083ADD" w:rsidRPr="001054D3" w:rsidRDefault="00083ADD" w:rsidP="00D613CB">
      <w:pPr>
        <w:pStyle w:val="Style"/>
        <w:tabs>
          <w:tab w:val="clear" w:pos="0"/>
          <w:tab w:val="clear" w:pos="9360"/>
          <w:tab w:val="left" w:pos="-3240"/>
        </w:tabs>
        <w:spacing w:line="360" w:lineRule="auto"/>
        <w:jc w:val="both"/>
        <w:rPr>
          <w:rFonts w:ascii="Book Antiqua" w:hAnsi="Book Antiqua"/>
          <w:color w:val="auto"/>
          <w:szCs w:val="24"/>
        </w:rPr>
      </w:pPr>
    </w:p>
    <w:p w:rsidR="00774963" w:rsidRPr="001054D3" w:rsidRDefault="00774963" w:rsidP="00774963">
      <w:pPr>
        <w:spacing w:line="360" w:lineRule="auto"/>
        <w:rPr>
          <w:rFonts w:ascii="Book Antiqua" w:hAnsi="Book Antiqua" w:cs="宋体"/>
          <w:sz w:val="24"/>
          <w:szCs w:val="24"/>
        </w:rPr>
      </w:pPr>
      <w:bookmarkStart w:id="51" w:name="OLE_LINK475"/>
      <w:r w:rsidRPr="001054D3">
        <w:rPr>
          <w:rFonts w:ascii="Book Antiqua" w:hAnsi="Book Antiqua"/>
          <w:sz w:val="24"/>
          <w:szCs w:val="24"/>
        </w:rPr>
        <w:t xml:space="preserve">© </w:t>
      </w:r>
      <w:r w:rsidRPr="001054D3">
        <w:rPr>
          <w:rFonts w:ascii="Book Antiqua" w:hAnsi="Book Antiqua" w:cs="宋体"/>
          <w:sz w:val="24"/>
          <w:szCs w:val="24"/>
        </w:rPr>
        <w:t xml:space="preserve">2014 Baishideng Publishing Group Inc. All rights reserved. </w:t>
      </w:r>
    </w:p>
    <w:bookmarkEnd w:id="51"/>
    <w:p w:rsidR="00083ADD" w:rsidRPr="001054D3" w:rsidRDefault="00083ADD" w:rsidP="00D613CB">
      <w:pPr>
        <w:pStyle w:val="Style"/>
        <w:tabs>
          <w:tab w:val="clear" w:pos="0"/>
          <w:tab w:val="clear" w:pos="9360"/>
          <w:tab w:val="left" w:pos="-3240"/>
        </w:tabs>
        <w:spacing w:line="360" w:lineRule="auto"/>
        <w:jc w:val="both"/>
        <w:rPr>
          <w:rFonts w:ascii="Book Antiqua" w:hAnsi="Book Antiqua"/>
          <w:color w:val="auto"/>
          <w:szCs w:val="24"/>
        </w:rPr>
      </w:pPr>
    </w:p>
    <w:p w:rsidR="00083ADD" w:rsidRPr="001054D3" w:rsidRDefault="00083ADD" w:rsidP="00D613CB">
      <w:pPr>
        <w:pStyle w:val="Style"/>
        <w:tabs>
          <w:tab w:val="clear" w:pos="0"/>
          <w:tab w:val="clear" w:pos="9360"/>
          <w:tab w:val="left" w:pos="-3240"/>
        </w:tabs>
        <w:spacing w:line="360" w:lineRule="auto"/>
        <w:jc w:val="both"/>
        <w:rPr>
          <w:rFonts w:ascii="Book Antiqua" w:hAnsi="Book Antiqua"/>
          <w:color w:val="auto"/>
          <w:szCs w:val="24"/>
        </w:rPr>
      </w:pPr>
      <w:r w:rsidRPr="001054D3">
        <w:rPr>
          <w:rFonts w:ascii="Book Antiqua" w:hAnsi="Book Antiqua"/>
          <w:b/>
          <w:color w:val="auto"/>
          <w:szCs w:val="24"/>
        </w:rPr>
        <w:t>Key</w:t>
      </w:r>
      <w:r w:rsidR="007C742C" w:rsidRPr="001054D3">
        <w:rPr>
          <w:rFonts w:ascii="Book Antiqua" w:eastAsiaTheme="minorEastAsia" w:hAnsi="Book Antiqua"/>
          <w:b/>
          <w:color w:val="auto"/>
          <w:szCs w:val="24"/>
          <w:lang w:eastAsia="zh-CN"/>
        </w:rPr>
        <w:t xml:space="preserve"> </w:t>
      </w:r>
      <w:r w:rsidRPr="001054D3">
        <w:rPr>
          <w:rFonts w:ascii="Book Antiqua" w:hAnsi="Book Antiqua"/>
          <w:b/>
          <w:color w:val="auto"/>
          <w:szCs w:val="24"/>
        </w:rPr>
        <w:t xml:space="preserve">words: </w:t>
      </w:r>
      <w:r w:rsidRPr="001054D3">
        <w:rPr>
          <w:rFonts w:ascii="Book Antiqua" w:hAnsi="Book Antiqua"/>
          <w:color w:val="auto"/>
          <w:szCs w:val="24"/>
        </w:rPr>
        <w:t>Renin-angiotensin system</w:t>
      </w:r>
      <w:r w:rsidR="00077636" w:rsidRPr="001054D3">
        <w:rPr>
          <w:rFonts w:ascii="Book Antiqua" w:eastAsiaTheme="minorEastAsia" w:hAnsi="Book Antiqua"/>
          <w:color w:val="auto"/>
          <w:szCs w:val="24"/>
          <w:lang w:eastAsia="zh-CN"/>
        </w:rPr>
        <w:t>;</w:t>
      </w:r>
      <w:r w:rsidRPr="001054D3">
        <w:rPr>
          <w:rFonts w:ascii="Book Antiqua" w:hAnsi="Book Antiqua"/>
          <w:color w:val="auto"/>
          <w:szCs w:val="24"/>
        </w:rPr>
        <w:t xml:space="preserve"> </w:t>
      </w:r>
      <w:r w:rsidR="00077636" w:rsidRPr="001054D3">
        <w:rPr>
          <w:rFonts w:ascii="Book Antiqua" w:hAnsi="Book Antiqua"/>
          <w:color w:val="auto"/>
          <w:szCs w:val="24"/>
        </w:rPr>
        <w:t>A</w:t>
      </w:r>
      <w:r w:rsidRPr="001054D3">
        <w:rPr>
          <w:rFonts w:ascii="Book Antiqua" w:hAnsi="Book Antiqua"/>
          <w:color w:val="auto"/>
          <w:szCs w:val="24"/>
        </w:rPr>
        <w:t>ngiotensin II</w:t>
      </w:r>
      <w:r w:rsidR="00077636" w:rsidRPr="001054D3">
        <w:rPr>
          <w:rFonts w:ascii="Book Antiqua" w:eastAsiaTheme="minorEastAsia" w:hAnsi="Book Antiqua"/>
          <w:color w:val="auto"/>
          <w:szCs w:val="24"/>
          <w:lang w:eastAsia="zh-CN"/>
        </w:rPr>
        <w:t>;</w:t>
      </w:r>
      <w:r w:rsidRPr="001054D3">
        <w:rPr>
          <w:rFonts w:ascii="Book Antiqua" w:hAnsi="Book Antiqua"/>
          <w:color w:val="auto"/>
          <w:szCs w:val="24"/>
        </w:rPr>
        <w:t xml:space="preserve"> </w:t>
      </w:r>
      <w:r w:rsidR="00077636" w:rsidRPr="001054D3">
        <w:rPr>
          <w:rFonts w:ascii="Book Antiqua" w:hAnsi="Book Antiqua"/>
          <w:color w:val="auto"/>
          <w:szCs w:val="24"/>
        </w:rPr>
        <w:t>A</w:t>
      </w:r>
      <w:r w:rsidRPr="001054D3">
        <w:rPr>
          <w:rFonts w:ascii="Book Antiqua" w:hAnsi="Book Antiqua"/>
          <w:color w:val="auto"/>
          <w:szCs w:val="24"/>
        </w:rPr>
        <w:t>ngiotensin receptors</w:t>
      </w:r>
      <w:r w:rsidR="00077636" w:rsidRPr="001054D3">
        <w:rPr>
          <w:rFonts w:ascii="Book Antiqua" w:eastAsiaTheme="minorEastAsia" w:hAnsi="Book Antiqua"/>
          <w:color w:val="auto"/>
          <w:szCs w:val="24"/>
          <w:lang w:eastAsia="zh-CN"/>
        </w:rPr>
        <w:t>;</w:t>
      </w:r>
      <w:r w:rsidRPr="001054D3">
        <w:rPr>
          <w:rFonts w:ascii="Book Antiqua" w:hAnsi="Book Antiqua"/>
          <w:color w:val="auto"/>
          <w:szCs w:val="24"/>
        </w:rPr>
        <w:t xml:space="preserve"> </w:t>
      </w:r>
      <w:r w:rsidR="00077636" w:rsidRPr="001054D3">
        <w:rPr>
          <w:rFonts w:ascii="Book Antiqua" w:hAnsi="Book Antiqua"/>
          <w:color w:val="auto"/>
          <w:szCs w:val="24"/>
        </w:rPr>
        <w:t>H</w:t>
      </w:r>
      <w:r w:rsidRPr="001054D3">
        <w:rPr>
          <w:rFonts w:ascii="Book Antiqua" w:hAnsi="Book Antiqua"/>
          <w:color w:val="auto"/>
          <w:szCs w:val="24"/>
        </w:rPr>
        <w:t>ypertension</w:t>
      </w:r>
      <w:r w:rsidR="00077636" w:rsidRPr="001054D3">
        <w:rPr>
          <w:rFonts w:ascii="Book Antiqua" w:eastAsiaTheme="minorEastAsia" w:hAnsi="Book Antiqua"/>
          <w:color w:val="auto"/>
          <w:szCs w:val="24"/>
          <w:lang w:eastAsia="zh-CN"/>
        </w:rPr>
        <w:t>;</w:t>
      </w:r>
      <w:r w:rsidRPr="001054D3">
        <w:rPr>
          <w:rFonts w:ascii="Book Antiqua" w:hAnsi="Book Antiqua"/>
          <w:color w:val="auto"/>
          <w:szCs w:val="24"/>
        </w:rPr>
        <w:t xml:space="preserve"> </w:t>
      </w:r>
      <w:r w:rsidR="00077636" w:rsidRPr="001054D3">
        <w:rPr>
          <w:rFonts w:ascii="Book Antiqua" w:hAnsi="Book Antiqua"/>
          <w:color w:val="auto"/>
          <w:szCs w:val="24"/>
        </w:rPr>
        <w:t>R</w:t>
      </w:r>
      <w:r w:rsidRPr="001054D3">
        <w:rPr>
          <w:rFonts w:ascii="Book Antiqua" w:hAnsi="Book Antiqua"/>
          <w:color w:val="auto"/>
          <w:szCs w:val="24"/>
        </w:rPr>
        <w:t>etinal microvasculature</w:t>
      </w:r>
      <w:r w:rsidR="00077636" w:rsidRPr="001054D3">
        <w:rPr>
          <w:rFonts w:ascii="Book Antiqua" w:eastAsiaTheme="minorEastAsia" w:hAnsi="Book Antiqua"/>
          <w:color w:val="auto"/>
          <w:szCs w:val="24"/>
          <w:lang w:eastAsia="zh-CN"/>
        </w:rPr>
        <w:t xml:space="preserve">; </w:t>
      </w:r>
      <w:r w:rsidR="00077636" w:rsidRPr="001054D3">
        <w:rPr>
          <w:rFonts w:ascii="Book Antiqua" w:hAnsi="Book Antiqua"/>
          <w:color w:val="auto"/>
          <w:szCs w:val="24"/>
        </w:rPr>
        <w:t>B</w:t>
      </w:r>
      <w:r w:rsidRPr="001054D3">
        <w:rPr>
          <w:rFonts w:ascii="Book Antiqua" w:hAnsi="Book Antiqua"/>
          <w:color w:val="auto"/>
          <w:szCs w:val="24"/>
        </w:rPr>
        <w:t xml:space="preserve">lood flow; </w:t>
      </w:r>
      <w:r w:rsidR="00077636" w:rsidRPr="001054D3">
        <w:rPr>
          <w:rFonts w:ascii="Book Antiqua" w:hAnsi="Book Antiqua"/>
          <w:color w:val="auto"/>
          <w:szCs w:val="24"/>
        </w:rPr>
        <w:t>A</w:t>
      </w:r>
      <w:r w:rsidRPr="001054D3">
        <w:rPr>
          <w:rFonts w:ascii="Book Antiqua" w:hAnsi="Book Antiqua"/>
          <w:color w:val="auto"/>
          <w:szCs w:val="24"/>
        </w:rPr>
        <w:t>ngiotensin-related hypertension</w:t>
      </w:r>
      <w:r w:rsidR="00077636" w:rsidRPr="001054D3">
        <w:rPr>
          <w:rFonts w:ascii="Book Antiqua" w:eastAsiaTheme="minorEastAsia" w:hAnsi="Book Antiqua"/>
          <w:color w:val="auto"/>
          <w:szCs w:val="24"/>
          <w:lang w:eastAsia="zh-CN"/>
        </w:rPr>
        <w:t>;</w:t>
      </w:r>
      <w:r w:rsidRPr="001054D3">
        <w:rPr>
          <w:rFonts w:ascii="Book Antiqua" w:hAnsi="Book Antiqua"/>
          <w:color w:val="auto"/>
          <w:szCs w:val="24"/>
        </w:rPr>
        <w:t xml:space="preserve"> </w:t>
      </w:r>
      <w:r w:rsidR="00077636" w:rsidRPr="001054D3">
        <w:rPr>
          <w:rFonts w:ascii="Book Antiqua" w:hAnsi="Book Antiqua"/>
          <w:color w:val="auto"/>
          <w:szCs w:val="24"/>
        </w:rPr>
        <w:t>A</w:t>
      </w:r>
      <w:r w:rsidRPr="001054D3">
        <w:rPr>
          <w:rFonts w:ascii="Book Antiqua" w:hAnsi="Book Antiqua"/>
          <w:color w:val="auto"/>
          <w:szCs w:val="24"/>
        </w:rPr>
        <w:t>ge-related macular degeneration</w:t>
      </w:r>
      <w:r w:rsidR="00077636" w:rsidRPr="001054D3">
        <w:rPr>
          <w:rFonts w:ascii="Book Antiqua" w:eastAsiaTheme="minorEastAsia" w:hAnsi="Book Antiqua"/>
          <w:color w:val="auto"/>
          <w:szCs w:val="24"/>
          <w:lang w:eastAsia="zh-CN"/>
        </w:rPr>
        <w:t>;</w:t>
      </w:r>
      <w:r w:rsidRPr="001054D3">
        <w:rPr>
          <w:rFonts w:ascii="Book Antiqua" w:hAnsi="Book Antiqua"/>
          <w:color w:val="auto"/>
          <w:szCs w:val="24"/>
        </w:rPr>
        <w:t xml:space="preserve"> </w:t>
      </w:r>
      <w:r w:rsidR="00077636" w:rsidRPr="001054D3">
        <w:rPr>
          <w:rFonts w:ascii="Book Antiqua" w:hAnsi="Book Antiqua"/>
          <w:color w:val="auto"/>
          <w:szCs w:val="24"/>
        </w:rPr>
        <w:t>D</w:t>
      </w:r>
      <w:r w:rsidRPr="001054D3">
        <w:rPr>
          <w:rFonts w:ascii="Book Antiqua" w:hAnsi="Book Antiqua"/>
          <w:color w:val="auto"/>
          <w:szCs w:val="24"/>
        </w:rPr>
        <w:t>iabetic retinopathy</w:t>
      </w:r>
    </w:p>
    <w:p w:rsidR="00083ADD" w:rsidRPr="001054D3" w:rsidRDefault="00083ADD" w:rsidP="00D613CB">
      <w:pPr>
        <w:pStyle w:val="Style"/>
        <w:tabs>
          <w:tab w:val="clear" w:pos="0"/>
          <w:tab w:val="clear" w:pos="9360"/>
          <w:tab w:val="left" w:pos="-3240"/>
        </w:tabs>
        <w:spacing w:line="360" w:lineRule="auto"/>
        <w:jc w:val="both"/>
        <w:rPr>
          <w:rFonts w:ascii="Book Antiqua" w:hAnsi="Book Antiqua"/>
          <w:b/>
          <w:color w:val="auto"/>
          <w:szCs w:val="24"/>
        </w:rPr>
      </w:pPr>
    </w:p>
    <w:p w:rsidR="00083ADD" w:rsidRPr="001054D3" w:rsidRDefault="00083ADD" w:rsidP="00D613CB">
      <w:pPr>
        <w:pStyle w:val="Style"/>
        <w:tabs>
          <w:tab w:val="clear" w:pos="0"/>
          <w:tab w:val="clear" w:pos="9360"/>
          <w:tab w:val="left" w:pos="-3240"/>
        </w:tabs>
        <w:spacing w:line="360" w:lineRule="auto"/>
        <w:jc w:val="both"/>
        <w:rPr>
          <w:rFonts w:ascii="Book Antiqua" w:hAnsi="Book Antiqua"/>
          <w:color w:val="auto"/>
          <w:szCs w:val="24"/>
        </w:rPr>
      </w:pPr>
      <w:r w:rsidRPr="001054D3">
        <w:rPr>
          <w:rFonts w:ascii="Book Antiqua" w:hAnsi="Book Antiqua"/>
          <w:b/>
          <w:color w:val="auto"/>
          <w:szCs w:val="24"/>
        </w:rPr>
        <w:t>Core tip</w:t>
      </w:r>
      <w:r w:rsidRPr="001054D3">
        <w:rPr>
          <w:rFonts w:ascii="Book Antiqua" w:hAnsi="Book Antiqua"/>
          <w:color w:val="auto"/>
          <w:szCs w:val="24"/>
        </w:rPr>
        <w:t xml:space="preserve">: Association between eye diseases and systemic hypertension has been revealed. </w:t>
      </w:r>
      <w:r w:rsidR="001237CB" w:rsidRPr="001054D3">
        <w:rPr>
          <w:rFonts w:ascii="Book Antiqua" w:hAnsi="Book Antiqua"/>
          <w:color w:val="auto"/>
          <w:szCs w:val="24"/>
        </w:rPr>
        <w:t xml:space="preserve">The </w:t>
      </w:r>
      <w:r w:rsidR="0056218D" w:rsidRPr="001054D3">
        <w:rPr>
          <w:rFonts w:ascii="Book Antiqua" w:hAnsi="Book Antiqua"/>
          <w:color w:val="auto"/>
          <w:szCs w:val="24"/>
        </w:rPr>
        <w:t>developments of some ocular diseases, as well as, alterations in the severity of these diseases have</w:t>
      </w:r>
      <w:r w:rsidR="001237CB" w:rsidRPr="001054D3">
        <w:rPr>
          <w:rFonts w:ascii="Book Antiqua" w:hAnsi="Book Antiqua"/>
          <w:color w:val="auto"/>
          <w:szCs w:val="24"/>
        </w:rPr>
        <w:t xml:space="preserve"> been associated with disregulation of the ocular renin-angiotensin system and activation of the angiotensin type 1 receptor. </w:t>
      </w:r>
      <w:r w:rsidRPr="001054D3">
        <w:rPr>
          <w:rFonts w:ascii="Book Antiqua" w:hAnsi="Book Antiqua"/>
          <w:color w:val="auto"/>
          <w:szCs w:val="24"/>
        </w:rPr>
        <w:t>In this paper we reviewed the importance of angiotensin II in the etiology of age-related macular degener</w:t>
      </w:r>
      <w:r w:rsidR="0074579E" w:rsidRPr="001054D3">
        <w:rPr>
          <w:rFonts w:ascii="Book Antiqua" w:hAnsi="Book Antiqua"/>
          <w:color w:val="auto"/>
          <w:szCs w:val="24"/>
        </w:rPr>
        <w:t>ation and diabetic retinopathy, two o</w:t>
      </w:r>
      <w:r w:rsidR="004F544A" w:rsidRPr="001054D3">
        <w:rPr>
          <w:rFonts w:ascii="Book Antiqua" w:hAnsi="Book Antiqua"/>
          <w:color w:val="auto"/>
          <w:szCs w:val="24"/>
        </w:rPr>
        <w:t>cular diseases that can rob people of their vision.</w:t>
      </w:r>
    </w:p>
    <w:p w:rsidR="00083ADD" w:rsidRPr="001054D3" w:rsidRDefault="00083ADD" w:rsidP="00D613CB">
      <w:pPr>
        <w:pStyle w:val="Style"/>
        <w:tabs>
          <w:tab w:val="clear" w:pos="0"/>
          <w:tab w:val="clear" w:pos="9360"/>
          <w:tab w:val="left" w:pos="-3240"/>
        </w:tabs>
        <w:spacing w:line="360" w:lineRule="auto"/>
        <w:jc w:val="both"/>
        <w:rPr>
          <w:rFonts w:ascii="Book Antiqua" w:hAnsi="Book Antiqua"/>
          <w:b/>
          <w:color w:val="auto"/>
          <w:szCs w:val="24"/>
        </w:rPr>
      </w:pPr>
    </w:p>
    <w:p w:rsidR="00ED72B9" w:rsidRPr="001054D3" w:rsidRDefault="008D6ABF" w:rsidP="005F2E83">
      <w:pPr>
        <w:spacing w:line="360" w:lineRule="auto"/>
        <w:jc w:val="both"/>
        <w:rPr>
          <w:rFonts w:ascii="Book Antiqua" w:hAnsi="Book Antiqua"/>
          <w:sz w:val="24"/>
          <w:szCs w:val="24"/>
        </w:rPr>
      </w:pPr>
      <w:r w:rsidRPr="001054D3">
        <w:rPr>
          <w:rFonts w:ascii="Book Antiqua" w:hAnsi="Book Antiqua"/>
          <w:sz w:val="24"/>
          <w:szCs w:val="24"/>
        </w:rPr>
        <w:lastRenderedPageBreak/>
        <w:t>Marin Garcia</w:t>
      </w:r>
      <w:r w:rsidRPr="001054D3">
        <w:rPr>
          <w:rFonts w:ascii="Book Antiqua" w:hAnsi="Book Antiqua"/>
          <w:sz w:val="24"/>
          <w:szCs w:val="24"/>
          <w:lang w:eastAsia="zh-CN"/>
        </w:rPr>
        <w:t xml:space="preserve"> PJ,</w:t>
      </w:r>
      <w:r w:rsidRPr="001054D3">
        <w:rPr>
          <w:rFonts w:ascii="Book Antiqua" w:hAnsi="Book Antiqua"/>
          <w:sz w:val="24"/>
          <w:szCs w:val="24"/>
        </w:rPr>
        <w:t xml:space="preserve"> Marin-Castaño</w:t>
      </w:r>
      <w:r w:rsidRPr="001054D3">
        <w:rPr>
          <w:rFonts w:ascii="Book Antiqua" w:hAnsi="Book Antiqua"/>
          <w:sz w:val="24"/>
          <w:szCs w:val="24"/>
          <w:lang w:eastAsia="zh-CN"/>
        </w:rPr>
        <w:t xml:space="preserve"> ME. </w:t>
      </w:r>
      <w:proofErr w:type="gramStart"/>
      <w:r w:rsidRPr="001054D3">
        <w:rPr>
          <w:rFonts w:ascii="Book Antiqua" w:hAnsi="Book Antiqua"/>
          <w:sz w:val="24"/>
          <w:szCs w:val="24"/>
        </w:rPr>
        <w:t xml:space="preserve">Angiotensin II-related hypertension and eye </w:t>
      </w:r>
      <w:r w:rsidRPr="001054D3">
        <w:rPr>
          <w:rFonts w:ascii="Book Antiqua" w:hAnsi="Book Antiqua"/>
          <w:b/>
          <w:sz w:val="24"/>
          <w:szCs w:val="24"/>
        </w:rPr>
        <w:t>diseases</w:t>
      </w:r>
      <w:r w:rsidRPr="001054D3">
        <w:rPr>
          <w:rFonts w:ascii="Book Antiqua" w:hAnsi="Book Antiqua"/>
          <w:sz w:val="24"/>
          <w:szCs w:val="24"/>
          <w:lang w:eastAsia="zh-CN"/>
        </w:rPr>
        <w:t>.</w:t>
      </w:r>
      <w:proofErr w:type="gramEnd"/>
      <w:r w:rsidR="00774963" w:rsidRPr="001054D3">
        <w:rPr>
          <w:rFonts w:ascii="Book Antiqua" w:hAnsi="Book Antiqua"/>
          <w:i/>
          <w:sz w:val="24"/>
          <w:szCs w:val="24"/>
          <w:lang w:eastAsia="zh-CN"/>
        </w:rPr>
        <w:t xml:space="preserve"> </w:t>
      </w:r>
      <w:r w:rsidR="00774963" w:rsidRPr="001054D3">
        <w:rPr>
          <w:rFonts w:ascii="Book Antiqua" w:hAnsi="Book Antiqua"/>
          <w:i/>
          <w:iCs/>
          <w:sz w:val="24"/>
          <w:szCs w:val="24"/>
        </w:rPr>
        <w:t>World J Cardiol</w:t>
      </w:r>
      <w:r w:rsidR="00774963" w:rsidRPr="001054D3">
        <w:rPr>
          <w:rFonts w:ascii="Book Antiqua" w:hAnsi="Book Antiqua"/>
          <w:iCs/>
          <w:sz w:val="24"/>
          <w:szCs w:val="24"/>
          <w:lang w:eastAsia="zh-CN"/>
        </w:rPr>
        <w:t xml:space="preserve"> </w:t>
      </w:r>
      <w:bookmarkStart w:id="52" w:name="OLE_LINK476"/>
      <w:r w:rsidR="00ED72B9" w:rsidRPr="001054D3">
        <w:rPr>
          <w:rFonts w:ascii="Book Antiqua" w:hAnsi="Book Antiqua"/>
          <w:iCs/>
          <w:sz w:val="24"/>
          <w:szCs w:val="24"/>
        </w:rPr>
        <w:t xml:space="preserve">2014; </w:t>
      </w:r>
      <w:proofErr w:type="gramStart"/>
      <w:r w:rsidR="00ED72B9" w:rsidRPr="001054D3">
        <w:rPr>
          <w:rFonts w:ascii="Book Antiqua" w:hAnsi="Book Antiqua"/>
          <w:iCs/>
          <w:sz w:val="24"/>
          <w:szCs w:val="24"/>
        </w:rPr>
        <w:t>In</w:t>
      </w:r>
      <w:proofErr w:type="gramEnd"/>
      <w:r w:rsidR="00ED72B9" w:rsidRPr="001054D3">
        <w:rPr>
          <w:rFonts w:ascii="Book Antiqua" w:hAnsi="Book Antiqua"/>
          <w:iCs/>
          <w:sz w:val="24"/>
          <w:szCs w:val="24"/>
        </w:rPr>
        <w:t xml:space="preserve"> press</w:t>
      </w:r>
    </w:p>
    <w:bookmarkEnd w:id="52"/>
    <w:p w:rsidR="00007087" w:rsidRPr="001054D3" w:rsidRDefault="00007087" w:rsidP="00D613CB">
      <w:pPr>
        <w:pStyle w:val="Style"/>
        <w:tabs>
          <w:tab w:val="clear" w:pos="0"/>
          <w:tab w:val="clear" w:pos="9360"/>
          <w:tab w:val="left" w:pos="-3240"/>
        </w:tabs>
        <w:spacing w:line="360" w:lineRule="auto"/>
        <w:jc w:val="both"/>
        <w:rPr>
          <w:rFonts w:ascii="Book Antiqua" w:hAnsi="Book Antiqua"/>
          <w:b/>
          <w:color w:val="auto"/>
          <w:szCs w:val="24"/>
        </w:rPr>
      </w:pPr>
    </w:p>
    <w:p w:rsidR="00083ADD" w:rsidRPr="001054D3" w:rsidRDefault="00083ADD" w:rsidP="00D613CB">
      <w:pPr>
        <w:pStyle w:val="Style"/>
        <w:tabs>
          <w:tab w:val="clear" w:pos="0"/>
          <w:tab w:val="clear" w:pos="9360"/>
          <w:tab w:val="left" w:pos="-3240"/>
        </w:tabs>
        <w:spacing w:line="360" w:lineRule="auto"/>
        <w:jc w:val="both"/>
        <w:rPr>
          <w:rFonts w:ascii="Book Antiqua" w:hAnsi="Book Antiqua"/>
          <w:b/>
          <w:color w:val="auto"/>
          <w:szCs w:val="24"/>
        </w:rPr>
      </w:pPr>
      <w:r w:rsidRPr="001054D3">
        <w:rPr>
          <w:rFonts w:ascii="Book Antiqua" w:hAnsi="Book Antiqua"/>
          <w:b/>
          <w:color w:val="auto"/>
          <w:szCs w:val="24"/>
        </w:rPr>
        <w:t>INTRODUCTION</w:t>
      </w:r>
    </w:p>
    <w:p w:rsidR="00083ADD" w:rsidRPr="001054D3" w:rsidRDefault="00083ADD" w:rsidP="00D613CB">
      <w:pPr>
        <w:spacing w:line="360" w:lineRule="auto"/>
        <w:jc w:val="both"/>
        <w:rPr>
          <w:rFonts w:ascii="Book Antiqua" w:hAnsi="Book Antiqua" w:cs="Times New Roman"/>
          <w:sz w:val="24"/>
          <w:szCs w:val="24"/>
        </w:rPr>
      </w:pPr>
      <w:r w:rsidRPr="001054D3">
        <w:rPr>
          <w:rFonts w:ascii="Book Antiqua" w:hAnsi="Book Antiqua" w:cs="Times New Roman"/>
          <w:sz w:val="24"/>
          <w:szCs w:val="24"/>
        </w:rPr>
        <w:t>Knowledge of the renin–angiotensin system (RAS) has advanced remarkably over recent years from that of a classical endocrine system that explained homeostasis for maintenance of circulating intravascular volume and thereby restoration of arterial pressure to a newer concept including a number of local RASs that operate independently within several organs</w:t>
      </w:r>
      <w:bookmarkStart w:id="53" w:name="par0010"/>
      <w:bookmarkEnd w:id="53"/>
      <w:r w:rsidR="003765BD" w:rsidRPr="001054D3">
        <w:rPr>
          <w:rFonts w:ascii="Book Antiqua" w:hAnsi="Book Antiqua" w:cs="Times New Roman"/>
          <w:sz w:val="24"/>
          <w:szCs w:val="24"/>
          <w:vertAlign w:val="superscript"/>
        </w:rPr>
        <w:t>[</w:t>
      </w:r>
      <w:r w:rsidR="00735996" w:rsidRPr="001054D3">
        <w:rPr>
          <w:rFonts w:ascii="Book Antiqua" w:hAnsi="Book Antiqua" w:cs="Times New Roman"/>
          <w:sz w:val="24"/>
          <w:szCs w:val="24"/>
          <w:vertAlign w:val="superscript"/>
        </w:rPr>
        <w:t>1-5]</w:t>
      </w:r>
      <w:r w:rsidRPr="001054D3">
        <w:rPr>
          <w:rFonts w:ascii="Book Antiqua" w:hAnsi="Book Antiqua" w:cs="Times New Roman"/>
          <w:sz w:val="24"/>
          <w:szCs w:val="24"/>
        </w:rPr>
        <w:t>,</w:t>
      </w:r>
      <w:r w:rsidR="00735996" w:rsidRPr="001054D3">
        <w:rPr>
          <w:rFonts w:ascii="Book Antiqua" w:hAnsi="Book Antiqua" w:cs="Times New Roman"/>
          <w:sz w:val="24"/>
          <w:szCs w:val="24"/>
          <w:vertAlign w:val="superscript"/>
        </w:rPr>
        <w:t xml:space="preserve"> </w:t>
      </w:r>
      <w:r w:rsidRPr="001054D3">
        <w:rPr>
          <w:rFonts w:ascii="Book Antiqua" w:hAnsi="Book Antiqua" w:cs="Times New Roman"/>
          <w:sz w:val="24"/>
          <w:szCs w:val="24"/>
        </w:rPr>
        <w:t>including the eye</w:t>
      </w:r>
      <w:r w:rsidR="003765BD" w:rsidRPr="001054D3">
        <w:rPr>
          <w:rFonts w:ascii="Book Antiqua" w:hAnsi="Book Antiqua" w:cs="Times New Roman"/>
          <w:sz w:val="24"/>
          <w:szCs w:val="24"/>
          <w:vertAlign w:val="superscript"/>
        </w:rPr>
        <w:t>[</w:t>
      </w:r>
      <w:r w:rsidR="00735996" w:rsidRPr="001054D3">
        <w:rPr>
          <w:rFonts w:ascii="Book Antiqua" w:hAnsi="Book Antiqua" w:cs="Times New Roman"/>
          <w:sz w:val="24"/>
          <w:szCs w:val="24"/>
          <w:vertAlign w:val="superscript"/>
        </w:rPr>
        <w:t>6,7]</w:t>
      </w:r>
      <w:r w:rsidRPr="001054D3">
        <w:rPr>
          <w:rFonts w:ascii="Book Antiqua" w:hAnsi="Book Antiqua" w:cs="Times New Roman"/>
          <w:sz w:val="24"/>
          <w:szCs w:val="24"/>
        </w:rPr>
        <w:t>.</w:t>
      </w:r>
      <w:r w:rsidRPr="001054D3">
        <w:rPr>
          <w:rFonts w:ascii="Book Antiqua" w:hAnsi="Book Antiqua" w:cs="Times New Roman"/>
          <w:sz w:val="24"/>
          <w:szCs w:val="24"/>
          <w:vertAlign w:val="superscript"/>
        </w:rPr>
        <w:t xml:space="preserve"> </w:t>
      </w:r>
    </w:p>
    <w:p w:rsidR="00AD3819" w:rsidRPr="001054D3" w:rsidRDefault="00CE1F52" w:rsidP="00DD1922">
      <w:pPr>
        <w:spacing w:line="360" w:lineRule="auto"/>
        <w:ind w:firstLineChars="200" w:firstLine="480"/>
        <w:jc w:val="both"/>
        <w:rPr>
          <w:rFonts w:ascii="Book Antiqua" w:hAnsi="Book Antiqua" w:cs="Times New Roman"/>
          <w:sz w:val="24"/>
          <w:szCs w:val="24"/>
        </w:rPr>
      </w:pPr>
      <w:r w:rsidRPr="001054D3">
        <w:rPr>
          <w:rFonts w:ascii="Book Antiqua" w:hAnsi="Book Antiqua" w:cs="Times New Roman"/>
          <w:sz w:val="24"/>
          <w:szCs w:val="24"/>
        </w:rPr>
        <w:t>Angiotensin II (Ang</w:t>
      </w:r>
      <w:r w:rsidR="001237CB" w:rsidRPr="001054D3">
        <w:rPr>
          <w:rFonts w:ascii="Book Antiqua" w:hAnsi="Book Antiqua" w:cs="Times New Roman"/>
          <w:sz w:val="24"/>
          <w:szCs w:val="24"/>
        </w:rPr>
        <w:t>-II</w:t>
      </w:r>
      <w:r w:rsidR="00083ADD" w:rsidRPr="001054D3">
        <w:rPr>
          <w:rFonts w:ascii="Book Antiqua" w:hAnsi="Book Antiqua" w:cs="Times New Roman"/>
          <w:sz w:val="24"/>
          <w:szCs w:val="24"/>
        </w:rPr>
        <w:t xml:space="preserve">), </w:t>
      </w:r>
      <w:r w:rsidR="007237DB" w:rsidRPr="001054D3">
        <w:rPr>
          <w:rFonts w:ascii="Book Antiqua" w:hAnsi="Book Antiqua" w:cs="Times New Roman"/>
          <w:sz w:val="24"/>
          <w:szCs w:val="24"/>
        </w:rPr>
        <w:t xml:space="preserve">a </w:t>
      </w:r>
      <w:r w:rsidRPr="001054D3">
        <w:rPr>
          <w:rFonts w:ascii="Book Antiqua" w:hAnsi="Book Antiqua" w:cs="Times New Roman"/>
          <w:sz w:val="24"/>
          <w:szCs w:val="24"/>
        </w:rPr>
        <w:t xml:space="preserve">hormone that raises </w:t>
      </w:r>
      <w:r w:rsidR="00083ADD" w:rsidRPr="001054D3">
        <w:rPr>
          <w:rFonts w:ascii="Book Antiqua" w:hAnsi="Book Antiqua" w:cs="Times New Roman"/>
          <w:sz w:val="24"/>
          <w:szCs w:val="24"/>
        </w:rPr>
        <w:t xml:space="preserve">blood pressure, is derived either from the circulation or from local production. </w:t>
      </w:r>
      <w:r w:rsidR="007237DB" w:rsidRPr="001054D3">
        <w:rPr>
          <w:rFonts w:ascii="Book Antiqua" w:hAnsi="Book Antiqua" w:cs="Times New Roman"/>
          <w:sz w:val="24"/>
          <w:szCs w:val="24"/>
        </w:rPr>
        <w:t xml:space="preserve">Ang II causes vasoconstriction, sympathetic nervous stimulation, release of aldosterone, and renal actions which contribute to control the blood </w:t>
      </w:r>
      <w:proofErr w:type="gramStart"/>
      <w:r w:rsidR="007237DB" w:rsidRPr="001054D3">
        <w:rPr>
          <w:rFonts w:ascii="Book Antiqua" w:hAnsi="Book Antiqua" w:cs="Times New Roman"/>
          <w:sz w:val="24"/>
          <w:szCs w:val="24"/>
        </w:rPr>
        <w:t>pressure</w:t>
      </w:r>
      <w:r w:rsidR="003765BD" w:rsidRPr="001054D3">
        <w:rPr>
          <w:rFonts w:ascii="Book Antiqua" w:hAnsi="Book Antiqua" w:cs="Times New Roman"/>
          <w:sz w:val="24"/>
          <w:szCs w:val="24"/>
          <w:vertAlign w:val="superscript"/>
        </w:rPr>
        <w:t>[</w:t>
      </w:r>
      <w:proofErr w:type="gramEnd"/>
      <w:r w:rsidR="00735996" w:rsidRPr="001054D3">
        <w:rPr>
          <w:rFonts w:ascii="Book Antiqua" w:hAnsi="Book Antiqua" w:cs="Times New Roman"/>
          <w:sz w:val="24"/>
          <w:szCs w:val="24"/>
          <w:vertAlign w:val="superscript"/>
        </w:rPr>
        <w:t>8]</w:t>
      </w:r>
      <w:r w:rsidR="00735996" w:rsidRPr="001054D3">
        <w:rPr>
          <w:rFonts w:ascii="Book Antiqua" w:hAnsi="Book Antiqua" w:cs="Times New Roman"/>
          <w:sz w:val="24"/>
          <w:szCs w:val="24"/>
        </w:rPr>
        <w:t>.</w:t>
      </w:r>
      <w:r w:rsidR="00083ADD" w:rsidRPr="001054D3">
        <w:rPr>
          <w:rFonts w:ascii="Book Antiqua" w:hAnsi="Book Antiqua" w:cs="Times New Roman"/>
          <w:sz w:val="24"/>
          <w:szCs w:val="24"/>
        </w:rPr>
        <w:t xml:space="preserve"> </w:t>
      </w:r>
      <w:r w:rsidR="007237DB" w:rsidRPr="001054D3">
        <w:rPr>
          <w:rFonts w:ascii="Book Antiqua" w:hAnsi="Book Antiqua" w:cs="Times New Roman"/>
          <w:sz w:val="24"/>
          <w:szCs w:val="24"/>
        </w:rPr>
        <w:t>The effects of</w:t>
      </w:r>
      <w:r w:rsidR="00083ADD" w:rsidRPr="001054D3">
        <w:rPr>
          <w:rFonts w:ascii="Book Antiqua" w:hAnsi="Book Antiqua" w:cs="Times New Roman"/>
          <w:sz w:val="24"/>
          <w:szCs w:val="24"/>
        </w:rPr>
        <w:t xml:space="preserve"> </w:t>
      </w:r>
      <w:r w:rsidR="00083ADD" w:rsidRPr="001054D3">
        <w:rPr>
          <w:rFonts w:ascii="Book Antiqua" w:hAnsi="Book Antiqua" w:cs="Times New Roman"/>
          <w:iCs/>
          <w:sz w:val="24"/>
          <w:szCs w:val="24"/>
        </w:rPr>
        <w:t>Ang II</w:t>
      </w:r>
      <w:r w:rsidR="003648F7" w:rsidRPr="001054D3">
        <w:rPr>
          <w:rFonts w:ascii="Book Antiqua" w:hAnsi="Book Antiqua" w:cs="Times New Roman"/>
          <w:i/>
          <w:iCs/>
          <w:sz w:val="24"/>
          <w:szCs w:val="24"/>
        </w:rPr>
        <w:t xml:space="preserve"> </w:t>
      </w:r>
      <w:r w:rsidR="003648F7" w:rsidRPr="001054D3">
        <w:rPr>
          <w:rFonts w:ascii="Book Antiqua" w:hAnsi="Book Antiqua" w:cs="Times New Roman"/>
          <w:iCs/>
          <w:sz w:val="24"/>
          <w:szCs w:val="24"/>
        </w:rPr>
        <w:t xml:space="preserve">provoke </w:t>
      </w:r>
      <w:r w:rsidR="003648F7" w:rsidRPr="001054D3">
        <w:rPr>
          <w:rFonts w:ascii="Book Antiqua" w:hAnsi="Book Antiqua" w:cs="Times New Roman"/>
          <w:sz w:val="24"/>
          <w:szCs w:val="24"/>
        </w:rPr>
        <w:t xml:space="preserve">different responses in tissue, which are mostly mediated </w:t>
      </w:r>
      <w:r w:rsidR="00083ADD" w:rsidRPr="001A0C60">
        <w:rPr>
          <w:rFonts w:ascii="Book Antiqua" w:hAnsi="Book Antiqua" w:cs="Times New Roman"/>
          <w:i/>
          <w:sz w:val="24"/>
          <w:szCs w:val="24"/>
        </w:rPr>
        <w:t>via</w:t>
      </w:r>
      <w:r w:rsidR="00083ADD" w:rsidRPr="001054D3">
        <w:rPr>
          <w:rFonts w:ascii="Book Antiqua" w:hAnsi="Book Antiqua" w:cs="Times New Roman"/>
          <w:sz w:val="24"/>
          <w:szCs w:val="24"/>
        </w:rPr>
        <w:t xml:space="preserve"> the Ang II type 1 receptor (AT1R).</w:t>
      </w:r>
      <w:r w:rsidR="00470353" w:rsidRPr="001054D3">
        <w:rPr>
          <w:rFonts w:ascii="Book Antiqua" w:hAnsi="Book Antiqua" w:cs="Times New Roman"/>
          <w:sz w:val="24"/>
          <w:szCs w:val="24"/>
        </w:rPr>
        <w:t xml:space="preserve"> According to previous studies, the systemic</w:t>
      </w:r>
      <w:r w:rsidR="00083ADD" w:rsidRPr="001054D3">
        <w:rPr>
          <w:rFonts w:ascii="Book Antiqua" w:hAnsi="Book Antiqua" w:cs="Times New Roman"/>
          <w:sz w:val="24"/>
          <w:szCs w:val="24"/>
        </w:rPr>
        <w:t xml:space="preserve"> </w:t>
      </w:r>
      <w:r w:rsidR="00083ADD" w:rsidRPr="001054D3">
        <w:rPr>
          <w:rFonts w:ascii="Book Antiqua" w:hAnsi="Book Antiqua" w:cs="Times New Roman"/>
          <w:iCs/>
          <w:sz w:val="24"/>
          <w:szCs w:val="24"/>
        </w:rPr>
        <w:t xml:space="preserve">RAS </w:t>
      </w:r>
      <w:r w:rsidR="00470353" w:rsidRPr="001054D3">
        <w:rPr>
          <w:rFonts w:ascii="Book Antiqua" w:hAnsi="Book Antiqua" w:cs="Times New Roman"/>
          <w:sz w:val="24"/>
          <w:szCs w:val="24"/>
        </w:rPr>
        <w:t>is not supposed to be directly accountable for the increase</w:t>
      </w:r>
      <w:r w:rsidR="00A91CD3" w:rsidRPr="001054D3">
        <w:rPr>
          <w:rFonts w:ascii="Book Antiqua" w:hAnsi="Book Antiqua" w:cs="Times New Roman"/>
          <w:sz w:val="24"/>
          <w:szCs w:val="24"/>
        </w:rPr>
        <w:t xml:space="preserve"> in blood pressure</w:t>
      </w:r>
      <w:r w:rsidR="00083ADD" w:rsidRPr="001054D3">
        <w:rPr>
          <w:rFonts w:ascii="Book Antiqua" w:hAnsi="Book Antiqua" w:cs="Times New Roman"/>
          <w:sz w:val="24"/>
          <w:szCs w:val="24"/>
        </w:rPr>
        <w:t xml:space="preserve">, </w:t>
      </w:r>
      <w:r w:rsidR="00A91CD3" w:rsidRPr="001054D3">
        <w:rPr>
          <w:rFonts w:ascii="Book Antiqua" w:hAnsi="Book Antiqua" w:cs="Times New Roman"/>
          <w:sz w:val="24"/>
          <w:szCs w:val="24"/>
        </w:rPr>
        <w:t xml:space="preserve">it appears to be that the </w:t>
      </w:r>
      <w:r w:rsidR="002B2703" w:rsidRPr="001054D3">
        <w:rPr>
          <w:rFonts w:ascii="Book Antiqua" w:hAnsi="Book Antiqua" w:cs="Times New Roman"/>
          <w:sz w:val="24"/>
          <w:szCs w:val="24"/>
        </w:rPr>
        <w:t>blood pressure and local</w:t>
      </w:r>
      <w:r w:rsidR="00A91CD3" w:rsidRPr="001054D3">
        <w:rPr>
          <w:rFonts w:ascii="Book Antiqua" w:hAnsi="Book Antiqua" w:cs="Times New Roman"/>
          <w:sz w:val="24"/>
          <w:szCs w:val="24"/>
        </w:rPr>
        <w:t xml:space="preserve"> blood flow (BF) adjustment are due to the local </w:t>
      </w:r>
      <w:proofErr w:type="gramStart"/>
      <w:r w:rsidR="00A91CD3" w:rsidRPr="001054D3">
        <w:rPr>
          <w:rFonts w:ascii="Book Antiqua" w:hAnsi="Book Antiqua" w:cs="Times New Roman"/>
          <w:sz w:val="24"/>
          <w:szCs w:val="24"/>
        </w:rPr>
        <w:t>RAS</w:t>
      </w:r>
      <w:r w:rsidR="00D3049C" w:rsidRPr="001054D3">
        <w:rPr>
          <w:rFonts w:ascii="Book Antiqua" w:hAnsi="Book Antiqua" w:cs="Times New Roman"/>
          <w:sz w:val="24"/>
          <w:szCs w:val="24"/>
        </w:rPr>
        <w:t>s</w:t>
      </w:r>
      <w:r w:rsidR="003765BD" w:rsidRPr="001054D3">
        <w:rPr>
          <w:rFonts w:ascii="Book Antiqua" w:hAnsi="Book Antiqua" w:cs="Times New Roman"/>
          <w:sz w:val="24"/>
          <w:szCs w:val="24"/>
          <w:vertAlign w:val="superscript"/>
        </w:rPr>
        <w:t>[</w:t>
      </w:r>
      <w:proofErr w:type="gramEnd"/>
      <w:r w:rsidR="00735996" w:rsidRPr="001054D3">
        <w:rPr>
          <w:rFonts w:ascii="Book Antiqua" w:hAnsi="Book Antiqua" w:cs="Times New Roman"/>
          <w:sz w:val="24"/>
          <w:szCs w:val="24"/>
          <w:vertAlign w:val="superscript"/>
        </w:rPr>
        <w:t>9]</w:t>
      </w:r>
      <w:r w:rsidR="00735996" w:rsidRPr="001054D3">
        <w:rPr>
          <w:rFonts w:ascii="Book Antiqua" w:hAnsi="Book Antiqua" w:cs="Times New Roman"/>
          <w:sz w:val="24"/>
          <w:szCs w:val="24"/>
        </w:rPr>
        <w:t>.</w:t>
      </w:r>
      <w:r w:rsidRPr="001054D3">
        <w:rPr>
          <w:rFonts w:ascii="Book Antiqua" w:hAnsi="Book Antiqua" w:cs="Times New Roman"/>
          <w:sz w:val="24"/>
          <w:szCs w:val="24"/>
        </w:rPr>
        <w:t xml:space="preserve"> </w:t>
      </w:r>
      <w:r w:rsidR="00083ADD" w:rsidRPr="001054D3">
        <w:rPr>
          <w:rFonts w:ascii="Book Antiqua" w:hAnsi="Book Antiqua" w:cs="Times New Roman"/>
          <w:sz w:val="24"/>
          <w:szCs w:val="24"/>
        </w:rPr>
        <w:t>Ang II</w:t>
      </w:r>
      <w:r w:rsidR="00AD3819" w:rsidRPr="001054D3">
        <w:rPr>
          <w:rFonts w:ascii="Book Antiqua" w:hAnsi="Book Antiqua" w:cs="Times New Roman"/>
          <w:sz w:val="24"/>
          <w:szCs w:val="24"/>
        </w:rPr>
        <w:t xml:space="preserve"> directly or indirectly also promotes apoptosis, hypertrophy, neovascularization, inflammation and fibrosis via AT1R </w:t>
      </w:r>
      <w:proofErr w:type="gramStart"/>
      <w:r w:rsidR="00AD3819" w:rsidRPr="001054D3">
        <w:rPr>
          <w:rFonts w:ascii="Book Antiqua" w:hAnsi="Book Antiqua" w:cs="Times New Roman"/>
          <w:sz w:val="24"/>
          <w:szCs w:val="24"/>
        </w:rPr>
        <w:t>activation</w:t>
      </w:r>
      <w:r w:rsidR="003765BD" w:rsidRPr="001054D3">
        <w:rPr>
          <w:rFonts w:ascii="Book Antiqua" w:hAnsi="Book Antiqua" w:cs="Times New Roman"/>
          <w:sz w:val="24"/>
          <w:szCs w:val="24"/>
          <w:vertAlign w:val="superscript"/>
        </w:rPr>
        <w:t>[</w:t>
      </w:r>
      <w:proofErr w:type="gramEnd"/>
      <w:r w:rsidR="00AD3819" w:rsidRPr="001054D3">
        <w:rPr>
          <w:rFonts w:ascii="Book Antiqua" w:hAnsi="Book Antiqua" w:cs="Times New Roman"/>
          <w:sz w:val="24"/>
          <w:szCs w:val="24"/>
          <w:vertAlign w:val="superscript"/>
        </w:rPr>
        <w:t>10-13]</w:t>
      </w:r>
    </w:p>
    <w:p w:rsidR="00083ADD" w:rsidRPr="001054D3" w:rsidRDefault="00083ADD" w:rsidP="00F67B25">
      <w:pPr>
        <w:spacing w:line="360" w:lineRule="auto"/>
        <w:ind w:firstLineChars="150" w:firstLine="360"/>
        <w:jc w:val="both"/>
        <w:rPr>
          <w:rFonts w:ascii="Book Antiqua" w:hAnsi="Book Antiqua" w:cs="Times New Roman"/>
          <w:sz w:val="24"/>
          <w:szCs w:val="24"/>
        </w:rPr>
      </w:pPr>
      <w:r w:rsidRPr="001054D3">
        <w:rPr>
          <w:rFonts w:ascii="Book Antiqua" w:hAnsi="Book Antiqua" w:cs="Times New Roman"/>
          <w:sz w:val="24"/>
          <w:szCs w:val="24"/>
        </w:rPr>
        <w:t xml:space="preserve">Ophthalmic literature concerning the RAS started in 1977 with a study by Igic and </w:t>
      </w:r>
      <w:proofErr w:type="gramStart"/>
      <w:r w:rsidRPr="001054D3">
        <w:rPr>
          <w:rFonts w:ascii="Book Antiqua" w:hAnsi="Book Antiqua" w:cs="Times New Roman"/>
          <w:sz w:val="24"/>
          <w:szCs w:val="24"/>
        </w:rPr>
        <w:t>coworkers</w:t>
      </w:r>
      <w:r w:rsidR="003765BD" w:rsidRPr="001054D3">
        <w:rPr>
          <w:rFonts w:ascii="Book Antiqua" w:hAnsi="Book Antiqua" w:cs="Times New Roman"/>
          <w:sz w:val="24"/>
          <w:szCs w:val="24"/>
          <w:vertAlign w:val="superscript"/>
        </w:rPr>
        <w:t>[</w:t>
      </w:r>
      <w:proofErr w:type="gramEnd"/>
      <w:r w:rsidR="00735996" w:rsidRPr="001054D3">
        <w:rPr>
          <w:rFonts w:ascii="Book Antiqua" w:hAnsi="Book Antiqua" w:cs="Times New Roman"/>
          <w:sz w:val="24"/>
          <w:szCs w:val="24"/>
          <w:vertAlign w:val="superscript"/>
        </w:rPr>
        <w:t xml:space="preserve">14] </w:t>
      </w:r>
      <w:r w:rsidRPr="001054D3">
        <w:rPr>
          <w:rFonts w:ascii="Book Antiqua" w:hAnsi="Book Antiqua" w:cs="Times New Roman"/>
          <w:sz w:val="24"/>
          <w:szCs w:val="24"/>
        </w:rPr>
        <w:t xml:space="preserve">on the detection of ACE activity in homogenates of the retina. Since then, and as shown in Table 1, </w:t>
      </w:r>
      <w:r w:rsidR="0056218D" w:rsidRPr="001054D3">
        <w:rPr>
          <w:rFonts w:ascii="Book Antiqua" w:hAnsi="Book Antiqua" w:cs="Times New Roman"/>
          <w:sz w:val="24"/>
          <w:szCs w:val="24"/>
        </w:rPr>
        <w:t xml:space="preserve">the presence of </w:t>
      </w:r>
      <w:r w:rsidR="00E547AB" w:rsidRPr="001054D3">
        <w:rPr>
          <w:rFonts w:ascii="Book Antiqua" w:hAnsi="Book Antiqua" w:cs="Times New Roman"/>
          <w:sz w:val="24"/>
          <w:szCs w:val="24"/>
        </w:rPr>
        <w:t>all constituent</w:t>
      </w:r>
      <w:r w:rsidR="0056218D" w:rsidRPr="001054D3">
        <w:rPr>
          <w:rFonts w:ascii="Book Antiqua" w:hAnsi="Book Antiqua" w:cs="Times New Roman"/>
          <w:sz w:val="24"/>
          <w:szCs w:val="24"/>
        </w:rPr>
        <w:t xml:space="preserve"> of the RAS has been confirmed in different parts of the eye </w:t>
      </w:r>
      <w:r w:rsidRPr="001054D3">
        <w:rPr>
          <w:rFonts w:ascii="Book Antiqua" w:hAnsi="Book Antiqua" w:cs="Times New Roman"/>
          <w:sz w:val="24"/>
          <w:szCs w:val="24"/>
        </w:rPr>
        <w:t xml:space="preserve">(Figure 1), where the mediators of the RAS are locally released, conferring </w:t>
      </w:r>
      <w:r w:rsidRPr="001054D3">
        <w:rPr>
          <w:rStyle w:val="normal005f005fchar1char1"/>
          <w:rFonts w:ascii="Book Antiqua" w:hAnsi="Book Antiqua"/>
        </w:rPr>
        <w:t>the molecular basis for a biological function of these mediators in the eye</w:t>
      </w:r>
      <w:r w:rsidR="003765BD" w:rsidRPr="001054D3">
        <w:rPr>
          <w:rFonts w:ascii="Book Antiqua" w:hAnsi="Book Antiqua" w:cs="Times New Roman"/>
          <w:sz w:val="24"/>
          <w:szCs w:val="24"/>
          <w:vertAlign w:val="superscript"/>
        </w:rPr>
        <w:t>[</w:t>
      </w:r>
      <w:r w:rsidR="00735996" w:rsidRPr="001054D3">
        <w:rPr>
          <w:rFonts w:ascii="Book Antiqua" w:hAnsi="Book Antiqua" w:cs="Times New Roman"/>
          <w:sz w:val="24"/>
          <w:szCs w:val="24"/>
          <w:vertAlign w:val="superscript"/>
        </w:rPr>
        <w:t>15-18]</w:t>
      </w:r>
      <w:r w:rsidR="00735996" w:rsidRPr="001054D3">
        <w:rPr>
          <w:rStyle w:val="normal005f005fchar1char1"/>
          <w:rFonts w:ascii="Book Antiqua" w:hAnsi="Book Antiqua"/>
          <w:vertAlign w:val="superscript"/>
        </w:rPr>
        <w:t xml:space="preserve"> </w:t>
      </w:r>
      <w:r w:rsidR="00735996" w:rsidRPr="001054D3">
        <w:rPr>
          <w:rFonts w:ascii="Book Antiqua" w:hAnsi="Book Antiqua" w:cs="Times New Roman"/>
          <w:sz w:val="24"/>
          <w:szCs w:val="24"/>
        </w:rPr>
        <w:t xml:space="preserve">. </w:t>
      </w:r>
      <w:r w:rsidRPr="001054D3">
        <w:rPr>
          <w:rFonts w:ascii="Book Antiqua" w:hAnsi="Book Antiqua" w:cs="Times New Roman"/>
          <w:sz w:val="24"/>
          <w:szCs w:val="24"/>
        </w:rPr>
        <w:t xml:space="preserve">However, </w:t>
      </w:r>
      <w:r w:rsidR="0056218D" w:rsidRPr="001054D3">
        <w:rPr>
          <w:rFonts w:ascii="Book Antiqua" w:hAnsi="Book Antiqua" w:cs="Times New Roman"/>
          <w:sz w:val="24"/>
          <w:szCs w:val="24"/>
        </w:rPr>
        <w:t xml:space="preserve">the origin of </w:t>
      </w:r>
      <w:r w:rsidRPr="001054D3">
        <w:rPr>
          <w:rFonts w:ascii="Book Antiqua" w:hAnsi="Book Antiqua" w:cs="Times New Roman"/>
          <w:sz w:val="24"/>
          <w:szCs w:val="24"/>
        </w:rPr>
        <w:t xml:space="preserve">intraocular mediators such as Ang II and renin </w:t>
      </w:r>
      <w:r w:rsidR="0056218D" w:rsidRPr="001054D3">
        <w:rPr>
          <w:rFonts w:ascii="Book Antiqua" w:hAnsi="Book Antiqua" w:cs="Times New Roman"/>
          <w:sz w:val="24"/>
          <w:szCs w:val="24"/>
        </w:rPr>
        <w:t xml:space="preserve">has </w:t>
      </w:r>
      <w:r w:rsidRPr="001054D3">
        <w:rPr>
          <w:rFonts w:ascii="Book Antiqua" w:hAnsi="Book Antiqua" w:cs="Times New Roman"/>
          <w:sz w:val="24"/>
          <w:szCs w:val="24"/>
        </w:rPr>
        <w:t xml:space="preserve">been debated. </w:t>
      </w:r>
      <w:r w:rsidR="0056218D" w:rsidRPr="001054D3">
        <w:rPr>
          <w:rFonts w:ascii="Book Antiqua" w:hAnsi="Book Antiqua" w:cs="Times New Roman"/>
          <w:sz w:val="24"/>
          <w:szCs w:val="24"/>
        </w:rPr>
        <w:t xml:space="preserve">Local synthesis of both renin and ACE has been suggested in the retina of </w:t>
      </w:r>
      <w:proofErr w:type="gramStart"/>
      <w:r w:rsidR="0056218D" w:rsidRPr="001054D3">
        <w:rPr>
          <w:rFonts w:ascii="Book Antiqua" w:hAnsi="Book Antiqua" w:cs="Times New Roman"/>
          <w:sz w:val="24"/>
          <w:szCs w:val="24"/>
        </w:rPr>
        <w:t>rats</w:t>
      </w:r>
      <w:r w:rsidR="003765BD" w:rsidRPr="001054D3">
        <w:rPr>
          <w:rFonts w:ascii="Book Antiqua" w:hAnsi="Book Antiqua" w:cs="Times New Roman"/>
          <w:sz w:val="24"/>
          <w:szCs w:val="24"/>
          <w:vertAlign w:val="superscript"/>
        </w:rPr>
        <w:t>[</w:t>
      </w:r>
      <w:proofErr w:type="gramEnd"/>
      <w:r w:rsidR="00A61C3C" w:rsidRPr="001054D3">
        <w:rPr>
          <w:rFonts w:ascii="Book Antiqua" w:hAnsi="Book Antiqua" w:cs="Times New Roman"/>
          <w:sz w:val="24"/>
          <w:szCs w:val="24"/>
          <w:vertAlign w:val="superscript"/>
        </w:rPr>
        <w:t>19]</w:t>
      </w:r>
      <w:r w:rsidR="00A61C3C" w:rsidRPr="001054D3">
        <w:rPr>
          <w:rFonts w:ascii="Book Antiqua" w:hAnsi="Book Antiqua" w:cs="Times New Roman"/>
          <w:sz w:val="24"/>
          <w:szCs w:val="24"/>
        </w:rPr>
        <w:t xml:space="preserve">. </w:t>
      </w:r>
      <w:r w:rsidR="0056218D" w:rsidRPr="001054D3">
        <w:rPr>
          <w:rFonts w:ascii="Book Antiqua" w:hAnsi="Book Antiqua" w:cs="Times New Roman"/>
          <w:sz w:val="24"/>
          <w:szCs w:val="24"/>
        </w:rPr>
        <w:t>In this way</w:t>
      </w:r>
      <w:r w:rsidRPr="001054D3">
        <w:rPr>
          <w:rFonts w:ascii="Book Antiqua" w:hAnsi="Book Antiqua" w:cs="Times New Roman"/>
          <w:sz w:val="24"/>
          <w:szCs w:val="24"/>
        </w:rPr>
        <w:t xml:space="preserve">, </w:t>
      </w:r>
      <w:r w:rsidR="0056218D" w:rsidRPr="001054D3">
        <w:rPr>
          <w:rFonts w:ascii="Book Antiqua" w:hAnsi="Book Antiqua" w:cs="Times New Roman"/>
          <w:sz w:val="24"/>
          <w:szCs w:val="24"/>
        </w:rPr>
        <w:t xml:space="preserve">the secretion of renin by </w:t>
      </w:r>
      <w:bookmarkStart w:id="54" w:name="OLE_LINK1"/>
      <w:bookmarkStart w:id="55" w:name="OLE_LINK2"/>
      <w:r w:rsidR="0056218D" w:rsidRPr="001054D3">
        <w:rPr>
          <w:rFonts w:ascii="Book Antiqua" w:hAnsi="Book Antiqua" w:cs="Times New Roman"/>
          <w:sz w:val="24"/>
          <w:szCs w:val="24"/>
        </w:rPr>
        <w:t xml:space="preserve">retinal pigment epithelium (RPE) </w:t>
      </w:r>
      <w:bookmarkEnd w:id="54"/>
      <w:bookmarkEnd w:id="55"/>
      <w:r w:rsidR="002B2703" w:rsidRPr="001054D3">
        <w:rPr>
          <w:rFonts w:ascii="Book Antiqua" w:hAnsi="Book Antiqua" w:cs="Times New Roman"/>
          <w:sz w:val="24"/>
          <w:szCs w:val="24"/>
        </w:rPr>
        <w:t xml:space="preserve">to </w:t>
      </w:r>
      <w:r w:rsidR="0056218D" w:rsidRPr="001054D3">
        <w:rPr>
          <w:rFonts w:ascii="Book Antiqua" w:hAnsi="Book Antiqua" w:cs="Times New Roman"/>
          <w:sz w:val="24"/>
          <w:szCs w:val="24"/>
        </w:rPr>
        <w:t xml:space="preserve">the retinal side was demonstrated by Milenkovic </w:t>
      </w:r>
      <w:r w:rsidR="009001EE" w:rsidRPr="001054D3">
        <w:rPr>
          <w:rFonts w:ascii="Book Antiqua" w:hAnsi="Book Antiqua" w:cs="Times New Roman"/>
          <w:i/>
          <w:sz w:val="24"/>
          <w:szCs w:val="24"/>
        </w:rPr>
        <w:t xml:space="preserve">et </w:t>
      </w:r>
      <w:proofErr w:type="gramStart"/>
      <w:r w:rsidR="009001EE" w:rsidRPr="001054D3">
        <w:rPr>
          <w:rFonts w:ascii="Book Antiqua" w:hAnsi="Book Antiqua" w:cs="Times New Roman"/>
          <w:i/>
          <w:sz w:val="24"/>
          <w:szCs w:val="24"/>
        </w:rPr>
        <w:t>al</w:t>
      </w:r>
      <w:r w:rsidR="00CF4F77" w:rsidRPr="001054D3">
        <w:rPr>
          <w:rFonts w:ascii="Book Antiqua" w:hAnsi="Book Antiqua" w:cs="Times New Roman"/>
          <w:sz w:val="24"/>
          <w:szCs w:val="24"/>
          <w:vertAlign w:val="superscript"/>
        </w:rPr>
        <w:t>[</w:t>
      </w:r>
      <w:proofErr w:type="gramEnd"/>
      <w:r w:rsidR="00CF4F77" w:rsidRPr="001054D3">
        <w:rPr>
          <w:rFonts w:ascii="Book Antiqua" w:hAnsi="Book Antiqua" w:cs="Times New Roman"/>
          <w:sz w:val="24"/>
          <w:szCs w:val="24"/>
          <w:vertAlign w:val="superscript"/>
        </w:rPr>
        <w:t>20</w:t>
      </w:r>
      <w:r w:rsidR="009001EE" w:rsidRPr="001054D3">
        <w:rPr>
          <w:rFonts w:ascii="Book Antiqua" w:hAnsi="Book Antiqua" w:cs="Times New Roman"/>
          <w:sz w:val="24"/>
          <w:szCs w:val="24"/>
          <w:vertAlign w:val="superscript"/>
        </w:rPr>
        <w:t>]</w:t>
      </w:r>
      <w:r w:rsidR="0056218D" w:rsidRPr="001054D3">
        <w:rPr>
          <w:rFonts w:ascii="Book Antiqua" w:hAnsi="Book Antiqua" w:cs="Times New Roman"/>
          <w:sz w:val="24"/>
          <w:szCs w:val="24"/>
        </w:rPr>
        <w:t xml:space="preserve"> (2010). </w:t>
      </w:r>
      <w:r w:rsidRPr="001054D3">
        <w:rPr>
          <w:rFonts w:ascii="Book Antiqua" w:hAnsi="Book Antiqua" w:cs="Times New Roman"/>
          <w:sz w:val="24"/>
          <w:szCs w:val="24"/>
        </w:rPr>
        <w:t xml:space="preserve">It has been </w:t>
      </w:r>
      <w:r w:rsidR="0056218D" w:rsidRPr="001054D3">
        <w:rPr>
          <w:rFonts w:ascii="Book Antiqua" w:hAnsi="Book Antiqua" w:cs="Times New Roman"/>
          <w:sz w:val="24"/>
          <w:szCs w:val="24"/>
        </w:rPr>
        <w:t xml:space="preserve">also suggested </w:t>
      </w:r>
      <w:r w:rsidRPr="001054D3">
        <w:rPr>
          <w:rFonts w:ascii="Book Antiqua" w:hAnsi="Book Antiqua" w:cs="Times New Roman"/>
          <w:sz w:val="24"/>
          <w:szCs w:val="24"/>
        </w:rPr>
        <w:t xml:space="preserve">that </w:t>
      </w:r>
      <w:r w:rsidRPr="001054D3">
        <w:rPr>
          <w:rFonts w:ascii="Book Antiqua" w:hAnsi="Book Antiqua" w:cs="Times New Roman"/>
          <w:iCs/>
          <w:sz w:val="24"/>
          <w:szCs w:val="24"/>
        </w:rPr>
        <w:t>Ang I, Ang II</w:t>
      </w:r>
      <w:r w:rsidR="0056218D" w:rsidRPr="001054D3">
        <w:rPr>
          <w:rFonts w:ascii="Book Antiqua" w:hAnsi="Book Antiqua" w:cs="Times New Roman"/>
          <w:i/>
          <w:iCs/>
          <w:sz w:val="24"/>
          <w:szCs w:val="24"/>
        </w:rPr>
        <w:t xml:space="preserve">, </w:t>
      </w:r>
      <w:r w:rsidR="0056218D" w:rsidRPr="001054D3">
        <w:rPr>
          <w:rFonts w:ascii="Book Antiqua" w:hAnsi="Book Antiqua" w:cs="Times New Roman"/>
          <w:iCs/>
          <w:sz w:val="24"/>
          <w:szCs w:val="24"/>
        </w:rPr>
        <w:t>and</w:t>
      </w:r>
      <w:r w:rsidR="0056218D" w:rsidRPr="001054D3">
        <w:rPr>
          <w:rFonts w:ascii="Book Antiqua" w:hAnsi="Book Antiqua" w:cs="Times New Roman"/>
          <w:i/>
          <w:iCs/>
          <w:sz w:val="24"/>
          <w:szCs w:val="24"/>
        </w:rPr>
        <w:t xml:space="preserve"> </w:t>
      </w:r>
      <w:r w:rsidRPr="001054D3">
        <w:rPr>
          <w:rFonts w:ascii="Book Antiqua" w:hAnsi="Book Antiqua" w:cs="Times New Roman"/>
          <w:sz w:val="24"/>
          <w:szCs w:val="24"/>
        </w:rPr>
        <w:t xml:space="preserve">angiotensinogen are </w:t>
      </w:r>
      <w:r w:rsidR="0056218D" w:rsidRPr="001054D3">
        <w:rPr>
          <w:rFonts w:ascii="Book Antiqua" w:hAnsi="Book Antiqua" w:cs="Times New Roman"/>
          <w:sz w:val="24"/>
          <w:szCs w:val="24"/>
        </w:rPr>
        <w:t>not able to cross</w:t>
      </w:r>
      <w:r w:rsidRPr="001054D3">
        <w:rPr>
          <w:rFonts w:ascii="Book Antiqua" w:hAnsi="Book Antiqua" w:cs="Times New Roman"/>
          <w:sz w:val="24"/>
          <w:szCs w:val="24"/>
        </w:rPr>
        <w:t xml:space="preserve"> the barriers between eye and circulating </w:t>
      </w:r>
      <w:proofErr w:type="gramStart"/>
      <w:r w:rsidRPr="001054D3">
        <w:rPr>
          <w:rFonts w:ascii="Book Antiqua" w:hAnsi="Book Antiqua" w:cs="Times New Roman"/>
          <w:sz w:val="24"/>
          <w:szCs w:val="24"/>
        </w:rPr>
        <w:t>blood</w:t>
      </w:r>
      <w:r w:rsidR="003765BD" w:rsidRPr="001054D3">
        <w:rPr>
          <w:rFonts w:ascii="Book Antiqua" w:hAnsi="Book Antiqua" w:cs="Times New Roman"/>
          <w:sz w:val="24"/>
          <w:szCs w:val="24"/>
          <w:vertAlign w:val="superscript"/>
        </w:rPr>
        <w:t>[</w:t>
      </w:r>
      <w:proofErr w:type="gramEnd"/>
      <w:r w:rsidR="00A61C3C" w:rsidRPr="001054D3">
        <w:rPr>
          <w:rFonts w:ascii="Book Antiqua" w:hAnsi="Book Antiqua" w:cs="Times New Roman"/>
          <w:sz w:val="24"/>
          <w:szCs w:val="24"/>
          <w:vertAlign w:val="superscript"/>
        </w:rPr>
        <w:t>21</w:t>
      </w:r>
      <w:r w:rsidR="00CF4F77" w:rsidRPr="001054D3">
        <w:rPr>
          <w:rFonts w:ascii="Book Antiqua" w:hAnsi="Book Antiqua" w:cs="Times New Roman"/>
          <w:sz w:val="24"/>
          <w:szCs w:val="24"/>
          <w:vertAlign w:val="superscript"/>
        </w:rPr>
        <w:t>,22</w:t>
      </w:r>
      <w:r w:rsidR="00A61C3C" w:rsidRPr="001054D3">
        <w:rPr>
          <w:rFonts w:ascii="Book Antiqua" w:hAnsi="Book Antiqua" w:cs="Times New Roman"/>
          <w:sz w:val="24"/>
          <w:szCs w:val="24"/>
          <w:vertAlign w:val="superscript"/>
        </w:rPr>
        <w:t>]</w:t>
      </w:r>
      <w:r w:rsidRPr="001054D3">
        <w:rPr>
          <w:rFonts w:ascii="Book Antiqua" w:hAnsi="Book Antiqua" w:cs="Times New Roman"/>
          <w:sz w:val="24"/>
          <w:szCs w:val="24"/>
        </w:rPr>
        <w:t>.</w:t>
      </w:r>
      <w:r w:rsidR="00A61C3C" w:rsidRPr="001054D3">
        <w:rPr>
          <w:rFonts w:ascii="Book Antiqua" w:hAnsi="Book Antiqua" w:cs="Times New Roman"/>
          <w:sz w:val="24"/>
          <w:szCs w:val="24"/>
          <w:vertAlign w:val="superscript"/>
        </w:rPr>
        <w:t xml:space="preserve"> </w:t>
      </w:r>
      <w:r w:rsidRPr="001054D3">
        <w:rPr>
          <w:rFonts w:ascii="Book Antiqua" w:hAnsi="Book Antiqua" w:cs="Times New Roman"/>
          <w:sz w:val="24"/>
          <w:szCs w:val="24"/>
        </w:rPr>
        <w:t xml:space="preserve">On the other hand, </w:t>
      </w:r>
      <w:r w:rsidR="0056218D" w:rsidRPr="001054D3">
        <w:rPr>
          <w:rFonts w:ascii="Book Antiqua" w:hAnsi="Book Antiqua" w:cs="Times New Roman"/>
          <w:sz w:val="24"/>
          <w:szCs w:val="24"/>
        </w:rPr>
        <w:t xml:space="preserve">the presence of </w:t>
      </w:r>
      <w:r w:rsidR="002B2703" w:rsidRPr="001054D3">
        <w:rPr>
          <w:rFonts w:ascii="Book Antiqua" w:hAnsi="Book Antiqua" w:cs="Times New Roman"/>
          <w:sz w:val="24"/>
          <w:szCs w:val="24"/>
        </w:rPr>
        <w:t xml:space="preserve">a </w:t>
      </w:r>
      <w:r w:rsidR="004E4477" w:rsidRPr="001054D3">
        <w:rPr>
          <w:rFonts w:ascii="Book Antiqua" w:hAnsi="Book Antiqua" w:cs="Times New Roman"/>
          <w:sz w:val="24"/>
          <w:szCs w:val="24"/>
        </w:rPr>
        <w:t xml:space="preserve">ocular </w:t>
      </w:r>
      <w:r w:rsidR="002B2703" w:rsidRPr="001054D3">
        <w:rPr>
          <w:rFonts w:ascii="Book Antiqua" w:hAnsi="Book Antiqua" w:cs="Times New Roman"/>
          <w:sz w:val="24"/>
          <w:szCs w:val="24"/>
        </w:rPr>
        <w:t>local production</w:t>
      </w:r>
      <w:r w:rsidRPr="001054D3">
        <w:rPr>
          <w:rFonts w:ascii="Book Antiqua" w:hAnsi="Book Antiqua" w:cs="Times New Roman"/>
          <w:sz w:val="24"/>
          <w:szCs w:val="24"/>
        </w:rPr>
        <w:t xml:space="preserve"> </w:t>
      </w:r>
      <w:r w:rsidRPr="001054D3">
        <w:rPr>
          <w:rFonts w:ascii="Book Antiqua" w:hAnsi="Book Antiqua" w:cs="Times New Roman"/>
          <w:sz w:val="24"/>
          <w:szCs w:val="24"/>
        </w:rPr>
        <w:lastRenderedPageBreak/>
        <w:t xml:space="preserve">of Ang II </w:t>
      </w:r>
      <w:r w:rsidR="0056218D" w:rsidRPr="001054D3">
        <w:rPr>
          <w:rFonts w:ascii="Book Antiqua" w:hAnsi="Book Antiqua" w:cs="Times New Roman"/>
          <w:sz w:val="24"/>
          <w:szCs w:val="24"/>
        </w:rPr>
        <w:t xml:space="preserve">has been </w:t>
      </w:r>
      <w:proofErr w:type="gramStart"/>
      <w:r w:rsidR="0056218D" w:rsidRPr="001054D3">
        <w:rPr>
          <w:rFonts w:ascii="Book Antiqua" w:hAnsi="Book Antiqua" w:cs="Times New Roman"/>
          <w:sz w:val="24"/>
          <w:szCs w:val="24"/>
        </w:rPr>
        <w:t>indicated</w:t>
      </w:r>
      <w:r w:rsidR="003765BD" w:rsidRPr="001054D3">
        <w:rPr>
          <w:rFonts w:ascii="Book Antiqua" w:hAnsi="Book Antiqua" w:cs="Times New Roman"/>
          <w:sz w:val="24"/>
          <w:szCs w:val="24"/>
          <w:vertAlign w:val="superscript"/>
        </w:rPr>
        <w:t>[</w:t>
      </w:r>
      <w:proofErr w:type="gramEnd"/>
      <w:r w:rsidR="00A61C3C" w:rsidRPr="001054D3">
        <w:rPr>
          <w:rFonts w:ascii="Book Antiqua" w:hAnsi="Book Antiqua" w:cs="Times New Roman"/>
          <w:sz w:val="24"/>
          <w:szCs w:val="24"/>
          <w:vertAlign w:val="superscript"/>
        </w:rPr>
        <w:t>22</w:t>
      </w:r>
      <w:r w:rsidR="00CF4F77" w:rsidRPr="001054D3">
        <w:rPr>
          <w:rFonts w:ascii="Book Antiqua" w:hAnsi="Book Antiqua" w:cs="Times New Roman"/>
          <w:sz w:val="24"/>
          <w:szCs w:val="24"/>
          <w:vertAlign w:val="superscript"/>
        </w:rPr>
        <w:t>,23</w:t>
      </w:r>
      <w:r w:rsidR="00A61C3C" w:rsidRPr="001054D3">
        <w:rPr>
          <w:rFonts w:ascii="Book Antiqua" w:hAnsi="Book Antiqua" w:cs="Times New Roman"/>
          <w:sz w:val="24"/>
          <w:szCs w:val="24"/>
          <w:vertAlign w:val="superscript"/>
        </w:rPr>
        <w:t>]</w:t>
      </w:r>
      <w:r w:rsidRPr="001054D3">
        <w:rPr>
          <w:rFonts w:ascii="Book Antiqua" w:hAnsi="Book Antiqua" w:cs="Times New Roman"/>
          <w:sz w:val="24"/>
          <w:szCs w:val="24"/>
        </w:rPr>
        <w:t>.</w:t>
      </w:r>
      <w:r w:rsidR="0056218D" w:rsidRPr="001054D3">
        <w:rPr>
          <w:rFonts w:ascii="Book Antiqua" w:hAnsi="Book Antiqua" w:cs="Times New Roman"/>
          <w:sz w:val="24"/>
          <w:szCs w:val="24"/>
        </w:rPr>
        <w:t xml:space="preserve"> As a result</w:t>
      </w:r>
      <w:r w:rsidRPr="001054D3">
        <w:rPr>
          <w:rFonts w:ascii="Book Antiqua" w:hAnsi="Book Antiqua" w:cs="Times New Roman"/>
          <w:sz w:val="24"/>
          <w:szCs w:val="24"/>
        </w:rPr>
        <w:t>, increased local or tissue Ang II formation in the retina in the absence of elevated circulating Ang II may indeed be deleterious.</w:t>
      </w:r>
    </w:p>
    <w:p w:rsidR="00083ADD" w:rsidRPr="001054D3" w:rsidRDefault="00083ADD" w:rsidP="00D613CB">
      <w:pPr>
        <w:shd w:val="clear" w:color="auto" w:fill="FFFFFF"/>
        <w:spacing w:line="360" w:lineRule="auto"/>
        <w:jc w:val="both"/>
        <w:rPr>
          <w:rFonts w:ascii="Book Antiqua" w:eastAsia="Times New Roman" w:hAnsi="Book Antiqua" w:cs="Times New Roman"/>
          <w:sz w:val="24"/>
          <w:szCs w:val="24"/>
        </w:rPr>
      </w:pPr>
    </w:p>
    <w:p w:rsidR="00083ADD" w:rsidRPr="001054D3" w:rsidRDefault="00083ADD" w:rsidP="00D613CB">
      <w:pPr>
        <w:spacing w:line="360" w:lineRule="auto"/>
        <w:jc w:val="both"/>
        <w:rPr>
          <w:rFonts w:ascii="Book Antiqua" w:hAnsi="Book Antiqua" w:cs="Times New Roman"/>
          <w:sz w:val="24"/>
          <w:szCs w:val="24"/>
        </w:rPr>
      </w:pPr>
      <w:r w:rsidRPr="001054D3">
        <w:rPr>
          <w:rFonts w:ascii="Book Antiqua" w:hAnsi="Book Antiqua" w:cs="Times New Roman"/>
          <w:sz w:val="24"/>
          <w:szCs w:val="24"/>
        </w:rPr>
        <w:t>The RPE</w:t>
      </w:r>
      <w:r w:rsidR="002B2703" w:rsidRPr="001054D3">
        <w:rPr>
          <w:rFonts w:ascii="Book Antiqua" w:hAnsi="Book Antiqua" w:cs="Times New Roman"/>
          <w:sz w:val="24"/>
          <w:szCs w:val="24"/>
        </w:rPr>
        <w:t>, a cell layer between the neurosensory retina and choroid,</w:t>
      </w:r>
      <w:r w:rsidRPr="001054D3">
        <w:rPr>
          <w:rFonts w:ascii="Book Antiqua" w:hAnsi="Book Antiqua" w:cs="Times New Roman"/>
          <w:sz w:val="24"/>
          <w:szCs w:val="24"/>
        </w:rPr>
        <w:t xml:space="preserve"> </w:t>
      </w:r>
      <w:r w:rsidR="002B2703" w:rsidRPr="001054D3">
        <w:rPr>
          <w:rFonts w:ascii="Book Antiqua" w:hAnsi="Book Antiqua" w:cs="Times New Roman"/>
          <w:sz w:val="24"/>
          <w:szCs w:val="24"/>
        </w:rPr>
        <w:t>nourishes retinal visual cells and forms part of the blood-retinal barrier, therefore, playing a central role in maintaining retinal function. For example, t</w:t>
      </w:r>
      <w:r w:rsidRPr="001054D3">
        <w:rPr>
          <w:rFonts w:ascii="Book Antiqua" w:hAnsi="Book Antiqua" w:cs="Times New Roman"/>
          <w:sz w:val="24"/>
          <w:szCs w:val="24"/>
        </w:rPr>
        <w:t>he</w:t>
      </w:r>
      <w:r w:rsidR="0056218D" w:rsidRPr="001054D3">
        <w:rPr>
          <w:rFonts w:ascii="Book Antiqua" w:hAnsi="Book Antiqua" w:cs="Times New Roman"/>
          <w:sz w:val="24"/>
          <w:szCs w:val="24"/>
        </w:rPr>
        <w:t xml:space="preserve"> </w:t>
      </w:r>
      <w:r w:rsidR="002B2703" w:rsidRPr="001054D3">
        <w:rPr>
          <w:rFonts w:ascii="Book Antiqua" w:hAnsi="Book Antiqua" w:cs="Times New Roman"/>
          <w:sz w:val="24"/>
          <w:szCs w:val="24"/>
        </w:rPr>
        <w:t xml:space="preserve">presence of </w:t>
      </w:r>
      <w:r w:rsidR="0056218D" w:rsidRPr="001054D3">
        <w:rPr>
          <w:rFonts w:ascii="Book Antiqua" w:hAnsi="Book Antiqua" w:cs="Times New Roman"/>
          <w:sz w:val="24"/>
          <w:szCs w:val="24"/>
        </w:rPr>
        <w:t xml:space="preserve">the AT1R </w:t>
      </w:r>
      <w:r w:rsidR="002B2703" w:rsidRPr="001054D3">
        <w:rPr>
          <w:rFonts w:ascii="Book Antiqua" w:hAnsi="Book Antiqua" w:cs="Times New Roman"/>
          <w:sz w:val="24"/>
          <w:szCs w:val="24"/>
        </w:rPr>
        <w:t xml:space="preserve">in the RPE </w:t>
      </w:r>
      <w:r w:rsidRPr="001054D3">
        <w:rPr>
          <w:rFonts w:ascii="Book Antiqua" w:hAnsi="Book Antiqua" w:cs="Times New Roman"/>
          <w:sz w:val="24"/>
          <w:szCs w:val="24"/>
        </w:rPr>
        <w:t xml:space="preserve">basolateral </w:t>
      </w:r>
      <w:proofErr w:type="gramStart"/>
      <w:r w:rsidRPr="001054D3">
        <w:rPr>
          <w:rFonts w:ascii="Book Antiqua" w:hAnsi="Book Antiqua" w:cs="Times New Roman"/>
          <w:sz w:val="24"/>
          <w:szCs w:val="24"/>
        </w:rPr>
        <w:t>membrane</w:t>
      </w:r>
      <w:r w:rsidR="003765BD" w:rsidRPr="001054D3">
        <w:rPr>
          <w:rFonts w:ascii="Book Antiqua" w:hAnsi="Book Antiqua" w:cs="Times New Roman"/>
          <w:sz w:val="24"/>
          <w:szCs w:val="24"/>
          <w:vertAlign w:val="superscript"/>
        </w:rPr>
        <w:t>[</w:t>
      </w:r>
      <w:proofErr w:type="gramEnd"/>
      <w:r w:rsidR="00CF4F77" w:rsidRPr="001054D3">
        <w:rPr>
          <w:rFonts w:ascii="Book Antiqua" w:hAnsi="Book Antiqua" w:cs="Times New Roman"/>
          <w:sz w:val="24"/>
          <w:szCs w:val="24"/>
          <w:vertAlign w:val="superscript"/>
        </w:rPr>
        <w:t>20</w:t>
      </w:r>
      <w:r w:rsidR="00A61C3C" w:rsidRPr="001054D3">
        <w:rPr>
          <w:rFonts w:ascii="Book Antiqua" w:hAnsi="Book Antiqua" w:cs="Times New Roman"/>
          <w:sz w:val="24"/>
          <w:szCs w:val="24"/>
          <w:vertAlign w:val="superscript"/>
        </w:rPr>
        <w:t>]</w:t>
      </w:r>
      <w:r w:rsidR="002B2703" w:rsidRPr="001054D3">
        <w:rPr>
          <w:rFonts w:ascii="Book Antiqua" w:hAnsi="Book Antiqua" w:cs="Times New Roman"/>
          <w:sz w:val="24"/>
          <w:szCs w:val="24"/>
        </w:rPr>
        <w:t>,</w:t>
      </w:r>
      <w:r w:rsidR="002B2703" w:rsidRPr="001054D3">
        <w:rPr>
          <w:rFonts w:ascii="Book Antiqua" w:hAnsi="Book Antiqua" w:cs="Times New Roman"/>
          <w:sz w:val="24"/>
          <w:szCs w:val="24"/>
          <w:vertAlign w:val="superscript"/>
        </w:rPr>
        <w:t xml:space="preserve"> </w:t>
      </w:r>
      <w:r w:rsidR="002B2703" w:rsidRPr="001054D3">
        <w:rPr>
          <w:rFonts w:ascii="Book Antiqua" w:hAnsi="Book Antiqua" w:cs="Times New Roman"/>
          <w:sz w:val="24"/>
          <w:szCs w:val="24"/>
        </w:rPr>
        <w:t xml:space="preserve">indicates that </w:t>
      </w:r>
      <w:r w:rsidRPr="001054D3">
        <w:rPr>
          <w:rFonts w:ascii="Book Antiqua" w:hAnsi="Book Antiqua" w:cs="Times New Roman"/>
          <w:sz w:val="24"/>
          <w:szCs w:val="24"/>
        </w:rPr>
        <w:t xml:space="preserve">the systemic RAS is a part of that </w:t>
      </w:r>
      <w:r w:rsidR="002B2703" w:rsidRPr="001054D3">
        <w:rPr>
          <w:rFonts w:ascii="Book Antiqua" w:hAnsi="Book Antiqua" w:cs="Times New Roman"/>
          <w:sz w:val="24"/>
          <w:szCs w:val="24"/>
        </w:rPr>
        <w:t xml:space="preserve">retinal function </w:t>
      </w:r>
      <w:r w:rsidRPr="001054D3">
        <w:rPr>
          <w:rFonts w:ascii="Book Antiqua" w:hAnsi="Book Antiqua" w:cs="Times New Roman"/>
          <w:sz w:val="24"/>
          <w:szCs w:val="24"/>
        </w:rPr>
        <w:t xml:space="preserve">signaling. Interestingly, </w:t>
      </w:r>
      <w:r w:rsidR="002B2703" w:rsidRPr="001054D3">
        <w:rPr>
          <w:rFonts w:ascii="Book Antiqua" w:hAnsi="Book Antiqua" w:cs="Times New Roman"/>
          <w:sz w:val="24"/>
          <w:szCs w:val="24"/>
        </w:rPr>
        <w:t xml:space="preserve">by using electroretinography, </w:t>
      </w:r>
      <w:r w:rsidRPr="001054D3">
        <w:rPr>
          <w:rFonts w:ascii="Book Antiqua" w:hAnsi="Book Antiqua" w:cs="Times New Roman"/>
          <w:sz w:val="24"/>
          <w:szCs w:val="24"/>
        </w:rPr>
        <w:t xml:space="preserve">it </w:t>
      </w:r>
      <w:r w:rsidR="002B2703" w:rsidRPr="001054D3">
        <w:rPr>
          <w:rFonts w:ascii="Book Antiqua" w:hAnsi="Book Antiqua" w:cs="Times New Roman"/>
          <w:sz w:val="24"/>
          <w:szCs w:val="24"/>
        </w:rPr>
        <w:t>was previously demonstrated that regulation</w:t>
      </w:r>
      <w:r w:rsidRPr="001054D3">
        <w:rPr>
          <w:rFonts w:ascii="Book Antiqua" w:hAnsi="Book Antiqua" w:cs="Times New Roman"/>
          <w:sz w:val="24"/>
          <w:szCs w:val="24"/>
        </w:rPr>
        <w:t xml:space="preserve"> of the systemic RAS changes </w:t>
      </w:r>
      <w:r w:rsidR="002B2703" w:rsidRPr="001054D3">
        <w:rPr>
          <w:rFonts w:ascii="Book Antiqua" w:hAnsi="Book Antiqua" w:cs="Times New Roman"/>
          <w:sz w:val="24"/>
          <w:szCs w:val="24"/>
        </w:rPr>
        <w:t xml:space="preserve">the neuro-sensory retina </w:t>
      </w:r>
      <w:proofErr w:type="gramStart"/>
      <w:r w:rsidR="002B2703" w:rsidRPr="001054D3">
        <w:rPr>
          <w:rFonts w:ascii="Book Antiqua" w:hAnsi="Book Antiqua" w:cs="Times New Roman"/>
          <w:sz w:val="24"/>
          <w:szCs w:val="24"/>
        </w:rPr>
        <w:t>activity</w:t>
      </w:r>
      <w:r w:rsidR="003765BD" w:rsidRPr="001054D3">
        <w:rPr>
          <w:rFonts w:ascii="Book Antiqua" w:hAnsi="Book Antiqua" w:cs="Times New Roman"/>
          <w:sz w:val="24"/>
          <w:szCs w:val="24"/>
          <w:vertAlign w:val="superscript"/>
        </w:rPr>
        <w:t>[</w:t>
      </w:r>
      <w:proofErr w:type="gramEnd"/>
      <w:r w:rsidR="00CF4F77" w:rsidRPr="001054D3">
        <w:rPr>
          <w:rFonts w:ascii="Book Antiqua" w:hAnsi="Book Antiqua" w:cs="Times New Roman"/>
          <w:sz w:val="24"/>
          <w:szCs w:val="24"/>
          <w:vertAlign w:val="superscript"/>
        </w:rPr>
        <w:t>24-26</w:t>
      </w:r>
      <w:r w:rsidR="00A61C3C" w:rsidRPr="001054D3">
        <w:rPr>
          <w:rFonts w:ascii="Book Antiqua" w:hAnsi="Book Antiqua" w:cs="Times New Roman"/>
          <w:sz w:val="24"/>
          <w:szCs w:val="24"/>
          <w:vertAlign w:val="superscript"/>
        </w:rPr>
        <w:t>]</w:t>
      </w:r>
      <w:r w:rsidRPr="001054D3">
        <w:rPr>
          <w:rFonts w:ascii="Book Antiqua" w:hAnsi="Book Antiqua" w:cs="Times New Roman"/>
          <w:sz w:val="24"/>
          <w:szCs w:val="24"/>
        </w:rPr>
        <w:t xml:space="preserve">. </w:t>
      </w:r>
      <w:r w:rsidR="002B2703" w:rsidRPr="001054D3">
        <w:rPr>
          <w:rFonts w:ascii="Book Antiqua" w:hAnsi="Book Antiqua" w:cs="Times New Roman"/>
          <w:sz w:val="24"/>
          <w:szCs w:val="24"/>
        </w:rPr>
        <w:t>Furthermore</w:t>
      </w:r>
      <w:r w:rsidRPr="001054D3">
        <w:rPr>
          <w:rFonts w:ascii="Book Antiqua" w:hAnsi="Book Antiqua" w:cs="Times New Roman"/>
          <w:sz w:val="24"/>
          <w:szCs w:val="24"/>
        </w:rPr>
        <w:t xml:space="preserve">, </w:t>
      </w:r>
      <w:r w:rsidR="002B2703" w:rsidRPr="001054D3">
        <w:rPr>
          <w:rFonts w:ascii="Book Antiqua" w:hAnsi="Book Antiqua" w:cs="Times New Roman"/>
          <w:sz w:val="24"/>
          <w:szCs w:val="24"/>
        </w:rPr>
        <w:t xml:space="preserve">plasma Ang II cannot pass into the </w:t>
      </w:r>
      <w:proofErr w:type="gramStart"/>
      <w:r w:rsidR="002B2703" w:rsidRPr="001054D3">
        <w:rPr>
          <w:rFonts w:ascii="Book Antiqua" w:hAnsi="Book Antiqua" w:cs="Times New Roman"/>
          <w:sz w:val="24"/>
          <w:szCs w:val="24"/>
        </w:rPr>
        <w:t>eye</w:t>
      </w:r>
      <w:r w:rsidR="003765BD" w:rsidRPr="001054D3">
        <w:rPr>
          <w:rFonts w:ascii="Book Antiqua" w:hAnsi="Book Antiqua" w:cs="Times New Roman"/>
          <w:sz w:val="24"/>
          <w:szCs w:val="24"/>
          <w:vertAlign w:val="superscript"/>
        </w:rPr>
        <w:t>[</w:t>
      </w:r>
      <w:proofErr w:type="gramEnd"/>
      <w:r w:rsidR="002B2703" w:rsidRPr="001054D3">
        <w:rPr>
          <w:rFonts w:ascii="Book Antiqua" w:hAnsi="Book Antiqua" w:cs="Times New Roman"/>
          <w:sz w:val="24"/>
          <w:szCs w:val="24"/>
          <w:vertAlign w:val="superscript"/>
        </w:rPr>
        <w:t>7]</w:t>
      </w:r>
      <w:r w:rsidR="002B2703" w:rsidRPr="001054D3">
        <w:rPr>
          <w:rFonts w:ascii="Book Antiqua" w:hAnsi="Book Antiqua" w:cs="Times New Roman"/>
          <w:sz w:val="24"/>
          <w:szCs w:val="24"/>
        </w:rPr>
        <w:t xml:space="preserve"> , and modifications of the renin expression in the RPE by regulators of the </w:t>
      </w:r>
      <w:r w:rsidRPr="001054D3">
        <w:rPr>
          <w:rFonts w:ascii="Book Antiqua" w:hAnsi="Book Antiqua" w:cs="Times New Roman"/>
          <w:sz w:val="24"/>
          <w:szCs w:val="24"/>
        </w:rPr>
        <w:t>systemic RAS a</w:t>
      </w:r>
      <w:r w:rsidR="002B2703" w:rsidRPr="001054D3">
        <w:rPr>
          <w:rFonts w:ascii="Book Antiqua" w:hAnsi="Book Antiqua" w:cs="Times New Roman"/>
          <w:sz w:val="24"/>
          <w:szCs w:val="24"/>
        </w:rPr>
        <w:t>lter, have been observed</w:t>
      </w:r>
      <w:r w:rsidR="003765BD" w:rsidRPr="001054D3">
        <w:rPr>
          <w:rFonts w:ascii="Book Antiqua" w:hAnsi="Book Antiqua" w:cs="Times New Roman"/>
          <w:sz w:val="24"/>
          <w:szCs w:val="24"/>
          <w:vertAlign w:val="superscript"/>
        </w:rPr>
        <w:t>[</w:t>
      </w:r>
      <w:r w:rsidR="00A61C3C" w:rsidRPr="001054D3">
        <w:rPr>
          <w:rFonts w:ascii="Book Antiqua" w:hAnsi="Book Antiqua" w:cs="Times New Roman"/>
          <w:sz w:val="24"/>
          <w:szCs w:val="24"/>
          <w:vertAlign w:val="superscript"/>
        </w:rPr>
        <w:t>24]</w:t>
      </w:r>
      <w:r w:rsidR="002B2703" w:rsidRPr="001054D3">
        <w:rPr>
          <w:rFonts w:ascii="Book Antiqua" w:hAnsi="Book Antiqua" w:cs="Times New Roman"/>
          <w:sz w:val="24"/>
          <w:szCs w:val="24"/>
        </w:rPr>
        <w:t>. Overall, these data lead to think the systemic RAS credits</w:t>
      </w:r>
      <w:r w:rsidRPr="001054D3">
        <w:rPr>
          <w:rFonts w:ascii="Book Antiqua" w:hAnsi="Book Antiqua" w:cs="Times New Roman"/>
          <w:sz w:val="24"/>
          <w:szCs w:val="24"/>
        </w:rPr>
        <w:t xml:space="preserve"> the </w:t>
      </w:r>
      <w:r w:rsidR="002B2703" w:rsidRPr="001054D3">
        <w:rPr>
          <w:rFonts w:ascii="Book Antiqua" w:hAnsi="Book Antiqua" w:cs="Times New Roman"/>
          <w:sz w:val="24"/>
          <w:szCs w:val="24"/>
        </w:rPr>
        <w:t xml:space="preserve">presence of an </w:t>
      </w:r>
      <w:r w:rsidRPr="001054D3">
        <w:rPr>
          <w:rFonts w:ascii="Book Antiqua" w:hAnsi="Book Antiqua" w:cs="Times New Roman"/>
          <w:sz w:val="24"/>
          <w:szCs w:val="24"/>
        </w:rPr>
        <w:t>intraocular RAS through the RPE.</w:t>
      </w:r>
    </w:p>
    <w:p w:rsidR="009C6276" w:rsidRPr="001054D3" w:rsidRDefault="00083ADD" w:rsidP="00646088">
      <w:pPr>
        <w:pStyle w:val="Style"/>
        <w:tabs>
          <w:tab w:val="clear" w:pos="0"/>
          <w:tab w:val="clear" w:pos="9360"/>
          <w:tab w:val="left" w:pos="-3240"/>
        </w:tabs>
        <w:spacing w:line="360" w:lineRule="auto"/>
        <w:ind w:firstLineChars="200" w:firstLine="480"/>
        <w:jc w:val="both"/>
        <w:rPr>
          <w:rFonts w:ascii="Book Antiqua" w:eastAsiaTheme="minorHAnsi" w:hAnsi="Book Antiqua" w:cs="Calibri"/>
          <w:color w:val="auto"/>
          <w:position w:val="0"/>
          <w:szCs w:val="24"/>
        </w:rPr>
      </w:pPr>
      <w:r w:rsidRPr="001054D3">
        <w:rPr>
          <w:rFonts w:ascii="Book Antiqua" w:hAnsi="Book Antiqua"/>
          <w:color w:val="auto"/>
          <w:szCs w:val="24"/>
        </w:rPr>
        <w:t xml:space="preserve">The presence of the most important RAS components in the retina and the Ang II actions observed in the eye (Surveying PubMed for eye, ocular, or retina, and Ang yields 734 citations dating back to 1963), imply </w:t>
      </w:r>
      <w:r w:rsidR="0056218D" w:rsidRPr="001054D3">
        <w:rPr>
          <w:rFonts w:ascii="Book Antiqua" w:hAnsi="Book Antiqua"/>
          <w:color w:val="auto"/>
          <w:szCs w:val="24"/>
        </w:rPr>
        <w:t xml:space="preserve">an important role of RAS in </w:t>
      </w:r>
      <w:r w:rsidRPr="001054D3">
        <w:rPr>
          <w:rFonts w:ascii="Book Antiqua" w:hAnsi="Book Antiqua"/>
          <w:color w:val="auto"/>
          <w:szCs w:val="24"/>
        </w:rPr>
        <w:t xml:space="preserve">the eye. However, its exact </w:t>
      </w:r>
      <w:proofErr w:type="gramStart"/>
      <w:r w:rsidRPr="001054D3">
        <w:rPr>
          <w:rFonts w:ascii="Book Antiqua" w:hAnsi="Book Antiqua"/>
          <w:color w:val="auto"/>
          <w:szCs w:val="24"/>
        </w:rPr>
        <w:t>role</w:t>
      </w:r>
      <w:r w:rsidR="002A3D1F" w:rsidRPr="001054D3">
        <w:rPr>
          <w:rFonts w:ascii="Book Antiqua" w:hAnsi="Book Antiqua"/>
          <w:color w:val="auto"/>
          <w:szCs w:val="24"/>
        </w:rPr>
        <w:t>,</w:t>
      </w:r>
      <w:proofErr w:type="gramEnd"/>
      <w:r w:rsidRPr="001054D3">
        <w:rPr>
          <w:rFonts w:ascii="Book Antiqua" w:hAnsi="Book Antiqua"/>
          <w:color w:val="auto"/>
          <w:szCs w:val="24"/>
        </w:rPr>
        <w:t xml:space="preserve"> remain</w:t>
      </w:r>
      <w:r w:rsidR="00092BDB" w:rsidRPr="001054D3">
        <w:rPr>
          <w:rFonts w:ascii="Book Antiqua" w:hAnsi="Book Antiqua"/>
          <w:color w:val="auto"/>
          <w:szCs w:val="24"/>
        </w:rPr>
        <w:t xml:space="preserve">s </w:t>
      </w:r>
      <w:r w:rsidR="0056218D" w:rsidRPr="001054D3">
        <w:rPr>
          <w:rFonts w:ascii="Book Antiqua" w:hAnsi="Book Antiqua"/>
          <w:color w:val="auto"/>
          <w:szCs w:val="24"/>
        </w:rPr>
        <w:t>inadequately recognized</w:t>
      </w:r>
      <w:r w:rsidRPr="001054D3">
        <w:rPr>
          <w:rFonts w:ascii="Book Antiqua" w:hAnsi="Book Antiqua"/>
          <w:color w:val="auto"/>
          <w:szCs w:val="24"/>
        </w:rPr>
        <w:t xml:space="preserve">. Of special focus are the components of the RAS </w:t>
      </w:r>
      <w:r w:rsidR="00DF5F94" w:rsidRPr="001054D3">
        <w:rPr>
          <w:rFonts w:ascii="Book Antiqua" w:hAnsi="Book Antiqua"/>
          <w:color w:val="auto"/>
          <w:szCs w:val="24"/>
        </w:rPr>
        <w:t>and its receptors in the retina</w:t>
      </w:r>
      <w:r w:rsidRPr="001054D3">
        <w:rPr>
          <w:rFonts w:ascii="Book Antiqua" w:hAnsi="Book Antiqua"/>
          <w:color w:val="auto"/>
          <w:szCs w:val="24"/>
        </w:rPr>
        <w:t xml:space="preserve">, as the RAS is increasingly recognized as a </w:t>
      </w:r>
      <w:r w:rsidR="0056218D" w:rsidRPr="001054D3">
        <w:rPr>
          <w:rFonts w:ascii="Book Antiqua" w:hAnsi="Book Antiqua"/>
          <w:color w:val="auto"/>
          <w:szCs w:val="24"/>
        </w:rPr>
        <w:t xml:space="preserve">mediator of the pathogenesis of ocular </w:t>
      </w:r>
      <w:r w:rsidRPr="001054D3">
        <w:rPr>
          <w:rFonts w:ascii="Book Antiqua" w:hAnsi="Book Antiqua"/>
          <w:color w:val="auto"/>
          <w:szCs w:val="24"/>
        </w:rPr>
        <w:t>diseases such as age-related macular degeneration (AMD) and diabetic retinopathy (DR)</w:t>
      </w:r>
      <w:r w:rsidR="003765BD" w:rsidRPr="001054D3">
        <w:rPr>
          <w:rFonts w:ascii="Book Antiqua" w:hAnsi="Book Antiqua"/>
          <w:color w:val="auto"/>
          <w:szCs w:val="24"/>
          <w:vertAlign w:val="superscript"/>
        </w:rPr>
        <w:t>[</w:t>
      </w:r>
      <w:r w:rsidR="00CF4F77" w:rsidRPr="001054D3">
        <w:rPr>
          <w:rFonts w:ascii="Book Antiqua" w:hAnsi="Book Antiqua"/>
          <w:color w:val="auto"/>
          <w:szCs w:val="24"/>
          <w:vertAlign w:val="superscript"/>
        </w:rPr>
        <w:t>27-36</w:t>
      </w:r>
      <w:r w:rsidR="00A61C3C" w:rsidRPr="001054D3">
        <w:rPr>
          <w:rFonts w:ascii="Book Antiqua" w:hAnsi="Book Antiqua"/>
          <w:color w:val="auto"/>
          <w:szCs w:val="24"/>
          <w:vertAlign w:val="superscript"/>
        </w:rPr>
        <w:t>]</w:t>
      </w:r>
      <w:r w:rsidRPr="001054D3">
        <w:rPr>
          <w:rFonts w:ascii="Book Antiqua" w:hAnsi="Book Antiqua"/>
          <w:color w:val="auto"/>
          <w:szCs w:val="24"/>
        </w:rPr>
        <w:t>,</w:t>
      </w:r>
      <w:r w:rsidR="00A61C3C" w:rsidRPr="001054D3">
        <w:rPr>
          <w:rFonts w:ascii="Book Antiqua" w:hAnsi="Book Antiqua"/>
          <w:color w:val="auto"/>
          <w:szCs w:val="24"/>
          <w:vertAlign w:val="superscript"/>
        </w:rPr>
        <w:t xml:space="preserve"> </w:t>
      </w:r>
      <w:r w:rsidRPr="001054D3">
        <w:rPr>
          <w:rFonts w:ascii="Book Antiqua" w:hAnsi="Book Antiqua"/>
          <w:color w:val="auto"/>
          <w:szCs w:val="24"/>
        </w:rPr>
        <w:t xml:space="preserve">which are two major causes of </w:t>
      </w:r>
      <w:r w:rsidR="002A3D1F" w:rsidRPr="001054D3">
        <w:rPr>
          <w:rFonts w:ascii="Book Antiqua" w:hAnsi="Book Antiqua"/>
          <w:color w:val="auto"/>
          <w:szCs w:val="24"/>
        </w:rPr>
        <w:t xml:space="preserve">severe vision loss and </w:t>
      </w:r>
      <w:r w:rsidRPr="001054D3">
        <w:rPr>
          <w:rFonts w:ascii="Book Antiqua" w:hAnsi="Book Antiqua"/>
          <w:color w:val="auto"/>
          <w:szCs w:val="24"/>
        </w:rPr>
        <w:t xml:space="preserve">blindness. Therefore, </w:t>
      </w:r>
      <w:r w:rsidR="00C2772A" w:rsidRPr="001054D3">
        <w:rPr>
          <w:rFonts w:ascii="Book Antiqua" w:hAnsi="Book Antiqua"/>
          <w:color w:val="auto"/>
          <w:szCs w:val="24"/>
        </w:rPr>
        <w:t>in this</w:t>
      </w:r>
      <w:r w:rsidRPr="001054D3">
        <w:rPr>
          <w:rFonts w:ascii="Book Antiqua" w:hAnsi="Book Antiqua"/>
          <w:color w:val="auto"/>
          <w:szCs w:val="24"/>
        </w:rPr>
        <w:t xml:space="preserve"> manuscript we review the most relevant scientific evidence supporting </w:t>
      </w:r>
      <w:r w:rsidR="0056218D" w:rsidRPr="001054D3">
        <w:rPr>
          <w:rFonts w:ascii="Book Antiqua" w:hAnsi="Book Antiqua"/>
          <w:color w:val="auto"/>
          <w:szCs w:val="24"/>
        </w:rPr>
        <w:t>the function</w:t>
      </w:r>
      <w:r w:rsidRPr="001054D3">
        <w:rPr>
          <w:rFonts w:ascii="Book Antiqua" w:hAnsi="Book Antiqua"/>
          <w:color w:val="auto"/>
          <w:szCs w:val="24"/>
        </w:rPr>
        <w:t xml:space="preserve"> of the RAS activation, </w:t>
      </w:r>
      <w:r w:rsidR="002A3D1F" w:rsidRPr="001054D3">
        <w:rPr>
          <w:rFonts w:ascii="Book Antiqua" w:hAnsi="Book Antiqua"/>
          <w:color w:val="auto"/>
          <w:szCs w:val="24"/>
        </w:rPr>
        <w:t xml:space="preserve">in the development </w:t>
      </w:r>
      <w:r w:rsidRPr="001054D3">
        <w:rPr>
          <w:rFonts w:ascii="Book Antiqua" w:hAnsi="Book Antiqua"/>
          <w:color w:val="auto"/>
          <w:szCs w:val="24"/>
        </w:rPr>
        <w:t>of AMD and DR, and highlight the importance of Ang II in the etiology of these two ocular diseases.</w:t>
      </w:r>
    </w:p>
    <w:p w:rsidR="0056218D" w:rsidRPr="001054D3" w:rsidRDefault="0056218D" w:rsidP="00D613CB">
      <w:pPr>
        <w:pStyle w:val="1"/>
        <w:spacing w:before="0" w:line="360" w:lineRule="auto"/>
        <w:jc w:val="both"/>
        <w:rPr>
          <w:rFonts w:ascii="Book Antiqua" w:eastAsia="Times New Roman" w:hAnsi="Book Antiqua" w:cs="Times New Roman"/>
          <w:color w:val="auto"/>
          <w:sz w:val="24"/>
          <w:szCs w:val="24"/>
        </w:rPr>
      </w:pPr>
    </w:p>
    <w:p w:rsidR="00083ADD" w:rsidRPr="001054D3" w:rsidRDefault="00083ADD" w:rsidP="00D613CB">
      <w:pPr>
        <w:pStyle w:val="1"/>
        <w:spacing w:before="0" w:line="360" w:lineRule="auto"/>
        <w:jc w:val="both"/>
        <w:rPr>
          <w:rFonts w:ascii="Book Antiqua" w:eastAsia="Times New Roman" w:hAnsi="Book Antiqua" w:cs="Times New Roman"/>
          <w:color w:val="auto"/>
          <w:kern w:val="36"/>
          <w:sz w:val="24"/>
          <w:szCs w:val="24"/>
        </w:rPr>
      </w:pPr>
      <w:r w:rsidRPr="001054D3">
        <w:rPr>
          <w:rFonts w:ascii="Book Antiqua" w:eastAsia="Times New Roman" w:hAnsi="Book Antiqua" w:cs="Times New Roman"/>
          <w:color w:val="auto"/>
          <w:sz w:val="24"/>
          <w:szCs w:val="24"/>
        </w:rPr>
        <w:t xml:space="preserve">RETINAL MICROVASCULATURE: </w:t>
      </w:r>
      <w:r w:rsidR="00092BDB" w:rsidRPr="001054D3">
        <w:rPr>
          <w:rFonts w:ascii="Book Antiqua" w:eastAsia="Times New Roman" w:hAnsi="Book Antiqua" w:cs="Times New Roman"/>
          <w:color w:val="auto"/>
          <w:kern w:val="36"/>
          <w:sz w:val="24"/>
          <w:szCs w:val="24"/>
        </w:rPr>
        <w:t>MODULATION BY AN</w:t>
      </w:r>
      <w:r w:rsidRPr="001054D3">
        <w:rPr>
          <w:rFonts w:ascii="Book Antiqua" w:eastAsia="Times New Roman" w:hAnsi="Book Antiqua" w:cs="Times New Roman"/>
          <w:color w:val="auto"/>
          <w:kern w:val="36"/>
          <w:sz w:val="24"/>
          <w:szCs w:val="24"/>
        </w:rPr>
        <w:t>GIOTENSIN II</w:t>
      </w:r>
    </w:p>
    <w:p w:rsidR="00D773BA" w:rsidRPr="001054D3" w:rsidRDefault="00942B2B" w:rsidP="00D613CB">
      <w:pPr>
        <w:autoSpaceDE w:val="0"/>
        <w:autoSpaceDN w:val="0"/>
        <w:adjustRightInd w:val="0"/>
        <w:spacing w:line="360" w:lineRule="auto"/>
        <w:jc w:val="both"/>
        <w:rPr>
          <w:rFonts w:ascii="Book Antiqua" w:hAnsi="Book Antiqua"/>
          <w:sz w:val="24"/>
          <w:szCs w:val="24"/>
        </w:rPr>
      </w:pPr>
      <w:r w:rsidRPr="001054D3">
        <w:rPr>
          <w:rFonts w:ascii="Book Antiqua" w:hAnsi="Book Antiqua" w:cs="Times"/>
          <w:sz w:val="24"/>
          <w:szCs w:val="24"/>
        </w:rPr>
        <w:t xml:space="preserve">Given that vascular pathology in the retina is an important contributor of vision loss, the </w:t>
      </w:r>
      <w:r w:rsidRPr="001054D3">
        <w:rPr>
          <w:rFonts w:ascii="Book Antiqua" w:hAnsi="Book Antiqua" w:cs="Arial"/>
          <w:sz w:val="24"/>
          <w:szCs w:val="24"/>
        </w:rPr>
        <w:t xml:space="preserve">greatest </w:t>
      </w:r>
      <w:r w:rsidRPr="001054D3">
        <w:rPr>
          <w:rFonts w:ascii="Book Antiqua" w:hAnsi="Book Antiqua" w:cs="Times"/>
          <w:sz w:val="24"/>
          <w:szCs w:val="24"/>
        </w:rPr>
        <w:t>research examining retinopathy and the possible role played by t</w:t>
      </w:r>
      <w:r w:rsidR="0002479D" w:rsidRPr="001054D3">
        <w:rPr>
          <w:rFonts w:ascii="Book Antiqua" w:hAnsi="Book Antiqua" w:cs="Times"/>
          <w:sz w:val="24"/>
          <w:szCs w:val="24"/>
        </w:rPr>
        <w:t>he RAS has</w:t>
      </w:r>
      <w:r w:rsidR="00083ADD" w:rsidRPr="001054D3">
        <w:rPr>
          <w:rFonts w:ascii="Book Antiqua" w:hAnsi="Book Antiqua" w:cs="Times"/>
          <w:sz w:val="24"/>
          <w:szCs w:val="24"/>
        </w:rPr>
        <w:t xml:space="preserve"> </w:t>
      </w:r>
      <w:r w:rsidR="0002479D" w:rsidRPr="001054D3">
        <w:rPr>
          <w:rFonts w:ascii="Book Antiqua" w:hAnsi="Book Antiqua" w:cs="Times"/>
          <w:sz w:val="24"/>
          <w:szCs w:val="24"/>
        </w:rPr>
        <w:t xml:space="preserve">been </w:t>
      </w:r>
      <w:r w:rsidR="00083ADD" w:rsidRPr="001054D3">
        <w:rPr>
          <w:rFonts w:ascii="Book Antiqua" w:hAnsi="Book Antiqua" w:cs="Times"/>
          <w:sz w:val="24"/>
          <w:szCs w:val="24"/>
        </w:rPr>
        <w:t>focused on the microvasculature</w:t>
      </w:r>
      <w:r w:rsidRPr="001054D3">
        <w:rPr>
          <w:rFonts w:ascii="Book Antiqua" w:hAnsi="Book Antiqua" w:cs="Times"/>
          <w:sz w:val="24"/>
          <w:szCs w:val="24"/>
        </w:rPr>
        <w:t xml:space="preserve">. </w:t>
      </w:r>
      <w:r w:rsidR="00083ADD" w:rsidRPr="001054D3">
        <w:rPr>
          <w:rFonts w:ascii="Book Antiqua" w:hAnsi="Book Antiqua"/>
          <w:sz w:val="24"/>
          <w:szCs w:val="24"/>
        </w:rPr>
        <w:t>The circulatory system of th</w:t>
      </w:r>
      <w:r w:rsidR="00515ED9" w:rsidRPr="001054D3">
        <w:rPr>
          <w:rFonts w:ascii="Book Antiqua" w:hAnsi="Book Antiqua"/>
          <w:sz w:val="24"/>
          <w:szCs w:val="24"/>
        </w:rPr>
        <w:t>e retina supplies</w:t>
      </w:r>
      <w:r w:rsidR="00083ADD" w:rsidRPr="001054D3">
        <w:rPr>
          <w:rFonts w:ascii="Book Antiqua" w:hAnsi="Book Antiqua"/>
          <w:sz w:val="24"/>
          <w:szCs w:val="24"/>
        </w:rPr>
        <w:t xml:space="preserve"> oxygen and nutrients to </w:t>
      </w:r>
      <w:r w:rsidRPr="001054D3">
        <w:rPr>
          <w:rFonts w:ascii="Book Antiqua" w:hAnsi="Book Antiqua"/>
          <w:sz w:val="24"/>
          <w:szCs w:val="24"/>
        </w:rPr>
        <w:t xml:space="preserve">retinal tissue, which </w:t>
      </w:r>
      <w:r w:rsidR="00083ADD" w:rsidRPr="001054D3">
        <w:rPr>
          <w:rFonts w:ascii="Book Antiqua" w:hAnsi="Book Antiqua"/>
          <w:sz w:val="24"/>
          <w:szCs w:val="24"/>
        </w:rPr>
        <w:t xml:space="preserve">is essential for </w:t>
      </w:r>
      <w:r w:rsidRPr="001054D3">
        <w:rPr>
          <w:rFonts w:ascii="Book Antiqua" w:hAnsi="Book Antiqua"/>
          <w:sz w:val="24"/>
          <w:szCs w:val="24"/>
        </w:rPr>
        <w:t xml:space="preserve">a correct </w:t>
      </w:r>
      <w:r w:rsidR="00083ADD" w:rsidRPr="001054D3">
        <w:rPr>
          <w:rFonts w:ascii="Book Antiqua" w:hAnsi="Book Antiqua"/>
          <w:sz w:val="24"/>
          <w:szCs w:val="24"/>
        </w:rPr>
        <w:t>function</w:t>
      </w:r>
      <w:r w:rsidR="00D773BA" w:rsidRPr="001054D3">
        <w:rPr>
          <w:rFonts w:ascii="Book Antiqua" w:hAnsi="Book Antiqua"/>
          <w:sz w:val="24"/>
          <w:szCs w:val="24"/>
        </w:rPr>
        <w:t>.</w:t>
      </w:r>
    </w:p>
    <w:p w:rsidR="00083ADD" w:rsidRPr="001054D3" w:rsidRDefault="00D773BA" w:rsidP="00466528">
      <w:pPr>
        <w:autoSpaceDE w:val="0"/>
        <w:autoSpaceDN w:val="0"/>
        <w:adjustRightInd w:val="0"/>
        <w:spacing w:line="360" w:lineRule="auto"/>
        <w:ind w:firstLineChars="200" w:firstLine="480"/>
        <w:jc w:val="both"/>
        <w:rPr>
          <w:rFonts w:ascii="Book Antiqua" w:hAnsi="Book Antiqua" w:cs="Times"/>
          <w:sz w:val="24"/>
          <w:szCs w:val="24"/>
        </w:rPr>
      </w:pPr>
      <w:r w:rsidRPr="001054D3">
        <w:rPr>
          <w:rFonts w:ascii="Book Antiqua" w:hAnsi="Book Antiqua"/>
          <w:sz w:val="24"/>
          <w:szCs w:val="24"/>
        </w:rPr>
        <w:lastRenderedPageBreak/>
        <w:t xml:space="preserve">The </w:t>
      </w:r>
      <w:r w:rsidR="00083ADD" w:rsidRPr="001054D3">
        <w:rPr>
          <w:rFonts w:ascii="Book Antiqua" w:hAnsi="Book Antiqua"/>
          <w:sz w:val="24"/>
          <w:szCs w:val="24"/>
        </w:rPr>
        <w:t xml:space="preserve">retina </w:t>
      </w:r>
      <w:r w:rsidRPr="001054D3">
        <w:rPr>
          <w:rFonts w:ascii="Book Antiqua" w:hAnsi="Book Antiqua"/>
          <w:sz w:val="24"/>
          <w:szCs w:val="24"/>
        </w:rPr>
        <w:t xml:space="preserve">circulation </w:t>
      </w:r>
      <w:r w:rsidR="00083ADD" w:rsidRPr="001054D3">
        <w:rPr>
          <w:rFonts w:ascii="Book Antiqua" w:hAnsi="Book Antiqua"/>
          <w:sz w:val="24"/>
          <w:szCs w:val="24"/>
        </w:rPr>
        <w:t>essentially comprises two parts: (</w:t>
      </w:r>
      <w:r w:rsidR="00466528" w:rsidRPr="001054D3">
        <w:rPr>
          <w:rFonts w:ascii="Book Antiqua" w:hAnsi="Book Antiqua"/>
          <w:sz w:val="24"/>
          <w:szCs w:val="24"/>
          <w:lang w:eastAsia="zh-CN"/>
        </w:rPr>
        <w:t>1</w:t>
      </w:r>
      <w:r w:rsidRPr="001054D3">
        <w:rPr>
          <w:rFonts w:ascii="Book Antiqua" w:hAnsi="Book Antiqua"/>
          <w:sz w:val="24"/>
          <w:szCs w:val="24"/>
        </w:rPr>
        <w:t xml:space="preserve">) a retinal circulation without </w:t>
      </w:r>
      <w:r w:rsidR="00083ADD" w:rsidRPr="001054D3">
        <w:rPr>
          <w:rFonts w:ascii="Book Antiqua" w:hAnsi="Book Antiqua"/>
          <w:sz w:val="24"/>
          <w:szCs w:val="24"/>
        </w:rPr>
        <w:t xml:space="preserve">autonomic innervation; </w:t>
      </w:r>
      <w:r w:rsidRPr="001054D3">
        <w:rPr>
          <w:rFonts w:ascii="Book Antiqua" w:hAnsi="Book Antiqua"/>
          <w:sz w:val="24"/>
          <w:szCs w:val="24"/>
        </w:rPr>
        <w:t>and (</w:t>
      </w:r>
      <w:r w:rsidR="00466528" w:rsidRPr="001054D3">
        <w:rPr>
          <w:rFonts w:ascii="Book Antiqua" w:hAnsi="Book Antiqua"/>
          <w:sz w:val="24"/>
          <w:szCs w:val="24"/>
          <w:lang w:eastAsia="zh-CN"/>
        </w:rPr>
        <w:t>2</w:t>
      </w:r>
      <w:r w:rsidRPr="001054D3">
        <w:rPr>
          <w:rFonts w:ascii="Book Antiqua" w:hAnsi="Book Antiqua"/>
          <w:sz w:val="24"/>
          <w:szCs w:val="24"/>
        </w:rPr>
        <w:t xml:space="preserve">) a choroidal vasculature with </w:t>
      </w:r>
      <w:r w:rsidR="00083ADD" w:rsidRPr="001054D3">
        <w:rPr>
          <w:rFonts w:ascii="Book Antiqua" w:hAnsi="Book Antiqua"/>
          <w:sz w:val="24"/>
          <w:szCs w:val="24"/>
        </w:rPr>
        <w:t xml:space="preserve">autonomic </w:t>
      </w:r>
      <w:proofErr w:type="gramStart"/>
      <w:r w:rsidR="00083ADD" w:rsidRPr="001054D3">
        <w:rPr>
          <w:rFonts w:ascii="Book Antiqua" w:hAnsi="Book Antiqua"/>
          <w:sz w:val="24"/>
          <w:szCs w:val="24"/>
        </w:rPr>
        <w:t>innervations</w:t>
      </w:r>
      <w:r w:rsidR="003765BD" w:rsidRPr="001054D3">
        <w:rPr>
          <w:rFonts w:ascii="Book Antiqua" w:hAnsi="Book Antiqua"/>
          <w:sz w:val="24"/>
          <w:szCs w:val="24"/>
          <w:vertAlign w:val="superscript"/>
        </w:rPr>
        <w:t>[</w:t>
      </w:r>
      <w:proofErr w:type="gramEnd"/>
      <w:r w:rsidR="00CF4F77" w:rsidRPr="001054D3">
        <w:rPr>
          <w:rFonts w:ascii="Book Antiqua" w:hAnsi="Book Antiqua" w:cs="Times New Roman"/>
          <w:sz w:val="24"/>
          <w:szCs w:val="24"/>
          <w:vertAlign w:val="superscript"/>
        </w:rPr>
        <w:t>37</w:t>
      </w:r>
      <w:r w:rsidR="00A61C3C" w:rsidRPr="001054D3">
        <w:rPr>
          <w:rFonts w:ascii="Book Antiqua" w:hAnsi="Book Antiqua" w:cs="Times New Roman"/>
          <w:sz w:val="24"/>
          <w:szCs w:val="24"/>
          <w:vertAlign w:val="superscript"/>
        </w:rPr>
        <w:t>]</w:t>
      </w:r>
      <w:r w:rsidR="00083ADD" w:rsidRPr="001054D3">
        <w:rPr>
          <w:rFonts w:ascii="Book Antiqua" w:hAnsi="Book Antiqua"/>
          <w:sz w:val="24"/>
          <w:szCs w:val="24"/>
        </w:rPr>
        <w:t xml:space="preserve">. Evidence is accumulating that the retinal microvasculature is an interactive complex that includes a network of capillaries and a tertiary arteriole that links the capillaries with a secondary arteriole (Figure 2). </w:t>
      </w:r>
      <w:r w:rsidR="00083ADD" w:rsidRPr="001054D3">
        <w:rPr>
          <w:rFonts w:ascii="Book Antiqua" w:hAnsi="Book Antiqua" w:cs="Times"/>
          <w:sz w:val="24"/>
          <w:szCs w:val="24"/>
        </w:rPr>
        <w:t xml:space="preserve">The </w:t>
      </w:r>
      <w:r w:rsidRPr="001054D3">
        <w:rPr>
          <w:rFonts w:ascii="Book Antiqua" w:hAnsi="Book Antiqua" w:cs="Times"/>
          <w:sz w:val="24"/>
          <w:szCs w:val="24"/>
        </w:rPr>
        <w:t>capillary is formed by an uninterrupted endothelium and inner</w:t>
      </w:r>
      <w:r w:rsidR="00083ADD" w:rsidRPr="001054D3">
        <w:rPr>
          <w:rFonts w:ascii="Book Antiqua" w:hAnsi="Book Antiqua" w:cs="Times"/>
          <w:sz w:val="24"/>
          <w:szCs w:val="24"/>
        </w:rPr>
        <w:t xml:space="preserve"> </w:t>
      </w:r>
      <w:proofErr w:type="gramStart"/>
      <w:r w:rsidR="00083ADD" w:rsidRPr="001054D3">
        <w:rPr>
          <w:rFonts w:ascii="Book Antiqua" w:hAnsi="Book Antiqua" w:cs="Times"/>
          <w:sz w:val="24"/>
          <w:szCs w:val="24"/>
        </w:rPr>
        <w:t>pericytes</w:t>
      </w:r>
      <w:r w:rsidR="003765BD" w:rsidRPr="001054D3">
        <w:rPr>
          <w:rFonts w:ascii="Book Antiqua" w:hAnsi="Book Antiqua" w:cs="Times"/>
          <w:sz w:val="24"/>
          <w:szCs w:val="24"/>
          <w:vertAlign w:val="superscript"/>
        </w:rPr>
        <w:t>[</w:t>
      </w:r>
      <w:proofErr w:type="gramEnd"/>
      <w:r w:rsidR="00CF4F77" w:rsidRPr="001054D3">
        <w:rPr>
          <w:rFonts w:ascii="Book Antiqua" w:hAnsi="Book Antiqua" w:cs="Times New Roman"/>
          <w:sz w:val="24"/>
          <w:szCs w:val="24"/>
          <w:vertAlign w:val="superscript"/>
        </w:rPr>
        <w:t>38</w:t>
      </w:r>
      <w:r w:rsidR="00A61C3C" w:rsidRPr="001054D3">
        <w:rPr>
          <w:rFonts w:ascii="Book Antiqua" w:hAnsi="Book Antiqua" w:cs="Times New Roman"/>
          <w:sz w:val="24"/>
          <w:szCs w:val="24"/>
          <w:vertAlign w:val="superscript"/>
        </w:rPr>
        <w:t>]</w:t>
      </w:r>
      <w:r w:rsidR="00083ADD" w:rsidRPr="001054D3">
        <w:rPr>
          <w:rFonts w:ascii="Book Antiqua" w:hAnsi="Book Antiqua" w:cs="Times"/>
          <w:sz w:val="24"/>
          <w:szCs w:val="24"/>
        </w:rPr>
        <w:t xml:space="preserve">. Both </w:t>
      </w:r>
      <w:r w:rsidRPr="001054D3">
        <w:rPr>
          <w:rFonts w:ascii="Book Antiqua" w:hAnsi="Book Antiqua" w:cs="Times"/>
          <w:sz w:val="24"/>
          <w:szCs w:val="24"/>
        </w:rPr>
        <w:t xml:space="preserve">endothelial cells and pericytes are </w:t>
      </w:r>
      <w:r w:rsidR="00083ADD" w:rsidRPr="001054D3">
        <w:rPr>
          <w:rFonts w:ascii="Book Antiqua" w:hAnsi="Book Antiqua" w:cs="Times"/>
          <w:sz w:val="24"/>
          <w:szCs w:val="24"/>
        </w:rPr>
        <w:t>direct</w:t>
      </w:r>
      <w:r w:rsidRPr="001054D3">
        <w:rPr>
          <w:rFonts w:ascii="Book Antiqua" w:hAnsi="Book Antiqua" w:cs="Times"/>
          <w:sz w:val="24"/>
          <w:szCs w:val="24"/>
        </w:rPr>
        <w:t>ly communicated</w:t>
      </w:r>
      <w:r w:rsidR="00083ADD" w:rsidRPr="001054D3">
        <w:rPr>
          <w:rFonts w:ascii="Book Antiqua" w:hAnsi="Book Antiqua" w:cs="Times"/>
          <w:sz w:val="24"/>
          <w:szCs w:val="24"/>
        </w:rPr>
        <w:t xml:space="preserve"> and share a common basement </w:t>
      </w:r>
      <w:proofErr w:type="gramStart"/>
      <w:r w:rsidR="00083ADD" w:rsidRPr="001054D3">
        <w:rPr>
          <w:rFonts w:ascii="Book Antiqua" w:hAnsi="Book Antiqua" w:cs="Times"/>
          <w:sz w:val="24"/>
          <w:szCs w:val="24"/>
        </w:rPr>
        <w:t>membrane</w:t>
      </w:r>
      <w:r w:rsidR="003765BD" w:rsidRPr="001054D3">
        <w:rPr>
          <w:rFonts w:ascii="Book Antiqua" w:hAnsi="Book Antiqua" w:cs="Times"/>
          <w:sz w:val="24"/>
          <w:szCs w:val="24"/>
          <w:vertAlign w:val="superscript"/>
        </w:rPr>
        <w:t>[</w:t>
      </w:r>
      <w:proofErr w:type="gramEnd"/>
      <w:r w:rsidR="00CF4F77" w:rsidRPr="001054D3">
        <w:rPr>
          <w:rFonts w:ascii="Book Antiqua" w:hAnsi="Book Antiqua" w:cs="Times New Roman"/>
          <w:sz w:val="24"/>
          <w:szCs w:val="24"/>
          <w:vertAlign w:val="superscript"/>
        </w:rPr>
        <w:t>39</w:t>
      </w:r>
      <w:r w:rsidRPr="001054D3">
        <w:rPr>
          <w:rFonts w:ascii="Book Antiqua" w:hAnsi="Book Antiqua" w:cs="Times New Roman"/>
          <w:sz w:val="24"/>
          <w:szCs w:val="24"/>
          <w:vertAlign w:val="superscript"/>
        </w:rPr>
        <w:t>]</w:t>
      </w:r>
      <w:r w:rsidR="00083ADD" w:rsidRPr="001054D3">
        <w:rPr>
          <w:rFonts w:ascii="Book Antiqua" w:hAnsi="Book Antiqua" w:cs="Times"/>
          <w:sz w:val="24"/>
          <w:szCs w:val="24"/>
        </w:rPr>
        <w:t xml:space="preserve">. </w:t>
      </w:r>
      <w:r w:rsidRPr="001054D3">
        <w:rPr>
          <w:rFonts w:ascii="Book Antiqua" w:hAnsi="Book Antiqua" w:cs="Times"/>
          <w:sz w:val="24"/>
          <w:szCs w:val="24"/>
        </w:rPr>
        <w:t xml:space="preserve">It was previously demonstrated that contraction and relaxation of pericytes </w:t>
      </w:r>
      <w:r w:rsidRPr="001054D3">
        <w:rPr>
          <w:rFonts w:ascii="Book Antiqua" w:hAnsi="Book Antiqua"/>
          <w:sz w:val="24"/>
          <w:szCs w:val="24"/>
        </w:rPr>
        <w:t xml:space="preserve">leads to alterations in the capillary lumen, which could regulates </w:t>
      </w:r>
      <w:r w:rsidR="00083ADD" w:rsidRPr="001054D3">
        <w:rPr>
          <w:rFonts w:ascii="Book Antiqua" w:hAnsi="Book Antiqua"/>
          <w:sz w:val="24"/>
          <w:szCs w:val="24"/>
        </w:rPr>
        <w:t xml:space="preserve">local </w:t>
      </w:r>
      <w:proofErr w:type="gramStart"/>
      <w:r w:rsidR="00083ADD" w:rsidRPr="001054D3">
        <w:rPr>
          <w:rFonts w:ascii="Book Antiqua" w:hAnsi="Book Antiqua"/>
          <w:sz w:val="24"/>
          <w:szCs w:val="24"/>
        </w:rPr>
        <w:t>perfusion</w:t>
      </w:r>
      <w:r w:rsidR="003765BD" w:rsidRPr="001054D3">
        <w:rPr>
          <w:rFonts w:ascii="Book Antiqua" w:hAnsi="Book Antiqua"/>
          <w:sz w:val="24"/>
          <w:szCs w:val="24"/>
          <w:vertAlign w:val="superscript"/>
        </w:rPr>
        <w:t>[</w:t>
      </w:r>
      <w:proofErr w:type="gramEnd"/>
      <w:r w:rsidR="00A01EAB" w:rsidRPr="001054D3">
        <w:rPr>
          <w:rFonts w:ascii="Book Antiqua" w:hAnsi="Book Antiqua" w:cs="Times New Roman"/>
          <w:sz w:val="24"/>
          <w:szCs w:val="24"/>
          <w:vertAlign w:val="superscript"/>
        </w:rPr>
        <w:t>40-</w:t>
      </w:r>
      <w:r w:rsidR="00A01EAB" w:rsidRPr="001054D3">
        <w:rPr>
          <w:rFonts w:ascii="Book Antiqua" w:hAnsi="Book Antiqua" w:cs="Times New Roman"/>
          <w:sz w:val="24"/>
          <w:szCs w:val="24"/>
          <w:highlight w:val="lightGray"/>
          <w:vertAlign w:val="superscript"/>
        </w:rPr>
        <w:t>45</w:t>
      </w:r>
      <w:r w:rsidR="00A61C3C" w:rsidRPr="001054D3">
        <w:rPr>
          <w:rFonts w:ascii="Book Antiqua" w:hAnsi="Book Antiqua" w:cs="Times New Roman"/>
          <w:sz w:val="24"/>
          <w:szCs w:val="24"/>
          <w:vertAlign w:val="superscript"/>
        </w:rPr>
        <w:t>]</w:t>
      </w:r>
      <w:r w:rsidR="00083ADD" w:rsidRPr="001054D3">
        <w:rPr>
          <w:rFonts w:ascii="Book Antiqua" w:hAnsi="Book Antiqua"/>
          <w:sz w:val="24"/>
          <w:szCs w:val="24"/>
        </w:rPr>
        <w:t>.</w:t>
      </w:r>
      <w:r w:rsidR="00A61C3C" w:rsidRPr="001054D3">
        <w:rPr>
          <w:rFonts w:ascii="Book Antiqua" w:hAnsi="Book Antiqua"/>
          <w:sz w:val="24"/>
          <w:szCs w:val="24"/>
          <w:vertAlign w:val="superscript"/>
        </w:rPr>
        <w:t xml:space="preserve"> </w:t>
      </w:r>
      <w:r w:rsidRPr="001054D3">
        <w:rPr>
          <w:rFonts w:ascii="Book Antiqua" w:hAnsi="Book Antiqua"/>
          <w:sz w:val="24"/>
          <w:szCs w:val="24"/>
        </w:rPr>
        <w:t xml:space="preserve">Moreover, evidence suggests </w:t>
      </w:r>
      <w:r w:rsidR="00083ADD" w:rsidRPr="001054D3">
        <w:rPr>
          <w:rFonts w:ascii="Book Antiqua" w:hAnsi="Book Antiqua"/>
          <w:sz w:val="24"/>
          <w:szCs w:val="24"/>
        </w:rPr>
        <w:t xml:space="preserve">that a capillary network </w:t>
      </w:r>
      <w:r w:rsidRPr="001054D3">
        <w:rPr>
          <w:rFonts w:ascii="Book Antiqua" w:hAnsi="Book Antiqua"/>
          <w:sz w:val="24"/>
          <w:szCs w:val="24"/>
        </w:rPr>
        <w:t>including pre-capillary at the tertiary arteriole form a working unit which is able to control</w:t>
      </w:r>
      <w:r w:rsidR="00083ADD" w:rsidRPr="001054D3">
        <w:rPr>
          <w:rFonts w:ascii="Book Antiqua" w:hAnsi="Book Antiqua"/>
          <w:sz w:val="24"/>
          <w:szCs w:val="24"/>
        </w:rPr>
        <w:t xml:space="preserve"> local perfusio</w:t>
      </w:r>
      <w:r w:rsidR="00E547AB" w:rsidRPr="001054D3">
        <w:rPr>
          <w:rFonts w:ascii="Book Antiqua" w:hAnsi="Book Antiqua"/>
          <w:sz w:val="24"/>
          <w:szCs w:val="24"/>
        </w:rPr>
        <w:t xml:space="preserve">n within the retinal </w:t>
      </w:r>
      <w:proofErr w:type="gramStart"/>
      <w:r w:rsidR="00E547AB" w:rsidRPr="001054D3">
        <w:rPr>
          <w:rFonts w:ascii="Book Antiqua" w:hAnsi="Book Antiqua"/>
          <w:sz w:val="24"/>
          <w:szCs w:val="24"/>
        </w:rPr>
        <w:t>vessels</w:t>
      </w:r>
      <w:r w:rsidR="003765BD" w:rsidRPr="001054D3">
        <w:rPr>
          <w:rFonts w:ascii="Book Antiqua" w:hAnsi="Book Antiqua"/>
          <w:sz w:val="24"/>
          <w:szCs w:val="24"/>
          <w:vertAlign w:val="superscript"/>
        </w:rPr>
        <w:t>[</w:t>
      </w:r>
      <w:proofErr w:type="gramEnd"/>
      <w:r w:rsidR="00A01EAB" w:rsidRPr="001054D3">
        <w:rPr>
          <w:rFonts w:ascii="Book Antiqua" w:hAnsi="Book Antiqua" w:cs="Times New Roman"/>
          <w:sz w:val="24"/>
          <w:szCs w:val="24"/>
          <w:vertAlign w:val="superscript"/>
        </w:rPr>
        <w:t>39,</w:t>
      </w:r>
      <w:r w:rsidR="00A01EAB" w:rsidRPr="001054D3">
        <w:rPr>
          <w:rFonts w:ascii="Book Antiqua" w:hAnsi="Book Antiqua" w:cs="Times New Roman"/>
          <w:sz w:val="24"/>
          <w:szCs w:val="24"/>
          <w:highlight w:val="lightGray"/>
          <w:vertAlign w:val="superscript"/>
        </w:rPr>
        <w:t>46,47</w:t>
      </w:r>
      <w:r w:rsidR="00A61C3C" w:rsidRPr="001054D3">
        <w:rPr>
          <w:rFonts w:ascii="Book Antiqua" w:hAnsi="Book Antiqua" w:cs="Times New Roman"/>
          <w:sz w:val="24"/>
          <w:szCs w:val="24"/>
          <w:vertAlign w:val="superscript"/>
        </w:rPr>
        <w:t>]</w:t>
      </w:r>
      <w:r w:rsidR="00A61C3C" w:rsidRPr="001054D3">
        <w:rPr>
          <w:rFonts w:ascii="Book Antiqua" w:hAnsi="Book Antiqua"/>
          <w:sz w:val="24"/>
          <w:szCs w:val="24"/>
        </w:rPr>
        <w:t>.</w:t>
      </w:r>
      <w:r w:rsidR="00083ADD" w:rsidRPr="001054D3">
        <w:rPr>
          <w:rFonts w:ascii="Book Antiqua" w:hAnsi="Book Antiqua"/>
          <w:sz w:val="24"/>
          <w:szCs w:val="24"/>
        </w:rPr>
        <w:t xml:space="preserve"> </w:t>
      </w:r>
    </w:p>
    <w:p w:rsidR="00083ADD" w:rsidRPr="001054D3" w:rsidRDefault="00083ADD" w:rsidP="00ED19DA">
      <w:pPr>
        <w:autoSpaceDE w:val="0"/>
        <w:autoSpaceDN w:val="0"/>
        <w:adjustRightInd w:val="0"/>
        <w:spacing w:line="360" w:lineRule="auto"/>
        <w:ind w:firstLineChars="150" w:firstLine="360"/>
        <w:jc w:val="both"/>
        <w:rPr>
          <w:rFonts w:ascii="Book Antiqua" w:hAnsi="Book Antiqua" w:cs="Times"/>
          <w:sz w:val="24"/>
          <w:szCs w:val="24"/>
        </w:rPr>
      </w:pPr>
      <w:r w:rsidRPr="001054D3">
        <w:rPr>
          <w:rFonts w:ascii="Book Antiqua" w:hAnsi="Book Antiqua" w:cs="Times"/>
          <w:sz w:val="24"/>
          <w:szCs w:val="24"/>
        </w:rPr>
        <w:t>The retina ten</w:t>
      </w:r>
      <w:r w:rsidR="00724AFD" w:rsidRPr="001054D3">
        <w:rPr>
          <w:rFonts w:ascii="Book Antiqua" w:hAnsi="Book Antiqua" w:cs="Times"/>
          <w:sz w:val="24"/>
          <w:szCs w:val="24"/>
        </w:rPr>
        <w:t>ds to keep</w:t>
      </w:r>
      <w:r w:rsidR="0002479D" w:rsidRPr="001054D3">
        <w:rPr>
          <w:rFonts w:ascii="Book Antiqua" w:hAnsi="Book Antiqua" w:cs="Times"/>
          <w:sz w:val="24"/>
          <w:szCs w:val="24"/>
        </w:rPr>
        <w:t xml:space="preserve"> its BF constant </w:t>
      </w:r>
      <w:r w:rsidR="00724AFD" w:rsidRPr="001054D3">
        <w:rPr>
          <w:rFonts w:ascii="Book Antiqua" w:hAnsi="Book Antiqua" w:cs="Times"/>
          <w:sz w:val="24"/>
          <w:szCs w:val="24"/>
        </w:rPr>
        <w:t xml:space="preserve">through </w:t>
      </w:r>
      <w:r w:rsidR="0002479D" w:rsidRPr="001054D3">
        <w:rPr>
          <w:rFonts w:ascii="Book Antiqua" w:hAnsi="Book Antiqua" w:cs="Times"/>
          <w:sz w:val="24"/>
          <w:szCs w:val="24"/>
        </w:rPr>
        <w:t xml:space="preserve">an </w:t>
      </w:r>
      <w:r w:rsidRPr="001054D3">
        <w:rPr>
          <w:rFonts w:ascii="Book Antiqua" w:hAnsi="Book Antiqua" w:cs="Times"/>
          <w:sz w:val="24"/>
          <w:szCs w:val="24"/>
        </w:rPr>
        <w:t>autoregulatory response</w:t>
      </w:r>
      <w:r w:rsidR="0002479D" w:rsidRPr="001054D3">
        <w:rPr>
          <w:rFonts w:ascii="Book Antiqua" w:hAnsi="Book Antiqua" w:cs="Times"/>
          <w:sz w:val="24"/>
          <w:szCs w:val="24"/>
        </w:rPr>
        <w:t xml:space="preserve"> that is </w:t>
      </w:r>
      <w:proofErr w:type="gramStart"/>
      <w:r w:rsidR="0002479D" w:rsidRPr="001054D3">
        <w:rPr>
          <w:rFonts w:ascii="Book Antiqua" w:hAnsi="Book Antiqua" w:cs="Times"/>
          <w:sz w:val="24"/>
          <w:szCs w:val="24"/>
        </w:rPr>
        <w:t>intrinsic</w:t>
      </w:r>
      <w:r w:rsidR="003765BD" w:rsidRPr="001054D3">
        <w:rPr>
          <w:rFonts w:ascii="Book Antiqua" w:hAnsi="Book Antiqua" w:cs="Times"/>
          <w:sz w:val="24"/>
          <w:szCs w:val="24"/>
          <w:vertAlign w:val="superscript"/>
        </w:rPr>
        <w:t>[</w:t>
      </w:r>
      <w:proofErr w:type="gramEnd"/>
      <w:r w:rsidR="00A01EAB" w:rsidRPr="001054D3">
        <w:rPr>
          <w:rFonts w:ascii="Book Antiqua" w:hAnsi="Book Antiqua" w:cs="Times"/>
          <w:sz w:val="24"/>
          <w:szCs w:val="24"/>
          <w:vertAlign w:val="superscript"/>
        </w:rPr>
        <w:t>48</w:t>
      </w:r>
      <w:r w:rsidR="00D07A50" w:rsidRPr="001054D3">
        <w:rPr>
          <w:rFonts w:ascii="Book Antiqua" w:hAnsi="Book Antiqua" w:cs="Times"/>
          <w:sz w:val="24"/>
          <w:szCs w:val="24"/>
          <w:vertAlign w:val="superscript"/>
        </w:rPr>
        <w:t>,</w:t>
      </w:r>
      <w:r w:rsidR="00A01EAB" w:rsidRPr="001054D3">
        <w:rPr>
          <w:rFonts w:ascii="Book Antiqua" w:hAnsi="Book Antiqua" w:cs="Times New Roman"/>
          <w:sz w:val="24"/>
          <w:szCs w:val="24"/>
          <w:vertAlign w:val="superscript"/>
        </w:rPr>
        <w:t>49</w:t>
      </w:r>
      <w:r w:rsidR="00A61C3C" w:rsidRPr="001054D3">
        <w:rPr>
          <w:rFonts w:ascii="Book Antiqua" w:hAnsi="Book Antiqua" w:cs="Times New Roman"/>
          <w:sz w:val="24"/>
          <w:szCs w:val="24"/>
          <w:vertAlign w:val="superscript"/>
        </w:rPr>
        <w:t>]</w:t>
      </w:r>
      <w:r w:rsidRPr="001054D3">
        <w:rPr>
          <w:rFonts w:ascii="Book Antiqua" w:hAnsi="Book Antiqua" w:cs="Times"/>
          <w:sz w:val="24"/>
          <w:szCs w:val="24"/>
        </w:rPr>
        <w:t>.</w:t>
      </w:r>
      <w:r w:rsidRPr="001054D3">
        <w:rPr>
          <w:rFonts w:ascii="Book Antiqua" w:hAnsi="Book Antiqua" w:cs="Times"/>
          <w:b/>
          <w:sz w:val="24"/>
          <w:szCs w:val="24"/>
        </w:rPr>
        <w:t xml:space="preserve"> </w:t>
      </w:r>
      <w:r w:rsidR="00F430EB" w:rsidRPr="001054D3">
        <w:rPr>
          <w:rFonts w:ascii="Book Antiqua" w:hAnsi="Book Antiqua" w:cs="Times"/>
          <w:sz w:val="24"/>
          <w:szCs w:val="24"/>
        </w:rPr>
        <w:t xml:space="preserve">The </w:t>
      </w:r>
      <w:r w:rsidRPr="001054D3">
        <w:rPr>
          <w:rFonts w:ascii="Book Antiqua" w:hAnsi="Book Antiqua" w:cs="Times"/>
          <w:sz w:val="24"/>
          <w:szCs w:val="24"/>
        </w:rPr>
        <w:t>utoregulation of the retinal microcircul</w:t>
      </w:r>
      <w:r w:rsidR="00F430EB" w:rsidRPr="001054D3">
        <w:rPr>
          <w:rFonts w:ascii="Book Antiqua" w:hAnsi="Book Antiqua" w:cs="Times"/>
          <w:sz w:val="24"/>
          <w:szCs w:val="24"/>
        </w:rPr>
        <w:t>ation is evaluated</w:t>
      </w:r>
      <w:r w:rsidR="00F80C1C" w:rsidRPr="001054D3">
        <w:rPr>
          <w:rFonts w:ascii="Book Antiqua" w:hAnsi="Book Antiqua" w:cs="Times"/>
          <w:sz w:val="24"/>
          <w:szCs w:val="24"/>
        </w:rPr>
        <w:t xml:space="preserve"> by some</w:t>
      </w:r>
      <w:r w:rsidRPr="001054D3">
        <w:rPr>
          <w:rFonts w:ascii="Book Antiqua" w:hAnsi="Book Antiqua" w:cs="Times"/>
          <w:sz w:val="24"/>
          <w:szCs w:val="24"/>
        </w:rPr>
        <w:t xml:space="preserve"> methods, including</w:t>
      </w:r>
      <w:r w:rsidR="00F80C1C" w:rsidRPr="001054D3">
        <w:rPr>
          <w:rFonts w:ascii="Book Antiqua" w:hAnsi="Book Antiqua" w:cs="Times"/>
          <w:sz w:val="24"/>
          <w:szCs w:val="24"/>
        </w:rPr>
        <w:t xml:space="preserve"> </w:t>
      </w:r>
      <w:r w:rsidRPr="001054D3">
        <w:rPr>
          <w:rFonts w:ascii="Book Antiqua" w:hAnsi="Book Antiqua" w:cs="Times"/>
          <w:sz w:val="24"/>
          <w:szCs w:val="24"/>
        </w:rPr>
        <w:t xml:space="preserve">changes in systemic blood </w:t>
      </w:r>
      <w:proofErr w:type="gramStart"/>
      <w:r w:rsidRPr="001054D3">
        <w:rPr>
          <w:rFonts w:ascii="Book Antiqua" w:hAnsi="Book Antiqua" w:cs="Times"/>
          <w:sz w:val="24"/>
          <w:szCs w:val="24"/>
        </w:rPr>
        <w:t>pressure</w:t>
      </w:r>
      <w:r w:rsidR="003765BD" w:rsidRPr="001054D3">
        <w:rPr>
          <w:rFonts w:ascii="Book Antiqua" w:hAnsi="Book Antiqua" w:cs="Times"/>
          <w:sz w:val="24"/>
          <w:szCs w:val="24"/>
          <w:vertAlign w:val="superscript"/>
        </w:rPr>
        <w:t>[</w:t>
      </w:r>
      <w:proofErr w:type="gramEnd"/>
      <w:r w:rsidR="00A01EAB" w:rsidRPr="001054D3">
        <w:rPr>
          <w:rFonts w:ascii="Book Antiqua" w:hAnsi="Book Antiqua" w:cs="Times New Roman"/>
          <w:sz w:val="24"/>
          <w:szCs w:val="24"/>
          <w:highlight w:val="lightGray"/>
          <w:vertAlign w:val="superscript"/>
        </w:rPr>
        <w:t>50</w:t>
      </w:r>
      <w:r w:rsidR="00A61C3C" w:rsidRPr="001054D3">
        <w:rPr>
          <w:rFonts w:ascii="Book Antiqua" w:hAnsi="Book Antiqua" w:cs="Times New Roman"/>
          <w:sz w:val="24"/>
          <w:szCs w:val="24"/>
          <w:highlight w:val="lightGray"/>
          <w:vertAlign w:val="superscript"/>
        </w:rPr>
        <w:t>]</w:t>
      </w:r>
      <w:r w:rsidRPr="001054D3">
        <w:rPr>
          <w:rFonts w:ascii="Book Antiqua" w:hAnsi="Book Antiqua" w:cs="Times"/>
          <w:sz w:val="24"/>
          <w:szCs w:val="24"/>
        </w:rPr>
        <w:t>.</w:t>
      </w:r>
      <w:r w:rsidR="00A61C3C" w:rsidRPr="001054D3">
        <w:rPr>
          <w:rFonts w:ascii="Book Antiqua" w:hAnsi="Book Antiqua" w:cs="Times"/>
          <w:sz w:val="24"/>
          <w:szCs w:val="24"/>
          <w:vertAlign w:val="superscript"/>
        </w:rPr>
        <w:t xml:space="preserve"> </w:t>
      </w:r>
      <w:r w:rsidRPr="001054D3">
        <w:rPr>
          <w:rFonts w:ascii="Book Antiqua" w:eastAsia="Times New Roman" w:hAnsi="Book Antiqua" w:cs="Times New Roman"/>
          <w:sz w:val="24"/>
          <w:szCs w:val="24"/>
        </w:rPr>
        <w:t xml:space="preserve">The main regulators </w:t>
      </w:r>
      <w:r w:rsidRPr="001054D3">
        <w:rPr>
          <w:rFonts w:ascii="Book Antiqua" w:hAnsi="Book Antiqua"/>
          <w:sz w:val="24"/>
          <w:szCs w:val="24"/>
        </w:rPr>
        <w:t xml:space="preserve">of BF </w:t>
      </w:r>
      <w:r w:rsidRPr="001054D3">
        <w:rPr>
          <w:rFonts w:ascii="Book Antiqua" w:eastAsia="Times New Roman" w:hAnsi="Book Antiqua" w:cs="Times New Roman"/>
          <w:sz w:val="24"/>
          <w:szCs w:val="24"/>
        </w:rPr>
        <w:t xml:space="preserve">are the vascular </w:t>
      </w:r>
      <w:proofErr w:type="gramStart"/>
      <w:r w:rsidRPr="001054D3">
        <w:rPr>
          <w:rFonts w:ascii="Book Antiqua" w:hAnsi="Book Antiqua"/>
          <w:sz w:val="24"/>
          <w:szCs w:val="24"/>
        </w:rPr>
        <w:t>perycites</w:t>
      </w:r>
      <w:r w:rsidR="003765BD" w:rsidRPr="001054D3">
        <w:rPr>
          <w:rFonts w:ascii="Book Antiqua" w:hAnsi="Book Antiqua"/>
          <w:sz w:val="24"/>
          <w:szCs w:val="24"/>
          <w:highlight w:val="lightGray"/>
          <w:vertAlign w:val="superscript"/>
        </w:rPr>
        <w:t>[</w:t>
      </w:r>
      <w:proofErr w:type="gramEnd"/>
      <w:r w:rsidR="00A01EAB" w:rsidRPr="001054D3">
        <w:rPr>
          <w:rFonts w:ascii="Book Antiqua" w:hAnsi="Book Antiqua" w:cs="Times New Roman"/>
          <w:sz w:val="24"/>
          <w:szCs w:val="24"/>
          <w:highlight w:val="lightGray"/>
          <w:vertAlign w:val="superscript"/>
        </w:rPr>
        <w:t>51,52</w:t>
      </w:r>
      <w:r w:rsidR="00A61C3C" w:rsidRPr="001054D3">
        <w:rPr>
          <w:rFonts w:ascii="Book Antiqua" w:hAnsi="Book Antiqua" w:cs="Times New Roman"/>
          <w:sz w:val="24"/>
          <w:szCs w:val="24"/>
          <w:vertAlign w:val="superscript"/>
        </w:rPr>
        <w:t>]</w:t>
      </w:r>
      <w:r w:rsidR="00A61C3C" w:rsidRPr="001054D3">
        <w:rPr>
          <w:rFonts w:ascii="Book Antiqua" w:hAnsi="Book Antiqua"/>
          <w:sz w:val="24"/>
          <w:szCs w:val="24"/>
        </w:rPr>
        <w:t>,</w:t>
      </w:r>
      <w:r w:rsidRPr="001054D3">
        <w:rPr>
          <w:rFonts w:ascii="Book Antiqua" w:hAnsi="Book Antiqua"/>
          <w:sz w:val="24"/>
          <w:szCs w:val="24"/>
        </w:rPr>
        <w:t xml:space="preserve"> </w:t>
      </w:r>
      <w:r w:rsidRPr="001054D3">
        <w:rPr>
          <w:rFonts w:ascii="Book Antiqua" w:eastAsia="Times New Roman" w:hAnsi="Book Antiqua" w:cs="Times New Roman"/>
          <w:sz w:val="24"/>
          <w:szCs w:val="24"/>
        </w:rPr>
        <w:t>endothelium cells and the neural and glial cells</w:t>
      </w:r>
      <w:r w:rsidR="003765BD" w:rsidRPr="001054D3">
        <w:rPr>
          <w:rFonts w:ascii="Book Antiqua" w:eastAsia="Times New Roman" w:hAnsi="Book Antiqua" w:cs="Times New Roman"/>
          <w:sz w:val="24"/>
          <w:szCs w:val="24"/>
          <w:vertAlign w:val="superscript"/>
        </w:rPr>
        <w:t>[</w:t>
      </w:r>
      <w:r w:rsidR="00A01EAB" w:rsidRPr="001054D3">
        <w:rPr>
          <w:rFonts w:ascii="Book Antiqua" w:hAnsi="Book Antiqua" w:cs="Times New Roman"/>
          <w:sz w:val="24"/>
          <w:szCs w:val="24"/>
          <w:highlight w:val="lightGray"/>
          <w:vertAlign w:val="superscript"/>
        </w:rPr>
        <w:t>53</w:t>
      </w:r>
      <w:r w:rsidR="00A61C3C" w:rsidRPr="001054D3">
        <w:rPr>
          <w:rFonts w:ascii="Book Antiqua" w:hAnsi="Book Antiqua" w:cs="Times New Roman"/>
          <w:sz w:val="24"/>
          <w:szCs w:val="24"/>
          <w:highlight w:val="lightGray"/>
          <w:vertAlign w:val="superscript"/>
        </w:rPr>
        <w:t>]</w:t>
      </w:r>
      <w:r w:rsidRPr="001054D3">
        <w:rPr>
          <w:rFonts w:ascii="Book Antiqua" w:eastAsia="Times New Roman" w:hAnsi="Book Antiqua" w:cs="Times New Roman"/>
          <w:sz w:val="24"/>
          <w:szCs w:val="24"/>
        </w:rPr>
        <w:t>.</w:t>
      </w:r>
      <w:r w:rsidR="00A61C3C" w:rsidRPr="001054D3">
        <w:rPr>
          <w:rFonts w:ascii="Book Antiqua" w:hAnsi="Book Antiqua"/>
          <w:sz w:val="24"/>
          <w:szCs w:val="24"/>
          <w:vertAlign w:val="superscript"/>
        </w:rPr>
        <w:t xml:space="preserve"> </w:t>
      </w:r>
      <w:r w:rsidRPr="001054D3">
        <w:rPr>
          <w:rFonts w:ascii="Book Antiqua" w:hAnsi="Book Antiqua"/>
          <w:sz w:val="24"/>
          <w:szCs w:val="24"/>
        </w:rPr>
        <w:t xml:space="preserve">One of the most important peptides playing a crucial role in the regulation of vasculature tone is Ang </w:t>
      </w:r>
      <w:proofErr w:type="gramStart"/>
      <w:r w:rsidRPr="001054D3">
        <w:rPr>
          <w:rFonts w:ascii="Book Antiqua" w:hAnsi="Book Antiqua"/>
          <w:sz w:val="24"/>
          <w:szCs w:val="24"/>
        </w:rPr>
        <w:t>II</w:t>
      </w:r>
      <w:r w:rsidR="003765BD" w:rsidRPr="001054D3">
        <w:rPr>
          <w:rFonts w:ascii="Book Antiqua" w:hAnsi="Book Antiqua"/>
          <w:sz w:val="24"/>
          <w:szCs w:val="24"/>
          <w:vertAlign w:val="superscript"/>
        </w:rPr>
        <w:t>[</w:t>
      </w:r>
      <w:proofErr w:type="gramEnd"/>
      <w:r w:rsidR="00A01EAB" w:rsidRPr="001054D3">
        <w:rPr>
          <w:rFonts w:ascii="Book Antiqua" w:hAnsi="Book Antiqua" w:cs="Times New Roman"/>
          <w:sz w:val="24"/>
          <w:szCs w:val="24"/>
          <w:highlight w:val="lightGray"/>
          <w:vertAlign w:val="superscript"/>
        </w:rPr>
        <w:t>54-58</w:t>
      </w:r>
      <w:r w:rsidR="00A61C3C" w:rsidRPr="001054D3">
        <w:rPr>
          <w:rFonts w:ascii="Book Antiqua" w:hAnsi="Book Antiqua" w:cs="Times New Roman"/>
          <w:sz w:val="24"/>
          <w:szCs w:val="24"/>
          <w:vertAlign w:val="superscript"/>
        </w:rPr>
        <w:t>]</w:t>
      </w:r>
      <w:r w:rsidRPr="001054D3">
        <w:rPr>
          <w:rFonts w:ascii="Book Antiqua" w:hAnsi="Book Antiqua"/>
          <w:sz w:val="24"/>
          <w:szCs w:val="24"/>
        </w:rPr>
        <w:t>. For instance, it has been demonstrated that Ang II induces retinal endothelial cells apoptosis</w:t>
      </w:r>
      <w:r w:rsidR="003765BD" w:rsidRPr="001054D3">
        <w:rPr>
          <w:rFonts w:ascii="Book Antiqua" w:hAnsi="Book Antiqua"/>
          <w:sz w:val="24"/>
          <w:szCs w:val="24"/>
          <w:highlight w:val="lightGray"/>
          <w:vertAlign w:val="superscript"/>
        </w:rPr>
        <w:t>[</w:t>
      </w:r>
      <w:r w:rsidR="00A01EAB" w:rsidRPr="001054D3">
        <w:rPr>
          <w:rFonts w:ascii="Book Antiqua" w:hAnsi="Book Antiqua" w:cs="Times New Roman"/>
          <w:sz w:val="24"/>
          <w:szCs w:val="24"/>
          <w:highlight w:val="lightGray"/>
          <w:vertAlign w:val="superscript"/>
        </w:rPr>
        <w:t>59</w:t>
      </w:r>
      <w:r w:rsidR="00A61C3C" w:rsidRPr="001054D3">
        <w:rPr>
          <w:rFonts w:ascii="Book Antiqua" w:hAnsi="Book Antiqua" w:cs="Times New Roman"/>
          <w:sz w:val="24"/>
          <w:szCs w:val="24"/>
          <w:highlight w:val="lightGray"/>
          <w:vertAlign w:val="superscript"/>
        </w:rPr>
        <w:t>]</w:t>
      </w:r>
      <w:r w:rsidRPr="001054D3">
        <w:rPr>
          <w:rFonts w:ascii="Book Antiqua" w:hAnsi="Book Antiqua"/>
          <w:sz w:val="24"/>
          <w:szCs w:val="24"/>
        </w:rPr>
        <w:t xml:space="preserve"> and constriction of pericytes</w:t>
      </w:r>
      <w:r w:rsidR="003765BD" w:rsidRPr="001054D3">
        <w:rPr>
          <w:rFonts w:ascii="Book Antiqua" w:hAnsi="Book Antiqua"/>
          <w:sz w:val="24"/>
          <w:szCs w:val="24"/>
          <w:vertAlign w:val="superscript"/>
        </w:rPr>
        <w:t>[</w:t>
      </w:r>
      <w:r w:rsidR="00A01EAB" w:rsidRPr="001054D3">
        <w:rPr>
          <w:rFonts w:ascii="Book Antiqua" w:hAnsi="Book Antiqua" w:cs="Times New Roman"/>
          <w:sz w:val="24"/>
          <w:szCs w:val="24"/>
          <w:highlight w:val="lightGray"/>
          <w:vertAlign w:val="superscript"/>
        </w:rPr>
        <w:t>60-63</w:t>
      </w:r>
      <w:r w:rsidR="00A61C3C" w:rsidRPr="001054D3">
        <w:rPr>
          <w:rFonts w:ascii="Book Antiqua" w:hAnsi="Book Antiqua" w:cs="Times New Roman"/>
          <w:sz w:val="24"/>
          <w:szCs w:val="24"/>
          <w:vertAlign w:val="superscript"/>
        </w:rPr>
        <w:t>]</w:t>
      </w:r>
      <w:r w:rsidRPr="001054D3">
        <w:rPr>
          <w:rFonts w:ascii="Book Antiqua" w:hAnsi="Book Antiqua"/>
          <w:sz w:val="24"/>
          <w:szCs w:val="24"/>
        </w:rPr>
        <w:t>,</w:t>
      </w:r>
      <w:r w:rsidR="00A61C3C" w:rsidRPr="001054D3">
        <w:rPr>
          <w:rFonts w:ascii="Book Antiqua" w:hAnsi="Book Antiqua"/>
          <w:sz w:val="24"/>
          <w:szCs w:val="24"/>
          <w:vertAlign w:val="superscript"/>
        </w:rPr>
        <w:t xml:space="preserve"> </w:t>
      </w:r>
      <w:r w:rsidRPr="001054D3">
        <w:rPr>
          <w:rFonts w:ascii="Book Antiqua" w:hAnsi="Book Antiqua"/>
          <w:sz w:val="24"/>
          <w:szCs w:val="24"/>
        </w:rPr>
        <w:t>therefore, decreasing the mean retinal arterioles and capillaries diameter, which lead</w:t>
      </w:r>
      <w:r w:rsidR="00C2772A" w:rsidRPr="001054D3">
        <w:rPr>
          <w:rFonts w:ascii="Book Antiqua" w:hAnsi="Book Antiqua"/>
          <w:sz w:val="24"/>
          <w:szCs w:val="24"/>
        </w:rPr>
        <w:t>s</w:t>
      </w:r>
      <w:r w:rsidRPr="001054D3">
        <w:rPr>
          <w:rFonts w:ascii="Book Antiqua" w:hAnsi="Book Antiqua"/>
          <w:sz w:val="24"/>
          <w:szCs w:val="24"/>
        </w:rPr>
        <w:t xml:space="preserve"> to BF reduction</w:t>
      </w:r>
      <w:r w:rsidR="003765BD" w:rsidRPr="001054D3">
        <w:rPr>
          <w:rFonts w:ascii="Book Antiqua" w:hAnsi="Book Antiqua"/>
          <w:sz w:val="24"/>
          <w:szCs w:val="24"/>
          <w:vertAlign w:val="superscript"/>
        </w:rPr>
        <w:t>[</w:t>
      </w:r>
      <w:r w:rsidR="00A01EAB" w:rsidRPr="001054D3">
        <w:rPr>
          <w:rFonts w:ascii="Book Antiqua" w:hAnsi="Book Antiqua" w:cs="Times New Roman"/>
          <w:sz w:val="24"/>
          <w:szCs w:val="24"/>
          <w:highlight w:val="lightGray"/>
          <w:vertAlign w:val="superscript"/>
        </w:rPr>
        <w:t>51,52</w:t>
      </w:r>
      <w:r w:rsidR="00A61C3C" w:rsidRPr="001054D3">
        <w:rPr>
          <w:rFonts w:ascii="Book Antiqua" w:hAnsi="Book Antiqua" w:cs="Times New Roman"/>
          <w:sz w:val="24"/>
          <w:szCs w:val="24"/>
          <w:vertAlign w:val="superscript"/>
        </w:rPr>
        <w:t>]</w:t>
      </w:r>
      <w:r w:rsidRPr="001054D3">
        <w:rPr>
          <w:rFonts w:ascii="Book Antiqua" w:hAnsi="Book Antiqua"/>
          <w:sz w:val="24"/>
          <w:szCs w:val="24"/>
        </w:rPr>
        <w:t xml:space="preserve">.  </w:t>
      </w:r>
    </w:p>
    <w:p w:rsidR="00083ADD" w:rsidRPr="001054D3" w:rsidRDefault="00F80C1C" w:rsidP="00ED405A">
      <w:pPr>
        <w:pStyle w:val="a4"/>
        <w:shd w:val="clear" w:color="auto" w:fill="FFFFFF"/>
        <w:spacing w:line="360" w:lineRule="auto"/>
        <w:ind w:firstLineChars="200" w:firstLine="480"/>
        <w:jc w:val="both"/>
        <w:rPr>
          <w:rFonts w:ascii="Book Antiqua" w:eastAsia="Times New Roman" w:hAnsi="Book Antiqua" w:cs="Arial"/>
        </w:rPr>
      </w:pPr>
      <w:r w:rsidRPr="001054D3">
        <w:rPr>
          <w:rFonts w:ascii="Book Antiqua" w:hAnsi="Book Antiqua" w:cs="Times"/>
        </w:rPr>
        <w:t xml:space="preserve">Modifications in the retinal </w:t>
      </w:r>
      <w:r w:rsidR="00083ADD" w:rsidRPr="001054D3">
        <w:rPr>
          <w:rFonts w:ascii="Book Antiqua" w:hAnsi="Book Antiqua" w:cs="Times"/>
        </w:rPr>
        <w:t xml:space="preserve">BF </w:t>
      </w:r>
      <w:r w:rsidRPr="001054D3">
        <w:rPr>
          <w:rFonts w:ascii="Book Antiqua" w:hAnsi="Book Antiqua" w:cs="Times"/>
        </w:rPr>
        <w:t xml:space="preserve">has been observed in </w:t>
      </w:r>
      <w:r w:rsidR="0002479D" w:rsidRPr="001054D3">
        <w:rPr>
          <w:rFonts w:ascii="Book Antiqua" w:hAnsi="Book Antiqua" w:cs="Times"/>
        </w:rPr>
        <w:t>some</w:t>
      </w:r>
      <w:r w:rsidR="00083ADD" w:rsidRPr="001054D3">
        <w:rPr>
          <w:rFonts w:ascii="Book Antiqua" w:hAnsi="Book Antiqua" w:cs="Times"/>
        </w:rPr>
        <w:t xml:space="preserve"> </w:t>
      </w:r>
      <w:r w:rsidRPr="001054D3">
        <w:rPr>
          <w:rFonts w:ascii="Book Antiqua" w:hAnsi="Book Antiqua" w:cs="Times"/>
        </w:rPr>
        <w:t xml:space="preserve">eye </w:t>
      </w:r>
      <w:r w:rsidR="00083ADD" w:rsidRPr="001054D3">
        <w:rPr>
          <w:rFonts w:ascii="Book Antiqua" w:hAnsi="Book Antiqua" w:cs="Times"/>
        </w:rPr>
        <w:t>disorders</w:t>
      </w:r>
      <w:r w:rsidR="00C2772A" w:rsidRPr="001054D3">
        <w:rPr>
          <w:rFonts w:ascii="Book Antiqua" w:hAnsi="Book Antiqua" w:cs="Times"/>
        </w:rPr>
        <w:t>. For example</w:t>
      </w:r>
      <w:r w:rsidR="00083ADD" w:rsidRPr="001054D3">
        <w:rPr>
          <w:rFonts w:ascii="Book Antiqua" w:hAnsi="Book Antiqua" w:cs="Times"/>
        </w:rPr>
        <w:t xml:space="preserve"> disturbances in the ocular</w:t>
      </w:r>
      <w:r w:rsidR="00C2772A" w:rsidRPr="001054D3">
        <w:rPr>
          <w:rFonts w:ascii="Book Antiqua" w:hAnsi="Book Antiqua" w:cs="Times"/>
        </w:rPr>
        <w:t xml:space="preserve"> circulation have been reported in </w:t>
      </w:r>
      <w:proofErr w:type="gramStart"/>
      <w:r w:rsidR="00C2772A" w:rsidRPr="001054D3">
        <w:rPr>
          <w:rFonts w:ascii="Book Antiqua" w:hAnsi="Book Antiqua" w:cs="Times"/>
        </w:rPr>
        <w:t>AMD</w:t>
      </w:r>
      <w:r w:rsidR="003765BD" w:rsidRPr="001054D3">
        <w:rPr>
          <w:rFonts w:ascii="Book Antiqua" w:hAnsi="Book Antiqua" w:cs="Times"/>
          <w:vertAlign w:val="superscript"/>
        </w:rPr>
        <w:t>[</w:t>
      </w:r>
      <w:proofErr w:type="gramEnd"/>
      <w:r w:rsidR="00D07A50" w:rsidRPr="001054D3">
        <w:rPr>
          <w:rFonts w:ascii="Book Antiqua" w:hAnsi="Book Antiqua"/>
          <w:vertAlign w:val="superscript"/>
        </w:rPr>
        <w:t>31-33</w:t>
      </w:r>
      <w:r w:rsidR="00A61C3C" w:rsidRPr="001054D3">
        <w:rPr>
          <w:rFonts w:ascii="Book Antiqua" w:hAnsi="Book Antiqua"/>
          <w:vertAlign w:val="superscript"/>
        </w:rPr>
        <w:t>]</w:t>
      </w:r>
      <w:r w:rsidR="00C2772A" w:rsidRPr="001054D3">
        <w:rPr>
          <w:rFonts w:ascii="Book Antiqua" w:hAnsi="Book Antiqua" w:cs="Times"/>
        </w:rPr>
        <w:t>,</w:t>
      </w:r>
      <w:r w:rsidR="00083ADD" w:rsidRPr="001054D3">
        <w:rPr>
          <w:rFonts w:ascii="Book Antiqua" w:hAnsi="Book Antiqua" w:cs="Times"/>
        </w:rPr>
        <w:t xml:space="preserve"> supporting the presence of </w:t>
      </w:r>
      <w:r w:rsidR="00092BDB" w:rsidRPr="001054D3">
        <w:rPr>
          <w:rFonts w:ascii="Book Antiqua" w:hAnsi="Book Antiqua" w:cs="Times"/>
        </w:rPr>
        <w:t>hemodynamic</w:t>
      </w:r>
      <w:r w:rsidR="00C2772A" w:rsidRPr="001054D3">
        <w:rPr>
          <w:rFonts w:ascii="Book Antiqua" w:hAnsi="Book Antiqua" w:cs="Times"/>
        </w:rPr>
        <w:t xml:space="preserve"> abnormalities in this</w:t>
      </w:r>
      <w:r w:rsidR="00083ADD" w:rsidRPr="001054D3">
        <w:rPr>
          <w:rFonts w:ascii="Book Antiqua" w:hAnsi="Book Antiqua" w:cs="Times"/>
        </w:rPr>
        <w:t xml:space="preserve"> disease. </w:t>
      </w:r>
      <w:r w:rsidR="00C2772A" w:rsidRPr="001054D3">
        <w:rPr>
          <w:rFonts w:ascii="Book Antiqua" w:hAnsi="Book Antiqua" w:cs="Arial"/>
        </w:rPr>
        <w:t>AMD</w:t>
      </w:r>
      <w:r w:rsidR="00E547AB" w:rsidRPr="001054D3">
        <w:rPr>
          <w:rFonts w:ascii="Book Antiqua" w:hAnsi="Book Antiqua" w:cs="Arial"/>
        </w:rPr>
        <w:t xml:space="preserve"> is the main</w:t>
      </w:r>
      <w:r w:rsidR="00083ADD" w:rsidRPr="001054D3">
        <w:rPr>
          <w:rFonts w:ascii="Book Antiqua" w:hAnsi="Book Antiqua" w:cs="Arial"/>
        </w:rPr>
        <w:t xml:space="preserve"> cause of </w:t>
      </w:r>
      <w:r w:rsidRPr="001054D3">
        <w:rPr>
          <w:rFonts w:ascii="Book Antiqua" w:hAnsi="Book Antiqua" w:cs="Arial"/>
        </w:rPr>
        <w:t xml:space="preserve">severe visual loss and legal </w:t>
      </w:r>
      <w:r w:rsidR="00083ADD" w:rsidRPr="001054D3">
        <w:rPr>
          <w:rFonts w:ascii="Book Antiqua" w:hAnsi="Book Antiqua" w:cs="Arial"/>
        </w:rPr>
        <w:t>blindness in</w:t>
      </w:r>
      <w:r w:rsidR="00C2772A" w:rsidRPr="001054D3">
        <w:rPr>
          <w:rFonts w:ascii="Book Antiqua" w:hAnsi="Book Antiqua" w:cs="Arial"/>
        </w:rPr>
        <w:t xml:space="preserve"> </w:t>
      </w:r>
      <w:r w:rsidR="00083ADD" w:rsidRPr="001054D3">
        <w:rPr>
          <w:rFonts w:ascii="Book Antiqua" w:hAnsi="Book Antiqua" w:cs="Arial"/>
        </w:rPr>
        <w:t>elde</w:t>
      </w:r>
      <w:r w:rsidRPr="001054D3">
        <w:rPr>
          <w:rFonts w:ascii="Book Antiqua" w:hAnsi="Book Antiqua" w:cs="Arial"/>
        </w:rPr>
        <w:t>rly</w:t>
      </w:r>
      <w:r w:rsidR="00083ADD" w:rsidRPr="001054D3">
        <w:rPr>
          <w:rFonts w:ascii="Book Antiqua" w:hAnsi="Book Antiqua" w:cs="Arial"/>
        </w:rPr>
        <w:t xml:space="preserve">. </w:t>
      </w:r>
      <w:r w:rsidR="00F430EB" w:rsidRPr="001054D3">
        <w:rPr>
          <w:rFonts w:ascii="Book Antiqua" w:eastAsia="Times New Roman" w:hAnsi="Book Antiqua" w:cs="Arial"/>
        </w:rPr>
        <w:t xml:space="preserve">There are three stages of AMD: a) early AMD, which is diagnosed by the presence of medium-sized drusen: b) </w:t>
      </w:r>
      <w:r w:rsidR="00F430EB" w:rsidRPr="001054D3">
        <w:rPr>
          <w:rFonts w:ascii="Book Antiqua" w:eastAsia="Times New Roman" w:hAnsi="Book Antiqua" w:cs="Arial"/>
          <w:bCs/>
        </w:rPr>
        <w:t>intermediate AMD</w:t>
      </w:r>
      <w:r w:rsidR="00F430EB" w:rsidRPr="001054D3">
        <w:rPr>
          <w:rFonts w:ascii="Book Antiqua" w:eastAsia="Times New Roman" w:hAnsi="Book Antiqua" w:cs="Arial"/>
          <w:b/>
          <w:bCs/>
        </w:rPr>
        <w:t xml:space="preserve">, </w:t>
      </w:r>
      <w:r w:rsidR="00F430EB" w:rsidRPr="001054D3">
        <w:rPr>
          <w:rFonts w:ascii="Book Antiqua" w:eastAsia="Times New Roman" w:hAnsi="Book Antiqua" w:cs="Arial"/>
          <w:bCs/>
        </w:rPr>
        <w:t>characterized by the presence of</w:t>
      </w:r>
      <w:r w:rsidR="00F430EB" w:rsidRPr="001054D3">
        <w:rPr>
          <w:rFonts w:ascii="Book Antiqua" w:eastAsia="Times New Roman" w:hAnsi="Book Antiqua" w:cs="Arial"/>
          <w:b/>
          <w:bCs/>
        </w:rPr>
        <w:t xml:space="preserve"> </w:t>
      </w:r>
      <w:r w:rsidR="00F430EB" w:rsidRPr="001054D3">
        <w:rPr>
          <w:rFonts w:ascii="Book Antiqua" w:eastAsia="Times New Roman" w:hAnsi="Book Antiqua" w:cs="Arial"/>
        </w:rPr>
        <w:t>large drusen and/or pigment changes in the retina: and c) late AMD, in which in addition to drusen, there is damage of the macula with severe vision loss</w:t>
      </w:r>
      <w:r w:rsidR="003765BD" w:rsidRPr="001054D3">
        <w:rPr>
          <w:rFonts w:ascii="Book Antiqua" w:hAnsi="Book Antiqua" w:cs="Arial"/>
          <w:vertAlign w:val="superscript"/>
        </w:rPr>
        <w:t>[</w:t>
      </w:r>
      <w:r w:rsidR="00A01EAB" w:rsidRPr="001054D3">
        <w:rPr>
          <w:rFonts w:ascii="Book Antiqua" w:hAnsi="Book Antiqua"/>
          <w:highlight w:val="lightGray"/>
          <w:vertAlign w:val="superscript"/>
        </w:rPr>
        <w:t>64</w:t>
      </w:r>
      <w:r w:rsidR="000D5017" w:rsidRPr="001054D3">
        <w:rPr>
          <w:rFonts w:ascii="Book Antiqua" w:hAnsi="Book Antiqua"/>
          <w:highlight w:val="lightGray"/>
          <w:vertAlign w:val="superscript"/>
        </w:rPr>
        <w:t>]</w:t>
      </w:r>
      <w:r w:rsidR="00083ADD" w:rsidRPr="001054D3">
        <w:rPr>
          <w:rFonts w:ascii="Book Antiqua" w:hAnsi="Book Antiqua" w:cs="Arial"/>
          <w:highlight w:val="lightGray"/>
        </w:rPr>
        <w:t>.</w:t>
      </w:r>
      <w:r w:rsidR="00C2772A" w:rsidRPr="001054D3">
        <w:rPr>
          <w:rFonts w:ascii="Book Antiqua" w:hAnsi="Book Antiqua" w:cs="Arial"/>
          <w:vertAlign w:val="superscript"/>
        </w:rPr>
        <w:t xml:space="preserve"> </w:t>
      </w:r>
      <w:r w:rsidR="00083ADD" w:rsidRPr="001054D3">
        <w:rPr>
          <w:rFonts w:ascii="Book Antiqua" w:eastAsia="Times New Roman" w:hAnsi="Book Antiqua"/>
        </w:rPr>
        <w:t>Both local ocular and systemic vascular risk factors</w:t>
      </w:r>
      <w:r w:rsidR="00E205CF" w:rsidRPr="001054D3">
        <w:rPr>
          <w:rFonts w:ascii="Book Antiqua" w:eastAsia="Times New Roman" w:hAnsi="Book Antiqua"/>
        </w:rPr>
        <w:t xml:space="preserve">, such as </w:t>
      </w:r>
      <w:r w:rsidR="00E63B34" w:rsidRPr="001054D3">
        <w:rPr>
          <w:rFonts w:ascii="Book Antiqua" w:eastAsia="Times New Roman" w:hAnsi="Book Antiqua"/>
        </w:rPr>
        <w:t>systemic</w:t>
      </w:r>
      <w:r w:rsidR="00E205CF" w:rsidRPr="001054D3">
        <w:rPr>
          <w:rFonts w:ascii="Book Antiqua" w:eastAsia="Times New Roman" w:hAnsi="Book Antiqua"/>
        </w:rPr>
        <w:t xml:space="preserve"> hypertension</w:t>
      </w:r>
      <w:r w:rsidR="00083ADD" w:rsidRPr="001054D3">
        <w:rPr>
          <w:rFonts w:ascii="Book Antiqua" w:eastAsia="Times New Roman" w:hAnsi="Book Antiqua"/>
        </w:rPr>
        <w:t xml:space="preserve"> </w:t>
      </w:r>
      <w:r w:rsidR="00900C43" w:rsidRPr="001054D3">
        <w:rPr>
          <w:rFonts w:ascii="Book Antiqua" w:eastAsia="Times New Roman" w:hAnsi="Book Antiqua"/>
        </w:rPr>
        <w:t xml:space="preserve">seem to be </w:t>
      </w:r>
      <w:r w:rsidRPr="001054D3">
        <w:rPr>
          <w:rFonts w:ascii="Book Antiqua" w:eastAsia="Times New Roman" w:hAnsi="Book Antiqua"/>
        </w:rPr>
        <w:t>connected with the etiology of AMD.</w:t>
      </w:r>
      <w:r w:rsidR="00083ADD" w:rsidRPr="001054D3">
        <w:rPr>
          <w:rFonts w:ascii="Book Antiqua" w:eastAsia="Times New Roman" w:hAnsi="Book Antiqua"/>
        </w:rPr>
        <w:t xml:space="preserve"> </w:t>
      </w:r>
      <w:r w:rsidRPr="001054D3">
        <w:rPr>
          <w:rFonts w:ascii="Book Antiqua" w:eastAsia="Times New Roman" w:hAnsi="Book Antiqua"/>
        </w:rPr>
        <w:t>A relationship between AMD and modifications</w:t>
      </w:r>
      <w:r w:rsidR="00083ADD" w:rsidRPr="001054D3">
        <w:rPr>
          <w:rFonts w:ascii="Book Antiqua" w:eastAsia="Times New Roman" w:hAnsi="Book Antiqua"/>
        </w:rPr>
        <w:t xml:space="preserve"> </w:t>
      </w:r>
      <w:r w:rsidRPr="001054D3">
        <w:rPr>
          <w:rFonts w:ascii="Book Antiqua" w:eastAsia="Times New Roman" w:hAnsi="Book Antiqua"/>
        </w:rPr>
        <w:t>in the eye</w:t>
      </w:r>
      <w:r w:rsidR="00083ADD" w:rsidRPr="001054D3">
        <w:rPr>
          <w:rFonts w:ascii="Book Antiqua" w:eastAsia="Times New Roman" w:hAnsi="Book Antiqua"/>
        </w:rPr>
        <w:t xml:space="preserve"> circulation </w:t>
      </w:r>
      <w:r w:rsidRPr="001054D3">
        <w:rPr>
          <w:rFonts w:ascii="Book Antiqua" w:eastAsia="Times New Roman" w:hAnsi="Book Antiqua"/>
        </w:rPr>
        <w:t xml:space="preserve">was previously </w:t>
      </w:r>
      <w:proofErr w:type="gramStart"/>
      <w:r w:rsidR="00083ADD" w:rsidRPr="001054D3">
        <w:rPr>
          <w:rFonts w:ascii="Book Antiqua" w:eastAsia="Times New Roman" w:hAnsi="Book Antiqua"/>
        </w:rPr>
        <w:t>reported</w:t>
      </w:r>
      <w:r w:rsidR="003765BD" w:rsidRPr="001054D3">
        <w:rPr>
          <w:rFonts w:ascii="Book Antiqua" w:eastAsia="Times New Roman" w:hAnsi="Book Antiqua"/>
          <w:vertAlign w:val="superscript"/>
        </w:rPr>
        <w:t>[</w:t>
      </w:r>
      <w:proofErr w:type="gramEnd"/>
      <w:r w:rsidR="00A01EAB" w:rsidRPr="001054D3">
        <w:rPr>
          <w:rFonts w:ascii="Book Antiqua" w:hAnsi="Book Antiqua"/>
          <w:vertAlign w:val="superscript"/>
        </w:rPr>
        <w:t>27,29,</w:t>
      </w:r>
      <w:r w:rsidR="00A01EAB" w:rsidRPr="001054D3">
        <w:rPr>
          <w:rFonts w:ascii="Book Antiqua" w:hAnsi="Book Antiqua"/>
          <w:highlight w:val="lightGray"/>
          <w:vertAlign w:val="superscript"/>
        </w:rPr>
        <w:t>65-72</w:t>
      </w:r>
      <w:r w:rsidR="000D5017" w:rsidRPr="001054D3">
        <w:rPr>
          <w:rFonts w:ascii="Book Antiqua" w:hAnsi="Book Antiqua"/>
          <w:vertAlign w:val="superscript"/>
        </w:rPr>
        <w:t>]</w:t>
      </w:r>
      <w:r w:rsidR="000D5017" w:rsidRPr="001054D3">
        <w:rPr>
          <w:rFonts w:ascii="Book Antiqua" w:eastAsia="Times New Roman" w:hAnsi="Book Antiqua"/>
          <w:vertAlign w:val="superscript"/>
        </w:rPr>
        <w:t xml:space="preserve"> </w:t>
      </w:r>
      <w:r w:rsidR="00552C21" w:rsidRPr="001054D3">
        <w:rPr>
          <w:rFonts w:ascii="Book Antiqua" w:eastAsia="Times New Roman" w:hAnsi="Book Antiqua"/>
        </w:rPr>
        <w:t xml:space="preserve">and </w:t>
      </w:r>
      <w:r w:rsidRPr="001054D3">
        <w:rPr>
          <w:rFonts w:ascii="Book Antiqua" w:eastAsia="Times New Roman" w:hAnsi="Book Antiqua"/>
        </w:rPr>
        <w:t>numerous studies have proposed</w:t>
      </w:r>
      <w:r w:rsidR="00083ADD" w:rsidRPr="001054D3">
        <w:rPr>
          <w:rFonts w:ascii="Book Antiqua" w:eastAsia="Times New Roman" w:hAnsi="Book Antiqua"/>
        </w:rPr>
        <w:t xml:space="preserve"> </w:t>
      </w:r>
      <w:r w:rsidRPr="001054D3">
        <w:rPr>
          <w:rFonts w:ascii="Book Antiqua" w:eastAsia="Times New Roman" w:hAnsi="Book Antiqua"/>
        </w:rPr>
        <w:t xml:space="preserve">a decrease in the vascularity of </w:t>
      </w:r>
      <w:r w:rsidRPr="001054D3">
        <w:rPr>
          <w:rFonts w:ascii="Book Antiqua" w:eastAsia="Times New Roman" w:hAnsi="Book Antiqua"/>
        </w:rPr>
        <w:lastRenderedPageBreak/>
        <w:t xml:space="preserve">the </w:t>
      </w:r>
      <w:r w:rsidR="00083ADD" w:rsidRPr="001054D3">
        <w:rPr>
          <w:rFonts w:ascii="Book Antiqua" w:eastAsia="Times New Roman" w:hAnsi="Book Antiqua"/>
        </w:rPr>
        <w:t>choroid</w:t>
      </w:r>
      <w:r w:rsidR="003765BD" w:rsidRPr="001054D3">
        <w:rPr>
          <w:rFonts w:ascii="Book Antiqua" w:eastAsia="Times New Roman" w:hAnsi="Book Antiqua"/>
          <w:highlight w:val="lightGray"/>
          <w:vertAlign w:val="superscript"/>
        </w:rPr>
        <w:t>[</w:t>
      </w:r>
      <w:r w:rsidR="00A01EAB" w:rsidRPr="001054D3">
        <w:rPr>
          <w:rFonts w:ascii="Book Antiqua" w:hAnsi="Book Antiqua"/>
          <w:highlight w:val="lightGray"/>
          <w:vertAlign w:val="superscript"/>
        </w:rPr>
        <w:t>73-75</w:t>
      </w:r>
      <w:r w:rsidR="000D5017" w:rsidRPr="001054D3">
        <w:rPr>
          <w:rFonts w:ascii="Book Antiqua" w:hAnsi="Book Antiqua"/>
          <w:highlight w:val="lightGray"/>
          <w:vertAlign w:val="superscript"/>
        </w:rPr>
        <w:t>]</w:t>
      </w:r>
      <w:r w:rsidR="000D5017" w:rsidRPr="001054D3">
        <w:rPr>
          <w:rFonts w:ascii="Book Antiqua" w:eastAsia="Times New Roman" w:hAnsi="Book Antiqua"/>
          <w:highlight w:val="lightGray"/>
        </w:rPr>
        <w:t>,</w:t>
      </w:r>
      <w:r w:rsidR="00552C21" w:rsidRPr="001054D3">
        <w:rPr>
          <w:rFonts w:ascii="Book Antiqua" w:eastAsia="Times New Roman" w:hAnsi="Book Antiqua"/>
        </w:rPr>
        <w:t xml:space="preserve"> </w:t>
      </w:r>
      <w:r w:rsidRPr="001054D3">
        <w:rPr>
          <w:rFonts w:ascii="Book Antiqua" w:eastAsia="Times New Roman" w:hAnsi="Book Antiqua"/>
        </w:rPr>
        <w:t>reinforcing</w:t>
      </w:r>
      <w:r w:rsidR="00083ADD" w:rsidRPr="001054D3">
        <w:rPr>
          <w:rFonts w:ascii="Book Antiqua" w:eastAsia="Times New Roman" w:hAnsi="Book Antiqua"/>
        </w:rPr>
        <w:t xml:space="preserve"> </w:t>
      </w:r>
      <w:r w:rsidRPr="001054D3">
        <w:rPr>
          <w:rFonts w:ascii="Book Antiqua" w:eastAsia="Times New Roman" w:hAnsi="Book Antiqua"/>
        </w:rPr>
        <w:t>the existence</w:t>
      </w:r>
      <w:r w:rsidR="00083ADD" w:rsidRPr="001054D3">
        <w:rPr>
          <w:rFonts w:ascii="Book Antiqua" w:eastAsia="Times New Roman" w:hAnsi="Book Antiqua"/>
        </w:rPr>
        <w:t xml:space="preserve"> of </w:t>
      </w:r>
      <w:r w:rsidR="00092BDB" w:rsidRPr="001054D3">
        <w:rPr>
          <w:rFonts w:ascii="Book Antiqua" w:eastAsia="Times New Roman" w:hAnsi="Book Antiqua"/>
        </w:rPr>
        <w:t>hemodynamic</w:t>
      </w:r>
      <w:r w:rsidR="00083ADD" w:rsidRPr="001054D3">
        <w:rPr>
          <w:rFonts w:ascii="Book Antiqua" w:eastAsia="Times New Roman" w:hAnsi="Book Antiqua"/>
        </w:rPr>
        <w:t xml:space="preserve"> abnormalities in this disease. </w:t>
      </w:r>
      <w:r w:rsidR="00900C43" w:rsidRPr="001054D3">
        <w:rPr>
          <w:rFonts w:ascii="Book Antiqua" w:eastAsia="Times New Roman" w:hAnsi="Book Antiqua"/>
        </w:rPr>
        <w:t xml:space="preserve">The relationship between impaired choroidal perfusion, reduced choroidal BF and </w:t>
      </w:r>
      <w:r w:rsidR="00083ADD" w:rsidRPr="001054D3">
        <w:rPr>
          <w:rFonts w:ascii="Book Antiqua" w:hAnsi="Book Antiqua" w:cs="Arial"/>
        </w:rPr>
        <w:t xml:space="preserve">clinical manifestations of AMD </w:t>
      </w:r>
      <w:r w:rsidR="00900C43" w:rsidRPr="001054D3">
        <w:rPr>
          <w:rFonts w:ascii="Book Antiqua" w:hAnsi="Book Antiqua" w:cs="Arial"/>
        </w:rPr>
        <w:t xml:space="preserve">has been recently reported by </w:t>
      </w:r>
      <w:r w:rsidR="0002479D" w:rsidRPr="001054D3">
        <w:rPr>
          <w:rFonts w:ascii="Book Antiqua" w:hAnsi="Book Antiqua" w:cs="Arial"/>
        </w:rPr>
        <w:t xml:space="preserve">previous </w:t>
      </w:r>
      <w:proofErr w:type="gramStart"/>
      <w:r w:rsidR="0002479D" w:rsidRPr="001054D3">
        <w:rPr>
          <w:rFonts w:ascii="Book Antiqua" w:hAnsi="Book Antiqua" w:cs="Arial"/>
        </w:rPr>
        <w:t>studies</w:t>
      </w:r>
      <w:r w:rsidR="003765BD" w:rsidRPr="001054D3">
        <w:rPr>
          <w:rFonts w:ascii="Book Antiqua" w:hAnsi="Book Antiqua" w:cs="Arial"/>
          <w:highlight w:val="lightGray"/>
          <w:vertAlign w:val="superscript"/>
        </w:rPr>
        <w:t>[</w:t>
      </w:r>
      <w:proofErr w:type="gramEnd"/>
      <w:r w:rsidR="00A01EAB" w:rsidRPr="001054D3">
        <w:rPr>
          <w:rFonts w:ascii="Book Antiqua" w:hAnsi="Book Antiqua"/>
          <w:highlight w:val="lightGray"/>
          <w:vertAlign w:val="superscript"/>
        </w:rPr>
        <w:t>70,71,75-79</w:t>
      </w:r>
      <w:r w:rsidR="000D5017" w:rsidRPr="001054D3">
        <w:rPr>
          <w:rFonts w:ascii="Book Antiqua" w:hAnsi="Book Antiqua"/>
          <w:highlight w:val="lightGray"/>
          <w:vertAlign w:val="superscript"/>
        </w:rPr>
        <w:t>]</w:t>
      </w:r>
      <w:r w:rsidR="00900C43" w:rsidRPr="001054D3">
        <w:rPr>
          <w:rFonts w:ascii="Book Antiqua" w:hAnsi="Book Antiqua" w:cs="Arial"/>
          <w:highlight w:val="lightGray"/>
        </w:rPr>
        <w:t>.</w:t>
      </w:r>
      <w:r w:rsidR="00900C43" w:rsidRPr="001054D3">
        <w:rPr>
          <w:rFonts w:ascii="Book Antiqua" w:hAnsi="Book Antiqua" w:cs="Arial"/>
        </w:rPr>
        <w:t xml:space="preserve"> </w:t>
      </w:r>
    </w:p>
    <w:p w:rsidR="00FB772A" w:rsidRPr="001054D3" w:rsidRDefault="007F24E3" w:rsidP="00E01102">
      <w:pPr>
        <w:pStyle w:val="a4"/>
        <w:spacing w:line="360" w:lineRule="auto"/>
        <w:ind w:firstLineChars="200" w:firstLine="480"/>
        <w:jc w:val="both"/>
        <w:rPr>
          <w:rFonts w:ascii="Book Antiqua" w:eastAsia="Times New Roman" w:hAnsi="Book Antiqua"/>
        </w:rPr>
      </w:pPr>
      <w:r w:rsidRPr="001054D3">
        <w:rPr>
          <w:rFonts w:ascii="Book Antiqua" w:hAnsi="Book Antiqua"/>
        </w:rPr>
        <w:t xml:space="preserve">Association between AMD and systemic </w:t>
      </w:r>
      <w:r w:rsidR="00AB1522" w:rsidRPr="001054D3">
        <w:rPr>
          <w:rFonts w:ascii="Book Antiqua" w:hAnsi="Book Antiqua"/>
        </w:rPr>
        <w:t>hypertension</w:t>
      </w:r>
      <w:r w:rsidRPr="001054D3">
        <w:rPr>
          <w:rFonts w:ascii="Book Antiqua" w:hAnsi="Book Antiqua"/>
        </w:rPr>
        <w:t xml:space="preserve"> has been studied by many epidemiological </w:t>
      </w:r>
      <w:proofErr w:type="gramStart"/>
      <w:r w:rsidRPr="001054D3">
        <w:rPr>
          <w:rFonts w:ascii="Book Antiqua" w:hAnsi="Book Antiqua"/>
        </w:rPr>
        <w:t>studies</w:t>
      </w:r>
      <w:r w:rsidR="003765BD" w:rsidRPr="001054D3">
        <w:rPr>
          <w:rFonts w:ascii="Book Antiqua" w:hAnsi="Book Antiqua"/>
          <w:highlight w:val="lightGray"/>
          <w:vertAlign w:val="superscript"/>
        </w:rPr>
        <w:t>[</w:t>
      </w:r>
      <w:proofErr w:type="gramEnd"/>
      <w:r w:rsidR="00A01EAB" w:rsidRPr="001054D3">
        <w:rPr>
          <w:rFonts w:ascii="Book Antiqua" w:hAnsi="Book Antiqua"/>
          <w:highlight w:val="lightGray"/>
          <w:vertAlign w:val="superscript"/>
        </w:rPr>
        <w:t>80-84</w:t>
      </w:r>
      <w:r w:rsidR="00C5275E" w:rsidRPr="001054D3">
        <w:rPr>
          <w:rFonts w:ascii="Book Antiqua" w:hAnsi="Book Antiqua"/>
          <w:highlight w:val="lightGray"/>
          <w:vertAlign w:val="superscript"/>
        </w:rPr>
        <w:t>]</w:t>
      </w:r>
      <w:r w:rsidRPr="001054D3">
        <w:rPr>
          <w:rFonts w:ascii="Book Antiqua" w:hAnsi="Book Antiqua"/>
          <w:highlight w:val="lightGray"/>
        </w:rPr>
        <w:t>.</w:t>
      </w:r>
      <w:r w:rsidRPr="001054D3">
        <w:rPr>
          <w:rFonts w:ascii="Book Antiqua" w:hAnsi="Book Antiqua"/>
        </w:rPr>
        <w:t xml:space="preserve"> </w:t>
      </w:r>
      <w:r w:rsidR="00AB1522" w:rsidRPr="001054D3">
        <w:rPr>
          <w:rFonts w:ascii="Book Antiqua" w:eastAsia="Times New Roman" w:hAnsi="Book Antiqua"/>
        </w:rPr>
        <w:t xml:space="preserve">The </w:t>
      </w:r>
      <w:r w:rsidR="007751B1" w:rsidRPr="001054D3">
        <w:rPr>
          <w:rFonts w:ascii="Book Antiqua" w:eastAsia="Times New Roman" w:hAnsi="Book Antiqua"/>
        </w:rPr>
        <w:t>Mac</w:t>
      </w:r>
      <w:r w:rsidR="00AB1522" w:rsidRPr="001054D3">
        <w:rPr>
          <w:rFonts w:ascii="Book Antiqua" w:eastAsia="Times New Roman" w:hAnsi="Book Antiqua"/>
        </w:rPr>
        <w:t>ular Photocoagulation Study has demonstrated</w:t>
      </w:r>
      <w:r w:rsidR="007751B1" w:rsidRPr="001054D3">
        <w:rPr>
          <w:rFonts w:ascii="Book Antiqua" w:eastAsia="Times New Roman" w:hAnsi="Book Antiqua"/>
        </w:rPr>
        <w:t xml:space="preserve"> </w:t>
      </w:r>
      <w:r w:rsidR="00AB1522" w:rsidRPr="001054D3">
        <w:rPr>
          <w:rFonts w:ascii="Book Antiqua" w:eastAsia="Times New Roman" w:hAnsi="Book Antiqua"/>
        </w:rPr>
        <w:t xml:space="preserve">that </w:t>
      </w:r>
      <w:r w:rsidR="007751B1" w:rsidRPr="001054D3">
        <w:rPr>
          <w:rFonts w:ascii="Book Antiqua" w:eastAsia="Times New Roman" w:hAnsi="Book Antiqua"/>
        </w:rPr>
        <w:t xml:space="preserve">patients with </w:t>
      </w:r>
      <w:r w:rsidR="00AB1522" w:rsidRPr="001054D3">
        <w:rPr>
          <w:rFonts w:ascii="Book Antiqua" w:eastAsia="Times New Roman" w:hAnsi="Book Antiqua"/>
        </w:rPr>
        <w:t xml:space="preserve">both, AMD and hypertension responded less </w:t>
      </w:r>
      <w:r w:rsidR="007751B1" w:rsidRPr="001054D3">
        <w:rPr>
          <w:rFonts w:ascii="Book Antiqua" w:eastAsia="Times New Roman" w:hAnsi="Book Antiqua"/>
        </w:rPr>
        <w:t xml:space="preserve">to laser photocoagulation treatment </w:t>
      </w:r>
      <w:r w:rsidR="00AB1522" w:rsidRPr="001054D3">
        <w:rPr>
          <w:rFonts w:ascii="Book Antiqua" w:eastAsia="Times New Roman" w:hAnsi="Book Antiqua"/>
        </w:rPr>
        <w:t xml:space="preserve">than patients with only </w:t>
      </w:r>
      <w:proofErr w:type="gramStart"/>
      <w:r w:rsidR="00AB1522" w:rsidRPr="001054D3">
        <w:rPr>
          <w:rFonts w:ascii="Book Antiqua" w:eastAsia="Times New Roman" w:hAnsi="Book Antiqua"/>
        </w:rPr>
        <w:t>AMD</w:t>
      </w:r>
      <w:r w:rsidR="003765BD" w:rsidRPr="001054D3">
        <w:rPr>
          <w:rFonts w:ascii="Book Antiqua" w:eastAsia="Times New Roman" w:hAnsi="Book Antiqua"/>
          <w:highlight w:val="lightGray"/>
          <w:vertAlign w:val="superscript"/>
        </w:rPr>
        <w:t>[</w:t>
      </w:r>
      <w:proofErr w:type="gramEnd"/>
      <w:r w:rsidR="00A01EAB" w:rsidRPr="001054D3">
        <w:rPr>
          <w:rFonts w:ascii="Book Antiqua" w:hAnsi="Book Antiqua"/>
          <w:highlight w:val="lightGray"/>
          <w:vertAlign w:val="superscript"/>
        </w:rPr>
        <w:t>85</w:t>
      </w:r>
      <w:r w:rsidR="00C5275E" w:rsidRPr="001054D3">
        <w:rPr>
          <w:rFonts w:ascii="Book Antiqua" w:hAnsi="Book Antiqua"/>
          <w:highlight w:val="lightGray"/>
          <w:vertAlign w:val="superscript"/>
        </w:rPr>
        <w:t>]</w:t>
      </w:r>
      <w:r w:rsidR="007751B1" w:rsidRPr="001054D3">
        <w:rPr>
          <w:rFonts w:ascii="Book Antiqua" w:eastAsia="Times New Roman" w:hAnsi="Book Antiqua"/>
          <w:highlight w:val="lightGray"/>
        </w:rPr>
        <w:t>.</w:t>
      </w:r>
      <w:r w:rsidR="00AB1522" w:rsidRPr="001054D3">
        <w:rPr>
          <w:rFonts w:ascii="Book Antiqua" w:eastAsia="Times New Roman" w:hAnsi="Book Antiqua"/>
          <w:vertAlign w:val="superscript"/>
        </w:rPr>
        <w:t xml:space="preserve"> </w:t>
      </w:r>
      <w:r w:rsidR="00AB1522" w:rsidRPr="001054D3">
        <w:rPr>
          <w:rFonts w:ascii="Book Antiqua" w:eastAsia="Times New Roman" w:hAnsi="Book Antiqua"/>
        </w:rPr>
        <w:t>These observations,</w:t>
      </w:r>
      <w:r w:rsidR="006876C9" w:rsidRPr="001054D3">
        <w:rPr>
          <w:rFonts w:ascii="Book Antiqua" w:eastAsia="Times New Roman" w:hAnsi="Book Antiqua"/>
        </w:rPr>
        <w:t xml:space="preserve"> </w:t>
      </w:r>
      <w:r w:rsidR="00AB1522" w:rsidRPr="001054D3">
        <w:rPr>
          <w:rFonts w:ascii="Book Antiqua" w:eastAsia="Times New Roman" w:hAnsi="Book Antiqua"/>
        </w:rPr>
        <w:t xml:space="preserve">suggested that hypertension could have a harmful effect on the stages of AMD. A decrease in the choroidal BF in individuals with hypertension versus those without </w:t>
      </w:r>
      <w:r w:rsidRPr="001054D3">
        <w:rPr>
          <w:rFonts w:ascii="Book Antiqua" w:eastAsia="Times New Roman" w:hAnsi="Book Antiqua"/>
        </w:rPr>
        <w:t xml:space="preserve">was previously </w:t>
      </w:r>
      <w:proofErr w:type="gramStart"/>
      <w:r w:rsidRPr="001054D3">
        <w:rPr>
          <w:rFonts w:ascii="Book Antiqua" w:eastAsia="Times New Roman" w:hAnsi="Book Antiqua"/>
        </w:rPr>
        <w:t>reported</w:t>
      </w:r>
      <w:r w:rsidR="003765BD" w:rsidRPr="001054D3">
        <w:rPr>
          <w:rFonts w:ascii="Book Antiqua" w:eastAsia="Times New Roman" w:hAnsi="Book Antiqua"/>
          <w:vertAlign w:val="superscript"/>
        </w:rPr>
        <w:t>[</w:t>
      </w:r>
      <w:proofErr w:type="gramEnd"/>
      <w:r w:rsidR="00EB5DB3" w:rsidRPr="001054D3">
        <w:rPr>
          <w:rFonts w:ascii="Book Antiqua" w:hAnsi="Book Antiqua"/>
          <w:vertAlign w:val="superscript"/>
        </w:rPr>
        <w:t>31,32</w:t>
      </w:r>
      <w:r w:rsidR="00AB1522" w:rsidRPr="001054D3">
        <w:rPr>
          <w:rFonts w:ascii="Book Antiqua" w:hAnsi="Book Antiqua"/>
          <w:vertAlign w:val="superscript"/>
        </w:rPr>
        <w:t>]</w:t>
      </w:r>
      <w:r w:rsidR="00AB1522" w:rsidRPr="001054D3">
        <w:rPr>
          <w:rFonts w:ascii="Book Antiqua" w:eastAsia="Times New Roman" w:hAnsi="Book Antiqua"/>
        </w:rPr>
        <w:t xml:space="preserve"> . These authors, also showed that </w:t>
      </w:r>
      <w:r w:rsidRPr="001054D3">
        <w:rPr>
          <w:rFonts w:ascii="Book Antiqua" w:eastAsia="Times New Roman" w:hAnsi="Book Antiqua"/>
        </w:rPr>
        <w:t xml:space="preserve">this reduction becomes more marked with increasing AMD </w:t>
      </w:r>
      <w:proofErr w:type="gramStart"/>
      <w:r w:rsidRPr="001054D3">
        <w:rPr>
          <w:rFonts w:ascii="Book Antiqua" w:eastAsia="Times New Roman" w:hAnsi="Book Antiqua"/>
        </w:rPr>
        <w:t>severity</w:t>
      </w:r>
      <w:r w:rsidR="003765BD" w:rsidRPr="001054D3">
        <w:rPr>
          <w:rFonts w:ascii="Book Antiqua" w:eastAsia="Times New Roman" w:hAnsi="Book Antiqua"/>
          <w:vertAlign w:val="superscript"/>
        </w:rPr>
        <w:t>[</w:t>
      </w:r>
      <w:proofErr w:type="gramEnd"/>
      <w:r w:rsidR="00EB5DB3" w:rsidRPr="001054D3">
        <w:rPr>
          <w:rFonts w:ascii="Book Antiqua" w:hAnsi="Book Antiqua"/>
          <w:vertAlign w:val="superscript"/>
        </w:rPr>
        <w:t>31,32</w:t>
      </w:r>
      <w:r w:rsidR="00C5275E" w:rsidRPr="001054D3">
        <w:rPr>
          <w:rFonts w:ascii="Book Antiqua" w:hAnsi="Book Antiqua"/>
          <w:vertAlign w:val="superscript"/>
        </w:rPr>
        <w:t>]</w:t>
      </w:r>
      <w:r w:rsidRPr="001054D3">
        <w:rPr>
          <w:rFonts w:ascii="Book Antiqua" w:eastAsia="Times New Roman" w:hAnsi="Book Antiqua"/>
        </w:rPr>
        <w:t>.</w:t>
      </w:r>
      <w:r w:rsidR="00C5275E" w:rsidRPr="001054D3">
        <w:rPr>
          <w:rFonts w:ascii="Book Antiqua" w:eastAsia="Times New Roman" w:hAnsi="Book Antiqua"/>
          <w:vertAlign w:val="superscript"/>
        </w:rPr>
        <w:t xml:space="preserve"> </w:t>
      </w:r>
      <w:r w:rsidR="00AB1522" w:rsidRPr="001054D3">
        <w:rPr>
          <w:rFonts w:ascii="Book Antiqua" w:eastAsia="Times New Roman" w:hAnsi="Book Antiqua"/>
        </w:rPr>
        <w:t xml:space="preserve">Therefore, the observed decrease in choroidal BF in AMD patients with hypertension suggests the implication of an </w:t>
      </w:r>
      <w:r w:rsidR="009C6276" w:rsidRPr="001054D3">
        <w:rPr>
          <w:rFonts w:ascii="Book Antiqua" w:eastAsia="Times New Roman" w:hAnsi="Book Antiqua"/>
        </w:rPr>
        <w:t>ischemic</w:t>
      </w:r>
      <w:r w:rsidR="006876C9" w:rsidRPr="001054D3">
        <w:rPr>
          <w:rFonts w:ascii="Book Antiqua" w:eastAsia="Times New Roman" w:hAnsi="Book Antiqua"/>
        </w:rPr>
        <w:t xml:space="preserve"> me</w:t>
      </w:r>
      <w:r w:rsidR="00AB1522" w:rsidRPr="001054D3">
        <w:rPr>
          <w:rFonts w:ascii="Book Antiqua" w:eastAsia="Times New Roman" w:hAnsi="Book Antiqua"/>
        </w:rPr>
        <w:t xml:space="preserve">chanism in the </w:t>
      </w:r>
      <w:r w:rsidR="006876C9" w:rsidRPr="001054D3">
        <w:rPr>
          <w:rFonts w:ascii="Book Antiqua" w:eastAsia="Times New Roman" w:hAnsi="Book Antiqua"/>
        </w:rPr>
        <w:t xml:space="preserve">etiology </w:t>
      </w:r>
      <w:r w:rsidR="00AB1522" w:rsidRPr="001054D3">
        <w:rPr>
          <w:rFonts w:ascii="Book Antiqua" w:eastAsia="Times New Roman" w:hAnsi="Book Antiqua"/>
        </w:rPr>
        <w:t>of AMD</w:t>
      </w:r>
      <w:r w:rsidR="006876C9" w:rsidRPr="001054D3">
        <w:rPr>
          <w:rFonts w:ascii="Book Antiqua" w:eastAsia="Times New Roman" w:hAnsi="Book Antiqua"/>
        </w:rPr>
        <w:t>.</w:t>
      </w:r>
    </w:p>
    <w:p w:rsidR="00AB1522" w:rsidRPr="001054D3" w:rsidRDefault="00AB1522" w:rsidP="00D613CB">
      <w:pPr>
        <w:keepNext/>
        <w:spacing w:line="360" w:lineRule="auto"/>
        <w:jc w:val="both"/>
        <w:outlineLvl w:val="1"/>
        <w:rPr>
          <w:rFonts w:ascii="Book Antiqua" w:eastAsia="Times New Roman" w:hAnsi="Book Antiqua" w:cs="Times New Roman"/>
          <w:b/>
          <w:smallCaps/>
          <w:sz w:val="24"/>
          <w:szCs w:val="24"/>
          <w:lang w:val="fr-FR"/>
        </w:rPr>
      </w:pPr>
    </w:p>
    <w:p w:rsidR="009C6276" w:rsidRPr="001054D3" w:rsidRDefault="00F778B5" w:rsidP="00D613CB">
      <w:pPr>
        <w:keepNext/>
        <w:spacing w:line="360" w:lineRule="auto"/>
        <w:jc w:val="both"/>
        <w:outlineLvl w:val="1"/>
        <w:rPr>
          <w:rFonts w:ascii="Book Antiqua" w:eastAsia="Times New Roman" w:hAnsi="Book Antiqua" w:cs="Times New Roman"/>
          <w:b/>
          <w:smallCaps/>
          <w:sz w:val="24"/>
          <w:szCs w:val="24"/>
          <w:lang w:val="fr-FR"/>
        </w:rPr>
      </w:pPr>
      <w:r w:rsidRPr="001054D3">
        <w:rPr>
          <w:rFonts w:ascii="Book Antiqua" w:eastAsia="Times New Roman" w:hAnsi="Book Antiqua" w:cs="Times New Roman"/>
          <w:b/>
          <w:smallCaps/>
          <w:sz w:val="24"/>
          <w:szCs w:val="24"/>
          <w:lang w:val="fr-FR"/>
        </w:rPr>
        <w:t>ANGIOTENSIN II</w:t>
      </w:r>
      <w:r w:rsidR="00DF5F94" w:rsidRPr="001054D3">
        <w:rPr>
          <w:rFonts w:ascii="Book Antiqua" w:eastAsia="Times New Roman" w:hAnsi="Book Antiqua" w:cs="Times New Roman"/>
          <w:b/>
          <w:smallCaps/>
          <w:sz w:val="24"/>
          <w:szCs w:val="24"/>
          <w:lang w:val="fr-FR"/>
        </w:rPr>
        <w:t>-RELATED HYPERTENSION</w:t>
      </w:r>
      <w:r w:rsidR="002F797E" w:rsidRPr="001054D3">
        <w:rPr>
          <w:rFonts w:ascii="Book Antiqua" w:eastAsia="Times New Roman" w:hAnsi="Book Antiqua" w:cs="Times New Roman"/>
          <w:b/>
          <w:smallCaps/>
          <w:sz w:val="24"/>
          <w:szCs w:val="24"/>
          <w:lang w:val="fr-FR"/>
        </w:rPr>
        <w:t xml:space="preserve"> IN THE PATHOGENESIS OF AMD</w:t>
      </w:r>
      <w:r w:rsidR="00FB772A" w:rsidRPr="001054D3">
        <w:rPr>
          <w:rFonts w:ascii="Book Antiqua" w:eastAsia="Times New Roman" w:hAnsi="Book Antiqua" w:cs="Times New Roman"/>
          <w:b/>
          <w:smallCaps/>
          <w:sz w:val="24"/>
          <w:szCs w:val="24"/>
          <w:lang w:val="fr-FR"/>
        </w:rPr>
        <w:t xml:space="preserve"> </w:t>
      </w:r>
    </w:p>
    <w:p w:rsidR="003803D2" w:rsidRPr="001054D3" w:rsidRDefault="00FB772A" w:rsidP="00D613CB">
      <w:pPr>
        <w:autoSpaceDE w:val="0"/>
        <w:autoSpaceDN w:val="0"/>
        <w:adjustRightInd w:val="0"/>
        <w:spacing w:line="360" w:lineRule="auto"/>
        <w:jc w:val="both"/>
        <w:rPr>
          <w:rFonts w:ascii="Book Antiqua" w:eastAsia="Arial Unicode MS" w:hAnsi="Book Antiqua" w:cs="Arial Unicode MS"/>
          <w:sz w:val="24"/>
          <w:szCs w:val="24"/>
        </w:rPr>
      </w:pPr>
      <w:r w:rsidRPr="001054D3">
        <w:rPr>
          <w:rFonts w:ascii="Book Antiqua" w:eastAsia="Arial Unicode MS" w:hAnsi="Book Antiqua" w:cs="Times New Roman"/>
          <w:sz w:val="24"/>
          <w:szCs w:val="24"/>
        </w:rPr>
        <w:t>AMD</w:t>
      </w:r>
      <w:r w:rsidR="00E30467" w:rsidRPr="001054D3">
        <w:rPr>
          <w:rFonts w:ascii="Book Antiqua" w:eastAsia="Arial Unicode MS" w:hAnsi="Book Antiqua" w:cs="Times New Roman"/>
          <w:sz w:val="24"/>
          <w:szCs w:val="24"/>
        </w:rPr>
        <w:t xml:space="preserve"> is </w:t>
      </w:r>
      <w:r w:rsidR="003803D2" w:rsidRPr="001054D3">
        <w:rPr>
          <w:rFonts w:ascii="Book Antiqua" w:eastAsia="Arial Unicode MS" w:hAnsi="Book Antiqua" w:cs="Times New Roman"/>
          <w:sz w:val="24"/>
          <w:szCs w:val="24"/>
        </w:rPr>
        <w:t xml:space="preserve">a slow progressing disease that can rob people of their vision. </w:t>
      </w:r>
      <w:r w:rsidR="00BB16F7" w:rsidRPr="001054D3">
        <w:rPr>
          <w:rFonts w:ascii="Book Antiqua" w:eastAsia="Arial Unicode MS" w:hAnsi="Book Antiqua" w:cs="Arial Unicode MS"/>
          <w:sz w:val="24"/>
          <w:szCs w:val="24"/>
        </w:rPr>
        <w:t>This ocular disease is a public health problem that will remain a major threat to vision.</w:t>
      </w:r>
    </w:p>
    <w:p w:rsidR="003803D2" w:rsidRPr="001054D3" w:rsidRDefault="003803D2" w:rsidP="00D613CB">
      <w:pPr>
        <w:autoSpaceDE w:val="0"/>
        <w:autoSpaceDN w:val="0"/>
        <w:adjustRightInd w:val="0"/>
        <w:spacing w:line="360" w:lineRule="auto"/>
        <w:jc w:val="both"/>
        <w:rPr>
          <w:rFonts w:ascii="Book Antiqua" w:eastAsia="Arial Unicode MS" w:hAnsi="Book Antiqua" w:cs="Arial Unicode MS"/>
          <w:sz w:val="24"/>
          <w:szCs w:val="24"/>
        </w:rPr>
      </w:pPr>
      <w:r w:rsidRPr="001054D3">
        <w:rPr>
          <w:rFonts w:ascii="Book Antiqua" w:eastAsia="Times New Roman" w:hAnsi="Book Antiqua" w:cs="Times New Roman"/>
          <w:bCs/>
          <w:sz w:val="24"/>
          <w:szCs w:val="24"/>
        </w:rPr>
        <w:t>There are two forms of AMD; early (dry) AMD and late (wet) form.</w:t>
      </w:r>
      <w:r w:rsidRPr="001054D3">
        <w:rPr>
          <w:rFonts w:ascii="Book Antiqua" w:eastAsia="Times New Roman" w:hAnsi="Book Antiqua" w:cs="Times New Roman"/>
          <w:sz w:val="24"/>
          <w:szCs w:val="24"/>
        </w:rPr>
        <w:t xml:space="preserve"> </w:t>
      </w:r>
      <w:r w:rsidR="008A6B48" w:rsidRPr="001054D3">
        <w:rPr>
          <w:rFonts w:ascii="Book Antiqua" w:eastAsia="Times New Roman" w:hAnsi="Book Antiqua" w:cs="Times New Roman"/>
          <w:sz w:val="24"/>
          <w:szCs w:val="24"/>
        </w:rPr>
        <w:t xml:space="preserve">Wet AMD is always preceded by early disease, and in about one-third of cases dry AMD can lead to wet macular degeneration which progresses much more rapidly and leads to greater loss of central vision. </w:t>
      </w:r>
      <w:r w:rsidR="00EB5DB3" w:rsidRPr="001054D3">
        <w:rPr>
          <w:rFonts w:ascii="Book Antiqua" w:eastAsia="Times New Roman" w:hAnsi="Book Antiqua" w:cs="Times New Roman"/>
          <w:sz w:val="24"/>
          <w:szCs w:val="24"/>
        </w:rPr>
        <w:t xml:space="preserve">Death of </w:t>
      </w:r>
      <w:r w:rsidRPr="001054D3">
        <w:rPr>
          <w:rFonts w:ascii="Book Antiqua" w:eastAsia="Times New Roman" w:hAnsi="Book Antiqua" w:cs="Times New Roman"/>
          <w:sz w:val="24"/>
          <w:szCs w:val="24"/>
        </w:rPr>
        <w:t>photoreceptors is the ultimate cause of vision loss. However, the initial cellular target of this deseade is the RPE, its ECM, and the subjacent vascular bed (called choriocapillaris; Figure 2C), the blood supply for the outer retina.</w:t>
      </w:r>
    </w:p>
    <w:p w:rsidR="00E30467" w:rsidRPr="001054D3" w:rsidRDefault="00BB16F7" w:rsidP="00EB7636">
      <w:pPr>
        <w:autoSpaceDE w:val="0"/>
        <w:autoSpaceDN w:val="0"/>
        <w:adjustRightInd w:val="0"/>
        <w:spacing w:line="360" w:lineRule="auto"/>
        <w:ind w:firstLineChars="200" w:firstLine="480"/>
        <w:jc w:val="both"/>
        <w:rPr>
          <w:rFonts w:ascii="Book Antiqua" w:eastAsia="Arial Unicode MS" w:hAnsi="Book Antiqua" w:cs="Arial Unicode MS"/>
          <w:sz w:val="24"/>
          <w:szCs w:val="24"/>
        </w:rPr>
      </w:pPr>
      <w:r w:rsidRPr="001054D3">
        <w:rPr>
          <w:rFonts w:ascii="Book Antiqua" w:eastAsia="Times New Roman" w:hAnsi="Book Antiqua" w:cs="Times New Roman"/>
          <w:sz w:val="24"/>
          <w:szCs w:val="24"/>
        </w:rPr>
        <w:t>Dry AMD is characterized by the accumulation of debris and other lipid rich extracellular deposits in form of drusen</w:t>
      </w:r>
      <w:r w:rsidR="00D47E9D" w:rsidRPr="001054D3">
        <w:rPr>
          <w:rFonts w:ascii="Book Antiqua" w:eastAsia="Times New Roman" w:hAnsi="Book Antiqua" w:cs="Times New Roman"/>
          <w:sz w:val="24"/>
          <w:szCs w:val="24"/>
        </w:rPr>
        <w:t xml:space="preserve"> under the </w:t>
      </w:r>
      <w:r w:rsidR="00394FFA" w:rsidRPr="001054D3">
        <w:rPr>
          <w:rFonts w:ascii="Book Antiqua" w:eastAsia="Times New Roman" w:hAnsi="Book Antiqua" w:cs="Times New Roman"/>
          <w:sz w:val="24"/>
          <w:szCs w:val="24"/>
        </w:rPr>
        <w:t xml:space="preserve">RPE </w:t>
      </w:r>
      <w:r w:rsidR="00E30467" w:rsidRPr="001054D3">
        <w:rPr>
          <w:rFonts w:ascii="Book Antiqua" w:eastAsia="Times New Roman" w:hAnsi="Book Antiqua" w:cs="Times New Roman"/>
          <w:sz w:val="24"/>
          <w:szCs w:val="24"/>
        </w:rPr>
        <w:t xml:space="preserve">and within Bruch’s membrane (BrM) </w:t>
      </w:r>
      <w:r w:rsidR="00B9417A" w:rsidRPr="001054D3">
        <w:rPr>
          <w:rFonts w:ascii="Book Antiqua" w:eastAsia="Times New Roman" w:hAnsi="Book Antiqua" w:cs="Times New Roman"/>
          <w:sz w:val="24"/>
          <w:szCs w:val="24"/>
        </w:rPr>
        <w:t>(Figure 3</w:t>
      </w:r>
      <w:r w:rsidR="00E30467" w:rsidRPr="001054D3">
        <w:rPr>
          <w:rFonts w:ascii="Book Antiqua" w:eastAsia="Times New Roman" w:hAnsi="Book Antiqua" w:cs="Times New Roman"/>
          <w:sz w:val="24"/>
          <w:szCs w:val="24"/>
        </w:rPr>
        <w:t>B</w:t>
      </w:r>
      <w:proofErr w:type="gramStart"/>
      <w:r w:rsidR="00D47E9D" w:rsidRPr="001054D3">
        <w:rPr>
          <w:rFonts w:ascii="Book Antiqua" w:eastAsia="Times New Roman" w:hAnsi="Book Antiqua" w:cs="Times New Roman"/>
          <w:sz w:val="24"/>
          <w:szCs w:val="24"/>
          <w:highlight w:val="lightGray"/>
        </w:rPr>
        <w:t>)</w:t>
      </w:r>
      <w:r w:rsidR="003765BD" w:rsidRPr="001054D3">
        <w:rPr>
          <w:rFonts w:ascii="Book Antiqua" w:eastAsia="Times New Roman" w:hAnsi="Book Antiqua" w:cs="Times New Roman"/>
          <w:sz w:val="24"/>
          <w:szCs w:val="24"/>
          <w:highlight w:val="lightGray"/>
          <w:vertAlign w:val="superscript"/>
        </w:rPr>
        <w:t>[</w:t>
      </w:r>
      <w:proofErr w:type="gramEnd"/>
      <w:r w:rsidR="00A01EAB" w:rsidRPr="001054D3">
        <w:rPr>
          <w:rFonts w:ascii="Book Antiqua" w:hAnsi="Book Antiqua" w:cs="Times New Roman"/>
          <w:sz w:val="24"/>
          <w:szCs w:val="24"/>
          <w:highlight w:val="lightGray"/>
          <w:vertAlign w:val="superscript"/>
        </w:rPr>
        <w:t>86,87</w:t>
      </w:r>
      <w:r w:rsidR="00C5275E" w:rsidRPr="001054D3">
        <w:rPr>
          <w:rFonts w:ascii="Book Antiqua" w:hAnsi="Book Antiqua" w:cs="Times New Roman"/>
          <w:sz w:val="24"/>
          <w:szCs w:val="24"/>
          <w:highlight w:val="lightGray"/>
          <w:vertAlign w:val="superscript"/>
        </w:rPr>
        <w:t>]</w:t>
      </w:r>
      <w:r w:rsidR="000C5859" w:rsidRPr="001054D3">
        <w:rPr>
          <w:rFonts w:ascii="Book Antiqua" w:eastAsia="Times New Roman" w:hAnsi="Book Antiqua" w:cs="Times New Roman"/>
          <w:sz w:val="24"/>
          <w:szCs w:val="24"/>
          <w:highlight w:val="lightGray"/>
        </w:rPr>
        <w:t>.</w:t>
      </w:r>
      <w:r w:rsidR="00E30467" w:rsidRPr="001054D3">
        <w:rPr>
          <w:rFonts w:ascii="Book Antiqua" w:eastAsia="Times New Roman" w:hAnsi="Book Antiqua" w:cs="Times New Roman"/>
          <w:sz w:val="24"/>
          <w:szCs w:val="24"/>
        </w:rPr>
        <w:t xml:space="preserve"> During aging, deposits initially accumulate between the RPE and its basement membrane (called BLD), but progression into AMD requires additional deposit formation within BrM, (called </w:t>
      </w:r>
      <w:r w:rsidR="00D47E9D" w:rsidRPr="001054D3">
        <w:rPr>
          <w:rFonts w:ascii="Book Antiqua" w:eastAsia="Times New Roman" w:hAnsi="Book Antiqua" w:cs="Times New Roman"/>
          <w:sz w:val="24"/>
          <w:szCs w:val="24"/>
        </w:rPr>
        <w:t xml:space="preserve">BLiD and “nodular” drusen). These are yellowish lesions that can be seen in the macula at the earliest stages of dry AMD. A </w:t>
      </w:r>
      <w:r w:rsidR="00D47E9D" w:rsidRPr="001054D3">
        <w:rPr>
          <w:rFonts w:ascii="Book Antiqua" w:eastAsia="Times New Roman" w:hAnsi="Book Antiqua" w:cs="Times New Roman"/>
          <w:sz w:val="24"/>
          <w:szCs w:val="24"/>
        </w:rPr>
        <w:lastRenderedPageBreak/>
        <w:t xml:space="preserve">finding in dry AMD that represents disease progression and can be used as a surrogate endpoint is the presence, size, and appearance of drusen. Over time, these drusen enlarge, coalesce, become pigmented, and eventually </w:t>
      </w:r>
      <w:r w:rsidR="00230DE7" w:rsidRPr="001054D3">
        <w:rPr>
          <w:rFonts w:ascii="Book Antiqua" w:eastAsia="Times New Roman" w:hAnsi="Book Antiqua" w:cs="Times New Roman"/>
          <w:sz w:val="24"/>
          <w:szCs w:val="24"/>
        </w:rPr>
        <w:t xml:space="preserve">can </w:t>
      </w:r>
      <w:r w:rsidR="00D47E9D" w:rsidRPr="001054D3">
        <w:rPr>
          <w:rFonts w:ascii="Book Antiqua" w:eastAsia="Times New Roman" w:hAnsi="Book Antiqua" w:cs="Times New Roman"/>
          <w:sz w:val="24"/>
          <w:szCs w:val="24"/>
        </w:rPr>
        <w:t xml:space="preserve">disappear when they </w:t>
      </w:r>
      <w:r w:rsidR="00230DE7" w:rsidRPr="001054D3">
        <w:rPr>
          <w:rFonts w:ascii="Book Antiqua" w:eastAsia="Times New Roman" w:hAnsi="Book Antiqua" w:cs="Times New Roman"/>
          <w:sz w:val="24"/>
          <w:szCs w:val="24"/>
        </w:rPr>
        <w:t>progress to the late form of AMD. We observed</w:t>
      </w:r>
      <w:r w:rsidR="00D47E9D" w:rsidRPr="001054D3">
        <w:rPr>
          <w:rFonts w:ascii="Book Antiqua" w:eastAsia="Times New Roman" w:hAnsi="Book Antiqua" w:cs="Times New Roman"/>
          <w:sz w:val="24"/>
          <w:szCs w:val="24"/>
        </w:rPr>
        <w:t xml:space="preserve"> that when drusen go away, there are three possible</w:t>
      </w:r>
      <w:r w:rsidR="00230DE7" w:rsidRPr="001054D3">
        <w:rPr>
          <w:rFonts w:ascii="Book Antiqua" w:eastAsia="Times New Roman" w:hAnsi="Book Antiqua" w:cs="Times New Roman"/>
          <w:sz w:val="24"/>
          <w:szCs w:val="24"/>
        </w:rPr>
        <w:t xml:space="preserve"> out</w:t>
      </w:r>
      <w:r w:rsidR="00D47E9D" w:rsidRPr="001054D3">
        <w:rPr>
          <w:rFonts w:ascii="Book Antiqua" w:eastAsia="Times New Roman" w:hAnsi="Book Antiqua" w:cs="Times New Roman"/>
          <w:sz w:val="24"/>
          <w:szCs w:val="24"/>
        </w:rPr>
        <w:t>comes</w:t>
      </w:r>
      <w:r w:rsidR="00230DE7" w:rsidRPr="001054D3">
        <w:rPr>
          <w:rFonts w:ascii="Book Antiqua" w:eastAsia="Times New Roman" w:hAnsi="Book Antiqua" w:cs="Times New Roman"/>
          <w:sz w:val="24"/>
          <w:szCs w:val="24"/>
        </w:rPr>
        <w:t>; formation of geographic atrophy, formation of abnormal blood vessels known as wet AMD or choroidal neov</w:t>
      </w:r>
      <w:r w:rsidR="00EB5DB3" w:rsidRPr="001054D3">
        <w:rPr>
          <w:rFonts w:ascii="Book Antiqua" w:eastAsia="Times New Roman" w:hAnsi="Book Antiqua" w:cs="Times New Roman"/>
          <w:sz w:val="24"/>
          <w:szCs w:val="24"/>
        </w:rPr>
        <w:t>ascularization (CNV (Figure 3C)</w:t>
      </w:r>
      <w:r w:rsidR="00230DE7" w:rsidRPr="001054D3">
        <w:rPr>
          <w:rFonts w:ascii="Book Antiqua" w:eastAsia="Times New Roman" w:hAnsi="Book Antiqua" w:cs="Times New Roman"/>
          <w:sz w:val="24"/>
          <w:szCs w:val="24"/>
        </w:rPr>
        <w:t>, or disappearance of drusen without any significant anatomic abnormality.</w:t>
      </w:r>
      <w:r w:rsidR="00D47E9D" w:rsidRPr="001054D3">
        <w:rPr>
          <w:rFonts w:ascii="Book Antiqua" w:eastAsia="Times New Roman" w:hAnsi="Book Antiqua" w:cs="Times New Roman"/>
          <w:sz w:val="24"/>
          <w:szCs w:val="24"/>
        </w:rPr>
        <w:t xml:space="preserve"> </w:t>
      </w:r>
      <w:r w:rsidR="00230DE7" w:rsidRPr="001054D3">
        <w:rPr>
          <w:rFonts w:ascii="Book Antiqua" w:eastAsia="Times New Roman" w:hAnsi="Book Antiqua" w:cs="Times New Roman"/>
          <w:sz w:val="24"/>
          <w:szCs w:val="24"/>
        </w:rPr>
        <w:t>The endpoint that represents the progression of the disease</w:t>
      </w:r>
      <w:r w:rsidR="003803D2" w:rsidRPr="001054D3">
        <w:rPr>
          <w:rFonts w:ascii="Book Antiqua" w:eastAsia="Times New Roman" w:hAnsi="Book Antiqua" w:cs="Times New Roman"/>
          <w:sz w:val="24"/>
          <w:szCs w:val="24"/>
        </w:rPr>
        <w:t xml:space="preserve"> is the growth and enlargement rate of </w:t>
      </w:r>
      <w:proofErr w:type="gramStart"/>
      <w:r w:rsidR="003803D2" w:rsidRPr="001054D3">
        <w:rPr>
          <w:rFonts w:ascii="Book Antiqua" w:eastAsia="Times New Roman" w:hAnsi="Book Antiqua" w:cs="Times New Roman"/>
          <w:sz w:val="24"/>
          <w:szCs w:val="24"/>
        </w:rPr>
        <w:t>drusen</w:t>
      </w:r>
      <w:r w:rsidR="003765BD" w:rsidRPr="001054D3">
        <w:rPr>
          <w:rFonts w:ascii="Book Antiqua" w:eastAsia="Times New Roman" w:hAnsi="Book Antiqua" w:cs="Times New Roman"/>
          <w:sz w:val="24"/>
          <w:szCs w:val="24"/>
          <w:highlight w:val="lightGray"/>
          <w:vertAlign w:val="superscript"/>
        </w:rPr>
        <w:t>[</w:t>
      </w:r>
      <w:proofErr w:type="gramEnd"/>
      <w:r w:rsidR="00A01EAB" w:rsidRPr="001054D3">
        <w:rPr>
          <w:rFonts w:ascii="Book Antiqua" w:hAnsi="Book Antiqua" w:cs="Times New Roman"/>
          <w:sz w:val="24"/>
          <w:szCs w:val="24"/>
          <w:highlight w:val="lightGray"/>
          <w:vertAlign w:val="superscript"/>
        </w:rPr>
        <w:t>88-90</w:t>
      </w:r>
      <w:r w:rsidR="003803D2" w:rsidRPr="001054D3">
        <w:rPr>
          <w:rFonts w:ascii="Book Antiqua" w:hAnsi="Book Antiqua" w:cs="Times New Roman"/>
          <w:sz w:val="24"/>
          <w:szCs w:val="24"/>
          <w:highlight w:val="lightGray"/>
          <w:vertAlign w:val="superscript"/>
        </w:rPr>
        <w:t>]</w:t>
      </w:r>
      <w:r w:rsidR="003803D2" w:rsidRPr="001054D3">
        <w:rPr>
          <w:rFonts w:ascii="Book Antiqua" w:eastAsia="Times New Roman" w:hAnsi="Book Antiqua" w:cs="Times New Roman"/>
          <w:sz w:val="24"/>
          <w:szCs w:val="24"/>
          <w:highlight w:val="lightGray"/>
        </w:rPr>
        <w:t>.</w:t>
      </w:r>
      <w:r w:rsidR="00E30467" w:rsidRPr="001054D3">
        <w:rPr>
          <w:rFonts w:ascii="Book Antiqua" w:eastAsia="Times New Roman" w:hAnsi="Book Antiqua" w:cs="Times New Roman"/>
          <w:sz w:val="24"/>
          <w:szCs w:val="24"/>
        </w:rPr>
        <w:t xml:space="preserve"> Wet AMD is always preceded by early disease. </w:t>
      </w:r>
    </w:p>
    <w:p w:rsidR="00F778B5" w:rsidRPr="001054D3" w:rsidRDefault="008A6B48" w:rsidP="00EB7636">
      <w:pPr>
        <w:autoSpaceDE w:val="0"/>
        <w:autoSpaceDN w:val="0"/>
        <w:adjustRightInd w:val="0"/>
        <w:spacing w:line="360" w:lineRule="auto"/>
        <w:ind w:firstLineChars="200" w:firstLine="480"/>
        <w:jc w:val="both"/>
        <w:rPr>
          <w:rFonts w:ascii="Book Antiqua" w:eastAsia="Times New Roman" w:hAnsi="Book Antiqua" w:cs="Times New Roman"/>
          <w:sz w:val="24"/>
          <w:szCs w:val="24"/>
        </w:rPr>
      </w:pPr>
      <w:r w:rsidRPr="001054D3">
        <w:rPr>
          <w:rFonts w:ascii="Book Antiqua" w:eastAsia="Times New Roman" w:hAnsi="Book Antiqua" w:cs="Times New Roman"/>
          <w:bCs/>
          <w:sz w:val="24"/>
          <w:szCs w:val="24"/>
        </w:rPr>
        <w:t xml:space="preserve">Our understanding of this disease has </w:t>
      </w:r>
      <w:r w:rsidR="0097692D" w:rsidRPr="001054D3">
        <w:rPr>
          <w:rFonts w:ascii="Book Antiqua" w:eastAsia="Times New Roman" w:hAnsi="Book Antiqua" w:cs="Times New Roman"/>
          <w:bCs/>
          <w:sz w:val="24"/>
          <w:szCs w:val="24"/>
        </w:rPr>
        <w:t>increased</w:t>
      </w:r>
      <w:r w:rsidR="0097692D" w:rsidRPr="001054D3">
        <w:rPr>
          <w:rFonts w:ascii="Book Antiqua" w:eastAsia="Times New Roman" w:hAnsi="Book Antiqua" w:cs="Times New Roman"/>
          <w:sz w:val="24"/>
          <w:szCs w:val="24"/>
        </w:rPr>
        <w:t>;</w:t>
      </w:r>
      <w:r w:rsidR="00E30467" w:rsidRPr="001054D3">
        <w:rPr>
          <w:rFonts w:ascii="Book Antiqua" w:eastAsia="Times New Roman" w:hAnsi="Book Antiqua" w:cs="Times New Roman"/>
          <w:sz w:val="24"/>
          <w:szCs w:val="24"/>
        </w:rPr>
        <w:t xml:space="preserve"> </w:t>
      </w:r>
      <w:r w:rsidRPr="001054D3">
        <w:rPr>
          <w:rFonts w:ascii="Book Antiqua" w:eastAsia="Times New Roman" w:hAnsi="Book Antiqua" w:cs="Times New Roman"/>
          <w:sz w:val="24"/>
          <w:szCs w:val="24"/>
        </w:rPr>
        <w:t>however,</w:t>
      </w:r>
      <w:r w:rsidR="00527AB3" w:rsidRPr="001054D3">
        <w:rPr>
          <w:rFonts w:ascii="Book Antiqua" w:eastAsia="Times New Roman" w:hAnsi="Book Antiqua" w:cs="Times New Roman"/>
          <w:sz w:val="24"/>
          <w:szCs w:val="24"/>
        </w:rPr>
        <w:t xml:space="preserve"> no one knows exactly what causes AMD. </w:t>
      </w:r>
      <w:r w:rsidR="00527AB3" w:rsidRPr="001054D3">
        <w:rPr>
          <w:rFonts w:ascii="Book Antiqua" w:eastAsia="Arial Unicode MS" w:hAnsi="Book Antiqua" w:cs="Times New Roman"/>
          <w:sz w:val="24"/>
          <w:szCs w:val="24"/>
        </w:rPr>
        <w:t>A</w:t>
      </w:r>
      <w:r w:rsidR="00E30467" w:rsidRPr="001054D3">
        <w:rPr>
          <w:rFonts w:ascii="Book Antiqua" w:eastAsia="Arial Unicode MS" w:hAnsi="Book Antiqua" w:cs="Times New Roman"/>
          <w:sz w:val="24"/>
          <w:szCs w:val="24"/>
        </w:rPr>
        <w:t>ge is the majo</w:t>
      </w:r>
      <w:r w:rsidR="00527AB3" w:rsidRPr="001054D3">
        <w:rPr>
          <w:rFonts w:ascii="Book Antiqua" w:eastAsia="Arial Unicode MS" w:hAnsi="Book Antiqua" w:cs="Times New Roman"/>
          <w:sz w:val="24"/>
          <w:szCs w:val="24"/>
        </w:rPr>
        <w:t xml:space="preserve">r factor determinant for developing AMD. However, it has been suggested that the disease results from some interactions between different issues: genetic susceptibility, environmental factors and systemic </w:t>
      </w:r>
      <w:r w:rsidR="005439BA" w:rsidRPr="001054D3">
        <w:rPr>
          <w:rFonts w:ascii="Book Antiqua" w:eastAsia="Arial Unicode MS" w:hAnsi="Book Antiqua" w:cs="Times New Roman"/>
          <w:sz w:val="24"/>
          <w:szCs w:val="24"/>
        </w:rPr>
        <w:t>health co-</w:t>
      </w:r>
      <w:proofErr w:type="gramStart"/>
      <w:r w:rsidR="005439BA" w:rsidRPr="001054D3">
        <w:rPr>
          <w:rFonts w:ascii="Book Antiqua" w:eastAsia="Arial Unicode MS" w:hAnsi="Book Antiqua" w:cs="Times New Roman"/>
          <w:sz w:val="24"/>
          <w:szCs w:val="24"/>
        </w:rPr>
        <w:t>factors</w:t>
      </w:r>
      <w:r w:rsidR="003765BD" w:rsidRPr="001054D3">
        <w:rPr>
          <w:rFonts w:ascii="Book Antiqua" w:eastAsia="Arial Unicode MS" w:hAnsi="Book Antiqua" w:cs="Times New Roman"/>
          <w:sz w:val="24"/>
          <w:szCs w:val="24"/>
          <w:highlight w:val="lightGray"/>
          <w:vertAlign w:val="superscript"/>
        </w:rPr>
        <w:t>[</w:t>
      </w:r>
      <w:proofErr w:type="gramEnd"/>
      <w:r w:rsidR="00A01EAB" w:rsidRPr="001054D3">
        <w:rPr>
          <w:rFonts w:ascii="Book Antiqua" w:hAnsi="Book Antiqua" w:cs="Times New Roman"/>
          <w:sz w:val="24"/>
          <w:szCs w:val="24"/>
          <w:highlight w:val="lightGray"/>
          <w:vertAlign w:val="superscript"/>
        </w:rPr>
        <w:t>91-95</w:t>
      </w:r>
      <w:r w:rsidR="00C5275E" w:rsidRPr="001054D3">
        <w:rPr>
          <w:rFonts w:ascii="Book Antiqua" w:hAnsi="Book Antiqua" w:cs="Times New Roman"/>
          <w:sz w:val="24"/>
          <w:szCs w:val="24"/>
          <w:highlight w:val="lightGray"/>
          <w:vertAlign w:val="superscript"/>
        </w:rPr>
        <w:t>]</w:t>
      </w:r>
      <w:r w:rsidR="00C5275E" w:rsidRPr="001054D3">
        <w:rPr>
          <w:rFonts w:ascii="Book Antiqua" w:eastAsia="Arial Unicode MS" w:hAnsi="Book Antiqua" w:cs="Times New Roman"/>
          <w:sz w:val="24"/>
          <w:szCs w:val="24"/>
          <w:highlight w:val="lightGray"/>
        </w:rPr>
        <w:t>.</w:t>
      </w:r>
      <w:r w:rsidR="005439BA" w:rsidRPr="001054D3">
        <w:rPr>
          <w:rFonts w:ascii="Book Antiqua" w:eastAsia="Arial Unicode MS" w:hAnsi="Book Antiqua" w:cs="Times New Roman"/>
          <w:sz w:val="24"/>
          <w:szCs w:val="24"/>
        </w:rPr>
        <w:t xml:space="preserve"> </w:t>
      </w:r>
      <w:r w:rsidR="009F5F11" w:rsidRPr="001054D3">
        <w:rPr>
          <w:rFonts w:ascii="Book Antiqua" w:eastAsia="Arial Unicode MS" w:hAnsi="Book Antiqua" w:cs="Times New Roman"/>
          <w:sz w:val="24"/>
          <w:szCs w:val="24"/>
        </w:rPr>
        <w:t>Because the increasing frequency</w:t>
      </w:r>
      <w:r w:rsidR="005439BA" w:rsidRPr="001054D3">
        <w:rPr>
          <w:rFonts w:ascii="Book Antiqua" w:eastAsia="Arial Unicode MS" w:hAnsi="Book Antiqua" w:cs="Times New Roman"/>
          <w:sz w:val="24"/>
          <w:szCs w:val="24"/>
        </w:rPr>
        <w:t xml:space="preserve"> of hypertension, t</w:t>
      </w:r>
      <w:r w:rsidR="00E30467" w:rsidRPr="001054D3">
        <w:rPr>
          <w:rFonts w:ascii="Book Antiqua" w:eastAsia="Arial Unicode MS" w:hAnsi="Book Antiqua" w:cs="Times New Roman"/>
          <w:sz w:val="24"/>
          <w:szCs w:val="24"/>
        </w:rPr>
        <w:t xml:space="preserve">he RAS </w:t>
      </w:r>
      <w:r w:rsidR="005935AE" w:rsidRPr="001054D3">
        <w:rPr>
          <w:rFonts w:ascii="Book Antiqua" w:eastAsia="Arial Unicode MS" w:hAnsi="Book Antiqua" w:cs="Times New Roman"/>
          <w:sz w:val="24"/>
          <w:szCs w:val="24"/>
        </w:rPr>
        <w:t>is of special</w:t>
      </w:r>
      <w:r w:rsidR="00230C58" w:rsidRPr="001054D3">
        <w:rPr>
          <w:rFonts w:ascii="Book Antiqua" w:eastAsia="Arial Unicode MS" w:hAnsi="Book Antiqua" w:cs="Times New Roman"/>
          <w:sz w:val="24"/>
          <w:szCs w:val="24"/>
        </w:rPr>
        <w:t xml:space="preserve"> interest among these </w:t>
      </w:r>
      <w:r w:rsidR="005439BA" w:rsidRPr="001054D3">
        <w:rPr>
          <w:rFonts w:ascii="Book Antiqua" w:eastAsia="Arial Unicode MS" w:hAnsi="Book Antiqua" w:cs="Times New Roman"/>
          <w:sz w:val="24"/>
          <w:szCs w:val="24"/>
        </w:rPr>
        <w:t>systemic health co-factors</w:t>
      </w:r>
      <w:r w:rsidR="00E30467" w:rsidRPr="001054D3">
        <w:rPr>
          <w:rFonts w:ascii="Book Antiqua" w:eastAsia="Arial Unicode MS" w:hAnsi="Book Antiqua" w:cs="Times New Roman"/>
          <w:sz w:val="24"/>
          <w:szCs w:val="24"/>
        </w:rPr>
        <w:t xml:space="preserve">. </w:t>
      </w:r>
      <w:r w:rsidR="005439BA" w:rsidRPr="001054D3">
        <w:rPr>
          <w:rFonts w:ascii="Book Antiqua" w:eastAsia="Arial Unicode MS" w:hAnsi="Book Antiqua" w:cs="Times New Roman"/>
          <w:sz w:val="24"/>
          <w:szCs w:val="24"/>
        </w:rPr>
        <w:t xml:space="preserve">In this context, epidemiological demonstrated an association between </w:t>
      </w:r>
      <w:r w:rsidR="00230C58" w:rsidRPr="001054D3">
        <w:rPr>
          <w:rStyle w:val="normalchar1"/>
          <w:rFonts w:ascii="Book Antiqua" w:hAnsi="Book Antiqua" w:cs="Arial"/>
        </w:rPr>
        <w:t xml:space="preserve">hypertension and incidence of </w:t>
      </w:r>
      <w:proofErr w:type="gramStart"/>
      <w:r w:rsidR="00230C58" w:rsidRPr="001054D3">
        <w:rPr>
          <w:rStyle w:val="normalchar1"/>
          <w:rFonts w:ascii="Book Antiqua" w:hAnsi="Book Antiqua" w:cs="Arial"/>
        </w:rPr>
        <w:t>drusen</w:t>
      </w:r>
      <w:r w:rsidR="003765BD" w:rsidRPr="001054D3">
        <w:rPr>
          <w:rStyle w:val="normalchar1"/>
          <w:rFonts w:ascii="Book Antiqua" w:hAnsi="Book Antiqua" w:cs="Arial"/>
          <w:vertAlign w:val="superscript"/>
        </w:rPr>
        <w:t>[</w:t>
      </w:r>
      <w:proofErr w:type="gramEnd"/>
      <w:r w:rsidR="00EB5DB3" w:rsidRPr="001054D3">
        <w:rPr>
          <w:rFonts w:ascii="Book Antiqua" w:hAnsi="Book Antiqua"/>
          <w:sz w:val="24"/>
          <w:szCs w:val="24"/>
          <w:vertAlign w:val="superscript"/>
        </w:rPr>
        <w:t>28</w:t>
      </w:r>
      <w:r w:rsidR="00C5275E" w:rsidRPr="001054D3">
        <w:rPr>
          <w:rFonts w:ascii="Book Antiqua" w:hAnsi="Book Antiqua"/>
          <w:sz w:val="24"/>
          <w:szCs w:val="24"/>
          <w:vertAlign w:val="superscript"/>
        </w:rPr>
        <w:t>]</w:t>
      </w:r>
      <w:r w:rsidR="005439BA" w:rsidRPr="001054D3">
        <w:rPr>
          <w:rStyle w:val="normalchar1"/>
          <w:rFonts w:ascii="Book Antiqua" w:hAnsi="Book Antiqua" w:cs="Arial"/>
        </w:rPr>
        <w:t xml:space="preserve"> and with </w:t>
      </w:r>
      <w:r w:rsidR="00230C58" w:rsidRPr="001054D3">
        <w:rPr>
          <w:rStyle w:val="normalchar1"/>
          <w:rFonts w:ascii="Book Antiqua" w:hAnsi="Book Antiqua" w:cs="Arial"/>
        </w:rPr>
        <w:t>wet AMD</w:t>
      </w:r>
      <w:r w:rsidR="005439BA" w:rsidRPr="001054D3">
        <w:rPr>
          <w:rStyle w:val="normalchar1"/>
          <w:rFonts w:ascii="Book Antiqua" w:hAnsi="Book Antiqua" w:cs="Arial"/>
        </w:rPr>
        <w:t xml:space="preserve"> development</w:t>
      </w:r>
      <w:r w:rsidR="003765BD" w:rsidRPr="001054D3">
        <w:rPr>
          <w:rStyle w:val="normalchar1"/>
          <w:rFonts w:ascii="Book Antiqua" w:hAnsi="Book Antiqua" w:cs="Arial"/>
          <w:highlight w:val="lightGray"/>
          <w:vertAlign w:val="superscript"/>
        </w:rPr>
        <w:t>[</w:t>
      </w:r>
      <w:r w:rsidR="003A182D" w:rsidRPr="001054D3">
        <w:rPr>
          <w:rStyle w:val="normalchar1"/>
          <w:rFonts w:ascii="Book Antiqua" w:hAnsi="Book Antiqua" w:cs="Arial"/>
          <w:highlight w:val="lightGray"/>
          <w:vertAlign w:val="superscript"/>
        </w:rPr>
        <w:t>29</w:t>
      </w:r>
      <w:r w:rsidR="0019763F" w:rsidRPr="001054D3">
        <w:rPr>
          <w:rStyle w:val="normalchar1"/>
          <w:rFonts w:ascii="Book Antiqua" w:hAnsi="Book Antiqua" w:cs="Arial"/>
          <w:highlight w:val="lightGray"/>
          <w:vertAlign w:val="superscript"/>
        </w:rPr>
        <w:t>,</w:t>
      </w:r>
      <w:r w:rsidR="00A01EAB" w:rsidRPr="001054D3">
        <w:rPr>
          <w:rStyle w:val="normalchar1"/>
          <w:rFonts w:ascii="Book Antiqua" w:hAnsi="Book Antiqua" w:cs="Arial"/>
          <w:highlight w:val="lightGray"/>
          <w:vertAlign w:val="superscript"/>
        </w:rPr>
        <w:t>96-98</w:t>
      </w:r>
      <w:r w:rsidR="00C5275E" w:rsidRPr="001054D3">
        <w:rPr>
          <w:rFonts w:ascii="Book Antiqua" w:hAnsi="Book Antiqua"/>
          <w:sz w:val="24"/>
          <w:szCs w:val="24"/>
          <w:highlight w:val="lightGray"/>
          <w:vertAlign w:val="superscript"/>
        </w:rPr>
        <w:t>]</w:t>
      </w:r>
      <w:r w:rsidR="00230C58" w:rsidRPr="001054D3">
        <w:rPr>
          <w:rStyle w:val="normalchar1"/>
          <w:rFonts w:ascii="Book Antiqua" w:hAnsi="Book Antiqua" w:cs="Arial"/>
          <w:highlight w:val="lightGray"/>
        </w:rPr>
        <w:t>.</w:t>
      </w:r>
      <w:r w:rsidR="00230C58" w:rsidRPr="001054D3">
        <w:rPr>
          <w:rStyle w:val="normalchar1"/>
          <w:rFonts w:ascii="Book Antiqua" w:hAnsi="Book Antiqua" w:cs="Arial"/>
        </w:rPr>
        <w:t xml:space="preserve"> </w:t>
      </w:r>
      <w:r w:rsidR="0097692D" w:rsidRPr="001054D3">
        <w:rPr>
          <w:rStyle w:val="normalchar1"/>
          <w:rFonts w:ascii="Book Antiqua" w:hAnsi="Book Antiqua" w:cs="Arial"/>
        </w:rPr>
        <w:t>Exciting findings which showed a strong link</w:t>
      </w:r>
      <w:r w:rsidR="00D61DC1" w:rsidRPr="001054D3">
        <w:rPr>
          <w:rStyle w:val="normalchar1"/>
          <w:rFonts w:ascii="Book Antiqua" w:hAnsi="Book Antiqua" w:cs="Arial"/>
        </w:rPr>
        <w:t xml:space="preserve"> between hypertension</w:t>
      </w:r>
      <w:r w:rsidR="00230C58" w:rsidRPr="001054D3">
        <w:rPr>
          <w:rStyle w:val="normalchar1"/>
          <w:rFonts w:ascii="Book Antiqua" w:hAnsi="Book Antiqua" w:cs="Arial"/>
        </w:rPr>
        <w:t xml:space="preserve"> and </w:t>
      </w:r>
      <w:r w:rsidR="0097692D" w:rsidRPr="001054D3">
        <w:rPr>
          <w:rStyle w:val="normalchar1"/>
          <w:rFonts w:ascii="Book Antiqua" w:hAnsi="Book Antiqua" w:cs="Arial"/>
        </w:rPr>
        <w:t xml:space="preserve">progression of early AMD to the wet form were recently </w:t>
      </w:r>
      <w:proofErr w:type="gramStart"/>
      <w:r w:rsidR="0097692D" w:rsidRPr="001054D3">
        <w:rPr>
          <w:rStyle w:val="normalchar1"/>
          <w:rFonts w:ascii="Book Antiqua" w:hAnsi="Book Antiqua" w:cs="Arial"/>
        </w:rPr>
        <w:t>published</w:t>
      </w:r>
      <w:r w:rsidR="003765BD" w:rsidRPr="001054D3">
        <w:rPr>
          <w:rStyle w:val="normalchar1"/>
          <w:rFonts w:ascii="Book Antiqua" w:hAnsi="Book Antiqua" w:cs="Arial"/>
          <w:highlight w:val="lightGray"/>
          <w:vertAlign w:val="superscript"/>
        </w:rPr>
        <w:t>[</w:t>
      </w:r>
      <w:proofErr w:type="gramEnd"/>
      <w:r w:rsidR="00A01EAB" w:rsidRPr="001054D3">
        <w:rPr>
          <w:rFonts w:ascii="Book Antiqua" w:hAnsi="Book Antiqua"/>
          <w:sz w:val="24"/>
          <w:szCs w:val="24"/>
          <w:highlight w:val="lightGray"/>
          <w:vertAlign w:val="superscript"/>
        </w:rPr>
        <w:t>99</w:t>
      </w:r>
      <w:r w:rsidR="00C5275E" w:rsidRPr="001054D3">
        <w:rPr>
          <w:rFonts w:ascii="Book Antiqua" w:hAnsi="Book Antiqua"/>
          <w:sz w:val="24"/>
          <w:szCs w:val="24"/>
          <w:highlight w:val="lightGray"/>
          <w:vertAlign w:val="superscript"/>
        </w:rPr>
        <w:t>]</w:t>
      </w:r>
      <w:r w:rsidR="00230C58" w:rsidRPr="001054D3">
        <w:rPr>
          <w:rStyle w:val="normalchar1"/>
          <w:rFonts w:ascii="Book Antiqua" w:hAnsi="Book Antiqua" w:cs="Arial"/>
          <w:highlight w:val="lightGray"/>
        </w:rPr>
        <w:t>.</w:t>
      </w:r>
      <w:r w:rsidR="00C5275E" w:rsidRPr="001054D3">
        <w:rPr>
          <w:rStyle w:val="normalchar1"/>
          <w:rFonts w:ascii="Book Antiqua" w:hAnsi="Book Antiqua" w:cs="Arial"/>
          <w:vertAlign w:val="superscript"/>
        </w:rPr>
        <w:t xml:space="preserve"> </w:t>
      </w:r>
      <w:r w:rsidR="0097692D" w:rsidRPr="001054D3">
        <w:rPr>
          <w:rStyle w:val="normalchar1"/>
          <w:rFonts w:ascii="Book Antiqua" w:hAnsi="Book Antiqua" w:cs="Arial"/>
        </w:rPr>
        <w:t xml:space="preserve">However, </w:t>
      </w:r>
      <w:r w:rsidR="00D61DC1" w:rsidRPr="001054D3">
        <w:rPr>
          <w:rStyle w:val="normalchar1"/>
          <w:rFonts w:ascii="Book Antiqua" w:hAnsi="Book Antiqua" w:cs="Arial"/>
        </w:rPr>
        <w:t>the mechanism(s) by which hypertension</w:t>
      </w:r>
      <w:r w:rsidR="00230C58" w:rsidRPr="001054D3">
        <w:rPr>
          <w:rStyle w:val="normalchar1"/>
          <w:rFonts w:ascii="Book Antiqua" w:hAnsi="Book Antiqua" w:cs="Arial"/>
        </w:rPr>
        <w:t xml:space="preserve"> contribute to the progression from early </w:t>
      </w:r>
      <w:r w:rsidR="002F797E" w:rsidRPr="001054D3">
        <w:rPr>
          <w:rStyle w:val="normalchar1"/>
          <w:rFonts w:ascii="Book Antiqua" w:hAnsi="Book Antiqua" w:cs="Arial"/>
        </w:rPr>
        <w:t xml:space="preserve">form </w:t>
      </w:r>
      <w:r w:rsidR="00230C58" w:rsidRPr="001054D3">
        <w:rPr>
          <w:rStyle w:val="normalchar1"/>
          <w:rFonts w:ascii="Book Antiqua" w:hAnsi="Book Antiqua" w:cs="Arial"/>
        </w:rPr>
        <w:t>to CNV</w:t>
      </w:r>
      <w:r w:rsidR="0097692D" w:rsidRPr="001054D3">
        <w:rPr>
          <w:rStyle w:val="normalchar1"/>
          <w:rFonts w:ascii="Book Antiqua" w:hAnsi="Book Antiqua" w:cs="Arial"/>
        </w:rPr>
        <w:t xml:space="preserve"> was not elucidated</w:t>
      </w:r>
      <w:r w:rsidR="00230C58" w:rsidRPr="001054D3">
        <w:rPr>
          <w:rStyle w:val="normalchar1"/>
          <w:rFonts w:ascii="Book Antiqua" w:hAnsi="Book Antiqua" w:cs="Arial"/>
        </w:rPr>
        <w:t xml:space="preserve">. </w:t>
      </w:r>
      <w:r w:rsidR="00E30467" w:rsidRPr="001054D3">
        <w:rPr>
          <w:rFonts w:ascii="Book Antiqua" w:eastAsia="Arial Unicode MS" w:hAnsi="Book Antiqua"/>
          <w:sz w:val="24"/>
          <w:szCs w:val="24"/>
        </w:rPr>
        <w:t xml:space="preserve">In recent years, evidence has revealed that Ang II, </w:t>
      </w:r>
      <w:r w:rsidR="00E30467" w:rsidRPr="001054D3">
        <w:rPr>
          <w:rFonts w:ascii="Book Antiqua" w:hAnsi="Book Antiqua"/>
          <w:sz w:val="24"/>
          <w:szCs w:val="24"/>
        </w:rPr>
        <w:t xml:space="preserve">AT1R signaling, </w:t>
      </w:r>
      <w:r w:rsidR="00E30467" w:rsidRPr="001054D3">
        <w:rPr>
          <w:rFonts w:ascii="Book Antiqua" w:eastAsia="Arial Unicode MS" w:hAnsi="Book Antiqua"/>
          <w:sz w:val="24"/>
          <w:szCs w:val="24"/>
        </w:rPr>
        <w:t xml:space="preserve">and prorenin, may play a significant role </w:t>
      </w:r>
      <w:r w:rsidR="00E30467" w:rsidRPr="001054D3">
        <w:rPr>
          <w:rFonts w:ascii="Book Antiqua" w:hAnsi="Book Antiqua"/>
          <w:sz w:val="24"/>
          <w:szCs w:val="24"/>
        </w:rPr>
        <w:t xml:space="preserve">in the mentioned pathologic </w:t>
      </w:r>
      <w:proofErr w:type="gramStart"/>
      <w:r w:rsidR="00E30467" w:rsidRPr="001054D3">
        <w:rPr>
          <w:rFonts w:ascii="Book Antiqua" w:hAnsi="Book Antiqua"/>
          <w:sz w:val="24"/>
          <w:szCs w:val="24"/>
        </w:rPr>
        <w:t>processes</w:t>
      </w:r>
      <w:r w:rsidR="003765BD" w:rsidRPr="001054D3">
        <w:rPr>
          <w:rFonts w:ascii="Book Antiqua" w:hAnsi="Book Antiqua"/>
          <w:sz w:val="24"/>
          <w:szCs w:val="24"/>
          <w:highlight w:val="lightGray"/>
          <w:vertAlign w:val="superscript"/>
        </w:rPr>
        <w:t>[</w:t>
      </w:r>
      <w:proofErr w:type="gramEnd"/>
      <w:r w:rsidR="00A01EAB" w:rsidRPr="001054D3">
        <w:rPr>
          <w:rFonts w:ascii="Book Antiqua" w:hAnsi="Book Antiqua"/>
          <w:sz w:val="24"/>
          <w:szCs w:val="24"/>
          <w:highlight w:val="lightGray"/>
          <w:vertAlign w:val="superscript"/>
        </w:rPr>
        <w:t>100-104</w:t>
      </w:r>
      <w:r w:rsidR="00C5275E" w:rsidRPr="001054D3">
        <w:rPr>
          <w:rFonts w:ascii="Book Antiqua" w:hAnsi="Book Antiqua"/>
          <w:sz w:val="24"/>
          <w:szCs w:val="24"/>
          <w:highlight w:val="lightGray"/>
          <w:vertAlign w:val="superscript"/>
        </w:rPr>
        <w:t>]</w:t>
      </w:r>
      <w:r w:rsidR="000C5859" w:rsidRPr="001054D3">
        <w:rPr>
          <w:rFonts w:ascii="Book Antiqua" w:hAnsi="Book Antiqua"/>
          <w:sz w:val="24"/>
          <w:szCs w:val="24"/>
          <w:highlight w:val="lightGray"/>
        </w:rPr>
        <w:t>.</w:t>
      </w:r>
      <w:r w:rsidR="00E30467" w:rsidRPr="001054D3">
        <w:rPr>
          <w:rFonts w:ascii="Book Antiqua" w:hAnsi="Book Antiqua"/>
          <w:sz w:val="24"/>
          <w:szCs w:val="24"/>
        </w:rPr>
        <w:t xml:space="preserve"> </w:t>
      </w:r>
      <w:r w:rsidR="00E30467" w:rsidRPr="001054D3">
        <w:rPr>
          <w:rFonts w:ascii="Book Antiqua" w:eastAsia="Arial Unicode MS" w:hAnsi="Book Antiqua"/>
          <w:sz w:val="24"/>
          <w:szCs w:val="24"/>
        </w:rPr>
        <w:t xml:space="preserve">Moreover, recent </w:t>
      </w:r>
      <w:r w:rsidR="0097692D" w:rsidRPr="001054D3">
        <w:rPr>
          <w:rFonts w:ascii="Book Antiqua" w:hAnsi="Book Antiqua"/>
          <w:sz w:val="24"/>
          <w:szCs w:val="24"/>
        </w:rPr>
        <w:t xml:space="preserve">studies revealed the </w:t>
      </w:r>
      <w:r w:rsidR="00E30467" w:rsidRPr="001054D3">
        <w:rPr>
          <w:rFonts w:ascii="Book Antiqua" w:hAnsi="Book Antiqua"/>
          <w:sz w:val="24"/>
          <w:szCs w:val="24"/>
        </w:rPr>
        <w:t>participation of AT2R</w:t>
      </w:r>
      <w:r w:rsidR="0097692D" w:rsidRPr="001054D3">
        <w:rPr>
          <w:rFonts w:ascii="Book Antiqua" w:hAnsi="Book Antiqua"/>
          <w:sz w:val="24"/>
          <w:szCs w:val="24"/>
        </w:rPr>
        <w:t xml:space="preserve">, </w:t>
      </w:r>
      <w:r w:rsidR="00E30467" w:rsidRPr="001054D3">
        <w:rPr>
          <w:rFonts w:ascii="Book Antiqua" w:hAnsi="Book Antiqua"/>
          <w:sz w:val="24"/>
          <w:szCs w:val="24"/>
        </w:rPr>
        <w:t>Ang</w:t>
      </w:r>
      <w:r w:rsidR="00FB772A" w:rsidRPr="001054D3">
        <w:rPr>
          <w:rFonts w:ascii="Book Antiqua" w:hAnsi="Book Antiqua"/>
          <w:sz w:val="24"/>
          <w:szCs w:val="24"/>
        </w:rPr>
        <w:t xml:space="preserve"> </w:t>
      </w:r>
      <w:r w:rsidR="0097692D" w:rsidRPr="001054D3">
        <w:rPr>
          <w:rFonts w:ascii="Book Antiqua" w:hAnsi="Book Antiqua"/>
          <w:sz w:val="24"/>
          <w:szCs w:val="24"/>
        </w:rPr>
        <w:t xml:space="preserve">I and </w:t>
      </w:r>
      <w:r w:rsidR="00E30467" w:rsidRPr="001054D3">
        <w:rPr>
          <w:rFonts w:ascii="Book Antiqua" w:hAnsi="Book Antiqua"/>
          <w:sz w:val="24"/>
          <w:szCs w:val="24"/>
        </w:rPr>
        <w:t>Ang</w:t>
      </w:r>
      <w:r w:rsidR="00FB772A" w:rsidRPr="001054D3">
        <w:rPr>
          <w:rFonts w:ascii="Book Antiqua" w:hAnsi="Book Antiqua"/>
          <w:sz w:val="24"/>
          <w:szCs w:val="24"/>
        </w:rPr>
        <w:t xml:space="preserve"> </w:t>
      </w:r>
      <w:r w:rsidR="00E30467" w:rsidRPr="001054D3">
        <w:rPr>
          <w:rFonts w:ascii="Book Antiqua" w:hAnsi="Book Antiqua"/>
          <w:sz w:val="24"/>
          <w:szCs w:val="24"/>
        </w:rPr>
        <w:t>1-7</w:t>
      </w:r>
      <w:r w:rsidR="003765BD" w:rsidRPr="001054D3">
        <w:rPr>
          <w:rFonts w:ascii="Book Antiqua" w:hAnsi="Book Antiqua"/>
          <w:sz w:val="24"/>
          <w:szCs w:val="24"/>
          <w:vertAlign w:val="superscript"/>
        </w:rPr>
        <w:t>[</w:t>
      </w:r>
      <w:r w:rsidR="003A182D" w:rsidRPr="001054D3">
        <w:rPr>
          <w:rFonts w:ascii="Book Antiqua" w:hAnsi="Book Antiqua"/>
          <w:sz w:val="24"/>
          <w:szCs w:val="24"/>
          <w:vertAlign w:val="superscript"/>
        </w:rPr>
        <w:t>24</w:t>
      </w:r>
      <w:r w:rsidR="00C5275E" w:rsidRPr="001054D3">
        <w:rPr>
          <w:rFonts w:ascii="Book Antiqua" w:hAnsi="Book Antiqua"/>
          <w:sz w:val="24"/>
          <w:szCs w:val="24"/>
          <w:vertAlign w:val="superscript"/>
        </w:rPr>
        <w:t>]</w:t>
      </w:r>
      <w:r w:rsidR="000C5859" w:rsidRPr="001054D3">
        <w:rPr>
          <w:rFonts w:ascii="Book Antiqua" w:hAnsi="Book Antiqua"/>
          <w:sz w:val="24"/>
          <w:szCs w:val="24"/>
        </w:rPr>
        <w:t>.</w:t>
      </w:r>
      <w:r w:rsidR="00C5275E" w:rsidRPr="001054D3">
        <w:rPr>
          <w:rFonts w:ascii="Book Antiqua" w:hAnsi="Book Antiqua"/>
          <w:sz w:val="24"/>
          <w:szCs w:val="24"/>
          <w:vertAlign w:val="superscript"/>
        </w:rPr>
        <w:t xml:space="preserve"> </w:t>
      </w:r>
      <w:r w:rsidR="005935AE" w:rsidRPr="001054D3">
        <w:rPr>
          <w:rFonts w:ascii="Book Antiqua" w:hAnsi="Book Antiqua"/>
          <w:sz w:val="24"/>
          <w:szCs w:val="24"/>
        </w:rPr>
        <w:t xml:space="preserve">Consequently, investigation </w:t>
      </w:r>
      <w:r w:rsidR="00E30467" w:rsidRPr="001054D3">
        <w:rPr>
          <w:rFonts w:ascii="Book Antiqua" w:hAnsi="Book Antiqua"/>
          <w:sz w:val="24"/>
          <w:szCs w:val="24"/>
        </w:rPr>
        <w:t xml:space="preserve">of the local RAS </w:t>
      </w:r>
      <w:r w:rsidR="005935AE" w:rsidRPr="001054D3">
        <w:rPr>
          <w:rFonts w:ascii="Book Antiqua" w:hAnsi="Book Antiqua"/>
          <w:sz w:val="24"/>
          <w:szCs w:val="24"/>
        </w:rPr>
        <w:t>in</w:t>
      </w:r>
      <w:r w:rsidR="00E30467" w:rsidRPr="001054D3">
        <w:rPr>
          <w:rFonts w:ascii="Book Antiqua" w:hAnsi="Book Antiqua"/>
          <w:sz w:val="24"/>
          <w:szCs w:val="24"/>
        </w:rPr>
        <w:t xml:space="preserve"> the retina will </w:t>
      </w:r>
      <w:r w:rsidR="005935AE" w:rsidRPr="001054D3">
        <w:rPr>
          <w:rFonts w:ascii="Book Antiqua" w:hAnsi="Book Antiqua"/>
          <w:sz w:val="24"/>
          <w:szCs w:val="24"/>
        </w:rPr>
        <w:t>allow find out new approach for the development of new treatments</w:t>
      </w:r>
      <w:r w:rsidR="00E30467" w:rsidRPr="001054D3">
        <w:rPr>
          <w:rFonts w:ascii="Book Antiqua" w:hAnsi="Book Antiqua"/>
          <w:sz w:val="24"/>
          <w:szCs w:val="24"/>
        </w:rPr>
        <w:t>.</w:t>
      </w:r>
    </w:p>
    <w:p w:rsidR="00F778B5" w:rsidRPr="001054D3" w:rsidRDefault="00F778B5" w:rsidP="00D613CB">
      <w:pPr>
        <w:pStyle w:val="Normal1"/>
        <w:spacing w:line="360" w:lineRule="auto"/>
        <w:jc w:val="both"/>
        <w:rPr>
          <w:rFonts w:ascii="Book Antiqua" w:hAnsi="Book Antiqua"/>
        </w:rPr>
      </w:pPr>
    </w:p>
    <w:p w:rsidR="006060BC" w:rsidRPr="001054D3" w:rsidRDefault="00F778B5" w:rsidP="00D613CB">
      <w:pPr>
        <w:pStyle w:val="Normal1"/>
        <w:spacing w:line="360" w:lineRule="auto"/>
        <w:jc w:val="both"/>
        <w:rPr>
          <w:rFonts w:ascii="Book Antiqua" w:hAnsi="Book Antiqua" w:cs="Arial"/>
        </w:rPr>
      </w:pPr>
      <w:r w:rsidRPr="001054D3">
        <w:rPr>
          <w:rFonts w:ascii="Book Antiqua" w:hAnsi="Book Antiqua"/>
          <w:b/>
          <w:i/>
        </w:rPr>
        <w:t>D</w:t>
      </w:r>
      <w:r w:rsidR="00205755" w:rsidRPr="001054D3">
        <w:rPr>
          <w:rFonts w:ascii="Book Antiqua" w:hAnsi="Book Antiqua"/>
          <w:b/>
          <w:i/>
        </w:rPr>
        <w:t>ry</w:t>
      </w:r>
      <w:r w:rsidRPr="001054D3">
        <w:rPr>
          <w:rFonts w:ascii="Book Antiqua" w:hAnsi="Book Antiqua"/>
          <w:b/>
          <w:i/>
        </w:rPr>
        <w:t xml:space="preserve"> (</w:t>
      </w:r>
      <w:r w:rsidR="00A825C8" w:rsidRPr="001054D3">
        <w:rPr>
          <w:rFonts w:ascii="Book Antiqua" w:hAnsi="Book Antiqua"/>
          <w:b/>
          <w:i/>
        </w:rPr>
        <w:t>early</w:t>
      </w:r>
      <w:r w:rsidRPr="001054D3">
        <w:rPr>
          <w:rFonts w:ascii="Book Antiqua" w:hAnsi="Book Antiqua"/>
          <w:b/>
          <w:i/>
        </w:rPr>
        <w:t>)</w:t>
      </w:r>
      <w:r w:rsidR="00205755" w:rsidRPr="001054D3">
        <w:rPr>
          <w:rFonts w:ascii="Book Antiqua" w:hAnsi="Book Antiqua"/>
          <w:b/>
          <w:i/>
        </w:rPr>
        <w:t xml:space="preserve"> </w:t>
      </w:r>
      <w:r w:rsidR="006060BC" w:rsidRPr="001054D3">
        <w:rPr>
          <w:rFonts w:ascii="Book Antiqua" w:hAnsi="Book Antiqua"/>
          <w:b/>
          <w:i/>
        </w:rPr>
        <w:t>AMD</w:t>
      </w:r>
    </w:p>
    <w:p w:rsidR="00CA2E28" w:rsidRPr="001054D3" w:rsidRDefault="009F5F11" w:rsidP="00D613CB">
      <w:pPr>
        <w:pStyle w:val="20"/>
        <w:spacing w:after="0" w:line="360" w:lineRule="auto"/>
        <w:jc w:val="both"/>
        <w:outlineLvl w:val="0"/>
        <w:rPr>
          <w:rFonts w:ascii="Book Antiqua" w:eastAsiaTheme="minorEastAsia" w:hAnsi="Book Antiqua" w:cs="Arial"/>
          <w:vertAlign w:val="superscript"/>
          <w:lang w:eastAsia="zh-CN"/>
        </w:rPr>
      </w:pPr>
      <w:r w:rsidRPr="001054D3">
        <w:rPr>
          <w:rFonts w:ascii="Book Antiqua" w:hAnsi="Book Antiqua"/>
        </w:rPr>
        <w:t xml:space="preserve">As mentioned previously, </w:t>
      </w:r>
      <w:r w:rsidR="00FB772A" w:rsidRPr="001054D3">
        <w:rPr>
          <w:rFonts w:ascii="Book Antiqua" w:hAnsi="Book Antiqua"/>
        </w:rPr>
        <w:t>RPE-derived debris</w:t>
      </w:r>
      <w:r w:rsidR="00952B91" w:rsidRPr="001054D3">
        <w:rPr>
          <w:rFonts w:ascii="Book Antiqua" w:hAnsi="Book Antiqua"/>
        </w:rPr>
        <w:t xml:space="preserve"> and other debris </w:t>
      </w:r>
      <w:r w:rsidRPr="001054D3">
        <w:rPr>
          <w:rFonts w:ascii="Book Antiqua" w:hAnsi="Book Antiqua"/>
        </w:rPr>
        <w:t xml:space="preserve">accumulated </w:t>
      </w:r>
      <w:r w:rsidR="00952B91" w:rsidRPr="001054D3">
        <w:rPr>
          <w:rFonts w:ascii="Book Antiqua" w:hAnsi="Book Antiqua"/>
        </w:rPr>
        <w:t>be</w:t>
      </w:r>
      <w:r w:rsidRPr="001054D3">
        <w:rPr>
          <w:rFonts w:ascii="Book Antiqua" w:hAnsi="Book Antiqua"/>
        </w:rPr>
        <w:t xml:space="preserve">tween the RPE </w:t>
      </w:r>
      <w:r w:rsidR="00952B91" w:rsidRPr="001054D3">
        <w:rPr>
          <w:rFonts w:ascii="Book Antiqua" w:hAnsi="Book Antiqua"/>
        </w:rPr>
        <w:t xml:space="preserve">and </w:t>
      </w:r>
      <w:r w:rsidRPr="001054D3">
        <w:rPr>
          <w:rFonts w:ascii="Book Antiqua" w:hAnsi="Book Antiqua"/>
        </w:rPr>
        <w:t>within BrM is a very well-known</w:t>
      </w:r>
      <w:r w:rsidR="00952B91" w:rsidRPr="001054D3">
        <w:rPr>
          <w:rFonts w:ascii="Book Antiqua" w:hAnsi="Book Antiqua"/>
        </w:rPr>
        <w:t xml:space="preserve"> histopathologic</w:t>
      </w:r>
      <w:r w:rsidRPr="001054D3">
        <w:rPr>
          <w:rFonts w:ascii="Book Antiqua" w:hAnsi="Book Antiqua"/>
        </w:rPr>
        <w:t xml:space="preserve"> sign of the dry </w:t>
      </w:r>
      <w:proofErr w:type="gramStart"/>
      <w:r w:rsidRPr="001054D3">
        <w:rPr>
          <w:rFonts w:ascii="Book Antiqua" w:hAnsi="Book Antiqua"/>
        </w:rPr>
        <w:t>AMD</w:t>
      </w:r>
      <w:r w:rsidR="003765BD" w:rsidRPr="001054D3">
        <w:rPr>
          <w:rFonts w:ascii="Book Antiqua" w:hAnsi="Book Antiqua"/>
          <w:vertAlign w:val="superscript"/>
        </w:rPr>
        <w:t>[</w:t>
      </w:r>
      <w:proofErr w:type="gramEnd"/>
      <w:r w:rsidR="00A01EAB" w:rsidRPr="001054D3">
        <w:rPr>
          <w:rFonts w:ascii="Book Antiqua" w:hAnsi="Book Antiqua"/>
          <w:highlight w:val="lightGray"/>
          <w:vertAlign w:val="superscript"/>
        </w:rPr>
        <w:t>105-108</w:t>
      </w:r>
      <w:r w:rsidR="00C5275E" w:rsidRPr="001054D3">
        <w:rPr>
          <w:rFonts w:ascii="Book Antiqua" w:hAnsi="Book Antiqua"/>
          <w:highlight w:val="lightGray"/>
          <w:vertAlign w:val="superscript"/>
        </w:rPr>
        <w:t>]</w:t>
      </w:r>
      <w:r w:rsidR="00C5275E" w:rsidRPr="001054D3">
        <w:rPr>
          <w:rFonts w:ascii="Book Antiqua" w:hAnsi="Book Antiqua"/>
          <w:highlight w:val="lightGray"/>
        </w:rPr>
        <w:t>.</w:t>
      </w:r>
      <w:r w:rsidR="00C5275E" w:rsidRPr="001054D3">
        <w:rPr>
          <w:rFonts w:ascii="Book Antiqua" w:hAnsi="Book Antiqua"/>
        </w:rPr>
        <w:t xml:space="preserve"> </w:t>
      </w:r>
      <w:r w:rsidRPr="001054D3">
        <w:rPr>
          <w:rFonts w:ascii="Book Antiqua" w:hAnsi="Book Antiqua"/>
        </w:rPr>
        <w:t xml:space="preserve">Studies in </w:t>
      </w:r>
      <w:r w:rsidR="009F6DE7" w:rsidRPr="001054D3">
        <w:rPr>
          <w:rFonts w:ascii="Book Antiqua" w:hAnsi="Book Antiqua"/>
        </w:rPr>
        <w:t xml:space="preserve">eyes from AMD patient found out deposits of </w:t>
      </w:r>
      <w:r w:rsidR="00952B91" w:rsidRPr="001054D3">
        <w:rPr>
          <w:rFonts w:ascii="Book Antiqua" w:hAnsi="Book Antiqua"/>
        </w:rPr>
        <w:t xml:space="preserve">RPE-derived debris </w:t>
      </w:r>
      <w:r w:rsidR="009F6DE7" w:rsidRPr="001054D3">
        <w:rPr>
          <w:rFonts w:ascii="Book Antiqua" w:hAnsi="Book Antiqua"/>
        </w:rPr>
        <w:t xml:space="preserve">within </w:t>
      </w:r>
      <w:proofErr w:type="gramStart"/>
      <w:r w:rsidR="009F6DE7" w:rsidRPr="001054D3">
        <w:rPr>
          <w:rFonts w:ascii="Book Antiqua" w:hAnsi="Book Antiqua"/>
        </w:rPr>
        <w:t>BrM</w:t>
      </w:r>
      <w:r w:rsidR="003765BD" w:rsidRPr="001054D3">
        <w:rPr>
          <w:rFonts w:ascii="Book Antiqua" w:hAnsi="Book Antiqua"/>
          <w:highlight w:val="lightGray"/>
          <w:vertAlign w:val="superscript"/>
        </w:rPr>
        <w:t>[</w:t>
      </w:r>
      <w:proofErr w:type="gramEnd"/>
      <w:r w:rsidR="00A01EAB" w:rsidRPr="001054D3">
        <w:rPr>
          <w:rFonts w:ascii="Book Antiqua" w:hAnsi="Book Antiqua"/>
          <w:highlight w:val="lightGray"/>
          <w:vertAlign w:val="superscript"/>
        </w:rPr>
        <w:t>109</w:t>
      </w:r>
      <w:r w:rsidR="00C5275E" w:rsidRPr="001054D3">
        <w:rPr>
          <w:rFonts w:ascii="Book Antiqua" w:hAnsi="Book Antiqua"/>
          <w:highlight w:val="lightGray"/>
          <w:vertAlign w:val="superscript"/>
        </w:rPr>
        <w:t>]</w:t>
      </w:r>
      <w:r w:rsidR="00952B91" w:rsidRPr="001054D3">
        <w:rPr>
          <w:rFonts w:ascii="Book Antiqua" w:hAnsi="Book Antiqua"/>
          <w:highlight w:val="lightGray"/>
        </w:rPr>
        <w:t>.</w:t>
      </w:r>
      <w:r w:rsidR="00952B91" w:rsidRPr="001054D3">
        <w:rPr>
          <w:rFonts w:ascii="Book Antiqua" w:hAnsi="Book Antiqua"/>
        </w:rPr>
        <w:t xml:space="preserve"> </w:t>
      </w:r>
      <w:r w:rsidR="009F6DE7" w:rsidRPr="001054D3">
        <w:rPr>
          <w:rFonts w:ascii="Book Antiqua" w:hAnsi="Book Antiqua"/>
        </w:rPr>
        <w:t>Nevertheless</w:t>
      </w:r>
      <w:r w:rsidR="00952B91" w:rsidRPr="001054D3">
        <w:rPr>
          <w:rFonts w:ascii="Book Antiqua" w:hAnsi="Book Antiqua"/>
        </w:rPr>
        <w:t>, the mechanism(s)</w:t>
      </w:r>
      <w:r w:rsidR="009F6DE7" w:rsidRPr="001054D3">
        <w:rPr>
          <w:rFonts w:ascii="Book Antiqua" w:hAnsi="Book Antiqua"/>
        </w:rPr>
        <w:t xml:space="preserve"> by which the debris </w:t>
      </w:r>
      <w:proofErr w:type="gramStart"/>
      <w:r w:rsidR="009F6DE7" w:rsidRPr="001054D3">
        <w:rPr>
          <w:rFonts w:ascii="Book Antiqua" w:hAnsi="Book Antiqua"/>
        </w:rPr>
        <w:t>accumulate</w:t>
      </w:r>
      <w:proofErr w:type="gramEnd"/>
      <w:r w:rsidR="009F6DE7" w:rsidRPr="001054D3">
        <w:rPr>
          <w:rFonts w:ascii="Book Antiqua" w:hAnsi="Book Antiqua"/>
        </w:rPr>
        <w:t xml:space="preserve"> were not </w:t>
      </w:r>
      <w:r w:rsidR="009F6DE7" w:rsidRPr="001054D3">
        <w:rPr>
          <w:rFonts w:ascii="Book Antiqua" w:hAnsi="Book Antiqua"/>
        </w:rPr>
        <w:lastRenderedPageBreak/>
        <w:t>studied</w:t>
      </w:r>
      <w:r w:rsidR="00952B91" w:rsidRPr="001054D3">
        <w:rPr>
          <w:rFonts w:ascii="Book Antiqua" w:hAnsi="Book Antiqua"/>
        </w:rPr>
        <w:t>.</w:t>
      </w:r>
      <w:r w:rsidR="00895AE0" w:rsidRPr="001054D3">
        <w:rPr>
          <w:rFonts w:ascii="Book Antiqua" w:hAnsi="Book Antiqua"/>
        </w:rPr>
        <w:t xml:space="preserve"> </w:t>
      </w:r>
      <w:proofErr w:type="gramStart"/>
      <w:r w:rsidR="00895AE0" w:rsidRPr="001054D3">
        <w:rPr>
          <w:rFonts w:ascii="Book Antiqua" w:hAnsi="Book Antiqua"/>
        </w:rPr>
        <w:t xml:space="preserve">Based in </w:t>
      </w:r>
      <w:r w:rsidR="009F6DE7" w:rsidRPr="001054D3">
        <w:rPr>
          <w:rFonts w:ascii="Book Antiqua" w:hAnsi="Book Antiqua"/>
        </w:rPr>
        <w:t xml:space="preserve">the </w:t>
      </w:r>
      <w:r w:rsidR="00895AE0" w:rsidRPr="001054D3">
        <w:rPr>
          <w:rFonts w:ascii="Book Antiqua" w:hAnsi="Book Antiqua"/>
        </w:rPr>
        <w:t xml:space="preserve">idea that a </w:t>
      </w:r>
      <w:r w:rsidR="009F6DE7" w:rsidRPr="001054D3">
        <w:rPr>
          <w:rFonts w:ascii="Book Antiqua" w:hAnsi="Book Antiqua"/>
        </w:rPr>
        <w:t xml:space="preserve">relationship between </w:t>
      </w:r>
      <w:r w:rsidR="006060BC" w:rsidRPr="001054D3">
        <w:rPr>
          <w:rFonts w:ascii="Book Antiqua" w:hAnsi="Book Antiqua"/>
        </w:rPr>
        <w:t>matrix metalloproteinase</w:t>
      </w:r>
      <w:r w:rsidR="009F6DE7" w:rsidRPr="001054D3">
        <w:rPr>
          <w:rFonts w:ascii="Book Antiqua" w:hAnsi="Book Antiqua"/>
        </w:rPr>
        <w:t>s</w:t>
      </w:r>
      <w:r w:rsidR="006060BC" w:rsidRPr="001054D3">
        <w:rPr>
          <w:rFonts w:ascii="Book Antiqua" w:hAnsi="Book Antiqua"/>
        </w:rPr>
        <w:t xml:space="preserve"> (</w:t>
      </w:r>
      <w:r w:rsidR="00952B91" w:rsidRPr="001054D3">
        <w:rPr>
          <w:rFonts w:ascii="Book Antiqua" w:hAnsi="Book Antiqua"/>
        </w:rPr>
        <w:t>MMPs</w:t>
      </w:r>
      <w:r w:rsidR="006060BC" w:rsidRPr="001054D3">
        <w:rPr>
          <w:rFonts w:ascii="Book Antiqua" w:hAnsi="Book Antiqua"/>
        </w:rPr>
        <w:t>)</w:t>
      </w:r>
      <w:r w:rsidR="00952B91" w:rsidRPr="001054D3">
        <w:rPr>
          <w:rFonts w:ascii="Book Antiqua" w:hAnsi="Book Antiqua"/>
        </w:rPr>
        <w:t xml:space="preserve"> </w:t>
      </w:r>
      <w:r w:rsidR="009F6DE7" w:rsidRPr="001054D3">
        <w:rPr>
          <w:rFonts w:ascii="Book Antiqua" w:hAnsi="Book Antiqua"/>
        </w:rPr>
        <w:t xml:space="preserve">and </w:t>
      </w:r>
      <w:r w:rsidR="006060BC" w:rsidRPr="001054D3">
        <w:rPr>
          <w:rFonts w:ascii="Book Antiqua" w:hAnsi="Book Antiqua"/>
        </w:rPr>
        <w:t xml:space="preserve">inhibitors </w:t>
      </w:r>
      <w:r w:rsidR="009F6DE7" w:rsidRPr="001054D3">
        <w:rPr>
          <w:rFonts w:ascii="Book Antiqua" w:hAnsi="Book Antiqua"/>
        </w:rPr>
        <w:t xml:space="preserve">of matrix metalloproteinases </w:t>
      </w:r>
      <w:r w:rsidR="006060BC" w:rsidRPr="001054D3">
        <w:rPr>
          <w:rFonts w:ascii="Book Antiqua" w:hAnsi="Book Antiqua"/>
        </w:rPr>
        <w:t>(</w:t>
      </w:r>
      <w:r w:rsidR="00952B91" w:rsidRPr="001054D3">
        <w:rPr>
          <w:rFonts w:ascii="Book Antiqua" w:hAnsi="Book Antiqua"/>
        </w:rPr>
        <w:t>TIMPs</w:t>
      </w:r>
      <w:r w:rsidR="006060BC" w:rsidRPr="001054D3">
        <w:rPr>
          <w:rFonts w:ascii="Book Antiqua" w:hAnsi="Book Antiqua"/>
        </w:rPr>
        <w:t>)</w:t>
      </w:r>
      <w:r w:rsidR="009F6DE7" w:rsidRPr="001054D3">
        <w:rPr>
          <w:rFonts w:ascii="Book Antiqua" w:hAnsi="Book Antiqua"/>
        </w:rPr>
        <w:t xml:space="preserve"> and </w:t>
      </w:r>
      <w:r w:rsidR="00895AE0" w:rsidRPr="001054D3">
        <w:rPr>
          <w:rFonts w:ascii="Book Antiqua" w:hAnsi="Book Antiqua"/>
        </w:rPr>
        <w:t xml:space="preserve">development of </w:t>
      </w:r>
      <w:r w:rsidR="006060BC" w:rsidRPr="001054D3">
        <w:rPr>
          <w:rFonts w:ascii="Book Antiqua" w:hAnsi="Book Antiqua"/>
        </w:rPr>
        <w:t xml:space="preserve">dry </w:t>
      </w:r>
      <w:r w:rsidR="00952B91" w:rsidRPr="001054D3">
        <w:rPr>
          <w:rFonts w:ascii="Book Antiqua" w:hAnsi="Book Antiqua"/>
        </w:rPr>
        <w:t>AMD</w:t>
      </w:r>
      <w:r w:rsidR="00895AE0" w:rsidRPr="001054D3">
        <w:rPr>
          <w:rFonts w:ascii="Book Antiqua" w:hAnsi="Book Antiqua"/>
        </w:rPr>
        <w:t xml:space="preserve"> exits</w:t>
      </w:r>
      <w:r w:rsidR="00952B91" w:rsidRPr="001054D3">
        <w:rPr>
          <w:rFonts w:ascii="Book Antiqua" w:hAnsi="Book Antiqua"/>
        </w:rPr>
        <w:t>.</w:t>
      </w:r>
      <w:proofErr w:type="gramEnd"/>
      <w:r w:rsidR="00952B91" w:rsidRPr="001054D3">
        <w:rPr>
          <w:rFonts w:ascii="Book Antiqua" w:hAnsi="Book Antiqua"/>
        </w:rPr>
        <w:t xml:space="preserve"> </w:t>
      </w:r>
      <w:r w:rsidR="00DF5F94" w:rsidRPr="001054D3">
        <w:rPr>
          <w:rFonts w:ascii="Book Antiqua" w:hAnsi="Book Antiqua"/>
        </w:rPr>
        <w:t xml:space="preserve">We proposed that </w:t>
      </w:r>
      <w:r w:rsidR="00895AE0" w:rsidRPr="001054D3">
        <w:rPr>
          <w:rFonts w:ascii="Book Antiqua" w:hAnsi="Book Antiqua"/>
        </w:rPr>
        <w:t>the evolution</w:t>
      </w:r>
      <w:r w:rsidR="00DF5F94" w:rsidRPr="001054D3">
        <w:rPr>
          <w:rFonts w:ascii="Book Antiqua" w:hAnsi="Book Antiqua"/>
        </w:rPr>
        <w:t xml:space="preserve"> of the su</w:t>
      </w:r>
      <w:r w:rsidR="00895AE0" w:rsidRPr="001054D3">
        <w:rPr>
          <w:rFonts w:ascii="Book Antiqua" w:hAnsi="Book Antiqua"/>
        </w:rPr>
        <w:t xml:space="preserve">b-RPE deposits into BrM necessitates </w:t>
      </w:r>
      <w:r w:rsidR="00EE50EC" w:rsidRPr="001054D3">
        <w:rPr>
          <w:rFonts w:ascii="Book Antiqua" w:hAnsi="Book Antiqua"/>
        </w:rPr>
        <w:t>break</w:t>
      </w:r>
      <w:r w:rsidR="00895AE0" w:rsidRPr="001054D3">
        <w:rPr>
          <w:rFonts w:ascii="Book Antiqua" w:hAnsi="Book Antiqua"/>
        </w:rPr>
        <w:t xml:space="preserve">down of the RPE basement membrane’s components by digestion or degradation of these compounds (e.i., </w:t>
      </w:r>
      <w:r w:rsidR="00DF5F94" w:rsidRPr="001054D3">
        <w:rPr>
          <w:rFonts w:ascii="Book Antiqua" w:hAnsi="Book Antiqua"/>
        </w:rPr>
        <w:t>type IV and I collagens and laminin</w:t>
      </w:r>
      <w:proofErr w:type="gramStart"/>
      <w:r w:rsidR="00EE50EC" w:rsidRPr="001054D3">
        <w:rPr>
          <w:rFonts w:ascii="Book Antiqua" w:hAnsi="Book Antiqua"/>
          <w:highlight w:val="lightGray"/>
        </w:rPr>
        <w:t>)</w:t>
      </w:r>
      <w:r w:rsidR="003765BD" w:rsidRPr="001054D3">
        <w:rPr>
          <w:rFonts w:ascii="Book Antiqua" w:hAnsi="Book Antiqua"/>
          <w:highlight w:val="lightGray"/>
          <w:vertAlign w:val="superscript"/>
        </w:rPr>
        <w:t>[</w:t>
      </w:r>
      <w:proofErr w:type="gramEnd"/>
      <w:r w:rsidR="00A01EAB" w:rsidRPr="001054D3">
        <w:rPr>
          <w:rFonts w:ascii="Book Antiqua" w:hAnsi="Book Antiqua"/>
          <w:highlight w:val="lightGray"/>
          <w:vertAlign w:val="superscript"/>
        </w:rPr>
        <w:t>110,111</w:t>
      </w:r>
      <w:r w:rsidR="00C5275E" w:rsidRPr="001054D3">
        <w:rPr>
          <w:rFonts w:ascii="Book Antiqua" w:hAnsi="Book Antiqua"/>
          <w:highlight w:val="lightGray"/>
          <w:vertAlign w:val="superscript"/>
        </w:rPr>
        <w:t>]</w:t>
      </w:r>
      <w:r w:rsidR="00DF5F94" w:rsidRPr="001054D3">
        <w:rPr>
          <w:rFonts w:ascii="Book Antiqua" w:hAnsi="Book Antiqua"/>
          <w:highlight w:val="lightGray"/>
        </w:rPr>
        <w:t>,</w:t>
      </w:r>
      <w:r w:rsidR="00DF5F94" w:rsidRPr="001054D3">
        <w:rPr>
          <w:rFonts w:ascii="Book Antiqua" w:hAnsi="Book Antiqua"/>
        </w:rPr>
        <w:t xml:space="preserve"> and that ECM turnover up-regulation </w:t>
      </w:r>
      <w:r w:rsidR="00EE50EC" w:rsidRPr="001054D3">
        <w:rPr>
          <w:rFonts w:ascii="Book Antiqua" w:hAnsi="Book Antiqua"/>
        </w:rPr>
        <w:t xml:space="preserve">through activation of MMP-2 </w:t>
      </w:r>
      <w:r w:rsidR="00DF5F94" w:rsidRPr="001054D3">
        <w:rPr>
          <w:rFonts w:ascii="Book Antiqua" w:hAnsi="Book Antiqua"/>
        </w:rPr>
        <w:t xml:space="preserve">and MMP-14 </w:t>
      </w:r>
      <w:r w:rsidR="00EE50EC" w:rsidRPr="001054D3">
        <w:rPr>
          <w:rFonts w:ascii="Book Antiqua" w:hAnsi="Book Antiqua"/>
        </w:rPr>
        <w:t>is required for the interruption</w:t>
      </w:r>
      <w:r w:rsidR="00DF5F94" w:rsidRPr="001054D3">
        <w:rPr>
          <w:rFonts w:ascii="Book Antiqua" w:hAnsi="Book Antiqua"/>
        </w:rPr>
        <w:t xml:space="preserve"> of these physical barriers. </w:t>
      </w:r>
      <w:r w:rsidR="00952B91" w:rsidRPr="001054D3">
        <w:rPr>
          <w:rFonts w:ascii="Book Antiqua" w:hAnsi="Book Antiqua"/>
        </w:rPr>
        <w:t xml:space="preserve">We </w:t>
      </w:r>
      <w:r w:rsidR="00F20526" w:rsidRPr="001054D3">
        <w:rPr>
          <w:rFonts w:ascii="Book Antiqua" w:hAnsi="Book Antiqua"/>
        </w:rPr>
        <w:t>evaluated</w:t>
      </w:r>
      <w:r w:rsidR="006060BC" w:rsidRPr="001054D3">
        <w:rPr>
          <w:rFonts w:ascii="Book Antiqua" w:hAnsi="Book Antiqua"/>
        </w:rPr>
        <w:t xml:space="preserve"> the regulatory effects of Ang II </w:t>
      </w:r>
      <w:r w:rsidR="00F20526" w:rsidRPr="001054D3">
        <w:rPr>
          <w:rFonts w:ascii="Book Antiqua" w:hAnsi="Book Antiqua"/>
        </w:rPr>
        <w:t>and prorenin-activated prorenin</w:t>
      </w:r>
      <w:r w:rsidR="00DF5F94" w:rsidRPr="001054D3">
        <w:rPr>
          <w:rFonts w:ascii="Book Antiqua" w:hAnsi="Book Antiqua"/>
        </w:rPr>
        <w:t xml:space="preserve"> receptor (PRR) on </w:t>
      </w:r>
      <w:r w:rsidR="00EE50EC" w:rsidRPr="001054D3">
        <w:rPr>
          <w:rFonts w:ascii="Book Antiqua" w:hAnsi="Book Antiqua"/>
        </w:rPr>
        <w:t>the MMP-2 and basement membrane component proteins</w:t>
      </w:r>
      <w:r w:rsidR="00E96F6C" w:rsidRPr="001054D3">
        <w:rPr>
          <w:rFonts w:ascii="Book Antiqua" w:hAnsi="Book Antiqua"/>
        </w:rPr>
        <w:t>, in the RPE</w:t>
      </w:r>
      <w:r w:rsidR="00DF5F94" w:rsidRPr="001054D3">
        <w:rPr>
          <w:rFonts w:ascii="Book Antiqua" w:hAnsi="Book Antiqua"/>
        </w:rPr>
        <w:t xml:space="preserve">. </w:t>
      </w:r>
      <w:r w:rsidR="00EE50EC" w:rsidRPr="001054D3">
        <w:rPr>
          <w:rFonts w:ascii="Book Antiqua" w:hAnsi="Book Antiqua"/>
        </w:rPr>
        <w:t>The objective of o</w:t>
      </w:r>
      <w:r w:rsidR="007B4B59" w:rsidRPr="001054D3">
        <w:rPr>
          <w:rFonts w:ascii="Book Antiqua" w:hAnsi="Book Antiqua"/>
        </w:rPr>
        <w:t xml:space="preserve">ur work </w:t>
      </w:r>
      <w:r w:rsidR="00EE50EC" w:rsidRPr="001054D3">
        <w:rPr>
          <w:rFonts w:ascii="Book Antiqua" w:hAnsi="Book Antiqua"/>
        </w:rPr>
        <w:t xml:space="preserve">was to describe </w:t>
      </w:r>
      <w:r w:rsidR="00952B91" w:rsidRPr="001054D3">
        <w:rPr>
          <w:rFonts w:ascii="Book Antiqua" w:hAnsi="Book Antiqua"/>
        </w:rPr>
        <w:t>the expression and function of Ang II receptors</w:t>
      </w:r>
      <w:r w:rsidR="00EE50EC" w:rsidRPr="001054D3">
        <w:rPr>
          <w:rFonts w:ascii="Book Antiqua" w:hAnsi="Book Antiqua"/>
        </w:rPr>
        <w:t xml:space="preserve"> in the RPE and at explore the contribution of this hormone </w:t>
      </w:r>
      <w:r w:rsidR="00B87960" w:rsidRPr="001054D3">
        <w:rPr>
          <w:rFonts w:ascii="Book Antiqua" w:hAnsi="Book Antiqua"/>
        </w:rPr>
        <w:t xml:space="preserve">and PRR </w:t>
      </w:r>
      <w:r w:rsidR="00EE50EC" w:rsidRPr="001054D3">
        <w:rPr>
          <w:rFonts w:ascii="Book Antiqua" w:hAnsi="Book Antiqua"/>
        </w:rPr>
        <w:t xml:space="preserve">in the etiology of dry </w:t>
      </w:r>
      <w:r w:rsidR="00952B91" w:rsidRPr="001054D3">
        <w:rPr>
          <w:rFonts w:ascii="Book Antiqua" w:hAnsi="Book Antiqua"/>
        </w:rPr>
        <w:t>AMD.</w:t>
      </w:r>
      <w:r w:rsidR="00952B91" w:rsidRPr="001054D3">
        <w:rPr>
          <w:rFonts w:ascii="Book Antiqua" w:hAnsi="Book Antiqua"/>
          <w:bCs/>
        </w:rPr>
        <w:t xml:space="preserve"> </w:t>
      </w:r>
      <w:r w:rsidR="00CA2E28" w:rsidRPr="001054D3">
        <w:rPr>
          <w:rFonts w:ascii="Book Antiqua" w:hAnsi="Book Antiqua" w:cs="Arial"/>
        </w:rPr>
        <w:t>Mice were rendered hypertensive either by exogenous administration of Ang II or by using a model of experimental renovascular hypertension (</w:t>
      </w:r>
      <w:r w:rsidR="00CA2E28" w:rsidRPr="001054D3">
        <w:rPr>
          <w:rFonts w:ascii="Book Antiqua" w:hAnsi="Book Antiqua"/>
        </w:rPr>
        <w:t>1K1C)</w:t>
      </w:r>
      <w:r w:rsidR="00CA2E28" w:rsidRPr="001054D3">
        <w:rPr>
          <w:rFonts w:ascii="Book Antiqua" w:hAnsi="Book Antiqua" w:cs="Arial"/>
        </w:rPr>
        <w:t xml:space="preserve">. Measurements of systolic blood pressure (BP) revealed a progressive increase during Ang II infusion period reaching a peak value on day 14 and remaining at plateau through day 30. However, after 24 hours of </w:t>
      </w:r>
      <w:r w:rsidR="004B6D38" w:rsidRPr="001054D3">
        <w:rPr>
          <w:rFonts w:ascii="Book Antiqua" w:hAnsi="Book Antiqua" w:cs="Arial"/>
        </w:rPr>
        <w:t>exposure to Ang II</w:t>
      </w:r>
      <w:r w:rsidR="00CA2E28" w:rsidRPr="001054D3">
        <w:rPr>
          <w:rFonts w:ascii="Book Antiqua" w:hAnsi="Book Antiqua" w:cs="Arial"/>
        </w:rPr>
        <w:t xml:space="preserve">, BP </w:t>
      </w:r>
      <w:r w:rsidR="004B6D38" w:rsidRPr="001054D3">
        <w:rPr>
          <w:rFonts w:ascii="Book Antiqua" w:hAnsi="Book Antiqua" w:cs="Arial"/>
        </w:rPr>
        <w:t>was not modified</w:t>
      </w:r>
      <w:r w:rsidR="00CA2E28" w:rsidRPr="001054D3">
        <w:rPr>
          <w:rFonts w:ascii="Book Antiqua" w:hAnsi="Book Antiqua" w:cs="Arial"/>
        </w:rPr>
        <w:t xml:space="preserve">. Similarly, BP was significantly higher in 1K1C mice compared with the corresponding sham-operated group. No significant differences in BP were observed between control and sham-operated groups. </w:t>
      </w:r>
      <w:r w:rsidR="004B6D38" w:rsidRPr="001054D3">
        <w:rPr>
          <w:rFonts w:ascii="Book Antiqua" w:hAnsi="Book Antiqua" w:cs="Arial"/>
        </w:rPr>
        <w:t xml:space="preserve">Treatment using Ang II in combination with ATRs blockers </w:t>
      </w:r>
      <w:r w:rsidR="00CA2E28" w:rsidRPr="001054D3">
        <w:rPr>
          <w:rFonts w:ascii="Book Antiqua" w:hAnsi="Book Antiqua" w:cs="Arial"/>
        </w:rPr>
        <w:t xml:space="preserve">showed that </w:t>
      </w:r>
      <w:r w:rsidR="004B6D38" w:rsidRPr="001054D3">
        <w:rPr>
          <w:rFonts w:ascii="Book Antiqua" w:hAnsi="Book Antiqua" w:cs="Arial"/>
        </w:rPr>
        <w:t xml:space="preserve">the </w:t>
      </w:r>
      <w:r w:rsidR="00CA2E28" w:rsidRPr="001054D3">
        <w:rPr>
          <w:rFonts w:ascii="Book Antiqua" w:hAnsi="Book Antiqua" w:cs="Arial"/>
        </w:rPr>
        <w:t>AT1R</w:t>
      </w:r>
      <w:r w:rsidR="004B6D38" w:rsidRPr="001054D3">
        <w:rPr>
          <w:rFonts w:ascii="Book Antiqua" w:hAnsi="Book Antiqua" w:cs="Arial"/>
        </w:rPr>
        <w:t xml:space="preserve"> blocker</w:t>
      </w:r>
      <w:r w:rsidR="00CA2E28" w:rsidRPr="001054D3">
        <w:rPr>
          <w:rFonts w:ascii="Book Antiqua" w:hAnsi="Book Antiqua" w:cs="Arial"/>
        </w:rPr>
        <w:t xml:space="preserve"> </w:t>
      </w:r>
      <w:r w:rsidR="004B6D38" w:rsidRPr="001054D3">
        <w:rPr>
          <w:rFonts w:ascii="Book Antiqua" w:hAnsi="Book Antiqua" w:cs="Arial"/>
        </w:rPr>
        <w:t xml:space="preserve">eliminated the modifications in the BP due to Ang II. However, the </w:t>
      </w:r>
      <w:r w:rsidR="00CA2E28" w:rsidRPr="001054D3">
        <w:rPr>
          <w:rFonts w:ascii="Book Antiqua" w:hAnsi="Book Antiqua" w:cs="Arial"/>
        </w:rPr>
        <w:t>AT2R</w:t>
      </w:r>
      <w:r w:rsidR="004B6D38" w:rsidRPr="001054D3">
        <w:rPr>
          <w:rFonts w:ascii="Book Antiqua" w:hAnsi="Book Antiqua" w:cs="Arial"/>
        </w:rPr>
        <w:t xml:space="preserve"> blocker did not alter</w:t>
      </w:r>
      <w:r w:rsidR="00CA2E28" w:rsidRPr="001054D3">
        <w:rPr>
          <w:rFonts w:ascii="Book Antiqua" w:hAnsi="Book Antiqua" w:cs="Arial"/>
        </w:rPr>
        <w:t xml:space="preserve"> the effect of Ang II on systolic BP, demonstrating, that </w:t>
      </w:r>
      <w:r w:rsidR="001420DC" w:rsidRPr="001054D3">
        <w:rPr>
          <w:rFonts w:ascii="Book Antiqua" w:hAnsi="Book Antiqua" w:cs="Arial"/>
        </w:rPr>
        <w:t xml:space="preserve">the effect on BP caused by Ang II was AT1R </w:t>
      </w:r>
      <w:proofErr w:type="gramStart"/>
      <w:r w:rsidR="001420DC" w:rsidRPr="001054D3">
        <w:rPr>
          <w:rFonts w:ascii="Book Antiqua" w:hAnsi="Book Antiqua" w:cs="Arial"/>
        </w:rPr>
        <w:t>mediated</w:t>
      </w:r>
      <w:r w:rsidR="008D5337" w:rsidRPr="001054D3">
        <w:rPr>
          <w:rFonts w:ascii="Book Antiqua" w:eastAsiaTheme="minorEastAsia" w:hAnsi="Book Antiqua" w:cs="Arial"/>
          <w:highlight w:val="lightGray"/>
          <w:vertAlign w:val="superscript"/>
          <w:lang w:eastAsia="zh-CN"/>
        </w:rPr>
        <w:t>[</w:t>
      </w:r>
      <w:proofErr w:type="gramEnd"/>
      <w:r w:rsidR="00A01EAB" w:rsidRPr="001054D3">
        <w:rPr>
          <w:rFonts w:ascii="Book Antiqua" w:hAnsi="Book Antiqua" w:cs="Arial"/>
          <w:highlight w:val="lightGray"/>
          <w:vertAlign w:val="superscript"/>
        </w:rPr>
        <w:t>104,112</w:t>
      </w:r>
      <w:r w:rsidR="008D5337" w:rsidRPr="001054D3">
        <w:rPr>
          <w:rFonts w:ascii="Book Antiqua" w:eastAsiaTheme="minorEastAsia" w:hAnsi="Book Antiqua" w:cs="Arial"/>
          <w:highlight w:val="lightGray"/>
          <w:vertAlign w:val="superscript"/>
          <w:lang w:eastAsia="zh-CN"/>
        </w:rPr>
        <w:t>]</w:t>
      </w:r>
      <w:r w:rsidR="00CA2E28" w:rsidRPr="001054D3">
        <w:rPr>
          <w:rFonts w:ascii="Book Antiqua" w:hAnsi="Book Antiqua" w:cs="Arial"/>
          <w:highlight w:val="lightGray"/>
        </w:rPr>
        <w:t>.</w:t>
      </w:r>
      <w:r w:rsidR="00CA2E28" w:rsidRPr="001054D3">
        <w:rPr>
          <w:rFonts w:ascii="Book Antiqua" w:hAnsi="Book Antiqua" w:cs="Arial"/>
        </w:rPr>
        <w:t xml:space="preserve"> </w:t>
      </w:r>
    </w:p>
    <w:p w:rsidR="00952B91" w:rsidRPr="001054D3" w:rsidRDefault="00952B91" w:rsidP="008D5337">
      <w:pPr>
        <w:autoSpaceDE w:val="0"/>
        <w:autoSpaceDN w:val="0"/>
        <w:adjustRightInd w:val="0"/>
        <w:spacing w:line="360" w:lineRule="auto"/>
        <w:ind w:firstLineChars="200" w:firstLine="480"/>
        <w:jc w:val="both"/>
        <w:rPr>
          <w:rFonts w:ascii="Book Antiqua" w:eastAsia="Times New Roman" w:hAnsi="Book Antiqua" w:cs="Times New Roman"/>
          <w:sz w:val="24"/>
          <w:szCs w:val="24"/>
        </w:rPr>
      </w:pPr>
      <w:r w:rsidRPr="001054D3">
        <w:rPr>
          <w:rFonts w:ascii="Book Antiqua" w:eastAsia="Times New Roman" w:hAnsi="Book Antiqua" w:cs="Times New Roman"/>
          <w:sz w:val="24"/>
          <w:szCs w:val="24"/>
        </w:rPr>
        <w:t xml:space="preserve">Our study </w:t>
      </w:r>
      <w:r w:rsidR="001420DC" w:rsidRPr="001054D3">
        <w:rPr>
          <w:rFonts w:ascii="Book Antiqua" w:eastAsia="Times New Roman" w:hAnsi="Book Antiqua" w:cs="Times New Roman"/>
          <w:sz w:val="24"/>
          <w:szCs w:val="24"/>
        </w:rPr>
        <w:t xml:space="preserve">in human and mouse </w:t>
      </w:r>
      <w:r w:rsidR="002019FC" w:rsidRPr="001054D3">
        <w:rPr>
          <w:rFonts w:ascii="Book Antiqua" w:eastAsia="Times New Roman" w:hAnsi="Book Antiqua" w:cs="Times New Roman"/>
          <w:sz w:val="24"/>
          <w:szCs w:val="24"/>
        </w:rPr>
        <w:t xml:space="preserve">also </w:t>
      </w:r>
      <w:r w:rsidRPr="001054D3">
        <w:rPr>
          <w:rFonts w:ascii="Book Antiqua" w:eastAsia="Times New Roman" w:hAnsi="Book Antiqua" w:cs="Times New Roman"/>
          <w:sz w:val="24"/>
          <w:szCs w:val="24"/>
        </w:rPr>
        <w:t>confirmed th</w:t>
      </w:r>
      <w:r w:rsidR="001420DC" w:rsidRPr="001054D3">
        <w:rPr>
          <w:rFonts w:ascii="Book Antiqua" w:eastAsia="Times New Roman" w:hAnsi="Book Antiqua" w:cs="Times New Roman"/>
          <w:sz w:val="24"/>
          <w:szCs w:val="24"/>
        </w:rPr>
        <w:t xml:space="preserve">at both </w:t>
      </w:r>
      <w:r w:rsidR="006A6228" w:rsidRPr="001054D3">
        <w:rPr>
          <w:rFonts w:ascii="Book Antiqua" w:eastAsia="Times New Roman" w:hAnsi="Book Antiqua" w:cs="Times New Roman"/>
          <w:sz w:val="24"/>
          <w:szCs w:val="24"/>
        </w:rPr>
        <w:t>ATRs</w:t>
      </w:r>
      <w:r w:rsidRPr="001054D3">
        <w:rPr>
          <w:rFonts w:ascii="Book Antiqua" w:eastAsia="Times New Roman" w:hAnsi="Book Antiqua" w:cs="Times New Roman"/>
          <w:bCs/>
          <w:sz w:val="24"/>
          <w:szCs w:val="24"/>
        </w:rPr>
        <w:t xml:space="preserve"> were expressed and upregulated by Ang II in </w:t>
      </w:r>
      <w:r w:rsidR="001420DC" w:rsidRPr="001054D3">
        <w:rPr>
          <w:rFonts w:ascii="Book Antiqua" w:eastAsia="Times New Roman" w:hAnsi="Book Antiqua" w:cs="Times New Roman"/>
          <w:bCs/>
          <w:sz w:val="24"/>
          <w:szCs w:val="24"/>
        </w:rPr>
        <w:t xml:space="preserve">the RPE </w:t>
      </w:r>
      <w:r w:rsidRPr="001054D3">
        <w:rPr>
          <w:rFonts w:ascii="Book Antiqua" w:eastAsia="Times New Roman" w:hAnsi="Book Antiqua" w:cs="Times New Roman"/>
          <w:bCs/>
          <w:sz w:val="24"/>
          <w:szCs w:val="24"/>
        </w:rPr>
        <w:t xml:space="preserve">and </w:t>
      </w:r>
      <w:r w:rsidRPr="001054D3">
        <w:rPr>
          <w:rFonts w:ascii="Book Antiqua" w:eastAsia="Times New Roman" w:hAnsi="Book Antiqua" w:cs="Times New Roman"/>
          <w:sz w:val="24"/>
          <w:szCs w:val="24"/>
        </w:rPr>
        <w:t xml:space="preserve">showed that </w:t>
      </w:r>
      <w:r w:rsidR="006A6228" w:rsidRPr="001054D3">
        <w:rPr>
          <w:rFonts w:ascii="Book Antiqua" w:eastAsia="Times New Roman" w:hAnsi="Book Antiqua" w:cs="Times New Roman"/>
          <w:sz w:val="24"/>
          <w:szCs w:val="24"/>
        </w:rPr>
        <w:t>the activation of the AT1R</w:t>
      </w:r>
      <w:r w:rsidRPr="001054D3">
        <w:rPr>
          <w:rFonts w:ascii="Book Antiqua" w:eastAsia="Times New Roman" w:hAnsi="Book Antiqua" w:cs="Times New Roman"/>
          <w:sz w:val="24"/>
          <w:szCs w:val="24"/>
        </w:rPr>
        <w:t xml:space="preserve"> by Ang II increase</w:t>
      </w:r>
      <w:r w:rsidR="006A6228" w:rsidRPr="001054D3">
        <w:rPr>
          <w:rFonts w:ascii="Book Antiqua" w:eastAsia="Times New Roman" w:hAnsi="Book Antiqua" w:cs="Times New Roman"/>
          <w:sz w:val="24"/>
          <w:szCs w:val="24"/>
        </w:rPr>
        <w:t xml:space="preserve">d the </w:t>
      </w:r>
      <w:r w:rsidRPr="001054D3">
        <w:rPr>
          <w:rFonts w:ascii="Book Antiqua" w:eastAsia="Times New Roman" w:hAnsi="Book Antiqua" w:cs="Times New Roman"/>
          <w:sz w:val="24"/>
          <w:szCs w:val="24"/>
        </w:rPr>
        <w:t>intracellular calcium</w:t>
      </w:r>
      <w:r w:rsidR="006A6228" w:rsidRPr="001054D3">
        <w:rPr>
          <w:rFonts w:ascii="Book Antiqua" w:eastAsia="Times New Roman" w:hAnsi="Book Antiqua" w:cs="Times New Roman"/>
          <w:sz w:val="24"/>
          <w:szCs w:val="24"/>
        </w:rPr>
        <w:t xml:space="preserve"> levels</w:t>
      </w:r>
      <w:r w:rsidR="003765BD" w:rsidRPr="001054D3">
        <w:rPr>
          <w:rFonts w:ascii="Book Antiqua" w:eastAsia="Times New Roman" w:hAnsi="Book Antiqua" w:cs="Times New Roman"/>
          <w:sz w:val="24"/>
          <w:szCs w:val="24"/>
          <w:vertAlign w:val="superscript"/>
        </w:rPr>
        <w:t>[</w:t>
      </w:r>
      <w:r w:rsidR="00131A8B" w:rsidRPr="001054D3">
        <w:rPr>
          <w:rFonts w:ascii="Book Antiqua" w:hAnsi="Book Antiqua"/>
          <w:sz w:val="24"/>
          <w:szCs w:val="24"/>
          <w:vertAlign w:val="superscript"/>
        </w:rPr>
        <w:t>18,105</w:t>
      </w:r>
      <w:r w:rsidR="00C5275E" w:rsidRPr="001054D3">
        <w:rPr>
          <w:rFonts w:ascii="Book Antiqua" w:hAnsi="Book Antiqua" w:cs="Times New Roman"/>
          <w:sz w:val="24"/>
          <w:szCs w:val="24"/>
          <w:vertAlign w:val="superscript"/>
        </w:rPr>
        <w:t>]</w:t>
      </w:r>
      <w:r w:rsidR="001C4DDC" w:rsidRPr="001054D3">
        <w:rPr>
          <w:rFonts w:ascii="Book Antiqua" w:eastAsia="Times New Roman" w:hAnsi="Book Antiqua" w:cs="Times New Roman"/>
          <w:sz w:val="24"/>
          <w:szCs w:val="24"/>
        </w:rPr>
        <w:t>.</w:t>
      </w:r>
      <w:r w:rsidR="007B4B59" w:rsidRPr="001054D3">
        <w:rPr>
          <w:rFonts w:ascii="Book Antiqua" w:eastAsia="Times New Roman" w:hAnsi="Book Antiqua" w:cs="Times New Roman"/>
          <w:sz w:val="24"/>
          <w:szCs w:val="24"/>
        </w:rPr>
        <w:t>These</w:t>
      </w:r>
      <w:r w:rsidRPr="001054D3">
        <w:rPr>
          <w:rFonts w:ascii="Book Antiqua" w:eastAsia="Times New Roman" w:hAnsi="Book Antiqua" w:cs="Times New Roman"/>
          <w:sz w:val="24"/>
          <w:szCs w:val="24"/>
        </w:rPr>
        <w:t xml:space="preserve"> result</w:t>
      </w:r>
      <w:r w:rsidR="006A6228" w:rsidRPr="001054D3">
        <w:rPr>
          <w:rFonts w:ascii="Book Antiqua" w:eastAsia="Times New Roman" w:hAnsi="Book Antiqua" w:cs="Times New Roman"/>
          <w:sz w:val="24"/>
          <w:szCs w:val="24"/>
        </w:rPr>
        <w:t xml:space="preserve">s </w:t>
      </w:r>
      <w:r w:rsidRPr="001054D3">
        <w:rPr>
          <w:rFonts w:ascii="Book Antiqua" w:eastAsia="Times New Roman" w:hAnsi="Book Antiqua" w:cs="Times New Roman"/>
          <w:sz w:val="24"/>
          <w:szCs w:val="24"/>
        </w:rPr>
        <w:t>clear</w:t>
      </w:r>
      <w:r w:rsidR="006A6228" w:rsidRPr="001054D3">
        <w:rPr>
          <w:rFonts w:ascii="Book Antiqua" w:eastAsia="Times New Roman" w:hAnsi="Book Antiqua" w:cs="Times New Roman"/>
          <w:sz w:val="24"/>
          <w:szCs w:val="24"/>
        </w:rPr>
        <w:t xml:space="preserve">ly </w:t>
      </w:r>
      <w:r w:rsidRPr="001054D3">
        <w:rPr>
          <w:rFonts w:ascii="Book Antiqua" w:eastAsia="Times New Roman" w:hAnsi="Book Antiqua" w:cs="Times New Roman"/>
          <w:sz w:val="24"/>
          <w:szCs w:val="24"/>
        </w:rPr>
        <w:t xml:space="preserve"> evidence</w:t>
      </w:r>
      <w:r w:rsidR="006A6228" w:rsidRPr="001054D3">
        <w:rPr>
          <w:rFonts w:ascii="Book Antiqua" w:eastAsia="Times New Roman" w:hAnsi="Book Antiqua" w:cs="Times New Roman"/>
          <w:sz w:val="24"/>
          <w:szCs w:val="24"/>
        </w:rPr>
        <w:t>d</w:t>
      </w:r>
      <w:r w:rsidRPr="001054D3">
        <w:rPr>
          <w:rFonts w:ascii="Book Antiqua" w:eastAsia="Times New Roman" w:hAnsi="Book Antiqua" w:cs="Times New Roman"/>
          <w:sz w:val="24"/>
          <w:szCs w:val="24"/>
        </w:rPr>
        <w:t xml:space="preserve"> </w:t>
      </w:r>
      <w:r w:rsidR="006A6228" w:rsidRPr="001054D3">
        <w:rPr>
          <w:rFonts w:ascii="Book Antiqua" w:eastAsia="Times New Roman" w:hAnsi="Book Antiqua" w:cs="Times New Roman"/>
          <w:sz w:val="24"/>
          <w:szCs w:val="24"/>
        </w:rPr>
        <w:t xml:space="preserve">the functionality of the RPE’s AT1R, which could be </w:t>
      </w:r>
      <w:r w:rsidRPr="001054D3">
        <w:rPr>
          <w:rFonts w:ascii="Book Antiqua" w:eastAsia="Times New Roman" w:hAnsi="Book Antiqua" w:cs="Times New Roman"/>
          <w:sz w:val="24"/>
          <w:szCs w:val="24"/>
        </w:rPr>
        <w:t xml:space="preserve">coupled </w:t>
      </w:r>
      <w:r w:rsidR="006A6228" w:rsidRPr="001054D3">
        <w:rPr>
          <w:rFonts w:ascii="Book Antiqua" w:eastAsia="Times New Roman" w:hAnsi="Book Antiqua" w:cs="Times New Roman"/>
          <w:sz w:val="24"/>
          <w:szCs w:val="24"/>
        </w:rPr>
        <w:t>to the PLC-</w:t>
      </w:r>
      <w:r w:rsidRPr="001054D3">
        <w:rPr>
          <w:rFonts w:ascii="Book Antiqua" w:eastAsia="Times New Roman" w:hAnsi="Book Antiqua" w:cs="Times New Roman"/>
          <w:sz w:val="24"/>
          <w:szCs w:val="24"/>
        </w:rPr>
        <w:t xml:space="preserve">pathway. </w:t>
      </w:r>
      <w:r w:rsidR="006A6228" w:rsidRPr="001054D3">
        <w:rPr>
          <w:rFonts w:ascii="Book Antiqua" w:eastAsia="Times New Roman" w:hAnsi="Book Antiqua" w:cs="Times New Roman"/>
          <w:sz w:val="24"/>
          <w:szCs w:val="24"/>
        </w:rPr>
        <w:t>In contrast, activation of the AT2R by Ang II did not mobilize</w:t>
      </w:r>
      <w:r w:rsidRPr="001054D3">
        <w:rPr>
          <w:rFonts w:ascii="Book Antiqua" w:eastAsia="Times New Roman" w:hAnsi="Book Antiqua" w:cs="Times New Roman"/>
          <w:sz w:val="24"/>
          <w:szCs w:val="24"/>
        </w:rPr>
        <w:t xml:space="preserve"> intracellular calcium. </w:t>
      </w:r>
      <w:r w:rsidR="00222CF6" w:rsidRPr="001054D3">
        <w:rPr>
          <w:rFonts w:ascii="Book Antiqua" w:eastAsia="Times New Roman" w:hAnsi="Book Antiqua" w:cs="Times New Roman"/>
          <w:sz w:val="24"/>
          <w:szCs w:val="24"/>
        </w:rPr>
        <w:t xml:space="preserve">AT2R could be </w:t>
      </w:r>
      <w:r w:rsidRPr="001054D3">
        <w:rPr>
          <w:rFonts w:ascii="Book Antiqua" w:eastAsia="Times New Roman" w:hAnsi="Book Antiqua" w:cs="Times New Roman"/>
          <w:sz w:val="24"/>
          <w:szCs w:val="24"/>
        </w:rPr>
        <w:t>coupled to the cytosolic phospholipase A</w:t>
      </w:r>
      <w:r w:rsidR="00092BDB" w:rsidRPr="001054D3">
        <w:rPr>
          <w:rFonts w:ascii="Book Antiqua" w:eastAsia="Times New Roman" w:hAnsi="Book Antiqua" w:cs="Times New Roman"/>
          <w:sz w:val="24"/>
          <w:szCs w:val="24"/>
        </w:rPr>
        <w:t>2 (cP</w:t>
      </w:r>
      <w:r w:rsidR="00CA2E28" w:rsidRPr="001054D3">
        <w:rPr>
          <w:rFonts w:ascii="Book Antiqua" w:eastAsia="Times New Roman" w:hAnsi="Book Antiqua" w:cs="Times New Roman"/>
          <w:sz w:val="24"/>
          <w:szCs w:val="24"/>
        </w:rPr>
        <w:t xml:space="preserve">LA2) </w:t>
      </w:r>
      <w:r w:rsidR="00222CF6" w:rsidRPr="001054D3">
        <w:rPr>
          <w:rFonts w:ascii="Book Antiqua" w:eastAsia="Times New Roman" w:hAnsi="Book Antiqua" w:cs="Times New Roman"/>
          <w:sz w:val="24"/>
          <w:szCs w:val="24"/>
        </w:rPr>
        <w:t xml:space="preserve">and not to the PLC pathway </w:t>
      </w:r>
      <w:r w:rsidR="00CA2E28" w:rsidRPr="001054D3">
        <w:rPr>
          <w:rFonts w:ascii="Book Antiqua" w:eastAsia="Times New Roman" w:hAnsi="Book Antiqua" w:cs="Times New Roman"/>
          <w:sz w:val="24"/>
          <w:szCs w:val="24"/>
        </w:rPr>
        <w:t xml:space="preserve">as </w:t>
      </w:r>
      <w:r w:rsidR="00222CF6" w:rsidRPr="001054D3">
        <w:rPr>
          <w:rFonts w:ascii="Book Antiqua" w:eastAsia="Times New Roman" w:hAnsi="Book Antiqua" w:cs="Times New Roman"/>
          <w:sz w:val="24"/>
          <w:szCs w:val="24"/>
        </w:rPr>
        <w:t xml:space="preserve">shown for other </w:t>
      </w:r>
      <w:proofErr w:type="gramStart"/>
      <w:r w:rsidR="00222CF6" w:rsidRPr="001054D3">
        <w:rPr>
          <w:rFonts w:ascii="Book Antiqua" w:eastAsia="Times New Roman" w:hAnsi="Book Antiqua" w:cs="Times New Roman"/>
          <w:sz w:val="24"/>
          <w:szCs w:val="24"/>
        </w:rPr>
        <w:t>tissues</w:t>
      </w:r>
      <w:r w:rsidR="00E12665" w:rsidRPr="001054D3">
        <w:rPr>
          <w:rFonts w:ascii="Book Antiqua" w:hAnsi="Book Antiqua" w:cs="Times New Roman"/>
          <w:sz w:val="24"/>
          <w:szCs w:val="24"/>
          <w:highlight w:val="lightGray"/>
          <w:vertAlign w:val="superscript"/>
          <w:lang w:eastAsia="zh-CN"/>
        </w:rPr>
        <w:t>[</w:t>
      </w:r>
      <w:proofErr w:type="gramEnd"/>
      <w:r w:rsidR="00A01EAB" w:rsidRPr="001054D3">
        <w:rPr>
          <w:rFonts w:ascii="Book Antiqua" w:eastAsia="Times New Roman" w:hAnsi="Book Antiqua" w:cs="Times New Roman"/>
          <w:sz w:val="24"/>
          <w:szCs w:val="24"/>
          <w:highlight w:val="lightGray"/>
          <w:vertAlign w:val="superscript"/>
        </w:rPr>
        <w:t>113</w:t>
      </w:r>
      <w:r w:rsidR="00E12665" w:rsidRPr="001054D3">
        <w:rPr>
          <w:rFonts w:ascii="Book Antiqua" w:hAnsi="Book Antiqua" w:cs="Times New Roman"/>
          <w:sz w:val="24"/>
          <w:szCs w:val="24"/>
          <w:highlight w:val="lightGray"/>
          <w:vertAlign w:val="superscript"/>
          <w:lang w:eastAsia="zh-CN"/>
        </w:rPr>
        <w:t>]</w:t>
      </w:r>
      <w:r w:rsidR="00222CF6" w:rsidRPr="001054D3">
        <w:rPr>
          <w:rFonts w:ascii="Book Antiqua" w:eastAsia="Times New Roman" w:hAnsi="Book Antiqua" w:cs="Times New Roman"/>
          <w:sz w:val="24"/>
          <w:szCs w:val="24"/>
          <w:highlight w:val="lightGray"/>
        </w:rPr>
        <w:t>.</w:t>
      </w:r>
      <w:r w:rsidR="00222CF6" w:rsidRPr="001054D3">
        <w:rPr>
          <w:rFonts w:ascii="Book Antiqua" w:eastAsia="Times New Roman" w:hAnsi="Book Antiqua" w:cs="Times New Roman"/>
          <w:sz w:val="24"/>
          <w:szCs w:val="24"/>
        </w:rPr>
        <w:t xml:space="preserve"> Consequently</w:t>
      </w:r>
      <w:r w:rsidRPr="001054D3">
        <w:rPr>
          <w:rFonts w:ascii="Book Antiqua" w:eastAsia="Times New Roman" w:hAnsi="Book Antiqua" w:cs="Times New Roman"/>
          <w:sz w:val="24"/>
          <w:szCs w:val="24"/>
        </w:rPr>
        <w:t xml:space="preserve">, regulation of </w:t>
      </w:r>
      <w:r w:rsidR="00222CF6" w:rsidRPr="001054D3">
        <w:rPr>
          <w:rFonts w:ascii="Book Antiqua" w:eastAsia="Times New Roman" w:hAnsi="Book Antiqua" w:cs="Times New Roman"/>
          <w:sz w:val="24"/>
          <w:szCs w:val="24"/>
        </w:rPr>
        <w:t>the</w:t>
      </w:r>
      <w:r w:rsidRPr="001054D3">
        <w:rPr>
          <w:rFonts w:ascii="Book Antiqua" w:eastAsia="Times New Roman" w:hAnsi="Book Antiqua" w:cs="Times New Roman"/>
          <w:sz w:val="24"/>
          <w:szCs w:val="24"/>
        </w:rPr>
        <w:t xml:space="preserve"> AT2</w:t>
      </w:r>
      <w:r w:rsidR="00222CF6" w:rsidRPr="001054D3">
        <w:rPr>
          <w:rFonts w:ascii="Book Antiqua" w:eastAsia="Times New Roman" w:hAnsi="Book Antiqua" w:cs="Times New Roman"/>
          <w:sz w:val="24"/>
          <w:szCs w:val="24"/>
        </w:rPr>
        <w:t>R</w:t>
      </w:r>
      <w:r w:rsidRPr="001054D3">
        <w:rPr>
          <w:rFonts w:ascii="Book Antiqua" w:eastAsia="Times New Roman" w:hAnsi="Book Antiqua" w:cs="Times New Roman"/>
          <w:sz w:val="24"/>
          <w:szCs w:val="24"/>
        </w:rPr>
        <w:t xml:space="preserve"> transduction pathway </w:t>
      </w:r>
      <w:r w:rsidR="00222CF6" w:rsidRPr="001054D3">
        <w:rPr>
          <w:rFonts w:ascii="Book Antiqua" w:eastAsia="Times New Roman" w:hAnsi="Book Antiqua" w:cs="Times New Roman"/>
          <w:sz w:val="24"/>
          <w:szCs w:val="24"/>
        </w:rPr>
        <w:t>is a possibility to be explore</w:t>
      </w:r>
      <w:r w:rsidRPr="001054D3">
        <w:rPr>
          <w:rFonts w:ascii="Book Antiqua" w:eastAsia="Times New Roman" w:hAnsi="Book Antiqua" w:cs="Times New Roman"/>
          <w:sz w:val="24"/>
          <w:szCs w:val="24"/>
        </w:rPr>
        <w:t>d.</w:t>
      </w:r>
    </w:p>
    <w:p w:rsidR="005C5968" w:rsidRPr="001054D3" w:rsidRDefault="00222CF6" w:rsidP="00E12665">
      <w:pPr>
        <w:pStyle w:val="a4"/>
        <w:shd w:val="clear" w:color="auto" w:fill="FFFFFF"/>
        <w:tabs>
          <w:tab w:val="left" w:pos="-3150"/>
        </w:tabs>
        <w:spacing w:line="360" w:lineRule="auto"/>
        <w:ind w:firstLineChars="200" w:firstLine="480"/>
        <w:jc w:val="both"/>
        <w:rPr>
          <w:rFonts w:ascii="Book Antiqua" w:eastAsia="Times New Roman" w:hAnsi="Book Antiqua"/>
        </w:rPr>
      </w:pPr>
      <w:r w:rsidRPr="001054D3">
        <w:rPr>
          <w:rFonts w:ascii="Book Antiqua" w:eastAsia="Times New Roman" w:hAnsi="Book Antiqua"/>
          <w:bCs/>
        </w:rPr>
        <w:lastRenderedPageBreak/>
        <w:t>Ang II also up-regulated the activity of</w:t>
      </w:r>
      <w:r w:rsidR="00952B91" w:rsidRPr="001054D3">
        <w:rPr>
          <w:rFonts w:ascii="Book Antiqua" w:eastAsia="Times New Roman" w:hAnsi="Book Antiqua"/>
          <w:bCs/>
        </w:rPr>
        <w:t xml:space="preserve"> MMP</w:t>
      </w:r>
      <w:r w:rsidRPr="001054D3">
        <w:rPr>
          <w:rFonts w:ascii="Book Antiqua" w:eastAsia="Times New Roman" w:hAnsi="Book Antiqua"/>
          <w:bCs/>
        </w:rPr>
        <w:t>-2</w:t>
      </w:r>
      <w:r w:rsidR="00B87960" w:rsidRPr="001054D3">
        <w:rPr>
          <w:rFonts w:ascii="Book Antiqua" w:eastAsia="Times New Roman" w:hAnsi="Book Antiqua"/>
          <w:bCs/>
        </w:rPr>
        <w:t xml:space="preserve">, MMP-14, and basigin </w:t>
      </w:r>
      <w:r w:rsidR="00884CFD" w:rsidRPr="001054D3">
        <w:rPr>
          <w:rFonts w:ascii="Book Antiqua" w:hAnsi="Book Antiqua"/>
          <w:bCs/>
          <w:lang w:eastAsia="zh-CN"/>
        </w:rPr>
        <w:t>[</w:t>
      </w:r>
      <w:r w:rsidR="00B87960" w:rsidRPr="001054D3">
        <w:rPr>
          <w:rFonts w:ascii="Book Antiqua" w:hAnsi="Book Antiqua" w:cs="Arial"/>
        </w:rPr>
        <w:t>also known as extracellular matrix metalloproteinase inducer (EMMPRIN) or cluster of differentiation 147 (CD147)</w:t>
      </w:r>
      <w:r w:rsidR="00884CFD" w:rsidRPr="001054D3">
        <w:rPr>
          <w:rFonts w:ascii="Book Antiqua" w:hAnsi="Book Antiqua" w:cs="Arial"/>
          <w:lang w:eastAsia="zh-CN"/>
        </w:rPr>
        <w:t>]</w:t>
      </w:r>
      <w:r w:rsidR="00B87960" w:rsidRPr="001054D3">
        <w:rPr>
          <w:rFonts w:ascii="Book Antiqua" w:hAnsi="Book Antiqua" w:cs="Arial"/>
        </w:rPr>
        <w:t xml:space="preserve"> </w:t>
      </w:r>
      <w:r w:rsidR="00952B91" w:rsidRPr="001054D3">
        <w:rPr>
          <w:rFonts w:ascii="Book Antiqua" w:eastAsia="Times New Roman" w:hAnsi="Book Antiqua"/>
          <w:bCs/>
        </w:rPr>
        <w:t xml:space="preserve">as well as </w:t>
      </w:r>
      <w:r w:rsidRPr="001054D3">
        <w:rPr>
          <w:rFonts w:ascii="Book Antiqua" w:eastAsia="Times New Roman" w:hAnsi="Book Antiqua"/>
          <w:bCs/>
        </w:rPr>
        <w:t xml:space="preserve">digestion of </w:t>
      </w:r>
      <w:r w:rsidR="00952B91" w:rsidRPr="001054D3">
        <w:rPr>
          <w:rFonts w:ascii="Book Antiqua" w:eastAsia="Times New Roman" w:hAnsi="Book Antiqua"/>
          <w:bCs/>
        </w:rPr>
        <w:t xml:space="preserve">type IV </w:t>
      </w:r>
      <w:proofErr w:type="gramStart"/>
      <w:r w:rsidR="00952B91" w:rsidRPr="001054D3">
        <w:rPr>
          <w:rFonts w:ascii="Book Antiqua" w:eastAsia="Times New Roman" w:hAnsi="Book Antiqua"/>
          <w:bCs/>
        </w:rPr>
        <w:t>collagen</w:t>
      </w:r>
      <w:r w:rsidR="003765BD" w:rsidRPr="001054D3">
        <w:rPr>
          <w:rFonts w:ascii="Book Antiqua" w:eastAsia="Times New Roman" w:hAnsi="Book Antiqua"/>
          <w:bCs/>
          <w:vertAlign w:val="superscript"/>
        </w:rPr>
        <w:t>[</w:t>
      </w:r>
      <w:proofErr w:type="gramEnd"/>
      <w:r w:rsidR="00377CAB" w:rsidRPr="001054D3">
        <w:rPr>
          <w:rFonts w:ascii="Book Antiqua" w:hAnsi="Book Antiqua"/>
          <w:highlight w:val="lightGray"/>
          <w:vertAlign w:val="superscript"/>
        </w:rPr>
        <w:t>18,104,112</w:t>
      </w:r>
      <w:r w:rsidR="00C5275E" w:rsidRPr="001054D3">
        <w:rPr>
          <w:rFonts w:ascii="Book Antiqua" w:hAnsi="Book Antiqua"/>
          <w:highlight w:val="lightGray"/>
          <w:vertAlign w:val="superscript"/>
        </w:rPr>
        <w:t>]</w:t>
      </w:r>
      <w:r w:rsidR="001C4DDC" w:rsidRPr="001054D3">
        <w:rPr>
          <w:rFonts w:ascii="Book Antiqua" w:eastAsia="Times New Roman" w:hAnsi="Book Antiqua"/>
          <w:bCs/>
          <w:highlight w:val="lightGray"/>
        </w:rPr>
        <w:t>.</w:t>
      </w:r>
      <w:r w:rsidR="00066374" w:rsidRPr="001054D3">
        <w:rPr>
          <w:rFonts w:ascii="Book Antiqua" w:eastAsia="Times New Roman" w:hAnsi="Book Antiqua"/>
          <w:bCs/>
        </w:rPr>
        <w:t xml:space="preserve"> The</w:t>
      </w:r>
      <w:r w:rsidR="00952B91" w:rsidRPr="001054D3">
        <w:rPr>
          <w:rFonts w:ascii="Book Antiqua" w:eastAsia="Times New Roman" w:hAnsi="Book Antiqua"/>
          <w:bCs/>
        </w:rPr>
        <w:t xml:space="preserve"> Ang II </w:t>
      </w:r>
      <w:r w:rsidR="00066374" w:rsidRPr="001054D3">
        <w:rPr>
          <w:rFonts w:ascii="Book Antiqua" w:eastAsia="Times New Roman" w:hAnsi="Book Antiqua"/>
          <w:bCs/>
        </w:rPr>
        <w:t>observed effects were blocked by the AT1R</w:t>
      </w:r>
      <w:r w:rsidR="00952B91" w:rsidRPr="001054D3">
        <w:rPr>
          <w:rFonts w:ascii="Book Antiqua" w:eastAsia="Times New Roman" w:hAnsi="Book Antiqua"/>
          <w:bCs/>
        </w:rPr>
        <w:t xml:space="preserve"> antagonist </w:t>
      </w:r>
      <w:r w:rsidR="00952B91" w:rsidRPr="001054D3">
        <w:rPr>
          <w:rFonts w:ascii="Book Antiqua" w:eastAsia="Times New Roman" w:hAnsi="Book Antiqua"/>
        </w:rPr>
        <w:t>candesartan</w:t>
      </w:r>
      <w:r w:rsidR="00066374" w:rsidRPr="001054D3">
        <w:rPr>
          <w:rFonts w:ascii="Book Antiqua" w:eastAsia="Times New Roman" w:hAnsi="Book Antiqua"/>
          <w:bCs/>
        </w:rPr>
        <w:t>. I</w:t>
      </w:r>
      <w:r w:rsidR="00881DFC" w:rsidRPr="001054D3">
        <w:rPr>
          <w:rFonts w:ascii="Book Antiqua" w:eastAsia="Times New Roman" w:hAnsi="Book Antiqua"/>
          <w:bCs/>
        </w:rPr>
        <w:t xml:space="preserve">n vivo, </w:t>
      </w:r>
      <w:r w:rsidR="00066374" w:rsidRPr="001054D3">
        <w:rPr>
          <w:rFonts w:ascii="Book Antiqua" w:eastAsia="Times New Roman" w:hAnsi="Book Antiqua"/>
          <w:bCs/>
        </w:rPr>
        <w:t xml:space="preserve">the Ang II-derived decrease in </w:t>
      </w:r>
      <w:r w:rsidR="00952B91" w:rsidRPr="001054D3">
        <w:rPr>
          <w:rFonts w:ascii="Book Antiqua" w:eastAsia="Times New Roman" w:hAnsi="Book Antiqua"/>
          <w:bCs/>
        </w:rPr>
        <w:t xml:space="preserve">collagen </w:t>
      </w:r>
      <w:r w:rsidR="00066374" w:rsidRPr="001054D3">
        <w:rPr>
          <w:rFonts w:ascii="Book Antiqua" w:eastAsia="Times New Roman" w:hAnsi="Book Antiqua"/>
          <w:bCs/>
        </w:rPr>
        <w:t>IV was AT1R/AT2R mediated, implying</w:t>
      </w:r>
      <w:r w:rsidR="00952B91" w:rsidRPr="001054D3">
        <w:rPr>
          <w:rFonts w:ascii="Book Antiqua" w:eastAsia="Times New Roman" w:hAnsi="Book Antiqua"/>
          <w:bCs/>
        </w:rPr>
        <w:t xml:space="preserve"> a syne</w:t>
      </w:r>
      <w:r w:rsidR="00066374" w:rsidRPr="001054D3">
        <w:rPr>
          <w:rFonts w:ascii="Book Antiqua" w:eastAsia="Times New Roman" w:hAnsi="Book Antiqua"/>
          <w:bCs/>
        </w:rPr>
        <w:t xml:space="preserve">rgistic effect. </w:t>
      </w:r>
      <w:r w:rsidR="003E6F6C" w:rsidRPr="001054D3">
        <w:rPr>
          <w:rFonts w:ascii="Book Antiqua" w:eastAsia="Times New Roman" w:hAnsi="Book Antiqua"/>
        </w:rPr>
        <w:t xml:space="preserve">Therefore, Ang II through MMP-2, MMP-14, and basigin regulation could stimulate RPE basement membrane breakdown allowing the migration of BLD and buildup of </w:t>
      </w:r>
      <w:r w:rsidR="00E96F6C" w:rsidRPr="001054D3">
        <w:rPr>
          <w:rFonts w:ascii="Book Antiqua" w:eastAsia="Times New Roman" w:hAnsi="Book Antiqua"/>
        </w:rPr>
        <w:t xml:space="preserve">BLiD </w:t>
      </w:r>
      <w:r w:rsidR="003E6F6C" w:rsidRPr="001054D3">
        <w:rPr>
          <w:rFonts w:ascii="Book Antiqua" w:eastAsia="Times New Roman" w:hAnsi="Book Antiqua"/>
        </w:rPr>
        <w:t>deposits or drusen.</w:t>
      </w:r>
      <w:r w:rsidR="00DF5F94" w:rsidRPr="001054D3">
        <w:rPr>
          <w:rFonts w:ascii="Book Antiqua" w:eastAsia="Times New Roman" w:hAnsi="Book Antiqua" w:cs="Arial"/>
        </w:rPr>
        <w:t xml:space="preserve"> </w:t>
      </w:r>
    </w:p>
    <w:p w:rsidR="002019FC" w:rsidRPr="001054D3" w:rsidRDefault="003E6F6C" w:rsidP="00421245">
      <w:pPr>
        <w:spacing w:line="360" w:lineRule="auto"/>
        <w:ind w:firstLineChars="200" w:firstLine="480"/>
        <w:jc w:val="both"/>
        <w:rPr>
          <w:rFonts w:ascii="Book Antiqua" w:eastAsia="Times New Roman" w:hAnsi="Book Antiqua" w:cs="Times New Roman"/>
          <w:sz w:val="24"/>
          <w:szCs w:val="24"/>
        </w:rPr>
      </w:pPr>
      <w:r w:rsidRPr="001054D3">
        <w:rPr>
          <w:rFonts w:ascii="Book Antiqua" w:eastAsia="Times New Roman" w:hAnsi="Book Antiqua" w:cs="Times New Roman"/>
          <w:sz w:val="24"/>
          <w:szCs w:val="24"/>
        </w:rPr>
        <w:t>It is important to note that t</w:t>
      </w:r>
      <w:r w:rsidR="00952B91" w:rsidRPr="001054D3">
        <w:rPr>
          <w:rFonts w:ascii="Book Antiqua" w:eastAsia="Times New Roman" w:hAnsi="Book Antiqua" w:cs="Times New Roman"/>
          <w:sz w:val="24"/>
          <w:szCs w:val="24"/>
        </w:rPr>
        <w:t xml:space="preserve">he majority of intracellular </w:t>
      </w:r>
      <w:r w:rsidR="00066374" w:rsidRPr="001054D3">
        <w:rPr>
          <w:rFonts w:ascii="Book Antiqua" w:eastAsia="Times New Roman" w:hAnsi="Book Antiqua" w:cs="Times New Roman"/>
          <w:sz w:val="24"/>
          <w:szCs w:val="24"/>
        </w:rPr>
        <w:t>effects</w:t>
      </w:r>
      <w:r w:rsidR="00952B91" w:rsidRPr="001054D3">
        <w:rPr>
          <w:rFonts w:ascii="Book Antiqua" w:eastAsia="Times New Roman" w:hAnsi="Book Antiqua" w:cs="Times New Roman"/>
          <w:sz w:val="24"/>
          <w:szCs w:val="24"/>
        </w:rPr>
        <w:t xml:space="preserve"> of Ang II in most tissues are </w:t>
      </w:r>
      <w:r w:rsidR="00066374" w:rsidRPr="001054D3">
        <w:rPr>
          <w:rFonts w:ascii="Book Antiqua" w:eastAsia="Times New Roman" w:hAnsi="Book Antiqua" w:cs="Times New Roman"/>
          <w:sz w:val="24"/>
          <w:szCs w:val="24"/>
        </w:rPr>
        <w:t xml:space="preserve">MAPKs </w:t>
      </w:r>
      <w:r w:rsidR="00952B91" w:rsidRPr="001054D3">
        <w:rPr>
          <w:rFonts w:ascii="Book Antiqua" w:eastAsia="Times New Roman" w:hAnsi="Book Antiqua" w:cs="Times New Roman"/>
          <w:sz w:val="24"/>
          <w:szCs w:val="24"/>
        </w:rPr>
        <w:t>mediated</w:t>
      </w:r>
      <w:r w:rsidR="00066374" w:rsidRPr="001054D3">
        <w:rPr>
          <w:rFonts w:ascii="Book Antiqua" w:eastAsia="Times New Roman" w:hAnsi="Book Antiqua" w:cs="Times New Roman"/>
          <w:sz w:val="24"/>
          <w:szCs w:val="24"/>
        </w:rPr>
        <w:t>. MAPKs</w:t>
      </w:r>
      <w:r w:rsidR="00952B91" w:rsidRPr="001054D3">
        <w:rPr>
          <w:rFonts w:ascii="Book Antiqua" w:eastAsia="Times New Roman" w:hAnsi="Book Antiqua" w:cs="Times New Roman"/>
          <w:sz w:val="24"/>
          <w:szCs w:val="24"/>
        </w:rPr>
        <w:t xml:space="preserve"> are a group of serine/threonine </w:t>
      </w:r>
      <w:proofErr w:type="gramStart"/>
      <w:r w:rsidR="00952B91" w:rsidRPr="001054D3">
        <w:rPr>
          <w:rFonts w:ascii="Book Antiqua" w:eastAsia="Times New Roman" w:hAnsi="Book Antiqua" w:cs="Times New Roman"/>
          <w:sz w:val="24"/>
          <w:szCs w:val="24"/>
        </w:rPr>
        <w:t>kinases</w:t>
      </w:r>
      <w:r w:rsidR="003765BD" w:rsidRPr="001054D3">
        <w:rPr>
          <w:rFonts w:ascii="Book Antiqua" w:eastAsia="Times New Roman" w:hAnsi="Book Antiqua" w:cs="Times New Roman"/>
          <w:sz w:val="24"/>
          <w:szCs w:val="24"/>
          <w:highlight w:val="lightGray"/>
          <w:vertAlign w:val="superscript"/>
        </w:rPr>
        <w:t>[</w:t>
      </w:r>
      <w:proofErr w:type="gramEnd"/>
      <w:r w:rsidR="00377CAB" w:rsidRPr="001054D3">
        <w:rPr>
          <w:rFonts w:ascii="Book Antiqua" w:hAnsi="Book Antiqua"/>
          <w:sz w:val="24"/>
          <w:szCs w:val="24"/>
          <w:highlight w:val="lightGray"/>
          <w:vertAlign w:val="superscript"/>
        </w:rPr>
        <w:t>114-116</w:t>
      </w:r>
      <w:r w:rsidR="005C5968" w:rsidRPr="001054D3">
        <w:rPr>
          <w:rFonts w:ascii="Book Antiqua" w:hAnsi="Book Antiqua" w:cs="Times New Roman"/>
          <w:sz w:val="24"/>
          <w:szCs w:val="24"/>
          <w:highlight w:val="lightGray"/>
          <w:vertAlign w:val="superscript"/>
        </w:rPr>
        <w:t>]</w:t>
      </w:r>
      <w:r w:rsidR="005C5968" w:rsidRPr="001054D3">
        <w:rPr>
          <w:rStyle w:val="normalchar1"/>
          <w:rFonts w:ascii="Book Antiqua" w:hAnsi="Book Antiqua" w:cs="Arial"/>
        </w:rPr>
        <w:t xml:space="preserve"> </w:t>
      </w:r>
      <w:r w:rsidR="00952B91" w:rsidRPr="001054D3">
        <w:rPr>
          <w:rFonts w:ascii="Book Antiqua" w:eastAsia="Times New Roman" w:hAnsi="Book Antiqua" w:cs="Times New Roman"/>
          <w:sz w:val="24"/>
          <w:szCs w:val="24"/>
        </w:rPr>
        <w:t>which can be divided into three major groups: ERK, p38, and Jun N-terminus kinase (JNK) and participate in a wide array of cellular responses including proliferation, differentiation, migration, and stress responses among others</w:t>
      </w:r>
      <w:r w:rsidR="003765BD" w:rsidRPr="001054D3">
        <w:rPr>
          <w:rFonts w:ascii="Book Antiqua" w:eastAsia="Times New Roman" w:hAnsi="Book Antiqua" w:cs="Times New Roman"/>
          <w:sz w:val="24"/>
          <w:szCs w:val="24"/>
          <w:highlight w:val="lightGray"/>
          <w:vertAlign w:val="superscript"/>
        </w:rPr>
        <w:t>[</w:t>
      </w:r>
      <w:r w:rsidR="00377CAB" w:rsidRPr="001054D3">
        <w:rPr>
          <w:rFonts w:ascii="Book Antiqua" w:hAnsi="Book Antiqua"/>
          <w:sz w:val="24"/>
          <w:szCs w:val="24"/>
          <w:highlight w:val="lightGray"/>
          <w:vertAlign w:val="superscript"/>
        </w:rPr>
        <w:t>117-119</w:t>
      </w:r>
      <w:r w:rsidR="005C5968" w:rsidRPr="001054D3">
        <w:rPr>
          <w:rFonts w:ascii="Book Antiqua" w:hAnsi="Book Antiqua" w:cs="Times New Roman"/>
          <w:sz w:val="24"/>
          <w:szCs w:val="24"/>
          <w:highlight w:val="lightGray"/>
          <w:vertAlign w:val="superscript"/>
        </w:rPr>
        <w:t>]</w:t>
      </w:r>
      <w:r w:rsidR="001C4DDC" w:rsidRPr="001054D3">
        <w:rPr>
          <w:rFonts w:ascii="Book Antiqua" w:eastAsia="Times New Roman" w:hAnsi="Book Antiqua" w:cs="Times New Roman"/>
          <w:sz w:val="24"/>
          <w:szCs w:val="24"/>
          <w:highlight w:val="lightGray"/>
        </w:rPr>
        <w:t>.</w:t>
      </w:r>
      <w:r w:rsidR="00952B91" w:rsidRPr="001054D3">
        <w:rPr>
          <w:rFonts w:ascii="Book Antiqua" w:eastAsia="Times New Roman" w:hAnsi="Book Antiqua" w:cs="Times New Roman"/>
          <w:sz w:val="24"/>
          <w:szCs w:val="24"/>
        </w:rPr>
        <w:t xml:space="preserve"> We explored the involvement of MAPK </w:t>
      </w:r>
      <w:r w:rsidR="00066374" w:rsidRPr="001054D3">
        <w:rPr>
          <w:rFonts w:ascii="Book Antiqua" w:eastAsia="Times New Roman" w:hAnsi="Book Antiqua" w:cs="Times New Roman"/>
          <w:sz w:val="24"/>
          <w:szCs w:val="24"/>
        </w:rPr>
        <w:t xml:space="preserve">as </w:t>
      </w:r>
      <w:r w:rsidR="00952B91" w:rsidRPr="001054D3">
        <w:rPr>
          <w:rFonts w:ascii="Book Antiqua" w:eastAsia="Times New Roman" w:hAnsi="Book Antiqua" w:cs="Times New Roman"/>
          <w:sz w:val="24"/>
          <w:szCs w:val="24"/>
        </w:rPr>
        <w:t>intracellular modulator of Ang II</w:t>
      </w:r>
      <w:r w:rsidR="00066374" w:rsidRPr="001054D3">
        <w:rPr>
          <w:rFonts w:ascii="Book Antiqua" w:eastAsia="Times New Roman" w:hAnsi="Book Antiqua" w:cs="Times New Roman"/>
          <w:sz w:val="24"/>
          <w:szCs w:val="24"/>
        </w:rPr>
        <w:t>-induced up-regulation</w:t>
      </w:r>
      <w:r w:rsidR="00952B91" w:rsidRPr="001054D3">
        <w:rPr>
          <w:rFonts w:ascii="Book Antiqua" w:eastAsia="Times New Roman" w:hAnsi="Book Antiqua" w:cs="Times New Roman"/>
          <w:sz w:val="24"/>
          <w:szCs w:val="24"/>
        </w:rPr>
        <w:t xml:space="preserve"> </w:t>
      </w:r>
      <w:r w:rsidR="00066374" w:rsidRPr="001054D3">
        <w:rPr>
          <w:rFonts w:ascii="Book Antiqua" w:eastAsia="Times New Roman" w:hAnsi="Book Antiqua" w:cs="Times New Roman"/>
          <w:sz w:val="24"/>
          <w:szCs w:val="24"/>
        </w:rPr>
        <w:t>of MMPs</w:t>
      </w:r>
      <w:r w:rsidR="00952B91" w:rsidRPr="001054D3">
        <w:rPr>
          <w:rFonts w:ascii="Book Antiqua" w:eastAsia="Times New Roman" w:hAnsi="Book Antiqua" w:cs="Times New Roman"/>
          <w:sz w:val="24"/>
          <w:szCs w:val="24"/>
        </w:rPr>
        <w:t xml:space="preserve"> in the RPE. </w:t>
      </w:r>
      <w:r w:rsidR="007157F1" w:rsidRPr="001054D3">
        <w:rPr>
          <w:rFonts w:ascii="Book Antiqua" w:eastAsia="Times New Roman" w:hAnsi="Book Antiqua" w:cs="Arial"/>
          <w:sz w:val="24"/>
          <w:szCs w:val="24"/>
        </w:rPr>
        <w:t xml:space="preserve">Our study showed that Ang II-induced increase in MMP-2 activity is mediated by </w:t>
      </w:r>
      <w:proofErr w:type="gramStart"/>
      <w:r w:rsidR="007157F1" w:rsidRPr="001054D3">
        <w:rPr>
          <w:rFonts w:ascii="Book Antiqua" w:eastAsia="Times New Roman" w:hAnsi="Book Antiqua" w:cs="Arial"/>
          <w:sz w:val="24"/>
          <w:szCs w:val="24"/>
        </w:rPr>
        <w:t>ErK(</w:t>
      </w:r>
      <w:proofErr w:type="gramEnd"/>
      <w:r w:rsidR="007157F1" w:rsidRPr="001054D3">
        <w:rPr>
          <w:rFonts w:ascii="Book Antiqua" w:eastAsia="Times New Roman" w:hAnsi="Book Antiqua" w:cs="Arial"/>
          <w:sz w:val="24"/>
          <w:szCs w:val="24"/>
        </w:rPr>
        <w:t xml:space="preserve">1/2) and p38 MAPK in the human RPE cell line ARPE-19. We also demonstrate that Ang II increased the expression of MMP-14, MMP-2 activity major regulator, in an </w:t>
      </w:r>
      <w:proofErr w:type="gramStart"/>
      <w:r w:rsidR="007157F1" w:rsidRPr="001054D3">
        <w:rPr>
          <w:rFonts w:ascii="Book Antiqua" w:eastAsia="Times New Roman" w:hAnsi="Book Antiqua" w:cs="Arial"/>
          <w:sz w:val="24"/>
          <w:szCs w:val="24"/>
        </w:rPr>
        <w:t>ErK(</w:t>
      </w:r>
      <w:proofErr w:type="gramEnd"/>
      <w:r w:rsidR="007157F1" w:rsidRPr="001054D3">
        <w:rPr>
          <w:rFonts w:ascii="Book Antiqua" w:eastAsia="Times New Roman" w:hAnsi="Book Antiqua" w:cs="Arial"/>
          <w:sz w:val="24"/>
          <w:szCs w:val="24"/>
        </w:rPr>
        <w:t>1/2) and p38 MAPK-dependent way while basigin does not appear to be involved in RPE cells. In addition, we reported that ErK/p38 MAP kinase signaling pathway</w:t>
      </w:r>
      <w:r w:rsidR="008E2DC6" w:rsidRPr="001054D3">
        <w:rPr>
          <w:rFonts w:ascii="Book Antiqua" w:eastAsia="Times New Roman" w:hAnsi="Book Antiqua" w:cs="Arial"/>
          <w:sz w:val="24"/>
          <w:szCs w:val="24"/>
        </w:rPr>
        <w:t xml:space="preserve"> is AT1R mediated</w:t>
      </w:r>
      <w:r w:rsidR="007157F1" w:rsidRPr="001054D3">
        <w:rPr>
          <w:rFonts w:ascii="Book Antiqua" w:eastAsia="Times New Roman" w:hAnsi="Book Antiqua" w:cs="Arial"/>
          <w:sz w:val="24"/>
          <w:szCs w:val="24"/>
        </w:rPr>
        <w:t xml:space="preserve">, which </w:t>
      </w:r>
      <w:r w:rsidR="008E2DC6" w:rsidRPr="001054D3">
        <w:rPr>
          <w:rFonts w:ascii="Book Antiqua" w:eastAsia="Times New Roman" w:hAnsi="Book Antiqua" w:cs="Arial"/>
          <w:sz w:val="24"/>
          <w:szCs w:val="24"/>
        </w:rPr>
        <w:t>could be an important</w:t>
      </w:r>
      <w:r w:rsidR="007157F1" w:rsidRPr="001054D3">
        <w:rPr>
          <w:rFonts w:ascii="Book Antiqua" w:eastAsia="Times New Roman" w:hAnsi="Book Antiqua" w:cs="Arial"/>
          <w:sz w:val="24"/>
          <w:szCs w:val="24"/>
        </w:rPr>
        <w:t xml:space="preserve"> mechanism by which Ang II up-regulates </w:t>
      </w:r>
      <w:r w:rsidR="008E2DC6" w:rsidRPr="001054D3">
        <w:rPr>
          <w:rFonts w:ascii="Book Antiqua" w:eastAsia="Times New Roman" w:hAnsi="Book Antiqua" w:cs="Arial"/>
          <w:sz w:val="24"/>
          <w:szCs w:val="24"/>
        </w:rPr>
        <w:t xml:space="preserve">MMPs </w:t>
      </w:r>
      <w:r w:rsidR="007157F1" w:rsidRPr="001054D3">
        <w:rPr>
          <w:rFonts w:ascii="Book Antiqua" w:eastAsia="Times New Roman" w:hAnsi="Book Antiqua" w:cs="Arial"/>
          <w:sz w:val="24"/>
          <w:szCs w:val="24"/>
        </w:rPr>
        <w:t xml:space="preserve">in RPE cells. Moreover, we show that RPE from mice exposed to Ang II for 4 weeks showed increased MMP-14 and basigin protein expression as well as increased phosphorylated </w:t>
      </w:r>
      <w:proofErr w:type="gramStart"/>
      <w:r w:rsidR="007157F1" w:rsidRPr="001054D3">
        <w:rPr>
          <w:rFonts w:ascii="Book Antiqua" w:eastAsia="Times New Roman" w:hAnsi="Book Antiqua" w:cs="Arial"/>
          <w:sz w:val="24"/>
          <w:szCs w:val="24"/>
        </w:rPr>
        <w:t>ErK(</w:t>
      </w:r>
      <w:proofErr w:type="gramEnd"/>
      <w:r w:rsidR="007157F1" w:rsidRPr="001054D3">
        <w:rPr>
          <w:rFonts w:ascii="Book Antiqua" w:eastAsia="Times New Roman" w:hAnsi="Book Antiqua" w:cs="Arial"/>
          <w:sz w:val="24"/>
          <w:szCs w:val="24"/>
        </w:rPr>
        <w:t xml:space="preserve">1/2), p38, and JNK MAPK. The increase in MMP-14 protein expression and activation of </w:t>
      </w:r>
      <w:proofErr w:type="gramStart"/>
      <w:r w:rsidR="007157F1" w:rsidRPr="001054D3">
        <w:rPr>
          <w:rFonts w:ascii="Book Antiqua" w:eastAsia="Times New Roman" w:hAnsi="Book Antiqua" w:cs="Arial"/>
          <w:sz w:val="24"/>
          <w:szCs w:val="24"/>
        </w:rPr>
        <w:t>ErK(</w:t>
      </w:r>
      <w:proofErr w:type="gramEnd"/>
      <w:r w:rsidR="007157F1" w:rsidRPr="001054D3">
        <w:rPr>
          <w:rFonts w:ascii="Book Antiqua" w:eastAsia="Times New Roman" w:hAnsi="Book Antiqua" w:cs="Arial"/>
          <w:sz w:val="24"/>
          <w:szCs w:val="24"/>
        </w:rPr>
        <w:t>1/2), p38, and JNK MAPK were AT1 receptor-mediated, whereas the increase in basigin expression increase was mediated by AT2 receptor</w:t>
      </w:r>
      <w:r w:rsidR="003765BD" w:rsidRPr="001054D3">
        <w:rPr>
          <w:rFonts w:ascii="Book Antiqua" w:eastAsia="Times New Roman" w:hAnsi="Book Antiqua" w:cs="Arial"/>
          <w:sz w:val="24"/>
          <w:szCs w:val="24"/>
          <w:highlight w:val="lightGray"/>
          <w:vertAlign w:val="superscript"/>
        </w:rPr>
        <w:t>[</w:t>
      </w:r>
      <w:r w:rsidR="00377CAB" w:rsidRPr="001054D3">
        <w:rPr>
          <w:rFonts w:ascii="Book Antiqua" w:hAnsi="Book Antiqua"/>
          <w:sz w:val="24"/>
          <w:szCs w:val="24"/>
          <w:highlight w:val="lightGray"/>
          <w:vertAlign w:val="superscript"/>
        </w:rPr>
        <w:t>112</w:t>
      </w:r>
      <w:r w:rsidR="005C5968" w:rsidRPr="001054D3">
        <w:rPr>
          <w:rFonts w:ascii="Book Antiqua" w:hAnsi="Book Antiqua" w:cs="Times New Roman"/>
          <w:sz w:val="24"/>
          <w:szCs w:val="24"/>
          <w:highlight w:val="lightGray"/>
          <w:vertAlign w:val="superscript"/>
        </w:rPr>
        <w:t>]</w:t>
      </w:r>
      <w:r w:rsidR="007157F1" w:rsidRPr="001054D3">
        <w:rPr>
          <w:rFonts w:ascii="Book Antiqua" w:eastAsia="Times New Roman" w:hAnsi="Book Antiqua" w:cs="Arial"/>
          <w:sz w:val="24"/>
          <w:szCs w:val="24"/>
          <w:highlight w:val="lightGray"/>
        </w:rPr>
        <w:t>.</w:t>
      </w:r>
      <w:r w:rsidR="005C5968" w:rsidRPr="001054D3">
        <w:rPr>
          <w:rFonts w:ascii="Book Antiqua" w:eastAsia="Times New Roman" w:hAnsi="Book Antiqua" w:cs="Times New Roman"/>
          <w:sz w:val="24"/>
          <w:szCs w:val="24"/>
          <w:vertAlign w:val="superscript"/>
        </w:rPr>
        <w:t xml:space="preserve"> </w:t>
      </w:r>
      <w:r w:rsidR="00952B91" w:rsidRPr="001054D3">
        <w:rPr>
          <w:rFonts w:ascii="Book Antiqua" w:eastAsia="Times New Roman" w:hAnsi="Book Antiqua" w:cs="Times New Roman"/>
          <w:sz w:val="24"/>
          <w:szCs w:val="24"/>
        </w:rPr>
        <w:t>Block</w:t>
      </w:r>
      <w:r w:rsidR="008E2DC6" w:rsidRPr="001054D3">
        <w:rPr>
          <w:rFonts w:ascii="Book Antiqua" w:eastAsia="Times New Roman" w:hAnsi="Book Antiqua" w:cs="Times New Roman"/>
          <w:sz w:val="24"/>
          <w:szCs w:val="24"/>
        </w:rPr>
        <w:t>ade of ERK or p38 MAPK abolished</w:t>
      </w:r>
      <w:r w:rsidR="00952B91" w:rsidRPr="001054D3">
        <w:rPr>
          <w:rFonts w:ascii="Book Antiqua" w:eastAsia="Times New Roman" w:hAnsi="Book Antiqua" w:cs="Times New Roman"/>
          <w:sz w:val="24"/>
          <w:szCs w:val="24"/>
        </w:rPr>
        <w:t xml:space="preserve"> the </w:t>
      </w:r>
      <w:r w:rsidR="008E2DC6" w:rsidRPr="001054D3">
        <w:rPr>
          <w:rFonts w:ascii="Book Antiqua" w:eastAsia="Times New Roman" w:hAnsi="Book Antiqua" w:cs="Times New Roman"/>
          <w:sz w:val="24"/>
          <w:szCs w:val="24"/>
        </w:rPr>
        <w:t xml:space="preserve">up-regulation of MMPs </w:t>
      </w:r>
      <w:r w:rsidR="00952B91" w:rsidRPr="001054D3">
        <w:rPr>
          <w:rFonts w:ascii="Book Antiqua" w:eastAsia="Times New Roman" w:hAnsi="Book Antiqua" w:cs="Times New Roman"/>
          <w:sz w:val="24"/>
          <w:szCs w:val="24"/>
        </w:rPr>
        <w:t xml:space="preserve">in RPE </w:t>
      </w:r>
      <w:proofErr w:type="gramStart"/>
      <w:r w:rsidR="00952B91" w:rsidRPr="001054D3">
        <w:rPr>
          <w:rFonts w:ascii="Book Antiqua" w:eastAsia="Times New Roman" w:hAnsi="Book Antiqua" w:cs="Times New Roman"/>
          <w:sz w:val="24"/>
          <w:szCs w:val="24"/>
        </w:rPr>
        <w:t>cells</w:t>
      </w:r>
      <w:r w:rsidR="003765BD" w:rsidRPr="001054D3">
        <w:rPr>
          <w:rFonts w:ascii="Book Antiqua" w:eastAsia="Times New Roman" w:hAnsi="Book Antiqua" w:cs="Times New Roman"/>
          <w:sz w:val="24"/>
          <w:szCs w:val="24"/>
          <w:vertAlign w:val="superscript"/>
        </w:rPr>
        <w:t>[</w:t>
      </w:r>
      <w:proofErr w:type="gramEnd"/>
      <w:r w:rsidR="00377CAB" w:rsidRPr="001054D3">
        <w:rPr>
          <w:rFonts w:ascii="Book Antiqua" w:hAnsi="Book Antiqua"/>
          <w:sz w:val="24"/>
          <w:szCs w:val="24"/>
          <w:highlight w:val="lightGray"/>
          <w:vertAlign w:val="superscript"/>
        </w:rPr>
        <w:t>112</w:t>
      </w:r>
      <w:r w:rsidR="005C5968" w:rsidRPr="001054D3">
        <w:rPr>
          <w:rFonts w:ascii="Book Antiqua" w:hAnsi="Book Antiqua" w:cs="Times New Roman"/>
          <w:sz w:val="24"/>
          <w:szCs w:val="24"/>
          <w:highlight w:val="lightGray"/>
          <w:vertAlign w:val="superscript"/>
        </w:rPr>
        <w:t>]</w:t>
      </w:r>
      <w:r w:rsidR="00952B91" w:rsidRPr="001054D3">
        <w:rPr>
          <w:rFonts w:ascii="Book Antiqua" w:eastAsia="Times New Roman" w:hAnsi="Book Antiqua" w:cs="Times New Roman"/>
          <w:sz w:val="24"/>
          <w:szCs w:val="24"/>
        </w:rPr>
        <w:t>.</w:t>
      </w:r>
      <w:r w:rsidR="007157F1" w:rsidRPr="001054D3">
        <w:rPr>
          <w:rFonts w:ascii="Book Antiqua" w:eastAsia="Times New Roman" w:hAnsi="Book Antiqua" w:cs="Arial"/>
          <w:sz w:val="24"/>
          <w:szCs w:val="24"/>
        </w:rPr>
        <w:t xml:space="preserve"> </w:t>
      </w:r>
      <w:r w:rsidR="00952B91" w:rsidRPr="001054D3">
        <w:rPr>
          <w:rFonts w:ascii="Book Antiqua" w:eastAsia="Times New Roman" w:hAnsi="Book Antiqua" w:cs="Times New Roman"/>
          <w:sz w:val="24"/>
          <w:szCs w:val="24"/>
        </w:rPr>
        <w:t xml:space="preserve">Given that MMP-14 and basigin are major inducers of MMP-2, our results lead us to speculate that MMP-14 and basigin might regulate Ang II-induced MMP-2 activity through MAPKS- and AT1 receptor-dependent signaling pathways in the RPE. </w:t>
      </w:r>
      <w:r w:rsidR="00952B91" w:rsidRPr="001054D3">
        <w:rPr>
          <w:rFonts w:ascii="Book Antiqua" w:eastAsia="Times New Roman" w:hAnsi="Book Antiqua" w:cs="Times New Roman"/>
          <w:bCs/>
          <w:sz w:val="24"/>
          <w:szCs w:val="24"/>
        </w:rPr>
        <w:t xml:space="preserve">These original observations highlight the potential </w:t>
      </w:r>
      <w:r w:rsidR="00952B91" w:rsidRPr="001054D3">
        <w:rPr>
          <w:rFonts w:ascii="Book Antiqua" w:eastAsia="Times New Roman" w:hAnsi="Book Antiqua" w:cs="Times New Roman"/>
          <w:bCs/>
          <w:sz w:val="24"/>
          <w:szCs w:val="24"/>
        </w:rPr>
        <w:lastRenderedPageBreak/>
        <w:t>importance of this signaling pathway as a potential mediator</w:t>
      </w:r>
      <w:r w:rsidR="00952B91" w:rsidRPr="001054D3">
        <w:rPr>
          <w:rFonts w:ascii="Book Antiqua" w:eastAsia="Times New Roman" w:hAnsi="Book Antiqua" w:cs="Times New Roman"/>
          <w:b/>
          <w:bCs/>
          <w:sz w:val="24"/>
          <w:szCs w:val="24"/>
        </w:rPr>
        <w:t xml:space="preserve"> </w:t>
      </w:r>
      <w:r w:rsidR="00952B91" w:rsidRPr="001054D3">
        <w:rPr>
          <w:rFonts w:ascii="Book Antiqua" w:eastAsia="Times New Roman" w:hAnsi="Book Antiqua" w:cs="Times New Roman"/>
          <w:bCs/>
          <w:sz w:val="24"/>
          <w:szCs w:val="24"/>
        </w:rPr>
        <w:t xml:space="preserve">of RPE response to Ang II-induced ECM dysregulation and </w:t>
      </w:r>
      <w:r w:rsidR="008E2DC6" w:rsidRPr="001054D3">
        <w:rPr>
          <w:rFonts w:ascii="Book Antiqua" w:eastAsia="Times New Roman" w:hAnsi="Book Antiqua" w:cs="Times New Roman"/>
          <w:bCs/>
          <w:sz w:val="24"/>
          <w:szCs w:val="24"/>
        </w:rPr>
        <w:t xml:space="preserve">disruption </w:t>
      </w:r>
      <w:r w:rsidR="00952B91" w:rsidRPr="001054D3">
        <w:rPr>
          <w:rFonts w:ascii="Book Antiqua" w:eastAsia="Times New Roman" w:hAnsi="Book Antiqua" w:cs="Times New Roman"/>
          <w:bCs/>
          <w:sz w:val="24"/>
          <w:szCs w:val="24"/>
        </w:rPr>
        <w:t xml:space="preserve">of the RPE basement membrane believed to be involved in sub-RPE deposits progression in the pathogenesis of AMD. </w:t>
      </w:r>
      <w:r w:rsidR="00952B91" w:rsidRPr="001054D3">
        <w:rPr>
          <w:rFonts w:ascii="Book Antiqua" w:eastAsia="Times New Roman" w:hAnsi="Book Antiqua" w:cs="Times New Roman"/>
          <w:sz w:val="24"/>
          <w:szCs w:val="24"/>
        </w:rPr>
        <w:t>Based on our observa</w:t>
      </w:r>
      <w:r w:rsidR="008E2DC6" w:rsidRPr="001054D3">
        <w:rPr>
          <w:rFonts w:ascii="Book Antiqua" w:eastAsia="Times New Roman" w:hAnsi="Book Antiqua" w:cs="Times New Roman"/>
          <w:sz w:val="24"/>
          <w:szCs w:val="24"/>
        </w:rPr>
        <w:t xml:space="preserve">tions, MAPKs inhibitors and AT1R </w:t>
      </w:r>
      <w:r w:rsidR="00952B91" w:rsidRPr="001054D3">
        <w:rPr>
          <w:rFonts w:ascii="Book Antiqua" w:eastAsia="Times New Roman" w:hAnsi="Book Antiqua" w:cs="Times New Roman"/>
          <w:sz w:val="24"/>
          <w:szCs w:val="24"/>
        </w:rPr>
        <w:t xml:space="preserve">blockers may prevent these </w:t>
      </w:r>
      <w:r w:rsidR="008E2DC6" w:rsidRPr="001054D3">
        <w:rPr>
          <w:rFonts w:ascii="Book Antiqua" w:eastAsia="Times New Roman" w:hAnsi="Book Antiqua" w:cs="Times New Roman"/>
          <w:sz w:val="24"/>
          <w:szCs w:val="24"/>
        </w:rPr>
        <w:t xml:space="preserve">changes in the ECM, which are </w:t>
      </w:r>
      <w:r w:rsidR="00952B91" w:rsidRPr="001054D3">
        <w:rPr>
          <w:rFonts w:ascii="Book Antiqua" w:eastAsia="Times New Roman" w:hAnsi="Book Antiqua" w:cs="Times New Roman"/>
          <w:sz w:val="24"/>
          <w:szCs w:val="24"/>
        </w:rPr>
        <w:t xml:space="preserve">essential in </w:t>
      </w:r>
      <w:r w:rsidR="008E2DC6" w:rsidRPr="001054D3">
        <w:rPr>
          <w:rFonts w:ascii="Book Antiqua" w:eastAsia="Times New Roman" w:hAnsi="Book Antiqua" w:cs="Times New Roman"/>
          <w:sz w:val="24"/>
          <w:szCs w:val="24"/>
        </w:rPr>
        <w:t xml:space="preserve">the development of </w:t>
      </w:r>
      <w:r w:rsidR="00952B91" w:rsidRPr="001054D3">
        <w:rPr>
          <w:rFonts w:ascii="Book Antiqua" w:eastAsia="Times New Roman" w:hAnsi="Book Antiqua" w:cs="Times New Roman"/>
          <w:sz w:val="24"/>
          <w:szCs w:val="24"/>
        </w:rPr>
        <w:t>early AMD</w:t>
      </w:r>
      <w:r w:rsidR="008E2DC6" w:rsidRPr="001054D3">
        <w:rPr>
          <w:rFonts w:ascii="Book Antiqua" w:eastAsia="Times New Roman" w:hAnsi="Book Antiqua" w:cs="Times New Roman"/>
          <w:sz w:val="24"/>
          <w:szCs w:val="24"/>
        </w:rPr>
        <w:t xml:space="preserve">. </w:t>
      </w:r>
    </w:p>
    <w:p w:rsidR="002019FC" w:rsidRPr="001054D3" w:rsidRDefault="002019FC" w:rsidP="007709A0">
      <w:pPr>
        <w:pStyle w:val="a4"/>
        <w:shd w:val="clear" w:color="auto" w:fill="FFFFFF"/>
        <w:tabs>
          <w:tab w:val="left" w:pos="-3150"/>
        </w:tabs>
        <w:spacing w:line="360" w:lineRule="auto"/>
        <w:ind w:firstLineChars="200" w:firstLine="480"/>
        <w:jc w:val="both"/>
        <w:rPr>
          <w:rFonts w:ascii="Book Antiqua" w:eastAsia="Times New Roman" w:hAnsi="Book Antiqua" w:cs="Arial"/>
        </w:rPr>
      </w:pPr>
      <w:r w:rsidRPr="001054D3">
        <w:rPr>
          <w:rFonts w:ascii="Book Antiqua" w:eastAsia="Times New Roman" w:hAnsi="Book Antiqua"/>
          <w:bCs/>
        </w:rPr>
        <w:t>We also</w:t>
      </w:r>
      <w:r w:rsidRPr="001054D3">
        <w:rPr>
          <w:rFonts w:ascii="Book Antiqua" w:eastAsia="Times New Roman" w:hAnsi="Book Antiqua"/>
        </w:rPr>
        <w:t xml:space="preserve"> provided evidence that activation of the PRR may be involved in ECM-remodeling </w:t>
      </w:r>
      <w:r w:rsidRPr="001054D3">
        <w:rPr>
          <w:rFonts w:ascii="Book Antiqua" w:eastAsia="Times New Roman" w:hAnsi="Book Antiqua" w:cs="Arial"/>
        </w:rPr>
        <w:t xml:space="preserve">through </w:t>
      </w:r>
      <w:r w:rsidR="007E1551" w:rsidRPr="001054D3">
        <w:rPr>
          <w:rFonts w:ascii="Book Antiqua" w:eastAsia="Times New Roman" w:hAnsi="Book Antiqua" w:cs="Arial"/>
        </w:rPr>
        <w:t xml:space="preserve">increase </w:t>
      </w:r>
      <w:r w:rsidRPr="001054D3">
        <w:rPr>
          <w:rFonts w:ascii="Book Antiqua" w:eastAsia="Times New Roman" w:hAnsi="Book Antiqua" w:cs="Arial"/>
        </w:rPr>
        <w:t xml:space="preserve">of </w:t>
      </w:r>
      <w:r w:rsidR="007E1551" w:rsidRPr="001054D3">
        <w:rPr>
          <w:rFonts w:ascii="Book Antiqua" w:eastAsia="Times New Roman" w:hAnsi="Book Antiqua" w:cs="Arial"/>
        </w:rPr>
        <w:t xml:space="preserve">collagen </w:t>
      </w:r>
      <w:proofErr w:type="gramStart"/>
      <w:r w:rsidR="007E1551" w:rsidRPr="001054D3">
        <w:rPr>
          <w:rFonts w:ascii="Book Antiqua" w:eastAsia="Times New Roman" w:hAnsi="Book Antiqua" w:cs="Arial"/>
        </w:rPr>
        <w:t>I</w:t>
      </w:r>
      <w:r w:rsidR="003765BD" w:rsidRPr="001054D3">
        <w:rPr>
          <w:rFonts w:ascii="Book Antiqua" w:eastAsia="Times New Roman" w:hAnsi="Book Antiqua" w:cs="Arial"/>
          <w:vertAlign w:val="superscript"/>
        </w:rPr>
        <w:t>[</w:t>
      </w:r>
      <w:proofErr w:type="gramEnd"/>
      <w:r w:rsidR="009C207F" w:rsidRPr="001054D3">
        <w:rPr>
          <w:rFonts w:ascii="Book Antiqua" w:hAnsi="Book Antiqua"/>
          <w:vertAlign w:val="superscript"/>
        </w:rPr>
        <w:t>1</w:t>
      </w:r>
      <w:r w:rsidR="0019763F" w:rsidRPr="001054D3">
        <w:rPr>
          <w:rFonts w:ascii="Book Antiqua" w:hAnsi="Book Antiqua"/>
          <w:vertAlign w:val="superscript"/>
        </w:rPr>
        <w:t>22</w:t>
      </w:r>
      <w:r w:rsidR="005C5968" w:rsidRPr="001054D3">
        <w:rPr>
          <w:rFonts w:ascii="Book Antiqua" w:hAnsi="Book Antiqua"/>
          <w:vertAlign w:val="superscript"/>
        </w:rPr>
        <w:t>]</w:t>
      </w:r>
      <w:r w:rsidRPr="001054D3">
        <w:rPr>
          <w:rFonts w:ascii="Book Antiqua" w:eastAsia="Times New Roman" w:hAnsi="Book Antiqua"/>
        </w:rPr>
        <w:t xml:space="preserve">. Interestingly, </w:t>
      </w:r>
      <w:r w:rsidR="007E1551" w:rsidRPr="001054D3">
        <w:rPr>
          <w:rFonts w:ascii="Book Antiqua" w:eastAsia="Times New Roman" w:hAnsi="Book Antiqua"/>
        </w:rPr>
        <w:t xml:space="preserve">we confirmed that PRR and type I collagen were present in </w:t>
      </w:r>
      <w:r w:rsidRPr="001054D3">
        <w:rPr>
          <w:rFonts w:ascii="Book Antiqua" w:eastAsia="Times New Roman" w:hAnsi="Book Antiqua" w:cs="Arial"/>
        </w:rPr>
        <w:t xml:space="preserve">human retinas </w:t>
      </w:r>
      <w:r w:rsidR="007E1551" w:rsidRPr="001054D3">
        <w:rPr>
          <w:rFonts w:ascii="Book Antiqua" w:eastAsia="Times New Roman" w:hAnsi="Book Antiqua" w:cs="Arial"/>
        </w:rPr>
        <w:t xml:space="preserve">and that the expression of both proteins was </w:t>
      </w:r>
      <w:r w:rsidRPr="001054D3">
        <w:rPr>
          <w:rFonts w:ascii="Book Antiqua" w:eastAsia="Times New Roman" w:hAnsi="Book Antiqua" w:cs="Arial"/>
        </w:rPr>
        <w:t>higher in the RPE</w:t>
      </w:r>
      <w:r w:rsidR="007E1551" w:rsidRPr="001054D3">
        <w:rPr>
          <w:rFonts w:ascii="Book Antiqua" w:eastAsia="Times New Roman" w:hAnsi="Book Antiqua" w:cs="Arial"/>
        </w:rPr>
        <w:t xml:space="preserve"> from dry AMD hypertensive donors</w:t>
      </w:r>
      <w:r w:rsidRPr="001054D3">
        <w:rPr>
          <w:rFonts w:ascii="Book Antiqua" w:eastAsia="Times New Roman" w:hAnsi="Book Antiqua" w:cs="Arial"/>
        </w:rPr>
        <w:t xml:space="preserve"> (Figure 4), </w:t>
      </w:r>
      <w:r w:rsidR="007E1551" w:rsidRPr="001054D3">
        <w:rPr>
          <w:rFonts w:ascii="Book Antiqua" w:eastAsia="Times New Roman" w:hAnsi="Book Antiqua" w:cs="Arial"/>
        </w:rPr>
        <w:t>supporting our</w:t>
      </w:r>
      <w:r w:rsidRPr="001054D3">
        <w:rPr>
          <w:rFonts w:ascii="Book Antiqua" w:eastAsia="Times New Roman" w:hAnsi="Book Antiqua" w:cs="Arial"/>
        </w:rPr>
        <w:t xml:space="preserve"> </w:t>
      </w:r>
      <w:r w:rsidR="008E6159" w:rsidRPr="001054D3">
        <w:rPr>
          <w:rFonts w:ascii="Book Antiqua" w:eastAsia="Times New Roman" w:hAnsi="Book Antiqua" w:cs="Arial"/>
          <w:i/>
        </w:rPr>
        <w:t>in vitro</w:t>
      </w:r>
      <w:r w:rsidRPr="001054D3">
        <w:rPr>
          <w:rFonts w:ascii="Book Antiqua" w:eastAsia="Times New Roman" w:hAnsi="Book Antiqua" w:cs="Arial"/>
        </w:rPr>
        <w:t xml:space="preserve"> findings.</w:t>
      </w:r>
      <w:r w:rsidR="007E1551" w:rsidRPr="001054D3">
        <w:rPr>
          <w:rFonts w:ascii="Book Antiqua" w:eastAsia="Times New Roman" w:hAnsi="Book Antiqua" w:cs="Arial"/>
        </w:rPr>
        <w:t xml:space="preserve"> Overall</w:t>
      </w:r>
      <w:r w:rsidRPr="001054D3">
        <w:rPr>
          <w:rFonts w:ascii="Book Antiqua" w:eastAsia="Times New Roman" w:hAnsi="Book Antiqua" w:cs="Arial"/>
        </w:rPr>
        <w:t>, our studies suggest a molecular mechanism by w</w:t>
      </w:r>
      <w:r w:rsidR="007E1551" w:rsidRPr="001054D3">
        <w:rPr>
          <w:rFonts w:ascii="Book Antiqua" w:eastAsia="Times New Roman" w:hAnsi="Book Antiqua" w:cs="Arial"/>
        </w:rPr>
        <w:t>hich hypertension may aggravate</w:t>
      </w:r>
      <w:r w:rsidRPr="001054D3">
        <w:rPr>
          <w:rFonts w:ascii="Book Antiqua" w:eastAsia="Times New Roman" w:hAnsi="Book Antiqua" w:cs="Arial"/>
        </w:rPr>
        <w:t xml:space="preserve"> the pathology of dry AMD.</w:t>
      </w:r>
    </w:p>
    <w:p w:rsidR="00205755" w:rsidRPr="001054D3" w:rsidRDefault="00E96F6C" w:rsidP="008E6159">
      <w:pPr>
        <w:spacing w:line="360" w:lineRule="auto"/>
        <w:ind w:firstLineChars="200" w:firstLine="480"/>
        <w:jc w:val="both"/>
        <w:rPr>
          <w:rFonts w:ascii="Book Antiqua" w:eastAsia="Times New Roman" w:hAnsi="Book Antiqua" w:cs="Arial"/>
          <w:sz w:val="24"/>
          <w:szCs w:val="24"/>
        </w:rPr>
      </w:pPr>
      <w:r w:rsidRPr="001054D3">
        <w:rPr>
          <w:rFonts w:ascii="Book Antiqua" w:eastAsia="Times New Roman" w:hAnsi="Book Antiqua" w:cs="Times New Roman"/>
          <w:sz w:val="24"/>
          <w:szCs w:val="24"/>
        </w:rPr>
        <w:t xml:space="preserve">Even though dry AMD is not a retinal vascular pathology, </w:t>
      </w:r>
      <w:r w:rsidR="00065763" w:rsidRPr="001054D3">
        <w:rPr>
          <w:rFonts w:ascii="Book Antiqua" w:eastAsia="Times New Roman" w:hAnsi="Book Antiqua" w:cs="Times New Roman"/>
          <w:sz w:val="24"/>
          <w:szCs w:val="24"/>
        </w:rPr>
        <w:t xml:space="preserve">we reviewed this form of the disease here because </w:t>
      </w:r>
      <w:r w:rsidR="00881DFC" w:rsidRPr="001054D3">
        <w:rPr>
          <w:rFonts w:ascii="Book Antiqua" w:eastAsia="Times New Roman" w:hAnsi="Book Antiqua" w:cs="Times New Roman"/>
          <w:sz w:val="24"/>
          <w:szCs w:val="24"/>
        </w:rPr>
        <w:t xml:space="preserve">hypertension-related </w:t>
      </w:r>
      <w:r w:rsidR="00065763" w:rsidRPr="001054D3">
        <w:rPr>
          <w:rFonts w:ascii="Book Antiqua" w:eastAsia="Times New Roman" w:hAnsi="Book Antiqua" w:cs="Times New Roman"/>
          <w:sz w:val="24"/>
          <w:szCs w:val="24"/>
        </w:rPr>
        <w:t>Ang II has been implicated in dry AMD</w:t>
      </w:r>
      <w:r w:rsidR="00881DFC" w:rsidRPr="001054D3">
        <w:rPr>
          <w:rFonts w:ascii="Book Antiqua" w:eastAsia="Times New Roman" w:hAnsi="Book Antiqua" w:cs="Times New Roman"/>
          <w:sz w:val="24"/>
          <w:szCs w:val="24"/>
        </w:rPr>
        <w:t xml:space="preserve"> </w:t>
      </w:r>
      <w:proofErr w:type="gramStart"/>
      <w:r w:rsidR="00881DFC" w:rsidRPr="001054D3">
        <w:rPr>
          <w:rFonts w:ascii="Book Antiqua" w:eastAsia="Times New Roman" w:hAnsi="Book Antiqua" w:cs="Times New Roman"/>
          <w:sz w:val="24"/>
          <w:szCs w:val="24"/>
        </w:rPr>
        <w:t>pathogenesis</w:t>
      </w:r>
      <w:r w:rsidR="003765BD" w:rsidRPr="001054D3">
        <w:rPr>
          <w:rFonts w:ascii="Book Antiqua" w:eastAsia="Times New Roman" w:hAnsi="Book Antiqua" w:cs="Times New Roman"/>
          <w:sz w:val="24"/>
          <w:szCs w:val="24"/>
          <w:vertAlign w:val="superscript"/>
        </w:rPr>
        <w:t>[</w:t>
      </w:r>
      <w:proofErr w:type="gramEnd"/>
      <w:r w:rsidR="009C207F" w:rsidRPr="001054D3">
        <w:rPr>
          <w:rFonts w:ascii="Book Antiqua" w:hAnsi="Book Antiqua"/>
          <w:sz w:val="24"/>
          <w:szCs w:val="24"/>
          <w:vertAlign w:val="superscript"/>
        </w:rPr>
        <w:t>28</w:t>
      </w:r>
      <w:r w:rsidR="005C5968" w:rsidRPr="001054D3">
        <w:rPr>
          <w:rFonts w:ascii="Book Antiqua" w:hAnsi="Book Antiqua" w:cs="Times New Roman"/>
          <w:sz w:val="24"/>
          <w:szCs w:val="24"/>
          <w:vertAlign w:val="superscript"/>
        </w:rPr>
        <w:t>]</w:t>
      </w:r>
      <w:r w:rsidR="00092BDB" w:rsidRPr="001054D3">
        <w:rPr>
          <w:rFonts w:ascii="Book Antiqua" w:eastAsia="Times New Roman" w:hAnsi="Book Antiqua" w:cs="Times New Roman"/>
          <w:sz w:val="24"/>
          <w:szCs w:val="24"/>
        </w:rPr>
        <w:t>,</w:t>
      </w:r>
      <w:r w:rsidR="00881DFC" w:rsidRPr="001054D3">
        <w:rPr>
          <w:rFonts w:ascii="Book Antiqua" w:eastAsia="Times New Roman" w:hAnsi="Book Antiqua" w:cs="Times New Roman"/>
          <w:sz w:val="24"/>
          <w:szCs w:val="24"/>
        </w:rPr>
        <w:t xml:space="preserve"> and wet AMD </w:t>
      </w:r>
      <w:r w:rsidR="00065763" w:rsidRPr="001054D3">
        <w:rPr>
          <w:rFonts w:ascii="Book Antiqua" w:eastAsia="Times New Roman" w:hAnsi="Book Antiqua" w:cs="Times New Roman"/>
          <w:sz w:val="24"/>
          <w:szCs w:val="24"/>
        </w:rPr>
        <w:t>is always precede</w:t>
      </w:r>
      <w:r w:rsidR="00092BDB" w:rsidRPr="001054D3">
        <w:rPr>
          <w:rFonts w:ascii="Book Antiqua" w:eastAsia="Times New Roman" w:hAnsi="Book Antiqua" w:cs="Times New Roman"/>
          <w:sz w:val="24"/>
          <w:szCs w:val="24"/>
        </w:rPr>
        <w:t>d</w:t>
      </w:r>
      <w:r w:rsidR="00065763" w:rsidRPr="001054D3">
        <w:rPr>
          <w:rFonts w:ascii="Book Antiqua" w:eastAsia="Times New Roman" w:hAnsi="Book Antiqua" w:cs="Times New Roman"/>
          <w:sz w:val="24"/>
          <w:szCs w:val="24"/>
        </w:rPr>
        <w:t xml:space="preserve"> by the early form of the disease.</w:t>
      </w:r>
    </w:p>
    <w:p w:rsidR="00E96F6C" w:rsidRPr="001054D3" w:rsidRDefault="00E96F6C" w:rsidP="00D613CB">
      <w:pPr>
        <w:spacing w:line="360" w:lineRule="auto"/>
        <w:jc w:val="both"/>
        <w:rPr>
          <w:rFonts w:ascii="Book Antiqua" w:eastAsia="Times New Roman" w:hAnsi="Book Antiqua" w:cs="Times New Roman"/>
          <w:sz w:val="24"/>
          <w:szCs w:val="24"/>
        </w:rPr>
      </w:pPr>
    </w:p>
    <w:p w:rsidR="00E96F6C" w:rsidRPr="001054D3" w:rsidRDefault="00205755" w:rsidP="00D613CB">
      <w:pPr>
        <w:autoSpaceDE w:val="0"/>
        <w:autoSpaceDN w:val="0"/>
        <w:adjustRightInd w:val="0"/>
        <w:spacing w:line="360" w:lineRule="auto"/>
        <w:jc w:val="both"/>
        <w:rPr>
          <w:rFonts w:ascii="Book Antiqua" w:eastAsia="Times New Roman" w:hAnsi="Book Antiqua" w:cs="Times New Roman"/>
          <w:b/>
          <w:i/>
          <w:sz w:val="24"/>
          <w:szCs w:val="24"/>
        </w:rPr>
      </w:pPr>
      <w:r w:rsidRPr="001054D3">
        <w:rPr>
          <w:rFonts w:ascii="Book Antiqua" w:eastAsia="Times New Roman" w:hAnsi="Book Antiqua" w:cs="Times New Roman"/>
          <w:b/>
          <w:i/>
          <w:sz w:val="24"/>
          <w:szCs w:val="24"/>
        </w:rPr>
        <w:t xml:space="preserve">Wet AMD </w:t>
      </w:r>
    </w:p>
    <w:p w:rsidR="00F92E13" w:rsidRPr="001054D3" w:rsidRDefault="00092BDB" w:rsidP="00D613CB">
      <w:pPr>
        <w:autoSpaceDE w:val="0"/>
        <w:autoSpaceDN w:val="0"/>
        <w:adjustRightInd w:val="0"/>
        <w:spacing w:line="360" w:lineRule="auto"/>
        <w:jc w:val="both"/>
        <w:rPr>
          <w:rFonts w:ascii="Book Antiqua" w:eastAsia="Times New Roman" w:hAnsi="Book Antiqua" w:cs="Times New Roman"/>
          <w:b/>
          <w:i/>
          <w:sz w:val="24"/>
          <w:szCs w:val="24"/>
          <w:u w:val="single"/>
        </w:rPr>
      </w:pPr>
      <w:r w:rsidRPr="001054D3">
        <w:rPr>
          <w:rFonts w:ascii="Book Antiqua" w:hAnsi="Book Antiqua"/>
          <w:sz w:val="24"/>
          <w:szCs w:val="24"/>
        </w:rPr>
        <w:t xml:space="preserve">As mentioned previously, </w:t>
      </w:r>
      <w:r w:rsidR="003845EE" w:rsidRPr="001054D3">
        <w:rPr>
          <w:rFonts w:ascii="Book Antiqua" w:hAnsi="Book Antiqua"/>
          <w:sz w:val="24"/>
          <w:szCs w:val="24"/>
        </w:rPr>
        <w:t xml:space="preserve">about one-third of cases dry </w:t>
      </w:r>
      <w:r w:rsidRPr="001054D3">
        <w:rPr>
          <w:rFonts w:ascii="Book Antiqua" w:hAnsi="Book Antiqua"/>
          <w:sz w:val="24"/>
          <w:szCs w:val="24"/>
        </w:rPr>
        <w:t xml:space="preserve">AMD </w:t>
      </w:r>
      <w:r w:rsidR="003845EE" w:rsidRPr="001054D3">
        <w:rPr>
          <w:rFonts w:ascii="Book Antiqua" w:hAnsi="Book Antiqua"/>
          <w:sz w:val="24"/>
          <w:szCs w:val="24"/>
        </w:rPr>
        <w:t xml:space="preserve">can lead to wet macular degeneration which progresses much more rapidly and leads to loss of central vision. </w:t>
      </w:r>
      <w:r w:rsidR="001030FF" w:rsidRPr="001054D3">
        <w:rPr>
          <w:rFonts w:ascii="Book Antiqua" w:hAnsi="Book Antiqua"/>
          <w:sz w:val="24"/>
          <w:szCs w:val="24"/>
        </w:rPr>
        <w:t xml:space="preserve">CNV </w:t>
      </w:r>
      <w:r w:rsidR="0026175C" w:rsidRPr="001054D3">
        <w:rPr>
          <w:rFonts w:ascii="Book Antiqua" w:hAnsi="Book Antiqua"/>
          <w:sz w:val="24"/>
          <w:szCs w:val="24"/>
        </w:rPr>
        <w:t>is a retinal</w:t>
      </w:r>
      <w:r w:rsidR="00E96F6C" w:rsidRPr="001054D3">
        <w:rPr>
          <w:rFonts w:ascii="Book Antiqua" w:hAnsi="Book Antiqua"/>
          <w:sz w:val="24"/>
          <w:szCs w:val="24"/>
        </w:rPr>
        <w:t xml:space="preserve"> vasculature related </w:t>
      </w:r>
      <w:proofErr w:type="gramStart"/>
      <w:r w:rsidR="00E96F6C" w:rsidRPr="001054D3">
        <w:rPr>
          <w:rFonts w:ascii="Book Antiqua" w:hAnsi="Book Antiqua"/>
          <w:sz w:val="24"/>
          <w:szCs w:val="24"/>
        </w:rPr>
        <w:t>pathology</w:t>
      </w:r>
      <w:r w:rsidR="003765BD" w:rsidRPr="001054D3">
        <w:rPr>
          <w:rFonts w:ascii="Book Antiqua" w:hAnsi="Book Antiqua"/>
          <w:sz w:val="24"/>
          <w:szCs w:val="24"/>
          <w:highlight w:val="lightGray"/>
          <w:vertAlign w:val="superscript"/>
        </w:rPr>
        <w:t>[</w:t>
      </w:r>
      <w:proofErr w:type="gramEnd"/>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0</w:t>
      </w:r>
      <w:r w:rsidR="005C5968" w:rsidRPr="001054D3">
        <w:rPr>
          <w:rFonts w:ascii="Book Antiqua" w:hAnsi="Book Antiqua" w:cs="Times New Roman"/>
          <w:sz w:val="24"/>
          <w:szCs w:val="24"/>
          <w:highlight w:val="lightGray"/>
          <w:vertAlign w:val="superscript"/>
        </w:rPr>
        <w:t>]</w:t>
      </w:r>
      <w:r w:rsidR="005C5968" w:rsidRPr="001054D3">
        <w:rPr>
          <w:rStyle w:val="normalchar1"/>
          <w:rFonts w:ascii="Book Antiqua" w:hAnsi="Book Antiqua" w:cs="Arial"/>
        </w:rPr>
        <w:t xml:space="preserve"> </w:t>
      </w:r>
      <w:r w:rsidR="0026175C" w:rsidRPr="001054D3">
        <w:rPr>
          <w:rFonts w:ascii="Book Antiqua" w:hAnsi="Book Antiqua"/>
          <w:sz w:val="24"/>
          <w:szCs w:val="24"/>
        </w:rPr>
        <w:t>associated with several common retinal degene</w:t>
      </w:r>
      <w:r w:rsidR="001030FF" w:rsidRPr="001054D3">
        <w:rPr>
          <w:rFonts w:ascii="Book Antiqua" w:hAnsi="Book Antiqua"/>
          <w:sz w:val="24"/>
          <w:szCs w:val="24"/>
        </w:rPr>
        <w:t>rative or inflammatory diseases</w:t>
      </w:r>
      <w:r w:rsidR="003765BD" w:rsidRPr="001054D3">
        <w:rPr>
          <w:rFonts w:ascii="Book Antiqua" w:hAnsi="Book Antiqua"/>
          <w:sz w:val="24"/>
          <w:szCs w:val="24"/>
          <w:highlight w:val="lightGray"/>
          <w:vertAlign w:val="superscript"/>
        </w:rPr>
        <w:t>[</w:t>
      </w:r>
      <w:r w:rsidR="00377CAB" w:rsidRPr="001054D3">
        <w:rPr>
          <w:rFonts w:ascii="Book Antiqua" w:hAnsi="Book Antiqua"/>
          <w:sz w:val="24"/>
          <w:szCs w:val="24"/>
          <w:highlight w:val="lightGray"/>
          <w:vertAlign w:val="superscript"/>
        </w:rPr>
        <w:t>87</w:t>
      </w:r>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0,122</w:t>
      </w:r>
      <w:r w:rsidR="00377CAB" w:rsidRPr="001054D3">
        <w:rPr>
          <w:rFonts w:ascii="Book Antiqua" w:hAnsi="Book Antiqua" w:cs="Times New Roman"/>
          <w:sz w:val="24"/>
          <w:szCs w:val="24"/>
          <w:highlight w:val="lightGray"/>
          <w:vertAlign w:val="superscript"/>
        </w:rPr>
        <w:t>,123</w:t>
      </w:r>
      <w:r w:rsidR="005C5968" w:rsidRPr="001054D3">
        <w:rPr>
          <w:rFonts w:ascii="Book Antiqua" w:hAnsi="Book Antiqua" w:cs="Times New Roman"/>
          <w:sz w:val="24"/>
          <w:szCs w:val="24"/>
          <w:highlight w:val="lightGray"/>
          <w:vertAlign w:val="superscript"/>
        </w:rPr>
        <w:t>]</w:t>
      </w:r>
      <w:r w:rsidR="0026175C" w:rsidRPr="001054D3">
        <w:rPr>
          <w:rFonts w:ascii="Book Antiqua" w:hAnsi="Book Antiqua"/>
          <w:sz w:val="24"/>
          <w:szCs w:val="24"/>
          <w:highlight w:val="lightGray"/>
        </w:rPr>
        <w:t>.</w:t>
      </w:r>
      <w:r w:rsidR="0026175C" w:rsidRPr="001054D3">
        <w:rPr>
          <w:rFonts w:ascii="Book Antiqua" w:hAnsi="Book Antiqua"/>
          <w:sz w:val="24"/>
          <w:szCs w:val="24"/>
        </w:rPr>
        <w:t xml:space="preserve"> </w:t>
      </w:r>
      <w:r w:rsidR="00E55368" w:rsidRPr="001054D3">
        <w:rPr>
          <w:rFonts w:ascii="Book Antiqua" w:hAnsi="Book Antiqua" w:cs="Arial"/>
          <w:sz w:val="24"/>
          <w:szCs w:val="24"/>
        </w:rPr>
        <w:t>Inflammation and hypoxi</w:t>
      </w:r>
      <w:r w:rsidR="006B7AA5" w:rsidRPr="001054D3">
        <w:rPr>
          <w:rFonts w:ascii="Book Antiqua" w:hAnsi="Book Antiqua" w:cs="Arial"/>
          <w:sz w:val="24"/>
          <w:szCs w:val="24"/>
        </w:rPr>
        <w:t>a are</w:t>
      </w:r>
      <w:r w:rsidR="00E55368" w:rsidRPr="001054D3">
        <w:rPr>
          <w:rFonts w:ascii="Book Antiqua" w:hAnsi="Book Antiqua" w:cs="Arial"/>
          <w:sz w:val="24"/>
          <w:szCs w:val="24"/>
        </w:rPr>
        <w:t xml:space="preserve"> key cellular processes involved in </w:t>
      </w:r>
      <w:r w:rsidR="001030FF" w:rsidRPr="001054D3">
        <w:rPr>
          <w:rFonts w:ascii="Book Antiqua" w:hAnsi="Book Antiqua" w:cs="Arial"/>
          <w:sz w:val="24"/>
          <w:szCs w:val="24"/>
        </w:rPr>
        <w:t xml:space="preserve">the development of </w:t>
      </w:r>
      <w:proofErr w:type="gramStart"/>
      <w:r w:rsidR="001030FF" w:rsidRPr="001054D3">
        <w:rPr>
          <w:rFonts w:ascii="Book Antiqua" w:hAnsi="Book Antiqua" w:cs="Arial"/>
          <w:sz w:val="24"/>
          <w:szCs w:val="24"/>
        </w:rPr>
        <w:t>CNV</w:t>
      </w:r>
      <w:r w:rsidR="005C5968" w:rsidRPr="001054D3">
        <w:rPr>
          <w:rFonts w:ascii="Book Antiqua" w:hAnsi="Book Antiqua" w:cs="Times New Roman"/>
          <w:sz w:val="24"/>
          <w:szCs w:val="24"/>
          <w:vertAlign w:val="superscript"/>
        </w:rPr>
        <w:t>[</w:t>
      </w:r>
      <w:proofErr w:type="gramEnd"/>
      <w:r w:rsidR="009C207F" w:rsidRPr="001054D3">
        <w:rPr>
          <w:rFonts w:ascii="Book Antiqua" w:hAnsi="Book Antiqua"/>
          <w:sz w:val="24"/>
          <w:szCs w:val="24"/>
          <w:vertAlign w:val="superscript"/>
        </w:rPr>
        <w:t>17-25</w:t>
      </w:r>
      <w:r w:rsidR="005C5968" w:rsidRPr="001054D3">
        <w:rPr>
          <w:rFonts w:ascii="Book Antiqua" w:hAnsi="Book Antiqua" w:cs="Times New Roman"/>
          <w:sz w:val="24"/>
          <w:szCs w:val="24"/>
          <w:vertAlign w:val="superscript"/>
        </w:rPr>
        <w:t>]</w:t>
      </w:r>
      <w:r w:rsidRPr="001054D3">
        <w:rPr>
          <w:rFonts w:ascii="Book Antiqua" w:hAnsi="Book Antiqua" w:cs="Arial"/>
          <w:sz w:val="24"/>
          <w:szCs w:val="24"/>
        </w:rPr>
        <w:t>,</w:t>
      </w:r>
      <w:r w:rsidR="005C5968" w:rsidRPr="001054D3">
        <w:rPr>
          <w:rStyle w:val="normalchar1"/>
          <w:rFonts w:ascii="Book Antiqua" w:hAnsi="Book Antiqua" w:cs="Arial"/>
          <w:vertAlign w:val="superscript"/>
        </w:rPr>
        <w:t xml:space="preserve"> </w:t>
      </w:r>
      <w:r w:rsidRPr="001054D3">
        <w:rPr>
          <w:rFonts w:ascii="Book Antiqua" w:eastAsia="Arial Unicode MS" w:hAnsi="Book Antiqua" w:cs="Arial Unicode MS"/>
          <w:sz w:val="24"/>
          <w:szCs w:val="24"/>
        </w:rPr>
        <w:t>i</w:t>
      </w:r>
      <w:r w:rsidR="00F92E13" w:rsidRPr="001054D3">
        <w:rPr>
          <w:rFonts w:ascii="Book Antiqua" w:eastAsia="Arial Unicode MS" w:hAnsi="Book Antiqua" w:cs="Arial Unicode MS"/>
          <w:sz w:val="24"/>
          <w:szCs w:val="24"/>
        </w:rPr>
        <w:t xml:space="preserve">n that </w:t>
      </w:r>
      <w:r w:rsidR="009C207F" w:rsidRPr="001054D3">
        <w:rPr>
          <w:rStyle w:val="normalchar1"/>
          <w:rFonts w:ascii="Book Antiqua" w:hAnsi="Book Antiqua" w:cs="Arial"/>
        </w:rPr>
        <w:t xml:space="preserve">choroidal monocytes processes, </w:t>
      </w:r>
      <w:r w:rsidR="00F92E13" w:rsidRPr="001054D3">
        <w:rPr>
          <w:rStyle w:val="normalchar1"/>
          <w:rFonts w:ascii="Book Antiqua" w:hAnsi="Book Antiqua" w:cs="Arial"/>
        </w:rPr>
        <w:t>for example</w:t>
      </w:r>
      <w:r w:rsidRPr="001054D3">
        <w:rPr>
          <w:rStyle w:val="normalchar1"/>
          <w:rFonts w:ascii="Book Antiqua" w:hAnsi="Book Antiqua" w:cs="Arial"/>
        </w:rPr>
        <w:t>,</w:t>
      </w:r>
      <w:r w:rsidR="00F92E13" w:rsidRPr="001054D3">
        <w:rPr>
          <w:rStyle w:val="normalchar1"/>
          <w:rFonts w:ascii="Book Antiqua" w:hAnsi="Book Antiqua" w:cs="Arial"/>
        </w:rPr>
        <w:t xml:space="preserve"> have been noted to insert into BrM deposits suggesting that these sub-RPE deposits </w:t>
      </w:r>
      <w:r w:rsidR="003845EE" w:rsidRPr="001054D3">
        <w:rPr>
          <w:rStyle w:val="normalchar1"/>
          <w:rFonts w:ascii="Book Antiqua" w:hAnsi="Book Antiqua" w:cs="Arial"/>
        </w:rPr>
        <w:t xml:space="preserve">may generate </w:t>
      </w:r>
      <w:r w:rsidR="00F92E13" w:rsidRPr="001054D3">
        <w:rPr>
          <w:rStyle w:val="normalchar1"/>
          <w:rFonts w:ascii="Book Antiqua" w:hAnsi="Book Antiqua" w:cs="Arial"/>
        </w:rPr>
        <w:t>in</w:t>
      </w:r>
      <w:r w:rsidR="003845EE" w:rsidRPr="001054D3">
        <w:rPr>
          <w:rStyle w:val="normalchar1"/>
          <w:rFonts w:ascii="Book Antiqua" w:hAnsi="Book Antiqua" w:cs="Arial"/>
        </w:rPr>
        <w:t>flammatory stimulus at the</w:t>
      </w:r>
      <w:r w:rsidR="00F92E13" w:rsidRPr="001054D3">
        <w:rPr>
          <w:rStyle w:val="normalchar1"/>
          <w:rFonts w:ascii="Book Antiqua" w:hAnsi="Book Antiqua" w:cs="Arial"/>
        </w:rPr>
        <w:t xml:space="preserve"> BrM and sub</w:t>
      </w:r>
      <w:r w:rsidR="00DB1413" w:rsidRPr="001054D3">
        <w:rPr>
          <w:rStyle w:val="normalchar1"/>
          <w:rFonts w:ascii="Book Antiqua" w:hAnsi="Book Antiqua" w:cs="Arial"/>
        </w:rPr>
        <w:t>-</w:t>
      </w:r>
      <w:r w:rsidR="00F92E13" w:rsidRPr="001054D3">
        <w:rPr>
          <w:rStyle w:val="normalchar1"/>
          <w:rFonts w:ascii="Book Antiqua" w:hAnsi="Book Antiqua" w:cs="Arial"/>
        </w:rPr>
        <w:t>RPE space. M</w:t>
      </w:r>
      <w:r w:rsidR="00F92E13" w:rsidRPr="001054D3">
        <w:rPr>
          <w:rFonts w:ascii="Book Antiqua" w:eastAsia="Arial Unicode MS" w:hAnsi="Book Antiqua" w:cs="Arial Unicode MS"/>
          <w:sz w:val="24"/>
          <w:szCs w:val="24"/>
        </w:rPr>
        <w:t xml:space="preserve">acrophage infiltration </w:t>
      </w:r>
      <w:r w:rsidR="00F92E13" w:rsidRPr="001054D3">
        <w:rPr>
          <w:rFonts w:ascii="Book Antiqua" w:eastAsia="Arial Unicode MS" w:hAnsi="Book Antiqua" w:cs="Arial"/>
          <w:sz w:val="24"/>
          <w:szCs w:val="24"/>
          <w:bdr w:val="none" w:sz="0" w:space="0" w:color="auto" w:frame="1"/>
        </w:rPr>
        <w:t xml:space="preserve">to the </w:t>
      </w:r>
      <w:r w:rsidR="0099442F" w:rsidRPr="001054D3">
        <w:rPr>
          <w:rFonts w:ascii="Book Antiqua" w:eastAsia="Arial Unicode MS" w:hAnsi="Book Antiqua" w:cs="Arial"/>
          <w:sz w:val="24"/>
          <w:szCs w:val="24"/>
          <w:bdr w:val="none" w:sz="0" w:space="0" w:color="auto" w:frame="1"/>
        </w:rPr>
        <w:t xml:space="preserve">damaged </w:t>
      </w:r>
      <w:r w:rsidR="00F92E13" w:rsidRPr="001054D3">
        <w:rPr>
          <w:rFonts w:ascii="Book Antiqua" w:eastAsia="Arial Unicode MS" w:hAnsi="Book Antiqua" w:cs="Arial"/>
          <w:sz w:val="24"/>
          <w:szCs w:val="24"/>
          <w:bdr w:val="none" w:sz="0" w:space="0" w:color="auto" w:frame="1"/>
        </w:rPr>
        <w:t>site</w:t>
      </w:r>
      <w:r w:rsidR="0099442F" w:rsidRPr="001054D3">
        <w:rPr>
          <w:rFonts w:ascii="Book Antiqua" w:eastAsia="Arial Unicode MS" w:hAnsi="Book Antiqua" w:cs="Arial"/>
          <w:sz w:val="24"/>
          <w:szCs w:val="24"/>
          <w:bdr w:val="none" w:sz="0" w:space="0" w:color="auto" w:frame="1"/>
        </w:rPr>
        <w:t>s</w:t>
      </w:r>
      <w:r w:rsidR="00F92E13" w:rsidRPr="001054D3">
        <w:rPr>
          <w:rFonts w:ascii="Book Antiqua" w:eastAsia="Arial Unicode MS" w:hAnsi="Book Antiqua" w:cs="Arial"/>
          <w:sz w:val="24"/>
          <w:szCs w:val="24"/>
          <w:bdr w:val="none" w:sz="0" w:space="0" w:color="auto" w:frame="1"/>
        </w:rPr>
        <w:t xml:space="preserve"> by chemotactic factors may be </w:t>
      </w:r>
      <w:r w:rsidR="003845EE" w:rsidRPr="001054D3">
        <w:rPr>
          <w:rFonts w:ascii="Book Antiqua" w:eastAsia="Arial Unicode MS" w:hAnsi="Book Antiqua" w:cs="Arial"/>
          <w:sz w:val="24"/>
          <w:szCs w:val="24"/>
          <w:bdr w:val="none" w:sz="0" w:space="0" w:color="auto" w:frame="1"/>
        </w:rPr>
        <w:t>responsible for the production</w:t>
      </w:r>
      <w:r w:rsidR="00F92E13" w:rsidRPr="001054D3">
        <w:rPr>
          <w:rFonts w:ascii="Book Antiqua" w:eastAsia="Arial Unicode MS" w:hAnsi="Book Antiqua" w:cs="Arial"/>
          <w:sz w:val="24"/>
          <w:szCs w:val="24"/>
          <w:bdr w:val="none" w:sz="0" w:space="0" w:color="auto" w:frame="1"/>
        </w:rPr>
        <w:t xml:space="preserve"> of </w:t>
      </w:r>
      <w:r w:rsidR="00F92E13" w:rsidRPr="001054D3">
        <w:rPr>
          <w:rFonts w:ascii="Book Antiqua" w:eastAsia="Arial Unicode MS" w:hAnsi="Book Antiqua" w:cs="Arial Unicode MS"/>
          <w:sz w:val="24"/>
          <w:szCs w:val="24"/>
        </w:rPr>
        <w:t xml:space="preserve">inflammatory cytokines </w:t>
      </w:r>
      <w:r w:rsidR="005149DB" w:rsidRPr="001054D3">
        <w:rPr>
          <w:rFonts w:ascii="Book Antiqua" w:eastAsia="Arial Unicode MS" w:hAnsi="Book Antiqua" w:cs="Arial Unicode MS"/>
          <w:sz w:val="24"/>
          <w:szCs w:val="24"/>
        </w:rPr>
        <w:t xml:space="preserve">and angiogenic factors </w:t>
      </w:r>
      <w:r w:rsidR="00F92E13" w:rsidRPr="001054D3">
        <w:rPr>
          <w:rFonts w:ascii="Book Antiqua" w:eastAsia="Arial Unicode MS" w:hAnsi="Book Antiqua" w:cs="Arial Unicode MS"/>
          <w:sz w:val="24"/>
          <w:szCs w:val="24"/>
        </w:rPr>
        <w:t xml:space="preserve">such as </w:t>
      </w:r>
      <w:r w:rsidR="001030FF" w:rsidRPr="001054D3">
        <w:rPr>
          <w:rFonts w:ascii="Book Antiqua" w:hAnsi="Book Antiqua" w:cs="Arial"/>
          <w:sz w:val="24"/>
          <w:szCs w:val="24"/>
        </w:rPr>
        <w:t>intercellular adhesion molecule 1 (</w:t>
      </w:r>
      <w:r w:rsidR="00F92E13" w:rsidRPr="001054D3">
        <w:rPr>
          <w:rFonts w:ascii="Book Antiqua" w:eastAsia="Arial Unicode MS" w:hAnsi="Book Antiqua" w:cs="Arial Unicode MS"/>
          <w:sz w:val="24"/>
          <w:szCs w:val="24"/>
        </w:rPr>
        <w:t>ICAM-1</w:t>
      </w:r>
      <w:r w:rsidR="001030FF" w:rsidRPr="001054D3">
        <w:rPr>
          <w:rFonts w:ascii="Book Antiqua" w:eastAsia="Arial Unicode MS" w:hAnsi="Book Antiqua" w:cs="Arial Unicode MS"/>
          <w:sz w:val="24"/>
          <w:szCs w:val="24"/>
        </w:rPr>
        <w:t>)</w:t>
      </w:r>
      <w:r w:rsidR="00F92E13" w:rsidRPr="001054D3">
        <w:rPr>
          <w:rFonts w:ascii="Book Antiqua" w:eastAsia="Arial Unicode MS" w:hAnsi="Book Antiqua" w:cs="Arial Unicode MS"/>
          <w:sz w:val="24"/>
          <w:szCs w:val="24"/>
        </w:rPr>
        <w:t xml:space="preserve"> and </w:t>
      </w:r>
      <w:r w:rsidR="001030FF" w:rsidRPr="001054D3">
        <w:rPr>
          <w:rFonts w:ascii="Book Antiqua" w:hAnsi="Book Antiqua" w:cs="Arial"/>
          <w:sz w:val="24"/>
          <w:szCs w:val="24"/>
        </w:rPr>
        <w:t>monocyte chemoattractant protein-1 (</w:t>
      </w:r>
      <w:r w:rsidR="00F92E13" w:rsidRPr="001054D3">
        <w:rPr>
          <w:rFonts w:ascii="Book Antiqua" w:eastAsia="Arial Unicode MS" w:hAnsi="Book Antiqua" w:cs="Arial Unicode MS"/>
          <w:sz w:val="24"/>
          <w:szCs w:val="24"/>
        </w:rPr>
        <w:t>MCP-1</w:t>
      </w:r>
      <w:proofErr w:type="gramStart"/>
      <w:r w:rsidR="001030FF" w:rsidRPr="001054D3">
        <w:rPr>
          <w:rFonts w:ascii="Book Antiqua" w:eastAsia="Arial Unicode MS" w:hAnsi="Book Antiqua" w:cs="Arial Unicode MS"/>
          <w:sz w:val="24"/>
          <w:szCs w:val="24"/>
        </w:rPr>
        <w:t>)</w:t>
      </w:r>
      <w:r w:rsidR="003765BD" w:rsidRPr="001054D3">
        <w:rPr>
          <w:rFonts w:ascii="Book Antiqua" w:hAnsi="Book Antiqua" w:cs="Times New Roman"/>
          <w:sz w:val="24"/>
          <w:szCs w:val="24"/>
          <w:vertAlign w:val="superscript"/>
        </w:rPr>
        <w:t>[</w:t>
      </w:r>
      <w:proofErr w:type="gramEnd"/>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4</w:t>
      </w:r>
      <w:r w:rsidR="005C5968" w:rsidRPr="001054D3">
        <w:rPr>
          <w:rFonts w:ascii="Book Antiqua" w:hAnsi="Book Antiqua" w:cs="Times New Roman"/>
          <w:sz w:val="24"/>
          <w:szCs w:val="24"/>
          <w:vertAlign w:val="superscript"/>
        </w:rPr>
        <w:t>]</w:t>
      </w:r>
      <w:r w:rsidR="005C5968" w:rsidRPr="001054D3">
        <w:rPr>
          <w:rStyle w:val="normalchar1"/>
          <w:rFonts w:ascii="Book Antiqua" w:hAnsi="Book Antiqua" w:cs="Arial"/>
        </w:rPr>
        <w:t xml:space="preserve"> </w:t>
      </w:r>
      <w:r w:rsidR="00F92E13" w:rsidRPr="001054D3">
        <w:rPr>
          <w:rFonts w:ascii="Book Antiqua" w:eastAsia="Arial Unicode MS" w:hAnsi="Book Antiqua" w:cs="Arial Unicode MS"/>
          <w:sz w:val="24"/>
          <w:szCs w:val="24"/>
        </w:rPr>
        <w:t>and VEGF</w:t>
      </w:r>
      <w:r w:rsidR="003765BD" w:rsidRPr="001054D3">
        <w:rPr>
          <w:rFonts w:ascii="Book Antiqua" w:eastAsia="Arial Unicode MS" w:hAnsi="Book Antiqua" w:cs="Arial Unicode MS"/>
          <w:sz w:val="24"/>
          <w:szCs w:val="24"/>
          <w:highlight w:val="lightGray"/>
          <w:vertAlign w:val="superscript"/>
        </w:rPr>
        <w:t>[</w:t>
      </w:r>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5</w:t>
      </w:r>
      <w:r w:rsidR="005C5968" w:rsidRPr="001054D3">
        <w:rPr>
          <w:rFonts w:ascii="Book Antiqua" w:hAnsi="Book Antiqua" w:cs="Times New Roman"/>
          <w:sz w:val="24"/>
          <w:szCs w:val="24"/>
          <w:highlight w:val="lightGray"/>
          <w:vertAlign w:val="superscript"/>
        </w:rPr>
        <w:t>]</w:t>
      </w:r>
      <w:r w:rsidR="005C5968" w:rsidRPr="001054D3">
        <w:rPr>
          <w:rStyle w:val="normalchar1"/>
          <w:rFonts w:ascii="Book Antiqua" w:hAnsi="Book Antiqua" w:cs="Arial"/>
        </w:rPr>
        <w:t xml:space="preserve"> </w:t>
      </w:r>
      <w:r w:rsidR="005149DB" w:rsidRPr="001054D3">
        <w:rPr>
          <w:rFonts w:ascii="Book Antiqua" w:eastAsia="Arial Unicode MS" w:hAnsi="Book Antiqua" w:cs="Arial"/>
          <w:sz w:val="24"/>
          <w:szCs w:val="24"/>
        </w:rPr>
        <w:t>which will ultimately contribute to induction and/or progression of CNV</w:t>
      </w:r>
      <w:r w:rsidR="003765BD" w:rsidRPr="001054D3">
        <w:rPr>
          <w:rFonts w:ascii="Book Antiqua" w:eastAsia="Arial Unicode MS" w:hAnsi="Book Antiqua" w:cs="Arial"/>
          <w:sz w:val="24"/>
          <w:szCs w:val="24"/>
          <w:vertAlign w:val="superscript"/>
        </w:rPr>
        <w:t>[</w:t>
      </w:r>
      <w:r w:rsidR="009C207F" w:rsidRPr="001054D3">
        <w:rPr>
          <w:rFonts w:ascii="Book Antiqua" w:hAnsi="Book Antiqua"/>
          <w:sz w:val="24"/>
          <w:szCs w:val="24"/>
          <w:vertAlign w:val="superscript"/>
        </w:rPr>
        <w:t>26-28</w:t>
      </w:r>
      <w:r w:rsidR="005C5968" w:rsidRPr="001054D3">
        <w:rPr>
          <w:rFonts w:ascii="Book Antiqua" w:hAnsi="Book Antiqua" w:cs="Times New Roman"/>
          <w:sz w:val="24"/>
          <w:szCs w:val="24"/>
          <w:vertAlign w:val="superscript"/>
        </w:rPr>
        <w:t>]</w:t>
      </w:r>
      <w:r w:rsidR="005149DB" w:rsidRPr="001054D3">
        <w:rPr>
          <w:rFonts w:ascii="Book Antiqua" w:eastAsia="Arial Unicode MS" w:hAnsi="Book Antiqua" w:cs="Arial"/>
          <w:sz w:val="24"/>
          <w:szCs w:val="24"/>
        </w:rPr>
        <w:t>.</w:t>
      </w:r>
      <w:r w:rsidR="005C5968" w:rsidRPr="001054D3">
        <w:rPr>
          <w:rFonts w:ascii="Book Antiqua" w:eastAsia="Arial Unicode MS" w:hAnsi="Book Antiqua" w:cs="Arial"/>
          <w:sz w:val="24"/>
          <w:szCs w:val="24"/>
          <w:vertAlign w:val="superscript"/>
        </w:rPr>
        <w:t xml:space="preserve"> </w:t>
      </w:r>
      <w:r w:rsidR="005149DB" w:rsidRPr="001054D3">
        <w:rPr>
          <w:rFonts w:ascii="Book Antiqua" w:eastAsia="Arial Unicode MS" w:hAnsi="Book Antiqua" w:cs="Arial Unicode MS"/>
          <w:sz w:val="24"/>
          <w:szCs w:val="24"/>
        </w:rPr>
        <w:t>Blockade of AT1R</w:t>
      </w:r>
      <w:r w:rsidR="00F92E13" w:rsidRPr="001054D3">
        <w:rPr>
          <w:rFonts w:ascii="Book Antiqua" w:eastAsia="Arial Unicode MS" w:hAnsi="Book Antiqua" w:cs="Arial Unicode MS"/>
          <w:sz w:val="24"/>
          <w:szCs w:val="24"/>
        </w:rPr>
        <w:t xml:space="preserve"> by systemic administra</w:t>
      </w:r>
      <w:r w:rsidR="005149DB" w:rsidRPr="001054D3">
        <w:rPr>
          <w:rFonts w:ascii="Book Antiqua" w:eastAsia="Arial Unicode MS" w:hAnsi="Book Antiqua" w:cs="Arial Unicode MS"/>
          <w:sz w:val="24"/>
          <w:szCs w:val="24"/>
        </w:rPr>
        <w:t>tion of telmisartan reduced CNV</w:t>
      </w:r>
      <w:r w:rsidR="00F92E13" w:rsidRPr="001054D3">
        <w:rPr>
          <w:rFonts w:ascii="Book Antiqua" w:eastAsia="Arial Unicode MS" w:hAnsi="Book Antiqua" w:cs="Arial Unicode MS"/>
          <w:sz w:val="24"/>
          <w:szCs w:val="24"/>
        </w:rPr>
        <w:t xml:space="preserve"> formation, macrophage infiltration and </w:t>
      </w:r>
      <w:r w:rsidR="00F92E13" w:rsidRPr="001054D3">
        <w:rPr>
          <w:rFonts w:ascii="Book Antiqua" w:eastAsia="Arial Unicode MS" w:hAnsi="Book Antiqua" w:cs="Arial Unicode MS"/>
          <w:sz w:val="24"/>
          <w:szCs w:val="24"/>
        </w:rPr>
        <w:lastRenderedPageBreak/>
        <w:t>expression of VEGF, VEGFR-1, ICAM-1 MCP-1 and IL-6 i</w:t>
      </w:r>
      <w:r w:rsidR="005149DB" w:rsidRPr="001054D3">
        <w:rPr>
          <w:rFonts w:ascii="Book Antiqua" w:eastAsia="Arial Unicode MS" w:hAnsi="Book Antiqua" w:cs="Arial Unicode MS"/>
          <w:sz w:val="24"/>
          <w:szCs w:val="24"/>
        </w:rPr>
        <w:t>n eyes from a laser induced CNV</w:t>
      </w:r>
      <w:r w:rsidR="00F92E13" w:rsidRPr="001054D3">
        <w:rPr>
          <w:rFonts w:ascii="Book Antiqua" w:eastAsia="Arial Unicode MS" w:hAnsi="Book Antiqua" w:cs="Arial Unicode MS"/>
          <w:sz w:val="24"/>
          <w:szCs w:val="24"/>
        </w:rPr>
        <w:t xml:space="preserve"> mouse model of </w:t>
      </w:r>
      <w:proofErr w:type="gramStart"/>
      <w:r w:rsidR="00F92E13" w:rsidRPr="001054D3">
        <w:rPr>
          <w:rFonts w:ascii="Book Antiqua" w:eastAsia="Arial Unicode MS" w:hAnsi="Book Antiqua" w:cs="Arial Unicode MS"/>
          <w:sz w:val="24"/>
          <w:szCs w:val="24"/>
        </w:rPr>
        <w:t>AMD</w:t>
      </w:r>
      <w:r w:rsidR="003765BD" w:rsidRPr="001054D3">
        <w:rPr>
          <w:rFonts w:ascii="Book Antiqua" w:eastAsia="Arial Unicode MS" w:hAnsi="Book Antiqua" w:cs="Arial Unicode MS"/>
          <w:sz w:val="24"/>
          <w:szCs w:val="24"/>
          <w:highlight w:val="lightGray"/>
          <w:vertAlign w:val="superscript"/>
        </w:rPr>
        <w:t>[</w:t>
      </w:r>
      <w:proofErr w:type="gramEnd"/>
      <w:r w:rsidR="00377CAB" w:rsidRPr="001054D3">
        <w:rPr>
          <w:rFonts w:ascii="Book Antiqua" w:hAnsi="Book Antiqua"/>
          <w:sz w:val="24"/>
          <w:szCs w:val="24"/>
          <w:highlight w:val="lightGray"/>
          <w:vertAlign w:val="superscript"/>
        </w:rPr>
        <w:t>125</w:t>
      </w:r>
      <w:r w:rsidR="005C5968" w:rsidRPr="001054D3">
        <w:rPr>
          <w:rFonts w:ascii="Book Antiqua" w:hAnsi="Book Antiqua" w:cs="Times New Roman"/>
          <w:sz w:val="24"/>
          <w:szCs w:val="24"/>
          <w:highlight w:val="lightGray"/>
          <w:vertAlign w:val="superscript"/>
        </w:rPr>
        <w:t>]</w:t>
      </w:r>
      <w:r w:rsidR="00E243F9" w:rsidRPr="001054D3">
        <w:rPr>
          <w:rFonts w:ascii="Book Antiqua" w:eastAsia="Arial Unicode MS" w:hAnsi="Book Antiqua" w:cs="Arial Unicode MS"/>
          <w:sz w:val="24"/>
          <w:szCs w:val="24"/>
          <w:highlight w:val="lightGray"/>
        </w:rPr>
        <w:t>.</w:t>
      </w:r>
      <w:r w:rsidR="005C5968" w:rsidRPr="001054D3">
        <w:rPr>
          <w:rFonts w:ascii="Book Antiqua" w:eastAsia="Arial Unicode MS" w:hAnsi="Book Antiqua" w:cs="Arial Unicode MS"/>
          <w:sz w:val="24"/>
          <w:szCs w:val="24"/>
          <w:vertAlign w:val="superscript"/>
        </w:rPr>
        <w:t xml:space="preserve"> </w:t>
      </w:r>
      <w:r w:rsidR="00F92E13" w:rsidRPr="001054D3">
        <w:rPr>
          <w:rFonts w:ascii="Book Antiqua" w:eastAsia="Arial Unicode MS" w:hAnsi="Book Antiqua" w:cs="Arial Unicode MS"/>
          <w:sz w:val="24"/>
          <w:szCs w:val="24"/>
        </w:rPr>
        <w:t>This suggests that A</w:t>
      </w:r>
      <w:r w:rsidR="005149DB" w:rsidRPr="001054D3">
        <w:rPr>
          <w:rFonts w:ascii="Book Antiqua" w:eastAsia="Arial Unicode MS" w:hAnsi="Book Antiqua" w:cs="Arial Unicode MS"/>
          <w:sz w:val="24"/>
          <w:szCs w:val="24"/>
        </w:rPr>
        <w:t>T1R</w:t>
      </w:r>
      <w:r w:rsidR="00F92E13" w:rsidRPr="001054D3">
        <w:rPr>
          <w:rFonts w:ascii="Book Antiqua" w:eastAsia="Arial Unicode MS" w:hAnsi="Book Antiqua" w:cs="Arial Unicode MS"/>
          <w:sz w:val="24"/>
          <w:szCs w:val="24"/>
        </w:rPr>
        <w:t xml:space="preserve"> mediated up-regulation of these molecules and mediators partic</w:t>
      </w:r>
      <w:r w:rsidR="005149DB" w:rsidRPr="001054D3">
        <w:rPr>
          <w:rFonts w:ascii="Book Antiqua" w:eastAsia="Arial Unicode MS" w:hAnsi="Book Antiqua" w:cs="Arial Unicode MS"/>
          <w:sz w:val="24"/>
          <w:szCs w:val="24"/>
        </w:rPr>
        <w:t>ipate in the development of CNV</w:t>
      </w:r>
      <w:r w:rsidR="00F92E13" w:rsidRPr="001054D3">
        <w:rPr>
          <w:rFonts w:ascii="Book Antiqua" w:eastAsia="Arial Unicode MS" w:hAnsi="Book Antiqua" w:cs="Arial Unicode MS"/>
          <w:sz w:val="24"/>
          <w:szCs w:val="24"/>
        </w:rPr>
        <w:t>.</w:t>
      </w:r>
    </w:p>
    <w:p w:rsidR="00E55368" w:rsidRPr="001054D3" w:rsidRDefault="00E55368" w:rsidP="00B57EE4">
      <w:pPr>
        <w:shd w:val="clear" w:color="auto" w:fill="FFFFFF"/>
        <w:spacing w:line="360" w:lineRule="auto"/>
        <w:ind w:firstLineChars="200" w:firstLine="480"/>
        <w:jc w:val="both"/>
        <w:rPr>
          <w:rFonts w:ascii="Book Antiqua" w:eastAsia="Arial Unicode MS" w:hAnsi="Book Antiqua" w:cs="Arial Unicode MS"/>
          <w:sz w:val="24"/>
          <w:szCs w:val="24"/>
          <w:vertAlign w:val="superscript"/>
        </w:rPr>
      </w:pPr>
      <w:r w:rsidRPr="001054D3">
        <w:rPr>
          <w:rFonts w:ascii="Book Antiqua" w:eastAsia="Arial Unicode MS" w:hAnsi="Book Antiqua" w:cs="Arial Unicode MS"/>
          <w:sz w:val="24"/>
          <w:szCs w:val="24"/>
        </w:rPr>
        <w:t>Ang II has been shown to act as an indirect mitogenic agent for retinal vascular endothelial cells by increa</w:t>
      </w:r>
      <w:r w:rsidR="00DB1413" w:rsidRPr="001054D3">
        <w:rPr>
          <w:rFonts w:ascii="Book Antiqua" w:eastAsia="Arial Unicode MS" w:hAnsi="Book Antiqua" w:cs="Arial Unicode MS"/>
          <w:sz w:val="24"/>
          <w:szCs w:val="24"/>
        </w:rPr>
        <w:t xml:space="preserve">sing VEGF receptor-2 </w:t>
      </w:r>
      <w:proofErr w:type="gramStart"/>
      <w:r w:rsidR="00DB1413" w:rsidRPr="001054D3">
        <w:rPr>
          <w:rFonts w:ascii="Book Antiqua" w:eastAsia="Arial Unicode MS" w:hAnsi="Book Antiqua" w:cs="Arial Unicode MS"/>
          <w:sz w:val="24"/>
          <w:szCs w:val="24"/>
        </w:rPr>
        <w:t>expression</w:t>
      </w:r>
      <w:r w:rsidR="003765BD" w:rsidRPr="001054D3">
        <w:rPr>
          <w:rFonts w:ascii="Book Antiqua" w:eastAsia="Arial Unicode MS" w:hAnsi="Book Antiqua" w:cs="Arial Unicode MS"/>
          <w:sz w:val="24"/>
          <w:szCs w:val="24"/>
          <w:vertAlign w:val="superscript"/>
        </w:rPr>
        <w:t>[</w:t>
      </w:r>
      <w:proofErr w:type="gramEnd"/>
      <w:r w:rsidR="009C207F" w:rsidRPr="001054D3">
        <w:rPr>
          <w:rFonts w:ascii="Book Antiqua" w:hAnsi="Book Antiqua"/>
          <w:sz w:val="24"/>
          <w:szCs w:val="24"/>
          <w:vertAlign w:val="superscript"/>
        </w:rPr>
        <w:t>23</w:t>
      </w:r>
      <w:r w:rsidR="005C5968" w:rsidRPr="001054D3">
        <w:rPr>
          <w:rFonts w:ascii="Book Antiqua" w:hAnsi="Book Antiqua" w:cs="Times New Roman"/>
          <w:sz w:val="24"/>
          <w:szCs w:val="24"/>
          <w:vertAlign w:val="superscript"/>
        </w:rPr>
        <w:t>]</w:t>
      </w:r>
      <w:r w:rsidR="005C5968" w:rsidRPr="001054D3">
        <w:rPr>
          <w:rStyle w:val="normalchar1"/>
          <w:rFonts w:ascii="Book Antiqua" w:hAnsi="Book Antiqua" w:cs="Arial"/>
        </w:rPr>
        <w:t xml:space="preserve"> </w:t>
      </w:r>
      <w:r w:rsidRPr="001054D3">
        <w:rPr>
          <w:rFonts w:ascii="Book Antiqua" w:eastAsia="Arial Unicode MS" w:hAnsi="Book Antiqua" w:cs="Arial Unicode MS"/>
          <w:sz w:val="24"/>
          <w:szCs w:val="24"/>
        </w:rPr>
        <w:t xml:space="preserve">which could lead to formation of CNV. Blockade of AT1R signaling suppresses pathologic but not normal retinal neovascularization by inhibiting inflammatory </w:t>
      </w:r>
      <w:proofErr w:type="gramStart"/>
      <w:r w:rsidRPr="001054D3">
        <w:rPr>
          <w:rFonts w:ascii="Book Antiqua" w:eastAsia="Arial Unicode MS" w:hAnsi="Book Antiqua" w:cs="Arial Unicode MS"/>
          <w:sz w:val="24"/>
          <w:szCs w:val="24"/>
        </w:rPr>
        <w:t>processes</w:t>
      </w:r>
      <w:r w:rsidR="003765BD" w:rsidRPr="001054D3">
        <w:rPr>
          <w:rFonts w:ascii="Book Antiqua" w:eastAsia="Arial Unicode MS" w:hAnsi="Book Antiqua" w:cs="Arial Unicode MS"/>
          <w:sz w:val="24"/>
          <w:szCs w:val="24"/>
          <w:vertAlign w:val="superscript"/>
        </w:rPr>
        <w:t>[</w:t>
      </w:r>
      <w:proofErr w:type="gramEnd"/>
      <w:r w:rsidR="00377CAB" w:rsidRPr="001054D3">
        <w:rPr>
          <w:rFonts w:ascii="Book Antiqua" w:hAnsi="Book Antiqua"/>
          <w:sz w:val="24"/>
          <w:szCs w:val="24"/>
          <w:vertAlign w:val="superscript"/>
        </w:rPr>
        <w:t>34,</w:t>
      </w:r>
      <w:r w:rsidR="00377CAB" w:rsidRPr="001054D3">
        <w:rPr>
          <w:rFonts w:ascii="Book Antiqua" w:hAnsi="Book Antiqua"/>
          <w:sz w:val="24"/>
          <w:szCs w:val="24"/>
          <w:highlight w:val="lightGray"/>
          <w:vertAlign w:val="superscript"/>
        </w:rPr>
        <w:t>116</w:t>
      </w:r>
      <w:r w:rsidR="005C5968" w:rsidRPr="001054D3">
        <w:rPr>
          <w:rFonts w:ascii="Book Antiqua" w:hAnsi="Book Antiqua" w:cs="Times New Roman"/>
          <w:sz w:val="24"/>
          <w:szCs w:val="24"/>
          <w:highlight w:val="lightGray"/>
          <w:vertAlign w:val="superscript"/>
        </w:rPr>
        <w:t>]</w:t>
      </w:r>
      <w:r w:rsidR="00E243F9" w:rsidRPr="001054D3">
        <w:rPr>
          <w:rFonts w:ascii="Book Antiqua" w:eastAsia="Arial Unicode MS" w:hAnsi="Book Antiqua" w:cs="Arial Unicode MS"/>
          <w:sz w:val="24"/>
          <w:szCs w:val="24"/>
        </w:rPr>
        <w:t>.</w:t>
      </w:r>
      <w:r w:rsidR="005C5968" w:rsidRPr="001054D3">
        <w:rPr>
          <w:rFonts w:ascii="Book Antiqua" w:eastAsia="Arial Unicode MS" w:hAnsi="Book Antiqua" w:cs="Arial Unicode MS"/>
          <w:sz w:val="24"/>
          <w:szCs w:val="24"/>
          <w:vertAlign w:val="superscript"/>
        </w:rPr>
        <w:t xml:space="preserve"> </w:t>
      </w:r>
      <w:r w:rsidRPr="001054D3">
        <w:rPr>
          <w:rFonts w:ascii="Book Antiqua" w:eastAsia="Arial Unicode MS" w:hAnsi="Book Antiqua" w:cs="Arial Unicode MS"/>
          <w:sz w:val="24"/>
          <w:szCs w:val="24"/>
        </w:rPr>
        <w:t xml:space="preserve">Additionally, it </w:t>
      </w:r>
      <w:r w:rsidR="00681BC4" w:rsidRPr="001054D3">
        <w:rPr>
          <w:rFonts w:ascii="Book Antiqua" w:eastAsia="Arial Unicode MS" w:hAnsi="Book Antiqua" w:cs="Arial Unicode MS"/>
          <w:sz w:val="24"/>
          <w:szCs w:val="24"/>
        </w:rPr>
        <w:t>has been shown that excised choroidal neovascular membranes</w:t>
      </w:r>
      <w:r w:rsidRPr="001054D3">
        <w:rPr>
          <w:rFonts w:ascii="Book Antiqua" w:eastAsia="Arial Unicode MS" w:hAnsi="Book Antiqua" w:cs="Arial Unicode MS"/>
          <w:sz w:val="24"/>
          <w:szCs w:val="24"/>
        </w:rPr>
        <w:t xml:space="preserve"> from patients with AMD express </w:t>
      </w:r>
      <w:r w:rsidR="00681BC4" w:rsidRPr="001054D3">
        <w:rPr>
          <w:rFonts w:ascii="Book Antiqua" w:eastAsia="Arial Unicode MS" w:hAnsi="Book Antiqua" w:cs="Arial Unicode MS"/>
          <w:sz w:val="24"/>
          <w:szCs w:val="24"/>
        </w:rPr>
        <w:t xml:space="preserve">AT1R, AT2R and </w:t>
      </w:r>
      <w:r w:rsidRPr="001054D3">
        <w:rPr>
          <w:rFonts w:ascii="Book Antiqua" w:eastAsia="Arial Unicode MS" w:hAnsi="Book Antiqua" w:cs="Arial Unicode MS"/>
          <w:sz w:val="24"/>
          <w:szCs w:val="24"/>
        </w:rPr>
        <w:t xml:space="preserve">Ang II on the vascular </w:t>
      </w:r>
      <w:proofErr w:type="gramStart"/>
      <w:r w:rsidRPr="001054D3">
        <w:rPr>
          <w:rFonts w:ascii="Book Antiqua" w:eastAsia="Arial Unicode MS" w:hAnsi="Book Antiqua" w:cs="Arial Unicode MS"/>
          <w:sz w:val="24"/>
          <w:szCs w:val="24"/>
        </w:rPr>
        <w:t>endothelium</w:t>
      </w:r>
      <w:r w:rsidR="003765BD" w:rsidRPr="001054D3">
        <w:rPr>
          <w:rFonts w:ascii="Book Antiqua" w:eastAsia="Arial Unicode MS" w:hAnsi="Book Antiqua" w:cs="Arial Unicode MS"/>
          <w:sz w:val="24"/>
          <w:szCs w:val="24"/>
          <w:highlight w:val="lightGray"/>
          <w:vertAlign w:val="superscript"/>
        </w:rPr>
        <w:t>[</w:t>
      </w:r>
      <w:proofErr w:type="gramEnd"/>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6</w:t>
      </w:r>
      <w:r w:rsidR="005C5968" w:rsidRPr="001054D3">
        <w:rPr>
          <w:rFonts w:ascii="Book Antiqua" w:hAnsi="Book Antiqua" w:cs="Times New Roman"/>
          <w:sz w:val="24"/>
          <w:szCs w:val="24"/>
          <w:vertAlign w:val="superscript"/>
        </w:rPr>
        <w:t>]</w:t>
      </w:r>
      <w:r w:rsidR="00E243F9" w:rsidRPr="001054D3">
        <w:rPr>
          <w:rFonts w:ascii="Book Antiqua" w:eastAsia="Arial Unicode MS" w:hAnsi="Book Antiqua" w:cs="Arial Unicode MS"/>
          <w:sz w:val="24"/>
          <w:szCs w:val="24"/>
        </w:rPr>
        <w:t>.</w:t>
      </w:r>
      <w:r w:rsidRPr="001054D3">
        <w:rPr>
          <w:rFonts w:ascii="Book Antiqua" w:eastAsia="Arial Unicode MS" w:hAnsi="Book Antiqua" w:cs="Arial Unicode MS"/>
          <w:sz w:val="24"/>
          <w:szCs w:val="24"/>
        </w:rPr>
        <w:t xml:space="preserve"> Similar findings were seen in the l</w:t>
      </w:r>
      <w:r w:rsidR="00681BC4" w:rsidRPr="001054D3">
        <w:rPr>
          <w:rFonts w:ascii="Book Antiqua" w:eastAsia="Arial Unicode MS" w:hAnsi="Book Antiqua" w:cs="Arial Unicode MS"/>
          <w:sz w:val="24"/>
          <w:szCs w:val="24"/>
        </w:rPr>
        <w:t xml:space="preserve">aser-induced mouse model of </w:t>
      </w:r>
      <w:proofErr w:type="gramStart"/>
      <w:r w:rsidR="00681BC4" w:rsidRPr="001054D3">
        <w:rPr>
          <w:rFonts w:ascii="Book Antiqua" w:eastAsia="Arial Unicode MS" w:hAnsi="Book Antiqua" w:cs="Arial Unicode MS"/>
          <w:sz w:val="24"/>
          <w:szCs w:val="24"/>
        </w:rPr>
        <w:t>CNV</w:t>
      </w:r>
      <w:r w:rsidR="003765BD" w:rsidRPr="001054D3">
        <w:rPr>
          <w:rFonts w:ascii="Book Antiqua" w:eastAsia="Arial Unicode MS" w:hAnsi="Book Antiqua" w:cs="Arial Unicode MS"/>
          <w:sz w:val="24"/>
          <w:szCs w:val="24"/>
          <w:highlight w:val="lightGray"/>
          <w:vertAlign w:val="superscript"/>
        </w:rPr>
        <w:t>[</w:t>
      </w:r>
      <w:proofErr w:type="gramEnd"/>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6</w:t>
      </w:r>
      <w:r w:rsidR="005C5968" w:rsidRPr="001054D3">
        <w:rPr>
          <w:rFonts w:ascii="Book Antiqua" w:hAnsi="Book Antiqua" w:cs="Times New Roman"/>
          <w:sz w:val="24"/>
          <w:szCs w:val="24"/>
          <w:vertAlign w:val="superscript"/>
        </w:rPr>
        <w:t>]</w:t>
      </w:r>
      <w:r w:rsidR="005C5968" w:rsidRPr="001054D3">
        <w:rPr>
          <w:rFonts w:ascii="Book Antiqua" w:eastAsia="Arial Unicode MS" w:hAnsi="Book Antiqua" w:cs="Arial Unicode MS"/>
          <w:sz w:val="24"/>
          <w:szCs w:val="24"/>
        </w:rPr>
        <w:t xml:space="preserve">. </w:t>
      </w:r>
      <w:r w:rsidRPr="001054D3">
        <w:rPr>
          <w:rFonts w:ascii="Book Antiqua" w:eastAsia="Arial Unicode MS" w:hAnsi="Book Antiqua" w:cs="Arial Unicode MS"/>
          <w:sz w:val="24"/>
          <w:szCs w:val="24"/>
        </w:rPr>
        <w:t>A</w:t>
      </w:r>
      <w:r w:rsidR="00681BC4" w:rsidRPr="001054D3">
        <w:rPr>
          <w:rFonts w:ascii="Book Antiqua" w:eastAsia="Arial Unicode MS" w:hAnsi="Book Antiqua" w:cs="Arial Unicode MS"/>
          <w:sz w:val="24"/>
          <w:szCs w:val="24"/>
        </w:rPr>
        <w:t>s noted above, formation of CNV was suppressed with the AT1R blocker</w:t>
      </w:r>
      <w:r w:rsidRPr="001054D3">
        <w:rPr>
          <w:rFonts w:ascii="Book Antiqua" w:eastAsia="Arial Unicode MS" w:hAnsi="Book Antiqua" w:cs="Arial Unicode MS"/>
          <w:sz w:val="24"/>
          <w:szCs w:val="24"/>
        </w:rPr>
        <w:t xml:space="preserve"> telmisartan but not with an </w:t>
      </w:r>
      <w:r w:rsidR="00681BC4" w:rsidRPr="001054D3">
        <w:rPr>
          <w:rFonts w:ascii="Book Antiqua" w:eastAsia="Arial Unicode MS" w:hAnsi="Book Antiqua" w:cs="Arial Unicode MS"/>
          <w:sz w:val="24"/>
          <w:szCs w:val="24"/>
        </w:rPr>
        <w:t xml:space="preserve">AT2R </w:t>
      </w:r>
      <w:proofErr w:type="gramStart"/>
      <w:r w:rsidRPr="001054D3">
        <w:rPr>
          <w:rFonts w:ascii="Book Antiqua" w:eastAsia="Arial Unicode MS" w:hAnsi="Book Antiqua" w:cs="Arial Unicode MS"/>
          <w:sz w:val="24"/>
          <w:szCs w:val="24"/>
        </w:rPr>
        <w:t>antagonist</w:t>
      </w:r>
      <w:r w:rsidR="003765BD" w:rsidRPr="001054D3">
        <w:rPr>
          <w:rFonts w:ascii="Book Antiqua" w:eastAsia="Arial Unicode MS" w:hAnsi="Book Antiqua" w:cs="Arial Unicode MS"/>
          <w:sz w:val="24"/>
          <w:szCs w:val="24"/>
          <w:highlight w:val="lightGray"/>
          <w:vertAlign w:val="superscript"/>
        </w:rPr>
        <w:t>[</w:t>
      </w:r>
      <w:proofErr w:type="gramEnd"/>
      <w:r w:rsidR="009C207F" w:rsidRPr="001054D3">
        <w:rPr>
          <w:rFonts w:ascii="Book Antiqua" w:hAnsi="Book Antiqua"/>
          <w:sz w:val="24"/>
          <w:szCs w:val="24"/>
          <w:highlight w:val="lightGray"/>
          <w:vertAlign w:val="superscript"/>
        </w:rPr>
        <w:t>12</w:t>
      </w:r>
      <w:r w:rsidR="00377CAB" w:rsidRPr="001054D3">
        <w:rPr>
          <w:rFonts w:ascii="Book Antiqua" w:hAnsi="Book Antiqua"/>
          <w:sz w:val="24"/>
          <w:szCs w:val="24"/>
          <w:highlight w:val="lightGray"/>
          <w:vertAlign w:val="superscript"/>
        </w:rPr>
        <w:t>7</w:t>
      </w:r>
      <w:r w:rsidR="005C5968" w:rsidRPr="001054D3">
        <w:rPr>
          <w:rFonts w:ascii="Book Antiqua" w:hAnsi="Book Antiqua" w:cs="Times New Roman"/>
          <w:sz w:val="24"/>
          <w:szCs w:val="24"/>
          <w:highlight w:val="lightGray"/>
          <w:vertAlign w:val="superscript"/>
        </w:rPr>
        <w:t>]</w:t>
      </w:r>
      <w:r w:rsidR="00E243F9" w:rsidRPr="001054D3">
        <w:rPr>
          <w:rFonts w:ascii="Book Antiqua" w:eastAsia="Arial Unicode MS" w:hAnsi="Book Antiqua" w:cs="Arial Unicode MS"/>
          <w:sz w:val="24"/>
          <w:szCs w:val="24"/>
          <w:highlight w:val="lightGray"/>
        </w:rPr>
        <w:t>.</w:t>
      </w:r>
      <w:r w:rsidR="005C5968" w:rsidRPr="001054D3">
        <w:rPr>
          <w:rFonts w:ascii="Book Antiqua" w:eastAsia="Arial Unicode MS" w:hAnsi="Book Antiqua" w:cs="Arial Unicode MS"/>
          <w:sz w:val="24"/>
          <w:szCs w:val="24"/>
          <w:vertAlign w:val="superscript"/>
        </w:rPr>
        <w:t xml:space="preserve"> </w:t>
      </w:r>
      <w:r w:rsidR="00681BC4" w:rsidRPr="001054D3">
        <w:rPr>
          <w:rFonts w:ascii="Book Antiqua" w:eastAsia="Arial Unicode MS" w:hAnsi="Book Antiqua" w:cs="Arial Unicode MS"/>
          <w:sz w:val="24"/>
          <w:szCs w:val="24"/>
        </w:rPr>
        <w:t>In a laser induced model of CNV</w:t>
      </w:r>
      <w:r w:rsidRPr="001054D3">
        <w:rPr>
          <w:rFonts w:ascii="Book Antiqua" w:eastAsia="Arial Unicode MS" w:hAnsi="Book Antiqua" w:cs="Arial Unicode MS"/>
          <w:sz w:val="24"/>
          <w:szCs w:val="24"/>
        </w:rPr>
        <w:t xml:space="preserve"> using A</w:t>
      </w:r>
      <w:r w:rsidR="00681BC4" w:rsidRPr="001054D3">
        <w:rPr>
          <w:rFonts w:ascii="Book Antiqua" w:eastAsia="Arial Unicode MS" w:hAnsi="Book Antiqua" w:cs="Arial Unicode MS"/>
          <w:sz w:val="24"/>
          <w:szCs w:val="24"/>
        </w:rPr>
        <w:t>T1R</w:t>
      </w:r>
      <w:r w:rsidRPr="001054D3">
        <w:rPr>
          <w:rFonts w:ascii="Book Antiqua" w:eastAsia="Arial Unicode MS" w:hAnsi="Book Antiqua" w:cs="Arial Unicode MS"/>
          <w:sz w:val="24"/>
          <w:szCs w:val="24"/>
        </w:rPr>
        <w:t xml:space="preserve"> knockout mice, the ACE inhibitor, imidapril, significantly reduced choroidal and retinal neovascularization in wild type mice to levels detected in laser treated A</w:t>
      </w:r>
      <w:r w:rsidR="00681BC4" w:rsidRPr="001054D3">
        <w:rPr>
          <w:rFonts w:ascii="Book Antiqua" w:eastAsia="Arial Unicode MS" w:hAnsi="Book Antiqua" w:cs="Arial Unicode MS"/>
          <w:sz w:val="24"/>
          <w:szCs w:val="24"/>
        </w:rPr>
        <w:t xml:space="preserve">T1R </w:t>
      </w:r>
      <w:r w:rsidRPr="001054D3">
        <w:rPr>
          <w:rFonts w:ascii="Book Antiqua" w:eastAsia="Arial Unicode MS" w:hAnsi="Book Antiqua" w:cs="Arial Unicode MS"/>
          <w:sz w:val="24"/>
          <w:szCs w:val="24"/>
        </w:rPr>
        <w:t xml:space="preserve">KO </w:t>
      </w:r>
      <w:proofErr w:type="gramStart"/>
      <w:r w:rsidRPr="001054D3">
        <w:rPr>
          <w:rFonts w:ascii="Book Antiqua" w:eastAsia="Arial Unicode MS" w:hAnsi="Book Antiqua" w:cs="Arial Unicode MS"/>
          <w:sz w:val="24"/>
          <w:szCs w:val="24"/>
        </w:rPr>
        <w:t>mice</w:t>
      </w:r>
      <w:r w:rsidR="003765BD" w:rsidRPr="001054D3">
        <w:rPr>
          <w:rFonts w:ascii="Book Antiqua" w:eastAsia="Arial Unicode MS" w:hAnsi="Book Antiqua" w:cs="Arial Unicode MS"/>
          <w:sz w:val="24"/>
          <w:szCs w:val="24"/>
          <w:vertAlign w:val="superscript"/>
        </w:rPr>
        <w:t>[</w:t>
      </w:r>
      <w:proofErr w:type="gramEnd"/>
      <w:r w:rsidR="009C207F" w:rsidRPr="001054D3">
        <w:rPr>
          <w:rFonts w:ascii="Book Antiqua" w:hAnsi="Book Antiqua"/>
          <w:sz w:val="24"/>
          <w:szCs w:val="24"/>
          <w:highlight w:val="lightGray"/>
          <w:vertAlign w:val="superscript"/>
        </w:rPr>
        <w:t>1</w:t>
      </w:r>
      <w:r w:rsidR="00011E16" w:rsidRPr="001054D3">
        <w:rPr>
          <w:rFonts w:ascii="Book Antiqua" w:hAnsi="Book Antiqua"/>
          <w:sz w:val="24"/>
          <w:szCs w:val="24"/>
          <w:highlight w:val="lightGray"/>
          <w:vertAlign w:val="superscript"/>
        </w:rPr>
        <w:t>28</w:t>
      </w:r>
      <w:r w:rsidR="005C5968" w:rsidRPr="001054D3">
        <w:rPr>
          <w:rFonts w:ascii="Book Antiqua" w:hAnsi="Book Antiqua" w:cs="Times New Roman"/>
          <w:sz w:val="24"/>
          <w:szCs w:val="24"/>
          <w:highlight w:val="lightGray"/>
          <w:vertAlign w:val="superscript"/>
        </w:rPr>
        <w:t>]</w:t>
      </w:r>
      <w:r w:rsidR="00E243F9" w:rsidRPr="001054D3">
        <w:rPr>
          <w:rFonts w:ascii="Book Antiqua" w:eastAsia="Arial Unicode MS" w:hAnsi="Book Antiqua" w:cs="Arial Unicode MS"/>
          <w:sz w:val="24"/>
          <w:szCs w:val="24"/>
          <w:highlight w:val="lightGray"/>
        </w:rPr>
        <w:t>.</w:t>
      </w:r>
      <w:r w:rsidR="00011E16" w:rsidRPr="001054D3">
        <w:rPr>
          <w:rFonts w:ascii="Book Antiqua" w:eastAsia="Arial Unicode MS" w:hAnsi="Book Antiqua" w:cs="Arial Unicode MS"/>
          <w:sz w:val="24"/>
          <w:szCs w:val="24"/>
        </w:rPr>
        <w:t xml:space="preserve"> </w:t>
      </w:r>
      <w:r w:rsidRPr="001054D3">
        <w:rPr>
          <w:rFonts w:ascii="Book Antiqua" w:eastAsia="Arial Unicode MS" w:hAnsi="Book Antiqua" w:cs="Arial Unicode MS"/>
          <w:sz w:val="24"/>
          <w:szCs w:val="24"/>
        </w:rPr>
        <w:t>Additionally, in a r</w:t>
      </w:r>
      <w:r w:rsidR="00681BC4" w:rsidRPr="001054D3">
        <w:rPr>
          <w:rFonts w:ascii="Book Antiqua" w:eastAsia="Arial Unicode MS" w:hAnsi="Book Antiqua" w:cs="Arial Unicode MS"/>
          <w:sz w:val="24"/>
          <w:szCs w:val="24"/>
        </w:rPr>
        <w:t>at model of laser-induced CNV</w:t>
      </w:r>
      <w:r w:rsidRPr="001054D3">
        <w:rPr>
          <w:rFonts w:ascii="Book Antiqua" w:eastAsia="Arial Unicode MS" w:hAnsi="Book Antiqua" w:cs="Arial Unicode MS"/>
          <w:sz w:val="24"/>
          <w:szCs w:val="24"/>
        </w:rPr>
        <w:t>, losartan was shown to inhibit the incidence of new vessel formation from 99.5% to 72.5</w:t>
      </w:r>
      <w:proofErr w:type="gramStart"/>
      <w:r w:rsidR="005C5968" w:rsidRPr="001054D3">
        <w:rPr>
          <w:rFonts w:ascii="Book Antiqua" w:eastAsia="Arial Unicode MS" w:hAnsi="Book Antiqua" w:cs="Arial Unicode MS"/>
          <w:sz w:val="24"/>
          <w:szCs w:val="24"/>
        </w:rPr>
        <w:t>%</w:t>
      </w:r>
      <w:r w:rsidR="003765BD" w:rsidRPr="001054D3">
        <w:rPr>
          <w:rFonts w:ascii="Book Antiqua" w:hAnsi="Book Antiqua" w:cs="Times New Roman"/>
          <w:sz w:val="24"/>
          <w:szCs w:val="24"/>
          <w:vertAlign w:val="superscript"/>
        </w:rPr>
        <w:t>[</w:t>
      </w:r>
      <w:proofErr w:type="gramEnd"/>
      <w:r w:rsidR="009C207F" w:rsidRPr="001054D3">
        <w:rPr>
          <w:rFonts w:ascii="Book Antiqua" w:hAnsi="Book Antiqua"/>
          <w:sz w:val="24"/>
          <w:szCs w:val="24"/>
          <w:highlight w:val="lightGray"/>
          <w:vertAlign w:val="superscript"/>
        </w:rPr>
        <w:t>1</w:t>
      </w:r>
      <w:r w:rsidR="00011E16" w:rsidRPr="001054D3">
        <w:rPr>
          <w:rFonts w:ascii="Book Antiqua" w:hAnsi="Book Antiqua"/>
          <w:sz w:val="24"/>
          <w:szCs w:val="24"/>
          <w:highlight w:val="lightGray"/>
          <w:vertAlign w:val="superscript"/>
        </w:rPr>
        <w:t>29</w:t>
      </w:r>
      <w:r w:rsidR="005C5968" w:rsidRPr="001054D3">
        <w:rPr>
          <w:rFonts w:ascii="Book Antiqua" w:hAnsi="Book Antiqua" w:cs="Times New Roman"/>
          <w:sz w:val="24"/>
          <w:szCs w:val="24"/>
          <w:highlight w:val="lightGray"/>
          <w:vertAlign w:val="superscript"/>
        </w:rPr>
        <w:t>]</w:t>
      </w:r>
      <w:r w:rsidR="00E243F9" w:rsidRPr="001054D3">
        <w:rPr>
          <w:rFonts w:ascii="Book Antiqua" w:eastAsia="Arial Unicode MS" w:hAnsi="Book Antiqua" w:cs="Arial Unicode MS"/>
          <w:sz w:val="24"/>
          <w:szCs w:val="24"/>
        </w:rPr>
        <w:t>.</w:t>
      </w:r>
      <w:r w:rsidRPr="001054D3">
        <w:rPr>
          <w:rFonts w:ascii="Book Antiqua" w:eastAsia="Arial Unicode MS" w:hAnsi="Book Antiqua" w:cs="Arial Unicode MS"/>
          <w:sz w:val="24"/>
          <w:szCs w:val="24"/>
        </w:rPr>
        <w:t xml:space="preserve"> </w:t>
      </w:r>
    </w:p>
    <w:p w:rsidR="002F7414" w:rsidRPr="001054D3" w:rsidRDefault="00065763" w:rsidP="008B338D">
      <w:pPr>
        <w:shd w:val="clear" w:color="auto" w:fill="FFFFFF"/>
        <w:spacing w:line="360" w:lineRule="auto"/>
        <w:ind w:firstLineChars="200" w:firstLine="480"/>
        <w:jc w:val="both"/>
        <w:rPr>
          <w:rFonts w:ascii="Book Antiqua" w:eastAsia="Arial Unicode MS" w:hAnsi="Book Antiqua" w:cs="Arial"/>
          <w:sz w:val="24"/>
          <w:szCs w:val="24"/>
        </w:rPr>
      </w:pPr>
      <w:r w:rsidRPr="001054D3">
        <w:rPr>
          <w:rFonts w:ascii="Book Antiqua" w:hAnsi="Book Antiqua" w:cs="Arial"/>
          <w:sz w:val="24"/>
          <w:szCs w:val="24"/>
        </w:rPr>
        <w:t>Increasing evidence support</w:t>
      </w:r>
      <w:r w:rsidR="00DC0CD5" w:rsidRPr="001054D3">
        <w:rPr>
          <w:rFonts w:ascii="Book Antiqua" w:hAnsi="Book Antiqua" w:cs="Arial"/>
          <w:sz w:val="24"/>
          <w:szCs w:val="24"/>
        </w:rPr>
        <w:t xml:space="preserve"> the notion that </w:t>
      </w:r>
      <w:r w:rsidR="00725642" w:rsidRPr="001054D3">
        <w:rPr>
          <w:rFonts w:ascii="Book Antiqua" w:hAnsi="Book Antiqua" w:cs="Arial"/>
          <w:sz w:val="24"/>
          <w:szCs w:val="24"/>
        </w:rPr>
        <w:t>increase in the production of of chemokines happens in diseases related to</w:t>
      </w:r>
      <w:r w:rsidR="002F7414" w:rsidRPr="001054D3">
        <w:rPr>
          <w:rFonts w:ascii="Book Antiqua" w:hAnsi="Book Antiqua" w:cs="Arial"/>
          <w:sz w:val="24"/>
          <w:szCs w:val="24"/>
        </w:rPr>
        <w:t xml:space="preserve"> an inflammatory component. </w:t>
      </w:r>
      <w:r w:rsidR="00725642" w:rsidRPr="001054D3">
        <w:rPr>
          <w:rFonts w:ascii="Book Antiqua" w:hAnsi="Book Antiqua" w:cs="Arial"/>
          <w:sz w:val="24"/>
          <w:szCs w:val="24"/>
        </w:rPr>
        <w:t xml:space="preserve">Several of these chemokines are expressed in the </w:t>
      </w:r>
      <w:r w:rsidR="002F7414" w:rsidRPr="001054D3">
        <w:rPr>
          <w:rFonts w:ascii="Book Antiqua" w:hAnsi="Book Antiqua" w:cs="Arial"/>
          <w:sz w:val="24"/>
          <w:szCs w:val="24"/>
        </w:rPr>
        <w:t>RPE c</w:t>
      </w:r>
      <w:r w:rsidR="00725642" w:rsidRPr="001054D3">
        <w:rPr>
          <w:rFonts w:ascii="Book Antiqua" w:hAnsi="Book Antiqua" w:cs="Arial"/>
          <w:sz w:val="24"/>
          <w:szCs w:val="24"/>
        </w:rPr>
        <w:t>ells</w:t>
      </w:r>
      <w:r w:rsidR="002F7414" w:rsidRPr="001054D3">
        <w:rPr>
          <w:rFonts w:ascii="Book Antiqua" w:hAnsi="Book Antiqua" w:cs="Arial"/>
          <w:sz w:val="24"/>
          <w:szCs w:val="24"/>
        </w:rPr>
        <w:t xml:space="preserve">, including </w:t>
      </w:r>
      <w:r w:rsidR="001030FF" w:rsidRPr="001054D3">
        <w:rPr>
          <w:rFonts w:ascii="Book Antiqua" w:hAnsi="Book Antiqua" w:cs="Arial"/>
          <w:sz w:val="24"/>
          <w:szCs w:val="24"/>
        </w:rPr>
        <w:t>MCP-1</w:t>
      </w:r>
      <w:r w:rsidR="005C5968" w:rsidRPr="001054D3">
        <w:rPr>
          <w:rFonts w:ascii="Book Antiqua" w:hAnsi="Book Antiqua" w:cs="Times New Roman"/>
          <w:sz w:val="24"/>
          <w:szCs w:val="24"/>
          <w:vertAlign w:val="superscript"/>
        </w:rPr>
        <w:t>[</w:t>
      </w:r>
      <w:r w:rsidR="009C207F" w:rsidRPr="001054D3">
        <w:rPr>
          <w:rFonts w:ascii="Book Antiqua" w:hAnsi="Book Antiqua" w:cs="Times New Roman"/>
          <w:sz w:val="24"/>
          <w:szCs w:val="24"/>
          <w:vertAlign w:val="superscript"/>
        </w:rPr>
        <w:t>29</w:t>
      </w:r>
      <w:proofErr w:type="gramStart"/>
      <w:r w:rsidR="009C207F" w:rsidRPr="001054D3">
        <w:rPr>
          <w:rFonts w:ascii="Book Antiqua" w:hAnsi="Book Antiqua" w:cs="Times New Roman"/>
          <w:sz w:val="24"/>
          <w:szCs w:val="24"/>
          <w:vertAlign w:val="superscript"/>
        </w:rPr>
        <w:t>,</w:t>
      </w:r>
      <w:r w:rsidR="009C207F" w:rsidRPr="001054D3">
        <w:rPr>
          <w:rFonts w:ascii="Book Antiqua" w:hAnsi="Book Antiqua"/>
          <w:sz w:val="24"/>
          <w:szCs w:val="24"/>
          <w:vertAlign w:val="superscript"/>
        </w:rPr>
        <w:t>30</w:t>
      </w:r>
      <w:proofErr w:type="gramEnd"/>
      <w:r w:rsidR="005C5968" w:rsidRPr="001054D3">
        <w:rPr>
          <w:rFonts w:ascii="Book Antiqua" w:hAnsi="Book Antiqua" w:cs="Times New Roman"/>
          <w:sz w:val="24"/>
          <w:szCs w:val="24"/>
          <w:vertAlign w:val="superscript"/>
        </w:rPr>
        <w:t>]</w:t>
      </w:r>
      <w:r w:rsidR="002F7414" w:rsidRPr="001054D3">
        <w:rPr>
          <w:rFonts w:ascii="Book Antiqua" w:hAnsi="Book Antiqua" w:cs="Arial"/>
          <w:sz w:val="24"/>
          <w:szCs w:val="24"/>
        </w:rPr>
        <w:t>,</w:t>
      </w:r>
      <w:r w:rsidR="005C5968" w:rsidRPr="001054D3">
        <w:rPr>
          <w:rFonts w:ascii="Book Antiqua" w:hAnsi="Book Antiqua" w:cs="Arial"/>
          <w:sz w:val="24"/>
          <w:szCs w:val="24"/>
          <w:vertAlign w:val="superscript"/>
        </w:rPr>
        <w:t xml:space="preserve"> </w:t>
      </w:r>
      <w:r w:rsidR="002F7414" w:rsidRPr="001054D3">
        <w:rPr>
          <w:rFonts w:ascii="Book Antiqua" w:hAnsi="Book Antiqua" w:cs="Arial"/>
          <w:sz w:val="24"/>
          <w:szCs w:val="24"/>
        </w:rPr>
        <w:t>which has been proposed to b</w:t>
      </w:r>
      <w:r w:rsidR="00725642" w:rsidRPr="001054D3">
        <w:rPr>
          <w:rFonts w:ascii="Book Antiqua" w:hAnsi="Book Antiqua" w:cs="Arial"/>
          <w:sz w:val="24"/>
          <w:szCs w:val="24"/>
        </w:rPr>
        <w:t>e implicated in the development</w:t>
      </w:r>
      <w:r w:rsidR="002F7414" w:rsidRPr="001054D3">
        <w:rPr>
          <w:rFonts w:ascii="Book Antiqua" w:hAnsi="Book Antiqua" w:cs="Arial"/>
          <w:sz w:val="24"/>
          <w:szCs w:val="24"/>
        </w:rPr>
        <w:t xml:space="preserve"> of dry and wet AMD</w:t>
      </w:r>
      <w:r w:rsidR="005C5968" w:rsidRPr="001054D3">
        <w:rPr>
          <w:rFonts w:ascii="Book Antiqua" w:hAnsi="Book Antiqua" w:cs="Times New Roman"/>
          <w:sz w:val="24"/>
          <w:szCs w:val="24"/>
          <w:vertAlign w:val="superscript"/>
        </w:rPr>
        <w:t>[</w:t>
      </w:r>
      <w:r w:rsidR="009C207F" w:rsidRPr="001054D3">
        <w:rPr>
          <w:rFonts w:ascii="Book Antiqua" w:hAnsi="Book Antiqua"/>
          <w:sz w:val="24"/>
          <w:szCs w:val="24"/>
          <w:vertAlign w:val="superscript"/>
        </w:rPr>
        <w:t>31-33</w:t>
      </w:r>
      <w:r w:rsidR="005C5968" w:rsidRPr="001054D3">
        <w:rPr>
          <w:rFonts w:ascii="Book Antiqua" w:hAnsi="Book Antiqua" w:cs="Times New Roman"/>
          <w:sz w:val="24"/>
          <w:szCs w:val="24"/>
          <w:vertAlign w:val="superscript"/>
        </w:rPr>
        <w:t>]</w:t>
      </w:r>
      <w:r w:rsidR="002F7414" w:rsidRPr="001054D3">
        <w:rPr>
          <w:rFonts w:ascii="Book Antiqua" w:hAnsi="Book Antiqua" w:cs="Arial"/>
          <w:sz w:val="24"/>
          <w:szCs w:val="24"/>
        </w:rPr>
        <w:t>.</w:t>
      </w:r>
      <w:r w:rsidR="00725642" w:rsidRPr="001054D3">
        <w:rPr>
          <w:rFonts w:ascii="Book Antiqua" w:hAnsi="Book Antiqua" w:cs="Arial"/>
          <w:sz w:val="24"/>
          <w:szCs w:val="24"/>
        </w:rPr>
        <w:t xml:space="preserve"> During inflammatory responses,</w:t>
      </w:r>
      <w:r w:rsidR="005C5968" w:rsidRPr="001054D3">
        <w:rPr>
          <w:rFonts w:ascii="Book Antiqua" w:hAnsi="Book Antiqua" w:cs="Arial"/>
          <w:sz w:val="24"/>
          <w:szCs w:val="24"/>
          <w:vertAlign w:val="superscript"/>
        </w:rPr>
        <w:t xml:space="preserve"> </w:t>
      </w:r>
      <w:r w:rsidR="002F7414" w:rsidRPr="001054D3">
        <w:rPr>
          <w:rFonts w:ascii="Book Antiqua" w:hAnsi="Book Antiqua" w:cs="Arial"/>
          <w:sz w:val="24"/>
          <w:szCs w:val="24"/>
        </w:rPr>
        <w:t>RPE cells have been shown to secrete M</w:t>
      </w:r>
      <w:r w:rsidR="00725642" w:rsidRPr="001054D3">
        <w:rPr>
          <w:rFonts w:ascii="Book Antiqua" w:hAnsi="Book Antiqua" w:cs="Arial"/>
          <w:sz w:val="24"/>
          <w:szCs w:val="24"/>
        </w:rPr>
        <w:t>CP-1 toward the choroid</w:t>
      </w:r>
      <w:r w:rsidR="00092BDB" w:rsidRPr="001054D3">
        <w:rPr>
          <w:rFonts w:ascii="Book Antiqua" w:hAnsi="Book Antiqua" w:cs="Arial"/>
          <w:sz w:val="24"/>
          <w:szCs w:val="24"/>
        </w:rPr>
        <w:t>,</w:t>
      </w:r>
      <w:r w:rsidR="00725642" w:rsidRPr="001054D3">
        <w:rPr>
          <w:rFonts w:ascii="Book Antiqua" w:hAnsi="Book Antiqua" w:cs="Arial"/>
          <w:sz w:val="24"/>
          <w:szCs w:val="24"/>
        </w:rPr>
        <w:t xml:space="preserve"> consequently</w:t>
      </w:r>
      <w:r w:rsidR="00092BDB" w:rsidRPr="001054D3">
        <w:rPr>
          <w:rFonts w:ascii="Book Antiqua" w:hAnsi="Book Antiqua" w:cs="Arial"/>
          <w:sz w:val="24"/>
          <w:szCs w:val="24"/>
        </w:rPr>
        <w:t>,</w:t>
      </w:r>
      <w:r w:rsidR="00725642" w:rsidRPr="001054D3">
        <w:rPr>
          <w:rFonts w:ascii="Book Antiqua" w:hAnsi="Book Antiqua" w:cs="Arial"/>
          <w:sz w:val="24"/>
          <w:szCs w:val="24"/>
        </w:rPr>
        <w:t xml:space="preserve"> imply</w:t>
      </w:r>
      <w:r w:rsidR="002F7414" w:rsidRPr="001054D3">
        <w:rPr>
          <w:rFonts w:ascii="Book Antiqua" w:hAnsi="Book Antiqua" w:cs="Arial"/>
          <w:sz w:val="24"/>
          <w:szCs w:val="24"/>
        </w:rPr>
        <w:t xml:space="preserve">ing </w:t>
      </w:r>
      <w:r w:rsidR="00725642" w:rsidRPr="001054D3">
        <w:rPr>
          <w:rFonts w:ascii="Book Antiqua" w:hAnsi="Book Antiqua" w:cs="Arial"/>
          <w:sz w:val="24"/>
          <w:szCs w:val="24"/>
        </w:rPr>
        <w:t>that RPE cells might induce recruitment of</w:t>
      </w:r>
      <w:r w:rsidR="003845EE" w:rsidRPr="001054D3">
        <w:rPr>
          <w:rFonts w:ascii="Book Antiqua" w:hAnsi="Book Antiqua" w:cs="Arial"/>
          <w:sz w:val="24"/>
          <w:szCs w:val="24"/>
        </w:rPr>
        <w:t xml:space="preserve"> macrophage</w:t>
      </w:r>
      <w:r w:rsidR="002F7414" w:rsidRPr="001054D3">
        <w:rPr>
          <w:rFonts w:ascii="Book Antiqua" w:hAnsi="Book Antiqua" w:cs="Arial"/>
          <w:sz w:val="24"/>
          <w:szCs w:val="24"/>
        </w:rPr>
        <w:t xml:space="preserve"> to the </w:t>
      </w:r>
      <w:proofErr w:type="gramStart"/>
      <w:r w:rsidR="002F7414" w:rsidRPr="001054D3">
        <w:rPr>
          <w:rFonts w:ascii="Book Antiqua" w:hAnsi="Book Antiqua" w:cs="Arial"/>
          <w:sz w:val="24"/>
          <w:szCs w:val="24"/>
        </w:rPr>
        <w:t>choroid</w:t>
      </w:r>
      <w:r w:rsidR="003765BD" w:rsidRPr="001054D3">
        <w:rPr>
          <w:rFonts w:ascii="Book Antiqua" w:hAnsi="Book Antiqua" w:cs="Arial"/>
          <w:sz w:val="24"/>
          <w:szCs w:val="24"/>
          <w:vertAlign w:val="superscript"/>
        </w:rPr>
        <w:t>[</w:t>
      </w:r>
      <w:proofErr w:type="gramEnd"/>
      <w:r w:rsidR="00686EE7" w:rsidRPr="001054D3">
        <w:rPr>
          <w:rFonts w:ascii="Book Antiqua" w:hAnsi="Book Antiqua"/>
          <w:sz w:val="24"/>
          <w:szCs w:val="24"/>
          <w:vertAlign w:val="superscript"/>
        </w:rPr>
        <w:t>34</w:t>
      </w:r>
      <w:r w:rsidR="005C5968" w:rsidRPr="001054D3">
        <w:rPr>
          <w:rFonts w:ascii="Book Antiqua" w:hAnsi="Book Antiqua" w:cs="Times New Roman"/>
          <w:sz w:val="24"/>
          <w:szCs w:val="24"/>
          <w:vertAlign w:val="superscript"/>
        </w:rPr>
        <w:t>]</w:t>
      </w:r>
      <w:r w:rsidR="002F7414" w:rsidRPr="001054D3">
        <w:rPr>
          <w:rFonts w:ascii="Book Antiqua" w:hAnsi="Book Antiqua" w:cs="Arial"/>
          <w:sz w:val="24"/>
          <w:szCs w:val="24"/>
        </w:rPr>
        <w:t>.</w:t>
      </w:r>
      <w:r w:rsidR="005C5968" w:rsidRPr="001054D3">
        <w:rPr>
          <w:rFonts w:ascii="Book Antiqua" w:hAnsi="Book Antiqua" w:cs="Arial"/>
          <w:sz w:val="24"/>
          <w:szCs w:val="24"/>
          <w:vertAlign w:val="superscript"/>
        </w:rPr>
        <w:t xml:space="preserve"> </w:t>
      </w:r>
      <w:r w:rsidR="002F7414" w:rsidRPr="001054D3">
        <w:rPr>
          <w:rFonts w:ascii="Book Antiqua" w:hAnsi="Book Antiqua" w:cs="Arial"/>
          <w:sz w:val="24"/>
          <w:szCs w:val="24"/>
        </w:rPr>
        <w:t xml:space="preserve">There is clear evidence for the role of MCP-1 in angiogenesis in several angiogenic-related </w:t>
      </w:r>
      <w:proofErr w:type="gramStart"/>
      <w:r w:rsidR="002F7414" w:rsidRPr="001054D3">
        <w:rPr>
          <w:rFonts w:ascii="Book Antiqua" w:hAnsi="Book Antiqua" w:cs="Arial"/>
          <w:sz w:val="24"/>
          <w:szCs w:val="24"/>
        </w:rPr>
        <w:t>disorders</w:t>
      </w:r>
      <w:r w:rsidR="003765BD" w:rsidRPr="001054D3">
        <w:rPr>
          <w:rFonts w:ascii="Book Antiqua" w:hAnsi="Book Antiqua" w:cs="Arial"/>
          <w:sz w:val="24"/>
          <w:szCs w:val="24"/>
          <w:vertAlign w:val="superscript"/>
        </w:rPr>
        <w:t>[</w:t>
      </w:r>
      <w:proofErr w:type="gramEnd"/>
      <w:r w:rsidR="00686EE7" w:rsidRPr="001054D3">
        <w:rPr>
          <w:rFonts w:ascii="Book Antiqua" w:hAnsi="Book Antiqua"/>
          <w:sz w:val="24"/>
          <w:szCs w:val="24"/>
          <w:vertAlign w:val="superscript"/>
        </w:rPr>
        <w:t>35-37</w:t>
      </w:r>
      <w:r w:rsidR="005C5968" w:rsidRPr="001054D3">
        <w:rPr>
          <w:rFonts w:ascii="Book Antiqua" w:hAnsi="Book Antiqua" w:cs="Times New Roman"/>
          <w:sz w:val="24"/>
          <w:szCs w:val="24"/>
          <w:vertAlign w:val="superscript"/>
        </w:rPr>
        <w:t>]</w:t>
      </w:r>
      <w:r w:rsidR="002F7414" w:rsidRPr="001054D3">
        <w:rPr>
          <w:rFonts w:ascii="Book Antiqua" w:hAnsi="Book Antiqua" w:cs="Arial"/>
          <w:sz w:val="24"/>
          <w:szCs w:val="24"/>
        </w:rPr>
        <w:t xml:space="preserve">. Interestingly, expression of the recently discovered novel zinc finger protein MCPIP (MCP-1 induced protein) has been shown to induce tube formation in human umbilical vein endothelial </w:t>
      </w:r>
      <w:proofErr w:type="gramStart"/>
      <w:r w:rsidR="002F7414" w:rsidRPr="001054D3">
        <w:rPr>
          <w:rFonts w:ascii="Book Antiqua" w:hAnsi="Book Antiqua" w:cs="Arial"/>
          <w:sz w:val="24"/>
          <w:szCs w:val="24"/>
        </w:rPr>
        <w:t>cells</w:t>
      </w:r>
      <w:r w:rsidR="003765BD" w:rsidRPr="001054D3">
        <w:rPr>
          <w:rFonts w:ascii="Book Antiqua" w:hAnsi="Book Antiqua" w:cs="Arial"/>
          <w:sz w:val="24"/>
          <w:szCs w:val="24"/>
          <w:vertAlign w:val="superscript"/>
        </w:rPr>
        <w:t>[</w:t>
      </w:r>
      <w:proofErr w:type="gramEnd"/>
      <w:r w:rsidR="00686EE7" w:rsidRPr="001054D3">
        <w:rPr>
          <w:rFonts w:ascii="Book Antiqua" w:hAnsi="Book Antiqua"/>
          <w:sz w:val="24"/>
          <w:szCs w:val="24"/>
          <w:vertAlign w:val="superscript"/>
        </w:rPr>
        <w:t>38</w:t>
      </w:r>
      <w:r w:rsidR="005C5968" w:rsidRPr="001054D3">
        <w:rPr>
          <w:rFonts w:ascii="Book Antiqua" w:hAnsi="Book Antiqua" w:cs="Times New Roman"/>
          <w:sz w:val="24"/>
          <w:szCs w:val="24"/>
          <w:vertAlign w:val="superscript"/>
        </w:rPr>
        <w:t>]</w:t>
      </w:r>
      <w:r w:rsidR="002F7414" w:rsidRPr="001054D3">
        <w:rPr>
          <w:rFonts w:ascii="Book Antiqua" w:hAnsi="Book Antiqua" w:cs="Arial"/>
          <w:sz w:val="24"/>
          <w:szCs w:val="24"/>
        </w:rPr>
        <w:t xml:space="preserve">.  </w:t>
      </w:r>
    </w:p>
    <w:p w:rsidR="002F7414" w:rsidRPr="001054D3" w:rsidRDefault="00DC0CD5" w:rsidP="007A0CCB">
      <w:pPr>
        <w:pStyle w:val="Normal1"/>
        <w:spacing w:line="360" w:lineRule="auto"/>
        <w:ind w:firstLineChars="200" w:firstLine="480"/>
        <w:jc w:val="both"/>
        <w:rPr>
          <w:rFonts w:ascii="Book Antiqua" w:hAnsi="Book Antiqua" w:cs="Arial"/>
        </w:rPr>
      </w:pPr>
      <w:r w:rsidRPr="001054D3">
        <w:rPr>
          <w:rFonts w:ascii="Book Antiqua" w:hAnsi="Book Antiqua" w:cs="Arial"/>
        </w:rPr>
        <w:t>As mentioned previously, h</w:t>
      </w:r>
      <w:r w:rsidR="002F7414" w:rsidRPr="001054D3">
        <w:rPr>
          <w:rFonts w:ascii="Book Antiqua" w:hAnsi="Book Antiqua" w:cs="Arial"/>
        </w:rPr>
        <w:t>ypoxia</w:t>
      </w:r>
      <w:r w:rsidR="00767576" w:rsidRPr="001054D3">
        <w:rPr>
          <w:rFonts w:ascii="Book Antiqua" w:hAnsi="Book Antiqua" w:cs="Arial"/>
        </w:rPr>
        <w:t xml:space="preserve">, which was proposed to be one of the most significant driving forces for CNV </w:t>
      </w:r>
      <w:proofErr w:type="gramStart"/>
      <w:r w:rsidR="00767576" w:rsidRPr="001054D3">
        <w:rPr>
          <w:rFonts w:ascii="Book Antiqua" w:hAnsi="Book Antiqua" w:cs="Arial"/>
        </w:rPr>
        <w:t>formation</w:t>
      </w:r>
      <w:r w:rsidR="003765BD" w:rsidRPr="001054D3">
        <w:rPr>
          <w:rFonts w:ascii="Book Antiqua" w:hAnsi="Book Antiqua" w:cs="Arial"/>
          <w:highlight w:val="lightGray"/>
          <w:vertAlign w:val="superscript"/>
        </w:rPr>
        <w:t>[</w:t>
      </w:r>
      <w:proofErr w:type="gramEnd"/>
      <w:r w:rsidR="00686EE7" w:rsidRPr="001054D3">
        <w:rPr>
          <w:rFonts w:ascii="Book Antiqua" w:hAnsi="Book Antiqua"/>
          <w:highlight w:val="lightGray"/>
          <w:vertAlign w:val="superscript"/>
        </w:rPr>
        <w:t>13</w:t>
      </w:r>
      <w:r w:rsidR="00011E16" w:rsidRPr="001054D3">
        <w:rPr>
          <w:rFonts w:ascii="Book Antiqua" w:hAnsi="Book Antiqua"/>
          <w:highlight w:val="lightGray"/>
          <w:vertAlign w:val="superscript"/>
        </w:rPr>
        <w:t>0</w:t>
      </w:r>
      <w:r w:rsidR="00767576" w:rsidRPr="001054D3">
        <w:rPr>
          <w:rFonts w:ascii="Book Antiqua" w:hAnsi="Book Antiqua"/>
          <w:highlight w:val="lightGray"/>
          <w:vertAlign w:val="superscript"/>
        </w:rPr>
        <w:t>]</w:t>
      </w:r>
      <w:r w:rsidR="00767576" w:rsidRPr="001054D3">
        <w:rPr>
          <w:rFonts w:ascii="Book Antiqua" w:hAnsi="Book Antiqua" w:cs="Arial"/>
          <w:highlight w:val="lightGray"/>
        </w:rPr>
        <w:t>,</w:t>
      </w:r>
      <w:r w:rsidR="002F7414" w:rsidRPr="001054D3">
        <w:rPr>
          <w:rFonts w:ascii="Book Antiqua" w:hAnsi="Book Antiqua" w:cs="Arial"/>
        </w:rPr>
        <w:t xml:space="preserve"> </w:t>
      </w:r>
      <w:r w:rsidR="00E243F9" w:rsidRPr="001054D3">
        <w:rPr>
          <w:rFonts w:ascii="Book Antiqua" w:hAnsi="Book Antiqua" w:cs="Arial"/>
        </w:rPr>
        <w:t xml:space="preserve">is </w:t>
      </w:r>
      <w:r w:rsidR="00092BDB" w:rsidRPr="001054D3">
        <w:rPr>
          <w:rFonts w:ascii="Book Antiqua" w:hAnsi="Book Antiqua" w:cs="Arial"/>
        </w:rPr>
        <w:t>an</w:t>
      </w:r>
      <w:r w:rsidR="00E243F9" w:rsidRPr="001054D3">
        <w:rPr>
          <w:rFonts w:ascii="Book Antiqua" w:hAnsi="Book Antiqua" w:cs="Arial"/>
        </w:rPr>
        <w:t xml:space="preserve">other </w:t>
      </w:r>
      <w:r w:rsidR="004250CB" w:rsidRPr="001054D3">
        <w:rPr>
          <w:rFonts w:ascii="Book Antiqua" w:hAnsi="Book Antiqua" w:cs="Arial"/>
        </w:rPr>
        <w:t xml:space="preserve">key cellular process which </w:t>
      </w:r>
      <w:r w:rsidR="002F7414" w:rsidRPr="001054D3">
        <w:rPr>
          <w:rFonts w:ascii="Book Antiqua" w:hAnsi="Book Antiqua" w:cs="Arial"/>
        </w:rPr>
        <w:t>stimulate</w:t>
      </w:r>
      <w:r w:rsidR="004250CB" w:rsidRPr="001054D3">
        <w:rPr>
          <w:rFonts w:ascii="Book Antiqua" w:hAnsi="Book Antiqua" w:cs="Arial"/>
        </w:rPr>
        <w:t>s</w:t>
      </w:r>
      <w:r w:rsidR="00767576" w:rsidRPr="001054D3">
        <w:rPr>
          <w:rFonts w:ascii="Book Antiqua" w:hAnsi="Book Antiqua" w:cs="Arial"/>
        </w:rPr>
        <w:t xml:space="preserve"> the expression of VEGF in AMD. </w:t>
      </w:r>
      <w:r w:rsidR="00724E22" w:rsidRPr="001054D3">
        <w:rPr>
          <w:rFonts w:ascii="Book Antiqua" w:hAnsi="Book Antiqua" w:cs="Arial"/>
        </w:rPr>
        <w:t>A</w:t>
      </w:r>
      <w:r w:rsidR="002F7414" w:rsidRPr="001054D3">
        <w:rPr>
          <w:rFonts w:ascii="Book Antiqua" w:hAnsi="Book Antiqua" w:cs="Arial"/>
        </w:rPr>
        <w:t xml:space="preserve">ngiogenic factor expression occurring secondary to hypoxia is mediated by the family of transcription regulators know as </w:t>
      </w:r>
      <w:r w:rsidR="002F7414" w:rsidRPr="001054D3">
        <w:rPr>
          <w:rFonts w:ascii="Book Antiqua" w:hAnsi="Book Antiqua" w:cs="Arial"/>
        </w:rPr>
        <w:lastRenderedPageBreak/>
        <w:t>hypoxia inducible factors (HIF). HIF-1</w:t>
      </w:r>
      <w:r w:rsidR="002F7414" w:rsidRPr="001054D3">
        <w:rPr>
          <w:rFonts w:ascii="Book Antiqua" w:hAnsi="Book Antiqua" w:cs="Arial"/>
        </w:rPr>
        <w:t> and -2</w:t>
      </w:r>
      <w:r w:rsidR="002F7414" w:rsidRPr="001054D3">
        <w:rPr>
          <w:rFonts w:ascii="Book Antiqua" w:hAnsi="Book Antiqua" w:cs="Arial"/>
        </w:rPr>
        <w:t></w:t>
      </w:r>
      <w:r w:rsidR="002F7414" w:rsidRPr="001054D3">
        <w:rPr>
          <w:rFonts w:ascii="Book Antiqua" w:hAnsi="Book Antiqua" w:cs="Arial"/>
        </w:rPr>
        <w:t xml:space="preserve">have been found to be expressed in human choroidal neovascular </w:t>
      </w:r>
      <w:proofErr w:type="gramStart"/>
      <w:r w:rsidR="002F7414" w:rsidRPr="001054D3">
        <w:rPr>
          <w:rFonts w:ascii="Book Antiqua" w:hAnsi="Book Antiqua" w:cs="Arial"/>
        </w:rPr>
        <w:t>membranes</w:t>
      </w:r>
      <w:r w:rsidR="003765BD" w:rsidRPr="001054D3">
        <w:rPr>
          <w:rFonts w:ascii="Book Antiqua" w:hAnsi="Book Antiqua" w:cs="Arial"/>
          <w:vertAlign w:val="superscript"/>
        </w:rPr>
        <w:t>[</w:t>
      </w:r>
      <w:proofErr w:type="gramEnd"/>
      <w:r w:rsidR="00686EE7" w:rsidRPr="001054D3">
        <w:rPr>
          <w:rFonts w:ascii="Book Antiqua" w:hAnsi="Book Antiqua"/>
          <w:highlight w:val="lightGray"/>
          <w:vertAlign w:val="superscript"/>
        </w:rPr>
        <w:t>13</w:t>
      </w:r>
      <w:r w:rsidR="00011E16" w:rsidRPr="001054D3">
        <w:rPr>
          <w:rFonts w:ascii="Book Antiqua" w:hAnsi="Book Antiqua"/>
          <w:highlight w:val="lightGray"/>
          <w:vertAlign w:val="superscript"/>
        </w:rPr>
        <w:t>1</w:t>
      </w:r>
      <w:r w:rsidR="00E11B26" w:rsidRPr="001054D3">
        <w:rPr>
          <w:rFonts w:ascii="Book Antiqua" w:hAnsi="Book Antiqua"/>
          <w:vertAlign w:val="superscript"/>
        </w:rPr>
        <w:t>]</w:t>
      </w:r>
      <w:r w:rsidR="002F7414" w:rsidRPr="001054D3">
        <w:rPr>
          <w:rFonts w:ascii="Book Antiqua" w:hAnsi="Book Antiqua" w:cs="Arial"/>
        </w:rPr>
        <w:t>, and HIF-1</w:t>
      </w:r>
      <w:r w:rsidR="002F7414" w:rsidRPr="001054D3">
        <w:rPr>
          <w:rFonts w:ascii="Book Antiqua" w:hAnsi="Book Antiqua" w:cs="Arial"/>
        </w:rPr>
        <w:t> has been shown to upregulate expression of VEGF in RPE</w:t>
      </w:r>
      <w:r w:rsidR="003765BD" w:rsidRPr="001054D3">
        <w:rPr>
          <w:rFonts w:ascii="Book Antiqua" w:hAnsi="Book Antiqua" w:cs="Arial"/>
          <w:vertAlign w:val="superscript"/>
        </w:rPr>
        <w:t>[</w:t>
      </w:r>
      <w:r w:rsidR="00686EE7" w:rsidRPr="001054D3">
        <w:rPr>
          <w:rFonts w:ascii="Book Antiqua" w:hAnsi="Book Antiqua"/>
          <w:highlight w:val="lightGray"/>
          <w:vertAlign w:val="superscript"/>
        </w:rPr>
        <w:t>13</w:t>
      </w:r>
      <w:r w:rsidR="00011E16" w:rsidRPr="001054D3">
        <w:rPr>
          <w:rFonts w:ascii="Book Antiqua" w:hAnsi="Book Antiqua"/>
          <w:highlight w:val="lightGray"/>
          <w:vertAlign w:val="superscript"/>
        </w:rPr>
        <w:t>2</w:t>
      </w:r>
      <w:r w:rsidR="00686EE7" w:rsidRPr="001054D3">
        <w:rPr>
          <w:rFonts w:ascii="Book Antiqua" w:hAnsi="Book Antiqua"/>
          <w:highlight w:val="lightGray"/>
          <w:vertAlign w:val="superscript"/>
        </w:rPr>
        <w:t>,13</w:t>
      </w:r>
      <w:r w:rsidR="00011E16" w:rsidRPr="001054D3">
        <w:rPr>
          <w:rFonts w:ascii="Book Antiqua" w:hAnsi="Book Antiqua"/>
          <w:highlight w:val="lightGray"/>
          <w:vertAlign w:val="superscript"/>
        </w:rPr>
        <w:t>3</w:t>
      </w:r>
      <w:r w:rsidR="00E11B26" w:rsidRPr="001054D3">
        <w:rPr>
          <w:rFonts w:ascii="Book Antiqua" w:hAnsi="Book Antiqua"/>
          <w:vertAlign w:val="superscript"/>
        </w:rPr>
        <w:t>]</w:t>
      </w:r>
      <w:r w:rsidR="002F7414" w:rsidRPr="001054D3">
        <w:rPr>
          <w:rFonts w:ascii="Book Antiqua" w:hAnsi="Book Antiqua" w:cs="Arial"/>
        </w:rPr>
        <w:t xml:space="preserve">. </w:t>
      </w:r>
      <w:r w:rsidR="00724E22" w:rsidRPr="001054D3">
        <w:rPr>
          <w:rFonts w:ascii="Book Antiqua" w:hAnsi="Book Antiqua" w:cs="Arial"/>
        </w:rPr>
        <w:t>H</w:t>
      </w:r>
      <w:r w:rsidR="002F7414" w:rsidRPr="001054D3">
        <w:rPr>
          <w:rFonts w:ascii="Book Antiqua" w:hAnsi="Book Antiqua" w:cs="Arial"/>
        </w:rPr>
        <w:t>ypertension-associated Ang II is known to induce inflammation, macrophage infiltration, and angiogenesis by stimulating expression of MCP-1, HIF-1</w:t>
      </w:r>
      <w:r w:rsidR="002F7414" w:rsidRPr="001054D3">
        <w:rPr>
          <w:rFonts w:ascii="Book Antiqua" w:hAnsi="Book Antiqua" w:cs="Arial"/>
        </w:rPr>
        <w:t></w:t>
      </w:r>
      <w:r w:rsidR="002F7414" w:rsidRPr="001054D3">
        <w:rPr>
          <w:rFonts w:ascii="Book Antiqua" w:hAnsi="Book Antiqua" w:cs="Arial"/>
        </w:rPr>
        <w:t></w:t>
      </w:r>
      <w:r w:rsidR="002F7414" w:rsidRPr="001054D3">
        <w:rPr>
          <w:rFonts w:ascii="Book Antiqua" w:hAnsi="Book Antiqua" w:cs="Arial"/>
        </w:rPr>
        <w:t xml:space="preserve">and VEGF through the </w:t>
      </w:r>
      <w:proofErr w:type="gramStart"/>
      <w:r w:rsidR="00441F0D" w:rsidRPr="001054D3">
        <w:rPr>
          <w:rFonts w:ascii="Book Antiqua" w:hAnsi="Book Antiqua" w:cs="Arial"/>
        </w:rPr>
        <w:t>AT1R</w:t>
      </w:r>
      <w:r w:rsidR="003765BD" w:rsidRPr="001054D3">
        <w:rPr>
          <w:rFonts w:ascii="Book Antiqua" w:hAnsi="Book Antiqua" w:cs="Arial"/>
          <w:vertAlign w:val="superscript"/>
        </w:rPr>
        <w:t>[</w:t>
      </w:r>
      <w:proofErr w:type="gramEnd"/>
      <w:r w:rsidR="00686EE7" w:rsidRPr="001054D3">
        <w:rPr>
          <w:rFonts w:ascii="Book Antiqua" w:hAnsi="Book Antiqua"/>
          <w:highlight w:val="lightGray"/>
          <w:vertAlign w:val="superscript"/>
        </w:rPr>
        <w:t>12</w:t>
      </w:r>
      <w:r w:rsidR="00011E16" w:rsidRPr="001054D3">
        <w:rPr>
          <w:rFonts w:ascii="Book Antiqua" w:hAnsi="Book Antiqua"/>
          <w:highlight w:val="lightGray"/>
          <w:vertAlign w:val="superscript"/>
        </w:rPr>
        <w:t>6</w:t>
      </w:r>
      <w:r w:rsidR="00686EE7" w:rsidRPr="001054D3">
        <w:rPr>
          <w:rFonts w:ascii="Book Antiqua" w:hAnsi="Book Antiqua"/>
          <w:highlight w:val="lightGray"/>
          <w:vertAlign w:val="superscript"/>
        </w:rPr>
        <w:t>,13</w:t>
      </w:r>
      <w:r w:rsidR="00011E16" w:rsidRPr="001054D3">
        <w:rPr>
          <w:rFonts w:ascii="Book Antiqua" w:hAnsi="Book Antiqua"/>
          <w:highlight w:val="lightGray"/>
          <w:vertAlign w:val="superscript"/>
        </w:rPr>
        <w:t>4</w:t>
      </w:r>
      <w:r w:rsidR="00686EE7" w:rsidRPr="001054D3">
        <w:rPr>
          <w:rFonts w:ascii="Book Antiqua" w:hAnsi="Book Antiqua"/>
          <w:highlight w:val="lightGray"/>
          <w:vertAlign w:val="superscript"/>
        </w:rPr>
        <w:t>-13</w:t>
      </w:r>
      <w:r w:rsidR="00011E16" w:rsidRPr="001054D3">
        <w:rPr>
          <w:rFonts w:ascii="Book Antiqua" w:hAnsi="Book Antiqua"/>
          <w:highlight w:val="lightGray"/>
          <w:vertAlign w:val="superscript"/>
        </w:rPr>
        <w:t>7</w:t>
      </w:r>
      <w:r w:rsidR="00E11B26" w:rsidRPr="001054D3">
        <w:rPr>
          <w:rFonts w:ascii="Book Antiqua" w:hAnsi="Book Antiqua"/>
          <w:vertAlign w:val="superscript"/>
        </w:rPr>
        <w:t>]</w:t>
      </w:r>
      <w:r w:rsidR="00055FD1" w:rsidRPr="001054D3">
        <w:rPr>
          <w:rFonts w:ascii="Book Antiqua" w:hAnsi="Book Antiqua" w:cs="Arial"/>
        </w:rPr>
        <w:t xml:space="preserve">. </w:t>
      </w:r>
      <w:r w:rsidR="0000339A" w:rsidRPr="001054D3">
        <w:rPr>
          <w:rFonts w:ascii="Book Antiqua" w:hAnsi="Book Antiqua" w:cs="Arial"/>
        </w:rPr>
        <w:t>U</w:t>
      </w:r>
      <w:r w:rsidR="00724E22" w:rsidRPr="001054D3">
        <w:rPr>
          <w:rFonts w:ascii="Book Antiqua" w:hAnsi="Book Antiqua" w:cs="Arial"/>
        </w:rPr>
        <w:t xml:space="preserve">p-regulation of MCP-1 has been </w:t>
      </w:r>
      <w:r w:rsidR="00BE1F55" w:rsidRPr="001054D3">
        <w:rPr>
          <w:rFonts w:ascii="Book Antiqua" w:hAnsi="Book Antiqua" w:cs="Arial"/>
        </w:rPr>
        <w:t xml:space="preserve">demonstrated in hypoxic </w:t>
      </w:r>
      <w:proofErr w:type="gramStart"/>
      <w:r w:rsidR="00BE1F55" w:rsidRPr="001054D3">
        <w:rPr>
          <w:rFonts w:ascii="Book Antiqua" w:hAnsi="Book Antiqua" w:cs="Arial"/>
        </w:rPr>
        <w:t>animals</w:t>
      </w:r>
      <w:r w:rsidR="003765BD" w:rsidRPr="001054D3">
        <w:rPr>
          <w:rFonts w:ascii="Book Antiqua" w:hAnsi="Book Antiqua" w:cs="Arial"/>
          <w:vertAlign w:val="superscript"/>
        </w:rPr>
        <w:t>[</w:t>
      </w:r>
      <w:proofErr w:type="gramEnd"/>
      <w:r w:rsidR="00686EE7" w:rsidRPr="001054D3">
        <w:rPr>
          <w:rFonts w:ascii="Book Antiqua" w:hAnsi="Book Antiqua"/>
          <w:highlight w:val="lightGray"/>
          <w:vertAlign w:val="superscript"/>
        </w:rPr>
        <w:t>1</w:t>
      </w:r>
      <w:r w:rsidR="00011E16" w:rsidRPr="001054D3">
        <w:rPr>
          <w:rFonts w:ascii="Book Antiqua" w:hAnsi="Book Antiqua"/>
          <w:highlight w:val="lightGray"/>
          <w:vertAlign w:val="superscript"/>
        </w:rPr>
        <w:t>39</w:t>
      </w:r>
      <w:r w:rsidR="00055FD1" w:rsidRPr="001054D3">
        <w:rPr>
          <w:rFonts w:ascii="Book Antiqua" w:hAnsi="Book Antiqua"/>
          <w:vertAlign w:val="superscript"/>
        </w:rPr>
        <w:t>]</w:t>
      </w:r>
      <w:r w:rsidR="00055FD1" w:rsidRPr="001054D3">
        <w:rPr>
          <w:rStyle w:val="normalchar1"/>
          <w:rFonts w:ascii="Book Antiqua" w:hAnsi="Book Antiqua" w:cs="Arial"/>
        </w:rPr>
        <w:t xml:space="preserve"> </w:t>
      </w:r>
      <w:r w:rsidR="00BE1F55" w:rsidRPr="001054D3">
        <w:rPr>
          <w:rFonts w:ascii="Book Antiqua" w:hAnsi="Book Antiqua" w:cs="Arial"/>
        </w:rPr>
        <w:t>and r</w:t>
      </w:r>
      <w:r w:rsidR="002F7414" w:rsidRPr="001054D3">
        <w:rPr>
          <w:rFonts w:ascii="Book Antiqua" w:hAnsi="Book Antiqua" w:cs="Arial"/>
        </w:rPr>
        <w:t>ecently, it has been demonstrated that MCP-1 promotes angiogenesis via MCPIP, HIF-1</w:t>
      </w:r>
      <w:r w:rsidR="002F7414" w:rsidRPr="001054D3">
        <w:rPr>
          <w:rFonts w:ascii="Book Antiqua" w:hAnsi="Book Antiqua" w:cs="Arial"/>
        </w:rPr>
        <w:t> and VEGF induction</w:t>
      </w:r>
      <w:r w:rsidR="003765BD" w:rsidRPr="001054D3">
        <w:rPr>
          <w:rFonts w:ascii="Book Antiqua" w:hAnsi="Book Antiqua" w:cs="Arial"/>
          <w:vertAlign w:val="superscript"/>
        </w:rPr>
        <w:t>[</w:t>
      </w:r>
      <w:r w:rsidR="00011E16" w:rsidRPr="001054D3">
        <w:rPr>
          <w:rFonts w:ascii="Book Antiqua" w:hAnsi="Book Antiqua"/>
          <w:highlight w:val="lightGray"/>
          <w:vertAlign w:val="superscript"/>
        </w:rPr>
        <w:t>138</w:t>
      </w:r>
      <w:r w:rsidR="00055FD1" w:rsidRPr="001054D3">
        <w:rPr>
          <w:rFonts w:ascii="Book Antiqua" w:hAnsi="Book Antiqua"/>
          <w:vertAlign w:val="superscript"/>
        </w:rPr>
        <w:t>]</w:t>
      </w:r>
      <w:r w:rsidR="002F7414" w:rsidRPr="001054D3">
        <w:rPr>
          <w:rFonts w:ascii="Book Antiqua" w:hAnsi="Book Antiqua" w:cs="Arial"/>
        </w:rPr>
        <w:t xml:space="preserve">. </w:t>
      </w:r>
      <w:r w:rsidR="00C31D02" w:rsidRPr="001054D3">
        <w:rPr>
          <w:rFonts w:ascii="Book Antiqua" w:hAnsi="Book Antiqua" w:cs="Arial"/>
        </w:rPr>
        <w:t xml:space="preserve">Interestingly, previous </w:t>
      </w:r>
      <w:r w:rsidR="00767576" w:rsidRPr="001054D3">
        <w:rPr>
          <w:rFonts w:ascii="Book Antiqua" w:hAnsi="Book Antiqua" w:cs="Arial"/>
        </w:rPr>
        <w:t>works</w:t>
      </w:r>
      <w:r w:rsidR="00C31D02" w:rsidRPr="001054D3">
        <w:rPr>
          <w:rFonts w:ascii="Book Antiqua" w:hAnsi="Book Antiqua" w:cs="Arial"/>
        </w:rPr>
        <w:t xml:space="preserve"> also </w:t>
      </w:r>
      <w:r w:rsidR="00767576" w:rsidRPr="001054D3">
        <w:rPr>
          <w:rFonts w:ascii="Book Antiqua" w:hAnsi="Book Antiqua" w:cs="Arial"/>
        </w:rPr>
        <w:t>suggest</w:t>
      </w:r>
      <w:r w:rsidR="00C31D02" w:rsidRPr="001054D3">
        <w:rPr>
          <w:rFonts w:ascii="Book Antiqua" w:hAnsi="Book Antiqua" w:cs="Arial"/>
        </w:rPr>
        <w:t xml:space="preserve"> that </w:t>
      </w:r>
      <w:r w:rsidR="00767576" w:rsidRPr="001054D3">
        <w:rPr>
          <w:rFonts w:ascii="Book Antiqua" w:hAnsi="Book Antiqua" w:cs="Arial"/>
        </w:rPr>
        <w:t xml:space="preserve">the BF in the </w:t>
      </w:r>
      <w:r w:rsidR="00C31D02" w:rsidRPr="001054D3">
        <w:rPr>
          <w:rFonts w:ascii="Book Antiqua" w:hAnsi="Book Antiqua" w:cs="Arial"/>
        </w:rPr>
        <w:t xml:space="preserve">choroidal and </w:t>
      </w:r>
      <w:r w:rsidR="00767576" w:rsidRPr="001054D3">
        <w:rPr>
          <w:rFonts w:ascii="Book Antiqua" w:hAnsi="Book Antiqua" w:cs="Arial"/>
        </w:rPr>
        <w:t>retinal is down-regulated</w:t>
      </w:r>
      <w:r w:rsidR="00C31D02" w:rsidRPr="001054D3">
        <w:rPr>
          <w:rFonts w:ascii="Book Antiqua" w:hAnsi="Book Antiqua" w:cs="Arial"/>
        </w:rPr>
        <w:t xml:space="preserve"> in AMD hypertensive </w:t>
      </w:r>
      <w:proofErr w:type="gramStart"/>
      <w:r w:rsidR="00767576" w:rsidRPr="001054D3">
        <w:rPr>
          <w:rFonts w:ascii="Book Antiqua" w:hAnsi="Book Antiqua" w:cs="Arial"/>
        </w:rPr>
        <w:t>patients</w:t>
      </w:r>
      <w:r w:rsidR="003765BD" w:rsidRPr="001054D3">
        <w:rPr>
          <w:rFonts w:ascii="Book Antiqua" w:hAnsi="Book Antiqua" w:cs="Arial"/>
          <w:vertAlign w:val="superscript"/>
        </w:rPr>
        <w:t>[</w:t>
      </w:r>
      <w:proofErr w:type="gramEnd"/>
      <w:r w:rsidR="00686EE7" w:rsidRPr="001054D3">
        <w:rPr>
          <w:rFonts w:ascii="Book Antiqua" w:hAnsi="Book Antiqua"/>
          <w:vertAlign w:val="superscript"/>
        </w:rPr>
        <w:t>31,32</w:t>
      </w:r>
      <w:r w:rsidR="00055FD1" w:rsidRPr="001054D3">
        <w:rPr>
          <w:rFonts w:ascii="Book Antiqua" w:hAnsi="Book Antiqua"/>
          <w:vertAlign w:val="superscript"/>
        </w:rPr>
        <w:t>]</w:t>
      </w:r>
      <w:r w:rsidR="00055FD1" w:rsidRPr="001054D3">
        <w:rPr>
          <w:rFonts w:ascii="Book Antiqua" w:hAnsi="Book Antiqua" w:cs="Arial"/>
        </w:rPr>
        <w:t xml:space="preserve">, </w:t>
      </w:r>
      <w:r w:rsidR="00C31D02" w:rsidRPr="001054D3">
        <w:rPr>
          <w:rFonts w:ascii="Book Antiqua" w:hAnsi="Book Antiqua" w:cs="Arial"/>
        </w:rPr>
        <w:t xml:space="preserve">which </w:t>
      </w:r>
      <w:r w:rsidR="00767576" w:rsidRPr="001054D3">
        <w:rPr>
          <w:rFonts w:ascii="Book Antiqua" w:hAnsi="Book Antiqua" w:cs="Arial"/>
        </w:rPr>
        <w:t xml:space="preserve">leads to think about </w:t>
      </w:r>
      <w:r w:rsidR="00C31D02" w:rsidRPr="001054D3">
        <w:rPr>
          <w:rFonts w:ascii="Book Antiqua" w:hAnsi="Book Antiqua" w:cs="Arial"/>
        </w:rPr>
        <w:t xml:space="preserve">the possibility that an ischaemic/hypoxia </w:t>
      </w:r>
      <w:r w:rsidR="00767576" w:rsidRPr="001054D3">
        <w:rPr>
          <w:rFonts w:ascii="Book Antiqua" w:hAnsi="Book Antiqua" w:cs="Arial"/>
        </w:rPr>
        <w:t>mechanism plays</w:t>
      </w:r>
      <w:r w:rsidR="00C31D02" w:rsidRPr="001054D3">
        <w:rPr>
          <w:rFonts w:ascii="Book Antiqua" w:hAnsi="Book Antiqua" w:cs="Arial"/>
        </w:rPr>
        <w:t xml:space="preserve"> a r</w:t>
      </w:r>
      <w:r w:rsidR="00EC666F" w:rsidRPr="001054D3">
        <w:rPr>
          <w:rFonts w:ascii="Book Antiqua" w:hAnsi="Book Antiqua" w:cs="Arial"/>
        </w:rPr>
        <w:t>ole in the</w:t>
      </w:r>
      <w:r w:rsidR="00767576" w:rsidRPr="001054D3">
        <w:rPr>
          <w:rFonts w:ascii="Book Antiqua" w:hAnsi="Book Antiqua" w:cs="Arial"/>
        </w:rPr>
        <w:t xml:space="preserve"> CNV development</w:t>
      </w:r>
      <w:r w:rsidR="00EC666F" w:rsidRPr="001054D3">
        <w:rPr>
          <w:rFonts w:ascii="Book Antiqua" w:hAnsi="Book Antiqua" w:cs="Arial"/>
        </w:rPr>
        <w:t xml:space="preserve">. </w:t>
      </w:r>
      <w:r w:rsidR="00C31D02" w:rsidRPr="001054D3">
        <w:rPr>
          <w:rFonts w:ascii="Book Antiqua" w:hAnsi="Book Antiqua" w:cs="Arial"/>
        </w:rPr>
        <w:t xml:space="preserve">Given that a positive correlation between elevated levels of circulating MCP-1 and hypertension has been previously shown, we </w:t>
      </w:r>
      <w:r w:rsidRPr="001054D3">
        <w:rPr>
          <w:rFonts w:ascii="Book Antiqua" w:hAnsi="Book Antiqua" w:cs="Arial"/>
        </w:rPr>
        <w:t xml:space="preserve">studied </w:t>
      </w:r>
      <w:r w:rsidR="00C31D02" w:rsidRPr="001054D3">
        <w:rPr>
          <w:rFonts w:ascii="Book Antiqua" w:hAnsi="Book Antiqua" w:cs="Arial"/>
        </w:rPr>
        <w:t xml:space="preserve">whether hypertension-induced </w:t>
      </w:r>
      <w:r w:rsidR="00EC666F" w:rsidRPr="001054D3">
        <w:rPr>
          <w:rFonts w:ascii="Book Antiqua" w:hAnsi="Book Antiqua" w:cs="Arial"/>
        </w:rPr>
        <w:t>Ang II</w:t>
      </w:r>
      <w:r w:rsidR="00C31D02" w:rsidRPr="001054D3">
        <w:rPr>
          <w:rFonts w:ascii="Book Antiqua" w:hAnsi="Book Antiqua" w:cs="Arial"/>
        </w:rPr>
        <w:t xml:space="preserve"> influences the development of CNV and characterize</w:t>
      </w:r>
      <w:r w:rsidR="00092BDB" w:rsidRPr="001054D3">
        <w:rPr>
          <w:rFonts w:ascii="Book Antiqua" w:hAnsi="Book Antiqua" w:cs="Arial"/>
        </w:rPr>
        <w:t>d</w:t>
      </w:r>
      <w:r w:rsidR="00C31D02" w:rsidRPr="001054D3">
        <w:rPr>
          <w:rFonts w:ascii="Book Antiqua" w:hAnsi="Book Antiqua" w:cs="Arial"/>
        </w:rPr>
        <w:t xml:space="preserve"> the role played by MCP-1/MCPIP in this event. </w:t>
      </w:r>
      <w:r w:rsidR="002F7414" w:rsidRPr="001054D3">
        <w:rPr>
          <w:rFonts w:ascii="Book Antiqua" w:hAnsi="Book Antiqua" w:cs="Arial"/>
        </w:rPr>
        <w:t>We address</w:t>
      </w:r>
      <w:r w:rsidR="009F2250" w:rsidRPr="001054D3">
        <w:rPr>
          <w:rFonts w:ascii="Book Antiqua" w:hAnsi="Book Antiqua" w:cs="Arial"/>
        </w:rPr>
        <w:t>e</w:t>
      </w:r>
      <w:r w:rsidR="002F7414" w:rsidRPr="001054D3">
        <w:rPr>
          <w:rFonts w:ascii="Book Antiqua" w:hAnsi="Book Antiqua" w:cs="Arial"/>
        </w:rPr>
        <w:t>d</w:t>
      </w:r>
      <w:r w:rsidR="00B25F61" w:rsidRPr="001054D3">
        <w:rPr>
          <w:rFonts w:ascii="Book Antiqua" w:hAnsi="Book Antiqua" w:cs="Arial"/>
        </w:rPr>
        <w:t xml:space="preserve"> this </w:t>
      </w:r>
      <w:r w:rsidR="00092BDB" w:rsidRPr="001054D3">
        <w:rPr>
          <w:rStyle w:val="normalchar1"/>
          <w:rFonts w:ascii="Book Antiqua" w:hAnsi="Book Antiqua" w:cs="Arial"/>
        </w:rPr>
        <w:t xml:space="preserve">by setting </w:t>
      </w:r>
      <w:r w:rsidR="002F7414" w:rsidRPr="001054D3">
        <w:rPr>
          <w:rStyle w:val="normalchar1"/>
          <w:rFonts w:ascii="Book Antiqua" w:hAnsi="Book Antiqua" w:cs="Arial"/>
          <w:bCs/>
        </w:rPr>
        <w:t>goal</w:t>
      </w:r>
      <w:r w:rsidR="00092BDB" w:rsidRPr="001054D3">
        <w:rPr>
          <w:rStyle w:val="normalchar1"/>
          <w:rFonts w:ascii="Book Antiqua" w:hAnsi="Book Antiqua" w:cs="Arial"/>
          <w:bCs/>
        </w:rPr>
        <w:t>s</w:t>
      </w:r>
      <w:r w:rsidR="002F7414" w:rsidRPr="001054D3">
        <w:rPr>
          <w:rStyle w:val="normalchar1"/>
          <w:rFonts w:ascii="Book Antiqua" w:hAnsi="Book Antiqua" w:cs="Arial"/>
          <w:bCs/>
        </w:rPr>
        <w:t xml:space="preserve"> </w:t>
      </w:r>
      <w:r w:rsidR="00092BDB" w:rsidRPr="001054D3">
        <w:rPr>
          <w:rStyle w:val="normalchar1"/>
          <w:rFonts w:ascii="Book Antiqua" w:hAnsi="Book Antiqua" w:cs="Arial"/>
          <w:bCs/>
        </w:rPr>
        <w:t xml:space="preserve">of </w:t>
      </w:r>
      <w:r w:rsidR="002F7414" w:rsidRPr="001054D3">
        <w:rPr>
          <w:rStyle w:val="normalchar1"/>
          <w:rFonts w:ascii="Book Antiqua" w:hAnsi="Book Antiqua" w:cs="Arial"/>
        </w:rPr>
        <w:t>understanding the mechanisms underlying the interactions between the RPE, choroidal microvascular endothelial cells (cEC) and Ang II</w:t>
      </w:r>
      <w:r w:rsidR="002F7414" w:rsidRPr="001054D3">
        <w:rPr>
          <w:rFonts w:ascii="Book Antiqua" w:hAnsi="Book Antiqua"/>
        </w:rPr>
        <w:t xml:space="preserve"> </w:t>
      </w:r>
      <w:r w:rsidR="002F7414" w:rsidRPr="001054D3">
        <w:rPr>
          <w:rStyle w:val="normalchar1"/>
          <w:rFonts w:ascii="Book Antiqua" w:hAnsi="Book Antiqua" w:cs="Arial"/>
        </w:rPr>
        <w:t xml:space="preserve">which may contribute to CNV </w:t>
      </w:r>
      <w:r w:rsidR="00B25F61" w:rsidRPr="001054D3">
        <w:rPr>
          <w:rStyle w:val="normalchar1"/>
          <w:rFonts w:ascii="Book Antiqua" w:hAnsi="Book Antiqua" w:cs="Arial"/>
        </w:rPr>
        <w:t xml:space="preserve">development </w:t>
      </w:r>
      <w:r w:rsidR="002F7414" w:rsidRPr="001054D3">
        <w:rPr>
          <w:rFonts w:ascii="Book Antiqua" w:hAnsi="Book Antiqua" w:cs="Arial"/>
        </w:rPr>
        <w:t>in hypertensive dry AMD patients.</w:t>
      </w:r>
    </w:p>
    <w:p w:rsidR="00055FD1" w:rsidRPr="001054D3" w:rsidRDefault="00B25F61" w:rsidP="002A58D0">
      <w:pPr>
        <w:pStyle w:val="Default"/>
        <w:spacing w:line="360" w:lineRule="auto"/>
        <w:ind w:firstLineChars="200" w:firstLine="480"/>
        <w:jc w:val="both"/>
        <w:rPr>
          <w:rFonts w:ascii="Book Antiqua" w:hAnsi="Book Antiqua" w:cs="Arial"/>
          <w:color w:val="auto"/>
        </w:rPr>
      </w:pPr>
      <w:r w:rsidRPr="001054D3">
        <w:rPr>
          <w:rFonts w:ascii="Book Antiqua" w:hAnsi="Book Antiqua" w:cs="Arial"/>
          <w:color w:val="auto"/>
        </w:rPr>
        <w:t xml:space="preserve">Our results </w:t>
      </w:r>
      <w:r w:rsidR="002F7414" w:rsidRPr="001054D3">
        <w:rPr>
          <w:rFonts w:ascii="Book Antiqua" w:hAnsi="Book Antiqua" w:cs="Arial"/>
          <w:color w:val="auto"/>
        </w:rPr>
        <w:t xml:space="preserve">indicated that </w:t>
      </w:r>
      <w:r w:rsidR="00C069D8" w:rsidRPr="001054D3">
        <w:rPr>
          <w:rFonts w:ascii="Book Antiqua" w:hAnsi="Book Antiqua" w:cs="Arial"/>
          <w:color w:val="auto"/>
        </w:rPr>
        <w:t>hypertension-induced Ang II</w:t>
      </w:r>
      <w:r w:rsidR="00060740" w:rsidRPr="001054D3">
        <w:rPr>
          <w:rFonts w:ascii="Book Antiqua" w:hAnsi="Book Antiqua" w:cs="Arial"/>
          <w:color w:val="auto"/>
        </w:rPr>
        <w:t xml:space="preserve"> increases</w:t>
      </w:r>
      <w:r w:rsidR="00C069D8" w:rsidRPr="001054D3">
        <w:rPr>
          <w:rFonts w:ascii="Book Antiqua" w:hAnsi="Book Antiqua" w:cs="Arial"/>
          <w:color w:val="auto"/>
        </w:rPr>
        <w:t xml:space="preserve"> MCP-1 and MCPIP expression in mouse RPE</w:t>
      </w:r>
      <w:r w:rsidR="00C02796" w:rsidRPr="001054D3">
        <w:rPr>
          <w:rFonts w:ascii="Book Antiqua" w:hAnsi="Book Antiqua" w:cs="Arial"/>
          <w:color w:val="auto"/>
        </w:rPr>
        <w:t>-choroid</w:t>
      </w:r>
      <w:r w:rsidR="00C069D8" w:rsidRPr="001054D3">
        <w:rPr>
          <w:rFonts w:ascii="Book Antiqua" w:hAnsi="Book Antiqua" w:cs="Arial"/>
          <w:color w:val="auto"/>
        </w:rPr>
        <w:t xml:space="preserve"> through AT1 receptor. </w:t>
      </w:r>
      <w:r w:rsidR="008E6159" w:rsidRPr="001054D3">
        <w:rPr>
          <w:rFonts w:ascii="Book Antiqua" w:hAnsi="Book Antiqua" w:cs="Arial"/>
          <w:i/>
          <w:color w:val="auto"/>
        </w:rPr>
        <w:t>In vitro</w:t>
      </w:r>
      <w:r w:rsidR="00060740" w:rsidRPr="001054D3">
        <w:rPr>
          <w:rFonts w:ascii="Book Antiqua" w:hAnsi="Book Antiqua" w:cs="Arial"/>
          <w:color w:val="auto"/>
        </w:rPr>
        <w:t>, MCP-1 and MCPIP expression was up-regulated by Ang II in RPE cells. Moreover</w:t>
      </w:r>
      <w:r w:rsidR="00C02796" w:rsidRPr="001054D3">
        <w:rPr>
          <w:rFonts w:ascii="Book Antiqua" w:hAnsi="Book Antiqua" w:cs="Arial"/>
          <w:color w:val="auto"/>
        </w:rPr>
        <w:t>, MCP</w:t>
      </w:r>
      <w:r w:rsidR="00060740" w:rsidRPr="001054D3">
        <w:rPr>
          <w:rFonts w:ascii="Book Antiqua" w:hAnsi="Book Antiqua" w:cs="Arial"/>
          <w:color w:val="auto"/>
        </w:rPr>
        <w:t>-1 induced expression of MCPIP in RPE cells, which led to cEC tube formation</w:t>
      </w:r>
      <w:r w:rsidR="00EC666F" w:rsidRPr="001054D3">
        <w:rPr>
          <w:rFonts w:ascii="Book Antiqua" w:hAnsi="Book Antiqua" w:cs="Arial"/>
          <w:color w:val="auto"/>
        </w:rPr>
        <w:t xml:space="preserve"> (Figures 5</w:t>
      </w:r>
      <w:r w:rsidR="008649E2" w:rsidRPr="001054D3">
        <w:rPr>
          <w:rFonts w:ascii="Book Antiqua" w:hAnsi="Book Antiqua" w:cs="Arial"/>
          <w:color w:val="auto"/>
        </w:rPr>
        <w:t>-7</w:t>
      </w:r>
      <w:r w:rsidR="00C02796" w:rsidRPr="001054D3">
        <w:rPr>
          <w:rFonts w:ascii="Book Antiqua" w:hAnsi="Book Antiqua" w:cs="Arial"/>
          <w:color w:val="auto"/>
        </w:rPr>
        <w:t xml:space="preserve">) (Marin-Castano </w:t>
      </w:r>
      <w:r w:rsidR="009001EE" w:rsidRPr="001054D3">
        <w:rPr>
          <w:rFonts w:ascii="Book Antiqua" w:hAnsi="Book Antiqua" w:cs="Arial"/>
          <w:i/>
          <w:color w:val="auto"/>
        </w:rPr>
        <w:t xml:space="preserve">et </w:t>
      </w:r>
      <w:proofErr w:type="gramStart"/>
      <w:r w:rsidR="009001EE" w:rsidRPr="001054D3">
        <w:rPr>
          <w:rFonts w:ascii="Book Antiqua" w:hAnsi="Book Antiqua" w:cs="Arial"/>
          <w:i/>
          <w:color w:val="auto"/>
        </w:rPr>
        <w:t>al</w:t>
      </w:r>
      <w:r w:rsidR="00073D2B" w:rsidRPr="001054D3">
        <w:rPr>
          <w:rFonts w:ascii="Book Antiqua" w:eastAsia="Arial Unicode MS" w:hAnsi="Book Antiqua"/>
          <w:color w:val="auto"/>
          <w:vertAlign w:val="superscript"/>
        </w:rPr>
        <w:t>[</w:t>
      </w:r>
      <w:proofErr w:type="gramEnd"/>
      <w:r w:rsidR="00011E16" w:rsidRPr="001054D3">
        <w:rPr>
          <w:rFonts w:ascii="Book Antiqua" w:hAnsi="Book Antiqua"/>
          <w:color w:val="auto"/>
          <w:highlight w:val="lightGray"/>
          <w:vertAlign w:val="superscript"/>
        </w:rPr>
        <w:t>140</w:t>
      </w:r>
      <w:r w:rsidR="00073D2B" w:rsidRPr="001054D3">
        <w:rPr>
          <w:rFonts w:ascii="Book Antiqua" w:hAnsi="Book Antiqua"/>
          <w:color w:val="auto"/>
          <w:vertAlign w:val="superscript"/>
        </w:rPr>
        <w:t>]</w:t>
      </w:r>
      <w:r w:rsidR="000D168F" w:rsidRPr="001054D3">
        <w:rPr>
          <w:rFonts w:ascii="Book Antiqua" w:hAnsi="Book Antiqua" w:cs="Arial"/>
          <w:color w:val="auto"/>
        </w:rPr>
        <w:t xml:space="preserve"> IOVS 2013; ARVO E-Abstract 6089</w:t>
      </w:r>
      <w:r w:rsidR="00C02796" w:rsidRPr="001054D3">
        <w:rPr>
          <w:rFonts w:ascii="Book Antiqua" w:hAnsi="Book Antiqua" w:cs="Arial"/>
          <w:color w:val="auto"/>
        </w:rPr>
        <w:t>).</w:t>
      </w:r>
      <w:r w:rsidR="00060740" w:rsidRPr="001054D3">
        <w:rPr>
          <w:rFonts w:ascii="Book Antiqua" w:hAnsi="Book Antiqua" w:cs="Arial"/>
          <w:color w:val="auto"/>
        </w:rPr>
        <w:t xml:space="preserve"> Therefore, o</w:t>
      </w:r>
      <w:r w:rsidR="00C069D8" w:rsidRPr="001054D3">
        <w:rPr>
          <w:rFonts w:ascii="Book Antiqua" w:hAnsi="Book Antiqua" w:cs="Arial"/>
          <w:color w:val="auto"/>
        </w:rPr>
        <w:t xml:space="preserve">ur data support the hypothesis that Ang II, through MCP-1/MCPIP may contribute to CNV, </w:t>
      </w:r>
      <w:r w:rsidR="00BF77B7" w:rsidRPr="001054D3">
        <w:rPr>
          <w:rFonts w:ascii="Book Antiqua" w:hAnsi="Book Antiqua" w:cs="Arial"/>
          <w:color w:val="auto"/>
        </w:rPr>
        <w:t>proposing</w:t>
      </w:r>
      <w:r w:rsidR="00C069D8" w:rsidRPr="001054D3">
        <w:rPr>
          <w:rFonts w:ascii="Book Antiqua" w:hAnsi="Book Antiqua" w:cs="Arial"/>
          <w:color w:val="auto"/>
        </w:rPr>
        <w:t xml:space="preserve"> a </w:t>
      </w:r>
      <w:r w:rsidR="007C5A87" w:rsidRPr="001054D3">
        <w:rPr>
          <w:rFonts w:ascii="Book Antiqua" w:hAnsi="Book Antiqua" w:cs="Arial"/>
          <w:color w:val="auto"/>
        </w:rPr>
        <w:t xml:space="preserve">possible </w:t>
      </w:r>
      <w:r w:rsidR="00BF77B7" w:rsidRPr="001054D3">
        <w:rPr>
          <w:rFonts w:ascii="Book Antiqua" w:hAnsi="Book Antiqua" w:cs="Arial"/>
          <w:color w:val="auto"/>
        </w:rPr>
        <w:t xml:space="preserve">mechanism linking </w:t>
      </w:r>
      <w:r w:rsidR="00060740" w:rsidRPr="001054D3">
        <w:rPr>
          <w:rFonts w:ascii="Book Antiqua" w:hAnsi="Book Antiqua" w:cs="Arial"/>
          <w:color w:val="auto"/>
        </w:rPr>
        <w:t>hypertension</w:t>
      </w:r>
      <w:r w:rsidR="007C5A87" w:rsidRPr="001054D3">
        <w:rPr>
          <w:rFonts w:ascii="Book Antiqua" w:hAnsi="Book Antiqua" w:cs="Arial"/>
          <w:color w:val="auto"/>
        </w:rPr>
        <w:t xml:space="preserve"> and CNV, which </w:t>
      </w:r>
      <w:r w:rsidR="009F2250" w:rsidRPr="001054D3">
        <w:rPr>
          <w:rFonts w:ascii="Book Antiqua" w:hAnsi="Book Antiqua" w:cs="Arial"/>
          <w:color w:val="auto"/>
        </w:rPr>
        <w:t xml:space="preserve">can provide new targets for more effective early preventive and </w:t>
      </w:r>
      <w:r w:rsidR="007C5A87" w:rsidRPr="001054D3">
        <w:rPr>
          <w:rFonts w:ascii="Book Antiqua" w:hAnsi="Book Antiqua" w:cs="Arial"/>
          <w:color w:val="auto"/>
        </w:rPr>
        <w:t>novel therapeutic interventions.</w:t>
      </w:r>
    </w:p>
    <w:p w:rsidR="00055FD1" w:rsidRPr="001054D3" w:rsidRDefault="00055FD1" w:rsidP="00D613CB">
      <w:pPr>
        <w:pStyle w:val="Default"/>
        <w:spacing w:line="360" w:lineRule="auto"/>
        <w:jc w:val="both"/>
        <w:rPr>
          <w:rFonts w:ascii="Book Antiqua" w:hAnsi="Book Antiqua" w:cs="Arial"/>
          <w:color w:val="auto"/>
        </w:rPr>
      </w:pPr>
    </w:p>
    <w:p w:rsidR="00240476" w:rsidRPr="001054D3" w:rsidRDefault="00131058" w:rsidP="00D613CB">
      <w:pPr>
        <w:pStyle w:val="Default"/>
        <w:spacing w:line="360" w:lineRule="auto"/>
        <w:jc w:val="both"/>
        <w:rPr>
          <w:rFonts w:ascii="Book Antiqua" w:eastAsia="Times New Roman" w:hAnsi="Book Antiqua"/>
          <w:b/>
          <w:smallCaps/>
          <w:color w:val="auto"/>
          <w:lang w:val="fr-FR"/>
        </w:rPr>
      </w:pPr>
      <w:r w:rsidRPr="001054D3">
        <w:rPr>
          <w:rFonts w:ascii="Book Antiqua" w:eastAsia="Times New Roman" w:hAnsi="Book Antiqua"/>
          <w:b/>
          <w:smallCaps/>
          <w:color w:val="auto"/>
          <w:lang w:val="fr-FR"/>
        </w:rPr>
        <w:t>DIABETIC RETINOPATHY</w:t>
      </w:r>
      <w:r w:rsidR="00EE47DA" w:rsidRPr="001054D3">
        <w:rPr>
          <w:rFonts w:ascii="Book Antiqua" w:eastAsia="Times New Roman" w:hAnsi="Book Antiqua"/>
          <w:b/>
          <w:smallCaps/>
          <w:color w:val="auto"/>
          <w:lang w:val="fr-FR"/>
        </w:rPr>
        <w:t xml:space="preserve"> AND THE </w:t>
      </w:r>
      <w:r w:rsidR="004F66C4" w:rsidRPr="001054D3">
        <w:rPr>
          <w:rFonts w:ascii="Book Antiqua" w:eastAsia="Times New Roman" w:hAnsi="Book Antiqua"/>
          <w:b/>
          <w:smallCaps/>
          <w:color w:val="auto"/>
          <w:lang w:val="fr-FR"/>
        </w:rPr>
        <w:t>RENIN-ANGIOTENSIN</w:t>
      </w:r>
      <w:r w:rsidR="00EE47DA" w:rsidRPr="001054D3">
        <w:rPr>
          <w:rFonts w:ascii="Book Antiqua" w:eastAsia="Times New Roman" w:hAnsi="Book Antiqua"/>
          <w:b/>
          <w:smallCaps/>
          <w:color w:val="auto"/>
          <w:lang w:val="fr-FR"/>
        </w:rPr>
        <w:t xml:space="preserve"> SYSTEM</w:t>
      </w:r>
    </w:p>
    <w:p w:rsidR="00E11B26" w:rsidRPr="001054D3" w:rsidRDefault="0062576A" w:rsidP="00D613CB">
      <w:pPr>
        <w:pStyle w:val="Default"/>
        <w:spacing w:line="360" w:lineRule="auto"/>
        <w:jc w:val="both"/>
        <w:rPr>
          <w:rFonts w:ascii="Book Antiqua" w:hAnsi="Book Antiqua" w:cs="Arial"/>
          <w:color w:val="auto"/>
        </w:rPr>
      </w:pPr>
      <w:r w:rsidRPr="001054D3">
        <w:rPr>
          <w:rFonts w:ascii="Book Antiqua" w:eastAsia="Arial Unicode MS" w:hAnsi="Book Antiqua"/>
          <w:color w:val="auto"/>
        </w:rPr>
        <w:t xml:space="preserve">The incidence of DR </w:t>
      </w:r>
      <w:r w:rsidR="00581BA3" w:rsidRPr="001054D3">
        <w:rPr>
          <w:rFonts w:ascii="Book Antiqua" w:eastAsia="Arial Unicode MS" w:hAnsi="Book Antiqua"/>
          <w:color w:val="auto"/>
        </w:rPr>
        <w:t xml:space="preserve">is alarming. A recent study emphasizes that 93 million people have DR, and that about </w:t>
      </w:r>
      <w:r w:rsidR="00EE47DA" w:rsidRPr="001054D3">
        <w:rPr>
          <w:rFonts w:ascii="Book Antiqua" w:eastAsia="Arial Unicode MS" w:hAnsi="Book Antiqua"/>
          <w:color w:val="auto"/>
        </w:rPr>
        <w:t xml:space="preserve">17 million have </w:t>
      </w:r>
      <w:r w:rsidR="00A87ADE" w:rsidRPr="001054D3">
        <w:rPr>
          <w:rFonts w:ascii="Book Antiqua" w:eastAsia="Arial Unicode MS" w:hAnsi="Book Antiqua"/>
          <w:color w:val="auto"/>
        </w:rPr>
        <w:t>t</w:t>
      </w:r>
      <w:r w:rsidRPr="001054D3">
        <w:rPr>
          <w:rFonts w:ascii="Book Antiqua" w:eastAsia="Arial Unicode MS" w:hAnsi="Book Antiqua"/>
          <w:color w:val="auto"/>
        </w:rPr>
        <w:t xml:space="preserve">he blinding form of the </w:t>
      </w:r>
      <w:proofErr w:type="gramStart"/>
      <w:r w:rsidRPr="001054D3">
        <w:rPr>
          <w:rFonts w:ascii="Book Antiqua" w:eastAsia="Arial Unicode MS" w:hAnsi="Book Antiqua"/>
          <w:color w:val="auto"/>
        </w:rPr>
        <w:t>disease</w:t>
      </w:r>
      <w:r w:rsidR="003765BD" w:rsidRPr="001054D3">
        <w:rPr>
          <w:rFonts w:ascii="Book Antiqua" w:eastAsia="Arial Unicode MS" w:hAnsi="Book Antiqua"/>
          <w:color w:val="auto"/>
          <w:vertAlign w:val="superscript"/>
        </w:rPr>
        <w:t>[</w:t>
      </w:r>
      <w:proofErr w:type="gramEnd"/>
      <w:r w:rsidR="00686EE7" w:rsidRPr="001054D3">
        <w:rPr>
          <w:rFonts w:ascii="Book Antiqua" w:hAnsi="Book Antiqua"/>
          <w:color w:val="auto"/>
          <w:highlight w:val="lightGray"/>
          <w:vertAlign w:val="superscript"/>
        </w:rPr>
        <w:t>14</w:t>
      </w:r>
      <w:r w:rsidR="00011E16" w:rsidRPr="001054D3">
        <w:rPr>
          <w:rFonts w:ascii="Book Antiqua" w:hAnsi="Book Antiqua"/>
          <w:color w:val="auto"/>
          <w:highlight w:val="lightGray"/>
          <w:vertAlign w:val="superscript"/>
        </w:rPr>
        <w:t>1</w:t>
      </w:r>
      <w:r w:rsidR="00055FD1" w:rsidRPr="001054D3">
        <w:rPr>
          <w:rFonts w:ascii="Book Antiqua" w:hAnsi="Book Antiqua"/>
          <w:color w:val="auto"/>
          <w:highlight w:val="lightGray"/>
          <w:vertAlign w:val="superscript"/>
        </w:rPr>
        <w:t>]</w:t>
      </w:r>
      <w:r w:rsidR="0009740E" w:rsidRPr="001054D3">
        <w:rPr>
          <w:rFonts w:ascii="Book Antiqua" w:eastAsia="Arial Unicode MS" w:hAnsi="Book Antiqua"/>
          <w:color w:val="auto"/>
        </w:rPr>
        <w:t>.</w:t>
      </w:r>
      <w:r w:rsidRPr="001054D3">
        <w:rPr>
          <w:rFonts w:ascii="Book Antiqua" w:eastAsia="Arial Unicode MS" w:hAnsi="Book Antiqua"/>
          <w:color w:val="auto"/>
        </w:rPr>
        <w:t xml:space="preserve"> </w:t>
      </w:r>
      <w:r w:rsidR="00240476" w:rsidRPr="001054D3">
        <w:rPr>
          <w:rFonts w:ascii="Book Antiqua" w:eastAsia="Arial Unicode MS" w:hAnsi="Book Antiqua"/>
          <w:color w:val="auto"/>
        </w:rPr>
        <w:t xml:space="preserve">Patients with type 1 or type </w:t>
      </w:r>
      <w:proofErr w:type="gramStart"/>
      <w:r w:rsidR="00240476" w:rsidRPr="001054D3">
        <w:rPr>
          <w:rFonts w:ascii="Book Antiqua" w:eastAsia="Arial Unicode MS" w:hAnsi="Book Antiqua"/>
          <w:color w:val="auto"/>
        </w:rPr>
        <w:t>2 diabetes</w:t>
      </w:r>
      <w:proofErr w:type="gramEnd"/>
      <w:r w:rsidR="00240476" w:rsidRPr="001054D3">
        <w:rPr>
          <w:rFonts w:ascii="Book Antiqua" w:eastAsia="Arial Unicode MS" w:hAnsi="Book Antiqua"/>
          <w:color w:val="auto"/>
        </w:rPr>
        <w:t xml:space="preserve"> are at risk for the development of DR. The longer a person has </w:t>
      </w:r>
      <w:r w:rsidR="00240476" w:rsidRPr="001054D3">
        <w:rPr>
          <w:rFonts w:ascii="Book Antiqua" w:eastAsia="Arial Unicode MS" w:hAnsi="Book Antiqua"/>
          <w:color w:val="auto"/>
        </w:rPr>
        <w:lastRenderedPageBreak/>
        <w:t xml:space="preserve">diabetes, the more likely they are to develop </w:t>
      </w:r>
      <w:proofErr w:type="gramStart"/>
      <w:r w:rsidR="00240476" w:rsidRPr="001054D3">
        <w:rPr>
          <w:rFonts w:ascii="Book Antiqua" w:eastAsia="Arial Unicode MS" w:hAnsi="Book Antiqua"/>
          <w:color w:val="auto"/>
        </w:rPr>
        <w:t>DR</w:t>
      </w:r>
      <w:r w:rsidR="003765BD" w:rsidRPr="001054D3">
        <w:rPr>
          <w:rFonts w:ascii="Book Antiqua" w:eastAsia="Arial Unicode MS" w:hAnsi="Book Antiqua"/>
          <w:color w:val="auto"/>
          <w:vertAlign w:val="superscript"/>
        </w:rPr>
        <w:t>[</w:t>
      </w:r>
      <w:proofErr w:type="gramEnd"/>
      <w:r w:rsidR="00686EE7" w:rsidRPr="001054D3">
        <w:rPr>
          <w:rFonts w:ascii="Book Antiqua" w:hAnsi="Book Antiqua"/>
          <w:color w:val="auto"/>
          <w:highlight w:val="lightGray"/>
          <w:vertAlign w:val="superscript"/>
        </w:rPr>
        <w:t>14</w:t>
      </w:r>
      <w:r w:rsidR="00011E16" w:rsidRPr="001054D3">
        <w:rPr>
          <w:rFonts w:ascii="Book Antiqua" w:hAnsi="Book Antiqua"/>
          <w:color w:val="auto"/>
          <w:highlight w:val="lightGray"/>
          <w:vertAlign w:val="superscript"/>
        </w:rPr>
        <w:t>2</w:t>
      </w:r>
      <w:r w:rsidR="00055FD1" w:rsidRPr="001054D3">
        <w:rPr>
          <w:rFonts w:ascii="Book Antiqua" w:hAnsi="Book Antiqua"/>
          <w:color w:val="auto"/>
          <w:vertAlign w:val="superscript"/>
        </w:rPr>
        <w:t>]</w:t>
      </w:r>
      <w:r w:rsidR="0009740E" w:rsidRPr="001054D3">
        <w:rPr>
          <w:rFonts w:ascii="Book Antiqua" w:eastAsia="Arial Unicode MS" w:hAnsi="Book Antiqua"/>
          <w:color w:val="auto"/>
        </w:rPr>
        <w:t>.</w:t>
      </w:r>
      <w:r w:rsidRPr="001054D3">
        <w:rPr>
          <w:rFonts w:ascii="Book Antiqua" w:eastAsia="Arial Unicode MS" w:hAnsi="Book Antiqua"/>
          <w:color w:val="auto"/>
        </w:rPr>
        <w:t xml:space="preserve"> </w:t>
      </w:r>
      <w:r w:rsidR="00240476" w:rsidRPr="001054D3">
        <w:rPr>
          <w:rFonts w:ascii="Book Antiqua" w:eastAsia="Arial Unicode MS" w:hAnsi="Book Antiqua"/>
          <w:color w:val="auto"/>
        </w:rPr>
        <w:t xml:space="preserve">DR is classified into two types: a) </w:t>
      </w:r>
      <w:r w:rsidR="00D5233B" w:rsidRPr="001054D3">
        <w:rPr>
          <w:rFonts w:ascii="Book Antiqua" w:eastAsia="Times New Roman" w:hAnsi="Book Antiqua" w:cs="Arial"/>
          <w:bCs/>
          <w:color w:val="auto"/>
          <w:lang w:val="en"/>
        </w:rPr>
        <w:t>n</w:t>
      </w:r>
      <w:r w:rsidR="00240476" w:rsidRPr="001054D3">
        <w:rPr>
          <w:rFonts w:ascii="Book Antiqua" w:eastAsia="Times New Roman" w:hAnsi="Book Antiqua" w:cs="Arial"/>
          <w:bCs/>
          <w:color w:val="auto"/>
          <w:lang w:val="en"/>
        </w:rPr>
        <w:t>on-proliferative</w:t>
      </w:r>
      <w:r w:rsidR="00240476" w:rsidRPr="001054D3">
        <w:rPr>
          <w:rFonts w:ascii="Book Antiqua" w:eastAsia="Times New Roman" w:hAnsi="Book Antiqua" w:cs="Arial"/>
          <w:b/>
          <w:bCs/>
          <w:color w:val="auto"/>
          <w:lang w:val="en"/>
        </w:rPr>
        <w:t xml:space="preserve"> </w:t>
      </w:r>
      <w:r w:rsidR="00D5233B" w:rsidRPr="001054D3">
        <w:rPr>
          <w:rFonts w:ascii="Book Antiqua" w:eastAsia="Times New Roman" w:hAnsi="Book Antiqua" w:cs="Arial"/>
          <w:color w:val="auto"/>
          <w:lang w:val="en"/>
        </w:rPr>
        <w:t xml:space="preserve">DR (NPDR), </w:t>
      </w:r>
      <w:r w:rsidR="00240476" w:rsidRPr="001054D3">
        <w:rPr>
          <w:rFonts w:ascii="Book Antiqua" w:eastAsia="Times New Roman" w:hAnsi="Book Antiqua" w:cs="Arial"/>
          <w:color w:val="auto"/>
          <w:lang w:val="en"/>
        </w:rPr>
        <w:t>the early state of the disease. In NPDR, the blood vessels in the retina are weakened causing tiny bulges called microanuerysms. The microanuerysms may leak fluid into the retina, which may</w:t>
      </w:r>
      <w:r w:rsidR="00D5233B" w:rsidRPr="001054D3">
        <w:rPr>
          <w:rFonts w:ascii="Book Antiqua" w:eastAsia="Times New Roman" w:hAnsi="Book Antiqua" w:cs="Arial"/>
          <w:color w:val="auto"/>
          <w:lang w:val="en"/>
        </w:rPr>
        <w:t xml:space="preserve"> lead to swelling of the macula: and b) </w:t>
      </w:r>
      <w:r w:rsidR="00D5233B" w:rsidRPr="001054D3">
        <w:rPr>
          <w:rFonts w:ascii="Book Antiqua" w:eastAsia="Times New Roman" w:hAnsi="Book Antiqua" w:cs="Arial"/>
          <w:bCs/>
          <w:color w:val="auto"/>
          <w:lang w:val="en"/>
        </w:rPr>
        <w:t>p</w:t>
      </w:r>
      <w:r w:rsidR="00240476" w:rsidRPr="001054D3">
        <w:rPr>
          <w:rFonts w:ascii="Book Antiqua" w:eastAsia="Times New Roman" w:hAnsi="Book Antiqua" w:cs="Arial"/>
          <w:bCs/>
          <w:color w:val="auto"/>
          <w:lang w:val="en"/>
        </w:rPr>
        <w:t>r</w:t>
      </w:r>
      <w:r w:rsidR="00D5233B" w:rsidRPr="001054D3">
        <w:rPr>
          <w:rFonts w:ascii="Book Antiqua" w:eastAsia="Times New Roman" w:hAnsi="Book Antiqua" w:cs="Arial"/>
          <w:bCs/>
          <w:color w:val="auto"/>
          <w:lang w:val="en"/>
        </w:rPr>
        <w:t>oliferative DR</w:t>
      </w:r>
      <w:r w:rsidR="00240476" w:rsidRPr="001054D3">
        <w:rPr>
          <w:rFonts w:ascii="Book Antiqua" w:eastAsia="Times New Roman" w:hAnsi="Book Antiqua" w:cs="Arial"/>
          <w:color w:val="auto"/>
          <w:lang w:val="en"/>
        </w:rPr>
        <w:t xml:space="preserve"> (PDR)</w:t>
      </w:r>
      <w:r w:rsidR="00D5233B" w:rsidRPr="001054D3">
        <w:rPr>
          <w:rFonts w:ascii="Book Antiqua" w:eastAsia="Times New Roman" w:hAnsi="Book Antiqua" w:cs="Arial"/>
          <w:color w:val="auto"/>
          <w:lang w:val="en"/>
        </w:rPr>
        <w:t>, which</w:t>
      </w:r>
      <w:r w:rsidR="00240476" w:rsidRPr="001054D3">
        <w:rPr>
          <w:rFonts w:ascii="Book Antiqua" w:eastAsia="Times New Roman" w:hAnsi="Book Antiqua" w:cs="Arial"/>
          <w:color w:val="auto"/>
          <w:lang w:val="en"/>
        </w:rPr>
        <w:t xml:space="preserve"> is the more advanced form of the disease. At this stage, </w:t>
      </w:r>
      <w:r w:rsidR="00D5233B" w:rsidRPr="001054D3">
        <w:rPr>
          <w:rFonts w:ascii="Book Antiqua" w:eastAsia="Times New Roman" w:hAnsi="Book Antiqua" w:cs="Arial"/>
          <w:color w:val="auto"/>
          <w:lang w:val="en"/>
        </w:rPr>
        <w:t xml:space="preserve">the retina </w:t>
      </w:r>
      <w:r w:rsidR="00240476" w:rsidRPr="001054D3">
        <w:rPr>
          <w:rFonts w:ascii="Book Antiqua" w:eastAsia="Times New Roman" w:hAnsi="Book Antiqua" w:cs="Arial"/>
          <w:color w:val="auto"/>
          <w:lang w:val="en"/>
        </w:rPr>
        <w:t>become</w:t>
      </w:r>
      <w:r w:rsidR="00D5233B" w:rsidRPr="001054D3">
        <w:rPr>
          <w:rFonts w:ascii="Book Antiqua" w:eastAsia="Times New Roman" w:hAnsi="Book Antiqua" w:cs="Arial"/>
          <w:color w:val="auto"/>
          <w:lang w:val="en"/>
        </w:rPr>
        <w:t>s</w:t>
      </w:r>
      <w:r w:rsidR="005E2168" w:rsidRPr="001054D3">
        <w:rPr>
          <w:rFonts w:ascii="Book Antiqua" w:eastAsia="Times New Roman" w:hAnsi="Book Antiqua" w:cs="Arial"/>
          <w:color w:val="auto"/>
          <w:lang w:val="en"/>
        </w:rPr>
        <w:t xml:space="preserve"> oxygen deprived. New blood vessels can start</w:t>
      </w:r>
      <w:r w:rsidR="00240476" w:rsidRPr="001054D3">
        <w:rPr>
          <w:rFonts w:ascii="Book Antiqua" w:eastAsia="Times New Roman" w:hAnsi="Book Antiqua" w:cs="Arial"/>
          <w:color w:val="auto"/>
          <w:lang w:val="en"/>
        </w:rPr>
        <w:t xml:space="preserve"> to grow in t</w:t>
      </w:r>
      <w:r w:rsidR="00D5233B" w:rsidRPr="001054D3">
        <w:rPr>
          <w:rFonts w:ascii="Book Antiqua" w:eastAsia="Times New Roman" w:hAnsi="Book Antiqua" w:cs="Arial"/>
          <w:color w:val="auto"/>
          <w:lang w:val="en"/>
        </w:rPr>
        <w:t>he retina and into the vitreous</w:t>
      </w:r>
      <w:r w:rsidR="005E2168" w:rsidRPr="001054D3">
        <w:rPr>
          <w:rFonts w:ascii="Book Antiqua" w:eastAsia="Times New Roman" w:hAnsi="Book Antiqua" w:cs="Arial"/>
          <w:color w:val="auto"/>
          <w:lang w:val="en"/>
        </w:rPr>
        <w:t xml:space="preserve"> causing </w:t>
      </w:r>
      <w:r w:rsidR="00240476" w:rsidRPr="001054D3">
        <w:rPr>
          <w:rFonts w:ascii="Book Antiqua" w:eastAsia="Times New Roman" w:hAnsi="Book Antiqua" w:cs="Arial"/>
          <w:color w:val="auto"/>
          <w:lang w:val="en"/>
        </w:rPr>
        <w:t xml:space="preserve">clouding vision. If left untreated, </w:t>
      </w:r>
      <w:r w:rsidR="00D5233B" w:rsidRPr="001054D3">
        <w:rPr>
          <w:rFonts w:ascii="Book Antiqua" w:eastAsia="Times New Roman" w:hAnsi="Book Antiqua" w:cs="Arial"/>
          <w:color w:val="auto"/>
          <w:lang w:val="en"/>
        </w:rPr>
        <w:t xml:space="preserve">PDR </w:t>
      </w:r>
      <w:r w:rsidR="00240476" w:rsidRPr="001054D3">
        <w:rPr>
          <w:rFonts w:ascii="Book Antiqua" w:eastAsia="Times New Roman" w:hAnsi="Book Antiqua" w:cs="Arial"/>
          <w:color w:val="auto"/>
          <w:lang w:val="en"/>
        </w:rPr>
        <w:t xml:space="preserve">can cause severe vision loss and even </w:t>
      </w:r>
      <w:proofErr w:type="gramStart"/>
      <w:r w:rsidR="00240476" w:rsidRPr="001054D3">
        <w:rPr>
          <w:rFonts w:ascii="Book Antiqua" w:eastAsia="Times New Roman" w:hAnsi="Book Antiqua" w:cs="Arial"/>
          <w:color w:val="auto"/>
          <w:lang w:val="en"/>
        </w:rPr>
        <w:t>blindness</w:t>
      </w:r>
      <w:r w:rsidR="003765BD" w:rsidRPr="001054D3">
        <w:rPr>
          <w:rFonts w:ascii="Book Antiqua" w:eastAsia="Times New Roman" w:hAnsi="Book Antiqua" w:cs="Arial"/>
          <w:color w:val="auto"/>
          <w:vertAlign w:val="superscript"/>
          <w:lang w:val="en"/>
        </w:rPr>
        <w:t>[</w:t>
      </w:r>
      <w:proofErr w:type="gramEnd"/>
      <w:r w:rsidR="00686EE7" w:rsidRPr="001054D3">
        <w:rPr>
          <w:rFonts w:ascii="Book Antiqua" w:hAnsi="Book Antiqua"/>
          <w:color w:val="auto"/>
          <w:highlight w:val="lightGray"/>
          <w:vertAlign w:val="superscript"/>
        </w:rPr>
        <w:t>14</w:t>
      </w:r>
      <w:r w:rsidR="00011E16" w:rsidRPr="001054D3">
        <w:rPr>
          <w:rFonts w:ascii="Book Antiqua" w:hAnsi="Book Antiqua"/>
          <w:color w:val="auto"/>
          <w:highlight w:val="lightGray"/>
          <w:vertAlign w:val="superscript"/>
        </w:rPr>
        <w:t>3</w:t>
      </w:r>
      <w:r w:rsidR="00D5233B" w:rsidRPr="001054D3">
        <w:rPr>
          <w:rFonts w:ascii="Book Antiqua" w:hAnsi="Book Antiqua"/>
          <w:color w:val="auto"/>
          <w:highlight w:val="lightGray"/>
          <w:vertAlign w:val="superscript"/>
        </w:rPr>
        <w:t>]</w:t>
      </w:r>
      <w:r w:rsidR="00D5233B" w:rsidRPr="001054D3">
        <w:rPr>
          <w:rFonts w:ascii="Book Antiqua" w:eastAsia="Arial Unicode MS" w:hAnsi="Book Antiqua"/>
          <w:color w:val="auto"/>
        </w:rPr>
        <w:t>. The progression</w:t>
      </w:r>
      <w:r w:rsidR="00E54469" w:rsidRPr="001054D3">
        <w:rPr>
          <w:rFonts w:ascii="Book Antiqua" w:eastAsia="Arial Unicode MS" w:hAnsi="Book Antiqua"/>
          <w:color w:val="auto"/>
        </w:rPr>
        <w:t xml:space="preserve"> to PDR looks like to be a result</w:t>
      </w:r>
      <w:r w:rsidRPr="001054D3">
        <w:rPr>
          <w:rFonts w:ascii="Book Antiqua" w:eastAsia="Arial Unicode MS" w:hAnsi="Book Antiqua"/>
          <w:color w:val="auto"/>
        </w:rPr>
        <w:t xml:space="preserve"> of tissue</w:t>
      </w:r>
      <w:r w:rsidR="00E54469" w:rsidRPr="001054D3">
        <w:rPr>
          <w:rFonts w:ascii="Book Antiqua" w:eastAsia="Arial Unicode MS" w:hAnsi="Book Antiqua"/>
          <w:color w:val="auto"/>
        </w:rPr>
        <w:t xml:space="preserve"> ischemia and the consequent </w:t>
      </w:r>
      <w:r w:rsidR="00040A16" w:rsidRPr="001054D3">
        <w:rPr>
          <w:rFonts w:ascii="Book Antiqua" w:eastAsia="Arial Unicode MS" w:hAnsi="Book Antiqua"/>
          <w:color w:val="auto"/>
        </w:rPr>
        <w:t>increase in the production</w:t>
      </w:r>
      <w:r w:rsidRPr="001054D3">
        <w:rPr>
          <w:rFonts w:ascii="Book Antiqua" w:eastAsia="Arial Unicode MS" w:hAnsi="Book Antiqua"/>
          <w:color w:val="auto"/>
        </w:rPr>
        <w:t xml:space="preserve"> of angiogenic growth factors such as VEGF</w:t>
      </w:r>
      <w:r w:rsidR="00E54469" w:rsidRPr="001054D3">
        <w:rPr>
          <w:rFonts w:ascii="Book Antiqua" w:eastAsia="Arial Unicode MS" w:hAnsi="Book Antiqua"/>
          <w:color w:val="auto"/>
        </w:rPr>
        <w:t>.</w:t>
      </w:r>
    </w:p>
    <w:p w:rsidR="00FA2FC8" w:rsidRPr="001054D3" w:rsidRDefault="009E5363" w:rsidP="0053465D">
      <w:pPr>
        <w:spacing w:line="360" w:lineRule="auto"/>
        <w:ind w:firstLineChars="200" w:firstLine="480"/>
        <w:jc w:val="both"/>
        <w:rPr>
          <w:rFonts w:ascii="Book Antiqua" w:eastAsia="Arial Unicode MS" w:hAnsi="Book Antiqua"/>
          <w:sz w:val="24"/>
          <w:szCs w:val="24"/>
        </w:rPr>
      </w:pPr>
      <w:r w:rsidRPr="001054D3">
        <w:rPr>
          <w:rFonts w:ascii="Book Antiqua" w:eastAsia="Arial Unicode MS" w:hAnsi="Book Antiqua"/>
          <w:sz w:val="24"/>
          <w:szCs w:val="24"/>
        </w:rPr>
        <w:t xml:space="preserve">The report that </w:t>
      </w:r>
      <w:r w:rsidR="00040A16" w:rsidRPr="001054D3">
        <w:rPr>
          <w:rFonts w:ascii="Book Antiqua" w:eastAsia="Arial Unicode MS" w:hAnsi="Book Antiqua"/>
          <w:sz w:val="24"/>
          <w:szCs w:val="24"/>
        </w:rPr>
        <w:t xml:space="preserve">some components of the RAS are augmented in blood and eyes from DR </w:t>
      </w:r>
      <w:proofErr w:type="gramStart"/>
      <w:r w:rsidR="00040A16" w:rsidRPr="001054D3">
        <w:rPr>
          <w:rFonts w:ascii="Book Antiqua" w:eastAsia="Arial Unicode MS" w:hAnsi="Book Antiqua"/>
          <w:sz w:val="24"/>
          <w:szCs w:val="24"/>
        </w:rPr>
        <w:t>patients</w:t>
      </w:r>
      <w:r w:rsidR="003765BD" w:rsidRPr="001054D3">
        <w:rPr>
          <w:rFonts w:ascii="Book Antiqua" w:eastAsia="Arial Unicode MS" w:hAnsi="Book Antiqua"/>
          <w:sz w:val="24"/>
          <w:szCs w:val="24"/>
          <w:vertAlign w:val="superscript"/>
        </w:rPr>
        <w:t>[</w:t>
      </w:r>
      <w:proofErr w:type="gramEnd"/>
      <w:r w:rsidR="00686EE7" w:rsidRPr="001054D3">
        <w:rPr>
          <w:rFonts w:ascii="Book Antiqua" w:hAnsi="Book Antiqua"/>
          <w:sz w:val="24"/>
          <w:szCs w:val="24"/>
          <w:vertAlign w:val="superscript"/>
        </w:rPr>
        <w:t>46,</w:t>
      </w:r>
      <w:r w:rsidR="00686EE7" w:rsidRPr="001054D3">
        <w:rPr>
          <w:rFonts w:ascii="Book Antiqua" w:hAnsi="Book Antiqua"/>
          <w:sz w:val="24"/>
          <w:szCs w:val="24"/>
          <w:highlight w:val="lightGray"/>
          <w:vertAlign w:val="superscript"/>
        </w:rPr>
        <w:t>14</w:t>
      </w:r>
      <w:r w:rsidR="00011E16" w:rsidRPr="001054D3">
        <w:rPr>
          <w:rFonts w:ascii="Book Antiqua" w:hAnsi="Book Antiqua"/>
          <w:sz w:val="24"/>
          <w:szCs w:val="24"/>
          <w:highlight w:val="lightGray"/>
          <w:vertAlign w:val="superscript"/>
        </w:rPr>
        <w:t>4</w:t>
      </w:r>
      <w:r w:rsidR="00686EE7" w:rsidRPr="001054D3">
        <w:rPr>
          <w:rFonts w:ascii="Book Antiqua" w:hAnsi="Book Antiqua"/>
          <w:sz w:val="24"/>
          <w:szCs w:val="24"/>
          <w:highlight w:val="lightGray"/>
          <w:vertAlign w:val="superscript"/>
        </w:rPr>
        <w:t>,14</w:t>
      </w:r>
      <w:r w:rsidR="00011E16" w:rsidRPr="001054D3">
        <w:rPr>
          <w:rFonts w:ascii="Book Antiqua" w:hAnsi="Book Antiqua"/>
          <w:sz w:val="24"/>
          <w:szCs w:val="24"/>
          <w:highlight w:val="lightGray"/>
          <w:vertAlign w:val="superscript"/>
        </w:rPr>
        <w:t>5</w:t>
      </w:r>
      <w:r w:rsidR="00055FD1" w:rsidRPr="001054D3">
        <w:rPr>
          <w:rFonts w:ascii="Book Antiqua" w:hAnsi="Book Antiqua" w:cs="Times New Roman"/>
          <w:sz w:val="24"/>
          <w:szCs w:val="24"/>
          <w:vertAlign w:val="superscript"/>
        </w:rPr>
        <w:t>]</w:t>
      </w:r>
      <w:r w:rsidR="00040A16" w:rsidRPr="001054D3">
        <w:rPr>
          <w:rFonts w:ascii="Book Antiqua" w:eastAsia="Arial Unicode MS" w:hAnsi="Book Antiqua"/>
          <w:sz w:val="24"/>
          <w:szCs w:val="24"/>
        </w:rPr>
        <w:t xml:space="preserve">, suggests </w:t>
      </w:r>
      <w:r w:rsidRPr="001054D3">
        <w:rPr>
          <w:rFonts w:ascii="Book Antiqua" w:eastAsia="Arial Unicode MS" w:hAnsi="Book Antiqua"/>
          <w:sz w:val="24"/>
          <w:szCs w:val="24"/>
        </w:rPr>
        <w:t xml:space="preserve">the RAS may </w:t>
      </w:r>
      <w:r w:rsidR="00040A16" w:rsidRPr="001054D3">
        <w:rPr>
          <w:rFonts w:ascii="Book Antiqua" w:eastAsia="Arial Unicode MS" w:hAnsi="Book Antiqua"/>
          <w:sz w:val="24"/>
          <w:szCs w:val="24"/>
        </w:rPr>
        <w:t xml:space="preserve">be implicated in the pathogenesis of </w:t>
      </w:r>
      <w:r w:rsidRPr="001054D3">
        <w:rPr>
          <w:rFonts w:ascii="Book Antiqua" w:eastAsia="Arial Unicode MS" w:hAnsi="Book Antiqua"/>
          <w:sz w:val="24"/>
          <w:szCs w:val="24"/>
        </w:rPr>
        <w:t>DR</w:t>
      </w:r>
      <w:r w:rsidR="003765BD" w:rsidRPr="001054D3">
        <w:rPr>
          <w:rFonts w:ascii="Book Antiqua" w:eastAsia="Arial Unicode MS" w:hAnsi="Book Antiqua"/>
          <w:sz w:val="24"/>
          <w:szCs w:val="24"/>
          <w:vertAlign w:val="superscript"/>
        </w:rPr>
        <w:t>[</w:t>
      </w:r>
      <w:r w:rsidR="00435F0D" w:rsidRPr="001054D3">
        <w:rPr>
          <w:rFonts w:ascii="Book Antiqua" w:hAnsi="Book Antiqua"/>
          <w:sz w:val="24"/>
          <w:szCs w:val="24"/>
          <w:vertAlign w:val="superscript"/>
        </w:rPr>
        <w:t>28</w:t>
      </w:r>
      <w:r w:rsidR="00055FD1" w:rsidRPr="001054D3">
        <w:rPr>
          <w:rFonts w:ascii="Book Antiqua" w:hAnsi="Book Antiqua" w:cs="Times New Roman"/>
          <w:sz w:val="24"/>
          <w:szCs w:val="24"/>
          <w:vertAlign w:val="superscript"/>
        </w:rPr>
        <w:t>]</w:t>
      </w:r>
      <w:r w:rsidRPr="001054D3">
        <w:rPr>
          <w:rFonts w:ascii="Book Antiqua" w:eastAsia="Arial Unicode MS" w:hAnsi="Book Antiqua"/>
          <w:sz w:val="24"/>
          <w:szCs w:val="24"/>
        </w:rPr>
        <w:t>.</w:t>
      </w:r>
      <w:r w:rsidR="00C361C0" w:rsidRPr="001054D3">
        <w:rPr>
          <w:rFonts w:ascii="Book Antiqua" w:eastAsia="Arial Unicode MS" w:hAnsi="Book Antiqua"/>
          <w:sz w:val="24"/>
          <w:szCs w:val="24"/>
        </w:rPr>
        <w:t xml:space="preserve"> An increase of </w:t>
      </w:r>
      <w:r w:rsidRPr="001054D3">
        <w:rPr>
          <w:rFonts w:ascii="Book Antiqua" w:eastAsia="Arial Unicode MS" w:hAnsi="Book Antiqua"/>
          <w:sz w:val="24"/>
          <w:szCs w:val="24"/>
        </w:rPr>
        <w:t xml:space="preserve">angiotensinogen, ACE, ACE2, </w:t>
      </w:r>
      <w:r w:rsidR="00C361C0" w:rsidRPr="001054D3">
        <w:rPr>
          <w:rFonts w:ascii="Book Antiqua" w:eastAsia="Arial Unicode MS" w:hAnsi="Book Antiqua"/>
          <w:sz w:val="24"/>
          <w:szCs w:val="24"/>
        </w:rPr>
        <w:t xml:space="preserve">and AT1R in retinas from diabetic animals was described </w:t>
      </w:r>
      <w:proofErr w:type="gramStart"/>
      <w:r w:rsidR="00C361C0" w:rsidRPr="001054D3">
        <w:rPr>
          <w:rFonts w:ascii="Book Antiqua" w:eastAsia="Arial Unicode MS" w:hAnsi="Book Antiqua"/>
          <w:sz w:val="24"/>
          <w:szCs w:val="24"/>
        </w:rPr>
        <w:t>previously</w:t>
      </w:r>
      <w:r w:rsidR="003765BD" w:rsidRPr="001054D3">
        <w:rPr>
          <w:rFonts w:ascii="Book Antiqua" w:eastAsia="Arial Unicode MS" w:hAnsi="Book Antiqua"/>
          <w:sz w:val="24"/>
          <w:szCs w:val="24"/>
          <w:vertAlign w:val="superscript"/>
        </w:rPr>
        <w:t>[</w:t>
      </w:r>
      <w:proofErr w:type="gramEnd"/>
      <w:r w:rsidR="00435F0D" w:rsidRPr="001054D3">
        <w:rPr>
          <w:rFonts w:ascii="Book Antiqua" w:hAnsi="Book Antiqua"/>
          <w:sz w:val="24"/>
          <w:szCs w:val="24"/>
          <w:vertAlign w:val="superscript"/>
        </w:rPr>
        <w:t>35,</w:t>
      </w:r>
      <w:r w:rsidR="00435F0D" w:rsidRPr="001054D3">
        <w:rPr>
          <w:rFonts w:ascii="Book Antiqua" w:hAnsi="Book Antiqua"/>
          <w:sz w:val="24"/>
          <w:szCs w:val="24"/>
          <w:highlight w:val="lightGray"/>
          <w:vertAlign w:val="superscript"/>
        </w:rPr>
        <w:t>14</w:t>
      </w:r>
      <w:r w:rsidR="00011E16" w:rsidRPr="001054D3">
        <w:rPr>
          <w:rFonts w:ascii="Book Antiqua" w:hAnsi="Book Antiqua"/>
          <w:sz w:val="24"/>
          <w:szCs w:val="24"/>
          <w:highlight w:val="lightGray"/>
          <w:vertAlign w:val="superscript"/>
        </w:rPr>
        <w:t>6</w:t>
      </w:r>
      <w:r w:rsidR="00435F0D" w:rsidRPr="001054D3">
        <w:rPr>
          <w:rFonts w:ascii="Book Antiqua" w:hAnsi="Book Antiqua"/>
          <w:sz w:val="24"/>
          <w:szCs w:val="24"/>
          <w:highlight w:val="lightGray"/>
          <w:vertAlign w:val="superscript"/>
        </w:rPr>
        <w:t>,14</w:t>
      </w:r>
      <w:r w:rsidR="00011E16" w:rsidRPr="001054D3">
        <w:rPr>
          <w:rFonts w:ascii="Book Antiqua" w:hAnsi="Book Antiqua"/>
          <w:sz w:val="24"/>
          <w:szCs w:val="24"/>
          <w:highlight w:val="lightGray"/>
          <w:vertAlign w:val="superscript"/>
        </w:rPr>
        <w:t>7</w:t>
      </w:r>
      <w:r w:rsidR="00E11B26" w:rsidRPr="001054D3">
        <w:rPr>
          <w:rFonts w:ascii="Book Antiqua" w:hAnsi="Book Antiqua" w:cs="Times New Roman"/>
          <w:sz w:val="24"/>
          <w:szCs w:val="24"/>
          <w:vertAlign w:val="superscript"/>
        </w:rPr>
        <w:t>]</w:t>
      </w:r>
      <w:r w:rsidR="00C361C0" w:rsidRPr="001054D3">
        <w:rPr>
          <w:rFonts w:ascii="Book Antiqua" w:eastAsia="Arial Unicode MS" w:hAnsi="Book Antiqua"/>
          <w:sz w:val="24"/>
          <w:szCs w:val="24"/>
        </w:rPr>
        <w:t xml:space="preserve">. Up to now, research addressed to find a link between the RAS and retinopathy has been based on the retinal microvasculature. Strong evidence supporting a role of Ang II in pericytes and endothelial cells in the retinal microvasculature has been shown. Ang II has a mitogenic effect on </w:t>
      </w:r>
      <w:r w:rsidR="00435F0D" w:rsidRPr="001054D3">
        <w:rPr>
          <w:rFonts w:ascii="Book Antiqua" w:eastAsia="Arial Unicode MS" w:hAnsi="Book Antiqua"/>
          <w:sz w:val="24"/>
          <w:szCs w:val="24"/>
        </w:rPr>
        <w:t xml:space="preserve">retinal endothelial </w:t>
      </w:r>
      <w:proofErr w:type="gramStart"/>
      <w:r w:rsidR="00970AE6" w:rsidRPr="001054D3">
        <w:rPr>
          <w:rFonts w:ascii="Book Antiqua" w:eastAsia="Arial Unicode MS" w:hAnsi="Book Antiqua"/>
          <w:sz w:val="24"/>
          <w:szCs w:val="24"/>
        </w:rPr>
        <w:t>cells</w:t>
      </w:r>
      <w:r w:rsidR="003765BD" w:rsidRPr="001054D3">
        <w:rPr>
          <w:rFonts w:ascii="Book Antiqua" w:eastAsia="Arial Unicode MS" w:hAnsi="Book Antiqua"/>
          <w:sz w:val="24"/>
          <w:szCs w:val="24"/>
          <w:vertAlign w:val="superscript"/>
        </w:rPr>
        <w:t>[</w:t>
      </w:r>
      <w:proofErr w:type="gramEnd"/>
      <w:r w:rsidR="00435F0D" w:rsidRPr="001054D3">
        <w:rPr>
          <w:rFonts w:ascii="Book Antiqua" w:eastAsia="Arial Unicode MS" w:hAnsi="Book Antiqua"/>
          <w:sz w:val="24"/>
          <w:szCs w:val="24"/>
          <w:vertAlign w:val="superscript"/>
        </w:rPr>
        <w:t>23,</w:t>
      </w:r>
      <w:r w:rsidR="00011E16" w:rsidRPr="001054D3">
        <w:rPr>
          <w:rFonts w:ascii="Book Antiqua" w:hAnsi="Book Antiqua"/>
          <w:sz w:val="24"/>
          <w:szCs w:val="24"/>
          <w:highlight w:val="lightGray"/>
          <w:vertAlign w:val="superscript"/>
        </w:rPr>
        <w:t>59</w:t>
      </w:r>
      <w:r w:rsidR="00435F0D" w:rsidRPr="001054D3">
        <w:rPr>
          <w:rFonts w:ascii="Book Antiqua" w:hAnsi="Book Antiqua"/>
          <w:sz w:val="24"/>
          <w:szCs w:val="24"/>
          <w:highlight w:val="lightGray"/>
          <w:vertAlign w:val="superscript"/>
        </w:rPr>
        <w:t>,1</w:t>
      </w:r>
      <w:r w:rsidR="00011E16" w:rsidRPr="001054D3">
        <w:rPr>
          <w:rFonts w:ascii="Book Antiqua" w:hAnsi="Book Antiqua"/>
          <w:sz w:val="24"/>
          <w:szCs w:val="24"/>
          <w:highlight w:val="lightGray"/>
          <w:vertAlign w:val="superscript"/>
        </w:rPr>
        <w:t>48</w:t>
      </w:r>
      <w:r w:rsidR="0047369A" w:rsidRPr="001054D3">
        <w:rPr>
          <w:rFonts w:ascii="Book Antiqua" w:hAnsi="Book Antiqua" w:cs="Times New Roman"/>
          <w:sz w:val="24"/>
          <w:szCs w:val="24"/>
          <w:vertAlign w:val="superscript"/>
        </w:rPr>
        <w:t>]</w:t>
      </w:r>
      <w:r w:rsidR="0047369A" w:rsidRPr="001054D3">
        <w:rPr>
          <w:rFonts w:ascii="Book Antiqua" w:eastAsia="Arial Unicode MS" w:hAnsi="Book Antiqua"/>
          <w:sz w:val="24"/>
          <w:szCs w:val="24"/>
        </w:rPr>
        <w:t xml:space="preserve">. This peptide also </w:t>
      </w:r>
      <w:r w:rsidR="00C1182B" w:rsidRPr="001054D3">
        <w:rPr>
          <w:rFonts w:ascii="Book Antiqua" w:eastAsia="Arial Unicode MS" w:hAnsi="Book Antiqua"/>
          <w:sz w:val="24"/>
          <w:szCs w:val="24"/>
        </w:rPr>
        <w:t>decreases</w:t>
      </w:r>
      <w:r w:rsidR="0047369A" w:rsidRPr="001054D3">
        <w:rPr>
          <w:rFonts w:ascii="Book Antiqua" w:eastAsia="Arial Unicode MS" w:hAnsi="Book Antiqua"/>
          <w:sz w:val="24"/>
          <w:szCs w:val="24"/>
        </w:rPr>
        <w:t xml:space="preserve"> </w:t>
      </w:r>
      <w:r w:rsidR="00970AE6" w:rsidRPr="001054D3">
        <w:rPr>
          <w:rFonts w:ascii="Book Antiqua" w:eastAsia="Arial Unicode MS" w:hAnsi="Book Antiqua"/>
          <w:sz w:val="24"/>
          <w:szCs w:val="24"/>
        </w:rPr>
        <w:t>the expression of pigment epithelium derived growth factor (PEDF</w:t>
      </w:r>
      <w:proofErr w:type="gramStart"/>
      <w:r w:rsidR="008A3B7B" w:rsidRPr="001054D3">
        <w:rPr>
          <w:rFonts w:ascii="Book Antiqua" w:eastAsia="Arial Unicode MS" w:hAnsi="Book Antiqua"/>
          <w:sz w:val="24"/>
          <w:szCs w:val="24"/>
          <w:highlight w:val="lightGray"/>
        </w:rPr>
        <w:t>)</w:t>
      </w:r>
      <w:r w:rsidR="003765BD" w:rsidRPr="001054D3">
        <w:rPr>
          <w:rFonts w:ascii="Book Antiqua" w:eastAsia="Arial Unicode MS" w:hAnsi="Book Antiqua"/>
          <w:sz w:val="24"/>
          <w:szCs w:val="24"/>
          <w:highlight w:val="lightGray"/>
          <w:vertAlign w:val="superscript"/>
        </w:rPr>
        <w:t>[</w:t>
      </w:r>
      <w:proofErr w:type="gramEnd"/>
      <w:r w:rsidR="00011E16" w:rsidRPr="001054D3">
        <w:rPr>
          <w:rFonts w:ascii="Book Antiqua" w:hAnsi="Book Antiqua"/>
          <w:sz w:val="24"/>
          <w:szCs w:val="24"/>
          <w:highlight w:val="lightGray"/>
          <w:vertAlign w:val="superscript"/>
        </w:rPr>
        <w:t>148</w:t>
      </w:r>
      <w:r w:rsidR="00CD5192" w:rsidRPr="001054D3">
        <w:rPr>
          <w:rFonts w:ascii="Book Antiqua" w:hAnsi="Book Antiqua" w:cs="Times New Roman"/>
          <w:sz w:val="24"/>
          <w:szCs w:val="24"/>
          <w:highlight w:val="lightGray"/>
          <w:vertAlign w:val="superscript"/>
        </w:rPr>
        <w:t>]</w:t>
      </w:r>
      <w:r w:rsidR="0047369A" w:rsidRPr="001054D3">
        <w:rPr>
          <w:rFonts w:ascii="Book Antiqua" w:eastAsia="Arial Unicode MS" w:hAnsi="Book Antiqua"/>
          <w:sz w:val="24"/>
          <w:szCs w:val="24"/>
        </w:rPr>
        <w:t xml:space="preserve"> and enhances proliferation of endothelial cells </w:t>
      </w:r>
      <w:r w:rsidR="008A3B7B" w:rsidRPr="001054D3">
        <w:rPr>
          <w:rFonts w:ascii="Book Antiqua" w:eastAsia="Arial Unicode MS" w:hAnsi="Book Antiqua"/>
          <w:sz w:val="24"/>
          <w:szCs w:val="24"/>
        </w:rPr>
        <w:t xml:space="preserve">in retina </w:t>
      </w:r>
      <w:r w:rsidR="0047369A" w:rsidRPr="001054D3">
        <w:rPr>
          <w:rFonts w:ascii="Book Antiqua" w:eastAsia="Arial Unicode MS" w:hAnsi="Book Antiqua"/>
          <w:sz w:val="24"/>
          <w:szCs w:val="24"/>
        </w:rPr>
        <w:t>through VEGF up-regulation</w:t>
      </w:r>
      <w:r w:rsidR="003765BD" w:rsidRPr="001054D3">
        <w:rPr>
          <w:rFonts w:ascii="Book Antiqua" w:eastAsia="Arial Unicode MS" w:hAnsi="Book Antiqua"/>
          <w:sz w:val="24"/>
          <w:szCs w:val="24"/>
          <w:vertAlign w:val="superscript"/>
        </w:rPr>
        <w:t>[</w:t>
      </w:r>
      <w:r w:rsidR="00011E16" w:rsidRPr="001054D3">
        <w:rPr>
          <w:rFonts w:ascii="Book Antiqua" w:hAnsi="Book Antiqua"/>
          <w:sz w:val="24"/>
          <w:szCs w:val="24"/>
          <w:vertAlign w:val="superscript"/>
        </w:rPr>
        <w:t>23,</w:t>
      </w:r>
      <w:r w:rsidR="00011E16" w:rsidRPr="001054D3">
        <w:rPr>
          <w:rFonts w:ascii="Book Antiqua" w:hAnsi="Book Antiqua"/>
          <w:sz w:val="24"/>
          <w:szCs w:val="24"/>
          <w:highlight w:val="lightGray"/>
          <w:vertAlign w:val="superscript"/>
        </w:rPr>
        <w:t>149</w:t>
      </w:r>
      <w:r w:rsidR="00CD5192"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rPr>
        <w:t>.</w:t>
      </w:r>
      <w:r w:rsidR="001C5359" w:rsidRPr="001054D3">
        <w:rPr>
          <w:rFonts w:ascii="Book Antiqua" w:eastAsia="Arial Unicode MS" w:hAnsi="Book Antiqua"/>
          <w:sz w:val="24"/>
          <w:szCs w:val="24"/>
        </w:rPr>
        <w:t xml:space="preserve"> </w:t>
      </w:r>
      <w:r w:rsidR="00DA2386" w:rsidRPr="001054D3">
        <w:rPr>
          <w:rFonts w:ascii="Book Antiqua" w:eastAsia="Arial Unicode MS" w:hAnsi="Book Antiqua"/>
          <w:sz w:val="24"/>
          <w:szCs w:val="24"/>
        </w:rPr>
        <w:t xml:space="preserve">Moreover, </w:t>
      </w:r>
      <w:r w:rsidR="0047369A" w:rsidRPr="001054D3">
        <w:rPr>
          <w:rFonts w:ascii="Book Antiqua" w:eastAsia="Arial Unicode MS" w:hAnsi="Book Antiqua"/>
          <w:sz w:val="24"/>
          <w:szCs w:val="24"/>
        </w:rPr>
        <w:t xml:space="preserve">glucose ingestion by the retinal tissue might be instantly regulated by </w:t>
      </w:r>
      <w:r w:rsidR="001C5359" w:rsidRPr="001054D3">
        <w:rPr>
          <w:rFonts w:ascii="Book Antiqua" w:eastAsia="Arial Unicode MS" w:hAnsi="Book Antiqua"/>
          <w:sz w:val="24"/>
          <w:szCs w:val="24"/>
        </w:rPr>
        <w:t xml:space="preserve">Ang </w:t>
      </w:r>
      <w:proofErr w:type="gramStart"/>
      <w:r w:rsidR="001C5359" w:rsidRPr="001054D3">
        <w:rPr>
          <w:rFonts w:ascii="Book Antiqua" w:eastAsia="Arial Unicode MS" w:hAnsi="Book Antiqua"/>
          <w:sz w:val="24"/>
          <w:szCs w:val="24"/>
        </w:rPr>
        <w:t>II</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highlight w:val="lightGray"/>
          <w:vertAlign w:val="superscript"/>
        </w:rPr>
        <w:t>150,151</w:t>
      </w:r>
      <w:r w:rsidR="00996C7D" w:rsidRPr="001054D3">
        <w:rPr>
          <w:rFonts w:ascii="Book Antiqua" w:hAnsi="Book Antiqua" w:cs="Times New Roman"/>
          <w:sz w:val="24"/>
          <w:szCs w:val="24"/>
          <w:vertAlign w:val="superscript"/>
        </w:rPr>
        <w:t xml:space="preserve">] </w:t>
      </w:r>
      <w:r w:rsidR="00DA2386" w:rsidRPr="001054D3">
        <w:rPr>
          <w:rFonts w:ascii="Book Antiqua" w:eastAsia="Arial Unicode MS" w:hAnsi="Book Antiqua"/>
          <w:sz w:val="24"/>
          <w:szCs w:val="24"/>
        </w:rPr>
        <w:t xml:space="preserve">. This increase in glucose in turn could induce VEGF expression and potentates the effect of Ang II on VEGF expression as </w:t>
      </w:r>
      <w:r w:rsidR="00871686" w:rsidRPr="001054D3">
        <w:rPr>
          <w:rFonts w:ascii="Book Antiqua" w:eastAsia="Arial Unicode MS" w:hAnsi="Book Antiqua"/>
          <w:sz w:val="24"/>
          <w:szCs w:val="24"/>
        </w:rPr>
        <w:t xml:space="preserve">demonstrated </w:t>
      </w:r>
      <w:r w:rsidR="00DA2386" w:rsidRPr="001054D3">
        <w:rPr>
          <w:rFonts w:ascii="Book Antiqua" w:eastAsia="Arial Unicode MS" w:hAnsi="Book Antiqua"/>
          <w:sz w:val="24"/>
          <w:szCs w:val="24"/>
        </w:rPr>
        <w:t xml:space="preserve">previously in vascular smooth muscle </w:t>
      </w:r>
      <w:proofErr w:type="gramStart"/>
      <w:r w:rsidR="00DA2386" w:rsidRPr="001054D3">
        <w:rPr>
          <w:rFonts w:ascii="Book Antiqua" w:eastAsia="Arial Unicode MS" w:hAnsi="Book Antiqua"/>
          <w:sz w:val="24"/>
          <w:szCs w:val="24"/>
        </w:rPr>
        <w:t>cells</w:t>
      </w:r>
      <w:r w:rsidR="003765BD" w:rsidRPr="001054D3">
        <w:rPr>
          <w:rFonts w:ascii="Book Antiqua" w:eastAsia="Arial Unicode MS" w:hAnsi="Book Antiqua"/>
          <w:sz w:val="24"/>
          <w:szCs w:val="24"/>
          <w:vertAlign w:val="superscript"/>
        </w:rPr>
        <w:t>[</w:t>
      </w:r>
      <w:proofErr w:type="gramEnd"/>
      <w:r w:rsidR="00011E16" w:rsidRPr="001054D3">
        <w:rPr>
          <w:rFonts w:ascii="Book Antiqua" w:eastAsia="Arial Unicode MS" w:hAnsi="Book Antiqua"/>
          <w:sz w:val="24"/>
          <w:szCs w:val="24"/>
          <w:highlight w:val="lightGray"/>
          <w:vertAlign w:val="superscript"/>
        </w:rPr>
        <w:t>152</w:t>
      </w:r>
      <w:r w:rsidR="00DA2386" w:rsidRPr="001054D3">
        <w:rPr>
          <w:rFonts w:ascii="Book Antiqua" w:eastAsia="Arial Unicode MS" w:hAnsi="Book Antiqua"/>
          <w:sz w:val="24"/>
          <w:szCs w:val="24"/>
          <w:vertAlign w:val="superscript"/>
        </w:rPr>
        <w:t>]</w:t>
      </w:r>
      <w:r w:rsidR="00DA2386" w:rsidRPr="001054D3">
        <w:rPr>
          <w:rFonts w:ascii="Book Antiqua" w:eastAsia="Arial Unicode MS" w:hAnsi="Book Antiqua"/>
          <w:sz w:val="24"/>
          <w:szCs w:val="24"/>
        </w:rPr>
        <w:t xml:space="preserve">. Since it is clear that reactive oxygen species (ROS) </w:t>
      </w:r>
      <w:r w:rsidR="00F74195" w:rsidRPr="001054D3">
        <w:rPr>
          <w:rFonts w:ascii="Book Antiqua" w:eastAsia="Arial Unicode MS" w:hAnsi="Book Antiqua"/>
          <w:sz w:val="24"/>
          <w:szCs w:val="24"/>
        </w:rPr>
        <w:t>contribute to cellular damage in DR by inducing VEGF,</w:t>
      </w:r>
      <w:r w:rsidR="003765BD" w:rsidRPr="001054D3">
        <w:rPr>
          <w:rFonts w:ascii="Book Antiqua" w:eastAsia="Arial Unicode MS" w:hAnsi="Book Antiqua"/>
          <w:sz w:val="24"/>
          <w:szCs w:val="24"/>
          <w:vertAlign w:val="superscript"/>
        </w:rPr>
        <w:t>[</w:t>
      </w:r>
      <w:r w:rsidR="00011E16" w:rsidRPr="001054D3">
        <w:rPr>
          <w:rFonts w:ascii="Book Antiqua" w:eastAsia="Arial Unicode MS" w:hAnsi="Book Antiqua"/>
          <w:sz w:val="24"/>
          <w:szCs w:val="24"/>
          <w:highlight w:val="lightGray"/>
          <w:vertAlign w:val="superscript"/>
        </w:rPr>
        <w:t>153,154</w:t>
      </w:r>
      <w:r w:rsidR="00F74195" w:rsidRPr="001054D3">
        <w:rPr>
          <w:rFonts w:ascii="Book Antiqua" w:eastAsia="Arial Unicode MS" w:hAnsi="Book Antiqua"/>
          <w:sz w:val="24"/>
          <w:szCs w:val="24"/>
          <w:vertAlign w:val="superscript"/>
        </w:rPr>
        <w:t>]</w:t>
      </w:r>
      <w:r w:rsidR="00F74195" w:rsidRPr="001054D3">
        <w:rPr>
          <w:rFonts w:ascii="Book Antiqua" w:eastAsia="Arial Unicode MS" w:hAnsi="Book Antiqua"/>
          <w:b/>
          <w:sz w:val="24"/>
          <w:szCs w:val="24"/>
          <w:vertAlign w:val="superscript"/>
        </w:rPr>
        <w:t xml:space="preserve"> </w:t>
      </w:r>
      <w:r w:rsidR="00F74195" w:rsidRPr="001054D3">
        <w:rPr>
          <w:rFonts w:ascii="Book Antiqua" w:eastAsia="Arial Unicode MS" w:hAnsi="Book Antiqua"/>
          <w:sz w:val="24"/>
          <w:szCs w:val="24"/>
        </w:rPr>
        <w:t xml:space="preserve"> </w:t>
      </w:r>
      <w:r w:rsidR="00DA2386" w:rsidRPr="001054D3">
        <w:rPr>
          <w:rFonts w:ascii="Book Antiqua" w:eastAsia="Arial Unicode MS" w:hAnsi="Book Antiqua"/>
          <w:sz w:val="24"/>
          <w:szCs w:val="24"/>
        </w:rPr>
        <w:t xml:space="preserve">and that both </w:t>
      </w:r>
      <w:r w:rsidR="00871686" w:rsidRPr="001054D3">
        <w:rPr>
          <w:rFonts w:ascii="Book Antiqua" w:eastAsia="Arial Unicode MS" w:hAnsi="Book Antiqua"/>
          <w:sz w:val="24"/>
          <w:szCs w:val="24"/>
        </w:rPr>
        <w:t>Ang II and high glucose</w:t>
      </w:r>
      <w:r w:rsidR="00DA2386" w:rsidRPr="001054D3">
        <w:rPr>
          <w:rFonts w:ascii="Book Antiqua" w:eastAsia="Arial Unicode MS" w:hAnsi="Book Antiqua"/>
          <w:sz w:val="24"/>
          <w:szCs w:val="24"/>
        </w:rPr>
        <w:t xml:space="preserve"> can lead to ROS formation</w:t>
      </w:r>
      <w:r w:rsidR="00AA11F4" w:rsidRPr="001054D3">
        <w:rPr>
          <w:rFonts w:ascii="Book Antiqua" w:eastAsia="Arial Unicode MS" w:hAnsi="Book Antiqua"/>
          <w:sz w:val="24"/>
          <w:szCs w:val="24"/>
          <w:highlight w:val="lightGray"/>
        </w:rPr>
        <w:t>,</w:t>
      </w:r>
      <w:r w:rsidR="003765BD" w:rsidRPr="001054D3">
        <w:rPr>
          <w:rFonts w:ascii="Book Antiqua" w:eastAsia="Arial Unicode MS" w:hAnsi="Book Antiqua"/>
          <w:sz w:val="24"/>
          <w:szCs w:val="24"/>
          <w:highlight w:val="lightGray"/>
          <w:vertAlign w:val="superscript"/>
        </w:rPr>
        <w:t>[</w:t>
      </w:r>
      <w:r w:rsidR="00011E16" w:rsidRPr="001054D3">
        <w:rPr>
          <w:rFonts w:ascii="Book Antiqua" w:eastAsia="Arial Unicode MS" w:hAnsi="Book Antiqua"/>
          <w:sz w:val="24"/>
          <w:szCs w:val="24"/>
          <w:highlight w:val="lightGray"/>
          <w:vertAlign w:val="superscript"/>
        </w:rPr>
        <w:t>155,156</w:t>
      </w:r>
      <w:r w:rsidR="00F74195" w:rsidRPr="001054D3">
        <w:rPr>
          <w:rFonts w:ascii="Book Antiqua" w:eastAsia="Arial Unicode MS" w:hAnsi="Book Antiqua"/>
          <w:sz w:val="24"/>
          <w:szCs w:val="24"/>
          <w:vertAlign w:val="superscript"/>
        </w:rPr>
        <w:t>]</w:t>
      </w:r>
      <w:r w:rsidR="00DA2386" w:rsidRPr="001054D3">
        <w:rPr>
          <w:rFonts w:ascii="Book Antiqua" w:eastAsia="Arial Unicode MS" w:hAnsi="Book Antiqua"/>
          <w:sz w:val="24"/>
          <w:szCs w:val="24"/>
        </w:rPr>
        <w:t xml:space="preserve"> ROS may be a common pathway linking a synergistic</w:t>
      </w:r>
      <w:r w:rsidR="00871686" w:rsidRPr="001054D3">
        <w:rPr>
          <w:rFonts w:ascii="Book Antiqua" w:eastAsia="Arial Unicode MS" w:hAnsi="Book Antiqua"/>
          <w:sz w:val="24"/>
          <w:szCs w:val="24"/>
        </w:rPr>
        <w:t xml:space="preserve"> effect between Ang II and high glucose on the</w:t>
      </w:r>
      <w:r w:rsidR="00C1182B" w:rsidRPr="001054D3">
        <w:rPr>
          <w:rFonts w:ascii="Book Antiqua" w:eastAsia="Arial Unicode MS" w:hAnsi="Book Antiqua"/>
          <w:sz w:val="24"/>
          <w:szCs w:val="24"/>
        </w:rPr>
        <w:t xml:space="preserve"> activation of VEGF.</w:t>
      </w:r>
      <w:r w:rsidR="00DA2386" w:rsidRPr="001054D3">
        <w:rPr>
          <w:rFonts w:ascii="Book Antiqua" w:eastAsia="Arial Unicode MS" w:hAnsi="Book Antiqua"/>
          <w:sz w:val="24"/>
          <w:szCs w:val="24"/>
        </w:rPr>
        <w:t xml:space="preserve"> </w:t>
      </w:r>
    </w:p>
    <w:p w:rsidR="006A6D00" w:rsidRPr="001054D3" w:rsidRDefault="00F408A6" w:rsidP="005A4680">
      <w:pPr>
        <w:spacing w:line="360" w:lineRule="auto"/>
        <w:ind w:firstLineChars="200" w:firstLine="480"/>
        <w:jc w:val="both"/>
        <w:rPr>
          <w:rFonts w:ascii="Book Antiqua" w:eastAsia="Arial Unicode MS" w:hAnsi="Book Antiqua"/>
          <w:sz w:val="24"/>
          <w:szCs w:val="24"/>
        </w:rPr>
      </w:pPr>
      <w:r w:rsidRPr="001054D3">
        <w:rPr>
          <w:rFonts w:ascii="Book Antiqua" w:eastAsia="Arial Unicode MS" w:hAnsi="Book Antiqua"/>
          <w:sz w:val="24"/>
          <w:szCs w:val="24"/>
        </w:rPr>
        <w:t>The actions of Ang II on the</w:t>
      </w:r>
      <w:r w:rsidR="00970AE6" w:rsidRPr="001054D3">
        <w:rPr>
          <w:rFonts w:ascii="Book Antiqua" w:eastAsia="Arial Unicode MS" w:hAnsi="Book Antiqua"/>
          <w:sz w:val="24"/>
          <w:szCs w:val="24"/>
        </w:rPr>
        <w:t xml:space="preserve"> </w:t>
      </w:r>
      <w:r w:rsidR="008A3B7B" w:rsidRPr="001054D3">
        <w:rPr>
          <w:rFonts w:ascii="Book Antiqua" w:eastAsia="Arial Unicode MS" w:hAnsi="Book Antiqua"/>
          <w:sz w:val="24"/>
          <w:szCs w:val="24"/>
        </w:rPr>
        <w:t xml:space="preserve">retinal </w:t>
      </w:r>
      <w:r w:rsidRPr="001054D3">
        <w:rPr>
          <w:rFonts w:ascii="Book Antiqua" w:eastAsia="Arial Unicode MS" w:hAnsi="Book Antiqua"/>
          <w:sz w:val="24"/>
          <w:szCs w:val="24"/>
        </w:rPr>
        <w:t xml:space="preserve">vasculature have been </w:t>
      </w:r>
      <w:r w:rsidR="000971A0" w:rsidRPr="001054D3">
        <w:rPr>
          <w:rFonts w:ascii="Book Antiqua" w:eastAsia="Arial Unicode MS" w:hAnsi="Book Antiqua"/>
          <w:sz w:val="24"/>
          <w:szCs w:val="24"/>
        </w:rPr>
        <w:t>well</w:t>
      </w:r>
      <w:r w:rsidRPr="001054D3">
        <w:rPr>
          <w:rFonts w:ascii="Book Antiqua" w:eastAsia="Arial Unicode MS" w:hAnsi="Book Antiqua"/>
          <w:sz w:val="24"/>
          <w:szCs w:val="24"/>
        </w:rPr>
        <w:t xml:space="preserve"> </w:t>
      </w:r>
      <w:r w:rsidR="000971A0" w:rsidRPr="001054D3">
        <w:rPr>
          <w:rFonts w:ascii="Book Antiqua" w:eastAsia="Arial Unicode MS" w:hAnsi="Book Antiqua"/>
          <w:sz w:val="24"/>
          <w:szCs w:val="24"/>
        </w:rPr>
        <w:t>described</w:t>
      </w:r>
      <w:r w:rsidRPr="001054D3">
        <w:rPr>
          <w:rFonts w:ascii="Book Antiqua" w:eastAsia="Arial Unicode MS" w:hAnsi="Book Antiqua"/>
          <w:sz w:val="24"/>
          <w:szCs w:val="24"/>
        </w:rPr>
        <w:t xml:space="preserve"> in </w:t>
      </w:r>
      <w:r w:rsidR="00970AE6" w:rsidRPr="001054D3">
        <w:rPr>
          <w:rFonts w:ascii="Book Antiqua" w:eastAsia="Arial Unicode MS" w:hAnsi="Book Antiqua"/>
          <w:sz w:val="24"/>
          <w:szCs w:val="24"/>
        </w:rPr>
        <w:t>pericytes.</w:t>
      </w:r>
      <w:r w:rsidRPr="001054D3">
        <w:rPr>
          <w:rFonts w:ascii="Book Antiqua" w:eastAsia="Arial Unicode MS" w:hAnsi="Book Antiqua"/>
          <w:sz w:val="24"/>
          <w:szCs w:val="24"/>
        </w:rPr>
        <w:t xml:space="preserve"> These </w:t>
      </w:r>
      <w:r w:rsidR="000971A0" w:rsidRPr="001054D3">
        <w:rPr>
          <w:rFonts w:ascii="Book Antiqua" w:eastAsia="Arial Unicode MS" w:hAnsi="Book Antiqua"/>
          <w:sz w:val="24"/>
          <w:szCs w:val="24"/>
        </w:rPr>
        <w:t xml:space="preserve">microvascular cells </w:t>
      </w:r>
      <w:r w:rsidR="00B50D12" w:rsidRPr="001054D3">
        <w:rPr>
          <w:rFonts w:ascii="Book Antiqua" w:eastAsia="Arial Unicode MS" w:hAnsi="Book Antiqua"/>
          <w:sz w:val="24"/>
          <w:szCs w:val="24"/>
        </w:rPr>
        <w:t xml:space="preserve">are incriminated </w:t>
      </w:r>
      <w:r w:rsidR="00970AE6" w:rsidRPr="001054D3">
        <w:rPr>
          <w:rFonts w:ascii="Book Antiqua" w:eastAsia="Arial Unicode MS" w:hAnsi="Book Antiqua"/>
          <w:sz w:val="24"/>
          <w:szCs w:val="24"/>
        </w:rPr>
        <w:t xml:space="preserve">in the regulation of capillary </w:t>
      </w:r>
      <w:proofErr w:type="gramStart"/>
      <w:r w:rsidR="00970AE6" w:rsidRPr="001054D3">
        <w:rPr>
          <w:rFonts w:ascii="Book Antiqua" w:eastAsia="Arial Unicode MS" w:hAnsi="Book Antiqua"/>
          <w:sz w:val="24"/>
          <w:szCs w:val="24"/>
        </w:rPr>
        <w:t>tone</w:t>
      </w:r>
      <w:r w:rsidR="003765BD" w:rsidRPr="001054D3">
        <w:rPr>
          <w:rFonts w:ascii="Book Antiqua" w:eastAsia="Arial Unicode MS" w:hAnsi="Book Antiqua"/>
          <w:sz w:val="24"/>
          <w:szCs w:val="24"/>
          <w:vertAlign w:val="superscript"/>
        </w:rPr>
        <w:t>[</w:t>
      </w:r>
      <w:proofErr w:type="gramEnd"/>
      <w:r w:rsidR="00AA11F4" w:rsidRPr="001054D3">
        <w:rPr>
          <w:rFonts w:ascii="Book Antiqua" w:hAnsi="Book Antiqua"/>
          <w:sz w:val="24"/>
          <w:szCs w:val="24"/>
          <w:highlight w:val="lightGray"/>
          <w:vertAlign w:val="superscript"/>
        </w:rPr>
        <w:t>1</w:t>
      </w:r>
      <w:r w:rsidR="00011E16" w:rsidRPr="001054D3">
        <w:rPr>
          <w:rFonts w:ascii="Book Antiqua" w:hAnsi="Book Antiqua"/>
          <w:sz w:val="24"/>
          <w:szCs w:val="24"/>
          <w:highlight w:val="lightGray"/>
          <w:vertAlign w:val="superscript"/>
        </w:rPr>
        <w:t>57</w:t>
      </w:r>
      <w:r w:rsidR="00997748" w:rsidRPr="001054D3">
        <w:rPr>
          <w:rFonts w:ascii="Book Antiqua" w:hAnsi="Book Antiqua" w:cs="Times New Roman"/>
          <w:sz w:val="24"/>
          <w:szCs w:val="24"/>
          <w:vertAlign w:val="superscript"/>
        </w:rPr>
        <w:t>]</w:t>
      </w:r>
      <w:r w:rsidR="00B50D12" w:rsidRPr="001054D3">
        <w:rPr>
          <w:rFonts w:ascii="Book Antiqua" w:eastAsia="Arial Unicode MS" w:hAnsi="Book Antiqua"/>
          <w:sz w:val="24"/>
          <w:szCs w:val="24"/>
        </w:rPr>
        <w:t xml:space="preserve">, and it has been suggested they </w:t>
      </w:r>
      <w:r w:rsidR="00970AE6" w:rsidRPr="001054D3">
        <w:rPr>
          <w:rFonts w:ascii="Book Antiqua" w:eastAsia="Arial Unicode MS" w:hAnsi="Book Antiqua"/>
          <w:sz w:val="24"/>
          <w:szCs w:val="24"/>
        </w:rPr>
        <w:t xml:space="preserve">have </w:t>
      </w:r>
      <w:r w:rsidR="00B50D12" w:rsidRPr="001054D3">
        <w:rPr>
          <w:rFonts w:ascii="Book Antiqua" w:eastAsia="Arial Unicode MS" w:hAnsi="Book Antiqua"/>
          <w:sz w:val="24"/>
          <w:szCs w:val="24"/>
        </w:rPr>
        <w:t>other extra</w:t>
      </w:r>
      <w:r w:rsidR="000971A0" w:rsidRPr="001054D3">
        <w:rPr>
          <w:rFonts w:ascii="Book Antiqua" w:eastAsia="Arial Unicode MS" w:hAnsi="Book Antiqua"/>
          <w:sz w:val="24"/>
          <w:szCs w:val="24"/>
        </w:rPr>
        <w:t xml:space="preserve"> roles</w:t>
      </w:r>
      <w:r w:rsidR="00970AE6" w:rsidRPr="001054D3">
        <w:rPr>
          <w:rFonts w:ascii="Book Antiqua" w:eastAsia="Arial Unicode MS" w:hAnsi="Book Antiqua"/>
          <w:sz w:val="24"/>
          <w:szCs w:val="24"/>
        </w:rPr>
        <w:t xml:space="preserve"> </w:t>
      </w:r>
      <w:r w:rsidR="00B50D12" w:rsidRPr="001054D3">
        <w:rPr>
          <w:rFonts w:ascii="Book Antiqua" w:eastAsia="Arial Unicode MS" w:hAnsi="Book Antiqua"/>
          <w:sz w:val="24"/>
          <w:szCs w:val="24"/>
        </w:rPr>
        <w:t>such as preservation</w:t>
      </w:r>
      <w:r w:rsidR="00970AE6" w:rsidRPr="001054D3">
        <w:rPr>
          <w:rFonts w:ascii="Book Antiqua" w:eastAsia="Arial Unicode MS" w:hAnsi="Book Antiqua"/>
          <w:sz w:val="24"/>
          <w:szCs w:val="24"/>
        </w:rPr>
        <w:t xml:space="preserve"> of </w:t>
      </w:r>
      <w:r w:rsidR="00970AE6" w:rsidRPr="001054D3">
        <w:rPr>
          <w:rFonts w:ascii="Book Antiqua" w:eastAsia="Arial Unicode MS" w:hAnsi="Book Antiqua"/>
          <w:sz w:val="24"/>
          <w:szCs w:val="24"/>
        </w:rPr>
        <w:lastRenderedPageBreak/>
        <w:t>microvascular homeostasis</w:t>
      </w:r>
      <w:r w:rsidR="003765BD" w:rsidRPr="001054D3">
        <w:rPr>
          <w:rFonts w:ascii="Book Antiqua" w:eastAsia="Arial Unicode MS" w:hAnsi="Book Antiqua"/>
          <w:sz w:val="24"/>
          <w:szCs w:val="24"/>
          <w:highlight w:val="lightGray"/>
          <w:vertAlign w:val="superscript"/>
        </w:rPr>
        <w:t>[</w:t>
      </w:r>
      <w:r w:rsidR="00011E16" w:rsidRPr="001054D3">
        <w:rPr>
          <w:rFonts w:ascii="Book Antiqua" w:hAnsi="Book Antiqua"/>
          <w:sz w:val="24"/>
          <w:szCs w:val="24"/>
          <w:highlight w:val="lightGray"/>
          <w:vertAlign w:val="superscript"/>
        </w:rPr>
        <w:t>149</w:t>
      </w:r>
      <w:r w:rsidR="00997748"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highlight w:val="lightGray"/>
        </w:rPr>
        <w:t>.</w:t>
      </w:r>
      <w:r w:rsidR="00970AE6" w:rsidRPr="001054D3">
        <w:rPr>
          <w:rFonts w:ascii="Book Antiqua" w:eastAsia="Arial Unicode MS" w:hAnsi="Book Antiqua"/>
          <w:sz w:val="24"/>
          <w:szCs w:val="24"/>
        </w:rPr>
        <w:t xml:space="preserve"> </w:t>
      </w:r>
      <w:r w:rsidR="008A3B7B" w:rsidRPr="001054D3">
        <w:rPr>
          <w:rFonts w:ascii="Book Antiqua" w:eastAsia="Arial Unicode MS" w:hAnsi="Book Antiqua"/>
          <w:sz w:val="24"/>
          <w:szCs w:val="24"/>
        </w:rPr>
        <w:t>For instance</w:t>
      </w:r>
      <w:r w:rsidR="00970AE6" w:rsidRPr="001054D3">
        <w:rPr>
          <w:rFonts w:ascii="Book Antiqua" w:eastAsia="Arial Unicode MS" w:hAnsi="Book Antiqua"/>
          <w:sz w:val="24"/>
          <w:szCs w:val="24"/>
        </w:rPr>
        <w:t xml:space="preserve">, </w:t>
      </w:r>
      <w:r w:rsidR="00B50D12" w:rsidRPr="001054D3">
        <w:rPr>
          <w:rFonts w:ascii="Book Antiqua" w:eastAsia="Arial Unicode MS" w:hAnsi="Book Antiqua"/>
          <w:sz w:val="24"/>
          <w:szCs w:val="24"/>
        </w:rPr>
        <w:t xml:space="preserve">death of pericytes </w:t>
      </w:r>
      <w:r w:rsidR="000971A0" w:rsidRPr="001054D3">
        <w:rPr>
          <w:rFonts w:ascii="Book Antiqua" w:eastAsia="Arial Unicode MS" w:hAnsi="Book Antiqua"/>
          <w:sz w:val="24"/>
          <w:szCs w:val="24"/>
        </w:rPr>
        <w:t xml:space="preserve">has been </w:t>
      </w:r>
      <w:r w:rsidR="00B50D12" w:rsidRPr="001054D3">
        <w:rPr>
          <w:rFonts w:ascii="Book Antiqua" w:eastAsia="Arial Unicode MS" w:hAnsi="Book Antiqua"/>
          <w:sz w:val="24"/>
          <w:szCs w:val="24"/>
        </w:rPr>
        <w:t>linked</w:t>
      </w:r>
      <w:r w:rsidR="000971A0" w:rsidRPr="001054D3">
        <w:rPr>
          <w:rFonts w:ascii="Book Antiqua" w:eastAsia="Arial Unicode MS" w:hAnsi="Book Antiqua"/>
          <w:sz w:val="24"/>
          <w:szCs w:val="24"/>
        </w:rPr>
        <w:t xml:space="preserve"> to the </w:t>
      </w:r>
      <w:r w:rsidR="00B50D12" w:rsidRPr="001054D3">
        <w:rPr>
          <w:rFonts w:ascii="Book Antiqua" w:eastAsia="Arial Unicode MS" w:hAnsi="Book Antiqua"/>
          <w:sz w:val="24"/>
          <w:szCs w:val="24"/>
        </w:rPr>
        <w:t>initial</w:t>
      </w:r>
      <w:r w:rsidR="00970AE6" w:rsidRPr="001054D3">
        <w:rPr>
          <w:rFonts w:ascii="Book Antiqua" w:eastAsia="Arial Unicode MS" w:hAnsi="Book Antiqua"/>
          <w:sz w:val="24"/>
          <w:szCs w:val="24"/>
        </w:rPr>
        <w:t xml:space="preserve"> s</w:t>
      </w:r>
      <w:r w:rsidR="000971A0" w:rsidRPr="001054D3">
        <w:rPr>
          <w:rFonts w:ascii="Book Antiqua" w:eastAsia="Arial Unicode MS" w:hAnsi="Book Antiqua"/>
          <w:sz w:val="24"/>
          <w:szCs w:val="24"/>
        </w:rPr>
        <w:t xml:space="preserve">ign of DR. It has been reported that Ang II uncouples pericytes from the </w:t>
      </w:r>
      <w:proofErr w:type="gramStart"/>
      <w:r w:rsidR="000971A0" w:rsidRPr="001054D3">
        <w:rPr>
          <w:rFonts w:ascii="Book Antiqua" w:eastAsia="Arial Unicode MS" w:hAnsi="Book Antiqua"/>
          <w:sz w:val="24"/>
          <w:szCs w:val="24"/>
        </w:rPr>
        <w:t>vasculature</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vertAlign w:val="superscript"/>
        </w:rPr>
        <w:t>48,</w:t>
      </w:r>
      <w:r w:rsidR="00011E16" w:rsidRPr="001054D3">
        <w:rPr>
          <w:rFonts w:ascii="Book Antiqua" w:hAnsi="Book Antiqua"/>
          <w:sz w:val="24"/>
          <w:szCs w:val="24"/>
          <w:highlight w:val="lightGray"/>
          <w:vertAlign w:val="superscript"/>
        </w:rPr>
        <w:t>158</w:t>
      </w:r>
      <w:r w:rsidR="00997748"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rPr>
        <w:t>.</w:t>
      </w:r>
      <w:r w:rsidR="000971A0" w:rsidRPr="001054D3">
        <w:rPr>
          <w:rFonts w:ascii="Book Antiqua" w:eastAsia="Arial Unicode MS" w:hAnsi="Book Antiqua"/>
          <w:sz w:val="24"/>
          <w:szCs w:val="24"/>
        </w:rPr>
        <w:t xml:space="preserve"> S</w:t>
      </w:r>
      <w:r w:rsidR="00970AE6" w:rsidRPr="001054D3">
        <w:rPr>
          <w:rFonts w:ascii="Book Antiqua" w:eastAsia="Arial Unicode MS" w:hAnsi="Book Antiqua"/>
          <w:sz w:val="24"/>
          <w:szCs w:val="24"/>
        </w:rPr>
        <w:t xml:space="preserve">tudies </w:t>
      </w:r>
      <w:r w:rsidR="008E6159" w:rsidRPr="001054D3">
        <w:rPr>
          <w:rFonts w:ascii="Book Antiqua" w:eastAsia="Arial Unicode MS" w:hAnsi="Book Antiqua"/>
          <w:i/>
          <w:sz w:val="24"/>
          <w:szCs w:val="24"/>
        </w:rPr>
        <w:t>in vitro</w:t>
      </w:r>
      <w:r w:rsidR="000971A0" w:rsidRPr="001054D3">
        <w:rPr>
          <w:rFonts w:ascii="Book Antiqua" w:eastAsia="Arial Unicode MS" w:hAnsi="Book Antiqua"/>
          <w:sz w:val="24"/>
          <w:szCs w:val="24"/>
        </w:rPr>
        <w:t xml:space="preserve"> </w:t>
      </w:r>
      <w:r w:rsidR="00970AE6" w:rsidRPr="001054D3">
        <w:rPr>
          <w:rFonts w:ascii="Book Antiqua" w:eastAsia="Arial Unicode MS" w:hAnsi="Book Antiqua"/>
          <w:sz w:val="24"/>
          <w:szCs w:val="24"/>
        </w:rPr>
        <w:t xml:space="preserve">have </w:t>
      </w:r>
      <w:r w:rsidR="000971A0" w:rsidRPr="001054D3">
        <w:rPr>
          <w:rFonts w:ascii="Book Antiqua" w:eastAsia="Arial Unicode MS" w:hAnsi="Book Antiqua"/>
          <w:sz w:val="24"/>
          <w:szCs w:val="24"/>
        </w:rPr>
        <w:t xml:space="preserve">shown activation of </w:t>
      </w:r>
      <w:r w:rsidR="007C24E8" w:rsidRPr="001054D3">
        <w:rPr>
          <w:rFonts w:ascii="Book Antiqua" w:eastAsia="Arial Unicode MS" w:hAnsi="Book Antiqua"/>
          <w:sz w:val="24"/>
          <w:szCs w:val="24"/>
        </w:rPr>
        <w:t xml:space="preserve">pericyte migration by Ang II through the </w:t>
      </w:r>
      <w:proofErr w:type="gramStart"/>
      <w:r w:rsidR="007C24E8" w:rsidRPr="001054D3">
        <w:rPr>
          <w:rFonts w:ascii="Book Antiqua" w:eastAsia="Arial Unicode MS" w:hAnsi="Book Antiqua"/>
          <w:sz w:val="24"/>
          <w:szCs w:val="24"/>
        </w:rPr>
        <w:t>AT1R</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highlight w:val="lightGray"/>
          <w:vertAlign w:val="superscript"/>
        </w:rPr>
        <w:t>159,160</w:t>
      </w:r>
      <w:r w:rsidR="00997748" w:rsidRPr="001054D3">
        <w:rPr>
          <w:rFonts w:ascii="Book Antiqua" w:hAnsi="Book Antiqua" w:cs="Times New Roman"/>
          <w:sz w:val="24"/>
          <w:szCs w:val="24"/>
          <w:highlight w:val="lightGray"/>
          <w:vertAlign w:val="superscript"/>
        </w:rPr>
        <w:t>]</w:t>
      </w:r>
      <w:r w:rsidR="007C24E8" w:rsidRPr="001054D3">
        <w:rPr>
          <w:rFonts w:ascii="Book Antiqua" w:eastAsia="Arial Unicode MS" w:hAnsi="Book Antiqua"/>
          <w:sz w:val="24"/>
          <w:szCs w:val="24"/>
          <w:highlight w:val="lightGray"/>
        </w:rPr>
        <w:t>.</w:t>
      </w:r>
      <w:r w:rsidR="007C24E8" w:rsidRPr="001054D3">
        <w:rPr>
          <w:rFonts w:ascii="Book Antiqua" w:eastAsia="Arial Unicode MS" w:hAnsi="Book Antiqua"/>
          <w:sz w:val="24"/>
          <w:szCs w:val="24"/>
        </w:rPr>
        <w:t xml:space="preserve"> Moreover</w:t>
      </w:r>
      <w:r w:rsidR="00970AE6" w:rsidRPr="001054D3">
        <w:rPr>
          <w:rFonts w:ascii="Book Antiqua" w:eastAsia="Arial Unicode MS" w:hAnsi="Book Antiqua"/>
          <w:sz w:val="24"/>
          <w:szCs w:val="24"/>
        </w:rPr>
        <w:t xml:space="preserve">, Ang II </w:t>
      </w:r>
      <w:r w:rsidR="007C24E8" w:rsidRPr="001054D3">
        <w:rPr>
          <w:rFonts w:ascii="Book Antiqua" w:eastAsia="Arial Unicode MS" w:hAnsi="Book Antiqua"/>
          <w:sz w:val="24"/>
          <w:szCs w:val="24"/>
        </w:rPr>
        <w:t>also has an effect on</w:t>
      </w:r>
      <w:r w:rsidR="00970AE6" w:rsidRPr="001054D3">
        <w:rPr>
          <w:rFonts w:ascii="Book Antiqua" w:eastAsia="Arial Unicode MS" w:hAnsi="Book Antiqua"/>
          <w:sz w:val="24"/>
          <w:szCs w:val="24"/>
        </w:rPr>
        <w:t xml:space="preserve"> </w:t>
      </w:r>
      <w:r w:rsidR="007C24E8" w:rsidRPr="001054D3">
        <w:rPr>
          <w:rFonts w:ascii="Book Antiqua" w:eastAsia="Arial Unicode MS" w:hAnsi="Book Antiqua"/>
          <w:sz w:val="24"/>
          <w:szCs w:val="24"/>
        </w:rPr>
        <w:t>pericyte</w:t>
      </w:r>
      <w:r w:rsidR="008A3B7B" w:rsidRPr="001054D3">
        <w:rPr>
          <w:rFonts w:ascii="Book Antiqua" w:eastAsia="Arial Unicode MS" w:hAnsi="Book Antiqua"/>
          <w:sz w:val="24"/>
          <w:szCs w:val="24"/>
        </w:rPr>
        <w:t xml:space="preserve"> viability</w:t>
      </w:r>
      <w:r w:rsidR="007C24E8" w:rsidRPr="001054D3">
        <w:rPr>
          <w:rFonts w:ascii="Book Antiqua" w:eastAsia="Arial Unicode MS" w:hAnsi="Book Antiqua"/>
          <w:sz w:val="24"/>
          <w:szCs w:val="24"/>
        </w:rPr>
        <w:t xml:space="preserve">, by increasing </w:t>
      </w:r>
      <w:proofErr w:type="gramStart"/>
      <w:r w:rsidR="007C24E8" w:rsidRPr="001054D3">
        <w:rPr>
          <w:rFonts w:ascii="Book Antiqua" w:eastAsia="Arial Unicode MS" w:hAnsi="Book Antiqua"/>
          <w:sz w:val="24"/>
          <w:szCs w:val="24"/>
        </w:rPr>
        <w:t>apoptosis</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vertAlign w:val="superscript"/>
        </w:rPr>
        <w:t>33,</w:t>
      </w:r>
      <w:r w:rsidR="00011E16" w:rsidRPr="001054D3">
        <w:rPr>
          <w:rFonts w:ascii="Book Antiqua" w:hAnsi="Book Antiqua"/>
          <w:sz w:val="24"/>
          <w:szCs w:val="24"/>
          <w:highlight w:val="lightGray"/>
          <w:vertAlign w:val="superscript"/>
        </w:rPr>
        <w:t>59</w:t>
      </w:r>
      <w:r w:rsidR="00997748"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rPr>
        <w:t>.</w:t>
      </w:r>
      <w:r w:rsidR="007C24E8" w:rsidRPr="001054D3">
        <w:rPr>
          <w:rFonts w:ascii="Book Antiqua" w:eastAsia="Arial Unicode MS" w:hAnsi="Book Antiqua"/>
          <w:sz w:val="24"/>
          <w:szCs w:val="24"/>
        </w:rPr>
        <w:t xml:space="preserve"> Therefore, it is evident that Ang II impacts</w:t>
      </w:r>
      <w:r w:rsidR="00D13C4A" w:rsidRPr="001054D3">
        <w:rPr>
          <w:rFonts w:ascii="Book Antiqua" w:eastAsia="Arial Unicode MS" w:hAnsi="Book Antiqua"/>
          <w:sz w:val="24"/>
          <w:szCs w:val="24"/>
        </w:rPr>
        <w:t xml:space="preserve"> </w:t>
      </w:r>
      <w:r w:rsidR="008A3B7B" w:rsidRPr="001054D3">
        <w:rPr>
          <w:rFonts w:ascii="Book Antiqua" w:eastAsia="Arial Unicode MS" w:hAnsi="Book Antiqua"/>
          <w:sz w:val="24"/>
          <w:szCs w:val="24"/>
        </w:rPr>
        <w:t xml:space="preserve">the retinal microvasculature. Research in diabetic animals showed a reduction in the </w:t>
      </w:r>
      <w:r w:rsidR="007C2CBB" w:rsidRPr="001054D3">
        <w:rPr>
          <w:rFonts w:ascii="Book Antiqua" w:eastAsia="Arial Unicode MS" w:hAnsi="Book Antiqua"/>
          <w:sz w:val="24"/>
          <w:szCs w:val="24"/>
        </w:rPr>
        <w:t>retinal microvascular injury</w:t>
      </w:r>
      <w:r w:rsidR="008A3B7B" w:rsidRPr="001054D3">
        <w:rPr>
          <w:rFonts w:ascii="Book Antiqua" w:eastAsia="Arial Unicode MS" w:hAnsi="Book Antiqua"/>
          <w:sz w:val="24"/>
          <w:szCs w:val="24"/>
        </w:rPr>
        <w:t xml:space="preserve"> by </w:t>
      </w:r>
      <w:r w:rsidR="006D20F5" w:rsidRPr="001054D3">
        <w:rPr>
          <w:rFonts w:ascii="Book Antiqua" w:eastAsia="Arial Unicode MS" w:hAnsi="Book Antiqua"/>
          <w:sz w:val="24"/>
          <w:szCs w:val="24"/>
        </w:rPr>
        <w:t xml:space="preserve">exposure to </w:t>
      </w:r>
      <w:r w:rsidR="00970AE6" w:rsidRPr="001054D3">
        <w:rPr>
          <w:rFonts w:ascii="Book Antiqua" w:eastAsia="Arial Unicode MS" w:hAnsi="Book Antiqua"/>
          <w:sz w:val="24"/>
          <w:szCs w:val="24"/>
        </w:rPr>
        <w:t>ACE inhibitors and AT1R blockers</w:t>
      </w:r>
      <w:r w:rsidR="00F0414D" w:rsidRPr="001054D3">
        <w:rPr>
          <w:rFonts w:ascii="Book Antiqua" w:eastAsia="Arial Unicode MS" w:hAnsi="Book Antiqua"/>
          <w:sz w:val="24"/>
          <w:szCs w:val="24"/>
        </w:rPr>
        <w:t xml:space="preserve">. These data revealed a decrease in the vascular leakage, </w:t>
      </w:r>
      <w:r w:rsidR="00970AE6" w:rsidRPr="001054D3">
        <w:rPr>
          <w:rFonts w:ascii="Book Antiqua" w:eastAsia="Arial Unicode MS" w:hAnsi="Book Antiqua"/>
          <w:sz w:val="24"/>
          <w:szCs w:val="24"/>
        </w:rPr>
        <w:t xml:space="preserve">acellular capillaries </w:t>
      </w:r>
      <w:r w:rsidR="00F0414D" w:rsidRPr="001054D3">
        <w:rPr>
          <w:rFonts w:ascii="Book Antiqua" w:eastAsia="Arial Unicode MS" w:hAnsi="Book Antiqua"/>
          <w:sz w:val="24"/>
          <w:szCs w:val="24"/>
        </w:rPr>
        <w:t xml:space="preserve">formation, </w:t>
      </w:r>
      <w:r w:rsidR="00970AE6" w:rsidRPr="001054D3">
        <w:rPr>
          <w:rFonts w:ascii="Book Antiqua" w:eastAsia="Arial Unicode MS" w:hAnsi="Book Antiqua"/>
          <w:sz w:val="24"/>
          <w:szCs w:val="24"/>
        </w:rPr>
        <w:t>VEGF</w:t>
      </w:r>
      <w:r w:rsidR="00F0414D" w:rsidRPr="001054D3">
        <w:rPr>
          <w:rFonts w:ascii="Book Antiqua" w:eastAsia="Arial Unicode MS" w:hAnsi="Book Antiqua"/>
          <w:sz w:val="24"/>
          <w:szCs w:val="24"/>
        </w:rPr>
        <w:t xml:space="preserve"> </w:t>
      </w:r>
      <w:proofErr w:type="gramStart"/>
      <w:r w:rsidR="00F0414D" w:rsidRPr="001054D3">
        <w:rPr>
          <w:rFonts w:ascii="Book Antiqua" w:eastAsia="Arial Unicode MS" w:hAnsi="Book Antiqua"/>
          <w:sz w:val="24"/>
          <w:szCs w:val="24"/>
        </w:rPr>
        <w:t>production</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vertAlign w:val="superscript"/>
        </w:rPr>
        <w:t>161</w:t>
      </w:r>
      <w:r w:rsidR="00C95D93" w:rsidRPr="001054D3">
        <w:rPr>
          <w:rFonts w:ascii="Book Antiqua" w:hAnsi="Book Antiqua"/>
          <w:sz w:val="24"/>
          <w:szCs w:val="24"/>
          <w:vertAlign w:val="superscript"/>
        </w:rPr>
        <w:t>-16</w:t>
      </w:r>
      <w:r w:rsidR="00011E16" w:rsidRPr="001054D3">
        <w:rPr>
          <w:rFonts w:ascii="Book Antiqua" w:hAnsi="Book Antiqua"/>
          <w:sz w:val="24"/>
          <w:szCs w:val="24"/>
          <w:vertAlign w:val="superscript"/>
        </w:rPr>
        <w:t>4</w:t>
      </w:r>
      <w:r w:rsidR="00997748" w:rsidRPr="001054D3">
        <w:rPr>
          <w:rFonts w:ascii="Book Antiqua" w:hAnsi="Book Antiqua" w:cs="Times New Roman"/>
          <w:sz w:val="24"/>
          <w:szCs w:val="24"/>
          <w:vertAlign w:val="superscript"/>
        </w:rPr>
        <w:t>]</w:t>
      </w:r>
      <w:r w:rsidR="00F0414D" w:rsidRPr="001054D3">
        <w:rPr>
          <w:rFonts w:ascii="Book Antiqua" w:eastAsia="Arial Unicode MS" w:hAnsi="Book Antiqua"/>
          <w:sz w:val="24"/>
          <w:szCs w:val="24"/>
        </w:rPr>
        <w:t xml:space="preserve">, </w:t>
      </w:r>
      <w:r w:rsidR="00970AE6" w:rsidRPr="001054D3">
        <w:rPr>
          <w:rFonts w:ascii="Book Antiqua" w:eastAsia="Arial Unicode MS" w:hAnsi="Book Antiqua"/>
          <w:sz w:val="24"/>
          <w:szCs w:val="24"/>
        </w:rPr>
        <w:t xml:space="preserve">leukostasis and adhesion </w:t>
      </w:r>
      <w:r w:rsidR="00F0414D" w:rsidRPr="001054D3">
        <w:rPr>
          <w:rFonts w:ascii="Book Antiqua" w:eastAsia="Arial Unicode MS" w:hAnsi="Book Antiqua"/>
          <w:sz w:val="24"/>
          <w:szCs w:val="24"/>
        </w:rPr>
        <w:t>molecules</w:t>
      </w:r>
      <w:r w:rsidR="003765BD" w:rsidRPr="001054D3">
        <w:rPr>
          <w:rFonts w:ascii="Book Antiqua" w:eastAsia="Arial Unicode MS" w:hAnsi="Book Antiqua"/>
          <w:sz w:val="24"/>
          <w:szCs w:val="24"/>
          <w:vertAlign w:val="superscript"/>
        </w:rPr>
        <w:t>[</w:t>
      </w:r>
      <w:r w:rsidR="00011E16" w:rsidRPr="001054D3">
        <w:rPr>
          <w:rFonts w:ascii="Book Antiqua" w:eastAsia="Arial Unicode MS" w:hAnsi="Book Antiqua"/>
          <w:sz w:val="24"/>
          <w:szCs w:val="24"/>
          <w:highlight w:val="lightGray"/>
          <w:vertAlign w:val="superscript"/>
        </w:rPr>
        <w:t>164</w:t>
      </w:r>
      <w:r w:rsidR="001A7F1E" w:rsidRPr="001054D3">
        <w:rPr>
          <w:rFonts w:ascii="Book Antiqua" w:eastAsia="Arial Unicode MS" w:hAnsi="Book Antiqua"/>
          <w:sz w:val="24"/>
          <w:szCs w:val="24"/>
          <w:highlight w:val="lightGray"/>
          <w:vertAlign w:val="superscript"/>
        </w:rPr>
        <w:t>,</w:t>
      </w:r>
      <w:r w:rsidR="00011E16" w:rsidRPr="001054D3">
        <w:rPr>
          <w:rFonts w:ascii="Book Antiqua" w:hAnsi="Book Antiqua"/>
          <w:sz w:val="24"/>
          <w:szCs w:val="24"/>
          <w:highlight w:val="lightGray"/>
          <w:vertAlign w:val="superscript"/>
        </w:rPr>
        <w:t>165-167</w:t>
      </w:r>
      <w:r w:rsidR="00C5742C"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highlight w:val="lightGray"/>
        </w:rPr>
        <w:t>.</w:t>
      </w:r>
      <w:r w:rsidR="00F0414D" w:rsidRPr="001054D3">
        <w:rPr>
          <w:rFonts w:ascii="Book Antiqua" w:eastAsia="Arial Unicode MS" w:hAnsi="Book Antiqua"/>
          <w:sz w:val="24"/>
          <w:szCs w:val="24"/>
        </w:rPr>
        <w:t xml:space="preserve"> Comparable advantages</w:t>
      </w:r>
      <w:r w:rsidR="00970AE6" w:rsidRPr="001054D3">
        <w:rPr>
          <w:rFonts w:ascii="Book Antiqua" w:eastAsia="Arial Unicode MS" w:hAnsi="Book Antiqua"/>
          <w:sz w:val="24"/>
          <w:szCs w:val="24"/>
        </w:rPr>
        <w:t xml:space="preserve"> </w:t>
      </w:r>
      <w:r w:rsidR="00F0414D" w:rsidRPr="001054D3">
        <w:rPr>
          <w:rFonts w:ascii="Book Antiqua" w:eastAsia="Arial Unicode MS" w:hAnsi="Book Antiqua"/>
          <w:sz w:val="24"/>
          <w:szCs w:val="24"/>
        </w:rPr>
        <w:t>were</w:t>
      </w:r>
      <w:r w:rsidR="00970AE6" w:rsidRPr="001054D3">
        <w:rPr>
          <w:rFonts w:ascii="Book Antiqua" w:eastAsia="Arial Unicode MS" w:hAnsi="Book Antiqua"/>
          <w:sz w:val="24"/>
          <w:szCs w:val="24"/>
        </w:rPr>
        <w:t xml:space="preserve"> observed in </w:t>
      </w:r>
      <w:r w:rsidR="00F63E0A" w:rsidRPr="001054D3">
        <w:rPr>
          <w:rFonts w:ascii="Book Antiqua" w:eastAsia="Arial Unicode MS" w:hAnsi="Book Antiqua"/>
          <w:sz w:val="24"/>
          <w:szCs w:val="24"/>
        </w:rPr>
        <w:t>different animal</w:t>
      </w:r>
      <w:r w:rsidR="006D20F5" w:rsidRPr="001054D3">
        <w:rPr>
          <w:rFonts w:ascii="Book Antiqua" w:eastAsia="Arial Unicode MS" w:hAnsi="Book Antiqua"/>
          <w:sz w:val="24"/>
          <w:szCs w:val="24"/>
        </w:rPr>
        <w:t xml:space="preserve"> models of diabetes, which were treated with </w:t>
      </w:r>
      <w:r w:rsidR="00970AE6" w:rsidRPr="001054D3">
        <w:rPr>
          <w:rFonts w:ascii="Book Antiqua" w:eastAsia="Arial Unicode MS" w:hAnsi="Book Antiqua"/>
          <w:sz w:val="24"/>
          <w:szCs w:val="24"/>
        </w:rPr>
        <w:t xml:space="preserve">renin </w:t>
      </w:r>
      <w:proofErr w:type="gramStart"/>
      <w:r w:rsidR="00970AE6" w:rsidRPr="001054D3">
        <w:rPr>
          <w:rFonts w:ascii="Book Antiqua" w:eastAsia="Arial Unicode MS" w:hAnsi="Book Antiqua"/>
          <w:sz w:val="24"/>
          <w:szCs w:val="24"/>
        </w:rPr>
        <w:t>inhibitor</w:t>
      </w:r>
      <w:r w:rsidR="00F0414D" w:rsidRPr="001054D3">
        <w:rPr>
          <w:rFonts w:ascii="Book Antiqua" w:eastAsia="Arial Unicode MS" w:hAnsi="Book Antiqua"/>
          <w:sz w:val="24"/>
          <w:szCs w:val="24"/>
        </w:rPr>
        <w:t>s</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highlight w:val="lightGray"/>
          <w:vertAlign w:val="superscript"/>
        </w:rPr>
        <w:t>167</w:t>
      </w:r>
      <w:r w:rsidR="00C5742C"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rPr>
        <w:t>,</w:t>
      </w:r>
      <w:r w:rsidR="006D20F5" w:rsidRPr="001054D3">
        <w:rPr>
          <w:rFonts w:ascii="Book Antiqua" w:eastAsia="Arial Unicode MS" w:hAnsi="Book Antiqua"/>
          <w:sz w:val="24"/>
          <w:szCs w:val="24"/>
        </w:rPr>
        <w:t xml:space="preserve"> </w:t>
      </w:r>
      <w:r w:rsidR="00970AE6" w:rsidRPr="001054D3">
        <w:rPr>
          <w:rFonts w:ascii="Book Antiqua" w:eastAsia="Arial Unicode MS" w:hAnsi="Book Antiqua"/>
          <w:sz w:val="24"/>
          <w:szCs w:val="24"/>
        </w:rPr>
        <w:t>PRR inhibitor</w:t>
      </w:r>
      <w:r w:rsidR="003765BD" w:rsidRPr="001054D3">
        <w:rPr>
          <w:rFonts w:ascii="Book Antiqua" w:eastAsia="Arial Unicode MS" w:hAnsi="Book Antiqua"/>
          <w:sz w:val="24"/>
          <w:szCs w:val="24"/>
          <w:vertAlign w:val="superscript"/>
        </w:rPr>
        <w:t>[</w:t>
      </w:r>
      <w:r w:rsidR="001A7F1E" w:rsidRPr="001054D3">
        <w:rPr>
          <w:rFonts w:ascii="Book Antiqua" w:hAnsi="Book Antiqua"/>
          <w:sz w:val="24"/>
          <w:szCs w:val="24"/>
          <w:vertAlign w:val="superscript"/>
        </w:rPr>
        <w:t>35</w:t>
      </w:r>
      <w:r w:rsidR="00C5742C" w:rsidRPr="001054D3">
        <w:rPr>
          <w:rFonts w:ascii="Book Antiqua" w:hAnsi="Book Antiqua" w:cs="Times New Roman"/>
          <w:sz w:val="24"/>
          <w:szCs w:val="24"/>
          <w:vertAlign w:val="superscript"/>
        </w:rPr>
        <w:t>]</w:t>
      </w:r>
      <w:r w:rsidR="0009740E" w:rsidRPr="001054D3">
        <w:rPr>
          <w:rFonts w:ascii="Book Antiqua" w:eastAsia="Arial Unicode MS" w:hAnsi="Book Antiqua"/>
          <w:sz w:val="24"/>
          <w:szCs w:val="24"/>
        </w:rPr>
        <w:t>,</w:t>
      </w:r>
      <w:r w:rsidR="00970AE6" w:rsidRPr="001054D3">
        <w:rPr>
          <w:rFonts w:ascii="Book Antiqua" w:eastAsia="Arial Unicode MS" w:hAnsi="Book Antiqua"/>
          <w:sz w:val="24"/>
          <w:szCs w:val="24"/>
        </w:rPr>
        <w:t xml:space="preserve"> and gene delivery of ACE2</w:t>
      </w:r>
      <w:r w:rsidR="003765BD" w:rsidRPr="001054D3">
        <w:rPr>
          <w:rFonts w:ascii="Book Antiqua" w:eastAsia="Arial Unicode MS" w:hAnsi="Book Antiqua"/>
          <w:sz w:val="24"/>
          <w:szCs w:val="24"/>
          <w:highlight w:val="lightGray"/>
          <w:vertAlign w:val="superscript"/>
        </w:rPr>
        <w:t>[</w:t>
      </w:r>
      <w:r w:rsidR="00011E16" w:rsidRPr="001054D3">
        <w:rPr>
          <w:rFonts w:ascii="Book Antiqua" w:hAnsi="Book Antiqua"/>
          <w:sz w:val="24"/>
          <w:szCs w:val="24"/>
          <w:highlight w:val="lightGray"/>
          <w:vertAlign w:val="superscript"/>
        </w:rPr>
        <w:t>160</w:t>
      </w:r>
      <w:r w:rsidR="00C5742C" w:rsidRPr="001054D3">
        <w:rPr>
          <w:rFonts w:ascii="Book Antiqua" w:hAnsi="Book Antiqua" w:cs="Times New Roman"/>
          <w:sz w:val="24"/>
          <w:szCs w:val="24"/>
          <w:highlight w:val="lightGray"/>
          <w:vertAlign w:val="superscript"/>
        </w:rPr>
        <w:t>]</w:t>
      </w:r>
      <w:r w:rsidR="006D20F5" w:rsidRPr="001054D3">
        <w:rPr>
          <w:rFonts w:ascii="Book Antiqua" w:eastAsia="Arial Unicode MS" w:hAnsi="Book Antiqua"/>
          <w:sz w:val="24"/>
          <w:szCs w:val="24"/>
        </w:rPr>
        <w:t xml:space="preserve"> respectively. Diabetes may also affect neuronal retina </w:t>
      </w:r>
      <w:r w:rsidR="00970AE6" w:rsidRPr="001054D3">
        <w:rPr>
          <w:rFonts w:ascii="Book Antiqua" w:eastAsia="Arial Unicode MS" w:hAnsi="Book Antiqua"/>
          <w:sz w:val="24"/>
          <w:szCs w:val="24"/>
        </w:rPr>
        <w:t xml:space="preserve">in DR. </w:t>
      </w:r>
      <w:r w:rsidR="006D20F5" w:rsidRPr="001054D3">
        <w:rPr>
          <w:rFonts w:ascii="Book Antiqua" w:eastAsia="Arial Unicode MS" w:hAnsi="Book Antiqua"/>
          <w:sz w:val="24"/>
          <w:szCs w:val="24"/>
        </w:rPr>
        <w:t>For example,</w:t>
      </w:r>
      <w:r w:rsidR="007C2CBB" w:rsidRPr="001054D3">
        <w:rPr>
          <w:rFonts w:ascii="Book Antiqua" w:eastAsia="Arial Unicode MS" w:hAnsi="Book Antiqua"/>
          <w:sz w:val="24"/>
          <w:szCs w:val="24"/>
        </w:rPr>
        <w:t xml:space="preserve"> diabetic retina may reveal</w:t>
      </w:r>
      <w:r w:rsidR="006D20F5" w:rsidRPr="001054D3">
        <w:rPr>
          <w:rFonts w:ascii="Book Antiqua" w:eastAsia="Arial Unicode MS" w:hAnsi="Book Antiqua"/>
          <w:sz w:val="24"/>
          <w:szCs w:val="24"/>
        </w:rPr>
        <w:t xml:space="preserve"> </w:t>
      </w:r>
      <w:r w:rsidR="00F63E0A" w:rsidRPr="001054D3">
        <w:rPr>
          <w:rFonts w:ascii="Book Antiqua" w:eastAsia="Arial Unicode MS" w:hAnsi="Book Antiqua"/>
          <w:sz w:val="24"/>
          <w:szCs w:val="24"/>
        </w:rPr>
        <w:t xml:space="preserve">releasing of pro-inflammatory factors </w:t>
      </w:r>
      <w:r w:rsidR="007C2CBB" w:rsidRPr="001054D3">
        <w:rPr>
          <w:rFonts w:ascii="Book Antiqua" w:eastAsia="Arial Unicode MS" w:hAnsi="Book Antiqua"/>
          <w:sz w:val="24"/>
          <w:szCs w:val="24"/>
        </w:rPr>
        <w:t xml:space="preserve">by </w:t>
      </w:r>
      <w:proofErr w:type="gramStart"/>
      <w:r w:rsidR="007C2CBB" w:rsidRPr="001054D3">
        <w:rPr>
          <w:rFonts w:ascii="Book Antiqua" w:eastAsia="Arial Unicode MS" w:hAnsi="Book Antiqua"/>
          <w:sz w:val="24"/>
          <w:szCs w:val="24"/>
        </w:rPr>
        <w:t>microglia</w:t>
      </w:r>
      <w:r w:rsidR="003765BD" w:rsidRPr="001054D3">
        <w:rPr>
          <w:rFonts w:ascii="Book Antiqua" w:eastAsia="Arial Unicode MS" w:hAnsi="Book Antiqua"/>
          <w:sz w:val="24"/>
          <w:szCs w:val="24"/>
          <w:vertAlign w:val="superscript"/>
        </w:rPr>
        <w:t>[</w:t>
      </w:r>
      <w:proofErr w:type="gramEnd"/>
      <w:r w:rsidR="00011E16" w:rsidRPr="001054D3">
        <w:rPr>
          <w:rFonts w:ascii="Book Antiqua" w:hAnsi="Book Antiqua"/>
          <w:sz w:val="24"/>
          <w:szCs w:val="24"/>
          <w:highlight w:val="lightGray"/>
          <w:vertAlign w:val="superscript"/>
        </w:rPr>
        <w:t>168</w:t>
      </w:r>
      <w:r w:rsidR="007C2CBB" w:rsidRPr="001054D3">
        <w:rPr>
          <w:rFonts w:ascii="Book Antiqua" w:hAnsi="Book Antiqua" w:cs="Times New Roman"/>
          <w:sz w:val="24"/>
          <w:szCs w:val="24"/>
          <w:highlight w:val="lightGray"/>
          <w:vertAlign w:val="superscript"/>
        </w:rPr>
        <w:t>]</w:t>
      </w:r>
      <w:r w:rsidR="007C2CBB" w:rsidRPr="001054D3">
        <w:rPr>
          <w:rFonts w:ascii="Book Antiqua" w:eastAsia="Arial Unicode MS" w:hAnsi="Book Antiqua"/>
          <w:sz w:val="24"/>
          <w:szCs w:val="24"/>
        </w:rPr>
        <w:t xml:space="preserve"> , death of retinal neurons</w:t>
      </w:r>
      <w:r w:rsidR="003765BD" w:rsidRPr="001054D3">
        <w:rPr>
          <w:rFonts w:ascii="Book Antiqua" w:eastAsia="Arial Unicode MS" w:hAnsi="Book Antiqua"/>
          <w:sz w:val="24"/>
          <w:szCs w:val="24"/>
          <w:vertAlign w:val="superscript"/>
        </w:rPr>
        <w:t>[</w:t>
      </w:r>
      <w:r w:rsidR="00011E16" w:rsidRPr="001054D3">
        <w:rPr>
          <w:rFonts w:ascii="Book Antiqua" w:hAnsi="Book Antiqua"/>
          <w:sz w:val="24"/>
          <w:szCs w:val="24"/>
          <w:highlight w:val="lightGray"/>
          <w:vertAlign w:val="superscript"/>
        </w:rPr>
        <w:t>169</w:t>
      </w:r>
      <w:r w:rsidR="007C2CBB" w:rsidRPr="001054D3">
        <w:rPr>
          <w:rFonts w:ascii="Book Antiqua" w:hAnsi="Book Antiqua" w:cs="Times New Roman"/>
          <w:sz w:val="24"/>
          <w:szCs w:val="24"/>
          <w:highlight w:val="lightGray"/>
          <w:vertAlign w:val="superscript"/>
        </w:rPr>
        <w:t>]</w:t>
      </w:r>
      <w:r w:rsidR="007C2CBB" w:rsidRPr="001054D3">
        <w:rPr>
          <w:rFonts w:ascii="Book Antiqua" w:eastAsia="Arial Unicode MS" w:hAnsi="Book Antiqua"/>
          <w:sz w:val="24"/>
          <w:szCs w:val="24"/>
        </w:rPr>
        <w:t xml:space="preserve">, </w:t>
      </w:r>
      <w:r w:rsidR="006D20F5" w:rsidRPr="001054D3">
        <w:rPr>
          <w:rFonts w:ascii="Book Antiqua" w:eastAsia="Arial Unicode MS" w:hAnsi="Book Antiqua"/>
          <w:sz w:val="24"/>
          <w:szCs w:val="24"/>
        </w:rPr>
        <w:t>apoptosis of ganglion cells</w:t>
      </w:r>
      <w:r w:rsidR="003765BD" w:rsidRPr="001054D3">
        <w:rPr>
          <w:rFonts w:ascii="Book Antiqua" w:eastAsia="Arial Unicode MS" w:hAnsi="Book Antiqua"/>
          <w:sz w:val="24"/>
          <w:szCs w:val="24"/>
          <w:vertAlign w:val="superscript"/>
        </w:rPr>
        <w:t>[</w:t>
      </w:r>
      <w:r w:rsidR="00011E16" w:rsidRPr="001054D3">
        <w:rPr>
          <w:rFonts w:ascii="Book Antiqua" w:hAnsi="Book Antiqua"/>
          <w:sz w:val="24"/>
          <w:szCs w:val="24"/>
          <w:highlight w:val="lightGray"/>
          <w:vertAlign w:val="superscript"/>
        </w:rPr>
        <w:t>170</w:t>
      </w:r>
      <w:r w:rsidR="006D20F5" w:rsidRPr="001054D3">
        <w:rPr>
          <w:rFonts w:ascii="Book Antiqua" w:hAnsi="Book Antiqua" w:cs="Times New Roman"/>
          <w:sz w:val="24"/>
          <w:szCs w:val="24"/>
          <w:highlight w:val="lightGray"/>
          <w:vertAlign w:val="superscript"/>
        </w:rPr>
        <w:t>]</w:t>
      </w:r>
      <w:r w:rsidR="006D20F5" w:rsidRPr="001054D3">
        <w:rPr>
          <w:rFonts w:ascii="Book Antiqua" w:eastAsia="Arial Unicode MS" w:hAnsi="Book Antiqua"/>
          <w:sz w:val="24"/>
          <w:szCs w:val="24"/>
          <w:highlight w:val="lightGray"/>
        </w:rPr>
        <w:t>,</w:t>
      </w:r>
      <w:r w:rsidR="006D20F5" w:rsidRPr="001054D3">
        <w:rPr>
          <w:rFonts w:ascii="Book Antiqua" w:eastAsia="Arial Unicode MS" w:hAnsi="Book Antiqua"/>
          <w:sz w:val="24"/>
          <w:szCs w:val="24"/>
        </w:rPr>
        <w:t xml:space="preserve"> glial dysfunction</w:t>
      </w:r>
      <w:r w:rsidR="003765BD" w:rsidRPr="001054D3">
        <w:rPr>
          <w:rFonts w:ascii="Book Antiqua" w:eastAsia="Arial Unicode MS" w:hAnsi="Book Antiqua"/>
          <w:sz w:val="24"/>
          <w:szCs w:val="24"/>
          <w:vertAlign w:val="superscript"/>
        </w:rPr>
        <w:t>[</w:t>
      </w:r>
      <w:r w:rsidR="00011E16" w:rsidRPr="001054D3">
        <w:rPr>
          <w:rFonts w:ascii="Book Antiqua" w:hAnsi="Book Antiqua"/>
          <w:sz w:val="24"/>
          <w:szCs w:val="24"/>
          <w:highlight w:val="lightGray"/>
          <w:vertAlign w:val="superscript"/>
        </w:rPr>
        <w:t>171</w:t>
      </w:r>
      <w:r w:rsidR="006D20F5" w:rsidRPr="001054D3">
        <w:rPr>
          <w:rFonts w:ascii="Book Antiqua" w:hAnsi="Book Antiqua" w:cs="Times New Roman"/>
          <w:sz w:val="24"/>
          <w:szCs w:val="24"/>
          <w:highlight w:val="lightGray"/>
          <w:vertAlign w:val="superscript"/>
        </w:rPr>
        <w:t>]</w:t>
      </w:r>
      <w:r w:rsidR="00F63E0A" w:rsidRPr="001054D3">
        <w:rPr>
          <w:rFonts w:ascii="Book Antiqua" w:eastAsia="Arial Unicode MS" w:hAnsi="Book Antiqua"/>
          <w:sz w:val="24"/>
          <w:szCs w:val="24"/>
        </w:rPr>
        <w:t xml:space="preserve"> and </w:t>
      </w:r>
      <w:r w:rsidR="006D20F5" w:rsidRPr="001054D3">
        <w:rPr>
          <w:rFonts w:ascii="Book Antiqua" w:eastAsia="Arial Unicode MS" w:hAnsi="Book Antiqua"/>
          <w:sz w:val="24"/>
          <w:szCs w:val="24"/>
        </w:rPr>
        <w:t>photoreceptors</w:t>
      </w:r>
      <w:r w:rsidR="00F63E0A" w:rsidRPr="001054D3">
        <w:rPr>
          <w:rFonts w:ascii="Book Antiqua" w:eastAsia="Arial Unicode MS" w:hAnsi="Book Antiqua"/>
          <w:sz w:val="24"/>
          <w:szCs w:val="24"/>
        </w:rPr>
        <w:t xml:space="preserve"> loss</w:t>
      </w:r>
      <w:r w:rsidR="003765BD" w:rsidRPr="001054D3">
        <w:rPr>
          <w:rFonts w:ascii="Book Antiqua" w:eastAsia="Arial Unicode MS" w:hAnsi="Book Antiqua"/>
          <w:sz w:val="24"/>
          <w:szCs w:val="24"/>
          <w:vertAlign w:val="superscript"/>
        </w:rPr>
        <w:t>[</w:t>
      </w:r>
      <w:r w:rsidR="00011E16" w:rsidRPr="001054D3">
        <w:rPr>
          <w:rFonts w:ascii="Book Antiqua" w:hAnsi="Book Antiqua"/>
          <w:sz w:val="24"/>
          <w:szCs w:val="24"/>
          <w:highlight w:val="lightGray"/>
          <w:vertAlign w:val="superscript"/>
        </w:rPr>
        <w:t>173</w:t>
      </w:r>
      <w:r w:rsidR="006D20F5" w:rsidRPr="001054D3">
        <w:rPr>
          <w:rFonts w:ascii="Book Antiqua" w:hAnsi="Book Antiqua" w:cs="Times New Roman"/>
          <w:sz w:val="24"/>
          <w:szCs w:val="24"/>
          <w:highlight w:val="lightGray"/>
          <w:vertAlign w:val="superscript"/>
        </w:rPr>
        <w:t>]</w:t>
      </w:r>
      <w:r w:rsidR="006D20F5" w:rsidRPr="001054D3">
        <w:rPr>
          <w:rFonts w:ascii="Book Antiqua" w:eastAsia="Arial Unicode MS" w:hAnsi="Book Antiqua"/>
          <w:sz w:val="24"/>
          <w:szCs w:val="24"/>
        </w:rPr>
        <w:t>.</w:t>
      </w:r>
      <w:r w:rsidR="00F63E0A" w:rsidRPr="001054D3">
        <w:rPr>
          <w:rFonts w:ascii="Book Antiqua" w:eastAsia="Arial Unicode MS" w:hAnsi="Book Antiqua"/>
          <w:sz w:val="24"/>
          <w:szCs w:val="24"/>
        </w:rPr>
        <w:t xml:space="preserve"> These pathological neuronal effects may be translated</w:t>
      </w:r>
      <w:r w:rsidR="006D20F5" w:rsidRPr="001054D3">
        <w:rPr>
          <w:rFonts w:ascii="Book Antiqua" w:eastAsia="Arial Unicode MS" w:hAnsi="Book Antiqua"/>
          <w:sz w:val="24"/>
          <w:szCs w:val="24"/>
        </w:rPr>
        <w:t xml:space="preserve"> </w:t>
      </w:r>
      <w:r w:rsidR="00F63E0A" w:rsidRPr="001054D3">
        <w:rPr>
          <w:rFonts w:ascii="Book Antiqua" w:eastAsia="Arial Unicode MS" w:hAnsi="Book Antiqua"/>
          <w:sz w:val="24"/>
          <w:szCs w:val="24"/>
        </w:rPr>
        <w:t xml:space="preserve">to electrophysiological </w:t>
      </w:r>
      <w:proofErr w:type="gramStart"/>
      <w:r w:rsidR="00F63E0A" w:rsidRPr="001054D3">
        <w:rPr>
          <w:rFonts w:ascii="Book Antiqua" w:eastAsia="Arial Unicode MS" w:hAnsi="Book Antiqua"/>
          <w:sz w:val="24"/>
          <w:szCs w:val="24"/>
        </w:rPr>
        <w:t>abnormalities</w:t>
      </w:r>
      <w:r w:rsidR="003765BD" w:rsidRPr="001054D3">
        <w:rPr>
          <w:rFonts w:ascii="Book Antiqua" w:eastAsia="Arial Unicode MS" w:hAnsi="Book Antiqua"/>
          <w:sz w:val="24"/>
          <w:szCs w:val="24"/>
          <w:highlight w:val="lightGray"/>
          <w:vertAlign w:val="superscript"/>
        </w:rPr>
        <w:t>[</w:t>
      </w:r>
      <w:proofErr w:type="gramEnd"/>
      <w:r w:rsidR="00F87356" w:rsidRPr="001054D3">
        <w:rPr>
          <w:rFonts w:ascii="Book Antiqua" w:hAnsi="Book Antiqua"/>
          <w:sz w:val="24"/>
          <w:szCs w:val="24"/>
          <w:highlight w:val="lightGray"/>
          <w:vertAlign w:val="superscript"/>
        </w:rPr>
        <w:t>173,174</w:t>
      </w:r>
      <w:r w:rsidR="006D20F5" w:rsidRPr="001054D3">
        <w:rPr>
          <w:rFonts w:ascii="Book Antiqua" w:hAnsi="Book Antiqua" w:cs="Times New Roman"/>
          <w:sz w:val="24"/>
          <w:szCs w:val="24"/>
          <w:highlight w:val="lightGray"/>
          <w:vertAlign w:val="superscript"/>
        </w:rPr>
        <w:t>]</w:t>
      </w:r>
      <w:r w:rsidR="006D20F5" w:rsidRPr="001054D3">
        <w:rPr>
          <w:rFonts w:ascii="Book Antiqua" w:eastAsia="Arial Unicode MS" w:hAnsi="Book Antiqua"/>
          <w:sz w:val="24"/>
          <w:szCs w:val="24"/>
          <w:highlight w:val="lightGray"/>
        </w:rPr>
        <w:t>.</w:t>
      </w:r>
      <w:r w:rsidR="006D20F5" w:rsidRPr="001054D3">
        <w:rPr>
          <w:rFonts w:ascii="Book Antiqua" w:eastAsia="Arial Unicode MS" w:hAnsi="Book Antiqua"/>
          <w:sz w:val="24"/>
          <w:szCs w:val="24"/>
        </w:rPr>
        <w:t xml:space="preserve"> </w:t>
      </w:r>
      <w:r w:rsidR="007C2CBB" w:rsidRPr="001054D3">
        <w:rPr>
          <w:rFonts w:ascii="Book Antiqua" w:eastAsia="Arial Unicode MS" w:hAnsi="Book Antiqua"/>
          <w:sz w:val="24"/>
          <w:szCs w:val="24"/>
        </w:rPr>
        <w:t xml:space="preserve"> </w:t>
      </w:r>
      <w:r w:rsidR="008A3B7B" w:rsidRPr="001054D3">
        <w:rPr>
          <w:rFonts w:ascii="Book Antiqua" w:eastAsia="Arial Unicode MS" w:hAnsi="Book Antiqua"/>
          <w:sz w:val="24"/>
          <w:szCs w:val="24"/>
        </w:rPr>
        <w:t>C</w:t>
      </w:r>
      <w:r w:rsidR="00970AE6" w:rsidRPr="001054D3">
        <w:rPr>
          <w:rFonts w:ascii="Book Antiqua" w:eastAsia="Arial Unicode MS" w:hAnsi="Book Antiqua"/>
          <w:sz w:val="24"/>
          <w:szCs w:val="24"/>
        </w:rPr>
        <w:t>olor vision, contrast sen</w:t>
      </w:r>
      <w:r w:rsidR="0037693E" w:rsidRPr="001054D3">
        <w:rPr>
          <w:rFonts w:ascii="Book Antiqua" w:eastAsia="Arial Unicode MS" w:hAnsi="Book Antiqua"/>
          <w:sz w:val="24"/>
          <w:szCs w:val="24"/>
        </w:rPr>
        <w:t xml:space="preserve">sitivity and dark </w:t>
      </w:r>
      <w:proofErr w:type="gramStart"/>
      <w:r w:rsidR="0037693E" w:rsidRPr="001054D3">
        <w:rPr>
          <w:rFonts w:ascii="Book Antiqua" w:eastAsia="Arial Unicode MS" w:hAnsi="Book Antiqua"/>
          <w:sz w:val="24"/>
          <w:szCs w:val="24"/>
        </w:rPr>
        <w:t>adaption</w:t>
      </w:r>
      <w:r w:rsidR="003765BD" w:rsidRPr="001054D3">
        <w:rPr>
          <w:rFonts w:ascii="Book Antiqua" w:eastAsia="Arial Unicode MS" w:hAnsi="Book Antiqua"/>
          <w:sz w:val="24"/>
          <w:szCs w:val="24"/>
          <w:vertAlign w:val="superscript"/>
        </w:rPr>
        <w:t>[</w:t>
      </w:r>
      <w:proofErr w:type="gramEnd"/>
      <w:r w:rsidR="00F87356" w:rsidRPr="001054D3">
        <w:rPr>
          <w:rFonts w:ascii="Book Antiqua" w:hAnsi="Book Antiqua"/>
          <w:sz w:val="24"/>
          <w:szCs w:val="24"/>
          <w:vertAlign w:val="superscript"/>
        </w:rPr>
        <w:t>24,</w:t>
      </w:r>
      <w:r w:rsidR="00F87356" w:rsidRPr="001054D3">
        <w:rPr>
          <w:rFonts w:ascii="Book Antiqua" w:hAnsi="Book Antiqua"/>
          <w:sz w:val="24"/>
          <w:szCs w:val="24"/>
          <w:highlight w:val="lightGray"/>
          <w:vertAlign w:val="superscript"/>
        </w:rPr>
        <w:t>175</w:t>
      </w:r>
      <w:r w:rsidR="00C5742C" w:rsidRPr="001054D3">
        <w:rPr>
          <w:rFonts w:ascii="Book Antiqua" w:hAnsi="Book Antiqua" w:cs="Times New Roman"/>
          <w:sz w:val="24"/>
          <w:szCs w:val="24"/>
          <w:vertAlign w:val="superscript"/>
        </w:rPr>
        <w:t>]</w:t>
      </w:r>
      <w:r w:rsidR="0037693E" w:rsidRPr="001054D3">
        <w:rPr>
          <w:rFonts w:ascii="Book Antiqua" w:eastAsia="Arial Unicode MS" w:hAnsi="Book Antiqua"/>
          <w:sz w:val="24"/>
          <w:szCs w:val="24"/>
        </w:rPr>
        <w:t xml:space="preserve"> </w:t>
      </w:r>
      <w:r w:rsidR="008A3B7B" w:rsidRPr="001054D3">
        <w:rPr>
          <w:rFonts w:ascii="Book Antiqua" w:eastAsia="Arial Unicode MS" w:hAnsi="Book Antiqua"/>
          <w:sz w:val="24"/>
          <w:szCs w:val="24"/>
        </w:rPr>
        <w:t xml:space="preserve">can be altered by diabetes </w:t>
      </w:r>
      <w:r w:rsidR="0037693E" w:rsidRPr="001054D3">
        <w:rPr>
          <w:rFonts w:ascii="Book Antiqua" w:eastAsia="Arial Unicode MS" w:hAnsi="Book Antiqua"/>
          <w:sz w:val="24"/>
          <w:szCs w:val="24"/>
        </w:rPr>
        <w:t>before the presence of any apparent pathological sign in the vessels</w:t>
      </w:r>
      <w:r w:rsidR="003765BD" w:rsidRPr="001054D3">
        <w:rPr>
          <w:rFonts w:ascii="Book Antiqua" w:eastAsia="Arial Unicode MS" w:hAnsi="Book Antiqua"/>
          <w:sz w:val="24"/>
          <w:szCs w:val="24"/>
          <w:vertAlign w:val="superscript"/>
        </w:rPr>
        <w:t>[</w:t>
      </w:r>
      <w:r w:rsidR="00F87356" w:rsidRPr="001054D3">
        <w:rPr>
          <w:rFonts w:ascii="Book Antiqua" w:hAnsi="Book Antiqua"/>
          <w:sz w:val="24"/>
          <w:szCs w:val="24"/>
          <w:highlight w:val="lightGray"/>
          <w:vertAlign w:val="superscript"/>
        </w:rPr>
        <w:t>175</w:t>
      </w:r>
      <w:r w:rsidR="00C5742C"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highlight w:val="lightGray"/>
        </w:rPr>
        <w:t>.</w:t>
      </w:r>
      <w:r w:rsidR="00970AE6" w:rsidRPr="001054D3">
        <w:rPr>
          <w:rFonts w:ascii="Book Antiqua" w:eastAsia="Arial Unicode MS" w:hAnsi="Book Antiqua"/>
          <w:sz w:val="24"/>
          <w:szCs w:val="24"/>
        </w:rPr>
        <w:t xml:space="preserve"> </w:t>
      </w:r>
      <w:r w:rsidR="00E81B26" w:rsidRPr="001054D3">
        <w:rPr>
          <w:rFonts w:ascii="Book Antiqua" w:eastAsia="Arial Unicode MS" w:hAnsi="Book Antiqua"/>
          <w:sz w:val="24"/>
          <w:szCs w:val="24"/>
        </w:rPr>
        <w:t xml:space="preserve">Given that treatment with ACE inhibitors and AT1R blockers decreases </w:t>
      </w:r>
      <w:r w:rsidR="00970AE6" w:rsidRPr="001054D3">
        <w:rPr>
          <w:rFonts w:ascii="Book Antiqua" w:eastAsia="Arial Unicode MS" w:hAnsi="Book Antiqua"/>
          <w:sz w:val="24"/>
          <w:szCs w:val="24"/>
        </w:rPr>
        <w:t xml:space="preserve">these deficits in retinal </w:t>
      </w:r>
      <w:proofErr w:type="gramStart"/>
      <w:r w:rsidR="00970AE6" w:rsidRPr="001054D3">
        <w:rPr>
          <w:rFonts w:ascii="Book Antiqua" w:eastAsia="Arial Unicode MS" w:hAnsi="Book Antiqua"/>
          <w:sz w:val="24"/>
          <w:szCs w:val="24"/>
        </w:rPr>
        <w:t>function</w:t>
      </w:r>
      <w:r w:rsidR="003765BD" w:rsidRPr="001054D3">
        <w:rPr>
          <w:rFonts w:ascii="Book Antiqua" w:eastAsia="Arial Unicode MS" w:hAnsi="Book Antiqua"/>
          <w:sz w:val="24"/>
          <w:szCs w:val="24"/>
          <w:vertAlign w:val="superscript"/>
        </w:rPr>
        <w:t>[</w:t>
      </w:r>
      <w:proofErr w:type="gramEnd"/>
      <w:r w:rsidR="00F87356" w:rsidRPr="001054D3">
        <w:rPr>
          <w:rFonts w:ascii="Book Antiqua" w:hAnsi="Book Antiqua"/>
          <w:sz w:val="24"/>
          <w:szCs w:val="24"/>
          <w:highlight w:val="lightGray"/>
          <w:vertAlign w:val="superscript"/>
        </w:rPr>
        <w:t>176-179</w:t>
      </w:r>
      <w:r w:rsidR="00C5742C" w:rsidRPr="001054D3">
        <w:rPr>
          <w:rFonts w:ascii="Book Antiqua" w:hAnsi="Book Antiqua" w:cs="Times New Roman"/>
          <w:sz w:val="24"/>
          <w:szCs w:val="24"/>
          <w:highlight w:val="lightGray"/>
          <w:vertAlign w:val="superscript"/>
        </w:rPr>
        <w:t>]</w:t>
      </w:r>
      <w:r w:rsidR="0009740E" w:rsidRPr="001054D3">
        <w:rPr>
          <w:rFonts w:ascii="Book Antiqua" w:eastAsia="Arial Unicode MS" w:hAnsi="Book Antiqua"/>
          <w:sz w:val="24"/>
          <w:szCs w:val="24"/>
          <w:highlight w:val="lightGray"/>
        </w:rPr>
        <w:t>,</w:t>
      </w:r>
      <w:r w:rsidR="00970AE6" w:rsidRPr="001054D3">
        <w:rPr>
          <w:rFonts w:ascii="Book Antiqua" w:eastAsia="Arial Unicode MS" w:hAnsi="Book Antiqua"/>
          <w:sz w:val="24"/>
          <w:szCs w:val="24"/>
        </w:rPr>
        <w:t xml:space="preserve"> </w:t>
      </w:r>
      <w:r w:rsidR="00E81B26" w:rsidRPr="001054D3">
        <w:rPr>
          <w:rFonts w:ascii="Book Antiqua" w:eastAsia="Arial Unicode MS" w:hAnsi="Book Antiqua"/>
          <w:sz w:val="24"/>
          <w:szCs w:val="24"/>
        </w:rPr>
        <w:t xml:space="preserve">the advantages of RAS blockade could extend to non-vascular cells. </w:t>
      </w:r>
    </w:p>
    <w:p w:rsidR="00B57CE8" w:rsidRPr="001054D3" w:rsidRDefault="00CF53C8" w:rsidP="003E2205">
      <w:pPr>
        <w:spacing w:line="360" w:lineRule="auto"/>
        <w:ind w:firstLineChars="200" w:firstLine="480"/>
        <w:jc w:val="both"/>
        <w:rPr>
          <w:rFonts w:ascii="Book Antiqua" w:eastAsia="Arial Unicode MS" w:hAnsi="Book Antiqua"/>
          <w:sz w:val="24"/>
          <w:szCs w:val="24"/>
        </w:rPr>
      </w:pPr>
      <w:r w:rsidRPr="001054D3">
        <w:rPr>
          <w:rFonts w:ascii="Book Antiqua" w:eastAsia="Times New Roman" w:hAnsi="Book Antiqua" w:cs="Times New Roman"/>
          <w:sz w:val="24"/>
          <w:szCs w:val="24"/>
        </w:rPr>
        <w:t xml:space="preserve">It is </w:t>
      </w:r>
      <w:r w:rsidR="00D03EDF" w:rsidRPr="001054D3">
        <w:rPr>
          <w:rFonts w:ascii="Book Antiqua" w:eastAsia="Times New Roman" w:hAnsi="Book Antiqua" w:cs="Times New Roman"/>
          <w:sz w:val="24"/>
          <w:szCs w:val="24"/>
        </w:rPr>
        <w:t xml:space="preserve">also </w:t>
      </w:r>
      <w:r w:rsidRPr="001054D3">
        <w:rPr>
          <w:rFonts w:ascii="Book Antiqua" w:eastAsia="Times New Roman" w:hAnsi="Book Antiqua" w:cs="Times New Roman"/>
          <w:sz w:val="24"/>
          <w:szCs w:val="24"/>
        </w:rPr>
        <w:t>interesting to note that d</w:t>
      </w:r>
      <w:r w:rsidR="00E11B26" w:rsidRPr="001054D3">
        <w:rPr>
          <w:rFonts w:ascii="Book Antiqua" w:eastAsia="Times New Roman" w:hAnsi="Book Antiqua" w:cs="Times New Roman"/>
          <w:sz w:val="24"/>
          <w:szCs w:val="24"/>
        </w:rPr>
        <w:t xml:space="preserve">iscovery of </w:t>
      </w:r>
      <w:r w:rsidR="006A6D00" w:rsidRPr="001054D3">
        <w:rPr>
          <w:rFonts w:ascii="Book Antiqua" w:eastAsia="Times New Roman" w:hAnsi="Book Antiqua" w:cs="Times New Roman"/>
          <w:sz w:val="24"/>
          <w:szCs w:val="24"/>
        </w:rPr>
        <w:t xml:space="preserve">other important players on the RAS such as ACE2 </w:t>
      </w:r>
      <w:r w:rsidR="00E510FE" w:rsidRPr="001054D3">
        <w:rPr>
          <w:rFonts w:ascii="Book Antiqua" w:eastAsia="Times New Roman" w:hAnsi="Book Antiqua" w:cs="Times New Roman"/>
          <w:sz w:val="24"/>
          <w:szCs w:val="24"/>
        </w:rPr>
        <w:t xml:space="preserve">and Ang-(1-7) has resulted in the emerging new role ascribed to these RAS components beyond the classic </w:t>
      </w:r>
      <w:r w:rsidR="00E11B26" w:rsidRPr="001054D3">
        <w:rPr>
          <w:rFonts w:ascii="Book Antiqua" w:eastAsia="Times New Roman" w:hAnsi="Book Antiqua" w:cs="Times New Roman"/>
          <w:sz w:val="24"/>
          <w:szCs w:val="24"/>
        </w:rPr>
        <w:t xml:space="preserve">ACE/Ang II/AT1R axis of the </w:t>
      </w:r>
      <w:proofErr w:type="gramStart"/>
      <w:r w:rsidR="00E11B26" w:rsidRPr="001054D3">
        <w:rPr>
          <w:rFonts w:ascii="Book Antiqua" w:eastAsia="Times New Roman" w:hAnsi="Book Antiqua" w:cs="Times New Roman"/>
          <w:sz w:val="24"/>
          <w:szCs w:val="24"/>
        </w:rPr>
        <w:t>RAS</w:t>
      </w:r>
      <w:r w:rsidR="003765BD" w:rsidRPr="001054D3">
        <w:rPr>
          <w:rFonts w:ascii="Book Antiqua" w:eastAsia="Times New Roman" w:hAnsi="Book Antiqua" w:cs="Times New Roman"/>
          <w:sz w:val="24"/>
          <w:szCs w:val="24"/>
          <w:vertAlign w:val="superscript"/>
        </w:rPr>
        <w:t>[</w:t>
      </w:r>
      <w:proofErr w:type="gramEnd"/>
      <w:r w:rsidR="00F87356" w:rsidRPr="001054D3">
        <w:rPr>
          <w:rFonts w:ascii="Book Antiqua" w:hAnsi="Book Antiqua"/>
          <w:sz w:val="24"/>
          <w:szCs w:val="24"/>
          <w:highlight w:val="lightGray"/>
          <w:vertAlign w:val="superscript"/>
        </w:rPr>
        <w:t>179,180</w:t>
      </w:r>
      <w:r w:rsidR="006A6D00" w:rsidRPr="001054D3">
        <w:rPr>
          <w:rFonts w:ascii="Book Antiqua" w:hAnsi="Book Antiqua" w:cs="Times New Roman"/>
          <w:sz w:val="24"/>
          <w:szCs w:val="24"/>
          <w:highlight w:val="lightGray"/>
          <w:vertAlign w:val="superscript"/>
        </w:rPr>
        <w:t>]</w:t>
      </w:r>
      <w:r w:rsidR="006A6D00" w:rsidRPr="001054D3">
        <w:rPr>
          <w:rFonts w:ascii="Book Antiqua" w:eastAsia="Arial Unicode MS" w:hAnsi="Book Antiqua"/>
          <w:sz w:val="24"/>
          <w:szCs w:val="24"/>
          <w:highlight w:val="lightGray"/>
        </w:rPr>
        <w:t>.</w:t>
      </w:r>
      <w:r w:rsidR="00F20A54" w:rsidRPr="001054D3">
        <w:rPr>
          <w:rFonts w:ascii="Book Antiqua" w:eastAsia="Times New Roman" w:hAnsi="Book Antiqua" w:cs="Times New Roman"/>
          <w:sz w:val="24"/>
          <w:szCs w:val="24"/>
        </w:rPr>
        <w:t xml:space="preserve"> </w:t>
      </w:r>
      <w:r w:rsidR="00E510FE" w:rsidRPr="001054D3">
        <w:rPr>
          <w:rFonts w:ascii="Book Antiqua" w:eastAsia="Times New Roman" w:hAnsi="Book Antiqua" w:cs="Times New Roman"/>
          <w:sz w:val="24"/>
          <w:szCs w:val="24"/>
        </w:rPr>
        <w:t>Nevertheless</w:t>
      </w:r>
      <w:r w:rsidRPr="001054D3">
        <w:rPr>
          <w:rFonts w:ascii="Book Antiqua" w:eastAsia="Times New Roman" w:hAnsi="Book Antiqua" w:cs="Times New Roman"/>
          <w:sz w:val="24"/>
          <w:szCs w:val="24"/>
        </w:rPr>
        <w:t>,</w:t>
      </w:r>
      <w:r w:rsidR="00940DDC" w:rsidRPr="001054D3">
        <w:rPr>
          <w:rFonts w:ascii="Book Antiqua" w:eastAsia="Times New Roman" w:hAnsi="Book Antiqua" w:cs="Times New Roman"/>
          <w:sz w:val="24"/>
          <w:szCs w:val="24"/>
        </w:rPr>
        <w:t xml:space="preserve"> the force</w:t>
      </w:r>
      <w:r w:rsidRPr="001054D3">
        <w:rPr>
          <w:rFonts w:ascii="Book Antiqua" w:eastAsia="Times New Roman" w:hAnsi="Book Antiqua" w:cs="Times New Roman"/>
          <w:sz w:val="24"/>
          <w:szCs w:val="24"/>
        </w:rPr>
        <w:t xml:space="preserve"> of this</w:t>
      </w:r>
      <w:r w:rsidR="00E11B26" w:rsidRPr="001054D3">
        <w:rPr>
          <w:rFonts w:ascii="Book Antiqua" w:eastAsia="Times New Roman" w:hAnsi="Book Antiqua" w:cs="Times New Roman"/>
          <w:sz w:val="24"/>
          <w:szCs w:val="24"/>
        </w:rPr>
        <w:t xml:space="preserve"> </w:t>
      </w:r>
      <w:r w:rsidRPr="001054D3">
        <w:rPr>
          <w:rFonts w:ascii="Book Antiqua" w:eastAsia="Times New Roman" w:hAnsi="Book Antiqua" w:cs="Times New Roman"/>
          <w:sz w:val="24"/>
          <w:szCs w:val="24"/>
        </w:rPr>
        <w:t xml:space="preserve">novel </w:t>
      </w:r>
      <w:r w:rsidR="00E11B26" w:rsidRPr="001054D3">
        <w:rPr>
          <w:rFonts w:ascii="Book Antiqua" w:eastAsia="Times New Roman" w:hAnsi="Book Antiqua" w:cs="Times New Roman"/>
          <w:sz w:val="24"/>
          <w:szCs w:val="24"/>
        </w:rPr>
        <w:t xml:space="preserve">axis </w:t>
      </w:r>
      <w:r w:rsidR="0070711D" w:rsidRPr="001054D3">
        <w:rPr>
          <w:rFonts w:ascii="Book Antiqua" w:eastAsia="Times New Roman" w:hAnsi="Book Antiqua" w:cs="Times New Roman"/>
          <w:sz w:val="24"/>
          <w:szCs w:val="24"/>
        </w:rPr>
        <w:t xml:space="preserve">stays inadequately </w:t>
      </w:r>
      <w:proofErr w:type="gramStart"/>
      <w:r w:rsidR="0070711D" w:rsidRPr="001054D3">
        <w:rPr>
          <w:rFonts w:ascii="Book Antiqua" w:eastAsia="Times New Roman" w:hAnsi="Book Antiqua" w:cs="Times New Roman"/>
          <w:sz w:val="24"/>
          <w:szCs w:val="24"/>
        </w:rPr>
        <w:t>elucidated</w:t>
      </w:r>
      <w:r w:rsidR="003765BD" w:rsidRPr="001054D3">
        <w:rPr>
          <w:rFonts w:ascii="Book Antiqua" w:eastAsia="Times New Roman" w:hAnsi="Book Antiqua" w:cs="Times New Roman"/>
          <w:sz w:val="24"/>
          <w:szCs w:val="24"/>
          <w:vertAlign w:val="superscript"/>
        </w:rPr>
        <w:t>[</w:t>
      </w:r>
      <w:proofErr w:type="gramEnd"/>
      <w:r w:rsidR="00F87356" w:rsidRPr="001054D3">
        <w:rPr>
          <w:rFonts w:ascii="Book Antiqua" w:hAnsi="Book Antiqua"/>
          <w:sz w:val="24"/>
          <w:szCs w:val="24"/>
          <w:highlight w:val="lightGray"/>
          <w:vertAlign w:val="superscript"/>
        </w:rPr>
        <w:t>180</w:t>
      </w:r>
      <w:r w:rsidR="006A6D00" w:rsidRPr="001054D3">
        <w:rPr>
          <w:rFonts w:ascii="Book Antiqua" w:hAnsi="Book Antiqua"/>
          <w:sz w:val="24"/>
          <w:szCs w:val="24"/>
          <w:highlight w:val="lightGray"/>
          <w:vertAlign w:val="superscript"/>
        </w:rPr>
        <w:t>,</w:t>
      </w:r>
      <w:r w:rsidR="00F87356" w:rsidRPr="001054D3">
        <w:rPr>
          <w:rFonts w:ascii="Book Antiqua" w:hAnsi="Book Antiqua"/>
          <w:sz w:val="24"/>
          <w:szCs w:val="24"/>
          <w:highlight w:val="lightGray"/>
          <w:vertAlign w:val="superscript"/>
        </w:rPr>
        <w:t>182-184</w:t>
      </w:r>
      <w:r w:rsidR="006A6D00" w:rsidRPr="001054D3">
        <w:rPr>
          <w:rFonts w:ascii="Book Antiqua" w:hAnsi="Book Antiqua" w:cs="Times New Roman"/>
          <w:sz w:val="24"/>
          <w:szCs w:val="24"/>
          <w:highlight w:val="lightGray"/>
          <w:vertAlign w:val="superscript"/>
        </w:rPr>
        <w:t>]</w:t>
      </w:r>
      <w:r w:rsidR="006A6D00" w:rsidRPr="001054D3">
        <w:rPr>
          <w:rFonts w:ascii="Book Antiqua" w:eastAsia="Arial Unicode MS" w:hAnsi="Book Antiqua"/>
          <w:sz w:val="24"/>
          <w:szCs w:val="24"/>
          <w:highlight w:val="lightGray"/>
        </w:rPr>
        <w:t>.</w:t>
      </w:r>
      <w:r w:rsidR="00E510FE" w:rsidRPr="001054D3">
        <w:rPr>
          <w:rFonts w:ascii="Book Antiqua" w:eastAsia="Times New Roman" w:hAnsi="Book Antiqua" w:cs="Times New Roman"/>
          <w:sz w:val="24"/>
          <w:szCs w:val="24"/>
        </w:rPr>
        <w:t xml:space="preserve"> This new </w:t>
      </w:r>
      <w:r w:rsidR="0070711D" w:rsidRPr="001054D3">
        <w:rPr>
          <w:rFonts w:ascii="Book Antiqua" w:eastAsia="Times New Roman" w:hAnsi="Book Antiqua" w:cs="Times New Roman"/>
          <w:sz w:val="24"/>
          <w:szCs w:val="24"/>
        </w:rPr>
        <w:t xml:space="preserve">protective </w:t>
      </w:r>
      <w:r w:rsidR="00E510FE" w:rsidRPr="001054D3">
        <w:rPr>
          <w:rFonts w:ascii="Book Antiqua" w:eastAsia="Times New Roman" w:hAnsi="Book Antiqua" w:cs="Times New Roman"/>
          <w:sz w:val="24"/>
          <w:szCs w:val="24"/>
        </w:rPr>
        <w:t xml:space="preserve">axis antagonizes </w:t>
      </w:r>
      <w:r w:rsidR="0070711D" w:rsidRPr="001054D3">
        <w:rPr>
          <w:rFonts w:ascii="Book Antiqua" w:eastAsia="Times New Roman" w:hAnsi="Book Antiqua" w:cs="Times New Roman"/>
          <w:sz w:val="24"/>
          <w:szCs w:val="24"/>
        </w:rPr>
        <w:t>the classic r</w:t>
      </w:r>
      <w:r w:rsidR="00935A07" w:rsidRPr="001054D3">
        <w:rPr>
          <w:rFonts w:ascii="Book Antiqua" w:eastAsia="Times New Roman" w:hAnsi="Book Antiqua" w:cs="Times New Roman"/>
          <w:sz w:val="24"/>
          <w:szCs w:val="24"/>
        </w:rPr>
        <w:t>ole of the vasoconstrictor axis.</w:t>
      </w:r>
      <w:r w:rsidR="00CB0CCD" w:rsidRPr="001054D3">
        <w:rPr>
          <w:rFonts w:ascii="Book Antiqua" w:eastAsia="Times New Roman" w:hAnsi="Book Antiqua" w:cs="Times New Roman"/>
          <w:sz w:val="24"/>
          <w:szCs w:val="24"/>
        </w:rPr>
        <w:t xml:space="preserve"> Thus, it was assumed that a disproportion</w:t>
      </w:r>
      <w:r w:rsidR="00B57CE8" w:rsidRPr="001054D3">
        <w:rPr>
          <w:rFonts w:ascii="Book Antiqua" w:eastAsia="Times New Roman" w:hAnsi="Book Antiqua" w:cs="Times New Roman"/>
          <w:sz w:val="24"/>
          <w:szCs w:val="24"/>
        </w:rPr>
        <w:t xml:space="preserve"> in the vasoprotective/</w:t>
      </w:r>
      <w:r w:rsidR="00CB0CCD" w:rsidRPr="001054D3">
        <w:rPr>
          <w:rFonts w:ascii="Book Antiqua" w:eastAsia="Times New Roman" w:hAnsi="Book Antiqua" w:cs="Times New Roman"/>
          <w:sz w:val="24"/>
          <w:szCs w:val="24"/>
        </w:rPr>
        <w:t xml:space="preserve">vasodeleterious axis of the </w:t>
      </w:r>
      <w:proofErr w:type="gramStart"/>
      <w:r w:rsidR="00CB0CCD" w:rsidRPr="001054D3">
        <w:rPr>
          <w:rFonts w:ascii="Book Antiqua" w:eastAsia="Times New Roman" w:hAnsi="Book Antiqua" w:cs="Times New Roman"/>
          <w:sz w:val="24"/>
          <w:szCs w:val="24"/>
        </w:rPr>
        <w:t>RAS,</w:t>
      </w:r>
      <w:proofErr w:type="gramEnd"/>
      <w:r w:rsidR="00CB0CCD" w:rsidRPr="001054D3">
        <w:rPr>
          <w:rFonts w:ascii="Book Antiqua" w:eastAsia="Times New Roman" w:hAnsi="Book Antiqua" w:cs="Times New Roman"/>
          <w:sz w:val="24"/>
          <w:szCs w:val="24"/>
        </w:rPr>
        <w:t xml:space="preserve"> could result in the development and progression of DR. </w:t>
      </w:r>
      <w:r w:rsidR="00935A07" w:rsidRPr="001054D3">
        <w:rPr>
          <w:rFonts w:ascii="Book Antiqua" w:eastAsia="Times New Roman" w:hAnsi="Book Antiqua" w:cs="Times New Roman"/>
          <w:sz w:val="24"/>
          <w:szCs w:val="24"/>
        </w:rPr>
        <w:t>Many studies in non-ocular tissues have emphasized the beneficial effect of the balance displacement of the RAS towards the ACE2/Ang-(1-7</w:t>
      </w:r>
      <w:proofErr w:type="gramStart"/>
      <w:r w:rsidR="00935A07" w:rsidRPr="001054D3">
        <w:rPr>
          <w:rFonts w:ascii="Book Antiqua" w:eastAsia="Times New Roman" w:hAnsi="Book Antiqua" w:cs="Times New Roman"/>
          <w:sz w:val="24"/>
          <w:szCs w:val="24"/>
        </w:rPr>
        <w:t>)</w:t>
      </w:r>
      <w:r w:rsidR="003765BD" w:rsidRPr="001054D3">
        <w:rPr>
          <w:rFonts w:ascii="Book Antiqua" w:eastAsia="Times New Roman" w:hAnsi="Book Antiqua" w:cs="Times New Roman"/>
          <w:sz w:val="24"/>
          <w:szCs w:val="24"/>
          <w:vertAlign w:val="superscript"/>
        </w:rPr>
        <w:t>[</w:t>
      </w:r>
      <w:proofErr w:type="gramEnd"/>
      <w:r w:rsidR="00F87356" w:rsidRPr="001054D3">
        <w:rPr>
          <w:rFonts w:ascii="Book Antiqua" w:hAnsi="Book Antiqua"/>
          <w:sz w:val="24"/>
          <w:szCs w:val="24"/>
          <w:highlight w:val="lightGray"/>
          <w:vertAlign w:val="superscript"/>
        </w:rPr>
        <w:t>180</w:t>
      </w:r>
      <w:r w:rsidR="00935A07" w:rsidRPr="001054D3">
        <w:rPr>
          <w:rFonts w:ascii="Book Antiqua" w:hAnsi="Book Antiqua"/>
          <w:sz w:val="24"/>
          <w:szCs w:val="24"/>
          <w:highlight w:val="lightGray"/>
          <w:vertAlign w:val="superscript"/>
        </w:rPr>
        <w:t xml:space="preserve">, </w:t>
      </w:r>
      <w:r w:rsidR="00F87356" w:rsidRPr="001054D3">
        <w:rPr>
          <w:rFonts w:ascii="Book Antiqua" w:hAnsi="Book Antiqua" w:cs="Times New Roman"/>
          <w:sz w:val="24"/>
          <w:szCs w:val="24"/>
          <w:highlight w:val="lightGray"/>
          <w:vertAlign w:val="superscript"/>
        </w:rPr>
        <w:t>185-189</w:t>
      </w:r>
      <w:r w:rsidR="00935A07" w:rsidRPr="001054D3">
        <w:rPr>
          <w:rFonts w:ascii="Book Antiqua" w:hAnsi="Book Antiqua" w:cs="Times New Roman"/>
          <w:sz w:val="24"/>
          <w:szCs w:val="24"/>
          <w:vertAlign w:val="superscript"/>
        </w:rPr>
        <w:t>]</w:t>
      </w:r>
      <w:r w:rsidR="00935A07" w:rsidRPr="001054D3">
        <w:rPr>
          <w:rFonts w:ascii="Book Antiqua" w:eastAsia="Arial Unicode MS" w:hAnsi="Book Antiqua"/>
          <w:sz w:val="24"/>
          <w:szCs w:val="24"/>
        </w:rPr>
        <w:t>.</w:t>
      </w:r>
      <w:r w:rsidR="00935A07" w:rsidRPr="001054D3">
        <w:rPr>
          <w:rFonts w:ascii="Book Antiqua" w:eastAsia="Times New Roman" w:hAnsi="Book Antiqua" w:cs="Times New Roman"/>
          <w:sz w:val="24"/>
          <w:szCs w:val="24"/>
        </w:rPr>
        <w:t xml:space="preserve"> Therefore, activation of the </w:t>
      </w:r>
      <w:r w:rsidR="00CB0CCD" w:rsidRPr="001054D3">
        <w:rPr>
          <w:rFonts w:ascii="Book Antiqua" w:eastAsia="Times New Roman" w:hAnsi="Book Antiqua" w:cs="Times New Roman"/>
          <w:sz w:val="24"/>
          <w:szCs w:val="24"/>
        </w:rPr>
        <w:t>vasoprotective</w:t>
      </w:r>
      <w:r w:rsidR="00935A07" w:rsidRPr="001054D3">
        <w:rPr>
          <w:rFonts w:ascii="Book Antiqua" w:eastAsia="Times New Roman" w:hAnsi="Book Antiqua" w:cs="Times New Roman"/>
          <w:sz w:val="24"/>
          <w:szCs w:val="24"/>
        </w:rPr>
        <w:t xml:space="preserve"> axis is currently </w:t>
      </w:r>
      <w:r w:rsidR="00CB0CCD" w:rsidRPr="001054D3">
        <w:rPr>
          <w:rFonts w:ascii="Book Antiqua" w:eastAsia="Times New Roman" w:hAnsi="Book Antiqua" w:cs="Times New Roman"/>
          <w:sz w:val="24"/>
          <w:szCs w:val="24"/>
        </w:rPr>
        <w:t xml:space="preserve">considered to be part of the beneficial actions of ACEi and ATRs blocker </w:t>
      </w:r>
      <w:proofErr w:type="gramStart"/>
      <w:r w:rsidR="00CB0CCD" w:rsidRPr="001054D3">
        <w:rPr>
          <w:rFonts w:ascii="Book Antiqua" w:eastAsia="Times New Roman" w:hAnsi="Book Antiqua" w:cs="Times New Roman"/>
          <w:sz w:val="24"/>
          <w:szCs w:val="24"/>
        </w:rPr>
        <w:lastRenderedPageBreak/>
        <w:t>drugs</w:t>
      </w:r>
      <w:r w:rsidR="003765BD" w:rsidRPr="001054D3">
        <w:rPr>
          <w:rFonts w:ascii="Book Antiqua" w:eastAsia="Times New Roman" w:hAnsi="Book Antiqua" w:cs="Times New Roman"/>
          <w:sz w:val="24"/>
          <w:szCs w:val="24"/>
          <w:vertAlign w:val="superscript"/>
        </w:rPr>
        <w:t>[</w:t>
      </w:r>
      <w:proofErr w:type="gramEnd"/>
      <w:r w:rsidR="00F87356" w:rsidRPr="001054D3">
        <w:rPr>
          <w:rFonts w:ascii="Book Antiqua" w:hAnsi="Book Antiqua"/>
          <w:sz w:val="24"/>
          <w:szCs w:val="24"/>
          <w:highlight w:val="lightGray"/>
          <w:vertAlign w:val="superscript"/>
        </w:rPr>
        <w:t>180</w:t>
      </w:r>
      <w:r w:rsidR="00CA0683" w:rsidRPr="001054D3">
        <w:rPr>
          <w:rFonts w:ascii="Book Antiqua" w:hAnsi="Book Antiqua"/>
          <w:sz w:val="24"/>
          <w:szCs w:val="24"/>
          <w:highlight w:val="lightGray"/>
          <w:vertAlign w:val="superscript"/>
        </w:rPr>
        <w:t>,1</w:t>
      </w:r>
      <w:r w:rsidR="00F87356" w:rsidRPr="001054D3">
        <w:rPr>
          <w:rFonts w:ascii="Book Antiqua" w:hAnsi="Book Antiqua"/>
          <w:sz w:val="24"/>
          <w:szCs w:val="24"/>
          <w:highlight w:val="lightGray"/>
          <w:vertAlign w:val="superscript"/>
        </w:rPr>
        <w:t>82</w:t>
      </w:r>
      <w:r w:rsidR="00CB0CCD" w:rsidRPr="001054D3">
        <w:rPr>
          <w:rFonts w:ascii="Book Antiqua" w:hAnsi="Book Antiqua" w:cs="Times New Roman"/>
          <w:sz w:val="24"/>
          <w:szCs w:val="24"/>
          <w:highlight w:val="lightGray"/>
          <w:vertAlign w:val="superscript"/>
        </w:rPr>
        <w:t>]</w:t>
      </w:r>
      <w:r w:rsidR="00B57CE8" w:rsidRPr="001054D3">
        <w:rPr>
          <w:rFonts w:ascii="Book Antiqua" w:eastAsia="Times New Roman" w:hAnsi="Book Antiqua" w:cs="Times New Roman"/>
          <w:sz w:val="24"/>
          <w:szCs w:val="24"/>
        </w:rPr>
        <w:t xml:space="preserve"> , which neutralize the actions of Ang II, in spite of its origins </w:t>
      </w:r>
      <w:r w:rsidR="00940DDC" w:rsidRPr="001054D3">
        <w:rPr>
          <w:rFonts w:ascii="Book Antiqua" w:eastAsia="Times New Roman" w:hAnsi="Book Antiqua" w:cs="Times New Roman"/>
          <w:sz w:val="24"/>
          <w:szCs w:val="24"/>
        </w:rPr>
        <w:t>of generation</w:t>
      </w:r>
      <w:r w:rsidR="003765BD" w:rsidRPr="001054D3">
        <w:rPr>
          <w:rFonts w:ascii="Book Antiqua" w:eastAsia="Times New Roman" w:hAnsi="Book Antiqua" w:cs="Times New Roman"/>
          <w:sz w:val="24"/>
          <w:szCs w:val="24"/>
          <w:highlight w:val="lightGray"/>
          <w:vertAlign w:val="superscript"/>
        </w:rPr>
        <w:t>[</w:t>
      </w:r>
      <w:r w:rsidR="00F87356" w:rsidRPr="001054D3">
        <w:rPr>
          <w:rFonts w:ascii="Book Antiqua" w:hAnsi="Book Antiqua"/>
          <w:sz w:val="24"/>
          <w:szCs w:val="24"/>
          <w:highlight w:val="lightGray"/>
          <w:vertAlign w:val="superscript"/>
        </w:rPr>
        <w:t>146</w:t>
      </w:r>
      <w:r w:rsidR="00B57CE8" w:rsidRPr="001054D3">
        <w:rPr>
          <w:rFonts w:ascii="Book Antiqua" w:hAnsi="Book Antiqua" w:cs="Times New Roman"/>
          <w:sz w:val="24"/>
          <w:szCs w:val="24"/>
          <w:highlight w:val="lightGray"/>
          <w:vertAlign w:val="superscript"/>
        </w:rPr>
        <w:t>]</w:t>
      </w:r>
      <w:r w:rsidR="00B57CE8" w:rsidRPr="001054D3">
        <w:rPr>
          <w:rFonts w:ascii="Book Antiqua" w:eastAsia="Arial Unicode MS" w:hAnsi="Book Antiqua"/>
          <w:sz w:val="24"/>
          <w:szCs w:val="24"/>
          <w:highlight w:val="lightGray"/>
        </w:rPr>
        <w:t>.</w:t>
      </w:r>
    </w:p>
    <w:p w:rsidR="00635766" w:rsidRPr="001054D3" w:rsidRDefault="00E962DC" w:rsidP="00C434A3">
      <w:pPr>
        <w:spacing w:line="360" w:lineRule="auto"/>
        <w:ind w:firstLineChars="200" w:firstLine="480"/>
        <w:jc w:val="both"/>
        <w:rPr>
          <w:rFonts w:ascii="Book Antiqua" w:eastAsia="Arial Unicode MS" w:hAnsi="Book Antiqua"/>
          <w:sz w:val="24"/>
          <w:szCs w:val="24"/>
        </w:rPr>
      </w:pPr>
      <w:r w:rsidRPr="001054D3">
        <w:rPr>
          <w:rFonts w:ascii="Book Antiqua" w:eastAsia="Arial Unicode MS" w:hAnsi="Book Antiqua"/>
          <w:sz w:val="24"/>
          <w:szCs w:val="24"/>
        </w:rPr>
        <w:t xml:space="preserve">High blood pressure is a great risk factor for </w:t>
      </w:r>
      <w:r w:rsidR="00CC7B8B" w:rsidRPr="001054D3">
        <w:rPr>
          <w:rFonts w:ascii="Book Antiqua" w:eastAsia="Arial Unicode MS" w:hAnsi="Book Antiqua"/>
          <w:sz w:val="24"/>
          <w:szCs w:val="24"/>
        </w:rPr>
        <w:t>DR</w:t>
      </w:r>
      <w:r w:rsidR="00970AE6" w:rsidRPr="001054D3">
        <w:rPr>
          <w:rFonts w:ascii="Book Antiqua" w:eastAsia="Arial Unicode MS" w:hAnsi="Book Antiqua"/>
          <w:sz w:val="24"/>
          <w:szCs w:val="24"/>
        </w:rPr>
        <w:t>. S</w:t>
      </w:r>
      <w:r w:rsidRPr="001054D3">
        <w:rPr>
          <w:rFonts w:ascii="Book Antiqua" w:eastAsia="Arial Unicode MS" w:hAnsi="Book Antiqua"/>
          <w:sz w:val="24"/>
          <w:szCs w:val="24"/>
        </w:rPr>
        <w:t xml:space="preserve">everal </w:t>
      </w:r>
      <w:r w:rsidR="00970AE6" w:rsidRPr="001054D3">
        <w:rPr>
          <w:rFonts w:ascii="Book Antiqua" w:eastAsia="Arial Unicode MS" w:hAnsi="Book Antiqua"/>
          <w:sz w:val="24"/>
          <w:szCs w:val="24"/>
        </w:rPr>
        <w:t xml:space="preserve">studies </w:t>
      </w:r>
      <w:r w:rsidRPr="001054D3">
        <w:rPr>
          <w:rFonts w:ascii="Book Antiqua" w:eastAsia="Arial Unicode MS" w:hAnsi="Book Antiqua"/>
          <w:sz w:val="24"/>
          <w:szCs w:val="24"/>
        </w:rPr>
        <w:t>have been addressed to elucidate if the contribution of the Ang II to the development of DR is via blood pressure dependent or independent</w:t>
      </w:r>
      <w:r w:rsidR="00024BC0" w:rsidRPr="001054D3">
        <w:rPr>
          <w:rFonts w:ascii="Book Antiqua" w:eastAsia="Arial Unicode MS" w:hAnsi="Book Antiqua"/>
          <w:sz w:val="24"/>
          <w:szCs w:val="24"/>
        </w:rPr>
        <w:t>. This is an intrincate</w:t>
      </w:r>
      <w:r w:rsidR="00970AE6" w:rsidRPr="001054D3">
        <w:rPr>
          <w:rFonts w:ascii="Book Antiqua" w:eastAsia="Arial Unicode MS" w:hAnsi="Book Antiqua"/>
          <w:sz w:val="24"/>
          <w:szCs w:val="24"/>
        </w:rPr>
        <w:t xml:space="preserve"> </w:t>
      </w:r>
      <w:r w:rsidR="00024BC0" w:rsidRPr="001054D3">
        <w:rPr>
          <w:rFonts w:ascii="Book Antiqua" w:eastAsia="Arial Unicode MS" w:hAnsi="Book Antiqua"/>
          <w:sz w:val="24"/>
          <w:szCs w:val="24"/>
        </w:rPr>
        <w:t>search</w:t>
      </w:r>
      <w:r w:rsidR="00970AE6" w:rsidRPr="001054D3">
        <w:rPr>
          <w:rFonts w:ascii="Book Antiqua" w:eastAsia="Arial Unicode MS" w:hAnsi="Book Antiqua"/>
          <w:sz w:val="24"/>
          <w:szCs w:val="24"/>
        </w:rPr>
        <w:t xml:space="preserve">, given that </w:t>
      </w:r>
      <w:r w:rsidR="00024BC0" w:rsidRPr="001054D3">
        <w:rPr>
          <w:rFonts w:ascii="Book Antiqua" w:eastAsia="Arial Unicode MS" w:hAnsi="Book Antiqua"/>
          <w:sz w:val="24"/>
          <w:szCs w:val="24"/>
        </w:rPr>
        <w:t>blockers of some compound of the RAS decrease</w:t>
      </w:r>
      <w:r w:rsidR="00970AE6" w:rsidRPr="001054D3">
        <w:rPr>
          <w:rFonts w:ascii="Book Antiqua" w:eastAsia="Arial Unicode MS" w:hAnsi="Book Antiqua"/>
          <w:sz w:val="24"/>
          <w:szCs w:val="24"/>
        </w:rPr>
        <w:t xml:space="preserve"> both blood pressure and the </w:t>
      </w:r>
      <w:r w:rsidR="00024BC0" w:rsidRPr="001054D3">
        <w:rPr>
          <w:rFonts w:ascii="Book Antiqua" w:eastAsia="Arial Unicode MS" w:hAnsi="Book Antiqua"/>
          <w:sz w:val="24"/>
          <w:szCs w:val="24"/>
        </w:rPr>
        <w:t xml:space="preserve">actions of the </w:t>
      </w:r>
      <w:r w:rsidR="00970AE6" w:rsidRPr="001054D3">
        <w:rPr>
          <w:rFonts w:ascii="Book Antiqua" w:eastAsia="Arial Unicode MS" w:hAnsi="Book Antiqua"/>
          <w:sz w:val="24"/>
          <w:szCs w:val="24"/>
        </w:rPr>
        <w:t>Ang II</w:t>
      </w:r>
      <w:r w:rsidR="00024BC0" w:rsidRPr="001054D3">
        <w:rPr>
          <w:rFonts w:ascii="Book Antiqua" w:eastAsia="Arial Unicode MS" w:hAnsi="Book Antiqua"/>
          <w:sz w:val="24"/>
          <w:szCs w:val="24"/>
        </w:rPr>
        <w:t xml:space="preserve"> at cellular levels</w:t>
      </w:r>
      <w:r w:rsidR="00970AE6" w:rsidRPr="001054D3">
        <w:rPr>
          <w:rFonts w:ascii="Book Antiqua" w:eastAsia="Arial Unicode MS" w:hAnsi="Book Antiqua"/>
          <w:sz w:val="24"/>
          <w:szCs w:val="24"/>
        </w:rPr>
        <w:t>.</w:t>
      </w:r>
      <w:r w:rsidR="002803B2" w:rsidRPr="001054D3">
        <w:rPr>
          <w:rFonts w:ascii="Book Antiqua" w:eastAsia="Arial Unicode MS" w:hAnsi="Book Antiqua"/>
          <w:sz w:val="24"/>
          <w:szCs w:val="24"/>
        </w:rPr>
        <w:t xml:space="preserve"> Studies in </w:t>
      </w:r>
      <w:r w:rsidR="00024BC0" w:rsidRPr="001054D3">
        <w:rPr>
          <w:rFonts w:ascii="Book Antiqua" w:eastAsia="Arial Unicode MS" w:hAnsi="Book Antiqua"/>
          <w:sz w:val="24"/>
          <w:szCs w:val="24"/>
        </w:rPr>
        <w:t xml:space="preserve">Ren-2 rat </w:t>
      </w:r>
      <w:r w:rsidR="002803B2" w:rsidRPr="001054D3">
        <w:rPr>
          <w:rFonts w:ascii="Book Antiqua" w:eastAsia="Arial Unicode MS" w:hAnsi="Book Antiqua"/>
          <w:sz w:val="24"/>
          <w:szCs w:val="24"/>
        </w:rPr>
        <w:t xml:space="preserve">with hypertension </w:t>
      </w:r>
      <w:r w:rsidR="00024BC0" w:rsidRPr="001054D3">
        <w:rPr>
          <w:rFonts w:ascii="Book Antiqua" w:eastAsia="Arial Unicode MS" w:hAnsi="Book Antiqua"/>
          <w:sz w:val="24"/>
          <w:szCs w:val="24"/>
        </w:rPr>
        <w:t>showed</w:t>
      </w:r>
      <w:r w:rsidR="00970AE6" w:rsidRPr="001054D3">
        <w:rPr>
          <w:rFonts w:ascii="Book Antiqua" w:eastAsia="Arial Unicode MS" w:hAnsi="Book Antiqua"/>
          <w:sz w:val="24"/>
          <w:szCs w:val="24"/>
        </w:rPr>
        <w:t xml:space="preserve"> t</w:t>
      </w:r>
      <w:r w:rsidR="00024BC0" w:rsidRPr="001054D3">
        <w:rPr>
          <w:rFonts w:ascii="Book Antiqua" w:eastAsia="Arial Unicode MS" w:hAnsi="Book Antiqua"/>
          <w:sz w:val="24"/>
          <w:szCs w:val="24"/>
        </w:rPr>
        <w:t xml:space="preserve">hat both AT1R </w:t>
      </w:r>
      <w:r w:rsidR="00970AE6" w:rsidRPr="001054D3">
        <w:rPr>
          <w:rFonts w:ascii="Book Antiqua" w:eastAsia="Arial Unicode MS" w:hAnsi="Book Antiqua"/>
          <w:sz w:val="24"/>
          <w:szCs w:val="24"/>
        </w:rPr>
        <w:t xml:space="preserve">and β-adrenergic blockade </w:t>
      </w:r>
      <w:r w:rsidR="00024BC0" w:rsidRPr="001054D3">
        <w:rPr>
          <w:rFonts w:ascii="Book Antiqua" w:eastAsia="Arial Unicode MS" w:hAnsi="Book Antiqua"/>
          <w:sz w:val="24"/>
          <w:szCs w:val="24"/>
        </w:rPr>
        <w:t>regulari</w:t>
      </w:r>
      <w:r w:rsidR="00970AE6" w:rsidRPr="001054D3">
        <w:rPr>
          <w:rFonts w:ascii="Book Antiqua" w:eastAsia="Arial Unicode MS" w:hAnsi="Book Antiqua"/>
          <w:sz w:val="24"/>
          <w:szCs w:val="24"/>
        </w:rPr>
        <w:t>ze</w:t>
      </w:r>
      <w:r w:rsidR="00024BC0" w:rsidRPr="001054D3">
        <w:rPr>
          <w:rFonts w:ascii="Book Antiqua" w:eastAsia="Arial Unicode MS" w:hAnsi="Book Antiqua"/>
          <w:sz w:val="24"/>
          <w:szCs w:val="24"/>
        </w:rPr>
        <w:t xml:space="preserve"> blood </w:t>
      </w:r>
      <w:proofErr w:type="gramStart"/>
      <w:r w:rsidR="00024BC0" w:rsidRPr="001054D3">
        <w:rPr>
          <w:rFonts w:ascii="Book Antiqua" w:eastAsia="Arial Unicode MS" w:hAnsi="Book Antiqua"/>
          <w:sz w:val="24"/>
          <w:szCs w:val="24"/>
        </w:rPr>
        <w:t>pressure</w:t>
      </w:r>
      <w:r w:rsidR="003765BD" w:rsidRPr="001054D3">
        <w:rPr>
          <w:rFonts w:ascii="Book Antiqua" w:eastAsia="Arial Unicode MS" w:hAnsi="Book Antiqua"/>
          <w:sz w:val="24"/>
          <w:szCs w:val="24"/>
          <w:vertAlign w:val="superscript"/>
        </w:rPr>
        <w:t>[</w:t>
      </w:r>
      <w:proofErr w:type="gramEnd"/>
      <w:r w:rsidR="00F87356" w:rsidRPr="001054D3">
        <w:rPr>
          <w:rFonts w:ascii="Book Antiqua" w:eastAsia="Arial Unicode MS" w:hAnsi="Book Antiqua"/>
          <w:b/>
          <w:sz w:val="24"/>
          <w:szCs w:val="24"/>
          <w:highlight w:val="lightGray"/>
          <w:vertAlign w:val="superscript"/>
        </w:rPr>
        <w:t>158</w:t>
      </w:r>
      <w:r w:rsidR="006C738E" w:rsidRPr="001054D3">
        <w:rPr>
          <w:rFonts w:ascii="Book Antiqua" w:eastAsia="Arial Unicode MS" w:hAnsi="Book Antiqua"/>
          <w:b/>
          <w:sz w:val="24"/>
          <w:szCs w:val="24"/>
          <w:vertAlign w:val="superscript"/>
        </w:rPr>
        <w:t>]</w:t>
      </w:r>
      <w:r w:rsidR="006C738E" w:rsidRPr="001054D3">
        <w:rPr>
          <w:rFonts w:ascii="Book Antiqua" w:eastAsia="Arial Unicode MS" w:hAnsi="Book Antiqua"/>
          <w:sz w:val="24"/>
          <w:szCs w:val="24"/>
        </w:rPr>
        <w:t xml:space="preserve">. </w:t>
      </w:r>
      <w:r w:rsidR="00024BC0" w:rsidRPr="001054D3">
        <w:rPr>
          <w:rFonts w:ascii="Book Antiqua" w:eastAsia="Arial Unicode MS" w:hAnsi="Book Antiqua"/>
          <w:sz w:val="24"/>
          <w:szCs w:val="24"/>
        </w:rPr>
        <w:t>Nevertheless</w:t>
      </w:r>
      <w:r w:rsidR="00CC7B8B" w:rsidRPr="001054D3">
        <w:rPr>
          <w:rFonts w:ascii="Book Antiqua" w:eastAsia="Arial Unicode MS" w:hAnsi="Book Antiqua"/>
          <w:sz w:val="24"/>
          <w:szCs w:val="24"/>
        </w:rPr>
        <w:t>,</w:t>
      </w:r>
      <w:r w:rsidR="005E120E" w:rsidRPr="001054D3">
        <w:rPr>
          <w:rFonts w:ascii="Book Antiqua" w:eastAsia="Arial Unicode MS" w:hAnsi="Book Antiqua"/>
          <w:sz w:val="24"/>
          <w:szCs w:val="24"/>
        </w:rPr>
        <w:t xml:space="preserve"> the</w:t>
      </w:r>
      <w:r w:rsidR="00CC7B8B" w:rsidRPr="001054D3">
        <w:rPr>
          <w:rFonts w:ascii="Book Antiqua" w:eastAsia="Arial Unicode MS" w:hAnsi="Book Antiqua"/>
          <w:sz w:val="24"/>
          <w:szCs w:val="24"/>
        </w:rPr>
        <w:t xml:space="preserve"> </w:t>
      </w:r>
      <w:r w:rsidR="005E120E" w:rsidRPr="001054D3">
        <w:rPr>
          <w:rFonts w:ascii="Book Antiqua" w:eastAsia="Arial Unicode MS" w:hAnsi="Book Antiqua"/>
          <w:sz w:val="24"/>
          <w:szCs w:val="24"/>
        </w:rPr>
        <w:t xml:space="preserve">retinal vascular pathology </w:t>
      </w:r>
      <w:r w:rsidR="00CC7B8B" w:rsidRPr="001054D3">
        <w:rPr>
          <w:rFonts w:ascii="Book Antiqua" w:eastAsia="Arial Unicode MS" w:hAnsi="Book Antiqua"/>
          <w:sz w:val="24"/>
          <w:szCs w:val="24"/>
        </w:rPr>
        <w:t xml:space="preserve">only </w:t>
      </w:r>
      <w:r w:rsidR="005E120E" w:rsidRPr="001054D3">
        <w:rPr>
          <w:rFonts w:ascii="Book Antiqua" w:eastAsia="Arial Unicode MS" w:hAnsi="Book Antiqua"/>
          <w:sz w:val="24"/>
          <w:szCs w:val="24"/>
        </w:rPr>
        <w:t>becomes better using AT1R blockers. Additional determination</w:t>
      </w:r>
      <w:r w:rsidR="00970AE6" w:rsidRPr="001054D3">
        <w:rPr>
          <w:rFonts w:ascii="Book Antiqua" w:eastAsia="Arial Unicode MS" w:hAnsi="Book Antiqua"/>
          <w:sz w:val="24"/>
          <w:szCs w:val="24"/>
        </w:rPr>
        <w:t xml:space="preserve"> of the blood pressure-independent effects of the RAS </w:t>
      </w:r>
      <w:r w:rsidR="00CC7B8B" w:rsidRPr="001054D3">
        <w:rPr>
          <w:rFonts w:ascii="Book Antiqua" w:eastAsia="Arial Unicode MS" w:hAnsi="Book Antiqua"/>
          <w:sz w:val="24"/>
          <w:szCs w:val="24"/>
        </w:rPr>
        <w:t>blockade in DR</w:t>
      </w:r>
      <w:r w:rsidR="005E120E" w:rsidRPr="001054D3">
        <w:rPr>
          <w:rFonts w:ascii="Book Antiqua" w:eastAsia="Arial Unicode MS" w:hAnsi="Book Antiqua"/>
          <w:sz w:val="24"/>
          <w:szCs w:val="24"/>
        </w:rPr>
        <w:t xml:space="preserve"> is crucial for diabetic patients without hypertension.</w:t>
      </w:r>
      <w:r w:rsidR="00970AE6" w:rsidRPr="001054D3">
        <w:rPr>
          <w:rFonts w:ascii="Book Antiqua" w:eastAsia="Arial Unicode MS" w:hAnsi="Book Antiqua"/>
          <w:sz w:val="24"/>
          <w:szCs w:val="24"/>
        </w:rPr>
        <w:t xml:space="preserve"> </w:t>
      </w:r>
    </w:p>
    <w:p w:rsidR="00CC7B8B" w:rsidRPr="001054D3" w:rsidRDefault="005E120E" w:rsidP="005C2E8E">
      <w:pPr>
        <w:shd w:val="clear" w:color="auto" w:fill="FFFFFF"/>
        <w:spacing w:line="360" w:lineRule="auto"/>
        <w:ind w:firstLineChars="200" w:firstLine="480"/>
        <w:jc w:val="both"/>
        <w:rPr>
          <w:rFonts w:ascii="Book Antiqua" w:eastAsia="Arial Unicode MS" w:hAnsi="Book Antiqua"/>
          <w:sz w:val="24"/>
          <w:szCs w:val="24"/>
        </w:rPr>
      </w:pPr>
      <w:r w:rsidRPr="001054D3">
        <w:rPr>
          <w:rFonts w:ascii="Book Antiqua" w:eastAsia="Arial Unicode MS" w:hAnsi="Book Antiqua" w:cs="Arial Unicode MS"/>
          <w:sz w:val="24"/>
          <w:szCs w:val="24"/>
        </w:rPr>
        <w:t xml:space="preserve">The mechanism(s) by which the </w:t>
      </w:r>
      <w:r w:rsidR="00635766" w:rsidRPr="001054D3">
        <w:rPr>
          <w:rFonts w:ascii="Book Antiqua" w:eastAsia="Arial Unicode MS" w:hAnsi="Book Antiqua" w:cs="Arial Unicode MS"/>
          <w:sz w:val="24"/>
          <w:szCs w:val="24"/>
        </w:rPr>
        <w:t xml:space="preserve">RAS exerts its effects in the retina are </w:t>
      </w:r>
      <w:r w:rsidR="00585AF8" w:rsidRPr="001054D3">
        <w:rPr>
          <w:rFonts w:ascii="Book Antiqua" w:eastAsia="Arial Unicode MS" w:hAnsi="Book Antiqua" w:cs="Arial Unicode MS"/>
          <w:sz w:val="24"/>
          <w:szCs w:val="24"/>
        </w:rPr>
        <w:t>being investigated. There is proof</w:t>
      </w:r>
      <w:r w:rsidR="00635766" w:rsidRPr="001054D3">
        <w:rPr>
          <w:rFonts w:ascii="Book Antiqua" w:eastAsia="Arial Unicode MS" w:hAnsi="Book Antiqua" w:cs="Arial Unicode MS"/>
          <w:sz w:val="24"/>
          <w:szCs w:val="24"/>
        </w:rPr>
        <w:t xml:space="preserve"> that hypertension</w:t>
      </w:r>
      <w:r w:rsidR="00585AF8" w:rsidRPr="001054D3">
        <w:rPr>
          <w:rFonts w:ascii="Book Antiqua" w:eastAsia="Arial Unicode MS" w:hAnsi="Book Antiqua" w:cs="Arial Unicode MS"/>
          <w:sz w:val="24"/>
          <w:szCs w:val="24"/>
        </w:rPr>
        <w:t xml:space="preserve"> and mechanical stretch</w:t>
      </w:r>
      <w:r w:rsidR="00635766" w:rsidRPr="001054D3">
        <w:rPr>
          <w:rFonts w:ascii="Book Antiqua" w:eastAsia="Arial Unicode MS" w:hAnsi="Book Antiqua" w:cs="Arial Unicode MS"/>
          <w:sz w:val="24"/>
          <w:szCs w:val="24"/>
        </w:rPr>
        <w:t xml:space="preserve"> </w:t>
      </w:r>
      <w:r w:rsidR="00585AF8" w:rsidRPr="001054D3">
        <w:rPr>
          <w:rFonts w:ascii="Book Antiqua" w:eastAsia="Arial Unicode MS" w:hAnsi="Book Antiqua" w:cs="Arial Unicode MS"/>
          <w:sz w:val="24"/>
          <w:szCs w:val="24"/>
        </w:rPr>
        <w:t>up-regulate</w:t>
      </w:r>
      <w:r w:rsidR="00635766" w:rsidRPr="001054D3">
        <w:rPr>
          <w:rFonts w:ascii="Book Antiqua" w:eastAsia="Arial Unicode MS" w:hAnsi="Book Antiqua" w:cs="Arial Unicode MS"/>
          <w:sz w:val="24"/>
          <w:szCs w:val="24"/>
        </w:rPr>
        <w:t xml:space="preserve"> the RAS and VEGF</w:t>
      </w:r>
      <w:r w:rsidR="00585AF8" w:rsidRPr="001054D3">
        <w:rPr>
          <w:rFonts w:ascii="Book Antiqua" w:eastAsia="Arial Unicode MS" w:hAnsi="Book Antiqua" w:cs="Arial Unicode MS"/>
          <w:sz w:val="24"/>
          <w:szCs w:val="24"/>
        </w:rPr>
        <w:t xml:space="preserve"> </w:t>
      </w:r>
      <w:proofErr w:type="gramStart"/>
      <w:r w:rsidR="00585AF8" w:rsidRPr="001054D3">
        <w:rPr>
          <w:rFonts w:ascii="Book Antiqua" w:eastAsia="Arial Unicode MS" w:hAnsi="Book Antiqua" w:cs="Arial Unicode MS"/>
          <w:sz w:val="24"/>
          <w:szCs w:val="24"/>
        </w:rPr>
        <w:t>expression</w:t>
      </w:r>
      <w:r w:rsidR="003765BD" w:rsidRPr="001054D3">
        <w:rPr>
          <w:rFonts w:ascii="Book Antiqua" w:eastAsia="Arial Unicode MS" w:hAnsi="Book Antiqua" w:cs="Arial Unicode MS"/>
          <w:sz w:val="24"/>
          <w:szCs w:val="24"/>
          <w:highlight w:val="lightGray"/>
          <w:vertAlign w:val="superscript"/>
        </w:rPr>
        <w:t>[</w:t>
      </w:r>
      <w:proofErr w:type="gramEnd"/>
      <w:r w:rsidR="00F87356" w:rsidRPr="001054D3">
        <w:rPr>
          <w:rFonts w:ascii="Book Antiqua" w:eastAsia="Arial Unicode MS" w:hAnsi="Book Antiqua" w:cs="Arial Unicode MS"/>
          <w:sz w:val="24"/>
          <w:szCs w:val="24"/>
          <w:highlight w:val="lightGray"/>
          <w:vertAlign w:val="superscript"/>
        </w:rPr>
        <w:t>190</w:t>
      </w:r>
      <w:r w:rsidR="006C738E" w:rsidRPr="001054D3">
        <w:rPr>
          <w:rFonts w:ascii="Book Antiqua" w:eastAsia="Arial Unicode MS" w:hAnsi="Book Antiqua" w:cs="Arial Unicode MS"/>
          <w:sz w:val="24"/>
          <w:szCs w:val="24"/>
          <w:highlight w:val="lightGray"/>
          <w:vertAlign w:val="superscript"/>
        </w:rPr>
        <w:t>]</w:t>
      </w:r>
      <w:r w:rsidR="006C738E" w:rsidRPr="001054D3">
        <w:rPr>
          <w:rFonts w:ascii="Book Antiqua" w:eastAsia="Arial Unicode MS" w:hAnsi="Book Antiqua" w:cs="Arial Unicode MS"/>
          <w:sz w:val="24"/>
          <w:szCs w:val="24"/>
          <w:highlight w:val="lightGray"/>
        </w:rPr>
        <w:t>.</w:t>
      </w:r>
      <w:r w:rsidR="006C738E" w:rsidRPr="001054D3">
        <w:rPr>
          <w:rFonts w:ascii="Book Antiqua" w:eastAsia="Arial Unicode MS" w:hAnsi="Book Antiqua" w:cs="Arial Unicode MS"/>
          <w:sz w:val="24"/>
          <w:szCs w:val="24"/>
        </w:rPr>
        <w:t xml:space="preserve"> </w:t>
      </w:r>
      <w:r w:rsidR="00585AF8" w:rsidRPr="001054D3">
        <w:rPr>
          <w:rFonts w:ascii="Book Antiqua" w:eastAsia="Arial Unicode MS" w:hAnsi="Book Antiqua" w:cs="Arial Unicode MS"/>
          <w:sz w:val="24"/>
          <w:szCs w:val="24"/>
        </w:rPr>
        <w:t xml:space="preserve">It has been previously demonstrated an increase of VEGF in the </w:t>
      </w:r>
      <w:proofErr w:type="gramStart"/>
      <w:r w:rsidR="00635766" w:rsidRPr="001054D3">
        <w:rPr>
          <w:rFonts w:ascii="Book Antiqua" w:eastAsia="Arial Unicode MS" w:hAnsi="Book Antiqua" w:cs="Arial Unicode MS"/>
          <w:sz w:val="24"/>
          <w:szCs w:val="24"/>
        </w:rPr>
        <w:t>RPE</w:t>
      </w:r>
      <w:r w:rsidR="003765BD" w:rsidRPr="001054D3">
        <w:rPr>
          <w:rFonts w:ascii="Book Antiqua" w:eastAsia="Arial Unicode MS" w:hAnsi="Book Antiqua" w:cs="Arial Unicode MS"/>
          <w:sz w:val="24"/>
          <w:szCs w:val="24"/>
          <w:vertAlign w:val="superscript"/>
        </w:rPr>
        <w:t>[</w:t>
      </w:r>
      <w:proofErr w:type="gramEnd"/>
      <w:r w:rsidR="00DF677F" w:rsidRPr="001054D3">
        <w:rPr>
          <w:rFonts w:ascii="Book Antiqua" w:eastAsia="Arial Unicode MS" w:hAnsi="Book Antiqua" w:cs="Arial Unicode MS"/>
          <w:sz w:val="24"/>
          <w:szCs w:val="24"/>
          <w:vertAlign w:val="superscript"/>
        </w:rPr>
        <w:t>192</w:t>
      </w:r>
      <w:r w:rsidR="006C738E" w:rsidRPr="001054D3">
        <w:rPr>
          <w:rFonts w:ascii="Book Antiqua" w:eastAsia="Arial Unicode MS" w:hAnsi="Book Antiqua" w:cs="Arial Unicode MS"/>
          <w:sz w:val="24"/>
          <w:szCs w:val="24"/>
          <w:vertAlign w:val="superscript"/>
        </w:rPr>
        <w:t>]</w:t>
      </w:r>
      <w:r w:rsidR="006C738E" w:rsidRPr="001054D3">
        <w:rPr>
          <w:rFonts w:ascii="Book Antiqua" w:eastAsia="Arial Unicode MS" w:hAnsi="Book Antiqua" w:cs="Arial Unicode MS"/>
          <w:sz w:val="24"/>
          <w:szCs w:val="24"/>
        </w:rPr>
        <w:t xml:space="preserve"> </w:t>
      </w:r>
      <w:r w:rsidR="00585AF8" w:rsidRPr="001054D3">
        <w:rPr>
          <w:rFonts w:ascii="Book Antiqua" w:eastAsia="Arial Unicode MS" w:hAnsi="Book Antiqua" w:cs="Arial Unicode MS"/>
          <w:sz w:val="24"/>
          <w:szCs w:val="24"/>
        </w:rPr>
        <w:t xml:space="preserve">and in </w:t>
      </w:r>
      <w:r w:rsidR="00635766" w:rsidRPr="001054D3">
        <w:rPr>
          <w:rFonts w:ascii="Book Antiqua" w:eastAsia="Arial Unicode MS" w:hAnsi="Book Antiqua" w:cs="Arial Unicode MS"/>
          <w:sz w:val="24"/>
          <w:szCs w:val="24"/>
        </w:rPr>
        <w:t>retinal endothelial cells</w:t>
      </w:r>
      <w:r w:rsidR="003765BD" w:rsidRPr="001054D3">
        <w:rPr>
          <w:rFonts w:ascii="Book Antiqua" w:eastAsia="Arial Unicode MS" w:hAnsi="Book Antiqua" w:cs="Arial Unicode MS"/>
          <w:sz w:val="24"/>
          <w:szCs w:val="24"/>
          <w:vertAlign w:val="superscript"/>
        </w:rPr>
        <w:t>[</w:t>
      </w:r>
      <w:r w:rsidR="00F87356" w:rsidRPr="001054D3">
        <w:rPr>
          <w:rFonts w:ascii="Book Antiqua" w:eastAsia="Arial Unicode MS" w:hAnsi="Book Antiqua" w:cs="Arial Unicode MS"/>
          <w:sz w:val="24"/>
          <w:szCs w:val="24"/>
          <w:highlight w:val="lightGray"/>
          <w:vertAlign w:val="superscript"/>
        </w:rPr>
        <w:t>191</w:t>
      </w:r>
      <w:r w:rsidR="006C738E" w:rsidRPr="001054D3">
        <w:rPr>
          <w:rFonts w:ascii="Book Antiqua" w:eastAsia="Arial Unicode MS" w:hAnsi="Book Antiqua" w:cs="Arial Unicode MS"/>
          <w:sz w:val="24"/>
          <w:szCs w:val="24"/>
          <w:highlight w:val="lightGray"/>
          <w:vertAlign w:val="superscript"/>
        </w:rPr>
        <w:t>]</w:t>
      </w:r>
      <w:r w:rsidR="00585AF8" w:rsidRPr="001054D3">
        <w:rPr>
          <w:rFonts w:ascii="Book Antiqua" w:eastAsia="Arial Unicode MS" w:hAnsi="Book Antiqua" w:cs="Arial Unicode MS"/>
          <w:sz w:val="24"/>
          <w:szCs w:val="24"/>
        </w:rPr>
        <w:t xml:space="preserve"> due to </w:t>
      </w:r>
      <w:r w:rsidR="00E91516" w:rsidRPr="001054D3">
        <w:rPr>
          <w:rFonts w:ascii="Book Antiqua" w:eastAsia="Arial Unicode MS" w:hAnsi="Book Antiqua" w:cs="Arial Unicode MS"/>
          <w:sz w:val="24"/>
          <w:szCs w:val="24"/>
        </w:rPr>
        <w:t>mechanical stretch.</w:t>
      </w:r>
      <w:r w:rsidR="006C738E" w:rsidRPr="001054D3">
        <w:rPr>
          <w:rFonts w:ascii="Book Antiqua" w:eastAsia="Arial Unicode MS" w:hAnsi="Book Antiqua" w:cs="Arial Unicode MS"/>
          <w:b/>
          <w:sz w:val="24"/>
          <w:szCs w:val="24"/>
          <w:vertAlign w:val="superscript"/>
        </w:rPr>
        <w:t xml:space="preserve"> </w:t>
      </w:r>
      <w:r w:rsidR="00E91516" w:rsidRPr="001054D3">
        <w:rPr>
          <w:rFonts w:ascii="Book Antiqua" w:eastAsia="Arial Unicode MS" w:hAnsi="Book Antiqua" w:cs="Arial Unicode MS"/>
          <w:sz w:val="24"/>
          <w:szCs w:val="24"/>
        </w:rPr>
        <w:t>Moreover</w:t>
      </w:r>
      <w:r w:rsidR="00635766" w:rsidRPr="001054D3">
        <w:rPr>
          <w:rFonts w:ascii="Book Antiqua" w:eastAsia="Arial Unicode MS" w:hAnsi="Book Antiqua" w:cs="Arial Unicode MS"/>
          <w:sz w:val="24"/>
          <w:szCs w:val="24"/>
        </w:rPr>
        <w:t xml:space="preserve">, </w:t>
      </w:r>
      <w:r w:rsidR="00E91516" w:rsidRPr="001054D3">
        <w:rPr>
          <w:rFonts w:ascii="Book Antiqua" w:eastAsia="Arial Unicode MS" w:hAnsi="Book Antiqua" w:cs="Arial Unicode MS"/>
          <w:sz w:val="24"/>
          <w:szCs w:val="24"/>
        </w:rPr>
        <w:t xml:space="preserve">rats with hypertension showed increased expression of the </w:t>
      </w:r>
      <w:r w:rsidR="00635766" w:rsidRPr="001054D3">
        <w:rPr>
          <w:rFonts w:ascii="Book Antiqua" w:eastAsia="Arial Unicode MS" w:hAnsi="Book Antiqua" w:cs="Arial Unicode MS"/>
          <w:sz w:val="24"/>
          <w:szCs w:val="24"/>
        </w:rPr>
        <w:t>VEGF</w:t>
      </w:r>
      <w:r w:rsidR="00E91516" w:rsidRPr="001054D3">
        <w:rPr>
          <w:rFonts w:ascii="Book Antiqua" w:eastAsia="Arial Unicode MS" w:hAnsi="Book Antiqua" w:cs="Arial Unicode MS"/>
          <w:sz w:val="24"/>
          <w:szCs w:val="24"/>
        </w:rPr>
        <w:t xml:space="preserve"> receptor-2 </w:t>
      </w:r>
      <w:r w:rsidR="00635766" w:rsidRPr="001054D3">
        <w:rPr>
          <w:rFonts w:ascii="Book Antiqua" w:eastAsia="Arial Unicode MS" w:hAnsi="Book Antiqua" w:cs="Arial Unicode MS"/>
          <w:sz w:val="24"/>
          <w:szCs w:val="24"/>
        </w:rPr>
        <w:t xml:space="preserve">in the </w:t>
      </w:r>
      <w:proofErr w:type="gramStart"/>
      <w:r w:rsidR="00635766" w:rsidRPr="001054D3">
        <w:rPr>
          <w:rFonts w:ascii="Book Antiqua" w:eastAsia="Arial Unicode MS" w:hAnsi="Book Antiqua" w:cs="Arial Unicode MS"/>
          <w:sz w:val="24"/>
          <w:szCs w:val="24"/>
        </w:rPr>
        <w:t>retina</w:t>
      </w:r>
      <w:r w:rsidR="003765BD" w:rsidRPr="001054D3">
        <w:rPr>
          <w:rFonts w:ascii="Book Antiqua" w:eastAsia="Arial Unicode MS" w:hAnsi="Book Antiqua" w:cs="Arial Unicode MS"/>
          <w:sz w:val="24"/>
          <w:szCs w:val="24"/>
          <w:vertAlign w:val="superscript"/>
        </w:rPr>
        <w:t>[</w:t>
      </w:r>
      <w:proofErr w:type="gramEnd"/>
      <w:r w:rsidR="00F87356" w:rsidRPr="001054D3">
        <w:rPr>
          <w:rFonts w:ascii="Book Antiqua" w:eastAsia="Arial Unicode MS" w:hAnsi="Book Antiqua" w:cs="Arial Unicode MS"/>
          <w:sz w:val="24"/>
          <w:szCs w:val="24"/>
          <w:highlight w:val="lightGray"/>
          <w:vertAlign w:val="superscript"/>
        </w:rPr>
        <w:t>192</w:t>
      </w:r>
      <w:r w:rsidR="006C738E" w:rsidRPr="001054D3">
        <w:rPr>
          <w:rFonts w:ascii="Book Antiqua" w:eastAsia="Arial Unicode MS" w:hAnsi="Book Antiqua" w:cs="Arial Unicode MS"/>
          <w:sz w:val="24"/>
          <w:szCs w:val="24"/>
          <w:highlight w:val="lightGray"/>
          <w:vertAlign w:val="superscript"/>
        </w:rPr>
        <w:t>]</w:t>
      </w:r>
      <w:r w:rsidR="006C738E" w:rsidRPr="001054D3">
        <w:rPr>
          <w:rFonts w:ascii="Book Antiqua" w:eastAsia="Arial Unicode MS" w:hAnsi="Book Antiqua" w:cs="Arial Unicode MS"/>
          <w:sz w:val="24"/>
          <w:szCs w:val="24"/>
        </w:rPr>
        <w:t>.</w:t>
      </w:r>
      <w:r w:rsidR="00635766" w:rsidRPr="001054D3">
        <w:rPr>
          <w:rFonts w:ascii="Book Antiqua" w:eastAsia="Arial Unicode MS" w:hAnsi="Book Antiqua" w:cs="Arial Unicode MS"/>
          <w:b/>
          <w:sz w:val="24"/>
          <w:szCs w:val="24"/>
        </w:rPr>
        <w:t xml:space="preserve"> </w:t>
      </w:r>
      <w:r w:rsidR="00635766" w:rsidRPr="001054D3">
        <w:rPr>
          <w:rFonts w:ascii="Book Antiqua" w:eastAsia="Arial Unicode MS" w:hAnsi="Book Antiqua" w:cs="Arial Unicode MS"/>
          <w:sz w:val="24"/>
          <w:szCs w:val="24"/>
        </w:rPr>
        <w:t xml:space="preserve">Therefore, it </w:t>
      </w:r>
      <w:r w:rsidR="00E91516" w:rsidRPr="001054D3">
        <w:rPr>
          <w:rFonts w:ascii="Book Antiqua" w:eastAsia="Arial Unicode MS" w:hAnsi="Book Antiqua" w:cs="Arial Unicode MS"/>
          <w:sz w:val="24"/>
          <w:szCs w:val="24"/>
        </w:rPr>
        <w:t xml:space="preserve">could be probable that the </w:t>
      </w:r>
      <w:r w:rsidR="00AA3DB5" w:rsidRPr="001054D3">
        <w:rPr>
          <w:rFonts w:ascii="Book Antiqua" w:eastAsia="Arial Unicode MS" w:hAnsi="Book Antiqua" w:cs="Arial Unicode MS"/>
          <w:sz w:val="24"/>
          <w:szCs w:val="24"/>
        </w:rPr>
        <w:t>decrease</w:t>
      </w:r>
      <w:r w:rsidR="00E91516" w:rsidRPr="001054D3">
        <w:rPr>
          <w:rFonts w:ascii="Book Antiqua" w:eastAsia="Arial Unicode MS" w:hAnsi="Book Antiqua" w:cs="Arial Unicode MS"/>
          <w:sz w:val="24"/>
          <w:szCs w:val="24"/>
        </w:rPr>
        <w:t xml:space="preserve"> </w:t>
      </w:r>
      <w:r w:rsidR="00AA3DB5" w:rsidRPr="001054D3">
        <w:rPr>
          <w:rFonts w:ascii="Book Antiqua" w:eastAsia="Arial Unicode MS" w:hAnsi="Book Antiqua" w:cs="Arial Unicode MS"/>
          <w:sz w:val="24"/>
          <w:szCs w:val="24"/>
        </w:rPr>
        <w:t>in</w:t>
      </w:r>
      <w:r w:rsidR="00D250E0" w:rsidRPr="001054D3">
        <w:rPr>
          <w:rFonts w:ascii="Book Antiqua" w:eastAsia="Arial Unicode MS" w:hAnsi="Book Antiqua" w:cs="Arial Unicode MS"/>
          <w:sz w:val="24"/>
          <w:szCs w:val="24"/>
        </w:rPr>
        <w:t xml:space="preserve"> VEG</w:t>
      </w:r>
      <w:r w:rsidR="00E91516" w:rsidRPr="001054D3">
        <w:rPr>
          <w:rFonts w:ascii="Book Antiqua" w:eastAsia="Arial Unicode MS" w:hAnsi="Book Antiqua" w:cs="Arial Unicode MS"/>
          <w:sz w:val="24"/>
          <w:szCs w:val="24"/>
        </w:rPr>
        <w:t>F</w:t>
      </w:r>
      <w:r w:rsidR="00AA3DB5" w:rsidRPr="001054D3">
        <w:rPr>
          <w:rFonts w:ascii="Book Antiqua" w:eastAsia="Arial Unicode MS" w:hAnsi="Book Antiqua" w:cs="Arial Unicode MS"/>
          <w:sz w:val="24"/>
          <w:szCs w:val="24"/>
        </w:rPr>
        <w:t xml:space="preserve"> reported</w:t>
      </w:r>
      <w:r w:rsidR="00E91516" w:rsidRPr="001054D3">
        <w:rPr>
          <w:rFonts w:ascii="Book Antiqua" w:eastAsia="Arial Unicode MS" w:hAnsi="Book Antiqua" w:cs="Arial Unicode MS"/>
          <w:sz w:val="24"/>
          <w:szCs w:val="24"/>
        </w:rPr>
        <w:t xml:space="preserve"> </w:t>
      </w:r>
      <w:r w:rsidR="00D250E0" w:rsidRPr="001054D3">
        <w:rPr>
          <w:rFonts w:ascii="Book Antiqua" w:eastAsia="Arial Unicode MS" w:hAnsi="Book Antiqua" w:cs="Arial Unicode MS"/>
          <w:sz w:val="24"/>
          <w:szCs w:val="24"/>
        </w:rPr>
        <w:t xml:space="preserve">in </w:t>
      </w:r>
      <w:proofErr w:type="gramStart"/>
      <w:r w:rsidR="00D250E0" w:rsidRPr="001054D3">
        <w:rPr>
          <w:rFonts w:ascii="Book Antiqua" w:eastAsia="Arial Unicode MS" w:hAnsi="Book Antiqua" w:cs="Arial Unicode MS"/>
          <w:sz w:val="24"/>
          <w:szCs w:val="24"/>
        </w:rPr>
        <w:t>DR</w:t>
      </w:r>
      <w:r w:rsidR="003765BD" w:rsidRPr="001054D3">
        <w:rPr>
          <w:rFonts w:ascii="Book Antiqua" w:eastAsia="Arial Unicode MS" w:hAnsi="Book Antiqua" w:cs="Arial Unicode MS"/>
          <w:sz w:val="24"/>
          <w:szCs w:val="24"/>
          <w:vertAlign w:val="superscript"/>
        </w:rPr>
        <w:t>[</w:t>
      </w:r>
      <w:proofErr w:type="gramEnd"/>
      <w:r w:rsidR="00F87356" w:rsidRPr="001054D3">
        <w:rPr>
          <w:rFonts w:ascii="Book Antiqua" w:eastAsia="Arial Unicode MS" w:hAnsi="Book Antiqua" w:cs="Arial Unicode MS"/>
          <w:sz w:val="24"/>
          <w:szCs w:val="24"/>
          <w:highlight w:val="lightGray"/>
          <w:vertAlign w:val="superscript"/>
        </w:rPr>
        <w:t>193</w:t>
      </w:r>
      <w:r w:rsidR="006C738E" w:rsidRPr="001054D3">
        <w:rPr>
          <w:rFonts w:ascii="Book Antiqua" w:eastAsia="Arial Unicode MS" w:hAnsi="Book Antiqua" w:cs="Arial Unicode MS"/>
          <w:sz w:val="24"/>
          <w:szCs w:val="24"/>
          <w:vertAlign w:val="superscript"/>
        </w:rPr>
        <w:t>]</w:t>
      </w:r>
      <w:r w:rsidR="006C738E" w:rsidRPr="001054D3">
        <w:rPr>
          <w:rFonts w:ascii="Book Antiqua" w:eastAsia="Arial Unicode MS" w:hAnsi="Book Antiqua" w:cs="Arial Unicode MS"/>
          <w:sz w:val="24"/>
          <w:szCs w:val="24"/>
        </w:rPr>
        <w:t xml:space="preserve"> </w:t>
      </w:r>
      <w:r w:rsidR="00D250E0" w:rsidRPr="001054D3">
        <w:rPr>
          <w:rFonts w:ascii="Book Antiqua" w:eastAsia="Arial Unicode MS" w:hAnsi="Book Antiqua" w:cs="Arial Unicode MS"/>
          <w:sz w:val="24"/>
          <w:szCs w:val="24"/>
        </w:rPr>
        <w:t xml:space="preserve">following RAS </w:t>
      </w:r>
      <w:r w:rsidR="00AA3DB5" w:rsidRPr="001054D3">
        <w:rPr>
          <w:rFonts w:ascii="Book Antiqua" w:eastAsia="Arial Unicode MS" w:hAnsi="Book Antiqua" w:cs="Arial Unicode MS"/>
          <w:sz w:val="24"/>
          <w:szCs w:val="24"/>
        </w:rPr>
        <w:t>blockade</w:t>
      </w:r>
      <w:r w:rsidR="00D250E0" w:rsidRPr="001054D3">
        <w:rPr>
          <w:rFonts w:ascii="Book Antiqua" w:eastAsia="Arial Unicode MS" w:hAnsi="Book Antiqua" w:cs="Arial Unicode MS"/>
          <w:sz w:val="24"/>
          <w:szCs w:val="24"/>
        </w:rPr>
        <w:t xml:space="preserve"> could be due to the antihyper</w:t>
      </w:r>
      <w:r w:rsidR="000B4C9C" w:rsidRPr="001054D3">
        <w:rPr>
          <w:rFonts w:ascii="Book Antiqua" w:eastAsia="Arial Unicode MS" w:hAnsi="Book Antiqua" w:cs="Arial Unicode MS"/>
          <w:sz w:val="24"/>
          <w:szCs w:val="24"/>
        </w:rPr>
        <w:t>tensive properties</w:t>
      </w:r>
      <w:r w:rsidR="00AA3DB5" w:rsidRPr="001054D3">
        <w:rPr>
          <w:rFonts w:ascii="Book Antiqua" w:eastAsia="Arial Unicode MS" w:hAnsi="Book Antiqua" w:cs="Arial Unicode MS"/>
          <w:sz w:val="24"/>
          <w:szCs w:val="24"/>
        </w:rPr>
        <w:t xml:space="preserve"> of this treatment</w:t>
      </w:r>
      <w:r w:rsidR="00EE47DA" w:rsidRPr="001054D3">
        <w:rPr>
          <w:rFonts w:ascii="Book Antiqua" w:eastAsia="Arial Unicode MS" w:hAnsi="Book Antiqua" w:cs="Arial Unicode MS"/>
          <w:sz w:val="24"/>
          <w:szCs w:val="24"/>
        </w:rPr>
        <w:t xml:space="preserve">, </w:t>
      </w:r>
      <w:r w:rsidR="00D250E0" w:rsidRPr="001054D3">
        <w:rPr>
          <w:rFonts w:ascii="Book Antiqua" w:eastAsia="Arial Unicode MS" w:hAnsi="Book Antiqua" w:cs="Arial Unicode MS"/>
          <w:sz w:val="24"/>
          <w:szCs w:val="24"/>
        </w:rPr>
        <w:t>rather than</w:t>
      </w:r>
      <w:r w:rsidR="00EE47DA" w:rsidRPr="001054D3">
        <w:rPr>
          <w:rFonts w:ascii="Book Antiqua" w:eastAsia="Arial Unicode MS" w:hAnsi="Book Antiqua" w:cs="Arial Unicode MS"/>
          <w:sz w:val="24"/>
          <w:szCs w:val="24"/>
        </w:rPr>
        <w:t>,</w:t>
      </w:r>
      <w:r w:rsidR="000B4C9C" w:rsidRPr="001054D3">
        <w:rPr>
          <w:rFonts w:ascii="Book Antiqua" w:eastAsia="Arial Unicode MS" w:hAnsi="Book Antiqua" w:cs="Arial Unicode MS"/>
          <w:sz w:val="24"/>
          <w:szCs w:val="24"/>
        </w:rPr>
        <w:t xml:space="preserve"> suppression</w:t>
      </w:r>
      <w:r w:rsidR="00D250E0" w:rsidRPr="001054D3">
        <w:rPr>
          <w:rFonts w:ascii="Book Antiqua" w:eastAsia="Arial Unicode MS" w:hAnsi="Book Antiqua" w:cs="Arial Unicode MS"/>
          <w:sz w:val="24"/>
          <w:szCs w:val="24"/>
        </w:rPr>
        <w:t xml:space="preserve"> of the g</w:t>
      </w:r>
      <w:r w:rsidR="00E91516" w:rsidRPr="001054D3">
        <w:rPr>
          <w:rFonts w:ascii="Book Antiqua" w:eastAsia="Arial Unicode MS" w:hAnsi="Book Antiqua" w:cs="Arial Unicode MS"/>
          <w:sz w:val="24"/>
          <w:szCs w:val="24"/>
        </w:rPr>
        <w:t>rowth factor effects of Ang II.</w:t>
      </w:r>
      <w:r w:rsidR="000B4C9C" w:rsidRPr="001054D3">
        <w:rPr>
          <w:rFonts w:ascii="Book Antiqua" w:eastAsia="Arial Unicode MS" w:hAnsi="Book Antiqua" w:cs="Arial Unicode MS"/>
          <w:sz w:val="24"/>
          <w:szCs w:val="24"/>
        </w:rPr>
        <w:t xml:space="preserve"> </w:t>
      </w:r>
      <w:r w:rsidR="00AA3DB5" w:rsidRPr="001054D3">
        <w:rPr>
          <w:rFonts w:ascii="Book Antiqua" w:eastAsia="Arial Unicode MS" w:hAnsi="Book Antiqua" w:cs="Arial Unicode MS"/>
          <w:sz w:val="24"/>
          <w:szCs w:val="24"/>
        </w:rPr>
        <w:t xml:space="preserve">Moreover, given that a relationship between ROS and cellular damage in DR has been demonstrated and the fact that ROS production is induced by Ang </w:t>
      </w:r>
      <w:proofErr w:type="gramStart"/>
      <w:r w:rsidR="00AA3DB5" w:rsidRPr="001054D3">
        <w:rPr>
          <w:rFonts w:ascii="Book Antiqua" w:eastAsia="Arial Unicode MS" w:hAnsi="Book Antiqua" w:cs="Arial Unicode MS"/>
          <w:sz w:val="24"/>
          <w:szCs w:val="24"/>
        </w:rPr>
        <w:t>II</w:t>
      </w:r>
      <w:r w:rsidR="00F87356" w:rsidRPr="001054D3">
        <w:rPr>
          <w:rFonts w:ascii="Book Antiqua" w:eastAsia="Arial Unicode MS" w:hAnsi="Book Antiqua" w:cs="Arial Unicode MS"/>
          <w:sz w:val="24"/>
          <w:szCs w:val="24"/>
          <w:vertAlign w:val="superscript"/>
        </w:rPr>
        <w:t>[</w:t>
      </w:r>
      <w:proofErr w:type="gramEnd"/>
      <w:r w:rsidR="00F87356" w:rsidRPr="001054D3">
        <w:rPr>
          <w:rFonts w:ascii="Book Antiqua" w:eastAsia="Arial Unicode MS" w:hAnsi="Book Antiqua" w:cs="Arial Unicode MS"/>
          <w:sz w:val="24"/>
          <w:szCs w:val="24"/>
          <w:highlight w:val="lightGray"/>
          <w:vertAlign w:val="superscript"/>
        </w:rPr>
        <w:t>153,154,194,195</w:t>
      </w:r>
      <w:r w:rsidR="00AA3DB5" w:rsidRPr="001054D3">
        <w:rPr>
          <w:rFonts w:ascii="Book Antiqua" w:eastAsia="Arial Unicode MS" w:hAnsi="Book Antiqua" w:cs="Arial Unicode MS"/>
          <w:sz w:val="24"/>
          <w:szCs w:val="24"/>
          <w:vertAlign w:val="superscript"/>
        </w:rPr>
        <w:t>]</w:t>
      </w:r>
      <w:r w:rsidR="00AA3DB5" w:rsidRPr="001054D3">
        <w:rPr>
          <w:rFonts w:ascii="Book Antiqua" w:eastAsia="Arial Unicode MS" w:hAnsi="Book Antiqua"/>
          <w:sz w:val="24"/>
          <w:szCs w:val="24"/>
        </w:rPr>
        <w:t xml:space="preserve">, it is </w:t>
      </w:r>
      <w:r w:rsidR="00CC7B8B" w:rsidRPr="001054D3">
        <w:rPr>
          <w:rFonts w:ascii="Book Antiqua" w:eastAsia="Arial Unicode MS" w:hAnsi="Book Antiqua"/>
          <w:sz w:val="24"/>
          <w:szCs w:val="24"/>
        </w:rPr>
        <w:t>likely</w:t>
      </w:r>
      <w:r w:rsidR="00A5531C" w:rsidRPr="001054D3">
        <w:rPr>
          <w:rFonts w:ascii="Book Antiqua" w:eastAsia="Arial Unicode MS" w:hAnsi="Book Antiqua"/>
          <w:sz w:val="24"/>
          <w:szCs w:val="24"/>
        </w:rPr>
        <w:t xml:space="preserve"> that ROS are essential in the pathogenesis of DR. The main origin of the ROS is </w:t>
      </w:r>
      <w:r w:rsidR="00CC7B8B" w:rsidRPr="001054D3">
        <w:rPr>
          <w:rFonts w:ascii="Book Antiqua" w:eastAsia="Arial Unicode MS" w:hAnsi="Book Antiqua"/>
          <w:sz w:val="24"/>
          <w:szCs w:val="24"/>
        </w:rPr>
        <w:t xml:space="preserve">nicotinamide adenine dinucleotide phosphate (NADPH, </w:t>
      </w:r>
      <w:r w:rsidR="00A5531C" w:rsidRPr="001054D3">
        <w:rPr>
          <w:rFonts w:ascii="Book Antiqua" w:eastAsia="Arial Unicode MS" w:hAnsi="Book Antiqua"/>
          <w:sz w:val="24"/>
          <w:szCs w:val="24"/>
        </w:rPr>
        <w:t>or NOX) and ROS originated from NOX have been associated</w:t>
      </w:r>
      <w:r w:rsidR="00CC7B8B" w:rsidRPr="001054D3">
        <w:rPr>
          <w:rFonts w:ascii="Book Antiqua" w:eastAsia="Arial Unicode MS" w:hAnsi="Book Antiqua"/>
          <w:sz w:val="24"/>
          <w:szCs w:val="24"/>
        </w:rPr>
        <w:t xml:space="preserve"> </w:t>
      </w:r>
      <w:r w:rsidR="00A5531C" w:rsidRPr="001054D3">
        <w:rPr>
          <w:rFonts w:ascii="Book Antiqua" w:eastAsia="Arial Unicode MS" w:hAnsi="Book Antiqua"/>
          <w:sz w:val="24"/>
          <w:szCs w:val="24"/>
        </w:rPr>
        <w:t>with the</w:t>
      </w:r>
      <w:r w:rsidR="00CC7B8B" w:rsidRPr="001054D3">
        <w:rPr>
          <w:rFonts w:ascii="Book Antiqua" w:eastAsia="Arial Unicode MS" w:hAnsi="Book Antiqua"/>
          <w:sz w:val="24"/>
          <w:szCs w:val="24"/>
        </w:rPr>
        <w:t xml:space="preserve"> </w:t>
      </w:r>
      <w:r w:rsidR="00A5531C" w:rsidRPr="001054D3">
        <w:rPr>
          <w:rFonts w:ascii="Book Antiqua" w:eastAsia="Arial Unicode MS" w:hAnsi="Book Antiqua"/>
          <w:sz w:val="24"/>
          <w:szCs w:val="24"/>
        </w:rPr>
        <w:t xml:space="preserve">development of </w:t>
      </w:r>
      <w:proofErr w:type="gramStart"/>
      <w:r w:rsidR="00A5531C" w:rsidRPr="001054D3">
        <w:rPr>
          <w:rFonts w:ascii="Book Antiqua" w:eastAsia="Arial Unicode MS" w:hAnsi="Book Antiqua"/>
          <w:sz w:val="24"/>
          <w:szCs w:val="24"/>
        </w:rPr>
        <w:t>DR</w:t>
      </w:r>
      <w:r w:rsidR="003765BD" w:rsidRPr="001054D3">
        <w:rPr>
          <w:rFonts w:ascii="Book Antiqua" w:eastAsia="Arial Unicode MS" w:hAnsi="Book Antiqua"/>
          <w:sz w:val="24"/>
          <w:szCs w:val="24"/>
          <w:highlight w:val="lightGray"/>
          <w:vertAlign w:val="superscript"/>
        </w:rPr>
        <w:t>[</w:t>
      </w:r>
      <w:proofErr w:type="gramEnd"/>
      <w:r w:rsidR="00F87356" w:rsidRPr="001054D3">
        <w:rPr>
          <w:rFonts w:ascii="Book Antiqua" w:eastAsia="Arial Unicode MS" w:hAnsi="Book Antiqua" w:cs="Arial Unicode MS"/>
          <w:sz w:val="24"/>
          <w:szCs w:val="24"/>
          <w:highlight w:val="lightGray"/>
          <w:vertAlign w:val="superscript"/>
        </w:rPr>
        <w:t>196,197</w:t>
      </w:r>
      <w:r w:rsidR="00580A0B" w:rsidRPr="001054D3">
        <w:rPr>
          <w:rFonts w:ascii="Book Antiqua" w:eastAsia="Arial Unicode MS" w:hAnsi="Book Antiqua" w:cs="Arial Unicode MS"/>
          <w:sz w:val="24"/>
          <w:szCs w:val="24"/>
          <w:vertAlign w:val="superscript"/>
        </w:rPr>
        <w:t>]</w:t>
      </w:r>
      <w:r w:rsidR="00580A0B" w:rsidRPr="001054D3">
        <w:rPr>
          <w:rFonts w:ascii="Book Antiqua" w:eastAsia="Arial Unicode MS" w:hAnsi="Book Antiqua" w:cs="Arial Unicode MS"/>
          <w:sz w:val="24"/>
          <w:szCs w:val="24"/>
        </w:rPr>
        <w:t>.</w:t>
      </w:r>
      <w:r w:rsidR="00CC7B8B" w:rsidRPr="001054D3">
        <w:rPr>
          <w:rFonts w:ascii="Book Antiqua" w:eastAsia="Arial Unicode MS" w:hAnsi="Book Antiqua"/>
          <w:sz w:val="24"/>
          <w:szCs w:val="24"/>
        </w:rPr>
        <w:t xml:space="preserve"> </w:t>
      </w:r>
      <w:r w:rsidR="002D3CC8" w:rsidRPr="001054D3">
        <w:rPr>
          <w:rFonts w:ascii="Book Antiqua" w:eastAsia="Arial Unicode MS" w:hAnsi="Book Antiqua"/>
          <w:sz w:val="24"/>
          <w:szCs w:val="24"/>
        </w:rPr>
        <w:t xml:space="preserve">Ang II modulates </w:t>
      </w:r>
      <w:r w:rsidR="00CC7B8B" w:rsidRPr="001054D3">
        <w:rPr>
          <w:rFonts w:ascii="Book Antiqua" w:eastAsia="Arial Unicode MS" w:hAnsi="Book Antiqua"/>
          <w:sz w:val="24"/>
          <w:szCs w:val="24"/>
        </w:rPr>
        <w:t xml:space="preserve">NOX to generate </w:t>
      </w:r>
      <w:proofErr w:type="gramStart"/>
      <w:r w:rsidR="00CC7B8B" w:rsidRPr="001054D3">
        <w:rPr>
          <w:rFonts w:ascii="Book Antiqua" w:eastAsia="Arial Unicode MS" w:hAnsi="Book Antiqua"/>
          <w:sz w:val="24"/>
          <w:szCs w:val="24"/>
        </w:rPr>
        <w:t>ROS</w:t>
      </w:r>
      <w:r w:rsidR="003765BD" w:rsidRPr="001054D3">
        <w:rPr>
          <w:rFonts w:ascii="Book Antiqua" w:eastAsia="Arial Unicode MS" w:hAnsi="Book Antiqua"/>
          <w:sz w:val="24"/>
          <w:szCs w:val="24"/>
          <w:vertAlign w:val="superscript"/>
        </w:rPr>
        <w:t>[</w:t>
      </w:r>
      <w:proofErr w:type="gramEnd"/>
      <w:r w:rsidR="00F87356" w:rsidRPr="001054D3">
        <w:rPr>
          <w:rFonts w:ascii="Book Antiqua" w:eastAsia="Arial Unicode MS" w:hAnsi="Book Antiqua" w:cs="Arial Unicode MS"/>
          <w:sz w:val="24"/>
          <w:szCs w:val="24"/>
          <w:vertAlign w:val="superscript"/>
        </w:rPr>
        <w:t>194,198</w:t>
      </w:r>
      <w:r w:rsidR="00580A0B" w:rsidRPr="001054D3">
        <w:rPr>
          <w:rFonts w:ascii="Book Antiqua" w:eastAsia="Arial Unicode MS" w:hAnsi="Book Antiqua" w:cs="Arial Unicode MS"/>
          <w:sz w:val="24"/>
          <w:szCs w:val="24"/>
          <w:vertAlign w:val="superscript"/>
        </w:rPr>
        <w:t>]</w:t>
      </w:r>
      <w:r w:rsidR="00580A0B" w:rsidRPr="001054D3">
        <w:rPr>
          <w:rFonts w:ascii="Book Antiqua" w:eastAsia="Arial Unicode MS" w:hAnsi="Book Antiqua" w:cs="Arial Unicode MS"/>
          <w:sz w:val="24"/>
          <w:szCs w:val="24"/>
        </w:rPr>
        <w:t>.</w:t>
      </w:r>
      <w:r w:rsidR="00580A0B" w:rsidRPr="001054D3">
        <w:rPr>
          <w:rFonts w:ascii="Book Antiqua" w:eastAsia="Arial Unicode MS" w:hAnsi="Book Antiqua"/>
          <w:sz w:val="24"/>
          <w:szCs w:val="24"/>
        </w:rPr>
        <w:t xml:space="preserve"> </w:t>
      </w:r>
      <w:r w:rsidR="002D3CC8" w:rsidRPr="001054D3">
        <w:rPr>
          <w:rFonts w:ascii="Book Antiqua" w:eastAsia="Arial Unicode MS" w:hAnsi="Book Antiqua"/>
          <w:sz w:val="24"/>
          <w:szCs w:val="24"/>
        </w:rPr>
        <w:t>However, the connection</w:t>
      </w:r>
      <w:r w:rsidR="00CC7B8B" w:rsidRPr="001054D3">
        <w:rPr>
          <w:rFonts w:ascii="Book Antiqua" w:eastAsia="Arial Unicode MS" w:hAnsi="Book Antiqua"/>
          <w:sz w:val="24"/>
          <w:szCs w:val="24"/>
        </w:rPr>
        <w:t xml:space="preserve"> between the RAS and NOX in retinopathy </w:t>
      </w:r>
      <w:r w:rsidR="002D3CC8" w:rsidRPr="001054D3">
        <w:rPr>
          <w:rFonts w:ascii="Book Antiqua" w:eastAsia="Arial Unicode MS" w:hAnsi="Book Antiqua"/>
          <w:sz w:val="24"/>
          <w:szCs w:val="24"/>
        </w:rPr>
        <w:t xml:space="preserve">is not completely clarified </w:t>
      </w:r>
      <w:proofErr w:type="gramStart"/>
      <w:r w:rsidR="002D3CC8" w:rsidRPr="001054D3">
        <w:rPr>
          <w:rFonts w:ascii="Book Antiqua" w:eastAsia="Arial Unicode MS" w:hAnsi="Book Antiqua"/>
          <w:sz w:val="24"/>
          <w:szCs w:val="24"/>
        </w:rPr>
        <w:t>yet</w:t>
      </w:r>
      <w:r w:rsidR="003765BD" w:rsidRPr="001054D3">
        <w:rPr>
          <w:rFonts w:ascii="Book Antiqua" w:eastAsia="Arial Unicode MS" w:hAnsi="Book Antiqua" w:cs="Arial Unicode MS"/>
          <w:sz w:val="24"/>
          <w:szCs w:val="24"/>
          <w:vertAlign w:val="superscript"/>
        </w:rPr>
        <w:t>[</w:t>
      </w:r>
      <w:proofErr w:type="gramEnd"/>
      <w:r w:rsidR="00F87356" w:rsidRPr="001054D3">
        <w:rPr>
          <w:rFonts w:ascii="Book Antiqua" w:eastAsia="Arial Unicode MS" w:hAnsi="Book Antiqua" w:cs="Arial Unicode MS"/>
          <w:sz w:val="24"/>
          <w:szCs w:val="24"/>
          <w:highlight w:val="lightGray"/>
          <w:vertAlign w:val="superscript"/>
        </w:rPr>
        <w:t>199,200</w:t>
      </w:r>
      <w:r w:rsidR="00580A0B" w:rsidRPr="001054D3">
        <w:rPr>
          <w:rFonts w:ascii="Book Antiqua" w:eastAsia="Arial Unicode MS" w:hAnsi="Book Antiqua" w:cs="Arial Unicode MS"/>
          <w:sz w:val="24"/>
          <w:szCs w:val="24"/>
          <w:vertAlign w:val="superscript"/>
        </w:rPr>
        <w:t>]</w:t>
      </w:r>
      <w:r w:rsidR="00580A0B" w:rsidRPr="001054D3">
        <w:rPr>
          <w:rFonts w:ascii="Book Antiqua" w:eastAsia="Arial Unicode MS" w:hAnsi="Book Antiqua" w:cs="Arial Unicode MS"/>
          <w:sz w:val="24"/>
          <w:szCs w:val="24"/>
        </w:rPr>
        <w:t>.</w:t>
      </w:r>
      <w:r w:rsidR="008B7BC3" w:rsidRPr="001054D3">
        <w:rPr>
          <w:rFonts w:ascii="Book Antiqua" w:eastAsia="Arial Unicode MS" w:hAnsi="Book Antiqua"/>
          <w:sz w:val="24"/>
          <w:szCs w:val="24"/>
        </w:rPr>
        <w:t xml:space="preserve"> Obviously, the link involving </w:t>
      </w:r>
      <w:r w:rsidR="00CA48F4" w:rsidRPr="001054D3">
        <w:rPr>
          <w:rFonts w:ascii="Book Antiqua" w:eastAsia="Arial Unicode MS" w:hAnsi="Book Antiqua"/>
          <w:sz w:val="24"/>
          <w:szCs w:val="24"/>
        </w:rPr>
        <w:t>RAS and NOX in DR guarantees</w:t>
      </w:r>
      <w:r w:rsidR="00CC7B8B" w:rsidRPr="001054D3">
        <w:rPr>
          <w:rFonts w:ascii="Book Antiqua" w:eastAsia="Arial Unicode MS" w:hAnsi="Book Antiqua"/>
          <w:sz w:val="24"/>
          <w:szCs w:val="24"/>
        </w:rPr>
        <w:t xml:space="preserve"> further study.</w:t>
      </w:r>
    </w:p>
    <w:p w:rsidR="00626BDF" w:rsidRPr="001054D3" w:rsidRDefault="004303D9" w:rsidP="00086AE0">
      <w:pPr>
        <w:spacing w:line="360" w:lineRule="auto"/>
        <w:ind w:firstLineChars="200" w:firstLine="480"/>
        <w:jc w:val="both"/>
        <w:rPr>
          <w:rFonts w:ascii="Book Antiqua" w:eastAsia="Arial Unicode MS" w:hAnsi="Book Antiqua"/>
          <w:sz w:val="24"/>
          <w:szCs w:val="24"/>
        </w:rPr>
      </w:pPr>
      <w:r w:rsidRPr="001054D3">
        <w:rPr>
          <w:rFonts w:ascii="Book Antiqua" w:eastAsia="Arial Unicode MS" w:hAnsi="Book Antiqua"/>
          <w:sz w:val="24"/>
          <w:szCs w:val="24"/>
        </w:rPr>
        <w:t xml:space="preserve">Clinical trials evaluated the influence of Ang II in the development and progression of </w:t>
      </w:r>
      <w:r w:rsidR="00A44C0E" w:rsidRPr="001054D3">
        <w:rPr>
          <w:rFonts w:ascii="Book Antiqua" w:eastAsia="Arial Unicode MS" w:hAnsi="Book Antiqua"/>
          <w:sz w:val="24"/>
          <w:szCs w:val="24"/>
        </w:rPr>
        <w:t>DR</w:t>
      </w:r>
      <w:r w:rsidRPr="001054D3">
        <w:rPr>
          <w:rFonts w:ascii="Book Antiqua" w:eastAsia="Arial Unicode MS" w:hAnsi="Book Antiqua"/>
          <w:sz w:val="24"/>
          <w:szCs w:val="24"/>
        </w:rPr>
        <w:t xml:space="preserve">. To elucidate this, three major studies </w:t>
      </w:r>
      <w:r w:rsidR="00A66AD8" w:rsidRPr="001054D3">
        <w:rPr>
          <w:rFonts w:ascii="Book Antiqua" w:eastAsia="Arial Unicode MS" w:hAnsi="Book Antiqua"/>
          <w:sz w:val="24"/>
          <w:szCs w:val="24"/>
        </w:rPr>
        <w:t xml:space="preserve">addressed to evaluate the blockade of the RAS </w:t>
      </w:r>
      <w:r w:rsidRPr="001054D3">
        <w:rPr>
          <w:rFonts w:ascii="Book Antiqua" w:eastAsia="Arial Unicode MS" w:hAnsi="Book Antiqua"/>
          <w:sz w:val="24"/>
          <w:szCs w:val="24"/>
        </w:rPr>
        <w:t>were done: a) the DIabetic REtinopathy Candesartan Trial (DIRECT</w:t>
      </w:r>
      <w:proofErr w:type="gramStart"/>
      <w:r w:rsidRPr="001054D3">
        <w:rPr>
          <w:rFonts w:ascii="Book Antiqua" w:eastAsia="Arial Unicode MS" w:hAnsi="Book Antiqua"/>
          <w:sz w:val="24"/>
          <w:szCs w:val="24"/>
        </w:rPr>
        <w:t>)</w:t>
      </w:r>
      <w:r w:rsidR="003765BD" w:rsidRPr="001054D3">
        <w:rPr>
          <w:rFonts w:ascii="Book Antiqua" w:eastAsia="Arial Unicode MS" w:hAnsi="Book Antiqua" w:cs="Arial Unicode MS"/>
          <w:sz w:val="24"/>
          <w:szCs w:val="24"/>
          <w:vertAlign w:val="superscript"/>
        </w:rPr>
        <w:t>[</w:t>
      </w:r>
      <w:proofErr w:type="gramEnd"/>
      <w:r w:rsidR="00F87356" w:rsidRPr="001054D3">
        <w:rPr>
          <w:rFonts w:ascii="Book Antiqua" w:eastAsia="Arial Unicode MS" w:hAnsi="Book Antiqua" w:cs="Arial Unicode MS"/>
          <w:sz w:val="24"/>
          <w:szCs w:val="24"/>
          <w:highlight w:val="lightGray"/>
          <w:vertAlign w:val="superscript"/>
        </w:rPr>
        <w:t>201-204</w:t>
      </w:r>
      <w:r w:rsidRPr="001054D3">
        <w:rPr>
          <w:rFonts w:ascii="Book Antiqua" w:eastAsia="Arial Unicode MS" w:hAnsi="Book Antiqua" w:cs="Arial Unicode MS"/>
          <w:sz w:val="24"/>
          <w:szCs w:val="24"/>
          <w:vertAlign w:val="superscript"/>
        </w:rPr>
        <w:t>]</w:t>
      </w:r>
      <w:r w:rsidRPr="001054D3">
        <w:rPr>
          <w:rFonts w:ascii="Book Antiqua" w:eastAsia="Arial Unicode MS" w:hAnsi="Book Antiqua"/>
          <w:sz w:val="24"/>
          <w:szCs w:val="24"/>
        </w:rPr>
        <w:t>: b)</w:t>
      </w:r>
      <w:r w:rsidR="00A44C0E" w:rsidRPr="001054D3">
        <w:rPr>
          <w:rFonts w:ascii="Book Antiqua" w:eastAsia="Arial Unicode MS" w:hAnsi="Book Antiqua"/>
          <w:sz w:val="24"/>
          <w:szCs w:val="24"/>
        </w:rPr>
        <w:t xml:space="preserve"> </w:t>
      </w:r>
      <w:r w:rsidRPr="001054D3">
        <w:rPr>
          <w:rFonts w:ascii="Book Antiqua" w:eastAsia="Arial Unicode MS" w:hAnsi="Book Antiqua"/>
          <w:sz w:val="24"/>
          <w:szCs w:val="24"/>
        </w:rPr>
        <w:t xml:space="preserve">the </w:t>
      </w:r>
      <w:r w:rsidRPr="001054D3">
        <w:rPr>
          <w:rFonts w:ascii="Book Antiqua" w:eastAsia="Arial Unicode MS" w:hAnsi="Book Antiqua"/>
          <w:sz w:val="24"/>
          <w:szCs w:val="24"/>
        </w:rPr>
        <w:lastRenderedPageBreak/>
        <w:t>Appropriate Blood Pressure Control in Diabetes (ABCD) trial</w:t>
      </w:r>
      <w:r w:rsidR="003765BD" w:rsidRPr="001054D3">
        <w:rPr>
          <w:rFonts w:ascii="Book Antiqua" w:eastAsia="Arial Unicode MS" w:hAnsi="Book Antiqua"/>
          <w:sz w:val="24"/>
          <w:szCs w:val="24"/>
          <w:vertAlign w:val="superscript"/>
        </w:rPr>
        <w:t>[</w:t>
      </w:r>
      <w:r w:rsidR="00F87356" w:rsidRPr="001054D3">
        <w:rPr>
          <w:rFonts w:ascii="Book Antiqua" w:eastAsia="Arial Unicode MS" w:hAnsi="Book Antiqua" w:cs="Arial Unicode MS"/>
          <w:sz w:val="24"/>
          <w:szCs w:val="24"/>
          <w:highlight w:val="lightGray"/>
          <w:vertAlign w:val="superscript"/>
        </w:rPr>
        <w:t>205</w:t>
      </w:r>
      <w:r w:rsidRPr="001054D3">
        <w:rPr>
          <w:rFonts w:ascii="Book Antiqua" w:eastAsia="Arial Unicode MS" w:hAnsi="Book Antiqua" w:cs="Arial Unicode MS"/>
          <w:sz w:val="24"/>
          <w:szCs w:val="24"/>
          <w:highlight w:val="lightGray"/>
          <w:vertAlign w:val="superscript"/>
        </w:rPr>
        <w:t>]</w:t>
      </w:r>
      <w:r w:rsidRPr="001054D3">
        <w:rPr>
          <w:rFonts w:ascii="Book Antiqua" w:eastAsia="Arial Unicode MS" w:hAnsi="Book Antiqua"/>
          <w:sz w:val="24"/>
          <w:szCs w:val="24"/>
        </w:rPr>
        <w:t>: and c) the Action in Diabetes and Vascular Disease Controlled Evaluation (ADVANCE) trial</w:t>
      </w:r>
      <w:r w:rsidR="003765BD" w:rsidRPr="001054D3">
        <w:rPr>
          <w:rFonts w:ascii="Book Antiqua" w:eastAsia="Arial Unicode MS" w:hAnsi="Book Antiqua"/>
          <w:sz w:val="24"/>
          <w:szCs w:val="24"/>
          <w:highlight w:val="lightGray"/>
          <w:vertAlign w:val="superscript"/>
        </w:rPr>
        <w:t>[</w:t>
      </w:r>
      <w:r w:rsidR="00F87356" w:rsidRPr="001054D3">
        <w:rPr>
          <w:rFonts w:ascii="Book Antiqua" w:eastAsia="Arial Unicode MS" w:hAnsi="Book Antiqua" w:cs="Arial Unicode MS"/>
          <w:sz w:val="24"/>
          <w:szCs w:val="24"/>
          <w:highlight w:val="lightGray"/>
          <w:vertAlign w:val="superscript"/>
        </w:rPr>
        <w:t>206</w:t>
      </w:r>
      <w:r w:rsidRPr="001054D3">
        <w:rPr>
          <w:rFonts w:ascii="Book Antiqua" w:eastAsia="Arial Unicode MS" w:hAnsi="Book Antiqua" w:cs="Arial Unicode MS"/>
          <w:sz w:val="24"/>
          <w:szCs w:val="24"/>
          <w:highlight w:val="lightGray"/>
          <w:vertAlign w:val="superscript"/>
        </w:rPr>
        <w:t>]</w:t>
      </w:r>
      <w:r w:rsidRPr="001054D3">
        <w:rPr>
          <w:rFonts w:ascii="Book Antiqua" w:eastAsia="Arial Unicode MS" w:hAnsi="Book Antiqua" w:cs="Arial Unicode MS"/>
          <w:sz w:val="24"/>
          <w:szCs w:val="24"/>
          <w:highlight w:val="lightGray"/>
        </w:rPr>
        <w:t>.</w:t>
      </w:r>
      <w:r w:rsidRPr="001054D3">
        <w:rPr>
          <w:rFonts w:ascii="Book Antiqua" w:eastAsia="Arial Unicode MS" w:hAnsi="Book Antiqua"/>
          <w:sz w:val="24"/>
          <w:szCs w:val="24"/>
        </w:rPr>
        <w:t xml:space="preserve"> </w:t>
      </w:r>
      <w:r w:rsidR="00343489" w:rsidRPr="001054D3">
        <w:rPr>
          <w:rFonts w:ascii="Book Antiqua" w:eastAsia="Arial Unicode MS" w:hAnsi="Book Antiqua"/>
          <w:sz w:val="24"/>
          <w:szCs w:val="24"/>
        </w:rPr>
        <w:t xml:space="preserve">The first study </w:t>
      </w:r>
      <w:r w:rsidR="00A66AD8" w:rsidRPr="001054D3">
        <w:rPr>
          <w:rFonts w:ascii="Book Antiqua" w:eastAsia="Arial Unicode MS" w:hAnsi="Book Antiqua"/>
          <w:sz w:val="24"/>
          <w:szCs w:val="24"/>
        </w:rPr>
        <w:t>showed</w:t>
      </w:r>
      <w:r w:rsidR="00A44C0E" w:rsidRPr="001054D3">
        <w:rPr>
          <w:rFonts w:ascii="Book Antiqua" w:eastAsia="Arial Unicode MS" w:hAnsi="Book Antiqua"/>
          <w:sz w:val="24"/>
          <w:szCs w:val="24"/>
        </w:rPr>
        <w:t xml:space="preserve"> that </w:t>
      </w:r>
      <w:r w:rsidR="00343489" w:rsidRPr="001054D3">
        <w:rPr>
          <w:rFonts w:ascii="Book Antiqua" w:eastAsia="Arial Unicode MS" w:hAnsi="Book Antiqua"/>
          <w:sz w:val="24"/>
          <w:szCs w:val="24"/>
        </w:rPr>
        <w:t xml:space="preserve">candesartan, an </w:t>
      </w:r>
      <w:r w:rsidR="00A44C0E" w:rsidRPr="001054D3">
        <w:rPr>
          <w:rFonts w:ascii="Book Antiqua" w:eastAsia="Arial Unicode MS" w:hAnsi="Book Antiqua"/>
          <w:sz w:val="24"/>
          <w:szCs w:val="24"/>
        </w:rPr>
        <w:t xml:space="preserve">AT1R </w:t>
      </w:r>
      <w:proofErr w:type="gramStart"/>
      <w:r w:rsidR="00A44C0E" w:rsidRPr="001054D3">
        <w:rPr>
          <w:rFonts w:ascii="Book Antiqua" w:eastAsia="Arial Unicode MS" w:hAnsi="Book Antiqua"/>
          <w:sz w:val="24"/>
          <w:szCs w:val="24"/>
        </w:rPr>
        <w:t>blocker</w:t>
      </w:r>
      <w:r w:rsidR="00343489" w:rsidRPr="001054D3">
        <w:rPr>
          <w:rFonts w:ascii="Book Antiqua" w:eastAsia="Arial Unicode MS" w:hAnsi="Book Antiqua"/>
          <w:sz w:val="24"/>
          <w:szCs w:val="24"/>
        </w:rPr>
        <w:t>,</w:t>
      </w:r>
      <w:proofErr w:type="gramEnd"/>
      <w:r w:rsidR="00A44C0E" w:rsidRPr="001054D3">
        <w:rPr>
          <w:rFonts w:ascii="Book Antiqua" w:eastAsia="Arial Unicode MS" w:hAnsi="Book Antiqua"/>
          <w:sz w:val="24"/>
          <w:szCs w:val="24"/>
        </w:rPr>
        <w:t xml:space="preserve"> modest</w:t>
      </w:r>
      <w:r w:rsidR="00343489" w:rsidRPr="001054D3">
        <w:rPr>
          <w:rFonts w:ascii="Book Antiqua" w:eastAsia="Arial Unicode MS" w:hAnsi="Book Antiqua"/>
          <w:sz w:val="24"/>
          <w:szCs w:val="24"/>
        </w:rPr>
        <w:t>ly</w:t>
      </w:r>
      <w:r w:rsidR="00940DDC" w:rsidRPr="001054D3">
        <w:rPr>
          <w:rFonts w:ascii="Book Antiqua" w:eastAsia="Arial Unicode MS" w:hAnsi="Book Antiqua"/>
          <w:sz w:val="24"/>
          <w:szCs w:val="24"/>
        </w:rPr>
        <w:t xml:space="preserve"> avoid </w:t>
      </w:r>
      <w:r w:rsidR="00343489" w:rsidRPr="001054D3">
        <w:rPr>
          <w:rFonts w:ascii="Book Antiqua" w:eastAsia="Arial Unicode MS" w:hAnsi="Book Antiqua"/>
          <w:sz w:val="24"/>
          <w:szCs w:val="24"/>
        </w:rPr>
        <w:t>th</w:t>
      </w:r>
      <w:r w:rsidR="00940DDC" w:rsidRPr="001054D3">
        <w:rPr>
          <w:rFonts w:ascii="Book Antiqua" w:eastAsia="Arial Unicode MS" w:hAnsi="Book Antiqua"/>
          <w:sz w:val="24"/>
          <w:szCs w:val="24"/>
        </w:rPr>
        <w:t>e evolution</w:t>
      </w:r>
      <w:r w:rsidR="00343489" w:rsidRPr="001054D3">
        <w:rPr>
          <w:rFonts w:ascii="Book Antiqua" w:eastAsia="Arial Unicode MS" w:hAnsi="Book Antiqua"/>
          <w:sz w:val="24"/>
          <w:szCs w:val="24"/>
        </w:rPr>
        <w:t xml:space="preserve"> </w:t>
      </w:r>
      <w:r w:rsidR="00A44C0E" w:rsidRPr="001054D3">
        <w:rPr>
          <w:rFonts w:ascii="Book Antiqua" w:eastAsia="Arial Unicode MS" w:hAnsi="Book Antiqua"/>
          <w:sz w:val="24"/>
          <w:szCs w:val="24"/>
        </w:rPr>
        <w:t xml:space="preserve">of retinopathy in </w:t>
      </w:r>
      <w:r w:rsidR="00343489" w:rsidRPr="001054D3">
        <w:rPr>
          <w:rFonts w:ascii="Book Antiqua" w:eastAsia="Arial Unicode MS" w:hAnsi="Book Antiqua"/>
          <w:sz w:val="24"/>
          <w:szCs w:val="24"/>
        </w:rPr>
        <w:t xml:space="preserve">type 1 diabetic patients without hypertension. From another point of view, this AT1R blocker caused reversion of retinopathy in type 2 diabetic patients </w:t>
      </w:r>
      <w:r w:rsidR="004C64C1" w:rsidRPr="001054D3">
        <w:rPr>
          <w:rFonts w:ascii="Book Antiqua" w:eastAsia="Arial Unicode MS" w:hAnsi="Book Antiqua"/>
          <w:sz w:val="24"/>
          <w:szCs w:val="24"/>
        </w:rPr>
        <w:t>in a</w:t>
      </w:r>
      <w:r w:rsidR="00A44C0E" w:rsidRPr="001054D3">
        <w:rPr>
          <w:rFonts w:ascii="Book Antiqua" w:eastAsia="Arial Unicode MS" w:hAnsi="Book Antiqua"/>
          <w:sz w:val="24"/>
          <w:szCs w:val="24"/>
        </w:rPr>
        <w:t xml:space="preserve"> 34% regression of retinopathy</w:t>
      </w:r>
      <w:r w:rsidR="004C64C1" w:rsidRPr="001054D3">
        <w:rPr>
          <w:rFonts w:ascii="Book Antiqua" w:eastAsia="Arial Unicode MS" w:hAnsi="Book Antiqua"/>
          <w:sz w:val="24"/>
          <w:szCs w:val="24"/>
        </w:rPr>
        <w:t xml:space="preserve"> and decreased the r</w:t>
      </w:r>
      <w:r w:rsidR="002C2A5E" w:rsidRPr="001054D3">
        <w:rPr>
          <w:rFonts w:ascii="Book Antiqua" w:eastAsia="Arial Unicode MS" w:hAnsi="Book Antiqua"/>
          <w:sz w:val="24"/>
          <w:szCs w:val="24"/>
        </w:rPr>
        <w:t>isk of microaneurysm evolution</w:t>
      </w:r>
      <w:r w:rsidR="004C64C1" w:rsidRPr="001054D3">
        <w:rPr>
          <w:rFonts w:ascii="Book Antiqua" w:eastAsia="Arial Unicode MS" w:hAnsi="Book Antiqua"/>
          <w:sz w:val="24"/>
          <w:szCs w:val="24"/>
        </w:rPr>
        <w:t xml:space="preserve"> in both types of </w:t>
      </w:r>
      <w:proofErr w:type="gramStart"/>
      <w:r w:rsidR="004C64C1" w:rsidRPr="001054D3">
        <w:rPr>
          <w:rFonts w:ascii="Book Antiqua" w:eastAsia="Arial Unicode MS" w:hAnsi="Book Antiqua"/>
          <w:sz w:val="24"/>
          <w:szCs w:val="24"/>
        </w:rPr>
        <w:t>diabetes</w:t>
      </w:r>
      <w:r w:rsidR="003765BD" w:rsidRPr="001054D3">
        <w:rPr>
          <w:rFonts w:ascii="Book Antiqua" w:eastAsia="Arial Unicode MS" w:hAnsi="Book Antiqua"/>
          <w:sz w:val="24"/>
          <w:szCs w:val="24"/>
          <w:vertAlign w:val="superscript"/>
        </w:rPr>
        <w:t>[</w:t>
      </w:r>
      <w:proofErr w:type="gramEnd"/>
      <w:r w:rsidR="00F87356" w:rsidRPr="001054D3">
        <w:rPr>
          <w:rFonts w:ascii="Book Antiqua" w:eastAsia="Arial Unicode MS" w:hAnsi="Book Antiqua" w:cs="Arial Unicode MS"/>
          <w:sz w:val="24"/>
          <w:szCs w:val="24"/>
          <w:highlight w:val="lightGray"/>
          <w:vertAlign w:val="superscript"/>
        </w:rPr>
        <w:t>202</w:t>
      </w:r>
      <w:r w:rsidR="004C64C1" w:rsidRPr="001054D3">
        <w:rPr>
          <w:rFonts w:ascii="Book Antiqua" w:eastAsia="Arial Unicode MS" w:hAnsi="Book Antiqua" w:cs="Arial Unicode MS"/>
          <w:sz w:val="24"/>
          <w:szCs w:val="24"/>
          <w:vertAlign w:val="superscript"/>
        </w:rPr>
        <w:t>]</w:t>
      </w:r>
      <w:r w:rsidR="004C64C1" w:rsidRPr="001054D3">
        <w:rPr>
          <w:rFonts w:ascii="Book Antiqua" w:eastAsia="Arial Unicode MS" w:hAnsi="Book Antiqua" w:cs="Arial Unicode MS"/>
          <w:sz w:val="24"/>
          <w:szCs w:val="24"/>
        </w:rPr>
        <w:t>.</w:t>
      </w:r>
      <w:r w:rsidR="004C64C1" w:rsidRPr="001054D3">
        <w:rPr>
          <w:rFonts w:ascii="Book Antiqua" w:eastAsia="Arial Unicode MS" w:hAnsi="Book Antiqua"/>
          <w:sz w:val="24"/>
          <w:szCs w:val="24"/>
        </w:rPr>
        <w:t xml:space="preserve"> The second trial study, showed notably </w:t>
      </w:r>
      <w:r w:rsidR="00A44C0E" w:rsidRPr="001054D3">
        <w:rPr>
          <w:rFonts w:ascii="Book Antiqua" w:eastAsia="Arial Unicode MS" w:hAnsi="Book Antiqua"/>
          <w:sz w:val="24"/>
          <w:szCs w:val="24"/>
        </w:rPr>
        <w:t xml:space="preserve">benefit for RAS </w:t>
      </w:r>
      <w:proofErr w:type="gramStart"/>
      <w:r w:rsidR="00A44C0E" w:rsidRPr="001054D3">
        <w:rPr>
          <w:rFonts w:ascii="Book Antiqua" w:eastAsia="Arial Unicode MS" w:hAnsi="Book Antiqua"/>
          <w:sz w:val="24"/>
          <w:szCs w:val="24"/>
        </w:rPr>
        <w:t>blockade</w:t>
      </w:r>
      <w:r w:rsidR="003765BD" w:rsidRPr="001054D3">
        <w:rPr>
          <w:rFonts w:ascii="Book Antiqua" w:eastAsia="Arial Unicode MS" w:hAnsi="Book Antiqua"/>
          <w:sz w:val="24"/>
          <w:szCs w:val="24"/>
          <w:highlight w:val="lightGray"/>
          <w:vertAlign w:val="superscript"/>
        </w:rPr>
        <w:t>[</w:t>
      </w:r>
      <w:proofErr w:type="gramEnd"/>
      <w:r w:rsidR="00F87356" w:rsidRPr="001054D3">
        <w:rPr>
          <w:rFonts w:ascii="Book Antiqua" w:eastAsia="Arial Unicode MS" w:hAnsi="Book Antiqua" w:cs="Arial Unicode MS"/>
          <w:sz w:val="24"/>
          <w:szCs w:val="24"/>
          <w:highlight w:val="lightGray"/>
          <w:vertAlign w:val="superscript"/>
        </w:rPr>
        <w:t>203</w:t>
      </w:r>
      <w:r w:rsidR="00580A0B" w:rsidRPr="001054D3">
        <w:rPr>
          <w:rFonts w:ascii="Book Antiqua" w:eastAsia="Arial Unicode MS" w:hAnsi="Book Antiqua" w:cs="Arial Unicode MS"/>
          <w:sz w:val="24"/>
          <w:szCs w:val="24"/>
          <w:highlight w:val="lightGray"/>
          <w:vertAlign w:val="superscript"/>
        </w:rPr>
        <w:t>]</w:t>
      </w:r>
      <w:r w:rsidR="004C64C1" w:rsidRPr="001054D3">
        <w:rPr>
          <w:rFonts w:ascii="Book Antiqua" w:eastAsia="Arial Unicode MS" w:hAnsi="Book Antiqua" w:cs="Arial Unicode MS"/>
          <w:sz w:val="24"/>
          <w:szCs w:val="24"/>
          <w:highlight w:val="lightGray"/>
        </w:rPr>
        <w:t>,</w:t>
      </w:r>
      <w:r w:rsidR="004C64C1" w:rsidRPr="001054D3">
        <w:rPr>
          <w:rFonts w:ascii="Book Antiqua" w:eastAsia="Arial Unicode MS" w:hAnsi="Book Antiqua" w:cs="Arial Unicode MS"/>
          <w:sz w:val="24"/>
          <w:szCs w:val="24"/>
        </w:rPr>
        <w:t xml:space="preserve"> whereas the </w:t>
      </w:r>
      <w:r w:rsidR="002C2A5E" w:rsidRPr="001054D3">
        <w:rPr>
          <w:rFonts w:ascii="Book Antiqua" w:eastAsia="Arial Unicode MS" w:hAnsi="Book Antiqua"/>
          <w:sz w:val="24"/>
          <w:szCs w:val="24"/>
        </w:rPr>
        <w:t>ADVANCE study reported that treatment with a combination of an ACE inhibitor and a diuretic, did not affect the retinopathy risk</w:t>
      </w:r>
      <w:r w:rsidR="003765BD" w:rsidRPr="001054D3">
        <w:rPr>
          <w:rFonts w:ascii="Book Antiqua" w:eastAsia="Arial Unicode MS" w:hAnsi="Book Antiqua"/>
          <w:sz w:val="24"/>
          <w:szCs w:val="24"/>
          <w:highlight w:val="lightGray"/>
          <w:vertAlign w:val="superscript"/>
        </w:rPr>
        <w:t>[</w:t>
      </w:r>
      <w:r w:rsidR="00F87356" w:rsidRPr="001054D3">
        <w:rPr>
          <w:rFonts w:ascii="Book Antiqua" w:eastAsia="Arial Unicode MS" w:hAnsi="Book Antiqua" w:cs="Arial Unicode MS"/>
          <w:sz w:val="24"/>
          <w:szCs w:val="24"/>
          <w:highlight w:val="lightGray"/>
          <w:vertAlign w:val="superscript"/>
        </w:rPr>
        <w:t>205</w:t>
      </w:r>
      <w:r w:rsidR="002C2A5E" w:rsidRPr="001054D3">
        <w:rPr>
          <w:rFonts w:ascii="Book Antiqua" w:eastAsia="Arial Unicode MS" w:hAnsi="Book Antiqua" w:cs="Arial Unicode MS"/>
          <w:sz w:val="24"/>
          <w:szCs w:val="24"/>
          <w:vertAlign w:val="superscript"/>
        </w:rPr>
        <w:t>]</w:t>
      </w:r>
      <w:r w:rsidR="002C2A5E" w:rsidRPr="001054D3">
        <w:rPr>
          <w:rFonts w:ascii="Book Antiqua" w:eastAsia="Arial Unicode MS" w:hAnsi="Book Antiqua" w:cs="Arial Unicode MS"/>
          <w:sz w:val="24"/>
          <w:szCs w:val="24"/>
        </w:rPr>
        <w:t>.</w:t>
      </w:r>
      <w:r w:rsidR="00580A0B" w:rsidRPr="001054D3">
        <w:rPr>
          <w:rFonts w:ascii="Book Antiqua" w:eastAsia="Arial Unicode MS" w:hAnsi="Book Antiqua"/>
          <w:sz w:val="24"/>
          <w:szCs w:val="24"/>
        </w:rPr>
        <w:t xml:space="preserve"> </w:t>
      </w:r>
      <w:r w:rsidR="002C2A5E" w:rsidRPr="001054D3">
        <w:rPr>
          <w:rFonts w:ascii="Book Antiqua" w:eastAsia="Arial Unicode MS" w:hAnsi="Book Antiqua"/>
          <w:sz w:val="24"/>
          <w:szCs w:val="24"/>
        </w:rPr>
        <w:t xml:space="preserve">I summary, these data document the influence of Ang II in the development of DR. </w:t>
      </w:r>
      <w:r w:rsidR="00D4624D" w:rsidRPr="001054D3">
        <w:rPr>
          <w:rFonts w:ascii="Book Antiqua" w:eastAsia="Arial Unicode MS" w:hAnsi="Book Antiqua" w:cs="Arial Unicode MS"/>
          <w:sz w:val="24"/>
          <w:szCs w:val="24"/>
        </w:rPr>
        <w:t>Further evaluation of the RAS blockade in DR is still to be determined.</w:t>
      </w:r>
    </w:p>
    <w:p w:rsidR="00D4624D" w:rsidRPr="001054D3" w:rsidRDefault="00D4624D" w:rsidP="00D613CB">
      <w:pPr>
        <w:spacing w:line="360" w:lineRule="auto"/>
        <w:jc w:val="both"/>
        <w:rPr>
          <w:rFonts w:ascii="Book Antiqua" w:eastAsia="Arial Unicode MS" w:hAnsi="Book Antiqua" w:cs="Arial Unicode MS"/>
          <w:b/>
          <w:sz w:val="24"/>
          <w:szCs w:val="24"/>
        </w:rPr>
      </w:pPr>
    </w:p>
    <w:p w:rsidR="0060654C" w:rsidRPr="001054D3" w:rsidRDefault="00626BDF" w:rsidP="00D613CB">
      <w:pPr>
        <w:shd w:val="clear" w:color="auto" w:fill="FFFFFF"/>
        <w:spacing w:line="360" w:lineRule="auto"/>
        <w:jc w:val="both"/>
        <w:rPr>
          <w:rFonts w:ascii="Book Antiqua" w:eastAsia="Arial Unicode MS" w:hAnsi="Book Antiqua" w:cs="Arial Unicode MS"/>
          <w:b/>
          <w:sz w:val="24"/>
          <w:szCs w:val="24"/>
        </w:rPr>
      </w:pPr>
      <w:r w:rsidRPr="001054D3">
        <w:rPr>
          <w:rFonts w:ascii="Book Antiqua" w:eastAsia="Arial Unicode MS" w:hAnsi="Book Antiqua" w:cs="Arial Unicode MS"/>
          <w:b/>
          <w:sz w:val="24"/>
          <w:szCs w:val="24"/>
        </w:rPr>
        <w:t>CONCLUSION</w:t>
      </w:r>
    </w:p>
    <w:p w:rsidR="00E53BB9" w:rsidRPr="001054D3" w:rsidRDefault="00C27A12" w:rsidP="00D613CB">
      <w:pPr>
        <w:autoSpaceDE w:val="0"/>
        <w:autoSpaceDN w:val="0"/>
        <w:adjustRightInd w:val="0"/>
        <w:spacing w:line="360" w:lineRule="auto"/>
        <w:jc w:val="both"/>
        <w:rPr>
          <w:rFonts w:ascii="Book Antiqua" w:eastAsia="Times New Roman" w:hAnsi="Book Antiqua" w:cs="Times New Roman"/>
          <w:bCs/>
          <w:sz w:val="24"/>
          <w:szCs w:val="24"/>
        </w:rPr>
      </w:pPr>
      <w:r w:rsidRPr="001054D3">
        <w:rPr>
          <w:rFonts w:ascii="Book Antiqua" w:eastAsia="Times New Roman" w:hAnsi="Book Antiqua" w:cs="Times New Roman"/>
          <w:bCs/>
          <w:sz w:val="24"/>
          <w:szCs w:val="24"/>
        </w:rPr>
        <w:t xml:space="preserve">Hypertension is a potential link between cardiovascular pathologies and eye diseases. A </w:t>
      </w:r>
      <w:r w:rsidR="00061AD3" w:rsidRPr="001054D3">
        <w:rPr>
          <w:rFonts w:ascii="Book Antiqua" w:eastAsia="Times New Roman" w:hAnsi="Book Antiqua" w:cs="Times New Roman"/>
          <w:bCs/>
          <w:sz w:val="24"/>
          <w:szCs w:val="24"/>
        </w:rPr>
        <w:t xml:space="preserve">large amount of information has demonstrated the presence </w:t>
      </w:r>
      <w:r w:rsidRPr="001054D3">
        <w:rPr>
          <w:rFonts w:ascii="Book Antiqua" w:eastAsia="Times New Roman" w:hAnsi="Book Antiqua" w:cs="Times New Roman"/>
          <w:bCs/>
          <w:sz w:val="24"/>
          <w:szCs w:val="24"/>
        </w:rPr>
        <w:t xml:space="preserve">of a </w:t>
      </w:r>
      <w:r w:rsidR="00061AD3" w:rsidRPr="001054D3">
        <w:rPr>
          <w:rFonts w:ascii="Book Antiqua" w:eastAsia="Times New Roman" w:hAnsi="Book Antiqua" w:cs="Times New Roman"/>
          <w:bCs/>
          <w:sz w:val="24"/>
          <w:szCs w:val="24"/>
        </w:rPr>
        <w:t>RAS in the retina which is greatly spread in the vasculature</w:t>
      </w:r>
      <w:r w:rsidRPr="001054D3">
        <w:rPr>
          <w:rFonts w:ascii="Book Antiqua" w:eastAsia="Times New Roman" w:hAnsi="Book Antiqua" w:cs="Times New Roman"/>
          <w:bCs/>
          <w:sz w:val="24"/>
          <w:szCs w:val="24"/>
        </w:rPr>
        <w:t xml:space="preserve">. To date, findings from </w:t>
      </w:r>
      <w:r w:rsidR="001A2A43" w:rsidRPr="001054D3">
        <w:rPr>
          <w:rFonts w:ascii="Book Antiqua" w:eastAsia="Times New Roman" w:hAnsi="Book Antiqua" w:cs="Times New Roman"/>
          <w:bCs/>
          <w:sz w:val="24"/>
          <w:szCs w:val="24"/>
        </w:rPr>
        <w:t xml:space="preserve">epidemiological </w:t>
      </w:r>
      <w:r w:rsidRPr="001054D3">
        <w:rPr>
          <w:rFonts w:ascii="Book Antiqua" w:eastAsia="Times New Roman" w:hAnsi="Book Antiqua" w:cs="Times New Roman"/>
          <w:bCs/>
          <w:sz w:val="24"/>
          <w:szCs w:val="24"/>
        </w:rPr>
        <w:t>studies indicate an as</w:t>
      </w:r>
      <w:r w:rsidR="001A2A43" w:rsidRPr="001054D3">
        <w:rPr>
          <w:rFonts w:ascii="Book Antiqua" w:eastAsia="Times New Roman" w:hAnsi="Book Antiqua" w:cs="Times New Roman"/>
          <w:bCs/>
          <w:sz w:val="24"/>
          <w:szCs w:val="24"/>
        </w:rPr>
        <w:t xml:space="preserve">sociation between AMD and </w:t>
      </w:r>
      <w:r w:rsidRPr="001054D3">
        <w:rPr>
          <w:rFonts w:ascii="Book Antiqua" w:eastAsia="Times New Roman" w:hAnsi="Book Antiqua" w:cs="Times New Roman"/>
          <w:bCs/>
          <w:sz w:val="24"/>
          <w:szCs w:val="24"/>
        </w:rPr>
        <w:t xml:space="preserve">hypertension. Moreover, </w:t>
      </w:r>
      <w:r w:rsidR="001A2A43" w:rsidRPr="001054D3">
        <w:rPr>
          <w:rFonts w:ascii="Book Antiqua" w:eastAsia="Times New Roman" w:hAnsi="Book Antiqua" w:cs="Times New Roman"/>
          <w:bCs/>
          <w:sz w:val="24"/>
          <w:szCs w:val="24"/>
        </w:rPr>
        <w:t xml:space="preserve">studies </w:t>
      </w:r>
      <w:r w:rsidR="008E6159" w:rsidRPr="001054D3">
        <w:rPr>
          <w:rFonts w:ascii="Book Antiqua" w:eastAsia="Times New Roman" w:hAnsi="Book Antiqua" w:cs="Times New Roman"/>
          <w:bCs/>
          <w:i/>
          <w:sz w:val="24"/>
          <w:szCs w:val="24"/>
        </w:rPr>
        <w:t>in vitro</w:t>
      </w:r>
      <w:r w:rsidRPr="001054D3">
        <w:rPr>
          <w:rFonts w:ascii="Book Antiqua" w:eastAsia="Times New Roman" w:hAnsi="Book Antiqua" w:cs="Times New Roman"/>
          <w:bCs/>
          <w:sz w:val="24"/>
          <w:szCs w:val="24"/>
        </w:rPr>
        <w:t xml:space="preserve"> and in vivo show that Ang II contribute</w:t>
      </w:r>
      <w:r w:rsidR="00546DB8" w:rsidRPr="001054D3">
        <w:rPr>
          <w:rFonts w:ascii="Book Antiqua" w:eastAsia="Times New Roman" w:hAnsi="Book Antiqua" w:cs="Times New Roman"/>
          <w:bCs/>
          <w:sz w:val="24"/>
          <w:szCs w:val="24"/>
        </w:rPr>
        <w:t>s</w:t>
      </w:r>
      <w:r w:rsidRPr="001054D3">
        <w:rPr>
          <w:rFonts w:ascii="Book Antiqua" w:eastAsia="Times New Roman" w:hAnsi="Book Antiqua" w:cs="Times New Roman"/>
          <w:bCs/>
          <w:sz w:val="24"/>
          <w:szCs w:val="24"/>
        </w:rPr>
        <w:t xml:space="preserve"> to sub-RPE deposit</w:t>
      </w:r>
      <w:r w:rsidR="00EE47DA" w:rsidRPr="001054D3">
        <w:rPr>
          <w:rFonts w:ascii="Book Antiqua" w:eastAsia="Times New Roman" w:hAnsi="Book Antiqua" w:cs="Times New Roman"/>
          <w:bCs/>
          <w:sz w:val="24"/>
          <w:szCs w:val="24"/>
        </w:rPr>
        <w:t xml:space="preserve"> formation and CNV development </w:t>
      </w:r>
      <w:r w:rsidRPr="001054D3">
        <w:rPr>
          <w:rFonts w:ascii="Book Antiqua" w:eastAsia="Times New Roman" w:hAnsi="Book Antiqua" w:cs="Times New Roman"/>
          <w:bCs/>
          <w:sz w:val="24"/>
          <w:szCs w:val="24"/>
        </w:rPr>
        <w:t xml:space="preserve">and that these events can be improved by Ang II receptor blockers (ARBs). However, the utility of ARBs for the treatment of </w:t>
      </w:r>
      <w:r w:rsidR="00A24F72" w:rsidRPr="001054D3">
        <w:rPr>
          <w:rFonts w:ascii="Book Antiqua" w:eastAsia="Times New Roman" w:hAnsi="Book Antiqua" w:cs="Times New Roman"/>
          <w:bCs/>
          <w:sz w:val="24"/>
          <w:szCs w:val="24"/>
        </w:rPr>
        <w:t xml:space="preserve">eye </w:t>
      </w:r>
      <w:r w:rsidR="00DC0CD5" w:rsidRPr="001054D3">
        <w:rPr>
          <w:rFonts w:ascii="Book Antiqua" w:eastAsia="Times New Roman" w:hAnsi="Book Antiqua" w:cs="Times New Roman"/>
          <w:bCs/>
          <w:sz w:val="24"/>
          <w:szCs w:val="24"/>
        </w:rPr>
        <w:t xml:space="preserve">AMD </w:t>
      </w:r>
      <w:r w:rsidR="001A2A43" w:rsidRPr="001054D3">
        <w:rPr>
          <w:rFonts w:ascii="Book Antiqua" w:eastAsia="Times New Roman" w:hAnsi="Book Antiqua" w:cs="Times New Roman"/>
          <w:bCs/>
          <w:sz w:val="24"/>
          <w:szCs w:val="24"/>
        </w:rPr>
        <w:t xml:space="preserve">is still to be determined. </w:t>
      </w:r>
      <w:r w:rsidR="00546DB8" w:rsidRPr="001054D3">
        <w:rPr>
          <w:rFonts w:ascii="Book Antiqua" w:eastAsia="Times New Roman" w:hAnsi="Book Antiqua" w:cs="Times New Roman"/>
          <w:bCs/>
          <w:sz w:val="24"/>
          <w:szCs w:val="24"/>
        </w:rPr>
        <w:t xml:space="preserve">In terms of DR, </w:t>
      </w:r>
      <w:r w:rsidR="00D4624D" w:rsidRPr="001054D3">
        <w:rPr>
          <w:rFonts w:ascii="Book Antiqua" w:eastAsia="Times New Roman" w:hAnsi="Book Antiqua" w:cs="Times New Roman"/>
          <w:bCs/>
          <w:sz w:val="24"/>
          <w:szCs w:val="24"/>
        </w:rPr>
        <w:t xml:space="preserve">there is documented evidence showing a </w:t>
      </w:r>
      <w:r w:rsidR="00546DB8" w:rsidRPr="001054D3">
        <w:rPr>
          <w:rFonts w:ascii="Book Antiqua" w:eastAsia="Times New Roman" w:hAnsi="Book Antiqua" w:cs="Times New Roman"/>
          <w:bCs/>
          <w:sz w:val="24"/>
          <w:szCs w:val="24"/>
        </w:rPr>
        <w:t xml:space="preserve">clear </w:t>
      </w:r>
      <w:r w:rsidR="00D4624D" w:rsidRPr="001054D3">
        <w:rPr>
          <w:rFonts w:ascii="Book Antiqua" w:eastAsia="Times New Roman" w:hAnsi="Book Antiqua" w:cs="Times New Roman"/>
          <w:bCs/>
          <w:sz w:val="24"/>
          <w:szCs w:val="24"/>
        </w:rPr>
        <w:t xml:space="preserve">contribution of Ang II </w:t>
      </w:r>
      <w:r w:rsidR="00546DB8" w:rsidRPr="001054D3">
        <w:rPr>
          <w:rFonts w:ascii="Book Antiqua" w:eastAsia="Times New Roman" w:hAnsi="Book Antiqua" w:cs="Times New Roman"/>
          <w:bCs/>
          <w:sz w:val="24"/>
          <w:szCs w:val="24"/>
        </w:rPr>
        <w:t xml:space="preserve">to </w:t>
      </w:r>
      <w:r w:rsidR="00D4624D" w:rsidRPr="001054D3">
        <w:rPr>
          <w:rFonts w:ascii="Book Antiqua" w:eastAsia="Times New Roman" w:hAnsi="Book Antiqua" w:cs="Times New Roman"/>
          <w:bCs/>
          <w:sz w:val="24"/>
          <w:szCs w:val="24"/>
        </w:rPr>
        <w:t>the development of this disease</w:t>
      </w:r>
      <w:r w:rsidR="00546DB8" w:rsidRPr="001054D3">
        <w:rPr>
          <w:rFonts w:ascii="Book Antiqua" w:eastAsia="Times New Roman" w:hAnsi="Book Antiqua" w:cs="Times New Roman"/>
          <w:bCs/>
          <w:sz w:val="24"/>
          <w:szCs w:val="24"/>
        </w:rPr>
        <w:t xml:space="preserve">. </w:t>
      </w:r>
      <w:r w:rsidR="00BC517A" w:rsidRPr="001054D3">
        <w:rPr>
          <w:rFonts w:ascii="Book Antiqua" w:eastAsia="Times New Roman" w:hAnsi="Book Antiqua" w:cs="Times New Roman"/>
          <w:bCs/>
          <w:sz w:val="24"/>
          <w:szCs w:val="24"/>
        </w:rPr>
        <w:t>Therefore</w:t>
      </w:r>
      <w:r w:rsidR="00546DB8" w:rsidRPr="001054D3">
        <w:rPr>
          <w:rFonts w:ascii="Book Antiqua" w:eastAsia="Times New Roman" w:hAnsi="Book Antiqua" w:cs="Times New Roman"/>
          <w:bCs/>
          <w:sz w:val="24"/>
          <w:szCs w:val="24"/>
        </w:rPr>
        <w:t>, the u</w:t>
      </w:r>
      <w:r w:rsidR="00BC517A" w:rsidRPr="001054D3">
        <w:rPr>
          <w:rFonts w:ascii="Book Antiqua" w:eastAsia="Times New Roman" w:hAnsi="Book Antiqua" w:cs="Times New Roman"/>
          <w:bCs/>
          <w:sz w:val="24"/>
          <w:szCs w:val="24"/>
        </w:rPr>
        <w:t>se of ARBs can confer retinoprotection and arrest the progression of DR.</w:t>
      </w:r>
    </w:p>
    <w:p w:rsidR="00E53BB9" w:rsidRPr="001054D3" w:rsidRDefault="00E53BB9" w:rsidP="00D613CB">
      <w:pPr>
        <w:autoSpaceDE w:val="0"/>
        <w:autoSpaceDN w:val="0"/>
        <w:adjustRightInd w:val="0"/>
        <w:spacing w:line="360" w:lineRule="auto"/>
        <w:jc w:val="both"/>
        <w:rPr>
          <w:rFonts w:ascii="Book Antiqua" w:eastAsia="Times New Roman" w:hAnsi="Book Antiqua" w:cs="Times New Roman"/>
          <w:b/>
          <w:bCs/>
          <w:sz w:val="24"/>
          <w:szCs w:val="24"/>
          <w:u w:val="single"/>
        </w:rPr>
      </w:pPr>
    </w:p>
    <w:p w:rsidR="00006908" w:rsidRPr="001054D3" w:rsidRDefault="00006908" w:rsidP="00D613CB">
      <w:pPr>
        <w:shd w:val="clear" w:color="auto" w:fill="FFFFFF"/>
        <w:spacing w:line="360" w:lineRule="auto"/>
        <w:jc w:val="both"/>
        <w:outlineLvl w:val="2"/>
        <w:rPr>
          <w:rFonts w:ascii="Book Antiqua" w:eastAsia="Arial Unicode MS" w:hAnsi="Book Antiqua" w:cs="Arial Unicode MS"/>
          <w:b/>
          <w:sz w:val="24"/>
          <w:szCs w:val="24"/>
        </w:rPr>
      </w:pPr>
      <w:r w:rsidRPr="001054D3">
        <w:rPr>
          <w:rFonts w:ascii="Book Antiqua" w:eastAsia="Arial Unicode MS" w:hAnsi="Book Antiqua" w:cs="Arial Unicode MS"/>
          <w:b/>
          <w:sz w:val="24"/>
          <w:szCs w:val="24"/>
        </w:rPr>
        <w:t xml:space="preserve">ACKNOWLEDGMENTS </w:t>
      </w:r>
    </w:p>
    <w:p w:rsidR="00006908" w:rsidRPr="001054D3" w:rsidRDefault="00006908" w:rsidP="00D613CB">
      <w:pPr>
        <w:shd w:val="clear" w:color="auto" w:fill="FFFFFF"/>
        <w:spacing w:line="360" w:lineRule="auto"/>
        <w:jc w:val="both"/>
        <w:rPr>
          <w:rFonts w:ascii="Book Antiqua" w:eastAsia="Arial Unicode MS" w:hAnsi="Book Antiqua" w:cs="Arial Unicode MS"/>
          <w:sz w:val="24"/>
          <w:szCs w:val="24"/>
        </w:rPr>
      </w:pPr>
      <w:r w:rsidRPr="001054D3">
        <w:rPr>
          <w:rFonts w:ascii="Book Antiqua" w:eastAsia="Arial Unicode MS" w:hAnsi="Book Antiqua" w:cs="Arial Unicode MS"/>
          <w:sz w:val="24"/>
          <w:szCs w:val="24"/>
        </w:rPr>
        <w:t>We thank Khasimuddin Syed for editorial review of the manuscript.</w:t>
      </w:r>
    </w:p>
    <w:p w:rsidR="00462C46" w:rsidRPr="001054D3" w:rsidRDefault="00462C46" w:rsidP="00D613CB">
      <w:pPr>
        <w:shd w:val="clear" w:color="auto" w:fill="FFFFFF"/>
        <w:spacing w:line="360" w:lineRule="auto"/>
        <w:jc w:val="both"/>
        <w:rPr>
          <w:rFonts w:ascii="Book Antiqua" w:eastAsia="Arial Unicode MS" w:hAnsi="Book Antiqua" w:cs="Arial Unicode MS"/>
          <w:sz w:val="24"/>
          <w:szCs w:val="24"/>
        </w:rPr>
      </w:pPr>
    </w:p>
    <w:p w:rsidR="00462C46" w:rsidRPr="001054D3" w:rsidRDefault="00462C46" w:rsidP="00D613CB">
      <w:pPr>
        <w:shd w:val="clear" w:color="auto" w:fill="FFFFFF"/>
        <w:spacing w:line="360" w:lineRule="auto"/>
        <w:jc w:val="both"/>
        <w:rPr>
          <w:rFonts w:ascii="Book Antiqua" w:eastAsia="Arial Unicode MS" w:hAnsi="Book Antiqua" w:cs="Arial Unicode MS"/>
          <w:sz w:val="24"/>
          <w:szCs w:val="24"/>
        </w:rPr>
      </w:pPr>
    </w:p>
    <w:p w:rsidR="00462C46" w:rsidRPr="001054D3" w:rsidRDefault="00462C46" w:rsidP="00D613CB">
      <w:pPr>
        <w:shd w:val="clear" w:color="auto" w:fill="FFFFFF"/>
        <w:spacing w:line="360" w:lineRule="auto"/>
        <w:jc w:val="both"/>
        <w:rPr>
          <w:rFonts w:ascii="Book Antiqua" w:eastAsia="Arial Unicode MS" w:hAnsi="Book Antiqua" w:cs="Arial Unicode MS"/>
          <w:sz w:val="24"/>
          <w:szCs w:val="24"/>
        </w:rPr>
      </w:pPr>
    </w:p>
    <w:p w:rsidR="00F5432B" w:rsidRPr="001054D3" w:rsidRDefault="00F5432B" w:rsidP="00D613CB">
      <w:pPr>
        <w:shd w:val="clear" w:color="auto" w:fill="FFFFFF"/>
        <w:spacing w:line="360" w:lineRule="auto"/>
        <w:jc w:val="both"/>
        <w:rPr>
          <w:rFonts w:ascii="Book Antiqua" w:eastAsia="Arial Unicode MS" w:hAnsi="Book Antiqua" w:cs="Arial Unicode MS"/>
          <w:sz w:val="24"/>
          <w:szCs w:val="24"/>
        </w:rPr>
      </w:pPr>
      <w:r w:rsidRPr="001054D3">
        <w:rPr>
          <w:rFonts w:ascii="Book Antiqua" w:eastAsia="Arial Unicode MS" w:hAnsi="Book Antiqua" w:cs="Arial Unicode MS"/>
          <w:sz w:val="24"/>
          <w:szCs w:val="24"/>
        </w:rPr>
        <w:br w:type="page"/>
      </w:r>
    </w:p>
    <w:p w:rsidR="006876C9" w:rsidRPr="001054D3" w:rsidRDefault="00DA74B5" w:rsidP="00D613CB">
      <w:pPr>
        <w:shd w:val="clear" w:color="auto" w:fill="FFFFFF"/>
        <w:spacing w:line="360" w:lineRule="auto"/>
        <w:jc w:val="both"/>
        <w:rPr>
          <w:rFonts w:ascii="Book Antiqua" w:eastAsia="Arial Unicode MS" w:hAnsi="Book Antiqua" w:cs="Arial Unicode MS"/>
          <w:sz w:val="24"/>
          <w:szCs w:val="24"/>
          <w:lang w:val="fr-FR"/>
        </w:rPr>
      </w:pPr>
      <w:r w:rsidRPr="001054D3">
        <w:rPr>
          <w:rFonts w:ascii="Book Antiqua" w:eastAsia="Times New Roman" w:hAnsi="Book Antiqua" w:cs="Times New Roman"/>
          <w:b/>
          <w:smallCaps/>
          <w:sz w:val="24"/>
          <w:szCs w:val="24"/>
          <w:lang w:val="fr-FR"/>
        </w:rPr>
        <w:lastRenderedPageBreak/>
        <w:t>REFERENCES</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lang w:val="fr-FR"/>
        </w:rPr>
        <w:t>1</w:t>
      </w:r>
      <w:r w:rsidRPr="00B67CA2">
        <w:rPr>
          <w:rFonts w:ascii="Book Antiqua" w:eastAsia="宋体" w:hAnsi="Book Antiqua" w:cs="宋体"/>
          <w:color w:val="000000"/>
          <w:sz w:val="24"/>
          <w:szCs w:val="24"/>
          <w:lang w:val="fr-FR"/>
        </w:rPr>
        <w:t> </w:t>
      </w:r>
      <w:r w:rsidRPr="005C092C">
        <w:rPr>
          <w:rFonts w:ascii="Book Antiqua" w:eastAsia="宋体" w:hAnsi="Book Antiqua" w:cs="宋体"/>
          <w:b/>
          <w:bCs/>
          <w:color w:val="000000"/>
          <w:sz w:val="24"/>
          <w:szCs w:val="24"/>
          <w:lang w:val="fr-FR"/>
        </w:rPr>
        <w:t>Metsärinne KP</w:t>
      </w:r>
      <w:r w:rsidRPr="005C092C">
        <w:rPr>
          <w:rFonts w:ascii="Book Antiqua" w:eastAsia="宋体" w:hAnsi="Book Antiqua" w:cs="宋体"/>
          <w:color w:val="000000"/>
          <w:sz w:val="24"/>
          <w:szCs w:val="24"/>
          <w:lang w:val="fr-FR"/>
        </w:rPr>
        <w:t xml:space="preserve">, Helin KH, Saijonmaa O, Stewen P, Sirviö ML, Fyhrquist FY. </w:t>
      </w:r>
      <w:proofErr w:type="gramStart"/>
      <w:r w:rsidRPr="005C092C">
        <w:rPr>
          <w:rFonts w:ascii="Book Antiqua" w:eastAsia="宋体" w:hAnsi="Book Antiqua" w:cs="宋体"/>
          <w:color w:val="000000"/>
          <w:sz w:val="24"/>
          <w:szCs w:val="24"/>
        </w:rPr>
        <w:t>Tissue-specific regulation of angiotensin-converting enzyme by angiotensin II and losartan in the rat.</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Blood Press</w:t>
      </w:r>
      <w:r w:rsidRPr="005C092C">
        <w:rPr>
          <w:rFonts w:ascii="Book Antiqua" w:eastAsia="宋体" w:hAnsi="Book Antiqua" w:cs="宋体"/>
          <w:color w:val="000000"/>
          <w:sz w:val="24"/>
          <w:szCs w:val="24"/>
        </w:rPr>
        <w:t> 1996; </w:t>
      </w:r>
      <w:r w:rsidRPr="005C092C">
        <w:rPr>
          <w:rFonts w:ascii="Book Antiqua" w:eastAsia="宋体" w:hAnsi="Book Antiqua" w:cs="宋体"/>
          <w:b/>
          <w:bCs/>
          <w:color w:val="000000"/>
          <w:sz w:val="24"/>
          <w:szCs w:val="24"/>
        </w:rPr>
        <w:t>5</w:t>
      </w:r>
      <w:r w:rsidRPr="005C092C">
        <w:rPr>
          <w:rFonts w:ascii="Book Antiqua" w:eastAsia="宋体" w:hAnsi="Book Antiqua" w:cs="宋体"/>
          <w:color w:val="000000"/>
          <w:sz w:val="24"/>
          <w:szCs w:val="24"/>
        </w:rPr>
        <w:t>: 363-370 [PMID: 8973755]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2 </w:t>
      </w:r>
      <w:r w:rsidRPr="005C092C">
        <w:rPr>
          <w:rFonts w:ascii="Book Antiqua" w:eastAsia="宋体" w:hAnsi="Book Antiqua" w:cs="宋体"/>
          <w:b/>
          <w:bCs/>
          <w:color w:val="000000"/>
          <w:sz w:val="24"/>
          <w:szCs w:val="24"/>
        </w:rPr>
        <w:t>Bader M</w:t>
      </w:r>
      <w:r w:rsidRPr="005C092C">
        <w:rPr>
          <w:rFonts w:ascii="Book Antiqua" w:eastAsia="宋体" w:hAnsi="Book Antiqua" w:cs="宋体"/>
          <w:color w:val="000000"/>
          <w:sz w:val="24"/>
          <w:szCs w:val="24"/>
        </w:rPr>
        <w:t>, Peters J, Baltatu O, Müller DN, Luft FC, Ganten D. Tissue renin-angiotensin systems: new insights from experimental animal models in hypertension research. </w:t>
      </w:r>
      <w:r w:rsidRPr="005C092C">
        <w:rPr>
          <w:rFonts w:ascii="Book Antiqua" w:eastAsia="宋体" w:hAnsi="Book Antiqua" w:cs="宋体"/>
          <w:i/>
          <w:iCs/>
          <w:color w:val="000000"/>
          <w:sz w:val="24"/>
          <w:szCs w:val="24"/>
        </w:rPr>
        <w:t>J Mol Med (Berl)</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79</w:t>
      </w:r>
      <w:r w:rsidRPr="005C092C">
        <w:rPr>
          <w:rFonts w:ascii="Book Antiqua" w:eastAsia="宋体" w:hAnsi="Book Antiqua" w:cs="宋体"/>
          <w:color w:val="000000"/>
          <w:sz w:val="24"/>
          <w:szCs w:val="24"/>
        </w:rPr>
        <w:t>: 76-102 [PMID: 11357942]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3 </w:t>
      </w:r>
      <w:r w:rsidRPr="005C092C">
        <w:rPr>
          <w:rFonts w:ascii="Book Antiqua" w:eastAsia="宋体" w:hAnsi="Book Antiqua" w:cs="宋体"/>
          <w:b/>
          <w:bCs/>
          <w:color w:val="000000"/>
          <w:sz w:val="24"/>
          <w:szCs w:val="24"/>
        </w:rPr>
        <w:t>Kramkowski K</w:t>
      </w:r>
      <w:r w:rsidRPr="005C092C">
        <w:rPr>
          <w:rFonts w:ascii="Book Antiqua" w:eastAsia="宋体" w:hAnsi="Book Antiqua" w:cs="宋体"/>
          <w:color w:val="000000"/>
          <w:sz w:val="24"/>
          <w:szCs w:val="24"/>
        </w:rPr>
        <w:t xml:space="preserve">, Mogielnicki A, Buczko W. </w:t>
      </w:r>
      <w:proofErr w:type="gramStart"/>
      <w:r w:rsidRPr="005C092C">
        <w:rPr>
          <w:rFonts w:ascii="Book Antiqua" w:eastAsia="宋体" w:hAnsi="Book Antiqua" w:cs="宋体"/>
          <w:color w:val="000000"/>
          <w:sz w:val="24"/>
          <w:szCs w:val="24"/>
        </w:rPr>
        <w:t>The physiological significance of the alternative pathways of angiotensin II production.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Physiol Pharmacol</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57</w:t>
      </w:r>
      <w:r w:rsidRPr="005C092C">
        <w:rPr>
          <w:rFonts w:ascii="Book Antiqua" w:eastAsia="宋体" w:hAnsi="Book Antiqua" w:cs="宋体"/>
          <w:color w:val="000000"/>
          <w:sz w:val="24"/>
          <w:szCs w:val="24"/>
        </w:rPr>
        <w:t>: 529-539 [PMID: 17229979]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4 </w:t>
      </w:r>
      <w:r w:rsidRPr="005C092C">
        <w:rPr>
          <w:rFonts w:ascii="Book Antiqua" w:eastAsia="宋体" w:hAnsi="Book Antiqua" w:cs="宋体"/>
          <w:b/>
          <w:bCs/>
          <w:color w:val="000000"/>
          <w:sz w:val="24"/>
          <w:szCs w:val="24"/>
        </w:rPr>
        <w:t>Rong P</w:t>
      </w:r>
      <w:r w:rsidRPr="005C092C">
        <w:rPr>
          <w:rFonts w:ascii="Book Antiqua" w:eastAsia="宋体" w:hAnsi="Book Antiqua" w:cs="宋体"/>
          <w:color w:val="000000"/>
          <w:sz w:val="24"/>
          <w:szCs w:val="24"/>
        </w:rPr>
        <w:t>, Wilkinson-Berka JL, Skinner SL. Control of renin secretion from adrenal gland in transgenic Ren-2 and normal rats. </w:t>
      </w:r>
      <w:r w:rsidRPr="005C092C">
        <w:rPr>
          <w:rFonts w:ascii="Book Antiqua" w:eastAsia="宋体" w:hAnsi="Book Antiqua" w:cs="宋体"/>
          <w:i/>
          <w:iCs/>
          <w:color w:val="000000"/>
          <w:sz w:val="24"/>
          <w:szCs w:val="24"/>
        </w:rPr>
        <w:t>Mol Cell Endocrinol</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173</w:t>
      </w:r>
      <w:r w:rsidRPr="005C092C">
        <w:rPr>
          <w:rFonts w:ascii="Book Antiqua" w:eastAsia="宋体" w:hAnsi="Book Antiqua" w:cs="宋体"/>
          <w:color w:val="000000"/>
          <w:sz w:val="24"/>
          <w:szCs w:val="24"/>
        </w:rPr>
        <w:t>: 203-212 [PMID: 11223191]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5 </w:t>
      </w:r>
      <w:r w:rsidRPr="005C092C">
        <w:rPr>
          <w:rFonts w:ascii="Book Antiqua" w:eastAsia="宋体" w:hAnsi="Book Antiqua" w:cs="宋体"/>
          <w:b/>
          <w:bCs/>
          <w:color w:val="000000"/>
          <w:sz w:val="24"/>
          <w:szCs w:val="24"/>
        </w:rPr>
        <w:t>Wilkinson-Berka JL</w:t>
      </w:r>
      <w:r w:rsidRPr="005C092C">
        <w:rPr>
          <w:rFonts w:ascii="Book Antiqua" w:eastAsia="宋体" w:hAnsi="Book Antiqua" w:cs="宋体"/>
          <w:color w:val="000000"/>
          <w:sz w:val="24"/>
          <w:szCs w:val="24"/>
        </w:rPr>
        <w:t>, Kelly DJ, Rong P, Campbell DJ, Skinner SL. Characterisation of a thymic renin-angiotensin system in the transgenic m(Ren-2)27 rat. </w:t>
      </w:r>
      <w:r w:rsidRPr="005C092C">
        <w:rPr>
          <w:rFonts w:ascii="Book Antiqua" w:eastAsia="宋体" w:hAnsi="Book Antiqua" w:cs="宋体"/>
          <w:i/>
          <w:iCs/>
          <w:color w:val="000000"/>
          <w:sz w:val="24"/>
          <w:szCs w:val="24"/>
        </w:rPr>
        <w:t>Mol Cell Endocrinol</w:t>
      </w:r>
      <w:r w:rsidRPr="005C092C">
        <w:rPr>
          <w:rFonts w:ascii="Book Antiqua" w:eastAsia="宋体" w:hAnsi="Book Antiqua" w:cs="宋体"/>
          <w:color w:val="000000"/>
          <w:sz w:val="24"/>
          <w:szCs w:val="24"/>
        </w:rPr>
        <w:t> 2002; </w:t>
      </w:r>
      <w:r w:rsidRPr="005C092C">
        <w:rPr>
          <w:rFonts w:ascii="Book Antiqua" w:eastAsia="宋体" w:hAnsi="Book Antiqua" w:cs="宋体"/>
          <w:b/>
          <w:bCs/>
          <w:color w:val="000000"/>
          <w:sz w:val="24"/>
          <w:szCs w:val="24"/>
        </w:rPr>
        <w:t>194</w:t>
      </w:r>
      <w:r w:rsidRPr="005C092C">
        <w:rPr>
          <w:rFonts w:ascii="Book Antiqua" w:eastAsia="宋体" w:hAnsi="Book Antiqua" w:cs="宋体"/>
          <w:color w:val="000000"/>
          <w:sz w:val="24"/>
          <w:szCs w:val="24"/>
        </w:rPr>
        <w:t>: 201-209 [PMID: 12242043]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6 </w:t>
      </w:r>
      <w:r w:rsidRPr="005C092C">
        <w:rPr>
          <w:rFonts w:ascii="Book Antiqua" w:eastAsia="宋体" w:hAnsi="Book Antiqua" w:cs="宋体"/>
          <w:b/>
          <w:bCs/>
          <w:color w:val="000000"/>
          <w:sz w:val="24"/>
          <w:szCs w:val="24"/>
        </w:rPr>
        <w:t>Berka JL</w:t>
      </w:r>
      <w:r w:rsidRPr="005C092C">
        <w:rPr>
          <w:rFonts w:ascii="Book Antiqua" w:eastAsia="宋体" w:hAnsi="Book Antiqua" w:cs="宋体"/>
          <w:color w:val="000000"/>
          <w:sz w:val="24"/>
          <w:szCs w:val="24"/>
        </w:rPr>
        <w:t>, Stubbs AJ, Wang DZ, DiNicolantonio R, Alcorn D, Campbell DJ, Skinner SL. Renin-containing Müller cells of the retina display endocrine features.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1995; </w:t>
      </w:r>
      <w:r w:rsidRPr="005C092C">
        <w:rPr>
          <w:rFonts w:ascii="Book Antiqua" w:eastAsia="宋体" w:hAnsi="Book Antiqua" w:cs="宋体"/>
          <w:b/>
          <w:bCs/>
          <w:color w:val="000000"/>
          <w:sz w:val="24"/>
          <w:szCs w:val="24"/>
        </w:rPr>
        <w:t>36</w:t>
      </w:r>
      <w:r w:rsidRPr="005C092C">
        <w:rPr>
          <w:rFonts w:ascii="Book Antiqua" w:eastAsia="宋体" w:hAnsi="Book Antiqua" w:cs="宋体"/>
          <w:color w:val="000000"/>
          <w:sz w:val="24"/>
          <w:szCs w:val="24"/>
        </w:rPr>
        <w:t>: 1450-1458 [PMID: 7775123]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7 </w:t>
      </w:r>
      <w:r w:rsidRPr="005C092C">
        <w:rPr>
          <w:rFonts w:ascii="Book Antiqua" w:eastAsia="宋体" w:hAnsi="Book Antiqua" w:cs="宋体"/>
          <w:b/>
          <w:bCs/>
          <w:color w:val="000000"/>
          <w:sz w:val="24"/>
          <w:szCs w:val="24"/>
        </w:rPr>
        <w:t>Sarlos S</w:t>
      </w:r>
      <w:r w:rsidRPr="005C092C">
        <w:rPr>
          <w:rFonts w:ascii="Book Antiqua" w:eastAsia="宋体" w:hAnsi="Book Antiqua" w:cs="宋体"/>
          <w:color w:val="000000"/>
          <w:sz w:val="24"/>
          <w:szCs w:val="24"/>
        </w:rPr>
        <w:t xml:space="preserve">, Rizkalla B, Moravski CJ, Cao Z, Cooper ME, Wilkinson-Berka JL. Retinal angiogenesis is mediated by an interaction between the angiotensin type </w:t>
      </w:r>
      <w:proofErr w:type="gramStart"/>
      <w:r w:rsidRPr="005C092C">
        <w:rPr>
          <w:rFonts w:ascii="Book Antiqua" w:eastAsia="宋体" w:hAnsi="Book Antiqua" w:cs="宋体"/>
          <w:color w:val="000000"/>
          <w:sz w:val="24"/>
          <w:szCs w:val="24"/>
        </w:rPr>
        <w:t>2 receptor</w:t>
      </w:r>
      <w:proofErr w:type="gramEnd"/>
      <w:r w:rsidRPr="005C092C">
        <w:rPr>
          <w:rFonts w:ascii="Book Antiqua" w:eastAsia="宋体" w:hAnsi="Book Antiqua" w:cs="宋体"/>
          <w:color w:val="000000"/>
          <w:sz w:val="24"/>
          <w:szCs w:val="24"/>
        </w:rPr>
        <w:t>, VEGF, and angiopoietin. </w:t>
      </w:r>
      <w:r w:rsidRPr="005C092C">
        <w:rPr>
          <w:rFonts w:ascii="Book Antiqua" w:eastAsia="宋体" w:hAnsi="Book Antiqua" w:cs="宋体"/>
          <w:i/>
          <w:iCs/>
          <w:color w:val="000000"/>
          <w:sz w:val="24"/>
          <w:szCs w:val="24"/>
        </w:rPr>
        <w:t>Am J Pathol</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163</w:t>
      </w:r>
      <w:r w:rsidRPr="005C092C">
        <w:rPr>
          <w:rFonts w:ascii="Book Antiqua" w:eastAsia="宋体" w:hAnsi="Book Antiqua" w:cs="宋体"/>
          <w:color w:val="000000"/>
          <w:sz w:val="24"/>
          <w:szCs w:val="24"/>
        </w:rPr>
        <w:t>: 879-887 [PMID: 12937129]</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8 </w:t>
      </w:r>
      <w:r w:rsidRPr="005C092C">
        <w:rPr>
          <w:rFonts w:ascii="Book Antiqua" w:eastAsia="宋体" w:hAnsi="Book Antiqua" w:cs="宋体"/>
          <w:b/>
          <w:bCs/>
          <w:color w:val="000000"/>
          <w:sz w:val="24"/>
          <w:szCs w:val="24"/>
        </w:rPr>
        <w:t>Fyhrquist F</w:t>
      </w:r>
      <w:r w:rsidRPr="005C092C">
        <w:rPr>
          <w:rFonts w:ascii="Book Antiqua" w:eastAsia="宋体" w:hAnsi="Book Antiqua" w:cs="宋体"/>
          <w:color w:val="000000"/>
          <w:sz w:val="24"/>
          <w:szCs w:val="24"/>
        </w:rPr>
        <w:t>, Metsärinne K, Tikkanen I. Role of angiotensin II in blood pressure regulation and in the pathophysiology of cardiovascular disorders.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Hum Hypertens</w:t>
      </w:r>
      <w:r w:rsidRPr="005C092C">
        <w:rPr>
          <w:rFonts w:ascii="Book Antiqua" w:eastAsia="宋体" w:hAnsi="Book Antiqua" w:cs="宋体"/>
          <w:color w:val="000000"/>
          <w:sz w:val="24"/>
          <w:szCs w:val="24"/>
        </w:rPr>
        <w:t> 1995; </w:t>
      </w:r>
      <w:r w:rsidRPr="005C092C">
        <w:rPr>
          <w:rFonts w:ascii="Book Antiqua" w:eastAsia="宋体" w:hAnsi="Book Antiqua" w:cs="宋体"/>
          <w:b/>
          <w:bCs/>
          <w:color w:val="000000"/>
          <w:sz w:val="24"/>
          <w:szCs w:val="24"/>
        </w:rPr>
        <w:t xml:space="preserve">9 </w:t>
      </w:r>
      <w:r w:rsidRPr="005C092C">
        <w:rPr>
          <w:rFonts w:ascii="Book Antiqua" w:eastAsia="宋体" w:hAnsi="Book Antiqua" w:cs="宋体"/>
          <w:bCs/>
          <w:color w:val="000000"/>
          <w:sz w:val="24"/>
          <w:szCs w:val="24"/>
        </w:rPr>
        <w:t>Suppl 5</w:t>
      </w:r>
      <w:r w:rsidRPr="005C092C">
        <w:rPr>
          <w:rFonts w:ascii="Book Antiqua" w:eastAsia="宋体" w:hAnsi="Book Antiqua" w:cs="宋体"/>
          <w:color w:val="000000"/>
          <w:sz w:val="24"/>
          <w:szCs w:val="24"/>
        </w:rPr>
        <w:t>: S19-S24 [PMID: 8583476]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9 </w:t>
      </w:r>
      <w:r w:rsidRPr="005C092C">
        <w:rPr>
          <w:rFonts w:ascii="Book Antiqua" w:eastAsia="宋体" w:hAnsi="Book Antiqua" w:cs="宋体"/>
          <w:b/>
          <w:bCs/>
          <w:color w:val="000000"/>
          <w:sz w:val="24"/>
          <w:szCs w:val="24"/>
        </w:rPr>
        <w:t>Beevers G</w:t>
      </w:r>
      <w:r w:rsidRPr="005C092C">
        <w:rPr>
          <w:rFonts w:ascii="Book Antiqua" w:eastAsia="宋体" w:hAnsi="Book Antiqua" w:cs="宋体"/>
          <w:color w:val="000000"/>
          <w:sz w:val="24"/>
          <w:szCs w:val="24"/>
        </w:rPr>
        <w:t>, Lip GY, O'Brien E. ABC of hypertension: The pathophysiology of hypertension. </w:t>
      </w:r>
      <w:r w:rsidRPr="005C092C">
        <w:rPr>
          <w:rFonts w:ascii="Book Antiqua" w:eastAsia="宋体" w:hAnsi="Book Antiqua" w:cs="宋体"/>
          <w:i/>
          <w:iCs/>
          <w:color w:val="000000"/>
          <w:sz w:val="24"/>
          <w:szCs w:val="24"/>
        </w:rPr>
        <w:t>BMJ</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322</w:t>
      </w:r>
      <w:r w:rsidRPr="005C092C">
        <w:rPr>
          <w:rFonts w:ascii="Book Antiqua" w:eastAsia="宋体" w:hAnsi="Book Antiqua" w:cs="宋体"/>
          <w:color w:val="000000"/>
          <w:sz w:val="24"/>
          <w:szCs w:val="24"/>
        </w:rPr>
        <w:t>: 912-916 [PMID: 11302910]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10 </w:t>
      </w:r>
      <w:r w:rsidRPr="005C092C">
        <w:rPr>
          <w:rFonts w:ascii="Book Antiqua" w:eastAsia="宋体" w:hAnsi="Book Antiqua" w:cs="宋体"/>
          <w:b/>
          <w:bCs/>
          <w:color w:val="000000"/>
          <w:sz w:val="24"/>
          <w:szCs w:val="24"/>
        </w:rPr>
        <w:t>Benigni A</w:t>
      </w:r>
      <w:r w:rsidRPr="005C092C">
        <w:rPr>
          <w:rFonts w:ascii="Book Antiqua" w:eastAsia="宋体" w:hAnsi="Book Antiqua" w:cs="宋体"/>
          <w:color w:val="000000"/>
          <w:sz w:val="24"/>
          <w:szCs w:val="24"/>
        </w:rPr>
        <w:t>, Cassis P, Remuzzi G. Angiotensin II revisited: new roles in inflammation, immunology and aging. </w:t>
      </w:r>
      <w:r w:rsidRPr="005C092C">
        <w:rPr>
          <w:rFonts w:ascii="Book Antiqua" w:eastAsia="宋体" w:hAnsi="Book Antiqua" w:cs="宋体"/>
          <w:i/>
          <w:iCs/>
          <w:color w:val="000000"/>
          <w:sz w:val="24"/>
          <w:szCs w:val="24"/>
        </w:rPr>
        <w:t>EMBO Mol Med</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2</w:t>
      </w:r>
      <w:r w:rsidRPr="005C092C">
        <w:rPr>
          <w:rFonts w:ascii="Book Antiqua" w:eastAsia="宋体" w:hAnsi="Book Antiqua" w:cs="宋体"/>
          <w:color w:val="000000"/>
          <w:sz w:val="24"/>
          <w:szCs w:val="24"/>
        </w:rPr>
        <w:t>: 247-257 [PMID: 20597104 DOI: 10.1002/emmm.201000080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lastRenderedPageBreak/>
        <w:t>11 </w:t>
      </w:r>
      <w:r w:rsidRPr="005C092C">
        <w:rPr>
          <w:rFonts w:ascii="Book Antiqua" w:eastAsia="宋体" w:hAnsi="Book Antiqua" w:cs="宋体"/>
          <w:b/>
          <w:bCs/>
          <w:color w:val="000000"/>
          <w:sz w:val="24"/>
          <w:szCs w:val="24"/>
        </w:rPr>
        <w:t>Moravski CJ</w:t>
      </w:r>
      <w:r w:rsidRPr="005C092C">
        <w:rPr>
          <w:rFonts w:ascii="Book Antiqua" w:eastAsia="宋体" w:hAnsi="Book Antiqua" w:cs="宋体"/>
          <w:color w:val="000000"/>
          <w:sz w:val="24"/>
          <w:szCs w:val="24"/>
        </w:rPr>
        <w:t>, Kelly DJ, Cooper ME, Gilbert RE, Bertram JF, Shahinfar S, Skinner SL, Wilkinson-Berka JL.</w:t>
      </w:r>
      <w:proofErr w:type="gramEnd"/>
      <w:r w:rsidRPr="005C092C">
        <w:rPr>
          <w:rFonts w:ascii="Book Antiqua" w:eastAsia="宋体" w:hAnsi="Book Antiqua" w:cs="宋体"/>
          <w:color w:val="000000"/>
          <w:sz w:val="24"/>
          <w:szCs w:val="24"/>
        </w:rPr>
        <w:t xml:space="preserve"> Retinal neovascularization is prevented by blockade of the renin-angiotensin system. </w:t>
      </w:r>
      <w:r w:rsidRPr="005C092C">
        <w:rPr>
          <w:rFonts w:ascii="Book Antiqua" w:eastAsia="宋体" w:hAnsi="Book Antiqua" w:cs="宋体"/>
          <w:i/>
          <w:iCs/>
          <w:color w:val="000000"/>
          <w:sz w:val="24"/>
          <w:szCs w:val="24"/>
        </w:rPr>
        <w:t>Hypertension</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36</w:t>
      </w:r>
      <w:r w:rsidRPr="005C092C">
        <w:rPr>
          <w:rFonts w:ascii="Book Antiqua" w:eastAsia="宋体" w:hAnsi="Book Antiqua" w:cs="宋体"/>
          <w:color w:val="000000"/>
          <w:sz w:val="24"/>
          <w:szCs w:val="24"/>
        </w:rPr>
        <w:t>: 1099-1104 [PMID: 11116132]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12 </w:t>
      </w:r>
      <w:r w:rsidRPr="005C092C">
        <w:rPr>
          <w:rFonts w:ascii="Book Antiqua" w:eastAsia="宋体" w:hAnsi="Book Antiqua" w:cs="宋体"/>
          <w:b/>
          <w:bCs/>
          <w:color w:val="000000"/>
          <w:sz w:val="24"/>
          <w:szCs w:val="24"/>
        </w:rPr>
        <w:t>Stegbauer J</w:t>
      </w:r>
      <w:r w:rsidRPr="005C092C">
        <w:rPr>
          <w:rFonts w:ascii="Book Antiqua" w:eastAsia="宋体" w:hAnsi="Book Antiqua" w:cs="宋体"/>
          <w:color w:val="000000"/>
          <w:sz w:val="24"/>
          <w:szCs w:val="24"/>
        </w:rPr>
        <w:t>, Coffman TM. New insights into angiotensin receptor actions: from blood pressure to aging. </w:t>
      </w:r>
      <w:r w:rsidRPr="005C092C">
        <w:rPr>
          <w:rFonts w:ascii="Book Antiqua" w:eastAsia="宋体" w:hAnsi="Book Antiqua" w:cs="宋体"/>
          <w:i/>
          <w:iCs/>
          <w:color w:val="000000"/>
          <w:sz w:val="24"/>
          <w:szCs w:val="24"/>
        </w:rPr>
        <w:t>Curr Opin Nephrol Hypertens</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20</w:t>
      </w:r>
      <w:r w:rsidRPr="005C092C">
        <w:rPr>
          <w:rFonts w:ascii="Book Antiqua" w:eastAsia="宋体" w:hAnsi="Book Antiqua" w:cs="宋体"/>
          <w:color w:val="000000"/>
          <w:sz w:val="24"/>
          <w:szCs w:val="24"/>
        </w:rPr>
        <w:t>: 84-88 [PMID: 21076298 DOI: 10.1097/MNH.0b013e3283414d40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13 </w:t>
      </w:r>
      <w:r w:rsidRPr="005C092C">
        <w:rPr>
          <w:rFonts w:ascii="Book Antiqua" w:eastAsia="宋体" w:hAnsi="Book Antiqua" w:cs="宋体"/>
          <w:b/>
          <w:bCs/>
          <w:color w:val="000000"/>
          <w:sz w:val="24"/>
          <w:szCs w:val="24"/>
        </w:rPr>
        <w:t>Willis LM</w:t>
      </w:r>
      <w:r w:rsidRPr="005C092C">
        <w:rPr>
          <w:rFonts w:ascii="Book Antiqua" w:eastAsia="宋体" w:hAnsi="Book Antiqua" w:cs="宋体"/>
          <w:color w:val="000000"/>
          <w:sz w:val="24"/>
          <w:szCs w:val="24"/>
        </w:rPr>
        <w:t>, El-Remessy AB, Somanath PR, Deremer DL, Fagan SC. Angiotensin receptor blockers and angiogenesis: clinical and experimental evidence. </w:t>
      </w:r>
      <w:r w:rsidRPr="005C092C">
        <w:rPr>
          <w:rFonts w:ascii="Book Antiqua" w:eastAsia="宋体" w:hAnsi="Book Antiqua" w:cs="宋体"/>
          <w:i/>
          <w:iCs/>
          <w:color w:val="000000"/>
          <w:sz w:val="24"/>
          <w:szCs w:val="24"/>
        </w:rPr>
        <w:t>Clin Sci (Lond)</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120</w:t>
      </w:r>
      <w:r w:rsidRPr="005C092C">
        <w:rPr>
          <w:rFonts w:ascii="Book Antiqua" w:eastAsia="宋体" w:hAnsi="Book Antiqua" w:cs="宋体"/>
          <w:color w:val="000000"/>
          <w:sz w:val="24"/>
          <w:szCs w:val="24"/>
        </w:rPr>
        <w:t>: 307-319 [PMID: 21488224]</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14 </w:t>
      </w:r>
      <w:r w:rsidRPr="005C092C">
        <w:rPr>
          <w:rFonts w:ascii="Book Antiqua" w:eastAsia="宋体" w:hAnsi="Book Antiqua" w:cs="宋体"/>
          <w:b/>
          <w:bCs/>
          <w:color w:val="000000"/>
          <w:sz w:val="24"/>
          <w:szCs w:val="24"/>
        </w:rPr>
        <w:t>Igić R</w:t>
      </w:r>
      <w:r w:rsidRPr="005C092C">
        <w:rPr>
          <w:rFonts w:ascii="Book Antiqua" w:eastAsia="宋体" w:hAnsi="Book Antiqua" w:cs="宋体"/>
          <w:color w:val="000000"/>
          <w:sz w:val="24"/>
          <w:szCs w:val="24"/>
        </w:rPr>
        <w:t>, Robinson CJ, Milosević Z, Wilson CM, Erdös EG.</w:t>
      </w:r>
      <w:proofErr w:type="gramEnd"/>
      <w:r w:rsidRPr="005C092C">
        <w:rPr>
          <w:rFonts w:ascii="Book Antiqua" w:eastAsia="宋体" w:hAnsi="Book Antiqua" w:cs="宋体"/>
          <w:color w:val="000000"/>
          <w:sz w:val="24"/>
          <w:szCs w:val="24"/>
        </w:rPr>
        <w:t xml:space="preserve"> [Activity of renin and angiotensin I converting enzyme in retina and ciliary body (author's transl)]. </w:t>
      </w:r>
      <w:r w:rsidRPr="005C092C">
        <w:rPr>
          <w:rFonts w:ascii="Book Antiqua" w:eastAsia="宋体" w:hAnsi="Book Antiqua" w:cs="宋体"/>
          <w:i/>
          <w:iCs/>
          <w:color w:val="000000"/>
          <w:sz w:val="24"/>
          <w:szCs w:val="24"/>
        </w:rPr>
        <w:t>Lijec Vjesn</w:t>
      </w:r>
      <w:r w:rsidRPr="005C092C">
        <w:rPr>
          <w:rFonts w:ascii="Book Antiqua" w:eastAsia="宋体" w:hAnsi="Book Antiqua" w:cs="宋体"/>
          <w:color w:val="000000"/>
          <w:sz w:val="24"/>
          <w:szCs w:val="24"/>
        </w:rPr>
        <w:t> 1977; </w:t>
      </w:r>
      <w:r w:rsidRPr="005C092C">
        <w:rPr>
          <w:rFonts w:ascii="Book Antiqua" w:eastAsia="宋体" w:hAnsi="Book Antiqua" w:cs="宋体"/>
          <w:b/>
          <w:bCs/>
          <w:color w:val="000000"/>
          <w:sz w:val="24"/>
          <w:szCs w:val="24"/>
        </w:rPr>
        <w:t>99</w:t>
      </w:r>
      <w:r w:rsidRPr="005C092C">
        <w:rPr>
          <w:rFonts w:ascii="Book Antiqua" w:eastAsia="宋体" w:hAnsi="Book Antiqua" w:cs="宋体"/>
          <w:color w:val="000000"/>
          <w:sz w:val="24"/>
          <w:szCs w:val="24"/>
        </w:rPr>
        <w:t>: 482-484 [PMID: 199819]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15 </w:t>
      </w:r>
      <w:r w:rsidRPr="005C092C">
        <w:rPr>
          <w:rFonts w:ascii="Book Antiqua" w:eastAsia="宋体" w:hAnsi="Book Antiqua" w:cs="宋体"/>
          <w:b/>
          <w:bCs/>
          <w:color w:val="000000"/>
          <w:sz w:val="24"/>
          <w:szCs w:val="24"/>
        </w:rPr>
        <w:t>Wheeler-Schilling TH</w:t>
      </w:r>
      <w:r w:rsidRPr="005C092C">
        <w:rPr>
          <w:rFonts w:ascii="Book Antiqua" w:eastAsia="宋体" w:hAnsi="Book Antiqua" w:cs="宋体"/>
          <w:color w:val="000000"/>
          <w:sz w:val="24"/>
          <w:szCs w:val="24"/>
        </w:rPr>
        <w:t>, Kohler K, Sautter M, Guenther E. Angiotensin II receptor subtype gene expression and cellular localization in the retina and non-neuronal ocular tissues of the rat. </w:t>
      </w:r>
      <w:r w:rsidRPr="005C092C">
        <w:rPr>
          <w:rFonts w:ascii="Book Antiqua" w:eastAsia="宋体" w:hAnsi="Book Antiqua" w:cs="宋体"/>
          <w:i/>
          <w:iCs/>
          <w:color w:val="000000"/>
          <w:sz w:val="24"/>
          <w:szCs w:val="24"/>
        </w:rPr>
        <w:t>Eur J Neurosci</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11</w:t>
      </w:r>
      <w:r w:rsidRPr="005C092C">
        <w:rPr>
          <w:rFonts w:ascii="Book Antiqua" w:eastAsia="宋体" w:hAnsi="Book Antiqua" w:cs="宋体"/>
          <w:color w:val="000000"/>
          <w:sz w:val="24"/>
          <w:szCs w:val="24"/>
        </w:rPr>
        <w:t>: 3387-3394 [PMID: 10564346]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16 </w:t>
      </w:r>
      <w:r w:rsidRPr="005C092C">
        <w:rPr>
          <w:rFonts w:ascii="Book Antiqua" w:eastAsia="宋体" w:hAnsi="Book Antiqua" w:cs="宋体"/>
          <w:b/>
          <w:bCs/>
          <w:color w:val="000000"/>
          <w:sz w:val="24"/>
          <w:szCs w:val="24"/>
        </w:rPr>
        <w:t>Savaskan E</w:t>
      </w:r>
      <w:r w:rsidRPr="005C092C">
        <w:rPr>
          <w:rFonts w:ascii="Book Antiqua" w:eastAsia="宋体" w:hAnsi="Book Antiqua" w:cs="宋体"/>
          <w:color w:val="000000"/>
          <w:sz w:val="24"/>
          <w:szCs w:val="24"/>
        </w:rPr>
        <w:t>, Löffler KU, Meier F, Müller-Spahn F, Flammer J, Meyer P. Immunohistochemical localization of angiotensin-converting enzyme, angiotensin II and AT1 receptor in human ocular tissues. </w:t>
      </w:r>
      <w:r w:rsidRPr="005C092C">
        <w:rPr>
          <w:rFonts w:ascii="Book Antiqua" w:eastAsia="宋体" w:hAnsi="Book Antiqua" w:cs="宋体"/>
          <w:i/>
          <w:iCs/>
          <w:color w:val="000000"/>
          <w:sz w:val="24"/>
          <w:szCs w:val="24"/>
        </w:rPr>
        <w:t>Ophthalmic Res</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2004</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36</w:t>
      </w:r>
      <w:r w:rsidRPr="005C092C">
        <w:rPr>
          <w:rFonts w:ascii="Book Antiqua" w:eastAsia="宋体" w:hAnsi="Book Antiqua" w:cs="宋体"/>
          <w:color w:val="000000"/>
          <w:sz w:val="24"/>
          <w:szCs w:val="24"/>
        </w:rPr>
        <w:t>: 312-320 [PMID: 15627831]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17 </w:t>
      </w:r>
      <w:r w:rsidRPr="005C092C">
        <w:rPr>
          <w:rFonts w:ascii="Book Antiqua" w:eastAsia="宋体" w:hAnsi="Book Antiqua" w:cs="宋体"/>
          <w:b/>
          <w:bCs/>
          <w:color w:val="000000"/>
          <w:sz w:val="24"/>
          <w:szCs w:val="24"/>
        </w:rPr>
        <w:t>Senanayake Pd</w:t>
      </w:r>
      <w:r w:rsidRPr="005C092C">
        <w:rPr>
          <w:rFonts w:ascii="Book Antiqua" w:eastAsia="宋体" w:hAnsi="Book Antiqua" w:cs="宋体"/>
          <w:color w:val="000000"/>
          <w:sz w:val="24"/>
          <w:szCs w:val="24"/>
        </w:rPr>
        <w:t>, Drazba J, Shadrach K, Milsted A, Rungger-Brandle E, Nishiyama K, Miura S, Karnik S, Sears JE, Hollyfield JG. Angiotensin II and its receptor subtypes in the human retina.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48</w:t>
      </w:r>
      <w:r w:rsidRPr="005C092C">
        <w:rPr>
          <w:rFonts w:ascii="Book Antiqua" w:eastAsia="宋体" w:hAnsi="Book Antiqua" w:cs="宋体"/>
          <w:color w:val="000000"/>
          <w:sz w:val="24"/>
          <w:szCs w:val="24"/>
        </w:rPr>
        <w:t>: 3301-3311 [PMID: 17591902]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18 </w:t>
      </w:r>
      <w:proofErr w:type="gramStart"/>
      <w:r w:rsidRPr="005C092C">
        <w:rPr>
          <w:rFonts w:ascii="Book Antiqua" w:eastAsia="宋体" w:hAnsi="Book Antiqua" w:cs="宋体"/>
          <w:b/>
          <w:bCs/>
          <w:color w:val="000000"/>
          <w:sz w:val="24"/>
          <w:szCs w:val="24"/>
        </w:rPr>
        <w:t>Striker</w:t>
      </w:r>
      <w:proofErr w:type="gramEnd"/>
      <w:r w:rsidRPr="005C092C">
        <w:rPr>
          <w:rFonts w:ascii="Book Antiqua" w:eastAsia="宋体" w:hAnsi="Book Antiqua" w:cs="宋体"/>
          <w:b/>
          <w:bCs/>
          <w:color w:val="000000"/>
          <w:sz w:val="24"/>
          <w:szCs w:val="24"/>
        </w:rPr>
        <w:t xml:space="preserve"> GE</w:t>
      </w:r>
      <w:r w:rsidRPr="005C092C">
        <w:rPr>
          <w:rFonts w:ascii="Book Antiqua" w:eastAsia="宋体" w:hAnsi="Book Antiqua" w:cs="宋体"/>
          <w:color w:val="000000"/>
          <w:sz w:val="24"/>
          <w:szCs w:val="24"/>
        </w:rPr>
        <w:t>, Praddaude F, Alcazar O, Cousins SW, Marin-Castaño ME. Regulation of angiotensin II receptors and extracellular matrix turnover in human retinal pigment epithelium: role of angiotensin II. </w:t>
      </w:r>
      <w:r w:rsidRPr="005C092C">
        <w:rPr>
          <w:rFonts w:ascii="Book Antiqua" w:eastAsia="宋体" w:hAnsi="Book Antiqua" w:cs="宋体"/>
          <w:i/>
          <w:iCs/>
          <w:color w:val="000000"/>
          <w:sz w:val="24"/>
          <w:szCs w:val="24"/>
        </w:rPr>
        <w:t>Am J Physiol Cell Physiol</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295</w:t>
      </w:r>
      <w:r w:rsidRPr="005C092C">
        <w:rPr>
          <w:rFonts w:ascii="Book Antiqua" w:eastAsia="宋体" w:hAnsi="Book Antiqua" w:cs="宋体"/>
          <w:color w:val="000000"/>
          <w:sz w:val="24"/>
          <w:szCs w:val="24"/>
        </w:rPr>
        <w:t>: C1633-C1646 [PMID: 18923060 DOI: 10.1152/ajpcell.00092</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19 </w:t>
      </w:r>
      <w:r w:rsidRPr="005C092C">
        <w:rPr>
          <w:rFonts w:ascii="Book Antiqua" w:eastAsia="宋体" w:hAnsi="Book Antiqua" w:cs="宋体"/>
          <w:b/>
          <w:bCs/>
          <w:color w:val="000000"/>
          <w:sz w:val="24"/>
          <w:szCs w:val="24"/>
        </w:rPr>
        <w:t>Wagner J</w:t>
      </w:r>
      <w:r w:rsidRPr="005C092C">
        <w:rPr>
          <w:rFonts w:ascii="Book Antiqua" w:eastAsia="宋体" w:hAnsi="Book Antiqua" w:cs="宋体"/>
          <w:color w:val="000000"/>
          <w:sz w:val="24"/>
          <w:szCs w:val="24"/>
        </w:rPr>
        <w:t>, Jan Danser AH, Derkx FH, de Jong TV, Paul M, Mullins JJ, Schalekamp MA, Ganten D. Demonstration of renin mRNA, angiotensinogen mRNA, and angiotensin converting enzyme mRNA expression in the human eye: evidence for an intraocular renin-angiotensin system. </w:t>
      </w:r>
      <w:r w:rsidRPr="005C092C">
        <w:rPr>
          <w:rFonts w:ascii="Book Antiqua" w:eastAsia="宋体" w:hAnsi="Book Antiqua" w:cs="宋体"/>
          <w:i/>
          <w:iCs/>
          <w:color w:val="000000"/>
          <w:sz w:val="24"/>
          <w:szCs w:val="24"/>
        </w:rPr>
        <w:t>Br J Ophthalmol</w:t>
      </w:r>
      <w:r w:rsidRPr="005C092C">
        <w:rPr>
          <w:rFonts w:ascii="Book Antiqua" w:eastAsia="宋体" w:hAnsi="Book Antiqua" w:cs="宋体"/>
          <w:color w:val="000000"/>
          <w:sz w:val="24"/>
          <w:szCs w:val="24"/>
        </w:rPr>
        <w:t> 1996; </w:t>
      </w:r>
      <w:r w:rsidRPr="005C092C">
        <w:rPr>
          <w:rFonts w:ascii="Book Antiqua" w:eastAsia="宋体" w:hAnsi="Book Antiqua" w:cs="宋体"/>
          <w:b/>
          <w:bCs/>
          <w:color w:val="000000"/>
          <w:sz w:val="24"/>
          <w:szCs w:val="24"/>
        </w:rPr>
        <w:t>80</w:t>
      </w:r>
      <w:r w:rsidRPr="005C092C">
        <w:rPr>
          <w:rFonts w:ascii="Book Antiqua" w:eastAsia="宋体" w:hAnsi="Book Antiqua" w:cs="宋体"/>
          <w:color w:val="000000"/>
          <w:sz w:val="24"/>
          <w:szCs w:val="24"/>
        </w:rPr>
        <w:t>: 159-163 [PMID: 8814748]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20 </w:t>
      </w:r>
      <w:r w:rsidRPr="005C092C">
        <w:rPr>
          <w:rFonts w:ascii="Book Antiqua" w:eastAsia="宋体" w:hAnsi="Book Antiqua" w:cs="宋体"/>
          <w:b/>
          <w:bCs/>
          <w:color w:val="000000"/>
          <w:sz w:val="24"/>
          <w:szCs w:val="24"/>
        </w:rPr>
        <w:t>Milenkovic VM</w:t>
      </w:r>
      <w:r w:rsidRPr="005C092C">
        <w:rPr>
          <w:rFonts w:ascii="Book Antiqua" w:eastAsia="宋体" w:hAnsi="Book Antiqua" w:cs="宋体"/>
          <w:color w:val="000000"/>
          <w:sz w:val="24"/>
          <w:szCs w:val="24"/>
        </w:rPr>
        <w:t>, Brockmann M, Meyer C, Desch M, Schweda F, Kurtz A, Todorov V, Strauss O. Regulation of the renin expression in the retinal pigment epithelium by systemic stimuli. </w:t>
      </w:r>
      <w:r w:rsidRPr="005C092C">
        <w:rPr>
          <w:rFonts w:ascii="Book Antiqua" w:eastAsia="宋体" w:hAnsi="Book Antiqua" w:cs="宋体"/>
          <w:i/>
          <w:iCs/>
          <w:color w:val="000000"/>
          <w:sz w:val="24"/>
          <w:szCs w:val="24"/>
        </w:rPr>
        <w:t>Am J Physiol Renal Physiol</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299</w:t>
      </w:r>
      <w:r w:rsidRPr="005C092C">
        <w:rPr>
          <w:rFonts w:ascii="Book Antiqua" w:eastAsia="宋体" w:hAnsi="Book Antiqua" w:cs="宋体"/>
          <w:color w:val="000000"/>
          <w:sz w:val="24"/>
          <w:szCs w:val="24"/>
        </w:rPr>
        <w:t>: F396-F403 [PMID: 20519377 DOI: 10.1152/ajprenal.00576.2009</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21 </w:t>
      </w:r>
      <w:r w:rsidRPr="005C092C">
        <w:rPr>
          <w:rFonts w:ascii="Book Antiqua" w:eastAsia="宋体" w:hAnsi="Book Antiqua" w:cs="宋体"/>
          <w:b/>
          <w:bCs/>
          <w:color w:val="000000"/>
          <w:sz w:val="24"/>
          <w:szCs w:val="24"/>
        </w:rPr>
        <w:t>Cunha-Vaz J</w:t>
      </w:r>
      <w:r w:rsidRPr="005C092C">
        <w:rPr>
          <w:rFonts w:ascii="Book Antiqua" w:eastAsia="宋体" w:hAnsi="Book Antiqua" w:cs="宋体"/>
          <w:color w:val="000000"/>
          <w:sz w:val="24"/>
          <w:szCs w:val="24"/>
        </w:rPr>
        <w:t>.</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The blood-ocular barriers.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Surv Ophthalmol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1979</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23</w:t>
      </w:r>
      <w:r w:rsidRPr="005C092C">
        <w:rPr>
          <w:rFonts w:ascii="Book Antiqua" w:eastAsia="宋体" w:hAnsi="Book Antiqua" w:cs="宋体"/>
          <w:color w:val="000000"/>
          <w:sz w:val="24"/>
          <w:szCs w:val="24"/>
        </w:rPr>
        <w:t>: 279-296 [PMID: 380030]</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22 </w:t>
      </w:r>
      <w:r w:rsidRPr="005C092C">
        <w:rPr>
          <w:rFonts w:ascii="Book Antiqua" w:eastAsia="宋体" w:hAnsi="Book Antiqua" w:cs="宋体"/>
          <w:b/>
          <w:bCs/>
          <w:color w:val="000000"/>
          <w:sz w:val="24"/>
          <w:szCs w:val="24"/>
        </w:rPr>
        <w:t>Danser AH</w:t>
      </w:r>
      <w:r w:rsidRPr="005C092C">
        <w:rPr>
          <w:rFonts w:ascii="Book Antiqua" w:eastAsia="宋体" w:hAnsi="Book Antiqua" w:cs="宋体"/>
          <w:color w:val="000000"/>
          <w:sz w:val="24"/>
          <w:szCs w:val="24"/>
        </w:rPr>
        <w:t>, Derkx FH, Admiraal PJ, Deinum J, de Jong PT, Schalekamp MA.</w:t>
      </w:r>
      <w:proofErr w:type="gramEnd"/>
      <w:r w:rsidRPr="005C092C">
        <w:rPr>
          <w:rFonts w:ascii="Book Antiqua" w:eastAsia="宋体" w:hAnsi="Book Antiqua" w:cs="宋体"/>
          <w:color w:val="000000"/>
          <w:sz w:val="24"/>
          <w:szCs w:val="24"/>
        </w:rPr>
        <w:t xml:space="preserve"> Angiotensin levels in the eye.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1994; </w:t>
      </w:r>
      <w:r w:rsidRPr="005C092C">
        <w:rPr>
          <w:rFonts w:ascii="Book Antiqua" w:eastAsia="宋体" w:hAnsi="Book Antiqua" w:cs="宋体"/>
          <w:b/>
          <w:bCs/>
          <w:color w:val="000000"/>
          <w:sz w:val="24"/>
          <w:szCs w:val="24"/>
        </w:rPr>
        <w:t>35</w:t>
      </w:r>
      <w:r w:rsidRPr="005C092C">
        <w:rPr>
          <w:rFonts w:ascii="Book Antiqua" w:eastAsia="宋体" w:hAnsi="Book Antiqua" w:cs="宋体"/>
          <w:color w:val="000000"/>
          <w:sz w:val="24"/>
          <w:szCs w:val="24"/>
        </w:rPr>
        <w:t>: 1008-1018 [PMID: 8125711]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23 </w:t>
      </w:r>
      <w:r w:rsidRPr="005C092C">
        <w:rPr>
          <w:rFonts w:ascii="Book Antiqua" w:eastAsia="宋体" w:hAnsi="Book Antiqua" w:cs="宋体"/>
          <w:b/>
          <w:bCs/>
          <w:color w:val="000000"/>
          <w:sz w:val="24"/>
          <w:szCs w:val="24"/>
        </w:rPr>
        <w:t>Otani A</w:t>
      </w:r>
      <w:r w:rsidRPr="005C092C">
        <w:rPr>
          <w:rFonts w:ascii="Book Antiqua" w:eastAsia="宋体" w:hAnsi="Book Antiqua" w:cs="宋体"/>
          <w:color w:val="000000"/>
          <w:sz w:val="24"/>
          <w:szCs w:val="24"/>
        </w:rPr>
        <w:t>, Takagi H, Suzuma K, Honda Y. Angiotensin II potentiates vascular endothelial growth factor-induced angiogenic activity in retinal microcapillary endothelial cells. </w:t>
      </w:r>
      <w:r w:rsidRPr="005C092C">
        <w:rPr>
          <w:rFonts w:ascii="Book Antiqua" w:eastAsia="宋体" w:hAnsi="Book Antiqua" w:cs="宋体"/>
          <w:i/>
          <w:iCs/>
          <w:color w:val="000000"/>
          <w:sz w:val="24"/>
          <w:szCs w:val="24"/>
        </w:rPr>
        <w:t>Circ Res</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82</w:t>
      </w:r>
      <w:r w:rsidRPr="005C092C">
        <w:rPr>
          <w:rFonts w:ascii="Book Antiqua" w:eastAsia="宋体" w:hAnsi="Book Antiqua" w:cs="宋体"/>
          <w:color w:val="000000"/>
          <w:sz w:val="24"/>
          <w:szCs w:val="24"/>
        </w:rPr>
        <w:t>: 619-628 [PMID: 9529167]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24 </w:t>
      </w:r>
      <w:r w:rsidRPr="005C092C">
        <w:rPr>
          <w:rFonts w:ascii="Book Antiqua" w:eastAsia="宋体" w:hAnsi="Book Antiqua" w:cs="宋体"/>
          <w:b/>
          <w:bCs/>
          <w:color w:val="000000"/>
          <w:sz w:val="24"/>
          <w:szCs w:val="24"/>
        </w:rPr>
        <w:t>Fletcher EL</w:t>
      </w:r>
      <w:r w:rsidRPr="005C092C">
        <w:rPr>
          <w:rFonts w:ascii="Book Antiqua" w:eastAsia="宋体" w:hAnsi="Book Antiqua" w:cs="宋体"/>
          <w:color w:val="000000"/>
          <w:sz w:val="24"/>
          <w:szCs w:val="24"/>
        </w:rPr>
        <w:t>, Phipps JA, Ward MM, Vessey KA, Wilkinson-Berka JL.</w:t>
      </w:r>
      <w:proofErr w:type="gramEnd"/>
      <w:r w:rsidRPr="005C092C">
        <w:rPr>
          <w:rFonts w:ascii="Book Antiqua" w:eastAsia="宋体" w:hAnsi="Book Antiqua" w:cs="宋体"/>
          <w:color w:val="000000"/>
          <w:sz w:val="24"/>
          <w:szCs w:val="24"/>
        </w:rPr>
        <w:t xml:space="preserve"> The renin-angiotensin system in retinal health and disease: Its influence on neurons, glia and the vasculature. </w:t>
      </w:r>
      <w:r w:rsidRPr="005C092C">
        <w:rPr>
          <w:rFonts w:ascii="Book Antiqua" w:eastAsia="宋体" w:hAnsi="Book Antiqua" w:cs="宋体"/>
          <w:i/>
          <w:iCs/>
          <w:color w:val="000000"/>
          <w:sz w:val="24"/>
          <w:szCs w:val="24"/>
        </w:rPr>
        <w:t>Prog Retin Eye Res</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29</w:t>
      </w:r>
      <w:r w:rsidRPr="005C092C">
        <w:rPr>
          <w:rFonts w:ascii="Book Antiqua" w:eastAsia="宋体" w:hAnsi="Book Antiqua" w:cs="宋体"/>
          <w:color w:val="000000"/>
          <w:sz w:val="24"/>
          <w:szCs w:val="24"/>
        </w:rPr>
        <w:t>: 284-311 [PMID: 20380890 DOI: 10.1016/j.preteyeres]</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25 </w:t>
      </w:r>
      <w:r w:rsidRPr="005C092C">
        <w:rPr>
          <w:rFonts w:ascii="Book Antiqua" w:eastAsia="宋体" w:hAnsi="Book Antiqua" w:cs="宋体"/>
          <w:b/>
          <w:bCs/>
          <w:color w:val="000000"/>
          <w:sz w:val="24"/>
          <w:szCs w:val="24"/>
        </w:rPr>
        <w:t>Jacobi PC</w:t>
      </w:r>
      <w:r w:rsidRPr="005C092C">
        <w:rPr>
          <w:rFonts w:ascii="Book Antiqua" w:eastAsia="宋体" w:hAnsi="Book Antiqua" w:cs="宋体"/>
          <w:color w:val="000000"/>
          <w:sz w:val="24"/>
          <w:szCs w:val="24"/>
        </w:rPr>
        <w:t>, Osswald H, Jurklies B, Zrenner E. Neuromodulatory effects of the renin-angiotensin system on the cat electroretinogram.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1994; </w:t>
      </w:r>
      <w:r w:rsidRPr="005C092C">
        <w:rPr>
          <w:rFonts w:ascii="Book Antiqua" w:eastAsia="宋体" w:hAnsi="Book Antiqua" w:cs="宋体"/>
          <w:b/>
          <w:bCs/>
          <w:color w:val="000000"/>
          <w:sz w:val="24"/>
          <w:szCs w:val="24"/>
        </w:rPr>
        <w:t>35</w:t>
      </w:r>
      <w:r w:rsidRPr="005C092C">
        <w:rPr>
          <w:rFonts w:ascii="Book Antiqua" w:eastAsia="宋体" w:hAnsi="Book Antiqua" w:cs="宋体"/>
          <w:color w:val="000000"/>
          <w:sz w:val="24"/>
          <w:szCs w:val="24"/>
        </w:rPr>
        <w:t>: 973-980 [PMID: 8125760]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26 </w:t>
      </w:r>
      <w:r w:rsidRPr="005C092C">
        <w:rPr>
          <w:rFonts w:ascii="Book Antiqua" w:eastAsia="宋体" w:hAnsi="Book Antiqua" w:cs="宋体"/>
          <w:b/>
          <w:bCs/>
          <w:color w:val="000000"/>
          <w:sz w:val="24"/>
          <w:szCs w:val="24"/>
        </w:rPr>
        <w:t>Jurklies B</w:t>
      </w:r>
      <w:r w:rsidRPr="005C092C">
        <w:rPr>
          <w:rFonts w:ascii="Book Antiqua" w:eastAsia="宋体" w:hAnsi="Book Antiqua" w:cs="宋体"/>
          <w:color w:val="000000"/>
          <w:sz w:val="24"/>
          <w:szCs w:val="24"/>
        </w:rPr>
        <w:t xml:space="preserve">, Eckstein A, Jacobi P, Kohler K, Risler T, Zrenner E. </w:t>
      </w:r>
      <w:proofErr w:type="gramStart"/>
      <w:r w:rsidRPr="005C092C">
        <w:rPr>
          <w:rFonts w:ascii="Book Antiqua" w:eastAsia="宋体" w:hAnsi="Book Antiqua" w:cs="宋体"/>
          <w:color w:val="000000"/>
          <w:sz w:val="24"/>
          <w:szCs w:val="24"/>
        </w:rPr>
        <w:t>The renin-angiotensin system--a possible neuromodulator in the human retina?</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Ger J Ophthalmol</w:t>
      </w:r>
      <w:r w:rsidRPr="005C092C">
        <w:rPr>
          <w:rFonts w:ascii="Book Antiqua" w:eastAsia="宋体" w:hAnsi="Book Antiqua" w:cs="宋体"/>
          <w:color w:val="000000"/>
          <w:sz w:val="24"/>
          <w:szCs w:val="24"/>
        </w:rPr>
        <w:t> 1995; </w:t>
      </w:r>
      <w:r w:rsidRPr="005C092C">
        <w:rPr>
          <w:rFonts w:ascii="Book Antiqua" w:eastAsia="宋体" w:hAnsi="Book Antiqua" w:cs="宋体"/>
          <w:b/>
          <w:bCs/>
          <w:color w:val="000000"/>
          <w:sz w:val="24"/>
          <w:szCs w:val="24"/>
        </w:rPr>
        <w:t>4</w:t>
      </w:r>
      <w:r w:rsidRPr="005C092C">
        <w:rPr>
          <w:rFonts w:ascii="Book Antiqua" w:eastAsia="宋体" w:hAnsi="Book Antiqua" w:cs="宋体"/>
          <w:color w:val="000000"/>
          <w:sz w:val="24"/>
          <w:szCs w:val="24"/>
        </w:rPr>
        <w:t>: 144-150 [PMID: 7663326]</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27 </w:t>
      </w:r>
      <w:r w:rsidRPr="005C092C">
        <w:rPr>
          <w:rFonts w:ascii="Book Antiqua" w:eastAsia="宋体" w:hAnsi="Book Antiqua" w:cs="宋体"/>
          <w:b/>
          <w:bCs/>
          <w:color w:val="000000"/>
          <w:sz w:val="24"/>
          <w:szCs w:val="24"/>
        </w:rPr>
        <w:t>Hyman L</w:t>
      </w:r>
      <w:r w:rsidRPr="005C092C">
        <w:rPr>
          <w:rFonts w:ascii="Book Antiqua" w:eastAsia="宋体" w:hAnsi="Book Antiqua" w:cs="宋体"/>
          <w:color w:val="000000"/>
          <w:sz w:val="24"/>
          <w:szCs w:val="24"/>
        </w:rPr>
        <w:t>, Schachat AP, He Q, Leske MC. Hypertension, cardiovascular disease, and age-related macular degeneration.</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Age-Related Macular Degeneration Risk Factors Study Group.</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118</w:t>
      </w:r>
      <w:r w:rsidRPr="005C092C">
        <w:rPr>
          <w:rFonts w:ascii="Book Antiqua" w:eastAsia="宋体" w:hAnsi="Book Antiqua" w:cs="宋体"/>
          <w:color w:val="000000"/>
          <w:sz w:val="24"/>
          <w:szCs w:val="24"/>
        </w:rPr>
        <w:t>: 351-358 [PMID: 10721957]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28 </w:t>
      </w:r>
      <w:r w:rsidRPr="005C092C">
        <w:rPr>
          <w:rFonts w:ascii="Book Antiqua" w:eastAsia="宋体" w:hAnsi="Book Antiqua" w:cs="宋体"/>
          <w:b/>
          <w:bCs/>
          <w:color w:val="000000"/>
          <w:sz w:val="24"/>
          <w:szCs w:val="24"/>
        </w:rPr>
        <w:t>Jonas JB</w:t>
      </w:r>
      <w:r w:rsidRPr="005C092C">
        <w:rPr>
          <w:rFonts w:ascii="Book Antiqua" w:eastAsia="宋体" w:hAnsi="Book Antiqua" w:cs="宋体"/>
          <w:color w:val="000000"/>
          <w:sz w:val="24"/>
          <w:szCs w:val="24"/>
        </w:rPr>
        <w:t>, Hayreh SS, Martus P. Influence of arterial hypertension and diet-induced atherosclerosis on macular drusen.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241</w:t>
      </w:r>
      <w:r w:rsidRPr="005C092C">
        <w:rPr>
          <w:rFonts w:ascii="Book Antiqua" w:eastAsia="宋体" w:hAnsi="Book Antiqua" w:cs="宋体"/>
          <w:color w:val="000000"/>
          <w:sz w:val="24"/>
          <w:szCs w:val="24"/>
        </w:rPr>
        <w:t>: 125-134 [PMID: 12605267]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29 </w:t>
      </w:r>
      <w:r w:rsidRPr="005C092C">
        <w:rPr>
          <w:rFonts w:ascii="Book Antiqua" w:eastAsia="宋体" w:hAnsi="Book Antiqua" w:cs="宋体"/>
          <w:b/>
          <w:bCs/>
          <w:color w:val="000000"/>
          <w:sz w:val="24"/>
          <w:szCs w:val="24"/>
        </w:rPr>
        <w:t>Klein R</w:t>
      </w:r>
      <w:r w:rsidRPr="005C092C">
        <w:rPr>
          <w:rFonts w:ascii="Book Antiqua" w:eastAsia="宋体" w:hAnsi="Book Antiqua" w:cs="宋体"/>
          <w:color w:val="000000"/>
          <w:sz w:val="24"/>
          <w:szCs w:val="24"/>
        </w:rPr>
        <w:t>, Klein BE, Tomany SC, Cruickshanks KJ. The association of cardiovascular disease with the long-term incidence of age-related maculopathy: the Beaver Dam Eye Study. </w:t>
      </w:r>
      <w:r w:rsidRPr="005C092C">
        <w:rPr>
          <w:rFonts w:ascii="Book Antiqua" w:eastAsia="宋体" w:hAnsi="Book Antiqua" w:cs="宋体"/>
          <w:i/>
          <w:iCs/>
          <w:color w:val="000000"/>
          <w:sz w:val="24"/>
          <w:szCs w:val="24"/>
        </w:rPr>
        <w:t>Ophthalmology</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110</w:t>
      </w:r>
      <w:r w:rsidRPr="005C092C">
        <w:rPr>
          <w:rFonts w:ascii="Book Antiqua" w:eastAsia="宋体" w:hAnsi="Book Antiqua" w:cs="宋体"/>
          <w:color w:val="000000"/>
          <w:sz w:val="24"/>
          <w:szCs w:val="24"/>
        </w:rPr>
        <w:t>: 1273-1280 [PMID: 12799274]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30 </w:t>
      </w:r>
      <w:r w:rsidRPr="005C092C">
        <w:rPr>
          <w:rFonts w:ascii="Book Antiqua" w:eastAsia="宋体" w:hAnsi="Book Antiqua" w:cs="宋体"/>
          <w:b/>
          <w:bCs/>
          <w:color w:val="000000"/>
          <w:sz w:val="24"/>
          <w:szCs w:val="24"/>
        </w:rPr>
        <w:t>Skov Jensen P</w:t>
      </w:r>
      <w:r w:rsidRPr="005C092C">
        <w:rPr>
          <w:rFonts w:ascii="Book Antiqua" w:eastAsia="宋体" w:hAnsi="Book Antiqua" w:cs="宋体"/>
          <w:color w:val="000000"/>
          <w:sz w:val="24"/>
          <w:szCs w:val="24"/>
        </w:rPr>
        <w:t>, Jeppesen P, Bek T. Differential diameter responses in macular and peripheral retinal arterioles may contribute to the regional distribution of diabetic retinopathy lesions.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249</w:t>
      </w:r>
      <w:r w:rsidRPr="005C092C">
        <w:rPr>
          <w:rFonts w:ascii="Book Antiqua" w:eastAsia="宋体" w:hAnsi="Book Antiqua" w:cs="宋体"/>
          <w:color w:val="000000"/>
          <w:sz w:val="24"/>
          <w:szCs w:val="24"/>
        </w:rPr>
        <w:t>: 407-412 [PMID: 21069373 DOI: 10.1007/s00417-010-1549-9</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31 </w:t>
      </w:r>
      <w:r w:rsidRPr="005C092C">
        <w:rPr>
          <w:rFonts w:ascii="Book Antiqua" w:eastAsia="宋体" w:hAnsi="Book Antiqua" w:cs="宋体"/>
          <w:b/>
          <w:bCs/>
          <w:color w:val="000000"/>
          <w:sz w:val="24"/>
          <w:szCs w:val="24"/>
        </w:rPr>
        <w:t>Metelitsina TI</w:t>
      </w:r>
      <w:r w:rsidRPr="005C092C">
        <w:rPr>
          <w:rFonts w:ascii="Book Antiqua" w:eastAsia="宋体" w:hAnsi="Book Antiqua" w:cs="宋体"/>
          <w:color w:val="000000"/>
          <w:sz w:val="24"/>
          <w:szCs w:val="24"/>
        </w:rPr>
        <w:t>, Grunwald JE, DuPont JC, Ying GS.</w:t>
      </w:r>
      <w:proofErr w:type="gramEnd"/>
      <w:r w:rsidRPr="005C092C">
        <w:rPr>
          <w:rFonts w:ascii="Book Antiqua" w:eastAsia="宋体" w:hAnsi="Book Antiqua" w:cs="宋体"/>
          <w:color w:val="000000"/>
          <w:sz w:val="24"/>
          <w:szCs w:val="24"/>
        </w:rPr>
        <w:t xml:space="preserve"> Effect of systemic hypertension on foveolar choroidal blood flow in age related macular degeneration. </w:t>
      </w:r>
      <w:r w:rsidRPr="005C092C">
        <w:rPr>
          <w:rFonts w:ascii="Book Antiqua" w:eastAsia="宋体" w:hAnsi="Book Antiqua" w:cs="宋体"/>
          <w:i/>
          <w:iCs/>
          <w:color w:val="000000"/>
          <w:sz w:val="24"/>
          <w:szCs w:val="24"/>
        </w:rPr>
        <w:t>Br J Ophthalmol</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90</w:t>
      </w:r>
      <w:r w:rsidRPr="005C092C">
        <w:rPr>
          <w:rFonts w:ascii="Book Antiqua" w:eastAsia="宋体" w:hAnsi="Book Antiqua" w:cs="宋体"/>
          <w:color w:val="000000"/>
          <w:sz w:val="24"/>
          <w:szCs w:val="24"/>
        </w:rPr>
        <w:t>: 342-346 [PMID: 16488959]</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32 </w:t>
      </w:r>
      <w:r w:rsidRPr="005C092C">
        <w:rPr>
          <w:rFonts w:ascii="Book Antiqua" w:eastAsia="宋体" w:hAnsi="Book Antiqua" w:cs="宋体"/>
          <w:b/>
          <w:bCs/>
          <w:color w:val="000000"/>
          <w:sz w:val="24"/>
          <w:szCs w:val="24"/>
        </w:rPr>
        <w:t>Metelitsina TI</w:t>
      </w:r>
      <w:r w:rsidRPr="005C092C">
        <w:rPr>
          <w:rFonts w:ascii="Book Antiqua" w:eastAsia="宋体" w:hAnsi="Book Antiqua" w:cs="宋体"/>
          <w:color w:val="000000"/>
          <w:sz w:val="24"/>
          <w:szCs w:val="24"/>
        </w:rPr>
        <w:t>, Grunwald JE, DuPont JC, Ying GS, Brucker AJ, Dunaief JL.</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Foveolar choroidal circulation and choroidal neovascularization in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49</w:t>
      </w:r>
      <w:r w:rsidRPr="005C092C">
        <w:rPr>
          <w:rFonts w:ascii="Book Antiqua" w:eastAsia="宋体" w:hAnsi="Book Antiqua" w:cs="宋体"/>
          <w:color w:val="000000"/>
          <w:sz w:val="24"/>
          <w:szCs w:val="24"/>
        </w:rPr>
        <w:t>: 358-363 [PMID: 18172113 DOI: 10.1167/iovs.07-0526</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33 </w:t>
      </w:r>
      <w:r w:rsidRPr="005C092C">
        <w:rPr>
          <w:rFonts w:ascii="Book Antiqua" w:eastAsia="宋体" w:hAnsi="Book Antiqua" w:cs="宋体"/>
          <w:b/>
          <w:bCs/>
          <w:color w:val="000000"/>
          <w:sz w:val="24"/>
          <w:szCs w:val="24"/>
        </w:rPr>
        <w:t>Danser AH</w:t>
      </w:r>
      <w:r w:rsidRPr="005C092C">
        <w:rPr>
          <w:rFonts w:ascii="Book Antiqua" w:eastAsia="宋体" w:hAnsi="Book Antiqua" w:cs="宋体"/>
          <w:color w:val="000000"/>
          <w:sz w:val="24"/>
          <w:szCs w:val="24"/>
        </w:rPr>
        <w:t xml:space="preserve">, van den Dorpel MA, Deinum J, Derkx FH, Franken AA, Peperkamp E, de Jong PT, Schalekamp MA. </w:t>
      </w:r>
      <w:proofErr w:type="gramStart"/>
      <w:r w:rsidRPr="005C092C">
        <w:rPr>
          <w:rFonts w:ascii="Book Antiqua" w:eastAsia="宋体" w:hAnsi="Book Antiqua" w:cs="宋体"/>
          <w:color w:val="000000"/>
          <w:sz w:val="24"/>
          <w:szCs w:val="24"/>
        </w:rPr>
        <w:t>Renin, prorenin, and immunoreactive renin in vitreous fluid from eyes with and without diabetic retinopathy.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Clin Endocrinol Metab</w:t>
      </w:r>
      <w:r w:rsidRPr="005C092C">
        <w:rPr>
          <w:rFonts w:ascii="Book Antiqua" w:eastAsia="宋体" w:hAnsi="Book Antiqua" w:cs="宋体"/>
          <w:color w:val="000000"/>
          <w:sz w:val="24"/>
          <w:szCs w:val="24"/>
        </w:rPr>
        <w:t> 1989; </w:t>
      </w:r>
      <w:r w:rsidRPr="005C092C">
        <w:rPr>
          <w:rFonts w:ascii="Book Antiqua" w:eastAsia="宋体" w:hAnsi="Book Antiqua" w:cs="宋体"/>
          <w:b/>
          <w:bCs/>
          <w:color w:val="000000"/>
          <w:sz w:val="24"/>
          <w:szCs w:val="24"/>
        </w:rPr>
        <w:t>68</w:t>
      </w:r>
      <w:r w:rsidRPr="005C092C">
        <w:rPr>
          <w:rFonts w:ascii="Book Antiqua" w:eastAsia="宋体" w:hAnsi="Book Antiqua" w:cs="宋体"/>
          <w:color w:val="000000"/>
          <w:sz w:val="24"/>
          <w:szCs w:val="24"/>
        </w:rPr>
        <w:t>: 160-167 [PMID: 2642484]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34 </w:t>
      </w:r>
      <w:r w:rsidRPr="005C092C">
        <w:rPr>
          <w:rFonts w:ascii="Book Antiqua" w:eastAsia="宋体" w:hAnsi="Book Antiqua" w:cs="宋体"/>
          <w:b/>
          <w:bCs/>
          <w:color w:val="000000"/>
          <w:sz w:val="24"/>
          <w:szCs w:val="24"/>
        </w:rPr>
        <w:t>Nagai N</w:t>
      </w:r>
      <w:r w:rsidRPr="005C092C">
        <w:rPr>
          <w:rFonts w:ascii="Book Antiqua" w:eastAsia="宋体" w:hAnsi="Book Antiqua" w:cs="宋体"/>
          <w:color w:val="000000"/>
          <w:sz w:val="24"/>
          <w:szCs w:val="24"/>
        </w:rPr>
        <w:t>, Noda K, Urano T, Kubota Y, Shinoda H, Koto T, Shinoda K, Inoue M, Shiomi T, Ikeda E, Tsubota K, Suda T, Oike Y, Ishida S. Selective suppression of pathologic, but not physiologic, retinal neovascularization by blocking the angiotensin II type 1 receptor.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46</w:t>
      </w:r>
      <w:r w:rsidRPr="005C092C">
        <w:rPr>
          <w:rFonts w:ascii="Book Antiqua" w:eastAsia="宋体" w:hAnsi="Book Antiqua" w:cs="宋体"/>
          <w:color w:val="000000"/>
          <w:sz w:val="24"/>
          <w:szCs w:val="24"/>
        </w:rPr>
        <w:t>: 1078-1084 [PMID: 15728568]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35 </w:t>
      </w:r>
      <w:r w:rsidRPr="005C092C">
        <w:rPr>
          <w:rFonts w:ascii="Book Antiqua" w:eastAsia="宋体" w:hAnsi="Book Antiqua" w:cs="宋体"/>
          <w:b/>
          <w:bCs/>
          <w:color w:val="000000"/>
          <w:sz w:val="24"/>
          <w:szCs w:val="24"/>
        </w:rPr>
        <w:t>Downie LE</w:t>
      </w:r>
      <w:r w:rsidRPr="005C092C">
        <w:rPr>
          <w:rFonts w:ascii="Book Antiqua" w:eastAsia="宋体" w:hAnsi="Book Antiqua" w:cs="宋体"/>
          <w:color w:val="000000"/>
          <w:sz w:val="24"/>
          <w:szCs w:val="24"/>
        </w:rPr>
        <w:t>, Pianta MJ, Vingrys AJ, Wilkinson-Berka JL, Fletcher EL. AT1 receptor inhibition prevents astrocyte degeneration and restores vascular growth in oxygen-induced retinopathy. </w:t>
      </w:r>
      <w:r w:rsidRPr="005C092C">
        <w:rPr>
          <w:rFonts w:ascii="Book Antiqua" w:eastAsia="宋体" w:hAnsi="Book Antiqua" w:cs="宋体"/>
          <w:i/>
          <w:iCs/>
          <w:color w:val="000000"/>
          <w:sz w:val="24"/>
          <w:szCs w:val="24"/>
        </w:rPr>
        <w:t>Glia</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56</w:t>
      </w:r>
      <w:r w:rsidRPr="005C092C">
        <w:rPr>
          <w:rFonts w:ascii="Book Antiqua" w:eastAsia="宋体" w:hAnsi="Book Antiqua" w:cs="宋体"/>
          <w:color w:val="000000"/>
          <w:sz w:val="24"/>
          <w:szCs w:val="24"/>
        </w:rPr>
        <w:t>: 1076-1090 [PMID: 18442090 DOI: 10.1002/glia.20680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36 </w:t>
      </w:r>
      <w:r w:rsidRPr="005C092C">
        <w:rPr>
          <w:rFonts w:ascii="Book Antiqua" w:eastAsia="宋体" w:hAnsi="Book Antiqua" w:cs="宋体"/>
          <w:b/>
          <w:bCs/>
          <w:color w:val="000000"/>
          <w:sz w:val="24"/>
          <w:szCs w:val="24"/>
        </w:rPr>
        <w:t>Lonchampt M</w:t>
      </w:r>
      <w:r w:rsidRPr="005C092C">
        <w:rPr>
          <w:rFonts w:ascii="Book Antiqua" w:eastAsia="宋体" w:hAnsi="Book Antiqua" w:cs="宋体"/>
          <w:color w:val="000000"/>
          <w:sz w:val="24"/>
          <w:szCs w:val="24"/>
        </w:rPr>
        <w:t>, Pennel L, Duhault J. Hyperoxia/normoxia-driven retinal angiogenesis in mice: a role for angiotensin II.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42</w:t>
      </w:r>
      <w:r w:rsidRPr="005C092C">
        <w:rPr>
          <w:rFonts w:ascii="Book Antiqua" w:eastAsia="宋体" w:hAnsi="Book Antiqua" w:cs="宋体"/>
          <w:color w:val="000000"/>
          <w:sz w:val="24"/>
          <w:szCs w:val="24"/>
        </w:rPr>
        <w:t>: 429-432 [PMID: 11157878]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37 </w:t>
      </w:r>
      <w:r w:rsidRPr="005C092C">
        <w:rPr>
          <w:rFonts w:ascii="Book Antiqua" w:eastAsia="宋体" w:hAnsi="Book Antiqua" w:cs="宋体"/>
          <w:b/>
          <w:bCs/>
          <w:color w:val="000000"/>
          <w:sz w:val="24"/>
          <w:szCs w:val="24"/>
        </w:rPr>
        <w:t>Flammer J</w:t>
      </w:r>
      <w:r w:rsidRPr="005C092C">
        <w:rPr>
          <w:rFonts w:ascii="Book Antiqua" w:eastAsia="宋体" w:hAnsi="Book Antiqua" w:cs="宋体"/>
          <w:color w:val="000000"/>
          <w:sz w:val="24"/>
          <w:szCs w:val="24"/>
        </w:rPr>
        <w:t xml:space="preserve">, Konieczka K, Bruno RM, Virdis A, Flammer AJ, Taddei S. </w:t>
      </w:r>
      <w:proofErr w:type="gramStart"/>
      <w:r w:rsidRPr="005C092C">
        <w:rPr>
          <w:rFonts w:ascii="Book Antiqua" w:eastAsia="宋体" w:hAnsi="Book Antiqua" w:cs="宋体"/>
          <w:color w:val="000000"/>
          <w:sz w:val="24"/>
          <w:szCs w:val="24"/>
        </w:rPr>
        <w:t>The eye and the heart.</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Eur Heart J</w:t>
      </w:r>
      <w:r w:rsidRPr="005C092C">
        <w:rPr>
          <w:rFonts w:ascii="Book Antiqua" w:eastAsia="宋体" w:hAnsi="Book Antiqua" w:cs="宋体"/>
          <w:color w:val="000000"/>
          <w:sz w:val="24"/>
          <w:szCs w:val="24"/>
        </w:rPr>
        <w:t> 2013; </w:t>
      </w:r>
      <w:r w:rsidRPr="005C092C">
        <w:rPr>
          <w:rFonts w:ascii="Book Antiqua" w:eastAsia="宋体" w:hAnsi="Book Antiqua" w:cs="宋体"/>
          <w:b/>
          <w:bCs/>
          <w:color w:val="000000"/>
          <w:sz w:val="24"/>
          <w:szCs w:val="24"/>
        </w:rPr>
        <w:t>34</w:t>
      </w:r>
      <w:r w:rsidRPr="005C092C">
        <w:rPr>
          <w:rFonts w:ascii="Book Antiqua" w:eastAsia="宋体" w:hAnsi="Book Antiqua" w:cs="宋体"/>
          <w:color w:val="000000"/>
          <w:sz w:val="24"/>
          <w:szCs w:val="24"/>
        </w:rPr>
        <w:t>: 1270-1278 [PMID: 23401492 DOI: 10.1093/eurheartj/eht023</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38 </w:t>
      </w:r>
      <w:r w:rsidRPr="005C092C">
        <w:rPr>
          <w:rFonts w:ascii="Book Antiqua" w:eastAsia="宋体" w:hAnsi="Book Antiqua" w:cs="宋体"/>
          <w:b/>
          <w:bCs/>
          <w:color w:val="000000"/>
          <w:sz w:val="24"/>
          <w:szCs w:val="24"/>
        </w:rPr>
        <w:t>Hughes S</w:t>
      </w:r>
      <w:r w:rsidRPr="005C092C">
        <w:rPr>
          <w:rFonts w:ascii="Book Antiqua" w:eastAsia="宋体" w:hAnsi="Book Antiqua" w:cs="宋体"/>
          <w:color w:val="000000"/>
          <w:sz w:val="24"/>
          <w:szCs w:val="24"/>
        </w:rPr>
        <w:t>, Chan-Ling T. Characterization of smooth muscle cell and pericyte differentiation in the rat retina in vivo.</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45</w:t>
      </w:r>
      <w:r w:rsidRPr="005C092C">
        <w:rPr>
          <w:rFonts w:ascii="Book Antiqua" w:eastAsia="宋体" w:hAnsi="Book Antiqua" w:cs="宋体"/>
          <w:color w:val="000000"/>
          <w:sz w:val="24"/>
          <w:szCs w:val="24"/>
        </w:rPr>
        <w:t>: 2795-2806 [PMID: 15277506]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39 </w:t>
      </w:r>
      <w:r w:rsidRPr="005C092C">
        <w:rPr>
          <w:rFonts w:ascii="Book Antiqua" w:eastAsia="宋体" w:hAnsi="Book Antiqua" w:cs="宋体"/>
          <w:b/>
          <w:bCs/>
          <w:color w:val="000000"/>
          <w:sz w:val="24"/>
          <w:szCs w:val="24"/>
        </w:rPr>
        <w:t>Oku H</w:t>
      </w:r>
      <w:r w:rsidRPr="005C092C">
        <w:rPr>
          <w:rFonts w:ascii="Book Antiqua" w:eastAsia="宋体" w:hAnsi="Book Antiqua" w:cs="宋体"/>
          <w:color w:val="000000"/>
          <w:sz w:val="24"/>
          <w:szCs w:val="24"/>
        </w:rPr>
        <w:t xml:space="preserve">, Kodama T, Sakagami K, Puro DG. </w:t>
      </w:r>
      <w:proofErr w:type="gramStart"/>
      <w:r w:rsidRPr="005C092C">
        <w:rPr>
          <w:rFonts w:ascii="Book Antiqua" w:eastAsia="宋体" w:hAnsi="Book Antiqua" w:cs="宋体"/>
          <w:color w:val="000000"/>
          <w:sz w:val="24"/>
          <w:szCs w:val="24"/>
        </w:rPr>
        <w:t>Diabetes-induced disruption of gap junction pathways within the retinal microvasculature.</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42</w:t>
      </w:r>
      <w:r w:rsidRPr="005C092C">
        <w:rPr>
          <w:rFonts w:ascii="Book Antiqua" w:eastAsia="宋体" w:hAnsi="Book Antiqua" w:cs="宋体"/>
          <w:color w:val="000000"/>
          <w:sz w:val="24"/>
          <w:szCs w:val="24"/>
        </w:rPr>
        <w:t>: 1915-1920 [PMID: 11431461]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40 </w:t>
      </w:r>
      <w:r w:rsidRPr="005C092C">
        <w:rPr>
          <w:rFonts w:ascii="Book Antiqua" w:eastAsia="宋体" w:hAnsi="Book Antiqua" w:cs="宋体"/>
          <w:b/>
          <w:bCs/>
          <w:color w:val="000000"/>
          <w:sz w:val="24"/>
          <w:szCs w:val="24"/>
        </w:rPr>
        <w:t>Shepro D</w:t>
      </w:r>
      <w:r w:rsidRPr="005C092C">
        <w:rPr>
          <w:rFonts w:ascii="Book Antiqua" w:eastAsia="宋体" w:hAnsi="Book Antiqua" w:cs="宋体"/>
          <w:color w:val="000000"/>
          <w:sz w:val="24"/>
          <w:szCs w:val="24"/>
        </w:rPr>
        <w:t xml:space="preserve">, Morel NM. </w:t>
      </w:r>
      <w:proofErr w:type="gramStart"/>
      <w:r w:rsidRPr="005C092C">
        <w:rPr>
          <w:rFonts w:ascii="Book Antiqua" w:eastAsia="宋体" w:hAnsi="Book Antiqua" w:cs="宋体"/>
          <w:color w:val="000000"/>
          <w:sz w:val="24"/>
          <w:szCs w:val="24"/>
        </w:rPr>
        <w:t>Pericyte physiology.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FASEB J</w:t>
      </w:r>
      <w:r w:rsidRPr="005C092C">
        <w:rPr>
          <w:rFonts w:ascii="Book Antiqua" w:eastAsia="宋体" w:hAnsi="Book Antiqua" w:cs="宋体"/>
          <w:color w:val="000000"/>
          <w:sz w:val="24"/>
          <w:szCs w:val="24"/>
        </w:rPr>
        <w:t> 1993; </w:t>
      </w:r>
      <w:r w:rsidRPr="005C092C">
        <w:rPr>
          <w:rFonts w:ascii="Book Antiqua" w:eastAsia="宋体" w:hAnsi="Book Antiqua" w:cs="宋体"/>
          <w:b/>
          <w:bCs/>
          <w:color w:val="000000"/>
          <w:sz w:val="24"/>
          <w:szCs w:val="24"/>
        </w:rPr>
        <w:t>7</w:t>
      </w:r>
      <w:r w:rsidRPr="005C092C">
        <w:rPr>
          <w:rFonts w:ascii="Book Antiqua" w:eastAsia="宋体" w:hAnsi="Book Antiqua" w:cs="宋体"/>
          <w:color w:val="000000"/>
          <w:sz w:val="24"/>
          <w:szCs w:val="24"/>
        </w:rPr>
        <w:t>: 1031-1038 [PMID: 8370472]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41 </w:t>
      </w:r>
      <w:r w:rsidRPr="005C092C">
        <w:rPr>
          <w:rFonts w:ascii="Book Antiqua" w:eastAsia="宋体" w:hAnsi="Book Antiqua" w:cs="宋体"/>
          <w:b/>
          <w:bCs/>
          <w:color w:val="000000"/>
          <w:sz w:val="24"/>
          <w:szCs w:val="24"/>
        </w:rPr>
        <w:t>Bonkowski D</w:t>
      </w:r>
      <w:r w:rsidRPr="005C092C">
        <w:rPr>
          <w:rFonts w:ascii="Book Antiqua" w:eastAsia="宋体" w:hAnsi="Book Antiqua" w:cs="宋体"/>
          <w:color w:val="000000"/>
          <w:sz w:val="24"/>
          <w:szCs w:val="24"/>
        </w:rPr>
        <w:t>, Katyshev V, Balabanov RD, Borisov A, Dore-Duffy P. The CNS microvascular pericyte: pericyte-astrocyte crosstalk in the regulation of tissue survival. </w:t>
      </w:r>
      <w:r w:rsidRPr="005C092C">
        <w:rPr>
          <w:rFonts w:ascii="Book Antiqua" w:eastAsia="宋体" w:hAnsi="Book Antiqua" w:cs="宋体"/>
          <w:i/>
          <w:iCs/>
          <w:color w:val="000000"/>
          <w:sz w:val="24"/>
          <w:szCs w:val="24"/>
        </w:rPr>
        <w:t>Fluids Barriers CNS</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8</w:t>
      </w:r>
      <w:r w:rsidRPr="005C092C">
        <w:rPr>
          <w:rFonts w:ascii="Book Antiqua" w:eastAsia="宋体" w:hAnsi="Book Antiqua" w:cs="宋体"/>
          <w:color w:val="000000"/>
          <w:sz w:val="24"/>
          <w:szCs w:val="24"/>
        </w:rPr>
        <w:t>: 8 [PMID: 21349156]</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42 </w:t>
      </w:r>
      <w:r w:rsidRPr="005C092C">
        <w:rPr>
          <w:rFonts w:ascii="Book Antiqua" w:eastAsia="宋体" w:hAnsi="Book Antiqua" w:cs="宋体"/>
          <w:b/>
          <w:bCs/>
          <w:color w:val="000000"/>
          <w:sz w:val="24"/>
          <w:szCs w:val="24"/>
        </w:rPr>
        <w:t>Funk RH</w:t>
      </w:r>
      <w:r w:rsidRPr="005C092C">
        <w:rPr>
          <w:rFonts w:ascii="Book Antiqua" w:eastAsia="宋体" w:hAnsi="Book Antiqua" w:cs="宋体"/>
          <w:color w:val="000000"/>
          <w:sz w:val="24"/>
          <w:szCs w:val="24"/>
        </w:rPr>
        <w:t>.</w:t>
      </w:r>
      <w:proofErr w:type="gramEnd"/>
      <w:r w:rsidRPr="005C092C">
        <w:rPr>
          <w:rFonts w:ascii="Book Antiqua" w:eastAsia="宋体" w:hAnsi="Book Antiqua" w:cs="宋体"/>
          <w:color w:val="000000"/>
          <w:sz w:val="24"/>
          <w:szCs w:val="24"/>
        </w:rPr>
        <w:t xml:space="preserve"> Blood supply of the retina. </w:t>
      </w:r>
      <w:r w:rsidRPr="005C092C">
        <w:rPr>
          <w:rFonts w:ascii="Book Antiqua" w:eastAsia="宋体" w:hAnsi="Book Antiqua" w:cs="宋体"/>
          <w:i/>
          <w:iCs/>
          <w:color w:val="000000"/>
          <w:sz w:val="24"/>
          <w:szCs w:val="24"/>
        </w:rPr>
        <w:t>Ophthalmic Res</w:t>
      </w:r>
      <w:r w:rsidRPr="005C092C">
        <w:rPr>
          <w:rFonts w:ascii="Book Antiqua" w:eastAsia="宋体" w:hAnsi="Book Antiqua" w:cs="宋体"/>
          <w:color w:val="000000"/>
          <w:sz w:val="24"/>
          <w:szCs w:val="24"/>
        </w:rPr>
        <w:t> 1997; </w:t>
      </w:r>
      <w:r w:rsidRPr="005C092C">
        <w:rPr>
          <w:rFonts w:ascii="Book Antiqua" w:eastAsia="宋体" w:hAnsi="Book Antiqua" w:cs="宋体"/>
          <w:b/>
          <w:bCs/>
          <w:color w:val="000000"/>
          <w:sz w:val="24"/>
          <w:szCs w:val="24"/>
        </w:rPr>
        <w:t>29</w:t>
      </w:r>
      <w:r w:rsidRPr="005C092C">
        <w:rPr>
          <w:rFonts w:ascii="Book Antiqua" w:eastAsia="宋体" w:hAnsi="Book Antiqua" w:cs="宋体"/>
          <w:color w:val="000000"/>
          <w:sz w:val="24"/>
          <w:szCs w:val="24"/>
        </w:rPr>
        <w:t>: 320-325 [PMID: 9323723]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43 </w:t>
      </w:r>
      <w:r w:rsidRPr="005C092C">
        <w:rPr>
          <w:rFonts w:ascii="Book Antiqua" w:eastAsia="宋体" w:hAnsi="Book Antiqua" w:cs="宋体"/>
          <w:b/>
          <w:bCs/>
          <w:color w:val="000000"/>
          <w:sz w:val="24"/>
          <w:szCs w:val="24"/>
        </w:rPr>
        <w:t>Iuchtman M</w:t>
      </w:r>
      <w:r w:rsidRPr="005C092C">
        <w:rPr>
          <w:rFonts w:ascii="Book Antiqua" w:eastAsia="宋体" w:hAnsi="Book Antiqua" w:cs="宋体"/>
          <w:color w:val="000000"/>
          <w:sz w:val="24"/>
          <w:szCs w:val="24"/>
        </w:rPr>
        <w:t>, Auslander L. Ectopic pancreas cyst in the mesocolon.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Clin Gastroenterol</w:t>
      </w:r>
      <w:r w:rsidRPr="005C092C">
        <w:rPr>
          <w:rFonts w:ascii="Book Antiqua" w:eastAsia="宋体" w:hAnsi="Book Antiqua" w:cs="宋体"/>
          <w:color w:val="000000"/>
          <w:sz w:val="24"/>
          <w:szCs w:val="24"/>
        </w:rPr>
        <w:t> 1991; </w:t>
      </w:r>
      <w:r w:rsidRPr="005C092C">
        <w:rPr>
          <w:rFonts w:ascii="Book Antiqua" w:eastAsia="宋体" w:hAnsi="Book Antiqua" w:cs="宋体"/>
          <w:b/>
          <w:bCs/>
          <w:color w:val="000000"/>
          <w:sz w:val="24"/>
          <w:szCs w:val="24"/>
        </w:rPr>
        <w:t>13</w:t>
      </w:r>
      <w:r w:rsidRPr="005C092C">
        <w:rPr>
          <w:rFonts w:ascii="Book Antiqua" w:eastAsia="宋体" w:hAnsi="Book Antiqua" w:cs="宋体"/>
          <w:color w:val="000000"/>
          <w:sz w:val="24"/>
          <w:szCs w:val="24"/>
        </w:rPr>
        <w:t>: 716-717 [PMID: 1761848 DOI: 10.1038/nature05193</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44 </w:t>
      </w:r>
      <w:r w:rsidRPr="005C092C">
        <w:rPr>
          <w:rFonts w:ascii="Book Antiqua" w:eastAsia="宋体" w:hAnsi="Book Antiqua" w:cs="宋体"/>
          <w:b/>
          <w:bCs/>
          <w:color w:val="000000"/>
          <w:sz w:val="24"/>
          <w:szCs w:val="24"/>
        </w:rPr>
        <w:t>Puro DG</w:t>
      </w:r>
      <w:r w:rsidRPr="005C092C">
        <w:rPr>
          <w:rFonts w:ascii="Book Antiqua" w:eastAsia="宋体" w:hAnsi="Book Antiqua" w:cs="宋体"/>
          <w:color w:val="000000"/>
          <w:sz w:val="24"/>
          <w:szCs w:val="24"/>
        </w:rPr>
        <w:t>.</w:t>
      </w:r>
      <w:proofErr w:type="gramEnd"/>
      <w:r w:rsidRPr="005C092C">
        <w:rPr>
          <w:rFonts w:ascii="Book Antiqua" w:eastAsia="宋体" w:hAnsi="Book Antiqua" w:cs="宋体"/>
          <w:color w:val="000000"/>
          <w:sz w:val="24"/>
          <w:szCs w:val="24"/>
        </w:rPr>
        <w:t xml:space="preserve"> Physiology and pathobiology of the pericyte-containing retinal microvasculature: new developments. </w:t>
      </w:r>
      <w:r w:rsidRPr="005C092C">
        <w:rPr>
          <w:rFonts w:ascii="Book Antiqua" w:eastAsia="宋体" w:hAnsi="Book Antiqua" w:cs="宋体"/>
          <w:i/>
          <w:iCs/>
          <w:color w:val="000000"/>
          <w:sz w:val="24"/>
          <w:szCs w:val="24"/>
        </w:rPr>
        <w:t>Microcirculation</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14</w:t>
      </w:r>
      <w:r w:rsidRPr="005C092C">
        <w:rPr>
          <w:rFonts w:ascii="Book Antiqua" w:eastAsia="宋体" w:hAnsi="Book Antiqua" w:cs="宋体"/>
          <w:color w:val="000000"/>
          <w:sz w:val="24"/>
          <w:szCs w:val="24"/>
        </w:rPr>
        <w:t>: 1-10 [PMID: 17365657]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45 </w:t>
      </w:r>
      <w:r w:rsidRPr="005C092C">
        <w:rPr>
          <w:rFonts w:ascii="Book Antiqua" w:eastAsia="宋体" w:hAnsi="Book Antiqua" w:cs="宋体"/>
          <w:b/>
          <w:bCs/>
          <w:color w:val="000000"/>
          <w:sz w:val="24"/>
          <w:szCs w:val="24"/>
        </w:rPr>
        <w:t>Hamilton NB</w:t>
      </w:r>
      <w:r w:rsidRPr="005C092C">
        <w:rPr>
          <w:rFonts w:ascii="Book Antiqua" w:eastAsia="宋体" w:hAnsi="Book Antiqua" w:cs="宋体"/>
          <w:color w:val="000000"/>
          <w:sz w:val="24"/>
          <w:szCs w:val="24"/>
        </w:rPr>
        <w:t>, Attwell D, Hall CN.</w:t>
      </w:r>
      <w:proofErr w:type="gramEnd"/>
      <w:r w:rsidRPr="005C092C">
        <w:rPr>
          <w:rFonts w:ascii="Book Antiqua" w:eastAsia="宋体" w:hAnsi="Book Antiqua" w:cs="宋体"/>
          <w:color w:val="000000"/>
          <w:sz w:val="24"/>
          <w:szCs w:val="24"/>
        </w:rPr>
        <w:t xml:space="preserve"> Pericyte-mediated regulation of capillary diameter: a component of neurovascular coupling in health and disease. </w:t>
      </w:r>
      <w:r w:rsidRPr="005C092C">
        <w:rPr>
          <w:rFonts w:ascii="Book Antiqua" w:eastAsia="宋体" w:hAnsi="Book Antiqua" w:cs="宋体"/>
          <w:i/>
          <w:iCs/>
          <w:color w:val="000000"/>
          <w:sz w:val="24"/>
          <w:szCs w:val="24"/>
        </w:rPr>
        <w:t>Front Neuroenergetics</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2</w:t>
      </w:r>
      <w:r w:rsidRPr="005C092C">
        <w:rPr>
          <w:rFonts w:ascii="Book Antiqua" w:eastAsia="宋体" w:hAnsi="Book Antiqua" w:cs="宋体"/>
          <w:color w:val="000000"/>
          <w:sz w:val="24"/>
          <w:szCs w:val="24"/>
        </w:rPr>
        <w:t>: [PMID: 20725515 DOI: 10.3389/fnene.2010.00005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46 </w:t>
      </w:r>
      <w:r w:rsidRPr="005C092C">
        <w:rPr>
          <w:rFonts w:ascii="Book Antiqua" w:eastAsia="宋体" w:hAnsi="Book Antiqua" w:cs="宋体"/>
          <w:b/>
          <w:bCs/>
          <w:color w:val="000000"/>
          <w:sz w:val="24"/>
          <w:szCs w:val="24"/>
        </w:rPr>
        <w:t>Matsushita K</w:t>
      </w:r>
      <w:r w:rsidRPr="005C092C">
        <w:rPr>
          <w:rFonts w:ascii="Book Antiqua" w:eastAsia="宋体" w:hAnsi="Book Antiqua" w:cs="宋体"/>
          <w:color w:val="000000"/>
          <w:sz w:val="24"/>
          <w:szCs w:val="24"/>
        </w:rPr>
        <w:t>, Fukumoto M, Kobayashi T, Kobayashi M, Ishizaki E, Minami M, Katsumura K, Liao SD, Wu DM, Zhang T, Puro DG. Diabetes-induced inhibition of voltage-dependent calcium channels in the retinal microvasculature: role of spermine.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51</w:t>
      </w:r>
      <w:r w:rsidRPr="005C092C">
        <w:rPr>
          <w:rFonts w:ascii="Book Antiqua" w:eastAsia="宋体" w:hAnsi="Book Antiqua" w:cs="宋体"/>
          <w:color w:val="000000"/>
          <w:sz w:val="24"/>
          <w:szCs w:val="24"/>
        </w:rPr>
        <w:t>: 5979-5990 [PMID: 20484578 DOI: 10.1167/iovs.10-5377</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47 </w:t>
      </w:r>
      <w:r w:rsidRPr="005C092C">
        <w:rPr>
          <w:rFonts w:ascii="Book Antiqua" w:eastAsia="宋体" w:hAnsi="Book Antiqua" w:cs="宋体"/>
          <w:b/>
          <w:bCs/>
          <w:color w:val="000000"/>
          <w:sz w:val="24"/>
          <w:szCs w:val="24"/>
        </w:rPr>
        <w:t>Zhang T</w:t>
      </w:r>
      <w:r w:rsidRPr="005C092C">
        <w:rPr>
          <w:rFonts w:ascii="Book Antiqua" w:eastAsia="宋体" w:hAnsi="Book Antiqua" w:cs="宋体"/>
          <w:color w:val="000000"/>
          <w:sz w:val="24"/>
          <w:szCs w:val="24"/>
        </w:rPr>
        <w:t>, Wu DM, Xu GZ, Puro DG. The electrotonic architecture of the retinal microvasculature: modulation by angiotensin II. </w:t>
      </w:r>
      <w:r w:rsidRPr="005C092C">
        <w:rPr>
          <w:rFonts w:ascii="Book Antiqua" w:eastAsia="宋体" w:hAnsi="Book Antiqua" w:cs="宋体"/>
          <w:i/>
          <w:iCs/>
          <w:color w:val="000000"/>
          <w:sz w:val="24"/>
          <w:szCs w:val="24"/>
        </w:rPr>
        <w:t>J Physiol</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589</w:t>
      </w:r>
      <w:r w:rsidRPr="005C092C">
        <w:rPr>
          <w:rFonts w:ascii="Book Antiqua" w:eastAsia="宋体" w:hAnsi="Book Antiqua" w:cs="宋体"/>
          <w:color w:val="000000"/>
          <w:sz w:val="24"/>
          <w:szCs w:val="24"/>
        </w:rPr>
        <w:t>: 2383-2399 [PMID: 21486796 DOI: 10.1113/jphysiol.2010.202937</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48 </w:t>
      </w:r>
      <w:r w:rsidRPr="005C092C">
        <w:rPr>
          <w:rFonts w:ascii="Book Antiqua" w:eastAsia="宋体" w:hAnsi="Book Antiqua" w:cs="宋体"/>
          <w:b/>
          <w:bCs/>
          <w:color w:val="000000"/>
          <w:sz w:val="24"/>
          <w:szCs w:val="24"/>
        </w:rPr>
        <w:t>Flammer J</w:t>
      </w:r>
      <w:r w:rsidRPr="005C092C">
        <w:rPr>
          <w:rFonts w:ascii="Book Antiqua" w:eastAsia="宋体" w:hAnsi="Book Antiqua" w:cs="宋体"/>
          <w:color w:val="000000"/>
          <w:sz w:val="24"/>
          <w:szCs w:val="24"/>
        </w:rPr>
        <w:t>, Mozaffarieh M. Autoregulation, a balancing act between supply and demand. </w:t>
      </w:r>
      <w:r w:rsidRPr="005C092C">
        <w:rPr>
          <w:rFonts w:ascii="Book Antiqua" w:eastAsia="宋体" w:hAnsi="Book Antiqua" w:cs="宋体"/>
          <w:i/>
          <w:iCs/>
          <w:color w:val="000000"/>
          <w:sz w:val="24"/>
          <w:szCs w:val="24"/>
        </w:rPr>
        <w:t>Can J Ophthalmol</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43</w:t>
      </w:r>
      <w:r w:rsidRPr="005C092C">
        <w:rPr>
          <w:rFonts w:ascii="Book Antiqua" w:eastAsia="宋体" w:hAnsi="Book Antiqua" w:cs="宋体"/>
          <w:color w:val="000000"/>
          <w:sz w:val="24"/>
          <w:szCs w:val="24"/>
        </w:rPr>
        <w:t>: 317-321 [PMID: 18493273]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49 </w:t>
      </w:r>
      <w:r w:rsidRPr="005C092C">
        <w:rPr>
          <w:rFonts w:ascii="Book Antiqua" w:eastAsia="宋体" w:hAnsi="Book Antiqua" w:cs="宋体"/>
          <w:b/>
          <w:bCs/>
          <w:color w:val="000000"/>
          <w:sz w:val="24"/>
          <w:szCs w:val="24"/>
        </w:rPr>
        <w:t>Delaey C</w:t>
      </w:r>
      <w:r w:rsidRPr="005C092C">
        <w:rPr>
          <w:rFonts w:ascii="Book Antiqua" w:eastAsia="宋体" w:hAnsi="Book Antiqua" w:cs="宋体"/>
          <w:color w:val="000000"/>
          <w:sz w:val="24"/>
          <w:szCs w:val="24"/>
        </w:rPr>
        <w:t>, Van De Voorde J. Regulatory mechanisms in the retinal and choroidal circulation.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Ophthalmic Res</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2000</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32</w:t>
      </w:r>
      <w:r w:rsidRPr="005C092C">
        <w:rPr>
          <w:rFonts w:ascii="Book Antiqua" w:eastAsia="宋体" w:hAnsi="Book Antiqua" w:cs="宋体"/>
          <w:color w:val="000000"/>
          <w:sz w:val="24"/>
          <w:szCs w:val="24"/>
        </w:rPr>
        <w:t>: 249-256 [PMID: 11015035]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50 </w:t>
      </w:r>
      <w:r w:rsidRPr="005C092C">
        <w:rPr>
          <w:rFonts w:ascii="Book Antiqua" w:eastAsia="宋体" w:hAnsi="Book Antiqua" w:cs="宋体"/>
          <w:b/>
          <w:bCs/>
          <w:color w:val="000000"/>
          <w:sz w:val="24"/>
          <w:szCs w:val="24"/>
        </w:rPr>
        <w:t>Blum M</w:t>
      </w:r>
      <w:r w:rsidRPr="005C092C">
        <w:rPr>
          <w:rFonts w:ascii="Book Antiqua" w:eastAsia="宋体" w:hAnsi="Book Antiqua" w:cs="宋体"/>
          <w:color w:val="000000"/>
          <w:sz w:val="24"/>
          <w:szCs w:val="24"/>
        </w:rPr>
        <w:t>, Bachmann K, Wintzer D, Riemer T, Vilser W, Strobel J. Noninvasive measurement of the Bayliss effect in retinal autoregulation.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237</w:t>
      </w:r>
      <w:r w:rsidRPr="005C092C">
        <w:rPr>
          <w:rFonts w:ascii="Book Antiqua" w:eastAsia="宋体" w:hAnsi="Book Antiqua" w:cs="宋体"/>
          <w:color w:val="000000"/>
          <w:sz w:val="24"/>
          <w:szCs w:val="24"/>
        </w:rPr>
        <w:t>: 296-300 [PMID: 10208262]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51 </w:t>
      </w:r>
      <w:r w:rsidRPr="005C092C">
        <w:rPr>
          <w:rFonts w:ascii="Book Antiqua" w:eastAsia="宋体" w:hAnsi="Book Antiqua" w:cs="宋体"/>
          <w:b/>
          <w:bCs/>
          <w:color w:val="000000"/>
          <w:sz w:val="24"/>
          <w:szCs w:val="24"/>
        </w:rPr>
        <w:t>Schönfelder U</w:t>
      </w:r>
      <w:r w:rsidRPr="005C092C">
        <w:rPr>
          <w:rFonts w:ascii="Book Antiqua" w:eastAsia="宋体" w:hAnsi="Book Antiqua" w:cs="宋体"/>
          <w:color w:val="000000"/>
          <w:sz w:val="24"/>
          <w:szCs w:val="24"/>
        </w:rPr>
        <w:t xml:space="preserve">, Hofer A, Paul M, Funk RH. </w:t>
      </w:r>
      <w:proofErr w:type="gramStart"/>
      <w:r w:rsidRPr="005C092C">
        <w:rPr>
          <w:rFonts w:ascii="Book Antiqua" w:eastAsia="宋体" w:hAnsi="Book Antiqua" w:cs="宋体"/>
          <w:color w:val="000000"/>
          <w:sz w:val="24"/>
          <w:szCs w:val="24"/>
        </w:rPr>
        <w:t>In situ observation of living pericytes in rat retinal capillaries.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Microvasc Res</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56</w:t>
      </w:r>
      <w:r w:rsidRPr="005C092C">
        <w:rPr>
          <w:rFonts w:ascii="Book Antiqua" w:eastAsia="宋体" w:hAnsi="Book Antiqua" w:cs="宋体"/>
          <w:color w:val="000000"/>
          <w:sz w:val="24"/>
          <w:szCs w:val="24"/>
        </w:rPr>
        <w:t>: 22-29 [PMID: 9683560]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52 </w:t>
      </w:r>
      <w:r w:rsidRPr="005C092C">
        <w:rPr>
          <w:rFonts w:ascii="Book Antiqua" w:eastAsia="宋体" w:hAnsi="Book Antiqua" w:cs="宋体"/>
          <w:b/>
          <w:bCs/>
          <w:color w:val="000000"/>
          <w:sz w:val="24"/>
          <w:szCs w:val="24"/>
        </w:rPr>
        <w:t>Kulkarni PS</w:t>
      </w:r>
      <w:r w:rsidRPr="005C092C">
        <w:rPr>
          <w:rFonts w:ascii="Book Antiqua" w:eastAsia="宋体" w:hAnsi="Book Antiqua" w:cs="宋体"/>
          <w:color w:val="000000"/>
          <w:sz w:val="24"/>
          <w:szCs w:val="24"/>
        </w:rPr>
        <w:t>, Hamid H, Barati M, Butulija D. Angiotensin II-induced constrictions are masked by bovine retinal vessels.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40</w:t>
      </w:r>
      <w:r w:rsidRPr="005C092C">
        <w:rPr>
          <w:rFonts w:ascii="Book Antiqua" w:eastAsia="宋体" w:hAnsi="Book Antiqua" w:cs="宋体"/>
          <w:color w:val="000000"/>
          <w:sz w:val="24"/>
          <w:szCs w:val="24"/>
        </w:rPr>
        <w:t>: 721-728 [PMID: 10067976]</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53 </w:t>
      </w:r>
      <w:r w:rsidRPr="005C092C">
        <w:rPr>
          <w:rFonts w:ascii="Book Antiqua" w:eastAsia="宋体" w:hAnsi="Book Antiqua" w:cs="宋体"/>
          <w:b/>
          <w:bCs/>
          <w:color w:val="000000"/>
          <w:sz w:val="24"/>
          <w:szCs w:val="24"/>
        </w:rPr>
        <w:t>Kur J</w:t>
      </w:r>
      <w:r w:rsidRPr="005C092C">
        <w:rPr>
          <w:rFonts w:ascii="Book Antiqua" w:eastAsia="宋体" w:hAnsi="Book Antiqua" w:cs="宋体"/>
          <w:color w:val="000000"/>
          <w:sz w:val="24"/>
          <w:szCs w:val="24"/>
        </w:rPr>
        <w:t>, Newman EA, Chan-Ling T. Cellular and physiological mechanisms underlying blood flow regulation in the retina and choroid in health and disease.</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Prog Retin Eye Res</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31</w:t>
      </w:r>
      <w:r w:rsidRPr="005C092C">
        <w:rPr>
          <w:rFonts w:ascii="Book Antiqua" w:eastAsia="宋体" w:hAnsi="Book Antiqua" w:cs="宋体"/>
          <w:color w:val="000000"/>
          <w:sz w:val="24"/>
          <w:szCs w:val="24"/>
        </w:rPr>
        <w:t>: 377-406 [PMID: 22580107 DOI: 10.1016/j.preteyeres.2012.04.004</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54 </w:t>
      </w:r>
      <w:r w:rsidRPr="005C092C">
        <w:rPr>
          <w:rFonts w:ascii="Book Antiqua" w:eastAsia="宋体" w:hAnsi="Book Antiqua" w:cs="宋体"/>
          <w:b/>
          <w:bCs/>
          <w:color w:val="000000"/>
          <w:sz w:val="24"/>
          <w:szCs w:val="24"/>
        </w:rPr>
        <w:t>Brown SM</w:t>
      </w:r>
      <w:r w:rsidRPr="005C092C">
        <w:rPr>
          <w:rFonts w:ascii="Book Antiqua" w:eastAsia="宋体" w:hAnsi="Book Antiqua" w:cs="宋体"/>
          <w:color w:val="000000"/>
          <w:sz w:val="24"/>
          <w:szCs w:val="24"/>
        </w:rPr>
        <w:t>, Jampol LM. New concepts of regulation of retinal vessel tone.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1996; </w:t>
      </w:r>
      <w:r w:rsidRPr="005C092C">
        <w:rPr>
          <w:rFonts w:ascii="Book Antiqua" w:eastAsia="宋体" w:hAnsi="Book Antiqua" w:cs="宋体"/>
          <w:b/>
          <w:bCs/>
          <w:color w:val="000000"/>
          <w:sz w:val="24"/>
          <w:szCs w:val="24"/>
        </w:rPr>
        <w:t>114</w:t>
      </w:r>
      <w:r w:rsidRPr="005C092C">
        <w:rPr>
          <w:rFonts w:ascii="Book Antiqua" w:eastAsia="宋体" w:hAnsi="Book Antiqua" w:cs="宋体"/>
          <w:color w:val="000000"/>
          <w:sz w:val="24"/>
          <w:szCs w:val="24"/>
        </w:rPr>
        <w:t>: 199-204 [PMID: 8573025]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55 </w:t>
      </w:r>
      <w:r w:rsidRPr="005C092C">
        <w:rPr>
          <w:rFonts w:ascii="Book Antiqua" w:eastAsia="宋体" w:hAnsi="Book Antiqua" w:cs="宋体"/>
          <w:b/>
          <w:bCs/>
          <w:color w:val="000000"/>
          <w:sz w:val="24"/>
          <w:szCs w:val="24"/>
        </w:rPr>
        <w:t>Ito S</w:t>
      </w:r>
      <w:r w:rsidRPr="005C092C">
        <w:rPr>
          <w:rFonts w:ascii="Book Antiqua" w:eastAsia="宋体" w:hAnsi="Book Antiqua" w:cs="宋体"/>
          <w:color w:val="000000"/>
          <w:sz w:val="24"/>
          <w:szCs w:val="24"/>
        </w:rPr>
        <w:t xml:space="preserve">, Arima S, Ren YL, Juncos LA, Carretero OA. Endothelium-derived relaxing factor/nitric oxide </w:t>
      </w:r>
      <w:proofErr w:type="gramStart"/>
      <w:r w:rsidRPr="005C092C">
        <w:rPr>
          <w:rFonts w:ascii="Book Antiqua" w:eastAsia="宋体" w:hAnsi="Book Antiqua" w:cs="宋体"/>
          <w:color w:val="000000"/>
          <w:sz w:val="24"/>
          <w:szCs w:val="24"/>
        </w:rPr>
        <w:t>modulates</w:t>
      </w:r>
      <w:proofErr w:type="gramEnd"/>
      <w:r w:rsidRPr="005C092C">
        <w:rPr>
          <w:rFonts w:ascii="Book Antiqua" w:eastAsia="宋体" w:hAnsi="Book Antiqua" w:cs="宋体"/>
          <w:color w:val="000000"/>
          <w:sz w:val="24"/>
          <w:szCs w:val="24"/>
        </w:rPr>
        <w:t xml:space="preserve"> angiotensin II action in the isolated microperfused rabbit afferent but not efferent arteriole. </w:t>
      </w:r>
      <w:r w:rsidRPr="005C092C">
        <w:rPr>
          <w:rFonts w:ascii="Book Antiqua" w:eastAsia="宋体" w:hAnsi="Book Antiqua" w:cs="宋体"/>
          <w:i/>
          <w:iCs/>
          <w:color w:val="000000"/>
          <w:sz w:val="24"/>
          <w:szCs w:val="24"/>
        </w:rPr>
        <w:t>J Clin Invest</w:t>
      </w:r>
      <w:r w:rsidRPr="005C092C">
        <w:rPr>
          <w:rFonts w:ascii="Book Antiqua" w:eastAsia="宋体" w:hAnsi="Book Antiqua" w:cs="宋体"/>
          <w:color w:val="000000"/>
          <w:sz w:val="24"/>
          <w:szCs w:val="24"/>
        </w:rPr>
        <w:t> 1993; </w:t>
      </w:r>
      <w:r w:rsidRPr="005C092C">
        <w:rPr>
          <w:rFonts w:ascii="Book Antiqua" w:eastAsia="宋体" w:hAnsi="Book Antiqua" w:cs="宋体"/>
          <w:b/>
          <w:bCs/>
          <w:color w:val="000000"/>
          <w:sz w:val="24"/>
          <w:szCs w:val="24"/>
        </w:rPr>
        <w:t>91</w:t>
      </w:r>
      <w:r w:rsidRPr="005C092C">
        <w:rPr>
          <w:rFonts w:ascii="Book Antiqua" w:eastAsia="宋体" w:hAnsi="Book Antiqua" w:cs="宋体"/>
          <w:color w:val="000000"/>
          <w:sz w:val="24"/>
          <w:szCs w:val="24"/>
        </w:rPr>
        <w:t>: 2012-2019 [PMID: 8486771]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56 </w:t>
      </w:r>
      <w:r w:rsidRPr="005C092C">
        <w:rPr>
          <w:rFonts w:ascii="Book Antiqua" w:eastAsia="宋体" w:hAnsi="Book Antiqua" w:cs="宋体"/>
          <w:b/>
          <w:bCs/>
          <w:color w:val="000000"/>
          <w:sz w:val="24"/>
          <w:szCs w:val="24"/>
        </w:rPr>
        <w:t>DOLLERY CT</w:t>
      </w:r>
      <w:r w:rsidRPr="005C092C">
        <w:rPr>
          <w:rFonts w:ascii="Book Antiqua" w:eastAsia="宋体" w:hAnsi="Book Antiqua" w:cs="宋体"/>
          <w:color w:val="000000"/>
          <w:sz w:val="24"/>
          <w:szCs w:val="24"/>
        </w:rPr>
        <w:t>, HILL DW, HODGE JV.</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The response of normal retinal blood vessels to angiotensin and noradrenaline.</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Physiol</w:t>
      </w:r>
      <w:r w:rsidRPr="005C092C">
        <w:rPr>
          <w:rFonts w:ascii="Book Antiqua" w:eastAsia="宋体" w:hAnsi="Book Antiqua" w:cs="宋体"/>
          <w:color w:val="000000"/>
          <w:sz w:val="24"/>
          <w:szCs w:val="24"/>
        </w:rPr>
        <w:t> 1963; </w:t>
      </w:r>
      <w:r w:rsidRPr="005C092C">
        <w:rPr>
          <w:rFonts w:ascii="Book Antiqua" w:eastAsia="宋体" w:hAnsi="Book Antiqua" w:cs="宋体"/>
          <w:b/>
          <w:bCs/>
          <w:color w:val="000000"/>
          <w:sz w:val="24"/>
          <w:szCs w:val="24"/>
        </w:rPr>
        <w:t>165</w:t>
      </w:r>
      <w:r w:rsidRPr="005C092C">
        <w:rPr>
          <w:rFonts w:ascii="Book Antiqua" w:eastAsia="宋体" w:hAnsi="Book Antiqua" w:cs="宋体"/>
          <w:color w:val="000000"/>
          <w:sz w:val="24"/>
          <w:szCs w:val="24"/>
        </w:rPr>
        <w:t>: 500-507 [PMID: 14028472]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57 </w:t>
      </w:r>
      <w:r w:rsidRPr="005C092C">
        <w:rPr>
          <w:rFonts w:ascii="Book Antiqua" w:eastAsia="宋体" w:hAnsi="Book Antiqua" w:cs="宋体"/>
          <w:b/>
          <w:bCs/>
          <w:color w:val="000000"/>
          <w:sz w:val="24"/>
          <w:szCs w:val="24"/>
        </w:rPr>
        <w:t>Vacek L</w:t>
      </w:r>
      <w:r w:rsidRPr="005C092C">
        <w:rPr>
          <w:rFonts w:ascii="Book Antiqua" w:eastAsia="宋体" w:hAnsi="Book Antiqua" w:cs="宋体"/>
          <w:color w:val="000000"/>
          <w:sz w:val="24"/>
          <w:szCs w:val="24"/>
        </w:rPr>
        <w:t>, Bravený P. Effect of angiotensin II on blood pressure and on microvascular beds in mesentery, skin, and skeletal muscle of the rat. </w:t>
      </w:r>
      <w:r w:rsidRPr="005C092C">
        <w:rPr>
          <w:rFonts w:ascii="Book Antiqua" w:eastAsia="宋体" w:hAnsi="Book Antiqua" w:cs="宋体"/>
          <w:i/>
          <w:iCs/>
          <w:color w:val="000000"/>
          <w:sz w:val="24"/>
          <w:szCs w:val="24"/>
        </w:rPr>
        <w:t>Microvasc Res</w:t>
      </w:r>
      <w:r w:rsidRPr="005C092C">
        <w:rPr>
          <w:rFonts w:ascii="Book Antiqua" w:eastAsia="宋体" w:hAnsi="Book Antiqua" w:cs="宋体"/>
          <w:color w:val="000000"/>
          <w:sz w:val="24"/>
          <w:szCs w:val="24"/>
        </w:rPr>
        <w:t> 1978; </w:t>
      </w:r>
      <w:r w:rsidRPr="005C092C">
        <w:rPr>
          <w:rFonts w:ascii="Book Antiqua" w:eastAsia="宋体" w:hAnsi="Book Antiqua" w:cs="宋体"/>
          <w:b/>
          <w:bCs/>
          <w:color w:val="000000"/>
          <w:sz w:val="24"/>
          <w:szCs w:val="24"/>
        </w:rPr>
        <w:t>16</w:t>
      </w:r>
      <w:r w:rsidRPr="005C092C">
        <w:rPr>
          <w:rFonts w:ascii="Book Antiqua" w:eastAsia="宋体" w:hAnsi="Book Antiqua" w:cs="宋体"/>
          <w:color w:val="000000"/>
          <w:sz w:val="24"/>
          <w:szCs w:val="24"/>
        </w:rPr>
        <w:t>: 43-50 [PMID: 692457]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lastRenderedPageBreak/>
        <w:t>58 </w:t>
      </w:r>
      <w:r w:rsidRPr="005C092C">
        <w:rPr>
          <w:rFonts w:ascii="Book Antiqua" w:eastAsia="宋体" w:hAnsi="Book Antiqua" w:cs="宋体"/>
          <w:b/>
          <w:bCs/>
          <w:color w:val="000000"/>
          <w:sz w:val="24"/>
          <w:szCs w:val="24"/>
        </w:rPr>
        <w:t>Desjardins-Giasson S</w:t>
      </w:r>
      <w:r w:rsidRPr="005C092C">
        <w:rPr>
          <w:rFonts w:ascii="Book Antiqua" w:eastAsia="宋体" w:hAnsi="Book Antiqua" w:cs="宋体"/>
          <w:color w:val="000000"/>
          <w:sz w:val="24"/>
          <w:szCs w:val="24"/>
        </w:rPr>
        <w:t>, Gutkowska J, Garcia R, Genest J. Effect of angiotensin ii and norepinephrine on release of prostaglandins E2 and I2 by the perfused rat mesenteric artery.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Prostaglandins</w:t>
      </w:r>
      <w:r w:rsidRPr="005C092C">
        <w:rPr>
          <w:rFonts w:ascii="Book Antiqua" w:eastAsia="宋体" w:hAnsi="Book Antiqua" w:cs="宋体"/>
          <w:color w:val="000000"/>
          <w:sz w:val="24"/>
          <w:szCs w:val="24"/>
        </w:rPr>
        <w:t> 1982; </w:t>
      </w:r>
      <w:r w:rsidRPr="005C092C">
        <w:rPr>
          <w:rFonts w:ascii="Book Antiqua" w:eastAsia="宋体" w:hAnsi="Book Antiqua" w:cs="宋体"/>
          <w:b/>
          <w:bCs/>
          <w:color w:val="000000"/>
          <w:sz w:val="24"/>
          <w:szCs w:val="24"/>
        </w:rPr>
        <w:t>24</w:t>
      </w:r>
      <w:r w:rsidRPr="005C092C">
        <w:rPr>
          <w:rFonts w:ascii="Book Antiqua" w:eastAsia="宋体" w:hAnsi="Book Antiqua" w:cs="宋体"/>
          <w:color w:val="000000"/>
          <w:sz w:val="24"/>
          <w:szCs w:val="24"/>
        </w:rPr>
        <w:t>: 105-114 [PMID: 6750695]</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59 </w:t>
      </w:r>
      <w:r w:rsidRPr="005C092C">
        <w:rPr>
          <w:rFonts w:ascii="Book Antiqua" w:eastAsia="宋体" w:hAnsi="Book Antiqua" w:cs="宋体"/>
          <w:b/>
          <w:bCs/>
          <w:color w:val="000000"/>
          <w:sz w:val="24"/>
          <w:szCs w:val="24"/>
        </w:rPr>
        <w:t>Miller AG</w:t>
      </w:r>
      <w:r w:rsidRPr="005C092C">
        <w:rPr>
          <w:rFonts w:ascii="Book Antiqua" w:eastAsia="宋体" w:hAnsi="Book Antiqua" w:cs="宋体"/>
          <w:color w:val="000000"/>
          <w:sz w:val="24"/>
          <w:szCs w:val="24"/>
        </w:rPr>
        <w:t>, Tan G, Binger KJ, Pickering RJ, Thomas MC, Nagaraj RH, Cooper ME, Wilkinson-Berka JL.</w:t>
      </w:r>
      <w:proofErr w:type="gramEnd"/>
      <w:r w:rsidRPr="005C092C">
        <w:rPr>
          <w:rFonts w:ascii="Book Antiqua" w:eastAsia="宋体" w:hAnsi="Book Antiqua" w:cs="宋体"/>
          <w:color w:val="000000"/>
          <w:sz w:val="24"/>
          <w:szCs w:val="24"/>
        </w:rPr>
        <w:t xml:space="preserve"> Candesartan attenuates diabetic retinal vascular pathology by restoring glyoxalase-I function. </w:t>
      </w:r>
      <w:r w:rsidRPr="005C092C">
        <w:rPr>
          <w:rFonts w:ascii="Book Antiqua" w:eastAsia="宋体" w:hAnsi="Book Antiqua" w:cs="宋体"/>
          <w:i/>
          <w:iCs/>
          <w:color w:val="000000"/>
          <w:sz w:val="24"/>
          <w:szCs w:val="24"/>
        </w:rPr>
        <w:t>Diabetes</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59</w:t>
      </w:r>
      <w:r w:rsidRPr="005C092C">
        <w:rPr>
          <w:rFonts w:ascii="Book Antiqua" w:eastAsia="宋体" w:hAnsi="Book Antiqua" w:cs="宋体"/>
          <w:color w:val="000000"/>
          <w:sz w:val="24"/>
          <w:szCs w:val="24"/>
        </w:rPr>
        <w:t>: 3208-3215 [PMID: 20852029 DOI: 10.2337/db10-0552</w:t>
      </w:r>
      <w:r>
        <w:rPr>
          <w:rFonts w:ascii="Book Antiqua" w:eastAsia="宋体" w:hAnsi="Book Antiqua" w:cs="宋体"/>
          <w:color w:val="000000"/>
          <w:sz w:val="24"/>
          <w:szCs w:val="24"/>
        </w:rPr>
        <w:t>]</w:t>
      </w:r>
    </w:p>
    <w:p w:rsidR="00B67CA2" w:rsidRPr="00AF3D13" w:rsidRDefault="00B67CA2" w:rsidP="00B67CA2">
      <w:pPr>
        <w:jc w:val="both"/>
        <w:rPr>
          <w:rFonts w:ascii="Simsun" w:eastAsia="宋体" w:hAnsi="Simsun" w:cs="宋体" w:hint="eastAsia"/>
          <w:color w:val="000000"/>
          <w:sz w:val="27"/>
          <w:szCs w:val="27"/>
        </w:rPr>
      </w:pPr>
      <w:proofErr w:type="gramStart"/>
      <w:r>
        <w:rPr>
          <w:rFonts w:ascii="Simsun" w:eastAsia="宋体" w:hAnsi="Simsun" w:cs="宋体" w:hint="eastAsia"/>
          <w:color w:val="000000"/>
          <w:sz w:val="27"/>
          <w:szCs w:val="27"/>
        </w:rPr>
        <w:t>60</w:t>
      </w:r>
      <w:r w:rsidRPr="00AF3D13">
        <w:rPr>
          <w:rFonts w:ascii="Simsun" w:eastAsia="宋体" w:hAnsi="Simsun" w:cs="宋体"/>
          <w:color w:val="000000"/>
          <w:sz w:val="27"/>
          <w:szCs w:val="27"/>
        </w:rPr>
        <w:t> </w:t>
      </w:r>
      <w:r w:rsidRPr="00AF3D13">
        <w:rPr>
          <w:rFonts w:ascii="Simsun" w:eastAsia="宋体" w:hAnsi="Simsun" w:cs="宋体"/>
          <w:b/>
          <w:bCs/>
          <w:color w:val="000000"/>
          <w:sz w:val="27"/>
          <w:szCs w:val="27"/>
        </w:rPr>
        <w:t>Anderson DR</w:t>
      </w:r>
      <w:r w:rsidRPr="00AF3D13">
        <w:rPr>
          <w:rFonts w:ascii="Simsun" w:eastAsia="宋体" w:hAnsi="Simsun" w:cs="宋体"/>
          <w:color w:val="000000"/>
          <w:sz w:val="27"/>
          <w:szCs w:val="27"/>
        </w:rPr>
        <w:t>. Glaucoma, capillaries and pericytes.</w:t>
      </w:r>
      <w:proofErr w:type="gramEnd"/>
      <w:r w:rsidRPr="00AF3D13">
        <w:rPr>
          <w:rFonts w:ascii="Simsun" w:eastAsia="宋体" w:hAnsi="Simsun" w:cs="宋体"/>
          <w:color w:val="000000"/>
          <w:sz w:val="27"/>
          <w:szCs w:val="27"/>
        </w:rPr>
        <w:t xml:space="preserve"> 1. Blood flow regulation. </w:t>
      </w:r>
      <w:r w:rsidRPr="00AF3D13">
        <w:rPr>
          <w:rFonts w:ascii="Simsun" w:eastAsia="宋体" w:hAnsi="Simsun" w:cs="宋体"/>
          <w:i/>
          <w:iCs/>
          <w:color w:val="000000"/>
          <w:sz w:val="27"/>
          <w:szCs w:val="27"/>
        </w:rPr>
        <w:t>Ophthalmologica</w:t>
      </w:r>
      <w:r w:rsidRPr="00AF3D13">
        <w:rPr>
          <w:rFonts w:ascii="Simsun" w:eastAsia="宋体" w:hAnsi="Simsun" w:cs="宋体"/>
          <w:color w:val="000000"/>
          <w:sz w:val="27"/>
          <w:szCs w:val="27"/>
        </w:rPr>
        <w:t> 1996; </w:t>
      </w:r>
      <w:r w:rsidRPr="00AF3D13">
        <w:rPr>
          <w:rFonts w:ascii="Simsun" w:eastAsia="宋体" w:hAnsi="Simsun" w:cs="宋体"/>
          <w:b/>
          <w:bCs/>
          <w:color w:val="000000"/>
          <w:sz w:val="27"/>
          <w:szCs w:val="27"/>
        </w:rPr>
        <w:t>210</w:t>
      </w:r>
      <w:r w:rsidRPr="00AF3D13">
        <w:rPr>
          <w:rFonts w:ascii="Simsun" w:eastAsia="宋体" w:hAnsi="Simsun" w:cs="宋体"/>
          <w:color w:val="000000"/>
          <w:sz w:val="27"/>
          <w:szCs w:val="27"/>
        </w:rPr>
        <w:t>: 257-262 [PMID: 8878207]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61 </w:t>
      </w:r>
      <w:r w:rsidRPr="005C092C">
        <w:rPr>
          <w:rFonts w:ascii="Book Antiqua" w:eastAsia="宋体" w:hAnsi="Book Antiqua" w:cs="宋体"/>
          <w:b/>
          <w:bCs/>
          <w:color w:val="000000"/>
          <w:sz w:val="24"/>
          <w:szCs w:val="24"/>
        </w:rPr>
        <w:t>Anderson DR</w:t>
      </w:r>
      <w:r w:rsidRPr="005C092C">
        <w:rPr>
          <w:rFonts w:ascii="Book Antiqua" w:eastAsia="宋体" w:hAnsi="Book Antiqua" w:cs="宋体"/>
          <w:color w:val="000000"/>
          <w:sz w:val="24"/>
          <w:szCs w:val="24"/>
        </w:rPr>
        <w:t>, Davis EB.</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Glaucoma, capillaries and pericytes.</w:t>
      </w:r>
      <w:proofErr w:type="gramEnd"/>
      <w:r w:rsidRPr="005C092C">
        <w:rPr>
          <w:rFonts w:ascii="Book Antiqua" w:eastAsia="宋体" w:hAnsi="Book Antiqua" w:cs="宋体"/>
          <w:color w:val="000000"/>
          <w:sz w:val="24"/>
          <w:szCs w:val="24"/>
        </w:rPr>
        <w:t xml:space="preserve"> 5. Preliminary evidence that carbon dioxide relaxes pericyte contractile tone. </w:t>
      </w:r>
      <w:r w:rsidRPr="005C092C">
        <w:rPr>
          <w:rFonts w:ascii="Book Antiqua" w:eastAsia="宋体" w:hAnsi="Book Antiqua" w:cs="宋体"/>
          <w:i/>
          <w:iCs/>
          <w:color w:val="000000"/>
          <w:sz w:val="24"/>
          <w:szCs w:val="24"/>
        </w:rPr>
        <w:t>Ophthalmologica</w:t>
      </w:r>
      <w:r w:rsidRPr="005C092C">
        <w:rPr>
          <w:rFonts w:ascii="Book Antiqua" w:eastAsia="宋体" w:hAnsi="Book Antiqua" w:cs="宋体"/>
          <w:color w:val="000000"/>
          <w:sz w:val="24"/>
          <w:szCs w:val="24"/>
        </w:rPr>
        <w:t> 1996; </w:t>
      </w:r>
      <w:r w:rsidRPr="005C092C">
        <w:rPr>
          <w:rFonts w:ascii="Book Antiqua" w:eastAsia="宋体" w:hAnsi="Book Antiqua" w:cs="宋体"/>
          <w:b/>
          <w:bCs/>
          <w:color w:val="000000"/>
          <w:sz w:val="24"/>
          <w:szCs w:val="24"/>
        </w:rPr>
        <w:t>210</w:t>
      </w:r>
      <w:r w:rsidRPr="005C092C">
        <w:rPr>
          <w:rFonts w:ascii="Book Antiqua" w:eastAsia="宋体" w:hAnsi="Book Antiqua" w:cs="宋体"/>
          <w:color w:val="000000"/>
          <w:sz w:val="24"/>
          <w:szCs w:val="24"/>
        </w:rPr>
        <w:t>: 280-284 [PMID: 8878211]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62 </w:t>
      </w:r>
      <w:r w:rsidRPr="005C092C">
        <w:rPr>
          <w:rFonts w:ascii="Book Antiqua" w:eastAsia="宋体" w:hAnsi="Book Antiqua" w:cs="宋体"/>
          <w:b/>
          <w:bCs/>
          <w:color w:val="000000"/>
          <w:sz w:val="24"/>
          <w:szCs w:val="24"/>
        </w:rPr>
        <w:t>Haefliger IO</w:t>
      </w:r>
      <w:r w:rsidRPr="005C092C">
        <w:rPr>
          <w:rFonts w:ascii="Book Antiqua" w:eastAsia="宋体" w:hAnsi="Book Antiqua" w:cs="宋体"/>
          <w:color w:val="000000"/>
          <w:sz w:val="24"/>
          <w:szCs w:val="24"/>
        </w:rPr>
        <w:t>, Zschauer A, Anderson DR. Relaxation of retinal pericyte contractile tone through the nitric oxide-cyclic guanosine monophosphate pathway.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1994; </w:t>
      </w:r>
      <w:r w:rsidRPr="005C092C">
        <w:rPr>
          <w:rFonts w:ascii="Book Antiqua" w:eastAsia="宋体" w:hAnsi="Book Antiqua" w:cs="宋体"/>
          <w:b/>
          <w:bCs/>
          <w:color w:val="000000"/>
          <w:sz w:val="24"/>
          <w:szCs w:val="24"/>
        </w:rPr>
        <w:t>35</w:t>
      </w:r>
      <w:r w:rsidRPr="005C092C">
        <w:rPr>
          <w:rFonts w:ascii="Book Antiqua" w:eastAsia="宋体" w:hAnsi="Book Antiqua" w:cs="宋体"/>
          <w:color w:val="000000"/>
          <w:sz w:val="24"/>
          <w:szCs w:val="24"/>
        </w:rPr>
        <w:t>: 991-997 [PMID: 7907321]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63 </w:t>
      </w:r>
      <w:r w:rsidRPr="005C092C">
        <w:rPr>
          <w:rFonts w:ascii="Book Antiqua" w:eastAsia="宋体" w:hAnsi="Book Antiqua" w:cs="宋体"/>
          <w:b/>
          <w:bCs/>
          <w:color w:val="000000"/>
          <w:sz w:val="24"/>
          <w:szCs w:val="24"/>
        </w:rPr>
        <w:t>Matsugi T</w:t>
      </w:r>
      <w:r w:rsidRPr="005C092C">
        <w:rPr>
          <w:rFonts w:ascii="Book Antiqua" w:eastAsia="宋体" w:hAnsi="Book Antiqua" w:cs="宋体"/>
          <w:color w:val="000000"/>
          <w:sz w:val="24"/>
          <w:szCs w:val="24"/>
        </w:rPr>
        <w:t>, Chen Q, Anderson DR. Suppression of CO2-induced relaxation of bovine retinal pericytes by angiotensin II.</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1997; </w:t>
      </w:r>
      <w:r w:rsidRPr="005C092C">
        <w:rPr>
          <w:rFonts w:ascii="Book Antiqua" w:eastAsia="宋体" w:hAnsi="Book Antiqua" w:cs="宋体"/>
          <w:b/>
          <w:bCs/>
          <w:color w:val="000000"/>
          <w:sz w:val="24"/>
          <w:szCs w:val="24"/>
        </w:rPr>
        <w:t>38</w:t>
      </w:r>
      <w:r w:rsidRPr="005C092C">
        <w:rPr>
          <w:rFonts w:ascii="Book Antiqua" w:eastAsia="宋体" w:hAnsi="Book Antiqua" w:cs="宋体"/>
          <w:color w:val="000000"/>
          <w:sz w:val="24"/>
          <w:szCs w:val="24"/>
        </w:rPr>
        <w:t>: 652-657 [PMID: 9071219]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64 </w:t>
      </w:r>
      <w:r w:rsidRPr="005C092C">
        <w:rPr>
          <w:rFonts w:ascii="Book Antiqua" w:eastAsia="宋体" w:hAnsi="Book Antiqua" w:cs="宋体"/>
          <w:b/>
          <w:bCs/>
          <w:color w:val="000000"/>
          <w:sz w:val="24"/>
          <w:szCs w:val="24"/>
        </w:rPr>
        <w:t>Bird AC</w:t>
      </w:r>
      <w:r w:rsidRPr="005C092C">
        <w:rPr>
          <w:rFonts w:ascii="Book Antiqua" w:eastAsia="宋体" w:hAnsi="Book Antiqua" w:cs="宋体"/>
          <w:color w:val="000000"/>
          <w:sz w:val="24"/>
          <w:szCs w:val="24"/>
        </w:rPr>
        <w:t xml:space="preserve">, Bressler NM, Bressler SB, Chisholm IH, Coscas G, Davis MD, de Jong PT, Klaver CC, Klein BE, Klein R. </w:t>
      </w:r>
      <w:proofErr w:type="gramStart"/>
      <w:r w:rsidRPr="005C092C">
        <w:rPr>
          <w:rFonts w:ascii="Book Antiqua" w:eastAsia="宋体" w:hAnsi="Book Antiqua" w:cs="宋体"/>
          <w:color w:val="000000"/>
          <w:sz w:val="24"/>
          <w:szCs w:val="24"/>
        </w:rPr>
        <w:t>An international classification and grading system for age-related maculopathy and age-related macular degeneration.</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The International ARM Epidemiological Study Group.</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Surv Ophthalmol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1995</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39</w:t>
      </w:r>
      <w:r w:rsidRPr="005C092C">
        <w:rPr>
          <w:rFonts w:ascii="Book Antiqua" w:eastAsia="宋体" w:hAnsi="Book Antiqua" w:cs="宋体"/>
          <w:color w:val="000000"/>
          <w:sz w:val="24"/>
          <w:szCs w:val="24"/>
        </w:rPr>
        <w:t>: 367-374 [PMID: 7604360]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65 </w:t>
      </w:r>
      <w:r w:rsidRPr="005C092C">
        <w:rPr>
          <w:rFonts w:ascii="Book Antiqua" w:eastAsia="宋体" w:hAnsi="Book Antiqua" w:cs="宋体"/>
          <w:b/>
          <w:bCs/>
          <w:color w:val="000000"/>
          <w:sz w:val="24"/>
          <w:szCs w:val="24"/>
        </w:rPr>
        <w:t>Grunwald JE</w:t>
      </w:r>
      <w:r w:rsidRPr="005C092C">
        <w:rPr>
          <w:rFonts w:ascii="Book Antiqua" w:eastAsia="宋体" w:hAnsi="Book Antiqua" w:cs="宋体"/>
          <w:color w:val="000000"/>
          <w:sz w:val="24"/>
          <w:szCs w:val="24"/>
        </w:rPr>
        <w:t>, Hariprasad SM, DuPont J, Maguire MG, Fine SL, Brucker AJ, Maguire AM, Ho AC. Foveolar choroidal blood flow in age-related macular degeneration.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39</w:t>
      </w:r>
      <w:r w:rsidRPr="005C092C">
        <w:rPr>
          <w:rFonts w:ascii="Book Antiqua" w:eastAsia="宋体" w:hAnsi="Book Antiqua" w:cs="宋体"/>
          <w:color w:val="000000"/>
          <w:sz w:val="24"/>
          <w:szCs w:val="24"/>
        </w:rPr>
        <w:t>: 385-390 [PMID: 9477998]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66 </w:t>
      </w:r>
      <w:r w:rsidRPr="005C092C">
        <w:rPr>
          <w:rFonts w:ascii="Book Antiqua" w:eastAsia="宋体" w:hAnsi="Book Antiqua" w:cs="宋体"/>
          <w:b/>
          <w:bCs/>
          <w:color w:val="000000"/>
          <w:sz w:val="24"/>
          <w:szCs w:val="24"/>
        </w:rPr>
        <w:t>Grunwald JE</w:t>
      </w:r>
      <w:r w:rsidRPr="005C092C">
        <w:rPr>
          <w:rFonts w:ascii="Book Antiqua" w:eastAsia="宋体" w:hAnsi="Book Antiqua" w:cs="宋体"/>
          <w:color w:val="000000"/>
          <w:sz w:val="24"/>
          <w:szCs w:val="24"/>
        </w:rPr>
        <w:t>, Metelitsina TI, Dupont JC, Ying GS, Maguire MG. Reduced foveolar choroidal blood flow in eyes with increasing AMD severity.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46</w:t>
      </w:r>
      <w:r w:rsidRPr="005C092C">
        <w:rPr>
          <w:rFonts w:ascii="Book Antiqua" w:eastAsia="宋体" w:hAnsi="Book Antiqua" w:cs="宋体"/>
          <w:color w:val="000000"/>
          <w:sz w:val="24"/>
          <w:szCs w:val="24"/>
        </w:rPr>
        <w:t>: 1033-1038 [PMID: 15728562]</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lastRenderedPageBreak/>
        <w:t>67 </w:t>
      </w:r>
      <w:r w:rsidRPr="005C092C">
        <w:rPr>
          <w:rFonts w:ascii="Book Antiqua" w:eastAsia="宋体" w:hAnsi="Book Antiqua" w:cs="宋体"/>
          <w:b/>
          <w:bCs/>
          <w:color w:val="000000"/>
          <w:sz w:val="24"/>
          <w:szCs w:val="24"/>
        </w:rPr>
        <w:t>Böker T</w:t>
      </w:r>
      <w:r w:rsidRPr="005C092C">
        <w:rPr>
          <w:rFonts w:ascii="Book Antiqua" w:eastAsia="宋体" w:hAnsi="Book Antiqua" w:cs="宋体"/>
          <w:color w:val="000000"/>
          <w:sz w:val="24"/>
          <w:szCs w:val="24"/>
        </w:rPr>
        <w:t>, Fang T, Steinmetz R. Refractive error and choroidal perfusion characteristics in patients with choroidal neovascularization and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Ger J Ophthalmol</w:t>
      </w:r>
      <w:r w:rsidRPr="005C092C">
        <w:rPr>
          <w:rFonts w:ascii="Book Antiqua" w:eastAsia="宋体" w:hAnsi="Book Antiqua" w:cs="宋体"/>
          <w:color w:val="000000"/>
          <w:sz w:val="24"/>
          <w:szCs w:val="24"/>
        </w:rPr>
        <w:t> 1993; </w:t>
      </w:r>
      <w:r w:rsidRPr="005C092C">
        <w:rPr>
          <w:rFonts w:ascii="Book Antiqua" w:eastAsia="宋体" w:hAnsi="Book Antiqua" w:cs="宋体"/>
          <w:b/>
          <w:bCs/>
          <w:color w:val="000000"/>
          <w:sz w:val="24"/>
          <w:szCs w:val="24"/>
        </w:rPr>
        <w:t>2</w:t>
      </w:r>
      <w:r w:rsidRPr="005C092C">
        <w:rPr>
          <w:rFonts w:ascii="Book Antiqua" w:eastAsia="宋体" w:hAnsi="Book Antiqua" w:cs="宋体"/>
          <w:color w:val="000000"/>
          <w:sz w:val="24"/>
          <w:szCs w:val="24"/>
        </w:rPr>
        <w:t>: 10-13 [PMID: 7679594]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68 </w:t>
      </w:r>
      <w:r w:rsidRPr="005C092C">
        <w:rPr>
          <w:rFonts w:ascii="Book Antiqua" w:eastAsia="宋体" w:hAnsi="Book Antiqua" w:cs="宋体"/>
          <w:b/>
          <w:bCs/>
          <w:color w:val="000000"/>
          <w:sz w:val="24"/>
          <w:szCs w:val="24"/>
        </w:rPr>
        <w:t>Chen JC</w:t>
      </w:r>
      <w:r w:rsidRPr="005C092C">
        <w:rPr>
          <w:rFonts w:ascii="Book Antiqua" w:eastAsia="宋体" w:hAnsi="Book Antiqua" w:cs="宋体"/>
          <w:color w:val="000000"/>
          <w:sz w:val="24"/>
          <w:szCs w:val="24"/>
        </w:rPr>
        <w:t>, Fitzke FW, Pauleikhoff D, Bird AC. Functional loss in age-related Bruch's membrane change with choroidal perfusion defect.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1992; </w:t>
      </w:r>
      <w:r w:rsidRPr="005C092C">
        <w:rPr>
          <w:rFonts w:ascii="Book Antiqua" w:eastAsia="宋体" w:hAnsi="Book Antiqua" w:cs="宋体"/>
          <w:b/>
          <w:bCs/>
          <w:color w:val="000000"/>
          <w:sz w:val="24"/>
          <w:szCs w:val="24"/>
        </w:rPr>
        <w:t>33</w:t>
      </w:r>
      <w:r w:rsidRPr="005C092C">
        <w:rPr>
          <w:rFonts w:ascii="Book Antiqua" w:eastAsia="宋体" w:hAnsi="Book Antiqua" w:cs="宋体"/>
          <w:color w:val="000000"/>
          <w:sz w:val="24"/>
          <w:szCs w:val="24"/>
        </w:rPr>
        <w:t>: 334-340 [PMID: 1740363]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69 </w:t>
      </w:r>
      <w:r w:rsidRPr="005C092C">
        <w:rPr>
          <w:rFonts w:ascii="Book Antiqua" w:eastAsia="宋体" w:hAnsi="Book Antiqua" w:cs="宋体"/>
          <w:b/>
          <w:bCs/>
          <w:color w:val="000000"/>
          <w:sz w:val="24"/>
          <w:szCs w:val="24"/>
        </w:rPr>
        <w:t>Pauleikhoff D</w:t>
      </w:r>
      <w:r w:rsidRPr="005C092C">
        <w:rPr>
          <w:rFonts w:ascii="Book Antiqua" w:eastAsia="宋体" w:hAnsi="Book Antiqua" w:cs="宋体"/>
          <w:color w:val="000000"/>
          <w:sz w:val="24"/>
          <w:szCs w:val="24"/>
        </w:rPr>
        <w:t>, Spital G, Radermacher M, Brumm GA, Lommatzsch A, Bird AC. A fluorescein and indocyanine green angiographic study of choriocapillaris in age-related macular disease.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117</w:t>
      </w:r>
      <w:r w:rsidRPr="005C092C">
        <w:rPr>
          <w:rFonts w:ascii="Book Antiqua" w:eastAsia="宋体" w:hAnsi="Book Antiqua" w:cs="宋体"/>
          <w:color w:val="000000"/>
          <w:sz w:val="24"/>
          <w:szCs w:val="24"/>
        </w:rPr>
        <w:t>: 1353-1358 [PMID: 10532443]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70 </w:t>
      </w:r>
      <w:r w:rsidRPr="005C092C">
        <w:rPr>
          <w:rFonts w:ascii="Book Antiqua" w:eastAsia="宋体" w:hAnsi="Book Antiqua" w:cs="宋体"/>
          <w:b/>
          <w:bCs/>
          <w:color w:val="000000"/>
          <w:sz w:val="24"/>
          <w:szCs w:val="24"/>
        </w:rPr>
        <w:t>Ciulla TA</w:t>
      </w:r>
      <w:r w:rsidRPr="005C092C">
        <w:rPr>
          <w:rFonts w:ascii="Book Antiqua" w:eastAsia="宋体" w:hAnsi="Book Antiqua" w:cs="宋体"/>
          <w:color w:val="000000"/>
          <w:sz w:val="24"/>
          <w:szCs w:val="24"/>
        </w:rPr>
        <w:t>, Harris A, Kagemann L, Danis RP, Pratt LM, Chung HS, Weinberger D, Garzozi HJ.</w:t>
      </w:r>
      <w:proofErr w:type="gramEnd"/>
      <w:r w:rsidRPr="005C092C">
        <w:rPr>
          <w:rFonts w:ascii="Book Antiqua" w:eastAsia="宋体" w:hAnsi="Book Antiqua" w:cs="宋体"/>
          <w:color w:val="000000"/>
          <w:sz w:val="24"/>
          <w:szCs w:val="24"/>
        </w:rPr>
        <w:t xml:space="preserve"> Choroidal perfusion perturbations in non-neovascular age related macular degeneration. </w:t>
      </w:r>
      <w:r w:rsidRPr="005C092C">
        <w:rPr>
          <w:rFonts w:ascii="Book Antiqua" w:eastAsia="宋体" w:hAnsi="Book Antiqua" w:cs="宋体"/>
          <w:i/>
          <w:iCs/>
          <w:color w:val="000000"/>
          <w:sz w:val="24"/>
          <w:szCs w:val="24"/>
        </w:rPr>
        <w:t>Br J Ophthalmol</w:t>
      </w:r>
      <w:r w:rsidRPr="005C092C">
        <w:rPr>
          <w:rFonts w:ascii="Book Antiqua" w:eastAsia="宋体" w:hAnsi="Book Antiqua" w:cs="宋体"/>
          <w:color w:val="000000"/>
          <w:sz w:val="24"/>
          <w:szCs w:val="24"/>
        </w:rPr>
        <w:t> 2002; </w:t>
      </w:r>
      <w:r w:rsidRPr="005C092C">
        <w:rPr>
          <w:rFonts w:ascii="Book Antiqua" w:eastAsia="宋体" w:hAnsi="Book Antiqua" w:cs="宋体"/>
          <w:b/>
          <w:bCs/>
          <w:color w:val="000000"/>
          <w:sz w:val="24"/>
          <w:szCs w:val="24"/>
        </w:rPr>
        <w:t>86</w:t>
      </w:r>
      <w:r w:rsidRPr="005C092C">
        <w:rPr>
          <w:rFonts w:ascii="Book Antiqua" w:eastAsia="宋体" w:hAnsi="Book Antiqua" w:cs="宋体"/>
          <w:color w:val="000000"/>
          <w:sz w:val="24"/>
          <w:szCs w:val="24"/>
        </w:rPr>
        <w:t>: 209-213 [PMID: 11815349]</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71 </w:t>
      </w:r>
      <w:r w:rsidRPr="005C092C">
        <w:rPr>
          <w:rFonts w:ascii="Book Antiqua" w:eastAsia="宋体" w:hAnsi="Book Antiqua" w:cs="宋体"/>
          <w:b/>
          <w:bCs/>
          <w:color w:val="000000"/>
          <w:sz w:val="24"/>
          <w:szCs w:val="24"/>
        </w:rPr>
        <w:t>Ciulla TA</w:t>
      </w:r>
      <w:r w:rsidRPr="005C092C">
        <w:rPr>
          <w:rFonts w:ascii="Book Antiqua" w:eastAsia="宋体" w:hAnsi="Book Antiqua" w:cs="宋体"/>
          <w:color w:val="000000"/>
          <w:sz w:val="24"/>
          <w:szCs w:val="24"/>
        </w:rPr>
        <w:t>, Harris A, Chung HS, Danis RP, Kagemann L, McNulty L, Pratt LM, Martin BJ.</w:t>
      </w:r>
      <w:proofErr w:type="gramEnd"/>
      <w:r w:rsidRPr="005C092C">
        <w:rPr>
          <w:rFonts w:ascii="Book Antiqua" w:eastAsia="宋体" w:hAnsi="Book Antiqua" w:cs="宋体"/>
          <w:color w:val="000000"/>
          <w:sz w:val="24"/>
          <w:szCs w:val="24"/>
        </w:rPr>
        <w:t xml:space="preserve"> Color Doppler imaging discloses reduced ocular blood flow velocities in nonexudative age-related macular degeneration. </w:t>
      </w:r>
      <w:r w:rsidRPr="005C092C">
        <w:rPr>
          <w:rFonts w:ascii="Book Antiqua" w:eastAsia="宋体" w:hAnsi="Book Antiqua" w:cs="宋体"/>
          <w:i/>
          <w:iCs/>
          <w:color w:val="000000"/>
          <w:sz w:val="24"/>
          <w:szCs w:val="24"/>
        </w:rPr>
        <w:t>Am J Ophthalmol</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128</w:t>
      </w:r>
      <w:r w:rsidRPr="005C092C">
        <w:rPr>
          <w:rFonts w:ascii="Book Antiqua" w:eastAsia="宋体" w:hAnsi="Book Antiqua" w:cs="宋体"/>
          <w:color w:val="000000"/>
          <w:sz w:val="24"/>
          <w:szCs w:val="24"/>
        </w:rPr>
        <w:t>: 75-80 [PMID: 10482097]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 xml:space="preserve">72 </w:t>
      </w:r>
      <w:r w:rsidRPr="0030770A">
        <w:rPr>
          <w:rFonts w:ascii="Book Antiqua" w:eastAsia="宋体" w:hAnsi="Book Antiqua" w:cs="宋体"/>
          <w:b/>
          <w:color w:val="000000"/>
          <w:sz w:val="24"/>
          <w:szCs w:val="24"/>
        </w:rPr>
        <w:t>Sarks S</w:t>
      </w:r>
      <w:r w:rsidRPr="005C092C">
        <w:rPr>
          <w:rFonts w:ascii="Book Antiqua" w:eastAsia="宋体" w:hAnsi="Book Antiqua" w:cs="宋体"/>
          <w:b/>
          <w:color w:val="000000"/>
          <w:sz w:val="24"/>
          <w:szCs w:val="24"/>
        </w:rPr>
        <w:t>H.</w:t>
      </w:r>
      <w:r w:rsidRPr="005C092C">
        <w:rPr>
          <w:rFonts w:ascii="Book Antiqua" w:eastAsia="宋体" w:hAnsi="Book Antiqua" w:cs="宋体"/>
          <w:color w:val="000000"/>
          <w:sz w:val="24"/>
          <w:szCs w:val="24"/>
        </w:rPr>
        <w:t xml:space="preserve"> Changes in the region of the choriocapillaris in aging and degeneration.</w:t>
      </w:r>
      <w:proofErr w:type="gramEnd"/>
      <w:r w:rsidRPr="005C092C">
        <w:rPr>
          <w:rFonts w:ascii="Book Antiqua" w:eastAsia="宋体" w:hAnsi="Book Antiqua" w:cs="宋体"/>
          <w:color w:val="000000"/>
          <w:sz w:val="24"/>
          <w:szCs w:val="24"/>
        </w:rPr>
        <w:t xml:space="preserve"> XXIII Concilium Ophthalmologicum, Kyoto, 1978. Amsterdam: Excerpta Medica 1978; 228–238.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73 </w:t>
      </w:r>
      <w:r w:rsidRPr="005C092C">
        <w:rPr>
          <w:rFonts w:ascii="Book Antiqua" w:eastAsia="宋体" w:hAnsi="Book Antiqua" w:cs="宋体"/>
          <w:b/>
          <w:bCs/>
          <w:color w:val="000000"/>
          <w:sz w:val="24"/>
          <w:szCs w:val="24"/>
        </w:rPr>
        <w:t>Sarks JP</w:t>
      </w:r>
      <w:r w:rsidRPr="005C092C">
        <w:rPr>
          <w:rFonts w:ascii="Book Antiqua" w:eastAsia="宋体" w:hAnsi="Book Antiqua" w:cs="宋体"/>
          <w:color w:val="000000"/>
          <w:sz w:val="24"/>
          <w:szCs w:val="24"/>
        </w:rPr>
        <w:t>, Sarks SH, Killingsworth MC. Evolution of geographic atrophy of the retinal pigment epithelium. </w:t>
      </w:r>
      <w:r w:rsidRPr="005C092C">
        <w:rPr>
          <w:rFonts w:ascii="Book Antiqua" w:eastAsia="宋体" w:hAnsi="Book Antiqua" w:cs="宋体"/>
          <w:i/>
          <w:iCs/>
          <w:color w:val="000000"/>
          <w:sz w:val="24"/>
          <w:szCs w:val="24"/>
        </w:rPr>
        <w:t>Eye (Lond)</w:t>
      </w:r>
      <w:r w:rsidRPr="005C092C">
        <w:rPr>
          <w:rFonts w:ascii="Book Antiqua" w:eastAsia="宋体" w:hAnsi="Book Antiqua" w:cs="宋体"/>
          <w:color w:val="000000"/>
          <w:sz w:val="24"/>
          <w:szCs w:val="24"/>
        </w:rPr>
        <w:t> 1988; </w:t>
      </w:r>
      <w:r w:rsidRPr="005C092C">
        <w:rPr>
          <w:rFonts w:ascii="Book Antiqua" w:eastAsia="宋体" w:hAnsi="Book Antiqua" w:cs="宋体"/>
          <w:b/>
          <w:bCs/>
          <w:color w:val="000000"/>
          <w:sz w:val="24"/>
          <w:szCs w:val="24"/>
        </w:rPr>
        <w:t xml:space="preserve">2 </w:t>
      </w:r>
      <w:r w:rsidRPr="005C092C">
        <w:rPr>
          <w:rFonts w:ascii="Book Antiqua" w:eastAsia="宋体" w:hAnsi="Book Antiqua" w:cs="宋体"/>
          <w:bCs/>
          <w:color w:val="000000"/>
          <w:sz w:val="24"/>
          <w:szCs w:val="24"/>
        </w:rPr>
        <w:t>(Pt 5</w:t>
      </w:r>
      <w:r w:rsidRPr="005C092C">
        <w:rPr>
          <w:rFonts w:ascii="Book Antiqua" w:eastAsia="宋体" w:hAnsi="Book Antiqua" w:cs="宋体"/>
          <w:b/>
          <w:bCs/>
          <w:color w:val="000000"/>
          <w:sz w:val="24"/>
          <w:szCs w:val="24"/>
        </w:rPr>
        <w:t>)</w:t>
      </w:r>
      <w:r w:rsidRPr="005C092C">
        <w:rPr>
          <w:rFonts w:ascii="Book Antiqua" w:eastAsia="宋体" w:hAnsi="Book Antiqua" w:cs="宋体"/>
          <w:color w:val="000000"/>
          <w:sz w:val="24"/>
          <w:szCs w:val="24"/>
        </w:rPr>
        <w:t>: 552-577 [PMID: 2476333]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74 </w:t>
      </w:r>
      <w:r w:rsidRPr="005C092C">
        <w:rPr>
          <w:rFonts w:ascii="Book Antiqua" w:eastAsia="宋体" w:hAnsi="Book Antiqua" w:cs="宋体"/>
          <w:b/>
          <w:bCs/>
          <w:color w:val="000000"/>
          <w:sz w:val="24"/>
          <w:szCs w:val="24"/>
        </w:rPr>
        <w:t>Ramrattan RS</w:t>
      </w:r>
      <w:r w:rsidRPr="005C092C">
        <w:rPr>
          <w:rFonts w:ascii="Book Antiqua" w:eastAsia="宋体" w:hAnsi="Book Antiqua" w:cs="宋体"/>
          <w:color w:val="000000"/>
          <w:sz w:val="24"/>
          <w:szCs w:val="24"/>
        </w:rPr>
        <w:t>, van der Schaft TL, Mooy CM, de Bruijn WC, Mulder PG, de Jong PT. Morphometric analysis of Bruch's membrane, the choriocapillaris, and the choroid in aging.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1994; </w:t>
      </w:r>
      <w:r w:rsidRPr="005C092C">
        <w:rPr>
          <w:rFonts w:ascii="Book Antiqua" w:eastAsia="宋体" w:hAnsi="Book Antiqua" w:cs="宋体"/>
          <w:b/>
          <w:bCs/>
          <w:color w:val="000000"/>
          <w:sz w:val="24"/>
          <w:szCs w:val="24"/>
        </w:rPr>
        <w:t>35</w:t>
      </w:r>
      <w:r w:rsidRPr="005C092C">
        <w:rPr>
          <w:rFonts w:ascii="Book Antiqua" w:eastAsia="宋体" w:hAnsi="Book Antiqua" w:cs="宋体"/>
          <w:color w:val="000000"/>
          <w:sz w:val="24"/>
          <w:szCs w:val="24"/>
        </w:rPr>
        <w:t>: 2857-2864 [PMID: 8188481]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75 </w:t>
      </w:r>
      <w:r w:rsidRPr="005C092C">
        <w:rPr>
          <w:rFonts w:ascii="Book Antiqua" w:eastAsia="宋体" w:hAnsi="Book Antiqua" w:cs="宋体"/>
          <w:b/>
          <w:bCs/>
          <w:color w:val="000000"/>
          <w:sz w:val="24"/>
          <w:szCs w:val="24"/>
        </w:rPr>
        <w:t>Harris A</w:t>
      </w:r>
      <w:r w:rsidRPr="005C092C">
        <w:rPr>
          <w:rFonts w:ascii="Book Antiqua" w:eastAsia="宋体" w:hAnsi="Book Antiqua" w:cs="宋体"/>
          <w:color w:val="000000"/>
          <w:sz w:val="24"/>
          <w:szCs w:val="24"/>
        </w:rPr>
        <w:t>, Chung HS, Ciulla TA, Kagemann L. Progress in measurement of ocular blood flow and relevance to our understanding of glaucoma and age-related macular degeneration. </w:t>
      </w:r>
      <w:r w:rsidRPr="005C092C">
        <w:rPr>
          <w:rFonts w:ascii="Book Antiqua" w:eastAsia="宋体" w:hAnsi="Book Antiqua" w:cs="宋体"/>
          <w:i/>
          <w:iCs/>
          <w:color w:val="000000"/>
          <w:sz w:val="24"/>
          <w:szCs w:val="24"/>
        </w:rPr>
        <w:t>Prog Retin Eye Res</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18</w:t>
      </w:r>
      <w:r w:rsidRPr="005C092C">
        <w:rPr>
          <w:rFonts w:ascii="Book Antiqua" w:eastAsia="宋体" w:hAnsi="Book Antiqua" w:cs="宋体"/>
          <w:color w:val="000000"/>
          <w:sz w:val="24"/>
          <w:szCs w:val="24"/>
        </w:rPr>
        <w:t>: 669-687 [PMID: 10438154]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76 </w:t>
      </w:r>
      <w:r w:rsidRPr="005C092C">
        <w:rPr>
          <w:rFonts w:ascii="Book Antiqua" w:eastAsia="宋体" w:hAnsi="Book Antiqua" w:cs="宋体"/>
          <w:b/>
          <w:bCs/>
          <w:color w:val="000000"/>
          <w:sz w:val="24"/>
          <w:szCs w:val="24"/>
        </w:rPr>
        <w:t>Lutty G</w:t>
      </w:r>
      <w:r w:rsidRPr="005C092C">
        <w:rPr>
          <w:rFonts w:ascii="Book Antiqua" w:eastAsia="宋体" w:hAnsi="Book Antiqua" w:cs="宋体"/>
          <w:color w:val="000000"/>
          <w:sz w:val="24"/>
          <w:szCs w:val="24"/>
        </w:rPr>
        <w:t>, Grunwald J, Majji AB, Uyama M, Yoneya S. Changes in choriocapillaris and retinal pigment epithelium in age-related macular degeneration. </w:t>
      </w:r>
      <w:r w:rsidRPr="005C092C">
        <w:rPr>
          <w:rFonts w:ascii="Book Antiqua" w:eastAsia="宋体" w:hAnsi="Book Antiqua" w:cs="宋体"/>
          <w:i/>
          <w:iCs/>
          <w:color w:val="000000"/>
          <w:sz w:val="24"/>
          <w:szCs w:val="24"/>
        </w:rPr>
        <w:t>Mol Vis</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5</w:t>
      </w:r>
      <w:r w:rsidRPr="005C092C">
        <w:rPr>
          <w:rFonts w:ascii="Book Antiqua" w:eastAsia="宋体" w:hAnsi="Book Antiqua" w:cs="宋体"/>
          <w:color w:val="000000"/>
          <w:sz w:val="24"/>
          <w:szCs w:val="24"/>
        </w:rPr>
        <w:t>: 35 [PMID: 10562659]</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lastRenderedPageBreak/>
        <w:t>77 </w:t>
      </w:r>
      <w:r w:rsidRPr="005C092C">
        <w:rPr>
          <w:rFonts w:ascii="Book Antiqua" w:eastAsia="宋体" w:hAnsi="Book Antiqua" w:cs="宋体"/>
          <w:b/>
          <w:bCs/>
          <w:color w:val="000000"/>
          <w:sz w:val="24"/>
          <w:szCs w:val="24"/>
        </w:rPr>
        <w:t>Pemp B</w:t>
      </w:r>
      <w:r w:rsidRPr="005C092C">
        <w:rPr>
          <w:rFonts w:ascii="Book Antiqua" w:eastAsia="宋体" w:hAnsi="Book Antiqua" w:cs="宋体"/>
          <w:color w:val="000000"/>
          <w:sz w:val="24"/>
          <w:szCs w:val="24"/>
        </w:rPr>
        <w:t>, Schmetterer L. Ocular blood flow in diabetes and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Can J Ophthalmol</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43</w:t>
      </w:r>
      <w:r w:rsidRPr="005C092C">
        <w:rPr>
          <w:rFonts w:ascii="Book Antiqua" w:eastAsia="宋体" w:hAnsi="Book Antiqua" w:cs="宋体"/>
          <w:color w:val="000000"/>
          <w:sz w:val="24"/>
          <w:szCs w:val="24"/>
        </w:rPr>
        <w:t>: 295-301 [PMID: 18443612]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78 </w:t>
      </w:r>
      <w:r w:rsidRPr="005C092C">
        <w:rPr>
          <w:rFonts w:ascii="Book Antiqua" w:eastAsia="宋体" w:hAnsi="Book Antiqua" w:cs="宋体"/>
          <w:b/>
          <w:bCs/>
          <w:color w:val="000000"/>
          <w:sz w:val="24"/>
          <w:szCs w:val="24"/>
        </w:rPr>
        <w:t>Uretmen O</w:t>
      </w:r>
      <w:r w:rsidRPr="005C092C">
        <w:rPr>
          <w:rFonts w:ascii="Book Antiqua" w:eastAsia="宋体" w:hAnsi="Book Antiqua" w:cs="宋体"/>
          <w:color w:val="000000"/>
          <w:sz w:val="24"/>
          <w:szCs w:val="24"/>
        </w:rPr>
        <w:t>, Akkin C, Erakgün T, Killi R. Color Doppler imaging of choroidal circulation in patients with asymmetric age-related macular degeneration. </w:t>
      </w:r>
      <w:r w:rsidRPr="005C092C">
        <w:rPr>
          <w:rFonts w:ascii="Book Antiqua" w:eastAsia="宋体" w:hAnsi="Book Antiqua" w:cs="宋体"/>
          <w:i/>
          <w:iCs/>
          <w:color w:val="000000"/>
          <w:sz w:val="24"/>
          <w:szCs w:val="24"/>
        </w:rPr>
        <w:t>Ophthalmologica</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2003</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217</w:t>
      </w:r>
      <w:r w:rsidRPr="005C092C">
        <w:rPr>
          <w:rFonts w:ascii="Book Antiqua" w:eastAsia="宋体" w:hAnsi="Book Antiqua" w:cs="宋体"/>
          <w:color w:val="000000"/>
          <w:sz w:val="24"/>
          <w:szCs w:val="24"/>
        </w:rPr>
        <w:t>: 137-142 [PMID: 12592053]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79 </w:t>
      </w:r>
      <w:r w:rsidRPr="005C092C">
        <w:rPr>
          <w:rFonts w:ascii="Book Antiqua" w:eastAsia="宋体" w:hAnsi="Book Antiqua" w:cs="宋体"/>
          <w:b/>
          <w:bCs/>
          <w:color w:val="000000"/>
          <w:sz w:val="24"/>
          <w:szCs w:val="24"/>
        </w:rPr>
        <w:t>Prünte C</w:t>
      </w:r>
      <w:r w:rsidRPr="005C092C">
        <w:rPr>
          <w:rFonts w:ascii="Book Antiqua" w:eastAsia="宋体" w:hAnsi="Book Antiqua" w:cs="宋体"/>
          <w:color w:val="000000"/>
          <w:sz w:val="24"/>
          <w:szCs w:val="24"/>
        </w:rPr>
        <w:t>, Niesel P. Quantification of choroidal blood-flow parameters using indocyanine green video-fluorescence angiography and statistical picture analysis.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1988; </w:t>
      </w:r>
      <w:r w:rsidRPr="005C092C">
        <w:rPr>
          <w:rFonts w:ascii="Book Antiqua" w:eastAsia="宋体" w:hAnsi="Book Antiqua" w:cs="宋体"/>
          <w:b/>
          <w:bCs/>
          <w:color w:val="000000"/>
          <w:sz w:val="24"/>
          <w:szCs w:val="24"/>
        </w:rPr>
        <w:t>226</w:t>
      </w:r>
      <w:r w:rsidRPr="005C092C">
        <w:rPr>
          <w:rFonts w:ascii="Book Antiqua" w:eastAsia="宋体" w:hAnsi="Book Antiqua" w:cs="宋体"/>
          <w:color w:val="000000"/>
          <w:sz w:val="24"/>
          <w:szCs w:val="24"/>
        </w:rPr>
        <w:t>: 55-58 [PMID: 3342977]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80 </w:t>
      </w:r>
      <w:r w:rsidRPr="005C092C">
        <w:rPr>
          <w:rFonts w:ascii="Book Antiqua" w:eastAsia="宋体" w:hAnsi="Book Antiqua" w:cs="宋体"/>
          <w:b/>
          <w:bCs/>
          <w:color w:val="000000"/>
          <w:sz w:val="24"/>
          <w:szCs w:val="24"/>
        </w:rPr>
        <w:t>Kornzweig AL</w:t>
      </w:r>
      <w:r w:rsidRPr="005C092C">
        <w:rPr>
          <w:rFonts w:ascii="Book Antiqua" w:eastAsia="宋体" w:hAnsi="Book Antiqua" w:cs="宋体"/>
          <w:color w:val="000000"/>
          <w:sz w:val="24"/>
          <w:szCs w:val="24"/>
        </w:rPr>
        <w:t>. Changes in the choriocapillaris associated with senile macular degeneration. </w:t>
      </w:r>
      <w:r w:rsidRPr="005C092C">
        <w:rPr>
          <w:rFonts w:ascii="Book Antiqua" w:eastAsia="宋体" w:hAnsi="Book Antiqua" w:cs="宋体"/>
          <w:i/>
          <w:iCs/>
          <w:color w:val="000000"/>
          <w:sz w:val="24"/>
          <w:szCs w:val="24"/>
        </w:rPr>
        <w:t>Ann Ophthalmol</w:t>
      </w:r>
      <w:r w:rsidRPr="005C092C">
        <w:rPr>
          <w:rFonts w:ascii="Book Antiqua" w:eastAsia="宋体" w:hAnsi="Book Antiqua" w:cs="宋体"/>
          <w:color w:val="000000"/>
          <w:sz w:val="24"/>
          <w:szCs w:val="24"/>
        </w:rPr>
        <w:t> 1977; </w:t>
      </w:r>
      <w:r w:rsidRPr="005C092C">
        <w:rPr>
          <w:rFonts w:ascii="Book Antiqua" w:eastAsia="宋体" w:hAnsi="Book Antiqua" w:cs="宋体"/>
          <w:b/>
          <w:bCs/>
          <w:color w:val="000000"/>
          <w:sz w:val="24"/>
          <w:szCs w:val="24"/>
        </w:rPr>
        <w:t>9</w:t>
      </w:r>
      <w:r w:rsidRPr="005C092C">
        <w:rPr>
          <w:rFonts w:ascii="Book Antiqua" w:eastAsia="宋体" w:hAnsi="Book Antiqua" w:cs="宋体"/>
          <w:color w:val="000000"/>
          <w:sz w:val="24"/>
          <w:szCs w:val="24"/>
        </w:rPr>
        <w:t>: 753-76, 753-76, [PMID: 911118]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81 </w:t>
      </w:r>
      <w:r w:rsidRPr="005C092C">
        <w:rPr>
          <w:rFonts w:ascii="Book Antiqua" w:eastAsia="宋体" w:hAnsi="Book Antiqua" w:cs="宋体"/>
          <w:b/>
          <w:bCs/>
          <w:color w:val="000000"/>
          <w:sz w:val="24"/>
          <w:szCs w:val="24"/>
        </w:rPr>
        <w:t>Sperduto RD</w:t>
      </w:r>
      <w:r w:rsidRPr="005C092C">
        <w:rPr>
          <w:rFonts w:ascii="Book Antiqua" w:eastAsia="宋体" w:hAnsi="Book Antiqua" w:cs="宋体"/>
          <w:color w:val="000000"/>
          <w:sz w:val="24"/>
          <w:szCs w:val="24"/>
        </w:rPr>
        <w:t>, Hiller R. Systemic hypertension and age-related maculopathy in the Framingham Study.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1986; </w:t>
      </w:r>
      <w:r w:rsidRPr="005C092C">
        <w:rPr>
          <w:rFonts w:ascii="Book Antiqua" w:eastAsia="宋体" w:hAnsi="Book Antiqua" w:cs="宋体"/>
          <w:b/>
          <w:bCs/>
          <w:color w:val="000000"/>
          <w:sz w:val="24"/>
          <w:szCs w:val="24"/>
        </w:rPr>
        <w:t>104</w:t>
      </w:r>
      <w:r w:rsidRPr="005C092C">
        <w:rPr>
          <w:rFonts w:ascii="Book Antiqua" w:eastAsia="宋体" w:hAnsi="Book Antiqua" w:cs="宋体"/>
          <w:color w:val="000000"/>
          <w:sz w:val="24"/>
          <w:szCs w:val="24"/>
        </w:rPr>
        <w:t>: 216-219 [PMID: 3947296]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82 </w:t>
      </w:r>
      <w:r w:rsidRPr="005C092C">
        <w:rPr>
          <w:rFonts w:ascii="Book Antiqua" w:eastAsia="宋体" w:hAnsi="Book Antiqua" w:cs="宋体"/>
          <w:b/>
          <w:bCs/>
          <w:color w:val="000000"/>
          <w:sz w:val="24"/>
          <w:szCs w:val="24"/>
        </w:rPr>
        <w:t>Goldberg J</w:t>
      </w:r>
      <w:r w:rsidRPr="005C092C">
        <w:rPr>
          <w:rFonts w:ascii="Book Antiqua" w:eastAsia="宋体" w:hAnsi="Book Antiqua" w:cs="宋体"/>
          <w:color w:val="000000"/>
          <w:sz w:val="24"/>
          <w:szCs w:val="24"/>
        </w:rPr>
        <w:t xml:space="preserve">, Flowerdew G, Smith E, Brody JA, Tso MO. Factors associated with age-related macular degeneration. </w:t>
      </w:r>
      <w:proofErr w:type="gramStart"/>
      <w:r w:rsidRPr="005C092C">
        <w:rPr>
          <w:rFonts w:ascii="Book Antiqua" w:eastAsia="宋体" w:hAnsi="Book Antiqua" w:cs="宋体"/>
          <w:color w:val="000000"/>
          <w:sz w:val="24"/>
          <w:szCs w:val="24"/>
        </w:rPr>
        <w:t>An analysis of data from the first National Health and Nutrition Examination Survey.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Am J Epidemiol</w:t>
      </w:r>
      <w:r w:rsidRPr="005C092C">
        <w:rPr>
          <w:rFonts w:ascii="Book Antiqua" w:eastAsia="宋体" w:hAnsi="Book Antiqua" w:cs="宋体"/>
          <w:color w:val="000000"/>
          <w:sz w:val="24"/>
          <w:szCs w:val="24"/>
        </w:rPr>
        <w:t> 1988; </w:t>
      </w:r>
      <w:r w:rsidRPr="005C092C">
        <w:rPr>
          <w:rFonts w:ascii="Book Antiqua" w:eastAsia="宋体" w:hAnsi="Book Antiqua" w:cs="宋体"/>
          <w:b/>
          <w:bCs/>
          <w:color w:val="000000"/>
          <w:sz w:val="24"/>
          <w:szCs w:val="24"/>
        </w:rPr>
        <w:t>128</w:t>
      </w:r>
      <w:r w:rsidRPr="005C092C">
        <w:rPr>
          <w:rFonts w:ascii="Book Antiqua" w:eastAsia="宋体" w:hAnsi="Book Antiqua" w:cs="宋体"/>
          <w:color w:val="000000"/>
          <w:sz w:val="24"/>
          <w:szCs w:val="24"/>
        </w:rPr>
        <w:t>: 700-710 [PMID: 3421236]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83 Risk factors associated with age-related macular degeneration. A case-control study in the age-related eye disease study: Age-Related Eye Disease Study Report Number 3. </w:t>
      </w:r>
      <w:r w:rsidRPr="005C092C">
        <w:rPr>
          <w:rFonts w:ascii="Book Antiqua" w:eastAsia="宋体" w:hAnsi="Book Antiqua" w:cs="宋体"/>
          <w:i/>
          <w:iCs/>
          <w:color w:val="000000"/>
          <w:sz w:val="24"/>
          <w:szCs w:val="24"/>
        </w:rPr>
        <w:t>Ophthalmology</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107</w:t>
      </w:r>
      <w:r w:rsidRPr="005C092C">
        <w:rPr>
          <w:rFonts w:ascii="Book Antiqua" w:eastAsia="宋体" w:hAnsi="Book Antiqua" w:cs="宋体"/>
          <w:color w:val="000000"/>
          <w:sz w:val="24"/>
          <w:szCs w:val="24"/>
        </w:rPr>
        <w:t>: 2224-2232 [PMID: 11097601]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84 </w:t>
      </w:r>
      <w:r w:rsidRPr="005C092C">
        <w:rPr>
          <w:rFonts w:ascii="Book Antiqua" w:eastAsia="宋体" w:hAnsi="Book Antiqua" w:cs="宋体"/>
          <w:b/>
          <w:bCs/>
          <w:color w:val="000000"/>
          <w:sz w:val="24"/>
          <w:szCs w:val="24"/>
        </w:rPr>
        <w:t>van Leeuwen R</w:t>
      </w:r>
      <w:r w:rsidRPr="005C092C">
        <w:rPr>
          <w:rFonts w:ascii="Book Antiqua" w:eastAsia="宋体" w:hAnsi="Book Antiqua" w:cs="宋体"/>
          <w:color w:val="000000"/>
          <w:sz w:val="24"/>
          <w:szCs w:val="24"/>
        </w:rPr>
        <w:t>, Ikram MK, Vingerling JR, Witteman JC, Hofman A, de Jong PT. Blood pressure, atherosclerosis, and the incidence of age-related maculopathy: the Rotterdam Study.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44</w:t>
      </w:r>
      <w:r w:rsidRPr="005C092C">
        <w:rPr>
          <w:rFonts w:ascii="Book Antiqua" w:eastAsia="宋体" w:hAnsi="Book Antiqua" w:cs="宋体"/>
          <w:color w:val="000000"/>
          <w:sz w:val="24"/>
          <w:szCs w:val="24"/>
        </w:rPr>
        <w:t>: 3771-3777 [PMID: 12939290]</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85 .</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Laser photocoagulation for juxtafoveal choroidal neovascularization.</w:t>
      </w:r>
      <w:proofErr w:type="gramEnd"/>
      <w:r w:rsidRPr="005C092C">
        <w:rPr>
          <w:rFonts w:ascii="Book Antiqua" w:eastAsia="宋体" w:hAnsi="Book Antiqua" w:cs="宋体"/>
          <w:color w:val="000000"/>
          <w:sz w:val="24"/>
          <w:szCs w:val="24"/>
        </w:rPr>
        <w:t xml:space="preserve"> Five-year results from randomized clinical trials. </w:t>
      </w:r>
      <w:proofErr w:type="gramStart"/>
      <w:r w:rsidRPr="005C092C">
        <w:rPr>
          <w:rFonts w:ascii="Book Antiqua" w:eastAsia="宋体" w:hAnsi="Book Antiqua" w:cs="宋体"/>
          <w:color w:val="000000"/>
          <w:sz w:val="24"/>
          <w:szCs w:val="24"/>
        </w:rPr>
        <w:t>Macular Photocoagulation Study Group.</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1994; </w:t>
      </w:r>
      <w:r w:rsidRPr="005C092C">
        <w:rPr>
          <w:rFonts w:ascii="Book Antiqua" w:eastAsia="宋体" w:hAnsi="Book Antiqua" w:cs="宋体"/>
          <w:b/>
          <w:bCs/>
          <w:color w:val="000000"/>
          <w:sz w:val="24"/>
          <w:szCs w:val="24"/>
        </w:rPr>
        <w:t>112</w:t>
      </w:r>
      <w:r w:rsidRPr="005C092C">
        <w:rPr>
          <w:rFonts w:ascii="Book Antiqua" w:eastAsia="宋体" w:hAnsi="Book Antiqua" w:cs="宋体"/>
          <w:color w:val="000000"/>
          <w:sz w:val="24"/>
          <w:szCs w:val="24"/>
        </w:rPr>
        <w:t>: 500-509 [PMID: 7512336]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86 </w:t>
      </w:r>
      <w:r w:rsidRPr="005C092C">
        <w:rPr>
          <w:rFonts w:ascii="Book Antiqua" w:eastAsia="宋体" w:hAnsi="Book Antiqua" w:cs="宋体"/>
          <w:b/>
          <w:bCs/>
          <w:color w:val="000000"/>
          <w:sz w:val="24"/>
          <w:szCs w:val="24"/>
        </w:rPr>
        <w:t>Klein R</w:t>
      </w:r>
      <w:r w:rsidRPr="005C092C">
        <w:rPr>
          <w:rFonts w:ascii="Book Antiqua" w:eastAsia="宋体" w:hAnsi="Book Antiqua" w:cs="宋体"/>
          <w:color w:val="000000"/>
          <w:sz w:val="24"/>
          <w:szCs w:val="24"/>
        </w:rPr>
        <w:t xml:space="preserve">, Peto T, Bird </w:t>
      </w:r>
      <w:proofErr w:type="gramStart"/>
      <w:r w:rsidRPr="005C092C">
        <w:rPr>
          <w:rFonts w:ascii="Book Antiqua" w:eastAsia="宋体" w:hAnsi="Book Antiqua" w:cs="宋体"/>
          <w:color w:val="000000"/>
          <w:sz w:val="24"/>
          <w:szCs w:val="24"/>
        </w:rPr>
        <w:t>A</w:t>
      </w:r>
      <w:proofErr w:type="gramEnd"/>
      <w:r w:rsidRPr="005C092C">
        <w:rPr>
          <w:rFonts w:ascii="Book Antiqua" w:eastAsia="宋体" w:hAnsi="Book Antiqua" w:cs="宋体"/>
          <w:color w:val="000000"/>
          <w:sz w:val="24"/>
          <w:szCs w:val="24"/>
        </w:rPr>
        <w:t>, Vannewkirk MR. The epidemiology of age-related macular degeneration. </w:t>
      </w:r>
      <w:r w:rsidRPr="005C092C">
        <w:rPr>
          <w:rFonts w:ascii="Book Antiqua" w:eastAsia="宋体" w:hAnsi="Book Antiqua" w:cs="宋体"/>
          <w:i/>
          <w:iCs/>
          <w:color w:val="000000"/>
          <w:sz w:val="24"/>
          <w:szCs w:val="24"/>
        </w:rPr>
        <w:t>Am J Ophthalmol</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137</w:t>
      </w:r>
      <w:r w:rsidRPr="005C092C">
        <w:rPr>
          <w:rFonts w:ascii="Book Antiqua" w:eastAsia="宋体" w:hAnsi="Book Antiqua" w:cs="宋体"/>
          <w:color w:val="000000"/>
          <w:sz w:val="24"/>
          <w:szCs w:val="24"/>
        </w:rPr>
        <w:t>: 486-495 [PMID: 15013873]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87 </w:t>
      </w:r>
      <w:r w:rsidRPr="005C092C">
        <w:rPr>
          <w:rFonts w:ascii="Book Antiqua" w:eastAsia="宋体" w:hAnsi="Book Antiqua" w:cs="宋体"/>
          <w:b/>
          <w:bCs/>
          <w:color w:val="000000"/>
          <w:sz w:val="24"/>
          <w:szCs w:val="24"/>
        </w:rPr>
        <w:t>Young RW</w:t>
      </w:r>
      <w:r w:rsidRPr="005C092C">
        <w:rPr>
          <w:rFonts w:ascii="Book Antiqua" w:eastAsia="宋体" w:hAnsi="Book Antiqua" w:cs="宋体"/>
          <w:color w:val="000000"/>
          <w:sz w:val="24"/>
          <w:szCs w:val="24"/>
        </w:rPr>
        <w:t>.</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Pathophysiology of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Surv Ophthalmol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1987</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31</w:t>
      </w:r>
      <w:r w:rsidRPr="005C092C">
        <w:rPr>
          <w:rFonts w:ascii="Book Antiqua" w:eastAsia="宋体" w:hAnsi="Book Antiqua" w:cs="宋体"/>
          <w:color w:val="000000"/>
          <w:sz w:val="24"/>
          <w:szCs w:val="24"/>
        </w:rPr>
        <w:t>: 291-306 [PMID: 3299827]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88 </w:t>
      </w:r>
      <w:r w:rsidRPr="005C092C">
        <w:rPr>
          <w:rFonts w:ascii="Book Antiqua" w:eastAsia="宋体" w:hAnsi="Book Antiqua" w:cs="宋体"/>
          <w:b/>
          <w:bCs/>
          <w:color w:val="000000"/>
          <w:sz w:val="24"/>
          <w:szCs w:val="24"/>
        </w:rPr>
        <w:t>Bressler SB</w:t>
      </w:r>
      <w:r w:rsidRPr="005C092C">
        <w:rPr>
          <w:rFonts w:ascii="Book Antiqua" w:eastAsia="宋体" w:hAnsi="Book Antiqua" w:cs="宋体"/>
          <w:color w:val="000000"/>
          <w:sz w:val="24"/>
          <w:szCs w:val="24"/>
        </w:rPr>
        <w:t xml:space="preserve">, Maguire MG, Bressler NM, Fine SL. Relationship of drusen and abnormalities of the retinal pigment epithelium to the prognosis of neovascular macular </w:t>
      </w:r>
      <w:r w:rsidRPr="005C092C">
        <w:rPr>
          <w:rFonts w:ascii="Book Antiqua" w:eastAsia="宋体" w:hAnsi="Book Antiqua" w:cs="宋体"/>
          <w:color w:val="000000"/>
          <w:sz w:val="24"/>
          <w:szCs w:val="24"/>
        </w:rPr>
        <w:lastRenderedPageBreak/>
        <w:t xml:space="preserve">degeneration. </w:t>
      </w:r>
      <w:proofErr w:type="gramStart"/>
      <w:r w:rsidRPr="005C092C">
        <w:rPr>
          <w:rFonts w:ascii="Book Antiqua" w:eastAsia="宋体" w:hAnsi="Book Antiqua" w:cs="宋体"/>
          <w:color w:val="000000"/>
          <w:sz w:val="24"/>
          <w:szCs w:val="24"/>
        </w:rPr>
        <w:t>The Macular Photocoagulation Study Group.</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1990; </w:t>
      </w:r>
      <w:r w:rsidRPr="005C092C">
        <w:rPr>
          <w:rFonts w:ascii="Book Antiqua" w:eastAsia="宋体" w:hAnsi="Book Antiqua" w:cs="宋体"/>
          <w:b/>
          <w:bCs/>
          <w:color w:val="000000"/>
          <w:sz w:val="24"/>
          <w:szCs w:val="24"/>
        </w:rPr>
        <w:t>108</w:t>
      </w:r>
      <w:r w:rsidRPr="005C092C">
        <w:rPr>
          <w:rFonts w:ascii="Book Antiqua" w:eastAsia="宋体" w:hAnsi="Book Antiqua" w:cs="宋体"/>
          <w:color w:val="000000"/>
          <w:sz w:val="24"/>
          <w:szCs w:val="24"/>
        </w:rPr>
        <w:t>: 1442-1447 [PMID: 1699513]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89 </w:t>
      </w:r>
      <w:r w:rsidRPr="005C092C">
        <w:rPr>
          <w:rFonts w:ascii="Book Antiqua" w:eastAsia="宋体" w:hAnsi="Book Antiqua" w:cs="宋体"/>
          <w:b/>
          <w:bCs/>
          <w:color w:val="000000"/>
          <w:sz w:val="24"/>
          <w:szCs w:val="24"/>
        </w:rPr>
        <w:t>Sarks SH</w:t>
      </w:r>
      <w:r w:rsidRPr="005C092C">
        <w:rPr>
          <w:rFonts w:ascii="Book Antiqua" w:eastAsia="宋体" w:hAnsi="Book Antiqua" w:cs="宋体"/>
          <w:color w:val="000000"/>
          <w:sz w:val="24"/>
          <w:szCs w:val="24"/>
        </w:rPr>
        <w:t>, Van Driel D, Maxwell L, Killingsworth M. Softening of drusen and subretinal neovascularization.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Trans Ophthalmol Soc U K</w:t>
      </w:r>
      <w:r w:rsidRPr="005C092C">
        <w:rPr>
          <w:rFonts w:ascii="Book Antiqua" w:eastAsia="宋体" w:hAnsi="Book Antiqua" w:cs="宋体"/>
          <w:color w:val="000000"/>
          <w:sz w:val="24"/>
          <w:szCs w:val="24"/>
        </w:rPr>
        <w:t> 1980; </w:t>
      </w:r>
      <w:r w:rsidRPr="005C092C">
        <w:rPr>
          <w:rFonts w:ascii="Book Antiqua" w:eastAsia="宋体" w:hAnsi="Book Antiqua" w:cs="宋体"/>
          <w:b/>
          <w:bCs/>
          <w:color w:val="000000"/>
          <w:sz w:val="24"/>
          <w:szCs w:val="24"/>
        </w:rPr>
        <w:t>100</w:t>
      </w:r>
      <w:r w:rsidRPr="005C092C">
        <w:rPr>
          <w:rFonts w:ascii="Book Antiqua" w:eastAsia="宋体" w:hAnsi="Book Antiqua" w:cs="宋体"/>
          <w:color w:val="000000"/>
          <w:sz w:val="24"/>
          <w:szCs w:val="24"/>
        </w:rPr>
        <w:t>: 414-422 [PMID: 6171074]</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90 </w:t>
      </w:r>
      <w:r w:rsidRPr="005C092C">
        <w:rPr>
          <w:rFonts w:ascii="Book Antiqua" w:eastAsia="宋体" w:hAnsi="Book Antiqua" w:cs="宋体"/>
          <w:b/>
          <w:bCs/>
          <w:color w:val="000000"/>
          <w:sz w:val="24"/>
          <w:szCs w:val="24"/>
        </w:rPr>
        <w:t>Vinding T</w:t>
      </w:r>
      <w:r w:rsidRPr="005C092C">
        <w:rPr>
          <w:rFonts w:ascii="Book Antiqua" w:eastAsia="宋体" w:hAnsi="Book Antiqua" w:cs="宋体"/>
          <w:color w:val="000000"/>
          <w:sz w:val="24"/>
          <w:szCs w:val="24"/>
        </w:rPr>
        <w:t>. Occurrence of drusen, pigmentary changes and exudative changes in the macula with reference to age-related macular degeneration.</w:t>
      </w:r>
      <w:proofErr w:type="gramEnd"/>
      <w:r w:rsidRPr="005C092C">
        <w:rPr>
          <w:rFonts w:ascii="Book Antiqua" w:eastAsia="宋体" w:hAnsi="Book Antiqua" w:cs="宋体"/>
          <w:color w:val="000000"/>
          <w:sz w:val="24"/>
          <w:szCs w:val="24"/>
        </w:rPr>
        <w:t xml:space="preserve"> An epidemiological study of 1000 aged individuals. </w:t>
      </w:r>
      <w:r w:rsidRPr="005C092C">
        <w:rPr>
          <w:rFonts w:ascii="Book Antiqua" w:eastAsia="宋体" w:hAnsi="Book Antiqua" w:cs="宋体"/>
          <w:i/>
          <w:iCs/>
          <w:color w:val="000000"/>
          <w:sz w:val="24"/>
          <w:szCs w:val="24"/>
        </w:rPr>
        <w:t>Acta Ophthalmol (Copenh)</w:t>
      </w:r>
      <w:r w:rsidRPr="005C092C">
        <w:rPr>
          <w:rFonts w:ascii="Book Antiqua" w:eastAsia="宋体" w:hAnsi="Book Antiqua" w:cs="宋体"/>
          <w:color w:val="000000"/>
          <w:sz w:val="24"/>
          <w:szCs w:val="24"/>
        </w:rPr>
        <w:t> 1990; </w:t>
      </w:r>
      <w:r w:rsidRPr="005C092C">
        <w:rPr>
          <w:rFonts w:ascii="Book Antiqua" w:eastAsia="宋体" w:hAnsi="Book Antiqua" w:cs="宋体"/>
          <w:b/>
          <w:bCs/>
          <w:color w:val="000000"/>
          <w:sz w:val="24"/>
          <w:szCs w:val="24"/>
        </w:rPr>
        <w:t>68</w:t>
      </w:r>
      <w:r w:rsidRPr="005C092C">
        <w:rPr>
          <w:rFonts w:ascii="Book Antiqua" w:eastAsia="宋体" w:hAnsi="Book Antiqua" w:cs="宋体"/>
          <w:color w:val="000000"/>
          <w:sz w:val="24"/>
          <w:szCs w:val="24"/>
        </w:rPr>
        <w:t>: 410-414 [PMID: 2220356]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91 </w:t>
      </w:r>
      <w:r w:rsidRPr="005C092C">
        <w:rPr>
          <w:rFonts w:ascii="Book Antiqua" w:eastAsia="宋体" w:hAnsi="Book Antiqua" w:cs="宋体"/>
          <w:b/>
          <w:bCs/>
          <w:color w:val="000000"/>
          <w:sz w:val="24"/>
          <w:szCs w:val="24"/>
        </w:rPr>
        <w:t>Clemons TE</w:t>
      </w:r>
      <w:r w:rsidRPr="005C092C">
        <w:rPr>
          <w:rFonts w:ascii="Book Antiqua" w:eastAsia="宋体" w:hAnsi="Book Antiqua" w:cs="宋体"/>
          <w:color w:val="000000"/>
          <w:sz w:val="24"/>
          <w:szCs w:val="24"/>
        </w:rPr>
        <w:t>, Milton RC, Klein R, Seddon JM, Ferris FL. Risk factors for the incidence of Advanced Age-Related Macular Degeneration in the Age-Related Eye Disease Study (AREDS) AREDS report no. 19. </w:t>
      </w:r>
      <w:r w:rsidRPr="005C092C">
        <w:rPr>
          <w:rFonts w:ascii="Book Antiqua" w:eastAsia="宋体" w:hAnsi="Book Antiqua" w:cs="宋体"/>
          <w:i/>
          <w:iCs/>
          <w:color w:val="000000"/>
          <w:sz w:val="24"/>
          <w:szCs w:val="24"/>
        </w:rPr>
        <w:t>Ophthalmology</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112</w:t>
      </w:r>
      <w:r w:rsidRPr="005C092C">
        <w:rPr>
          <w:rFonts w:ascii="Book Antiqua" w:eastAsia="宋体" w:hAnsi="Book Antiqua" w:cs="宋体"/>
          <w:color w:val="000000"/>
          <w:sz w:val="24"/>
          <w:szCs w:val="24"/>
        </w:rPr>
        <w:t>: 533-539 [PMID: 15808240]</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92 </w:t>
      </w:r>
      <w:r w:rsidRPr="005C092C">
        <w:rPr>
          <w:rFonts w:ascii="Book Antiqua" w:eastAsia="宋体" w:hAnsi="Book Antiqua" w:cs="宋体"/>
          <w:b/>
          <w:bCs/>
          <w:color w:val="000000"/>
          <w:sz w:val="24"/>
          <w:szCs w:val="24"/>
        </w:rPr>
        <w:t>Evans JR</w:t>
      </w:r>
      <w:r w:rsidRPr="005C092C">
        <w:rPr>
          <w:rFonts w:ascii="Book Antiqua" w:eastAsia="宋体" w:hAnsi="Book Antiqua" w:cs="宋体"/>
          <w:color w:val="000000"/>
          <w:sz w:val="24"/>
          <w:szCs w:val="24"/>
        </w:rPr>
        <w:t>. Risk factors for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Prog Retin Eye Res</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20</w:t>
      </w:r>
      <w:r w:rsidRPr="005C092C">
        <w:rPr>
          <w:rFonts w:ascii="Book Antiqua" w:eastAsia="宋体" w:hAnsi="Book Antiqua" w:cs="宋体"/>
          <w:color w:val="000000"/>
          <w:sz w:val="24"/>
          <w:szCs w:val="24"/>
        </w:rPr>
        <w:t>: 227-253 [PMID: 11173253]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93 </w:t>
      </w:r>
      <w:r w:rsidRPr="005C092C">
        <w:rPr>
          <w:rFonts w:ascii="Book Antiqua" w:eastAsia="宋体" w:hAnsi="Book Antiqua" w:cs="宋体"/>
          <w:b/>
          <w:bCs/>
          <w:color w:val="000000"/>
          <w:sz w:val="24"/>
          <w:szCs w:val="24"/>
        </w:rPr>
        <w:t>Khan JC</w:t>
      </w:r>
      <w:r w:rsidRPr="005C092C">
        <w:rPr>
          <w:rFonts w:ascii="Book Antiqua" w:eastAsia="宋体" w:hAnsi="Book Antiqua" w:cs="宋体"/>
          <w:color w:val="000000"/>
          <w:sz w:val="24"/>
          <w:szCs w:val="24"/>
        </w:rPr>
        <w:t>, Thurlby DA, Shahid H, Clayton DG, Yates JR, Bradley M, Moore AT, Bird AC. Smoking and age related macular degeneration: the number of pack years of cigarette smoking is a major determinant of risk for both geographic atrophy and choroidal neovascularisation. </w:t>
      </w:r>
      <w:r w:rsidRPr="005C092C">
        <w:rPr>
          <w:rFonts w:ascii="Book Antiqua" w:eastAsia="宋体" w:hAnsi="Book Antiqua" w:cs="宋体"/>
          <w:i/>
          <w:iCs/>
          <w:color w:val="000000"/>
          <w:sz w:val="24"/>
          <w:szCs w:val="24"/>
        </w:rPr>
        <w:t>Br J Ophthalmol</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90</w:t>
      </w:r>
      <w:r w:rsidRPr="005C092C">
        <w:rPr>
          <w:rFonts w:ascii="Book Antiqua" w:eastAsia="宋体" w:hAnsi="Book Antiqua" w:cs="宋体"/>
          <w:color w:val="000000"/>
          <w:sz w:val="24"/>
          <w:szCs w:val="24"/>
        </w:rPr>
        <w:t>: 75-80 [PMID: 16361672]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94 </w:t>
      </w:r>
      <w:r w:rsidRPr="005C092C">
        <w:rPr>
          <w:rFonts w:ascii="Book Antiqua" w:eastAsia="宋体" w:hAnsi="Book Antiqua" w:cs="宋体"/>
          <w:b/>
          <w:bCs/>
          <w:color w:val="000000"/>
          <w:sz w:val="24"/>
          <w:szCs w:val="24"/>
        </w:rPr>
        <w:t>Sepp T</w:t>
      </w:r>
      <w:r w:rsidRPr="005C092C">
        <w:rPr>
          <w:rFonts w:ascii="Book Antiqua" w:eastAsia="宋体" w:hAnsi="Book Antiqua" w:cs="宋体"/>
          <w:color w:val="000000"/>
          <w:sz w:val="24"/>
          <w:szCs w:val="24"/>
        </w:rPr>
        <w:t>, Khan JC, Thurlby DA, Shahid H, Clayton DG, Moore AT, Bird AC, Yates JR. Complement factor H variant Y402H is a major risk determinant for geographic atrophy and choroidal neovascularization in smokers and nonsmokers.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47</w:t>
      </w:r>
      <w:r w:rsidRPr="005C092C">
        <w:rPr>
          <w:rFonts w:ascii="Book Antiqua" w:eastAsia="宋体" w:hAnsi="Book Antiqua" w:cs="宋体"/>
          <w:color w:val="000000"/>
          <w:sz w:val="24"/>
          <w:szCs w:val="24"/>
        </w:rPr>
        <w:t>: 536-540 [PMID: 16431947]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95 </w:t>
      </w:r>
      <w:r w:rsidRPr="005C092C">
        <w:rPr>
          <w:rFonts w:ascii="Book Antiqua" w:eastAsia="宋体" w:hAnsi="Book Antiqua" w:cs="宋体"/>
          <w:b/>
          <w:bCs/>
          <w:color w:val="000000"/>
          <w:sz w:val="24"/>
          <w:szCs w:val="24"/>
        </w:rPr>
        <w:t>Smith W</w:t>
      </w:r>
      <w:r w:rsidRPr="005C092C">
        <w:rPr>
          <w:rFonts w:ascii="Book Antiqua" w:eastAsia="宋体" w:hAnsi="Book Antiqua" w:cs="宋体"/>
          <w:color w:val="000000"/>
          <w:sz w:val="24"/>
          <w:szCs w:val="24"/>
        </w:rPr>
        <w:t>, Assink J, Klein R, Mitchell P, Klaver CC, Klein BE, Hofman A, Jensen S, Wang JJ, de Jong PT. Risk factors for age-related macular degeneration: Pooled findings from three continents. </w:t>
      </w:r>
      <w:r w:rsidRPr="005C092C">
        <w:rPr>
          <w:rFonts w:ascii="Book Antiqua" w:eastAsia="宋体" w:hAnsi="Book Antiqua" w:cs="宋体"/>
          <w:i/>
          <w:iCs/>
          <w:color w:val="000000"/>
          <w:sz w:val="24"/>
          <w:szCs w:val="24"/>
        </w:rPr>
        <w:t>Ophthalmology</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108</w:t>
      </w:r>
      <w:r w:rsidRPr="005C092C">
        <w:rPr>
          <w:rFonts w:ascii="Book Antiqua" w:eastAsia="宋体" w:hAnsi="Book Antiqua" w:cs="宋体"/>
          <w:color w:val="000000"/>
          <w:sz w:val="24"/>
          <w:szCs w:val="24"/>
        </w:rPr>
        <w:t>: 697-704 [PMID: 11297486]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96 </w:t>
      </w:r>
      <w:r w:rsidRPr="005C092C">
        <w:rPr>
          <w:rFonts w:ascii="Book Antiqua" w:eastAsia="宋体" w:hAnsi="Book Antiqua" w:cs="宋体"/>
          <w:b/>
          <w:bCs/>
          <w:color w:val="000000"/>
          <w:sz w:val="24"/>
          <w:szCs w:val="24"/>
        </w:rPr>
        <w:t>Olea JL</w:t>
      </w:r>
      <w:r w:rsidRPr="005C092C">
        <w:rPr>
          <w:rFonts w:ascii="Book Antiqua" w:eastAsia="宋体" w:hAnsi="Book Antiqua" w:cs="宋体"/>
          <w:color w:val="000000"/>
          <w:sz w:val="24"/>
          <w:szCs w:val="24"/>
        </w:rPr>
        <w:t>, Tuñón J. Patients with neovascular age-related macular degeneration in Spain display a high cardiovascular risk. </w:t>
      </w:r>
      <w:r w:rsidRPr="005C092C">
        <w:rPr>
          <w:rFonts w:ascii="Book Antiqua" w:eastAsia="宋体" w:hAnsi="Book Antiqua" w:cs="宋体"/>
          <w:i/>
          <w:iCs/>
          <w:color w:val="000000"/>
          <w:sz w:val="24"/>
          <w:szCs w:val="24"/>
        </w:rPr>
        <w:t>Eur J Ophthalmol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2012</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22</w:t>
      </w:r>
      <w:r w:rsidRPr="005C092C">
        <w:rPr>
          <w:rFonts w:ascii="Book Antiqua" w:eastAsia="宋体" w:hAnsi="Book Antiqua" w:cs="宋体"/>
          <w:color w:val="000000"/>
          <w:sz w:val="24"/>
          <w:szCs w:val="24"/>
        </w:rPr>
        <w:t>: 404-411 [PMID: 21786274 DOI: 10.5301/ejo.5000023</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97 </w:t>
      </w:r>
      <w:r w:rsidRPr="005C092C">
        <w:rPr>
          <w:rFonts w:ascii="Book Antiqua" w:eastAsia="宋体" w:hAnsi="Book Antiqua" w:cs="宋体"/>
          <w:b/>
          <w:bCs/>
          <w:color w:val="000000"/>
          <w:sz w:val="24"/>
          <w:szCs w:val="24"/>
        </w:rPr>
        <w:t>Hogg RE</w:t>
      </w:r>
      <w:r w:rsidRPr="005C092C">
        <w:rPr>
          <w:rFonts w:ascii="Book Antiqua" w:eastAsia="宋体" w:hAnsi="Book Antiqua" w:cs="宋体"/>
          <w:color w:val="000000"/>
          <w:sz w:val="24"/>
          <w:szCs w:val="24"/>
        </w:rPr>
        <w:t xml:space="preserve">, Woodside JV, Gilchrist SE, Graydon R, Fletcher AE, Chan W, Knox A, Cartmill B, Chakravarthy U. Cardiovascular disease and hypertension are strong risk </w:t>
      </w:r>
      <w:r w:rsidRPr="005C092C">
        <w:rPr>
          <w:rFonts w:ascii="Book Antiqua" w:eastAsia="宋体" w:hAnsi="Book Antiqua" w:cs="宋体"/>
          <w:color w:val="000000"/>
          <w:sz w:val="24"/>
          <w:szCs w:val="24"/>
        </w:rPr>
        <w:lastRenderedPageBreak/>
        <w:t>factors for choroidal neovascularization. </w:t>
      </w:r>
      <w:r w:rsidRPr="005C092C">
        <w:rPr>
          <w:rFonts w:ascii="Book Antiqua" w:eastAsia="宋体" w:hAnsi="Book Antiqua" w:cs="宋体"/>
          <w:i/>
          <w:iCs/>
          <w:color w:val="000000"/>
          <w:sz w:val="24"/>
          <w:szCs w:val="24"/>
        </w:rPr>
        <w:t>Ophthalmology</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115</w:t>
      </w:r>
      <w:r w:rsidRPr="005C092C">
        <w:rPr>
          <w:rFonts w:ascii="Book Antiqua" w:eastAsia="宋体" w:hAnsi="Book Antiqua" w:cs="宋体"/>
          <w:color w:val="000000"/>
          <w:sz w:val="24"/>
          <w:szCs w:val="24"/>
        </w:rPr>
        <w:t>: 1046-1052.e2 [PMID: 17953990]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98 </w:t>
      </w:r>
      <w:r w:rsidRPr="005C092C">
        <w:rPr>
          <w:rFonts w:ascii="Book Antiqua" w:eastAsia="宋体" w:hAnsi="Book Antiqua" w:cs="宋体"/>
          <w:b/>
          <w:bCs/>
          <w:color w:val="000000"/>
          <w:sz w:val="24"/>
          <w:szCs w:val="24"/>
        </w:rPr>
        <w:t>Thapa R</w:t>
      </w:r>
      <w:r w:rsidRPr="005C092C">
        <w:rPr>
          <w:rFonts w:ascii="Book Antiqua" w:eastAsia="宋体" w:hAnsi="Book Antiqua" w:cs="宋体"/>
          <w:color w:val="000000"/>
          <w:sz w:val="24"/>
          <w:szCs w:val="24"/>
        </w:rPr>
        <w:t>, Paudyal G, Shrestha MK, Gurung R, Ruit S. Age-related macular degeneration in Nepal. </w:t>
      </w:r>
      <w:r w:rsidRPr="005C092C">
        <w:rPr>
          <w:rFonts w:ascii="Book Antiqua" w:eastAsia="宋体" w:hAnsi="Book Antiqua" w:cs="宋体"/>
          <w:i/>
          <w:iCs/>
          <w:color w:val="000000"/>
          <w:sz w:val="24"/>
          <w:szCs w:val="24"/>
        </w:rPr>
        <w:t>Kathmandu Univ Med J (KUMJ)</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2011</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9</w:t>
      </w:r>
      <w:r w:rsidRPr="005C092C">
        <w:rPr>
          <w:rFonts w:ascii="Book Antiqua" w:eastAsia="宋体" w:hAnsi="Book Antiqua" w:cs="宋体"/>
          <w:color w:val="000000"/>
          <w:sz w:val="24"/>
          <w:szCs w:val="24"/>
        </w:rPr>
        <w:t>: 165-169 [PMID: 22609500]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99 </w:t>
      </w:r>
      <w:r w:rsidRPr="005C092C">
        <w:rPr>
          <w:rFonts w:ascii="Book Antiqua" w:eastAsia="宋体" w:hAnsi="Book Antiqua" w:cs="宋体"/>
          <w:b/>
          <w:bCs/>
          <w:color w:val="000000"/>
          <w:sz w:val="24"/>
          <w:szCs w:val="24"/>
        </w:rPr>
        <w:t>Hogg RE</w:t>
      </w:r>
      <w:r w:rsidRPr="005C092C">
        <w:rPr>
          <w:rFonts w:ascii="Book Antiqua" w:eastAsia="宋体" w:hAnsi="Book Antiqua" w:cs="宋体"/>
          <w:color w:val="000000"/>
          <w:sz w:val="24"/>
          <w:szCs w:val="24"/>
        </w:rPr>
        <w:t>, McKay GJ, Hughes AE, Muldrew KA, Chakravarthy U. Genotype-phenotype associations in neovascular age-related macular degeneration. </w:t>
      </w:r>
      <w:r w:rsidRPr="005C092C">
        <w:rPr>
          <w:rFonts w:ascii="Book Antiqua" w:eastAsia="宋体" w:hAnsi="Book Antiqua" w:cs="宋体"/>
          <w:i/>
          <w:iCs/>
          <w:color w:val="000000"/>
          <w:sz w:val="24"/>
          <w:szCs w:val="24"/>
        </w:rPr>
        <w:t>Retina</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32</w:t>
      </w:r>
      <w:r w:rsidRPr="005C092C">
        <w:rPr>
          <w:rFonts w:ascii="Book Antiqua" w:eastAsia="宋体" w:hAnsi="Book Antiqua" w:cs="宋体"/>
          <w:color w:val="000000"/>
          <w:sz w:val="24"/>
          <w:szCs w:val="24"/>
        </w:rPr>
        <w:t>: 1950-1958 [PMID: 22487577]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100 </w:t>
      </w:r>
      <w:r w:rsidRPr="005C092C">
        <w:rPr>
          <w:rFonts w:ascii="Book Antiqua" w:eastAsia="宋体" w:hAnsi="Book Antiqua" w:cs="宋体"/>
          <w:b/>
          <w:bCs/>
          <w:color w:val="000000"/>
          <w:sz w:val="24"/>
          <w:szCs w:val="24"/>
        </w:rPr>
        <w:t>Burcklé CA</w:t>
      </w:r>
      <w:r w:rsidRPr="005C092C">
        <w:rPr>
          <w:rFonts w:ascii="Book Antiqua" w:eastAsia="宋体" w:hAnsi="Book Antiqua" w:cs="宋体"/>
          <w:color w:val="000000"/>
          <w:sz w:val="24"/>
          <w:szCs w:val="24"/>
        </w:rPr>
        <w:t>, Jan Danser AH, Müller DN, Garrelds IM, Gasc JM, Popova E, Plehm R, Peters J, Bader M, Nguyen G. Elevated blood pressure and heart rate in human renin receptor transgenic rats. </w:t>
      </w:r>
      <w:r w:rsidRPr="005C092C">
        <w:rPr>
          <w:rFonts w:ascii="Book Antiqua" w:eastAsia="宋体" w:hAnsi="Book Antiqua" w:cs="宋体"/>
          <w:i/>
          <w:iCs/>
          <w:color w:val="000000"/>
          <w:sz w:val="24"/>
          <w:szCs w:val="24"/>
        </w:rPr>
        <w:t>Hypertension</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47</w:t>
      </w:r>
      <w:r w:rsidRPr="005C092C">
        <w:rPr>
          <w:rFonts w:ascii="Book Antiqua" w:eastAsia="宋体" w:hAnsi="Book Antiqua" w:cs="宋体"/>
          <w:color w:val="000000"/>
          <w:sz w:val="24"/>
          <w:szCs w:val="24"/>
        </w:rPr>
        <w:t>: 552-556 [PMID: 16401765]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101 </w:t>
      </w:r>
      <w:r w:rsidRPr="005C092C">
        <w:rPr>
          <w:rFonts w:ascii="Book Antiqua" w:eastAsia="宋体" w:hAnsi="Book Antiqua" w:cs="宋体"/>
          <w:b/>
          <w:bCs/>
          <w:color w:val="000000"/>
          <w:sz w:val="24"/>
          <w:szCs w:val="24"/>
        </w:rPr>
        <w:t>Ichihara A</w:t>
      </w:r>
      <w:r w:rsidRPr="005C092C">
        <w:rPr>
          <w:rFonts w:ascii="Book Antiqua" w:eastAsia="宋体" w:hAnsi="Book Antiqua" w:cs="宋体"/>
          <w:color w:val="000000"/>
          <w:sz w:val="24"/>
          <w:szCs w:val="24"/>
        </w:rPr>
        <w:t>, Suzuki F, Nakagawa T, Kaneshiro Y, Takemitsu T, Sakoda M, Nabi AH, Nishiyama A, Sugaya T, Hayashi M, Inagami T. Prorenin receptor blockade inhibits development of glomerulosclerosis in diabetic angiotensin II type 1a receptor-deficient mice. </w:t>
      </w:r>
      <w:r w:rsidRPr="005C092C">
        <w:rPr>
          <w:rFonts w:ascii="Book Antiqua" w:eastAsia="宋体" w:hAnsi="Book Antiqua" w:cs="宋体"/>
          <w:i/>
          <w:iCs/>
          <w:color w:val="000000"/>
          <w:sz w:val="24"/>
          <w:szCs w:val="24"/>
        </w:rPr>
        <w:t>J Am Soc Nephrol</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17</w:t>
      </w:r>
      <w:r w:rsidRPr="005C092C">
        <w:rPr>
          <w:rFonts w:ascii="Book Antiqua" w:eastAsia="宋体" w:hAnsi="Book Antiqua" w:cs="宋体"/>
          <w:color w:val="000000"/>
          <w:sz w:val="24"/>
          <w:szCs w:val="24"/>
        </w:rPr>
        <w:t>: 1950-1961 [PMID: 16738017]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102 </w:t>
      </w:r>
      <w:r w:rsidRPr="005C092C">
        <w:rPr>
          <w:rFonts w:ascii="Book Antiqua" w:eastAsia="宋体" w:hAnsi="Book Antiqua" w:cs="宋体"/>
          <w:b/>
          <w:bCs/>
          <w:color w:val="000000"/>
          <w:sz w:val="24"/>
          <w:szCs w:val="24"/>
        </w:rPr>
        <w:t>Ichihara A</w:t>
      </w:r>
      <w:r w:rsidRPr="005C092C">
        <w:rPr>
          <w:rFonts w:ascii="Book Antiqua" w:eastAsia="宋体" w:hAnsi="Book Antiqua" w:cs="宋体"/>
          <w:color w:val="000000"/>
          <w:sz w:val="24"/>
          <w:szCs w:val="24"/>
        </w:rPr>
        <w:t>, Kaneshiro Y, Takemitsu T, Sakoda M, Suzuki F, Nakagawa T, Nishiyama A, Inagami T, Hayashi M. Nonproteolytic activation of prorenin contributes to development of cardiac fibrosis in genetic hypertension. </w:t>
      </w:r>
      <w:r w:rsidRPr="005C092C">
        <w:rPr>
          <w:rFonts w:ascii="Book Antiqua" w:eastAsia="宋体" w:hAnsi="Book Antiqua" w:cs="宋体"/>
          <w:i/>
          <w:iCs/>
          <w:color w:val="000000"/>
          <w:sz w:val="24"/>
          <w:szCs w:val="24"/>
        </w:rPr>
        <w:t>Hypertension</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47</w:t>
      </w:r>
      <w:r w:rsidRPr="005C092C">
        <w:rPr>
          <w:rFonts w:ascii="Book Antiqua" w:eastAsia="宋体" w:hAnsi="Book Antiqua" w:cs="宋体"/>
          <w:color w:val="000000"/>
          <w:sz w:val="24"/>
          <w:szCs w:val="24"/>
        </w:rPr>
        <w:t>: 894-900 [PMID: 16585419]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103 </w:t>
      </w:r>
      <w:r w:rsidRPr="005C092C">
        <w:rPr>
          <w:rFonts w:ascii="Book Antiqua" w:eastAsia="宋体" w:hAnsi="Book Antiqua" w:cs="宋体"/>
          <w:b/>
          <w:bCs/>
          <w:color w:val="000000"/>
          <w:sz w:val="24"/>
          <w:szCs w:val="24"/>
        </w:rPr>
        <w:t>Kaneshiro Y</w:t>
      </w:r>
      <w:r w:rsidRPr="005C092C">
        <w:rPr>
          <w:rFonts w:ascii="Book Antiqua" w:eastAsia="宋体" w:hAnsi="Book Antiqua" w:cs="宋体"/>
          <w:color w:val="000000"/>
          <w:sz w:val="24"/>
          <w:szCs w:val="24"/>
        </w:rPr>
        <w:t>, Ichihara A, Sakoda M, Takemitsu T, Nabi AH, Uddin MN, Nakagawa T, Nishiyama A, Suzuki F, Inagami T, Itoh H. Slowly progressive, angiotensin II-independent glomerulosclerosis in human (pro)renin receptor-transgenic rats. </w:t>
      </w:r>
      <w:r w:rsidRPr="005C092C">
        <w:rPr>
          <w:rFonts w:ascii="Book Antiqua" w:eastAsia="宋体" w:hAnsi="Book Antiqua" w:cs="宋体"/>
          <w:i/>
          <w:iCs/>
          <w:color w:val="000000"/>
          <w:sz w:val="24"/>
          <w:szCs w:val="24"/>
        </w:rPr>
        <w:t>J Am Soc Nephrol</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18</w:t>
      </w:r>
      <w:r w:rsidRPr="005C092C">
        <w:rPr>
          <w:rFonts w:ascii="Book Antiqua" w:eastAsia="宋体" w:hAnsi="Book Antiqua" w:cs="宋体"/>
          <w:color w:val="000000"/>
          <w:sz w:val="24"/>
          <w:szCs w:val="24"/>
        </w:rPr>
        <w:t>: 1789-1795 [PMID: 17494887]</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104 </w:t>
      </w:r>
      <w:r w:rsidRPr="005C092C">
        <w:rPr>
          <w:rFonts w:ascii="Book Antiqua" w:eastAsia="宋体" w:hAnsi="Book Antiqua" w:cs="宋体"/>
          <w:b/>
          <w:bCs/>
          <w:color w:val="000000"/>
          <w:sz w:val="24"/>
          <w:szCs w:val="24"/>
        </w:rPr>
        <w:t>Praddaude F</w:t>
      </w:r>
      <w:r w:rsidRPr="005C092C">
        <w:rPr>
          <w:rFonts w:ascii="Book Antiqua" w:eastAsia="宋体" w:hAnsi="Book Antiqua" w:cs="宋体"/>
          <w:color w:val="000000"/>
          <w:sz w:val="24"/>
          <w:szCs w:val="24"/>
        </w:rPr>
        <w:t>, Cousins SW, Pêcher C, Marin-Castaño ME.</w:t>
      </w:r>
      <w:proofErr w:type="gramEnd"/>
      <w:r w:rsidRPr="005C092C">
        <w:rPr>
          <w:rFonts w:ascii="Book Antiqua" w:eastAsia="宋体" w:hAnsi="Book Antiqua" w:cs="宋体"/>
          <w:color w:val="000000"/>
          <w:sz w:val="24"/>
          <w:szCs w:val="24"/>
        </w:rPr>
        <w:t xml:space="preserve"> Angiotensin II-induced hypertension regulates AT1 receptor subtypes and extracellular matrix turnover in mouse retinal pigment epithelium. </w:t>
      </w:r>
      <w:r w:rsidRPr="005C092C">
        <w:rPr>
          <w:rFonts w:ascii="Book Antiqua" w:eastAsia="宋体" w:hAnsi="Book Antiqua" w:cs="宋体"/>
          <w:i/>
          <w:iCs/>
          <w:color w:val="000000"/>
          <w:sz w:val="24"/>
          <w:szCs w:val="24"/>
        </w:rPr>
        <w:t>Exp Eye Res</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89</w:t>
      </w:r>
      <w:r w:rsidRPr="005C092C">
        <w:rPr>
          <w:rFonts w:ascii="Book Antiqua" w:eastAsia="宋体" w:hAnsi="Book Antiqua" w:cs="宋体"/>
          <w:color w:val="000000"/>
          <w:sz w:val="24"/>
          <w:szCs w:val="24"/>
        </w:rPr>
        <w:t>: 109-118 [PMID: 19281810 DOI: 10.1016/j.exer.2009.02.020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105 </w:t>
      </w:r>
      <w:r w:rsidRPr="005C092C">
        <w:rPr>
          <w:rFonts w:ascii="Book Antiqua" w:eastAsia="宋体" w:hAnsi="Book Antiqua" w:cs="宋体"/>
          <w:b/>
          <w:bCs/>
          <w:color w:val="000000"/>
          <w:sz w:val="24"/>
          <w:szCs w:val="24"/>
        </w:rPr>
        <w:t>Green WR</w:t>
      </w:r>
      <w:r w:rsidRPr="005C092C">
        <w:rPr>
          <w:rFonts w:ascii="Book Antiqua" w:eastAsia="宋体" w:hAnsi="Book Antiqua" w:cs="宋体"/>
          <w:color w:val="000000"/>
          <w:sz w:val="24"/>
          <w:szCs w:val="24"/>
        </w:rPr>
        <w:t>.</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Histopathology of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Mol Vis</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5</w:t>
      </w:r>
      <w:r w:rsidRPr="005C092C">
        <w:rPr>
          <w:rFonts w:ascii="Book Antiqua" w:eastAsia="宋体" w:hAnsi="Book Antiqua" w:cs="宋体"/>
          <w:color w:val="000000"/>
          <w:sz w:val="24"/>
          <w:szCs w:val="24"/>
        </w:rPr>
        <w:t>: 27 [PMID: 10562651]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106 </w:t>
      </w:r>
      <w:r w:rsidRPr="005C092C">
        <w:rPr>
          <w:rFonts w:ascii="Book Antiqua" w:eastAsia="宋体" w:hAnsi="Book Antiqua" w:cs="宋体"/>
          <w:b/>
          <w:bCs/>
          <w:color w:val="000000"/>
          <w:sz w:val="24"/>
          <w:szCs w:val="24"/>
        </w:rPr>
        <w:t>Ishibashi T</w:t>
      </w:r>
      <w:r w:rsidRPr="005C092C">
        <w:rPr>
          <w:rFonts w:ascii="Book Antiqua" w:eastAsia="宋体" w:hAnsi="Book Antiqua" w:cs="宋体"/>
          <w:color w:val="000000"/>
          <w:sz w:val="24"/>
          <w:szCs w:val="24"/>
        </w:rPr>
        <w:t xml:space="preserve">, Patterson R, Ohnishi Y, Inomata H, Ryan SJ. </w:t>
      </w:r>
      <w:proofErr w:type="gramStart"/>
      <w:r w:rsidRPr="005C092C">
        <w:rPr>
          <w:rFonts w:ascii="Book Antiqua" w:eastAsia="宋体" w:hAnsi="Book Antiqua" w:cs="宋体"/>
          <w:color w:val="000000"/>
          <w:sz w:val="24"/>
          <w:szCs w:val="24"/>
        </w:rPr>
        <w:t>Formation of drusen in the human eye.</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Am J Ophthalmol</w:t>
      </w:r>
      <w:r w:rsidRPr="005C092C">
        <w:rPr>
          <w:rFonts w:ascii="Book Antiqua" w:eastAsia="宋体" w:hAnsi="Book Antiqua" w:cs="宋体"/>
          <w:color w:val="000000"/>
          <w:sz w:val="24"/>
          <w:szCs w:val="24"/>
        </w:rPr>
        <w:t> 1986; </w:t>
      </w:r>
      <w:r w:rsidRPr="005C092C">
        <w:rPr>
          <w:rFonts w:ascii="Book Antiqua" w:eastAsia="宋体" w:hAnsi="Book Antiqua" w:cs="宋体"/>
          <w:b/>
          <w:bCs/>
          <w:color w:val="000000"/>
          <w:sz w:val="24"/>
          <w:szCs w:val="24"/>
        </w:rPr>
        <w:t>101</w:t>
      </w:r>
      <w:r w:rsidRPr="005C092C">
        <w:rPr>
          <w:rFonts w:ascii="Book Antiqua" w:eastAsia="宋体" w:hAnsi="Book Antiqua" w:cs="宋体"/>
          <w:color w:val="000000"/>
          <w:sz w:val="24"/>
          <w:szCs w:val="24"/>
        </w:rPr>
        <w:t>: 342-353 [PMID: 3953728]</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107 </w:t>
      </w:r>
      <w:r w:rsidRPr="005C092C">
        <w:rPr>
          <w:rFonts w:ascii="Book Antiqua" w:eastAsia="宋体" w:hAnsi="Book Antiqua" w:cs="宋体"/>
          <w:b/>
          <w:bCs/>
          <w:color w:val="000000"/>
          <w:sz w:val="24"/>
          <w:szCs w:val="24"/>
        </w:rPr>
        <w:t>Burns RP</w:t>
      </w:r>
      <w:r w:rsidRPr="005C092C">
        <w:rPr>
          <w:rFonts w:ascii="Book Antiqua" w:eastAsia="宋体" w:hAnsi="Book Antiqua" w:cs="宋体"/>
          <w:color w:val="000000"/>
          <w:sz w:val="24"/>
          <w:szCs w:val="24"/>
        </w:rPr>
        <w:t>, Feeney-Burns L. Clinico-morphologic correlations of drusen of Bruch's membrane.</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Trans Am Ophthalmol Soc</w:t>
      </w:r>
      <w:r w:rsidRPr="005C092C">
        <w:rPr>
          <w:rFonts w:ascii="Book Antiqua" w:eastAsia="宋体" w:hAnsi="Book Antiqua" w:cs="宋体"/>
          <w:color w:val="000000"/>
          <w:sz w:val="24"/>
          <w:szCs w:val="24"/>
        </w:rPr>
        <w:t> 1980; </w:t>
      </w:r>
      <w:r w:rsidRPr="005C092C">
        <w:rPr>
          <w:rFonts w:ascii="Book Antiqua" w:eastAsia="宋体" w:hAnsi="Book Antiqua" w:cs="宋体"/>
          <w:b/>
          <w:bCs/>
          <w:color w:val="000000"/>
          <w:sz w:val="24"/>
          <w:szCs w:val="24"/>
        </w:rPr>
        <w:t>78</w:t>
      </w:r>
      <w:r w:rsidRPr="005C092C">
        <w:rPr>
          <w:rFonts w:ascii="Book Antiqua" w:eastAsia="宋体" w:hAnsi="Book Antiqua" w:cs="宋体"/>
          <w:color w:val="000000"/>
          <w:sz w:val="24"/>
          <w:szCs w:val="24"/>
        </w:rPr>
        <w:t>: 206-225 [PMID: 6167054]</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108 </w:t>
      </w:r>
      <w:r w:rsidRPr="005C092C">
        <w:rPr>
          <w:rFonts w:ascii="Book Antiqua" w:eastAsia="宋体" w:hAnsi="Book Antiqua" w:cs="宋体"/>
          <w:b/>
          <w:bCs/>
          <w:color w:val="000000"/>
          <w:sz w:val="24"/>
          <w:szCs w:val="24"/>
        </w:rPr>
        <w:t>Zhu ZR</w:t>
      </w:r>
      <w:r w:rsidRPr="005C092C">
        <w:rPr>
          <w:rFonts w:ascii="Book Antiqua" w:eastAsia="宋体" w:hAnsi="Book Antiqua" w:cs="宋体"/>
          <w:color w:val="000000"/>
          <w:sz w:val="24"/>
          <w:szCs w:val="24"/>
        </w:rPr>
        <w:t>, Goodnight R, Nishimura T, Sorgente N, Ogden TE, Ryan SJ.</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Experimental changes resembling the pathology of drusen in Bruch's membrane in the rabbit.</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Curr Eye Res</w:t>
      </w:r>
      <w:r w:rsidRPr="005C092C">
        <w:rPr>
          <w:rFonts w:ascii="Book Antiqua" w:eastAsia="宋体" w:hAnsi="Book Antiqua" w:cs="宋体"/>
          <w:color w:val="000000"/>
          <w:sz w:val="24"/>
          <w:szCs w:val="24"/>
        </w:rPr>
        <w:t> 1988; </w:t>
      </w:r>
      <w:r w:rsidRPr="005C092C">
        <w:rPr>
          <w:rFonts w:ascii="Book Antiqua" w:eastAsia="宋体" w:hAnsi="Book Antiqua" w:cs="宋体"/>
          <w:b/>
          <w:bCs/>
          <w:color w:val="000000"/>
          <w:sz w:val="24"/>
          <w:szCs w:val="24"/>
        </w:rPr>
        <w:t>7</w:t>
      </w:r>
      <w:r w:rsidRPr="005C092C">
        <w:rPr>
          <w:rFonts w:ascii="Book Antiqua" w:eastAsia="宋体" w:hAnsi="Book Antiqua" w:cs="宋体"/>
          <w:color w:val="000000"/>
          <w:sz w:val="24"/>
          <w:szCs w:val="24"/>
        </w:rPr>
        <w:t>: 581-592 [PMID: 3402246]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109 </w:t>
      </w:r>
      <w:r w:rsidRPr="005C092C">
        <w:rPr>
          <w:rFonts w:ascii="Book Antiqua" w:eastAsia="宋体" w:hAnsi="Book Antiqua" w:cs="宋体"/>
          <w:b/>
          <w:bCs/>
          <w:color w:val="000000"/>
          <w:sz w:val="24"/>
          <w:szCs w:val="24"/>
        </w:rPr>
        <w:t>Sarks S</w:t>
      </w:r>
      <w:r w:rsidRPr="005C092C">
        <w:rPr>
          <w:rFonts w:ascii="Book Antiqua" w:eastAsia="宋体" w:hAnsi="Book Antiqua" w:cs="宋体"/>
          <w:color w:val="000000"/>
          <w:sz w:val="24"/>
          <w:szCs w:val="24"/>
        </w:rPr>
        <w:t>, Cherepanoff S, Killingsworth M, Sarks J. Relationship of Basal laminar deposit and membranous debris to the clinical presentation of early age-related macular degeneration.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48</w:t>
      </w:r>
      <w:r w:rsidRPr="005C092C">
        <w:rPr>
          <w:rFonts w:ascii="Book Antiqua" w:eastAsia="宋体" w:hAnsi="Book Antiqua" w:cs="宋体"/>
          <w:color w:val="000000"/>
          <w:sz w:val="24"/>
          <w:szCs w:val="24"/>
        </w:rPr>
        <w:t>: 968-977 [PMID: 17325134]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110 </w:t>
      </w:r>
      <w:r w:rsidRPr="005C092C">
        <w:rPr>
          <w:rFonts w:ascii="Book Antiqua" w:eastAsia="宋体" w:hAnsi="Book Antiqua" w:cs="宋体"/>
          <w:b/>
          <w:bCs/>
          <w:color w:val="000000"/>
          <w:sz w:val="24"/>
          <w:szCs w:val="24"/>
        </w:rPr>
        <w:t>Deryugina EI</w:t>
      </w:r>
      <w:r w:rsidRPr="005C092C">
        <w:rPr>
          <w:rFonts w:ascii="Book Antiqua" w:eastAsia="宋体" w:hAnsi="Book Antiqua" w:cs="宋体"/>
          <w:color w:val="000000"/>
          <w:sz w:val="24"/>
          <w:szCs w:val="24"/>
        </w:rPr>
        <w:t>, Bourdon MA, Reisfeld RA, Strongin A. Remodeling of collagen matrix by human tumor cells requires activation and cell surface association of matrix metalloproteinase-2. </w:t>
      </w:r>
      <w:r w:rsidRPr="005C092C">
        <w:rPr>
          <w:rFonts w:ascii="Book Antiqua" w:eastAsia="宋体" w:hAnsi="Book Antiqua" w:cs="宋体"/>
          <w:i/>
          <w:iCs/>
          <w:color w:val="000000"/>
          <w:sz w:val="24"/>
          <w:szCs w:val="24"/>
        </w:rPr>
        <w:t>Cancer Res</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58</w:t>
      </w:r>
      <w:r w:rsidRPr="005C092C">
        <w:rPr>
          <w:rFonts w:ascii="Book Antiqua" w:eastAsia="宋体" w:hAnsi="Book Antiqua" w:cs="宋体"/>
          <w:color w:val="000000"/>
          <w:sz w:val="24"/>
          <w:szCs w:val="24"/>
        </w:rPr>
        <w:t>: 3743-3750 [PMID: 9721888]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111 </w:t>
      </w:r>
      <w:r w:rsidRPr="005C092C">
        <w:rPr>
          <w:rFonts w:ascii="Book Antiqua" w:eastAsia="宋体" w:hAnsi="Book Antiqua" w:cs="宋体"/>
          <w:b/>
          <w:bCs/>
          <w:color w:val="000000"/>
          <w:sz w:val="24"/>
          <w:szCs w:val="24"/>
        </w:rPr>
        <w:t>Atkinson SJ</w:t>
      </w:r>
      <w:r w:rsidRPr="005C092C">
        <w:rPr>
          <w:rFonts w:ascii="Book Antiqua" w:eastAsia="宋体" w:hAnsi="Book Antiqua" w:cs="宋体"/>
          <w:color w:val="000000"/>
          <w:sz w:val="24"/>
          <w:szCs w:val="24"/>
        </w:rPr>
        <w:t>, Patterson ML, Butler MJ, Murphy G. Membrane type 1 matrix metalloproteinase and gelatinase A synergistically degrade type 1 collagen in a cell model. </w:t>
      </w:r>
      <w:r w:rsidRPr="005C092C">
        <w:rPr>
          <w:rFonts w:ascii="Book Antiqua" w:eastAsia="宋体" w:hAnsi="Book Antiqua" w:cs="宋体"/>
          <w:i/>
          <w:iCs/>
          <w:color w:val="000000"/>
          <w:sz w:val="24"/>
          <w:szCs w:val="24"/>
        </w:rPr>
        <w:t>FEBS Lett</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491</w:t>
      </w:r>
      <w:r w:rsidRPr="005C092C">
        <w:rPr>
          <w:rFonts w:ascii="Book Antiqua" w:eastAsia="宋体" w:hAnsi="Book Antiqua" w:cs="宋体"/>
          <w:color w:val="000000"/>
          <w:sz w:val="24"/>
          <w:szCs w:val="24"/>
        </w:rPr>
        <w:t>: 222-226 [PMID: 11240131]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112 </w:t>
      </w:r>
      <w:r w:rsidRPr="005C092C">
        <w:rPr>
          <w:rFonts w:ascii="Book Antiqua" w:eastAsia="宋体" w:hAnsi="Book Antiqua" w:cs="宋体"/>
          <w:b/>
          <w:bCs/>
          <w:color w:val="000000"/>
          <w:sz w:val="24"/>
          <w:szCs w:val="24"/>
        </w:rPr>
        <w:t>Pons M</w:t>
      </w:r>
      <w:r w:rsidRPr="005C092C">
        <w:rPr>
          <w:rFonts w:ascii="Book Antiqua" w:eastAsia="宋体" w:hAnsi="Book Antiqua" w:cs="宋体"/>
          <w:color w:val="000000"/>
          <w:sz w:val="24"/>
          <w:szCs w:val="24"/>
        </w:rPr>
        <w:t>, Cousins SW, Alcazar O, Striker GE, Marin-Castaño ME.</w:t>
      </w:r>
      <w:proofErr w:type="gramEnd"/>
      <w:r w:rsidRPr="005C092C">
        <w:rPr>
          <w:rFonts w:ascii="Book Antiqua" w:eastAsia="宋体" w:hAnsi="Book Antiqua" w:cs="宋体"/>
          <w:color w:val="000000"/>
          <w:sz w:val="24"/>
          <w:szCs w:val="24"/>
        </w:rPr>
        <w:t xml:space="preserve"> Angiotensin II-induced MMP-2 activity and MMP-14 and basigin protein expression are mediated via the angiotensin II receptor type 1-mitogen-activated protein kinase 1 pathway in retinal pigment epithelium: implications for age-related macular degeneration. </w:t>
      </w:r>
      <w:r w:rsidRPr="005C092C">
        <w:rPr>
          <w:rFonts w:ascii="Book Antiqua" w:eastAsia="宋体" w:hAnsi="Book Antiqua" w:cs="宋体"/>
          <w:i/>
          <w:iCs/>
          <w:color w:val="000000"/>
          <w:sz w:val="24"/>
          <w:szCs w:val="24"/>
        </w:rPr>
        <w:t>Am J Pathol</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178</w:t>
      </w:r>
      <w:r w:rsidRPr="005C092C">
        <w:rPr>
          <w:rFonts w:ascii="Book Antiqua" w:eastAsia="宋体" w:hAnsi="Book Antiqua" w:cs="宋体"/>
          <w:color w:val="000000"/>
          <w:sz w:val="24"/>
          <w:szCs w:val="24"/>
        </w:rPr>
        <w:t>: 2665-2681 [PMID: 21641389 DOI: 10.1016/j.ajpath.2011.02.006</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113 </w:t>
      </w:r>
      <w:r w:rsidRPr="005C092C">
        <w:rPr>
          <w:rFonts w:ascii="Book Antiqua" w:eastAsia="宋体" w:hAnsi="Book Antiqua" w:cs="宋体"/>
          <w:b/>
          <w:bCs/>
          <w:color w:val="000000"/>
          <w:sz w:val="24"/>
          <w:szCs w:val="24"/>
        </w:rPr>
        <w:t>Cui XL</w:t>
      </w:r>
      <w:r w:rsidRPr="005C092C">
        <w:rPr>
          <w:rFonts w:ascii="Book Antiqua" w:eastAsia="宋体" w:hAnsi="Book Antiqua" w:cs="宋体"/>
          <w:color w:val="000000"/>
          <w:sz w:val="24"/>
          <w:szCs w:val="24"/>
        </w:rPr>
        <w:t xml:space="preserve">, Ding Y, Alexander LD, Bao C, Al-Khalili OK, Simonson M, Eaton DC, Douglas JG. Oxidative signaling in renal epithelium: Critical role of cytosolic phospholipase A2 and </w:t>
      </w:r>
      <w:proofErr w:type="gramStart"/>
      <w:r w:rsidRPr="005C092C">
        <w:rPr>
          <w:rFonts w:ascii="Book Antiqua" w:eastAsia="宋体" w:hAnsi="Book Antiqua" w:cs="宋体"/>
          <w:color w:val="000000"/>
          <w:sz w:val="24"/>
          <w:szCs w:val="24"/>
        </w:rPr>
        <w:t>p38(</w:t>
      </w:r>
      <w:proofErr w:type="gramEnd"/>
      <w:r w:rsidRPr="005C092C">
        <w:rPr>
          <w:rFonts w:ascii="Book Antiqua" w:eastAsia="宋体" w:hAnsi="Book Antiqua" w:cs="宋体"/>
          <w:color w:val="000000"/>
          <w:sz w:val="24"/>
          <w:szCs w:val="24"/>
        </w:rPr>
        <w:t>SAPK). </w:t>
      </w:r>
      <w:r w:rsidRPr="005C092C">
        <w:rPr>
          <w:rFonts w:ascii="Book Antiqua" w:eastAsia="宋体" w:hAnsi="Book Antiqua" w:cs="宋体"/>
          <w:i/>
          <w:iCs/>
          <w:color w:val="000000"/>
          <w:sz w:val="24"/>
          <w:szCs w:val="24"/>
        </w:rPr>
        <w:t>Free Radic Biol Med</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41</w:t>
      </w:r>
      <w:r w:rsidRPr="005C092C">
        <w:rPr>
          <w:rFonts w:ascii="Book Antiqua" w:eastAsia="宋体" w:hAnsi="Book Antiqua" w:cs="宋体"/>
          <w:color w:val="000000"/>
          <w:sz w:val="24"/>
          <w:szCs w:val="24"/>
        </w:rPr>
        <w:t>: 213-221 [PMID: 16814101]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114 </w:t>
      </w:r>
      <w:r w:rsidRPr="005C092C">
        <w:rPr>
          <w:rFonts w:ascii="Book Antiqua" w:eastAsia="宋体" w:hAnsi="Book Antiqua" w:cs="宋体"/>
          <w:b/>
          <w:bCs/>
          <w:color w:val="000000"/>
          <w:sz w:val="24"/>
          <w:szCs w:val="24"/>
        </w:rPr>
        <w:t>Ichijo H</w:t>
      </w:r>
      <w:r w:rsidRPr="005C092C">
        <w:rPr>
          <w:rFonts w:ascii="Book Antiqua" w:eastAsia="宋体" w:hAnsi="Book Antiqua" w:cs="宋体"/>
          <w:color w:val="000000"/>
          <w:sz w:val="24"/>
          <w:szCs w:val="24"/>
        </w:rPr>
        <w:t>, Nishida E, Irie K, ten Dijke P, Saitoh M, Moriguchi T, Takagi M, Matsumoto K, Miyazono K, Gotoh Y. Induction of apoptosis by ASK1, a mammalian MAPKKK that activates SAPK/JNK and p38 signaling pathways. </w:t>
      </w:r>
      <w:r w:rsidRPr="005C092C">
        <w:rPr>
          <w:rFonts w:ascii="Book Antiqua" w:eastAsia="宋体" w:hAnsi="Book Antiqua" w:cs="宋体"/>
          <w:i/>
          <w:iCs/>
          <w:color w:val="000000"/>
          <w:sz w:val="24"/>
          <w:szCs w:val="24"/>
        </w:rPr>
        <w:t>Science</w:t>
      </w:r>
      <w:r w:rsidRPr="005C092C">
        <w:rPr>
          <w:rFonts w:ascii="Book Antiqua" w:eastAsia="宋体" w:hAnsi="Book Antiqua" w:cs="宋体"/>
          <w:color w:val="000000"/>
          <w:sz w:val="24"/>
          <w:szCs w:val="24"/>
        </w:rPr>
        <w:t> 1997; </w:t>
      </w:r>
      <w:r w:rsidRPr="005C092C">
        <w:rPr>
          <w:rFonts w:ascii="Book Antiqua" w:eastAsia="宋体" w:hAnsi="Book Antiqua" w:cs="宋体"/>
          <w:b/>
          <w:bCs/>
          <w:color w:val="000000"/>
          <w:sz w:val="24"/>
          <w:szCs w:val="24"/>
        </w:rPr>
        <w:t>275</w:t>
      </w:r>
      <w:r w:rsidRPr="005C092C">
        <w:rPr>
          <w:rFonts w:ascii="Book Antiqua" w:eastAsia="宋体" w:hAnsi="Book Antiqua" w:cs="宋体"/>
          <w:color w:val="000000"/>
          <w:sz w:val="24"/>
          <w:szCs w:val="24"/>
        </w:rPr>
        <w:t>: 90-94 [PMID: 8974401]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lastRenderedPageBreak/>
        <w:t>115 </w:t>
      </w:r>
      <w:r w:rsidRPr="005C092C">
        <w:rPr>
          <w:rFonts w:ascii="Book Antiqua" w:eastAsia="宋体" w:hAnsi="Book Antiqua" w:cs="宋体"/>
          <w:b/>
          <w:bCs/>
          <w:color w:val="000000"/>
          <w:sz w:val="24"/>
          <w:szCs w:val="24"/>
        </w:rPr>
        <w:t>Sugden PH</w:t>
      </w:r>
      <w:r w:rsidRPr="005C092C">
        <w:rPr>
          <w:rFonts w:ascii="Book Antiqua" w:eastAsia="宋体" w:hAnsi="Book Antiqua" w:cs="宋体"/>
          <w:color w:val="000000"/>
          <w:sz w:val="24"/>
          <w:szCs w:val="24"/>
        </w:rPr>
        <w:t>, Clerk A. Regulation of the ERK subgroup of MAP kinase cascades through G protein-coupled receptors.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Cell Signal</w:t>
      </w:r>
      <w:r w:rsidRPr="005C092C">
        <w:rPr>
          <w:rFonts w:ascii="Book Antiqua" w:eastAsia="宋体" w:hAnsi="Book Antiqua" w:cs="宋体"/>
          <w:color w:val="000000"/>
          <w:sz w:val="24"/>
          <w:szCs w:val="24"/>
        </w:rPr>
        <w:t> 1997; </w:t>
      </w:r>
      <w:r w:rsidRPr="005C092C">
        <w:rPr>
          <w:rFonts w:ascii="Book Antiqua" w:eastAsia="宋体" w:hAnsi="Book Antiqua" w:cs="宋体"/>
          <w:b/>
          <w:bCs/>
          <w:color w:val="000000"/>
          <w:sz w:val="24"/>
          <w:szCs w:val="24"/>
        </w:rPr>
        <w:t>9</w:t>
      </w:r>
      <w:r w:rsidRPr="005C092C">
        <w:rPr>
          <w:rFonts w:ascii="Book Antiqua" w:eastAsia="宋体" w:hAnsi="Book Antiqua" w:cs="宋体"/>
          <w:color w:val="000000"/>
          <w:sz w:val="24"/>
          <w:szCs w:val="24"/>
        </w:rPr>
        <w:t>: 337-351 [PMID: 9376213]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116 </w:t>
      </w:r>
      <w:r w:rsidRPr="005C092C">
        <w:rPr>
          <w:rFonts w:ascii="Book Antiqua" w:eastAsia="宋体" w:hAnsi="Book Antiqua" w:cs="宋体"/>
          <w:b/>
          <w:bCs/>
          <w:color w:val="000000"/>
          <w:sz w:val="24"/>
          <w:szCs w:val="24"/>
        </w:rPr>
        <w:t>Taniyama Y</w:t>
      </w:r>
      <w:r w:rsidRPr="005C092C">
        <w:rPr>
          <w:rFonts w:ascii="Book Antiqua" w:eastAsia="宋体" w:hAnsi="Book Antiqua" w:cs="宋体"/>
          <w:color w:val="000000"/>
          <w:sz w:val="24"/>
          <w:szCs w:val="24"/>
        </w:rPr>
        <w:t xml:space="preserve">, Ushio-Fukai M, Hitomi H, Rocic P, Kingsley MJ, Pfahnl C, Weber DS, Alexander RW, Griendling KK. </w:t>
      </w:r>
      <w:proofErr w:type="gramStart"/>
      <w:r w:rsidRPr="005C092C">
        <w:rPr>
          <w:rFonts w:ascii="Book Antiqua" w:eastAsia="宋体" w:hAnsi="Book Antiqua" w:cs="宋体"/>
          <w:color w:val="000000"/>
          <w:sz w:val="24"/>
          <w:szCs w:val="24"/>
        </w:rPr>
        <w:t>Role of p38 MAPK and MAPKAPK-2 in angiotensin II-induced Akt activation in vascular smooth muscle cells.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Am J Physiol Cell Physiol</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287</w:t>
      </w:r>
      <w:r w:rsidRPr="005C092C">
        <w:rPr>
          <w:rFonts w:ascii="Book Antiqua" w:eastAsia="宋体" w:hAnsi="Book Antiqua" w:cs="宋体"/>
          <w:color w:val="000000"/>
          <w:sz w:val="24"/>
          <w:szCs w:val="24"/>
        </w:rPr>
        <w:t>: C494-C499 [PMID: 15084475]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117 </w:t>
      </w:r>
      <w:r w:rsidRPr="005C092C">
        <w:rPr>
          <w:rFonts w:ascii="Book Antiqua" w:eastAsia="宋体" w:hAnsi="Book Antiqua" w:cs="宋体"/>
          <w:b/>
          <w:bCs/>
          <w:color w:val="000000"/>
          <w:sz w:val="24"/>
          <w:szCs w:val="24"/>
        </w:rPr>
        <w:t>Chen Z</w:t>
      </w:r>
      <w:r w:rsidRPr="005C092C">
        <w:rPr>
          <w:rFonts w:ascii="Book Antiqua" w:eastAsia="宋体" w:hAnsi="Book Antiqua" w:cs="宋体"/>
          <w:color w:val="000000"/>
          <w:sz w:val="24"/>
          <w:szCs w:val="24"/>
        </w:rPr>
        <w:t>, Gibson TB, Robinson F, Silvestro L, Pearson G, Xu B, Wright A, Vanderbilt C, Cobb MH. MAP kinases. </w:t>
      </w:r>
      <w:r w:rsidRPr="005C092C">
        <w:rPr>
          <w:rFonts w:ascii="Book Antiqua" w:eastAsia="宋体" w:hAnsi="Book Antiqua" w:cs="宋体"/>
          <w:i/>
          <w:iCs/>
          <w:color w:val="000000"/>
          <w:sz w:val="24"/>
          <w:szCs w:val="24"/>
        </w:rPr>
        <w:t>Chem Rev</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101</w:t>
      </w:r>
      <w:r w:rsidRPr="005C092C">
        <w:rPr>
          <w:rFonts w:ascii="Book Antiqua" w:eastAsia="宋体" w:hAnsi="Book Antiqua" w:cs="宋体"/>
          <w:color w:val="000000"/>
          <w:sz w:val="24"/>
          <w:szCs w:val="24"/>
        </w:rPr>
        <w:t>: 2449-2476 [PMID: 11749383]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118 </w:t>
      </w:r>
      <w:r w:rsidRPr="005C092C">
        <w:rPr>
          <w:rFonts w:ascii="Book Antiqua" w:eastAsia="宋体" w:hAnsi="Book Antiqua" w:cs="宋体"/>
          <w:b/>
          <w:bCs/>
          <w:color w:val="000000"/>
          <w:sz w:val="24"/>
          <w:szCs w:val="24"/>
        </w:rPr>
        <w:t>Lewis TS</w:t>
      </w:r>
      <w:r w:rsidRPr="005C092C">
        <w:rPr>
          <w:rFonts w:ascii="Book Antiqua" w:eastAsia="宋体" w:hAnsi="Book Antiqua" w:cs="宋体"/>
          <w:color w:val="000000"/>
          <w:sz w:val="24"/>
          <w:szCs w:val="24"/>
        </w:rPr>
        <w:t>, Shapiro PS, Ahn NG.</w:t>
      </w:r>
      <w:proofErr w:type="gramEnd"/>
      <w:r w:rsidRPr="005C092C">
        <w:rPr>
          <w:rFonts w:ascii="Book Antiqua" w:eastAsia="宋体" w:hAnsi="Book Antiqua" w:cs="宋体"/>
          <w:color w:val="000000"/>
          <w:sz w:val="24"/>
          <w:szCs w:val="24"/>
        </w:rPr>
        <w:t xml:space="preserve"> Signal transduction through MAP kinase cascades. </w:t>
      </w:r>
      <w:r w:rsidRPr="005C092C">
        <w:rPr>
          <w:rFonts w:ascii="Book Antiqua" w:eastAsia="宋体" w:hAnsi="Book Antiqua" w:cs="宋体"/>
          <w:i/>
          <w:iCs/>
          <w:color w:val="000000"/>
          <w:sz w:val="24"/>
          <w:szCs w:val="24"/>
        </w:rPr>
        <w:t>Adv Cancer Res</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74</w:t>
      </w:r>
      <w:r w:rsidRPr="005C092C">
        <w:rPr>
          <w:rFonts w:ascii="Book Antiqua" w:eastAsia="宋体" w:hAnsi="Book Antiqua" w:cs="宋体"/>
          <w:color w:val="000000"/>
          <w:sz w:val="24"/>
          <w:szCs w:val="24"/>
        </w:rPr>
        <w:t>: 49-139 [PMID: 9561267]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119 </w:t>
      </w:r>
      <w:r w:rsidRPr="005C092C">
        <w:rPr>
          <w:rFonts w:ascii="Book Antiqua" w:eastAsia="宋体" w:hAnsi="Book Antiqua" w:cs="宋体"/>
          <w:b/>
          <w:bCs/>
          <w:color w:val="000000"/>
          <w:sz w:val="24"/>
          <w:szCs w:val="24"/>
        </w:rPr>
        <w:t>Pearson G</w:t>
      </w:r>
      <w:r w:rsidRPr="005C092C">
        <w:rPr>
          <w:rFonts w:ascii="Book Antiqua" w:eastAsia="宋体" w:hAnsi="Book Antiqua" w:cs="宋体"/>
          <w:color w:val="000000"/>
          <w:sz w:val="24"/>
          <w:szCs w:val="24"/>
        </w:rPr>
        <w:t>, Robinson F, Beers Gibson T, Xu BE, Karandikar M, Berman K, Cobb MH. Mitogen-activated protein (MAP) kinase pathways: regulation and physiological functions. </w:t>
      </w:r>
      <w:r w:rsidRPr="005C092C">
        <w:rPr>
          <w:rFonts w:ascii="Book Antiqua" w:eastAsia="宋体" w:hAnsi="Book Antiqua" w:cs="宋体"/>
          <w:i/>
          <w:iCs/>
          <w:color w:val="000000"/>
          <w:sz w:val="24"/>
          <w:szCs w:val="24"/>
        </w:rPr>
        <w:t>Endocr Rev</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22</w:t>
      </w:r>
      <w:r w:rsidRPr="005C092C">
        <w:rPr>
          <w:rFonts w:ascii="Book Antiqua" w:eastAsia="宋体" w:hAnsi="Book Antiqua" w:cs="宋体"/>
          <w:color w:val="000000"/>
          <w:sz w:val="24"/>
          <w:szCs w:val="24"/>
        </w:rPr>
        <w:t>: 153-183 [PMID: 11294822]</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120 </w:t>
      </w:r>
      <w:r w:rsidRPr="005C092C">
        <w:rPr>
          <w:rFonts w:ascii="Book Antiqua" w:eastAsia="宋体" w:hAnsi="Book Antiqua" w:cs="宋体"/>
          <w:b/>
          <w:bCs/>
          <w:color w:val="000000"/>
          <w:sz w:val="24"/>
          <w:szCs w:val="24"/>
        </w:rPr>
        <w:t>Snow KK</w:t>
      </w:r>
      <w:r w:rsidRPr="005C092C">
        <w:rPr>
          <w:rFonts w:ascii="Book Antiqua" w:eastAsia="宋体" w:hAnsi="Book Antiqua" w:cs="宋体"/>
          <w:color w:val="000000"/>
          <w:sz w:val="24"/>
          <w:szCs w:val="24"/>
        </w:rPr>
        <w:t>, Seddon JM.</w:t>
      </w:r>
      <w:proofErr w:type="gramEnd"/>
      <w:r w:rsidRPr="005C092C">
        <w:rPr>
          <w:rFonts w:ascii="Book Antiqua" w:eastAsia="宋体" w:hAnsi="Book Antiqua" w:cs="宋体"/>
          <w:color w:val="000000"/>
          <w:sz w:val="24"/>
          <w:szCs w:val="24"/>
        </w:rPr>
        <w:t xml:space="preserve"> Do age-related macular degeneration and cardiovascular disease share common antecedents? </w:t>
      </w:r>
      <w:r w:rsidRPr="005C092C">
        <w:rPr>
          <w:rFonts w:ascii="Book Antiqua" w:eastAsia="宋体" w:hAnsi="Book Antiqua" w:cs="宋体"/>
          <w:i/>
          <w:iCs/>
          <w:color w:val="000000"/>
          <w:sz w:val="24"/>
          <w:szCs w:val="24"/>
        </w:rPr>
        <w:t>Ophthalmic Epidemiol</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6</w:t>
      </w:r>
      <w:r w:rsidRPr="005C092C">
        <w:rPr>
          <w:rFonts w:ascii="Book Antiqua" w:eastAsia="宋体" w:hAnsi="Book Antiqua" w:cs="宋体"/>
          <w:color w:val="000000"/>
          <w:sz w:val="24"/>
          <w:szCs w:val="24"/>
        </w:rPr>
        <w:t>: 125-143 [PMID: 10420212]</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121 </w:t>
      </w:r>
      <w:r w:rsidRPr="005C092C">
        <w:rPr>
          <w:rFonts w:ascii="Book Antiqua" w:eastAsia="宋体" w:hAnsi="Book Antiqua" w:cs="宋体"/>
          <w:b/>
          <w:bCs/>
          <w:color w:val="000000"/>
          <w:sz w:val="24"/>
          <w:szCs w:val="24"/>
        </w:rPr>
        <w:t>Alcazar O</w:t>
      </w:r>
      <w:r w:rsidRPr="005C092C">
        <w:rPr>
          <w:rFonts w:ascii="Book Antiqua" w:eastAsia="宋体" w:hAnsi="Book Antiqua" w:cs="宋体"/>
          <w:color w:val="000000"/>
          <w:sz w:val="24"/>
          <w:szCs w:val="24"/>
        </w:rPr>
        <w:t>, Cousins SW</w:t>
      </w:r>
      <w:proofErr w:type="gramEnd"/>
      <w:r w:rsidRPr="005C092C">
        <w:rPr>
          <w:rFonts w:ascii="Book Antiqua" w:eastAsia="宋体" w:hAnsi="Book Antiqua" w:cs="宋体"/>
          <w:color w:val="000000"/>
          <w:sz w:val="24"/>
          <w:szCs w:val="24"/>
        </w:rPr>
        <w:t>, Striker GE, Marin-Castano ME. (Pro</w:t>
      </w:r>
      <w:proofErr w:type="gramStart"/>
      <w:r w:rsidRPr="005C092C">
        <w:rPr>
          <w:rFonts w:ascii="Book Antiqua" w:eastAsia="宋体" w:hAnsi="Book Antiqua" w:cs="宋体"/>
          <w:color w:val="000000"/>
          <w:sz w:val="24"/>
          <w:szCs w:val="24"/>
        </w:rPr>
        <w:t>)renin</w:t>
      </w:r>
      <w:proofErr w:type="gramEnd"/>
      <w:r w:rsidRPr="005C092C">
        <w:rPr>
          <w:rFonts w:ascii="Book Antiqua" w:eastAsia="宋体" w:hAnsi="Book Antiqua" w:cs="宋体"/>
          <w:color w:val="000000"/>
          <w:sz w:val="24"/>
          <w:szCs w:val="24"/>
        </w:rPr>
        <w:t xml:space="preserve"> receptor is expressed in human retinal pigment epithelium and participates in extracellular matrix remodeling. </w:t>
      </w:r>
      <w:r w:rsidRPr="005C092C">
        <w:rPr>
          <w:rFonts w:ascii="Book Antiqua" w:eastAsia="宋体" w:hAnsi="Book Antiqua" w:cs="宋体"/>
          <w:i/>
          <w:iCs/>
          <w:color w:val="000000"/>
          <w:sz w:val="24"/>
          <w:szCs w:val="24"/>
        </w:rPr>
        <w:t>Exp Eye Res</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89</w:t>
      </w:r>
      <w:r w:rsidRPr="005C092C">
        <w:rPr>
          <w:rFonts w:ascii="Book Antiqua" w:eastAsia="宋体" w:hAnsi="Book Antiqua" w:cs="宋体"/>
          <w:color w:val="000000"/>
          <w:sz w:val="24"/>
          <w:szCs w:val="24"/>
        </w:rPr>
        <w:t>: 638-647 [PMID: 19580809 DOI: 10.1016/j.exer.2009.06.014</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122 </w:t>
      </w:r>
      <w:r w:rsidRPr="005C092C">
        <w:rPr>
          <w:rFonts w:ascii="Book Antiqua" w:eastAsia="宋体" w:hAnsi="Book Antiqua" w:cs="宋体"/>
          <w:b/>
          <w:bCs/>
          <w:color w:val="000000"/>
          <w:sz w:val="24"/>
          <w:szCs w:val="24"/>
        </w:rPr>
        <w:t>Ferris FL</w:t>
      </w:r>
      <w:r w:rsidRPr="005C092C">
        <w:rPr>
          <w:rFonts w:ascii="Book Antiqua" w:eastAsia="宋体" w:hAnsi="Book Antiqua" w:cs="宋体"/>
          <w:color w:val="000000"/>
          <w:sz w:val="24"/>
          <w:szCs w:val="24"/>
        </w:rPr>
        <w:t>. Senile macular degeneration: review of epidemiologic features. </w:t>
      </w:r>
      <w:r w:rsidRPr="005C092C">
        <w:rPr>
          <w:rFonts w:ascii="Book Antiqua" w:eastAsia="宋体" w:hAnsi="Book Antiqua" w:cs="宋体"/>
          <w:i/>
          <w:iCs/>
          <w:color w:val="000000"/>
          <w:sz w:val="24"/>
          <w:szCs w:val="24"/>
        </w:rPr>
        <w:t>Am J Epidemiol</w:t>
      </w:r>
      <w:r w:rsidRPr="005C092C">
        <w:rPr>
          <w:rFonts w:ascii="Book Antiqua" w:eastAsia="宋体" w:hAnsi="Book Antiqua" w:cs="宋体"/>
          <w:color w:val="000000"/>
          <w:sz w:val="24"/>
          <w:szCs w:val="24"/>
        </w:rPr>
        <w:t> 1983; </w:t>
      </w:r>
      <w:r w:rsidRPr="005C092C">
        <w:rPr>
          <w:rFonts w:ascii="Book Antiqua" w:eastAsia="宋体" w:hAnsi="Book Antiqua" w:cs="宋体"/>
          <w:b/>
          <w:bCs/>
          <w:color w:val="000000"/>
          <w:sz w:val="24"/>
          <w:szCs w:val="24"/>
        </w:rPr>
        <w:t>118</w:t>
      </w:r>
      <w:r w:rsidRPr="005C092C">
        <w:rPr>
          <w:rFonts w:ascii="Book Antiqua" w:eastAsia="宋体" w:hAnsi="Book Antiqua" w:cs="宋体"/>
          <w:color w:val="000000"/>
          <w:sz w:val="24"/>
          <w:szCs w:val="24"/>
        </w:rPr>
        <w:t>: 132-151 [PMID: 6192710]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123 </w:t>
      </w:r>
      <w:r w:rsidRPr="005C092C">
        <w:rPr>
          <w:rFonts w:ascii="Book Antiqua" w:eastAsia="宋体" w:hAnsi="Book Antiqua" w:cs="宋体"/>
          <w:b/>
          <w:bCs/>
          <w:color w:val="000000"/>
          <w:sz w:val="24"/>
          <w:szCs w:val="24"/>
        </w:rPr>
        <w:t>Starr CE</w:t>
      </w:r>
      <w:r w:rsidRPr="005C092C">
        <w:rPr>
          <w:rFonts w:ascii="Book Antiqua" w:eastAsia="宋体" w:hAnsi="Book Antiqua" w:cs="宋体"/>
          <w:color w:val="000000"/>
          <w:sz w:val="24"/>
          <w:szCs w:val="24"/>
        </w:rPr>
        <w:t xml:space="preserve">, Guyer DR, Yannuzzi LA. </w:t>
      </w:r>
      <w:proofErr w:type="gramStart"/>
      <w:r w:rsidRPr="005C092C">
        <w:rPr>
          <w:rFonts w:ascii="Book Antiqua" w:eastAsia="宋体" w:hAnsi="Book Antiqua" w:cs="宋体"/>
          <w:color w:val="000000"/>
          <w:sz w:val="24"/>
          <w:szCs w:val="24"/>
        </w:rPr>
        <w:t>Age-related macular degeneration.</w:t>
      </w:r>
      <w:proofErr w:type="gramEnd"/>
      <w:r w:rsidRPr="005C092C">
        <w:rPr>
          <w:rFonts w:ascii="Book Antiqua" w:eastAsia="宋体" w:hAnsi="Book Antiqua" w:cs="宋体"/>
          <w:color w:val="000000"/>
          <w:sz w:val="24"/>
          <w:szCs w:val="24"/>
        </w:rPr>
        <w:t xml:space="preserve"> Can we stem this worldwide public health crisis? </w:t>
      </w:r>
      <w:r w:rsidRPr="005C092C">
        <w:rPr>
          <w:rFonts w:ascii="Book Antiqua" w:eastAsia="宋体" w:hAnsi="Book Antiqua" w:cs="宋体"/>
          <w:i/>
          <w:iCs/>
          <w:color w:val="000000"/>
          <w:sz w:val="24"/>
          <w:szCs w:val="24"/>
        </w:rPr>
        <w:t>Postgrad Med</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103</w:t>
      </w:r>
      <w:r w:rsidRPr="005C092C">
        <w:rPr>
          <w:rFonts w:ascii="Book Antiqua" w:eastAsia="宋体" w:hAnsi="Book Antiqua" w:cs="宋体"/>
          <w:color w:val="000000"/>
          <w:sz w:val="24"/>
          <w:szCs w:val="24"/>
        </w:rPr>
        <w:t>: 153-16, 153-16, [PMID: 9590992]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124 </w:t>
      </w:r>
      <w:r w:rsidRPr="005C092C">
        <w:rPr>
          <w:rFonts w:ascii="Book Antiqua" w:eastAsia="宋体" w:hAnsi="Book Antiqua" w:cs="宋体"/>
          <w:b/>
          <w:bCs/>
          <w:color w:val="000000"/>
          <w:sz w:val="24"/>
          <w:szCs w:val="24"/>
        </w:rPr>
        <w:t>Sakurai E</w:t>
      </w:r>
      <w:r w:rsidRPr="005C092C">
        <w:rPr>
          <w:rFonts w:ascii="Book Antiqua" w:eastAsia="宋体" w:hAnsi="Book Antiqua" w:cs="宋体"/>
          <w:color w:val="000000"/>
          <w:sz w:val="24"/>
          <w:szCs w:val="24"/>
        </w:rPr>
        <w:t>, Taguchi H, Anand A, Ambati BK, Gragoudas ES, Miller JW, Adamis AP, Ambati J. Targeted disruption of the CD18 or ICAM-1 gene inhibits choroidal neovascularization.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44</w:t>
      </w:r>
      <w:r w:rsidRPr="005C092C">
        <w:rPr>
          <w:rFonts w:ascii="Book Antiqua" w:eastAsia="宋体" w:hAnsi="Book Antiqua" w:cs="宋体"/>
          <w:color w:val="000000"/>
          <w:sz w:val="24"/>
          <w:szCs w:val="24"/>
        </w:rPr>
        <w:t>: 2743-2749 [PMID: 12766082]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125 </w:t>
      </w:r>
      <w:r w:rsidRPr="005C092C">
        <w:rPr>
          <w:rFonts w:ascii="Book Antiqua" w:eastAsia="宋体" w:hAnsi="Book Antiqua" w:cs="宋体"/>
          <w:b/>
          <w:bCs/>
          <w:color w:val="000000"/>
          <w:sz w:val="24"/>
          <w:szCs w:val="24"/>
        </w:rPr>
        <w:t>Ishibashi T</w:t>
      </w:r>
      <w:r w:rsidRPr="005C092C">
        <w:rPr>
          <w:rFonts w:ascii="Book Antiqua" w:eastAsia="宋体" w:hAnsi="Book Antiqua" w:cs="宋体"/>
          <w:color w:val="000000"/>
          <w:sz w:val="24"/>
          <w:szCs w:val="24"/>
        </w:rPr>
        <w:t>, Hata Y, Yoshikawa H, Nakagawa K, Sueishi K, Inomata H. Expression of vascular endothelial growth factor in experimental choroidal neovascularization.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1997; </w:t>
      </w:r>
      <w:r w:rsidRPr="005C092C">
        <w:rPr>
          <w:rFonts w:ascii="Book Antiqua" w:eastAsia="宋体" w:hAnsi="Book Antiqua" w:cs="宋体"/>
          <w:b/>
          <w:bCs/>
          <w:color w:val="000000"/>
          <w:sz w:val="24"/>
          <w:szCs w:val="24"/>
        </w:rPr>
        <w:t>235</w:t>
      </w:r>
      <w:r w:rsidRPr="005C092C">
        <w:rPr>
          <w:rFonts w:ascii="Book Antiqua" w:eastAsia="宋体" w:hAnsi="Book Antiqua" w:cs="宋体"/>
          <w:color w:val="000000"/>
          <w:sz w:val="24"/>
          <w:szCs w:val="24"/>
        </w:rPr>
        <w:t>: 159-167 [PMID: 9085111]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126 </w:t>
      </w:r>
      <w:r w:rsidRPr="005C092C">
        <w:rPr>
          <w:rFonts w:ascii="Book Antiqua" w:eastAsia="宋体" w:hAnsi="Book Antiqua" w:cs="宋体"/>
          <w:b/>
          <w:bCs/>
          <w:color w:val="000000"/>
          <w:sz w:val="24"/>
          <w:szCs w:val="24"/>
        </w:rPr>
        <w:t>Nagai N</w:t>
      </w:r>
      <w:r w:rsidRPr="005C092C">
        <w:rPr>
          <w:rFonts w:ascii="Book Antiqua" w:eastAsia="宋体" w:hAnsi="Book Antiqua" w:cs="宋体"/>
          <w:color w:val="000000"/>
          <w:sz w:val="24"/>
          <w:szCs w:val="24"/>
        </w:rPr>
        <w:t>, Oike Y, Izumi-Nagai K, Urano T, Kubota Y, Noda K, Ozawa Y, Inoue M, Tsubota K, Suda T, Ishida S. Angiotensin II type 1 receptor-mediated inflammation is required for choroidal neovascularization. </w:t>
      </w:r>
      <w:r w:rsidRPr="005C092C">
        <w:rPr>
          <w:rFonts w:ascii="Book Antiqua" w:eastAsia="宋体" w:hAnsi="Book Antiqua" w:cs="宋体"/>
          <w:i/>
          <w:iCs/>
          <w:color w:val="000000"/>
          <w:sz w:val="24"/>
          <w:szCs w:val="24"/>
        </w:rPr>
        <w:t>Arterioscler Thromb Vasc Biol</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26</w:t>
      </w:r>
      <w:r w:rsidRPr="005C092C">
        <w:rPr>
          <w:rFonts w:ascii="Book Antiqua" w:eastAsia="宋体" w:hAnsi="Book Antiqua" w:cs="宋体"/>
          <w:color w:val="000000"/>
          <w:sz w:val="24"/>
          <w:szCs w:val="24"/>
        </w:rPr>
        <w:t>: 2252-2259 [PMID: 16888236]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127 </w:t>
      </w:r>
      <w:r w:rsidRPr="005C092C">
        <w:rPr>
          <w:rFonts w:ascii="Book Antiqua" w:eastAsia="宋体" w:hAnsi="Book Antiqua" w:cs="宋体"/>
          <w:b/>
          <w:bCs/>
          <w:color w:val="000000"/>
          <w:sz w:val="24"/>
          <w:szCs w:val="24"/>
        </w:rPr>
        <w:t>Kurihara T</w:t>
      </w:r>
      <w:r w:rsidRPr="005C092C">
        <w:rPr>
          <w:rFonts w:ascii="Book Antiqua" w:eastAsia="宋体" w:hAnsi="Book Antiqua" w:cs="宋体"/>
          <w:color w:val="000000"/>
          <w:sz w:val="24"/>
          <w:szCs w:val="24"/>
        </w:rPr>
        <w:t>, Ozawa Y, Ishida S, Okano H, Tsubota K. Renin-Angiotensin system hyperactivation can induce inflammation and retinal neural dysfunction. </w:t>
      </w:r>
      <w:r w:rsidRPr="005C092C">
        <w:rPr>
          <w:rFonts w:ascii="Book Antiqua" w:eastAsia="宋体" w:hAnsi="Book Antiqua" w:cs="宋体"/>
          <w:i/>
          <w:iCs/>
          <w:color w:val="000000"/>
          <w:sz w:val="24"/>
          <w:szCs w:val="24"/>
        </w:rPr>
        <w:t>Int J Inflam</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2012</w:t>
      </w:r>
      <w:r w:rsidRPr="005C092C">
        <w:rPr>
          <w:rFonts w:ascii="Book Antiqua" w:eastAsia="宋体" w:hAnsi="Book Antiqua" w:cs="宋体"/>
          <w:color w:val="000000"/>
          <w:sz w:val="24"/>
          <w:szCs w:val="24"/>
        </w:rPr>
        <w:t>: 581695 [PMID: 22536545 DOI: 10.1155/2012/581695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128 </w:t>
      </w:r>
      <w:r w:rsidRPr="005C092C">
        <w:rPr>
          <w:rFonts w:ascii="Book Antiqua" w:eastAsia="宋体" w:hAnsi="Book Antiqua" w:cs="宋体"/>
          <w:b/>
          <w:bCs/>
          <w:color w:val="000000"/>
          <w:sz w:val="24"/>
          <w:szCs w:val="24"/>
        </w:rPr>
        <w:t>Nagai N</w:t>
      </w:r>
      <w:r w:rsidRPr="005C092C">
        <w:rPr>
          <w:rFonts w:ascii="Book Antiqua" w:eastAsia="宋体" w:hAnsi="Book Antiqua" w:cs="宋体"/>
          <w:color w:val="000000"/>
          <w:sz w:val="24"/>
          <w:szCs w:val="24"/>
        </w:rPr>
        <w:t>, Oike Y, Izumi-Nagai K, Koto T, Satofuka S, Shinoda H, Noda K, Ozawa Y, Inoue M, Tsubota K, Ishida S. Suppression of choroidal neovascularization by inhibiting angiotensin-converting enzyme: minimal role of bradykinin.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48</w:t>
      </w:r>
      <w:r w:rsidRPr="005C092C">
        <w:rPr>
          <w:rFonts w:ascii="Book Antiqua" w:eastAsia="宋体" w:hAnsi="Book Antiqua" w:cs="宋体"/>
          <w:color w:val="000000"/>
          <w:sz w:val="24"/>
          <w:szCs w:val="24"/>
        </w:rPr>
        <w:t>: 2321-2326 [PMID: 17460297]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129 </w:t>
      </w:r>
      <w:r w:rsidRPr="005C092C">
        <w:rPr>
          <w:rFonts w:ascii="Book Antiqua" w:eastAsia="宋体" w:hAnsi="Book Antiqua" w:cs="宋体"/>
          <w:b/>
          <w:bCs/>
          <w:color w:val="000000"/>
          <w:sz w:val="24"/>
          <w:szCs w:val="24"/>
        </w:rPr>
        <w:t>Hikichi T</w:t>
      </w:r>
      <w:r w:rsidRPr="005C092C">
        <w:rPr>
          <w:rFonts w:ascii="Book Antiqua" w:eastAsia="宋体" w:hAnsi="Book Antiqua" w:cs="宋体"/>
          <w:color w:val="000000"/>
          <w:sz w:val="24"/>
          <w:szCs w:val="24"/>
        </w:rPr>
        <w:t>, Mori F, Takamiya A, Sasaki M, Horikawa Y, Takeda M, Yoshida A. Inhibitory effect of losartan on laser-induced choroidal neovascularization in rats. </w:t>
      </w:r>
      <w:r w:rsidRPr="005C092C">
        <w:rPr>
          <w:rFonts w:ascii="Book Antiqua" w:eastAsia="宋体" w:hAnsi="Book Antiqua" w:cs="宋体"/>
          <w:i/>
          <w:iCs/>
          <w:color w:val="000000"/>
          <w:sz w:val="24"/>
          <w:szCs w:val="24"/>
        </w:rPr>
        <w:t>Am J Ophthalmol</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132</w:t>
      </w:r>
      <w:r w:rsidRPr="005C092C">
        <w:rPr>
          <w:rFonts w:ascii="Book Antiqua" w:eastAsia="宋体" w:hAnsi="Book Antiqua" w:cs="宋体"/>
          <w:color w:val="000000"/>
          <w:sz w:val="24"/>
          <w:szCs w:val="24"/>
        </w:rPr>
        <w:t>: 587-589 [PMID: 11589891]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130 </w:t>
      </w:r>
      <w:r w:rsidRPr="005C092C">
        <w:rPr>
          <w:rFonts w:ascii="Book Antiqua" w:eastAsia="宋体" w:hAnsi="Book Antiqua" w:cs="宋体"/>
          <w:b/>
          <w:bCs/>
          <w:color w:val="000000"/>
          <w:sz w:val="24"/>
          <w:szCs w:val="24"/>
        </w:rPr>
        <w:t>Schlingemann RO</w:t>
      </w:r>
      <w:r w:rsidRPr="005C092C">
        <w:rPr>
          <w:rFonts w:ascii="Book Antiqua" w:eastAsia="宋体" w:hAnsi="Book Antiqua" w:cs="宋体"/>
          <w:color w:val="000000"/>
          <w:sz w:val="24"/>
          <w:szCs w:val="24"/>
        </w:rPr>
        <w:t>. Role of growth factors and the wound healing response in age-related macular degeneration.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242</w:t>
      </w:r>
      <w:r w:rsidRPr="005C092C">
        <w:rPr>
          <w:rFonts w:ascii="Book Antiqua" w:eastAsia="宋体" w:hAnsi="Book Antiqua" w:cs="宋体"/>
          <w:color w:val="000000"/>
          <w:sz w:val="24"/>
          <w:szCs w:val="24"/>
        </w:rPr>
        <w:t>: 91-101 [PMID: 14685874]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131 </w:t>
      </w:r>
      <w:r w:rsidRPr="005C092C">
        <w:rPr>
          <w:rFonts w:ascii="Book Antiqua" w:eastAsia="宋体" w:hAnsi="Book Antiqua" w:cs="宋体"/>
          <w:b/>
          <w:bCs/>
          <w:color w:val="000000"/>
          <w:sz w:val="24"/>
          <w:szCs w:val="24"/>
        </w:rPr>
        <w:t>Sheridan CM</w:t>
      </w:r>
      <w:r w:rsidRPr="005C092C">
        <w:rPr>
          <w:rFonts w:ascii="Book Antiqua" w:eastAsia="宋体" w:hAnsi="Book Antiqua" w:cs="宋体"/>
          <w:color w:val="000000"/>
          <w:sz w:val="24"/>
          <w:szCs w:val="24"/>
        </w:rPr>
        <w:t>, Pate S, Hiscott P, Wong D, Pattwell DM, Kent D. Expression of hypoxia-inducible factor-1alpha and -2alpha in human choroidal neovascular membranes.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247</w:t>
      </w:r>
      <w:r w:rsidRPr="005C092C">
        <w:rPr>
          <w:rFonts w:ascii="Book Antiqua" w:eastAsia="宋体" w:hAnsi="Book Antiqua" w:cs="宋体"/>
          <w:color w:val="000000"/>
          <w:sz w:val="24"/>
          <w:szCs w:val="24"/>
        </w:rPr>
        <w:t>: 1361-1367 [PMID: 19590888 DOI: 10.1007/s00417-009-1133-3</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132 </w:t>
      </w:r>
      <w:r w:rsidRPr="005C092C">
        <w:rPr>
          <w:rFonts w:ascii="Book Antiqua" w:eastAsia="宋体" w:hAnsi="Book Antiqua" w:cs="宋体"/>
          <w:b/>
          <w:bCs/>
          <w:color w:val="000000"/>
          <w:sz w:val="24"/>
          <w:szCs w:val="24"/>
        </w:rPr>
        <w:t>Martin G</w:t>
      </w:r>
      <w:r w:rsidRPr="005C092C">
        <w:rPr>
          <w:rFonts w:ascii="Book Antiqua" w:eastAsia="宋体" w:hAnsi="Book Antiqua" w:cs="宋体"/>
          <w:color w:val="000000"/>
          <w:sz w:val="24"/>
          <w:szCs w:val="24"/>
        </w:rPr>
        <w:t>, Schlunck G, Hansen LL, Agostini HT. Differential expression of angioregulatory factors in normal and CNV-derived human retinal pigment epithelium.</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Graefes Arch Clin Exp Ophthalmol</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242</w:t>
      </w:r>
      <w:r w:rsidRPr="005C092C">
        <w:rPr>
          <w:rFonts w:ascii="Book Antiqua" w:eastAsia="宋体" w:hAnsi="Book Antiqua" w:cs="宋体"/>
          <w:color w:val="000000"/>
          <w:sz w:val="24"/>
          <w:szCs w:val="24"/>
        </w:rPr>
        <w:t>: 321-326 [PMID: 14722782]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133 </w:t>
      </w:r>
      <w:r w:rsidRPr="005C092C">
        <w:rPr>
          <w:rFonts w:ascii="Book Antiqua" w:eastAsia="宋体" w:hAnsi="Book Antiqua" w:cs="宋体"/>
          <w:b/>
          <w:bCs/>
          <w:color w:val="000000"/>
          <w:sz w:val="24"/>
          <w:szCs w:val="24"/>
        </w:rPr>
        <w:t>Arjamaa O</w:t>
      </w:r>
      <w:r w:rsidRPr="005C092C">
        <w:rPr>
          <w:rFonts w:ascii="Book Antiqua" w:eastAsia="宋体" w:hAnsi="Book Antiqua" w:cs="宋体"/>
          <w:color w:val="000000"/>
          <w:sz w:val="24"/>
          <w:szCs w:val="24"/>
        </w:rPr>
        <w:t>, Nikinmaa M. Oxygen-dependent diseases in the retina: role of hypoxia-inducible factors. </w:t>
      </w:r>
      <w:r w:rsidRPr="005C092C">
        <w:rPr>
          <w:rFonts w:ascii="Book Antiqua" w:eastAsia="宋体" w:hAnsi="Book Antiqua" w:cs="宋体"/>
          <w:i/>
          <w:iCs/>
          <w:color w:val="000000"/>
          <w:sz w:val="24"/>
          <w:szCs w:val="24"/>
        </w:rPr>
        <w:t>Exp Eye Res</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83</w:t>
      </w:r>
      <w:r w:rsidRPr="005C092C">
        <w:rPr>
          <w:rFonts w:ascii="Book Antiqua" w:eastAsia="宋体" w:hAnsi="Book Antiqua" w:cs="宋体"/>
          <w:color w:val="000000"/>
          <w:sz w:val="24"/>
          <w:szCs w:val="24"/>
        </w:rPr>
        <w:t>: 473-483 [PMID: 16750526]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134 </w:t>
      </w:r>
      <w:r w:rsidRPr="005C092C">
        <w:rPr>
          <w:rFonts w:ascii="Book Antiqua" w:eastAsia="宋体" w:hAnsi="Book Antiqua" w:cs="宋体"/>
          <w:b/>
          <w:bCs/>
          <w:color w:val="000000"/>
          <w:sz w:val="24"/>
          <w:szCs w:val="24"/>
        </w:rPr>
        <w:t>Shirotake S</w:t>
      </w:r>
      <w:r w:rsidRPr="005C092C">
        <w:rPr>
          <w:rFonts w:ascii="Book Antiqua" w:eastAsia="宋体" w:hAnsi="Book Antiqua" w:cs="宋体"/>
          <w:color w:val="000000"/>
          <w:sz w:val="24"/>
          <w:szCs w:val="24"/>
        </w:rPr>
        <w:t>, Miyajima A, Kosaka T, Tanaka N, Kikuchi E, Mikami S, Okada Y, Oya M. Regulation of monocyte chemoattractant protein-1 through angiotensin II type 1 receptor in prostate cancer. </w:t>
      </w:r>
      <w:r w:rsidRPr="005C092C">
        <w:rPr>
          <w:rFonts w:ascii="Book Antiqua" w:eastAsia="宋体" w:hAnsi="Book Antiqua" w:cs="宋体"/>
          <w:i/>
          <w:iCs/>
          <w:color w:val="000000"/>
          <w:sz w:val="24"/>
          <w:szCs w:val="24"/>
        </w:rPr>
        <w:t>Am J Pathol</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180</w:t>
      </w:r>
      <w:r w:rsidRPr="005C092C">
        <w:rPr>
          <w:rFonts w:ascii="Book Antiqua" w:eastAsia="宋体" w:hAnsi="Book Antiqua" w:cs="宋体"/>
          <w:color w:val="000000"/>
          <w:sz w:val="24"/>
          <w:szCs w:val="24"/>
        </w:rPr>
        <w:t>: 1008-1016 [PMID: 22226738 DOI: 10.1016/j.ajpath.2011.11.027</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135 </w:t>
      </w:r>
      <w:r w:rsidRPr="005C092C">
        <w:rPr>
          <w:rFonts w:ascii="Book Antiqua" w:eastAsia="宋体" w:hAnsi="Book Antiqua" w:cs="宋体"/>
          <w:b/>
          <w:bCs/>
          <w:color w:val="000000"/>
          <w:sz w:val="24"/>
          <w:szCs w:val="24"/>
        </w:rPr>
        <w:t>Skultetyova D</w:t>
      </w:r>
      <w:r w:rsidRPr="005C092C">
        <w:rPr>
          <w:rFonts w:ascii="Book Antiqua" w:eastAsia="宋体" w:hAnsi="Book Antiqua" w:cs="宋体"/>
          <w:color w:val="000000"/>
          <w:sz w:val="24"/>
          <w:szCs w:val="24"/>
        </w:rPr>
        <w:t>, Filipova S, Riecansky I, Skultety J.</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The role of angiotensin type 1 receptor in inflammation and endothelial dysfunction.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Recent Pat Cardiovasc Drug Discov</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2</w:t>
      </w:r>
      <w:r w:rsidRPr="005C092C">
        <w:rPr>
          <w:rFonts w:ascii="Book Antiqua" w:eastAsia="宋体" w:hAnsi="Book Antiqua" w:cs="宋体"/>
          <w:color w:val="000000"/>
          <w:sz w:val="24"/>
          <w:szCs w:val="24"/>
        </w:rPr>
        <w:t>: 23-27 [PMID: 18221099]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136 </w:t>
      </w:r>
      <w:r w:rsidRPr="005C092C">
        <w:rPr>
          <w:rFonts w:ascii="Book Antiqua" w:eastAsia="宋体" w:hAnsi="Book Antiqua" w:cs="宋体"/>
          <w:b/>
          <w:bCs/>
          <w:color w:val="000000"/>
          <w:sz w:val="24"/>
          <w:szCs w:val="24"/>
        </w:rPr>
        <w:t>Richard DE</w:t>
      </w:r>
      <w:r w:rsidRPr="005C092C">
        <w:rPr>
          <w:rFonts w:ascii="Book Antiqua" w:eastAsia="宋体" w:hAnsi="Book Antiqua" w:cs="宋体"/>
          <w:color w:val="000000"/>
          <w:sz w:val="24"/>
          <w:szCs w:val="24"/>
        </w:rPr>
        <w:t>, Berra E, Pouyssegur J. Nonhypoxic pathway mediates the induction of hypoxia-inducible factor 1alpha in vascular smooth muscle cells. </w:t>
      </w:r>
      <w:r w:rsidRPr="005C092C">
        <w:rPr>
          <w:rFonts w:ascii="Book Antiqua" w:eastAsia="宋体" w:hAnsi="Book Antiqua" w:cs="宋体"/>
          <w:i/>
          <w:iCs/>
          <w:color w:val="000000"/>
          <w:sz w:val="24"/>
          <w:szCs w:val="24"/>
        </w:rPr>
        <w:t>J Biol Chem</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275</w:t>
      </w:r>
      <w:r w:rsidRPr="005C092C">
        <w:rPr>
          <w:rFonts w:ascii="Book Antiqua" w:eastAsia="宋体" w:hAnsi="Book Antiqua" w:cs="宋体"/>
          <w:color w:val="000000"/>
          <w:sz w:val="24"/>
          <w:szCs w:val="24"/>
        </w:rPr>
        <w:t>: 26765-26771 [PMID: 10837481]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137 </w:t>
      </w:r>
      <w:r w:rsidRPr="005C092C">
        <w:rPr>
          <w:rFonts w:ascii="Book Antiqua" w:eastAsia="宋体" w:hAnsi="Book Antiqua" w:cs="宋体"/>
          <w:b/>
          <w:bCs/>
          <w:color w:val="000000"/>
          <w:sz w:val="24"/>
          <w:szCs w:val="24"/>
        </w:rPr>
        <w:t>Satofuka S</w:t>
      </w:r>
      <w:r w:rsidRPr="005C092C">
        <w:rPr>
          <w:rFonts w:ascii="Book Antiqua" w:eastAsia="宋体" w:hAnsi="Book Antiqua" w:cs="宋体"/>
          <w:color w:val="000000"/>
          <w:sz w:val="24"/>
          <w:szCs w:val="24"/>
        </w:rPr>
        <w:t>, Kanda A, Ishida S. Receptor-associated prorenin system in the pathogenesis of retinal diseases.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Front Biosci (Schol Ed)</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4</w:t>
      </w:r>
      <w:r w:rsidRPr="005C092C">
        <w:rPr>
          <w:rFonts w:ascii="Book Antiqua" w:eastAsia="宋体" w:hAnsi="Book Antiqua" w:cs="宋体"/>
          <w:color w:val="000000"/>
          <w:sz w:val="24"/>
          <w:szCs w:val="24"/>
        </w:rPr>
        <w:t>: 1449-1460 [PMID: 22652885]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138 </w:t>
      </w:r>
      <w:r w:rsidRPr="005C092C">
        <w:rPr>
          <w:rFonts w:ascii="Book Antiqua" w:eastAsia="宋体" w:hAnsi="Book Antiqua" w:cs="宋体"/>
          <w:b/>
          <w:bCs/>
          <w:color w:val="000000"/>
          <w:sz w:val="24"/>
          <w:szCs w:val="24"/>
        </w:rPr>
        <w:t>Lam SY</w:t>
      </w:r>
      <w:r w:rsidRPr="005C092C">
        <w:rPr>
          <w:rFonts w:ascii="Book Antiqua" w:eastAsia="宋体" w:hAnsi="Book Antiqua" w:cs="宋体"/>
          <w:color w:val="000000"/>
          <w:sz w:val="24"/>
          <w:szCs w:val="24"/>
        </w:rPr>
        <w:t>, Liu Y, Ng KM, Lau CF, Liong EC, Tipoe GL, Fung ML. Chronic intermittent hypoxia induces local inflammation of the rat carotid body via functional upregulation of proinflammatory cytokine pathways. </w:t>
      </w:r>
      <w:r w:rsidRPr="005C092C">
        <w:rPr>
          <w:rFonts w:ascii="Book Antiqua" w:eastAsia="宋体" w:hAnsi="Book Antiqua" w:cs="宋体"/>
          <w:i/>
          <w:iCs/>
          <w:color w:val="000000"/>
          <w:sz w:val="24"/>
          <w:szCs w:val="24"/>
        </w:rPr>
        <w:t>Histochem Cell Biol</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137</w:t>
      </w:r>
      <w:r w:rsidRPr="005C092C">
        <w:rPr>
          <w:rFonts w:ascii="Book Antiqua" w:eastAsia="宋体" w:hAnsi="Book Antiqua" w:cs="宋体"/>
          <w:color w:val="000000"/>
          <w:sz w:val="24"/>
          <w:szCs w:val="24"/>
        </w:rPr>
        <w:t>: 303-317 [PMID: 22187044 DOI: 10.1007/s00418-011-0900-5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139 </w:t>
      </w:r>
      <w:r w:rsidRPr="005C092C">
        <w:rPr>
          <w:rFonts w:ascii="Book Antiqua" w:eastAsia="宋体" w:hAnsi="Book Antiqua" w:cs="宋体"/>
          <w:b/>
          <w:bCs/>
          <w:color w:val="000000"/>
          <w:sz w:val="24"/>
          <w:szCs w:val="24"/>
        </w:rPr>
        <w:t>Niu J</w:t>
      </w:r>
      <w:r w:rsidRPr="005C092C">
        <w:rPr>
          <w:rFonts w:ascii="Book Antiqua" w:eastAsia="宋体" w:hAnsi="Book Antiqua" w:cs="宋体"/>
          <w:color w:val="000000"/>
          <w:sz w:val="24"/>
          <w:szCs w:val="24"/>
        </w:rPr>
        <w:t>, Azfer A, Zhelyabovska O, Fatma S, Kolattukudy PE. Monocyte chemotactic protein (MCP)-1 promotes angiogenesis via a novel transcription factor, MCP-1-induced protein (MCPIP). </w:t>
      </w:r>
      <w:r w:rsidRPr="005C092C">
        <w:rPr>
          <w:rFonts w:ascii="Book Antiqua" w:eastAsia="宋体" w:hAnsi="Book Antiqua" w:cs="宋体"/>
          <w:i/>
          <w:iCs/>
          <w:color w:val="000000"/>
          <w:sz w:val="24"/>
          <w:szCs w:val="24"/>
        </w:rPr>
        <w:t>J Biol Chem</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283</w:t>
      </w:r>
      <w:r w:rsidRPr="005C092C">
        <w:rPr>
          <w:rFonts w:ascii="Book Antiqua" w:eastAsia="宋体" w:hAnsi="Book Antiqua" w:cs="宋体"/>
          <w:color w:val="000000"/>
          <w:sz w:val="24"/>
          <w:szCs w:val="24"/>
        </w:rPr>
        <w:t>: 14542-14551 [PMID: 18364357 DOI: 10.1074/jbc.M802139200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 xml:space="preserve">140 </w:t>
      </w:r>
      <w:r w:rsidRPr="005C092C">
        <w:rPr>
          <w:rFonts w:ascii="Book Antiqua" w:eastAsia="宋体" w:hAnsi="Book Antiqua" w:cs="宋体"/>
          <w:b/>
          <w:color w:val="000000"/>
          <w:sz w:val="24"/>
          <w:szCs w:val="24"/>
        </w:rPr>
        <w:t>Marin-Castano ME</w:t>
      </w:r>
      <w:r w:rsidRPr="005C092C">
        <w:rPr>
          <w:rFonts w:ascii="Book Antiqua" w:eastAsia="宋体" w:hAnsi="Book Antiqua" w:cs="宋体"/>
          <w:color w:val="000000"/>
          <w:sz w:val="24"/>
          <w:szCs w:val="24"/>
        </w:rPr>
        <w:t xml:space="preserve">, Lee WS, Hernandez E, Praddaude F, Pecher C, Cousins SW. Hypertension-induced Angiotensin II increases production of MCP-1 and MCPIP in the retinal pigment epithelium. </w:t>
      </w:r>
      <w:r w:rsidRPr="005C092C">
        <w:rPr>
          <w:rFonts w:ascii="Book Antiqua" w:eastAsia="宋体" w:hAnsi="Book Antiqua" w:cs="宋体"/>
          <w:i/>
          <w:color w:val="000000"/>
          <w:sz w:val="24"/>
          <w:szCs w:val="24"/>
        </w:rPr>
        <w:t>Invest Ophthalmol Vis Sci</w:t>
      </w:r>
      <w:r w:rsidRPr="005C092C">
        <w:rPr>
          <w:rFonts w:ascii="Book Antiqua" w:eastAsia="宋体" w:hAnsi="Book Antiqua" w:cs="宋体"/>
          <w:color w:val="000000"/>
          <w:sz w:val="24"/>
          <w:szCs w:val="24"/>
        </w:rPr>
        <w:t xml:space="preserve"> 2013:</w:t>
      </w:r>
      <w:r w:rsidRPr="005C092C">
        <w:rPr>
          <w:rFonts w:ascii="Book Antiqua" w:eastAsia="宋体" w:hAnsi="Book Antiqua" w:cs="宋体"/>
          <w:b/>
          <w:color w:val="000000"/>
          <w:sz w:val="24"/>
          <w:szCs w:val="24"/>
        </w:rPr>
        <w:t xml:space="preserve"> 54</w:t>
      </w:r>
      <w:r w:rsidRPr="005C092C">
        <w:rPr>
          <w:rFonts w:ascii="Book Antiqua" w:eastAsia="宋体" w:hAnsi="Book Antiqua" w:cs="宋体"/>
          <w:color w:val="000000"/>
          <w:sz w:val="24"/>
          <w:szCs w:val="24"/>
        </w:rPr>
        <w:t>: E-Abstract 6089.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141 </w:t>
      </w:r>
      <w:r w:rsidRPr="005C092C">
        <w:rPr>
          <w:rFonts w:ascii="Book Antiqua" w:eastAsia="宋体" w:hAnsi="Book Antiqua" w:cs="宋体"/>
          <w:b/>
          <w:bCs/>
          <w:color w:val="000000"/>
          <w:sz w:val="24"/>
          <w:szCs w:val="24"/>
        </w:rPr>
        <w:t>Yau JW</w:t>
      </w:r>
      <w:r w:rsidRPr="005C092C">
        <w:rPr>
          <w:rFonts w:ascii="Book Antiqua" w:eastAsia="宋体" w:hAnsi="Book Antiqua" w:cs="宋体"/>
          <w:color w:val="000000"/>
          <w:sz w:val="24"/>
          <w:szCs w:val="24"/>
        </w:rPr>
        <w:t xml:space="preserve">, Rogers SL, Kawasaki R, Lamoureux EL, Kowalski JW, Bek T, Chen SJ, Dekker JM, Fletcher A, Grauslund J, Haffner S, Hamman RF, Ikram MK, Kayama T, Klein BE, Klein R, Krishnaiah S, Mayurasakorn K, O'Hare JP, Orchard TJ, Porta M, Rema M, Roy MS, Sharma T, Shaw J, Taylor H, Tielsch JM, Varma R, Wang JJ, Wang N, West S, Xu L, Yasuda M, Zhang X, Mitchell P, Wong TY. </w:t>
      </w:r>
      <w:proofErr w:type="gramStart"/>
      <w:r w:rsidRPr="005C092C">
        <w:rPr>
          <w:rFonts w:ascii="Book Antiqua" w:eastAsia="宋体" w:hAnsi="Book Antiqua" w:cs="宋体"/>
          <w:color w:val="000000"/>
          <w:sz w:val="24"/>
          <w:szCs w:val="24"/>
        </w:rPr>
        <w:t xml:space="preserve">Global prevalence and major </w:t>
      </w:r>
      <w:r w:rsidRPr="005C092C">
        <w:rPr>
          <w:rFonts w:ascii="Book Antiqua" w:eastAsia="宋体" w:hAnsi="Book Antiqua" w:cs="宋体"/>
          <w:color w:val="000000"/>
          <w:sz w:val="24"/>
          <w:szCs w:val="24"/>
        </w:rPr>
        <w:lastRenderedPageBreak/>
        <w:t>risk factors of diabetic retinopathy.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Diabetes Care</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35</w:t>
      </w:r>
      <w:r w:rsidRPr="005C092C">
        <w:rPr>
          <w:rFonts w:ascii="Book Antiqua" w:eastAsia="宋体" w:hAnsi="Book Antiqua" w:cs="宋体"/>
          <w:color w:val="000000"/>
          <w:sz w:val="24"/>
          <w:szCs w:val="24"/>
        </w:rPr>
        <w:t>: 556-564 [PMID: 22301125 DOI: 10.2337/dc11-1909</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142 </w:t>
      </w:r>
      <w:r w:rsidRPr="005C092C">
        <w:rPr>
          <w:rFonts w:ascii="Book Antiqua" w:eastAsia="宋体" w:hAnsi="Book Antiqua" w:cs="宋体"/>
          <w:b/>
          <w:bCs/>
          <w:color w:val="000000"/>
          <w:sz w:val="24"/>
          <w:szCs w:val="24"/>
        </w:rPr>
        <w:t>Fong DS</w:t>
      </w:r>
      <w:r w:rsidRPr="005C092C">
        <w:rPr>
          <w:rFonts w:ascii="Book Antiqua" w:eastAsia="宋体" w:hAnsi="Book Antiqua" w:cs="宋体"/>
          <w:color w:val="000000"/>
          <w:sz w:val="24"/>
          <w:szCs w:val="24"/>
        </w:rPr>
        <w:t>, Aiello L, Gardner TW, King GL, Blankenship G, Cavallerano JD, Ferris FL, Klein R. Retinopathy in diabetes. </w:t>
      </w:r>
      <w:r w:rsidRPr="005C092C">
        <w:rPr>
          <w:rFonts w:ascii="Book Antiqua" w:eastAsia="宋体" w:hAnsi="Book Antiqua" w:cs="宋体"/>
          <w:i/>
          <w:iCs/>
          <w:color w:val="000000"/>
          <w:sz w:val="24"/>
          <w:szCs w:val="24"/>
        </w:rPr>
        <w:t>Diabetes Care</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 xml:space="preserve">27 </w:t>
      </w:r>
      <w:r w:rsidRPr="005C092C">
        <w:rPr>
          <w:rFonts w:ascii="Book Antiqua" w:eastAsia="宋体" w:hAnsi="Book Antiqua" w:cs="宋体"/>
          <w:bCs/>
          <w:color w:val="000000"/>
          <w:sz w:val="24"/>
          <w:szCs w:val="24"/>
        </w:rPr>
        <w:t>Suppl 1</w:t>
      </w:r>
      <w:r w:rsidRPr="005C092C">
        <w:rPr>
          <w:rFonts w:ascii="Book Antiqua" w:eastAsia="宋体" w:hAnsi="Book Antiqua" w:cs="宋体"/>
          <w:color w:val="000000"/>
          <w:sz w:val="24"/>
          <w:szCs w:val="24"/>
        </w:rPr>
        <w:t>: S84-S87 [PMID: 14693935]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143 </w:t>
      </w:r>
      <w:r w:rsidRPr="005C092C">
        <w:rPr>
          <w:rFonts w:ascii="Book Antiqua" w:eastAsia="宋体" w:hAnsi="Book Antiqua" w:cs="宋体"/>
          <w:b/>
          <w:bCs/>
          <w:color w:val="000000"/>
          <w:sz w:val="24"/>
          <w:szCs w:val="24"/>
        </w:rPr>
        <w:t>Wilkinson CP</w:t>
      </w:r>
      <w:r w:rsidRPr="005C092C">
        <w:rPr>
          <w:rFonts w:ascii="Book Antiqua" w:eastAsia="宋体" w:hAnsi="Book Antiqua" w:cs="宋体"/>
          <w:color w:val="000000"/>
          <w:sz w:val="24"/>
          <w:szCs w:val="24"/>
        </w:rPr>
        <w:t>, Ferris FL, Klein RE, Lee PP, Agardh CD, Davis M, Dills D, Kampik A, Pararajasegaram R, Verdaguer JT. Proposed international clinical diabetic retinopathy and diabetic macular edema disease severity scales. </w:t>
      </w:r>
      <w:r w:rsidRPr="005C092C">
        <w:rPr>
          <w:rFonts w:ascii="Book Antiqua" w:eastAsia="宋体" w:hAnsi="Book Antiqua" w:cs="宋体"/>
          <w:i/>
          <w:iCs/>
          <w:color w:val="000000"/>
          <w:sz w:val="24"/>
          <w:szCs w:val="24"/>
        </w:rPr>
        <w:t>Ophthalmology</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110</w:t>
      </w:r>
      <w:r w:rsidRPr="005C092C">
        <w:rPr>
          <w:rFonts w:ascii="Book Antiqua" w:eastAsia="宋体" w:hAnsi="Book Antiqua" w:cs="宋体"/>
          <w:color w:val="000000"/>
          <w:sz w:val="24"/>
          <w:szCs w:val="24"/>
        </w:rPr>
        <w:t>: 1677-1682 [PMID: 13129861]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144 </w:t>
      </w:r>
      <w:r w:rsidRPr="005C092C">
        <w:rPr>
          <w:rFonts w:ascii="Book Antiqua" w:eastAsia="宋体" w:hAnsi="Book Antiqua" w:cs="宋体"/>
          <w:b/>
          <w:bCs/>
          <w:color w:val="000000"/>
          <w:sz w:val="24"/>
          <w:szCs w:val="24"/>
        </w:rPr>
        <w:t>Downie LE</w:t>
      </w:r>
      <w:r w:rsidRPr="005C092C">
        <w:rPr>
          <w:rFonts w:ascii="Book Antiqua" w:eastAsia="宋体" w:hAnsi="Book Antiqua" w:cs="宋体"/>
          <w:color w:val="000000"/>
          <w:sz w:val="24"/>
          <w:szCs w:val="24"/>
        </w:rPr>
        <w:t>, Vessey K, Miller A, Ward MM, Pianta MJ, Vingrys AJ, Wilkinson-Berka JL, Fletcher EL. Neuronal and glial cell expression of angiotensin II type 1 (AT1) and type 2 (AT2) receptors in the rat retina. </w:t>
      </w:r>
      <w:r w:rsidRPr="005C092C">
        <w:rPr>
          <w:rFonts w:ascii="Book Antiqua" w:eastAsia="宋体" w:hAnsi="Book Antiqua" w:cs="宋体"/>
          <w:i/>
          <w:iCs/>
          <w:color w:val="000000"/>
          <w:sz w:val="24"/>
          <w:szCs w:val="24"/>
        </w:rPr>
        <w:t>Neuroscience</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161</w:t>
      </w:r>
      <w:r w:rsidRPr="005C092C">
        <w:rPr>
          <w:rFonts w:ascii="Book Antiqua" w:eastAsia="宋体" w:hAnsi="Book Antiqua" w:cs="宋体"/>
          <w:color w:val="000000"/>
          <w:sz w:val="24"/>
          <w:szCs w:val="24"/>
        </w:rPr>
        <w:t>: 195-213 [PMID: 19298848 DOI: 10.1016/j.neuroscience.2009.02.084</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145 </w:t>
      </w:r>
      <w:r w:rsidRPr="005C092C">
        <w:rPr>
          <w:rFonts w:ascii="Book Antiqua" w:eastAsia="宋体" w:hAnsi="Book Antiqua" w:cs="宋体"/>
          <w:b/>
          <w:bCs/>
          <w:color w:val="000000"/>
          <w:sz w:val="24"/>
          <w:szCs w:val="24"/>
        </w:rPr>
        <w:t>Ishizaki E</w:t>
      </w:r>
      <w:r w:rsidRPr="005C092C">
        <w:rPr>
          <w:rFonts w:ascii="Book Antiqua" w:eastAsia="宋体" w:hAnsi="Book Antiqua" w:cs="宋体"/>
          <w:color w:val="000000"/>
          <w:sz w:val="24"/>
          <w:szCs w:val="24"/>
        </w:rPr>
        <w:t>, Takai S, Ueki M, Maeno T, Maruichi M, Sugiyama T, Oku H, Ikeda T, Miyazaki M. Correlation between angiotensin-converting enzyme, vascular endothelial growth factor, and matrix metalloproteinase-9 in the vitreous of eyes with diabetic retinopathy. </w:t>
      </w:r>
      <w:r w:rsidRPr="005C092C">
        <w:rPr>
          <w:rFonts w:ascii="Book Antiqua" w:eastAsia="宋体" w:hAnsi="Book Antiqua" w:cs="宋体"/>
          <w:i/>
          <w:iCs/>
          <w:color w:val="000000"/>
          <w:sz w:val="24"/>
          <w:szCs w:val="24"/>
        </w:rPr>
        <w:t>Am J Ophthalmol</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141</w:t>
      </w:r>
      <w:r w:rsidRPr="005C092C">
        <w:rPr>
          <w:rFonts w:ascii="Book Antiqua" w:eastAsia="宋体" w:hAnsi="Book Antiqua" w:cs="宋体"/>
          <w:color w:val="000000"/>
          <w:sz w:val="24"/>
          <w:szCs w:val="24"/>
        </w:rPr>
        <w:t>: 129-134 [PMID: 16386986]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146 </w:t>
      </w:r>
      <w:r w:rsidRPr="005C092C">
        <w:rPr>
          <w:rFonts w:ascii="Book Antiqua" w:eastAsia="宋体" w:hAnsi="Book Antiqua" w:cs="宋体"/>
          <w:b/>
          <w:bCs/>
          <w:color w:val="000000"/>
          <w:sz w:val="24"/>
          <w:szCs w:val="24"/>
        </w:rPr>
        <w:t>Verma A</w:t>
      </w:r>
      <w:r w:rsidRPr="005C092C">
        <w:rPr>
          <w:rFonts w:ascii="Book Antiqua" w:eastAsia="宋体" w:hAnsi="Book Antiqua" w:cs="宋体"/>
          <w:color w:val="000000"/>
          <w:sz w:val="24"/>
          <w:szCs w:val="24"/>
        </w:rPr>
        <w:t>, Shan Z, Lei B, Yuan L, Liu X, Nakagawa T, Grant MB, Lewin AS, Hauswirth WW, Raizada MK, Li Q. ACE2 and Ang-(1-7) confer protection against development of diabetic retinopathy. </w:t>
      </w:r>
      <w:r w:rsidRPr="005C092C">
        <w:rPr>
          <w:rFonts w:ascii="Book Antiqua" w:eastAsia="宋体" w:hAnsi="Book Antiqua" w:cs="宋体"/>
          <w:i/>
          <w:iCs/>
          <w:color w:val="000000"/>
          <w:sz w:val="24"/>
          <w:szCs w:val="24"/>
        </w:rPr>
        <w:t>Mol Ther</w:t>
      </w:r>
      <w:r w:rsidRPr="005C092C">
        <w:rPr>
          <w:rFonts w:ascii="Book Antiqua" w:eastAsia="宋体" w:hAnsi="Book Antiqua" w:cs="宋体"/>
          <w:color w:val="000000"/>
          <w:sz w:val="24"/>
          <w:szCs w:val="24"/>
        </w:rPr>
        <w:t> 2012; </w:t>
      </w:r>
      <w:r w:rsidRPr="005C092C">
        <w:rPr>
          <w:rFonts w:ascii="Book Antiqua" w:eastAsia="宋体" w:hAnsi="Book Antiqua" w:cs="宋体"/>
          <w:b/>
          <w:bCs/>
          <w:color w:val="000000"/>
          <w:sz w:val="24"/>
          <w:szCs w:val="24"/>
        </w:rPr>
        <w:t>20</w:t>
      </w:r>
      <w:r w:rsidRPr="005C092C">
        <w:rPr>
          <w:rFonts w:ascii="Book Antiqua" w:eastAsia="宋体" w:hAnsi="Book Antiqua" w:cs="宋体"/>
          <w:color w:val="000000"/>
          <w:sz w:val="24"/>
          <w:szCs w:val="24"/>
        </w:rPr>
        <w:t>: 28-36 [PMID: 21792177 DOI: 10.1038/mt.2011.155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147 </w:t>
      </w:r>
      <w:r w:rsidRPr="005C092C">
        <w:rPr>
          <w:rFonts w:ascii="Book Antiqua" w:eastAsia="宋体" w:hAnsi="Book Antiqua" w:cs="宋体"/>
          <w:b/>
          <w:bCs/>
          <w:color w:val="000000"/>
          <w:sz w:val="24"/>
          <w:szCs w:val="24"/>
        </w:rPr>
        <w:t>Wakisaka M</w:t>
      </w:r>
      <w:r w:rsidRPr="005C092C">
        <w:rPr>
          <w:rFonts w:ascii="Book Antiqua" w:eastAsia="宋体" w:hAnsi="Book Antiqua" w:cs="宋体"/>
          <w:color w:val="000000"/>
          <w:sz w:val="24"/>
          <w:szCs w:val="24"/>
        </w:rPr>
        <w:t>, Yoshinari M, Nakamura S, Asano T, Sonoki K, Shi Ah, Iwase M, Takata Y, Fujishima M. Suppression of sodium-dependent glucose uptake by captopril improves high-glucose-induced morphological and functional changes of cultured bovine retinal pericytes. </w:t>
      </w:r>
      <w:r w:rsidRPr="005C092C">
        <w:rPr>
          <w:rFonts w:ascii="Book Antiqua" w:eastAsia="宋体" w:hAnsi="Book Antiqua" w:cs="宋体"/>
          <w:i/>
          <w:iCs/>
          <w:color w:val="000000"/>
          <w:sz w:val="24"/>
          <w:szCs w:val="24"/>
        </w:rPr>
        <w:t>Microvasc Res</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58</w:t>
      </w:r>
      <w:r w:rsidRPr="005C092C">
        <w:rPr>
          <w:rFonts w:ascii="Book Antiqua" w:eastAsia="宋体" w:hAnsi="Book Antiqua" w:cs="宋体"/>
          <w:color w:val="000000"/>
          <w:sz w:val="24"/>
          <w:szCs w:val="24"/>
        </w:rPr>
        <w:t>: 215-223 [PMID: 10527765]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148 </w:t>
      </w:r>
      <w:r w:rsidRPr="005C092C">
        <w:rPr>
          <w:rFonts w:ascii="Book Antiqua" w:eastAsia="宋体" w:hAnsi="Book Antiqua" w:cs="宋体"/>
          <w:b/>
          <w:bCs/>
          <w:color w:val="000000"/>
          <w:sz w:val="24"/>
          <w:szCs w:val="24"/>
        </w:rPr>
        <w:t>Otani A</w:t>
      </w:r>
      <w:r w:rsidRPr="005C092C">
        <w:rPr>
          <w:rFonts w:ascii="Book Antiqua" w:eastAsia="宋体" w:hAnsi="Book Antiqua" w:cs="宋体"/>
          <w:color w:val="000000"/>
          <w:sz w:val="24"/>
          <w:szCs w:val="24"/>
        </w:rPr>
        <w:t>, Takagi H, Oh H, Koyama S, Honda Y. Angiotensin II induces expression of the Tie2 receptor ligand, angiopoietin-2, in bovine retinal endothelial cells. </w:t>
      </w:r>
      <w:r w:rsidRPr="005C092C">
        <w:rPr>
          <w:rFonts w:ascii="Book Antiqua" w:eastAsia="宋体" w:hAnsi="Book Antiqua" w:cs="宋体"/>
          <w:i/>
          <w:iCs/>
          <w:color w:val="000000"/>
          <w:sz w:val="24"/>
          <w:szCs w:val="24"/>
        </w:rPr>
        <w:t>Diabetes</w:t>
      </w:r>
      <w:r w:rsidRPr="005C092C">
        <w:rPr>
          <w:rFonts w:ascii="Book Antiqua" w:eastAsia="宋体" w:hAnsi="Book Antiqua" w:cs="宋体"/>
          <w:color w:val="000000"/>
          <w:sz w:val="24"/>
          <w:szCs w:val="24"/>
        </w:rPr>
        <w:t> 2001; </w:t>
      </w:r>
      <w:r w:rsidRPr="005C092C">
        <w:rPr>
          <w:rFonts w:ascii="Book Antiqua" w:eastAsia="宋体" w:hAnsi="Book Antiqua" w:cs="宋体"/>
          <w:b/>
          <w:bCs/>
          <w:color w:val="000000"/>
          <w:sz w:val="24"/>
          <w:szCs w:val="24"/>
        </w:rPr>
        <w:t>50</w:t>
      </w:r>
      <w:r w:rsidRPr="005C092C">
        <w:rPr>
          <w:rFonts w:ascii="Book Antiqua" w:eastAsia="宋体" w:hAnsi="Book Antiqua" w:cs="宋体"/>
          <w:color w:val="000000"/>
          <w:sz w:val="24"/>
          <w:szCs w:val="24"/>
        </w:rPr>
        <w:t>: 867-875 [PMID: 11289054]</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149 </w:t>
      </w:r>
      <w:r w:rsidRPr="005C092C">
        <w:rPr>
          <w:rFonts w:ascii="Book Antiqua" w:eastAsia="宋体" w:hAnsi="Book Antiqua" w:cs="宋体"/>
          <w:b/>
          <w:bCs/>
          <w:color w:val="000000"/>
          <w:sz w:val="24"/>
          <w:szCs w:val="24"/>
        </w:rPr>
        <w:t>Yamagishi S</w:t>
      </w:r>
      <w:r w:rsidRPr="005C092C">
        <w:rPr>
          <w:rFonts w:ascii="Book Antiqua" w:eastAsia="宋体" w:hAnsi="Book Antiqua" w:cs="宋体"/>
          <w:color w:val="000000"/>
          <w:sz w:val="24"/>
          <w:szCs w:val="24"/>
        </w:rPr>
        <w:t>, Imaizumi T. Pericyte biology and diseases.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Int J Tissue React</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27</w:t>
      </w:r>
      <w:r w:rsidRPr="005C092C">
        <w:rPr>
          <w:rFonts w:ascii="Book Antiqua" w:eastAsia="宋体" w:hAnsi="Book Antiqua" w:cs="宋体"/>
          <w:color w:val="000000"/>
          <w:sz w:val="24"/>
          <w:szCs w:val="24"/>
        </w:rPr>
        <w:t>: 125-135 [PMID: 16372479]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150 </w:t>
      </w:r>
      <w:r w:rsidRPr="005C092C">
        <w:rPr>
          <w:rFonts w:ascii="Book Antiqua" w:eastAsia="宋体" w:hAnsi="Book Antiqua" w:cs="宋体"/>
          <w:b/>
          <w:bCs/>
          <w:color w:val="000000"/>
          <w:sz w:val="24"/>
          <w:szCs w:val="24"/>
        </w:rPr>
        <w:t>Zhang JZ</w:t>
      </w:r>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Gao</w:t>
      </w:r>
      <w:proofErr w:type="gramEnd"/>
      <w:r w:rsidRPr="005C092C">
        <w:rPr>
          <w:rFonts w:ascii="Book Antiqua" w:eastAsia="宋体" w:hAnsi="Book Antiqua" w:cs="宋体"/>
          <w:color w:val="000000"/>
          <w:sz w:val="24"/>
          <w:szCs w:val="24"/>
        </w:rPr>
        <w:t xml:space="preserve"> L, Widness M, Xi X, Kern TS. Captopril inhibits glucose accumulation in retinal cells in diabetes.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44</w:t>
      </w:r>
      <w:r w:rsidRPr="005C092C">
        <w:rPr>
          <w:rFonts w:ascii="Book Antiqua" w:eastAsia="宋体" w:hAnsi="Book Antiqua" w:cs="宋体"/>
          <w:color w:val="000000"/>
          <w:sz w:val="24"/>
          <w:szCs w:val="24"/>
        </w:rPr>
        <w:t>: 4001-4005 [PMID: 12939321]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151 </w:t>
      </w:r>
      <w:r w:rsidRPr="005C092C">
        <w:rPr>
          <w:rFonts w:ascii="Book Antiqua" w:eastAsia="宋体" w:hAnsi="Book Antiqua" w:cs="宋体"/>
          <w:b/>
          <w:bCs/>
          <w:color w:val="000000"/>
          <w:sz w:val="24"/>
          <w:szCs w:val="24"/>
        </w:rPr>
        <w:t>Gilbert RE</w:t>
      </w:r>
      <w:r w:rsidRPr="005C092C">
        <w:rPr>
          <w:rFonts w:ascii="Book Antiqua" w:eastAsia="宋体" w:hAnsi="Book Antiqua" w:cs="宋体"/>
          <w:color w:val="000000"/>
          <w:sz w:val="24"/>
          <w:szCs w:val="24"/>
        </w:rPr>
        <w:t>, Kelly DJ, Cox AJ, Wilkinson-Berka JL, Rumble JR, Osicka T, Panagiotopoulos S, Lee V, Hendrich EC, Jerums G, Cooper ME. Angiotensin converting enzyme inhibition reduces retinal overexpression of vascular endothelial growth factor and hyperpermeability in experimental diabetes. </w:t>
      </w:r>
      <w:r w:rsidRPr="005C092C">
        <w:rPr>
          <w:rFonts w:ascii="Book Antiqua" w:eastAsia="宋体" w:hAnsi="Book Antiqua" w:cs="宋体"/>
          <w:i/>
          <w:iCs/>
          <w:color w:val="000000"/>
          <w:sz w:val="24"/>
          <w:szCs w:val="24"/>
        </w:rPr>
        <w:t>Diabetologia</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43</w:t>
      </w:r>
      <w:r w:rsidRPr="005C092C">
        <w:rPr>
          <w:rFonts w:ascii="Book Antiqua" w:eastAsia="宋体" w:hAnsi="Book Antiqua" w:cs="宋体"/>
          <w:color w:val="000000"/>
          <w:sz w:val="24"/>
          <w:szCs w:val="24"/>
        </w:rPr>
        <w:t>: 1360-1367 [PMID: 11126403]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152 </w:t>
      </w:r>
      <w:r w:rsidRPr="005C092C">
        <w:rPr>
          <w:rFonts w:ascii="Book Antiqua" w:eastAsia="宋体" w:hAnsi="Book Antiqua" w:cs="宋体"/>
          <w:b/>
          <w:bCs/>
          <w:color w:val="000000"/>
          <w:sz w:val="24"/>
          <w:szCs w:val="24"/>
        </w:rPr>
        <w:t>Natarajan R</w:t>
      </w:r>
      <w:r w:rsidRPr="005C092C">
        <w:rPr>
          <w:rFonts w:ascii="Book Antiqua" w:eastAsia="宋体" w:hAnsi="Book Antiqua" w:cs="宋体"/>
          <w:color w:val="000000"/>
          <w:sz w:val="24"/>
          <w:szCs w:val="24"/>
        </w:rPr>
        <w:t>, Bai W, Lanting L, Gonzales N, Nadler J. Effects of high glucose on vascular endothelial growth factor expression in vascular smooth muscle cells. </w:t>
      </w:r>
      <w:r w:rsidRPr="005C092C">
        <w:rPr>
          <w:rFonts w:ascii="Book Antiqua" w:eastAsia="宋体" w:hAnsi="Book Antiqua" w:cs="宋体"/>
          <w:i/>
          <w:iCs/>
          <w:color w:val="000000"/>
          <w:sz w:val="24"/>
          <w:szCs w:val="24"/>
        </w:rPr>
        <w:t>Am J Physiol</w:t>
      </w:r>
      <w:r w:rsidRPr="005C092C">
        <w:rPr>
          <w:rFonts w:ascii="Book Antiqua" w:eastAsia="宋体" w:hAnsi="Book Antiqua" w:cs="宋体"/>
          <w:color w:val="000000"/>
          <w:sz w:val="24"/>
          <w:szCs w:val="24"/>
        </w:rPr>
        <w:t> 1997; </w:t>
      </w:r>
      <w:r w:rsidRPr="005C092C">
        <w:rPr>
          <w:rFonts w:ascii="Book Antiqua" w:eastAsia="宋体" w:hAnsi="Book Antiqua" w:cs="宋体"/>
          <w:b/>
          <w:bCs/>
          <w:color w:val="000000"/>
          <w:sz w:val="24"/>
          <w:szCs w:val="24"/>
        </w:rPr>
        <w:t>273</w:t>
      </w:r>
      <w:r w:rsidRPr="005C092C">
        <w:rPr>
          <w:rFonts w:ascii="Book Antiqua" w:eastAsia="宋体" w:hAnsi="Book Antiqua" w:cs="宋体"/>
          <w:color w:val="000000"/>
          <w:sz w:val="24"/>
          <w:szCs w:val="24"/>
        </w:rPr>
        <w:t>: H2224-H2231 [PMID: 9374757]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153 </w:t>
      </w:r>
      <w:r w:rsidRPr="005C092C">
        <w:rPr>
          <w:rFonts w:ascii="Book Antiqua" w:eastAsia="宋体" w:hAnsi="Book Antiqua" w:cs="宋体"/>
          <w:b/>
          <w:bCs/>
          <w:color w:val="000000"/>
          <w:sz w:val="24"/>
          <w:szCs w:val="24"/>
        </w:rPr>
        <w:t>Giacco F</w:t>
      </w:r>
      <w:r w:rsidRPr="005C092C">
        <w:rPr>
          <w:rFonts w:ascii="Book Antiqua" w:eastAsia="宋体" w:hAnsi="Book Antiqua" w:cs="宋体"/>
          <w:color w:val="000000"/>
          <w:sz w:val="24"/>
          <w:szCs w:val="24"/>
        </w:rPr>
        <w:t>, Brownlee M. Oxidative stress and diabetic complications. </w:t>
      </w:r>
      <w:r w:rsidRPr="005C092C">
        <w:rPr>
          <w:rFonts w:ascii="Book Antiqua" w:eastAsia="宋体" w:hAnsi="Book Antiqua" w:cs="宋体"/>
          <w:i/>
          <w:iCs/>
          <w:color w:val="000000"/>
          <w:sz w:val="24"/>
          <w:szCs w:val="24"/>
        </w:rPr>
        <w:t>Circ Res</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107</w:t>
      </w:r>
      <w:r w:rsidRPr="005C092C">
        <w:rPr>
          <w:rFonts w:ascii="Book Antiqua" w:eastAsia="宋体" w:hAnsi="Book Antiqua" w:cs="宋体"/>
          <w:color w:val="000000"/>
          <w:sz w:val="24"/>
          <w:szCs w:val="24"/>
        </w:rPr>
        <w:t>: 1058-1070 [PMID: 21030723 DOI: 10.1161/CIRCRESAHA.110.223545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154 </w:t>
      </w:r>
      <w:r w:rsidRPr="005C092C">
        <w:rPr>
          <w:rFonts w:ascii="Book Antiqua" w:eastAsia="宋体" w:hAnsi="Book Antiqua" w:cs="宋体"/>
          <w:b/>
          <w:bCs/>
          <w:color w:val="000000"/>
          <w:sz w:val="24"/>
          <w:szCs w:val="24"/>
        </w:rPr>
        <w:t>Mataftsi A</w:t>
      </w:r>
      <w:r w:rsidRPr="005C092C">
        <w:rPr>
          <w:rFonts w:ascii="Book Antiqua" w:eastAsia="宋体" w:hAnsi="Book Antiqua" w:cs="宋体"/>
          <w:color w:val="000000"/>
          <w:sz w:val="24"/>
          <w:szCs w:val="24"/>
        </w:rPr>
        <w:t>, Dimitrakos SA, Adams GG.</w:t>
      </w:r>
      <w:proofErr w:type="gramEnd"/>
      <w:r w:rsidRPr="005C092C">
        <w:rPr>
          <w:rFonts w:ascii="Book Antiqua" w:eastAsia="宋体" w:hAnsi="Book Antiqua" w:cs="宋体"/>
          <w:color w:val="000000"/>
          <w:sz w:val="24"/>
          <w:szCs w:val="24"/>
        </w:rPr>
        <w:t xml:space="preserve"> Mediators involved in retinopathy of prematurity and emerging therapeutic targets. </w:t>
      </w:r>
      <w:r w:rsidRPr="005C092C">
        <w:rPr>
          <w:rFonts w:ascii="Book Antiqua" w:eastAsia="宋体" w:hAnsi="Book Antiqua" w:cs="宋体"/>
          <w:i/>
          <w:iCs/>
          <w:color w:val="000000"/>
          <w:sz w:val="24"/>
          <w:szCs w:val="24"/>
        </w:rPr>
        <w:t>Early Hum Dev</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87</w:t>
      </w:r>
      <w:r w:rsidRPr="005C092C">
        <w:rPr>
          <w:rFonts w:ascii="Book Antiqua" w:eastAsia="宋体" w:hAnsi="Book Antiqua" w:cs="宋体"/>
          <w:color w:val="000000"/>
          <w:sz w:val="24"/>
          <w:szCs w:val="24"/>
        </w:rPr>
        <w:t>: 683-690 [PMID: 21700404 DOI: 10.1016/j.earlhumdev</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155 </w:t>
      </w:r>
      <w:r w:rsidRPr="005C092C">
        <w:rPr>
          <w:rFonts w:ascii="Book Antiqua" w:eastAsia="宋体" w:hAnsi="Book Antiqua" w:cs="宋体"/>
          <w:b/>
          <w:bCs/>
          <w:color w:val="000000"/>
          <w:sz w:val="24"/>
          <w:szCs w:val="24"/>
        </w:rPr>
        <w:t>Griendling KK</w:t>
      </w:r>
      <w:r w:rsidRPr="005C092C">
        <w:rPr>
          <w:rFonts w:ascii="Book Antiqua" w:eastAsia="宋体" w:hAnsi="Book Antiqua" w:cs="宋体"/>
          <w:color w:val="000000"/>
          <w:sz w:val="24"/>
          <w:szCs w:val="24"/>
        </w:rPr>
        <w:t>, Minieri CA, Ollerenshaw JD, Alexander RW. Angiotensin II stimulates NADH and NADPH oxidase activity in cultured vascular smooth muscle cells. </w:t>
      </w:r>
      <w:r w:rsidRPr="005C092C">
        <w:rPr>
          <w:rFonts w:ascii="Book Antiqua" w:eastAsia="宋体" w:hAnsi="Book Antiqua" w:cs="宋体"/>
          <w:i/>
          <w:iCs/>
          <w:color w:val="000000"/>
          <w:sz w:val="24"/>
          <w:szCs w:val="24"/>
        </w:rPr>
        <w:t>Circ Res</w:t>
      </w:r>
      <w:r w:rsidRPr="005C092C">
        <w:rPr>
          <w:rFonts w:ascii="Book Antiqua" w:eastAsia="宋体" w:hAnsi="Book Antiqua" w:cs="宋体"/>
          <w:color w:val="000000"/>
          <w:sz w:val="24"/>
          <w:szCs w:val="24"/>
        </w:rPr>
        <w:t> 1994; </w:t>
      </w:r>
      <w:r w:rsidRPr="005C092C">
        <w:rPr>
          <w:rFonts w:ascii="Book Antiqua" w:eastAsia="宋体" w:hAnsi="Book Antiqua" w:cs="宋体"/>
          <w:b/>
          <w:bCs/>
          <w:color w:val="000000"/>
          <w:sz w:val="24"/>
          <w:szCs w:val="24"/>
        </w:rPr>
        <w:t>74</w:t>
      </w:r>
      <w:r w:rsidRPr="005C092C">
        <w:rPr>
          <w:rFonts w:ascii="Book Antiqua" w:eastAsia="宋体" w:hAnsi="Book Antiqua" w:cs="宋体"/>
          <w:color w:val="000000"/>
          <w:sz w:val="24"/>
          <w:szCs w:val="24"/>
        </w:rPr>
        <w:t>: 1141-1148 [PMID: 8187280]</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156 </w:t>
      </w:r>
      <w:r w:rsidRPr="005C092C">
        <w:rPr>
          <w:rFonts w:ascii="Book Antiqua" w:eastAsia="宋体" w:hAnsi="Book Antiqua" w:cs="宋体"/>
          <w:b/>
          <w:bCs/>
          <w:color w:val="000000"/>
          <w:sz w:val="24"/>
          <w:szCs w:val="24"/>
        </w:rPr>
        <w:t>Wolff SP</w:t>
      </w:r>
      <w:r w:rsidRPr="005C092C">
        <w:rPr>
          <w:rFonts w:ascii="Book Antiqua" w:eastAsia="宋体" w:hAnsi="Book Antiqua" w:cs="宋体"/>
          <w:color w:val="000000"/>
          <w:sz w:val="24"/>
          <w:szCs w:val="24"/>
        </w:rPr>
        <w:t>, Dean RT. Glucose autoxidation and protein modification.</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The potential role of 'autoxidative glycosylation' in diabetes.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Biochem J</w:t>
      </w:r>
      <w:r w:rsidRPr="005C092C">
        <w:rPr>
          <w:rFonts w:ascii="Book Antiqua" w:eastAsia="宋体" w:hAnsi="Book Antiqua" w:cs="宋体"/>
          <w:color w:val="000000"/>
          <w:sz w:val="24"/>
          <w:szCs w:val="24"/>
        </w:rPr>
        <w:t> 1987; </w:t>
      </w:r>
      <w:r w:rsidRPr="005C092C">
        <w:rPr>
          <w:rFonts w:ascii="Book Antiqua" w:eastAsia="宋体" w:hAnsi="Book Antiqua" w:cs="宋体"/>
          <w:b/>
          <w:bCs/>
          <w:color w:val="000000"/>
          <w:sz w:val="24"/>
          <w:szCs w:val="24"/>
        </w:rPr>
        <w:t>245</w:t>
      </w:r>
      <w:r w:rsidRPr="005C092C">
        <w:rPr>
          <w:rFonts w:ascii="Book Antiqua" w:eastAsia="宋体" w:hAnsi="Book Antiqua" w:cs="宋体"/>
          <w:color w:val="000000"/>
          <w:sz w:val="24"/>
          <w:szCs w:val="24"/>
        </w:rPr>
        <w:t>: 243-250 [PMID: 3117042]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157 </w:t>
      </w:r>
      <w:r w:rsidRPr="005C092C">
        <w:rPr>
          <w:rFonts w:ascii="Book Antiqua" w:eastAsia="宋体" w:hAnsi="Book Antiqua" w:cs="宋体"/>
          <w:b/>
          <w:bCs/>
          <w:color w:val="000000"/>
          <w:sz w:val="24"/>
          <w:szCs w:val="24"/>
        </w:rPr>
        <w:t>Kawamura H</w:t>
      </w:r>
      <w:r w:rsidRPr="005C092C">
        <w:rPr>
          <w:rFonts w:ascii="Book Antiqua" w:eastAsia="宋体" w:hAnsi="Book Antiqua" w:cs="宋体"/>
          <w:color w:val="000000"/>
          <w:sz w:val="24"/>
          <w:szCs w:val="24"/>
        </w:rPr>
        <w:t xml:space="preserve">, Kobayashi M, Li Q, Yamanishi S, Katsumura K, Minami M, Wu DM, Puro DG. </w:t>
      </w:r>
      <w:proofErr w:type="gramStart"/>
      <w:r w:rsidRPr="005C092C">
        <w:rPr>
          <w:rFonts w:ascii="Book Antiqua" w:eastAsia="宋体" w:hAnsi="Book Antiqua" w:cs="宋体"/>
          <w:color w:val="000000"/>
          <w:sz w:val="24"/>
          <w:szCs w:val="24"/>
        </w:rPr>
        <w:t>Effects of angiotensin II on the pericyte-containing microvasculature of the rat retina.</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Physiol</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561</w:t>
      </w:r>
      <w:r w:rsidRPr="005C092C">
        <w:rPr>
          <w:rFonts w:ascii="Book Antiqua" w:eastAsia="宋体" w:hAnsi="Book Antiqua" w:cs="宋体"/>
          <w:color w:val="000000"/>
          <w:sz w:val="24"/>
          <w:szCs w:val="24"/>
        </w:rPr>
        <w:t>: 671-683 [PMID: 15486015]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158 </w:t>
      </w:r>
      <w:r w:rsidRPr="005C092C">
        <w:rPr>
          <w:rFonts w:ascii="Book Antiqua" w:eastAsia="宋体" w:hAnsi="Book Antiqua" w:cs="宋体"/>
          <w:b/>
          <w:bCs/>
          <w:color w:val="000000"/>
          <w:sz w:val="24"/>
          <w:szCs w:val="24"/>
        </w:rPr>
        <w:t>Nadal JA</w:t>
      </w:r>
      <w:r w:rsidRPr="005C092C">
        <w:rPr>
          <w:rFonts w:ascii="Book Antiqua" w:eastAsia="宋体" w:hAnsi="Book Antiqua" w:cs="宋体"/>
          <w:color w:val="000000"/>
          <w:sz w:val="24"/>
          <w:szCs w:val="24"/>
        </w:rPr>
        <w:t xml:space="preserve">, Scicli GM, Carbini LA, Nussbaum JJ, Scicli AG. </w:t>
      </w:r>
      <w:proofErr w:type="gramStart"/>
      <w:r w:rsidRPr="005C092C">
        <w:rPr>
          <w:rFonts w:ascii="Book Antiqua" w:eastAsia="宋体" w:hAnsi="Book Antiqua" w:cs="宋体"/>
          <w:color w:val="000000"/>
          <w:sz w:val="24"/>
          <w:szCs w:val="24"/>
        </w:rPr>
        <w:t>Angiotensin II and retinal pericytes migration.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Biochem Biophys Res Commun</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266</w:t>
      </w:r>
      <w:r w:rsidRPr="005C092C">
        <w:rPr>
          <w:rFonts w:ascii="Book Antiqua" w:eastAsia="宋体" w:hAnsi="Book Antiqua" w:cs="宋体"/>
          <w:color w:val="000000"/>
          <w:sz w:val="24"/>
          <w:szCs w:val="24"/>
        </w:rPr>
        <w:t>: 382-385 [PMID: 10600512]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159 </w:t>
      </w:r>
      <w:r w:rsidRPr="005C092C">
        <w:rPr>
          <w:rFonts w:ascii="Book Antiqua" w:eastAsia="宋体" w:hAnsi="Book Antiqua" w:cs="宋体"/>
          <w:b/>
          <w:bCs/>
          <w:color w:val="000000"/>
          <w:sz w:val="24"/>
          <w:szCs w:val="24"/>
        </w:rPr>
        <w:t>Nadal JA</w:t>
      </w:r>
      <w:r w:rsidRPr="005C092C">
        <w:rPr>
          <w:rFonts w:ascii="Book Antiqua" w:eastAsia="宋体" w:hAnsi="Book Antiqua" w:cs="宋体"/>
          <w:color w:val="000000"/>
          <w:sz w:val="24"/>
          <w:szCs w:val="24"/>
        </w:rPr>
        <w:t>, Scicli GM, Carbini LA, Scicli AG. Angiotensin II stimulates migration of retinal microvascular pericytes: involvement of TGF-beta and PDGF-BB. </w:t>
      </w:r>
      <w:r w:rsidRPr="005C092C">
        <w:rPr>
          <w:rFonts w:ascii="Book Antiqua" w:eastAsia="宋体" w:hAnsi="Book Antiqua" w:cs="宋体"/>
          <w:i/>
          <w:iCs/>
          <w:color w:val="000000"/>
          <w:sz w:val="24"/>
          <w:szCs w:val="24"/>
        </w:rPr>
        <w:t>Am J Physiol Heart Circ Physiol</w:t>
      </w:r>
      <w:r w:rsidRPr="005C092C">
        <w:rPr>
          <w:rFonts w:ascii="Book Antiqua" w:eastAsia="宋体" w:hAnsi="Book Antiqua" w:cs="宋体"/>
          <w:color w:val="000000"/>
          <w:sz w:val="24"/>
          <w:szCs w:val="24"/>
        </w:rPr>
        <w:t> 2002; </w:t>
      </w:r>
      <w:r w:rsidRPr="005C092C">
        <w:rPr>
          <w:rFonts w:ascii="Book Antiqua" w:eastAsia="宋体" w:hAnsi="Book Antiqua" w:cs="宋体"/>
          <w:b/>
          <w:bCs/>
          <w:color w:val="000000"/>
          <w:sz w:val="24"/>
          <w:szCs w:val="24"/>
        </w:rPr>
        <w:t>282</w:t>
      </w:r>
      <w:r w:rsidRPr="005C092C">
        <w:rPr>
          <w:rFonts w:ascii="Book Antiqua" w:eastAsia="宋体" w:hAnsi="Book Antiqua" w:cs="宋体"/>
          <w:color w:val="000000"/>
          <w:sz w:val="24"/>
          <w:szCs w:val="24"/>
        </w:rPr>
        <w:t>: H739-H748 [PMID: 11788425]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160 </w:t>
      </w:r>
      <w:r w:rsidRPr="005C092C">
        <w:rPr>
          <w:rFonts w:ascii="Book Antiqua" w:eastAsia="宋体" w:hAnsi="Book Antiqua" w:cs="宋体"/>
          <w:b/>
          <w:bCs/>
          <w:color w:val="000000"/>
          <w:sz w:val="24"/>
          <w:szCs w:val="24"/>
        </w:rPr>
        <w:t>Yamagishi S</w:t>
      </w:r>
      <w:r w:rsidRPr="005C092C">
        <w:rPr>
          <w:rFonts w:ascii="Book Antiqua" w:eastAsia="宋体" w:hAnsi="Book Antiqua" w:cs="宋体"/>
          <w:color w:val="000000"/>
          <w:sz w:val="24"/>
          <w:szCs w:val="24"/>
        </w:rPr>
        <w:t>, Takeuchi M, Matsui T, Nakamura K, Imaizumi T, Inoue H. Angiotensin II augments advanced glycation end product-induced pericyte apoptosis through RAGE overexpression. </w:t>
      </w:r>
      <w:r w:rsidRPr="005C092C">
        <w:rPr>
          <w:rFonts w:ascii="Book Antiqua" w:eastAsia="宋体" w:hAnsi="Book Antiqua" w:cs="宋体"/>
          <w:i/>
          <w:iCs/>
          <w:color w:val="000000"/>
          <w:sz w:val="24"/>
          <w:szCs w:val="24"/>
        </w:rPr>
        <w:t>FEBS Lett</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579</w:t>
      </w:r>
      <w:r w:rsidRPr="005C092C">
        <w:rPr>
          <w:rFonts w:ascii="Book Antiqua" w:eastAsia="宋体" w:hAnsi="Book Antiqua" w:cs="宋体"/>
          <w:color w:val="000000"/>
          <w:sz w:val="24"/>
          <w:szCs w:val="24"/>
        </w:rPr>
        <w:t>: 4265-4270 [PMID: 16051229]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161 </w:t>
      </w:r>
      <w:r w:rsidRPr="005C092C">
        <w:rPr>
          <w:rFonts w:ascii="Book Antiqua" w:eastAsia="宋体" w:hAnsi="Book Antiqua" w:cs="宋体"/>
          <w:b/>
          <w:bCs/>
          <w:color w:val="000000"/>
          <w:sz w:val="24"/>
          <w:szCs w:val="24"/>
        </w:rPr>
        <w:t>Wilkinson-Berka JL</w:t>
      </w:r>
      <w:r w:rsidRPr="005C092C">
        <w:rPr>
          <w:rFonts w:ascii="Book Antiqua" w:eastAsia="宋体" w:hAnsi="Book Antiqua" w:cs="宋体"/>
          <w:color w:val="000000"/>
          <w:sz w:val="24"/>
          <w:szCs w:val="24"/>
        </w:rPr>
        <w:t>, Tan G, Jaworski K, Ninkovic S. Valsartan but not atenolol improves vascular pathology in diabetic Ren-2 rat retina. </w:t>
      </w:r>
      <w:r w:rsidRPr="005C092C">
        <w:rPr>
          <w:rFonts w:ascii="Book Antiqua" w:eastAsia="宋体" w:hAnsi="Book Antiqua" w:cs="宋体"/>
          <w:i/>
          <w:iCs/>
          <w:color w:val="000000"/>
          <w:sz w:val="24"/>
          <w:szCs w:val="24"/>
        </w:rPr>
        <w:t>Am J Hypertens</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20</w:t>
      </w:r>
      <w:r w:rsidRPr="005C092C">
        <w:rPr>
          <w:rFonts w:ascii="Book Antiqua" w:eastAsia="宋体" w:hAnsi="Book Antiqua" w:cs="宋体"/>
          <w:color w:val="000000"/>
          <w:sz w:val="24"/>
          <w:szCs w:val="24"/>
        </w:rPr>
        <w:t>: 423-430 [PMID: 17386351]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162 </w:t>
      </w:r>
      <w:r w:rsidRPr="005C092C">
        <w:rPr>
          <w:rFonts w:ascii="Book Antiqua" w:eastAsia="宋体" w:hAnsi="Book Antiqua" w:cs="宋体"/>
          <w:b/>
          <w:bCs/>
          <w:color w:val="000000"/>
          <w:sz w:val="24"/>
          <w:szCs w:val="24"/>
        </w:rPr>
        <w:t>Zhang JZ</w:t>
      </w:r>
      <w:r w:rsidRPr="005C092C">
        <w:rPr>
          <w:rFonts w:ascii="Book Antiqua" w:eastAsia="宋体" w:hAnsi="Book Antiqua" w:cs="宋体"/>
          <w:color w:val="000000"/>
          <w:sz w:val="24"/>
          <w:szCs w:val="24"/>
        </w:rPr>
        <w:t xml:space="preserve">, Xi X, </w:t>
      </w:r>
      <w:proofErr w:type="gramStart"/>
      <w:r w:rsidRPr="005C092C">
        <w:rPr>
          <w:rFonts w:ascii="Book Antiqua" w:eastAsia="宋体" w:hAnsi="Book Antiqua" w:cs="宋体"/>
          <w:color w:val="000000"/>
          <w:sz w:val="24"/>
          <w:szCs w:val="24"/>
        </w:rPr>
        <w:t>Gao</w:t>
      </w:r>
      <w:proofErr w:type="gramEnd"/>
      <w:r w:rsidRPr="005C092C">
        <w:rPr>
          <w:rFonts w:ascii="Book Antiqua" w:eastAsia="宋体" w:hAnsi="Book Antiqua" w:cs="宋体"/>
          <w:color w:val="000000"/>
          <w:sz w:val="24"/>
          <w:szCs w:val="24"/>
        </w:rPr>
        <w:t xml:space="preserve"> L, Kern TS. Captopril inhibits capillary degeneration in the early stages of diabetic retinopathy. </w:t>
      </w:r>
      <w:r w:rsidRPr="005C092C">
        <w:rPr>
          <w:rFonts w:ascii="Book Antiqua" w:eastAsia="宋体" w:hAnsi="Book Antiqua" w:cs="宋体"/>
          <w:i/>
          <w:iCs/>
          <w:color w:val="000000"/>
          <w:sz w:val="24"/>
          <w:szCs w:val="24"/>
        </w:rPr>
        <w:t>Curr Eye Res</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32</w:t>
      </w:r>
      <w:r w:rsidRPr="005C092C">
        <w:rPr>
          <w:rFonts w:ascii="Book Antiqua" w:eastAsia="宋体" w:hAnsi="Book Antiqua" w:cs="宋体"/>
          <w:color w:val="000000"/>
          <w:sz w:val="24"/>
          <w:szCs w:val="24"/>
        </w:rPr>
        <w:t>: 883-889 [PMID: 17963108]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163 </w:t>
      </w:r>
      <w:r w:rsidRPr="005C092C">
        <w:rPr>
          <w:rFonts w:ascii="Book Antiqua" w:eastAsia="宋体" w:hAnsi="Book Antiqua" w:cs="宋体"/>
          <w:b/>
          <w:bCs/>
          <w:color w:val="000000"/>
          <w:sz w:val="24"/>
          <w:szCs w:val="24"/>
        </w:rPr>
        <w:t>Chen P</w:t>
      </w:r>
      <w:r w:rsidRPr="005C092C">
        <w:rPr>
          <w:rFonts w:ascii="Book Antiqua" w:eastAsia="宋体" w:hAnsi="Book Antiqua" w:cs="宋体"/>
          <w:color w:val="000000"/>
          <w:sz w:val="24"/>
          <w:szCs w:val="24"/>
        </w:rPr>
        <w:t xml:space="preserve">, Scicli GM, Guo M, Fenstermacher JD, Dahl D, Edwards PA, Scicli AG. </w:t>
      </w:r>
      <w:proofErr w:type="gramStart"/>
      <w:r w:rsidRPr="005C092C">
        <w:rPr>
          <w:rFonts w:ascii="Book Antiqua" w:eastAsia="宋体" w:hAnsi="Book Antiqua" w:cs="宋体"/>
          <w:color w:val="000000"/>
          <w:sz w:val="24"/>
          <w:szCs w:val="24"/>
        </w:rPr>
        <w:t>Role of angiotensin II in retinal leukostasis in the diabetic rat.</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Exp Eye Res</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83</w:t>
      </w:r>
      <w:r w:rsidRPr="005C092C">
        <w:rPr>
          <w:rFonts w:ascii="Book Antiqua" w:eastAsia="宋体" w:hAnsi="Book Antiqua" w:cs="宋体"/>
          <w:color w:val="000000"/>
          <w:sz w:val="24"/>
          <w:szCs w:val="24"/>
        </w:rPr>
        <w:t>: 1041-1051 [PMID: 16822509]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164 </w:t>
      </w:r>
      <w:r w:rsidRPr="005C092C">
        <w:rPr>
          <w:rFonts w:ascii="Book Antiqua" w:eastAsia="宋体" w:hAnsi="Book Antiqua" w:cs="宋体"/>
          <w:b/>
          <w:bCs/>
          <w:color w:val="000000"/>
          <w:sz w:val="24"/>
          <w:szCs w:val="24"/>
        </w:rPr>
        <w:t>Mori F</w:t>
      </w:r>
      <w:r w:rsidRPr="005C092C">
        <w:rPr>
          <w:rFonts w:ascii="Book Antiqua" w:eastAsia="宋体" w:hAnsi="Book Antiqua" w:cs="宋体"/>
          <w:color w:val="000000"/>
          <w:sz w:val="24"/>
          <w:szCs w:val="24"/>
        </w:rPr>
        <w:t>, Hikichi T, Nagaoka T, Takahashi J, Kitaya N, Yoshida A. Inhibitory effect of losartan, an AT1 angiotensin II receptor antagonist, on increased leucocyte entrapment in retinal microcirculation of diabetic rats. </w:t>
      </w:r>
      <w:r w:rsidRPr="005C092C">
        <w:rPr>
          <w:rFonts w:ascii="Book Antiqua" w:eastAsia="宋体" w:hAnsi="Book Antiqua" w:cs="宋体"/>
          <w:i/>
          <w:iCs/>
          <w:color w:val="000000"/>
          <w:sz w:val="24"/>
          <w:szCs w:val="24"/>
        </w:rPr>
        <w:t>Br J Ophthalmol</w:t>
      </w:r>
      <w:r w:rsidRPr="005C092C">
        <w:rPr>
          <w:rFonts w:ascii="Book Antiqua" w:eastAsia="宋体" w:hAnsi="Book Antiqua" w:cs="宋体"/>
          <w:color w:val="000000"/>
          <w:sz w:val="24"/>
          <w:szCs w:val="24"/>
        </w:rPr>
        <w:t> 2002; </w:t>
      </w:r>
      <w:r w:rsidRPr="005C092C">
        <w:rPr>
          <w:rFonts w:ascii="Book Antiqua" w:eastAsia="宋体" w:hAnsi="Book Antiqua" w:cs="宋体"/>
          <w:b/>
          <w:bCs/>
          <w:color w:val="000000"/>
          <w:sz w:val="24"/>
          <w:szCs w:val="24"/>
        </w:rPr>
        <w:t>86</w:t>
      </w:r>
      <w:r w:rsidRPr="005C092C">
        <w:rPr>
          <w:rFonts w:ascii="Book Antiqua" w:eastAsia="宋体" w:hAnsi="Book Antiqua" w:cs="宋体"/>
          <w:color w:val="000000"/>
          <w:sz w:val="24"/>
          <w:szCs w:val="24"/>
        </w:rPr>
        <w:t>: 1172-1174 [PMID: 12234901]</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165 </w:t>
      </w:r>
      <w:r w:rsidRPr="005C092C">
        <w:rPr>
          <w:rFonts w:ascii="Book Antiqua" w:eastAsia="宋体" w:hAnsi="Book Antiqua" w:cs="宋体"/>
          <w:b/>
          <w:bCs/>
          <w:color w:val="000000"/>
          <w:sz w:val="24"/>
          <w:szCs w:val="24"/>
        </w:rPr>
        <w:t>Silva KC</w:t>
      </w:r>
      <w:r w:rsidRPr="005C092C">
        <w:rPr>
          <w:rFonts w:ascii="Book Antiqua" w:eastAsia="宋体" w:hAnsi="Book Antiqua" w:cs="宋体"/>
          <w:color w:val="000000"/>
          <w:sz w:val="24"/>
          <w:szCs w:val="24"/>
        </w:rPr>
        <w:t>, Pinto CC, Biswas SK, Souza DS, de Faria JB, de Faria JM.</w:t>
      </w:r>
      <w:proofErr w:type="gramEnd"/>
      <w:r w:rsidRPr="005C092C">
        <w:rPr>
          <w:rFonts w:ascii="Book Antiqua" w:eastAsia="宋体" w:hAnsi="Book Antiqua" w:cs="宋体"/>
          <w:color w:val="000000"/>
          <w:sz w:val="24"/>
          <w:szCs w:val="24"/>
        </w:rPr>
        <w:t xml:space="preserve"> Prevention of hypertension abrogates early inflammatory events in the retina of diabetic hypertensive rats. </w:t>
      </w:r>
      <w:r w:rsidRPr="005C092C">
        <w:rPr>
          <w:rFonts w:ascii="Book Antiqua" w:eastAsia="宋体" w:hAnsi="Book Antiqua" w:cs="宋体"/>
          <w:i/>
          <w:iCs/>
          <w:color w:val="000000"/>
          <w:sz w:val="24"/>
          <w:szCs w:val="24"/>
        </w:rPr>
        <w:t>Exp Eye Res</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85</w:t>
      </w:r>
      <w:r w:rsidRPr="005C092C">
        <w:rPr>
          <w:rFonts w:ascii="Book Antiqua" w:eastAsia="宋体" w:hAnsi="Book Antiqua" w:cs="宋体"/>
          <w:color w:val="000000"/>
          <w:sz w:val="24"/>
          <w:szCs w:val="24"/>
        </w:rPr>
        <w:t>: 123-129 [PMID: 17493613]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166 </w:t>
      </w:r>
      <w:r w:rsidRPr="005C092C">
        <w:rPr>
          <w:rFonts w:ascii="Book Antiqua" w:eastAsia="宋体" w:hAnsi="Book Antiqua" w:cs="宋体"/>
          <w:b/>
          <w:bCs/>
          <w:color w:val="000000"/>
          <w:sz w:val="24"/>
          <w:szCs w:val="24"/>
        </w:rPr>
        <w:t>Wilkinson-Berka JL</w:t>
      </w:r>
      <w:r w:rsidRPr="005C092C">
        <w:rPr>
          <w:rFonts w:ascii="Book Antiqua" w:eastAsia="宋体" w:hAnsi="Book Antiqua" w:cs="宋体"/>
          <w:color w:val="000000"/>
          <w:sz w:val="24"/>
          <w:szCs w:val="24"/>
        </w:rPr>
        <w:t>, Tan G, Binger KJ, Sutton L, McMaster K, Deliyanti D, Perera G, Campbell DJ, Miller AG. Aliskiren reduces vascular pathology in diabetic retinopathy and oxygen-induced retinopathy in the transgenic (mRen-2)27 rat. </w:t>
      </w:r>
      <w:r w:rsidRPr="005C092C">
        <w:rPr>
          <w:rFonts w:ascii="Book Antiqua" w:eastAsia="宋体" w:hAnsi="Book Antiqua" w:cs="宋体"/>
          <w:i/>
          <w:iCs/>
          <w:color w:val="000000"/>
          <w:sz w:val="24"/>
          <w:szCs w:val="24"/>
        </w:rPr>
        <w:t>Diabetologia</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54</w:t>
      </w:r>
      <w:r w:rsidRPr="005C092C">
        <w:rPr>
          <w:rFonts w:ascii="Book Antiqua" w:eastAsia="宋体" w:hAnsi="Book Antiqua" w:cs="宋体"/>
          <w:color w:val="000000"/>
          <w:sz w:val="24"/>
          <w:szCs w:val="24"/>
        </w:rPr>
        <w:t>: 2724-2735 [PMID: 21755314 DOI: 10.1007/s00125-011-2239-9</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167 </w:t>
      </w:r>
      <w:r w:rsidRPr="005C092C">
        <w:rPr>
          <w:rFonts w:ascii="Book Antiqua" w:eastAsia="宋体" w:hAnsi="Book Antiqua" w:cs="宋体"/>
          <w:b/>
          <w:bCs/>
          <w:color w:val="000000"/>
          <w:sz w:val="24"/>
          <w:szCs w:val="24"/>
        </w:rPr>
        <w:t>Rungger-Brändle E</w:t>
      </w:r>
      <w:r w:rsidRPr="005C092C">
        <w:rPr>
          <w:rFonts w:ascii="Book Antiqua" w:eastAsia="宋体" w:hAnsi="Book Antiqua" w:cs="宋体"/>
          <w:color w:val="000000"/>
          <w:sz w:val="24"/>
          <w:szCs w:val="24"/>
        </w:rPr>
        <w:t>, Dosso AA, Leuenberger PM. Glial reactivity, an early feature of diabetic retinopathy.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41</w:t>
      </w:r>
      <w:r w:rsidRPr="005C092C">
        <w:rPr>
          <w:rFonts w:ascii="Book Antiqua" w:eastAsia="宋体" w:hAnsi="Book Antiqua" w:cs="宋体"/>
          <w:color w:val="000000"/>
          <w:sz w:val="24"/>
          <w:szCs w:val="24"/>
        </w:rPr>
        <w:t>: 1971-1980 [PMID: 10845624]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168 </w:t>
      </w:r>
      <w:r w:rsidRPr="005C092C">
        <w:rPr>
          <w:rFonts w:ascii="Book Antiqua" w:eastAsia="宋体" w:hAnsi="Book Antiqua" w:cs="宋体"/>
          <w:b/>
          <w:bCs/>
          <w:color w:val="000000"/>
          <w:sz w:val="24"/>
          <w:szCs w:val="24"/>
        </w:rPr>
        <w:t>Krady JK</w:t>
      </w:r>
      <w:r w:rsidRPr="005C092C">
        <w:rPr>
          <w:rFonts w:ascii="Book Antiqua" w:eastAsia="宋体" w:hAnsi="Book Antiqua" w:cs="宋体"/>
          <w:color w:val="000000"/>
          <w:sz w:val="24"/>
          <w:szCs w:val="24"/>
        </w:rPr>
        <w:t>, Basu A, Allen CM, Xu Y, LaNoue KF, Gardner TW, Levison SW. Minocycline reduces proinflammatory cytokine expression, microglial activation, and caspase-3 activation in a rodent model of diabetic retinopathy. </w:t>
      </w:r>
      <w:r w:rsidRPr="005C092C">
        <w:rPr>
          <w:rFonts w:ascii="Book Antiqua" w:eastAsia="宋体" w:hAnsi="Book Antiqua" w:cs="宋体"/>
          <w:i/>
          <w:iCs/>
          <w:color w:val="000000"/>
          <w:sz w:val="24"/>
          <w:szCs w:val="24"/>
        </w:rPr>
        <w:t>Diabetes</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54</w:t>
      </w:r>
      <w:r w:rsidRPr="005C092C">
        <w:rPr>
          <w:rFonts w:ascii="Book Antiqua" w:eastAsia="宋体" w:hAnsi="Book Antiqua" w:cs="宋体"/>
          <w:color w:val="000000"/>
          <w:sz w:val="24"/>
          <w:szCs w:val="24"/>
        </w:rPr>
        <w:t>: 1559-1565 [PMID: 15855346]</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lastRenderedPageBreak/>
        <w:t>169 </w:t>
      </w:r>
      <w:r w:rsidRPr="005C092C">
        <w:rPr>
          <w:rFonts w:ascii="Book Antiqua" w:eastAsia="宋体" w:hAnsi="Book Antiqua" w:cs="宋体"/>
          <w:b/>
          <w:bCs/>
          <w:color w:val="000000"/>
          <w:sz w:val="24"/>
          <w:szCs w:val="24"/>
        </w:rPr>
        <w:t>Gastinger MJ</w:t>
      </w:r>
      <w:r w:rsidRPr="005C092C">
        <w:rPr>
          <w:rFonts w:ascii="Book Antiqua" w:eastAsia="宋体" w:hAnsi="Book Antiqua" w:cs="宋体"/>
          <w:color w:val="000000"/>
          <w:sz w:val="24"/>
          <w:szCs w:val="24"/>
        </w:rPr>
        <w:t>, Singh RS, Barber AJ.</w:t>
      </w:r>
      <w:proofErr w:type="gramEnd"/>
      <w:r w:rsidRPr="005C092C">
        <w:rPr>
          <w:rFonts w:ascii="Book Antiqua" w:eastAsia="宋体" w:hAnsi="Book Antiqua" w:cs="宋体"/>
          <w:color w:val="000000"/>
          <w:sz w:val="24"/>
          <w:szCs w:val="24"/>
        </w:rPr>
        <w:t xml:space="preserve"> Loss of cholinergic and dopaminergic amacrine cells in streptozotocin-diabetic rat and Ins2Akita-diabetic mouse retinas.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2006; </w:t>
      </w:r>
      <w:r w:rsidRPr="005C092C">
        <w:rPr>
          <w:rFonts w:ascii="Book Antiqua" w:eastAsia="宋体" w:hAnsi="Book Antiqua" w:cs="宋体"/>
          <w:b/>
          <w:bCs/>
          <w:color w:val="000000"/>
          <w:sz w:val="24"/>
          <w:szCs w:val="24"/>
        </w:rPr>
        <w:t>47</w:t>
      </w:r>
      <w:r w:rsidRPr="005C092C">
        <w:rPr>
          <w:rFonts w:ascii="Book Antiqua" w:eastAsia="宋体" w:hAnsi="Book Antiqua" w:cs="宋体"/>
          <w:color w:val="000000"/>
          <w:sz w:val="24"/>
          <w:szCs w:val="24"/>
        </w:rPr>
        <w:t>: 3143-3150 [PMID: 16799061]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170 </w:t>
      </w:r>
      <w:r w:rsidRPr="005C092C">
        <w:rPr>
          <w:rFonts w:ascii="Book Antiqua" w:eastAsia="宋体" w:hAnsi="Book Antiqua" w:cs="宋体"/>
          <w:b/>
          <w:bCs/>
          <w:color w:val="000000"/>
          <w:sz w:val="24"/>
          <w:szCs w:val="24"/>
        </w:rPr>
        <w:t>Lieth E</w:t>
      </w:r>
      <w:r w:rsidRPr="005C092C">
        <w:rPr>
          <w:rFonts w:ascii="Book Antiqua" w:eastAsia="宋体" w:hAnsi="Book Antiqua" w:cs="宋体"/>
          <w:color w:val="000000"/>
          <w:sz w:val="24"/>
          <w:szCs w:val="24"/>
        </w:rPr>
        <w:t>, Barber AJ, Xu B, Dice C, Ratz MJ, Tanase D, Strother JM. Glial reactivity and impaired glutamate metabolism in short-term experimental diabetic retinopathy. Penn State Retina Research Group. </w:t>
      </w:r>
      <w:r w:rsidRPr="005C092C">
        <w:rPr>
          <w:rFonts w:ascii="Book Antiqua" w:eastAsia="宋体" w:hAnsi="Book Antiqua" w:cs="宋体"/>
          <w:i/>
          <w:iCs/>
          <w:color w:val="000000"/>
          <w:sz w:val="24"/>
          <w:szCs w:val="24"/>
        </w:rPr>
        <w:t>Diabetes</w:t>
      </w:r>
      <w:r w:rsidRPr="005C092C">
        <w:rPr>
          <w:rFonts w:ascii="Book Antiqua" w:eastAsia="宋体" w:hAnsi="Book Antiqua" w:cs="宋体"/>
          <w:color w:val="000000"/>
          <w:sz w:val="24"/>
          <w:szCs w:val="24"/>
        </w:rPr>
        <w:t> 1998; </w:t>
      </w:r>
      <w:r w:rsidRPr="005C092C">
        <w:rPr>
          <w:rFonts w:ascii="Book Antiqua" w:eastAsia="宋体" w:hAnsi="Book Antiqua" w:cs="宋体"/>
          <w:b/>
          <w:bCs/>
          <w:color w:val="000000"/>
          <w:sz w:val="24"/>
          <w:szCs w:val="24"/>
        </w:rPr>
        <w:t>47</w:t>
      </w:r>
      <w:r w:rsidRPr="005C092C">
        <w:rPr>
          <w:rFonts w:ascii="Book Antiqua" w:eastAsia="宋体" w:hAnsi="Book Antiqua" w:cs="宋体"/>
          <w:color w:val="000000"/>
          <w:sz w:val="24"/>
          <w:szCs w:val="24"/>
        </w:rPr>
        <w:t>: 815-820 [PMID: 9588455]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171 </w:t>
      </w:r>
      <w:r w:rsidRPr="005C092C">
        <w:rPr>
          <w:rFonts w:ascii="Book Antiqua" w:eastAsia="宋体" w:hAnsi="Book Antiqua" w:cs="宋体"/>
          <w:b/>
          <w:bCs/>
          <w:color w:val="000000"/>
          <w:sz w:val="24"/>
          <w:szCs w:val="24"/>
        </w:rPr>
        <w:t>Park SH</w:t>
      </w:r>
      <w:r w:rsidRPr="005C092C">
        <w:rPr>
          <w:rFonts w:ascii="Book Antiqua" w:eastAsia="宋体" w:hAnsi="Book Antiqua" w:cs="宋体"/>
          <w:color w:val="000000"/>
          <w:sz w:val="24"/>
          <w:szCs w:val="24"/>
        </w:rPr>
        <w:t xml:space="preserve">, Park JW, Park SJ, Kim KY, Chung JW, Chun MH, Oh SJ. </w:t>
      </w:r>
      <w:proofErr w:type="gramStart"/>
      <w:r w:rsidRPr="005C092C">
        <w:rPr>
          <w:rFonts w:ascii="Book Antiqua" w:eastAsia="宋体" w:hAnsi="Book Antiqua" w:cs="宋体"/>
          <w:color w:val="000000"/>
          <w:sz w:val="24"/>
          <w:szCs w:val="24"/>
        </w:rPr>
        <w:t>Apoptotic death of photoreceptors in the streptozotocin-induced diabetic rat retina.</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Diabetologia</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46</w:t>
      </w:r>
      <w:r w:rsidRPr="005C092C">
        <w:rPr>
          <w:rFonts w:ascii="Book Antiqua" w:eastAsia="宋体" w:hAnsi="Book Antiqua" w:cs="宋体"/>
          <w:color w:val="000000"/>
          <w:sz w:val="24"/>
          <w:szCs w:val="24"/>
        </w:rPr>
        <w:t>: 1260-1268 [PMID: 12898017]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172 </w:t>
      </w:r>
      <w:r w:rsidRPr="005C092C">
        <w:rPr>
          <w:rFonts w:ascii="Book Antiqua" w:eastAsia="宋体" w:hAnsi="Book Antiqua" w:cs="宋体"/>
          <w:b/>
          <w:bCs/>
          <w:color w:val="000000"/>
          <w:sz w:val="24"/>
          <w:szCs w:val="24"/>
        </w:rPr>
        <w:t>Bresnick GH</w:t>
      </w:r>
      <w:r w:rsidRPr="005C092C">
        <w:rPr>
          <w:rFonts w:ascii="Book Antiqua" w:eastAsia="宋体" w:hAnsi="Book Antiqua" w:cs="宋体"/>
          <w:color w:val="000000"/>
          <w:sz w:val="24"/>
          <w:szCs w:val="24"/>
        </w:rPr>
        <w:t xml:space="preserve">, Korth K, Groo A, Palta M. Electroretinographic oscillatory potentials predict progression of diabetic retinopathy. </w:t>
      </w:r>
      <w:proofErr w:type="gramStart"/>
      <w:r w:rsidRPr="005C092C">
        <w:rPr>
          <w:rFonts w:ascii="Book Antiqua" w:eastAsia="宋体" w:hAnsi="Book Antiqua" w:cs="宋体"/>
          <w:color w:val="000000"/>
          <w:sz w:val="24"/>
          <w:szCs w:val="24"/>
        </w:rPr>
        <w:t>Preliminary report.</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1984; </w:t>
      </w:r>
      <w:r w:rsidRPr="005C092C">
        <w:rPr>
          <w:rFonts w:ascii="Book Antiqua" w:eastAsia="宋体" w:hAnsi="Book Antiqua" w:cs="宋体"/>
          <w:b/>
          <w:bCs/>
          <w:color w:val="000000"/>
          <w:sz w:val="24"/>
          <w:szCs w:val="24"/>
        </w:rPr>
        <w:t>102</w:t>
      </w:r>
      <w:r w:rsidRPr="005C092C">
        <w:rPr>
          <w:rFonts w:ascii="Book Antiqua" w:eastAsia="宋体" w:hAnsi="Book Antiqua" w:cs="宋体"/>
          <w:color w:val="000000"/>
          <w:sz w:val="24"/>
          <w:szCs w:val="24"/>
        </w:rPr>
        <w:t>: 1307-1311 [PMID: 6383303]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173 </w:t>
      </w:r>
      <w:r w:rsidRPr="005C092C">
        <w:rPr>
          <w:rFonts w:ascii="Book Antiqua" w:eastAsia="宋体" w:hAnsi="Book Antiqua" w:cs="宋体"/>
          <w:b/>
          <w:bCs/>
          <w:color w:val="000000"/>
          <w:sz w:val="24"/>
          <w:szCs w:val="24"/>
        </w:rPr>
        <w:t>Bresnick GH</w:t>
      </w:r>
      <w:r w:rsidRPr="005C092C">
        <w:rPr>
          <w:rFonts w:ascii="Book Antiqua" w:eastAsia="宋体" w:hAnsi="Book Antiqua" w:cs="宋体"/>
          <w:color w:val="000000"/>
          <w:sz w:val="24"/>
          <w:szCs w:val="24"/>
        </w:rPr>
        <w:t>, Palta M. Predicting progression to severe proliferative diabetic retinopathy.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1987; </w:t>
      </w:r>
      <w:r w:rsidRPr="005C092C">
        <w:rPr>
          <w:rFonts w:ascii="Book Antiqua" w:eastAsia="宋体" w:hAnsi="Book Antiqua" w:cs="宋体"/>
          <w:b/>
          <w:bCs/>
          <w:color w:val="000000"/>
          <w:sz w:val="24"/>
          <w:szCs w:val="24"/>
        </w:rPr>
        <w:t>105</w:t>
      </w:r>
      <w:r w:rsidRPr="005C092C">
        <w:rPr>
          <w:rFonts w:ascii="Book Antiqua" w:eastAsia="宋体" w:hAnsi="Book Antiqua" w:cs="宋体"/>
          <w:color w:val="000000"/>
          <w:sz w:val="24"/>
          <w:szCs w:val="24"/>
        </w:rPr>
        <w:t>: 810-814 [PMID: 3579713]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174 </w:t>
      </w:r>
      <w:r w:rsidRPr="005C092C">
        <w:rPr>
          <w:rFonts w:ascii="Book Antiqua" w:eastAsia="宋体" w:hAnsi="Book Antiqua" w:cs="宋体"/>
          <w:b/>
          <w:bCs/>
          <w:color w:val="000000"/>
          <w:sz w:val="24"/>
          <w:szCs w:val="24"/>
        </w:rPr>
        <w:t>Phipps JA</w:t>
      </w:r>
      <w:r w:rsidRPr="005C092C">
        <w:rPr>
          <w:rFonts w:ascii="Book Antiqua" w:eastAsia="宋体" w:hAnsi="Book Antiqua" w:cs="宋体"/>
          <w:color w:val="000000"/>
          <w:sz w:val="24"/>
          <w:szCs w:val="24"/>
        </w:rPr>
        <w:t xml:space="preserve">, Fletcher EL, Vingrys AJ. </w:t>
      </w:r>
      <w:proofErr w:type="gramStart"/>
      <w:r w:rsidRPr="005C092C">
        <w:rPr>
          <w:rFonts w:ascii="Book Antiqua" w:eastAsia="宋体" w:hAnsi="Book Antiqua" w:cs="宋体"/>
          <w:color w:val="000000"/>
          <w:sz w:val="24"/>
          <w:szCs w:val="24"/>
        </w:rPr>
        <w:t>Paired-flash identification of rod and cone dysfunction in the diabetic rat.</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45</w:t>
      </w:r>
      <w:r w:rsidRPr="005C092C">
        <w:rPr>
          <w:rFonts w:ascii="Book Antiqua" w:eastAsia="宋体" w:hAnsi="Book Antiqua" w:cs="宋体"/>
          <w:color w:val="000000"/>
          <w:sz w:val="24"/>
          <w:szCs w:val="24"/>
        </w:rPr>
        <w:t>: 4592-4600 [PMID: 15557472]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175 </w:t>
      </w:r>
      <w:r w:rsidRPr="005C092C">
        <w:rPr>
          <w:rFonts w:ascii="Book Antiqua" w:eastAsia="宋体" w:hAnsi="Book Antiqua" w:cs="宋体"/>
          <w:b/>
          <w:bCs/>
          <w:color w:val="000000"/>
          <w:sz w:val="24"/>
          <w:szCs w:val="24"/>
        </w:rPr>
        <w:t>Bui BV</w:t>
      </w:r>
      <w:r w:rsidRPr="005C092C">
        <w:rPr>
          <w:rFonts w:ascii="Book Antiqua" w:eastAsia="宋体" w:hAnsi="Book Antiqua" w:cs="宋体"/>
          <w:color w:val="000000"/>
          <w:sz w:val="24"/>
          <w:szCs w:val="24"/>
        </w:rPr>
        <w:t>, Armitage JA, Tolcos M, Cooper ME, Vingrys AJ. ACE inhibition salvages the visual loss caused by diabetes. </w:t>
      </w:r>
      <w:r w:rsidRPr="005C092C">
        <w:rPr>
          <w:rFonts w:ascii="Book Antiqua" w:eastAsia="宋体" w:hAnsi="Book Antiqua" w:cs="宋体"/>
          <w:i/>
          <w:iCs/>
          <w:color w:val="000000"/>
          <w:sz w:val="24"/>
          <w:szCs w:val="24"/>
        </w:rPr>
        <w:t>Diabetologia</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46</w:t>
      </w:r>
      <w:r w:rsidRPr="005C092C">
        <w:rPr>
          <w:rFonts w:ascii="Book Antiqua" w:eastAsia="宋体" w:hAnsi="Book Antiqua" w:cs="宋体"/>
          <w:color w:val="000000"/>
          <w:sz w:val="24"/>
          <w:szCs w:val="24"/>
        </w:rPr>
        <w:t>: 401-408 [PMID: 12687339]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176 </w:t>
      </w:r>
      <w:r w:rsidRPr="005C092C">
        <w:rPr>
          <w:rFonts w:ascii="Book Antiqua" w:eastAsia="宋体" w:hAnsi="Book Antiqua" w:cs="宋体"/>
          <w:b/>
          <w:bCs/>
          <w:color w:val="000000"/>
          <w:sz w:val="24"/>
          <w:szCs w:val="24"/>
        </w:rPr>
        <w:t>Kurihara T</w:t>
      </w:r>
      <w:r w:rsidRPr="005C092C">
        <w:rPr>
          <w:rFonts w:ascii="Book Antiqua" w:eastAsia="宋体" w:hAnsi="Book Antiqua" w:cs="宋体"/>
          <w:color w:val="000000"/>
          <w:sz w:val="24"/>
          <w:szCs w:val="24"/>
        </w:rPr>
        <w:t>, Ozawa Y, Nagai N, Shinoda K, Noda K, Imamura Y, Tsubota K, Okano H, Oike Y, Ishida S. Angiotensin II type 1 receptor signaling contributes to synaptophysin degradation and neuronal dysfunction in the diabetic retina. </w:t>
      </w:r>
      <w:r w:rsidRPr="005C092C">
        <w:rPr>
          <w:rFonts w:ascii="Book Antiqua" w:eastAsia="宋体" w:hAnsi="Book Antiqua" w:cs="宋体"/>
          <w:i/>
          <w:iCs/>
          <w:color w:val="000000"/>
          <w:sz w:val="24"/>
          <w:szCs w:val="24"/>
        </w:rPr>
        <w:t>Diabetes</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57</w:t>
      </w:r>
      <w:r w:rsidRPr="005C092C">
        <w:rPr>
          <w:rFonts w:ascii="Book Antiqua" w:eastAsia="宋体" w:hAnsi="Book Antiqua" w:cs="宋体"/>
          <w:color w:val="000000"/>
          <w:sz w:val="24"/>
          <w:szCs w:val="24"/>
        </w:rPr>
        <w:t>: 2191-2198 [PMID: 18487452 DOI: 10.2337/db07-1281</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177 </w:t>
      </w:r>
      <w:r w:rsidRPr="005C092C">
        <w:rPr>
          <w:rFonts w:ascii="Book Antiqua" w:eastAsia="宋体" w:hAnsi="Book Antiqua" w:cs="宋体"/>
          <w:b/>
          <w:bCs/>
          <w:color w:val="000000"/>
          <w:sz w:val="24"/>
          <w:szCs w:val="24"/>
        </w:rPr>
        <w:t>Nakamura H</w:t>
      </w:r>
      <w:r w:rsidRPr="005C092C">
        <w:rPr>
          <w:rFonts w:ascii="Book Antiqua" w:eastAsia="宋体" w:hAnsi="Book Antiqua" w:cs="宋体"/>
          <w:color w:val="000000"/>
          <w:sz w:val="24"/>
          <w:szCs w:val="24"/>
        </w:rPr>
        <w:t>, Inoue T, Arakawa N, Shimizu Y, Yoshigae Y, Fujimori I, Shimakawa E, Toyoshi T, Yokoyama T. Pharmacological and pharmacokinetic study of olmesartan medoxomil in animal diabetic retinopathy models. </w:t>
      </w:r>
      <w:r w:rsidRPr="005C092C">
        <w:rPr>
          <w:rFonts w:ascii="Book Antiqua" w:eastAsia="宋体" w:hAnsi="Book Antiqua" w:cs="宋体"/>
          <w:i/>
          <w:iCs/>
          <w:color w:val="000000"/>
          <w:sz w:val="24"/>
          <w:szCs w:val="24"/>
        </w:rPr>
        <w:t>Eur J Pharmacol</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512</w:t>
      </w:r>
      <w:r w:rsidRPr="005C092C">
        <w:rPr>
          <w:rFonts w:ascii="Book Antiqua" w:eastAsia="宋体" w:hAnsi="Book Antiqua" w:cs="宋体"/>
          <w:color w:val="000000"/>
          <w:sz w:val="24"/>
          <w:szCs w:val="24"/>
        </w:rPr>
        <w:t>: 239-246 [PMID: 15840410]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178 </w:t>
      </w:r>
      <w:r w:rsidRPr="005C092C">
        <w:rPr>
          <w:rFonts w:ascii="Book Antiqua" w:eastAsia="宋体" w:hAnsi="Book Antiqua" w:cs="宋体"/>
          <w:b/>
          <w:bCs/>
          <w:color w:val="000000"/>
          <w:sz w:val="24"/>
          <w:szCs w:val="24"/>
        </w:rPr>
        <w:t>Phipps JA</w:t>
      </w:r>
      <w:r w:rsidRPr="005C092C">
        <w:rPr>
          <w:rFonts w:ascii="Book Antiqua" w:eastAsia="宋体" w:hAnsi="Book Antiqua" w:cs="宋体"/>
          <w:color w:val="000000"/>
          <w:sz w:val="24"/>
          <w:szCs w:val="24"/>
        </w:rPr>
        <w:t>, Wilkinson-Berka JL, Fletcher EL. Retinal dysfunction in diabetic ren-2 rats is ameliorated by treatment with valsartan but not atenolol.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48</w:t>
      </w:r>
      <w:r w:rsidRPr="005C092C">
        <w:rPr>
          <w:rFonts w:ascii="Book Antiqua" w:eastAsia="宋体" w:hAnsi="Book Antiqua" w:cs="宋体"/>
          <w:color w:val="000000"/>
          <w:sz w:val="24"/>
          <w:szCs w:val="24"/>
        </w:rPr>
        <w:t>: 927-934 [PMID: 17251496]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179 </w:t>
      </w:r>
      <w:r w:rsidRPr="005C092C">
        <w:rPr>
          <w:rFonts w:ascii="Book Antiqua" w:eastAsia="宋体" w:hAnsi="Book Antiqua" w:cs="宋体"/>
          <w:b/>
          <w:bCs/>
          <w:color w:val="000000"/>
          <w:sz w:val="24"/>
          <w:szCs w:val="24"/>
        </w:rPr>
        <w:t>Sugiyama T</w:t>
      </w:r>
      <w:r w:rsidRPr="005C092C">
        <w:rPr>
          <w:rFonts w:ascii="Book Antiqua" w:eastAsia="宋体" w:hAnsi="Book Antiqua" w:cs="宋体"/>
          <w:color w:val="000000"/>
          <w:sz w:val="24"/>
          <w:szCs w:val="24"/>
        </w:rPr>
        <w:t>, Okuno T, Fukuhara M, Oku H, Ikeda T, Obayashi H, Ohta M, Fukui M, Hasegawa G, Nakamura N. Angiotensin II receptor blocker inhibits abnormal accumulation of advanced glycation end products and retinal damage in a rat model of type 2 diabetes. </w:t>
      </w:r>
      <w:r w:rsidRPr="005C092C">
        <w:rPr>
          <w:rFonts w:ascii="Book Antiqua" w:eastAsia="宋体" w:hAnsi="Book Antiqua" w:cs="宋体"/>
          <w:i/>
          <w:iCs/>
          <w:color w:val="000000"/>
          <w:sz w:val="24"/>
          <w:szCs w:val="24"/>
        </w:rPr>
        <w:t>Exp Eye Res</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85</w:t>
      </w:r>
      <w:r w:rsidRPr="005C092C">
        <w:rPr>
          <w:rFonts w:ascii="Book Antiqua" w:eastAsia="宋体" w:hAnsi="Book Antiqua" w:cs="宋体"/>
          <w:color w:val="000000"/>
          <w:sz w:val="24"/>
          <w:szCs w:val="24"/>
        </w:rPr>
        <w:t>: 406-412 [PMID: 17678894]</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180 </w:t>
      </w:r>
      <w:r w:rsidRPr="005C092C">
        <w:rPr>
          <w:rFonts w:ascii="Book Antiqua" w:eastAsia="宋体" w:hAnsi="Book Antiqua" w:cs="宋体"/>
          <w:b/>
          <w:bCs/>
          <w:color w:val="000000"/>
          <w:sz w:val="24"/>
          <w:szCs w:val="24"/>
        </w:rPr>
        <w:t>Ferreira AJ</w:t>
      </w:r>
      <w:r w:rsidRPr="005C092C">
        <w:rPr>
          <w:rFonts w:ascii="Book Antiqua" w:eastAsia="宋体" w:hAnsi="Book Antiqua" w:cs="宋体"/>
          <w:color w:val="000000"/>
          <w:sz w:val="24"/>
          <w:szCs w:val="24"/>
        </w:rPr>
        <w:t>, Santos RA, Bradford CN, Mecca AP, Sumners C, Katovich MJ, Raizada MK. Therapeutic implications of the vasoprotective axis of the renin-angiotensin system in cardiovascular diseases. </w:t>
      </w:r>
      <w:r w:rsidRPr="005C092C">
        <w:rPr>
          <w:rFonts w:ascii="Book Antiqua" w:eastAsia="宋体" w:hAnsi="Book Antiqua" w:cs="宋体"/>
          <w:i/>
          <w:iCs/>
          <w:color w:val="000000"/>
          <w:sz w:val="24"/>
          <w:szCs w:val="24"/>
        </w:rPr>
        <w:t>Hypertension</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55</w:t>
      </w:r>
      <w:r w:rsidRPr="005C092C">
        <w:rPr>
          <w:rFonts w:ascii="Book Antiqua" w:eastAsia="宋体" w:hAnsi="Book Antiqua" w:cs="宋体"/>
          <w:color w:val="000000"/>
          <w:sz w:val="24"/>
          <w:szCs w:val="24"/>
        </w:rPr>
        <w:t>: 207-213 [PMID: 20038757 DOI: 10.1161/HYPERTENSIONAHA.109.140145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181 </w:t>
      </w:r>
      <w:r w:rsidRPr="005C092C">
        <w:rPr>
          <w:rFonts w:ascii="Book Antiqua" w:eastAsia="宋体" w:hAnsi="Book Antiqua" w:cs="宋体"/>
          <w:b/>
          <w:bCs/>
          <w:color w:val="000000"/>
          <w:sz w:val="24"/>
          <w:szCs w:val="24"/>
        </w:rPr>
        <w:t>Ferrario CM</w:t>
      </w:r>
      <w:r w:rsidRPr="005C092C">
        <w:rPr>
          <w:rFonts w:ascii="Book Antiqua" w:eastAsia="宋体" w:hAnsi="Book Antiqua" w:cs="宋体"/>
          <w:color w:val="000000"/>
          <w:sz w:val="24"/>
          <w:szCs w:val="24"/>
        </w:rPr>
        <w:t xml:space="preserve">, Trask AJ, Jessup JA. </w:t>
      </w:r>
      <w:proofErr w:type="gramStart"/>
      <w:r w:rsidRPr="005C092C">
        <w:rPr>
          <w:rFonts w:ascii="Book Antiqua" w:eastAsia="宋体" w:hAnsi="Book Antiqua" w:cs="宋体"/>
          <w:color w:val="000000"/>
          <w:sz w:val="24"/>
          <w:szCs w:val="24"/>
        </w:rPr>
        <w:t>Advances in biochemical and functional roles of angiotensin-converting enzyme 2 and angiotensin-(1-7) in regulation of cardiovascular function.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Am J Physiol Heart Circ Physiol</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289</w:t>
      </w:r>
      <w:r w:rsidRPr="005C092C">
        <w:rPr>
          <w:rFonts w:ascii="Book Antiqua" w:eastAsia="宋体" w:hAnsi="Book Antiqua" w:cs="宋体"/>
          <w:color w:val="000000"/>
          <w:sz w:val="24"/>
          <w:szCs w:val="24"/>
        </w:rPr>
        <w:t>: H2281-H2290 [PMID: 16055515]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182 </w:t>
      </w:r>
      <w:r w:rsidRPr="005C092C">
        <w:rPr>
          <w:rFonts w:ascii="Book Antiqua" w:eastAsia="宋体" w:hAnsi="Book Antiqua" w:cs="宋体"/>
          <w:b/>
          <w:bCs/>
          <w:color w:val="000000"/>
          <w:sz w:val="24"/>
          <w:szCs w:val="24"/>
        </w:rPr>
        <w:t>Keidar S</w:t>
      </w:r>
      <w:r w:rsidRPr="005C092C">
        <w:rPr>
          <w:rFonts w:ascii="Book Antiqua" w:eastAsia="宋体" w:hAnsi="Book Antiqua" w:cs="宋体"/>
          <w:color w:val="000000"/>
          <w:sz w:val="24"/>
          <w:szCs w:val="24"/>
        </w:rPr>
        <w:t>, Kaplan M, Gamliel-Lazarovich A. ACE2 of the heart: From angiotensin I to angiotensin (1-7). </w:t>
      </w:r>
      <w:r w:rsidRPr="005C092C">
        <w:rPr>
          <w:rFonts w:ascii="Book Antiqua" w:eastAsia="宋体" w:hAnsi="Book Antiqua" w:cs="宋体"/>
          <w:i/>
          <w:iCs/>
          <w:color w:val="000000"/>
          <w:sz w:val="24"/>
          <w:szCs w:val="24"/>
        </w:rPr>
        <w:t>Cardiovasc Res</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73</w:t>
      </w:r>
      <w:r w:rsidRPr="005C092C">
        <w:rPr>
          <w:rFonts w:ascii="Book Antiqua" w:eastAsia="宋体" w:hAnsi="Book Antiqua" w:cs="宋体"/>
          <w:color w:val="000000"/>
          <w:sz w:val="24"/>
          <w:szCs w:val="24"/>
        </w:rPr>
        <w:t>: 463-469 [PMID: 17049503]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183 </w:t>
      </w:r>
      <w:r w:rsidRPr="005C092C">
        <w:rPr>
          <w:rFonts w:ascii="Book Antiqua" w:eastAsia="宋体" w:hAnsi="Book Antiqua" w:cs="宋体"/>
          <w:b/>
          <w:bCs/>
          <w:color w:val="000000"/>
          <w:sz w:val="24"/>
          <w:szCs w:val="24"/>
        </w:rPr>
        <w:t>Iwai M</w:t>
      </w:r>
      <w:r w:rsidRPr="005C092C">
        <w:rPr>
          <w:rFonts w:ascii="Book Antiqua" w:eastAsia="宋体" w:hAnsi="Book Antiqua" w:cs="宋体"/>
          <w:color w:val="000000"/>
          <w:sz w:val="24"/>
          <w:szCs w:val="24"/>
        </w:rPr>
        <w:t>, Horiuchi M. Devil and angel in the renin-angiotensin system: ACE-angiotensin II-AT1 receptor axis vs. ACE2-angiotensin-(1-7)-Mas receptor axis. </w:t>
      </w:r>
      <w:r w:rsidRPr="005C092C">
        <w:rPr>
          <w:rFonts w:ascii="Book Antiqua" w:eastAsia="宋体" w:hAnsi="Book Antiqua" w:cs="宋体"/>
          <w:i/>
          <w:iCs/>
          <w:color w:val="000000"/>
          <w:sz w:val="24"/>
          <w:szCs w:val="24"/>
        </w:rPr>
        <w:t>Hypertens Res</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32</w:t>
      </w:r>
      <w:r w:rsidRPr="005C092C">
        <w:rPr>
          <w:rFonts w:ascii="Book Antiqua" w:eastAsia="宋体" w:hAnsi="Book Antiqua" w:cs="宋体"/>
          <w:color w:val="000000"/>
          <w:sz w:val="24"/>
          <w:szCs w:val="24"/>
        </w:rPr>
        <w:t>: 533-536 [PMID: 19461648 DOI: 10.1038/hr.2009.74</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184 </w:t>
      </w:r>
      <w:r w:rsidRPr="005C092C">
        <w:rPr>
          <w:rFonts w:ascii="Book Antiqua" w:eastAsia="宋体" w:hAnsi="Book Antiqua" w:cs="宋体"/>
          <w:b/>
          <w:bCs/>
          <w:color w:val="000000"/>
          <w:sz w:val="24"/>
          <w:szCs w:val="24"/>
        </w:rPr>
        <w:t>Der Sarkissian S</w:t>
      </w:r>
      <w:r w:rsidRPr="005C092C">
        <w:rPr>
          <w:rFonts w:ascii="Book Antiqua" w:eastAsia="宋体" w:hAnsi="Book Antiqua" w:cs="宋体"/>
          <w:color w:val="000000"/>
          <w:sz w:val="24"/>
          <w:szCs w:val="24"/>
        </w:rPr>
        <w:t>, Huentelman MJ, Stewart J, Katovich MJ, Raizada MK. ACE2: A novel therapeutic target for cardiovascular diseases. </w:t>
      </w:r>
      <w:r w:rsidRPr="005C092C">
        <w:rPr>
          <w:rFonts w:ascii="Book Antiqua" w:eastAsia="宋体" w:hAnsi="Book Antiqua" w:cs="宋体"/>
          <w:i/>
          <w:iCs/>
          <w:color w:val="000000"/>
          <w:sz w:val="24"/>
          <w:szCs w:val="24"/>
        </w:rPr>
        <w:t>Prog Biophys Mol Biol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2006</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91</w:t>
      </w:r>
      <w:r w:rsidRPr="005C092C">
        <w:rPr>
          <w:rFonts w:ascii="Book Antiqua" w:eastAsia="宋体" w:hAnsi="Book Antiqua" w:cs="宋体"/>
          <w:color w:val="000000"/>
          <w:sz w:val="24"/>
          <w:szCs w:val="24"/>
        </w:rPr>
        <w:t>: 163-198 [PMID: 16009403]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185 </w:t>
      </w:r>
      <w:r w:rsidRPr="005C092C">
        <w:rPr>
          <w:rFonts w:ascii="Book Antiqua" w:eastAsia="宋体" w:hAnsi="Book Antiqua" w:cs="宋体"/>
          <w:b/>
          <w:bCs/>
          <w:color w:val="000000"/>
          <w:sz w:val="24"/>
          <w:szCs w:val="24"/>
        </w:rPr>
        <w:t>Huentelman MJ</w:t>
      </w:r>
      <w:r w:rsidRPr="005C092C">
        <w:rPr>
          <w:rFonts w:ascii="Book Antiqua" w:eastAsia="宋体" w:hAnsi="Book Antiqua" w:cs="宋体"/>
          <w:color w:val="000000"/>
          <w:sz w:val="24"/>
          <w:szCs w:val="24"/>
        </w:rPr>
        <w:t>, Grobe JL, Vazquez J, Stewart JM, Mecca AP, Katovich MJ, Ferrario CM, Raizada MK. Protection from angiotensin II-induced cardiac hypertrophy and fibrosis by systemic lentiviral delivery of ACE2 in rats. </w:t>
      </w:r>
      <w:r w:rsidRPr="005C092C">
        <w:rPr>
          <w:rFonts w:ascii="Book Antiqua" w:eastAsia="宋体" w:hAnsi="Book Antiqua" w:cs="宋体"/>
          <w:i/>
          <w:iCs/>
          <w:color w:val="000000"/>
          <w:sz w:val="24"/>
          <w:szCs w:val="24"/>
        </w:rPr>
        <w:t>Exp Physiol</w:t>
      </w:r>
      <w:r w:rsidRPr="005C092C">
        <w:rPr>
          <w:rFonts w:ascii="Book Antiqua" w:eastAsia="宋体" w:hAnsi="Book Antiqua" w:cs="宋体"/>
          <w:color w:val="000000"/>
          <w:sz w:val="24"/>
          <w:szCs w:val="24"/>
        </w:rPr>
        <w:t> 2005; </w:t>
      </w:r>
      <w:r w:rsidRPr="005C092C">
        <w:rPr>
          <w:rFonts w:ascii="Book Antiqua" w:eastAsia="宋体" w:hAnsi="Book Antiqua" w:cs="宋体"/>
          <w:b/>
          <w:bCs/>
          <w:color w:val="000000"/>
          <w:sz w:val="24"/>
          <w:szCs w:val="24"/>
        </w:rPr>
        <w:t>90</w:t>
      </w:r>
      <w:r w:rsidRPr="005C092C">
        <w:rPr>
          <w:rFonts w:ascii="Book Antiqua" w:eastAsia="宋体" w:hAnsi="Book Antiqua" w:cs="宋体"/>
          <w:color w:val="000000"/>
          <w:sz w:val="24"/>
          <w:szCs w:val="24"/>
        </w:rPr>
        <w:t>: 783-790 [PMID: 16049057]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186 </w:t>
      </w:r>
      <w:r w:rsidRPr="005C092C">
        <w:rPr>
          <w:rFonts w:ascii="Book Antiqua" w:eastAsia="宋体" w:hAnsi="Book Antiqua" w:cs="宋体"/>
          <w:b/>
          <w:bCs/>
          <w:color w:val="000000"/>
          <w:sz w:val="24"/>
          <w:szCs w:val="24"/>
        </w:rPr>
        <w:t>Hernández Prada JA</w:t>
      </w:r>
      <w:r w:rsidRPr="005C092C">
        <w:rPr>
          <w:rFonts w:ascii="Book Antiqua" w:eastAsia="宋体" w:hAnsi="Book Antiqua" w:cs="宋体"/>
          <w:color w:val="000000"/>
          <w:sz w:val="24"/>
          <w:szCs w:val="24"/>
        </w:rPr>
        <w:t>, Ferreira AJ, Katovich MJ, Shenoy V, Qi Y, Santos RA, Castellano RK, Lampkins AJ, Gubala V, Ostrov DA, Raizada MK. Structure-based identification of small-molecule angiotensin-converting enzyme 2 activators as novel antihypertensive agents. </w:t>
      </w:r>
      <w:r w:rsidRPr="005C092C">
        <w:rPr>
          <w:rFonts w:ascii="Book Antiqua" w:eastAsia="宋体" w:hAnsi="Book Antiqua" w:cs="宋体"/>
          <w:i/>
          <w:iCs/>
          <w:color w:val="000000"/>
          <w:sz w:val="24"/>
          <w:szCs w:val="24"/>
        </w:rPr>
        <w:t>Hypertension</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51</w:t>
      </w:r>
      <w:r w:rsidRPr="005C092C">
        <w:rPr>
          <w:rFonts w:ascii="Book Antiqua" w:eastAsia="宋体" w:hAnsi="Book Antiqua" w:cs="宋体"/>
          <w:color w:val="000000"/>
          <w:sz w:val="24"/>
          <w:szCs w:val="24"/>
        </w:rPr>
        <w:t>: 1312-1317 [PMID: 18391097 DOI: 10.1161/HYPERTENSIONAHA.107.108944</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187 </w:t>
      </w:r>
      <w:r w:rsidRPr="005C092C">
        <w:rPr>
          <w:rFonts w:ascii="Book Antiqua" w:eastAsia="宋体" w:hAnsi="Book Antiqua" w:cs="宋体"/>
          <w:b/>
          <w:bCs/>
          <w:color w:val="000000"/>
          <w:sz w:val="24"/>
          <w:szCs w:val="24"/>
        </w:rPr>
        <w:t>Ferreira AJ</w:t>
      </w:r>
      <w:r w:rsidRPr="005C092C">
        <w:rPr>
          <w:rFonts w:ascii="Book Antiqua" w:eastAsia="宋体" w:hAnsi="Book Antiqua" w:cs="宋体"/>
          <w:color w:val="000000"/>
          <w:sz w:val="24"/>
          <w:szCs w:val="24"/>
        </w:rPr>
        <w:t xml:space="preserve">, Shenoy V, Yamazato Y, Sriramula S, Francis J, Yuan L, Castellano RK, Ostrov DA, Oh SP, Katovich MJ, Raizada MK. Evidence for angiotensin-converting </w:t>
      </w:r>
      <w:r w:rsidRPr="005C092C">
        <w:rPr>
          <w:rFonts w:ascii="Book Antiqua" w:eastAsia="宋体" w:hAnsi="Book Antiqua" w:cs="宋体"/>
          <w:color w:val="000000"/>
          <w:sz w:val="24"/>
          <w:szCs w:val="24"/>
        </w:rPr>
        <w:lastRenderedPageBreak/>
        <w:t>enzyme 2 as a therapeutic target for the prevention of pulmonary hypertension. </w:t>
      </w:r>
      <w:r w:rsidRPr="005C092C">
        <w:rPr>
          <w:rFonts w:ascii="Book Antiqua" w:eastAsia="宋体" w:hAnsi="Book Antiqua" w:cs="宋体"/>
          <w:i/>
          <w:iCs/>
          <w:color w:val="000000"/>
          <w:sz w:val="24"/>
          <w:szCs w:val="24"/>
        </w:rPr>
        <w:t>Am J Respir Crit Care Med</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179</w:t>
      </w:r>
      <w:r w:rsidRPr="005C092C">
        <w:rPr>
          <w:rFonts w:ascii="Book Antiqua" w:eastAsia="宋体" w:hAnsi="Book Antiqua" w:cs="宋体"/>
          <w:color w:val="000000"/>
          <w:sz w:val="24"/>
          <w:szCs w:val="24"/>
        </w:rPr>
        <w:t>: 1048-1054 [PMID: 19246717 DOI: 10.1164/rccm.200811-1678OC</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188 </w:t>
      </w:r>
      <w:r w:rsidRPr="005C092C">
        <w:rPr>
          <w:rFonts w:ascii="Book Antiqua" w:eastAsia="宋体" w:hAnsi="Book Antiqua" w:cs="宋体"/>
          <w:b/>
          <w:bCs/>
          <w:color w:val="000000"/>
          <w:sz w:val="24"/>
          <w:szCs w:val="24"/>
        </w:rPr>
        <w:t>Fraga-Silva RA</w:t>
      </w:r>
      <w:r w:rsidRPr="005C092C">
        <w:rPr>
          <w:rFonts w:ascii="Book Antiqua" w:eastAsia="宋体" w:hAnsi="Book Antiqua" w:cs="宋体"/>
          <w:color w:val="000000"/>
          <w:sz w:val="24"/>
          <w:szCs w:val="24"/>
        </w:rPr>
        <w:t>, Sorg BS, Wankhede M, Dedeugd C, Jun JY, Baker MB, Li Y, Castellano RK, Katovich MJ, Raizada MK, Ferreira AJ. ACE2 activation promotes antithrombotic activity. </w:t>
      </w:r>
      <w:r w:rsidRPr="005C092C">
        <w:rPr>
          <w:rFonts w:ascii="Book Antiqua" w:eastAsia="宋体" w:hAnsi="Book Antiqua" w:cs="宋体"/>
          <w:i/>
          <w:iCs/>
          <w:color w:val="000000"/>
          <w:sz w:val="24"/>
          <w:szCs w:val="24"/>
        </w:rPr>
        <w:t>Mol Med</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2010</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16</w:t>
      </w:r>
      <w:r w:rsidRPr="005C092C">
        <w:rPr>
          <w:rFonts w:ascii="Book Antiqua" w:eastAsia="宋体" w:hAnsi="Book Antiqua" w:cs="宋体"/>
          <w:color w:val="000000"/>
          <w:sz w:val="24"/>
          <w:szCs w:val="24"/>
        </w:rPr>
        <w:t>: 210-215 [PMID: 20111697 DOI: 10.2119/molmed.2009.00160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189 </w:t>
      </w:r>
      <w:r w:rsidRPr="005C092C">
        <w:rPr>
          <w:rFonts w:ascii="Book Antiqua" w:eastAsia="宋体" w:hAnsi="Book Antiqua" w:cs="宋体"/>
          <w:b/>
          <w:bCs/>
          <w:color w:val="000000"/>
          <w:sz w:val="24"/>
          <w:szCs w:val="24"/>
        </w:rPr>
        <w:t>Der Sarkissian S</w:t>
      </w:r>
      <w:r w:rsidRPr="005C092C">
        <w:rPr>
          <w:rFonts w:ascii="Book Antiqua" w:eastAsia="宋体" w:hAnsi="Book Antiqua" w:cs="宋体"/>
          <w:color w:val="000000"/>
          <w:sz w:val="24"/>
          <w:szCs w:val="24"/>
        </w:rPr>
        <w:t>, Grobe JL, Yuan L, Narielwala DR, Walter GA, Katovich MJ, Raizada MK. Cardiac overexpression of angiotensin converting enzyme 2 protects the heart from ischemia-induced pathophysiology. </w:t>
      </w:r>
      <w:r w:rsidRPr="005C092C">
        <w:rPr>
          <w:rFonts w:ascii="Book Antiqua" w:eastAsia="宋体" w:hAnsi="Book Antiqua" w:cs="宋体"/>
          <w:i/>
          <w:iCs/>
          <w:color w:val="000000"/>
          <w:sz w:val="24"/>
          <w:szCs w:val="24"/>
        </w:rPr>
        <w:t>Hypertension</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51</w:t>
      </w:r>
      <w:r w:rsidRPr="005C092C">
        <w:rPr>
          <w:rFonts w:ascii="Book Antiqua" w:eastAsia="宋体" w:hAnsi="Book Antiqua" w:cs="宋体"/>
          <w:color w:val="000000"/>
          <w:sz w:val="24"/>
          <w:szCs w:val="24"/>
        </w:rPr>
        <w:t>: 712-718 [PMID: 18250366 DOI: 10.116/HYPERTENSIONAHA.107.100693</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190 </w:t>
      </w:r>
      <w:r w:rsidRPr="005C092C">
        <w:rPr>
          <w:rFonts w:ascii="Book Antiqua" w:eastAsia="宋体" w:hAnsi="Book Antiqua" w:cs="宋体"/>
          <w:b/>
          <w:bCs/>
          <w:color w:val="000000"/>
          <w:sz w:val="24"/>
          <w:szCs w:val="24"/>
        </w:rPr>
        <w:t>Malhotra R</w:t>
      </w:r>
      <w:r w:rsidRPr="005C092C">
        <w:rPr>
          <w:rFonts w:ascii="Book Antiqua" w:eastAsia="宋体" w:hAnsi="Book Antiqua" w:cs="宋体"/>
          <w:color w:val="000000"/>
          <w:sz w:val="24"/>
          <w:szCs w:val="24"/>
        </w:rPr>
        <w:t xml:space="preserve">, Sadoshima J, Brosius FC, Izumo S. Mechanical stretch and angiotensin II differentially upregulate the renin-angiotensin system in cardiac myocytes </w:t>
      </w:r>
      <w:proofErr w:type="gramStart"/>
      <w:r w:rsidRPr="005C092C">
        <w:rPr>
          <w:rFonts w:ascii="Book Antiqua" w:eastAsia="宋体" w:hAnsi="Book Antiqua" w:cs="宋体"/>
          <w:color w:val="000000"/>
          <w:sz w:val="24"/>
          <w:szCs w:val="24"/>
        </w:rPr>
        <w:t>In</w:t>
      </w:r>
      <w:proofErr w:type="gramEnd"/>
      <w:r w:rsidRPr="005C092C">
        <w:rPr>
          <w:rFonts w:ascii="Book Antiqua" w:eastAsia="宋体" w:hAnsi="Book Antiqua" w:cs="宋体"/>
          <w:color w:val="000000"/>
          <w:sz w:val="24"/>
          <w:szCs w:val="24"/>
        </w:rPr>
        <w:t xml:space="preserve"> vitro. </w:t>
      </w:r>
      <w:r w:rsidRPr="005C092C">
        <w:rPr>
          <w:rFonts w:ascii="Book Antiqua" w:eastAsia="宋体" w:hAnsi="Book Antiqua" w:cs="宋体"/>
          <w:i/>
          <w:iCs/>
          <w:color w:val="000000"/>
          <w:sz w:val="24"/>
          <w:szCs w:val="24"/>
        </w:rPr>
        <w:t>Circ Res</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85</w:t>
      </w:r>
      <w:r w:rsidRPr="005C092C">
        <w:rPr>
          <w:rFonts w:ascii="Book Antiqua" w:eastAsia="宋体" w:hAnsi="Book Antiqua" w:cs="宋体"/>
          <w:color w:val="000000"/>
          <w:sz w:val="24"/>
          <w:szCs w:val="24"/>
        </w:rPr>
        <w:t>: 137-146 [PMID: 10417395]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191 </w:t>
      </w:r>
      <w:r w:rsidRPr="005C092C">
        <w:rPr>
          <w:rFonts w:ascii="Book Antiqua" w:eastAsia="宋体" w:hAnsi="Book Antiqua" w:cs="宋体"/>
          <w:b/>
          <w:bCs/>
          <w:color w:val="000000"/>
          <w:sz w:val="24"/>
          <w:szCs w:val="24"/>
        </w:rPr>
        <w:t>Seko Y</w:t>
      </w:r>
      <w:r w:rsidRPr="005C092C">
        <w:rPr>
          <w:rFonts w:ascii="Book Antiqua" w:eastAsia="宋体" w:hAnsi="Book Antiqua" w:cs="宋体"/>
          <w:color w:val="000000"/>
          <w:sz w:val="24"/>
          <w:szCs w:val="24"/>
        </w:rPr>
        <w:t>, Seko Y, Fujikura H, Pang J, Tokoro T, Shimokawa H. Induction of vascular endothelial growth factor after application of mechanical stress to retinal pigment epithelium of the rat in vitro.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1999; </w:t>
      </w:r>
      <w:r w:rsidRPr="005C092C">
        <w:rPr>
          <w:rFonts w:ascii="Book Antiqua" w:eastAsia="宋体" w:hAnsi="Book Antiqua" w:cs="宋体"/>
          <w:b/>
          <w:bCs/>
          <w:color w:val="000000"/>
          <w:sz w:val="24"/>
          <w:szCs w:val="24"/>
        </w:rPr>
        <w:t>40</w:t>
      </w:r>
      <w:r w:rsidRPr="005C092C">
        <w:rPr>
          <w:rFonts w:ascii="Book Antiqua" w:eastAsia="宋体" w:hAnsi="Book Antiqua" w:cs="宋体"/>
          <w:color w:val="000000"/>
          <w:sz w:val="24"/>
          <w:szCs w:val="24"/>
        </w:rPr>
        <w:t>: 3287-3291 [PMID: 10586955]</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192 </w:t>
      </w:r>
      <w:r w:rsidRPr="005C092C">
        <w:rPr>
          <w:rFonts w:ascii="Book Antiqua" w:eastAsia="宋体" w:hAnsi="Book Antiqua" w:cs="宋体"/>
          <w:b/>
          <w:bCs/>
          <w:color w:val="000000"/>
          <w:sz w:val="24"/>
          <w:szCs w:val="24"/>
        </w:rPr>
        <w:t>Suzuma I</w:t>
      </w:r>
      <w:r w:rsidRPr="005C092C">
        <w:rPr>
          <w:rFonts w:ascii="Book Antiqua" w:eastAsia="宋体" w:hAnsi="Book Antiqua" w:cs="宋体"/>
          <w:color w:val="000000"/>
          <w:sz w:val="24"/>
          <w:szCs w:val="24"/>
        </w:rPr>
        <w:t>, Suzuma K, Ueki K, Hata Y, Feener EP, King GL, Aiello LP. Stretch-induced retinal vascular endothelial growth factor expression is mediated by phosphatidylinositol 3-kinase and protein kinase C (PKC)-zeta but not by stretch-induced ERK1/2, Akt, Ras, or classical/novel PKC pathways. </w:t>
      </w:r>
      <w:r w:rsidRPr="005C092C">
        <w:rPr>
          <w:rFonts w:ascii="Book Antiqua" w:eastAsia="宋体" w:hAnsi="Book Antiqua" w:cs="宋体"/>
          <w:i/>
          <w:iCs/>
          <w:color w:val="000000"/>
          <w:sz w:val="24"/>
          <w:szCs w:val="24"/>
        </w:rPr>
        <w:t>J Biol Chem</w:t>
      </w:r>
      <w:r w:rsidRPr="005C092C">
        <w:rPr>
          <w:rFonts w:ascii="Book Antiqua" w:eastAsia="宋体" w:hAnsi="Book Antiqua" w:cs="宋体"/>
          <w:color w:val="000000"/>
          <w:sz w:val="24"/>
          <w:szCs w:val="24"/>
        </w:rPr>
        <w:t> 2002; </w:t>
      </w:r>
      <w:r w:rsidRPr="005C092C">
        <w:rPr>
          <w:rFonts w:ascii="Book Antiqua" w:eastAsia="宋体" w:hAnsi="Book Antiqua" w:cs="宋体"/>
          <w:b/>
          <w:bCs/>
          <w:color w:val="000000"/>
          <w:sz w:val="24"/>
          <w:szCs w:val="24"/>
        </w:rPr>
        <w:t>277</w:t>
      </w:r>
      <w:r w:rsidRPr="005C092C">
        <w:rPr>
          <w:rFonts w:ascii="Book Antiqua" w:eastAsia="宋体" w:hAnsi="Book Antiqua" w:cs="宋体"/>
          <w:color w:val="000000"/>
          <w:sz w:val="24"/>
          <w:szCs w:val="24"/>
        </w:rPr>
        <w:t>: 1047-1057 [PMID: 11694503]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193 </w:t>
      </w:r>
      <w:r w:rsidRPr="005C092C">
        <w:rPr>
          <w:rFonts w:ascii="Book Antiqua" w:eastAsia="宋体" w:hAnsi="Book Antiqua" w:cs="宋体"/>
          <w:b/>
          <w:bCs/>
          <w:color w:val="000000"/>
          <w:sz w:val="24"/>
          <w:szCs w:val="24"/>
        </w:rPr>
        <w:t>Moravski CJ</w:t>
      </w:r>
      <w:r w:rsidRPr="005C092C">
        <w:rPr>
          <w:rFonts w:ascii="Book Antiqua" w:eastAsia="宋体" w:hAnsi="Book Antiqua" w:cs="宋体"/>
          <w:color w:val="000000"/>
          <w:sz w:val="24"/>
          <w:szCs w:val="24"/>
        </w:rPr>
        <w:t>, Skinner SL, Stubbs AJ, Sarlos S, Kelly DJ, Cooper ME, Gilbert RE, Wilkinson-Berka JL. The renin-angiotensin system influences ocular endothelial cell proliferation in diabetes: transgenic and interventional studies. </w:t>
      </w:r>
      <w:r w:rsidRPr="005C092C">
        <w:rPr>
          <w:rFonts w:ascii="Book Antiqua" w:eastAsia="宋体" w:hAnsi="Book Antiqua" w:cs="宋体"/>
          <w:i/>
          <w:iCs/>
          <w:color w:val="000000"/>
          <w:sz w:val="24"/>
          <w:szCs w:val="24"/>
        </w:rPr>
        <w:t>Am J Pathol</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162</w:t>
      </w:r>
      <w:r w:rsidRPr="005C092C">
        <w:rPr>
          <w:rFonts w:ascii="Book Antiqua" w:eastAsia="宋体" w:hAnsi="Book Antiqua" w:cs="宋体"/>
          <w:color w:val="000000"/>
          <w:sz w:val="24"/>
          <w:szCs w:val="24"/>
        </w:rPr>
        <w:t>: 151-160 [PMID: 12507898]</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194 </w:t>
      </w:r>
      <w:r w:rsidRPr="005C092C">
        <w:rPr>
          <w:rFonts w:ascii="Book Antiqua" w:eastAsia="宋体" w:hAnsi="Book Antiqua" w:cs="宋体"/>
          <w:b/>
          <w:bCs/>
          <w:color w:val="000000"/>
          <w:sz w:val="24"/>
          <w:szCs w:val="24"/>
        </w:rPr>
        <w:t>Garrido AM</w:t>
      </w:r>
      <w:r w:rsidRPr="005C092C">
        <w:rPr>
          <w:rFonts w:ascii="Book Antiqua" w:eastAsia="宋体" w:hAnsi="Book Antiqua" w:cs="宋体"/>
          <w:color w:val="000000"/>
          <w:sz w:val="24"/>
          <w:szCs w:val="24"/>
        </w:rPr>
        <w:t xml:space="preserve">, Griendling KK. </w:t>
      </w:r>
      <w:proofErr w:type="gramStart"/>
      <w:r w:rsidRPr="005C092C">
        <w:rPr>
          <w:rFonts w:ascii="Book Antiqua" w:eastAsia="宋体" w:hAnsi="Book Antiqua" w:cs="宋体"/>
          <w:color w:val="000000"/>
          <w:sz w:val="24"/>
          <w:szCs w:val="24"/>
        </w:rPr>
        <w:t>NADPH oxidases and angiotensin II receptor signaling.</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Mol Cell Endocrinol</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302</w:t>
      </w:r>
      <w:r w:rsidRPr="005C092C">
        <w:rPr>
          <w:rFonts w:ascii="Book Antiqua" w:eastAsia="宋体" w:hAnsi="Book Antiqua" w:cs="宋体"/>
          <w:color w:val="000000"/>
          <w:sz w:val="24"/>
          <w:szCs w:val="24"/>
        </w:rPr>
        <w:t>: 148-158 [PMID: 19059306 DOI: 10.1016/j.mce.2008.11.003</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195 </w:t>
      </w:r>
      <w:r w:rsidRPr="005C092C">
        <w:rPr>
          <w:rFonts w:ascii="Book Antiqua" w:eastAsia="宋体" w:hAnsi="Book Antiqua" w:cs="宋体"/>
          <w:b/>
          <w:bCs/>
          <w:color w:val="000000"/>
          <w:sz w:val="24"/>
          <w:szCs w:val="24"/>
        </w:rPr>
        <w:t>Schramm A</w:t>
      </w:r>
      <w:r w:rsidRPr="005C092C">
        <w:rPr>
          <w:rFonts w:ascii="Book Antiqua" w:eastAsia="宋体" w:hAnsi="Book Antiqua" w:cs="宋体"/>
          <w:color w:val="000000"/>
          <w:sz w:val="24"/>
          <w:szCs w:val="24"/>
        </w:rPr>
        <w:t xml:space="preserve">, Matusik P, Osmenda G, Guzik TJ. </w:t>
      </w:r>
      <w:proofErr w:type="gramStart"/>
      <w:r w:rsidRPr="005C092C">
        <w:rPr>
          <w:rFonts w:ascii="Book Antiqua" w:eastAsia="宋体" w:hAnsi="Book Antiqua" w:cs="宋体"/>
          <w:color w:val="000000"/>
          <w:sz w:val="24"/>
          <w:szCs w:val="24"/>
        </w:rPr>
        <w:t>Targeting NADPH oxidases in vascular pharmacology.</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Vascul Pharmacol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2012</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56</w:t>
      </w:r>
      <w:r w:rsidRPr="005C092C">
        <w:rPr>
          <w:rFonts w:ascii="Book Antiqua" w:eastAsia="宋体" w:hAnsi="Book Antiqua" w:cs="宋体"/>
          <w:color w:val="000000"/>
          <w:sz w:val="24"/>
          <w:szCs w:val="24"/>
        </w:rPr>
        <w:t>: 216-231 [PMID: 22405985 DOI: 10.1016/j.vph.2012.02.012</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196 </w:t>
      </w:r>
      <w:r w:rsidRPr="005C092C">
        <w:rPr>
          <w:rFonts w:ascii="Book Antiqua" w:eastAsia="宋体" w:hAnsi="Book Antiqua" w:cs="宋体"/>
          <w:b/>
          <w:bCs/>
          <w:color w:val="000000"/>
          <w:sz w:val="24"/>
          <w:szCs w:val="24"/>
        </w:rPr>
        <w:t>Al-Shabrawey M</w:t>
      </w:r>
      <w:r w:rsidRPr="005C092C">
        <w:rPr>
          <w:rFonts w:ascii="Book Antiqua" w:eastAsia="宋体" w:hAnsi="Book Antiqua" w:cs="宋体"/>
          <w:color w:val="000000"/>
          <w:sz w:val="24"/>
          <w:szCs w:val="24"/>
        </w:rPr>
        <w:t xml:space="preserve">, Rojas M, Sanders T, Behzadian A, El-Remessy A, Bartoli M, Parpia AK, Liou G, Caldwell RB. </w:t>
      </w:r>
      <w:proofErr w:type="gramStart"/>
      <w:r w:rsidRPr="005C092C">
        <w:rPr>
          <w:rFonts w:ascii="Book Antiqua" w:eastAsia="宋体" w:hAnsi="Book Antiqua" w:cs="宋体"/>
          <w:color w:val="000000"/>
          <w:sz w:val="24"/>
          <w:szCs w:val="24"/>
        </w:rPr>
        <w:t>Role of NADPH oxidase in retinal vascular inflammation.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49</w:t>
      </w:r>
      <w:r w:rsidRPr="005C092C">
        <w:rPr>
          <w:rFonts w:ascii="Book Antiqua" w:eastAsia="宋体" w:hAnsi="Book Antiqua" w:cs="宋体"/>
          <w:color w:val="000000"/>
          <w:sz w:val="24"/>
          <w:szCs w:val="24"/>
        </w:rPr>
        <w:t>: 3239-3244 [PMID: 18378574 DOI: 10.1167/iovs.08-1755</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197 </w:t>
      </w:r>
      <w:r w:rsidRPr="005C092C">
        <w:rPr>
          <w:rFonts w:ascii="Book Antiqua" w:eastAsia="宋体" w:hAnsi="Book Antiqua" w:cs="宋体"/>
          <w:b/>
          <w:bCs/>
          <w:color w:val="000000"/>
          <w:sz w:val="24"/>
          <w:szCs w:val="24"/>
        </w:rPr>
        <w:t>Li J</w:t>
      </w:r>
      <w:r w:rsidRPr="005C092C">
        <w:rPr>
          <w:rFonts w:ascii="Book Antiqua" w:eastAsia="宋体" w:hAnsi="Book Antiqua" w:cs="宋体"/>
          <w:color w:val="000000"/>
          <w:sz w:val="24"/>
          <w:szCs w:val="24"/>
        </w:rPr>
        <w:t>, Wang JJ, Yu Q, Chen K, Mahadev K, Zhang SX. Inhibition of reactive oxygen species by Lovastatin downregulates vascular endothelial growth factor expression and ameliorates blood-retinal barrier breakdown in db/db mice: role of NADPH oxidase 4. </w:t>
      </w:r>
      <w:r w:rsidRPr="005C092C">
        <w:rPr>
          <w:rFonts w:ascii="Book Antiqua" w:eastAsia="宋体" w:hAnsi="Book Antiqua" w:cs="宋体"/>
          <w:i/>
          <w:iCs/>
          <w:color w:val="000000"/>
          <w:sz w:val="24"/>
          <w:szCs w:val="24"/>
        </w:rPr>
        <w:t>Diabetes</w:t>
      </w:r>
      <w:r w:rsidRPr="005C092C">
        <w:rPr>
          <w:rFonts w:ascii="Book Antiqua" w:eastAsia="宋体" w:hAnsi="Book Antiqua" w:cs="宋体"/>
          <w:color w:val="000000"/>
          <w:sz w:val="24"/>
          <w:szCs w:val="24"/>
        </w:rPr>
        <w:t> 2010; </w:t>
      </w:r>
      <w:r w:rsidRPr="005C092C">
        <w:rPr>
          <w:rFonts w:ascii="Book Antiqua" w:eastAsia="宋体" w:hAnsi="Book Antiqua" w:cs="宋体"/>
          <w:b/>
          <w:bCs/>
          <w:color w:val="000000"/>
          <w:sz w:val="24"/>
          <w:szCs w:val="24"/>
        </w:rPr>
        <w:t>59</w:t>
      </w:r>
      <w:r w:rsidRPr="005C092C">
        <w:rPr>
          <w:rFonts w:ascii="Book Antiqua" w:eastAsia="宋体" w:hAnsi="Book Antiqua" w:cs="宋体"/>
          <w:color w:val="000000"/>
          <w:sz w:val="24"/>
          <w:szCs w:val="24"/>
        </w:rPr>
        <w:t>: 1528-1538 [PMID: 20332345 DOI: 10.2337/db09-1057</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 xml:space="preserve">198 The Diabetes Control and Complications Trial/Epidemiology of Diabetes Interventions and Complications Research Group. </w:t>
      </w:r>
      <w:proofErr w:type="gramStart"/>
      <w:r w:rsidRPr="005C092C">
        <w:rPr>
          <w:rFonts w:ascii="Book Antiqua" w:eastAsia="宋体" w:hAnsi="Book Antiqua" w:cs="宋体"/>
          <w:color w:val="000000"/>
          <w:sz w:val="24"/>
          <w:szCs w:val="24"/>
        </w:rPr>
        <w:t>Retinopathy and nephropathy in patients with type 1 diabetes four years after a trial of intensive therapy.</w:t>
      </w:r>
      <w:proofErr w:type="gramEnd"/>
      <w:r w:rsidRPr="005C092C">
        <w:rPr>
          <w:rFonts w:ascii="Book Antiqua" w:eastAsia="宋体" w:hAnsi="Book Antiqua" w:cs="宋体"/>
          <w:color w:val="000000"/>
          <w:sz w:val="24"/>
          <w:szCs w:val="24"/>
        </w:rPr>
        <w:t xml:space="preserve"> </w:t>
      </w:r>
      <w:r w:rsidRPr="005C092C">
        <w:rPr>
          <w:rFonts w:ascii="Book Antiqua" w:eastAsia="宋体" w:hAnsi="Book Antiqua" w:cs="宋体"/>
          <w:i/>
          <w:color w:val="000000"/>
          <w:sz w:val="24"/>
          <w:szCs w:val="24"/>
        </w:rPr>
        <w:t>N Engl J Med</w:t>
      </w:r>
      <w:r w:rsidRPr="005C092C">
        <w:rPr>
          <w:rFonts w:ascii="Book Antiqua" w:eastAsia="宋体" w:hAnsi="Book Antiqua" w:cs="宋体"/>
          <w:color w:val="000000"/>
          <w:sz w:val="24"/>
          <w:szCs w:val="24"/>
        </w:rPr>
        <w:t xml:space="preserve"> 2000; </w:t>
      </w:r>
      <w:r w:rsidRPr="005C092C">
        <w:rPr>
          <w:rFonts w:ascii="Book Antiqua" w:eastAsia="宋体" w:hAnsi="Book Antiqua" w:cs="宋体"/>
          <w:b/>
          <w:color w:val="000000"/>
          <w:sz w:val="24"/>
          <w:szCs w:val="24"/>
        </w:rPr>
        <w:t>342</w:t>
      </w:r>
      <w:r w:rsidRPr="005C092C">
        <w:rPr>
          <w:rFonts w:ascii="Book Antiqua" w:eastAsia="宋体" w:hAnsi="Book Antiqua" w:cs="宋体"/>
          <w:color w:val="000000"/>
          <w:sz w:val="24"/>
          <w:szCs w:val="24"/>
        </w:rPr>
        <w:t>: 381-389.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199 </w:t>
      </w:r>
      <w:r w:rsidRPr="005C092C">
        <w:rPr>
          <w:rFonts w:ascii="Book Antiqua" w:eastAsia="宋体" w:hAnsi="Book Antiqua" w:cs="宋体"/>
          <w:b/>
          <w:bCs/>
          <w:color w:val="000000"/>
          <w:sz w:val="24"/>
          <w:szCs w:val="24"/>
        </w:rPr>
        <w:t>Chen P</w:t>
      </w:r>
      <w:r w:rsidRPr="005C092C">
        <w:rPr>
          <w:rFonts w:ascii="Book Antiqua" w:eastAsia="宋体" w:hAnsi="Book Antiqua" w:cs="宋体"/>
          <w:color w:val="000000"/>
          <w:sz w:val="24"/>
          <w:szCs w:val="24"/>
        </w:rPr>
        <w:t xml:space="preserve">, Guo AM, Edwards PA, Trick G, Scicli AG. </w:t>
      </w:r>
      <w:proofErr w:type="gramStart"/>
      <w:r w:rsidRPr="005C092C">
        <w:rPr>
          <w:rFonts w:ascii="Book Antiqua" w:eastAsia="宋体" w:hAnsi="Book Antiqua" w:cs="宋体"/>
          <w:color w:val="000000"/>
          <w:sz w:val="24"/>
          <w:szCs w:val="24"/>
        </w:rPr>
        <w:t>Role of NADPH oxidase and ANG II in diabetes-induced retinal leukostasis.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Am J Physiol Regul Integr Comp Physiol</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293</w:t>
      </w:r>
      <w:r w:rsidRPr="005C092C">
        <w:rPr>
          <w:rFonts w:ascii="Book Antiqua" w:eastAsia="宋体" w:hAnsi="Book Antiqua" w:cs="宋体"/>
          <w:color w:val="000000"/>
          <w:sz w:val="24"/>
          <w:szCs w:val="24"/>
        </w:rPr>
        <w:t>: R1619-R1629 [PMID: 17652361]</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200 </w:t>
      </w:r>
      <w:r w:rsidRPr="005C092C">
        <w:rPr>
          <w:rFonts w:ascii="Book Antiqua" w:eastAsia="宋体" w:hAnsi="Book Antiqua" w:cs="宋体"/>
          <w:b/>
          <w:bCs/>
          <w:color w:val="000000"/>
          <w:sz w:val="24"/>
          <w:szCs w:val="24"/>
        </w:rPr>
        <w:t>Fukumoto M</w:t>
      </w:r>
      <w:r w:rsidRPr="005C092C">
        <w:rPr>
          <w:rFonts w:ascii="Book Antiqua" w:eastAsia="宋体" w:hAnsi="Book Antiqua" w:cs="宋体"/>
          <w:color w:val="000000"/>
          <w:sz w:val="24"/>
          <w:szCs w:val="24"/>
        </w:rPr>
        <w:t>, Takai S, Ishizaki E, Sugiyama T, Oku H, Jin D, Sakaguchi M, Sakonjo H, Ikeda T, Miyazaki M. Involvement of angiotensin II-dependent vascular endothelial growth factor gene expression via NADPH oxidase in the retina in a type 2 diabetic rat model. </w:t>
      </w:r>
      <w:r w:rsidRPr="005C092C">
        <w:rPr>
          <w:rFonts w:ascii="Book Antiqua" w:eastAsia="宋体" w:hAnsi="Book Antiqua" w:cs="宋体"/>
          <w:i/>
          <w:iCs/>
          <w:color w:val="000000"/>
          <w:sz w:val="24"/>
          <w:szCs w:val="24"/>
        </w:rPr>
        <w:t>Curr Eye Res</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33</w:t>
      </w:r>
      <w:r w:rsidRPr="005C092C">
        <w:rPr>
          <w:rFonts w:ascii="Book Antiqua" w:eastAsia="宋体" w:hAnsi="Book Antiqua" w:cs="宋体"/>
          <w:color w:val="000000"/>
          <w:sz w:val="24"/>
          <w:szCs w:val="24"/>
        </w:rPr>
        <w:t>: 885-891 [PMID: 18853323 DOI: 10.1080/02713680802389851</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201 </w:t>
      </w:r>
      <w:r w:rsidRPr="005C092C">
        <w:rPr>
          <w:rFonts w:ascii="Book Antiqua" w:eastAsia="宋体" w:hAnsi="Book Antiqua" w:cs="宋体"/>
          <w:b/>
          <w:bCs/>
          <w:color w:val="000000"/>
          <w:sz w:val="24"/>
          <w:szCs w:val="24"/>
        </w:rPr>
        <w:t>Chaturvedi N</w:t>
      </w:r>
      <w:r w:rsidRPr="005C092C">
        <w:rPr>
          <w:rFonts w:ascii="Book Antiqua" w:eastAsia="宋体" w:hAnsi="Book Antiqua" w:cs="宋体"/>
          <w:color w:val="000000"/>
          <w:sz w:val="24"/>
          <w:szCs w:val="24"/>
        </w:rPr>
        <w:t>, Porta M, Klein R, Orchard T, Fuller J, Parving HH, Bilous R, Sjølie AK. Effect of candesartan on prevention (DIRECT-Prevent 1) and progression (DIRECT-Protect 1) of retinopathy in type 1 diabetes: randomised, placebo-controlled trials. </w:t>
      </w:r>
      <w:r w:rsidRPr="005C092C">
        <w:rPr>
          <w:rFonts w:ascii="Book Antiqua" w:eastAsia="宋体" w:hAnsi="Book Antiqua" w:cs="宋体"/>
          <w:i/>
          <w:iCs/>
          <w:color w:val="000000"/>
          <w:sz w:val="24"/>
          <w:szCs w:val="24"/>
        </w:rPr>
        <w:t>Lancet</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372</w:t>
      </w:r>
      <w:r w:rsidRPr="005C092C">
        <w:rPr>
          <w:rFonts w:ascii="Book Antiqua" w:eastAsia="宋体" w:hAnsi="Book Antiqua" w:cs="宋体"/>
          <w:color w:val="000000"/>
          <w:sz w:val="24"/>
          <w:szCs w:val="24"/>
        </w:rPr>
        <w:t>: 1394-1402 [PMID: 18823656 DOI: 10.1016/S0140-6736(08)61412-9</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202 </w:t>
      </w:r>
      <w:r w:rsidRPr="005C092C">
        <w:rPr>
          <w:rFonts w:ascii="Book Antiqua" w:eastAsia="宋体" w:hAnsi="Book Antiqua" w:cs="宋体"/>
          <w:b/>
          <w:bCs/>
          <w:color w:val="000000"/>
          <w:sz w:val="24"/>
          <w:szCs w:val="24"/>
        </w:rPr>
        <w:t>Sola A</w:t>
      </w:r>
      <w:r w:rsidRPr="005C092C">
        <w:rPr>
          <w:rFonts w:ascii="Book Antiqua" w:eastAsia="宋体" w:hAnsi="Book Antiqua" w:cs="宋体"/>
          <w:color w:val="000000"/>
          <w:sz w:val="24"/>
          <w:szCs w:val="24"/>
        </w:rPr>
        <w:t>, Saldeño YP, Favareto V. Clinical practices in neonatal oxygenation: where have we failed? What can we do? </w:t>
      </w:r>
      <w:r w:rsidRPr="005C092C">
        <w:rPr>
          <w:rFonts w:ascii="Book Antiqua" w:eastAsia="宋体" w:hAnsi="Book Antiqua" w:cs="宋体"/>
          <w:i/>
          <w:iCs/>
          <w:color w:val="000000"/>
          <w:sz w:val="24"/>
          <w:szCs w:val="24"/>
        </w:rPr>
        <w:t>J Perinatol</w:t>
      </w:r>
      <w:r w:rsidRPr="005C092C">
        <w:rPr>
          <w:rFonts w:ascii="Book Antiqua" w:eastAsia="宋体" w:hAnsi="Book Antiqua" w:cs="宋体"/>
          <w:color w:val="000000"/>
          <w:sz w:val="24"/>
          <w:szCs w:val="24"/>
        </w:rPr>
        <w:t> 2008; </w:t>
      </w:r>
      <w:r w:rsidRPr="005C092C">
        <w:rPr>
          <w:rFonts w:ascii="Book Antiqua" w:eastAsia="宋体" w:hAnsi="Book Antiqua" w:cs="宋体"/>
          <w:b/>
          <w:bCs/>
          <w:color w:val="000000"/>
          <w:sz w:val="24"/>
          <w:szCs w:val="24"/>
        </w:rPr>
        <w:t xml:space="preserve">28 </w:t>
      </w:r>
      <w:r w:rsidRPr="005C092C">
        <w:rPr>
          <w:rFonts w:ascii="Book Antiqua" w:eastAsia="宋体" w:hAnsi="Book Antiqua" w:cs="宋体"/>
          <w:bCs/>
          <w:color w:val="000000"/>
          <w:sz w:val="24"/>
          <w:szCs w:val="24"/>
        </w:rPr>
        <w:t>Suppl 1</w:t>
      </w:r>
      <w:r w:rsidRPr="005C092C">
        <w:rPr>
          <w:rFonts w:ascii="Book Antiqua" w:eastAsia="宋体" w:hAnsi="Book Antiqua" w:cs="宋体"/>
          <w:color w:val="000000"/>
          <w:sz w:val="24"/>
          <w:szCs w:val="24"/>
        </w:rPr>
        <w:t>: S28-S34 [PMID: 18446174 DOI: 10.1038/jp</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203 </w:t>
      </w:r>
      <w:r w:rsidRPr="005C092C">
        <w:rPr>
          <w:rFonts w:ascii="Book Antiqua" w:eastAsia="宋体" w:hAnsi="Book Antiqua" w:cs="宋体"/>
          <w:b/>
          <w:bCs/>
          <w:color w:val="000000"/>
          <w:sz w:val="24"/>
          <w:szCs w:val="24"/>
        </w:rPr>
        <w:t>Sjølie AK</w:t>
      </w:r>
      <w:r w:rsidRPr="005C092C">
        <w:rPr>
          <w:rFonts w:ascii="Book Antiqua" w:eastAsia="宋体" w:hAnsi="Book Antiqua" w:cs="宋体"/>
          <w:color w:val="000000"/>
          <w:sz w:val="24"/>
          <w:szCs w:val="24"/>
        </w:rPr>
        <w:t>, Klein R, Porta M, Orchard T, Fuller J, Parving HH, Bilous R, Aldington S, Chaturvedi N. Retinal microaneurysm count predicts progression and regression of diabetic retinopathy. Post-hoc results from the DIRECT Programme. </w:t>
      </w:r>
      <w:r w:rsidRPr="005C092C">
        <w:rPr>
          <w:rFonts w:ascii="Book Antiqua" w:eastAsia="宋体" w:hAnsi="Book Antiqua" w:cs="宋体"/>
          <w:i/>
          <w:iCs/>
          <w:color w:val="000000"/>
          <w:sz w:val="24"/>
          <w:szCs w:val="24"/>
        </w:rPr>
        <w:t>Diabet Med</w:t>
      </w:r>
      <w:r w:rsidRPr="005C092C">
        <w:rPr>
          <w:rFonts w:ascii="Book Antiqua" w:eastAsia="宋体" w:hAnsi="Book Antiqua" w:cs="宋体"/>
          <w:color w:val="000000"/>
          <w:sz w:val="24"/>
          <w:szCs w:val="24"/>
        </w:rPr>
        <w:t> 2011; </w:t>
      </w:r>
      <w:r w:rsidRPr="005C092C">
        <w:rPr>
          <w:rFonts w:ascii="Book Antiqua" w:eastAsia="宋体" w:hAnsi="Book Antiqua" w:cs="宋体"/>
          <w:b/>
          <w:bCs/>
          <w:color w:val="000000"/>
          <w:sz w:val="24"/>
          <w:szCs w:val="24"/>
        </w:rPr>
        <w:t>28</w:t>
      </w:r>
      <w:r w:rsidRPr="005C092C">
        <w:rPr>
          <w:rFonts w:ascii="Book Antiqua" w:eastAsia="宋体" w:hAnsi="Book Antiqua" w:cs="宋体"/>
          <w:color w:val="000000"/>
          <w:sz w:val="24"/>
          <w:szCs w:val="24"/>
        </w:rPr>
        <w:t>: 345-351 [PMID: 21309844 DOI: 10.1111/j.1464-5491.2010.03210.x</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204 </w:t>
      </w:r>
      <w:r w:rsidRPr="005C092C">
        <w:rPr>
          <w:rFonts w:ascii="Book Antiqua" w:eastAsia="宋体" w:hAnsi="Book Antiqua" w:cs="宋体"/>
          <w:b/>
          <w:bCs/>
          <w:color w:val="000000"/>
          <w:sz w:val="24"/>
          <w:szCs w:val="24"/>
        </w:rPr>
        <w:t>Mauer M</w:t>
      </w:r>
      <w:r w:rsidRPr="005C092C">
        <w:rPr>
          <w:rFonts w:ascii="Book Antiqua" w:eastAsia="宋体" w:hAnsi="Book Antiqua" w:cs="宋体"/>
          <w:color w:val="000000"/>
          <w:sz w:val="24"/>
          <w:szCs w:val="24"/>
        </w:rPr>
        <w:t>, Zinman B, Gardiner R, Suissa S, Sinaiko A, Strand T, Drummond K, Donnelly S, Goodyer P, Gubler MC, Klein R. Renal and retinal effects of enalapril and losartan in type 1 diabetes. </w:t>
      </w:r>
      <w:r w:rsidRPr="005C092C">
        <w:rPr>
          <w:rFonts w:ascii="Book Antiqua" w:eastAsia="宋体" w:hAnsi="Book Antiqua" w:cs="宋体"/>
          <w:i/>
          <w:iCs/>
          <w:color w:val="000000"/>
          <w:sz w:val="24"/>
          <w:szCs w:val="24"/>
        </w:rPr>
        <w:t>N Engl J Med</w:t>
      </w:r>
      <w:r w:rsidRPr="005C092C">
        <w:rPr>
          <w:rFonts w:ascii="Book Antiqua" w:eastAsia="宋体" w:hAnsi="Book Antiqua" w:cs="宋体"/>
          <w:color w:val="000000"/>
          <w:sz w:val="24"/>
          <w:szCs w:val="24"/>
        </w:rPr>
        <w:t> 2009; </w:t>
      </w:r>
      <w:r w:rsidRPr="005C092C">
        <w:rPr>
          <w:rFonts w:ascii="Book Antiqua" w:eastAsia="宋体" w:hAnsi="Book Antiqua" w:cs="宋体"/>
          <w:b/>
          <w:bCs/>
          <w:color w:val="000000"/>
          <w:sz w:val="24"/>
          <w:szCs w:val="24"/>
        </w:rPr>
        <w:t>361</w:t>
      </w:r>
      <w:r w:rsidRPr="005C092C">
        <w:rPr>
          <w:rFonts w:ascii="Book Antiqua" w:eastAsia="宋体" w:hAnsi="Book Antiqua" w:cs="宋体"/>
          <w:color w:val="000000"/>
          <w:sz w:val="24"/>
          <w:szCs w:val="24"/>
        </w:rPr>
        <w:t>: 40-51 [PMID: 19571282 DOI: 10.1056/NEJMoa0808400</w:t>
      </w:r>
      <w:r>
        <w:rPr>
          <w:rFonts w:ascii="Book Antiqua" w:eastAsia="宋体" w:hAnsi="Book Antiqua" w:cs="宋体"/>
          <w:color w:val="000000"/>
          <w:sz w:val="24"/>
          <w:szCs w:val="24"/>
        </w:rPr>
        <w:t>]</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205 </w:t>
      </w:r>
      <w:r w:rsidRPr="005C092C">
        <w:rPr>
          <w:rFonts w:ascii="Book Antiqua" w:eastAsia="宋体" w:hAnsi="Book Antiqua" w:cs="宋体"/>
          <w:b/>
          <w:bCs/>
          <w:color w:val="000000"/>
          <w:sz w:val="24"/>
          <w:szCs w:val="24"/>
        </w:rPr>
        <w:t>Estacio RO</w:t>
      </w:r>
      <w:r w:rsidRPr="005C092C">
        <w:rPr>
          <w:rFonts w:ascii="Book Antiqua" w:eastAsia="宋体" w:hAnsi="Book Antiqua" w:cs="宋体"/>
          <w:color w:val="000000"/>
          <w:sz w:val="24"/>
          <w:szCs w:val="24"/>
        </w:rPr>
        <w:t xml:space="preserve">, Jeffers BW, Gifford N, Schrier RW. Effect of blood pressure control on diabetic microvascular complications in patients with hypertension and type </w:t>
      </w:r>
      <w:proofErr w:type="gramStart"/>
      <w:r w:rsidRPr="005C092C">
        <w:rPr>
          <w:rFonts w:ascii="Book Antiqua" w:eastAsia="宋体" w:hAnsi="Book Antiqua" w:cs="宋体"/>
          <w:color w:val="000000"/>
          <w:sz w:val="24"/>
          <w:szCs w:val="24"/>
        </w:rPr>
        <w:t>2 diabetes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Diabetes Care</w:t>
      </w:r>
      <w:r w:rsidRPr="005C092C">
        <w:rPr>
          <w:rFonts w:ascii="Book Antiqua" w:eastAsia="宋体" w:hAnsi="Book Antiqua" w:cs="宋体"/>
          <w:color w:val="000000"/>
          <w:sz w:val="24"/>
          <w:szCs w:val="24"/>
        </w:rPr>
        <w:t> 2000; </w:t>
      </w:r>
      <w:r w:rsidRPr="005C092C">
        <w:rPr>
          <w:rFonts w:ascii="Book Antiqua" w:eastAsia="宋体" w:hAnsi="Book Antiqua" w:cs="宋体"/>
          <w:b/>
          <w:bCs/>
          <w:color w:val="000000"/>
          <w:sz w:val="24"/>
          <w:szCs w:val="24"/>
        </w:rPr>
        <w:t xml:space="preserve">23 </w:t>
      </w:r>
      <w:r w:rsidRPr="005C092C">
        <w:rPr>
          <w:rFonts w:ascii="Book Antiqua" w:eastAsia="宋体" w:hAnsi="Book Antiqua" w:cs="宋体"/>
          <w:bCs/>
          <w:color w:val="000000"/>
          <w:sz w:val="24"/>
          <w:szCs w:val="24"/>
        </w:rPr>
        <w:t>Suppl 2</w:t>
      </w:r>
      <w:r w:rsidRPr="005C092C">
        <w:rPr>
          <w:rFonts w:ascii="Book Antiqua" w:eastAsia="宋体" w:hAnsi="Book Antiqua" w:cs="宋体"/>
          <w:color w:val="000000"/>
          <w:sz w:val="24"/>
          <w:szCs w:val="24"/>
        </w:rPr>
        <w:t>: B54-B64 [PMID: 10860192]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206 </w:t>
      </w:r>
      <w:r w:rsidRPr="005C092C">
        <w:rPr>
          <w:rFonts w:ascii="Book Antiqua" w:eastAsia="宋体" w:hAnsi="Book Antiqua" w:cs="宋体"/>
          <w:b/>
          <w:bCs/>
          <w:color w:val="000000"/>
          <w:sz w:val="24"/>
          <w:szCs w:val="24"/>
        </w:rPr>
        <w:t>Patel A</w:t>
      </w:r>
      <w:r w:rsidRPr="005C092C">
        <w:rPr>
          <w:rFonts w:ascii="Book Antiqua" w:eastAsia="宋体" w:hAnsi="Book Antiqua" w:cs="宋体"/>
          <w:color w:val="000000"/>
          <w:sz w:val="24"/>
          <w:szCs w:val="24"/>
        </w:rPr>
        <w:t>, MacMahon S, Chalmers J, Neal B, Woodward M, Billot L, Harrap S, Poulter N, Marre M, Cooper M, Glasziou P, Grobbee DE, Hamet P, Heller S, Liu LS, Mancia G, Mogensen CE, Pan CY, Rodgers A, Williams B. Effects of a fixed combination of perindopril and indapamide on macrovascular and microvascular outcomes in patients with type 2 diabetes mellitus (the ADVANCE trial): a randomised controlled trial. </w:t>
      </w:r>
      <w:r w:rsidRPr="005C092C">
        <w:rPr>
          <w:rFonts w:ascii="Book Antiqua" w:eastAsia="宋体" w:hAnsi="Book Antiqua" w:cs="宋体"/>
          <w:i/>
          <w:iCs/>
          <w:color w:val="000000"/>
          <w:sz w:val="24"/>
          <w:szCs w:val="24"/>
        </w:rPr>
        <w:t>Lancet</w:t>
      </w:r>
      <w:r w:rsidRPr="005C092C">
        <w:rPr>
          <w:rFonts w:ascii="Book Antiqua" w:eastAsia="宋体" w:hAnsi="Book Antiqua" w:cs="宋体"/>
          <w:color w:val="000000"/>
          <w:sz w:val="24"/>
          <w:szCs w:val="24"/>
        </w:rPr>
        <w:t> 2007; </w:t>
      </w:r>
      <w:r w:rsidRPr="005C092C">
        <w:rPr>
          <w:rFonts w:ascii="Book Antiqua" w:eastAsia="宋体" w:hAnsi="Book Antiqua" w:cs="宋体"/>
          <w:b/>
          <w:bCs/>
          <w:color w:val="000000"/>
          <w:sz w:val="24"/>
          <w:szCs w:val="24"/>
        </w:rPr>
        <w:t>370</w:t>
      </w:r>
      <w:r w:rsidRPr="005C092C">
        <w:rPr>
          <w:rFonts w:ascii="Book Antiqua" w:eastAsia="宋体" w:hAnsi="Book Antiqua" w:cs="宋体"/>
          <w:color w:val="000000"/>
          <w:sz w:val="24"/>
          <w:szCs w:val="24"/>
        </w:rPr>
        <w:t>: 829-840 [PMID: 17765963]</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207 </w:t>
      </w:r>
      <w:r w:rsidRPr="005C092C">
        <w:rPr>
          <w:rFonts w:ascii="Book Antiqua" w:eastAsia="宋体" w:hAnsi="Book Antiqua" w:cs="宋体"/>
          <w:b/>
          <w:bCs/>
          <w:color w:val="000000"/>
          <w:sz w:val="24"/>
          <w:szCs w:val="24"/>
        </w:rPr>
        <w:t>Sramek SJ</w:t>
      </w:r>
      <w:r w:rsidRPr="005C092C">
        <w:rPr>
          <w:rFonts w:ascii="Book Antiqua" w:eastAsia="宋体" w:hAnsi="Book Antiqua" w:cs="宋体"/>
          <w:color w:val="000000"/>
          <w:sz w:val="24"/>
          <w:szCs w:val="24"/>
        </w:rPr>
        <w:t>, Wallow IH, Day RP, Ehrlich EN. Ocular renin-angiotensin: immunohistochemical evidence for the presence of prorenin in eye tissue.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1988; </w:t>
      </w:r>
      <w:r w:rsidRPr="005C092C">
        <w:rPr>
          <w:rFonts w:ascii="Book Antiqua" w:eastAsia="宋体" w:hAnsi="Book Antiqua" w:cs="宋体"/>
          <w:b/>
          <w:bCs/>
          <w:color w:val="000000"/>
          <w:sz w:val="24"/>
          <w:szCs w:val="24"/>
        </w:rPr>
        <w:t>29</w:t>
      </w:r>
      <w:r w:rsidRPr="005C092C">
        <w:rPr>
          <w:rFonts w:ascii="Book Antiqua" w:eastAsia="宋体" w:hAnsi="Book Antiqua" w:cs="宋体"/>
          <w:color w:val="000000"/>
          <w:sz w:val="24"/>
          <w:szCs w:val="24"/>
        </w:rPr>
        <w:t>: 1749-1752 [PMID: 3053530]</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208 </w:t>
      </w:r>
      <w:r w:rsidRPr="005C092C">
        <w:rPr>
          <w:rFonts w:ascii="Book Antiqua" w:eastAsia="宋体" w:hAnsi="Book Antiqua" w:cs="宋体"/>
          <w:b/>
          <w:bCs/>
          <w:color w:val="000000"/>
          <w:sz w:val="24"/>
          <w:szCs w:val="24"/>
        </w:rPr>
        <w:t>Ramirez M</w:t>
      </w:r>
      <w:r w:rsidRPr="005C092C">
        <w:rPr>
          <w:rFonts w:ascii="Book Antiqua" w:eastAsia="宋体" w:hAnsi="Book Antiqua" w:cs="宋体"/>
          <w:color w:val="000000"/>
          <w:sz w:val="24"/>
          <w:szCs w:val="24"/>
        </w:rPr>
        <w:t xml:space="preserve">, Davidson EA, Luttenauer L, Elena PP, Cumin F, Mathis GA, De Gasparo M. </w:t>
      </w:r>
      <w:proofErr w:type="gramStart"/>
      <w:r w:rsidRPr="005C092C">
        <w:rPr>
          <w:rFonts w:ascii="Book Antiqua" w:eastAsia="宋体" w:hAnsi="Book Antiqua" w:cs="宋体"/>
          <w:color w:val="000000"/>
          <w:sz w:val="24"/>
          <w:szCs w:val="24"/>
        </w:rPr>
        <w:t>The renin-angiotensin system in the rabbit eye.</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J Ocul Pharmacol Ther</w:t>
      </w:r>
      <w:r w:rsidRPr="005C092C">
        <w:rPr>
          <w:rFonts w:ascii="Book Antiqua" w:eastAsia="宋体" w:hAnsi="Book Antiqua" w:cs="宋体"/>
          <w:color w:val="000000"/>
          <w:sz w:val="24"/>
          <w:szCs w:val="24"/>
        </w:rPr>
        <w:t> 1996; </w:t>
      </w:r>
      <w:r w:rsidRPr="005C092C">
        <w:rPr>
          <w:rFonts w:ascii="Book Antiqua" w:eastAsia="宋体" w:hAnsi="Book Antiqua" w:cs="宋体"/>
          <w:b/>
          <w:bCs/>
          <w:color w:val="000000"/>
          <w:sz w:val="24"/>
          <w:szCs w:val="24"/>
        </w:rPr>
        <w:t>12</w:t>
      </w:r>
      <w:r w:rsidRPr="005C092C">
        <w:rPr>
          <w:rFonts w:ascii="Book Antiqua" w:eastAsia="宋体" w:hAnsi="Book Antiqua" w:cs="宋体"/>
          <w:color w:val="000000"/>
          <w:sz w:val="24"/>
          <w:szCs w:val="24"/>
        </w:rPr>
        <w:t>: 299-312 [PMID: 8875336]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209 </w:t>
      </w:r>
      <w:r w:rsidRPr="005C092C">
        <w:rPr>
          <w:rFonts w:ascii="Book Antiqua" w:eastAsia="宋体" w:hAnsi="Book Antiqua" w:cs="宋体"/>
          <w:b/>
          <w:bCs/>
          <w:color w:val="000000"/>
          <w:sz w:val="24"/>
          <w:szCs w:val="24"/>
        </w:rPr>
        <w:t>Sramek SJ</w:t>
      </w:r>
      <w:r w:rsidRPr="005C092C">
        <w:rPr>
          <w:rFonts w:ascii="Book Antiqua" w:eastAsia="宋体" w:hAnsi="Book Antiqua" w:cs="宋体"/>
          <w:color w:val="000000"/>
          <w:sz w:val="24"/>
          <w:szCs w:val="24"/>
        </w:rPr>
        <w:t xml:space="preserve">, Wallow IH, Tewksbury DA, Brandt CR, Poulsen GL. </w:t>
      </w:r>
      <w:proofErr w:type="gramStart"/>
      <w:r w:rsidRPr="005C092C">
        <w:rPr>
          <w:rFonts w:ascii="Book Antiqua" w:eastAsia="宋体" w:hAnsi="Book Antiqua" w:cs="宋体"/>
          <w:color w:val="000000"/>
          <w:sz w:val="24"/>
          <w:szCs w:val="24"/>
        </w:rPr>
        <w:t>An ocular renin-angiotensin system.</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Immunohistochemistry of angiotensinogen.</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1992; </w:t>
      </w:r>
      <w:r w:rsidRPr="005C092C">
        <w:rPr>
          <w:rFonts w:ascii="Book Antiqua" w:eastAsia="宋体" w:hAnsi="Book Antiqua" w:cs="宋体"/>
          <w:b/>
          <w:bCs/>
          <w:color w:val="000000"/>
          <w:sz w:val="24"/>
          <w:szCs w:val="24"/>
        </w:rPr>
        <w:t>33</w:t>
      </w:r>
      <w:r w:rsidRPr="005C092C">
        <w:rPr>
          <w:rFonts w:ascii="Book Antiqua" w:eastAsia="宋体" w:hAnsi="Book Antiqua" w:cs="宋体"/>
          <w:color w:val="000000"/>
          <w:sz w:val="24"/>
          <w:szCs w:val="24"/>
        </w:rPr>
        <w:t>: 1627-1632 [PMID: 1559760]</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210 </w:t>
      </w:r>
      <w:r w:rsidRPr="005C092C">
        <w:rPr>
          <w:rFonts w:ascii="Book Antiqua" w:eastAsia="宋体" w:hAnsi="Book Antiqua" w:cs="宋体"/>
          <w:b/>
          <w:bCs/>
          <w:color w:val="000000"/>
          <w:sz w:val="24"/>
          <w:szCs w:val="24"/>
        </w:rPr>
        <w:t>Vita JB</w:t>
      </w:r>
      <w:r w:rsidRPr="005C092C">
        <w:rPr>
          <w:rFonts w:ascii="Book Antiqua" w:eastAsia="宋体" w:hAnsi="Book Antiqua" w:cs="宋体"/>
          <w:color w:val="000000"/>
          <w:sz w:val="24"/>
          <w:szCs w:val="24"/>
        </w:rPr>
        <w:t>, Anderson JA, Hulem CD, Leopold IH.</w:t>
      </w:r>
      <w:proofErr w:type="gramEnd"/>
      <w:r w:rsidRPr="005C092C">
        <w:rPr>
          <w:rFonts w:ascii="Book Antiqua" w:eastAsia="宋体" w:hAnsi="Book Antiqua" w:cs="宋体"/>
          <w:color w:val="000000"/>
          <w:sz w:val="24"/>
          <w:szCs w:val="24"/>
        </w:rPr>
        <w:t xml:space="preserve"> </w:t>
      </w:r>
      <w:proofErr w:type="gramStart"/>
      <w:r w:rsidRPr="005C092C">
        <w:rPr>
          <w:rFonts w:ascii="Book Antiqua" w:eastAsia="宋体" w:hAnsi="Book Antiqua" w:cs="宋体"/>
          <w:color w:val="000000"/>
          <w:sz w:val="24"/>
          <w:szCs w:val="24"/>
        </w:rPr>
        <w:t>Angiotensin-converting enzyme activity in ocular fluids.</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Invest Ophthalmol Vis Sci</w:t>
      </w:r>
      <w:r w:rsidRPr="005C092C">
        <w:rPr>
          <w:rFonts w:ascii="Book Antiqua" w:eastAsia="宋体" w:hAnsi="Book Antiqua" w:cs="宋体"/>
          <w:color w:val="000000"/>
          <w:sz w:val="24"/>
          <w:szCs w:val="24"/>
        </w:rPr>
        <w:t> 1981; </w:t>
      </w:r>
      <w:r w:rsidRPr="005C092C">
        <w:rPr>
          <w:rFonts w:ascii="Book Antiqua" w:eastAsia="宋体" w:hAnsi="Book Antiqua" w:cs="宋体"/>
          <w:b/>
          <w:bCs/>
          <w:color w:val="000000"/>
          <w:sz w:val="24"/>
          <w:szCs w:val="24"/>
        </w:rPr>
        <w:t>20</w:t>
      </w:r>
      <w:r w:rsidRPr="005C092C">
        <w:rPr>
          <w:rFonts w:ascii="Book Antiqua" w:eastAsia="宋体" w:hAnsi="Book Antiqua" w:cs="宋体"/>
          <w:color w:val="000000"/>
          <w:sz w:val="24"/>
          <w:szCs w:val="24"/>
        </w:rPr>
        <w:t>: 255-257 [PMID: 6257623]</w:t>
      </w:r>
    </w:p>
    <w:p w:rsidR="00B67CA2" w:rsidRPr="005C092C" w:rsidRDefault="00B67CA2" w:rsidP="00B67CA2">
      <w:pPr>
        <w:spacing w:line="360" w:lineRule="auto"/>
        <w:jc w:val="both"/>
        <w:rPr>
          <w:rFonts w:ascii="Book Antiqua" w:eastAsia="宋体" w:hAnsi="Book Antiqua" w:cs="宋体"/>
          <w:color w:val="000000"/>
          <w:sz w:val="24"/>
          <w:szCs w:val="24"/>
        </w:rPr>
      </w:pPr>
      <w:proofErr w:type="gramStart"/>
      <w:r w:rsidRPr="005C092C">
        <w:rPr>
          <w:rFonts w:ascii="Book Antiqua" w:eastAsia="宋体" w:hAnsi="Book Antiqua" w:cs="宋体"/>
          <w:color w:val="000000"/>
          <w:sz w:val="24"/>
          <w:szCs w:val="24"/>
        </w:rPr>
        <w:t>211 </w:t>
      </w:r>
      <w:r w:rsidRPr="005C092C">
        <w:rPr>
          <w:rFonts w:ascii="Book Antiqua" w:eastAsia="宋体" w:hAnsi="Book Antiqua" w:cs="宋体"/>
          <w:b/>
          <w:bCs/>
          <w:color w:val="000000"/>
          <w:sz w:val="24"/>
          <w:szCs w:val="24"/>
        </w:rPr>
        <w:t>Weinreb RN</w:t>
      </w:r>
      <w:r w:rsidRPr="005C092C">
        <w:rPr>
          <w:rFonts w:ascii="Book Antiqua" w:eastAsia="宋体" w:hAnsi="Book Antiqua" w:cs="宋体"/>
          <w:color w:val="000000"/>
          <w:sz w:val="24"/>
          <w:szCs w:val="24"/>
        </w:rPr>
        <w:t>, Sandman R, Ryder MI, Friberg TR. Angiotensin-converting enzyme activity in human aqueous humor.</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Arch Ophthalmol</w:t>
      </w:r>
      <w:r w:rsidRPr="005C092C">
        <w:rPr>
          <w:rFonts w:ascii="Book Antiqua" w:eastAsia="宋体" w:hAnsi="Book Antiqua" w:cs="宋体"/>
          <w:color w:val="000000"/>
          <w:sz w:val="24"/>
          <w:szCs w:val="24"/>
        </w:rPr>
        <w:t> 1985; </w:t>
      </w:r>
      <w:r w:rsidRPr="005C092C">
        <w:rPr>
          <w:rFonts w:ascii="Book Antiqua" w:eastAsia="宋体" w:hAnsi="Book Antiqua" w:cs="宋体"/>
          <w:b/>
          <w:bCs/>
          <w:color w:val="000000"/>
          <w:sz w:val="24"/>
          <w:szCs w:val="24"/>
        </w:rPr>
        <w:t>103</w:t>
      </w:r>
      <w:r w:rsidRPr="005C092C">
        <w:rPr>
          <w:rFonts w:ascii="Book Antiqua" w:eastAsia="宋体" w:hAnsi="Book Antiqua" w:cs="宋体"/>
          <w:color w:val="000000"/>
          <w:sz w:val="24"/>
          <w:szCs w:val="24"/>
        </w:rPr>
        <w:t>: 34-36 [PMID: 2983647]</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lastRenderedPageBreak/>
        <w:t>212 </w:t>
      </w:r>
      <w:r w:rsidRPr="005C092C">
        <w:rPr>
          <w:rFonts w:ascii="Book Antiqua" w:eastAsia="宋体" w:hAnsi="Book Antiqua" w:cs="宋体"/>
          <w:b/>
          <w:bCs/>
          <w:color w:val="000000"/>
          <w:sz w:val="24"/>
          <w:szCs w:val="24"/>
        </w:rPr>
        <w:t>Immonen I</w:t>
      </w:r>
      <w:r w:rsidRPr="005C092C">
        <w:rPr>
          <w:rFonts w:ascii="Book Antiqua" w:eastAsia="宋体" w:hAnsi="Book Antiqua" w:cs="宋体"/>
          <w:color w:val="000000"/>
          <w:sz w:val="24"/>
          <w:szCs w:val="24"/>
        </w:rPr>
        <w:t>, Friberg K, Sorsila R, Fyhrquist F. Concentration of angiotensin-converting enzyme in tears of patients with sarcoidosis. </w:t>
      </w:r>
      <w:r w:rsidRPr="005C092C">
        <w:rPr>
          <w:rFonts w:ascii="Book Antiqua" w:eastAsia="宋体" w:hAnsi="Book Antiqua" w:cs="宋体"/>
          <w:i/>
          <w:iCs/>
          <w:color w:val="000000"/>
          <w:sz w:val="24"/>
          <w:szCs w:val="24"/>
        </w:rPr>
        <w:t>Acta Ophthalmol (Copenh)</w:t>
      </w:r>
      <w:r w:rsidRPr="005C092C">
        <w:rPr>
          <w:rFonts w:ascii="Book Antiqua" w:eastAsia="宋体" w:hAnsi="Book Antiqua" w:cs="宋体"/>
          <w:color w:val="000000"/>
          <w:sz w:val="24"/>
          <w:szCs w:val="24"/>
        </w:rPr>
        <w:t> 1987; </w:t>
      </w:r>
      <w:r w:rsidRPr="005C092C">
        <w:rPr>
          <w:rFonts w:ascii="Book Antiqua" w:eastAsia="宋体" w:hAnsi="Book Antiqua" w:cs="宋体"/>
          <w:b/>
          <w:bCs/>
          <w:color w:val="000000"/>
          <w:sz w:val="24"/>
          <w:szCs w:val="24"/>
        </w:rPr>
        <w:t>65</w:t>
      </w:r>
      <w:r w:rsidRPr="005C092C">
        <w:rPr>
          <w:rFonts w:ascii="Book Antiqua" w:eastAsia="宋体" w:hAnsi="Book Antiqua" w:cs="宋体"/>
          <w:color w:val="000000"/>
          <w:sz w:val="24"/>
          <w:szCs w:val="24"/>
        </w:rPr>
        <w:t>: 27-29 [PMID: 3033979]</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213 </w:t>
      </w:r>
      <w:r w:rsidRPr="005C092C">
        <w:rPr>
          <w:rFonts w:ascii="Book Antiqua" w:eastAsia="宋体" w:hAnsi="Book Antiqua" w:cs="宋体"/>
          <w:b/>
          <w:bCs/>
          <w:color w:val="000000"/>
          <w:sz w:val="24"/>
          <w:szCs w:val="24"/>
        </w:rPr>
        <w:t>Shiota N</w:t>
      </w:r>
      <w:r w:rsidRPr="005C092C">
        <w:rPr>
          <w:rFonts w:ascii="Book Antiqua" w:eastAsia="宋体" w:hAnsi="Book Antiqua" w:cs="宋体"/>
          <w:color w:val="000000"/>
          <w:sz w:val="24"/>
          <w:szCs w:val="24"/>
        </w:rPr>
        <w:t>, Saegusa Y, Nishimura K, Miyazaki M. Angiotensin II-generating system in dog and monkey ocular tissues. </w:t>
      </w:r>
      <w:r w:rsidRPr="005C092C">
        <w:rPr>
          <w:rFonts w:ascii="Book Antiqua" w:eastAsia="宋体" w:hAnsi="Book Antiqua" w:cs="宋体"/>
          <w:i/>
          <w:iCs/>
          <w:color w:val="000000"/>
          <w:sz w:val="24"/>
          <w:szCs w:val="24"/>
        </w:rPr>
        <w:t>Clin Exp Pharmacol Physiol</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1997</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24</w:t>
      </w:r>
      <w:r w:rsidRPr="005C092C">
        <w:rPr>
          <w:rFonts w:ascii="Book Antiqua" w:eastAsia="宋体" w:hAnsi="Book Antiqua" w:cs="宋体"/>
          <w:color w:val="000000"/>
          <w:sz w:val="24"/>
          <w:szCs w:val="24"/>
        </w:rPr>
        <w:t>: 243-248 [PMID: 9131292]</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214 </w:t>
      </w:r>
      <w:r w:rsidRPr="005C092C">
        <w:rPr>
          <w:rFonts w:ascii="Book Antiqua" w:eastAsia="宋体" w:hAnsi="Book Antiqua" w:cs="宋体"/>
          <w:b/>
          <w:bCs/>
          <w:color w:val="000000"/>
          <w:sz w:val="24"/>
          <w:szCs w:val="24"/>
        </w:rPr>
        <w:t>Geng L</w:t>
      </w:r>
      <w:r w:rsidRPr="005C092C">
        <w:rPr>
          <w:rFonts w:ascii="Book Antiqua" w:eastAsia="宋体" w:hAnsi="Book Antiqua" w:cs="宋体"/>
          <w:color w:val="000000"/>
          <w:sz w:val="24"/>
          <w:szCs w:val="24"/>
        </w:rPr>
        <w:t>, Persson K, Nilsson SF. Angiotensin converting anzyme (ACE) activity in porcine ocular tissue: effects of diet and ACE inhibitors. </w:t>
      </w:r>
      <w:r w:rsidRPr="005C092C">
        <w:rPr>
          <w:rFonts w:ascii="Book Antiqua" w:eastAsia="宋体" w:hAnsi="Book Antiqua" w:cs="宋体"/>
          <w:i/>
          <w:iCs/>
          <w:color w:val="000000"/>
          <w:sz w:val="24"/>
          <w:szCs w:val="24"/>
        </w:rPr>
        <w:t>J Ocul Pharmacol Ther</w:t>
      </w:r>
      <w:r w:rsidRPr="005C092C">
        <w:rPr>
          <w:rFonts w:ascii="Book Antiqua" w:eastAsia="宋体" w:hAnsi="Book Antiqua" w:cs="宋体"/>
          <w:color w:val="000000"/>
          <w:sz w:val="24"/>
          <w:szCs w:val="24"/>
        </w:rPr>
        <w:t> 2003; </w:t>
      </w:r>
      <w:r w:rsidRPr="005C092C">
        <w:rPr>
          <w:rFonts w:ascii="Book Antiqua" w:eastAsia="宋体" w:hAnsi="Book Antiqua" w:cs="宋体"/>
          <w:b/>
          <w:bCs/>
          <w:color w:val="000000"/>
          <w:sz w:val="24"/>
          <w:szCs w:val="24"/>
        </w:rPr>
        <w:t>19</w:t>
      </w:r>
      <w:r w:rsidRPr="005C092C">
        <w:rPr>
          <w:rFonts w:ascii="Book Antiqua" w:eastAsia="宋体" w:hAnsi="Book Antiqua" w:cs="宋体"/>
          <w:color w:val="000000"/>
          <w:sz w:val="24"/>
          <w:szCs w:val="24"/>
        </w:rPr>
        <w:t>: 589-598 [PMID: 14733716]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215 </w:t>
      </w:r>
      <w:r w:rsidRPr="005C092C">
        <w:rPr>
          <w:rFonts w:ascii="Book Antiqua" w:eastAsia="宋体" w:hAnsi="Book Antiqua" w:cs="宋体"/>
          <w:b/>
          <w:bCs/>
          <w:color w:val="000000"/>
          <w:sz w:val="24"/>
          <w:szCs w:val="24"/>
        </w:rPr>
        <w:t>Tikellis C</w:t>
      </w:r>
      <w:r w:rsidRPr="005C092C">
        <w:rPr>
          <w:rFonts w:ascii="Book Antiqua" w:eastAsia="宋体" w:hAnsi="Book Antiqua" w:cs="宋体"/>
          <w:color w:val="000000"/>
          <w:sz w:val="24"/>
          <w:szCs w:val="24"/>
        </w:rPr>
        <w:t xml:space="preserve">, Johnston CI, Forbes JM, Burns WC, Thomas MC, Lew RA, Yarski M, Smith AI, Cooper ME. </w:t>
      </w:r>
      <w:proofErr w:type="gramStart"/>
      <w:r w:rsidRPr="005C092C">
        <w:rPr>
          <w:rFonts w:ascii="Book Antiqua" w:eastAsia="宋体" w:hAnsi="Book Antiqua" w:cs="宋体"/>
          <w:color w:val="000000"/>
          <w:sz w:val="24"/>
          <w:szCs w:val="24"/>
        </w:rPr>
        <w:t>Identification of angiotensin converting enzyme 2 in the rodent retina.</w:t>
      </w:r>
      <w:proofErr w:type="gramEnd"/>
      <w:r w:rsidRPr="005C092C">
        <w:rPr>
          <w:rFonts w:ascii="Book Antiqua" w:eastAsia="宋体" w:hAnsi="Book Antiqua" w:cs="宋体"/>
          <w:color w:val="000000"/>
          <w:sz w:val="24"/>
          <w:szCs w:val="24"/>
        </w:rPr>
        <w:t> </w:t>
      </w:r>
      <w:r w:rsidRPr="005C092C">
        <w:rPr>
          <w:rFonts w:ascii="Book Antiqua" w:eastAsia="宋体" w:hAnsi="Book Antiqua" w:cs="宋体"/>
          <w:i/>
          <w:iCs/>
          <w:color w:val="000000"/>
          <w:sz w:val="24"/>
          <w:szCs w:val="24"/>
        </w:rPr>
        <w:t>Curr Eye Res</w:t>
      </w:r>
      <w:r w:rsidRPr="005C092C">
        <w:rPr>
          <w:rFonts w:ascii="Book Antiqua" w:eastAsia="宋体" w:hAnsi="Book Antiqua" w:cs="宋体"/>
          <w:color w:val="000000"/>
          <w:sz w:val="24"/>
          <w:szCs w:val="24"/>
        </w:rPr>
        <w:t> 2004; </w:t>
      </w:r>
      <w:r w:rsidRPr="005C092C">
        <w:rPr>
          <w:rFonts w:ascii="Book Antiqua" w:eastAsia="宋体" w:hAnsi="Book Antiqua" w:cs="宋体"/>
          <w:b/>
          <w:bCs/>
          <w:color w:val="000000"/>
          <w:sz w:val="24"/>
          <w:szCs w:val="24"/>
        </w:rPr>
        <w:t>29</w:t>
      </w:r>
      <w:r w:rsidRPr="005C092C">
        <w:rPr>
          <w:rFonts w:ascii="Book Antiqua" w:eastAsia="宋体" w:hAnsi="Book Antiqua" w:cs="宋体"/>
          <w:color w:val="000000"/>
          <w:sz w:val="24"/>
          <w:szCs w:val="24"/>
        </w:rPr>
        <w:t>: 419-427 [PMID: 15764086]</w:t>
      </w:r>
    </w:p>
    <w:p w:rsidR="00B67CA2" w:rsidRPr="005C092C" w:rsidRDefault="00B67CA2" w:rsidP="00B67CA2">
      <w:pPr>
        <w:spacing w:line="360" w:lineRule="auto"/>
        <w:jc w:val="both"/>
        <w:rPr>
          <w:rFonts w:ascii="Book Antiqua" w:eastAsia="宋体" w:hAnsi="Book Antiqua" w:cs="宋体"/>
          <w:color w:val="000000"/>
          <w:sz w:val="24"/>
          <w:szCs w:val="24"/>
        </w:rPr>
      </w:pPr>
      <w:r w:rsidRPr="005C092C">
        <w:rPr>
          <w:rFonts w:ascii="Book Antiqua" w:eastAsia="宋体" w:hAnsi="Book Antiqua" w:cs="宋体"/>
          <w:color w:val="000000"/>
          <w:sz w:val="24"/>
          <w:szCs w:val="24"/>
        </w:rPr>
        <w:t>216 </w:t>
      </w:r>
      <w:r w:rsidRPr="005C092C">
        <w:rPr>
          <w:rFonts w:ascii="Book Antiqua" w:eastAsia="宋体" w:hAnsi="Book Antiqua" w:cs="宋体"/>
          <w:b/>
          <w:bCs/>
          <w:color w:val="000000"/>
          <w:sz w:val="24"/>
          <w:szCs w:val="24"/>
        </w:rPr>
        <w:t>Maruichi M</w:t>
      </w:r>
      <w:r w:rsidRPr="005C092C">
        <w:rPr>
          <w:rFonts w:ascii="Book Antiqua" w:eastAsia="宋体" w:hAnsi="Book Antiqua" w:cs="宋体"/>
          <w:color w:val="000000"/>
          <w:sz w:val="24"/>
          <w:szCs w:val="24"/>
        </w:rPr>
        <w:t>, Oku H, Takai S, Muramatsu M, Sugiyama T, Imamura Y, Minami M, Ueki M, Satoh B, Sakaguchi M, Miyazaki M, Ikeda T. Measurement of activities in two different angiotensin II generating systems, chymase and angiotensin-converting enzyme, in the vitreous fluid of vitreoretinal diseases: a possible involvement of chymase in the pathogenesis of macular hole patients. </w:t>
      </w:r>
      <w:r w:rsidRPr="005C092C">
        <w:rPr>
          <w:rFonts w:ascii="Book Antiqua" w:eastAsia="宋体" w:hAnsi="Book Antiqua" w:cs="宋体"/>
          <w:i/>
          <w:iCs/>
          <w:color w:val="000000"/>
          <w:sz w:val="24"/>
          <w:szCs w:val="24"/>
        </w:rPr>
        <w:t>Curr Eye Res</w:t>
      </w:r>
      <w:r w:rsidRPr="005C092C">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2004</w:t>
      </w:r>
      <w:r w:rsidRPr="005C092C">
        <w:rPr>
          <w:rFonts w:ascii="Book Antiqua" w:eastAsia="宋体" w:hAnsi="Book Antiqua" w:cs="宋体"/>
          <w:color w:val="000000"/>
          <w:sz w:val="24"/>
          <w:szCs w:val="24"/>
        </w:rPr>
        <w:t>; </w:t>
      </w:r>
      <w:r w:rsidRPr="005C092C">
        <w:rPr>
          <w:rFonts w:ascii="Book Antiqua" w:eastAsia="宋体" w:hAnsi="Book Antiqua" w:cs="宋体"/>
          <w:b/>
          <w:bCs/>
          <w:color w:val="000000"/>
          <w:sz w:val="24"/>
          <w:szCs w:val="24"/>
        </w:rPr>
        <w:t>29</w:t>
      </w:r>
      <w:r w:rsidRPr="005C092C">
        <w:rPr>
          <w:rFonts w:ascii="Book Antiqua" w:eastAsia="宋体" w:hAnsi="Book Antiqua" w:cs="宋体"/>
          <w:color w:val="000000"/>
          <w:sz w:val="24"/>
          <w:szCs w:val="24"/>
        </w:rPr>
        <w:t>: 321-325 [PMID: 15590479]</w:t>
      </w:r>
    </w:p>
    <w:p w:rsidR="00B67CA2" w:rsidRPr="005C092C" w:rsidRDefault="00B67CA2" w:rsidP="00B67CA2">
      <w:pPr>
        <w:spacing w:line="360" w:lineRule="auto"/>
        <w:jc w:val="both"/>
        <w:rPr>
          <w:rFonts w:ascii="Book Antiqua" w:hAnsi="Book Antiqua"/>
          <w:sz w:val="24"/>
          <w:szCs w:val="24"/>
        </w:rPr>
      </w:pPr>
    </w:p>
    <w:p w:rsidR="00B578A2" w:rsidRPr="00CE4867" w:rsidRDefault="00B578A2" w:rsidP="007F596B">
      <w:pPr>
        <w:spacing w:line="360" w:lineRule="auto"/>
        <w:jc w:val="right"/>
        <w:rPr>
          <w:rFonts w:ascii="Book Antiqua" w:hAnsi="Book Antiqua"/>
          <w:b/>
          <w:bCs/>
          <w:color w:val="000000"/>
          <w:sz w:val="24"/>
        </w:rPr>
      </w:pPr>
      <w:bookmarkStart w:id="56" w:name="OLE_LINK11"/>
      <w:bookmarkStart w:id="57" w:name="OLE_LINK12"/>
      <w:bookmarkStart w:id="58" w:name="OLE_LINK36"/>
      <w:bookmarkStart w:id="59" w:name="OLE_LINK37"/>
      <w:bookmarkStart w:id="60" w:name="OLE_LINK20"/>
      <w:bookmarkStart w:id="61" w:name="OLE_LINK80"/>
      <w:bookmarkStart w:id="62" w:name="OLE_LINK85"/>
      <w:bookmarkStart w:id="63" w:name="OLE_LINK194"/>
      <w:bookmarkStart w:id="64" w:name="OLE_LINK118"/>
      <w:bookmarkStart w:id="65" w:name="OLE_LINK159"/>
      <w:bookmarkStart w:id="66" w:name="OLE_LINK200"/>
      <w:bookmarkStart w:id="67" w:name="OLE_LINK310"/>
      <w:bookmarkStart w:id="68" w:name="OLE_LINK225"/>
      <w:bookmarkStart w:id="69" w:name="OLE_LINK344"/>
      <w:bookmarkStart w:id="70" w:name="OLE_LINK397"/>
      <w:bookmarkStart w:id="71" w:name="OLE_LINK229"/>
      <w:bookmarkStart w:id="72" w:name="OLE_LINK471"/>
      <w:bookmarkStart w:id="73" w:name="OLE_LINK234"/>
      <w:bookmarkStart w:id="74" w:name="OLE_LINK251"/>
      <w:bookmarkStart w:id="75" w:name="OLE_LINK474"/>
      <w:bookmarkStart w:id="76" w:name="OLE_LINK235"/>
      <w:bookmarkStart w:id="77" w:name="OLE_LINK466"/>
      <w:bookmarkStart w:id="78" w:name="OLE_LINK481"/>
      <w:bookmarkStart w:id="79" w:name="OLE_LINK501"/>
      <w:bookmarkStart w:id="80" w:name="OLE_LINK515"/>
      <w:bookmarkStart w:id="81" w:name="OLE_LINK516"/>
      <w:bookmarkStart w:id="82" w:name="OLE_LINK532"/>
      <w:bookmarkStart w:id="83" w:name="OLE_LINK549"/>
      <w:bookmarkStart w:id="84" w:name="OLE_LINK482"/>
      <w:bookmarkStart w:id="85" w:name="OLE_LINK477"/>
      <w:bookmarkStart w:id="86" w:name="OLE_LINK518"/>
      <w:bookmarkStart w:id="87" w:name="OLE_LINK616"/>
      <w:r w:rsidRPr="00CE4867">
        <w:rPr>
          <w:rStyle w:val="a8"/>
          <w:rFonts w:ascii="Book Antiqua" w:hAnsi="Book Antiqua"/>
          <w:noProof/>
          <w:color w:val="000000"/>
          <w:sz w:val="24"/>
          <w:szCs w:val="24"/>
        </w:rPr>
        <w:t>P-Reviewer</w:t>
      </w:r>
      <w:bookmarkEnd w:id="56"/>
      <w:bookmarkEnd w:id="57"/>
      <w:r w:rsidR="00807AA4">
        <w:rPr>
          <w:rStyle w:val="a8"/>
          <w:rFonts w:ascii="Book Antiqua" w:hAnsi="Book Antiqua" w:hint="eastAsia"/>
          <w:noProof/>
          <w:color w:val="000000"/>
          <w:sz w:val="24"/>
          <w:szCs w:val="24"/>
          <w:lang w:eastAsia="zh-CN"/>
        </w:rPr>
        <w:t>s</w:t>
      </w:r>
      <w:r>
        <w:rPr>
          <w:rStyle w:val="a8"/>
          <w:rFonts w:ascii="Book Antiqua" w:hAnsi="Book Antiqua" w:hint="eastAsia"/>
          <w:noProof/>
          <w:color w:val="000000"/>
          <w:sz w:val="24"/>
          <w:szCs w:val="24"/>
        </w:rPr>
        <w:t>:</w:t>
      </w:r>
      <w:r w:rsidR="007F596B" w:rsidRPr="007F596B">
        <w:t xml:space="preserve"> </w:t>
      </w:r>
      <w:r w:rsidR="007F596B" w:rsidRPr="007F596B">
        <w:rPr>
          <w:rStyle w:val="a8"/>
          <w:rFonts w:ascii="Book Antiqua" w:hAnsi="Book Antiqua"/>
          <w:b w:val="0"/>
          <w:noProof/>
          <w:color w:val="000000"/>
          <w:sz w:val="24"/>
          <w:szCs w:val="24"/>
        </w:rPr>
        <w:t>Nacak M,</w:t>
      </w:r>
      <w:r w:rsidRPr="007F596B">
        <w:rPr>
          <w:rFonts w:ascii="Book Antiqua" w:hAnsi="Book Antiqua"/>
          <w:b/>
          <w:bCs/>
          <w:color w:val="000000"/>
          <w:sz w:val="24"/>
        </w:rPr>
        <w:t xml:space="preserve"> </w:t>
      </w:r>
      <w:r w:rsidR="007F596B" w:rsidRPr="007F596B">
        <w:rPr>
          <w:rFonts w:ascii="Book Antiqua" w:hAnsi="Book Antiqua"/>
          <w:b/>
          <w:bCs/>
          <w:color w:val="000000"/>
          <w:sz w:val="24"/>
        </w:rPr>
        <w:t>Shimada</w:t>
      </w:r>
      <w:r w:rsidR="007F596B" w:rsidRPr="007F596B">
        <w:rPr>
          <w:rFonts w:ascii="Book Antiqua" w:hAnsi="Book Antiqua" w:hint="eastAsia"/>
          <w:b/>
          <w:bCs/>
          <w:color w:val="000000"/>
          <w:sz w:val="24"/>
          <w:lang w:eastAsia="zh-CN"/>
        </w:rPr>
        <w:t xml:space="preserve"> </w:t>
      </w:r>
      <w:r w:rsidR="007F596B" w:rsidRPr="007F596B">
        <w:rPr>
          <w:rFonts w:ascii="Book Antiqua" w:hAnsi="Book Antiqua"/>
          <w:b/>
          <w:bCs/>
          <w:color w:val="000000"/>
          <w:sz w:val="24"/>
        </w:rPr>
        <w:t>Y,</w:t>
      </w:r>
      <w:r w:rsidR="007F596B" w:rsidRPr="007F596B">
        <w:rPr>
          <w:rFonts w:ascii="Book Antiqua" w:hAnsi="Book Antiqua" w:hint="eastAsia"/>
          <w:b/>
          <w:bCs/>
          <w:color w:val="000000"/>
          <w:sz w:val="24"/>
          <w:lang w:eastAsia="zh-CN"/>
        </w:rPr>
        <w:t xml:space="preserve"> </w:t>
      </w:r>
      <w:r w:rsidR="00807AA4" w:rsidRPr="00807AA4">
        <w:rPr>
          <w:rFonts w:ascii="Book Antiqua" w:hAnsi="Book Antiqua"/>
          <w:bCs/>
          <w:color w:val="000000"/>
          <w:sz w:val="24"/>
        </w:rPr>
        <w:t>Zhao</w:t>
      </w:r>
      <w:r w:rsidR="00807AA4">
        <w:rPr>
          <w:rFonts w:ascii="Book Antiqua" w:hAnsi="Book Antiqua" w:hint="eastAsia"/>
          <w:bCs/>
          <w:color w:val="000000"/>
          <w:sz w:val="24"/>
          <w:lang w:eastAsia="zh-CN"/>
        </w:rPr>
        <w:t xml:space="preserve"> </w:t>
      </w:r>
      <w:proofErr w:type="gramStart"/>
      <w:r w:rsidR="00807AA4" w:rsidRPr="00807AA4">
        <w:rPr>
          <w:rFonts w:ascii="Book Antiqua" w:hAnsi="Book Antiqua"/>
          <w:bCs/>
          <w:color w:val="000000"/>
          <w:sz w:val="24"/>
        </w:rPr>
        <w:t>Di</w:t>
      </w:r>
      <w:r w:rsidRPr="00CE4867">
        <w:rPr>
          <w:rFonts w:ascii="Book Antiqua" w:hAnsi="Book Antiqua"/>
          <w:b/>
          <w:bCs/>
          <w:color w:val="000000"/>
          <w:sz w:val="24"/>
        </w:rPr>
        <w:t xml:space="preserve">  S</w:t>
      </w:r>
      <w:proofErr w:type="gramEnd"/>
      <w:r w:rsidRPr="00CE4867">
        <w:rPr>
          <w:rFonts w:ascii="Book Antiqua" w:hAnsi="Book Antiqua"/>
          <w:b/>
          <w:bCs/>
          <w:color w:val="000000"/>
          <w:sz w:val="24"/>
        </w:rPr>
        <w:t>-Editor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Wen LL</w:t>
      </w:r>
      <w:r w:rsidRPr="00CE4867">
        <w:rPr>
          <w:rFonts w:ascii="Book Antiqua" w:hAnsi="Book Antiqua"/>
          <w:color w:val="000000"/>
          <w:sz w:val="24"/>
        </w:rPr>
        <w:t xml:space="preserve">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rsidR="004B4AAB" w:rsidRPr="001054D3" w:rsidRDefault="004B4AAB" w:rsidP="00D613CB">
      <w:pPr>
        <w:spacing w:line="360" w:lineRule="auto"/>
        <w:jc w:val="both"/>
        <w:rPr>
          <w:rFonts w:ascii="Book Antiqua" w:hAnsi="Book Antiqua"/>
          <w:sz w:val="24"/>
          <w:szCs w:val="24"/>
        </w:rPr>
      </w:pPr>
    </w:p>
    <w:p w:rsidR="004B4AAB" w:rsidRPr="001054D3" w:rsidRDefault="004B4AAB" w:rsidP="00D613CB">
      <w:pPr>
        <w:spacing w:line="360" w:lineRule="auto"/>
        <w:jc w:val="both"/>
        <w:rPr>
          <w:rFonts w:ascii="Book Antiqua" w:hAnsi="Book Antiqua"/>
          <w:sz w:val="24"/>
          <w:szCs w:val="24"/>
        </w:rPr>
      </w:pPr>
    </w:p>
    <w:p w:rsidR="004B4AAB" w:rsidRPr="001054D3" w:rsidRDefault="004B4AAB" w:rsidP="00D613CB">
      <w:pPr>
        <w:spacing w:line="360" w:lineRule="auto"/>
        <w:jc w:val="both"/>
        <w:rPr>
          <w:rFonts w:ascii="Book Antiqua" w:hAnsi="Book Antiqua"/>
          <w:sz w:val="24"/>
          <w:szCs w:val="24"/>
        </w:rPr>
      </w:pPr>
    </w:p>
    <w:p w:rsidR="004B4AAB" w:rsidRPr="001054D3" w:rsidRDefault="004B4AAB" w:rsidP="00D613CB">
      <w:pPr>
        <w:spacing w:line="360" w:lineRule="auto"/>
        <w:jc w:val="both"/>
        <w:rPr>
          <w:rFonts w:ascii="Book Antiqua" w:hAnsi="Book Antiqua"/>
          <w:sz w:val="24"/>
          <w:szCs w:val="24"/>
        </w:rPr>
      </w:pPr>
    </w:p>
    <w:p w:rsidR="00BC517A" w:rsidRPr="001054D3" w:rsidRDefault="00BC517A" w:rsidP="00D613CB">
      <w:pPr>
        <w:autoSpaceDE w:val="0"/>
        <w:autoSpaceDN w:val="0"/>
        <w:adjustRightInd w:val="0"/>
        <w:spacing w:line="360" w:lineRule="auto"/>
        <w:jc w:val="both"/>
        <w:rPr>
          <w:rFonts w:ascii="Book Antiqua" w:eastAsia="Arial Unicode MS" w:hAnsi="Book Antiqua" w:cs="Arial Unicode MS"/>
          <w:b/>
          <w:sz w:val="24"/>
          <w:szCs w:val="24"/>
          <w:u w:val="single"/>
        </w:rPr>
      </w:pPr>
    </w:p>
    <w:p w:rsidR="00BC517A" w:rsidRPr="001054D3" w:rsidRDefault="00BC517A" w:rsidP="00D613CB">
      <w:pPr>
        <w:autoSpaceDE w:val="0"/>
        <w:autoSpaceDN w:val="0"/>
        <w:adjustRightInd w:val="0"/>
        <w:spacing w:line="360" w:lineRule="auto"/>
        <w:jc w:val="both"/>
        <w:rPr>
          <w:rFonts w:ascii="Book Antiqua" w:eastAsia="Arial Unicode MS" w:hAnsi="Book Antiqua" w:cs="Arial Unicode MS"/>
          <w:b/>
          <w:sz w:val="24"/>
          <w:szCs w:val="24"/>
          <w:u w:val="single"/>
        </w:rPr>
      </w:pPr>
    </w:p>
    <w:p w:rsidR="00BC517A" w:rsidRPr="001054D3" w:rsidRDefault="00BC517A" w:rsidP="00D613CB">
      <w:pPr>
        <w:autoSpaceDE w:val="0"/>
        <w:autoSpaceDN w:val="0"/>
        <w:adjustRightInd w:val="0"/>
        <w:spacing w:line="360" w:lineRule="auto"/>
        <w:jc w:val="both"/>
        <w:rPr>
          <w:rFonts w:ascii="Book Antiqua" w:eastAsia="Arial Unicode MS" w:hAnsi="Book Antiqua" w:cs="Arial Unicode MS"/>
          <w:b/>
          <w:sz w:val="24"/>
          <w:szCs w:val="24"/>
          <w:u w:val="single"/>
        </w:rPr>
      </w:pPr>
    </w:p>
    <w:p w:rsidR="00A77FDF" w:rsidRPr="001054D3" w:rsidRDefault="002369D0" w:rsidP="00D613CB">
      <w:pPr>
        <w:spacing w:line="360" w:lineRule="auto"/>
        <w:jc w:val="both"/>
        <w:rPr>
          <w:rFonts w:ascii="Book Antiqua" w:eastAsia="Times New Roman" w:hAnsi="Book Antiqua" w:cs="Times New Roman"/>
          <w:sz w:val="24"/>
          <w:szCs w:val="24"/>
        </w:rPr>
      </w:pPr>
      <w:r w:rsidRPr="001054D3">
        <w:rPr>
          <w:rFonts w:ascii="Book Antiqua" w:eastAsia="Times New Roman" w:hAnsi="Book Antiqua" w:cs="Times New Roman"/>
          <w:b/>
          <w:bCs/>
          <w:noProof/>
          <w:sz w:val="24"/>
          <w:szCs w:val="24"/>
          <w:lang w:eastAsia="zh-CN"/>
        </w:rPr>
        <w:lastRenderedPageBreak/>
        <w:drawing>
          <wp:inline distT="0" distB="0" distL="0" distR="0" wp14:anchorId="51027C9E" wp14:editId="677393AF">
            <wp:extent cx="5943600" cy="3122325"/>
            <wp:effectExtent l="0" t="0" r="0" b="0"/>
            <wp:docPr id="1" name="图片 1" descr="E:\A 4 编辑\8803-重复\8803-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4 编辑\8803-重复\8803-Figures\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22325"/>
                    </a:xfrm>
                    <a:prstGeom prst="rect">
                      <a:avLst/>
                    </a:prstGeom>
                    <a:noFill/>
                    <a:ln>
                      <a:noFill/>
                    </a:ln>
                  </pic:spPr>
                </pic:pic>
              </a:graphicData>
            </a:graphic>
          </wp:inline>
        </w:drawing>
      </w:r>
      <w:r w:rsidR="00A77FDF" w:rsidRPr="001054D3">
        <w:rPr>
          <w:rFonts w:ascii="Book Antiqua" w:eastAsia="Times New Roman" w:hAnsi="Book Antiqua" w:cs="Times New Roman"/>
          <w:b/>
          <w:bCs/>
          <w:sz w:val="24"/>
          <w:szCs w:val="24"/>
        </w:rPr>
        <w:t>Figure 1 A drawing of a section through the human eye with a sche</w:t>
      </w:r>
      <w:r w:rsidR="00DE2EDB" w:rsidRPr="001054D3">
        <w:rPr>
          <w:rFonts w:ascii="Book Antiqua" w:eastAsia="Times New Roman" w:hAnsi="Book Antiqua" w:cs="Times New Roman"/>
          <w:b/>
          <w:bCs/>
          <w:sz w:val="24"/>
          <w:szCs w:val="24"/>
        </w:rPr>
        <w:t>matic enlargement of the retina</w:t>
      </w:r>
      <w:r w:rsidR="00DE2EDB" w:rsidRPr="001054D3">
        <w:rPr>
          <w:rFonts w:ascii="Book Antiqua" w:eastAsia="Times New Roman" w:hAnsi="Book Antiqua" w:cs="Times New Roman"/>
          <w:b/>
          <w:sz w:val="24"/>
          <w:szCs w:val="24"/>
        </w:rPr>
        <w:t xml:space="preserve"> </w:t>
      </w:r>
      <w:r w:rsidR="008909DE" w:rsidRPr="001054D3">
        <w:rPr>
          <w:rStyle w:val="a8"/>
          <w:rFonts w:ascii="Book Antiqua" w:hAnsi="Book Antiqua"/>
          <w:sz w:val="24"/>
          <w:szCs w:val="24"/>
          <w:lang w:eastAsia="zh-CN"/>
        </w:rPr>
        <w:t>[</w:t>
      </w:r>
      <w:r w:rsidR="00DE2EDB" w:rsidRPr="001054D3">
        <w:rPr>
          <w:rStyle w:val="a8"/>
          <w:rFonts w:ascii="Book Antiqua" w:hAnsi="Book Antiqua"/>
          <w:sz w:val="24"/>
          <w:szCs w:val="24"/>
        </w:rPr>
        <w:t xml:space="preserve">Helga </w:t>
      </w:r>
      <w:r w:rsidR="00291E21" w:rsidRPr="001054D3">
        <w:rPr>
          <w:rStyle w:val="a8"/>
          <w:rFonts w:ascii="Book Antiqua" w:hAnsi="Book Antiqua"/>
          <w:sz w:val="24"/>
          <w:szCs w:val="24"/>
        </w:rPr>
        <w:t>Kolb from</w:t>
      </w:r>
      <w:r w:rsidR="00DE2EDB" w:rsidRPr="001054D3">
        <w:rPr>
          <w:rStyle w:val="a8"/>
          <w:rFonts w:ascii="Book Antiqua" w:hAnsi="Book Antiqua"/>
          <w:sz w:val="24"/>
          <w:szCs w:val="24"/>
        </w:rPr>
        <w:t xml:space="preserve"> AMER Sci </w:t>
      </w:r>
      <w:r w:rsidR="004C0B49" w:rsidRPr="001054D3">
        <w:rPr>
          <w:rStyle w:val="a8"/>
          <w:rFonts w:ascii="Book Antiqua" w:hAnsi="Book Antiqua"/>
          <w:sz w:val="24"/>
          <w:szCs w:val="24"/>
        </w:rPr>
        <w:t>(2003</w:t>
      </w:r>
      <w:r w:rsidR="00DE2EDB" w:rsidRPr="001054D3">
        <w:rPr>
          <w:rStyle w:val="a8"/>
          <w:rFonts w:ascii="Book Antiqua" w:hAnsi="Book Antiqua"/>
          <w:sz w:val="24"/>
          <w:szCs w:val="24"/>
        </w:rPr>
        <w:t>)</w:t>
      </w:r>
      <w:r w:rsidR="008909DE" w:rsidRPr="001054D3">
        <w:rPr>
          <w:rStyle w:val="a8"/>
          <w:rFonts w:ascii="Book Antiqua" w:hAnsi="Book Antiqua"/>
          <w:b w:val="0"/>
          <w:sz w:val="24"/>
          <w:szCs w:val="24"/>
          <w:lang w:eastAsia="zh-CN"/>
        </w:rPr>
        <w:t>]</w:t>
      </w:r>
      <w:r w:rsidR="00DE2EDB" w:rsidRPr="001054D3">
        <w:rPr>
          <w:rStyle w:val="a8"/>
          <w:rFonts w:ascii="Book Antiqua" w:hAnsi="Book Antiqua"/>
          <w:b w:val="0"/>
          <w:sz w:val="24"/>
          <w:szCs w:val="24"/>
        </w:rPr>
        <w:t>.</w:t>
      </w:r>
    </w:p>
    <w:p w:rsidR="006C538E" w:rsidRPr="001054D3" w:rsidRDefault="006C538E" w:rsidP="00D613CB">
      <w:pPr>
        <w:spacing w:line="360" w:lineRule="auto"/>
        <w:jc w:val="both"/>
        <w:rPr>
          <w:rFonts w:ascii="Book Antiqua" w:eastAsia="Times New Roman" w:hAnsi="Book Antiqua" w:cs="Times New Roman"/>
          <w:bCs/>
          <w:sz w:val="24"/>
          <w:szCs w:val="24"/>
        </w:rPr>
      </w:pPr>
      <w:r w:rsidRPr="001054D3">
        <w:rPr>
          <w:rFonts w:ascii="Book Antiqua" w:eastAsia="Times New Roman" w:hAnsi="Book Antiqua" w:cs="Times New Roman"/>
          <w:bCs/>
          <w:sz w:val="24"/>
          <w:szCs w:val="24"/>
        </w:rPr>
        <w:br w:type="page"/>
      </w:r>
    </w:p>
    <w:p w:rsidR="004A3030" w:rsidRPr="001054D3" w:rsidRDefault="006C538E" w:rsidP="00D613CB">
      <w:pPr>
        <w:spacing w:line="360" w:lineRule="auto"/>
        <w:jc w:val="both"/>
        <w:rPr>
          <w:rStyle w:val="a8"/>
          <w:rFonts w:ascii="Book Antiqua" w:hAnsi="Book Antiqua"/>
          <w:b w:val="0"/>
          <w:sz w:val="24"/>
          <w:szCs w:val="24"/>
        </w:rPr>
      </w:pPr>
      <w:r w:rsidRPr="001054D3">
        <w:rPr>
          <w:rFonts w:ascii="Book Antiqua" w:hAnsi="Book Antiqua"/>
          <w:b/>
          <w:noProof/>
          <w:sz w:val="24"/>
          <w:szCs w:val="24"/>
          <w:lang w:eastAsia="zh-CN"/>
        </w:rPr>
        <w:lastRenderedPageBreak/>
        <w:drawing>
          <wp:inline distT="0" distB="0" distL="0" distR="0" wp14:anchorId="57F59C0E" wp14:editId="0470AC1E">
            <wp:extent cx="5943600" cy="4481083"/>
            <wp:effectExtent l="0" t="0" r="0" b="0"/>
            <wp:docPr id="2" name="图片 2" descr="E:\A 4 编辑\8803-重复\8803-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4 编辑\8803-重复\8803-Figures\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81083"/>
                    </a:xfrm>
                    <a:prstGeom prst="rect">
                      <a:avLst/>
                    </a:prstGeom>
                    <a:noFill/>
                    <a:ln>
                      <a:noFill/>
                    </a:ln>
                  </pic:spPr>
                </pic:pic>
              </a:graphicData>
            </a:graphic>
          </wp:inline>
        </w:drawing>
      </w:r>
      <w:r w:rsidR="005127E0" w:rsidRPr="001054D3">
        <w:rPr>
          <w:rFonts w:ascii="Book Antiqua" w:hAnsi="Book Antiqua"/>
          <w:b/>
          <w:sz w:val="24"/>
          <w:szCs w:val="24"/>
        </w:rPr>
        <w:t>Figure 2</w:t>
      </w:r>
      <w:r w:rsidR="00B776C9" w:rsidRPr="001054D3">
        <w:rPr>
          <w:rFonts w:ascii="Book Antiqua" w:hAnsi="Book Antiqua"/>
          <w:b/>
          <w:sz w:val="24"/>
          <w:szCs w:val="24"/>
          <w:lang w:eastAsia="zh-CN"/>
        </w:rPr>
        <w:t xml:space="preserve"> </w:t>
      </w:r>
      <w:r w:rsidR="005127E0" w:rsidRPr="001054D3">
        <w:rPr>
          <w:rStyle w:val="a8"/>
          <w:rFonts w:ascii="Book Antiqua" w:hAnsi="Book Antiqua"/>
          <w:sz w:val="24"/>
          <w:szCs w:val="24"/>
        </w:rPr>
        <w:t>Anatomy of ocular circulation</w:t>
      </w:r>
      <w:r w:rsidR="005127E0" w:rsidRPr="001054D3">
        <w:rPr>
          <w:rStyle w:val="a8"/>
          <w:rFonts w:ascii="Book Antiqua" w:hAnsi="Book Antiqua"/>
          <w:b w:val="0"/>
          <w:sz w:val="24"/>
          <w:szCs w:val="24"/>
        </w:rPr>
        <w:t>. A: Central retinal artery and vein</w:t>
      </w:r>
      <w:r w:rsidR="005127E0" w:rsidRPr="001054D3">
        <w:rPr>
          <w:rFonts w:ascii="Book Antiqua" w:hAnsi="Book Antiqua" w:cs="Tahoma"/>
          <w:sz w:val="24"/>
          <w:szCs w:val="24"/>
        </w:rPr>
        <w:t xml:space="preserve"> </w:t>
      </w:r>
      <w:r w:rsidR="005127E0" w:rsidRPr="001054D3">
        <w:rPr>
          <w:rFonts w:ascii="Book Antiqua" w:eastAsia="Times New Roman" w:hAnsi="Book Antiqua" w:cs="Tahoma"/>
          <w:sz w:val="24"/>
          <w:szCs w:val="24"/>
        </w:rPr>
        <w:t>respectively</w:t>
      </w:r>
      <w:r w:rsidR="007921E3" w:rsidRPr="001054D3">
        <w:rPr>
          <w:rStyle w:val="a8"/>
          <w:rFonts w:ascii="Book Antiqua" w:hAnsi="Book Antiqua"/>
          <w:b w:val="0"/>
          <w:sz w:val="24"/>
          <w:szCs w:val="24"/>
          <w:lang w:eastAsia="zh-CN"/>
        </w:rPr>
        <w:t xml:space="preserve">; </w:t>
      </w:r>
      <w:r w:rsidR="005127E0" w:rsidRPr="001054D3">
        <w:rPr>
          <w:rStyle w:val="a8"/>
          <w:rFonts w:ascii="Book Antiqua" w:hAnsi="Book Antiqua"/>
          <w:b w:val="0"/>
          <w:sz w:val="24"/>
          <w:szCs w:val="24"/>
        </w:rPr>
        <w:t>B: Arteriole (black arrowhead); capillaries (white arrowhead)</w:t>
      </w:r>
      <w:r w:rsidR="007921E3" w:rsidRPr="001054D3">
        <w:rPr>
          <w:rStyle w:val="a8"/>
          <w:rFonts w:ascii="Book Antiqua" w:hAnsi="Book Antiqua"/>
          <w:b w:val="0"/>
          <w:sz w:val="24"/>
          <w:szCs w:val="24"/>
          <w:lang w:eastAsia="zh-CN"/>
        </w:rPr>
        <w:t>;</w:t>
      </w:r>
      <w:r w:rsidR="005127E0" w:rsidRPr="001054D3">
        <w:rPr>
          <w:rStyle w:val="a8"/>
          <w:rFonts w:ascii="Book Antiqua" w:hAnsi="Book Antiqua"/>
          <w:sz w:val="24"/>
          <w:szCs w:val="24"/>
        </w:rPr>
        <w:t xml:space="preserve"> </w:t>
      </w:r>
      <w:r w:rsidR="005127E0" w:rsidRPr="001054D3">
        <w:rPr>
          <w:rStyle w:val="a8"/>
          <w:rFonts w:ascii="Book Antiqua" w:hAnsi="Book Antiqua"/>
          <w:b w:val="0"/>
          <w:sz w:val="24"/>
          <w:szCs w:val="24"/>
        </w:rPr>
        <w:t>C</w:t>
      </w:r>
      <w:r w:rsidR="00773B2E" w:rsidRPr="001054D3">
        <w:rPr>
          <w:rStyle w:val="a8"/>
          <w:rFonts w:ascii="Book Antiqua" w:hAnsi="Book Antiqua"/>
          <w:b w:val="0"/>
          <w:sz w:val="24"/>
          <w:szCs w:val="24"/>
        </w:rPr>
        <w:t>: C</w:t>
      </w:r>
      <w:r w:rsidR="005127E0" w:rsidRPr="001054D3">
        <w:rPr>
          <w:rStyle w:val="a8"/>
          <w:rFonts w:ascii="Book Antiqua" w:hAnsi="Book Antiqua"/>
          <w:b w:val="0"/>
          <w:sz w:val="24"/>
          <w:szCs w:val="24"/>
        </w:rPr>
        <w:t>horoid</w:t>
      </w:r>
      <w:r w:rsidR="00773B2E" w:rsidRPr="001054D3">
        <w:rPr>
          <w:rStyle w:val="a8"/>
          <w:rFonts w:ascii="Book Antiqua" w:hAnsi="Book Antiqua"/>
          <w:b w:val="0"/>
          <w:sz w:val="24"/>
          <w:szCs w:val="24"/>
        </w:rPr>
        <w:t>al vasculature</w:t>
      </w:r>
      <w:r w:rsidR="005127E0" w:rsidRPr="001054D3">
        <w:rPr>
          <w:rStyle w:val="a8"/>
          <w:rFonts w:ascii="Book Antiqua" w:hAnsi="Book Antiqua"/>
          <w:b w:val="0"/>
          <w:sz w:val="24"/>
          <w:szCs w:val="24"/>
        </w:rPr>
        <w:t xml:space="preserve"> (</w:t>
      </w:r>
      <w:r w:rsidR="005D6315" w:rsidRPr="001054D3">
        <w:rPr>
          <w:rFonts w:ascii="Book Antiqua" w:eastAsia="Arial Unicode MS" w:hAnsi="Book Antiqua" w:cs="Arial Unicode MS"/>
          <w:sz w:val="24"/>
          <w:szCs w:val="24"/>
        </w:rPr>
        <w:t>Anand-Apte</w:t>
      </w:r>
      <w:r w:rsidR="006B4670">
        <w:rPr>
          <w:rStyle w:val="a8"/>
          <w:rFonts w:ascii="Book Antiqua" w:hAnsi="Book Antiqua" w:hint="eastAsia"/>
          <w:b w:val="0"/>
          <w:sz w:val="24"/>
          <w:szCs w:val="24"/>
          <w:lang w:eastAsia="zh-CN"/>
        </w:rPr>
        <w:t xml:space="preserve">, </w:t>
      </w:r>
      <w:r w:rsidR="005127E0" w:rsidRPr="001054D3">
        <w:rPr>
          <w:rStyle w:val="a8"/>
          <w:rFonts w:ascii="Book Antiqua" w:hAnsi="Book Antiqua"/>
          <w:b w:val="0"/>
          <w:sz w:val="24"/>
          <w:szCs w:val="24"/>
        </w:rPr>
        <w:t>Hollyfield</w:t>
      </w:r>
      <w:r w:rsidR="005D6315" w:rsidRPr="001054D3">
        <w:rPr>
          <w:rStyle w:val="a8"/>
          <w:rFonts w:ascii="Book Antiqua" w:hAnsi="Book Antiqua"/>
          <w:b w:val="0"/>
          <w:sz w:val="24"/>
          <w:szCs w:val="24"/>
        </w:rPr>
        <w:t xml:space="preserve">, Academic Press, </w:t>
      </w:r>
      <w:proofErr w:type="gramStart"/>
      <w:r w:rsidR="005D6315" w:rsidRPr="001054D3">
        <w:rPr>
          <w:rStyle w:val="a8"/>
          <w:rFonts w:ascii="Book Antiqua" w:hAnsi="Book Antiqua"/>
          <w:b w:val="0"/>
          <w:sz w:val="24"/>
          <w:szCs w:val="24"/>
        </w:rPr>
        <w:t>Elsevier</w:t>
      </w:r>
      <w:proofErr w:type="gramEnd"/>
      <w:r w:rsidR="005D6315" w:rsidRPr="001054D3">
        <w:rPr>
          <w:rStyle w:val="a8"/>
          <w:rFonts w:ascii="Book Antiqua" w:hAnsi="Book Antiqua"/>
          <w:b w:val="0"/>
          <w:sz w:val="24"/>
          <w:szCs w:val="24"/>
        </w:rPr>
        <w:t xml:space="preserve"> Books, 2009;</w:t>
      </w:r>
      <w:r w:rsidR="00D62ED8" w:rsidRPr="001054D3">
        <w:rPr>
          <w:rStyle w:val="a8"/>
          <w:rFonts w:ascii="Book Antiqua" w:hAnsi="Book Antiqua"/>
          <w:b w:val="0"/>
          <w:sz w:val="24"/>
          <w:szCs w:val="24"/>
          <w:lang w:eastAsia="zh-CN"/>
        </w:rPr>
        <w:t xml:space="preserve"> </w:t>
      </w:r>
      <w:r w:rsidR="005D6315" w:rsidRPr="001054D3">
        <w:rPr>
          <w:rStyle w:val="a8"/>
          <w:rFonts w:ascii="Book Antiqua" w:hAnsi="Book Antiqua"/>
          <w:b w:val="0"/>
          <w:sz w:val="24"/>
          <w:szCs w:val="24"/>
        </w:rPr>
        <w:t>9-15)</w:t>
      </w:r>
      <w:r w:rsidR="005127E0" w:rsidRPr="001054D3">
        <w:rPr>
          <w:rStyle w:val="a8"/>
          <w:rFonts w:ascii="Book Antiqua" w:hAnsi="Book Antiqua"/>
          <w:b w:val="0"/>
          <w:sz w:val="24"/>
          <w:szCs w:val="24"/>
        </w:rPr>
        <w:t>.</w:t>
      </w:r>
      <w:r w:rsidR="004A3030" w:rsidRPr="001054D3">
        <w:rPr>
          <w:rStyle w:val="a8"/>
          <w:rFonts w:ascii="Book Antiqua" w:hAnsi="Book Antiqua"/>
          <w:b w:val="0"/>
          <w:sz w:val="24"/>
          <w:szCs w:val="24"/>
        </w:rPr>
        <w:br w:type="page"/>
      </w:r>
    </w:p>
    <w:p w:rsidR="005127E0" w:rsidRPr="001054D3" w:rsidRDefault="00D62ED8" w:rsidP="00D613CB">
      <w:pPr>
        <w:spacing w:line="360" w:lineRule="auto"/>
        <w:jc w:val="both"/>
        <w:rPr>
          <w:rFonts w:ascii="Book Antiqua" w:eastAsia="Times New Roman" w:hAnsi="Book Antiqua" w:cs="Times New Roman"/>
          <w:b/>
          <w:bCs/>
          <w:sz w:val="24"/>
          <w:szCs w:val="24"/>
        </w:rPr>
      </w:pPr>
      <w:r w:rsidRPr="001054D3">
        <w:rPr>
          <w:rFonts w:ascii="Book Antiqua" w:eastAsia="Times New Roman" w:hAnsi="Book Antiqua" w:cs="Times New Roman"/>
          <w:b/>
          <w:bCs/>
          <w:noProof/>
          <w:sz w:val="24"/>
          <w:szCs w:val="24"/>
          <w:lang w:eastAsia="zh-CN"/>
        </w:rPr>
        <w:lastRenderedPageBreak/>
        <w:drawing>
          <wp:inline distT="0" distB="0" distL="0" distR="0" wp14:anchorId="7187A501" wp14:editId="7BD21AB6">
            <wp:extent cx="3857625" cy="1714500"/>
            <wp:effectExtent l="0" t="0" r="0" b="0"/>
            <wp:docPr id="3" name="图片 3" descr="E:\A 4 编辑\8803-重复\8803-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4 编辑\8803-重复\8803-Figures\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rsidR="001054D3" w:rsidRDefault="005127E0" w:rsidP="00D613CB">
      <w:pPr>
        <w:spacing w:line="360" w:lineRule="auto"/>
        <w:jc w:val="both"/>
        <w:rPr>
          <w:rStyle w:val="a8"/>
          <w:rFonts w:ascii="Book Antiqua" w:hAnsi="Book Antiqua"/>
          <w:b w:val="0"/>
          <w:sz w:val="24"/>
          <w:szCs w:val="24"/>
        </w:rPr>
      </w:pPr>
      <w:r w:rsidRPr="001054D3">
        <w:rPr>
          <w:rFonts w:ascii="Book Antiqua" w:eastAsia="Times New Roman" w:hAnsi="Book Antiqua" w:cs="Times New Roman"/>
          <w:b/>
          <w:bCs/>
          <w:sz w:val="24"/>
          <w:szCs w:val="24"/>
        </w:rPr>
        <w:t>Figure 3</w:t>
      </w:r>
      <w:r w:rsidR="00A77FDF" w:rsidRPr="001054D3">
        <w:rPr>
          <w:rFonts w:ascii="Book Antiqua" w:eastAsia="Times New Roman" w:hAnsi="Book Antiqua" w:cs="Times New Roman"/>
          <w:b/>
          <w:bCs/>
          <w:sz w:val="24"/>
          <w:szCs w:val="24"/>
        </w:rPr>
        <w:t xml:space="preserve"> </w:t>
      </w:r>
      <w:proofErr w:type="gramStart"/>
      <w:r w:rsidR="00A77FDF" w:rsidRPr="001054D3">
        <w:rPr>
          <w:rFonts w:ascii="Book Antiqua" w:eastAsia="Times New Roman" w:hAnsi="Book Antiqua" w:cs="Tahoma"/>
          <w:b/>
          <w:sz w:val="24"/>
          <w:szCs w:val="24"/>
        </w:rPr>
        <w:t>The</w:t>
      </w:r>
      <w:proofErr w:type="gramEnd"/>
      <w:r w:rsidR="00A77FDF" w:rsidRPr="001054D3">
        <w:rPr>
          <w:rFonts w:ascii="Book Antiqua" w:eastAsia="Times New Roman" w:hAnsi="Book Antiqua" w:cs="Tahoma"/>
          <w:b/>
          <w:sz w:val="24"/>
          <w:szCs w:val="24"/>
        </w:rPr>
        <w:t xml:space="preserve"> pathologic changes to the retina and choroidal b</w:t>
      </w:r>
      <w:r w:rsidR="00A24F72" w:rsidRPr="001054D3">
        <w:rPr>
          <w:rFonts w:ascii="Book Antiqua" w:eastAsia="Times New Roman" w:hAnsi="Book Antiqua" w:cs="Tahoma"/>
          <w:b/>
          <w:sz w:val="24"/>
          <w:szCs w:val="24"/>
        </w:rPr>
        <w:t xml:space="preserve">lood vessels typical of dry and early wet </w:t>
      </w:r>
      <w:r w:rsidR="00ED5C9D" w:rsidRPr="001054D3">
        <w:rPr>
          <w:rFonts w:ascii="Book Antiqua" w:hAnsi="Book Antiqua"/>
          <w:b/>
          <w:sz w:val="24"/>
          <w:szCs w:val="24"/>
        </w:rPr>
        <w:t>age-related macular degeneration</w:t>
      </w:r>
      <w:r w:rsidR="00A24F72" w:rsidRPr="001054D3">
        <w:rPr>
          <w:rFonts w:ascii="Book Antiqua" w:eastAsia="Times New Roman" w:hAnsi="Book Antiqua" w:cs="Tahoma"/>
          <w:b/>
          <w:sz w:val="24"/>
          <w:szCs w:val="24"/>
        </w:rPr>
        <w:t xml:space="preserve"> </w:t>
      </w:r>
      <w:r w:rsidR="00A77FDF" w:rsidRPr="001054D3">
        <w:rPr>
          <w:rFonts w:ascii="Book Antiqua" w:eastAsia="Times New Roman" w:hAnsi="Book Antiqua" w:cs="Tahoma"/>
          <w:b/>
          <w:sz w:val="24"/>
          <w:szCs w:val="24"/>
        </w:rPr>
        <w:t>respectively</w:t>
      </w:r>
      <w:r w:rsidRPr="001054D3">
        <w:rPr>
          <w:rFonts w:ascii="Book Antiqua" w:eastAsia="Times New Roman" w:hAnsi="Book Antiqua" w:cs="Tahoma"/>
          <w:sz w:val="24"/>
          <w:szCs w:val="24"/>
        </w:rPr>
        <w:t>.</w:t>
      </w:r>
      <w:r w:rsidR="00226987" w:rsidRPr="001054D3">
        <w:rPr>
          <w:rFonts w:ascii="Book Antiqua" w:hAnsi="Book Antiqua" w:cs="Arial"/>
          <w:bCs/>
          <w:kern w:val="24"/>
          <w:sz w:val="24"/>
          <w:szCs w:val="24"/>
        </w:rPr>
        <w:t xml:space="preserve"> A</w:t>
      </w:r>
      <w:r w:rsidR="00226987" w:rsidRPr="001054D3">
        <w:rPr>
          <w:rFonts w:ascii="Book Antiqua" w:hAnsi="Book Antiqua" w:cs="Arial"/>
          <w:kern w:val="24"/>
          <w:sz w:val="24"/>
          <w:szCs w:val="24"/>
        </w:rPr>
        <w:t>: Control</w:t>
      </w:r>
      <w:r w:rsidR="00226987">
        <w:rPr>
          <w:rFonts w:ascii="Book Antiqua" w:hAnsi="Book Antiqua" w:cs="Arial" w:hint="eastAsia"/>
          <w:kern w:val="24"/>
          <w:sz w:val="24"/>
          <w:szCs w:val="24"/>
          <w:lang w:eastAsia="zh-CN"/>
        </w:rPr>
        <w:t xml:space="preserve">; </w:t>
      </w:r>
      <w:r w:rsidR="00A24F72" w:rsidRPr="001054D3">
        <w:rPr>
          <w:rFonts w:ascii="Book Antiqua" w:eastAsia="Times New Roman" w:hAnsi="Book Antiqua" w:cs="Tahoma"/>
          <w:sz w:val="24"/>
          <w:szCs w:val="24"/>
        </w:rPr>
        <w:t xml:space="preserve">B: Early </w:t>
      </w:r>
      <w:r w:rsidR="00ED5C9D" w:rsidRPr="001054D3">
        <w:rPr>
          <w:rFonts w:ascii="Book Antiqua" w:hAnsi="Book Antiqua"/>
          <w:sz w:val="24"/>
          <w:szCs w:val="24"/>
        </w:rPr>
        <w:t>age-related macular degeneration</w:t>
      </w:r>
      <w:r w:rsidR="00ED5C9D" w:rsidRPr="001054D3">
        <w:rPr>
          <w:rFonts w:ascii="Book Antiqua" w:eastAsia="Times New Roman" w:hAnsi="Book Antiqua" w:cs="Tahoma"/>
          <w:sz w:val="24"/>
          <w:szCs w:val="24"/>
        </w:rPr>
        <w:t xml:space="preserve"> </w:t>
      </w:r>
      <w:r w:rsidR="00ED5C9D" w:rsidRPr="001054D3">
        <w:rPr>
          <w:rFonts w:ascii="Book Antiqua" w:hAnsi="Book Antiqua" w:cs="Tahoma"/>
          <w:sz w:val="24"/>
          <w:szCs w:val="24"/>
          <w:lang w:eastAsia="zh-CN"/>
        </w:rPr>
        <w:t>(</w:t>
      </w:r>
      <w:r w:rsidR="00A24F72" w:rsidRPr="001054D3">
        <w:rPr>
          <w:rFonts w:ascii="Book Antiqua" w:eastAsia="Times New Roman" w:hAnsi="Book Antiqua" w:cs="Tahoma"/>
          <w:sz w:val="24"/>
          <w:szCs w:val="24"/>
        </w:rPr>
        <w:t>AMD</w:t>
      </w:r>
      <w:r w:rsidR="00ED5C9D" w:rsidRPr="001054D3">
        <w:rPr>
          <w:rFonts w:ascii="Book Antiqua" w:hAnsi="Book Antiqua" w:cs="Tahoma"/>
          <w:sz w:val="24"/>
          <w:szCs w:val="24"/>
          <w:lang w:eastAsia="zh-CN"/>
        </w:rPr>
        <w:t>)</w:t>
      </w:r>
      <w:r w:rsidR="0011526D" w:rsidRPr="001054D3">
        <w:rPr>
          <w:rFonts w:ascii="Book Antiqua" w:hAnsi="Book Antiqua" w:cs="Tahoma"/>
          <w:sz w:val="24"/>
          <w:szCs w:val="24"/>
          <w:lang w:eastAsia="zh-CN"/>
        </w:rPr>
        <w:t>;</w:t>
      </w:r>
      <w:r w:rsidR="00A24F72" w:rsidRPr="001054D3">
        <w:rPr>
          <w:rFonts w:ascii="Book Antiqua" w:eastAsia="Times New Roman" w:hAnsi="Book Antiqua" w:cs="Tahoma"/>
          <w:sz w:val="24"/>
          <w:szCs w:val="24"/>
        </w:rPr>
        <w:t xml:space="preserve"> C: Wet AMD. </w:t>
      </w:r>
      <w:r w:rsidR="00A77FDF" w:rsidRPr="001054D3">
        <w:rPr>
          <w:rFonts w:ascii="Book Antiqua" w:eastAsia="Times New Roman" w:hAnsi="Book Antiqua" w:cs="Tahoma"/>
          <w:sz w:val="24"/>
          <w:szCs w:val="24"/>
        </w:rPr>
        <w:t>P</w:t>
      </w:r>
      <w:r w:rsidR="00A77FDF" w:rsidRPr="001054D3">
        <w:rPr>
          <w:rFonts w:ascii="Book Antiqua" w:eastAsia="Times New Roman" w:hAnsi="Book Antiqua" w:cs="Times New Roman"/>
          <w:sz w:val="24"/>
          <w:szCs w:val="24"/>
        </w:rPr>
        <w:t>R</w:t>
      </w:r>
      <w:r w:rsidR="007B5912" w:rsidRPr="001054D3">
        <w:rPr>
          <w:rFonts w:ascii="Book Antiqua" w:hAnsi="Book Antiqua" w:cs="Times New Roman"/>
          <w:bCs/>
          <w:sz w:val="24"/>
          <w:szCs w:val="24"/>
          <w:lang w:eastAsia="zh-CN"/>
        </w:rPr>
        <w:t>:</w:t>
      </w:r>
      <w:r w:rsidR="00A77FDF" w:rsidRPr="001054D3">
        <w:rPr>
          <w:rFonts w:ascii="Book Antiqua" w:eastAsia="Times New Roman" w:hAnsi="Book Antiqua" w:cs="Times New Roman"/>
          <w:b/>
          <w:bCs/>
          <w:sz w:val="24"/>
          <w:szCs w:val="24"/>
        </w:rPr>
        <w:t xml:space="preserve"> </w:t>
      </w:r>
      <w:r w:rsidR="007B5912" w:rsidRPr="001054D3">
        <w:rPr>
          <w:rFonts w:ascii="Book Antiqua" w:eastAsia="Times New Roman" w:hAnsi="Book Antiqua" w:cs="Times New Roman"/>
          <w:bCs/>
          <w:sz w:val="24"/>
          <w:szCs w:val="24"/>
        </w:rPr>
        <w:t>P</w:t>
      </w:r>
      <w:r w:rsidR="00A77FDF" w:rsidRPr="001054D3">
        <w:rPr>
          <w:rFonts w:ascii="Book Antiqua" w:eastAsia="Times New Roman" w:hAnsi="Book Antiqua" w:cs="Times New Roman"/>
          <w:bCs/>
          <w:sz w:val="24"/>
          <w:szCs w:val="24"/>
        </w:rPr>
        <w:t>hotoreceptors</w:t>
      </w:r>
      <w:r w:rsidR="00A77FDF" w:rsidRPr="001054D3">
        <w:rPr>
          <w:rFonts w:ascii="Book Antiqua" w:eastAsia="Times New Roman" w:hAnsi="Book Antiqua" w:cs="Times New Roman"/>
          <w:sz w:val="24"/>
          <w:szCs w:val="24"/>
        </w:rPr>
        <w:t xml:space="preserve">; </w:t>
      </w:r>
      <w:r w:rsidR="00A77FDF" w:rsidRPr="001054D3">
        <w:rPr>
          <w:rFonts w:ascii="Book Antiqua" w:eastAsia="Times New Roman" w:hAnsi="Book Antiqua" w:cs="Times New Roman"/>
          <w:bCs/>
          <w:sz w:val="24"/>
          <w:szCs w:val="24"/>
        </w:rPr>
        <w:t>RPE</w:t>
      </w:r>
      <w:r w:rsidR="007B5912" w:rsidRPr="001054D3">
        <w:rPr>
          <w:rFonts w:ascii="Book Antiqua" w:hAnsi="Book Antiqua" w:cs="Times New Roman"/>
          <w:b/>
          <w:sz w:val="24"/>
          <w:szCs w:val="24"/>
          <w:lang w:eastAsia="zh-CN"/>
        </w:rPr>
        <w:t>:</w:t>
      </w:r>
      <w:r w:rsidR="00A77FDF" w:rsidRPr="001054D3">
        <w:rPr>
          <w:rFonts w:ascii="Book Antiqua" w:eastAsia="Times New Roman" w:hAnsi="Book Antiqua" w:cs="Times New Roman"/>
          <w:sz w:val="24"/>
          <w:szCs w:val="24"/>
        </w:rPr>
        <w:t xml:space="preserve"> </w:t>
      </w:r>
      <w:r w:rsidR="007B5912" w:rsidRPr="001054D3">
        <w:rPr>
          <w:rFonts w:ascii="Book Antiqua" w:eastAsia="Times New Roman" w:hAnsi="Book Antiqua" w:cs="Times New Roman"/>
          <w:sz w:val="24"/>
          <w:szCs w:val="24"/>
        </w:rPr>
        <w:t>R</w:t>
      </w:r>
      <w:r w:rsidR="00A77FDF" w:rsidRPr="001054D3">
        <w:rPr>
          <w:rFonts w:ascii="Book Antiqua" w:eastAsia="Times New Roman" w:hAnsi="Book Antiqua" w:cs="Times New Roman"/>
          <w:sz w:val="24"/>
          <w:szCs w:val="24"/>
        </w:rPr>
        <w:t>etinal pigment epithelium; BrM</w:t>
      </w:r>
      <w:r w:rsidR="007B5912" w:rsidRPr="001054D3">
        <w:rPr>
          <w:rFonts w:ascii="Book Antiqua" w:hAnsi="Book Antiqua" w:cs="Times New Roman"/>
          <w:sz w:val="24"/>
          <w:szCs w:val="24"/>
          <w:lang w:eastAsia="zh-CN"/>
        </w:rPr>
        <w:t>:</w:t>
      </w:r>
      <w:r w:rsidR="00A77FDF" w:rsidRPr="001054D3">
        <w:rPr>
          <w:rFonts w:ascii="Book Antiqua" w:eastAsia="Times New Roman" w:hAnsi="Book Antiqua" w:cs="Times New Roman"/>
          <w:sz w:val="24"/>
          <w:szCs w:val="24"/>
        </w:rPr>
        <w:t xml:space="preserve"> Brusch’s membrane; CC</w:t>
      </w:r>
      <w:r w:rsidR="007B5912" w:rsidRPr="001054D3">
        <w:rPr>
          <w:rFonts w:ascii="Book Antiqua" w:hAnsi="Book Antiqua" w:cs="Times New Roman"/>
          <w:sz w:val="24"/>
          <w:szCs w:val="24"/>
          <w:lang w:eastAsia="zh-CN"/>
        </w:rPr>
        <w:t>:</w:t>
      </w:r>
      <w:r w:rsidR="00A77FDF" w:rsidRPr="001054D3">
        <w:rPr>
          <w:rFonts w:ascii="Book Antiqua" w:eastAsia="Times New Roman" w:hAnsi="Book Antiqua" w:cs="Times New Roman"/>
          <w:sz w:val="24"/>
          <w:szCs w:val="24"/>
        </w:rPr>
        <w:t xml:space="preserve"> </w:t>
      </w:r>
      <w:r w:rsidR="007B5912" w:rsidRPr="001054D3">
        <w:rPr>
          <w:rFonts w:ascii="Book Antiqua" w:eastAsia="Times New Roman" w:hAnsi="Book Antiqua" w:cs="Times New Roman"/>
          <w:sz w:val="24"/>
          <w:szCs w:val="24"/>
        </w:rPr>
        <w:t>C</w:t>
      </w:r>
      <w:r w:rsidR="00A77FDF" w:rsidRPr="001054D3">
        <w:rPr>
          <w:rFonts w:ascii="Book Antiqua" w:eastAsia="Times New Roman" w:hAnsi="Book Antiqua" w:cs="Times New Roman"/>
          <w:sz w:val="24"/>
          <w:szCs w:val="24"/>
        </w:rPr>
        <w:t>horiocapillaries; CN</w:t>
      </w:r>
      <w:r w:rsidR="00007087" w:rsidRPr="001054D3">
        <w:rPr>
          <w:rFonts w:ascii="Book Antiqua" w:eastAsia="Times New Roman" w:hAnsi="Book Antiqua" w:cs="Times New Roman"/>
          <w:sz w:val="24"/>
          <w:szCs w:val="24"/>
        </w:rPr>
        <w:t>V</w:t>
      </w:r>
      <w:r w:rsidR="005C306E" w:rsidRPr="001054D3">
        <w:rPr>
          <w:rFonts w:ascii="Book Antiqua" w:hAnsi="Book Antiqua" w:cs="Times New Roman"/>
          <w:sz w:val="24"/>
          <w:szCs w:val="24"/>
          <w:lang w:eastAsia="zh-CN"/>
        </w:rPr>
        <w:t xml:space="preserve">: </w:t>
      </w:r>
      <w:r w:rsidR="005C306E" w:rsidRPr="001054D3">
        <w:rPr>
          <w:rFonts w:ascii="Book Antiqua" w:eastAsia="Times New Roman" w:hAnsi="Book Antiqua" w:cs="Times New Roman"/>
          <w:sz w:val="24"/>
          <w:szCs w:val="24"/>
        </w:rPr>
        <w:t>C</w:t>
      </w:r>
      <w:r w:rsidR="00007087" w:rsidRPr="001054D3">
        <w:rPr>
          <w:rFonts w:ascii="Book Antiqua" w:eastAsia="Times New Roman" w:hAnsi="Book Antiqua" w:cs="Times New Roman"/>
          <w:sz w:val="24"/>
          <w:szCs w:val="24"/>
        </w:rPr>
        <w:t>horoidal neovascularization</w:t>
      </w:r>
      <w:r w:rsidR="00514652" w:rsidRPr="001054D3">
        <w:rPr>
          <w:rFonts w:ascii="Book Antiqua" w:eastAsia="Times New Roman" w:hAnsi="Book Antiqua" w:cs="Times New Roman"/>
          <w:sz w:val="24"/>
          <w:szCs w:val="24"/>
        </w:rPr>
        <w:t xml:space="preserve"> </w:t>
      </w:r>
      <w:r w:rsidR="00514652" w:rsidRPr="001054D3">
        <w:rPr>
          <w:rStyle w:val="a8"/>
          <w:rFonts w:ascii="Book Antiqua" w:hAnsi="Book Antiqua"/>
          <w:b w:val="0"/>
          <w:sz w:val="24"/>
          <w:szCs w:val="24"/>
        </w:rPr>
        <w:t>(provided by the OcuCure Therapeutics’ website).</w:t>
      </w:r>
      <w:r w:rsidR="001054D3">
        <w:rPr>
          <w:rStyle w:val="a8"/>
          <w:rFonts w:ascii="Book Antiqua" w:hAnsi="Book Antiqua"/>
          <w:b w:val="0"/>
          <w:sz w:val="24"/>
          <w:szCs w:val="24"/>
        </w:rPr>
        <w:br w:type="page"/>
      </w:r>
    </w:p>
    <w:p w:rsidR="00A77FDF" w:rsidRPr="001054D3" w:rsidRDefault="001054D3" w:rsidP="00D613CB">
      <w:pPr>
        <w:spacing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lastRenderedPageBreak/>
        <w:drawing>
          <wp:inline distT="0" distB="0" distL="0" distR="0">
            <wp:extent cx="4114800" cy="4114800"/>
            <wp:effectExtent l="0" t="0" r="0" b="0"/>
            <wp:docPr id="4" name="图片 4" descr="E:\A 4 编辑\8803-重复\8803-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 4 编辑\8803-重复\8803-Figures\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A77FDF" w:rsidRPr="001054D3" w:rsidRDefault="00A77FDF" w:rsidP="00D613CB">
      <w:pPr>
        <w:pStyle w:val="Figurecaption"/>
        <w:spacing w:before="0" w:after="0" w:line="360" w:lineRule="auto"/>
        <w:jc w:val="both"/>
        <w:rPr>
          <w:rFonts w:ascii="Book Antiqua" w:hAnsi="Book Antiqua"/>
          <w:bCs/>
          <w:sz w:val="24"/>
          <w:szCs w:val="24"/>
          <w:lang w:eastAsia="zh-CN"/>
        </w:rPr>
      </w:pPr>
      <w:r w:rsidRPr="001054D3">
        <w:rPr>
          <w:rFonts w:ascii="Book Antiqua" w:hAnsi="Book Antiqua"/>
          <w:b/>
          <w:sz w:val="24"/>
          <w:szCs w:val="24"/>
        </w:rPr>
        <w:t>Figure 4</w:t>
      </w:r>
      <w:r w:rsidRPr="001054D3">
        <w:rPr>
          <w:rFonts w:ascii="Book Antiqua" w:eastAsia="Arial Unicode MS" w:hAnsi="Book Antiqua" w:cs="Arial Unicode MS"/>
          <w:sz w:val="24"/>
          <w:szCs w:val="24"/>
          <w:bdr w:val="none" w:sz="0" w:space="0" w:color="auto" w:frame="1"/>
        </w:rPr>
        <w:t xml:space="preserve"> </w:t>
      </w:r>
      <w:r w:rsidR="00E05E03" w:rsidRPr="00565501">
        <w:rPr>
          <w:rFonts w:ascii="Book Antiqua" w:hAnsi="Book Antiqua" w:cs="Arial"/>
          <w:b/>
          <w:sz w:val="24"/>
          <w:szCs w:val="24"/>
        </w:rPr>
        <w:t xml:space="preserve">Representative immunofluorescent double staining of </w:t>
      </w:r>
      <w:r w:rsidR="00E05E03" w:rsidRPr="00565501">
        <w:rPr>
          <w:rFonts w:ascii="Book Antiqua" w:eastAsia="Arial Unicode MS" w:hAnsi="Book Antiqua" w:cs="Arial Unicode MS"/>
          <w:b/>
          <w:sz w:val="24"/>
          <w:szCs w:val="24"/>
          <w:bdr w:val="none" w:sz="0" w:space="0" w:color="auto" w:frame="1"/>
        </w:rPr>
        <w:t xml:space="preserve">prorenin receptor, collagen types I and IV, laminin and </w:t>
      </w:r>
      <w:r w:rsidR="00DB3122" w:rsidRPr="00DB3122">
        <w:rPr>
          <w:rFonts w:ascii="Book Antiqua" w:hAnsi="Book Antiqua"/>
          <w:b/>
          <w:sz w:val="24"/>
          <w:szCs w:val="24"/>
        </w:rPr>
        <w:t>matrix metalloproteinase</w:t>
      </w:r>
      <w:r w:rsidR="00E05E03" w:rsidRPr="00DB3122">
        <w:rPr>
          <w:rFonts w:ascii="Book Antiqua" w:eastAsia="Arial Unicode MS" w:hAnsi="Book Antiqua" w:cs="Arial Unicode MS"/>
          <w:b/>
          <w:sz w:val="24"/>
          <w:szCs w:val="24"/>
          <w:bdr w:val="none" w:sz="0" w:space="0" w:color="auto" w:frame="1"/>
        </w:rPr>
        <w:t>-2</w:t>
      </w:r>
      <w:r w:rsidR="00E05E03" w:rsidRPr="00565501">
        <w:rPr>
          <w:rFonts w:ascii="Book Antiqua" w:eastAsia="Arial Unicode MS" w:hAnsi="Book Antiqua" w:cs="Arial Unicode MS"/>
          <w:b/>
          <w:sz w:val="24"/>
          <w:szCs w:val="24"/>
          <w:bdr w:val="none" w:sz="0" w:space="0" w:color="auto" w:frame="1"/>
        </w:rPr>
        <w:t xml:space="preserve"> (green) </w:t>
      </w:r>
      <w:r w:rsidR="00E05E03" w:rsidRPr="00565501">
        <w:rPr>
          <w:rFonts w:ascii="Book Antiqua" w:hAnsi="Book Antiqua" w:cs="Arial"/>
          <w:b/>
          <w:sz w:val="24"/>
          <w:szCs w:val="24"/>
        </w:rPr>
        <w:t xml:space="preserve"> and nuclei (bleu) in retina sections from human donor eyes with no known eye disease (</w:t>
      </w:r>
      <w:r w:rsidR="00E05E03" w:rsidRPr="00565501">
        <w:rPr>
          <w:rFonts w:ascii="Book Antiqua" w:eastAsia="Arial Unicode MS" w:hAnsi="Book Antiqua"/>
          <w:b/>
          <w:sz w:val="24"/>
          <w:szCs w:val="24"/>
          <w:bdr w:val="none" w:sz="0" w:space="0" w:color="auto" w:frame="1"/>
        </w:rPr>
        <w:t>B, D, F, H, J, and L</w:t>
      </w:r>
      <w:r w:rsidR="00E05E03" w:rsidRPr="00565501">
        <w:rPr>
          <w:rFonts w:ascii="Book Antiqua" w:hAnsi="Book Antiqua" w:cs="Arial"/>
          <w:b/>
          <w:sz w:val="24"/>
          <w:szCs w:val="24"/>
        </w:rPr>
        <w:t xml:space="preserve">), and human donor eyes with dry </w:t>
      </w:r>
      <w:r w:rsidR="00D213AA" w:rsidRPr="00D213AA">
        <w:rPr>
          <w:rFonts w:ascii="Book Antiqua" w:hAnsi="Book Antiqua" w:cs="Arial"/>
          <w:b/>
          <w:sz w:val="24"/>
          <w:szCs w:val="24"/>
        </w:rPr>
        <w:t>age-related macular degeneration</w:t>
      </w:r>
      <w:r w:rsidR="00E05E03" w:rsidRPr="00565501">
        <w:rPr>
          <w:rFonts w:ascii="Book Antiqua" w:hAnsi="Book Antiqua" w:cs="Arial"/>
          <w:b/>
          <w:sz w:val="24"/>
          <w:szCs w:val="24"/>
        </w:rPr>
        <w:t xml:space="preserve"> and hypertension (</w:t>
      </w:r>
      <w:r w:rsidR="00E05E03" w:rsidRPr="00565501">
        <w:rPr>
          <w:rFonts w:ascii="Book Antiqua" w:eastAsia="Arial Unicode MS" w:hAnsi="Book Antiqua"/>
          <w:b/>
          <w:sz w:val="24"/>
          <w:szCs w:val="24"/>
          <w:bdr w:val="none" w:sz="0" w:space="0" w:color="auto" w:frame="1"/>
        </w:rPr>
        <w:t>A, C, E, G, I, and K</w:t>
      </w:r>
      <w:r w:rsidR="00E05E03" w:rsidRPr="002D3920">
        <w:rPr>
          <w:rFonts w:ascii="Book Antiqua" w:hAnsi="Book Antiqua" w:cs="Arial"/>
          <w:b/>
          <w:sz w:val="24"/>
          <w:szCs w:val="24"/>
        </w:rPr>
        <w:t>)</w:t>
      </w:r>
      <w:r w:rsidR="009F23A2" w:rsidRPr="002D3920">
        <w:rPr>
          <w:rFonts w:ascii="Book Antiqua" w:eastAsia="Arial Unicode MS" w:hAnsi="Book Antiqua" w:hint="eastAsia"/>
          <w:b/>
          <w:sz w:val="24"/>
          <w:szCs w:val="24"/>
          <w:bdr w:val="none" w:sz="0" w:space="0" w:color="auto" w:frame="1"/>
          <w:vertAlign w:val="superscript"/>
          <w:lang w:eastAsia="zh-CN"/>
        </w:rPr>
        <w:t>[121]</w:t>
      </w:r>
      <w:r w:rsidR="00E05E03" w:rsidRPr="00565501">
        <w:rPr>
          <w:rFonts w:ascii="Book Antiqua" w:hAnsi="Book Antiqua" w:cs="Arial"/>
          <w:b/>
          <w:sz w:val="24"/>
          <w:szCs w:val="24"/>
        </w:rPr>
        <w:t>.</w:t>
      </w:r>
      <w:r w:rsidR="00E05E03" w:rsidRPr="001054D3">
        <w:rPr>
          <w:rFonts w:ascii="Book Antiqua" w:hAnsi="Book Antiqua" w:cs="Arial"/>
          <w:sz w:val="24"/>
          <w:szCs w:val="24"/>
        </w:rPr>
        <w:t xml:space="preserve"> Negative controls were generated by omission of the primary antibody </w:t>
      </w:r>
      <w:r w:rsidR="00E05E03" w:rsidRPr="00A2344F">
        <w:rPr>
          <w:rFonts w:ascii="Book Antiqua" w:hAnsi="Book Antiqua" w:cs="Arial"/>
          <w:sz w:val="24"/>
          <w:szCs w:val="24"/>
        </w:rPr>
        <w:t xml:space="preserve">(A, </w:t>
      </w:r>
      <w:r w:rsidR="00E05E03" w:rsidRPr="00A2344F">
        <w:rPr>
          <w:rStyle w:val="a8"/>
          <w:rFonts w:ascii="Book Antiqua" w:hAnsi="Book Antiqua" w:cs="Arial"/>
          <w:b w:val="0"/>
          <w:sz w:val="24"/>
          <w:szCs w:val="24"/>
        </w:rPr>
        <w:t>B).</w:t>
      </w:r>
      <w:r w:rsidR="00E05E03" w:rsidRPr="00A2344F">
        <w:rPr>
          <w:rFonts w:ascii="Book Antiqua" w:hAnsi="Book Antiqua" w:cs="Arial"/>
          <w:sz w:val="24"/>
          <w:szCs w:val="24"/>
        </w:rPr>
        <w:t xml:space="preserve"> Sections were analyzed by using confocal microscopy (original m</w:t>
      </w:r>
      <w:r w:rsidR="00FB09C6" w:rsidRPr="00A2344F">
        <w:rPr>
          <w:rFonts w:ascii="Book Antiqua" w:hAnsi="Book Antiqua" w:cs="Arial"/>
          <w:sz w:val="24"/>
          <w:szCs w:val="24"/>
        </w:rPr>
        <w:t>agnification,</w:t>
      </w:r>
      <w:r w:rsidR="00FB09C6" w:rsidRPr="001054D3">
        <w:rPr>
          <w:rFonts w:ascii="Book Antiqua" w:hAnsi="Book Antiqua" w:cs="Arial"/>
          <w:sz w:val="24"/>
          <w:szCs w:val="24"/>
        </w:rPr>
        <w:t xml:space="preserve"> ×</w:t>
      </w:r>
      <w:r w:rsidR="00431A1A">
        <w:rPr>
          <w:rFonts w:ascii="Book Antiqua" w:eastAsiaTheme="minorEastAsia" w:hAnsi="Book Antiqua" w:cs="Arial" w:hint="eastAsia"/>
          <w:sz w:val="24"/>
          <w:szCs w:val="24"/>
          <w:lang w:eastAsia="zh-CN"/>
        </w:rPr>
        <w:t xml:space="preserve"> </w:t>
      </w:r>
      <w:r w:rsidR="00FB09C6" w:rsidRPr="001054D3">
        <w:rPr>
          <w:rFonts w:ascii="Book Antiqua" w:hAnsi="Book Antiqua" w:cs="Arial"/>
          <w:sz w:val="24"/>
          <w:szCs w:val="24"/>
        </w:rPr>
        <w:t>40</w:t>
      </w:r>
      <w:r w:rsidR="00E05E03" w:rsidRPr="001054D3">
        <w:rPr>
          <w:rFonts w:ascii="Book Antiqua" w:hAnsi="Book Antiqua" w:cs="Arial"/>
          <w:sz w:val="24"/>
          <w:szCs w:val="24"/>
        </w:rPr>
        <w:t>). INL</w:t>
      </w:r>
      <w:r w:rsidR="00D1633A">
        <w:rPr>
          <w:rFonts w:ascii="Book Antiqua" w:eastAsiaTheme="minorEastAsia" w:hAnsi="Book Antiqua" w:cs="Arial" w:hint="eastAsia"/>
          <w:sz w:val="24"/>
          <w:szCs w:val="24"/>
          <w:lang w:eastAsia="zh-CN"/>
        </w:rPr>
        <w:t>:</w:t>
      </w:r>
      <w:r w:rsidR="00E05E03" w:rsidRPr="001054D3">
        <w:rPr>
          <w:rFonts w:ascii="Book Antiqua" w:hAnsi="Book Antiqua" w:cs="Arial"/>
          <w:sz w:val="24"/>
          <w:szCs w:val="24"/>
        </w:rPr>
        <w:t xml:space="preserve"> </w:t>
      </w:r>
      <w:r w:rsidR="00D1633A" w:rsidRPr="001054D3">
        <w:rPr>
          <w:rFonts w:ascii="Book Antiqua" w:hAnsi="Book Antiqua" w:cs="Arial"/>
          <w:sz w:val="24"/>
          <w:szCs w:val="24"/>
        </w:rPr>
        <w:t>I</w:t>
      </w:r>
      <w:r w:rsidR="00E05E03" w:rsidRPr="001054D3">
        <w:rPr>
          <w:rFonts w:ascii="Book Antiqua" w:hAnsi="Book Antiqua" w:cs="Arial"/>
          <w:sz w:val="24"/>
          <w:szCs w:val="24"/>
        </w:rPr>
        <w:t xml:space="preserve">nner </w:t>
      </w:r>
      <w:r w:rsidR="00F65E5D" w:rsidRPr="001054D3">
        <w:rPr>
          <w:rFonts w:ascii="Book Antiqua" w:eastAsia="Arial Unicode MS" w:hAnsi="Book Antiqua"/>
          <w:sz w:val="24"/>
          <w:szCs w:val="24"/>
          <w:bdr w:val="none" w:sz="0" w:space="0" w:color="auto" w:frame="1"/>
        </w:rPr>
        <w:t>se</w:t>
      </w:r>
      <w:r w:rsidRPr="001054D3">
        <w:rPr>
          <w:rFonts w:ascii="Book Antiqua" w:eastAsia="Arial Unicode MS" w:hAnsi="Book Antiqua"/>
          <w:sz w:val="24"/>
          <w:szCs w:val="24"/>
          <w:bdr w:val="none" w:sz="0" w:space="0" w:color="auto" w:frame="1"/>
        </w:rPr>
        <w:t xml:space="preserve">ctions were analyzed </w:t>
      </w:r>
      <w:r w:rsidR="00A071F1" w:rsidRPr="001054D3">
        <w:rPr>
          <w:rFonts w:ascii="Book Antiqua" w:eastAsia="Arial Unicode MS" w:hAnsi="Book Antiqua"/>
          <w:sz w:val="24"/>
          <w:szCs w:val="24"/>
          <w:bdr w:val="none" w:sz="0" w:space="0" w:color="auto" w:frame="1"/>
        </w:rPr>
        <w:t xml:space="preserve">with a confocal microscope at a </w:t>
      </w:r>
      <w:r w:rsidRPr="001054D3">
        <w:rPr>
          <w:rFonts w:ascii="Book Antiqua" w:eastAsia="Arial Unicode MS" w:hAnsi="Book Antiqua"/>
          <w:sz w:val="24"/>
          <w:szCs w:val="24"/>
          <w:bdr w:val="none" w:sz="0" w:space="0" w:color="auto" w:frame="1"/>
        </w:rPr>
        <w:t xml:space="preserve">magnification </w:t>
      </w:r>
      <w:r w:rsidR="00A071F1" w:rsidRPr="001054D3">
        <w:rPr>
          <w:rFonts w:ascii="Book Antiqua" w:eastAsia="Arial Unicode MS" w:hAnsi="Book Antiqua"/>
          <w:sz w:val="24"/>
          <w:szCs w:val="24"/>
          <w:bdr w:val="none" w:sz="0" w:space="0" w:color="auto" w:frame="1"/>
        </w:rPr>
        <w:t xml:space="preserve">of </w:t>
      </w:r>
      <w:r w:rsidR="00AC32BE" w:rsidRPr="001054D3">
        <w:rPr>
          <w:rFonts w:ascii="Book Antiqua" w:hAnsi="Book Antiqua" w:cs="Arial"/>
          <w:sz w:val="24"/>
          <w:szCs w:val="24"/>
        </w:rPr>
        <w:t>×</w:t>
      </w:r>
      <w:r w:rsidR="00AC32BE" w:rsidRPr="001054D3">
        <w:rPr>
          <w:rFonts w:ascii="Book Antiqua" w:eastAsiaTheme="minorEastAsia" w:hAnsi="Book Antiqua" w:cs="Arial"/>
          <w:sz w:val="24"/>
          <w:szCs w:val="24"/>
          <w:lang w:eastAsia="zh-CN"/>
        </w:rPr>
        <w:t xml:space="preserve"> </w:t>
      </w:r>
      <w:r w:rsidRPr="001054D3">
        <w:rPr>
          <w:rFonts w:ascii="Book Antiqua" w:eastAsia="Arial Unicode MS" w:hAnsi="Book Antiqua"/>
          <w:sz w:val="24"/>
          <w:szCs w:val="24"/>
          <w:bdr w:val="none" w:sz="0" w:space="0" w:color="auto" w:frame="1"/>
        </w:rPr>
        <w:t>40</w:t>
      </w:r>
      <w:r w:rsidR="00FB09C6" w:rsidRPr="001054D3">
        <w:rPr>
          <w:rFonts w:ascii="Book Antiqua" w:eastAsia="Arial Unicode MS" w:hAnsi="Book Antiqua"/>
          <w:sz w:val="24"/>
          <w:szCs w:val="24"/>
          <w:bdr w:val="none" w:sz="0" w:space="0" w:color="auto" w:frame="1"/>
        </w:rPr>
        <w:t>. INL</w:t>
      </w:r>
      <w:r w:rsidR="00F65E5D">
        <w:rPr>
          <w:rFonts w:ascii="Book Antiqua" w:eastAsia="Arial Unicode MS" w:hAnsi="Book Antiqua" w:hint="eastAsia"/>
          <w:sz w:val="24"/>
          <w:szCs w:val="24"/>
          <w:bdr w:val="none" w:sz="0" w:space="0" w:color="auto" w:frame="1"/>
          <w:lang w:eastAsia="zh-CN"/>
        </w:rPr>
        <w:t>:</w:t>
      </w:r>
      <w:r w:rsidR="00FB09C6" w:rsidRPr="001054D3">
        <w:rPr>
          <w:rFonts w:ascii="Book Antiqua" w:eastAsia="Arial Unicode MS" w:hAnsi="Book Antiqua"/>
          <w:sz w:val="24"/>
          <w:szCs w:val="24"/>
          <w:bdr w:val="none" w:sz="0" w:space="0" w:color="auto" w:frame="1"/>
        </w:rPr>
        <w:t xml:space="preserve"> </w:t>
      </w:r>
      <w:r w:rsidR="00F65E5D" w:rsidRPr="001054D3">
        <w:rPr>
          <w:rFonts w:ascii="Book Antiqua" w:eastAsia="Arial Unicode MS" w:hAnsi="Book Antiqua"/>
          <w:sz w:val="24"/>
          <w:szCs w:val="24"/>
          <w:bdr w:val="none" w:sz="0" w:space="0" w:color="auto" w:frame="1"/>
        </w:rPr>
        <w:t>I</w:t>
      </w:r>
      <w:r w:rsidR="00FB09C6" w:rsidRPr="001054D3">
        <w:rPr>
          <w:rFonts w:ascii="Book Antiqua" w:eastAsia="Arial Unicode MS" w:hAnsi="Book Antiqua"/>
          <w:sz w:val="24"/>
          <w:szCs w:val="24"/>
          <w:bdr w:val="none" w:sz="0" w:space="0" w:color="auto" w:frame="1"/>
        </w:rPr>
        <w:t>nner nuclear layer; ONL</w:t>
      </w:r>
      <w:r w:rsidR="00E1745D">
        <w:rPr>
          <w:rFonts w:ascii="Book Antiqua" w:eastAsia="Arial Unicode MS" w:hAnsi="Book Antiqua" w:hint="eastAsia"/>
          <w:sz w:val="24"/>
          <w:szCs w:val="24"/>
          <w:bdr w:val="none" w:sz="0" w:space="0" w:color="auto" w:frame="1"/>
          <w:lang w:eastAsia="zh-CN"/>
        </w:rPr>
        <w:t>:</w:t>
      </w:r>
      <w:r w:rsidR="00A071F1" w:rsidRPr="001054D3">
        <w:rPr>
          <w:rFonts w:ascii="Book Antiqua" w:eastAsia="Arial Unicode MS" w:hAnsi="Book Antiqua"/>
          <w:sz w:val="24"/>
          <w:szCs w:val="24"/>
          <w:bdr w:val="none" w:sz="0" w:space="0" w:color="auto" w:frame="1"/>
        </w:rPr>
        <w:t xml:space="preserve"> </w:t>
      </w:r>
      <w:r w:rsidR="00E1745D" w:rsidRPr="001054D3">
        <w:rPr>
          <w:rFonts w:ascii="Book Antiqua" w:eastAsia="Arial Unicode MS" w:hAnsi="Book Antiqua"/>
          <w:sz w:val="24"/>
          <w:szCs w:val="24"/>
          <w:bdr w:val="none" w:sz="0" w:space="0" w:color="auto" w:frame="1"/>
        </w:rPr>
        <w:t>O</w:t>
      </w:r>
      <w:r w:rsidR="00A071F1" w:rsidRPr="001054D3">
        <w:rPr>
          <w:rFonts w:ascii="Book Antiqua" w:eastAsia="Arial Unicode MS" w:hAnsi="Book Antiqua"/>
          <w:sz w:val="24"/>
          <w:szCs w:val="24"/>
          <w:bdr w:val="none" w:sz="0" w:space="0" w:color="auto" w:frame="1"/>
        </w:rPr>
        <w:t xml:space="preserve">uter nuclear layer; </w:t>
      </w:r>
      <w:r w:rsidR="00DB3122">
        <w:rPr>
          <w:rFonts w:ascii="Book Antiqua" w:eastAsia="Arial Unicode MS" w:hAnsi="Book Antiqua" w:hint="eastAsia"/>
          <w:sz w:val="24"/>
          <w:szCs w:val="24"/>
          <w:bdr w:val="none" w:sz="0" w:space="0" w:color="auto" w:frame="1"/>
          <w:lang w:eastAsia="zh-CN"/>
        </w:rPr>
        <w:t xml:space="preserve">MMP: </w:t>
      </w:r>
      <w:r w:rsidR="00DB3122" w:rsidRPr="001054D3">
        <w:rPr>
          <w:rFonts w:ascii="Book Antiqua" w:hAnsi="Book Antiqua"/>
          <w:sz w:val="24"/>
          <w:szCs w:val="24"/>
        </w:rPr>
        <w:t>Matrix metalloproteinase</w:t>
      </w:r>
      <w:r w:rsidR="00DB3122">
        <w:rPr>
          <w:rFonts w:ascii="Book Antiqua" w:eastAsiaTheme="minorEastAsia" w:hAnsi="Book Antiqua" w:hint="eastAsia"/>
          <w:sz w:val="24"/>
          <w:szCs w:val="24"/>
          <w:lang w:eastAsia="zh-CN"/>
        </w:rPr>
        <w:t>;</w:t>
      </w:r>
      <w:r w:rsidR="00DB3122" w:rsidRPr="001054D3">
        <w:rPr>
          <w:rFonts w:ascii="Book Antiqua" w:hAnsi="Book Antiqua" w:cs="Arial"/>
          <w:sz w:val="24"/>
          <w:szCs w:val="24"/>
        </w:rPr>
        <w:t xml:space="preserve"> </w:t>
      </w:r>
      <w:r w:rsidR="00FB09C6" w:rsidRPr="001054D3">
        <w:rPr>
          <w:rFonts w:ascii="Book Antiqua" w:hAnsi="Book Antiqua" w:cs="Arial"/>
          <w:sz w:val="24"/>
          <w:szCs w:val="24"/>
        </w:rPr>
        <w:t>PIS</w:t>
      </w:r>
      <w:r w:rsidR="00453F69">
        <w:rPr>
          <w:rFonts w:ascii="Book Antiqua" w:eastAsiaTheme="minorEastAsia" w:hAnsi="Book Antiqua" w:cs="Arial" w:hint="eastAsia"/>
          <w:sz w:val="24"/>
          <w:szCs w:val="24"/>
          <w:lang w:eastAsia="zh-CN"/>
        </w:rPr>
        <w:t>:</w:t>
      </w:r>
      <w:r w:rsidR="00FB09C6" w:rsidRPr="001054D3">
        <w:rPr>
          <w:rFonts w:ascii="Book Antiqua" w:hAnsi="Book Antiqua" w:cs="Arial"/>
          <w:sz w:val="24"/>
          <w:szCs w:val="24"/>
        </w:rPr>
        <w:t xml:space="preserve"> </w:t>
      </w:r>
      <w:r w:rsidR="00453F69" w:rsidRPr="001054D3">
        <w:rPr>
          <w:rFonts w:ascii="Book Antiqua" w:hAnsi="Book Antiqua" w:cs="Arial"/>
          <w:sz w:val="24"/>
          <w:szCs w:val="24"/>
        </w:rPr>
        <w:t>P</w:t>
      </w:r>
      <w:r w:rsidR="00FB09C6" w:rsidRPr="001054D3">
        <w:rPr>
          <w:rFonts w:ascii="Book Antiqua" w:hAnsi="Book Antiqua" w:cs="Arial"/>
          <w:sz w:val="24"/>
          <w:szCs w:val="24"/>
        </w:rPr>
        <w:t>hotoreceptor inner segments; POS</w:t>
      </w:r>
      <w:r w:rsidR="000D266B">
        <w:rPr>
          <w:rFonts w:ascii="Book Antiqua" w:eastAsiaTheme="minorEastAsia" w:hAnsi="Book Antiqua" w:cs="Arial" w:hint="eastAsia"/>
          <w:sz w:val="24"/>
          <w:szCs w:val="24"/>
          <w:lang w:eastAsia="zh-CN"/>
        </w:rPr>
        <w:t>:</w:t>
      </w:r>
      <w:r w:rsidR="00FB09C6" w:rsidRPr="001054D3">
        <w:rPr>
          <w:rFonts w:ascii="Book Antiqua" w:hAnsi="Book Antiqua" w:cs="Arial"/>
          <w:sz w:val="24"/>
          <w:szCs w:val="24"/>
        </w:rPr>
        <w:t xml:space="preserve"> </w:t>
      </w:r>
      <w:r w:rsidR="000D266B" w:rsidRPr="001054D3">
        <w:rPr>
          <w:rFonts w:ascii="Book Antiqua" w:hAnsi="Book Antiqua" w:cs="Arial"/>
          <w:sz w:val="24"/>
          <w:szCs w:val="24"/>
        </w:rPr>
        <w:t>P</w:t>
      </w:r>
      <w:r w:rsidR="00FB09C6" w:rsidRPr="001054D3">
        <w:rPr>
          <w:rFonts w:ascii="Book Antiqua" w:hAnsi="Book Antiqua" w:cs="Arial"/>
          <w:sz w:val="24"/>
          <w:szCs w:val="24"/>
        </w:rPr>
        <w:t>hotoreceptor outer segments;</w:t>
      </w:r>
      <w:r w:rsidR="00FB09C6" w:rsidRPr="001054D3">
        <w:rPr>
          <w:rFonts w:ascii="Book Antiqua" w:eastAsia="Arial Unicode MS" w:hAnsi="Book Antiqua"/>
          <w:sz w:val="24"/>
          <w:szCs w:val="24"/>
          <w:bdr w:val="none" w:sz="0" w:space="0" w:color="auto" w:frame="1"/>
        </w:rPr>
        <w:t xml:space="preserve"> RPE</w:t>
      </w:r>
      <w:r w:rsidR="00E16230">
        <w:rPr>
          <w:rFonts w:ascii="Book Antiqua" w:eastAsia="Arial Unicode MS" w:hAnsi="Book Antiqua" w:hint="eastAsia"/>
          <w:sz w:val="24"/>
          <w:szCs w:val="24"/>
          <w:bdr w:val="none" w:sz="0" w:space="0" w:color="auto" w:frame="1"/>
          <w:lang w:eastAsia="zh-CN"/>
        </w:rPr>
        <w:t>:</w:t>
      </w:r>
      <w:r w:rsidRPr="001054D3">
        <w:rPr>
          <w:rFonts w:ascii="Book Antiqua" w:eastAsia="Arial Unicode MS" w:hAnsi="Book Antiqua"/>
          <w:sz w:val="24"/>
          <w:szCs w:val="24"/>
          <w:bdr w:val="none" w:sz="0" w:space="0" w:color="auto" w:frame="1"/>
        </w:rPr>
        <w:t xml:space="preserve"> </w:t>
      </w:r>
      <w:r w:rsidR="00E16230" w:rsidRPr="001054D3">
        <w:rPr>
          <w:rFonts w:ascii="Book Antiqua" w:eastAsia="Arial Unicode MS" w:hAnsi="Book Antiqua"/>
          <w:sz w:val="24"/>
          <w:szCs w:val="24"/>
          <w:bdr w:val="none" w:sz="0" w:space="0" w:color="auto" w:frame="1"/>
        </w:rPr>
        <w:t>R</w:t>
      </w:r>
      <w:r w:rsidRPr="001054D3">
        <w:rPr>
          <w:rFonts w:ascii="Book Antiqua" w:eastAsia="Arial Unicode MS" w:hAnsi="Book Antiqua"/>
          <w:sz w:val="24"/>
          <w:szCs w:val="24"/>
          <w:bdr w:val="none" w:sz="0" w:space="0" w:color="auto" w:frame="1"/>
        </w:rPr>
        <w:t xml:space="preserve">etinal </w:t>
      </w:r>
      <w:r w:rsidR="00A071F1" w:rsidRPr="001054D3">
        <w:rPr>
          <w:rFonts w:ascii="Book Antiqua" w:eastAsia="Arial Unicode MS" w:hAnsi="Book Antiqua"/>
          <w:sz w:val="24"/>
          <w:szCs w:val="24"/>
          <w:bdr w:val="none" w:sz="0" w:space="0" w:color="auto" w:frame="1"/>
        </w:rPr>
        <w:t>pigment ep</w:t>
      </w:r>
      <w:r w:rsidR="00FB09C6" w:rsidRPr="001054D3">
        <w:rPr>
          <w:rFonts w:ascii="Book Antiqua" w:eastAsia="Arial Unicode MS" w:hAnsi="Book Antiqua"/>
          <w:sz w:val="24"/>
          <w:szCs w:val="24"/>
          <w:bdr w:val="none" w:sz="0" w:space="0" w:color="auto" w:frame="1"/>
        </w:rPr>
        <w:t>ithelium; Ch</w:t>
      </w:r>
      <w:r w:rsidR="00E16230">
        <w:rPr>
          <w:rFonts w:ascii="Book Antiqua" w:eastAsia="Arial Unicode MS" w:hAnsi="Book Antiqua" w:hint="eastAsia"/>
          <w:sz w:val="24"/>
          <w:szCs w:val="24"/>
          <w:bdr w:val="none" w:sz="0" w:space="0" w:color="auto" w:frame="1"/>
          <w:lang w:eastAsia="zh-CN"/>
        </w:rPr>
        <w:t xml:space="preserve">: </w:t>
      </w:r>
      <w:r w:rsidR="00E16230" w:rsidRPr="001054D3">
        <w:rPr>
          <w:rFonts w:ascii="Book Antiqua" w:eastAsia="Arial Unicode MS" w:hAnsi="Book Antiqua"/>
          <w:sz w:val="24"/>
          <w:szCs w:val="24"/>
          <w:bdr w:val="none" w:sz="0" w:space="0" w:color="auto" w:frame="1"/>
        </w:rPr>
        <w:t>C</w:t>
      </w:r>
      <w:r w:rsidR="00564CD3" w:rsidRPr="001054D3">
        <w:rPr>
          <w:rFonts w:ascii="Book Antiqua" w:eastAsia="Arial Unicode MS" w:hAnsi="Book Antiqua"/>
          <w:sz w:val="24"/>
          <w:szCs w:val="24"/>
          <w:bdr w:val="none" w:sz="0" w:space="0" w:color="auto" w:frame="1"/>
        </w:rPr>
        <w:t>horoid</w:t>
      </w:r>
      <w:r w:rsidR="00C91273">
        <w:rPr>
          <w:rFonts w:ascii="Book Antiqua" w:eastAsia="Arial Unicode MS" w:hAnsi="Book Antiqua" w:hint="eastAsia"/>
          <w:sz w:val="24"/>
          <w:szCs w:val="24"/>
          <w:bdr w:val="none" w:sz="0" w:space="0" w:color="auto" w:frame="1"/>
          <w:lang w:eastAsia="zh-CN"/>
        </w:rPr>
        <w:t>.</w:t>
      </w:r>
    </w:p>
    <w:p w:rsidR="00932AA8" w:rsidRDefault="00932AA8" w:rsidP="00D613CB">
      <w:pPr>
        <w:pStyle w:val="Figurecaption"/>
        <w:spacing w:before="0" w:after="0" w:line="360" w:lineRule="auto"/>
        <w:jc w:val="both"/>
        <w:rPr>
          <w:rFonts w:ascii="Book Antiqua" w:hAnsi="Book Antiqua" w:cs="Arial"/>
          <w:sz w:val="24"/>
          <w:szCs w:val="24"/>
        </w:rPr>
      </w:pPr>
      <w:r>
        <w:rPr>
          <w:rFonts w:ascii="Book Antiqua" w:hAnsi="Book Antiqua" w:cs="Arial"/>
          <w:sz w:val="24"/>
          <w:szCs w:val="24"/>
        </w:rPr>
        <w:br w:type="page"/>
      </w:r>
    </w:p>
    <w:p w:rsidR="00A77FDF" w:rsidRPr="001054D3" w:rsidRDefault="001A7DC5" w:rsidP="00D613CB">
      <w:pPr>
        <w:pStyle w:val="a4"/>
        <w:spacing w:line="360" w:lineRule="auto"/>
        <w:jc w:val="both"/>
        <w:textAlignment w:val="baseline"/>
        <w:rPr>
          <w:rFonts w:ascii="Book Antiqua" w:eastAsia="Times New Roman" w:hAnsi="Book Antiqua"/>
          <w:lang w:eastAsia="zh-CN"/>
        </w:rPr>
      </w:pPr>
      <w:r>
        <w:rPr>
          <w:rFonts w:ascii="Book Antiqua" w:hAnsi="Book Antiqua" w:cstheme="minorBidi"/>
          <w:b/>
          <w:noProof/>
          <w:kern w:val="24"/>
          <w:lang w:eastAsia="zh-CN"/>
        </w:rPr>
        <w:lastRenderedPageBreak/>
        <w:drawing>
          <wp:inline distT="0" distB="0" distL="0" distR="0">
            <wp:extent cx="5943600" cy="3198445"/>
            <wp:effectExtent l="0" t="0" r="0" b="0"/>
            <wp:docPr id="7" name="图片 7" descr="E:\A 4 编辑\8803-重复\8803-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 4 编辑\8803-重复\8803-Figures\Figure 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98445"/>
                    </a:xfrm>
                    <a:prstGeom prst="rect">
                      <a:avLst/>
                    </a:prstGeom>
                    <a:noFill/>
                    <a:ln>
                      <a:noFill/>
                    </a:ln>
                  </pic:spPr>
                </pic:pic>
              </a:graphicData>
            </a:graphic>
          </wp:inline>
        </w:drawing>
      </w:r>
      <w:r w:rsidR="00A77FDF" w:rsidRPr="001054D3">
        <w:rPr>
          <w:rFonts w:ascii="Book Antiqua" w:hAnsi="Book Antiqua" w:cstheme="minorBidi"/>
          <w:b/>
          <w:kern w:val="24"/>
        </w:rPr>
        <w:t>Figure 5</w:t>
      </w:r>
      <w:r w:rsidR="00A77FDF" w:rsidRPr="001054D3">
        <w:rPr>
          <w:rFonts w:ascii="Book Antiqua" w:hAnsi="Book Antiqua" w:cstheme="minorBidi"/>
          <w:kern w:val="24"/>
        </w:rPr>
        <w:t xml:space="preserve"> </w:t>
      </w:r>
      <w:r w:rsidR="00A77FDF" w:rsidRPr="00117DED">
        <w:rPr>
          <w:rFonts w:ascii="Book Antiqua" w:hAnsi="Book Antiqua" w:cs="Arial"/>
          <w:b/>
          <w:bCs/>
          <w:iCs/>
          <w:kern w:val="24"/>
        </w:rPr>
        <w:t>Hypertension-induced Ang II up-</w:t>
      </w:r>
      <w:r w:rsidR="00FB09C6" w:rsidRPr="00117DED">
        <w:rPr>
          <w:rFonts w:ascii="Book Antiqua" w:hAnsi="Book Antiqua" w:cs="Arial"/>
          <w:b/>
          <w:bCs/>
          <w:iCs/>
          <w:kern w:val="24"/>
        </w:rPr>
        <w:t xml:space="preserve">regulated </w:t>
      </w:r>
      <w:r w:rsidR="006C54E6" w:rsidRPr="003070D1">
        <w:rPr>
          <w:rFonts w:ascii="Book Antiqua" w:hAnsi="Book Antiqua"/>
          <w:b/>
        </w:rPr>
        <w:t>monocyte chemoattractant protein-1</w:t>
      </w:r>
      <w:r w:rsidR="00A77FDF" w:rsidRPr="003070D1">
        <w:rPr>
          <w:rFonts w:ascii="Book Antiqua" w:hAnsi="Book Antiqua" w:cs="Arial"/>
          <w:b/>
          <w:bCs/>
          <w:iCs/>
          <w:kern w:val="24"/>
        </w:rPr>
        <w:t xml:space="preserve"> and </w:t>
      </w:r>
      <w:r w:rsidR="003070D1" w:rsidRPr="003070D1">
        <w:rPr>
          <w:rFonts w:ascii="Book Antiqua" w:hAnsi="Book Antiqua"/>
          <w:b/>
        </w:rPr>
        <w:t>monocyte chemoattractant protein-1</w:t>
      </w:r>
      <w:r w:rsidR="003070D1" w:rsidRPr="003070D1">
        <w:rPr>
          <w:rFonts w:ascii="Book Antiqua" w:hAnsi="Book Antiqua" w:hint="eastAsia"/>
          <w:b/>
          <w:lang w:eastAsia="zh-CN"/>
        </w:rPr>
        <w:t xml:space="preserve"> </w:t>
      </w:r>
      <w:r w:rsidR="003070D1" w:rsidRPr="003070D1">
        <w:rPr>
          <w:rFonts w:ascii="Book Antiqua" w:hAnsi="Book Antiqua"/>
          <w:b/>
        </w:rPr>
        <w:t>induced protein</w:t>
      </w:r>
      <w:r w:rsidR="00A77FDF" w:rsidRPr="00117DED">
        <w:rPr>
          <w:rFonts w:ascii="Book Antiqua" w:hAnsi="Book Antiqua" w:cs="Arial"/>
          <w:b/>
          <w:bCs/>
          <w:iCs/>
          <w:kern w:val="24"/>
        </w:rPr>
        <w:t xml:space="preserve"> exp</w:t>
      </w:r>
      <w:r w:rsidR="00A12DEB" w:rsidRPr="00117DED">
        <w:rPr>
          <w:rFonts w:ascii="Book Antiqua" w:hAnsi="Book Antiqua" w:cs="Arial"/>
          <w:b/>
          <w:bCs/>
          <w:iCs/>
          <w:kern w:val="24"/>
        </w:rPr>
        <w:t xml:space="preserve">ression through </w:t>
      </w:r>
      <w:r w:rsidR="00A77FDF" w:rsidRPr="00117DED">
        <w:rPr>
          <w:rFonts w:ascii="Book Antiqua" w:hAnsi="Book Antiqua" w:cs="Arial"/>
          <w:b/>
          <w:bCs/>
          <w:iCs/>
          <w:kern w:val="24"/>
        </w:rPr>
        <w:t>AT1</w:t>
      </w:r>
      <w:r w:rsidR="00A12DEB" w:rsidRPr="00117DED">
        <w:rPr>
          <w:rFonts w:ascii="Book Antiqua" w:hAnsi="Book Antiqua" w:cs="Arial"/>
          <w:b/>
          <w:bCs/>
          <w:iCs/>
          <w:kern w:val="24"/>
        </w:rPr>
        <w:t>R</w:t>
      </w:r>
      <w:r w:rsidR="00A77FDF" w:rsidRPr="00117DED">
        <w:rPr>
          <w:rFonts w:ascii="Book Antiqua" w:hAnsi="Book Antiqua" w:cs="Arial"/>
          <w:b/>
          <w:bCs/>
          <w:iCs/>
          <w:kern w:val="24"/>
        </w:rPr>
        <w:t xml:space="preserve"> activation in</w:t>
      </w:r>
      <w:r w:rsidR="00A77FDF" w:rsidRPr="007151DA">
        <w:rPr>
          <w:rFonts w:ascii="Book Antiqua" w:hAnsi="Book Antiqua" w:cs="Arial"/>
          <w:b/>
          <w:bCs/>
          <w:iCs/>
          <w:kern w:val="24"/>
        </w:rPr>
        <w:t xml:space="preserve"> </w:t>
      </w:r>
      <w:r w:rsidR="007151DA" w:rsidRPr="007151DA">
        <w:rPr>
          <w:rFonts w:ascii="Book Antiqua" w:hAnsi="Book Antiqua"/>
          <w:b/>
        </w:rPr>
        <w:t>retinal pigmented epithelium</w:t>
      </w:r>
      <w:r w:rsidR="00A77FDF" w:rsidRPr="007151DA">
        <w:rPr>
          <w:rFonts w:ascii="Book Antiqua" w:hAnsi="Book Antiqua" w:cs="Arial"/>
          <w:b/>
          <w:bCs/>
          <w:iCs/>
          <w:kern w:val="24"/>
        </w:rPr>
        <w:t>–</w:t>
      </w:r>
      <w:proofErr w:type="gramStart"/>
      <w:r w:rsidR="00A77FDF" w:rsidRPr="00117DED">
        <w:rPr>
          <w:rFonts w:ascii="Book Antiqua" w:hAnsi="Book Antiqua" w:cs="Arial"/>
          <w:b/>
          <w:bCs/>
          <w:iCs/>
          <w:kern w:val="24"/>
        </w:rPr>
        <w:t>choroid</w:t>
      </w:r>
      <w:r w:rsidR="00BB61CF" w:rsidRPr="00117DED">
        <w:rPr>
          <w:rFonts w:ascii="Book Antiqua" w:hAnsi="Book Antiqua" w:cs="Arial" w:hint="eastAsia"/>
          <w:b/>
          <w:bCs/>
          <w:iCs/>
          <w:kern w:val="24"/>
          <w:vertAlign w:val="superscript"/>
          <w:lang w:eastAsia="zh-CN"/>
        </w:rPr>
        <w:t>[</w:t>
      </w:r>
      <w:proofErr w:type="gramEnd"/>
      <w:r w:rsidR="00BB61CF" w:rsidRPr="00117DED">
        <w:rPr>
          <w:rFonts w:ascii="Book Antiqua" w:hAnsi="Book Antiqua" w:cs="Arial" w:hint="eastAsia"/>
          <w:b/>
          <w:bCs/>
          <w:iCs/>
          <w:kern w:val="24"/>
          <w:vertAlign w:val="superscript"/>
          <w:lang w:eastAsia="zh-CN"/>
        </w:rPr>
        <w:t>140]</w:t>
      </w:r>
      <w:r w:rsidR="00A77FDF" w:rsidRPr="001054D3">
        <w:rPr>
          <w:rFonts w:ascii="Book Antiqua" w:hAnsi="Book Antiqua" w:cs="Arial"/>
          <w:bCs/>
          <w:iCs/>
          <w:kern w:val="24"/>
        </w:rPr>
        <w:t xml:space="preserve">. </w:t>
      </w:r>
      <w:r w:rsidR="00FB09C6" w:rsidRPr="001054D3">
        <w:rPr>
          <w:rFonts w:ascii="Book Antiqua" w:hAnsi="Book Antiqua" w:cstheme="minorBidi"/>
          <w:bCs/>
          <w:kern w:val="24"/>
        </w:rPr>
        <w:t xml:space="preserve">C57BL </w:t>
      </w:r>
      <w:r w:rsidR="00BC0064">
        <w:rPr>
          <w:rFonts w:ascii="Book Antiqua" w:hAnsi="Book Antiqua" w:cstheme="minorBidi"/>
          <w:bCs/>
          <w:kern w:val="24"/>
        </w:rPr>
        <w:t xml:space="preserve">6 </w:t>
      </w:r>
      <w:r w:rsidR="00A77FDF" w:rsidRPr="001054D3">
        <w:rPr>
          <w:rFonts w:ascii="Book Antiqua" w:hAnsi="Book Antiqua" w:cs="Arial"/>
          <w:bCs/>
          <w:kern w:val="24"/>
        </w:rPr>
        <w:t>mice</w:t>
      </w:r>
      <w:r w:rsidR="00FB09C6" w:rsidRPr="001054D3">
        <w:rPr>
          <w:rFonts w:ascii="Book Antiqua" w:hAnsi="Book Antiqua" w:cs="Arial"/>
          <w:bCs/>
          <w:kern w:val="24"/>
        </w:rPr>
        <w:t xml:space="preserve"> </w:t>
      </w:r>
      <w:r w:rsidR="00DA1F4D" w:rsidRPr="001054D3">
        <w:rPr>
          <w:rFonts w:ascii="Book Antiqua" w:hAnsi="Book Antiqua" w:cs="Arial"/>
          <w:bCs/>
          <w:kern w:val="24"/>
        </w:rPr>
        <w:t xml:space="preserve">were treated with saline </w:t>
      </w:r>
      <w:r w:rsidR="00DA1F4D" w:rsidRPr="00BC0064">
        <w:rPr>
          <w:rFonts w:ascii="Book Antiqua" w:hAnsi="Book Antiqua" w:cs="Arial"/>
          <w:bCs/>
          <w:kern w:val="24"/>
        </w:rPr>
        <w:t xml:space="preserve">(1), Ang II (2), and </w:t>
      </w:r>
      <w:r w:rsidR="00A77FDF" w:rsidRPr="00BC0064">
        <w:rPr>
          <w:rFonts w:ascii="Book Antiqua" w:hAnsi="Book Antiqua" w:cs="Arial"/>
          <w:kern w:val="24"/>
        </w:rPr>
        <w:t>Ang II in combination with candesartan (10 mg/</w:t>
      </w:r>
      <w:r w:rsidR="00BC0064" w:rsidRPr="00BC0064">
        <w:rPr>
          <w:rFonts w:ascii="Book Antiqua" w:hAnsi="Book Antiqua" w:cs="Arial"/>
          <w:kern w:val="24"/>
        </w:rPr>
        <w:t>k</w:t>
      </w:r>
      <w:r w:rsidR="00A77FDF" w:rsidRPr="00BC0064">
        <w:rPr>
          <w:rFonts w:ascii="Book Antiqua" w:hAnsi="Book Antiqua" w:cs="Arial"/>
          <w:kern w:val="24"/>
        </w:rPr>
        <w:t>g</w:t>
      </w:r>
      <w:r w:rsidR="00BC0064">
        <w:rPr>
          <w:rFonts w:ascii="Book Antiqua" w:hAnsi="Book Antiqua" w:cs="Arial"/>
          <w:kern w:val="24"/>
          <w:lang w:eastAsia="zh-CN"/>
        </w:rPr>
        <w:t xml:space="preserve"> per </w:t>
      </w:r>
      <w:r w:rsidR="00A77FDF" w:rsidRPr="00BC0064">
        <w:rPr>
          <w:rFonts w:ascii="Book Antiqua" w:hAnsi="Book Antiqua" w:cs="Arial"/>
          <w:kern w:val="24"/>
        </w:rPr>
        <w:t xml:space="preserve">day) </w:t>
      </w:r>
      <w:r w:rsidR="00DA1F4D" w:rsidRPr="00BC0064">
        <w:rPr>
          <w:rFonts w:ascii="Book Antiqua" w:hAnsi="Book Antiqua" w:cs="Arial"/>
          <w:kern w:val="24"/>
        </w:rPr>
        <w:t>(3</w:t>
      </w:r>
      <w:r w:rsidR="00A77FDF" w:rsidRPr="00BC0064">
        <w:rPr>
          <w:rFonts w:ascii="Book Antiqua" w:hAnsi="Book Antiqua" w:cs="Arial"/>
          <w:kern w:val="24"/>
        </w:rPr>
        <w:t xml:space="preserve">). </w:t>
      </w:r>
      <w:r w:rsidR="00A77FDF" w:rsidRPr="001054D3">
        <w:rPr>
          <w:rFonts w:ascii="Book Antiqua" w:hAnsi="Book Antiqua" w:cs="Arial"/>
          <w:kern w:val="24"/>
        </w:rPr>
        <w:t>Blood pressure was recor</w:t>
      </w:r>
      <w:r w:rsidR="00DA1F4D" w:rsidRPr="001054D3">
        <w:rPr>
          <w:rFonts w:ascii="Book Antiqua" w:hAnsi="Book Antiqua" w:cs="Arial"/>
          <w:kern w:val="24"/>
        </w:rPr>
        <w:t>ded before and after treatment. After 30 d of treatment</w:t>
      </w:r>
      <w:r w:rsidR="009A01A2" w:rsidRPr="001054D3">
        <w:rPr>
          <w:rFonts w:ascii="Book Antiqua" w:hAnsi="Book Antiqua" w:cs="Arial"/>
          <w:kern w:val="24"/>
        </w:rPr>
        <w:t xml:space="preserve">, animals were sacrificed and </w:t>
      </w:r>
      <w:r w:rsidR="00FB09C6" w:rsidRPr="001054D3">
        <w:rPr>
          <w:rFonts w:ascii="Book Antiqua" w:hAnsi="Book Antiqua" w:cs="Arial"/>
          <w:kern w:val="24"/>
        </w:rPr>
        <w:t xml:space="preserve">eyes enucleated and collected for microdisection of </w:t>
      </w:r>
      <w:r w:rsidR="007837C6" w:rsidRPr="001054D3">
        <w:rPr>
          <w:rFonts w:ascii="Book Antiqua" w:hAnsi="Book Antiqua"/>
        </w:rPr>
        <w:t>retinal pigmented epithelium</w:t>
      </w:r>
      <w:r w:rsidR="007837C6" w:rsidRPr="001054D3">
        <w:rPr>
          <w:rFonts w:ascii="Book Antiqua" w:hAnsi="Book Antiqua" w:cs="Arial"/>
          <w:kern w:val="24"/>
        </w:rPr>
        <w:t xml:space="preserve"> </w:t>
      </w:r>
      <w:r w:rsidR="007837C6">
        <w:rPr>
          <w:rFonts w:ascii="Book Antiqua" w:hAnsi="Book Antiqua" w:cs="Arial" w:hint="eastAsia"/>
          <w:kern w:val="24"/>
          <w:lang w:eastAsia="zh-CN"/>
        </w:rPr>
        <w:t>(</w:t>
      </w:r>
      <w:r w:rsidR="00FB09C6" w:rsidRPr="001054D3">
        <w:rPr>
          <w:rFonts w:ascii="Book Antiqua" w:hAnsi="Book Antiqua" w:cs="Arial"/>
          <w:kern w:val="24"/>
        </w:rPr>
        <w:t>RPE</w:t>
      </w:r>
      <w:r w:rsidR="007837C6">
        <w:rPr>
          <w:rFonts w:ascii="Book Antiqua" w:hAnsi="Book Antiqua" w:cs="Arial" w:hint="eastAsia"/>
          <w:kern w:val="24"/>
          <w:lang w:eastAsia="zh-CN"/>
        </w:rPr>
        <w:t>)</w:t>
      </w:r>
      <w:r w:rsidR="00FB09C6" w:rsidRPr="001054D3">
        <w:rPr>
          <w:rFonts w:ascii="Book Antiqua" w:hAnsi="Book Antiqua" w:cs="Arial"/>
          <w:kern w:val="24"/>
        </w:rPr>
        <w:t>-choroid</w:t>
      </w:r>
      <w:r w:rsidR="00A77FDF" w:rsidRPr="001054D3">
        <w:rPr>
          <w:rFonts w:ascii="Book Antiqua" w:hAnsi="Book Antiqua" w:cs="Arial"/>
          <w:kern w:val="24"/>
        </w:rPr>
        <w:t xml:space="preserve">. </w:t>
      </w:r>
      <w:r w:rsidR="003C546E" w:rsidRPr="001054D3">
        <w:rPr>
          <w:rFonts w:ascii="Book Antiqua" w:hAnsi="Book Antiqua" w:cs="Arial"/>
        </w:rPr>
        <w:t>Monocyte chemoattractant protein</w:t>
      </w:r>
      <w:r w:rsidR="003C546E">
        <w:rPr>
          <w:rFonts w:ascii="Book Antiqua" w:hAnsi="Book Antiqua" w:cs="Arial" w:hint="eastAsia"/>
          <w:kern w:val="24"/>
          <w:lang w:eastAsia="zh-CN"/>
        </w:rPr>
        <w:t>-1 (</w:t>
      </w:r>
      <w:r w:rsidR="003C546E" w:rsidRPr="001054D3">
        <w:rPr>
          <w:rFonts w:ascii="Book Antiqua" w:eastAsia="Times New Roman" w:hAnsi="Book Antiqua" w:cs="Arial"/>
          <w:kern w:val="24"/>
        </w:rPr>
        <w:t>MCP-1</w:t>
      </w:r>
      <w:r w:rsidR="003C546E">
        <w:rPr>
          <w:rFonts w:ascii="Book Antiqua" w:hAnsi="Book Antiqua" w:cs="Arial" w:hint="eastAsia"/>
          <w:kern w:val="24"/>
          <w:lang w:eastAsia="zh-CN"/>
        </w:rPr>
        <w:t>)</w:t>
      </w:r>
      <w:r w:rsidR="003C546E" w:rsidRPr="001054D3">
        <w:rPr>
          <w:rFonts w:ascii="Book Antiqua" w:eastAsia="Times New Roman" w:hAnsi="Book Antiqua" w:cs="Arial"/>
          <w:kern w:val="24"/>
        </w:rPr>
        <w:t xml:space="preserve"> </w:t>
      </w:r>
      <w:r w:rsidR="00A77FDF" w:rsidRPr="001054D3">
        <w:rPr>
          <w:rFonts w:ascii="Book Antiqua" w:hAnsi="Book Antiqua" w:cs="Arial"/>
          <w:kern w:val="24"/>
        </w:rPr>
        <w:t xml:space="preserve">and </w:t>
      </w:r>
      <w:r w:rsidR="00647F52" w:rsidRPr="001054D3">
        <w:rPr>
          <w:rFonts w:ascii="Book Antiqua" w:hAnsi="Book Antiqua"/>
        </w:rPr>
        <w:t>MCP-1 induced protein</w:t>
      </w:r>
      <w:r w:rsidR="00647F52" w:rsidRPr="001054D3">
        <w:rPr>
          <w:rFonts w:ascii="Book Antiqua" w:eastAsia="Times New Roman" w:hAnsi="Book Antiqua" w:cs="Arial"/>
          <w:kern w:val="24"/>
        </w:rPr>
        <w:t xml:space="preserve"> </w:t>
      </w:r>
      <w:r w:rsidR="00647F52">
        <w:rPr>
          <w:rFonts w:ascii="Book Antiqua" w:hAnsi="Book Antiqua" w:cs="Arial" w:hint="eastAsia"/>
          <w:kern w:val="24"/>
          <w:lang w:eastAsia="zh-CN"/>
        </w:rPr>
        <w:t>(</w:t>
      </w:r>
      <w:r w:rsidR="00647F52" w:rsidRPr="001054D3">
        <w:rPr>
          <w:rFonts w:ascii="Book Antiqua" w:eastAsia="Times New Roman" w:hAnsi="Book Antiqua" w:cs="Arial"/>
          <w:kern w:val="24"/>
        </w:rPr>
        <w:t>MCPIP</w:t>
      </w:r>
      <w:r w:rsidR="00647F52">
        <w:rPr>
          <w:rFonts w:ascii="Book Antiqua" w:hAnsi="Book Antiqua" w:cs="Arial" w:hint="eastAsia"/>
          <w:kern w:val="24"/>
          <w:lang w:eastAsia="zh-CN"/>
        </w:rPr>
        <w:t>)</w:t>
      </w:r>
      <w:r w:rsidR="00647F52" w:rsidRPr="001054D3">
        <w:rPr>
          <w:rFonts w:ascii="Book Antiqua" w:eastAsia="Times New Roman" w:hAnsi="Book Antiqua" w:cs="Arial"/>
          <w:kern w:val="24"/>
        </w:rPr>
        <w:t xml:space="preserve"> </w:t>
      </w:r>
      <w:r w:rsidR="004265F5" w:rsidRPr="001054D3">
        <w:rPr>
          <w:rFonts w:ascii="Book Antiqua" w:hAnsi="Book Antiqua" w:cs="Arial"/>
          <w:kern w:val="24"/>
        </w:rPr>
        <w:t xml:space="preserve">proteins were </w:t>
      </w:r>
      <w:r w:rsidR="00A77FDF" w:rsidRPr="001054D3">
        <w:rPr>
          <w:rFonts w:ascii="Book Antiqua" w:hAnsi="Book Antiqua" w:cs="Arial"/>
          <w:kern w:val="24"/>
        </w:rPr>
        <w:t>analyzed by real-time PCR and Western blot.</w:t>
      </w:r>
      <w:r w:rsidR="004265F5" w:rsidRPr="001054D3">
        <w:rPr>
          <w:rFonts w:ascii="Book Antiqua" w:hAnsi="Book Antiqua" w:cs="Arial"/>
          <w:kern w:val="24"/>
        </w:rPr>
        <w:t xml:space="preserve"> </w:t>
      </w:r>
      <w:proofErr w:type="gramStart"/>
      <w:r w:rsidR="00A77FDF" w:rsidRPr="001054D3">
        <w:rPr>
          <w:rFonts w:ascii="Book Antiqua" w:hAnsi="Book Antiqua" w:cs="Arial"/>
          <w:bCs/>
          <w:iCs/>
          <w:kern w:val="24"/>
        </w:rPr>
        <w:t>M</w:t>
      </w:r>
      <w:r w:rsidR="00A77FDF" w:rsidRPr="001054D3">
        <w:rPr>
          <w:rFonts w:ascii="Book Antiqua" w:hAnsi="Book Antiqua" w:cstheme="minorBidi"/>
          <w:kern w:val="24"/>
        </w:rPr>
        <w:t>CP-1 and MCPIP mRNA expression by real-time PCR</w:t>
      </w:r>
      <w:r w:rsidR="00A77FDF" w:rsidRPr="00117DED">
        <w:rPr>
          <w:rFonts w:ascii="Book Antiqua" w:hAnsi="Book Antiqua" w:cstheme="minorBidi"/>
          <w:kern w:val="24"/>
        </w:rPr>
        <w:t xml:space="preserve"> </w:t>
      </w:r>
      <w:r w:rsidR="00A77FDF" w:rsidRPr="00117DED">
        <w:rPr>
          <w:rFonts w:ascii="Book Antiqua" w:hAnsi="Book Antiqua" w:cstheme="minorBidi"/>
          <w:bCs/>
          <w:kern w:val="24"/>
        </w:rPr>
        <w:t>(A, D)</w:t>
      </w:r>
      <w:r w:rsidR="00A77FDF" w:rsidRPr="00117DED">
        <w:rPr>
          <w:rFonts w:ascii="Book Antiqua" w:hAnsi="Book Antiqua" w:cstheme="minorBidi"/>
          <w:kern w:val="24"/>
        </w:rPr>
        <w:t xml:space="preserve">, protein expression by Western blot </w:t>
      </w:r>
      <w:r w:rsidR="00A77FDF" w:rsidRPr="00117DED">
        <w:rPr>
          <w:rFonts w:ascii="Book Antiqua" w:hAnsi="Book Antiqua" w:cstheme="minorBidi"/>
          <w:bCs/>
          <w:kern w:val="24"/>
        </w:rPr>
        <w:t>(B, E)</w:t>
      </w:r>
      <w:r w:rsidR="00A77FDF" w:rsidRPr="00117DED">
        <w:rPr>
          <w:rFonts w:ascii="Book Antiqua" w:hAnsi="Book Antiqua" w:cstheme="minorBidi"/>
          <w:kern w:val="24"/>
        </w:rPr>
        <w:t xml:space="preserve">, and MCP-1 protein secretion by ELISA </w:t>
      </w:r>
      <w:r w:rsidR="00A77FDF" w:rsidRPr="00117DED">
        <w:rPr>
          <w:rFonts w:ascii="Book Antiqua" w:hAnsi="Book Antiqua" w:cstheme="minorBidi"/>
          <w:bCs/>
          <w:kern w:val="24"/>
        </w:rPr>
        <w:t>(C)</w:t>
      </w:r>
      <w:r w:rsidR="00A77FDF" w:rsidRPr="00117DED">
        <w:rPr>
          <w:rFonts w:ascii="Book Antiqua" w:hAnsi="Book Antiqua" w:cstheme="minorBidi"/>
          <w:kern w:val="24"/>
        </w:rPr>
        <w:t>.</w:t>
      </w:r>
      <w:proofErr w:type="gramEnd"/>
      <w:r w:rsidR="00A77FDF" w:rsidRPr="00117DED">
        <w:rPr>
          <w:rFonts w:ascii="Book Antiqua" w:hAnsi="Book Antiqua" w:cstheme="minorBidi"/>
          <w:kern w:val="24"/>
        </w:rPr>
        <w:t xml:space="preserve"> </w:t>
      </w:r>
      <w:r w:rsidR="00A77FDF" w:rsidRPr="001054D3">
        <w:rPr>
          <w:rFonts w:ascii="Book Antiqua" w:hAnsi="Book Antiqua" w:cstheme="minorBidi"/>
          <w:kern w:val="24"/>
        </w:rPr>
        <w:t>GAPDH was used as control. Data are expressed as mean</w:t>
      </w:r>
      <w:r w:rsidR="00117DED" w:rsidRPr="00117DED">
        <w:rPr>
          <w:rFonts w:ascii="Book Antiqua" w:hAnsi="Book Antiqua" w:cstheme="minorBidi" w:hint="eastAsia"/>
          <w:kern w:val="24"/>
          <w:lang w:eastAsia="zh-CN"/>
        </w:rPr>
        <w:t xml:space="preserve"> </w:t>
      </w:r>
      <w:r w:rsidR="00117DED" w:rsidRPr="00CE4867">
        <w:rPr>
          <w:rFonts w:ascii="Book Antiqua" w:hAnsi="Book Antiqua"/>
        </w:rPr>
        <w:t>±</w:t>
      </w:r>
      <w:r w:rsidR="00A77FDF" w:rsidRPr="001054D3">
        <w:rPr>
          <w:rFonts w:ascii="Book Antiqua" w:hAnsi="Book Antiqua" w:cstheme="minorBidi"/>
          <w:kern w:val="24"/>
        </w:rPr>
        <w:t xml:space="preserve"> SE (</w:t>
      </w:r>
      <w:r w:rsidR="00A77FDF" w:rsidRPr="00F83F9D">
        <w:rPr>
          <w:rFonts w:ascii="Book Antiqua" w:hAnsi="Book Antiqua" w:cstheme="minorBidi"/>
          <w:i/>
          <w:kern w:val="24"/>
        </w:rPr>
        <w:t>n</w:t>
      </w:r>
      <w:r w:rsidR="00A77FDF" w:rsidRPr="001054D3">
        <w:rPr>
          <w:rFonts w:ascii="Book Antiqua" w:hAnsi="Book Antiqua" w:cstheme="minorBidi"/>
          <w:kern w:val="24"/>
        </w:rPr>
        <w:t xml:space="preserve"> =</w:t>
      </w:r>
      <w:r w:rsidR="00F83F9D">
        <w:rPr>
          <w:rFonts w:ascii="Book Antiqua" w:hAnsi="Book Antiqua" w:cstheme="minorBidi" w:hint="eastAsia"/>
          <w:kern w:val="24"/>
          <w:lang w:eastAsia="zh-CN"/>
        </w:rPr>
        <w:t xml:space="preserve"> </w:t>
      </w:r>
      <w:r w:rsidR="00A77FDF" w:rsidRPr="001054D3">
        <w:rPr>
          <w:rFonts w:ascii="Book Antiqua" w:hAnsi="Book Antiqua" w:cstheme="minorBidi"/>
          <w:kern w:val="24"/>
        </w:rPr>
        <w:t>3</w:t>
      </w:r>
      <w:r w:rsidR="004265F5" w:rsidRPr="001054D3">
        <w:rPr>
          <w:rFonts w:ascii="Book Antiqua" w:hAnsi="Book Antiqua" w:cstheme="minorBidi"/>
          <w:kern w:val="24"/>
        </w:rPr>
        <w:t xml:space="preserve">). </w:t>
      </w:r>
      <w:proofErr w:type="gramStart"/>
      <w:r w:rsidR="00DF5B1B" w:rsidRPr="00DF5B1B">
        <w:rPr>
          <w:rFonts w:ascii="Book Antiqua" w:hAnsi="Book Antiqua" w:cstheme="minorBidi" w:hint="eastAsia"/>
          <w:kern w:val="24"/>
          <w:vertAlign w:val="superscript"/>
          <w:lang w:eastAsia="zh-CN"/>
        </w:rPr>
        <w:t>a</w:t>
      </w:r>
      <w:r w:rsidR="00DF5B1B" w:rsidRPr="003767FA">
        <w:rPr>
          <w:rFonts w:ascii="Book Antiqua" w:hAnsi="Book Antiqua" w:cstheme="minorBidi"/>
          <w:i/>
          <w:kern w:val="24"/>
        </w:rPr>
        <w:t>P</w:t>
      </w:r>
      <w:proofErr w:type="gramEnd"/>
      <w:r w:rsidR="00DF5B1B" w:rsidRPr="003767FA">
        <w:rPr>
          <w:rFonts w:ascii="Book Antiqua" w:hAnsi="Book Antiqua" w:cstheme="minorBidi"/>
          <w:i/>
          <w:kern w:val="24"/>
        </w:rPr>
        <w:t xml:space="preserve"> &lt; </w:t>
      </w:r>
      <w:r w:rsidR="00DF5B1B" w:rsidRPr="003767FA">
        <w:rPr>
          <w:rFonts w:ascii="Book Antiqua" w:hAnsi="Book Antiqua" w:cstheme="minorBidi"/>
          <w:kern w:val="24"/>
        </w:rPr>
        <w:t>0.0</w:t>
      </w:r>
      <w:r w:rsidR="00DF5B1B">
        <w:rPr>
          <w:rFonts w:ascii="Book Antiqua" w:hAnsi="Book Antiqua" w:cstheme="minorBidi" w:hint="eastAsia"/>
          <w:kern w:val="24"/>
          <w:lang w:eastAsia="zh-CN"/>
        </w:rPr>
        <w:t xml:space="preserve">5, </w:t>
      </w:r>
      <w:r w:rsidR="00DF5B1B">
        <w:rPr>
          <w:rFonts w:ascii="Book Antiqua" w:hAnsi="Book Antiqua" w:cstheme="minorBidi" w:hint="eastAsia"/>
          <w:kern w:val="24"/>
          <w:vertAlign w:val="superscript"/>
          <w:lang w:eastAsia="zh-CN"/>
        </w:rPr>
        <w:t>b</w:t>
      </w:r>
      <w:r w:rsidR="00DF5B1B" w:rsidRPr="003767FA">
        <w:rPr>
          <w:rFonts w:ascii="Book Antiqua" w:hAnsi="Book Antiqua" w:cstheme="minorBidi"/>
          <w:i/>
          <w:kern w:val="24"/>
        </w:rPr>
        <w:t xml:space="preserve">P &lt; </w:t>
      </w:r>
      <w:r w:rsidR="00DF5B1B" w:rsidRPr="003767FA">
        <w:rPr>
          <w:rFonts w:ascii="Book Antiqua" w:hAnsi="Book Antiqua" w:cstheme="minorBidi"/>
          <w:kern w:val="24"/>
        </w:rPr>
        <w:t>0.01</w:t>
      </w:r>
      <w:r w:rsidR="00A77FDF" w:rsidRPr="003767FA">
        <w:rPr>
          <w:rFonts w:ascii="Book Antiqua" w:hAnsi="Book Antiqua" w:cstheme="minorBidi"/>
          <w:kern w:val="24"/>
        </w:rPr>
        <w:t xml:space="preserve"> </w:t>
      </w:r>
      <w:r w:rsidR="006305F2" w:rsidRPr="003767FA">
        <w:rPr>
          <w:rFonts w:ascii="Book Antiqua" w:hAnsi="Book Antiqua" w:cstheme="minorBidi"/>
          <w:i/>
          <w:kern w:val="24"/>
        </w:rPr>
        <w:t>vs</w:t>
      </w:r>
      <w:r w:rsidR="004265F5" w:rsidRPr="003767FA">
        <w:rPr>
          <w:rFonts w:ascii="Book Antiqua" w:hAnsi="Book Antiqua" w:cstheme="minorBidi"/>
          <w:kern w:val="24"/>
        </w:rPr>
        <w:t xml:space="preserve"> </w:t>
      </w:r>
      <w:r w:rsidR="00A77FDF" w:rsidRPr="003767FA">
        <w:rPr>
          <w:rFonts w:ascii="Book Antiqua" w:hAnsi="Book Antiqua" w:cstheme="minorBidi"/>
          <w:kern w:val="24"/>
        </w:rPr>
        <w:t>control</w:t>
      </w:r>
      <w:r w:rsidR="0012732C">
        <w:rPr>
          <w:rFonts w:ascii="Book Antiqua" w:hAnsi="Book Antiqua" w:cstheme="minorBidi" w:hint="eastAsia"/>
          <w:kern w:val="24"/>
          <w:lang w:eastAsia="zh-CN"/>
        </w:rPr>
        <w:t>;</w:t>
      </w:r>
      <w:r w:rsidR="00A77FDF" w:rsidRPr="003767FA">
        <w:rPr>
          <w:rFonts w:ascii="Book Antiqua" w:hAnsi="Book Antiqua" w:cstheme="minorBidi"/>
          <w:kern w:val="24"/>
        </w:rPr>
        <w:t xml:space="preserve"> </w:t>
      </w:r>
      <w:r w:rsidR="0012732C">
        <w:rPr>
          <w:rFonts w:ascii="Book Antiqua" w:hAnsi="Book Antiqua" w:cstheme="minorBidi" w:hint="eastAsia"/>
          <w:kern w:val="24"/>
          <w:vertAlign w:val="superscript"/>
          <w:lang w:eastAsia="zh-CN"/>
        </w:rPr>
        <w:t>c</w:t>
      </w:r>
      <w:r w:rsidR="0012732C" w:rsidRPr="003767FA">
        <w:rPr>
          <w:rFonts w:ascii="Book Antiqua" w:hAnsi="Book Antiqua" w:cstheme="minorBidi"/>
          <w:i/>
          <w:kern w:val="24"/>
        </w:rPr>
        <w:t xml:space="preserve">P &lt; </w:t>
      </w:r>
      <w:r w:rsidR="0012732C" w:rsidRPr="003767FA">
        <w:rPr>
          <w:rFonts w:ascii="Book Antiqua" w:hAnsi="Book Antiqua" w:cstheme="minorBidi"/>
          <w:kern w:val="24"/>
        </w:rPr>
        <w:t>0.0</w:t>
      </w:r>
      <w:r w:rsidR="0012732C">
        <w:rPr>
          <w:rFonts w:ascii="Book Antiqua" w:hAnsi="Book Antiqua" w:cstheme="minorBidi" w:hint="eastAsia"/>
          <w:kern w:val="24"/>
          <w:lang w:eastAsia="zh-CN"/>
        </w:rPr>
        <w:t xml:space="preserve">5, </w:t>
      </w:r>
      <w:r w:rsidR="0012732C">
        <w:rPr>
          <w:rFonts w:ascii="Book Antiqua" w:hAnsi="Book Antiqua" w:cstheme="minorBidi" w:hint="eastAsia"/>
          <w:kern w:val="24"/>
          <w:vertAlign w:val="superscript"/>
          <w:lang w:eastAsia="zh-CN"/>
        </w:rPr>
        <w:t>d</w:t>
      </w:r>
      <w:r w:rsidR="0012732C" w:rsidRPr="003767FA">
        <w:rPr>
          <w:rFonts w:ascii="Book Antiqua" w:hAnsi="Book Antiqua" w:cstheme="minorBidi"/>
          <w:i/>
          <w:kern w:val="24"/>
        </w:rPr>
        <w:t xml:space="preserve">P &lt; </w:t>
      </w:r>
      <w:r w:rsidR="0012732C" w:rsidRPr="003767FA">
        <w:rPr>
          <w:rFonts w:ascii="Book Antiqua" w:hAnsi="Book Antiqua" w:cstheme="minorBidi"/>
          <w:kern w:val="24"/>
        </w:rPr>
        <w:t>0.01</w:t>
      </w:r>
      <w:r w:rsidR="00A77FDF" w:rsidRPr="003767FA">
        <w:rPr>
          <w:rFonts w:ascii="Book Antiqua" w:hAnsi="Book Antiqua" w:cstheme="minorBidi"/>
          <w:kern w:val="24"/>
        </w:rPr>
        <w:t xml:space="preserve"> </w:t>
      </w:r>
      <w:r w:rsidR="006305F2" w:rsidRPr="003767FA">
        <w:rPr>
          <w:rFonts w:ascii="Book Antiqua" w:hAnsi="Book Antiqua" w:cstheme="minorBidi"/>
          <w:i/>
          <w:kern w:val="24"/>
        </w:rPr>
        <w:t>vs</w:t>
      </w:r>
      <w:r w:rsidR="00A77FDF" w:rsidRPr="003767FA">
        <w:rPr>
          <w:rFonts w:ascii="Book Antiqua" w:hAnsi="Book Antiqua" w:cstheme="minorBidi"/>
          <w:kern w:val="24"/>
        </w:rPr>
        <w:t xml:space="preserve"> Ang II-treated animals. CD</w:t>
      </w:r>
      <w:r w:rsidR="00BB61CF" w:rsidRPr="003767FA">
        <w:rPr>
          <w:rFonts w:ascii="Book Antiqua" w:hAnsi="Book Antiqua" w:cstheme="minorBidi" w:hint="eastAsia"/>
          <w:kern w:val="24"/>
          <w:lang w:eastAsia="zh-CN"/>
        </w:rPr>
        <w:t>:</w:t>
      </w:r>
      <w:r w:rsidR="00A77FDF" w:rsidRPr="003767FA">
        <w:rPr>
          <w:rFonts w:ascii="Book Antiqua" w:hAnsi="Book Antiqua" w:cstheme="minorBidi"/>
          <w:kern w:val="24"/>
        </w:rPr>
        <w:t xml:space="preserve"> </w:t>
      </w:r>
      <w:r w:rsidR="00BB61CF" w:rsidRPr="003767FA">
        <w:rPr>
          <w:rFonts w:ascii="Book Antiqua" w:hAnsi="Book Antiqua" w:cstheme="minorBidi"/>
          <w:kern w:val="24"/>
        </w:rPr>
        <w:t>C</w:t>
      </w:r>
      <w:r w:rsidR="00564CD3" w:rsidRPr="003767FA">
        <w:rPr>
          <w:rFonts w:ascii="Book Antiqua" w:hAnsi="Book Antiqua" w:cstheme="minorBidi"/>
          <w:kern w:val="24"/>
        </w:rPr>
        <w:t>andesartan</w:t>
      </w:r>
      <w:r w:rsidR="00BB61CF" w:rsidRPr="003767FA">
        <w:rPr>
          <w:rFonts w:ascii="Book Antiqua" w:hAnsi="Book Antiqua" w:cs="Arial" w:hint="eastAsia"/>
          <w:lang w:eastAsia="zh-CN"/>
        </w:rPr>
        <w:t>.</w:t>
      </w:r>
    </w:p>
    <w:p w:rsidR="00A77FDF" w:rsidRPr="001054D3" w:rsidRDefault="006505A1" w:rsidP="00D613CB">
      <w:pPr>
        <w:pStyle w:val="Figurecaption"/>
        <w:spacing w:before="0" w:after="0" w:line="360" w:lineRule="auto"/>
        <w:jc w:val="both"/>
        <w:rPr>
          <w:rStyle w:val="a8"/>
          <w:rFonts w:ascii="Book Antiqua" w:hAnsi="Book Antiqua"/>
          <w:b w:val="0"/>
          <w:sz w:val="24"/>
          <w:szCs w:val="24"/>
        </w:rPr>
      </w:pPr>
      <w:r>
        <w:rPr>
          <w:rStyle w:val="a8"/>
          <w:rFonts w:ascii="Book Antiqua" w:hAnsi="Book Antiqua"/>
          <w:b w:val="0"/>
          <w:sz w:val="24"/>
          <w:szCs w:val="24"/>
        </w:rPr>
        <w:br w:type="page"/>
      </w:r>
      <w:r>
        <w:rPr>
          <w:rFonts w:ascii="Book Antiqua" w:hAnsi="Book Antiqua"/>
          <w:bCs/>
          <w:noProof/>
          <w:sz w:val="24"/>
          <w:szCs w:val="24"/>
          <w:lang w:eastAsia="zh-CN"/>
        </w:rPr>
        <w:lastRenderedPageBreak/>
        <w:drawing>
          <wp:inline distT="0" distB="0" distL="0" distR="0">
            <wp:extent cx="5943600" cy="2645352"/>
            <wp:effectExtent l="0" t="0" r="0" b="0"/>
            <wp:docPr id="5" name="图片 5" descr="E:\A 4 编辑\8803-重复\8803-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 4 编辑\8803-重复\8803-Figures\Figure 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45352"/>
                    </a:xfrm>
                    <a:prstGeom prst="rect">
                      <a:avLst/>
                    </a:prstGeom>
                    <a:noFill/>
                    <a:ln>
                      <a:noFill/>
                    </a:ln>
                  </pic:spPr>
                </pic:pic>
              </a:graphicData>
            </a:graphic>
          </wp:inline>
        </w:drawing>
      </w:r>
    </w:p>
    <w:p w:rsidR="00A77FDF" w:rsidRPr="001054D3" w:rsidRDefault="00A77FDF" w:rsidP="00D613CB">
      <w:pPr>
        <w:pStyle w:val="a4"/>
        <w:spacing w:line="360" w:lineRule="auto"/>
        <w:jc w:val="both"/>
        <w:textAlignment w:val="baseline"/>
        <w:rPr>
          <w:rFonts w:ascii="Book Antiqua" w:eastAsia="Times New Roman" w:hAnsi="Book Antiqua" w:cs="Arial"/>
          <w:kern w:val="24"/>
        </w:rPr>
      </w:pPr>
      <w:r w:rsidRPr="001054D3">
        <w:rPr>
          <w:rStyle w:val="a8"/>
          <w:rFonts w:ascii="Book Antiqua" w:hAnsi="Book Antiqua"/>
        </w:rPr>
        <w:t>Figure 6</w:t>
      </w:r>
      <w:r w:rsidRPr="001054D3">
        <w:rPr>
          <w:rStyle w:val="a8"/>
          <w:rFonts w:ascii="Book Antiqua" w:hAnsi="Book Antiqua"/>
          <w:b w:val="0"/>
        </w:rPr>
        <w:t xml:space="preserve"> </w:t>
      </w:r>
      <w:r w:rsidR="00161FBF" w:rsidRPr="00BB07C0">
        <w:rPr>
          <w:rFonts w:ascii="Book Antiqua" w:hAnsi="Book Antiqua" w:cs="Arial"/>
          <w:b/>
        </w:rPr>
        <w:t>M</w:t>
      </w:r>
      <w:r w:rsidR="0066636B" w:rsidRPr="00BB07C0">
        <w:rPr>
          <w:rFonts w:ascii="Book Antiqua" w:hAnsi="Book Antiqua" w:cs="Arial"/>
          <w:b/>
        </w:rPr>
        <w:t>onocyte chemoattractant protein</w:t>
      </w:r>
      <w:r w:rsidRPr="00BB07C0">
        <w:rPr>
          <w:rFonts w:ascii="Book Antiqua" w:hAnsi="Book Antiqua" w:cs="Arial"/>
          <w:b/>
          <w:bCs/>
          <w:iCs/>
          <w:kern w:val="24"/>
        </w:rPr>
        <w:t xml:space="preserve"> </w:t>
      </w:r>
      <w:r w:rsidRPr="00BB07C0">
        <w:rPr>
          <w:rFonts w:ascii="Book Antiqua" w:hAnsi="Book Antiqua" w:cstheme="minorBidi"/>
          <w:b/>
          <w:bCs/>
          <w:iCs/>
          <w:kern w:val="24"/>
        </w:rPr>
        <w:t xml:space="preserve">up-regulates </w:t>
      </w:r>
      <w:r w:rsidR="002E5122" w:rsidRPr="00BB07C0">
        <w:rPr>
          <w:rFonts w:ascii="Book Antiqua" w:hAnsi="Book Antiqua"/>
          <w:b/>
        </w:rPr>
        <w:t>monocyte chemoattractant protein-1</w:t>
      </w:r>
      <w:r w:rsidRPr="00BB07C0">
        <w:rPr>
          <w:rFonts w:ascii="Book Antiqua" w:hAnsi="Book Antiqua" w:cstheme="minorBidi"/>
          <w:b/>
          <w:bCs/>
          <w:iCs/>
          <w:kern w:val="24"/>
        </w:rPr>
        <w:t xml:space="preserve"> </w:t>
      </w:r>
      <w:r w:rsidR="002E5122" w:rsidRPr="00BB07C0">
        <w:rPr>
          <w:rFonts w:ascii="Book Antiqua" w:hAnsi="Book Antiqua"/>
          <w:b/>
        </w:rPr>
        <w:t>induced protein</w:t>
      </w:r>
      <w:r w:rsidR="002E5122" w:rsidRPr="00BB07C0">
        <w:rPr>
          <w:rFonts w:ascii="Book Antiqua" w:hAnsi="Book Antiqua" w:cstheme="minorBidi"/>
          <w:b/>
          <w:bCs/>
          <w:iCs/>
          <w:kern w:val="24"/>
        </w:rPr>
        <w:t xml:space="preserve"> </w:t>
      </w:r>
      <w:r w:rsidRPr="00BB07C0">
        <w:rPr>
          <w:rFonts w:ascii="Book Antiqua" w:hAnsi="Book Antiqua" w:cstheme="minorBidi"/>
          <w:b/>
          <w:bCs/>
          <w:iCs/>
          <w:kern w:val="24"/>
        </w:rPr>
        <w:t xml:space="preserve">expression in ARPE-19 </w:t>
      </w:r>
      <w:proofErr w:type="gramStart"/>
      <w:r w:rsidRPr="00BB07C0">
        <w:rPr>
          <w:rFonts w:ascii="Book Antiqua" w:hAnsi="Book Antiqua" w:cstheme="minorBidi"/>
          <w:b/>
          <w:bCs/>
          <w:iCs/>
          <w:kern w:val="24"/>
        </w:rPr>
        <w:t>cells</w:t>
      </w:r>
      <w:r w:rsidR="00BB61CF" w:rsidRPr="00BB07C0">
        <w:rPr>
          <w:rFonts w:ascii="Book Antiqua" w:hAnsi="Book Antiqua" w:cs="Arial" w:hint="eastAsia"/>
          <w:b/>
          <w:bCs/>
          <w:iCs/>
          <w:kern w:val="24"/>
          <w:vertAlign w:val="superscript"/>
          <w:lang w:eastAsia="zh-CN"/>
        </w:rPr>
        <w:t>[</w:t>
      </w:r>
      <w:proofErr w:type="gramEnd"/>
      <w:r w:rsidR="00BB61CF" w:rsidRPr="00BB07C0">
        <w:rPr>
          <w:rFonts w:ascii="Book Antiqua" w:hAnsi="Book Antiqua" w:cs="Arial" w:hint="eastAsia"/>
          <w:b/>
          <w:bCs/>
          <w:iCs/>
          <w:kern w:val="24"/>
          <w:vertAlign w:val="superscript"/>
          <w:lang w:eastAsia="zh-CN"/>
        </w:rPr>
        <w:t>140]</w:t>
      </w:r>
      <w:r w:rsidRPr="00BB07C0">
        <w:rPr>
          <w:rFonts w:ascii="Book Antiqua" w:eastAsia="Times New Roman" w:hAnsi="Book Antiqua" w:cs="Arial"/>
          <w:b/>
          <w:kern w:val="24"/>
        </w:rPr>
        <w:t>.</w:t>
      </w:r>
      <w:r w:rsidRPr="001054D3">
        <w:rPr>
          <w:rFonts w:ascii="Book Antiqua" w:eastAsia="Times New Roman" w:hAnsi="Book Antiqua" w:cs="Arial"/>
          <w:kern w:val="24"/>
        </w:rPr>
        <w:t xml:space="preserve"> </w:t>
      </w:r>
      <w:r w:rsidR="00C43E9B" w:rsidRPr="001054D3">
        <w:rPr>
          <w:rFonts w:ascii="Book Antiqua" w:hAnsi="Book Antiqua" w:cs="Arial"/>
        </w:rPr>
        <w:t>Monocyte chemoattractant protein</w:t>
      </w:r>
      <w:r w:rsidR="00C43E9B">
        <w:rPr>
          <w:rFonts w:ascii="Book Antiqua" w:hAnsi="Book Antiqua" w:cs="Arial" w:hint="eastAsia"/>
          <w:kern w:val="24"/>
          <w:lang w:eastAsia="zh-CN"/>
        </w:rPr>
        <w:t>-1 (</w:t>
      </w:r>
      <w:r w:rsidRPr="001054D3">
        <w:rPr>
          <w:rFonts w:ascii="Book Antiqua" w:eastAsia="Times New Roman" w:hAnsi="Book Antiqua" w:cs="Arial"/>
          <w:kern w:val="24"/>
        </w:rPr>
        <w:t>MCP-1</w:t>
      </w:r>
      <w:r w:rsidR="00C43E9B">
        <w:rPr>
          <w:rFonts w:ascii="Book Antiqua" w:hAnsi="Book Antiqua" w:cs="Arial" w:hint="eastAsia"/>
          <w:kern w:val="24"/>
          <w:lang w:eastAsia="zh-CN"/>
        </w:rPr>
        <w:t>)</w:t>
      </w:r>
      <w:r w:rsidRPr="001054D3">
        <w:rPr>
          <w:rFonts w:ascii="Book Antiqua" w:eastAsia="Times New Roman" w:hAnsi="Book Antiqua" w:cs="Arial"/>
          <w:kern w:val="24"/>
        </w:rPr>
        <w:t xml:space="preserve"> increases </w:t>
      </w:r>
      <w:r w:rsidR="00B165F8" w:rsidRPr="001054D3">
        <w:rPr>
          <w:rFonts w:ascii="Book Antiqua" w:hAnsi="Book Antiqua"/>
        </w:rPr>
        <w:t>MCP-1 induced protein</w:t>
      </w:r>
      <w:r w:rsidR="00B165F8" w:rsidRPr="001054D3">
        <w:rPr>
          <w:rFonts w:ascii="Book Antiqua" w:eastAsia="Times New Roman" w:hAnsi="Book Antiqua" w:cs="Arial"/>
          <w:kern w:val="24"/>
        </w:rPr>
        <w:t xml:space="preserve"> </w:t>
      </w:r>
      <w:r w:rsidR="00B165F8">
        <w:rPr>
          <w:rFonts w:ascii="Book Antiqua" w:hAnsi="Book Antiqua" w:cs="Arial" w:hint="eastAsia"/>
          <w:kern w:val="24"/>
          <w:lang w:eastAsia="zh-CN"/>
        </w:rPr>
        <w:t>(</w:t>
      </w:r>
      <w:r w:rsidRPr="001054D3">
        <w:rPr>
          <w:rFonts w:ascii="Book Antiqua" w:eastAsia="Times New Roman" w:hAnsi="Book Antiqua" w:cs="Arial"/>
          <w:kern w:val="24"/>
        </w:rPr>
        <w:t>MCPIP</w:t>
      </w:r>
      <w:r w:rsidR="00B165F8">
        <w:rPr>
          <w:rFonts w:ascii="Book Antiqua" w:hAnsi="Book Antiqua" w:cs="Arial" w:hint="eastAsia"/>
          <w:kern w:val="24"/>
          <w:lang w:eastAsia="zh-CN"/>
        </w:rPr>
        <w:t>)</w:t>
      </w:r>
      <w:r w:rsidRPr="001054D3">
        <w:rPr>
          <w:rFonts w:ascii="Book Antiqua" w:eastAsia="Times New Roman" w:hAnsi="Book Antiqua" w:cs="Arial"/>
          <w:kern w:val="24"/>
        </w:rPr>
        <w:t xml:space="preserve"> mRNA </w:t>
      </w:r>
      <w:r w:rsidRPr="00FF11C9">
        <w:rPr>
          <w:rFonts w:ascii="Book Antiqua" w:eastAsia="Times New Roman" w:hAnsi="Book Antiqua" w:cs="Arial"/>
          <w:bCs/>
          <w:kern w:val="24"/>
        </w:rPr>
        <w:t>(A)</w:t>
      </w:r>
      <w:r w:rsidR="004265F5" w:rsidRPr="00FF11C9">
        <w:rPr>
          <w:rFonts w:ascii="Book Antiqua" w:eastAsia="Times New Roman" w:hAnsi="Book Antiqua" w:cs="Arial"/>
          <w:kern w:val="24"/>
        </w:rPr>
        <w:t xml:space="preserve"> and</w:t>
      </w:r>
      <w:r w:rsidRPr="00FF11C9">
        <w:rPr>
          <w:rFonts w:ascii="Book Antiqua" w:eastAsia="Times New Roman" w:hAnsi="Book Antiqua" w:cs="Arial"/>
          <w:kern w:val="24"/>
        </w:rPr>
        <w:t xml:space="preserve"> MCPIP protein expression</w:t>
      </w:r>
      <w:r w:rsidRPr="00FF11C9">
        <w:rPr>
          <w:rFonts w:ascii="Book Antiqua" w:eastAsia="Times New Roman" w:hAnsi="Book Antiqua" w:cs="Arial"/>
          <w:bCs/>
          <w:kern w:val="24"/>
        </w:rPr>
        <w:t xml:space="preserve"> (B)</w:t>
      </w:r>
      <w:r w:rsidR="004265F5" w:rsidRPr="001054D3">
        <w:rPr>
          <w:rFonts w:ascii="Book Antiqua" w:eastAsia="Times New Roman" w:hAnsi="Book Antiqua" w:cs="Arial"/>
          <w:kern w:val="24"/>
        </w:rPr>
        <w:t xml:space="preserve"> in human </w:t>
      </w:r>
      <w:r w:rsidR="003074BD" w:rsidRPr="001054D3">
        <w:rPr>
          <w:rFonts w:ascii="Book Antiqua" w:hAnsi="Book Antiqua"/>
        </w:rPr>
        <w:t xml:space="preserve">retinal pigment epithelium (RPE) </w:t>
      </w:r>
      <w:r w:rsidRPr="001054D3">
        <w:rPr>
          <w:rFonts w:ascii="Book Antiqua" w:eastAsia="Times New Roman" w:hAnsi="Book Antiqua" w:cs="Arial"/>
          <w:kern w:val="24"/>
        </w:rPr>
        <w:t>cells.</w:t>
      </w:r>
      <w:r w:rsidRPr="001054D3">
        <w:rPr>
          <w:rFonts w:ascii="Book Antiqua" w:eastAsia="Times New Roman" w:hAnsi="Book Antiqua" w:cs="Arial"/>
          <w:b/>
          <w:bCs/>
          <w:kern w:val="24"/>
        </w:rPr>
        <w:t xml:space="preserve"> </w:t>
      </w:r>
      <w:r w:rsidR="004265F5" w:rsidRPr="001054D3">
        <w:rPr>
          <w:rFonts w:ascii="Book Antiqua" w:eastAsia="Arial Unicode MS" w:hAnsi="Book Antiqua" w:cs="Arial Unicode MS"/>
        </w:rPr>
        <w:t xml:space="preserve">The maintenance medium was deprived of phenol red for 2 d. Medium FBS content was then brought down from 10% to 1% for 1 d. Subsequently, cells were treated with </w:t>
      </w:r>
      <w:r w:rsidRPr="001054D3">
        <w:rPr>
          <w:rFonts w:ascii="Book Antiqua" w:eastAsia="Times New Roman" w:hAnsi="Book Antiqua" w:cs="Arial"/>
          <w:kern w:val="24"/>
        </w:rPr>
        <w:t>with 50 pg/m</w:t>
      </w:r>
      <w:r w:rsidR="006718E3" w:rsidRPr="001054D3">
        <w:rPr>
          <w:rFonts w:ascii="Book Antiqua" w:eastAsia="Times New Roman" w:hAnsi="Book Antiqua" w:cs="Arial"/>
          <w:kern w:val="24"/>
        </w:rPr>
        <w:t xml:space="preserve">L </w:t>
      </w:r>
      <w:r w:rsidRPr="001054D3">
        <w:rPr>
          <w:rFonts w:ascii="Book Antiqua" w:eastAsia="Times New Roman" w:hAnsi="Book Antiqua" w:cs="Arial"/>
          <w:kern w:val="24"/>
        </w:rPr>
        <w:t xml:space="preserve">MCP-1 for 24 </w:t>
      </w:r>
      <w:r w:rsidR="00A816EB" w:rsidRPr="001054D3">
        <w:rPr>
          <w:rFonts w:ascii="Book Antiqua" w:eastAsia="Times New Roman" w:hAnsi="Book Antiqua" w:cs="Arial"/>
          <w:kern w:val="24"/>
        </w:rPr>
        <w:t>h</w:t>
      </w:r>
      <w:r w:rsidR="004265F5" w:rsidRPr="001054D3">
        <w:rPr>
          <w:rFonts w:ascii="Book Antiqua" w:eastAsia="Arial Unicode MS" w:hAnsi="Book Antiqua" w:cs="Arial Unicode MS"/>
        </w:rPr>
        <w:t xml:space="preserve"> in a medium supplemented with 0.1% FBS.</w:t>
      </w:r>
      <w:r w:rsidRPr="001054D3">
        <w:rPr>
          <w:rFonts w:ascii="Book Antiqua" w:eastAsia="Times New Roman" w:hAnsi="Book Antiqua" w:cs="Arial"/>
          <w:kern w:val="24"/>
        </w:rPr>
        <w:t xml:space="preserve"> Cell homogenates were collected to a</w:t>
      </w:r>
      <w:r w:rsidR="004265F5" w:rsidRPr="001054D3">
        <w:rPr>
          <w:rFonts w:ascii="Book Antiqua" w:eastAsia="Times New Roman" w:hAnsi="Book Antiqua" w:cs="Arial"/>
          <w:kern w:val="24"/>
        </w:rPr>
        <w:t xml:space="preserve">ssess MCPIP expression by </w:t>
      </w:r>
      <w:r w:rsidRPr="001054D3">
        <w:rPr>
          <w:rFonts w:ascii="Book Antiqua" w:eastAsia="Times New Roman" w:hAnsi="Book Antiqua" w:cs="Arial"/>
          <w:kern w:val="24"/>
        </w:rPr>
        <w:t>real-time P</w:t>
      </w:r>
      <w:r w:rsidR="00CC265F" w:rsidRPr="001054D3">
        <w:rPr>
          <w:rFonts w:ascii="Book Antiqua" w:eastAsia="Times New Roman" w:hAnsi="Book Antiqua" w:cs="Arial"/>
          <w:kern w:val="24"/>
        </w:rPr>
        <w:t>CR and Western blot</w:t>
      </w:r>
      <w:r w:rsidRPr="001054D3">
        <w:rPr>
          <w:rFonts w:ascii="Book Antiqua" w:eastAsia="Times New Roman" w:hAnsi="Book Antiqua" w:cs="Arial"/>
          <w:kern w:val="24"/>
        </w:rPr>
        <w:t>. GAPDH was used as control. Data are mean</w:t>
      </w:r>
      <w:r w:rsidR="00456F80">
        <w:rPr>
          <w:rFonts w:ascii="Book Antiqua" w:hAnsi="Book Antiqua" w:cs="Arial" w:hint="eastAsia"/>
          <w:kern w:val="24"/>
          <w:lang w:eastAsia="zh-CN"/>
        </w:rPr>
        <w:t xml:space="preserve"> </w:t>
      </w:r>
      <w:bookmarkStart w:id="88" w:name="OLE_LINK150"/>
      <w:bookmarkStart w:id="89" w:name="OLE_LINK152"/>
      <w:r w:rsidR="000A2EF7" w:rsidRPr="00CE4867">
        <w:rPr>
          <w:rFonts w:ascii="Book Antiqua" w:hAnsi="Book Antiqua"/>
        </w:rPr>
        <w:t>±</w:t>
      </w:r>
      <w:bookmarkEnd w:id="88"/>
      <w:bookmarkEnd w:id="89"/>
      <w:r w:rsidRPr="001054D3">
        <w:rPr>
          <w:rFonts w:ascii="Book Antiqua" w:eastAsia="Times New Roman" w:hAnsi="Book Antiqua" w:cs="Arial"/>
          <w:kern w:val="24"/>
        </w:rPr>
        <w:t xml:space="preserve"> SE </w:t>
      </w:r>
      <w:r w:rsidR="00CC265F" w:rsidRPr="001054D3">
        <w:rPr>
          <w:rFonts w:ascii="Book Antiqua" w:eastAsia="Times New Roman" w:hAnsi="Book Antiqua" w:cs="Arial"/>
          <w:kern w:val="24"/>
        </w:rPr>
        <w:t>(</w:t>
      </w:r>
      <w:r w:rsidR="00CC265F" w:rsidRPr="00456F80">
        <w:rPr>
          <w:rFonts w:ascii="Book Antiqua" w:eastAsia="Times New Roman" w:hAnsi="Book Antiqua" w:cs="Arial"/>
          <w:i/>
          <w:kern w:val="24"/>
        </w:rPr>
        <w:t>n</w:t>
      </w:r>
      <w:r w:rsidR="00456F80">
        <w:rPr>
          <w:rFonts w:ascii="Book Antiqua" w:hAnsi="Book Antiqua" w:cs="Arial" w:hint="eastAsia"/>
          <w:kern w:val="24"/>
          <w:lang w:eastAsia="zh-CN"/>
        </w:rPr>
        <w:t xml:space="preserve"> </w:t>
      </w:r>
      <w:r w:rsidR="00CC265F" w:rsidRPr="001054D3">
        <w:rPr>
          <w:rFonts w:ascii="Book Antiqua" w:eastAsia="Times New Roman" w:hAnsi="Book Antiqua" w:cs="Arial"/>
          <w:kern w:val="24"/>
        </w:rPr>
        <w:t>=</w:t>
      </w:r>
      <w:r w:rsidR="00456F80">
        <w:rPr>
          <w:rFonts w:ascii="Book Antiqua" w:hAnsi="Book Antiqua" w:cs="Arial" w:hint="eastAsia"/>
          <w:kern w:val="24"/>
          <w:lang w:eastAsia="zh-CN"/>
        </w:rPr>
        <w:t xml:space="preserve"> </w:t>
      </w:r>
      <w:r w:rsidR="00CC265F" w:rsidRPr="001054D3">
        <w:rPr>
          <w:rFonts w:ascii="Book Antiqua" w:eastAsia="Times New Roman" w:hAnsi="Book Antiqua" w:cs="Arial"/>
          <w:kern w:val="24"/>
        </w:rPr>
        <w:t>4)</w:t>
      </w:r>
      <w:r w:rsidRPr="001054D3">
        <w:rPr>
          <w:rFonts w:ascii="Book Antiqua" w:eastAsia="Times New Roman" w:hAnsi="Book Antiqua" w:cs="Arial"/>
          <w:kern w:val="24"/>
        </w:rPr>
        <w:t xml:space="preserve">. </w:t>
      </w:r>
      <w:proofErr w:type="gramStart"/>
      <w:r w:rsidR="00D57A13" w:rsidRPr="00D57A13">
        <w:rPr>
          <w:rFonts w:ascii="Book Antiqua" w:hAnsi="Book Antiqua" w:cs="Arial" w:hint="eastAsia"/>
          <w:kern w:val="24"/>
          <w:vertAlign w:val="superscript"/>
          <w:lang w:eastAsia="zh-CN"/>
        </w:rPr>
        <w:t>b</w:t>
      </w:r>
      <w:r w:rsidR="00420060" w:rsidRPr="00420060">
        <w:rPr>
          <w:rFonts w:ascii="Book Antiqua" w:eastAsia="Times New Roman" w:hAnsi="Book Antiqua" w:cs="Arial"/>
          <w:i/>
          <w:kern w:val="24"/>
        </w:rPr>
        <w:t>P</w:t>
      </w:r>
      <w:proofErr w:type="gramEnd"/>
      <w:r w:rsidR="00420060" w:rsidRPr="00420060">
        <w:rPr>
          <w:rFonts w:ascii="Book Antiqua" w:eastAsia="Times New Roman" w:hAnsi="Book Antiqua" w:cs="Arial"/>
          <w:i/>
          <w:kern w:val="24"/>
        </w:rPr>
        <w:t xml:space="preserve"> &lt; </w:t>
      </w:r>
      <w:r w:rsidR="00CC265F" w:rsidRPr="001054D3">
        <w:rPr>
          <w:rFonts w:ascii="Book Antiqua" w:eastAsia="Times New Roman" w:hAnsi="Book Antiqua" w:cs="Arial"/>
          <w:kern w:val="24"/>
        </w:rPr>
        <w:t xml:space="preserve">0.01 </w:t>
      </w:r>
      <w:r w:rsidR="006305F2" w:rsidRPr="006305F2">
        <w:rPr>
          <w:rFonts w:ascii="Book Antiqua" w:eastAsia="Times New Roman" w:hAnsi="Book Antiqua" w:cs="Arial"/>
          <w:i/>
          <w:kern w:val="24"/>
        </w:rPr>
        <w:t>vs</w:t>
      </w:r>
      <w:r w:rsidR="00564CD3" w:rsidRPr="001054D3">
        <w:rPr>
          <w:rFonts w:ascii="Book Antiqua" w:eastAsia="Times New Roman" w:hAnsi="Book Antiqua" w:cs="Arial"/>
          <w:kern w:val="24"/>
        </w:rPr>
        <w:t xml:space="preserve"> control cells</w:t>
      </w:r>
      <w:r w:rsidR="00564CD3" w:rsidRPr="001054D3">
        <w:rPr>
          <w:rFonts w:ascii="Book Antiqua" w:hAnsi="Book Antiqua" w:cs="Arial"/>
        </w:rPr>
        <w:t>.</w:t>
      </w:r>
    </w:p>
    <w:p w:rsidR="000773A5" w:rsidRDefault="000773A5" w:rsidP="00D613CB">
      <w:pPr>
        <w:pStyle w:val="a4"/>
        <w:spacing w:line="360" w:lineRule="auto"/>
        <w:jc w:val="both"/>
        <w:textAlignment w:val="baseline"/>
        <w:rPr>
          <w:rFonts w:ascii="Book Antiqua" w:hAnsi="Book Antiqua"/>
          <w:lang w:eastAsia="zh-CN"/>
        </w:rPr>
      </w:pPr>
      <w:r>
        <w:rPr>
          <w:rFonts w:ascii="Book Antiqua" w:hAnsi="Book Antiqua"/>
          <w:lang w:eastAsia="zh-CN"/>
        </w:rPr>
        <w:br w:type="page"/>
      </w:r>
    </w:p>
    <w:p w:rsidR="00A77FDF" w:rsidRDefault="00AA5080" w:rsidP="00D613CB">
      <w:pPr>
        <w:pStyle w:val="a4"/>
        <w:spacing w:line="360" w:lineRule="auto"/>
        <w:jc w:val="both"/>
        <w:textAlignment w:val="baseline"/>
        <w:rPr>
          <w:rFonts w:ascii="Book Antiqua" w:hAnsi="Book Antiqua"/>
          <w:lang w:eastAsia="zh-CN"/>
        </w:rPr>
      </w:pPr>
      <w:r>
        <w:rPr>
          <w:rFonts w:ascii="Book Antiqua" w:hAnsi="Book Antiqua"/>
          <w:noProof/>
          <w:lang w:eastAsia="zh-CN"/>
        </w:rPr>
        <w:lastRenderedPageBreak/>
        <w:drawing>
          <wp:inline distT="0" distB="0" distL="0" distR="0">
            <wp:extent cx="5943600" cy="1367101"/>
            <wp:effectExtent l="0" t="0" r="0" b="0"/>
            <wp:docPr id="6" name="图片 6" descr="E:\A 4 编辑\8803-重复\8803-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 4 编辑\8803-重复\8803-Figures\Figure 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367101"/>
                    </a:xfrm>
                    <a:prstGeom prst="rect">
                      <a:avLst/>
                    </a:prstGeom>
                    <a:noFill/>
                    <a:ln>
                      <a:noFill/>
                    </a:ln>
                  </pic:spPr>
                </pic:pic>
              </a:graphicData>
            </a:graphic>
          </wp:inline>
        </w:drawing>
      </w:r>
    </w:p>
    <w:p w:rsidR="002E5122" w:rsidRPr="002E5122" w:rsidRDefault="002E5122" w:rsidP="00D613CB">
      <w:pPr>
        <w:pStyle w:val="a4"/>
        <w:spacing w:line="360" w:lineRule="auto"/>
        <w:jc w:val="both"/>
        <w:textAlignment w:val="baseline"/>
        <w:rPr>
          <w:rFonts w:ascii="Book Antiqua" w:hAnsi="Book Antiqua"/>
          <w:lang w:eastAsia="zh-CN"/>
        </w:rPr>
      </w:pPr>
    </w:p>
    <w:p w:rsidR="00A77FDF" w:rsidRPr="001054D3" w:rsidRDefault="00A77FDF" w:rsidP="00D613CB">
      <w:pPr>
        <w:pStyle w:val="a4"/>
        <w:spacing w:line="360" w:lineRule="auto"/>
        <w:jc w:val="both"/>
        <w:textAlignment w:val="baseline"/>
        <w:rPr>
          <w:rFonts w:ascii="Book Antiqua" w:eastAsia="Times New Roman" w:hAnsi="Book Antiqua"/>
        </w:rPr>
      </w:pPr>
      <w:r w:rsidRPr="001054D3">
        <w:rPr>
          <w:rFonts w:ascii="Book Antiqua" w:hAnsi="Book Antiqua" w:cs="Arial"/>
          <w:b/>
          <w:bCs/>
          <w:kern w:val="24"/>
        </w:rPr>
        <w:t>Figure 7</w:t>
      </w:r>
      <w:r w:rsidRPr="001054D3">
        <w:rPr>
          <w:rFonts w:ascii="Book Antiqua" w:hAnsi="Book Antiqua" w:cs="Arial"/>
          <w:bCs/>
          <w:kern w:val="24"/>
        </w:rPr>
        <w:t xml:space="preserve"> </w:t>
      </w:r>
      <w:r w:rsidRPr="00D8639D">
        <w:rPr>
          <w:rFonts w:ascii="Book Antiqua" w:hAnsi="Book Antiqua" w:cstheme="minorBidi"/>
          <w:b/>
          <w:bCs/>
          <w:iCs/>
          <w:kern w:val="24"/>
        </w:rPr>
        <w:t xml:space="preserve">Conditioned medium collected from human ARPE-19 cells exposed to Ang II promotes tube formation in </w:t>
      </w:r>
      <w:r w:rsidR="00A974B9" w:rsidRPr="00A974B9">
        <w:rPr>
          <w:rFonts w:ascii="Book Antiqua" w:hAnsi="Book Antiqua" w:cs="Arial"/>
          <w:b/>
          <w:kern w:val="24"/>
        </w:rPr>
        <w:t>choroidal microvascular endothelial</w:t>
      </w:r>
      <w:r w:rsidR="00A974B9" w:rsidRPr="00A974B9">
        <w:rPr>
          <w:rFonts w:ascii="Book Antiqua" w:hAnsi="Book Antiqua" w:cstheme="minorBidi"/>
          <w:b/>
          <w:bCs/>
          <w:iCs/>
          <w:kern w:val="24"/>
        </w:rPr>
        <w:t xml:space="preserve"> </w:t>
      </w:r>
      <w:r w:rsidRPr="00D8639D">
        <w:rPr>
          <w:rFonts w:ascii="Book Antiqua" w:hAnsi="Book Antiqua" w:cstheme="minorBidi"/>
          <w:b/>
          <w:bCs/>
          <w:iCs/>
          <w:kern w:val="24"/>
        </w:rPr>
        <w:t xml:space="preserve">through AT1 </w:t>
      </w:r>
      <w:proofErr w:type="gramStart"/>
      <w:r w:rsidRPr="00D8639D">
        <w:rPr>
          <w:rFonts w:ascii="Book Antiqua" w:hAnsi="Book Antiqua" w:cstheme="minorBidi"/>
          <w:b/>
          <w:bCs/>
          <w:iCs/>
          <w:kern w:val="24"/>
        </w:rPr>
        <w:t>activation</w:t>
      </w:r>
      <w:r w:rsidR="0083352C" w:rsidRPr="00BB07C0">
        <w:rPr>
          <w:rFonts w:ascii="Book Antiqua" w:hAnsi="Book Antiqua" w:cs="Arial" w:hint="eastAsia"/>
          <w:b/>
          <w:bCs/>
          <w:iCs/>
          <w:kern w:val="24"/>
          <w:vertAlign w:val="superscript"/>
          <w:lang w:eastAsia="zh-CN"/>
        </w:rPr>
        <w:t>[</w:t>
      </w:r>
      <w:proofErr w:type="gramEnd"/>
      <w:r w:rsidR="0083352C" w:rsidRPr="00BB07C0">
        <w:rPr>
          <w:rFonts w:ascii="Book Antiqua" w:hAnsi="Book Antiqua" w:cs="Arial" w:hint="eastAsia"/>
          <w:b/>
          <w:bCs/>
          <w:iCs/>
          <w:kern w:val="24"/>
          <w:vertAlign w:val="superscript"/>
          <w:lang w:eastAsia="zh-CN"/>
        </w:rPr>
        <w:t>140]</w:t>
      </w:r>
      <w:r w:rsidRPr="00D8639D">
        <w:rPr>
          <w:rFonts w:ascii="Book Antiqua" w:hAnsi="Book Antiqua" w:cstheme="minorBidi"/>
          <w:b/>
          <w:bCs/>
          <w:iCs/>
          <w:kern w:val="24"/>
        </w:rPr>
        <w:t xml:space="preserve">. </w:t>
      </w:r>
      <w:r w:rsidR="00CC265F" w:rsidRPr="001054D3">
        <w:rPr>
          <w:rFonts w:ascii="Book Antiqua" w:hAnsi="Book Antiqua" w:cs="Arial"/>
          <w:kern w:val="24"/>
        </w:rPr>
        <w:t>C</w:t>
      </w:r>
      <w:r w:rsidR="00420AE6" w:rsidRPr="001054D3">
        <w:rPr>
          <w:rFonts w:ascii="Book Antiqua" w:hAnsi="Book Antiqua" w:cs="Arial"/>
          <w:kern w:val="24"/>
        </w:rPr>
        <w:t>ells were exposed to</w:t>
      </w:r>
      <w:r w:rsidR="00CC265F" w:rsidRPr="001054D3">
        <w:rPr>
          <w:rFonts w:ascii="Book Antiqua" w:hAnsi="Book Antiqua" w:cs="Arial"/>
          <w:kern w:val="24"/>
        </w:rPr>
        <w:t xml:space="preserve">: </w:t>
      </w:r>
      <w:r w:rsidR="00D92B4B">
        <w:rPr>
          <w:rFonts w:ascii="Book Antiqua" w:hAnsi="Book Antiqua" w:cs="Arial" w:hint="eastAsia"/>
          <w:kern w:val="24"/>
          <w:lang w:eastAsia="zh-CN"/>
        </w:rPr>
        <w:t>(1</w:t>
      </w:r>
      <w:r w:rsidR="00CC265F" w:rsidRPr="001054D3">
        <w:rPr>
          <w:rFonts w:ascii="Book Antiqua" w:hAnsi="Book Antiqua" w:cs="Arial"/>
          <w:kern w:val="24"/>
        </w:rPr>
        <w:t>)</w:t>
      </w:r>
      <w:r w:rsidRPr="001054D3">
        <w:rPr>
          <w:rFonts w:ascii="Book Antiqua" w:hAnsi="Book Antiqua" w:cs="Arial"/>
          <w:kern w:val="24"/>
        </w:rPr>
        <w:t xml:space="preserve"> Ang II alone</w:t>
      </w:r>
      <w:r w:rsidR="00CC265F" w:rsidRPr="001054D3">
        <w:rPr>
          <w:rFonts w:ascii="Book Antiqua" w:hAnsi="Book Antiqua" w:cs="Arial"/>
          <w:kern w:val="24"/>
        </w:rPr>
        <w:t xml:space="preserve">; or </w:t>
      </w:r>
      <w:r w:rsidR="00D92B4B">
        <w:rPr>
          <w:rFonts w:ascii="Book Antiqua" w:hAnsi="Book Antiqua" w:cs="Arial" w:hint="eastAsia"/>
          <w:kern w:val="24"/>
          <w:lang w:eastAsia="zh-CN"/>
        </w:rPr>
        <w:t>(2</w:t>
      </w:r>
      <w:r w:rsidR="00CC265F" w:rsidRPr="001054D3">
        <w:rPr>
          <w:rFonts w:ascii="Book Antiqua" w:hAnsi="Book Antiqua" w:cs="Arial"/>
          <w:kern w:val="24"/>
        </w:rPr>
        <w:t>) Ang II</w:t>
      </w:r>
      <w:r w:rsidRPr="001054D3">
        <w:rPr>
          <w:rFonts w:ascii="Book Antiqua" w:hAnsi="Book Antiqua" w:cs="Arial"/>
          <w:kern w:val="24"/>
        </w:rPr>
        <w:t xml:space="preserve"> in combination with </w:t>
      </w:r>
      <w:r w:rsidRPr="001054D3">
        <w:rPr>
          <w:rFonts w:ascii="Book Antiqua" w:hAnsi="Book Antiqua" w:cstheme="minorBidi"/>
          <w:kern w:val="24"/>
        </w:rPr>
        <w:t>candesartan</w:t>
      </w:r>
      <w:r w:rsidRPr="001054D3">
        <w:rPr>
          <w:rFonts w:ascii="Book Antiqua" w:hAnsi="Book Antiqua" w:cs="Arial"/>
          <w:kern w:val="24"/>
        </w:rPr>
        <w:t xml:space="preserve"> for 24 </w:t>
      </w:r>
      <w:r w:rsidR="00A816EB" w:rsidRPr="001054D3">
        <w:rPr>
          <w:rFonts w:ascii="Book Antiqua" w:hAnsi="Book Antiqua" w:cs="Arial"/>
          <w:kern w:val="24"/>
        </w:rPr>
        <w:t>h</w:t>
      </w:r>
      <w:r w:rsidR="00420AE6" w:rsidRPr="001054D3">
        <w:rPr>
          <w:rFonts w:ascii="Book Antiqua" w:hAnsi="Book Antiqua" w:cs="Arial"/>
          <w:kern w:val="24"/>
        </w:rPr>
        <w:t>, supernatants were collected</w:t>
      </w:r>
      <w:r w:rsidR="00A974B9">
        <w:rPr>
          <w:rFonts w:ascii="Book Antiqua" w:hAnsi="Book Antiqua" w:cs="Arial"/>
          <w:kern w:val="24"/>
        </w:rPr>
        <w:t xml:space="preserve"> after treatment and </w:t>
      </w:r>
      <w:r w:rsidRPr="001054D3">
        <w:rPr>
          <w:rFonts w:ascii="Book Antiqua" w:hAnsi="Book Antiqua" w:cs="Arial"/>
          <w:kern w:val="24"/>
        </w:rPr>
        <w:t xml:space="preserve">human choroidal microvascular endothelial (cECs) were treated with the supernatant s for 24 </w:t>
      </w:r>
      <w:r w:rsidR="00A816EB" w:rsidRPr="001054D3">
        <w:rPr>
          <w:rFonts w:ascii="Book Antiqua" w:hAnsi="Book Antiqua" w:cs="Arial"/>
          <w:kern w:val="24"/>
        </w:rPr>
        <w:t>h</w:t>
      </w:r>
      <w:r w:rsidRPr="001054D3">
        <w:rPr>
          <w:rFonts w:ascii="Book Antiqua" w:hAnsi="Book Antiqua" w:cs="Arial"/>
          <w:kern w:val="24"/>
        </w:rPr>
        <w:t>. Thereafter, cells were trypsinized and then seeded (42000 cells/cm</w:t>
      </w:r>
      <w:r w:rsidRPr="001054D3">
        <w:rPr>
          <w:rFonts w:ascii="Book Antiqua" w:hAnsi="Book Antiqua" w:cs="Arial"/>
          <w:kern w:val="24"/>
          <w:vertAlign w:val="superscript"/>
        </w:rPr>
        <w:t>2</w:t>
      </w:r>
      <w:r w:rsidRPr="001054D3">
        <w:rPr>
          <w:rFonts w:ascii="Book Antiqua" w:hAnsi="Book Antiqua" w:cs="Arial"/>
          <w:kern w:val="24"/>
        </w:rPr>
        <w:t>) on a 24-well polystyrene plate coated with Geltrex™ (50 μL/cm</w:t>
      </w:r>
      <w:r w:rsidRPr="001054D3">
        <w:rPr>
          <w:rFonts w:ascii="Book Antiqua" w:hAnsi="Book Antiqua" w:cs="Arial"/>
          <w:kern w:val="24"/>
          <w:vertAlign w:val="superscript"/>
        </w:rPr>
        <w:t>2</w:t>
      </w:r>
      <w:r w:rsidRPr="001054D3">
        <w:rPr>
          <w:rFonts w:ascii="Book Antiqua" w:hAnsi="Book Antiqua" w:cs="Arial"/>
          <w:kern w:val="24"/>
        </w:rPr>
        <w:t>) according to the manufacturer's  protocol followed by incubation in EBM medium for 24 h at 37 °C in 5% CO</w:t>
      </w:r>
      <w:r w:rsidRPr="001054D3">
        <w:rPr>
          <w:rFonts w:ascii="Book Antiqua" w:hAnsi="Book Antiqua" w:cs="Arial"/>
          <w:kern w:val="24"/>
          <w:position w:val="-8"/>
          <w:vertAlign w:val="subscript"/>
        </w:rPr>
        <w:t>2</w:t>
      </w:r>
      <w:r w:rsidRPr="001054D3">
        <w:rPr>
          <w:rFonts w:ascii="Book Antiqua" w:hAnsi="Book Antiqua" w:cs="Arial"/>
          <w:kern w:val="24"/>
        </w:rPr>
        <w:t>. At 16 hours post-seeding, 2 μg/mL of Calcein, AM (Invitrogen, Cat # C3099), was added directly to the culture well and allowed to incubate for 20 min (37°C, 5% CO2). Cells were visualized us</w:t>
      </w:r>
      <w:r w:rsidR="007C5AB6">
        <w:rPr>
          <w:rFonts w:ascii="Book Antiqua" w:hAnsi="Book Antiqua" w:cs="Arial"/>
          <w:kern w:val="24"/>
        </w:rPr>
        <w:t xml:space="preserve">ing a fluorescence microscope. </w:t>
      </w:r>
      <w:r w:rsidRPr="001054D3">
        <w:rPr>
          <w:rFonts w:ascii="Book Antiqua" w:hAnsi="Book Antiqua" w:cs="Arial"/>
          <w:bCs/>
          <w:kern w:val="24"/>
        </w:rPr>
        <w:t>A</w:t>
      </w:r>
      <w:r w:rsidRPr="001054D3">
        <w:rPr>
          <w:rFonts w:ascii="Book Antiqua" w:hAnsi="Book Antiqua" w:cs="Arial"/>
          <w:kern w:val="24"/>
        </w:rPr>
        <w:t xml:space="preserve">: </w:t>
      </w:r>
      <w:r w:rsidR="007C5AB6" w:rsidRPr="001054D3">
        <w:rPr>
          <w:rFonts w:ascii="Book Antiqua" w:hAnsi="Book Antiqua" w:cs="Arial"/>
          <w:kern w:val="24"/>
        </w:rPr>
        <w:t>C</w:t>
      </w:r>
      <w:r w:rsidRPr="001054D3">
        <w:rPr>
          <w:rFonts w:ascii="Book Antiqua" w:hAnsi="Book Antiqua" w:cs="Arial"/>
          <w:kern w:val="24"/>
        </w:rPr>
        <w:t>ontrol</w:t>
      </w:r>
      <w:r w:rsidR="007C5AB6">
        <w:rPr>
          <w:rFonts w:ascii="Book Antiqua" w:hAnsi="Book Antiqua" w:cs="Arial" w:hint="eastAsia"/>
          <w:kern w:val="24"/>
          <w:lang w:eastAsia="zh-CN"/>
        </w:rPr>
        <w:t>;</w:t>
      </w:r>
      <w:r w:rsidR="007C5AB6">
        <w:rPr>
          <w:rFonts w:ascii="Book Antiqua" w:hAnsi="Book Antiqua" w:cs="Arial"/>
          <w:kern w:val="24"/>
        </w:rPr>
        <w:t xml:space="preserve"> </w:t>
      </w:r>
      <w:r w:rsidRPr="001054D3">
        <w:rPr>
          <w:rFonts w:ascii="Book Antiqua" w:hAnsi="Book Antiqua" w:cs="Arial"/>
          <w:bCs/>
          <w:kern w:val="24"/>
        </w:rPr>
        <w:t>B</w:t>
      </w:r>
      <w:r w:rsidRPr="001054D3">
        <w:rPr>
          <w:rFonts w:ascii="Book Antiqua" w:hAnsi="Book Antiqua" w:cs="Arial"/>
          <w:kern w:val="24"/>
        </w:rPr>
        <w:t>: cECs exposed to conditioned medium from Ang II-treated ARPE-19 cells</w:t>
      </w:r>
      <w:r w:rsidR="007C5AB6">
        <w:rPr>
          <w:rFonts w:ascii="Book Antiqua" w:hAnsi="Book Antiqua" w:cs="Arial" w:hint="eastAsia"/>
          <w:kern w:val="24"/>
          <w:lang w:eastAsia="zh-CN"/>
        </w:rPr>
        <w:t>;</w:t>
      </w:r>
      <w:r w:rsidRPr="001054D3">
        <w:rPr>
          <w:rFonts w:ascii="Book Antiqua" w:hAnsi="Book Antiqua" w:cs="Arial"/>
          <w:kern w:val="24"/>
        </w:rPr>
        <w:t xml:space="preserve"> </w:t>
      </w:r>
      <w:r w:rsidRPr="007C5AB6">
        <w:rPr>
          <w:rFonts w:ascii="Book Antiqua" w:hAnsi="Book Antiqua" w:cs="Arial"/>
          <w:bCs/>
          <w:kern w:val="24"/>
        </w:rPr>
        <w:t>C</w:t>
      </w:r>
      <w:r w:rsidR="007C5AB6">
        <w:rPr>
          <w:rFonts w:ascii="Book Antiqua" w:hAnsi="Book Antiqua" w:cs="Arial" w:hint="eastAsia"/>
          <w:kern w:val="24"/>
          <w:lang w:eastAsia="zh-CN"/>
        </w:rPr>
        <w:t>:</w:t>
      </w:r>
      <w:r w:rsidR="00CC265F" w:rsidRPr="001054D3">
        <w:rPr>
          <w:rFonts w:ascii="Book Antiqua" w:hAnsi="Book Antiqua" w:cs="Arial"/>
          <w:kern w:val="24"/>
        </w:rPr>
        <w:t xml:space="preserve"> cECs treated with </w:t>
      </w:r>
      <w:r w:rsidRPr="001054D3">
        <w:rPr>
          <w:rFonts w:ascii="Book Antiqua" w:hAnsi="Book Antiqua" w:cs="Arial"/>
          <w:kern w:val="24"/>
        </w:rPr>
        <w:t xml:space="preserve">medium </w:t>
      </w:r>
      <w:r w:rsidR="00CC265F" w:rsidRPr="001054D3">
        <w:rPr>
          <w:rFonts w:ascii="Book Antiqua" w:hAnsi="Book Antiqua" w:cs="Arial"/>
          <w:kern w:val="24"/>
        </w:rPr>
        <w:t xml:space="preserve">collected from </w:t>
      </w:r>
      <w:r w:rsidRPr="001054D3">
        <w:rPr>
          <w:rFonts w:ascii="Book Antiqua" w:hAnsi="Book Antiqua" w:cs="Arial"/>
          <w:kern w:val="24"/>
        </w:rPr>
        <w:t xml:space="preserve">treated </w:t>
      </w:r>
      <w:r w:rsidR="00CC265F" w:rsidRPr="001054D3">
        <w:rPr>
          <w:rFonts w:ascii="Book Antiqua" w:hAnsi="Book Antiqua" w:cs="Arial"/>
          <w:kern w:val="24"/>
        </w:rPr>
        <w:t>RPE cells</w:t>
      </w:r>
      <w:r w:rsidRPr="001054D3">
        <w:rPr>
          <w:rFonts w:ascii="Book Antiqua" w:hAnsi="Book Antiqua" w:cs="Arial"/>
          <w:kern w:val="24"/>
        </w:rPr>
        <w:t>.</w:t>
      </w:r>
    </w:p>
    <w:p w:rsidR="00713998" w:rsidRPr="001054D3" w:rsidRDefault="00713998" w:rsidP="00D613CB">
      <w:pPr>
        <w:shd w:val="clear" w:color="auto" w:fill="FFFFFF"/>
        <w:spacing w:line="360" w:lineRule="auto"/>
        <w:jc w:val="both"/>
        <w:rPr>
          <w:rFonts w:ascii="Book Antiqua" w:eastAsia="Times New Roman" w:hAnsi="Book Antiqua" w:cs="Arial"/>
          <w:b/>
          <w:sz w:val="24"/>
          <w:szCs w:val="24"/>
        </w:rPr>
      </w:pPr>
    </w:p>
    <w:p w:rsidR="00C15932" w:rsidRPr="001054D3" w:rsidRDefault="00C15932">
      <w:pPr>
        <w:shd w:val="clear" w:color="auto" w:fill="FFFFFF"/>
        <w:spacing w:line="360" w:lineRule="auto"/>
        <w:jc w:val="both"/>
        <w:rPr>
          <w:rFonts w:ascii="Book Antiqua" w:eastAsia="Times New Roman" w:hAnsi="Book Antiqua" w:cs="Arial"/>
          <w:b/>
          <w:sz w:val="24"/>
          <w:szCs w:val="24"/>
        </w:rPr>
      </w:pPr>
      <w:r w:rsidRPr="001054D3">
        <w:rPr>
          <w:rFonts w:ascii="Book Antiqua" w:eastAsia="Times New Roman" w:hAnsi="Book Antiqua" w:cs="Arial"/>
          <w:b/>
          <w:sz w:val="24"/>
          <w:szCs w:val="24"/>
        </w:rPr>
        <w:br w:type="page"/>
      </w:r>
    </w:p>
    <w:p w:rsidR="00C15932" w:rsidRDefault="00C15932" w:rsidP="00C15932">
      <w:pPr>
        <w:spacing w:line="360" w:lineRule="auto"/>
        <w:jc w:val="both"/>
        <w:rPr>
          <w:rFonts w:ascii="Book Antiqua" w:hAnsi="Book Antiqua" w:cs="Times New Roman"/>
          <w:sz w:val="24"/>
          <w:szCs w:val="24"/>
          <w:lang w:eastAsia="zh-CN"/>
        </w:rPr>
      </w:pPr>
      <w:r w:rsidRPr="001054D3">
        <w:rPr>
          <w:rFonts w:ascii="Book Antiqua" w:eastAsia="Times New Roman" w:hAnsi="Book Antiqua" w:cs="Times New Roman"/>
          <w:b/>
          <w:sz w:val="24"/>
          <w:szCs w:val="24"/>
        </w:rPr>
        <w:lastRenderedPageBreak/>
        <w:t>Table 1</w:t>
      </w:r>
      <w:r w:rsidR="0010501F" w:rsidRPr="001054D3">
        <w:rPr>
          <w:rFonts w:ascii="Book Antiqua" w:hAnsi="Book Antiqua" w:cs="Times New Roman"/>
          <w:b/>
          <w:sz w:val="24"/>
          <w:szCs w:val="24"/>
          <w:lang w:eastAsia="zh-CN"/>
        </w:rPr>
        <w:t xml:space="preserve"> </w:t>
      </w:r>
      <w:r w:rsidRPr="001054D3">
        <w:rPr>
          <w:rFonts w:ascii="Book Antiqua" w:eastAsia="Times New Roman" w:hAnsi="Book Antiqua" w:cs="Times New Roman"/>
          <w:b/>
          <w:sz w:val="24"/>
          <w:szCs w:val="24"/>
        </w:rPr>
        <w:t xml:space="preserve">Presence of </w:t>
      </w:r>
      <w:r w:rsidR="0043092C" w:rsidRPr="0043092C">
        <w:rPr>
          <w:rFonts w:ascii="Book Antiqua" w:hAnsi="Book Antiqua"/>
          <w:b/>
          <w:sz w:val="24"/>
          <w:szCs w:val="24"/>
        </w:rPr>
        <w:t>renin-angiotensin system</w:t>
      </w:r>
      <w:r w:rsidRPr="001054D3">
        <w:rPr>
          <w:rFonts w:ascii="Book Antiqua" w:eastAsia="Times New Roman" w:hAnsi="Book Antiqua" w:cs="Times New Roman"/>
          <w:b/>
          <w:sz w:val="24"/>
          <w:szCs w:val="24"/>
        </w:rPr>
        <w:t xml:space="preserve"> components in the eye</w:t>
      </w:r>
      <w:r w:rsidRPr="001054D3">
        <w:rPr>
          <w:rFonts w:ascii="Book Antiqua" w:eastAsia="Times New Roman" w:hAnsi="Book Antiqua" w:cs="Times New Roman"/>
          <w:sz w:val="24"/>
          <w:szCs w:val="24"/>
        </w:rPr>
        <w:t xml:space="preserve"> </w:t>
      </w:r>
    </w:p>
    <w:tbl>
      <w:tblPr>
        <w:tblStyle w:val="2-5"/>
        <w:tblpPr w:leftFromText="180" w:rightFromText="180" w:vertAnchor="text" w:horzAnchor="margin" w:tblpY="-5"/>
        <w:tblW w:w="5000" w:type="pct"/>
        <w:tblBorders>
          <w:top w:val="single" w:sz="4" w:space="0" w:color="auto"/>
          <w:bottom w:val="single" w:sz="4" w:space="0" w:color="auto"/>
        </w:tblBorders>
        <w:tblLook w:val="0660" w:firstRow="1" w:lastRow="1" w:firstColumn="0" w:lastColumn="0" w:noHBand="1" w:noVBand="1"/>
      </w:tblPr>
      <w:tblGrid>
        <w:gridCol w:w="2387"/>
        <w:gridCol w:w="2026"/>
        <w:gridCol w:w="2779"/>
        <w:gridCol w:w="2384"/>
      </w:tblGrid>
      <w:tr w:rsidR="00FD16A1" w:rsidRPr="00951484" w:rsidTr="00B00520">
        <w:trPr>
          <w:cnfStyle w:val="100000000000" w:firstRow="1" w:lastRow="0" w:firstColumn="0" w:lastColumn="0" w:oddVBand="0" w:evenVBand="0" w:oddHBand="0" w:evenHBand="0" w:firstRowFirstColumn="0" w:firstRowLastColumn="0" w:lastRowFirstColumn="0" w:lastRowLastColumn="0"/>
        </w:trPr>
        <w:tc>
          <w:tcPr>
            <w:tcW w:w="1246" w:type="pct"/>
            <w:tcBorders>
              <w:top w:val="single" w:sz="4" w:space="0" w:color="auto"/>
              <w:left w:val="none" w:sz="0" w:space="0" w:color="auto"/>
              <w:bottom w:val="single" w:sz="4" w:space="0" w:color="auto"/>
              <w:right w:val="none" w:sz="0" w:space="0" w:color="auto"/>
            </w:tcBorders>
            <w:shd w:val="clear" w:color="auto" w:fill="auto"/>
            <w:noWrap/>
          </w:tcPr>
          <w:p w:rsidR="00FD16A1" w:rsidRPr="00951484" w:rsidRDefault="00FD16A1" w:rsidP="0024224D">
            <w:pPr>
              <w:rPr>
                <w:rFonts w:ascii="Book Antiqua" w:hAnsi="Book Antiqua"/>
                <w:color w:val="auto"/>
                <w:sz w:val="24"/>
                <w:szCs w:val="24"/>
              </w:rPr>
            </w:pPr>
            <w:r w:rsidRPr="00951484">
              <w:rPr>
                <w:rFonts w:ascii="Book Antiqua" w:hAnsi="Book Antiqua"/>
                <w:color w:val="auto"/>
                <w:sz w:val="24"/>
                <w:szCs w:val="24"/>
              </w:rPr>
              <w:lastRenderedPageBreak/>
              <w:t>RAS molecule</w:t>
            </w:r>
          </w:p>
        </w:tc>
        <w:tc>
          <w:tcPr>
            <w:tcW w:w="1058" w:type="pct"/>
            <w:tcBorders>
              <w:top w:val="single" w:sz="4" w:space="0" w:color="auto"/>
              <w:left w:val="none" w:sz="0" w:space="0" w:color="auto"/>
              <w:bottom w:val="single" w:sz="4" w:space="0" w:color="auto"/>
              <w:right w:val="none" w:sz="0" w:space="0" w:color="auto"/>
            </w:tcBorders>
            <w:shd w:val="clear" w:color="auto" w:fill="auto"/>
          </w:tcPr>
          <w:p w:rsidR="00FD16A1" w:rsidRPr="00951484" w:rsidRDefault="00FD16A1" w:rsidP="0024224D">
            <w:pPr>
              <w:rPr>
                <w:rFonts w:ascii="Book Antiqua" w:hAnsi="Book Antiqua"/>
                <w:color w:val="auto"/>
                <w:sz w:val="24"/>
                <w:szCs w:val="24"/>
              </w:rPr>
            </w:pPr>
            <w:r w:rsidRPr="00951484">
              <w:rPr>
                <w:rFonts w:ascii="Book Antiqua" w:hAnsi="Book Antiqua"/>
                <w:color w:val="auto"/>
                <w:sz w:val="24"/>
                <w:szCs w:val="24"/>
              </w:rPr>
              <w:t>Eye part</w:t>
            </w:r>
          </w:p>
        </w:tc>
        <w:tc>
          <w:tcPr>
            <w:tcW w:w="1451" w:type="pct"/>
            <w:tcBorders>
              <w:top w:val="single" w:sz="4" w:space="0" w:color="auto"/>
              <w:left w:val="none" w:sz="0" w:space="0" w:color="auto"/>
              <w:bottom w:val="single" w:sz="4" w:space="0" w:color="auto"/>
              <w:right w:val="none" w:sz="0" w:space="0" w:color="auto"/>
            </w:tcBorders>
            <w:shd w:val="clear" w:color="auto" w:fill="auto"/>
          </w:tcPr>
          <w:p w:rsidR="00FD16A1" w:rsidRPr="00951484" w:rsidRDefault="00FD16A1" w:rsidP="0024224D">
            <w:pPr>
              <w:rPr>
                <w:rFonts w:ascii="Book Antiqua" w:hAnsi="Book Antiqua"/>
                <w:color w:val="auto"/>
                <w:sz w:val="24"/>
                <w:szCs w:val="24"/>
              </w:rPr>
            </w:pPr>
            <w:r w:rsidRPr="00951484">
              <w:rPr>
                <w:rFonts w:ascii="Book Antiqua" w:hAnsi="Book Antiqua"/>
                <w:color w:val="auto"/>
                <w:sz w:val="24"/>
                <w:szCs w:val="24"/>
              </w:rPr>
              <w:t>Species</w:t>
            </w:r>
          </w:p>
        </w:tc>
        <w:tc>
          <w:tcPr>
            <w:tcW w:w="1245" w:type="pct"/>
            <w:tcBorders>
              <w:top w:val="single" w:sz="4" w:space="0" w:color="auto"/>
              <w:left w:val="none" w:sz="0" w:space="0" w:color="auto"/>
              <w:bottom w:val="single" w:sz="4" w:space="0" w:color="auto"/>
              <w:right w:val="none" w:sz="0" w:space="0" w:color="auto"/>
            </w:tcBorders>
            <w:shd w:val="clear" w:color="auto" w:fill="auto"/>
          </w:tcPr>
          <w:p w:rsidR="00FD16A1" w:rsidRPr="00951484" w:rsidRDefault="00FD16A1" w:rsidP="0024224D">
            <w:pPr>
              <w:rPr>
                <w:rFonts w:ascii="Book Antiqua" w:hAnsi="Book Antiqua"/>
                <w:color w:val="auto"/>
                <w:sz w:val="24"/>
                <w:szCs w:val="24"/>
                <w:lang w:eastAsia="zh-CN"/>
              </w:rPr>
            </w:pPr>
            <w:r w:rsidRPr="00951484">
              <w:rPr>
                <w:rFonts w:ascii="Book Antiqua" w:hAnsi="Book Antiqua"/>
                <w:color w:val="auto"/>
                <w:sz w:val="24"/>
                <w:szCs w:val="24"/>
              </w:rPr>
              <w:t>Ref</w:t>
            </w:r>
            <w:r w:rsidRPr="00951484">
              <w:rPr>
                <w:rFonts w:ascii="Book Antiqua" w:hAnsi="Book Antiqua"/>
                <w:color w:val="auto"/>
                <w:sz w:val="24"/>
                <w:szCs w:val="24"/>
                <w:lang w:eastAsia="zh-CN"/>
              </w:rPr>
              <w:t>.</w:t>
            </w:r>
          </w:p>
        </w:tc>
      </w:tr>
      <w:tr w:rsidR="00FD16A1" w:rsidRPr="00951484" w:rsidTr="00B00520">
        <w:trPr>
          <w:cnfStyle w:val="010000000000" w:firstRow="0" w:lastRow="1" w:firstColumn="0" w:lastColumn="0" w:oddVBand="0" w:evenVBand="0" w:oddHBand="0" w:evenHBand="0" w:firstRowFirstColumn="0" w:firstRowLastColumn="0" w:lastRowFirstColumn="0" w:lastRowLastColumn="0"/>
          <w:trHeight w:val="80"/>
        </w:trPr>
        <w:tc>
          <w:tcPr>
            <w:tcW w:w="1246" w:type="pct"/>
            <w:tcBorders>
              <w:top w:val="single" w:sz="4" w:space="0" w:color="auto"/>
              <w:left w:val="none" w:sz="0" w:space="0" w:color="auto"/>
              <w:bottom w:val="none" w:sz="0" w:space="0" w:color="auto"/>
              <w:right w:val="none" w:sz="0" w:space="0" w:color="auto"/>
            </w:tcBorders>
            <w:shd w:val="clear" w:color="auto" w:fill="auto"/>
            <w:noWrap/>
          </w:tcPr>
          <w:p w:rsidR="00FD16A1" w:rsidRPr="00951484" w:rsidRDefault="00FD16A1" w:rsidP="0024224D">
            <w:pPr>
              <w:rPr>
                <w:rFonts w:ascii="Book Antiqua" w:hAnsi="Book Antiqua"/>
                <w:b/>
                <w:sz w:val="24"/>
                <w:szCs w:val="24"/>
              </w:rPr>
            </w:pPr>
            <w:r w:rsidRPr="00951484">
              <w:rPr>
                <w:rFonts w:ascii="Book Antiqua" w:hAnsi="Book Antiqua"/>
                <w:b/>
                <w:sz w:val="24"/>
                <w:szCs w:val="24"/>
              </w:rPr>
              <w:t>Prorenin</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Retina</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Angiotensinogen</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ACE1</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ACE2</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Chymase</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AT1 receptor</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AT2 receptor</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Angiotensin I</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Angiotensin II</w:t>
            </w: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p>
          <w:p w:rsidR="00FD16A1" w:rsidRPr="00951484" w:rsidRDefault="00FD16A1" w:rsidP="0024224D">
            <w:pPr>
              <w:rPr>
                <w:rFonts w:ascii="Book Antiqua" w:hAnsi="Book Antiqua"/>
                <w:b/>
                <w:sz w:val="24"/>
                <w:szCs w:val="24"/>
              </w:rPr>
            </w:pPr>
            <w:r w:rsidRPr="00951484">
              <w:rPr>
                <w:rFonts w:ascii="Book Antiqua" w:hAnsi="Book Antiqua"/>
                <w:b/>
                <w:sz w:val="24"/>
                <w:szCs w:val="24"/>
              </w:rPr>
              <w:t>Angiotensin 1-7</w:t>
            </w:r>
          </w:p>
        </w:tc>
        <w:tc>
          <w:tcPr>
            <w:tcW w:w="1058" w:type="pct"/>
            <w:tcBorders>
              <w:top w:val="single" w:sz="4" w:space="0" w:color="auto"/>
              <w:left w:val="none" w:sz="0" w:space="0" w:color="auto"/>
              <w:bottom w:val="none" w:sz="0" w:space="0" w:color="auto"/>
              <w:right w:val="none" w:sz="0" w:space="0" w:color="auto"/>
            </w:tcBorders>
            <w:shd w:val="clear" w:color="auto" w:fill="auto"/>
          </w:tcPr>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Ciliary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Vitreous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Ciliary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Choroid</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Iris</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Vitreous </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Aqueous humor</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Ciliary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Choroid</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Iris</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Vitreous</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Aqueous humor</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Ciliary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Choroid</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Sclera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Iris</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Cornea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Vitreous</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Aqueous humor</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Tear fluid</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Choroid</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Sclera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Vireous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Cornea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RPE</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RPE</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Choroid</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Vitreous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Aqueous humor</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Ciliary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Choroid</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Iris</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Cornea</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Vitreous body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Aqueous humor</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RPE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Retina</w:t>
            </w:r>
          </w:p>
        </w:tc>
        <w:tc>
          <w:tcPr>
            <w:tcW w:w="1451" w:type="pct"/>
            <w:tcBorders>
              <w:top w:val="single" w:sz="4" w:space="0" w:color="auto"/>
              <w:left w:val="none" w:sz="0" w:space="0" w:color="auto"/>
              <w:bottom w:val="none" w:sz="0" w:space="0" w:color="auto"/>
              <w:right w:val="none" w:sz="0" w:space="0" w:color="auto"/>
            </w:tcBorders>
            <w:shd w:val="clear" w:color="auto" w:fill="auto"/>
          </w:tcPr>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Dog, monkey, 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 porcine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 porcine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Dog, monkey, 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 porcine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Dog, monkey</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 porcine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Dog, monkey,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Human, dog, monkey,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Rodent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Dog</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Dog</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Rodent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Rodent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Porcine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Porcine</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Porcine, 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porcine,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Porcine, 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Porcine, 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Human, rabbit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Rodent</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Human</w:t>
            </w:r>
          </w:p>
        </w:tc>
        <w:tc>
          <w:tcPr>
            <w:tcW w:w="1245" w:type="pct"/>
            <w:tcBorders>
              <w:top w:val="single" w:sz="4" w:space="0" w:color="auto"/>
              <w:left w:val="none" w:sz="0" w:space="0" w:color="auto"/>
              <w:bottom w:val="none" w:sz="0" w:space="0" w:color="auto"/>
              <w:right w:val="none" w:sz="0" w:space="0" w:color="auto"/>
            </w:tcBorders>
            <w:shd w:val="clear" w:color="auto" w:fill="auto"/>
          </w:tcPr>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 xml:space="preserve">Sramek </w:t>
            </w:r>
            <w:r w:rsidRPr="00951484">
              <w:rPr>
                <w:rFonts w:ascii="Book Antiqua" w:hAnsi="Book Antiqua"/>
                <w:i/>
                <w:sz w:val="24"/>
                <w:szCs w:val="24"/>
              </w:rPr>
              <w:t>et al</w:t>
            </w:r>
            <w:r w:rsidRPr="00951484">
              <w:rPr>
                <w:rFonts w:ascii="Book Antiqua" w:hAnsi="Book Antiqua"/>
                <w:sz w:val="24"/>
                <w:szCs w:val="24"/>
                <w:vertAlign w:val="superscript"/>
              </w:rPr>
              <w:t>[207]</w:t>
            </w:r>
            <w:r w:rsidRPr="00951484">
              <w:rPr>
                <w:rFonts w:ascii="Book Antiqua" w:hAnsi="Book Antiqua"/>
                <w:sz w:val="24"/>
                <w:szCs w:val="24"/>
              </w:rPr>
              <w:t>, 1988</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Danser </w:t>
            </w:r>
            <w:r w:rsidRPr="00951484">
              <w:rPr>
                <w:rFonts w:ascii="Book Antiqua" w:hAnsi="Book Antiqua"/>
                <w:i/>
                <w:sz w:val="24"/>
                <w:szCs w:val="24"/>
              </w:rPr>
              <w:t>et al</w:t>
            </w:r>
            <w:r w:rsidRPr="00951484">
              <w:rPr>
                <w:rFonts w:ascii="Book Antiqua" w:hAnsi="Book Antiqua"/>
                <w:sz w:val="24"/>
                <w:szCs w:val="24"/>
                <w:vertAlign w:val="superscript"/>
              </w:rPr>
              <w:t>[33]</w:t>
            </w:r>
            <w:r w:rsidRPr="00951484">
              <w:rPr>
                <w:rFonts w:ascii="Book Antiqua" w:hAnsi="Book Antiqua"/>
                <w:sz w:val="24"/>
                <w:szCs w:val="24"/>
              </w:rPr>
              <w:t>, 1989</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Danser </w:t>
            </w:r>
            <w:r w:rsidRPr="00951484">
              <w:rPr>
                <w:rFonts w:ascii="Book Antiqua" w:hAnsi="Book Antiqua"/>
                <w:i/>
                <w:sz w:val="24"/>
                <w:szCs w:val="24"/>
              </w:rPr>
              <w:t>et al</w:t>
            </w:r>
            <w:r w:rsidRPr="00951484">
              <w:rPr>
                <w:rFonts w:ascii="Book Antiqua" w:hAnsi="Book Antiqua"/>
                <w:sz w:val="24"/>
                <w:szCs w:val="24"/>
                <w:vertAlign w:val="superscript"/>
              </w:rPr>
              <w:t>[33]</w:t>
            </w:r>
            <w:r w:rsidRPr="00951484">
              <w:rPr>
                <w:rFonts w:ascii="Book Antiqua" w:hAnsi="Book Antiqua"/>
                <w:sz w:val="24"/>
                <w:szCs w:val="24"/>
              </w:rPr>
              <w:t>, 1989</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Danser </w:t>
            </w:r>
            <w:r w:rsidRPr="00951484">
              <w:rPr>
                <w:rFonts w:ascii="Book Antiqua" w:hAnsi="Book Antiqua"/>
                <w:i/>
                <w:sz w:val="24"/>
                <w:szCs w:val="24"/>
              </w:rPr>
              <w:t>et al</w:t>
            </w:r>
            <w:r w:rsidRPr="00951484">
              <w:rPr>
                <w:rFonts w:ascii="Book Antiqua" w:hAnsi="Book Antiqua"/>
                <w:sz w:val="24"/>
                <w:szCs w:val="24"/>
                <w:vertAlign w:val="superscript"/>
              </w:rPr>
              <w:t>[33]</w:t>
            </w:r>
            <w:r w:rsidRPr="00951484">
              <w:rPr>
                <w:rFonts w:ascii="Book Antiqua" w:hAnsi="Book Antiqua"/>
                <w:sz w:val="24"/>
                <w:szCs w:val="24"/>
              </w:rPr>
              <w:t>, 1989</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Wagner </w:t>
            </w:r>
            <w:r w:rsidRPr="00951484">
              <w:rPr>
                <w:rFonts w:ascii="Book Antiqua" w:hAnsi="Book Antiqua"/>
                <w:i/>
                <w:sz w:val="24"/>
                <w:szCs w:val="24"/>
              </w:rPr>
              <w:t>et al</w:t>
            </w:r>
            <w:r w:rsidRPr="00951484">
              <w:rPr>
                <w:rFonts w:ascii="Book Antiqua" w:hAnsi="Book Antiqua"/>
                <w:sz w:val="24"/>
                <w:szCs w:val="24"/>
                <w:vertAlign w:val="superscript"/>
              </w:rPr>
              <w:t>[19]</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Sramek </w:t>
            </w:r>
            <w:r w:rsidRPr="00951484">
              <w:rPr>
                <w:rFonts w:ascii="Book Antiqua" w:hAnsi="Book Antiqua"/>
                <w:i/>
                <w:sz w:val="24"/>
                <w:szCs w:val="24"/>
              </w:rPr>
              <w:t>et al</w:t>
            </w:r>
            <w:r w:rsidRPr="00951484">
              <w:rPr>
                <w:rFonts w:ascii="Book Antiqua" w:hAnsi="Book Antiqua"/>
                <w:sz w:val="24"/>
                <w:szCs w:val="24"/>
                <w:vertAlign w:val="superscript"/>
              </w:rPr>
              <w:t>[209]</w:t>
            </w:r>
            <w:r w:rsidRPr="00951484">
              <w:rPr>
                <w:rFonts w:ascii="Book Antiqua" w:hAnsi="Book Antiqua"/>
                <w:sz w:val="24"/>
                <w:szCs w:val="24"/>
              </w:rPr>
              <w:t>, 1992</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Wagner </w:t>
            </w:r>
            <w:r w:rsidRPr="00951484">
              <w:rPr>
                <w:rFonts w:ascii="Book Antiqua" w:hAnsi="Book Antiqua"/>
                <w:i/>
                <w:sz w:val="24"/>
                <w:szCs w:val="24"/>
              </w:rPr>
              <w:t>et al</w:t>
            </w:r>
            <w:r w:rsidRPr="00951484">
              <w:rPr>
                <w:rFonts w:ascii="Book Antiqua" w:hAnsi="Book Antiqua"/>
                <w:sz w:val="24"/>
                <w:szCs w:val="24"/>
                <w:vertAlign w:val="superscript"/>
              </w:rPr>
              <w:t>[19]</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Wagner </w:t>
            </w:r>
            <w:r w:rsidRPr="00951484">
              <w:rPr>
                <w:rFonts w:ascii="Book Antiqua" w:hAnsi="Book Antiqua"/>
                <w:i/>
                <w:sz w:val="24"/>
                <w:szCs w:val="24"/>
              </w:rPr>
              <w:t>et al</w:t>
            </w:r>
            <w:r w:rsidRPr="00951484">
              <w:rPr>
                <w:rFonts w:ascii="Book Antiqua" w:hAnsi="Book Antiqua"/>
                <w:sz w:val="24"/>
                <w:szCs w:val="24"/>
                <w:vertAlign w:val="superscript"/>
              </w:rPr>
              <w:t>[19]</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Wagner </w:t>
            </w:r>
            <w:r w:rsidRPr="00951484">
              <w:rPr>
                <w:rFonts w:ascii="Book Antiqua" w:hAnsi="Book Antiqua"/>
                <w:i/>
                <w:sz w:val="24"/>
                <w:szCs w:val="24"/>
              </w:rPr>
              <w:t>et al</w:t>
            </w:r>
            <w:r w:rsidRPr="00951484">
              <w:rPr>
                <w:rFonts w:ascii="Book Antiqua" w:hAnsi="Book Antiqua"/>
                <w:sz w:val="24"/>
                <w:szCs w:val="24"/>
                <w:vertAlign w:val="superscript"/>
              </w:rPr>
              <w:t>[19]</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Vita </w:t>
            </w:r>
            <w:r w:rsidRPr="00951484">
              <w:rPr>
                <w:rFonts w:ascii="Book Antiqua" w:hAnsi="Book Antiqua"/>
                <w:i/>
                <w:sz w:val="24"/>
                <w:szCs w:val="24"/>
              </w:rPr>
              <w:t>et al</w:t>
            </w:r>
            <w:r w:rsidRPr="00951484">
              <w:rPr>
                <w:rFonts w:ascii="Book Antiqua" w:hAnsi="Book Antiqua"/>
                <w:sz w:val="24"/>
                <w:szCs w:val="24"/>
                <w:vertAlign w:val="superscript"/>
              </w:rPr>
              <w:t>[210]</w:t>
            </w:r>
            <w:r w:rsidRPr="00951484">
              <w:rPr>
                <w:rFonts w:ascii="Book Antiqua" w:hAnsi="Book Antiqua"/>
                <w:sz w:val="24"/>
                <w:szCs w:val="24"/>
              </w:rPr>
              <w:t>, 1981</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Weinreb </w:t>
            </w:r>
            <w:r w:rsidRPr="00951484">
              <w:rPr>
                <w:rFonts w:ascii="Book Antiqua" w:hAnsi="Book Antiqua"/>
                <w:i/>
                <w:sz w:val="24"/>
                <w:szCs w:val="24"/>
              </w:rPr>
              <w:t>et al</w:t>
            </w:r>
            <w:r w:rsidRPr="00951484">
              <w:rPr>
                <w:rFonts w:ascii="Book Antiqua" w:hAnsi="Book Antiqua"/>
                <w:sz w:val="24"/>
                <w:szCs w:val="24"/>
                <w:vertAlign w:val="superscript"/>
              </w:rPr>
              <w:t>[211]</w:t>
            </w:r>
            <w:r w:rsidRPr="00951484">
              <w:rPr>
                <w:rFonts w:ascii="Book Antiqua" w:hAnsi="Book Antiqua"/>
                <w:sz w:val="24"/>
                <w:szCs w:val="24"/>
              </w:rPr>
              <w:t xml:space="preserve">, </w:t>
            </w:r>
            <w:r w:rsidRPr="00951484">
              <w:rPr>
                <w:rFonts w:ascii="Book Antiqua" w:hAnsi="Book Antiqua"/>
                <w:sz w:val="24"/>
                <w:szCs w:val="24"/>
              </w:rPr>
              <w:lastRenderedPageBreak/>
              <w:t>1985</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Immonen </w:t>
            </w:r>
            <w:r w:rsidRPr="00951484">
              <w:rPr>
                <w:rFonts w:ascii="Book Antiqua" w:hAnsi="Book Antiqua"/>
                <w:i/>
                <w:sz w:val="24"/>
                <w:szCs w:val="24"/>
              </w:rPr>
              <w:t>et al</w:t>
            </w:r>
            <w:r w:rsidRPr="00951484">
              <w:rPr>
                <w:rFonts w:ascii="Book Antiqua" w:hAnsi="Book Antiqua"/>
                <w:sz w:val="24"/>
                <w:szCs w:val="24"/>
                <w:vertAlign w:val="superscript"/>
              </w:rPr>
              <w:t>[212]</w:t>
            </w:r>
            <w:r w:rsidRPr="00951484">
              <w:rPr>
                <w:rFonts w:ascii="Book Antiqua" w:hAnsi="Book Antiqua"/>
                <w:sz w:val="24"/>
                <w:szCs w:val="24"/>
              </w:rPr>
              <w:t>, 1987</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Wagner </w:t>
            </w:r>
            <w:r w:rsidRPr="00951484">
              <w:rPr>
                <w:rFonts w:ascii="Book Antiqua" w:hAnsi="Book Antiqua"/>
                <w:i/>
                <w:sz w:val="24"/>
                <w:szCs w:val="24"/>
              </w:rPr>
              <w:t>et al</w:t>
            </w:r>
            <w:r w:rsidRPr="00951484">
              <w:rPr>
                <w:rFonts w:ascii="Book Antiqua" w:hAnsi="Book Antiqua"/>
                <w:sz w:val="24"/>
                <w:szCs w:val="24"/>
                <w:vertAlign w:val="superscript"/>
              </w:rPr>
              <w:t>[19]</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Shiota </w:t>
            </w:r>
            <w:r w:rsidRPr="00951484">
              <w:rPr>
                <w:rFonts w:ascii="Book Antiqua" w:hAnsi="Book Antiqua"/>
                <w:i/>
                <w:sz w:val="24"/>
                <w:szCs w:val="24"/>
              </w:rPr>
              <w:t>et al</w:t>
            </w:r>
            <w:r w:rsidRPr="00951484">
              <w:rPr>
                <w:rFonts w:ascii="Book Antiqua" w:hAnsi="Book Antiqua"/>
                <w:sz w:val="24"/>
                <w:szCs w:val="24"/>
                <w:vertAlign w:val="superscript"/>
              </w:rPr>
              <w:t>[213]</w:t>
            </w:r>
            <w:r w:rsidRPr="00951484">
              <w:rPr>
                <w:rFonts w:ascii="Book Antiqua" w:hAnsi="Book Antiqua"/>
                <w:sz w:val="24"/>
                <w:szCs w:val="24"/>
              </w:rPr>
              <w:t>, 1997</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Geng </w:t>
            </w:r>
            <w:r w:rsidRPr="00951484">
              <w:rPr>
                <w:rFonts w:ascii="Book Antiqua" w:hAnsi="Book Antiqua"/>
                <w:i/>
                <w:sz w:val="24"/>
                <w:szCs w:val="24"/>
              </w:rPr>
              <w:t>et al</w:t>
            </w:r>
            <w:r w:rsidRPr="00951484">
              <w:rPr>
                <w:rFonts w:ascii="Book Antiqua" w:hAnsi="Book Antiqua"/>
                <w:sz w:val="24"/>
                <w:szCs w:val="24"/>
                <w:vertAlign w:val="superscript"/>
              </w:rPr>
              <w:t>[214]</w:t>
            </w:r>
            <w:r w:rsidRPr="00951484">
              <w:rPr>
                <w:rFonts w:ascii="Book Antiqua" w:hAnsi="Book Antiqua"/>
                <w:sz w:val="24"/>
                <w:szCs w:val="24"/>
              </w:rPr>
              <w:t>, 2003</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Savaskan </w:t>
            </w:r>
            <w:r w:rsidRPr="00951484">
              <w:rPr>
                <w:rFonts w:ascii="Book Antiqua" w:hAnsi="Book Antiqua"/>
                <w:i/>
                <w:sz w:val="24"/>
                <w:szCs w:val="24"/>
              </w:rPr>
              <w:t>et al</w:t>
            </w:r>
            <w:r w:rsidRPr="00951484">
              <w:rPr>
                <w:rFonts w:ascii="Book Antiqua" w:hAnsi="Book Antiqua"/>
                <w:sz w:val="24"/>
                <w:szCs w:val="24"/>
                <w:vertAlign w:val="superscript"/>
              </w:rPr>
              <w:t>[16]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Savaskan </w:t>
            </w:r>
            <w:r w:rsidRPr="00951484">
              <w:rPr>
                <w:rFonts w:ascii="Book Antiqua" w:hAnsi="Book Antiqua"/>
                <w:i/>
                <w:sz w:val="24"/>
                <w:szCs w:val="24"/>
              </w:rPr>
              <w:t>et al</w:t>
            </w:r>
            <w:r w:rsidRPr="00951484">
              <w:rPr>
                <w:rFonts w:ascii="Book Antiqua" w:hAnsi="Book Antiqua"/>
                <w:sz w:val="24"/>
                <w:szCs w:val="24"/>
                <w:vertAlign w:val="superscript"/>
              </w:rPr>
              <w:t>[16]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Savaskan </w:t>
            </w:r>
            <w:r w:rsidRPr="00951484">
              <w:rPr>
                <w:rFonts w:ascii="Book Antiqua" w:hAnsi="Book Antiqua"/>
                <w:i/>
                <w:sz w:val="24"/>
                <w:szCs w:val="24"/>
              </w:rPr>
              <w:t>et al</w:t>
            </w:r>
            <w:r w:rsidRPr="00951484">
              <w:rPr>
                <w:rFonts w:ascii="Book Antiqua" w:hAnsi="Book Antiqua"/>
                <w:sz w:val="24"/>
                <w:szCs w:val="24"/>
                <w:vertAlign w:val="superscript"/>
              </w:rPr>
              <w:t>[16]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Savaskan </w:t>
            </w:r>
            <w:r w:rsidRPr="00951484">
              <w:rPr>
                <w:rFonts w:ascii="Book Antiqua" w:hAnsi="Book Antiqua"/>
                <w:i/>
                <w:sz w:val="24"/>
                <w:szCs w:val="24"/>
              </w:rPr>
              <w:t>et al</w:t>
            </w:r>
            <w:r w:rsidRPr="00951484">
              <w:rPr>
                <w:rFonts w:ascii="Book Antiqua" w:hAnsi="Book Antiqua"/>
                <w:sz w:val="24"/>
                <w:szCs w:val="24"/>
                <w:vertAlign w:val="superscript"/>
              </w:rPr>
              <w:t>[16]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Tikellis </w:t>
            </w:r>
            <w:r w:rsidRPr="00951484">
              <w:rPr>
                <w:rFonts w:ascii="Book Antiqua" w:hAnsi="Book Antiqua"/>
                <w:i/>
                <w:sz w:val="24"/>
                <w:szCs w:val="24"/>
              </w:rPr>
              <w:t>et al</w:t>
            </w:r>
            <w:r w:rsidRPr="00951484">
              <w:rPr>
                <w:rFonts w:ascii="Book Antiqua" w:hAnsi="Book Antiqua"/>
                <w:sz w:val="24"/>
                <w:szCs w:val="24"/>
                <w:vertAlign w:val="superscript"/>
              </w:rPr>
              <w:t>[215]</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Senanayate </w:t>
            </w:r>
            <w:r w:rsidRPr="00951484">
              <w:rPr>
                <w:rFonts w:ascii="Book Antiqua" w:hAnsi="Book Antiqua"/>
                <w:i/>
                <w:sz w:val="24"/>
                <w:szCs w:val="24"/>
              </w:rPr>
              <w:t>et al</w:t>
            </w:r>
            <w:r w:rsidRPr="00951484">
              <w:rPr>
                <w:rFonts w:ascii="Book Antiqua" w:hAnsi="Book Antiqua"/>
                <w:sz w:val="24"/>
                <w:szCs w:val="24"/>
                <w:vertAlign w:val="superscript"/>
              </w:rPr>
              <w:t>[17]</w:t>
            </w:r>
            <w:r w:rsidRPr="00951484">
              <w:rPr>
                <w:rFonts w:ascii="Book Antiqua" w:hAnsi="Book Antiqua"/>
                <w:sz w:val="24"/>
                <w:szCs w:val="24"/>
              </w:rPr>
              <w:t>, 2007</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Shiota </w:t>
            </w:r>
            <w:r w:rsidRPr="00951484">
              <w:rPr>
                <w:rFonts w:ascii="Book Antiqua" w:hAnsi="Book Antiqua"/>
                <w:i/>
                <w:sz w:val="24"/>
                <w:szCs w:val="24"/>
              </w:rPr>
              <w:t>et al</w:t>
            </w:r>
            <w:r w:rsidRPr="00951484">
              <w:rPr>
                <w:rFonts w:ascii="Book Antiqua" w:hAnsi="Book Antiqua"/>
                <w:sz w:val="24"/>
                <w:szCs w:val="24"/>
              </w:rPr>
              <w:t>, 1997</w:t>
            </w:r>
            <w:r w:rsidRPr="00951484">
              <w:rPr>
                <w:rFonts w:ascii="Book Antiqua" w:hAnsi="Book Antiqua"/>
                <w:sz w:val="24"/>
                <w:szCs w:val="24"/>
                <w:vertAlign w:val="superscript"/>
              </w:rPr>
              <w:t>[213]</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Maruichi </w:t>
            </w:r>
            <w:r w:rsidRPr="00951484">
              <w:rPr>
                <w:rFonts w:ascii="Book Antiqua" w:hAnsi="Book Antiqua"/>
                <w:i/>
                <w:sz w:val="24"/>
                <w:szCs w:val="24"/>
              </w:rPr>
              <w:t>et al</w:t>
            </w:r>
            <w:r w:rsidRPr="00951484">
              <w:rPr>
                <w:rFonts w:ascii="Book Antiqua" w:hAnsi="Book Antiqua"/>
                <w:sz w:val="24"/>
                <w:szCs w:val="24"/>
                <w:vertAlign w:val="superscript"/>
              </w:rPr>
              <w:t>[216]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Savaskan </w:t>
            </w:r>
            <w:r w:rsidRPr="00951484">
              <w:rPr>
                <w:rFonts w:ascii="Book Antiqua" w:hAnsi="Book Antiqua"/>
                <w:i/>
                <w:sz w:val="24"/>
                <w:szCs w:val="24"/>
              </w:rPr>
              <w:t>et al</w:t>
            </w:r>
            <w:r w:rsidRPr="00951484">
              <w:rPr>
                <w:rFonts w:ascii="Book Antiqua" w:hAnsi="Book Antiqua"/>
                <w:sz w:val="24"/>
                <w:szCs w:val="24"/>
                <w:vertAlign w:val="superscript"/>
              </w:rPr>
              <w:t>[16]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Senanayate </w:t>
            </w:r>
            <w:r w:rsidRPr="00951484">
              <w:rPr>
                <w:rFonts w:ascii="Book Antiqua" w:hAnsi="Book Antiqua"/>
                <w:i/>
                <w:sz w:val="24"/>
                <w:szCs w:val="24"/>
              </w:rPr>
              <w:t>et al</w:t>
            </w:r>
            <w:r w:rsidRPr="00951484">
              <w:rPr>
                <w:rFonts w:ascii="Book Antiqua" w:hAnsi="Book Antiqua"/>
                <w:sz w:val="24"/>
                <w:szCs w:val="24"/>
                <w:vertAlign w:val="superscript"/>
              </w:rPr>
              <w:t>[17]</w:t>
            </w:r>
            <w:r w:rsidRPr="00951484">
              <w:rPr>
                <w:rFonts w:ascii="Book Antiqua" w:hAnsi="Book Antiqua"/>
                <w:sz w:val="24"/>
                <w:szCs w:val="24"/>
              </w:rPr>
              <w:t>, 2007</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lastRenderedPageBreak/>
              <w:t xml:space="preserve">Striker </w:t>
            </w:r>
            <w:r w:rsidRPr="00951484">
              <w:rPr>
                <w:rFonts w:ascii="Book Antiqua" w:hAnsi="Book Antiqua"/>
                <w:i/>
                <w:sz w:val="24"/>
                <w:szCs w:val="24"/>
              </w:rPr>
              <w:t>et al</w:t>
            </w:r>
            <w:r w:rsidRPr="00951484">
              <w:rPr>
                <w:rFonts w:ascii="Book Antiqua" w:hAnsi="Book Antiqua"/>
                <w:sz w:val="24"/>
                <w:szCs w:val="24"/>
              </w:rPr>
              <w:t>, 2008</w:t>
            </w:r>
            <w:r w:rsidRPr="00951484">
              <w:rPr>
                <w:rFonts w:ascii="Book Antiqua" w:hAnsi="Book Antiqua"/>
                <w:sz w:val="24"/>
                <w:szCs w:val="24"/>
                <w:vertAlign w:val="superscript"/>
              </w:rPr>
              <w:t>[18]</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Praddaude </w:t>
            </w:r>
            <w:r w:rsidRPr="00951484">
              <w:rPr>
                <w:rFonts w:ascii="Book Antiqua" w:hAnsi="Book Antiqua"/>
                <w:i/>
                <w:sz w:val="24"/>
                <w:szCs w:val="24"/>
              </w:rPr>
              <w:t>et al</w:t>
            </w:r>
            <w:r w:rsidRPr="00951484">
              <w:rPr>
                <w:rFonts w:ascii="Book Antiqua" w:hAnsi="Book Antiqua"/>
                <w:sz w:val="24"/>
                <w:szCs w:val="24"/>
                <w:vertAlign w:val="superscript"/>
              </w:rPr>
              <w:t>[104]</w:t>
            </w:r>
            <w:r w:rsidRPr="00951484">
              <w:rPr>
                <w:rFonts w:ascii="Book Antiqua" w:hAnsi="Book Antiqua"/>
                <w:sz w:val="24"/>
                <w:szCs w:val="24"/>
              </w:rPr>
              <w:t>, 2009</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Senanayate </w:t>
            </w:r>
            <w:r w:rsidRPr="00951484">
              <w:rPr>
                <w:rFonts w:ascii="Book Antiqua" w:hAnsi="Book Antiqua"/>
                <w:i/>
                <w:sz w:val="24"/>
                <w:szCs w:val="24"/>
              </w:rPr>
              <w:t>et al</w:t>
            </w:r>
            <w:r w:rsidRPr="00951484">
              <w:rPr>
                <w:rFonts w:ascii="Book Antiqua" w:hAnsi="Book Antiqua"/>
                <w:sz w:val="24"/>
                <w:szCs w:val="24"/>
                <w:vertAlign w:val="superscript"/>
              </w:rPr>
              <w:t>[17]</w:t>
            </w:r>
            <w:r w:rsidRPr="00951484">
              <w:rPr>
                <w:rFonts w:ascii="Book Antiqua" w:hAnsi="Book Antiqua"/>
                <w:sz w:val="24"/>
                <w:szCs w:val="24"/>
              </w:rPr>
              <w:t>, 2007</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Striker </w:t>
            </w:r>
            <w:r w:rsidRPr="00951484">
              <w:rPr>
                <w:rFonts w:ascii="Book Antiqua" w:hAnsi="Book Antiqua"/>
                <w:i/>
                <w:sz w:val="24"/>
                <w:szCs w:val="24"/>
              </w:rPr>
              <w:t>et al</w:t>
            </w:r>
            <w:r w:rsidRPr="00951484">
              <w:rPr>
                <w:rFonts w:ascii="Book Antiqua" w:hAnsi="Book Antiqua"/>
                <w:sz w:val="24"/>
                <w:szCs w:val="24"/>
                <w:vertAlign w:val="superscript"/>
              </w:rPr>
              <w:t>[18]</w:t>
            </w:r>
            <w:r w:rsidRPr="00951484">
              <w:rPr>
                <w:rFonts w:ascii="Book Antiqua" w:hAnsi="Book Antiqua"/>
                <w:sz w:val="24"/>
                <w:szCs w:val="24"/>
              </w:rPr>
              <w:t>, 2008</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Praddaude </w:t>
            </w:r>
            <w:r w:rsidRPr="00951484">
              <w:rPr>
                <w:rFonts w:ascii="Book Antiqua" w:hAnsi="Book Antiqua"/>
                <w:i/>
                <w:sz w:val="24"/>
                <w:szCs w:val="24"/>
              </w:rPr>
              <w:t>et al</w:t>
            </w:r>
            <w:r w:rsidRPr="00951484">
              <w:rPr>
                <w:rFonts w:ascii="Book Antiqua" w:hAnsi="Book Antiqua"/>
                <w:sz w:val="24"/>
                <w:szCs w:val="24"/>
                <w:vertAlign w:val="superscript"/>
              </w:rPr>
              <w:t>[104]</w:t>
            </w:r>
            <w:r w:rsidRPr="00951484">
              <w:rPr>
                <w:rFonts w:ascii="Book Antiqua" w:hAnsi="Book Antiqua"/>
                <w:sz w:val="24"/>
                <w:szCs w:val="24"/>
              </w:rPr>
              <w:t>, 2009</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Danser </w:t>
            </w:r>
            <w:r w:rsidRPr="00951484">
              <w:rPr>
                <w:rFonts w:ascii="Book Antiqua" w:hAnsi="Book Antiqua"/>
                <w:i/>
                <w:sz w:val="24"/>
                <w:szCs w:val="24"/>
              </w:rPr>
              <w:t>et al</w:t>
            </w:r>
            <w:r w:rsidRPr="00951484">
              <w:rPr>
                <w:rFonts w:ascii="Book Antiqua" w:hAnsi="Book Antiqua"/>
                <w:sz w:val="24"/>
                <w:szCs w:val="24"/>
                <w:vertAlign w:val="superscript"/>
              </w:rPr>
              <w:t>[22]</w:t>
            </w:r>
            <w:r w:rsidRPr="00951484">
              <w:rPr>
                <w:rFonts w:ascii="Book Antiqua" w:hAnsi="Book Antiqua"/>
                <w:sz w:val="24"/>
                <w:szCs w:val="24"/>
              </w:rPr>
              <w:t>, 1994</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Danser </w:t>
            </w:r>
            <w:r w:rsidRPr="00951484">
              <w:rPr>
                <w:rFonts w:ascii="Book Antiqua" w:hAnsi="Book Antiqua"/>
                <w:i/>
                <w:sz w:val="24"/>
                <w:szCs w:val="24"/>
              </w:rPr>
              <w:t>et al</w:t>
            </w:r>
            <w:r w:rsidRPr="00951484">
              <w:rPr>
                <w:rFonts w:ascii="Book Antiqua" w:hAnsi="Book Antiqua"/>
                <w:sz w:val="24"/>
                <w:szCs w:val="24"/>
                <w:vertAlign w:val="superscript"/>
              </w:rPr>
              <w:t>[22]</w:t>
            </w:r>
            <w:r w:rsidRPr="00951484">
              <w:rPr>
                <w:rFonts w:ascii="Book Antiqua" w:hAnsi="Book Antiqua"/>
                <w:sz w:val="24"/>
                <w:szCs w:val="24"/>
              </w:rPr>
              <w:t>, 1994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Ramirez </w:t>
            </w:r>
            <w:r w:rsidRPr="00951484">
              <w:rPr>
                <w:rFonts w:ascii="Book Antiqua" w:hAnsi="Book Antiqua"/>
                <w:i/>
                <w:sz w:val="24"/>
                <w:szCs w:val="24"/>
              </w:rPr>
              <w:t>et al</w:t>
            </w:r>
            <w:r w:rsidRPr="00951484">
              <w:rPr>
                <w:rFonts w:ascii="Book Antiqua" w:hAnsi="Book Antiqua"/>
                <w:sz w:val="24"/>
                <w:szCs w:val="24"/>
                <w:vertAlign w:val="superscript"/>
              </w:rPr>
              <w:t>[208]</w:t>
            </w:r>
            <w:r w:rsidRPr="00951484">
              <w:rPr>
                <w:rFonts w:ascii="Book Antiqua" w:hAnsi="Book Antiqua"/>
                <w:sz w:val="24"/>
                <w:szCs w:val="24"/>
              </w:rPr>
              <w:t>, 1996</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Savaskan </w:t>
            </w:r>
            <w:r w:rsidRPr="00951484">
              <w:rPr>
                <w:rFonts w:ascii="Book Antiqua" w:hAnsi="Book Antiqua"/>
                <w:i/>
                <w:sz w:val="24"/>
                <w:szCs w:val="24"/>
              </w:rPr>
              <w:t>et al</w:t>
            </w:r>
            <w:r w:rsidRPr="00951484">
              <w:rPr>
                <w:rFonts w:ascii="Book Antiqua" w:hAnsi="Book Antiqua"/>
                <w:sz w:val="24"/>
                <w:szCs w:val="24"/>
                <w:vertAlign w:val="superscript"/>
              </w:rPr>
              <w:t>[16]</w:t>
            </w:r>
            <w:r w:rsidRPr="00951484">
              <w:rPr>
                <w:rFonts w:ascii="Book Antiqua" w:hAnsi="Book Antiqua"/>
                <w:sz w:val="24"/>
                <w:szCs w:val="24"/>
              </w:rPr>
              <w:t>, 2004</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Senanayake </w:t>
            </w:r>
            <w:r w:rsidRPr="00951484">
              <w:rPr>
                <w:rFonts w:ascii="Book Antiqua" w:hAnsi="Book Antiqua"/>
                <w:i/>
                <w:sz w:val="24"/>
                <w:szCs w:val="24"/>
              </w:rPr>
              <w:t>et al</w:t>
            </w:r>
            <w:r w:rsidRPr="00951484">
              <w:rPr>
                <w:rFonts w:ascii="Book Antiqua" w:hAnsi="Book Antiqua"/>
                <w:sz w:val="24"/>
                <w:szCs w:val="24"/>
                <w:vertAlign w:val="superscript"/>
              </w:rPr>
              <w:t>[17]</w:t>
            </w:r>
            <w:r w:rsidRPr="00951484">
              <w:rPr>
                <w:rFonts w:ascii="Book Antiqua" w:hAnsi="Book Antiqua"/>
                <w:sz w:val="24"/>
                <w:szCs w:val="24"/>
              </w:rPr>
              <w:t>, 2007</w:t>
            </w: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rPr>
            </w:pPr>
          </w:p>
          <w:p w:rsidR="00FD16A1" w:rsidRPr="00951484" w:rsidRDefault="00FD16A1" w:rsidP="0024224D">
            <w:pPr>
              <w:pStyle w:val="DecimalAligned"/>
              <w:rPr>
                <w:rFonts w:ascii="Book Antiqua" w:hAnsi="Book Antiqua"/>
                <w:sz w:val="24"/>
                <w:szCs w:val="24"/>
                <w:vertAlign w:val="superscript"/>
              </w:rPr>
            </w:pPr>
            <w:r w:rsidRPr="00951484">
              <w:rPr>
                <w:rFonts w:ascii="Book Antiqua" w:hAnsi="Book Antiqua"/>
                <w:sz w:val="24"/>
                <w:szCs w:val="24"/>
              </w:rPr>
              <w:t xml:space="preserve">Praddaude </w:t>
            </w:r>
            <w:r w:rsidRPr="00951484">
              <w:rPr>
                <w:rFonts w:ascii="Book Antiqua" w:hAnsi="Book Antiqua"/>
                <w:i/>
                <w:sz w:val="24"/>
                <w:szCs w:val="24"/>
              </w:rPr>
              <w:t>et al</w:t>
            </w:r>
            <w:r w:rsidRPr="00951484">
              <w:rPr>
                <w:rFonts w:ascii="Book Antiqua" w:hAnsi="Book Antiqua"/>
                <w:sz w:val="24"/>
                <w:szCs w:val="24"/>
                <w:vertAlign w:val="superscript"/>
              </w:rPr>
              <w:t>[104]</w:t>
            </w:r>
            <w:r w:rsidRPr="00951484">
              <w:rPr>
                <w:rFonts w:ascii="Book Antiqua" w:hAnsi="Book Antiqua"/>
                <w:sz w:val="24"/>
                <w:szCs w:val="24"/>
              </w:rPr>
              <w:t>, 2009</w:t>
            </w:r>
          </w:p>
          <w:p w:rsidR="00FD16A1" w:rsidRPr="00951484" w:rsidRDefault="00FD16A1" w:rsidP="0024224D">
            <w:pPr>
              <w:pStyle w:val="DecimalAligned"/>
              <w:rPr>
                <w:rFonts w:ascii="Book Antiqua" w:hAnsi="Book Antiqua"/>
                <w:sz w:val="24"/>
                <w:szCs w:val="24"/>
              </w:rPr>
            </w:pPr>
            <w:r w:rsidRPr="00951484">
              <w:rPr>
                <w:rFonts w:ascii="Book Antiqua" w:hAnsi="Book Antiqua"/>
                <w:sz w:val="24"/>
                <w:szCs w:val="24"/>
              </w:rPr>
              <w:t xml:space="preserve">Senanayake </w:t>
            </w:r>
            <w:r w:rsidRPr="00951484">
              <w:rPr>
                <w:rFonts w:ascii="Book Antiqua" w:hAnsi="Book Antiqua"/>
                <w:i/>
                <w:sz w:val="24"/>
                <w:szCs w:val="24"/>
              </w:rPr>
              <w:t>et al</w:t>
            </w:r>
            <w:r w:rsidRPr="00951484">
              <w:rPr>
                <w:rFonts w:ascii="Book Antiqua" w:hAnsi="Book Antiqua"/>
                <w:sz w:val="24"/>
                <w:szCs w:val="24"/>
                <w:vertAlign w:val="superscript"/>
              </w:rPr>
              <w:t>[17]</w:t>
            </w:r>
            <w:r w:rsidRPr="00951484">
              <w:rPr>
                <w:rFonts w:ascii="Book Antiqua" w:hAnsi="Book Antiqua"/>
                <w:sz w:val="24"/>
                <w:szCs w:val="24"/>
              </w:rPr>
              <w:t>, 2007</w:t>
            </w:r>
          </w:p>
          <w:p w:rsidR="00FD16A1" w:rsidRPr="00951484" w:rsidRDefault="00FD16A1" w:rsidP="0024224D">
            <w:pPr>
              <w:pStyle w:val="DecimalAligned"/>
              <w:rPr>
                <w:rFonts w:ascii="Book Antiqua" w:hAnsi="Book Antiqua"/>
                <w:sz w:val="24"/>
                <w:szCs w:val="24"/>
              </w:rPr>
            </w:pPr>
          </w:p>
        </w:tc>
      </w:tr>
    </w:tbl>
    <w:p w:rsidR="002C57F7" w:rsidRPr="002C57F7" w:rsidRDefault="002C57F7" w:rsidP="00C15932">
      <w:pPr>
        <w:spacing w:line="360" w:lineRule="auto"/>
        <w:jc w:val="both"/>
        <w:rPr>
          <w:rFonts w:ascii="Book Antiqua" w:hAnsi="Book Antiqua" w:cs="Times New Roman"/>
          <w:sz w:val="24"/>
          <w:szCs w:val="24"/>
          <w:lang w:eastAsia="zh-CN"/>
        </w:rPr>
      </w:pPr>
    </w:p>
    <w:sectPr w:rsidR="002C57F7" w:rsidRPr="002C57F7" w:rsidSect="004959E0">
      <w:footerReference w:type="default" r:id="rId17"/>
      <w:pgSz w:w="12240" w:h="15840"/>
      <w:pgMar w:top="117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B82" w:rsidRDefault="003B6B82" w:rsidP="009C6276">
      <w:r>
        <w:separator/>
      </w:r>
    </w:p>
  </w:endnote>
  <w:endnote w:type="continuationSeparator" w:id="0">
    <w:p w:rsidR="003B6B82" w:rsidRDefault="003B6B82" w:rsidP="009C6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eneva">
    <w:altName w:val="Arial"/>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imsun">
    <w:altName w:val="Times New Roman"/>
    <w:panose1 w:val="02010600030101010101"/>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241258"/>
      <w:docPartObj>
        <w:docPartGallery w:val="Page Numbers (Bottom of Page)"/>
        <w:docPartUnique/>
      </w:docPartObj>
    </w:sdtPr>
    <w:sdtEndPr>
      <w:rPr>
        <w:noProof/>
      </w:rPr>
    </w:sdtEndPr>
    <w:sdtContent>
      <w:p w:rsidR="00647E29" w:rsidRDefault="00647E29">
        <w:pPr>
          <w:pStyle w:val="a6"/>
          <w:jc w:val="center"/>
        </w:pPr>
        <w:r>
          <w:fldChar w:fldCharType="begin"/>
        </w:r>
        <w:r>
          <w:instrText xml:space="preserve"> PAGE   \* MERGEFORMAT </w:instrText>
        </w:r>
        <w:r>
          <w:fldChar w:fldCharType="separate"/>
        </w:r>
        <w:r w:rsidR="00337B10">
          <w:rPr>
            <w:noProof/>
          </w:rPr>
          <w:t>1</w:t>
        </w:r>
        <w:r>
          <w:rPr>
            <w:noProof/>
          </w:rPr>
          <w:fldChar w:fldCharType="end"/>
        </w:r>
      </w:p>
    </w:sdtContent>
  </w:sdt>
  <w:p w:rsidR="00647E29" w:rsidRDefault="00647E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B82" w:rsidRDefault="003B6B82" w:rsidP="009C6276">
      <w:r>
        <w:separator/>
      </w:r>
    </w:p>
  </w:footnote>
  <w:footnote w:type="continuationSeparator" w:id="0">
    <w:p w:rsidR="003B6B82" w:rsidRDefault="003B6B82" w:rsidP="009C62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ED"/>
    <w:multiLevelType w:val="multilevel"/>
    <w:tmpl w:val="1506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232E7"/>
    <w:multiLevelType w:val="multilevel"/>
    <w:tmpl w:val="1EBEB5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A4462C"/>
    <w:multiLevelType w:val="multilevel"/>
    <w:tmpl w:val="6D0831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CD712A"/>
    <w:multiLevelType w:val="multilevel"/>
    <w:tmpl w:val="70423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37013E"/>
    <w:multiLevelType w:val="multilevel"/>
    <w:tmpl w:val="900C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711200"/>
    <w:multiLevelType w:val="multilevel"/>
    <w:tmpl w:val="9E1E64EA"/>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6">
    <w:nsid w:val="53052A2E"/>
    <w:multiLevelType w:val="multilevel"/>
    <w:tmpl w:val="DB42E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9D5358"/>
    <w:multiLevelType w:val="hybridMultilevel"/>
    <w:tmpl w:val="0096CCC6"/>
    <w:lvl w:ilvl="0" w:tplc="5C3CF2A2">
      <w:start w:val="1"/>
      <w:numFmt w:val="decimal"/>
      <w:lvlText w:val="[%1]"/>
      <w:lvlJc w:val="left"/>
      <w:pPr>
        <w:ind w:left="63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
  </w:num>
  <w:num w:numId="3">
    <w:abstractNumId w:val="1"/>
  </w:num>
  <w:num w:numId="4">
    <w:abstractNumId w:val="6"/>
  </w:num>
  <w:num w:numId="5">
    <w:abstractNumId w:val="3"/>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DD"/>
    <w:rsid w:val="00001769"/>
    <w:rsid w:val="0000339A"/>
    <w:rsid w:val="00003C97"/>
    <w:rsid w:val="00004E4F"/>
    <w:rsid w:val="000050D8"/>
    <w:rsid w:val="00006908"/>
    <w:rsid w:val="00007087"/>
    <w:rsid w:val="00011E16"/>
    <w:rsid w:val="00020114"/>
    <w:rsid w:val="0002479D"/>
    <w:rsid w:val="00024BC0"/>
    <w:rsid w:val="00024FEE"/>
    <w:rsid w:val="000256CD"/>
    <w:rsid w:val="0003247A"/>
    <w:rsid w:val="00040A16"/>
    <w:rsid w:val="00042BD9"/>
    <w:rsid w:val="0004506E"/>
    <w:rsid w:val="00055FD1"/>
    <w:rsid w:val="00060740"/>
    <w:rsid w:val="00061AD3"/>
    <w:rsid w:val="00065763"/>
    <w:rsid w:val="00066374"/>
    <w:rsid w:val="00073D2B"/>
    <w:rsid w:val="000773A5"/>
    <w:rsid w:val="00077636"/>
    <w:rsid w:val="00077F5A"/>
    <w:rsid w:val="00083ADD"/>
    <w:rsid w:val="00084854"/>
    <w:rsid w:val="00084A11"/>
    <w:rsid w:val="000867FD"/>
    <w:rsid w:val="00086AE0"/>
    <w:rsid w:val="000903B3"/>
    <w:rsid w:val="00090DF4"/>
    <w:rsid w:val="00092BDB"/>
    <w:rsid w:val="000971A0"/>
    <w:rsid w:val="0009740E"/>
    <w:rsid w:val="000A2EF7"/>
    <w:rsid w:val="000A3931"/>
    <w:rsid w:val="000A67CB"/>
    <w:rsid w:val="000B3536"/>
    <w:rsid w:val="000B4C9C"/>
    <w:rsid w:val="000B7178"/>
    <w:rsid w:val="000C2BA6"/>
    <w:rsid w:val="000C5859"/>
    <w:rsid w:val="000C7020"/>
    <w:rsid w:val="000D168F"/>
    <w:rsid w:val="000D266B"/>
    <w:rsid w:val="000D5017"/>
    <w:rsid w:val="000D7820"/>
    <w:rsid w:val="000E6655"/>
    <w:rsid w:val="000F47E0"/>
    <w:rsid w:val="000F59E2"/>
    <w:rsid w:val="00101AF0"/>
    <w:rsid w:val="001030FF"/>
    <w:rsid w:val="0010501F"/>
    <w:rsid w:val="001054D3"/>
    <w:rsid w:val="001058F6"/>
    <w:rsid w:val="00105E54"/>
    <w:rsid w:val="00114053"/>
    <w:rsid w:val="0011526D"/>
    <w:rsid w:val="00116DE3"/>
    <w:rsid w:val="00117DED"/>
    <w:rsid w:val="001237CB"/>
    <w:rsid w:val="0012612A"/>
    <w:rsid w:val="00126156"/>
    <w:rsid w:val="0012732C"/>
    <w:rsid w:val="00131058"/>
    <w:rsid w:val="00131A8B"/>
    <w:rsid w:val="001420DC"/>
    <w:rsid w:val="00161FBF"/>
    <w:rsid w:val="00172B1A"/>
    <w:rsid w:val="0017532A"/>
    <w:rsid w:val="0019243B"/>
    <w:rsid w:val="00194F9D"/>
    <w:rsid w:val="0019763F"/>
    <w:rsid w:val="001A0C60"/>
    <w:rsid w:val="001A1451"/>
    <w:rsid w:val="001A2858"/>
    <w:rsid w:val="001A2A43"/>
    <w:rsid w:val="001A7DC5"/>
    <w:rsid w:val="001A7F1E"/>
    <w:rsid w:val="001C4DDC"/>
    <w:rsid w:val="001C5359"/>
    <w:rsid w:val="001C74BC"/>
    <w:rsid w:val="001D428F"/>
    <w:rsid w:val="001E4424"/>
    <w:rsid w:val="001F05E8"/>
    <w:rsid w:val="001F2DF1"/>
    <w:rsid w:val="001F2FE7"/>
    <w:rsid w:val="002019FC"/>
    <w:rsid w:val="00202452"/>
    <w:rsid w:val="00205755"/>
    <w:rsid w:val="00222CF6"/>
    <w:rsid w:val="00226987"/>
    <w:rsid w:val="00230C58"/>
    <w:rsid w:val="00230DE7"/>
    <w:rsid w:val="0023510B"/>
    <w:rsid w:val="002369D0"/>
    <w:rsid w:val="00240455"/>
    <w:rsid w:val="00240476"/>
    <w:rsid w:val="002411B6"/>
    <w:rsid w:val="0026175C"/>
    <w:rsid w:val="00266F62"/>
    <w:rsid w:val="002803B2"/>
    <w:rsid w:val="00283112"/>
    <w:rsid w:val="00286276"/>
    <w:rsid w:val="00291E21"/>
    <w:rsid w:val="002932B1"/>
    <w:rsid w:val="00294715"/>
    <w:rsid w:val="002963BC"/>
    <w:rsid w:val="002A3D1F"/>
    <w:rsid w:val="002A58D0"/>
    <w:rsid w:val="002B0EDD"/>
    <w:rsid w:val="002B2703"/>
    <w:rsid w:val="002B2765"/>
    <w:rsid w:val="002B7EFD"/>
    <w:rsid w:val="002C2A5E"/>
    <w:rsid w:val="002C57F7"/>
    <w:rsid w:val="002C7E59"/>
    <w:rsid w:val="002D3920"/>
    <w:rsid w:val="002D3CC8"/>
    <w:rsid w:val="002E3647"/>
    <w:rsid w:val="002E5122"/>
    <w:rsid w:val="002F2999"/>
    <w:rsid w:val="002F7414"/>
    <w:rsid w:val="002F797E"/>
    <w:rsid w:val="003070D1"/>
    <w:rsid w:val="003074BD"/>
    <w:rsid w:val="00311DA7"/>
    <w:rsid w:val="0031309C"/>
    <w:rsid w:val="00315E8D"/>
    <w:rsid w:val="00317B76"/>
    <w:rsid w:val="003228B1"/>
    <w:rsid w:val="00322C31"/>
    <w:rsid w:val="00322ED6"/>
    <w:rsid w:val="00325687"/>
    <w:rsid w:val="003305E4"/>
    <w:rsid w:val="0033086F"/>
    <w:rsid w:val="003362DE"/>
    <w:rsid w:val="00337B10"/>
    <w:rsid w:val="00343489"/>
    <w:rsid w:val="00363665"/>
    <w:rsid w:val="003648F7"/>
    <w:rsid w:val="00367FC6"/>
    <w:rsid w:val="003765BD"/>
    <w:rsid w:val="003767FA"/>
    <w:rsid w:val="0037693E"/>
    <w:rsid w:val="00377CAB"/>
    <w:rsid w:val="003803D2"/>
    <w:rsid w:val="00382962"/>
    <w:rsid w:val="003845EE"/>
    <w:rsid w:val="00387252"/>
    <w:rsid w:val="0039458C"/>
    <w:rsid w:val="00394FFA"/>
    <w:rsid w:val="003A182D"/>
    <w:rsid w:val="003A3DC1"/>
    <w:rsid w:val="003B4323"/>
    <w:rsid w:val="003B5F04"/>
    <w:rsid w:val="003B6B82"/>
    <w:rsid w:val="003B7337"/>
    <w:rsid w:val="003C3D04"/>
    <w:rsid w:val="003C546E"/>
    <w:rsid w:val="003C741E"/>
    <w:rsid w:val="003D04F2"/>
    <w:rsid w:val="003D2191"/>
    <w:rsid w:val="003D5EAC"/>
    <w:rsid w:val="003E2205"/>
    <w:rsid w:val="003E3EAF"/>
    <w:rsid w:val="003E6F6C"/>
    <w:rsid w:val="003F0AFD"/>
    <w:rsid w:val="003F3BB5"/>
    <w:rsid w:val="003F5726"/>
    <w:rsid w:val="003F7582"/>
    <w:rsid w:val="00404E2B"/>
    <w:rsid w:val="00405503"/>
    <w:rsid w:val="004101C5"/>
    <w:rsid w:val="00416ECE"/>
    <w:rsid w:val="004171D4"/>
    <w:rsid w:val="00420060"/>
    <w:rsid w:val="00420AE6"/>
    <w:rsid w:val="00421245"/>
    <w:rsid w:val="004250CB"/>
    <w:rsid w:val="004265F5"/>
    <w:rsid w:val="004303D9"/>
    <w:rsid w:val="0043092C"/>
    <w:rsid w:val="00431A1A"/>
    <w:rsid w:val="00433404"/>
    <w:rsid w:val="00435F0D"/>
    <w:rsid w:val="00441F0D"/>
    <w:rsid w:val="0044445E"/>
    <w:rsid w:val="00446B20"/>
    <w:rsid w:val="00453F69"/>
    <w:rsid w:val="00456F80"/>
    <w:rsid w:val="00462C46"/>
    <w:rsid w:val="00465350"/>
    <w:rsid w:val="00465C35"/>
    <w:rsid w:val="00466528"/>
    <w:rsid w:val="00467900"/>
    <w:rsid w:val="00470353"/>
    <w:rsid w:val="0047369A"/>
    <w:rsid w:val="00480AD3"/>
    <w:rsid w:val="004949E1"/>
    <w:rsid w:val="004959E0"/>
    <w:rsid w:val="004A255F"/>
    <w:rsid w:val="004A3030"/>
    <w:rsid w:val="004B26C4"/>
    <w:rsid w:val="004B4AAB"/>
    <w:rsid w:val="004B6D38"/>
    <w:rsid w:val="004C0B49"/>
    <w:rsid w:val="004C15AF"/>
    <w:rsid w:val="004C34A2"/>
    <w:rsid w:val="004C64C1"/>
    <w:rsid w:val="004D2EC0"/>
    <w:rsid w:val="004D4BCE"/>
    <w:rsid w:val="004E2DD9"/>
    <w:rsid w:val="004E4477"/>
    <w:rsid w:val="004E525E"/>
    <w:rsid w:val="004F12F1"/>
    <w:rsid w:val="004F544A"/>
    <w:rsid w:val="004F66C4"/>
    <w:rsid w:val="00502BD2"/>
    <w:rsid w:val="00504C01"/>
    <w:rsid w:val="005127E0"/>
    <w:rsid w:val="00513CB5"/>
    <w:rsid w:val="00514652"/>
    <w:rsid w:val="005149DB"/>
    <w:rsid w:val="00515ED9"/>
    <w:rsid w:val="00521638"/>
    <w:rsid w:val="00523CF7"/>
    <w:rsid w:val="005273FD"/>
    <w:rsid w:val="00527AB3"/>
    <w:rsid w:val="0053465D"/>
    <w:rsid w:val="00536673"/>
    <w:rsid w:val="00543922"/>
    <w:rsid w:val="005439BA"/>
    <w:rsid w:val="00546DB8"/>
    <w:rsid w:val="00552C21"/>
    <w:rsid w:val="0055406A"/>
    <w:rsid w:val="00554CD0"/>
    <w:rsid w:val="005565F6"/>
    <w:rsid w:val="005601EE"/>
    <w:rsid w:val="00560C57"/>
    <w:rsid w:val="0056218D"/>
    <w:rsid w:val="00564CD3"/>
    <w:rsid w:val="00565501"/>
    <w:rsid w:val="00573B34"/>
    <w:rsid w:val="00580A0B"/>
    <w:rsid w:val="00581BA3"/>
    <w:rsid w:val="00582447"/>
    <w:rsid w:val="00583502"/>
    <w:rsid w:val="00585AF8"/>
    <w:rsid w:val="00590C4D"/>
    <w:rsid w:val="005935AE"/>
    <w:rsid w:val="005A0652"/>
    <w:rsid w:val="005A4680"/>
    <w:rsid w:val="005A5B20"/>
    <w:rsid w:val="005A6894"/>
    <w:rsid w:val="005A71A0"/>
    <w:rsid w:val="005C2A8B"/>
    <w:rsid w:val="005C2E8E"/>
    <w:rsid w:val="005C306E"/>
    <w:rsid w:val="005C5968"/>
    <w:rsid w:val="005D6315"/>
    <w:rsid w:val="005E120E"/>
    <w:rsid w:val="005E1327"/>
    <w:rsid w:val="005E2168"/>
    <w:rsid w:val="005F2211"/>
    <w:rsid w:val="005F28B0"/>
    <w:rsid w:val="005F2E83"/>
    <w:rsid w:val="005F7A23"/>
    <w:rsid w:val="0060033F"/>
    <w:rsid w:val="00605B89"/>
    <w:rsid w:val="006060BC"/>
    <w:rsid w:val="0060654C"/>
    <w:rsid w:val="00606FFA"/>
    <w:rsid w:val="00610606"/>
    <w:rsid w:val="0061113B"/>
    <w:rsid w:val="0062576A"/>
    <w:rsid w:val="00626BDF"/>
    <w:rsid w:val="006305F2"/>
    <w:rsid w:val="00635766"/>
    <w:rsid w:val="00646088"/>
    <w:rsid w:val="00647E29"/>
    <w:rsid w:val="00647F52"/>
    <w:rsid w:val="006500AC"/>
    <w:rsid w:val="006505A1"/>
    <w:rsid w:val="00663CFA"/>
    <w:rsid w:val="0066447C"/>
    <w:rsid w:val="0066636B"/>
    <w:rsid w:val="0066673C"/>
    <w:rsid w:val="006718E3"/>
    <w:rsid w:val="00680429"/>
    <w:rsid w:val="006818C5"/>
    <w:rsid w:val="00681BC4"/>
    <w:rsid w:val="00686EE7"/>
    <w:rsid w:val="006876C9"/>
    <w:rsid w:val="006908D0"/>
    <w:rsid w:val="006A3B85"/>
    <w:rsid w:val="006A6228"/>
    <w:rsid w:val="006A6D00"/>
    <w:rsid w:val="006A6E58"/>
    <w:rsid w:val="006B12E8"/>
    <w:rsid w:val="006B1F28"/>
    <w:rsid w:val="006B4670"/>
    <w:rsid w:val="006B7AA5"/>
    <w:rsid w:val="006C538E"/>
    <w:rsid w:val="006C54E6"/>
    <w:rsid w:val="006C738E"/>
    <w:rsid w:val="006D0983"/>
    <w:rsid w:val="006D1508"/>
    <w:rsid w:val="006D175A"/>
    <w:rsid w:val="006D20F5"/>
    <w:rsid w:val="006D7C4E"/>
    <w:rsid w:val="006F79E9"/>
    <w:rsid w:val="0070711D"/>
    <w:rsid w:val="00712214"/>
    <w:rsid w:val="0071247D"/>
    <w:rsid w:val="0071367C"/>
    <w:rsid w:val="00713998"/>
    <w:rsid w:val="007151DA"/>
    <w:rsid w:val="007157F1"/>
    <w:rsid w:val="007237DB"/>
    <w:rsid w:val="00724AFD"/>
    <w:rsid w:val="00724E22"/>
    <w:rsid w:val="00725642"/>
    <w:rsid w:val="00734C49"/>
    <w:rsid w:val="00735996"/>
    <w:rsid w:val="00741802"/>
    <w:rsid w:val="00741F24"/>
    <w:rsid w:val="007442CD"/>
    <w:rsid w:val="0074579E"/>
    <w:rsid w:val="007512D0"/>
    <w:rsid w:val="0076393B"/>
    <w:rsid w:val="00767576"/>
    <w:rsid w:val="007709A0"/>
    <w:rsid w:val="00773B2E"/>
    <w:rsid w:val="00774963"/>
    <w:rsid w:val="007751B1"/>
    <w:rsid w:val="00777034"/>
    <w:rsid w:val="007778C9"/>
    <w:rsid w:val="00780628"/>
    <w:rsid w:val="007837C6"/>
    <w:rsid w:val="00784E26"/>
    <w:rsid w:val="00791182"/>
    <w:rsid w:val="007921E3"/>
    <w:rsid w:val="007944A2"/>
    <w:rsid w:val="0079504F"/>
    <w:rsid w:val="007A0CCB"/>
    <w:rsid w:val="007B0F42"/>
    <w:rsid w:val="007B4B59"/>
    <w:rsid w:val="007B5912"/>
    <w:rsid w:val="007C0961"/>
    <w:rsid w:val="007C1EBB"/>
    <w:rsid w:val="007C24E8"/>
    <w:rsid w:val="007C2CBB"/>
    <w:rsid w:val="007C36C2"/>
    <w:rsid w:val="007C3D46"/>
    <w:rsid w:val="007C4894"/>
    <w:rsid w:val="007C5A87"/>
    <w:rsid w:val="007C5AB6"/>
    <w:rsid w:val="007C6F29"/>
    <w:rsid w:val="007C742C"/>
    <w:rsid w:val="007D28E8"/>
    <w:rsid w:val="007D7149"/>
    <w:rsid w:val="007E1551"/>
    <w:rsid w:val="007E56F3"/>
    <w:rsid w:val="007F24E3"/>
    <w:rsid w:val="007F374F"/>
    <w:rsid w:val="007F596B"/>
    <w:rsid w:val="007F616A"/>
    <w:rsid w:val="00803BC0"/>
    <w:rsid w:val="00806C1C"/>
    <w:rsid w:val="00807AA4"/>
    <w:rsid w:val="0081246E"/>
    <w:rsid w:val="0083176B"/>
    <w:rsid w:val="0083352C"/>
    <w:rsid w:val="0083396D"/>
    <w:rsid w:val="00855D8C"/>
    <w:rsid w:val="008649E2"/>
    <w:rsid w:val="0086603E"/>
    <w:rsid w:val="008675A2"/>
    <w:rsid w:val="00867BBE"/>
    <w:rsid w:val="00871686"/>
    <w:rsid w:val="00872307"/>
    <w:rsid w:val="00880655"/>
    <w:rsid w:val="00881DFC"/>
    <w:rsid w:val="00884CFD"/>
    <w:rsid w:val="008863E0"/>
    <w:rsid w:val="00887072"/>
    <w:rsid w:val="008909DE"/>
    <w:rsid w:val="00895AE0"/>
    <w:rsid w:val="008A07CD"/>
    <w:rsid w:val="008A3B7B"/>
    <w:rsid w:val="008A6B48"/>
    <w:rsid w:val="008B311E"/>
    <w:rsid w:val="008B338D"/>
    <w:rsid w:val="008B73AB"/>
    <w:rsid w:val="008B7BC3"/>
    <w:rsid w:val="008C122F"/>
    <w:rsid w:val="008C3AC6"/>
    <w:rsid w:val="008D2EC4"/>
    <w:rsid w:val="008D5337"/>
    <w:rsid w:val="008D6ABF"/>
    <w:rsid w:val="008D6CF2"/>
    <w:rsid w:val="008E24C0"/>
    <w:rsid w:val="008E2DC6"/>
    <w:rsid w:val="008E6159"/>
    <w:rsid w:val="009001EE"/>
    <w:rsid w:val="00900C43"/>
    <w:rsid w:val="009025BA"/>
    <w:rsid w:val="00920791"/>
    <w:rsid w:val="00923577"/>
    <w:rsid w:val="009251B5"/>
    <w:rsid w:val="00932AA8"/>
    <w:rsid w:val="0093469F"/>
    <w:rsid w:val="00935A07"/>
    <w:rsid w:val="00936E5D"/>
    <w:rsid w:val="00940DDC"/>
    <w:rsid w:val="00942B2B"/>
    <w:rsid w:val="00947973"/>
    <w:rsid w:val="0095162A"/>
    <w:rsid w:val="00952B91"/>
    <w:rsid w:val="009628E9"/>
    <w:rsid w:val="00970AE6"/>
    <w:rsid w:val="00973468"/>
    <w:rsid w:val="009766DC"/>
    <w:rsid w:val="0097692D"/>
    <w:rsid w:val="00980BFE"/>
    <w:rsid w:val="009873CA"/>
    <w:rsid w:val="00992435"/>
    <w:rsid w:val="0099442F"/>
    <w:rsid w:val="00994B89"/>
    <w:rsid w:val="00996C7D"/>
    <w:rsid w:val="00997748"/>
    <w:rsid w:val="009A01A2"/>
    <w:rsid w:val="009A2698"/>
    <w:rsid w:val="009A495B"/>
    <w:rsid w:val="009B652A"/>
    <w:rsid w:val="009C207F"/>
    <w:rsid w:val="009C53A1"/>
    <w:rsid w:val="009C6276"/>
    <w:rsid w:val="009C7A00"/>
    <w:rsid w:val="009D41C9"/>
    <w:rsid w:val="009E5363"/>
    <w:rsid w:val="009E7A76"/>
    <w:rsid w:val="009F0AC3"/>
    <w:rsid w:val="009F16E9"/>
    <w:rsid w:val="009F2250"/>
    <w:rsid w:val="009F23A2"/>
    <w:rsid w:val="009F4B41"/>
    <w:rsid w:val="009F5F11"/>
    <w:rsid w:val="009F6DE7"/>
    <w:rsid w:val="00A01EAB"/>
    <w:rsid w:val="00A0398A"/>
    <w:rsid w:val="00A04E38"/>
    <w:rsid w:val="00A06FAC"/>
    <w:rsid w:val="00A06FBE"/>
    <w:rsid w:val="00A071F1"/>
    <w:rsid w:val="00A07566"/>
    <w:rsid w:val="00A10755"/>
    <w:rsid w:val="00A12DEB"/>
    <w:rsid w:val="00A13A6F"/>
    <w:rsid w:val="00A1475C"/>
    <w:rsid w:val="00A2344F"/>
    <w:rsid w:val="00A244CC"/>
    <w:rsid w:val="00A24F72"/>
    <w:rsid w:val="00A30934"/>
    <w:rsid w:val="00A4257F"/>
    <w:rsid w:val="00A44C0E"/>
    <w:rsid w:val="00A5531C"/>
    <w:rsid w:val="00A55E3F"/>
    <w:rsid w:val="00A6031E"/>
    <w:rsid w:val="00A60BBF"/>
    <w:rsid w:val="00A61C3C"/>
    <w:rsid w:val="00A62AA7"/>
    <w:rsid w:val="00A634C6"/>
    <w:rsid w:val="00A65E82"/>
    <w:rsid w:val="00A66AD8"/>
    <w:rsid w:val="00A7787E"/>
    <w:rsid w:val="00A77FDF"/>
    <w:rsid w:val="00A816EB"/>
    <w:rsid w:val="00A825C8"/>
    <w:rsid w:val="00A84AAC"/>
    <w:rsid w:val="00A8675D"/>
    <w:rsid w:val="00A87ADE"/>
    <w:rsid w:val="00A91CD3"/>
    <w:rsid w:val="00A974B9"/>
    <w:rsid w:val="00AA11F4"/>
    <w:rsid w:val="00AA3CC1"/>
    <w:rsid w:val="00AA3DB5"/>
    <w:rsid w:val="00AA5080"/>
    <w:rsid w:val="00AA5B28"/>
    <w:rsid w:val="00AB1522"/>
    <w:rsid w:val="00AB6102"/>
    <w:rsid w:val="00AC32BE"/>
    <w:rsid w:val="00AC4C7D"/>
    <w:rsid w:val="00AC62C0"/>
    <w:rsid w:val="00AD3819"/>
    <w:rsid w:val="00AD395D"/>
    <w:rsid w:val="00AE7DBC"/>
    <w:rsid w:val="00B00520"/>
    <w:rsid w:val="00B05182"/>
    <w:rsid w:val="00B165F8"/>
    <w:rsid w:val="00B16D90"/>
    <w:rsid w:val="00B17DFF"/>
    <w:rsid w:val="00B20462"/>
    <w:rsid w:val="00B204AC"/>
    <w:rsid w:val="00B218C6"/>
    <w:rsid w:val="00B25F61"/>
    <w:rsid w:val="00B37E7B"/>
    <w:rsid w:val="00B44DB4"/>
    <w:rsid w:val="00B5060F"/>
    <w:rsid w:val="00B50D12"/>
    <w:rsid w:val="00B54A01"/>
    <w:rsid w:val="00B578A2"/>
    <w:rsid w:val="00B57CE8"/>
    <w:rsid w:val="00B57EE4"/>
    <w:rsid w:val="00B67CA2"/>
    <w:rsid w:val="00B74116"/>
    <w:rsid w:val="00B776C9"/>
    <w:rsid w:val="00B86C3C"/>
    <w:rsid w:val="00B87960"/>
    <w:rsid w:val="00B87C01"/>
    <w:rsid w:val="00B9417A"/>
    <w:rsid w:val="00BA33DA"/>
    <w:rsid w:val="00BA4FEE"/>
    <w:rsid w:val="00BA5E01"/>
    <w:rsid w:val="00BB07C0"/>
    <w:rsid w:val="00BB16F7"/>
    <w:rsid w:val="00BB4F6B"/>
    <w:rsid w:val="00BB61CF"/>
    <w:rsid w:val="00BB767F"/>
    <w:rsid w:val="00BC0064"/>
    <w:rsid w:val="00BC1E65"/>
    <w:rsid w:val="00BC517A"/>
    <w:rsid w:val="00BC7FD9"/>
    <w:rsid w:val="00BD77FD"/>
    <w:rsid w:val="00BE1F55"/>
    <w:rsid w:val="00BF280D"/>
    <w:rsid w:val="00BF703B"/>
    <w:rsid w:val="00BF77B7"/>
    <w:rsid w:val="00C02377"/>
    <w:rsid w:val="00C02796"/>
    <w:rsid w:val="00C069D8"/>
    <w:rsid w:val="00C1182B"/>
    <w:rsid w:val="00C15932"/>
    <w:rsid w:val="00C21808"/>
    <w:rsid w:val="00C24907"/>
    <w:rsid w:val="00C2772A"/>
    <w:rsid w:val="00C27A12"/>
    <w:rsid w:val="00C31D02"/>
    <w:rsid w:val="00C361C0"/>
    <w:rsid w:val="00C42D2F"/>
    <w:rsid w:val="00C434A3"/>
    <w:rsid w:val="00C43E9B"/>
    <w:rsid w:val="00C43F1B"/>
    <w:rsid w:val="00C5275E"/>
    <w:rsid w:val="00C5742C"/>
    <w:rsid w:val="00C67C55"/>
    <w:rsid w:val="00C71462"/>
    <w:rsid w:val="00C80C1F"/>
    <w:rsid w:val="00C82095"/>
    <w:rsid w:val="00C84578"/>
    <w:rsid w:val="00C91273"/>
    <w:rsid w:val="00C95D93"/>
    <w:rsid w:val="00CA0683"/>
    <w:rsid w:val="00CA2E28"/>
    <w:rsid w:val="00CA48F4"/>
    <w:rsid w:val="00CA6007"/>
    <w:rsid w:val="00CB0CCD"/>
    <w:rsid w:val="00CC0FBA"/>
    <w:rsid w:val="00CC265F"/>
    <w:rsid w:val="00CC7B8B"/>
    <w:rsid w:val="00CD1973"/>
    <w:rsid w:val="00CD2A84"/>
    <w:rsid w:val="00CD5192"/>
    <w:rsid w:val="00CE1F52"/>
    <w:rsid w:val="00CF46D9"/>
    <w:rsid w:val="00CF4F77"/>
    <w:rsid w:val="00CF53C8"/>
    <w:rsid w:val="00CF5730"/>
    <w:rsid w:val="00D02C0E"/>
    <w:rsid w:val="00D03DDC"/>
    <w:rsid w:val="00D03EDF"/>
    <w:rsid w:val="00D062DB"/>
    <w:rsid w:val="00D063F7"/>
    <w:rsid w:val="00D07A50"/>
    <w:rsid w:val="00D13C4A"/>
    <w:rsid w:val="00D153EA"/>
    <w:rsid w:val="00D1633A"/>
    <w:rsid w:val="00D213AA"/>
    <w:rsid w:val="00D250E0"/>
    <w:rsid w:val="00D3049C"/>
    <w:rsid w:val="00D31B0D"/>
    <w:rsid w:val="00D3322C"/>
    <w:rsid w:val="00D4001A"/>
    <w:rsid w:val="00D4458C"/>
    <w:rsid w:val="00D44A6D"/>
    <w:rsid w:val="00D4624D"/>
    <w:rsid w:val="00D47E9D"/>
    <w:rsid w:val="00D506C4"/>
    <w:rsid w:val="00D5233B"/>
    <w:rsid w:val="00D57A13"/>
    <w:rsid w:val="00D57F3C"/>
    <w:rsid w:val="00D613CB"/>
    <w:rsid w:val="00D61DC1"/>
    <w:rsid w:val="00D62ED8"/>
    <w:rsid w:val="00D64CD8"/>
    <w:rsid w:val="00D74850"/>
    <w:rsid w:val="00D773BA"/>
    <w:rsid w:val="00D81135"/>
    <w:rsid w:val="00D826F9"/>
    <w:rsid w:val="00D8639D"/>
    <w:rsid w:val="00D92B4B"/>
    <w:rsid w:val="00D94A1F"/>
    <w:rsid w:val="00DA1864"/>
    <w:rsid w:val="00DA1F4D"/>
    <w:rsid w:val="00DA2386"/>
    <w:rsid w:val="00DA5A07"/>
    <w:rsid w:val="00DA74B5"/>
    <w:rsid w:val="00DB1413"/>
    <w:rsid w:val="00DB3122"/>
    <w:rsid w:val="00DB3902"/>
    <w:rsid w:val="00DC0062"/>
    <w:rsid w:val="00DC0CD5"/>
    <w:rsid w:val="00DC2925"/>
    <w:rsid w:val="00DD1922"/>
    <w:rsid w:val="00DD1AF5"/>
    <w:rsid w:val="00DE2EDB"/>
    <w:rsid w:val="00DE6322"/>
    <w:rsid w:val="00DF3022"/>
    <w:rsid w:val="00DF5B1B"/>
    <w:rsid w:val="00DF5F94"/>
    <w:rsid w:val="00DF677F"/>
    <w:rsid w:val="00E01102"/>
    <w:rsid w:val="00E0160B"/>
    <w:rsid w:val="00E05E03"/>
    <w:rsid w:val="00E0716E"/>
    <w:rsid w:val="00E11B26"/>
    <w:rsid w:val="00E12665"/>
    <w:rsid w:val="00E15B0F"/>
    <w:rsid w:val="00E16230"/>
    <w:rsid w:val="00E1745D"/>
    <w:rsid w:val="00E205CF"/>
    <w:rsid w:val="00E243F9"/>
    <w:rsid w:val="00E27845"/>
    <w:rsid w:val="00E30467"/>
    <w:rsid w:val="00E34657"/>
    <w:rsid w:val="00E425B6"/>
    <w:rsid w:val="00E510FE"/>
    <w:rsid w:val="00E52A3D"/>
    <w:rsid w:val="00E53BB9"/>
    <w:rsid w:val="00E54247"/>
    <w:rsid w:val="00E54469"/>
    <w:rsid w:val="00E547AB"/>
    <w:rsid w:val="00E55368"/>
    <w:rsid w:val="00E629E1"/>
    <w:rsid w:val="00E63B34"/>
    <w:rsid w:val="00E661C4"/>
    <w:rsid w:val="00E72454"/>
    <w:rsid w:val="00E7571B"/>
    <w:rsid w:val="00E81B26"/>
    <w:rsid w:val="00E91516"/>
    <w:rsid w:val="00E93E3D"/>
    <w:rsid w:val="00E962DC"/>
    <w:rsid w:val="00E96F6C"/>
    <w:rsid w:val="00EA24AE"/>
    <w:rsid w:val="00EA2F57"/>
    <w:rsid w:val="00EA57FA"/>
    <w:rsid w:val="00EB5DB3"/>
    <w:rsid w:val="00EB7636"/>
    <w:rsid w:val="00EC3203"/>
    <w:rsid w:val="00EC666F"/>
    <w:rsid w:val="00ED19DA"/>
    <w:rsid w:val="00ED405A"/>
    <w:rsid w:val="00ED5C9D"/>
    <w:rsid w:val="00ED72B9"/>
    <w:rsid w:val="00EE47DA"/>
    <w:rsid w:val="00EE50EC"/>
    <w:rsid w:val="00EF1531"/>
    <w:rsid w:val="00EF4480"/>
    <w:rsid w:val="00EF5D9B"/>
    <w:rsid w:val="00EF650C"/>
    <w:rsid w:val="00F0414D"/>
    <w:rsid w:val="00F20526"/>
    <w:rsid w:val="00F20536"/>
    <w:rsid w:val="00F20A54"/>
    <w:rsid w:val="00F22428"/>
    <w:rsid w:val="00F408A6"/>
    <w:rsid w:val="00F430EB"/>
    <w:rsid w:val="00F43960"/>
    <w:rsid w:val="00F5432B"/>
    <w:rsid w:val="00F63E0A"/>
    <w:rsid w:val="00F65E5D"/>
    <w:rsid w:val="00F67B25"/>
    <w:rsid w:val="00F71475"/>
    <w:rsid w:val="00F74195"/>
    <w:rsid w:val="00F778B5"/>
    <w:rsid w:val="00F77B6F"/>
    <w:rsid w:val="00F80C1C"/>
    <w:rsid w:val="00F83F9D"/>
    <w:rsid w:val="00F87356"/>
    <w:rsid w:val="00F92E13"/>
    <w:rsid w:val="00F9415B"/>
    <w:rsid w:val="00F94D7D"/>
    <w:rsid w:val="00FA1248"/>
    <w:rsid w:val="00FA2FC8"/>
    <w:rsid w:val="00FA345D"/>
    <w:rsid w:val="00FB09C6"/>
    <w:rsid w:val="00FB25D0"/>
    <w:rsid w:val="00FB31E8"/>
    <w:rsid w:val="00FB772A"/>
    <w:rsid w:val="00FC5D17"/>
    <w:rsid w:val="00FD0FF1"/>
    <w:rsid w:val="00FD16A1"/>
    <w:rsid w:val="00FD3392"/>
    <w:rsid w:val="00FD36C4"/>
    <w:rsid w:val="00FF11C9"/>
    <w:rsid w:val="00FF67ED"/>
    <w:rsid w:val="00FF7D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ADD"/>
    <w:pPr>
      <w:spacing w:after="0" w:line="240" w:lineRule="auto"/>
    </w:pPr>
    <w:rPr>
      <w:rFonts w:ascii="Calibri" w:hAnsi="Calibri" w:cs="Calibri"/>
    </w:rPr>
  </w:style>
  <w:style w:type="paragraph" w:styleId="1">
    <w:name w:val="heading 1"/>
    <w:basedOn w:val="a"/>
    <w:next w:val="a"/>
    <w:link w:val="Heading1Char"/>
    <w:uiPriority w:val="9"/>
    <w:qFormat/>
    <w:rsid w:val="00083A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Heading2Char"/>
    <w:uiPriority w:val="9"/>
    <w:semiHidden/>
    <w:unhideWhenUsed/>
    <w:qFormat/>
    <w:rsid w:val="006876C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083ADD"/>
    <w:rPr>
      <w:rFonts w:asciiTheme="majorHAnsi" w:eastAsiaTheme="majorEastAsia" w:hAnsiTheme="majorHAnsi" w:cstheme="majorBidi"/>
      <w:b/>
      <w:bCs/>
      <w:color w:val="365F91" w:themeColor="accent1" w:themeShade="BF"/>
      <w:sz w:val="28"/>
      <w:szCs w:val="28"/>
    </w:rPr>
  </w:style>
  <w:style w:type="paragraph" w:customStyle="1" w:styleId="FirstPageAuthor">
    <w:name w:val="First Page Author"/>
    <w:rsid w:val="00083ADD"/>
    <w:pPr>
      <w:spacing w:after="0" w:line="264" w:lineRule="auto"/>
      <w:jc w:val="center"/>
    </w:pPr>
    <w:rPr>
      <w:rFonts w:ascii="Times New Roman" w:eastAsia="Times New Roman" w:hAnsi="Times New Roman" w:cs="Times New Roman"/>
      <w:b/>
      <w:i/>
      <w:noProof/>
      <w:sz w:val="28"/>
      <w:szCs w:val="20"/>
    </w:rPr>
  </w:style>
  <w:style w:type="paragraph" w:customStyle="1" w:styleId="FirstPageAffiliation">
    <w:name w:val="First Page Affiliation"/>
    <w:rsid w:val="00083ADD"/>
    <w:pPr>
      <w:spacing w:after="0" w:line="264" w:lineRule="auto"/>
      <w:jc w:val="center"/>
    </w:pPr>
    <w:rPr>
      <w:rFonts w:ascii="Times New Roman" w:eastAsia="Times New Roman" w:hAnsi="Times New Roman" w:cs="Times New Roman"/>
      <w:noProof/>
      <w:szCs w:val="20"/>
    </w:rPr>
  </w:style>
  <w:style w:type="paragraph" w:customStyle="1" w:styleId="Default">
    <w:name w:val="Default"/>
    <w:rsid w:val="00083A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
    <w:name w:val="Style"/>
    <w:rsid w:val="00083AD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tLeast"/>
    </w:pPr>
    <w:rPr>
      <w:rFonts w:ascii="Geneva" w:eastAsia="Times New Roman" w:hAnsi="Geneva" w:cs="Times New Roman"/>
      <w:color w:val="000000"/>
      <w:position w:val="4"/>
      <w:sz w:val="24"/>
      <w:szCs w:val="20"/>
    </w:rPr>
  </w:style>
  <w:style w:type="character" w:customStyle="1" w:styleId="normal005f005fchar1char1">
    <w:name w:val="normal_005f_005fchar1__char1"/>
    <w:basedOn w:val="a0"/>
    <w:rsid w:val="00083ADD"/>
    <w:rPr>
      <w:rFonts w:ascii="Times New Roman" w:hAnsi="Times New Roman" w:cs="Times New Roman" w:hint="default"/>
      <w:strike w:val="0"/>
      <w:dstrike w:val="0"/>
      <w:sz w:val="24"/>
      <w:szCs w:val="24"/>
      <w:u w:val="none"/>
      <w:effect w:val="none"/>
    </w:rPr>
  </w:style>
  <w:style w:type="character" w:styleId="a3">
    <w:name w:val="Hyperlink"/>
    <w:basedOn w:val="a0"/>
    <w:uiPriority w:val="99"/>
    <w:unhideWhenUsed/>
    <w:rsid w:val="00083ADD"/>
    <w:rPr>
      <w:color w:val="0000FF" w:themeColor="hyperlink"/>
      <w:u w:val="single"/>
    </w:rPr>
  </w:style>
  <w:style w:type="paragraph" w:customStyle="1" w:styleId="p">
    <w:name w:val="p"/>
    <w:basedOn w:val="a"/>
    <w:rsid w:val="00083ADD"/>
    <w:pPr>
      <w:spacing w:before="100" w:beforeAutospacing="1" w:after="100" w:afterAutospacing="1"/>
    </w:pPr>
    <w:rPr>
      <w:rFonts w:ascii="Times New Roman" w:eastAsia="Times New Roman" w:hAnsi="Times New Roman" w:cs="Times New Roman"/>
      <w:sz w:val="24"/>
      <w:szCs w:val="24"/>
    </w:rPr>
  </w:style>
  <w:style w:type="paragraph" w:styleId="a4">
    <w:name w:val="Normal (Web)"/>
    <w:basedOn w:val="a"/>
    <w:uiPriority w:val="99"/>
    <w:unhideWhenUsed/>
    <w:rsid w:val="006876C9"/>
    <w:rPr>
      <w:rFonts w:ascii="Times New Roman" w:hAnsi="Times New Roman" w:cs="Times New Roman"/>
      <w:sz w:val="24"/>
      <w:szCs w:val="24"/>
    </w:rPr>
  </w:style>
  <w:style w:type="character" w:customStyle="1" w:styleId="Heading2Char">
    <w:name w:val="Heading 2 Char"/>
    <w:basedOn w:val="a0"/>
    <w:link w:val="2"/>
    <w:uiPriority w:val="9"/>
    <w:semiHidden/>
    <w:rsid w:val="006876C9"/>
    <w:rPr>
      <w:rFonts w:asciiTheme="majorHAnsi" w:eastAsiaTheme="majorEastAsia" w:hAnsiTheme="majorHAnsi" w:cstheme="majorBidi"/>
      <w:b/>
      <w:bCs/>
      <w:color w:val="4F81BD" w:themeColor="accent1"/>
      <w:sz w:val="26"/>
      <w:szCs w:val="26"/>
    </w:rPr>
  </w:style>
  <w:style w:type="paragraph" w:styleId="a5">
    <w:name w:val="header"/>
    <w:basedOn w:val="a"/>
    <w:link w:val="HeaderChar"/>
    <w:uiPriority w:val="99"/>
    <w:unhideWhenUsed/>
    <w:rsid w:val="009C6276"/>
    <w:pPr>
      <w:tabs>
        <w:tab w:val="center" w:pos="4680"/>
        <w:tab w:val="right" w:pos="9360"/>
      </w:tabs>
    </w:pPr>
  </w:style>
  <w:style w:type="character" w:customStyle="1" w:styleId="HeaderChar">
    <w:name w:val="Header Char"/>
    <w:basedOn w:val="a0"/>
    <w:link w:val="a5"/>
    <w:uiPriority w:val="99"/>
    <w:rsid w:val="009C6276"/>
    <w:rPr>
      <w:rFonts w:ascii="Calibri" w:hAnsi="Calibri" w:cs="Calibri"/>
    </w:rPr>
  </w:style>
  <w:style w:type="paragraph" w:styleId="a6">
    <w:name w:val="footer"/>
    <w:basedOn w:val="a"/>
    <w:link w:val="FooterChar"/>
    <w:uiPriority w:val="99"/>
    <w:unhideWhenUsed/>
    <w:rsid w:val="009C6276"/>
    <w:pPr>
      <w:tabs>
        <w:tab w:val="center" w:pos="4680"/>
        <w:tab w:val="right" w:pos="9360"/>
      </w:tabs>
    </w:pPr>
  </w:style>
  <w:style w:type="character" w:customStyle="1" w:styleId="FooterChar">
    <w:name w:val="Footer Char"/>
    <w:basedOn w:val="a0"/>
    <w:link w:val="a6"/>
    <w:uiPriority w:val="99"/>
    <w:rsid w:val="009C6276"/>
    <w:rPr>
      <w:rFonts w:ascii="Calibri" w:hAnsi="Calibri" w:cs="Calibri"/>
    </w:rPr>
  </w:style>
  <w:style w:type="paragraph" w:styleId="a7">
    <w:name w:val="Balloon Text"/>
    <w:basedOn w:val="a"/>
    <w:link w:val="BalloonTextChar"/>
    <w:uiPriority w:val="99"/>
    <w:semiHidden/>
    <w:unhideWhenUsed/>
    <w:rsid w:val="00713998"/>
    <w:rPr>
      <w:rFonts w:ascii="Tahoma" w:hAnsi="Tahoma" w:cs="Tahoma"/>
      <w:sz w:val="16"/>
      <w:szCs w:val="16"/>
    </w:rPr>
  </w:style>
  <w:style w:type="character" w:customStyle="1" w:styleId="BalloonTextChar">
    <w:name w:val="Balloon Text Char"/>
    <w:basedOn w:val="a0"/>
    <w:link w:val="a7"/>
    <w:uiPriority w:val="99"/>
    <w:semiHidden/>
    <w:rsid w:val="00713998"/>
    <w:rPr>
      <w:rFonts w:ascii="Tahoma" w:hAnsi="Tahoma" w:cs="Tahoma"/>
      <w:sz w:val="16"/>
      <w:szCs w:val="16"/>
    </w:rPr>
  </w:style>
  <w:style w:type="paragraph" w:customStyle="1" w:styleId="desc2">
    <w:name w:val="desc2"/>
    <w:basedOn w:val="a"/>
    <w:rsid w:val="006D0983"/>
    <w:rPr>
      <w:rFonts w:ascii="Times New Roman" w:eastAsia="Times New Roman" w:hAnsi="Times New Roman" w:cs="Times New Roman"/>
      <w:sz w:val="26"/>
      <w:szCs w:val="26"/>
    </w:rPr>
  </w:style>
  <w:style w:type="paragraph" w:customStyle="1" w:styleId="details1">
    <w:name w:val="details1"/>
    <w:basedOn w:val="a"/>
    <w:rsid w:val="006D0983"/>
    <w:rPr>
      <w:rFonts w:ascii="Times New Roman" w:eastAsia="Times New Roman" w:hAnsi="Times New Roman" w:cs="Times New Roman"/>
    </w:rPr>
  </w:style>
  <w:style w:type="character" w:customStyle="1" w:styleId="jrnl">
    <w:name w:val="jrnl"/>
    <w:basedOn w:val="a0"/>
    <w:rsid w:val="00AC62C0"/>
  </w:style>
  <w:style w:type="paragraph" w:customStyle="1" w:styleId="Figurecaption">
    <w:name w:val="Figure caption"/>
    <w:basedOn w:val="a"/>
    <w:link w:val="FigurecaptionChar"/>
    <w:rsid w:val="00CF46D9"/>
    <w:pPr>
      <w:spacing w:before="200" w:after="200"/>
    </w:pPr>
    <w:rPr>
      <w:rFonts w:ascii="Times New Roman" w:eastAsia="Times New Roman" w:hAnsi="Times New Roman" w:cs="Times New Roman"/>
      <w:sz w:val="19"/>
      <w:szCs w:val="20"/>
    </w:rPr>
  </w:style>
  <w:style w:type="character" w:customStyle="1" w:styleId="FigurecaptionChar">
    <w:name w:val="Figure caption Char"/>
    <w:link w:val="Figurecaption"/>
    <w:rsid w:val="00CF46D9"/>
    <w:rPr>
      <w:rFonts w:ascii="Times New Roman" w:eastAsia="Times New Roman" w:hAnsi="Times New Roman" w:cs="Times New Roman"/>
      <w:sz w:val="19"/>
      <w:szCs w:val="20"/>
    </w:rPr>
  </w:style>
  <w:style w:type="character" w:styleId="a8">
    <w:name w:val="Strong"/>
    <w:basedOn w:val="a0"/>
    <w:uiPriority w:val="22"/>
    <w:qFormat/>
    <w:rsid w:val="00CF46D9"/>
    <w:rPr>
      <w:b/>
      <w:bCs/>
    </w:rPr>
  </w:style>
  <w:style w:type="paragraph" w:customStyle="1" w:styleId="Normal1">
    <w:name w:val="Normal1"/>
    <w:basedOn w:val="a"/>
    <w:uiPriority w:val="99"/>
    <w:rsid w:val="00230C58"/>
    <w:rPr>
      <w:rFonts w:ascii="Times New Roman" w:eastAsia="Times New Roman" w:hAnsi="Times New Roman" w:cs="Times New Roman"/>
      <w:sz w:val="24"/>
      <w:szCs w:val="24"/>
    </w:rPr>
  </w:style>
  <w:style w:type="character" w:customStyle="1" w:styleId="normalchar1">
    <w:name w:val="normal__char1"/>
    <w:basedOn w:val="a0"/>
    <w:uiPriority w:val="99"/>
    <w:rsid w:val="00230C58"/>
    <w:rPr>
      <w:rFonts w:ascii="Times New Roman" w:hAnsi="Times New Roman" w:cs="Times New Roman"/>
      <w:sz w:val="24"/>
      <w:szCs w:val="24"/>
      <w:u w:val="none"/>
      <w:effect w:val="none"/>
    </w:rPr>
  </w:style>
  <w:style w:type="character" w:customStyle="1" w:styleId="highlight1">
    <w:name w:val="highlight1"/>
    <w:basedOn w:val="a0"/>
    <w:rsid w:val="000B7178"/>
    <w:rPr>
      <w:shd w:val="clear" w:color="auto" w:fill="F2F5F8"/>
    </w:rPr>
  </w:style>
  <w:style w:type="character" w:styleId="a9">
    <w:name w:val="Emphasis"/>
    <w:basedOn w:val="a0"/>
    <w:uiPriority w:val="20"/>
    <w:qFormat/>
    <w:rsid w:val="007B4B59"/>
    <w:rPr>
      <w:i/>
      <w:iCs/>
    </w:rPr>
  </w:style>
  <w:style w:type="character" w:customStyle="1" w:styleId="normal005f005f005f005fchar1005f005fchar1char1">
    <w:name w:val="normal_005f005f_005f005fchar1_005f_005fchar1__char1"/>
    <w:uiPriority w:val="99"/>
    <w:rsid w:val="002F7414"/>
    <w:rPr>
      <w:rFonts w:ascii="Times New Roman" w:hAnsi="Times New Roman" w:cs="Times New Roman"/>
      <w:sz w:val="24"/>
      <w:szCs w:val="24"/>
      <w:u w:val="none"/>
      <w:effect w:val="none"/>
    </w:rPr>
  </w:style>
  <w:style w:type="character" w:customStyle="1" w:styleId="emphasischar1">
    <w:name w:val="emphasis__char1"/>
    <w:uiPriority w:val="99"/>
    <w:rsid w:val="009F2250"/>
    <w:rPr>
      <w:rFonts w:cs="Times New Roman"/>
      <w:b/>
      <w:bCs/>
    </w:rPr>
  </w:style>
  <w:style w:type="paragraph" w:styleId="20">
    <w:name w:val="Body Text 2"/>
    <w:basedOn w:val="a"/>
    <w:link w:val="BodyText2Char"/>
    <w:rsid w:val="00CA2E2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a0"/>
    <w:link w:val="20"/>
    <w:rsid w:val="00CA2E28"/>
    <w:rPr>
      <w:rFonts w:ascii="Times New Roman" w:eastAsia="Times New Roman" w:hAnsi="Times New Roman" w:cs="Times New Roman"/>
      <w:sz w:val="24"/>
      <w:szCs w:val="24"/>
    </w:rPr>
  </w:style>
  <w:style w:type="character" w:customStyle="1" w:styleId="mixed-citation">
    <w:name w:val="mixed-citation"/>
    <w:basedOn w:val="a0"/>
    <w:rsid w:val="007C0961"/>
  </w:style>
  <w:style w:type="character" w:customStyle="1" w:styleId="ref-journal">
    <w:name w:val="ref-journal"/>
    <w:basedOn w:val="a0"/>
    <w:rsid w:val="007C0961"/>
  </w:style>
  <w:style w:type="character" w:customStyle="1" w:styleId="ref-vol">
    <w:name w:val="ref-vol"/>
    <w:basedOn w:val="a0"/>
    <w:rsid w:val="007C0961"/>
  </w:style>
  <w:style w:type="character" w:customStyle="1" w:styleId="citation-abbreviation">
    <w:name w:val="citation-abbreviation"/>
    <w:basedOn w:val="a0"/>
    <w:rsid w:val="001F2FE7"/>
  </w:style>
  <w:style w:type="character" w:customStyle="1" w:styleId="citation-publication-date">
    <w:name w:val="citation-publication-date"/>
    <w:basedOn w:val="a0"/>
    <w:rsid w:val="001F2FE7"/>
  </w:style>
  <w:style w:type="character" w:customStyle="1" w:styleId="citation-volume">
    <w:name w:val="citation-volume"/>
    <w:basedOn w:val="a0"/>
    <w:rsid w:val="001F2FE7"/>
  </w:style>
  <w:style w:type="character" w:customStyle="1" w:styleId="citation-issue">
    <w:name w:val="citation-issue"/>
    <w:basedOn w:val="a0"/>
    <w:rsid w:val="001F2FE7"/>
  </w:style>
  <w:style w:type="character" w:customStyle="1" w:styleId="citation-flpages">
    <w:name w:val="citation-flpages"/>
    <w:basedOn w:val="a0"/>
    <w:rsid w:val="001F2FE7"/>
  </w:style>
  <w:style w:type="paragraph" w:styleId="aa">
    <w:name w:val="No Spacing"/>
    <w:uiPriority w:val="1"/>
    <w:qFormat/>
    <w:rsid w:val="00007087"/>
    <w:pPr>
      <w:spacing w:after="0" w:line="240" w:lineRule="auto"/>
    </w:pPr>
  </w:style>
  <w:style w:type="character" w:styleId="ab">
    <w:name w:val="annotation reference"/>
    <w:basedOn w:val="a0"/>
    <w:uiPriority w:val="99"/>
    <w:semiHidden/>
    <w:unhideWhenUsed/>
    <w:rsid w:val="00322ED6"/>
    <w:rPr>
      <w:sz w:val="21"/>
      <w:szCs w:val="21"/>
    </w:rPr>
  </w:style>
  <w:style w:type="paragraph" w:styleId="ac">
    <w:name w:val="annotation text"/>
    <w:basedOn w:val="a"/>
    <w:link w:val="Char"/>
    <w:uiPriority w:val="99"/>
    <w:unhideWhenUsed/>
    <w:rsid w:val="00322ED6"/>
  </w:style>
  <w:style w:type="character" w:customStyle="1" w:styleId="Char">
    <w:name w:val="批注文字 Char"/>
    <w:basedOn w:val="a0"/>
    <w:link w:val="ac"/>
    <w:uiPriority w:val="99"/>
    <w:rsid w:val="00322ED6"/>
    <w:rPr>
      <w:rFonts w:ascii="Calibri" w:hAnsi="Calibri" w:cs="Calibri"/>
    </w:rPr>
  </w:style>
  <w:style w:type="paragraph" w:styleId="ad">
    <w:name w:val="annotation subject"/>
    <w:basedOn w:val="ac"/>
    <w:next w:val="ac"/>
    <w:link w:val="Char0"/>
    <w:uiPriority w:val="99"/>
    <w:semiHidden/>
    <w:unhideWhenUsed/>
    <w:rsid w:val="00322ED6"/>
    <w:rPr>
      <w:b/>
      <w:bCs/>
    </w:rPr>
  </w:style>
  <w:style w:type="character" w:customStyle="1" w:styleId="Char0">
    <w:name w:val="批注主题 Char"/>
    <w:basedOn w:val="Char"/>
    <w:link w:val="ad"/>
    <w:uiPriority w:val="99"/>
    <w:semiHidden/>
    <w:rsid w:val="00322ED6"/>
    <w:rPr>
      <w:rFonts w:ascii="Calibri" w:hAnsi="Calibri" w:cs="Calibri"/>
      <w:b/>
      <w:bCs/>
    </w:rPr>
  </w:style>
  <w:style w:type="paragraph" w:customStyle="1" w:styleId="title1">
    <w:name w:val="title1"/>
    <w:basedOn w:val="a"/>
    <w:rsid w:val="00AC4C7D"/>
    <w:rPr>
      <w:rFonts w:ascii="Times New Roman" w:eastAsia="Times New Roman" w:hAnsi="Times New Roman" w:cs="Times New Roman"/>
      <w:sz w:val="27"/>
      <w:szCs w:val="27"/>
    </w:rPr>
  </w:style>
  <w:style w:type="paragraph" w:customStyle="1" w:styleId="Title10">
    <w:name w:val="Title1"/>
    <w:basedOn w:val="a"/>
    <w:rsid w:val="00502BD2"/>
    <w:pPr>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a"/>
    <w:rsid w:val="00502BD2"/>
    <w:pPr>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a"/>
    <w:rsid w:val="00502BD2"/>
    <w:pPr>
      <w:spacing w:before="100" w:beforeAutospacing="1" w:after="100" w:afterAutospacing="1"/>
    </w:pPr>
    <w:rPr>
      <w:rFonts w:ascii="Times New Roman" w:eastAsia="Times New Roman" w:hAnsi="Times New Roman" w:cs="Times New Roman"/>
      <w:sz w:val="24"/>
      <w:szCs w:val="24"/>
    </w:rPr>
  </w:style>
  <w:style w:type="paragraph" w:customStyle="1" w:styleId="DecimalAligned">
    <w:name w:val="Decimal Aligned"/>
    <w:basedOn w:val="a"/>
    <w:uiPriority w:val="40"/>
    <w:qFormat/>
    <w:rsid w:val="00FD16A1"/>
    <w:pPr>
      <w:tabs>
        <w:tab w:val="decimal" w:pos="360"/>
      </w:tabs>
      <w:spacing w:after="200" w:line="276" w:lineRule="auto"/>
    </w:pPr>
    <w:rPr>
      <w:rFonts w:asciiTheme="minorHAnsi" w:hAnsiTheme="minorHAnsi" w:cstheme="minorBidi"/>
      <w:lang w:eastAsia="ja-JP"/>
    </w:rPr>
  </w:style>
  <w:style w:type="character" w:styleId="ae">
    <w:name w:val="Subtle Emphasis"/>
    <w:basedOn w:val="a0"/>
    <w:uiPriority w:val="19"/>
    <w:qFormat/>
    <w:rsid w:val="00FD16A1"/>
    <w:rPr>
      <w:i/>
      <w:iCs/>
      <w:color w:val="7F7F7F" w:themeColor="text1" w:themeTint="80"/>
    </w:rPr>
  </w:style>
  <w:style w:type="table" w:styleId="2-5">
    <w:name w:val="Medium Shading 2 Accent 5"/>
    <w:basedOn w:val="a1"/>
    <w:uiPriority w:val="64"/>
    <w:rsid w:val="00FD16A1"/>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0"/>
    <w:rsid w:val="00B67C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ADD"/>
    <w:pPr>
      <w:spacing w:after="0" w:line="240" w:lineRule="auto"/>
    </w:pPr>
    <w:rPr>
      <w:rFonts w:ascii="Calibri" w:hAnsi="Calibri" w:cs="Calibri"/>
    </w:rPr>
  </w:style>
  <w:style w:type="paragraph" w:styleId="1">
    <w:name w:val="heading 1"/>
    <w:basedOn w:val="a"/>
    <w:next w:val="a"/>
    <w:link w:val="Heading1Char"/>
    <w:uiPriority w:val="9"/>
    <w:qFormat/>
    <w:rsid w:val="00083A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Heading2Char"/>
    <w:uiPriority w:val="9"/>
    <w:semiHidden/>
    <w:unhideWhenUsed/>
    <w:qFormat/>
    <w:rsid w:val="006876C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083ADD"/>
    <w:rPr>
      <w:rFonts w:asciiTheme="majorHAnsi" w:eastAsiaTheme="majorEastAsia" w:hAnsiTheme="majorHAnsi" w:cstheme="majorBidi"/>
      <w:b/>
      <w:bCs/>
      <w:color w:val="365F91" w:themeColor="accent1" w:themeShade="BF"/>
      <w:sz w:val="28"/>
      <w:szCs w:val="28"/>
    </w:rPr>
  </w:style>
  <w:style w:type="paragraph" w:customStyle="1" w:styleId="FirstPageAuthor">
    <w:name w:val="First Page Author"/>
    <w:rsid w:val="00083ADD"/>
    <w:pPr>
      <w:spacing w:after="0" w:line="264" w:lineRule="auto"/>
      <w:jc w:val="center"/>
    </w:pPr>
    <w:rPr>
      <w:rFonts w:ascii="Times New Roman" w:eastAsia="Times New Roman" w:hAnsi="Times New Roman" w:cs="Times New Roman"/>
      <w:b/>
      <w:i/>
      <w:noProof/>
      <w:sz w:val="28"/>
      <w:szCs w:val="20"/>
    </w:rPr>
  </w:style>
  <w:style w:type="paragraph" w:customStyle="1" w:styleId="FirstPageAffiliation">
    <w:name w:val="First Page Affiliation"/>
    <w:rsid w:val="00083ADD"/>
    <w:pPr>
      <w:spacing w:after="0" w:line="264" w:lineRule="auto"/>
      <w:jc w:val="center"/>
    </w:pPr>
    <w:rPr>
      <w:rFonts w:ascii="Times New Roman" w:eastAsia="Times New Roman" w:hAnsi="Times New Roman" w:cs="Times New Roman"/>
      <w:noProof/>
      <w:szCs w:val="20"/>
    </w:rPr>
  </w:style>
  <w:style w:type="paragraph" w:customStyle="1" w:styleId="Default">
    <w:name w:val="Default"/>
    <w:rsid w:val="00083A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
    <w:name w:val="Style"/>
    <w:rsid w:val="00083AD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tLeast"/>
    </w:pPr>
    <w:rPr>
      <w:rFonts w:ascii="Geneva" w:eastAsia="Times New Roman" w:hAnsi="Geneva" w:cs="Times New Roman"/>
      <w:color w:val="000000"/>
      <w:position w:val="4"/>
      <w:sz w:val="24"/>
      <w:szCs w:val="20"/>
    </w:rPr>
  </w:style>
  <w:style w:type="character" w:customStyle="1" w:styleId="normal005f005fchar1char1">
    <w:name w:val="normal_005f_005fchar1__char1"/>
    <w:basedOn w:val="a0"/>
    <w:rsid w:val="00083ADD"/>
    <w:rPr>
      <w:rFonts w:ascii="Times New Roman" w:hAnsi="Times New Roman" w:cs="Times New Roman" w:hint="default"/>
      <w:strike w:val="0"/>
      <w:dstrike w:val="0"/>
      <w:sz w:val="24"/>
      <w:szCs w:val="24"/>
      <w:u w:val="none"/>
      <w:effect w:val="none"/>
    </w:rPr>
  </w:style>
  <w:style w:type="character" w:styleId="a3">
    <w:name w:val="Hyperlink"/>
    <w:basedOn w:val="a0"/>
    <w:uiPriority w:val="99"/>
    <w:unhideWhenUsed/>
    <w:rsid w:val="00083ADD"/>
    <w:rPr>
      <w:color w:val="0000FF" w:themeColor="hyperlink"/>
      <w:u w:val="single"/>
    </w:rPr>
  </w:style>
  <w:style w:type="paragraph" w:customStyle="1" w:styleId="p">
    <w:name w:val="p"/>
    <w:basedOn w:val="a"/>
    <w:rsid w:val="00083ADD"/>
    <w:pPr>
      <w:spacing w:before="100" w:beforeAutospacing="1" w:after="100" w:afterAutospacing="1"/>
    </w:pPr>
    <w:rPr>
      <w:rFonts w:ascii="Times New Roman" w:eastAsia="Times New Roman" w:hAnsi="Times New Roman" w:cs="Times New Roman"/>
      <w:sz w:val="24"/>
      <w:szCs w:val="24"/>
    </w:rPr>
  </w:style>
  <w:style w:type="paragraph" w:styleId="a4">
    <w:name w:val="Normal (Web)"/>
    <w:basedOn w:val="a"/>
    <w:uiPriority w:val="99"/>
    <w:unhideWhenUsed/>
    <w:rsid w:val="006876C9"/>
    <w:rPr>
      <w:rFonts w:ascii="Times New Roman" w:hAnsi="Times New Roman" w:cs="Times New Roman"/>
      <w:sz w:val="24"/>
      <w:szCs w:val="24"/>
    </w:rPr>
  </w:style>
  <w:style w:type="character" w:customStyle="1" w:styleId="Heading2Char">
    <w:name w:val="Heading 2 Char"/>
    <w:basedOn w:val="a0"/>
    <w:link w:val="2"/>
    <w:uiPriority w:val="9"/>
    <w:semiHidden/>
    <w:rsid w:val="006876C9"/>
    <w:rPr>
      <w:rFonts w:asciiTheme="majorHAnsi" w:eastAsiaTheme="majorEastAsia" w:hAnsiTheme="majorHAnsi" w:cstheme="majorBidi"/>
      <w:b/>
      <w:bCs/>
      <w:color w:val="4F81BD" w:themeColor="accent1"/>
      <w:sz w:val="26"/>
      <w:szCs w:val="26"/>
    </w:rPr>
  </w:style>
  <w:style w:type="paragraph" w:styleId="a5">
    <w:name w:val="header"/>
    <w:basedOn w:val="a"/>
    <w:link w:val="HeaderChar"/>
    <w:uiPriority w:val="99"/>
    <w:unhideWhenUsed/>
    <w:rsid w:val="009C6276"/>
    <w:pPr>
      <w:tabs>
        <w:tab w:val="center" w:pos="4680"/>
        <w:tab w:val="right" w:pos="9360"/>
      </w:tabs>
    </w:pPr>
  </w:style>
  <w:style w:type="character" w:customStyle="1" w:styleId="HeaderChar">
    <w:name w:val="Header Char"/>
    <w:basedOn w:val="a0"/>
    <w:link w:val="a5"/>
    <w:uiPriority w:val="99"/>
    <w:rsid w:val="009C6276"/>
    <w:rPr>
      <w:rFonts w:ascii="Calibri" w:hAnsi="Calibri" w:cs="Calibri"/>
    </w:rPr>
  </w:style>
  <w:style w:type="paragraph" w:styleId="a6">
    <w:name w:val="footer"/>
    <w:basedOn w:val="a"/>
    <w:link w:val="FooterChar"/>
    <w:uiPriority w:val="99"/>
    <w:unhideWhenUsed/>
    <w:rsid w:val="009C6276"/>
    <w:pPr>
      <w:tabs>
        <w:tab w:val="center" w:pos="4680"/>
        <w:tab w:val="right" w:pos="9360"/>
      </w:tabs>
    </w:pPr>
  </w:style>
  <w:style w:type="character" w:customStyle="1" w:styleId="FooterChar">
    <w:name w:val="Footer Char"/>
    <w:basedOn w:val="a0"/>
    <w:link w:val="a6"/>
    <w:uiPriority w:val="99"/>
    <w:rsid w:val="009C6276"/>
    <w:rPr>
      <w:rFonts w:ascii="Calibri" w:hAnsi="Calibri" w:cs="Calibri"/>
    </w:rPr>
  </w:style>
  <w:style w:type="paragraph" w:styleId="a7">
    <w:name w:val="Balloon Text"/>
    <w:basedOn w:val="a"/>
    <w:link w:val="BalloonTextChar"/>
    <w:uiPriority w:val="99"/>
    <w:semiHidden/>
    <w:unhideWhenUsed/>
    <w:rsid w:val="00713998"/>
    <w:rPr>
      <w:rFonts w:ascii="Tahoma" w:hAnsi="Tahoma" w:cs="Tahoma"/>
      <w:sz w:val="16"/>
      <w:szCs w:val="16"/>
    </w:rPr>
  </w:style>
  <w:style w:type="character" w:customStyle="1" w:styleId="BalloonTextChar">
    <w:name w:val="Balloon Text Char"/>
    <w:basedOn w:val="a0"/>
    <w:link w:val="a7"/>
    <w:uiPriority w:val="99"/>
    <w:semiHidden/>
    <w:rsid w:val="00713998"/>
    <w:rPr>
      <w:rFonts w:ascii="Tahoma" w:hAnsi="Tahoma" w:cs="Tahoma"/>
      <w:sz w:val="16"/>
      <w:szCs w:val="16"/>
    </w:rPr>
  </w:style>
  <w:style w:type="paragraph" w:customStyle="1" w:styleId="desc2">
    <w:name w:val="desc2"/>
    <w:basedOn w:val="a"/>
    <w:rsid w:val="006D0983"/>
    <w:rPr>
      <w:rFonts w:ascii="Times New Roman" w:eastAsia="Times New Roman" w:hAnsi="Times New Roman" w:cs="Times New Roman"/>
      <w:sz w:val="26"/>
      <w:szCs w:val="26"/>
    </w:rPr>
  </w:style>
  <w:style w:type="paragraph" w:customStyle="1" w:styleId="details1">
    <w:name w:val="details1"/>
    <w:basedOn w:val="a"/>
    <w:rsid w:val="006D0983"/>
    <w:rPr>
      <w:rFonts w:ascii="Times New Roman" w:eastAsia="Times New Roman" w:hAnsi="Times New Roman" w:cs="Times New Roman"/>
    </w:rPr>
  </w:style>
  <w:style w:type="character" w:customStyle="1" w:styleId="jrnl">
    <w:name w:val="jrnl"/>
    <w:basedOn w:val="a0"/>
    <w:rsid w:val="00AC62C0"/>
  </w:style>
  <w:style w:type="paragraph" w:customStyle="1" w:styleId="Figurecaption">
    <w:name w:val="Figure caption"/>
    <w:basedOn w:val="a"/>
    <w:link w:val="FigurecaptionChar"/>
    <w:rsid w:val="00CF46D9"/>
    <w:pPr>
      <w:spacing w:before="200" w:after="200"/>
    </w:pPr>
    <w:rPr>
      <w:rFonts w:ascii="Times New Roman" w:eastAsia="Times New Roman" w:hAnsi="Times New Roman" w:cs="Times New Roman"/>
      <w:sz w:val="19"/>
      <w:szCs w:val="20"/>
    </w:rPr>
  </w:style>
  <w:style w:type="character" w:customStyle="1" w:styleId="FigurecaptionChar">
    <w:name w:val="Figure caption Char"/>
    <w:link w:val="Figurecaption"/>
    <w:rsid w:val="00CF46D9"/>
    <w:rPr>
      <w:rFonts w:ascii="Times New Roman" w:eastAsia="Times New Roman" w:hAnsi="Times New Roman" w:cs="Times New Roman"/>
      <w:sz w:val="19"/>
      <w:szCs w:val="20"/>
    </w:rPr>
  </w:style>
  <w:style w:type="character" w:styleId="a8">
    <w:name w:val="Strong"/>
    <w:basedOn w:val="a0"/>
    <w:uiPriority w:val="22"/>
    <w:qFormat/>
    <w:rsid w:val="00CF46D9"/>
    <w:rPr>
      <w:b/>
      <w:bCs/>
    </w:rPr>
  </w:style>
  <w:style w:type="paragraph" w:customStyle="1" w:styleId="Normal1">
    <w:name w:val="Normal1"/>
    <w:basedOn w:val="a"/>
    <w:uiPriority w:val="99"/>
    <w:rsid w:val="00230C58"/>
    <w:rPr>
      <w:rFonts w:ascii="Times New Roman" w:eastAsia="Times New Roman" w:hAnsi="Times New Roman" w:cs="Times New Roman"/>
      <w:sz w:val="24"/>
      <w:szCs w:val="24"/>
    </w:rPr>
  </w:style>
  <w:style w:type="character" w:customStyle="1" w:styleId="normalchar1">
    <w:name w:val="normal__char1"/>
    <w:basedOn w:val="a0"/>
    <w:uiPriority w:val="99"/>
    <w:rsid w:val="00230C58"/>
    <w:rPr>
      <w:rFonts w:ascii="Times New Roman" w:hAnsi="Times New Roman" w:cs="Times New Roman"/>
      <w:sz w:val="24"/>
      <w:szCs w:val="24"/>
      <w:u w:val="none"/>
      <w:effect w:val="none"/>
    </w:rPr>
  </w:style>
  <w:style w:type="character" w:customStyle="1" w:styleId="highlight1">
    <w:name w:val="highlight1"/>
    <w:basedOn w:val="a0"/>
    <w:rsid w:val="000B7178"/>
    <w:rPr>
      <w:shd w:val="clear" w:color="auto" w:fill="F2F5F8"/>
    </w:rPr>
  </w:style>
  <w:style w:type="character" w:styleId="a9">
    <w:name w:val="Emphasis"/>
    <w:basedOn w:val="a0"/>
    <w:uiPriority w:val="20"/>
    <w:qFormat/>
    <w:rsid w:val="007B4B59"/>
    <w:rPr>
      <w:i/>
      <w:iCs/>
    </w:rPr>
  </w:style>
  <w:style w:type="character" w:customStyle="1" w:styleId="normal005f005f005f005fchar1005f005fchar1char1">
    <w:name w:val="normal_005f005f_005f005fchar1_005f_005fchar1__char1"/>
    <w:uiPriority w:val="99"/>
    <w:rsid w:val="002F7414"/>
    <w:rPr>
      <w:rFonts w:ascii="Times New Roman" w:hAnsi="Times New Roman" w:cs="Times New Roman"/>
      <w:sz w:val="24"/>
      <w:szCs w:val="24"/>
      <w:u w:val="none"/>
      <w:effect w:val="none"/>
    </w:rPr>
  </w:style>
  <w:style w:type="character" w:customStyle="1" w:styleId="emphasischar1">
    <w:name w:val="emphasis__char1"/>
    <w:uiPriority w:val="99"/>
    <w:rsid w:val="009F2250"/>
    <w:rPr>
      <w:rFonts w:cs="Times New Roman"/>
      <w:b/>
      <w:bCs/>
    </w:rPr>
  </w:style>
  <w:style w:type="paragraph" w:styleId="20">
    <w:name w:val="Body Text 2"/>
    <w:basedOn w:val="a"/>
    <w:link w:val="BodyText2Char"/>
    <w:rsid w:val="00CA2E2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a0"/>
    <w:link w:val="20"/>
    <w:rsid w:val="00CA2E28"/>
    <w:rPr>
      <w:rFonts w:ascii="Times New Roman" w:eastAsia="Times New Roman" w:hAnsi="Times New Roman" w:cs="Times New Roman"/>
      <w:sz w:val="24"/>
      <w:szCs w:val="24"/>
    </w:rPr>
  </w:style>
  <w:style w:type="character" w:customStyle="1" w:styleId="mixed-citation">
    <w:name w:val="mixed-citation"/>
    <w:basedOn w:val="a0"/>
    <w:rsid w:val="007C0961"/>
  </w:style>
  <w:style w:type="character" w:customStyle="1" w:styleId="ref-journal">
    <w:name w:val="ref-journal"/>
    <w:basedOn w:val="a0"/>
    <w:rsid w:val="007C0961"/>
  </w:style>
  <w:style w:type="character" w:customStyle="1" w:styleId="ref-vol">
    <w:name w:val="ref-vol"/>
    <w:basedOn w:val="a0"/>
    <w:rsid w:val="007C0961"/>
  </w:style>
  <w:style w:type="character" w:customStyle="1" w:styleId="citation-abbreviation">
    <w:name w:val="citation-abbreviation"/>
    <w:basedOn w:val="a0"/>
    <w:rsid w:val="001F2FE7"/>
  </w:style>
  <w:style w:type="character" w:customStyle="1" w:styleId="citation-publication-date">
    <w:name w:val="citation-publication-date"/>
    <w:basedOn w:val="a0"/>
    <w:rsid w:val="001F2FE7"/>
  </w:style>
  <w:style w:type="character" w:customStyle="1" w:styleId="citation-volume">
    <w:name w:val="citation-volume"/>
    <w:basedOn w:val="a0"/>
    <w:rsid w:val="001F2FE7"/>
  </w:style>
  <w:style w:type="character" w:customStyle="1" w:styleId="citation-issue">
    <w:name w:val="citation-issue"/>
    <w:basedOn w:val="a0"/>
    <w:rsid w:val="001F2FE7"/>
  </w:style>
  <w:style w:type="character" w:customStyle="1" w:styleId="citation-flpages">
    <w:name w:val="citation-flpages"/>
    <w:basedOn w:val="a0"/>
    <w:rsid w:val="001F2FE7"/>
  </w:style>
  <w:style w:type="paragraph" w:styleId="aa">
    <w:name w:val="No Spacing"/>
    <w:uiPriority w:val="1"/>
    <w:qFormat/>
    <w:rsid w:val="00007087"/>
    <w:pPr>
      <w:spacing w:after="0" w:line="240" w:lineRule="auto"/>
    </w:pPr>
  </w:style>
  <w:style w:type="character" w:styleId="ab">
    <w:name w:val="annotation reference"/>
    <w:basedOn w:val="a0"/>
    <w:uiPriority w:val="99"/>
    <w:semiHidden/>
    <w:unhideWhenUsed/>
    <w:rsid w:val="00322ED6"/>
    <w:rPr>
      <w:sz w:val="21"/>
      <w:szCs w:val="21"/>
    </w:rPr>
  </w:style>
  <w:style w:type="paragraph" w:styleId="ac">
    <w:name w:val="annotation text"/>
    <w:basedOn w:val="a"/>
    <w:link w:val="Char"/>
    <w:uiPriority w:val="99"/>
    <w:unhideWhenUsed/>
    <w:rsid w:val="00322ED6"/>
  </w:style>
  <w:style w:type="character" w:customStyle="1" w:styleId="Char">
    <w:name w:val="批注文字 Char"/>
    <w:basedOn w:val="a0"/>
    <w:link w:val="ac"/>
    <w:uiPriority w:val="99"/>
    <w:rsid w:val="00322ED6"/>
    <w:rPr>
      <w:rFonts w:ascii="Calibri" w:hAnsi="Calibri" w:cs="Calibri"/>
    </w:rPr>
  </w:style>
  <w:style w:type="paragraph" w:styleId="ad">
    <w:name w:val="annotation subject"/>
    <w:basedOn w:val="ac"/>
    <w:next w:val="ac"/>
    <w:link w:val="Char0"/>
    <w:uiPriority w:val="99"/>
    <w:semiHidden/>
    <w:unhideWhenUsed/>
    <w:rsid w:val="00322ED6"/>
    <w:rPr>
      <w:b/>
      <w:bCs/>
    </w:rPr>
  </w:style>
  <w:style w:type="character" w:customStyle="1" w:styleId="Char0">
    <w:name w:val="批注主题 Char"/>
    <w:basedOn w:val="Char"/>
    <w:link w:val="ad"/>
    <w:uiPriority w:val="99"/>
    <w:semiHidden/>
    <w:rsid w:val="00322ED6"/>
    <w:rPr>
      <w:rFonts w:ascii="Calibri" w:hAnsi="Calibri" w:cs="Calibri"/>
      <w:b/>
      <w:bCs/>
    </w:rPr>
  </w:style>
  <w:style w:type="paragraph" w:customStyle="1" w:styleId="title1">
    <w:name w:val="title1"/>
    <w:basedOn w:val="a"/>
    <w:rsid w:val="00AC4C7D"/>
    <w:rPr>
      <w:rFonts w:ascii="Times New Roman" w:eastAsia="Times New Roman" w:hAnsi="Times New Roman" w:cs="Times New Roman"/>
      <w:sz w:val="27"/>
      <w:szCs w:val="27"/>
    </w:rPr>
  </w:style>
  <w:style w:type="paragraph" w:customStyle="1" w:styleId="Title10">
    <w:name w:val="Title1"/>
    <w:basedOn w:val="a"/>
    <w:rsid w:val="00502BD2"/>
    <w:pPr>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a"/>
    <w:rsid w:val="00502BD2"/>
    <w:pPr>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a"/>
    <w:rsid w:val="00502BD2"/>
    <w:pPr>
      <w:spacing w:before="100" w:beforeAutospacing="1" w:after="100" w:afterAutospacing="1"/>
    </w:pPr>
    <w:rPr>
      <w:rFonts w:ascii="Times New Roman" w:eastAsia="Times New Roman" w:hAnsi="Times New Roman" w:cs="Times New Roman"/>
      <w:sz w:val="24"/>
      <w:szCs w:val="24"/>
    </w:rPr>
  </w:style>
  <w:style w:type="paragraph" w:customStyle="1" w:styleId="DecimalAligned">
    <w:name w:val="Decimal Aligned"/>
    <w:basedOn w:val="a"/>
    <w:uiPriority w:val="40"/>
    <w:qFormat/>
    <w:rsid w:val="00FD16A1"/>
    <w:pPr>
      <w:tabs>
        <w:tab w:val="decimal" w:pos="360"/>
      </w:tabs>
      <w:spacing w:after="200" w:line="276" w:lineRule="auto"/>
    </w:pPr>
    <w:rPr>
      <w:rFonts w:asciiTheme="minorHAnsi" w:hAnsiTheme="minorHAnsi" w:cstheme="minorBidi"/>
      <w:lang w:eastAsia="ja-JP"/>
    </w:rPr>
  </w:style>
  <w:style w:type="character" w:styleId="ae">
    <w:name w:val="Subtle Emphasis"/>
    <w:basedOn w:val="a0"/>
    <w:uiPriority w:val="19"/>
    <w:qFormat/>
    <w:rsid w:val="00FD16A1"/>
    <w:rPr>
      <w:i/>
      <w:iCs/>
      <w:color w:val="7F7F7F" w:themeColor="text1" w:themeTint="80"/>
    </w:rPr>
  </w:style>
  <w:style w:type="table" w:styleId="2-5">
    <w:name w:val="Medium Shading 2 Accent 5"/>
    <w:basedOn w:val="a1"/>
    <w:uiPriority w:val="64"/>
    <w:rsid w:val="00FD16A1"/>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0"/>
    <w:rsid w:val="00B67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068">
      <w:bodyDiv w:val="1"/>
      <w:marLeft w:val="0"/>
      <w:marRight w:val="0"/>
      <w:marTop w:val="0"/>
      <w:marBottom w:val="0"/>
      <w:divBdr>
        <w:top w:val="none" w:sz="0" w:space="0" w:color="auto"/>
        <w:left w:val="none" w:sz="0" w:space="0" w:color="auto"/>
        <w:bottom w:val="none" w:sz="0" w:space="0" w:color="auto"/>
        <w:right w:val="none" w:sz="0" w:space="0" w:color="auto"/>
      </w:divBdr>
      <w:divsChild>
        <w:div w:id="1320768388">
          <w:marLeft w:val="0"/>
          <w:marRight w:val="1"/>
          <w:marTop w:val="0"/>
          <w:marBottom w:val="0"/>
          <w:divBdr>
            <w:top w:val="none" w:sz="0" w:space="0" w:color="auto"/>
            <w:left w:val="none" w:sz="0" w:space="0" w:color="auto"/>
            <w:bottom w:val="none" w:sz="0" w:space="0" w:color="auto"/>
            <w:right w:val="none" w:sz="0" w:space="0" w:color="auto"/>
          </w:divBdr>
          <w:divsChild>
            <w:div w:id="1053429900">
              <w:marLeft w:val="0"/>
              <w:marRight w:val="0"/>
              <w:marTop w:val="0"/>
              <w:marBottom w:val="0"/>
              <w:divBdr>
                <w:top w:val="none" w:sz="0" w:space="0" w:color="auto"/>
                <w:left w:val="none" w:sz="0" w:space="0" w:color="auto"/>
                <w:bottom w:val="none" w:sz="0" w:space="0" w:color="auto"/>
                <w:right w:val="none" w:sz="0" w:space="0" w:color="auto"/>
              </w:divBdr>
              <w:divsChild>
                <w:div w:id="1678533250">
                  <w:marLeft w:val="0"/>
                  <w:marRight w:val="1"/>
                  <w:marTop w:val="0"/>
                  <w:marBottom w:val="0"/>
                  <w:divBdr>
                    <w:top w:val="none" w:sz="0" w:space="0" w:color="auto"/>
                    <w:left w:val="none" w:sz="0" w:space="0" w:color="auto"/>
                    <w:bottom w:val="none" w:sz="0" w:space="0" w:color="auto"/>
                    <w:right w:val="none" w:sz="0" w:space="0" w:color="auto"/>
                  </w:divBdr>
                  <w:divsChild>
                    <w:div w:id="354694484">
                      <w:marLeft w:val="0"/>
                      <w:marRight w:val="0"/>
                      <w:marTop w:val="0"/>
                      <w:marBottom w:val="0"/>
                      <w:divBdr>
                        <w:top w:val="none" w:sz="0" w:space="0" w:color="auto"/>
                        <w:left w:val="none" w:sz="0" w:space="0" w:color="auto"/>
                        <w:bottom w:val="none" w:sz="0" w:space="0" w:color="auto"/>
                        <w:right w:val="none" w:sz="0" w:space="0" w:color="auto"/>
                      </w:divBdr>
                      <w:divsChild>
                        <w:div w:id="2028409507">
                          <w:marLeft w:val="0"/>
                          <w:marRight w:val="0"/>
                          <w:marTop w:val="0"/>
                          <w:marBottom w:val="0"/>
                          <w:divBdr>
                            <w:top w:val="none" w:sz="0" w:space="0" w:color="auto"/>
                            <w:left w:val="none" w:sz="0" w:space="0" w:color="auto"/>
                            <w:bottom w:val="none" w:sz="0" w:space="0" w:color="auto"/>
                            <w:right w:val="none" w:sz="0" w:space="0" w:color="auto"/>
                          </w:divBdr>
                          <w:divsChild>
                            <w:div w:id="1058436147">
                              <w:marLeft w:val="0"/>
                              <w:marRight w:val="0"/>
                              <w:marTop w:val="120"/>
                              <w:marBottom w:val="360"/>
                              <w:divBdr>
                                <w:top w:val="none" w:sz="0" w:space="0" w:color="auto"/>
                                <w:left w:val="none" w:sz="0" w:space="0" w:color="auto"/>
                                <w:bottom w:val="none" w:sz="0" w:space="0" w:color="auto"/>
                                <w:right w:val="none" w:sz="0" w:space="0" w:color="auto"/>
                              </w:divBdr>
                              <w:divsChild>
                                <w:div w:id="608467925">
                                  <w:marLeft w:val="420"/>
                                  <w:marRight w:val="0"/>
                                  <w:marTop w:val="0"/>
                                  <w:marBottom w:val="0"/>
                                  <w:divBdr>
                                    <w:top w:val="none" w:sz="0" w:space="0" w:color="auto"/>
                                    <w:left w:val="none" w:sz="0" w:space="0" w:color="auto"/>
                                    <w:bottom w:val="none" w:sz="0" w:space="0" w:color="auto"/>
                                    <w:right w:val="none" w:sz="0" w:space="0" w:color="auto"/>
                                  </w:divBdr>
                                  <w:divsChild>
                                    <w:div w:id="1591818708">
                                      <w:marLeft w:val="0"/>
                                      <w:marRight w:val="0"/>
                                      <w:marTop w:val="0"/>
                                      <w:marBottom w:val="0"/>
                                      <w:divBdr>
                                        <w:top w:val="none" w:sz="0" w:space="0" w:color="auto"/>
                                        <w:left w:val="none" w:sz="0" w:space="0" w:color="auto"/>
                                        <w:bottom w:val="none" w:sz="0" w:space="0" w:color="auto"/>
                                        <w:right w:val="none" w:sz="0" w:space="0" w:color="auto"/>
                                      </w:divBdr>
                                      <w:divsChild>
                                        <w:div w:id="374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70741">
      <w:bodyDiv w:val="1"/>
      <w:marLeft w:val="0"/>
      <w:marRight w:val="0"/>
      <w:marTop w:val="0"/>
      <w:marBottom w:val="0"/>
      <w:divBdr>
        <w:top w:val="none" w:sz="0" w:space="0" w:color="auto"/>
        <w:left w:val="none" w:sz="0" w:space="0" w:color="auto"/>
        <w:bottom w:val="none" w:sz="0" w:space="0" w:color="auto"/>
        <w:right w:val="none" w:sz="0" w:space="0" w:color="auto"/>
      </w:divBdr>
      <w:divsChild>
        <w:div w:id="837353912">
          <w:marLeft w:val="0"/>
          <w:marRight w:val="1"/>
          <w:marTop w:val="0"/>
          <w:marBottom w:val="0"/>
          <w:divBdr>
            <w:top w:val="none" w:sz="0" w:space="0" w:color="auto"/>
            <w:left w:val="none" w:sz="0" w:space="0" w:color="auto"/>
            <w:bottom w:val="none" w:sz="0" w:space="0" w:color="auto"/>
            <w:right w:val="none" w:sz="0" w:space="0" w:color="auto"/>
          </w:divBdr>
          <w:divsChild>
            <w:div w:id="1275480531">
              <w:marLeft w:val="0"/>
              <w:marRight w:val="0"/>
              <w:marTop w:val="0"/>
              <w:marBottom w:val="0"/>
              <w:divBdr>
                <w:top w:val="none" w:sz="0" w:space="0" w:color="auto"/>
                <w:left w:val="none" w:sz="0" w:space="0" w:color="auto"/>
                <w:bottom w:val="none" w:sz="0" w:space="0" w:color="auto"/>
                <w:right w:val="none" w:sz="0" w:space="0" w:color="auto"/>
              </w:divBdr>
              <w:divsChild>
                <w:div w:id="1253665585">
                  <w:marLeft w:val="0"/>
                  <w:marRight w:val="1"/>
                  <w:marTop w:val="0"/>
                  <w:marBottom w:val="0"/>
                  <w:divBdr>
                    <w:top w:val="none" w:sz="0" w:space="0" w:color="auto"/>
                    <w:left w:val="none" w:sz="0" w:space="0" w:color="auto"/>
                    <w:bottom w:val="none" w:sz="0" w:space="0" w:color="auto"/>
                    <w:right w:val="none" w:sz="0" w:space="0" w:color="auto"/>
                  </w:divBdr>
                  <w:divsChild>
                    <w:div w:id="1021080406">
                      <w:marLeft w:val="0"/>
                      <w:marRight w:val="0"/>
                      <w:marTop w:val="0"/>
                      <w:marBottom w:val="0"/>
                      <w:divBdr>
                        <w:top w:val="none" w:sz="0" w:space="0" w:color="auto"/>
                        <w:left w:val="none" w:sz="0" w:space="0" w:color="auto"/>
                        <w:bottom w:val="none" w:sz="0" w:space="0" w:color="auto"/>
                        <w:right w:val="none" w:sz="0" w:space="0" w:color="auto"/>
                      </w:divBdr>
                      <w:divsChild>
                        <w:div w:id="2090996826">
                          <w:marLeft w:val="0"/>
                          <w:marRight w:val="0"/>
                          <w:marTop w:val="0"/>
                          <w:marBottom w:val="0"/>
                          <w:divBdr>
                            <w:top w:val="none" w:sz="0" w:space="0" w:color="auto"/>
                            <w:left w:val="none" w:sz="0" w:space="0" w:color="auto"/>
                            <w:bottom w:val="none" w:sz="0" w:space="0" w:color="auto"/>
                            <w:right w:val="none" w:sz="0" w:space="0" w:color="auto"/>
                          </w:divBdr>
                          <w:divsChild>
                            <w:div w:id="1297444274">
                              <w:marLeft w:val="0"/>
                              <w:marRight w:val="0"/>
                              <w:marTop w:val="120"/>
                              <w:marBottom w:val="360"/>
                              <w:divBdr>
                                <w:top w:val="none" w:sz="0" w:space="0" w:color="auto"/>
                                <w:left w:val="none" w:sz="0" w:space="0" w:color="auto"/>
                                <w:bottom w:val="none" w:sz="0" w:space="0" w:color="auto"/>
                                <w:right w:val="none" w:sz="0" w:space="0" w:color="auto"/>
                              </w:divBdr>
                              <w:divsChild>
                                <w:div w:id="1018388132">
                                  <w:marLeft w:val="420"/>
                                  <w:marRight w:val="0"/>
                                  <w:marTop w:val="0"/>
                                  <w:marBottom w:val="0"/>
                                  <w:divBdr>
                                    <w:top w:val="none" w:sz="0" w:space="0" w:color="auto"/>
                                    <w:left w:val="none" w:sz="0" w:space="0" w:color="auto"/>
                                    <w:bottom w:val="none" w:sz="0" w:space="0" w:color="auto"/>
                                    <w:right w:val="none" w:sz="0" w:space="0" w:color="auto"/>
                                  </w:divBdr>
                                  <w:divsChild>
                                    <w:div w:id="13168352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2588">
      <w:bodyDiv w:val="1"/>
      <w:marLeft w:val="0"/>
      <w:marRight w:val="0"/>
      <w:marTop w:val="0"/>
      <w:marBottom w:val="0"/>
      <w:divBdr>
        <w:top w:val="none" w:sz="0" w:space="0" w:color="auto"/>
        <w:left w:val="none" w:sz="0" w:space="0" w:color="auto"/>
        <w:bottom w:val="none" w:sz="0" w:space="0" w:color="auto"/>
        <w:right w:val="none" w:sz="0" w:space="0" w:color="auto"/>
      </w:divBdr>
      <w:divsChild>
        <w:div w:id="808472271">
          <w:marLeft w:val="0"/>
          <w:marRight w:val="1"/>
          <w:marTop w:val="0"/>
          <w:marBottom w:val="0"/>
          <w:divBdr>
            <w:top w:val="none" w:sz="0" w:space="0" w:color="auto"/>
            <w:left w:val="none" w:sz="0" w:space="0" w:color="auto"/>
            <w:bottom w:val="none" w:sz="0" w:space="0" w:color="auto"/>
            <w:right w:val="none" w:sz="0" w:space="0" w:color="auto"/>
          </w:divBdr>
          <w:divsChild>
            <w:div w:id="1175416010">
              <w:marLeft w:val="0"/>
              <w:marRight w:val="0"/>
              <w:marTop w:val="0"/>
              <w:marBottom w:val="0"/>
              <w:divBdr>
                <w:top w:val="none" w:sz="0" w:space="0" w:color="auto"/>
                <w:left w:val="none" w:sz="0" w:space="0" w:color="auto"/>
                <w:bottom w:val="none" w:sz="0" w:space="0" w:color="auto"/>
                <w:right w:val="none" w:sz="0" w:space="0" w:color="auto"/>
              </w:divBdr>
              <w:divsChild>
                <w:div w:id="1327241733">
                  <w:marLeft w:val="0"/>
                  <w:marRight w:val="1"/>
                  <w:marTop w:val="0"/>
                  <w:marBottom w:val="0"/>
                  <w:divBdr>
                    <w:top w:val="none" w:sz="0" w:space="0" w:color="auto"/>
                    <w:left w:val="none" w:sz="0" w:space="0" w:color="auto"/>
                    <w:bottom w:val="none" w:sz="0" w:space="0" w:color="auto"/>
                    <w:right w:val="none" w:sz="0" w:space="0" w:color="auto"/>
                  </w:divBdr>
                  <w:divsChild>
                    <w:div w:id="939141375">
                      <w:marLeft w:val="0"/>
                      <w:marRight w:val="0"/>
                      <w:marTop w:val="0"/>
                      <w:marBottom w:val="0"/>
                      <w:divBdr>
                        <w:top w:val="none" w:sz="0" w:space="0" w:color="auto"/>
                        <w:left w:val="none" w:sz="0" w:space="0" w:color="auto"/>
                        <w:bottom w:val="none" w:sz="0" w:space="0" w:color="auto"/>
                        <w:right w:val="none" w:sz="0" w:space="0" w:color="auto"/>
                      </w:divBdr>
                      <w:divsChild>
                        <w:div w:id="985285058">
                          <w:marLeft w:val="0"/>
                          <w:marRight w:val="0"/>
                          <w:marTop w:val="0"/>
                          <w:marBottom w:val="0"/>
                          <w:divBdr>
                            <w:top w:val="none" w:sz="0" w:space="0" w:color="auto"/>
                            <w:left w:val="none" w:sz="0" w:space="0" w:color="auto"/>
                            <w:bottom w:val="none" w:sz="0" w:space="0" w:color="auto"/>
                            <w:right w:val="none" w:sz="0" w:space="0" w:color="auto"/>
                          </w:divBdr>
                          <w:divsChild>
                            <w:div w:id="171578324">
                              <w:marLeft w:val="0"/>
                              <w:marRight w:val="0"/>
                              <w:marTop w:val="120"/>
                              <w:marBottom w:val="360"/>
                              <w:divBdr>
                                <w:top w:val="none" w:sz="0" w:space="0" w:color="auto"/>
                                <w:left w:val="none" w:sz="0" w:space="0" w:color="auto"/>
                                <w:bottom w:val="none" w:sz="0" w:space="0" w:color="auto"/>
                                <w:right w:val="none" w:sz="0" w:space="0" w:color="auto"/>
                              </w:divBdr>
                              <w:divsChild>
                                <w:div w:id="197082980">
                                  <w:marLeft w:val="420"/>
                                  <w:marRight w:val="0"/>
                                  <w:marTop w:val="0"/>
                                  <w:marBottom w:val="0"/>
                                  <w:divBdr>
                                    <w:top w:val="none" w:sz="0" w:space="0" w:color="auto"/>
                                    <w:left w:val="none" w:sz="0" w:space="0" w:color="auto"/>
                                    <w:bottom w:val="none" w:sz="0" w:space="0" w:color="auto"/>
                                    <w:right w:val="none" w:sz="0" w:space="0" w:color="auto"/>
                                  </w:divBdr>
                                  <w:divsChild>
                                    <w:div w:id="523397149">
                                      <w:marLeft w:val="0"/>
                                      <w:marRight w:val="0"/>
                                      <w:marTop w:val="34"/>
                                      <w:marBottom w:val="34"/>
                                      <w:divBdr>
                                        <w:top w:val="none" w:sz="0" w:space="0" w:color="auto"/>
                                        <w:left w:val="none" w:sz="0" w:space="0" w:color="auto"/>
                                        <w:bottom w:val="none" w:sz="0" w:space="0" w:color="auto"/>
                                        <w:right w:val="none" w:sz="0" w:space="0" w:color="auto"/>
                                      </w:divBdr>
                                    </w:div>
                                    <w:div w:id="1262570975">
                                      <w:marLeft w:val="0"/>
                                      <w:marRight w:val="0"/>
                                      <w:marTop w:val="0"/>
                                      <w:marBottom w:val="0"/>
                                      <w:divBdr>
                                        <w:top w:val="none" w:sz="0" w:space="0" w:color="auto"/>
                                        <w:left w:val="none" w:sz="0" w:space="0" w:color="auto"/>
                                        <w:bottom w:val="none" w:sz="0" w:space="0" w:color="auto"/>
                                        <w:right w:val="none" w:sz="0" w:space="0" w:color="auto"/>
                                      </w:divBdr>
                                      <w:divsChild>
                                        <w:div w:id="11842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63986">
      <w:bodyDiv w:val="1"/>
      <w:marLeft w:val="0"/>
      <w:marRight w:val="0"/>
      <w:marTop w:val="0"/>
      <w:marBottom w:val="0"/>
      <w:divBdr>
        <w:top w:val="none" w:sz="0" w:space="0" w:color="auto"/>
        <w:left w:val="none" w:sz="0" w:space="0" w:color="auto"/>
        <w:bottom w:val="none" w:sz="0" w:space="0" w:color="auto"/>
        <w:right w:val="none" w:sz="0" w:space="0" w:color="auto"/>
      </w:divBdr>
      <w:divsChild>
        <w:div w:id="1088161035">
          <w:marLeft w:val="0"/>
          <w:marRight w:val="1"/>
          <w:marTop w:val="0"/>
          <w:marBottom w:val="0"/>
          <w:divBdr>
            <w:top w:val="none" w:sz="0" w:space="0" w:color="auto"/>
            <w:left w:val="none" w:sz="0" w:space="0" w:color="auto"/>
            <w:bottom w:val="none" w:sz="0" w:space="0" w:color="auto"/>
            <w:right w:val="none" w:sz="0" w:space="0" w:color="auto"/>
          </w:divBdr>
          <w:divsChild>
            <w:div w:id="518659376">
              <w:marLeft w:val="0"/>
              <w:marRight w:val="0"/>
              <w:marTop w:val="0"/>
              <w:marBottom w:val="0"/>
              <w:divBdr>
                <w:top w:val="none" w:sz="0" w:space="0" w:color="auto"/>
                <w:left w:val="none" w:sz="0" w:space="0" w:color="auto"/>
                <w:bottom w:val="none" w:sz="0" w:space="0" w:color="auto"/>
                <w:right w:val="none" w:sz="0" w:space="0" w:color="auto"/>
              </w:divBdr>
              <w:divsChild>
                <w:div w:id="1910529862">
                  <w:marLeft w:val="0"/>
                  <w:marRight w:val="1"/>
                  <w:marTop w:val="0"/>
                  <w:marBottom w:val="0"/>
                  <w:divBdr>
                    <w:top w:val="none" w:sz="0" w:space="0" w:color="auto"/>
                    <w:left w:val="none" w:sz="0" w:space="0" w:color="auto"/>
                    <w:bottom w:val="none" w:sz="0" w:space="0" w:color="auto"/>
                    <w:right w:val="none" w:sz="0" w:space="0" w:color="auto"/>
                  </w:divBdr>
                  <w:divsChild>
                    <w:div w:id="978416221">
                      <w:marLeft w:val="0"/>
                      <w:marRight w:val="0"/>
                      <w:marTop w:val="0"/>
                      <w:marBottom w:val="0"/>
                      <w:divBdr>
                        <w:top w:val="none" w:sz="0" w:space="0" w:color="auto"/>
                        <w:left w:val="none" w:sz="0" w:space="0" w:color="auto"/>
                        <w:bottom w:val="none" w:sz="0" w:space="0" w:color="auto"/>
                        <w:right w:val="none" w:sz="0" w:space="0" w:color="auto"/>
                      </w:divBdr>
                      <w:divsChild>
                        <w:div w:id="1939370507">
                          <w:marLeft w:val="0"/>
                          <w:marRight w:val="0"/>
                          <w:marTop w:val="0"/>
                          <w:marBottom w:val="0"/>
                          <w:divBdr>
                            <w:top w:val="none" w:sz="0" w:space="0" w:color="auto"/>
                            <w:left w:val="none" w:sz="0" w:space="0" w:color="auto"/>
                            <w:bottom w:val="none" w:sz="0" w:space="0" w:color="auto"/>
                            <w:right w:val="none" w:sz="0" w:space="0" w:color="auto"/>
                          </w:divBdr>
                          <w:divsChild>
                            <w:div w:id="1326661549">
                              <w:marLeft w:val="0"/>
                              <w:marRight w:val="0"/>
                              <w:marTop w:val="120"/>
                              <w:marBottom w:val="360"/>
                              <w:divBdr>
                                <w:top w:val="none" w:sz="0" w:space="0" w:color="auto"/>
                                <w:left w:val="none" w:sz="0" w:space="0" w:color="auto"/>
                                <w:bottom w:val="none" w:sz="0" w:space="0" w:color="auto"/>
                                <w:right w:val="none" w:sz="0" w:space="0" w:color="auto"/>
                              </w:divBdr>
                              <w:divsChild>
                                <w:div w:id="1759672087">
                                  <w:marLeft w:val="420"/>
                                  <w:marRight w:val="0"/>
                                  <w:marTop w:val="0"/>
                                  <w:marBottom w:val="0"/>
                                  <w:divBdr>
                                    <w:top w:val="none" w:sz="0" w:space="0" w:color="auto"/>
                                    <w:left w:val="none" w:sz="0" w:space="0" w:color="auto"/>
                                    <w:bottom w:val="none" w:sz="0" w:space="0" w:color="auto"/>
                                    <w:right w:val="none" w:sz="0" w:space="0" w:color="auto"/>
                                  </w:divBdr>
                                  <w:divsChild>
                                    <w:div w:id="1153452817">
                                      <w:marLeft w:val="0"/>
                                      <w:marRight w:val="0"/>
                                      <w:marTop w:val="34"/>
                                      <w:marBottom w:val="34"/>
                                      <w:divBdr>
                                        <w:top w:val="none" w:sz="0" w:space="0" w:color="auto"/>
                                        <w:left w:val="none" w:sz="0" w:space="0" w:color="auto"/>
                                        <w:bottom w:val="none" w:sz="0" w:space="0" w:color="auto"/>
                                        <w:right w:val="none" w:sz="0" w:space="0" w:color="auto"/>
                                      </w:divBdr>
                                    </w:div>
                                    <w:div w:id="1868447724">
                                      <w:marLeft w:val="0"/>
                                      <w:marRight w:val="0"/>
                                      <w:marTop w:val="0"/>
                                      <w:marBottom w:val="0"/>
                                      <w:divBdr>
                                        <w:top w:val="none" w:sz="0" w:space="0" w:color="auto"/>
                                        <w:left w:val="none" w:sz="0" w:space="0" w:color="auto"/>
                                        <w:bottom w:val="none" w:sz="0" w:space="0" w:color="auto"/>
                                        <w:right w:val="none" w:sz="0" w:space="0" w:color="auto"/>
                                      </w:divBdr>
                                      <w:divsChild>
                                        <w:div w:id="16113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85457">
      <w:bodyDiv w:val="1"/>
      <w:marLeft w:val="0"/>
      <w:marRight w:val="0"/>
      <w:marTop w:val="0"/>
      <w:marBottom w:val="0"/>
      <w:divBdr>
        <w:top w:val="none" w:sz="0" w:space="0" w:color="auto"/>
        <w:left w:val="none" w:sz="0" w:space="0" w:color="auto"/>
        <w:bottom w:val="none" w:sz="0" w:space="0" w:color="auto"/>
        <w:right w:val="none" w:sz="0" w:space="0" w:color="auto"/>
      </w:divBdr>
      <w:divsChild>
        <w:div w:id="1765418377">
          <w:marLeft w:val="0"/>
          <w:marRight w:val="1"/>
          <w:marTop w:val="0"/>
          <w:marBottom w:val="0"/>
          <w:divBdr>
            <w:top w:val="none" w:sz="0" w:space="0" w:color="auto"/>
            <w:left w:val="none" w:sz="0" w:space="0" w:color="auto"/>
            <w:bottom w:val="none" w:sz="0" w:space="0" w:color="auto"/>
            <w:right w:val="none" w:sz="0" w:space="0" w:color="auto"/>
          </w:divBdr>
          <w:divsChild>
            <w:div w:id="538785068">
              <w:marLeft w:val="0"/>
              <w:marRight w:val="0"/>
              <w:marTop w:val="0"/>
              <w:marBottom w:val="0"/>
              <w:divBdr>
                <w:top w:val="none" w:sz="0" w:space="0" w:color="auto"/>
                <w:left w:val="none" w:sz="0" w:space="0" w:color="auto"/>
                <w:bottom w:val="none" w:sz="0" w:space="0" w:color="auto"/>
                <w:right w:val="none" w:sz="0" w:space="0" w:color="auto"/>
              </w:divBdr>
              <w:divsChild>
                <w:div w:id="1887832876">
                  <w:marLeft w:val="0"/>
                  <w:marRight w:val="1"/>
                  <w:marTop w:val="0"/>
                  <w:marBottom w:val="0"/>
                  <w:divBdr>
                    <w:top w:val="none" w:sz="0" w:space="0" w:color="auto"/>
                    <w:left w:val="none" w:sz="0" w:space="0" w:color="auto"/>
                    <w:bottom w:val="none" w:sz="0" w:space="0" w:color="auto"/>
                    <w:right w:val="none" w:sz="0" w:space="0" w:color="auto"/>
                  </w:divBdr>
                  <w:divsChild>
                    <w:div w:id="490873454">
                      <w:marLeft w:val="0"/>
                      <w:marRight w:val="0"/>
                      <w:marTop w:val="0"/>
                      <w:marBottom w:val="0"/>
                      <w:divBdr>
                        <w:top w:val="none" w:sz="0" w:space="0" w:color="auto"/>
                        <w:left w:val="none" w:sz="0" w:space="0" w:color="auto"/>
                        <w:bottom w:val="none" w:sz="0" w:space="0" w:color="auto"/>
                        <w:right w:val="none" w:sz="0" w:space="0" w:color="auto"/>
                      </w:divBdr>
                      <w:divsChild>
                        <w:div w:id="1036586733">
                          <w:marLeft w:val="0"/>
                          <w:marRight w:val="0"/>
                          <w:marTop w:val="0"/>
                          <w:marBottom w:val="0"/>
                          <w:divBdr>
                            <w:top w:val="none" w:sz="0" w:space="0" w:color="auto"/>
                            <w:left w:val="none" w:sz="0" w:space="0" w:color="auto"/>
                            <w:bottom w:val="none" w:sz="0" w:space="0" w:color="auto"/>
                            <w:right w:val="none" w:sz="0" w:space="0" w:color="auto"/>
                          </w:divBdr>
                          <w:divsChild>
                            <w:div w:id="1524051202">
                              <w:marLeft w:val="0"/>
                              <w:marRight w:val="0"/>
                              <w:marTop w:val="120"/>
                              <w:marBottom w:val="360"/>
                              <w:divBdr>
                                <w:top w:val="none" w:sz="0" w:space="0" w:color="auto"/>
                                <w:left w:val="none" w:sz="0" w:space="0" w:color="auto"/>
                                <w:bottom w:val="none" w:sz="0" w:space="0" w:color="auto"/>
                                <w:right w:val="none" w:sz="0" w:space="0" w:color="auto"/>
                              </w:divBdr>
                              <w:divsChild>
                                <w:div w:id="605119504">
                                  <w:marLeft w:val="420"/>
                                  <w:marRight w:val="0"/>
                                  <w:marTop w:val="0"/>
                                  <w:marBottom w:val="0"/>
                                  <w:divBdr>
                                    <w:top w:val="none" w:sz="0" w:space="0" w:color="auto"/>
                                    <w:left w:val="none" w:sz="0" w:space="0" w:color="auto"/>
                                    <w:bottom w:val="none" w:sz="0" w:space="0" w:color="auto"/>
                                    <w:right w:val="none" w:sz="0" w:space="0" w:color="auto"/>
                                  </w:divBdr>
                                  <w:divsChild>
                                    <w:div w:id="1609388175">
                                      <w:marLeft w:val="0"/>
                                      <w:marRight w:val="0"/>
                                      <w:marTop w:val="0"/>
                                      <w:marBottom w:val="0"/>
                                      <w:divBdr>
                                        <w:top w:val="none" w:sz="0" w:space="0" w:color="auto"/>
                                        <w:left w:val="none" w:sz="0" w:space="0" w:color="auto"/>
                                        <w:bottom w:val="none" w:sz="0" w:space="0" w:color="auto"/>
                                        <w:right w:val="none" w:sz="0" w:space="0" w:color="auto"/>
                                      </w:divBdr>
                                      <w:divsChild>
                                        <w:div w:id="15100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91532">
      <w:bodyDiv w:val="1"/>
      <w:marLeft w:val="0"/>
      <w:marRight w:val="0"/>
      <w:marTop w:val="0"/>
      <w:marBottom w:val="0"/>
      <w:divBdr>
        <w:top w:val="none" w:sz="0" w:space="0" w:color="auto"/>
        <w:left w:val="none" w:sz="0" w:space="0" w:color="auto"/>
        <w:bottom w:val="none" w:sz="0" w:space="0" w:color="auto"/>
        <w:right w:val="none" w:sz="0" w:space="0" w:color="auto"/>
      </w:divBdr>
      <w:divsChild>
        <w:div w:id="1841191075">
          <w:marLeft w:val="0"/>
          <w:marRight w:val="1"/>
          <w:marTop w:val="0"/>
          <w:marBottom w:val="0"/>
          <w:divBdr>
            <w:top w:val="none" w:sz="0" w:space="0" w:color="auto"/>
            <w:left w:val="none" w:sz="0" w:space="0" w:color="auto"/>
            <w:bottom w:val="none" w:sz="0" w:space="0" w:color="auto"/>
            <w:right w:val="none" w:sz="0" w:space="0" w:color="auto"/>
          </w:divBdr>
          <w:divsChild>
            <w:div w:id="1338001960">
              <w:marLeft w:val="0"/>
              <w:marRight w:val="0"/>
              <w:marTop w:val="0"/>
              <w:marBottom w:val="0"/>
              <w:divBdr>
                <w:top w:val="none" w:sz="0" w:space="0" w:color="auto"/>
                <w:left w:val="none" w:sz="0" w:space="0" w:color="auto"/>
                <w:bottom w:val="none" w:sz="0" w:space="0" w:color="auto"/>
                <w:right w:val="none" w:sz="0" w:space="0" w:color="auto"/>
              </w:divBdr>
              <w:divsChild>
                <w:div w:id="1416172671">
                  <w:marLeft w:val="0"/>
                  <w:marRight w:val="1"/>
                  <w:marTop w:val="0"/>
                  <w:marBottom w:val="0"/>
                  <w:divBdr>
                    <w:top w:val="none" w:sz="0" w:space="0" w:color="auto"/>
                    <w:left w:val="none" w:sz="0" w:space="0" w:color="auto"/>
                    <w:bottom w:val="none" w:sz="0" w:space="0" w:color="auto"/>
                    <w:right w:val="none" w:sz="0" w:space="0" w:color="auto"/>
                  </w:divBdr>
                  <w:divsChild>
                    <w:div w:id="1980113181">
                      <w:marLeft w:val="0"/>
                      <w:marRight w:val="0"/>
                      <w:marTop w:val="0"/>
                      <w:marBottom w:val="0"/>
                      <w:divBdr>
                        <w:top w:val="none" w:sz="0" w:space="0" w:color="auto"/>
                        <w:left w:val="none" w:sz="0" w:space="0" w:color="auto"/>
                        <w:bottom w:val="none" w:sz="0" w:space="0" w:color="auto"/>
                        <w:right w:val="none" w:sz="0" w:space="0" w:color="auto"/>
                      </w:divBdr>
                      <w:divsChild>
                        <w:div w:id="1452746534">
                          <w:marLeft w:val="0"/>
                          <w:marRight w:val="0"/>
                          <w:marTop w:val="0"/>
                          <w:marBottom w:val="0"/>
                          <w:divBdr>
                            <w:top w:val="none" w:sz="0" w:space="0" w:color="auto"/>
                            <w:left w:val="none" w:sz="0" w:space="0" w:color="auto"/>
                            <w:bottom w:val="none" w:sz="0" w:space="0" w:color="auto"/>
                            <w:right w:val="none" w:sz="0" w:space="0" w:color="auto"/>
                          </w:divBdr>
                          <w:divsChild>
                            <w:div w:id="1524897666">
                              <w:marLeft w:val="0"/>
                              <w:marRight w:val="0"/>
                              <w:marTop w:val="120"/>
                              <w:marBottom w:val="360"/>
                              <w:divBdr>
                                <w:top w:val="none" w:sz="0" w:space="0" w:color="auto"/>
                                <w:left w:val="none" w:sz="0" w:space="0" w:color="auto"/>
                                <w:bottom w:val="none" w:sz="0" w:space="0" w:color="auto"/>
                                <w:right w:val="none" w:sz="0" w:space="0" w:color="auto"/>
                              </w:divBdr>
                              <w:divsChild>
                                <w:div w:id="1503623102">
                                  <w:marLeft w:val="420"/>
                                  <w:marRight w:val="0"/>
                                  <w:marTop w:val="0"/>
                                  <w:marBottom w:val="0"/>
                                  <w:divBdr>
                                    <w:top w:val="none" w:sz="0" w:space="0" w:color="auto"/>
                                    <w:left w:val="none" w:sz="0" w:space="0" w:color="auto"/>
                                    <w:bottom w:val="none" w:sz="0" w:space="0" w:color="auto"/>
                                    <w:right w:val="none" w:sz="0" w:space="0" w:color="auto"/>
                                  </w:divBdr>
                                  <w:divsChild>
                                    <w:div w:id="18084769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64256">
      <w:bodyDiv w:val="1"/>
      <w:marLeft w:val="0"/>
      <w:marRight w:val="0"/>
      <w:marTop w:val="0"/>
      <w:marBottom w:val="0"/>
      <w:divBdr>
        <w:top w:val="none" w:sz="0" w:space="0" w:color="auto"/>
        <w:left w:val="none" w:sz="0" w:space="0" w:color="auto"/>
        <w:bottom w:val="none" w:sz="0" w:space="0" w:color="auto"/>
        <w:right w:val="none" w:sz="0" w:space="0" w:color="auto"/>
      </w:divBdr>
    </w:div>
    <w:div w:id="109470829">
      <w:bodyDiv w:val="1"/>
      <w:marLeft w:val="0"/>
      <w:marRight w:val="0"/>
      <w:marTop w:val="0"/>
      <w:marBottom w:val="0"/>
      <w:divBdr>
        <w:top w:val="none" w:sz="0" w:space="0" w:color="auto"/>
        <w:left w:val="none" w:sz="0" w:space="0" w:color="auto"/>
        <w:bottom w:val="none" w:sz="0" w:space="0" w:color="auto"/>
        <w:right w:val="none" w:sz="0" w:space="0" w:color="auto"/>
      </w:divBdr>
      <w:divsChild>
        <w:div w:id="1223369450">
          <w:marLeft w:val="0"/>
          <w:marRight w:val="1"/>
          <w:marTop w:val="0"/>
          <w:marBottom w:val="0"/>
          <w:divBdr>
            <w:top w:val="none" w:sz="0" w:space="0" w:color="auto"/>
            <w:left w:val="none" w:sz="0" w:space="0" w:color="auto"/>
            <w:bottom w:val="none" w:sz="0" w:space="0" w:color="auto"/>
            <w:right w:val="none" w:sz="0" w:space="0" w:color="auto"/>
          </w:divBdr>
          <w:divsChild>
            <w:div w:id="1271622829">
              <w:marLeft w:val="0"/>
              <w:marRight w:val="0"/>
              <w:marTop w:val="0"/>
              <w:marBottom w:val="0"/>
              <w:divBdr>
                <w:top w:val="none" w:sz="0" w:space="0" w:color="auto"/>
                <w:left w:val="none" w:sz="0" w:space="0" w:color="auto"/>
                <w:bottom w:val="none" w:sz="0" w:space="0" w:color="auto"/>
                <w:right w:val="none" w:sz="0" w:space="0" w:color="auto"/>
              </w:divBdr>
              <w:divsChild>
                <w:div w:id="1575778454">
                  <w:marLeft w:val="0"/>
                  <w:marRight w:val="1"/>
                  <w:marTop w:val="0"/>
                  <w:marBottom w:val="0"/>
                  <w:divBdr>
                    <w:top w:val="none" w:sz="0" w:space="0" w:color="auto"/>
                    <w:left w:val="none" w:sz="0" w:space="0" w:color="auto"/>
                    <w:bottom w:val="none" w:sz="0" w:space="0" w:color="auto"/>
                    <w:right w:val="none" w:sz="0" w:space="0" w:color="auto"/>
                  </w:divBdr>
                  <w:divsChild>
                    <w:div w:id="1055664246">
                      <w:marLeft w:val="0"/>
                      <w:marRight w:val="0"/>
                      <w:marTop w:val="0"/>
                      <w:marBottom w:val="0"/>
                      <w:divBdr>
                        <w:top w:val="none" w:sz="0" w:space="0" w:color="auto"/>
                        <w:left w:val="none" w:sz="0" w:space="0" w:color="auto"/>
                        <w:bottom w:val="none" w:sz="0" w:space="0" w:color="auto"/>
                        <w:right w:val="none" w:sz="0" w:space="0" w:color="auto"/>
                      </w:divBdr>
                      <w:divsChild>
                        <w:div w:id="1333218171">
                          <w:marLeft w:val="0"/>
                          <w:marRight w:val="0"/>
                          <w:marTop w:val="0"/>
                          <w:marBottom w:val="0"/>
                          <w:divBdr>
                            <w:top w:val="none" w:sz="0" w:space="0" w:color="auto"/>
                            <w:left w:val="none" w:sz="0" w:space="0" w:color="auto"/>
                            <w:bottom w:val="none" w:sz="0" w:space="0" w:color="auto"/>
                            <w:right w:val="none" w:sz="0" w:space="0" w:color="auto"/>
                          </w:divBdr>
                          <w:divsChild>
                            <w:div w:id="273244536">
                              <w:marLeft w:val="0"/>
                              <w:marRight w:val="0"/>
                              <w:marTop w:val="120"/>
                              <w:marBottom w:val="360"/>
                              <w:divBdr>
                                <w:top w:val="none" w:sz="0" w:space="0" w:color="auto"/>
                                <w:left w:val="none" w:sz="0" w:space="0" w:color="auto"/>
                                <w:bottom w:val="none" w:sz="0" w:space="0" w:color="auto"/>
                                <w:right w:val="none" w:sz="0" w:space="0" w:color="auto"/>
                              </w:divBdr>
                              <w:divsChild>
                                <w:div w:id="1240602426">
                                  <w:marLeft w:val="420"/>
                                  <w:marRight w:val="0"/>
                                  <w:marTop w:val="0"/>
                                  <w:marBottom w:val="0"/>
                                  <w:divBdr>
                                    <w:top w:val="none" w:sz="0" w:space="0" w:color="auto"/>
                                    <w:left w:val="none" w:sz="0" w:space="0" w:color="auto"/>
                                    <w:bottom w:val="none" w:sz="0" w:space="0" w:color="auto"/>
                                    <w:right w:val="none" w:sz="0" w:space="0" w:color="auto"/>
                                  </w:divBdr>
                                  <w:divsChild>
                                    <w:div w:id="745764978">
                                      <w:marLeft w:val="0"/>
                                      <w:marRight w:val="0"/>
                                      <w:marTop w:val="0"/>
                                      <w:marBottom w:val="0"/>
                                      <w:divBdr>
                                        <w:top w:val="none" w:sz="0" w:space="0" w:color="auto"/>
                                        <w:left w:val="none" w:sz="0" w:space="0" w:color="auto"/>
                                        <w:bottom w:val="none" w:sz="0" w:space="0" w:color="auto"/>
                                        <w:right w:val="none" w:sz="0" w:space="0" w:color="auto"/>
                                      </w:divBdr>
                                      <w:divsChild>
                                        <w:div w:id="203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75526">
      <w:bodyDiv w:val="1"/>
      <w:marLeft w:val="0"/>
      <w:marRight w:val="0"/>
      <w:marTop w:val="0"/>
      <w:marBottom w:val="0"/>
      <w:divBdr>
        <w:top w:val="none" w:sz="0" w:space="0" w:color="auto"/>
        <w:left w:val="none" w:sz="0" w:space="0" w:color="auto"/>
        <w:bottom w:val="none" w:sz="0" w:space="0" w:color="auto"/>
        <w:right w:val="none" w:sz="0" w:space="0" w:color="auto"/>
      </w:divBdr>
      <w:divsChild>
        <w:div w:id="882525319">
          <w:marLeft w:val="0"/>
          <w:marRight w:val="1"/>
          <w:marTop w:val="0"/>
          <w:marBottom w:val="0"/>
          <w:divBdr>
            <w:top w:val="none" w:sz="0" w:space="0" w:color="auto"/>
            <w:left w:val="none" w:sz="0" w:space="0" w:color="auto"/>
            <w:bottom w:val="none" w:sz="0" w:space="0" w:color="auto"/>
            <w:right w:val="none" w:sz="0" w:space="0" w:color="auto"/>
          </w:divBdr>
          <w:divsChild>
            <w:div w:id="375812319">
              <w:marLeft w:val="0"/>
              <w:marRight w:val="0"/>
              <w:marTop w:val="0"/>
              <w:marBottom w:val="0"/>
              <w:divBdr>
                <w:top w:val="none" w:sz="0" w:space="0" w:color="auto"/>
                <w:left w:val="none" w:sz="0" w:space="0" w:color="auto"/>
                <w:bottom w:val="none" w:sz="0" w:space="0" w:color="auto"/>
                <w:right w:val="none" w:sz="0" w:space="0" w:color="auto"/>
              </w:divBdr>
              <w:divsChild>
                <w:div w:id="146434653">
                  <w:marLeft w:val="0"/>
                  <w:marRight w:val="1"/>
                  <w:marTop w:val="0"/>
                  <w:marBottom w:val="0"/>
                  <w:divBdr>
                    <w:top w:val="none" w:sz="0" w:space="0" w:color="auto"/>
                    <w:left w:val="none" w:sz="0" w:space="0" w:color="auto"/>
                    <w:bottom w:val="none" w:sz="0" w:space="0" w:color="auto"/>
                    <w:right w:val="none" w:sz="0" w:space="0" w:color="auto"/>
                  </w:divBdr>
                  <w:divsChild>
                    <w:div w:id="880215064">
                      <w:marLeft w:val="0"/>
                      <w:marRight w:val="0"/>
                      <w:marTop w:val="0"/>
                      <w:marBottom w:val="0"/>
                      <w:divBdr>
                        <w:top w:val="none" w:sz="0" w:space="0" w:color="auto"/>
                        <w:left w:val="none" w:sz="0" w:space="0" w:color="auto"/>
                        <w:bottom w:val="none" w:sz="0" w:space="0" w:color="auto"/>
                        <w:right w:val="none" w:sz="0" w:space="0" w:color="auto"/>
                      </w:divBdr>
                      <w:divsChild>
                        <w:div w:id="1642148719">
                          <w:marLeft w:val="0"/>
                          <w:marRight w:val="0"/>
                          <w:marTop w:val="0"/>
                          <w:marBottom w:val="0"/>
                          <w:divBdr>
                            <w:top w:val="none" w:sz="0" w:space="0" w:color="auto"/>
                            <w:left w:val="none" w:sz="0" w:space="0" w:color="auto"/>
                            <w:bottom w:val="none" w:sz="0" w:space="0" w:color="auto"/>
                            <w:right w:val="none" w:sz="0" w:space="0" w:color="auto"/>
                          </w:divBdr>
                          <w:divsChild>
                            <w:div w:id="419449814">
                              <w:marLeft w:val="0"/>
                              <w:marRight w:val="0"/>
                              <w:marTop w:val="120"/>
                              <w:marBottom w:val="360"/>
                              <w:divBdr>
                                <w:top w:val="none" w:sz="0" w:space="0" w:color="auto"/>
                                <w:left w:val="none" w:sz="0" w:space="0" w:color="auto"/>
                                <w:bottom w:val="none" w:sz="0" w:space="0" w:color="auto"/>
                                <w:right w:val="none" w:sz="0" w:space="0" w:color="auto"/>
                              </w:divBdr>
                              <w:divsChild>
                                <w:div w:id="1927763688">
                                  <w:marLeft w:val="0"/>
                                  <w:marRight w:val="0"/>
                                  <w:marTop w:val="0"/>
                                  <w:marBottom w:val="0"/>
                                  <w:divBdr>
                                    <w:top w:val="none" w:sz="0" w:space="0" w:color="auto"/>
                                    <w:left w:val="none" w:sz="0" w:space="0" w:color="auto"/>
                                    <w:bottom w:val="none" w:sz="0" w:space="0" w:color="auto"/>
                                    <w:right w:val="none" w:sz="0" w:space="0" w:color="auto"/>
                                  </w:divBdr>
                                  <w:divsChild>
                                    <w:div w:id="1543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35395">
      <w:bodyDiv w:val="1"/>
      <w:marLeft w:val="0"/>
      <w:marRight w:val="0"/>
      <w:marTop w:val="0"/>
      <w:marBottom w:val="0"/>
      <w:divBdr>
        <w:top w:val="none" w:sz="0" w:space="0" w:color="auto"/>
        <w:left w:val="none" w:sz="0" w:space="0" w:color="auto"/>
        <w:bottom w:val="none" w:sz="0" w:space="0" w:color="auto"/>
        <w:right w:val="none" w:sz="0" w:space="0" w:color="auto"/>
      </w:divBdr>
      <w:divsChild>
        <w:div w:id="325282427">
          <w:marLeft w:val="0"/>
          <w:marRight w:val="0"/>
          <w:marTop w:val="0"/>
          <w:marBottom w:val="0"/>
          <w:divBdr>
            <w:top w:val="single" w:sz="18" w:space="0" w:color="6C9D30"/>
            <w:left w:val="single" w:sz="2" w:space="0" w:color="2E2E2E"/>
            <w:bottom w:val="single" w:sz="2" w:space="0" w:color="2E2E2E"/>
            <w:right w:val="single" w:sz="2" w:space="0" w:color="2E2E2E"/>
          </w:divBdr>
          <w:divsChild>
            <w:div w:id="1850027178">
              <w:marLeft w:val="0"/>
              <w:marRight w:val="0"/>
              <w:marTop w:val="15"/>
              <w:marBottom w:val="0"/>
              <w:divBdr>
                <w:top w:val="none" w:sz="0" w:space="0" w:color="auto"/>
                <w:left w:val="none" w:sz="0" w:space="0" w:color="auto"/>
                <w:bottom w:val="none" w:sz="0" w:space="0" w:color="auto"/>
                <w:right w:val="none" w:sz="0" w:space="0" w:color="auto"/>
              </w:divBdr>
              <w:divsChild>
                <w:div w:id="480463096">
                  <w:marLeft w:val="0"/>
                  <w:marRight w:val="0"/>
                  <w:marTop w:val="0"/>
                  <w:marBottom w:val="0"/>
                  <w:divBdr>
                    <w:top w:val="none" w:sz="0" w:space="0" w:color="auto"/>
                    <w:left w:val="none" w:sz="0" w:space="0" w:color="auto"/>
                    <w:bottom w:val="none" w:sz="0" w:space="0" w:color="auto"/>
                    <w:right w:val="none" w:sz="0" w:space="0" w:color="auto"/>
                  </w:divBdr>
                  <w:divsChild>
                    <w:div w:id="56326990">
                      <w:marLeft w:val="0"/>
                      <w:marRight w:val="0"/>
                      <w:marTop w:val="0"/>
                      <w:marBottom w:val="0"/>
                      <w:divBdr>
                        <w:top w:val="none" w:sz="0" w:space="0" w:color="auto"/>
                        <w:left w:val="none" w:sz="0" w:space="0" w:color="auto"/>
                        <w:bottom w:val="none" w:sz="0" w:space="0" w:color="auto"/>
                        <w:right w:val="none" w:sz="0" w:space="0" w:color="auto"/>
                      </w:divBdr>
                      <w:divsChild>
                        <w:div w:id="933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4393">
      <w:bodyDiv w:val="1"/>
      <w:marLeft w:val="0"/>
      <w:marRight w:val="0"/>
      <w:marTop w:val="0"/>
      <w:marBottom w:val="0"/>
      <w:divBdr>
        <w:top w:val="none" w:sz="0" w:space="0" w:color="auto"/>
        <w:left w:val="none" w:sz="0" w:space="0" w:color="auto"/>
        <w:bottom w:val="none" w:sz="0" w:space="0" w:color="auto"/>
        <w:right w:val="none" w:sz="0" w:space="0" w:color="auto"/>
      </w:divBdr>
      <w:divsChild>
        <w:div w:id="1580748395">
          <w:marLeft w:val="0"/>
          <w:marRight w:val="1"/>
          <w:marTop w:val="0"/>
          <w:marBottom w:val="0"/>
          <w:divBdr>
            <w:top w:val="none" w:sz="0" w:space="0" w:color="auto"/>
            <w:left w:val="none" w:sz="0" w:space="0" w:color="auto"/>
            <w:bottom w:val="none" w:sz="0" w:space="0" w:color="auto"/>
            <w:right w:val="none" w:sz="0" w:space="0" w:color="auto"/>
          </w:divBdr>
          <w:divsChild>
            <w:div w:id="2068336851">
              <w:marLeft w:val="0"/>
              <w:marRight w:val="0"/>
              <w:marTop w:val="0"/>
              <w:marBottom w:val="0"/>
              <w:divBdr>
                <w:top w:val="none" w:sz="0" w:space="0" w:color="auto"/>
                <w:left w:val="none" w:sz="0" w:space="0" w:color="auto"/>
                <w:bottom w:val="none" w:sz="0" w:space="0" w:color="auto"/>
                <w:right w:val="none" w:sz="0" w:space="0" w:color="auto"/>
              </w:divBdr>
              <w:divsChild>
                <w:div w:id="1286345989">
                  <w:marLeft w:val="0"/>
                  <w:marRight w:val="1"/>
                  <w:marTop w:val="0"/>
                  <w:marBottom w:val="0"/>
                  <w:divBdr>
                    <w:top w:val="none" w:sz="0" w:space="0" w:color="auto"/>
                    <w:left w:val="none" w:sz="0" w:space="0" w:color="auto"/>
                    <w:bottom w:val="none" w:sz="0" w:space="0" w:color="auto"/>
                    <w:right w:val="none" w:sz="0" w:space="0" w:color="auto"/>
                  </w:divBdr>
                  <w:divsChild>
                    <w:div w:id="1455900499">
                      <w:marLeft w:val="0"/>
                      <w:marRight w:val="0"/>
                      <w:marTop w:val="0"/>
                      <w:marBottom w:val="0"/>
                      <w:divBdr>
                        <w:top w:val="none" w:sz="0" w:space="0" w:color="auto"/>
                        <w:left w:val="none" w:sz="0" w:space="0" w:color="auto"/>
                        <w:bottom w:val="none" w:sz="0" w:space="0" w:color="auto"/>
                        <w:right w:val="none" w:sz="0" w:space="0" w:color="auto"/>
                      </w:divBdr>
                      <w:divsChild>
                        <w:div w:id="1245801075">
                          <w:marLeft w:val="0"/>
                          <w:marRight w:val="0"/>
                          <w:marTop w:val="0"/>
                          <w:marBottom w:val="0"/>
                          <w:divBdr>
                            <w:top w:val="none" w:sz="0" w:space="0" w:color="auto"/>
                            <w:left w:val="none" w:sz="0" w:space="0" w:color="auto"/>
                            <w:bottom w:val="none" w:sz="0" w:space="0" w:color="auto"/>
                            <w:right w:val="none" w:sz="0" w:space="0" w:color="auto"/>
                          </w:divBdr>
                          <w:divsChild>
                            <w:div w:id="1846281869">
                              <w:marLeft w:val="0"/>
                              <w:marRight w:val="0"/>
                              <w:marTop w:val="120"/>
                              <w:marBottom w:val="360"/>
                              <w:divBdr>
                                <w:top w:val="none" w:sz="0" w:space="0" w:color="auto"/>
                                <w:left w:val="none" w:sz="0" w:space="0" w:color="auto"/>
                                <w:bottom w:val="none" w:sz="0" w:space="0" w:color="auto"/>
                                <w:right w:val="none" w:sz="0" w:space="0" w:color="auto"/>
                              </w:divBdr>
                              <w:divsChild>
                                <w:div w:id="292905967">
                                  <w:marLeft w:val="420"/>
                                  <w:marRight w:val="0"/>
                                  <w:marTop w:val="0"/>
                                  <w:marBottom w:val="0"/>
                                  <w:divBdr>
                                    <w:top w:val="none" w:sz="0" w:space="0" w:color="auto"/>
                                    <w:left w:val="none" w:sz="0" w:space="0" w:color="auto"/>
                                    <w:bottom w:val="none" w:sz="0" w:space="0" w:color="auto"/>
                                    <w:right w:val="none" w:sz="0" w:space="0" w:color="auto"/>
                                  </w:divBdr>
                                  <w:divsChild>
                                    <w:div w:id="1310280296">
                                      <w:marLeft w:val="0"/>
                                      <w:marRight w:val="0"/>
                                      <w:marTop w:val="0"/>
                                      <w:marBottom w:val="0"/>
                                      <w:divBdr>
                                        <w:top w:val="none" w:sz="0" w:space="0" w:color="auto"/>
                                        <w:left w:val="none" w:sz="0" w:space="0" w:color="auto"/>
                                        <w:bottom w:val="none" w:sz="0" w:space="0" w:color="auto"/>
                                        <w:right w:val="none" w:sz="0" w:space="0" w:color="auto"/>
                                      </w:divBdr>
                                      <w:divsChild>
                                        <w:div w:id="4622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9960">
      <w:bodyDiv w:val="1"/>
      <w:marLeft w:val="0"/>
      <w:marRight w:val="0"/>
      <w:marTop w:val="0"/>
      <w:marBottom w:val="0"/>
      <w:divBdr>
        <w:top w:val="none" w:sz="0" w:space="0" w:color="auto"/>
        <w:left w:val="none" w:sz="0" w:space="0" w:color="auto"/>
        <w:bottom w:val="none" w:sz="0" w:space="0" w:color="auto"/>
        <w:right w:val="none" w:sz="0" w:space="0" w:color="auto"/>
      </w:divBdr>
      <w:divsChild>
        <w:div w:id="406613146">
          <w:marLeft w:val="0"/>
          <w:marRight w:val="1"/>
          <w:marTop w:val="0"/>
          <w:marBottom w:val="0"/>
          <w:divBdr>
            <w:top w:val="none" w:sz="0" w:space="0" w:color="auto"/>
            <w:left w:val="none" w:sz="0" w:space="0" w:color="auto"/>
            <w:bottom w:val="none" w:sz="0" w:space="0" w:color="auto"/>
            <w:right w:val="none" w:sz="0" w:space="0" w:color="auto"/>
          </w:divBdr>
          <w:divsChild>
            <w:div w:id="1989632451">
              <w:marLeft w:val="0"/>
              <w:marRight w:val="0"/>
              <w:marTop w:val="0"/>
              <w:marBottom w:val="0"/>
              <w:divBdr>
                <w:top w:val="none" w:sz="0" w:space="0" w:color="auto"/>
                <w:left w:val="none" w:sz="0" w:space="0" w:color="auto"/>
                <w:bottom w:val="none" w:sz="0" w:space="0" w:color="auto"/>
                <w:right w:val="none" w:sz="0" w:space="0" w:color="auto"/>
              </w:divBdr>
              <w:divsChild>
                <w:div w:id="1830245041">
                  <w:marLeft w:val="0"/>
                  <w:marRight w:val="1"/>
                  <w:marTop w:val="0"/>
                  <w:marBottom w:val="0"/>
                  <w:divBdr>
                    <w:top w:val="none" w:sz="0" w:space="0" w:color="auto"/>
                    <w:left w:val="none" w:sz="0" w:space="0" w:color="auto"/>
                    <w:bottom w:val="none" w:sz="0" w:space="0" w:color="auto"/>
                    <w:right w:val="none" w:sz="0" w:space="0" w:color="auto"/>
                  </w:divBdr>
                  <w:divsChild>
                    <w:div w:id="1303580375">
                      <w:marLeft w:val="0"/>
                      <w:marRight w:val="0"/>
                      <w:marTop w:val="0"/>
                      <w:marBottom w:val="0"/>
                      <w:divBdr>
                        <w:top w:val="none" w:sz="0" w:space="0" w:color="auto"/>
                        <w:left w:val="none" w:sz="0" w:space="0" w:color="auto"/>
                        <w:bottom w:val="none" w:sz="0" w:space="0" w:color="auto"/>
                        <w:right w:val="none" w:sz="0" w:space="0" w:color="auto"/>
                      </w:divBdr>
                      <w:divsChild>
                        <w:div w:id="389812327">
                          <w:marLeft w:val="0"/>
                          <w:marRight w:val="0"/>
                          <w:marTop w:val="0"/>
                          <w:marBottom w:val="0"/>
                          <w:divBdr>
                            <w:top w:val="none" w:sz="0" w:space="0" w:color="auto"/>
                            <w:left w:val="none" w:sz="0" w:space="0" w:color="auto"/>
                            <w:bottom w:val="none" w:sz="0" w:space="0" w:color="auto"/>
                            <w:right w:val="none" w:sz="0" w:space="0" w:color="auto"/>
                          </w:divBdr>
                          <w:divsChild>
                            <w:div w:id="2015303559">
                              <w:marLeft w:val="0"/>
                              <w:marRight w:val="0"/>
                              <w:marTop w:val="120"/>
                              <w:marBottom w:val="360"/>
                              <w:divBdr>
                                <w:top w:val="none" w:sz="0" w:space="0" w:color="auto"/>
                                <w:left w:val="none" w:sz="0" w:space="0" w:color="auto"/>
                                <w:bottom w:val="none" w:sz="0" w:space="0" w:color="auto"/>
                                <w:right w:val="none" w:sz="0" w:space="0" w:color="auto"/>
                              </w:divBdr>
                              <w:divsChild>
                                <w:div w:id="42367768">
                                  <w:marLeft w:val="420"/>
                                  <w:marRight w:val="0"/>
                                  <w:marTop w:val="0"/>
                                  <w:marBottom w:val="0"/>
                                  <w:divBdr>
                                    <w:top w:val="none" w:sz="0" w:space="0" w:color="auto"/>
                                    <w:left w:val="none" w:sz="0" w:space="0" w:color="auto"/>
                                    <w:bottom w:val="none" w:sz="0" w:space="0" w:color="auto"/>
                                    <w:right w:val="none" w:sz="0" w:space="0" w:color="auto"/>
                                  </w:divBdr>
                                  <w:divsChild>
                                    <w:div w:id="979960055">
                                      <w:marLeft w:val="0"/>
                                      <w:marRight w:val="0"/>
                                      <w:marTop w:val="0"/>
                                      <w:marBottom w:val="0"/>
                                      <w:divBdr>
                                        <w:top w:val="none" w:sz="0" w:space="0" w:color="auto"/>
                                        <w:left w:val="none" w:sz="0" w:space="0" w:color="auto"/>
                                        <w:bottom w:val="none" w:sz="0" w:space="0" w:color="auto"/>
                                        <w:right w:val="none" w:sz="0" w:space="0" w:color="auto"/>
                                      </w:divBdr>
                                      <w:divsChild>
                                        <w:div w:id="14963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16328">
      <w:bodyDiv w:val="1"/>
      <w:marLeft w:val="0"/>
      <w:marRight w:val="0"/>
      <w:marTop w:val="0"/>
      <w:marBottom w:val="0"/>
      <w:divBdr>
        <w:top w:val="none" w:sz="0" w:space="0" w:color="auto"/>
        <w:left w:val="none" w:sz="0" w:space="0" w:color="auto"/>
        <w:bottom w:val="none" w:sz="0" w:space="0" w:color="auto"/>
        <w:right w:val="none" w:sz="0" w:space="0" w:color="auto"/>
      </w:divBdr>
      <w:divsChild>
        <w:div w:id="696273108">
          <w:marLeft w:val="0"/>
          <w:marRight w:val="1"/>
          <w:marTop w:val="0"/>
          <w:marBottom w:val="0"/>
          <w:divBdr>
            <w:top w:val="none" w:sz="0" w:space="0" w:color="auto"/>
            <w:left w:val="none" w:sz="0" w:space="0" w:color="auto"/>
            <w:bottom w:val="none" w:sz="0" w:space="0" w:color="auto"/>
            <w:right w:val="none" w:sz="0" w:space="0" w:color="auto"/>
          </w:divBdr>
          <w:divsChild>
            <w:div w:id="1489832822">
              <w:marLeft w:val="0"/>
              <w:marRight w:val="0"/>
              <w:marTop w:val="0"/>
              <w:marBottom w:val="0"/>
              <w:divBdr>
                <w:top w:val="none" w:sz="0" w:space="0" w:color="auto"/>
                <w:left w:val="none" w:sz="0" w:space="0" w:color="auto"/>
                <w:bottom w:val="none" w:sz="0" w:space="0" w:color="auto"/>
                <w:right w:val="none" w:sz="0" w:space="0" w:color="auto"/>
              </w:divBdr>
              <w:divsChild>
                <w:div w:id="1281717115">
                  <w:marLeft w:val="0"/>
                  <w:marRight w:val="1"/>
                  <w:marTop w:val="0"/>
                  <w:marBottom w:val="0"/>
                  <w:divBdr>
                    <w:top w:val="none" w:sz="0" w:space="0" w:color="auto"/>
                    <w:left w:val="none" w:sz="0" w:space="0" w:color="auto"/>
                    <w:bottom w:val="none" w:sz="0" w:space="0" w:color="auto"/>
                    <w:right w:val="none" w:sz="0" w:space="0" w:color="auto"/>
                  </w:divBdr>
                  <w:divsChild>
                    <w:div w:id="86775214">
                      <w:marLeft w:val="0"/>
                      <w:marRight w:val="0"/>
                      <w:marTop w:val="0"/>
                      <w:marBottom w:val="0"/>
                      <w:divBdr>
                        <w:top w:val="none" w:sz="0" w:space="0" w:color="auto"/>
                        <w:left w:val="none" w:sz="0" w:space="0" w:color="auto"/>
                        <w:bottom w:val="none" w:sz="0" w:space="0" w:color="auto"/>
                        <w:right w:val="none" w:sz="0" w:space="0" w:color="auto"/>
                      </w:divBdr>
                      <w:divsChild>
                        <w:div w:id="2120252231">
                          <w:marLeft w:val="0"/>
                          <w:marRight w:val="0"/>
                          <w:marTop w:val="0"/>
                          <w:marBottom w:val="0"/>
                          <w:divBdr>
                            <w:top w:val="none" w:sz="0" w:space="0" w:color="auto"/>
                            <w:left w:val="none" w:sz="0" w:space="0" w:color="auto"/>
                            <w:bottom w:val="none" w:sz="0" w:space="0" w:color="auto"/>
                            <w:right w:val="none" w:sz="0" w:space="0" w:color="auto"/>
                          </w:divBdr>
                          <w:divsChild>
                            <w:div w:id="1072852806">
                              <w:marLeft w:val="0"/>
                              <w:marRight w:val="0"/>
                              <w:marTop w:val="120"/>
                              <w:marBottom w:val="360"/>
                              <w:divBdr>
                                <w:top w:val="none" w:sz="0" w:space="0" w:color="auto"/>
                                <w:left w:val="none" w:sz="0" w:space="0" w:color="auto"/>
                                <w:bottom w:val="none" w:sz="0" w:space="0" w:color="auto"/>
                                <w:right w:val="none" w:sz="0" w:space="0" w:color="auto"/>
                              </w:divBdr>
                              <w:divsChild>
                                <w:div w:id="1401560258">
                                  <w:marLeft w:val="420"/>
                                  <w:marRight w:val="0"/>
                                  <w:marTop w:val="0"/>
                                  <w:marBottom w:val="0"/>
                                  <w:divBdr>
                                    <w:top w:val="none" w:sz="0" w:space="0" w:color="auto"/>
                                    <w:left w:val="none" w:sz="0" w:space="0" w:color="auto"/>
                                    <w:bottom w:val="none" w:sz="0" w:space="0" w:color="auto"/>
                                    <w:right w:val="none" w:sz="0" w:space="0" w:color="auto"/>
                                  </w:divBdr>
                                  <w:divsChild>
                                    <w:div w:id="167714090">
                                      <w:marLeft w:val="0"/>
                                      <w:marRight w:val="0"/>
                                      <w:marTop w:val="0"/>
                                      <w:marBottom w:val="0"/>
                                      <w:divBdr>
                                        <w:top w:val="none" w:sz="0" w:space="0" w:color="auto"/>
                                        <w:left w:val="none" w:sz="0" w:space="0" w:color="auto"/>
                                        <w:bottom w:val="none" w:sz="0" w:space="0" w:color="auto"/>
                                        <w:right w:val="none" w:sz="0" w:space="0" w:color="auto"/>
                                      </w:divBdr>
                                      <w:divsChild>
                                        <w:div w:id="1719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26007">
      <w:bodyDiv w:val="1"/>
      <w:marLeft w:val="0"/>
      <w:marRight w:val="0"/>
      <w:marTop w:val="0"/>
      <w:marBottom w:val="0"/>
      <w:divBdr>
        <w:top w:val="none" w:sz="0" w:space="0" w:color="auto"/>
        <w:left w:val="none" w:sz="0" w:space="0" w:color="auto"/>
        <w:bottom w:val="none" w:sz="0" w:space="0" w:color="auto"/>
        <w:right w:val="none" w:sz="0" w:space="0" w:color="auto"/>
      </w:divBdr>
      <w:divsChild>
        <w:div w:id="1079592418">
          <w:marLeft w:val="0"/>
          <w:marRight w:val="1"/>
          <w:marTop w:val="0"/>
          <w:marBottom w:val="0"/>
          <w:divBdr>
            <w:top w:val="none" w:sz="0" w:space="0" w:color="auto"/>
            <w:left w:val="none" w:sz="0" w:space="0" w:color="auto"/>
            <w:bottom w:val="none" w:sz="0" w:space="0" w:color="auto"/>
            <w:right w:val="none" w:sz="0" w:space="0" w:color="auto"/>
          </w:divBdr>
          <w:divsChild>
            <w:div w:id="46690510">
              <w:marLeft w:val="0"/>
              <w:marRight w:val="0"/>
              <w:marTop w:val="0"/>
              <w:marBottom w:val="0"/>
              <w:divBdr>
                <w:top w:val="none" w:sz="0" w:space="0" w:color="auto"/>
                <w:left w:val="none" w:sz="0" w:space="0" w:color="auto"/>
                <w:bottom w:val="none" w:sz="0" w:space="0" w:color="auto"/>
                <w:right w:val="none" w:sz="0" w:space="0" w:color="auto"/>
              </w:divBdr>
              <w:divsChild>
                <w:div w:id="289436286">
                  <w:marLeft w:val="0"/>
                  <w:marRight w:val="1"/>
                  <w:marTop w:val="0"/>
                  <w:marBottom w:val="0"/>
                  <w:divBdr>
                    <w:top w:val="none" w:sz="0" w:space="0" w:color="auto"/>
                    <w:left w:val="none" w:sz="0" w:space="0" w:color="auto"/>
                    <w:bottom w:val="none" w:sz="0" w:space="0" w:color="auto"/>
                    <w:right w:val="none" w:sz="0" w:space="0" w:color="auto"/>
                  </w:divBdr>
                  <w:divsChild>
                    <w:div w:id="1874150799">
                      <w:marLeft w:val="0"/>
                      <w:marRight w:val="0"/>
                      <w:marTop w:val="0"/>
                      <w:marBottom w:val="0"/>
                      <w:divBdr>
                        <w:top w:val="none" w:sz="0" w:space="0" w:color="auto"/>
                        <w:left w:val="none" w:sz="0" w:space="0" w:color="auto"/>
                        <w:bottom w:val="none" w:sz="0" w:space="0" w:color="auto"/>
                        <w:right w:val="none" w:sz="0" w:space="0" w:color="auto"/>
                      </w:divBdr>
                      <w:divsChild>
                        <w:div w:id="535314403">
                          <w:marLeft w:val="0"/>
                          <w:marRight w:val="0"/>
                          <w:marTop w:val="0"/>
                          <w:marBottom w:val="0"/>
                          <w:divBdr>
                            <w:top w:val="none" w:sz="0" w:space="0" w:color="auto"/>
                            <w:left w:val="none" w:sz="0" w:space="0" w:color="auto"/>
                            <w:bottom w:val="none" w:sz="0" w:space="0" w:color="auto"/>
                            <w:right w:val="none" w:sz="0" w:space="0" w:color="auto"/>
                          </w:divBdr>
                          <w:divsChild>
                            <w:div w:id="383993902">
                              <w:marLeft w:val="0"/>
                              <w:marRight w:val="0"/>
                              <w:marTop w:val="120"/>
                              <w:marBottom w:val="360"/>
                              <w:divBdr>
                                <w:top w:val="none" w:sz="0" w:space="0" w:color="auto"/>
                                <w:left w:val="none" w:sz="0" w:space="0" w:color="auto"/>
                                <w:bottom w:val="none" w:sz="0" w:space="0" w:color="auto"/>
                                <w:right w:val="none" w:sz="0" w:space="0" w:color="auto"/>
                              </w:divBdr>
                              <w:divsChild>
                                <w:div w:id="550574579">
                                  <w:marLeft w:val="420"/>
                                  <w:marRight w:val="0"/>
                                  <w:marTop w:val="0"/>
                                  <w:marBottom w:val="0"/>
                                  <w:divBdr>
                                    <w:top w:val="none" w:sz="0" w:space="0" w:color="auto"/>
                                    <w:left w:val="none" w:sz="0" w:space="0" w:color="auto"/>
                                    <w:bottom w:val="none" w:sz="0" w:space="0" w:color="auto"/>
                                    <w:right w:val="none" w:sz="0" w:space="0" w:color="auto"/>
                                  </w:divBdr>
                                  <w:divsChild>
                                    <w:div w:id="2142724958">
                                      <w:marLeft w:val="0"/>
                                      <w:marRight w:val="0"/>
                                      <w:marTop w:val="0"/>
                                      <w:marBottom w:val="0"/>
                                      <w:divBdr>
                                        <w:top w:val="none" w:sz="0" w:space="0" w:color="auto"/>
                                        <w:left w:val="none" w:sz="0" w:space="0" w:color="auto"/>
                                        <w:bottom w:val="none" w:sz="0" w:space="0" w:color="auto"/>
                                        <w:right w:val="none" w:sz="0" w:space="0" w:color="auto"/>
                                      </w:divBdr>
                                      <w:divsChild>
                                        <w:div w:id="19766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61536">
      <w:bodyDiv w:val="1"/>
      <w:marLeft w:val="0"/>
      <w:marRight w:val="0"/>
      <w:marTop w:val="0"/>
      <w:marBottom w:val="0"/>
      <w:divBdr>
        <w:top w:val="none" w:sz="0" w:space="0" w:color="auto"/>
        <w:left w:val="none" w:sz="0" w:space="0" w:color="auto"/>
        <w:bottom w:val="none" w:sz="0" w:space="0" w:color="auto"/>
        <w:right w:val="none" w:sz="0" w:space="0" w:color="auto"/>
      </w:divBdr>
      <w:divsChild>
        <w:div w:id="296109828">
          <w:marLeft w:val="0"/>
          <w:marRight w:val="1"/>
          <w:marTop w:val="0"/>
          <w:marBottom w:val="0"/>
          <w:divBdr>
            <w:top w:val="none" w:sz="0" w:space="0" w:color="auto"/>
            <w:left w:val="none" w:sz="0" w:space="0" w:color="auto"/>
            <w:bottom w:val="none" w:sz="0" w:space="0" w:color="auto"/>
            <w:right w:val="none" w:sz="0" w:space="0" w:color="auto"/>
          </w:divBdr>
          <w:divsChild>
            <w:div w:id="57897192">
              <w:marLeft w:val="0"/>
              <w:marRight w:val="0"/>
              <w:marTop w:val="0"/>
              <w:marBottom w:val="0"/>
              <w:divBdr>
                <w:top w:val="none" w:sz="0" w:space="0" w:color="auto"/>
                <w:left w:val="none" w:sz="0" w:space="0" w:color="auto"/>
                <w:bottom w:val="none" w:sz="0" w:space="0" w:color="auto"/>
                <w:right w:val="none" w:sz="0" w:space="0" w:color="auto"/>
              </w:divBdr>
              <w:divsChild>
                <w:div w:id="295568975">
                  <w:marLeft w:val="0"/>
                  <w:marRight w:val="1"/>
                  <w:marTop w:val="0"/>
                  <w:marBottom w:val="0"/>
                  <w:divBdr>
                    <w:top w:val="none" w:sz="0" w:space="0" w:color="auto"/>
                    <w:left w:val="none" w:sz="0" w:space="0" w:color="auto"/>
                    <w:bottom w:val="none" w:sz="0" w:space="0" w:color="auto"/>
                    <w:right w:val="none" w:sz="0" w:space="0" w:color="auto"/>
                  </w:divBdr>
                  <w:divsChild>
                    <w:div w:id="580256398">
                      <w:marLeft w:val="0"/>
                      <w:marRight w:val="0"/>
                      <w:marTop w:val="0"/>
                      <w:marBottom w:val="0"/>
                      <w:divBdr>
                        <w:top w:val="none" w:sz="0" w:space="0" w:color="auto"/>
                        <w:left w:val="none" w:sz="0" w:space="0" w:color="auto"/>
                        <w:bottom w:val="none" w:sz="0" w:space="0" w:color="auto"/>
                        <w:right w:val="none" w:sz="0" w:space="0" w:color="auto"/>
                      </w:divBdr>
                      <w:divsChild>
                        <w:div w:id="1578007708">
                          <w:marLeft w:val="0"/>
                          <w:marRight w:val="0"/>
                          <w:marTop w:val="0"/>
                          <w:marBottom w:val="0"/>
                          <w:divBdr>
                            <w:top w:val="none" w:sz="0" w:space="0" w:color="auto"/>
                            <w:left w:val="none" w:sz="0" w:space="0" w:color="auto"/>
                            <w:bottom w:val="none" w:sz="0" w:space="0" w:color="auto"/>
                            <w:right w:val="none" w:sz="0" w:space="0" w:color="auto"/>
                          </w:divBdr>
                          <w:divsChild>
                            <w:div w:id="1208958412">
                              <w:marLeft w:val="0"/>
                              <w:marRight w:val="0"/>
                              <w:marTop w:val="120"/>
                              <w:marBottom w:val="360"/>
                              <w:divBdr>
                                <w:top w:val="none" w:sz="0" w:space="0" w:color="auto"/>
                                <w:left w:val="none" w:sz="0" w:space="0" w:color="auto"/>
                                <w:bottom w:val="none" w:sz="0" w:space="0" w:color="auto"/>
                                <w:right w:val="none" w:sz="0" w:space="0" w:color="auto"/>
                              </w:divBdr>
                              <w:divsChild>
                                <w:div w:id="2052028022">
                                  <w:marLeft w:val="420"/>
                                  <w:marRight w:val="0"/>
                                  <w:marTop w:val="0"/>
                                  <w:marBottom w:val="0"/>
                                  <w:divBdr>
                                    <w:top w:val="none" w:sz="0" w:space="0" w:color="auto"/>
                                    <w:left w:val="none" w:sz="0" w:space="0" w:color="auto"/>
                                    <w:bottom w:val="none" w:sz="0" w:space="0" w:color="auto"/>
                                    <w:right w:val="none" w:sz="0" w:space="0" w:color="auto"/>
                                  </w:divBdr>
                                  <w:divsChild>
                                    <w:div w:id="38256164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53876">
      <w:bodyDiv w:val="1"/>
      <w:marLeft w:val="0"/>
      <w:marRight w:val="0"/>
      <w:marTop w:val="0"/>
      <w:marBottom w:val="0"/>
      <w:divBdr>
        <w:top w:val="none" w:sz="0" w:space="0" w:color="auto"/>
        <w:left w:val="none" w:sz="0" w:space="0" w:color="auto"/>
        <w:bottom w:val="none" w:sz="0" w:space="0" w:color="auto"/>
        <w:right w:val="none" w:sz="0" w:space="0" w:color="auto"/>
      </w:divBdr>
      <w:divsChild>
        <w:div w:id="1063405803">
          <w:marLeft w:val="0"/>
          <w:marRight w:val="1"/>
          <w:marTop w:val="0"/>
          <w:marBottom w:val="0"/>
          <w:divBdr>
            <w:top w:val="none" w:sz="0" w:space="0" w:color="auto"/>
            <w:left w:val="none" w:sz="0" w:space="0" w:color="auto"/>
            <w:bottom w:val="none" w:sz="0" w:space="0" w:color="auto"/>
            <w:right w:val="none" w:sz="0" w:space="0" w:color="auto"/>
          </w:divBdr>
          <w:divsChild>
            <w:div w:id="1528955655">
              <w:marLeft w:val="0"/>
              <w:marRight w:val="0"/>
              <w:marTop w:val="0"/>
              <w:marBottom w:val="0"/>
              <w:divBdr>
                <w:top w:val="none" w:sz="0" w:space="0" w:color="auto"/>
                <w:left w:val="none" w:sz="0" w:space="0" w:color="auto"/>
                <w:bottom w:val="none" w:sz="0" w:space="0" w:color="auto"/>
                <w:right w:val="none" w:sz="0" w:space="0" w:color="auto"/>
              </w:divBdr>
              <w:divsChild>
                <w:div w:id="1582715865">
                  <w:marLeft w:val="0"/>
                  <w:marRight w:val="1"/>
                  <w:marTop w:val="0"/>
                  <w:marBottom w:val="0"/>
                  <w:divBdr>
                    <w:top w:val="none" w:sz="0" w:space="0" w:color="auto"/>
                    <w:left w:val="none" w:sz="0" w:space="0" w:color="auto"/>
                    <w:bottom w:val="none" w:sz="0" w:space="0" w:color="auto"/>
                    <w:right w:val="none" w:sz="0" w:space="0" w:color="auto"/>
                  </w:divBdr>
                  <w:divsChild>
                    <w:div w:id="1053427918">
                      <w:marLeft w:val="0"/>
                      <w:marRight w:val="0"/>
                      <w:marTop w:val="0"/>
                      <w:marBottom w:val="0"/>
                      <w:divBdr>
                        <w:top w:val="none" w:sz="0" w:space="0" w:color="auto"/>
                        <w:left w:val="none" w:sz="0" w:space="0" w:color="auto"/>
                        <w:bottom w:val="none" w:sz="0" w:space="0" w:color="auto"/>
                        <w:right w:val="none" w:sz="0" w:space="0" w:color="auto"/>
                      </w:divBdr>
                      <w:divsChild>
                        <w:div w:id="1662536828">
                          <w:marLeft w:val="0"/>
                          <w:marRight w:val="0"/>
                          <w:marTop w:val="0"/>
                          <w:marBottom w:val="0"/>
                          <w:divBdr>
                            <w:top w:val="none" w:sz="0" w:space="0" w:color="auto"/>
                            <w:left w:val="none" w:sz="0" w:space="0" w:color="auto"/>
                            <w:bottom w:val="none" w:sz="0" w:space="0" w:color="auto"/>
                            <w:right w:val="none" w:sz="0" w:space="0" w:color="auto"/>
                          </w:divBdr>
                          <w:divsChild>
                            <w:div w:id="777681788">
                              <w:marLeft w:val="0"/>
                              <w:marRight w:val="0"/>
                              <w:marTop w:val="120"/>
                              <w:marBottom w:val="360"/>
                              <w:divBdr>
                                <w:top w:val="none" w:sz="0" w:space="0" w:color="auto"/>
                                <w:left w:val="none" w:sz="0" w:space="0" w:color="auto"/>
                                <w:bottom w:val="none" w:sz="0" w:space="0" w:color="auto"/>
                                <w:right w:val="none" w:sz="0" w:space="0" w:color="auto"/>
                              </w:divBdr>
                              <w:divsChild>
                                <w:div w:id="215630447">
                                  <w:marLeft w:val="420"/>
                                  <w:marRight w:val="0"/>
                                  <w:marTop w:val="0"/>
                                  <w:marBottom w:val="0"/>
                                  <w:divBdr>
                                    <w:top w:val="none" w:sz="0" w:space="0" w:color="auto"/>
                                    <w:left w:val="none" w:sz="0" w:space="0" w:color="auto"/>
                                    <w:bottom w:val="none" w:sz="0" w:space="0" w:color="auto"/>
                                    <w:right w:val="none" w:sz="0" w:space="0" w:color="auto"/>
                                  </w:divBdr>
                                  <w:divsChild>
                                    <w:div w:id="777142373">
                                      <w:marLeft w:val="0"/>
                                      <w:marRight w:val="0"/>
                                      <w:marTop w:val="0"/>
                                      <w:marBottom w:val="0"/>
                                      <w:divBdr>
                                        <w:top w:val="none" w:sz="0" w:space="0" w:color="auto"/>
                                        <w:left w:val="none" w:sz="0" w:space="0" w:color="auto"/>
                                        <w:bottom w:val="none" w:sz="0" w:space="0" w:color="auto"/>
                                        <w:right w:val="none" w:sz="0" w:space="0" w:color="auto"/>
                                      </w:divBdr>
                                      <w:divsChild>
                                        <w:div w:id="10866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94219">
      <w:bodyDiv w:val="1"/>
      <w:marLeft w:val="0"/>
      <w:marRight w:val="0"/>
      <w:marTop w:val="0"/>
      <w:marBottom w:val="0"/>
      <w:divBdr>
        <w:top w:val="none" w:sz="0" w:space="0" w:color="auto"/>
        <w:left w:val="none" w:sz="0" w:space="0" w:color="auto"/>
        <w:bottom w:val="none" w:sz="0" w:space="0" w:color="auto"/>
        <w:right w:val="none" w:sz="0" w:space="0" w:color="auto"/>
      </w:divBdr>
      <w:divsChild>
        <w:div w:id="1211724088">
          <w:marLeft w:val="0"/>
          <w:marRight w:val="1"/>
          <w:marTop w:val="0"/>
          <w:marBottom w:val="0"/>
          <w:divBdr>
            <w:top w:val="none" w:sz="0" w:space="0" w:color="auto"/>
            <w:left w:val="none" w:sz="0" w:space="0" w:color="auto"/>
            <w:bottom w:val="none" w:sz="0" w:space="0" w:color="auto"/>
            <w:right w:val="none" w:sz="0" w:space="0" w:color="auto"/>
          </w:divBdr>
          <w:divsChild>
            <w:div w:id="794101892">
              <w:marLeft w:val="0"/>
              <w:marRight w:val="0"/>
              <w:marTop w:val="0"/>
              <w:marBottom w:val="0"/>
              <w:divBdr>
                <w:top w:val="none" w:sz="0" w:space="0" w:color="auto"/>
                <w:left w:val="none" w:sz="0" w:space="0" w:color="auto"/>
                <w:bottom w:val="none" w:sz="0" w:space="0" w:color="auto"/>
                <w:right w:val="none" w:sz="0" w:space="0" w:color="auto"/>
              </w:divBdr>
              <w:divsChild>
                <w:div w:id="1300501587">
                  <w:marLeft w:val="0"/>
                  <w:marRight w:val="1"/>
                  <w:marTop w:val="0"/>
                  <w:marBottom w:val="0"/>
                  <w:divBdr>
                    <w:top w:val="none" w:sz="0" w:space="0" w:color="auto"/>
                    <w:left w:val="none" w:sz="0" w:space="0" w:color="auto"/>
                    <w:bottom w:val="none" w:sz="0" w:space="0" w:color="auto"/>
                    <w:right w:val="none" w:sz="0" w:space="0" w:color="auto"/>
                  </w:divBdr>
                  <w:divsChild>
                    <w:div w:id="1936285818">
                      <w:marLeft w:val="0"/>
                      <w:marRight w:val="0"/>
                      <w:marTop w:val="0"/>
                      <w:marBottom w:val="0"/>
                      <w:divBdr>
                        <w:top w:val="none" w:sz="0" w:space="0" w:color="auto"/>
                        <w:left w:val="none" w:sz="0" w:space="0" w:color="auto"/>
                        <w:bottom w:val="none" w:sz="0" w:space="0" w:color="auto"/>
                        <w:right w:val="none" w:sz="0" w:space="0" w:color="auto"/>
                      </w:divBdr>
                      <w:divsChild>
                        <w:div w:id="514029970">
                          <w:marLeft w:val="0"/>
                          <w:marRight w:val="0"/>
                          <w:marTop w:val="0"/>
                          <w:marBottom w:val="0"/>
                          <w:divBdr>
                            <w:top w:val="none" w:sz="0" w:space="0" w:color="auto"/>
                            <w:left w:val="none" w:sz="0" w:space="0" w:color="auto"/>
                            <w:bottom w:val="none" w:sz="0" w:space="0" w:color="auto"/>
                            <w:right w:val="none" w:sz="0" w:space="0" w:color="auto"/>
                          </w:divBdr>
                          <w:divsChild>
                            <w:div w:id="1991011790">
                              <w:marLeft w:val="0"/>
                              <w:marRight w:val="0"/>
                              <w:marTop w:val="120"/>
                              <w:marBottom w:val="360"/>
                              <w:divBdr>
                                <w:top w:val="none" w:sz="0" w:space="0" w:color="auto"/>
                                <w:left w:val="none" w:sz="0" w:space="0" w:color="auto"/>
                                <w:bottom w:val="none" w:sz="0" w:space="0" w:color="auto"/>
                                <w:right w:val="none" w:sz="0" w:space="0" w:color="auto"/>
                              </w:divBdr>
                              <w:divsChild>
                                <w:div w:id="383868437">
                                  <w:marLeft w:val="420"/>
                                  <w:marRight w:val="0"/>
                                  <w:marTop w:val="0"/>
                                  <w:marBottom w:val="0"/>
                                  <w:divBdr>
                                    <w:top w:val="none" w:sz="0" w:space="0" w:color="auto"/>
                                    <w:left w:val="none" w:sz="0" w:space="0" w:color="auto"/>
                                    <w:bottom w:val="none" w:sz="0" w:space="0" w:color="auto"/>
                                    <w:right w:val="none" w:sz="0" w:space="0" w:color="auto"/>
                                  </w:divBdr>
                                  <w:divsChild>
                                    <w:div w:id="1893151395">
                                      <w:marLeft w:val="0"/>
                                      <w:marRight w:val="0"/>
                                      <w:marTop w:val="34"/>
                                      <w:marBottom w:val="34"/>
                                      <w:divBdr>
                                        <w:top w:val="none" w:sz="0" w:space="0" w:color="auto"/>
                                        <w:left w:val="none" w:sz="0" w:space="0" w:color="auto"/>
                                        <w:bottom w:val="none" w:sz="0" w:space="0" w:color="auto"/>
                                        <w:right w:val="none" w:sz="0" w:space="0" w:color="auto"/>
                                      </w:divBdr>
                                    </w:div>
                                    <w:div w:id="2139227080">
                                      <w:marLeft w:val="0"/>
                                      <w:marRight w:val="0"/>
                                      <w:marTop w:val="0"/>
                                      <w:marBottom w:val="0"/>
                                      <w:divBdr>
                                        <w:top w:val="none" w:sz="0" w:space="0" w:color="auto"/>
                                        <w:left w:val="none" w:sz="0" w:space="0" w:color="auto"/>
                                        <w:bottom w:val="none" w:sz="0" w:space="0" w:color="auto"/>
                                        <w:right w:val="none" w:sz="0" w:space="0" w:color="auto"/>
                                      </w:divBdr>
                                      <w:divsChild>
                                        <w:div w:id="4602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9946">
      <w:bodyDiv w:val="1"/>
      <w:marLeft w:val="0"/>
      <w:marRight w:val="0"/>
      <w:marTop w:val="0"/>
      <w:marBottom w:val="0"/>
      <w:divBdr>
        <w:top w:val="none" w:sz="0" w:space="0" w:color="auto"/>
        <w:left w:val="none" w:sz="0" w:space="0" w:color="auto"/>
        <w:bottom w:val="none" w:sz="0" w:space="0" w:color="auto"/>
        <w:right w:val="none" w:sz="0" w:space="0" w:color="auto"/>
      </w:divBdr>
      <w:divsChild>
        <w:div w:id="1608275260">
          <w:marLeft w:val="0"/>
          <w:marRight w:val="1"/>
          <w:marTop w:val="0"/>
          <w:marBottom w:val="0"/>
          <w:divBdr>
            <w:top w:val="none" w:sz="0" w:space="0" w:color="auto"/>
            <w:left w:val="none" w:sz="0" w:space="0" w:color="auto"/>
            <w:bottom w:val="none" w:sz="0" w:space="0" w:color="auto"/>
            <w:right w:val="none" w:sz="0" w:space="0" w:color="auto"/>
          </w:divBdr>
          <w:divsChild>
            <w:div w:id="1785148999">
              <w:marLeft w:val="0"/>
              <w:marRight w:val="0"/>
              <w:marTop w:val="0"/>
              <w:marBottom w:val="0"/>
              <w:divBdr>
                <w:top w:val="none" w:sz="0" w:space="0" w:color="auto"/>
                <w:left w:val="none" w:sz="0" w:space="0" w:color="auto"/>
                <w:bottom w:val="none" w:sz="0" w:space="0" w:color="auto"/>
                <w:right w:val="none" w:sz="0" w:space="0" w:color="auto"/>
              </w:divBdr>
              <w:divsChild>
                <w:div w:id="1594513300">
                  <w:marLeft w:val="0"/>
                  <w:marRight w:val="1"/>
                  <w:marTop w:val="0"/>
                  <w:marBottom w:val="0"/>
                  <w:divBdr>
                    <w:top w:val="none" w:sz="0" w:space="0" w:color="auto"/>
                    <w:left w:val="none" w:sz="0" w:space="0" w:color="auto"/>
                    <w:bottom w:val="none" w:sz="0" w:space="0" w:color="auto"/>
                    <w:right w:val="none" w:sz="0" w:space="0" w:color="auto"/>
                  </w:divBdr>
                  <w:divsChild>
                    <w:div w:id="873537874">
                      <w:marLeft w:val="0"/>
                      <w:marRight w:val="0"/>
                      <w:marTop w:val="0"/>
                      <w:marBottom w:val="0"/>
                      <w:divBdr>
                        <w:top w:val="none" w:sz="0" w:space="0" w:color="auto"/>
                        <w:left w:val="none" w:sz="0" w:space="0" w:color="auto"/>
                        <w:bottom w:val="none" w:sz="0" w:space="0" w:color="auto"/>
                        <w:right w:val="none" w:sz="0" w:space="0" w:color="auto"/>
                      </w:divBdr>
                      <w:divsChild>
                        <w:div w:id="1093627983">
                          <w:marLeft w:val="0"/>
                          <w:marRight w:val="0"/>
                          <w:marTop w:val="0"/>
                          <w:marBottom w:val="0"/>
                          <w:divBdr>
                            <w:top w:val="none" w:sz="0" w:space="0" w:color="auto"/>
                            <w:left w:val="none" w:sz="0" w:space="0" w:color="auto"/>
                            <w:bottom w:val="none" w:sz="0" w:space="0" w:color="auto"/>
                            <w:right w:val="none" w:sz="0" w:space="0" w:color="auto"/>
                          </w:divBdr>
                          <w:divsChild>
                            <w:div w:id="1422868386">
                              <w:marLeft w:val="0"/>
                              <w:marRight w:val="0"/>
                              <w:marTop w:val="120"/>
                              <w:marBottom w:val="360"/>
                              <w:divBdr>
                                <w:top w:val="none" w:sz="0" w:space="0" w:color="auto"/>
                                <w:left w:val="none" w:sz="0" w:space="0" w:color="auto"/>
                                <w:bottom w:val="none" w:sz="0" w:space="0" w:color="auto"/>
                                <w:right w:val="none" w:sz="0" w:space="0" w:color="auto"/>
                              </w:divBdr>
                              <w:divsChild>
                                <w:div w:id="599994654">
                                  <w:marLeft w:val="420"/>
                                  <w:marRight w:val="0"/>
                                  <w:marTop w:val="0"/>
                                  <w:marBottom w:val="0"/>
                                  <w:divBdr>
                                    <w:top w:val="none" w:sz="0" w:space="0" w:color="auto"/>
                                    <w:left w:val="none" w:sz="0" w:space="0" w:color="auto"/>
                                    <w:bottom w:val="none" w:sz="0" w:space="0" w:color="auto"/>
                                    <w:right w:val="none" w:sz="0" w:space="0" w:color="auto"/>
                                  </w:divBdr>
                                  <w:divsChild>
                                    <w:div w:id="76168183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14206">
      <w:bodyDiv w:val="1"/>
      <w:marLeft w:val="0"/>
      <w:marRight w:val="0"/>
      <w:marTop w:val="0"/>
      <w:marBottom w:val="0"/>
      <w:divBdr>
        <w:top w:val="none" w:sz="0" w:space="0" w:color="auto"/>
        <w:left w:val="none" w:sz="0" w:space="0" w:color="auto"/>
        <w:bottom w:val="none" w:sz="0" w:space="0" w:color="auto"/>
        <w:right w:val="none" w:sz="0" w:space="0" w:color="auto"/>
      </w:divBdr>
      <w:divsChild>
        <w:div w:id="1084298835">
          <w:marLeft w:val="0"/>
          <w:marRight w:val="1"/>
          <w:marTop w:val="0"/>
          <w:marBottom w:val="0"/>
          <w:divBdr>
            <w:top w:val="none" w:sz="0" w:space="0" w:color="auto"/>
            <w:left w:val="none" w:sz="0" w:space="0" w:color="auto"/>
            <w:bottom w:val="none" w:sz="0" w:space="0" w:color="auto"/>
            <w:right w:val="none" w:sz="0" w:space="0" w:color="auto"/>
          </w:divBdr>
          <w:divsChild>
            <w:div w:id="1645504868">
              <w:marLeft w:val="0"/>
              <w:marRight w:val="0"/>
              <w:marTop w:val="0"/>
              <w:marBottom w:val="0"/>
              <w:divBdr>
                <w:top w:val="none" w:sz="0" w:space="0" w:color="auto"/>
                <w:left w:val="none" w:sz="0" w:space="0" w:color="auto"/>
                <w:bottom w:val="none" w:sz="0" w:space="0" w:color="auto"/>
                <w:right w:val="none" w:sz="0" w:space="0" w:color="auto"/>
              </w:divBdr>
              <w:divsChild>
                <w:div w:id="2081099426">
                  <w:marLeft w:val="0"/>
                  <w:marRight w:val="1"/>
                  <w:marTop w:val="0"/>
                  <w:marBottom w:val="0"/>
                  <w:divBdr>
                    <w:top w:val="none" w:sz="0" w:space="0" w:color="auto"/>
                    <w:left w:val="none" w:sz="0" w:space="0" w:color="auto"/>
                    <w:bottom w:val="none" w:sz="0" w:space="0" w:color="auto"/>
                    <w:right w:val="none" w:sz="0" w:space="0" w:color="auto"/>
                  </w:divBdr>
                  <w:divsChild>
                    <w:div w:id="1577353061">
                      <w:marLeft w:val="0"/>
                      <w:marRight w:val="0"/>
                      <w:marTop w:val="0"/>
                      <w:marBottom w:val="0"/>
                      <w:divBdr>
                        <w:top w:val="none" w:sz="0" w:space="0" w:color="auto"/>
                        <w:left w:val="none" w:sz="0" w:space="0" w:color="auto"/>
                        <w:bottom w:val="none" w:sz="0" w:space="0" w:color="auto"/>
                        <w:right w:val="none" w:sz="0" w:space="0" w:color="auto"/>
                      </w:divBdr>
                      <w:divsChild>
                        <w:div w:id="2109544258">
                          <w:marLeft w:val="0"/>
                          <w:marRight w:val="0"/>
                          <w:marTop w:val="0"/>
                          <w:marBottom w:val="0"/>
                          <w:divBdr>
                            <w:top w:val="none" w:sz="0" w:space="0" w:color="auto"/>
                            <w:left w:val="none" w:sz="0" w:space="0" w:color="auto"/>
                            <w:bottom w:val="none" w:sz="0" w:space="0" w:color="auto"/>
                            <w:right w:val="none" w:sz="0" w:space="0" w:color="auto"/>
                          </w:divBdr>
                          <w:divsChild>
                            <w:div w:id="1470785503">
                              <w:marLeft w:val="0"/>
                              <w:marRight w:val="0"/>
                              <w:marTop w:val="120"/>
                              <w:marBottom w:val="360"/>
                              <w:divBdr>
                                <w:top w:val="none" w:sz="0" w:space="0" w:color="auto"/>
                                <w:left w:val="none" w:sz="0" w:space="0" w:color="auto"/>
                                <w:bottom w:val="none" w:sz="0" w:space="0" w:color="auto"/>
                                <w:right w:val="none" w:sz="0" w:space="0" w:color="auto"/>
                              </w:divBdr>
                              <w:divsChild>
                                <w:div w:id="6598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84206">
      <w:bodyDiv w:val="1"/>
      <w:marLeft w:val="0"/>
      <w:marRight w:val="0"/>
      <w:marTop w:val="0"/>
      <w:marBottom w:val="0"/>
      <w:divBdr>
        <w:top w:val="none" w:sz="0" w:space="0" w:color="auto"/>
        <w:left w:val="none" w:sz="0" w:space="0" w:color="auto"/>
        <w:bottom w:val="none" w:sz="0" w:space="0" w:color="auto"/>
        <w:right w:val="none" w:sz="0" w:space="0" w:color="auto"/>
      </w:divBdr>
      <w:divsChild>
        <w:div w:id="333531602">
          <w:marLeft w:val="0"/>
          <w:marRight w:val="0"/>
          <w:marTop w:val="0"/>
          <w:marBottom w:val="0"/>
          <w:divBdr>
            <w:top w:val="none" w:sz="0" w:space="0" w:color="auto"/>
            <w:left w:val="none" w:sz="0" w:space="0" w:color="auto"/>
            <w:bottom w:val="none" w:sz="0" w:space="0" w:color="auto"/>
            <w:right w:val="none" w:sz="0" w:space="0" w:color="auto"/>
          </w:divBdr>
          <w:divsChild>
            <w:div w:id="377121850">
              <w:marLeft w:val="0"/>
              <w:marRight w:val="0"/>
              <w:marTop w:val="0"/>
              <w:marBottom w:val="0"/>
              <w:divBdr>
                <w:top w:val="none" w:sz="0" w:space="0" w:color="auto"/>
                <w:left w:val="none" w:sz="0" w:space="0" w:color="auto"/>
                <w:bottom w:val="none" w:sz="0" w:space="0" w:color="auto"/>
                <w:right w:val="none" w:sz="0" w:space="0" w:color="auto"/>
              </w:divBdr>
              <w:divsChild>
                <w:div w:id="1559512076">
                  <w:marLeft w:val="0"/>
                  <w:marRight w:val="0"/>
                  <w:marTop w:val="0"/>
                  <w:marBottom w:val="0"/>
                  <w:divBdr>
                    <w:top w:val="none" w:sz="0" w:space="0" w:color="auto"/>
                    <w:left w:val="none" w:sz="0" w:space="0" w:color="auto"/>
                    <w:bottom w:val="none" w:sz="0" w:space="0" w:color="auto"/>
                    <w:right w:val="none" w:sz="0" w:space="0" w:color="auto"/>
                  </w:divBdr>
                  <w:divsChild>
                    <w:div w:id="1898931149">
                      <w:marLeft w:val="0"/>
                      <w:marRight w:val="0"/>
                      <w:marTop w:val="0"/>
                      <w:marBottom w:val="0"/>
                      <w:divBdr>
                        <w:top w:val="none" w:sz="0" w:space="0" w:color="auto"/>
                        <w:left w:val="none" w:sz="0" w:space="0" w:color="auto"/>
                        <w:bottom w:val="none" w:sz="0" w:space="0" w:color="auto"/>
                        <w:right w:val="none" w:sz="0" w:space="0" w:color="auto"/>
                      </w:divBdr>
                      <w:divsChild>
                        <w:div w:id="728574795">
                          <w:marLeft w:val="0"/>
                          <w:marRight w:val="0"/>
                          <w:marTop w:val="0"/>
                          <w:marBottom w:val="0"/>
                          <w:divBdr>
                            <w:top w:val="none" w:sz="0" w:space="0" w:color="auto"/>
                            <w:left w:val="none" w:sz="0" w:space="0" w:color="auto"/>
                            <w:bottom w:val="none" w:sz="0" w:space="0" w:color="auto"/>
                            <w:right w:val="none" w:sz="0" w:space="0" w:color="auto"/>
                          </w:divBdr>
                          <w:divsChild>
                            <w:div w:id="743066030">
                              <w:marLeft w:val="0"/>
                              <w:marRight w:val="0"/>
                              <w:marTop w:val="0"/>
                              <w:marBottom w:val="0"/>
                              <w:divBdr>
                                <w:top w:val="none" w:sz="0" w:space="0" w:color="auto"/>
                                <w:left w:val="none" w:sz="0" w:space="0" w:color="auto"/>
                                <w:bottom w:val="none" w:sz="0" w:space="0" w:color="auto"/>
                                <w:right w:val="none" w:sz="0" w:space="0" w:color="auto"/>
                              </w:divBdr>
                              <w:divsChild>
                                <w:div w:id="2100786525">
                                  <w:marLeft w:val="0"/>
                                  <w:marRight w:val="0"/>
                                  <w:marTop w:val="0"/>
                                  <w:marBottom w:val="0"/>
                                  <w:divBdr>
                                    <w:top w:val="none" w:sz="0" w:space="0" w:color="auto"/>
                                    <w:left w:val="none" w:sz="0" w:space="0" w:color="auto"/>
                                    <w:bottom w:val="none" w:sz="0" w:space="0" w:color="auto"/>
                                    <w:right w:val="none" w:sz="0" w:space="0" w:color="auto"/>
                                  </w:divBdr>
                                  <w:divsChild>
                                    <w:div w:id="718865638">
                                      <w:marLeft w:val="0"/>
                                      <w:marRight w:val="0"/>
                                      <w:marTop w:val="0"/>
                                      <w:marBottom w:val="0"/>
                                      <w:divBdr>
                                        <w:top w:val="none" w:sz="0" w:space="0" w:color="auto"/>
                                        <w:left w:val="none" w:sz="0" w:space="0" w:color="auto"/>
                                        <w:bottom w:val="none" w:sz="0" w:space="0" w:color="auto"/>
                                        <w:right w:val="none" w:sz="0" w:space="0" w:color="auto"/>
                                      </w:divBdr>
                                      <w:divsChild>
                                        <w:div w:id="2115515513">
                                          <w:marLeft w:val="0"/>
                                          <w:marRight w:val="0"/>
                                          <w:marTop w:val="0"/>
                                          <w:marBottom w:val="0"/>
                                          <w:divBdr>
                                            <w:top w:val="none" w:sz="0" w:space="0" w:color="auto"/>
                                            <w:left w:val="none" w:sz="0" w:space="0" w:color="auto"/>
                                            <w:bottom w:val="none" w:sz="0" w:space="0" w:color="auto"/>
                                            <w:right w:val="none" w:sz="0" w:space="0" w:color="auto"/>
                                          </w:divBdr>
                                          <w:divsChild>
                                            <w:div w:id="511266187">
                                              <w:marLeft w:val="0"/>
                                              <w:marRight w:val="0"/>
                                              <w:marTop w:val="0"/>
                                              <w:marBottom w:val="0"/>
                                              <w:divBdr>
                                                <w:top w:val="none" w:sz="0" w:space="0" w:color="auto"/>
                                                <w:left w:val="none" w:sz="0" w:space="0" w:color="auto"/>
                                                <w:bottom w:val="none" w:sz="0" w:space="0" w:color="auto"/>
                                                <w:right w:val="none" w:sz="0" w:space="0" w:color="auto"/>
                                              </w:divBdr>
                                              <w:divsChild>
                                                <w:div w:id="4705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557635">
      <w:bodyDiv w:val="1"/>
      <w:marLeft w:val="0"/>
      <w:marRight w:val="0"/>
      <w:marTop w:val="0"/>
      <w:marBottom w:val="0"/>
      <w:divBdr>
        <w:top w:val="none" w:sz="0" w:space="0" w:color="auto"/>
        <w:left w:val="none" w:sz="0" w:space="0" w:color="auto"/>
        <w:bottom w:val="none" w:sz="0" w:space="0" w:color="auto"/>
        <w:right w:val="none" w:sz="0" w:space="0" w:color="auto"/>
      </w:divBdr>
      <w:divsChild>
        <w:div w:id="200753787">
          <w:marLeft w:val="0"/>
          <w:marRight w:val="1"/>
          <w:marTop w:val="0"/>
          <w:marBottom w:val="0"/>
          <w:divBdr>
            <w:top w:val="none" w:sz="0" w:space="0" w:color="auto"/>
            <w:left w:val="none" w:sz="0" w:space="0" w:color="auto"/>
            <w:bottom w:val="none" w:sz="0" w:space="0" w:color="auto"/>
            <w:right w:val="none" w:sz="0" w:space="0" w:color="auto"/>
          </w:divBdr>
          <w:divsChild>
            <w:div w:id="1578980108">
              <w:marLeft w:val="0"/>
              <w:marRight w:val="0"/>
              <w:marTop w:val="0"/>
              <w:marBottom w:val="0"/>
              <w:divBdr>
                <w:top w:val="none" w:sz="0" w:space="0" w:color="auto"/>
                <w:left w:val="none" w:sz="0" w:space="0" w:color="auto"/>
                <w:bottom w:val="none" w:sz="0" w:space="0" w:color="auto"/>
                <w:right w:val="none" w:sz="0" w:space="0" w:color="auto"/>
              </w:divBdr>
              <w:divsChild>
                <w:div w:id="275210346">
                  <w:marLeft w:val="0"/>
                  <w:marRight w:val="1"/>
                  <w:marTop w:val="0"/>
                  <w:marBottom w:val="0"/>
                  <w:divBdr>
                    <w:top w:val="none" w:sz="0" w:space="0" w:color="auto"/>
                    <w:left w:val="none" w:sz="0" w:space="0" w:color="auto"/>
                    <w:bottom w:val="none" w:sz="0" w:space="0" w:color="auto"/>
                    <w:right w:val="none" w:sz="0" w:space="0" w:color="auto"/>
                  </w:divBdr>
                  <w:divsChild>
                    <w:div w:id="600843020">
                      <w:marLeft w:val="0"/>
                      <w:marRight w:val="0"/>
                      <w:marTop w:val="0"/>
                      <w:marBottom w:val="0"/>
                      <w:divBdr>
                        <w:top w:val="none" w:sz="0" w:space="0" w:color="auto"/>
                        <w:left w:val="none" w:sz="0" w:space="0" w:color="auto"/>
                        <w:bottom w:val="none" w:sz="0" w:space="0" w:color="auto"/>
                        <w:right w:val="none" w:sz="0" w:space="0" w:color="auto"/>
                      </w:divBdr>
                      <w:divsChild>
                        <w:div w:id="2097628673">
                          <w:marLeft w:val="0"/>
                          <w:marRight w:val="0"/>
                          <w:marTop w:val="0"/>
                          <w:marBottom w:val="0"/>
                          <w:divBdr>
                            <w:top w:val="none" w:sz="0" w:space="0" w:color="auto"/>
                            <w:left w:val="none" w:sz="0" w:space="0" w:color="auto"/>
                            <w:bottom w:val="none" w:sz="0" w:space="0" w:color="auto"/>
                            <w:right w:val="none" w:sz="0" w:space="0" w:color="auto"/>
                          </w:divBdr>
                          <w:divsChild>
                            <w:div w:id="302121847">
                              <w:marLeft w:val="0"/>
                              <w:marRight w:val="0"/>
                              <w:marTop w:val="120"/>
                              <w:marBottom w:val="360"/>
                              <w:divBdr>
                                <w:top w:val="none" w:sz="0" w:space="0" w:color="auto"/>
                                <w:left w:val="none" w:sz="0" w:space="0" w:color="auto"/>
                                <w:bottom w:val="none" w:sz="0" w:space="0" w:color="auto"/>
                                <w:right w:val="none" w:sz="0" w:space="0" w:color="auto"/>
                              </w:divBdr>
                              <w:divsChild>
                                <w:div w:id="1650400709">
                                  <w:marLeft w:val="420"/>
                                  <w:marRight w:val="0"/>
                                  <w:marTop w:val="0"/>
                                  <w:marBottom w:val="0"/>
                                  <w:divBdr>
                                    <w:top w:val="none" w:sz="0" w:space="0" w:color="auto"/>
                                    <w:left w:val="none" w:sz="0" w:space="0" w:color="auto"/>
                                    <w:bottom w:val="none" w:sz="0" w:space="0" w:color="auto"/>
                                    <w:right w:val="none" w:sz="0" w:space="0" w:color="auto"/>
                                  </w:divBdr>
                                  <w:divsChild>
                                    <w:div w:id="2028214580">
                                      <w:marLeft w:val="0"/>
                                      <w:marRight w:val="0"/>
                                      <w:marTop w:val="0"/>
                                      <w:marBottom w:val="0"/>
                                      <w:divBdr>
                                        <w:top w:val="none" w:sz="0" w:space="0" w:color="auto"/>
                                        <w:left w:val="none" w:sz="0" w:space="0" w:color="auto"/>
                                        <w:bottom w:val="none" w:sz="0" w:space="0" w:color="auto"/>
                                        <w:right w:val="none" w:sz="0" w:space="0" w:color="auto"/>
                                      </w:divBdr>
                                      <w:divsChild>
                                        <w:div w:id="7832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2351">
      <w:bodyDiv w:val="1"/>
      <w:marLeft w:val="0"/>
      <w:marRight w:val="0"/>
      <w:marTop w:val="0"/>
      <w:marBottom w:val="0"/>
      <w:divBdr>
        <w:top w:val="none" w:sz="0" w:space="0" w:color="auto"/>
        <w:left w:val="none" w:sz="0" w:space="0" w:color="auto"/>
        <w:bottom w:val="none" w:sz="0" w:space="0" w:color="auto"/>
        <w:right w:val="none" w:sz="0" w:space="0" w:color="auto"/>
      </w:divBdr>
      <w:divsChild>
        <w:div w:id="1316488579">
          <w:marLeft w:val="0"/>
          <w:marRight w:val="1"/>
          <w:marTop w:val="0"/>
          <w:marBottom w:val="0"/>
          <w:divBdr>
            <w:top w:val="none" w:sz="0" w:space="0" w:color="auto"/>
            <w:left w:val="none" w:sz="0" w:space="0" w:color="auto"/>
            <w:bottom w:val="none" w:sz="0" w:space="0" w:color="auto"/>
            <w:right w:val="none" w:sz="0" w:space="0" w:color="auto"/>
          </w:divBdr>
          <w:divsChild>
            <w:div w:id="43915918">
              <w:marLeft w:val="0"/>
              <w:marRight w:val="0"/>
              <w:marTop w:val="0"/>
              <w:marBottom w:val="0"/>
              <w:divBdr>
                <w:top w:val="none" w:sz="0" w:space="0" w:color="auto"/>
                <w:left w:val="none" w:sz="0" w:space="0" w:color="auto"/>
                <w:bottom w:val="none" w:sz="0" w:space="0" w:color="auto"/>
                <w:right w:val="none" w:sz="0" w:space="0" w:color="auto"/>
              </w:divBdr>
              <w:divsChild>
                <w:div w:id="1915890371">
                  <w:marLeft w:val="0"/>
                  <w:marRight w:val="1"/>
                  <w:marTop w:val="0"/>
                  <w:marBottom w:val="0"/>
                  <w:divBdr>
                    <w:top w:val="none" w:sz="0" w:space="0" w:color="auto"/>
                    <w:left w:val="none" w:sz="0" w:space="0" w:color="auto"/>
                    <w:bottom w:val="none" w:sz="0" w:space="0" w:color="auto"/>
                    <w:right w:val="none" w:sz="0" w:space="0" w:color="auto"/>
                  </w:divBdr>
                  <w:divsChild>
                    <w:div w:id="878393351">
                      <w:marLeft w:val="0"/>
                      <w:marRight w:val="0"/>
                      <w:marTop w:val="0"/>
                      <w:marBottom w:val="0"/>
                      <w:divBdr>
                        <w:top w:val="none" w:sz="0" w:space="0" w:color="auto"/>
                        <w:left w:val="none" w:sz="0" w:space="0" w:color="auto"/>
                        <w:bottom w:val="none" w:sz="0" w:space="0" w:color="auto"/>
                        <w:right w:val="none" w:sz="0" w:space="0" w:color="auto"/>
                      </w:divBdr>
                      <w:divsChild>
                        <w:div w:id="1891308510">
                          <w:marLeft w:val="0"/>
                          <w:marRight w:val="0"/>
                          <w:marTop w:val="0"/>
                          <w:marBottom w:val="0"/>
                          <w:divBdr>
                            <w:top w:val="none" w:sz="0" w:space="0" w:color="auto"/>
                            <w:left w:val="none" w:sz="0" w:space="0" w:color="auto"/>
                            <w:bottom w:val="none" w:sz="0" w:space="0" w:color="auto"/>
                            <w:right w:val="none" w:sz="0" w:space="0" w:color="auto"/>
                          </w:divBdr>
                          <w:divsChild>
                            <w:div w:id="569267689">
                              <w:marLeft w:val="0"/>
                              <w:marRight w:val="0"/>
                              <w:marTop w:val="120"/>
                              <w:marBottom w:val="360"/>
                              <w:divBdr>
                                <w:top w:val="none" w:sz="0" w:space="0" w:color="auto"/>
                                <w:left w:val="none" w:sz="0" w:space="0" w:color="auto"/>
                                <w:bottom w:val="none" w:sz="0" w:space="0" w:color="auto"/>
                                <w:right w:val="none" w:sz="0" w:space="0" w:color="auto"/>
                              </w:divBdr>
                              <w:divsChild>
                                <w:div w:id="1997611882">
                                  <w:marLeft w:val="420"/>
                                  <w:marRight w:val="0"/>
                                  <w:marTop w:val="0"/>
                                  <w:marBottom w:val="0"/>
                                  <w:divBdr>
                                    <w:top w:val="none" w:sz="0" w:space="0" w:color="auto"/>
                                    <w:left w:val="none" w:sz="0" w:space="0" w:color="auto"/>
                                    <w:bottom w:val="none" w:sz="0" w:space="0" w:color="auto"/>
                                    <w:right w:val="none" w:sz="0" w:space="0" w:color="auto"/>
                                  </w:divBdr>
                                  <w:divsChild>
                                    <w:div w:id="1988166225">
                                      <w:marLeft w:val="0"/>
                                      <w:marRight w:val="0"/>
                                      <w:marTop w:val="0"/>
                                      <w:marBottom w:val="0"/>
                                      <w:divBdr>
                                        <w:top w:val="none" w:sz="0" w:space="0" w:color="auto"/>
                                        <w:left w:val="none" w:sz="0" w:space="0" w:color="auto"/>
                                        <w:bottom w:val="none" w:sz="0" w:space="0" w:color="auto"/>
                                        <w:right w:val="none" w:sz="0" w:space="0" w:color="auto"/>
                                      </w:divBdr>
                                      <w:divsChild>
                                        <w:div w:id="17624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7021">
      <w:bodyDiv w:val="1"/>
      <w:marLeft w:val="0"/>
      <w:marRight w:val="0"/>
      <w:marTop w:val="0"/>
      <w:marBottom w:val="0"/>
      <w:divBdr>
        <w:top w:val="none" w:sz="0" w:space="0" w:color="auto"/>
        <w:left w:val="none" w:sz="0" w:space="0" w:color="auto"/>
        <w:bottom w:val="none" w:sz="0" w:space="0" w:color="auto"/>
        <w:right w:val="none" w:sz="0" w:space="0" w:color="auto"/>
      </w:divBdr>
      <w:divsChild>
        <w:div w:id="2078477660">
          <w:marLeft w:val="0"/>
          <w:marRight w:val="1"/>
          <w:marTop w:val="0"/>
          <w:marBottom w:val="0"/>
          <w:divBdr>
            <w:top w:val="none" w:sz="0" w:space="0" w:color="auto"/>
            <w:left w:val="none" w:sz="0" w:space="0" w:color="auto"/>
            <w:bottom w:val="none" w:sz="0" w:space="0" w:color="auto"/>
            <w:right w:val="none" w:sz="0" w:space="0" w:color="auto"/>
          </w:divBdr>
          <w:divsChild>
            <w:div w:id="2000958100">
              <w:marLeft w:val="0"/>
              <w:marRight w:val="0"/>
              <w:marTop w:val="0"/>
              <w:marBottom w:val="0"/>
              <w:divBdr>
                <w:top w:val="none" w:sz="0" w:space="0" w:color="auto"/>
                <w:left w:val="none" w:sz="0" w:space="0" w:color="auto"/>
                <w:bottom w:val="none" w:sz="0" w:space="0" w:color="auto"/>
                <w:right w:val="none" w:sz="0" w:space="0" w:color="auto"/>
              </w:divBdr>
              <w:divsChild>
                <w:div w:id="2136947379">
                  <w:marLeft w:val="0"/>
                  <w:marRight w:val="1"/>
                  <w:marTop w:val="0"/>
                  <w:marBottom w:val="0"/>
                  <w:divBdr>
                    <w:top w:val="none" w:sz="0" w:space="0" w:color="auto"/>
                    <w:left w:val="none" w:sz="0" w:space="0" w:color="auto"/>
                    <w:bottom w:val="none" w:sz="0" w:space="0" w:color="auto"/>
                    <w:right w:val="none" w:sz="0" w:space="0" w:color="auto"/>
                  </w:divBdr>
                  <w:divsChild>
                    <w:div w:id="1055473752">
                      <w:marLeft w:val="0"/>
                      <w:marRight w:val="0"/>
                      <w:marTop w:val="0"/>
                      <w:marBottom w:val="0"/>
                      <w:divBdr>
                        <w:top w:val="none" w:sz="0" w:space="0" w:color="auto"/>
                        <w:left w:val="none" w:sz="0" w:space="0" w:color="auto"/>
                        <w:bottom w:val="none" w:sz="0" w:space="0" w:color="auto"/>
                        <w:right w:val="none" w:sz="0" w:space="0" w:color="auto"/>
                      </w:divBdr>
                      <w:divsChild>
                        <w:div w:id="1742022594">
                          <w:marLeft w:val="0"/>
                          <w:marRight w:val="0"/>
                          <w:marTop w:val="0"/>
                          <w:marBottom w:val="0"/>
                          <w:divBdr>
                            <w:top w:val="none" w:sz="0" w:space="0" w:color="auto"/>
                            <w:left w:val="none" w:sz="0" w:space="0" w:color="auto"/>
                            <w:bottom w:val="none" w:sz="0" w:space="0" w:color="auto"/>
                            <w:right w:val="none" w:sz="0" w:space="0" w:color="auto"/>
                          </w:divBdr>
                          <w:divsChild>
                            <w:div w:id="1920365912">
                              <w:marLeft w:val="0"/>
                              <w:marRight w:val="0"/>
                              <w:marTop w:val="120"/>
                              <w:marBottom w:val="360"/>
                              <w:divBdr>
                                <w:top w:val="none" w:sz="0" w:space="0" w:color="auto"/>
                                <w:left w:val="none" w:sz="0" w:space="0" w:color="auto"/>
                                <w:bottom w:val="none" w:sz="0" w:space="0" w:color="auto"/>
                                <w:right w:val="none" w:sz="0" w:space="0" w:color="auto"/>
                              </w:divBdr>
                              <w:divsChild>
                                <w:div w:id="16087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8541">
      <w:bodyDiv w:val="1"/>
      <w:marLeft w:val="0"/>
      <w:marRight w:val="0"/>
      <w:marTop w:val="0"/>
      <w:marBottom w:val="0"/>
      <w:divBdr>
        <w:top w:val="none" w:sz="0" w:space="0" w:color="auto"/>
        <w:left w:val="none" w:sz="0" w:space="0" w:color="auto"/>
        <w:bottom w:val="none" w:sz="0" w:space="0" w:color="auto"/>
        <w:right w:val="none" w:sz="0" w:space="0" w:color="auto"/>
      </w:divBdr>
      <w:divsChild>
        <w:div w:id="2025664269">
          <w:marLeft w:val="0"/>
          <w:marRight w:val="1"/>
          <w:marTop w:val="0"/>
          <w:marBottom w:val="0"/>
          <w:divBdr>
            <w:top w:val="none" w:sz="0" w:space="0" w:color="auto"/>
            <w:left w:val="none" w:sz="0" w:space="0" w:color="auto"/>
            <w:bottom w:val="none" w:sz="0" w:space="0" w:color="auto"/>
            <w:right w:val="none" w:sz="0" w:space="0" w:color="auto"/>
          </w:divBdr>
          <w:divsChild>
            <w:div w:id="1852451789">
              <w:marLeft w:val="0"/>
              <w:marRight w:val="0"/>
              <w:marTop w:val="0"/>
              <w:marBottom w:val="0"/>
              <w:divBdr>
                <w:top w:val="none" w:sz="0" w:space="0" w:color="auto"/>
                <w:left w:val="none" w:sz="0" w:space="0" w:color="auto"/>
                <w:bottom w:val="none" w:sz="0" w:space="0" w:color="auto"/>
                <w:right w:val="none" w:sz="0" w:space="0" w:color="auto"/>
              </w:divBdr>
              <w:divsChild>
                <w:div w:id="1704482638">
                  <w:marLeft w:val="0"/>
                  <w:marRight w:val="1"/>
                  <w:marTop w:val="0"/>
                  <w:marBottom w:val="0"/>
                  <w:divBdr>
                    <w:top w:val="none" w:sz="0" w:space="0" w:color="auto"/>
                    <w:left w:val="none" w:sz="0" w:space="0" w:color="auto"/>
                    <w:bottom w:val="none" w:sz="0" w:space="0" w:color="auto"/>
                    <w:right w:val="none" w:sz="0" w:space="0" w:color="auto"/>
                  </w:divBdr>
                  <w:divsChild>
                    <w:div w:id="1209798566">
                      <w:marLeft w:val="0"/>
                      <w:marRight w:val="0"/>
                      <w:marTop w:val="0"/>
                      <w:marBottom w:val="0"/>
                      <w:divBdr>
                        <w:top w:val="none" w:sz="0" w:space="0" w:color="auto"/>
                        <w:left w:val="none" w:sz="0" w:space="0" w:color="auto"/>
                        <w:bottom w:val="none" w:sz="0" w:space="0" w:color="auto"/>
                        <w:right w:val="none" w:sz="0" w:space="0" w:color="auto"/>
                      </w:divBdr>
                      <w:divsChild>
                        <w:div w:id="1144349281">
                          <w:marLeft w:val="0"/>
                          <w:marRight w:val="0"/>
                          <w:marTop w:val="0"/>
                          <w:marBottom w:val="0"/>
                          <w:divBdr>
                            <w:top w:val="none" w:sz="0" w:space="0" w:color="auto"/>
                            <w:left w:val="none" w:sz="0" w:space="0" w:color="auto"/>
                            <w:bottom w:val="none" w:sz="0" w:space="0" w:color="auto"/>
                            <w:right w:val="none" w:sz="0" w:space="0" w:color="auto"/>
                          </w:divBdr>
                          <w:divsChild>
                            <w:div w:id="1294605289">
                              <w:marLeft w:val="0"/>
                              <w:marRight w:val="0"/>
                              <w:marTop w:val="120"/>
                              <w:marBottom w:val="360"/>
                              <w:divBdr>
                                <w:top w:val="none" w:sz="0" w:space="0" w:color="auto"/>
                                <w:left w:val="none" w:sz="0" w:space="0" w:color="auto"/>
                                <w:bottom w:val="none" w:sz="0" w:space="0" w:color="auto"/>
                                <w:right w:val="none" w:sz="0" w:space="0" w:color="auto"/>
                              </w:divBdr>
                              <w:divsChild>
                                <w:div w:id="1683630945">
                                  <w:marLeft w:val="420"/>
                                  <w:marRight w:val="0"/>
                                  <w:marTop w:val="0"/>
                                  <w:marBottom w:val="0"/>
                                  <w:divBdr>
                                    <w:top w:val="none" w:sz="0" w:space="0" w:color="auto"/>
                                    <w:left w:val="none" w:sz="0" w:space="0" w:color="auto"/>
                                    <w:bottom w:val="none" w:sz="0" w:space="0" w:color="auto"/>
                                    <w:right w:val="none" w:sz="0" w:space="0" w:color="auto"/>
                                  </w:divBdr>
                                  <w:divsChild>
                                    <w:div w:id="1786381678">
                                      <w:marLeft w:val="0"/>
                                      <w:marRight w:val="0"/>
                                      <w:marTop w:val="0"/>
                                      <w:marBottom w:val="0"/>
                                      <w:divBdr>
                                        <w:top w:val="none" w:sz="0" w:space="0" w:color="auto"/>
                                        <w:left w:val="none" w:sz="0" w:space="0" w:color="auto"/>
                                        <w:bottom w:val="none" w:sz="0" w:space="0" w:color="auto"/>
                                        <w:right w:val="none" w:sz="0" w:space="0" w:color="auto"/>
                                      </w:divBdr>
                                      <w:divsChild>
                                        <w:div w:id="18879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97604">
      <w:bodyDiv w:val="1"/>
      <w:marLeft w:val="0"/>
      <w:marRight w:val="0"/>
      <w:marTop w:val="0"/>
      <w:marBottom w:val="0"/>
      <w:divBdr>
        <w:top w:val="none" w:sz="0" w:space="0" w:color="auto"/>
        <w:left w:val="none" w:sz="0" w:space="0" w:color="auto"/>
        <w:bottom w:val="none" w:sz="0" w:space="0" w:color="auto"/>
        <w:right w:val="none" w:sz="0" w:space="0" w:color="auto"/>
      </w:divBdr>
      <w:divsChild>
        <w:div w:id="1760712600">
          <w:marLeft w:val="0"/>
          <w:marRight w:val="1"/>
          <w:marTop w:val="0"/>
          <w:marBottom w:val="0"/>
          <w:divBdr>
            <w:top w:val="none" w:sz="0" w:space="0" w:color="auto"/>
            <w:left w:val="none" w:sz="0" w:space="0" w:color="auto"/>
            <w:bottom w:val="none" w:sz="0" w:space="0" w:color="auto"/>
            <w:right w:val="none" w:sz="0" w:space="0" w:color="auto"/>
          </w:divBdr>
          <w:divsChild>
            <w:div w:id="1549874593">
              <w:marLeft w:val="0"/>
              <w:marRight w:val="0"/>
              <w:marTop w:val="0"/>
              <w:marBottom w:val="0"/>
              <w:divBdr>
                <w:top w:val="none" w:sz="0" w:space="0" w:color="auto"/>
                <w:left w:val="none" w:sz="0" w:space="0" w:color="auto"/>
                <w:bottom w:val="none" w:sz="0" w:space="0" w:color="auto"/>
                <w:right w:val="none" w:sz="0" w:space="0" w:color="auto"/>
              </w:divBdr>
              <w:divsChild>
                <w:div w:id="20907564">
                  <w:marLeft w:val="0"/>
                  <w:marRight w:val="1"/>
                  <w:marTop w:val="0"/>
                  <w:marBottom w:val="0"/>
                  <w:divBdr>
                    <w:top w:val="none" w:sz="0" w:space="0" w:color="auto"/>
                    <w:left w:val="none" w:sz="0" w:space="0" w:color="auto"/>
                    <w:bottom w:val="none" w:sz="0" w:space="0" w:color="auto"/>
                    <w:right w:val="none" w:sz="0" w:space="0" w:color="auto"/>
                  </w:divBdr>
                  <w:divsChild>
                    <w:div w:id="307981363">
                      <w:marLeft w:val="0"/>
                      <w:marRight w:val="0"/>
                      <w:marTop w:val="0"/>
                      <w:marBottom w:val="0"/>
                      <w:divBdr>
                        <w:top w:val="none" w:sz="0" w:space="0" w:color="auto"/>
                        <w:left w:val="none" w:sz="0" w:space="0" w:color="auto"/>
                        <w:bottom w:val="none" w:sz="0" w:space="0" w:color="auto"/>
                        <w:right w:val="none" w:sz="0" w:space="0" w:color="auto"/>
                      </w:divBdr>
                      <w:divsChild>
                        <w:div w:id="2072191736">
                          <w:marLeft w:val="0"/>
                          <w:marRight w:val="0"/>
                          <w:marTop w:val="0"/>
                          <w:marBottom w:val="0"/>
                          <w:divBdr>
                            <w:top w:val="none" w:sz="0" w:space="0" w:color="auto"/>
                            <w:left w:val="none" w:sz="0" w:space="0" w:color="auto"/>
                            <w:bottom w:val="none" w:sz="0" w:space="0" w:color="auto"/>
                            <w:right w:val="none" w:sz="0" w:space="0" w:color="auto"/>
                          </w:divBdr>
                          <w:divsChild>
                            <w:div w:id="1121996625">
                              <w:marLeft w:val="0"/>
                              <w:marRight w:val="0"/>
                              <w:marTop w:val="120"/>
                              <w:marBottom w:val="360"/>
                              <w:divBdr>
                                <w:top w:val="none" w:sz="0" w:space="0" w:color="auto"/>
                                <w:left w:val="none" w:sz="0" w:space="0" w:color="auto"/>
                                <w:bottom w:val="none" w:sz="0" w:space="0" w:color="auto"/>
                                <w:right w:val="none" w:sz="0" w:space="0" w:color="auto"/>
                              </w:divBdr>
                              <w:divsChild>
                                <w:div w:id="693263722">
                                  <w:marLeft w:val="420"/>
                                  <w:marRight w:val="0"/>
                                  <w:marTop w:val="0"/>
                                  <w:marBottom w:val="0"/>
                                  <w:divBdr>
                                    <w:top w:val="none" w:sz="0" w:space="0" w:color="auto"/>
                                    <w:left w:val="none" w:sz="0" w:space="0" w:color="auto"/>
                                    <w:bottom w:val="none" w:sz="0" w:space="0" w:color="auto"/>
                                    <w:right w:val="none" w:sz="0" w:space="0" w:color="auto"/>
                                  </w:divBdr>
                                  <w:divsChild>
                                    <w:div w:id="385494447">
                                      <w:marLeft w:val="0"/>
                                      <w:marRight w:val="0"/>
                                      <w:marTop w:val="0"/>
                                      <w:marBottom w:val="0"/>
                                      <w:divBdr>
                                        <w:top w:val="none" w:sz="0" w:space="0" w:color="auto"/>
                                        <w:left w:val="none" w:sz="0" w:space="0" w:color="auto"/>
                                        <w:bottom w:val="none" w:sz="0" w:space="0" w:color="auto"/>
                                        <w:right w:val="none" w:sz="0" w:space="0" w:color="auto"/>
                                      </w:divBdr>
                                      <w:divsChild>
                                        <w:div w:id="10520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052150">
      <w:bodyDiv w:val="1"/>
      <w:marLeft w:val="0"/>
      <w:marRight w:val="0"/>
      <w:marTop w:val="0"/>
      <w:marBottom w:val="0"/>
      <w:divBdr>
        <w:top w:val="none" w:sz="0" w:space="0" w:color="auto"/>
        <w:left w:val="none" w:sz="0" w:space="0" w:color="auto"/>
        <w:bottom w:val="none" w:sz="0" w:space="0" w:color="auto"/>
        <w:right w:val="none" w:sz="0" w:space="0" w:color="auto"/>
      </w:divBdr>
      <w:divsChild>
        <w:div w:id="1516722900">
          <w:marLeft w:val="0"/>
          <w:marRight w:val="1"/>
          <w:marTop w:val="0"/>
          <w:marBottom w:val="0"/>
          <w:divBdr>
            <w:top w:val="none" w:sz="0" w:space="0" w:color="auto"/>
            <w:left w:val="none" w:sz="0" w:space="0" w:color="auto"/>
            <w:bottom w:val="none" w:sz="0" w:space="0" w:color="auto"/>
            <w:right w:val="none" w:sz="0" w:space="0" w:color="auto"/>
          </w:divBdr>
          <w:divsChild>
            <w:div w:id="300352034">
              <w:marLeft w:val="0"/>
              <w:marRight w:val="0"/>
              <w:marTop w:val="0"/>
              <w:marBottom w:val="0"/>
              <w:divBdr>
                <w:top w:val="none" w:sz="0" w:space="0" w:color="auto"/>
                <w:left w:val="none" w:sz="0" w:space="0" w:color="auto"/>
                <w:bottom w:val="none" w:sz="0" w:space="0" w:color="auto"/>
                <w:right w:val="none" w:sz="0" w:space="0" w:color="auto"/>
              </w:divBdr>
              <w:divsChild>
                <w:div w:id="981034292">
                  <w:marLeft w:val="0"/>
                  <w:marRight w:val="1"/>
                  <w:marTop w:val="0"/>
                  <w:marBottom w:val="0"/>
                  <w:divBdr>
                    <w:top w:val="none" w:sz="0" w:space="0" w:color="auto"/>
                    <w:left w:val="none" w:sz="0" w:space="0" w:color="auto"/>
                    <w:bottom w:val="none" w:sz="0" w:space="0" w:color="auto"/>
                    <w:right w:val="none" w:sz="0" w:space="0" w:color="auto"/>
                  </w:divBdr>
                  <w:divsChild>
                    <w:div w:id="599023057">
                      <w:marLeft w:val="0"/>
                      <w:marRight w:val="0"/>
                      <w:marTop w:val="0"/>
                      <w:marBottom w:val="0"/>
                      <w:divBdr>
                        <w:top w:val="none" w:sz="0" w:space="0" w:color="auto"/>
                        <w:left w:val="none" w:sz="0" w:space="0" w:color="auto"/>
                        <w:bottom w:val="none" w:sz="0" w:space="0" w:color="auto"/>
                        <w:right w:val="none" w:sz="0" w:space="0" w:color="auto"/>
                      </w:divBdr>
                      <w:divsChild>
                        <w:div w:id="1318151009">
                          <w:marLeft w:val="0"/>
                          <w:marRight w:val="0"/>
                          <w:marTop w:val="0"/>
                          <w:marBottom w:val="0"/>
                          <w:divBdr>
                            <w:top w:val="none" w:sz="0" w:space="0" w:color="auto"/>
                            <w:left w:val="none" w:sz="0" w:space="0" w:color="auto"/>
                            <w:bottom w:val="none" w:sz="0" w:space="0" w:color="auto"/>
                            <w:right w:val="none" w:sz="0" w:space="0" w:color="auto"/>
                          </w:divBdr>
                          <w:divsChild>
                            <w:div w:id="1733918000">
                              <w:marLeft w:val="0"/>
                              <w:marRight w:val="0"/>
                              <w:marTop w:val="120"/>
                              <w:marBottom w:val="360"/>
                              <w:divBdr>
                                <w:top w:val="none" w:sz="0" w:space="0" w:color="auto"/>
                                <w:left w:val="none" w:sz="0" w:space="0" w:color="auto"/>
                                <w:bottom w:val="none" w:sz="0" w:space="0" w:color="auto"/>
                                <w:right w:val="none" w:sz="0" w:space="0" w:color="auto"/>
                              </w:divBdr>
                              <w:divsChild>
                                <w:div w:id="1246039324">
                                  <w:marLeft w:val="420"/>
                                  <w:marRight w:val="0"/>
                                  <w:marTop w:val="0"/>
                                  <w:marBottom w:val="0"/>
                                  <w:divBdr>
                                    <w:top w:val="none" w:sz="0" w:space="0" w:color="auto"/>
                                    <w:left w:val="none" w:sz="0" w:space="0" w:color="auto"/>
                                    <w:bottom w:val="none" w:sz="0" w:space="0" w:color="auto"/>
                                    <w:right w:val="none" w:sz="0" w:space="0" w:color="auto"/>
                                  </w:divBdr>
                                  <w:divsChild>
                                    <w:div w:id="1243030993">
                                      <w:marLeft w:val="0"/>
                                      <w:marRight w:val="0"/>
                                      <w:marTop w:val="0"/>
                                      <w:marBottom w:val="0"/>
                                      <w:divBdr>
                                        <w:top w:val="none" w:sz="0" w:space="0" w:color="auto"/>
                                        <w:left w:val="none" w:sz="0" w:space="0" w:color="auto"/>
                                        <w:bottom w:val="none" w:sz="0" w:space="0" w:color="auto"/>
                                        <w:right w:val="none" w:sz="0" w:space="0" w:color="auto"/>
                                      </w:divBdr>
                                      <w:divsChild>
                                        <w:div w:id="1563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369329">
      <w:bodyDiv w:val="1"/>
      <w:marLeft w:val="0"/>
      <w:marRight w:val="0"/>
      <w:marTop w:val="0"/>
      <w:marBottom w:val="0"/>
      <w:divBdr>
        <w:top w:val="none" w:sz="0" w:space="0" w:color="auto"/>
        <w:left w:val="none" w:sz="0" w:space="0" w:color="auto"/>
        <w:bottom w:val="none" w:sz="0" w:space="0" w:color="auto"/>
        <w:right w:val="none" w:sz="0" w:space="0" w:color="auto"/>
      </w:divBdr>
      <w:divsChild>
        <w:div w:id="1766919082">
          <w:marLeft w:val="0"/>
          <w:marRight w:val="1"/>
          <w:marTop w:val="0"/>
          <w:marBottom w:val="0"/>
          <w:divBdr>
            <w:top w:val="none" w:sz="0" w:space="0" w:color="auto"/>
            <w:left w:val="none" w:sz="0" w:space="0" w:color="auto"/>
            <w:bottom w:val="none" w:sz="0" w:space="0" w:color="auto"/>
            <w:right w:val="none" w:sz="0" w:space="0" w:color="auto"/>
          </w:divBdr>
          <w:divsChild>
            <w:div w:id="1595554132">
              <w:marLeft w:val="0"/>
              <w:marRight w:val="0"/>
              <w:marTop w:val="0"/>
              <w:marBottom w:val="0"/>
              <w:divBdr>
                <w:top w:val="none" w:sz="0" w:space="0" w:color="auto"/>
                <w:left w:val="none" w:sz="0" w:space="0" w:color="auto"/>
                <w:bottom w:val="none" w:sz="0" w:space="0" w:color="auto"/>
                <w:right w:val="none" w:sz="0" w:space="0" w:color="auto"/>
              </w:divBdr>
              <w:divsChild>
                <w:div w:id="1324890652">
                  <w:marLeft w:val="0"/>
                  <w:marRight w:val="1"/>
                  <w:marTop w:val="0"/>
                  <w:marBottom w:val="0"/>
                  <w:divBdr>
                    <w:top w:val="none" w:sz="0" w:space="0" w:color="auto"/>
                    <w:left w:val="none" w:sz="0" w:space="0" w:color="auto"/>
                    <w:bottom w:val="none" w:sz="0" w:space="0" w:color="auto"/>
                    <w:right w:val="none" w:sz="0" w:space="0" w:color="auto"/>
                  </w:divBdr>
                  <w:divsChild>
                    <w:div w:id="6757540">
                      <w:marLeft w:val="0"/>
                      <w:marRight w:val="0"/>
                      <w:marTop w:val="0"/>
                      <w:marBottom w:val="0"/>
                      <w:divBdr>
                        <w:top w:val="none" w:sz="0" w:space="0" w:color="auto"/>
                        <w:left w:val="none" w:sz="0" w:space="0" w:color="auto"/>
                        <w:bottom w:val="none" w:sz="0" w:space="0" w:color="auto"/>
                        <w:right w:val="none" w:sz="0" w:space="0" w:color="auto"/>
                      </w:divBdr>
                      <w:divsChild>
                        <w:div w:id="1115252977">
                          <w:marLeft w:val="0"/>
                          <w:marRight w:val="0"/>
                          <w:marTop w:val="0"/>
                          <w:marBottom w:val="0"/>
                          <w:divBdr>
                            <w:top w:val="none" w:sz="0" w:space="0" w:color="auto"/>
                            <w:left w:val="none" w:sz="0" w:space="0" w:color="auto"/>
                            <w:bottom w:val="none" w:sz="0" w:space="0" w:color="auto"/>
                            <w:right w:val="none" w:sz="0" w:space="0" w:color="auto"/>
                          </w:divBdr>
                          <w:divsChild>
                            <w:div w:id="128482031">
                              <w:marLeft w:val="0"/>
                              <w:marRight w:val="0"/>
                              <w:marTop w:val="120"/>
                              <w:marBottom w:val="360"/>
                              <w:divBdr>
                                <w:top w:val="none" w:sz="0" w:space="0" w:color="auto"/>
                                <w:left w:val="none" w:sz="0" w:space="0" w:color="auto"/>
                                <w:bottom w:val="none" w:sz="0" w:space="0" w:color="auto"/>
                                <w:right w:val="none" w:sz="0" w:space="0" w:color="auto"/>
                              </w:divBdr>
                              <w:divsChild>
                                <w:div w:id="1706758102">
                                  <w:marLeft w:val="0"/>
                                  <w:marRight w:val="0"/>
                                  <w:marTop w:val="0"/>
                                  <w:marBottom w:val="0"/>
                                  <w:divBdr>
                                    <w:top w:val="none" w:sz="0" w:space="0" w:color="auto"/>
                                    <w:left w:val="none" w:sz="0" w:space="0" w:color="auto"/>
                                    <w:bottom w:val="none" w:sz="0" w:space="0" w:color="auto"/>
                                    <w:right w:val="none" w:sz="0" w:space="0" w:color="auto"/>
                                  </w:divBdr>
                                  <w:divsChild>
                                    <w:div w:id="4071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301012">
      <w:bodyDiv w:val="1"/>
      <w:marLeft w:val="0"/>
      <w:marRight w:val="0"/>
      <w:marTop w:val="0"/>
      <w:marBottom w:val="0"/>
      <w:divBdr>
        <w:top w:val="none" w:sz="0" w:space="0" w:color="auto"/>
        <w:left w:val="none" w:sz="0" w:space="0" w:color="auto"/>
        <w:bottom w:val="none" w:sz="0" w:space="0" w:color="auto"/>
        <w:right w:val="none" w:sz="0" w:space="0" w:color="auto"/>
      </w:divBdr>
      <w:divsChild>
        <w:div w:id="612055535">
          <w:marLeft w:val="0"/>
          <w:marRight w:val="0"/>
          <w:marTop w:val="0"/>
          <w:marBottom w:val="0"/>
          <w:divBdr>
            <w:top w:val="none" w:sz="0" w:space="0" w:color="auto"/>
            <w:left w:val="none" w:sz="0" w:space="0" w:color="auto"/>
            <w:bottom w:val="none" w:sz="0" w:space="0" w:color="auto"/>
            <w:right w:val="none" w:sz="0" w:space="0" w:color="auto"/>
          </w:divBdr>
          <w:divsChild>
            <w:div w:id="479344471">
              <w:marLeft w:val="0"/>
              <w:marRight w:val="0"/>
              <w:marTop w:val="0"/>
              <w:marBottom w:val="0"/>
              <w:divBdr>
                <w:top w:val="none" w:sz="0" w:space="0" w:color="auto"/>
                <w:left w:val="none" w:sz="0" w:space="0" w:color="auto"/>
                <w:bottom w:val="none" w:sz="0" w:space="0" w:color="auto"/>
                <w:right w:val="none" w:sz="0" w:space="0" w:color="auto"/>
              </w:divBdr>
              <w:divsChild>
                <w:div w:id="1547983158">
                  <w:marLeft w:val="0"/>
                  <w:marRight w:val="0"/>
                  <w:marTop w:val="0"/>
                  <w:marBottom w:val="0"/>
                  <w:divBdr>
                    <w:top w:val="none" w:sz="0" w:space="0" w:color="auto"/>
                    <w:left w:val="none" w:sz="0" w:space="0" w:color="auto"/>
                    <w:bottom w:val="none" w:sz="0" w:space="0" w:color="auto"/>
                    <w:right w:val="none" w:sz="0" w:space="0" w:color="auto"/>
                  </w:divBdr>
                  <w:divsChild>
                    <w:div w:id="455950940">
                      <w:marLeft w:val="0"/>
                      <w:marRight w:val="0"/>
                      <w:marTop w:val="0"/>
                      <w:marBottom w:val="0"/>
                      <w:divBdr>
                        <w:top w:val="none" w:sz="0" w:space="0" w:color="auto"/>
                        <w:left w:val="none" w:sz="0" w:space="0" w:color="auto"/>
                        <w:bottom w:val="none" w:sz="0" w:space="0" w:color="auto"/>
                        <w:right w:val="none" w:sz="0" w:space="0" w:color="auto"/>
                      </w:divBdr>
                      <w:divsChild>
                        <w:div w:id="976028653">
                          <w:marLeft w:val="0"/>
                          <w:marRight w:val="0"/>
                          <w:marTop w:val="0"/>
                          <w:marBottom w:val="0"/>
                          <w:divBdr>
                            <w:top w:val="none" w:sz="0" w:space="0" w:color="auto"/>
                            <w:left w:val="none" w:sz="0" w:space="0" w:color="auto"/>
                            <w:bottom w:val="none" w:sz="0" w:space="0" w:color="auto"/>
                            <w:right w:val="none" w:sz="0" w:space="0" w:color="auto"/>
                          </w:divBdr>
                          <w:divsChild>
                            <w:div w:id="2047290142">
                              <w:marLeft w:val="0"/>
                              <w:marRight w:val="0"/>
                              <w:marTop w:val="0"/>
                              <w:marBottom w:val="0"/>
                              <w:divBdr>
                                <w:top w:val="none" w:sz="0" w:space="0" w:color="auto"/>
                                <w:left w:val="none" w:sz="0" w:space="0" w:color="auto"/>
                                <w:bottom w:val="none" w:sz="0" w:space="0" w:color="auto"/>
                                <w:right w:val="none" w:sz="0" w:space="0" w:color="auto"/>
                              </w:divBdr>
                              <w:divsChild>
                                <w:div w:id="807940823">
                                  <w:marLeft w:val="0"/>
                                  <w:marRight w:val="0"/>
                                  <w:marTop w:val="0"/>
                                  <w:marBottom w:val="0"/>
                                  <w:divBdr>
                                    <w:top w:val="none" w:sz="0" w:space="0" w:color="auto"/>
                                    <w:left w:val="none" w:sz="0" w:space="0" w:color="auto"/>
                                    <w:bottom w:val="none" w:sz="0" w:space="0" w:color="auto"/>
                                    <w:right w:val="none" w:sz="0" w:space="0" w:color="auto"/>
                                  </w:divBdr>
                                  <w:divsChild>
                                    <w:div w:id="610942921">
                                      <w:marLeft w:val="0"/>
                                      <w:marRight w:val="0"/>
                                      <w:marTop w:val="0"/>
                                      <w:marBottom w:val="0"/>
                                      <w:divBdr>
                                        <w:top w:val="none" w:sz="0" w:space="0" w:color="auto"/>
                                        <w:left w:val="none" w:sz="0" w:space="0" w:color="auto"/>
                                        <w:bottom w:val="none" w:sz="0" w:space="0" w:color="auto"/>
                                        <w:right w:val="none" w:sz="0" w:space="0" w:color="auto"/>
                                      </w:divBdr>
                                      <w:divsChild>
                                        <w:div w:id="185216598">
                                          <w:marLeft w:val="0"/>
                                          <w:marRight w:val="0"/>
                                          <w:marTop w:val="0"/>
                                          <w:marBottom w:val="0"/>
                                          <w:divBdr>
                                            <w:top w:val="none" w:sz="0" w:space="0" w:color="auto"/>
                                            <w:left w:val="none" w:sz="0" w:space="0" w:color="auto"/>
                                            <w:bottom w:val="none" w:sz="0" w:space="0" w:color="auto"/>
                                            <w:right w:val="none" w:sz="0" w:space="0" w:color="auto"/>
                                          </w:divBdr>
                                        </w:div>
                                        <w:div w:id="752166335">
                                          <w:marLeft w:val="0"/>
                                          <w:marRight w:val="0"/>
                                          <w:marTop w:val="0"/>
                                          <w:marBottom w:val="0"/>
                                          <w:divBdr>
                                            <w:top w:val="none" w:sz="0" w:space="0" w:color="auto"/>
                                            <w:left w:val="none" w:sz="0" w:space="0" w:color="auto"/>
                                            <w:bottom w:val="none" w:sz="0" w:space="0" w:color="auto"/>
                                            <w:right w:val="none" w:sz="0" w:space="0" w:color="auto"/>
                                          </w:divBdr>
                                          <w:divsChild>
                                            <w:div w:id="7462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417349">
      <w:bodyDiv w:val="1"/>
      <w:marLeft w:val="0"/>
      <w:marRight w:val="0"/>
      <w:marTop w:val="0"/>
      <w:marBottom w:val="0"/>
      <w:divBdr>
        <w:top w:val="none" w:sz="0" w:space="0" w:color="auto"/>
        <w:left w:val="none" w:sz="0" w:space="0" w:color="auto"/>
        <w:bottom w:val="none" w:sz="0" w:space="0" w:color="auto"/>
        <w:right w:val="none" w:sz="0" w:space="0" w:color="auto"/>
      </w:divBdr>
      <w:divsChild>
        <w:div w:id="1329406692">
          <w:marLeft w:val="0"/>
          <w:marRight w:val="1"/>
          <w:marTop w:val="0"/>
          <w:marBottom w:val="0"/>
          <w:divBdr>
            <w:top w:val="none" w:sz="0" w:space="0" w:color="auto"/>
            <w:left w:val="none" w:sz="0" w:space="0" w:color="auto"/>
            <w:bottom w:val="none" w:sz="0" w:space="0" w:color="auto"/>
            <w:right w:val="none" w:sz="0" w:space="0" w:color="auto"/>
          </w:divBdr>
          <w:divsChild>
            <w:div w:id="1085609484">
              <w:marLeft w:val="0"/>
              <w:marRight w:val="0"/>
              <w:marTop w:val="0"/>
              <w:marBottom w:val="0"/>
              <w:divBdr>
                <w:top w:val="none" w:sz="0" w:space="0" w:color="auto"/>
                <w:left w:val="none" w:sz="0" w:space="0" w:color="auto"/>
                <w:bottom w:val="none" w:sz="0" w:space="0" w:color="auto"/>
                <w:right w:val="none" w:sz="0" w:space="0" w:color="auto"/>
              </w:divBdr>
              <w:divsChild>
                <w:div w:id="1030454009">
                  <w:marLeft w:val="0"/>
                  <w:marRight w:val="1"/>
                  <w:marTop w:val="0"/>
                  <w:marBottom w:val="0"/>
                  <w:divBdr>
                    <w:top w:val="none" w:sz="0" w:space="0" w:color="auto"/>
                    <w:left w:val="none" w:sz="0" w:space="0" w:color="auto"/>
                    <w:bottom w:val="none" w:sz="0" w:space="0" w:color="auto"/>
                    <w:right w:val="none" w:sz="0" w:space="0" w:color="auto"/>
                  </w:divBdr>
                  <w:divsChild>
                    <w:div w:id="1196693020">
                      <w:marLeft w:val="0"/>
                      <w:marRight w:val="0"/>
                      <w:marTop w:val="0"/>
                      <w:marBottom w:val="0"/>
                      <w:divBdr>
                        <w:top w:val="none" w:sz="0" w:space="0" w:color="auto"/>
                        <w:left w:val="none" w:sz="0" w:space="0" w:color="auto"/>
                        <w:bottom w:val="none" w:sz="0" w:space="0" w:color="auto"/>
                        <w:right w:val="none" w:sz="0" w:space="0" w:color="auto"/>
                      </w:divBdr>
                      <w:divsChild>
                        <w:div w:id="246578877">
                          <w:marLeft w:val="0"/>
                          <w:marRight w:val="0"/>
                          <w:marTop w:val="0"/>
                          <w:marBottom w:val="0"/>
                          <w:divBdr>
                            <w:top w:val="none" w:sz="0" w:space="0" w:color="auto"/>
                            <w:left w:val="none" w:sz="0" w:space="0" w:color="auto"/>
                            <w:bottom w:val="none" w:sz="0" w:space="0" w:color="auto"/>
                            <w:right w:val="none" w:sz="0" w:space="0" w:color="auto"/>
                          </w:divBdr>
                          <w:divsChild>
                            <w:div w:id="1574469014">
                              <w:marLeft w:val="0"/>
                              <w:marRight w:val="0"/>
                              <w:marTop w:val="120"/>
                              <w:marBottom w:val="360"/>
                              <w:divBdr>
                                <w:top w:val="none" w:sz="0" w:space="0" w:color="auto"/>
                                <w:left w:val="none" w:sz="0" w:space="0" w:color="auto"/>
                                <w:bottom w:val="none" w:sz="0" w:space="0" w:color="auto"/>
                                <w:right w:val="none" w:sz="0" w:space="0" w:color="auto"/>
                              </w:divBdr>
                              <w:divsChild>
                                <w:div w:id="372460338">
                                  <w:marLeft w:val="420"/>
                                  <w:marRight w:val="0"/>
                                  <w:marTop w:val="0"/>
                                  <w:marBottom w:val="0"/>
                                  <w:divBdr>
                                    <w:top w:val="none" w:sz="0" w:space="0" w:color="auto"/>
                                    <w:left w:val="none" w:sz="0" w:space="0" w:color="auto"/>
                                    <w:bottom w:val="none" w:sz="0" w:space="0" w:color="auto"/>
                                    <w:right w:val="none" w:sz="0" w:space="0" w:color="auto"/>
                                  </w:divBdr>
                                  <w:divsChild>
                                    <w:div w:id="249123184">
                                      <w:marLeft w:val="0"/>
                                      <w:marRight w:val="0"/>
                                      <w:marTop w:val="34"/>
                                      <w:marBottom w:val="34"/>
                                      <w:divBdr>
                                        <w:top w:val="none" w:sz="0" w:space="0" w:color="auto"/>
                                        <w:left w:val="none" w:sz="0" w:space="0" w:color="auto"/>
                                        <w:bottom w:val="none" w:sz="0" w:space="0" w:color="auto"/>
                                        <w:right w:val="none" w:sz="0" w:space="0" w:color="auto"/>
                                      </w:divBdr>
                                    </w:div>
                                    <w:div w:id="780879964">
                                      <w:marLeft w:val="0"/>
                                      <w:marRight w:val="0"/>
                                      <w:marTop w:val="0"/>
                                      <w:marBottom w:val="0"/>
                                      <w:divBdr>
                                        <w:top w:val="none" w:sz="0" w:space="0" w:color="auto"/>
                                        <w:left w:val="none" w:sz="0" w:space="0" w:color="auto"/>
                                        <w:bottom w:val="none" w:sz="0" w:space="0" w:color="auto"/>
                                        <w:right w:val="none" w:sz="0" w:space="0" w:color="auto"/>
                                      </w:divBdr>
                                      <w:divsChild>
                                        <w:div w:id="1428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116024">
      <w:bodyDiv w:val="1"/>
      <w:marLeft w:val="0"/>
      <w:marRight w:val="0"/>
      <w:marTop w:val="0"/>
      <w:marBottom w:val="0"/>
      <w:divBdr>
        <w:top w:val="none" w:sz="0" w:space="0" w:color="auto"/>
        <w:left w:val="none" w:sz="0" w:space="0" w:color="auto"/>
        <w:bottom w:val="none" w:sz="0" w:space="0" w:color="auto"/>
        <w:right w:val="none" w:sz="0" w:space="0" w:color="auto"/>
      </w:divBdr>
      <w:divsChild>
        <w:div w:id="285939797">
          <w:marLeft w:val="0"/>
          <w:marRight w:val="1"/>
          <w:marTop w:val="0"/>
          <w:marBottom w:val="0"/>
          <w:divBdr>
            <w:top w:val="none" w:sz="0" w:space="0" w:color="auto"/>
            <w:left w:val="none" w:sz="0" w:space="0" w:color="auto"/>
            <w:bottom w:val="none" w:sz="0" w:space="0" w:color="auto"/>
            <w:right w:val="none" w:sz="0" w:space="0" w:color="auto"/>
          </w:divBdr>
          <w:divsChild>
            <w:div w:id="204217763">
              <w:marLeft w:val="0"/>
              <w:marRight w:val="0"/>
              <w:marTop w:val="0"/>
              <w:marBottom w:val="0"/>
              <w:divBdr>
                <w:top w:val="none" w:sz="0" w:space="0" w:color="auto"/>
                <w:left w:val="none" w:sz="0" w:space="0" w:color="auto"/>
                <w:bottom w:val="none" w:sz="0" w:space="0" w:color="auto"/>
                <w:right w:val="none" w:sz="0" w:space="0" w:color="auto"/>
              </w:divBdr>
              <w:divsChild>
                <w:div w:id="1257862970">
                  <w:marLeft w:val="0"/>
                  <w:marRight w:val="1"/>
                  <w:marTop w:val="0"/>
                  <w:marBottom w:val="0"/>
                  <w:divBdr>
                    <w:top w:val="none" w:sz="0" w:space="0" w:color="auto"/>
                    <w:left w:val="none" w:sz="0" w:space="0" w:color="auto"/>
                    <w:bottom w:val="none" w:sz="0" w:space="0" w:color="auto"/>
                    <w:right w:val="none" w:sz="0" w:space="0" w:color="auto"/>
                  </w:divBdr>
                  <w:divsChild>
                    <w:div w:id="1806581162">
                      <w:marLeft w:val="0"/>
                      <w:marRight w:val="0"/>
                      <w:marTop w:val="0"/>
                      <w:marBottom w:val="0"/>
                      <w:divBdr>
                        <w:top w:val="none" w:sz="0" w:space="0" w:color="auto"/>
                        <w:left w:val="none" w:sz="0" w:space="0" w:color="auto"/>
                        <w:bottom w:val="none" w:sz="0" w:space="0" w:color="auto"/>
                        <w:right w:val="none" w:sz="0" w:space="0" w:color="auto"/>
                      </w:divBdr>
                      <w:divsChild>
                        <w:div w:id="979771767">
                          <w:marLeft w:val="0"/>
                          <w:marRight w:val="0"/>
                          <w:marTop w:val="0"/>
                          <w:marBottom w:val="0"/>
                          <w:divBdr>
                            <w:top w:val="none" w:sz="0" w:space="0" w:color="auto"/>
                            <w:left w:val="none" w:sz="0" w:space="0" w:color="auto"/>
                            <w:bottom w:val="none" w:sz="0" w:space="0" w:color="auto"/>
                            <w:right w:val="none" w:sz="0" w:space="0" w:color="auto"/>
                          </w:divBdr>
                          <w:divsChild>
                            <w:div w:id="402723889">
                              <w:marLeft w:val="0"/>
                              <w:marRight w:val="0"/>
                              <w:marTop w:val="120"/>
                              <w:marBottom w:val="360"/>
                              <w:divBdr>
                                <w:top w:val="none" w:sz="0" w:space="0" w:color="auto"/>
                                <w:left w:val="none" w:sz="0" w:space="0" w:color="auto"/>
                                <w:bottom w:val="none" w:sz="0" w:space="0" w:color="auto"/>
                                <w:right w:val="none" w:sz="0" w:space="0" w:color="auto"/>
                              </w:divBdr>
                              <w:divsChild>
                                <w:div w:id="924192933">
                                  <w:marLeft w:val="420"/>
                                  <w:marRight w:val="0"/>
                                  <w:marTop w:val="0"/>
                                  <w:marBottom w:val="0"/>
                                  <w:divBdr>
                                    <w:top w:val="none" w:sz="0" w:space="0" w:color="auto"/>
                                    <w:left w:val="none" w:sz="0" w:space="0" w:color="auto"/>
                                    <w:bottom w:val="none" w:sz="0" w:space="0" w:color="auto"/>
                                    <w:right w:val="none" w:sz="0" w:space="0" w:color="auto"/>
                                  </w:divBdr>
                                  <w:divsChild>
                                    <w:div w:id="1801217893">
                                      <w:marLeft w:val="0"/>
                                      <w:marRight w:val="0"/>
                                      <w:marTop w:val="0"/>
                                      <w:marBottom w:val="0"/>
                                      <w:divBdr>
                                        <w:top w:val="none" w:sz="0" w:space="0" w:color="auto"/>
                                        <w:left w:val="none" w:sz="0" w:space="0" w:color="auto"/>
                                        <w:bottom w:val="none" w:sz="0" w:space="0" w:color="auto"/>
                                        <w:right w:val="none" w:sz="0" w:space="0" w:color="auto"/>
                                      </w:divBdr>
                                      <w:divsChild>
                                        <w:div w:id="16984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630377">
      <w:bodyDiv w:val="1"/>
      <w:marLeft w:val="0"/>
      <w:marRight w:val="0"/>
      <w:marTop w:val="0"/>
      <w:marBottom w:val="0"/>
      <w:divBdr>
        <w:top w:val="none" w:sz="0" w:space="0" w:color="auto"/>
        <w:left w:val="none" w:sz="0" w:space="0" w:color="auto"/>
        <w:bottom w:val="none" w:sz="0" w:space="0" w:color="auto"/>
        <w:right w:val="none" w:sz="0" w:space="0" w:color="auto"/>
      </w:divBdr>
      <w:divsChild>
        <w:div w:id="984817012">
          <w:marLeft w:val="0"/>
          <w:marRight w:val="1"/>
          <w:marTop w:val="0"/>
          <w:marBottom w:val="0"/>
          <w:divBdr>
            <w:top w:val="none" w:sz="0" w:space="0" w:color="auto"/>
            <w:left w:val="none" w:sz="0" w:space="0" w:color="auto"/>
            <w:bottom w:val="none" w:sz="0" w:space="0" w:color="auto"/>
            <w:right w:val="none" w:sz="0" w:space="0" w:color="auto"/>
          </w:divBdr>
          <w:divsChild>
            <w:div w:id="1471166232">
              <w:marLeft w:val="0"/>
              <w:marRight w:val="0"/>
              <w:marTop w:val="0"/>
              <w:marBottom w:val="0"/>
              <w:divBdr>
                <w:top w:val="none" w:sz="0" w:space="0" w:color="auto"/>
                <w:left w:val="none" w:sz="0" w:space="0" w:color="auto"/>
                <w:bottom w:val="none" w:sz="0" w:space="0" w:color="auto"/>
                <w:right w:val="none" w:sz="0" w:space="0" w:color="auto"/>
              </w:divBdr>
              <w:divsChild>
                <w:div w:id="957636934">
                  <w:marLeft w:val="0"/>
                  <w:marRight w:val="1"/>
                  <w:marTop w:val="0"/>
                  <w:marBottom w:val="0"/>
                  <w:divBdr>
                    <w:top w:val="none" w:sz="0" w:space="0" w:color="auto"/>
                    <w:left w:val="none" w:sz="0" w:space="0" w:color="auto"/>
                    <w:bottom w:val="none" w:sz="0" w:space="0" w:color="auto"/>
                    <w:right w:val="none" w:sz="0" w:space="0" w:color="auto"/>
                  </w:divBdr>
                  <w:divsChild>
                    <w:div w:id="1701324177">
                      <w:marLeft w:val="0"/>
                      <w:marRight w:val="0"/>
                      <w:marTop w:val="0"/>
                      <w:marBottom w:val="0"/>
                      <w:divBdr>
                        <w:top w:val="none" w:sz="0" w:space="0" w:color="auto"/>
                        <w:left w:val="none" w:sz="0" w:space="0" w:color="auto"/>
                        <w:bottom w:val="none" w:sz="0" w:space="0" w:color="auto"/>
                        <w:right w:val="none" w:sz="0" w:space="0" w:color="auto"/>
                      </w:divBdr>
                      <w:divsChild>
                        <w:div w:id="1232151961">
                          <w:marLeft w:val="0"/>
                          <w:marRight w:val="0"/>
                          <w:marTop w:val="0"/>
                          <w:marBottom w:val="0"/>
                          <w:divBdr>
                            <w:top w:val="none" w:sz="0" w:space="0" w:color="auto"/>
                            <w:left w:val="none" w:sz="0" w:space="0" w:color="auto"/>
                            <w:bottom w:val="none" w:sz="0" w:space="0" w:color="auto"/>
                            <w:right w:val="none" w:sz="0" w:space="0" w:color="auto"/>
                          </w:divBdr>
                          <w:divsChild>
                            <w:div w:id="2125037375">
                              <w:marLeft w:val="0"/>
                              <w:marRight w:val="0"/>
                              <w:marTop w:val="120"/>
                              <w:marBottom w:val="360"/>
                              <w:divBdr>
                                <w:top w:val="none" w:sz="0" w:space="0" w:color="auto"/>
                                <w:left w:val="none" w:sz="0" w:space="0" w:color="auto"/>
                                <w:bottom w:val="none" w:sz="0" w:space="0" w:color="auto"/>
                                <w:right w:val="none" w:sz="0" w:space="0" w:color="auto"/>
                              </w:divBdr>
                              <w:divsChild>
                                <w:div w:id="376049248">
                                  <w:marLeft w:val="420"/>
                                  <w:marRight w:val="0"/>
                                  <w:marTop w:val="0"/>
                                  <w:marBottom w:val="0"/>
                                  <w:divBdr>
                                    <w:top w:val="none" w:sz="0" w:space="0" w:color="auto"/>
                                    <w:left w:val="none" w:sz="0" w:space="0" w:color="auto"/>
                                    <w:bottom w:val="none" w:sz="0" w:space="0" w:color="auto"/>
                                    <w:right w:val="none" w:sz="0" w:space="0" w:color="auto"/>
                                  </w:divBdr>
                                  <w:divsChild>
                                    <w:div w:id="152162088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758601">
      <w:bodyDiv w:val="1"/>
      <w:marLeft w:val="0"/>
      <w:marRight w:val="0"/>
      <w:marTop w:val="0"/>
      <w:marBottom w:val="0"/>
      <w:divBdr>
        <w:top w:val="none" w:sz="0" w:space="0" w:color="auto"/>
        <w:left w:val="none" w:sz="0" w:space="0" w:color="auto"/>
        <w:bottom w:val="none" w:sz="0" w:space="0" w:color="auto"/>
        <w:right w:val="none" w:sz="0" w:space="0" w:color="auto"/>
      </w:divBdr>
      <w:divsChild>
        <w:div w:id="587933265">
          <w:marLeft w:val="0"/>
          <w:marRight w:val="1"/>
          <w:marTop w:val="0"/>
          <w:marBottom w:val="0"/>
          <w:divBdr>
            <w:top w:val="none" w:sz="0" w:space="0" w:color="auto"/>
            <w:left w:val="none" w:sz="0" w:space="0" w:color="auto"/>
            <w:bottom w:val="none" w:sz="0" w:space="0" w:color="auto"/>
            <w:right w:val="none" w:sz="0" w:space="0" w:color="auto"/>
          </w:divBdr>
          <w:divsChild>
            <w:div w:id="1927686031">
              <w:marLeft w:val="0"/>
              <w:marRight w:val="0"/>
              <w:marTop w:val="0"/>
              <w:marBottom w:val="0"/>
              <w:divBdr>
                <w:top w:val="none" w:sz="0" w:space="0" w:color="auto"/>
                <w:left w:val="none" w:sz="0" w:space="0" w:color="auto"/>
                <w:bottom w:val="none" w:sz="0" w:space="0" w:color="auto"/>
                <w:right w:val="none" w:sz="0" w:space="0" w:color="auto"/>
              </w:divBdr>
              <w:divsChild>
                <w:div w:id="1716461206">
                  <w:marLeft w:val="0"/>
                  <w:marRight w:val="1"/>
                  <w:marTop w:val="0"/>
                  <w:marBottom w:val="0"/>
                  <w:divBdr>
                    <w:top w:val="none" w:sz="0" w:space="0" w:color="auto"/>
                    <w:left w:val="none" w:sz="0" w:space="0" w:color="auto"/>
                    <w:bottom w:val="none" w:sz="0" w:space="0" w:color="auto"/>
                    <w:right w:val="none" w:sz="0" w:space="0" w:color="auto"/>
                  </w:divBdr>
                  <w:divsChild>
                    <w:div w:id="1390690358">
                      <w:marLeft w:val="0"/>
                      <w:marRight w:val="0"/>
                      <w:marTop w:val="0"/>
                      <w:marBottom w:val="0"/>
                      <w:divBdr>
                        <w:top w:val="none" w:sz="0" w:space="0" w:color="auto"/>
                        <w:left w:val="none" w:sz="0" w:space="0" w:color="auto"/>
                        <w:bottom w:val="none" w:sz="0" w:space="0" w:color="auto"/>
                        <w:right w:val="none" w:sz="0" w:space="0" w:color="auto"/>
                      </w:divBdr>
                      <w:divsChild>
                        <w:div w:id="1265721910">
                          <w:marLeft w:val="0"/>
                          <w:marRight w:val="0"/>
                          <w:marTop w:val="0"/>
                          <w:marBottom w:val="0"/>
                          <w:divBdr>
                            <w:top w:val="none" w:sz="0" w:space="0" w:color="auto"/>
                            <w:left w:val="none" w:sz="0" w:space="0" w:color="auto"/>
                            <w:bottom w:val="none" w:sz="0" w:space="0" w:color="auto"/>
                            <w:right w:val="none" w:sz="0" w:space="0" w:color="auto"/>
                          </w:divBdr>
                          <w:divsChild>
                            <w:div w:id="1879125607">
                              <w:marLeft w:val="0"/>
                              <w:marRight w:val="0"/>
                              <w:marTop w:val="120"/>
                              <w:marBottom w:val="360"/>
                              <w:divBdr>
                                <w:top w:val="none" w:sz="0" w:space="0" w:color="auto"/>
                                <w:left w:val="none" w:sz="0" w:space="0" w:color="auto"/>
                                <w:bottom w:val="none" w:sz="0" w:space="0" w:color="auto"/>
                                <w:right w:val="none" w:sz="0" w:space="0" w:color="auto"/>
                              </w:divBdr>
                              <w:divsChild>
                                <w:div w:id="774977820">
                                  <w:marLeft w:val="420"/>
                                  <w:marRight w:val="0"/>
                                  <w:marTop w:val="0"/>
                                  <w:marBottom w:val="0"/>
                                  <w:divBdr>
                                    <w:top w:val="none" w:sz="0" w:space="0" w:color="auto"/>
                                    <w:left w:val="none" w:sz="0" w:space="0" w:color="auto"/>
                                    <w:bottom w:val="none" w:sz="0" w:space="0" w:color="auto"/>
                                    <w:right w:val="none" w:sz="0" w:space="0" w:color="auto"/>
                                  </w:divBdr>
                                  <w:divsChild>
                                    <w:div w:id="1395162585">
                                      <w:marLeft w:val="0"/>
                                      <w:marRight w:val="0"/>
                                      <w:marTop w:val="0"/>
                                      <w:marBottom w:val="0"/>
                                      <w:divBdr>
                                        <w:top w:val="none" w:sz="0" w:space="0" w:color="auto"/>
                                        <w:left w:val="none" w:sz="0" w:space="0" w:color="auto"/>
                                        <w:bottom w:val="none" w:sz="0" w:space="0" w:color="auto"/>
                                        <w:right w:val="none" w:sz="0" w:space="0" w:color="auto"/>
                                      </w:divBdr>
                                      <w:divsChild>
                                        <w:div w:id="7550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211498">
      <w:bodyDiv w:val="1"/>
      <w:marLeft w:val="0"/>
      <w:marRight w:val="0"/>
      <w:marTop w:val="0"/>
      <w:marBottom w:val="0"/>
      <w:divBdr>
        <w:top w:val="none" w:sz="0" w:space="0" w:color="auto"/>
        <w:left w:val="none" w:sz="0" w:space="0" w:color="auto"/>
        <w:bottom w:val="none" w:sz="0" w:space="0" w:color="auto"/>
        <w:right w:val="none" w:sz="0" w:space="0" w:color="auto"/>
      </w:divBdr>
      <w:divsChild>
        <w:div w:id="954294556">
          <w:marLeft w:val="0"/>
          <w:marRight w:val="1"/>
          <w:marTop w:val="0"/>
          <w:marBottom w:val="0"/>
          <w:divBdr>
            <w:top w:val="none" w:sz="0" w:space="0" w:color="auto"/>
            <w:left w:val="none" w:sz="0" w:space="0" w:color="auto"/>
            <w:bottom w:val="none" w:sz="0" w:space="0" w:color="auto"/>
            <w:right w:val="none" w:sz="0" w:space="0" w:color="auto"/>
          </w:divBdr>
          <w:divsChild>
            <w:div w:id="1313488148">
              <w:marLeft w:val="0"/>
              <w:marRight w:val="0"/>
              <w:marTop w:val="0"/>
              <w:marBottom w:val="0"/>
              <w:divBdr>
                <w:top w:val="none" w:sz="0" w:space="0" w:color="auto"/>
                <w:left w:val="none" w:sz="0" w:space="0" w:color="auto"/>
                <w:bottom w:val="none" w:sz="0" w:space="0" w:color="auto"/>
                <w:right w:val="none" w:sz="0" w:space="0" w:color="auto"/>
              </w:divBdr>
              <w:divsChild>
                <w:div w:id="1671790222">
                  <w:marLeft w:val="0"/>
                  <w:marRight w:val="1"/>
                  <w:marTop w:val="0"/>
                  <w:marBottom w:val="0"/>
                  <w:divBdr>
                    <w:top w:val="none" w:sz="0" w:space="0" w:color="auto"/>
                    <w:left w:val="none" w:sz="0" w:space="0" w:color="auto"/>
                    <w:bottom w:val="none" w:sz="0" w:space="0" w:color="auto"/>
                    <w:right w:val="none" w:sz="0" w:space="0" w:color="auto"/>
                  </w:divBdr>
                  <w:divsChild>
                    <w:div w:id="1530991159">
                      <w:marLeft w:val="0"/>
                      <w:marRight w:val="0"/>
                      <w:marTop w:val="0"/>
                      <w:marBottom w:val="0"/>
                      <w:divBdr>
                        <w:top w:val="none" w:sz="0" w:space="0" w:color="auto"/>
                        <w:left w:val="none" w:sz="0" w:space="0" w:color="auto"/>
                        <w:bottom w:val="none" w:sz="0" w:space="0" w:color="auto"/>
                        <w:right w:val="none" w:sz="0" w:space="0" w:color="auto"/>
                      </w:divBdr>
                      <w:divsChild>
                        <w:div w:id="2075621523">
                          <w:marLeft w:val="0"/>
                          <w:marRight w:val="0"/>
                          <w:marTop w:val="0"/>
                          <w:marBottom w:val="0"/>
                          <w:divBdr>
                            <w:top w:val="none" w:sz="0" w:space="0" w:color="auto"/>
                            <w:left w:val="none" w:sz="0" w:space="0" w:color="auto"/>
                            <w:bottom w:val="none" w:sz="0" w:space="0" w:color="auto"/>
                            <w:right w:val="none" w:sz="0" w:space="0" w:color="auto"/>
                          </w:divBdr>
                          <w:divsChild>
                            <w:div w:id="1697389309">
                              <w:marLeft w:val="0"/>
                              <w:marRight w:val="0"/>
                              <w:marTop w:val="120"/>
                              <w:marBottom w:val="360"/>
                              <w:divBdr>
                                <w:top w:val="none" w:sz="0" w:space="0" w:color="auto"/>
                                <w:left w:val="none" w:sz="0" w:space="0" w:color="auto"/>
                                <w:bottom w:val="none" w:sz="0" w:space="0" w:color="auto"/>
                                <w:right w:val="none" w:sz="0" w:space="0" w:color="auto"/>
                              </w:divBdr>
                              <w:divsChild>
                                <w:div w:id="975646212">
                                  <w:marLeft w:val="420"/>
                                  <w:marRight w:val="0"/>
                                  <w:marTop w:val="0"/>
                                  <w:marBottom w:val="0"/>
                                  <w:divBdr>
                                    <w:top w:val="none" w:sz="0" w:space="0" w:color="auto"/>
                                    <w:left w:val="none" w:sz="0" w:space="0" w:color="auto"/>
                                    <w:bottom w:val="none" w:sz="0" w:space="0" w:color="auto"/>
                                    <w:right w:val="none" w:sz="0" w:space="0" w:color="auto"/>
                                  </w:divBdr>
                                  <w:divsChild>
                                    <w:div w:id="8446361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984467">
      <w:bodyDiv w:val="1"/>
      <w:marLeft w:val="0"/>
      <w:marRight w:val="0"/>
      <w:marTop w:val="0"/>
      <w:marBottom w:val="0"/>
      <w:divBdr>
        <w:top w:val="none" w:sz="0" w:space="0" w:color="auto"/>
        <w:left w:val="none" w:sz="0" w:space="0" w:color="auto"/>
        <w:bottom w:val="none" w:sz="0" w:space="0" w:color="auto"/>
        <w:right w:val="none" w:sz="0" w:space="0" w:color="auto"/>
      </w:divBdr>
      <w:divsChild>
        <w:div w:id="150021820">
          <w:marLeft w:val="0"/>
          <w:marRight w:val="1"/>
          <w:marTop w:val="0"/>
          <w:marBottom w:val="0"/>
          <w:divBdr>
            <w:top w:val="none" w:sz="0" w:space="0" w:color="auto"/>
            <w:left w:val="none" w:sz="0" w:space="0" w:color="auto"/>
            <w:bottom w:val="none" w:sz="0" w:space="0" w:color="auto"/>
            <w:right w:val="none" w:sz="0" w:space="0" w:color="auto"/>
          </w:divBdr>
          <w:divsChild>
            <w:div w:id="1485314030">
              <w:marLeft w:val="0"/>
              <w:marRight w:val="0"/>
              <w:marTop w:val="0"/>
              <w:marBottom w:val="0"/>
              <w:divBdr>
                <w:top w:val="none" w:sz="0" w:space="0" w:color="auto"/>
                <w:left w:val="none" w:sz="0" w:space="0" w:color="auto"/>
                <w:bottom w:val="none" w:sz="0" w:space="0" w:color="auto"/>
                <w:right w:val="none" w:sz="0" w:space="0" w:color="auto"/>
              </w:divBdr>
              <w:divsChild>
                <w:div w:id="738553252">
                  <w:marLeft w:val="0"/>
                  <w:marRight w:val="1"/>
                  <w:marTop w:val="0"/>
                  <w:marBottom w:val="0"/>
                  <w:divBdr>
                    <w:top w:val="none" w:sz="0" w:space="0" w:color="auto"/>
                    <w:left w:val="none" w:sz="0" w:space="0" w:color="auto"/>
                    <w:bottom w:val="none" w:sz="0" w:space="0" w:color="auto"/>
                    <w:right w:val="none" w:sz="0" w:space="0" w:color="auto"/>
                  </w:divBdr>
                  <w:divsChild>
                    <w:div w:id="2101489929">
                      <w:marLeft w:val="0"/>
                      <w:marRight w:val="0"/>
                      <w:marTop w:val="0"/>
                      <w:marBottom w:val="0"/>
                      <w:divBdr>
                        <w:top w:val="none" w:sz="0" w:space="0" w:color="auto"/>
                        <w:left w:val="none" w:sz="0" w:space="0" w:color="auto"/>
                        <w:bottom w:val="none" w:sz="0" w:space="0" w:color="auto"/>
                        <w:right w:val="none" w:sz="0" w:space="0" w:color="auto"/>
                      </w:divBdr>
                      <w:divsChild>
                        <w:div w:id="1895390668">
                          <w:marLeft w:val="0"/>
                          <w:marRight w:val="0"/>
                          <w:marTop w:val="0"/>
                          <w:marBottom w:val="0"/>
                          <w:divBdr>
                            <w:top w:val="none" w:sz="0" w:space="0" w:color="auto"/>
                            <w:left w:val="none" w:sz="0" w:space="0" w:color="auto"/>
                            <w:bottom w:val="none" w:sz="0" w:space="0" w:color="auto"/>
                            <w:right w:val="none" w:sz="0" w:space="0" w:color="auto"/>
                          </w:divBdr>
                          <w:divsChild>
                            <w:div w:id="1602375028">
                              <w:marLeft w:val="0"/>
                              <w:marRight w:val="0"/>
                              <w:marTop w:val="120"/>
                              <w:marBottom w:val="360"/>
                              <w:divBdr>
                                <w:top w:val="none" w:sz="0" w:space="0" w:color="auto"/>
                                <w:left w:val="none" w:sz="0" w:space="0" w:color="auto"/>
                                <w:bottom w:val="none" w:sz="0" w:space="0" w:color="auto"/>
                                <w:right w:val="none" w:sz="0" w:space="0" w:color="auto"/>
                              </w:divBdr>
                              <w:divsChild>
                                <w:div w:id="1570459439">
                                  <w:marLeft w:val="420"/>
                                  <w:marRight w:val="0"/>
                                  <w:marTop w:val="0"/>
                                  <w:marBottom w:val="0"/>
                                  <w:divBdr>
                                    <w:top w:val="none" w:sz="0" w:space="0" w:color="auto"/>
                                    <w:left w:val="none" w:sz="0" w:space="0" w:color="auto"/>
                                    <w:bottom w:val="none" w:sz="0" w:space="0" w:color="auto"/>
                                    <w:right w:val="none" w:sz="0" w:space="0" w:color="auto"/>
                                  </w:divBdr>
                                  <w:divsChild>
                                    <w:div w:id="1188174145">
                                      <w:marLeft w:val="0"/>
                                      <w:marRight w:val="0"/>
                                      <w:marTop w:val="34"/>
                                      <w:marBottom w:val="34"/>
                                      <w:divBdr>
                                        <w:top w:val="none" w:sz="0" w:space="0" w:color="auto"/>
                                        <w:left w:val="none" w:sz="0" w:space="0" w:color="auto"/>
                                        <w:bottom w:val="none" w:sz="0" w:space="0" w:color="auto"/>
                                        <w:right w:val="none" w:sz="0" w:space="0" w:color="auto"/>
                                      </w:divBdr>
                                    </w:div>
                                    <w:div w:id="562639721">
                                      <w:marLeft w:val="0"/>
                                      <w:marRight w:val="0"/>
                                      <w:marTop w:val="0"/>
                                      <w:marBottom w:val="0"/>
                                      <w:divBdr>
                                        <w:top w:val="none" w:sz="0" w:space="0" w:color="auto"/>
                                        <w:left w:val="none" w:sz="0" w:space="0" w:color="auto"/>
                                        <w:bottom w:val="none" w:sz="0" w:space="0" w:color="auto"/>
                                        <w:right w:val="none" w:sz="0" w:space="0" w:color="auto"/>
                                      </w:divBdr>
                                      <w:divsChild>
                                        <w:div w:id="15216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491147">
      <w:bodyDiv w:val="1"/>
      <w:marLeft w:val="0"/>
      <w:marRight w:val="0"/>
      <w:marTop w:val="0"/>
      <w:marBottom w:val="0"/>
      <w:divBdr>
        <w:top w:val="none" w:sz="0" w:space="0" w:color="auto"/>
        <w:left w:val="none" w:sz="0" w:space="0" w:color="auto"/>
        <w:bottom w:val="none" w:sz="0" w:space="0" w:color="auto"/>
        <w:right w:val="none" w:sz="0" w:space="0" w:color="auto"/>
      </w:divBdr>
      <w:divsChild>
        <w:div w:id="511143057">
          <w:marLeft w:val="0"/>
          <w:marRight w:val="1"/>
          <w:marTop w:val="0"/>
          <w:marBottom w:val="0"/>
          <w:divBdr>
            <w:top w:val="none" w:sz="0" w:space="0" w:color="auto"/>
            <w:left w:val="none" w:sz="0" w:space="0" w:color="auto"/>
            <w:bottom w:val="none" w:sz="0" w:space="0" w:color="auto"/>
            <w:right w:val="none" w:sz="0" w:space="0" w:color="auto"/>
          </w:divBdr>
          <w:divsChild>
            <w:div w:id="208956428">
              <w:marLeft w:val="0"/>
              <w:marRight w:val="0"/>
              <w:marTop w:val="0"/>
              <w:marBottom w:val="0"/>
              <w:divBdr>
                <w:top w:val="none" w:sz="0" w:space="0" w:color="auto"/>
                <w:left w:val="none" w:sz="0" w:space="0" w:color="auto"/>
                <w:bottom w:val="none" w:sz="0" w:space="0" w:color="auto"/>
                <w:right w:val="none" w:sz="0" w:space="0" w:color="auto"/>
              </w:divBdr>
              <w:divsChild>
                <w:div w:id="1087849904">
                  <w:marLeft w:val="0"/>
                  <w:marRight w:val="1"/>
                  <w:marTop w:val="0"/>
                  <w:marBottom w:val="0"/>
                  <w:divBdr>
                    <w:top w:val="none" w:sz="0" w:space="0" w:color="auto"/>
                    <w:left w:val="none" w:sz="0" w:space="0" w:color="auto"/>
                    <w:bottom w:val="none" w:sz="0" w:space="0" w:color="auto"/>
                    <w:right w:val="none" w:sz="0" w:space="0" w:color="auto"/>
                  </w:divBdr>
                  <w:divsChild>
                    <w:div w:id="2059276651">
                      <w:marLeft w:val="0"/>
                      <w:marRight w:val="0"/>
                      <w:marTop w:val="0"/>
                      <w:marBottom w:val="0"/>
                      <w:divBdr>
                        <w:top w:val="none" w:sz="0" w:space="0" w:color="auto"/>
                        <w:left w:val="none" w:sz="0" w:space="0" w:color="auto"/>
                        <w:bottom w:val="none" w:sz="0" w:space="0" w:color="auto"/>
                        <w:right w:val="none" w:sz="0" w:space="0" w:color="auto"/>
                      </w:divBdr>
                      <w:divsChild>
                        <w:div w:id="1233930785">
                          <w:marLeft w:val="0"/>
                          <w:marRight w:val="0"/>
                          <w:marTop w:val="0"/>
                          <w:marBottom w:val="0"/>
                          <w:divBdr>
                            <w:top w:val="none" w:sz="0" w:space="0" w:color="auto"/>
                            <w:left w:val="none" w:sz="0" w:space="0" w:color="auto"/>
                            <w:bottom w:val="none" w:sz="0" w:space="0" w:color="auto"/>
                            <w:right w:val="none" w:sz="0" w:space="0" w:color="auto"/>
                          </w:divBdr>
                          <w:divsChild>
                            <w:div w:id="2086101811">
                              <w:marLeft w:val="0"/>
                              <w:marRight w:val="0"/>
                              <w:marTop w:val="120"/>
                              <w:marBottom w:val="360"/>
                              <w:divBdr>
                                <w:top w:val="none" w:sz="0" w:space="0" w:color="auto"/>
                                <w:left w:val="none" w:sz="0" w:space="0" w:color="auto"/>
                                <w:bottom w:val="none" w:sz="0" w:space="0" w:color="auto"/>
                                <w:right w:val="none" w:sz="0" w:space="0" w:color="auto"/>
                              </w:divBdr>
                              <w:divsChild>
                                <w:div w:id="488328754">
                                  <w:marLeft w:val="0"/>
                                  <w:marRight w:val="0"/>
                                  <w:marTop w:val="0"/>
                                  <w:marBottom w:val="0"/>
                                  <w:divBdr>
                                    <w:top w:val="none" w:sz="0" w:space="0" w:color="auto"/>
                                    <w:left w:val="none" w:sz="0" w:space="0" w:color="auto"/>
                                    <w:bottom w:val="none" w:sz="0" w:space="0" w:color="auto"/>
                                    <w:right w:val="none" w:sz="0" w:space="0" w:color="auto"/>
                                  </w:divBdr>
                                  <w:divsChild>
                                    <w:div w:id="20398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511400">
      <w:bodyDiv w:val="1"/>
      <w:marLeft w:val="0"/>
      <w:marRight w:val="0"/>
      <w:marTop w:val="0"/>
      <w:marBottom w:val="0"/>
      <w:divBdr>
        <w:top w:val="none" w:sz="0" w:space="0" w:color="auto"/>
        <w:left w:val="none" w:sz="0" w:space="0" w:color="auto"/>
        <w:bottom w:val="none" w:sz="0" w:space="0" w:color="auto"/>
        <w:right w:val="none" w:sz="0" w:space="0" w:color="auto"/>
      </w:divBdr>
      <w:divsChild>
        <w:div w:id="2078162638">
          <w:marLeft w:val="0"/>
          <w:marRight w:val="1"/>
          <w:marTop w:val="0"/>
          <w:marBottom w:val="0"/>
          <w:divBdr>
            <w:top w:val="none" w:sz="0" w:space="0" w:color="auto"/>
            <w:left w:val="none" w:sz="0" w:space="0" w:color="auto"/>
            <w:bottom w:val="none" w:sz="0" w:space="0" w:color="auto"/>
            <w:right w:val="none" w:sz="0" w:space="0" w:color="auto"/>
          </w:divBdr>
          <w:divsChild>
            <w:div w:id="234633200">
              <w:marLeft w:val="0"/>
              <w:marRight w:val="0"/>
              <w:marTop w:val="0"/>
              <w:marBottom w:val="0"/>
              <w:divBdr>
                <w:top w:val="none" w:sz="0" w:space="0" w:color="auto"/>
                <w:left w:val="none" w:sz="0" w:space="0" w:color="auto"/>
                <w:bottom w:val="none" w:sz="0" w:space="0" w:color="auto"/>
                <w:right w:val="none" w:sz="0" w:space="0" w:color="auto"/>
              </w:divBdr>
              <w:divsChild>
                <w:div w:id="1946502249">
                  <w:marLeft w:val="0"/>
                  <w:marRight w:val="1"/>
                  <w:marTop w:val="0"/>
                  <w:marBottom w:val="0"/>
                  <w:divBdr>
                    <w:top w:val="none" w:sz="0" w:space="0" w:color="auto"/>
                    <w:left w:val="none" w:sz="0" w:space="0" w:color="auto"/>
                    <w:bottom w:val="none" w:sz="0" w:space="0" w:color="auto"/>
                    <w:right w:val="none" w:sz="0" w:space="0" w:color="auto"/>
                  </w:divBdr>
                  <w:divsChild>
                    <w:div w:id="780146996">
                      <w:marLeft w:val="0"/>
                      <w:marRight w:val="0"/>
                      <w:marTop w:val="0"/>
                      <w:marBottom w:val="0"/>
                      <w:divBdr>
                        <w:top w:val="none" w:sz="0" w:space="0" w:color="auto"/>
                        <w:left w:val="none" w:sz="0" w:space="0" w:color="auto"/>
                        <w:bottom w:val="none" w:sz="0" w:space="0" w:color="auto"/>
                        <w:right w:val="none" w:sz="0" w:space="0" w:color="auto"/>
                      </w:divBdr>
                      <w:divsChild>
                        <w:div w:id="852645715">
                          <w:marLeft w:val="0"/>
                          <w:marRight w:val="0"/>
                          <w:marTop w:val="0"/>
                          <w:marBottom w:val="0"/>
                          <w:divBdr>
                            <w:top w:val="none" w:sz="0" w:space="0" w:color="auto"/>
                            <w:left w:val="none" w:sz="0" w:space="0" w:color="auto"/>
                            <w:bottom w:val="none" w:sz="0" w:space="0" w:color="auto"/>
                            <w:right w:val="none" w:sz="0" w:space="0" w:color="auto"/>
                          </w:divBdr>
                          <w:divsChild>
                            <w:div w:id="448814742">
                              <w:marLeft w:val="0"/>
                              <w:marRight w:val="0"/>
                              <w:marTop w:val="120"/>
                              <w:marBottom w:val="360"/>
                              <w:divBdr>
                                <w:top w:val="none" w:sz="0" w:space="0" w:color="auto"/>
                                <w:left w:val="none" w:sz="0" w:space="0" w:color="auto"/>
                                <w:bottom w:val="none" w:sz="0" w:space="0" w:color="auto"/>
                                <w:right w:val="none" w:sz="0" w:space="0" w:color="auto"/>
                              </w:divBdr>
                              <w:divsChild>
                                <w:div w:id="743144624">
                                  <w:marLeft w:val="420"/>
                                  <w:marRight w:val="0"/>
                                  <w:marTop w:val="0"/>
                                  <w:marBottom w:val="0"/>
                                  <w:divBdr>
                                    <w:top w:val="none" w:sz="0" w:space="0" w:color="auto"/>
                                    <w:left w:val="none" w:sz="0" w:space="0" w:color="auto"/>
                                    <w:bottom w:val="none" w:sz="0" w:space="0" w:color="auto"/>
                                    <w:right w:val="none" w:sz="0" w:space="0" w:color="auto"/>
                                  </w:divBdr>
                                  <w:divsChild>
                                    <w:div w:id="446898429">
                                      <w:marLeft w:val="0"/>
                                      <w:marRight w:val="0"/>
                                      <w:marTop w:val="34"/>
                                      <w:marBottom w:val="34"/>
                                      <w:divBdr>
                                        <w:top w:val="none" w:sz="0" w:space="0" w:color="auto"/>
                                        <w:left w:val="none" w:sz="0" w:space="0" w:color="auto"/>
                                        <w:bottom w:val="none" w:sz="0" w:space="0" w:color="auto"/>
                                        <w:right w:val="none" w:sz="0" w:space="0" w:color="auto"/>
                                      </w:divBdr>
                                    </w:div>
                                    <w:div w:id="1958489242">
                                      <w:marLeft w:val="0"/>
                                      <w:marRight w:val="0"/>
                                      <w:marTop w:val="0"/>
                                      <w:marBottom w:val="0"/>
                                      <w:divBdr>
                                        <w:top w:val="none" w:sz="0" w:space="0" w:color="auto"/>
                                        <w:left w:val="none" w:sz="0" w:space="0" w:color="auto"/>
                                        <w:bottom w:val="none" w:sz="0" w:space="0" w:color="auto"/>
                                        <w:right w:val="none" w:sz="0" w:space="0" w:color="auto"/>
                                      </w:divBdr>
                                      <w:divsChild>
                                        <w:div w:id="6798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517778">
      <w:bodyDiv w:val="1"/>
      <w:marLeft w:val="0"/>
      <w:marRight w:val="0"/>
      <w:marTop w:val="0"/>
      <w:marBottom w:val="0"/>
      <w:divBdr>
        <w:top w:val="none" w:sz="0" w:space="0" w:color="auto"/>
        <w:left w:val="none" w:sz="0" w:space="0" w:color="auto"/>
        <w:bottom w:val="none" w:sz="0" w:space="0" w:color="auto"/>
        <w:right w:val="none" w:sz="0" w:space="0" w:color="auto"/>
      </w:divBdr>
      <w:divsChild>
        <w:div w:id="2042778824">
          <w:marLeft w:val="0"/>
          <w:marRight w:val="0"/>
          <w:marTop w:val="0"/>
          <w:marBottom w:val="0"/>
          <w:divBdr>
            <w:top w:val="single" w:sz="18" w:space="0" w:color="6C9D30"/>
            <w:left w:val="single" w:sz="2" w:space="0" w:color="2E2E2E"/>
            <w:bottom w:val="single" w:sz="2" w:space="0" w:color="2E2E2E"/>
            <w:right w:val="single" w:sz="2" w:space="0" w:color="2E2E2E"/>
          </w:divBdr>
          <w:divsChild>
            <w:div w:id="2087023167">
              <w:marLeft w:val="0"/>
              <w:marRight w:val="0"/>
              <w:marTop w:val="15"/>
              <w:marBottom w:val="0"/>
              <w:divBdr>
                <w:top w:val="none" w:sz="0" w:space="0" w:color="auto"/>
                <w:left w:val="none" w:sz="0" w:space="0" w:color="auto"/>
                <w:bottom w:val="none" w:sz="0" w:space="0" w:color="auto"/>
                <w:right w:val="none" w:sz="0" w:space="0" w:color="auto"/>
              </w:divBdr>
              <w:divsChild>
                <w:div w:id="381288885">
                  <w:marLeft w:val="0"/>
                  <w:marRight w:val="0"/>
                  <w:marTop w:val="0"/>
                  <w:marBottom w:val="0"/>
                  <w:divBdr>
                    <w:top w:val="none" w:sz="0" w:space="0" w:color="auto"/>
                    <w:left w:val="none" w:sz="0" w:space="0" w:color="auto"/>
                    <w:bottom w:val="none" w:sz="0" w:space="0" w:color="auto"/>
                    <w:right w:val="none" w:sz="0" w:space="0" w:color="auto"/>
                  </w:divBdr>
                  <w:divsChild>
                    <w:div w:id="1571114714">
                      <w:marLeft w:val="0"/>
                      <w:marRight w:val="0"/>
                      <w:marTop w:val="0"/>
                      <w:marBottom w:val="0"/>
                      <w:divBdr>
                        <w:top w:val="none" w:sz="0" w:space="0" w:color="auto"/>
                        <w:left w:val="none" w:sz="0" w:space="0" w:color="auto"/>
                        <w:bottom w:val="none" w:sz="0" w:space="0" w:color="auto"/>
                        <w:right w:val="none" w:sz="0" w:space="0" w:color="auto"/>
                      </w:divBdr>
                      <w:divsChild>
                        <w:div w:id="13361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672855">
      <w:bodyDiv w:val="1"/>
      <w:marLeft w:val="0"/>
      <w:marRight w:val="0"/>
      <w:marTop w:val="0"/>
      <w:marBottom w:val="0"/>
      <w:divBdr>
        <w:top w:val="none" w:sz="0" w:space="0" w:color="auto"/>
        <w:left w:val="none" w:sz="0" w:space="0" w:color="auto"/>
        <w:bottom w:val="none" w:sz="0" w:space="0" w:color="auto"/>
        <w:right w:val="none" w:sz="0" w:space="0" w:color="auto"/>
      </w:divBdr>
      <w:divsChild>
        <w:div w:id="443109732">
          <w:marLeft w:val="0"/>
          <w:marRight w:val="1"/>
          <w:marTop w:val="0"/>
          <w:marBottom w:val="0"/>
          <w:divBdr>
            <w:top w:val="none" w:sz="0" w:space="0" w:color="auto"/>
            <w:left w:val="none" w:sz="0" w:space="0" w:color="auto"/>
            <w:bottom w:val="none" w:sz="0" w:space="0" w:color="auto"/>
            <w:right w:val="none" w:sz="0" w:space="0" w:color="auto"/>
          </w:divBdr>
          <w:divsChild>
            <w:div w:id="728379649">
              <w:marLeft w:val="0"/>
              <w:marRight w:val="0"/>
              <w:marTop w:val="0"/>
              <w:marBottom w:val="0"/>
              <w:divBdr>
                <w:top w:val="none" w:sz="0" w:space="0" w:color="auto"/>
                <w:left w:val="none" w:sz="0" w:space="0" w:color="auto"/>
                <w:bottom w:val="none" w:sz="0" w:space="0" w:color="auto"/>
                <w:right w:val="none" w:sz="0" w:space="0" w:color="auto"/>
              </w:divBdr>
              <w:divsChild>
                <w:div w:id="1637026241">
                  <w:marLeft w:val="0"/>
                  <w:marRight w:val="1"/>
                  <w:marTop w:val="0"/>
                  <w:marBottom w:val="0"/>
                  <w:divBdr>
                    <w:top w:val="none" w:sz="0" w:space="0" w:color="auto"/>
                    <w:left w:val="none" w:sz="0" w:space="0" w:color="auto"/>
                    <w:bottom w:val="none" w:sz="0" w:space="0" w:color="auto"/>
                    <w:right w:val="none" w:sz="0" w:space="0" w:color="auto"/>
                  </w:divBdr>
                  <w:divsChild>
                    <w:div w:id="873230893">
                      <w:marLeft w:val="0"/>
                      <w:marRight w:val="0"/>
                      <w:marTop w:val="0"/>
                      <w:marBottom w:val="0"/>
                      <w:divBdr>
                        <w:top w:val="none" w:sz="0" w:space="0" w:color="auto"/>
                        <w:left w:val="none" w:sz="0" w:space="0" w:color="auto"/>
                        <w:bottom w:val="none" w:sz="0" w:space="0" w:color="auto"/>
                        <w:right w:val="none" w:sz="0" w:space="0" w:color="auto"/>
                      </w:divBdr>
                      <w:divsChild>
                        <w:div w:id="492988181">
                          <w:marLeft w:val="0"/>
                          <w:marRight w:val="0"/>
                          <w:marTop w:val="0"/>
                          <w:marBottom w:val="0"/>
                          <w:divBdr>
                            <w:top w:val="none" w:sz="0" w:space="0" w:color="auto"/>
                            <w:left w:val="none" w:sz="0" w:space="0" w:color="auto"/>
                            <w:bottom w:val="none" w:sz="0" w:space="0" w:color="auto"/>
                            <w:right w:val="none" w:sz="0" w:space="0" w:color="auto"/>
                          </w:divBdr>
                          <w:divsChild>
                            <w:div w:id="13000444">
                              <w:marLeft w:val="0"/>
                              <w:marRight w:val="0"/>
                              <w:marTop w:val="120"/>
                              <w:marBottom w:val="360"/>
                              <w:divBdr>
                                <w:top w:val="none" w:sz="0" w:space="0" w:color="auto"/>
                                <w:left w:val="none" w:sz="0" w:space="0" w:color="auto"/>
                                <w:bottom w:val="none" w:sz="0" w:space="0" w:color="auto"/>
                                <w:right w:val="none" w:sz="0" w:space="0" w:color="auto"/>
                              </w:divBdr>
                              <w:divsChild>
                                <w:div w:id="712853542">
                                  <w:marLeft w:val="420"/>
                                  <w:marRight w:val="0"/>
                                  <w:marTop w:val="0"/>
                                  <w:marBottom w:val="0"/>
                                  <w:divBdr>
                                    <w:top w:val="none" w:sz="0" w:space="0" w:color="auto"/>
                                    <w:left w:val="none" w:sz="0" w:space="0" w:color="auto"/>
                                    <w:bottom w:val="none" w:sz="0" w:space="0" w:color="auto"/>
                                    <w:right w:val="none" w:sz="0" w:space="0" w:color="auto"/>
                                  </w:divBdr>
                                  <w:divsChild>
                                    <w:div w:id="1446464772">
                                      <w:marLeft w:val="0"/>
                                      <w:marRight w:val="0"/>
                                      <w:marTop w:val="0"/>
                                      <w:marBottom w:val="0"/>
                                      <w:divBdr>
                                        <w:top w:val="none" w:sz="0" w:space="0" w:color="auto"/>
                                        <w:left w:val="none" w:sz="0" w:space="0" w:color="auto"/>
                                        <w:bottom w:val="none" w:sz="0" w:space="0" w:color="auto"/>
                                        <w:right w:val="none" w:sz="0" w:space="0" w:color="auto"/>
                                      </w:divBdr>
                                      <w:divsChild>
                                        <w:div w:id="1223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6843207">
      <w:bodyDiv w:val="1"/>
      <w:marLeft w:val="0"/>
      <w:marRight w:val="0"/>
      <w:marTop w:val="0"/>
      <w:marBottom w:val="0"/>
      <w:divBdr>
        <w:top w:val="none" w:sz="0" w:space="0" w:color="auto"/>
        <w:left w:val="none" w:sz="0" w:space="0" w:color="auto"/>
        <w:bottom w:val="none" w:sz="0" w:space="0" w:color="auto"/>
        <w:right w:val="none" w:sz="0" w:space="0" w:color="auto"/>
      </w:divBdr>
      <w:divsChild>
        <w:div w:id="594090777">
          <w:marLeft w:val="0"/>
          <w:marRight w:val="1"/>
          <w:marTop w:val="0"/>
          <w:marBottom w:val="0"/>
          <w:divBdr>
            <w:top w:val="none" w:sz="0" w:space="0" w:color="auto"/>
            <w:left w:val="none" w:sz="0" w:space="0" w:color="auto"/>
            <w:bottom w:val="none" w:sz="0" w:space="0" w:color="auto"/>
            <w:right w:val="none" w:sz="0" w:space="0" w:color="auto"/>
          </w:divBdr>
          <w:divsChild>
            <w:div w:id="963118978">
              <w:marLeft w:val="0"/>
              <w:marRight w:val="0"/>
              <w:marTop w:val="0"/>
              <w:marBottom w:val="0"/>
              <w:divBdr>
                <w:top w:val="none" w:sz="0" w:space="0" w:color="auto"/>
                <w:left w:val="none" w:sz="0" w:space="0" w:color="auto"/>
                <w:bottom w:val="none" w:sz="0" w:space="0" w:color="auto"/>
                <w:right w:val="none" w:sz="0" w:space="0" w:color="auto"/>
              </w:divBdr>
              <w:divsChild>
                <w:div w:id="1524705274">
                  <w:marLeft w:val="0"/>
                  <w:marRight w:val="1"/>
                  <w:marTop w:val="0"/>
                  <w:marBottom w:val="0"/>
                  <w:divBdr>
                    <w:top w:val="none" w:sz="0" w:space="0" w:color="auto"/>
                    <w:left w:val="none" w:sz="0" w:space="0" w:color="auto"/>
                    <w:bottom w:val="none" w:sz="0" w:space="0" w:color="auto"/>
                    <w:right w:val="none" w:sz="0" w:space="0" w:color="auto"/>
                  </w:divBdr>
                  <w:divsChild>
                    <w:div w:id="1313488279">
                      <w:marLeft w:val="0"/>
                      <w:marRight w:val="0"/>
                      <w:marTop w:val="0"/>
                      <w:marBottom w:val="0"/>
                      <w:divBdr>
                        <w:top w:val="none" w:sz="0" w:space="0" w:color="auto"/>
                        <w:left w:val="none" w:sz="0" w:space="0" w:color="auto"/>
                        <w:bottom w:val="none" w:sz="0" w:space="0" w:color="auto"/>
                        <w:right w:val="none" w:sz="0" w:space="0" w:color="auto"/>
                      </w:divBdr>
                      <w:divsChild>
                        <w:div w:id="1566917845">
                          <w:marLeft w:val="0"/>
                          <w:marRight w:val="0"/>
                          <w:marTop w:val="0"/>
                          <w:marBottom w:val="0"/>
                          <w:divBdr>
                            <w:top w:val="none" w:sz="0" w:space="0" w:color="auto"/>
                            <w:left w:val="none" w:sz="0" w:space="0" w:color="auto"/>
                            <w:bottom w:val="none" w:sz="0" w:space="0" w:color="auto"/>
                            <w:right w:val="none" w:sz="0" w:space="0" w:color="auto"/>
                          </w:divBdr>
                          <w:divsChild>
                            <w:div w:id="1917979691">
                              <w:marLeft w:val="0"/>
                              <w:marRight w:val="0"/>
                              <w:marTop w:val="120"/>
                              <w:marBottom w:val="360"/>
                              <w:divBdr>
                                <w:top w:val="none" w:sz="0" w:space="0" w:color="auto"/>
                                <w:left w:val="none" w:sz="0" w:space="0" w:color="auto"/>
                                <w:bottom w:val="none" w:sz="0" w:space="0" w:color="auto"/>
                                <w:right w:val="none" w:sz="0" w:space="0" w:color="auto"/>
                              </w:divBdr>
                              <w:divsChild>
                                <w:div w:id="1603031125">
                                  <w:marLeft w:val="420"/>
                                  <w:marRight w:val="0"/>
                                  <w:marTop w:val="0"/>
                                  <w:marBottom w:val="0"/>
                                  <w:divBdr>
                                    <w:top w:val="none" w:sz="0" w:space="0" w:color="auto"/>
                                    <w:left w:val="none" w:sz="0" w:space="0" w:color="auto"/>
                                    <w:bottom w:val="none" w:sz="0" w:space="0" w:color="auto"/>
                                    <w:right w:val="none" w:sz="0" w:space="0" w:color="auto"/>
                                  </w:divBdr>
                                  <w:divsChild>
                                    <w:div w:id="19012060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387610">
      <w:bodyDiv w:val="1"/>
      <w:marLeft w:val="0"/>
      <w:marRight w:val="0"/>
      <w:marTop w:val="0"/>
      <w:marBottom w:val="0"/>
      <w:divBdr>
        <w:top w:val="none" w:sz="0" w:space="0" w:color="auto"/>
        <w:left w:val="none" w:sz="0" w:space="0" w:color="auto"/>
        <w:bottom w:val="none" w:sz="0" w:space="0" w:color="auto"/>
        <w:right w:val="none" w:sz="0" w:space="0" w:color="auto"/>
      </w:divBdr>
      <w:divsChild>
        <w:div w:id="816649718">
          <w:marLeft w:val="0"/>
          <w:marRight w:val="1"/>
          <w:marTop w:val="0"/>
          <w:marBottom w:val="0"/>
          <w:divBdr>
            <w:top w:val="none" w:sz="0" w:space="0" w:color="auto"/>
            <w:left w:val="none" w:sz="0" w:space="0" w:color="auto"/>
            <w:bottom w:val="none" w:sz="0" w:space="0" w:color="auto"/>
            <w:right w:val="none" w:sz="0" w:space="0" w:color="auto"/>
          </w:divBdr>
          <w:divsChild>
            <w:div w:id="641275843">
              <w:marLeft w:val="0"/>
              <w:marRight w:val="0"/>
              <w:marTop w:val="0"/>
              <w:marBottom w:val="0"/>
              <w:divBdr>
                <w:top w:val="none" w:sz="0" w:space="0" w:color="auto"/>
                <w:left w:val="none" w:sz="0" w:space="0" w:color="auto"/>
                <w:bottom w:val="none" w:sz="0" w:space="0" w:color="auto"/>
                <w:right w:val="none" w:sz="0" w:space="0" w:color="auto"/>
              </w:divBdr>
              <w:divsChild>
                <w:div w:id="1310209092">
                  <w:marLeft w:val="0"/>
                  <w:marRight w:val="1"/>
                  <w:marTop w:val="0"/>
                  <w:marBottom w:val="0"/>
                  <w:divBdr>
                    <w:top w:val="none" w:sz="0" w:space="0" w:color="auto"/>
                    <w:left w:val="none" w:sz="0" w:space="0" w:color="auto"/>
                    <w:bottom w:val="none" w:sz="0" w:space="0" w:color="auto"/>
                    <w:right w:val="none" w:sz="0" w:space="0" w:color="auto"/>
                  </w:divBdr>
                  <w:divsChild>
                    <w:div w:id="124276213">
                      <w:marLeft w:val="0"/>
                      <w:marRight w:val="0"/>
                      <w:marTop w:val="0"/>
                      <w:marBottom w:val="0"/>
                      <w:divBdr>
                        <w:top w:val="none" w:sz="0" w:space="0" w:color="auto"/>
                        <w:left w:val="none" w:sz="0" w:space="0" w:color="auto"/>
                        <w:bottom w:val="none" w:sz="0" w:space="0" w:color="auto"/>
                        <w:right w:val="none" w:sz="0" w:space="0" w:color="auto"/>
                      </w:divBdr>
                      <w:divsChild>
                        <w:div w:id="1130902882">
                          <w:marLeft w:val="0"/>
                          <w:marRight w:val="0"/>
                          <w:marTop w:val="0"/>
                          <w:marBottom w:val="0"/>
                          <w:divBdr>
                            <w:top w:val="none" w:sz="0" w:space="0" w:color="auto"/>
                            <w:left w:val="none" w:sz="0" w:space="0" w:color="auto"/>
                            <w:bottom w:val="none" w:sz="0" w:space="0" w:color="auto"/>
                            <w:right w:val="none" w:sz="0" w:space="0" w:color="auto"/>
                          </w:divBdr>
                          <w:divsChild>
                            <w:div w:id="609436038">
                              <w:marLeft w:val="0"/>
                              <w:marRight w:val="0"/>
                              <w:marTop w:val="120"/>
                              <w:marBottom w:val="360"/>
                              <w:divBdr>
                                <w:top w:val="none" w:sz="0" w:space="0" w:color="auto"/>
                                <w:left w:val="none" w:sz="0" w:space="0" w:color="auto"/>
                                <w:bottom w:val="none" w:sz="0" w:space="0" w:color="auto"/>
                                <w:right w:val="none" w:sz="0" w:space="0" w:color="auto"/>
                              </w:divBdr>
                              <w:divsChild>
                                <w:div w:id="1016542873">
                                  <w:marLeft w:val="420"/>
                                  <w:marRight w:val="0"/>
                                  <w:marTop w:val="0"/>
                                  <w:marBottom w:val="0"/>
                                  <w:divBdr>
                                    <w:top w:val="none" w:sz="0" w:space="0" w:color="auto"/>
                                    <w:left w:val="none" w:sz="0" w:space="0" w:color="auto"/>
                                    <w:bottom w:val="none" w:sz="0" w:space="0" w:color="auto"/>
                                    <w:right w:val="none" w:sz="0" w:space="0" w:color="auto"/>
                                  </w:divBdr>
                                  <w:divsChild>
                                    <w:div w:id="913130355">
                                      <w:marLeft w:val="0"/>
                                      <w:marRight w:val="0"/>
                                      <w:marTop w:val="34"/>
                                      <w:marBottom w:val="34"/>
                                      <w:divBdr>
                                        <w:top w:val="none" w:sz="0" w:space="0" w:color="auto"/>
                                        <w:left w:val="none" w:sz="0" w:space="0" w:color="auto"/>
                                        <w:bottom w:val="none" w:sz="0" w:space="0" w:color="auto"/>
                                        <w:right w:val="none" w:sz="0" w:space="0" w:color="auto"/>
                                      </w:divBdr>
                                    </w:div>
                                    <w:div w:id="487790068">
                                      <w:marLeft w:val="0"/>
                                      <w:marRight w:val="0"/>
                                      <w:marTop w:val="0"/>
                                      <w:marBottom w:val="0"/>
                                      <w:divBdr>
                                        <w:top w:val="none" w:sz="0" w:space="0" w:color="auto"/>
                                        <w:left w:val="none" w:sz="0" w:space="0" w:color="auto"/>
                                        <w:bottom w:val="none" w:sz="0" w:space="0" w:color="auto"/>
                                        <w:right w:val="none" w:sz="0" w:space="0" w:color="auto"/>
                                      </w:divBdr>
                                      <w:divsChild>
                                        <w:div w:id="8339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666799">
      <w:bodyDiv w:val="1"/>
      <w:marLeft w:val="0"/>
      <w:marRight w:val="0"/>
      <w:marTop w:val="0"/>
      <w:marBottom w:val="0"/>
      <w:divBdr>
        <w:top w:val="none" w:sz="0" w:space="0" w:color="auto"/>
        <w:left w:val="none" w:sz="0" w:space="0" w:color="auto"/>
        <w:bottom w:val="none" w:sz="0" w:space="0" w:color="auto"/>
        <w:right w:val="none" w:sz="0" w:space="0" w:color="auto"/>
      </w:divBdr>
      <w:divsChild>
        <w:div w:id="1014764089">
          <w:marLeft w:val="0"/>
          <w:marRight w:val="1"/>
          <w:marTop w:val="0"/>
          <w:marBottom w:val="0"/>
          <w:divBdr>
            <w:top w:val="none" w:sz="0" w:space="0" w:color="auto"/>
            <w:left w:val="none" w:sz="0" w:space="0" w:color="auto"/>
            <w:bottom w:val="none" w:sz="0" w:space="0" w:color="auto"/>
            <w:right w:val="none" w:sz="0" w:space="0" w:color="auto"/>
          </w:divBdr>
          <w:divsChild>
            <w:div w:id="1062947363">
              <w:marLeft w:val="0"/>
              <w:marRight w:val="0"/>
              <w:marTop w:val="0"/>
              <w:marBottom w:val="0"/>
              <w:divBdr>
                <w:top w:val="none" w:sz="0" w:space="0" w:color="auto"/>
                <w:left w:val="none" w:sz="0" w:space="0" w:color="auto"/>
                <w:bottom w:val="none" w:sz="0" w:space="0" w:color="auto"/>
                <w:right w:val="none" w:sz="0" w:space="0" w:color="auto"/>
              </w:divBdr>
              <w:divsChild>
                <w:div w:id="788933226">
                  <w:marLeft w:val="0"/>
                  <w:marRight w:val="1"/>
                  <w:marTop w:val="0"/>
                  <w:marBottom w:val="0"/>
                  <w:divBdr>
                    <w:top w:val="none" w:sz="0" w:space="0" w:color="auto"/>
                    <w:left w:val="none" w:sz="0" w:space="0" w:color="auto"/>
                    <w:bottom w:val="none" w:sz="0" w:space="0" w:color="auto"/>
                    <w:right w:val="none" w:sz="0" w:space="0" w:color="auto"/>
                  </w:divBdr>
                  <w:divsChild>
                    <w:div w:id="1140221974">
                      <w:marLeft w:val="0"/>
                      <w:marRight w:val="0"/>
                      <w:marTop w:val="0"/>
                      <w:marBottom w:val="0"/>
                      <w:divBdr>
                        <w:top w:val="none" w:sz="0" w:space="0" w:color="auto"/>
                        <w:left w:val="none" w:sz="0" w:space="0" w:color="auto"/>
                        <w:bottom w:val="none" w:sz="0" w:space="0" w:color="auto"/>
                        <w:right w:val="none" w:sz="0" w:space="0" w:color="auto"/>
                      </w:divBdr>
                      <w:divsChild>
                        <w:div w:id="362942403">
                          <w:marLeft w:val="0"/>
                          <w:marRight w:val="0"/>
                          <w:marTop w:val="0"/>
                          <w:marBottom w:val="0"/>
                          <w:divBdr>
                            <w:top w:val="none" w:sz="0" w:space="0" w:color="auto"/>
                            <w:left w:val="none" w:sz="0" w:space="0" w:color="auto"/>
                            <w:bottom w:val="none" w:sz="0" w:space="0" w:color="auto"/>
                            <w:right w:val="none" w:sz="0" w:space="0" w:color="auto"/>
                          </w:divBdr>
                          <w:divsChild>
                            <w:div w:id="1369843472">
                              <w:marLeft w:val="0"/>
                              <w:marRight w:val="0"/>
                              <w:marTop w:val="120"/>
                              <w:marBottom w:val="360"/>
                              <w:divBdr>
                                <w:top w:val="none" w:sz="0" w:space="0" w:color="auto"/>
                                <w:left w:val="none" w:sz="0" w:space="0" w:color="auto"/>
                                <w:bottom w:val="none" w:sz="0" w:space="0" w:color="auto"/>
                                <w:right w:val="none" w:sz="0" w:space="0" w:color="auto"/>
                              </w:divBdr>
                              <w:divsChild>
                                <w:div w:id="336419782">
                                  <w:marLeft w:val="420"/>
                                  <w:marRight w:val="0"/>
                                  <w:marTop w:val="0"/>
                                  <w:marBottom w:val="0"/>
                                  <w:divBdr>
                                    <w:top w:val="none" w:sz="0" w:space="0" w:color="auto"/>
                                    <w:left w:val="none" w:sz="0" w:space="0" w:color="auto"/>
                                    <w:bottom w:val="none" w:sz="0" w:space="0" w:color="auto"/>
                                    <w:right w:val="none" w:sz="0" w:space="0" w:color="auto"/>
                                  </w:divBdr>
                                  <w:divsChild>
                                    <w:div w:id="311716011">
                                      <w:marLeft w:val="0"/>
                                      <w:marRight w:val="0"/>
                                      <w:marTop w:val="0"/>
                                      <w:marBottom w:val="0"/>
                                      <w:divBdr>
                                        <w:top w:val="none" w:sz="0" w:space="0" w:color="auto"/>
                                        <w:left w:val="none" w:sz="0" w:space="0" w:color="auto"/>
                                        <w:bottom w:val="none" w:sz="0" w:space="0" w:color="auto"/>
                                        <w:right w:val="none" w:sz="0" w:space="0" w:color="auto"/>
                                      </w:divBdr>
                                      <w:divsChild>
                                        <w:div w:id="19347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253246">
      <w:bodyDiv w:val="1"/>
      <w:marLeft w:val="0"/>
      <w:marRight w:val="0"/>
      <w:marTop w:val="0"/>
      <w:marBottom w:val="0"/>
      <w:divBdr>
        <w:top w:val="none" w:sz="0" w:space="0" w:color="auto"/>
        <w:left w:val="none" w:sz="0" w:space="0" w:color="auto"/>
        <w:bottom w:val="none" w:sz="0" w:space="0" w:color="auto"/>
        <w:right w:val="none" w:sz="0" w:space="0" w:color="auto"/>
      </w:divBdr>
      <w:divsChild>
        <w:div w:id="2106075937">
          <w:marLeft w:val="0"/>
          <w:marRight w:val="1"/>
          <w:marTop w:val="0"/>
          <w:marBottom w:val="0"/>
          <w:divBdr>
            <w:top w:val="none" w:sz="0" w:space="0" w:color="auto"/>
            <w:left w:val="none" w:sz="0" w:space="0" w:color="auto"/>
            <w:bottom w:val="none" w:sz="0" w:space="0" w:color="auto"/>
            <w:right w:val="none" w:sz="0" w:space="0" w:color="auto"/>
          </w:divBdr>
          <w:divsChild>
            <w:div w:id="845823554">
              <w:marLeft w:val="0"/>
              <w:marRight w:val="0"/>
              <w:marTop w:val="0"/>
              <w:marBottom w:val="0"/>
              <w:divBdr>
                <w:top w:val="none" w:sz="0" w:space="0" w:color="auto"/>
                <w:left w:val="none" w:sz="0" w:space="0" w:color="auto"/>
                <w:bottom w:val="none" w:sz="0" w:space="0" w:color="auto"/>
                <w:right w:val="none" w:sz="0" w:space="0" w:color="auto"/>
              </w:divBdr>
              <w:divsChild>
                <w:div w:id="1873568126">
                  <w:marLeft w:val="0"/>
                  <w:marRight w:val="1"/>
                  <w:marTop w:val="0"/>
                  <w:marBottom w:val="0"/>
                  <w:divBdr>
                    <w:top w:val="none" w:sz="0" w:space="0" w:color="auto"/>
                    <w:left w:val="none" w:sz="0" w:space="0" w:color="auto"/>
                    <w:bottom w:val="none" w:sz="0" w:space="0" w:color="auto"/>
                    <w:right w:val="none" w:sz="0" w:space="0" w:color="auto"/>
                  </w:divBdr>
                  <w:divsChild>
                    <w:div w:id="2044791645">
                      <w:marLeft w:val="0"/>
                      <w:marRight w:val="0"/>
                      <w:marTop w:val="0"/>
                      <w:marBottom w:val="0"/>
                      <w:divBdr>
                        <w:top w:val="none" w:sz="0" w:space="0" w:color="auto"/>
                        <w:left w:val="none" w:sz="0" w:space="0" w:color="auto"/>
                        <w:bottom w:val="none" w:sz="0" w:space="0" w:color="auto"/>
                        <w:right w:val="none" w:sz="0" w:space="0" w:color="auto"/>
                      </w:divBdr>
                      <w:divsChild>
                        <w:div w:id="1406031117">
                          <w:marLeft w:val="0"/>
                          <w:marRight w:val="0"/>
                          <w:marTop w:val="0"/>
                          <w:marBottom w:val="0"/>
                          <w:divBdr>
                            <w:top w:val="none" w:sz="0" w:space="0" w:color="auto"/>
                            <w:left w:val="none" w:sz="0" w:space="0" w:color="auto"/>
                            <w:bottom w:val="none" w:sz="0" w:space="0" w:color="auto"/>
                            <w:right w:val="none" w:sz="0" w:space="0" w:color="auto"/>
                          </w:divBdr>
                          <w:divsChild>
                            <w:div w:id="1760953049">
                              <w:marLeft w:val="0"/>
                              <w:marRight w:val="0"/>
                              <w:marTop w:val="120"/>
                              <w:marBottom w:val="360"/>
                              <w:divBdr>
                                <w:top w:val="none" w:sz="0" w:space="0" w:color="auto"/>
                                <w:left w:val="none" w:sz="0" w:space="0" w:color="auto"/>
                                <w:bottom w:val="none" w:sz="0" w:space="0" w:color="auto"/>
                                <w:right w:val="none" w:sz="0" w:space="0" w:color="auto"/>
                              </w:divBdr>
                              <w:divsChild>
                                <w:div w:id="1621959251">
                                  <w:marLeft w:val="420"/>
                                  <w:marRight w:val="0"/>
                                  <w:marTop w:val="0"/>
                                  <w:marBottom w:val="0"/>
                                  <w:divBdr>
                                    <w:top w:val="none" w:sz="0" w:space="0" w:color="auto"/>
                                    <w:left w:val="none" w:sz="0" w:space="0" w:color="auto"/>
                                    <w:bottom w:val="none" w:sz="0" w:space="0" w:color="auto"/>
                                    <w:right w:val="none" w:sz="0" w:space="0" w:color="auto"/>
                                  </w:divBdr>
                                  <w:divsChild>
                                    <w:div w:id="441532639">
                                      <w:marLeft w:val="0"/>
                                      <w:marRight w:val="0"/>
                                      <w:marTop w:val="34"/>
                                      <w:marBottom w:val="34"/>
                                      <w:divBdr>
                                        <w:top w:val="none" w:sz="0" w:space="0" w:color="auto"/>
                                        <w:left w:val="none" w:sz="0" w:space="0" w:color="auto"/>
                                        <w:bottom w:val="none" w:sz="0" w:space="0" w:color="auto"/>
                                        <w:right w:val="none" w:sz="0" w:space="0" w:color="auto"/>
                                      </w:divBdr>
                                    </w:div>
                                    <w:div w:id="715816191">
                                      <w:marLeft w:val="0"/>
                                      <w:marRight w:val="0"/>
                                      <w:marTop w:val="0"/>
                                      <w:marBottom w:val="0"/>
                                      <w:divBdr>
                                        <w:top w:val="none" w:sz="0" w:space="0" w:color="auto"/>
                                        <w:left w:val="none" w:sz="0" w:space="0" w:color="auto"/>
                                        <w:bottom w:val="none" w:sz="0" w:space="0" w:color="auto"/>
                                        <w:right w:val="none" w:sz="0" w:space="0" w:color="auto"/>
                                      </w:divBdr>
                                      <w:divsChild>
                                        <w:div w:id="9742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2561288">
      <w:bodyDiv w:val="1"/>
      <w:marLeft w:val="0"/>
      <w:marRight w:val="0"/>
      <w:marTop w:val="0"/>
      <w:marBottom w:val="0"/>
      <w:divBdr>
        <w:top w:val="none" w:sz="0" w:space="0" w:color="auto"/>
        <w:left w:val="none" w:sz="0" w:space="0" w:color="auto"/>
        <w:bottom w:val="none" w:sz="0" w:space="0" w:color="auto"/>
        <w:right w:val="none" w:sz="0" w:space="0" w:color="auto"/>
      </w:divBdr>
      <w:divsChild>
        <w:div w:id="764883555">
          <w:marLeft w:val="0"/>
          <w:marRight w:val="1"/>
          <w:marTop w:val="0"/>
          <w:marBottom w:val="0"/>
          <w:divBdr>
            <w:top w:val="none" w:sz="0" w:space="0" w:color="auto"/>
            <w:left w:val="none" w:sz="0" w:space="0" w:color="auto"/>
            <w:bottom w:val="none" w:sz="0" w:space="0" w:color="auto"/>
            <w:right w:val="none" w:sz="0" w:space="0" w:color="auto"/>
          </w:divBdr>
          <w:divsChild>
            <w:div w:id="646983147">
              <w:marLeft w:val="0"/>
              <w:marRight w:val="0"/>
              <w:marTop w:val="0"/>
              <w:marBottom w:val="0"/>
              <w:divBdr>
                <w:top w:val="none" w:sz="0" w:space="0" w:color="auto"/>
                <w:left w:val="none" w:sz="0" w:space="0" w:color="auto"/>
                <w:bottom w:val="none" w:sz="0" w:space="0" w:color="auto"/>
                <w:right w:val="none" w:sz="0" w:space="0" w:color="auto"/>
              </w:divBdr>
              <w:divsChild>
                <w:div w:id="1933393809">
                  <w:marLeft w:val="0"/>
                  <w:marRight w:val="1"/>
                  <w:marTop w:val="0"/>
                  <w:marBottom w:val="0"/>
                  <w:divBdr>
                    <w:top w:val="none" w:sz="0" w:space="0" w:color="auto"/>
                    <w:left w:val="none" w:sz="0" w:space="0" w:color="auto"/>
                    <w:bottom w:val="none" w:sz="0" w:space="0" w:color="auto"/>
                    <w:right w:val="none" w:sz="0" w:space="0" w:color="auto"/>
                  </w:divBdr>
                  <w:divsChild>
                    <w:div w:id="1257396593">
                      <w:marLeft w:val="0"/>
                      <w:marRight w:val="0"/>
                      <w:marTop w:val="0"/>
                      <w:marBottom w:val="0"/>
                      <w:divBdr>
                        <w:top w:val="none" w:sz="0" w:space="0" w:color="auto"/>
                        <w:left w:val="none" w:sz="0" w:space="0" w:color="auto"/>
                        <w:bottom w:val="none" w:sz="0" w:space="0" w:color="auto"/>
                        <w:right w:val="none" w:sz="0" w:space="0" w:color="auto"/>
                      </w:divBdr>
                      <w:divsChild>
                        <w:div w:id="1839806286">
                          <w:marLeft w:val="0"/>
                          <w:marRight w:val="0"/>
                          <w:marTop w:val="0"/>
                          <w:marBottom w:val="0"/>
                          <w:divBdr>
                            <w:top w:val="none" w:sz="0" w:space="0" w:color="auto"/>
                            <w:left w:val="none" w:sz="0" w:space="0" w:color="auto"/>
                            <w:bottom w:val="none" w:sz="0" w:space="0" w:color="auto"/>
                            <w:right w:val="none" w:sz="0" w:space="0" w:color="auto"/>
                          </w:divBdr>
                          <w:divsChild>
                            <w:div w:id="1609317573">
                              <w:marLeft w:val="0"/>
                              <w:marRight w:val="0"/>
                              <w:marTop w:val="120"/>
                              <w:marBottom w:val="360"/>
                              <w:divBdr>
                                <w:top w:val="none" w:sz="0" w:space="0" w:color="auto"/>
                                <w:left w:val="none" w:sz="0" w:space="0" w:color="auto"/>
                                <w:bottom w:val="none" w:sz="0" w:space="0" w:color="auto"/>
                                <w:right w:val="none" w:sz="0" w:space="0" w:color="auto"/>
                              </w:divBdr>
                              <w:divsChild>
                                <w:div w:id="761528819">
                                  <w:marLeft w:val="420"/>
                                  <w:marRight w:val="0"/>
                                  <w:marTop w:val="0"/>
                                  <w:marBottom w:val="0"/>
                                  <w:divBdr>
                                    <w:top w:val="none" w:sz="0" w:space="0" w:color="auto"/>
                                    <w:left w:val="none" w:sz="0" w:space="0" w:color="auto"/>
                                    <w:bottom w:val="none" w:sz="0" w:space="0" w:color="auto"/>
                                    <w:right w:val="none" w:sz="0" w:space="0" w:color="auto"/>
                                  </w:divBdr>
                                  <w:divsChild>
                                    <w:div w:id="1616867727">
                                      <w:marLeft w:val="0"/>
                                      <w:marRight w:val="0"/>
                                      <w:marTop w:val="0"/>
                                      <w:marBottom w:val="0"/>
                                      <w:divBdr>
                                        <w:top w:val="none" w:sz="0" w:space="0" w:color="auto"/>
                                        <w:left w:val="none" w:sz="0" w:space="0" w:color="auto"/>
                                        <w:bottom w:val="none" w:sz="0" w:space="0" w:color="auto"/>
                                        <w:right w:val="none" w:sz="0" w:space="0" w:color="auto"/>
                                      </w:divBdr>
                                      <w:divsChild>
                                        <w:div w:id="6669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675772">
      <w:bodyDiv w:val="1"/>
      <w:marLeft w:val="0"/>
      <w:marRight w:val="0"/>
      <w:marTop w:val="0"/>
      <w:marBottom w:val="0"/>
      <w:divBdr>
        <w:top w:val="none" w:sz="0" w:space="0" w:color="auto"/>
        <w:left w:val="none" w:sz="0" w:space="0" w:color="auto"/>
        <w:bottom w:val="none" w:sz="0" w:space="0" w:color="auto"/>
        <w:right w:val="none" w:sz="0" w:space="0" w:color="auto"/>
      </w:divBdr>
      <w:divsChild>
        <w:div w:id="667057204">
          <w:marLeft w:val="0"/>
          <w:marRight w:val="1"/>
          <w:marTop w:val="0"/>
          <w:marBottom w:val="0"/>
          <w:divBdr>
            <w:top w:val="none" w:sz="0" w:space="0" w:color="auto"/>
            <w:left w:val="none" w:sz="0" w:space="0" w:color="auto"/>
            <w:bottom w:val="none" w:sz="0" w:space="0" w:color="auto"/>
            <w:right w:val="none" w:sz="0" w:space="0" w:color="auto"/>
          </w:divBdr>
          <w:divsChild>
            <w:div w:id="771361964">
              <w:marLeft w:val="0"/>
              <w:marRight w:val="0"/>
              <w:marTop w:val="0"/>
              <w:marBottom w:val="0"/>
              <w:divBdr>
                <w:top w:val="none" w:sz="0" w:space="0" w:color="auto"/>
                <w:left w:val="none" w:sz="0" w:space="0" w:color="auto"/>
                <w:bottom w:val="none" w:sz="0" w:space="0" w:color="auto"/>
                <w:right w:val="none" w:sz="0" w:space="0" w:color="auto"/>
              </w:divBdr>
              <w:divsChild>
                <w:div w:id="340812514">
                  <w:marLeft w:val="0"/>
                  <w:marRight w:val="1"/>
                  <w:marTop w:val="0"/>
                  <w:marBottom w:val="0"/>
                  <w:divBdr>
                    <w:top w:val="none" w:sz="0" w:space="0" w:color="auto"/>
                    <w:left w:val="none" w:sz="0" w:space="0" w:color="auto"/>
                    <w:bottom w:val="none" w:sz="0" w:space="0" w:color="auto"/>
                    <w:right w:val="none" w:sz="0" w:space="0" w:color="auto"/>
                  </w:divBdr>
                  <w:divsChild>
                    <w:div w:id="1565793960">
                      <w:marLeft w:val="0"/>
                      <w:marRight w:val="0"/>
                      <w:marTop w:val="0"/>
                      <w:marBottom w:val="0"/>
                      <w:divBdr>
                        <w:top w:val="none" w:sz="0" w:space="0" w:color="auto"/>
                        <w:left w:val="none" w:sz="0" w:space="0" w:color="auto"/>
                        <w:bottom w:val="none" w:sz="0" w:space="0" w:color="auto"/>
                        <w:right w:val="none" w:sz="0" w:space="0" w:color="auto"/>
                      </w:divBdr>
                      <w:divsChild>
                        <w:div w:id="1501773193">
                          <w:marLeft w:val="0"/>
                          <w:marRight w:val="0"/>
                          <w:marTop w:val="0"/>
                          <w:marBottom w:val="0"/>
                          <w:divBdr>
                            <w:top w:val="none" w:sz="0" w:space="0" w:color="auto"/>
                            <w:left w:val="none" w:sz="0" w:space="0" w:color="auto"/>
                            <w:bottom w:val="none" w:sz="0" w:space="0" w:color="auto"/>
                            <w:right w:val="none" w:sz="0" w:space="0" w:color="auto"/>
                          </w:divBdr>
                          <w:divsChild>
                            <w:div w:id="636303506">
                              <w:marLeft w:val="0"/>
                              <w:marRight w:val="0"/>
                              <w:marTop w:val="120"/>
                              <w:marBottom w:val="360"/>
                              <w:divBdr>
                                <w:top w:val="none" w:sz="0" w:space="0" w:color="auto"/>
                                <w:left w:val="none" w:sz="0" w:space="0" w:color="auto"/>
                                <w:bottom w:val="none" w:sz="0" w:space="0" w:color="auto"/>
                                <w:right w:val="none" w:sz="0" w:space="0" w:color="auto"/>
                              </w:divBdr>
                              <w:divsChild>
                                <w:div w:id="44910635">
                                  <w:marLeft w:val="420"/>
                                  <w:marRight w:val="0"/>
                                  <w:marTop w:val="0"/>
                                  <w:marBottom w:val="0"/>
                                  <w:divBdr>
                                    <w:top w:val="none" w:sz="0" w:space="0" w:color="auto"/>
                                    <w:left w:val="none" w:sz="0" w:space="0" w:color="auto"/>
                                    <w:bottom w:val="none" w:sz="0" w:space="0" w:color="auto"/>
                                    <w:right w:val="none" w:sz="0" w:space="0" w:color="auto"/>
                                  </w:divBdr>
                                  <w:divsChild>
                                    <w:div w:id="806510241">
                                      <w:marLeft w:val="0"/>
                                      <w:marRight w:val="0"/>
                                      <w:marTop w:val="34"/>
                                      <w:marBottom w:val="34"/>
                                      <w:divBdr>
                                        <w:top w:val="none" w:sz="0" w:space="0" w:color="auto"/>
                                        <w:left w:val="none" w:sz="0" w:space="0" w:color="auto"/>
                                        <w:bottom w:val="none" w:sz="0" w:space="0" w:color="auto"/>
                                        <w:right w:val="none" w:sz="0" w:space="0" w:color="auto"/>
                                      </w:divBdr>
                                    </w:div>
                                    <w:div w:id="166141711">
                                      <w:marLeft w:val="0"/>
                                      <w:marRight w:val="0"/>
                                      <w:marTop w:val="0"/>
                                      <w:marBottom w:val="0"/>
                                      <w:divBdr>
                                        <w:top w:val="none" w:sz="0" w:space="0" w:color="auto"/>
                                        <w:left w:val="none" w:sz="0" w:space="0" w:color="auto"/>
                                        <w:bottom w:val="none" w:sz="0" w:space="0" w:color="auto"/>
                                        <w:right w:val="none" w:sz="0" w:space="0" w:color="auto"/>
                                      </w:divBdr>
                                      <w:divsChild>
                                        <w:div w:id="14809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185334">
      <w:bodyDiv w:val="1"/>
      <w:marLeft w:val="0"/>
      <w:marRight w:val="0"/>
      <w:marTop w:val="0"/>
      <w:marBottom w:val="0"/>
      <w:divBdr>
        <w:top w:val="none" w:sz="0" w:space="0" w:color="auto"/>
        <w:left w:val="none" w:sz="0" w:space="0" w:color="auto"/>
        <w:bottom w:val="none" w:sz="0" w:space="0" w:color="auto"/>
        <w:right w:val="none" w:sz="0" w:space="0" w:color="auto"/>
      </w:divBdr>
      <w:divsChild>
        <w:div w:id="1808083274">
          <w:marLeft w:val="0"/>
          <w:marRight w:val="1"/>
          <w:marTop w:val="0"/>
          <w:marBottom w:val="0"/>
          <w:divBdr>
            <w:top w:val="none" w:sz="0" w:space="0" w:color="auto"/>
            <w:left w:val="none" w:sz="0" w:space="0" w:color="auto"/>
            <w:bottom w:val="none" w:sz="0" w:space="0" w:color="auto"/>
            <w:right w:val="none" w:sz="0" w:space="0" w:color="auto"/>
          </w:divBdr>
          <w:divsChild>
            <w:div w:id="1260675672">
              <w:marLeft w:val="0"/>
              <w:marRight w:val="0"/>
              <w:marTop w:val="0"/>
              <w:marBottom w:val="0"/>
              <w:divBdr>
                <w:top w:val="none" w:sz="0" w:space="0" w:color="auto"/>
                <w:left w:val="none" w:sz="0" w:space="0" w:color="auto"/>
                <w:bottom w:val="none" w:sz="0" w:space="0" w:color="auto"/>
                <w:right w:val="none" w:sz="0" w:space="0" w:color="auto"/>
              </w:divBdr>
              <w:divsChild>
                <w:div w:id="1211766277">
                  <w:marLeft w:val="0"/>
                  <w:marRight w:val="1"/>
                  <w:marTop w:val="0"/>
                  <w:marBottom w:val="0"/>
                  <w:divBdr>
                    <w:top w:val="none" w:sz="0" w:space="0" w:color="auto"/>
                    <w:left w:val="none" w:sz="0" w:space="0" w:color="auto"/>
                    <w:bottom w:val="none" w:sz="0" w:space="0" w:color="auto"/>
                    <w:right w:val="none" w:sz="0" w:space="0" w:color="auto"/>
                  </w:divBdr>
                  <w:divsChild>
                    <w:div w:id="861355358">
                      <w:marLeft w:val="0"/>
                      <w:marRight w:val="0"/>
                      <w:marTop w:val="0"/>
                      <w:marBottom w:val="0"/>
                      <w:divBdr>
                        <w:top w:val="none" w:sz="0" w:space="0" w:color="auto"/>
                        <w:left w:val="none" w:sz="0" w:space="0" w:color="auto"/>
                        <w:bottom w:val="none" w:sz="0" w:space="0" w:color="auto"/>
                        <w:right w:val="none" w:sz="0" w:space="0" w:color="auto"/>
                      </w:divBdr>
                      <w:divsChild>
                        <w:div w:id="2013019895">
                          <w:marLeft w:val="0"/>
                          <w:marRight w:val="0"/>
                          <w:marTop w:val="0"/>
                          <w:marBottom w:val="0"/>
                          <w:divBdr>
                            <w:top w:val="none" w:sz="0" w:space="0" w:color="auto"/>
                            <w:left w:val="none" w:sz="0" w:space="0" w:color="auto"/>
                            <w:bottom w:val="none" w:sz="0" w:space="0" w:color="auto"/>
                            <w:right w:val="none" w:sz="0" w:space="0" w:color="auto"/>
                          </w:divBdr>
                          <w:divsChild>
                            <w:div w:id="1214000941">
                              <w:marLeft w:val="0"/>
                              <w:marRight w:val="0"/>
                              <w:marTop w:val="120"/>
                              <w:marBottom w:val="360"/>
                              <w:divBdr>
                                <w:top w:val="none" w:sz="0" w:space="0" w:color="auto"/>
                                <w:left w:val="none" w:sz="0" w:space="0" w:color="auto"/>
                                <w:bottom w:val="none" w:sz="0" w:space="0" w:color="auto"/>
                                <w:right w:val="none" w:sz="0" w:space="0" w:color="auto"/>
                              </w:divBdr>
                              <w:divsChild>
                                <w:div w:id="462234585">
                                  <w:marLeft w:val="420"/>
                                  <w:marRight w:val="0"/>
                                  <w:marTop w:val="0"/>
                                  <w:marBottom w:val="0"/>
                                  <w:divBdr>
                                    <w:top w:val="none" w:sz="0" w:space="0" w:color="auto"/>
                                    <w:left w:val="none" w:sz="0" w:space="0" w:color="auto"/>
                                    <w:bottom w:val="none" w:sz="0" w:space="0" w:color="auto"/>
                                    <w:right w:val="none" w:sz="0" w:space="0" w:color="auto"/>
                                  </w:divBdr>
                                  <w:divsChild>
                                    <w:div w:id="98003421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425130">
      <w:bodyDiv w:val="1"/>
      <w:marLeft w:val="0"/>
      <w:marRight w:val="0"/>
      <w:marTop w:val="0"/>
      <w:marBottom w:val="0"/>
      <w:divBdr>
        <w:top w:val="none" w:sz="0" w:space="0" w:color="auto"/>
        <w:left w:val="none" w:sz="0" w:space="0" w:color="auto"/>
        <w:bottom w:val="none" w:sz="0" w:space="0" w:color="auto"/>
        <w:right w:val="none" w:sz="0" w:space="0" w:color="auto"/>
      </w:divBdr>
      <w:divsChild>
        <w:div w:id="1584415315">
          <w:marLeft w:val="0"/>
          <w:marRight w:val="1"/>
          <w:marTop w:val="0"/>
          <w:marBottom w:val="0"/>
          <w:divBdr>
            <w:top w:val="none" w:sz="0" w:space="0" w:color="auto"/>
            <w:left w:val="none" w:sz="0" w:space="0" w:color="auto"/>
            <w:bottom w:val="none" w:sz="0" w:space="0" w:color="auto"/>
            <w:right w:val="none" w:sz="0" w:space="0" w:color="auto"/>
          </w:divBdr>
          <w:divsChild>
            <w:div w:id="842427779">
              <w:marLeft w:val="0"/>
              <w:marRight w:val="0"/>
              <w:marTop w:val="0"/>
              <w:marBottom w:val="0"/>
              <w:divBdr>
                <w:top w:val="none" w:sz="0" w:space="0" w:color="auto"/>
                <w:left w:val="none" w:sz="0" w:space="0" w:color="auto"/>
                <w:bottom w:val="none" w:sz="0" w:space="0" w:color="auto"/>
                <w:right w:val="none" w:sz="0" w:space="0" w:color="auto"/>
              </w:divBdr>
              <w:divsChild>
                <w:div w:id="1686010169">
                  <w:marLeft w:val="0"/>
                  <w:marRight w:val="1"/>
                  <w:marTop w:val="0"/>
                  <w:marBottom w:val="0"/>
                  <w:divBdr>
                    <w:top w:val="none" w:sz="0" w:space="0" w:color="auto"/>
                    <w:left w:val="none" w:sz="0" w:space="0" w:color="auto"/>
                    <w:bottom w:val="none" w:sz="0" w:space="0" w:color="auto"/>
                    <w:right w:val="none" w:sz="0" w:space="0" w:color="auto"/>
                  </w:divBdr>
                  <w:divsChild>
                    <w:div w:id="2099593160">
                      <w:marLeft w:val="0"/>
                      <w:marRight w:val="0"/>
                      <w:marTop w:val="0"/>
                      <w:marBottom w:val="0"/>
                      <w:divBdr>
                        <w:top w:val="none" w:sz="0" w:space="0" w:color="auto"/>
                        <w:left w:val="none" w:sz="0" w:space="0" w:color="auto"/>
                        <w:bottom w:val="none" w:sz="0" w:space="0" w:color="auto"/>
                        <w:right w:val="none" w:sz="0" w:space="0" w:color="auto"/>
                      </w:divBdr>
                      <w:divsChild>
                        <w:div w:id="1798833342">
                          <w:marLeft w:val="0"/>
                          <w:marRight w:val="0"/>
                          <w:marTop w:val="0"/>
                          <w:marBottom w:val="0"/>
                          <w:divBdr>
                            <w:top w:val="none" w:sz="0" w:space="0" w:color="auto"/>
                            <w:left w:val="none" w:sz="0" w:space="0" w:color="auto"/>
                            <w:bottom w:val="none" w:sz="0" w:space="0" w:color="auto"/>
                            <w:right w:val="none" w:sz="0" w:space="0" w:color="auto"/>
                          </w:divBdr>
                          <w:divsChild>
                            <w:div w:id="1699431458">
                              <w:marLeft w:val="0"/>
                              <w:marRight w:val="0"/>
                              <w:marTop w:val="120"/>
                              <w:marBottom w:val="360"/>
                              <w:divBdr>
                                <w:top w:val="none" w:sz="0" w:space="0" w:color="auto"/>
                                <w:left w:val="none" w:sz="0" w:space="0" w:color="auto"/>
                                <w:bottom w:val="none" w:sz="0" w:space="0" w:color="auto"/>
                                <w:right w:val="none" w:sz="0" w:space="0" w:color="auto"/>
                              </w:divBdr>
                              <w:divsChild>
                                <w:div w:id="783227902">
                                  <w:marLeft w:val="420"/>
                                  <w:marRight w:val="0"/>
                                  <w:marTop w:val="0"/>
                                  <w:marBottom w:val="0"/>
                                  <w:divBdr>
                                    <w:top w:val="none" w:sz="0" w:space="0" w:color="auto"/>
                                    <w:left w:val="none" w:sz="0" w:space="0" w:color="auto"/>
                                    <w:bottom w:val="none" w:sz="0" w:space="0" w:color="auto"/>
                                    <w:right w:val="none" w:sz="0" w:space="0" w:color="auto"/>
                                  </w:divBdr>
                                  <w:divsChild>
                                    <w:div w:id="1251114124">
                                      <w:marLeft w:val="0"/>
                                      <w:marRight w:val="0"/>
                                      <w:marTop w:val="0"/>
                                      <w:marBottom w:val="0"/>
                                      <w:divBdr>
                                        <w:top w:val="none" w:sz="0" w:space="0" w:color="auto"/>
                                        <w:left w:val="none" w:sz="0" w:space="0" w:color="auto"/>
                                        <w:bottom w:val="none" w:sz="0" w:space="0" w:color="auto"/>
                                        <w:right w:val="none" w:sz="0" w:space="0" w:color="auto"/>
                                      </w:divBdr>
                                      <w:divsChild>
                                        <w:div w:id="1733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563201">
      <w:bodyDiv w:val="1"/>
      <w:marLeft w:val="0"/>
      <w:marRight w:val="0"/>
      <w:marTop w:val="0"/>
      <w:marBottom w:val="0"/>
      <w:divBdr>
        <w:top w:val="none" w:sz="0" w:space="0" w:color="auto"/>
        <w:left w:val="none" w:sz="0" w:space="0" w:color="auto"/>
        <w:bottom w:val="none" w:sz="0" w:space="0" w:color="auto"/>
        <w:right w:val="none" w:sz="0" w:space="0" w:color="auto"/>
      </w:divBdr>
      <w:divsChild>
        <w:div w:id="142165204">
          <w:marLeft w:val="0"/>
          <w:marRight w:val="1"/>
          <w:marTop w:val="0"/>
          <w:marBottom w:val="0"/>
          <w:divBdr>
            <w:top w:val="none" w:sz="0" w:space="0" w:color="auto"/>
            <w:left w:val="none" w:sz="0" w:space="0" w:color="auto"/>
            <w:bottom w:val="none" w:sz="0" w:space="0" w:color="auto"/>
            <w:right w:val="none" w:sz="0" w:space="0" w:color="auto"/>
          </w:divBdr>
          <w:divsChild>
            <w:div w:id="1978145704">
              <w:marLeft w:val="0"/>
              <w:marRight w:val="0"/>
              <w:marTop w:val="0"/>
              <w:marBottom w:val="0"/>
              <w:divBdr>
                <w:top w:val="none" w:sz="0" w:space="0" w:color="auto"/>
                <w:left w:val="none" w:sz="0" w:space="0" w:color="auto"/>
                <w:bottom w:val="none" w:sz="0" w:space="0" w:color="auto"/>
                <w:right w:val="none" w:sz="0" w:space="0" w:color="auto"/>
              </w:divBdr>
              <w:divsChild>
                <w:div w:id="1579055626">
                  <w:marLeft w:val="0"/>
                  <w:marRight w:val="1"/>
                  <w:marTop w:val="0"/>
                  <w:marBottom w:val="0"/>
                  <w:divBdr>
                    <w:top w:val="none" w:sz="0" w:space="0" w:color="auto"/>
                    <w:left w:val="none" w:sz="0" w:space="0" w:color="auto"/>
                    <w:bottom w:val="none" w:sz="0" w:space="0" w:color="auto"/>
                    <w:right w:val="none" w:sz="0" w:space="0" w:color="auto"/>
                  </w:divBdr>
                  <w:divsChild>
                    <w:div w:id="1741637756">
                      <w:marLeft w:val="0"/>
                      <w:marRight w:val="0"/>
                      <w:marTop w:val="0"/>
                      <w:marBottom w:val="0"/>
                      <w:divBdr>
                        <w:top w:val="none" w:sz="0" w:space="0" w:color="auto"/>
                        <w:left w:val="none" w:sz="0" w:space="0" w:color="auto"/>
                        <w:bottom w:val="none" w:sz="0" w:space="0" w:color="auto"/>
                        <w:right w:val="none" w:sz="0" w:space="0" w:color="auto"/>
                      </w:divBdr>
                      <w:divsChild>
                        <w:div w:id="2069302866">
                          <w:marLeft w:val="0"/>
                          <w:marRight w:val="0"/>
                          <w:marTop w:val="0"/>
                          <w:marBottom w:val="0"/>
                          <w:divBdr>
                            <w:top w:val="none" w:sz="0" w:space="0" w:color="auto"/>
                            <w:left w:val="none" w:sz="0" w:space="0" w:color="auto"/>
                            <w:bottom w:val="none" w:sz="0" w:space="0" w:color="auto"/>
                            <w:right w:val="none" w:sz="0" w:space="0" w:color="auto"/>
                          </w:divBdr>
                          <w:divsChild>
                            <w:div w:id="2131781662">
                              <w:marLeft w:val="0"/>
                              <w:marRight w:val="0"/>
                              <w:marTop w:val="120"/>
                              <w:marBottom w:val="360"/>
                              <w:divBdr>
                                <w:top w:val="none" w:sz="0" w:space="0" w:color="auto"/>
                                <w:left w:val="none" w:sz="0" w:space="0" w:color="auto"/>
                                <w:bottom w:val="none" w:sz="0" w:space="0" w:color="auto"/>
                                <w:right w:val="none" w:sz="0" w:space="0" w:color="auto"/>
                              </w:divBdr>
                              <w:divsChild>
                                <w:div w:id="1807891166">
                                  <w:marLeft w:val="0"/>
                                  <w:marRight w:val="0"/>
                                  <w:marTop w:val="0"/>
                                  <w:marBottom w:val="0"/>
                                  <w:divBdr>
                                    <w:top w:val="none" w:sz="0" w:space="0" w:color="auto"/>
                                    <w:left w:val="none" w:sz="0" w:space="0" w:color="auto"/>
                                    <w:bottom w:val="none" w:sz="0" w:space="0" w:color="auto"/>
                                    <w:right w:val="none" w:sz="0" w:space="0" w:color="auto"/>
                                  </w:divBdr>
                                  <w:divsChild>
                                    <w:div w:id="12323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159592">
      <w:bodyDiv w:val="1"/>
      <w:marLeft w:val="0"/>
      <w:marRight w:val="0"/>
      <w:marTop w:val="0"/>
      <w:marBottom w:val="0"/>
      <w:divBdr>
        <w:top w:val="none" w:sz="0" w:space="0" w:color="auto"/>
        <w:left w:val="none" w:sz="0" w:space="0" w:color="auto"/>
        <w:bottom w:val="none" w:sz="0" w:space="0" w:color="auto"/>
        <w:right w:val="none" w:sz="0" w:space="0" w:color="auto"/>
      </w:divBdr>
      <w:divsChild>
        <w:div w:id="439498933">
          <w:marLeft w:val="0"/>
          <w:marRight w:val="1"/>
          <w:marTop w:val="0"/>
          <w:marBottom w:val="0"/>
          <w:divBdr>
            <w:top w:val="none" w:sz="0" w:space="0" w:color="auto"/>
            <w:left w:val="none" w:sz="0" w:space="0" w:color="auto"/>
            <w:bottom w:val="none" w:sz="0" w:space="0" w:color="auto"/>
            <w:right w:val="none" w:sz="0" w:space="0" w:color="auto"/>
          </w:divBdr>
          <w:divsChild>
            <w:div w:id="182599832">
              <w:marLeft w:val="0"/>
              <w:marRight w:val="0"/>
              <w:marTop w:val="0"/>
              <w:marBottom w:val="0"/>
              <w:divBdr>
                <w:top w:val="none" w:sz="0" w:space="0" w:color="auto"/>
                <w:left w:val="none" w:sz="0" w:space="0" w:color="auto"/>
                <w:bottom w:val="none" w:sz="0" w:space="0" w:color="auto"/>
                <w:right w:val="none" w:sz="0" w:space="0" w:color="auto"/>
              </w:divBdr>
              <w:divsChild>
                <w:div w:id="729034846">
                  <w:marLeft w:val="0"/>
                  <w:marRight w:val="1"/>
                  <w:marTop w:val="0"/>
                  <w:marBottom w:val="0"/>
                  <w:divBdr>
                    <w:top w:val="none" w:sz="0" w:space="0" w:color="auto"/>
                    <w:left w:val="none" w:sz="0" w:space="0" w:color="auto"/>
                    <w:bottom w:val="none" w:sz="0" w:space="0" w:color="auto"/>
                    <w:right w:val="none" w:sz="0" w:space="0" w:color="auto"/>
                  </w:divBdr>
                  <w:divsChild>
                    <w:div w:id="1174687470">
                      <w:marLeft w:val="0"/>
                      <w:marRight w:val="0"/>
                      <w:marTop w:val="0"/>
                      <w:marBottom w:val="0"/>
                      <w:divBdr>
                        <w:top w:val="none" w:sz="0" w:space="0" w:color="auto"/>
                        <w:left w:val="none" w:sz="0" w:space="0" w:color="auto"/>
                        <w:bottom w:val="none" w:sz="0" w:space="0" w:color="auto"/>
                        <w:right w:val="none" w:sz="0" w:space="0" w:color="auto"/>
                      </w:divBdr>
                      <w:divsChild>
                        <w:div w:id="191235641">
                          <w:marLeft w:val="0"/>
                          <w:marRight w:val="0"/>
                          <w:marTop w:val="0"/>
                          <w:marBottom w:val="0"/>
                          <w:divBdr>
                            <w:top w:val="none" w:sz="0" w:space="0" w:color="auto"/>
                            <w:left w:val="none" w:sz="0" w:space="0" w:color="auto"/>
                            <w:bottom w:val="none" w:sz="0" w:space="0" w:color="auto"/>
                            <w:right w:val="none" w:sz="0" w:space="0" w:color="auto"/>
                          </w:divBdr>
                          <w:divsChild>
                            <w:div w:id="900948589">
                              <w:marLeft w:val="0"/>
                              <w:marRight w:val="0"/>
                              <w:marTop w:val="120"/>
                              <w:marBottom w:val="360"/>
                              <w:divBdr>
                                <w:top w:val="none" w:sz="0" w:space="0" w:color="auto"/>
                                <w:left w:val="none" w:sz="0" w:space="0" w:color="auto"/>
                                <w:bottom w:val="none" w:sz="0" w:space="0" w:color="auto"/>
                                <w:right w:val="none" w:sz="0" w:space="0" w:color="auto"/>
                              </w:divBdr>
                              <w:divsChild>
                                <w:div w:id="772669698">
                                  <w:marLeft w:val="0"/>
                                  <w:marRight w:val="0"/>
                                  <w:marTop w:val="0"/>
                                  <w:marBottom w:val="0"/>
                                  <w:divBdr>
                                    <w:top w:val="none" w:sz="0" w:space="0" w:color="auto"/>
                                    <w:left w:val="none" w:sz="0" w:space="0" w:color="auto"/>
                                    <w:bottom w:val="none" w:sz="0" w:space="0" w:color="auto"/>
                                    <w:right w:val="none" w:sz="0" w:space="0" w:color="auto"/>
                                  </w:divBdr>
                                  <w:divsChild>
                                    <w:div w:id="14083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276620">
      <w:bodyDiv w:val="1"/>
      <w:marLeft w:val="0"/>
      <w:marRight w:val="0"/>
      <w:marTop w:val="0"/>
      <w:marBottom w:val="0"/>
      <w:divBdr>
        <w:top w:val="none" w:sz="0" w:space="0" w:color="auto"/>
        <w:left w:val="none" w:sz="0" w:space="0" w:color="auto"/>
        <w:bottom w:val="none" w:sz="0" w:space="0" w:color="auto"/>
        <w:right w:val="none" w:sz="0" w:space="0" w:color="auto"/>
      </w:divBdr>
      <w:divsChild>
        <w:div w:id="1000159163">
          <w:marLeft w:val="0"/>
          <w:marRight w:val="1"/>
          <w:marTop w:val="0"/>
          <w:marBottom w:val="0"/>
          <w:divBdr>
            <w:top w:val="none" w:sz="0" w:space="0" w:color="auto"/>
            <w:left w:val="none" w:sz="0" w:space="0" w:color="auto"/>
            <w:bottom w:val="none" w:sz="0" w:space="0" w:color="auto"/>
            <w:right w:val="none" w:sz="0" w:space="0" w:color="auto"/>
          </w:divBdr>
          <w:divsChild>
            <w:div w:id="501287608">
              <w:marLeft w:val="0"/>
              <w:marRight w:val="0"/>
              <w:marTop w:val="0"/>
              <w:marBottom w:val="0"/>
              <w:divBdr>
                <w:top w:val="none" w:sz="0" w:space="0" w:color="auto"/>
                <w:left w:val="none" w:sz="0" w:space="0" w:color="auto"/>
                <w:bottom w:val="none" w:sz="0" w:space="0" w:color="auto"/>
                <w:right w:val="none" w:sz="0" w:space="0" w:color="auto"/>
              </w:divBdr>
              <w:divsChild>
                <w:div w:id="428474962">
                  <w:marLeft w:val="0"/>
                  <w:marRight w:val="1"/>
                  <w:marTop w:val="0"/>
                  <w:marBottom w:val="0"/>
                  <w:divBdr>
                    <w:top w:val="none" w:sz="0" w:space="0" w:color="auto"/>
                    <w:left w:val="none" w:sz="0" w:space="0" w:color="auto"/>
                    <w:bottom w:val="none" w:sz="0" w:space="0" w:color="auto"/>
                    <w:right w:val="none" w:sz="0" w:space="0" w:color="auto"/>
                  </w:divBdr>
                  <w:divsChild>
                    <w:div w:id="302587203">
                      <w:marLeft w:val="0"/>
                      <w:marRight w:val="0"/>
                      <w:marTop w:val="0"/>
                      <w:marBottom w:val="0"/>
                      <w:divBdr>
                        <w:top w:val="none" w:sz="0" w:space="0" w:color="auto"/>
                        <w:left w:val="none" w:sz="0" w:space="0" w:color="auto"/>
                        <w:bottom w:val="none" w:sz="0" w:space="0" w:color="auto"/>
                        <w:right w:val="none" w:sz="0" w:space="0" w:color="auto"/>
                      </w:divBdr>
                      <w:divsChild>
                        <w:div w:id="1212116316">
                          <w:marLeft w:val="0"/>
                          <w:marRight w:val="0"/>
                          <w:marTop w:val="0"/>
                          <w:marBottom w:val="0"/>
                          <w:divBdr>
                            <w:top w:val="none" w:sz="0" w:space="0" w:color="auto"/>
                            <w:left w:val="none" w:sz="0" w:space="0" w:color="auto"/>
                            <w:bottom w:val="none" w:sz="0" w:space="0" w:color="auto"/>
                            <w:right w:val="none" w:sz="0" w:space="0" w:color="auto"/>
                          </w:divBdr>
                          <w:divsChild>
                            <w:div w:id="1357266980">
                              <w:marLeft w:val="0"/>
                              <w:marRight w:val="0"/>
                              <w:marTop w:val="120"/>
                              <w:marBottom w:val="360"/>
                              <w:divBdr>
                                <w:top w:val="none" w:sz="0" w:space="0" w:color="auto"/>
                                <w:left w:val="none" w:sz="0" w:space="0" w:color="auto"/>
                                <w:bottom w:val="none" w:sz="0" w:space="0" w:color="auto"/>
                                <w:right w:val="none" w:sz="0" w:space="0" w:color="auto"/>
                              </w:divBdr>
                              <w:divsChild>
                                <w:div w:id="1615287394">
                                  <w:marLeft w:val="420"/>
                                  <w:marRight w:val="0"/>
                                  <w:marTop w:val="0"/>
                                  <w:marBottom w:val="0"/>
                                  <w:divBdr>
                                    <w:top w:val="none" w:sz="0" w:space="0" w:color="auto"/>
                                    <w:left w:val="none" w:sz="0" w:space="0" w:color="auto"/>
                                    <w:bottom w:val="none" w:sz="0" w:space="0" w:color="auto"/>
                                    <w:right w:val="none" w:sz="0" w:space="0" w:color="auto"/>
                                  </w:divBdr>
                                  <w:divsChild>
                                    <w:div w:id="1474365573">
                                      <w:marLeft w:val="0"/>
                                      <w:marRight w:val="0"/>
                                      <w:marTop w:val="0"/>
                                      <w:marBottom w:val="0"/>
                                      <w:divBdr>
                                        <w:top w:val="none" w:sz="0" w:space="0" w:color="auto"/>
                                        <w:left w:val="none" w:sz="0" w:space="0" w:color="auto"/>
                                        <w:bottom w:val="none" w:sz="0" w:space="0" w:color="auto"/>
                                        <w:right w:val="none" w:sz="0" w:space="0" w:color="auto"/>
                                      </w:divBdr>
                                      <w:divsChild>
                                        <w:div w:id="15707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1667">
      <w:bodyDiv w:val="1"/>
      <w:marLeft w:val="0"/>
      <w:marRight w:val="0"/>
      <w:marTop w:val="0"/>
      <w:marBottom w:val="0"/>
      <w:divBdr>
        <w:top w:val="none" w:sz="0" w:space="0" w:color="auto"/>
        <w:left w:val="none" w:sz="0" w:space="0" w:color="auto"/>
        <w:bottom w:val="none" w:sz="0" w:space="0" w:color="auto"/>
        <w:right w:val="none" w:sz="0" w:space="0" w:color="auto"/>
      </w:divBdr>
      <w:divsChild>
        <w:div w:id="927731363">
          <w:marLeft w:val="0"/>
          <w:marRight w:val="1"/>
          <w:marTop w:val="0"/>
          <w:marBottom w:val="0"/>
          <w:divBdr>
            <w:top w:val="none" w:sz="0" w:space="0" w:color="auto"/>
            <w:left w:val="none" w:sz="0" w:space="0" w:color="auto"/>
            <w:bottom w:val="none" w:sz="0" w:space="0" w:color="auto"/>
            <w:right w:val="none" w:sz="0" w:space="0" w:color="auto"/>
          </w:divBdr>
          <w:divsChild>
            <w:div w:id="1206411135">
              <w:marLeft w:val="0"/>
              <w:marRight w:val="0"/>
              <w:marTop w:val="0"/>
              <w:marBottom w:val="0"/>
              <w:divBdr>
                <w:top w:val="none" w:sz="0" w:space="0" w:color="auto"/>
                <w:left w:val="none" w:sz="0" w:space="0" w:color="auto"/>
                <w:bottom w:val="none" w:sz="0" w:space="0" w:color="auto"/>
                <w:right w:val="none" w:sz="0" w:space="0" w:color="auto"/>
              </w:divBdr>
              <w:divsChild>
                <w:div w:id="879704423">
                  <w:marLeft w:val="0"/>
                  <w:marRight w:val="1"/>
                  <w:marTop w:val="0"/>
                  <w:marBottom w:val="0"/>
                  <w:divBdr>
                    <w:top w:val="none" w:sz="0" w:space="0" w:color="auto"/>
                    <w:left w:val="none" w:sz="0" w:space="0" w:color="auto"/>
                    <w:bottom w:val="none" w:sz="0" w:space="0" w:color="auto"/>
                    <w:right w:val="none" w:sz="0" w:space="0" w:color="auto"/>
                  </w:divBdr>
                  <w:divsChild>
                    <w:div w:id="791050730">
                      <w:marLeft w:val="0"/>
                      <w:marRight w:val="0"/>
                      <w:marTop w:val="0"/>
                      <w:marBottom w:val="0"/>
                      <w:divBdr>
                        <w:top w:val="none" w:sz="0" w:space="0" w:color="auto"/>
                        <w:left w:val="none" w:sz="0" w:space="0" w:color="auto"/>
                        <w:bottom w:val="none" w:sz="0" w:space="0" w:color="auto"/>
                        <w:right w:val="none" w:sz="0" w:space="0" w:color="auto"/>
                      </w:divBdr>
                      <w:divsChild>
                        <w:div w:id="2057269941">
                          <w:marLeft w:val="0"/>
                          <w:marRight w:val="0"/>
                          <w:marTop w:val="0"/>
                          <w:marBottom w:val="0"/>
                          <w:divBdr>
                            <w:top w:val="none" w:sz="0" w:space="0" w:color="auto"/>
                            <w:left w:val="none" w:sz="0" w:space="0" w:color="auto"/>
                            <w:bottom w:val="none" w:sz="0" w:space="0" w:color="auto"/>
                            <w:right w:val="none" w:sz="0" w:space="0" w:color="auto"/>
                          </w:divBdr>
                          <w:divsChild>
                            <w:div w:id="1966735523">
                              <w:marLeft w:val="0"/>
                              <w:marRight w:val="0"/>
                              <w:marTop w:val="120"/>
                              <w:marBottom w:val="360"/>
                              <w:divBdr>
                                <w:top w:val="none" w:sz="0" w:space="0" w:color="auto"/>
                                <w:left w:val="none" w:sz="0" w:space="0" w:color="auto"/>
                                <w:bottom w:val="none" w:sz="0" w:space="0" w:color="auto"/>
                                <w:right w:val="none" w:sz="0" w:space="0" w:color="auto"/>
                              </w:divBdr>
                              <w:divsChild>
                                <w:div w:id="1641425786">
                                  <w:marLeft w:val="420"/>
                                  <w:marRight w:val="0"/>
                                  <w:marTop w:val="0"/>
                                  <w:marBottom w:val="0"/>
                                  <w:divBdr>
                                    <w:top w:val="none" w:sz="0" w:space="0" w:color="auto"/>
                                    <w:left w:val="none" w:sz="0" w:space="0" w:color="auto"/>
                                    <w:bottom w:val="none" w:sz="0" w:space="0" w:color="auto"/>
                                    <w:right w:val="none" w:sz="0" w:space="0" w:color="auto"/>
                                  </w:divBdr>
                                  <w:divsChild>
                                    <w:div w:id="1139374398">
                                      <w:marLeft w:val="0"/>
                                      <w:marRight w:val="0"/>
                                      <w:marTop w:val="0"/>
                                      <w:marBottom w:val="0"/>
                                      <w:divBdr>
                                        <w:top w:val="none" w:sz="0" w:space="0" w:color="auto"/>
                                        <w:left w:val="none" w:sz="0" w:space="0" w:color="auto"/>
                                        <w:bottom w:val="none" w:sz="0" w:space="0" w:color="auto"/>
                                        <w:right w:val="none" w:sz="0" w:space="0" w:color="auto"/>
                                      </w:divBdr>
                                      <w:divsChild>
                                        <w:div w:id="8324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124952">
      <w:bodyDiv w:val="1"/>
      <w:marLeft w:val="0"/>
      <w:marRight w:val="0"/>
      <w:marTop w:val="0"/>
      <w:marBottom w:val="0"/>
      <w:divBdr>
        <w:top w:val="none" w:sz="0" w:space="0" w:color="auto"/>
        <w:left w:val="none" w:sz="0" w:space="0" w:color="auto"/>
        <w:bottom w:val="none" w:sz="0" w:space="0" w:color="auto"/>
        <w:right w:val="none" w:sz="0" w:space="0" w:color="auto"/>
      </w:divBdr>
      <w:divsChild>
        <w:div w:id="431703529">
          <w:marLeft w:val="0"/>
          <w:marRight w:val="0"/>
          <w:marTop w:val="0"/>
          <w:marBottom w:val="0"/>
          <w:divBdr>
            <w:top w:val="none" w:sz="0" w:space="0" w:color="auto"/>
            <w:left w:val="none" w:sz="0" w:space="0" w:color="auto"/>
            <w:bottom w:val="none" w:sz="0" w:space="0" w:color="auto"/>
            <w:right w:val="none" w:sz="0" w:space="0" w:color="auto"/>
          </w:divBdr>
          <w:divsChild>
            <w:div w:id="1724476935">
              <w:marLeft w:val="0"/>
              <w:marRight w:val="0"/>
              <w:marTop w:val="0"/>
              <w:marBottom w:val="0"/>
              <w:divBdr>
                <w:top w:val="none" w:sz="0" w:space="0" w:color="auto"/>
                <w:left w:val="none" w:sz="0" w:space="0" w:color="auto"/>
                <w:bottom w:val="none" w:sz="0" w:space="0" w:color="auto"/>
                <w:right w:val="none" w:sz="0" w:space="0" w:color="auto"/>
              </w:divBdr>
              <w:divsChild>
                <w:div w:id="2135563752">
                  <w:marLeft w:val="0"/>
                  <w:marRight w:val="0"/>
                  <w:marTop w:val="0"/>
                  <w:marBottom w:val="0"/>
                  <w:divBdr>
                    <w:top w:val="none" w:sz="0" w:space="0" w:color="auto"/>
                    <w:left w:val="none" w:sz="0" w:space="0" w:color="auto"/>
                    <w:bottom w:val="none" w:sz="0" w:space="0" w:color="auto"/>
                    <w:right w:val="none" w:sz="0" w:space="0" w:color="auto"/>
                  </w:divBdr>
                  <w:divsChild>
                    <w:div w:id="274673650">
                      <w:marLeft w:val="0"/>
                      <w:marRight w:val="0"/>
                      <w:marTop w:val="0"/>
                      <w:marBottom w:val="0"/>
                      <w:divBdr>
                        <w:top w:val="none" w:sz="0" w:space="0" w:color="auto"/>
                        <w:left w:val="none" w:sz="0" w:space="0" w:color="auto"/>
                        <w:bottom w:val="none" w:sz="0" w:space="0" w:color="auto"/>
                        <w:right w:val="none" w:sz="0" w:space="0" w:color="auto"/>
                      </w:divBdr>
                      <w:divsChild>
                        <w:div w:id="1218316816">
                          <w:marLeft w:val="0"/>
                          <w:marRight w:val="0"/>
                          <w:marTop w:val="0"/>
                          <w:marBottom w:val="0"/>
                          <w:divBdr>
                            <w:top w:val="none" w:sz="0" w:space="0" w:color="auto"/>
                            <w:left w:val="none" w:sz="0" w:space="0" w:color="auto"/>
                            <w:bottom w:val="none" w:sz="0" w:space="0" w:color="auto"/>
                            <w:right w:val="none" w:sz="0" w:space="0" w:color="auto"/>
                          </w:divBdr>
                          <w:divsChild>
                            <w:div w:id="61873823">
                              <w:marLeft w:val="0"/>
                              <w:marRight w:val="0"/>
                              <w:marTop w:val="0"/>
                              <w:marBottom w:val="0"/>
                              <w:divBdr>
                                <w:top w:val="none" w:sz="0" w:space="0" w:color="auto"/>
                                <w:left w:val="none" w:sz="0" w:space="0" w:color="auto"/>
                                <w:bottom w:val="none" w:sz="0" w:space="0" w:color="auto"/>
                                <w:right w:val="none" w:sz="0" w:space="0" w:color="auto"/>
                              </w:divBdr>
                              <w:divsChild>
                                <w:div w:id="1482380220">
                                  <w:marLeft w:val="0"/>
                                  <w:marRight w:val="0"/>
                                  <w:marTop w:val="0"/>
                                  <w:marBottom w:val="0"/>
                                  <w:divBdr>
                                    <w:top w:val="none" w:sz="0" w:space="0" w:color="auto"/>
                                    <w:left w:val="none" w:sz="0" w:space="0" w:color="auto"/>
                                    <w:bottom w:val="none" w:sz="0" w:space="0" w:color="auto"/>
                                    <w:right w:val="none" w:sz="0" w:space="0" w:color="auto"/>
                                  </w:divBdr>
                                  <w:divsChild>
                                    <w:div w:id="1393234043">
                                      <w:marLeft w:val="0"/>
                                      <w:marRight w:val="0"/>
                                      <w:marTop w:val="0"/>
                                      <w:marBottom w:val="0"/>
                                      <w:divBdr>
                                        <w:top w:val="none" w:sz="0" w:space="0" w:color="auto"/>
                                        <w:left w:val="none" w:sz="0" w:space="0" w:color="auto"/>
                                        <w:bottom w:val="none" w:sz="0" w:space="0" w:color="auto"/>
                                        <w:right w:val="none" w:sz="0" w:space="0" w:color="auto"/>
                                      </w:divBdr>
                                      <w:divsChild>
                                        <w:div w:id="59914029">
                                          <w:marLeft w:val="0"/>
                                          <w:marRight w:val="0"/>
                                          <w:marTop w:val="0"/>
                                          <w:marBottom w:val="0"/>
                                          <w:divBdr>
                                            <w:top w:val="none" w:sz="0" w:space="0" w:color="auto"/>
                                            <w:left w:val="none" w:sz="0" w:space="0" w:color="auto"/>
                                            <w:bottom w:val="none" w:sz="0" w:space="0" w:color="auto"/>
                                            <w:right w:val="none" w:sz="0" w:space="0" w:color="auto"/>
                                          </w:divBdr>
                                          <w:divsChild>
                                            <w:div w:id="41097241">
                                              <w:marLeft w:val="0"/>
                                              <w:marRight w:val="0"/>
                                              <w:marTop w:val="0"/>
                                              <w:marBottom w:val="0"/>
                                              <w:divBdr>
                                                <w:top w:val="none" w:sz="0" w:space="0" w:color="auto"/>
                                                <w:left w:val="none" w:sz="0" w:space="0" w:color="auto"/>
                                                <w:bottom w:val="none" w:sz="0" w:space="0" w:color="auto"/>
                                                <w:right w:val="none" w:sz="0" w:space="0" w:color="auto"/>
                                              </w:divBdr>
                                              <w:divsChild>
                                                <w:div w:id="272324187">
                                                  <w:marLeft w:val="0"/>
                                                  <w:marRight w:val="0"/>
                                                  <w:marTop w:val="0"/>
                                                  <w:marBottom w:val="0"/>
                                                  <w:divBdr>
                                                    <w:top w:val="none" w:sz="0" w:space="0" w:color="auto"/>
                                                    <w:left w:val="none" w:sz="0" w:space="0" w:color="auto"/>
                                                    <w:bottom w:val="none" w:sz="0" w:space="0" w:color="auto"/>
                                                    <w:right w:val="none" w:sz="0" w:space="0" w:color="auto"/>
                                                  </w:divBdr>
                                                  <w:divsChild>
                                                    <w:div w:id="1117990122">
                                                      <w:marLeft w:val="0"/>
                                                      <w:marRight w:val="0"/>
                                                      <w:marTop w:val="0"/>
                                                      <w:marBottom w:val="0"/>
                                                      <w:divBdr>
                                                        <w:top w:val="none" w:sz="0" w:space="0" w:color="auto"/>
                                                        <w:left w:val="none" w:sz="0" w:space="0" w:color="auto"/>
                                                        <w:bottom w:val="none" w:sz="0" w:space="0" w:color="auto"/>
                                                        <w:right w:val="none" w:sz="0" w:space="0" w:color="auto"/>
                                                      </w:divBdr>
                                                      <w:divsChild>
                                                        <w:div w:id="12548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166421">
      <w:bodyDiv w:val="1"/>
      <w:marLeft w:val="0"/>
      <w:marRight w:val="0"/>
      <w:marTop w:val="0"/>
      <w:marBottom w:val="0"/>
      <w:divBdr>
        <w:top w:val="none" w:sz="0" w:space="0" w:color="auto"/>
        <w:left w:val="none" w:sz="0" w:space="0" w:color="auto"/>
        <w:bottom w:val="none" w:sz="0" w:space="0" w:color="auto"/>
        <w:right w:val="none" w:sz="0" w:space="0" w:color="auto"/>
      </w:divBdr>
      <w:divsChild>
        <w:div w:id="447968088">
          <w:marLeft w:val="0"/>
          <w:marRight w:val="1"/>
          <w:marTop w:val="0"/>
          <w:marBottom w:val="0"/>
          <w:divBdr>
            <w:top w:val="none" w:sz="0" w:space="0" w:color="auto"/>
            <w:left w:val="none" w:sz="0" w:space="0" w:color="auto"/>
            <w:bottom w:val="none" w:sz="0" w:space="0" w:color="auto"/>
            <w:right w:val="none" w:sz="0" w:space="0" w:color="auto"/>
          </w:divBdr>
          <w:divsChild>
            <w:div w:id="1965692403">
              <w:marLeft w:val="0"/>
              <w:marRight w:val="0"/>
              <w:marTop w:val="0"/>
              <w:marBottom w:val="0"/>
              <w:divBdr>
                <w:top w:val="none" w:sz="0" w:space="0" w:color="auto"/>
                <w:left w:val="none" w:sz="0" w:space="0" w:color="auto"/>
                <w:bottom w:val="none" w:sz="0" w:space="0" w:color="auto"/>
                <w:right w:val="none" w:sz="0" w:space="0" w:color="auto"/>
              </w:divBdr>
              <w:divsChild>
                <w:div w:id="1399403230">
                  <w:marLeft w:val="0"/>
                  <w:marRight w:val="1"/>
                  <w:marTop w:val="0"/>
                  <w:marBottom w:val="0"/>
                  <w:divBdr>
                    <w:top w:val="none" w:sz="0" w:space="0" w:color="auto"/>
                    <w:left w:val="none" w:sz="0" w:space="0" w:color="auto"/>
                    <w:bottom w:val="none" w:sz="0" w:space="0" w:color="auto"/>
                    <w:right w:val="none" w:sz="0" w:space="0" w:color="auto"/>
                  </w:divBdr>
                  <w:divsChild>
                    <w:div w:id="676615953">
                      <w:marLeft w:val="0"/>
                      <w:marRight w:val="0"/>
                      <w:marTop w:val="0"/>
                      <w:marBottom w:val="0"/>
                      <w:divBdr>
                        <w:top w:val="none" w:sz="0" w:space="0" w:color="auto"/>
                        <w:left w:val="none" w:sz="0" w:space="0" w:color="auto"/>
                        <w:bottom w:val="none" w:sz="0" w:space="0" w:color="auto"/>
                        <w:right w:val="none" w:sz="0" w:space="0" w:color="auto"/>
                      </w:divBdr>
                      <w:divsChild>
                        <w:div w:id="260188974">
                          <w:marLeft w:val="0"/>
                          <w:marRight w:val="0"/>
                          <w:marTop w:val="0"/>
                          <w:marBottom w:val="0"/>
                          <w:divBdr>
                            <w:top w:val="none" w:sz="0" w:space="0" w:color="auto"/>
                            <w:left w:val="none" w:sz="0" w:space="0" w:color="auto"/>
                            <w:bottom w:val="none" w:sz="0" w:space="0" w:color="auto"/>
                            <w:right w:val="none" w:sz="0" w:space="0" w:color="auto"/>
                          </w:divBdr>
                          <w:divsChild>
                            <w:div w:id="1672567264">
                              <w:marLeft w:val="0"/>
                              <w:marRight w:val="0"/>
                              <w:marTop w:val="120"/>
                              <w:marBottom w:val="360"/>
                              <w:divBdr>
                                <w:top w:val="none" w:sz="0" w:space="0" w:color="auto"/>
                                <w:left w:val="none" w:sz="0" w:space="0" w:color="auto"/>
                                <w:bottom w:val="none" w:sz="0" w:space="0" w:color="auto"/>
                                <w:right w:val="none" w:sz="0" w:space="0" w:color="auto"/>
                              </w:divBdr>
                              <w:divsChild>
                                <w:div w:id="1905486624">
                                  <w:marLeft w:val="420"/>
                                  <w:marRight w:val="0"/>
                                  <w:marTop w:val="0"/>
                                  <w:marBottom w:val="0"/>
                                  <w:divBdr>
                                    <w:top w:val="none" w:sz="0" w:space="0" w:color="auto"/>
                                    <w:left w:val="none" w:sz="0" w:space="0" w:color="auto"/>
                                    <w:bottom w:val="none" w:sz="0" w:space="0" w:color="auto"/>
                                    <w:right w:val="none" w:sz="0" w:space="0" w:color="auto"/>
                                  </w:divBdr>
                                  <w:divsChild>
                                    <w:div w:id="16233410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042850">
      <w:bodyDiv w:val="1"/>
      <w:marLeft w:val="0"/>
      <w:marRight w:val="0"/>
      <w:marTop w:val="0"/>
      <w:marBottom w:val="0"/>
      <w:divBdr>
        <w:top w:val="none" w:sz="0" w:space="0" w:color="auto"/>
        <w:left w:val="none" w:sz="0" w:space="0" w:color="auto"/>
        <w:bottom w:val="none" w:sz="0" w:space="0" w:color="auto"/>
        <w:right w:val="none" w:sz="0" w:space="0" w:color="auto"/>
      </w:divBdr>
      <w:divsChild>
        <w:div w:id="1368028059">
          <w:marLeft w:val="0"/>
          <w:marRight w:val="1"/>
          <w:marTop w:val="0"/>
          <w:marBottom w:val="0"/>
          <w:divBdr>
            <w:top w:val="none" w:sz="0" w:space="0" w:color="auto"/>
            <w:left w:val="none" w:sz="0" w:space="0" w:color="auto"/>
            <w:bottom w:val="none" w:sz="0" w:space="0" w:color="auto"/>
            <w:right w:val="none" w:sz="0" w:space="0" w:color="auto"/>
          </w:divBdr>
          <w:divsChild>
            <w:div w:id="1355156863">
              <w:marLeft w:val="0"/>
              <w:marRight w:val="0"/>
              <w:marTop w:val="0"/>
              <w:marBottom w:val="0"/>
              <w:divBdr>
                <w:top w:val="none" w:sz="0" w:space="0" w:color="auto"/>
                <w:left w:val="none" w:sz="0" w:space="0" w:color="auto"/>
                <w:bottom w:val="none" w:sz="0" w:space="0" w:color="auto"/>
                <w:right w:val="none" w:sz="0" w:space="0" w:color="auto"/>
              </w:divBdr>
              <w:divsChild>
                <w:div w:id="1224874138">
                  <w:marLeft w:val="0"/>
                  <w:marRight w:val="1"/>
                  <w:marTop w:val="0"/>
                  <w:marBottom w:val="0"/>
                  <w:divBdr>
                    <w:top w:val="none" w:sz="0" w:space="0" w:color="auto"/>
                    <w:left w:val="none" w:sz="0" w:space="0" w:color="auto"/>
                    <w:bottom w:val="none" w:sz="0" w:space="0" w:color="auto"/>
                    <w:right w:val="none" w:sz="0" w:space="0" w:color="auto"/>
                  </w:divBdr>
                  <w:divsChild>
                    <w:div w:id="1770662383">
                      <w:marLeft w:val="0"/>
                      <w:marRight w:val="0"/>
                      <w:marTop w:val="0"/>
                      <w:marBottom w:val="0"/>
                      <w:divBdr>
                        <w:top w:val="none" w:sz="0" w:space="0" w:color="auto"/>
                        <w:left w:val="none" w:sz="0" w:space="0" w:color="auto"/>
                        <w:bottom w:val="none" w:sz="0" w:space="0" w:color="auto"/>
                        <w:right w:val="none" w:sz="0" w:space="0" w:color="auto"/>
                      </w:divBdr>
                      <w:divsChild>
                        <w:div w:id="1160924785">
                          <w:marLeft w:val="0"/>
                          <w:marRight w:val="0"/>
                          <w:marTop w:val="0"/>
                          <w:marBottom w:val="0"/>
                          <w:divBdr>
                            <w:top w:val="none" w:sz="0" w:space="0" w:color="auto"/>
                            <w:left w:val="none" w:sz="0" w:space="0" w:color="auto"/>
                            <w:bottom w:val="none" w:sz="0" w:space="0" w:color="auto"/>
                            <w:right w:val="none" w:sz="0" w:space="0" w:color="auto"/>
                          </w:divBdr>
                          <w:divsChild>
                            <w:div w:id="994839308">
                              <w:marLeft w:val="0"/>
                              <w:marRight w:val="0"/>
                              <w:marTop w:val="120"/>
                              <w:marBottom w:val="360"/>
                              <w:divBdr>
                                <w:top w:val="none" w:sz="0" w:space="0" w:color="auto"/>
                                <w:left w:val="none" w:sz="0" w:space="0" w:color="auto"/>
                                <w:bottom w:val="none" w:sz="0" w:space="0" w:color="auto"/>
                                <w:right w:val="none" w:sz="0" w:space="0" w:color="auto"/>
                              </w:divBdr>
                              <w:divsChild>
                                <w:div w:id="582298722">
                                  <w:marLeft w:val="0"/>
                                  <w:marRight w:val="0"/>
                                  <w:marTop w:val="0"/>
                                  <w:marBottom w:val="0"/>
                                  <w:divBdr>
                                    <w:top w:val="none" w:sz="0" w:space="0" w:color="auto"/>
                                    <w:left w:val="none" w:sz="0" w:space="0" w:color="auto"/>
                                    <w:bottom w:val="none" w:sz="0" w:space="0" w:color="auto"/>
                                    <w:right w:val="none" w:sz="0" w:space="0" w:color="auto"/>
                                  </w:divBdr>
                                  <w:divsChild>
                                    <w:div w:id="13297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76829">
      <w:bodyDiv w:val="1"/>
      <w:marLeft w:val="0"/>
      <w:marRight w:val="0"/>
      <w:marTop w:val="0"/>
      <w:marBottom w:val="0"/>
      <w:divBdr>
        <w:top w:val="none" w:sz="0" w:space="0" w:color="auto"/>
        <w:left w:val="none" w:sz="0" w:space="0" w:color="auto"/>
        <w:bottom w:val="none" w:sz="0" w:space="0" w:color="auto"/>
        <w:right w:val="none" w:sz="0" w:space="0" w:color="auto"/>
      </w:divBdr>
      <w:divsChild>
        <w:div w:id="1007442778">
          <w:marLeft w:val="0"/>
          <w:marRight w:val="1"/>
          <w:marTop w:val="0"/>
          <w:marBottom w:val="0"/>
          <w:divBdr>
            <w:top w:val="none" w:sz="0" w:space="0" w:color="auto"/>
            <w:left w:val="none" w:sz="0" w:space="0" w:color="auto"/>
            <w:bottom w:val="none" w:sz="0" w:space="0" w:color="auto"/>
            <w:right w:val="none" w:sz="0" w:space="0" w:color="auto"/>
          </w:divBdr>
          <w:divsChild>
            <w:div w:id="432358706">
              <w:marLeft w:val="0"/>
              <w:marRight w:val="0"/>
              <w:marTop w:val="0"/>
              <w:marBottom w:val="0"/>
              <w:divBdr>
                <w:top w:val="none" w:sz="0" w:space="0" w:color="auto"/>
                <w:left w:val="none" w:sz="0" w:space="0" w:color="auto"/>
                <w:bottom w:val="none" w:sz="0" w:space="0" w:color="auto"/>
                <w:right w:val="none" w:sz="0" w:space="0" w:color="auto"/>
              </w:divBdr>
              <w:divsChild>
                <w:div w:id="495388129">
                  <w:marLeft w:val="0"/>
                  <w:marRight w:val="1"/>
                  <w:marTop w:val="0"/>
                  <w:marBottom w:val="0"/>
                  <w:divBdr>
                    <w:top w:val="none" w:sz="0" w:space="0" w:color="auto"/>
                    <w:left w:val="none" w:sz="0" w:space="0" w:color="auto"/>
                    <w:bottom w:val="none" w:sz="0" w:space="0" w:color="auto"/>
                    <w:right w:val="none" w:sz="0" w:space="0" w:color="auto"/>
                  </w:divBdr>
                  <w:divsChild>
                    <w:div w:id="1200048647">
                      <w:marLeft w:val="0"/>
                      <w:marRight w:val="0"/>
                      <w:marTop w:val="0"/>
                      <w:marBottom w:val="0"/>
                      <w:divBdr>
                        <w:top w:val="none" w:sz="0" w:space="0" w:color="auto"/>
                        <w:left w:val="none" w:sz="0" w:space="0" w:color="auto"/>
                        <w:bottom w:val="none" w:sz="0" w:space="0" w:color="auto"/>
                        <w:right w:val="none" w:sz="0" w:space="0" w:color="auto"/>
                      </w:divBdr>
                      <w:divsChild>
                        <w:div w:id="1040669157">
                          <w:marLeft w:val="0"/>
                          <w:marRight w:val="0"/>
                          <w:marTop w:val="0"/>
                          <w:marBottom w:val="0"/>
                          <w:divBdr>
                            <w:top w:val="none" w:sz="0" w:space="0" w:color="auto"/>
                            <w:left w:val="none" w:sz="0" w:space="0" w:color="auto"/>
                            <w:bottom w:val="none" w:sz="0" w:space="0" w:color="auto"/>
                            <w:right w:val="none" w:sz="0" w:space="0" w:color="auto"/>
                          </w:divBdr>
                          <w:divsChild>
                            <w:div w:id="1040860727">
                              <w:marLeft w:val="0"/>
                              <w:marRight w:val="0"/>
                              <w:marTop w:val="120"/>
                              <w:marBottom w:val="360"/>
                              <w:divBdr>
                                <w:top w:val="none" w:sz="0" w:space="0" w:color="auto"/>
                                <w:left w:val="none" w:sz="0" w:space="0" w:color="auto"/>
                                <w:bottom w:val="none" w:sz="0" w:space="0" w:color="auto"/>
                                <w:right w:val="none" w:sz="0" w:space="0" w:color="auto"/>
                              </w:divBdr>
                              <w:divsChild>
                                <w:div w:id="1071002456">
                                  <w:marLeft w:val="420"/>
                                  <w:marRight w:val="0"/>
                                  <w:marTop w:val="0"/>
                                  <w:marBottom w:val="0"/>
                                  <w:divBdr>
                                    <w:top w:val="none" w:sz="0" w:space="0" w:color="auto"/>
                                    <w:left w:val="none" w:sz="0" w:space="0" w:color="auto"/>
                                    <w:bottom w:val="none" w:sz="0" w:space="0" w:color="auto"/>
                                    <w:right w:val="none" w:sz="0" w:space="0" w:color="auto"/>
                                  </w:divBdr>
                                  <w:divsChild>
                                    <w:div w:id="1894006124">
                                      <w:marLeft w:val="0"/>
                                      <w:marRight w:val="0"/>
                                      <w:marTop w:val="34"/>
                                      <w:marBottom w:val="34"/>
                                      <w:divBdr>
                                        <w:top w:val="none" w:sz="0" w:space="0" w:color="auto"/>
                                        <w:left w:val="none" w:sz="0" w:space="0" w:color="auto"/>
                                        <w:bottom w:val="none" w:sz="0" w:space="0" w:color="auto"/>
                                        <w:right w:val="none" w:sz="0" w:space="0" w:color="auto"/>
                                      </w:divBdr>
                                    </w:div>
                                    <w:div w:id="1769617380">
                                      <w:marLeft w:val="0"/>
                                      <w:marRight w:val="0"/>
                                      <w:marTop w:val="0"/>
                                      <w:marBottom w:val="0"/>
                                      <w:divBdr>
                                        <w:top w:val="none" w:sz="0" w:space="0" w:color="auto"/>
                                        <w:left w:val="none" w:sz="0" w:space="0" w:color="auto"/>
                                        <w:bottom w:val="none" w:sz="0" w:space="0" w:color="auto"/>
                                        <w:right w:val="none" w:sz="0" w:space="0" w:color="auto"/>
                                      </w:divBdr>
                                      <w:divsChild>
                                        <w:div w:id="19315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717468">
      <w:bodyDiv w:val="1"/>
      <w:marLeft w:val="0"/>
      <w:marRight w:val="0"/>
      <w:marTop w:val="0"/>
      <w:marBottom w:val="0"/>
      <w:divBdr>
        <w:top w:val="none" w:sz="0" w:space="0" w:color="auto"/>
        <w:left w:val="none" w:sz="0" w:space="0" w:color="auto"/>
        <w:bottom w:val="none" w:sz="0" w:space="0" w:color="auto"/>
        <w:right w:val="none" w:sz="0" w:space="0" w:color="auto"/>
      </w:divBdr>
      <w:divsChild>
        <w:div w:id="808740031">
          <w:marLeft w:val="0"/>
          <w:marRight w:val="1"/>
          <w:marTop w:val="0"/>
          <w:marBottom w:val="0"/>
          <w:divBdr>
            <w:top w:val="none" w:sz="0" w:space="0" w:color="auto"/>
            <w:left w:val="none" w:sz="0" w:space="0" w:color="auto"/>
            <w:bottom w:val="none" w:sz="0" w:space="0" w:color="auto"/>
            <w:right w:val="none" w:sz="0" w:space="0" w:color="auto"/>
          </w:divBdr>
          <w:divsChild>
            <w:div w:id="1463498420">
              <w:marLeft w:val="0"/>
              <w:marRight w:val="0"/>
              <w:marTop w:val="0"/>
              <w:marBottom w:val="0"/>
              <w:divBdr>
                <w:top w:val="none" w:sz="0" w:space="0" w:color="auto"/>
                <w:left w:val="none" w:sz="0" w:space="0" w:color="auto"/>
                <w:bottom w:val="none" w:sz="0" w:space="0" w:color="auto"/>
                <w:right w:val="none" w:sz="0" w:space="0" w:color="auto"/>
              </w:divBdr>
              <w:divsChild>
                <w:div w:id="817653352">
                  <w:marLeft w:val="0"/>
                  <w:marRight w:val="1"/>
                  <w:marTop w:val="0"/>
                  <w:marBottom w:val="0"/>
                  <w:divBdr>
                    <w:top w:val="none" w:sz="0" w:space="0" w:color="auto"/>
                    <w:left w:val="none" w:sz="0" w:space="0" w:color="auto"/>
                    <w:bottom w:val="none" w:sz="0" w:space="0" w:color="auto"/>
                    <w:right w:val="none" w:sz="0" w:space="0" w:color="auto"/>
                  </w:divBdr>
                  <w:divsChild>
                    <w:div w:id="1602688410">
                      <w:marLeft w:val="0"/>
                      <w:marRight w:val="0"/>
                      <w:marTop w:val="0"/>
                      <w:marBottom w:val="0"/>
                      <w:divBdr>
                        <w:top w:val="none" w:sz="0" w:space="0" w:color="auto"/>
                        <w:left w:val="none" w:sz="0" w:space="0" w:color="auto"/>
                        <w:bottom w:val="none" w:sz="0" w:space="0" w:color="auto"/>
                        <w:right w:val="none" w:sz="0" w:space="0" w:color="auto"/>
                      </w:divBdr>
                      <w:divsChild>
                        <w:div w:id="258219990">
                          <w:marLeft w:val="0"/>
                          <w:marRight w:val="0"/>
                          <w:marTop w:val="0"/>
                          <w:marBottom w:val="0"/>
                          <w:divBdr>
                            <w:top w:val="none" w:sz="0" w:space="0" w:color="auto"/>
                            <w:left w:val="none" w:sz="0" w:space="0" w:color="auto"/>
                            <w:bottom w:val="none" w:sz="0" w:space="0" w:color="auto"/>
                            <w:right w:val="none" w:sz="0" w:space="0" w:color="auto"/>
                          </w:divBdr>
                          <w:divsChild>
                            <w:div w:id="1701972509">
                              <w:marLeft w:val="0"/>
                              <w:marRight w:val="0"/>
                              <w:marTop w:val="120"/>
                              <w:marBottom w:val="360"/>
                              <w:divBdr>
                                <w:top w:val="none" w:sz="0" w:space="0" w:color="auto"/>
                                <w:left w:val="none" w:sz="0" w:space="0" w:color="auto"/>
                                <w:bottom w:val="none" w:sz="0" w:space="0" w:color="auto"/>
                                <w:right w:val="none" w:sz="0" w:space="0" w:color="auto"/>
                              </w:divBdr>
                              <w:divsChild>
                                <w:div w:id="377900734">
                                  <w:marLeft w:val="420"/>
                                  <w:marRight w:val="0"/>
                                  <w:marTop w:val="0"/>
                                  <w:marBottom w:val="0"/>
                                  <w:divBdr>
                                    <w:top w:val="none" w:sz="0" w:space="0" w:color="auto"/>
                                    <w:left w:val="none" w:sz="0" w:space="0" w:color="auto"/>
                                    <w:bottom w:val="none" w:sz="0" w:space="0" w:color="auto"/>
                                    <w:right w:val="none" w:sz="0" w:space="0" w:color="auto"/>
                                  </w:divBdr>
                                  <w:divsChild>
                                    <w:div w:id="1333265275">
                                      <w:marLeft w:val="0"/>
                                      <w:marRight w:val="0"/>
                                      <w:marTop w:val="0"/>
                                      <w:marBottom w:val="0"/>
                                      <w:divBdr>
                                        <w:top w:val="none" w:sz="0" w:space="0" w:color="auto"/>
                                        <w:left w:val="none" w:sz="0" w:space="0" w:color="auto"/>
                                        <w:bottom w:val="none" w:sz="0" w:space="0" w:color="auto"/>
                                        <w:right w:val="none" w:sz="0" w:space="0" w:color="auto"/>
                                      </w:divBdr>
                                      <w:divsChild>
                                        <w:div w:id="12200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690362">
      <w:bodyDiv w:val="1"/>
      <w:marLeft w:val="0"/>
      <w:marRight w:val="0"/>
      <w:marTop w:val="0"/>
      <w:marBottom w:val="0"/>
      <w:divBdr>
        <w:top w:val="none" w:sz="0" w:space="0" w:color="auto"/>
        <w:left w:val="none" w:sz="0" w:space="0" w:color="auto"/>
        <w:bottom w:val="none" w:sz="0" w:space="0" w:color="auto"/>
        <w:right w:val="none" w:sz="0" w:space="0" w:color="auto"/>
      </w:divBdr>
      <w:divsChild>
        <w:div w:id="2118939890">
          <w:marLeft w:val="0"/>
          <w:marRight w:val="1"/>
          <w:marTop w:val="0"/>
          <w:marBottom w:val="0"/>
          <w:divBdr>
            <w:top w:val="none" w:sz="0" w:space="0" w:color="auto"/>
            <w:left w:val="none" w:sz="0" w:space="0" w:color="auto"/>
            <w:bottom w:val="none" w:sz="0" w:space="0" w:color="auto"/>
            <w:right w:val="none" w:sz="0" w:space="0" w:color="auto"/>
          </w:divBdr>
          <w:divsChild>
            <w:div w:id="1353844893">
              <w:marLeft w:val="0"/>
              <w:marRight w:val="0"/>
              <w:marTop w:val="0"/>
              <w:marBottom w:val="0"/>
              <w:divBdr>
                <w:top w:val="none" w:sz="0" w:space="0" w:color="auto"/>
                <w:left w:val="none" w:sz="0" w:space="0" w:color="auto"/>
                <w:bottom w:val="none" w:sz="0" w:space="0" w:color="auto"/>
                <w:right w:val="none" w:sz="0" w:space="0" w:color="auto"/>
              </w:divBdr>
              <w:divsChild>
                <w:div w:id="2049644681">
                  <w:marLeft w:val="0"/>
                  <w:marRight w:val="1"/>
                  <w:marTop w:val="0"/>
                  <w:marBottom w:val="0"/>
                  <w:divBdr>
                    <w:top w:val="none" w:sz="0" w:space="0" w:color="auto"/>
                    <w:left w:val="none" w:sz="0" w:space="0" w:color="auto"/>
                    <w:bottom w:val="none" w:sz="0" w:space="0" w:color="auto"/>
                    <w:right w:val="none" w:sz="0" w:space="0" w:color="auto"/>
                  </w:divBdr>
                  <w:divsChild>
                    <w:div w:id="852837397">
                      <w:marLeft w:val="0"/>
                      <w:marRight w:val="0"/>
                      <w:marTop w:val="0"/>
                      <w:marBottom w:val="0"/>
                      <w:divBdr>
                        <w:top w:val="none" w:sz="0" w:space="0" w:color="auto"/>
                        <w:left w:val="none" w:sz="0" w:space="0" w:color="auto"/>
                        <w:bottom w:val="none" w:sz="0" w:space="0" w:color="auto"/>
                        <w:right w:val="none" w:sz="0" w:space="0" w:color="auto"/>
                      </w:divBdr>
                      <w:divsChild>
                        <w:div w:id="2033456875">
                          <w:marLeft w:val="0"/>
                          <w:marRight w:val="0"/>
                          <w:marTop w:val="0"/>
                          <w:marBottom w:val="0"/>
                          <w:divBdr>
                            <w:top w:val="none" w:sz="0" w:space="0" w:color="auto"/>
                            <w:left w:val="none" w:sz="0" w:space="0" w:color="auto"/>
                            <w:bottom w:val="none" w:sz="0" w:space="0" w:color="auto"/>
                            <w:right w:val="none" w:sz="0" w:space="0" w:color="auto"/>
                          </w:divBdr>
                          <w:divsChild>
                            <w:div w:id="1495805615">
                              <w:marLeft w:val="0"/>
                              <w:marRight w:val="0"/>
                              <w:marTop w:val="120"/>
                              <w:marBottom w:val="360"/>
                              <w:divBdr>
                                <w:top w:val="none" w:sz="0" w:space="0" w:color="auto"/>
                                <w:left w:val="none" w:sz="0" w:space="0" w:color="auto"/>
                                <w:bottom w:val="none" w:sz="0" w:space="0" w:color="auto"/>
                                <w:right w:val="none" w:sz="0" w:space="0" w:color="auto"/>
                              </w:divBdr>
                              <w:divsChild>
                                <w:div w:id="1338192732">
                                  <w:marLeft w:val="420"/>
                                  <w:marRight w:val="0"/>
                                  <w:marTop w:val="0"/>
                                  <w:marBottom w:val="0"/>
                                  <w:divBdr>
                                    <w:top w:val="none" w:sz="0" w:space="0" w:color="auto"/>
                                    <w:left w:val="none" w:sz="0" w:space="0" w:color="auto"/>
                                    <w:bottom w:val="none" w:sz="0" w:space="0" w:color="auto"/>
                                    <w:right w:val="none" w:sz="0" w:space="0" w:color="auto"/>
                                  </w:divBdr>
                                  <w:divsChild>
                                    <w:div w:id="181567551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492290">
      <w:bodyDiv w:val="1"/>
      <w:marLeft w:val="0"/>
      <w:marRight w:val="0"/>
      <w:marTop w:val="0"/>
      <w:marBottom w:val="0"/>
      <w:divBdr>
        <w:top w:val="none" w:sz="0" w:space="0" w:color="auto"/>
        <w:left w:val="none" w:sz="0" w:space="0" w:color="auto"/>
        <w:bottom w:val="none" w:sz="0" w:space="0" w:color="auto"/>
        <w:right w:val="none" w:sz="0" w:space="0" w:color="auto"/>
      </w:divBdr>
      <w:divsChild>
        <w:div w:id="1972710571">
          <w:marLeft w:val="0"/>
          <w:marRight w:val="1"/>
          <w:marTop w:val="0"/>
          <w:marBottom w:val="0"/>
          <w:divBdr>
            <w:top w:val="none" w:sz="0" w:space="0" w:color="auto"/>
            <w:left w:val="none" w:sz="0" w:space="0" w:color="auto"/>
            <w:bottom w:val="none" w:sz="0" w:space="0" w:color="auto"/>
            <w:right w:val="none" w:sz="0" w:space="0" w:color="auto"/>
          </w:divBdr>
          <w:divsChild>
            <w:div w:id="1235508237">
              <w:marLeft w:val="0"/>
              <w:marRight w:val="0"/>
              <w:marTop w:val="0"/>
              <w:marBottom w:val="0"/>
              <w:divBdr>
                <w:top w:val="none" w:sz="0" w:space="0" w:color="auto"/>
                <w:left w:val="none" w:sz="0" w:space="0" w:color="auto"/>
                <w:bottom w:val="none" w:sz="0" w:space="0" w:color="auto"/>
                <w:right w:val="none" w:sz="0" w:space="0" w:color="auto"/>
              </w:divBdr>
              <w:divsChild>
                <w:div w:id="1252853852">
                  <w:marLeft w:val="0"/>
                  <w:marRight w:val="1"/>
                  <w:marTop w:val="0"/>
                  <w:marBottom w:val="0"/>
                  <w:divBdr>
                    <w:top w:val="none" w:sz="0" w:space="0" w:color="auto"/>
                    <w:left w:val="none" w:sz="0" w:space="0" w:color="auto"/>
                    <w:bottom w:val="none" w:sz="0" w:space="0" w:color="auto"/>
                    <w:right w:val="none" w:sz="0" w:space="0" w:color="auto"/>
                  </w:divBdr>
                  <w:divsChild>
                    <w:div w:id="1949123821">
                      <w:marLeft w:val="0"/>
                      <w:marRight w:val="0"/>
                      <w:marTop w:val="0"/>
                      <w:marBottom w:val="0"/>
                      <w:divBdr>
                        <w:top w:val="none" w:sz="0" w:space="0" w:color="auto"/>
                        <w:left w:val="none" w:sz="0" w:space="0" w:color="auto"/>
                        <w:bottom w:val="none" w:sz="0" w:space="0" w:color="auto"/>
                        <w:right w:val="none" w:sz="0" w:space="0" w:color="auto"/>
                      </w:divBdr>
                      <w:divsChild>
                        <w:div w:id="798840431">
                          <w:marLeft w:val="0"/>
                          <w:marRight w:val="0"/>
                          <w:marTop w:val="0"/>
                          <w:marBottom w:val="0"/>
                          <w:divBdr>
                            <w:top w:val="none" w:sz="0" w:space="0" w:color="auto"/>
                            <w:left w:val="none" w:sz="0" w:space="0" w:color="auto"/>
                            <w:bottom w:val="none" w:sz="0" w:space="0" w:color="auto"/>
                            <w:right w:val="none" w:sz="0" w:space="0" w:color="auto"/>
                          </w:divBdr>
                          <w:divsChild>
                            <w:div w:id="1163084692">
                              <w:marLeft w:val="0"/>
                              <w:marRight w:val="0"/>
                              <w:marTop w:val="120"/>
                              <w:marBottom w:val="360"/>
                              <w:divBdr>
                                <w:top w:val="none" w:sz="0" w:space="0" w:color="auto"/>
                                <w:left w:val="none" w:sz="0" w:space="0" w:color="auto"/>
                                <w:bottom w:val="none" w:sz="0" w:space="0" w:color="auto"/>
                                <w:right w:val="none" w:sz="0" w:space="0" w:color="auto"/>
                              </w:divBdr>
                              <w:divsChild>
                                <w:div w:id="629021006">
                                  <w:marLeft w:val="420"/>
                                  <w:marRight w:val="0"/>
                                  <w:marTop w:val="0"/>
                                  <w:marBottom w:val="0"/>
                                  <w:divBdr>
                                    <w:top w:val="none" w:sz="0" w:space="0" w:color="auto"/>
                                    <w:left w:val="none" w:sz="0" w:space="0" w:color="auto"/>
                                    <w:bottom w:val="none" w:sz="0" w:space="0" w:color="auto"/>
                                    <w:right w:val="none" w:sz="0" w:space="0" w:color="auto"/>
                                  </w:divBdr>
                                  <w:divsChild>
                                    <w:div w:id="1958901953">
                                      <w:marLeft w:val="0"/>
                                      <w:marRight w:val="0"/>
                                      <w:marTop w:val="0"/>
                                      <w:marBottom w:val="0"/>
                                      <w:divBdr>
                                        <w:top w:val="none" w:sz="0" w:space="0" w:color="auto"/>
                                        <w:left w:val="none" w:sz="0" w:space="0" w:color="auto"/>
                                        <w:bottom w:val="none" w:sz="0" w:space="0" w:color="auto"/>
                                        <w:right w:val="none" w:sz="0" w:space="0" w:color="auto"/>
                                      </w:divBdr>
                                      <w:divsChild>
                                        <w:div w:id="20343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876055">
      <w:bodyDiv w:val="1"/>
      <w:marLeft w:val="0"/>
      <w:marRight w:val="0"/>
      <w:marTop w:val="0"/>
      <w:marBottom w:val="0"/>
      <w:divBdr>
        <w:top w:val="none" w:sz="0" w:space="0" w:color="auto"/>
        <w:left w:val="none" w:sz="0" w:space="0" w:color="auto"/>
        <w:bottom w:val="none" w:sz="0" w:space="0" w:color="auto"/>
        <w:right w:val="none" w:sz="0" w:space="0" w:color="auto"/>
      </w:divBdr>
      <w:divsChild>
        <w:div w:id="888498751">
          <w:marLeft w:val="0"/>
          <w:marRight w:val="1"/>
          <w:marTop w:val="0"/>
          <w:marBottom w:val="0"/>
          <w:divBdr>
            <w:top w:val="none" w:sz="0" w:space="0" w:color="auto"/>
            <w:left w:val="none" w:sz="0" w:space="0" w:color="auto"/>
            <w:bottom w:val="none" w:sz="0" w:space="0" w:color="auto"/>
            <w:right w:val="none" w:sz="0" w:space="0" w:color="auto"/>
          </w:divBdr>
          <w:divsChild>
            <w:div w:id="1735473207">
              <w:marLeft w:val="0"/>
              <w:marRight w:val="0"/>
              <w:marTop w:val="0"/>
              <w:marBottom w:val="0"/>
              <w:divBdr>
                <w:top w:val="none" w:sz="0" w:space="0" w:color="auto"/>
                <w:left w:val="none" w:sz="0" w:space="0" w:color="auto"/>
                <w:bottom w:val="none" w:sz="0" w:space="0" w:color="auto"/>
                <w:right w:val="none" w:sz="0" w:space="0" w:color="auto"/>
              </w:divBdr>
              <w:divsChild>
                <w:div w:id="1190803289">
                  <w:marLeft w:val="0"/>
                  <w:marRight w:val="1"/>
                  <w:marTop w:val="0"/>
                  <w:marBottom w:val="0"/>
                  <w:divBdr>
                    <w:top w:val="none" w:sz="0" w:space="0" w:color="auto"/>
                    <w:left w:val="none" w:sz="0" w:space="0" w:color="auto"/>
                    <w:bottom w:val="none" w:sz="0" w:space="0" w:color="auto"/>
                    <w:right w:val="none" w:sz="0" w:space="0" w:color="auto"/>
                  </w:divBdr>
                  <w:divsChild>
                    <w:div w:id="440808006">
                      <w:marLeft w:val="0"/>
                      <w:marRight w:val="0"/>
                      <w:marTop w:val="0"/>
                      <w:marBottom w:val="0"/>
                      <w:divBdr>
                        <w:top w:val="none" w:sz="0" w:space="0" w:color="auto"/>
                        <w:left w:val="none" w:sz="0" w:space="0" w:color="auto"/>
                        <w:bottom w:val="none" w:sz="0" w:space="0" w:color="auto"/>
                        <w:right w:val="none" w:sz="0" w:space="0" w:color="auto"/>
                      </w:divBdr>
                      <w:divsChild>
                        <w:div w:id="223873872">
                          <w:marLeft w:val="0"/>
                          <w:marRight w:val="0"/>
                          <w:marTop w:val="0"/>
                          <w:marBottom w:val="0"/>
                          <w:divBdr>
                            <w:top w:val="none" w:sz="0" w:space="0" w:color="auto"/>
                            <w:left w:val="none" w:sz="0" w:space="0" w:color="auto"/>
                            <w:bottom w:val="none" w:sz="0" w:space="0" w:color="auto"/>
                            <w:right w:val="none" w:sz="0" w:space="0" w:color="auto"/>
                          </w:divBdr>
                          <w:divsChild>
                            <w:div w:id="73990543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5679">
      <w:bodyDiv w:val="1"/>
      <w:marLeft w:val="0"/>
      <w:marRight w:val="0"/>
      <w:marTop w:val="0"/>
      <w:marBottom w:val="0"/>
      <w:divBdr>
        <w:top w:val="none" w:sz="0" w:space="0" w:color="auto"/>
        <w:left w:val="none" w:sz="0" w:space="0" w:color="auto"/>
        <w:bottom w:val="none" w:sz="0" w:space="0" w:color="auto"/>
        <w:right w:val="none" w:sz="0" w:space="0" w:color="auto"/>
      </w:divBdr>
      <w:divsChild>
        <w:div w:id="1037513112">
          <w:marLeft w:val="0"/>
          <w:marRight w:val="1"/>
          <w:marTop w:val="0"/>
          <w:marBottom w:val="0"/>
          <w:divBdr>
            <w:top w:val="none" w:sz="0" w:space="0" w:color="auto"/>
            <w:left w:val="none" w:sz="0" w:space="0" w:color="auto"/>
            <w:bottom w:val="none" w:sz="0" w:space="0" w:color="auto"/>
            <w:right w:val="none" w:sz="0" w:space="0" w:color="auto"/>
          </w:divBdr>
          <w:divsChild>
            <w:div w:id="1962762125">
              <w:marLeft w:val="0"/>
              <w:marRight w:val="0"/>
              <w:marTop w:val="0"/>
              <w:marBottom w:val="0"/>
              <w:divBdr>
                <w:top w:val="none" w:sz="0" w:space="0" w:color="auto"/>
                <w:left w:val="none" w:sz="0" w:space="0" w:color="auto"/>
                <w:bottom w:val="none" w:sz="0" w:space="0" w:color="auto"/>
                <w:right w:val="none" w:sz="0" w:space="0" w:color="auto"/>
              </w:divBdr>
              <w:divsChild>
                <w:div w:id="910042608">
                  <w:marLeft w:val="0"/>
                  <w:marRight w:val="1"/>
                  <w:marTop w:val="0"/>
                  <w:marBottom w:val="0"/>
                  <w:divBdr>
                    <w:top w:val="none" w:sz="0" w:space="0" w:color="auto"/>
                    <w:left w:val="none" w:sz="0" w:space="0" w:color="auto"/>
                    <w:bottom w:val="none" w:sz="0" w:space="0" w:color="auto"/>
                    <w:right w:val="none" w:sz="0" w:space="0" w:color="auto"/>
                  </w:divBdr>
                  <w:divsChild>
                    <w:div w:id="86001894">
                      <w:marLeft w:val="0"/>
                      <w:marRight w:val="0"/>
                      <w:marTop w:val="0"/>
                      <w:marBottom w:val="0"/>
                      <w:divBdr>
                        <w:top w:val="none" w:sz="0" w:space="0" w:color="auto"/>
                        <w:left w:val="none" w:sz="0" w:space="0" w:color="auto"/>
                        <w:bottom w:val="none" w:sz="0" w:space="0" w:color="auto"/>
                        <w:right w:val="none" w:sz="0" w:space="0" w:color="auto"/>
                      </w:divBdr>
                      <w:divsChild>
                        <w:div w:id="1535773206">
                          <w:marLeft w:val="0"/>
                          <w:marRight w:val="0"/>
                          <w:marTop w:val="0"/>
                          <w:marBottom w:val="0"/>
                          <w:divBdr>
                            <w:top w:val="none" w:sz="0" w:space="0" w:color="auto"/>
                            <w:left w:val="none" w:sz="0" w:space="0" w:color="auto"/>
                            <w:bottom w:val="none" w:sz="0" w:space="0" w:color="auto"/>
                            <w:right w:val="none" w:sz="0" w:space="0" w:color="auto"/>
                          </w:divBdr>
                          <w:divsChild>
                            <w:div w:id="113983728">
                              <w:marLeft w:val="0"/>
                              <w:marRight w:val="0"/>
                              <w:marTop w:val="120"/>
                              <w:marBottom w:val="360"/>
                              <w:divBdr>
                                <w:top w:val="none" w:sz="0" w:space="0" w:color="auto"/>
                                <w:left w:val="none" w:sz="0" w:space="0" w:color="auto"/>
                                <w:bottom w:val="none" w:sz="0" w:space="0" w:color="auto"/>
                                <w:right w:val="none" w:sz="0" w:space="0" w:color="auto"/>
                              </w:divBdr>
                              <w:divsChild>
                                <w:div w:id="12733856">
                                  <w:marLeft w:val="420"/>
                                  <w:marRight w:val="0"/>
                                  <w:marTop w:val="0"/>
                                  <w:marBottom w:val="0"/>
                                  <w:divBdr>
                                    <w:top w:val="none" w:sz="0" w:space="0" w:color="auto"/>
                                    <w:left w:val="none" w:sz="0" w:space="0" w:color="auto"/>
                                    <w:bottom w:val="none" w:sz="0" w:space="0" w:color="auto"/>
                                    <w:right w:val="none" w:sz="0" w:space="0" w:color="auto"/>
                                  </w:divBdr>
                                  <w:divsChild>
                                    <w:div w:id="13588948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467625">
      <w:bodyDiv w:val="1"/>
      <w:marLeft w:val="0"/>
      <w:marRight w:val="0"/>
      <w:marTop w:val="0"/>
      <w:marBottom w:val="0"/>
      <w:divBdr>
        <w:top w:val="none" w:sz="0" w:space="0" w:color="auto"/>
        <w:left w:val="none" w:sz="0" w:space="0" w:color="auto"/>
        <w:bottom w:val="none" w:sz="0" w:space="0" w:color="auto"/>
        <w:right w:val="none" w:sz="0" w:space="0" w:color="auto"/>
      </w:divBdr>
      <w:divsChild>
        <w:div w:id="1166092031">
          <w:marLeft w:val="0"/>
          <w:marRight w:val="1"/>
          <w:marTop w:val="0"/>
          <w:marBottom w:val="0"/>
          <w:divBdr>
            <w:top w:val="none" w:sz="0" w:space="0" w:color="auto"/>
            <w:left w:val="none" w:sz="0" w:space="0" w:color="auto"/>
            <w:bottom w:val="none" w:sz="0" w:space="0" w:color="auto"/>
            <w:right w:val="none" w:sz="0" w:space="0" w:color="auto"/>
          </w:divBdr>
          <w:divsChild>
            <w:div w:id="2031565796">
              <w:marLeft w:val="0"/>
              <w:marRight w:val="0"/>
              <w:marTop w:val="0"/>
              <w:marBottom w:val="0"/>
              <w:divBdr>
                <w:top w:val="none" w:sz="0" w:space="0" w:color="auto"/>
                <w:left w:val="none" w:sz="0" w:space="0" w:color="auto"/>
                <w:bottom w:val="none" w:sz="0" w:space="0" w:color="auto"/>
                <w:right w:val="none" w:sz="0" w:space="0" w:color="auto"/>
              </w:divBdr>
              <w:divsChild>
                <w:div w:id="1840388718">
                  <w:marLeft w:val="0"/>
                  <w:marRight w:val="1"/>
                  <w:marTop w:val="0"/>
                  <w:marBottom w:val="0"/>
                  <w:divBdr>
                    <w:top w:val="none" w:sz="0" w:space="0" w:color="auto"/>
                    <w:left w:val="none" w:sz="0" w:space="0" w:color="auto"/>
                    <w:bottom w:val="none" w:sz="0" w:space="0" w:color="auto"/>
                    <w:right w:val="none" w:sz="0" w:space="0" w:color="auto"/>
                  </w:divBdr>
                  <w:divsChild>
                    <w:div w:id="2098819079">
                      <w:marLeft w:val="0"/>
                      <w:marRight w:val="0"/>
                      <w:marTop w:val="0"/>
                      <w:marBottom w:val="0"/>
                      <w:divBdr>
                        <w:top w:val="none" w:sz="0" w:space="0" w:color="auto"/>
                        <w:left w:val="none" w:sz="0" w:space="0" w:color="auto"/>
                        <w:bottom w:val="none" w:sz="0" w:space="0" w:color="auto"/>
                        <w:right w:val="none" w:sz="0" w:space="0" w:color="auto"/>
                      </w:divBdr>
                      <w:divsChild>
                        <w:div w:id="1248149842">
                          <w:marLeft w:val="0"/>
                          <w:marRight w:val="0"/>
                          <w:marTop w:val="0"/>
                          <w:marBottom w:val="0"/>
                          <w:divBdr>
                            <w:top w:val="none" w:sz="0" w:space="0" w:color="auto"/>
                            <w:left w:val="none" w:sz="0" w:space="0" w:color="auto"/>
                            <w:bottom w:val="none" w:sz="0" w:space="0" w:color="auto"/>
                            <w:right w:val="none" w:sz="0" w:space="0" w:color="auto"/>
                          </w:divBdr>
                          <w:divsChild>
                            <w:div w:id="1753433108">
                              <w:marLeft w:val="0"/>
                              <w:marRight w:val="0"/>
                              <w:marTop w:val="120"/>
                              <w:marBottom w:val="360"/>
                              <w:divBdr>
                                <w:top w:val="none" w:sz="0" w:space="0" w:color="auto"/>
                                <w:left w:val="none" w:sz="0" w:space="0" w:color="auto"/>
                                <w:bottom w:val="none" w:sz="0" w:space="0" w:color="auto"/>
                                <w:right w:val="none" w:sz="0" w:space="0" w:color="auto"/>
                              </w:divBdr>
                              <w:divsChild>
                                <w:div w:id="1208227787">
                                  <w:marLeft w:val="420"/>
                                  <w:marRight w:val="0"/>
                                  <w:marTop w:val="0"/>
                                  <w:marBottom w:val="0"/>
                                  <w:divBdr>
                                    <w:top w:val="none" w:sz="0" w:space="0" w:color="auto"/>
                                    <w:left w:val="none" w:sz="0" w:space="0" w:color="auto"/>
                                    <w:bottom w:val="none" w:sz="0" w:space="0" w:color="auto"/>
                                    <w:right w:val="none" w:sz="0" w:space="0" w:color="auto"/>
                                  </w:divBdr>
                                  <w:divsChild>
                                    <w:div w:id="756750142">
                                      <w:marLeft w:val="0"/>
                                      <w:marRight w:val="0"/>
                                      <w:marTop w:val="34"/>
                                      <w:marBottom w:val="34"/>
                                      <w:divBdr>
                                        <w:top w:val="none" w:sz="0" w:space="0" w:color="auto"/>
                                        <w:left w:val="none" w:sz="0" w:space="0" w:color="auto"/>
                                        <w:bottom w:val="none" w:sz="0" w:space="0" w:color="auto"/>
                                        <w:right w:val="none" w:sz="0" w:space="0" w:color="auto"/>
                                      </w:divBdr>
                                    </w:div>
                                    <w:div w:id="312611182">
                                      <w:marLeft w:val="0"/>
                                      <w:marRight w:val="0"/>
                                      <w:marTop w:val="0"/>
                                      <w:marBottom w:val="0"/>
                                      <w:divBdr>
                                        <w:top w:val="none" w:sz="0" w:space="0" w:color="auto"/>
                                        <w:left w:val="none" w:sz="0" w:space="0" w:color="auto"/>
                                        <w:bottom w:val="none" w:sz="0" w:space="0" w:color="auto"/>
                                        <w:right w:val="none" w:sz="0" w:space="0" w:color="auto"/>
                                      </w:divBdr>
                                      <w:divsChild>
                                        <w:div w:id="10333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954610">
      <w:bodyDiv w:val="1"/>
      <w:marLeft w:val="0"/>
      <w:marRight w:val="0"/>
      <w:marTop w:val="0"/>
      <w:marBottom w:val="0"/>
      <w:divBdr>
        <w:top w:val="none" w:sz="0" w:space="0" w:color="auto"/>
        <w:left w:val="none" w:sz="0" w:space="0" w:color="auto"/>
        <w:bottom w:val="none" w:sz="0" w:space="0" w:color="auto"/>
        <w:right w:val="none" w:sz="0" w:space="0" w:color="auto"/>
      </w:divBdr>
      <w:divsChild>
        <w:div w:id="2076731650">
          <w:marLeft w:val="0"/>
          <w:marRight w:val="1"/>
          <w:marTop w:val="0"/>
          <w:marBottom w:val="0"/>
          <w:divBdr>
            <w:top w:val="none" w:sz="0" w:space="0" w:color="auto"/>
            <w:left w:val="none" w:sz="0" w:space="0" w:color="auto"/>
            <w:bottom w:val="none" w:sz="0" w:space="0" w:color="auto"/>
            <w:right w:val="none" w:sz="0" w:space="0" w:color="auto"/>
          </w:divBdr>
          <w:divsChild>
            <w:div w:id="21899974">
              <w:marLeft w:val="0"/>
              <w:marRight w:val="0"/>
              <w:marTop w:val="0"/>
              <w:marBottom w:val="0"/>
              <w:divBdr>
                <w:top w:val="none" w:sz="0" w:space="0" w:color="auto"/>
                <w:left w:val="none" w:sz="0" w:space="0" w:color="auto"/>
                <w:bottom w:val="none" w:sz="0" w:space="0" w:color="auto"/>
                <w:right w:val="none" w:sz="0" w:space="0" w:color="auto"/>
              </w:divBdr>
              <w:divsChild>
                <w:div w:id="2146773422">
                  <w:marLeft w:val="0"/>
                  <w:marRight w:val="1"/>
                  <w:marTop w:val="0"/>
                  <w:marBottom w:val="0"/>
                  <w:divBdr>
                    <w:top w:val="none" w:sz="0" w:space="0" w:color="auto"/>
                    <w:left w:val="none" w:sz="0" w:space="0" w:color="auto"/>
                    <w:bottom w:val="none" w:sz="0" w:space="0" w:color="auto"/>
                    <w:right w:val="none" w:sz="0" w:space="0" w:color="auto"/>
                  </w:divBdr>
                  <w:divsChild>
                    <w:div w:id="670644121">
                      <w:marLeft w:val="0"/>
                      <w:marRight w:val="0"/>
                      <w:marTop w:val="0"/>
                      <w:marBottom w:val="0"/>
                      <w:divBdr>
                        <w:top w:val="none" w:sz="0" w:space="0" w:color="auto"/>
                        <w:left w:val="none" w:sz="0" w:space="0" w:color="auto"/>
                        <w:bottom w:val="none" w:sz="0" w:space="0" w:color="auto"/>
                        <w:right w:val="none" w:sz="0" w:space="0" w:color="auto"/>
                      </w:divBdr>
                      <w:divsChild>
                        <w:div w:id="413477241">
                          <w:marLeft w:val="0"/>
                          <w:marRight w:val="0"/>
                          <w:marTop w:val="0"/>
                          <w:marBottom w:val="0"/>
                          <w:divBdr>
                            <w:top w:val="none" w:sz="0" w:space="0" w:color="auto"/>
                            <w:left w:val="none" w:sz="0" w:space="0" w:color="auto"/>
                            <w:bottom w:val="none" w:sz="0" w:space="0" w:color="auto"/>
                            <w:right w:val="none" w:sz="0" w:space="0" w:color="auto"/>
                          </w:divBdr>
                          <w:divsChild>
                            <w:div w:id="2117364717">
                              <w:marLeft w:val="0"/>
                              <w:marRight w:val="0"/>
                              <w:marTop w:val="120"/>
                              <w:marBottom w:val="360"/>
                              <w:divBdr>
                                <w:top w:val="none" w:sz="0" w:space="0" w:color="auto"/>
                                <w:left w:val="none" w:sz="0" w:space="0" w:color="auto"/>
                                <w:bottom w:val="none" w:sz="0" w:space="0" w:color="auto"/>
                                <w:right w:val="none" w:sz="0" w:space="0" w:color="auto"/>
                              </w:divBdr>
                              <w:divsChild>
                                <w:div w:id="1132215060">
                                  <w:marLeft w:val="0"/>
                                  <w:marRight w:val="0"/>
                                  <w:marTop w:val="0"/>
                                  <w:marBottom w:val="0"/>
                                  <w:divBdr>
                                    <w:top w:val="none" w:sz="0" w:space="0" w:color="auto"/>
                                    <w:left w:val="none" w:sz="0" w:space="0" w:color="auto"/>
                                    <w:bottom w:val="none" w:sz="0" w:space="0" w:color="auto"/>
                                    <w:right w:val="none" w:sz="0" w:space="0" w:color="auto"/>
                                  </w:divBdr>
                                  <w:divsChild>
                                    <w:div w:id="11191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601763">
      <w:bodyDiv w:val="1"/>
      <w:marLeft w:val="0"/>
      <w:marRight w:val="0"/>
      <w:marTop w:val="0"/>
      <w:marBottom w:val="0"/>
      <w:divBdr>
        <w:top w:val="none" w:sz="0" w:space="0" w:color="auto"/>
        <w:left w:val="none" w:sz="0" w:space="0" w:color="auto"/>
        <w:bottom w:val="none" w:sz="0" w:space="0" w:color="auto"/>
        <w:right w:val="none" w:sz="0" w:space="0" w:color="auto"/>
      </w:divBdr>
      <w:divsChild>
        <w:div w:id="1223523097">
          <w:marLeft w:val="0"/>
          <w:marRight w:val="1"/>
          <w:marTop w:val="0"/>
          <w:marBottom w:val="0"/>
          <w:divBdr>
            <w:top w:val="none" w:sz="0" w:space="0" w:color="auto"/>
            <w:left w:val="none" w:sz="0" w:space="0" w:color="auto"/>
            <w:bottom w:val="none" w:sz="0" w:space="0" w:color="auto"/>
            <w:right w:val="none" w:sz="0" w:space="0" w:color="auto"/>
          </w:divBdr>
          <w:divsChild>
            <w:div w:id="523901505">
              <w:marLeft w:val="0"/>
              <w:marRight w:val="0"/>
              <w:marTop w:val="0"/>
              <w:marBottom w:val="0"/>
              <w:divBdr>
                <w:top w:val="none" w:sz="0" w:space="0" w:color="auto"/>
                <w:left w:val="none" w:sz="0" w:space="0" w:color="auto"/>
                <w:bottom w:val="none" w:sz="0" w:space="0" w:color="auto"/>
                <w:right w:val="none" w:sz="0" w:space="0" w:color="auto"/>
              </w:divBdr>
              <w:divsChild>
                <w:div w:id="1102913592">
                  <w:marLeft w:val="0"/>
                  <w:marRight w:val="1"/>
                  <w:marTop w:val="0"/>
                  <w:marBottom w:val="0"/>
                  <w:divBdr>
                    <w:top w:val="none" w:sz="0" w:space="0" w:color="auto"/>
                    <w:left w:val="none" w:sz="0" w:space="0" w:color="auto"/>
                    <w:bottom w:val="none" w:sz="0" w:space="0" w:color="auto"/>
                    <w:right w:val="none" w:sz="0" w:space="0" w:color="auto"/>
                  </w:divBdr>
                  <w:divsChild>
                    <w:div w:id="992366809">
                      <w:marLeft w:val="0"/>
                      <w:marRight w:val="0"/>
                      <w:marTop w:val="0"/>
                      <w:marBottom w:val="0"/>
                      <w:divBdr>
                        <w:top w:val="none" w:sz="0" w:space="0" w:color="auto"/>
                        <w:left w:val="none" w:sz="0" w:space="0" w:color="auto"/>
                        <w:bottom w:val="none" w:sz="0" w:space="0" w:color="auto"/>
                        <w:right w:val="none" w:sz="0" w:space="0" w:color="auto"/>
                      </w:divBdr>
                      <w:divsChild>
                        <w:div w:id="1029795352">
                          <w:marLeft w:val="0"/>
                          <w:marRight w:val="0"/>
                          <w:marTop w:val="0"/>
                          <w:marBottom w:val="0"/>
                          <w:divBdr>
                            <w:top w:val="none" w:sz="0" w:space="0" w:color="auto"/>
                            <w:left w:val="none" w:sz="0" w:space="0" w:color="auto"/>
                            <w:bottom w:val="none" w:sz="0" w:space="0" w:color="auto"/>
                            <w:right w:val="none" w:sz="0" w:space="0" w:color="auto"/>
                          </w:divBdr>
                          <w:divsChild>
                            <w:div w:id="2034765920">
                              <w:marLeft w:val="0"/>
                              <w:marRight w:val="0"/>
                              <w:marTop w:val="120"/>
                              <w:marBottom w:val="360"/>
                              <w:divBdr>
                                <w:top w:val="none" w:sz="0" w:space="0" w:color="auto"/>
                                <w:left w:val="none" w:sz="0" w:space="0" w:color="auto"/>
                                <w:bottom w:val="none" w:sz="0" w:space="0" w:color="auto"/>
                                <w:right w:val="none" w:sz="0" w:space="0" w:color="auto"/>
                              </w:divBdr>
                              <w:divsChild>
                                <w:div w:id="155465244">
                                  <w:marLeft w:val="420"/>
                                  <w:marRight w:val="0"/>
                                  <w:marTop w:val="0"/>
                                  <w:marBottom w:val="0"/>
                                  <w:divBdr>
                                    <w:top w:val="none" w:sz="0" w:space="0" w:color="auto"/>
                                    <w:left w:val="none" w:sz="0" w:space="0" w:color="auto"/>
                                    <w:bottom w:val="none" w:sz="0" w:space="0" w:color="auto"/>
                                    <w:right w:val="none" w:sz="0" w:space="0" w:color="auto"/>
                                  </w:divBdr>
                                  <w:divsChild>
                                    <w:div w:id="541747351">
                                      <w:marLeft w:val="0"/>
                                      <w:marRight w:val="0"/>
                                      <w:marTop w:val="0"/>
                                      <w:marBottom w:val="0"/>
                                      <w:divBdr>
                                        <w:top w:val="none" w:sz="0" w:space="0" w:color="auto"/>
                                        <w:left w:val="none" w:sz="0" w:space="0" w:color="auto"/>
                                        <w:bottom w:val="none" w:sz="0" w:space="0" w:color="auto"/>
                                        <w:right w:val="none" w:sz="0" w:space="0" w:color="auto"/>
                                      </w:divBdr>
                                      <w:divsChild>
                                        <w:div w:id="9892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718375">
      <w:bodyDiv w:val="1"/>
      <w:marLeft w:val="0"/>
      <w:marRight w:val="0"/>
      <w:marTop w:val="0"/>
      <w:marBottom w:val="0"/>
      <w:divBdr>
        <w:top w:val="none" w:sz="0" w:space="0" w:color="auto"/>
        <w:left w:val="none" w:sz="0" w:space="0" w:color="auto"/>
        <w:bottom w:val="none" w:sz="0" w:space="0" w:color="auto"/>
        <w:right w:val="none" w:sz="0" w:space="0" w:color="auto"/>
      </w:divBdr>
      <w:divsChild>
        <w:div w:id="993029569">
          <w:marLeft w:val="0"/>
          <w:marRight w:val="1"/>
          <w:marTop w:val="0"/>
          <w:marBottom w:val="0"/>
          <w:divBdr>
            <w:top w:val="none" w:sz="0" w:space="0" w:color="auto"/>
            <w:left w:val="none" w:sz="0" w:space="0" w:color="auto"/>
            <w:bottom w:val="none" w:sz="0" w:space="0" w:color="auto"/>
            <w:right w:val="none" w:sz="0" w:space="0" w:color="auto"/>
          </w:divBdr>
          <w:divsChild>
            <w:div w:id="235895975">
              <w:marLeft w:val="0"/>
              <w:marRight w:val="0"/>
              <w:marTop w:val="0"/>
              <w:marBottom w:val="0"/>
              <w:divBdr>
                <w:top w:val="none" w:sz="0" w:space="0" w:color="auto"/>
                <w:left w:val="none" w:sz="0" w:space="0" w:color="auto"/>
                <w:bottom w:val="none" w:sz="0" w:space="0" w:color="auto"/>
                <w:right w:val="none" w:sz="0" w:space="0" w:color="auto"/>
              </w:divBdr>
              <w:divsChild>
                <w:div w:id="229268693">
                  <w:marLeft w:val="0"/>
                  <w:marRight w:val="1"/>
                  <w:marTop w:val="0"/>
                  <w:marBottom w:val="0"/>
                  <w:divBdr>
                    <w:top w:val="none" w:sz="0" w:space="0" w:color="auto"/>
                    <w:left w:val="none" w:sz="0" w:space="0" w:color="auto"/>
                    <w:bottom w:val="none" w:sz="0" w:space="0" w:color="auto"/>
                    <w:right w:val="none" w:sz="0" w:space="0" w:color="auto"/>
                  </w:divBdr>
                  <w:divsChild>
                    <w:div w:id="2116705373">
                      <w:marLeft w:val="0"/>
                      <w:marRight w:val="0"/>
                      <w:marTop w:val="0"/>
                      <w:marBottom w:val="0"/>
                      <w:divBdr>
                        <w:top w:val="none" w:sz="0" w:space="0" w:color="auto"/>
                        <w:left w:val="none" w:sz="0" w:space="0" w:color="auto"/>
                        <w:bottom w:val="none" w:sz="0" w:space="0" w:color="auto"/>
                        <w:right w:val="none" w:sz="0" w:space="0" w:color="auto"/>
                      </w:divBdr>
                      <w:divsChild>
                        <w:div w:id="21977661">
                          <w:marLeft w:val="0"/>
                          <w:marRight w:val="0"/>
                          <w:marTop w:val="0"/>
                          <w:marBottom w:val="0"/>
                          <w:divBdr>
                            <w:top w:val="none" w:sz="0" w:space="0" w:color="auto"/>
                            <w:left w:val="none" w:sz="0" w:space="0" w:color="auto"/>
                            <w:bottom w:val="none" w:sz="0" w:space="0" w:color="auto"/>
                            <w:right w:val="none" w:sz="0" w:space="0" w:color="auto"/>
                          </w:divBdr>
                          <w:divsChild>
                            <w:div w:id="1217011704">
                              <w:marLeft w:val="0"/>
                              <w:marRight w:val="0"/>
                              <w:marTop w:val="120"/>
                              <w:marBottom w:val="360"/>
                              <w:divBdr>
                                <w:top w:val="none" w:sz="0" w:space="0" w:color="auto"/>
                                <w:left w:val="none" w:sz="0" w:space="0" w:color="auto"/>
                                <w:bottom w:val="none" w:sz="0" w:space="0" w:color="auto"/>
                                <w:right w:val="none" w:sz="0" w:space="0" w:color="auto"/>
                              </w:divBdr>
                              <w:divsChild>
                                <w:div w:id="33384994">
                                  <w:marLeft w:val="420"/>
                                  <w:marRight w:val="0"/>
                                  <w:marTop w:val="0"/>
                                  <w:marBottom w:val="0"/>
                                  <w:divBdr>
                                    <w:top w:val="none" w:sz="0" w:space="0" w:color="auto"/>
                                    <w:left w:val="none" w:sz="0" w:space="0" w:color="auto"/>
                                    <w:bottom w:val="none" w:sz="0" w:space="0" w:color="auto"/>
                                    <w:right w:val="none" w:sz="0" w:space="0" w:color="auto"/>
                                  </w:divBdr>
                                  <w:divsChild>
                                    <w:div w:id="587926916">
                                      <w:marLeft w:val="0"/>
                                      <w:marRight w:val="0"/>
                                      <w:marTop w:val="0"/>
                                      <w:marBottom w:val="0"/>
                                      <w:divBdr>
                                        <w:top w:val="none" w:sz="0" w:space="0" w:color="auto"/>
                                        <w:left w:val="none" w:sz="0" w:space="0" w:color="auto"/>
                                        <w:bottom w:val="none" w:sz="0" w:space="0" w:color="auto"/>
                                        <w:right w:val="none" w:sz="0" w:space="0" w:color="auto"/>
                                      </w:divBdr>
                                      <w:divsChild>
                                        <w:div w:id="15340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566666">
      <w:bodyDiv w:val="1"/>
      <w:marLeft w:val="0"/>
      <w:marRight w:val="0"/>
      <w:marTop w:val="0"/>
      <w:marBottom w:val="0"/>
      <w:divBdr>
        <w:top w:val="none" w:sz="0" w:space="0" w:color="auto"/>
        <w:left w:val="none" w:sz="0" w:space="0" w:color="auto"/>
        <w:bottom w:val="none" w:sz="0" w:space="0" w:color="auto"/>
        <w:right w:val="none" w:sz="0" w:space="0" w:color="auto"/>
      </w:divBdr>
      <w:divsChild>
        <w:div w:id="592518340">
          <w:marLeft w:val="0"/>
          <w:marRight w:val="1"/>
          <w:marTop w:val="0"/>
          <w:marBottom w:val="0"/>
          <w:divBdr>
            <w:top w:val="none" w:sz="0" w:space="0" w:color="auto"/>
            <w:left w:val="none" w:sz="0" w:space="0" w:color="auto"/>
            <w:bottom w:val="none" w:sz="0" w:space="0" w:color="auto"/>
            <w:right w:val="none" w:sz="0" w:space="0" w:color="auto"/>
          </w:divBdr>
          <w:divsChild>
            <w:div w:id="2067219295">
              <w:marLeft w:val="0"/>
              <w:marRight w:val="0"/>
              <w:marTop w:val="0"/>
              <w:marBottom w:val="0"/>
              <w:divBdr>
                <w:top w:val="none" w:sz="0" w:space="0" w:color="auto"/>
                <w:left w:val="none" w:sz="0" w:space="0" w:color="auto"/>
                <w:bottom w:val="none" w:sz="0" w:space="0" w:color="auto"/>
                <w:right w:val="none" w:sz="0" w:space="0" w:color="auto"/>
              </w:divBdr>
              <w:divsChild>
                <w:div w:id="1407729381">
                  <w:marLeft w:val="0"/>
                  <w:marRight w:val="1"/>
                  <w:marTop w:val="0"/>
                  <w:marBottom w:val="0"/>
                  <w:divBdr>
                    <w:top w:val="none" w:sz="0" w:space="0" w:color="auto"/>
                    <w:left w:val="none" w:sz="0" w:space="0" w:color="auto"/>
                    <w:bottom w:val="none" w:sz="0" w:space="0" w:color="auto"/>
                    <w:right w:val="none" w:sz="0" w:space="0" w:color="auto"/>
                  </w:divBdr>
                  <w:divsChild>
                    <w:div w:id="571545524">
                      <w:marLeft w:val="0"/>
                      <w:marRight w:val="0"/>
                      <w:marTop w:val="0"/>
                      <w:marBottom w:val="0"/>
                      <w:divBdr>
                        <w:top w:val="none" w:sz="0" w:space="0" w:color="auto"/>
                        <w:left w:val="none" w:sz="0" w:space="0" w:color="auto"/>
                        <w:bottom w:val="none" w:sz="0" w:space="0" w:color="auto"/>
                        <w:right w:val="none" w:sz="0" w:space="0" w:color="auto"/>
                      </w:divBdr>
                      <w:divsChild>
                        <w:div w:id="494807074">
                          <w:marLeft w:val="0"/>
                          <w:marRight w:val="0"/>
                          <w:marTop w:val="0"/>
                          <w:marBottom w:val="0"/>
                          <w:divBdr>
                            <w:top w:val="none" w:sz="0" w:space="0" w:color="auto"/>
                            <w:left w:val="none" w:sz="0" w:space="0" w:color="auto"/>
                            <w:bottom w:val="none" w:sz="0" w:space="0" w:color="auto"/>
                            <w:right w:val="none" w:sz="0" w:space="0" w:color="auto"/>
                          </w:divBdr>
                          <w:divsChild>
                            <w:div w:id="1231191767">
                              <w:marLeft w:val="0"/>
                              <w:marRight w:val="0"/>
                              <w:marTop w:val="120"/>
                              <w:marBottom w:val="360"/>
                              <w:divBdr>
                                <w:top w:val="none" w:sz="0" w:space="0" w:color="auto"/>
                                <w:left w:val="none" w:sz="0" w:space="0" w:color="auto"/>
                                <w:bottom w:val="none" w:sz="0" w:space="0" w:color="auto"/>
                                <w:right w:val="none" w:sz="0" w:space="0" w:color="auto"/>
                              </w:divBdr>
                              <w:divsChild>
                                <w:div w:id="875851902">
                                  <w:marLeft w:val="0"/>
                                  <w:marRight w:val="0"/>
                                  <w:marTop w:val="0"/>
                                  <w:marBottom w:val="0"/>
                                  <w:divBdr>
                                    <w:top w:val="none" w:sz="0" w:space="0" w:color="auto"/>
                                    <w:left w:val="none" w:sz="0" w:space="0" w:color="auto"/>
                                    <w:bottom w:val="none" w:sz="0" w:space="0" w:color="auto"/>
                                    <w:right w:val="none" w:sz="0" w:space="0" w:color="auto"/>
                                  </w:divBdr>
                                  <w:divsChild>
                                    <w:div w:id="2213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764678">
      <w:bodyDiv w:val="1"/>
      <w:marLeft w:val="0"/>
      <w:marRight w:val="0"/>
      <w:marTop w:val="0"/>
      <w:marBottom w:val="0"/>
      <w:divBdr>
        <w:top w:val="none" w:sz="0" w:space="0" w:color="auto"/>
        <w:left w:val="none" w:sz="0" w:space="0" w:color="auto"/>
        <w:bottom w:val="none" w:sz="0" w:space="0" w:color="auto"/>
        <w:right w:val="none" w:sz="0" w:space="0" w:color="auto"/>
      </w:divBdr>
      <w:divsChild>
        <w:div w:id="1057044938">
          <w:marLeft w:val="0"/>
          <w:marRight w:val="1"/>
          <w:marTop w:val="0"/>
          <w:marBottom w:val="0"/>
          <w:divBdr>
            <w:top w:val="none" w:sz="0" w:space="0" w:color="auto"/>
            <w:left w:val="none" w:sz="0" w:space="0" w:color="auto"/>
            <w:bottom w:val="none" w:sz="0" w:space="0" w:color="auto"/>
            <w:right w:val="none" w:sz="0" w:space="0" w:color="auto"/>
          </w:divBdr>
          <w:divsChild>
            <w:div w:id="1553883374">
              <w:marLeft w:val="0"/>
              <w:marRight w:val="0"/>
              <w:marTop w:val="0"/>
              <w:marBottom w:val="0"/>
              <w:divBdr>
                <w:top w:val="none" w:sz="0" w:space="0" w:color="auto"/>
                <w:left w:val="none" w:sz="0" w:space="0" w:color="auto"/>
                <w:bottom w:val="none" w:sz="0" w:space="0" w:color="auto"/>
                <w:right w:val="none" w:sz="0" w:space="0" w:color="auto"/>
              </w:divBdr>
              <w:divsChild>
                <w:div w:id="360939341">
                  <w:marLeft w:val="0"/>
                  <w:marRight w:val="1"/>
                  <w:marTop w:val="0"/>
                  <w:marBottom w:val="0"/>
                  <w:divBdr>
                    <w:top w:val="none" w:sz="0" w:space="0" w:color="auto"/>
                    <w:left w:val="none" w:sz="0" w:space="0" w:color="auto"/>
                    <w:bottom w:val="none" w:sz="0" w:space="0" w:color="auto"/>
                    <w:right w:val="none" w:sz="0" w:space="0" w:color="auto"/>
                  </w:divBdr>
                  <w:divsChild>
                    <w:div w:id="1955481912">
                      <w:marLeft w:val="0"/>
                      <w:marRight w:val="0"/>
                      <w:marTop w:val="0"/>
                      <w:marBottom w:val="0"/>
                      <w:divBdr>
                        <w:top w:val="none" w:sz="0" w:space="0" w:color="auto"/>
                        <w:left w:val="none" w:sz="0" w:space="0" w:color="auto"/>
                        <w:bottom w:val="none" w:sz="0" w:space="0" w:color="auto"/>
                        <w:right w:val="none" w:sz="0" w:space="0" w:color="auto"/>
                      </w:divBdr>
                      <w:divsChild>
                        <w:div w:id="531455609">
                          <w:marLeft w:val="0"/>
                          <w:marRight w:val="0"/>
                          <w:marTop w:val="0"/>
                          <w:marBottom w:val="0"/>
                          <w:divBdr>
                            <w:top w:val="none" w:sz="0" w:space="0" w:color="auto"/>
                            <w:left w:val="none" w:sz="0" w:space="0" w:color="auto"/>
                            <w:bottom w:val="none" w:sz="0" w:space="0" w:color="auto"/>
                            <w:right w:val="none" w:sz="0" w:space="0" w:color="auto"/>
                          </w:divBdr>
                          <w:divsChild>
                            <w:div w:id="324747413">
                              <w:marLeft w:val="0"/>
                              <w:marRight w:val="0"/>
                              <w:marTop w:val="120"/>
                              <w:marBottom w:val="360"/>
                              <w:divBdr>
                                <w:top w:val="none" w:sz="0" w:space="0" w:color="auto"/>
                                <w:left w:val="none" w:sz="0" w:space="0" w:color="auto"/>
                                <w:bottom w:val="none" w:sz="0" w:space="0" w:color="auto"/>
                                <w:right w:val="none" w:sz="0" w:space="0" w:color="auto"/>
                              </w:divBdr>
                              <w:divsChild>
                                <w:div w:id="21318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505841">
      <w:bodyDiv w:val="1"/>
      <w:marLeft w:val="0"/>
      <w:marRight w:val="0"/>
      <w:marTop w:val="0"/>
      <w:marBottom w:val="0"/>
      <w:divBdr>
        <w:top w:val="none" w:sz="0" w:space="0" w:color="auto"/>
        <w:left w:val="none" w:sz="0" w:space="0" w:color="auto"/>
        <w:bottom w:val="none" w:sz="0" w:space="0" w:color="auto"/>
        <w:right w:val="none" w:sz="0" w:space="0" w:color="auto"/>
      </w:divBdr>
      <w:divsChild>
        <w:div w:id="1952467821">
          <w:marLeft w:val="0"/>
          <w:marRight w:val="1"/>
          <w:marTop w:val="0"/>
          <w:marBottom w:val="0"/>
          <w:divBdr>
            <w:top w:val="none" w:sz="0" w:space="0" w:color="auto"/>
            <w:left w:val="none" w:sz="0" w:space="0" w:color="auto"/>
            <w:bottom w:val="none" w:sz="0" w:space="0" w:color="auto"/>
            <w:right w:val="none" w:sz="0" w:space="0" w:color="auto"/>
          </w:divBdr>
          <w:divsChild>
            <w:div w:id="1958028670">
              <w:marLeft w:val="0"/>
              <w:marRight w:val="0"/>
              <w:marTop w:val="0"/>
              <w:marBottom w:val="0"/>
              <w:divBdr>
                <w:top w:val="none" w:sz="0" w:space="0" w:color="auto"/>
                <w:left w:val="none" w:sz="0" w:space="0" w:color="auto"/>
                <w:bottom w:val="none" w:sz="0" w:space="0" w:color="auto"/>
                <w:right w:val="none" w:sz="0" w:space="0" w:color="auto"/>
              </w:divBdr>
              <w:divsChild>
                <w:div w:id="1943606386">
                  <w:marLeft w:val="0"/>
                  <w:marRight w:val="1"/>
                  <w:marTop w:val="0"/>
                  <w:marBottom w:val="0"/>
                  <w:divBdr>
                    <w:top w:val="none" w:sz="0" w:space="0" w:color="auto"/>
                    <w:left w:val="none" w:sz="0" w:space="0" w:color="auto"/>
                    <w:bottom w:val="none" w:sz="0" w:space="0" w:color="auto"/>
                    <w:right w:val="none" w:sz="0" w:space="0" w:color="auto"/>
                  </w:divBdr>
                  <w:divsChild>
                    <w:div w:id="1397164412">
                      <w:marLeft w:val="0"/>
                      <w:marRight w:val="0"/>
                      <w:marTop w:val="0"/>
                      <w:marBottom w:val="0"/>
                      <w:divBdr>
                        <w:top w:val="none" w:sz="0" w:space="0" w:color="auto"/>
                        <w:left w:val="none" w:sz="0" w:space="0" w:color="auto"/>
                        <w:bottom w:val="none" w:sz="0" w:space="0" w:color="auto"/>
                        <w:right w:val="none" w:sz="0" w:space="0" w:color="auto"/>
                      </w:divBdr>
                      <w:divsChild>
                        <w:div w:id="491415962">
                          <w:marLeft w:val="0"/>
                          <w:marRight w:val="0"/>
                          <w:marTop w:val="0"/>
                          <w:marBottom w:val="0"/>
                          <w:divBdr>
                            <w:top w:val="none" w:sz="0" w:space="0" w:color="auto"/>
                            <w:left w:val="none" w:sz="0" w:space="0" w:color="auto"/>
                            <w:bottom w:val="none" w:sz="0" w:space="0" w:color="auto"/>
                            <w:right w:val="none" w:sz="0" w:space="0" w:color="auto"/>
                          </w:divBdr>
                          <w:divsChild>
                            <w:div w:id="1491750645">
                              <w:marLeft w:val="0"/>
                              <w:marRight w:val="0"/>
                              <w:marTop w:val="120"/>
                              <w:marBottom w:val="360"/>
                              <w:divBdr>
                                <w:top w:val="none" w:sz="0" w:space="0" w:color="auto"/>
                                <w:left w:val="none" w:sz="0" w:space="0" w:color="auto"/>
                                <w:bottom w:val="none" w:sz="0" w:space="0" w:color="auto"/>
                                <w:right w:val="none" w:sz="0" w:space="0" w:color="auto"/>
                              </w:divBdr>
                              <w:divsChild>
                                <w:div w:id="1672560446">
                                  <w:marLeft w:val="420"/>
                                  <w:marRight w:val="0"/>
                                  <w:marTop w:val="0"/>
                                  <w:marBottom w:val="0"/>
                                  <w:divBdr>
                                    <w:top w:val="none" w:sz="0" w:space="0" w:color="auto"/>
                                    <w:left w:val="none" w:sz="0" w:space="0" w:color="auto"/>
                                    <w:bottom w:val="none" w:sz="0" w:space="0" w:color="auto"/>
                                    <w:right w:val="none" w:sz="0" w:space="0" w:color="auto"/>
                                  </w:divBdr>
                                  <w:divsChild>
                                    <w:div w:id="1000163362">
                                      <w:marLeft w:val="0"/>
                                      <w:marRight w:val="0"/>
                                      <w:marTop w:val="0"/>
                                      <w:marBottom w:val="0"/>
                                      <w:divBdr>
                                        <w:top w:val="none" w:sz="0" w:space="0" w:color="auto"/>
                                        <w:left w:val="none" w:sz="0" w:space="0" w:color="auto"/>
                                        <w:bottom w:val="none" w:sz="0" w:space="0" w:color="auto"/>
                                        <w:right w:val="none" w:sz="0" w:space="0" w:color="auto"/>
                                      </w:divBdr>
                                      <w:divsChild>
                                        <w:div w:id="5908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491045">
      <w:bodyDiv w:val="1"/>
      <w:marLeft w:val="0"/>
      <w:marRight w:val="0"/>
      <w:marTop w:val="0"/>
      <w:marBottom w:val="0"/>
      <w:divBdr>
        <w:top w:val="none" w:sz="0" w:space="0" w:color="auto"/>
        <w:left w:val="none" w:sz="0" w:space="0" w:color="auto"/>
        <w:bottom w:val="none" w:sz="0" w:space="0" w:color="auto"/>
        <w:right w:val="none" w:sz="0" w:space="0" w:color="auto"/>
      </w:divBdr>
      <w:divsChild>
        <w:div w:id="148135283">
          <w:marLeft w:val="0"/>
          <w:marRight w:val="1"/>
          <w:marTop w:val="0"/>
          <w:marBottom w:val="0"/>
          <w:divBdr>
            <w:top w:val="none" w:sz="0" w:space="0" w:color="auto"/>
            <w:left w:val="none" w:sz="0" w:space="0" w:color="auto"/>
            <w:bottom w:val="none" w:sz="0" w:space="0" w:color="auto"/>
            <w:right w:val="none" w:sz="0" w:space="0" w:color="auto"/>
          </w:divBdr>
          <w:divsChild>
            <w:div w:id="2099980481">
              <w:marLeft w:val="0"/>
              <w:marRight w:val="0"/>
              <w:marTop w:val="0"/>
              <w:marBottom w:val="0"/>
              <w:divBdr>
                <w:top w:val="none" w:sz="0" w:space="0" w:color="auto"/>
                <w:left w:val="none" w:sz="0" w:space="0" w:color="auto"/>
                <w:bottom w:val="none" w:sz="0" w:space="0" w:color="auto"/>
                <w:right w:val="none" w:sz="0" w:space="0" w:color="auto"/>
              </w:divBdr>
              <w:divsChild>
                <w:div w:id="887842920">
                  <w:marLeft w:val="0"/>
                  <w:marRight w:val="1"/>
                  <w:marTop w:val="0"/>
                  <w:marBottom w:val="0"/>
                  <w:divBdr>
                    <w:top w:val="none" w:sz="0" w:space="0" w:color="auto"/>
                    <w:left w:val="none" w:sz="0" w:space="0" w:color="auto"/>
                    <w:bottom w:val="none" w:sz="0" w:space="0" w:color="auto"/>
                    <w:right w:val="none" w:sz="0" w:space="0" w:color="auto"/>
                  </w:divBdr>
                  <w:divsChild>
                    <w:div w:id="755324675">
                      <w:marLeft w:val="0"/>
                      <w:marRight w:val="0"/>
                      <w:marTop w:val="0"/>
                      <w:marBottom w:val="0"/>
                      <w:divBdr>
                        <w:top w:val="none" w:sz="0" w:space="0" w:color="auto"/>
                        <w:left w:val="none" w:sz="0" w:space="0" w:color="auto"/>
                        <w:bottom w:val="none" w:sz="0" w:space="0" w:color="auto"/>
                        <w:right w:val="none" w:sz="0" w:space="0" w:color="auto"/>
                      </w:divBdr>
                      <w:divsChild>
                        <w:div w:id="842669109">
                          <w:marLeft w:val="0"/>
                          <w:marRight w:val="0"/>
                          <w:marTop w:val="0"/>
                          <w:marBottom w:val="0"/>
                          <w:divBdr>
                            <w:top w:val="none" w:sz="0" w:space="0" w:color="auto"/>
                            <w:left w:val="none" w:sz="0" w:space="0" w:color="auto"/>
                            <w:bottom w:val="none" w:sz="0" w:space="0" w:color="auto"/>
                            <w:right w:val="none" w:sz="0" w:space="0" w:color="auto"/>
                          </w:divBdr>
                          <w:divsChild>
                            <w:div w:id="102727310">
                              <w:marLeft w:val="0"/>
                              <w:marRight w:val="0"/>
                              <w:marTop w:val="120"/>
                              <w:marBottom w:val="360"/>
                              <w:divBdr>
                                <w:top w:val="none" w:sz="0" w:space="0" w:color="auto"/>
                                <w:left w:val="none" w:sz="0" w:space="0" w:color="auto"/>
                                <w:bottom w:val="none" w:sz="0" w:space="0" w:color="auto"/>
                                <w:right w:val="none" w:sz="0" w:space="0" w:color="auto"/>
                              </w:divBdr>
                              <w:divsChild>
                                <w:div w:id="2140105772">
                                  <w:marLeft w:val="420"/>
                                  <w:marRight w:val="0"/>
                                  <w:marTop w:val="0"/>
                                  <w:marBottom w:val="0"/>
                                  <w:divBdr>
                                    <w:top w:val="none" w:sz="0" w:space="0" w:color="auto"/>
                                    <w:left w:val="none" w:sz="0" w:space="0" w:color="auto"/>
                                    <w:bottom w:val="none" w:sz="0" w:space="0" w:color="auto"/>
                                    <w:right w:val="none" w:sz="0" w:space="0" w:color="auto"/>
                                  </w:divBdr>
                                  <w:divsChild>
                                    <w:div w:id="738017131">
                                      <w:marLeft w:val="0"/>
                                      <w:marRight w:val="0"/>
                                      <w:marTop w:val="0"/>
                                      <w:marBottom w:val="0"/>
                                      <w:divBdr>
                                        <w:top w:val="none" w:sz="0" w:space="0" w:color="auto"/>
                                        <w:left w:val="none" w:sz="0" w:space="0" w:color="auto"/>
                                        <w:bottom w:val="none" w:sz="0" w:space="0" w:color="auto"/>
                                        <w:right w:val="none" w:sz="0" w:space="0" w:color="auto"/>
                                      </w:divBdr>
                                      <w:divsChild>
                                        <w:div w:id="11824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91108">
      <w:bodyDiv w:val="1"/>
      <w:marLeft w:val="0"/>
      <w:marRight w:val="0"/>
      <w:marTop w:val="0"/>
      <w:marBottom w:val="0"/>
      <w:divBdr>
        <w:top w:val="none" w:sz="0" w:space="0" w:color="auto"/>
        <w:left w:val="none" w:sz="0" w:space="0" w:color="auto"/>
        <w:bottom w:val="none" w:sz="0" w:space="0" w:color="auto"/>
        <w:right w:val="none" w:sz="0" w:space="0" w:color="auto"/>
      </w:divBdr>
      <w:divsChild>
        <w:div w:id="778449771">
          <w:marLeft w:val="0"/>
          <w:marRight w:val="1"/>
          <w:marTop w:val="0"/>
          <w:marBottom w:val="0"/>
          <w:divBdr>
            <w:top w:val="none" w:sz="0" w:space="0" w:color="auto"/>
            <w:left w:val="none" w:sz="0" w:space="0" w:color="auto"/>
            <w:bottom w:val="none" w:sz="0" w:space="0" w:color="auto"/>
            <w:right w:val="none" w:sz="0" w:space="0" w:color="auto"/>
          </w:divBdr>
          <w:divsChild>
            <w:div w:id="1498375113">
              <w:marLeft w:val="0"/>
              <w:marRight w:val="0"/>
              <w:marTop w:val="0"/>
              <w:marBottom w:val="0"/>
              <w:divBdr>
                <w:top w:val="none" w:sz="0" w:space="0" w:color="auto"/>
                <w:left w:val="none" w:sz="0" w:space="0" w:color="auto"/>
                <w:bottom w:val="none" w:sz="0" w:space="0" w:color="auto"/>
                <w:right w:val="none" w:sz="0" w:space="0" w:color="auto"/>
              </w:divBdr>
              <w:divsChild>
                <w:div w:id="1980529451">
                  <w:marLeft w:val="0"/>
                  <w:marRight w:val="1"/>
                  <w:marTop w:val="0"/>
                  <w:marBottom w:val="0"/>
                  <w:divBdr>
                    <w:top w:val="none" w:sz="0" w:space="0" w:color="auto"/>
                    <w:left w:val="none" w:sz="0" w:space="0" w:color="auto"/>
                    <w:bottom w:val="none" w:sz="0" w:space="0" w:color="auto"/>
                    <w:right w:val="none" w:sz="0" w:space="0" w:color="auto"/>
                  </w:divBdr>
                  <w:divsChild>
                    <w:div w:id="1851411387">
                      <w:marLeft w:val="0"/>
                      <w:marRight w:val="0"/>
                      <w:marTop w:val="0"/>
                      <w:marBottom w:val="0"/>
                      <w:divBdr>
                        <w:top w:val="none" w:sz="0" w:space="0" w:color="auto"/>
                        <w:left w:val="none" w:sz="0" w:space="0" w:color="auto"/>
                        <w:bottom w:val="none" w:sz="0" w:space="0" w:color="auto"/>
                        <w:right w:val="none" w:sz="0" w:space="0" w:color="auto"/>
                      </w:divBdr>
                      <w:divsChild>
                        <w:div w:id="489759366">
                          <w:marLeft w:val="0"/>
                          <w:marRight w:val="0"/>
                          <w:marTop w:val="0"/>
                          <w:marBottom w:val="0"/>
                          <w:divBdr>
                            <w:top w:val="none" w:sz="0" w:space="0" w:color="auto"/>
                            <w:left w:val="none" w:sz="0" w:space="0" w:color="auto"/>
                            <w:bottom w:val="none" w:sz="0" w:space="0" w:color="auto"/>
                            <w:right w:val="none" w:sz="0" w:space="0" w:color="auto"/>
                          </w:divBdr>
                          <w:divsChild>
                            <w:div w:id="861092542">
                              <w:marLeft w:val="0"/>
                              <w:marRight w:val="0"/>
                              <w:marTop w:val="120"/>
                              <w:marBottom w:val="360"/>
                              <w:divBdr>
                                <w:top w:val="none" w:sz="0" w:space="0" w:color="auto"/>
                                <w:left w:val="none" w:sz="0" w:space="0" w:color="auto"/>
                                <w:bottom w:val="none" w:sz="0" w:space="0" w:color="auto"/>
                                <w:right w:val="none" w:sz="0" w:space="0" w:color="auto"/>
                              </w:divBdr>
                              <w:divsChild>
                                <w:div w:id="5869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46036">
      <w:bodyDiv w:val="1"/>
      <w:marLeft w:val="0"/>
      <w:marRight w:val="0"/>
      <w:marTop w:val="0"/>
      <w:marBottom w:val="0"/>
      <w:divBdr>
        <w:top w:val="none" w:sz="0" w:space="0" w:color="auto"/>
        <w:left w:val="none" w:sz="0" w:space="0" w:color="auto"/>
        <w:bottom w:val="none" w:sz="0" w:space="0" w:color="auto"/>
        <w:right w:val="none" w:sz="0" w:space="0" w:color="auto"/>
      </w:divBdr>
      <w:divsChild>
        <w:div w:id="133260556">
          <w:marLeft w:val="0"/>
          <w:marRight w:val="1"/>
          <w:marTop w:val="0"/>
          <w:marBottom w:val="0"/>
          <w:divBdr>
            <w:top w:val="none" w:sz="0" w:space="0" w:color="auto"/>
            <w:left w:val="none" w:sz="0" w:space="0" w:color="auto"/>
            <w:bottom w:val="none" w:sz="0" w:space="0" w:color="auto"/>
            <w:right w:val="none" w:sz="0" w:space="0" w:color="auto"/>
          </w:divBdr>
          <w:divsChild>
            <w:div w:id="1937977478">
              <w:marLeft w:val="0"/>
              <w:marRight w:val="0"/>
              <w:marTop w:val="0"/>
              <w:marBottom w:val="0"/>
              <w:divBdr>
                <w:top w:val="none" w:sz="0" w:space="0" w:color="auto"/>
                <w:left w:val="none" w:sz="0" w:space="0" w:color="auto"/>
                <w:bottom w:val="none" w:sz="0" w:space="0" w:color="auto"/>
                <w:right w:val="none" w:sz="0" w:space="0" w:color="auto"/>
              </w:divBdr>
              <w:divsChild>
                <w:div w:id="2013218534">
                  <w:marLeft w:val="0"/>
                  <w:marRight w:val="1"/>
                  <w:marTop w:val="0"/>
                  <w:marBottom w:val="0"/>
                  <w:divBdr>
                    <w:top w:val="none" w:sz="0" w:space="0" w:color="auto"/>
                    <w:left w:val="none" w:sz="0" w:space="0" w:color="auto"/>
                    <w:bottom w:val="none" w:sz="0" w:space="0" w:color="auto"/>
                    <w:right w:val="none" w:sz="0" w:space="0" w:color="auto"/>
                  </w:divBdr>
                  <w:divsChild>
                    <w:div w:id="2107534920">
                      <w:marLeft w:val="0"/>
                      <w:marRight w:val="0"/>
                      <w:marTop w:val="0"/>
                      <w:marBottom w:val="0"/>
                      <w:divBdr>
                        <w:top w:val="none" w:sz="0" w:space="0" w:color="auto"/>
                        <w:left w:val="none" w:sz="0" w:space="0" w:color="auto"/>
                        <w:bottom w:val="none" w:sz="0" w:space="0" w:color="auto"/>
                        <w:right w:val="none" w:sz="0" w:space="0" w:color="auto"/>
                      </w:divBdr>
                      <w:divsChild>
                        <w:div w:id="822429784">
                          <w:marLeft w:val="0"/>
                          <w:marRight w:val="0"/>
                          <w:marTop w:val="0"/>
                          <w:marBottom w:val="0"/>
                          <w:divBdr>
                            <w:top w:val="none" w:sz="0" w:space="0" w:color="auto"/>
                            <w:left w:val="none" w:sz="0" w:space="0" w:color="auto"/>
                            <w:bottom w:val="none" w:sz="0" w:space="0" w:color="auto"/>
                            <w:right w:val="none" w:sz="0" w:space="0" w:color="auto"/>
                          </w:divBdr>
                          <w:divsChild>
                            <w:div w:id="2119055462">
                              <w:marLeft w:val="0"/>
                              <w:marRight w:val="0"/>
                              <w:marTop w:val="120"/>
                              <w:marBottom w:val="360"/>
                              <w:divBdr>
                                <w:top w:val="none" w:sz="0" w:space="0" w:color="auto"/>
                                <w:left w:val="none" w:sz="0" w:space="0" w:color="auto"/>
                                <w:bottom w:val="none" w:sz="0" w:space="0" w:color="auto"/>
                                <w:right w:val="none" w:sz="0" w:space="0" w:color="auto"/>
                              </w:divBdr>
                              <w:divsChild>
                                <w:div w:id="559443535">
                                  <w:marLeft w:val="0"/>
                                  <w:marRight w:val="0"/>
                                  <w:marTop w:val="0"/>
                                  <w:marBottom w:val="0"/>
                                  <w:divBdr>
                                    <w:top w:val="none" w:sz="0" w:space="0" w:color="auto"/>
                                    <w:left w:val="none" w:sz="0" w:space="0" w:color="auto"/>
                                    <w:bottom w:val="none" w:sz="0" w:space="0" w:color="auto"/>
                                    <w:right w:val="none" w:sz="0" w:space="0" w:color="auto"/>
                                  </w:divBdr>
                                  <w:divsChild>
                                    <w:div w:id="5449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293973">
      <w:bodyDiv w:val="1"/>
      <w:marLeft w:val="0"/>
      <w:marRight w:val="0"/>
      <w:marTop w:val="0"/>
      <w:marBottom w:val="0"/>
      <w:divBdr>
        <w:top w:val="none" w:sz="0" w:space="0" w:color="auto"/>
        <w:left w:val="none" w:sz="0" w:space="0" w:color="auto"/>
        <w:bottom w:val="none" w:sz="0" w:space="0" w:color="auto"/>
        <w:right w:val="none" w:sz="0" w:space="0" w:color="auto"/>
      </w:divBdr>
      <w:divsChild>
        <w:div w:id="1497384179">
          <w:marLeft w:val="0"/>
          <w:marRight w:val="1"/>
          <w:marTop w:val="0"/>
          <w:marBottom w:val="0"/>
          <w:divBdr>
            <w:top w:val="none" w:sz="0" w:space="0" w:color="auto"/>
            <w:left w:val="none" w:sz="0" w:space="0" w:color="auto"/>
            <w:bottom w:val="none" w:sz="0" w:space="0" w:color="auto"/>
            <w:right w:val="none" w:sz="0" w:space="0" w:color="auto"/>
          </w:divBdr>
          <w:divsChild>
            <w:div w:id="1914772838">
              <w:marLeft w:val="0"/>
              <w:marRight w:val="0"/>
              <w:marTop w:val="0"/>
              <w:marBottom w:val="0"/>
              <w:divBdr>
                <w:top w:val="none" w:sz="0" w:space="0" w:color="auto"/>
                <w:left w:val="none" w:sz="0" w:space="0" w:color="auto"/>
                <w:bottom w:val="none" w:sz="0" w:space="0" w:color="auto"/>
                <w:right w:val="none" w:sz="0" w:space="0" w:color="auto"/>
              </w:divBdr>
              <w:divsChild>
                <w:div w:id="977420329">
                  <w:marLeft w:val="0"/>
                  <w:marRight w:val="1"/>
                  <w:marTop w:val="0"/>
                  <w:marBottom w:val="0"/>
                  <w:divBdr>
                    <w:top w:val="none" w:sz="0" w:space="0" w:color="auto"/>
                    <w:left w:val="none" w:sz="0" w:space="0" w:color="auto"/>
                    <w:bottom w:val="none" w:sz="0" w:space="0" w:color="auto"/>
                    <w:right w:val="none" w:sz="0" w:space="0" w:color="auto"/>
                  </w:divBdr>
                  <w:divsChild>
                    <w:div w:id="1968313987">
                      <w:marLeft w:val="0"/>
                      <w:marRight w:val="0"/>
                      <w:marTop w:val="0"/>
                      <w:marBottom w:val="0"/>
                      <w:divBdr>
                        <w:top w:val="none" w:sz="0" w:space="0" w:color="auto"/>
                        <w:left w:val="none" w:sz="0" w:space="0" w:color="auto"/>
                        <w:bottom w:val="none" w:sz="0" w:space="0" w:color="auto"/>
                        <w:right w:val="none" w:sz="0" w:space="0" w:color="auto"/>
                      </w:divBdr>
                      <w:divsChild>
                        <w:div w:id="1204709773">
                          <w:marLeft w:val="0"/>
                          <w:marRight w:val="0"/>
                          <w:marTop w:val="0"/>
                          <w:marBottom w:val="0"/>
                          <w:divBdr>
                            <w:top w:val="none" w:sz="0" w:space="0" w:color="auto"/>
                            <w:left w:val="none" w:sz="0" w:space="0" w:color="auto"/>
                            <w:bottom w:val="none" w:sz="0" w:space="0" w:color="auto"/>
                            <w:right w:val="none" w:sz="0" w:space="0" w:color="auto"/>
                          </w:divBdr>
                          <w:divsChild>
                            <w:div w:id="1166437892">
                              <w:marLeft w:val="0"/>
                              <w:marRight w:val="0"/>
                              <w:marTop w:val="120"/>
                              <w:marBottom w:val="360"/>
                              <w:divBdr>
                                <w:top w:val="none" w:sz="0" w:space="0" w:color="auto"/>
                                <w:left w:val="none" w:sz="0" w:space="0" w:color="auto"/>
                                <w:bottom w:val="none" w:sz="0" w:space="0" w:color="auto"/>
                                <w:right w:val="none" w:sz="0" w:space="0" w:color="auto"/>
                              </w:divBdr>
                              <w:divsChild>
                                <w:div w:id="8556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1175">
      <w:bodyDiv w:val="1"/>
      <w:marLeft w:val="0"/>
      <w:marRight w:val="0"/>
      <w:marTop w:val="0"/>
      <w:marBottom w:val="0"/>
      <w:divBdr>
        <w:top w:val="none" w:sz="0" w:space="0" w:color="auto"/>
        <w:left w:val="none" w:sz="0" w:space="0" w:color="auto"/>
        <w:bottom w:val="none" w:sz="0" w:space="0" w:color="auto"/>
        <w:right w:val="none" w:sz="0" w:space="0" w:color="auto"/>
      </w:divBdr>
      <w:divsChild>
        <w:div w:id="446628688">
          <w:marLeft w:val="0"/>
          <w:marRight w:val="1"/>
          <w:marTop w:val="0"/>
          <w:marBottom w:val="0"/>
          <w:divBdr>
            <w:top w:val="none" w:sz="0" w:space="0" w:color="auto"/>
            <w:left w:val="none" w:sz="0" w:space="0" w:color="auto"/>
            <w:bottom w:val="none" w:sz="0" w:space="0" w:color="auto"/>
            <w:right w:val="none" w:sz="0" w:space="0" w:color="auto"/>
          </w:divBdr>
          <w:divsChild>
            <w:div w:id="1094589613">
              <w:marLeft w:val="0"/>
              <w:marRight w:val="0"/>
              <w:marTop w:val="0"/>
              <w:marBottom w:val="0"/>
              <w:divBdr>
                <w:top w:val="none" w:sz="0" w:space="0" w:color="auto"/>
                <w:left w:val="none" w:sz="0" w:space="0" w:color="auto"/>
                <w:bottom w:val="none" w:sz="0" w:space="0" w:color="auto"/>
                <w:right w:val="none" w:sz="0" w:space="0" w:color="auto"/>
              </w:divBdr>
              <w:divsChild>
                <w:div w:id="70398617">
                  <w:marLeft w:val="0"/>
                  <w:marRight w:val="1"/>
                  <w:marTop w:val="0"/>
                  <w:marBottom w:val="0"/>
                  <w:divBdr>
                    <w:top w:val="none" w:sz="0" w:space="0" w:color="auto"/>
                    <w:left w:val="none" w:sz="0" w:space="0" w:color="auto"/>
                    <w:bottom w:val="none" w:sz="0" w:space="0" w:color="auto"/>
                    <w:right w:val="none" w:sz="0" w:space="0" w:color="auto"/>
                  </w:divBdr>
                  <w:divsChild>
                    <w:div w:id="1111052701">
                      <w:marLeft w:val="0"/>
                      <w:marRight w:val="0"/>
                      <w:marTop w:val="0"/>
                      <w:marBottom w:val="0"/>
                      <w:divBdr>
                        <w:top w:val="none" w:sz="0" w:space="0" w:color="auto"/>
                        <w:left w:val="none" w:sz="0" w:space="0" w:color="auto"/>
                        <w:bottom w:val="none" w:sz="0" w:space="0" w:color="auto"/>
                        <w:right w:val="none" w:sz="0" w:space="0" w:color="auto"/>
                      </w:divBdr>
                      <w:divsChild>
                        <w:div w:id="1248803509">
                          <w:marLeft w:val="0"/>
                          <w:marRight w:val="0"/>
                          <w:marTop w:val="0"/>
                          <w:marBottom w:val="0"/>
                          <w:divBdr>
                            <w:top w:val="none" w:sz="0" w:space="0" w:color="auto"/>
                            <w:left w:val="none" w:sz="0" w:space="0" w:color="auto"/>
                            <w:bottom w:val="none" w:sz="0" w:space="0" w:color="auto"/>
                            <w:right w:val="none" w:sz="0" w:space="0" w:color="auto"/>
                          </w:divBdr>
                          <w:divsChild>
                            <w:div w:id="241764698">
                              <w:marLeft w:val="0"/>
                              <w:marRight w:val="0"/>
                              <w:marTop w:val="120"/>
                              <w:marBottom w:val="360"/>
                              <w:divBdr>
                                <w:top w:val="none" w:sz="0" w:space="0" w:color="auto"/>
                                <w:left w:val="none" w:sz="0" w:space="0" w:color="auto"/>
                                <w:bottom w:val="none" w:sz="0" w:space="0" w:color="auto"/>
                                <w:right w:val="none" w:sz="0" w:space="0" w:color="auto"/>
                              </w:divBdr>
                              <w:divsChild>
                                <w:div w:id="1114641957">
                                  <w:marLeft w:val="420"/>
                                  <w:marRight w:val="0"/>
                                  <w:marTop w:val="0"/>
                                  <w:marBottom w:val="0"/>
                                  <w:divBdr>
                                    <w:top w:val="none" w:sz="0" w:space="0" w:color="auto"/>
                                    <w:left w:val="none" w:sz="0" w:space="0" w:color="auto"/>
                                    <w:bottom w:val="none" w:sz="0" w:space="0" w:color="auto"/>
                                    <w:right w:val="none" w:sz="0" w:space="0" w:color="auto"/>
                                  </w:divBdr>
                                  <w:divsChild>
                                    <w:div w:id="16640477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692305">
      <w:bodyDiv w:val="1"/>
      <w:marLeft w:val="0"/>
      <w:marRight w:val="0"/>
      <w:marTop w:val="0"/>
      <w:marBottom w:val="0"/>
      <w:divBdr>
        <w:top w:val="none" w:sz="0" w:space="0" w:color="auto"/>
        <w:left w:val="none" w:sz="0" w:space="0" w:color="auto"/>
        <w:bottom w:val="none" w:sz="0" w:space="0" w:color="auto"/>
        <w:right w:val="none" w:sz="0" w:space="0" w:color="auto"/>
      </w:divBdr>
      <w:divsChild>
        <w:div w:id="1787385903">
          <w:marLeft w:val="0"/>
          <w:marRight w:val="1"/>
          <w:marTop w:val="0"/>
          <w:marBottom w:val="0"/>
          <w:divBdr>
            <w:top w:val="none" w:sz="0" w:space="0" w:color="auto"/>
            <w:left w:val="none" w:sz="0" w:space="0" w:color="auto"/>
            <w:bottom w:val="none" w:sz="0" w:space="0" w:color="auto"/>
            <w:right w:val="none" w:sz="0" w:space="0" w:color="auto"/>
          </w:divBdr>
          <w:divsChild>
            <w:div w:id="1568295303">
              <w:marLeft w:val="0"/>
              <w:marRight w:val="0"/>
              <w:marTop w:val="0"/>
              <w:marBottom w:val="0"/>
              <w:divBdr>
                <w:top w:val="none" w:sz="0" w:space="0" w:color="auto"/>
                <w:left w:val="none" w:sz="0" w:space="0" w:color="auto"/>
                <w:bottom w:val="none" w:sz="0" w:space="0" w:color="auto"/>
                <w:right w:val="none" w:sz="0" w:space="0" w:color="auto"/>
              </w:divBdr>
              <w:divsChild>
                <w:div w:id="697466858">
                  <w:marLeft w:val="0"/>
                  <w:marRight w:val="1"/>
                  <w:marTop w:val="0"/>
                  <w:marBottom w:val="0"/>
                  <w:divBdr>
                    <w:top w:val="none" w:sz="0" w:space="0" w:color="auto"/>
                    <w:left w:val="none" w:sz="0" w:space="0" w:color="auto"/>
                    <w:bottom w:val="none" w:sz="0" w:space="0" w:color="auto"/>
                    <w:right w:val="none" w:sz="0" w:space="0" w:color="auto"/>
                  </w:divBdr>
                  <w:divsChild>
                    <w:div w:id="1797794703">
                      <w:marLeft w:val="0"/>
                      <w:marRight w:val="0"/>
                      <w:marTop w:val="0"/>
                      <w:marBottom w:val="0"/>
                      <w:divBdr>
                        <w:top w:val="none" w:sz="0" w:space="0" w:color="auto"/>
                        <w:left w:val="none" w:sz="0" w:space="0" w:color="auto"/>
                        <w:bottom w:val="none" w:sz="0" w:space="0" w:color="auto"/>
                        <w:right w:val="none" w:sz="0" w:space="0" w:color="auto"/>
                      </w:divBdr>
                      <w:divsChild>
                        <w:div w:id="505362085">
                          <w:marLeft w:val="0"/>
                          <w:marRight w:val="0"/>
                          <w:marTop w:val="0"/>
                          <w:marBottom w:val="0"/>
                          <w:divBdr>
                            <w:top w:val="none" w:sz="0" w:space="0" w:color="auto"/>
                            <w:left w:val="none" w:sz="0" w:space="0" w:color="auto"/>
                            <w:bottom w:val="none" w:sz="0" w:space="0" w:color="auto"/>
                            <w:right w:val="none" w:sz="0" w:space="0" w:color="auto"/>
                          </w:divBdr>
                          <w:divsChild>
                            <w:div w:id="643122525">
                              <w:marLeft w:val="0"/>
                              <w:marRight w:val="0"/>
                              <w:marTop w:val="120"/>
                              <w:marBottom w:val="360"/>
                              <w:divBdr>
                                <w:top w:val="none" w:sz="0" w:space="0" w:color="auto"/>
                                <w:left w:val="none" w:sz="0" w:space="0" w:color="auto"/>
                                <w:bottom w:val="none" w:sz="0" w:space="0" w:color="auto"/>
                                <w:right w:val="none" w:sz="0" w:space="0" w:color="auto"/>
                              </w:divBdr>
                              <w:divsChild>
                                <w:div w:id="1104232503">
                                  <w:marLeft w:val="0"/>
                                  <w:marRight w:val="0"/>
                                  <w:marTop w:val="0"/>
                                  <w:marBottom w:val="0"/>
                                  <w:divBdr>
                                    <w:top w:val="none" w:sz="0" w:space="0" w:color="auto"/>
                                    <w:left w:val="none" w:sz="0" w:space="0" w:color="auto"/>
                                    <w:bottom w:val="none" w:sz="0" w:space="0" w:color="auto"/>
                                    <w:right w:val="none" w:sz="0" w:space="0" w:color="auto"/>
                                  </w:divBdr>
                                  <w:divsChild>
                                    <w:div w:id="12619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764376">
      <w:bodyDiv w:val="1"/>
      <w:marLeft w:val="0"/>
      <w:marRight w:val="0"/>
      <w:marTop w:val="0"/>
      <w:marBottom w:val="0"/>
      <w:divBdr>
        <w:top w:val="none" w:sz="0" w:space="0" w:color="auto"/>
        <w:left w:val="none" w:sz="0" w:space="0" w:color="auto"/>
        <w:bottom w:val="none" w:sz="0" w:space="0" w:color="auto"/>
        <w:right w:val="none" w:sz="0" w:space="0" w:color="auto"/>
      </w:divBdr>
    </w:div>
    <w:div w:id="728309862">
      <w:bodyDiv w:val="1"/>
      <w:marLeft w:val="0"/>
      <w:marRight w:val="0"/>
      <w:marTop w:val="0"/>
      <w:marBottom w:val="0"/>
      <w:divBdr>
        <w:top w:val="none" w:sz="0" w:space="0" w:color="auto"/>
        <w:left w:val="none" w:sz="0" w:space="0" w:color="auto"/>
        <w:bottom w:val="none" w:sz="0" w:space="0" w:color="auto"/>
        <w:right w:val="none" w:sz="0" w:space="0" w:color="auto"/>
      </w:divBdr>
      <w:divsChild>
        <w:div w:id="708454180">
          <w:marLeft w:val="0"/>
          <w:marRight w:val="0"/>
          <w:marTop w:val="0"/>
          <w:marBottom w:val="0"/>
          <w:divBdr>
            <w:top w:val="single" w:sz="18" w:space="0" w:color="6C9D30"/>
            <w:left w:val="single" w:sz="2" w:space="0" w:color="2E2E2E"/>
            <w:bottom w:val="single" w:sz="2" w:space="0" w:color="2E2E2E"/>
            <w:right w:val="single" w:sz="2" w:space="0" w:color="2E2E2E"/>
          </w:divBdr>
          <w:divsChild>
            <w:div w:id="1471435726">
              <w:marLeft w:val="0"/>
              <w:marRight w:val="0"/>
              <w:marTop w:val="15"/>
              <w:marBottom w:val="0"/>
              <w:divBdr>
                <w:top w:val="none" w:sz="0" w:space="0" w:color="auto"/>
                <w:left w:val="none" w:sz="0" w:space="0" w:color="auto"/>
                <w:bottom w:val="none" w:sz="0" w:space="0" w:color="auto"/>
                <w:right w:val="none" w:sz="0" w:space="0" w:color="auto"/>
              </w:divBdr>
              <w:divsChild>
                <w:div w:id="1435712832">
                  <w:marLeft w:val="0"/>
                  <w:marRight w:val="0"/>
                  <w:marTop w:val="0"/>
                  <w:marBottom w:val="0"/>
                  <w:divBdr>
                    <w:top w:val="none" w:sz="0" w:space="0" w:color="auto"/>
                    <w:left w:val="none" w:sz="0" w:space="0" w:color="auto"/>
                    <w:bottom w:val="none" w:sz="0" w:space="0" w:color="auto"/>
                    <w:right w:val="none" w:sz="0" w:space="0" w:color="auto"/>
                  </w:divBdr>
                  <w:divsChild>
                    <w:div w:id="908542739">
                      <w:marLeft w:val="0"/>
                      <w:marRight w:val="0"/>
                      <w:marTop w:val="0"/>
                      <w:marBottom w:val="0"/>
                      <w:divBdr>
                        <w:top w:val="none" w:sz="0" w:space="0" w:color="auto"/>
                        <w:left w:val="none" w:sz="0" w:space="0" w:color="auto"/>
                        <w:bottom w:val="none" w:sz="0" w:space="0" w:color="auto"/>
                        <w:right w:val="none" w:sz="0" w:space="0" w:color="auto"/>
                      </w:divBdr>
                      <w:divsChild>
                        <w:div w:id="117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352987">
      <w:bodyDiv w:val="1"/>
      <w:marLeft w:val="0"/>
      <w:marRight w:val="0"/>
      <w:marTop w:val="0"/>
      <w:marBottom w:val="0"/>
      <w:divBdr>
        <w:top w:val="none" w:sz="0" w:space="0" w:color="auto"/>
        <w:left w:val="none" w:sz="0" w:space="0" w:color="auto"/>
        <w:bottom w:val="none" w:sz="0" w:space="0" w:color="auto"/>
        <w:right w:val="none" w:sz="0" w:space="0" w:color="auto"/>
      </w:divBdr>
      <w:divsChild>
        <w:div w:id="1075054924">
          <w:marLeft w:val="0"/>
          <w:marRight w:val="1"/>
          <w:marTop w:val="0"/>
          <w:marBottom w:val="0"/>
          <w:divBdr>
            <w:top w:val="none" w:sz="0" w:space="0" w:color="auto"/>
            <w:left w:val="none" w:sz="0" w:space="0" w:color="auto"/>
            <w:bottom w:val="none" w:sz="0" w:space="0" w:color="auto"/>
            <w:right w:val="none" w:sz="0" w:space="0" w:color="auto"/>
          </w:divBdr>
          <w:divsChild>
            <w:div w:id="1974552152">
              <w:marLeft w:val="0"/>
              <w:marRight w:val="0"/>
              <w:marTop w:val="0"/>
              <w:marBottom w:val="0"/>
              <w:divBdr>
                <w:top w:val="none" w:sz="0" w:space="0" w:color="auto"/>
                <w:left w:val="none" w:sz="0" w:space="0" w:color="auto"/>
                <w:bottom w:val="none" w:sz="0" w:space="0" w:color="auto"/>
                <w:right w:val="none" w:sz="0" w:space="0" w:color="auto"/>
              </w:divBdr>
              <w:divsChild>
                <w:div w:id="53891207">
                  <w:marLeft w:val="0"/>
                  <w:marRight w:val="1"/>
                  <w:marTop w:val="0"/>
                  <w:marBottom w:val="0"/>
                  <w:divBdr>
                    <w:top w:val="none" w:sz="0" w:space="0" w:color="auto"/>
                    <w:left w:val="none" w:sz="0" w:space="0" w:color="auto"/>
                    <w:bottom w:val="none" w:sz="0" w:space="0" w:color="auto"/>
                    <w:right w:val="none" w:sz="0" w:space="0" w:color="auto"/>
                  </w:divBdr>
                  <w:divsChild>
                    <w:div w:id="403918246">
                      <w:marLeft w:val="0"/>
                      <w:marRight w:val="0"/>
                      <w:marTop w:val="0"/>
                      <w:marBottom w:val="0"/>
                      <w:divBdr>
                        <w:top w:val="none" w:sz="0" w:space="0" w:color="auto"/>
                        <w:left w:val="none" w:sz="0" w:space="0" w:color="auto"/>
                        <w:bottom w:val="none" w:sz="0" w:space="0" w:color="auto"/>
                        <w:right w:val="none" w:sz="0" w:space="0" w:color="auto"/>
                      </w:divBdr>
                      <w:divsChild>
                        <w:div w:id="696123649">
                          <w:marLeft w:val="0"/>
                          <w:marRight w:val="0"/>
                          <w:marTop w:val="0"/>
                          <w:marBottom w:val="0"/>
                          <w:divBdr>
                            <w:top w:val="none" w:sz="0" w:space="0" w:color="auto"/>
                            <w:left w:val="none" w:sz="0" w:space="0" w:color="auto"/>
                            <w:bottom w:val="none" w:sz="0" w:space="0" w:color="auto"/>
                            <w:right w:val="none" w:sz="0" w:space="0" w:color="auto"/>
                          </w:divBdr>
                          <w:divsChild>
                            <w:div w:id="537931994">
                              <w:marLeft w:val="0"/>
                              <w:marRight w:val="0"/>
                              <w:marTop w:val="120"/>
                              <w:marBottom w:val="360"/>
                              <w:divBdr>
                                <w:top w:val="none" w:sz="0" w:space="0" w:color="auto"/>
                                <w:left w:val="none" w:sz="0" w:space="0" w:color="auto"/>
                                <w:bottom w:val="none" w:sz="0" w:space="0" w:color="auto"/>
                                <w:right w:val="none" w:sz="0" w:space="0" w:color="auto"/>
                              </w:divBdr>
                              <w:divsChild>
                                <w:div w:id="1387141933">
                                  <w:marLeft w:val="0"/>
                                  <w:marRight w:val="0"/>
                                  <w:marTop w:val="0"/>
                                  <w:marBottom w:val="0"/>
                                  <w:divBdr>
                                    <w:top w:val="none" w:sz="0" w:space="0" w:color="auto"/>
                                    <w:left w:val="none" w:sz="0" w:space="0" w:color="auto"/>
                                    <w:bottom w:val="none" w:sz="0" w:space="0" w:color="auto"/>
                                    <w:right w:val="none" w:sz="0" w:space="0" w:color="auto"/>
                                  </w:divBdr>
                                  <w:divsChild>
                                    <w:div w:id="14217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802690">
      <w:bodyDiv w:val="1"/>
      <w:marLeft w:val="0"/>
      <w:marRight w:val="0"/>
      <w:marTop w:val="0"/>
      <w:marBottom w:val="0"/>
      <w:divBdr>
        <w:top w:val="none" w:sz="0" w:space="0" w:color="auto"/>
        <w:left w:val="none" w:sz="0" w:space="0" w:color="auto"/>
        <w:bottom w:val="none" w:sz="0" w:space="0" w:color="auto"/>
        <w:right w:val="none" w:sz="0" w:space="0" w:color="auto"/>
      </w:divBdr>
      <w:divsChild>
        <w:div w:id="136189194">
          <w:marLeft w:val="0"/>
          <w:marRight w:val="1"/>
          <w:marTop w:val="0"/>
          <w:marBottom w:val="0"/>
          <w:divBdr>
            <w:top w:val="none" w:sz="0" w:space="0" w:color="auto"/>
            <w:left w:val="none" w:sz="0" w:space="0" w:color="auto"/>
            <w:bottom w:val="none" w:sz="0" w:space="0" w:color="auto"/>
            <w:right w:val="none" w:sz="0" w:space="0" w:color="auto"/>
          </w:divBdr>
          <w:divsChild>
            <w:div w:id="1850018904">
              <w:marLeft w:val="0"/>
              <w:marRight w:val="0"/>
              <w:marTop w:val="0"/>
              <w:marBottom w:val="0"/>
              <w:divBdr>
                <w:top w:val="none" w:sz="0" w:space="0" w:color="auto"/>
                <w:left w:val="none" w:sz="0" w:space="0" w:color="auto"/>
                <w:bottom w:val="none" w:sz="0" w:space="0" w:color="auto"/>
                <w:right w:val="none" w:sz="0" w:space="0" w:color="auto"/>
              </w:divBdr>
              <w:divsChild>
                <w:div w:id="1544173972">
                  <w:marLeft w:val="0"/>
                  <w:marRight w:val="1"/>
                  <w:marTop w:val="0"/>
                  <w:marBottom w:val="0"/>
                  <w:divBdr>
                    <w:top w:val="none" w:sz="0" w:space="0" w:color="auto"/>
                    <w:left w:val="none" w:sz="0" w:space="0" w:color="auto"/>
                    <w:bottom w:val="none" w:sz="0" w:space="0" w:color="auto"/>
                    <w:right w:val="none" w:sz="0" w:space="0" w:color="auto"/>
                  </w:divBdr>
                  <w:divsChild>
                    <w:div w:id="716974445">
                      <w:marLeft w:val="0"/>
                      <w:marRight w:val="0"/>
                      <w:marTop w:val="0"/>
                      <w:marBottom w:val="0"/>
                      <w:divBdr>
                        <w:top w:val="none" w:sz="0" w:space="0" w:color="auto"/>
                        <w:left w:val="none" w:sz="0" w:space="0" w:color="auto"/>
                        <w:bottom w:val="none" w:sz="0" w:space="0" w:color="auto"/>
                        <w:right w:val="none" w:sz="0" w:space="0" w:color="auto"/>
                      </w:divBdr>
                      <w:divsChild>
                        <w:div w:id="169877397">
                          <w:marLeft w:val="0"/>
                          <w:marRight w:val="0"/>
                          <w:marTop w:val="0"/>
                          <w:marBottom w:val="0"/>
                          <w:divBdr>
                            <w:top w:val="none" w:sz="0" w:space="0" w:color="auto"/>
                            <w:left w:val="none" w:sz="0" w:space="0" w:color="auto"/>
                            <w:bottom w:val="none" w:sz="0" w:space="0" w:color="auto"/>
                            <w:right w:val="none" w:sz="0" w:space="0" w:color="auto"/>
                          </w:divBdr>
                          <w:divsChild>
                            <w:div w:id="645621794">
                              <w:marLeft w:val="0"/>
                              <w:marRight w:val="0"/>
                              <w:marTop w:val="120"/>
                              <w:marBottom w:val="360"/>
                              <w:divBdr>
                                <w:top w:val="none" w:sz="0" w:space="0" w:color="auto"/>
                                <w:left w:val="none" w:sz="0" w:space="0" w:color="auto"/>
                                <w:bottom w:val="none" w:sz="0" w:space="0" w:color="auto"/>
                                <w:right w:val="none" w:sz="0" w:space="0" w:color="auto"/>
                              </w:divBdr>
                              <w:divsChild>
                                <w:div w:id="970405703">
                                  <w:marLeft w:val="420"/>
                                  <w:marRight w:val="0"/>
                                  <w:marTop w:val="0"/>
                                  <w:marBottom w:val="0"/>
                                  <w:divBdr>
                                    <w:top w:val="none" w:sz="0" w:space="0" w:color="auto"/>
                                    <w:left w:val="none" w:sz="0" w:space="0" w:color="auto"/>
                                    <w:bottom w:val="none" w:sz="0" w:space="0" w:color="auto"/>
                                    <w:right w:val="none" w:sz="0" w:space="0" w:color="auto"/>
                                  </w:divBdr>
                                  <w:divsChild>
                                    <w:div w:id="495925073">
                                      <w:marLeft w:val="0"/>
                                      <w:marRight w:val="0"/>
                                      <w:marTop w:val="34"/>
                                      <w:marBottom w:val="34"/>
                                      <w:divBdr>
                                        <w:top w:val="none" w:sz="0" w:space="0" w:color="auto"/>
                                        <w:left w:val="none" w:sz="0" w:space="0" w:color="auto"/>
                                        <w:bottom w:val="none" w:sz="0" w:space="0" w:color="auto"/>
                                        <w:right w:val="none" w:sz="0" w:space="0" w:color="auto"/>
                                      </w:divBdr>
                                    </w:div>
                                    <w:div w:id="802162917">
                                      <w:marLeft w:val="0"/>
                                      <w:marRight w:val="0"/>
                                      <w:marTop w:val="0"/>
                                      <w:marBottom w:val="0"/>
                                      <w:divBdr>
                                        <w:top w:val="none" w:sz="0" w:space="0" w:color="auto"/>
                                        <w:left w:val="none" w:sz="0" w:space="0" w:color="auto"/>
                                        <w:bottom w:val="none" w:sz="0" w:space="0" w:color="auto"/>
                                        <w:right w:val="none" w:sz="0" w:space="0" w:color="auto"/>
                                      </w:divBdr>
                                      <w:divsChild>
                                        <w:div w:id="6207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518601">
      <w:bodyDiv w:val="1"/>
      <w:marLeft w:val="0"/>
      <w:marRight w:val="0"/>
      <w:marTop w:val="0"/>
      <w:marBottom w:val="0"/>
      <w:divBdr>
        <w:top w:val="none" w:sz="0" w:space="0" w:color="auto"/>
        <w:left w:val="none" w:sz="0" w:space="0" w:color="auto"/>
        <w:bottom w:val="none" w:sz="0" w:space="0" w:color="auto"/>
        <w:right w:val="none" w:sz="0" w:space="0" w:color="auto"/>
      </w:divBdr>
      <w:divsChild>
        <w:div w:id="205333291">
          <w:marLeft w:val="0"/>
          <w:marRight w:val="1"/>
          <w:marTop w:val="0"/>
          <w:marBottom w:val="0"/>
          <w:divBdr>
            <w:top w:val="none" w:sz="0" w:space="0" w:color="auto"/>
            <w:left w:val="none" w:sz="0" w:space="0" w:color="auto"/>
            <w:bottom w:val="none" w:sz="0" w:space="0" w:color="auto"/>
            <w:right w:val="none" w:sz="0" w:space="0" w:color="auto"/>
          </w:divBdr>
          <w:divsChild>
            <w:div w:id="926765836">
              <w:marLeft w:val="0"/>
              <w:marRight w:val="0"/>
              <w:marTop w:val="0"/>
              <w:marBottom w:val="0"/>
              <w:divBdr>
                <w:top w:val="none" w:sz="0" w:space="0" w:color="auto"/>
                <w:left w:val="none" w:sz="0" w:space="0" w:color="auto"/>
                <w:bottom w:val="none" w:sz="0" w:space="0" w:color="auto"/>
                <w:right w:val="none" w:sz="0" w:space="0" w:color="auto"/>
              </w:divBdr>
              <w:divsChild>
                <w:div w:id="1944074639">
                  <w:marLeft w:val="0"/>
                  <w:marRight w:val="1"/>
                  <w:marTop w:val="0"/>
                  <w:marBottom w:val="0"/>
                  <w:divBdr>
                    <w:top w:val="none" w:sz="0" w:space="0" w:color="auto"/>
                    <w:left w:val="none" w:sz="0" w:space="0" w:color="auto"/>
                    <w:bottom w:val="none" w:sz="0" w:space="0" w:color="auto"/>
                    <w:right w:val="none" w:sz="0" w:space="0" w:color="auto"/>
                  </w:divBdr>
                  <w:divsChild>
                    <w:div w:id="1721201602">
                      <w:marLeft w:val="0"/>
                      <w:marRight w:val="0"/>
                      <w:marTop w:val="0"/>
                      <w:marBottom w:val="0"/>
                      <w:divBdr>
                        <w:top w:val="none" w:sz="0" w:space="0" w:color="auto"/>
                        <w:left w:val="none" w:sz="0" w:space="0" w:color="auto"/>
                        <w:bottom w:val="none" w:sz="0" w:space="0" w:color="auto"/>
                        <w:right w:val="none" w:sz="0" w:space="0" w:color="auto"/>
                      </w:divBdr>
                      <w:divsChild>
                        <w:div w:id="291139097">
                          <w:marLeft w:val="0"/>
                          <w:marRight w:val="0"/>
                          <w:marTop w:val="0"/>
                          <w:marBottom w:val="0"/>
                          <w:divBdr>
                            <w:top w:val="none" w:sz="0" w:space="0" w:color="auto"/>
                            <w:left w:val="none" w:sz="0" w:space="0" w:color="auto"/>
                            <w:bottom w:val="none" w:sz="0" w:space="0" w:color="auto"/>
                            <w:right w:val="none" w:sz="0" w:space="0" w:color="auto"/>
                          </w:divBdr>
                          <w:divsChild>
                            <w:div w:id="712383734">
                              <w:marLeft w:val="0"/>
                              <w:marRight w:val="0"/>
                              <w:marTop w:val="120"/>
                              <w:marBottom w:val="360"/>
                              <w:divBdr>
                                <w:top w:val="none" w:sz="0" w:space="0" w:color="auto"/>
                                <w:left w:val="none" w:sz="0" w:space="0" w:color="auto"/>
                                <w:bottom w:val="none" w:sz="0" w:space="0" w:color="auto"/>
                                <w:right w:val="none" w:sz="0" w:space="0" w:color="auto"/>
                              </w:divBdr>
                              <w:divsChild>
                                <w:div w:id="916741464">
                                  <w:marLeft w:val="420"/>
                                  <w:marRight w:val="0"/>
                                  <w:marTop w:val="0"/>
                                  <w:marBottom w:val="0"/>
                                  <w:divBdr>
                                    <w:top w:val="none" w:sz="0" w:space="0" w:color="auto"/>
                                    <w:left w:val="none" w:sz="0" w:space="0" w:color="auto"/>
                                    <w:bottom w:val="none" w:sz="0" w:space="0" w:color="auto"/>
                                    <w:right w:val="none" w:sz="0" w:space="0" w:color="auto"/>
                                  </w:divBdr>
                                  <w:divsChild>
                                    <w:div w:id="1480148972">
                                      <w:marLeft w:val="0"/>
                                      <w:marRight w:val="0"/>
                                      <w:marTop w:val="0"/>
                                      <w:marBottom w:val="0"/>
                                      <w:divBdr>
                                        <w:top w:val="none" w:sz="0" w:space="0" w:color="auto"/>
                                        <w:left w:val="none" w:sz="0" w:space="0" w:color="auto"/>
                                        <w:bottom w:val="none" w:sz="0" w:space="0" w:color="auto"/>
                                        <w:right w:val="none" w:sz="0" w:space="0" w:color="auto"/>
                                      </w:divBdr>
                                      <w:divsChild>
                                        <w:div w:id="16364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220052">
      <w:bodyDiv w:val="1"/>
      <w:marLeft w:val="0"/>
      <w:marRight w:val="0"/>
      <w:marTop w:val="0"/>
      <w:marBottom w:val="0"/>
      <w:divBdr>
        <w:top w:val="none" w:sz="0" w:space="0" w:color="auto"/>
        <w:left w:val="none" w:sz="0" w:space="0" w:color="auto"/>
        <w:bottom w:val="none" w:sz="0" w:space="0" w:color="auto"/>
        <w:right w:val="none" w:sz="0" w:space="0" w:color="auto"/>
      </w:divBdr>
      <w:divsChild>
        <w:div w:id="571619897">
          <w:marLeft w:val="0"/>
          <w:marRight w:val="1"/>
          <w:marTop w:val="0"/>
          <w:marBottom w:val="0"/>
          <w:divBdr>
            <w:top w:val="none" w:sz="0" w:space="0" w:color="auto"/>
            <w:left w:val="none" w:sz="0" w:space="0" w:color="auto"/>
            <w:bottom w:val="none" w:sz="0" w:space="0" w:color="auto"/>
            <w:right w:val="none" w:sz="0" w:space="0" w:color="auto"/>
          </w:divBdr>
          <w:divsChild>
            <w:div w:id="1911846981">
              <w:marLeft w:val="0"/>
              <w:marRight w:val="0"/>
              <w:marTop w:val="0"/>
              <w:marBottom w:val="0"/>
              <w:divBdr>
                <w:top w:val="none" w:sz="0" w:space="0" w:color="auto"/>
                <w:left w:val="none" w:sz="0" w:space="0" w:color="auto"/>
                <w:bottom w:val="none" w:sz="0" w:space="0" w:color="auto"/>
                <w:right w:val="none" w:sz="0" w:space="0" w:color="auto"/>
              </w:divBdr>
              <w:divsChild>
                <w:div w:id="1187017639">
                  <w:marLeft w:val="0"/>
                  <w:marRight w:val="1"/>
                  <w:marTop w:val="0"/>
                  <w:marBottom w:val="0"/>
                  <w:divBdr>
                    <w:top w:val="none" w:sz="0" w:space="0" w:color="auto"/>
                    <w:left w:val="none" w:sz="0" w:space="0" w:color="auto"/>
                    <w:bottom w:val="none" w:sz="0" w:space="0" w:color="auto"/>
                    <w:right w:val="none" w:sz="0" w:space="0" w:color="auto"/>
                  </w:divBdr>
                  <w:divsChild>
                    <w:div w:id="243539218">
                      <w:marLeft w:val="0"/>
                      <w:marRight w:val="0"/>
                      <w:marTop w:val="0"/>
                      <w:marBottom w:val="0"/>
                      <w:divBdr>
                        <w:top w:val="none" w:sz="0" w:space="0" w:color="auto"/>
                        <w:left w:val="none" w:sz="0" w:space="0" w:color="auto"/>
                        <w:bottom w:val="none" w:sz="0" w:space="0" w:color="auto"/>
                        <w:right w:val="none" w:sz="0" w:space="0" w:color="auto"/>
                      </w:divBdr>
                      <w:divsChild>
                        <w:div w:id="627013093">
                          <w:marLeft w:val="0"/>
                          <w:marRight w:val="0"/>
                          <w:marTop w:val="0"/>
                          <w:marBottom w:val="0"/>
                          <w:divBdr>
                            <w:top w:val="none" w:sz="0" w:space="0" w:color="auto"/>
                            <w:left w:val="none" w:sz="0" w:space="0" w:color="auto"/>
                            <w:bottom w:val="none" w:sz="0" w:space="0" w:color="auto"/>
                            <w:right w:val="none" w:sz="0" w:space="0" w:color="auto"/>
                          </w:divBdr>
                          <w:divsChild>
                            <w:div w:id="902787928">
                              <w:marLeft w:val="0"/>
                              <w:marRight w:val="0"/>
                              <w:marTop w:val="120"/>
                              <w:marBottom w:val="360"/>
                              <w:divBdr>
                                <w:top w:val="none" w:sz="0" w:space="0" w:color="auto"/>
                                <w:left w:val="none" w:sz="0" w:space="0" w:color="auto"/>
                                <w:bottom w:val="none" w:sz="0" w:space="0" w:color="auto"/>
                                <w:right w:val="none" w:sz="0" w:space="0" w:color="auto"/>
                              </w:divBdr>
                              <w:divsChild>
                                <w:div w:id="368259320">
                                  <w:marLeft w:val="420"/>
                                  <w:marRight w:val="0"/>
                                  <w:marTop w:val="0"/>
                                  <w:marBottom w:val="0"/>
                                  <w:divBdr>
                                    <w:top w:val="none" w:sz="0" w:space="0" w:color="auto"/>
                                    <w:left w:val="none" w:sz="0" w:space="0" w:color="auto"/>
                                    <w:bottom w:val="none" w:sz="0" w:space="0" w:color="auto"/>
                                    <w:right w:val="none" w:sz="0" w:space="0" w:color="auto"/>
                                  </w:divBdr>
                                  <w:divsChild>
                                    <w:div w:id="1037436085">
                                      <w:marLeft w:val="0"/>
                                      <w:marRight w:val="0"/>
                                      <w:marTop w:val="0"/>
                                      <w:marBottom w:val="0"/>
                                      <w:divBdr>
                                        <w:top w:val="none" w:sz="0" w:space="0" w:color="auto"/>
                                        <w:left w:val="none" w:sz="0" w:space="0" w:color="auto"/>
                                        <w:bottom w:val="none" w:sz="0" w:space="0" w:color="auto"/>
                                        <w:right w:val="none" w:sz="0" w:space="0" w:color="auto"/>
                                      </w:divBdr>
                                      <w:divsChild>
                                        <w:div w:id="10617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827097">
      <w:bodyDiv w:val="1"/>
      <w:marLeft w:val="0"/>
      <w:marRight w:val="0"/>
      <w:marTop w:val="0"/>
      <w:marBottom w:val="0"/>
      <w:divBdr>
        <w:top w:val="none" w:sz="0" w:space="0" w:color="auto"/>
        <w:left w:val="none" w:sz="0" w:space="0" w:color="auto"/>
        <w:bottom w:val="none" w:sz="0" w:space="0" w:color="auto"/>
        <w:right w:val="none" w:sz="0" w:space="0" w:color="auto"/>
      </w:divBdr>
      <w:divsChild>
        <w:div w:id="1606841587">
          <w:marLeft w:val="0"/>
          <w:marRight w:val="1"/>
          <w:marTop w:val="0"/>
          <w:marBottom w:val="0"/>
          <w:divBdr>
            <w:top w:val="none" w:sz="0" w:space="0" w:color="auto"/>
            <w:left w:val="none" w:sz="0" w:space="0" w:color="auto"/>
            <w:bottom w:val="none" w:sz="0" w:space="0" w:color="auto"/>
            <w:right w:val="none" w:sz="0" w:space="0" w:color="auto"/>
          </w:divBdr>
          <w:divsChild>
            <w:div w:id="1676805787">
              <w:marLeft w:val="0"/>
              <w:marRight w:val="0"/>
              <w:marTop w:val="0"/>
              <w:marBottom w:val="0"/>
              <w:divBdr>
                <w:top w:val="none" w:sz="0" w:space="0" w:color="auto"/>
                <w:left w:val="none" w:sz="0" w:space="0" w:color="auto"/>
                <w:bottom w:val="none" w:sz="0" w:space="0" w:color="auto"/>
                <w:right w:val="none" w:sz="0" w:space="0" w:color="auto"/>
              </w:divBdr>
              <w:divsChild>
                <w:div w:id="1763532038">
                  <w:marLeft w:val="0"/>
                  <w:marRight w:val="1"/>
                  <w:marTop w:val="0"/>
                  <w:marBottom w:val="0"/>
                  <w:divBdr>
                    <w:top w:val="none" w:sz="0" w:space="0" w:color="auto"/>
                    <w:left w:val="none" w:sz="0" w:space="0" w:color="auto"/>
                    <w:bottom w:val="none" w:sz="0" w:space="0" w:color="auto"/>
                    <w:right w:val="none" w:sz="0" w:space="0" w:color="auto"/>
                  </w:divBdr>
                  <w:divsChild>
                    <w:div w:id="1010990668">
                      <w:marLeft w:val="0"/>
                      <w:marRight w:val="0"/>
                      <w:marTop w:val="0"/>
                      <w:marBottom w:val="0"/>
                      <w:divBdr>
                        <w:top w:val="none" w:sz="0" w:space="0" w:color="auto"/>
                        <w:left w:val="none" w:sz="0" w:space="0" w:color="auto"/>
                        <w:bottom w:val="none" w:sz="0" w:space="0" w:color="auto"/>
                        <w:right w:val="none" w:sz="0" w:space="0" w:color="auto"/>
                      </w:divBdr>
                      <w:divsChild>
                        <w:div w:id="595790039">
                          <w:marLeft w:val="0"/>
                          <w:marRight w:val="0"/>
                          <w:marTop w:val="0"/>
                          <w:marBottom w:val="0"/>
                          <w:divBdr>
                            <w:top w:val="none" w:sz="0" w:space="0" w:color="auto"/>
                            <w:left w:val="none" w:sz="0" w:space="0" w:color="auto"/>
                            <w:bottom w:val="none" w:sz="0" w:space="0" w:color="auto"/>
                            <w:right w:val="none" w:sz="0" w:space="0" w:color="auto"/>
                          </w:divBdr>
                          <w:divsChild>
                            <w:div w:id="325793186">
                              <w:marLeft w:val="0"/>
                              <w:marRight w:val="0"/>
                              <w:marTop w:val="120"/>
                              <w:marBottom w:val="360"/>
                              <w:divBdr>
                                <w:top w:val="none" w:sz="0" w:space="0" w:color="auto"/>
                                <w:left w:val="none" w:sz="0" w:space="0" w:color="auto"/>
                                <w:bottom w:val="none" w:sz="0" w:space="0" w:color="auto"/>
                                <w:right w:val="none" w:sz="0" w:space="0" w:color="auto"/>
                              </w:divBdr>
                              <w:divsChild>
                                <w:div w:id="568611739">
                                  <w:marLeft w:val="420"/>
                                  <w:marRight w:val="0"/>
                                  <w:marTop w:val="0"/>
                                  <w:marBottom w:val="0"/>
                                  <w:divBdr>
                                    <w:top w:val="none" w:sz="0" w:space="0" w:color="auto"/>
                                    <w:left w:val="none" w:sz="0" w:space="0" w:color="auto"/>
                                    <w:bottom w:val="none" w:sz="0" w:space="0" w:color="auto"/>
                                    <w:right w:val="none" w:sz="0" w:space="0" w:color="auto"/>
                                  </w:divBdr>
                                  <w:divsChild>
                                    <w:div w:id="1225336695">
                                      <w:marLeft w:val="0"/>
                                      <w:marRight w:val="0"/>
                                      <w:marTop w:val="0"/>
                                      <w:marBottom w:val="0"/>
                                      <w:divBdr>
                                        <w:top w:val="none" w:sz="0" w:space="0" w:color="auto"/>
                                        <w:left w:val="none" w:sz="0" w:space="0" w:color="auto"/>
                                        <w:bottom w:val="none" w:sz="0" w:space="0" w:color="auto"/>
                                        <w:right w:val="none" w:sz="0" w:space="0" w:color="auto"/>
                                      </w:divBdr>
                                      <w:divsChild>
                                        <w:div w:id="11137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559083">
      <w:bodyDiv w:val="1"/>
      <w:marLeft w:val="0"/>
      <w:marRight w:val="0"/>
      <w:marTop w:val="0"/>
      <w:marBottom w:val="0"/>
      <w:divBdr>
        <w:top w:val="none" w:sz="0" w:space="0" w:color="auto"/>
        <w:left w:val="none" w:sz="0" w:space="0" w:color="auto"/>
        <w:bottom w:val="none" w:sz="0" w:space="0" w:color="auto"/>
        <w:right w:val="none" w:sz="0" w:space="0" w:color="auto"/>
      </w:divBdr>
      <w:divsChild>
        <w:div w:id="613056415">
          <w:marLeft w:val="0"/>
          <w:marRight w:val="1"/>
          <w:marTop w:val="0"/>
          <w:marBottom w:val="0"/>
          <w:divBdr>
            <w:top w:val="none" w:sz="0" w:space="0" w:color="auto"/>
            <w:left w:val="none" w:sz="0" w:space="0" w:color="auto"/>
            <w:bottom w:val="none" w:sz="0" w:space="0" w:color="auto"/>
            <w:right w:val="none" w:sz="0" w:space="0" w:color="auto"/>
          </w:divBdr>
          <w:divsChild>
            <w:div w:id="445078468">
              <w:marLeft w:val="0"/>
              <w:marRight w:val="0"/>
              <w:marTop w:val="0"/>
              <w:marBottom w:val="0"/>
              <w:divBdr>
                <w:top w:val="none" w:sz="0" w:space="0" w:color="auto"/>
                <w:left w:val="none" w:sz="0" w:space="0" w:color="auto"/>
                <w:bottom w:val="none" w:sz="0" w:space="0" w:color="auto"/>
                <w:right w:val="none" w:sz="0" w:space="0" w:color="auto"/>
              </w:divBdr>
              <w:divsChild>
                <w:div w:id="2052463365">
                  <w:marLeft w:val="0"/>
                  <w:marRight w:val="1"/>
                  <w:marTop w:val="0"/>
                  <w:marBottom w:val="0"/>
                  <w:divBdr>
                    <w:top w:val="none" w:sz="0" w:space="0" w:color="auto"/>
                    <w:left w:val="none" w:sz="0" w:space="0" w:color="auto"/>
                    <w:bottom w:val="none" w:sz="0" w:space="0" w:color="auto"/>
                    <w:right w:val="none" w:sz="0" w:space="0" w:color="auto"/>
                  </w:divBdr>
                  <w:divsChild>
                    <w:div w:id="299773988">
                      <w:marLeft w:val="0"/>
                      <w:marRight w:val="0"/>
                      <w:marTop w:val="0"/>
                      <w:marBottom w:val="0"/>
                      <w:divBdr>
                        <w:top w:val="none" w:sz="0" w:space="0" w:color="auto"/>
                        <w:left w:val="none" w:sz="0" w:space="0" w:color="auto"/>
                        <w:bottom w:val="none" w:sz="0" w:space="0" w:color="auto"/>
                        <w:right w:val="none" w:sz="0" w:space="0" w:color="auto"/>
                      </w:divBdr>
                      <w:divsChild>
                        <w:div w:id="1392578828">
                          <w:marLeft w:val="0"/>
                          <w:marRight w:val="0"/>
                          <w:marTop w:val="0"/>
                          <w:marBottom w:val="0"/>
                          <w:divBdr>
                            <w:top w:val="none" w:sz="0" w:space="0" w:color="auto"/>
                            <w:left w:val="none" w:sz="0" w:space="0" w:color="auto"/>
                            <w:bottom w:val="none" w:sz="0" w:space="0" w:color="auto"/>
                            <w:right w:val="none" w:sz="0" w:space="0" w:color="auto"/>
                          </w:divBdr>
                          <w:divsChild>
                            <w:div w:id="515340222">
                              <w:marLeft w:val="0"/>
                              <w:marRight w:val="0"/>
                              <w:marTop w:val="120"/>
                              <w:marBottom w:val="360"/>
                              <w:divBdr>
                                <w:top w:val="none" w:sz="0" w:space="0" w:color="auto"/>
                                <w:left w:val="none" w:sz="0" w:space="0" w:color="auto"/>
                                <w:bottom w:val="none" w:sz="0" w:space="0" w:color="auto"/>
                                <w:right w:val="none" w:sz="0" w:space="0" w:color="auto"/>
                              </w:divBdr>
                              <w:divsChild>
                                <w:div w:id="896670312">
                                  <w:marLeft w:val="420"/>
                                  <w:marRight w:val="0"/>
                                  <w:marTop w:val="0"/>
                                  <w:marBottom w:val="0"/>
                                  <w:divBdr>
                                    <w:top w:val="none" w:sz="0" w:space="0" w:color="auto"/>
                                    <w:left w:val="none" w:sz="0" w:space="0" w:color="auto"/>
                                    <w:bottom w:val="none" w:sz="0" w:space="0" w:color="auto"/>
                                    <w:right w:val="none" w:sz="0" w:space="0" w:color="auto"/>
                                  </w:divBdr>
                                  <w:divsChild>
                                    <w:div w:id="1045644374">
                                      <w:marLeft w:val="0"/>
                                      <w:marRight w:val="0"/>
                                      <w:marTop w:val="0"/>
                                      <w:marBottom w:val="0"/>
                                      <w:divBdr>
                                        <w:top w:val="none" w:sz="0" w:space="0" w:color="auto"/>
                                        <w:left w:val="none" w:sz="0" w:space="0" w:color="auto"/>
                                        <w:bottom w:val="none" w:sz="0" w:space="0" w:color="auto"/>
                                        <w:right w:val="none" w:sz="0" w:space="0" w:color="auto"/>
                                      </w:divBdr>
                                      <w:divsChild>
                                        <w:div w:id="15066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051266">
      <w:bodyDiv w:val="1"/>
      <w:marLeft w:val="0"/>
      <w:marRight w:val="0"/>
      <w:marTop w:val="0"/>
      <w:marBottom w:val="0"/>
      <w:divBdr>
        <w:top w:val="none" w:sz="0" w:space="0" w:color="auto"/>
        <w:left w:val="none" w:sz="0" w:space="0" w:color="auto"/>
        <w:bottom w:val="none" w:sz="0" w:space="0" w:color="auto"/>
        <w:right w:val="none" w:sz="0" w:space="0" w:color="auto"/>
      </w:divBdr>
      <w:divsChild>
        <w:div w:id="974598892">
          <w:marLeft w:val="0"/>
          <w:marRight w:val="0"/>
          <w:marTop w:val="0"/>
          <w:marBottom w:val="0"/>
          <w:divBdr>
            <w:top w:val="single" w:sz="18" w:space="0" w:color="6C9D30"/>
            <w:left w:val="single" w:sz="2" w:space="0" w:color="2E2E2E"/>
            <w:bottom w:val="single" w:sz="2" w:space="0" w:color="2E2E2E"/>
            <w:right w:val="single" w:sz="2" w:space="0" w:color="2E2E2E"/>
          </w:divBdr>
          <w:divsChild>
            <w:div w:id="1499996684">
              <w:marLeft w:val="0"/>
              <w:marRight w:val="0"/>
              <w:marTop w:val="0"/>
              <w:marBottom w:val="0"/>
              <w:divBdr>
                <w:top w:val="single" w:sz="2" w:space="6" w:color="2E2E2E"/>
                <w:left w:val="single" w:sz="2" w:space="0" w:color="2E2E2E"/>
                <w:bottom w:val="single" w:sz="2" w:space="6" w:color="2E2E2E"/>
                <w:right w:val="single" w:sz="2" w:space="0" w:color="2E2E2E"/>
              </w:divBdr>
              <w:divsChild>
                <w:div w:id="1143766943">
                  <w:marLeft w:val="4050"/>
                  <w:marRight w:val="0"/>
                  <w:marTop w:val="30"/>
                  <w:marBottom w:val="0"/>
                  <w:divBdr>
                    <w:top w:val="none" w:sz="0" w:space="0" w:color="auto"/>
                    <w:left w:val="none" w:sz="0" w:space="0" w:color="auto"/>
                    <w:bottom w:val="none" w:sz="0" w:space="0" w:color="auto"/>
                    <w:right w:val="none" w:sz="0" w:space="0" w:color="auto"/>
                  </w:divBdr>
                  <w:divsChild>
                    <w:div w:id="1813672163">
                      <w:marLeft w:val="0"/>
                      <w:marRight w:val="0"/>
                      <w:marTop w:val="0"/>
                      <w:marBottom w:val="0"/>
                      <w:divBdr>
                        <w:top w:val="none" w:sz="0" w:space="0" w:color="auto"/>
                        <w:left w:val="none" w:sz="0" w:space="0" w:color="auto"/>
                        <w:bottom w:val="none" w:sz="0" w:space="0" w:color="auto"/>
                        <w:right w:val="none" w:sz="0" w:space="0" w:color="auto"/>
                      </w:divBdr>
                    </w:div>
                    <w:div w:id="1765372504">
                      <w:marLeft w:val="0"/>
                      <w:marRight w:val="0"/>
                      <w:marTop w:val="0"/>
                      <w:marBottom w:val="0"/>
                      <w:divBdr>
                        <w:top w:val="none" w:sz="0" w:space="0" w:color="auto"/>
                        <w:left w:val="none" w:sz="0" w:space="0" w:color="auto"/>
                        <w:bottom w:val="none" w:sz="0" w:space="0" w:color="auto"/>
                        <w:right w:val="none" w:sz="0" w:space="0" w:color="auto"/>
                      </w:divBdr>
                    </w:div>
                    <w:div w:id="1408768890">
                      <w:marLeft w:val="0"/>
                      <w:marRight w:val="0"/>
                      <w:marTop w:val="0"/>
                      <w:marBottom w:val="0"/>
                      <w:divBdr>
                        <w:top w:val="single" w:sz="6" w:space="0" w:color="D7D7D7"/>
                        <w:left w:val="single" w:sz="6" w:space="5" w:color="D7D7D7"/>
                        <w:bottom w:val="single" w:sz="6" w:space="0" w:color="D7D7D7"/>
                        <w:right w:val="single" w:sz="6" w:space="5" w:color="D7D7D7"/>
                      </w:divBdr>
                    </w:div>
                    <w:div w:id="1628929705">
                      <w:marLeft w:val="0"/>
                      <w:marRight w:val="0"/>
                      <w:marTop w:val="0"/>
                      <w:marBottom w:val="0"/>
                      <w:divBdr>
                        <w:top w:val="single" w:sz="6" w:space="0" w:color="D7D7D7"/>
                        <w:left w:val="single" w:sz="6" w:space="0" w:color="D7D7D7"/>
                        <w:bottom w:val="single" w:sz="6" w:space="0" w:color="D7D7D7"/>
                        <w:right w:val="single" w:sz="6" w:space="0" w:color="D7D7D7"/>
                      </w:divBdr>
                      <w:divsChild>
                        <w:div w:id="392972632">
                          <w:marLeft w:val="0"/>
                          <w:marRight w:val="0"/>
                          <w:marTop w:val="0"/>
                          <w:marBottom w:val="0"/>
                          <w:divBdr>
                            <w:top w:val="none" w:sz="0" w:space="0" w:color="auto"/>
                            <w:left w:val="none" w:sz="0" w:space="0" w:color="auto"/>
                            <w:bottom w:val="none" w:sz="0" w:space="0" w:color="auto"/>
                            <w:right w:val="none" w:sz="0" w:space="0" w:color="auto"/>
                          </w:divBdr>
                        </w:div>
                        <w:div w:id="1508015703">
                          <w:marLeft w:val="0"/>
                          <w:marRight w:val="0"/>
                          <w:marTop w:val="0"/>
                          <w:marBottom w:val="0"/>
                          <w:divBdr>
                            <w:top w:val="none" w:sz="0" w:space="0" w:color="auto"/>
                            <w:left w:val="none" w:sz="0" w:space="0" w:color="auto"/>
                            <w:bottom w:val="none" w:sz="0" w:space="0" w:color="auto"/>
                            <w:right w:val="none" w:sz="0" w:space="0" w:color="auto"/>
                          </w:divBdr>
                        </w:div>
                        <w:div w:id="80637982">
                          <w:marLeft w:val="0"/>
                          <w:marRight w:val="0"/>
                          <w:marTop w:val="0"/>
                          <w:marBottom w:val="0"/>
                          <w:divBdr>
                            <w:top w:val="none" w:sz="0" w:space="0" w:color="auto"/>
                            <w:left w:val="none" w:sz="0" w:space="0" w:color="auto"/>
                            <w:bottom w:val="none" w:sz="0" w:space="0" w:color="auto"/>
                            <w:right w:val="none" w:sz="0" w:space="0" w:color="auto"/>
                          </w:divBdr>
                        </w:div>
                        <w:div w:id="394355925">
                          <w:marLeft w:val="0"/>
                          <w:marRight w:val="0"/>
                          <w:marTop w:val="0"/>
                          <w:marBottom w:val="0"/>
                          <w:divBdr>
                            <w:top w:val="none" w:sz="0" w:space="0" w:color="auto"/>
                            <w:left w:val="none" w:sz="0" w:space="0" w:color="auto"/>
                            <w:bottom w:val="none" w:sz="0" w:space="0" w:color="auto"/>
                            <w:right w:val="none" w:sz="0" w:space="0" w:color="auto"/>
                          </w:divBdr>
                          <w:divsChild>
                            <w:div w:id="1771461867">
                              <w:marLeft w:val="0"/>
                              <w:marRight w:val="0"/>
                              <w:marTop w:val="0"/>
                              <w:marBottom w:val="0"/>
                              <w:divBdr>
                                <w:top w:val="none" w:sz="0" w:space="0" w:color="auto"/>
                                <w:left w:val="none" w:sz="0" w:space="0" w:color="auto"/>
                                <w:bottom w:val="none" w:sz="0" w:space="0" w:color="auto"/>
                                <w:right w:val="none" w:sz="0" w:space="0" w:color="auto"/>
                              </w:divBdr>
                            </w:div>
                            <w:div w:id="1114978138">
                              <w:marLeft w:val="0"/>
                              <w:marRight w:val="0"/>
                              <w:marTop w:val="0"/>
                              <w:marBottom w:val="0"/>
                              <w:divBdr>
                                <w:top w:val="none" w:sz="0" w:space="0" w:color="auto"/>
                                <w:left w:val="none" w:sz="0" w:space="0" w:color="auto"/>
                                <w:bottom w:val="none" w:sz="0" w:space="0" w:color="auto"/>
                                <w:right w:val="none" w:sz="0" w:space="0" w:color="auto"/>
                              </w:divBdr>
                            </w:div>
                          </w:divsChild>
                        </w:div>
                        <w:div w:id="1877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9512">
                  <w:marLeft w:val="0"/>
                  <w:marRight w:val="0"/>
                  <w:marTop w:val="0"/>
                  <w:marBottom w:val="0"/>
                  <w:divBdr>
                    <w:top w:val="none" w:sz="0" w:space="0" w:color="auto"/>
                    <w:left w:val="none" w:sz="0" w:space="0" w:color="auto"/>
                    <w:bottom w:val="none" w:sz="0" w:space="0" w:color="auto"/>
                    <w:right w:val="none" w:sz="0" w:space="0" w:color="auto"/>
                  </w:divBdr>
                  <w:divsChild>
                    <w:div w:id="395249677">
                      <w:marLeft w:val="0"/>
                      <w:marRight w:val="0"/>
                      <w:marTop w:val="0"/>
                      <w:marBottom w:val="0"/>
                      <w:divBdr>
                        <w:top w:val="none" w:sz="0" w:space="0" w:color="auto"/>
                        <w:left w:val="none" w:sz="0" w:space="0" w:color="auto"/>
                        <w:bottom w:val="none" w:sz="0" w:space="0" w:color="auto"/>
                        <w:right w:val="none" w:sz="0" w:space="0" w:color="auto"/>
                      </w:divBdr>
                    </w:div>
                  </w:divsChild>
                </w:div>
                <w:div w:id="482546908">
                  <w:marLeft w:val="0"/>
                  <w:marRight w:val="0"/>
                  <w:marTop w:val="0"/>
                  <w:marBottom w:val="0"/>
                  <w:divBdr>
                    <w:top w:val="single" w:sz="6" w:space="0" w:color="D7D7D7"/>
                    <w:left w:val="single" w:sz="6" w:space="9" w:color="D7D7D7"/>
                    <w:bottom w:val="single" w:sz="6" w:space="0" w:color="D7D7D7"/>
                    <w:right w:val="single" w:sz="6" w:space="9" w:color="D7D7D7"/>
                  </w:divBdr>
                  <w:divsChild>
                    <w:div w:id="19569098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5506795">
              <w:marLeft w:val="0"/>
              <w:marRight w:val="0"/>
              <w:marTop w:val="15"/>
              <w:marBottom w:val="0"/>
              <w:divBdr>
                <w:top w:val="single" w:sz="2" w:space="0" w:color="D7D7D7"/>
                <w:left w:val="single" w:sz="2" w:space="0" w:color="D7D7D7"/>
                <w:bottom w:val="single" w:sz="2" w:space="31" w:color="D7D7D7"/>
                <w:right w:val="single" w:sz="2" w:space="0" w:color="D7D7D7"/>
              </w:divBdr>
              <w:divsChild>
                <w:div w:id="879047787">
                  <w:marLeft w:val="0"/>
                  <w:marRight w:val="0"/>
                  <w:marTop w:val="0"/>
                  <w:marBottom w:val="0"/>
                  <w:divBdr>
                    <w:top w:val="single" w:sz="6" w:space="0" w:color="D7D7D7"/>
                    <w:left w:val="single" w:sz="6" w:space="0" w:color="D7D7D7"/>
                    <w:bottom w:val="single" w:sz="6" w:space="0" w:color="D7D7D7"/>
                    <w:right w:val="single" w:sz="6" w:space="0" w:color="D7D7D7"/>
                  </w:divBdr>
                  <w:divsChild>
                    <w:div w:id="806776856">
                      <w:marLeft w:val="0"/>
                      <w:marRight w:val="0"/>
                      <w:marTop w:val="0"/>
                      <w:marBottom w:val="0"/>
                      <w:divBdr>
                        <w:top w:val="none" w:sz="0" w:space="5" w:color="D7D7D7"/>
                        <w:left w:val="none" w:sz="0" w:space="5" w:color="D7D7D7"/>
                        <w:bottom w:val="none" w:sz="0" w:space="5" w:color="D7D7D7"/>
                        <w:right w:val="none" w:sz="0" w:space="5" w:color="D7D7D7"/>
                      </w:divBdr>
                    </w:div>
                    <w:div w:id="349725027">
                      <w:marLeft w:val="0"/>
                      <w:marRight w:val="0"/>
                      <w:marTop w:val="0"/>
                      <w:marBottom w:val="0"/>
                      <w:divBdr>
                        <w:top w:val="none" w:sz="0" w:space="0" w:color="D7D7D7"/>
                        <w:left w:val="none" w:sz="0" w:space="0" w:color="D7D7D7"/>
                        <w:bottom w:val="none" w:sz="0" w:space="5" w:color="D7D7D7"/>
                        <w:right w:val="none" w:sz="0" w:space="0" w:color="D7D7D7"/>
                      </w:divBdr>
                      <w:divsChild>
                        <w:div w:id="1873496667">
                          <w:marLeft w:val="0"/>
                          <w:marRight w:val="0"/>
                          <w:marTop w:val="0"/>
                          <w:marBottom w:val="0"/>
                          <w:divBdr>
                            <w:top w:val="none" w:sz="0" w:space="0" w:color="auto"/>
                            <w:left w:val="none" w:sz="0" w:space="0" w:color="auto"/>
                            <w:bottom w:val="none" w:sz="0" w:space="0" w:color="auto"/>
                            <w:right w:val="none" w:sz="0" w:space="0" w:color="auto"/>
                          </w:divBdr>
                        </w:div>
                        <w:div w:id="563950250">
                          <w:marLeft w:val="0"/>
                          <w:marRight w:val="0"/>
                          <w:marTop w:val="0"/>
                          <w:marBottom w:val="0"/>
                          <w:divBdr>
                            <w:top w:val="none" w:sz="0" w:space="0" w:color="auto"/>
                            <w:left w:val="none" w:sz="0" w:space="0" w:color="auto"/>
                            <w:bottom w:val="none" w:sz="0" w:space="0" w:color="auto"/>
                            <w:right w:val="none" w:sz="0" w:space="0" w:color="auto"/>
                          </w:divBdr>
                        </w:div>
                        <w:div w:id="876040501">
                          <w:marLeft w:val="0"/>
                          <w:marRight w:val="0"/>
                          <w:marTop w:val="0"/>
                          <w:marBottom w:val="0"/>
                          <w:divBdr>
                            <w:top w:val="none" w:sz="0" w:space="0" w:color="auto"/>
                            <w:left w:val="none" w:sz="0" w:space="0" w:color="auto"/>
                            <w:bottom w:val="none" w:sz="0" w:space="0" w:color="auto"/>
                            <w:right w:val="none" w:sz="0" w:space="0" w:color="auto"/>
                          </w:divBdr>
                        </w:div>
                        <w:div w:id="1941445179">
                          <w:marLeft w:val="0"/>
                          <w:marRight w:val="0"/>
                          <w:marTop w:val="0"/>
                          <w:marBottom w:val="0"/>
                          <w:divBdr>
                            <w:top w:val="none" w:sz="0" w:space="0" w:color="auto"/>
                            <w:left w:val="none" w:sz="0" w:space="0" w:color="auto"/>
                            <w:bottom w:val="none" w:sz="0" w:space="0" w:color="auto"/>
                            <w:right w:val="none" w:sz="0" w:space="0" w:color="auto"/>
                          </w:divBdr>
                        </w:div>
                        <w:div w:id="1754275170">
                          <w:marLeft w:val="0"/>
                          <w:marRight w:val="0"/>
                          <w:marTop w:val="0"/>
                          <w:marBottom w:val="0"/>
                          <w:divBdr>
                            <w:top w:val="none" w:sz="0" w:space="0" w:color="auto"/>
                            <w:left w:val="none" w:sz="0" w:space="0" w:color="auto"/>
                            <w:bottom w:val="none" w:sz="0" w:space="0" w:color="auto"/>
                            <w:right w:val="none" w:sz="0" w:space="0" w:color="auto"/>
                          </w:divBdr>
                        </w:div>
                        <w:div w:id="1218861037">
                          <w:marLeft w:val="0"/>
                          <w:marRight w:val="0"/>
                          <w:marTop w:val="0"/>
                          <w:marBottom w:val="0"/>
                          <w:divBdr>
                            <w:top w:val="none" w:sz="0" w:space="0" w:color="auto"/>
                            <w:left w:val="none" w:sz="0" w:space="0" w:color="auto"/>
                            <w:bottom w:val="none" w:sz="0" w:space="0" w:color="auto"/>
                            <w:right w:val="none" w:sz="0" w:space="0" w:color="auto"/>
                          </w:divBdr>
                        </w:div>
                        <w:div w:id="731581495">
                          <w:marLeft w:val="0"/>
                          <w:marRight w:val="0"/>
                          <w:marTop w:val="0"/>
                          <w:marBottom w:val="0"/>
                          <w:divBdr>
                            <w:top w:val="none" w:sz="0" w:space="0" w:color="auto"/>
                            <w:left w:val="none" w:sz="0" w:space="0" w:color="auto"/>
                            <w:bottom w:val="none" w:sz="0" w:space="0" w:color="auto"/>
                            <w:right w:val="none" w:sz="0" w:space="0" w:color="auto"/>
                          </w:divBdr>
                        </w:div>
                        <w:div w:id="853573363">
                          <w:marLeft w:val="0"/>
                          <w:marRight w:val="0"/>
                          <w:marTop w:val="0"/>
                          <w:marBottom w:val="0"/>
                          <w:divBdr>
                            <w:top w:val="none" w:sz="0" w:space="0" w:color="auto"/>
                            <w:left w:val="none" w:sz="0" w:space="0" w:color="auto"/>
                            <w:bottom w:val="none" w:sz="0" w:space="0" w:color="auto"/>
                            <w:right w:val="none" w:sz="0" w:space="0" w:color="auto"/>
                          </w:divBdr>
                        </w:div>
                        <w:div w:id="1369338622">
                          <w:marLeft w:val="0"/>
                          <w:marRight w:val="0"/>
                          <w:marTop w:val="0"/>
                          <w:marBottom w:val="0"/>
                          <w:divBdr>
                            <w:top w:val="none" w:sz="0" w:space="0" w:color="auto"/>
                            <w:left w:val="none" w:sz="0" w:space="0" w:color="auto"/>
                            <w:bottom w:val="none" w:sz="0" w:space="0" w:color="auto"/>
                            <w:right w:val="none" w:sz="0" w:space="0" w:color="auto"/>
                          </w:divBdr>
                        </w:div>
                        <w:div w:id="593629677">
                          <w:marLeft w:val="0"/>
                          <w:marRight w:val="0"/>
                          <w:marTop w:val="0"/>
                          <w:marBottom w:val="0"/>
                          <w:divBdr>
                            <w:top w:val="none" w:sz="0" w:space="0" w:color="auto"/>
                            <w:left w:val="none" w:sz="0" w:space="0" w:color="auto"/>
                            <w:bottom w:val="none" w:sz="0" w:space="0" w:color="auto"/>
                            <w:right w:val="none" w:sz="0" w:space="0" w:color="auto"/>
                          </w:divBdr>
                        </w:div>
                        <w:div w:id="729617797">
                          <w:marLeft w:val="0"/>
                          <w:marRight w:val="0"/>
                          <w:marTop w:val="0"/>
                          <w:marBottom w:val="0"/>
                          <w:divBdr>
                            <w:top w:val="none" w:sz="0" w:space="0" w:color="auto"/>
                            <w:left w:val="none" w:sz="0" w:space="0" w:color="auto"/>
                            <w:bottom w:val="none" w:sz="0" w:space="0" w:color="auto"/>
                            <w:right w:val="none" w:sz="0" w:space="0" w:color="auto"/>
                          </w:divBdr>
                        </w:div>
                        <w:div w:id="770205375">
                          <w:marLeft w:val="0"/>
                          <w:marRight w:val="0"/>
                          <w:marTop w:val="0"/>
                          <w:marBottom w:val="0"/>
                          <w:divBdr>
                            <w:top w:val="none" w:sz="0" w:space="0" w:color="auto"/>
                            <w:left w:val="none" w:sz="0" w:space="0" w:color="auto"/>
                            <w:bottom w:val="none" w:sz="0" w:space="0" w:color="auto"/>
                            <w:right w:val="none" w:sz="0" w:space="0" w:color="auto"/>
                          </w:divBdr>
                        </w:div>
                        <w:div w:id="1471289451">
                          <w:marLeft w:val="0"/>
                          <w:marRight w:val="0"/>
                          <w:marTop w:val="0"/>
                          <w:marBottom w:val="0"/>
                          <w:divBdr>
                            <w:top w:val="none" w:sz="0" w:space="0" w:color="auto"/>
                            <w:left w:val="none" w:sz="0" w:space="0" w:color="auto"/>
                            <w:bottom w:val="none" w:sz="0" w:space="0" w:color="auto"/>
                            <w:right w:val="none" w:sz="0" w:space="0" w:color="auto"/>
                          </w:divBdr>
                        </w:div>
                        <w:div w:id="1435325333">
                          <w:marLeft w:val="0"/>
                          <w:marRight w:val="0"/>
                          <w:marTop w:val="0"/>
                          <w:marBottom w:val="0"/>
                          <w:divBdr>
                            <w:top w:val="none" w:sz="0" w:space="0" w:color="auto"/>
                            <w:left w:val="none" w:sz="0" w:space="0" w:color="auto"/>
                            <w:bottom w:val="none" w:sz="0" w:space="0" w:color="auto"/>
                            <w:right w:val="none" w:sz="0" w:space="0" w:color="auto"/>
                          </w:divBdr>
                        </w:div>
                        <w:div w:id="624891576">
                          <w:marLeft w:val="0"/>
                          <w:marRight w:val="0"/>
                          <w:marTop w:val="0"/>
                          <w:marBottom w:val="0"/>
                          <w:divBdr>
                            <w:top w:val="none" w:sz="0" w:space="0" w:color="auto"/>
                            <w:left w:val="none" w:sz="0" w:space="0" w:color="auto"/>
                            <w:bottom w:val="none" w:sz="0" w:space="0" w:color="auto"/>
                            <w:right w:val="none" w:sz="0" w:space="0" w:color="auto"/>
                          </w:divBdr>
                        </w:div>
                        <w:div w:id="841968975">
                          <w:marLeft w:val="0"/>
                          <w:marRight w:val="0"/>
                          <w:marTop w:val="0"/>
                          <w:marBottom w:val="0"/>
                          <w:divBdr>
                            <w:top w:val="none" w:sz="0" w:space="0" w:color="auto"/>
                            <w:left w:val="none" w:sz="0" w:space="0" w:color="auto"/>
                            <w:bottom w:val="none" w:sz="0" w:space="0" w:color="auto"/>
                            <w:right w:val="none" w:sz="0" w:space="0" w:color="auto"/>
                          </w:divBdr>
                        </w:div>
                        <w:div w:id="226958243">
                          <w:marLeft w:val="0"/>
                          <w:marRight w:val="0"/>
                          <w:marTop w:val="0"/>
                          <w:marBottom w:val="0"/>
                          <w:divBdr>
                            <w:top w:val="none" w:sz="0" w:space="0" w:color="auto"/>
                            <w:left w:val="none" w:sz="0" w:space="0" w:color="auto"/>
                            <w:bottom w:val="none" w:sz="0" w:space="0" w:color="auto"/>
                            <w:right w:val="none" w:sz="0" w:space="0" w:color="auto"/>
                          </w:divBdr>
                        </w:div>
                        <w:div w:id="975530117">
                          <w:marLeft w:val="0"/>
                          <w:marRight w:val="0"/>
                          <w:marTop w:val="0"/>
                          <w:marBottom w:val="0"/>
                          <w:divBdr>
                            <w:top w:val="none" w:sz="0" w:space="0" w:color="auto"/>
                            <w:left w:val="none" w:sz="0" w:space="0" w:color="auto"/>
                            <w:bottom w:val="none" w:sz="0" w:space="0" w:color="auto"/>
                            <w:right w:val="none" w:sz="0" w:space="0" w:color="auto"/>
                          </w:divBdr>
                        </w:div>
                        <w:div w:id="1282804524">
                          <w:marLeft w:val="0"/>
                          <w:marRight w:val="0"/>
                          <w:marTop w:val="0"/>
                          <w:marBottom w:val="0"/>
                          <w:divBdr>
                            <w:top w:val="none" w:sz="0" w:space="0" w:color="auto"/>
                            <w:left w:val="none" w:sz="0" w:space="0" w:color="auto"/>
                            <w:bottom w:val="none" w:sz="0" w:space="0" w:color="auto"/>
                            <w:right w:val="none" w:sz="0" w:space="0" w:color="auto"/>
                          </w:divBdr>
                        </w:div>
                        <w:div w:id="621881028">
                          <w:marLeft w:val="0"/>
                          <w:marRight w:val="0"/>
                          <w:marTop w:val="0"/>
                          <w:marBottom w:val="0"/>
                          <w:divBdr>
                            <w:top w:val="none" w:sz="0" w:space="0" w:color="auto"/>
                            <w:left w:val="none" w:sz="0" w:space="0" w:color="auto"/>
                            <w:bottom w:val="none" w:sz="0" w:space="0" w:color="auto"/>
                            <w:right w:val="none" w:sz="0" w:space="0" w:color="auto"/>
                          </w:divBdr>
                        </w:div>
                        <w:div w:id="11401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9642">
              <w:marLeft w:val="0"/>
              <w:marRight w:val="0"/>
              <w:marTop w:val="15"/>
              <w:marBottom w:val="0"/>
              <w:divBdr>
                <w:top w:val="none" w:sz="0" w:space="0" w:color="auto"/>
                <w:left w:val="none" w:sz="0" w:space="0" w:color="auto"/>
                <w:bottom w:val="none" w:sz="0" w:space="0" w:color="auto"/>
                <w:right w:val="none" w:sz="0" w:space="0" w:color="auto"/>
              </w:divBdr>
              <w:divsChild>
                <w:div w:id="1549337678">
                  <w:marLeft w:val="0"/>
                  <w:marRight w:val="0"/>
                  <w:marTop w:val="0"/>
                  <w:marBottom w:val="0"/>
                  <w:divBdr>
                    <w:top w:val="none" w:sz="0" w:space="0" w:color="auto"/>
                    <w:left w:val="none" w:sz="0" w:space="0" w:color="auto"/>
                    <w:bottom w:val="none" w:sz="0" w:space="0" w:color="auto"/>
                    <w:right w:val="none" w:sz="0" w:space="0" w:color="auto"/>
                  </w:divBdr>
                  <w:divsChild>
                    <w:div w:id="1508203642">
                      <w:marLeft w:val="0"/>
                      <w:marRight w:val="0"/>
                      <w:marTop w:val="0"/>
                      <w:marBottom w:val="0"/>
                      <w:divBdr>
                        <w:top w:val="none" w:sz="0" w:space="0" w:color="auto"/>
                        <w:left w:val="none" w:sz="0" w:space="0" w:color="auto"/>
                        <w:bottom w:val="none" w:sz="0" w:space="0" w:color="auto"/>
                        <w:right w:val="none" w:sz="0" w:space="0" w:color="auto"/>
                      </w:divBdr>
                      <w:divsChild>
                        <w:div w:id="746849341">
                          <w:marLeft w:val="0"/>
                          <w:marRight w:val="0"/>
                          <w:marTop w:val="0"/>
                          <w:marBottom w:val="315"/>
                          <w:divBdr>
                            <w:top w:val="single" w:sz="6" w:space="0" w:color="D7D7D7"/>
                            <w:left w:val="single" w:sz="2" w:space="0" w:color="D7D7D7"/>
                            <w:bottom w:val="single" w:sz="6" w:space="0" w:color="D7D7D7"/>
                            <w:right w:val="single" w:sz="2" w:space="0" w:color="D7D7D7"/>
                          </w:divBdr>
                          <w:divsChild>
                            <w:div w:id="1381972881">
                              <w:marLeft w:val="0"/>
                              <w:marRight w:val="0"/>
                              <w:marTop w:val="0"/>
                              <w:marBottom w:val="0"/>
                              <w:divBdr>
                                <w:top w:val="none" w:sz="0" w:space="0" w:color="auto"/>
                                <w:left w:val="none" w:sz="0" w:space="0" w:color="auto"/>
                                <w:bottom w:val="none" w:sz="0" w:space="0" w:color="auto"/>
                                <w:right w:val="none" w:sz="0" w:space="0" w:color="auto"/>
                              </w:divBdr>
                            </w:div>
                            <w:div w:id="47918051">
                              <w:marLeft w:val="0"/>
                              <w:marRight w:val="0"/>
                              <w:marTop w:val="0"/>
                              <w:marBottom w:val="0"/>
                              <w:divBdr>
                                <w:top w:val="none" w:sz="0" w:space="0" w:color="auto"/>
                                <w:left w:val="none" w:sz="0" w:space="0" w:color="auto"/>
                                <w:bottom w:val="none" w:sz="0" w:space="0" w:color="auto"/>
                                <w:right w:val="none" w:sz="0" w:space="0" w:color="auto"/>
                              </w:divBdr>
                              <w:divsChild>
                                <w:div w:id="1094595881">
                                  <w:marLeft w:val="0"/>
                                  <w:marRight w:val="0"/>
                                  <w:marTop w:val="0"/>
                                  <w:marBottom w:val="0"/>
                                  <w:divBdr>
                                    <w:top w:val="none" w:sz="0" w:space="0" w:color="auto"/>
                                    <w:left w:val="none" w:sz="0" w:space="0" w:color="auto"/>
                                    <w:bottom w:val="none" w:sz="0" w:space="0" w:color="auto"/>
                                    <w:right w:val="none" w:sz="0" w:space="0" w:color="auto"/>
                                  </w:divBdr>
                                </w:div>
                              </w:divsChild>
                            </w:div>
                            <w:div w:id="1202404137">
                              <w:marLeft w:val="0"/>
                              <w:marRight w:val="0"/>
                              <w:marTop w:val="0"/>
                              <w:marBottom w:val="0"/>
                              <w:divBdr>
                                <w:top w:val="none" w:sz="0" w:space="0" w:color="auto"/>
                                <w:left w:val="none" w:sz="0" w:space="0" w:color="auto"/>
                                <w:bottom w:val="none" w:sz="0" w:space="0" w:color="auto"/>
                                <w:right w:val="none" w:sz="0" w:space="0" w:color="auto"/>
                              </w:divBdr>
                            </w:div>
                          </w:divsChild>
                        </w:div>
                        <w:div w:id="1028683027">
                          <w:marLeft w:val="0"/>
                          <w:marRight w:val="0"/>
                          <w:marTop w:val="0"/>
                          <w:marBottom w:val="0"/>
                          <w:divBdr>
                            <w:top w:val="none" w:sz="0" w:space="0" w:color="auto"/>
                            <w:left w:val="none" w:sz="0" w:space="0" w:color="auto"/>
                            <w:bottom w:val="none" w:sz="0" w:space="0" w:color="auto"/>
                            <w:right w:val="none" w:sz="0" w:space="0" w:color="auto"/>
                          </w:divBdr>
                          <w:divsChild>
                            <w:div w:id="863515217">
                              <w:marLeft w:val="0"/>
                              <w:marRight w:val="0"/>
                              <w:marTop w:val="0"/>
                              <w:marBottom w:val="45"/>
                              <w:divBdr>
                                <w:top w:val="none" w:sz="0" w:space="0" w:color="auto"/>
                                <w:left w:val="none" w:sz="0" w:space="0" w:color="auto"/>
                                <w:bottom w:val="none" w:sz="0" w:space="0" w:color="auto"/>
                                <w:right w:val="none" w:sz="0" w:space="0" w:color="auto"/>
                              </w:divBdr>
                            </w:div>
                            <w:div w:id="695738390">
                              <w:marLeft w:val="0"/>
                              <w:marRight w:val="0"/>
                              <w:marTop w:val="0"/>
                              <w:marBottom w:val="0"/>
                              <w:divBdr>
                                <w:top w:val="none" w:sz="0" w:space="0" w:color="auto"/>
                                <w:left w:val="none" w:sz="0" w:space="0" w:color="auto"/>
                                <w:bottom w:val="none" w:sz="0" w:space="0" w:color="auto"/>
                                <w:right w:val="none" w:sz="0" w:space="0" w:color="auto"/>
                              </w:divBdr>
                            </w:div>
                            <w:div w:id="1297686099">
                              <w:marLeft w:val="0"/>
                              <w:marRight w:val="0"/>
                              <w:marTop w:val="0"/>
                              <w:marBottom w:val="0"/>
                              <w:divBdr>
                                <w:top w:val="none" w:sz="0" w:space="0" w:color="auto"/>
                                <w:left w:val="none" w:sz="0" w:space="0" w:color="auto"/>
                                <w:bottom w:val="none" w:sz="0" w:space="0" w:color="auto"/>
                                <w:right w:val="none" w:sz="0" w:space="0" w:color="auto"/>
                              </w:divBdr>
                              <w:divsChild>
                                <w:div w:id="2052145262">
                                  <w:marLeft w:val="0"/>
                                  <w:marRight w:val="0"/>
                                  <w:marTop w:val="0"/>
                                  <w:marBottom w:val="0"/>
                                  <w:divBdr>
                                    <w:top w:val="none" w:sz="0" w:space="0" w:color="auto"/>
                                    <w:left w:val="none" w:sz="0" w:space="0" w:color="auto"/>
                                    <w:bottom w:val="none" w:sz="0" w:space="0" w:color="auto"/>
                                    <w:right w:val="none" w:sz="0" w:space="0" w:color="auto"/>
                                  </w:divBdr>
                                </w:div>
                              </w:divsChild>
                            </w:div>
                            <w:div w:id="1624922200">
                              <w:marLeft w:val="0"/>
                              <w:marRight w:val="0"/>
                              <w:marTop w:val="0"/>
                              <w:marBottom w:val="0"/>
                              <w:divBdr>
                                <w:top w:val="none" w:sz="0" w:space="0" w:color="auto"/>
                                <w:left w:val="none" w:sz="0" w:space="0" w:color="auto"/>
                                <w:bottom w:val="none" w:sz="0" w:space="0" w:color="auto"/>
                                <w:right w:val="none" w:sz="0" w:space="0" w:color="auto"/>
                              </w:divBdr>
                              <w:divsChild>
                                <w:div w:id="1940720890">
                                  <w:marLeft w:val="0"/>
                                  <w:marRight w:val="0"/>
                                  <w:marTop w:val="0"/>
                                  <w:marBottom w:val="0"/>
                                  <w:divBdr>
                                    <w:top w:val="none" w:sz="0" w:space="0" w:color="auto"/>
                                    <w:left w:val="none" w:sz="0" w:space="0" w:color="auto"/>
                                    <w:bottom w:val="none" w:sz="0" w:space="0" w:color="auto"/>
                                    <w:right w:val="none" w:sz="0" w:space="0" w:color="auto"/>
                                  </w:divBdr>
                                  <w:divsChild>
                                    <w:div w:id="648556688">
                                      <w:marLeft w:val="0"/>
                                      <w:marRight w:val="0"/>
                                      <w:marTop w:val="0"/>
                                      <w:marBottom w:val="0"/>
                                      <w:divBdr>
                                        <w:top w:val="none" w:sz="0" w:space="0" w:color="auto"/>
                                        <w:left w:val="none" w:sz="0" w:space="0" w:color="auto"/>
                                        <w:bottom w:val="none" w:sz="0" w:space="0" w:color="auto"/>
                                        <w:right w:val="none" w:sz="0" w:space="0" w:color="auto"/>
                                      </w:divBdr>
                                    </w:div>
                                    <w:div w:id="370888777">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879822591">
                          <w:marLeft w:val="0"/>
                          <w:marRight w:val="0"/>
                          <w:marTop w:val="0"/>
                          <w:marBottom w:val="0"/>
                          <w:divBdr>
                            <w:top w:val="none" w:sz="0" w:space="0" w:color="auto"/>
                            <w:left w:val="none" w:sz="0" w:space="0" w:color="auto"/>
                            <w:bottom w:val="none" w:sz="0" w:space="0" w:color="auto"/>
                            <w:right w:val="none" w:sz="0" w:space="0" w:color="auto"/>
                          </w:divBdr>
                          <w:divsChild>
                            <w:div w:id="1304894948">
                              <w:marLeft w:val="0"/>
                              <w:marRight w:val="0"/>
                              <w:marTop w:val="0"/>
                              <w:marBottom w:val="0"/>
                              <w:divBdr>
                                <w:top w:val="none" w:sz="0" w:space="0" w:color="auto"/>
                                <w:left w:val="none" w:sz="0" w:space="0" w:color="auto"/>
                                <w:bottom w:val="none" w:sz="0" w:space="0" w:color="auto"/>
                                <w:right w:val="none" w:sz="0" w:space="0" w:color="auto"/>
                              </w:divBdr>
                              <w:divsChild>
                                <w:div w:id="1342705477">
                                  <w:marLeft w:val="0"/>
                                  <w:marRight w:val="0"/>
                                  <w:marTop w:val="150"/>
                                  <w:marBottom w:val="150"/>
                                  <w:divBdr>
                                    <w:top w:val="single" w:sz="6" w:space="8" w:color="DFDFDF"/>
                                    <w:left w:val="single" w:sz="6" w:space="8" w:color="DFDFDF"/>
                                    <w:bottom w:val="single" w:sz="6" w:space="8" w:color="DFDFDF"/>
                                    <w:right w:val="single" w:sz="6" w:space="8" w:color="DFDFDF"/>
                                  </w:divBdr>
                                  <w:divsChild>
                                    <w:div w:id="106973503">
                                      <w:marLeft w:val="0"/>
                                      <w:marRight w:val="0"/>
                                      <w:marTop w:val="0"/>
                                      <w:marBottom w:val="0"/>
                                      <w:divBdr>
                                        <w:top w:val="none" w:sz="0" w:space="0" w:color="auto"/>
                                        <w:left w:val="none" w:sz="0" w:space="0" w:color="auto"/>
                                        <w:bottom w:val="none" w:sz="0" w:space="0" w:color="auto"/>
                                        <w:right w:val="none" w:sz="0" w:space="0" w:color="auto"/>
                                      </w:divBdr>
                                    </w:div>
                                    <w:div w:id="2002153358">
                                      <w:marLeft w:val="0"/>
                                      <w:marRight w:val="0"/>
                                      <w:marTop w:val="0"/>
                                      <w:marBottom w:val="0"/>
                                      <w:divBdr>
                                        <w:top w:val="single" w:sz="6" w:space="0" w:color="7E8992"/>
                                        <w:left w:val="single" w:sz="6" w:space="9" w:color="7E8992"/>
                                        <w:bottom w:val="single" w:sz="6" w:space="0" w:color="7E8992"/>
                                        <w:right w:val="single" w:sz="6" w:space="16" w:color="7E8992"/>
                                      </w:divBdr>
                                    </w:div>
                                    <w:div w:id="2259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431">
                          <w:marLeft w:val="0"/>
                          <w:marRight w:val="0"/>
                          <w:marTop w:val="0"/>
                          <w:marBottom w:val="0"/>
                          <w:divBdr>
                            <w:top w:val="none" w:sz="0" w:space="0" w:color="auto"/>
                            <w:left w:val="none" w:sz="0" w:space="0" w:color="auto"/>
                            <w:bottom w:val="none" w:sz="0" w:space="0" w:color="auto"/>
                            <w:right w:val="none" w:sz="0" w:space="0" w:color="auto"/>
                          </w:divBdr>
                        </w:div>
                        <w:div w:id="2045665853">
                          <w:marLeft w:val="0"/>
                          <w:marRight w:val="0"/>
                          <w:marTop w:val="0"/>
                          <w:marBottom w:val="0"/>
                          <w:divBdr>
                            <w:top w:val="none" w:sz="0" w:space="0" w:color="auto"/>
                            <w:left w:val="none" w:sz="0" w:space="0" w:color="auto"/>
                            <w:bottom w:val="none" w:sz="0" w:space="0" w:color="auto"/>
                            <w:right w:val="none" w:sz="0" w:space="0" w:color="auto"/>
                          </w:divBdr>
                          <w:divsChild>
                            <w:div w:id="1422023082">
                              <w:marLeft w:val="0"/>
                              <w:marRight w:val="0"/>
                              <w:marTop w:val="0"/>
                              <w:marBottom w:val="0"/>
                              <w:divBdr>
                                <w:top w:val="none" w:sz="0" w:space="0" w:color="auto"/>
                                <w:left w:val="none" w:sz="0" w:space="0" w:color="auto"/>
                                <w:bottom w:val="none" w:sz="0" w:space="0" w:color="auto"/>
                                <w:right w:val="none" w:sz="0" w:space="0" w:color="auto"/>
                              </w:divBdr>
                              <w:divsChild>
                                <w:div w:id="1286349728">
                                  <w:marLeft w:val="0"/>
                                  <w:marRight w:val="0"/>
                                  <w:marTop w:val="0"/>
                                  <w:marBottom w:val="0"/>
                                  <w:divBdr>
                                    <w:top w:val="none" w:sz="0" w:space="0" w:color="auto"/>
                                    <w:left w:val="none" w:sz="0" w:space="0" w:color="auto"/>
                                    <w:bottom w:val="none" w:sz="0" w:space="0" w:color="auto"/>
                                    <w:right w:val="none" w:sz="0" w:space="0" w:color="auto"/>
                                  </w:divBdr>
                                  <w:divsChild>
                                    <w:div w:id="1426342556">
                                      <w:marLeft w:val="0"/>
                                      <w:marRight w:val="0"/>
                                      <w:marTop w:val="0"/>
                                      <w:marBottom w:val="0"/>
                                      <w:divBdr>
                                        <w:top w:val="none" w:sz="0" w:space="0" w:color="auto"/>
                                        <w:left w:val="none" w:sz="0" w:space="0" w:color="auto"/>
                                        <w:bottom w:val="none" w:sz="0" w:space="0" w:color="auto"/>
                                        <w:right w:val="none" w:sz="0" w:space="0" w:color="auto"/>
                                      </w:divBdr>
                                    </w:div>
                                    <w:div w:id="1958485690">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sChild>
                    </w:div>
                  </w:divsChild>
                </w:div>
              </w:divsChild>
            </w:div>
          </w:divsChild>
        </w:div>
      </w:divsChild>
    </w:div>
    <w:div w:id="797337576">
      <w:bodyDiv w:val="1"/>
      <w:marLeft w:val="0"/>
      <w:marRight w:val="0"/>
      <w:marTop w:val="0"/>
      <w:marBottom w:val="0"/>
      <w:divBdr>
        <w:top w:val="none" w:sz="0" w:space="0" w:color="auto"/>
        <w:left w:val="none" w:sz="0" w:space="0" w:color="auto"/>
        <w:bottom w:val="none" w:sz="0" w:space="0" w:color="auto"/>
        <w:right w:val="none" w:sz="0" w:space="0" w:color="auto"/>
      </w:divBdr>
      <w:divsChild>
        <w:div w:id="1167209123">
          <w:marLeft w:val="0"/>
          <w:marRight w:val="1"/>
          <w:marTop w:val="0"/>
          <w:marBottom w:val="0"/>
          <w:divBdr>
            <w:top w:val="none" w:sz="0" w:space="0" w:color="auto"/>
            <w:left w:val="none" w:sz="0" w:space="0" w:color="auto"/>
            <w:bottom w:val="none" w:sz="0" w:space="0" w:color="auto"/>
            <w:right w:val="none" w:sz="0" w:space="0" w:color="auto"/>
          </w:divBdr>
          <w:divsChild>
            <w:div w:id="840857520">
              <w:marLeft w:val="0"/>
              <w:marRight w:val="0"/>
              <w:marTop w:val="0"/>
              <w:marBottom w:val="0"/>
              <w:divBdr>
                <w:top w:val="none" w:sz="0" w:space="0" w:color="auto"/>
                <w:left w:val="none" w:sz="0" w:space="0" w:color="auto"/>
                <w:bottom w:val="none" w:sz="0" w:space="0" w:color="auto"/>
                <w:right w:val="none" w:sz="0" w:space="0" w:color="auto"/>
              </w:divBdr>
              <w:divsChild>
                <w:div w:id="438722785">
                  <w:marLeft w:val="0"/>
                  <w:marRight w:val="1"/>
                  <w:marTop w:val="0"/>
                  <w:marBottom w:val="0"/>
                  <w:divBdr>
                    <w:top w:val="none" w:sz="0" w:space="0" w:color="auto"/>
                    <w:left w:val="none" w:sz="0" w:space="0" w:color="auto"/>
                    <w:bottom w:val="none" w:sz="0" w:space="0" w:color="auto"/>
                    <w:right w:val="none" w:sz="0" w:space="0" w:color="auto"/>
                  </w:divBdr>
                  <w:divsChild>
                    <w:div w:id="612249791">
                      <w:marLeft w:val="0"/>
                      <w:marRight w:val="0"/>
                      <w:marTop w:val="0"/>
                      <w:marBottom w:val="0"/>
                      <w:divBdr>
                        <w:top w:val="none" w:sz="0" w:space="0" w:color="auto"/>
                        <w:left w:val="none" w:sz="0" w:space="0" w:color="auto"/>
                        <w:bottom w:val="none" w:sz="0" w:space="0" w:color="auto"/>
                        <w:right w:val="none" w:sz="0" w:space="0" w:color="auto"/>
                      </w:divBdr>
                      <w:divsChild>
                        <w:div w:id="599993161">
                          <w:marLeft w:val="0"/>
                          <w:marRight w:val="0"/>
                          <w:marTop w:val="0"/>
                          <w:marBottom w:val="0"/>
                          <w:divBdr>
                            <w:top w:val="none" w:sz="0" w:space="0" w:color="auto"/>
                            <w:left w:val="none" w:sz="0" w:space="0" w:color="auto"/>
                            <w:bottom w:val="none" w:sz="0" w:space="0" w:color="auto"/>
                            <w:right w:val="none" w:sz="0" w:space="0" w:color="auto"/>
                          </w:divBdr>
                          <w:divsChild>
                            <w:div w:id="373045790">
                              <w:marLeft w:val="0"/>
                              <w:marRight w:val="0"/>
                              <w:marTop w:val="120"/>
                              <w:marBottom w:val="360"/>
                              <w:divBdr>
                                <w:top w:val="none" w:sz="0" w:space="0" w:color="auto"/>
                                <w:left w:val="none" w:sz="0" w:space="0" w:color="auto"/>
                                <w:bottom w:val="none" w:sz="0" w:space="0" w:color="auto"/>
                                <w:right w:val="none" w:sz="0" w:space="0" w:color="auto"/>
                              </w:divBdr>
                              <w:divsChild>
                                <w:div w:id="438640776">
                                  <w:marLeft w:val="420"/>
                                  <w:marRight w:val="0"/>
                                  <w:marTop w:val="0"/>
                                  <w:marBottom w:val="0"/>
                                  <w:divBdr>
                                    <w:top w:val="none" w:sz="0" w:space="0" w:color="auto"/>
                                    <w:left w:val="none" w:sz="0" w:space="0" w:color="auto"/>
                                    <w:bottom w:val="none" w:sz="0" w:space="0" w:color="auto"/>
                                    <w:right w:val="none" w:sz="0" w:space="0" w:color="auto"/>
                                  </w:divBdr>
                                  <w:divsChild>
                                    <w:div w:id="1643005247">
                                      <w:marLeft w:val="0"/>
                                      <w:marRight w:val="0"/>
                                      <w:marTop w:val="0"/>
                                      <w:marBottom w:val="0"/>
                                      <w:divBdr>
                                        <w:top w:val="none" w:sz="0" w:space="0" w:color="auto"/>
                                        <w:left w:val="none" w:sz="0" w:space="0" w:color="auto"/>
                                        <w:bottom w:val="none" w:sz="0" w:space="0" w:color="auto"/>
                                        <w:right w:val="none" w:sz="0" w:space="0" w:color="auto"/>
                                      </w:divBdr>
                                      <w:divsChild>
                                        <w:div w:id="9613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552435">
      <w:bodyDiv w:val="1"/>
      <w:marLeft w:val="0"/>
      <w:marRight w:val="0"/>
      <w:marTop w:val="0"/>
      <w:marBottom w:val="0"/>
      <w:divBdr>
        <w:top w:val="none" w:sz="0" w:space="0" w:color="auto"/>
        <w:left w:val="none" w:sz="0" w:space="0" w:color="auto"/>
        <w:bottom w:val="none" w:sz="0" w:space="0" w:color="auto"/>
        <w:right w:val="none" w:sz="0" w:space="0" w:color="auto"/>
      </w:divBdr>
      <w:divsChild>
        <w:div w:id="1173646104">
          <w:marLeft w:val="0"/>
          <w:marRight w:val="1"/>
          <w:marTop w:val="0"/>
          <w:marBottom w:val="0"/>
          <w:divBdr>
            <w:top w:val="none" w:sz="0" w:space="0" w:color="auto"/>
            <w:left w:val="none" w:sz="0" w:space="0" w:color="auto"/>
            <w:bottom w:val="none" w:sz="0" w:space="0" w:color="auto"/>
            <w:right w:val="none" w:sz="0" w:space="0" w:color="auto"/>
          </w:divBdr>
          <w:divsChild>
            <w:div w:id="1168596396">
              <w:marLeft w:val="0"/>
              <w:marRight w:val="0"/>
              <w:marTop w:val="0"/>
              <w:marBottom w:val="0"/>
              <w:divBdr>
                <w:top w:val="none" w:sz="0" w:space="0" w:color="auto"/>
                <w:left w:val="none" w:sz="0" w:space="0" w:color="auto"/>
                <w:bottom w:val="none" w:sz="0" w:space="0" w:color="auto"/>
                <w:right w:val="none" w:sz="0" w:space="0" w:color="auto"/>
              </w:divBdr>
              <w:divsChild>
                <w:div w:id="1885291970">
                  <w:marLeft w:val="0"/>
                  <w:marRight w:val="1"/>
                  <w:marTop w:val="0"/>
                  <w:marBottom w:val="0"/>
                  <w:divBdr>
                    <w:top w:val="none" w:sz="0" w:space="0" w:color="auto"/>
                    <w:left w:val="none" w:sz="0" w:space="0" w:color="auto"/>
                    <w:bottom w:val="none" w:sz="0" w:space="0" w:color="auto"/>
                    <w:right w:val="none" w:sz="0" w:space="0" w:color="auto"/>
                  </w:divBdr>
                  <w:divsChild>
                    <w:div w:id="984044766">
                      <w:marLeft w:val="0"/>
                      <w:marRight w:val="0"/>
                      <w:marTop w:val="0"/>
                      <w:marBottom w:val="0"/>
                      <w:divBdr>
                        <w:top w:val="none" w:sz="0" w:space="0" w:color="auto"/>
                        <w:left w:val="none" w:sz="0" w:space="0" w:color="auto"/>
                        <w:bottom w:val="none" w:sz="0" w:space="0" w:color="auto"/>
                        <w:right w:val="none" w:sz="0" w:space="0" w:color="auto"/>
                      </w:divBdr>
                      <w:divsChild>
                        <w:div w:id="2091466187">
                          <w:marLeft w:val="0"/>
                          <w:marRight w:val="0"/>
                          <w:marTop w:val="0"/>
                          <w:marBottom w:val="0"/>
                          <w:divBdr>
                            <w:top w:val="none" w:sz="0" w:space="0" w:color="auto"/>
                            <w:left w:val="none" w:sz="0" w:space="0" w:color="auto"/>
                            <w:bottom w:val="none" w:sz="0" w:space="0" w:color="auto"/>
                            <w:right w:val="none" w:sz="0" w:space="0" w:color="auto"/>
                          </w:divBdr>
                          <w:divsChild>
                            <w:div w:id="20916539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35881">
      <w:bodyDiv w:val="1"/>
      <w:marLeft w:val="0"/>
      <w:marRight w:val="0"/>
      <w:marTop w:val="0"/>
      <w:marBottom w:val="0"/>
      <w:divBdr>
        <w:top w:val="none" w:sz="0" w:space="0" w:color="auto"/>
        <w:left w:val="none" w:sz="0" w:space="0" w:color="auto"/>
        <w:bottom w:val="none" w:sz="0" w:space="0" w:color="auto"/>
        <w:right w:val="none" w:sz="0" w:space="0" w:color="auto"/>
      </w:divBdr>
      <w:divsChild>
        <w:div w:id="542907845">
          <w:marLeft w:val="0"/>
          <w:marRight w:val="1"/>
          <w:marTop w:val="0"/>
          <w:marBottom w:val="0"/>
          <w:divBdr>
            <w:top w:val="none" w:sz="0" w:space="0" w:color="auto"/>
            <w:left w:val="none" w:sz="0" w:space="0" w:color="auto"/>
            <w:bottom w:val="none" w:sz="0" w:space="0" w:color="auto"/>
            <w:right w:val="none" w:sz="0" w:space="0" w:color="auto"/>
          </w:divBdr>
          <w:divsChild>
            <w:div w:id="1439253957">
              <w:marLeft w:val="0"/>
              <w:marRight w:val="0"/>
              <w:marTop w:val="0"/>
              <w:marBottom w:val="0"/>
              <w:divBdr>
                <w:top w:val="none" w:sz="0" w:space="0" w:color="auto"/>
                <w:left w:val="none" w:sz="0" w:space="0" w:color="auto"/>
                <w:bottom w:val="none" w:sz="0" w:space="0" w:color="auto"/>
                <w:right w:val="none" w:sz="0" w:space="0" w:color="auto"/>
              </w:divBdr>
              <w:divsChild>
                <w:div w:id="1886717601">
                  <w:marLeft w:val="0"/>
                  <w:marRight w:val="1"/>
                  <w:marTop w:val="0"/>
                  <w:marBottom w:val="0"/>
                  <w:divBdr>
                    <w:top w:val="none" w:sz="0" w:space="0" w:color="auto"/>
                    <w:left w:val="none" w:sz="0" w:space="0" w:color="auto"/>
                    <w:bottom w:val="none" w:sz="0" w:space="0" w:color="auto"/>
                    <w:right w:val="none" w:sz="0" w:space="0" w:color="auto"/>
                  </w:divBdr>
                  <w:divsChild>
                    <w:div w:id="419260666">
                      <w:marLeft w:val="0"/>
                      <w:marRight w:val="0"/>
                      <w:marTop w:val="0"/>
                      <w:marBottom w:val="0"/>
                      <w:divBdr>
                        <w:top w:val="none" w:sz="0" w:space="0" w:color="auto"/>
                        <w:left w:val="none" w:sz="0" w:space="0" w:color="auto"/>
                        <w:bottom w:val="none" w:sz="0" w:space="0" w:color="auto"/>
                        <w:right w:val="none" w:sz="0" w:space="0" w:color="auto"/>
                      </w:divBdr>
                      <w:divsChild>
                        <w:div w:id="441268662">
                          <w:marLeft w:val="0"/>
                          <w:marRight w:val="0"/>
                          <w:marTop w:val="0"/>
                          <w:marBottom w:val="0"/>
                          <w:divBdr>
                            <w:top w:val="none" w:sz="0" w:space="0" w:color="auto"/>
                            <w:left w:val="none" w:sz="0" w:space="0" w:color="auto"/>
                            <w:bottom w:val="none" w:sz="0" w:space="0" w:color="auto"/>
                            <w:right w:val="none" w:sz="0" w:space="0" w:color="auto"/>
                          </w:divBdr>
                          <w:divsChild>
                            <w:div w:id="676999322">
                              <w:marLeft w:val="0"/>
                              <w:marRight w:val="0"/>
                              <w:marTop w:val="120"/>
                              <w:marBottom w:val="360"/>
                              <w:divBdr>
                                <w:top w:val="none" w:sz="0" w:space="0" w:color="auto"/>
                                <w:left w:val="none" w:sz="0" w:space="0" w:color="auto"/>
                                <w:bottom w:val="none" w:sz="0" w:space="0" w:color="auto"/>
                                <w:right w:val="none" w:sz="0" w:space="0" w:color="auto"/>
                              </w:divBdr>
                              <w:divsChild>
                                <w:div w:id="1779593225">
                                  <w:marLeft w:val="420"/>
                                  <w:marRight w:val="0"/>
                                  <w:marTop w:val="0"/>
                                  <w:marBottom w:val="0"/>
                                  <w:divBdr>
                                    <w:top w:val="none" w:sz="0" w:space="0" w:color="auto"/>
                                    <w:left w:val="none" w:sz="0" w:space="0" w:color="auto"/>
                                    <w:bottom w:val="none" w:sz="0" w:space="0" w:color="auto"/>
                                    <w:right w:val="none" w:sz="0" w:space="0" w:color="auto"/>
                                  </w:divBdr>
                                  <w:divsChild>
                                    <w:div w:id="15424724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175435">
      <w:bodyDiv w:val="1"/>
      <w:marLeft w:val="0"/>
      <w:marRight w:val="0"/>
      <w:marTop w:val="0"/>
      <w:marBottom w:val="0"/>
      <w:divBdr>
        <w:top w:val="none" w:sz="0" w:space="0" w:color="auto"/>
        <w:left w:val="none" w:sz="0" w:space="0" w:color="auto"/>
        <w:bottom w:val="none" w:sz="0" w:space="0" w:color="auto"/>
        <w:right w:val="none" w:sz="0" w:space="0" w:color="auto"/>
      </w:divBdr>
      <w:divsChild>
        <w:div w:id="586380587">
          <w:marLeft w:val="0"/>
          <w:marRight w:val="1"/>
          <w:marTop w:val="0"/>
          <w:marBottom w:val="0"/>
          <w:divBdr>
            <w:top w:val="none" w:sz="0" w:space="0" w:color="auto"/>
            <w:left w:val="none" w:sz="0" w:space="0" w:color="auto"/>
            <w:bottom w:val="none" w:sz="0" w:space="0" w:color="auto"/>
            <w:right w:val="none" w:sz="0" w:space="0" w:color="auto"/>
          </w:divBdr>
          <w:divsChild>
            <w:div w:id="1320504590">
              <w:marLeft w:val="0"/>
              <w:marRight w:val="0"/>
              <w:marTop w:val="0"/>
              <w:marBottom w:val="0"/>
              <w:divBdr>
                <w:top w:val="none" w:sz="0" w:space="0" w:color="auto"/>
                <w:left w:val="none" w:sz="0" w:space="0" w:color="auto"/>
                <w:bottom w:val="none" w:sz="0" w:space="0" w:color="auto"/>
                <w:right w:val="none" w:sz="0" w:space="0" w:color="auto"/>
              </w:divBdr>
              <w:divsChild>
                <w:div w:id="743651270">
                  <w:marLeft w:val="0"/>
                  <w:marRight w:val="1"/>
                  <w:marTop w:val="0"/>
                  <w:marBottom w:val="0"/>
                  <w:divBdr>
                    <w:top w:val="none" w:sz="0" w:space="0" w:color="auto"/>
                    <w:left w:val="none" w:sz="0" w:space="0" w:color="auto"/>
                    <w:bottom w:val="none" w:sz="0" w:space="0" w:color="auto"/>
                    <w:right w:val="none" w:sz="0" w:space="0" w:color="auto"/>
                  </w:divBdr>
                  <w:divsChild>
                    <w:div w:id="146669642">
                      <w:marLeft w:val="0"/>
                      <w:marRight w:val="0"/>
                      <w:marTop w:val="0"/>
                      <w:marBottom w:val="0"/>
                      <w:divBdr>
                        <w:top w:val="none" w:sz="0" w:space="0" w:color="auto"/>
                        <w:left w:val="none" w:sz="0" w:space="0" w:color="auto"/>
                        <w:bottom w:val="none" w:sz="0" w:space="0" w:color="auto"/>
                        <w:right w:val="none" w:sz="0" w:space="0" w:color="auto"/>
                      </w:divBdr>
                      <w:divsChild>
                        <w:div w:id="279652575">
                          <w:marLeft w:val="0"/>
                          <w:marRight w:val="0"/>
                          <w:marTop w:val="0"/>
                          <w:marBottom w:val="0"/>
                          <w:divBdr>
                            <w:top w:val="none" w:sz="0" w:space="0" w:color="auto"/>
                            <w:left w:val="none" w:sz="0" w:space="0" w:color="auto"/>
                            <w:bottom w:val="none" w:sz="0" w:space="0" w:color="auto"/>
                            <w:right w:val="none" w:sz="0" w:space="0" w:color="auto"/>
                          </w:divBdr>
                          <w:divsChild>
                            <w:div w:id="1363046178">
                              <w:marLeft w:val="0"/>
                              <w:marRight w:val="0"/>
                              <w:marTop w:val="120"/>
                              <w:marBottom w:val="360"/>
                              <w:divBdr>
                                <w:top w:val="none" w:sz="0" w:space="0" w:color="auto"/>
                                <w:left w:val="none" w:sz="0" w:space="0" w:color="auto"/>
                                <w:bottom w:val="none" w:sz="0" w:space="0" w:color="auto"/>
                                <w:right w:val="none" w:sz="0" w:space="0" w:color="auto"/>
                              </w:divBdr>
                              <w:divsChild>
                                <w:div w:id="1285384518">
                                  <w:marLeft w:val="0"/>
                                  <w:marRight w:val="0"/>
                                  <w:marTop w:val="0"/>
                                  <w:marBottom w:val="0"/>
                                  <w:divBdr>
                                    <w:top w:val="none" w:sz="0" w:space="0" w:color="auto"/>
                                    <w:left w:val="none" w:sz="0" w:space="0" w:color="auto"/>
                                    <w:bottom w:val="none" w:sz="0" w:space="0" w:color="auto"/>
                                    <w:right w:val="none" w:sz="0" w:space="0" w:color="auto"/>
                                  </w:divBdr>
                                  <w:divsChild>
                                    <w:div w:id="13374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331789">
      <w:bodyDiv w:val="1"/>
      <w:marLeft w:val="0"/>
      <w:marRight w:val="0"/>
      <w:marTop w:val="0"/>
      <w:marBottom w:val="0"/>
      <w:divBdr>
        <w:top w:val="none" w:sz="0" w:space="0" w:color="auto"/>
        <w:left w:val="none" w:sz="0" w:space="0" w:color="auto"/>
        <w:bottom w:val="none" w:sz="0" w:space="0" w:color="auto"/>
        <w:right w:val="none" w:sz="0" w:space="0" w:color="auto"/>
      </w:divBdr>
      <w:divsChild>
        <w:div w:id="1546289075">
          <w:marLeft w:val="0"/>
          <w:marRight w:val="1"/>
          <w:marTop w:val="0"/>
          <w:marBottom w:val="0"/>
          <w:divBdr>
            <w:top w:val="none" w:sz="0" w:space="0" w:color="auto"/>
            <w:left w:val="none" w:sz="0" w:space="0" w:color="auto"/>
            <w:bottom w:val="none" w:sz="0" w:space="0" w:color="auto"/>
            <w:right w:val="none" w:sz="0" w:space="0" w:color="auto"/>
          </w:divBdr>
          <w:divsChild>
            <w:div w:id="1214460293">
              <w:marLeft w:val="0"/>
              <w:marRight w:val="0"/>
              <w:marTop w:val="0"/>
              <w:marBottom w:val="0"/>
              <w:divBdr>
                <w:top w:val="none" w:sz="0" w:space="0" w:color="auto"/>
                <w:left w:val="none" w:sz="0" w:space="0" w:color="auto"/>
                <w:bottom w:val="none" w:sz="0" w:space="0" w:color="auto"/>
                <w:right w:val="none" w:sz="0" w:space="0" w:color="auto"/>
              </w:divBdr>
              <w:divsChild>
                <w:div w:id="803044212">
                  <w:marLeft w:val="0"/>
                  <w:marRight w:val="1"/>
                  <w:marTop w:val="0"/>
                  <w:marBottom w:val="0"/>
                  <w:divBdr>
                    <w:top w:val="none" w:sz="0" w:space="0" w:color="auto"/>
                    <w:left w:val="none" w:sz="0" w:space="0" w:color="auto"/>
                    <w:bottom w:val="none" w:sz="0" w:space="0" w:color="auto"/>
                    <w:right w:val="none" w:sz="0" w:space="0" w:color="auto"/>
                  </w:divBdr>
                  <w:divsChild>
                    <w:div w:id="119810512">
                      <w:marLeft w:val="0"/>
                      <w:marRight w:val="0"/>
                      <w:marTop w:val="0"/>
                      <w:marBottom w:val="0"/>
                      <w:divBdr>
                        <w:top w:val="none" w:sz="0" w:space="0" w:color="auto"/>
                        <w:left w:val="none" w:sz="0" w:space="0" w:color="auto"/>
                        <w:bottom w:val="none" w:sz="0" w:space="0" w:color="auto"/>
                        <w:right w:val="none" w:sz="0" w:space="0" w:color="auto"/>
                      </w:divBdr>
                      <w:divsChild>
                        <w:div w:id="685864645">
                          <w:marLeft w:val="0"/>
                          <w:marRight w:val="0"/>
                          <w:marTop w:val="0"/>
                          <w:marBottom w:val="0"/>
                          <w:divBdr>
                            <w:top w:val="none" w:sz="0" w:space="0" w:color="auto"/>
                            <w:left w:val="none" w:sz="0" w:space="0" w:color="auto"/>
                            <w:bottom w:val="none" w:sz="0" w:space="0" w:color="auto"/>
                            <w:right w:val="none" w:sz="0" w:space="0" w:color="auto"/>
                          </w:divBdr>
                          <w:divsChild>
                            <w:div w:id="41558907">
                              <w:marLeft w:val="0"/>
                              <w:marRight w:val="0"/>
                              <w:marTop w:val="120"/>
                              <w:marBottom w:val="360"/>
                              <w:divBdr>
                                <w:top w:val="none" w:sz="0" w:space="0" w:color="auto"/>
                                <w:left w:val="none" w:sz="0" w:space="0" w:color="auto"/>
                                <w:bottom w:val="none" w:sz="0" w:space="0" w:color="auto"/>
                                <w:right w:val="none" w:sz="0" w:space="0" w:color="auto"/>
                              </w:divBdr>
                              <w:divsChild>
                                <w:div w:id="1209608331">
                                  <w:marLeft w:val="420"/>
                                  <w:marRight w:val="0"/>
                                  <w:marTop w:val="0"/>
                                  <w:marBottom w:val="0"/>
                                  <w:divBdr>
                                    <w:top w:val="none" w:sz="0" w:space="0" w:color="auto"/>
                                    <w:left w:val="none" w:sz="0" w:space="0" w:color="auto"/>
                                    <w:bottom w:val="none" w:sz="0" w:space="0" w:color="auto"/>
                                    <w:right w:val="none" w:sz="0" w:space="0" w:color="auto"/>
                                  </w:divBdr>
                                  <w:divsChild>
                                    <w:div w:id="381946716">
                                      <w:marLeft w:val="0"/>
                                      <w:marRight w:val="0"/>
                                      <w:marTop w:val="0"/>
                                      <w:marBottom w:val="0"/>
                                      <w:divBdr>
                                        <w:top w:val="none" w:sz="0" w:space="0" w:color="auto"/>
                                        <w:left w:val="none" w:sz="0" w:space="0" w:color="auto"/>
                                        <w:bottom w:val="none" w:sz="0" w:space="0" w:color="auto"/>
                                        <w:right w:val="none" w:sz="0" w:space="0" w:color="auto"/>
                                      </w:divBdr>
                                      <w:divsChild>
                                        <w:div w:id="14889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001011">
      <w:bodyDiv w:val="1"/>
      <w:marLeft w:val="0"/>
      <w:marRight w:val="0"/>
      <w:marTop w:val="0"/>
      <w:marBottom w:val="0"/>
      <w:divBdr>
        <w:top w:val="none" w:sz="0" w:space="0" w:color="auto"/>
        <w:left w:val="none" w:sz="0" w:space="0" w:color="auto"/>
        <w:bottom w:val="none" w:sz="0" w:space="0" w:color="auto"/>
        <w:right w:val="none" w:sz="0" w:space="0" w:color="auto"/>
      </w:divBdr>
      <w:divsChild>
        <w:div w:id="466778802">
          <w:marLeft w:val="0"/>
          <w:marRight w:val="0"/>
          <w:marTop w:val="0"/>
          <w:marBottom w:val="0"/>
          <w:divBdr>
            <w:top w:val="single" w:sz="18" w:space="0" w:color="6C9D30"/>
            <w:left w:val="single" w:sz="2" w:space="0" w:color="2E2E2E"/>
            <w:bottom w:val="single" w:sz="2" w:space="0" w:color="2E2E2E"/>
            <w:right w:val="single" w:sz="2" w:space="0" w:color="2E2E2E"/>
          </w:divBdr>
          <w:divsChild>
            <w:div w:id="446198803">
              <w:marLeft w:val="0"/>
              <w:marRight w:val="0"/>
              <w:marTop w:val="15"/>
              <w:marBottom w:val="0"/>
              <w:divBdr>
                <w:top w:val="none" w:sz="0" w:space="0" w:color="auto"/>
                <w:left w:val="none" w:sz="0" w:space="0" w:color="auto"/>
                <w:bottom w:val="none" w:sz="0" w:space="0" w:color="auto"/>
                <w:right w:val="none" w:sz="0" w:space="0" w:color="auto"/>
              </w:divBdr>
              <w:divsChild>
                <w:div w:id="217134268">
                  <w:marLeft w:val="0"/>
                  <w:marRight w:val="0"/>
                  <w:marTop w:val="0"/>
                  <w:marBottom w:val="0"/>
                  <w:divBdr>
                    <w:top w:val="none" w:sz="0" w:space="0" w:color="auto"/>
                    <w:left w:val="none" w:sz="0" w:space="0" w:color="auto"/>
                    <w:bottom w:val="none" w:sz="0" w:space="0" w:color="auto"/>
                    <w:right w:val="none" w:sz="0" w:space="0" w:color="auto"/>
                  </w:divBdr>
                  <w:divsChild>
                    <w:div w:id="1618635030">
                      <w:marLeft w:val="0"/>
                      <w:marRight w:val="0"/>
                      <w:marTop w:val="0"/>
                      <w:marBottom w:val="0"/>
                      <w:divBdr>
                        <w:top w:val="none" w:sz="0" w:space="0" w:color="auto"/>
                        <w:left w:val="none" w:sz="0" w:space="0" w:color="auto"/>
                        <w:bottom w:val="none" w:sz="0" w:space="0" w:color="auto"/>
                        <w:right w:val="none" w:sz="0" w:space="0" w:color="auto"/>
                      </w:divBdr>
                      <w:divsChild>
                        <w:div w:id="464392005">
                          <w:marLeft w:val="0"/>
                          <w:marRight w:val="0"/>
                          <w:marTop w:val="0"/>
                          <w:marBottom w:val="0"/>
                          <w:divBdr>
                            <w:top w:val="none" w:sz="0" w:space="0" w:color="auto"/>
                            <w:left w:val="none" w:sz="0" w:space="0" w:color="auto"/>
                            <w:bottom w:val="none" w:sz="0" w:space="0" w:color="auto"/>
                            <w:right w:val="none" w:sz="0" w:space="0" w:color="auto"/>
                          </w:divBdr>
                          <w:divsChild>
                            <w:div w:id="992441506">
                              <w:marLeft w:val="0"/>
                              <w:marRight w:val="0"/>
                              <w:marTop w:val="0"/>
                              <w:marBottom w:val="0"/>
                              <w:divBdr>
                                <w:top w:val="none" w:sz="0" w:space="0" w:color="auto"/>
                                <w:left w:val="none" w:sz="0" w:space="0" w:color="auto"/>
                                <w:bottom w:val="none" w:sz="0" w:space="0" w:color="auto"/>
                                <w:right w:val="none" w:sz="0" w:space="0" w:color="auto"/>
                              </w:divBdr>
                              <w:divsChild>
                                <w:div w:id="20935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3799">
      <w:bodyDiv w:val="1"/>
      <w:marLeft w:val="0"/>
      <w:marRight w:val="0"/>
      <w:marTop w:val="0"/>
      <w:marBottom w:val="0"/>
      <w:divBdr>
        <w:top w:val="none" w:sz="0" w:space="0" w:color="auto"/>
        <w:left w:val="none" w:sz="0" w:space="0" w:color="auto"/>
        <w:bottom w:val="none" w:sz="0" w:space="0" w:color="auto"/>
        <w:right w:val="none" w:sz="0" w:space="0" w:color="auto"/>
      </w:divBdr>
      <w:divsChild>
        <w:div w:id="723213049">
          <w:marLeft w:val="0"/>
          <w:marRight w:val="1"/>
          <w:marTop w:val="0"/>
          <w:marBottom w:val="0"/>
          <w:divBdr>
            <w:top w:val="none" w:sz="0" w:space="0" w:color="auto"/>
            <w:left w:val="none" w:sz="0" w:space="0" w:color="auto"/>
            <w:bottom w:val="none" w:sz="0" w:space="0" w:color="auto"/>
            <w:right w:val="none" w:sz="0" w:space="0" w:color="auto"/>
          </w:divBdr>
          <w:divsChild>
            <w:div w:id="494996248">
              <w:marLeft w:val="0"/>
              <w:marRight w:val="0"/>
              <w:marTop w:val="0"/>
              <w:marBottom w:val="0"/>
              <w:divBdr>
                <w:top w:val="none" w:sz="0" w:space="0" w:color="auto"/>
                <w:left w:val="none" w:sz="0" w:space="0" w:color="auto"/>
                <w:bottom w:val="none" w:sz="0" w:space="0" w:color="auto"/>
                <w:right w:val="none" w:sz="0" w:space="0" w:color="auto"/>
              </w:divBdr>
              <w:divsChild>
                <w:div w:id="1600597406">
                  <w:marLeft w:val="0"/>
                  <w:marRight w:val="1"/>
                  <w:marTop w:val="0"/>
                  <w:marBottom w:val="0"/>
                  <w:divBdr>
                    <w:top w:val="none" w:sz="0" w:space="0" w:color="auto"/>
                    <w:left w:val="none" w:sz="0" w:space="0" w:color="auto"/>
                    <w:bottom w:val="none" w:sz="0" w:space="0" w:color="auto"/>
                    <w:right w:val="none" w:sz="0" w:space="0" w:color="auto"/>
                  </w:divBdr>
                  <w:divsChild>
                    <w:div w:id="1213927651">
                      <w:marLeft w:val="0"/>
                      <w:marRight w:val="0"/>
                      <w:marTop w:val="0"/>
                      <w:marBottom w:val="0"/>
                      <w:divBdr>
                        <w:top w:val="none" w:sz="0" w:space="0" w:color="auto"/>
                        <w:left w:val="none" w:sz="0" w:space="0" w:color="auto"/>
                        <w:bottom w:val="none" w:sz="0" w:space="0" w:color="auto"/>
                        <w:right w:val="none" w:sz="0" w:space="0" w:color="auto"/>
                      </w:divBdr>
                      <w:divsChild>
                        <w:div w:id="1997420563">
                          <w:marLeft w:val="0"/>
                          <w:marRight w:val="0"/>
                          <w:marTop w:val="0"/>
                          <w:marBottom w:val="0"/>
                          <w:divBdr>
                            <w:top w:val="none" w:sz="0" w:space="0" w:color="auto"/>
                            <w:left w:val="none" w:sz="0" w:space="0" w:color="auto"/>
                            <w:bottom w:val="none" w:sz="0" w:space="0" w:color="auto"/>
                            <w:right w:val="none" w:sz="0" w:space="0" w:color="auto"/>
                          </w:divBdr>
                          <w:divsChild>
                            <w:div w:id="2134981339">
                              <w:marLeft w:val="0"/>
                              <w:marRight w:val="0"/>
                              <w:marTop w:val="120"/>
                              <w:marBottom w:val="360"/>
                              <w:divBdr>
                                <w:top w:val="none" w:sz="0" w:space="0" w:color="auto"/>
                                <w:left w:val="none" w:sz="0" w:space="0" w:color="auto"/>
                                <w:bottom w:val="none" w:sz="0" w:space="0" w:color="auto"/>
                                <w:right w:val="none" w:sz="0" w:space="0" w:color="auto"/>
                              </w:divBdr>
                              <w:divsChild>
                                <w:div w:id="2126846310">
                                  <w:marLeft w:val="420"/>
                                  <w:marRight w:val="0"/>
                                  <w:marTop w:val="0"/>
                                  <w:marBottom w:val="0"/>
                                  <w:divBdr>
                                    <w:top w:val="none" w:sz="0" w:space="0" w:color="auto"/>
                                    <w:left w:val="none" w:sz="0" w:space="0" w:color="auto"/>
                                    <w:bottom w:val="none" w:sz="0" w:space="0" w:color="auto"/>
                                    <w:right w:val="none" w:sz="0" w:space="0" w:color="auto"/>
                                  </w:divBdr>
                                  <w:divsChild>
                                    <w:div w:id="363949837">
                                      <w:marLeft w:val="0"/>
                                      <w:marRight w:val="0"/>
                                      <w:marTop w:val="0"/>
                                      <w:marBottom w:val="0"/>
                                      <w:divBdr>
                                        <w:top w:val="none" w:sz="0" w:space="0" w:color="auto"/>
                                        <w:left w:val="none" w:sz="0" w:space="0" w:color="auto"/>
                                        <w:bottom w:val="none" w:sz="0" w:space="0" w:color="auto"/>
                                        <w:right w:val="none" w:sz="0" w:space="0" w:color="auto"/>
                                      </w:divBdr>
                                      <w:divsChild>
                                        <w:div w:id="8675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792370">
      <w:bodyDiv w:val="1"/>
      <w:marLeft w:val="0"/>
      <w:marRight w:val="0"/>
      <w:marTop w:val="0"/>
      <w:marBottom w:val="0"/>
      <w:divBdr>
        <w:top w:val="none" w:sz="0" w:space="0" w:color="auto"/>
        <w:left w:val="none" w:sz="0" w:space="0" w:color="auto"/>
        <w:bottom w:val="none" w:sz="0" w:space="0" w:color="auto"/>
        <w:right w:val="none" w:sz="0" w:space="0" w:color="auto"/>
      </w:divBdr>
      <w:divsChild>
        <w:div w:id="637226347">
          <w:marLeft w:val="0"/>
          <w:marRight w:val="1"/>
          <w:marTop w:val="0"/>
          <w:marBottom w:val="0"/>
          <w:divBdr>
            <w:top w:val="none" w:sz="0" w:space="0" w:color="auto"/>
            <w:left w:val="none" w:sz="0" w:space="0" w:color="auto"/>
            <w:bottom w:val="none" w:sz="0" w:space="0" w:color="auto"/>
            <w:right w:val="none" w:sz="0" w:space="0" w:color="auto"/>
          </w:divBdr>
          <w:divsChild>
            <w:div w:id="734476490">
              <w:marLeft w:val="0"/>
              <w:marRight w:val="0"/>
              <w:marTop w:val="0"/>
              <w:marBottom w:val="0"/>
              <w:divBdr>
                <w:top w:val="none" w:sz="0" w:space="0" w:color="auto"/>
                <w:left w:val="none" w:sz="0" w:space="0" w:color="auto"/>
                <w:bottom w:val="none" w:sz="0" w:space="0" w:color="auto"/>
                <w:right w:val="none" w:sz="0" w:space="0" w:color="auto"/>
              </w:divBdr>
              <w:divsChild>
                <w:div w:id="1903560135">
                  <w:marLeft w:val="0"/>
                  <w:marRight w:val="1"/>
                  <w:marTop w:val="0"/>
                  <w:marBottom w:val="0"/>
                  <w:divBdr>
                    <w:top w:val="none" w:sz="0" w:space="0" w:color="auto"/>
                    <w:left w:val="none" w:sz="0" w:space="0" w:color="auto"/>
                    <w:bottom w:val="none" w:sz="0" w:space="0" w:color="auto"/>
                    <w:right w:val="none" w:sz="0" w:space="0" w:color="auto"/>
                  </w:divBdr>
                  <w:divsChild>
                    <w:div w:id="384186481">
                      <w:marLeft w:val="0"/>
                      <w:marRight w:val="0"/>
                      <w:marTop w:val="0"/>
                      <w:marBottom w:val="0"/>
                      <w:divBdr>
                        <w:top w:val="none" w:sz="0" w:space="0" w:color="auto"/>
                        <w:left w:val="none" w:sz="0" w:space="0" w:color="auto"/>
                        <w:bottom w:val="none" w:sz="0" w:space="0" w:color="auto"/>
                        <w:right w:val="none" w:sz="0" w:space="0" w:color="auto"/>
                      </w:divBdr>
                      <w:divsChild>
                        <w:div w:id="2076932869">
                          <w:marLeft w:val="0"/>
                          <w:marRight w:val="0"/>
                          <w:marTop w:val="0"/>
                          <w:marBottom w:val="0"/>
                          <w:divBdr>
                            <w:top w:val="none" w:sz="0" w:space="0" w:color="auto"/>
                            <w:left w:val="none" w:sz="0" w:space="0" w:color="auto"/>
                            <w:bottom w:val="none" w:sz="0" w:space="0" w:color="auto"/>
                            <w:right w:val="none" w:sz="0" w:space="0" w:color="auto"/>
                          </w:divBdr>
                          <w:divsChild>
                            <w:div w:id="1985162907">
                              <w:marLeft w:val="0"/>
                              <w:marRight w:val="0"/>
                              <w:marTop w:val="120"/>
                              <w:marBottom w:val="360"/>
                              <w:divBdr>
                                <w:top w:val="none" w:sz="0" w:space="0" w:color="auto"/>
                                <w:left w:val="none" w:sz="0" w:space="0" w:color="auto"/>
                                <w:bottom w:val="none" w:sz="0" w:space="0" w:color="auto"/>
                                <w:right w:val="none" w:sz="0" w:space="0" w:color="auto"/>
                              </w:divBdr>
                              <w:divsChild>
                                <w:div w:id="449861905">
                                  <w:marLeft w:val="420"/>
                                  <w:marRight w:val="0"/>
                                  <w:marTop w:val="0"/>
                                  <w:marBottom w:val="0"/>
                                  <w:divBdr>
                                    <w:top w:val="none" w:sz="0" w:space="0" w:color="auto"/>
                                    <w:left w:val="none" w:sz="0" w:space="0" w:color="auto"/>
                                    <w:bottom w:val="none" w:sz="0" w:space="0" w:color="auto"/>
                                    <w:right w:val="none" w:sz="0" w:space="0" w:color="auto"/>
                                  </w:divBdr>
                                  <w:divsChild>
                                    <w:div w:id="25103954">
                                      <w:marLeft w:val="0"/>
                                      <w:marRight w:val="0"/>
                                      <w:marTop w:val="34"/>
                                      <w:marBottom w:val="34"/>
                                      <w:divBdr>
                                        <w:top w:val="none" w:sz="0" w:space="0" w:color="auto"/>
                                        <w:left w:val="none" w:sz="0" w:space="0" w:color="auto"/>
                                        <w:bottom w:val="none" w:sz="0" w:space="0" w:color="auto"/>
                                        <w:right w:val="none" w:sz="0" w:space="0" w:color="auto"/>
                                      </w:divBdr>
                                    </w:div>
                                    <w:div w:id="1328288880">
                                      <w:marLeft w:val="0"/>
                                      <w:marRight w:val="0"/>
                                      <w:marTop w:val="0"/>
                                      <w:marBottom w:val="0"/>
                                      <w:divBdr>
                                        <w:top w:val="none" w:sz="0" w:space="0" w:color="auto"/>
                                        <w:left w:val="none" w:sz="0" w:space="0" w:color="auto"/>
                                        <w:bottom w:val="none" w:sz="0" w:space="0" w:color="auto"/>
                                        <w:right w:val="none" w:sz="0" w:space="0" w:color="auto"/>
                                      </w:divBdr>
                                      <w:divsChild>
                                        <w:div w:id="16269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052367">
      <w:bodyDiv w:val="1"/>
      <w:marLeft w:val="0"/>
      <w:marRight w:val="0"/>
      <w:marTop w:val="0"/>
      <w:marBottom w:val="0"/>
      <w:divBdr>
        <w:top w:val="none" w:sz="0" w:space="0" w:color="auto"/>
        <w:left w:val="none" w:sz="0" w:space="0" w:color="auto"/>
        <w:bottom w:val="none" w:sz="0" w:space="0" w:color="auto"/>
        <w:right w:val="none" w:sz="0" w:space="0" w:color="auto"/>
      </w:divBdr>
      <w:divsChild>
        <w:div w:id="2034106543">
          <w:marLeft w:val="0"/>
          <w:marRight w:val="0"/>
          <w:marTop w:val="0"/>
          <w:marBottom w:val="0"/>
          <w:divBdr>
            <w:top w:val="single" w:sz="18" w:space="0" w:color="6C9D30"/>
            <w:left w:val="single" w:sz="2" w:space="0" w:color="2E2E2E"/>
            <w:bottom w:val="single" w:sz="2" w:space="0" w:color="2E2E2E"/>
            <w:right w:val="single" w:sz="2" w:space="0" w:color="2E2E2E"/>
          </w:divBdr>
          <w:divsChild>
            <w:div w:id="191382636">
              <w:marLeft w:val="0"/>
              <w:marRight w:val="0"/>
              <w:marTop w:val="15"/>
              <w:marBottom w:val="0"/>
              <w:divBdr>
                <w:top w:val="none" w:sz="0" w:space="0" w:color="auto"/>
                <w:left w:val="none" w:sz="0" w:space="0" w:color="auto"/>
                <w:bottom w:val="none" w:sz="0" w:space="0" w:color="auto"/>
                <w:right w:val="none" w:sz="0" w:space="0" w:color="auto"/>
              </w:divBdr>
              <w:divsChild>
                <w:div w:id="977035017">
                  <w:marLeft w:val="0"/>
                  <w:marRight w:val="0"/>
                  <w:marTop w:val="0"/>
                  <w:marBottom w:val="0"/>
                  <w:divBdr>
                    <w:top w:val="none" w:sz="0" w:space="0" w:color="auto"/>
                    <w:left w:val="none" w:sz="0" w:space="0" w:color="auto"/>
                    <w:bottom w:val="none" w:sz="0" w:space="0" w:color="auto"/>
                    <w:right w:val="none" w:sz="0" w:space="0" w:color="auto"/>
                  </w:divBdr>
                  <w:divsChild>
                    <w:div w:id="1571232408">
                      <w:marLeft w:val="0"/>
                      <w:marRight w:val="0"/>
                      <w:marTop w:val="0"/>
                      <w:marBottom w:val="0"/>
                      <w:divBdr>
                        <w:top w:val="none" w:sz="0" w:space="0" w:color="auto"/>
                        <w:left w:val="none" w:sz="0" w:space="0" w:color="auto"/>
                        <w:bottom w:val="none" w:sz="0" w:space="0" w:color="auto"/>
                        <w:right w:val="none" w:sz="0" w:space="0" w:color="auto"/>
                      </w:divBdr>
                      <w:divsChild>
                        <w:div w:id="18489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90149">
      <w:bodyDiv w:val="1"/>
      <w:marLeft w:val="0"/>
      <w:marRight w:val="0"/>
      <w:marTop w:val="0"/>
      <w:marBottom w:val="0"/>
      <w:divBdr>
        <w:top w:val="none" w:sz="0" w:space="0" w:color="auto"/>
        <w:left w:val="none" w:sz="0" w:space="0" w:color="auto"/>
        <w:bottom w:val="none" w:sz="0" w:space="0" w:color="auto"/>
        <w:right w:val="none" w:sz="0" w:space="0" w:color="auto"/>
      </w:divBdr>
      <w:divsChild>
        <w:div w:id="96145667">
          <w:marLeft w:val="0"/>
          <w:marRight w:val="1"/>
          <w:marTop w:val="0"/>
          <w:marBottom w:val="0"/>
          <w:divBdr>
            <w:top w:val="none" w:sz="0" w:space="0" w:color="auto"/>
            <w:left w:val="none" w:sz="0" w:space="0" w:color="auto"/>
            <w:bottom w:val="none" w:sz="0" w:space="0" w:color="auto"/>
            <w:right w:val="none" w:sz="0" w:space="0" w:color="auto"/>
          </w:divBdr>
          <w:divsChild>
            <w:div w:id="194738028">
              <w:marLeft w:val="0"/>
              <w:marRight w:val="0"/>
              <w:marTop w:val="0"/>
              <w:marBottom w:val="0"/>
              <w:divBdr>
                <w:top w:val="none" w:sz="0" w:space="0" w:color="auto"/>
                <w:left w:val="none" w:sz="0" w:space="0" w:color="auto"/>
                <w:bottom w:val="none" w:sz="0" w:space="0" w:color="auto"/>
                <w:right w:val="none" w:sz="0" w:space="0" w:color="auto"/>
              </w:divBdr>
              <w:divsChild>
                <w:div w:id="422653345">
                  <w:marLeft w:val="0"/>
                  <w:marRight w:val="1"/>
                  <w:marTop w:val="0"/>
                  <w:marBottom w:val="0"/>
                  <w:divBdr>
                    <w:top w:val="none" w:sz="0" w:space="0" w:color="auto"/>
                    <w:left w:val="none" w:sz="0" w:space="0" w:color="auto"/>
                    <w:bottom w:val="none" w:sz="0" w:space="0" w:color="auto"/>
                    <w:right w:val="none" w:sz="0" w:space="0" w:color="auto"/>
                  </w:divBdr>
                  <w:divsChild>
                    <w:div w:id="602036214">
                      <w:marLeft w:val="0"/>
                      <w:marRight w:val="0"/>
                      <w:marTop w:val="0"/>
                      <w:marBottom w:val="0"/>
                      <w:divBdr>
                        <w:top w:val="none" w:sz="0" w:space="0" w:color="auto"/>
                        <w:left w:val="none" w:sz="0" w:space="0" w:color="auto"/>
                        <w:bottom w:val="none" w:sz="0" w:space="0" w:color="auto"/>
                        <w:right w:val="none" w:sz="0" w:space="0" w:color="auto"/>
                      </w:divBdr>
                      <w:divsChild>
                        <w:div w:id="919484217">
                          <w:marLeft w:val="0"/>
                          <w:marRight w:val="0"/>
                          <w:marTop w:val="0"/>
                          <w:marBottom w:val="0"/>
                          <w:divBdr>
                            <w:top w:val="none" w:sz="0" w:space="0" w:color="auto"/>
                            <w:left w:val="none" w:sz="0" w:space="0" w:color="auto"/>
                            <w:bottom w:val="none" w:sz="0" w:space="0" w:color="auto"/>
                            <w:right w:val="none" w:sz="0" w:space="0" w:color="auto"/>
                          </w:divBdr>
                          <w:divsChild>
                            <w:div w:id="141304001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648309">
      <w:bodyDiv w:val="1"/>
      <w:marLeft w:val="0"/>
      <w:marRight w:val="0"/>
      <w:marTop w:val="0"/>
      <w:marBottom w:val="0"/>
      <w:divBdr>
        <w:top w:val="none" w:sz="0" w:space="0" w:color="auto"/>
        <w:left w:val="none" w:sz="0" w:space="0" w:color="auto"/>
        <w:bottom w:val="none" w:sz="0" w:space="0" w:color="auto"/>
        <w:right w:val="none" w:sz="0" w:space="0" w:color="auto"/>
      </w:divBdr>
      <w:divsChild>
        <w:div w:id="1788888450">
          <w:marLeft w:val="0"/>
          <w:marRight w:val="0"/>
          <w:marTop w:val="0"/>
          <w:marBottom w:val="0"/>
          <w:divBdr>
            <w:top w:val="single" w:sz="18" w:space="0" w:color="6C9D30"/>
            <w:left w:val="single" w:sz="2" w:space="0" w:color="2E2E2E"/>
            <w:bottom w:val="single" w:sz="2" w:space="0" w:color="2E2E2E"/>
            <w:right w:val="single" w:sz="2" w:space="0" w:color="2E2E2E"/>
          </w:divBdr>
          <w:divsChild>
            <w:div w:id="1049761079">
              <w:marLeft w:val="0"/>
              <w:marRight w:val="0"/>
              <w:marTop w:val="15"/>
              <w:marBottom w:val="0"/>
              <w:divBdr>
                <w:top w:val="none" w:sz="0" w:space="0" w:color="auto"/>
                <w:left w:val="none" w:sz="0" w:space="0" w:color="auto"/>
                <w:bottom w:val="none" w:sz="0" w:space="0" w:color="auto"/>
                <w:right w:val="none" w:sz="0" w:space="0" w:color="auto"/>
              </w:divBdr>
              <w:divsChild>
                <w:div w:id="2008048278">
                  <w:marLeft w:val="0"/>
                  <w:marRight w:val="0"/>
                  <w:marTop w:val="0"/>
                  <w:marBottom w:val="0"/>
                  <w:divBdr>
                    <w:top w:val="none" w:sz="0" w:space="0" w:color="auto"/>
                    <w:left w:val="none" w:sz="0" w:space="0" w:color="auto"/>
                    <w:bottom w:val="none" w:sz="0" w:space="0" w:color="auto"/>
                    <w:right w:val="none" w:sz="0" w:space="0" w:color="auto"/>
                  </w:divBdr>
                  <w:divsChild>
                    <w:div w:id="1854958426">
                      <w:marLeft w:val="0"/>
                      <w:marRight w:val="0"/>
                      <w:marTop w:val="0"/>
                      <w:marBottom w:val="0"/>
                      <w:divBdr>
                        <w:top w:val="none" w:sz="0" w:space="0" w:color="auto"/>
                        <w:left w:val="none" w:sz="0" w:space="0" w:color="auto"/>
                        <w:bottom w:val="none" w:sz="0" w:space="0" w:color="auto"/>
                        <w:right w:val="none" w:sz="0" w:space="0" w:color="auto"/>
                      </w:divBdr>
                      <w:divsChild>
                        <w:div w:id="6546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646820">
      <w:bodyDiv w:val="1"/>
      <w:marLeft w:val="0"/>
      <w:marRight w:val="0"/>
      <w:marTop w:val="0"/>
      <w:marBottom w:val="0"/>
      <w:divBdr>
        <w:top w:val="none" w:sz="0" w:space="0" w:color="auto"/>
        <w:left w:val="none" w:sz="0" w:space="0" w:color="auto"/>
        <w:bottom w:val="none" w:sz="0" w:space="0" w:color="auto"/>
        <w:right w:val="none" w:sz="0" w:space="0" w:color="auto"/>
      </w:divBdr>
      <w:divsChild>
        <w:div w:id="966007664">
          <w:marLeft w:val="0"/>
          <w:marRight w:val="1"/>
          <w:marTop w:val="0"/>
          <w:marBottom w:val="0"/>
          <w:divBdr>
            <w:top w:val="none" w:sz="0" w:space="0" w:color="auto"/>
            <w:left w:val="none" w:sz="0" w:space="0" w:color="auto"/>
            <w:bottom w:val="none" w:sz="0" w:space="0" w:color="auto"/>
            <w:right w:val="none" w:sz="0" w:space="0" w:color="auto"/>
          </w:divBdr>
          <w:divsChild>
            <w:div w:id="1235705113">
              <w:marLeft w:val="0"/>
              <w:marRight w:val="0"/>
              <w:marTop w:val="0"/>
              <w:marBottom w:val="0"/>
              <w:divBdr>
                <w:top w:val="none" w:sz="0" w:space="0" w:color="auto"/>
                <w:left w:val="none" w:sz="0" w:space="0" w:color="auto"/>
                <w:bottom w:val="none" w:sz="0" w:space="0" w:color="auto"/>
                <w:right w:val="none" w:sz="0" w:space="0" w:color="auto"/>
              </w:divBdr>
              <w:divsChild>
                <w:div w:id="990597755">
                  <w:marLeft w:val="0"/>
                  <w:marRight w:val="1"/>
                  <w:marTop w:val="0"/>
                  <w:marBottom w:val="0"/>
                  <w:divBdr>
                    <w:top w:val="none" w:sz="0" w:space="0" w:color="auto"/>
                    <w:left w:val="none" w:sz="0" w:space="0" w:color="auto"/>
                    <w:bottom w:val="none" w:sz="0" w:space="0" w:color="auto"/>
                    <w:right w:val="none" w:sz="0" w:space="0" w:color="auto"/>
                  </w:divBdr>
                  <w:divsChild>
                    <w:div w:id="1628730901">
                      <w:marLeft w:val="0"/>
                      <w:marRight w:val="0"/>
                      <w:marTop w:val="0"/>
                      <w:marBottom w:val="0"/>
                      <w:divBdr>
                        <w:top w:val="none" w:sz="0" w:space="0" w:color="auto"/>
                        <w:left w:val="none" w:sz="0" w:space="0" w:color="auto"/>
                        <w:bottom w:val="none" w:sz="0" w:space="0" w:color="auto"/>
                        <w:right w:val="none" w:sz="0" w:space="0" w:color="auto"/>
                      </w:divBdr>
                      <w:divsChild>
                        <w:div w:id="70197042">
                          <w:marLeft w:val="0"/>
                          <w:marRight w:val="0"/>
                          <w:marTop w:val="0"/>
                          <w:marBottom w:val="0"/>
                          <w:divBdr>
                            <w:top w:val="none" w:sz="0" w:space="0" w:color="auto"/>
                            <w:left w:val="none" w:sz="0" w:space="0" w:color="auto"/>
                            <w:bottom w:val="none" w:sz="0" w:space="0" w:color="auto"/>
                            <w:right w:val="none" w:sz="0" w:space="0" w:color="auto"/>
                          </w:divBdr>
                          <w:divsChild>
                            <w:div w:id="461314857">
                              <w:marLeft w:val="0"/>
                              <w:marRight w:val="0"/>
                              <w:marTop w:val="120"/>
                              <w:marBottom w:val="360"/>
                              <w:divBdr>
                                <w:top w:val="none" w:sz="0" w:space="0" w:color="auto"/>
                                <w:left w:val="none" w:sz="0" w:space="0" w:color="auto"/>
                                <w:bottom w:val="none" w:sz="0" w:space="0" w:color="auto"/>
                                <w:right w:val="none" w:sz="0" w:space="0" w:color="auto"/>
                              </w:divBdr>
                              <w:divsChild>
                                <w:div w:id="225461203">
                                  <w:marLeft w:val="420"/>
                                  <w:marRight w:val="0"/>
                                  <w:marTop w:val="0"/>
                                  <w:marBottom w:val="0"/>
                                  <w:divBdr>
                                    <w:top w:val="none" w:sz="0" w:space="0" w:color="auto"/>
                                    <w:left w:val="none" w:sz="0" w:space="0" w:color="auto"/>
                                    <w:bottom w:val="none" w:sz="0" w:space="0" w:color="auto"/>
                                    <w:right w:val="none" w:sz="0" w:space="0" w:color="auto"/>
                                  </w:divBdr>
                                  <w:divsChild>
                                    <w:div w:id="904219740">
                                      <w:marLeft w:val="0"/>
                                      <w:marRight w:val="0"/>
                                      <w:marTop w:val="34"/>
                                      <w:marBottom w:val="34"/>
                                      <w:divBdr>
                                        <w:top w:val="none" w:sz="0" w:space="0" w:color="auto"/>
                                        <w:left w:val="none" w:sz="0" w:space="0" w:color="auto"/>
                                        <w:bottom w:val="none" w:sz="0" w:space="0" w:color="auto"/>
                                        <w:right w:val="none" w:sz="0" w:space="0" w:color="auto"/>
                                      </w:divBdr>
                                    </w:div>
                                    <w:div w:id="1253196164">
                                      <w:marLeft w:val="0"/>
                                      <w:marRight w:val="0"/>
                                      <w:marTop w:val="0"/>
                                      <w:marBottom w:val="0"/>
                                      <w:divBdr>
                                        <w:top w:val="none" w:sz="0" w:space="0" w:color="auto"/>
                                        <w:left w:val="none" w:sz="0" w:space="0" w:color="auto"/>
                                        <w:bottom w:val="none" w:sz="0" w:space="0" w:color="auto"/>
                                        <w:right w:val="none" w:sz="0" w:space="0" w:color="auto"/>
                                      </w:divBdr>
                                      <w:divsChild>
                                        <w:div w:id="2814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632838">
      <w:bodyDiv w:val="1"/>
      <w:marLeft w:val="0"/>
      <w:marRight w:val="0"/>
      <w:marTop w:val="0"/>
      <w:marBottom w:val="0"/>
      <w:divBdr>
        <w:top w:val="none" w:sz="0" w:space="0" w:color="auto"/>
        <w:left w:val="none" w:sz="0" w:space="0" w:color="auto"/>
        <w:bottom w:val="none" w:sz="0" w:space="0" w:color="auto"/>
        <w:right w:val="none" w:sz="0" w:space="0" w:color="auto"/>
      </w:divBdr>
      <w:divsChild>
        <w:div w:id="1169979809">
          <w:marLeft w:val="0"/>
          <w:marRight w:val="1"/>
          <w:marTop w:val="0"/>
          <w:marBottom w:val="0"/>
          <w:divBdr>
            <w:top w:val="none" w:sz="0" w:space="0" w:color="auto"/>
            <w:left w:val="none" w:sz="0" w:space="0" w:color="auto"/>
            <w:bottom w:val="none" w:sz="0" w:space="0" w:color="auto"/>
            <w:right w:val="none" w:sz="0" w:space="0" w:color="auto"/>
          </w:divBdr>
          <w:divsChild>
            <w:div w:id="593248179">
              <w:marLeft w:val="0"/>
              <w:marRight w:val="0"/>
              <w:marTop w:val="0"/>
              <w:marBottom w:val="0"/>
              <w:divBdr>
                <w:top w:val="none" w:sz="0" w:space="0" w:color="auto"/>
                <w:left w:val="none" w:sz="0" w:space="0" w:color="auto"/>
                <w:bottom w:val="none" w:sz="0" w:space="0" w:color="auto"/>
                <w:right w:val="none" w:sz="0" w:space="0" w:color="auto"/>
              </w:divBdr>
              <w:divsChild>
                <w:div w:id="2049714940">
                  <w:marLeft w:val="0"/>
                  <w:marRight w:val="1"/>
                  <w:marTop w:val="0"/>
                  <w:marBottom w:val="0"/>
                  <w:divBdr>
                    <w:top w:val="none" w:sz="0" w:space="0" w:color="auto"/>
                    <w:left w:val="none" w:sz="0" w:space="0" w:color="auto"/>
                    <w:bottom w:val="none" w:sz="0" w:space="0" w:color="auto"/>
                    <w:right w:val="none" w:sz="0" w:space="0" w:color="auto"/>
                  </w:divBdr>
                  <w:divsChild>
                    <w:div w:id="1464039342">
                      <w:marLeft w:val="0"/>
                      <w:marRight w:val="0"/>
                      <w:marTop w:val="0"/>
                      <w:marBottom w:val="0"/>
                      <w:divBdr>
                        <w:top w:val="none" w:sz="0" w:space="0" w:color="auto"/>
                        <w:left w:val="none" w:sz="0" w:space="0" w:color="auto"/>
                        <w:bottom w:val="none" w:sz="0" w:space="0" w:color="auto"/>
                        <w:right w:val="none" w:sz="0" w:space="0" w:color="auto"/>
                      </w:divBdr>
                      <w:divsChild>
                        <w:div w:id="651374311">
                          <w:marLeft w:val="0"/>
                          <w:marRight w:val="0"/>
                          <w:marTop w:val="0"/>
                          <w:marBottom w:val="0"/>
                          <w:divBdr>
                            <w:top w:val="none" w:sz="0" w:space="0" w:color="auto"/>
                            <w:left w:val="none" w:sz="0" w:space="0" w:color="auto"/>
                            <w:bottom w:val="none" w:sz="0" w:space="0" w:color="auto"/>
                            <w:right w:val="none" w:sz="0" w:space="0" w:color="auto"/>
                          </w:divBdr>
                          <w:divsChild>
                            <w:div w:id="1043673259">
                              <w:marLeft w:val="0"/>
                              <w:marRight w:val="0"/>
                              <w:marTop w:val="120"/>
                              <w:marBottom w:val="360"/>
                              <w:divBdr>
                                <w:top w:val="none" w:sz="0" w:space="0" w:color="auto"/>
                                <w:left w:val="none" w:sz="0" w:space="0" w:color="auto"/>
                                <w:bottom w:val="none" w:sz="0" w:space="0" w:color="auto"/>
                                <w:right w:val="none" w:sz="0" w:space="0" w:color="auto"/>
                              </w:divBdr>
                              <w:divsChild>
                                <w:div w:id="1311519796">
                                  <w:marLeft w:val="420"/>
                                  <w:marRight w:val="0"/>
                                  <w:marTop w:val="0"/>
                                  <w:marBottom w:val="0"/>
                                  <w:divBdr>
                                    <w:top w:val="none" w:sz="0" w:space="0" w:color="auto"/>
                                    <w:left w:val="none" w:sz="0" w:space="0" w:color="auto"/>
                                    <w:bottom w:val="none" w:sz="0" w:space="0" w:color="auto"/>
                                    <w:right w:val="none" w:sz="0" w:space="0" w:color="auto"/>
                                  </w:divBdr>
                                  <w:divsChild>
                                    <w:div w:id="710034185">
                                      <w:marLeft w:val="0"/>
                                      <w:marRight w:val="0"/>
                                      <w:marTop w:val="0"/>
                                      <w:marBottom w:val="0"/>
                                      <w:divBdr>
                                        <w:top w:val="none" w:sz="0" w:space="0" w:color="auto"/>
                                        <w:left w:val="none" w:sz="0" w:space="0" w:color="auto"/>
                                        <w:bottom w:val="none" w:sz="0" w:space="0" w:color="auto"/>
                                        <w:right w:val="none" w:sz="0" w:space="0" w:color="auto"/>
                                      </w:divBdr>
                                      <w:divsChild>
                                        <w:div w:id="12580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999658">
      <w:bodyDiv w:val="1"/>
      <w:marLeft w:val="0"/>
      <w:marRight w:val="0"/>
      <w:marTop w:val="0"/>
      <w:marBottom w:val="0"/>
      <w:divBdr>
        <w:top w:val="none" w:sz="0" w:space="0" w:color="auto"/>
        <w:left w:val="none" w:sz="0" w:space="0" w:color="auto"/>
        <w:bottom w:val="none" w:sz="0" w:space="0" w:color="auto"/>
        <w:right w:val="none" w:sz="0" w:space="0" w:color="auto"/>
      </w:divBdr>
      <w:divsChild>
        <w:div w:id="1651790685">
          <w:marLeft w:val="0"/>
          <w:marRight w:val="1"/>
          <w:marTop w:val="0"/>
          <w:marBottom w:val="0"/>
          <w:divBdr>
            <w:top w:val="none" w:sz="0" w:space="0" w:color="auto"/>
            <w:left w:val="none" w:sz="0" w:space="0" w:color="auto"/>
            <w:bottom w:val="none" w:sz="0" w:space="0" w:color="auto"/>
            <w:right w:val="none" w:sz="0" w:space="0" w:color="auto"/>
          </w:divBdr>
          <w:divsChild>
            <w:div w:id="1858543387">
              <w:marLeft w:val="0"/>
              <w:marRight w:val="0"/>
              <w:marTop w:val="0"/>
              <w:marBottom w:val="0"/>
              <w:divBdr>
                <w:top w:val="none" w:sz="0" w:space="0" w:color="auto"/>
                <w:left w:val="none" w:sz="0" w:space="0" w:color="auto"/>
                <w:bottom w:val="none" w:sz="0" w:space="0" w:color="auto"/>
                <w:right w:val="none" w:sz="0" w:space="0" w:color="auto"/>
              </w:divBdr>
              <w:divsChild>
                <w:div w:id="1693845971">
                  <w:marLeft w:val="0"/>
                  <w:marRight w:val="1"/>
                  <w:marTop w:val="0"/>
                  <w:marBottom w:val="0"/>
                  <w:divBdr>
                    <w:top w:val="none" w:sz="0" w:space="0" w:color="auto"/>
                    <w:left w:val="none" w:sz="0" w:space="0" w:color="auto"/>
                    <w:bottom w:val="none" w:sz="0" w:space="0" w:color="auto"/>
                    <w:right w:val="none" w:sz="0" w:space="0" w:color="auto"/>
                  </w:divBdr>
                  <w:divsChild>
                    <w:div w:id="987053176">
                      <w:marLeft w:val="0"/>
                      <w:marRight w:val="0"/>
                      <w:marTop w:val="0"/>
                      <w:marBottom w:val="0"/>
                      <w:divBdr>
                        <w:top w:val="none" w:sz="0" w:space="0" w:color="auto"/>
                        <w:left w:val="none" w:sz="0" w:space="0" w:color="auto"/>
                        <w:bottom w:val="none" w:sz="0" w:space="0" w:color="auto"/>
                        <w:right w:val="none" w:sz="0" w:space="0" w:color="auto"/>
                      </w:divBdr>
                      <w:divsChild>
                        <w:div w:id="1544902173">
                          <w:marLeft w:val="0"/>
                          <w:marRight w:val="0"/>
                          <w:marTop w:val="0"/>
                          <w:marBottom w:val="0"/>
                          <w:divBdr>
                            <w:top w:val="none" w:sz="0" w:space="0" w:color="auto"/>
                            <w:left w:val="none" w:sz="0" w:space="0" w:color="auto"/>
                            <w:bottom w:val="none" w:sz="0" w:space="0" w:color="auto"/>
                            <w:right w:val="none" w:sz="0" w:space="0" w:color="auto"/>
                          </w:divBdr>
                          <w:divsChild>
                            <w:div w:id="884096747">
                              <w:marLeft w:val="0"/>
                              <w:marRight w:val="0"/>
                              <w:marTop w:val="120"/>
                              <w:marBottom w:val="360"/>
                              <w:divBdr>
                                <w:top w:val="none" w:sz="0" w:space="0" w:color="auto"/>
                                <w:left w:val="none" w:sz="0" w:space="0" w:color="auto"/>
                                <w:bottom w:val="none" w:sz="0" w:space="0" w:color="auto"/>
                                <w:right w:val="none" w:sz="0" w:space="0" w:color="auto"/>
                              </w:divBdr>
                              <w:divsChild>
                                <w:div w:id="554584681">
                                  <w:marLeft w:val="420"/>
                                  <w:marRight w:val="0"/>
                                  <w:marTop w:val="0"/>
                                  <w:marBottom w:val="0"/>
                                  <w:divBdr>
                                    <w:top w:val="none" w:sz="0" w:space="0" w:color="auto"/>
                                    <w:left w:val="none" w:sz="0" w:space="0" w:color="auto"/>
                                    <w:bottom w:val="none" w:sz="0" w:space="0" w:color="auto"/>
                                    <w:right w:val="none" w:sz="0" w:space="0" w:color="auto"/>
                                  </w:divBdr>
                                  <w:divsChild>
                                    <w:div w:id="498665904">
                                      <w:marLeft w:val="0"/>
                                      <w:marRight w:val="0"/>
                                      <w:marTop w:val="0"/>
                                      <w:marBottom w:val="0"/>
                                      <w:divBdr>
                                        <w:top w:val="none" w:sz="0" w:space="0" w:color="auto"/>
                                        <w:left w:val="none" w:sz="0" w:space="0" w:color="auto"/>
                                        <w:bottom w:val="none" w:sz="0" w:space="0" w:color="auto"/>
                                        <w:right w:val="none" w:sz="0" w:space="0" w:color="auto"/>
                                      </w:divBdr>
                                      <w:divsChild>
                                        <w:div w:id="6237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465256">
      <w:bodyDiv w:val="1"/>
      <w:marLeft w:val="0"/>
      <w:marRight w:val="0"/>
      <w:marTop w:val="0"/>
      <w:marBottom w:val="0"/>
      <w:divBdr>
        <w:top w:val="none" w:sz="0" w:space="0" w:color="auto"/>
        <w:left w:val="none" w:sz="0" w:space="0" w:color="auto"/>
        <w:bottom w:val="none" w:sz="0" w:space="0" w:color="auto"/>
        <w:right w:val="none" w:sz="0" w:space="0" w:color="auto"/>
      </w:divBdr>
      <w:divsChild>
        <w:div w:id="222569519">
          <w:marLeft w:val="0"/>
          <w:marRight w:val="0"/>
          <w:marTop w:val="0"/>
          <w:marBottom w:val="0"/>
          <w:divBdr>
            <w:top w:val="single" w:sz="18" w:space="0" w:color="6C9D30"/>
            <w:left w:val="single" w:sz="2" w:space="0" w:color="2E2E2E"/>
            <w:bottom w:val="single" w:sz="2" w:space="0" w:color="2E2E2E"/>
            <w:right w:val="single" w:sz="2" w:space="0" w:color="2E2E2E"/>
          </w:divBdr>
          <w:divsChild>
            <w:div w:id="1016809534">
              <w:marLeft w:val="0"/>
              <w:marRight w:val="0"/>
              <w:marTop w:val="15"/>
              <w:marBottom w:val="0"/>
              <w:divBdr>
                <w:top w:val="none" w:sz="0" w:space="0" w:color="auto"/>
                <w:left w:val="none" w:sz="0" w:space="0" w:color="auto"/>
                <w:bottom w:val="none" w:sz="0" w:space="0" w:color="auto"/>
                <w:right w:val="none" w:sz="0" w:space="0" w:color="auto"/>
              </w:divBdr>
              <w:divsChild>
                <w:div w:id="2093119611">
                  <w:marLeft w:val="0"/>
                  <w:marRight w:val="0"/>
                  <w:marTop w:val="0"/>
                  <w:marBottom w:val="0"/>
                  <w:divBdr>
                    <w:top w:val="none" w:sz="0" w:space="0" w:color="auto"/>
                    <w:left w:val="none" w:sz="0" w:space="0" w:color="auto"/>
                    <w:bottom w:val="none" w:sz="0" w:space="0" w:color="auto"/>
                    <w:right w:val="none" w:sz="0" w:space="0" w:color="auto"/>
                  </w:divBdr>
                  <w:divsChild>
                    <w:div w:id="689987410">
                      <w:marLeft w:val="0"/>
                      <w:marRight w:val="0"/>
                      <w:marTop w:val="0"/>
                      <w:marBottom w:val="0"/>
                      <w:divBdr>
                        <w:top w:val="none" w:sz="0" w:space="0" w:color="auto"/>
                        <w:left w:val="none" w:sz="0" w:space="0" w:color="auto"/>
                        <w:bottom w:val="none" w:sz="0" w:space="0" w:color="auto"/>
                        <w:right w:val="none" w:sz="0" w:space="0" w:color="auto"/>
                      </w:divBdr>
                      <w:divsChild>
                        <w:div w:id="3848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636528">
      <w:bodyDiv w:val="1"/>
      <w:marLeft w:val="0"/>
      <w:marRight w:val="0"/>
      <w:marTop w:val="0"/>
      <w:marBottom w:val="0"/>
      <w:divBdr>
        <w:top w:val="none" w:sz="0" w:space="0" w:color="auto"/>
        <w:left w:val="none" w:sz="0" w:space="0" w:color="auto"/>
        <w:bottom w:val="none" w:sz="0" w:space="0" w:color="auto"/>
        <w:right w:val="none" w:sz="0" w:space="0" w:color="auto"/>
      </w:divBdr>
      <w:divsChild>
        <w:div w:id="515073206">
          <w:marLeft w:val="0"/>
          <w:marRight w:val="1"/>
          <w:marTop w:val="0"/>
          <w:marBottom w:val="0"/>
          <w:divBdr>
            <w:top w:val="none" w:sz="0" w:space="0" w:color="auto"/>
            <w:left w:val="none" w:sz="0" w:space="0" w:color="auto"/>
            <w:bottom w:val="none" w:sz="0" w:space="0" w:color="auto"/>
            <w:right w:val="none" w:sz="0" w:space="0" w:color="auto"/>
          </w:divBdr>
          <w:divsChild>
            <w:div w:id="448356690">
              <w:marLeft w:val="0"/>
              <w:marRight w:val="0"/>
              <w:marTop w:val="0"/>
              <w:marBottom w:val="0"/>
              <w:divBdr>
                <w:top w:val="none" w:sz="0" w:space="0" w:color="auto"/>
                <w:left w:val="none" w:sz="0" w:space="0" w:color="auto"/>
                <w:bottom w:val="none" w:sz="0" w:space="0" w:color="auto"/>
                <w:right w:val="none" w:sz="0" w:space="0" w:color="auto"/>
              </w:divBdr>
              <w:divsChild>
                <w:div w:id="385027817">
                  <w:marLeft w:val="0"/>
                  <w:marRight w:val="1"/>
                  <w:marTop w:val="0"/>
                  <w:marBottom w:val="0"/>
                  <w:divBdr>
                    <w:top w:val="none" w:sz="0" w:space="0" w:color="auto"/>
                    <w:left w:val="none" w:sz="0" w:space="0" w:color="auto"/>
                    <w:bottom w:val="none" w:sz="0" w:space="0" w:color="auto"/>
                    <w:right w:val="none" w:sz="0" w:space="0" w:color="auto"/>
                  </w:divBdr>
                  <w:divsChild>
                    <w:div w:id="1879194295">
                      <w:marLeft w:val="0"/>
                      <w:marRight w:val="0"/>
                      <w:marTop w:val="0"/>
                      <w:marBottom w:val="0"/>
                      <w:divBdr>
                        <w:top w:val="none" w:sz="0" w:space="0" w:color="auto"/>
                        <w:left w:val="none" w:sz="0" w:space="0" w:color="auto"/>
                        <w:bottom w:val="none" w:sz="0" w:space="0" w:color="auto"/>
                        <w:right w:val="none" w:sz="0" w:space="0" w:color="auto"/>
                      </w:divBdr>
                      <w:divsChild>
                        <w:div w:id="1820919805">
                          <w:marLeft w:val="0"/>
                          <w:marRight w:val="0"/>
                          <w:marTop w:val="0"/>
                          <w:marBottom w:val="0"/>
                          <w:divBdr>
                            <w:top w:val="none" w:sz="0" w:space="0" w:color="auto"/>
                            <w:left w:val="none" w:sz="0" w:space="0" w:color="auto"/>
                            <w:bottom w:val="none" w:sz="0" w:space="0" w:color="auto"/>
                            <w:right w:val="none" w:sz="0" w:space="0" w:color="auto"/>
                          </w:divBdr>
                          <w:divsChild>
                            <w:div w:id="490946500">
                              <w:marLeft w:val="0"/>
                              <w:marRight w:val="0"/>
                              <w:marTop w:val="120"/>
                              <w:marBottom w:val="360"/>
                              <w:divBdr>
                                <w:top w:val="none" w:sz="0" w:space="0" w:color="auto"/>
                                <w:left w:val="none" w:sz="0" w:space="0" w:color="auto"/>
                                <w:bottom w:val="none" w:sz="0" w:space="0" w:color="auto"/>
                                <w:right w:val="none" w:sz="0" w:space="0" w:color="auto"/>
                              </w:divBdr>
                              <w:divsChild>
                                <w:div w:id="1848598142">
                                  <w:marLeft w:val="0"/>
                                  <w:marRight w:val="0"/>
                                  <w:marTop w:val="0"/>
                                  <w:marBottom w:val="0"/>
                                  <w:divBdr>
                                    <w:top w:val="none" w:sz="0" w:space="0" w:color="auto"/>
                                    <w:left w:val="none" w:sz="0" w:space="0" w:color="auto"/>
                                    <w:bottom w:val="none" w:sz="0" w:space="0" w:color="auto"/>
                                    <w:right w:val="none" w:sz="0" w:space="0" w:color="auto"/>
                                  </w:divBdr>
                                  <w:divsChild>
                                    <w:div w:id="12774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659942">
      <w:bodyDiv w:val="1"/>
      <w:marLeft w:val="0"/>
      <w:marRight w:val="0"/>
      <w:marTop w:val="0"/>
      <w:marBottom w:val="0"/>
      <w:divBdr>
        <w:top w:val="none" w:sz="0" w:space="0" w:color="auto"/>
        <w:left w:val="none" w:sz="0" w:space="0" w:color="auto"/>
        <w:bottom w:val="none" w:sz="0" w:space="0" w:color="auto"/>
        <w:right w:val="none" w:sz="0" w:space="0" w:color="auto"/>
      </w:divBdr>
      <w:divsChild>
        <w:div w:id="240258117">
          <w:marLeft w:val="0"/>
          <w:marRight w:val="1"/>
          <w:marTop w:val="0"/>
          <w:marBottom w:val="0"/>
          <w:divBdr>
            <w:top w:val="none" w:sz="0" w:space="0" w:color="auto"/>
            <w:left w:val="none" w:sz="0" w:space="0" w:color="auto"/>
            <w:bottom w:val="none" w:sz="0" w:space="0" w:color="auto"/>
            <w:right w:val="none" w:sz="0" w:space="0" w:color="auto"/>
          </w:divBdr>
          <w:divsChild>
            <w:div w:id="300767639">
              <w:marLeft w:val="0"/>
              <w:marRight w:val="0"/>
              <w:marTop w:val="0"/>
              <w:marBottom w:val="0"/>
              <w:divBdr>
                <w:top w:val="none" w:sz="0" w:space="0" w:color="auto"/>
                <w:left w:val="none" w:sz="0" w:space="0" w:color="auto"/>
                <w:bottom w:val="none" w:sz="0" w:space="0" w:color="auto"/>
                <w:right w:val="none" w:sz="0" w:space="0" w:color="auto"/>
              </w:divBdr>
              <w:divsChild>
                <w:div w:id="269826476">
                  <w:marLeft w:val="0"/>
                  <w:marRight w:val="1"/>
                  <w:marTop w:val="0"/>
                  <w:marBottom w:val="0"/>
                  <w:divBdr>
                    <w:top w:val="none" w:sz="0" w:space="0" w:color="auto"/>
                    <w:left w:val="none" w:sz="0" w:space="0" w:color="auto"/>
                    <w:bottom w:val="none" w:sz="0" w:space="0" w:color="auto"/>
                    <w:right w:val="none" w:sz="0" w:space="0" w:color="auto"/>
                  </w:divBdr>
                  <w:divsChild>
                    <w:div w:id="547494634">
                      <w:marLeft w:val="0"/>
                      <w:marRight w:val="0"/>
                      <w:marTop w:val="0"/>
                      <w:marBottom w:val="0"/>
                      <w:divBdr>
                        <w:top w:val="none" w:sz="0" w:space="0" w:color="auto"/>
                        <w:left w:val="none" w:sz="0" w:space="0" w:color="auto"/>
                        <w:bottom w:val="none" w:sz="0" w:space="0" w:color="auto"/>
                        <w:right w:val="none" w:sz="0" w:space="0" w:color="auto"/>
                      </w:divBdr>
                      <w:divsChild>
                        <w:div w:id="935946445">
                          <w:marLeft w:val="0"/>
                          <w:marRight w:val="0"/>
                          <w:marTop w:val="0"/>
                          <w:marBottom w:val="0"/>
                          <w:divBdr>
                            <w:top w:val="none" w:sz="0" w:space="0" w:color="auto"/>
                            <w:left w:val="none" w:sz="0" w:space="0" w:color="auto"/>
                            <w:bottom w:val="none" w:sz="0" w:space="0" w:color="auto"/>
                            <w:right w:val="none" w:sz="0" w:space="0" w:color="auto"/>
                          </w:divBdr>
                          <w:divsChild>
                            <w:div w:id="15470274">
                              <w:marLeft w:val="0"/>
                              <w:marRight w:val="0"/>
                              <w:marTop w:val="120"/>
                              <w:marBottom w:val="360"/>
                              <w:divBdr>
                                <w:top w:val="none" w:sz="0" w:space="0" w:color="auto"/>
                                <w:left w:val="none" w:sz="0" w:space="0" w:color="auto"/>
                                <w:bottom w:val="none" w:sz="0" w:space="0" w:color="auto"/>
                                <w:right w:val="none" w:sz="0" w:space="0" w:color="auto"/>
                              </w:divBdr>
                              <w:divsChild>
                                <w:div w:id="1335492691">
                                  <w:marLeft w:val="420"/>
                                  <w:marRight w:val="0"/>
                                  <w:marTop w:val="0"/>
                                  <w:marBottom w:val="0"/>
                                  <w:divBdr>
                                    <w:top w:val="none" w:sz="0" w:space="0" w:color="auto"/>
                                    <w:left w:val="none" w:sz="0" w:space="0" w:color="auto"/>
                                    <w:bottom w:val="none" w:sz="0" w:space="0" w:color="auto"/>
                                    <w:right w:val="none" w:sz="0" w:space="0" w:color="auto"/>
                                  </w:divBdr>
                                  <w:divsChild>
                                    <w:div w:id="1545677498">
                                      <w:marLeft w:val="0"/>
                                      <w:marRight w:val="0"/>
                                      <w:marTop w:val="34"/>
                                      <w:marBottom w:val="34"/>
                                      <w:divBdr>
                                        <w:top w:val="none" w:sz="0" w:space="0" w:color="auto"/>
                                        <w:left w:val="none" w:sz="0" w:space="0" w:color="auto"/>
                                        <w:bottom w:val="none" w:sz="0" w:space="0" w:color="auto"/>
                                        <w:right w:val="none" w:sz="0" w:space="0" w:color="auto"/>
                                      </w:divBdr>
                                    </w:div>
                                    <w:div w:id="1335573634">
                                      <w:marLeft w:val="0"/>
                                      <w:marRight w:val="0"/>
                                      <w:marTop w:val="0"/>
                                      <w:marBottom w:val="0"/>
                                      <w:divBdr>
                                        <w:top w:val="none" w:sz="0" w:space="0" w:color="auto"/>
                                        <w:left w:val="none" w:sz="0" w:space="0" w:color="auto"/>
                                        <w:bottom w:val="none" w:sz="0" w:space="0" w:color="auto"/>
                                        <w:right w:val="none" w:sz="0" w:space="0" w:color="auto"/>
                                      </w:divBdr>
                                      <w:divsChild>
                                        <w:div w:id="9189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552378">
      <w:bodyDiv w:val="1"/>
      <w:marLeft w:val="0"/>
      <w:marRight w:val="0"/>
      <w:marTop w:val="0"/>
      <w:marBottom w:val="0"/>
      <w:divBdr>
        <w:top w:val="none" w:sz="0" w:space="0" w:color="auto"/>
        <w:left w:val="none" w:sz="0" w:space="0" w:color="auto"/>
        <w:bottom w:val="none" w:sz="0" w:space="0" w:color="auto"/>
        <w:right w:val="none" w:sz="0" w:space="0" w:color="auto"/>
      </w:divBdr>
      <w:divsChild>
        <w:div w:id="1714309997">
          <w:marLeft w:val="0"/>
          <w:marRight w:val="1"/>
          <w:marTop w:val="0"/>
          <w:marBottom w:val="0"/>
          <w:divBdr>
            <w:top w:val="none" w:sz="0" w:space="0" w:color="auto"/>
            <w:left w:val="none" w:sz="0" w:space="0" w:color="auto"/>
            <w:bottom w:val="none" w:sz="0" w:space="0" w:color="auto"/>
            <w:right w:val="none" w:sz="0" w:space="0" w:color="auto"/>
          </w:divBdr>
          <w:divsChild>
            <w:div w:id="937559647">
              <w:marLeft w:val="0"/>
              <w:marRight w:val="0"/>
              <w:marTop w:val="0"/>
              <w:marBottom w:val="0"/>
              <w:divBdr>
                <w:top w:val="none" w:sz="0" w:space="0" w:color="auto"/>
                <w:left w:val="none" w:sz="0" w:space="0" w:color="auto"/>
                <w:bottom w:val="none" w:sz="0" w:space="0" w:color="auto"/>
                <w:right w:val="none" w:sz="0" w:space="0" w:color="auto"/>
              </w:divBdr>
              <w:divsChild>
                <w:div w:id="618532593">
                  <w:marLeft w:val="0"/>
                  <w:marRight w:val="1"/>
                  <w:marTop w:val="0"/>
                  <w:marBottom w:val="0"/>
                  <w:divBdr>
                    <w:top w:val="none" w:sz="0" w:space="0" w:color="auto"/>
                    <w:left w:val="none" w:sz="0" w:space="0" w:color="auto"/>
                    <w:bottom w:val="none" w:sz="0" w:space="0" w:color="auto"/>
                    <w:right w:val="none" w:sz="0" w:space="0" w:color="auto"/>
                  </w:divBdr>
                  <w:divsChild>
                    <w:div w:id="901644335">
                      <w:marLeft w:val="0"/>
                      <w:marRight w:val="0"/>
                      <w:marTop w:val="0"/>
                      <w:marBottom w:val="0"/>
                      <w:divBdr>
                        <w:top w:val="none" w:sz="0" w:space="0" w:color="auto"/>
                        <w:left w:val="none" w:sz="0" w:space="0" w:color="auto"/>
                        <w:bottom w:val="none" w:sz="0" w:space="0" w:color="auto"/>
                        <w:right w:val="none" w:sz="0" w:space="0" w:color="auto"/>
                      </w:divBdr>
                      <w:divsChild>
                        <w:div w:id="664015965">
                          <w:marLeft w:val="0"/>
                          <w:marRight w:val="0"/>
                          <w:marTop w:val="0"/>
                          <w:marBottom w:val="0"/>
                          <w:divBdr>
                            <w:top w:val="none" w:sz="0" w:space="0" w:color="auto"/>
                            <w:left w:val="none" w:sz="0" w:space="0" w:color="auto"/>
                            <w:bottom w:val="none" w:sz="0" w:space="0" w:color="auto"/>
                            <w:right w:val="none" w:sz="0" w:space="0" w:color="auto"/>
                          </w:divBdr>
                          <w:divsChild>
                            <w:div w:id="1933010168">
                              <w:marLeft w:val="0"/>
                              <w:marRight w:val="0"/>
                              <w:marTop w:val="120"/>
                              <w:marBottom w:val="360"/>
                              <w:divBdr>
                                <w:top w:val="none" w:sz="0" w:space="0" w:color="auto"/>
                                <w:left w:val="none" w:sz="0" w:space="0" w:color="auto"/>
                                <w:bottom w:val="none" w:sz="0" w:space="0" w:color="auto"/>
                                <w:right w:val="none" w:sz="0" w:space="0" w:color="auto"/>
                              </w:divBdr>
                              <w:divsChild>
                                <w:div w:id="1165784736">
                                  <w:marLeft w:val="0"/>
                                  <w:marRight w:val="0"/>
                                  <w:marTop w:val="0"/>
                                  <w:marBottom w:val="0"/>
                                  <w:divBdr>
                                    <w:top w:val="none" w:sz="0" w:space="0" w:color="auto"/>
                                    <w:left w:val="none" w:sz="0" w:space="0" w:color="auto"/>
                                    <w:bottom w:val="none" w:sz="0" w:space="0" w:color="auto"/>
                                    <w:right w:val="none" w:sz="0" w:space="0" w:color="auto"/>
                                  </w:divBdr>
                                  <w:divsChild>
                                    <w:div w:id="15387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977408">
      <w:bodyDiv w:val="1"/>
      <w:marLeft w:val="0"/>
      <w:marRight w:val="0"/>
      <w:marTop w:val="0"/>
      <w:marBottom w:val="0"/>
      <w:divBdr>
        <w:top w:val="none" w:sz="0" w:space="0" w:color="auto"/>
        <w:left w:val="none" w:sz="0" w:space="0" w:color="auto"/>
        <w:bottom w:val="none" w:sz="0" w:space="0" w:color="auto"/>
        <w:right w:val="none" w:sz="0" w:space="0" w:color="auto"/>
      </w:divBdr>
    </w:div>
    <w:div w:id="984433637">
      <w:bodyDiv w:val="1"/>
      <w:marLeft w:val="0"/>
      <w:marRight w:val="0"/>
      <w:marTop w:val="0"/>
      <w:marBottom w:val="0"/>
      <w:divBdr>
        <w:top w:val="none" w:sz="0" w:space="0" w:color="auto"/>
        <w:left w:val="none" w:sz="0" w:space="0" w:color="auto"/>
        <w:bottom w:val="none" w:sz="0" w:space="0" w:color="auto"/>
        <w:right w:val="none" w:sz="0" w:space="0" w:color="auto"/>
      </w:divBdr>
      <w:divsChild>
        <w:div w:id="798717825">
          <w:marLeft w:val="0"/>
          <w:marRight w:val="0"/>
          <w:marTop w:val="0"/>
          <w:marBottom w:val="0"/>
          <w:divBdr>
            <w:top w:val="none" w:sz="0" w:space="0" w:color="auto"/>
            <w:left w:val="none" w:sz="0" w:space="0" w:color="auto"/>
            <w:bottom w:val="none" w:sz="0" w:space="0" w:color="auto"/>
            <w:right w:val="none" w:sz="0" w:space="0" w:color="auto"/>
          </w:divBdr>
          <w:divsChild>
            <w:div w:id="1844973100">
              <w:marLeft w:val="0"/>
              <w:marRight w:val="0"/>
              <w:marTop w:val="0"/>
              <w:marBottom w:val="0"/>
              <w:divBdr>
                <w:top w:val="none" w:sz="0" w:space="0" w:color="auto"/>
                <w:left w:val="none" w:sz="0" w:space="0" w:color="auto"/>
                <w:bottom w:val="none" w:sz="0" w:space="0" w:color="auto"/>
                <w:right w:val="none" w:sz="0" w:space="0" w:color="auto"/>
              </w:divBdr>
              <w:divsChild>
                <w:div w:id="1768113173">
                  <w:marLeft w:val="0"/>
                  <w:marRight w:val="0"/>
                  <w:marTop w:val="0"/>
                  <w:marBottom w:val="0"/>
                  <w:divBdr>
                    <w:top w:val="none" w:sz="0" w:space="0" w:color="auto"/>
                    <w:left w:val="none" w:sz="0" w:space="0" w:color="auto"/>
                    <w:bottom w:val="none" w:sz="0" w:space="0" w:color="auto"/>
                    <w:right w:val="none" w:sz="0" w:space="0" w:color="auto"/>
                  </w:divBdr>
                  <w:divsChild>
                    <w:div w:id="452215011">
                      <w:marLeft w:val="0"/>
                      <w:marRight w:val="0"/>
                      <w:marTop w:val="0"/>
                      <w:marBottom w:val="0"/>
                      <w:divBdr>
                        <w:top w:val="none" w:sz="0" w:space="0" w:color="auto"/>
                        <w:left w:val="none" w:sz="0" w:space="0" w:color="auto"/>
                        <w:bottom w:val="none" w:sz="0" w:space="0" w:color="auto"/>
                        <w:right w:val="none" w:sz="0" w:space="0" w:color="auto"/>
                      </w:divBdr>
                      <w:divsChild>
                        <w:div w:id="1114978272">
                          <w:marLeft w:val="0"/>
                          <w:marRight w:val="0"/>
                          <w:marTop w:val="0"/>
                          <w:marBottom w:val="0"/>
                          <w:divBdr>
                            <w:top w:val="none" w:sz="0" w:space="0" w:color="auto"/>
                            <w:left w:val="none" w:sz="0" w:space="0" w:color="auto"/>
                            <w:bottom w:val="none" w:sz="0" w:space="0" w:color="auto"/>
                            <w:right w:val="none" w:sz="0" w:space="0" w:color="auto"/>
                          </w:divBdr>
                          <w:divsChild>
                            <w:div w:id="161513412">
                              <w:marLeft w:val="0"/>
                              <w:marRight w:val="0"/>
                              <w:marTop w:val="0"/>
                              <w:marBottom w:val="0"/>
                              <w:divBdr>
                                <w:top w:val="none" w:sz="0" w:space="0" w:color="auto"/>
                                <w:left w:val="none" w:sz="0" w:space="0" w:color="auto"/>
                                <w:bottom w:val="none" w:sz="0" w:space="0" w:color="auto"/>
                                <w:right w:val="none" w:sz="0" w:space="0" w:color="auto"/>
                              </w:divBdr>
                              <w:divsChild>
                                <w:div w:id="180583423">
                                  <w:marLeft w:val="0"/>
                                  <w:marRight w:val="0"/>
                                  <w:marTop w:val="0"/>
                                  <w:marBottom w:val="0"/>
                                  <w:divBdr>
                                    <w:top w:val="none" w:sz="0" w:space="0" w:color="auto"/>
                                    <w:left w:val="none" w:sz="0" w:space="0" w:color="auto"/>
                                    <w:bottom w:val="none" w:sz="0" w:space="0" w:color="auto"/>
                                    <w:right w:val="none" w:sz="0" w:space="0" w:color="auto"/>
                                  </w:divBdr>
                                  <w:divsChild>
                                    <w:div w:id="967277093">
                                      <w:marLeft w:val="0"/>
                                      <w:marRight w:val="0"/>
                                      <w:marTop w:val="0"/>
                                      <w:marBottom w:val="0"/>
                                      <w:divBdr>
                                        <w:top w:val="none" w:sz="0" w:space="0" w:color="auto"/>
                                        <w:left w:val="none" w:sz="0" w:space="0" w:color="auto"/>
                                        <w:bottom w:val="none" w:sz="0" w:space="0" w:color="auto"/>
                                        <w:right w:val="none" w:sz="0" w:space="0" w:color="auto"/>
                                      </w:divBdr>
                                      <w:divsChild>
                                        <w:div w:id="1232077042">
                                          <w:marLeft w:val="0"/>
                                          <w:marRight w:val="0"/>
                                          <w:marTop w:val="0"/>
                                          <w:marBottom w:val="0"/>
                                          <w:divBdr>
                                            <w:top w:val="none" w:sz="0" w:space="0" w:color="auto"/>
                                            <w:left w:val="none" w:sz="0" w:space="0" w:color="auto"/>
                                            <w:bottom w:val="none" w:sz="0" w:space="0" w:color="auto"/>
                                            <w:right w:val="none" w:sz="0" w:space="0" w:color="auto"/>
                                          </w:divBdr>
                                          <w:divsChild>
                                            <w:div w:id="762645720">
                                              <w:marLeft w:val="0"/>
                                              <w:marRight w:val="0"/>
                                              <w:marTop w:val="0"/>
                                              <w:marBottom w:val="0"/>
                                              <w:divBdr>
                                                <w:top w:val="none" w:sz="0" w:space="0" w:color="auto"/>
                                                <w:left w:val="none" w:sz="0" w:space="0" w:color="auto"/>
                                                <w:bottom w:val="none" w:sz="0" w:space="0" w:color="auto"/>
                                                <w:right w:val="none" w:sz="0" w:space="0" w:color="auto"/>
                                              </w:divBdr>
                                              <w:divsChild>
                                                <w:div w:id="735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921292">
      <w:bodyDiv w:val="1"/>
      <w:marLeft w:val="0"/>
      <w:marRight w:val="0"/>
      <w:marTop w:val="0"/>
      <w:marBottom w:val="0"/>
      <w:divBdr>
        <w:top w:val="none" w:sz="0" w:space="0" w:color="auto"/>
        <w:left w:val="none" w:sz="0" w:space="0" w:color="auto"/>
        <w:bottom w:val="none" w:sz="0" w:space="0" w:color="auto"/>
        <w:right w:val="none" w:sz="0" w:space="0" w:color="auto"/>
      </w:divBdr>
      <w:divsChild>
        <w:div w:id="572357689">
          <w:marLeft w:val="0"/>
          <w:marRight w:val="1"/>
          <w:marTop w:val="0"/>
          <w:marBottom w:val="0"/>
          <w:divBdr>
            <w:top w:val="none" w:sz="0" w:space="0" w:color="auto"/>
            <w:left w:val="none" w:sz="0" w:space="0" w:color="auto"/>
            <w:bottom w:val="none" w:sz="0" w:space="0" w:color="auto"/>
            <w:right w:val="none" w:sz="0" w:space="0" w:color="auto"/>
          </w:divBdr>
          <w:divsChild>
            <w:div w:id="1089733319">
              <w:marLeft w:val="0"/>
              <w:marRight w:val="0"/>
              <w:marTop w:val="0"/>
              <w:marBottom w:val="0"/>
              <w:divBdr>
                <w:top w:val="none" w:sz="0" w:space="0" w:color="auto"/>
                <w:left w:val="none" w:sz="0" w:space="0" w:color="auto"/>
                <w:bottom w:val="none" w:sz="0" w:space="0" w:color="auto"/>
                <w:right w:val="none" w:sz="0" w:space="0" w:color="auto"/>
              </w:divBdr>
              <w:divsChild>
                <w:div w:id="583879907">
                  <w:marLeft w:val="0"/>
                  <w:marRight w:val="1"/>
                  <w:marTop w:val="0"/>
                  <w:marBottom w:val="0"/>
                  <w:divBdr>
                    <w:top w:val="none" w:sz="0" w:space="0" w:color="auto"/>
                    <w:left w:val="none" w:sz="0" w:space="0" w:color="auto"/>
                    <w:bottom w:val="none" w:sz="0" w:space="0" w:color="auto"/>
                    <w:right w:val="none" w:sz="0" w:space="0" w:color="auto"/>
                  </w:divBdr>
                  <w:divsChild>
                    <w:div w:id="138421134">
                      <w:marLeft w:val="0"/>
                      <w:marRight w:val="0"/>
                      <w:marTop w:val="0"/>
                      <w:marBottom w:val="0"/>
                      <w:divBdr>
                        <w:top w:val="none" w:sz="0" w:space="0" w:color="auto"/>
                        <w:left w:val="none" w:sz="0" w:space="0" w:color="auto"/>
                        <w:bottom w:val="none" w:sz="0" w:space="0" w:color="auto"/>
                        <w:right w:val="none" w:sz="0" w:space="0" w:color="auto"/>
                      </w:divBdr>
                      <w:divsChild>
                        <w:div w:id="873688575">
                          <w:marLeft w:val="0"/>
                          <w:marRight w:val="0"/>
                          <w:marTop w:val="0"/>
                          <w:marBottom w:val="0"/>
                          <w:divBdr>
                            <w:top w:val="none" w:sz="0" w:space="0" w:color="auto"/>
                            <w:left w:val="none" w:sz="0" w:space="0" w:color="auto"/>
                            <w:bottom w:val="none" w:sz="0" w:space="0" w:color="auto"/>
                            <w:right w:val="none" w:sz="0" w:space="0" w:color="auto"/>
                          </w:divBdr>
                          <w:divsChild>
                            <w:div w:id="1256472772">
                              <w:marLeft w:val="0"/>
                              <w:marRight w:val="0"/>
                              <w:marTop w:val="120"/>
                              <w:marBottom w:val="360"/>
                              <w:divBdr>
                                <w:top w:val="none" w:sz="0" w:space="0" w:color="auto"/>
                                <w:left w:val="none" w:sz="0" w:space="0" w:color="auto"/>
                                <w:bottom w:val="none" w:sz="0" w:space="0" w:color="auto"/>
                                <w:right w:val="none" w:sz="0" w:space="0" w:color="auto"/>
                              </w:divBdr>
                              <w:divsChild>
                                <w:div w:id="1250236079">
                                  <w:marLeft w:val="420"/>
                                  <w:marRight w:val="0"/>
                                  <w:marTop w:val="0"/>
                                  <w:marBottom w:val="0"/>
                                  <w:divBdr>
                                    <w:top w:val="none" w:sz="0" w:space="0" w:color="auto"/>
                                    <w:left w:val="none" w:sz="0" w:space="0" w:color="auto"/>
                                    <w:bottom w:val="none" w:sz="0" w:space="0" w:color="auto"/>
                                    <w:right w:val="none" w:sz="0" w:space="0" w:color="auto"/>
                                  </w:divBdr>
                                  <w:divsChild>
                                    <w:div w:id="11937656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72983">
      <w:bodyDiv w:val="1"/>
      <w:marLeft w:val="0"/>
      <w:marRight w:val="0"/>
      <w:marTop w:val="0"/>
      <w:marBottom w:val="0"/>
      <w:divBdr>
        <w:top w:val="none" w:sz="0" w:space="0" w:color="auto"/>
        <w:left w:val="none" w:sz="0" w:space="0" w:color="auto"/>
        <w:bottom w:val="none" w:sz="0" w:space="0" w:color="auto"/>
        <w:right w:val="none" w:sz="0" w:space="0" w:color="auto"/>
      </w:divBdr>
      <w:divsChild>
        <w:div w:id="1774549526">
          <w:marLeft w:val="0"/>
          <w:marRight w:val="1"/>
          <w:marTop w:val="0"/>
          <w:marBottom w:val="0"/>
          <w:divBdr>
            <w:top w:val="none" w:sz="0" w:space="0" w:color="auto"/>
            <w:left w:val="none" w:sz="0" w:space="0" w:color="auto"/>
            <w:bottom w:val="none" w:sz="0" w:space="0" w:color="auto"/>
            <w:right w:val="none" w:sz="0" w:space="0" w:color="auto"/>
          </w:divBdr>
          <w:divsChild>
            <w:div w:id="845705857">
              <w:marLeft w:val="0"/>
              <w:marRight w:val="0"/>
              <w:marTop w:val="0"/>
              <w:marBottom w:val="0"/>
              <w:divBdr>
                <w:top w:val="none" w:sz="0" w:space="0" w:color="auto"/>
                <w:left w:val="none" w:sz="0" w:space="0" w:color="auto"/>
                <w:bottom w:val="none" w:sz="0" w:space="0" w:color="auto"/>
                <w:right w:val="none" w:sz="0" w:space="0" w:color="auto"/>
              </w:divBdr>
              <w:divsChild>
                <w:div w:id="212431654">
                  <w:marLeft w:val="0"/>
                  <w:marRight w:val="1"/>
                  <w:marTop w:val="0"/>
                  <w:marBottom w:val="0"/>
                  <w:divBdr>
                    <w:top w:val="none" w:sz="0" w:space="0" w:color="auto"/>
                    <w:left w:val="none" w:sz="0" w:space="0" w:color="auto"/>
                    <w:bottom w:val="none" w:sz="0" w:space="0" w:color="auto"/>
                    <w:right w:val="none" w:sz="0" w:space="0" w:color="auto"/>
                  </w:divBdr>
                  <w:divsChild>
                    <w:div w:id="219678988">
                      <w:marLeft w:val="0"/>
                      <w:marRight w:val="0"/>
                      <w:marTop w:val="0"/>
                      <w:marBottom w:val="0"/>
                      <w:divBdr>
                        <w:top w:val="none" w:sz="0" w:space="0" w:color="auto"/>
                        <w:left w:val="none" w:sz="0" w:space="0" w:color="auto"/>
                        <w:bottom w:val="none" w:sz="0" w:space="0" w:color="auto"/>
                        <w:right w:val="none" w:sz="0" w:space="0" w:color="auto"/>
                      </w:divBdr>
                      <w:divsChild>
                        <w:div w:id="1503352024">
                          <w:marLeft w:val="0"/>
                          <w:marRight w:val="0"/>
                          <w:marTop w:val="0"/>
                          <w:marBottom w:val="0"/>
                          <w:divBdr>
                            <w:top w:val="none" w:sz="0" w:space="0" w:color="auto"/>
                            <w:left w:val="none" w:sz="0" w:space="0" w:color="auto"/>
                            <w:bottom w:val="none" w:sz="0" w:space="0" w:color="auto"/>
                            <w:right w:val="none" w:sz="0" w:space="0" w:color="auto"/>
                          </w:divBdr>
                          <w:divsChild>
                            <w:div w:id="662272821">
                              <w:marLeft w:val="0"/>
                              <w:marRight w:val="0"/>
                              <w:marTop w:val="120"/>
                              <w:marBottom w:val="360"/>
                              <w:divBdr>
                                <w:top w:val="none" w:sz="0" w:space="0" w:color="auto"/>
                                <w:left w:val="none" w:sz="0" w:space="0" w:color="auto"/>
                                <w:bottom w:val="none" w:sz="0" w:space="0" w:color="auto"/>
                                <w:right w:val="none" w:sz="0" w:space="0" w:color="auto"/>
                              </w:divBdr>
                              <w:divsChild>
                                <w:div w:id="1595934418">
                                  <w:marLeft w:val="420"/>
                                  <w:marRight w:val="0"/>
                                  <w:marTop w:val="0"/>
                                  <w:marBottom w:val="0"/>
                                  <w:divBdr>
                                    <w:top w:val="none" w:sz="0" w:space="0" w:color="auto"/>
                                    <w:left w:val="none" w:sz="0" w:space="0" w:color="auto"/>
                                    <w:bottom w:val="none" w:sz="0" w:space="0" w:color="auto"/>
                                    <w:right w:val="none" w:sz="0" w:space="0" w:color="auto"/>
                                  </w:divBdr>
                                  <w:divsChild>
                                    <w:div w:id="1838497772">
                                      <w:marLeft w:val="0"/>
                                      <w:marRight w:val="0"/>
                                      <w:marTop w:val="0"/>
                                      <w:marBottom w:val="0"/>
                                      <w:divBdr>
                                        <w:top w:val="none" w:sz="0" w:space="0" w:color="auto"/>
                                        <w:left w:val="none" w:sz="0" w:space="0" w:color="auto"/>
                                        <w:bottom w:val="none" w:sz="0" w:space="0" w:color="auto"/>
                                        <w:right w:val="none" w:sz="0" w:space="0" w:color="auto"/>
                                      </w:divBdr>
                                      <w:divsChild>
                                        <w:div w:id="5238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175295">
      <w:bodyDiv w:val="1"/>
      <w:marLeft w:val="0"/>
      <w:marRight w:val="0"/>
      <w:marTop w:val="0"/>
      <w:marBottom w:val="0"/>
      <w:divBdr>
        <w:top w:val="none" w:sz="0" w:space="0" w:color="auto"/>
        <w:left w:val="none" w:sz="0" w:space="0" w:color="auto"/>
        <w:bottom w:val="none" w:sz="0" w:space="0" w:color="auto"/>
        <w:right w:val="none" w:sz="0" w:space="0" w:color="auto"/>
      </w:divBdr>
      <w:divsChild>
        <w:div w:id="1291282047">
          <w:marLeft w:val="0"/>
          <w:marRight w:val="1"/>
          <w:marTop w:val="0"/>
          <w:marBottom w:val="0"/>
          <w:divBdr>
            <w:top w:val="none" w:sz="0" w:space="0" w:color="auto"/>
            <w:left w:val="none" w:sz="0" w:space="0" w:color="auto"/>
            <w:bottom w:val="none" w:sz="0" w:space="0" w:color="auto"/>
            <w:right w:val="none" w:sz="0" w:space="0" w:color="auto"/>
          </w:divBdr>
          <w:divsChild>
            <w:div w:id="1283029516">
              <w:marLeft w:val="0"/>
              <w:marRight w:val="0"/>
              <w:marTop w:val="0"/>
              <w:marBottom w:val="0"/>
              <w:divBdr>
                <w:top w:val="none" w:sz="0" w:space="0" w:color="auto"/>
                <w:left w:val="none" w:sz="0" w:space="0" w:color="auto"/>
                <w:bottom w:val="none" w:sz="0" w:space="0" w:color="auto"/>
                <w:right w:val="none" w:sz="0" w:space="0" w:color="auto"/>
              </w:divBdr>
              <w:divsChild>
                <w:div w:id="2103139623">
                  <w:marLeft w:val="0"/>
                  <w:marRight w:val="1"/>
                  <w:marTop w:val="0"/>
                  <w:marBottom w:val="0"/>
                  <w:divBdr>
                    <w:top w:val="none" w:sz="0" w:space="0" w:color="auto"/>
                    <w:left w:val="none" w:sz="0" w:space="0" w:color="auto"/>
                    <w:bottom w:val="none" w:sz="0" w:space="0" w:color="auto"/>
                    <w:right w:val="none" w:sz="0" w:space="0" w:color="auto"/>
                  </w:divBdr>
                  <w:divsChild>
                    <w:div w:id="1708141534">
                      <w:marLeft w:val="0"/>
                      <w:marRight w:val="0"/>
                      <w:marTop w:val="0"/>
                      <w:marBottom w:val="0"/>
                      <w:divBdr>
                        <w:top w:val="none" w:sz="0" w:space="0" w:color="auto"/>
                        <w:left w:val="none" w:sz="0" w:space="0" w:color="auto"/>
                        <w:bottom w:val="none" w:sz="0" w:space="0" w:color="auto"/>
                        <w:right w:val="none" w:sz="0" w:space="0" w:color="auto"/>
                      </w:divBdr>
                      <w:divsChild>
                        <w:div w:id="191303774">
                          <w:marLeft w:val="0"/>
                          <w:marRight w:val="0"/>
                          <w:marTop w:val="0"/>
                          <w:marBottom w:val="0"/>
                          <w:divBdr>
                            <w:top w:val="none" w:sz="0" w:space="0" w:color="auto"/>
                            <w:left w:val="none" w:sz="0" w:space="0" w:color="auto"/>
                            <w:bottom w:val="none" w:sz="0" w:space="0" w:color="auto"/>
                            <w:right w:val="none" w:sz="0" w:space="0" w:color="auto"/>
                          </w:divBdr>
                          <w:divsChild>
                            <w:div w:id="2905094">
                              <w:marLeft w:val="0"/>
                              <w:marRight w:val="0"/>
                              <w:marTop w:val="120"/>
                              <w:marBottom w:val="360"/>
                              <w:divBdr>
                                <w:top w:val="none" w:sz="0" w:space="0" w:color="auto"/>
                                <w:left w:val="none" w:sz="0" w:space="0" w:color="auto"/>
                                <w:bottom w:val="none" w:sz="0" w:space="0" w:color="auto"/>
                                <w:right w:val="none" w:sz="0" w:space="0" w:color="auto"/>
                              </w:divBdr>
                              <w:divsChild>
                                <w:div w:id="1762408035">
                                  <w:marLeft w:val="420"/>
                                  <w:marRight w:val="0"/>
                                  <w:marTop w:val="0"/>
                                  <w:marBottom w:val="0"/>
                                  <w:divBdr>
                                    <w:top w:val="none" w:sz="0" w:space="0" w:color="auto"/>
                                    <w:left w:val="none" w:sz="0" w:space="0" w:color="auto"/>
                                    <w:bottom w:val="none" w:sz="0" w:space="0" w:color="auto"/>
                                    <w:right w:val="none" w:sz="0" w:space="0" w:color="auto"/>
                                  </w:divBdr>
                                  <w:divsChild>
                                    <w:div w:id="611014911">
                                      <w:marLeft w:val="0"/>
                                      <w:marRight w:val="0"/>
                                      <w:marTop w:val="34"/>
                                      <w:marBottom w:val="34"/>
                                      <w:divBdr>
                                        <w:top w:val="none" w:sz="0" w:space="0" w:color="auto"/>
                                        <w:left w:val="none" w:sz="0" w:space="0" w:color="auto"/>
                                        <w:bottom w:val="none" w:sz="0" w:space="0" w:color="auto"/>
                                        <w:right w:val="none" w:sz="0" w:space="0" w:color="auto"/>
                                      </w:divBdr>
                                    </w:div>
                                    <w:div w:id="2091736610">
                                      <w:marLeft w:val="0"/>
                                      <w:marRight w:val="0"/>
                                      <w:marTop w:val="0"/>
                                      <w:marBottom w:val="0"/>
                                      <w:divBdr>
                                        <w:top w:val="none" w:sz="0" w:space="0" w:color="auto"/>
                                        <w:left w:val="none" w:sz="0" w:space="0" w:color="auto"/>
                                        <w:bottom w:val="none" w:sz="0" w:space="0" w:color="auto"/>
                                        <w:right w:val="none" w:sz="0" w:space="0" w:color="auto"/>
                                      </w:divBdr>
                                      <w:divsChild>
                                        <w:div w:id="11027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005231">
      <w:bodyDiv w:val="1"/>
      <w:marLeft w:val="0"/>
      <w:marRight w:val="0"/>
      <w:marTop w:val="0"/>
      <w:marBottom w:val="0"/>
      <w:divBdr>
        <w:top w:val="none" w:sz="0" w:space="0" w:color="auto"/>
        <w:left w:val="none" w:sz="0" w:space="0" w:color="auto"/>
        <w:bottom w:val="none" w:sz="0" w:space="0" w:color="auto"/>
        <w:right w:val="none" w:sz="0" w:space="0" w:color="auto"/>
      </w:divBdr>
      <w:divsChild>
        <w:div w:id="409155719">
          <w:marLeft w:val="0"/>
          <w:marRight w:val="1"/>
          <w:marTop w:val="0"/>
          <w:marBottom w:val="0"/>
          <w:divBdr>
            <w:top w:val="none" w:sz="0" w:space="0" w:color="auto"/>
            <w:left w:val="none" w:sz="0" w:space="0" w:color="auto"/>
            <w:bottom w:val="none" w:sz="0" w:space="0" w:color="auto"/>
            <w:right w:val="none" w:sz="0" w:space="0" w:color="auto"/>
          </w:divBdr>
          <w:divsChild>
            <w:div w:id="939483540">
              <w:marLeft w:val="0"/>
              <w:marRight w:val="0"/>
              <w:marTop w:val="0"/>
              <w:marBottom w:val="0"/>
              <w:divBdr>
                <w:top w:val="none" w:sz="0" w:space="0" w:color="auto"/>
                <w:left w:val="none" w:sz="0" w:space="0" w:color="auto"/>
                <w:bottom w:val="none" w:sz="0" w:space="0" w:color="auto"/>
                <w:right w:val="none" w:sz="0" w:space="0" w:color="auto"/>
              </w:divBdr>
              <w:divsChild>
                <w:div w:id="209343192">
                  <w:marLeft w:val="0"/>
                  <w:marRight w:val="1"/>
                  <w:marTop w:val="0"/>
                  <w:marBottom w:val="0"/>
                  <w:divBdr>
                    <w:top w:val="none" w:sz="0" w:space="0" w:color="auto"/>
                    <w:left w:val="none" w:sz="0" w:space="0" w:color="auto"/>
                    <w:bottom w:val="none" w:sz="0" w:space="0" w:color="auto"/>
                    <w:right w:val="none" w:sz="0" w:space="0" w:color="auto"/>
                  </w:divBdr>
                  <w:divsChild>
                    <w:div w:id="1689477384">
                      <w:marLeft w:val="0"/>
                      <w:marRight w:val="0"/>
                      <w:marTop w:val="0"/>
                      <w:marBottom w:val="0"/>
                      <w:divBdr>
                        <w:top w:val="none" w:sz="0" w:space="0" w:color="auto"/>
                        <w:left w:val="none" w:sz="0" w:space="0" w:color="auto"/>
                        <w:bottom w:val="none" w:sz="0" w:space="0" w:color="auto"/>
                        <w:right w:val="none" w:sz="0" w:space="0" w:color="auto"/>
                      </w:divBdr>
                      <w:divsChild>
                        <w:div w:id="1530681266">
                          <w:marLeft w:val="0"/>
                          <w:marRight w:val="0"/>
                          <w:marTop w:val="0"/>
                          <w:marBottom w:val="0"/>
                          <w:divBdr>
                            <w:top w:val="none" w:sz="0" w:space="0" w:color="auto"/>
                            <w:left w:val="none" w:sz="0" w:space="0" w:color="auto"/>
                            <w:bottom w:val="none" w:sz="0" w:space="0" w:color="auto"/>
                            <w:right w:val="none" w:sz="0" w:space="0" w:color="auto"/>
                          </w:divBdr>
                          <w:divsChild>
                            <w:div w:id="111746983">
                              <w:marLeft w:val="0"/>
                              <w:marRight w:val="0"/>
                              <w:marTop w:val="120"/>
                              <w:marBottom w:val="360"/>
                              <w:divBdr>
                                <w:top w:val="none" w:sz="0" w:space="0" w:color="auto"/>
                                <w:left w:val="none" w:sz="0" w:space="0" w:color="auto"/>
                                <w:bottom w:val="none" w:sz="0" w:space="0" w:color="auto"/>
                                <w:right w:val="none" w:sz="0" w:space="0" w:color="auto"/>
                              </w:divBdr>
                              <w:divsChild>
                                <w:div w:id="1238058392">
                                  <w:marLeft w:val="0"/>
                                  <w:marRight w:val="0"/>
                                  <w:marTop w:val="0"/>
                                  <w:marBottom w:val="0"/>
                                  <w:divBdr>
                                    <w:top w:val="none" w:sz="0" w:space="0" w:color="auto"/>
                                    <w:left w:val="none" w:sz="0" w:space="0" w:color="auto"/>
                                    <w:bottom w:val="none" w:sz="0" w:space="0" w:color="auto"/>
                                    <w:right w:val="none" w:sz="0" w:space="0" w:color="auto"/>
                                  </w:divBdr>
                                  <w:divsChild>
                                    <w:div w:id="12189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183033">
      <w:bodyDiv w:val="1"/>
      <w:marLeft w:val="0"/>
      <w:marRight w:val="0"/>
      <w:marTop w:val="0"/>
      <w:marBottom w:val="0"/>
      <w:divBdr>
        <w:top w:val="none" w:sz="0" w:space="0" w:color="auto"/>
        <w:left w:val="none" w:sz="0" w:space="0" w:color="auto"/>
        <w:bottom w:val="none" w:sz="0" w:space="0" w:color="auto"/>
        <w:right w:val="none" w:sz="0" w:space="0" w:color="auto"/>
      </w:divBdr>
      <w:divsChild>
        <w:div w:id="1790389359">
          <w:marLeft w:val="0"/>
          <w:marRight w:val="1"/>
          <w:marTop w:val="0"/>
          <w:marBottom w:val="0"/>
          <w:divBdr>
            <w:top w:val="none" w:sz="0" w:space="0" w:color="auto"/>
            <w:left w:val="none" w:sz="0" w:space="0" w:color="auto"/>
            <w:bottom w:val="none" w:sz="0" w:space="0" w:color="auto"/>
            <w:right w:val="none" w:sz="0" w:space="0" w:color="auto"/>
          </w:divBdr>
          <w:divsChild>
            <w:div w:id="75368341">
              <w:marLeft w:val="0"/>
              <w:marRight w:val="0"/>
              <w:marTop w:val="0"/>
              <w:marBottom w:val="0"/>
              <w:divBdr>
                <w:top w:val="none" w:sz="0" w:space="0" w:color="auto"/>
                <w:left w:val="none" w:sz="0" w:space="0" w:color="auto"/>
                <w:bottom w:val="none" w:sz="0" w:space="0" w:color="auto"/>
                <w:right w:val="none" w:sz="0" w:space="0" w:color="auto"/>
              </w:divBdr>
              <w:divsChild>
                <w:div w:id="1055665042">
                  <w:marLeft w:val="0"/>
                  <w:marRight w:val="1"/>
                  <w:marTop w:val="0"/>
                  <w:marBottom w:val="0"/>
                  <w:divBdr>
                    <w:top w:val="none" w:sz="0" w:space="0" w:color="auto"/>
                    <w:left w:val="none" w:sz="0" w:space="0" w:color="auto"/>
                    <w:bottom w:val="none" w:sz="0" w:space="0" w:color="auto"/>
                    <w:right w:val="none" w:sz="0" w:space="0" w:color="auto"/>
                  </w:divBdr>
                  <w:divsChild>
                    <w:div w:id="1024403454">
                      <w:marLeft w:val="0"/>
                      <w:marRight w:val="0"/>
                      <w:marTop w:val="0"/>
                      <w:marBottom w:val="0"/>
                      <w:divBdr>
                        <w:top w:val="none" w:sz="0" w:space="0" w:color="auto"/>
                        <w:left w:val="none" w:sz="0" w:space="0" w:color="auto"/>
                        <w:bottom w:val="none" w:sz="0" w:space="0" w:color="auto"/>
                        <w:right w:val="none" w:sz="0" w:space="0" w:color="auto"/>
                      </w:divBdr>
                      <w:divsChild>
                        <w:div w:id="952249959">
                          <w:marLeft w:val="0"/>
                          <w:marRight w:val="0"/>
                          <w:marTop w:val="0"/>
                          <w:marBottom w:val="0"/>
                          <w:divBdr>
                            <w:top w:val="none" w:sz="0" w:space="0" w:color="auto"/>
                            <w:left w:val="none" w:sz="0" w:space="0" w:color="auto"/>
                            <w:bottom w:val="none" w:sz="0" w:space="0" w:color="auto"/>
                            <w:right w:val="none" w:sz="0" w:space="0" w:color="auto"/>
                          </w:divBdr>
                          <w:divsChild>
                            <w:div w:id="618534271">
                              <w:marLeft w:val="0"/>
                              <w:marRight w:val="0"/>
                              <w:marTop w:val="120"/>
                              <w:marBottom w:val="360"/>
                              <w:divBdr>
                                <w:top w:val="none" w:sz="0" w:space="0" w:color="auto"/>
                                <w:left w:val="none" w:sz="0" w:space="0" w:color="auto"/>
                                <w:bottom w:val="none" w:sz="0" w:space="0" w:color="auto"/>
                                <w:right w:val="none" w:sz="0" w:space="0" w:color="auto"/>
                              </w:divBdr>
                              <w:divsChild>
                                <w:div w:id="1137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322433">
      <w:bodyDiv w:val="1"/>
      <w:marLeft w:val="0"/>
      <w:marRight w:val="0"/>
      <w:marTop w:val="0"/>
      <w:marBottom w:val="0"/>
      <w:divBdr>
        <w:top w:val="none" w:sz="0" w:space="0" w:color="auto"/>
        <w:left w:val="none" w:sz="0" w:space="0" w:color="auto"/>
        <w:bottom w:val="none" w:sz="0" w:space="0" w:color="auto"/>
        <w:right w:val="none" w:sz="0" w:space="0" w:color="auto"/>
      </w:divBdr>
      <w:divsChild>
        <w:div w:id="824905063">
          <w:marLeft w:val="0"/>
          <w:marRight w:val="1"/>
          <w:marTop w:val="0"/>
          <w:marBottom w:val="0"/>
          <w:divBdr>
            <w:top w:val="none" w:sz="0" w:space="0" w:color="auto"/>
            <w:left w:val="none" w:sz="0" w:space="0" w:color="auto"/>
            <w:bottom w:val="none" w:sz="0" w:space="0" w:color="auto"/>
            <w:right w:val="none" w:sz="0" w:space="0" w:color="auto"/>
          </w:divBdr>
          <w:divsChild>
            <w:div w:id="878056083">
              <w:marLeft w:val="0"/>
              <w:marRight w:val="0"/>
              <w:marTop w:val="0"/>
              <w:marBottom w:val="0"/>
              <w:divBdr>
                <w:top w:val="none" w:sz="0" w:space="0" w:color="auto"/>
                <w:left w:val="none" w:sz="0" w:space="0" w:color="auto"/>
                <w:bottom w:val="none" w:sz="0" w:space="0" w:color="auto"/>
                <w:right w:val="none" w:sz="0" w:space="0" w:color="auto"/>
              </w:divBdr>
              <w:divsChild>
                <w:div w:id="1634602423">
                  <w:marLeft w:val="0"/>
                  <w:marRight w:val="1"/>
                  <w:marTop w:val="0"/>
                  <w:marBottom w:val="0"/>
                  <w:divBdr>
                    <w:top w:val="none" w:sz="0" w:space="0" w:color="auto"/>
                    <w:left w:val="none" w:sz="0" w:space="0" w:color="auto"/>
                    <w:bottom w:val="none" w:sz="0" w:space="0" w:color="auto"/>
                    <w:right w:val="none" w:sz="0" w:space="0" w:color="auto"/>
                  </w:divBdr>
                  <w:divsChild>
                    <w:div w:id="1537232697">
                      <w:marLeft w:val="0"/>
                      <w:marRight w:val="0"/>
                      <w:marTop w:val="0"/>
                      <w:marBottom w:val="0"/>
                      <w:divBdr>
                        <w:top w:val="none" w:sz="0" w:space="0" w:color="auto"/>
                        <w:left w:val="none" w:sz="0" w:space="0" w:color="auto"/>
                        <w:bottom w:val="none" w:sz="0" w:space="0" w:color="auto"/>
                        <w:right w:val="none" w:sz="0" w:space="0" w:color="auto"/>
                      </w:divBdr>
                      <w:divsChild>
                        <w:div w:id="1026565522">
                          <w:marLeft w:val="0"/>
                          <w:marRight w:val="0"/>
                          <w:marTop w:val="0"/>
                          <w:marBottom w:val="0"/>
                          <w:divBdr>
                            <w:top w:val="none" w:sz="0" w:space="0" w:color="auto"/>
                            <w:left w:val="none" w:sz="0" w:space="0" w:color="auto"/>
                            <w:bottom w:val="none" w:sz="0" w:space="0" w:color="auto"/>
                            <w:right w:val="none" w:sz="0" w:space="0" w:color="auto"/>
                          </w:divBdr>
                          <w:divsChild>
                            <w:div w:id="129832816">
                              <w:marLeft w:val="0"/>
                              <w:marRight w:val="0"/>
                              <w:marTop w:val="120"/>
                              <w:marBottom w:val="360"/>
                              <w:divBdr>
                                <w:top w:val="none" w:sz="0" w:space="0" w:color="auto"/>
                                <w:left w:val="none" w:sz="0" w:space="0" w:color="auto"/>
                                <w:bottom w:val="none" w:sz="0" w:space="0" w:color="auto"/>
                                <w:right w:val="none" w:sz="0" w:space="0" w:color="auto"/>
                              </w:divBdr>
                              <w:divsChild>
                                <w:div w:id="995259600">
                                  <w:marLeft w:val="420"/>
                                  <w:marRight w:val="0"/>
                                  <w:marTop w:val="0"/>
                                  <w:marBottom w:val="0"/>
                                  <w:divBdr>
                                    <w:top w:val="none" w:sz="0" w:space="0" w:color="auto"/>
                                    <w:left w:val="none" w:sz="0" w:space="0" w:color="auto"/>
                                    <w:bottom w:val="none" w:sz="0" w:space="0" w:color="auto"/>
                                    <w:right w:val="none" w:sz="0" w:space="0" w:color="auto"/>
                                  </w:divBdr>
                                  <w:divsChild>
                                    <w:div w:id="1325743537">
                                      <w:marLeft w:val="0"/>
                                      <w:marRight w:val="0"/>
                                      <w:marTop w:val="0"/>
                                      <w:marBottom w:val="0"/>
                                      <w:divBdr>
                                        <w:top w:val="none" w:sz="0" w:space="0" w:color="auto"/>
                                        <w:left w:val="none" w:sz="0" w:space="0" w:color="auto"/>
                                        <w:bottom w:val="none" w:sz="0" w:space="0" w:color="auto"/>
                                        <w:right w:val="none" w:sz="0" w:space="0" w:color="auto"/>
                                      </w:divBdr>
                                      <w:divsChild>
                                        <w:div w:id="8644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618168">
      <w:bodyDiv w:val="1"/>
      <w:marLeft w:val="0"/>
      <w:marRight w:val="0"/>
      <w:marTop w:val="0"/>
      <w:marBottom w:val="0"/>
      <w:divBdr>
        <w:top w:val="none" w:sz="0" w:space="0" w:color="auto"/>
        <w:left w:val="none" w:sz="0" w:space="0" w:color="auto"/>
        <w:bottom w:val="none" w:sz="0" w:space="0" w:color="auto"/>
        <w:right w:val="none" w:sz="0" w:space="0" w:color="auto"/>
      </w:divBdr>
      <w:divsChild>
        <w:div w:id="1009021434">
          <w:marLeft w:val="0"/>
          <w:marRight w:val="1"/>
          <w:marTop w:val="0"/>
          <w:marBottom w:val="0"/>
          <w:divBdr>
            <w:top w:val="none" w:sz="0" w:space="0" w:color="auto"/>
            <w:left w:val="none" w:sz="0" w:space="0" w:color="auto"/>
            <w:bottom w:val="none" w:sz="0" w:space="0" w:color="auto"/>
            <w:right w:val="none" w:sz="0" w:space="0" w:color="auto"/>
          </w:divBdr>
          <w:divsChild>
            <w:div w:id="1752892461">
              <w:marLeft w:val="0"/>
              <w:marRight w:val="0"/>
              <w:marTop w:val="0"/>
              <w:marBottom w:val="0"/>
              <w:divBdr>
                <w:top w:val="none" w:sz="0" w:space="0" w:color="auto"/>
                <w:left w:val="none" w:sz="0" w:space="0" w:color="auto"/>
                <w:bottom w:val="none" w:sz="0" w:space="0" w:color="auto"/>
                <w:right w:val="none" w:sz="0" w:space="0" w:color="auto"/>
              </w:divBdr>
              <w:divsChild>
                <w:div w:id="2142267532">
                  <w:marLeft w:val="0"/>
                  <w:marRight w:val="1"/>
                  <w:marTop w:val="0"/>
                  <w:marBottom w:val="0"/>
                  <w:divBdr>
                    <w:top w:val="none" w:sz="0" w:space="0" w:color="auto"/>
                    <w:left w:val="none" w:sz="0" w:space="0" w:color="auto"/>
                    <w:bottom w:val="none" w:sz="0" w:space="0" w:color="auto"/>
                    <w:right w:val="none" w:sz="0" w:space="0" w:color="auto"/>
                  </w:divBdr>
                  <w:divsChild>
                    <w:div w:id="392895513">
                      <w:marLeft w:val="0"/>
                      <w:marRight w:val="0"/>
                      <w:marTop w:val="0"/>
                      <w:marBottom w:val="0"/>
                      <w:divBdr>
                        <w:top w:val="none" w:sz="0" w:space="0" w:color="auto"/>
                        <w:left w:val="none" w:sz="0" w:space="0" w:color="auto"/>
                        <w:bottom w:val="none" w:sz="0" w:space="0" w:color="auto"/>
                        <w:right w:val="none" w:sz="0" w:space="0" w:color="auto"/>
                      </w:divBdr>
                      <w:divsChild>
                        <w:div w:id="505638186">
                          <w:marLeft w:val="0"/>
                          <w:marRight w:val="0"/>
                          <w:marTop w:val="0"/>
                          <w:marBottom w:val="0"/>
                          <w:divBdr>
                            <w:top w:val="none" w:sz="0" w:space="0" w:color="auto"/>
                            <w:left w:val="none" w:sz="0" w:space="0" w:color="auto"/>
                            <w:bottom w:val="none" w:sz="0" w:space="0" w:color="auto"/>
                            <w:right w:val="none" w:sz="0" w:space="0" w:color="auto"/>
                          </w:divBdr>
                          <w:divsChild>
                            <w:div w:id="669333238">
                              <w:marLeft w:val="0"/>
                              <w:marRight w:val="0"/>
                              <w:marTop w:val="120"/>
                              <w:marBottom w:val="360"/>
                              <w:divBdr>
                                <w:top w:val="none" w:sz="0" w:space="0" w:color="auto"/>
                                <w:left w:val="none" w:sz="0" w:space="0" w:color="auto"/>
                                <w:bottom w:val="none" w:sz="0" w:space="0" w:color="auto"/>
                                <w:right w:val="none" w:sz="0" w:space="0" w:color="auto"/>
                              </w:divBdr>
                              <w:divsChild>
                                <w:div w:id="432239652">
                                  <w:marLeft w:val="420"/>
                                  <w:marRight w:val="0"/>
                                  <w:marTop w:val="0"/>
                                  <w:marBottom w:val="0"/>
                                  <w:divBdr>
                                    <w:top w:val="none" w:sz="0" w:space="0" w:color="auto"/>
                                    <w:left w:val="none" w:sz="0" w:space="0" w:color="auto"/>
                                    <w:bottom w:val="none" w:sz="0" w:space="0" w:color="auto"/>
                                    <w:right w:val="none" w:sz="0" w:space="0" w:color="auto"/>
                                  </w:divBdr>
                                  <w:divsChild>
                                    <w:div w:id="170948383">
                                      <w:marLeft w:val="0"/>
                                      <w:marRight w:val="0"/>
                                      <w:marTop w:val="0"/>
                                      <w:marBottom w:val="0"/>
                                      <w:divBdr>
                                        <w:top w:val="none" w:sz="0" w:space="0" w:color="auto"/>
                                        <w:left w:val="none" w:sz="0" w:space="0" w:color="auto"/>
                                        <w:bottom w:val="none" w:sz="0" w:space="0" w:color="auto"/>
                                        <w:right w:val="none" w:sz="0" w:space="0" w:color="auto"/>
                                      </w:divBdr>
                                      <w:divsChild>
                                        <w:div w:id="1698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152527">
      <w:bodyDiv w:val="1"/>
      <w:marLeft w:val="0"/>
      <w:marRight w:val="0"/>
      <w:marTop w:val="0"/>
      <w:marBottom w:val="0"/>
      <w:divBdr>
        <w:top w:val="none" w:sz="0" w:space="0" w:color="auto"/>
        <w:left w:val="none" w:sz="0" w:space="0" w:color="auto"/>
        <w:bottom w:val="none" w:sz="0" w:space="0" w:color="auto"/>
        <w:right w:val="none" w:sz="0" w:space="0" w:color="auto"/>
      </w:divBdr>
      <w:divsChild>
        <w:div w:id="1952665567">
          <w:marLeft w:val="0"/>
          <w:marRight w:val="1"/>
          <w:marTop w:val="0"/>
          <w:marBottom w:val="0"/>
          <w:divBdr>
            <w:top w:val="none" w:sz="0" w:space="0" w:color="auto"/>
            <w:left w:val="none" w:sz="0" w:space="0" w:color="auto"/>
            <w:bottom w:val="none" w:sz="0" w:space="0" w:color="auto"/>
            <w:right w:val="none" w:sz="0" w:space="0" w:color="auto"/>
          </w:divBdr>
          <w:divsChild>
            <w:div w:id="1874266359">
              <w:marLeft w:val="0"/>
              <w:marRight w:val="0"/>
              <w:marTop w:val="0"/>
              <w:marBottom w:val="0"/>
              <w:divBdr>
                <w:top w:val="none" w:sz="0" w:space="0" w:color="auto"/>
                <w:left w:val="none" w:sz="0" w:space="0" w:color="auto"/>
                <w:bottom w:val="none" w:sz="0" w:space="0" w:color="auto"/>
                <w:right w:val="none" w:sz="0" w:space="0" w:color="auto"/>
              </w:divBdr>
              <w:divsChild>
                <w:div w:id="269359455">
                  <w:marLeft w:val="0"/>
                  <w:marRight w:val="1"/>
                  <w:marTop w:val="0"/>
                  <w:marBottom w:val="0"/>
                  <w:divBdr>
                    <w:top w:val="none" w:sz="0" w:space="0" w:color="auto"/>
                    <w:left w:val="none" w:sz="0" w:space="0" w:color="auto"/>
                    <w:bottom w:val="none" w:sz="0" w:space="0" w:color="auto"/>
                    <w:right w:val="none" w:sz="0" w:space="0" w:color="auto"/>
                  </w:divBdr>
                  <w:divsChild>
                    <w:div w:id="363678655">
                      <w:marLeft w:val="0"/>
                      <w:marRight w:val="0"/>
                      <w:marTop w:val="0"/>
                      <w:marBottom w:val="0"/>
                      <w:divBdr>
                        <w:top w:val="none" w:sz="0" w:space="0" w:color="auto"/>
                        <w:left w:val="none" w:sz="0" w:space="0" w:color="auto"/>
                        <w:bottom w:val="none" w:sz="0" w:space="0" w:color="auto"/>
                        <w:right w:val="none" w:sz="0" w:space="0" w:color="auto"/>
                      </w:divBdr>
                      <w:divsChild>
                        <w:div w:id="74519697">
                          <w:marLeft w:val="0"/>
                          <w:marRight w:val="0"/>
                          <w:marTop w:val="0"/>
                          <w:marBottom w:val="0"/>
                          <w:divBdr>
                            <w:top w:val="none" w:sz="0" w:space="0" w:color="auto"/>
                            <w:left w:val="none" w:sz="0" w:space="0" w:color="auto"/>
                            <w:bottom w:val="none" w:sz="0" w:space="0" w:color="auto"/>
                            <w:right w:val="none" w:sz="0" w:space="0" w:color="auto"/>
                          </w:divBdr>
                          <w:divsChild>
                            <w:div w:id="473303521">
                              <w:marLeft w:val="0"/>
                              <w:marRight w:val="0"/>
                              <w:marTop w:val="120"/>
                              <w:marBottom w:val="360"/>
                              <w:divBdr>
                                <w:top w:val="none" w:sz="0" w:space="0" w:color="auto"/>
                                <w:left w:val="none" w:sz="0" w:space="0" w:color="auto"/>
                                <w:bottom w:val="none" w:sz="0" w:space="0" w:color="auto"/>
                                <w:right w:val="none" w:sz="0" w:space="0" w:color="auto"/>
                              </w:divBdr>
                              <w:divsChild>
                                <w:div w:id="11347614">
                                  <w:marLeft w:val="420"/>
                                  <w:marRight w:val="0"/>
                                  <w:marTop w:val="0"/>
                                  <w:marBottom w:val="0"/>
                                  <w:divBdr>
                                    <w:top w:val="none" w:sz="0" w:space="0" w:color="auto"/>
                                    <w:left w:val="none" w:sz="0" w:space="0" w:color="auto"/>
                                    <w:bottom w:val="none" w:sz="0" w:space="0" w:color="auto"/>
                                    <w:right w:val="none" w:sz="0" w:space="0" w:color="auto"/>
                                  </w:divBdr>
                                  <w:divsChild>
                                    <w:div w:id="1226530522">
                                      <w:marLeft w:val="0"/>
                                      <w:marRight w:val="0"/>
                                      <w:marTop w:val="0"/>
                                      <w:marBottom w:val="0"/>
                                      <w:divBdr>
                                        <w:top w:val="none" w:sz="0" w:space="0" w:color="auto"/>
                                        <w:left w:val="none" w:sz="0" w:space="0" w:color="auto"/>
                                        <w:bottom w:val="none" w:sz="0" w:space="0" w:color="auto"/>
                                        <w:right w:val="none" w:sz="0" w:space="0" w:color="auto"/>
                                      </w:divBdr>
                                      <w:divsChild>
                                        <w:div w:id="1625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555537">
      <w:bodyDiv w:val="1"/>
      <w:marLeft w:val="0"/>
      <w:marRight w:val="0"/>
      <w:marTop w:val="0"/>
      <w:marBottom w:val="0"/>
      <w:divBdr>
        <w:top w:val="none" w:sz="0" w:space="0" w:color="auto"/>
        <w:left w:val="none" w:sz="0" w:space="0" w:color="auto"/>
        <w:bottom w:val="none" w:sz="0" w:space="0" w:color="auto"/>
        <w:right w:val="none" w:sz="0" w:space="0" w:color="auto"/>
      </w:divBdr>
      <w:divsChild>
        <w:div w:id="840702723">
          <w:marLeft w:val="0"/>
          <w:marRight w:val="1"/>
          <w:marTop w:val="0"/>
          <w:marBottom w:val="0"/>
          <w:divBdr>
            <w:top w:val="none" w:sz="0" w:space="0" w:color="auto"/>
            <w:left w:val="none" w:sz="0" w:space="0" w:color="auto"/>
            <w:bottom w:val="none" w:sz="0" w:space="0" w:color="auto"/>
            <w:right w:val="none" w:sz="0" w:space="0" w:color="auto"/>
          </w:divBdr>
          <w:divsChild>
            <w:div w:id="1847133265">
              <w:marLeft w:val="0"/>
              <w:marRight w:val="0"/>
              <w:marTop w:val="0"/>
              <w:marBottom w:val="0"/>
              <w:divBdr>
                <w:top w:val="none" w:sz="0" w:space="0" w:color="auto"/>
                <w:left w:val="none" w:sz="0" w:space="0" w:color="auto"/>
                <w:bottom w:val="none" w:sz="0" w:space="0" w:color="auto"/>
                <w:right w:val="none" w:sz="0" w:space="0" w:color="auto"/>
              </w:divBdr>
              <w:divsChild>
                <w:div w:id="1826621937">
                  <w:marLeft w:val="0"/>
                  <w:marRight w:val="1"/>
                  <w:marTop w:val="0"/>
                  <w:marBottom w:val="0"/>
                  <w:divBdr>
                    <w:top w:val="none" w:sz="0" w:space="0" w:color="auto"/>
                    <w:left w:val="none" w:sz="0" w:space="0" w:color="auto"/>
                    <w:bottom w:val="none" w:sz="0" w:space="0" w:color="auto"/>
                    <w:right w:val="none" w:sz="0" w:space="0" w:color="auto"/>
                  </w:divBdr>
                  <w:divsChild>
                    <w:div w:id="1505558981">
                      <w:marLeft w:val="0"/>
                      <w:marRight w:val="0"/>
                      <w:marTop w:val="0"/>
                      <w:marBottom w:val="0"/>
                      <w:divBdr>
                        <w:top w:val="none" w:sz="0" w:space="0" w:color="auto"/>
                        <w:left w:val="none" w:sz="0" w:space="0" w:color="auto"/>
                        <w:bottom w:val="none" w:sz="0" w:space="0" w:color="auto"/>
                        <w:right w:val="none" w:sz="0" w:space="0" w:color="auto"/>
                      </w:divBdr>
                      <w:divsChild>
                        <w:div w:id="1109424199">
                          <w:marLeft w:val="0"/>
                          <w:marRight w:val="0"/>
                          <w:marTop w:val="0"/>
                          <w:marBottom w:val="0"/>
                          <w:divBdr>
                            <w:top w:val="none" w:sz="0" w:space="0" w:color="auto"/>
                            <w:left w:val="none" w:sz="0" w:space="0" w:color="auto"/>
                            <w:bottom w:val="none" w:sz="0" w:space="0" w:color="auto"/>
                            <w:right w:val="none" w:sz="0" w:space="0" w:color="auto"/>
                          </w:divBdr>
                          <w:divsChild>
                            <w:div w:id="1878615716">
                              <w:marLeft w:val="0"/>
                              <w:marRight w:val="0"/>
                              <w:marTop w:val="120"/>
                              <w:marBottom w:val="360"/>
                              <w:divBdr>
                                <w:top w:val="none" w:sz="0" w:space="0" w:color="auto"/>
                                <w:left w:val="none" w:sz="0" w:space="0" w:color="auto"/>
                                <w:bottom w:val="none" w:sz="0" w:space="0" w:color="auto"/>
                                <w:right w:val="none" w:sz="0" w:space="0" w:color="auto"/>
                              </w:divBdr>
                              <w:divsChild>
                                <w:div w:id="1856724598">
                                  <w:marLeft w:val="420"/>
                                  <w:marRight w:val="0"/>
                                  <w:marTop w:val="0"/>
                                  <w:marBottom w:val="0"/>
                                  <w:divBdr>
                                    <w:top w:val="none" w:sz="0" w:space="0" w:color="auto"/>
                                    <w:left w:val="none" w:sz="0" w:space="0" w:color="auto"/>
                                    <w:bottom w:val="none" w:sz="0" w:space="0" w:color="auto"/>
                                    <w:right w:val="none" w:sz="0" w:space="0" w:color="auto"/>
                                  </w:divBdr>
                                  <w:divsChild>
                                    <w:div w:id="626818278">
                                      <w:marLeft w:val="0"/>
                                      <w:marRight w:val="0"/>
                                      <w:marTop w:val="34"/>
                                      <w:marBottom w:val="34"/>
                                      <w:divBdr>
                                        <w:top w:val="none" w:sz="0" w:space="0" w:color="auto"/>
                                        <w:left w:val="none" w:sz="0" w:space="0" w:color="auto"/>
                                        <w:bottom w:val="none" w:sz="0" w:space="0" w:color="auto"/>
                                        <w:right w:val="none" w:sz="0" w:space="0" w:color="auto"/>
                                      </w:divBdr>
                                    </w:div>
                                    <w:div w:id="2048330789">
                                      <w:marLeft w:val="0"/>
                                      <w:marRight w:val="0"/>
                                      <w:marTop w:val="0"/>
                                      <w:marBottom w:val="0"/>
                                      <w:divBdr>
                                        <w:top w:val="none" w:sz="0" w:space="0" w:color="auto"/>
                                        <w:left w:val="none" w:sz="0" w:space="0" w:color="auto"/>
                                        <w:bottom w:val="none" w:sz="0" w:space="0" w:color="auto"/>
                                        <w:right w:val="none" w:sz="0" w:space="0" w:color="auto"/>
                                      </w:divBdr>
                                      <w:divsChild>
                                        <w:div w:id="10750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867678">
      <w:bodyDiv w:val="1"/>
      <w:marLeft w:val="0"/>
      <w:marRight w:val="0"/>
      <w:marTop w:val="0"/>
      <w:marBottom w:val="0"/>
      <w:divBdr>
        <w:top w:val="none" w:sz="0" w:space="0" w:color="auto"/>
        <w:left w:val="none" w:sz="0" w:space="0" w:color="auto"/>
        <w:bottom w:val="none" w:sz="0" w:space="0" w:color="auto"/>
        <w:right w:val="none" w:sz="0" w:space="0" w:color="auto"/>
      </w:divBdr>
      <w:divsChild>
        <w:div w:id="1897620589">
          <w:marLeft w:val="0"/>
          <w:marRight w:val="0"/>
          <w:marTop w:val="0"/>
          <w:marBottom w:val="0"/>
          <w:divBdr>
            <w:top w:val="single" w:sz="18" w:space="0" w:color="6C9D30"/>
            <w:left w:val="single" w:sz="2" w:space="0" w:color="2E2E2E"/>
            <w:bottom w:val="single" w:sz="2" w:space="0" w:color="2E2E2E"/>
            <w:right w:val="single" w:sz="2" w:space="0" w:color="2E2E2E"/>
          </w:divBdr>
          <w:divsChild>
            <w:div w:id="325212122">
              <w:marLeft w:val="0"/>
              <w:marRight w:val="0"/>
              <w:marTop w:val="15"/>
              <w:marBottom w:val="0"/>
              <w:divBdr>
                <w:top w:val="none" w:sz="0" w:space="0" w:color="auto"/>
                <w:left w:val="none" w:sz="0" w:space="0" w:color="auto"/>
                <w:bottom w:val="none" w:sz="0" w:space="0" w:color="auto"/>
                <w:right w:val="none" w:sz="0" w:space="0" w:color="auto"/>
              </w:divBdr>
              <w:divsChild>
                <w:div w:id="145704879">
                  <w:marLeft w:val="0"/>
                  <w:marRight w:val="0"/>
                  <w:marTop w:val="0"/>
                  <w:marBottom w:val="0"/>
                  <w:divBdr>
                    <w:top w:val="none" w:sz="0" w:space="0" w:color="auto"/>
                    <w:left w:val="none" w:sz="0" w:space="0" w:color="auto"/>
                    <w:bottom w:val="none" w:sz="0" w:space="0" w:color="auto"/>
                    <w:right w:val="none" w:sz="0" w:space="0" w:color="auto"/>
                  </w:divBdr>
                  <w:divsChild>
                    <w:div w:id="986208422">
                      <w:marLeft w:val="0"/>
                      <w:marRight w:val="0"/>
                      <w:marTop w:val="0"/>
                      <w:marBottom w:val="0"/>
                      <w:divBdr>
                        <w:top w:val="none" w:sz="0" w:space="0" w:color="auto"/>
                        <w:left w:val="none" w:sz="0" w:space="0" w:color="auto"/>
                        <w:bottom w:val="none" w:sz="0" w:space="0" w:color="auto"/>
                        <w:right w:val="none" w:sz="0" w:space="0" w:color="auto"/>
                      </w:divBdr>
                      <w:divsChild>
                        <w:div w:id="17312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08150">
      <w:bodyDiv w:val="1"/>
      <w:marLeft w:val="0"/>
      <w:marRight w:val="0"/>
      <w:marTop w:val="0"/>
      <w:marBottom w:val="0"/>
      <w:divBdr>
        <w:top w:val="none" w:sz="0" w:space="0" w:color="auto"/>
        <w:left w:val="none" w:sz="0" w:space="0" w:color="auto"/>
        <w:bottom w:val="none" w:sz="0" w:space="0" w:color="auto"/>
        <w:right w:val="none" w:sz="0" w:space="0" w:color="auto"/>
      </w:divBdr>
      <w:divsChild>
        <w:div w:id="325019053">
          <w:marLeft w:val="0"/>
          <w:marRight w:val="1"/>
          <w:marTop w:val="0"/>
          <w:marBottom w:val="0"/>
          <w:divBdr>
            <w:top w:val="none" w:sz="0" w:space="0" w:color="auto"/>
            <w:left w:val="none" w:sz="0" w:space="0" w:color="auto"/>
            <w:bottom w:val="none" w:sz="0" w:space="0" w:color="auto"/>
            <w:right w:val="none" w:sz="0" w:space="0" w:color="auto"/>
          </w:divBdr>
          <w:divsChild>
            <w:div w:id="1292708117">
              <w:marLeft w:val="0"/>
              <w:marRight w:val="0"/>
              <w:marTop w:val="0"/>
              <w:marBottom w:val="0"/>
              <w:divBdr>
                <w:top w:val="none" w:sz="0" w:space="0" w:color="auto"/>
                <w:left w:val="none" w:sz="0" w:space="0" w:color="auto"/>
                <w:bottom w:val="none" w:sz="0" w:space="0" w:color="auto"/>
                <w:right w:val="none" w:sz="0" w:space="0" w:color="auto"/>
              </w:divBdr>
              <w:divsChild>
                <w:div w:id="996766273">
                  <w:marLeft w:val="0"/>
                  <w:marRight w:val="1"/>
                  <w:marTop w:val="0"/>
                  <w:marBottom w:val="0"/>
                  <w:divBdr>
                    <w:top w:val="none" w:sz="0" w:space="0" w:color="auto"/>
                    <w:left w:val="none" w:sz="0" w:space="0" w:color="auto"/>
                    <w:bottom w:val="none" w:sz="0" w:space="0" w:color="auto"/>
                    <w:right w:val="none" w:sz="0" w:space="0" w:color="auto"/>
                  </w:divBdr>
                  <w:divsChild>
                    <w:div w:id="1607496270">
                      <w:marLeft w:val="0"/>
                      <w:marRight w:val="0"/>
                      <w:marTop w:val="0"/>
                      <w:marBottom w:val="0"/>
                      <w:divBdr>
                        <w:top w:val="none" w:sz="0" w:space="0" w:color="auto"/>
                        <w:left w:val="none" w:sz="0" w:space="0" w:color="auto"/>
                        <w:bottom w:val="none" w:sz="0" w:space="0" w:color="auto"/>
                        <w:right w:val="none" w:sz="0" w:space="0" w:color="auto"/>
                      </w:divBdr>
                      <w:divsChild>
                        <w:div w:id="993680710">
                          <w:marLeft w:val="0"/>
                          <w:marRight w:val="0"/>
                          <w:marTop w:val="0"/>
                          <w:marBottom w:val="0"/>
                          <w:divBdr>
                            <w:top w:val="none" w:sz="0" w:space="0" w:color="auto"/>
                            <w:left w:val="none" w:sz="0" w:space="0" w:color="auto"/>
                            <w:bottom w:val="none" w:sz="0" w:space="0" w:color="auto"/>
                            <w:right w:val="none" w:sz="0" w:space="0" w:color="auto"/>
                          </w:divBdr>
                          <w:divsChild>
                            <w:div w:id="561598234">
                              <w:marLeft w:val="0"/>
                              <w:marRight w:val="0"/>
                              <w:marTop w:val="120"/>
                              <w:marBottom w:val="360"/>
                              <w:divBdr>
                                <w:top w:val="none" w:sz="0" w:space="0" w:color="auto"/>
                                <w:left w:val="none" w:sz="0" w:space="0" w:color="auto"/>
                                <w:bottom w:val="none" w:sz="0" w:space="0" w:color="auto"/>
                                <w:right w:val="none" w:sz="0" w:space="0" w:color="auto"/>
                              </w:divBdr>
                              <w:divsChild>
                                <w:div w:id="9559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54744">
      <w:bodyDiv w:val="1"/>
      <w:marLeft w:val="0"/>
      <w:marRight w:val="0"/>
      <w:marTop w:val="0"/>
      <w:marBottom w:val="0"/>
      <w:divBdr>
        <w:top w:val="none" w:sz="0" w:space="0" w:color="auto"/>
        <w:left w:val="none" w:sz="0" w:space="0" w:color="auto"/>
        <w:bottom w:val="none" w:sz="0" w:space="0" w:color="auto"/>
        <w:right w:val="none" w:sz="0" w:space="0" w:color="auto"/>
      </w:divBdr>
      <w:divsChild>
        <w:div w:id="1827821249">
          <w:marLeft w:val="0"/>
          <w:marRight w:val="1"/>
          <w:marTop w:val="0"/>
          <w:marBottom w:val="0"/>
          <w:divBdr>
            <w:top w:val="none" w:sz="0" w:space="0" w:color="auto"/>
            <w:left w:val="none" w:sz="0" w:space="0" w:color="auto"/>
            <w:bottom w:val="none" w:sz="0" w:space="0" w:color="auto"/>
            <w:right w:val="none" w:sz="0" w:space="0" w:color="auto"/>
          </w:divBdr>
          <w:divsChild>
            <w:div w:id="1074473036">
              <w:marLeft w:val="0"/>
              <w:marRight w:val="0"/>
              <w:marTop w:val="0"/>
              <w:marBottom w:val="0"/>
              <w:divBdr>
                <w:top w:val="none" w:sz="0" w:space="0" w:color="auto"/>
                <w:left w:val="none" w:sz="0" w:space="0" w:color="auto"/>
                <w:bottom w:val="none" w:sz="0" w:space="0" w:color="auto"/>
                <w:right w:val="none" w:sz="0" w:space="0" w:color="auto"/>
              </w:divBdr>
              <w:divsChild>
                <w:div w:id="879821242">
                  <w:marLeft w:val="0"/>
                  <w:marRight w:val="1"/>
                  <w:marTop w:val="0"/>
                  <w:marBottom w:val="0"/>
                  <w:divBdr>
                    <w:top w:val="none" w:sz="0" w:space="0" w:color="auto"/>
                    <w:left w:val="none" w:sz="0" w:space="0" w:color="auto"/>
                    <w:bottom w:val="none" w:sz="0" w:space="0" w:color="auto"/>
                    <w:right w:val="none" w:sz="0" w:space="0" w:color="auto"/>
                  </w:divBdr>
                  <w:divsChild>
                    <w:div w:id="2072344746">
                      <w:marLeft w:val="0"/>
                      <w:marRight w:val="0"/>
                      <w:marTop w:val="0"/>
                      <w:marBottom w:val="0"/>
                      <w:divBdr>
                        <w:top w:val="none" w:sz="0" w:space="0" w:color="auto"/>
                        <w:left w:val="none" w:sz="0" w:space="0" w:color="auto"/>
                        <w:bottom w:val="none" w:sz="0" w:space="0" w:color="auto"/>
                        <w:right w:val="none" w:sz="0" w:space="0" w:color="auto"/>
                      </w:divBdr>
                      <w:divsChild>
                        <w:div w:id="1350717285">
                          <w:marLeft w:val="0"/>
                          <w:marRight w:val="0"/>
                          <w:marTop w:val="0"/>
                          <w:marBottom w:val="0"/>
                          <w:divBdr>
                            <w:top w:val="none" w:sz="0" w:space="0" w:color="auto"/>
                            <w:left w:val="none" w:sz="0" w:space="0" w:color="auto"/>
                            <w:bottom w:val="none" w:sz="0" w:space="0" w:color="auto"/>
                            <w:right w:val="none" w:sz="0" w:space="0" w:color="auto"/>
                          </w:divBdr>
                          <w:divsChild>
                            <w:div w:id="161824467">
                              <w:marLeft w:val="0"/>
                              <w:marRight w:val="0"/>
                              <w:marTop w:val="120"/>
                              <w:marBottom w:val="360"/>
                              <w:divBdr>
                                <w:top w:val="none" w:sz="0" w:space="0" w:color="auto"/>
                                <w:left w:val="none" w:sz="0" w:space="0" w:color="auto"/>
                                <w:bottom w:val="none" w:sz="0" w:space="0" w:color="auto"/>
                                <w:right w:val="none" w:sz="0" w:space="0" w:color="auto"/>
                              </w:divBdr>
                              <w:divsChild>
                                <w:div w:id="61564902">
                                  <w:marLeft w:val="420"/>
                                  <w:marRight w:val="0"/>
                                  <w:marTop w:val="0"/>
                                  <w:marBottom w:val="0"/>
                                  <w:divBdr>
                                    <w:top w:val="none" w:sz="0" w:space="0" w:color="auto"/>
                                    <w:left w:val="none" w:sz="0" w:space="0" w:color="auto"/>
                                    <w:bottom w:val="none" w:sz="0" w:space="0" w:color="auto"/>
                                    <w:right w:val="none" w:sz="0" w:space="0" w:color="auto"/>
                                  </w:divBdr>
                                  <w:divsChild>
                                    <w:div w:id="792594126">
                                      <w:marLeft w:val="0"/>
                                      <w:marRight w:val="0"/>
                                      <w:marTop w:val="0"/>
                                      <w:marBottom w:val="0"/>
                                      <w:divBdr>
                                        <w:top w:val="none" w:sz="0" w:space="0" w:color="auto"/>
                                        <w:left w:val="none" w:sz="0" w:space="0" w:color="auto"/>
                                        <w:bottom w:val="none" w:sz="0" w:space="0" w:color="auto"/>
                                        <w:right w:val="none" w:sz="0" w:space="0" w:color="auto"/>
                                      </w:divBdr>
                                      <w:divsChild>
                                        <w:div w:id="20720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217427">
      <w:bodyDiv w:val="1"/>
      <w:marLeft w:val="0"/>
      <w:marRight w:val="0"/>
      <w:marTop w:val="0"/>
      <w:marBottom w:val="0"/>
      <w:divBdr>
        <w:top w:val="none" w:sz="0" w:space="0" w:color="auto"/>
        <w:left w:val="none" w:sz="0" w:space="0" w:color="auto"/>
        <w:bottom w:val="none" w:sz="0" w:space="0" w:color="auto"/>
        <w:right w:val="none" w:sz="0" w:space="0" w:color="auto"/>
      </w:divBdr>
      <w:divsChild>
        <w:div w:id="2041779346">
          <w:marLeft w:val="0"/>
          <w:marRight w:val="1"/>
          <w:marTop w:val="0"/>
          <w:marBottom w:val="0"/>
          <w:divBdr>
            <w:top w:val="none" w:sz="0" w:space="0" w:color="auto"/>
            <w:left w:val="none" w:sz="0" w:space="0" w:color="auto"/>
            <w:bottom w:val="none" w:sz="0" w:space="0" w:color="auto"/>
            <w:right w:val="none" w:sz="0" w:space="0" w:color="auto"/>
          </w:divBdr>
          <w:divsChild>
            <w:div w:id="1481849483">
              <w:marLeft w:val="0"/>
              <w:marRight w:val="0"/>
              <w:marTop w:val="0"/>
              <w:marBottom w:val="0"/>
              <w:divBdr>
                <w:top w:val="none" w:sz="0" w:space="0" w:color="auto"/>
                <w:left w:val="none" w:sz="0" w:space="0" w:color="auto"/>
                <w:bottom w:val="none" w:sz="0" w:space="0" w:color="auto"/>
                <w:right w:val="none" w:sz="0" w:space="0" w:color="auto"/>
              </w:divBdr>
              <w:divsChild>
                <w:div w:id="904293526">
                  <w:marLeft w:val="0"/>
                  <w:marRight w:val="1"/>
                  <w:marTop w:val="0"/>
                  <w:marBottom w:val="0"/>
                  <w:divBdr>
                    <w:top w:val="none" w:sz="0" w:space="0" w:color="auto"/>
                    <w:left w:val="none" w:sz="0" w:space="0" w:color="auto"/>
                    <w:bottom w:val="none" w:sz="0" w:space="0" w:color="auto"/>
                    <w:right w:val="none" w:sz="0" w:space="0" w:color="auto"/>
                  </w:divBdr>
                  <w:divsChild>
                    <w:div w:id="516424645">
                      <w:marLeft w:val="0"/>
                      <w:marRight w:val="0"/>
                      <w:marTop w:val="0"/>
                      <w:marBottom w:val="0"/>
                      <w:divBdr>
                        <w:top w:val="none" w:sz="0" w:space="0" w:color="auto"/>
                        <w:left w:val="none" w:sz="0" w:space="0" w:color="auto"/>
                        <w:bottom w:val="none" w:sz="0" w:space="0" w:color="auto"/>
                        <w:right w:val="none" w:sz="0" w:space="0" w:color="auto"/>
                      </w:divBdr>
                      <w:divsChild>
                        <w:div w:id="495801527">
                          <w:marLeft w:val="0"/>
                          <w:marRight w:val="0"/>
                          <w:marTop w:val="0"/>
                          <w:marBottom w:val="0"/>
                          <w:divBdr>
                            <w:top w:val="none" w:sz="0" w:space="0" w:color="auto"/>
                            <w:left w:val="none" w:sz="0" w:space="0" w:color="auto"/>
                            <w:bottom w:val="none" w:sz="0" w:space="0" w:color="auto"/>
                            <w:right w:val="none" w:sz="0" w:space="0" w:color="auto"/>
                          </w:divBdr>
                          <w:divsChild>
                            <w:div w:id="1773739177">
                              <w:marLeft w:val="0"/>
                              <w:marRight w:val="0"/>
                              <w:marTop w:val="120"/>
                              <w:marBottom w:val="360"/>
                              <w:divBdr>
                                <w:top w:val="none" w:sz="0" w:space="0" w:color="auto"/>
                                <w:left w:val="none" w:sz="0" w:space="0" w:color="auto"/>
                                <w:bottom w:val="none" w:sz="0" w:space="0" w:color="auto"/>
                                <w:right w:val="none" w:sz="0" w:space="0" w:color="auto"/>
                              </w:divBdr>
                              <w:divsChild>
                                <w:div w:id="2029601389">
                                  <w:marLeft w:val="420"/>
                                  <w:marRight w:val="0"/>
                                  <w:marTop w:val="0"/>
                                  <w:marBottom w:val="0"/>
                                  <w:divBdr>
                                    <w:top w:val="none" w:sz="0" w:space="0" w:color="auto"/>
                                    <w:left w:val="none" w:sz="0" w:space="0" w:color="auto"/>
                                    <w:bottom w:val="none" w:sz="0" w:space="0" w:color="auto"/>
                                    <w:right w:val="none" w:sz="0" w:space="0" w:color="auto"/>
                                  </w:divBdr>
                                  <w:divsChild>
                                    <w:div w:id="552021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880297">
      <w:bodyDiv w:val="1"/>
      <w:marLeft w:val="0"/>
      <w:marRight w:val="0"/>
      <w:marTop w:val="0"/>
      <w:marBottom w:val="0"/>
      <w:divBdr>
        <w:top w:val="none" w:sz="0" w:space="0" w:color="auto"/>
        <w:left w:val="none" w:sz="0" w:space="0" w:color="auto"/>
        <w:bottom w:val="none" w:sz="0" w:space="0" w:color="auto"/>
        <w:right w:val="none" w:sz="0" w:space="0" w:color="auto"/>
      </w:divBdr>
      <w:divsChild>
        <w:div w:id="497574287">
          <w:marLeft w:val="0"/>
          <w:marRight w:val="1"/>
          <w:marTop w:val="0"/>
          <w:marBottom w:val="0"/>
          <w:divBdr>
            <w:top w:val="none" w:sz="0" w:space="0" w:color="auto"/>
            <w:left w:val="none" w:sz="0" w:space="0" w:color="auto"/>
            <w:bottom w:val="none" w:sz="0" w:space="0" w:color="auto"/>
            <w:right w:val="none" w:sz="0" w:space="0" w:color="auto"/>
          </w:divBdr>
          <w:divsChild>
            <w:div w:id="1666590590">
              <w:marLeft w:val="0"/>
              <w:marRight w:val="0"/>
              <w:marTop w:val="0"/>
              <w:marBottom w:val="0"/>
              <w:divBdr>
                <w:top w:val="none" w:sz="0" w:space="0" w:color="auto"/>
                <w:left w:val="none" w:sz="0" w:space="0" w:color="auto"/>
                <w:bottom w:val="none" w:sz="0" w:space="0" w:color="auto"/>
                <w:right w:val="none" w:sz="0" w:space="0" w:color="auto"/>
              </w:divBdr>
              <w:divsChild>
                <w:div w:id="1984112645">
                  <w:marLeft w:val="0"/>
                  <w:marRight w:val="1"/>
                  <w:marTop w:val="0"/>
                  <w:marBottom w:val="0"/>
                  <w:divBdr>
                    <w:top w:val="none" w:sz="0" w:space="0" w:color="auto"/>
                    <w:left w:val="none" w:sz="0" w:space="0" w:color="auto"/>
                    <w:bottom w:val="none" w:sz="0" w:space="0" w:color="auto"/>
                    <w:right w:val="none" w:sz="0" w:space="0" w:color="auto"/>
                  </w:divBdr>
                  <w:divsChild>
                    <w:div w:id="2017613246">
                      <w:marLeft w:val="0"/>
                      <w:marRight w:val="0"/>
                      <w:marTop w:val="0"/>
                      <w:marBottom w:val="0"/>
                      <w:divBdr>
                        <w:top w:val="none" w:sz="0" w:space="0" w:color="auto"/>
                        <w:left w:val="none" w:sz="0" w:space="0" w:color="auto"/>
                        <w:bottom w:val="none" w:sz="0" w:space="0" w:color="auto"/>
                        <w:right w:val="none" w:sz="0" w:space="0" w:color="auto"/>
                      </w:divBdr>
                      <w:divsChild>
                        <w:div w:id="1479415115">
                          <w:marLeft w:val="0"/>
                          <w:marRight w:val="0"/>
                          <w:marTop w:val="0"/>
                          <w:marBottom w:val="0"/>
                          <w:divBdr>
                            <w:top w:val="none" w:sz="0" w:space="0" w:color="auto"/>
                            <w:left w:val="none" w:sz="0" w:space="0" w:color="auto"/>
                            <w:bottom w:val="none" w:sz="0" w:space="0" w:color="auto"/>
                            <w:right w:val="none" w:sz="0" w:space="0" w:color="auto"/>
                          </w:divBdr>
                          <w:divsChild>
                            <w:div w:id="60106483">
                              <w:marLeft w:val="0"/>
                              <w:marRight w:val="0"/>
                              <w:marTop w:val="120"/>
                              <w:marBottom w:val="360"/>
                              <w:divBdr>
                                <w:top w:val="none" w:sz="0" w:space="0" w:color="auto"/>
                                <w:left w:val="none" w:sz="0" w:space="0" w:color="auto"/>
                                <w:bottom w:val="none" w:sz="0" w:space="0" w:color="auto"/>
                                <w:right w:val="none" w:sz="0" w:space="0" w:color="auto"/>
                              </w:divBdr>
                              <w:divsChild>
                                <w:div w:id="1117992093">
                                  <w:marLeft w:val="0"/>
                                  <w:marRight w:val="0"/>
                                  <w:marTop w:val="0"/>
                                  <w:marBottom w:val="0"/>
                                  <w:divBdr>
                                    <w:top w:val="none" w:sz="0" w:space="0" w:color="auto"/>
                                    <w:left w:val="none" w:sz="0" w:space="0" w:color="auto"/>
                                    <w:bottom w:val="none" w:sz="0" w:space="0" w:color="auto"/>
                                    <w:right w:val="none" w:sz="0" w:space="0" w:color="auto"/>
                                  </w:divBdr>
                                  <w:divsChild>
                                    <w:div w:id="2306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434854">
      <w:bodyDiv w:val="1"/>
      <w:marLeft w:val="0"/>
      <w:marRight w:val="0"/>
      <w:marTop w:val="0"/>
      <w:marBottom w:val="0"/>
      <w:divBdr>
        <w:top w:val="none" w:sz="0" w:space="0" w:color="auto"/>
        <w:left w:val="none" w:sz="0" w:space="0" w:color="auto"/>
        <w:bottom w:val="none" w:sz="0" w:space="0" w:color="auto"/>
        <w:right w:val="none" w:sz="0" w:space="0" w:color="auto"/>
      </w:divBdr>
      <w:divsChild>
        <w:div w:id="1907258478">
          <w:marLeft w:val="0"/>
          <w:marRight w:val="0"/>
          <w:marTop w:val="0"/>
          <w:marBottom w:val="0"/>
          <w:divBdr>
            <w:top w:val="none" w:sz="0" w:space="0" w:color="auto"/>
            <w:left w:val="none" w:sz="0" w:space="0" w:color="auto"/>
            <w:bottom w:val="none" w:sz="0" w:space="0" w:color="auto"/>
            <w:right w:val="none" w:sz="0" w:space="0" w:color="auto"/>
          </w:divBdr>
          <w:divsChild>
            <w:div w:id="1665741343">
              <w:marLeft w:val="0"/>
              <w:marRight w:val="0"/>
              <w:marTop w:val="0"/>
              <w:marBottom w:val="0"/>
              <w:divBdr>
                <w:top w:val="none" w:sz="0" w:space="0" w:color="auto"/>
                <w:left w:val="none" w:sz="0" w:space="0" w:color="auto"/>
                <w:bottom w:val="none" w:sz="0" w:space="0" w:color="auto"/>
                <w:right w:val="none" w:sz="0" w:space="0" w:color="auto"/>
              </w:divBdr>
              <w:divsChild>
                <w:div w:id="1255089314">
                  <w:marLeft w:val="0"/>
                  <w:marRight w:val="0"/>
                  <w:marTop w:val="0"/>
                  <w:marBottom w:val="0"/>
                  <w:divBdr>
                    <w:top w:val="none" w:sz="0" w:space="0" w:color="auto"/>
                    <w:left w:val="none" w:sz="0" w:space="0" w:color="auto"/>
                    <w:bottom w:val="none" w:sz="0" w:space="0" w:color="auto"/>
                    <w:right w:val="none" w:sz="0" w:space="0" w:color="auto"/>
                  </w:divBdr>
                  <w:divsChild>
                    <w:div w:id="1435710896">
                      <w:marLeft w:val="0"/>
                      <w:marRight w:val="0"/>
                      <w:marTop w:val="0"/>
                      <w:marBottom w:val="0"/>
                      <w:divBdr>
                        <w:top w:val="none" w:sz="0" w:space="0" w:color="auto"/>
                        <w:left w:val="none" w:sz="0" w:space="0" w:color="auto"/>
                        <w:bottom w:val="none" w:sz="0" w:space="0" w:color="auto"/>
                        <w:right w:val="none" w:sz="0" w:space="0" w:color="auto"/>
                      </w:divBdr>
                      <w:divsChild>
                        <w:div w:id="810749128">
                          <w:marLeft w:val="0"/>
                          <w:marRight w:val="0"/>
                          <w:marTop w:val="0"/>
                          <w:marBottom w:val="0"/>
                          <w:divBdr>
                            <w:top w:val="none" w:sz="0" w:space="0" w:color="auto"/>
                            <w:left w:val="none" w:sz="0" w:space="0" w:color="auto"/>
                            <w:bottom w:val="none" w:sz="0" w:space="0" w:color="auto"/>
                            <w:right w:val="none" w:sz="0" w:space="0" w:color="auto"/>
                          </w:divBdr>
                          <w:divsChild>
                            <w:div w:id="1121413269">
                              <w:marLeft w:val="0"/>
                              <w:marRight w:val="0"/>
                              <w:marTop w:val="0"/>
                              <w:marBottom w:val="0"/>
                              <w:divBdr>
                                <w:top w:val="none" w:sz="0" w:space="0" w:color="auto"/>
                                <w:left w:val="none" w:sz="0" w:space="0" w:color="auto"/>
                                <w:bottom w:val="none" w:sz="0" w:space="0" w:color="auto"/>
                                <w:right w:val="none" w:sz="0" w:space="0" w:color="auto"/>
                              </w:divBdr>
                              <w:divsChild>
                                <w:div w:id="1473596216">
                                  <w:marLeft w:val="0"/>
                                  <w:marRight w:val="0"/>
                                  <w:marTop w:val="0"/>
                                  <w:marBottom w:val="0"/>
                                  <w:divBdr>
                                    <w:top w:val="none" w:sz="0" w:space="0" w:color="auto"/>
                                    <w:left w:val="none" w:sz="0" w:space="0" w:color="auto"/>
                                    <w:bottom w:val="none" w:sz="0" w:space="0" w:color="auto"/>
                                    <w:right w:val="none" w:sz="0" w:space="0" w:color="auto"/>
                                  </w:divBdr>
                                  <w:divsChild>
                                    <w:div w:id="507214312">
                                      <w:marLeft w:val="0"/>
                                      <w:marRight w:val="0"/>
                                      <w:marTop w:val="0"/>
                                      <w:marBottom w:val="0"/>
                                      <w:divBdr>
                                        <w:top w:val="none" w:sz="0" w:space="0" w:color="auto"/>
                                        <w:left w:val="none" w:sz="0" w:space="0" w:color="auto"/>
                                        <w:bottom w:val="none" w:sz="0" w:space="0" w:color="auto"/>
                                        <w:right w:val="none" w:sz="0" w:space="0" w:color="auto"/>
                                      </w:divBdr>
                                      <w:divsChild>
                                        <w:div w:id="1687294494">
                                          <w:marLeft w:val="0"/>
                                          <w:marRight w:val="0"/>
                                          <w:marTop w:val="0"/>
                                          <w:marBottom w:val="0"/>
                                          <w:divBdr>
                                            <w:top w:val="none" w:sz="0" w:space="0" w:color="auto"/>
                                            <w:left w:val="none" w:sz="0" w:space="0" w:color="auto"/>
                                            <w:bottom w:val="none" w:sz="0" w:space="0" w:color="auto"/>
                                            <w:right w:val="none" w:sz="0" w:space="0" w:color="auto"/>
                                          </w:divBdr>
                                          <w:divsChild>
                                            <w:div w:id="135075721">
                                              <w:marLeft w:val="0"/>
                                              <w:marRight w:val="0"/>
                                              <w:marTop w:val="0"/>
                                              <w:marBottom w:val="0"/>
                                              <w:divBdr>
                                                <w:top w:val="none" w:sz="0" w:space="0" w:color="auto"/>
                                                <w:left w:val="none" w:sz="0" w:space="0" w:color="auto"/>
                                                <w:bottom w:val="none" w:sz="0" w:space="0" w:color="auto"/>
                                                <w:right w:val="none" w:sz="0" w:space="0" w:color="auto"/>
                                              </w:divBdr>
                                              <w:divsChild>
                                                <w:div w:id="1153371377">
                                                  <w:marLeft w:val="0"/>
                                                  <w:marRight w:val="0"/>
                                                  <w:marTop w:val="0"/>
                                                  <w:marBottom w:val="0"/>
                                                  <w:divBdr>
                                                    <w:top w:val="none" w:sz="0" w:space="0" w:color="auto"/>
                                                    <w:left w:val="none" w:sz="0" w:space="0" w:color="auto"/>
                                                    <w:bottom w:val="none" w:sz="0" w:space="0" w:color="auto"/>
                                                    <w:right w:val="none" w:sz="0" w:space="0" w:color="auto"/>
                                                  </w:divBdr>
                                                  <w:divsChild>
                                                    <w:div w:id="16149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97021">
      <w:bodyDiv w:val="1"/>
      <w:marLeft w:val="0"/>
      <w:marRight w:val="0"/>
      <w:marTop w:val="0"/>
      <w:marBottom w:val="0"/>
      <w:divBdr>
        <w:top w:val="none" w:sz="0" w:space="0" w:color="auto"/>
        <w:left w:val="none" w:sz="0" w:space="0" w:color="auto"/>
        <w:bottom w:val="none" w:sz="0" w:space="0" w:color="auto"/>
        <w:right w:val="none" w:sz="0" w:space="0" w:color="auto"/>
      </w:divBdr>
    </w:div>
    <w:div w:id="1123765358">
      <w:bodyDiv w:val="1"/>
      <w:marLeft w:val="0"/>
      <w:marRight w:val="0"/>
      <w:marTop w:val="0"/>
      <w:marBottom w:val="0"/>
      <w:divBdr>
        <w:top w:val="none" w:sz="0" w:space="0" w:color="auto"/>
        <w:left w:val="none" w:sz="0" w:space="0" w:color="auto"/>
        <w:bottom w:val="none" w:sz="0" w:space="0" w:color="auto"/>
        <w:right w:val="none" w:sz="0" w:space="0" w:color="auto"/>
      </w:divBdr>
      <w:divsChild>
        <w:div w:id="1687561647">
          <w:marLeft w:val="0"/>
          <w:marRight w:val="1"/>
          <w:marTop w:val="0"/>
          <w:marBottom w:val="0"/>
          <w:divBdr>
            <w:top w:val="none" w:sz="0" w:space="0" w:color="auto"/>
            <w:left w:val="none" w:sz="0" w:space="0" w:color="auto"/>
            <w:bottom w:val="none" w:sz="0" w:space="0" w:color="auto"/>
            <w:right w:val="none" w:sz="0" w:space="0" w:color="auto"/>
          </w:divBdr>
          <w:divsChild>
            <w:div w:id="1786922792">
              <w:marLeft w:val="0"/>
              <w:marRight w:val="0"/>
              <w:marTop w:val="0"/>
              <w:marBottom w:val="0"/>
              <w:divBdr>
                <w:top w:val="none" w:sz="0" w:space="0" w:color="auto"/>
                <w:left w:val="none" w:sz="0" w:space="0" w:color="auto"/>
                <w:bottom w:val="none" w:sz="0" w:space="0" w:color="auto"/>
                <w:right w:val="none" w:sz="0" w:space="0" w:color="auto"/>
              </w:divBdr>
              <w:divsChild>
                <w:div w:id="1811291561">
                  <w:marLeft w:val="0"/>
                  <w:marRight w:val="1"/>
                  <w:marTop w:val="0"/>
                  <w:marBottom w:val="0"/>
                  <w:divBdr>
                    <w:top w:val="none" w:sz="0" w:space="0" w:color="auto"/>
                    <w:left w:val="none" w:sz="0" w:space="0" w:color="auto"/>
                    <w:bottom w:val="none" w:sz="0" w:space="0" w:color="auto"/>
                    <w:right w:val="none" w:sz="0" w:space="0" w:color="auto"/>
                  </w:divBdr>
                  <w:divsChild>
                    <w:div w:id="1963802304">
                      <w:marLeft w:val="0"/>
                      <w:marRight w:val="0"/>
                      <w:marTop w:val="0"/>
                      <w:marBottom w:val="0"/>
                      <w:divBdr>
                        <w:top w:val="none" w:sz="0" w:space="0" w:color="auto"/>
                        <w:left w:val="none" w:sz="0" w:space="0" w:color="auto"/>
                        <w:bottom w:val="none" w:sz="0" w:space="0" w:color="auto"/>
                        <w:right w:val="none" w:sz="0" w:space="0" w:color="auto"/>
                      </w:divBdr>
                      <w:divsChild>
                        <w:div w:id="37708169">
                          <w:marLeft w:val="0"/>
                          <w:marRight w:val="0"/>
                          <w:marTop w:val="0"/>
                          <w:marBottom w:val="0"/>
                          <w:divBdr>
                            <w:top w:val="none" w:sz="0" w:space="0" w:color="auto"/>
                            <w:left w:val="none" w:sz="0" w:space="0" w:color="auto"/>
                            <w:bottom w:val="none" w:sz="0" w:space="0" w:color="auto"/>
                            <w:right w:val="none" w:sz="0" w:space="0" w:color="auto"/>
                          </w:divBdr>
                          <w:divsChild>
                            <w:div w:id="212893448">
                              <w:marLeft w:val="0"/>
                              <w:marRight w:val="0"/>
                              <w:marTop w:val="120"/>
                              <w:marBottom w:val="360"/>
                              <w:divBdr>
                                <w:top w:val="none" w:sz="0" w:space="0" w:color="auto"/>
                                <w:left w:val="none" w:sz="0" w:space="0" w:color="auto"/>
                                <w:bottom w:val="none" w:sz="0" w:space="0" w:color="auto"/>
                                <w:right w:val="none" w:sz="0" w:space="0" w:color="auto"/>
                              </w:divBdr>
                              <w:divsChild>
                                <w:div w:id="26222147">
                                  <w:marLeft w:val="0"/>
                                  <w:marRight w:val="0"/>
                                  <w:marTop w:val="0"/>
                                  <w:marBottom w:val="0"/>
                                  <w:divBdr>
                                    <w:top w:val="none" w:sz="0" w:space="0" w:color="auto"/>
                                    <w:left w:val="none" w:sz="0" w:space="0" w:color="auto"/>
                                    <w:bottom w:val="none" w:sz="0" w:space="0" w:color="auto"/>
                                    <w:right w:val="none" w:sz="0" w:space="0" w:color="auto"/>
                                  </w:divBdr>
                                  <w:divsChild>
                                    <w:div w:id="13245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584465">
      <w:bodyDiv w:val="1"/>
      <w:marLeft w:val="0"/>
      <w:marRight w:val="0"/>
      <w:marTop w:val="0"/>
      <w:marBottom w:val="0"/>
      <w:divBdr>
        <w:top w:val="none" w:sz="0" w:space="0" w:color="auto"/>
        <w:left w:val="none" w:sz="0" w:space="0" w:color="auto"/>
        <w:bottom w:val="none" w:sz="0" w:space="0" w:color="auto"/>
        <w:right w:val="none" w:sz="0" w:space="0" w:color="auto"/>
      </w:divBdr>
      <w:divsChild>
        <w:div w:id="958339129">
          <w:marLeft w:val="0"/>
          <w:marRight w:val="1"/>
          <w:marTop w:val="0"/>
          <w:marBottom w:val="0"/>
          <w:divBdr>
            <w:top w:val="none" w:sz="0" w:space="0" w:color="auto"/>
            <w:left w:val="none" w:sz="0" w:space="0" w:color="auto"/>
            <w:bottom w:val="none" w:sz="0" w:space="0" w:color="auto"/>
            <w:right w:val="none" w:sz="0" w:space="0" w:color="auto"/>
          </w:divBdr>
          <w:divsChild>
            <w:div w:id="1756779801">
              <w:marLeft w:val="0"/>
              <w:marRight w:val="0"/>
              <w:marTop w:val="0"/>
              <w:marBottom w:val="0"/>
              <w:divBdr>
                <w:top w:val="none" w:sz="0" w:space="0" w:color="auto"/>
                <w:left w:val="none" w:sz="0" w:space="0" w:color="auto"/>
                <w:bottom w:val="none" w:sz="0" w:space="0" w:color="auto"/>
                <w:right w:val="none" w:sz="0" w:space="0" w:color="auto"/>
              </w:divBdr>
              <w:divsChild>
                <w:div w:id="851457364">
                  <w:marLeft w:val="0"/>
                  <w:marRight w:val="1"/>
                  <w:marTop w:val="0"/>
                  <w:marBottom w:val="0"/>
                  <w:divBdr>
                    <w:top w:val="none" w:sz="0" w:space="0" w:color="auto"/>
                    <w:left w:val="none" w:sz="0" w:space="0" w:color="auto"/>
                    <w:bottom w:val="none" w:sz="0" w:space="0" w:color="auto"/>
                    <w:right w:val="none" w:sz="0" w:space="0" w:color="auto"/>
                  </w:divBdr>
                  <w:divsChild>
                    <w:div w:id="884415494">
                      <w:marLeft w:val="0"/>
                      <w:marRight w:val="0"/>
                      <w:marTop w:val="0"/>
                      <w:marBottom w:val="0"/>
                      <w:divBdr>
                        <w:top w:val="none" w:sz="0" w:space="0" w:color="auto"/>
                        <w:left w:val="none" w:sz="0" w:space="0" w:color="auto"/>
                        <w:bottom w:val="none" w:sz="0" w:space="0" w:color="auto"/>
                        <w:right w:val="none" w:sz="0" w:space="0" w:color="auto"/>
                      </w:divBdr>
                      <w:divsChild>
                        <w:div w:id="429206989">
                          <w:marLeft w:val="0"/>
                          <w:marRight w:val="0"/>
                          <w:marTop w:val="0"/>
                          <w:marBottom w:val="0"/>
                          <w:divBdr>
                            <w:top w:val="none" w:sz="0" w:space="0" w:color="auto"/>
                            <w:left w:val="none" w:sz="0" w:space="0" w:color="auto"/>
                            <w:bottom w:val="none" w:sz="0" w:space="0" w:color="auto"/>
                            <w:right w:val="none" w:sz="0" w:space="0" w:color="auto"/>
                          </w:divBdr>
                          <w:divsChild>
                            <w:div w:id="267811048">
                              <w:marLeft w:val="0"/>
                              <w:marRight w:val="0"/>
                              <w:marTop w:val="120"/>
                              <w:marBottom w:val="360"/>
                              <w:divBdr>
                                <w:top w:val="none" w:sz="0" w:space="0" w:color="auto"/>
                                <w:left w:val="none" w:sz="0" w:space="0" w:color="auto"/>
                                <w:bottom w:val="none" w:sz="0" w:space="0" w:color="auto"/>
                                <w:right w:val="none" w:sz="0" w:space="0" w:color="auto"/>
                              </w:divBdr>
                              <w:divsChild>
                                <w:div w:id="1909611467">
                                  <w:marLeft w:val="420"/>
                                  <w:marRight w:val="0"/>
                                  <w:marTop w:val="0"/>
                                  <w:marBottom w:val="0"/>
                                  <w:divBdr>
                                    <w:top w:val="none" w:sz="0" w:space="0" w:color="auto"/>
                                    <w:left w:val="none" w:sz="0" w:space="0" w:color="auto"/>
                                    <w:bottom w:val="none" w:sz="0" w:space="0" w:color="auto"/>
                                    <w:right w:val="none" w:sz="0" w:space="0" w:color="auto"/>
                                  </w:divBdr>
                                  <w:divsChild>
                                    <w:div w:id="1638492390">
                                      <w:marLeft w:val="0"/>
                                      <w:marRight w:val="0"/>
                                      <w:marTop w:val="0"/>
                                      <w:marBottom w:val="0"/>
                                      <w:divBdr>
                                        <w:top w:val="none" w:sz="0" w:space="0" w:color="auto"/>
                                        <w:left w:val="none" w:sz="0" w:space="0" w:color="auto"/>
                                        <w:bottom w:val="none" w:sz="0" w:space="0" w:color="auto"/>
                                        <w:right w:val="none" w:sz="0" w:space="0" w:color="auto"/>
                                      </w:divBdr>
                                      <w:divsChild>
                                        <w:div w:id="983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608359">
      <w:bodyDiv w:val="1"/>
      <w:marLeft w:val="0"/>
      <w:marRight w:val="0"/>
      <w:marTop w:val="0"/>
      <w:marBottom w:val="0"/>
      <w:divBdr>
        <w:top w:val="none" w:sz="0" w:space="0" w:color="auto"/>
        <w:left w:val="none" w:sz="0" w:space="0" w:color="auto"/>
        <w:bottom w:val="none" w:sz="0" w:space="0" w:color="auto"/>
        <w:right w:val="none" w:sz="0" w:space="0" w:color="auto"/>
      </w:divBdr>
      <w:divsChild>
        <w:div w:id="1936282832">
          <w:marLeft w:val="0"/>
          <w:marRight w:val="0"/>
          <w:marTop w:val="0"/>
          <w:marBottom w:val="0"/>
          <w:divBdr>
            <w:top w:val="none" w:sz="0" w:space="0" w:color="auto"/>
            <w:left w:val="none" w:sz="0" w:space="0" w:color="auto"/>
            <w:bottom w:val="none" w:sz="0" w:space="0" w:color="auto"/>
            <w:right w:val="none" w:sz="0" w:space="0" w:color="auto"/>
          </w:divBdr>
          <w:divsChild>
            <w:div w:id="1705978072">
              <w:marLeft w:val="0"/>
              <w:marRight w:val="0"/>
              <w:marTop w:val="0"/>
              <w:marBottom w:val="0"/>
              <w:divBdr>
                <w:top w:val="none" w:sz="0" w:space="0" w:color="auto"/>
                <w:left w:val="none" w:sz="0" w:space="0" w:color="auto"/>
                <w:bottom w:val="none" w:sz="0" w:space="0" w:color="auto"/>
                <w:right w:val="none" w:sz="0" w:space="0" w:color="auto"/>
              </w:divBdr>
              <w:divsChild>
                <w:div w:id="1707900235">
                  <w:marLeft w:val="0"/>
                  <w:marRight w:val="0"/>
                  <w:marTop w:val="0"/>
                  <w:marBottom w:val="0"/>
                  <w:divBdr>
                    <w:top w:val="none" w:sz="0" w:space="0" w:color="auto"/>
                    <w:left w:val="none" w:sz="0" w:space="0" w:color="auto"/>
                    <w:bottom w:val="none" w:sz="0" w:space="0" w:color="auto"/>
                    <w:right w:val="none" w:sz="0" w:space="0" w:color="auto"/>
                  </w:divBdr>
                  <w:divsChild>
                    <w:div w:id="419910121">
                      <w:marLeft w:val="0"/>
                      <w:marRight w:val="0"/>
                      <w:marTop w:val="0"/>
                      <w:marBottom w:val="0"/>
                      <w:divBdr>
                        <w:top w:val="none" w:sz="0" w:space="0" w:color="auto"/>
                        <w:left w:val="none" w:sz="0" w:space="0" w:color="auto"/>
                        <w:bottom w:val="none" w:sz="0" w:space="0" w:color="auto"/>
                        <w:right w:val="none" w:sz="0" w:space="0" w:color="auto"/>
                      </w:divBdr>
                      <w:divsChild>
                        <w:div w:id="1694914093">
                          <w:marLeft w:val="0"/>
                          <w:marRight w:val="0"/>
                          <w:marTop w:val="0"/>
                          <w:marBottom w:val="0"/>
                          <w:divBdr>
                            <w:top w:val="none" w:sz="0" w:space="0" w:color="auto"/>
                            <w:left w:val="none" w:sz="0" w:space="0" w:color="auto"/>
                            <w:bottom w:val="none" w:sz="0" w:space="0" w:color="auto"/>
                            <w:right w:val="none" w:sz="0" w:space="0" w:color="auto"/>
                          </w:divBdr>
                          <w:divsChild>
                            <w:div w:id="838425576">
                              <w:marLeft w:val="0"/>
                              <w:marRight w:val="0"/>
                              <w:marTop w:val="0"/>
                              <w:marBottom w:val="0"/>
                              <w:divBdr>
                                <w:top w:val="none" w:sz="0" w:space="0" w:color="auto"/>
                                <w:left w:val="none" w:sz="0" w:space="0" w:color="auto"/>
                                <w:bottom w:val="none" w:sz="0" w:space="0" w:color="auto"/>
                                <w:right w:val="none" w:sz="0" w:space="0" w:color="auto"/>
                              </w:divBdr>
                              <w:divsChild>
                                <w:div w:id="1354302676">
                                  <w:marLeft w:val="0"/>
                                  <w:marRight w:val="0"/>
                                  <w:marTop w:val="0"/>
                                  <w:marBottom w:val="0"/>
                                  <w:divBdr>
                                    <w:top w:val="none" w:sz="0" w:space="0" w:color="auto"/>
                                    <w:left w:val="none" w:sz="0" w:space="0" w:color="auto"/>
                                    <w:bottom w:val="none" w:sz="0" w:space="0" w:color="auto"/>
                                    <w:right w:val="none" w:sz="0" w:space="0" w:color="auto"/>
                                  </w:divBdr>
                                  <w:divsChild>
                                    <w:div w:id="2057660302">
                                      <w:marLeft w:val="0"/>
                                      <w:marRight w:val="0"/>
                                      <w:marTop w:val="0"/>
                                      <w:marBottom w:val="0"/>
                                      <w:divBdr>
                                        <w:top w:val="none" w:sz="0" w:space="0" w:color="auto"/>
                                        <w:left w:val="none" w:sz="0" w:space="0" w:color="auto"/>
                                        <w:bottom w:val="none" w:sz="0" w:space="0" w:color="auto"/>
                                        <w:right w:val="none" w:sz="0" w:space="0" w:color="auto"/>
                                      </w:divBdr>
                                      <w:divsChild>
                                        <w:div w:id="18701739">
                                          <w:marLeft w:val="0"/>
                                          <w:marRight w:val="0"/>
                                          <w:marTop w:val="0"/>
                                          <w:marBottom w:val="0"/>
                                          <w:divBdr>
                                            <w:top w:val="none" w:sz="0" w:space="0" w:color="auto"/>
                                            <w:left w:val="none" w:sz="0" w:space="0" w:color="auto"/>
                                            <w:bottom w:val="none" w:sz="0" w:space="0" w:color="auto"/>
                                            <w:right w:val="none" w:sz="0" w:space="0" w:color="auto"/>
                                          </w:divBdr>
                                          <w:divsChild>
                                            <w:div w:id="1523589466">
                                              <w:marLeft w:val="0"/>
                                              <w:marRight w:val="0"/>
                                              <w:marTop w:val="0"/>
                                              <w:marBottom w:val="0"/>
                                              <w:divBdr>
                                                <w:top w:val="none" w:sz="0" w:space="0" w:color="auto"/>
                                                <w:left w:val="none" w:sz="0" w:space="0" w:color="auto"/>
                                                <w:bottom w:val="none" w:sz="0" w:space="0" w:color="auto"/>
                                                <w:right w:val="none" w:sz="0" w:space="0" w:color="auto"/>
                                              </w:divBdr>
                                              <w:divsChild>
                                                <w:div w:id="4902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610488">
      <w:bodyDiv w:val="1"/>
      <w:marLeft w:val="0"/>
      <w:marRight w:val="0"/>
      <w:marTop w:val="0"/>
      <w:marBottom w:val="0"/>
      <w:divBdr>
        <w:top w:val="none" w:sz="0" w:space="0" w:color="auto"/>
        <w:left w:val="none" w:sz="0" w:space="0" w:color="auto"/>
        <w:bottom w:val="none" w:sz="0" w:space="0" w:color="auto"/>
        <w:right w:val="none" w:sz="0" w:space="0" w:color="auto"/>
      </w:divBdr>
      <w:divsChild>
        <w:div w:id="306279694">
          <w:marLeft w:val="0"/>
          <w:marRight w:val="1"/>
          <w:marTop w:val="0"/>
          <w:marBottom w:val="0"/>
          <w:divBdr>
            <w:top w:val="none" w:sz="0" w:space="0" w:color="auto"/>
            <w:left w:val="none" w:sz="0" w:space="0" w:color="auto"/>
            <w:bottom w:val="none" w:sz="0" w:space="0" w:color="auto"/>
            <w:right w:val="none" w:sz="0" w:space="0" w:color="auto"/>
          </w:divBdr>
          <w:divsChild>
            <w:div w:id="1868566519">
              <w:marLeft w:val="0"/>
              <w:marRight w:val="0"/>
              <w:marTop w:val="0"/>
              <w:marBottom w:val="0"/>
              <w:divBdr>
                <w:top w:val="none" w:sz="0" w:space="0" w:color="auto"/>
                <w:left w:val="none" w:sz="0" w:space="0" w:color="auto"/>
                <w:bottom w:val="none" w:sz="0" w:space="0" w:color="auto"/>
                <w:right w:val="none" w:sz="0" w:space="0" w:color="auto"/>
              </w:divBdr>
              <w:divsChild>
                <w:div w:id="1361082029">
                  <w:marLeft w:val="0"/>
                  <w:marRight w:val="1"/>
                  <w:marTop w:val="0"/>
                  <w:marBottom w:val="0"/>
                  <w:divBdr>
                    <w:top w:val="none" w:sz="0" w:space="0" w:color="auto"/>
                    <w:left w:val="none" w:sz="0" w:space="0" w:color="auto"/>
                    <w:bottom w:val="none" w:sz="0" w:space="0" w:color="auto"/>
                    <w:right w:val="none" w:sz="0" w:space="0" w:color="auto"/>
                  </w:divBdr>
                  <w:divsChild>
                    <w:div w:id="1203519418">
                      <w:marLeft w:val="0"/>
                      <w:marRight w:val="0"/>
                      <w:marTop w:val="0"/>
                      <w:marBottom w:val="0"/>
                      <w:divBdr>
                        <w:top w:val="none" w:sz="0" w:space="0" w:color="auto"/>
                        <w:left w:val="none" w:sz="0" w:space="0" w:color="auto"/>
                        <w:bottom w:val="none" w:sz="0" w:space="0" w:color="auto"/>
                        <w:right w:val="none" w:sz="0" w:space="0" w:color="auto"/>
                      </w:divBdr>
                      <w:divsChild>
                        <w:div w:id="1313296778">
                          <w:marLeft w:val="0"/>
                          <w:marRight w:val="0"/>
                          <w:marTop w:val="0"/>
                          <w:marBottom w:val="0"/>
                          <w:divBdr>
                            <w:top w:val="none" w:sz="0" w:space="0" w:color="auto"/>
                            <w:left w:val="none" w:sz="0" w:space="0" w:color="auto"/>
                            <w:bottom w:val="none" w:sz="0" w:space="0" w:color="auto"/>
                            <w:right w:val="none" w:sz="0" w:space="0" w:color="auto"/>
                          </w:divBdr>
                          <w:divsChild>
                            <w:div w:id="1632395730">
                              <w:marLeft w:val="0"/>
                              <w:marRight w:val="0"/>
                              <w:marTop w:val="120"/>
                              <w:marBottom w:val="360"/>
                              <w:divBdr>
                                <w:top w:val="none" w:sz="0" w:space="0" w:color="auto"/>
                                <w:left w:val="none" w:sz="0" w:space="0" w:color="auto"/>
                                <w:bottom w:val="none" w:sz="0" w:space="0" w:color="auto"/>
                                <w:right w:val="none" w:sz="0" w:space="0" w:color="auto"/>
                              </w:divBdr>
                              <w:divsChild>
                                <w:div w:id="289481126">
                                  <w:marLeft w:val="420"/>
                                  <w:marRight w:val="0"/>
                                  <w:marTop w:val="0"/>
                                  <w:marBottom w:val="0"/>
                                  <w:divBdr>
                                    <w:top w:val="none" w:sz="0" w:space="0" w:color="auto"/>
                                    <w:left w:val="none" w:sz="0" w:space="0" w:color="auto"/>
                                    <w:bottom w:val="none" w:sz="0" w:space="0" w:color="auto"/>
                                    <w:right w:val="none" w:sz="0" w:space="0" w:color="auto"/>
                                  </w:divBdr>
                                  <w:divsChild>
                                    <w:div w:id="572472553">
                                      <w:marLeft w:val="0"/>
                                      <w:marRight w:val="0"/>
                                      <w:marTop w:val="34"/>
                                      <w:marBottom w:val="34"/>
                                      <w:divBdr>
                                        <w:top w:val="none" w:sz="0" w:space="0" w:color="auto"/>
                                        <w:left w:val="none" w:sz="0" w:space="0" w:color="auto"/>
                                        <w:bottom w:val="none" w:sz="0" w:space="0" w:color="auto"/>
                                        <w:right w:val="none" w:sz="0" w:space="0" w:color="auto"/>
                                      </w:divBdr>
                                    </w:div>
                                    <w:div w:id="572393883">
                                      <w:marLeft w:val="0"/>
                                      <w:marRight w:val="0"/>
                                      <w:marTop w:val="0"/>
                                      <w:marBottom w:val="0"/>
                                      <w:divBdr>
                                        <w:top w:val="none" w:sz="0" w:space="0" w:color="auto"/>
                                        <w:left w:val="none" w:sz="0" w:space="0" w:color="auto"/>
                                        <w:bottom w:val="none" w:sz="0" w:space="0" w:color="auto"/>
                                        <w:right w:val="none" w:sz="0" w:space="0" w:color="auto"/>
                                      </w:divBdr>
                                      <w:divsChild>
                                        <w:div w:id="10699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90477">
      <w:bodyDiv w:val="1"/>
      <w:marLeft w:val="0"/>
      <w:marRight w:val="0"/>
      <w:marTop w:val="0"/>
      <w:marBottom w:val="0"/>
      <w:divBdr>
        <w:top w:val="none" w:sz="0" w:space="0" w:color="auto"/>
        <w:left w:val="none" w:sz="0" w:space="0" w:color="auto"/>
        <w:bottom w:val="none" w:sz="0" w:space="0" w:color="auto"/>
        <w:right w:val="none" w:sz="0" w:space="0" w:color="auto"/>
      </w:divBdr>
      <w:divsChild>
        <w:div w:id="1416710107">
          <w:marLeft w:val="0"/>
          <w:marRight w:val="1"/>
          <w:marTop w:val="0"/>
          <w:marBottom w:val="0"/>
          <w:divBdr>
            <w:top w:val="none" w:sz="0" w:space="0" w:color="auto"/>
            <w:left w:val="none" w:sz="0" w:space="0" w:color="auto"/>
            <w:bottom w:val="none" w:sz="0" w:space="0" w:color="auto"/>
            <w:right w:val="none" w:sz="0" w:space="0" w:color="auto"/>
          </w:divBdr>
          <w:divsChild>
            <w:div w:id="736394911">
              <w:marLeft w:val="0"/>
              <w:marRight w:val="0"/>
              <w:marTop w:val="0"/>
              <w:marBottom w:val="0"/>
              <w:divBdr>
                <w:top w:val="none" w:sz="0" w:space="0" w:color="auto"/>
                <w:left w:val="none" w:sz="0" w:space="0" w:color="auto"/>
                <w:bottom w:val="none" w:sz="0" w:space="0" w:color="auto"/>
                <w:right w:val="none" w:sz="0" w:space="0" w:color="auto"/>
              </w:divBdr>
              <w:divsChild>
                <w:div w:id="618341827">
                  <w:marLeft w:val="0"/>
                  <w:marRight w:val="1"/>
                  <w:marTop w:val="0"/>
                  <w:marBottom w:val="0"/>
                  <w:divBdr>
                    <w:top w:val="none" w:sz="0" w:space="0" w:color="auto"/>
                    <w:left w:val="none" w:sz="0" w:space="0" w:color="auto"/>
                    <w:bottom w:val="none" w:sz="0" w:space="0" w:color="auto"/>
                    <w:right w:val="none" w:sz="0" w:space="0" w:color="auto"/>
                  </w:divBdr>
                  <w:divsChild>
                    <w:div w:id="614874147">
                      <w:marLeft w:val="0"/>
                      <w:marRight w:val="0"/>
                      <w:marTop w:val="0"/>
                      <w:marBottom w:val="0"/>
                      <w:divBdr>
                        <w:top w:val="none" w:sz="0" w:space="0" w:color="auto"/>
                        <w:left w:val="none" w:sz="0" w:space="0" w:color="auto"/>
                        <w:bottom w:val="none" w:sz="0" w:space="0" w:color="auto"/>
                        <w:right w:val="none" w:sz="0" w:space="0" w:color="auto"/>
                      </w:divBdr>
                      <w:divsChild>
                        <w:div w:id="1350376117">
                          <w:marLeft w:val="0"/>
                          <w:marRight w:val="0"/>
                          <w:marTop w:val="0"/>
                          <w:marBottom w:val="0"/>
                          <w:divBdr>
                            <w:top w:val="none" w:sz="0" w:space="0" w:color="auto"/>
                            <w:left w:val="none" w:sz="0" w:space="0" w:color="auto"/>
                            <w:bottom w:val="none" w:sz="0" w:space="0" w:color="auto"/>
                            <w:right w:val="none" w:sz="0" w:space="0" w:color="auto"/>
                          </w:divBdr>
                          <w:divsChild>
                            <w:div w:id="636227077">
                              <w:marLeft w:val="0"/>
                              <w:marRight w:val="0"/>
                              <w:marTop w:val="120"/>
                              <w:marBottom w:val="360"/>
                              <w:divBdr>
                                <w:top w:val="none" w:sz="0" w:space="0" w:color="auto"/>
                                <w:left w:val="none" w:sz="0" w:space="0" w:color="auto"/>
                                <w:bottom w:val="none" w:sz="0" w:space="0" w:color="auto"/>
                                <w:right w:val="none" w:sz="0" w:space="0" w:color="auto"/>
                              </w:divBdr>
                              <w:divsChild>
                                <w:div w:id="2031106920">
                                  <w:marLeft w:val="420"/>
                                  <w:marRight w:val="0"/>
                                  <w:marTop w:val="0"/>
                                  <w:marBottom w:val="0"/>
                                  <w:divBdr>
                                    <w:top w:val="none" w:sz="0" w:space="0" w:color="auto"/>
                                    <w:left w:val="none" w:sz="0" w:space="0" w:color="auto"/>
                                    <w:bottom w:val="none" w:sz="0" w:space="0" w:color="auto"/>
                                    <w:right w:val="none" w:sz="0" w:space="0" w:color="auto"/>
                                  </w:divBdr>
                                  <w:divsChild>
                                    <w:div w:id="92322557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sChild>
        <w:div w:id="709839856">
          <w:marLeft w:val="0"/>
          <w:marRight w:val="1"/>
          <w:marTop w:val="0"/>
          <w:marBottom w:val="0"/>
          <w:divBdr>
            <w:top w:val="none" w:sz="0" w:space="0" w:color="auto"/>
            <w:left w:val="none" w:sz="0" w:space="0" w:color="auto"/>
            <w:bottom w:val="none" w:sz="0" w:space="0" w:color="auto"/>
            <w:right w:val="none" w:sz="0" w:space="0" w:color="auto"/>
          </w:divBdr>
          <w:divsChild>
            <w:div w:id="377977692">
              <w:marLeft w:val="0"/>
              <w:marRight w:val="0"/>
              <w:marTop w:val="0"/>
              <w:marBottom w:val="0"/>
              <w:divBdr>
                <w:top w:val="none" w:sz="0" w:space="0" w:color="auto"/>
                <w:left w:val="none" w:sz="0" w:space="0" w:color="auto"/>
                <w:bottom w:val="none" w:sz="0" w:space="0" w:color="auto"/>
                <w:right w:val="none" w:sz="0" w:space="0" w:color="auto"/>
              </w:divBdr>
              <w:divsChild>
                <w:div w:id="1223911358">
                  <w:marLeft w:val="0"/>
                  <w:marRight w:val="1"/>
                  <w:marTop w:val="0"/>
                  <w:marBottom w:val="0"/>
                  <w:divBdr>
                    <w:top w:val="none" w:sz="0" w:space="0" w:color="auto"/>
                    <w:left w:val="none" w:sz="0" w:space="0" w:color="auto"/>
                    <w:bottom w:val="none" w:sz="0" w:space="0" w:color="auto"/>
                    <w:right w:val="none" w:sz="0" w:space="0" w:color="auto"/>
                  </w:divBdr>
                  <w:divsChild>
                    <w:div w:id="742218043">
                      <w:marLeft w:val="0"/>
                      <w:marRight w:val="0"/>
                      <w:marTop w:val="0"/>
                      <w:marBottom w:val="0"/>
                      <w:divBdr>
                        <w:top w:val="none" w:sz="0" w:space="0" w:color="auto"/>
                        <w:left w:val="none" w:sz="0" w:space="0" w:color="auto"/>
                        <w:bottom w:val="none" w:sz="0" w:space="0" w:color="auto"/>
                        <w:right w:val="none" w:sz="0" w:space="0" w:color="auto"/>
                      </w:divBdr>
                      <w:divsChild>
                        <w:div w:id="1495803814">
                          <w:marLeft w:val="0"/>
                          <w:marRight w:val="0"/>
                          <w:marTop w:val="0"/>
                          <w:marBottom w:val="0"/>
                          <w:divBdr>
                            <w:top w:val="none" w:sz="0" w:space="0" w:color="auto"/>
                            <w:left w:val="none" w:sz="0" w:space="0" w:color="auto"/>
                            <w:bottom w:val="none" w:sz="0" w:space="0" w:color="auto"/>
                            <w:right w:val="none" w:sz="0" w:space="0" w:color="auto"/>
                          </w:divBdr>
                          <w:divsChild>
                            <w:div w:id="1686714020">
                              <w:marLeft w:val="0"/>
                              <w:marRight w:val="0"/>
                              <w:marTop w:val="120"/>
                              <w:marBottom w:val="360"/>
                              <w:divBdr>
                                <w:top w:val="none" w:sz="0" w:space="0" w:color="auto"/>
                                <w:left w:val="none" w:sz="0" w:space="0" w:color="auto"/>
                                <w:bottom w:val="none" w:sz="0" w:space="0" w:color="auto"/>
                                <w:right w:val="none" w:sz="0" w:space="0" w:color="auto"/>
                              </w:divBdr>
                              <w:divsChild>
                                <w:div w:id="657267490">
                                  <w:marLeft w:val="420"/>
                                  <w:marRight w:val="0"/>
                                  <w:marTop w:val="0"/>
                                  <w:marBottom w:val="0"/>
                                  <w:divBdr>
                                    <w:top w:val="none" w:sz="0" w:space="0" w:color="auto"/>
                                    <w:left w:val="none" w:sz="0" w:space="0" w:color="auto"/>
                                    <w:bottom w:val="none" w:sz="0" w:space="0" w:color="auto"/>
                                    <w:right w:val="none" w:sz="0" w:space="0" w:color="auto"/>
                                  </w:divBdr>
                                  <w:divsChild>
                                    <w:div w:id="1509832950">
                                      <w:marLeft w:val="0"/>
                                      <w:marRight w:val="0"/>
                                      <w:marTop w:val="34"/>
                                      <w:marBottom w:val="34"/>
                                      <w:divBdr>
                                        <w:top w:val="none" w:sz="0" w:space="0" w:color="auto"/>
                                        <w:left w:val="none" w:sz="0" w:space="0" w:color="auto"/>
                                        <w:bottom w:val="none" w:sz="0" w:space="0" w:color="auto"/>
                                        <w:right w:val="none" w:sz="0" w:space="0" w:color="auto"/>
                                      </w:divBdr>
                                    </w:div>
                                    <w:div w:id="1360887154">
                                      <w:marLeft w:val="0"/>
                                      <w:marRight w:val="0"/>
                                      <w:marTop w:val="0"/>
                                      <w:marBottom w:val="0"/>
                                      <w:divBdr>
                                        <w:top w:val="none" w:sz="0" w:space="0" w:color="auto"/>
                                        <w:left w:val="none" w:sz="0" w:space="0" w:color="auto"/>
                                        <w:bottom w:val="none" w:sz="0" w:space="0" w:color="auto"/>
                                        <w:right w:val="none" w:sz="0" w:space="0" w:color="auto"/>
                                      </w:divBdr>
                                      <w:divsChild>
                                        <w:div w:id="10982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229503">
      <w:bodyDiv w:val="1"/>
      <w:marLeft w:val="0"/>
      <w:marRight w:val="0"/>
      <w:marTop w:val="0"/>
      <w:marBottom w:val="0"/>
      <w:divBdr>
        <w:top w:val="none" w:sz="0" w:space="0" w:color="auto"/>
        <w:left w:val="none" w:sz="0" w:space="0" w:color="auto"/>
        <w:bottom w:val="none" w:sz="0" w:space="0" w:color="auto"/>
        <w:right w:val="none" w:sz="0" w:space="0" w:color="auto"/>
      </w:divBdr>
      <w:divsChild>
        <w:div w:id="1374117252">
          <w:marLeft w:val="0"/>
          <w:marRight w:val="1"/>
          <w:marTop w:val="0"/>
          <w:marBottom w:val="0"/>
          <w:divBdr>
            <w:top w:val="none" w:sz="0" w:space="0" w:color="auto"/>
            <w:left w:val="none" w:sz="0" w:space="0" w:color="auto"/>
            <w:bottom w:val="none" w:sz="0" w:space="0" w:color="auto"/>
            <w:right w:val="none" w:sz="0" w:space="0" w:color="auto"/>
          </w:divBdr>
          <w:divsChild>
            <w:div w:id="738985266">
              <w:marLeft w:val="0"/>
              <w:marRight w:val="0"/>
              <w:marTop w:val="0"/>
              <w:marBottom w:val="0"/>
              <w:divBdr>
                <w:top w:val="none" w:sz="0" w:space="0" w:color="auto"/>
                <w:left w:val="none" w:sz="0" w:space="0" w:color="auto"/>
                <w:bottom w:val="none" w:sz="0" w:space="0" w:color="auto"/>
                <w:right w:val="none" w:sz="0" w:space="0" w:color="auto"/>
              </w:divBdr>
              <w:divsChild>
                <w:div w:id="1216963622">
                  <w:marLeft w:val="0"/>
                  <w:marRight w:val="1"/>
                  <w:marTop w:val="0"/>
                  <w:marBottom w:val="0"/>
                  <w:divBdr>
                    <w:top w:val="none" w:sz="0" w:space="0" w:color="auto"/>
                    <w:left w:val="none" w:sz="0" w:space="0" w:color="auto"/>
                    <w:bottom w:val="none" w:sz="0" w:space="0" w:color="auto"/>
                    <w:right w:val="none" w:sz="0" w:space="0" w:color="auto"/>
                  </w:divBdr>
                  <w:divsChild>
                    <w:div w:id="1128934625">
                      <w:marLeft w:val="0"/>
                      <w:marRight w:val="0"/>
                      <w:marTop w:val="0"/>
                      <w:marBottom w:val="0"/>
                      <w:divBdr>
                        <w:top w:val="none" w:sz="0" w:space="0" w:color="auto"/>
                        <w:left w:val="none" w:sz="0" w:space="0" w:color="auto"/>
                        <w:bottom w:val="none" w:sz="0" w:space="0" w:color="auto"/>
                        <w:right w:val="none" w:sz="0" w:space="0" w:color="auto"/>
                      </w:divBdr>
                      <w:divsChild>
                        <w:div w:id="1811241465">
                          <w:marLeft w:val="0"/>
                          <w:marRight w:val="0"/>
                          <w:marTop w:val="0"/>
                          <w:marBottom w:val="0"/>
                          <w:divBdr>
                            <w:top w:val="none" w:sz="0" w:space="0" w:color="auto"/>
                            <w:left w:val="none" w:sz="0" w:space="0" w:color="auto"/>
                            <w:bottom w:val="none" w:sz="0" w:space="0" w:color="auto"/>
                            <w:right w:val="none" w:sz="0" w:space="0" w:color="auto"/>
                          </w:divBdr>
                          <w:divsChild>
                            <w:div w:id="1500194278">
                              <w:marLeft w:val="0"/>
                              <w:marRight w:val="0"/>
                              <w:marTop w:val="120"/>
                              <w:marBottom w:val="360"/>
                              <w:divBdr>
                                <w:top w:val="none" w:sz="0" w:space="0" w:color="auto"/>
                                <w:left w:val="none" w:sz="0" w:space="0" w:color="auto"/>
                                <w:bottom w:val="none" w:sz="0" w:space="0" w:color="auto"/>
                                <w:right w:val="none" w:sz="0" w:space="0" w:color="auto"/>
                              </w:divBdr>
                              <w:divsChild>
                                <w:div w:id="44455861">
                                  <w:marLeft w:val="420"/>
                                  <w:marRight w:val="0"/>
                                  <w:marTop w:val="0"/>
                                  <w:marBottom w:val="0"/>
                                  <w:divBdr>
                                    <w:top w:val="none" w:sz="0" w:space="0" w:color="auto"/>
                                    <w:left w:val="none" w:sz="0" w:space="0" w:color="auto"/>
                                    <w:bottom w:val="none" w:sz="0" w:space="0" w:color="auto"/>
                                    <w:right w:val="none" w:sz="0" w:space="0" w:color="auto"/>
                                  </w:divBdr>
                                  <w:divsChild>
                                    <w:div w:id="318655693">
                                      <w:marLeft w:val="0"/>
                                      <w:marRight w:val="0"/>
                                      <w:marTop w:val="0"/>
                                      <w:marBottom w:val="0"/>
                                      <w:divBdr>
                                        <w:top w:val="none" w:sz="0" w:space="0" w:color="auto"/>
                                        <w:left w:val="none" w:sz="0" w:space="0" w:color="auto"/>
                                        <w:bottom w:val="none" w:sz="0" w:space="0" w:color="auto"/>
                                        <w:right w:val="none" w:sz="0" w:space="0" w:color="auto"/>
                                      </w:divBdr>
                                      <w:divsChild>
                                        <w:div w:id="16913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815158">
      <w:bodyDiv w:val="1"/>
      <w:marLeft w:val="0"/>
      <w:marRight w:val="0"/>
      <w:marTop w:val="0"/>
      <w:marBottom w:val="0"/>
      <w:divBdr>
        <w:top w:val="none" w:sz="0" w:space="0" w:color="auto"/>
        <w:left w:val="none" w:sz="0" w:space="0" w:color="auto"/>
        <w:bottom w:val="none" w:sz="0" w:space="0" w:color="auto"/>
        <w:right w:val="none" w:sz="0" w:space="0" w:color="auto"/>
      </w:divBdr>
      <w:divsChild>
        <w:div w:id="1102339407">
          <w:marLeft w:val="0"/>
          <w:marRight w:val="1"/>
          <w:marTop w:val="0"/>
          <w:marBottom w:val="0"/>
          <w:divBdr>
            <w:top w:val="none" w:sz="0" w:space="0" w:color="auto"/>
            <w:left w:val="none" w:sz="0" w:space="0" w:color="auto"/>
            <w:bottom w:val="none" w:sz="0" w:space="0" w:color="auto"/>
            <w:right w:val="none" w:sz="0" w:space="0" w:color="auto"/>
          </w:divBdr>
          <w:divsChild>
            <w:div w:id="1447190560">
              <w:marLeft w:val="0"/>
              <w:marRight w:val="0"/>
              <w:marTop w:val="0"/>
              <w:marBottom w:val="0"/>
              <w:divBdr>
                <w:top w:val="none" w:sz="0" w:space="0" w:color="auto"/>
                <w:left w:val="none" w:sz="0" w:space="0" w:color="auto"/>
                <w:bottom w:val="none" w:sz="0" w:space="0" w:color="auto"/>
                <w:right w:val="none" w:sz="0" w:space="0" w:color="auto"/>
              </w:divBdr>
              <w:divsChild>
                <w:div w:id="1480997420">
                  <w:marLeft w:val="0"/>
                  <w:marRight w:val="1"/>
                  <w:marTop w:val="0"/>
                  <w:marBottom w:val="0"/>
                  <w:divBdr>
                    <w:top w:val="none" w:sz="0" w:space="0" w:color="auto"/>
                    <w:left w:val="none" w:sz="0" w:space="0" w:color="auto"/>
                    <w:bottom w:val="none" w:sz="0" w:space="0" w:color="auto"/>
                    <w:right w:val="none" w:sz="0" w:space="0" w:color="auto"/>
                  </w:divBdr>
                  <w:divsChild>
                    <w:div w:id="1889879227">
                      <w:marLeft w:val="0"/>
                      <w:marRight w:val="0"/>
                      <w:marTop w:val="0"/>
                      <w:marBottom w:val="0"/>
                      <w:divBdr>
                        <w:top w:val="none" w:sz="0" w:space="0" w:color="auto"/>
                        <w:left w:val="none" w:sz="0" w:space="0" w:color="auto"/>
                        <w:bottom w:val="none" w:sz="0" w:space="0" w:color="auto"/>
                        <w:right w:val="none" w:sz="0" w:space="0" w:color="auto"/>
                      </w:divBdr>
                      <w:divsChild>
                        <w:div w:id="156961242">
                          <w:marLeft w:val="0"/>
                          <w:marRight w:val="0"/>
                          <w:marTop w:val="0"/>
                          <w:marBottom w:val="0"/>
                          <w:divBdr>
                            <w:top w:val="none" w:sz="0" w:space="0" w:color="auto"/>
                            <w:left w:val="none" w:sz="0" w:space="0" w:color="auto"/>
                            <w:bottom w:val="none" w:sz="0" w:space="0" w:color="auto"/>
                            <w:right w:val="none" w:sz="0" w:space="0" w:color="auto"/>
                          </w:divBdr>
                          <w:divsChild>
                            <w:div w:id="1907491186">
                              <w:marLeft w:val="0"/>
                              <w:marRight w:val="0"/>
                              <w:marTop w:val="120"/>
                              <w:marBottom w:val="360"/>
                              <w:divBdr>
                                <w:top w:val="none" w:sz="0" w:space="0" w:color="auto"/>
                                <w:left w:val="none" w:sz="0" w:space="0" w:color="auto"/>
                                <w:bottom w:val="none" w:sz="0" w:space="0" w:color="auto"/>
                                <w:right w:val="none" w:sz="0" w:space="0" w:color="auto"/>
                              </w:divBdr>
                              <w:divsChild>
                                <w:div w:id="737484982">
                                  <w:marLeft w:val="420"/>
                                  <w:marRight w:val="0"/>
                                  <w:marTop w:val="0"/>
                                  <w:marBottom w:val="0"/>
                                  <w:divBdr>
                                    <w:top w:val="none" w:sz="0" w:space="0" w:color="auto"/>
                                    <w:left w:val="none" w:sz="0" w:space="0" w:color="auto"/>
                                    <w:bottom w:val="none" w:sz="0" w:space="0" w:color="auto"/>
                                    <w:right w:val="none" w:sz="0" w:space="0" w:color="auto"/>
                                  </w:divBdr>
                                  <w:divsChild>
                                    <w:div w:id="1313364796">
                                      <w:marLeft w:val="0"/>
                                      <w:marRight w:val="0"/>
                                      <w:marTop w:val="0"/>
                                      <w:marBottom w:val="0"/>
                                      <w:divBdr>
                                        <w:top w:val="none" w:sz="0" w:space="0" w:color="auto"/>
                                        <w:left w:val="none" w:sz="0" w:space="0" w:color="auto"/>
                                        <w:bottom w:val="none" w:sz="0" w:space="0" w:color="auto"/>
                                        <w:right w:val="none" w:sz="0" w:space="0" w:color="auto"/>
                                      </w:divBdr>
                                      <w:divsChild>
                                        <w:div w:id="4023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435085">
      <w:bodyDiv w:val="1"/>
      <w:marLeft w:val="0"/>
      <w:marRight w:val="0"/>
      <w:marTop w:val="0"/>
      <w:marBottom w:val="0"/>
      <w:divBdr>
        <w:top w:val="none" w:sz="0" w:space="0" w:color="auto"/>
        <w:left w:val="none" w:sz="0" w:space="0" w:color="auto"/>
        <w:bottom w:val="none" w:sz="0" w:space="0" w:color="auto"/>
        <w:right w:val="none" w:sz="0" w:space="0" w:color="auto"/>
      </w:divBdr>
      <w:divsChild>
        <w:div w:id="424765693">
          <w:marLeft w:val="0"/>
          <w:marRight w:val="1"/>
          <w:marTop w:val="0"/>
          <w:marBottom w:val="0"/>
          <w:divBdr>
            <w:top w:val="none" w:sz="0" w:space="0" w:color="auto"/>
            <w:left w:val="none" w:sz="0" w:space="0" w:color="auto"/>
            <w:bottom w:val="none" w:sz="0" w:space="0" w:color="auto"/>
            <w:right w:val="none" w:sz="0" w:space="0" w:color="auto"/>
          </w:divBdr>
          <w:divsChild>
            <w:div w:id="457841356">
              <w:marLeft w:val="0"/>
              <w:marRight w:val="0"/>
              <w:marTop w:val="0"/>
              <w:marBottom w:val="0"/>
              <w:divBdr>
                <w:top w:val="none" w:sz="0" w:space="0" w:color="auto"/>
                <w:left w:val="none" w:sz="0" w:space="0" w:color="auto"/>
                <w:bottom w:val="none" w:sz="0" w:space="0" w:color="auto"/>
                <w:right w:val="none" w:sz="0" w:space="0" w:color="auto"/>
              </w:divBdr>
              <w:divsChild>
                <w:div w:id="1039083734">
                  <w:marLeft w:val="0"/>
                  <w:marRight w:val="1"/>
                  <w:marTop w:val="0"/>
                  <w:marBottom w:val="0"/>
                  <w:divBdr>
                    <w:top w:val="none" w:sz="0" w:space="0" w:color="auto"/>
                    <w:left w:val="none" w:sz="0" w:space="0" w:color="auto"/>
                    <w:bottom w:val="none" w:sz="0" w:space="0" w:color="auto"/>
                    <w:right w:val="none" w:sz="0" w:space="0" w:color="auto"/>
                  </w:divBdr>
                  <w:divsChild>
                    <w:div w:id="211693016">
                      <w:marLeft w:val="0"/>
                      <w:marRight w:val="0"/>
                      <w:marTop w:val="0"/>
                      <w:marBottom w:val="0"/>
                      <w:divBdr>
                        <w:top w:val="none" w:sz="0" w:space="0" w:color="auto"/>
                        <w:left w:val="none" w:sz="0" w:space="0" w:color="auto"/>
                        <w:bottom w:val="none" w:sz="0" w:space="0" w:color="auto"/>
                        <w:right w:val="none" w:sz="0" w:space="0" w:color="auto"/>
                      </w:divBdr>
                      <w:divsChild>
                        <w:div w:id="1152939960">
                          <w:marLeft w:val="0"/>
                          <w:marRight w:val="0"/>
                          <w:marTop w:val="0"/>
                          <w:marBottom w:val="0"/>
                          <w:divBdr>
                            <w:top w:val="none" w:sz="0" w:space="0" w:color="auto"/>
                            <w:left w:val="none" w:sz="0" w:space="0" w:color="auto"/>
                            <w:bottom w:val="none" w:sz="0" w:space="0" w:color="auto"/>
                            <w:right w:val="none" w:sz="0" w:space="0" w:color="auto"/>
                          </w:divBdr>
                          <w:divsChild>
                            <w:div w:id="1048260743">
                              <w:marLeft w:val="0"/>
                              <w:marRight w:val="0"/>
                              <w:marTop w:val="120"/>
                              <w:marBottom w:val="360"/>
                              <w:divBdr>
                                <w:top w:val="none" w:sz="0" w:space="0" w:color="auto"/>
                                <w:left w:val="none" w:sz="0" w:space="0" w:color="auto"/>
                                <w:bottom w:val="none" w:sz="0" w:space="0" w:color="auto"/>
                                <w:right w:val="none" w:sz="0" w:space="0" w:color="auto"/>
                              </w:divBdr>
                              <w:divsChild>
                                <w:div w:id="1529298783">
                                  <w:marLeft w:val="420"/>
                                  <w:marRight w:val="0"/>
                                  <w:marTop w:val="0"/>
                                  <w:marBottom w:val="0"/>
                                  <w:divBdr>
                                    <w:top w:val="none" w:sz="0" w:space="0" w:color="auto"/>
                                    <w:left w:val="none" w:sz="0" w:space="0" w:color="auto"/>
                                    <w:bottom w:val="none" w:sz="0" w:space="0" w:color="auto"/>
                                    <w:right w:val="none" w:sz="0" w:space="0" w:color="auto"/>
                                  </w:divBdr>
                                  <w:divsChild>
                                    <w:div w:id="1504272403">
                                      <w:marLeft w:val="0"/>
                                      <w:marRight w:val="0"/>
                                      <w:marTop w:val="0"/>
                                      <w:marBottom w:val="0"/>
                                      <w:divBdr>
                                        <w:top w:val="none" w:sz="0" w:space="0" w:color="auto"/>
                                        <w:left w:val="none" w:sz="0" w:space="0" w:color="auto"/>
                                        <w:bottom w:val="none" w:sz="0" w:space="0" w:color="auto"/>
                                        <w:right w:val="none" w:sz="0" w:space="0" w:color="auto"/>
                                      </w:divBdr>
                                      <w:divsChild>
                                        <w:div w:id="15533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987698">
      <w:bodyDiv w:val="1"/>
      <w:marLeft w:val="0"/>
      <w:marRight w:val="0"/>
      <w:marTop w:val="0"/>
      <w:marBottom w:val="0"/>
      <w:divBdr>
        <w:top w:val="none" w:sz="0" w:space="0" w:color="auto"/>
        <w:left w:val="none" w:sz="0" w:space="0" w:color="auto"/>
        <w:bottom w:val="none" w:sz="0" w:space="0" w:color="auto"/>
        <w:right w:val="none" w:sz="0" w:space="0" w:color="auto"/>
      </w:divBdr>
      <w:divsChild>
        <w:div w:id="1689988515">
          <w:marLeft w:val="0"/>
          <w:marRight w:val="1"/>
          <w:marTop w:val="0"/>
          <w:marBottom w:val="0"/>
          <w:divBdr>
            <w:top w:val="none" w:sz="0" w:space="0" w:color="auto"/>
            <w:left w:val="none" w:sz="0" w:space="0" w:color="auto"/>
            <w:bottom w:val="none" w:sz="0" w:space="0" w:color="auto"/>
            <w:right w:val="none" w:sz="0" w:space="0" w:color="auto"/>
          </w:divBdr>
          <w:divsChild>
            <w:div w:id="2021269639">
              <w:marLeft w:val="0"/>
              <w:marRight w:val="0"/>
              <w:marTop w:val="0"/>
              <w:marBottom w:val="0"/>
              <w:divBdr>
                <w:top w:val="none" w:sz="0" w:space="0" w:color="auto"/>
                <w:left w:val="none" w:sz="0" w:space="0" w:color="auto"/>
                <w:bottom w:val="none" w:sz="0" w:space="0" w:color="auto"/>
                <w:right w:val="none" w:sz="0" w:space="0" w:color="auto"/>
              </w:divBdr>
              <w:divsChild>
                <w:div w:id="268978311">
                  <w:marLeft w:val="0"/>
                  <w:marRight w:val="1"/>
                  <w:marTop w:val="0"/>
                  <w:marBottom w:val="0"/>
                  <w:divBdr>
                    <w:top w:val="none" w:sz="0" w:space="0" w:color="auto"/>
                    <w:left w:val="none" w:sz="0" w:space="0" w:color="auto"/>
                    <w:bottom w:val="none" w:sz="0" w:space="0" w:color="auto"/>
                    <w:right w:val="none" w:sz="0" w:space="0" w:color="auto"/>
                  </w:divBdr>
                  <w:divsChild>
                    <w:div w:id="361245956">
                      <w:marLeft w:val="0"/>
                      <w:marRight w:val="0"/>
                      <w:marTop w:val="0"/>
                      <w:marBottom w:val="0"/>
                      <w:divBdr>
                        <w:top w:val="none" w:sz="0" w:space="0" w:color="auto"/>
                        <w:left w:val="none" w:sz="0" w:space="0" w:color="auto"/>
                        <w:bottom w:val="none" w:sz="0" w:space="0" w:color="auto"/>
                        <w:right w:val="none" w:sz="0" w:space="0" w:color="auto"/>
                      </w:divBdr>
                      <w:divsChild>
                        <w:div w:id="192353906">
                          <w:marLeft w:val="0"/>
                          <w:marRight w:val="0"/>
                          <w:marTop w:val="0"/>
                          <w:marBottom w:val="0"/>
                          <w:divBdr>
                            <w:top w:val="none" w:sz="0" w:space="0" w:color="auto"/>
                            <w:left w:val="none" w:sz="0" w:space="0" w:color="auto"/>
                            <w:bottom w:val="none" w:sz="0" w:space="0" w:color="auto"/>
                            <w:right w:val="none" w:sz="0" w:space="0" w:color="auto"/>
                          </w:divBdr>
                          <w:divsChild>
                            <w:div w:id="391927017">
                              <w:marLeft w:val="0"/>
                              <w:marRight w:val="0"/>
                              <w:marTop w:val="120"/>
                              <w:marBottom w:val="360"/>
                              <w:divBdr>
                                <w:top w:val="none" w:sz="0" w:space="0" w:color="auto"/>
                                <w:left w:val="none" w:sz="0" w:space="0" w:color="auto"/>
                                <w:bottom w:val="none" w:sz="0" w:space="0" w:color="auto"/>
                                <w:right w:val="none" w:sz="0" w:space="0" w:color="auto"/>
                              </w:divBdr>
                              <w:divsChild>
                                <w:div w:id="1325620177">
                                  <w:marLeft w:val="420"/>
                                  <w:marRight w:val="0"/>
                                  <w:marTop w:val="0"/>
                                  <w:marBottom w:val="0"/>
                                  <w:divBdr>
                                    <w:top w:val="none" w:sz="0" w:space="0" w:color="auto"/>
                                    <w:left w:val="none" w:sz="0" w:space="0" w:color="auto"/>
                                    <w:bottom w:val="none" w:sz="0" w:space="0" w:color="auto"/>
                                    <w:right w:val="none" w:sz="0" w:space="0" w:color="auto"/>
                                  </w:divBdr>
                                  <w:divsChild>
                                    <w:div w:id="306399393">
                                      <w:marLeft w:val="0"/>
                                      <w:marRight w:val="0"/>
                                      <w:marTop w:val="34"/>
                                      <w:marBottom w:val="34"/>
                                      <w:divBdr>
                                        <w:top w:val="none" w:sz="0" w:space="0" w:color="auto"/>
                                        <w:left w:val="none" w:sz="0" w:space="0" w:color="auto"/>
                                        <w:bottom w:val="none" w:sz="0" w:space="0" w:color="auto"/>
                                        <w:right w:val="none" w:sz="0" w:space="0" w:color="auto"/>
                                      </w:divBdr>
                                    </w:div>
                                    <w:div w:id="790129784">
                                      <w:marLeft w:val="0"/>
                                      <w:marRight w:val="0"/>
                                      <w:marTop w:val="0"/>
                                      <w:marBottom w:val="0"/>
                                      <w:divBdr>
                                        <w:top w:val="none" w:sz="0" w:space="0" w:color="auto"/>
                                        <w:left w:val="none" w:sz="0" w:space="0" w:color="auto"/>
                                        <w:bottom w:val="none" w:sz="0" w:space="0" w:color="auto"/>
                                        <w:right w:val="none" w:sz="0" w:space="0" w:color="auto"/>
                                      </w:divBdr>
                                      <w:divsChild>
                                        <w:div w:id="16855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5779">
      <w:bodyDiv w:val="1"/>
      <w:marLeft w:val="0"/>
      <w:marRight w:val="0"/>
      <w:marTop w:val="0"/>
      <w:marBottom w:val="0"/>
      <w:divBdr>
        <w:top w:val="none" w:sz="0" w:space="0" w:color="auto"/>
        <w:left w:val="none" w:sz="0" w:space="0" w:color="auto"/>
        <w:bottom w:val="none" w:sz="0" w:space="0" w:color="auto"/>
        <w:right w:val="none" w:sz="0" w:space="0" w:color="auto"/>
      </w:divBdr>
      <w:divsChild>
        <w:div w:id="586352015">
          <w:marLeft w:val="0"/>
          <w:marRight w:val="1"/>
          <w:marTop w:val="0"/>
          <w:marBottom w:val="0"/>
          <w:divBdr>
            <w:top w:val="none" w:sz="0" w:space="0" w:color="auto"/>
            <w:left w:val="none" w:sz="0" w:space="0" w:color="auto"/>
            <w:bottom w:val="none" w:sz="0" w:space="0" w:color="auto"/>
            <w:right w:val="none" w:sz="0" w:space="0" w:color="auto"/>
          </w:divBdr>
          <w:divsChild>
            <w:div w:id="152718993">
              <w:marLeft w:val="0"/>
              <w:marRight w:val="0"/>
              <w:marTop w:val="0"/>
              <w:marBottom w:val="0"/>
              <w:divBdr>
                <w:top w:val="none" w:sz="0" w:space="0" w:color="auto"/>
                <w:left w:val="none" w:sz="0" w:space="0" w:color="auto"/>
                <w:bottom w:val="none" w:sz="0" w:space="0" w:color="auto"/>
                <w:right w:val="none" w:sz="0" w:space="0" w:color="auto"/>
              </w:divBdr>
              <w:divsChild>
                <w:div w:id="130441366">
                  <w:marLeft w:val="0"/>
                  <w:marRight w:val="1"/>
                  <w:marTop w:val="0"/>
                  <w:marBottom w:val="0"/>
                  <w:divBdr>
                    <w:top w:val="none" w:sz="0" w:space="0" w:color="auto"/>
                    <w:left w:val="none" w:sz="0" w:space="0" w:color="auto"/>
                    <w:bottom w:val="none" w:sz="0" w:space="0" w:color="auto"/>
                    <w:right w:val="none" w:sz="0" w:space="0" w:color="auto"/>
                  </w:divBdr>
                  <w:divsChild>
                    <w:div w:id="1360163311">
                      <w:marLeft w:val="0"/>
                      <w:marRight w:val="0"/>
                      <w:marTop w:val="0"/>
                      <w:marBottom w:val="0"/>
                      <w:divBdr>
                        <w:top w:val="none" w:sz="0" w:space="0" w:color="auto"/>
                        <w:left w:val="none" w:sz="0" w:space="0" w:color="auto"/>
                        <w:bottom w:val="none" w:sz="0" w:space="0" w:color="auto"/>
                        <w:right w:val="none" w:sz="0" w:space="0" w:color="auto"/>
                      </w:divBdr>
                      <w:divsChild>
                        <w:div w:id="1758790431">
                          <w:marLeft w:val="0"/>
                          <w:marRight w:val="0"/>
                          <w:marTop w:val="0"/>
                          <w:marBottom w:val="0"/>
                          <w:divBdr>
                            <w:top w:val="none" w:sz="0" w:space="0" w:color="auto"/>
                            <w:left w:val="none" w:sz="0" w:space="0" w:color="auto"/>
                            <w:bottom w:val="none" w:sz="0" w:space="0" w:color="auto"/>
                            <w:right w:val="none" w:sz="0" w:space="0" w:color="auto"/>
                          </w:divBdr>
                          <w:divsChild>
                            <w:div w:id="446394045">
                              <w:marLeft w:val="0"/>
                              <w:marRight w:val="0"/>
                              <w:marTop w:val="120"/>
                              <w:marBottom w:val="360"/>
                              <w:divBdr>
                                <w:top w:val="none" w:sz="0" w:space="0" w:color="auto"/>
                                <w:left w:val="none" w:sz="0" w:space="0" w:color="auto"/>
                                <w:bottom w:val="none" w:sz="0" w:space="0" w:color="auto"/>
                                <w:right w:val="none" w:sz="0" w:space="0" w:color="auto"/>
                              </w:divBdr>
                              <w:divsChild>
                                <w:div w:id="723219982">
                                  <w:marLeft w:val="420"/>
                                  <w:marRight w:val="0"/>
                                  <w:marTop w:val="0"/>
                                  <w:marBottom w:val="0"/>
                                  <w:divBdr>
                                    <w:top w:val="none" w:sz="0" w:space="0" w:color="auto"/>
                                    <w:left w:val="none" w:sz="0" w:space="0" w:color="auto"/>
                                    <w:bottom w:val="none" w:sz="0" w:space="0" w:color="auto"/>
                                    <w:right w:val="none" w:sz="0" w:space="0" w:color="auto"/>
                                  </w:divBdr>
                                  <w:divsChild>
                                    <w:div w:id="242104493">
                                      <w:marLeft w:val="0"/>
                                      <w:marRight w:val="0"/>
                                      <w:marTop w:val="34"/>
                                      <w:marBottom w:val="34"/>
                                      <w:divBdr>
                                        <w:top w:val="none" w:sz="0" w:space="0" w:color="auto"/>
                                        <w:left w:val="none" w:sz="0" w:space="0" w:color="auto"/>
                                        <w:bottom w:val="none" w:sz="0" w:space="0" w:color="auto"/>
                                        <w:right w:val="none" w:sz="0" w:space="0" w:color="auto"/>
                                      </w:divBdr>
                                    </w:div>
                                    <w:div w:id="209197182">
                                      <w:marLeft w:val="0"/>
                                      <w:marRight w:val="0"/>
                                      <w:marTop w:val="0"/>
                                      <w:marBottom w:val="0"/>
                                      <w:divBdr>
                                        <w:top w:val="none" w:sz="0" w:space="0" w:color="auto"/>
                                        <w:left w:val="none" w:sz="0" w:space="0" w:color="auto"/>
                                        <w:bottom w:val="none" w:sz="0" w:space="0" w:color="auto"/>
                                        <w:right w:val="none" w:sz="0" w:space="0" w:color="auto"/>
                                      </w:divBdr>
                                      <w:divsChild>
                                        <w:div w:id="15566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683353">
      <w:bodyDiv w:val="1"/>
      <w:marLeft w:val="0"/>
      <w:marRight w:val="0"/>
      <w:marTop w:val="0"/>
      <w:marBottom w:val="0"/>
      <w:divBdr>
        <w:top w:val="none" w:sz="0" w:space="0" w:color="auto"/>
        <w:left w:val="none" w:sz="0" w:space="0" w:color="auto"/>
        <w:bottom w:val="none" w:sz="0" w:space="0" w:color="auto"/>
        <w:right w:val="none" w:sz="0" w:space="0" w:color="auto"/>
      </w:divBdr>
      <w:divsChild>
        <w:div w:id="200823479">
          <w:marLeft w:val="0"/>
          <w:marRight w:val="1"/>
          <w:marTop w:val="0"/>
          <w:marBottom w:val="0"/>
          <w:divBdr>
            <w:top w:val="none" w:sz="0" w:space="0" w:color="auto"/>
            <w:left w:val="none" w:sz="0" w:space="0" w:color="auto"/>
            <w:bottom w:val="none" w:sz="0" w:space="0" w:color="auto"/>
            <w:right w:val="none" w:sz="0" w:space="0" w:color="auto"/>
          </w:divBdr>
          <w:divsChild>
            <w:div w:id="1997341113">
              <w:marLeft w:val="0"/>
              <w:marRight w:val="0"/>
              <w:marTop w:val="0"/>
              <w:marBottom w:val="0"/>
              <w:divBdr>
                <w:top w:val="none" w:sz="0" w:space="0" w:color="auto"/>
                <w:left w:val="none" w:sz="0" w:space="0" w:color="auto"/>
                <w:bottom w:val="none" w:sz="0" w:space="0" w:color="auto"/>
                <w:right w:val="none" w:sz="0" w:space="0" w:color="auto"/>
              </w:divBdr>
              <w:divsChild>
                <w:div w:id="1868980314">
                  <w:marLeft w:val="0"/>
                  <w:marRight w:val="1"/>
                  <w:marTop w:val="0"/>
                  <w:marBottom w:val="0"/>
                  <w:divBdr>
                    <w:top w:val="none" w:sz="0" w:space="0" w:color="auto"/>
                    <w:left w:val="none" w:sz="0" w:space="0" w:color="auto"/>
                    <w:bottom w:val="none" w:sz="0" w:space="0" w:color="auto"/>
                    <w:right w:val="none" w:sz="0" w:space="0" w:color="auto"/>
                  </w:divBdr>
                  <w:divsChild>
                    <w:div w:id="1528638820">
                      <w:marLeft w:val="0"/>
                      <w:marRight w:val="0"/>
                      <w:marTop w:val="0"/>
                      <w:marBottom w:val="0"/>
                      <w:divBdr>
                        <w:top w:val="none" w:sz="0" w:space="0" w:color="auto"/>
                        <w:left w:val="none" w:sz="0" w:space="0" w:color="auto"/>
                        <w:bottom w:val="none" w:sz="0" w:space="0" w:color="auto"/>
                        <w:right w:val="none" w:sz="0" w:space="0" w:color="auto"/>
                      </w:divBdr>
                      <w:divsChild>
                        <w:div w:id="224026830">
                          <w:marLeft w:val="0"/>
                          <w:marRight w:val="0"/>
                          <w:marTop w:val="0"/>
                          <w:marBottom w:val="0"/>
                          <w:divBdr>
                            <w:top w:val="none" w:sz="0" w:space="0" w:color="auto"/>
                            <w:left w:val="none" w:sz="0" w:space="0" w:color="auto"/>
                            <w:bottom w:val="none" w:sz="0" w:space="0" w:color="auto"/>
                            <w:right w:val="none" w:sz="0" w:space="0" w:color="auto"/>
                          </w:divBdr>
                          <w:divsChild>
                            <w:div w:id="50157878">
                              <w:marLeft w:val="0"/>
                              <w:marRight w:val="0"/>
                              <w:marTop w:val="120"/>
                              <w:marBottom w:val="360"/>
                              <w:divBdr>
                                <w:top w:val="none" w:sz="0" w:space="0" w:color="auto"/>
                                <w:left w:val="none" w:sz="0" w:space="0" w:color="auto"/>
                                <w:bottom w:val="none" w:sz="0" w:space="0" w:color="auto"/>
                                <w:right w:val="none" w:sz="0" w:space="0" w:color="auto"/>
                              </w:divBdr>
                              <w:divsChild>
                                <w:div w:id="2019654775">
                                  <w:marLeft w:val="420"/>
                                  <w:marRight w:val="0"/>
                                  <w:marTop w:val="0"/>
                                  <w:marBottom w:val="0"/>
                                  <w:divBdr>
                                    <w:top w:val="none" w:sz="0" w:space="0" w:color="auto"/>
                                    <w:left w:val="none" w:sz="0" w:space="0" w:color="auto"/>
                                    <w:bottom w:val="none" w:sz="0" w:space="0" w:color="auto"/>
                                    <w:right w:val="none" w:sz="0" w:space="0" w:color="auto"/>
                                  </w:divBdr>
                                  <w:divsChild>
                                    <w:div w:id="1198352626">
                                      <w:marLeft w:val="0"/>
                                      <w:marRight w:val="0"/>
                                      <w:marTop w:val="34"/>
                                      <w:marBottom w:val="34"/>
                                      <w:divBdr>
                                        <w:top w:val="none" w:sz="0" w:space="0" w:color="auto"/>
                                        <w:left w:val="none" w:sz="0" w:space="0" w:color="auto"/>
                                        <w:bottom w:val="none" w:sz="0" w:space="0" w:color="auto"/>
                                        <w:right w:val="none" w:sz="0" w:space="0" w:color="auto"/>
                                      </w:divBdr>
                                    </w:div>
                                    <w:div w:id="1755979054">
                                      <w:marLeft w:val="0"/>
                                      <w:marRight w:val="0"/>
                                      <w:marTop w:val="0"/>
                                      <w:marBottom w:val="0"/>
                                      <w:divBdr>
                                        <w:top w:val="none" w:sz="0" w:space="0" w:color="auto"/>
                                        <w:left w:val="none" w:sz="0" w:space="0" w:color="auto"/>
                                        <w:bottom w:val="none" w:sz="0" w:space="0" w:color="auto"/>
                                        <w:right w:val="none" w:sz="0" w:space="0" w:color="auto"/>
                                      </w:divBdr>
                                      <w:divsChild>
                                        <w:div w:id="9319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3216">
      <w:bodyDiv w:val="1"/>
      <w:marLeft w:val="0"/>
      <w:marRight w:val="0"/>
      <w:marTop w:val="0"/>
      <w:marBottom w:val="0"/>
      <w:divBdr>
        <w:top w:val="none" w:sz="0" w:space="0" w:color="auto"/>
        <w:left w:val="none" w:sz="0" w:space="0" w:color="auto"/>
        <w:bottom w:val="none" w:sz="0" w:space="0" w:color="auto"/>
        <w:right w:val="none" w:sz="0" w:space="0" w:color="auto"/>
      </w:divBdr>
      <w:divsChild>
        <w:div w:id="1221788110">
          <w:marLeft w:val="0"/>
          <w:marRight w:val="1"/>
          <w:marTop w:val="0"/>
          <w:marBottom w:val="0"/>
          <w:divBdr>
            <w:top w:val="none" w:sz="0" w:space="0" w:color="auto"/>
            <w:left w:val="none" w:sz="0" w:space="0" w:color="auto"/>
            <w:bottom w:val="none" w:sz="0" w:space="0" w:color="auto"/>
            <w:right w:val="none" w:sz="0" w:space="0" w:color="auto"/>
          </w:divBdr>
          <w:divsChild>
            <w:div w:id="1735469901">
              <w:marLeft w:val="0"/>
              <w:marRight w:val="0"/>
              <w:marTop w:val="0"/>
              <w:marBottom w:val="0"/>
              <w:divBdr>
                <w:top w:val="none" w:sz="0" w:space="0" w:color="auto"/>
                <w:left w:val="none" w:sz="0" w:space="0" w:color="auto"/>
                <w:bottom w:val="none" w:sz="0" w:space="0" w:color="auto"/>
                <w:right w:val="none" w:sz="0" w:space="0" w:color="auto"/>
              </w:divBdr>
              <w:divsChild>
                <w:div w:id="2132087765">
                  <w:marLeft w:val="0"/>
                  <w:marRight w:val="1"/>
                  <w:marTop w:val="0"/>
                  <w:marBottom w:val="0"/>
                  <w:divBdr>
                    <w:top w:val="none" w:sz="0" w:space="0" w:color="auto"/>
                    <w:left w:val="none" w:sz="0" w:space="0" w:color="auto"/>
                    <w:bottom w:val="none" w:sz="0" w:space="0" w:color="auto"/>
                    <w:right w:val="none" w:sz="0" w:space="0" w:color="auto"/>
                  </w:divBdr>
                  <w:divsChild>
                    <w:div w:id="1993287316">
                      <w:marLeft w:val="0"/>
                      <w:marRight w:val="0"/>
                      <w:marTop w:val="0"/>
                      <w:marBottom w:val="0"/>
                      <w:divBdr>
                        <w:top w:val="none" w:sz="0" w:space="0" w:color="auto"/>
                        <w:left w:val="none" w:sz="0" w:space="0" w:color="auto"/>
                        <w:bottom w:val="none" w:sz="0" w:space="0" w:color="auto"/>
                        <w:right w:val="none" w:sz="0" w:space="0" w:color="auto"/>
                      </w:divBdr>
                      <w:divsChild>
                        <w:div w:id="1936356907">
                          <w:marLeft w:val="0"/>
                          <w:marRight w:val="0"/>
                          <w:marTop w:val="0"/>
                          <w:marBottom w:val="0"/>
                          <w:divBdr>
                            <w:top w:val="none" w:sz="0" w:space="0" w:color="auto"/>
                            <w:left w:val="none" w:sz="0" w:space="0" w:color="auto"/>
                            <w:bottom w:val="none" w:sz="0" w:space="0" w:color="auto"/>
                            <w:right w:val="none" w:sz="0" w:space="0" w:color="auto"/>
                          </w:divBdr>
                          <w:divsChild>
                            <w:div w:id="1407609423">
                              <w:marLeft w:val="0"/>
                              <w:marRight w:val="0"/>
                              <w:marTop w:val="120"/>
                              <w:marBottom w:val="360"/>
                              <w:divBdr>
                                <w:top w:val="none" w:sz="0" w:space="0" w:color="auto"/>
                                <w:left w:val="none" w:sz="0" w:space="0" w:color="auto"/>
                                <w:bottom w:val="none" w:sz="0" w:space="0" w:color="auto"/>
                                <w:right w:val="none" w:sz="0" w:space="0" w:color="auto"/>
                              </w:divBdr>
                              <w:divsChild>
                                <w:div w:id="1249848035">
                                  <w:marLeft w:val="0"/>
                                  <w:marRight w:val="0"/>
                                  <w:marTop w:val="0"/>
                                  <w:marBottom w:val="0"/>
                                  <w:divBdr>
                                    <w:top w:val="none" w:sz="0" w:space="0" w:color="auto"/>
                                    <w:left w:val="none" w:sz="0" w:space="0" w:color="auto"/>
                                    <w:bottom w:val="none" w:sz="0" w:space="0" w:color="auto"/>
                                    <w:right w:val="none" w:sz="0" w:space="0" w:color="auto"/>
                                  </w:divBdr>
                                  <w:divsChild>
                                    <w:div w:id="8526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15876">
      <w:bodyDiv w:val="1"/>
      <w:marLeft w:val="0"/>
      <w:marRight w:val="0"/>
      <w:marTop w:val="0"/>
      <w:marBottom w:val="0"/>
      <w:divBdr>
        <w:top w:val="none" w:sz="0" w:space="0" w:color="auto"/>
        <w:left w:val="none" w:sz="0" w:space="0" w:color="auto"/>
        <w:bottom w:val="none" w:sz="0" w:space="0" w:color="auto"/>
        <w:right w:val="none" w:sz="0" w:space="0" w:color="auto"/>
      </w:divBdr>
      <w:divsChild>
        <w:div w:id="577982228">
          <w:marLeft w:val="0"/>
          <w:marRight w:val="1"/>
          <w:marTop w:val="0"/>
          <w:marBottom w:val="0"/>
          <w:divBdr>
            <w:top w:val="none" w:sz="0" w:space="0" w:color="auto"/>
            <w:left w:val="none" w:sz="0" w:space="0" w:color="auto"/>
            <w:bottom w:val="none" w:sz="0" w:space="0" w:color="auto"/>
            <w:right w:val="none" w:sz="0" w:space="0" w:color="auto"/>
          </w:divBdr>
          <w:divsChild>
            <w:div w:id="685329057">
              <w:marLeft w:val="0"/>
              <w:marRight w:val="0"/>
              <w:marTop w:val="0"/>
              <w:marBottom w:val="0"/>
              <w:divBdr>
                <w:top w:val="none" w:sz="0" w:space="0" w:color="auto"/>
                <w:left w:val="none" w:sz="0" w:space="0" w:color="auto"/>
                <w:bottom w:val="none" w:sz="0" w:space="0" w:color="auto"/>
                <w:right w:val="none" w:sz="0" w:space="0" w:color="auto"/>
              </w:divBdr>
              <w:divsChild>
                <w:div w:id="1114440785">
                  <w:marLeft w:val="0"/>
                  <w:marRight w:val="1"/>
                  <w:marTop w:val="0"/>
                  <w:marBottom w:val="0"/>
                  <w:divBdr>
                    <w:top w:val="none" w:sz="0" w:space="0" w:color="auto"/>
                    <w:left w:val="none" w:sz="0" w:space="0" w:color="auto"/>
                    <w:bottom w:val="none" w:sz="0" w:space="0" w:color="auto"/>
                    <w:right w:val="none" w:sz="0" w:space="0" w:color="auto"/>
                  </w:divBdr>
                  <w:divsChild>
                    <w:div w:id="1935281305">
                      <w:marLeft w:val="0"/>
                      <w:marRight w:val="0"/>
                      <w:marTop w:val="0"/>
                      <w:marBottom w:val="0"/>
                      <w:divBdr>
                        <w:top w:val="none" w:sz="0" w:space="0" w:color="auto"/>
                        <w:left w:val="none" w:sz="0" w:space="0" w:color="auto"/>
                        <w:bottom w:val="none" w:sz="0" w:space="0" w:color="auto"/>
                        <w:right w:val="none" w:sz="0" w:space="0" w:color="auto"/>
                      </w:divBdr>
                      <w:divsChild>
                        <w:div w:id="1765614534">
                          <w:marLeft w:val="0"/>
                          <w:marRight w:val="0"/>
                          <w:marTop w:val="0"/>
                          <w:marBottom w:val="0"/>
                          <w:divBdr>
                            <w:top w:val="none" w:sz="0" w:space="0" w:color="auto"/>
                            <w:left w:val="none" w:sz="0" w:space="0" w:color="auto"/>
                            <w:bottom w:val="none" w:sz="0" w:space="0" w:color="auto"/>
                            <w:right w:val="none" w:sz="0" w:space="0" w:color="auto"/>
                          </w:divBdr>
                          <w:divsChild>
                            <w:div w:id="10381288">
                              <w:marLeft w:val="0"/>
                              <w:marRight w:val="0"/>
                              <w:marTop w:val="120"/>
                              <w:marBottom w:val="360"/>
                              <w:divBdr>
                                <w:top w:val="none" w:sz="0" w:space="0" w:color="auto"/>
                                <w:left w:val="none" w:sz="0" w:space="0" w:color="auto"/>
                                <w:bottom w:val="none" w:sz="0" w:space="0" w:color="auto"/>
                                <w:right w:val="none" w:sz="0" w:space="0" w:color="auto"/>
                              </w:divBdr>
                              <w:divsChild>
                                <w:div w:id="1919166530">
                                  <w:marLeft w:val="420"/>
                                  <w:marRight w:val="0"/>
                                  <w:marTop w:val="0"/>
                                  <w:marBottom w:val="0"/>
                                  <w:divBdr>
                                    <w:top w:val="none" w:sz="0" w:space="0" w:color="auto"/>
                                    <w:left w:val="none" w:sz="0" w:space="0" w:color="auto"/>
                                    <w:bottom w:val="none" w:sz="0" w:space="0" w:color="auto"/>
                                    <w:right w:val="none" w:sz="0" w:space="0" w:color="auto"/>
                                  </w:divBdr>
                                  <w:divsChild>
                                    <w:div w:id="744302908">
                                      <w:marLeft w:val="0"/>
                                      <w:marRight w:val="0"/>
                                      <w:marTop w:val="0"/>
                                      <w:marBottom w:val="0"/>
                                      <w:divBdr>
                                        <w:top w:val="none" w:sz="0" w:space="0" w:color="auto"/>
                                        <w:left w:val="none" w:sz="0" w:space="0" w:color="auto"/>
                                        <w:bottom w:val="none" w:sz="0" w:space="0" w:color="auto"/>
                                        <w:right w:val="none" w:sz="0" w:space="0" w:color="auto"/>
                                      </w:divBdr>
                                      <w:divsChild>
                                        <w:div w:id="3388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206090">
      <w:bodyDiv w:val="1"/>
      <w:marLeft w:val="0"/>
      <w:marRight w:val="0"/>
      <w:marTop w:val="0"/>
      <w:marBottom w:val="0"/>
      <w:divBdr>
        <w:top w:val="none" w:sz="0" w:space="0" w:color="auto"/>
        <w:left w:val="none" w:sz="0" w:space="0" w:color="auto"/>
        <w:bottom w:val="none" w:sz="0" w:space="0" w:color="auto"/>
        <w:right w:val="none" w:sz="0" w:space="0" w:color="auto"/>
      </w:divBdr>
      <w:divsChild>
        <w:div w:id="767043619">
          <w:marLeft w:val="0"/>
          <w:marRight w:val="0"/>
          <w:marTop w:val="0"/>
          <w:marBottom w:val="0"/>
          <w:divBdr>
            <w:top w:val="none" w:sz="0" w:space="0" w:color="auto"/>
            <w:left w:val="none" w:sz="0" w:space="0" w:color="auto"/>
            <w:bottom w:val="none" w:sz="0" w:space="0" w:color="auto"/>
            <w:right w:val="none" w:sz="0" w:space="0" w:color="auto"/>
          </w:divBdr>
          <w:divsChild>
            <w:div w:id="857622454">
              <w:marLeft w:val="0"/>
              <w:marRight w:val="0"/>
              <w:marTop w:val="0"/>
              <w:marBottom w:val="0"/>
              <w:divBdr>
                <w:top w:val="none" w:sz="0" w:space="0" w:color="auto"/>
                <w:left w:val="none" w:sz="0" w:space="0" w:color="auto"/>
                <w:bottom w:val="none" w:sz="0" w:space="0" w:color="auto"/>
                <w:right w:val="none" w:sz="0" w:space="0" w:color="auto"/>
              </w:divBdr>
              <w:divsChild>
                <w:div w:id="1691881955">
                  <w:marLeft w:val="0"/>
                  <w:marRight w:val="0"/>
                  <w:marTop w:val="343"/>
                  <w:marBottom w:val="0"/>
                  <w:divBdr>
                    <w:top w:val="none" w:sz="0" w:space="0" w:color="auto"/>
                    <w:left w:val="none" w:sz="0" w:space="0" w:color="auto"/>
                    <w:bottom w:val="none" w:sz="0" w:space="0" w:color="auto"/>
                    <w:right w:val="none" w:sz="0" w:space="0" w:color="auto"/>
                  </w:divBdr>
                  <w:divsChild>
                    <w:div w:id="2112432373">
                      <w:marLeft w:val="-300"/>
                      <w:marRight w:val="0"/>
                      <w:marTop w:val="0"/>
                      <w:marBottom w:val="0"/>
                      <w:divBdr>
                        <w:top w:val="none" w:sz="0" w:space="0" w:color="auto"/>
                        <w:left w:val="none" w:sz="0" w:space="0" w:color="auto"/>
                        <w:bottom w:val="none" w:sz="0" w:space="0" w:color="auto"/>
                        <w:right w:val="none" w:sz="0" w:space="0" w:color="auto"/>
                      </w:divBdr>
                      <w:divsChild>
                        <w:div w:id="891310759">
                          <w:marLeft w:val="0"/>
                          <w:marRight w:val="0"/>
                          <w:marTop w:val="0"/>
                          <w:marBottom w:val="0"/>
                          <w:divBdr>
                            <w:top w:val="none" w:sz="0" w:space="0" w:color="auto"/>
                            <w:left w:val="none" w:sz="0" w:space="0" w:color="auto"/>
                            <w:bottom w:val="none" w:sz="0" w:space="0" w:color="auto"/>
                            <w:right w:val="none" w:sz="0" w:space="0" w:color="auto"/>
                          </w:divBdr>
                          <w:divsChild>
                            <w:div w:id="1625578357">
                              <w:marLeft w:val="-300"/>
                              <w:marRight w:val="0"/>
                              <w:marTop w:val="0"/>
                              <w:marBottom w:val="0"/>
                              <w:divBdr>
                                <w:top w:val="none" w:sz="0" w:space="0" w:color="auto"/>
                                <w:left w:val="none" w:sz="0" w:space="0" w:color="auto"/>
                                <w:bottom w:val="none" w:sz="0" w:space="0" w:color="auto"/>
                                <w:right w:val="none" w:sz="0" w:space="0" w:color="auto"/>
                              </w:divBdr>
                              <w:divsChild>
                                <w:div w:id="398402311">
                                  <w:marLeft w:val="0"/>
                                  <w:marRight w:val="0"/>
                                  <w:marTop w:val="0"/>
                                  <w:marBottom w:val="0"/>
                                  <w:divBdr>
                                    <w:top w:val="none" w:sz="0" w:space="0" w:color="auto"/>
                                    <w:left w:val="none" w:sz="0" w:space="0" w:color="auto"/>
                                    <w:bottom w:val="none" w:sz="0" w:space="0" w:color="auto"/>
                                    <w:right w:val="none" w:sz="0" w:space="0" w:color="auto"/>
                                  </w:divBdr>
                                  <w:divsChild>
                                    <w:div w:id="1937785207">
                                      <w:marLeft w:val="-300"/>
                                      <w:marRight w:val="0"/>
                                      <w:marTop w:val="0"/>
                                      <w:marBottom w:val="0"/>
                                      <w:divBdr>
                                        <w:top w:val="none" w:sz="0" w:space="0" w:color="auto"/>
                                        <w:left w:val="none" w:sz="0" w:space="0" w:color="auto"/>
                                        <w:bottom w:val="none" w:sz="0" w:space="0" w:color="auto"/>
                                        <w:right w:val="none" w:sz="0" w:space="0" w:color="auto"/>
                                      </w:divBdr>
                                      <w:divsChild>
                                        <w:div w:id="20052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592531">
      <w:bodyDiv w:val="1"/>
      <w:marLeft w:val="0"/>
      <w:marRight w:val="0"/>
      <w:marTop w:val="0"/>
      <w:marBottom w:val="0"/>
      <w:divBdr>
        <w:top w:val="none" w:sz="0" w:space="0" w:color="auto"/>
        <w:left w:val="none" w:sz="0" w:space="0" w:color="auto"/>
        <w:bottom w:val="none" w:sz="0" w:space="0" w:color="auto"/>
        <w:right w:val="none" w:sz="0" w:space="0" w:color="auto"/>
      </w:divBdr>
      <w:divsChild>
        <w:div w:id="106313974">
          <w:marLeft w:val="0"/>
          <w:marRight w:val="0"/>
          <w:marTop w:val="0"/>
          <w:marBottom w:val="0"/>
          <w:divBdr>
            <w:top w:val="none" w:sz="0" w:space="0" w:color="auto"/>
            <w:left w:val="none" w:sz="0" w:space="0" w:color="auto"/>
            <w:bottom w:val="none" w:sz="0" w:space="0" w:color="auto"/>
            <w:right w:val="none" w:sz="0" w:space="0" w:color="auto"/>
          </w:divBdr>
          <w:divsChild>
            <w:div w:id="1036585414">
              <w:marLeft w:val="0"/>
              <w:marRight w:val="0"/>
              <w:marTop w:val="0"/>
              <w:marBottom w:val="0"/>
              <w:divBdr>
                <w:top w:val="none" w:sz="0" w:space="0" w:color="auto"/>
                <w:left w:val="none" w:sz="0" w:space="0" w:color="auto"/>
                <w:bottom w:val="none" w:sz="0" w:space="0" w:color="auto"/>
                <w:right w:val="none" w:sz="0" w:space="0" w:color="auto"/>
              </w:divBdr>
              <w:divsChild>
                <w:div w:id="1839881027">
                  <w:marLeft w:val="0"/>
                  <w:marRight w:val="0"/>
                  <w:marTop w:val="0"/>
                  <w:marBottom w:val="0"/>
                  <w:divBdr>
                    <w:top w:val="none" w:sz="0" w:space="0" w:color="auto"/>
                    <w:left w:val="none" w:sz="0" w:space="0" w:color="auto"/>
                    <w:bottom w:val="none" w:sz="0" w:space="0" w:color="auto"/>
                    <w:right w:val="none" w:sz="0" w:space="0" w:color="auto"/>
                  </w:divBdr>
                  <w:divsChild>
                    <w:div w:id="900361937">
                      <w:marLeft w:val="0"/>
                      <w:marRight w:val="0"/>
                      <w:marTop w:val="0"/>
                      <w:marBottom w:val="0"/>
                      <w:divBdr>
                        <w:top w:val="none" w:sz="0" w:space="0" w:color="auto"/>
                        <w:left w:val="none" w:sz="0" w:space="0" w:color="auto"/>
                        <w:bottom w:val="none" w:sz="0" w:space="0" w:color="auto"/>
                        <w:right w:val="none" w:sz="0" w:space="0" w:color="auto"/>
                      </w:divBdr>
                      <w:divsChild>
                        <w:div w:id="1310940565">
                          <w:marLeft w:val="0"/>
                          <w:marRight w:val="0"/>
                          <w:marTop w:val="0"/>
                          <w:marBottom w:val="0"/>
                          <w:divBdr>
                            <w:top w:val="none" w:sz="0" w:space="0" w:color="auto"/>
                            <w:left w:val="none" w:sz="0" w:space="0" w:color="auto"/>
                            <w:bottom w:val="none" w:sz="0" w:space="0" w:color="auto"/>
                            <w:right w:val="none" w:sz="0" w:space="0" w:color="auto"/>
                          </w:divBdr>
                          <w:divsChild>
                            <w:div w:id="168953545">
                              <w:marLeft w:val="0"/>
                              <w:marRight w:val="0"/>
                              <w:marTop w:val="0"/>
                              <w:marBottom w:val="0"/>
                              <w:divBdr>
                                <w:top w:val="none" w:sz="0" w:space="0" w:color="auto"/>
                                <w:left w:val="none" w:sz="0" w:space="0" w:color="auto"/>
                                <w:bottom w:val="none" w:sz="0" w:space="0" w:color="auto"/>
                                <w:right w:val="none" w:sz="0" w:space="0" w:color="auto"/>
                              </w:divBdr>
                              <w:divsChild>
                                <w:div w:id="1940672137">
                                  <w:marLeft w:val="0"/>
                                  <w:marRight w:val="0"/>
                                  <w:marTop w:val="0"/>
                                  <w:marBottom w:val="0"/>
                                  <w:divBdr>
                                    <w:top w:val="none" w:sz="0" w:space="0" w:color="auto"/>
                                    <w:left w:val="none" w:sz="0" w:space="0" w:color="auto"/>
                                    <w:bottom w:val="none" w:sz="0" w:space="0" w:color="auto"/>
                                    <w:right w:val="none" w:sz="0" w:space="0" w:color="auto"/>
                                  </w:divBdr>
                                  <w:divsChild>
                                    <w:div w:id="136387605">
                                      <w:marLeft w:val="0"/>
                                      <w:marRight w:val="0"/>
                                      <w:marTop w:val="0"/>
                                      <w:marBottom w:val="0"/>
                                      <w:divBdr>
                                        <w:top w:val="none" w:sz="0" w:space="0" w:color="auto"/>
                                        <w:left w:val="none" w:sz="0" w:space="0" w:color="auto"/>
                                        <w:bottom w:val="none" w:sz="0" w:space="0" w:color="auto"/>
                                        <w:right w:val="none" w:sz="0" w:space="0" w:color="auto"/>
                                      </w:divBdr>
                                      <w:divsChild>
                                        <w:div w:id="39519980">
                                          <w:marLeft w:val="0"/>
                                          <w:marRight w:val="0"/>
                                          <w:marTop w:val="0"/>
                                          <w:marBottom w:val="0"/>
                                          <w:divBdr>
                                            <w:top w:val="none" w:sz="0" w:space="0" w:color="auto"/>
                                            <w:left w:val="none" w:sz="0" w:space="0" w:color="auto"/>
                                            <w:bottom w:val="none" w:sz="0" w:space="0" w:color="auto"/>
                                            <w:right w:val="none" w:sz="0" w:space="0" w:color="auto"/>
                                          </w:divBdr>
                                          <w:divsChild>
                                            <w:div w:id="671493336">
                                              <w:marLeft w:val="0"/>
                                              <w:marRight w:val="0"/>
                                              <w:marTop w:val="0"/>
                                              <w:marBottom w:val="0"/>
                                              <w:divBdr>
                                                <w:top w:val="none" w:sz="0" w:space="0" w:color="auto"/>
                                                <w:left w:val="none" w:sz="0" w:space="0" w:color="auto"/>
                                                <w:bottom w:val="none" w:sz="0" w:space="0" w:color="auto"/>
                                                <w:right w:val="none" w:sz="0" w:space="0" w:color="auto"/>
                                              </w:divBdr>
                                              <w:divsChild>
                                                <w:div w:id="7120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880622">
      <w:bodyDiv w:val="1"/>
      <w:marLeft w:val="0"/>
      <w:marRight w:val="0"/>
      <w:marTop w:val="0"/>
      <w:marBottom w:val="0"/>
      <w:divBdr>
        <w:top w:val="none" w:sz="0" w:space="0" w:color="auto"/>
        <w:left w:val="none" w:sz="0" w:space="0" w:color="auto"/>
        <w:bottom w:val="none" w:sz="0" w:space="0" w:color="auto"/>
        <w:right w:val="none" w:sz="0" w:space="0" w:color="auto"/>
      </w:divBdr>
      <w:divsChild>
        <w:div w:id="337539412">
          <w:marLeft w:val="0"/>
          <w:marRight w:val="1"/>
          <w:marTop w:val="0"/>
          <w:marBottom w:val="0"/>
          <w:divBdr>
            <w:top w:val="none" w:sz="0" w:space="0" w:color="auto"/>
            <w:left w:val="none" w:sz="0" w:space="0" w:color="auto"/>
            <w:bottom w:val="none" w:sz="0" w:space="0" w:color="auto"/>
            <w:right w:val="none" w:sz="0" w:space="0" w:color="auto"/>
          </w:divBdr>
          <w:divsChild>
            <w:div w:id="1257864111">
              <w:marLeft w:val="0"/>
              <w:marRight w:val="0"/>
              <w:marTop w:val="0"/>
              <w:marBottom w:val="0"/>
              <w:divBdr>
                <w:top w:val="none" w:sz="0" w:space="0" w:color="auto"/>
                <w:left w:val="none" w:sz="0" w:space="0" w:color="auto"/>
                <w:bottom w:val="none" w:sz="0" w:space="0" w:color="auto"/>
                <w:right w:val="none" w:sz="0" w:space="0" w:color="auto"/>
              </w:divBdr>
              <w:divsChild>
                <w:div w:id="1077434359">
                  <w:marLeft w:val="0"/>
                  <w:marRight w:val="1"/>
                  <w:marTop w:val="0"/>
                  <w:marBottom w:val="0"/>
                  <w:divBdr>
                    <w:top w:val="none" w:sz="0" w:space="0" w:color="auto"/>
                    <w:left w:val="none" w:sz="0" w:space="0" w:color="auto"/>
                    <w:bottom w:val="none" w:sz="0" w:space="0" w:color="auto"/>
                    <w:right w:val="none" w:sz="0" w:space="0" w:color="auto"/>
                  </w:divBdr>
                  <w:divsChild>
                    <w:div w:id="1292175442">
                      <w:marLeft w:val="0"/>
                      <w:marRight w:val="0"/>
                      <w:marTop w:val="0"/>
                      <w:marBottom w:val="0"/>
                      <w:divBdr>
                        <w:top w:val="none" w:sz="0" w:space="0" w:color="auto"/>
                        <w:left w:val="none" w:sz="0" w:space="0" w:color="auto"/>
                        <w:bottom w:val="none" w:sz="0" w:space="0" w:color="auto"/>
                        <w:right w:val="none" w:sz="0" w:space="0" w:color="auto"/>
                      </w:divBdr>
                      <w:divsChild>
                        <w:div w:id="1230267334">
                          <w:marLeft w:val="0"/>
                          <w:marRight w:val="0"/>
                          <w:marTop w:val="0"/>
                          <w:marBottom w:val="0"/>
                          <w:divBdr>
                            <w:top w:val="none" w:sz="0" w:space="0" w:color="auto"/>
                            <w:left w:val="none" w:sz="0" w:space="0" w:color="auto"/>
                            <w:bottom w:val="none" w:sz="0" w:space="0" w:color="auto"/>
                            <w:right w:val="none" w:sz="0" w:space="0" w:color="auto"/>
                          </w:divBdr>
                          <w:divsChild>
                            <w:div w:id="2092579526">
                              <w:marLeft w:val="0"/>
                              <w:marRight w:val="0"/>
                              <w:marTop w:val="120"/>
                              <w:marBottom w:val="360"/>
                              <w:divBdr>
                                <w:top w:val="none" w:sz="0" w:space="0" w:color="auto"/>
                                <w:left w:val="none" w:sz="0" w:space="0" w:color="auto"/>
                                <w:bottom w:val="none" w:sz="0" w:space="0" w:color="auto"/>
                                <w:right w:val="none" w:sz="0" w:space="0" w:color="auto"/>
                              </w:divBdr>
                              <w:divsChild>
                                <w:div w:id="1205020675">
                                  <w:marLeft w:val="420"/>
                                  <w:marRight w:val="0"/>
                                  <w:marTop w:val="0"/>
                                  <w:marBottom w:val="0"/>
                                  <w:divBdr>
                                    <w:top w:val="none" w:sz="0" w:space="0" w:color="auto"/>
                                    <w:left w:val="none" w:sz="0" w:space="0" w:color="auto"/>
                                    <w:bottom w:val="none" w:sz="0" w:space="0" w:color="auto"/>
                                    <w:right w:val="none" w:sz="0" w:space="0" w:color="auto"/>
                                  </w:divBdr>
                                  <w:divsChild>
                                    <w:div w:id="169549701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91649">
      <w:bodyDiv w:val="1"/>
      <w:marLeft w:val="0"/>
      <w:marRight w:val="0"/>
      <w:marTop w:val="0"/>
      <w:marBottom w:val="0"/>
      <w:divBdr>
        <w:top w:val="none" w:sz="0" w:space="0" w:color="auto"/>
        <w:left w:val="none" w:sz="0" w:space="0" w:color="auto"/>
        <w:bottom w:val="none" w:sz="0" w:space="0" w:color="auto"/>
        <w:right w:val="none" w:sz="0" w:space="0" w:color="auto"/>
      </w:divBdr>
      <w:divsChild>
        <w:div w:id="1143044040">
          <w:marLeft w:val="0"/>
          <w:marRight w:val="0"/>
          <w:marTop w:val="0"/>
          <w:marBottom w:val="0"/>
          <w:divBdr>
            <w:top w:val="single" w:sz="18" w:space="0" w:color="6C9D30"/>
            <w:left w:val="single" w:sz="2" w:space="0" w:color="2E2E2E"/>
            <w:bottom w:val="single" w:sz="2" w:space="0" w:color="2E2E2E"/>
            <w:right w:val="single" w:sz="2" w:space="0" w:color="2E2E2E"/>
          </w:divBdr>
          <w:divsChild>
            <w:div w:id="1428694871">
              <w:marLeft w:val="0"/>
              <w:marRight w:val="0"/>
              <w:marTop w:val="15"/>
              <w:marBottom w:val="0"/>
              <w:divBdr>
                <w:top w:val="none" w:sz="0" w:space="0" w:color="auto"/>
                <w:left w:val="none" w:sz="0" w:space="0" w:color="auto"/>
                <w:bottom w:val="none" w:sz="0" w:space="0" w:color="auto"/>
                <w:right w:val="none" w:sz="0" w:space="0" w:color="auto"/>
              </w:divBdr>
              <w:divsChild>
                <w:div w:id="1913812369">
                  <w:marLeft w:val="0"/>
                  <w:marRight w:val="0"/>
                  <w:marTop w:val="0"/>
                  <w:marBottom w:val="0"/>
                  <w:divBdr>
                    <w:top w:val="none" w:sz="0" w:space="0" w:color="auto"/>
                    <w:left w:val="none" w:sz="0" w:space="0" w:color="auto"/>
                    <w:bottom w:val="none" w:sz="0" w:space="0" w:color="auto"/>
                    <w:right w:val="none" w:sz="0" w:space="0" w:color="auto"/>
                  </w:divBdr>
                  <w:divsChild>
                    <w:div w:id="2069910343">
                      <w:marLeft w:val="0"/>
                      <w:marRight w:val="0"/>
                      <w:marTop w:val="0"/>
                      <w:marBottom w:val="0"/>
                      <w:divBdr>
                        <w:top w:val="none" w:sz="0" w:space="0" w:color="auto"/>
                        <w:left w:val="none" w:sz="0" w:space="0" w:color="auto"/>
                        <w:bottom w:val="none" w:sz="0" w:space="0" w:color="auto"/>
                        <w:right w:val="none" w:sz="0" w:space="0" w:color="auto"/>
                      </w:divBdr>
                      <w:divsChild>
                        <w:div w:id="16586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030346">
      <w:bodyDiv w:val="1"/>
      <w:marLeft w:val="0"/>
      <w:marRight w:val="0"/>
      <w:marTop w:val="0"/>
      <w:marBottom w:val="0"/>
      <w:divBdr>
        <w:top w:val="none" w:sz="0" w:space="0" w:color="auto"/>
        <w:left w:val="none" w:sz="0" w:space="0" w:color="auto"/>
        <w:bottom w:val="none" w:sz="0" w:space="0" w:color="auto"/>
        <w:right w:val="none" w:sz="0" w:space="0" w:color="auto"/>
      </w:divBdr>
      <w:divsChild>
        <w:div w:id="1347249398">
          <w:marLeft w:val="0"/>
          <w:marRight w:val="1"/>
          <w:marTop w:val="0"/>
          <w:marBottom w:val="0"/>
          <w:divBdr>
            <w:top w:val="none" w:sz="0" w:space="0" w:color="auto"/>
            <w:left w:val="none" w:sz="0" w:space="0" w:color="auto"/>
            <w:bottom w:val="none" w:sz="0" w:space="0" w:color="auto"/>
            <w:right w:val="none" w:sz="0" w:space="0" w:color="auto"/>
          </w:divBdr>
          <w:divsChild>
            <w:div w:id="1998225119">
              <w:marLeft w:val="0"/>
              <w:marRight w:val="0"/>
              <w:marTop w:val="0"/>
              <w:marBottom w:val="0"/>
              <w:divBdr>
                <w:top w:val="none" w:sz="0" w:space="0" w:color="auto"/>
                <w:left w:val="none" w:sz="0" w:space="0" w:color="auto"/>
                <w:bottom w:val="none" w:sz="0" w:space="0" w:color="auto"/>
                <w:right w:val="none" w:sz="0" w:space="0" w:color="auto"/>
              </w:divBdr>
              <w:divsChild>
                <w:div w:id="1600913644">
                  <w:marLeft w:val="0"/>
                  <w:marRight w:val="1"/>
                  <w:marTop w:val="0"/>
                  <w:marBottom w:val="0"/>
                  <w:divBdr>
                    <w:top w:val="none" w:sz="0" w:space="0" w:color="auto"/>
                    <w:left w:val="none" w:sz="0" w:space="0" w:color="auto"/>
                    <w:bottom w:val="none" w:sz="0" w:space="0" w:color="auto"/>
                    <w:right w:val="none" w:sz="0" w:space="0" w:color="auto"/>
                  </w:divBdr>
                  <w:divsChild>
                    <w:div w:id="227613220">
                      <w:marLeft w:val="0"/>
                      <w:marRight w:val="0"/>
                      <w:marTop w:val="0"/>
                      <w:marBottom w:val="0"/>
                      <w:divBdr>
                        <w:top w:val="none" w:sz="0" w:space="0" w:color="auto"/>
                        <w:left w:val="none" w:sz="0" w:space="0" w:color="auto"/>
                        <w:bottom w:val="none" w:sz="0" w:space="0" w:color="auto"/>
                        <w:right w:val="none" w:sz="0" w:space="0" w:color="auto"/>
                      </w:divBdr>
                      <w:divsChild>
                        <w:div w:id="1596085998">
                          <w:marLeft w:val="0"/>
                          <w:marRight w:val="0"/>
                          <w:marTop w:val="0"/>
                          <w:marBottom w:val="0"/>
                          <w:divBdr>
                            <w:top w:val="none" w:sz="0" w:space="0" w:color="auto"/>
                            <w:left w:val="none" w:sz="0" w:space="0" w:color="auto"/>
                            <w:bottom w:val="none" w:sz="0" w:space="0" w:color="auto"/>
                            <w:right w:val="none" w:sz="0" w:space="0" w:color="auto"/>
                          </w:divBdr>
                          <w:divsChild>
                            <w:div w:id="1578856895">
                              <w:marLeft w:val="0"/>
                              <w:marRight w:val="0"/>
                              <w:marTop w:val="120"/>
                              <w:marBottom w:val="360"/>
                              <w:divBdr>
                                <w:top w:val="none" w:sz="0" w:space="0" w:color="auto"/>
                                <w:left w:val="none" w:sz="0" w:space="0" w:color="auto"/>
                                <w:bottom w:val="none" w:sz="0" w:space="0" w:color="auto"/>
                                <w:right w:val="none" w:sz="0" w:space="0" w:color="auto"/>
                              </w:divBdr>
                              <w:divsChild>
                                <w:div w:id="2077431261">
                                  <w:marLeft w:val="420"/>
                                  <w:marRight w:val="0"/>
                                  <w:marTop w:val="0"/>
                                  <w:marBottom w:val="0"/>
                                  <w:divBdr>
                                    <w:top w:val="none" w:sz="0" w:space="0" w:color="auto"/>
                                    <w:left w:val="none" w:sz="0" w:space="0" w:color="auto"/>
                                    <w:bottom w:val="none" w:sz="0" w:space="0" w:color="auto"/>
                                    <w:right w:val="none" w:sz="0" w:space="0" w:color="auto"/>
                                  </w:divBdr>
                                  <w:divsChild>
                                    <w:div w:id="1488860891">
                                      <w:marLeft w:val="0"/>
                                      <w:marRight w:val="0"/>
                                      <w:marTop w:val="0"/>
                                      <w:marBottom w:val="0"/>
                                      <w:divBdr>
                                        <w:top w:val="none" w:sz="0" w:space="0" w:color="auto"/>
                                        <w:left w:val="none" w:sz="0" w:space="0" w:color="auto"/>
                                        <w:bottom w:val="none" w:sz="0" w:space="0" w:color="auto"/>
                                        <w:right w:val="none" w:sz="0" w:space="0" w:color="auto"/>
                                      </w:divBdr>
                                      <w:divsChild>
                                        <w:div w:id="10826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455902">
      <w:bodyDiv w:val="1"/>
      <w:marLeft w:val="0"/>
      <w:marRight w:val="0"/>
      <w:marTop w:val="0"/>
      <w:marBottom w:val="0"/>
      <w:divBdr>
        <w:top w:val="none" w:sz="0" w:space="0" w:color="auto"/>
        <w:left w:val="none" w:sz="0" w:space="0" w:color="auto"/>
        <w:bottom w:val="none" w:sz="0" w:space="0" w:color="auto"/>
        <w:right w:val="none" w:sz="0" w:space="0" w:color="auto"/>
      </w:divBdr>
      <w:divsChild>
        <w:div w:id="28534153">
          <w:marLeft w:val="0"/>
          <w:marRight w:val="1"/>
          <w:marTop w:val="0"/>
          <w:marBottom w:val="0"/>
          <w:divBdr>
            <w:top w:val="none" w:sz="0" w:space="0" w:color="auto"/>
            <w:left w:val="none" w:sz="0" w:space="0" w:color="auto"/>
            <w:bottom w:val="none" w:sz="0" w:space="0" w:color="auto"/>
            <w:right w:val="none" w:sz="0" w:space="0" w:color="auto"/>
          </w:divBdr>
          <w:divsChild>
            <w:div w:id="1501236408">
              <w:marLeft w:val="0"/>
              <w:marRight w:val="0"/>
              <w:marTop w:val="0"/>
              <w:marBottom w:val="0"/>
              <w:divBdr>
                <w:top w:val="none" w:sz="0" w:space="0" w:color="auto"/>
                <w:left w:val="none" w:sz="0" w:space="0" w:color="auto"/>
                <w:bottom w:val="none" w:sz="0" w:space="0" w:color="auto"/>
                <w:right w:val="none" w:sz="0" w:space="0" w:color="auto"/>
              </w:divBdr>
              <w:divsChild>
                <w:div w:id="761873512">
                  <w:marLeft w:val="0"/>
                  <w:marRight w:val="1"/>
                  <w:marTop w:val="0"/>
                  <w:marBottom w:val="0"/>
                  <w:divBdr>
                    <w:top w:val="none" w:sz="0" w:space="0" w:color="auto"/>
                    <w:left w:val="none" w:sz="0" w:space="0" w:color="auto"/>
                    <w:bottom w:val="none" w:sz="0" w:space="0" w:color="auto"/>
                    <w:right w:val="none" w:sz="0" w:space="0" w:color="auto"/>
                  </w:divBdr>
                  <w:divsChild>
                    <w:div w:id="274138921">
                      <w:marLeft w:val="0"/>
                      <w:marRight w:val="0"/>
                      <w:marTop w:val="0"/>
                      <w:marBottom w:val="0"/>
                      <w:divBdr>
                        <w:top w:val="none" w:sz="0" w:space="0" w:color="auto"/>
                        <w:left w:val="none" w:sz="0" w:space="0" w:color="auto"/>
                        <w:bottom w:val="none" w:sz="0" w:space="0" w:color="auto"/>
                        <w:right w:val="none" w:sz="0" w:space="0" w:color="auto"/>
                      </w:divBdr>
                      <w:divsChild>
                        <w:div w:id="1793403033">
                          <w:marLeft w:val="0"/>
                          <w:marRight w:val="0"/>
                          <w:marTop w:val="0"/>
                          <w:marBottom w:val="0"/>
                          <w:divBdr>
                            <w:top w:val="none" w:sz="0" w:space="0" w:color="auto"/>
                            <w:left w:val="none" w:sz="0" w:space="0" w:color="auto"/>
                            <w:bottom w:val="none" w:sz="0" w:space="0" w:color="auto"/>
                            <w:right w:val="none" w:sz="0" w:space="0" w:color="auto"/>
                          </w:divBdr>
                          <w:divsChild>
                            <w:div w:id="1603419410">
                              <w:marLeft w:val="0"/>
                              <w:marRight w:val="0"/>
                              <w:marTop w:val="120"/>
                              <w:marBottom w:val="360"/>
                              <w:divBdr>
                                <w:top w:val="none" w:sz="0" w:space="0" w:color="auto"/>
                                <w:left w:val="none" w:sz="0" w:space="0" w:color="auto"/>
                                <w:bottom w:val="none" w:sz="0" w:space="0" w:color="auto"/>
                                <w:right w:val="none" w:sz="0" w:space="0" w:color="auto"/>
                              </w:divBdr>
                              <w:divsChild>
                                <w:div w:id="1457984466">
                                  <w:marLeft w:val="420"/>
                                  <w:marRight w:val="0"/>
                                  <w:marTop w:val="0"/>
                                  <w:marBottom w:val="0"/>
                                  <w:divBdr>
                                    <w:top w:val="none" w:sz="0" w:space="0" w:color="auto"/>
                                    <w:left w:val="none" w:sz="0" w:space="0" w:color="auto"/>
                                    <w:bottom w:val="none" w:sz="0" w:space="0" w:color="auto"/>
                                    <w:right w:val="none" w:sz="0" w:space="0" w:color="auto"/>
                                  </w:divBdr>
                                  <w:divsChild>
                                    <w:div w:id="960574203">
                                      <w:marLeft w:val="0"/>
                                      <w:marRight w:val="0"/>
                                      <w:marTop w:val="0"/>
                                      <w:marBottom w:val="0"/>
                                      <w:divBdr>
                                        <w:top w:val="none" w:sz="0" w:space="0" w:color="auto"/>
                                        <w:left w:val="none" w:sz="0" w:space="0" w:color="auto"/>
                                        <w:bottom w:val="none" w:sz="0" w:space="0" w:color="auto"/>
                                        <w:right w:val="none" w:sz="0" w:space="0" w:color="auto"/>
                                      </w:divBdr>
                                      <w:divsChild>
                                        <w:div w:id="226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057591">
      <w:bodyDiv w:val="1"/>
      <w:marLeft w:val="0"/>
      <w:marRight w:val="0"/>
      <w:marTop w:val="0"/>
      <w:marBottom w:val="0"/>
      <w:divBdr>
        <w:top w:val="none" w:sz="0" w:space="0" w:color="auto"/>
        <w:left w:val="none" w:sz="0" w:space="0" w:color="auto"/>
        <w:bottom w:val="none" w:sz="0" w:space="0" w:color="auto"/>
        <w:right w:val="none" w:sz="0" w:space="0" w:color="auto"/>
      </w:divBdr>
      <w:divsChild>
        <w:div w:id="288971157">
          <w:marLeft w:val="0"/>
          <w:marRight w:val="1"/>
          <w:marTop w:val="0"/>
          <w:marBottom w:val="0"/>
          <w:divBdr>
            <w:top w:val="none" w:sz="0" w:space="0" w:color="auto"/>
            <w:left w:val="none" w:sz="0" w:space="0" w:color="auto"/>
            <w:bottom w:val="none" w:sz="0" w:space="0" w:color="auto"/>
            <w:right w:val="none" w:sz="0" w:space="0" w:color="auto"/>
          </w:divBdr>
          <w:divsChild>
            <w:div w:id="478692908">
              <w:marLeft w:val="0"/>
              <w:marRight w:val="0"/>
              <w:marTop w:val="0"/>
              <w:marBottom w:val="0"/>
              <w:divBdr>
                <w:top w:val="none" w:sz="0" w:space="0" w:color="auto"/>
                <w:left w:val="none" w:sz="0" w:space="0" w:color="auto"/>
                <w:bottom w:val="none" w:sz="0" w:space="0" w:color="auto"/>
                <w:right w:val="none" w:sz="0" w:space="0" w:color="auto"/>
              </w:divBdr>
              <w:divsChild>
                <w:div w:id="534998158">
                  <w:marLeft w:val="0"/>
                  <w:marRight w:val="1"/>
                  <w:marTop w:val="0"/>
                  <w:marBottom w:val="0"/>
                  <w:divBdr>
                    <w:top w:val="none" w:sz="0" w:space="0" w:color="auto"/>
                    <w:left w:val="none" w:sz="0" w:space="0" w:color="auto"/>
                    <w:bottom w:val="none" w:sz="0" w:space="0" w:color="auto"/>
                    <w:right w:val="none" w:sz="0" w:space="0" w:color="auto"/>
                  </w:divBdr>
                  <w:divsChild>
                    <w:div w:id="1176185963">
                      <w:marLeft w:val="0"/>
                      <w:marRight w:val="0"/>
                      <w:marTop w:val="0"/>
                      <w:marBottom w:val="0"/>
                      <w:divBdr>
                        <w:top w:val="none" w:sz="0" w:space="0" w:color="auto"/>
                        <w:left w:val="none" w:sz="0" w:space="0" w:color="auto"/>
                        <w:bottom w:val="none" w:sz="0" w:space="0" w:color="auto"/>
                        <w:right w:val="none" w:sz="0" w:space="0" w:color="auto"/>
                      </w:divBdr>
                      <w:divsChild>
                        <w:div w:id="2082025671">
                          <w:marLeft w:val="0"/>
                          <w:marRight w:val="0"/>
                          <w:marTop w:val="0"/>
                          <w:marBottom w:val="0"/>
                          <w:divBdr>
                            <w:top w:val="none" w:sz="0" w:space="0" w:color="auto"/>
                            <w:left w:val="none" w:sz="0" w:space="0" w:color="auto"/>
                            <w:bottom w:val="none" w:sz="0" w:space="0" w:color="auto"/>
                            <w:right w:val="none" w:sz="0" w:space="0" w:color="auto"/>
                          </w:divBdr>
                          <w:divsChild>
                            <w:div w:id="1008291011">
                              <w:marLeft w:val="0"/>
                              <w:marRight w:val="0"/>
                              <w:marTop w:val="120"/>
                              <w:marBottom w:val="360"/>
                              <w:divBdr>
                                <w:top w:val="none" w:sz="0" w:space="0" w:color="auto"/>
                                <w:left w:val="none" w:sz="0" w:space="0" w:color="auto"/>
                                <w:bottom w:val="none" w:sz="0" w:space="0" w:color="auto"/>
                                <w:right w:val="none" w:sz="0" w:space="0" w:color="auto"/>
                              </w:divBdr>
                              <w:divsChild>
                                <w:div w:id="452792353">
                                  <w:marLeft w:val="420"/>
                                  <w:marRight w:val="0"/>
                                  <w:marTop w:val="0"/>
                                  <w:marBottom w:val="0"/>
                                  <w:divBdr>
                                    <w:top w:val="none" w:sz="0" w:space="0" w:color="auto"/>
                                    <w:left w:val="none" w:sz="0" w:space="0" w:color="auto"/>
                                    <w:bottom w:val="none" w:sz="0" w:space="0" w:color="auto"/>
                                    <w:right w:val="none" w:sz="0" w:space="0" w:color="auto"/>
                                  </w:divBdr>
                                  <w:divsChild>
                                    <w:div w:id="1635913523">
                                      <w:marLeft w:val="0"/>
                                      <w:marRight w:val="0"/>
                                      <w:marTop w:val="0"/>
                                      <w:marBottom w:val="0"/>
                                      <w:divBdr>
                                        <w:top w:val="none" w:sz="0" w:space="0" w:color="auto"/>
                                        <w:left w:val="none" w:sz="0" w:space="0" w:color="auto"/>
                                        <w:bottom w:val="none" w:sz="0" w:space="0" w:color="auto"/>
                                        <w:right w:val="none" w:sz="0" w:space="0" w:color="auto"/>
                                      </w:divBdr>
                                      <w:divsChild>
                                        <w:div w:id="823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273137">
      <w:bodyDiv w:val="1"/>
      <w:marLeft w:val="0"/>
      <w:marRight w:val="0"/>
      <w:marTop w:val="0"/>
      <w:marBottom w:val="0"/>
      <w:divBdr>
        <w:top w:val="none" w:sz="0" w:space="0" w:color="auto"/>
        <w:left w:val="none" w:sz="0" w:space="0" w:color="auto"/>
        <w:bottom w:val="none" w:sz="0" w:space="0" w:color="auto"/>
        <w:right w:val="none" w:sz="0" w:space="0" w:color="auto"/>
      </w:divBdr>
      <w:divsChild>
        <w:div w:id="1360005870">
          <w:marLeft w:val="0"/>
          <w:marRight w:val="1"/>
          <w:marTop w:val="0"/>
          <w:marBottom w:val="0"/>
          <w:divBdr>
            <w:top w:val="none" w:sz="0" w:space="0" w:color="auto"/>
            <w:left w:val="none" w:sz="0" w:space="0" w:color="auto"/>
            <w:bottom w:val="none" w:sz="0" w:space="0" w:color="auto"/>
            <w:right w:val="none" w:sz="0" w:space="0" w:color="auto"/>
          </w:divBdr>
          <w:divsChild>
            <w:div w:id="753669330">
              <w:marLeft w:val="0"/>
              <w:marRight w:val="0"/>
              <w:marTop w:val="0"/>
              <w:marBottom w:val="0"/>
              <w:divBdr>
                <w:top w:val="none" w:sz="0" w:space="0" w:color="auto"/>
                <w:left w:val="none" w:sz="0" w:space="0" w:color="auto"/>
                <w:bottom w:val="none" w:sz="0" w:space="0" w:color="auto"/>
                <w:right w:val="none" w:sz="0" w:space="0" w:color="auto"/>
              </w:divBdr>
              <w:divsChild>
                <w:div w:id="1559977061">
                  <w:marLeft w:val="0"/>
                  <w:marRight w:val="1"/>
                  <w:marTop w:val="0"/>
                  <w:marBottom w:val="0"/>
                  <w:divBdr>
                    <w:top w:val="none" w:sz="0" w:space="0" w:color="auto"/>
                    <w:left w:val="none" w:sz="0" w:space="0" w:color="auto"/>
                    <w:bottom w:val="none" w:sz="0" w:space="0" w:color="auto"/>
                    <w:right w:val="none" w:sz="0" w:space="0" w:color="auto"/>
                  </w:divBdr>
                  <w:divsChild>
                    <w:div w:id="630482179">
                      <w:marLeft w:val="0"/>
                      <w:marRight w:val="0"/>
                      <w:marTop w:val="0"/>
                      <w:marBottom w:val="0"/>
                      <w:divBdr>
                        <w:top w:val="none" w:sz="0" w:space="0" w:color="auto"/>
                        <w:left w:val="none" w:sz="0" w:space="0" w:color="auto"/>
                        <w:bottom w:val="none" w:sz="0" w:space="0" w:color="auto"/>
                        <w:right w:val="none" w:sz="0" w:space="0" w:color="auto"/>
                      </w:divBdr>
                      <w:divsChild>
                        <w:div w:id="383870837">
                          <w:marLeft w:val="0"/>
                          <w:marRight w:val="0"/>
                          <w:marTop w:val="0"/>
                          <w:marBottom w:val="0"/>
                          <w:divBdr>
                            <w:top w:val="none" w:sz="0" w:space="0" w:color="auto"/>
                            <w:left w:val="none" w:sz="0" w:space="0" w:color="auto"/>
                            <w:bottom w:val="none" w:sz="0" w:space="0" w:color="auto"/>
                            <w:right w:val="none" w:sz="0" w:space="0" w:color="auto"/>
                          </w:divBdr>
                          <w:divsChild>
                            <w:div w:id="1510485156">
                              <w:marLeft w:val="0"/>
                              <w:marRight w:val="0"/>
                              <w:marTop w:val="120"/>
                              <w:marBottom w:val="360"/>
                              <w:divBdr>
                                <w:top w:val="none" w:sz="0" w:space="0" w:color="auto"/>
                                <w:left w:val="none" w:sz="0" w:space="0" w:color="auto"/>
                                <w:bottom w:val="none" w:sz="0" w:space="0" w:color="auto"/>
                                <w:right w:val="none" w:sz="0" w:space="0" w:color="auto"/>
                              </w:divBdr>
                              <w:divsChild>
                                <w:div w:id="525488082">
                                  <w:marLeft w:val="420"/>
                                  <w:marRight w:val="0"/>
                                  <w:marTop w:val="0"/>
                                  <w:marBottom w:val="0"/>
                                  <w:divBdr>
                                    <w:top w:val="none" w:sz="0" w:space="0" w:color="auto"/>
                                    <w:left w:val="none" w:sz="0" w:space="0" w:color="auto"/>
                                    <w:bottom w:val="none" w:sz="0" w:space="0" w:color="auto"/>
                                    <w:right w:val="none" w:sz="0" w:space="0" w:color="auto"/>
                                  </w:divBdr>
                                  <w:divsChild>
                                    <w:div w:id="1021280132">
                                      <w:marLeft w:val="0"/>
                                      <w:marRight w:val="0"/>
                                      <w:marTop w:val="0"/>
                                      <w:marBottom w:val="0"/>
                                      <w:divBdr>
                                        <w:top w:val="none" w:sz="0" w:space="0" w:color="auto"/>
                                        <w:left w:val="none" w:sz="0" w:space="0" w:color="auto"/>
                                        <w:bottom w:val="none" w:sz="0" w:space="0" w:color="auto"/>
                                        <w:right w:val="none" w:sz="0" w:space="0" w:color="auto"/>
                                      </w:divBdr>
                                      <w:divsChild>
                                        <w:div w:id="8310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284176">
      <w:bodyDiv w:val="1"/>
      <w:marLeft w:val="0"/>
      <w:marRight w:val="0"/>
      <w:marTop w:val="0"/>
      <w:marBottom w:val="0"/>
      <w:divBdr>
        <w:top w:val="none" w:sz="0" w:space="0" w:color="auto"/>
        <w:left w:val="none" w:sz="0" w:space="0" w:color="auto"/>
        <w:bottom w:val="none" w:sz="0" w:space="0" w:color="auto"/>
        <w:right w:val="none" w:sz="0" w:space="0" w:color="auto"/>
      </w:divBdr>
      <w:divsChild>
        <w:div w:id="1694454215">
          <w:marLeft w:val="0"/>
          <w:marRight w:val="1"/>
          <w:marTop w:val="0"/>
          <w:marBottom w:val="0"/>
          <w:divBdr>
            <w:top w:val="none" w:sz="0" w:space="0" w:color="auto"/>
            <w:left w:val="none" w:sz="0" w:space="0" w:color="auto"/>
            <w:bottom w:val="none" w:sz="0" w:space="0" w:color="auto"/>
            <w:right w:val="none" w:sz="0" w:space="0" w:color="auto"/>
          </w:divBdr>
          <w:divsChild>
            <w:div w:id="1546723112">
              <w:marLeft w:val="0"/>
              <w:marRight w:val="0"/>
              <w:marTop w:val="0"/>
              <w:marBottom w:val="0"/>
              <w:divBdr>
                <w:top w:val="none" w:sz="0" w:space="0" w:color="auto"/>
                <w:left w:val="none" w:sz="0" w:space="0" w:color="auto"/>
                <w:bottom w:val="none" w:sz="0" w:space="0" w:color="auto"/>
                <w:right w:val="none" w:sz="0" w:space="0" w:color="auto"/>
              </w:divBdr>
              <w:divsChild>
                <w:div w:id="909803505">
                  <w:marLeft w:val="0"/>
                  <w:marRight w:val="1"/>
                  <w:marTop w:val="0"/>
                  <w:marBottom w:val="0"/>
                  <w:divBdr>
                    <w:top w:val="none" w:sz="0" w:space="0" w:color="auto"/>
                    <w:left w:val="none" w:sz="0" w:space="0" w:color="auto"/>
                    <w:bottom w:val="none" w:sz="0" w:space="0" w:color="auto"/>
                    <w:right w:val="none" w:sz="0" w:space="0" w:color="auto"/>
                  </w:divBdr>
                  <w:divsChild>
                    <w:div w:id="867764393">
                      <w:marLeft w:val="0"/>
                      <w:marRight w:val="0"/>
                      <w:marTop w:val="0"/>
                      <w:marBottom w:val="0"/>
                      <w:divBdr>
                        <w:top w:val="none" w:sz="0" w:space="0" w:color="auto"/>
                        <w:left w:val="none" w:sz="0" w:space="0" w:color="auto"/>
                        <w:bottom w:val="none" w:sz="0" w:space="0" w:color="auto"/>
                        <w:right w:val="none" w:sz="0" w:space="0" w:color="auto"/>
                      </w:divBdr>
                      <w:divsChild>
                        <w:div w:id="2047439928">
                          <w:marLeft w:val="0"/>
                          <w:marRight w:val="0"/>
                          <w:marTop w:val="0"/>
                          <w:marBottom w:val="0"/>
                          <w:divBdr>
                            <w:top w:val="none" w:sz="0" w:space="0" w:color="auto"/>
                            <w:left w:val="none" w:sz="0" w:space="0" w:color="auto"/>
                            <w:bottom w:val="none" w:sz="0" w:space="0" w:color="auto"/>
                            <w:right w:val="none" w:sz="0" w:space="0" w:color="auto"/>
                          </w:divBdr>
                          <w:divsChild>
                            <w:div w:id="601910947">
                              <w:marLeft w:val="0"/>
                              <w:marRight w:val="0"/>
                              <w:marTop w:val="120"/>
                              <w:marBottom w:val="360"/>
                              <w:divBdr>
                                <w:top w:val="none" w:sz="0" w:space="0" w:color="auto"/>
                                <w:left w:val="none" w:sz="0" w:space="0" w:color="auto"/>
                                <w:bottom w:val="none" w:sz="0" w:space="0" w:color="auto"/>
                                <w:right w:val="none" w:sz="0" w:space="0" w:color="auto"/>
                              </w:divBdr>
                              <w:divsChild>
                                <w:div w:id="1117872569">
                                  <w:marLeft w:val="420"/>
                                  <w:marRight w:val="0"/>
                                  <w:marTop w:val="0"/>
                                  <w:marBottom w:val="0"/>
                                  <w:divBdr>
                                    <w:top w:val="none" w:sz="0" w:space="0" w:color="auto"/>
                                    <w:left w:val="none" w:sz="0" w:space="0" w:color="auto"/>
                                    <w:bottom w:val="none" w:sz="0" w:space="0" w:color="auto"/>
                                    <w:right w:val="none" w:sz="0" w:space="0" w:color="auto"/>
                                  </w:divBdr>
                                  <w:divsChild>
                                    <w:div w:id="4475092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280072">
      <w:bodyDiv w:val="1"/>
      <w:marLeft w:val="0"/>
      <w:marRight w:val="0"/>
      <w:marTop w:val="0"/>
      <w:marBottom w:val="0"/>
      <w:divBdr>
        <w:top w:val="none" w:sz="0" w:space="0" w:color="auto"/>
        <w:left w:val="none" w:sz="0" w:space="0" w:color="auto"/>
        <w:bottom w:val="none" w:sz="0" w:space="0" w:color="auto"/>
        <w:right w:val="none" w:sz="0" w:space="0" w:color="auto"/>
      </w:divBdr>
      <w:divsChild>
        <w:div w:id="983659323">
          <w:marLeft w:val="0"/>
          <w:marRight w:val="1"/>
          <w:marTop w:val="0"/>
          <w:marBottom w:val="0"/>
          <w:divBdr>
            <w:top w:val="none" w:sz="0" w:space="0" w:color="auto"/>
            <w:left w:val="none" w:sz="0" w:space="0" w:color="auto"/>
            <w:bottom w:val="none" w:sz="0" w:space="0" w:color="auto"/>
            <w:right w:val="none" w:sz="0" w:space="0" w:color="auto"/>
          </w:divBdr>
          <w:divsChild>
            <w:div w:id="724108480">
              <w:marLeft w:val="0"/>
              <w:marRight w:val="0"/>
              <w:marTop w:val="0"/>
              <w:marBottom w:val="0"/>
              <w:divBdr>
                <w:top w:val="none" w:sz="0" w:space="0" w:color="auto"/>
                <w:left w:val="none" w:sz="0" w:space="0" w:color="auto"/>
                <w:bottom w:val="none" w:sz="0" w:space="0" w:color="auto"/>
                <w:right w:val="none" w:sz="0" w:space="0" w:color="auto"/>
              </w:divBdr>
              <w:divsChild>
                <w:div w:id="2039503883">
                  <w:marLeft w:val="0"/>
                  <w:marRight w:val="1"/>
                  <w:marTop w:val="0"/>
                  <w:marBottom w:val="0"/>
                  <w:divBdr>
                    <w:top w:val="none" w:sz="0" w:space="0" w:color="auto"/>
                    <w:left w:val="none" w:sz="0" w:space="0" w:color="auto"/>
                    <w:bottom w:val="none" w:sz="0" w:space="0" w:color="auto"/>
                    <w:right w:val="none" w:sz="0" w:space="0" w:color="auto"/>
                  </w:divBdr>
                  <w:divsChild>
                    <w:div w:id="2114782818">
                      <w:marLeft w:val="0"/>
                      <w:marRight w:val="0"/>
                      <w:marTop w:val="0"/>
                      <w:marBottom w:val="0"/>
                      <w:divBdr>
                        <w:top w:val="none" w:sz="0" w:space="0" w:color="auto"/>
                        <w:left w:val="none" w:sz="0" w:space="0" w:color="auto"/>
                        <w:bottom w:val="none" w:sz="0" w:space="0" w:color="auto"/>
                        <w:right w:val="none" w:sz="0" w:space="0" w:color="auto"/>
                      </w:divBdr>
                      <w:divsChild>
                        <w:div w:id="1838498217">
                          <w:marLeft w:val="0"/>
                          <w:marRight w:val="0"/>
                          <w:marTop w:val="0"/>
                          <w:marBottom w:val="0"/>
                          <w:divBdr>
                            <w:top w:val="none" w:sz="0" w:space="0" w:color="auto"/>
                            <w:left w:val="none" w:sz="0" w:space="0" w:color="auto"/>
                            <w:bottom w:val="none" w:sz="0" w:space="0" w:color="auto"/>
                            <w:right w:val="none" w:sz="0" w:space="0" w:color="auto"/>
                          </w:divBdr>
                          <w:divsChild>
                            <w:div w:id="1962760518">
                              <w:marLeft w:val="0"/>
                              <w:marRight w:val="0"/>
                              <w:marTop w:val="120"/>
                              <w:marBottom w:val="360"/>
                              <w:divBdr>
                                <w:top w:val="none" w:sz="0" w:space="0" w:color="auto"/>
                                <w:left w:val="none" w:sz="0" w:space="0" w:color="auto"/>
                                <w:bottom w:val="none" w:sz="0" w:space="0" w:color="auto"/>
                                <w:right w:val="none" w:sz="0" w:space="0" w:color="auto"/>
                              </w:divBdr>
                              <w:divsChild>
                                <w:div w:id="559246867">
                                  <w:marLeft w:val="420"/>
                                  <w:marRight w:val="0"/>
                                  <w:marTop w:val="0"/>
                                  <w:marBottom w:val="0"/>
                                  <w:divBdr>
                                    <w:top w:val="none" w:sz="0" w:space="0" w:color="auto"/>
                                    <w:left w:val="none" w:sz="0" w:space="0" w:color="auto"/>
                                    <w:bottom w:val="none" w:sz="0" w:space="0" w:color="auto"/>
                                    <w:right w:val="none" w:sz="0" w:space="0" w:color="auto"/>
                                  </w:divBdr>
                                  <w:divsChild>
                                    <w:div w:id="6770052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907157">
      <w:bodyDiv w:val="1"/>
      <w:marLeft w:val="0"/>
      <w:marRight w:val="0"/>
      <w:marTop w:val="0"/>
      <w:marBottom w:val="0"/>
      <w:divBdr>
        <w:top w:val="none" w:sz="0" w:space="0" w:color="auto"/>
        <w:left w:val="none" w:sz="0" w:space="0" w:color="auto"/>
        <w:bottom w:val="none" w:sz="0" w:space="0" w:color="auto"/>
        <w:right w:val="none" w:sz="0" w:space="0" w:color="auto"/>
      </w:divBdr>
      <w:divsChild>
        <w:div w:id="1678070655">
          <w:marLeft w:val="0"/>
          <w:marRight w:val="1"/>
          <w:marTop w:val="0"/>
          <w:marBottom w:val="0"/>
          <w:divBdr>
            <w:top w:val="none" w:sz="0" w:space="0" w:color="auto"/>
            <w:left w:val="none" w:sz="0" w:space="0" w:color="auto"/>
            <w:bottom w:val="none" w:sz="0" w:space="0" w:color="auto"/>
            <w:right w:val="none" w:sz="0" w:space="0" w:color="auto"/>
          </w:divBdr>
          <w:divsChild>
            <w:div w:id="250817405">
              <w:marLeft w:val="0"/>
              <w:marRight w:val="0"/>
              <w:marTop w:val="0"/>
              <w:marBottom w:val="0"/>
              <w:divBdr>
                <w:top w:val="none" w:sz="0" w:space="0" w:color="auto"/>
                <w:left w:val="none" w:sz="0" w:space="0" w:color="auto"/>
                <w:bottom w:val="none" w:sz="0" w:space="0" w:color="auto"/>
                <w:right w:val="none" w:sz="0" w:space="0" w:color="auto"/>
              </w:divBdr>
              <w:divsChild>
                <w:div w:id="297536783">
                  <w:marLeft w:val="0"/>
                  <w:marRight w:val="1"/>
                  <w:marTop w:val="0"/>
                  <w:marBottom w:val="0"/>
                  <w:divBdr>
                    <w:top w:val="none" w:sz="0" w:space="0" w:color="auto"/>
                    <w:left w:val="none" w:sz="0" w:space="0" w:color="auto"/>
                    <w:bottom w:val="none" w:sz="0" w:space="0" w:color="auto"/>
                    <w:right w:val="none" w:sz="0" w:space="0" w:color="auto"/>
                  </w:divBdr>
                  <w:divsChild>
                    <w:div w:id="1648969827">
                      <w:marLeft w:val="0"/>
                      <w:marRight w:val="0"/>
                      <w:marTop w:val="0"/>
                      <w:marBottom w:val="0"/>
                      <w:divBdr>
                        <w:top w:val="none" w:sz="0" w:space="0" w:color="auto"/>
                        <w:left w:val="none" w:sz="0" w:space="0" w:color="auto"/>
                        <w:bottom w:val="none" w:sz="0" w:space="0" w:color="auto"/>
                        <w:right w:val="none" w:sz="0" w:space="0" w:color="auto"/>
                      </w:divBdr>
                      <w:divsChild>
                        <w:div w:id="630943007">
                          <w:marLeft w:val="0"/>
                          <w:marRight w:val="0"/>
                          <w:marTop w:val="0"/>
                          <w:marBottom w:val="0"/>
                          <w:divBdr>
                            <w:top w:val="none" w:sz="0" w:space="0" w:color="auto"/>
                            <w:left w:val="none" w:sz="0" w:space="0" w:color="auto"/>
                            <w:bottom w:val="none" w:sz="0" w:space="0" w:color="auto"/>
                            <w:right w:val="none" w:sz="0" w:space="0" w:color="auto"/>
                          </w:divBdr>
                          <w:divsChild>
                            <w:div w:id="922376142">
                              <w:marLeft w:val="0"/>
                              <w:marRight w:val="0"/>
                              <w:marTop w:val="120"/>
                              <w:marBottom w:val="360"/>
                              <w:divBdr>
                                <w:top w:val="none" w:sz="0" w:space="0" w:color="auto"/>
                                <w:left w:val="none" w:sz="0" w:space="0" w:color="auto"/>
                                <w:bottom w:val="none" w:sz="0" w:space="0" w:color="auto"/>
                                <w:right w:val="none" w:sz="0" w:space="0" w:color="auto"/>
                              </w:divBdr>
                              <w:divsChild>
                                <w:div w:id="480654057">
                                  <w:marLeft w:val="420"/>
                                  <w:marRight w:val="0"/>
                                  <w:marTop w:val="0"/>
                                  <w:marBottom w:val="0"/>
                                  <w:divBdr>
                                    <w:top w:val="none" w:sz="0" w:space="0" w:color="auto"/>
                                    <w:left w:val="none" w:sz="0" w:space="0" w:color="auto"/>
                                    <w:bottom w:val="none" w:sz="0" w:space="0" w:color="auto"/>
                                    <w:right w:val="none" w:sz="0" w:space="0" w:color="auto"/>
                                  </w:divBdr>
                                  <w:divsChild>
                                    <w:div w:id="9235397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988459">
      <w:bodyDiv w:val="1"/>
      <w:marLeft w:val="0"/>
      <w:marRight w:val="0"/>
      <w:marTop w:val="0"/>
      <w:marBottom w:val="0"/>
      <w:divBdr>
        <w:top w:val="none" w:sz="0" w:space="0" w:color="auto"/>
        <w:left w:val="none" w:sz="0" w:space="0" w:color="auto"/>
        <w:bottom w:val="none" w:sz="0" w:space="0" w:color="auto"/>
        <w:right w:val="none" w:sz="0" w:space="0" w:color="auto"/>
      </w:divBdr>
      <w:divsChild>
        <w:div w:id="2020501039">
          <w:marLeft w:val="0"/>
          <w:marRight w:val="1"/>
          <w:marTop w:val="0"/>
          <w:marBottom w:val="0"/>
          <w:divBdr>
            <w:top w:val="none" w:sz="0" w:space="0" w:color="auto"/>
            <w:left w:val="none" w:sz="0" w:space="0" w:color="auto"/>
            <w:bottom w:val="none" w:sz="0" w:space="0" w:color="auto"/>
            <w:right w:val="none" w:sz="0" w:space="0" w:color="auto"/>
          </w:divBdr>
          <w:divsChild>
            <w:div w:id="1840734802">
              <w:marLeft w:val="0"/>
              <w:marRight w:val="0"/>
              <w:marTop w:val="0"/>
              <w:marBottom w:val="0"/>
              <w:divBdr>
                <w:top w:val="none" w:sz="0" w:space="0" w:color="auto"/>
                <w:left w:val="none" w:sz="0" w:space="0" w:color="auto"/>
                <w:bottom w:val="none" w:sz="0" w:space="0" w:color="auto"/>
                <w:right w:val="none" w:sz="0" w:space="0" w:color="auto"/>
              </w:divBdr>
              <w:divsChild>
                <w:div w:id="1062825200">
                  <w:marLeft w:val="0"/>
                  <w:marRight w:val="1"/>
                  <w:marTop w:val="0"/>
                  <w:marBottom w:val="0"/>
                  <w:divBdr>
                    <w:top w:val="none" w:sz="0" w:space="0" w:color="auto"/>
                    <w:left w:val="none" w:sz="0" w:space="0" w:color="auto"/>
                    <w:bottom w:val="none" w:sz="0" w:space="0" w:color="auto"/>
                    <w:right w:val="none" w:sz="0" w:space="0" w:color="auto"/>
                  </w:divBdr>
                  <w:divsChild>
                    <w:div w:id="199246684">
                      <w:marLeft w:val="0"/>
                      <w:marRight w:val="0"/>
                      <w:marTop w:val="0"/>
                      <w:marBottom w:val="0"/>
                      <w:divBdr>
                        <w:top w:val="none" w:sz="0" w:space="0" w:color="auto"/>
                        <w:left w:val="none" w:sz="0" w:space="0" w:color="auto"/>
                        <w:bottom w:val="none" w:sz="0" w:space="0" w:color="auto"/>
                        <w:right w:val="none" w:sz="0" w:space="0" w:color="auto"/>
                      </w:divBdr>
                      <w:divsChild>
                        <w:div w:id="169880175">
                          <w:marLeft w:val="0"/>
                          <w:marRight w:val="0"/>
                          <w:marTop w:val="0"/>
                          <w:marBottom w:val="0"/>
                          <w:divBdr>
                            <w:top w:val="none" w:sz="0" w:space="0" w:color="auto"/>
                            <w:left w:val="none" w:sz="0" w:space="0" w:color="auto"/>
                            <w:bottom w:val="none" w:sz="0" w:space="0" w:color="auto"/>
                            <w:right w:val="none" w:sz="0" w:space="0" w:color="auto"/>
                          </w:divBdr>
                          <w:divsChild>
                            <w:div w:id="106390045">
                              <w:marLeft w:val="0"/>
                              <w:marRight w:val="0"/>
                              <w:marTop w:val="120"/>
                              <w:marBottom w:val="360"/>
                              <w:divBdr>
                                <w:top w:val="none" w:sz="0" w:space="0" w:color="auto"/>
                                <w:left w:val="none" w:sz="0" w:space="0" w:color="auto"/>
                                <w:bottom w:val="none" w:sz="0" w:space="0" w:color="auto"/>
                                <w:right w:val="none" w:sz="0" w:space="0" w:color="auto"/>
                              </w:divBdr>
                              <w:divsChild>
                                <w:div w:id="2034839462">
                                  <w:marLeft w:val="420"/>
                                  <w:marRight w:val="0"/>
                                  <w:marTop w:val="0"/>
                                  <w:marBottom w:val="0"/>
                                  <w:divBdr>
                                    <w:top w:val="none" w:sz="0" w:space="0" w:color="auto"/>
                                    <w:left w:val="none" w:sz="0" w:space="0" w:color="auto"/>
                                    <w:bottom w:val="none" w:sz="0" w:space="0" w:color="auto"/>
                                    <w:right w:val="none" w:sz="0" w:space="0" w:color="auto"/>
                                  </w:divBdr>
                                  <w:divsChild>
                                    <w:div w:id="1937977167">
                                      <w:marLeft w:val="0"/>
                                      <w:marRight w:val="0"/>
                                      <w:marTop w:val="0"/>
                                      <w:marBottom w:val="0"/>
                                      <w:divBdr>
                                        <w:top w:val="none" w:sz="0" w:space="0" w:color="auto"/>
                                        <w:left w:val="none" w:sz="0" w:space="0" w:color="auto"/>
                                        <w:bottom w:val="none" w:sz="0" w:space="0" w:color="auto"/>
                                        <w:right w:val="none" w:sz="0" w:space="0" w:color="auto"/>
                                      </w:divBdr>
                                      <w:divsChild>
                                        <w:div w:id="14685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352076">
      <w:bodyDiv w:val="1"/>
      <w:marLeft w:val="0"/>
      <w:marRight w:val="0"/>
      <w:marTop w:val="0"/>
      <w:marBottom w:val="0"/>
      <w:divBdr>
        <w:top w:val="none" w:sz="0" w:space="0" w:color="auto"/>
        <w:left w:val="none" w:sz="0" w:space="0" w:color="auto"/>
        <w:bottom w:val="none" w:sz="0" w:space="0" w:color="auto"/>
        <w:right w:val="none" w:sz="0" w:space="0" w:color="auto"/>
      </w:divBdr>
      <w:divsChild>
        <w:div w:id="1924559445">
          <w:marLeft w:val="0"/>
          <w:marRight w:val="1"/>
          <w:marTop w:val="0"/>
          <w:marBottom w:val="0"/>
          <w:divBdr>
            <w:top w:val="none" w:sz="0" w:space="0" w:color="auto"/>
            <w:left w:val="none" w:sz="0" w:space="0" w:color="auto"/>
            <w:bottom w:val="none" w:sz="0" w:space="0" w:color="auto"/>
            <w:right w:val="none" w:sz="0" w:space="0" w:color="auto"/>
          </w:divBdr>
          <w:divsChild>
            <w:div w:id="441537491">
              <w:marLeft w:val="0"/>
              <w:marRight w:val="0"/>
              <w:marTop w:val="0"/>
              <w:marBottom w:val="0"/>
              <w:divBdr>
                <w:top w:val="none" w:sz="0" w:space="0" w:color="auto"/>
                <w:left w:val="none" w:sz="0" w:space="0" w:color="auto"/>
                <w:bottom w:val="none" w:sz="0" w:space="0" w:color="auto"/>
                <w:right w:val="none" w:sz="0" w:space="0" w:color="auto"/>
              </w:divBdr>
              <w:divsChild>
                <w:div w:id="336928220">
                  <w:marLeft w:val="0"/>
                  <w:marRight w:val="1"/>
                  <w:marTop w:val="0"/>
                  <w:marBottom w:val="0"/>
                  <w:divBdr>
                    <w:top w:val="none" w:sz="0" w:space="0" w:color="auto"/>
                    <w:left w:val="none" w:sz="0" w:space="0" w:color="auto"/>
                    <w:bottom w:val="none" w:sz="0" w:space="0" w:color="auto"/>
                    <w:right w:val="none" w:sz="0" w:space="0" w:color="auto"/>
                  </w:divBdr>
                  <w:divsChild>
                    <w:div w:id="725763811">
                      <w:marLeft w:val="0"/>
                      <w:marRight w:val="0"/>
                      <w:marTop w:val="0"/>
                      <w:marBottom w:val="0"/>
                      <w:divBdr>
                        <w:top w:val="none" w:sz="0" w:space="0" w:color="auto"/>
                        <w:left w:val="none" w:sz="0" w:space="0" w:color="auto"/>
                        <w:bottom w:val="none" w:sz="0" w:space="0" w:color="auto"/>
                        <w:right w:val="none" w:sz="0" w:space="0" w:color="auto"/>
                      </w:divBdr>
                      <w:divsChild>
                        <w:div w:id="1783332490">
                          <w:marLeft w:val="0"/>
                          <w:marRight w:val="0"/>
                          <w:marTop w:val="0"/>
                          <w:marBottom w:val="0"/>
                          <w:divBdr>
                            <w:top w:val="none" w:sz="0" w:space="0" w:color="auto"/>
                            <w:left w:val="none" w:sz="0" w:space="0" w:color="auto"/>
                            <w:bottom w:val="none" w:sz="0" w:space="0" w:color="auto"/>
                            <w:right w:val="none" w:sz="0" w:space="0" w:color="auto"/>
                          </w:divBdr>
                          <w:divsChild>
                            <w:div w:id="1745570270">
                              <w:marLeft w:val="0"/>
                              <w:marRight w:val="0"/>
                              <w:marTop w:val="120"/>
                              <w:marBottom w:val="360"/>
                              <w:divBdr>
                                <w:top w:val="none" w:sz="0" w:space="0" w:color="auto"/>
                                <w:left w:val="none" w:sz="0" w:space="0" w:color="auto"/>
                                <w:bottom w:val="none" w:sz="0" w:space="0" w:color="auto"/>
                                <w:right w:val="none" w:sz="0" w:space="0" w:color="auto"/>
                              </w:divBdr>
                              <w:divsChild>
                                <w:div w:id="1523587964">
                                  <w:marLeft w:val="420"/>
                                  <w:marRight w:val="0"/>
                                  <w:marTop w:val="0"/>
                                  <w:marBottom w:val="0"/>
                                  <w:divBdr>
                                    <w:top w:val="none" w:sz="0" w:space="0" w:color="auto"/>
                                    <w:left w:val="none" w:sz="0" w:space="0" w:color="auto"/>
                                    <w:bottom w:val="none" w:sz="0" w:space="0" w:color="auto"/>
                                    <w:right w:val="none" w:sz="0" w:space="0" w:color="auto"/>
                                  </w:divBdr>
                                  <w:divsChild>
                                    <w:div w:id="943070142">
                                      <w:marLeft w:val="0"/>
                                      <w:marRight w:val="0"/>
                                      <w:marTop w:val="0"/>
                                      <w:marBottom w:val="0"/>
                                      <w:divBdr>
                                        <w:top w:val="none" w:sz="0" w:space="0" w:color="auto"/>
                                        <w:left w:val="none" w:sz="0" w:space="0" w:color="auto"/>
                                        <w:bottom w:val="none" w:sz="0" w:space="0" w:color="auto"/>
                                        <w:right w:val="none" w:sz="0" w:space="0" w:color="auto"/>
                                      </w:divBdr>
                                      <w:divsChild>
                                        <w:div w:id="15044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577772">
      <w:bodyDiv w:val="1"/>
      <w:marLeft w:val="0"/>
      <w:marRight w:val="0"/>
      <w:marTop w:val="0"/>
      <w:marBottom w:val="0"/>
      <w:divBdr>
        <w:top w:val="none" w:sz="0" w:space="0" w:color="auto"/>
        <w:left w:val="none" w:sz="0" w:space="0" w:color="auto"/>
        <w:bottom w:val="none" w:sz="0" w:space="0" w:color="auto"/>
        <w:right w:val="none" w:sz="0" w:space="0" w:color="auto"/>
      </w:divBdr>
      <w:divsChild>
        <w:div w:id="139855287">
          <w:marLeft w:val="0"/>
          <w:marRight w:val="1"/>
          <w:marTop w:val="0"/>
          <w:marBottom w:val="0"/>
          <w:divBdr>
            <w:top w:val="none" w:sz="0" w:space="0" w:color="auto"/>
            <w:left w:val="none" w:sz="0" w:space="0" w:color="auto"/>
            <w:bottom w:val="none" w:sz="0" w:space="0" w:color="auto"/>
            <w:right w:val="none" w:sz="0" w:space="0" w:color="auto"/>
          </w:divBdr>
          <w:divsChild>
            <w:div w:id="161818463">
              <w:marLeft w:val="0"/>
              <w:marRight w:val="0"/>
              <w:marTop w:val="0"/>
              <w:marBottom w:val="0"/>
              <w:divBdr>
                <w:top w:val="none" w:sz="0" w:space="0" w:color="auto"/>
                <w:left w:val="none" w:sz="0" w:space="0" w:color="auto"/>
                <w:bottom w:val="none" w:sz="0" w:space="0" w:color="auto"/>
                <w:right w:val="none" w:sz="0" w:space="0" w:color="auto"/>
              </w:divBdr>
              <w:divsChild>
                <w:div w:id="1164320704">
                  <w:marLeft w:val="0"/>
                  <w:marRight w:val="1"/>
                  <w:marTop w:val="0"/>
                  <w:marBottom w:val="0"/>
                  <w:divBdr>
                    <w:top w:val="none" w:sz="0" w:space="0" w:color="auto"/>
                    <w:left w:val="none" w:sz="0" w:space="0" w:color="auto"/>
                    <w:bottom w:val="none" w:sz="0" w:space="0" w:color="auto"/>
                    <w:right w:val="none" w:sz="0" w:space="0" w:color="auto"/>
                  </w:divBdr>
                  <w:divsChild>
                    <w:div w:id="464277381">
                      <w:marLeft w:val="0"/>
                      <w:marRight w:val="0"/>
                      <w:marTop w:val="0"/>
                      <w:marBottom w:val="0"/>
                      <w:divBdr>
                        <w:top w:val="none" w:sz="0" w:space="0" w:color="auto"/>
                        <w:left w:val="none" w:sz="0" w:space="0" w:color="auto"/>
                        <w:bottom w:val="none" w:sz="0" w:space="0" w:color="auto"/>
                        <w:right w:val="none" w:sz="0" w:space="0" w:color="auto"/>
                      </w:divBdr>
                      <w:divsChild>
                        <w:div w:id="474299043">
                          <w:marLeft w:val="0"/>
                          <w:marRight w:val="0"/>
                          <w:marTop w:val="0"/>
                          <w:marBottom w:val="0"/>
                          <w:divBdr>
                            <w:top w:val="none" w:sz="0" w:space="0" w:color="auto"/>
                            <w:left w:val="none" w:sz="0" w:space="0" w:color="auto"/>
                            <w:bottom w:val="none" w:sz="0" w:space="0" w:color="auto"/>
                            <w:right w:val="none" w:sz="0" w:space="0" w:color="auto"/>
                          </w:divBdr>
                          <w:divsChild>
                            <w:div w:id="364405300">
                              <w:marLeft w:val="0"/>
                              <w:marRight w:val="0"/>
                              <w:marTop w:val="120"/>
                              <w:marBottom w:val="360"/>
                              <w:divBdr>
                                <w:top w:val="none" w:sz="0" w:space="0" w:color="auto"/>
                                <w:left w:val="none" w:sz="0" w:space="0" w:color="auto"/>
                                <w:bottom w:val="none" w:sz="0" w:space="0" w:color="auto"/>
                                <w:right w:val="none" w:sz="0" w:space="0" w:color="auto"/>
                              </w:divBdr>
                              <w:divsChild>
                                <w:div w:id="879242067">
                                  <w:marLeft w:val="420"/>
                                  <w:marRight w:val="0"/>
                                  <w:marTop w:val="0"/>
                                  <w:marBottom w:val="0"/>
                                  <w:divBdr>
                                    <w:top w:val="none" w:sz="0" w:space="0" w:color="auto"/>
                                    <w:left w:val="none" w:sz="0" w:space="0" w:color="auto"/>
                                    <w:bottom w:val="none" w:sz="0" w:space="0" w:color="auto"/>
                                    <w:right w:val="none" w:sz="0" w:space="0" w:color="auto"/>
                                  </w:divBdr>
                                  <w:divsChild>
                                    <w:div w:id="1127888951">
                                      <w:marLeft w:val="0"/>
                                      <w:marRight w:val="0"/>
                                      <w:marTop w:val="0"/>
                                      <w:marBottom w:val="0"/>
                                      <w:divBdr>
                                        <w:top w:val="none" w:sz="0" w:space="0" w:color="auto"/>
                                        <w:left w:val="none" w:sz="0" w:space="0" w:color="auto"/>
                                        <w:bottom w:val="none" w:sz="0" w:space="0" w:color="auto"/>
                                        <w:right w:val="none" w:sz="0" w:space="0" w:color="auto"/>
                                      </w:divBdr>
                                      <w:divsChild>
                                        <w:div w:id="5757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862424">
      <w:bodyDiv w:val="1"/>
      <w:marLeft w:val="0"/>
      <w:marRight w:val="0"/>
      <w:marTop w:val="0"/>
      <w:marBottom w:val="0"/>
      <w:divBdr>
        <w:top w:val="none" w:sz="0" w:space="0" w:color="auto"/>
        <w:left w:val="none" w:sz="0" w:space="0" w:color="auto"/>
        <w:bottom w:val="none" w:sz="0" w:space="0" w:color="auto"/>
        <w:right w:val="none" w:sz="0" w:space="0" w:color="auto"/>
      </w:divBdr>
      <w:divsChild>
        <w:div w:id="1009873526">
          <w:marLeft w:val="0"/>
          <w:marRight w:val="1"/>
          <w:marTop w:val="0"/>
          <w:marBottom w:val="0"/>
          <w:divBdr>
            <w:top w:val="none" w:sz="0" w:space="0" w:color="auto"/>
            <w:left w:val="none" w:sz="0" w:space="0" w:color="auto"/>
            <w:bottom w:val="none" w:sz="0" w:space="0" w:color="auto"/>
            <w:right w:val="none" w:sz="0" w:space="0" w:color="auto"/>
          </w:divBdr>
          <w:divsChild>
            <w:div w:id="97529921">
              <w:marLeft w:val="0"/>
              <w:marRight w:val="0"/>
              <w:marTop w:val="0"/>
              <w:marBottom w:val="0"/>
              <w:divBdr>
                <w:top w:val="none" w:sz="0" w:space="0" w:color="auto"/>
                <w:left w:val="none" w:sz="0" w:space="0" w:color="auto"/>
                <w:bottom w:val="none" w:sz="0" w:space="0" w:color="auto"/>
                <w:right w:val="none" w:sz="0" w:space="0" w:color="auto"/>
              </w:divBdr>
              <w:divsChild>
                <w:div w:id="302276731">
                  <w:marLeft w:val="0"/>
                  <w:marRight w:val="1"/>
                  <w:marTop w:val="0"/>
                  <w:marBottom w:val="0"/>
                  <w:divBdr>
                    <w:top w:val="none" w:sz="0" w:space="0" w:color="auto"/>
                    <w:left w:val="none" w:sz="0" w:space="0" w:color="auto"/>
                    <w:bottom w:val="none" w:sz="0" w:space="0" w:color="auto"/>
                    <w:right w:val="none" w:sz="0" w:space="0" w:color="auto"/>
                  </w:divBdr>
                  <w:divsChild>
                    <w:div w:id="1750998949">
                      <w:marLeft w:val="0"/>
                      <w:marRight w:val="0"/>
                      <w:marTop w:val="0"/>
                      <w:marBottom w:val="0"/>
                      <w:divBdr>
                        <w:top w:val="none" w:sz="0" w:space="0" w:color="auto"/>
                        <w:left w:val="none" w:sz="0" w:space="0" w:color="auto"/>
                        <w:bottom w:val="none" w:sz="0" w:space="0" w:color="auto"/>
                        <w:right w:val="none" w:sz="0" w:space="0" w:color="auto"/>
                      </w:divBdr>
                      <w:divsChild>
                        <w:div w:id="1416128899">
                          <w:marLeft w:val="0"/>
                          <w:marRight w:val="0"/>
                          <w:marTop w:val="0"/>
                          <w:marBottom w:val="0"/>
                          <w:divBdr>
                            <w:top w:val="none" w:sz="0" w:space="0" w:color="auto"/>
                            <w:left w:val="none" w:sz="0" w:space="0" w:color="auto"/>
                            <w:bottom w:val="none" w:sz="0" w:space="0" w:color="auto"/>
                            <w:right w:val="none" w:sz="0" w:space="0" w:color="auto"/>
                          </w:divBdr>
                          <w:divsChild>
                            <w:div w:id="2118058590">
                              <w:marLeft w:val="0"/>
                              <w:marRight w:val="0"/>
                              <w:marTop w:val="120"/>
                              <w:marBottom w:val="360"/>
                              <w:divBdr>
                                <w:top w:val="none" w:sz="0" w:space="0" w:color="auto"/>
                                <w:left w:val="none" w:sz="0" w:space="0" w:color="auto"/>
                                <w:bottom w:val="none" w:sz="0" w:space="0" w:color="auto"/>
                                <w:right w:val="none" w:sz="0" w:space="0" w:color="auto"/>
                              </w:divBdr>
                              <w:divsChild>
                                <w:div w:id="1895387869">
                                  <w:marLeft w:val="0"/>
                                  <w:marRight w:val="0"/>
                                  <w:marTop w:val="0"/>
                                  <w:marBottom w:val="0"/>
                                  <w:divBdr>
                                    <w:top w:val="none" w:sz="0" w:space="0" w:color="auto"/>
                                    <w:left w:val="none" w:sz="0" w:space="0" w:color="auto"/>
                                    <w:bottom w:val="none" w:sz="0" w:space="0" w:color="auto"/>
                                    <w:right w:val="none" w:sz="0" w:space="0" w:color="auto"/>
                                  </w:divBdr>
                                  <w:divsChild>
                                    <w:div w:id="15906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781305">
      <w:bodyDiv w:val="1"/>
      <w:marLeft w:val="0"/>
      <w:marRight w:val="0"/>
      <w:marTop w:val="0"/>
      <w:marBottom w:val="0"/>
      <w:divBdr>
        <w:top w:val="none" w:sz="0" w:space="0" w:color="auto"/>
        <w:left w:val="none" w:sz="0" w:space="0" w:color="auto"/>
        <w:bottom w:val="none" w:sz="0" w:space="0" w:color="auto"/>
        <w:right w:val="none" w:sz="0" w:space="0" w:color="auto"/>
      </w:divBdr>
      <w:divsChild>
        <w:div w:id="1624115086">
          <w:marLeft w:val="0"/>
          <w:marRight w:val="1"/>
          <w:marTop w:val="0"/>
          <w:marBottom w:val="0"/>
          <w:divBdr>
            <w:top w:val="none" w:sz="0" w:space="0" w:color="auto"/>
            <w:left w:val="none" w:sz="0" w:space="0" w:color="auto"/>
            <w:bottom w:val="none" w:sz="0" w:space="0" w:color="auto"/>
            <w:right w:val="none" w:sz="0" w:space="0" w:color="auto"/>
          </w:divBdr>
          <w:divsChild>
            <w:div w:id="1810708386">
              <w:marLeft w:val="0"/>
              <w:marRight w:val="0"/>
              <w:marTop w:val="0"/>
              <w:marBottom w:val="0"/>
              <w:divBdr>
                <w:top w:val="none" w:sz="0" w:space="0" w:color="auto"/>
                <w:left w:val="none" w:sz="0" w:space="0" w:color="auto"/>
                <w:bottom w:val="none" w:sz="0" w:space="0" w:color="auto"/>
                <w:right w:val="none" w:sz="0" w:space="0" w:color="auto"/>
              </w:divBdr>
              <w:divsChild>
                <w:div w:id="386300786">
                  <w:marLeft w:val="0"/>
                  <w:marRight w:val="1"/>
                  <w:marTop w:val="0"/>
                  <w:marBottom w:val="0"/>
                  <w:divBdr>
                    <w:top w:val="none" w:sz="0" w:space="0" w:color="auto"/>
                    <w:left w:val="none" w:sz="0" w:space="0" w:color="auto"/>
                    <w:bottom w:val="none" w:sz="0" w:space="0" w:color="auto"/>
                    <w:right w:val="none" w:sz="0" w:space="0" w:color="auto"/>
                  </w:divBdr>
                  <w:divsChild>
                    <w:div w:id="1179395102">
                      <w:marLeft w:val="0"/>
                      <w:marRight w:val="0"/>
                      <w:marTop w:val="0"/>
                      <w:marBottom w:val="0"/>
                      <w:divBdr>
                        <w:top w:val="none" w:sz="0" w:space="0" w:color="auto"/>
                        <w:left w:val="none" w:sz="0" w:space="0" w:color="auto"/>
                        <w:bottom w:val="none" w:sz="0" w:space="0" w:color="auto"/>
                        <w:right w:val="none" w:sz="0" w:space="0" w:color="auto"/>
                      </w:divBdr>
                      <w:divsChild>
                        <w:div w:id="1172064650">
                          <w:marLeft w:val="0"/>
                          <w:marRight w:val="0"/>
                          <w:marTop w:val="0"/>
                          <w:marBottom w:val="0"/>
                          <w:divBdr>
                            <w:top w:val="none" w:sz="0" w:space="0" w:color="auto"/>
                            <w:left w:val="none" w:sz="0" w:space="0" w:color="auto"/>
                            <w:bottom w:val="none" w:sz="0" w:space="0" w:color="auto"/>
                            <w:right w:val="none" w:sz="0" w:space="0" w:color="auto"/>
                          </w:divBdr>
                          <w:divsChild>
                            <w:div w:id="2123455076">
                              <w:marLeft w:val="0"/>
                              <w:marRight w:val="0"/>
                              <w:marTop w:val="120"/>
                              <w:marBottom w:val="360"/>
                              <w:divBdr>
                                <w:top w:val="none" w:sz="0" w:space="0" w:color="auto"/>
                                <w:left w:val="none" w:sz="0" w:space="0" w:color="auto"/>
                                <w:bottom w:val="none" w:sz="0" w:space="0" w:color="auto"/>
                                <w:right w:val="none" w:sz="0" w:space="0" w:color="auto"/>
                              </w:divBdr>
                              <w:divsChild>
                                <w:div w:id="1144346486">
                                  <w:marLeft w:val="420"/>
                                  <w:marRight w:val="0"/>
                                  <w:marTop w:val="0"/>
                                  <w:marBottom w:val="0"/>
                                  <w:divBdr>
                                    <w:top w:val="none" w:sz="0" w:space="0" w:color="auto"/>
                                    <w:left w:val="none" w:sz="0" w:space="0" w:color="auto"/>
                                    <w:bottom w:val="none" w:sz="0" w:space="0" w:color="auto"/>
                                    <w:right w:val="none" w:sz="0" w:space="0" w:color="auto"/>
                                  </w:divBdr>
                                  <w:divsChild>
                                    <w:div w:id="2011836461">
                                      <w:marLeft w:val="0"/>
                                      <w:marRight w:val="0"/>
                                      <w:marTop w:val="0"/>
                                      <w:marBottom w:val="0"/>
                                      <w:divBdr>
                                        <w:top w:val="none" w:sz="0" w:space="0" w:color="auto"/>
                                        <w:left w:val="none" w:sz="0" w:space="0" w:color="auto"/>
                                        <w:bottom w:val="none" w:sz="0" w:space="0" w:color="auto"/>
                                        <w:right w:val="none" w:sz="0" w:space="0" w:color="auto"/>
                                      </w:divBdr>
                                      <w:divsChild>
                                        <w:div w:id="327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561890">
      <w:bodyDiv w:val="1"/>
      <w:marLeft w:val="0"/>
      <w:marRight w:val="0"/>
      <w:marTop w:val="0"/>
      <w:marBottom w:val="0"/>
      <w:divBdr>
        <w:top w:val="none" w:sz="0" w:space="0" w:color="auto"/>
        <w:left w:val="none" w:sz="0" w:space="0" w:color="auto"/>
        <w:bottom w:val="none" w:sz="0" w:space="0" w:color="auto"/>
        <w:right w:val="none" w:sz="0" w:space="0" w:color="auto"/>
      </w:divBdr>
      <w:divsChild>
        <w:div w:id="309866511">
          <w:marLeft w:val="0"/>
          <w:marRight w:val="1"/>
          <w:marTop w:val="0"/>
          <w:marBottom w:val="0"/>
          <w:divBdr>
            <w:top w:val="none" w:sz="0" w:space="0" w:color="auto"/>
            <w:left w:val="none" w:sz="0" w:space="0" w:color="auto"/>
            <w:bottom w:val="none" w:sz="0" w:space="0" w:color="auto"/>
            <w:right w:val="none" w:sz="0" w:space="0" w:color="auto"/>
          </w:divBdr>
          <w:divsChild>
            <w:div w:id="597955295">
              <w:marLeft w:val="0"/>
              <w:marRight w:val="0"/>
              <w:marTop w:val="0"/>
              <w:marBottom w:val="0"/>
              <w:divBdr>
                <w:top w:val="none" w:sz="0" w:space="0" w:color="auto"/>
                <w:left w:val="none" w:sz="0" w:space="0" w:color="auto"/>
                <w:bottom w:val="none" w:sz="0" w:space="0" w:color="auto"/>
                <w:right w:val="none" w:sz="0" w:space="0" w:color="auto"/>
              </w:divBdr>
              <w:divsChild>
                <w:div w:id="748967606">
                  <w:marLeft w:val="0"/>
                  <w:marRight w:val="1"/>
                  <w:marTop w:val="0"/>
                  <w:marBottom w:val="0"/>
                  <w:divBdr>
                    <w:top w:val="none" w:sz="0" w:space="0" w:color="auto"/>
                    <w:left w:val="none" w:sz="0" w:space="0" w:color="auto"/>
                    <w:bottom w:val="none" w:sz="0" w:space="0" w:color="auto"/>
                    <w:right w:val="none" w:sz="0" w:space="0" w:color="auto"/>
                  </w:divBdr>
                  <w:divsChild>
                    <w:div w:id="1955870208">
                      <w:marLeft w:val="0"/>
                      <w:marRight w:val="0"/>
                      <w:marTop w:val="0"/>
                      <w:marBottom w:val="0"/>
                      <w:divBdr>
                        <w:top w:val="none" w:sz="0" w:space="0" w:color="auto"/>
                        <w:left w:val="none" w:sz="0" w:space="0" w:color="auto"/>
                        <w:bottom w:val="none" w:sz="0" w:space="0" w:color="auto"/>
                        <w:right w:val="none" w:sz="0" w:space="0" w:color="auto"/>
                      </w:divBdr>
                      <w:divsChild>
                        <w:div w:id="1110932899">
                          <w:marLeft w:val="0"/>
                          <w:marRight w:val="0"/>
                          <w:marTop w:val="0"/>
                          <w:marBottom w:val="0"/>
                          <w:divBdr>
                            <w:top w:val="none" w:sz="0" w:space="0" w:color="auto"/>
                            <w:left w:val="none" w:sz="0" w:space="0" w:color="auto"/>
                            <w:bottom w:val="none" w:sz="0" w:space="0" w:color="auto"/>
                            <w:right w:val="none" w:sz="0" w:space="0" w:color="auto"/>
                          </w:divBdr>
                          <w:divsChild>
                            <w:div w:id="1692418585">
                              <w:marLeft w:val="0"/>
                              <w:marRight w:val="0"/>
                              <w:marTop w:val="120"/>
                              <w:marBottom w:val="360"/>
                              <w:divBdr>
                                <w:top w:val="none" w:sz="0" w:space="0" w:color="auto"/>
                                <w:left w:val="none" w:sz="0" w:space="0" w:color="auto"/>
                                <w:bottom w:val="none" w:sz="0" w:space="0" w:color="auto"/>
                                <w:right w:val="none" w:sz="0" w:space="0" w:color="auto"/>
                              </w:divBdr>
                              <w:divsChild>
                                <w:div w:id="1818179047">
                                  <w:marLeft w:val="0"/>
                                  <w:marRight w:val="0"/>
                                  <w:marTop w:val="0"/>
                                  <w:marBottom w:val="0"/>
                                  <w:divBdr>
                                    <w:top w:val="none" w:sz="0" w:space="0" w:color="auto"/>
                                    <w:left w:val="none" w:sz="0" w:space="0" w:color="auto"/>
                                    <w:bottom w:val="none" w:sz="0" w:space="0" w:color="auto"/>
                                    <w:right w:val="none" w:sz="0" w:space="0" w:color="auto"/>
                                  </w:divBdr>
                                  <w:divsChild>
                                    <w:div w:id="21123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188951">
      <w:bodyDiv w:val="1"/>
      <w:marLeft w:val="0"/>
      <w:marRight w:val="0"/>
      <w:marTop w:val="0"/>
      <w:marBottom w:val="0"/>
      <w:divBdr>
        <w:top w:val="none" w:sz="0" w:space="0" w:color="auto"/>
        <w:left w:val="none" w:sz="0" w:space="0" w:color="auto"/>
        <w:bottom w:val="none" w:sz="0" w:space="0" w:color="auto"/>
        <w:right w:val="none" w:sz="0" w:space="0" w:color="auto"/>
      </w:divBdr>
      <w:divsChild>
        <w:div w:id="2031255213">
          <w:marLeft w:val="0"/>
          <w:marRight w:val="1"/>
          <w:marTop w:val="0"/>
          <w:marBottom w:val="0"/>
          <w:divBdr>
            <w:top w:val="none" w:sz="0" w:space="0" w:color="auto"/>
            <w:left w:val="none" w:sz="0" w:space="0" w:color="auto"/>
            <w:bottom w:val="none" w:sz="0" w:space="0" w:color="auto"/>
            <w:right w:val="none" w:sz="0" w:space="0" w:color="auto"/>
          </w:divBdr>
          <w:divsChild>
            <w:div w:id="95098748">
              <w:marLeft w:val="0"/>
              <w:marRight w:val="0"/>
              <w:marTop w:val="0"/>
              <w:marBottom w:val="0"/>
              <w:divBdr>
                <w:top w:val="none" w:sz="0" w:space="0" w:color="auto"/>
                <w:left w:val="none" w:sz="0" w:space="0" w:color="auto"/>
                <w:bottom w:val="none" w:sz="0" w:space="0" w:color="auto"/>
                <w:right w:val="none" w:sz="0" w:space="0" w:color="auto"/>
              </w:divBdr>
              <w:divsChild>
                <w:div w:id="2053456187">
                  <w:marLeft w:val="0"/>
                  <w:marRight w:val="1"/>
                  <w:marTop w:val="0"/>
                  <w:marBottom w:val="0"/>
                  <w:divBdr>
                    <w:top w:val="none" w:sz="0" w:space="0" w:color="auto"/>
                    <w:left w:val="none" w:sz="0" w:space="0" w:color="auto"/>
                    <w:bottom w:val="none" w:sz="0" w:space="0" w:color="auto"/>
                    <w:right w:val="none" w:sz="0" w:space="0" w:color="auto"/>
                  </w:divBdr>
                  <w:divsChild>
                    <w:div w:id="1413965030">
                      <w:marLeft w:val="0"/>
                      <w:marRight w:val="0"/>
                      <w:marTop w:val="0"/>
                      <w:marBottom w:val="0"/>
                      <w:divBdr>
                        <w:top w:val="none" w:sz="0" w:space="0" w:color="auto"/>
                        <w:left w:val="none" w:sz="0" w:space="0" w:color="auto"/>
                        <w:bottom w:val="none" w:sz="0" w:space="0" w:color="auto"/>
                        <w:right w:val="none" w:sz="0" w:space="0" w:color="auto"/>
                      </w:divBdr>
                      <w:divsChild>
                        <w:div w:id="466551006">
                          <w:marLeft w:val="0"/>
                          <w:marRight w:val="0"/>
                          <w:marTop w:val="0"/>
                          <w:marBottom w:val="0"/>
                          <w:divBdr>
                            <w:top w:val="none" w:sz="0" w:space="0" w:color="auto"/>
                            <w:left w:val="none" w:sz="0" w:space="0" w:color="auto"/>
                            <w:bottom w:val="none" w:sz="0" w:space="0" w:color="auto"/>
                            <w:right w:val="none" w:sz="0" w:space="0" w:color="auto"/>
                          </w:divBdr>
                          <w:divsChild>
                            <w:div w:id="608322145">
                              <w:marLeft w:val="0"/>
                              <w:marRight w:val="0"/>
                              <w:marTop w:val="120"/>
                              <w:marBottom w:val="360"/>
                              <w:divBdr>
                                <w:top w:val="none" w:sz="0" w:space="0" w:color="auto"/>
                                <w:left w:val="none" w:sz="0" w:space="0" w:color="auto"/>
                                <w:bottom w:val="none" w:sz="0" w:space="0" w:color="auto"/>
                                <w:right w:val="none" w:sz="0" w:space="0" w:color="auto"/>
                              </w:divBdr>
                              <w:divsChild>
                                <w:div w:id="650213609">
                                  <w:marLeft w:val="420"/>
                                  <w:marRight w:val="0"/>
                                  <w:marTop w:val="0"/>
                                  <w:marBottom w:val="0"/>
                                  <w:divBdr>
                                    <w:top w:val="none" w:sz="0" w:space="0" w:color="auto"/>
                                    <w:left w:val="none" w:sz="0" w:space="0" w:color="auto"/>
                                    <w:bottom w:val="none" w:sz="0" w:space="0" w:color="auto"/>
                                    <w:right w:val="none" w:sz="0" w:space="0" w:color="auto"/>
                                  </w:divBdr>
                                  <w:divsChild>
                                    <w:div w:id="96916547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033465">
      <w:bodyDiv w:val="1"/>
      <w:marLeft w:val="0"/>
      <w:marRight w:val="0"/>
      <w:marTop w:val="0"/>
      <w:marBottom w:val="0"/>
      <w:divBdr>
        <w:top w:val="none" w:sz="0" w:space="0" w:color="auto"/>
        <w:left w:val="none" w:sz="0" w:space="0" w:color="auto"/>
        <w:bottom w:val="none" w:sz="0" w:space="0" w:color="auto"/>
        <w:right w:val="none" w:sz="0" w:space="0" w:color="auto"/>
      </w:divBdr>
      <w:divsChild>
        <w:div w:id="1901210572">
          <w:marLeft w:val="0"/>
          <w:marRight w:val="1"/>
          <w:marTop w:val="0"/>
          <w:marBottom w:val="0"/>
          <w:divBdr>
            <w:top w:val="none" w:sz="0" w:space="0" w:color="auto"/>
            <w:left w:val="none" w:sz="0" w:space="0" w:color="auto"/>
            <w:bottom w:val="none" w:sz="0" w:space="0" w:color="auto"/>
            <w:right w:val="none" w:sz="0" w:space="0" w:color="auto"/>
          </w:divBdr>
          <w:divsChild>
            <w:div w:id="1791778502">
              <w:marLeft w:val="0"/>
              <w:marRight w:val="0"/>
              <w:marTop w:val="0"/>
              <w:marBottom w:val="0"/>
              <w:divBdr>
                <w:top w:val="none" w:sz="0" w:space="0" w:color="auto"/>
                <w:left w:val="none" w:sz="0" w:space="0" w:color="auto"/>
                <w:bottom w:val="none" w:sz="0" w:space="0" w:color="auto"/>
                <w:right w:val="none" w:sz="0" w:space="0" w:color="auto"/>
              </w:divBdr>
              <w:divsChild>
                <w:div w:id="1561866199">
                  <w:marLeft w:val="0"/>
                  <w:marRight w:val="1"/>
                  <w:marTop w:val="0"/>
                  <w:marBottom w:val="0"/>
                  <w:divBdr>
                    <w:top w:val="none" w:sz="0" w:space="0" w:color="auto"/>
                    <w:left w:val="none" w:sz="0" w:space="0" w:color="auto"/>
                    <w:bottom w:val="none" w:sz="0" w:space="0" w:color="auto"/>
                    <w:right w:val="none" w:sz="0" w:space="0" w:color="auto"/>
                  </w:divBdr>
                  <w:divsChild>
                    <w:div w:id="843397163">
                      <w:marLeft w:val="0"/>
                      <w:marRight w:val="0"/>
                      <w:marTop w:val="0"/>
                      <w:marBottom w:val="0"/>
                      <w:divBdr>
                        <w:top w:val="none" w:sz="0" w:space="0" w:color="auto"/>
                        <w:left w:val="none" w:sz="0" w:space="0" w:color="auto"/>
                        <w:bottom w:val="none" w:sz="0" w:space="0" w:color="auto"/>
                        <w:right w:val="none" w:sz="0" w:space="0" w:color="auto"/>
                      </w:divBdr>
                      <w:divsChild>
                        <w:div w:id="531066859">
                          <w:marLeft w:val="0"/>
                          <w:marRight w:val="0"/>
                          <w:marTop w:val="0"/>
                          <w:marBottom w:val="0"/>
                          <w:divBdr>
                            <w:top w:val="none" w:sz="0" w:space="0" w:color="auto"/>
                            <w:left w:val="none" w:sz="0" w:space="0" w:color="auto"/>
                            <w:bottom w:val="none" w:sz="0" w:space="0" w:color="auto"/>
                            <w:right w:val="none" w:sz="0" w:space="0" w:color="auto"/>
                          </w:divBdr>
                          <w:divsChild>
                            <w:div w:id="2047025428">
                              <w:marLeft w:val="0"/>
                              <w:marRight w:val="0"/>
                              <w:marTop w:val="120"/>
                              <w:marBottom w:val="360"/>
                              <w:divBdr>
                                <w:top w:val="none" w:sz="0" w:space="0" w:color="auto"/>
                                <w:left w:val="none" w:sz="0" w:space="0" w:color="auto"/>
                                <w:bottom w:val="none" w:sz="0" w:space="0" w:color="auto"/>
                                <w:right w:val="none" w:sz="0" w:space="0" w:color="auto"/>
                              </w:divBdr>
                              <w:divsChild>
                                <w:div w:id="454060112">
                                  <w:marLeft w:val="0"/>
                                  <w:marRight w:val="0"/>
                                  <w:marTop w:val="0"/>
                                  <w:marBottom w:val="0"/>
                                  <w:divBdr>
                                    <w:top w:val="none" w:sz="0" w:space="0" w:color="auto"/>
                                    <w:left w:val="none" w:sz="0" w:space="0" w:color="auto"/>
                                    <w:bottom w:val="none" w:sz="0" w:space="0" w:color="auto"/>
                                    <w:right w:val="none" w:sz="0" w:space="0" w:color="auto"/>
                                  </w:divBdr>
                                  <w:divsChild>
                                    <w:div w:id="15247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235306">
      <w:bodyDiv w:val="1"/>
      <w:marLeft w:val="0"/>
      <w:marRight w:val="0"/>
      <w:marTop w:val="0"/>
      <w:marBottom w:val="0"/>
      <w:divBdr>
        <w:top w:val="none" w:sz="0" w:space="0" w:color="auto"/>
        <w:left w:val="none" w:sz="0" w:space="0" w:color="auto"/>
        <w:bottom w:val="none" w:sz="0" w:space="0" w:color="auto"/>
        <w:right w:val="none" w:sz="0" w:space="0" w:color="auto"/>
      </w:divBdr>
      <w:divsChild>
        <w:div w:id="933518972">
          <w:marLeft w:val="0"/>
          <w:marRight w:val="1"/>
          <w:marTop w:val="0"/>
          <w:marBottom w:val="0"/>
          <w:divBdr>
            <w:top w:val="none" w:sz="0" w:space="0" w:color="auto"/>
            <w:left w:val="none" w:sz="0" w:space="0" w:color="auto"/>
            <w:bottom w:val="none" w:sz="0" w:space="0" w:color="auto"/>
            <w:right w:val="none" w:sz="0" w:space="0" w:color="auto"/>
          </w:divBdr>
          <w:divsChild>
            <w:div w:id="1819418844">
              <w:marLeft w:val="0"/>
              <w:marRight w:val="0"/>
              <w:marTop w:val="0"/>
              <w:marBottom w:val="0"/>
              <w:divBdr>
                <w:top w:val="none" w:sz="0" w:space="0" w:color="auto"/>
                <w:left w:val="none" w:sz="0" w:space="0" w:color="auto"/>
                <w:bottom w:val="none" w:sz="0" w:space="0" w:color="auto"/>
                <w:right w:val="none" w:sz="0" w:space="0" w:color="auto"/>
              </w:divBdr>
              <w:divsChild>
                <w:div w:id="1696930083">
                  <w:marLeft w:val="0"/>
                  <w:marRight w:val="1"/>
                  <w:marTop w:val="0"/>
                  <w:marBottom w:val="0"/>
                  <w:divBdr>
                    <w:top w:val="none" w:sz="0" w:space="0" w:color="auto"/>
                    <w:left w:val="none" w:sz="0" w:space="0" w:color="auto"/>
                    <w:bottom w:val="none" w:sz="0" w:space="0" w:color="auto"/>
                    <w:right w:val="none" w:sz="0" w:space="0" w:color="auto"/>
                  </w:divBdr>
                  <w:divsChild>
                    <w:div w:id="146751815">
                      <w:marLeft w:val="0"/>
                      <w:marRight w:val="0"/>
                      <w:marTop w:val="0"/>
                      <w:marBottom w:val="0"/>
                      <w:divBdr>
                        <w:top w:val="none" w:sz="0" w:space="0" w:color="auto"/>
                        <w:left w:val="none" w:sz="0" w:space="0" w:color="auto"/>
                        <w:bottom w:val="none" w:sz="0" w:space="0" w:color="auto"/>
                        <w:right w:val="none" w:sz="0" w:space="0" w:color="auto"/>
                      </w:divBdr>
                      <w:divsChild>
                        <w:div w:id="537739269">
                          <w:marLeft w:val="0"/>
                          <w:marRight w:val="0"/>
                          <w:marTop w:val="0"/>
                          <w:marBottom w:val="0"/>
                          <w:divBdr>
                            <w:top w:val="none" w:sz="0" w:space="0" w:color="auto"/>
                            <w:left w:val="none" w:sz="0" w:space="0" w:color="auto"/>
                            <w:bottom w:val="none" w:sz="0" w:space="0" w:color="auto"/>
                            <w:right w:val="none" w:sz="0" w:space="0" w:color="auto"/>
                          </w:divBdr>
                          <w:divsChild>
                            <w:div w:id="1548495309">
                              <w:marLeft w:val="0"/>
                              <w:marRight w:val="0"/>
                              <w:marTop w:val="120"/>
                              <w:marBottom w:val="360"/>
                              <w:divBdr>
                                <w:top w:val="none" w:sz="0" w:space="0" w:color="auto"/>
                                <w:left w:val="none" w:sz="0" w:space="0" w:color="auto"/>
                                <w:bottom w:val="none" w:sz="0" w:space="0" w:color="auto"/>
                                <w:right w:val="none" w:sz="0" w:space="0" w:color="auto"/>
                              </w:divBdr>
                              <w:divsChild>
                                <w:div w:id="901330750">
                                  <w:marLeft w:val="420"/>
                                  <w:marRight w:val="0"/>
                                  <w:marTop w:val="0"/>
                                  <w:marBottom w:val="0"/>
                                  <w:divBdr>
                                    <w:top w:val="none" w:sz="0" w:space="0" w:color="auto"/>
                                    <w:left w:val="none" w:sz="0" w:space="0" w:color="auto"/>
                                    <w:bottom w:val="none" w:sz="0" w:space="0" w:color="auto"/>
                                    <w:right w:val="none" w:sz="0" w:space="0" w:color="auto"/>
                                  </w:divBdr>
                                  <w:divsChild>
                                    <w:div w:id="6335621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571741">
      <w:bodyDiv w:val="1"/>
      <w:marLeft w:val="0"/>
      <w:marRight w:val="0"/>
      <w:marTop w:val="0"/>
      <w:marBottom w:val="0"/>
      <w:divBdr>
        <w:top w:val="none" w:sz="0" w:space="0" w:color="auto"/>
        <w:left w:val="none" w:sz="0" w:space="0" w:color="auto"/>
        <w:bottom w:val="none" w:sz="0" w:space="0" w:color="auto"/>
        <w:right w:val="none" w:sz="0" w:space="0" w:color="auto"/>
      </w:divBdr>
      <w:divsChild>
        <w:div w:id="1987004196">
          <w:marLeft w:val="0"/>
          <w:marRight w:val="1"/>
          <w:marTop w:val="0"/>
          <w:marBottom w:val="0"/>
          <w:divBdr>
            <w:top w:val="none" w:sz="0" w:space="0" w:color="auto"/>
            <w:left w:val="none" w:sz="0" w:space="0" w:color="auto"/>
            <w:bottom w:val="none" w:sz="0" w:space="0" w:color="auto"/>
            <w:right w:val="none" w:sz="0" w:space="0" w:color="auto"/>
          </w:divBdr>
          <w:divsChild>
            <w:div w:id="2007855692">
              <w:marLeft w:val="0"/>
              <w:marRight w:val="0"/>
              <w:marTop w:val="0"/>
              <w:marBottom w:val="0"/>
              <w:divBdr>
                <w:top w:val="none" w:sz="0" w:space="0" w:color="auto"/>
                <w:left w:val="none" w:sz="0" w:space="0" w:color="auto"/>
                <w:bottom w:val="none" w:sz="0" w:space="0" w:color="auto"/>
                <w:right w:val="none" w:sz="0" w:space="0" w:color="auto"/>
              </w:divBdr>
              <w:divsChild>
                <w:div w:id="2010522756">
                  <w:marLeft w:val="0"/>
                  <w:marRight w:val="1"/>
                  <w:marTop w:val="0"/>
                  <w:marBottom w:val="0"/>
                  <w:divBdr>
                    <w:top w:val="none" w:sz="0" w:space="0" w:color="auto"/>
                    <w:left w:val="none" w:sz="0" w:space="0" w:color="auto"/>
                    <w:bottom w:val="none" w:sz="0" w:space="0" w:color="auto"/>
                    <w:right w:val="none" w:sz="0" w:space="0" w:color="auto"/>
                  </w:divBdr>
                  <w:divsChild>
                    <w:div w:id="499857832">
                      <w:marLeft w:val="0"/>
                      <w:marRight w:val="0"/>
                      <w:marTop w:val="0"/>
                      <w:marBottom w:val="0"/>
                      <w:divBdr>
                        <w:top w:val="none" w:sz="0" w:space="0" w:color="auto"/>
                        <w:left w:val="none" w:sz="0" w:space="0" w:color="auto"/>
                        <w:bottom w:val="none" w:sz="0" w:space="0" w:color="auto"/>
                        <w:right w:val="none" w:sz="0" w:space="0" w:color="auto"/>
                      </w:divBdr>
                      <w:divsChild>
                        <w:div w:id="863514238">
                          <w:marLeft w:val="0"/>
                          <w:marRight w:val="0"/>
                          <w:marTop w:val="0"/>
                          <w:marBottom w:val="0"/>
                          <w:divBdr>
                            <w:top w:val="none" w:sz="0" w:space="0" w:color="auto"/>
                            <w:left w:val="none" w:sz="0" w:space="0" w:color="auto"/>
                            <w:bottom w:val="none" w:sz="0" w:space="0" w:color="auto"/>
                            <w:right w:val="none" w:sz="0" w:space="0" w:color="auto"/>
                          </w:divBdr>
                          <w:divsChild>
                            <w:div w:id="1419718417">
                              <w:marLeft w:val="0"/>
                              <w:marRight w:val="0"/>
                              <w:marTop w:val="120"/>
                              <w:marBottom w:val="360"/>
                              <w:divBdr>
                                <w:top w:val="none" w:sz="0" w:space="0" w:color="auto"/>
                                <w:left w:val="none" w:sz="0" w:space="0" w:color="auto"/>
                                <w:bottom w:val="none" w:sz="0" w:space="0" w:color="auto"/>
                                <w:right w:val="none" w:sz="0" w:space="0" w:color="auto"/>
                              </w:divBdr>
                              <w:divsChild>
                                <w:div w:id="650715778">
                                  <w:marLeft w:val="0"/>
                                  <w:marRight w:val="0"/>
                                  <w:marTop w:val="0"/>
                                  <w:marBottom w:val="0"/>
                                  <w:divBdr>
                                    <w:top w:val="none" w:sz="0" w:space="0" w:color="auto"/>
                                    <w:left w:val="none" w:sz="0" w:space="0" w:color="auto"/>
                                    <w:bottom w:val="none" w:sz="0" w:space="0" w:color="auto"/>
                                    <w:right w:val="none" w:sz="0" w:space="0" w:color="auto"/>
                                  </w:divBdr>
                                  <w:divsChild>
                                    <w:div w:id="18779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571702">
      <w:bodyDiv w:val="1"/>
      <w:marLeft w:val="0"/>
      <w:marRight w:val="0"/>
      <w:marTop w:val="0"/>
      <w:marBottom w:val="0"/>
      <w:divBdr>
        <w:top w:val="none" w:sz="0" w:space="0" w:color="auto"/>
        <w:left w:val="none" w:sz="0" w:space="0" w:color="auto"/>
        <w:bottom w:val="none" w:sz="0" w:space="0" w:color="auto"/>
        <w:right w:val="none" w:sz="0" w:space="0" w:color="auto"/>
      </w:divBdr>
      <w:divsChild>
        <w:div w:id="210583732">
          <w:marLeft w:val="0"/>
          <w:marRight w:val="1"/>
          <w:marTop w:val="0"/>
          <w:marBottom w:val="0"/>
          <w:divBdr>
            <w:top w:val="none" w:sz="0" w:space="0" w:color="auto"/>
            <w:left w:val="none" w:sz="0" w:space="0" w:color="auto"/>
            <w:bottom w:val="none" w:sz="0" w:space="0" w:color="auto"/>
            <w:right w:val="none" w:sz="0" w:space="0" w:color="auto"/>
          </w:divBdr>
          <w:divsChild>
            <w:div w:id="1907840583">
              <w:marLeft w:val="0"/>
              <w:marRight w:val="0"/>
              <w:marTop w:val="0"/>
              <w:marBottom w:val="0"/>
              <w:divBdr>
                <w:top w:val="none" w:sz="0" w:space="0" w:color="auto"/>
                <w:left w:val="none" w:sz="0" w:space="0" w:color="auto"/>
                <w:bottom w:val="none" w:sz="0" w:space="0" w:color="auto"/>
                <w:right w:val="none" w:sz="0" w:space="0" w:color="auto"/>
              </w:divBdr>
              <w:divsChild>
                <w:div w:id="1789272713">
                  <w:marLeft w:val="0"/>
                  <w:marRight w:val="1"/>
                  <w:marTop w:val="0"/>
                  <w:marBottom w:val="0"/>
                  <w:divBdr>
                    <w:top w:val="none" w:sz="0" w:space="0" w:color="auto"/>
                    <w:left w:val="none" w:sz="0" w:space="0" w:color="auto"/>
                    <w:bottom w:val="none" w:sz="0" w:space="0" w:color="auto"/>
                    <w:right w:val="none" w:sz="0" w:space="0" w:color="auto"/>
                  </w:divBdr>
                  <w:divsChild>
                    <w:div w:id="728458613">
                      <w:marLeft w:val="0"/>
                      <w:marRight w:val="0"/>
                      <w:marTop w:val="0"/>
                      <w:marBottom w:val="0"/>
                      <w:divBdr>
                        <w:top w:val="none" w:sz="0" w:space="0" w:color="auto"/>
                        <w:left w:val="none" w:sz="0" w:space="0" w:color="auto"/>
                        <w:bottom w:val="none" w:sz="0" w:space="0" w:color="auto"/>
                        <w:right w:val="none" w:sz="0" w:space="0" w:color="auto"/>
                      </w:divBdr>
                      <w:divsChild>
                        <w:div w:id="1861356095">
                          <w:marLeft w:val="0"/>
                          <w:marRight w:val="0"/>
                          <w:marTop w:val="0"/>
                          <w:marBottom w:val="0"/>
                          <w:divBdr>
                            <w:top w:val="none" w:sz="0" w:space="0" w:color="auto"/>
                            <w:left w:val="none" w:sz="0" w:space="0" w:color="auto"/>
                            <w:bottom w:val="none" w:sz="0" w:space="0" w:color="auto"/>
                            <w:right w:val="none" w:sz="0" w:space="0" w:color="auto"/>
                          </w:divBdr>
                          <w:divsChild>
                            <w:div w:id="589854961">
                              <w:marLeft w:val="0"/>
                              <w:marRight w:val="0"/>
                              <w:marTop w:val="120"/>
                              <w:marBottom w:val="360"/>
                              <w:divBdr>
                                <w:top w:val="none" w:sz="0" w:space="0" w:color="auto"/>
                                <w:left w:val="none" w:sz="0" w:space="0" w:color="auto"/>
                                <w:bottom w:val="none" w:sz="0" w:space="0" w:color="auto"/>
                                <w:right w:val="none" w:sz="0" w:space="0" w:color="auto"/>
                              </w:divBdr>
                              <w:divsChild>
                                <w:div w:id="1541624208">
                                  <w:marLeft w:val="420"/>
                                  <w:marRight w:val="0"/>
                                  <w:marTop w:val="0"/>
                                  <w:marBottom w:val="0"/>
                                  <w:divBdr>
                                    <w:top w:val="none" w:sz="0" w:space="0" w:color="auto"/>
                                    <w:left w:val="none" w:sz="0" w:space="0" w:color="auto"/>
                                    <w:bottom w:val="none" w:sz="0" w:space="0" w:color="auto"/>
                                    <w:right w:val="none" w:sz="0" w:space="0" w:color="auto"/>
                                  </w:divBdr>
                                  <w:divsChild>
                                    <w:div w:id="12841208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729170">
      <w:bodyDiv w:val="1"/>
      <w:marLeft w:val="0"/>
      <w:marRight w:val="0"/>
      <w:marTop w:val="0"/>
      <w:marBottom w:val="0"/>
      <w:divBdr>
        <w:top w:val="none" w:sz="0" w:space="0" w:color="auto"/>
        <w:left w:val="none" w:sz="0" w:space="0" w:color="auto"/>
        <w:bottom w:val="none" w:sz="0" w:space="0" w:color="auto"/>
        <w:right w:val="none" w:sz="0" w:space="0" w:color="auto"/>
      </w:divBdr>
      <w:divsChild>
        <w:div w:id="662977849">
          <w:marLeft w:val="0"/>
          <w:marRight w:val="0"/>
          <w:marTop w:val="0"/>
          <w:marBottom w:val="0"/>
          <w:divBdr>
            <w:top w:val="single" w:sz="2" w:space="0" w:color="2E2E2E"/>
            <w:left w:val="single" w:sz="2" w:space="0" w:color="2E2E2E"/>
            <w:bottom w:val="single" w:sz="2" w:space="0" w:color="2E2E2E"/>
            <w:right w:val="single" w:sz="2" w:space="0" w:color="2E2E2E"/>
          </w:divBdr>
          <w:divsChild>
            <w:div w:id="2139257529">
              <w:marLeft w:val="0"/>
              <w:marRight w:val="0"/>
              <w:marTop w:val="0"/>
              <w:marBottom w:val="0"/>
              <w:divBdr>
                <w:top w:val="single" w:sz="24" w:space="0" w:color="C9C9C9"/>
                <w:left w:val="single" w:sz="24" w:space="0" w:color="C9C9C9"/>
                <w:bottom w:val="single" w:sz="24" w:space="0" w:color="C9C9C9"/>
                <w:right w:val="single" w:sz="24" w:space="0" w:color="C9C9C9"/>
              </w:divBdr>
              <w:divsChild>
                <w:div w:id="357005280">
                  <w:marLeft w:val="0"/>
                  <w:marRight w:val="0"/>
                  <w:marTop w:val="0"/>
                  <w:marBottom w:val="0"/>
                  <w:divBdr>
                    <w:top w:val="none" w:sz="0" w:space="0" w:color="auto"/>
                    <w:left w:val="single" w:sz="6" w:space="0" w:color="C9C9C9"/>
                    <w:bottom w:val="none" w:sz="0" w:space="0" w:color="auto"/>
                    <w:right w:val="none" w:sz="0" w:space="0" w:color="auto"/>
                  </w:divBdr>
                  <w:divsChild>
                    <w:div w:id="1404916395">
                      <w:marLeft w:val="0"/>
                      <w:marRight w:val="0"/>
                      <w:marTop w:val="0"/>
                      <w:marBottom w:val="0"/>
                      <w:divBdr>
                        <w:top w:val="none" w:sz="0" w:space="0" w:color="auto"/>
                        <w:left w:val="none" w:sz="0" w:space="0" w:color="auto"/>
                        <w:bottom w:val="none" w:sz="0" w:space="0" w:color="auto"/>
                        <w:right w:val="none" w:sz="0" w:space="0" w:color="auto"/>
                      </w:divBdr>
                      <w:divsChild>
                        <w:div w:id="1109008141">
                          <w:marLeft w:val="0"/>
                          <w:marRight w:val="0"/>
                          <w:marTop w:val="0"/>
                          <w:marBottom w:val="0"/>
                          <w:divBdr>
                            <w:top w:val="none" w:sz="0" w:space="0" w:color="auto"/>
                            <w:left w:val="none" w:sz="0" w:space="0" w:color="auto"/>
                            <w:bottom w:val="none" w:sz="0" w:space="0" w:color="auto"/>
                            <w:right w:val="none" w:sz="0" w:space="0" w:color="auto"/>
                          </w:divBdr>
                          <w:divsChild>
                            <w:div w:id="17852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242195">
      <w:bodyDiv w:val="1"/>
      <w:marLeft w:val="0"/>
      <w:marRight w:val="0"/>
      <w:marTop w:val="0"/>
      <w:marBottom w:val="0"/>
      <w:divBdr>
        <w:top w:val="none" w:sz="0" w:space="0" w:color="auto"/>
        <w:left w:val="none" w:sz="0" w:space="0" w:color="auto"/>
        <w:bottom w:val="none" w:sz="0" w:space="0" w:color="auto"/>
        <w:right w:val="none" w:sz="0" w:space="0" w:color="auto"/>
      </w:divBdr>
      <w:divsChild>
        <w:div w:id="1615674755">
          <w:marLeft w:val="0"/>
          <w:marRight w:val="1"/>
          <w:marTop w:val="0"/>
          <w:marBottom w:val="0"/>
          <w:divBdr>
            <w:top w:val="none" w:sz="0" w:space="0" w:color="auto"/>
            <w:left w:val="none" w:sz="0" w:space="0" w:color="auto"/>
            <w:bottom w:val="none" w:sz="0" w:space="0" w:color="auto"/>
            <w:right w:val="none" w:sz="0" w:space="0" w:color="auto"/>
          </w:divBdr>
          <w:divsChild>
            <w:div w:id="1879539460">
              <w:marLeft w:val="0"/>
              <w:marRight w:val="0"/>
              <w:marTop w:val="0"/>
              <w:marBottom w:val="0"/>
              <w:divBdr>
                <w:top w:val="none" w:sz="0" w:space="0" w:color="auto"/>
                <w:left w:val="none" w:sz="0" w:space="0" w:color="auto"/>
                <w:bottom w:val="none" w:sz="0" w:space="0" w:color="auto"/>
                <w:right w:val="none" w:sz="0" w:space="0" w:color="auto"/>
              </w:divBdr>
              <w:divsChild>
                <w:div w:id="1507940985">
                  <w:marLeft w:val="0"/>
                  <w:marRight w:val="1"/>
                  <w:marTop w:val="0"/>
                  <w:marBottom w:val="0"/>
                  <w:divBdr>
                    <w:top w:val="none" w:sz="0" w:space="0" w:color="auto"/>
                    <w:left w:val="none" w:sz="0" w:space="0" w:color="auto"/>
                    <w:bottom w:val="none" w:sz="0" w:space="0" w:color="auto"/>
                    <w:right w:val="none" w:sz="0" w:space="0" w:color="auto"/>
                  </w:divBdr>
                  <w:divsChild>
                    <w:div w:id="480586594">
                      <w:marLeft w:val="0"/>
                      <w:marRight w:val="0"/>
                      <w:marTop w:val="0"/>
                      <w:marBottom w:val="0"/>
                      <w:divBdr>
                        <w:top w:val="none" w:sz="0" w:space="0" w:color="auto"/>
                        <w:left w:val="none" w:sz="0" w:space="0" w:color="auto"/>
                        <w:bottom w:val="none" w:sz="0" w:space="0" w:color="auto"/>
                        <w:right w:val="none" w:sz="0" w:space="0" w:color="auto"/>
                      </w:divBdr>
                      <w:divsChild>
                        <w:div w:id="1252934548">
                          <w:marLeft w:val="0"/>
                          <w:marRight w:val="0"/>
                          <w:marTop w:val="0"/>
                          <w:marBottom w:val="0"/>
                          <w:divBdr>
                            <w:top w:val="none" w:sz="0" w:space="0" w:color="auto"/>
                            <w:left w:val="none" w:sz="0" w:space="0" w:color="auto"/>
                            <w:bottom w:val="none" w:sz="0" w:space="0" w:color="auto"/>
                            <w:right w:val="none" w:sz="0" w:space="0" w:color="auto"/>
                          </w:divBdr>
                          <w:divsChild>
                            <w:div w:id="1070229249">
                              <w:marLeft w:val="0"/>
                              <w:marRight w:val="0"/>
                              <w:marTop w:val="120"/>
                              <w:marBottom w:val="360"/>
                              <w:divBdr>
                                <w:top w:val="none" w:sz="0" w:space="0" w:color="auto"/>
                                <w:left w:val="none" w:sz="0" w:space="0" w:color="auto"/>
                                <w:bottom w:val="none" w:sz="0" w:space="0" w:color="auto"/>
                                <w:right w:val="none" w:sz="0" w:space="0" w:color="auto"/>
                              </w:divBdr>
                              <w:divsChild>
                                <w:div w:id="590970447">
                                  <w:marLeft w:val="420"/>
                                  <w:marRight w:val="0"/>
                                  <w:marTop w:val="0"/>
                                  <w:marBottom w:val="0"/>
                                  <w:divBdr>
                                    <w:top w:val="none" w:sz="0" w:space="0" w:color="auto"/>
                                    <w:left w:val="none" w:sz="0" w:space="0" w:color="auto"/>
                                    <w:bottom w:val="none" w:sz="0" w:space="0" w:color="auto"/>
                                    <w:right w:val="none" w:sz="0" w:space="0" w:color="auto"/>
                                  </w:divBdr>
                                  <w:divsChild>
                                    <w:div w:id="12561308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395">
      <w:bodyDiv w:val="1"/>
      <w:marLeft w:val="0"/>
      <w:marRight w:val="0"/>
      <w:marTop w:val="0"/>
      <w:marBottom w:val="0"/>
      <w:divBdr>
        <w:top w:val="none" w:sz="0" w:space="0" w:color="auto"/>
        <w:left w:val="none" w:sz="0" w:space="0" w:color="auto"/>
        <w:bottom w:val="none" w:sz="0" w:space="0" w:color="auto"/>
        <w:right w:val="none" w:sz="0" w:space="0" w:color="auto"/>
      </w:divBdr>
      <w:divsChild>
        <w:div w:id="1051031890">
          <w:marLeft w:val="0"/>
          <w:marRight w:val="1"/>
          <w:marTop w:val="0"/>
          <w:marBottom w:val="0"/>
          <w:divBdr>
            <w:top w:val="none" w:sz="0" w:space="0" w:color="auto"/>
            <w:left w:val="none" w:sz="0" w:space="0" w:color="auto"/>
            <w:bottom w:val="none" w:sz="0" w:space="0" w:color="auto"/>
            <w:right w:val="none" w:sz="0" w:space="0" w:color="auto"/>
          </w:divBdr>
          <w:divsChild>
            <w:div w:id="1465542027">
              <w:marLeft w:val="0"/>
              <w:marRight w:val="0"/>
              <w:marTop w:val="0"/>
              <w:marBottom w:val="0"/>
              <w:divBdr>
                <w:top w:val="none" w:sz="0" w:space="0" w:color="auto"/>
                <w:left w:val="none" w:sz="0" w:space="0" w:color="auto"/>
                <w:bottom w:val="none" w:sz="0" w:space="0" w:color="auto"/>
                <w:right w:val="none" w:sz="0" w:space="0" w:color="auto"/>
              </w:divBdr>
              <w:divsChild>
                <w:div w:id="1832327989">
                  <w:marLeft w:val="0"/>
                  <w:marRight w:val="1"/>
                  <w:marTop w:val="0"/>
                  <w:marBottom w:val="0"/>
                  <w:divBdr>
                    <w:top w:val="none" w:sz="0" w:space="0" w:color="auto"/>
                    <w:left w:val="none" w:sz="0" w:space="0" w:color="auto"/>
                    <w:bottom w:val="none" w:sz="0" w:space="0" w:color="auto"/>
                    <w:right w:val="none" w:sz="0" w:space="0" w:color="auto"/>
                  </w:divBdr>
                  <w:divsChild>
                    <w:div w:id="1787773275">
                      <w:marLeft w:val="0"/>
                      <w:marRight w:val="0"/>
                      <w:marTop w:val="0"/>
                      <w:marBottom w:val="0"/>
                      <w:divBdr>
                        <w:top w:val="none" w:sz="0" w:space="0" w:color="auto"/>
                        <w:left w:val="none" w:sz="0" w:space="0" w:color="auto"/>
                        <w:bottom w:val="none" w:sz="0" w:space="0" w:color="auto"/>
                        <w:right w:val="none" w:sz="0" w:space="0" w:color="auto"/>
                      </w:divBdr>
                      <w:divsChild>
                        <w:div w:id="768963168">
                          <w:marLeft w:val="0"/>
                          <w:marRight w:val="0"/>
                          <w:marTop w:val="0"/>
                          <w:marBottom w:val="0"/>
                          <w:divBdr>
                            <w:top w:val="none" w:sz="0" w:space="0" w:color="auto"/>
                            <w:left w:val="none" w:sz="0" w:space="0" w:color="auto"/>
                            <w:bottom w:val="none" w:sz="0" w:space="0" w:color="auto"/>
                            <w:right w:val="none" w:sz="0" w:space="0" w:color="auto"/>
                          </w:divBdr>
                          <w:divsChild>
                            <w:div w:id="821041255">
                              <w:marLeft w:val="0"/>
                              <w:marRight w:val="0"/>
                              <w:marTop w:val="120"/>
                              <w:marBottom w:val="360"/>
                              <w:divBdr>
                                <w:top w:val="none" w:sz="0" w:space="0" w:color="auto"/>
                                <w:left w:val="none" w:sz="0" w:space="0" w:color="auto"/>
                                <w:bottom w:val="none" w:sz="0" w:space="0" w:color="auto"/>
                                <w:right w:val="none" w:sz="0" w:space="0" w:color="auto"/>
                              </w:divBdr>
                              <w:divsChild>
                                <w:div w:id="77480218">
                                  <w:marLeft w:val="0"/>
                                  <w:marRight w:val="0"/>
                                  <w:marTop w:val="0"/>
                                  <w:marBottom w:val="0"/>
                                  <w:divBdr>
                                    <w:top w:val="none" w:sz="0" w:space="0" w:color="auto"/>
                                    <w:left w:val="none" w:sz="0" w:space="0" w:color="auto"/>
                                    <w:bottom w:val="none" w:sz="0" w:space="0" w:color="auto"/>
                                    <w:right w:val="none" w:sz="0" w:space="0" w:color="auto"/>
                                  </w:divBdr>
                                  <w:divsChild>
                                    <w:div w:id="9482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787185">
      <w:bodyDiv w:val="1"/>
      <w:marLeft w:val="0"/>
      <w:marRight w:val="0"/>
      <w:marTop w:val="0"/>
      <w:marBottom w:val="0"/>
      <w:divBdr>
        <w:top w:val="none" w:sz="0" w:space="0" w:color="auto"/>
        <w:left w:val="none" w:sz="0" w:space="0" w:color="auto"/>
        <w:bottom w:val="none" w:sz="0" w:space="0" w:color="auto"/>
        <w:right w:val="none" w:sz="0" w:space="0" w:color="auto"/>
      </w:divBdr>
      <w:divsChild>
        <w:div w:id="849486032">
          <w:marLeft w:val="0"/>
          <w:marRight w:val="1"/>
          <w:marTop w:val="0"/>
          <w:marBottom w:val="0"/>
          <w:divBdr>
            <w:top w:val="none" w:sz="0" w:space="0" w:color="auto"/>
            <w:left w:val="none" w:sz="0" w:space="0" w:color="auto"/>
            <w:bottom w:val="none" w:sz="0" w:space="0" w:color="auto"/>
            <w:right w:val="none" w:sz="0" w:space="0" w:color="auto"/>
          </w:divBdr>
          <w:divsChild>
            <w:div w:id="2099135257">
              <w:marLeft w:val="0"/>
              <w:marRight w:val="0"/>
              <w:marTop w:val="0"/>
              <w:marBottom w:val="0"/>
              <w:divBdr>
                <w:top w:val="none" w:sz="0" w:space="0" w:color="auto"/>
                <w:left w:val="none" w:sz="0" w:space="0" w:color="auto"/>
                <w:bottom w:val="none" w:sz="0" w:space="0" w:color="auto"/>
                <w:right w:val="none" w:sz="0" w:space="0" w:color="auto"/>
              </w:divBdr>
              <w:divsChild>
                <w:div w:id="959185106">
                  <w:marLeft w:val="0"/>
                  <w:marRight w:val="1"/>
                  <w:marTop w:val="0"/>
                  <w:marBottom w:val="0"/>
                  <w:divBdr>
                    <w:top w:val="none" w:sz="0" w:space="0" w:color="auto"/>
                    <w:left w:val="none" w:sz="0" w:space="0" w:color="auto"/>
                    <w:bottom w:val="none" w:sz="0" w:space="0" w:color="auto"/>
                    <w:right w:val="none" w:sz="0" w:space="0" w:color="auto"/>
                  </w:divBdr>
                  <w:divsChild>
                    <w:div w:id="1316833807">
                      <w:marLeft w:val="0"/>
                      <w:marRight w:val="0"/>
                      <w:marTop w:val="0"/>
                      <w:marBottom w:val="0"/>
                      <w:divBdr>
                        <w:top w:val="none" w:sz="0" w:space="0" w:color="auto"/>
                        <w:left w:val="none" w:sz="0" w:space="0" w:color="auto"/>
                        <w:bottom w:val="none" w:sz="0" w:space="0" w:color="auto"/>
                        <w:right w:val="none" w:sz="0" w:space="0" w:color="auto"/>
                      </w:divBdr>
                      <w:divsChild>
                        <w:div w:id="1046224860">
                          <w:marLeft w:val="0"/>
                          <w:marRight w:val="0"/>
                          <w:marTop w:val="0"/>
                          <w:marBottom w:val="0"/>
                          <w:divBdr>
                            <w:top w:val="none" w:sz="0" w:space="0" w:color="auto"/>
                            <w:left w:val="none" w:sz="0" w:space="0" w:color="auto"/>
                            <w:bottom w:val="none" w:sz="0" w:space="0" w:color="auto"/>
                            <w:right w:val="none" w:sz="0" w:space="0" w:color="auto"/>
                          </w:divBdr>
                          <w:divsChild>
                            <w:div w:id="1105885534">
                              <w:marLeft w:val="0"/>
                              <w:marRight w:val="0"/>
                              <w:marTop w:val="120"/>
                              <w:marBottom w:val="360"/>
                              <w:divBdr>
                                <w:top w:val="none" w:sz="0" w:space="0" w:color="auto"/>
                                <w:left w:val="none" w:sz="0" w:space="0" w:color="auto"/>
                                <w:bottom w:val="none" w:sz="0" w:space="0" w:color="auto"/>
                                <w:right w:val="none" w:sz="0" w:space="0" w:color="auto"/>
                              </w:divBdr>
                              <w:divsChild>
                                <w:div w:id="844057173">
                                  <w:marLeft w:val="420"/>
                                  <w:marRight w:val="0"/>
                                  <w:marTop w:val="0"/>
                                  <w:marBottom w:val="0"/>
                                  <w:divBdr>
                                    <w:top w:val="none" w:sz="0" w:space="0" w:color="auto"/>
                                    <w:left w:val="none" w:sz="0" w:space="0" w:color="auto"/>
                                    <w:bottom w:val="none" w:sz="0" w:space="0" w:color="auto"/>
                                    <w:right w:val="none" w:sz="0" w:space="0" w:color="auto"/>
                                  </w:divBdr>
                                  <w:divsChild>
                                    <w:div w:id="1404182588">
                                      <w:marLeft w:val="0"/>
                                      <w:marRight w:val="0"/>
                                      <w:marTop w:val="0"/>
                                      <w:marBottom w:val="0"/>
                                      <w:divBdr>
                                        <w:top w:val="none" w:sz="0" w:space="0" w:color="auto"/>
                                        <w:left w:val="none" w:sz="0" w:space="0" w:color="auto"/>
                                        <w:bottom w:val="none" w:sz="0" w:space="0" w:color="auto"/>
                                        <w:right w:val="none" w:sz="0" w:space="0" w:color="auto"/>
                                      </w:divBdr>
                                      <w:divsChild>
                                        <w:div w:id="14843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409995">
      <w:bodyDiv w:val="1"/>
      <w:marLeft w:val="0"/>
      <w:marRight w:val="0"/>
      <w:marTop w:val="0"/>
      <w:marBottom w:val="0"/>
      <w:divBdr>
        <w:top w:val="none" w:sz="0" w:space="0" w:color="auto"/>
        <w:left w:val="none" w:sz="0" w:space="0" w:color="auto"/>
        <w:bottom w:val="none" w:sz="0" w:space="0" w:color="auto"/>
        <w:right w:val="none" w:sz="0" w:space="0" w:color="auto"/>
      </w:divBdr>
      <w:divsChild>
        <w:div w:id="2024210628">
          <w:marLeft w:val="0"/>
          <w:marRight w:val="1"/>
          <w:marTop w:val="0"/>
          <w:marBottom w:val="0"/>
          <w:divBdr>
            <w:top w:val="none" w:sz="0" w:space="0" w:color="auto"/>
            <w:left w:val="none" w:sz="0" w:space="0" w:color="auto"/>
            <w:bottom w:val="none" w:sz="0" w:space="0" w:color="auto"/>
            <w:right w:val="none" w:sz="0" w:space="0" w:color="auto"/>
          </w:divBdr>
          <w:divsChild>
            <w:div w:id="418719436">
              <w:marLeft w:val="0"/>
              <w:marRight w:val="0"/>
              <w:marTop w:val="0"/>
              <w:marBottom w:val="0"/>
              <w:divBdr>
                <w:top w:val="none" w:sz="0" w:space="0" w:color="auto"/>
                <w:left w:val="none" w:sz="0" w:space="0" w:color="auto"/>
                <w:bottom w:val="none" w:sz="0" w:space="0" w:color="auto"/>
                <w:right w:val="none" w:sz="0" w:space="0" w:color="auto"/>
              </w:divBdr>
              <w:divsChild>
                <w:div w:id="1642031455">
                  <w:marLeft w:val="0"/>
                  <w:marRight w:val="1"/>
                  <w:marTop w:val="0"/>
                  <w:marBottom w:val="0"/>
                  <w:divBdr>
                    <w:top w:val="none" w:sz="0" w:space="0" w:color="auto"/>
                    <w:left w:val="none" w:sz="0" w:space="0" w:color="auto"/>
                    <w:bottom w:val="none" w:sz="0" w:space="0" w:color="auto"/>
                    <w:right w:val="none" w:sz="0" w:space="0" w:color="auto"/>
                  </w:divBdr>
                  <w:divsChild>
                    <w:div w:id="431097138">
                      <w:marLeft w:val="0"/>
                      <w:marRight w:val="0"/>
                      <w:marTop w:val="0"/>
                      <w:marBottom w:val="0"/>
                      <w:divBdr>
                        <w:top w:val="none" w:sz="0" w:space="0" w:color="auto"/>
                        <w:left w:val="none" w:sz="0" w:space="0" w:color="auto"/>
                        <w:bottom w:val="none" w:sz="0" w:space="0" w:color="auto"/>
                        <w:right w:val="none" w:sz="0" w:space="0" w:color="auto"/>
                      </w:divBdr>
                      <w:divsChild>
                        <w:div w:id="1747609701">
                          <w:marLeft w:val="0"/>
                          <w:marRight w:val="0"/>
                          <w:marTop w:val="0"/>
                          <w:marBottom w:val="0"/>
                          <w:divBdr>
                            <w:top w:val="none" w:sz="0" w:space="0" w:color="auto"/>
                            <w:left w:val="none" w:sz="0" w:space="0" w:color="auto"/>
                            <w:bottom w:val="none" w:sz="0" w:space="0" w:color="auto"/>
                            <w:right w:val="none" w:sz="0" w:space="0" w:color="auto"/>
                          </w:divBdr>
                          <w:divsChild>
                            <w:div w:id="51580027">
                              <w:marLeft w:val="0"/>
                              <w:marRight w:val="0"/>
                              <w:marTop w:val="120"/>
                              <w:marBottom w:val="360"/>
                              <w:divBdr>
                                <w:top w:val="none" w:sz="0" w:space="0" w:color="auto"/>
                                <w:left w:val="none" w:sz="0" w:space="0" w:color="auto"/>
                                <w:bottom w:val="none" w:sz="0" w:space="0" w:color="auto"/>
                                <w:right w:val="none" w:sz="0" w:space="0" w:color="auto"/>
                              </w:divBdr>
                              <w:divsChild>
                                <w:div w:id="103426858">
                                  <w:marLeft w:val="420"/>
                                  <w:marRight w:val="0"/>
                                  <w:marTop w:val="0"/>
                                  <w:marBottom w:val="0"/>
                                  <w:divBdr>
                                    <w:top w:val="none" w:sz="0" w:space="0" w:color="auto"/>
                                    <w:left w:val="none" w:sz="0" w:space="0" w:color="auto"/>
                                    <w:bottom w:val="none" w:sz="0" w:space="0" w:color="auto"/>
                                    <w:right w:val="none" w:sz="0" w:space="0" w:color="auto"/>
                                  </w:divBdr>
                                  <w:divsChild>
                                    <w:div w:id="994381551">
                                      <w:marLeft w:val="0"/>
                                      <w:marRight w:val="0"/>
                                      <w:marTop w:val="0"/>
                                      <w:marBottom w:val="0"/>
                                      <w:divBdr>
                                        <w:top w:val="none" w:sz="0" w:space="0" w:color="auto"/>
                                        <w:left w:val="none" w:sz="0" w:space="0" w:color="auto"/>
                                        <w:bottom w:val="none" w:sz="0" w:space="0" w:color="auto"/>
                                        <w:right w:val="none" w:sz="0" w:space="0" w:color="auto"/>
                                      </w:divBdr>
                                      <w:divsChild>
                                        <w:div w:id="8522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914259">
      <w:bodyDiv w:val="1"/>
      <w:marLeft w:val="0"/>
      <w:marRight w:val="0"/>
      <w:marTop w:val="0"/>
      <w:marBottom w:val="0"/>
      <w:divBdr>
        <w:top w:val="none" w:sz="0" w:space="0" w:color="auto"/>
        <w:left w:val="none" w:sz="0" w:space="0" w:color="auto"/>
        <w:bottom w:val="none" w:sz="0" w:space="0" w:color="auto"/>
        <w:right w:val="none" w:sz="0" w:space="0" w:color="auto"/>
      </w:divBdr>
      <w:divsChild>
        <w:div w:id="1386875400">
          <w:marLeft w:val="0"/>
          <w:marRight w:val="1"/>
          <w:marTop w:val="0"/>
          <w:marBottom w:val="0"/>
          <w:divBdr>
            <w:top w:val="none" w:sz="0" w:space="0" w:color="auto"/>
            <w:left w:val="none" w:sz="0" w:space="0" w:color="auto"/>
            <w:bottom w:val="none" w:sz="0" w:space="0" w:color="auto"/>
            <w:right w:val="none" w:sz="0" w:space="0" w:color="auto"/>
          </w:divBdr>
          <w:divsChild>
            <w:div w:id="1824010365">
              <w:marLeft w:val="0"/>
              <w:marRight w:val="0"/>
              <w:marTop w:val="0"/>
              <w:marBottom w:val="0"/>
              <w:divBdr>
                <w:top w:val="none" w:sz="0" w:space="0" w:color="auto"/>
                <w:left w:val="none" w:sz="0" w:space="0" w:color="auto"/>
                <w:bottom w:val="none" w:sz="0" w:space="0" w:color="auto"/>
                <w:right w:val="none" w:sz="0" w:space="0" w:color="auto"/>
              </w:divBdr>
              <w:divsChild>
                <w:div w:id="551582151">
                  <w:marLeft w:val="0"/>
                  <w:marRight w:val="1"/>
                  <w:marTop w:val="0"/>
                  <w:marBottom w:val="0"/>
                  <w:divBdr>
                    <w:top w:val="none" w:sz="0" w:space="0" w:color="auto"/>
                    <w:left w:val="none" w:sz="0" w:space="0" w:color="auto"/>
                    <w:bottom w:val="none" w:sz="0" w:space="0" w:color="auto"/>
                    <w:right w:val="none" w:sz="0" w:space="0" w:color="auto"/>
                  </w:divBdr>
                  <w:divsChild>
                    <w:div w:id="1007513472">
                      <w:marLeft w:val="0"/>
                      <w:marRight w:val="0"/>
                      <w:marTop w:val="0"/>
                      <w:marBottom w:val="0"/>
                      <w:divBdr>
                        <w:top w:val="none" w:sz="0" w:space="0" w:color="auto"/>
                        <w:left w:val="none" w:sz="0" w:space="0" w:color="auto"/>
                        <w:bottom w:val="none" w:sz="0" w:space="0" w:color="auto"/>
                        <w:right w:val="none" w:sz="0" w:space="0" w:color="auto"/>
                      </w:divBdr>
                      <w:divsChild>
                        <w:div w:id="979843338">
                          <w:marLeft w:val="0"/>
                          <w:marRight w:val="0"/>
                          <w:marTop w:val="0"/>
                          <w:marBottom w:val="0"/>
                          <w:divBdr>
                            <w:top w:val="none" w:sz="0" w:space="0" w:color="auto"/>
                            <w:left w:val="none" w:sz="0" w:space="0" w:color="auto"/>
                            <w:bottom w:val="none" w:sz="0" w:space="0" w:color="auto"/>
                            <w:right w:val="none" w:sz="0" w:space="0" w:color="auto"/>
                          </w:divBdr>
                          <w:divsChild>
                            <w:div w:id="459806339">
                              <w:marLeft w:val="0"/>
                              <w:marRight w:val="0"/>
                              <w:marTop w:val="120"/>
                              <w:marBottom w:val="360"/>
                              <w:divBdr>
                                <w:top w:val="none" w:sz="0" w:space="0" w:color="auto"/>
                                <w:left w:val="none" w:sz="0" w:space="0" w:color="auto"/>
                                <w:bottom w:val="none" w:sz="0" w:space="0" w:color="auto"/>
                                <w:right w:val="none" w:sz="0" w:space="0" w:color="auto"/>
                              </w:divBdr>
                              <w:divsChild>
                                <w:div w:id="236281513">
                                  <w:marLeft w:val="420"/>
                                  <w:marRight w:val="0"/>
                                  <w:marTop w:val="0"/>
                                  <w:marBottom w:val="0"/>
                                  <w:divBdr>
                                    <w:top w:val="none" w:sz="0" w:space="0" w:color="auto"/>
                                    <w:left w:val="none" w:sz="0" w:space="0" w:color="auto"/>
                                    <w:bottom w:val="none" w:sz="0" w:space="0" w:color="auto"/>
                                    <w:right w:val="none" w:sz="0" w:space="0" w:color="auto"/>
                                  </w:divBdr>
                                  <w:divsChild>
                                    <w:div w:id="1431776516">
                                      <w:marLeft w:val="0"/>
                                      <w:marRight w:val="0"/>
                                      <w:marTop w:val="0"/>
                                      <w:marBottom w:val="0"/>
                                      <w:divBdr>
                                        <w:top w:val="none" w:sz="0" w:space="0" w:color="auto"/>
                                        <w:left w:val="none" w:sz="0" w:space="0" w:color="auto"/>
                                        <w:bottom w:val="none" w:sz="0" w:space="0" w:color="auto"/>
                                        <w:right w:val="none" w:sz="0" w:space="0" w:color="auto"/>
                                      </w:divBdr>
                                      <w:divsChild>
                                        <w:div w:id="11688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769139">
      <w:bodyDiv w:val="1"/>
      <w:marLeft w:val="0"/>
      <w:marRight w:val="0"/>
      <w:marTop w:val="0"/>
      <w:marBottom w:val="0"/>
      <w:divBdr>
        <w:top w:val="none" w:sz="0" w:space="0" w:color="auto"/>
        <w:left w:val="none" w:sz="0" w:space="0" w:color="auto"/>
        <w:bottom w:val="none" w:sz="0" w:space="0" w:color="auto"/>
        <w:right w:val="none" w:sz="0" w:space="0" w:color="auto"/>
      </w:divBdr>
      <w:divsChild>
        <w:div w:id="1873296631">
          <w:marLeft w:val="0"/>
          <w:marRight w:val="0"/>
          <w:marTop w:val="0"/>
          <w:marBottom w:val="0"/>
          <w:divBdr>
            <w:top w:val="single" w:sz="18" w:space="0" w:color="6C9D30"/>
            <w:left w:val="single" w:sz="2" w:space="0" w:color="2E2E2E"/>
            <w:bottom w:val="single" w:sz="2" w:space="0" w:color="2E2E2E"/>
            <w:right w:val="single" w:sz="2" w:space="0" w:color="2E2E2E"/>
          </w:divBdr>
          <w:divsChild>
            <w:div w:id="822895342">
              <w:marLeft w:val="0"/>
              <w:marRight w:val="0"/>
              <w:marTop w:val="15"/>
              <w:marBottom w:val="0"/>
              <w:divBdr>
                <w:top w:val="none" w:sz="0" w:space="0" w:color="auto"/>
                <w:left w:val="none" w:sz="0" w:space="0" w:color="auto"/>
                <w:bottom w:val="none" w:sz="0" w:space="0" w:color="auto"/>
                <w:right w:val="none" w:sz="0" w:space="0" w:color="auto"/>
              </w:divBdr>
              <w:divsChild>
                <w:div w:id="1063261734">
                  <w:marLeft w:val="0"/>
                  <w:marRight w:val="0"/>
                  <w:marTop w:val="0"/>
                  <w:marBottom w:val="0"/>
                  <w:divBdr>
                    <w:top w:val="single" w:sz="6" w:space="0" w:color="B7B7B7"/>
                    <w:left w:val="single" w:sz="6" w:space="0" w:color="B7B7B7"/>
                    <w:bottom w:val="single" w:sz="6" w:space="0" w:color="B7B7B7"/>
                    <w:right w:val="single" w:sz="6" w:space="0" w:color="B7B7B7"/>
                  </w:divBdr>
                  <w:divsChild>
                    <w:div w:id="2084907606">
                      <w:marLeft w:val="0"/>
                      <w:marRight w:val="0"/>
                      <w:marTop w:val="0"/>
                      <w:marBottom w:val="0"/>
                      <w:divBdr>
                        <w:top w:val="none" w:sz="0" w:space="0" w:color="auto"/>
                        <w:left w:val="none" w:sz="0" w:space="0" w:color="auto"/>
                        <w:bottom w:val="none" w:sz="0" w:space="0" w:color="auto"/>
                        <w:right w:val="none" w:sz="0" w:space="0" w:color="auto"/>
                      </w:divBdr>
                      <w:divsChild>
                        <w:div w:id="1250195381">
                          <w:marLeft w:val="0"/>
                          <w:marRight w:val="0"/>
                          <w:marTop w:val="0"/>
                          <w:marBottom w:val="0"/>
                          <w:divBdr>
                            <w:top w:val="none" w:sz="0" w:space="0" w:color="auto"/>
                            <w:left w:val="none" w:sz="0" w:space="0" w:color="auto"/>
                            <w:bottom w:val="none" w:sz="0" w:space="0" w:color="auto"/>
                            <w:right w:val="none" w:sz="0" w:space="0" w:color="auto"/>
                          </w:divBdr>
                          <w:divsChild>
                            <w:div w:id="1299991703">
                              <w:marLeft w:val="0"/>
                              <w:marRight w:val="0"/>
                              <w:marTop w:val="0"/>
                              <w:marBottom w:val="0"/>
                              <w:divBdr>
                                <w:top w:val="none" w:sz="0" w:space="0" w:color="auto"/>
                                <w:left w:val="none" w:sz="0" w:space="0" w:color="auto"/>
                                <w:bottom w:val="none" w:sz="0" w:space="0" w:color="auto"/>
                                <w:right w:val="none" w:sz="0" w:space="0" w:color="auto"/>
                              </w:divBdr>
                              <w:divsChild>
                                <w:div w:id="16045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290622">
      <w:bodyDiv w:val="1"/>
      <w:marLeft w:val="0"/>
      <w:marRight w:val="0"/>
      <w:marTop w:val="0"/>
      <w:marBottom w:val="0"/>
      <w:divBdr>
        <w:top w:val="none" w:sz="0" w:space="0" w:color="auto"/>
        <w:left w:val="none" w:sz="0" w:space="0" w:color="auto"/>
        <w:bottom w:val="none" w:sz="0" w:space="0" w:color="auto"/>
        <w:right w:val="none" w:sz="0" w:space="0" w:color="auto"/>
      </w:divBdr>
      <w:divsChild>
        <w:div w:id="1145511643">
          <w:marLeft w:val="0"/>
          <w:marRight w:val="0"/>
          <w:marTop w:val="0"/>
          <w:marBottom w:val="0"/>
          <w:divBdr>
            <w:top w:val="none" w:sz="0" w:space="0" w:color="auto"/>
            <w:left w:val="none" w:sz="0" w:space="0" w:color="auto"/>
            <w:bottom w:val="none" w:sz="0" w:space="0" w:color="auto"/>
            <w:right w:val="none" w:sz="0" w:space="0" w:color="auto"/>
          </w:divBdr>
          <w:divsChild>
            <w:div w:id="68045874">
              <w:marLeft w:val="0"/>
              <w:marRight w:val="0"/>
              <w:marTop w:val="0"/>
              <w:marBottom w:val="0"/>
              <w:divBdr>
                <w:top w:val="none" w:sz="0" w:space="0" w:color="auto"/>
                <w:left w:val="none" w:sz="0" w:space="0" w:color="auto"/>
                <w:bottom w:val="none" w:sz="0" w:space="0" w:color="auto"/>
                <w:right w:val="none" w:sz="0" w:space="0" w:color="auto"/>
              </w:divBdr>
              <w:divsChild>
                <w:div w:id="2104296799">
                  <w:marLeft w:val="0"/>
                  <w:marRight w:val="0"/>
                  <w:marTop w:val="0"/>
                  <w:marBottom w:val="0"/>
                  <w:divBdr>
                    <w:top w:val="none" w:sz="0" w:space="0" w:color="auto"/>
                    <w:left w:val="none" w:sz="0" w:space="0" w:color="auto"/>
                    <w:bottom w:val="none" w:sz="0" w:space="0" w:color="auto"/>
                    <w:right w:val="none" w:sz="0" w:space="0" w:color="auto"/>
                  </w:divBdr>
                  <w:divsChild>
                    <w:div w:id="884416861">
                      <w:marLeft w:val="0"/>
                      <w:marRight w:val="0"/>
                      <w:marTop w:val="0"/>
                      <w:marBottom w:val="0"/>
                      <w:divBdr>
                        <w:top w:val="none" w:sz="0" w:space="0" w:color="auto"/>
                        <w:left w:val="none" w:sz="0" w:space="0" w:color="auto"/>
                        <w:bottom w:val="none" w:sz="0" w:space="0" w:color="auto"/>
                        <w:right w:val="none" w:sz="0" w:space="0" w:color="auto"/>
                      </w:divBdr>
                      <w:divsChild>
                        <w:div w:id="1516844634">
                          <w:marLeft w:val="0"/>
                          <w:marRight w:val="0"/>
                          <w:marTop w:val="0"/>
                          <w:marBottom w:val="0"/>
                          <w:divBdr>
                            <w:top w:val="none" w:sz="0" w:space="0" w:color="auto"/>
                            <w:left w:val="none" w:sz="0" w:space="0" w:color="auto"/>
                            <w:bottom w:val="none" w:sz="0" w:space="0" w:color="auto"/>
                            <w:right w:val="none" w:sz="0" w:space="0" w:color="auto"/>
                          </w:divBdr>
                          <w:divsChild>
                            <w:div w:id="516700323">
                              <w:marLeft w:val="0"/>
                              <w:marRight w:val="0"/>
                              <w:marTop w:val="0"/>
                              <w:marBottom w:val="0"/>
                              <w:divBdr>
                                <w:top w:val="none" w:sz="0" w:space="0" w:color="auto"/>
                                <w:left w:val="none" w:sz="0" w:space="0" w:color="auto"/>
                                <w:bottom w:val="none" w:sz="0" w:space="0" w:color="auto"/>
                                <w:right w:val="none" w:sz="0" w:space="0" w:color="auto"/>
                              </w:divBdr>
                              <w:divsChild>
                                <w:div w:id="2134865222">
                                  <w:marLeft w:val="0"/>
                                  <w:marRight w:val="0"/>
                                  <w:marTop w:val="0"/>
                                  <w:marBottom w:val="0"/>
                                  <w:divBdr>
                                    <w:top w:val="none" w:sz="0" w:space="0" w:color="auto"/>
                                    <w:left w:val="none" w:sz="0" w:space="0" w:color="auto"/>
                                    <w:bottom w:val="none" w:sz="0" w:space="0" w:color="auto"/>
                                    <w:right w:val="none" w:sz="0" w:space="0" w:color="auto"/>
                                  </w:divBdr>
                                  <w:divsChild>
                                    <w:div w:id="462968325">
                                      <w:marLeft w:val="0"/>
                                      <w:marRight w:val="0"/>
                                      <w:marTop w:val="0"/>
                                      <w:marBottom w:val="0"/>
                                      <w:divBdr>
                                        <w:top w:val="none" w:sz="0" w:space="0" w:color="auto"/>
                                        <w:left w:val="none" w:sz="0" w:space="0" w:color="auto"/>
                                        <w:bottom w:val="none" w:sz="0" w:space="0" w:color="auto"/>
                                        <w:right w:val="none" w:sz="0" w:space="0" w:color="auto"/>
                                      </w:divBdr>
                                    </w:div>
                                    <w:div w:id="6380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017448">
      <w:bodyDiv w:val="1"/>
      <w:marLeft w:val="0"/>
      <w:marRight w:val="0"/>
      <w:marTop w:val="0"/>
      <w:marBottom w:val="0"/>
      <w:divBdr>
        <w:top w:val="none" w:sz="0" w:space="0" w:color="auto"/>
        <w:left w:val="none" w:sz="0" w:space="0" w:color="auto"/>
        <w:bottom w:val="none" w:sz="0" w:space="0" w:color="auto"/>
        <w:right w:val="none" w:sz="0" w:space="0" w:color="auto"/>
      </w:divBdr>
      <w:divsChild>
        <w:div w:id="1418937718">
          <w:marLeft w:val="0"/>
          <w:marRight w:val="1"/>
          <w:marTop w:val="0"/>
          <w:marBottom w:val="0"/>
          <w:divBdr>
            <w:top w:val="none" w:sz="0" w:space="0" w:color="auto"/>
            <w:left w:val="none" w:sz="0" w:space="0" w:color="auto"/>
            <w:bottom w:val="none" w:sz="0" w:space="0" w:color="auto"/>
            <w:right w:val="none" w:sz="0" w:space="0" w:color="auto"/>
          </w:divBdr>
          <w:divsChild>
            <w:div w:id="602152671">
              <w:marLeft w:val="0"/>
              <w:marRight w:val="0"/>
              <w:marTop w:val="0"/>
              <w:marBottom w:val="0"/>
              <w:divBdr>
                <w:top w:val="none" w:sz="0" w:space="0" w:color="auto"/>
                <w:left w:val="none" w:sz="0" w:space="0" w:color="auto"/>
                <w:bottom w:val="none" w:sz="0" w:space="0" w:color="auto"/>
                <w:right w:val="none" w:sz="0" w:space="0" w:color="auto"/>
              </w:divBdr>
              <w:divsChild>
                <w:div w:id="1407877026">
                  <w:marLeft w:val="0"/>
                  <w:marRight w:val="1"/>
                  <w:marTop w:val="0"/>
                  <w:marBottom w:val="0"/>
                  <w:divBdr>
                    <w:top w:val="none" w:sz="0" w:space="0" w:color="auto"/>
                    <w:left w:val="none" w:sz="0" w:space="0" w:color="auto"/>
                    <w:bottom w:val="none" w:sz="0" w:space="0" w:color="auto"/>
                    <w:right w:val="none" w:sz="0" w:space="0" w:color="auto"/>
                  </w:divBdr>
                  <w:divsChild>
                    <w:div w:id="780688493">
                      <w:marLeft w:val="0"/>
                      <w:marRight w:val="0"/>
                      <w:marTop w:val="0"/>
                      <w:marBottom w:val="0"/>
                      <w:divBdr>
                        <w:top w:val="none" w:sz="0" w:space="0" w:color="auto"/>
                        <w:left w:val="none" w:sz="0" w:space="0" w:color="auto"/>
                        <w:bottom w:val="none" w:sz="0" w:space="0" w:color="auto"/>
                        <w:right w:val="none" w:sz="0" w:space="0" w:color="auto"/>
                      </w:divBdr>
                      <w:divsChild>
                        <w:div w:id="567152759">
                          <w:marLeft w:val="0"/>
                          <w:marRight w:val="0"/>
                          <w:marTop w:val="0"/>
                          <w:marBottom w:val="0"/>
                          <w:divBdr>
                            <w:top w:val="none" w:sz="0" w:space="0" w:color="auto"/>
                            <w:left w:val="none" w:sz="0" w:space="0" w:color="auto"/>
                            <w:bottom w:val="none" w:sz="0" w:space="0" w:color="auto"/>
                            <w:right w:val="none" w:sz="0" w:space="0" w:color="auto"/>
                          </w:divBdr>
                          <w:divsChild>
                            <w:div w:id="1198740910">
                              <w:marLeft w:val="0"/>
                              <w:marRight w:val="0"/>
                              <w:marTop w:val="120"/>
                              <w:marBottom w:val="360"/>
                              <w:divBdr>
                                <w:top w:val="none" w:sz="0" w:space="0" w:color="auto"/>
                                <w:left w:val="none" w:sz="0" w:space="0" w:color="auto"/>
                                <w:bottom w:val="none" w:sz="0" w:space="0" w:color="auto"/>
                                <w:right w:val="none" w:sz="0" w:space="0" w:color="auto"/>
                              </w:divBdr>
                              <w:divsChild>
                                <w:div w:id="207033134">
                                  <w:marLeft w:val="420"/>
                                  <w:marRight w:val="0"/>
                                  <w:marTop w:val="0"/>
                                  <w:marBottom w:val="0"/>
                                  <w:divBdr>
                                    <w:top w:val="none" w:sz="0" w:space="0" w:color="auto"/>
                                    <w:left w:val="none" w:sz="0" w:space="0" w:color="auto"/>
                                    <w:bottom w:val="none" w:sz="0" w:space="0" w:color="auto"/>
                                    <w:right w:val="none" w:sz="0" w:space="0" w:color="auto"/>
                                  </w:divBdr>
                                  <w:divsChild>
                                    <w:div w:id="2137750860">
                                      <w:marLeft w:val="0"/>
                                      <w:marRight w:val="0"/>
                                      <w:marTop w:val="0"/>
                                      <w:marBottom w:val="0"/>
                                      <w:divBdr>
                                        <w:top w:val="none" w:sz="0" w:space="0" w:color="auto"/>
                                        <w:left w:val="none" w:sz="0" w:space="0" w:color="auto"/>
                                        <w:bottom w:val="none" w:sz="0" w:space="0" w:color="auto"/>
                                        <w:right w:val="none" w:sz="0" w:space="0" w:color="auto"/>
                                      </w:divBdr>
                                      <w:divsChild>
                                        <w:div w:id="19767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093054">
      <w:bodyDiv w:val="1"/>
      <w:marLeft w:val="0"/>
      <w:marRight w:val="0"/>
      <w:marTop w:val="0"/>
      <w:marBottom w:val="0"/>
      <w:divBdr>
        <w:top w:val="none" w:sz="0" w:space="0" w:color="auto"/>
        <w:left w:val="none" w:sz="0" w:space="0" w:color="auto"/>
        <w:bottom w:val="none" w:sz="0" w:space="0" w:color="auto"/>
        <w:right w:val="none" w:sz="0" w:space="0" w:color="auto"/>
      </w:divBdr>
      <w:divsChild>
        <w:div w:id="1874614808">
          <w:marLeft w:val="0"/>
          <w:marRight w:val="1"/>
          <w:marTop w:val="0"/>
          <w:marBottom w:val="0"/>
          <w:divBdr>
            <w:top w:val="none" w:sz="0" w:space="0" w:color="auto"/>
            <w:left w:val="none" w:sz="0" w:space="0" w:color="auto"/>
            <w:bottom w:val="none" w:sz="0" w:space="0" w:color="auto"/>
            <w:right w:val="none" w:sz="0" w:space="0" w:color="auto"/>
          </w:divBdr>
          <w:divsChild>
            <w:div w:id="143621652">
              <w:marLeft w:val="0"/>
              <w:marRight w:val="0"/>
              <w:marTop w:val="0"/>
              <w:marBottom w:val="0"/>
              <w:divBdr>
                <w:top w:val="none" w:sz="0" w:space="0" w:color="auto"/>
                <w:left w:val="none" w:sz="0" w:space="0" w:color="auto"/>
                <w:bottom w:val="none" w:sz="0" w:space="0" w:color="auto"/>
                <w:right w:val="none" w:sz="0" w:space="0" w:color="auto"/>
              </w:divBdr>
              <w:divsChild>
                <w:div w:id="2077361836">
                  <w:marLeft w:val="0"/>
                  <w:marRight w:val="1"/>
                  <w:marTop w:val="0"/>
                  <w:marBottom w:val="0"/>
                  <w:divBdr>
                    <w:top w:val="none" w:sz="0" w:space="0" w:color="auto"/>
                    <w:left w:val="none" w:sz="0" w:space="0" w:color="auto"/>
                    <w:bottom w:val="none" w:sz="0" w:space="0" w:color="auto"/>
                    <w:right w:val="none" w:sz="0" w:space="0" w:color="auto"/>
                  </w:divBdr>
                  <w:divsChild>
                    <w:div w:id="574625847">
                      <w:marLeft w:val="0"/>
                      <w:marRight w:val="0"/>
                      <w:marTop w:val="0"/>
                      <w:marBottom w:val="0"/>
                      <w:divBdr>
                        <w:top w:val="none" w:sz="0" w:space="0" w:color="auto"/>
                        <w:left w:val="none" w:sz="0" w:space="0" w:color="auto"/>
                        <w:bottom w:val="none" w:sz="0" w:space="0" w:color="auto"/>
                        <w:right w:val="none" w:sz="0" w:space="0" w:color="auto"/>
                      </w:divBdr>
                      <w:divsChild>
                        <w:div w:id="1155758840">
                          <w:marLeft w:val="0"/>
                          <w:marRight w:val="0"/>
                          <w:marTop w:val="0"/>
                          <w:marBottom w:val="0"/>
                          <w:divBdr>
                            <w:top w:val="none" w:sz="0" w:space="0" w:color="auto"/>
                            <w:left w:val="none" w:sz="0" w:space="0" w:color="auto"/>
                            <w:bottom w:val="none" w:sz="0" w:space="0" w:color="auto"/>
                            <w:right w:val="none" w:sz="0" w:space="0" w:color="auto"/>
                          </w:divBdr>
                          <w:divsChild>
                            <w:div w:id="1254363813">
                              <w:marLeft w:val="0"/>
                              <w:marRight w:val="0"/>
                              <w:marTop w:val="120"/>
                              <w:marBottom w:val="360"/>
                              <w:divBdr>
                                <w:top w:val="none" w:sz="0" w:space="0" w:color="auto"/>
                                <w:left w:val="none" w:sz="0" w:space="0" w:color="auto"/>
                                <w:bottom w:val="none" w:sz="0" w:space="0" w:color="auto"/>
                                <w:right w:val="none" w:sz="0" w:space="0" w:color="auto"/>
                              </w:divBdr>
                              <w:divsChild>
                                <w:div w:id="238905627">
                                  <w:marLeft w:val="420"/>
                                  <w:marRight w:val="0"/>
                                  <w:marTop w:val="0"/>
                                  <w:marBottom w:val="0"/>
                                  <w:divBdr>
                                    <w:top w:val="none" w:sz="0" w:space="0" w:color="auto"/>
                                    <w:left w:val="none" w:sz="0" w:space="0" w:color="auto"/>
                                    <w:bottom w:val="none" w:sz="0" w:space="0" w:color="auto"/>
                                    <w:right w:val="none" w:sz="0" w:space="0" w:color="auto"/>
                                  </w:divBdr>
                                  <w:divsChild>
                                    <w:div w:id="472017648">
                                      <w:marLeft w:val="0"/>
                                      <w:marRight w:val="0"/>
                                      <w:marTop w:val="0"/>
                                      <w:marBottom w:val="0"/>
                                      <w:divBdr>
                                        <w:top w:val="none" w:sz="0" w:space="0" w:color="auto"/>
                                        <w:left w:val="none" w:sz="0" w:space="0" w:color="auto"/>
                                        <w:bottom w:val="none" w:sz="0" w:space="0" w:color="auto"/>
                                        <w:right w:val="none" w:sz="0" w:space="0" w:color="auto"/>
                                      </w:divBdr>
                                      <w:divsChild>
                                        <w:div w:id="4265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254572">
      <w:bodyDiv w:val="1"/>
      <w:marLeft w:val="0"/>
      <w:marRight w:val="0"/>
      <w:marTop w:val="0"/>
      <w:marBottom w:val="0"/>
      <w:divBdr>
        <w:top w:val="none" w:sz="0" w:space="0" w:color="auto"/>
        <w:left w:val="none" w:sz="0" w:space="0" w:color="auto"/>
        <w:bottom w:val="none" w:sz="0" w:space="0" w:color="auto"/>
        <w:right w:val="none" w:sz="0" w:space="0" w:color="auto"/>
      </w:divBdr>
      <w:divsChild>
        <w:div w:id="860895135">
          <w:marLeft w:val="0"/>
          <w:marRight w:val="1"/>
          <w:marTop w:val="0"/>
          <w:marBottom w:val="0"/>
          <w:divBdr>
            <w:top w:val="none" w:sz="0" w:space="0" w:color="auto"/>
            <w:left w:val="none" w:sz="0" w:space="0" w:color="auto"/>
            <w:bottom w:val="none" w:sz="0" w:space="0" w:color="auto"/>
            <w:right w:val="none" w:sz="0" w:space="0" w:color="auto"/>
          </w:divBdr>
          <w:divsChild>
            <w:div w:id="924191783">
              <w:marLeft w:val="0"/>
              <w:marRight w:val="0"/>
              <w:marTop w:val="0"/>
              <w:marBottom w:val="0"/>
              <w:divBdr>
                <w:top w:val="none" w:sz="0" w:space="0" w:color="auto"/>
                <w:left w:val="none" w:sz="0" w:space="0" w:color="auto"/>
                <w:bottom w:val="none" w:sz="0" w:space="0" w:color="auto"/>
                <w:right w:val="none" w:sz="0" w:space="0" w:color="auto"/>
              </w:divBdr>
              <w:divsChild>
                <w:div w:id="729116788">
                  <w:marLeft w:val="0"/>
                  <w:marRight w:val="1"/>
                  <w:marTop w:val="0"/>
                  <w:marBottom w:val="0"/>
                  <w:divBdr>
                    <w:top w:val="none" w:sz="0" w:space="0" w:color="auto"/>
                    <w:left w:val="none" w:sz="0" w:space="0" w:color="auto"/>
                    <w:bottom w:val="none" w:sz="0" w:space="0" w:color="auto"/>
                    <w:right w:val="none" w:sz="0" w:space="0" w:color="auto"/>
                  </w:divBdr>
                  <w:divsChild>
                    <w:div w:id="2031567391">
                      <w:marLeft w:val="0"/>
                      <w:marRight w:val="0"/>
                      <w:marTop w:val="0"/>
                      <w:marBottom w:val="0"/>
                      <w:divBdr>
                        <w:top w:val="none" w:sz="0" w:space="0" w:color="auto"/>
                        <w:left w:val="none" w:sz="0" w:space="0" w:color="auto"/>
                        <w:bottom w:val="none" w:sz="0" w:space="0" w:color="auto"/>
                        <w:right w:val="none" w:sz="0" w:space="0" w:color="auto"/>
                      </w:divBdr>
                      <w:divsChild>
                        <w:div w:id="145442614">
                          <w:marLeft w:val="0"/>
                          <w:marRight w:val="0"/>
                          <w:marTop w:val="0"/>
                          <w:marBottom w:val="0"/>
                          <w:divBdr>
                            <w:top w:val="none" w:sz="0" w:space="0" w:color="auto"/>
                            <w:left w:val="none" w:sz="0" w:space="0" w:color="auto"/>
                            <w:bottom w:val="none" w:sz="0" w:space="0" w:color="auto"/>
                            <w:right w:val="none" w:sz="0" w:space="0" w:color="auto"/>
                          </w:divBdr>
                          <w:divsChild>
                            <w:div w:id="1869953875">
                              <w:marLeft w:val="0"/>
                              <w:marRight w:val="0"/>
                              <w:marTop w:val="120"/>
                              <w:marBottom w:val="360"/>
                              <w:divBdr>
                                <w:top w:val="none" w:sz="0" w:space="0" w:color="auto"/>
                                <w:left w:val="none" w:sz="0" w:space="0" w:color="auto"/>
                                <w:bottom w:val="none" w:sz="0" w:space="0" w:color="auto"/>
                                <w:right w:val="none" w:sz="0" w:space="0" w:color="auto"/>
                              </w:divBdr>
                              <w:divsChild>
                                <w:div w:id="1900438054">
                                  <w:marLeft w:val="0"/>
                                  <w:marRight w:val="0"/>
                                  <w:marTop w:val="0"/>
                                  <w:marBottom w:val="0"/>
                                  <w:divBdr>
                                    <w:top w:val="none" w:sz="0" w:space="0" w:color="auto"/>
                                    <w:left w:val="none" w:sz="0" w:space="0" w:color="auto"/>
                                    <w:bottom w:val="none" w:sz="0" w:space="0" w:color="auto"/>
                                    <w:right w:val="none" w:sz="0" w:space="0" w:color="auto"/>
                                  </w:divBdr>
                                  <w:divsChild>
                                    <w:div w:id="4949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815773">
      <w:bodyDiv w:val="1"/>
      <w:marLeft w:val="0"/>
      <w:marRight w:val="0"/>
      <w:marTop w:val="0"/>
      <w:marBottom w:val="0"/>
      <w:divBdr>
        <w:top w:val="none" w:sz="0" w:space="0" w:color="auto"/>
        <w:left w:val="none" w:sz="0" w:space="0" w:color="auto"/>
        <w:bottom w:val="none" w:sz="0" w:space="0" w:color="auto"/>
        <w:right w:val="none" w:sz="0" w:space="0" w:color="auto"/>
      </w:divBdr>
      <w:divsChild>
        <w:div w:id="1679235496">
          <w:marLeft w:val="0"/>
          <w:marRight w:val="1"/>
          <w:marTop w:val="0"/>
          <w:marBottom w:val="0"/>
          <w:divBdr>
            <w:top w:val="none" w:sz="0" w:space="0" w:color="auto"/>
            <w:left w:val="none" w:sz="0" w:space="0" w:color="auto"/>
            <w:bottom w:val="none" w:sz="0" w:space="0" w:color="auto"/>
            <w:right w:val="none" w:sz="0" w:space="0" w:color="auto"/>
          </w:divBdr>
          <w:divsChild>
            <w:div w:id="1349015931">
              <w:marLeft w:val="0"/>
              <w:marRight w:val="0"/>
              <w:marTop w:val="0"/>
              <w:marBottom w:val="0"/>
              <w:divBdr>
                <w:top w:val="none" w:sz="0" w:space="0" w:color="auto"/>
                <w:left w:val="none" w:sz="0" w:space="0" w:color="auto"/>
                <w:bottom w:val="none" w:sz="0" w:space="0" w:color="auto"/>
                <w:right w:val="none" w:sz="0" w:space="0" w:color="auto"/>
              </w:divBdr>
              <w:divsChild>
                <w:div w:id="915943062">
                  <w:marLeft w:val="0"/>
                  <w:marRight w:val="1"/>
                  <w:marTop w:val="0"/>
                  <w:marBottom w:val="0"/>
                  <w:divBdr>
                    <w:top w:val="none" w:sz="0" w:space="0" w:color="auto"/>
                    <w:left w:val="none" w:sz="0" w:space="0" w:color="auto"/>
                    <w:bottom w:val="none" w:sz="0" w:space="0" w:color="auto"/>
                    <w:right w:val="none" w:sz="0" w:space="0" w:color="auto"/>
                  </w:divBdr>
                  <w:divsChild>
                    <w:div w:id="1721705853">
                      <w:marLeft w:val="0"/>
                      <w:marRight w:val="0"/>
                      <w:marTop w:val="0"/>
                      <w:marBottom w:val="0"/>
                      <w:divBdr>
                        <w:top w:val="none" w:sz="0" w:space="0" w:color="auto"/>
                        <w:left w:val="none" w:sz="0" w:space="0" w:color="auto"/>
                        <w:bottom w:val="none" w:sz="0" w:space="0" w:color="auto"/>
                        <w:right w:val="none" w:sz="0" w:space="0" w:color="auto"/>
                      </w:divBdr>
                      <w:divsChild>
                        <w:div w:id="331373667">
                          <w:marLeft w:val="0"/>
                          <w:marRight w:val="0"/>
                          <w:marTop w:val="0"/>
                          <w:marBottom w:val="0"/>
                          <w:divBdr>
                            <w:top w:val="none" w:sz="0" w:space="0" w:color="auto"/>
                            <w:left w:val="none" w:sz="0" w:space="0" w:color="auto"/>
                            <w:bottom w:val="none" w:sz="0" w:space="0" w:color="auto"/>
                            <w:right w:val="none" w:sz="0" w:space="0" w:color="auto"/>
                          </w:divBdr>
                          <w:divsChild>
                            <w:div w:id="377895230">
                              <w:marLeft w:val="0"/>
                              <w:marRight w:val="0"/>
                              <w:marTop w:val="120"/>
                              <w:marBottom w:val="360"/>
                              <w:divBdr>
                                <w:top w:val="none" w:sz="0" w:space="0" w:color="auto"/>
                                <w:left w:val="none" w:sz="0" w:space="0" w:color="auto"/>
                                <w:bottom w:val="none" w:sz="0" w:space="0" w:color="auto"/>
                                <w:right w:val="none" w:sz="0" w:space="0" w:color="auto"/>
                              </w:divBdr>
                              <w:divsChild>
                                <w:div w:id="710032512">
                                  <w:marLeft w:val="420"/>
                                  <w:marRight w:val="0"/>
                                  <w:marTop w:val="0"/>
                                  <w:marBottom w:val="0"/>
                                  <w:divBdr>
                                    <w:top w:val="none" w:sz="0" w:space="0" w:color="auto"/>
                                    <w:left w:val="none" w:sz="0" w:space="0" w:color="auto"/>
                                    <w:bottom w:val="none" w:sz="0" w:space="0" w:color="auto"/>
                                    <w:right w:val="none" w:sz="0" w:space="0" w:color="auto"/>
                                  </w:divBdr>
                                  <w:divsChild>
                                    <w:div w:id="234434141">
                                      <w:marLeft w:val="0"/>
                                      <w:marRight w:val="0"/>
                                      <w:marTop w:val="0"/>
                                      <w:marBottom w:val="0"/>
                                      <w:divBdr>
                                        <w:top w:val="none" w:sz="0" w:space="0" w:color="auto"/>
                                        <w:left w:val="none" w:sz="0" w:space="0" w:color="auto"/>
                                        <w:bottom w:val="none" w:sz="0" w:space="0" w:color="auto"/>
                                        <w:right w:val="none" w:sz="0" w:space="0" w:color="auto"/>
                                      </w:divBdr>
                                      <w:divsChild>
                                        <w:div w:id="19200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591550">
      <w:bodyDiv w:val="1"/>
      <w:marLeft w:val="0"/>
      <w:marRight w:val="0"/>
      <w:marTop w:val="0"/>
      <w:marBottom w:val="0"/>
      <w:divBdr>
        <w:top w:val="none" w:sz="0" w:space="0" w:color="auto"/>
        <w:left w:val="none" w:sz="0" w:space="0" w:color="auto"/>
        <w:bottom w:val="none" w:sz="0" w:space="0" w:color="auto"/>
        <w:right w:val="none" w:sz="0" w:space="0" w:color="auto"/>
      </w:divBdr>
      <w:divsChild>
        <w:div w:id="1677029947">
          <w:marLeft w:val="0"/>
          <w:marRight w:val="1"/>
          <w:marTop w:val="0"/>
          <w:marBottom w:val="0"/>
          <w:divBdr>
            <w:top w:val="none" w:sz="0" w:space="0" w:color="auto"/>
            <w:left w:val="none" w:sz="0" w:space="0" w:color="auto"/>
            <w:bottom w:val="none" w:sz="0" w:space="0" w:color="auto"/>
            <w:right w:val="none" w:sz="0" w:space="0" w:color="auto"/>
          </w:divBdr>
          <w:divsChild>
            <w:div w:id="1101224428">
              <w:marLeft w:val="0"/>
              <w:marRight w:val="0"/>
              <w:marTop w:val="0"/>
              <w:marBottom w:val="0"/>
              <w:divBdr>
                <w:top w:val="none" w:sz="0" w:space="0" w:color="auto"/>
                <w:left w:val="none" w:sz="0" w:space="0" w:color="auto"/>
                <w:bottom w:val="none" w:sz="0" w:space="0" w:color="auto"/>
                <w:right w:val="none" w:sz="0" w:space="0" w:color="auto"/>
              </w:divBdr>
              <w:divsChild>
                <w:div w:id="1930699186">
                  <w:marLeft w:val="0"/>
                  <w:marRight w:val="1"/>
                  <w:marTop w:val="0"/>
                  <w:marBottom w:val="0"/>
                  <w:divBdr>
                    <w:top w:val="none" w:sz="0" w:space="0" w:color="auto"/>
                    <w:left w:val="none" w:sz="0" w:space="0" w:color="auto"/>
                    <w:bottom w:val="none" w:sz="0" w:space="0" w:color="auto"/>
                    <w:right w:val="none" w:sz="0" w:space="0" w:color="auto"/>
                  </w:divBdr>
                  <w:divsChild>
                    <w:div w:id="967474631">
                      <w:marLeft w:val="0"/>
                      <w:marRight w:val="0"/>
                      <w:marTop w:val="0"/>
                      <w:marBottom w:val="0"/>
                      <w:divBdr>
                        <w:top w:val="none" w:sz="0" w:space="0" w:color="auto"/>
                        <w:left w:val="none" w:sz="0" w:space="0" w:color="auto"/>
                        <w:bottom w:val="none" w:sz="0" w:space="0" w:color="auto"/>
                        <w:right w:val="none" w:sz="0" w:space="0" w:color="auto"/>
                      </w:divBdr>
                      <w:divsChild>
                        <w:div w:id="546575383">
                          <w:marLeft w:val="0"/>
                          <w:marRight w:val="0"/>
                          <w:marTop w:val="0"/>
                          <w:marBottom w:val="0"/>
                          <w:divBdr>
                            <w:top w:val="none" w:sz="0" w:space="0" w:color="auto"/>
                            <w:left w:val="none" w:sz="0" w:space="0" w:color="auto"/>
                            <w:bottom w:val="none" w:sz="0" w:space="0" w:color="auto"/>
                            <w:right w:val="none" w:sz="0" w:space="0" w:color="auto"/>
                          </w:divBdr>
                          <w:divsChild>
                            <w:div w:id="116073385">
                              <w:marLeft w:val="0"/>
                              <w:marRight w:val="0"/>
                              <w:marTop w:val="120"/>
                              <w:marBottom w:val="360"/>
                              <w:divBdr>
                                <w:top w:val="none" w:sz="0" w:space="0" w:color="auto"/>
                                <w:left w:val="none" w:sz="0" w:space="0" w:color="auto"/>
                                <w:bottom w:val="none" w:sz="0" w:space="0" w:color="auto"/>
                                <w:right w:val="none" w:sz="0" w:space="0" w:color="auto"/>
                              </w:divBdr>
                              <w:divsChild>
                                <w:div w:id="1724401272">
                                  <w:marLeft w:val="420"/>
                                  <w:marRight w:val="0"/>
                                  <w:marTop w:val="0"/>
                                  <w:marBottom w:val="0"/>
                                  <w:divBdr>
                                    <w:top w:val="none" w:sz="0" w:space="0" w:color="auto"/>
                                    <w:left w:val="none" w:sz="0" w:space="0" w:color="auto"/>
                                    <w:bottom w:val="none" w:sz="0" w:space="0" w:color="auto"/>
                                    <w:right w:val="none" w:sz="0" w:space="0" w:color="auto"/>
                                  </w:divBdr>
                                  <w:divsChild>
                                    <w:div w:id="309335771">
                                      <w:marLeft w:val="0"/>
                                      <w:marRight w:val="0"/>
                                      <w:marTop w:val="0"/>
                                      <w:marBottom w:val="0"/>
                                      <w:divBdr>
                                        <w:top w:val="none" w:sz="0" w:space="0" w:color="auto"/>
                                        <w:left w:val="none" w:sz="0" w:space="0" w:color="auto"/>
                                        <w:bottom w:val="none" w:sz="0" w:space="0" w:color="auto"/>
                                        <w:right w:val="none" w:sz="0" w:space="0" w:color="auto"/>
                                      </w:divBdr>
                                      <w:divsChild>
                                        <w:div w:id="6913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834334">
      <w:bodyDiv w:val="1"/>
      <w:marLeft w:val="0"/>
      <w:marRight w:val="0"/>
      <w:marTop w:val="0"/>
      <w:marBottom w:val="0"/>
      <w:divBdr>
        <w:top w:val="none" w:sz="0" w:space="0" w:color="auto"/>
        <w:left w:val="none" w:sz="0" w:space="0" w:color="auto"/>
        <w:bottom w:val="none" w:sz="0" w:space="0" w:color="auto"/>
        <w:right w:val="none" w:sz="0" w:space="0" w:color="auto"/>
      </w:divBdr>
      <w:divsChild>
        <w:div w:id="630668171">
          <w:marLeft w:val="0"/>
          <w:marRight w:val="1"/>
          <w:marTop w:val="0"/>
          <w:marBottom w:val="0"/>
          <w:divBdr>
            <w:top w:val="none" w:sz="0" w:space="0" w:color="auto"/>
            <w:left w:val="none" w:sz="0" w:space="0" w:color="auto"/>
            <w:bottom w:val="none" w:sz="0" w:space="0" w:color="auto"/>
            <w:right w:val="none" w:sz="0" w:space="0" w:color="auto"/>
          </w:divBdr>
          <w:divsChild>
            <w:div w:id="1217664860">
              <w:marLeft w:val="0"/>
              <w:marRight w:val="0"/>
              <w:marTop w:val="0"/>
              <w:marBottom w:val="0"/>
              <w:divBdr>
                <w:top w:val="none" w:sz="0" w:space="0" w:color="auto"/>
                <w:left w:val="none" w:sz="0" w:space="0" w:color="auto"/>
                <w:bottom w:val="none" w:sz="0" w:space="0" w:color="auto"/>
                <w:right w:val="none" w:sz="0" w:space="0" w:color="auto"/>
              </w:divBdr>
              <w:divsChild>
                <w:div w:id="659582288">
                  <w:marLeft w:val="0"/>
                  <w:marRight w:val="1"/>
                  <w:marTop w:val="0"/>
                  <w:marBottom w:val="0"/>
                  <w:divBdr>
                    <w:top w:val="none" w:sz="0" w:space="0" w:color="auto"/>
                    <w:left w:val="none" w:sz="0" w:space="0" w:color="auto"/>
                    <w:bottom w:val="none" w:sz="0" w:space="0" w:color="auto"/>
                    <w:right w:val="none" w:sz="0" w:space="0" w:color="auto"/>
                  </w:divBdr>
                  <w:divsChild>
                    <w:div w:id="287400948">
                      <w:marLeft w:val="0"/>
                      <w:marRight w:val="0"/>
                      <w:marTop w:val="0"/>
                      <w:marBottom w:val="0"/>
                      <w:divBdr>
                        <w:top w:val="none" w:sz="0" w:space="0" w:color="auto"/>
                        <w:left w:val="none" w:sz="0" w:space="0" w:color="auto"/>
                        <w:bottom w:val="none" w:sz="0" w:space="0" w:color="auto"/>
                        <w:right w:val="none" w:sz="0" w:space="0" w:color="auto"/>
                      </w:divBdr>
                      <w:divsChild>
                        <w:div w:id="632827711">
                          <w:marLeft w:val="0"/>
                          <w:marRight w:val="0"/>
                          <w:marTop w:val="0"/>
                          <w:marBottom w:val="0"/>
                          <w:divBdr>
                            <w:top w:val="none" w:sz="0" w:space="0" w:color="auto"/>
                            <w:left w:val="none" w:sz="0" w:space="0" w:color="auto"/>
                            <w:bottom w:val="none" w:sz="0" w:space="0" w:color="auto"/>
                            <w:right w:val="none" w:sz="0" w:space="0" w:color="auto"/>
                          </w:divBdr>
                          <w:divsChild>
                            <w:div w:id="1925844066">
                              <w:marLeft w:val="0"/>
                              <w:marRight w:val="0"/>
                              <w:marTop w:val="120"/>
                              <w:marBottom w:val="360"/>
                              <w:divBdr>
                                <w:top w:val="none" w:sz="0" w:space="0" w:color="auto"/>
                                <w:left w:val="none" w:sz="0" w:space="0" w:color="auto"/>
                                <w:bottom w:val="none" w:sz="0" w:space="0" w:color="auto"/>
                                <w:right w:val="none" w:sz="0" w:space="0" w:color="auto"/>
                              </w:divBdr>
                              <w:divsChild>
                                <w:div w:id="158011369">
                                  <w:marLeft w:val="420"/>
                                  <w:marRight w:val="0"/>
                                  <w:marTop w:val="0"/>
                                  <w:marBottom w:val="0"/>
                                  <w:divBdr>
                                    <w:top w:val="none" w:sz="0" w:space="0" w:color="auto"/>
                                    <w:left w:val="none" w:sz="0" w:space="0" w:color="auto"/>
                                    <w:bottom w:val="none" w:sz="0" w:space="0" w:color="auto"/>
                                    <w:right w:val="none" w:sz="0" w:space="0" w:color="auto"/>
                                  </w:divBdr>
                                  <w:divsChild>
                                    <w:div w:id="907958362">
                                      <w:marLeft w:val="0"/>
                                      <w:marRight w:val="0"/>
                                      <w:marTop w:val="0"/>
                                      <w:marBottom w:val="0"/>
                                      <w:divBdr>
                                        <w:top w:val="none" w:sz="0" w:space="0" w:color="auto"/>
                                        <w:left w:val="none" w:sz="0" w:space="0" w:color="auto"/>
                                        <w:bottom w:val="none" w:sz="0" w:space="0" w:color="auto"/>
                                        <w:right w:val="none" w:sz="0" w:space="0" w:color="auto"/>
                                      </w:divBdr>
                                      <w:divsChild>
                                        <w:div w:id="1324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714410">
      <w:bodyDiv w:val="1"/>
      <w:marLeft w:val="0"/>
      <w:marRight w:val="0"/>
      <w:marTop w:val="0"/>
      <w:marBottom w:val="0"/>
      <w:divBdr>
        <w:top w:val="none" w:sz="0" w:space="0" w:color="auto"/>
        <w:left w:val="none" w:sz="0" w:space="0" w:color="auto"/>
        <w:bottom w:val="none" w:sz="0" w:space="0" w:color="auto"/>
        <w:right w:val="none" w:sz="0" w:space="0" w:color="auto"/>
      </w:divBdr>
      <w:divsChild>
        <w:div w:id="1806854928">
          <w:marLeft w:val="0"/>
          <w:marRight w:val="1"/>
          <w:marTop w:val="0"/>
          <w:marBottom w:val="0"/>
          <w:divBdr>
            <w:top w:val="none" w:sz="0" w:space="0" w:color="auto"/>
            <w:left w:val="none" w:sz="0" w:space="0" w:color="auto"/>
            <w:bottom w:val="none" w:sz="0" w:space="0" w:color="auto"/>
            <w:right w:val="none" w:sz="0" w:space="0" w:color="auto"/>
          </w:divBdr>
          <w:divsChild>
            <w:div w:id="1539080067">
              <w:marLeft w:val="0"/>
              <w:marRight w:val="0"/>
              <w:marTop w:val="0"/>
              <w:marBottom w:val="0"/>
              <w:divBdr>
                <w:top w:val="none" w:sz="0" w:space="0" w:color="auto"/>
                <w:left w:val="none" w:sz="0" w:space="0" w:color="auto"/>
                <w:bottom w:val="none" w:sz="0" w:space="0" w:color="auto"/>
                <w:right w:val="none" w:sz="0" w:space="0" w:color="auto"/>
              </w:divBdr>
              <w:divsChild>
                <w:div w:id="469322236">
                  <w:marLeft w:val="0"/>
                  <w:marRight w:val="1"/>
                  <w:marTop w:val="0"/>
                  <w:marBottom w:val="0"/>
                  <w:divBdr>
                    <w:top w:val="none" w:sz="0" w:space="0" w:color="auto"/>
                    <w:left w:val="none" w:sz="0" w:space="0" w:color="auto"/>
                    <w:bottom w:val="none" w:sz="0" w:space="0" w:color="auto"/>
                    <w:right w:val="none" w:sz="0" w:space="0" w:color="auto"/>
                  </w:divBdr>
                  <w:divsChild>
                    <w:div w:id="765224247">
                      <w:marLeft w:val="0"/>
                      <w:marRight w:val="0"/>
                      <w:marTop w:val="0"/>
                      <w:marBottom w:val="0"/>
                      <w:divBdr>
                        <w:top w:val="none" w:sz="0" w:space="0" w:color="auto"/>
                        <w:left w:val="none" w:sz="0" w:space="0" w:color="auto"/>
                        <w:bottom w:val="none" w:sz="0" w:space="0" w:color="auto"/>
                        <w:right w:val="none" w:sz="0" w:space="0" w:color="auto"/>
                      </w:divBdr>
                      <w:divsChild>
                        <w:div w:id="2141680552">
                          <w:marLeft w:val="0"/>
                          <w:marRight w:val="0"/>
                          <w:marTop w:val="0"/>
                          <w:marBottom w:val="0"/>
                          <w:divBdr>
                            <w:top w:val="none" w:sz="0" w:space="0" w:color="auto"/>
                            <w:left w:val="none" w:sz="0" w:space="0" w:color="auto"/>
                            <w:bottom w:val="none" w:sz="0" w:space="0" w:color="auto"/>
                            <w:right w:val="none" w:sz="0" w:space="0" w:color="auto"/>
                          </w:divBdr>
                          <w:divsChild>
                            <w:div w:id="1352367733">
                              <w:marLeft w:val="0"/>
                              <w:marRight w:val="0"/>
                              <w:marTop w:val="120"/>
                              <w:marBottom w:val="360"/>
                              <w:divBdr>
                                <w:top w:val="none" w:sz="0" w:space="0" w:color="auto"/>
                                <w:left w:val="none" w:sz="0" w:space="0" w:color="auto"/>
                                <w:bottom w:val="none" w:sz="0" w:space="0" w:color="auto"/>
                                <w:right w:val="none" w:sz="0" w:space="0" w:color="auto"/>
                              </w:divBdr>
                              <w:divsChild>
                                <w:div w:id="1877421561">
                                  <w:marLeft w:val="0"/>
                                  <w:marRight w:val="0"/>
                                  <w:marTop w:val="0"/>
                                  <w:marBottom w:val="0"/>
                                  <w:divBdr>
                                    <w:top w:val="none" w:sz="0" w:space="0" w:color="auto"/>
                                    <w:left w:val="none" w:sz="0" w:space="0" w:color="auto"/>
                                    <w:bottom w:val="none" w:sz="0" w:space="0" w:color="auto"/>
                                    <w:right w:val="none" w:sz="0" w:space="0" w:color="auto"/>
                                  </w:divBdr>
                                  <w:divsChild>
                                    <w:div w:id="18736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911624">
      <w:bodyDiv w:val="1"/>
      <w:marLeft w:val="0"/>
      <w:marRight w:val="0"/>
      <w:marTop w:val="0"/>
      <w:marBottom w:val="0"/>
      <w:divBdr>
        <w:top w:val="none" w:sz="0" w:space="0" w:color="auto"/>
        <w:left w:val="none" w:sz="0" w:space="0" w:color="auto"/>
        <w:bottom w:val="none" w:sz="0" w:space="0" w:color="auto"/>
        <w:right w:val="none" w:sz="0" w:space="0" w:color="auto"/>
      </w:divBdr>
      <w:divsChild>
        <w:div w:id="916473787">
          <w:marLeft w:val="0"/>
          <w:marRight w:val="1"/>
          <w:marTop w:val="0"/>
          <w:marBottom w:val="0"/>
          <w:divBdr>
            <w:top w:val="none" w:sz="0" w:space="0" w:color="auto"/>
            <w:left w:val="none" w:sz="0" w:space="0" w:color="auto"/>
            <w:bottom w:val="none" w:sz="0" w:space="0" w:color="auto"/>
            <w:right w:val="none" w:sz="0" w:space="0" w:color="auto"/>
          </w:divBdr>
          <w:divsChild>
            <w:div w:id="516650634">
              <w:marLeft w:val="0"/>
              <w:marRight w:val="0"/>
              <w:marTop w:val="0"/>
              <w:marBottom w:val="0"/>
              <w:divBdr>
                <w:top w:val="none" w:sz="0" w:space="0" w:color="auto"/>
                <w:left w:val="none" w:sz="0" w:space="0" w:color="auto"/>
                <w:bottom w:val="none" w:sz="0" w:space="0" w:color="auto"/>
                <w:right w:val="none" w:sz="0" w:space="0" w:color="auto"/>
              </w:divBdr>
              <w:divsChild>
                <w:div w:id="1223443051">
                  <w:marLeft w:val="0"/>
                  <w:marRight w:val="1"/>
                  <w:marTop w:val="0"/>
                  <w:marBottom w:val="0"/>
                  <w:divBdr>
                    <w:top w:val="none" w:sz="0" w:space="0" w:color="auto"/>
                    <w:left w:val="none" w:sz="0" w:space="0" w:color="auto"/>
                    <w:bottom w:val="none" w:sz="0" w:space="0" w:color="auto"/>
                    <w:right w:val="none" w:sz="0" w:space="0" w:color="auto"/>
                  </w:divBdr>
                  <w:divsChild>
                    <w:div w:id="79983182">
                      <w:marLeft w:val="0"/>
                      <w:marRight w:val="0"/>
                      <w:marTop w:val="0"/>
                      <w:marBottom w:val="0"/>
                      <w:divBdr>
                        <w:top w:val="none" w:sz="0" w:space="0" w:color="auto"/>
                        <w:left w:val="none" w:sz="0" w:space="0" w:color="auto"/>
                        <w:bottom w:val="none" w:sz="0" w:space="0" w:color="auto"/>
                        <w:right w:val="none" w:sz="0" w:space="0" w:color="auto"/>
                      </w:divBdr>
                      <w:divsChild>
                        <w:div w:id="863634419">
                          <w:marLeft w:val="0"/>
                          <w:marRight w:val="0"/>
                          <w:marTop w:val="0"/>
                          <w:marBottom w:val="0"/>
                          <w:divBdr>
                            <w:top w:val="none" w:sz="0" w:space="0" w:color="auto"/>
                            <w:left w:val="none" w:sz="0" w:space="0" w:color="auto"/>
                            <w:bottom w:val="none" w:sz="0" w:space="0" w:color="auto"/>
                            <w:right w:val="none" w:sz="0" w:space="0" w:color="auto"/>
                          </w:divBdr>
                          <w:divsChild>
                            <w:div w:id="1481577581">
                              <w:marLeft w:val="0"/>
                              <w:marRight w:val="0"/>
                              <w:marTop w:val="120"/>
                              <w:marBottom w:val="360"/>
                              <w:divBdr>
                                <w:top w:val="none" w:sz="0" w:space="0" w:color="auto"/>
                                <w:left w:val="none" w:sz="0" w:space="0" w:color="auto"/>
                                <w:bottom w:val="none" w:sz="0" w:space="0" w:color="auto"/>
                                <w:right w:val="none" w:sz="0" w:space="0" w:color="auto"/>
                              </w:divBdr>
                              <w:divsChild>
                                <w:div w:id="1870952168">
                                  <w:marLeft w:val="420"/>
                                  <w:marRight w:val="0"/>
                                  <w:marTop w:val="0"/>
                                  <w:marBottom w:val="0"/>
                                  <w:divBdr>
                                    <w:top w:val="none" w:sz="0" w:space="0" w:color="auto"/>
                                    <w:left w:val="none" w:sz="0" w:space="0" w:color="auto"/>
                                    <w:bottom w:val="none" w:sz="0" w:space="0" w:color="auto"/>
                                    <w:right w:val="none" w:sz="0" w:space="0" w:color="auto"/>
                                  </w:divBdr>
                                  <w:divsChild>
                                    <w:div w:id="526599504">
                                      <w:marLeft w:val="0"/>
                                      <w:marRight w:val="0"/>
                                      <w:marTop w:val="34"/>
                                      <w:marBottom w:val="34"/>
                                      <w:divBdr>
                                        <w:top w:val="none" w:sz="0" w:space="0" w:color="auto"/>
                                        <w:left w:val="none" w:sz="0" w:space="0" w:color="auto"/>
                                        <w:bottom w:val="none" w:sz="0" w:space="0" w:color="auto"/>
                                        <w:right w:val="none" w:sz="0" w:space="0" w:color="auto"/>
                                      </w:divBdr>
                                    </w:div>
                                    <w:div w:id="1224415500">
                                      <w:marLeft w:val="0"/>
                                      <w:marRight w:val="0"/>
                                      <w:marTop w:val="0"/>
                                      <w:marBottom w:val="0"/>
                                      <w:divBdr>
                                        <w:top w:val="none" w:sz="0" w:space="0" w:color="auto"/>
                                        <w:left w:val="none" w:sz="0" w:space="0" w:color="auto"/>
                                        <w:bottom w:val="none" w:sz="0" w:space="0" w:color="auto"/>
                                        <w:right w:val="none" w:sz="0" w:space="0" w:color="auto"/>
                                      </w:divBdr>
                                      <w:divsChild>
                                        <w:div w:id="9325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00187">
      <w:bodyDiv w:val="1"/>
      <w:marLeft w:val="0"/>
      <w:marRight w:val="0"/>
      <w:marTop w:val="0"/>
      <w:marBottom w:val="0"/>
      <w:divBdr>
        <w:top w:val="none" w:sz="0" w:space="0" w:color="auto"/>
        <w:left w:val="none" w:sz="0" w:space="0" w:color="auto"/>
        <w:bottom w:val="none" w:sz="0" w:space="0" w:color="auto"/>
        <w:right w:val="none" w:sz="0" w:space="0" w:color="auto"/>
      </w:divBdr>
      <w:divsChild>
        <w:div w:id="1482887462">
          <w:marLeft w:val="0"/>
          <w:marRight w:val="1"/>
          <w:marTop w:val="0"/>
          <w:marBottom w:val="0"/>
          <w:divBdr>
            <w:top w:val="none" w:sz="0" w:space="0" w:color="auto"/>
            <w:left w:val="none" w:sz="0" w:space="0" w:color="auto"/>
            <w:bottom w:val="none" w:sz="0" w:space="0" w:color="auto"/>
            <w:right w:val="none" w:sz="0" w:space="0" w:color="auto"/>
          </w:divBdr>
          <w:divsChild>
            <w:div w:id="1343432302">
              <w:marLeft w:val="0"/>
              <w:marRight w:val="0"/>
              <w:marTop w:val="0"/>
              <w:marBottom w:val="0"/>
              <w:divBdr>
                <w:top w:val="none" w:sz="0" w:space="0" w:color="auto"/>
                <w:left w:val="none" w:sz="0" w:space="0" w:color="auto"/>
                <w:bottom w:val="none" w:sz="0" w:space="0" w:color="auto"/>
                <w:right w:val="none" w:sz="0" w:space="0" w:color="auto"/>
              </w:divBdr>
              <w:divsChild>
                <w:div w:id="1099526451">
                  <w:marLeft w:val="0"/>
                  <w:marRight w:val="1"/>
                  <w:marTop w:val="0"/>
                  <w:marBottom w:val="0"/>
                  <w:divBdr>
                    <w:top w:val="none" w:sz="0" w:space="0" w:color="auto"/>
                    <w:left w:val="none" w:sz="0" w:space="0" w:color="auto"/>
                    <w:bottom w:val="none" w:sz="0" w:space="0" w:color="auto"/>
                    <w:right w:val="none" w:sz="0" w:space="0" w:color="auto"/>
                  </w:divBdr>
                  <w:divsChild>
                    <w:div w:id="1000278685">
                      <w:marLeft w:val="0"/>
                      <w:marRight w:val="0"/>
                      <w:marTop w:val="0"/>
                      <w:marBottom w:val="0"/>
                      <w:divBdr>
                        <w:top w:val="none" w:sz="0" w:space="0" w:color="auto"/>
                        <w:left w:val="none" w:sz="0" w:space="0" w:color="auto"/>
                        <w:bottom w:val="none" w:sz="0" w:space="0" w:color="auto"/>
                        <w:right w:val="none" w:sz="0" w:space="0" w:color="auto"/>
                      </w:divBdr>
                      <w:divsChild>
                        <w:div w:id="1251507671">
                          <w:marLeft w:val="0"/>
                          <w:marRight w:val="0"/>
                          <w:marTop w:val="0"/>
                          <w:marBottom w:val="0"/>
                          <w:divBdr>
                            <w:top w:val="none" w:sz="0" w:space="0" w:color="auto"/>
                            <w:left w:val="none" w:sz="0" w:space="0" w:color="auto"/>
                            <w:bottom w:val="none" w:sz="0" w:space="0" w:color="auto"/>
                            <w:right w:val="none" w:sz="0" w:space="0" w:color="auto"/>
                          </w:divBdr>
                          <w:divsChild>
                            <w:div w:id="1452746503">
                              <w:marLeft w:val="0"/>
                              <w:marRight w:val="0"/>
                              <w:marTop w:val="120"/>
                              <w:marBottom w:val="360"/>
                              <w:divBdr>
                                <w:top w:val="none" w:sz="0" w:space="0" w:color="auto"/>
                                <w:left w:val="none" w:sz="0" w:space="0" w:color="auto"/>
                                <w:bottom w:val="none" w:sz="0" w:space="0" w:color="auto"/>
                                <w:right w:val="none" w:sz="0" w:space="0" w:color="auto"/>
                              </w:divBdr>
                              <w:divsChild>
                                <w:div w:id="561403195">
                                  <w:marLeft w:val="420"/>
                                  <w:marRight w:val="0"/>
                                  <w:marTop w:val="0"/>
                                  <w:marBottom w:val="0"/>
                                  <w:divBdr>
                                    <w:top w:val="none" w:sz="0" w:space="0" w:color="auto"/>
                                    <w:left w:val="none" w:sz="0" w:space="0" w:color="auto"/>
                                    <w:bottom w:val="none" w:sz="0" w:space="0" w:color="auto"/>
                                    <w:right w:val="none" w:sz="0" w:space="0" w:color="auto"/>
                                  </w:divBdr>
                                  <w:divsChild>
                                    <w:div w:id="1475444453">
                                      <w:marLeft w:val="0"/>
                                      <w:marRight w:val="0"/>
                                      <w:marTop w:val="34"/>
                                      <w:marBottom w:val="34"/>
                                      <w:divBdr>
                                        <w:top w:val="none" w:sz="0" w:space="0" w:color="auto"/>
                                        <w:left w:val="none" w:sz="0" w:space="0" w:color="auto"/>
                                        <w:bottom w:val="none" w:sz="0" w:space="0" w:color="auto"/>
                                        <w:right w:val="none" w:sz="0" w:space="0" w:color="auto"/>
                                      </w:divBdr>
                                    </w:div>
                                    <w:div w:id="794911548">
                                      <w:marLeft w:val="0"/>
                                      <w:marRight w:val="0"/>
                                      <w:marTop w:val="0"/>
                                      <w:marBottom w:val="0"/>
                                      <w:divBdr>
                                        <w:top w:val="none" w:sz="0" w:space="0" w:color="auto"/>
                                        <w:left w:val="none" w:sz="0" w:space="0" w:color="auto"/>
                                        <w:bottom w:val="none" w:sz="0" w:space="0" w:color="auto"/>
                                        <w:right w:val="none" w:sz="0" w:space="0" w:color="auto"/>
                                      </w:divBdr>
                                      <w:divsChild>
                                        <w:div w:id="9350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082717">
      <w:bodyDiv w:val="1"/>
      <w:marLeft w:val="0"/>
      <w:marRight w:val="0"/>
      <w:marTop w:val="0"/>
      <w:marBottom w:val="0"/>
      <w:divBdr>
        <w:top w:val="none" w:sz="0" w:space="0" w:color="auto"/>
        <w:left w:val="none" w:sz="0" w:space="0" w:color="auto"/>
        <w:bottom w:val="none" w:sz="0" w:space="0" w:color="auto"/>
        <w:right w:val="none" w:sz="0" w:space="0" w:color="auto"/>
      </w:divBdr>
      <w:divsChild>
        <w:div w:id="584653505">
          <w:marLeft w:val="0"/>
          <w:marRight w:val="1"/>
          <w:marTop w:val="0"/>
          <w:marBottom w:val="0"/>
          <w:divBdr>
            <w:top w:val="none" w:sz="0" w:space="0" w:color="auto"/>
            <w:left w:val="none" w:sz="0" w:space="0" w:color="auto"/>
            <w:bottom w:val="none" w:sz="0" w:space="0" w:color="auto"/>
            <w:right w:val="none" w:sz="0" w:space="0" w:color="auto"/>
          </w:divBdr>
          <w:divsChild>
            <w:div w:id="1653176473">
              <w:marLeft w:val="0"/>
              <w:marRight w:val="0"/>
              <w:marTop w:val="0"/>
              <w:marBottom w:val="0"/>
              <w:divBdr>
                <w:top w:val="none" w:sz="0" w:space="0" w:color="auto"/>
                <w:left w:val="none" w:sz="0" w:space="0" w:color="auto"/>
                <w:bottom w:val="none" w:sz="0" w:space="0" w:color="auto"/>
                <w:right w:val="none" w:sz="0" w:space="0" w:color="auto"/>
              </w:divBdr>
              <w:divsChild>
                <w:div w:id="189999316">
                  <w:marLeft w:val="0"/>
                  <w:marRight w:val="1"/>
                  <w:marTop w:val="0"/>
                  <w:marBottom w:val="0"/>
                  <w:divBdr>
                    <w:top w:val="none" w:sz="0" w:space="0" w:color="auto"/>
                    <w:left w:val="none" w:sz="0" w:space="0" w:color="auto"/>
                    <w:bottom w:val="none" w:sz="0" w:space="0" w:color="auto"/>
                    <w:right w:val="none" w:sz="0" w:space="0" w:color="auto"/>
                  </w:divBdr>
                  <w:divsChild>
                    <w:div w:id="590547702">
                      <w:marLeft w:val="0"/>
                      <w:marRight w:val="0"/>
                      <w:marTop w:val="0"/>
                      <w:marBottom w:val="0"/>
                      <w:divBdr>
                        <w:top w:val="none" w:sz="0" w:space="0" w:color="auto"/>
                        <w:left w:val="none" w:sz="0" w:space="0" w:color="auto"/>
                        <w:bottom w:val="none" w:sz="0" w:space="0" w:color="auto"/>
                        <w:right w:val="none" w:sz="0" w:space="0" w:color="auto"/>
                      </w:divBdr>
                      <w:divsChild>
                        <w:div w:id="121506017">
                          <w:marLeft w:val="0"/>
                          <w:marRight w:val="0"/>
                          <w:marTop w:val="0"/>
                          <w:marBottom w:val="0"/>
                          <w:divBdr>
                            <w:top w:val="none" w:sz="0" w:space="0" w:color="auto"/>
                            <w:left w:val="none" w:sz="0" w:space="0" w:color="auto"/>
                            <w:bottom w:val="none" w:sz="0" w:space="0" w:color="auto"/>
                            <w:right w:val="none" w:sz="0" w:space="0" w:color="auto"/>
                          </w:divBdr>
                          <w:divsChild>
                            <w:div w:id="519856629">
                              <w:marLeft w:val="0"/>
                              <w:marRight w:val="0"/>
                              <w:marTop w:val="120"/>
                              <w:marBottom w:val="360"/>
                              <w:divBdr>
                                <w:top w:val="none" w:sz="0" w:space="0" w:color="auto"/>
                                <w:left w:val="none" w:sz="0" w:space="0" w:color="auto"/>
                                <w:bottom w:val="none" w:sz="0" w:space="0" w:color="auto"/>
                                <w:right w:val="none" w:sz="0" w:space="0" w:color="auto"/>
                              </w:divBdr>
                              <w:divsChild>
                                <w:div w:id="203761200">
                                  <w:marLeft w:val="420"/>
                                  <w:marRight w:val="0"/>
                                  <w:marTop w:val="0"/>
                                  <w:marBottom w:val="0"/>
                                  <w:divBdr>
                                    <w:top w:val="none" w:sz="0" w:space="0" w:color="auto"/>
                                    <w:left w:val="none" w:sz="0" w:space="0" w:color="auto"/>
                                    <w:bottom w:val="none" w:sz="0" w:space="0" w:color="auto"/>
                                    <w:right w:val="none" w:sz="0" w:space="0" w:color="auto"/>
                                  </w:divBdr>
                                  <w:divsChild>
                                    <w:div w:id="1444574306">
                                      <w:marLeft w:val="0"/>
                                      <w:marRight w:val="0"/>
                                      <w:marTop w:val="0"/>
                                      <w:marBottom w:val="0"/>
                                      <w:divBdr>
                                        <w:top w:val="none" w:sz="0" w:space="0" w:color="auto"/>
                                        <w:left w:val="none" w:sz="0" w:space="0" w:color="auto"/>
                                        <w:bottom w:val="none" w:sz="0" w:space="0" w:color="auto"/>
                                        <w:right w:val="none" w:sz="0" w:space="0" w:color="auto"/>
                                      </w:divBdr>
                                      <w:divsChild>
                                        <w:div w:id="16953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433276">
      <w:bodyDiv w:val="1"/>
      <w:marLeft w:val="0"/>
      <w:marRight w:val="0"/>
      <w:marTop w:val="0"/>
      <w:marBottom w:val="0"/>
      <w:divBdr>
        <w:top w:val="none" w:sz="0" w:space="0" w:color="auto"/>
        <w:left w:val="none" w:sz="0" w:space="0" w:color="auto"/>
        <w:bottom w:val="none" w:sz="0" w:space="0" w:color="auto"/>
        <w:right w:val="none" w:sz="0" w:space="0" w:color="auto"/>
      </w:divBdr>
      <w:divsChild>
        <w:div w:id="1399592867">
          <w:marLeft w:val="0"/>
          <w:marRight w:val="1"/>
          <w:marTop w:val="0"/>
          <w:marBottom w:val="0"/>
          <w:divBdr>
            <w:top w:val="none" w:sz="0" w:space="0" w:color="auto"/>
            <w:left w:val="none" w:sz="0" w:space="0" w:color="auto"/>
            <w:bottom w:val="none" w:sz="0" w:space="0" w:color="auto"/>
            <w:right w:val="none" w:sz="0" w:space="0" w:color="auto"/>
          </w:divBdr>
          <w:divsChild>
            <w:div w:id="2073700053">
              <w:marLeft w:val="0"/>
              <w:marRight w:val="0"/>
              <w:marTop w:val="0"/>
              <w:marBottom w:val="0"/>
              <w:divBdr>
                <w:top w:val="none" w:sz="0" w:space="0" w:color="auto"/>
                <w:left w:val="none" w:sz="0" w:space="0" w:color="auto"/>
                <w:bottom w:val="none" w:sz="0" w:space="0" w:color="auto"/>
                <w:right w:val="none" w:sz="0" w:space="0" w:color="auto"/>
              </w:divBdr>
              <w:divsChild>
                <w:div w:id="1183011355">
                  <w:marLeft w:val="0"/>
                  <w:marRight w:val="1"/>
                  <w:marTop w:val="0"/>
                  <w:marBottom w:val="0"/>
                  <w:divBdr>
                    <w:top w:val="none" w:sz="0" w:space="0" w:color="auto"/>
                    <w:left w:val="none" w:sz="0" w:space="0" w:color="auto"/>
                    <w:bottom w:val="none" w:sz="0" w:space="0" w:color="auto"/>
                    <w:right w:val="none" w:sz="0" w:space="0" w:color="auto"/>
                  </w:divBdr>
                  <w:divsChild>
                    <w:div w:id="82921679">
                      <w:marLeft w:val="0"/>
                      <w:marRight w:val="0"/>
                      <w:marTop w:val="0"/>
                      <w:marBottom w:val="0"/>
                      <w:divBdr>
                        <w:top w:val="none" w:sz="0" w:space="0" w:color="auto"/>
                        <w:left w:val="none" w:sz="0" w:space="0" w:color="auto"/>
                        <w:bottom w:val="none" w:sz="0" w:space="0" w:color="auto"/>
                        <w:right w:val="none" w:sz="0" w:space="0" w:color="auto"/>
                      </w:divBdr>
                      <w:divsChild>
                        <w:div w:id="1058281704">
                          <w:marLeft w:val="0"/>
                          <w:marRight w:val="0"/>
                          <w:marTop w:val="0"/>
                          <w:marBottom w:val="0"/>
                          <w:divBdr>
                            <w:top w:val="none" w:sz="0" w:space="0" w:color="auto"/>
                            <w:left w:val="none" w:sz="0" w:space="0" w:color="auto"/>
                            <w:bottom w:val="none" w:sz="0" w:space="0" w:color="auto"/>
                            <w:right w:val="none" w:sz="0" w:space="0" w:color="auto"/>
                          </w:divBdr>
                          <w:divsChild>
                            <w:div w:id="1208179156">
                              <w:marLeft w:val="0"/>
                              <w:marRight w:val="0"/>
                              <w:marTop w:val="120"/>
                              <w:marBottom w:val="360"/>
                              <w:divBdr>
                                <w:top w:val="none" w:sz="0" w:space="0" w:color="auto"/>
                                <w:left w:val="none" w:sz="0" w:space="0" w:color="auto"/>
                                <w:bottom w:val="none" w:sz="0" w:space="0" w:color="auto"/>
                                <w:right w:val="none" w:sz="0" w:space="0" w:color="auto"/>
                              </w:divBdr>
                              <w:divsChild>
                                <w:div w:id="398869714">
                                  <w:marLeft w:val="420"/>
                                  <w:marRight w:val="0"/>
                                  <w:marTop w:val="0"/>
                                  <w:marBottom w:val="0"/>
                                  <w:divBdr>
                                    <w:top w:val="none" w:sz="0" w:space="0" w:color="auto"/>
                                    <w:left w:val="none" w:sz="0" w:space="0" w:color="auto"/>
                                    <w:bottom w:val="none" w:sz="0" w:space="0" w:color="auto"/>
                                    <w:right w:val="none" w:sz="0" w:space="0" w:color="auto"/>
                                  </w:divBdr>
                                  <w:divsChild>
                                    <w:div w:id="144473638">
                                      <w:marLeft w:val="0"/>
                                      <w:marRight w:val="0"/>
                                      <w:marTop w:val="0"/>
                                      <w:marBottom w:val="0"/>
                                      <w:divBdr>
                                        <w:top w:val="none" w:sz="0" w:space="0" w:color="auto"/>
                                        <w:left w:val="none" w:sz="0" w:space="0" w:color="auto"/>
                                        <w:bottom w:val="none" w:sz="0" w:space="0" w:color="auto"/>
                                        <w:right w:val="none" w:sz="0" w:space="0" w:color="auto"/>
                                      </w:divBdr>
                                      <w:divsChild>
                                        <w:div w:id="12475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816624">
      <w:bodyDiv w:val="1"/>
      <w:marLeft w:val="0"/>
      <w:marRight w:val="0"/>
      <w:marTop w:val="0"/>
      <w:marBottom w:val="0"/>
      <w:divBdr>
        <w:top w:val="none" w:sz="0" w:space="0" w:color="auto"/>
        <w:left w:val="none" w:sz="0" w:space="0" w:color="auto"/>
        <w:bottom w:val="none" w:sz="0" w:space="0" w:color="auto"/>
        <w:right w:val="none" w:sz="0" w:space="0" w:color="auto"/>
      </w:divBdr>
      <w:divsChild>
        <w:div w:id="1008757286">
          <w:marLeft w:val="0"/>
          <w:marRight w:val="1"/>
          <w:marTop w:val="0"/>
          <w:marBottom w:val="0"/>
          <w:divBdr>
            <w:top w:val="none" w:sz="0" w:space="0" w:color="auto"/>
            <w:left w:val="none" w:sz="0" w:space="0" w:color="auto"/>
            <w:bottom w:val="none" w:sz="0" w:space="0" w:color="auto"/>
            <w:right w:val="none" w:sz="0" w:space="0" w:color="auto"/>
          </w:divBdr>
          <w:divsChild>
            <w:div w:id="352810187">
              <w:marLeft w:val="0"/>
              <w:marRight w:val="0"/>
              <w:marTop w:val="0"/>
              <w:marBottom w:val="0"/>
              <w:divBdr>
                <w:top w:val="none" w:sz="0" w:space="0" w:color="auto"/>
                <w:left w:val="none" w:sz="0" w:space="0" w:color="auto"/>
                <w:bottom w:val="none" w:sz="0" w:space="0" w:color="auto"/>
                <w:right w:val="none" w:sz="0" w:space="0" w:color="auto"/>
              </w:divBdr>
              <w:divsChild>
                <w:div w:id="720591065">
                  <w:marLeft w:val="0"/>
                  <w:marRight w:val="1"/>
                  <w:marTop w:val="0"/>
                  <w:marBottom w:val="0"/>
                  <w:divBdr>
                    <w:top w:val="none" w:sz="0" w:space="0" w:color="auto"/>
                    <w:left w:val="none" w:sz="0" w:space="0" w:color="auto"/>
                    <w:bottom w:val="none" w:sz="0" w:space="0" w:color="auto"/>
                    <w:right w:val="none" w:sz="0" w:space="0" w:color="auto"/>
                  </w:divBdr>
                  <w:divsChild>
                    <w:div w:id="1158226707">
                      <w:marLeft w:val="0"/>
                      <w:marRight w:val="0"/>
                      <w:marTop w:val="0"/>
                      <w:marBottom w:val="0"/>
                      <w:divBdr>
                        <w:top w:val="none" w:sz="0" w:space="0" w:color="auto"/>
                        <w:left w:val="none" w:sz="0" w:space="0" w:color="auto"/>
                        <w:bottom w:val="none" w:sz="0" w:space="0" w:color="auto"/>
                        <w:right w:val="none" w:sz="0" w:space="0" w:color="auto"/>
                      </w:divBdr>
                      <w:divsChild>
                        <w:div w:id="1663702620">
                          <w:marLeft w:val="0"/>
                          <w:marRight w:val="0"/>
                          <w:marTop w:val="0"/>
                          <w:marBottom w:val="0"/>
                          <w:divBdr>
                            <w:top w:val="none" w:sz="0" w:space="0" w:color="auto"/>
                            <w:left w:val="none" w:sz="0" w:space="0" w:color="auto"/>
                            <w:bottom w:val="none" w:sz="0" w:space="0" w:color="auto"/>
                            <w:right w:val="none" w:sz="0" w:space="0" w:color="auto"/>
                          </w:divBdr>
                          <w:divsChild>
                            <w:div w:id="1303199284">
                              <w:marLeft w:val="0"/>
                              <w:marRight w:val="0"/>
                              <w:marTop w:val="120"/>
                              <w:marBottom w:val="360"/>
                              <w:divBdr>
                                <w:top w:val="none" w:sz="0" w:space="0" w:color="auto"/>
                                <w:left w:val="none" w:sz="0" w:space="0" w:color="auto"/>
                                <w:bottom w:val="none" w:sz="0" w:space="0" w:color="auto"/>
                                <w:right w:val="none" w:sz="0" w:space="0" w:color="auto"/>
                              </w:divBdr>
                              <w:divsChild>
                                <w:div w:id="1891529017">
                                  <w:marLeft w:val="420"/>
                                  <w:marRight w:val="0"/>
                                  <w:marTop w:val="0"/>
                                  <w:marBottom w:val="0"/>
                                  <w:divBdr>
                                    <w:top w:val="none" w:sz="0" w:space="0" w:color="auto"/>
                                    <w:left w:val="none" w:sz="0" w:space="0" w:color="auto"/>
                                    <w:bottom w:val="none" w:sz="0" w:space="0" w:color="auto"/>
                                    <w:right w:val="none" w:sz="0" w:space="0" w:color="auto"/>
                                  </w:divBdr>
                                  <w:divsChild>
                                    <w:div w:id="800147787">
                                      <w:marLeft w:val="0"/>
                                      <w:marRight w:val="0"/>
                                      <w:marTop w:val="0"/>
                                      <w:marBottom w:val="0"/>
                                      <w:divBdr>
                                        <w:top w:val="none" w:sz="0" w:space="0" w:color="auto"/>
                                        <w:left w:val="none" w:sz="0" w:space="0" w:color="auto"/>
                                        <w:bottom w:val="none" w:sz="0" w:space="0" w:color="auto"/>
                                        <w:right w:val="none" w:sz="0" w:space="0" w:color="auto"/>
                                      </w:divBdr>
                                      <w:divsChild>
                                        <w:div w:id="5086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919851">
      <w:bodyDiv w:val="1"/>
      <w:marLeft w:val="0"/>
      <w:marRight w:val="0"/>
      <w:marTop w:val="0"/>
      <w:marBottom w:val="0"/>
      <w:divBdr>
        <w:top w:val="none" w:sz="0" w:space="0" w:color="auto"/>
        <w:left w:val="none" w:sz="0" w:space="0" w:color="auto"/>
        <w:bottom w:val="none" w:sz="0" w:space="0" w:color="auto"/>
        <w:right w:val="none" w:sz="0" w:space="0" w:color="auto"/>
      </w:divBdr>
      <w:divsChild>
        <w:div w:id="2065062464">
          <w:marLeft w:val="0"/>
          <w:marRight w:val="1"/>
          <w:marTop w:val="0"/>
          <w:marBottom w:val="0"/>
          <w:divBdr>
            <w:top w:val="none" w:sz="0" w:space="0" w:color="auto"/>
            <w:left w:val="none" w:sz="0" w:space="0" w:color="auto"/>
            <w:bottom w:val="none" w:sz="0" w:space="0" w:color="auto"/>
            <w:right w:val="none" w:sz="0" w:space="0" w:color="auto"/>
          </w:divBdr>
          <w:divsChild>
            <w:div w:id="642000348">
              <w:marLeft w:val="0"/>
              <w:marRight w:val="0"/>
              <w:marTop w:val="0"/>
              <w:marBottom w:val="0"/>
              <w:divBdr>
                <w:top w:val="none" w:sz="0" w:space="0" w:color="auto"/>
                <w:left w:val="none" w:sz="0" w:space="0" w:color="auto"/>
                <w:bottom w:val="none" w:sz="0" w:space="0" w:color="auto"/>
                <w:right w:val="none" w:sz="0" w:space="0" w:color="auto"/>
              </w:divBdr>
              <w:divsChild>
                <w:div w:id="1021393765">
                  <w:marLeft w:val="0"/>
                  <w:marRight w:val="1"/>
                  <w:marTop w:val="0"/>
                  <w:marBottom w:val="0"/>
                  <w:divBdr>
                    <w:top w:val="none" w:sz="0" w:space="0" w:color="auto"/>
                    <w:left w:val="none" w:sz="0" w:space="0" w:color="auto"/>
                    <w:bottom w:val="none" w:sz="0" w:space="0" w:color="auto"/>
                    <w:right w:val="none" w:sz="0" w:space="0" w:color="auto"/>
                  </w:divBdr>
                  <w:divsChild>
                    <w:div w:id="1416390648">
                      <w:marLeft w:val="0"/>
                      <w:marRight w:val="0"/>
                      <w:marTop w:val="0"/>
                      <w:marBottom w:val="0"/>
                      <w:divBdr>
                        <w:top w:val="none" w:sz="0" w:space="0" w:color="auto"/>
                        <w:left w:val="none" w:sz="0" w:space="0" w:color="auto"/>
                        <w:bottom w:val="none" w:sz="0" w:space="0" w:color="auto"/>
                        <w:right w:val="none" w:sz="0" w:space="0" w:color="auto"/>
                      </w:divBdr>
                      <w:divsChild>
                        <w:div w:id="1695886318">
                          <w:marLeft w:val="0"/>
                          <w:marRight w:val="0"/>
                          <w:marTop w:val="0"/>
                          <w:marBottom w:val="0"/>
                          <w:divBdr>
                            <w:top w:val="none" w:sz="0" w:space="0" w:color="auto"/>
                            <w:left w:val="none" w:sz="0" w:space="0" w:color="auto"/>
                            <w:bottom w:val="none" w:sz="0" w:space="0" w:color="auto"/>
                            <w:right w:val="none" w:sz="0" w:space="0" w:color="auto"/>
                          </w:divBdr>
                          <w:divsChild>
                            <w:div w:id="1945454660">
                              <w:marLeft w:val="0"/>
                              <w:marRight w:val="0"/>
                              <w:marTop w:val="120"/>
                              <w:marBottom w:val="360"/>
                              <w:divBdr>
                                <w:top w:val="none" w:sz="0" w:space="0" w:color="auto"/>
                                <w:left w:val="none" w:sz="0" w:space="0" w:color="auto"/>
                                <w:bottom w:val="none" w:sz="0" w:space="0" w:color="auto"/>
                                <w:right w:val="none" w:sz="0" w:space="0" w:color="auto"/>
                              </w:divBdr>
                              <w:divsChild>
                                <w:div w:id="1847747681">
                                  <w:marLeft w:val="420"/>
                                  <w:marRight w:val="0"/>
                                  <w:marTop w:val="0"/>
                                  <w:marBottom w:val="0"/>
                                  <w:divBdr>
                                    <w:top w:val="none" w:sz="0" w:space="0" w:color="auto"/>
                                    <w:left w:val="none" w:sz="0" w:space="0" w:color="auto"/>
                                    <w:bottom w:val="none" w:sz="0" w:space="0" w:color="auto"/>
                                    <w:right w:val="none" w:sz="0" w:space="0" w:color="auto"/>
                                  </w:divBdr>
                                  <w:divsChild>
                                    <w:div w:id="1899897072">
                                      <w:marLeft w:val="0"/>
                                      <w:marRight w:val="0"/>
                                      <w:marTop w:val="34"/>
                                      <w:marBottom w:val="34"/>
                                      <w:divBdr>
                                        <w:top w:val="none" w:sz="0" w:space="0" w:color="auto"/>
                                        <w:left w:val="none" w:sz="0" w:space="0" w:color="auto"/>
                                        <w:bottom w:val="none" w:sz="0" w:space="0" w:color="auto"/>
                                        <w:right w:val="none" w:sz="0" w:space="0" w:color="auto"/>
                                      </w:divBdr>
                                    </w:div>
                                    <w:div w:id="1293634788">
                                      <w:marLeft w:val="0"/>
                                      <w:marRight w:val="0"/>
                                      <w:marTop w:val="0"/>
                                      <w:marBottom w:val="0"/>
                                      <w:divBdr>
                                        <w:top w:val="none" w:sz="0" w:space="0" w:color="auto"/>
                                        <w:left w:val="none" w:sz="0" w:space="0" w:color="auto"/>
                                        <w:bottom w:val="none" w:sz="0" w:space="0" w:color="auto"/>
                                        <w:right w:val="none" w:sz="0" w:space="0" w:color="auto"/>
                                      </w:divBdr>
                                      <w:divsChild>
                                        <w:div w:id="7422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473175">
      <w:bodyDiv w:val="1"/>
      <w:marLeft w:val="0"/>
      <w:marRight w:val="0"/>
      <w:marTop w:val="0"/>
      <w:marBottom w:val="0"/>
      <w:divBdr>
        <w:top w:val="none" w:sz="0" w:space="0" w:color="auto"/>
        <w:left w:val="none" w:sz="0" w:space="0" w:color="auto"/>
        <w:bottom w:val="none" w:sz="0" w:space="0" w:color="auto"/>
        <w:right w:val="none" w:sz="0" w:space="0" w:color="auto"/>
      </w:divBdr>
      <w:divsChild>
        <w:div w:id="501162172">
          <w:marLeft w:val="0"/>
          <w:marRight w:val="1"/>
          <w:marTop w:val="0"/>
          <w:marBottom w:val="0"/>
          <w:divBdr>
            <w:top w:val="none" w:sz="0" w:space="0" w:color="auto"/>
            <w:left w:val="none" w:sz="0" w:space="0" w:color="auto"/>
            <w:bottom w:val="none" w:sz="0" w:space="0" w:color="auto"/>
            <w:right w:val="none" w:sz="0" w:space="0" w:color="auto"/>
          </w:divBdr>
          <w:divsChild>
            <w:div w:id="136731432">
              <w:marLeft w:val="0"/>
              <w:marRight w:val="0"/>
              <w:marTop w:val="0"/>
              <w:marBottom w:val="0"/>
              <w:divBdr>
                <w:top w:val="none" w:sz="0" w:space="0" w:color="auto"/>
                <w:left w:val="none" w:sz="0" w:space="0" w:color="auto"/>
                <w:bottom w:val="none" w:sz="0" w:space="0" w:color="auto"/>
                <w:right w:val="none" w:sz="0" w:space="0" w:color="auto"/>
              </w:divBdr>
              <w:divsChild>
                <w:div w:id="1503163404">
                  <w:marLeft w:val="0"/>
                  <w:marRight w:val="1"/>
                  <w:marTop w:val="0"/>
                  <w:marBottom w:val="0"/>
                  <w:divBdr>
                    <w:top w:val="none" w:sz="0" w:space="0" w:color="auto"/>
                    <w:left w:val="none" w:sz="0" w:space="0" w:color="auto"/>
                    <w:bottom w:val="none" w:sz="0" w:space="0" w:color="auto"/>
                    <w:right w:val="none" w:sz="0" w:space="0" w:color="auto"/>
                  </w:divBdr>
                  <w:divsChild>
                    <w:div w:id="992564075">
                      <w:marLeft w:val="0"/>
                      <w:marRight w:val="0"/>
                      <w:marTop w:val="0"/>
                      <w:marBottom w:val="0"/>
                      <w:divBdr>
                        <w:top w:val="none" w:sz="0" w:space="0" w:color="auto"/>
                        <w:left w:val="none" w:sz="0" w:space="0" w:color="auto"/>
                        <w:bottom w:val="none" w:sz="0" w:space="0" w:color="auto"/>
                        <w:right w:val="none" w:sz="0" w:space="0" w:color="auto"/>
                      </w:divBdr>
                      <w:divsChild>
                        <w:div w:id="1586108439">
                          <w:marLeft w:val="0"/>
                          <w:marRight w:val="0"/>
                          <w:marTop w:val="0"/>
                          <w:marBottom w:val="0"/>
                          <w:divBdr>
                            <w:top w:val="none" w:sz="0" w:space="0" w:color="auto"/>
                            <w:left w:val="none" w:sz="0" w:space="0" w:color="auto"/>
                            <w:bottom w:val="none" w:sz="0" w:space="0" w:color="auto"/>
                            <w:right w:val="none" w:sz="0" w:space="0" w:color="auto"/>
                          </w:divBdr>
                          <w:divsChild>
                            <w:div w:id="1489054762">
                              <w:marLeft w:val="0"/>
                              <w:marRight w:val="0"/>
                              <w:marTop w:val="120"/>
                              <w:marBottom w:val="360"/>
                              <w:divBdr>
                                <w:top w:val="none" w:sz="0" w:space="0" w:color="auto"/>
                                <w:left w:val="none" w:sz="0" w:space="0" w:color="auto"/>
                                <w:bottom w:val="none" w:sz="0" w:space="0" w:color="auto"/>
                                <w:right w:val="none" w:sz="0" w:space="0" w:color="auto"/>
                              </w:divBdr>
                              <w:divsChild>
                                <w:div w:id="1167553970">
                                  <w:marLeft w:val="420"/>
                                  <w:marRight w:val="0"/>
                                  <w:marTop w:val="0"/>
                                  <w:marBottom w:val="0"/>
                                  <w:divBdr>
                                    <w:top w:val="none" w:sz="0" w:space="0" w:color="auto"/>
                                    <w:left w:val="none" w:sz="0" w:space="0" w:color="auto"/>
                                    <w:bottom w:val="none" w:sz="0" w:space="0" w:color="auto"/>
                                    <w:right w:val="none" w:sz="0" w:space="0" w:color="auto"/>
                                  </w:divBdr>
                                  <w:divsChild>
                                    <w:div w:id="756946080">
                                      <w:marLeft w:val="0"/>
                                      <w:marRight w:val="0"/>
                                      <w:marTop w:val="0"/>
                                      <w:marBottom w:val="0"/>
                                      <w:divBdr>
                                        <w:top w:val="none" w:sz="0" w:space="0" w:color="auto"/>
                                        <w:left w:val="none" w:sz="0" w:space="0" w:color="auto"/>
                                        <w:bottom w:val="none" w:sz="0" w:space="0" w:color="auto"/>
                                        <w:right w:val="none" w:sz="0" w:space="0" w:color="auto"/>
                                      </w:divBdr>
                                      <w:divsChild>
                                        <w:div w:id="332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789480">
      <w:bodyDiv w:val="1"/>
      <w:marLeft w:val="0"/>
      <w:marRight w:val="0"/>
      <w:marTop w:val="0"/>
      <w:marBottom w:val="0"/>
      <w:divBdr>
        <w:top w:val="none" w:sz="0" w:space="0" w:color="auto"/>
        <w:left w:val="none" w:sz="0" w:space="0" w:color="auto"/>
        <w:bottom w:val="none" w:sz="0" w:space="0" w:color="auto"/>
        <w:right w:val="none" w:sz="0" w:space="0" w:color="auto"/>
      </w:divBdr>
      <w:divsChild>
        <w:div w:id="1577666831">
          <w:marLeft w:val="0"/>
          <w:marRight w:val="1"/>
          <w:marTop w:val="0"/>
          <w:marBottom w:val="0"/>
          <w:divBdr>
            <w:top w:val="none" w:sz="0" w:space="0" w:color="auto"/>
            <w:left w:val="none" w:sz="0" w:space="0" w:color="auto"/>
            <w:bottom w:val="none" w:sz="0" w:space="0" w:color="auto"/>
            <w:right w:val="none" w:sz="0" w:space="0" w:color="auto"/>
          </w:divBdr>
          <w:divsChild>
            <w:div w:id="569081821">
              <w:marLeft w:val="0"/>
              <w:marRight w:val="0"/>
              <w:marTop w:val="0"/>
              <w:marBottom w:val="0"/>
              <w:divBdr>
                <w:top w:val="none" w:sz="0" w:space="0" w:color="auto"/>
                <w:left w:val="none" w:sz="0" w:space="0" w:color="auto"/>
                <w:bottom w:val="none" w:sz="0" w:space="0" w:color="auto"/>
                <w:right w:val="none" w:sz="0" w:space="0" w:color="auto"/>
              </w:divBdr>
              <w:divsChild>
                <w:div w:id="1251046419">
                  <w:marLeft w:val="0"/>
                  <w:marRight w:val="1"/>
                  <w:marTop w:val="0"/>
                  <w:marBottom w:val="0"/>
                  <w:divBdr>
                    <w:top w:val="none" w:sz="0" w:space="0" w:color="auto"/>
                    <w:left w:val="none" w:sz="0" w:space="0" w:color="auto"/>
                    <w:bottom w:val="none" w:sz="0" w:space="0" w:color="auto"/>
                    <w:right w:val="none" w:sz="0" w:space="0" w:color="auto"/>
                  </w:divBdr>
                  <w:divsChild>
                    <w:div w:id="1354840874">
                      <w:marLeft w:val="0"/>
                      <w:marRight w:val="0"/>
                      <w:marTop w:val="0"/>
                      <w:marBottom w:val="0"/>
                      <w:divBdr>
                        <w:top w:val="none" w:sz="0" w:space="0" w:color="auto"/>
                        <w:left w:val="none" w:sz="0" w:space="0" w:color="auto"/>
                        <w:bottom w:val="none" w:sz="0" w:space="0" w:color="auto"/>
                        <w:right w:val="none" w:sz="0" w:space="0" w:color="auto"/>
                      </w:divBdr>
                      <w:divsChild>
                        <w:div w:id="100421102">
                          <w:marLeft w:val="0"/>
                          <w:marRight w:val="0"/>
                          <w:marTop w:val="0"/>
                          <w:marBottom w:val="0"/>
                          <w:divBdr>
                            <w:top w:val="none" w:sz="0" w:space="0" w:color="auto"/>
                            <w:left w:val="none" w:sz="0" w:space="0" w:color="auto"/>
                            <w:bottom w:val="none" w:sz="0" w:space="0" w:color="auto"/>
                            <w:right w:val="none" w:sz="0" w:space="0" w:color="auto"/>
                          </w:divBdr>
                          <w:divsChild>
                            <w:div w:id="13044633">
                              <w:marLeft w:val="0"/>
                              <w:marRight w:val="0"/>
                              <w:marTop w:val="120"/>
                              <w:marBottom w:val="360"/>
                              <w:divBdr>
                                <w:top w:val="none" w:sz="0" w:space="0" w:color="auto"/>
                                <w:left w:val="none" w:sz="0" w:space="0" w:color="auto"/>
                                <w:bottom w:val="none" w:sz="0" w:space="0" w:color="auto"/>
                                <w:right w:val="none" w:sz="0" w:space="0" w:color="auto"/>
                              </w:divBdr>
                              <w:divsChild>
                                <w:div w:id="119345353">
                                  <w:marLeft w:val="420"/>
                                  <w:marRight w:val="0"/>
                                  <w:marTop w:val="0"/>
                                  <w:marBottom w:val="0"/>
                                  <w:divBdr>
                                    <w:top w:val="none" w:sz="0" w:space="0" w:color="auto"/>
                                    <w:left w:val="none" w:sz="0" w:space="0" w:color="auto"/>
                                    <w:bottom w:val="none" w:sz="0" w:space="0" w:color="auto"/>
                                    <w:right w:val="none" w:sz="0" w:space="0" w:color="auto"/>
                                  </w:divBdr>
                                  <w:divsChild>
                                    <w:div w:id="1156579562">
                                      <w:marLeft w:val="0"/>
                                      <w:marRight w:val="0"/>
                                      <w:marTop w:val="0"/>
                                      <w:marBottom w:val="0"/>
                                      <w:divBdr>
                                        <w:top w:val="none" w:sz="0" w:space="0" w:color="auto"/>
                                        <w:left w:val="none" w:sz="0" w:space="0" w:color="auto"/>
                                        <w:bottom w:val="none" w:sz="0" w:space="0" w:color="auto"/>
                                        <w:right w:val="none" w:sz="0" w:space="0" w:color="auto"/>
                                      </w:divBdr>
                                      <w:divsChild>
                                        <w:div w:id="12369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004703">
      <w:bodyDiv w:val="1"/>
      <w:marLeft w:val="0"/>
      <w:marRight w:val="0"/>
      <w:marTop w:val="0"/>
      <w:marBottom w:val="0"/>
      <w:divBdr>
        <w:top w:val="none" w:sz="0" w:space="0" w:color="auto"/>
        <w:left w:val="none" w:sz="0" w:space="0" w:color="auto"/>
        <w:bottom w:val="none" w:sz="0" w:space="0" w:color="auto"/>
        <w:right w:val="none" w:sz="0" w:space="0" w:color="auto"/>
      </w:divBdr>
      <w:divsChild>
        <w:div w:id="698749315">
          <w:marLeft w:val="0"/>
          <w:marRight w:val="1"/>
          <w:marTop w:val="0"/>
          <w:marBottom w:val="0"/>
          <w:divBdr>
            <w:top w:val="none" w:sz="0" w:space="0" w:color="auto"/>
            <w:left w:val="none" w:sz="0" w:space="0" w:color="auto"/>
            <w:bottom w:val="none" w:sz="0" w:space="0" w:color="auto"/>
            <w:right w:val="none" w:sz="0" w:space="0" w:color="auto"/>
          </w:divBdr>
          <w:divsChild>
            <w:div w:id="1438940753">
              <w:marLeft w:val="0"/>
              <w:marRight w:val="0"/>
              <w:marTop w:val="0"/>
              <w:marBottom w:val="0"/>
              <w:divBdr>
                <w:top w:val="none" w:sz="0" w:space="0" w:color="auto"/>
                <w:left w:val="none" w:sz="0" w:space="0" w:color="auto"/>
                <w:bottom w:val="none" w:sz="0" w:space="0" w:color="auto"/>
                <w:right w:val="none" w:sz="0" w:space="0" w:color="auto"/>
              </w:divBdr>
              <w:divsChild>
                <w:div w:id="1869371587">
                  <w:marLeft w:val="0"/>
                  <w:marRight w:val="1"/>
                  <w:marTop w:val="0"/>
                  <w:marBottom w:val="0"/>
                  <w:divBdr>
                    <w:top w:val="none" w:sz="0" w:space="0" w:color="auto"/>
                    <w:left w:val="none" w:sz="0" w:space="0" w:color="auto"/>
                    <w:bottom w:val="none" w:sz="0" w:space="0" w:color="auto"/>
                    <w:right w:val="none" w:sz="0" w:space="0" w:color="auto"/>
                  </w:divBdr>
                  <w:divsChild>
                    <w:div w:id="1933078755">
                      <w:marLeft w:val="0"/>
                      <w:marRight w:val="0"/>
                      <w:marTop w:val="0"/>
                      <w:marBottom w:val="0"/>
                      <w:divBdr>
                        <w:top w:val="none" w:sz="0" w:space="0" w:color="auto"/>
                        <w:left w:val="none" w:sz="0" w:space="0" w:color="auto"/>
                        <w:bottom w:val="none" w:sz="0" w:space="0" w:color="auto"/>
                        <w:right w:val="none" w:sz="0" w:space="0" w:color="auto"/>
                      </w:divBdr>
                      <w:divsChild>
                        <w:div w:id="1921480015">
                          <w:marLeft w:val="0"/>
                          <w:marRight w:val="0"/>
                          <w:marTop w:val="0"/>
                          <w:marBottom w:val="0"/>
                          <w:divBdr>
                            <w:top w:val="none" w:sz="0" w:space="0" w:color="auto"/>
                            <w:left w:val="none" w:sz="0" w:space="0" w:color="auto"/>
                            <w:bottom w:val="none" w:sz="0" w:space="0" w:color="auto"/>
                            <w:right w:val="none" w:sz="0" w:space="0" w:color="auto"/>
                          </w:divBdr>
                          <w:divsChild>
                            <w:div w:id="2048294757">
                              <w:marLeft w:val="0"/>
                              <w:marRight w:val="0"/>
                              <w:marTop w:val="120"/>
                              <w:marBottom w:val="360"/>
                              <w:divBdr>
                                <w:top w:val="none" w:sz="0" w:space="0" w:color="auto"/>
                                <w:left w:val="none" w:sz="0" w:space="0" w:color="auto"/>
                                <w:bottom w:val="none" w:sz="0" w:space="0" w:color="auto"/>
                                <w:right w:val="none" w:sz="0" w:space="0" w:color="auto"/>
                              </w:divBdr>
                              <w:divsChild>
                                <w:div w:id="464813184">
                                  <w:marLeft w:val="420"/>
                                  <w:marRight w:val="0"/>
                                  <w:marTop w:val="0"/>
                                  <w:marBottom w:val="0"/>
                                  <w:divBdr>
                                    <w:top w:val="none" w:sz="0" w:space="0" w:color="auto"/>
                                    <w:left w:val="none" w:sz="0" w:space="0" w:color="auto"/>
                                    <w:bottom w:val="none" w:sz="0" w:space="0" w:color="auto"/>
                                    <w:right w:val="none" w:sz="0" w:space="0" w:color="auto"/>
                                  </w:divBdr>
                                  <w:divsChild>
                                    <w:div w:id="141510421">
                                      <w:marLeft w:val="0"/>
                                      <w:marRight w:val="0"/>
                                      <w:marTop w:val="0"/>
                                      <w:marBottom w:val="0"/>
                                      <w:divBdr>
                                        <w:top w:val="none" w:sz="0" w:space="0" w:color="auto"/>
                                        <w:left w:val="none" w:sz="0" w:space="0" w:color="auto"/>
                                        <w:bottom w:val="none" w:sz="0" w:space="0" w:color="auto"/>
                                        <w:right w:val="none" w:sz="0" w:space="0" w:color="auto"/>
                                      </w:divBdr>
                                      <w:divsChild>
                                        <w:div w:id="21375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351222">
      <w:bodyDiv w:val="1"/>
      <w:marLeft w:val="0"/>
      <w:marRight w:val="0"/>
      <w:marTop w:val="0"/>
      <w:marBottom w:val="0"/>
      <w:divBdr>
        <w:top w:val="none" w:sz="0" w:space="0" w:color="auto"/>
        <w:left w:val="none" w:sz="0" w:space="0" w:color="auto"/>
        <w:bottom w:val="none" w:sz="0" w:space="0" w:color="auto"/>
        <w:right w:val="none" w:sz="0" w:space="0" w:color="auto"/>
      </w:divBdr>
      <w:divsChild>
        <w:div w:id="1766917807">
          <w:marLeft w:val="0"/>
          <w:marRight w:val="1"/>
          <w:marTop w:val="0"/>
          <w:marBottom w:val="0"/>
          <w:divBdr>
            <w:top w:val="none" w:sz="0" w:space="0" w:color="auto"/>
            <w:left w:val="none" w:sz="0" w:space="0" w:color="auto"/>
            <w:bottom w:val="none" w:sz="0" w:space="0" w:color="auto"/>
            <w:right w:val="none" w:sz="0" w:space="0" w:color="auto"/>
          </w:divBdr>
          <w:divsChild>
            <w:div w:id="1550992655">
              <w:marLeft w:val="0"/>
              <w:marRight w:val="0"/>
              <w:marTop w:val="0"/>
              <w:marBottom w:val="0"/>
              <w:divBdr>
                <w:top w:val="none" w:sz="0" w:space="0" w:color="auto"/>
                <w:left w:val="none" w:sz="0" w:space="0" w:color="auto"/>
                <w:bottom w:val="none" w:sz="0" w:space="0" w:color="auto"/>
                <w:right w:val="none" w:sz="0" w:space="0" w:color="auto"/>
              </w:divBdr>
              <w:divsChild>
                <w:div w:id="1462727584">
                  <w:marLeft w:val="0"/>
                  <w:marRight w:val="1"/>
                  <w:marTop w:val="0"/>
                  <w:marBottom w:val="0"/>
                  <w:divBdr>
                    <w:top w:val="none" w:sz="0" w:space="0" w:color="auto"/>
                    <w:left w:val="none" w:sz="0" w:space="0" w:color="auto"/>
                    <w:bottom w:val="none" w:sz="0" w:space="0" w:color="auto"/>
                    <w:right w:val="none" w:sz="0" w:space="0" w:color="auto"/>
                  </w:divBdr>
                  <w:divsChild>
                    <w:div w:id="244000976">
                      <w:marLeft w:val="0"/>
                      <w:marRight w:val="0"/>
                      <w:marTop w:val="0"/>
                      <w:marBottom w:val="0"/>
                      <w:divBdr>
                        <w:top w:val="none" w:sz="0" w:space="0" w:color="auto"/>
                        <w:left w:val="none" w:sz="0" w:space="0" w:color="auto"/>
                        <w:bottom w:val="none" w:sz="0" w:space="0" w:color="auto"/>
                        <w:right w:val="none" w:sz="0" w:space="0" w:color="auto"/>
                      </w:divBdr>
                      <w:divsChild>
                        <w:div w:id="2135437292">
                          <w:marLeft w:val="0"/>
                          <w:marRight w:val="0"/>
                          <w:marTop w:val="0"/>
                          <w:marBottom w:val="0"/>
                          <w:divBdr>
                            <w:top w:val="none" w:sz="0" w:space="0" w:color="auto"/>
                            <w:left w:val="none" w:sz="0" w:space="0" w:color="auto"/>
                            <w:bottom w:val="none" w:sz="0" w:space="0" w:color="auto"/>
                            <w:right w:val="none" w:sz="0" w:space="0" w:color="auto"/>
                          </w:divBdr>
                          <w:divsChild>
                            <w:div w:id="1916741331">
                              <w:marLeft w:val="0"/>
                              <w:marRight w:val="0"/>
                              <w:marTop w:val="120"/>
                              <w:marBottom w:val="360"/>
                              <w:divBdr>
                                <w:top w:val="none" w:sz="0" w:space="0" w:color="auto"/>
                                <w:left w:val="none" w:sz="0" w:space="0" w:color="auto"/>
                                <w:bottom w:val="none" w:sz="0" w:space="0" w:color="auto"/>
                                <w:right w:val="none" w:sz="0" w:space="0" w:color="auto"/>
                              </w:divBdr>
                              <w:divsChild>
                                <w:div w:id="1685861719">
                                  <w:marLeft w:val="420"/>
                                  <w:marRight w:val="0"/>
                                  <w:marTop w:val="0"/>
                                  <w:marBottom w:val="0"/>
                                  <w:divBdr>
                                    <w:top w:val="none" w:sz="0" w:space="0" w:color="auto"/>
                                    <w:left w:val="none" w:sz="0" w:space="0" w:color="auto"/>
                                    <w:bottom w:val="none" w:sz="0" w:space="0" w:color="auto"/>
                                    <w:right w:val="none" w:sz="0" w:space="0" w:color="auto"/>
                                  </w:divBdr>
                                  <w:divsChild>
                                    <w:div w:id="287443100">
                                      <w:marLeft w:val="0"/>
                                      <w:marRight w:val="0"/>
                                      <w:marTop w:val="0"/>
                                      <w:marBottom w:val="0"/>
                                      <w:divBdr>
                                        <w:top w:val="none" w:sz="0" w:space="0" w:color="auto"/>
                                        <w:left w:val="none" w:sz="0" w:space="0" w:color="auto"/>
                                        <w:bottom w:val="none" w:sz="0" w:space="0" w:color="auto"/>
                                        <w:right w:val="none" w:sz="0" w:space="0" w:color="auto"/>
                                      </w:divBdr>
                                      <w:divsChild>
                                        <w:div w:id="19734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435689">
      <w:bodyDiv w:val="1"/>
      <w:marLeft w:val="0"/>
      <w:marRight w:val="0"/>
      <w:marTop w:val="0"/>
      <w:marBottom w:val="0"/>
      <w:divBdr>
        <w:top w:val="none" w:sz="0" w:space="0" w:color="auto"/>
        <w:left w:val="none" w:sz="0" w:space="0" w:color="auto"/>
        <w:bottom w:val="none" w:sz="0" w:space="0" w:color="auto"/>
        <w:right w:val="none" w:sz="0" w:space="0" w:color="auto"/>
      </w:divBdr>
      <w:divsChild>
        <w:div w:id="1102265528">
          <w:marLeft w:val="0"/>
          <w:marRight w:val="1"/>
          <w:marTop w:val="0"/>
          <w:marBottom w:val="0"/>
          <w:divBdr>
            <w:top w:val="none" w:sz="0" w:space="0" w:color="auto"/>
            <w:left w:val="none" w:sz="0" w:space="0" w:color="auto"/>
            <w:bottom w:val="none" w:sz="0" w:space="0" w:color="auto"/>
            <w:right w:val="none" w:sz="0" w:space="0" w:color="auto"/>
          </w:divBdr>
          <w:divsChild>
            <w:div w:id="1964920996">
              <w:marLeft w:val="0"/>
              <w:marRight w:val="0"/>
              <w:marTop w:val="0"/>
              <w:marBottom w:val="0"/>
              <w:divBdr>
                <w:top w:val="none" w:sz="0" w:space="0" w:color="auto"/>
                <w:left w:val="none" w:sz="0" w:space="0" w:color="auto"/>
                <w:bottom w:val="none" w:sz="0" w:space="0" w:color="auto"/>
                <w:right w:val="none" w:sz="0" w:space="0" w:color="auto"/>
              </w:divBdr>
              <w:divsChild>
                <w:div w:id="1124229787">
                  <w:marLeft w:val="0"/>
                  <w:marRight w:val="1"/>
                  <w:marTop w:val="0"/>
                  <w:marBottom w:val="0"/>
                  <w:divBdr>
                    <w:top w:val="none" w:sz="0" w:space="0" w:color="auto"/>
                    <w:left w:val="none" w:sz="0" w:space="0" w:color="auto"/>
                    <w:bottom w:val="none" w:sz="0" w:space="0" w:color="auto"/>
                    <w:right w:val="none" w:sz="0" w:space="0" w:color="auto"/>
                  </w:divBdr>
                  <w:divsChild>
                    <w:div w:id="1994483674">
                      <w:marLeft w:val="0"/>
                      <w:marRight w:val="0"/>
                      <w:marTop w:val="0"/>
                      <w:marBottom w:val="0"/>
                      <w:divBdr>
                        <w:top w:val="none" w:sz="0" w:space="0" w:color="auto"/>
                        <w:left w:val="none" w:sz="0" w:space="0" w:color="auto"/>
                        <w:bottom w:val="none" w:sz="0" w:space="0" w:color="auto"/>
                        <w:right w:val="none" w:sz="0" w:space="0" w:color="auto"/>
                      </w:divBdr>
                      <w:divsChild>
                        <w:div w:id="821583104">
                          <w:marLeft w:val="0"/>
                          <w:marRight w:val="0"/>
                          <w:marTop w:val="0"/>
                          <w:marBottom w:val="0"/>
                          <w:divBdr>
                            <w:top w:val="none" w:sz="0" w:space="0" w:color="auto"/>
                            <w:left w:val="none" w:sz="0" w:space="0" w:color="auto"/>
                            <w:bottom w:val="none" w:sz="0" w:space="0" w:color="auto"/>
                            <w:right w:val="none" w:sz="0" w:space="0" w:color="auto"/>
                          </w:divBdr>
                          <w:divsChild>
                            <w:div w:id="1779174602">
                              <w:marLeft w:val="0"/>
                              <w:marRight w:val="0"/>
                              <w:marTop w:val="120"/>
                              <w:marBottom w:val="360"/>
                              <w:divBdr>
                                <w:top w:val="none" w:sz="0" w:space="0" w:color="auto"/>
                                <w:left w:val="none" w:sz="0" w:space="0" w:color="auto"/>
                                <w:bottom w:val="none" w:sz="0" w:space="0" w:color="auto"/>
                                <w:right w:val="none" w:sz="0" w:space="0" w:color="auto"/>
                              </w:divBdr>
                              <w:divsChild>
                                <w:div w:id="265893581">
                                  <w:marLeft w:val="420"/>
                                  <w:marRight w:val="0"/>
                                  <w:marTop w:val="0"/>
                                  <w:marBottom w:val="0"/>
                                  <w:divBdr>
                                    <w:top w:val="none" w:sz="0" w:space="0" w:color="auto"/>
                                    <w:left w:val="none" w:sz="0" w:space="0" w:color="auto"/>
                                    <w:bottom w:val="none" w:sz="0" w:space="0" w:color="auto"/>
                                    <w:right w:val="none" w:sz="0" w:space="0" w:color="auto"/>
                                  </w:divBdr>
                                  <w:divsChild>
                                    <w:div w:id="160001245">
                                      <w:marLeft w:val="0"/>
                                      <w:marRight w:val="0"/>
                                      <w:marTop w:val="34"/>
                                      <w:marBottom w:val="34"/>
                                      <w:divBdr>
                                        <w:top w:val="none" w:sz="0" w:space="0" w:color="auto"/>
                                        <w:left w:val="none" w:sz="0" w:space="0" w:color="auto"/>
                                        <w:bottom w:val="none" w:sz="0" w:space="0" w:color="auto"/>
                                        <w:right w:val="none" w:sz="0" w:space="0" w:color="auto"/>
                                      </w:divBdr>
                                    </w:div>
                                    <w:div w:id="1005520576">
                                      <w:marLeft w:val="0"/>
                                      <w:marRight w:val="0"/>
                                      <w:marTop w:val="0"/>
                                      <w:marBottom w:val="0"/>
                                      <w:divBdr>
                                        <w:top w:val="none" w:sz="0" w:space="0" w:color="auto"/>
                                        <w:left w:val="none" w:sz="0" w:space="0" w:color="auto"/>
                                        <w:bottom w:val="none" w:sz="0" w:space="0" w:color="auto"/>
                                        <w:right w:val="none" w:sz="0" w:space="0" w:color="auto"/>
                                      </w:divBdr>
                                      <w:divsChild>
                                        <w:div w:id="3638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66690">
      <w:bodyDiv w:val="1"/>
      <w:marLeft w:val="0"/>
      <w:marRight w:val="0"/>
      <w:marTop w:val="0"/>
      <w:marBottom w:val="0"/>
      <w:divBdr>
        <w:top w:val="none" w:sz="0" w:space="0" w:color="auto"/>
        <w:left w:val="none" w:sz="0" w:space="0" w:color="auto"/>
        <w:bottom w:val="none" w:sz="0" w:space="0" w:color="auto"/>
        <w:right w:val="none" w:sz="0" w:space="0" w:color="auto"/>
      </w:divBdr>
      <w:divsChild>
        <w:div w:id="893387892">
          <w:marLeft w:val="0"/>
          <w:marRight w:val="1"/>
          <w:marTop w:val="0"/>
          <w:marBottom w:val="0"/>
          <w:divBdr>
            <w:top w:val="none" w:sz="0" w:space="0" w:color="auto"/>
            <w:left w:val="none" w:sz="0" w:space="0" w:color="auto"/>
            <w:bottom w:val="none" w:sz="0" w:space="0" w:color="auto"/>
            <w:right w:val="none" w:sz="0" w:space="0" w:color="auto"/>
          </w:divBdr>
          <w:divsChild>
            <w:div w:id="481852553">
              <w:marLeft w:val="0"/>
              <w:marRight w:val="0"/>
              <w:marTop w:val="0"/>
              <w:marBottom w:val="0"/>
              <w:divBdr>
                <w:top w:val="none" w:sz="0" w:space="0" w:color="auto"/>
                <w:left w:val="none" w:sz="0" w:space="0" w:color="auto"/>
                <w:bottom w:val="none" w:sz="0" w:space="0" w:color="auto"/>
                <w:right w:val="none" w:sz="0" w:space="0" w:color="auto"/>
              </w:divBdr>
              <w:divsChild>
                <w:div w:id="372073887">
                  <w:marLeft w:val="0"/>
                  <w:marRight w:val="1"/>
                  <w:marTop w:val="0"/>
                  <w:marBottom w:val="0"/>
                  <w:divBdr>
                    <w:top w:val="none" w:sz="0" w:space="0" w:color="auto"/>
                    <w:left w:val="none" w:sz="0" w:space="0" w:color="auto"/>
                    <w:bottom w:val="none" w:sz="0" w:space="0" w:color="auto"/>
                    <w:right w:val="none" w:sz="0" w:space="0" w:color="auto"/>
                  </w:divBdr>
                  <w:divsChild>
                    <w:div w:id="141972133">
                      <w:marLeft w:val="0"/>
                      <w:marRight w:val="0"/>
                      <w:marTop w:val="0"/>
                      <w:marBottom w:val="0"/>
                      <w:divBdr>
                        <w:top w:val="none" w:sz="0" w:space="0" w:color="auto"/>
                        <w:left w:val="none" w:sz="0" w:space="0" w:color="auto"/>
                        <w:bottom w:val="none" w:sz="0" w:space="0" w:color="auto"/>
                        <w:right w:val="none" w:sz="0" w:space="0" w:color="auto"/>
                      </w:divBdr>
                      <w:divsChild>
                        <w:div w:id="573708350">
                          <w:marLeft w:val="0"/>
                          <w:marRight w:val="0"/>
                          <w:marTop w:val="0"/>
                          <w:marBottom w:val="0"/>
                          <w:divBdr>
                            <w:top w:val="none" w:sz="0" w:space="0" w:color="auto"/>
                            <w:left w:val="none" w:sz="0" w:space="0" w:color="auto"/>
                            <w:bottom w:val="none" w:sz="0" w:space="0" w:color="auto"/>
                            <w:right w:val="none" w:sz="0" w:space="0" w:color="auto"/>
                          </w:divBdr>
                          <w:divsChild>
                            <w:div w:id="821772570">
                              <w:marLeft w:val="0"/>
                              <w:marRight w:val="0"/>
                              <w:marTop w:val="120"/>
                              <w:marBottom w:val="360"/>
                              <w:divBdr>
                                <w:top w:val="none" w:sz="0" w:space="0" w:color="auto"/>
                                <w:left w:val="none" w:sz="0" w:space="0" w:color="auto"/>
                                <w:bottom w:val="none" w:sz="0" w:space="0" w:color="auto"/>
                                <w:right w:val="none" w:sz="0" w:space="0" w:color="auto"/>
                              </w:divBdr>
                              <w:divsChild>
                                <w:div w:id="25639841">
                                  <w:marLeft w:val="420"/>
                                  <w:marRight w:val="0"/>
                                  <w:marTop w:val="0"/>
                                  <w:marBottom w:val="0"/>
                                  <w:divBdr>
                                    <w:top w:val="none" w:sz="0" w:space="0" w:color="auto"/>
                                    <w:left w:val="none" w:sz="0" w:space="0" w:color="auto"/>
                                    <w:bottom w:val="none" w:sz="0" w:space="0" w:color="auto"/>
                                    <w:right w:val="none" w:sz="0" w:space="0" w:color="auto"/>
                                  </w:divBdr>
                                  <w:divsChild>
                                    <w:div w:id="1807043869">
                                      <w:marLeft w:val="0"/>
                                      <w:marRight w:val="0"/>
                                      <w:marTop w:val="0"/>
                                      <w:marBottom w:val="0"/>
                                      <w:divBdr>
                                        <w:top w:val="none" w:sz="0" w:space="0" w:color="auto"/>
                                        <w:left w:val="none" w:sz="0" w:space="0" w:color="auto"/>
                                        <w:bottom w:val="none" w:sz="0" w:space="0" w:color="auto"/>
                                        <w:right w:val="none" w:sz="0" w:space="0" w:color="auto"/>
                                      </w:divBdr>
                                      <w:divsChild>
                                        <w:div w:id="7719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8918548">
      <w:bodyDiv w:val="1"/>
      <w:marLeft w:val="0"/>
      <w:marRight w:val="0"/>
      <w:marTop w:val="0"/>
      <w:marBottom w:val="0"/>
      <w:divBdr>
        <w:top w:val="none" w:sz="0" w:space="0" w:color="auto"/>
        <w:left w:val="none" w:sz="0" w:space="0" w:color="auto"/>
        <w:bottom w:val="none" w:sz="0" w:space="0" w:color="auto"/>
        <w:right w:val="none" w:sz="0" w:space="0" w:color="auto"/>
      </w:divBdr>
      <w:divsChild>
        <w:div w:id="458377614">
          <w:marLeft w:val="0"/>
          <w:marRight w:val="0"/>
          <w:marTop w:val="0"/>
          <w:marBottom w:val="0"/>
          <w:divBdr>
            <w:top w:val="single" w:sz="18" w:space="0" w:color="6C9D30"/>
            <w:left w:val="single" w:sz="2" w:space="0" w:color="2E2E2E"/>
            <w:bottom w:val="single" w:sz="2" w:space="0" w:color="2E2E2E"/>
            <w:right w:val="single" w:sz="2" w:space="0" w:color="2E2E2E"/>
          </w:divBdr>
          <w:divsChild>
            <w:div w:id="974455602">
              <w:marLeft w:val="0"/>
              <w:marRight w:val="0"/>
              <w:marTop w:val="15"/>
              <w:marBottom w:val="0"/>
              <w:divBdr>
                <w:top w:val="none" w:sz="0" w:space="0" w:color="auto"/>
                <w:left w:val="none" w:sz="0" w:space="0" w:color="auto"/>
                <w:bottom w:val="none" w:sz="0" w:space="0" w:color="auto"/>
                <w:right w:val="none" w:sz="0" w:space="0" w:color="auto"/>
              </w:divBdr>
              <w:divsChild>
                <w:div w:id="603462869">
                  <w:marLeft w:val="0"/>
                  <w:marRight w:val="0"/>
                  <w:marTop w:val="0"/>
                  <w:marBottom w:val="0"/>
                  <w:divBdr>
                    <w:top w:val="none" w:sz="0" w:space="0" w:color="auto"/>
                    <w:left w:val="none" w:sz="0" w:space="0" w:color="auto"/>
                    <w:bottom w:val="none" w:sz="0" w:space="0" w:color="auto"/>
                    <w:right w:val="none" w:sz="0" w:space="0" w:color="auto"/>
                  </w:divBdr>
                  <w:divsChild>
                    <w:div w:id="1186867070">
                      <w:marLeft w:val="0"/>
                      <w:marRight w:val="0"/>
                      <w:marTop w:val="0"/>
                      <w:marBottom w:val="0"/>
                      <w:divBdr>
                        <w:top w:val="none" w:sz="0" w:space="0" w:color="auto"/>
                        <w:left w:val="none" w:sz="0" w:space="0" w:color="auto"/>
                        <w:bottom w:val="none" w:sz="0" w:space="0" w:color="auto"/>
                        <w:right w:val="none" w:sz="0" w:space="0" w:color="auto"/>
                      </w:divBdr>
                      <w:divsChild>
                        <w:div w:id="19042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733437">
      <w:bodyDiv w:val="1"/>
      <w:marLeft w:val="0"/>
      <w:marRight w:val="0"/>
      <w:marTop w:val="0"/>
      <w:marBottom w:val="0"/>
      <w:divBdr>
        <w:top w:val="none" w:sz="0" w:space="0" w:color="auto"/>
        <w:left w:val="none" w:sz="0" w:space="0" w:color="auto"/>
        <w:bottom w:val="none" w:sz="0" w:space="0" w:color="auto"/>
        <w:right w:val="none" w:sz="0" w:space="0" w:color="auto"/>
      </w:divBdr>
      <w:divsChild>
        <w:div w:id="661011339">
          <w:marLeft w:val="0"/>
          <w:marRight w:val="1"/>
          <w:marTop w:val="0"/>
          <w:marBottom w:val="0"/>
          <w:divBdr>
            <w:top w:val="none" w:sz="0" w:space="0" w:color="auto"/>
            <w:left w:val="none" w:sz="0" w:space="0" w:color="auto"/>
            <w:bottom w:val="none" w:sz="0" w:space="0" w:color="auto"/>
            <w:right w:val="none" w:sz="0" w:space="0" w:color="auto"/>
          </w:divBdr>
          <w:divsChild>
            <w:div w:id="1124929822">
              <w:marLeft w:val="0"/>
              <w:marRight w:val="0"/>
              <w:marTop w:val="0"/>
              <w:marBottom w:val="0"/>
              <w:divBdr>
                <w:top w:val="none" w:sz="0" w:space="0" w:color="auto"/>
                <w:left w:val="none" w:sz="0" w:space="0" w:color="auto"/>
                <w:bottom w:val="none" w:sz="0" w:space="0" w:color="auto"/>
                <w:right w:val="none" w:sz="0" w:space="0" w:color="auto"/>
              </w:divBdr>
              <w:divsChild>
                <w:div w:id="378091305">
                  <w:marLeft w:val="0"/>
                  <w:marRight w:val="1"/>
                  <w:marTop w:val="0"/>
                  <w:marBottom w:val="0"/>
                  <w:divBdr>
                    <w:top w:val="none" w:sz="0" w:space="0" w:color="auto"/>
                    <w:left w:val="none" w:sz="0" w:space="0" w:color="auto"/>
                    <w:bottom w:val="none" w:sz="0" w:space="0" w:color="auto"/>
                    <w:right w:val="none" w:sz="0" w:space="0" w:color="auto"/>
                  </w:divBdr>
                  <w:divsChild>
                    <w:div w:id="1311519414">
                      <w:marLeft w:val="0"/>
                      <w:marRight w:val="0"/>
                      <w:marTop w:val="0"/>
                      <w:marBottom w:val="0"/>
                      <w:divBdr>
                        <w:top w:val="none" w:sz="0" w:space="0" w:color="auto"/>
                        <w:left w:val="none" w:sz="0" w:space="0" w:color="auto"/>
                        <w:bottom w:val="none" w:sz="0" w:space="0" w:color="auto"/>
                        <w:right w:val="none" w:sz="0" w:space="0" w:color="auto"/>
                      </w:divBdr>
                      <w:divsChild>
                        <w:div w:id="378359652">
                          <w:marLeft w:val="0"/>
                          <w:marRight w:val="0"/>
                          <w:marTop w:val="0"/>
                          <w:marBottom w:val="0"/>
                          <w:divBdr>
                            <w:top w:val="none" w:sz="0" w:space="0" w:color="auto"/>
                            <w:left w:val="none" w:sz="0" w:space="0" w:color="auto"/>
                            <w:bottom w:val="none" w:sz="0" w:space="0" w:color="auto"/>
                            <w:right w:val="none" w:sz="0" w:space="0" w:color="auto"/>
                          </w:divBdr>
                          <w:divsChild>
                            <w:div w:id="317459891">
                              <w:marLeft w:val="0"/>
                              <w:marRight w:val="0"/>
                              <w:marTop w:val="120"/>
                              <w:marBottom w:val="360"/>
                              <w:divBdr>
                                <w:top w:val="none" w:sz="0" w:space="0" w:color="auto"/>
                                <w:left w:val="none" w:sz="0" w:space="0" w:color="auto"/>
                                <w:bottom w:val="none" w:sz="0" w:space="0" w:color="auto"/>
                                <w:right w:val="none" w:sz="0" w:space="0" w:color="auto"/>
                              </w:divBdr>
                              <w:divsChild>
                                <w:div w:id="1020544182">
                                  <w:marLeft w:val="420"/>
                                  <w:marRight w:val="0"/>
                                  <w:marTop w:val="0"/>
                                  <w:marBottom w:val="0"/>
                                  <w:divBdr>
                                    <w:top w:val="none" w:sz="0" w:space="0" w:color="auto"/>
                                    <w:left w:val="none" w:sz="0" w:space="0" w:color="auto"/>
                                    <w:bottom w:val="none" w:sz="0" w:space="0" w:color="auto"/>
                                    <w:right w:val="none" w:sz="0" w:space="0" w:color="auto"/>
                                  </w:divBdr>
                                  <w:divsChild>
                                    <w:div w:id="1380472119">
                                      <w:marLeft w:val="0"/>
                                      <w:marRight w:val="0"/>
                                      <w:marTop w:val="0"/>
                                      <w:marBottom w:val="0"/>
                                      <w:divBdr>
                                        <w:top w:val="none" w:sz="0" w:space="0" w:color="auto"/>
                                        <w:left w:val="none" w:sz="0" w:space="0" w:color="auto"/>
                                        <w:bottom w:val="none" w:sz="0" w:space="0" w:color="auto"/>
                                        <w:right w:val="none" w:sz="0" w:space="0" w:color="auto"/>
                                      </w:divBdr>
                                      <w:divsChild>
                                        <w:div w:id="5305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965633">
      <w:bodyDiv w:val="1"/>
      <w:marLeft w:val="0"/>
      <w:marRight w:val="0"/>
      <w:marTop w:val="0"/>
      <w:marBottom w:val="0"/>
      <w:divBdr>
        <w:top w:val="none" w:sz="0" w:space="0" w:color="auto"/>
        <w:left w:val="none" w:sz="0" w:space="0" w:color="auto"/>
        <w:bottom w:val="none" w:sz="0" w:space="0" w:color="auto"/>
        <w:right w:val="none" w:sz="0" w:space="0" w:color="auto"/>
      </w:divBdr>
      <w:divsChild>
        <w:div w:id="887372550">
          <w:marLeft w:val="0"/>
          <w:marRight w:val="1"/>
          <w:marTop w:val="0"/>
          <w:marBottom w:val="0"/>
          <w:divBdr>
            <w:top w:val="none" w:sz="0" w:space="0" w:color="auto"/>
            <w:left w:val="none" w:sz="0" w:space="0" w:color="auto"/>
            <w:bottom w:val="none" w:sz="0" w:space="0" w:color="auto"/>
            <w:right w:val="none" w:sz="0" w:space="0" w:color="auto"/>
          </w:divBdr>
          <w:divsChild>
            <w:div w:id="1712799179">
              <w:marLeft w:val="0"/>
              <w:marRight w:val="0"/>
              <w:marTop w:val="0"/>
              <w:marBottom w:val="0"/>
              <w:divBdr>
                <w:top w:val="none" w:sz="0" w:space="0" w:color="auto"/>
                <w:left w:val="none" w:sz="0" w:space="0" w:color="auto"/>
                <w:bottom w:val="none" w:sz="0" w:space="0" w:color="auto"/>
                <w:right w:val="none" w:sz="0" w:space="0" w:color="auto"/>
              </w:divBdr>
              <w:divsChild>
                <w:div w:id="1079135043">
                  <w:marLeft w:val="0"/>
                  <w:marRight w:val="1"/>
                  <w:marTop w:val="0"/>
                  <w:marBottom w:val="0"/>
                  <w:divBdr>
                    <w:top w:val="none" w:sz="0" w:space="0" w:color="auto"/>
                    <w:left w:val="none" w:sz="0" w:space="0" w:color="auto"/>
                    <w:bottom w:val="none" w:sz="0" w:space="0" w:color="auto"/>
                    <w:right w:val="none" w:sz="0" w:space="0" w:color="auto"/>
                  </w:divBdr>
                  <w:divsChild>
                    <w:div w:id="671765381">
                      <w:marLeft w:val="0"/>
                      <w:marRight w:val="0"/>
                      <w:marTop w:val="0"/>
                      <w:marBottom w:val="0"/>
                      <w:divBdr>
                        <w:top w:val="none" w:sz="0" w:space="0" w:color="auto"/>
                        <w:left w:val="none" w:sz="0" w:space="0" w:color="auto"/>
                        <w:bottom w:val="none" w:sz="0" w:space="0" w:color="auto"/>
                        <w:right w:val="none" w:sz="0" w:space="0" w:color="auto"/>
                      </w:divBdr>
                      <w:divsChild>
                        <w:div w:id="1364211587">
                          <w:marLeft w:val="0"/>
                          <w:marRight w:val="0"/>
                          <w:marTop w:val="0"/>
                          <w:marBottom w:val="0"/>
                          <w:divBdr>
                            <w:top w:val="none" w:sz="0" w:space="0" w:color="auto"/>
                            <w:left w:val="none" w:sz="0" w:space="0" w:color="auto"/>
                            <w:bottom w:val="none" w:sz="0" w:space="0" w:color="auto"/>
                            <w:right w:val="none" w:sz="0" w:space="0" w:color="auto"/>
                          </w:divBdr>
                          <w:divsChild>
                            <w:div w:id="226915368">
                              <w:marLeft w:val="0"/>
                              <w:marRight w:val="0"/>
                              <w:marTop w:val="120"/>
                              <w:marBottom w:val="360"/>
                              <w:divBdr>
                                <w:top w:val="none" w:sz="0" w:space="0" w:color="auto"/>
                                <w:left w:val="none" w:sz="0" w:space="0" w:color="auto"/>
                                <w:bottom w:val="none" w:sz="0" w:space="0" w:color="auto"/>
                                <w:right w:val="none" w:sz="0" w:space="0" w:color="auto"/>
                              </w:divBdr>
                              <w:divsChild>
                                <w:div w:id="1393387644">
                                  <w:marLeft w:val="420"/>
                                  <w:marRight w:val="0"/>
                                  <w:marTop w:val="0"/>
                                  <w:marBottom w:val="0"/>
                                  <w:divBdr>
                                    <w:top w:val="none" w:sz="0" w:space="0" w:color="auto"/>
                                    <w:left w:val="none" w:sz="0" w:space="0" w:color="auto"/>
                                    <w:bottom w:val="none" w:sz="0" w:space="0" w:color="auto"/>
                                    <w:right w:val="none" w:sz="0" w:space="0" w:color="auto"/>
                                  </w:divBdr>
                                  <w:divsChild>
                                    <w:div w:id="19088065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06949">
      <w:bodyDiv w:val="1"/>
      <w:marLeft w:val="0"/>
      <w:marRight w:val="0"/>
      <w:marTop w:val="0"/>
      <w:marBottom w:val="0"/>
      <w:divBdr>
        <w:top w:val="none" w:sz="0" w:space="0" w:color="auto"/>
        <w:left w:val="none" w:sz="0" w:space="0" w:color="auto"/>
        <w:bottom w:val="none" w:sz="0" w:space="0" w:color="auto"/>
        <w:right w:val="none" w:sz="0" w:space="0" w:color="auto"/>
      </w:divBdr>
      <w:divsChild>
        <w:div w:id="503784623">
          <w:marLeft w:val="0"/>
          <w:marRight w:val="1"/>
          <w:marTop w:val="0"/>
          <w:marBottom w:val="0"/>
          <w:divBdr>
            <w:top w:val="none" w:sz="0" w:space="0" w:color="auto"/>
            <w:left w:val="none" w:sz="0" w:space="0" w:color="auto"/>
            <w:bottom w:val="none" w:sz="0" w:space="0" w:color="auto"/>
            <w:right w:val="none" w:sz="0" w:space="0" w:color="auto"/>
          </w:divBdr>
          <w:divsChild>
            <w:div w:id="507329237">
              <w:marLeft w:val="0"/>
              <w:marRight w:val="0"/>
              <w:marTop w:val="0"/>
              <w:marBottom w:val="0"/>
              <w:divBdr>
                <w:top w:val="none" w:sz="0" w:space="0" w:color="auto"/>
                <w:left w:val="none" w:sz="0" w:space="0" w:color="auto"/>
                <w:bottom w:val="none" w:sz="0" w:space="0" w:color="auto"/>
                <w:right w:val="none" w:sz="0" w:space="0" w:color="auto"/>
              </w:divBdr>
              <w:divsChild>
                <w:div w:id="1172378946">
                  <w:marLeft w:val="0"/>
                  <w:marRight w:val="1"/>
                  <w:marTop w:val="0"/>
                  <w:marBottom w:val="0"/>
                  <w:divBdr>
                    <w:top w:val="none" w:sz="0" w:space="0" w:color="auto"/>
                    <w:left w:val="none" w:sz="0" w:space="0" w:color="auto"/>
                    <w:bottom w:val="none" w:sz="0" w:space="0" w:color="auto"/>
                    <w:right w:val="none" w:sz="0" w:space="0" w:color="auto"/>
                  </w:divBdr>
                  <w:divsChild>
                    <w:div w:id="2026857718">
                      <w:marLeft w:val="0"/>
                      <w:marRight w:val="0"/>
                      <w:marTop w:val="0"/>
                      <w:marBottom w:val="0"/>
                      <w:divBdr>
                        <w:top w:val="none" w:sz="0" w:space="0" w:color="auto"/>
                        <w:left w:val="none" w:sz="0" w:space="0" w:color="auto"/>
                        <w:bottom w:val="none" w:sz="0" w:space="0" w:color="auto"/>
                        <w:right w:val="none" w:sz="0" w:space="0" w:color="auto"/>
                      </w:divBdr>
                      <w:divsChild>
                        <w:div w:id="897207635">
                          <w:marLeft w:val="0"/>
                          <w:marRight w:val="0"/>
                          <w:marTop w:val="0"/>
                          <w:marBottom w:val="0"/>
                          <w:divBdr>
                            <w:top w:val="none" w:sz="0" w:space="0" w:color="auto"/>
                            <w:left w:val="none" w:sz="0" w:space="0" w:color="auto"/>
                            <w:bottom w:val="none" w:sz="0" w:space="0" w:color="auto"/>
                            <w:right w:val="none" w:sz="0" w:space="0" w:color="auto"/>
                          </w:divBdr>
                          <w:divsChild>
                            <w:div w:id="1746607901">
                              <w:marLeft w:val="0"/>
                              <w:marRight w:val="0"/>
                              <w:marTop w:val="120"/>
                              <w:marBottom w:val="360"/>
                              <w:divBdr>
                                <w:top w:val="none" w:sz="0" w:space="0" w:color="auto"/>
                                <w:left w:val="none" w:sz="0" w:space="0" w:color="auto"/>
                                <w:bottom w:val="none" w:sz="0" w:space="0" w:color="auto"/>
                                <w:right w:val="none" w:sz="0" w:space="0" w:color="auto"/>
                              </w:divBdr>
                              <w:divsChild>
                                <w:div w:id="1814711808">
                                  <w:marLeft w:val="420"/>
                                  <w:marRight w:val="0"/>
                                  <w:marTop w:val="0"/>
                                  <w:marBottom w:val="0"/>
                                  <w:divBdr>
                                    <w:top w:val="none" w:sz="0" w:space="0" w:color="auto"/>
                                    <w:left w:val="none" w:sz="0" w:space="0" w:color="auto"/>
                                    <w:bottom w:val="none" w:sz="0" w:space="0" w:color="auto"/>
                                    <w:right w:val="none" w:sz="0" w:space="0" w:color="auto"/>
                                  </w:divBdr>
                                  <w:divsChild>
                                    <w:div w:id="764350314">
                                      <w:marLeft w:val="0"/>
                                      <w:marRight w:val="0"/>
                                      <w:marTop w:val="0"/>
                                      <w:marBottom w:val="0"/>
                                      <w:divBdr>
                                        <w:top w:val="none" w:sz="0" w:space="0" w:color="auto"/>
                                        <w:left w:val="none" w:sz="0" w:space="0" w:color="auto"/>
                                        <w:bottom w:val="none" w:sz="0" w:space="0" w:color="auto"/>
                                        <w:right w:val="none" w:sz="0" w:space="0" w:color="auto"/>
                                      </w:divBdr>
                                      <w:divsChild>
                                        <w:div w:id="6940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673288">
      <w:bodyDiv w:val="1"/>
      <w:marLeft w:val="0"/>
      <w:marRight w:val="0"/>
      <w:marTop w:val="0"/>
      <w:marBottom w:val="0"/>
      <w:divBdr>
        <w:top w:val="none" w:sz="0" w:space="0" w:color="auto"/>
        <w:left w:val="none" w:sz="0" w:space="0" w:color="auto"/>
        <w:bottom w:val="none" w:sz="0" w:space="0" w:color="auto"/>
        <w:right w:val="none" w:sz="0" w:space="0" w:color="auto"/>
      </w:divBdr>
      <w:divsChild>
        <w:div w:id="1039208915">
          <w:marLeft w:val="0"/>
          <w:marRight w:val="1"/>
          <w:marTop w:val="0"/>
          <w:marBottom w:val="0"/>
          <w:divBdr>
            <w:top w:val="none" w:sz="0" w:space="0" w:color="auto"/>
            <w:left w:val="none" w:sz="0" w:space="0" w:color="auto"/>
            <w:bottom w:val="none" w:sz="0" w:space="0" w:color="auto"/>
            <w:right w:val="none" w:sz="0" w:space="0" w:color="auto"/>
          </w:divBdr>
          <w:divsChild>
            <w:div w:id="1125270678">
              <w:marLeft w:val="0"/>
              <w:marRight w:val="0"/>
              <w:marTop w:val="0"/>
              <w:marBottom w:val="0"/>
              <w:divBdr>
                <w:top w:val="none" w:sz="0" w:space="0" w:color="auto"/>
                <w:left w:val="none" w:sz="0" w:space="0" w:color="auto"/>
                <w:bottom w:val="none" w:sz="0" w:space="0" w:color="auto"/>
                <w:right w:val="none" w:sz="0" w:space="0" w:color="auto"/>
              </w:divBdr>
              <w:divsChild>
                <w:div w:id="1044136346">
                  <w:marLeft w:val="0"/>
                  <w:marRight w:val="1"/>
                  <w:marTop w:val="0"/>
                  <w:marBottom w:val="0"/>
                  <w:divBdr>
                    <w:top w:val="none" w:sz="0" w:space="0" w:color="auto"/>
                    <w:left w:val="none" w:sz="0" w:space="0" w:color="auto"/>
                    <w:bottom w:val="none" w:sz="0" w:space="0" w:color="auto"/>
                    <w:right w:val="none" w:sz="0" w:space="0" w:color="auto"/>
                  </w:divBdr>
                  <w:divsChild>
                    <w:div w:id="1012026288">
                      <w:marLeft w:val="0"/>
                      <w:marRight w:val="0"/>
                      <w:marTop w:val="0"/>
                      <w:marBottom w:val="0"/>
                      <w:divBdr>
                        <w:top w:val="none" w:sz="0" w:space="0" w:color="auto"/>
                        <w:left w:val="none" w:sz="0" w:space="0" w:color="auto"/>
                        <w:bottom w:val="none" w:sz="0" w:space="0" w:color="auto"/>
                        <w:right w:val="none" w:sz="0" w:space="0" w:color="auto"/>
                      </w:divBdr>
                      <w:divsChild>
                        <w:div w:id="1762406365">
                          <w:marLeft w:val="0"/>
                          <w:marRight w:val="0"/>
                          <w:marTop w:val="0"/>
                          <w:marBottom w:val="0"/>
                          <w:divBdr>
                            <w:top w:val="none" w:sz="0" w:space="0" w:color="auto"/>
                            <w:left w:val="none" w:sz="0" w:space="0" w:color="auto"/>
                            <w:bottom w:val="none" w:sz="0" w:space="0" w:color="auto"/>
                            <w:right w:val="none" w:sz="0" w:space="0" w:color="auto"/>
                          </w:divBdr>
                          <w:divsChild>
                            <w:div w:id="1699890340">
                              <w:marLeft w:val="0"/>
                              <w:marRight w:val="0"/>
                              <w:marTop w:val="120"/>
                              <w:marBottom w:val="360"/>
                              <w:divBdr>
                                <w:top w:val="none" w:sz="0" w:space="0" w:color="auto"/>
                                <w:left w:val="none" w:sz="0" w:space="0" w:color="auto"/>
                                <w:bottom w:val="none" w:sz="0" w:space="0" w:color="auto"/>
                                <w:right w:val="none" w:sz="0" w:space="0" w:color="auto"/>
                              </w:divBdr>
                              <w:divsChild>
                                <w:div w:id="831530563">
                                  <w:marLeft w:val="420"/>
                                  <w:marRight w:val="0"/>
                                  <w:marTop w:val="0"/>
                                  <w:marBottom w:val="0"/>
                                  <w:divBdr>
                                    <w:top w:val="none" w:sz="0" w:space="0" w:color="auto"/>
                                    <w:left w:val="none" w:sz="0" w:space="0" w:color="auto"/>
                                    <w:bottom w:val="none" w:sz="0" w:space="0" w:color="auto"/>
                                    <w:right w:val="none" w:sz="0" w:space="0" w:color="auto"/>
                                  </w:divBdr>
                                  <w:divsChild>
                                    <w:div w:id="1011758018">
                                      <w:marLeft w:val="0"/>
                                      <w:marRight w:val="0"/>
                                      <w:marTop w:val="0"/>
                                      <w:marBottom w:val="0"/>
                                      <w:divBdr>
                                        <w:top w:val="none" w:sz="0" w:space="0" w:color="auto"/>
                                        <w:left w:val="none" w:sz="0" w:space="0" w:color="auto"/>
                                        <w:bottom w:val="none" w:sz="0" w:space="0" w:color="auto"/>
                                        <w:right w:val="none" w:sz="0" w:space="0" w:color="auto"/>
                                      </w:divBdr>
                                      <w:divsChild>
                                        <w:div w:id="3753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293863">
      <w:bodyDiv w:val="1"/>
      <w:marLeft w:val="0"/>
      <w:marRight w:val="0"/>
      <w:marTop w:val="0"/>
      <w:marBottom w:val="0"/>
      <w:divBdr>
        <w:top w:val="none" w:sz="0" w:space="0" w:color="auto"/>
        <w:left w:val="none" w:sz="0" w:space="0" w:color="auto"/>
        <w:bottom w:val="none" w:sz="0" w:space="0" w:color="auto"/>
        <w:right w:val="none" w:sz="0" w:space="0" w:color="auto"/>
      </w:divBdr>
      <w:divsChild>
        <w:div w:id="749353914">
          <w:marLeft w:val="0"/>
          <w:marRight w:val="1"/>
          <w:marTop w:val="0"/>
          <w:marBottom w:val="0"/>
          <w:divBdr>
            <w:top w:val="none" w:sz="0" w:space="0" w:color="auto"/>
            <w:left w:val="none" w:sz="0" w:space="0" w:color="auto"/>
            <w:bottom w:val="none" w:sz="0" w:space="0" w:color="auto"/>
            <w:right w:val="none" w:sz="0" w:space="0" w:color="auto"/>
          </w:divBdr>
          <w:divsChild>
            <w:div w:id="1142893562">
              <w:marLeft w:val="0"/>
              <w:marRight w:val="0"/>
              <w:marTop w:val="0"/>
              <w:marBottom w:val="0"/>
              <w:divBdr>
                <w:top w:val="none" w:sz="0" w:space="0" w:color="auto"/>
                <w:left w:val="none" w:sz="0" w:space="0" w:color="auto"/>
                <w:bottom w:val="none" w:sz="0" w:space="0" w:color="auto"/>
                <w:right w:val="none" w:sz="0" w:space="0" w:color="auto"/>
              </w:divBdr>
              <w:divsChild>
                <w:div w:id="1690255459">
                  <w:marLeft w:val="0"/>
                  <w:marRight w:val="1"/>
                  <w:marTop w:val="0"/>
                  <w:marBottom w:val="0"/>
                  <w:divBdr>
                    <w:top w:val="none" w:sz="0" w:space="0" w:color="auto"/>
                    <w:left w:val="none" w:sz="0" w:space="0" w:color="auto"/>
                    <w:bottom w:val="none" w:sz="0" w:space="0" w:color="auto"/>
                    <w:right w:val="none" w:sz="0" w:space="0" w:color="auto"/>
                  </w:divBdr>
                  <w:divsChild>
                    <w:div w:id="2040428925">
                      <w:marLeft w:val="0"/>
                      <w:marRight w:val="0"/>
                      <w:marTop w:val="0"/>
                      <w:marBottom w:val="0"/>
                      <w:divBdr>
                        <w:top w:val="none" w:sz="0" w:space="0" w:color="auto"/>
                        <w:left w:val="none" w:sz="0" w:space="0" w:color="auto"/>
                        <w:bottom w:val="none" w:sz="0" w:space="0" w:color="auto"/>
                        <w:right w:val="none" w:sz="0" w:space="0" w:color="auto"/>
                      </w:divBdr>
                      <w:divsChild>
                        <w:div w:id="1376925146">
                          <w:marLeft w:val="0"/>
                          <w:marRight w:val="0"/>
                          <w:marTop w:val="0"/>
                          <w:marBottom w:val="0"/>
                          <w:divBdr>
                            <w:top w:val="none" w:sz="0" w:space="0" w:color="auto"/>
                            <w:left w:val="none" w:sz="0" w:space="0" w:color="auto"/>
                            <w:bottom w:val="none" w:sz="0" w:space="0" w:color="auto"/>
                            <w:right w:val="none" w:sz="0" w:space="0" w:color="auto"/>
                          </w:divBdr>
                          <w:divsChild>
                            <w:div w:id="1269510349">
                              <w:marLeft w:val="0"/>
                              <w:marRight w:val="0"/>
                              <w:marTop w:val="120"/>
                              <w:marBottom w:val="360"/>
                              <w:divBdr>
                                <w:top w:val="none" w:sz="0" w:space="0" w:color="auto"/>
                                <w:left w:val="none" w:sz="0" w:space="0" w:color="auto"/>
                                <w:bottom w:val="none" w:sz="0" w:space="0" w:color="auto"/>
                                <w:right w:val="none" w:sz="0" w:space="0" w:color="auto"/>
                              </w:divBdr>
                              <w:divsChild>
                                <w:div w:id="2064795161">
                                  <w:marLeft w:val="420"/>
                                  <w:marRight w:val="0"/>
                                  <w:marTop w:val="0"/>
                                  <w:marBottom w:val="0"/>
                                  <w:divBdr>
                                    <w:top w:val="none" w:sz="0" w:space="0" w:color="auto"/>
                                    <w:left w:val="none" w:sz="0" w:space="0" w:color="auto"/>
                                    <w:bottom w:val="none" w:sz="0" w:space="0" w:color="auto"/>
                                    <w:right w:val="none" w:sz="0" w:space="0" w:color="auto"/>
                                  </w:divBdr>
                                  <w:divsChild>
                                    <w:div w:id="189388804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205722">
      <w:bodyDiv w:val="1"/>
      <w:marLeft w:val="0"/>
      <w:marRight w:val="0"/>
      <w:marTop w:val="0"/>
      <w:marBottom w:val="0"/>
      <w:divBdr>
        <w:top w:val="none" w:sz="0" w:space="0" w:color="auto"/>
        <w:left w:val="none" w:sz="0" w:space="0" w:color="auto"/>
        <w:bottom w:val="none" w:sz="0" w:space="0" w:color="auto"/>
        <w:right w:val="none" w:sz="0" w:space="0" w:color="auto"/>
      </w:divBdr>
      <w:divsChild>
        <w:div w:id="1177427929">
          <w:marLeft w:val="0"/>
          <w:marRight w:val="0"/>
          <w:marTop w:val="0"/>
          <w:marBottom w:val="0"/>
          <w:divBdr>
            <w:top w:val="none" w:sz="0" w:space="0" w:color="auto"/>
            <w:left w:val="none" w:sz="0" w:space="0" w:color="auto"/>
            <w:bottom w:val="none" w:sz="0" w:space="0" w:color="auto"/>
            <w:right w:val="none" w:sz="0" w:space="0" w:color="auto"/>
          </w:divBdr>
          <w:divsChild>
            <w:div w:id="1625311142">
              <w:marLeft w:val="0"/>
              <w:marRight w:val="0"/>
              <w:marTop w:val="0"/>
              <w:marBottom w:val="0"/>
              <w:divBdr>
                <w:top w:val="none" w:sz="0" w:space="0" w:color="auto"/>
                <w:left w:val="none" w:sz="0" w:space="0" w:color="auto"/>
                <w:bottom w:val="none" w:sz="0" w:space="0" w:color="auto"/>
                <w:right w:val="none" w:sz="0" w:space="0" w:color="auto"/>
              </w:divBdr>
              <w:divsChild>
                <w:div w:id="957570984">
                  <w:marLeft w:val="0"/>
                  <w:marRight w:val="0"/>
                  <w:marTop w:val="0"/>
                  <w:marBottom w:val="0"/>
                  <w:divBdr>
                    <w:top w:val="none" w:sz="0" w:space="0" w:color="auto"/>
                    <w:left w:val="none" w:sz="0" w:space="0" w:color="auto"/>
                    <w:bottom w:val="none" w:sz="0" w:space="0" w:color="auto"/>
                    <w:right w:val="none" w:sz="0" w:space="0" w:color="auto"/>
                  </w:divBdr>
                  <w:divsChild>
                    <w:div w:id="187793278">
                      <w:marLeft w:val="0"/>
                      <w:marRight w:val="0"/>
                      <w:marTop w:val="0"/>
                      <w:marBottom w:val="0"/>
                      <w:divBdr>
                        <w:top w:val="none" w:sz="0" w:space="0" w:color="auto"/>
                        <w:left w:val="none" w:sz="0" w:space="0" w:color="auto"/>
                        <w:bottom w:val="none" w:sz="0" w:space="0" w:color="auto"/>
                        <w:right w:val="none" w:sz="0" w:space="0" w:color="auto"/>
                      </w:divBdr>
                      <w:divsChild>
                        <w:div w:id="1925797691">
                          <w:marLeft w:val="0"/>
                          <w:marRight w:val="0"/>
                          <w:marTop w:val="0"/>
                          <w:marBottom w:val="0"/>
                          <w:divBdr>
                            <w:top w:val="none" w:sz="0" w:space="0" w:color="auto"/>
                            <w:left w:val="none" w:sz="0" w:space="0" w:color="auto"/>
                            <w:bottom w:val="none" w:sz="0" w:space="0" w:color="auto"/>
                            <w:right w:val="none" w:sz="0" w:space="0" w:color="auto"/>
                          </w:divBdr>
                          <w:divsChild>
                            <w:div w:id="761024667">
                              <w:marLeft w:val="0"/>
                              <w:marRight w:val="0"/>
                              <w:marTop w:val="0"/>
                              <w:marBottom w:val="0"/>
                              <w:divBdr>
                                <w:top w:val="none" w:sz="0" w:space="0" w:color="auto"/>
                                <w:left w:val="none" w:sz="0" w:space="0" w:color="auto"/>
                                <w:bottom w:val="none" w:sz="0" w:space="0" w:color="auto"/>
                                <w:right w:val="none" w:sz="0" w:space="0" w:color="auto"/>
                              </w:divBdr>
                              <w:divsChild>
                                <w:div w:id="1344936729">
                                  <w:marLeft w:val="0"/>
                                  <w:marRight w:val="0"/>
                                  <w:marTop w:val="0"/>
                                  <w:marBottom w:val="0"/>
                                  <w:divBdr>
                                    <w:top w:val="none" w:sz="0" w:space="0" w:color="auto"/>
                                    <w:left w:val="none" w:sz="0" w:space="0" w:color="auto"/>
                                    <w:bottom w:val="none" w:sz="0" w:space="0" w:color="auto"/>
                                    <w:right w:val="none" w:sz="0" w:space="0" w:color="auto"/>
                                  </w:divBdr>
                                  <w:divsChild>
                                    <w:div w:id="1104151648">
                                      <w:marLeft w:val="0"/>
                                      <w:marRight w:val="0"/>
                                      <w:marTop w:val="0"/>
                                      <w:marBottom w:val="0"/>
                                      <w:divBdr>
                                        <w:top w:val="none" w:sz="0" w:space="0" w:color="auto"/>
                                        <w:left w:val="none" w:sz="0" w:space="0" w:color="auto"/>
                                        <w:bottom w:val="none" w:sz="0" w:space="0" w:color="auto"/>
                                        <w:right w:val="none" w:sz="0" w:space="0" w:color="auto"/>
                                      </w:divBdr>
                                      <w:divsChild>
                                        <w:div w:id="195116848">
                                          <w:marLeft w:val="0"/>
                                          <w:marRight w:val="0"/>
                                          <w:marTop w:val="0"/>
                                          <w:marBottom w:val="0"/>
                                          <w:divBdr>
                                            <w:top w:val="none" w:sz="0" w:space="0" w:color="auto"/>
                                            <w:left w:val="none" w:sz="0" w:space="0" w:color="auto"/>
                                            <w:bottom w:val="none" w:sz="0" w:space="0" w:color="auto"/>
                                            <w:right w:val="none" w:sz="0" w:space="0" w:color="auto"/>
                                          </w:divBdr>
                                          <w:divsChild>
                                            <w:div w:id="1436905116">
                                              <w:marLeft w:val="0"/>
                                              <w:marRight w:val="0"/>
                                              <w:marTop w:val="0"/>
                                              <w:marBottom w:val="0"/>
                                              <w:divBdr>
                                                <w:top w:val="none" w:sz="0" w:space="0" w:color="auto"/>
                                                <w:left w:val="none" w:sz="0" w:space="0" w:color="auto"/>
                                                <w:bottom w:val="none" w:sz="0" w:space="0" w:color="auto"/>
                                                <w:right w:val="none" w:sz="0" w:space="0" w:color="auto"/>
                                              </w:divBdr>
                                              <w:divsChild>
                                                <w:div w:id="1134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102530">
      <w:bodyDiv w:val="1"/>
      <w:marLeft w:val="0"/>
      <w:marRight w:val="0"/>
      <w:marTop w:val="0"/>
      <w:marBottom w:val="0"/>
      <w:divBdr>
        <w:top w:val="none" w:sz="0" w:space="0" w:color="auto"/>
        <w:left w:val="none" w:sz="0" w:space="0" w:color="auto"/>
        <w:bottom w:val="none" w:sz="0" w:space="0" w:color="auto"/>
        <w:right w:val="none" w:sz="0" w:space="0" w:color="auto"/>
      </w:divBdr>
      <w:divsChild>
        <w:div w:id="105782467">
          <w:marLeft w:val="0"/>
          <w:marRight w:val="1"/>
          <w:marTop w:val="0"/>
          <w:marBottom w:val="0"/>
          <w:divBdr>
            <w:top w:val="none" w:sz="0" w:space="0" w:color="auto"/>
            <w:left w:val="none" w:sz="0" w:space="0" w:color="auto"/>
            <w:bottom w:val="none" w:sz="0" w:space="0" w:color="auto"/>
            <w:right w:val="none" w:sz="0" w:space="0" w:color="auto"/>
          </w:divBdr>
          <w:divsChild>
            <w:div w:id="329717305">
              <w:marLeft w:val="0"/>
              <w:marRight w:val="0"/>
              <w:marTop w:val="0"/>
              <w:marBottom w:val="0"/>
              <w:divBdr>
                <w:top w:val="none" w:sz="0" w:space="0" w:color="auto"/>
                <w:left w:val="none" w:sz="0" w:space="0" w:color="auto"/>
                <w:bottom w:val="none" w:sz="0" w:space="0" w:color="auto"/>
                <w:right w:val="none" w:sz="0" w:space="0" w:color="auto"/>
              </w:divBdr>
              <w:divsChild>
                <w:div w:id="1080325769">
                  <w:marLeft w:val="0"/>
                  <w:marRight w:val="1"/>
                  <w:marTop w:val="0"/>
                  <w:marBottom w:val="0"/>
                  <w:divBdr>
                    <w:top w:val="none" w:sz="0" w:space="0" w:color="auto"/>
                    <w:left w:val="none" w:sz="0" w:space="0" w:color="auto"/>
                    <w:bottom w:val="none" w:sz="0" w:space="0" w:color="auto"/>
                    <w:right w:val="none" w:sz="0" w:space="0" w:color="auto"/>
                  </w:divBdr>
                  <w:divsChild>
                    <w:div w:id="245842870">
                      <w:marLeft w:val="0"/>
                      <w:marRight w:val="0"/>
                      <w:marTop w:val="0"/>
                      <w:marBottom w:val="0"/>
                      <w:divBdr>
                        <w:top w:val="none" w:sz="0" w:space="0" w:color="auto"/>
                        <w:left w:val="none" w:sz="0" w:space="0" w:color="auto"/>
                        <w:bottom w:val="none" w:sz="0" w:space="0" w:color="auto"/>
                        <w:right w:val="none" w:sz="0" w:space="0" w:color="auto"/>
                      </w:divBdr>
                      <w:divsChild>
                        <w:div w:id="362096630">
                          <w:marLeft w:val="0"/>
                          <w:marRight w:val="0"/>
                          <w:marTop w:val="0"/>
                          <w:marBottom w:val="0"/>
                          <w:divBdr>
                            <w:top w:val="none" w:sz="0" w:space="0" w:color="auto"/>
                            <w:left w:val="none" w:sz="0" w:space="0" w:color="auto"/>
                            <w:bottom w:val="none" w:sz="0" w:space="0" w:color="auto"/>
                            <w:right w:val="none" w:sz="0" w:space="0" w:color="auto"/>
                          </w:divBdr>
                          <w:divsChild>
                            <w:div w:id="240914904">
                              <w:marLeft w:val="0"/>
                              <w:marRight w:val="0"/>
                              <w:marTop w:val="120"/>
                              <w:marBottom w:val="360"/>
                              <w:divBdr>
                                <w:top w:val="none" w:sz="0" w:space="0" w:color="auto"/>
                                <w:left w:val="none" w:sz="0" w:space="0" w:color="auto"/>
                                <w:bottom w:val="none" w:sz="0" w:space="0" w:color="auto"/>
                                <w:right w:val="none" w:sz="0" w:space="0" w:color="auto"/>
                              </w:divBdr>
                              <w:divsChild>
                                <w:div w:id="2047102812">
                                  <w:marLeft w:val="420"/>
                                  <w:marRight w:val="0"/>
                                  <w:marTop w:val="0"/>
                                  <w:marBottom w:val="0"/>
                                  <w:divBdr>
                                    <w:top w:val="none" w:sz="0" w:space="0" w:color="auto"/>
                                    <w:left w:val="none" w:sz="0" w:space="0" w:color="auto"/>
                                    <w:bottom w:val="none" w:sz="0" w:space="0" w:color="auto"/>
                                    <w:right w:val="none" w:sz="0" w:space="0" w:color="auto"/>
                                  </w:divBdr>
                                  <w:divsChild>
                                    <w:div w:id="18963586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61529">
      <w:bodyDiv w:val="1"/>
      <w:marLeft w:val="0"/>
      <w:marRight w:val="0"/>
      <w:marTop w:val="0"/>
      <w:marBottom w:val="109"/>
      <w:divBdr>
        <w:top w:val="none" w:sz="0" w:space="0" w:color="auto"/>
        <w:left w:val="none" w:sz="0" w:space="0" w:color="auto"/>
        <w:bottom w:val="none" w:sz="0" w:space="0" w:color="auto"/>
        <w:right w:val="none" w:sz="0" w:space="0" w:color="auto"/>
      </w:divBdr>
      <w:divsChild>
        <w:div w:id="1715815245">
          <w:marLeft w:val="0"/>
          <w:marRight w:val="0"/>
          <w:marTop w:val="0"/>
          <w:marBottom w:val="0"/>
          <w:divBdr>
            <w:top w:val="none" w:sz="0" w:space="0" w:color="auto"/>
            <w:left w:val="none" w:sz="0" w:space="0" w:color="auto"/>
            <w:bottom w:val="none" w:sz="0" w:space="0" w:color="auto"/>
            <w:right w:val="none" w:sz="0" w:space="0" w:color="auto"/>
          </w:divBdr>
          <w:divsChild>
            <w:div w:id="656957169">
              <w:marLeft w:val="0"/>
              <w:marRight w:val="0"/>
              <w:marTop w:val="0"/>
              <w:marBottom w:val="0"/>
              <w:divBdr>
                <w:top w:val="single" w:sz="2" w:space="11" w:color="CCCCCC"/>
                <w:left w:val="single" w:sz="2" w:space="11" w:color="CCCCCC"/>
                <w:bottom w:val="single" w:sz="2" w:space="11" w:color="CCCCCC"/>
                <w:right w:val="single" w:sz="2" w:space="11" w:color="CCCCCC"/>
              </w:divBdr>
              <w:divsChild>
                <w:div w:id="20716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1990">
      <w:bodyDiv w:val="1"/>
      <w:marLeft w:val="0"/>
      <w:marRight w:val="0"/>
      <w:marTop w:val="0"/>
      <w:marBottom w:val="0"/>
      <w:divBdr>
        <w:top w:val="none" w:sz="0" w:space="0" w:color="auto"/>
        <w:left w:val="none" w:sz="0" w:space="0" w:color="auto"/>
        <w:bottom w:val="none" w:sz="0" w:space="0" w:color="auto"/>
        <w:right w:val="none" w:sz="0" w:space="0" w:color="auto"/>
      </w:divBdr>
      <w:divsChild>
        <w:div w:id="893271724">
          <w:marLeft w:val="0"/>
          <w:marRight w:val="1"/>
          <w:marTop w:val="0"/>
          <w:marBottom w:val="0"/>
          <w:divBdr>
            <w:top w:val="none" w:sz="0" w:space="0" w:color="auto"/>
            <w:left w:val="none" w:sz="0" w:space="0" w:color="auto"/>
            <w:bottom w:val="none" w:sz="0" w:space="0" w:color="auto"/>
            <w:right w:val="none" w:sz="0" w:space="0" w:color="auto"/>
          </w:divBdr>
          <w:divsChild>
            <w:div w:id="1443764981">
              <w:marLeft w:val="0"/>
              <w:marRight w:val="0"/>
              <w:marTop w:val="0"/>
              <w:marBottom w:val="0"/>
              <w:divBdr>
                <w:top w:val="none" w:sz="0" w:space="0" w:color="auto"/>
                <w:left w:val="none" w:sz="0" w:space="0" w:color="auto"/>
                <w:bottom w:val="none" w:sz="0" w:space="0" w:color="auto"/>
                <w:right w:val="none" w:sz="0" w:space="0" w:color="auto"/>
              </w:divBdr>
              <w:divsChild>
                <w:div w:id="1508444246">
                  <w:marLeft w:val="0"/>
                  <w:marRight w:val="1"/>
                  <w:marTop w:val="0"/>
                  <w:marBottom w:val="0"/>
                  <w:divBdr>
                    <w:top w:val="none" w:sz="0" w:space="0" w:color="auto"/>
                    <w:left w:val="none" w:sz="0" w:space="0" w:color="auto"/>
                    <w:bottom w:val="none" w:sz="0" w:space="0" w:color="auto"/>
                    <w:right w:val="none" w:sz="0" w:space="0" w:color="auto"/>
                  </w:divBdr>
                  <w:divsChild>
                    <w:div w:id="1656447309">
                      <w:marLeft w:val="0"/>
                      <w:marRight w:val="0"/>
                      <w:marTop w:val="0"/>
                      <w:marBottom w:val="0"/>
                      <w:divBdr>
                        <w:top w:val="none" w:sz="0" w:space="0" w:color="auto"/>
                        <w:left w:val="none" w:sz="0" w:space="0" w:color="auto"/>
                        <w:bottom w:val="none" w:sz="0" w:space="0" w:color="auto"/>
                        <w:right w:val="none" w:sz="0" w:space="0" w:color="auto"/>
                      </w:divBdr>
                      <w:divsChild>
                        <w:div w:id="312756375">
                          <w:marLeft w:val="0"/>
                          <w:marRight w:val="0"/>
                          <w:marTop w:val="0"/>
                          <w:marBottom w:val="0"/>
                          <w:divBdr>
                            <w:top w:val="none" w:sz="0" w:space="0" w:color="auto"/>
                            <w:left w:val="none" w:sz="0" w:space="0" w:color="auto"/>
                            <w:bottom w:val="none" w:sz="0" w:space="0" w:color="auto"/>
                            <w:right w:val="none" w:sz="0" w:space="0" w:color="auto"/>
                          </w:divBdr>
                          <w:divsChild>
                            <w:div w:id="791483010">
                              <w:marLeft w:val="0"/>
                              <w:marRight w:val="0"/>
                              <w:marTop w:val="120"/>
                              <w:marBottom w:val="360"/>
                              <w:divBdr>
                                <w:top w:val="none" w:sz="0" w:space="0" w:color="auto"/>
                                <w:left w:val="none" w:sz="0" w:space="0" w:color="auto"/>
                                <w:bottom w:val="none" w:sz="0" w:space="0" w:color="auto"/>
                                <w:right w:val="none" w:sz="0" w:space="0" w:color="auto"/>
                              </w:divBdr>
                              <w:divsChild>
                                <w:div w:id="457989191">
                                  <w:marLeft w:val="420"/>
                                  <w:marRight w:val="0"/>
                                  <w:marTop w:val="0"/>
                                  <w:marBottom w:val="0"/>
                                  <w:divBdr>
                                    <w:top w:val="none" w:sz="0" w:space="0" w:color="auto"/>
                                    <w:left w:val="none" w:sz="0" w:space="0" w:color="auto"/>
                                    <w:bottom w:val="none" w:sz="0" w:space="0" w:color="auto"/>
                                    <w:right w:val="none" w:sz="0" w:space="0" w:color="auto"/>
                                  </w:divBdr>
                                  <w:divsChild>
                                    <w:div w:id="70078399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238999">
      <w:bodyDiv w:val="1"/>
      <w:marLeft w:val="0"/>
      <w:marRight w:val="0"/>
      <w:marTop w:val="0"/>
      <w:marBottom w:val="0"/>
      <w:divBdr>
        <w:top w:val="none" w:sz="0" w:space="0" w:color="auto"/>
        <w:left w:val="none" w:sz="0" w:space="0" w:color="auto"/>
        <w:bottom w:val="none" w:sz="0" w:space="0" w:color="auto"/>
        <w:right w:val="none" w:sz="0" w:space="0" w:color="auto"/>
      </w:divBdr>
    </w:div>
    <w:div w:id="1827168706">
      <w:bodyDiv w:val="1"/>
      <w:marLeft w:val="0"/>
      <w:marRight w:val="0"/>
      <w:marTop w:val="0"/>
      <w:marBottom w:val="0"/>
      <w:divBdr>
        <w:top w:val="none" w:sz="0" w:space="0" w:color="auto"/>
        <w:left w:val="none" w:sz="0" w:space="0" w:color="auto"/>
        <w:bottom w:val="none" w:sz="0" w:space="0" w:color="auto"/>
        <w:right w:val="none" w:sz="0" w:space="0" w:color="auto"/>
      </w:divBdr>
      <w:divsChild>
        <w:div w:id="802620305">
          <w:marLeft w:val="0"/>
          <w:marRight w:val="0"/>
          <w:marTop w:val="0"/>
          <w:marBottom w:val="0"/>
          <w:divBdr>
            <w:top w:val="none" w:sz="0" w:space="0" w:color="auto"/>
            <w:left w:val="none" w:sz="0" w:space="0" w:color="auto"/>
            <w:bottom w:val="none" w:sz="0" w:space="0" w:color="auto"/>
            <w:right w:val="none" w:sz="0" w:space="0" w:color="auto"/>
          </w:divBdr>
          <w:divsChild>
            <w:div w:id="887689272">
              <w:marLeft w:val="0"/>
              <w:marRight w:val="0"/>
              <w:marTop w:val="0"/>
              <w:marBottom w:val="0"/>
              <w:divBdr>
                <w:top w:val="none" w:sz="0" w:space="0" w:color="auto"/>
                <w:left w:val="none" w:sz="0" w:space="0" w:color="auto"/>
                <w:bottom w:val="none" w:sz="0" w:space="0" w:color="auto"/>
                <w:right w:val="none" w:sz="0" w:space="0" w:color="auto"/>
              </w:divBdr>
              <w:divsChild>
                <w:div w:id="944652631">
                  <w:marLeft w:val="0"/>
                  <w:marRight w:val="0"/>
                  <w:marTop w:val="0"/>
                  <w:marBottom w:val="0"/>
                  <w:divBdr>
                    <w:top w:val="none" w:sz="0" w:space="0" w:color="auto"/>
                    <w:left w:val="none" w:sz="0" w:space="0" w:color="auto"/>
                    <w:bottom w:val="none" w:sz="0" w:space="0" w:color="auto"/>
                    <w:right w:val="none" w:sz="0" w:space="0" w:color="auto"/>
                  </w:divBdr>
                  <w:divsChild>
                    <w:div w:id="840657352">
                      <w:marLeft w:val="0"/>
                      <w:marRight w:val="0"/>
                      <w:marTop w:val="0"/>
                      <w:marBottom w:val="0"/>
                      <w:divBdr>
                        <w:top w:val="none" w:sz="0" w:space="0" w:color="auto"/>
                        <w:left w:val="none" w:sz="0" w:space="0" w:color="auto"/>
                        <w:bottom w:val="none" w:sz="0" w:space="0" w:color="auto"/>
                        <w:right w:val="none" w:sz="0" w:space="0" w:color="auto"/>
                      </w:divBdr>
                      <w:divsChild>
                        <w:div w:id="345601294">
                          <w:marLeft w:val="0"/>
                          <w:marRight w:val="0"/>
                          <w:marTop w:val="0"/>
                          <w:marBottom w:val="0"/>
                          <w:divBdr>
                            <w:top w:val="none" w:sz="0" w:space="0" w:color="auto"/>
                            <w:left w:val="none" w:sz="0" w:space="0" w:color="auto"/>
                            <w:bottom w:val="none" w:sz="0" w:space="0" w:color="auto"/>
                            <w:right w:val="none" w:sz="0" w:space="0" w:color="auto"/>
                          </w:divBdr>
                          <w:divsChild>
                            <w:div w:id="1686596533">
                              <w:marLeft w:val="0"/>
                              <w:marRight w:val="0"/>
                              <w:marTop w:val="0"/>
                              <w:marBottom w:val="0"/>
                              <w:divBdr>
                                <w:top w:val="none" w:sz="0" w:space="0" w:color="auto"/>
                                <w:left w:val="none" w:sz="0" w:space="0" w:color="auto"/>
                                <w:bottom w:val="none" w:sz="0" w:space="0" w:color="auto"/>
                                <w:right w:val="none" w:sz="0" w:space="0" w:color="auto"/>
                              </w:divBdr>
                              <w:divsChild>
                                <w:div w:id="485558765">
                                  <w:marLeft w:val="0"/>
                                  <w:marRight w:val="0"/>
                                  <w:marTop w:val="0"/>
                                  <w:marBottom w:val="0"/>
                                  <w:divBdr>
                                    <w:top w:val="none" w:sz="0" w:space="0" w:color="auto"/>
                                    <w:left w:val="none" w:sz="0" w:space="0" w:color="auto"/>
                                    <w:bottom w:val="none" w:sz="0" w:space="0" w:color="auto"/>
                                    <w:right w:val="none" w:sz="0" w:space="0" w:color="auto"/>
                                  </w:divBdr>
                                  <w:divsChild>
                                    <w:div w:id="1647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124154">
      <w:bodyDiv w:val="1"/>
      <w:marLeft w:val="0"/>
      <w:marRight w:val="0"/>
      <w:marTop w:val="0"/>
      <w:marBottom w:val="0"/>
      <w:divBdr>
        <w:top w:val="none" w:sz="0" w:space="0" w:color="auto"/>
        <w:left w:val="none" w:sz="0" w:space="0" w:color="auto"/>
        <w:bottom w:val="none" w:sz="0" w:space="0" w:color="auto"/>
        <w:right w:val="none" w:sz="0" w:space="0" w:color="auto"/>
      </w:divBdr>
      <w:divsChild>
        <w:div w:id="2040857092">
          <w:marLeft w:val="0"/>
          <w:marRight w:val="1"/>
          <w:marTop w:val="0"/>
          <w:marBottom w:val="0"/>
          <w:divBdr>
            <w:top w:val="none" w:sz="0" w:space="0" w:color="auto"/>
            <w:left w:val="none" w:sz="0" w:space="0" w:color="auto"/>
            <w:bottom w:val="none" w:sz="0" w:space="0" w:color="auto"/>
            <w:right w:val="none" w:sz="0" w:space="0" w:color="auto"/>
          </w:divBdr>
          <w:divsChild>
            <w:div w:id="2014987105">
              <w:marLeft w:val="0"/>
              <w:marRight w:val="0"/>
              <w:marTop w:val="0"/>
              <w:marBottom w:val="0"/>
              <w:divBdr>
                <w:top w:val="none" w:sz="0" w:space="0" w:color="auto"/>
                <w:left w:val="none" w:sz="0" w:space="0" w:color="auto"/>
                <w:bottom w:val="none" w:sz="0" w:space="0" w:color="auto"/>
                <w:right w:val="none" w:sz="0" w:space="0" w:color="auto"/>
              </w:divBdr>
              <w:divsChild>
                <w:div w:id="1254124615">
                  <w:marLeft w:val="0"/>
                  <w:marRight w:val="1"/>
                  <w:marTop w:val="0"/>
                  <w:marBottom w:val="0"/>
                  <w:divBdr>
                    <w:top w:val="none" w:sz="0" w:space="0" w:color="auto"/>
                    <w:left w:val="none" w:sz="0" w:space="0" w:color="auto"/>
                    <w:bottom w:val="none" w:sz="0" w:space="0" w:color="auto"/>
                    <w:right w:val="none" w:sz="0" w:space="0" w:color="auto"/>
                  </w:divBdr>
                  <w:divsChild>
                    <w:div w:id="1734307563">
                      <w:marLeft w:val="0"/>
                      <w:marRight w:val="0"/>
                      <w:marTop w:val="0"/>
                      <w:marBottom w:val="0"/>
                      <w:divBdr>
                        <w:top w:val="none" w:sz="0" w:space="0" w:color="auto"/>
                        <w:left w:val="none" w:sz="0" w:space="0" w:color="auto"/>
                        <w:bottom w:val="none" w:sz="0" w:space="0" w:color="auto"/>
                        <w:right w:val="none" w:sz="0" w:space="0" w:color="auto"/>
                      </w:divBdr>
                      <w:divsChild>
                        <w:div w:id="1216813621">
                          <w:marLeft w:val="0"/>
                          <w:marRight w:val="0"/>
                          <w:marTop w:val="0"/>
                          <w:marBottom w:val="0"/>
                          <w:divBdr>
                            <w:top w:val="none" w:sz="0" w:space="0" w:color="auto"/>
                            <w:left w:val="none" w:sz="0" w:space="0" w:color="auto"/>
                            <w:bottom w:val="none" w:sz="0" w:space="0" w:color="auto"/>
                            <w:right w:val="none" w:sz="0" w:space="0" w:color="auto"/>
                          </w:divBdr>
                          <w:divsChild>
                            <w:div w:id="1000229938">
                              <w:marLeft w:val="0"/>
                              <w:marRight w:val="0"/>
                              <w:marTop w:val="120"/>
                              <w:marBottom w:val="360"/>
                              <w:divBdr>
                                <w:top w:val="none" w:sz="0" w:space="0" w:color="auto"/>
                                <w:left w:val="none" w:sz="0" w:space="0" w:color="auto"/>
                                <w:bottom w:val="none" w:sz="0" w:space="0" w:color="auto"/>
                                <w:right w:val="none" w:sz="0" w:space="0" w:color="auto"/>
                              </w:divBdr>
                              <w:divsChild>
                                <w:div w:id="1220676887">
                                  <w:marLeft w:val="420"/>
                                  <w:marRight w:val="0"/>
                                  <w:marTop w:val="0"/>
                                  <w:marBottom w:val="0"/>
                                  <w:divBdr>
                                    <w:top w:val="none" w:sz="0" w:space="0" w:color="auto"/>
                                    <w:left w:val="none" w:sz="0" w:space="0" w:color="auto"/>
                                    <w:bottom w:val="none" w:sz="0" w:space="0" w:color="auto"/>
                                    <w:right w:val="none" w:sz="0" w:space="0" w:color="auto"/>
                                  </w:divBdr>
                                  <w:divsChild>
                                    <w:div w:id="2093313187">
                                      <w:marLeft w:val="0"/>
                                      <w:marRight w:val="0"/>
                                      <w:marTop w:val="0"/>
                                      <w:marBottom w:val="0"/>
                                      <w:divBdr>
                                        <w:top w:val="none" w:sz="0" w:space="0" w:color="auto"/>
                                        <w:left w:val="none" w:sz="0" w:space="0" w:color="auto"/>
                                        <w:bottom w:val="none" w:sz="0" w:space="0" w:color="auto"/>
                                        <w:right w:val="none" w:sz="0" w:space="0" w:color="auto"/>
                                      </w:divBdr>
                                      <w:divsChild>
                                        <w:div w:id="2315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210409">
      <w:bodyDiv w:val="1"/>
      <w:marLeft w:val="0"/>
      <w:marRight w:val="0"/>
      <w:marTop w:val="0"/>
      <w:marBottom w:val="0"/>
      <w:divBdr>
        <w:top w:val="none" w:sz="0" w:space="0" w:color="auto"/>
        <w:left w:val="none" w:sz="0" w:space="0" w:color="auto"/>
        <w:bottom w:val="none" w:sz="0" w:space="0" w:color="auto"/>
        <w:right w:val="none" w:sz="0" w:space="0" w:color="auto"/>
      </w:divBdr>
      <w:divsChild>
        <w:div w:id="1893269950">
          <w:marLeft w:val="0"/>
          <w:marRight w:val="1"/>
          <w:marTop w:val="0"/>
          <w:marBottom w:val="0"/>
          <w:divBdr>
            <w:top w:val="none" w:sz="0" w:space="0" w:color="auto"/>
            <w:left w:val="none" w:sz="0" w:space="0" w:color="auto"/>
            <w:bottom w:val="none" w:sz="0" w:space="0" w:color="auto"/>
            <w:right w:val="none" w:sz="0" w:space="0" w:color="auto"/>
          </w:divBdr>
          <w:divsChild>
            <w:div w:id="540752516">
              <w:marLeft w:val="0"/>
              <w:marRight w:val="0"/>
              <w:marTop w:val="0"/>
              <w:marBottom w:val="0"/>
              <w:divBdr>
                <w:top w:val="none" w:sz="0" w:space="0" w:color="auto"/>
                <w:left w:val="none" w:sz="0" w:space="0" w:color="auto"/>
                <w:bottom w:val="none" w:sz="0" w:space="0" w:color="auto"/>
                <w:right w:val="none" w:sz="0" w:space="0" w:color="auto"/>
              </w:divBdr>
              <w:divsChild>
                <w:div w:id="359018577">
                  <w:marLeft w:val="0"/>
                  <w:marRight w:val="1"/>
                  <w:marTop w:val="0"/>
                  <w:marBottom w:val="0"/>
                  <w:divBdr>
                    <w:top w:val="none" w:sz="0" w:space="0" w:color="auto"/>
                    <w:left w:val="none" w:sz="0" w:space="0" w:color="auto"/>
                    <w:bottom w:val="none" w:sz="0" w:space="0" w:color="auto"/>
                    <w:right w:val="none" w:sz="0" w:space="0" w:color="auto"/>
                  </w:divBdr>
                  <w:divsChild>
                    <w:div w:id="1550414336">
                      <w:marLeft w:val="0"/>
                      <w:marRight w:val="0"/>
                      <w:marTop w:val="0"/>
                      <w:marBottom w:val="0"/>
                      <w:divBdr>
                        <w:top w:val="none" w:sz="0" w:space="0" w:color="auto"/>
                        <w:left w:val="none" w:sz="0" w:space="0" w:color="auto"/>
                        <w:bottom w:val="none" w:sz="0" w:space="0" w:color="auto"/>
                        <w:right w:val="none" w:sz="0" w:space="0" w:color="auto"/>
                      </w:divBdr>
                      <w:divsChild>
                        <w:div w:id="1878933994">
                          <w:marLeft w:val="0"/>
                          <w:marRight w:val="0"/>
                          <w:marTop w:val="0"/>
                          <w:marBottom w:val="0"/>
                          <w:divBdr>
                            <w:top w:val="none" w:sz="0" w:space="0" w:color="auto"/>
                            <w:left w:val="none" w:sz="0" w:space="0" w:color="auto"/>
                            <w:bottom w:val="none" w:sz="0" w:space="0" w:color="auto"/>
                            <w:right w:val="none" w:sz="0" w:space="0" w:color="auto"/>
                          </w:divBdr>
                          <w:divsChild>
                            <w:div w:id="968320747">
                              <w:marLeft w:val="0"/>
                              <w:marRight w:val="0"/>
                              <w:marTop w:val="120"/>
                              <w:marBottom w:val="360"/>
                              <w:divBdr>
                                <w:top w:val="none" w:sz="0" w:space="0" w:color="auto"/>
                                <w:left w:val="none" w:sz="0" w:space="0" w:color="auto"/>
                                <w:bottom w:val="none" w:sz="0" w:space="0" w:color="auto"/>
                                <w:right w:val="none" w:sz="0" w:space="0" w:color="auto"/>
                              </w:divBdr>
                              <w:divsChild>
                                <w:div w:id="354698857">
                                  <w:marLeft w:val="420"/>
                                  <w:marRight w:val="0"/>
                                  <w:marTop w:val="0"/>
                                  <w:marBottom w:val="0"/>
                                  <w:divBdr>
                                    <w:top w:val="none" w:sz="0" w:space="0" w:color="auto"/>
                                    <w:left w:val="none" w:sz="0" w:space="0" w:color="auto"/>
                                    <w:bottom w:val="none" w:sz="0" w:space="0" w:color="auto"/>
                                    <w:right w:val="none" w:sz="0" w:space="0" w:color="auto"/>
                                  </w:divBdr>
                                  <w:divsChild>
                                    <w:div w:id="815878135">
                                      <w:marLeft w:val="0"/>
                                      <w:marRight w:val="0"/>
                                      <w:marTop w:val="34"/>
                                      <w:marBottom w:val="34"/>
                                      <w:divBdr>
                                        <w:top w:val="none" w:sz="0" w:space="0" w:color="auto"/>
                                        <w:left w:val="none" w:sz="0" w:space="0" w:color="auto"/>
                                        <w:bottom w:val="none" w:sz="0" w:space="0" w:color="auto"/>
                                        <w:right w:val="none" w:sz="0" w:space="0" w:color="auto"/>
                                      </w:divBdr>
                                    </w:div>
                                    <w:div w:id="2035614734">
                                      <w:marLeft w:val="0"/>
                                      <w:marRight w:val="0"/>
                                      <w:marTop w:val="0"/>
                                      <w:marBottom w:val="0"/>
                                      <w:divBdr>
                                        <w:top w:val="none" w:sz="0" w:space="0" w:color="auto"/>
                                        <w:left w:val="none" w:sz="0" w:space="0" w:color="auto"/>
                                        <w:bottom w:val="none" w:sz="0" w:space="0" w:color="auto"/>
                                        <w:right w:val="none" w:sz="0" w:space="0" w:color="auto"/>
                                      </w:divBdr>
                                      <w:divsChild>
                                        <w:div w:id="1526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123507">
      <w:bodyDiv w:val="1"/>
      <w:marLeft w:val="0"/>
      <w:marRight w:val="0"/>
      <w:marTop w:val="0"/>
      <w:marBottom w:val="0"/>
      <w:divBdr>
        <w:top w:val="none" w:sz="0" w:space="0" w:color="auto"/>
        <w:left w:val="none" w:sz="0" w:space="0" w:color="auto"/>
        <w:bottom w:val="none" w:sz="0" w:space="0" w:color="auto"/>
        <w:right w:val="none" w:sz="0" w:space="0" w:color="auto"/>
      </w:divBdr>
      <w:divsChild>
        <w:div w:id="620696510">
          <w:marLeft w:val="0"/>
          <w:marRight w:val="1"/>
          <w:marTop w:val="0"/>
          <w:marBottom w:val="0"/>
          <w:divBdr>
            <w:top w:val="none" w:sz="0" w:space="0" w:color="auto"/>
            <w:left w:val="none" w:sz="0" w:space="0" w:color="auto"/>
            <w:bottom w:val="none" w:sz="0" w:space="0" w:color="auto"/>
            <w:right w:val="none" w:sz="0" w:space="0" w:color="auto"/>
          </w:divBdr>
          <w:divsChild>
            <w:div w:id="516964437">
              <w:marLeft w:val="0"/>
              <w:marRight w:val="0"/>
              <w:marTop w:val="0"/>
              <w:marBottom w:val="0"/>
              <w:divBdr>
                <w:top w:val="none" w:sz="0" w:space="0" w:color="auto"/>
                <w:left w:val="none" w:sz="0" w:space="0" w:color="auto"/>
                <w:bottom w:val="none" w:sz="0" w:space="0" w:color="auto"/>
                <w:right w:val="none" w:sz="0" w:space="0" w:color="auto"/>
              </w:divBdr>
              <w:divsChild>
                <w:div w:id="1128621681">
                  <w:marLeft w:val="0"/>
                  <w:marRight w:val="1"/>
                  <w:marTop w:val="0"/>
                  <w:marBottom w:val="0"/>
                  <w:divBdr>
                    <w:top w:val="none" w:sz="0" w:space="0" w:color="auto"/>
                    <w:left w:val="none" w:sz="0" w:space="0" w:color="auto"/>
                    <w:bottom w:val="none" w:sz="0" w:space="0" w:color="auto"/>
                    <w:right w:val="none" w:sz="0" w:space="0" w:color="auto"/>
                  </w:divBdr>
                  <w:divsChild>
                    <w:div w:id="1071733554">
                      <w:marLeft w:val="0"/>
                      <w:marRight w:val="0"/>
                      <w:marTop w:val="0"/>
                      <w:marBottom w:val="0"/>
                      <w:divBdr>
                        <w:top w:val="none" w:sz="0" w:space="0" w:color="auto"/>
                        <w:left w:val="none" w:sz="0" w:space="0" w:color="auto"/>
                        <w:bottom w:val="none" w:sz="0" w:space="0" w:color="auto"/>
                        <w:right w:val="none" w:sz="0" w:space="0" w:color="auto"/>
                      </w:divBdr>
                      <w:divsChild>
                        <w:div w:id="1181314054">
                          <w:marLeft w:val="0"/>
                          <w:marRight w:val="0"/>
                          <w:marTop w:val="0"/>
                          <w:marBottom w:val="0"/>
                          <w:divBdr>
                            <w:top w:val="none" w:sz="0" w:space="0" w:color="auto"/>
                            <w:left w:val="none" w:sz="0" w:space="0" w:color="auto"/>
                            <w:bottom w:val="none" w:sz="0" w:space="0" w:color="auto"/>
                            <w:right w:val="none" w:sz="0" w:space="0" w:color="auto"/>
                          </w:divBdr>
                          <w:divsChild>
                            <w:div w:id="1747799921">
                              <w:marLeft w:val="0"/>
                              <w:marRight w:val="0"/>
                              <w:marTop w:val="120"/>
                              <w:marBottom w:val="360"/>
                              <w:divBdr>
                                <w:top w:val="none" w:sz="0" w:space="0" w:color="auto"/>
                                <w:left w:val="none" w:sz="0" w:space="0" w:color="auto"/>
                                <w:bottom w:val="none" w:sz="0" w:space="0" w:color="auto"/>
                                <w:right w:val="none" w:sz="0" w:space="0" w:color="auto"/>
                              </w:divBdr>
                              <w:divsChild>
                                <w:div w:id="794829422">
                                  <w:marLeft w:val="420"/>
                                  <w:marRight w:val="0"/>
                                  <w:marTop w:val="0"/>
                                  <w:marBottom w:val="0"/>
                                  <w:divBdr>
                                    <w:top w:val="none" w:sz="0" w:space="0" w:color="auto"/>
                                    <w:left w:val="none" w:sz="0" w:space="0" w:color="auto"/>
                                    <w:bottom w:val="none" w:sz="0" w:space="0" w:color="auto"/>
                                    <w:right w:val="none" w:sz="0" w:space="0" w:color="auto"/>
                                  </w:divBdr>
                                  <w:divsChild>
                                    <w:div w:id="2075663650">
                                      <w:marLeft w:val="0"/>
                                      <w:marRight w:val="0"/>
                                      <w:marTop w:val="0"/>
                                      <w:marBottom w:val="0"/>
                                      <w:divBdr>
                                        <w:top w:val="none" w:sz="0" w:space="0" w:color="auto"/>
                                        <w:left w:val="none" w:sz="0" w:space="0" w:color="auto"/>
                                        <w:bottom w:val="none" w:sz="0" w:space="0" w:color="auto"/>
                                        <w:right w:val="none" w:sz="0" w:space="0" w:color="auto"/>
                                      </w:divBdr>
                                      <w:divsChild>
                                        <w:div w:id="7970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733819">
      <w:bodyDiv w:val="1"/>
      <w:marLeft w:val="0"/>
      <w:marRight w:val="0"/>
      <w:marTop w:val="0"/>
      <w:marBottom w:val="0"/>
      <w:divBdr>
        <w:top w:val="none" w:sz="0" w:space="0" w:color="auto"/>
        <w:left w:val="none" w:sz="0" w:space="0" w:color="auto"/>
        <w:bottom w:val="none" w:sz="0" w:space="0" w:color="auto"/>
        <w:right w:val="none" w:sz="0" w:space="0" w:color="auto"/>
      </w:divBdr>
      <w:divsChild>
        <w:div w:id="710374504">
          <w:marLeft w:val="0"/>
          <w:marRight w:val="1"/>
          <w:marTop w:val="0"/>
          <w:marBottom w:val="0"/>
          <w:divBdr>
            <w:top w:val="none" w:sz="0" w:space="0" w:color="auto"/>
            <w:left w:val="none" w:sz="0" w:space="0" w:color="auto"/>
            <w:bottom w:val="none" w:sz="0" w:space="0" w:color="auto"/>
            <w:right w:val="none" w:sz="0" w:space="0" w:color="auto"/>
          </w:divBdr>
          <w:divsChild>
            <w:div w:id="1418020646">
              <w:marLeft w:val="0"/>
              <w:marRight w:val="0"/>
              <w:marTop w:val="0"/>
              <w:marBottom w:val="0"/>
              <w:divBdr>
                <w:top w:val="none" w:sz="0" w:space="0" w:color="auto"/>
                <w:left w:val="none" w:sz="0" w:space="0" w:color="auto"/>
                <w:bottom w:val="none" w:sz="0" w:space="0" w:color="auto"/>
                <w:right w:val="none" w:sz="0" w:space="0" w:color="auto"/>
              </w:divBdr>
              <w:divsChild>
                <w:div w:id="1830710956">
                  <w:marLeft w:val="0"/>
                  <w:marRight w:val="1"/>
                  <w:marTop w:val="0"/>
                  <w:marBottom w:val="0"/>
                  <w:divBdr>
                    <w:top w:val="none" w:sz="0" w:space="0" w:color="auto"/>
                    <w:left w:val="none" w:sz="0" w:space="0" w:color="auto"/>
                    <w:bottom w:val="none" w:sz="0" w:space="0" w:color="auto"/>
                    <w:right w:val="none" w:sz="0" w:space="0" w:color="auto"/>
                  </w:divBdr>
                  <w:divsChild>
                    <w:div w:id="432096163">
                      <w:marLeft w:val="0"/>
                      <w:marRight w:val="0"/>
                      <w:marTop w:val="0"/>
                      <w:marBottom w:val="0"/>
                      <w:divBdr>
                        <w:top w:val="none" w:sz="0" w:space="0" w:color="auto"/>
                        <w:left w:val="none" w:sz="0" w:space="0" w:color="auto"/>
                        <w:bottom w:val="none" w:sz="0" w:space="0" w:color="auto"/>
                        <w:right w:val="none" w:sz="0" w:space="0" w:color="auto"/>
                      </w:divBdr>
                      <w:divsChild>
                        <w:div w:id="1646860287">
                          <w:marLeft w:val="0"/>
                          <w:marRight w:val="0"/>
                          <w:marTop w:val="0"/>
                          <w:marBottom w:val="0"/>
                          <w:divBdr>
                            <w:top w:val="none" w:sz="0" w:space="0" w:color="auto"/>
                            <w:left w:val="none" w:sz="0" w:space="0" w:color="auto"/>
                            <w:bottom w:val="none" w:sz="0" w:space="0" w:color="auto"/>
                            <w:right w:val="none" w:sz="0" w:space="0" w:color="auto"/>
                          </w:divBdr>
                          <w:divsChild>
                            <w:div w:id="1157840179">
                              <w:marLeft w:val="0"/>
                              <w:marRight w:val="0"/>
                              <w:marTop w:val="120"/>
                              <w:marBottom w:val="360"/>
                              <w:divBdr>
                                <w:top w:val="none" w:sz="0" w:space="0" w:color="auto"/>
                                <w:left w:val="none" w:sz="0" w:space="0" w:color="auto"/>
                                <w:bottom w:val="none" w:sz="0" w:space="0" w:color="auto"/>
                                <w:right w:val="none" w:sz="0" w:space="0" w:color="auto"/>
                              </w:divBdr>
                              <w:divsChild>
                                <w:div w:id="740449698">
                                  <w:marLeft w:val="420"/>
                                  <w:marRight w:val="0"/>
                                  <w:marTop w:val="0"/>
                                  <w:marBottom w:val="0"/>
                                  <w:divBdr>
                                    <w:top w:val="none" w:sz="0" w:space="0" w:color="auto"/>
                                    <w:left w:val="none" w:sz="0" w:space="0" w:color="auto"/>
                                    <w:bottom w:val="none" w:sz="0" w:space="0" w:color="auto"/>
                                    <w:right w:val="none" w:sz="0" w:space="0" w:color="auto"/>
                                  </w:divBdr>
                                  <w:divsChild>
                                    <w:div w:id="437717873">
                                      <w:marLeft w:val="0"/>
                                      <w:marRight w:val="0"/>
                                      <w:marTop w:val="34"/>
                                      <w:marBottom w:val="34"/>
                                      <w:divBdr>
                                        <w:top w:val="none" w:sz="0" w:space="0" w:color="auto"/>
                                        <w:left w:val="none" w:sz="0" w:space="0" w:color="auto"/>
                                        <w:bottom w:val="none" w:sz="0" w:space="0" w:color="auto"/>
                                        <w:right w:val="none" w:sz="0" w:space="0" w:color="auto"/>
                                      </w:divBdr>
                                    </w:div>
                                    <w:div w:id="111482125">
                                      <w:marLeft w:val="0"/>
                                      <w:marRight w:val="0"/>
                                      <w:marTop w:val="0"/>
                                      <w:marBottom w:val="0"/>
                                      <w:divBdr>
                                        <w:top w:val="none" w:sz="0" w:space="0" w:color="auto"/>
                                        <w:left w:val="none" w:sz="0" w:space="0" w:color="auto"/>
                                        <w:bottom w:val="none" w:sz="0" w:space="0" w:color="auto"/>
                                        <w:right w:val="none" w:sz="0" w:space="0" w:color="auto"/>
                                      </w:divBdr>
                                      <w:divsChild>
                                        <w:div w:id="62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910318">
      <w:bodyDiv w:val="1"/>
      <w:marLeft w:val="0"/>
      <w:marRight w:val="0"/>
      <w:marTop w:val="0"/>
      <w:marBottom w:val="0"/>
      <w:divBdr>
        <w:top w:val="none" w:sz="0" w:space="0" w:color="auto"/>
        <w:left w:val="none" w:sz="0" w:space="0" w:color="auto"/>
        <w:bottom w:val="none" w:sz="0" w:space="0" w:color="auto"/>
        <w:right w:val="none" w:sz="0" w:space="0" w:color="auto"/>
      </w:divBdr>
      <w:divsChild>
        <w:div w:id="281696772">
          <w:marLeft w:val="0"/>
          <w:marRight w:val="1"/>
          <w:marTop w:val="0"/>
          <w:marBottom w:val="0"/>
          <w:divBdr>
            <w:top w:val="none" w:sz="0" w:space="0" w:color="auto"/>
            <w:left w:val="none" w:sz="0" w:space="0" w:color="auto"/>
            <w:bottom w:val="none" w:sz="0" w:space="0" w:color="auto"/>
            <w:right w:val="none" w:sz="0" w:space="0" w:color="auto"/>
          </w:divBdr>
          <w:divsChild>
            <w:div w:id="209998874">
              <w:marLeft w:val="0"/>
              <w:marRight w:val="0"/>
              <w:marTop w:val="0"/>
              <w:marBottom w:val="0"/>
              <w:divBdr>
                <w:top w:val="none" w:sz="0" w:space="0" w:color="auto"/>
                <w:left w:val="none" w:sz="0" w:space="0" w:color="auto"/>
                <w:bottom w:val="none" w:sz="0" w:space="0" w:color="auto"/>
                <w:right w:val="none" w:sz="0" w:space="0" w:color="auto"/>
              </w:divBdr>
              <w:divsChild>
                <w:div w:id="735783259">
                  <w:marLeft w:val="0"/>
                  <w:marRight w:val="1"/>
                  <w:marTop w:val="0"/>
                  <w:marBottom w:val="0"/>
                  <w:divBdr>
                    <w:top w:val="none" w:sz="0" w:space="0" w:color="auto"/>
                    <w:left w:val="none" w:sz="0" w:space="0" w:color="auto"/>
                    <w:bottom w:val="none" w:sz="0" w:space="0" w:color="auto"/>
                    <w:right w:val="none" w:sz="0" w:space="0" w:color="auto"/>
                  </w:divBdr>
                  <w:divsChild>
                    <w:div w:id="1825462076">
                      <w:marLeft w:val="0"/>
                      <w:marRight w:val="0"/>
                      <w:marTop w:val="0"/>
                      <w:marBottom w:val="0"/>
                      <w:divBdr>
                        <w:top w:val="none" w:sz="0" w:space="0" w:color="auto"/>
                        <w:left w:val="none" w:sz="0" w:space="0" w:color="auto"/>
                        <w:bottom w:val="none" w:sz="0" w:space="0" w:color="auto"/>
                        <w:right w:val="none" w:sz="0" w:space="0" w:color="auto"/>
                      </w:divBdr>
                      <w:divsChild>
                        <w:div w:id="1991598039">
                          <w:marLeft w:val="0"/>
                          <w:marRight w:val="0"/>
                          <w:marTop w:val="0"/>
                          <w:marBottom w:val="0"/>
                          <w:divBdr>
                            <w:top w:val="none" w:sz="0" w:space="0" w:color="auto"/>
                            <w:left w:val="none" w:sz="0" w:space="0" w:color="auto"/>
                            <w:bottom w:val="none" w:sz="0" w:space="0" w:color="auto"/>
                            <w:right w:val="none" w:sz="0" w:space="0" w:color="auto"/>
                          </w:divBdr>
                          <w:divsChild>
                            <w:div w:id="1196234780">
                              <w:marLeft w:val="0"/>
                              <w:marRight w:val="0"/>
                              <w:marTop w:val="120"/>
                              <w:marBottom w:val="360"/>
                              <w:divBdr>
                                <w:top w:val="none" w:sz="0" w:space="0" w:color="auto"/>
                                <w:left w:val="none" w:sz="0" w:space="0" w:color="auto"/>
                                <w:bottom w:val="none" w:sz="0" w:space="0" w:color="auto"/>
                                <w:right w:val="none" w:sz="0" w:space="0" w:color="auto"/>
                              </w:divBdr>
                              <w:divsChild>
                                <w:div w:id="515996355">
                                  <w:marLeft w:val="420"/>
                                  <w:marRight w:val="0"/>
                                  <w:marTop w:val="0"/>
                                  <w:marBottom w:val="0"/>
                                  <w:divBdr>
                                    <w:top w:val="none" w:sz="0" w:space="0" w:color="auto"/>
                                    <w:left w:val="none" w:sz="0" w:space="0" w:color="auto"/>
                                    <w:bottom w:val="none" w:sz="0" w:space="0" w:color="auto"/>
                                    <w:right w:val="none" w:sz="0" w:space="0" w:color="auto"/>
                                  </w:divBdr>
                                  <w:divsChild>
                                    <w:div w:id="148566062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155664">
      <w:bodyDiv w:val="1"/>
      <w:marLeft w:val="0"/>
      <w:marRight w:val="0"/>
      <w:marTop w:val="0"/>
      <w:marBottom w:val="0"/>
      <w:divBdr>
        <w:top w:val="none" w:sz="0" w:space="0" w:color="auto"/>
        <w:left w:val="none" w:sz="0" w:space="0" w:color="auto"/>
        <w:bottom w:val="none" w:sz="0" w:space="0" w:color="auto"/>
        <w:right w:val="none" w:sz="0" w:space="0" w:color="auto"/>
      </w:divBdr>
      <w:divsChild>
        <w:div w:id="592279964">
          <w:marLeft w:val="0"/>
          <w:marRight w:val="1"/>
          <w:marTop w:val="0"/>
          <w:marBottom w:val="0"/>
          <w:divBdr>
            <w:top w:val="none" w:sz="0" w:space="0" w:color="auto"/>
            <w:left w:val="none" w:sz="0" w:space="0" w:color="auto"/>
            <w:bottom w:val="none" w:sz="0" w:space="0" w:color="auto"/>
            <w:right w:val="none" w:sz="0" w:space="0" w:color="auto"/>
          </w:divBdr>
          <w:divsChild>
            <w:div w:id="276067734">
              <w:marLeft w:val="0"/>
              <w:marRight w:val="0"/>
              <w:marTop w:val="0"/>
              <w:marBottom w:val="0"/>
              <w:divBdr>
                <w:top w:val="none" w:sz="0" w:space="0" w:color="auto"/>
                <w:left w:val="none" w:sz="0" w:space="0" w:color="auto"/>
                <w:bottom w:val="none" w:sz="0" w:space="0" w:color="auto"/>
                <w:right w:val="none" w:sz="0" w:space="0" w:color="auto"/>
              </w:divBdr>
              <w:divsChild>
                <w:div w:id="1365905773">
                  <w:marLeft w:val="0"/>
                  <w:marRight w:val="1"/>
                  <w:marTop w:val="0"/>
                  <w:marBottom w:val="0"/>
                  <w:divBdr>
                    <w:top w:val="none" w:sz="0" w:space="0" w:color="auto"/>
                    <w:left w:val="none" w:sz="0" w:space="0" w:color="auto"/>
                    <w:bottom w:val="none" w:sz="0" w:space="0" w:color="auto"/>
                    <w:right w:val="none" w:sz="0" w:space="0" w:color="auto"/>
                  </w:divBdr>
                  <w:divsChild>
                    <w:div w:id="290677692">
                      <w:marLeft w:val="0"/>
                      <w:marRight w:val="0"/>
                      <w:marTop w:val="0"/>
                      <w:marBottom w:val="0"/>
                      <w:divBdr>
                        <w:top w:val="none" w:sz="0" w:space="0" w:color="auto"/>
                        <w:left w:val="none" w:sz="0" w:space="0" w:color="auto"/>
                        <w:bottom w:val="none" w:sz="0" w:space="0" w:color="auto"/>
                        <w:right w:val="none" w:sz="0" w:space="0" w:color="auto"/>
                      </w:divBdr>
                      <w:divsChild>
                        <w:div w:id="1507746196">
                          <w:marLeft w:val="0"/>
                          <w:marRight w:val="0"/>
                          <w:marTop w:val="0"/>
                          <w:marBottom w:val="0"/>
                          <w:divBdr>
                            <w:top w:val="none" w:sz="0" w:space="0" w:color="auto"/>
                            <w:left w:val="none" w:sz="0" w:space="0" w:color="auto"/>
                            <w:bottom w:val="none" w:sz="0" w:space="0" w:color="auto"/>
                            <w:right w:val="none" w:sz="0" w:space="0" w:color="auto"/>
                          </w:divBdr>
                          <w:divsChild>
                            <w:div w:id="1577208643">
                              <w:marLeft w:val="0"/>
                              <w:marRight w:val="0"/>
                              <w:marTop w:val="120"/>
                              <w:marBottom w:val="360"/>
                              <w:divBdr>
                                <w:top w:val="none" w:sz="0" w:space="0" w:color="auto"/>
                                <w:left w:val="none" w:sz="0" w:space="0" w:color="auto"/>
                                <w:bottom w:val="none" w:sz="0" w:space="0" w:color="auto"/>
                                <w:right w:val="none" w:sz="0" w:space="0" w:color="auto"/>
                              </w:divBdr>
                              <w:divsChild>
                                <w:div w:id="32462456">
                                  <w:marLeft w:val="420"/>
                                  <w:marRight w:val="0"/>
                                  <w:marTop w:val="0"/>
                                  <w:marBottom w:val="0"/>
                                  <w:divBdr>
                                    <w:top w:val="none" w:sz="0" w:space="0" w:color="auto"/>
                                    <w:left w:val="none" w:sz="0" w:space="0" w:color="auto"/>
                                    <w:bottom w:val="none" w:sz="0" w:space="0" w:color="auto"/>
                                    <w:right w:val="none" w:sz="0" w:space="0" w:color="auto"/>
                                  </w:divBdr>
                                  <w:divsChild>
                                    <w:div w:id="53543379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898702">
      <w:bodyDiv w:val="1"/>
      <w:marLeft w:val="0"/>
      <w:marRight w:val="0"/>
      <w:marTop w:val="0"/>
      <w:marBottom w:val="0"/>
      <w:divBdr>
        <w:top w:val="none" w:sz="0" w:space="0" w:color="auto"/>
        <w:left w:val="none" w:sz="0" w:space="0" w:color="auto"/>
        <w:bottom w:val="none" w:sz="0" w:space="0" w:color="auto"/>
        <w:right w:val="none" w:sz="0" w:space="0" w:color="auto"/>
      </w:divBdr>
      <w:divsChild>
        <w:div w:id="1750233102">
          <w:marLeft w:val="0"/>
          <w:marRight w:val="1"/>
          <w:marTop w:val="0"/>
          <w:marBottom w:val="0"/>
          <w:divBdr>
            <w:top w:val="none" w:sz="0" w:space="0" w:color="auto"/>
            <w:left w:val="none" w:sz="0" w:space="0" w:color="auto"/>
            <w:bottom w:val="none" w:sz="0" w:space="0" w:color="auto"/>
            <w:right w:val="none" w:sz="0" w:space="0" w:color="auto"/>
          </w:divBdr>
          <w:divsChild>
            <w:div w:id="2029283988">
              <w:marLeft w:val="0"/>
              <w:marRight w:val="0"/>
              <w:marTop w:val="0"/>
              <w:marBottom w:val="0"/>
              <w:divBdr>
                <w:top w:val="none" w:sz="0" w:space="0" w:color="auto"/>
                <w:left w:val="none" w:sz="0" w:space="0" w:color="auto"/>
                <w:bottom w:val="none" w:sz="0" w:space="0" w:color="auto"/>
                <w:right w:val="none" w:sz="0" w:space="0" w:color="auto"/>
              </w:divBdr>
              <w:divsChild>
                <w:div w:id="1134836893">
                  <w:marLeft w:val="0"/>
                  <w:marRight w:val="1"/>
                  <w:marTop w:val="0"/>
                  <w:marBottom w:val="0"/>
                  <w:divBdr>
                    <w:top w:val="none" w:sz="0" w:space="0" w:color="auto"/>
                    <w:left w:val="none" w:sz="0" w:space="0" w:color="auto"/>
                    <w:bottom w:val="none" w:sz="0" w:space="0" w:color="auto"/>
                    <w:right w:val="none" w:sz="0" w:space="0" w:color="auto"/>
                  </w:divBdr>
                  <w:divsChild>
                    <w:div w:id="1369068805">
                      <w:marLeft w:val="0"/>
                      <w:marRight w:val="0"/>
                      <w:marTop w:val="0"/>
                      <w:marBottom w:val="0"/>
                      <w:divBdr>
                        <w:top w:val="none" w:sz="0" w:space="0" w:color="auto"/>
                        <w:left w:val="none" w:sz="0" w:space="0" w:color="auto"/>
                        <w:bottom w:val="none" w:sz="0" w:space="0" w:color="auto"/>
                        <w:right w:val="none" w:sz="0" w:space="0" w:color="auto"/>
                      </w:divBdr>
                      <w:divsChild>
                        <w:div w:id="83378716">
                          <w:marLeft w:val="0"/>
                          <w:marRight w:val="0"/>
                          <w:marTop w:val="0"/>
                          <w:marBottom w:val="0"/>
                          <w:divBdr>
                            <w:top w:val="none" w:sz="0" w:space="0" w:color="auto"/>
                            <w:left w:val="none" w:sz="0" w:space="0" w:color="auto"/>
                            <w:bottom w:val="none" w:sz="0" w:space="0" w:color="auto"/>
                            <w:right w:val="none" w:sz="0" w:space="0" w:color="auto"/>
                          </w:divBdr>
                          <w:divsChild>
                            <w:div w:id="1643730513">
                              <w:marLeft w:val="0"/>
                              <w:marRight w:val="0"/>
                              <w:marTop w:val="120"/>
                              <w:marBottom w:val="360"/>
                              <w:divBdr>
                                <w:top w:val="none" w:sz="0" w:space="0" w:color="auto"/>
                                <w:left w:val="none" w:sz="0" w:space="0" w:color="auto"/>
                                <w:bottom w:val="none" w:sz="0" w:space="0" w:color="auto"/>
                                <w:right w:val="none" w:sz="0" w:space="0" w:color="auto"/>
                              </w:divBdr>
                              <w:divsChild>
                                <w:div w:id="371149485">
                                  <w:marLeft w:val="420"/>
                                  <w:marRight w:val="0"/>
                                  <w:marTop w:val="0"/>
                                  <w:marBottom w:val="0"/>
                                  <w:divBdr>
                                    <w:top w:val="none" w:sz="0" w:space="0" w:color="auto"/>
                                    <w:left w:val="none" w:sz="0" w:space="0" w:color="auto"/>
                                    <w:bottom w:val="none" w:sz="0" w:space="0" w:color="auto"/>
                                    <w:right w:val="none" w:sz="0" w:space="0" w:color="auto"/>
                                  </w:divBdr>
                                  <w:divsChild>
                                    <w:div w:id="165618368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244294">
      <w:bodyDiv w:val="1"/>
      <w:marLeft w:val="0"/>
      <w:marRight w:val="0"/>
      <w:marTop w:val="0"/>
      <w:marBottom w:val="0"/>
      <w:divBdr>
        <w:top w:val="none" w:sz="0" w:space="0" w:color="auto"/>
        <w:left w:val="none" w:sz="0" w:space="0" w:color="auto"/>
        <w:bottom w:val="none" w:sz="0" w:space="0" w:color="auto"/>
        <w:right w:val="none" w:sz="0" w:space="0" w:color="auto"/>
      </w:divBdr>
      <w:divsChild>
        <w:div w:id="832064954">
          <w:marLeft w:val="0"/>
          <w:marRight w:val="1"/>
          <w:marTop w:val="0"/>
          <w:marBottom w:val="0"/>
          <w:divBdr>
            <w:top w:val="none" w:sz="0" w:space="0" w:color="auto"/>
            <w:left w:val="none" w:sz="0" w:space="0" w:color="auto"/>
            <w:bottom w:val="none" w:sz="0" w:space="0" w:color="auto"/>
            <w:right w:val="none" w:sz="0" w:space="0" w:color="auto"/>
          </w:divBdr>
          <w:divsChild>
            <w:div w:id="2036735019">
              <w:marLeft w:val="0"/>
              <w:marRight w:val="0"/>
              <w:marTop w:val="0"/>
              <w:marBottom w:val="0"/>
              <w:divBdr>
                <w:top w:val="none" w:sz="0" w:space="0" w:color="auto"/>
                <w:left w:val="none" w:sz="0" w:space="0" w:color="auto"/>
                <w:bottom w:val="none" w:sz="0" w:space="0" w:color="auto"/>
                <w:right w:val="none" w:sz="0" w:space="0" w:color="auto"/>
              </w:divBdr>
              <w:divsChild>
                <w:div w:id="1246649977">
                  <w:marLeft w:val="0"/>
                  <w:marRight w:val="1"/>
                  <w:marTop w:val="0"/>
                  <w:marBottom w:val="0"/>
                  <w:divBdr>
                    <w:top w:val="none" w:sz="0" w:space="0" w:color="auto"/>
                    <w:left w:val="none" w:sz="0" w:space="0" w:color="auto"/>
                    <w:bottom w:val="none" w:sz="0" w:space="0" w:color="auto"/>
                    <w:right w:val="none" w:sz="0" w:space="0" w:color="auto"/>
                  </w:divBdr>
                  <w:divsChild>
                    <w:div w:id="458961048">
                      <w:marLeft w:val="0"/>
                      <w:marRight w:val="0"/>
                      <w:marTop w:val="0"/>
                      <w:marBottom w:val="0"/>
                      <w:divBdr>
                        <w:top w:val="none" w:sz="0" w:space="0" w:color="auto"/>
                        <w:left w:val="none" w:sz="0" w:space="0" w:color="auto"/>
                        <w:bottom w:val="none" w:sz="0" w:space="0" w:color="auto"/>
                        <w:right w:val="none" w:sz="0" w:space="0" w:color="auto"/>
                      </w:divBdr>
                      <w:divsChild>
                        <w:div w:id="1286276801">
                          <w:marLeft w:val="0"/>
                          <w:marRight w:val="0"/>
                          <w:marTop w:val="0"/>
                          <w:marBottom w:val="0"/>
                          <w:divBdr>
                            <w:top w:val="none" w:sz="0" w:space="0" w:color="auto"/>
                            <w:left w:val="none" w:sz="0" w:space="0" w:color="auto"/>
                            <w:bottom w:val="none" w:sz="0" w:space="0" w:color="auto"/>
                            <w:right w:val="none" w:sz="0" w:space="0" w:color="auto"/>
                          </w:divBdr>
                          <w:divsChild>
                            <w:div w:id="1372225066">
                              <w:marLeft w:val="0"/>
                              <w:marRight w:val="0"/>
                              <w:marTop w:val="120"/>
                              <w:marBottom w:val="360"/>
                              <w:divBdr>
                                <w:top w:val="none" w:sz="0" w:space="0" w:color="auto"/>
                                <w:left w:val="none" w:sz="0" w:space="0" w:color="auto"/>
                                <w:bottom w:val="none" w:sz="0" w:space="0" w:color="auto"/>
                                <w:right w:val="none" w:sz="0" w:space="0" w:color="auto"/>
                              </w:divBdr>
                              <w:divsChild>
                                <w:div w:id="1544554852">
                                  <w:marLeft w:val="420"/>
                                  <w:marRight w:val="0"/>
                                  <w:marTop w:val="0"/>
                                  <w:marBottom w:val="0"/>
                                  <w:divBdr>
                                    <w:top w:val="none" w:sz="0" w:space="0" w:color="auto"/>
                                    <w:left w:val="none" w:sz="0" w:space="0" w:color="auto"/>
                                    <w:bottom w:val="none" w:sz="0" w:space="0" w:color="auto"/>
                                    <w:right w:val="none" w:sz="0" w:space="0" w:color="auto"/>
                                  </w:divBdr>
                                  <w:divsChild>
                                    <w:div w:id="1771464765">
                                      <w:marLeft w:val="0"/>
                                      <w:marRight w:val="0"/>
                                      <w:marTop w:val="34"/>
                                      <w:marBottom w:val="34"/>
                                      <w:divBdr>
                                        <w:top w:val="none" w:sz="0" w:space="0" w:color="auto"/>
                                        <w:left w:val="none" w:sz="0" w:space="0" w:color="auto"/>
                                        <w:bottom w:val="none" w:sz="0" w:space="0" w:color="auto"/>
                                        <w:right w:val="none" w:sz="0" w:space="0" w:color="auto"/>
                                      </w:divBdr>
                                    </w:div>
                                    <w:div w:id="445320699">
                                      <w:marLeft w:val="0"/>
                                      <w:marRight w:val="0"/>
                                      <w:marTop w:val="0"/>
                                      <w:marBottom w:val="0"/>
                                      <w:divBdr>
                                        <w:top w:val="none" w:sz="0" w:space="0" w:color="auto"/>
                                        <w:left w:val="none" w:sz="0" w:space="0" w:color="auto"/>
                                        <w:bottom w:val="none" w:sz="0" w:space="0" w:color="auto"/>
                                        <w:right w:val="none" w:sz="0" w:space="0" w:color="auto"/>
                                      </w:divBdr>
                                      <w:divsChild>
                                        <w:div w:id="2544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369463">
      <w:bodyDiv w:val="1"/>
      <w:marLeft w:val="0"/>
      <w:marRight w:val="0"/>
      <w:marTop w:val="0"/>
      <w:marBottom w:val="0"/>
      <w:divBdr>
        <w:top w:val="none" w:sz="0" w:space="0" w:color="auto"/>
        <w:left w:val="none" w:sz="0" w:space="0" w:color="auto"/>
        <w:bottom w:val="none" w:sz="0" w:space="0" w:color="auto"/>
        <w:right w:val="none" w:sz="0" w:space="0" w:color="auto"/>
      </w:divBdr>
      <w:divsChild>
        <w:div w:id="1499349857">
          <w:marLeft w:val="0"/>
          <w:marRight w:val="1"/>
          <w:marTop w:val="0"/>
          <w:marBottom w:val="0"/>
          <w:divBdr>
            <w:top w:val="none" w:sz="0" w:space="0" w:color="auto"/>
            <w:left w:val="none" w:sz="0" w:space="0" w:color="auto"/>
            <w:bottom w:val="none" w:sz="0" w:space="0" w:color="auto"/>
            <w:right w:val="none" w:sz="0" w:space="0" w:color="auto"/>
          </w:divBdr>
          <w:divsChild>
            <w:div w:id="771752118">
              <w:marLeft w:val="0"/>
              <w:marRight w:val="0"/>
              <w:marTop w:val="0"/>
              <w:marBottom w:val="0"/>
              <w:divBdr>
                <w:top w:val="none" w:sz="0" w:space="0" w:color="auto"/>
                <w:left w:val="none" w:sz="0" w:space="0" w:color="auto"/>
                <w:bottom w:val="none" w:sz="0" w:space="0" w:color="auto"/>
                <w:right w:val="none" w:sz="0" w:space="0" w:color="auto"/>
              </w:divBdr>
              <w:divsChild>
                <w:div w:id="65108601">
                  <w:marLeft w:val="0"/>
                  <w:marRight w:val="1"/>
                  <w:marTop w:val="0"/>
                  <w:marBottom w:val="0"/>
                  <w:divBdr>
                    <w:top w:val="none" w:sz="0" w:space="0" w:color="auto"/>
                    <w:left w:val="none" w:sz="0" w:space="0" w:color="auto"/>
                    <w:bottom w:val="none" w:sz="0" w:space="0" w:color="auto"/>
                    <w:right w:val="none" w:sz="0" w:space="0" w:color="auto"/>
                  </w:divBdr>
                  <w:divsChild>
                    <w:div w:id="825367067">
                      <w:marLeft w:val="0"/>
                      <w:marRight w:val="0"/>
                      <w:marTop w:val="0"/>
                      <w:marBottom w:val="0"/>
                      <w:divBdr>
                        <w:top w:val="none" w:sz="0" w:space="0" w:color="auto"/>
                        <w:left w:val="none" w:sz="0" w:space="0" w:color="auto"/>
                        <w:bottom w:val="none" w:sz="0" w:space="0" w:color="auto"/>
                        <w:right w:val="none" w:sz="0" w:space="0" w:color="auto"/>
                      </w:divBdr>
                      <w:divsChild>
                        <w:div w:id="958802121">
                          <w:marLeft w:val="0"/>
                          <w:marRight w:val="0"/>
                          <w:marTop w:val="0"/>
                          <w:marBottom w:val="0"/>
                          <w:divBdr>
                            <w:top w:val="none" w:sz="0" w:space="0" w:color="auto"/>
                            <w:left w:val="none" w:sz="0" w:space="0" w:color="auto"/>
                            <w:bottom w:val="none" w:sz="0" w:space="0" w:color="auto"/>
                            <w:right w:val="none" w:sz="0" w:space="0" w:color="auto"/>
                          </w:divBdr>
                          <w:divsChild>
                            <w:div w:id="603996926">
                              <w:marLeft w:val="0"/>
                              <w:marRight w:val="0"/>
                              <w:marTop w:val="120"/>
                              <w:marBottom w:val="360"/>
                              <w:divBdr>
                                <w:top w:val="none" w:sz="0" w:space="0" w:color="auto"/>
                                <w:left w:val="none" w:sz="0" w:space="0" w:color="auto"/>
                                <w:bottom w:val="none" w:sz="0" w:space="0" w:color="auto"/>
                                <w:right w:val="none" w:sz="0" w:space="0" w:color="auto"/>
                              </w:divBdr>
                              <w:divsChild>
                                <w:div w:id="358354369">
                                  <w:marLeft w:val="420"/>
                                  <w:marRight w:val="0"/>
                                  <w:marTop w:val="0"/>
                                  <w:marBottom w:val="0"/>
                                  <w:divBdr>
                                    <w:top w:val="none" w:sz="0" w:space="0" w:color="auto"/>
                                    <w:left w:val="none" w:sz="0" w:space="0" w:color="auto"/>
                                    <w:bottom w:val="none" w:sz="0" w:space="0" w:color="auto"/>
                                    <w:right w:val="none" w:sz="0" w:space="0" w:color="auto"/>
                                  </w:divBdr>
                                  <w:divsChild>
                                    <w:div w:id="17875817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92016">
      <w:bodyDiv w:val="1"/>
      <w:marLeft w:val="0"/>
      <w:marRight w:val="0"/>
      <w:marTop w:val="0"/>
      <w:marBottom w:val="0"/>
      <w:divBdr>
        <w:top w:val="none" w:sz="0" w:space="0" w:color="auto"/>
        <w:left w:val="none" w:sz="0" w:space="0" w:color="auto"/>
        <w:bottom w:val="none" w:sz="0" w:space="0" w:color="auto"/>
        <w:right w:val="none" w:sz="0" w:space="0" w:color="auto"/>
      </w:divBdr>
      <w:divsChild>
        <w:div w:id="912197365">
          <w:marLeft w:val="0"/>
          <w:marRight w:val="1"/>
          <w:marTop w:val="0"/>
          <w:marBottom w:val="0"/>
          <w:divBdr>
            <w:top w:val="none" w:sz="0" w:space="0" w:color="auto"/>
            <w:left w:val="none" w:sz="0" w:space="0" w:color="auto"/>
            <w:bottom w:val="none" w:sz="0" w:space="0" w:color="auto"/>
            <w:right w:val="none" w:sz="0" w:space="0" w:color="auto"/>
          </w:divBdr>
          <w:divsChild>
            <w:div w:id="351879557">
              <w:marLeft w:val="0"/>
              <w:marRight w:val="0"/>
              <w:marTop w:val="0"/>
              <w:marBottom w:val="0"/>
              <w:divBdr>
                <w:top w:val="none" w:sz="0" w:space="0" w:color="auto"/>
                <w:left w:val="none" w:sz="0" w:space="0" w:color="auto"/>
                <w:bottom w:val="none" w:sz="0" w:space="0" w:color="auto"/>
                <w:right w:val="none" w:sz="0" w:space="0" w:color="auto"/>
              </w:divBdr>
              <w:divsChild>
                <w:div w:id="1868250500">
                  <w:marLeft w:val="0"/>
                  <w:marRight w:val="1"/>
                  <w:marTop w:val="0"/>
                  <w:marBottom w:val="0"/>
                  <w:divBdr>
                    <w:top w:val="none" w:sz="0" w:space="0" w:color="auto"/>
                    <w:left w:val="none" w:sz="0" w:space="0" w:color="auto"/>
                    <w:bottom w:val="none" w:sz="0" w:space="0" w:color="auto"/>
                    <w:right w:val="none" w:sz="0" w:space="0" w:color="auto"/>
                  </w:divBdr>
                  <w:divsChild>
                    <w:div w:id="618030333">
                      <w:marLeft w:val="0"/>
                      <w:marRight w:val="0"/>
                      <w:marTop w:val="0"/>
                      <w:marBottom w:val="0"/>
                      <w:divBdr>
                        <w:top w:val="none" w:sz="0" w:space="0" w:color="auto"/>
                        <w:left w:val="none" w:sz="0" w:space="0" w:color="auto"/>
                        <w:bottom w:val="none" w:sz="0" w:space="0" w:color="auto"/>
                        <w:right w:val="none" w:sz="0" w:space="0" w:color="auto"/>
                      </w:divBdr>
                      <w:divsChild>
                        <w:div w:id="1882864902">
                          <w:marLeft w:val="0"/>
                          <w:marRight w:val="0"/>
                          <w:marTop w:val="0"/>
                          <w:marBottom w:val="0"/>
                          <w:divBdr>
                            <w:top w:val="none" w:sz="0" w:space="0" w:color="auto"/>
                            <w:left w:val="none" w:sz="0" w:space="0" w:color="auto"/>
                            <w:bottom w:val="none" w:sz="0" w:space="0" w:color="auto"/>
                            <w:right w:val="none" w:sz="0" w:space="0" w:color="auto"/>
                          </w:divBdr>
                          <w:divsChild>
                            <w:div w:id="1038050277">
                              <w:marLeft w:val="0"/>
                              <w:marRight w:val="0"/>
                              <w:marTop w:val="120"/>
                              <w:marBottom w:val="360"/>
                              <w:divBdr>
                                <w:top w:val="none" w:sz="0" w:space="0" w:color="auto"/>
                                <w:left w:val="none" w:sz="0" w:space="0" w:color="auto"/>
                                <w:bottom w:val="none" w:sz="0" w:space="0" w:color="auto"/>
                                <w:right w:val="none" w:sz="0" w:space="0" w:color="auto"/>
                              </w:divBdr>
                              <w:divsChild>
                                <w:div w:id="87586015">
                                  <w:marLeft w:val="0"/>
                                  <w:marRight w:val="0"/>
                                  <w:marTop w:val="0"/>
                                  <w:marBottom w:val="0"/>
                                  <w:divBdr>
                                    <w:top w:val="none" w:sz="0" w:space="0" w:color="auto"/>
                                    <w:left w:val="none" w:sz="0" w:space="0" w:color="auto"/>
                                    <w:bottom w:val="none" w:sz="0" w:space="0" w:color="auto"/>
                                    <w:right w:val="none" w:sz="0" w:space="0" w:color="auto"/>
                                  </w:divBdr>
                                  <w:divsChild>
                                    <w:div w:id="11767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2633">
      <w:bodyDiv w:val="1"/>
      <w:marLeft w:val="0"/>
      <w:marRight w:val="0"/>
      <w:marTop w:val="0"/>
      <w:marBottom w:val="0"/>
      <w:divBdr>
        <w:top w:val="none" w:sz="0" w:space="0" w:color="auto"/>
        <w:left w:val="none" w:sz="0" w:space="0" w:color="auto"/>
        <w:bottom w:val="none" w:sz="0" w:space="0" w:color="auto"/>
        <w:right w:val="none" w:sz="0" w:space="0" w:color="auto"/>
      </w:divBdr>
      <w:divsChild>
        <w:div w:id="851838996">
          <w:marLeft w:val="0"/>
          <w:marRight w:val="1"/>
          <w:marTop w:val="0"/>
          <w:marBottom w:val="0"/>
          <w:divBdr>
            <w:top w:val="none" w:sz="0" w:space="0" w:color="auto"/>
            <w:left w:val="none" w:sz="0" w:space="0" w:color="auto"/>
            <w:bottom w:val="none" w:sz="0" w:space="0" w:color="auto"/>
            <w:right w:val="none" w:sz="0" w:space="0" w:color="auto"/>
          </w:divBdr>
          <w:divsChild>
            <w:div w:id="1397170843">
              <w:marLeft w:val="0"/>
              <w:marRight w:val="0"/>
              <w:marTop w:val="0"/>
              <w:marBottom w:val="0"/>
              <w:divBdr>
                <w:top w:val="none" w:sz="0" w:space="0" w:color="auto"/>
                <w:left w:val="none" w:sz="0" w:space="0" w:color="auto"/>
                <w:bottom w:val="none" w:sz="0" w:space="0" w:color="auto"/>
                <w:right w:val="none" w:sz="0" w:space="0" w:color="auto"/>
              </w:divBdr>
              <w:divsChild>
                <w:div w:id="930696520">
                  <w:marLeft w:val="0"/>
                  <w:marRight w:val="1"/>
                  <w:marTop w:val="0"/>
                  <w:marBottom w:val="0"/>
                  <w:divBdr>
                    <w:top w:val="none" w:sz="0" w:space="0" w:color="auto"/>
                    <w:left w:val="none" w:sz="0" w:space="0" w:color="auto"/>
                    <w:bottom w:val="none" w:sz="0" w:space="0" w:color="auto"/>
                    <w:right w:val="none" w:sz="0" w:space="0" w:color="auto"/>
                  </w:divBdr>
                  <w:divsChild>
                    <w:div w:id="640497099">
                      <w:marLeft w:val="0"/>
                      <w:marRight w:val="0"/>
                      <w:marTop w:val="0"/>
                      <w:marBottom w:val="0"/>
                      <w:divBdr>
                        <w:top w:val="none" w:sz="0" w:space="0" w:color="auto"/>
                        <w:left w:val="none" w:sz="0" w:space="0" w:color="auto"/>
                        <w:bottom w:val="none" w:sz="0" w:space="0" w:color="auto"/>
                        <w:right w:val="none" w:sz="0" w:space="0" w:color="auto"/>
                      </w:divBdr>
                      <w:divsChild>
                        <w:div w:id="709457562">
                          <w:marLeft w:val="0"/>
                          <w:marRight w:val="0"/>
                          <w:marTop w:val="0"/>
                          <w:marBottom w:val="0"/>
                          <w:divBdr>
                            <w:top w:val="none" w:sz="0" w:space="0" w:color="auto"/>
                            <w:left w:val="none" w:sz="0" w:space="0" w:color="auto"/>
                            <w:bottom w:val="none" w:sz="0" w:space="0" w:color="auto"/>
                            <w:right w:val="none" w:sz="0" w:space="0" w:color="auto"/>
                          </w:divBdr>
                          <w:divsChild>
                            <w:div w:id="692616148">
                              <w:marLeft w:val="0"/>
                              <w:marRight w:val="0"/>
                              <w:marTop w:val="120"/>
                              <w:marBottom w:val="360"/>
                              <w:divBdr>
                                <w:top w:val="none" w:sz="0" w:space="0" w:color="auto"/>
                                <w:left w:val="none" w:sz="0" w:space="0" w:color="auto"/>
                                <w:bottom w:val="none" w:sz="0" w:space="0" w:color="auto"/>
                                <w:right w:val="none" w:sz="0" w:space="0" w:color="auto"/>
                              </w:divBdr>
                              <w:divsChild>
                                <w:div w:id="1417675797">
                                  <w:marLeft w:val="420"/>
                                  <w:marRight w:val="0"/>
                                  <w:marTop w:val="0"/>
                                  <w:marBottom w:val="0"/>
                                  <w:divBdr>
                                    <w:top w:val="none" w:sz="0" w:space="0" w:color="auto"/>
                                    <w:left w:val="none" w:sz="0" w:space="0" w:color="auto"/>
                                    <w:bottom w:val="none" w:sz="0" w:space="0" w:color="auto"/>
                                    <w:right w:val="none" w:sz="0" w:space="0" w:color="auto"/>
                                  </w:divBdr>
                                  <w:divsChild>
                                    <w:div w:id="129209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349245">
      <w:bodyDiv w:val="1"/>
      <w:marLeft w:val="0"/>
      <w:marRight w:val="0"/>
      <w:marTop w:val="0"/>
      <w:marBottom w:val="0"/>
      <w:divBdr>
        <w:top w:val="none" w:sz="0" w:space="0" w:color="auto"/>
        <w:left w:val="none" w:sz="0" w:space="0" w:color="auto"/>
        <w:bottom w:val="none" w:sz="0" w:space="0" w:color="auto"/>
        <w:right w:val="none" w:sz="0" w:space="0" w:color="auto"/>
      </w:divBdr>
    </w:div>
    <w:div w:id="2000887948">
      <w:bodyDiv w:val="1"/>
      <w:marLeft w:val="0"/>
      <w:marRight w:val="0"/>
      <w:marTop w:val="0"/>
      <w:marBottom w:val="0"/>
      <w:divBdr>
        <w:top w:val="none" w:sz="0" w:space="0" w:color="auto"/>
        <w:left w:val="none" w:sz="0" w:space="0" w:color="auto"/>
        <w:bottom w:val="none" w:sz="0" w:space="0" w:color="auto"/>
        <w:right w:val="none" w:sz="0" w:space="0" w:color="auto"/>
      </w:divBdr>
      <w:divsChild>
        <w:div w:id="778839436">
          <w:marLeft w:val="0"/>
          <w:marRight w:val="1"/>
          <w:marTop w:val="0"/>
          <w:marBottom w:val="0"/>
          <w:divBdr>
            <w:top w:val="none" w:sz="0" w:space="0" w:color="auto"/>
            <w:left w:val="none" w:sz="0" w:space="0" w:color="auto"/>
            <w:bottom w:val="none" w:sz="0" w:space="0" w:color="auto"/>
            <w:right w:val="none" w:sz="0" w:space="0" w:color="auto"/>
          </w:divBdr>
          <w:divsChild>
            <w:div w:id="470902892">
              <w:marLeft w:val="0"/>
              <w:marRight w:val="0"/>
              <w:marTop w:val="0"/>
              <w:marBottom w:val="0"/>
              <w:divBdr>
                <w:top w:val="none" w:sz="0" w:space="0" w:color="auto"/>
                <w:left w:val="none" w:sz="0" w:space="0" w:color="auto"/>
                <w:bottom w:val="none" w:sz="0" w:space="0" w:color="auto"/>
                <w:right w:val="none" w:sz="0" w:space="0" w:color="auto"/>
              </w:divBdr>
              <w:divsChild>
                <w:div w:id="1445466938">
                  <w:marLeft w:val="0"/>
                  <w:marRight w:val="1"/>
                  <w:marTop w:val="0"/>
                  <w:marBottom w:val="0"/>
                  <w:divBdr>
                    <w:top w:val="none" w:sz="0" w:space="0" w:color="auto"/>
                    <w:left w:val="none" w:sz="0" w:space="0" w:color="auto"/>
                    <w:bottom w:val="none" w:sz="0" w:space="0" w:color="auto"/>
                    <w:right w:val="none" w:sz="0" w:space="0" w:color="auto"/>
                  </w:divBdr>
                  <w:divsChild>
                    <w:div w:id="2089958850">
                      <w:marLeft w:val="0"/>
                      <w:marRight w:val="0"/>
                      <w:marTop w:val="0"/>
                      <w:marBottom w:val="0"/>
                      <w:divBdr>
                        <w:top w:val="none" w:sz="0" w:space="0" w:color="auto"/>
                        <w:left w:val="none" w:sz="0" w:space="0" w:color="auto"/>
                        <w:bottom w:val="none" w:sz="0" w:space="0" w:color="auto"/>
                        <w:right w:val="none" w:sz="0" w:space="0" w:color="auto"/>
                      </w:divBdr>
                      <w:divsChild>
                        <w:div w:id="232474092">
                          <w:marLeft w:val="0"/>
                          <w:marRight w:val="0"/>
                          <w:marTop w:val="0"/>
                          <w:marBottom w:val="0"/>
                          <w:divBdr>
                            <w:top w:val="none" w:sz="0" w:space="0" w:color="auto"/>
                            <w:left w:val="none" w:sz="0" w:space="0" w:color="auto"/>
                            <w:bottom w:val="none" w:sz="0" w:space="0" w:color="auto"/>
                            <w:right w:val="none" w:sz="0" w:space="0" w:color="auto"/>
                          </w:divBdr>
                          <w:divsChild>
                            <w:div w:id="1729456186">
                              <w:marLeft w:val="0"/>
                              <w:marRight w:val="0"/>
                              <w:marTop w:val="120"/>
                              <w:marBottom w:val="360"/>
                              <w:divBdr>
                                <w:top w:val="none" w:sz="0" w:space="0" w:color="auto"/>
                                <w:left w:val="none" w:sz="0" w:space="0" w:color="auto"/>
                                <w:bottom w:val="none" w:sz="0" w:space="0" w:color="auto"/>
                                <w:right w:val="none" w:sz="0" w:space="0" w:color="auto"/>
                              </w:divBdr>
                              <w:divsChild>
                                <w:div w:id="1851601646">
                                  <w:marLeft w:val="420"/>
                                  <w:marRight w:val="0"/>
                                  <w:marTop w:val="0"/>
                                  <w:marBottom w:val="0"/>
                                  <w:divBdr>
                                    <w:top w:val="none" w:sz="0" w:space="0" w:color="auto"/>
                                    <w:left w:val="none" w:sz="0" w:space="0" w:color="auto"/>
                                    <w:bottom w:val="none" w:sz="0" w:space="0" w:color="auto"/>
                                    <w:right w:val="none" w:sz="0" w:space="0" w:color="auto"/>
                                  </w:divBdr>
                                  <w:divsChild>
                                    <w:div w:id="620282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356315">
      <w:bodyDiv w:val="1"/>
      <w:marLeft w:val="0"/>
      <w:marRight w:val="0"/>
      <w:marTop w:val="0"/>
      <w:marBottom w:val="0"/>
      <w:divBdr>
        <w:top w:val="none" w:sz="0" w:space="0" w:color="auto"/>
        <w:left w:val="none" w:sz="0" w:space="0" w:color="auto"/>
        <w:bottom w:val="none" w:sz="0" w:space="0" w:color="auto"/>
        <w:right w:val="none" w:sz="0" w:space="0" w:color="auto"/>
      </w:divBdr>
      <w:divsChild>
        <w:div w:id="1253202823">
          <w:marLeft w:val="0"/>
          <w:marRight w:val="1"/>
          <w:marTop w:val="0"/>
          <w:marBottom w:val="0"/>
          <w:divBdr>
            <w:top w:val="none" w:sz="0" w:space="0" w:color="auto"/>
            <w:left w:val="none" w:sz="0" w:space="0" w:color="auto"/>
            <w:bottom w:val="none" w:sz="0" w:space="0" w:color="auto"/>
            <w:right w:val="none" w:sz="0" w:space="0" w:color="auto"/>
          </w:divBdr>
          <w:divsChild>
            <w:div w:id="1333336234">
              <w:marLeft w:val="0"/>
              <w:marRight w:val="0"/>
              <w:marTop w:val="0"/>
              <w:marBottom w:val="0"/>
              <w:divBdr>
                <w:top w:val="none" w:sz="0" w:space="0" w:color="auto"/>
                <w:left w:val="none" w:sz="0" w:space="0" w:color="auto"/>
                <w:bottom w:val="none" w:sz="0" w:space="0" w:color="auto"/>
                <w:right w:val="none" w:sz="0" w:space="0" w:color="auto"/>
              </w:divBdr>
              <w:divsChild>
                <w:div w:id="1318413451">
                  <w:marLeft w:val="0"/>
                  <w:marRight w:val="1"/>
                  <w:marTop w:val="0"/>
                  <w:marBottom w:val="0"/>
                  <w:divBdr>
                    <w:top w:val="none" w:sz="0" w:space="0" w:color="auto"/>
                    <w:left w:val="none" w:sz="0" w:space="0" w:color="auto"/>
                    <w:bottom w:val="none" w:sz="0" w:space="0" w:color="auto"/>
                    <w:right w:val="none" w:sz="0" w:space="0" w:color="auto"/>
                  </w:divBdr>
                  <w:divsChild>
                    <w:div w:id="713889449">
                      <w:marLeft w:val="0"/>
                      <w:marRight w:val="0"/>
                      <w:marTop w:val="0"/>
                      <w:marBottom w:val="0"/>
                      <w:divBdr>
                        <w:top w:val="none" w:sz="0" w:space="0" w:color="auto"/>
                        <w:left w:val="none" w:sz="0" w:space="0" w:color="auto"/>
                        <w:bottom w:val="none" w:sz="0" w:space="0" w:color="auto"/>
                        <w:right w:val="none" w:sz="0" w:space="0" w:color="auto"/>
                      </w:divBdr>
                      <w:divsChild>
                        <w:div w:id="1467969742">
                          <w:marLeft w:val="0"/>
                          <w:marRight w:val="0"/>
                          <w:marTop w:val="0"/>
                          <w:marBottom w:val="0"/>
                          <w:divBdr>
                            <w:top w:val="none" w:sz="0" w:space="0" w:color="auto"/>
                            <w:left w:val="none" w:sz="0" w:space="0" w:color="auto"/>
                            <w:bottom w:val="none" w:sz="0" w:space="0" w:color="auto"/>
                            <w:right w:val="none" w:sz="0" w:space="0" w:color="auto"/>
                          </w:divBdr>
                          <w:divsChild>
                            <w:div w:id="756830880">
                              <w:marLeft w:val="0"/>
                              <w:marRight w:val="0"/>
                              <w:marTop w:val="120"/>
                              <w:marBottom w:val="360"/>
                              <w:divBdr>
                                <w:top w:val="none" w:sz="0" w:space="0" w:color="auto"/>
                                <w:left w:val="none" w:sz="0" w:space="0" w:color="auto"/>
                                <w:bottom w:val="none" w:sz="0" w:space="0" w:color="auto"/>
                                <w:right w:val="none" w:sz="0" w:space="0" w:color="auto"/>
                              </w:divBdr>
                              <w:divsChild>
                                <w:div w:id="133378069">
                                  <w:marLeft w:val="0"/>
                                  <w:marRight w:val="0"/>
                                  <w:marTop w:val="0"/>
                                  <w:marBottom w:val="0"/>
                                  <w:divBdr>
                                    <w:top w:val="none" w:sz="0" w:space="0" w:color="auto"/>
                                    <w:left w:val="none" w:sz="0" w:space="0" w:color="auto"/>
                                    <w:bottom w:val="none" w:sz="0" w:space="0" w:color="auto"/>
                                    <w:right w:val="none" w:sz="0" w:space="0" w:color="auto"/>
                                  </w:divBdr>
                                  <w:divsChild>
                                    <w:div w:id="3883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313951">
      <w:bodyDiv w:val="1"/>
      <w:marLeft w:val="0"/>
      <w:marRight w:val="0"/>
      <w:marTop w:val="0"/>
      <w:marBottom w:val="0"/>
      <w:divBdr>
        <w:top w:val="none" w:sz="0" w:space="0" w:color="auto"/>
        <w:left w:val="none" w:sz="0" w:space="0" w:color="auto"/>
        <w:bottom w:val="none" w:sz="0" w:space="0" w:color="auto"/>
        <w:right w:val="none" w:sz="0" w:space="0" w:color="auto"/>
      </w:divBdr>
      <w:divsChild>
        <w:div w:id="1109664173">
          <w:marLeft w:val="0"/>
          <w:marRight w:val="1"/>
          <w:marTop w:val="0"/>
          <w:marBottom w:val="0"/>
          <w:divBdr>
            <w:top w:val="none" w:sz="0" w:space="0" w:color="auto"/>
            <w:left w:val="none" w:sz="0" w:space="0" w:color="auto"/>
            <w:bottom w:val="none" w:sz="0" w:space="0" w:color="auto"/>
            <w:right w:val="none" w:sz="0" w:space="0" w:color="auto"/>
          </w:divBdr>
          <w:divsChild>
            <w:div w:id="1585533162">
              <w:marLeft w:val="0"/>
              <w:marRight w:val="0"/>
              <w:marTop w:val="0"/>
              <w:marBottom w:val="0"/>
              <w:divBdr>
                <w:top w:val="none" w:sz="0" w:space="0" w:color="auto"/>
                <w:left w:val="none" w:sz="0" w:space="0" w:color="auto"/>
                <w:bottom w:val="none" w:sz="0" w:space="0" w:color="auto"/>
                <w:right w:val="none" w:sz="0" w:space="0" w:color="auto"/>
              </w:divBdr>
              <w:divsChild>
                <w:div w:id="1383795265">
                  <w:marLeft w:val="0"/>
                  <w:marRight w:val="1"/>
                  <w:marTop w:val="0"/>
                  <w:marBottom w:val="0"/>
                  <w:divBdr>
                    <w:top w:val="none" w:sz="0" w:space="0" w:color="auto"/>
                    <w:left w:val="none" w:sz="0" w:space="0" w:color="auto"/>
                    <w:bottom w:val="none" w:sz="0" w:space="0" w:color="auto"/>
                    <w:right w:val="none" w:sz="0" w:space="0" w:color="auto"/>
                  </w:divBdr>
                  <w:divsChild>
                    <w:div w:id="1572081424">
                      <w:marLeft w:val="0"/>
                      <w:marRight w:val="0"/>
                      <w:marTop w:val="0"/>
                      <w:marBottom w:val="0"/>
                      <w:divBdr>
                        <w:top w:val="none" w:sz="0" w:space="0" w:color="auto"/>
                        <w:left w:val="none" w:sz="0" w:space="0" w:color="auto"/>
                        <w:bottom w:val="none" w:sz="0" w:space="0" w:color="auto"/>
                        <w:right w:val="none" w:sz="0" w:space="0" w:color="auto"/>
                      </w:divBdr>
                      <w:divsChild>
                        <w:div w:id="308025405">
                          <w:marLeft w:val="0"/>
                          <w:marRight w:val="0"/>
                          <w:marTop w:val="0"/>
                          <w:marBottom w:val="0"/>
                          <w:divBdr>
                            <w:top w:val="none" w:sz="0" w:space="0" w:color="auto"/>
                            <w:left w:val="none" w:sz="0" w:space="0" w:color="auto"/>
                            <w:bottom w:val="none" w:sz="0" w:space="0" w:color="auto"/>
                            <w:right w:val="none" w:sz="0" w:space="0" w:color="auto"/>
                          </w:divBdr>
                          <w:divsChild>
                            <w:div w:id="585848728">
                              <w:marLeft w:val="0"/>
                              <w:marRight w:val="0"/>
                              <w:marTop w:val="120"/>
                              <w:marBottom w:val="360"/>
                              <w:divBdr>
                                <w:top w:val="none" w:sz="0" w:space="0" w:color="auto"/>
                                <w:left w:val="none" w:sz="0" w:space="0" w:color="auto"/>
                                <w:bottom w:val="none" w:sz="0" w:space="0" w:color="auto"/>
                                <w:right w:val="none" w:sz="0" w:space="0" w:color="auto"/>
                              </w:divBdr>
                              <w:divsChild>
                                <w:div w:id="1309940615">
                                  <w:marLeft w:val="420"/>
                                  <w:marRight w:val="0"/>
                                  <w:marTop w:val="0"/>
                                  <w:marBottom w:val="0"/>
                                  <w:divBdr>
                                    <w:top w:val="none" w:sz="0" w:space="0" w:color="auto"/>
                                    <w:left w:val="none" w:sz="0" w:space="0" w:color="auto"/>
                                    <w:bottom w:val="none" w:sz="0" w:space="0" w:color="auto"/>
                                    <w:right w:val="none" w:sz="0" w:space="0" w:color="auto"/>
                                  </w:divBdr>
                                  <w:divsChild>
                                    <w:div w:id="184419604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782163">
      <w:bodyDiv w:val="1"/>
      <w:marLeft w:val="0"/>
      <w:marRight w:val="0"/>
      <w:marTop w:val="0"/>
      <w:marBottom w:val="0"/>
      <w:divBdr>
        <w:top w:val="none" w:sz="0" w:space="0" w:color="auto"/>
        <w:left w:val="none" w:sz="0" w:space="0" w:color="auto"/>
        <w:bottom w:val="none" w:sz="0" w:space="0" w:color="auto"/>
        <w:right w:val="none" w:sz="0" w:space="0" w:color="auto"/>
      </w:divBdr>
      <w:divsChild>
        <w:div w:id="453643018">
          <w:marLeft w:val="0"/>
          <w:marRight w:val="1"/>
          <w:marTop w:val="0"/>
          <w:marBottom w:val="0"/>
          <w:divBdr>
            <w:top w:val="none" w:sz="0" w:space="0" w:color="auto"/>
            <w:left w:val="none" w:sz="0" w:space="0" w:color="auto"/>
            <w:bottom w:val="none" w:sz="0" w:space="0" w:color="auto"/>
            <w:right w:val="none" w:sz="0" w:space="0" w:color="auto"/>
          </w:divBdr>
          <w:divsChild>
            <w:div w:id="951863195">
              <w:marLeft w:val="0"/>
              <w:marRight w:val="0"/>
              <w:marTop w:val="0"/>
              <w:marBottom w:val="0"/>
              <w:divBdr>
                <w:top w:val="none" w:sz="0" w:space="0" w:color="auto"/>
                <w:left w:val="none" w:sz="0" w:space="0" w:color="auto"/>
                <w:bottom w:val="none" w:sz="0" w:space="0" w:color="auto"/>
                <w:right w:val="none" w:sz="0" w:space="0" w:color="auto"/>
              </w:divBdr>
              <w:divsChild>
                <w:div w:id="2063868491">
                  <w:marLeft w:val="0"/>
                  <w:marRight w:val="1"/>
                  <w:marTop w:val="0"/>
                  <w:marBottom w:val="0"/>
                  <w:divBdr>
                    <w:top w:val="none" w:sz="0" w:space="0" w:color="auto"/>
                    <w:left w:val="none" w:sz="0" w:space="0" w:color="auto"/>
                    <w:bottom w:val="none" w:sz="0" w:space="0" w:color="auto"/>
                    <w:right w:val="none" w:sz="0" w:space="0" w:color="auto"/>
                  </w:divBdr>
                  <w:divsChild>
                    <w:div w:id="1284120531">
                      <w:marLeft w:val="0"/>
                      <w:marRight w:val="0"/>
                      <w:marTop w:val="0"/>
                      <w:marBottom w:val="0"/>
                      <w:divBdr>
                        <w:top w:val="none" w:sz="0" w:space="0" w:color="auto"/>
                        <w:left w:val="none" w:sz="0" w:space="0" w:color="auto"/>
                        <w:bottom w:val="none" w:sz="0" w:space="0" w:color="auto"/>
                        <w:right w:val="none" w:sz="0" w:space="0" w:color="auto"/>
                      </w:divBdr>
                      <w:divsChild>
                        <w:div w:id="285278844">
                          <w:marLeft w:val="0"/>
                          <w:marRight w:val="0"/>
                          <w:marTop w:val="0"/>
                          <w:marBottom w:val="0"/>
                          <w:divBdr>
                            <w:top w:val="none" w:sz="0" w:space="0" w:color="auto"/>
                            <w:left w:val="none" w:sz="0" w:space="0" w:color="auto"/>
                            <w:bottom w:val="none" w:sz="0" w:space="0" w:color="auto"/>
                            <w:right w:val="none" w:sz="0" w:space="0" w:color="auto"/>
                          </w:divBdr>
                          <w:divsChild>
                            <w:div w:id="14310059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193265">
      <w:bodyDiv w:val="1"/>
      <w:marLeft w:val="0"/>
      <w:marRight w:val="0"/>
      <w:marTop w:val="0"/>
      <w:marBottom w:val="0"/>
      <w:divBdr>
        <w:top w:val="none" w:sz="0" w:space="0" w:color="auto"/>
        <w:left w:val="none" w:sz="0" w:space="0" w:color="auto"/>
        <w:bottom w:val="none" w:sz="0" w:space="0" w:color="auto"/>
        <w:right w:val="none" w:sz="0" w:space="0" w:color="auto"/>
      </w:divBdr>
      <w:divsChild>
        <w:div w:id="1941374526">
          <w:marLeft w:val="0"/>
          <w:marRight w:val="1"/>
          <w:marTop w:val="0"/>
          <w:marBottom w:val="0"/>
          <w:divBdr>
            <w:top w:val="none" w:sz="0" w:space="0" w:color="auto"/>
            <w:left w:val="none" w:sz="0" w:space="0" w:color="auto"/>
            <w:bottom w:val="none" w:sz="0" w:space="0" w:color="auto"/>
            <w:right w:val="none" w:sz="0" w:space="0" w:color="auto"/>
          </w:divBdr>
          <w:divsChild>
            <w:div w:id="1378970901">
              <w:marLeft w:val="0"/>
              <w:marRight w:val="0"/>
              <w:marTop w:val="0"/>
              <w:marBottom w:val="0"/>
              <w:divBdr>
                <w:top w:val="none" w:sz="0" w:space="0" w:color="auto"/>
                <w:left w:val="none" w:sz="0" w:space="0" w:color="auto"/>
                <w:bottom w:val="none" w:sz="0" w:space="0" w:color="auto"/>
                <w:right w:val="none" w:sz="0" w:space="0" w:color="auto"/>
              </w:divBdr>
              <w:divsChild>
                <w:div w:id="1410079394">
                  <w:marLeft w:val="0"/>
                  <w:marRight w:val="1"/>
                  <w:marTop w:val="0"/>
                  <w:marBottom w:val="0"/>
                  <w:divBdr>
                    <w:top w:val="none" w:sz="0" w:space="0" w:color="auto"/>
                    <w:left w:val="none" w:sz="0" w:space="0" w:color="auto"/>
                    <w:bottom w:val="none" w:sz="0" w:space="0" w:color="auto"/>
                    <w:right w:val="none" w:sz="0" w:space="0" w:color="auto"/>
                  </w:divBdr>
                  <w:divsChild>
                    <w:div w:id="2143495613">
                      <w:marLeft w:val="0"/>
                      <w:marRight w:val="0"/>
                      <w:marTop w:val="0"/>
                      <w:marBottom w:val="0"/>
                      <w:divBdr>
                        <w:top w:val="none" w:sz="0" w:space="0" w:color="auto"/>
                        <w:left w:val="none" w:sz="0" w:space="0" w:color="auto"/>
                        <w:bottom w:val="none" w:sz="0" w:space="0" w:color="auto"/>
                        <w:right w:val="none" w:sz="0" w:space="0" w:color="auto"/>
                      </w:divBdr>
                      <w:divsChild>
                        <w:div w:id="1695688496">
                          <w:marLeft w:val="0"/>
                          <w:marRight w:val="0"/>
                          <w:marTop w:val="0"/>
                          <w:marBottom w:val="0"/>
                          <w:divBdr>
                            <w:top w:val="none" w:sz="0" w:space="0" w:color="auto"/>
                            <w:left w:val="none" w:sz="0" w:space="0" w:color="auto"/>
                            <w:bottom w:val="none" w:sz="0" w:space="0" w:color="auto"/>
                            <w:right w:val="none" w:sz="0" w:space="0" w:color="auto"/>
                          </w:divBdr>
                          <w:divsChild>
                            <w:div w:id="1040856130">
                              <w:marLeft w:val="0"/>
                              <w:marRight w:val="0"/>
                              <w:marTop w:val="120"/>
                              <w:marBottom w:val="360"/>
                              <w:divBdr>
                                <w:top w:val="none" w:sz="0" w:space="0" w:color="auto"/>
                                <w:left w:val="none" w:sz="0" w:space="0" w:color="auto"/>
                                <w:bottom w:val="none" w:sz="0" w:space="0" w:color="auto"/>
                                <w:right w:val="none" w:sz="0" w:space="0" w:color="auto"/>
                              </w:divBdr>
                              <w:divsChild>
                                <w:div w:id="407267157">
                                  <w:marLeft w:val="420"/>
                                  <w:marRight w:val="0"/>
                                  <w:marTop w:val="0"/>
                                  <w:marBottom w:val="0"/>
                                  <w:divBdr>
                                    <w:top w:val="none" w:sz="0" w:space="0" w:color="auto"/>
                                    <w:left w:val="none" w:sz="0" w:space="0" w:color="auto"/>
                                    <w:bottom w:val="none" w:sz="0" w:space="0" w:color="auto"/>
                                    <w:right w:val="none" w:sz="0" w:space="0" w:color="auto"/>
                                  </w:divBdr>
                                  <w:divsChild>
                                    <w:div w:id="368069184">
                                      <w:marLeft w:val="0"/>
                                      <w:marRight w:val="0"/>
                                      <w:marTop w:val="0"/>
                                      <w:marBottom w:val="0"/>
                                      <w:divBdr>
                                        <w:top w:val="none" w:sz="0" w:space="0" w:color="auto"/>
                                        <w:left w:val="none" w:sz="0" w:space="0" w:color="auto"/>
                                        <w:bottom w:val="none" w:sz="0" w:space="0" w:color="auto"/>
                                        <w:right w:val="none" w:sz="0" w:space="0" w:color="auto"/>
                                      </w:divBdr>
                                      <w:divsChild>
                                        <w:div w:id="10809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15156">
      <w:bodyDiv w:val="1"/>
      <w:marLeft w:val="0"/>
      <w:marRight w:val="0"/>
      <w:marTop w:val="0"/>
      <w:marBottom w:val="0"/>
      <w:divBdr>
        <w:top w:val="none" w:sz="0" w:space="0" w:color="auto"/>
        <w:left w:val="none" w:sz="0" w:space="0" w:color="auto"/>
        <w:bottom w:val="none" w:sz="0" w:space="0" w:color="auto"/>
        <w:right w:val="none" w:sz="0" w:space="0" w:color="auto"/>
      </w:divBdr>
      <w:divsChild>
        <w:div w:id="1886719791">
          <w:marLeft w:val="0"/>
          <w:marRight w:val="1"/>
          <w:marTop w:val="0"/>
          <w:marBottom w:val="0"/>
          <w:divBdr>
            <w:top w:val="none" w:sz="0" w:space="0" w:color="auto"/>
            <w:left w:val="none" w:sz="0" w:space="0" w:color="auto"/>
            <w:bottom w:val="none" w:sz="0" w:space="0" w:color="auto"/>
            <w:right w:val="none" w:sz="0" w:space="0" w:color="auto"/>
          </w:divBdr>
          <w:divsChild>
            <w:div w:id="644434638">
              <w:marLeft w:val="0"/>
              <w:marRight w:val="0"/>
              <w:marTop w:val="0"/>
              <w:marBottom w:val="0"/>
              <w:divBdr>
                <w:top w:val="none" w:sz="0" w:space="0" w:color="auto"/>
                <w:left w:val="none" w:sz="0" w:space="0" w:color="auto"/>
                <w:bottom w:val="none" w:sz="0" w:space="0" w:color="auto"/>
                <w:right w:val="none" w:sz="0" w:space="0" w:color="auto"/>
              </w:divBdr>
              <w:divsChild>
                <w:div w:id="97412558">
                  <w:marLeft w:val="0"/>
                  <w:marRight w:val="1"/>
                  <w:marTop w:val="0"/>
                  <w:marBottom w:val="0"/>
                  <w:divBdr>
                    <w:top w:val="none" w:sz="0" w:space="0" w:color="auto"/>
                    <w:left w:val="none" w:sz="0" w:space="0" w:color="auto"/>
                    <w:bottom w:val="none" w:sz="0" w:space="0" w:color="auto"/>
                    <w:right w:val="none" w:sz="0" w:space="0" w:color="auto"/>
                  </w:divBdr>
                  <w:divsChild>
                    <w:div w:id="1645232583">
                      <w:marLeft w:val="0"/>
                      <w:marRight w:val="0"/>
                      <w:marTop w:val="0"/>
                      <w:marBottom w:val="0"/>
                      <w:divBdr>
                        <w:top w:val="none" w:sz="0" w:space="0" w:color="auto"/>
                        <w:left w:val="none" w:sz="0" w:space="0" w:color="auto"/>
                        <w:bottom w:val="none" w:sz="0" w:space="0" w:color="auto"/>
                        <w:right w:val="none" w:sz="0" w:space="0" w:color="auto"/>
                      </w:divBdr>
                      <w:divsChild>
                        <w:div w:id="1529879012">
                          <w:marLeft w:val="0"/>
                          <w:marRight w:val="0"/>
                          <w:marTop w:val="0"/>
                          <w:marBottom w:val="0"/>
                          <w:divBdr>
                            <w:top w:val="none" w:sz="0" w:space="0" w:color="auto"/>
                            <w:left w:val="none" w:sz="0" w:space="0" w:color="auto"/>
                            <w:bottom w:val="none" w:sz="0" w:space="0" w:color="auto"/>
                            <w:right w:val="none" w:sz="0" w:space="0" w:color="auto"/>
                          </w:divBdr>
                          <w:divsChild>
                            <w:div w:id="793253508">
                              <w:marLeft w:val="0"/>
                              <w:marRight w:val="0"/>
                              <w:marTop w:val="120"/>
                              <w:marBottom w:val="360"/>
                              <w:divBdr>
                                <w:top w:val="none" w:sz="0" w:space="0" w:color="auto"/>
                                <w:left w:val="none" w:sz="0" w:space="0" w:color="auto"/>
                                <w:bottom w:val="none" w:sz="0" w:space="0" w:color="auto"/>
                                <w:right w:val="none" w:sz="0" w:space="0" w:color="auto"/>
                              </w:divBdr>
                              <w:divsChild>
                                <w:div w:id="1617833852">
                                  <w:marLeft w:val="420"/>
                                  <w:marRight w:val="0"/>
                                  <w:marTop w:val="0"/>
                                  <w:marBottom w:val="0"/>
                                  <w:divBdr>
                                    <w:top w:val="none" w:sz="0" w:space="0" w:color="auto"/>
                                    <w:left w:val="none" w:sz="0" w:space="0" w:color="auto"/>
                                    <w:bottom w:val="none" w:sz="0" w:space="0" w:color="auto"/>
                                    <w:right w:val="none" w:sz="0" w:space="0" w:color="auto"/>
                                  </w:divBdr>
                                  <w:divsChild>
                                    <w:div w:id="783691601">
                                      <w:marLeft w:val="0"/>
                                      <w:marRight w:val="0"/>
                                      <w:marTop w:val="34"/>
                                      <w:marBottom w:val="34"/>
                                      <w:divBdr>
                                        <w:top w:val="none" w:sz="0" w:space="0" w:color="auto"/>
                                        <w:left w:val="none" w:sz="0" w:space="0" w:color="auto"/>
                                        <w:bottom w:val="none" w:sz="0" w:space="0" w:color="auto"/>
                                        <w:right w:val="none" w:sz="0" w:space="0" w:color="auto"/>
                                      </w:divBdr>
                                    </w:div>
                                    <w:div w:id="1636836757">
                                      <w:marLeft w:val="0"/>
                                      <w:marRight w:val="0"/>
                                      <w:marTop w:val="0"/>
                                      <w:marBottom w:val="0"/>
                                      <w:divBdr>
                                        <w:top w:val="none" w:sz="0" w:space="0" w:color="auto"/>
                                        <w:left w:val="none" w:sz="0" w:space="0" w:color="auto"/>
                                        <w:bottom w:val="none" w:sz="0" w:space="0" w:color="auto"/>
                                        <w:right w:val="none" w:sz="0" w:space="0" w:color="auto"/>
                                      </w:divBdr>
                                      <w:divsChild>
                                        <w:div w:id="14025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822431">
      <w:bodyDiv w:val="1"/>
      <w:marLeft w:val="0"/>
      <w:marRight w:val="0"/>
      <w:marTop w:val="0"/>
      <w:marBottom w:val="0"/>
      <w:divBdr>
        <w:top w:val="none" w:sz="0" w:space="0" w:color="auto"/>
        <w:left w:val="none" w:sz="0" w:space="0" w:color="auto"/>
        <w:bottom w:val="none" w:sz="0" w:space="0" w:color="auto"/>
        <w:right w:val="none" w:sz="0" w:space="0" w:color="auto"/>
      </w:divBdr>
      <w:divsChild>
        <w:div w:id="519125333">
          <w:marLeft w:val="0"/>
          <w:marRight w:val="1"/>
          <w:marTop w:val="0"/>
          <w:marBottom w:val="0"/>
          <w:divBdr>
            <w:top w:val="none" w:sz="0" w:space="0" w:color="auto"/>
            <w:left w:val="none" w:sz="0" w:space="0" w:color="auto"/>
            <w:bottom w:val="none" w:sz="0" w:space="0" w:color="auto"/>
            <w:right w:val="none" w:sz="0" w:space="0" w:color="auto"/>
          </w:divBdr>
          <w:divsChild>
            <w:div w:id="1185943721">
              <w:marLeft w:val="0"/>
              <w:marRight w:val="0"/>
              <w:marTop w:val="0"/>
              <w:marBottom w:val="0"/>
              <w:divBdr>
                <w:top w:val="none" w:sz="0" w:space="0" w:color="auto"/>
                <w:left w:val="none" w:sz="0" w:space="0" w:color="auto"/>
                <w:bottom w:val="none" w:sz="0" w:space="0" w:color="auto"/>
                <w:right w:val="none" w:sz="0" w:space="0" w:color="auto"/>
              </w:divBdr>
              <w:divsChild>
                <w:div w:id="1757632046">
                  <w:marLeft w:val="0"/>
                  <w:marRight w:val="1"/>
                  <w:marTop w:val="0"/>
                  <w:marBottom w:val="0"/>
                  <w:divBdr>
                    <w:top w:val="none" w:sz="0" w:space="0" w:color="auto"/>
                    <w:left w:val="none" w:sz="0" w:space="0" w:color="auto"/>
                    <w:bottom w:val="none" w:sz="0" w:space="0" w:color="auto"/>
                    <w:right w:val="none" w:sz="0" w:space="0" w:color="auto"/>
                  </w:divBdr>
                  <w:divsChild>
                    <w:div w:id="1375734864">
                      <w:marLeft w:val="0"/>
                      <w:marRight w:val="0"/>
                      <w:marTop w:val="0"/>
                      <w:marBottom w:val="0"/>
                      <w:divBdr>
                        <w:top w:val="none" w:sz="0" w:space="0" w:color="auto"/>
                        <w:left w:val="none" w:sz="0" w:space="0" w:color="auto"/>
                        <w:bottom w:val="none" w:sz="0" w:space="0" w:color="auto"/>
                        <w:right w:val="none" w:sz="0" w:space="0" w:color="auto"/>
                      </w:divBdr>
                      <w:divsChild>
                        <w:div w:id="1755008518">
                          <w:marLeft w:val="0"/>
                          <w:marRight w:val="0"/>
                          <w:marTop w:val="0"/>
                          <w:marBottom w:val="0"/>
                          <w:divBdr>
                            <w:top w:val="none" w:sz="0" w:space="0" w:color="auto"/>
                            <w:left w:val="none" w:sz="0" w:space="0" w:color="auto"/>
                            <w:bottom w:val="none" w:sz="0" w:space="0" w:color="auto"/>
                            <w:right w:val="none" w:sz="0" w:space="0" w:color="auto"/>
                          </w:divBdr>
                          <w:divsChild>
                            <w:div w:id="1880971820">
                              <w:marLeft w:val="0"/>
                              <w:marRight w:val="0"/>
                              <w:marTop w:val="120"/>
                              <w:marBottom w:val="360"/>
                              <w:divBdr>
                                <w:top w:val="none" w:sz="0" w:space="0" w:color="auto"/>
                                <w:left w:val="none" w:sz="0" w:space="0" w:color="auto"/>
                                <w:bottom w:val="none" w:sz="0" w:space="0" w:color="auto"/>
                                <w:right w:val="none" w:sz="0" w:space="0" w:color="auto"/>
                              </w:divBdr>
                              <w:divsChild>
                                <w:div w:id="1560478673">
                                  <w:marLeft w:val="420"/>
                                  <w:marRight w:val="0"/>
                                  <w:marTop w:val="0"/>
                                  <w:marBottom w:val="0"/>
                                  <w:divBdr>
                                    <w:top w:val="none" w:sz="0" w:space="0" w:color="auto"/>
                                    <w:left w:val="none" w:sz="0" w:space="0" w:color="auto"/>
                                    <w:bottom w:val="none" w:sz="0" w:space="0" w:color="auto"/>
                                    <w:right w:val="none" w:sz="0" w:space="0" w:color="auto"/>
                                  </w:divBdr>
                                  <w:divsChild>
                                    <w:div w:id="21285045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222553">
      <w:bodyDiv w:val="1"/>
      <w:marLeft w:val="0"/>
      <w:marRight w:val="0"/>
      <w:marTop w:val="0"/>
      <w:marBottom w:val="0"/>
      <w:divBdr>
        <w:top w:val="none" w:sz="0" w:space="0" w:color="auto"/>
        <w:left w:val="none" w:sz="0" w:space="0" w:color="auto"/>
        <w:bottom w:val="none" w:sz="0" w:space="0" w:color="auto"/>
        <w:right w:val="none" w:sz="0" w:space="0" w:color="auto"/>
      </w:divBdr>
      <w:divsChild>
        <w:div w:id="1551763576">
          <w:marLeft w:val="0"/>
          <w:marRight w:val="0"/>
          <w:marTop w:val="0"/>
          <w:marBottom w:val="0"/>
          <w:divBdr>
            <w:top w:val="none" w:sz="0" w:space="0" w:color="auto"/>
            <w:left w:val="none" w:sz="0" w:space="0" w:color="auto"/>
            <w:bottom w:val="none" w:sz="0" w:space="0" w:color="auto"/>
            <w:right w:val="none" w:sz="0" w:space="0" w:color="auto"/>
          </w:divBdr>
          <w:divsChild>
            <w:div w:id="489448717">
              <w:marLeft w:val="0"/>
              <w:marRight w:val="0"/>
              <w:marTop w:val="0"/>
              <w:marBottom w:val="0"/>
              <w:divBdr>
                <w:top w:val="none" w:sz="0" w:space="0" w:color="auto"/>
                <w:left w:val="none" w:sz="0" w:space="0" w:color="auto"/>
                <w:bottom w:val="none" w:sz="0" w:space="0" w:color="auto"/>
                <w:right w:val="none" w:sz="0" w:space="0" w:color="auto"/>
              </w:divBdr>
              <w:divsChild>
                <w:div w:id="1162428244">
                  <w:marLeft w:val="0"/>
                  <w:marRight w:val="0"/>
                  <w:marTop w:val="0"/>
                  <w:marBottom w:val="0"/>
                  <w:divBdr>
                    <w:top w:val="none" w:sz="0" w:space="0" w:color="auto"/>
                    <w:left w:val="none" w:sz="0" w:space="0" w:color="auto"/>
                    <w:bottom w:val="none" w:sz="0" w:space="0" w:color="auto"/>
                    <w:right w:val="none" w:sz="0" w:space="0" w:color="auto"/>
                  </w:divBdr>
                  <w:divsChild>
                    <w:div w:id="1296763313">
                      <w:marLeft w:val="0"/>
                      <w:marRight w:val="0"/>
                      <w:marTop w:val="0"/>
                      <w:marBottom w:val="0"/>
                      <w:divBdr>
                        <w:top w:val="none" w:sz="0" w:space="0" w:color="auto"/>
                        <w:left w:val="none" w:sz="0" w:space="0" w:color="auto"/>
                        <w:bottom w:val="none" w:sz="0" w:space="0" w:color="auto"/>
                        <w:right w:val="none" w:sz="0" w:space="0" w:color="auto"/>
                      </w:divBdr>
                      <w:divsChild>
                        <w:div w:id="253168065">
                          <w:marLeft w:val="0"/>
                          <w:marRight w:val="0"/>
                          <w:marTop w:val="0"/>
                          <w:marBottom w:val="0"/>
                          <w:divBdr>
                            <w:top w:val="none" w:sz="0" w:space="0" w:color="auto"/>
                            <w:left w:val="none" w:sz="0" w:space="0" w:color="auto"/>
                            <w:bottom w:val="none" w:sz="0" w:space="0" w:color="auto"/>
                            <w:right w:val="none" w:sz="0" w:space="0" w:color="auto"/>
                          </w:divBdr>
                          <w:divsChild>
                            <w:div w:id="1691222673">
                              <w:marLeft w:val="0"/>
                              <w:marRight w:val="0"/>
                              <w:marTop w:val="0"/>
                              <w:marBottom w:val="0"/>
                              <w:divBdr>
                                <w:top w:val="none" w:sz="0" w:space="0" w:color="auto"/>
                                <w:left w:val="none" w:sz="0" w:space="0" w:color="auto"/>
                                <w:bottom w:val="none" w:sz="0" w:space="0" w:color="auto"/>
                                <w:right w:val="none" w:sz="0" w:space="0" w:color="auto"/>
                              </w:divBdr>
                              <w:divsChild>
                                <w:div w:id="2028217986">
                                  <w:marLeft w:val="0"/>
                                  <w:marRight w:val="0"/>
                                  <w:marTop w:val="0"/>
                                  <w:marBottom w:val="0"/>
                                  <w:divBdr>
                                    <w:top w:val="none" w:sz="0" w:space="0" w:color="auto"/>
                                    <w:left w:val="none" w:sz="0" w:space="0" w:color="auto"/>
                                    <w:bottom w:val="none" w:sz="0" w:space="0" w:color="auto"/>
                                    <w:right w:val="none" w:sz="0" w:space="0" w:color="auto"/>
                                  </w:divBdr>
                                  <w:divsChild>
                                    <w:div w:id="1910309521">
                                      <w:marLeft w:val="0"/>
                                      <w:marRight w:val="0"/>
                                      <w:marTop w:val="0"/>
                                      <w:marBottom w:val="0"/>
                                      <w:divBdr>
                                        <w:top w:val="none" w:sz="0" w:space="0" w:color="auto"/>
                                        <w:left w:val="none" w:sz="0" w:space="0" w:color="auto"/>
                                        <w:bottom w:val="none" w:sz="0" w:space="0" w:color="auto"/>
                                        <w:right w:val="none" w:sz="0" w:space="0" w:color="auto"/>
                                      </w:divBdr>
                                      <w:divsChild>
                                        <w:div w:id="1218394836">
                                          <w:marLeft w:val="0"/>
                                          <w:marRight w:val="0"/>
                                          <w:marTop w:val="0"/>
                                          <w:marBottom w:val="0"/>
                                          <w:divBdr>
                                            <w:top w:val="none" w:sz="0" w:space="0" w:color="auto"/>
                                            <w:left w:val="none" w:sz="0" w:space="0" w:color="auto"/>
                                            <w:bottom w:val="none" w:sz="0" w:space="0" w:color="auto"/>
                                            <w:right w:val="none" w:sz="0" w:space="0" w:color="auto"/>
                                          </w:divBdr>
                                          <w:divsChild>
                                            <w:div w:id="1998801707">
                                              <w:marLeft w:val="0"/>
                                              <w:marRight w:val="0"/>
                                              <w:marTop w:val="0"/>
                                              <w:marBottom w:val="0"/>
                                              <w:divBdr>
                                                <w:top w:val="none" w:sz="0" w:space="0" w:color="auto"/>
                                                <w:left w:val="none" w:sz="0" w:space="0" w:color="auto"/>
                                                <w:bottom w:val="none" w:sz="0" w:space="0" w:color="auto"/>
                                                <w:right w:val="none" w:sz="0" w:space="0" w:color="auto"/>
                                              </w:divBdr>
                                              <w:divsChild>
                                                <w:div w:id="863981480">
                                                  <w:marLeft w:val="0"/>
                                                  <w:marRight w:val="0"/>
                                                  <w:marTop w:val="0"/>
                                                  <w:marBottom w:val="0"/>
                                                  <w:divBdr>
                                                    <w:top w:val="none" w:sz="0" w:space="0" w:color="auto"/>
                                                    <w:left w:val="none" w:sz="0" w:space="0" w:color="auto"/>
                                                    <w:bottom w:val="none" w:sz="0" w:space="0" w:color="auto"/>
                                                    <w:right w:val="none" w:sz="0" w:space="0" w:color="auto"/>
                                                  </w:divBdr>
                                                  <w:divsChild>
                                                    <w:div w:id="20466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351711">
      <w:bodyDiv w:val="1"/>
      <w:marLeft w:val="0"/>
      <w:marRight w:val="0"/>
      <w:marTop w:val="0"/>
      <w:marBottom w:val="0"/>
      <w:divBdr>
        <w:top w:val="none" w:sz="0" w:space="0" w:color="auto"/>
        <w:left w:val="none" w:sz="0" w:space="0" w:color="auto"/>
        <w:bottom w:val="none" w:sz="0" w:space="0" w:color="auto"/>
        <w:right w:val="none" w:sz="0" w:space="0" w:color="auto"/>
      </w:divBdr>
      <w:divsChild>
        <w:div w:id="1083258960">
          <w:marLeft w:val="0"/>
          <w:marRight w:val="1"/>
          <w:marTop w:val="0"/>
          <w:marBottom w:val="0"/>
          <w:divBdr>
            <w:top w:val="none" w:sz="0" w:space="0" w:color="auto"/>
            <w:left w:val="none" w:sz="0" w:space="0" w:color="auto"/>
            <w:bottom w:val="none" w:sz="0" w:space="0" w:color="auto"/>
            <w:right w:val="none" w:sz="0" w:space="0" w:color="auto"/>
          </w:divBdr>
          <w:divsChild>
            <w:div w:id="585383685">
              <w:marLeft w:val="0"/>
              <w:marRight w:val="0"/>
              <w:marTop w:val="0"/>
              <w:marBottom w:val="0"/>
              <w:divBdr>
                <w:top w:val="none" w:sz="0" w:space="0" w:color="auto"/>
                <w:left w:val="none" w:sz="0" w:space="0" w:color="auto"/>
                <w:bottom w:val="none" w:sz="0" w:space="0" w:color="auto"/>
                <w:right w:val="none" w:sz="0" w:space="0" w:color="auto"/>
              </w:divBdr>
              <w:divsChild>
                <w:div w:id="1139802330">
                  <w:marLeft w:val="0"/>
                  <w:marRight w:val="1"/>
                  <w:marTop w:val="0"/>
                  <w:marBottom w:val="0"/>
                  <w:divBdr>
                    <w:top w:val="none" w:sz="0" w:space="0" w:color="auto"/>
                    <w:left w:val="none" w:sz="0" w:space="0" w:color="auto"/>
                    <w:bottom w:val="none" w:sz="0" w:space="0" w:color="auto"/>
                    <w:right w:val="none" w:sz="0" w:space="0" w:color="auto"/>
                  </w:divBdr>
                  <w:divsChild>
                    <w:div w:id="1051927760">
                      <w:marLeft w:val="0"/>
                      <w:marRight w:val="0"/>
                      <w:marTop w:val="0"/>
                      <w:marBottom w:val="0"/>
                      <w:divBdr>
                        <w:top w:val="none" w:sz="0" w:space="0" w:color="auto"/>
                        <w:left w:val="none" w:sz="0" w:space="0" w:color="auto"/>
                        <w:bottom w:val="none" w:sz="0" w:space="0" w:color="auto"/>
                        <w:right w:val="none" w:sz="0" w:space="0" w:color="auto"/>
                      </w:divBdr>
                      <w:divsChild>
                        <w:div w:id="682979094">
                          <w:marLeft w:val="0"/>
                          <w:marRight w:val="0"/>
                          <w:marTop w:val="0"/>
                          <w:marBottom w:val="0"/>
                          <w:divBdr>
                            <w:top w:val="none" w:sz="0" w:space="0" w:color="auto"/>
                            <w:left w:val="none" w:sz="0" w:space="0" w:color="auto"/>
                            <w:bottom w:val="none" w:sz="0" w:space="0" w:color="auto"/>
                            <w:right w:val="none" w:sz="0" w:space="0" w:color="auto"/>
                          </w:divBdr>
                          <w:divsChild>
                            <w:div w:id="1186212411">
                              <w:marLeft w:val="0"/>
                              <w:marRight w:val="0"/>
                              <w:marTop w:val="120"/>
                              <w:marBottom w:val="360"/>
                              <w:divBdr>
                                <w:top w:val="none" w:sz="0" w:space="0" w:color="auto"/>
                                <w:left w:val="none" w:sz="0" w:space="0" w:color="auto"/>
                                <w:bottom w:val="none" w:sz="0" w:space="0" w:color="auto"/>
                                <w:right w:val="none" w:sz="0" w:space="0" w:color="auto"/>
                              </w:divBdr>
                              <w:divsChild>
                                <w:div w:id="1628316513">
                                  <w:marLeft w:val="0"/>
                                  <w:marRight w:val="0"/>
                                  <w:marTop w:val="0"/>
                                  <w:marBottom w:val="0"/>
                                  <w:divBdr>
                                    <w:top w:val="none" w:sz="0" w:space="0" w:color="auto"/>
                                    <w:left w:val="none" w:sz="0" w:space="0" w:color="auto"/>
                                    <w:bottom w:val="none" w:sz="0" w:space="0" w:color="auto"/>
                                    <w:right w:val="none" w:sz="0" w:space="0" w:color="auto"/>
                                  </w:divBdr>
                                  <w:divsChild>
                                    <w:div w:id="4115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626824">
      <w:bodyDiv w:val="1"/>
      <w:marLeft w:val="0"/>
      <w:marRight w:val="0"/>
      <w:marTop w:val="0"/>
      <w:marBottom w:val="0"/>
      <w:divBdr>
        <w:top w:val="none" w:sz="0" w:space="0" w:color="auto"/>
        <w:left w:val="none" w:sz="0" w:space="0" w:color="auto"/>
        <w:bottom w:val="none" w:sz="0" w:space="0" w:color="auto"/>
        <w:right w:val="none" w:sz="0" w:space="0" w:color="auto"/>
      </w:divBdr>
      <w:divsChild>
        <w:div w:id="857305486">
          <w:marLeft w:val="0"/>
          <w:marRight w:val="1"/>
          <w:marTop w:val="0"/>
          <w:marBottom w:val="0"/>
          <w:divBdr>
            <w:top w:val="none" w:sz="0" w:space="0" w:color="auto"/>
            <w:left w:val="none" w:sz="0" w:space="0" w:color="auto"/>
            <w:bottom w:val="none" w:sz="0" w:space="0" w:color="auto"/>
            <w:right w:val="none" w:sz="0" w:space="0" w:color="auto"/>
          </w:divBdr>
          <w:divsChild>
            <w:div w:id="626470826">
              <w:marLeft w:val="0"/>
              <w:marRight w:val="0"/>
              <w:marTop w:val="0"/>
              <w:marBottom w:val="0"/>
              <w:divBdr>
                <w:top w:val="none" w:sz="0" w:space="0" w:color="auto"/>
                <w:left w:val="none" w:sz="0" w:space="0" w:color="auto"/>
                <w:bottom w:val="none" w:sz="0" w:space="0" w:color="auto"/>
                <w:right w:val="none" w:sz="0" w:space="0" w:color="auto"/>
              </w:divBdr>
              <w:divsChild>
                <w:div w:id="856239365">
                  <w:marLeft w:val="0"/>
                  <w:marRight w:val="1"/>
                  <w:marTop w:val="0"/>
                  <w:marBottom w:val="0"/>
                  <w:divBdr>
                    <w:top w:val="none" w:sz="0" w:space="0" w:color="auto"/>
                    <w:left w:val="none" w:sz="0" w:space="0" w:color="auto"/>
                    <w:bottom w:val="none" w:sz="0" w:space="0" w:color="auto"/>
                    <w:right w:val="none" w:sz="0" w:space="0" w:color="auto"/>
                  </w:divBdr>
                  <w:divsChild>
                    <w:div w:id="624509611">
                      <w:marLeft w:val="0"/>
                      <w:marRight w:val="0"/>
                      <w:marTop w:val="0"/>
                      <w:marBottom w:val="0"/>
                      <w:divBdr>
                        <w:top w:val="none" w:sz="0" w:space="0" w:color="auto"/>
                        <w:left w:val="none" w:sz="0" w:space="0" w:color="auto"/>
                        <w:bottom w:val="none" w:sz="0" w:space="0" w:color="auto"/>
                        <w:right w:val="none" w:sz="0" w:space="0" w:color="auto"/>
                      </w:divBdr>
                      <w:divsChild>
                        <w:div w:id="154415909">
                          <w:marLeft w:val="0"/>
                          <w:marRight w:val="0"/>
                          <w:marTop w:val="0"/>
                          <w:marBottom w:val="0"/>
                          <w:divBdr>
                            <w:top w:val="none" w:sz="0" w:space="0" w:color="auto"/>
                            <w:left w:val="none" w:sz="0" w:space="0" w:color="auto"/>
                            <w:bottom w:val="none" w:sz="0" w:space="0" w:color="auto"/>
                            <w:right w:val="none" w:sz="0" w:space="0" w:color="auto"/>
                          </w:divBdr>
                          <w:divsChild>
                            <w:div w:id="80485229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82463">
      <w:bodyDiv w:val="1"/>
      <w:marLeft w:val="0"/>
      <w:marRight w:val="0"/>
      <w:marTop w:val="0"/>
      <w:marBottom w:val="0"/>
      <w:divBdr>
        <w:top w:val="none" w:sz="0" w:space="0" w:color="auto"/>
        <w:left w:val="none" w:sz="0" w:space="0" w:color="auto"/>
        <w:bottom w:val="none" w:sz="0" w:space="0" w:color="auto"/>
        <w:right w:val="none" w:sz="0" w:space="0" w:color="auto"/>
      </w:divBdr>
      <w:divsChild>
        <w:div w:id="1482381141">
          <w:marLeft w:val="0"/>
          <w:marRight w:val="1"/>
          <w:marTop w:val="0"/>
          <w:marBottom w:val="0"/>
          <w:divBdr>
            <w:top w:val="none" w:sz="0" w:space="0" w:color="auto"/>
            <w:left w:val="none" w:sz="0" w:space="0" w:color="auto"/>
            <w:bottom w:val="none" w:sz="0" w:space="0" w:color="auto"/>
            <w:right w:val="none" w:sz="0" w:space="0" w:color="auto"/>
          </w:divBdr>
          <w:divsChild>
            <w:div w:id="1502282284">
              <w:marLeft w:val="0"/>
              <w:marRight w:val="0"/>
              <w:marTop w:val="0"/>
              <w:marBottom w:val="0"/>
              <w:divBdr>
                <w:top w:val="none" w:sz="0" w:space="0" w:color="auto"/>
                <w:left w:val="none" w:sz="0" w:space="0" w:color="auto"/>
                <w:bottom w:val="none" w:sz="0" w:space="0" w:color="auto"/>
                <w:right w:val="none" w:sz="0" w:space="0" w:color="auto"/>
              </w:divBdr>
              <w:divsChild>
                <w:div w:id="2098793138">
                  <w:marLeft w:val="0"/>
                  <w:marRight w:val="1"/>
                  <w:marTop w:val="0"/>
                  <w:marBottom w:val="0"/>
                  <w:divBdr>
                    <w:top w:val="none" w:sz="0" w:space="0" w:color="auto"/>
                    <w:left w:val="none" w:sz="0" w:space="0" w:color="auto"/>
                    <w:bottom w:val="none" w:sz="0" w:space="0" w:color="auto"/>
                    <w:right w:val="none" w:sz="0" w:space="0" w:color="auto"/>
                  </w:divBdr>
                  <w:divsChild>
                    <w:div w:id="576596418">
                      <w:marLeft w:val="0"/>
                      <w:marRight w:val="0"/>
                      <w:marTop w:val="0"/>
                      <w:marBottom w:val="0"/>
                      <w:divBdr>
                        <w:top w:val="none" w:sz="0" w:space="0" w:color="auto"/>
                        <w:left w:val="none" w:sz="0" w:space="0" w:color="auto"/>
                        <w:bottom w:val="none" w:sz="0" w:space="0" w:color="auto"/>
                        <w:right w:val="none" w:sz="0" w:space="0" w:color="auto"/>
                      </w:divBdr>
                      <w:divsChild>
                        <w:div w:id="1214580167">
                          <w:marLeft w:val="0"/>
                          <w:marRight w:val="0"/>
                          <w:marTop w:val="0"/>
                          <w:marBottom w:val="0"/>
                          <w:divBdr>
                            <w:top w:val="none" w:sz="0" w:space="0" w:color="auto"/>
                            <w:left w:val="none" w:sz="0" w:space="0" w:color="auto"/>
                            <w:bottom w:val="none" w:sz="0" w:space="0" w:color="auto"/>
                            <w:right w:val="none" w:sz="0" w:space="0" w:color="auto"/>
                          </w:divBdr>
                          <w:divsChild>
                            <w:div w:id="162277911">
                              <w:marLeft w:val="0"/>
                              <w:marRight w:val="0"/>
                              <w:marTop w:val="120"/>
                              <w:marBottom w:val="360"/>
                              <w:divBdr>
                                <w:top w:val="none" w:sz="0" w:space="0" w:color="auto"/>
                                <w:left w:val="none" w:sz="0" w:space="0" w:color="auto"/>
                                <w:bottom w:val="none" w:sz="0" w:space="0" w:color="auto"/>
                                <w:right w:val="none" w:sz="0" w:space="0" w:color="auto"/>
                              </w:divBdr>
                              <w:divsChild>
                                <w:div w:id="16388908">
                                  <w:marLeft w:val="0"/>
                                  <w:marRight w:val="0"/>
                                  <w:marTop w:val="0"/>
                                  <w:marBottom w:val="0"/>
                                  <w:divBdr>
                                    <w:top w:val="none" w:sz="0" w:space="0" w:color="auto"/>
                                    <w:left w:val="none" w:sz="0" w:space="0" w:color="auto"/>
                                    <w:bottom w:val="none" w:sz="0" w:space="0" w:color="auto"/>
                                    <w:right w:val="none" w:sz="0" w:space="0" w:color="auto"/>
                                  </w:divBdr>
                                  <w:divsChild>
                                    <w:div w:id="8770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136694">
      <w:bodyDiv w:val="1"/>
      <w:marLeft w:val="0"/>
      <w:marRight w:val="0"/>
      <w:marTop w:val="0"/>
      <w:marBottom w:val="0"/>
      <w:divBdr>
        <w:top w:val="none" w:sz="0" w:space="0" w:color="auto"/>
        <w:left w:val="none" w:sz="0" w:space="0" w:color="auto"/>
        <w:bottom w:val="none" w:sz="0" w:space="0" w:color="auto"/>
        <w:right w:val="none" w:sz="0" w:space="0" w:color="auto"/>
      </w:divBdr>
      <w:divsChild>
        <w:div w:id="1891572514">
          <w:marLeft w:val="0"/>
          <w:marRight w:val="1"/>
          <w:marTop w:val="0"/>
          <w:marBottom w:val="0"/>
          <w:divBdr>
            <w:top w:val="none" w:sz="0" w:space="0" w:color="auto"/>
            <w:left w:val="none" w:sz="0" w:space="0" w:color="auto"/>
            <w:bottom w:val="none" w:sz="0" w:space="0" w:color="auto"/>
            <w:right w:val="none" w:sz="0" w:space="0" w:color="auto"/>
          </w:divBdr>
          <w:divsChild>
            <w:div w:id="463885668">
              <w:marLeft w:val="0"/>
              <w:marRight w:val="0"/>
              <w:marTop w:val="0"/>
              <w:marBottom w:val="0"/>
              <w:divBdr>
                <w:top w:val="none" w:sz="0" w:space="0" w:color="auto"/>
                <w:left w:val="none" w:sz="0" w:space="0" w:color="auto"/>
                <w:bottom w:val="none" w:sz="0" w:space="0" w:color="auto"/>
                <w:right w:val="none" w:sz="0" w:space="0" w:color="auto"/>
              </w:divBdr>
              <w:divsChild>
                <w:div w:id="883643342">
                  <w:marLeft w:val="0"/>
                  <w:marRight w:val="1"/>
                  <w:marTop w:val="0"/>
                  <w:marBottom w:val="0"/>
                  <w:divBdr>
                    <w:top w:val="none" w:sz="0" w:space="0" w:color="auto"/>
                    <w:left w:val="none" w:sz="0" w:space="0" w:color="auto"/>
                    <w:bottom w:val="none" w:sz="0" w:space="0" w:color="auto"/>
                    <w:right w:val="none" w:sz="0" w:space="0" w:color="auto"/>
                  </w:divBdr>
                  <w:divsChild>
                    <w:div w:id="1137408734">
                      <w:marLeft w:val="0"/>
                      <w:marRight w:val="0"/>
                      <w:marTop w:val="0"/>
                      <w:marBottom w:val="0"/>
                      <w:divBdr>
                        <w:top w:val="none" w:sz="0" w:space="0" w:color="auto"/>
                        <w:left w:val="none" w:sz="0" w:space="0" w:color="auto"/>
                        <w:bottom w:val="none" w:sz="0" w:space="0" w:color="auto"/>
                        <w:right w:val="none" w:sz="0" w:space="0" w:color="auto"/>
                      </w:divBdr>
                      <w:divsChild>
                        <w:div w:id="205410074">
                          <w:marLeft w:val="0"/>
                          <w:marRight w:val="0"/>
                          <w:marTop w:val="0"/>
                          <w:marBottom w:val="0"/>
                          <w:divBdr>
                            <w:top w:val="none" w:sz="0" w:space="0" w:color="auto"/>
                            <w:left w:val="none" w:sz="0" w:space="0" w:color="auto"/>
                            <w:bottom w:val="none" w:sz="0" w:space="0" w:color="auto"/>
                            <w:right w:val="none" w:sz="0" w:space="0" w:color="auto"/>
                          </w:divBdr>
                          <w:divsChild>
                            <w:div w:id="812405052">
                              <w:marLeft w:val="0"/>
                              <w:marRight w:val="0"/>
                              <w:marTop w:val="120"/>
                              <w:marBottom w:val="360"/>
                              <w:divBdr>
                                <w:top w:val="none" w:sz="0" w:space="0" w:color="auto"/>
                                <w:left w:val="none" w:sz="0" w:space="0" w:color="auto"/>
                                <w:bottom w:val="none" w:sz="0" w:space="0" w:color="auto"/>
                                <w:right w:val="none" w:sz="0" w:space="0" w:color="auto"/>
                              </w:divBdr>
                              <w:divsChild>
                                <w:div w:id="434599962">
                                  <w:marLeft w:val="0"/>
                                  <w:marRight w:val="0"/>
                                  <w:marTop w:val="0"/>
                                  <w:marBottom w:val="0"/>
                                  <w:divBdr>
                                    <w:top w:val="none" w:sz="0" w:space="0" w:color="auto"/>
                                    <w:left w:val="none" w:sz="0" w:space="0" w:color="auto"/>
                                    <w:bottom w:val="none" w:sz="0" w:space="0" w:color="auto"/>
                                    <w:right w:val="none" w:sz="0" w:space="0" w:color="auto"/>
                                  </w:divBdr>
                                </w:div>
                                <w:div w:id="7830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857317">
      <w:bodyDiv w:val="1"/>
      <w:marLeft w:val="0"/>
      <w:marRight w:val="0"/>
      <w:marTop w:val="0"/>
      <w:marBottom w:val="0"/>
      <w:divBdr>
        <w:top w:val="none" w:sz="0" w:space="0" w:color="auto"/>
        <w:left w:val="none" w:sz="0" w:space="0" w:color="auto"/>
        <w:bottom w:val="none" w:sz="0" w:space="0" w:color="auto"/>
        <w:right w:val="none" w:sz="0" w:space="0" w:color="auto"/>
      </w:divBdr>
      <w:divsChild>
        <w:div w:id="1172719771">
          <w:marLeft w:val="0"/>
          <w:marRight w:val="0"/>
          <w:marTop w:val="0"/>
          <w:marBottom w:val="0"/>
          <w:divBdr>
            <w:top w:val="single" w:sz="18" w:space="0" w:color="6C9D30"/>
            <w:left w:val="single" w:sz="2" w:space="0" w:color="2E2E2E"/>
            <w:bottom w:val="single" w:sz="2" w:space="0" w:color="2E2E2E"/>
            <w:right w:val="single" w:sz="2" w:space="0" w:color="2E2E2E"/>
          </w:divBdr>
          <w:divsChild>
            <w:div w:id="788167530">
              <w:marLeft w:val="0"/>
              <w:marRight w:val="0"/>
              <w:marTop w:val="15"/>
              <w:marBottom w:val="0"/>
              <w:divBdr>
                <w:top w:val="none" w:sz="0" w:space="0" w:color="auto"/>
                <w:left w:val="none" w:sz="0" w:space="0" w:color="auto"/>
                <w:bottom w:val="none" w:sz="0" w:space="0" w:color="auto"/>
                <w:right w:val="none" w:sz="0" w:space="0" w:color="auto"/>
              </w:divBdr>
              <w:divsChild>
                <w:div w:id="1747528518">
                  <w:marLeft w:val="0"/>
                  <w:marRight w:val="0"/>
                  <w:marTop w:val="0"/>
                  <w:marBottom w:val="0"/>
                  <w:divBdr>
                    <w:top w:val="none" w:sz="0" w:space="0" w:color="auto"/>
                    <w:left w:val="none" w:sz="0" w:space="0" w:color="auto"/>
                    <w:bottom w:val="none" w:sz="0" w:space="0" w:color="auto"/>
                    <w:right w:val="none" w:sz="0" w:space="0" w:color="auto"/>
                  </w:divBdr>
                  <w:divsChild>
                    <w:div w:id="366561284">
                      <w:marLeft w:val="0"/>
                      <w:marRight w:val="0"/>
                      <w:marTop w:val="0"/>
                      <w:marBottom w:val="0"/>
                      <w:divBdr>
                        <w:top w:val="none" w:sz="0" w:space="0" w:color="auto"/>
                        <w:left w:val="none" w:sz="0" w:space="0" w:color="auto"/>
                        <w:bottom w:val="none" w:sz="0" w:space="0" w:color="auto"/>
                        <w:right w:val="none" w:sz="0" w:space="0" w:color="auto"/>
                      </w:divBdr>
                      <w:divsChild>
                        <w:div w:id="769012290">
                          <w:marLeft w:val="0"/>
                          <w:marRight w:val="0"/>
                          <w:marTop w:val="0"/>
                          <w:marBottom w:val="0"/>
                          <w:divBdr>
                            <w:top w:val="none" w:sz="0" w:space="0" w:color="auto"/>
                            <w:left w:val="none" w:sz="0" w:space="0" w:color="auto"/>
                            <w:bottom w:val="none" w:sz="0" w:space="0" w:color="auto"/>
                            <w:right w:val="none" w:sz="0" w:space="0" w:color="auto"/>
                          </w:divBdr>
                          <w:divsChild>
                            <w:div w:id="7319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392682">
      <w:bodyDiv w:val="1"/>
      <w:marLeft w:val="0"/>
      <w:marRight w:val="0"/>
      <w:marTop w:val="0"/>
      <w:marBottom w:val="0"/>
      <w:divBdr>
        <w:top w:val="none" w:sz="0" w:space="0" w:color="auto"/>
        <w:left w:val="none" w:sz="0" w:space="0" w:color="auto"/>
        <w:bottom w:val="none" w:sz="0" w:space="0" w:color="auto"/>
        <w:right w:val="none" w:sz="0" w:space="0" w:color="auto"/>
      </w:divBdr>
      <w:divsChild>
        <w:div w:id="181748961">
          <w:marLeft w:val="0"/>
          <w:marRight w:val="0"/>
          <w:marTop w:val="0"/>
          <w:marBottom w:val="0"/>
          <w:divBdr>
            <w:top w:val="single" w:sz="18" w:space="0" w:color="6C9D30"/>
            <w:left w:val="single" w:sz="2" w:space="0" w:color="2E2E2E"/>
            <w:bottom w:val="single" w:sz="2" w:space="0" w:color="2E2E2E"/>
            <w:right w:val="single" w:sz="2" w:space="0" w:color="2E2E2E"/>
          </w:divBdr>
          <w:divsChild>
            <w:div w:id="1726250954">
              <w:marLeft w:val="0"/>
              <w:marRight w:val="0"/>
              <w:marTop w:val="15"/>
              <w:marBottom w:val="0"/>
              <w:divBdr>
                <w:top w:val="none" w:sz="0" w:space="0" w:color="auto"/>
                <w:left w:val="none" w:sz="0" w:space="0" w:color="auto"/>
                <w:bottom w:val="none" w:sz="0" w:space="0" w:color="auto"/>
                <w:right w:val="none" w:sz="0" w:space="0" w:color="auto"/>
              </w:divBdr>
              <w:divsChild>
                <w:div w:id="422529252">
                  <w:marLeft w:val="0"/>
                  <w:marRight w:val="0"/>
                  <w:marTop w:val="0"/>
                  <w:marBottom w:val="0"/>
                  <w:divBdr>
                    <w:top w:val="none" w:sz="0" w:space="0" w:color="auto"/>
                    <w:left w:val="none" w:sz="0" w:space="0" w:color="auto"/>
                    <w:bottom w:val="none" w:sz="0" w:space="0" w:color="auto"/>
                    <w:right w:val="none" w:sz="0" w:space="0" w:color="auto"/>
                  </w:divBdr>
                  <w:divsChild>
                    <w:div w:id="853685999">
                      <w:marLeft w:val="0"/>
                      <w:marRight w:val="0"/>
                      <w:marTop w:val="0"/>
                      <w:marBottom w:val="0"/>
                      <w:divBdr>
                        <w:top w:val="none" w:sz="0" w:space="0" w:color="auto"/>
                        <w:left w:val="none" w:sz="0" w:space="0" w:color="auto"/>
                        <w:bottom w:val="none" w:sz="0" w:space="0" w:color="auto"/>
                        <w:right w:val="none" w:sz="0" w:space="0" w:color="auto"/>
                      </w:divBdr>
                      <w:divsChild>
                        <w:div w:id="12000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castano@med.miami.edu"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79BF-7EBE-4A0F-BC2A-7B84D90B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13601</Words>
  <Characters>77532</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Univeristy of Miami - Miller School of Medicine</Company>
  <LinksUpToDate>false</LinksUpToDate>
  <CharactersWithSpaces>90952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Marin-Castano, Maria</dc:creator>
  <cp:lastModifiedBy>LS Ma</cp:lastModifiedBy>
  <cp:revision>2</cp:revision>
  <cp:lastPrinted>2014-04-03T16:12:00Z</cp:lastPrinted>
  <dcterms:created xsi:type="dcterms:W3CDTF">2014-07-11T23:52:00Z</dcterms:created>
  <dcterms:modified xsi:type="dcterms:W3CDTF">2014-07-11T23:52:00Z</dcterms:modified>
</cp:coreProperties>
</file>