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74" w:rsidRPr="00FE210A" w:rsidRDefault="00B65974" w:rsidP="00FE210A">
      <w:pPr>
        <w:spacing w:after="0" w:line="360" w:lineRule="auto"/>
        <w:ind w:firstLine="0"/>
        <w:jc w:val="both"/>
        <w:rPr>
          <w:rFonts w:ascii="Book Antiqua" w:hAnsi="Book Antiqua"/>
          <w:sz w:val="24"/>
          <w:szCs w:val="24"/>
        </w:rPr>
      </w:pPr>
      <w:r w:rsidRPr="00FE210A">
        <w:rPr>
          <w:rFonts w:ascii="Book Antiqua" w:hAnsi="Book Antiqua"/>
          <w:sz w:val="24"/>
          <w:szCs w:val="24"/>
        </w:rPr>
        <w:t xml:space="preserve">Name of journal: </w:t>
      </w:r>
      <w:r w:rsidRPr="00FE210A">
        <w:rPr>
          <w:rFonts w:ascii="Book Antiqua" w:hAnsi="Book Antiqua"/>
          <w:i/>
          <w:sz w:val="24"/>
          <w:szCs w:val="24"/>
        </w:rPr>
        <w:t xml:space="preserve">World Journal of </w:t>
      </w:r>
      <w:proofErr w:type="spellStart"/>
      <w:r w:rsidRPr="00FE210A">
        <w:rPr>
          <w:rFonts w:ascii="Book Antiqua" w:hAnsi="Book Antiqua"/>
          <w:i/>
          <w:sz w:val="24"/>
          <w:szCs w:val="24"/>
        </w:rPr>
        <w:t>Hepatology</w:t>
      </w:r>
      <w:proofErr w:type="spellEnd"/>
    </w:p>
    <w:p w:rsidR="00B65974" w:rsidRPr="00FE210A" w:rsidRDefault="00B65974" w:rsidP="00FE210A">
      <w:pPr>
        <w:spacing w:after="0" w:line="360" w:lineRule="auto"/>
        <w:ind w:firstLine="0"/>
        <w:jc w:val="both"/>
        <w:rPr>
          <w:rFonts w:ascii="Book Antiqua" w:hAnsi="Book Antiqua"/>
          <w:sz w:val="24"/>
          <w:szCs w:val="24"/>
        </w:rPr>
      </w:pPr>
      <w:r w:rsidRPr="00FE210A">
        <w:rPr>
          <w:rFonts w:ascii="Book Antiqua" w:hAnsi="Book Antiqua"/>
          <w:sz w:val="24"/>
          <w:szCs w:val="24"/>
        </w:rPr>
        <w:t>ESPS Manuscript NO: 8843</w:t>
      </w:r>
    </w:p>
    <w:p w:rsidR="00B65974" w:rsidRPr="00FE210A" w:rsidRDefault="00B65974" w:rsidP="00FE210A">
      <w:pPr>
        <w:spacing w:after="0" w:line="360" w:lineRule="auto"/>
        <w:ind w:firstLine="0"/>
        <w:jc w:val="both"/>
        <w:rPr>
          <w:rFonts w:ascii="Book Antiqua" w:hAnsi="Book Antiqua"/>
          <w:sz w:val="24"/>
          <w:szCs w:val="24"/>
          <w:lang w:eastAsia="zh-CN"/>
        </w:rPr>
      </w:pPr>
      <w:r w:rsidRPr="00FE210A">
        <w:rPr>
          <w:rFonts w:ascii="Book Antiqua" w:hAnsi="Book Antiqua"/>
          <w:sz w:val="24"/>
          <w:szCs w:val="24"/>
        </w:rPr>
        <w:t>Columns: Original Articles</w:t>
      </w:r>
    </w:p>
    <w:p w:rsidR="00B65974" w:rsidRPr="00FE210A" w:rsidRDefault="00B65974" w:rsidP="00FE210A">
      <w:pPr>
        <w:spacing w:after="0" w:line="360" w:lineRule="auto"/>
        <w:ind w:firstLine="0"/>
        <w:jc w:val="both"/>
        <w:rPr>
          <w:rFonts w:ascii="Book Antiqua" w:hAnsi="Book Antiqua"/>
          <w:sz w:val="24"/>
          <w:szCs w:val="24"/>
          <w:lang w:eastAsia="zh-CN"/>
        </w:rPr>
      </w:pPr>
    </w:p>
    <w:p w:rsidR="00183C6D" w:rsidRPr="00FE210A" w:rsidRDefault="00183C6D" w:rsidP="00FE210A">
      <w:pPr>
        <w:spacing w:after="0" w:line="360" w:lineRule="auto"/>
        <w:ind w:firstLine="0"/>
        <w:jc w:val="both"/>
        <w:rPr>
          <w:rFonts w:ascii="Book Antiqua" w:hAnsi="Book Antiqua" w:cs="Times New Roman"/>
          <w:b/>
          <w:bCs/>
          <w:sz w:val="24"/>
          <w:szCs w:val="24"/>
          <w:lang w:eastAsia="zh-CN"/>
        </w:rPr>
      </w:pPr>
      <w:r w:rsidRPr="00FE210A">
        <w:rPr>
          <w:rFonts w:ascii="Book Antiqua" w:hAnsi="Book Antiqua" w:cs="Times New Roman"/>
          <w:b/>
          <w:bCs/>
          <w:sz w:val="24"/>
          <w:szCs w:val="24"/>
        </w:rPr>
        <w:t xml:space="preserve">Hepatitis E </w:t>
      </w:r>
      <w:r w:rsidR="00B65974" w:rsidRPr="00FE210A">
        <w:rPr>
          <w:rFonts w:ascii="Book Antiqua" w:hAnsi="Book Antiqua" w:cs="Times New Roman"/>
          <w:b/>
          <w:bCs/>
          <w:sz w:val="24"/>
          <w:szCs w:val="24"/>
        </w:rPr>
        <w:t>v</w:t>
      </w:r>
      <w:r w:rsidRPr="00FE210A">
        <w:rPr>
          <w:rFonts w:ascii="Book Antiqua" w:hAnsi="Book Antiqua" w:cs="Times New Roman"/>
          <w:b/>
          <w:bCs/>
          <w:sz w:val="24"/>
          <w:szCs w:val="24"/>
        </w:rPr>
        <w:t xml:space="preserve">irus in patients with acute severe liver injury </w:t>
      </w:r>
      <w:r w:rsidRPr="00FE210A" w:rsidDel="00643257">
        <w:rPr>
          <w:rFonts w:ascii="Book Antiqua" w:hAnsi="Book Antiqua" w:cs="Times New Roman"/>
          <w:b/>
          <w:bCs/>
          <w:sz w:val="24"/>
          <w:szCs w:val="24"/>
        </w:rPr>
        <w:t xml:space="preserve"> </w:t>
      </w:r>
    </w:p>
    <w:p w:rsidR="00B65974" w:rsidRPr="00FE210A" w:rsidRDefault="00B65974" w:rsidP="00FE210A">
      <w:pPr>
        <w:spacing w:after="0" w:line="360" w:lineRule="auto"/>
        <w:ind w:firstLine="0"/>
        <w:jc w:val="both"/>
        <w:rPr>
          <w:rFonts w:ascii="Book Antiqua" w:hAnsi="Book Antiqua" w:cs="Times New Roman"/>
          <w:b/>
          <w:bCs/>
          <w:sz w:val="24"/>
          <w:szCs w:val="24"/>
          <w:lang w:eastAsia="zh-CN"/>
        </w:rPr>
      </w:pPr>
    </w:p>
    <w:p w:rsidR="00261B66" w:rsidRPr="00FE210A" w:rsidRDefault="00B65974" w:rsidP="00FE210A">
      <w:pPr>
        <w:spacing w:after="0" w:line="360" w:lineRule="auto"/>
        <w:ind w:firstLine="0"/>
        <w:jc w:val="both"/>
        <w:rPr>
          <w:rFonts w:ascii="Book Antiqua" w:hAnsi="Book Antiqua" w:cs="Times New Roman"/>
          <w:b/>
          <w:bCs/>
          <w:sz w:val="24"/>
          <w:szCs w:val="24"/>
          <w:lang w:eastAsia="zh-CN"/>
        </w:rPr>
      </w:pPr>
      <w:proofErr w:type="spellStart"/>
      <w:r w:rsidRPr="00FE210A">
        <w:rPr>
          <w:rFonts w:ascii="Book Antiqua" w:hAnsi="Book Antiqua" w:cs="Times New Roman"/>
          <w:iCs/>
          <w:sz w:val="24"/>
          <w:szCs w:val="24"/>
        </w:rPr>
        <w:t>Crossan</w:t>
      </w:r>
      <w:proofErr w:type="spellEnd"/>
      <w:r w:rsidRPr="00FE210A">
        <w:rPr>
          <w:rFonts w:ascii="Book Antiqua" w:hAnsi="Book Antiqua" w:cs="Times New Roman"/>
          <w:iCs/>
          <w:sz w:val="24"/>
          <w:szCs w:val="24"/>
        </w:rPr>
        <w:t xml:space="preserve"> CL</w:t>
      </w:r>
      <w:r w:rsidRPr="00FE210A">
        <w:rPr>
          <w:rFonts w:ascii="Book Antiqua" w:hAnsi="Book Antiqua" w:cs="Times New Roman"/>
          <w:bCs/>
          <w:i/>
          <w:sz w:val="24"/>
          <w:szCs w:val="24"/>
        </w:rPr>
        <w:t xml:space="preserve"> </w:t>
      </w:r>
      <w:r w:rsidRPr="00FE210A">
        <w:rPr>
          <w:rFonts w:ascii="Book Antiqua" w:hAnsi="Book Antiqua" w:cs="Times New Roman"/>
          <w:bCs/>
          <w:i/>
          <w:sz w:val="24"/>
          <w:szCs w:val="24"/>
          <w:lang w:eastAsia="zh-CN"/>
        </w:rPr>
        <w:t>et al.</w:t>
      </w:r>
      <w:r w:rsidRPr="00FE210A">
        <w:rPr>
          <w:rFonts w:ascii="Book Antiqua" w:hAnsi="Book Antiqua" w:cs="Times New Roman"/>
          <w:bCs/>
          <w:sz w:val="24"/>
          <w:szCs w:val="24"/>
          <w:lang w:eastAsia="zh-CN"/>
        </w:rPr>
        <w:t xml:space="preserve"> </w:t>
      </w:r>
      <w:r w:rsidR="000225C3" w:rsidRPr="00FE210A">
        <w:rPr>
          <w:rFonts w:ascii="Book Antiqua" w:hAnsi="Book Antiqua" w:cs="Times New Roman"/>
          <w:bCs/>
          <w:sz w:val="24"/>
          <w:szCs w:val="24"/>
        </w:rPr>
        <w:t>HEV in patients with acute severe liver injury</w:t>
      </w:r>
      <w:r w:rsidR="000225C3" w:rsidRPr="00FE210A">
        <w:rPr>
          <w:rFonts w:ascii="Book Antiqua" w:hAnsi="Book Antiqua" w:cs="Times New Roman"/>
          <w:b/>
          <w:bCs/>
          <w:sz w:val="24"/>
          <w:szCs w:val="24"/>
        </w:rPr>
        <w:t xml:space="preserve"> </w:t>
      </w:r>
      <w:r w:rsidR="000225C3" w:rsidRPr="00FE210A" w:rsidDel="00643257">
        <w:rPr>
          <w:rFonts w:ascii="Book Antiqua" w:hAnsi="Book Antiqua" w:cs="Times New Roman"/>
          <w:b/>
          <w:bCs/>
          <w:sz w:val="24"/>
          <w:szCs w:val="24"/>
        </w:rPr>
        <w:t xml:space="preserve"> </w:t>
      </w:r>
    </w:p>
    <w:p w:rsidR="00B65974" w:rsidRPr="00FE210A" w:rsidRDefault="00B65974" w:rsidP="00FE210A">
      <w:pPr>
        <w:spacing w:after="0" w:line="360" w:lineRule="auto"/>
        <w:ind w:firstLine="0"/>
        <w:jc w:val="both"/>
        <w:rPr>
          <w:rFonts w:ascii="Book Antiqua" w:hAnsi="Book Antiqua" w:cs="Times New Roman"/>
          <w:b/>
          <w:bCs/>
          <w:sz w:val="24"/>
          <w:szCs w:val="24"/>
          <w:lang w:eastAsia="zh-CN"/>
        </w:rPr>
      </w:pPr>
    </w:p>
    <w:p w:rsidR="00261B66" w:rsidRPr="00FE210A" w:rsidRDefault="00261B66" w:rsidP="00FE210A">
      <w:pPr>
        <w:spacing w:after="0" w:line="360" w:lineRule="auto"/>
        <w:ind w:firstLine="0"/>
        <w:jc w:val="both"/>
        <w:rPr>
          <w:rFonts w:ascii="Book Antiqua" w:hAnsi="Book Antiqua" w:cs="Times New Roman"/>
          <w:iCs/>
          <w:sz w:val="24"/>
          <w:szCs w:val="24"/>
          <w:lang w:eastAsia="zh-CN"/>
        </w:rPr>
      </w:pPr>
      <w:proofErr w:type="spellStart"/>
      <w:r w:rsidRPr="00FE210A">
        <w:rPr>
          <w:rFonts w:ascii="Book Antiqua" w:hAnsi="Book Antiqua" w:cs="Times New Roman"/>
          <w:iCs/>
          <w:sz w:val="24"/>
          <w:szCs w:val="24"/>
        </w:rPr>
        <w:t>Crossan</w:t>
      </w:r>
      <w:proofErr w:type="spellEnd"/>
      <w:r w:rsidRPr="00FE210A">
        <w:rPr>
          <w:rFonts w:ascii="Book Antiqua" w:hAnsi="Book Antiqua" w:cs="Times New Roman"/>
          <w:iCs/>
          <w:sz w:val="24"/>
          <w:szCs w:val="24"/>
        </w:rPr>
        <w:t xml:space="preserve"> C</w:t>
      </w:r>
      <w:r w:rsidR="00102A30" w:rsidRPr="00FE210A">
        <w:rPr>
          <w:rFonts w:ascii="Book Antiqua" w:hAnsi="Book Antiqua" w:cs="Times New Roman"/>
          <w:iCs/>
          <w:sz w:val="24"/>
          <w:szCs w:val="24"/>
        </w:rPr>
        <w:t xml:space="preserve">laire </w:t>
      </w:r>
      <w:r w:rsidRPr="00FE210A">
        <w:rPr>
          <w:rFonts w:ascii="Book Antiqua" w:hAnsi="Book Antiqua" w:cs="Times New Roman"/>
          <w:iCs/>
          <w:sz w:val="24"/>
          <w:szCs w:val="24"/>
        </w:rPr>
        <w:t>L</w:t>
      </w:r>
      <w:r w:rsidR="00102A30" w:rsidRPr="00FE210A">
        <w:rPr>
          <w:rFonts w:ascii="Book Antiqua" w:hAnsi="Book Antiqua" w:cs="Times New Roman"/>
          <w:iCs/>
          <w:sz w:val="24"/>
          <w:szCs w:val="24"/>
        </w:rPr>
        <w:t>ouise</w:t>
      </w:r>
      <w:r w:rsidRPr="00FE210A">
        <w:rPr>
          <w:rFonts w:ascii="Book Antiqua" w:hAnsi="Book Antiqua" w:cs="Times New Roman"/>
          <w:iCs/>
          <w:sz w:val="24"/>
          <w:szCs w:val="24"/>
        </w:rPr>
        <w:t>, Simpson K</w:t>
      </w:r>
      <w:r w:rsidR="00102A30" w:rsidRPr="00FE210A">
        <w:rPr>
          <w:rFonts w:ascii="Book Antiqua" w:hAnsi="Book Antiqua" w:cs="Times New Roman"/>
          <w:iCs/>
          <w:sz w:val="24"/>
          <w:szCs w:val="24"/>
        </w:rPr>
        <w:t xml:space="preserve">enneth </w:t>
      </w:r>
      <w:r w:rsidRPr="00FE210A">
        <w:rPr>
          <w:rFonts w:ascii="Book Antiqua" w:hAnsi="Book Antiqua" w:cs="Times New Roman"/>
          <w:iCs/>
          <w:sz w:val="24"/>
          <w:szCs w:val="24"/>
        </w:rPr>
        <w:t>J, Craig D</w:t>
      </w:r>
      <w:r w:rsidR="00102A30" w:rsidRPr="00FE210A">
        <w:rPr>
          <w:rFonts w:ascii="Book Antiqua" w:hAnsi="Book Antiqua" w:cs="Times New Roman"/>
          <w:iCs/>
          <w:sz w:val="24"/>
          <w:szCs w:val="24"/>
        </w:rPr>
        <w:t xml:space="preserve">arren </w:t>
      </w:r>
      <w:r w:rsidRPr="00FE210A">
        <w:rPr>
          <w:rFonts w:ascii="Book Antiqua" w:hAnsi="Book Antiqua" w:cs="Times New Roman"/>
          <w:iCs/>
          <w:sz w:val="24"/>
          <w:szCs w:val="24"/>
        </w:rPr>
        <w:t>G,</w:t>
      </w:r>
      <w:r w:rsidRPr="00FE210A" w:rsidDel="0042693B">
        <w:rPr>
          <w:rFonts w:ascii="Book Antiqua" w:hAnsi="Book Antiqua" w:cs="Times New Roman"/>
          <w:iCs/>
          <w:sz w:val="24"/>
          <w:szCs w:val="24"/>
        </w:rPr>
        <w:t xml:space="preserve"> </w:t>
      </w:r>
      <w:r w:rsidRPr="00FE210A">
        <w:rPr>
          <w:rFonts w:ascii="Book Antiqua" w:hAnsi="Book Antiqua" w:cs="Times New Roman"/>
          <w:iCs/>
          <w:sz w:val="24"/>
          <w:szCs w:val="24"/>
        </w:rPr>
        <w:t>Bellamy C</w:t>
      </w:r>
      <w:r w:rsidR="00102A30" w:rsidRPr="00FE210A">
        <w:rPr>
          <w:rFonts w:ascii="Book Antiqua" w:hAnsi="Book Antiqua" w:cs="Times New Roman"/>
          <w:iCs/>
          <w:sz w:val="24"/>
          <w:szCs w:val="24"/>
        </w:rPr>
        <w:t>hristopher</w:t>
      </w:r>
      <w:r w:rsidRPr="00FE210A">
        <w:rPr>
          <w:rFonts w:ascii="Book Antiqua" w:hAnsi="Book Antiqua" w:cs="Times New Roman"/>
          <w:iCs/>
          <w:sz w:val="24"/>
          <w:szCs w:val="24"/>
        </w:rPr>
        <w:t>, Davidson J</w:t>
      </w:r>
      <w:r w:rsidR="00FE210A" w:rsidRPr="00FE210A">
        <w:rPr>
          <w:rFonts w:ascii="Book Antiqua" w:hAnsi="Book Antiqua" w:cs="Times New Roman"/>
          <w:iCs/>
          <w:sz w:val="24"/>
          <w:szCs w:val="24"/>
        </w:rPr>
        <w:t>anice</w:t>
      </w:r>
      <w:r w:rsidRPr="00FE210A">
        <w:rPr>
          <w:rFonts w:ascii="Book Antiqua" w:hAnsi="Book Antiqua" w:cs="Times New Roman"/>
          <w:iCs/>
          <w:sz w:val="24"/>
          <w:szCs w:val="24"/>
        </w:rPr>
        <w:t>, Dalton H</w:t>
      </w:r>
      <w:r w:rsidR="00102A30" w:rsidRPr="00FE210A">
        <w:rPr>
          <w:rFonts w:ascii="Book Antiqua" w:hAnsi="Book Antiqua" w:cs="Times New Roman"/>
          <w:iCs/>
          <w:sz w:val="24"/>
          <w:szCs w:val="24"/>
        </w:rPr>
        <w:t>arry</w:t>
      </w:r>
      <w:r w:rsidRPr="00FE210A">
        <w:rPr>
          <w:rFonts w:ascii="Book Antiqua" w:hAnsi="Book Antiqua" w:cs="Times New Roman"/>
          <w:iCs/>
          <w:sz w:val="24"/>
          <w:szCs w:val="24"/>
        </w:rPr>
        <w:t>,</w:t>
      </w:r>
      <w:r w:rsidRPr="00FE210A">
        <w:rPr>
          <w:rFonts w:ascii="Book Antiqua" w:hAnsi="Book Antiqua" w:cs="Times New Roman"/>
          <w:iCs/>
          <w:sz w:val="24"/>
          <w:szCs w:val="24"/>
          <w:vertAlign w:val="superscript"/>
        </w:rPr>
        <w:t xml:space="preserve"> </w:t>
      </w:r>
      <w:proofErr w:type="spellStart"/>
      <w:r w:rsidRPr="00FE210A">
        <w:rPr>
          <w:rFonts w:ascii="Book Antiqua" w:hAnsi="Book Antiqua" w:cs="Times New Roman"/>
          <w:iCs/>
          <w:sz w:val="24"/>
          <w:szCs w:val="24"/>
        </w:rPr>
        <w:t>Scobie</w:t>
      </w:r>
      <w:proofErr w:type="spellEnd"/>
      <w:r w:rsidRPr="00FE210A">
        <w:rPr>
          <w:rFonts w:ascii="Book Antiqua" w:hAnsi="Book Antiqua" w:cs="Times New Roman"/>
          <w:iCs/>
          <w:sz w:val="24"/>
          <w:szCs w:val="24"/>
        </w:rPr>
        <w:t xml:space="preserve"> L</w:t>
      </w:r>
      <w:r w:rsidR="00102A30" w:rsidRPr="00FE210A">
        <w:rPr>
          <w:rFonts w:ascii="Book Antiqua" w:hAnsi="Book Antiqua" w:cs="Times New Roman"/>
          <w:iCs/>
          <w:sz w:val="24"/>
          <w:szCs w:val="24"/>
        </w:rPr>
        <w:t>inda</w:t>
      </w:r>
    </w:p>
    <w:p w:rsidR="00B65974" w:rsidRPr="00FE210A" w:rsidRDefault="00B65974" w:rsidP="00FE210A">
      <w:pPr>
        <w:spacing w:after="0" w:line="360" w:lineRule="auto"/>
        <w:ind w:firstLine="0"/>
        <w:jc w:val="both"/>
        <w:rPr>
          <w:rFonts w:ascii="Book Antiqua" w:hAnsi="Book Antiqua" w:cs="Times New Roman"/>
          <w:b/>
          <w:bCs/>
          <w:iCs/>
          <w:sz w:val="24"/>
          <w:szCs w:val="24"/>
          <w:lang w:eastAsia="zh-CN"/>
        </w:rPr>
      </w:pPr>
    </w:p>
    <w:p w:rsidR="002339DF" w:rsidRPr="00FE210A" w:rsidRDefault="002339DF" w:rsidP="00FE210A">
      <w:pPr>
        <w:spacing w:after="0" w:line="360" w:lineRule="auto"/>
        <w:ind w:firstLine="0"/>
        <w:jc w:val="both"/>
        <w:rPr>
          <w:rFonts w:ascii="Book Antiqua" w:hAnsi="Book Antiqua" w:cs="Times New Roman"/>
          <w:sz w:val="24"/>
          <w:szCs w:val="24"/>
          <w:lang w:eastAsia="zh-CN"/>
        </w:rPr>
      </w:pPr>
      <w:proofErr w:type="spellStart"/>
      <w:r w:rsidRPr="00FE210A">
        <w:rPr>
          <w:rFonts w:ascii="Book Antiqua" w:hAnsi="Book Antiqua" w:cs="Times New Roman"/>
          <w:b/>
          <w:iCs/>
          <w:sz w:val="24"/>
          <w:szCs w:val="24"/>
        </w:rPr>
        <w:t>Crossan</w:t>
      </w:r>
      <w:proofErr w:type="spellEnd"/>
      <w:r w:rsidRPr="00FE210A">
        <w:rPr>
          <w:rFonts w:ascii="Book Antiqua" w:hAnsi="Book Antiqua" w:cs="Times New Roman"/>
          <w:b/>
          <w:iCs/>
          <w:sz w:val="24"/>
          <w:szCs w:val="24"/>
        </w:rPr>
        <w:t xml:space="preserve"> C</w:t>
      </w:r>
      <w:r w:rsidR="00102A30" w:rsidRPr="00FE210A">
        <w:rPr>
          <w:rFonts w:ascii="Book Antiqua" w:hAnsi="Book Antiqua" w:cs="Times New Roman"/>
          <w:b/>
          <w:iCs/>
          <w:sz w:val="24"/>
          <w:szCs w:val="24"/>
        </w:rPr>
        <w:t xml:space="preserve">laire </w:t>
      </w:r>
      <w:r w:rsidRPr="00FE210A">
        <w:rPr>
          <w:rFonts w:ascii="Book Antiqua" w:hAnsi="Book Antiqua" w:cs="Times New Roman"/>
          <w:b/>
          <w:iCs/>
          <w:sz w:val="24"/>
          <w:szCs w:val="24"/>
        </w:rPr>
        <w:t>L</w:t>
      </w:r>
      <w:r w:rsidR="00102A30" w:rsidRPr="00FE210A">
        <w:rPr>
          <w:rFonts w:ascii="Book Antiqua" w:hAnsi="Book Antiqua" w:cs="Times New Roman"/>
          <w:b/>
          <w:iCs/>
          <w:sz w:val="24"/>
          <w:szCs w:val="24"/>
        </w:rPr>
        <w:t>ouise</w:t>
      </w:r>
      <w:r w:rsidRPr="00FE210A">
        <w:rPr>
          <w:rFonts w:ascii="Book Antiqua" w:hAnsi="Book Antiqua" w:cs="Times New Roman"/>
          <w:iCs/>
          <w:sz w:val="24"/>
          <w:szCs w:val="24"/>
          <w:lang w:eastAsia="zh-CN"/>
        </w:rPr>
        <w:t>,</w:t>
      </w:r>
      <w:r w:rsidRPr="00FE210A">
        <w:rPr>
          <w:rFonts w:ascii="Book Antiqua" w:hAnsi="Book Antiqua" w:cs="Times New Roman"/>
          <w:sz w:val="24"/>
          <w:szCs w:val="24"/>
        </w:rPr>
        <w:t xml:space="preserve"> </w:t>
      </w:r>
      <w:r w:rsidR="00183C6D" w:rsidRPr="00FE210A">
        <w:rPr>
          <w:rFonts w:ascii="Book Antiqua" w:hAnsi="Book Antiqua" w:cs="Times New Roman"/>
          <w:sz w:val="24"/>
          <w:szCs w:val="24"/>
        </w:rPr>
        <w:t xml:space="preserve">Department of Life Sciences, Glasgow Caledonian University, Glasgow, </w:t>
      </w:r>
      <w:r w:rsidRPr="00FE210A">
        <w:rPr>
          <w:rFonts w:ascii="Book Antiqua" w:hAnsi="Book Antiqua" w:cs="Times New Roman"/>
          <w:sz w:val="24"/>
          <w:szCs w:val="24"/>
        </w:rPr>
        <w:t>G4 0BA,</w:t>
      </w:r>
      <w:r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U</w:t>
      </w:r>
      <w:r w:rsidRPr="00FE210A">
        <w:rPr>
          <w:rFonts w:ascii="Book Antiqua" w:hAnsi="Book Antiqua" w:cs="Times New Roman"/>
          <w:sz w:val="24"/>
          <w:szCs w:val="24"/>
          <w:lang w:eastAsia="zh-CN"/>
        </w:rPr>
        <w:t xml:space="preserve">nited </w:t>
      </w:r>
      <w:r w:rsidRPr="00FE210A">
        <w:rPr>
          <w:rFonts w:ascii="Book Antiqua" w:hAnsi="Book Antiqua" w:cs="Times New Roman"/>
          <w:sz w:val="24"/>
          <w:szCs w:val="24"/>
        </w:rPr>
        <w:t>K</w:t>
      </w:r>
      <w:r w:rsidRPr="00FE210A">
        <w:rPr>
          <w:rFonts w:ascii="Book Antiqua" w:hAnsi="Book Antiqua" w:cs="Times New Roman"/>
          <w:sz w:val="24"/>
          <w:szCs w:val="24"/>
          <w:lang w:eastAsia="zh-CN"/>
        </w:rPr>
        <w:t>ingdom</w:t>
      </w:r>
      <w:r w:rsidR="00183C6D" w:rsidRPr="00FE210A">
        <w:rPr>
          <w:rFonts w:ascii="Book Antiqua" w:hAnsi="Book Antiqua" w:cs="Times New Roman"/>
          <w:sz w:val="24"/>
          <w:szCs w:val="24"/>
        </w:rPr>
        <w:t xml:space="preserve"> </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2339DF" w:rsidRPr="00FE210A" w:rsidRDefault="002339DF"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b/>
          <w:iCs/>
          <w:sz w:val="24"/>
          <w:szCs w:val="24"/>
        </w:rPr>
        <w:t>Simpson K</w:t>
      </w:r>
      <w:r w:rsidR="00102A30" w:rsidRPr="00FE210A">
        <w:rPr>
          <w:rFonts w:ascii="Book Antiqua" w:hAnsi="Book Antiqua" w:cs="Times New Roman"/>
          <w:b/>
          <w:iCs/>
          <w:sz w:val="24"/>
          <w:szCs w:val="24"/>
        </w:rPr>
        <w:t xml:space="preserve">enneth </w:t>
      </w:r>
      <w:r w:rsidRPr="00FE210A">
        <w:rPr>
          <w:rFonts w:ascii="Book Antiqua" w:hAnsi="Book Antiqua" w:cs="Times New Roman"/>
          <w:b/>
          <w:iCs/>
          <w:sz w:val="24"/>
          <w:szCs w:val="24"/>
        </w:rPr>
        <w:t>J, Craig D</w:t>
      </w:r>
      <w:r w:rsidR="00102A30" w:rsidRPr="00FE210A">
        <w:rPr>
          <w:rFonts w:ascii="Book Antiqua" w:hAnsi="Book Antiqua" w:cs="Times New Roman"/>
          <w:b/>
          <w:iCs/>
          <w:sz w:val="24"/>
          <w:szCs w:val="24"/>
        </w:rPr>
        <w:t xml:space="preserve">arren </w:t>
      </w:r>
      <w:r w:rsidRPr="00FE210A">
        <w:rPr>
          <w:rFonts w:ascii="Book Antiqua" w:hAnsi="Book Antiqua" w:cs="Times New Roman"/>
          <w:b/>
          <w:iCs/>
          <w:sz w:val="24"/>
          <w:szCs w:val="24"/>
        </w:rPr>
        <w:t>G,</w:t>
      </w:r>
      <w:r w:rsidRPr="00FE210A">
        <w:rPr>
          <w:rFonts w:ascii="Book Antiqua" w:hAnsi="Book Antiqua" w:cs="Times New Roman"/>
          <w:b/>
          <w:iCs/>
          <w:sz w:val="24"/>
          <w:szCs w:val="24"/>
          <w:lang w:eastAsia="zh-CN"/>
        </w:rPr>
        <w:t xml:space="preserve"> </w:t>
      </w:r>
      <w:r w:rsidRPr="00FE210A">
        <w:rPr>
          <w:rFonts w:ascii="Book Antiqua" w:hAnsi="Book Antiqua" w:cs="Times New Roman"/>
          <w:b/>
          <w:iCs/>
          <w:sz w:val="24"/>
          <w:szCs w:val="24"/>
        </w:rPr>
        <w:t>Davidson J</w:t>
      </w:r>
      <w:r w:rsidR="00102A30" w:rsidRPr="00FE210A">
        <w:rPr>
          <w:rFonts w:ascii="Book Antiqua" w:hAnsi="Book Antiqua" w:cs="Times New Roman"/>
          <w:b/>
          <w:iCs/>
          <w:sz w:val="24"/>
          <w:szCs w:val="24"/>
        </w:rPr>
        <w:t>anice</w:t>
      </w:r>
      <w:r w:rsidRPr="00FE210A">
        <w:rPr>
          <w:rFonts w:ascii="Book Antiqua" w:hAnsi="Book Antiqua" w:cs="Times New Roman"/>
          <w:b/>
          <w:iCs/>
          <w:sz w:val="24"/>
          <w:szCs w:val="24"/>
        </w:rPr>
        <w:t>,</w:t>
      </w:r>
      <w:r w:rsidRPr="00FE210A">
        <w:rPr>
          <w:rFonts w:ascii="Book Antiqua" w:hAnsi="Book Antiqua" w:cs="Times New Roman"/>
          <w:iCs/>
          <w:sz w:val="24"/>
          <w:szCs w:val="24"/>
        </w:rPr>
        <w:t xml:space="preserve"> </w:t>
      </w:r>
      <w:r w:rsidR="00183C6D" w:rsidRPr="00FE210A">
        <w:rPr>
          <w:rFonts w:ascii="Book Antiqua" w:hAnsi="Book Antiqua" w:cs="Times New Roman"/>
          <w:sz w:val="24"/>
          <w:szCs w:val="24"/>
        </w:rPr>
        <w:t>Scottish Liver Transplant Unit, Royal Infirmary of Edinburgh, Edinburgh,</w:t>
      </w:r>
      <w:r w:rsidR="00464686" w:rsidRPr="00FE210A">
        <w:rPr>
          <w:rFonts w:ascii="Book Antiqua" w:hAnsi="Book Antiqua" w:cs="Times New Roman"/>
          <w:sz w:val="24"/>
          <w:szCs w:val="24"/>
          <w:lang w:eastAsia="zh-CN"/>
        </w:rPr>
        <w:t xml:space="preserve"> EH16 4SA,</w:t>
      </w:r>
      <w:r w:rsidR="00183C6D" w:rsidRPr="00FE210A">
        <w:rPr>
          <w:rFonts w:ascii="Book Antiqua" w:hAnsi="Book Antiqua" w:cs="Times New Roman"/>
          <w:sz w:val="24"/>
          <w:szCs w:val="24"/>
        </w:rPr>
        <w:t xml:space="preserve"> </w:t>
      </w:r>
      <w:r w:rsidRPr="00FE210A">
        <w:rPr>
          <w:rFonts w:ascii="Book Antiqua" w:hAnsi="Book Antiqua" w:cs="Times New Roman"/>
          <w:sz w:val="24"/>
          <w:szCs w:val="24"/>
        </w:rPr>
        <w:t>U</w:t>
      </w:r>
      <w:r w:rsidRPr="00FE210A">
        <w:rPr>
          <w:rFonts w:ascii="Book Antiqua" w:hAnsi="Book Antiqua" w:cs="Times New Roman"/>
          <w:sz w:val="24"/>
          <w:szCs w:val="24"/>
          <w:lang w:eastAsia="zh-CN"/>
        </w:rPr>
        <w:t xml:space="preserve">nited </w:t>
      </w:r>
      <w:r w:rsidRPr="00FE210A">
        <w:rPr>
          <w:rFonts w:ascii="Book Antiqua" w:hAnsi="Book Antiqua" w:cs="Times New Roman"/>
          <w:sz w:val="24"/>
          <w:szCs w:val="24"/>
        </w:rPr>
        <w:t>K</w:t>
      </w:r>
      <w:r w:rsidRPr="00FE210A">
        <w:rPr>
          <w:rFonts w:ascii="Book Antiqua" w:hAnsi="Book Antiqua" w:cs="Times New Roman"/>
          <w:sz w:val="24"/>
          <w:szCs w:val="24"/>
          <w:lang w:eastAsia="zh-CN"/>
        </w:rPr>
        <w:t>ingdom</w:t>
      </w:r>
      <w:r w:rsidR="00102A30" w:rsidRPr="00FE210A">
        <w:rPr>
          <w:rFonts w:ascii="Book Antiqua" w:hAnsi="Book Antiqua" w:cs="Times New Roman"/>
          <w:sz w:val="24"/>
          <w:szCs w:val="24"/>
          <w:lang w:eastAsia="zh-CN"/>
        </w:rPr>
        <w:t xml:space="preserve"> </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B65974" w:rsidRPr="00FE210A" w:rsidRDefault="002339DF"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b/>
          <w:iCs/>
          <w:sz w:val="24"/>
          <w:szCs w:val="24"/>
        </w:rPr>
        <w:t>Bellamy C</w:t>
      </w:r>
      <w:r w:rsidR="00102A30" w:rsidRPr="00FE210A">
        <w:rPr>
          <w:rFonts w:ascii="Book Antiqua" w:hAnsi="Book Antiqua" w:cs="Times New Roman"/>
          <w:b/>
          <w:iCs/>
          <w:sz w:val="24"/>
          <w:szCs w:val="24"/>
        </w:rPr>
        <w:t>hristopher</w:t>
      </w:r>
      <w:r w:rsidRPr="00FE210A">
        <w:rPr>
          <w:rFonts w:ascii="Book Antiqua" w:hAnsi="Book Antiqua" w:cs="Times New Roman"/>
          <w:b/>
          <w:iCs/>
          <w:sz w:val="24"/>
          <w:szCs w:val="24"/>
        </w:rPr>
        <w:t xml:space="preserve">, </w:t>
      </w:r>
      <w:r w:rsidR="00183C6D" w:rsidRPr="00FE210A">
        <w:rPr>
          <w:rFonts w:ascii="Book Antiqua" w:hAnsi="Book Antiqua" w:cs="Times New Roman"/>
          <w:sz w:val="24"/>
          <w:szCs w:val="24"/>
        </w:rPr>
        <w:t xml:space="preserve">Department of Pathology, University of Edinburgh, Edinburgh, </w:t>
      </w:r>
      <w:r w:rsidR="00464686" w:rsidRPr="00FE210A">
        <w:rPr>
          <w:rFonts w:ascii="Book Antiqua" w:hAnsi="Book Antiqua" w:cs="Times New Roman"/>
          <w:sz w:val="24"/>
          <w:szCs w:val="24"/>
        </w:rPr>
        <w:t>EH16 4SB</w:t>
      </w:r>
      <w:r w:rsidR="00464686" w:rsidRPr="00FE210A">
        <w:rPr>
          <w:rFonts w:ascii="Book Antiqua" w:hAnsi="Book Antiqua" w:cs="Times New Roman"/>
          <w:sz w:val="24"/>
          <w:szCs w:val="24"/>
          <w:lang w:eastAsia="zh-CN"/>
        </w:rPr>
        <w:t xml:space="preserve">, </w:t>
      </w:r>
      <w:r w:rsidR="00183C6D" w:rsidRPr="00FE210A">
        <w:rPr>
          <w:rFonts w:ascii="Book Antiqua" w:hAnsi="Book Antiqua" w:cs="Times New Roman"/>
          <w:sz w:val="24"/>
          <w:szCs w:val="24"/>
        </w:rPr>
        <w:t>U</w:t>
      </w:r>
      <w:r w:rsidRPr="00FE210A">
        <w:rPr>
          <w:rFonts w:ascii="Book Antiqua" w:hAnsi="Book Antiqua" w:cs="Times New Roman"/>
          <w:sz w:val="24"/>
          <w:szCs w:val="24"/>
          <w:lang w:eastAsia="zh-CN"/>
        </w:rPr>
        <w:t xml:space="preserve">nited </w:t>
      </w:r>
      <w:r w:rsidR="00183C6D" w:rsidRPr="00FE210A">
        <w:rPr>
          <w:rFonts w:ascii="Book Antiqua" w:hAnsi="Book Antiqua" w:cs="Times New Roman"/>
          <w:sz w:val="24"/>
          <w:szCs w:val="24"/>
        </w:rPr>
        <w:t>K</w:t>
      </w:r>
      <w:r w:rsidRPr="00FE210A">
        <w:rPr>
          <w:rFonts w:ascii="Book Antiqua" w:hAnsi="Book Antiqua" w:cs="Times New Roman"/>
          <w:sz w:val="24"/>
          <w:szCs w:val="24"/>
          <w:lang w:eastAsia="zh-CN"/>
        </w:rPr>
        <w:t>ingdom</w:t>
      </w:r>
    </w:p>
    <w:p w:rsidR="00B65974" w:rsidRPr="00FE210A" w:rsidRDefault="00B65974" w:rsidP="00FE210A">
      <w:pPr>
        <w:spacing w:after="0" w:line="360" w:lineRule="auto"/>
        <w:ind w:firstLine="0"/>
        <w:jc w:val="both"/>
        <w:rPr>
          <w:rFonts w:ascii="Book Antiqua" w:hAnsi="Book Antiqua" w:cs="Times New Roman"/>
          <w:sz w:val="24"/>
          <w:szCs w:val="24"/>
          <w:lang w:eastAsia="zh-CN"/>
        </w:rPr>
      </w:pPr>
    </w:p>
    <w:p w:rsidR="00183C6D" w:rsidRPr="00FE210A" w:rsidRDefault="002339DF"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b/>
          <w:iCs/>
          <w:sz w:val="24"/>
          <w:szCs w:val="24"/>
        </w:rPr>
        <w:t>Dalton H</w:t>
      </w:r>
      <w:r w:rsidR="00FE210A" w:rsidRPr="00FE210A">
        <w:rPr>
          <w:rFonts w:ascii="Book Antiqua" w:hAnsi="Book Antiqua" w:cs="Times New Roman"/>
          <w:b/>
          <w:iCs/>
          <w:sz w:val="24"/>
          <w:szCs w:val="24"/>
        </w:rPr>
        <w:t>arry</w:t>
      </w:r>
      <w:r w:rsidRPr="00FE210A">
        <w:rPr>
          <w:rFonts w:ascii="Book Antiqua" w:hAnsi="Book Antiqua" w:cs="Times New Roman"/>
          <w:b/>
          <w:sz w:val="24"/>
          <w:szCs w:val="24"/>
          <w:lang w:eastAsia="zh-CN"/>
        </w:rPr>
        <w:t>,</w:t>
      </w:r>
      <w:r w:rsidRPr="00FE210A">
        <w:rPr>
          <w:rFonts w:ascii="Book Antiqua" w:hAnsi="Book Antiqua" w:cs="Times New Roman"/>
          <w:sz w:val="24"/>
          <w:szCs w:val="24"/>
          <w:lang w:eastAsia="zh-CN"/>
        </w:rPr>
        <w:t xml:space="preserve"> </w:t>
      </w:r>
      <w:r w:rsidR="00183C6D" w:rsidRPr="00FE210A">
        <w:rPr>
          <w:rFonts w:ascii="Book Antiqua" w:hAnsi="Book Antiqua" w:cs="Times New Roman"/>
          <w:sz w:val="24"/>
          <w:szCs w:val="24"/>
        </w:rPr>
        <w:t xml:space="preserve">Gastrointestinal Unit, Royal Cornwall Hospital, and European Centre for the Environment and Human Health, University of Exeter Medical School, Truro, </w:t>
      </w:r>
      <w:r w:rsidR="00464686" w:rsidRPr="00FE210A">
        <w:rPr>
          <w:rFonts w:ascii="Book Antiqua" w:hAnsi="Book Antiqua" w:cs="Times New Roman"/>
          <w:sz w:val="24"/>
          <w:szCs w:val="24"/>
          <w:lang w:eastAsia="zh-CN"/>
        </w:rPr>
        <w:t>TR1 3HD</w:t>
      </w:r>
      <w:r w:rsidR="00464686" w:rsidRPr="00FE210A">
        <w:rPr>
          <w:rFonts w:ascii="Book Antiqua" w:hAnsi="Book Antiqua" w:cs="Times New Roman"/>
          <w:sz w:val="24"/>
          <w:szCs w:val="24"/>
        </w:rPr>
        <w:t xml:space="preserve"> </w:t>
      </w:r>
      <w:r w:rsidR="00464686"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U</w:t>
      </w:r>
      <w:r w:rsidRPr="00FE210A">
        <w:rPr>
          <w:rFonts w:ascii="Book Antiqua" w:hAnsi="Book Antiqua" w:cs="Times New Roman"/>
          <w:sz w:val="24"/>
          <w:szCs w:val="24"/>
          <w:lang w:eastAsia="zh-CN"/>
        </w:rPr>
        <w:t xml:space="preserve">nited </w:t>
      </w:r>
      <w:r w:rsidRPr="00FE210A">
        <w:rPr>
          <w:rFonts w:ascii="Book Antiqua" w:hAnsi="Book Antiqua" w:cs="Times New Roman"/>
          <w:sz w:val="24"/>
          <w:szCs w:val="24"/>
        </w:rPr>
        <w:t>K</w:t>
      </w:r>
      <w:r w:rsidRPr="00FE210A">
        <w:rPr>
          <w:rFonts w:ascii="Book Antiqua" w:hAnsi="Book Antiqua" w:cs="Times New Roman"/>
          <w:sz w:val="24"/>
          <w:szCs w:val="24"/>
          <w:lang w:eastAsia="zh-CN"/>
        </w:rPr>
        <w:t>ingdom</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B65974" w:rsidRPr="00FE210A" w:rsidRDefault="002339DF"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b/>
          <w:sz w:val="24"/>
          <w:szCs w:val="24"/>
        </w:rPr>
        <w:t xml:space="preserve">Linda </w:t>
      </w:r>
      <w:proofErr w:type="spellStart"/>
      <w:r w:rsidRPr="00FE210A">
        <w:rPr>
          <w:rFonts w:ascii="Book Antiqua" w:hAnsi="Book Antiqua" w:cs="Times New Roman"/>
          <w:b/>
          <w:sz w:val="24"/>
          <w:szCs w:val="24"/>
        </w:rPr>
        <w:t>Scobie</w:t>
      </w:r>
      <w:proofErr w:type="spellEnd"/>
      <w:r w:rsidRPr="00FE210A">
        <w:rPr>
          <w:rFonts w:ascii="Book Antiqua" w:hAnsi="Book Antiqua" w:cs="Times New Roman"/>
          <w:b/>
          <w:sz w:val="24"/>
          <w:szCs w:val="24"/>
          <w:lang w:eastAsia="zh-CN"/>
        </w:rPr>
        <w:t>,</w:t>
      </w:r>
      <w:r w:rsidRPr="00FE210A">
        <w:rPr>
          <w:rFonts w:ascii="Book Antiqua" w:hAnsi="Book Antiqua" w:cs="Times New Roman"/>
          <w:b/>
          <w:sz w:val="24"/>
          <w:szCs w:val="24"/>
        </w:rPr>
        <w:t xml:space="preserve"> </w:t>
      </w:r>
      <w:r w:rsidRPr="00FE210A">
        <w:rPr>
          <w:rFonts w:ascii="Book Antiqua" w:hAnsi="Book Antiqua" w:cs="Times New Roman"/>
          <w:sz w:val="24"/>
          <w:szCs w:val="24"/>
        </w:rPr>
        <w:t xml:space="preserve">Department of Life Sciences, </w:t>
      </w:r>
      <w:r w:rsidR="005E0B69" w:rsidRPr="00FE210A">
        <w:rPr>
          <w:rFonts w:ascii="Book Antiqua" w:hAnsi="Book Antiqua" w:cs="Times New Roman"/>
          <w:sz w:val="24"/>
          <w:szCs w:val="24"/>
        </w:rPr>
        <w:t>School of Health and Life Sciences,</w:t>
      </w:r>
      <w:r w:rsidR="005E0B69">
        <w:rPr>
          <w:rFonts w:ascii="Book Antiqua" w:hAnsi="Book Antiqua" w:cs="Times New Roman" w:hint="eastAsia"/>
          <w:sz w:val="24"/>
          <w:szCs w:val="24"/>
          <w:lang w:eastAsia="zh-CN"/>
        </w:rPr>
        <w:t xml:space="preserve"> </w:t>
      </w:r>
      <w:r w:rsidRPr="00FE210A">
        <w:rPr>
          <w:rFonts w:ascii="Book Antiqua" w:hAnsi="Book Antiqua" w:cs="Times New Roman"/>
          <w:sz w:val="24"/>
          <w:szCs w:val="24"/>
        </w:rPr>
        <w:t>Glasgow Caledonian University, Glasgow, G4 0BA, United Kingdom</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2339DF" w:rsidRPr="00FE210A" w:rsidRDefault="002339DF" w:rsidP="00FE210A">
      <w:pPr>
        <w:spacing w:after="0" w:line="360" w:lineRule="auto"/>
        <w:ind w:firstLine="0"/>
        <w:jc w:val="both"/>
        <w:rPr>
          <w:rFonts w:ascii="Book Antiqua" w:hAnsi="Book Antiqua" w:cs="Times New Roman"/>
          <w:b/>
          <w:sz w:val="24"/>
          <w:szCs w:val="24"/>
          <w:lang w:eastAsia="zh-CN"/>
        </w:rPr>
      </w:pPr>
      <w:r w:rsidRPr="00FE210A">
        <w:rPr>
          <w:rFonts w:ascii="Book Antiqua" w:hAnsi="Book Antiqua" w:cs="Times New Roman"/>
          <w:b/>
          <w:sz w:val="24"/>
          <w:szCs w:val="24"/>
          <w:lang w:eastAsia="nl-NL"/>
        </w:rPr>
        <w:t>Support</w:t>
      </w:r>
      <w:r w:rsidRPr="00FE210A">
        <w:rPr>
          <w:rFonts w:ascii="Book Antiqua" w:hAnsi="Book Antiqua" w:cs="Times New Roman"/>
          <w:b/>
          <w:sz w:val="24"/>
          <w:szCs w:val="24"/>
          <w:lang w:eastAsia="zh-CN"/>
        </w:rPr>
        <w:t xml:space="preserve">ed by </w:t>
      </w:r>
      <w:r w:rsidRPr="00FE210A">
        <w:rPr>
          <w:rFonts w:ascii="Book Antiqua" w:hAnsi="Book Antiqua" w:cs="Times New Roman"/>
          <w:sz w:val="24"/>
          <w:szCs w:val="24"/>
          <w:lang w:eastAsia="nl-NL"/>
        </w:rPr>
        <w:t>Chief Scientist Office Scotland</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261B66" w:rsidRPr="00FE210A" w:rsidRDefault="002339DF"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b/>
          <w:color w:val="000000"/>
          <w:sz w:val="24"/>
          <w:szCs w:val="24"/>
        </w:rPr>
        <w:t>Author contributions:</w:t>
      </w:r>
      <w:r w:rsidRPr="00FE210A">
        <w:rPr>
          <w:rFonts w:ascii="Book Antiqua" w:hAnsi="Book Antiqua"/>
          <w:b/>
          <w:color w:val="000000"/>
          <w:sz w:val="24"/>
          <w:szCs w:val="24"/>
          <w:lang w:eastAsia="zh-CN"/>
        </w:rPr>
        <w:t xml:space="preserve"> </w:t>
      </w:r>
      <w:proofErr w:type="spellStart"/>
      <w:r w:rsidRPr="00FE210A">
        <w:rPr>
          <w:rFonts w:ascii="Book Antiqua" w:hAnsi="Book Antiqua" w:cs="Times New Roman"/>
          <w:iCs/>
          <w:sz w:val="24"/>
          <w:szCs w:val="24"/>
        </w:rPr>
        <w:t>Crossan</w:t>
      </w:r>
      <w:proofErr w:type="spellEnd"/>
      <w:r w:rsidRPr="00FE210A">
        <w:rPr>
          <w:rFonts w:ascii="Book Antiqua" w:hAnsi="Book Antiqua" w:cs="Times New Roman"/>
          <w:iCs/>
          <w:sz w:val="24"/>
          <w:szCs w:val="24"/>
        </w:rPr>
        <w:t xml:space="preserve"> CL</w:t>
      </w:r>
      <w:r w:rsidRPr="00FE210A">
        <w:rPr>
          <w:rFonts w:ascii="Book Antiqua" w:hAnsi="Book Antiqua" w:cs="Times New Roman"/>
          <w:sz w:val="24"/>
          <w:szCs w:val="24"/>
          <w:lang w:eastAsia="nl-NL"/>
        </w:rPr>
        <w:t xml:space="preserve"> </w:t>
      </w:r>
      <w:r w:rsidR="00261B66" w:rsidRPr="00FE210A">
        <w:rPr>
          <w:rFonts w:ascii="Book Antiqua" w:hAnsi="Book Antiqua" w:cs="Times New Roman"/>
          <w:sz w:val="24"/>
          <w:szCs w:val="24"/>
          <w:lang w:eastAsia="nl-NL"/>
        </w:rPr>
        <w:t>carried out the molecular and serological assays and drafted the manuscript</w:t>
      </w:r>
      <w:r w:rsidRPr="00FE210A">
        <w:rPr>
          <w:rFonts w:ascii="Book Antiqua" w:hAnsi="Book Antiqua" w:cs="Times New Roman"/>
          <w:sz w:val="24"/>
          <w:szCs w:val="24"/>
          <w:lang w:eastAsia="zh-CN"/>
        </w:rPr>
        <w:t xml:space="preserve">; </w:t>
      </w:r>
      <w:r w:rsidRPr="00FE210A">
        <w:rPr>
          <w:rFonts w:ascii="Book Antiqua" w:hAnsi="Book Antiqua" w:cs="Times New Roman"/>
          <w:iCs/>
          <w:sz w:val="24"/>
          <w:szCs w:val="24"/>
        </w:rPr>
        <w:t>Simpson KJ,</w:t>
      </w:r>
      <w:r w:rsidRPr="00FE210A">
        <w:rPr>
          <w:rFonts w:ascii="Book Antiqua" w:hAnsi="Book Antiqua" w:cs="Times New Roman"/>
          <w:iCs/>
          <w:sz w:val="24"/>
          <w:szCs w:val="24"/>
          <w:lang w:eastAsia="zh-CN"/>
        </w:rPr>
        <w:t xml:space="preserve"> </w:t>
      </w:r>
      <w:r w:rsidRPr="00FE210A">
        <w:rPr>
          <w:rFonts w:ascii="Book Antiqua" w:hAnsi="Book Antiqua" w:cs="Times New Roman"/>
          <w:iCs/>
          <w:sz w:val="24"/>
          <w:szCs w:val="24"/>
        </w:rPr>
        <w:t>Dalton HR</w:t>
      </w:r>
      <w:r w:rsidRPr="00FE210A">
        <w:rPr>
          <w:rFonts w:ascii="Book Antiqua" w:hAnsi="Book Antiqua" w:cs="Times New Roman"/>
          <w:iCs/>
          <w:sz w:val="24"/>
          <w:szCs w:val="24"/>
          <w:lang w:eastAsia="zh-CN"/>
        </w:rPr>
        <w:t>,</w:t>
      </w:r>
      <w:r w:rsidRPr="00FE210A">
        <w:rPr>
          <w:rFonts w:ascii="Book Antiqua" w:hAnsi="Book Antiqua" w:cs="Times New Roman"/>
          <w:iCs/>
          <w:sz w:val="24"/>
          <w:szCs w:val="24"/>
        </w:rPr>
        <w:t xml:space="preserve"> </w:t>
      </w:r>
      <w:proofErr w:type="spellStart"/>
      <w:r w:rsidRPr="00FE210A">
        <w:rPr>
          <w:rFonts w:ascii="Book Antiqua" w:hAnsi="Book Antiqua" w:cs="Times New Roman"/>
          <w:iCs/>
          <w:sz w:val="24"/>
          <w:szCs w:val="24"/>
        </w:rPr>
        <w:t>Scobie</w:t>
      </w:r>
      <w:proofErr w:type="spellEnd"/>
      <w:r w:rsidRPr="00FE210A">
        <w:rPr>
          <w:rFonts w:ascii="Book Antiqua" w:hAnsi="Book Antiqua" w:cs="Times New Roman"/>
          <w:iCs/>
          <w:sz w:val="24"/>
          <w:szCs w:val="24"/>
        </w:rPr>
        <w:t xml:space="preserve"> L</w:t>
      </w:r>
      <w:r w:rsidRPr="00FE210A">
        <w:rPr>
          <w:rFonts w:ascii="Book Antiqua" w:hAnsi="Book Antiqua" w:cs="Times New Roman"/>
          <w:sz w:val="24"/>
          <w:szCs w:val="24"/>
          <w:lang w:eastAsia="zh-CN"/>
        </w:rPr>
        <w:t xml:space="preserve"> </w:t>
      </w:r>
      <w:r w:rsidR="00261B66" w:rsidRPr="00FE210A">
        <w:rPr>
          <w:rFonts w:ascii="Book Antiqua" w:hAnsi="Book Antiqua" w:cs="Times New Roman"/>
          <w:sz w:val="24"/>
          <w:szCs w:val="24"/>
          <w:lang w:eastAsia="nl-NL"/>
        </w:rPr>
        <w:t>conceived the study and participated in its design and co-ordination, statistical analysis, funding and final reviewing of the manuscript</w:t>
      </w:r>
      <w:r w:rsidRPr="00FE210A">
        <w:rPr>
          <w:rFonts w:ascii="Book Antiqua" w:hAnsi="Book Antiqua" w:cs="Times New Roman"/>
          <w:sz w:val="24"/>
          <w:szCs w:val="24"/>
          <w:lang w:eastAsia="zh-CN"/>
        </w:rPr>
        <w:t xml:space="preserve">; </w:t>
      </w:r>
      <w:r w:rsidRPr="00FE210A">
        <w:rPr>
          <w:rFonts w:ascii="Book Antiqua" w:hAnsi="Book Antiqua" w:cs="Times New Roman"/>
          <w:iCs/>
          <w:sz w:val="24"/>
          <w:szCs w:val="24"/>
        </w:rPr>
        <w:t>Craig DG</w:t>
      </w:r>
      <w:r w:rsidR="00261B66" w:rsidRPr="00FE210A">
        <w:rPr>
          <w:rFonts w:ascii="Book Antiqua" w:hAnsi="Book Antiqua" w:cs="Times New Roman"/>
          <w:sz w:val="24"/>
          <w:szCs w:val="24"/>
          <w:lang w:eastAsia="nl-NL"/>
        </w:rPr>
        <w:t xml:space="preserve"> and </w:t>
      </w:r>
      <w:r w:rsidRPr="00FE210A">
        <w:rPr>
          <w:rFonts w:ascii="Book Antiqua" w:hAnsi="Book Antiqua" w:cs="Times New Roman"/>
          <w:iCs/>
          <w:sz w:val="24"/>
          <w:szCs w:val="24"/>
        </w:rPr>
        <w:t>Davidson J</w:t>
      </w:r>
      <w:r w:rsidR="00261B66" w:rsidRPr="00FE210A">
        <w:rPr>
          <w:rFonts w:ascii="Book Antiqua" w:hAnsi="Book Antiqua" w:cs="Times New Roman"/>
          <w:sz w:val="24"/>
          <w:szCs w:val="24"/>
          <w:lang w:eastAsia="nl-NL"/>
        </w:rPr>
        <w:t xml:space="preserve"> participated in the collection and processing of the samples from the patients</w:t>
      </w:r>
      <w:r w:rsidRPr="00FE210A">
        <w:rPr>
          <w:rFonts w:ascii="Book Antiqua" w:hAnsi="Book Antiqua" w:cs="Times New Roman"/>
          <w:sz w:val="24"/>
          <w:szCs w:val="24"/>
          <w:lang w:eastAsia="zh-CN"/>
        </w:rPr>
        <w:t xml:space="preserve">; </w:t>
      </w:r>
      <w:r w:rsidRPr="00FE210A">
        <w:rPr>
          <w:rFonts w:ascii="Book Antiqua" w:hAnsi="Book Antiqua" w:cs="Times New Roman"/>
          <w:iCs/>
          <w:sz w:val="24"/>
          <w:szCs w:val="24"/>
        </w:rPr>
        <w:t>Bellamy C</w:t>
      </w:r>
      <w:r w:rsidRPr="00FE210A">
        <w:rPr>
          <w:rFonts w:ascii="Book Antiqua" w:hAnsi="Book Antiqua" w:cs="Times New Roman"/>
          <w:sz w:val="24"/>
          <w:szCs w:val="24"/>
          <w:lang w:eastAsia="nl-NL"/>
        </w:rPr>
        <w:t xml:space="preserve"> carried out all histopathology</w:t>
      </w:r>
      <w:r w:rsidRPr="00FE210A">
        <w:rPr>
          <w:rFonts w:ascii="Book Antiqua" w:hAnsi="Book Antiqua" w:cs="Times New Roman"/>
          <w:sz w:val="24"/>
          <w:szCs w:val="24"/>
          <w:lang w:eastAsia="zh-CN"/>
        </w:rPr>
        <w:t xml:space="preserve">; </w:t>
      </w:r>
      <w:r w:rsidR="005774FC">
        <w:rPr>
          <w:rFonts w:ascii="Book Antiqua" w:hAnsi="Book Antiqua" w:cs="Times New Roman" w:hint="eastAsia"/>
          <w:sz w:val="24"/>
          <w:szCs w:val="24"/>
          <w:lang w:eastAsia="zh-CN"/>
        </w:rPr>
        <w:t>a</w:t>
      </w:r>
      <w:r w:rsidR="00261B66" w:rsidRPr="00FE210A">
        <w:rPr>
          <w:rFonts w:ascii="Book Antiqua" w:hAnsi="Book Antiqua" w:cs="Times New Roman"/>
          <w:sz w:val="24"/>
          <w:szCs w:val="24"/>
          <w:lang w:eastAsia="nl-NL"/>
        </w:rPr>
        <w:t>ll authors read and approved the final manuscript.</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AC36EA" w:rsidRPr="00FE210A" w:rsidRDefault="002339DF"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b/>
          <w:sz w:val="24"/>
          <w:szCs w:val="24"/>
        </w:rPr>
        <w:t xml:space="preserve">Correspondence to: </w:t>
      </w:r>
      <w:r w:rsidRPr="00FE210A">
        <w:rPr>
          <w:rFonts w:ascii="Book Antiqua" w:hAnsi="Book Antiqua"/>
          <w:b/>
          <w:sz w:val="24"/>
          <w:szCs w:val="24"/>
          <w:lang w:eastAsia="zh-CN"/>
        </w:rPr>
        <w:t xml:space="preserve"> </w:t>
      </w:r>
      <w:r w:rsidR="00AC36EA" w:rsidRPr="00FE210A">
        <w:rPr>
          <w:rFonts w:ascii="Book Antiqua" w:hAnsi="Book Antiqua" w:cs="Times New Roman"/>
          <w:b/>
          <w:sz w:val="24"/>
          <w:szCs w:val="24"/>
        </w:rPr>
        <w:t xml:space="preserve">Linda </w:t>
      </w:r>
      <w:proofErr w:type="spellStart"/>
      <w:r w:rsidR="00AC36EA" w:rsidRPr="00FE210A">
        <w:rPr>
          <w:rFonts w:ascii="Book Antiqua" w:hAnsi="Book Antiqua" w:cs="Times New Roman"/>
          <w:b/>
          <w:sz w:val="24"/>
          <w:szCs w:val="24"/>
        </w:rPr>
        <w:t>Scobie</w:t>
      </w:r>
      <w:proofErr w:type="spellEnd"/>
      <w:r w:rsidRPr="00FE210A">
        <w:rPr>
          <w:rFonts w:ascii="Book Antiqua" w:hAnsi="Book Antiqua" w:cs="Times New Roman"/>
          <w:b/>
          <w:sz w:val="24"/>
          <w:szCs w:val="24"/>
          <w:lang w:eastAsia="zh-CN"/>
        </w:rPr>
        <w:t>,</w:t>
      </w:r>
      <w:r w:rsidR="00AC36EA" w:rsidRPr="00FE210A">
        <w:rPr>
          <w:rFonts w:ascii="Book Antiqua" w:hAnsi="Book Antiqua" w:cs="Times New Roman"/>
          <w:b/>
          <w:sz w:val="24"/>
          <w:szCs w:val="24"/>
        </w:rPr>
        <w:t xml:space="preserve"> PhD</w:t>
      </w:r>
      <w:r w:rsidRPr="00FE210A">
        <w:rPr>
          <w:rFonts w:ascii="Book Antiqua" w:hAnsi="Book Antiqua" w:cs="Times New Roman"/>
          <w:sz w:val="24"/>
          <w:szCs w:val="24"/>
          <w:lang w:eastAsia="zh-CN"/>
        </w:rPr>
        <w:t xml:space="preserve">, </w:t>
      </w:r>
      <w:r w:rsidR="00AC36EA" w:rsidRPr="00FE210A">
        <w:rPr>
          <w:rFonts w:ascii="Book Antiqua" w:hAnsi="Book Antiqua" w:cs="Times New Roman"/>
          <w:sz w:val="24"/>
          <w:szCs w:val="24"/>
        </w:rPr>
        <w:t>Department of Life Sciences,</w:t>
      </w:r>
      <w:r w:rsidR="00102A30" w:rsidRPr="00FE210A">
        <w:rPr>
          <w:rFonts w:ascii="Book Antiqua" w:hAnsi="Book Antiqua" w:cs="Times New Roman"/>
          <w:sz w:val="24"/>
          <w:szCs w:val="24"/>
        </w:rPr>
        <w:t xml:space="preserve"> School of Health and Life Sciences, Charles Oakley Building,</w:t>
      </w:r>
      <w:r w:rsidR="00AC36EA" w:rsidRPr="00FE210A">
        <w:rPr>
          <w:rFonts w:ascii="Book Antiqua" w:hAnsi="Book Antiqua" w:cs="Times New Roman"/>
          <w:sz w:val="24"/>
          <w:szCs w:val="24"/>
        </w:rPr>
        <w:t xml:space="preserve"> Glasgow Caledonian University,</w:t>
      </w:r>
      <w:r w:rsidR="00102A30" w:rsidRPr="00FE210A">
        <w:rPr>
          <w:rFonts w:ascii="Book Antiqua" w:hAnsi="Book Antiqua" w:cs="Times New Roman"/>
          <w:sz w:val="24"/>
          <w:szCs w:val="24"/>
        </w:rPr>
        <w:t xml:space="preserve"> 70 </w:t>
      </w:r>
      <w:proofErr w:type="spellStart"/>
      <w:r w:rsidR="00102A30" w:rsidRPr="00FE210A">
        <w:rPr>
          <w:rFonts w:ascii="Book Antiqua" w:hAnsi="Book Antiqua" w:cs="Times New Roman"/>
          <w:sz w:val="24"/>
          <w:szCs w:val="24"/>
        </w:rPr>
        <w:t>Cowcaddens</w:t>
      </w:r>
      <w:proofErr w:type="spellEnd"/>
      <w:r w:rsidR="00102A30" w:rsidRPr="00FE210A">
        <w:rPr>
          <w:rFonts w:ascii="Book Antiqua" w:hAnsi="Book Antiqua" w:cs="Times New Roman"/>
          <w:sz w:val="24"/>
          <w:szCs w:val="24"/>
        </w:rPr>
        <w:t xml:space="preserve"> Road,</w:t>
      </w:r>
      <w:r w:rsidR="00AC36EA" w:rsidRPr="00FE210A">
        <w:rPr>
          <w:rFonts w:ascii="Book Antiqua" w:hAnsi="Book Antiqua" w:cs="Times New Roman"/>
          <w:sz w:val="24"/>
          <w:szCs w:val="24"/>
        </w:rPr>
        <w:t xml:space="preserve"> Glasgow, G4 0BA, United Kingdom.   </w:t>
      </w:r>
      <w:hyperlink r:id="rId9" w:history="1">
        <w:r w:rsidRPr="00FE210A">
          <w:rPr>
            <w:rStyle w:val="a6"/>
            <w:rFonts w:ascii="Book Antiqua" w:hAnsi="Book Antiqua" w:cs="Times New Roman"/>
            <w:sz w:val="24"/>
            <w:szCs w:val="24"/>
            <w:lang w:eastAsia="nl-NL"/>
          </w:rPr>
          <w:t>linda.scobie@gcu.ac.uk</w:t>
        </w:r>
      </w:hyperlink>
    </w:p>
    <w:p w:rsidR="005E0B69" w:rsidRDefault="005E0B69" w:rsidP="00FE210A">
      <w:pPr>
        <w:spacing w:after="0" w:line="360" w:lineRule="auto"/>
        <w:ind w:firstLine="0"/>
        <w:jc w:val="both"/>
        <w:rPr>
          <w:rFonts w:ascii="Book Antiqua" w:hAnsi="Book Antiqua" w:cs="Times New Roman"/>
          <w:sz w:val="24"/>
          <w:szCs w:val="24"/>
          <w:lang w:eastAsia="zh-CN"/>
        </w:rPr>
      </w:pPr>
    </w:p>
    <w:p w:rsidR="00AC36EA" w:rsidRPr="00FE210A" w:rsidRDefault="00AC36EA"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b/>
          <w:sz w:val="24"/>
          <w:szCs w:val="24"/>
        </w:rPr>
        <w:t>Tel</w:t>
      </w:r>
      <w:r w:rsidR="002339DF" w:rsidRPr="00FE210A">
        <w:rPr>
          <w:rFonts w:ascii="Book Antiqua" w:hAnsi="Book Antiqua" w:cs="Times New Roman"/>
          <w:b/>
          <w:sz w:val="24"/>
          <w:szCs w:val="24"/>
          <w:lang w:eastAsia="zh-CN"/>
        </w:rPr>
        <w:t>ephone</w:t>
      </w:r>
      <w:r w:rsidR="002339DF" w:rsidRPr="00FE210A">
        <w:rPr>
          <w:rFonts w:ascii="Book Antiqua" w:hAnsi="Book Antiqua" w:cs="Times New Roman"/>
          <w:b/>
          <w:sz w:val="24"/>
          <w:szCs w:val="24"/>
        </w:rPr>
        <w:t xml:space="preserve">: </w:t>
      </w:r>
      <w:r w:rsidR="002339DF" w:rsidRPr="00FE210A">
        <w:rPr>
          <w:rFonts w:ascii="Book Antiqua" w:hAnsi="Book Antiqua" w:cs="Times New Roman"/>
          <w:sz w:val="24"/>
          <w:szCs w:val="24"/>
        </w:rPr>
        <w:t>+44</w:t>
      </w:r>
      <w:r w:rsidR="002339DF" w:rsidRPr="00FE210A">
        <w:rPr>
          <w:rFonts w:ascii="Book Antiqua" w:hAnsi="Book Antiqua" w:cs="Times New Roman"/>
          <w:sz w:val="24"/>
          <w:szCs w:val="24"/>
          <w:lang w:eastAsia="zh-CN"/>
        </w:rPr>
        <w:t>-</w:t>
      </w:r>
      <w:r w:rsidR="002339DF" w:rsidRPr="00FE210A">
        <w:rPr>
          <w:rFonts w:ascii="Book Antiqua" w:hAnsi="Book Antiqua" w:cs="Times New Roman"/>
          <w:sz w:val="24"/>
          <w:szCs w:val="24"/>
        </w:rPr>
        <w:t>141</w:t>
      </w:r>
      <w:r w:rsidR="002339DF" w:rsidRPr="00FE210A">
        <w:rPr>
          <w:rFonts w:ascii="Book Antiqua" w:hAnsi="Book Antiqua" w:cs="Times New Roman"/>
          <w:sz w:val="24"/>
          <w:szCs w:val="24"/>
          <w:lang w:eastAsia="zh-CN"/>
        </w:rPr>
        <w:t>-</w:t>
      </w:r>
      <w:r w:rsidRPr="00FE210A">
        <w:rPr>
          <w:rFonts w:ascii="Book Antiqua" w:hAnsi="Book Antiqua" w:cs="Times New Roman"/>
          <w:sz w:val="24"/>
          <w:szCs w:val="24"/>
        </w:rPr>
        <w:t>3318534</w:t>
      </w:r>
      <w:r w:rsidR="002339DF" w:rsidRPr="00FE210A">
        <w:rPr>
          <w:rFonts w:ascii="Book Antiqua" w:hAnsi="Book Antiqua" w:cs="Times New Roman"/>
          <w:sz w:val="24"/>
          <w:szCs w:val="24"/>
          <w:lang w:eastAsia="zh-CN"/>
        </w:rPr>
        <w:t xml:space="preserve"> </w:t>
      </w:r>
      <w:r w:rsidR="002339DF" w:rsidRPr="00FE210A">
        <w:rPr>
          <w:rFonts w:ascii="Book Antiqua" w:hAnsi="Book Antiqua" w:cs="Times New Roman"/>
          <w:b/>
          <w:sz w:val="24"/>
          <w:szCs w:val="24"/>
        </w:rPr>
        <w:t>Fax:</w:t>
      </w:r>
      <w:r w:rsidR="002339DF" w:rsidRPr="00FE210A">
        <w:rPr>
          <w:rFonts w:ascii="Book Antiqua" w:hAnsi="Book Antiqua" w:cs="Times New Roman"/>
          <w:sz w:val="24"/>
          <w:szCs w:val="24"/>
        </w:rPr>
        <w:t xml:space="preserve"> +44</w:t>
      </w:r>
      <w:r w:rsidR="002339DF" w:rsidRPr="00FE210A">
        <w:rPr>
          <w:rFonts w:ascii="Book Antiqua" w:hAnsi="Book Antiqua" w:cs="Times New Roman"/>
          <w:sz w:val="24"/>
          <w:szCs w:val="24"/>
          <w:lang w:eastAsia="zh-CN"/>
        </w:rPr>
        <w:t>-</w:t>
      </w:r>
      <w:r w:rsidRPr="00FE210A">
        <w:rPr>
          <w:rFonts w:ascii="Book Antiqua" w:hAnsi="Book Antiqua" w:cs="Times New Roman"/>
          <w:sz w:val="24"/>
          <w:szCs w:val="24"/>
        </w:rPr>
        <w:t>141</w:t>
      </w:r>
      <w:r w:rsidR="002339DF" w:rsidRPr="00FE210A">
        <w:rPr>
          <w:rFonts w:ascii="Book Antiqua" w:hAnsi="Book Antiqua" w:cs="Times New Roman"/>
          <w:sz w:val="24"/>
          <w:szCs w:val="24"/>
          <w:lang w:eastAsia="zh-CN"/>
        </w:rPr>
        <w:t>-</w:t>
      </w:r>
      <w:r w:rsidR="002339DF" w:rsidRPr="00FE210A">
        <w:rPr>
          <w:rFonts w:ascii="Book Antiqua" w:hAnsi="Book Antiqua" w:cs="Times New Roman"/>
          <w:sz w:val="24"/>
          <w:szCs w:val="24"/>
        </w:rPr>
        <w:t>331</w:t>
      </w:r>
      <w:r w:rsidRPr="00FE210A">
        <w:rPr>
          <w:rFonts w:ascii="Book Antiqua" w:hAnsi="Book Antiqua" w:cs="Times New Roman"/>
          <w:sz w:val="24"/>
          <w:szCs w:val="24"/>
        </w:rPr>
        <w:t>3208</w:t>
      </w:r>
    </w:p>
    <w:p w:rsidR="002339DF" w:rsidRPr="00FE210A" w:rsidRDefault="002339DF" w:rsidP="00FE210A">
      <w:pPr>
        <w:spacing w:after="0" w:line="360" w:lineRule="auto"/>
        <w:ind w:firstLine="0"/>
        <w:jc w:val="both"/>
        <w:rPr>
          <w:rFonts w:ascii="Book Antiqua" w:hAnsi="Book Antiqua" w:cs="Times New Roman"/>
          <w:sz w:val="24"/>
          <w:szCs w:val="24"/>
          <w:lang w:eastAsia="zh-CN"/>
        </w:rPr>
      </w:pPr>
    </w:p>
    <w:p w:rsidR="002339DF" w:rsidRPr="00FE210A" w:rsidRDefault="005D5809" w:rsidP="00FE210A">
      <w:pPr>
        <w:spacing w:after="0" w:line="360" w:lineRule="auto"/>
        <w:ind w:firstLine="0"/>
        <w:jc w:val="both"/>
        <w:rPr>
          <w:rFonts w:ascii="Book Antiqua" w:hAnsi="Book Antiqua"/>
          <w:sz w:val="24"/>
          <w:szCs w:val="24"/>
          <w:lang w:eastAsia="zh-CN"/>
        </w:rPr>
      </w:pPr>
      <w:r>
        <w:rPr>
          <w:rFonts w:ascii="Book Antiqua" w:hAnsi="Book Antiqua"/>
          <w:b/>
          <w:sz w:val="24"/>
          <w:szCs w:val="24"/>
        </w:rPr>
        <w:t xml:space="preserve">Received: </w:t>
      </w:r>
      <w:r w:rsidR="002339DF" w:rsidRPr="00FE210A">
        <w:rPr>
          <w:rFonts w:ascii="Book Antiqua" w:hAnsi="Book Antiqua"/>
          <w:sz w:val="24"/>
          <w:szCs w:val="24"/>
        </w:rPr>
        <w:t>December</w:t>
      </w:r>
      <w:r w:rsidR="002339DF" w:rsidRPr="00FE210A">
        <w:rPr>
          <w:rFonts w:ascii="Book Antiqua" w:hAnsi="Book Antiqua"/>
          <w:sz w:val="24"/>
          <w:szCs w:val="24"/>
          <w:lang w:eastAsia="zh-CN"/>
        </w:rPr>
        <w:t xml:space="preserve"> 18, 2013</w:t>
      </w:r>
      <w:r>
        <w:rPr>
          <w:rFonts w:ascii="Book Antiqua" w:hAnsi="Book Antiqua"/>
          <w:b/>
          <w:sz w:val="24"/>
          <w:szCs w:val="24"/>
        </w:rPr>
        <w:t xml:space="preserve"> Revised: </w:t>
      </w:r>
      <w:r w:rsidR="002339DF" w:rsidRPr="00FE210A">
        <w:rPr>
          <w:rFonts w:ascii="Book Antiqua" w:hAnsi="Book Antiqua"/>
          <w:sz w:val="24"/>
          <w:szCs w:val="24"/>
        </w:rPr>
        <w:t>April</w:t>
      </w:r>
      <w:r w:rsidR="002339DF" w:rsidRPr="00FE210A">
        <w:rPr>
          <w:rFonts w:ascii="Book Antiqua" w:hAnsi="Book Antiqua"/>
          <w:sz w:val="24"/>
          <w:szCs w:val="24"/>
          <w:lang w:eastAsia="zh-CN"/>
        </w:rPr>
        <w:t xml:space="preserve"> 8, 2014</w:t>
      </w:r>
    </w:p>
    <w:p w:rsidR="002339DF" w:rsidRPr="00FE210A" w:rsidRDefault="002339DF" w:rsidP="00FE210A">
      <w:pPr>
        <w:spacing w:after="0" w:line="360" w:lineRule="auto"/>
        <w:ind w:firstLine="0"/>
        <w:jc w:val="both"/>
        <w:rPr>
          <w:rFonts w:ascii="Book Antiqua" w:hAnsi="Book Antiqua"/>
          <w:b/>
          <w:sz w:val="24"/>
          <w:szCs w:val="24"/>
        </w:rPr>
      </w:pPr>
      <w:r w:rsidRPr="00FE210A">
        <w:rPr>
          <w:rFonts w:ascii="Book Antiqua" w:hAnsi="Book Antiqua"/>
          <w:b/>
          <w:sz w:val="24"/>
          <w:szCs w:val="24"/>
        </w:rPr>
        <w:t xml:space="preserve">Accepted:  </w:t>
      </w:r>
      <w:r w:rsidR="00A14977" w:rsidRPr="00A14977">
        <w:rPr>
          <w:rFonts w:ascii="Book Antiqua" w:hAnsi="Book Antiqua"/>
          <w:b/>
          <w:sz w:val="24"/>
          <w:szCs w:val="24"/>
        </w:rPr>
        <w:t>May 29, 2014</w:t>
      </w:r>
    </w:p>
    <w:p w:rsidR="002339DF" w:rsidRPr="00FE210A" w:rsidRDefault="002339DF" w:rsidP="00FE210A">
      <w:pPr>
        <w:spacing w:after="0" w:line="360" w:lineRule="auto"/>
        <w:ind w:firstLine="0"/>
        <w:jc w:val="both"/>
        <w:rPr>
          <w:rFonts w:ascii="Book Antiqua" w:hAnsi="Book Antiqua"/>
          <w:b/>
          <w:sz w:val="24"/>
          <w:szCs w:val="24"/>
          <w:lang w:eastAsia="zh-CN"/>
        </w:rPr>
      </w:pPr>
      <w:r w:rsidRPr="00FE210A">
        <w:rPr>
          <w:rFonts w:ascii="Book Antiqua" w:hAnsi="Book Antiqua"/>
          <w:b/>
          <w:sz w:val="24"/>
          <w:szCs w:val="24"/>
        </w:rPr>
        <w:t>Published online:</w:t>
      </w:r>
    </w:p>
    <w:p w:rsidR="002339DF" w:rsidRPr="00FE210A" w:rsidRDefault="002339DF" w:rsidP="00FE210A">
      <w:pPr>
        <w:spacing w:after="0" w:line="360" w:lineRule="auto"/>
        <w:ind w:firstLine="0"/>
        <w:jc w:val="both"/>
        <w:rPr>
          <w:rFonts w:ascii="Book Antiqua" w:hAnsi="Book Antiqua" w:cs="宋体"/>
          <w:bCs/>
          <w:color w:val="000000"/>
          <w:sz w:val="24"/>
          <w:szCs w:val="24"/>
          <w:lang w:eastAsia="zh-CN"/>
        </w:rPr>
      </w:pPr>
    </w:p>
    <w:p w:rsidR="00183C6D" w:rsidRPr="00FE210A" w:rsidRDefault="00183C6D" w:rsidP="00FE210A">
      <w:pPr>
        <w:spacing w:after="0" w:line="360" w:lineRule="auto"/>
        <w:ind w:firstLine="0"/>
        <w:jc w:val="both"/>
        <w:rPr>
          <w:rFonts w:ascii="Book Antiqua" w:hAnsi="Book Antiqua" w:cs="Times New Roman"/>
          <w:b/>
          <w:bCs/>
          <w:sz w:val="24"/>
          <w:szCs w:val="24"/>
        </w:rPr>
      </w:pPr>
      <w:r w:rsidRPr="00FE210A">
        <w:rPr>
          <w:rFonts w:ascii="Book Antiqua" w:hAnsi="Book Antiqua" w:cs="Times New Roman"/>
          <w:b/>
          <w:bCs/>
          <w:sz w:val="24"/>
          <w:szCs w:val="24"/>
        </w:rPr>
        <w:t>Abstract</w:t>
      </w:r>
    </w:p>
    <w:p w:rsidR="003F3959" w:rsidRPr="00FE210A" w:rsidRDefault="004E6AC6"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b/>
          <w:sz w:val="24"/>
          <w:szCs w:val="24"/>
        </w:rPr>
        <w:t>AIM:</w:t>
      </w:r>
      <w:r w:rsidRPr="00FE210A">
        <w:rPr>
          <w:rFonts w:ascii="Book Antiqua" w:hAnsi="Book Antiqua"/>
          <w:b/>
          <w:sz w:val="24"/>
          <w:szCs w:val="24"/>
          <w:lang w:eastAsia="zh-CN"/>
        </w:rPr>
        <w:t xml:space="preserve"> </w:t>
      </w:r>
      <w:r w:rsidR="007303DE" w:rsidRPr="00FE210A">
        <w:rPr>
          <w:rFonts w:ascii="Book Antiqua" w:hAnsi="Book Antiqua" w:cs="Times New Roman"/>
          <w:sz w:val="24"/>
          <w:szCs w:val="24"/>
        </w:rPr>
        <w:t>To</w:t>
      </w:r>
      <w:r w:rsidR="003F3959" w:rsidRPr="00FE210A">
        <w:rPr>
          <w:rFonts w:ascii="Book Antiqua" w:hAnsi="Book Antiqua" w:cs="Times New Roman"/>
          <w:sz w:val="24"/>
          <w:szCs w:val="24"/>
        </w:rPr>
        <w:t xml:space="preserve"> examine the incidence of </w:t>
      </w:r>
      <w:r w:rsidRPr="00FE210A">
        <w:rPr>
          <w:rFonts w:ascii="Book Antiqua" w:hAnsi="Book Antiqua" w:cs="Times New Roman"/>
          <w:sz w:val="24"/>
          <w:szCs w:val="24"/>
        </w:rPr>
        <w:t xml:space="preserve">hepatitis E </w:t>
      </w:r>
      <w:r w:rsidRPr="00FE210A">
        <w:rPr>
          <w:rFonts w:ascii="Book Antiqua" w:hAnsi="Book Antiqua" w:cs="Times New Roman"/>
          <w:sz w:val="24"/>
          <w:szCs w:val="24"/>
          <w:lang w:eastAsia="zh-CN"/>
        </w:rPr>
        <w:t>(</w:t>
      </w:r>
      <w:proofErr w:type="spellStart"/>
      <w:r w:rsidR="003F3959" w:rsidRPr="00FE210A">
        <w:rPr>
          <w:rFonts w:ascii="Book Antiqua" w:hAnsi="Book Antiqua" w:cs="Times New Roman"/>
          <w:sz w:val="24"/>
          <w:szCs w:val="24"/>
        </w:rPr>
        <w:t>HepE</w:t>
      </w:r>
      <w:proofErr w:type="spellEnd"/>
      <w:r w:rsidRPr="00FE210A">
        <w:rPr>
          <w:rFonts w:ascii="Book Antiqua" w:hAnsi="Book Antiqua" w:cs="Times New Roman"/>
          <w:sz w:val="24"/>
          <w:szCs w:val="24"/>
          <w:lang w:eastAsia="zh-CN"/>
        </w:rPr>
        <w:t>)</w:t>
      </w:r>
      <w:r w:rsidR="003F3959" w:rsidRPr="00FE210A">
        <w:rPr>
          <w:rFonts w:ascii="Book Antiqua" w:hAnsi="Book Antiqua" w:cs="Times New Roman"/>
          <w:sz w:val="24"/>
          <w:szCs w:val="24"/>
        </w:rPr>
        <w:t xml:space="preserve"> in individuals with acute liver injury severe enough to warrant treatment at a transplant unit.  </w:t>
      </w:r>
    </w:p>
    <w:p w:rsidR="004E6AC6" w:rsidRPr="00FE210A" w:rsidRDefault="004E6AC6" w:rsidP="00FE210A">
      <w:pPr>
        <w:spacing w:after="0" w:line="360" w:lineRule="auto"/>
        <w:ind w:firstLine="0"/>
        <w:jc w:val="both"/>
        <w:rPr>
          <w:rFonts w:ascii="Book Antiqua" w:hAnsi="Book Antiqua" w:cs="Times New Roman"/>
          <w:sz w:val="24"/>
          <w:szCs w:val="24"/>
          <w:lang w:eastAsia="zh-CN"/>
        </w:rPr>
      </w:pPr>
    </w:p>
    <w:p w:rsidR="00183C6D" w:rsidRPr="00FE210A" w:rsidRDefault="004E6AC6" w:rsidP="00FE210A">
      <w:pPr>
        <w:autoSpaceDE w:val="0"/>
        <w:autoSpaceDN w:val="0"/>
        <w:adjustRightInd w:val="0"/>
        <w:spacing w:after="0" w:line="360" w:lineRule="auto"/>
        <w:ind w:firstLine="0"/>
        <w:jc w:val="both"/>
        <w:rPr>
          <w:rFonts w:ascii="Book Antiqua" w:hAnsi="Book Antiqua" w:cs="Times New Roman"/>
          <w:sz w:val="24"/>
          <w:szCs w:val="24"/>
        </w:rPr>
      </w:pPr>
      <w:r w:rsidRPr="00FE210A">
        <w:rPr>
          <w:rFonts w:ascii="Book Antiqua" w:hAnsi="Book Antiqua"/>
          <w:b/>
          <w:sz w:val="24"/>
          <w:szCs w:val="24"/>
        </w:rPr>
        <w:t>METHODS:</w:t>
      </w:r>
      <w:r w:rsidR="003F3959" w:rsidRPr="00FE210A">
        <w:rPr>
          <w:rFonts w:ascii="Book Antiqua" w:hAnsi="Book Antiqua" w:cs="Times New Roman"/>
          <w:sz w:val="24"/>
          <w:szCs w:val="24"/>
        </w:rPr>
        <w:t xml:space="preserve"> Hepatitis E virus (HEV) is an emerging pathogen in developed countries causing severe illness, particularly in immunocompromised patients or those with underlying chronic liver disease. </w:t>
      </w:r>
      <w:proofErr w:type="spellStart"/>
      <w:r w:rsidRPr="00FE210A">
        <w:rPr>
          <w:rFonts w:ascii="Book Antiqua" w:hAnsi="Book Antiqua" w:cs="Times New Roman"/>
          <w:sz w:val="24"/>
          <w:szCs w:val="24"/>
        </w:rPr>
        <w:t>HepE</w:t>
      </w:r>
      <w:proofErr w:type="spellEnd"/>
      <w:r w:rsidR="003F3959" w:rsidRPr="00FE210A">
        <w:rPr>
          <w:rFonts w:ascii="Book Antiqua" w:hAnsi="Book Antiqua" w:cs="Times New Roman"/>
          <w:sz w:val="24"/>
          <w:szCs w:val="24"/>
        </w:rPr>
        <w:t xml:space="preserve"> infection is often under diagnosed, as clinicians can be reluctant to test patients who have not travelled to regions traditionally considered </w:t>
      </w:r>
      <w:proofErr w:type="spellStart"/>
      <w:r w:rsidR="003F3959" w:rsidRPr="00FE210A">
        <w:rPr>
          <w:rFonts w:ascii="Book Antiqua" w:hAnsi="Book Antiqua" w:cs="Times New Roman"/>
          <w:sz w:val="24"/>
          <w:szCs w:val="24"/>
        </w:rPr>
        <w:t>hyperendemic</w:t>
      </w:r>
      <w:proofErr w:type="spellEnd"/>
      <w:r w:rsidR="003F3959" w:rsidRPr="00FE210A">
        <w:rPr>
          <w:rFonts w:ascii="Book Antiqua" w:hAnsi="Book Antiqua" w:cs="Times New Roman"/>
          <w:sz w:val="24"/>
          <w:szCs w:val="24"/>
        </w:rPr>
        <w:t xml:space="preserve"> for </w:t>
      </w:r>
      <w:proofErr w:type="spellStart"/>
      <w:r w:rsidR="003F3959" w:rsidRPr="00FE210A">
        <w:rPr>
          <w:rFonts w:ascii="Book Antiqua" w:hAnsi="Book Antiqua" w:cs="Times New Roman"/>
          <w:sz w:val="24"/>
          <w:szCs w:val="24"/>
        </w:rPr>
        <w:t>HepE</w:t>
      </w:r>
      <w:proofErr w:type="spellEnd"/>
      <w:r w:rsidR="003F3959" w:rsidRPr="00FE210A">
        <w:rPr>
          <w:rFonts w:ascii="Book Antiqua" w:hAnsi="Book Antiqua" w:cs="Times New Roman"/>
          <w:sz w:val="24"/>
          <w:szCs w:val="24"/>
        </w:rPr>
        <w:t xml:space="preserve">. There are few data </w:t>
      </w:r>
      <w:r w:rsidR="003F3959" w:rsidRPr="00FE210A">
        <w:rPr>
          <w:rFonts w:ascii="Book Antiqua" w:hAnsi="Book Antiqua" w:cs="Times New Roman"/>
          <w:sz w:val="24"/>
          <w:szCs w:val="24"/>
        </w:rPr>
        <w:lastRenderedPageBreak/>
        <w:t xml:space="preserve">regarding the significance of HEV in patients with very severe acute liver injury in developed countries. </w:t>
      </w:r>
      <w:r w:rsidR="00183C6D" w:rsidRPr="00FE210A">
        <w:rPr>
          <w:rFonts w:ascii="Book Antiqua" w:hAnsi="Book Antiqua" w:cs="Times New Roman"/>
          <w:sz w:val="24"/>
          <w:szCs w:val="24"/>
        </w:rPr>
        <w:t xml:space="preserve">Eighty patients with acute severe liver injury attending the Scottish Liver Transplant unit were tested for HEV and anti-HEV </w:t>
      </w:r>
      <w:proofErr w:type="spellStart"/>
      <w:r w:rsidR="00183C6D" w:rsidRPr="00FE210A">
        <w:rPr>
          <w:rFonts w:ascii="Book Antiqua" w:hAnsi="Book Antiqua" w:cs="Times New Roman"/>
          <w:sz w:val="24"/>
          <w:szCs w:val="24"/>
        </w:rPr>
        <w:t>IgG</w:t>
      </w:r>
      <w:proofErr w:type="spellEnd"/>
      <w:r w:rsidR="00183C6D" w:rsidRPr="00FE210A">
        <w:rPr>
          <w:rFonts w:ascii="Book Antiqua" w:hAnsi="Book Antiqua" w:cs="Times New Roman"/>
          <w:sz w:val="24"/>
          <w:szCs w:val="24"/>
        </w:rPr>
        <w:t xml:space="preserve"> and </w:t>
      </w:r>
      <w:proofErr w:type="spellStart"/>
      <w:r w:rsidR="00183C6D" w:rsidRPr="00FE210A">
        <w:rPr>
          <w:rFonts w:ascii="Book Antiqua" w:hAnsi="Book Antiqua" w:cs="Times New Roman"/>
          <w:sz w:val="24"/>
          <w:szCs w:val="24"/>
        </w:rPr>
        <w:t>IgM</w:t>
      </w:r>
      <w:proofErr w:type="spellEnd"/>
      <w:r w:rsidR="00183C6D" w:rsidRPr="00FE210A">
        <w:rPr>
          <w:rFonts w:ascii="Book Antiqua" w:hAnsi="Book Antiqua" w:cs="Times New Roman"/>
          <w:sz w:val="24"/>
          <w:szCs w:val="24"/>
        </w:rPr>
        <w:t xml:space="preserve">. </w:t>
      </w:r>
      <w:r w:rsidR="0015693B" w:rsidRPr="00FE210A">
        <w:rPr>
          <w:rFonts w:ascii="Book Antiqua" w:hAnsi="Book Antiqua" w:cs="Times New Roman"/>
          <w:sz w:val="24"/>
          <w:szCs w:val="24"/>
        </w:rPr>
        <w:t>Severe acute liver injury was defined as a sudden deterioration in liver function confirmed by abnormal liver function tests and coagulopathy or prese</w:t>
      </w:r>
      <w:r w:rsidRPr="00FE210A">
        <w:rPr>
          <w:rFonts w:ascii="Book Antiqua" w:hAnsi="Book Antiqua" w:cs="Times New Roman"/>
          <w:sz w:val="24"/>
          <w:szCs w:val="24"/>
        </w:rPr>
        <w:t>nce of hepatic encephalopathy.</w:t>
      </w:r>
      <w:r w:rsidR="00183C6D" w:rsidRPr="00FE210A">
        <w:rPr>
          <w:rFonts w:ascii="Book Antiqua" w:hAnsi="Book Antiqua" w:cs="Times New Roman"/>
          <w:sz w:val="24"/>
          <w:szCs w:val="24"/>
        </w:rPr>
        <w:t xml:space="preserve"> </w:t>
      </w:r>
      <w:r w:rsidRPr="00FE210A">
        <w:rPr>
          <w:rFonts w:ascii="Book Antiqua" w:hAnsi="Book Antiqua" w:cs="Times New Roman"/>
          <w:sz w:val="24"/>
          <w:szCs w:val="24"/>
          <w:lang w:eastAsia="zh-CN"/>
        </w:rPr>
        <w:t xml:space="preserve">Eighty percent </w:t>
      </w:r>
      <w:r w:rsidR="0015693B" w:rsidRPr="00FE210A">
        <w:rPr>
          <w:rFonts w:ascii="Book Antiqua" w:hAnsi="Book Antiqua" w:cs="Times New Roman"/>
          <w:sz w:val="24"/>
          <w:szCs w:val="24"/>
        </w:rPr>
        <w:t>of these patients were diagnosed w</w:t>
      </w:r>
      <w:r w:rsidRPr="00FE210A">
        <w:rPr>
          <w:rFonts w:ascii="Book Antiqua" w:hAnsi="Book Antiqua" w:cs="Times New Roman"/>
          <w:sz w:val="24"/>
          <w:szCs w:val="24"/>
        </w:rPr>
        <w:t xml:space="preserve">ith </w:t>
      </w:r>
      <w:proofErr w:type="spellStart"/>
      <w:r w:rsidRPr="00FE210A">
        <w:rPr>
          <w:rFonts w:ascii="Book Antiqua" w:hAnsi="Book Antiqua" w:cs="Times New Roman"/>
          <w:sz w:val="24"/>
          <w:szCs w:val="24"/>
        </w:rPr>
        <w:t>paracetomol</w:t>
      </w:r>
      <w:proofErr w:type="spellEnd"/>
      <w:r w:rsidRPr="00FE210A">
        <w:rPr>
          <w:rFonts w:ascii="Book Antiqua" w:hAnsi="Book Antiqua" w:cs="Times New Roman"/>
          <w:sz w:val="24"/>
          <w:szCs w:val="24"/>
        </w:rPr>
        <w:t xml:space="preserve"> overdose (POD).</w:t>
      </w:r>
      <w:r w:rsidRPr="00FE210A">
        <w:rPr>
          <w:rFonts w:ascii="Book Antiqua" w:hAnsi="Book Antiqua" w:cs="Times New Roman"/>
          <w:sz w:val="24"/>
          <w:szCs w:val="24"/>
          <w:lang w:eastAsia="zh-CN"/>
        </w:rPr>
        <w:t xml:space="preserve"> </w:t>
      </w:r>
      <w:r w:rsidR="0015693B" w:rsidRPr="00FE210A">
        <w:rPr>
          <w:rFonts w:ascii="Book Antiqua" w:hAnsi="Book Antiqua" w:cs="Times New Roman"/>
          <w:sz w:val="24"/>
          <w:szCs w:val="24"/>
        </w:rPr>
        <w:t xml:space="preserve">No patients had a history of chronic or decompensated chronic liver disease at time of sampling. </w:t>
      </w:r>
      <w:proofErr w:type="spellStart"/>
      <w:r w:rsidR="0015693B" w:rsidRPr="00FE210A">
        <w:rPr>
          <w:rFonts w:ascii="Book Antiqua" w:hAnsi="Book Antiqua" w:cs="Times New Roman"/>
          <w:sz w:val="24"/>
          <w:szCs w:val="24"/>
        </w:rPr>
        <w:t>IgG</w:t>
      </w:r>
      <w:proofErr w:type="spellEnd"/>
      <w:r w:rsidR="0015693B" w:rsidRPr="00FE210A">
        <w:rPr>
          <w:rFonts w:ascii="Book Antiqua" w:hAnsi="Book Antiqua" w:cs="Times New Roman"/>
          <w:sz w:val="24"/>
          <w:szCs w:val="24"/>
        </w:rPr>
        <w:t xml:space="preserve"> positive samples were quantified against the WHO anti-HEV </w:t>
      </w:r>
      <w:proofErr w:type="spellStart"/>
      <w:r w:rsidR="0015693B" w:rsidRPr="00FE210A">
        <w:rPr>
          <w:rFonts w:ascii="Book Antiqua" w:hAnsi="Book Antiqua" w:cs="Times New Roman"/>
          <w:sz w:val="24"/>
          <w:szCs w:val="24"/>
        </w:rPr>
        <w:t>IgG</w:t>
      </w:r>
      <w:proofErr w:type="spellEnd"/>
      <w:r w:rsidR="0015693B" w:rsidRPr="00FE210A">
        <w:rPr>
          <w:rFonts w:ascii="Book Antiqua" w:hAnsi="Book Antiqua" w:cs="Times New Roman"/>
          <w:sz w:val="24"/>
          <w:szCs w:val="24"/>
        </w:rPr>
        <w:t xml:space="preserve"> standard. Samples were screened for HEV</w:t>
      </w:r>
      <w:r w:rsidR="0015693B" w:rsidRPr="00FE210A">
        <w:rPr>
          <w:rFonts w:ascii="Book Antiqua" w:hAnsi="Book Antiqua" w:cs="Calibri"/>
          <w:sz w:val="24"/>
          <w:szCs w:val="24"/>
        </w:rPr>
        <w:t xml:space="preserve"> </w:t>
      </w:r>
      <w:r w:rsidR="0015693B" w:rsidRPr="00FE210A">
        <w:rPr>
          <w:rFonts w:ascii="Book Antiqua" w:hAnsi="Book Antiqua" w:cs="Times New Roman"/>
          <w:sz w:val="24"/>
          <w:szCs w:val="24"/>
        </w:rPr>
        <w:t xml:space="preserve">viral RNA by </w:t>
      </w:r>
      <w:proofErr w:type="spellStart"/>
      <w:r w:rsidR="0015693B" w:rsidRPr="00FE210A">
        <w:rPr>
          <w:rFonts w:ascii="Book Antiqua" w:hAnsi="Book Antiqua" w:cs="Times New Roman"/>
          <w:sz w:val="24"/>
          <w:szCs w:val="24"/>
        </w:rPr>
        <w:t>qRT</w:t>
      </w:r>
      <w:proofErr w:type="spellEnd"/>
      <w:r w:rsidR="0015693B" w:rsidRPr="00FE210A">
        <w:rPr>
          <w:rFonts w:ascii="Book Antiqua" w:hAnsi="Book Antiqua" w:cs="Times New Roman"/>
          <w:sz w:val="24"/>
          <w:szCs w:val="24"/>
        </w:rPr>
        <w:t>-PCR.</w:t>
      </w:r>
    </w:p>
    <w:p w:rsidR="0015693B" w:rsidRPr="00FE210A" w:rsidRDefault="0015693B" w:rsidP="00FE210A">
      <w:pPr>
        <w:autoSpaceDE w:val="0"/>
        <w:autoSpaceDN w:val="0"/>
        <w:adjustRightInd w:val="0"/>
        <w:spacing w:after="0" w:line="360" w:lineRule="auto"/>
        <w:ind w:firstLine="0"/>
        <w:jc w:val="both"/>
        <w:rPr>
          <w:rFonts w:ascii="Book Antiqua" w:hAnsi="Book Antiqua" w:cs="Times New Roman"/>
          <w:sz w:val="24"/>
          <w:szCs w:val="24"/>
        </w:rPr>
      </w:pPr>
    </w:p>
    <w:p w:rsidR="00183C6D" w:rsidRPr="00FE210A" w:rsidRDefault="004E6AC6" w:rsidP="00FE210A">
      <w:pPr>
        <w:autoSpaceDE w:val="0"/>
        <w:autoSpaceDN w:val="0"/>
        <w:adjustRightInd w:val="0"/>
        <w:spacing w:after="0" w:line="360" w:lineRule="auto"/>
        <w:ind w:firstLine="0"/>
        <w:jc w:val="both"/>
        <w:rPr>
          <w:rFonts w:ascii="Book Antiqua" w:hAnsi="Book Antiqua" w:cs="Times New Roman"/>
          <w:sz w:val="24"/>
          <w:szCs w:val="24"/>
          <w:lang w:eastAsia="zh-CN"/>
        </w:rPr>
      </w:pPr>
      <w:r w:rsidRPr="00FE210A">
        <w:rPr>
          <w:rFonts w:ascii="Book Antiqua" w:hAnsi="Book Antiqua"/>
          <w:b/>
          <w:sz w:val="24"/>
          <w:szCs w:val="24"/>
        </w:rPr>
        <w:t>RESULTS</w:t>
      </w:r>
      <w:r w:rsidR="003F3959" w:rsidRPr="00FE210A">
        <w:rPr>
          <w:rFonts w:ascii="Book Antiqua" w:hAnsi="Book Antiqua" w:cs="Times New Roman"/>
          <w:sz w:val="24"/>
          <w:szCs w:val="24"/>
        </w:rPr>
        <w:t xml:space="preserve">: </w:t>
      </w:r>
      <w:r w:rsidR="00183C6D" w:rsidRPr="00FE210A">
        <w:rPr>
          <w:rFonts w:ascii="Book Antiqua" w:hAnsi="Book Antiqua" w:cs="Times New Roman"/>
          <w:sz w:val="24"/>
          <w:szCs w:val="24"/>
        </w:rPr>
        <w:t xml:space="preserve">Four cases of hepatitis E were identified. </w:t>
      </w:r>
      <w:r w:rsidR="00D14DBD" w:rsidRPr="00FE210A">
        <w:rPr>
          <w:rFonts w:ascii="Book Antiqua" w:hAnsi="Book Antiqua" w:cs="Times New Roman"/>
          <w:sz w:val="24"/>
          <w:szCs w:val="24"/>
        </w:rPr>
        <w:t xml:space="preserve">Three of the four cases were only diagnosed on retrospective testing and were initially erroneously ascribed to drug-induced liver injury and decompensated chronic liver disease, with the cause of the decompensation uncertain. </w:t>
      </w:r>
      <w:r w:rsidR="00183C6D" w:rsidRPr="00FE210A">
        <w:rPr>
          <w:rFonts w:ascii="Book Antiqua" w:hAnsi="Book Antiqua" w:cs="Times New Roman"/>
          <w:sz w:val="24"/>
          <w:szCs w:val="24"/>
        </w:rPr>
        <w:t>One case was caused by HEV genotype 1 in a traveller returning from Asia, the other three were autochthonous and diagnosed on retrospective testing. In two of these cases (where RNA was detected) HEV was found to be genotype 3, the most prevalent genotype in developed countries. Three patients survived, two of whom had been misdiagnosed as having drug induced liver injury. The fourth patient died from sepsis and liver failure precipitated as a result of hepatitis E infection and previously undiagnosed cirrhosis</w:t>
      </w:r>
      <w:r w:rsidR="00D14DBD" w:rsidRPr="00FE210A">
        <w:rPr>
          <w:rFonts w:ascii="Book Antiqua" w:hAnsi="Book Antiqua" w:cs="Times New Roman"/>
          <w:sz w:val="24"/>
          <w:szCs w:val="24"/>
        </w:rPr>
        <w:t>.</w:t>
      </w:r>
      <w:r w:rsidRPr="00FE210A">
        <w:rPr>
          <w:rFonts w:ascii="Book Antiqua" w:hAnsi="Book Antiqua" w:cs="Times New Roman"/>
          <w:sz w:val="24"/>
          <w:szCs w:val="24"/>
          <w:lang w:eastAsia="zh-CN"/>
        </w:rPr>
        <w:t xml:space="preserve"> </w:t>
      </w:r>
      <w:r w:rsidR="000273AD" w:rsidRPr="00FE210A">
        <w:rPr>
          <w:rFonts w:ascii="Book Antiqua" w:hAnsi="Book Antiqua" w:cs="Times New Roman"/>
          <w:sz w:val="24"/>
          <w:szCs w:val="24"/>
        </w:rPr>
        <w:t>Histopathology</w:t>
      </w:r>
      <w:r w:rsidR="00D14DBD" w:rsidRPr="00FE210A">
        <w:rPr>
          <w:rFonts w:ascii="Book Antiqua" w:hAnsi="Book Antiqua" w:cs="Times New Roman"/>
          <w:sz w:val="24"/>
          <w:szCs w:val="24"/>
        </w:rPr>
        <w:t xml:space="preserve"> data to date is limited to mainly that seen for endemic </w:t>
      </w:r>
      <w:proofErr w:type="spellStart"/>
      <w:r w:rsidR="00D14DBD" w:rsidRPr="00FE210A">
        <w:rPr>
          <w:rFonts w:ascii="Book Antiqua" w:hAnsi="Book Antiqua" w:cs="Times New Roman"/>
          <w:sz w:val="24"/>
          <w:szCs w:val="24"/>
        </w:rPr>
        <w:t>HepE</w:t>
      </w:r>
      <w:proofErr w:type="spellEnd"/>
      <w:r w:rsidR="00D14DBD" w:rsidRPr="00FE210A">
        <w:rPr>
          <w:rFonts w:ascii="Book Antiqua" w:hAnsi="Book Antiqua" w:cs="Times New Roman"/>
          <w:sz w:val="24"/>
          <w:szCs w:val="24"/>
        </w:rPr>
        <w:t>. All patients</w:t>
      </w:r>
      <w:r w:rsidR="000E4F1F" w:rsidRPr="00FE210A">
        <w:rPr>
          <w:rFonts w:ascii="Book Antiqua" w:hAnsi="Book Antiqua" w:cs="Times New Roman"/>
          <w:sz w:val="24"/>
          <w:szCs w:val="24"/>
        </w:rPr>
        <w:t>, with the exception of patient 1,</w:t>
      </w:r>
      <w:r w:rsidR="00D14DBD" w:rsidRPr="00FE210A">
        <w:rPr>
          <w:rFonts w:ascii="Book Antiqua" w:hAnsi="Book Antiqua" w:cs="Times New Roman"/>
          <w:sz w:val="24"/>
          <w:szCs w:val="24"/>
        </w:rPr>
        <w:t xml:space="preserve"> </w:t>
      </w:r>
      <w:r w:rsidR="000273AD" w:rsidRPr="00FE210A">
        <w:rPr>
          <w:rFonts w:ascii="Book Antiqua" w:hAnsi="Book Antiqua" w:cs="Times New Roman"/>
          <w:sz w:val="24"/>
          <w:szCs w:val="24"/>
        </w:rPr>
        <w:t xml:space="preserve">demonstrated characteristics of </w:t>
      </w:r>
      <w:proofErr w:type="spellStart"/>
      <w:r w:rsidR="000273AD" w:rsidRPr="00FE210A">
        <w:rPr>
          <w:rFonts w:ascii="Book Antiqua" w:hAnsi="Book Antiqua" w:cs="Times New Roman"/>
          <w:sz w:val="24"/>
          <w:szCs w:val="24"/>
        </w:rPr>
        <w:t>HepE</w:t>
      </w:r>
      <w:proofErr w:type="spellEnd"/>
      <w:r w:rsidR="000273AD" w:rsidRPr="00FE210A">
        <w:rPr>
          <w:rFonts w:ascii="Book Antiqua" w:hAnsi="Book Antiqua" w:cs="Times New Roman"/>
          <w:sz w:val="24"/>
          <w:szCs w:val="24"/>
        </w:rPr>
        <w:t xml:space="preserve"> infection</w:t>
      </w:r>
      <w:r w:rsidR="000A6737" w:rsidRPr="00FE210A">
        <w:rPr>
          <w:rFonts w:ascii="Book Antiqua" w:hAnsi="Book Antiqua" w:cs="Times New Roman"/>
          <w:sz w:val="24"/>
          <w:szCs w:val="24"/>
        </w:rPr>
        <w:t>,</w:t>
      </w:r>
      <w:r w:rsidR="000273AD" w:rsidRPr="00FE210A">
        <w:rPr>
          <w:rFonts w:ascii="Book Antiqua" w:hAnsi="Book Antiqua" w:cs="Times New Roman"/>
          <w:sz w:val="24"/>
          <w:szCs w:val="24"/>
        </w:rPr>
        <w:t xml:space="preserve"> as seen</w:t>
      </w:r>
      <w:r w:rsidR="000A6737" w:rsidRPr="00FE210A">
        <w:rPr>
          <w:rFonts w:ascii="Book Antiqua" w:hAnsi="Book Antiqua" w:cs="Times New Roman"/>
          <w:sz w:val="24"/>
          <w:szCs w:val="24"/>
        </w:rPr>
        <w:t xml:space="preserve"> in</w:t>
      </w:r>
      <w:r w:rsidR="000273AD" w:rsidRPr="00FE210A">
        <w:rPr>
          <w:rFonts w:ascii="Book Antiqua" w:hAnsi="Book Antiqua" w:cs="Times New Roman"/>
          <w:sz w:val="24"/>
          <w:szCs w:val="24"/>
        </w:rPr>
        <w:t xml:space="preserve"> previously </w:t>
      </w:r>
      <w:r w:rsidR="000A6737" w:rsidRPr="00FE210A">
        <w:rPr>
          <w:rFonts w:ascii="Book Antiqua" w:hAnsi="Book Antiqua" w:cs="Times New Roman"/>
          <w:sz w:val="24"/>
          <w:szCs w:val="24"/>
        </w:rPr>
        <w:t>described</w:t>
      </w:r>
      <w:r w:rsidR="00D14DBD" w:rsidRPr="00FE210A">
        <w:rPr>
          <w:rFonts w:ascii="Book Antiqua" w:hAnsi="Book Antiqua" w:cs="Times New Roman"/>
          <w:sz w:val="24"/>
          <w:szCs w:val="24"/>
        </w:rPr>
        <w:t xml:space="preserve"> locally acquired cases</w:t>
      </w:r>
      <w:r w:rsidR="000A6737" w:rsidRPr="00FE210A">
        <w:rPr>
          <w:rFonts w:ascii="Book Antiqua" w:hAnsi="Book Antiqua" w:cs="Times New Roman"/>
          <w:sz w:val="24"/>
          <w:szCs w:val="24"/>
        </w:rPr>
        <w:t>.</w:t>
      </w:r>
    </w:p>
    <w:p w:rsidR="004E6AC6" w:rsidRPr="00FE210A" w:rsidRDefault="004E6AC6" w:rsidP="00FE210A">
      <w:pPr>
        <w:autoSpaceDE w:val="0"/>
        <w:autoSpaceDN w:val="0"/>
        <w:adjustRightInd w:val="0"/>
        <w:spacing w:after="0" w:line="360" w:lineRule="auto"/>
        <w:ind w:firstLine="0"/>
        <w:jc w:val="both"/>
        <w:rPr>
          <w:rFonts w:ascii="Book Antiqua" w:hAnsi="Book Antiqua" w:cs="Times New Roman"/>
          <w:sz w:val="24"/>
          <w:szCs w:val="24"/>
          <w:lang w:eastAsia="zh-CN"/>
        </w:rPr>
      </w:pPr>
    </w:p>
    <w:p w:rsidR="00183C6D" w:rsidRPr="00FE210A" w:rsidRDefault="004E6AC6"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b/>
          <w:sz w:val="24"/>
          <w:szCs w:val="24"/>
        </w:rPr>
        <w:t>CONCLUSION</w:t>
      </w:r>
      <w:r w:rsidR="003F3959" w:rsidRPr="00FE210A">
        <w:rPr>
          <w:rFonts w:ascii="Book Antiqua" w:hAnsi="Book Antiqua" w:cs="Times New Roman"/>
          <w:sz w:val="24"/>
          <w:szCs w:val="24"/>
        </w:rPr>
        <w:t xml:space="preserve">: </w:t>
      </w:r>
      <w:r w:rsidR="00183C6D" w:rsidRPr="00FE210A">
        <w:rPr>
          <w:rFonts w:ascii="Book Antiqua" w:hAnsi="Book Antiqua" w:cs="Times New Roman"/>
          <w:sz w:val="24"/>
          <w:szCs w:val="24"/>
        </w:rPr>
        <w:t>In patients with acute severe liver injury, HEV testing should be part of the initial diagnostic investigation algorithm irrespective of suspected initial diagnosis, age or travel history.</w:t>
      </w:r>
    </w:p>
    <w:p w:rsidR="00FE210A" w:rsidRPr="00FE210A" w:rsidRDefault="00FE210A" w:rsidP="00FE210A">
      <w:pPr>
        <w:spacing w:after="0" w:line="360" w:lineRule="auto"/>
        <w:ind w:firstLine="0"/>
        <w:jc w:val="both"/>
        <w:rPr>
          <w:rFonts w:ascii="Book Antiqua" w:hAnsi="Book Antiqua" w:cs="Times New Roman"/>
          <w:sz w:val="24"/>
          <w:szCs w:val="24"/>
          <w:lang w:eastAsia="zh-CN"/>
        </w:rPr>
      </w:pPr>
    </w:p>
    <w:p w:rsidR="00E3642A" w:rsidRDefault="00FE210A" w:rsidP="00FE210A">
      <w:pPr>
        <w:spacing w:after="0" w:line="360" w:lineRule="auto"/>
        <w:ind w:firstLine="0"/>
        <w:jc w:val="both"/>
        <w:rPr>
          <w:rFonts w:ascii="Book Antiqua" w:hAnsi="Book Antiqua"/>
          <w:sz w:val="24"/>
          <w:szCs w:val="24"/>
          <w:lang w:eastAsia="zh-CN"/>
        </w:rPr>
      </w:pPr>
      <w:r w:rsidRPr="00FE210A">
        <w:rPr>
          <w:rFonts w:ascii="Book Antiqua" w:hAnsi="Book Antiqua"/>
          <w:sz w:val="24"/>
          <w:szCs w:val="24"/>
        </w:rPr>
        <w:t xml:space="preserve">© 2014 </w:t>
      </w:r>
      <w:proofErr w:type="spellStart"/>
      <w:r w:rsidRPr="00FE210A">
        <w:rPr>
          <w:rFonts w:ascii="Book Antiqua" w:hAnsi="Book Antiqua"/>
          <w:sz w:val="24"/>
          <w:szCs w:val="24"/>
        </w:rPr>
        <w:t>Baishideng</w:t>
      </w:r>
      <w:proofErr w:type="spellEnd"/>
      <w:r w:rsidRPr="00FE210A">
        <w:rPr>
          <w:rFonts w:ascii="Book Antiqua" w:hAnsi="Book Antiqua"/>
          <w:sz w:val="24"/>
          <w:szCs w:val="24"/>
        </w:rPr>
        <w:t xml:space="preserve"> Publishing Group Inc. All rights reserved.</w:t>
      </w:r>
    </w:p>
    <w:p w:rsidR="00FD5ABC" w:rsidRPr="00FE210A" w:rsidRDefault="00FD5ABC" w:rsidP="00FE210A">
      <w:pPr>
        <w:spacing w:after="0" w:line="360" w:lineRule="auto"/>
        <w:ind w:firstLine="0"/>
        <w:jc w:val="both"/>
        <w:rPr>
          <w:rFonts w:ascii="Book Antiqua" w:hAnsi="Book Antiqua"/>
          <w:sz w:val="24"/>
          <w:szCs w:val="24"/>
          <w:lang w:eastAsia="zh-CN"/>
        </w:rPr>
      </w:pPr>
    </w:p>
    <w:p w:rsidR="00183C6D" w:rsidRPr="00FE210A" w:rsidRDefault="00183C6D"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b/>
          <w:bCs/>
          <w:sz w:val="24"/>
          <w:szCs w:val="24"/>
        </w:rPr>
        <w:t>Key</w:t>
      </w:r>
      <w:r w:rsidR="004E6AC6" w:rsidRPr="00FE210A">
        <w:rPr>
          <w:rFonts w:ascii="Book Antiqua" w:hAnsi="Book Antiqua" w:cs="Times New Roman"/>
          <w:b/>
          <w:bCs/>
          <w:sz w:val="24"/>
          <w:szCs w:val="24"/>
          <w:lang w:eastAsia="zh-CN"/>
        </w:rPr>
        <w:t xml:space="preserve"> </w:t>
      </w:r>
      <w:r w:rsidRPr="00FE210A">
        <w:rPr>
          <w:rFonts w:ascii="Book Antiqua" w:hAnsi="Book Antiqua" w:cs="Times New Roman"/>
          <w:b/>
          <w:bCs/>
          <w:sz w:val="24"/>
          <w:szCs w:val="24"/>
        </w:rPr>
        <w:t xml:space="preserve">words: </w:t>
      </w:r>
      <w:r w:rsidR="004E6AC6" w:rsidRPr="00FE210A">
        <w:rPr>
          <w:rFonts w:ascii="Book Antiqua" w:hAnsi="Book Antiqua" w:cs="Times New Roman"/>
          <w:bCs/>
          <w:sz w:val="24"/>
          <w:szCs w:val="24"/>
        </w:rPr>
        <w:t>V</w:t>
      </w:r>
      <w:r w:rsidR="00BE4B7D" w:rsidRPr="00FE210A">
        <w:rPr>
          <w:rFonts w:ascii="Book Antiqua" w:hAnsi="Book Antiqua" w:cs="Times New Roman"/>
          <w:bCs/>
          <w:sz w:val="24"/>
          <w:szCs w:val="24"/>
        </w:rPr>
        <w:t>irology</w:t>
      </w:r>
      <w:r w:rsidR="004E6AC6" w:rsidRPr="00FE210A">
        <w:rPr>
          <w:rFonts w:ascii="Book Antiqua" w:hAnsi="Book Antiqua" w:cs="Times New Roman"/>
          <w:bCs/>
          <w:sz w:val="24"/>
          <w:szCs w:val="24"/>
          <w:lang w:eastAsia="zh-CN"/>
        </w:rPr>
        <w:t>;</w:t>
      </w:r>
      <w:r w:rsidR="004E6AC6" w:rsidRPr="00FE210A">
        <w:rPr>
          <w:rFonts w:ascii="Book Antiqua" w:hAnsi="Book Antiqua" w:cs="Times New Roman"/>
          <w:bCs/>
          <w:sz w:val="24"/>
          <w:szCs w:val="24"/>
        </w:rPr>
        <w:t xml:space="preserve"> I</w:t>
      </w:r>
      <w:r w:rsidR="00BE4B7D" w:rsidRPr="00FE210A">
        <w:rPr>
          <w:rFonts w:ascii="Book Antiqua" w:hAnsi="Book Antiqua" w:cs="Times New Roman"/>
          <w:bCs/>
          <w:sz w:val="24"/>
          <w:szCs w:val="24"/>
        </w:rPr>
        <w:t>nfection</w:t>
      </w:r>
      <w:r w:rsidR="004E6AC6" w:rsidRPr="00FE210A">
        <w:rPr>
          <w:rFonts w:ascii="Book Antiqua" w:hAnsi="Book Antiqua" w:cs="Times New Roman"/>
          <w:bCs/>
          <w:sz w:val="24"/>
          <w:szCs w:val="24"/>
          <w:lang w:eastAsia="zh-CN"/>
        </w:rPr>
        <w:t>;</w:t>
      </w:r>
      <w:r w:rsidR="00BE4B7D" w:rsidRPr="00FE210A">
        <w:rPr>
          <w:rFonts w:ascii="Book Antiqua" w:hAnsi="Book Antiqua" w:cs="Times New Roman"/>
          <w:bCs/>
          <w:sz w:val="24"/>
          <w:szCs w:val="24"/>
        </w:rPr>
        <w:t xml:space="preserve"> </w:t>
      </w:r>
      <w:r w:rsidR="004E6AC6" w:rsidRPr="00FE210A">
        <w:rPr>
          <w:rFonts w:ascii="Book Antiqua" w:hAnsi="Book Antiqua" w:cs="Times New Roman"/>
          <w:sz w:val="24"/>
          <w:szCs w:val="24"/>
        </w:rPr>
        <w:t>A</w:t>
      </w:r>
      <w:r w:rsidRPr="00FE210A">
        <w:rPr>
          <w:rFonts w:ascii="Book Antiqua" w:hAnsi="Book Antiqua" w:cs="Times New Roman"/>
          <w:sz w:val="24"/>
          <w:szCs w:val="24"/>
        </w:rPr>
        <w:t>cute liver injury</w:t>
      </w:r>
      <w:r w:rsidR="004E6AC6"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Hepatitis E virus </w:t>
      </w:r>
    </w:p>
    <w:p w:rsidR="00261B66" w:rsidRPr="00FE210A" w:rsidRDefault="00261B66" w:rsidP="00FE210A">
      <w:pPr>
        <w:spacing w:after="0" w:line="360" w:lineRule="auto"/>
        <w:ind w:firstLine="0"/>
        <w:jc w:val="both"/>
        <w:rPr>
          <w:rFonts w:ascii="Book Antiqua" w:hAnsi="Book Antiqua" w:cs="Times New Roman"/>
          <w:sz w:val="24"/>
          <w:szCs w:val="24"/>
        </w:rPr>
      </w:pPr>
    </w:p>
    <w:p w:rsidR="002339DF" w:rsidRPr="00FE210A" w:rsidRDefault="00261B66" w:rsidP="00FE210A">
      <w:pPr>
        <w:spacing w:after="0" w:line="360" w:lineRule="auto"/>
        <w:ind w:firstLine="0"/>
        <w:jc w:val="both"/>
        <w:rPr>
          <w:rFonts w:ascii="Book Antiqua" w:hAnsi="Book Antiqua" w:cs="Times New Roman"/>
          <w:b/>
          <w:bCs/>
          <w:sz w:val="24"/>
          <w:szCs w:val="24"/>
        </w:rPr>
      </w:pPr>
      <w:r w:rsidRPr="00FE210A">
        <w:rPr>
          <w:rFonts w:ascii="Book Antiqua" w:hAnsi="Book Antiqua" w:cs="Times New Roman"/>
          <w:b/>
          <w:sz w:val="24"/>
          <w:szCs w:val="24"/>
        </w:rPr>
        <w:t xml:space="preserve">Core </w:t>
      </w:r>
      <w:r w:rsidR="004E6AC6" w:rsidRPr="00FE210A">
        <w:rPr>
          <w:rFonts w:ascii="Book Antiqua" w:hAnsi="Book Antiqua" w:cs="Times New Roman"/>
          <w:b/>
          <w:sz w:val="24"/>
          <w:szCs w:val="24"/>
        </w:rPr>
        <w:t>t</w:t>
      </w:r>
      <w:r w:rsidRPr="00FE210A">
        <w:rPr>
          <w:rFonts w:ascii="Book Antiqua" w:hAnsi="Book Antiqua" w:cs="Times New Roman"/>
          <w:b/>
          <w:sz w:val="24"/>
          <w:szCs w:val="24"/>
        </w:rPr>
        <w:t>ip:</w:t>
      </w:r>
      <w:r w:rsidR="004E6AC6" w:rsidRPr="00FE210A">
        <w:rPr>
          <w:rFonts w:ascii="Book Antiqua" w:hAnsi="Book Antiqua" w:cs="Times New Roman"/>
          <w:b/>
          <w:bCs/>
          <w:sz w:val="24"/>
          <w:szCs w:val="24"/>
          <w:lang w:eastAsia="zh-CN"/>
        </w:rPr>
        <w:t xml:space="preserve"> </w:t>
      </w:r>
      <w:r w:rsidR="004C5A4F" w:rsidRPr="00FE210A">
        <w:rPr>
          <w:rFonts w:ascii="Book Antiqua" w:hAnsi="Book Antiqua" w:cs="Times New Roman"/>
          <w:bCs/>
          <w:sz w:val="24"/>
          <w:szCs w:val="24"/>
        </w:rPr>
        <w:t>Misdiagnosis of Hepatitis E infection in drug induced liver injury has been noted in patients previously</w:t>
      </w:r>
      <w:r w:rsidR="00F6073B" w:rsidRPr="00FE210A">
        <w:rPr>
          <w:rFonts w:ascii="Book Antiqua" w:hAnsi="Book Antiqua" w:cs="Times New Roman"/>
          <w:bCs/>
          <w:sz w:val="24"/>
          <w:szCs w:val="24"/>
        </w:rPr>
        <w:t xml:space="preserve"> in </w:t>
      </w:r>
      <w:r w:rsidR="00E12D07" w:rsidRPr="00FE210A">
        <w:rPr>
          <w:rFonts w:ascii="Book Antiqua" w:hAnsi="Book Antiqua" w:cs="Times New Roman"/>
          <w:bCs/>
          <w:sz w:val="24"/>
          <w:szCs w:val="24"/>
        </w:rPr>
        <w:t>South East England</w:t>
      </w:r>
      <w:r w:rsidR="00521D83" w:rsidRPr="00FE210A">
        <w:rPr>
          <w:rFonts w:ascii="Book Antiqua" w:hAnsi="Book Antiqua" w:cs="Times New Roman"/>
          <w:bCs/>
          <w:sz w:val="24"/>
          <w:szCs w:val="24"/>
        </w:rPr>
        <w:t xml:space="preserve"> (13%)</w:t>
      </w:r>
      <w:r w:rsidR="00A3520A" w:rsidRPr="00FE210A">
        <w:rPr>
          <w:rFonts w:ascii="Book Antiqua" w:hAnsi="Book Antiqua" w:cs="Times New Roman"/>
          <w:bCs/>
          <w:sz w:val="24"/>
          <w:szCs w:val="24"/>
        </w:rPr>
        <w:t xml:space="preserve"> </w:t>
      </w:r>
      <w:r w:rsidR="005A0AD3" w:rsidRPr="00FE210A">
        <w:rPr>
          <w:rFonts w:ascii="Book Antiqua" w:hAnsi="Book Antiqua" w:cs="Times New Roman"/>
          <w:bCs/>
          <w:sz w:val="24"/>
          <w:szCs w:val="24"/>
        </w:rPr>
        <w:t>and</w:t>
      </w:r>
      <w:r w:rsidR="00E12D07" w:rsidRPr="00FE210A">
        <w:rPr>
          <w:rFonts w:ascii="Book Antiqua" w:hAnsi="Book Antiqua" w:cs="Times New Roman"/>
          <w:bCs/>
          <w:sz w:val="24"/>
          <w:szCs w:val="24"/>
        </w:rPr>
        <w:t xml:space="preserve"> </w:t>
      </w:r>
      <w:r w:rsidR="00F6073B" w:rsidRPr="00FE210A">
        <w:rPr>
          <w:rFonts w:ascii="Book Antiqua" w:hAnsi="Book Antiqua" w:cs="Times New Roman"/>
          <w:bCs/>
          <w:sz w:val="24"/>
          <w:szCs w:val="24"/>
        </w:rPr>
        <w:t>the United States</w:t>
      </w:r>
      <w:r w:rsidR="00521D83" w:rsidRPr="00FE210A">
        <w:rPr>
          <w:rFonts w:ascii="Book Antiqua" w:hAnsi="Book Antiqua" w:cs="Times New Roman"/>
          <w:bCs/>
          <w:sz w:val="24"/>
          <w:szCs w:val="24"/>
        </w:rPr>
        <w:t xml:space="preserve"> (3%)</w:t>
      </w:r>
      <w:r w:rsidR="000A6737" w:rsidRPr="00FE210A">
        <w:rPr>
          <w:rFonts w:ascii="Book Antiqua" w:hAnsi="Book Antiqua" w:cs="Times New Roman"/>
          <w:bCs/>
          <w:sz w:val="24"/>
          <w:szCs w:val="24"/>
        </w:rPr>
        <w:t>.</w:t>
      </w:r>
      <w:r w:rsidR="004E6AC6" w:rsidRPr="00FE210A">
        <w:rPr>
          <w:rFonts w:ascii="Book Antiqua" w:hAnsi="Book Antiqua" w:cs="Times New Roman"/>
          <w:bCs/>
          <w:sz w:val="24"/>
          <w:szCs w:val="24"/>
          <w:lang w:eastAsia="zh-CN"/>
        </w:rPr>
        <w:t xml:space="preserve"> </w:t>
      </w:r>
      <w:r w:rsidR="000A6737" w:rsidRPr="00FE210A">
        <w:rPr>
          <w:rFonts w:ascii="Book Antiqua" w:hAnsi="Book Antiqua" w:cs="Times New Roman"/>
          <w:bCs/>
          <w:sz w:val="24"/>
          <w:szCs w:val="24"/>
        </w:rPr>
        <w:t>However</w:t>
      </w:r>
      <w:r w:rsidR="00504A9B" w:rsidRPr="00FE210A">
        <w:rPr>
          <w:rFonts w:ascii="Book Antiqua" w:hAnsi="Book Antiqua" w:cs="Times New Roman"/>
          <w:bCs/>
          <w:sz w:val="24"/>
          <w:szCs w:val="24"/>
        </w:rPr>
        <w:t>, Hepatitis E virus is still not given</w:t>
      </w:r>
      <w:r w:rsidR="00F6073B" w:rsidRPr="00FE210A">
        <w:rPr>
          <w:rFonts w:ascii="Book Antiqua" w:hAnsi="Book Antiqua" w:cs="Times New Roman"/>
          <w:bCs/>
          <w:sz w:val="24"/>
          <w:szCs w:val="24"/>
        </w:rPr>
        <w:t xml:space="preserve"> prece</w:t>
      </w:r>
      <w:r w:rsidR="00504A9B" w:rsidRPr="00FE210A">
        <w:rPr>
          <w:rFonts w:ascii="Book Antiqua" w:hAnsi="Book Antiqua" w:cs="Times New Roman"/>
          <w:bCs/>
          <w:sz w:val="24"/>
          <w:szCs w:val="24"/>
        </w:rPr>
        <w:t>dence when</w:t>
      </w:r>
      <w:r w:rsidR="004E6AC6" w:rsidRPr="00FE210A">
        <w:rPr>
          <w:rFonts w:ascii="Book Antiqua" w:hAnsi="Book Antiqua" w:cs="Times New Roman"/>
          <w:bCs/>
          <w:sz w:val="24"/>
          <w:szCs w:val="24"/>
        </w:rPr>
        <w:t xml:space="preserve"> diagnosing these individuals.</w:t>
      </w:r>
      <w:r w:rsidR="004E6AC6" w:rsidRPr="00FE210A">
        <w:rPr>
          <w:rFonts w:ascii="Book Antiqua" w:hAnsi="Book Antiqua" w:cs="Times New Roman"/>
          <w:bCs/>
          <w:sz w:val="24"/>
          <w:szCs w:val="24"/>
          <w:lang w:eastAsia="zh-CN"/>
        </w:rPr>
        <w:t xml:space="preserve"> </w:t>
      </w:r>
      <w:r w:rsidR="0030602A" w:rsidRPr="00FE210A">
        <w:rPr>
          <w:rFonts w:ascii="Book Antiqua" w:hAnsi="Book Antiqua" w:cs="Times New Roman"/>
          <w:bCs/>
          <w:sz w:val="24"/>
          <w:szCs w:val="24"/>
        </w:rPr>
        <w:t xml:space="preserve">In our study, </w:t>
      </w:r>
      <w:r w:rsidR="00214D3D" w:rsidRPr="00FE210A">
        <w:rPr>
          <w:rFonts w:ascii="Book Antiqua" w:hAnsi="Book Antiqua" w:cs="Times New Roman"/>
          <w:bCs/>
          <w:sz w:val="24"/>
          <w:szCs w:val="24"/>
        </w:rPr>
        <w:t>5</w:t>
      </w:r>
      <w:r w:rsidR="00E12D07" w:rsidRPr="00FE210A">
        <w:rPr>
          <w:rFonts w:ascii="Book Antiqua" w:hAnsi="Book Antiqua" w:cs="Times New Roman"/>
          <w:bCs/>
          <w:sz w:val="24"/>
          <w:szCs w:val="24"/>
        </w:rPr>
        <w:t>% of individuals tested were misdiagnosed</w:t>
      </w:r>
      <w:r w:rsidR="0030602A" w:rsidRPr="00FE210A">
        <w:rPr>
          <w:rFonts w:ascii="Book Antiqua" w:hAnsi="Book Antiqua" w:cs="Times New Roman"/>
          <w:bCs/>
          <w:sz w:val="24"/>
          <w:szCs w:val="24"/>
        </w:rPr>
        <w:t xml:space="preserve"> and </w:t>
      </w:r>
      <w:proofErr w:type="spellStart"/>
      <w:r w:rsidR="0030602A" w:rsidRPr="00FE210A">
        <w:rPr>
          <w:rFonts w:ascii="Book Antiqua" w:hAnsi="Book Antiqua" w:cs="Times New Roman"/>
          <w:bCs/>
          <w:sz w:val="24"/>
          <w:szCs w:val="24"/>
        </w:rPr>
        <w:t>viraemic</w:t>
      </w:r>
      <w:proofErr w:type="spellEnd"/>
      <w:r w:rsidR="004E6AC6" w:rsidRPr="00FE210A">
        <w:rPr>
          <w:rFonts w:ascii="Book Antiqua" w:hAnsi="Book Antiqua" w:cs="Times New Roman"/>
          <w:bCs/>
          <w:sz w:val="24"/>
          <w:szCs w:val="24"/>
        </w:rPr>
        <w:t>.</w:t>
      </w:r>
      <w:r w:rsidR="00E12D07" w:rsidRPr="00FE210A">
        <w:rPr>
          <w:rFonts w:ascii="Book Antiqua" w:hAnsi="Book Antiqua" w:cs="Times New Roman"/>
          <w:bCs/>
          <w:sz w:val="24"/>
          <w:szCs w:val="24"/>
        </w:rPr>
        <w:t xml:space="preserve"> </w:t>
      </w:r>
      <w:r w:rsidR="00504A9B" w:rsidRPr="00FE210A">
        <w:rPr>
          <w:rFonts w:ascii="Book Antiqua" w:hAnsi="Book Antiqua" w:cs="Times New Roman"/>
          <w:bCs/>
          <w:sz w:val="24"/>
          <w:szCs w:val="24"/>
        </w:rPr>
        <w:t xml:space="preserve">It is an </w:t>
      </w:r>
      <w:r w:rsidR="00C248F0" w:rsidRPr="00FE210A">
        <w:rPr>
          <w:rFonts w:ascii="Book Antiqua" w:hAnsi="Book Antiqua" w:cs="Times New Roman"/>
          <w:sz w:val="24"/>
          <w:szCs w:val="24"/>
        </w:rPr>
        <w:t>important clinical point that the diagnosis of drug</w:t>
      </w:r>
      <w:r w:rsidR="00504A9B" w:rsidRPr="00FE210A">
        <w:rPr>
          <w:rFonts w:ascii="Book Antiqua" w:hAnsi="Book Antiqua" w:cs="Times New Roman"/>
          <w:sz w:val="24"/>
          <w:szCs w:val="24"/>
        </w:rPr>
        <w:t xml:space="preserve"> </w:t>
      </w:r>
      <w:r w:rsidR="00C248F0" w:rsidRPr="00FE210A">
        <w:rPr>
          <w:rFonts w:ascii="Book Antiqua" w:hAnsi="Book Antiqua" w:cs="Times New Roman"/>
          <w:sz w:val="24"/>
          <w:szCs w:val="24"/>
        </w:rPr>
        <w:t>induced liver injury is not secure without first excluding hepatitis E, irrespective of travel</w:t>
      </w:r>
      <w:r w:rsidR="00504A9B" w:rsidRPr="00FE210A">
        <w:rPr>
          <w:rFonts w:ascii="Book Antiqua" w:hAnsi="Book Antiqua" w:cs="Times New Roman"/>
          <w:sz w:val="24"/>
          <w:szCs w:val="24"/>
        </w:rPr>
        <w:t xml:space="preserve"> </w:t>
      </w:r>
      <w:r w:rsidR="00C248F0" w:rsidRPr="00FE210A">
        <w:rPr>
          <w:rFonts w:ascii="Book Antiqua" w:hAnsi="Book Antiqua" w:cs="Times New Roman"/>
          <w:sz w:val="24"/>
          <w:szCs w:val="24"/>
        </w:rPr>
        <w:t xml:space="preserve">history, particularly in patients with </w:t>
      </w:r>
      <w:r w:rsidR="000A6737" w:rsidRPr="00FE210A">
        <w:rPr>
          <w:rFonts w:ascii="Book Antiqua" w:hAnsi="Book Antiqua" w:cs="Times New Roman"/>
          <w:sz w:val="24"/>
          <w:szCs w:val="24"/>
        </w:rPr>
        <w:t>elevated transaminases</w:t>
      </w:r>
      <w:r w:rsidR="00C248F0" w:rsidRPr="00FE210A">
        <w:rPr>
          <w:rFonts w:ascii="Book Antiqua" w:hAnsi="Book Antiqua" w:cs="Times New Roman"/>
          <w:sz w:val="24"/>
          <w:szCs w:val="24"/>
        </w:rPr>
        <w:t>.</w:t>
      </w:r>
      <w:r w:rsidR="00C248F0" w:rsidRPr="00FE210A">
        <w:rPr>
          <w:rFonts w:ascii="Book Antiqua" w:hAnsi="Book Antiqua" w:cs="Times New Roman"/>
          <w:b/>
          <w:bCs/>
          <w:sz w:val="24"/>
          <w:szCs w:val="24"/>
        </w:rPr>
        <w:t xml:space="preserve"> </w:t>
      </w:r>
    </w:p>
    <w:p w:rsidR="002339DF" w:rsidRPr="00FE210A" w:rsidRDefault="002339DF" w:rsidP="00FE210A">
      <w:pPr>
        <w:spacing w:after="0" w:line="360" w:lineRule="auto"/>
        <w:ind w:firstLine="0"/>
        <w:jc w:val="both"/>
        <w:rPr>
          <w:rFonts w:ascii="Book Antiqua" w:hAnsi="Book Antiqua" w:cs="Times New Roman"/>
          <w:b/>
          <w:bCs/>
          <w:sz w:val="24"/>
          <w:szCs w:val="24"/>
          <w:lang w:eastAsia="zh-CN"/>
        </w:rPr>
      </w:pPr>
    </w:p>
    <w:p w:rsidR="002339DF" w:rsidRPr="00FE210A" w:rsidRDefault="002339DF" w:rsidP="00FE210A">
      <w:pPr>
        <w:spacing w:after="0" w:line="360" w:lineRule="auto"/>
        <w:ind w:firstLine="0"/>
        <w:jc w:val="both"/>
        <w:rPr>
          <w:rFonts w:ascii="Book Antiqua" w:hAnsi="Book Antiqua" w:cs="Times New Roman"/>
          <w:bCs/>
          <w:sz w:val="24"/>
          <w:szCs w:val="24"/>
          <w:lang w:eastAsia="zh-CN"/>
        </w:rPr>
      </w:pPr>
      <w:proofErr w:type="spellStart"/>
      <w:r w:rsidRPr="00FE210A">
        <w:rPr>
          <w:rFonts w:ascii="Book Antiqua" w:hAnsi="Book Antiqua" w:cs="Times New Roman"/>
          <w:iCs/>
          <w:sz w:val="24"/>
          <w:szCs w:val="24"/>
        </w:rPr>
        <w:t>Crossan</w:t>
      </w:r>
      <w:proofErr w:type="spellEnd"/>
      <w:r w:rsidRPr="00FE210A">
        <w:rPr>
          <w:rFonts w:ascii="Book Antiqua" w:hAnsi="Book Antiqua" w:cs="Times New Roman"/>
          <w:iCs/>
          <w:sz w:val="24"/>
          <w:szCs w:val="24"/>
        </w:rPr>
        <w:t xml:space="preserve"> CL, Simpson KJ, Craig DG,</w:t>
      </w:r>
      <w:r w:rsidRPr="00FE210A" w:rsidDel="0042693B">
        <w:rPr>
          <w:rFonts w:ascii="Book Antiqua" w:hAnsi="Book Antiqua" w:cs="Times New Roman"/>
          <w:iCs/>
          <w:sz w:val="24"/>
          <w:szCs w:val="24"/>
        </w:rPr>
        <w:t xml:space="preserve"> </w:t>
      </w:r>
      <w:r w:rsidRPr="00FE210A">
        <w:rPr>
          <w:rFonts w:ascii="Book Antiqua" w:hAnsi="Book Antiqua" w:cs="Times New Roman"/>
          <w:iCs/>
          <w:sz w:val="24"/>
          <w:szCs w:val="24"/>
        </w:rPr>
        <w:t>Bellamy C, Davidson J, Dalton HR,</w:t>
      </w:r>
      <w:r w:rsidRPr="00FE210A">
        <w:rPr>
          <w:rFonts w:ascii="Book Antiqua" w:hAnsi="Book Antiqua" w:cs="Times New Roman"/>
          <w:iCs/>
          <w:sz w:val="24"/>
          <w:szCs w:val="24"/>
          <w:vertAlign w:val="superscript"/>
        </w:rPr>
        <w:t xml:space="preserve"> </w:t>
      </w:r>
      <w:proofErr w:type="spellStart"/>
      <w:r w:rsidRPr="00FE210A">
        <w:rPr>
          <w:rFonts w:ascii="Book Antiqua" w:hAnsi="Book Antiqua" w:cs="Times New Roman"/>
          <w:iCs/>
          <w:sz w:val="24"/>
          <w:szCs w:val="24"/>
        </w:rPr>
        <w:t>Scobie</w:t>
      </w:r>
      <w:proofErr w:type="spellEnd"/>
      <w:r w:rsidRPr="00FE210A">
        <w:rPr>
          <w:rFonts w:ascii="Book Antiqua" w:hAnsi="Book Antiqua" w:cs="Times New Roman"/>
          <w:iCs/>
          <w:sz w:val="24"/>
          <w:szCs w:val="24"/>
        </w:rPr>
        <w:t xml:space="preserve"> L</w:t>
      </w:r>
      <w:r w:rsidRPr="00FE210A">
        <w:rPr>
          <w:rFonts w:ascii="Book Antiqua" w:hAnsi="Book Antiqua" w:cs="Times New Roman"/>
          <w:iCs/>
          <w:sz w:val="24"/>
          <w:szCs w:val="24"/>
          <w:lang w:eastAsia="zh-CN"/>
        </w:rPr>
        <w:t>.</w:t>
      </w:r>
      <w:r w:rsidRPr="00FE210A">
        <w:rPr>
          <w:rFonts w:ascii="Book Antiqua" w:hAnsi="Book Antiqua" w:cs="Times New Roman"/>
          <w:bCs/>
          <w:sz w:val="24"/>
          <w:szCs w:val="24"/>
        </w:rPr>
        <w:t xml:space="preserve"> Hepatitis E virus in patients with acute severe liver injury</w:t>
      </w:r>
      <w:r w:rsidRPr="00FE210A">
        <w:rPr>
          <w:rFonts w:ascii="Book Antiqua" w:hAnsi="Book Antiqua" w:cs="Times New Roman"/>
          <w:bCs/>
          <w:sz w:val="24"/>
          <w:szCs w:val="24"/>
          <w:lang w:eastAsia="zh-CN"/>
        </w:rPr>
        <w:t>.</w:t>
      </w:r>
      <w:r w:rsidRPr="00FE210A">
        <w:rPr>
          <w:rFonts w:ascii="Book Antiqua" w:hAnsi="Book Antiqua" w:cs="Times New Roman"/>
          <w:bCs/>
          <w:sz w:val="24"/>
          <w:szCs w:val="24"/>
        </w:rPr>
        <w:t xml:space="preserve"> </w:t>
      </w:r>
      <w:r w:rsidR="00FE210A" w:rsidRPr="00FE210A">
        <w:rPr>
          <w:rFonts w:ascii="Book Antiqua" w:hAnsi="Book Antiqua"/>
          <w:i/>
          <w:iCs/>
          <w:sz w:val="24"/>
          <w:szCs w:val="24"/>
        </w:rPr>
        <w:t xml:space="preserve">World J </w:t>
      </w:r>
      <w:proofErr w:type="spellStart"/>
      <w:r w:rsidR="00FE210A" w:rsidRPr="00FE210A">
        <w:rPr>
          <w:rFonts w:ascii="Book Antiqua" w:hAnsi="Book Antiqua"/>
          <w:i/>
          <w:iCs/>
          <w:sz w:val="24"/>
          <w:szCs w:val="24"/>
        </w:rPr>
        <w:t>Hepatol</w:t>
      </w:r>
      <w:proofErr w:type="spellEnd"/>
      <w:r w:rsidR="00FE210A" w:rsidRPr="00FE210A">
        <w:rPr>
          <w:rFonts w:ascii="Book Antiqua" w:hAnsi="Book Antiqua"/>
          <w:i/>
          <w:iCs/>
          <w:sz w:val="24"/>
          <w:szCs w:val="24"/>
          <w:lang w:eastAsia="zh-CN"/>
        </w:rPr>
        <w:t xml:space="preserve"> </w:t>
      </w:r>
      <w:r w:rsidR="00FE210A" w:rsidRPr="00FE210A">
        <w:rPr>
          <w:rFonts w:ascii="Book Antiqua" w:hAnsi="Book Antiqua"/>
          <w:iCs/>
          <w:sz w:val="24"/>
          <w:szCs w:val="24"/>
          <w:lang w:eastAsia="zh-CN"/>
        </w:rPr>
        <w:t xml:space="preserve">2014; </w:t>
      </w:r>
      <w:proofErr w:type="gramStart"/>
      <w:r w:rsidR="00FE210A" w:rsidRPr="00FE210A">
        <w:rPr>
          <w:rFonts w:ascii="Book Antiqua" w:hAnsi="Book Antiqua"/>
          <w:iCs/>
          <w:sz w:val="24"/>
          <w:szCs w:val="24"/>
          <w:lang w:eastAsia="zh-CN"/>
        </w:rPr>
        <w:t>In</w:t>
      </w:r>
      <w:proofErr w:type="gramEnd"/>
      <w:r w:rsidR="00FE210A" w:rsidRPr="00FE210A">
        <w:rPr>
          <w:rFonts w:ascii="Book Antiqua" w:hAnsi="Book Antiqua"/>
          <w:iCs/>
          <w:sz w:val="24"/>
          <w:szCs w:val="24"/>
          <w:lang w:eastAsia="zh-CN"/>
        </w:rPr>
        <w:t xml:space="preserve"> press</w:t>
      </w:r>
    </w:p>
    <w:p w:rsidR="004E6AC6" w:rsidRPr="00FE210A" w:rsidRDefault="004E6AC6" w:rsidP="00FE210A">
      <w:pPr>
        <w:autoSpaceDE w:val="0"/>
        <w:autoSpaceDN w:val="0"/>
        <w:adjustRightInd w:val="0"/>
        <w:spacing w:after="0" w:line="360" w:lineRule="auto"/>
        <w:ind w:firstLine="0"/>
        <w:jc w:val="both"/>
        <w:rPr>
          <w:rFonts w:ascii="Book Antiqua" w:hAnsi="Book Antiqua" w:cs="Times New Roman"/>
          <w:b/>
          <w:bCs/>
          <w:sz w:val="24"/>
          <w:szCs w:val="24"/>
          <w:lang w:eastAsia="zh-CN"/>
        </w:rPr>
      </w:pPr>
    </w:p>
    <w:p w:rsidR="004E6AC6" w:rsidRPr="00FE210A" w:rsidRDefault="004E6AC6"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b/>
          <w:sz w:val="24"/>
          <w:szCs w:val="24"/>
          <w:lang w:val="fr-FR"/>
        </w:rPr>
        <w:t>INTRODUCTION</w:t>
      </w:r>
      <w:r w:rsidRPr="00FE210A">
        <w:rPr>
          <w:rFonts w:ascii="Book Antiqua" w:hAnsi="Book Antiqua" w:cs="Times New Roman"/>
          <w:sz w:val="24"/>
          <w:szCs w:val="24"/>
        </w:rPr>
        <w:t xml:space="preserve"> </w:t>
      </w:r>
    </w:p>
    <w:p w:rsidR="00C61C70" w:rsidRPr="00FE210A" w:rsidRDefault="00C61C70"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sz w:val="24"/>
          <w:szCs w:val="24"/>
        </w:rPr>
        <w:t xml:space="preserve">Hepatitis E has previously been considered a disease of developing countries. In these </w:t>
      </w:r>
      <w:proofErr w:type="spellStart"/>
      <w:r w:rsidRPr="00FE210A">
        <w:rPr>
          <w:rFonts w:ascii="Book Antiqua" w:hAnsi="Book Antiqua" w:cs="Times New Roman"/>
          <w:sz w:val="24"/>
          <w:szCs w:val="24"/>
        </w:rPr>
        <w:t>hyperendemic</w:t>
      </w:r>
      <w:proofErr w:type="spellEnd"/>
      <w:r w:rsidRPr="00FE210A">
        <w:rPr>
          <w:rFonts w:ascii="Book Antiqua" w:hAnsi="Book Antiqua" w:cs="Times New Roman"/>
          <w:sz w:val="24"/>
          <w:szCs w:val="24"/>
        </w:rPr>
        <w:t xml:space="preserve"> settings hepatitis E often occurs in large outbreaks involving hundreds or thousands of cases, such as the recent epidemic in south </w:t>
      </w:r>
      <w:proofErr w:type="gramStart"/>
      <w:r w:rsidRPr="00FE210A">
        <w:rPr>
          <w:rFonts w:ascii="Book Antiqua" w:hAnsi="Book Antiqua" w:cs="Times New Roman"/>
          <w:sz w:val="24"/>
          <w:szCs w:val="24"/>
        </w:rPr>
        <w:t>Sudan</w:t>
      </w:r>
      <w:r w:rsidR="004E6AC6" w:rsidRPr="00FE210A">
        <w:rPr>
          <w:rFonts w:ascii="Book Antiqua" w:hAnsi="Book Antiqua" w:cs="Times New Roman"/>
          <w:iCs/>
          <w:sz w:val="24"/>
          <w:szCs w:val="24"/>
          <w:vertAlign w:val="superscript"/>
          <w:lang w:eastAsia="zh-CN"/>
        </w:rPr>
        <w:t>[</w:t>
      </w:r>
      <w:proofErr w:type="gramEnd"/>
      <w:r w:rsidR="004E6AC6" w:rsidRPr="00FE210A">
        <w:rPr>
          <w:rFonts w:ascii="Book Antiqua" w:hAnsi="Book Antiqua" w:cs="Times New Roman"/>
          <w:iCs/>
          <w:sz w:val="24"/>
          <w:szCs w:val="24"/>
          <w:vertAlign w:val="superscript"/>
          <w:lang w:eastAsia="zh-CN"/>
        </w:rPr>
        <w:t>1,2]</w:t>
      </w:r>
      <w:r w:rsidRPr="00FE210A">
        <w:rPr>
          <w:rFonts w:ascii="Book Antiqua" w:hAnsi="Book Antiqua" w:cs="Times New Roman"/>
          <w:sz w:val="24"/>
          <w:szCs w:val="24"/>
        </w:rPr>
        <w:t xml:space="preserve">. In such geographical settings </w:t>
      </w:r>
      <w:r w:rsidR="004E6AC6" w:rsidRPr="00FE210A">
        <w:rPr>
          <w:rFonts w:ascii="Book Antiqua" w:hAnsi="Book Antiqua" w:cs="Times New Roman"/>
          <w:sz w:val="24"/>
          <w:szCs w:val="24"/>
        </w:rPr>
        <w:t xml:space="preserve">hepatitis E virus </w:t>
      </w:r>
      <w:r w:rsidR="004E6AC6" w:rsidRPr="00FE210A">
        <w:rPr>
          <w:rFonts w:ascii="Book Antiqua" w:hAnsi="Book Antiqua" w:cs="Times New Roman"/>
          <w:sz w:val="24"/>
          <w:szCs w:val="24"/>
          <w:lang w:eastAsia="zh-CN"/>
        </w:rPr>
        <w:t>(</w:t>
      </w:r>
      <w:r w:rsidRPr="00FE210A">
        <w:rPr>
          <w:rFonts w:ascii="Book Antiqua" w:hAnsi="Book Antiqua" w:cs="Times New Roman"/>
          <w:sz w:val="24"/>
          <w:szCs w:val="24"/>
        </w:rPr>
        <w:t>HEV</w:t>
      </w:r>
      <w:r w:rsidR="004E6AC6"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is spread </w:t>
      </w:r>
      <w:proofErr w:type="spellStart"/>
      <w:r w:rsidRPr="00FE210A">
        <w:rPr>
          <w:rFonts w:ascii="Book Antiqua" w:hAnsi="Book Antiqua" w:cs="Times New Roman"/>
          <w:sz w:val="24"/>
          <w:szCs w:val="24"/>
        </w:rPr>
        <w:t>oro-faecally</w:t>
      </w:r>
      <w:proofErr w:type="spellEnd"/>
      <w:r w:rsidRPr="00FE210A">
        <w:rPr>
          <w:rFonts w:ascii="Book Antiqua" w:hAnsi="Book Antiqua" w:cs="Times New Roman"/>
          <w:sz w:val="24"/>
          <w:szCs w:val="24"/>
        </w:rPr>
        <w:t xml:space="preserve"> via infected water supplies. Most patients recover, but the mortality rate is high in pregnant females and patients with underlying chronic liver </w:t>
      </w:r>
      <w:proofErr w:type="gramStart"/>
      <w:r w:rsidRPr="00FE210A">
        <w:rPr>
          <w:rFonts w:ascii="Book Antiqua" w:hAnsi="Book Antiqua" w:cs="Times New Roman"/>
          <w:sz w:val="24"/>
          <w:szCs w:val="24"/>
        </w:rPr>
        <w:t>disease</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w:t>
      </w:r>
      <w:r w:rsidR="004E6AC6"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 xml:space="preserve">Over recent years, locally acquired hepatitis E has been reported from many developed countries, where it is considered to be a porcine </w:t>
      </w:r>
      <w:proofErr w:type="gramStart"/>
      <w:r w:rsidRPr="00FE210A">
        <w:rPr>
          <w:rFonts w:ascii="Book Antiqua" w:hAnsi="Book Antiqua" w:cs="Times New Roman"/>
          <w:sz w:val="24"/>
          <w:szCs w:val="24"/>
        </w:rPr>
        <w:t>zoonosis</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3]</w:t>
      </w:r>
      <w:r w:rsidR="00B845AA"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Locally acquired acute hepatitis E is more common in middle aged and elderly males, and in most patients causes a self-limitin</w:t>
      </w:r>
      <w:r w:rsidR="00B845AA" w:rsidRPr="00FE210A">
        <w:rPr>
          <w:rFonts w:ascii="Book Antiqua" w:hAnsi="Book Antiqua" w:cs="Times New Roman"/>
          <w:sz w:val="24"/>
          <w:szCs w:val="24"/>
        </w:rPr>
        <w:t xml:space="preserve">g hepatitis which last 4-6 </w:t>
      </w:r>
      <w:proofErr w:type="spellStart"/>
      <w:proofErr w:type="gramStart"/>
      <w:r w:rsidR="00B845AA" w:rsidRPr="00FE210A">
        <w:rPr>
          <w:rFonts w:ascii="Book Antiqua" w:hAnsi="Book Antiqua" w:cs="Times New Roman"/>
          <w:sz w:val="24"/>
          <w:szCs w:val="24"/>
        </w:rPr>
        <w:t>wk</w:t>
      </w:r>
      <w:proofErr w:type="spellEnd"/>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4]</w:t>
      </w:r>
      <w:r w:rsidRPr="00FE210A">
        <w:rPr>
          <w:rFonts w:ascii="Book Antiqua" w:hAnsi="Book Antiqua" w:cs="Times New Roman"/>
          <w:sz w:val="24"/>
          <w:szCs w:val="24"/>
        </w:rPr>
        <w:t>.</w:t>
      </w:r>
    </w:p>
    <w:p w:rsidR="00C61C70"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lastRenderedPageBreak/>
        <w:t xml:space="preserve">In some European </w:t>
      </w:r>
      <w:r w:rsidR="00B845AA" w:rsidRPr="00FE210A">
        <w:rPr>
          <w:rFonts w:ascii="Book Antiqua" w:hAnsi="Book Antiqua" w:cs="Times New Roman"/>
          <w:sz w:val="24"/>
          <w:szCs w:val="24"/>
        </w:rPr>
        <w:t>c</w:t>
      </w:r>
      <w:r w:rsidRPr="00FE210A">
        <w:rPr>
          <w:rFonts w:ascii="Book Antiqua" w:hAnsi="Book Antiqua" w:cs="Times New Roman"/>
          <w:sz w:val="24"/>
          <w:szCs w:val="24"/>
        </w:rPr>
        <w:t>ountries such as England, France and Germany, a large number of sporadic cases of locally acquired hepatitis E have been documented. For example, in 2011</w:t>
      </w:r>
      <w:r w:rsidR="00F11AEF" w:rsidRPr="00FE210A">
        <w:rPr>
          <w:rFonts w:ascii="Book Antiqua" w:hAnsi="Book Antiqua" w:cs="Times New Roman"/>
          <w:sz w:val="24"/>
          <w:szCs w:val="24"/>
        </w:rPr>
        <w:t>,</w:t>
      </w:r>
      <w:r w:rsidRPr="00FE210A">
        <w:rPr>
          <w:rFonts w:ascii="Book Antiqua" w:hAnsi="Book Antiqua" w:cs="Times New Roman"/>
          <w:sz w:val="24"/>
          <w:szCs w:val="24"/>
        </w:rPr>
        <w:t xml:space="preserve"> 454 cases of laboratory-confirmed cases were documented in England and </w:t>
      </w:r>
      <w:proofErr w:type="gramStart"/>
      <w:r w:rsidRPr="00FE210A">
        <w:rPr>
          <w:rFonts w:ascii="Book Antiqua" w:hAnsi="Book Antiqua" w:cs="Times New Roman"/>
          <w:sz w:val="24"/>
          <w:szCs w:val="24"/>
        </w:rPr>
        <w:t>Wales</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5]</w:t>
      </w:r>
      <w:r w:rsidRPr="00FE210A">
        <w:rPr>
          <w:rFonts w:ascii="Book Antiqua" w:hAnsi="Book Antiqua"/>
          <w:sz w:val="24"/>
          <w:szCs w:val="24"/>
        </w:rPr>
        <w:t xml:space="preserve"> (</w:t>
      </w:r>
      <w:hyperlink r:id="rId10" w:anchor="hev" w:history="1">
        <w:r w:rsidRPr="00FE210A">
          <w:rPr>
            <w:rFonts w:ascii="Book Antiqua" w:hAnsi="Book Antiqua" w:cs="Times New Roman"/>
            <w:sz w:val="24"/>
            <w:szCs w:val="24"/>
            <w:u w:val="single"/>
            <w:lang w:val="fr-FR"/>
          </w:rPr>
          <w:t>http://</w:t>
        </w:r>
        <w:r w:rsidR="00C92640" w:rsidRPr="00FE210A">
          <w:rPr>
            <w:rFonts w:ascii="Times New Roman" w:hAnsi="Times New Roman" w:cs="Times New Roman"/>
            <w:sz w:val="24"/>
            <w:szCs w:val="24"/>
            <w:u w:val="single"/>
            <w:lang w:val="fr-FR"/>
          </w:rPr>
          <w:t>‌</w:t>
        </w:r>
        <w:r w:rsidRPr="00FE210A">
          <w:rPr>
            <w:rFonts w:ascii="Book Antiqua" w:hAnsi="Book Antiqua" w:cs="Times New Roman"/>
            <w:sz w:val="24"/>
            <w:szCs w:val="24"/>
            <w:u w:val="single"/>
            <w:lang w:val="fr-FR"/>
          </w:rPr>
          <w:t>www.hpa.org.uk</w:t>
        </w:r>
        <w:r w:rsidR="00C92640" w:rsidRPr="00FE210A">
          <w:rPr>
            <w:rFonts w:ascii="Times New Roman" w:hAnsi="Times New Roman" w:cs="Times New Roman"/>
            <w:sz w:val="24"/>
            <w:szCs w:val="24"/>
            <w:u w:val="single"/>
            <w:lang w:val="fr-FR"/>
          </w:rPr>
          <w:t>‌</w:t>
        </w:r>
        <w:r w:rsidRPr="00FE210A">
          <w:rPr>
            <w:rFonts w:ascii="Book Antiqua" w:hAnsi="Book Antiqua" w:cs="Times New Roman"/>
            <w:sz w:val="24"/>
            <w:szCs w:val="24"/>
            <w:u w:val="single"/>
            <w:lang w:val="fr-FR"/>
          </w:rPr>
          <w:t>/hpr</w:t>
        </w:r>
        <w:r w:rsidR="00C92640" w:rsidRPr="00FE210A">
          <w:rPr>
            <w:rFonts w:ascii="Times New Roman" w:hAnsi="Times New Roman" w:cs="Times New Roman"/>
            <w:sz w:val="24"/>
            <w:szCs w:val="24"/>
            <w:u w:val="single"/>
            <w:lang w:val="fr-FR"/>
          </w:rPr>
          <w:t>‌</w:t>
        </w:r>
        <w:r w:rsidRPr="00FE210A">
          <w:rPr>
            <w:rFonts w:ascii="Book Antiqua" w:hAnsi="Book Antiqua" w:cs="Times New Roman"/>
            <w:sz w:val="24"/>
            <w:szCs w:val="24"/>
            <w:u w:val="single"/>
            <w:lang w:val="fr-FR"/>
          </w:rPr>
          <w:t>/archive</w:t>
        </w:r>
        <w:r w:rsidR="00C92640" w:rsidRPr="00FE210A">
          <w:rPr>
            <w:rFonts w:ascii="Times New Roman" w:hAnsi="Times New Roman" w:cs="Times New Roman"/>
            <w:sz w:val="24"/>
            <w:szCs w:val="24"/>
            <w:u w:val="single"/>
            <w:lang w:val="fr-FR"/>
          </w:rPr>
          <w:t>‌</w:t>
        </w:r>
        <w:r w:rsidRPr="00FE210A">
          <w:rPr>
            <w:rFonts w:ascii="Book Antiqua" w:hAnsi="Book Antiqua" w:cs="Times New Roman"/>
            <w:sz w:val="24"/>
            <w:szCs w:val="24"/>
            <w:u w:val="single"/>
            <w:lang w:val="fr-FR"/>
          </w:rPr>
          <w:t>s/2012</w:t>
        </w:r>
        <w:r w:rsidR="00C92640" w:rsidRPr="00FE210A">
          <w:rPr>
            <w:rFonts w:ascii="Times New Roman" w:hAnsi="Times New Roman" w:cs="Times New Roman"/>
            <w:sz w:val="24"/>
            <w:szCs w:val="24"/>
            <w:u w:val="single"/>
            <w:lang w:val="fr-FR"/>
          </w:rPr>
          <w:t>‌</w:t>
        </w:r>
        <w:r w:rsidRPr="00FE210A">
          <w:rPr>
            <w:rFonts w:ascii="Book Antiqua" w:hAnsi="Book Antiqua" w:cs="Times New Roman"/>
            <w:sz w:val="24"/>
            <w:szCs w:val="24"/>
            <w:u w:val="single"/>
            <w:lang w:val="fr-FR"/>
          </w:rPr>
          <w:t>/news3212</w:t>
        </w:r>
        <w:r w:rsidR="00C92640" w:rsidRPr="00FE210A">
          <w:rPr>
            <w:rFonts w:ascii="Times New Roman" w:hAnsi="Times New Roman" w:cs="Times New Roman"/>
            <w:sz w:val="24"/>
            <w:szCs w:val="24"/>
            <w:u w:val="single"/>
            <w:lang w:val="fr-FR"/>
          </w:rPr>
          <w:t>‌</w:t>
        </w:r>
        <w:r w:rsidRPr="00FE210A">
          <w:rPr>
            <w:rFonts w:ascii="Book Antiqua" w:hAnsi="Book Antiqua" w:cs="Times New Roman"/>
            <w:sz w:val="24"/>
            <w:szCs w:val="24"/>
            <w:u w:val="single"/>
            <w:lang w:val="fr-FR"/>
          </w:rPr>
          <w:t>.htm#hev</w:t>
        </w:r>
      </w:hyperlink>
      <w:r w:rsidRPr="00FE210A">
        <w:rPr>
          <w:rFonts w:ascii="Book Antiqua" w:hAnsi="Book Antiqua" w:cs="Times New Roman"/>
          <w:sz w:val="24"/>
          <w:szCs w:val="24"/>
          <w:u w:val="single"/>
          <w:lang w:val="fr-FR"/>
        </w:rPr>
        <w:t>)</w:t>
      </w:r>
      <w:r w:rsidRPr="00FE210A">
        <w:rPr>
          <w:rFonts w:ascii="Book Antiqua" w:hAnsi="Book Antiqua" w:cs="Times New Roman"/>
          <w:sz w:val="24"/>
          <w:szCs w:val="24"/>
        </w:rPr>
        <w:t>, and these were mostly locally acquired. In contrast, in the U</w:t>
      </w:r>
      <w:r w:rsidR="00B845AA" w:rsidRPr="00FE210A">
        <w:rPr>
          <w:rFonts w:ascii="Book Antiqua" w:hAnsi="Book Antiqua" w:cs="Times New Roman"/>
          <w:sz w:val="24"/>
          <w:szCs w:val="24"/>
          <w:lang w:eastAsia="zh-CN"/>
        </w:rPr>
        <w:t xml:space="preserve">nited </w:t>
      </w:r>
      <w:r w:rsidRPr="00FE210A">
        <w:rPr>
          <w:rFonts w:ascii="Book Antiqua" w:hAnsi="Book Antiqua" w:cs="Times New Roman"/>
          <w:sz w:val="24"/>
          <w:szCs w:val="24"/>
        </w:rPr>
        <w:t>S</w:t>
      </w:r>
      <w:r w:rsidR="00B845AA" w:rsidRPr="00FE210A">
        <w:rPr>
          <w:rFonts w:ascii="Book Antiqua" w:hAnsi="Book Antiqua" w:cs="Times New Roman"/>
          <w:sz w:val="24"/>
          <w:szCs w:val="24"/>
          <w:lang w:eastAsia="zh-CN"/>
        </w:rPr>
        <w:t>tates</w:t>
      </w:r>
      <w:r w:rsidRPr="00FE210A">
        <w:rPr>
          <w:rFonts w:ascii="Book Antiqua" w:hAnsi="Book Antiqua" w:cs="Times New Roman"/>
          <w:sz w:val="24"/>
          <w:szCs w:val="24"/>
        </w:rPr>
        <w:t xml:space="preserve"> only a handful of cases have been </w:t>
      </w:r>
      <w:proofErr w:type="gramStart"/>
      <w:r w:rsidRPr="00FE210A">
        <w:rPr>
          <w:rFonts w:ascii="Book Antiqua" w:hAnsi="Book Antiqua" w:cs="Times New Roman"/>
          <w:sz w:val="24"/>
          <w:szCs w:val="24"/>
        </w:rPr>
        <w:t>documented</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6]</w:t>
      </w:r>
      <w:r w:rsidRPr="00FE210A">
        <w:rPr>
          <w:rFonts w:ascii="Book Antiqua" w:hAnsi="Book Antiqua" w:cs="Times New Roman"/>
          <w:sz w:val="24"/>
          <w:szCs w:val="24"/>
        </w:rPr>
        <w:t xml:space="preserve"> despite an anti-HEV </w:t>
      </w:r>
      <w:proofErr w:type="spellStart"/>
      <w:r w:rsidRPr="00FE210A">
        <w:rPr>
          <w:rFonts w:ascii="Book Antiqua" w:hAnsi="Book Antiqua" w:cs="Times New Roman"/>
          <w:sz w:val="24"/>
          <w:szCs w:val="24"/>
        </w:rPr>
        <w:t>seroprevalence</w:t>
      </w:r>
      <w:proofErr w:type="spellEnd"/>
      <w:r w:rsidRPr="00FE210A">
        <w:rPr>
          <w:rFonts w:ascii="Book Antiqua" w:hAnsi="Book Antiqua" w:cs="Times New Roman"/>
          <w:sz w:val="24"/>
          <w:szCs w:val="24"/>
        </w:rPr>
        <w:t xml:space="preserve"> of 21%</w:t>
      </w:r>
      <w:r w:rsidR="004E6AC6" w:rsidRPr="00FE210A">
        <w:rPr>
          <w:rFonts w:ascii="Book Antiqua" w:hAnsi="Book Antiqua" w:cs="Times New Roman"/>
          <w:sz w:val="24"/>
          <w:szCs w:val="24"/>
          <w:vertAlign w:val="superscript"/>
          <w:lang w:eastAsia="zh-CN"/>
        </w:rPr>
        <w:t>[7]</w:t>
      </w:r>
      <w:r w:rsidRPr="00FE210A">
        <w:rPr>
          <w:rFonts w:ascii="Book Antiqua" w:hAnsi="Book Antiqua" w:cs="Times New Roman"/>
          <w:sz w:val="24"/>
          <w:szCs w:val="24"/>
        </w:rPr>
        <w:t xml:space="preserve">. This suggests that sub-clinical and/or unrecognised infection is common. </w:t>
      </w:r>
    </w:p>
    <w:p w:rsidR="00C61C70"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In developed countries</w:t>
      </w:r>
      <w:r w:rsidR="00F11AEF" w:rsidRPr="00FE210A">
        <w:rPr>
          <w:rFonts w:ascii="Book Antiqua" w:hAnsi="Book Antiqua" w:cs="Times New Roman"/>
          <w:sz w:val="24"/>
          <w:szCs w:val="24"/>
        </w:rPr>
        <w:t>,</w:t>
      </w:r>
      <w:r w:rsidRPr="00FE210A">
        <w:rPr>
          <w:rFonts w:ascii="Book Antiqua" w:hAnsi="Book Antiqua" w:cs="Times New Roman"/>
          <w:sz w:val="24"/>
          <w:szCs w:val="24"/>
        </w:rPr>
        <w:t xml:space="preserve"> there have been very few previous studies of HEV in patients with acute liver injury severe enough to warrant assessment and treatment at a liver transplant unit. The aim of this study was to retrospectively determine the role </w:t>
      </w:r>
      <w:r w:rsidR="00B93ED1" w:rsidRPr="00FE210A">
        <w:rPr>
          <w:rFonts w:ascii="Book Antiqua" w:hAnsi="Book Antiqua" w:cs="Times New Roman"/>
          <w:sz w:val="24"/>
          <w:szCs w:val="24"/>
        </w:rPr>
        <w:t xml:space="preserve">and contribution </w:t>
      </w:r>
      <w:r w:rsidRPr="00FE210A">
        <w:rPr>
          <w:rFonts w:ascii="Book Antiqua" w:hAnsi="Book Antiqua" w:cs="Times New Roman"/>
          <w:sz w:val="24"/>
          <w:szCs w:val="24"/>
        </w:rPr>
        <w:t xml:space="preserve">of HEV </w:t>
      </w:r>
      <w:r w:rsidR="00B93ED1" w:rsidRPr="00FE210A">
        <w:rPr>
          <w:rFonts w:ascii="Book Antiqua" w:hAnsi="Book Antiqua" w:cs="Times New Roman"/>
          <w:sz w:val="24"/>
          <w:szCs w:val="24"/>
        </w:rPr>
        <w:t xml:space="preserve">infection </w:t>
      </w:r>
      <w:r w:rsidRPr="00FE210A">
        <w:rPr>
          <w:rFonts w:ascii="Book Antiqua" w:hAnsi="Book Antiqua" w:cs="Times New Roman"/>
          <w:sz w:val="24"/>
          <w:szCs w:val="24"/>
        </w:rPr>
        <w:t>in patients presenting with acute severe liver injury to the Scottish Liver Transplantation Unit (SLTU), Edinburgh, Scotland.</w:t>
      </w:r>
    </w:p>
    <w:p w:rsidR="00B845AA" w:rsidRPr="00FE210A" w:rsidRDefault="00B845AA" w:rsidP="00FE210A">
      <w:pPr>
        <w:spacing w:after="0" w:line="360" w:lineRule="auto"/>
        <w:ind w:firstLine="0"/>
        <w:jc w:val="both"/>
        <w:rPr>
          <w:rFonts w:ascii="Book Antiqua" w:hAnsi="Book Antiqua" w:cs="Times New Roman"/>
          <w:b/>
          <w:bCs/>
          <w:sz w:val="24"/>
          <w:szCs w:val="24"/>
          <w:lang w:eastAsia="zh-CN"/>
        </w:rPr>
      </w:pPr>
    </w:p>
    <w:p w:rsidR="00B845AA" w:rsidRPr="00FE210A" w:rsidRDefault="00B845AA" w:rsidP="00FE210A">
      <w:pPr>
        <w:spacing w:after="0" w:line="360" w:lineRule="auto"/>
        <w:ind w:firstLine="0"/>
        <w:jc w:val="both"/>
        <w:rPr>
          <w:rFonts w:ascii="Book Antiqua" w:hAnsi="Book Antiqua"/>
          <w:b/>
          <w:sz w:val="24"/>
          <w:szCs w:val="24"/>
        </w:rPr>
      </w:pPr>
      <w:r w:rsidRPr="00FE210A">
        <w:rPr>
          <w:rFonts w:ascii="Book Antiqua" w:hAnsi="Book Antiqua"/>
          <w:b/>
          <w:sz w:val="24"/>
          <w:szCs w:val="24"/>
        </w:rPr>
        <w:t>MATERIALS AND METHODS</w:t>
      </w:r>
    </w:p>
    <w:p w:rsidR="00C61C70" w:rsidRPr="00FE210A" w:rsidRDefault="00C61C70"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sz w:val="24"/>
          <w:szCs w:val="24"/>
        </w:rPr>
        <w:t>The SLTU admits patients from hospitals in Scotland with severe a</w:t>
      </w:r>
      <w:r w:rsidRPr="00FE210A">
        <w:rPr>
          <w:rFonts w:ascii="Book Antiqua" w:hAnsi="Book Antiqua"/>
          <w:sz w:val="24"/>
          <w:szCs w:val="24"/>
        </w:rPr>
        <w:t>c</w:t>
      </w:r>
      <w:r w:rsidRPr="00FE210A">
        <w:rPr>
          <w:rFonts w:ascii="Book Antiqua" w:hAnsi="Book Antiqua" w:cs="Times New Roman"/>
          <w:sz w:val="24"/>
          <w:szCs w:val="24"/>
        </w:rPr>
        <w:t>ute liver injury for assessment and treatmen</w:t>
      </w:r>
      <w:r w:rsidR="00B845AA" w:rsidRPr="00FE210A">
        <w:rPr>
          <w:rFonts w:ascii="Book Antiqua" w:hAnsi="Book Antiqua" w:cs="Times New Roman"/>
          <w:sz w:val="24"/>
          <w:szCs w:val="24"/>
        </w:rPr>
        <w:t>t, and covers a population of 5254</w:t>
      </w:r>
      <w:r w:rsidRPr="00FE210A">
        <w:rPr>
          <w:rFonts w:ascii="Book Antiqua" w:hAnsi="Book Antiqua" w:cs="Times New Roman"/>
          <w:sz w:val="24"/>
          <w:szCs w:val="24"/>
        </w:rPr>
        <w:t>800 (</w:t>
      </w:r>
      <w:hyperlink r:id="rId11" w:history="1">
        <w:r w:rsidR="00B845AA" w:rsidRPr="00FE210A">
          <w:rPr>
            <w:rStyle w:val="a6"/>
            <w:rFonts w:ascii="Book Antiqua" w:hAnsi="Book Antiqua" w:cs="Times New Roman"/>
            <w:color w:val="auto"/>
            <w:sz w:val="24"/>
            <w:szCs w:val="24"/>
            <w:u w:val="none"/>
          </w:rPr>
          <w:t>http://www.gro-scotland.gov.uk/files2/stats/annual-review-2011/rgar</w:t>
        </w:r>
        <w:r w:rsidR="00B845AA" w:rsidRPr="00FE210A">
          <w:rPr>
            <w:rStyle w:val="a6"/>
            <w:rFonts w:ascii="Book Antiqua" w:hAnsi="Book Antiqua" w:cs="Times New Roman"/>
            <w:color w:val="auto"/>
            <w:sz w:val="24"/>
            <w:szCs w:val="24"/>
            <w:u w:val="none"/>
            <w:lang w:eastAsia="zh-CN"/>
          </w:rPr>
          <w:t xml:space="preserve"> </w:t>
        </w:r>
        <w:r w:rsidR="00B845AA" w:rsidRPr="00FE210A">
          <w:rPr>
            <w:rStyle w:val="a6"/>
            <w:rFonts w:ascii="Book Antiqua" w:hAnsi="Book Antiqua" w:cs="Times New Roman"/>
            <w:color w:val="auto"/>
            <w:sz w:val="24"/>
            <w:szCs w:val="24"/>
            <w:u w:val="none"/>
          </w:rPr>
          <w:t>2011.pdf</w:t>
        </w:r>
      </w:hyperlink>
      <w:r w:rsidRPr="00FE210A">
        <w:rPr>
          <w:rFonts w:ascii="Book Antiqua" w:hAnsi="Book Antiqua" w:cs="Times New Roman"/>
          <w:sz w:val="24"/>
          <w:szCs w:val="24"/>
        </w:rPr>
        <w:t>). The cohort studied included 80 patients with severe acute liver injury admitted to the SLTU between Dece</w:t>
      </w:r>
      <w:r w:rsidR="00FD5ABC">
        <w:rPr>
          <w:rFonts w:ascii="Book Antiqua" w:hAnsi="Book Antiqua" w:cs="Times New Roman"/>
          <w:sz w:val="24"/>
          <w:szCs w:val="24"/>
        </w:rPr>
        <w:t>mber 2008 and May 2012 (Table</w:t>
      </w:r>
      <w:r w:rsidR="005774FC">
        <w:rPr>
          <w:rFonts w:ascii="Book Antiqua" w:hAnsi="Book Antiqua" w:cs="Times New Roman" w:hint="eastAsia"/>
          <w:sz w:val="24"/>
          <w:szCs w:val="24"/>
          <w:lang w:eastAsia="zh-CN"/>
        </w:rPr>
        <w:t>s</w:t>
      </w:r>
      <w:r w:rsidR="00FD5ABC">
        <w:rPr>
          <w:rFonts w:ascii="Book Antiqua" w:hAnsi="Book Antiqua" w:cs="Times New Roman"/>
          <w:sz w:val="24"/>
          <w:szCs w:val="24"/>
        </w:rPr>
        <w:t xml:space="preserve"> 1</w:t>
      </w:r>
      <w:r w:rsidRPr="00FE210A">
        <w:rPr>
          <w:rFonts w:ascii="Book Antiqua" w:hAnsi="Book Antiqua" w:cs="Times New Roman"/>
          <w:sz w:val="24"/>
          <w:szCs w:val="24"/>
        </w:rPr>
        <w:t xml:space="preserve"> and </w:t>
      </w:r>
      <w:r w:rsidR="00FD5ABC">
        <w:rPr>
          <w:rFonts w:ascii="Book Antiqua" w:hAnsi="Book Antiqua" w:cs="Times New Roman" w:hint="eastAsia"/>
          <w:sz w:val="24"/>
          <w:szCs w:val="24"/>
          <w:lang w:eastAsia="zh-CN"/>
        </w:rPr>
        <w:t>2</w:t>
      </w:r>
      <w:r w:rsidRPr="00FE210A">
        <w:rPr>
          <w:rFonts w:ascii="Book Antiqua" w:hAnsi="Book Antiqua" w:cs="Times New Roman"/>
          <w:sz w:val="24"/>
          <w:szCs w:val="24"/>
        </w:rPr>
        <w:t xml:space="preserve">).  Severe acute liver injury was defined as a sudden deterioration in liver function confirmed by abnormal liver function tests and coagulopathy or presence of hepatic </w:t>
      </w:r>
      <w:proofErr w:type="gramStart"/>
      <w:r w:rsidRPr="00FE210A">
        <w:rPr>
          <w:rFonts w:ascii="Book Antiqua" w:hAnsi="Book Antiqua" w:cs="Times New Roman"/>
          <w:sz w:val="24"/>
          <w:szCs w:val="24"/>
        </w:rPr>
        <w:t>encephalopathy</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8]</w:t>
      </w:r>
      <w:r w:rsidR="004E6AC6" w:rsidRPr="00FE210A">
        <w:rPr>
          <w:rFonts w:ascii="Book Antiqua" w:hAnsi="Book Antiqua" w:cs="Times New Roman"/>
          <w:sz w:val="24"/>
          <w:szCs w:val="24"/>
        </w:rPr>
        <w:t>.</w:t>
      </w:r>
      <w:r w:rsidR="004E6AC6"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 xml:space="preserve">No patients had a history of chronic or decompensated chronic liver disease. The majority (80%) of cohort patients were referred to SLTU in the context of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overdose (POD). The other aetiologies are reflective of the diversity of patients referred to the unit. Despite the large proportion of POD cases within the cohort we felt HEV testing was justified given that infection with Hepatitis A, Hepatitis C and other viruses is </w:t>
      </w:r>
      <w:r w:rsidRPr="00FE210A">
        <w:rPr>
          <w:rFonts w:ascii="Book Antiqua" w:hAnsi="Book Antiqua" w:cs="Times New Roman"/>
          <w:sz w:val="24"/>
          <w:szCs w:val="24"/>
        </w:rPr>
        <w:lastRenderedPageBreak/>
        <w:t xml:space="preserve">likely to increase </w:t>
      </w:r>
      <w:proofErr w:type="spellStart"/>
      <w:r w:rsidRPr="00FE210A">
        <w:rPr>
          <w:rFonts w:ascii="Book Antiqua" w:hAnsi="Book Antiqua" w:cs="Times New Roman"/>
          <w:sz w:val="24"/>
          <w:szCs w:val="24"/>
        </w:rPr>
        <w:t>paracetamol’s</w:t>
      </w:r>
      <w:proofErr w:type="spellEnd"/>
      <w:r w:rsidRPr="00FE210A">
        <w:rPr>
          <w:rFonts w:ascii="Book Antiqua" w:hAnsi="Book Antiqua" w:cs="Times New Roman"/>
          <w:sz w:val="24"/>
          <w:szCs w:val="24"/>
        </w:rPr>
        <w:t xml:space="preserve"> toxic effect on the liver</w:t>
      </w:r>
      <w:r w:rsidR="004E6AC6" w:rsidRPr="00FE210A">
        <w:rPr>
          <w:rFonts w:ascii="Book Antiqua" w:hAnsi="Book Antiqua" w:cs="Times New Roman"/>
          <w:sz w:val="24"/>
          <w:szCs w:val="24"/>
          <w:vertAlign w:val="superscript"/>
          <w:lang w:eastAsia="zh-CN"/>
        </w:rPr>
        <w:t>[9-11]</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and several publications indicating misdiagnosis of POD and DILI</w:t>
      </w:r>
      <w:r w:rsidR="004E6AC6" w:rsidRPr="00FE210A">
        <w:rPr>
          <w:rFonts w:ascii="Book Antiqua" w:hAnsi="Book Antiqua" w:cs="Times New Roman"/>
          <w:sz w:val="24"/>
          <w:szCs w:val="24"/>
          <w:vertAlign w:val="superscript"/>
          <w:lang w:eastAsia="zh-CN"/>
        </w:rPr>
        <w:t>[12-14]</w:t>
      </w:r>
      <w:r w:rsidRPr="00FE210A">
        <w:rPr>
          <w:rFonts w:ascii="Book Antiqua" w:hAnsi="Book Antiqua" w:cs="Times New Roman"/>
          <w:sz w:val="24"/>
          <w:szCs w:val="24"/>
        </w:rPr>
        <w:t xml:space="preserve">. Also,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ingestion is common in patients with viral hepatitis and may lead to confusion as to the cause liver </w:t>
      </w:r>
      <w:proofErr w:type="gramStart"/>
      <w:r w:rsidRPr="00FE210A">
        <w:rPr>
          <w:rFonts w:ascii="Book Antiqua" w:hAnsi="Book Antiqua" w:cs="Times New Roman"/>
          <w:sz w:val="24"/>
          <w:szCs w:val="24"/>
        </w:rPr>
        <w:t>injury</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15]</w:t>
      </w:r>
      <w:r w:rsidRPr="00FE210A">
        <w:rPr>
          <w:rFonts w:ascii="Book Antiqua" w:hAnsi="Book Antiqua" w:cs="Times New Roman"/>
          <w:sz w:val="24"/>
          <w:szCs w:val="24"/>
        </w:rPr>
        <w:t>.</w:t>
      </w:r>
      <w:r w:rsidR="00E70A0C" w:rsidRPr="00FE210A">
        <w:rPr>
          <w:rFonts w:ascii="Book Antiqua" w:hAnsi="Book Antiqua" w:cs="Times New Roman"/>
          <w:sz w:val="24"/>
          <w:szCs w:val="24"/>
        </w:rPr>
        <w:t xml:space="preserve"> </w:t>
      </w:r>
    </w:p>
    <w:p w:rsidR="00E70A0C"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 xml:space="preserve"> </w:t>
      </w:r>
      <w:r w:rsidR="00B169E7" w:rsidRPr="00FE210A">
        <w:rPr>
          <w:rFonts w:ascii="Book Antiqua" w:hAnsi="Book Antiqua" w:cs="Times New Roman"/>
          <w:sz w:val="24"/>
          <w:szCs w:val="24"/>
        </w:rPr>
        <w:t xml:space="preserve">Serum </w:t>
      </w:r>
      <w:r w:rsidRPr="00FE210A">
        <w:rPr>
          <w:rFonts w:ascii="Book Antiqua" w:hAnsi="Book Antiqua" w:cs="Times New Roman"/>
          <w:sz w:val="24"/>
          <w:szCs w:val="24"/>
        </w:rPr>
        <w:t>samples</w:t>
      </w:r>
      <w:r w:rsidR="00B169E7" w:rsidRPr="00FE210A">
        <w:rPr>
          <w:rFonts w:ascii="Book Antiqua" w:hAnsi="Book Antiqua" w:cs="Times New Roman"/>
          <w:sz w:val="24"/>
          <w:szCs w:val="24"/>
        </w:rPr>
        <w:t xml:space="preserve"> from all 80 patients</w:t>
      </w:r>
      <w:r w:rsidRPr="00FE210A">
        <w:rPr>
          <w:rFonts w:ascii="Book Antiqua" w:hAnsi="Book Antiqua" w:cs="Times New Roman"/>
          <w:sz w:val="24"/>
          <w:szCs w:val="24"/>
        </w:rPr>
        <w:t>, taken at presentation</w:t>
      </w:r>
      <w:r w:rsidR="000A6737" w:rsidRPr="00FE210A">
        <w:rPr>
          <w:rFonts w:ascii="Book Antiqua" w:hAnsi="Book Antiqua" w:cs="Times New Roman"/>
          <w:sz w:val="24"/>
          <w:szCs w:val="24"/>
        </w:rPr>
        <w:t xml:space="preserve"> </w:t>
      </w:r>
      <w:r w:rsidR="00B169E7" w:rsidRPr="00FE210A">
        <w:rPr>
          <w:rFonts w:ascii="Book Antiqua" w:hAnsi="Book Antiqua" w:cs="Times New Roman"/>
          <w:sz w:val="24"/>
          <w:szCs w:val="24"/>
        </w:rPr>
        <w:t>and</w:t>
      </w:r>
      <w:r w:rsidR="000A6737" w:rsidRPr="00FE210A">
        <w:rPr>
          <w:rFonts w:ascii="Book Antiqua" w:hAnsi="Book Antiqua" w:cs="Times New Roman"/>
          <w:sz w:val="24"/>
          <w:szCs w:val="24"/>
        </w:rPr>
        <w:t xml:space="preserve"> stored at </w:t>
      </w:r>
      <w:r w:rsidR="00B845AA" w:rsidRPr="00FE210A">
        <w:rPr>
          <w:rFonts w:ascii="Book Antiqua" w:hAnsi="Book Antiqua" w:cs="Times New Roman"/>
          <w:sz w:val="24"/>
          <w:szCs w:val="24"/>
        </w:rPr>
        <w:t>-</w:t>
      </w:r>
      <w:r w:rsidR="000A6737" w:rsidRPr="00FE210A">
        <w:rPr>
          <w:rFonts w:ascii="Book Antiqua" w:hAnsi="Book Antiqua" w:cs="Times New Roman"/>
          <w:sz w:val="24"/>
          <w:szCs w:val="24"/>
        </w:rPr>
        <w:t>80</w:t>
      </w:r>
      <w:proofErr w:type="gramStart"/>
      <w:r w:rsidR="00B845AA" w:rsidRPr="00FE210A">
        <w:rPr>
          <w:rFonts w:ascii="宋体" w:eastAsia="宋体" w:hAnsi="宋体" w:cs="宋体" w:hint="eastAsia"/>
          <w:sz w:val="24"/>
          <w:szCs w:val="24"/>
        </w:rPr>
        <w:t>℃</w:t>
      </w:r>
      <w:r w:rsidR="004E6AC6" w:rsidRPr="00FE210A">
        <w:rPr>
          <w:rFonts w:ascii="Book Antiqua" w:hAnsi="Book Antiqua" w:cs="Times New Roman"/>
          <w:sz w:val="24"/>
          <w:szCs w:val="24"/>
          <w:vertAlign w:val="superscript"/>
        </w:rPr>
        <w:t>[</w:t>
      </w:r>
      <w:proofErr w:type="gramEnd"/>
      <w:r w:rsidR="004E6AC6" w:rsidRPr="00FE210A">
        <w:rPr>
          <w:rFonts w:ascii="Book Antiqua" w:hAnsi="Book Antiqua" w:cs="Times New Roman"/>
          <w:sz w:val="24"/>
          <w:szCs w:val="24"/>
          <w:vertAlign w:val="superscript"/>
        </w:rPr>
        <w:t>16]</w:t>
      </w:r>
      <w:r w:rsidR="004E6AC6" w:rsidRPr="00FE210A">
        <w:rPr>
          <w:rFonts w:ascii="Book Antiqua" w:hAnsi="Book Antiqua" w:cs="Times New Roman"/>
          <w:sz w:val="24"/>
          <w:szCs w:val="24"/>
        </w:rPr>
        <w:t>,</w:t>
      </w:r>
      <w:r w:rsidRPr="00FE210A">
        <w:rPr>
          <w:rFonts w:ascii="Book Antiqua" w:hAnsi="Book Antiqua" w:cs="Times New Roman"/>
          <w:sz w:val="24"/>
          <w:szCs w:val="24"/>
        </w:rPr>
        <w:t xml:space="preserve"> were tested</w:t>
      </w:r>
      <w:r w:rsidR="00B169E7" w:rsidRPr="00FE210A">
        <w:rPr>
          <w:rFonts w:ascii="Book Antiqua" w:hAnsi="Book Antiqua" w:cs="Times New Roman"/>
          <w:sz w:val="24"/>
          <w:szCs w:val="24"/>
        </w:rPr>
        <w:t xml:space="preserve"> for the presence of anti-HEV </w:t>
      </w:r>
      <w:proofErr w:type="spellStart"/>
      <w:r w:rsidR="00B169E7" w:rsidRPr="00FE210A">
        <w:rPr>
          <w:rFonts w:ascii="Book Antiqua" w:hAnsi="Book Antiqua" w:cs="Times New Roman"/>
          <w:sz w:val="24"/>
          <w:szCs w:val="24"/>
        </w:rPr>
        <w:t>IgM</w:t>
      </w:r>
      <w:proofErr w:type="spellEnd"/>
      <w:r w:rsidR="00B169E7" w:rsidRPr="00FE210A">
        <w:rPr>
          <w:rFonts w:ascii="Book Antiqua" w:hAnsi="Book Antiqua" w:cs="Times New Roman"/>
          <w:sz w:val="24"/>
          <w:szCs w:val="24"/>
        </w:rPr>
        <w:t xml:space="preserve"> </w:t>
      </w:r>
      <w:r w:rsidR="00B845AA" w:rsidRPr="00FE210A">
        <w:rPr>
          <w:rFonts w:ascii="Book Antiqua" w:hAnsi="Book Antiqua" w:cs="Times New Roman"/>
          <w:sz w:val="24"/>
          <w:szCs w:val="24"/>
        </w:rPr>
        <w:t xml:space="preserve">and </w:t>
      </w:r>
      <w:proofErr w:type="spellStart"/>
      <w:r w:rsidR="00B845AA" w:rsidRPr="00FE210A">
        <w:rPr>
          <w:rFonts w:ascii="Book Antiqua" w:hAnsi="Book Antiqua" w:cs="Times New Roman"/>
          <w:sz w:val="24"/>
          <w:szCs w:val="24"/>
        </w:rPr>
        <w:t>IgG</w:t>
      </w:r>
      <w:proofErr w:type="spellEnd"/>
      <w:r w:rsidR="00B845AA" w:rsidRPr="00FE210A">
        <w:rPr>
          <w:rFonts w:ascii="Book Antiqua" w:hAnsi="Book Antiqua" w:cs="Times New Roman"/>
          <w:sz w:val="24"/>
          <w:szCs w:val="24"/>
        </w:rPr>
        <w:t xml:space="preserve"> antibodies and HEV RNA.</w:t>
      </w:r>
      <w:r w:rsidR="00B845AA" w:rsidRPr="00FE210A">
        <w:rPr>
          <w:rFonts w:ascii="Book Antiqua" w:hAnsi="Book Antiqua" w:cs="Times New Roman"/>
          <w:sz w:val="24"/>
          <w:szCs w:val="24"/>
          <w:lang w:eastAsia="zh-CN"/>
        </w:rPr>
        <w:t xml:space="preserve"> </w:t>
      </w:r>
      <w:r w:rsidR="00B169E7" w:rsidRPr="00FE210A">
        <w:rPr>
          <w:rFonts w:ascii="Book Antiqua" w:hAnsi="Book Antiqua" w:cs="Times New Roman"/>
          <w:sz w:val="24"/>
          <w:szCs w:val="24"/>
        </w:rPr>
        <w:t xml:space="preserve">Antibody screening was carried out using </w:t>
      </w:r>
      <w:r w:rsidR="00F2231F" w:rsidRPr="00FE210A">
        <w:rPr>
          <w:rFonts w:ascii="Book Antiqua" w:hAnsi="Book Antiqua" w:cs="Times New Roman"/>
          <w:sz w:val="24"/>
          <w:szCs w:val="24"/>
        </w:rPr>
        <w:t>commercial assays for anti-</w:t>
      </w:r>
      <w:r w:rsidR="00B169E7" w:rsidRPr="00FE210A">
        <w:rPr>
          <w:rFonts w:ascii="Book Antiqua" w:hAnsi="Book Antiqua" w:cs="Times New Roman"/>
          <w:sz w:val="24"/>
          <w:szCs w:val="24"/>
        </w:rPr>
        <w:t xml:space="preserve">HEV </w:t>
      </w:r>
      <w:proofErr w:type="spellStart"/>
      <w:r w:rsidR="00B169E7" w:rsidRPr="00FE210A">
        <w:rPr>
          <w:rFonts w:ascii="Book Antiqua" w:hAnsi="Book Antiqua" w:cs="Times New Roman"/>
          <w:sz w:val="24"/>
          <w:szCs w:val="24"/>
        </w:rPr>
        <w:t>IgM</w:t>
      </w:r>
      <w:proofErr w:type="spellEnd"/>
      <w:r w:rsidR="00B169E7" w:rsidRPr="00FE210A">
        <w:rPr>
          <w:rFonts w:ascii="Book Antiqua" w:hAnsi="Book Antiqua" w:cs="Times New Roman"/>
          <w:sz w:val="24"/>
          <w:szCs w:val="24"/>
        </w:rPr>
        <w:t xml:space="preserve"> and </w:t>
      </w:r>
      <w:proofErr w:type="spellStart"/>
      <w:r w:rsidR="00B169E7" w:rsidRPr="00FE210A">
        <w:rPr>
          <w:rFonts w:ascii="Book Antiqua" w:hAnsi="Book Antiqua" w:cs="Times New Roman"/>
          <w:sz w:val="24"/>
          <w:szCs w:val="24"/>
        </w:rPr>
        <w:t>IgG</w:t>
      </w:r>
      <w:proofErr w:type="spellEnd"/>
      <w:r w:rsidR="00B169E7" w:rsidRPr="00FE210A">
        <w:rPr>
          <w:rFonts w:ascii="Book Antiqua" w:hAnsi="Book Antiqua" w:cs="Times New Roman"/>
          <w:sz w:val="24"/>
          <w:szCs w:val="24"/>
        </w:rPr>
        <w:t xml:space="preserve"> (</w:t>
      </w:r>
      <w:proofErr w:type="spellStart"/>
      <w:r w:rsidR="00B169E7" w:rsidRPr="00FE210A">
        <w:rPr>
          <w:rFonts w:ascii="Book Antiqua" w:hAnsi="Book Antiqua" w:cs="Times New Roman"/>
          <w:sz w:val="24"/>
          <w:szCs w:val="24"/>
        </w:rPr>
        <w:t>Wantai</w:t>
      </w:r>
      <w:proofErr w:type="spellEnd"/>
      <w:r w:rsidR="00B169E7" w:rsidRPr="00FE210A">
        <w:rPr>
          <w:rFonts w:ascii="Book Antiqua" w:hAnsi="Book Antiqua" w:cs="Times New Roman"/>
          <w:sz w:val="24"/>
          <w:szCs w:val="24"/>
        </w:rPr>
        <w:t xml:space="preserve">, Beijing, PR China) according to manufacturer’s instructions.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positive samples were quantified against </w:t>
      </w:r>
      <w:r w:rsidR="00FB415E" w:rsidRPr="00FE210A">
        <w:rPr>
          <w:rFonts w:ascii="Book Antiqua" w:hAnsi="Book Antiqua" w:cs="Times New Roman"/>
          <w:sz w:val="24"/>
          <w:szCs w:val="24"/>
        </w:rPr>
        <w:t xml:space="preserve">the </w:t>
      </w:r>
      <w:hyperlink r:id="rId12" w:tgtFrame="_blank" w:history="1">
        <w:r w:rsidR="00B845AA" w:rsidRPr="00FE210A">
          <w:rPr>
            <w:rFonts w:ascii="Book Antiqua" w:hAnsi="Book Antiqua" w:cs="Times New Roman"/>
            <w:sz w:val="24"/>
            <w:szCs w:val="24"/>
          </w:rPr>
          <w:t>World Health Organization</w:t>
        </w:r>
      </w:hyperlink>
      <w:r w:rsidR="00B845AA" w:rsidRPr="00FE210A">
        <w:rPr>
          <w:rFonts w:ascii="Book Antiqua" w:hAnsi="Book Antiqua" w:cs="Times New Roman"/>
          <w:sz w:val="24"/>
          <w:szCs w:val="24"/>
        </w:rPr>
        <w:t xml:space="preserve"> (</w:t>
      </w:r>
      <w:r w:rsidRPr="00FE210A">
        <w:rPr>
          <w:rFonts w:ascii="Book Antiqua" w:hAnsi="Book Antiqua" w:cs="Times New Roman"/>
          <w:sz w:val="24"/>
          <w:szCs w:val="24"/>
        </w:rPr>
        <w:t>WHO</w:t>
      </w:r>
      <w:r w:rsidR="00B845AA"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anti-HEV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standard.</w:t>
      </w:r>
      <w:r w:rsidR="00B169E7" w:rsidRPr="00FE210A">
        <w:rPr>
          <w:rFonts w:ascii="Book Antiqua" w:hAnsi="Book Antiqua" w:cs="Times New Roman"/>
          <w:sz w:val="24"/>
          <w:szCs w:val="24"/>
        </w:rPr>
        <w:t xml:space="preserve"> HEV RNA screening was carried out </w:t>
      </w:r>
      <w:r w:rsidR="00F97BD0" w:rsidRPr="00FE210A">
        <w:rPr>
          <w:rFonts w:ascii="Book Antiqua" w:hAnsi="Book Antiqua" w:cs="Times New Roman"/>
          <w:sz w:val="24"/>
          <w:szCs w:val="24"/>
        </w:rPr>
        <w:t>using a HEV pan-genotype</w:t>
      </w:r>
      <w:r w:rsidR="00B169E7" w:rsidRPr="00FE210A">
        <w:rPr>
          <w:rFonts w:ascii="Book Antiqua" w:hAnsi="Book Antiqua" w:cs="Times New Roman"/>
          <w:sz w:val="24"/>
          <w:szCs w:val="24"/>
        </w:rPr>
        <w:t xml:space="preserve"> </w:t>
      </w:r>
      <w:proofErr w:type="spellStart"/>
      <w:r w:rsidR="00B169E7" w:rsidRPr="00FE210A">
        <w:rPr>
          <w:rFonts w:ascii="Book Antiqua" w:hAnsi="Book Antiqua" w:cs="Times New Roman"/>
          <w:sz w:val="24"/>
          <w:szCs w:val="24"/>
        </w:rPr>
        <w:t>qRT</w:t>
      </w:r>
      <w:proofErr w:type="spellEnd"/>
      <w:r w:rsidR="00B169E7" w:rsidRPr="00FE210A">
        <w:rPr>
          <w:rFonts w:ascii="Book Antiqua" w:hAnsi="Book Antiqua" w:cs="Times New Roman"/>
          <w:sz w:val="24"/>
          <w:szCs w:val="24"/>
        </w:rPr>
        <w:t xml:space="preserve">-PCR </w:t>
      </w:r>
      <w:r w:rsidR="00F97BD0" w:rsidRPr="00FE210A">
        <w:rPr>
          <w:rFonts w:ascii="Book Antiqua" w:hAnsi="Book Antiqua" w:cs="Times New Roman"/>
          <w:sz w:val="24"/>
          <w:szCs w:val="24"/>
        </w:rPr>
        <w:t xml:space="preserve">assay </w:t>
      </w:r>
      <w:r w:rsidR="007070B1" w:rsidRPr="00FE210A">
        <w:rPr>
          <w:rFonts w:ascii="Book Antiqua" w:hAnsi="Book Antiqua" w:cs="Times New Roman"/>
          <w:sz w:val="24"/>
          <w:szCs w:val="24"/>
        </w:rPr>
        <w:t xml:space="preserve">with </w:t>
      </w:r>
      <w:proofErr w:type="spellStart"/>
      <w:r w:rsidR="007070B1" w:rsidRPr="00FE210A">
        <w:rPr>
          <w:rFonts w:ascii="Book Antiqua" w:hAnsi="Book Antiqua" w:cs="Times New Roman"/>
          <w:sz w:val="24"/>
          <w:szCs w:val="24"/>
        </w:rPr>
        <w:t>taqman</w:t>
      </w:r>
      <w:proofErr w:type="spellEnd"/>
      <w:r w:rsidR="007070B1" w:rsidRPr="00FE210A">
        <w:rPr>
          <w:rFonts w:ascii="Book Antiqua" w:hAnsi="Book Antiqua" w:cs="Times New Roman"/>
          <w:sz w:val="24"/>
          <w:szCs w:val="24"/>
        </w:rPr>
        <w:t xml:space="preserve"> probe and primer sequences targeting the ORF2/3 region of the HEV genome described by</w:t>
      </w:r>
      <w:r w:rsidR="00B169E7" w:rsidRPr="00FE210A">
        <w:rPr>
          <w:rFonts w:ascii="Book Antiqua" w:hAnsi="Book Antiqua" w:cs="Times New Roman"/>
          <w:sz w:val="24"/>
          <w:szCs w:val="24"/>
        </w:rPr>
        <w:t xml:space="preserve"> </w:t>
      </w:r>
      <w:proofErr w:type="spellStart"/>
      <w:r w:rsidR="00B169E7" w:rsidRPr="00FE210A">
        <w:rPr>
          <w:rFonts w:ascii="Book Antiqua" w:hAnsi="Book Antiqua" w:cs="Times New Roman"/>
          <w:sz w:val="24"/>
          <w:szCs w:val="24"/>
        </w:rPr>
        <w:t>Jokithumar</w:t>
      </w:r>
      <w:proofErr w:type="spellEnd"/>
      <w:r w:rsidR="00B169E7" w:rsidRPr="00FE210A">
        <w:rPr>
          <w:rFonts w:ascii="Book Antiqua" w:hAnsi="Book Antiqua" w:cs="Times New Roman"/>
          <w:sz w:val="24"/>
          <w:szCs w:val="24"/>
        </w:rPr>
        <w:t xml:space="preserve"> </w:t>
      </w:r>
      <w:r w:rsidR="00B169E7" w:rsidRPr="00FE210A">
        <w:rPr>
          <w:rFonts w:ascii="Book Antiqua" w:hAnsi="Book Antiqua" w:cs="Times New Roman"/>
          <w:i/>
          <w:sz w:val="24"/>
          <w:szCs w:val="24"/>
        </w:rPr>
        <w:t xml:space="preserve">et </w:t>
      </w:r>
      <w:proofErr w:type="gramStart"/>
      <w:r w:rsidR="00B169E7" w:rsidRPr="00FE210A">
        <w:rPr>
          <w:rFonts w:ascii="Book Antiqua" w:hAnsi="Book Antiqua" w:cs="Times New Roman"/>
          <w:i/>
          <w:sz w:val="24"/>
          <w:szCs w:val="24"/>
        </w:rPr>
        <w:t>al</w:t>
      </w:r>
      <w:r w:rsidR="00B169E7" w:rsidRPr="00FE210A">
        <w:rPr>
          <w:rFonts w:ascii="Book Antiqua" w:hAnsi="Book Antiqua" w:cs="Times New Roman"/>
          <w:sz w:val="24"/>
          <w:szCs w:val="24"/>
          <w:vertAlign w:val="superscript"/>
        </w:rPr>
        <w:t>[</w:t>
      </w:r>
      <w:proofErr w:type="gramEnd"/>
      <w:r w:rsidR="00B169E7" w:rsidRPr="00FE210A">
        <w:rPr>
          <w:rFonts w:ascii="Book Antiqua" w:hAnsi="Book Antiqua" w:cs="Times New Roman"/>
          <w:sz w:val="24"/>
          <w:szCs w:val="24"/>
          <w:vertAlign w:val="superscript"/>
        </w:rPr>
        <w:t>17]</w:t>
      </w:r>
      <w:r w:rsidR="007070B1" w:rsidRPr="00FE210A">
        <w:rPr>
          <w:rFonts w:ascii="Book Antiqua" w:hAnsi="Book Antiqua" w:cs="Times New Roman"/>
          <w:sz w:val="24"/>
          <w:szCs w:val="24"/>
        </w:rPr>
        <w:t xml:space="preserve">. </w:t>
      </w:r>
      <w:r w:rsidRPr="00FE210A">
        <w:rPr>
          <w:rFonts w:ascii="Book Antiqua" w:hAnsi="Book Antiqua" w:cs="Times New Roman"/>
          <w:sz w:val="24"/>
          <w:szCs w:val="24"/>
        </w:rPr>
        <w:t xml:space="preserve">RNA positive samples were quantified against </w:t>
      </w:r>
      <w:r w:rsidR="007070B1" w:rsidRPr="00FE210A">
        <w:rPr>
          <w:rFonts w:ascii="Book Antiqua" w:hAnsi="Book Antiqua" w:cs="Times New Roman"/>
          <w:sz w:val="24"/>
          <w:szCs w:val="24"/>
        </w:rPr>
        <w:t xml:space="preserve">the </w:t>
      </w:r>
      <w:r w:rsidRPr="00FE210A">
        <w:rPr>
          <w:rFonts w:ascii="Book Antiqua" w:hAnsi="Book Antiqua" w:cs="Times New Roman"/>
          <w:sz w:val="24"/>
          <w:szCs w:val="24"/>
        </w:rPr>
        <w:t xml:space="preserve">WHO HEV RNA standard and </w:t>
      </w:r>
      <w:r w:rsidR="007070B1" w:rsidRPr="00FE210A">
        <w:rPr>
          <w:rFonts w:ascii="Book Antiqua" w:hAnsi="Book Antiqua" w:cs="Times New Roman"/>
          <w:sz w:val="24"/>
          <w:szCs w:val="24"/>
        </w:rPr>
        <w:t>the limit of detection of the assay was determined to be 250</w:t>
      </w:r>
      <w:r w:rsidR="00F2231F" w:rsidRPr="00FE210A">
        <w:rPr>
          <w:rFonts w:ascii="Book Antiqua" w:hAnsi="Book Antiqua" w:cs="Times New Roman"/>
          <w:sz w:val="24"/>
          <w:szCs w:val="24"/>
        </w:rPr>
        <w:t xml:space="preserve"> WHO</w:t>
      </w:r>
      <w:r w:rsidR="007070B1" w:rsidRPr="00FE210A">
        <w:rPr>
          <w:rFonts w:ascii="Book Antiqua" w:hAnsi="Book Antiqua" w:cs="Times New Roman"/>
          <w:sz w:val="24"/>
          <w:szCs w:val="24"/>
        </w:rPr>
        <w:t xml:space="preserve">IU/ml. Positive samples </w:t>
      </w:r>
      <w:r w:rsidRPr="00FE210A">
        <w:rPr>
          <w:rFonts w:ascii="Book Antiqua" w:hAnsi="Book Antiqua" w:cs="Times New Roman"/>
          <w:sz w:val="24"/>
          <w:szCs w:val="24"/>
        </w:rPr>
        <w:t>underwent conventional PCR</w:t>
      </w:r>
      <w:r w:rsidR="007070B1" w:rsidRPr="00FE210A">
        <w:rPr>
          <w:rFonts w:ascii="Book Antiqua" w:hAnsi="Book Antiqua" w:cs="Times New Roman"/>
          <w:sz w:val="24"/>
          <w:szCs w:val="24"/>
        </w:rPr>
        <w:t xml:space="preserve"> using primer sequences targeting the ORF2 region </w:t>
      </w:r>
      <w:r w:rsidR="00F2231F" w:rsidRPr="00FE210A">
        <w:rPr>
          <w:rFonts w:ascii="Book Antiqua" w:hAnsi="Book Antiqua" w:cs="Times New Roman"/>
          <w:sz w:val="24"/>
          <w:szCs w:val="24"/>
        </w:rPr>
        <w:t xml:space="preserve">previously </w:t>
      </w:r>
      <w:r w:rsidR="007070B1" w:rsidRPr="00FE210A">
        <w:rPr>
          <w:rFonts w:ascii="Book Antiqua" w:hAnsi="Book Antiqua" w:cs="Times New Roman"/>
          <w:sz w:val="24"/>
          <w:szCs w:val="24"/>
        </w:rPr>
        <w:t xml:space="preserve">described by </w:t>
      </w:r>
      <w:proofErr w:type="spellStart"/>
      <w:r w:rsidR="007070B1" w:rsidRPr="00FE210A">
        <w:rPr>
          <w:rFonts w:ascii="Book Antiqua" w:hAnsi="Book Antiqua" w:cs="Times New Roman"/>
          <w:sz w:val="24"/>
          <w:szCs w:val="24"/>
        </w:rPr>
        <w:t>Erker</w:t>
      </w:r>
      <w:proofErr w:type="spellEnd"/>
      <w:r w:rsidR="007070B1" w:rsidRPr="00FE210A">
        <w:rPr>
          <w:rFonts w:ascii="Book Antiqua" w:hAnsi="Book Antiqua" w:cs="Times New Roman"/>
          <w:sz w:val="24"/>
          <w:szCs w:val="24"/>
        </w:rPr>
        <w:t xml:space="preserve"> </w:t>
      </w:r>
      <w:r w:rsidR="007070B1" w:rsidRPr="00FE210A">
        <w:rPr>
          <w:rFonts w:ascii="Book Antiqua" w:hAnsi="Book Antiqua" w:cs="Times New Roman"/>
          <w:i/>
          <w:sz w:val="24"/>
          <w:szCs w:val="24"/>
        </w:rPr>
        <w:t xml:space="preserve">et </w:t>
      </w:r>
      <w:proofErr w:type="gramStart"/>
      <w:r w:rsidR="007070B1" w:rsidRPr="00FE210A">
        <w:rPr>
          <w:rFonts w:ascii="Book Antiqua" w:hAnsi="Book Antiqua" w:cs="Times New Roman"/>
          <w:i/>
          <w:sz w:val="24"/>
          <w:szCs w:val="24"/>
        </w:rPr>
        <w:t>al</w:t>
      </w:r>
      <w:r w:rsidR="007070B1" w:rsidRPr="00FE210A">
        <w:rPr>
          <w:rFonts w:ascii="Book Antiqua" w:hAnsi="Book Antiqua" w:cs="Times New Roman"/>
          <w:sz w:val="24"/>
          <w:szCs w:val="24"/>
          <w:vertAlign w:val="superscript"/>
        </w:rPr>
        <w:t>[</w:t>
      </w:r>
      <w:proofErr w:type="gramEnd"/>
      <w:r w:rsidR="007070B1" w:rsidRPr="00FE210A">
        <w:rPr>
          <w:rFonts w:ascii="Book Antiqua" w:hAnsi="Book Antiqua" w:cs="Times New Roman"/>
          <w:sz w:val="24"/>
          <w:szCs w:val="24"/>
          <w:vertAlign w:val="superscript"/>
        </w:rPr>
        <w:t>18]</w:t>
      </w:r>
      <w:r w:rsidR="007070B1" w:rsidRPr="00FE210A">
        <w:rPr>
          <w:rFonts w:ascii="Book Antiqua" w:hAnsi="Book Antiqua" w:cs="Times New Roman"/>
          <w:sz w:val="24"/>
          <w:szCs w:val="24"/>
        </w:rPr>
        <w:t xml:space="preserve">. </w:t>
      </w:r>
      <w:r w:rsidR="00F2231F" w:rsidRPr="00FE210A">
        <w:rPr>
          <w:rFonts w:ascii="Book Antiqua" w:hAnsi="Book Antiqua" w:cs="Times New Roman"/>
          <w:sz w:val="24"/>
          <w:szCs w:val="24"/>
        </w:rPr>
        <w:t>C</w:t>
      </w:r>
      <w:r w:rsidR="007070B1" w:rsidRPr="00FE210A">
        <w:rPr>
          <w:rFonts w:ascii="Book Antiqua" w:hAnsi="Book Antiqua" w:cs="Times New Roman"/>
          <w:sz w:val="24"/>
          <w:szCs w:val="24"/>
        </w:rPr>
        <w:t>loning</w:t>
      </w:r>
      <w:r w:rsidR="00F97BD0" w:rsidRPr="00FE210A">
        <w:rPr>
          <w:rFonts w:ascii="Book Antiqua" w:hAnsi="Book Antiqua" w:cs="Times New Roman"/>
          <w:sz w:val="24"/>
          <w:szCs w:val="24"/>
        </w:rPr>
        <w:t xml:space="preserve"> of the ORF2 </w:t>
      </w:r>
      <w:proofErr w:type="spellStart"/>
      <w:r w:rsidR="00F97BD0" w:rsidRPr="00FE210A">
        <w:rPr>
          <w:rFonts w:ascii="Book Antiqua" w:hAnsi="Book Antiqua" w:cs="Times New Roman"/>
          <w:sz w:val="24"/>
          <w:szCs w:val="24"/>
        </w:rPr>
        <w:t>amplicons</w:t>
      </w:r>
      <w:proofErr w:type="spellEnd"/>
      <w:r w:rsidR="00F97BD0" w:rsidRPr="00FE210A">
        <w:rPr>
          <w:rFonts w:ascii="Book Antiqua" w:hAnsi="Book Antiqua" w:cs="Times New Roman"/>
          <w:sz w:val="24"/>
          <w:szCs w:val="24"/>
        </w:rPr>
        <w:t xml:space="preserve"> was performed</w:t>
      </w:r>
      <w:r w:rsidR="007070B1" w:rsidRPr="00FE210A">
        <w:rPr>
          <w:rFonts w:ascii="Book Antiqua" w:hAnsi="Book Antiqua" w:cs="Times New Roman"/>
          <w:sz w:val="24"/>
          <w:szCs w:val="24"/>
        </w:rPr>
        <w:t xml:space="preserve"> </w:t>
      </w:r>
      <w:r w:rsidR="00836B08" w:rsidRPr="00FE210A">
        <w:rPr>
          <w:rFonts w:ascii="Book Antiqua" w:hAnsi="Book Antiqua" w:cs="Times New Roman"/>
          <w:sz w:val="24"/>
          <w:szCs w:val="24"/>
        </w:rPr>
        <w:t xml:space="preserve">using the </w:t>
      </w:r>
      <w:proofErr w:type="spellStart"/>
      <w:r w:rsidR="00836B08" w:rsidRPr="00FE210A">
        <w:rPr>
          <w:rFonts w:ascii="Book Antiqua" w:hAnsi="Book Antiqua" w:cs="Times New Roman"/>
          <w:sz w:val="24"/>
          <w:szCs w:val="24"/>
        </w:rPr>
        <w:t>pG</w:t>
      </w:r>
      <w:r w:rsidR="007070B1" w:rsidRPr="00FE210A">
        <w:rPr>
          <w:rFonts w:ascii="Book Antiqua" w:hAnsi="Book Antiqua" w:cs="Times New Roman"/>
          <w:sz w:val="24"/>
          <w:szCs w:val="24"/>
        </w:rPr>
        <w:t>em</w:t>
      </w:r>
      <w:proofErr w:type="spellEnd"/>
      <w:r w:rsidR="007070B1" w:rsidRPr="00FE210A">
        <w:rPr>
          <w:rFonts w:ascii="Book Antiqua" w:hAnsi="Book Antiqua" w:cs="Times New Roman"/>
          <w:sz w:val="24"/>
          <w:szCs w:val="24"/>
        </w:rPr>
        <w:t>-T-Easy vector (</w:t>
      </w:r>
      <w:proofErr w:type="spellStart"/>
      <w:r w:rsidR="007070B1" w:rsidRPr="00FE210A">
        <w:rPr>
          <w:rFonts w:ascii="Book Antiqua" w:hAnsi="Book Antiqua" w:cs="Times New Roman"/>
          <w:sz w:val="24"/>
          <w:szCs w:val="24"/>
        </w:rPr>
        <w:t>Promega</w:t>
      </w:r>
      <w:proofErr w:type="spellEnd"/>
      <w:r w:rsidR="007070B1" w:rsidRPr="00FE210A">
        <w:rPr>
          <w:rFonts w:ascii="Book Antiqua" w:hAnsi="Book Antiqua" w:cs="Times New Roman"/>
          <w:sz w:val="24"/>
          <w:szCs w:val="24"/>
        </w:rPr>
        <w:t xml:space="preserve">, Southampton, UK) </w:t>
      </w:r>
      <w:r w:rsidR="00F2231F" w:rsidRPr="00FE210A">
        <w:rPr>
          <w:rFonts w:ascii="Book Antiqua" w:hAnsi="Book Antiqua" w:cs="Times New Roman"/>
          <w:sz w:val="24"/>
          <w:szCs w:val="24"/>
        </w:rPr>
        <w:t>and sequenced</w:t>
      </w:r>
      <w:r w:rsidR="00F97BD0" w:rsidRPr="00FE210A">
        <w:rPr>
          <w:rFonts w:ascii="Book Antiqua" w:hAnsi="Book Antiqua" w:cs="Times New Roman"/>
          <w:sz w:val="24"/>
          <w:szCs w:val="24"/>
        </w:rPr>
        <w:t xml:space="preserve"> (GATC, Konstanz, Germany</w:t>
      </w:r>
      <w:r w:rsidR="007070B1" w:rsidRPr="00FE210A">
        <w:rPr>
          <w:rFonts w:ascii="Book Antiqua" w:hAnsi="Book Antiqua" w:cs="Times New Roman"/>
          <w:sz w:val="24"/>
          <w:szCs w:val="24"/>
        </w:rPr>
        <w:t xml:space="preserve">. </w:t>
      </w:r>
      <w:r w:rsidR="00F2231F" w:rsidRPr="00FE210A">
        <w:rPr>
          <w:rFonts w:ascii="Book Antiqua" w:hAnsi="Book Antiqua" w:cs="Times New Roman"/>
          <w:sz w:val="24"/>
          <w:szCs w:val="24"/>
        </w:rPr>
        <w:t>S</w:t>
      </w:r>
      <w:r w:rsidR="00F97BD0" w:rsidRPr="00FE210A">
        <w:rPr>
          <w:rFonts w:ascii="Book Antiqua" w:hAnsi="Book Antiqua" w:cs="Times New Roman"/>
          <w:sz w:val="24"/>
          <w:szCs w:val="24"/>
        </w:rPr>
        <w:t>equence data was aligned against known HEV genotype sequences using alignment software ClustalW2 (</w:t>
      </w:r>
      <w:hyperlink r:id="rId13" w:history="1">
        <w:r w:rsidR="00E70A0C" w:rsidRPr="00FE210A">
          <w:rPr>
            <w:rStyle w:val="a6"/>
            <w:rFonts w:ascii="Book Antiqua" w:hAnsi="Book Antiqua" w:cs="Times New Roman"/>
            <w:sz w:val="24"/>
            <w:szCs w:val="24"/>
          </w:rPr>
          <w:t>http://www.ebi.ac.uk/Tools/msa/clustalw2/</w:t>
        </w:r>
      </w:hyperlink>
      <w:r w:rsidR="00836B08"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00E70A0C" w:rsidRPr="00FE210A">
        <w:rPr>
          <w:rFonts w:ascii="Book Antiqua" w:hAnsi="Book Antiqua" w:cs="Times New Roman"/>
          <w:sz w:val="24"/>
          <w:szCs w:val="24"/>
        </w:rPr>
        <w:t xml:space="preserve">The Health Protection Agency (HPA) guidelines for HEV diagnosis were followed when assigning diagnoses in this study. </w:t>
      </w:r>
      <w:r w:rsidR="00F2231F" w:rsidRPr="00FE210A">
        <w:rPr>
          <w:rFonts w:ascii="Book Antiqua" w:hAnsi="Book Antiqua" w:cs="Times New Roman"/>
          <w:sz w:val="24"/>
          <w:szCs w:val="24"/>
        </w:rPr>
        <w:t>Briefly, t</w:t>
      </w:r>
      <w:r w:rsidR="00BE4EEF" w:rsidRPr="00FE210A">
        <w:rPr>
          <w:rFonts w:ascii="Book Antiqua" w:hAnsi="Book Antiqua" w:cs="Times New Roman"/>
          <w:sz w:val="24"/>
          <w:szCs w:val="24"/>
        </w:rPr>
        <w:t>he criteria for diagnosing an acute HEV infection is defined as;</w:t>
      </w:r>
      <w:r w:rsidR="00E70A0C" w:rsidRPr="00FE210A">
        <w:rPr>
          <w:rFonts w:ascii="Book Antiqua" w:hAnsi="Book Antiqua" w:cs="Times New Roman"/>
          <w:sz w:val="24"/>
          <w:szCs w:val="24"/>
        </w:rPr>
        <w:t xml:space="preserve"> clinical and/or biochemical findings consistent with acute viral hepatitis together with virology laboratory markers consistent with acute i</w:t>
      </w:r>
      <w:r w:rsidR="00BE4EEF" w:rsidRPr="00FE210A">
        <w:rPr>
          <w:rFonts w:ascii="Book Antiqua" w:hAnsi="Book Antiqua" w:cs="Times New Roman"/>
          <w:sz w:val="24"/>
          <w:szCs w:val="24"/>
        </w:rPr>
        <w:t>nfection</w:t>
      </w:r>
      <w:r w:rsidR="00F2231F" w:rsidRPr="00FE210A">
        <w:rPr>
          <w:rFonts w:ascii="Book Antiqua" w:hAnsi="Book Antiqua" w:cs="Times New Roman"/>
          <w:sz w:val="24"/>
          <w:szCs w:val="24"/>
        </w:rPr>
        <w:t xml:space="preserve">; this must include the </w:t>
      </w:r>
      <w:r w:rsidR="00BE4EEF" w:rsidRPr="00FE210A">
        <w:rPr>
          <w:rFonts w:ascii="Book Antiqua" w:hAnsi="Book Antiqua" w:cs="Times New Roman"/>
          <w:sz w:val="24"/>
          <w:szCs w:val="24"/>
        </w:rPr>
        <w:t>detection of HEV RNA. Laboratory ma</w:t>
      </w:r>
      <w:r w:rsidR="00F2231F" w:rsidRPr="00FE210A">
        <w:rPr>
          <w:rFonts w:ascii="Book Antiqua" w:hAnsi="Book Antiqua" w:cs="Times New Roman"/>
          <w:sz w:val="24"/>
          <w:szCs w:val="24"/>
        </w:rPr>
        <w:t>r</w:t>
      </w:r>
      <w:r w:rsidR="00BE4EEF" w:rsidRPr="00FE210A">
        <w:rPr>
          <w:rFonts w:ascii="Book Antiqua" w:hAnsi="Book Antiqua" w:cs="Times New Roman"/>
          <w:sz w:val="24"/>
          <w:szCs w:val="24"/>
        </w:rPr>
        <w:t xml:space="preserve">kers of probable cases must include the detection of anti-HEV </w:t>
      </w:r>
      <w:proofErr w:type="spellStart"/>
      <w:r w:rsidR="00BE4EEF" w:rsidRPr="00FE210A">
        <w:rPr>
          <w:rFonts w:ascii="Book Antiqua" w:hAnsi="Book Antiqua" w:cs="Times New Roman"/>
          <w:sz w:val="24"/>
          <w:szCs w:val="24"/>
        </w:rPr>
        <w:t>IgG</w:t>
      </w:r>
      <w:proofErr w:type="spellEnd"/>
      <w:r w:rsidR="00BE4EEF" w:rsidRPr="00FE210A">
        <w:rPr>
          <w:rFonts w:ascii="Book Antiqua" w:hAnsi="Book Antiqua" w:cs="Times New Roman"/>
          <w:sz w:val="24"/>
          <w:szCs w:val="24"/>
        </w:rPr>
        <w:t xml:space="preserve"> and </w:t>
      </w:r>
      <w:proofErr w:type="spellStart"/>
      <w:r w:rsidR="00BE4EEF" w:rsidRPr="00FE210A">
        <w:rPr>
          <w:rFonts w:ascii="Book Antiqua" w:hAnsi="Book Antiqua" w:cs="Times New Roman"/>
          <w:sz w:val="24"/>
          <w:szCs w:val="24"/>
        </w:rPr>
        <w:t>IgM</w:t>
      </w:r>
      <w:proofErr w:type="spellEnd"/>
      <w:r w:rsidR="00BE4EEF" w:rsidRPr="00FE210A">
        <w:rPr>
          <w:rFonts w:ascii="Book Antiqua" w:hAnsi="Book Antiqua" w:cs="Times New Roman"/>
          <w:sz w:val="24"/>
          <w:szCs w:val="24"/>
        </w:rPr>
        <w:t xml:space="preserve"> antibodies but allows for the absence or non-testing of HEV RNA (</w:t>
      </w:r>
      <w:hyperlink r:id="rId14" w:history="1">
        <w:r w:rsidR="00BE4EEF" w:rsidRPr="00FE210A">
          <w:rPr>
            <w:rStyle w:val="a6"/>
            <w:rFonts w:ascii="Book Antiqua" w:hAnsi="Book Antiqua" w:cs="Times New Roman"/>
            <w:color w:val="auto"/>
            <w:sz w:val="24"/>
            <w:szCs w:val="24"/>
            <w:u w:val="none"/>
          </w:rPr>
          <w:t>http://www.hpa.org.uk</w:t>
        </w:r>
        <w:r w:rsidR="00BE4EEF" w:rsidRPr="00FE210A">
          <w:rPr>
            <w:rStyle w:val="a6"/>
            <w:rFonts w:ascii="Times New Roman" w:hAnsi="Times New Roman" w:cs="Times New Roman"/>
            <w:color w:val="auto"/>
            <w:sz w:val="24"/>
            <w:szCs w:val="24"/>
            <w:u w:val="none"/>
          </w:rPr>
          <w:t>‌‌‌</w:t>
        </w:r>
        <w:r w:rsidR="00BE4EEF" w:rsidRPr="00FE210A">
          <w:rPr>
            <w:rStyle w:val="a6"/>
            <w:rFonts w:ascii="Book Antiqua" w:hAnsi="Book Antiqua" w:cs="Times New Roman"/>
            <w:color w:val="auto"/>
            <w:sz w:val="24"/>
            <w:szCs w:val="24"/>
            <w:u w:val="none"/>
          </w:rPr>
          <w:t>/webc</w:t>
        </w:r>
        <w:r w:rsidR="00BE4EEF" w:rsidRPr="00FE210A">
          <w:rPr>
            <w:rStyle w:val="a6"/>
            <w:rFonts w:ascii="Times New Roman" w:hAnsi="Times New Roman" w:cs="Times New Roman"/>
            <w:color w:val="auto"/>
            <w:sz w:val="24"/>
            <w:szCs w:val="24"/>
            <w:u w:val="none"/>
          </w:rPr>
          <w:t>‌</w:t>
        </w:r>
        <w:r w:rsidR="00BE4EEF" w:rsidRPr="00FE210A">
          <w:rPr>
            <w:rStyle w:val="a6"/>
            <w:rFonts w:ascii="Book Antiqua" w:hAnsi="Book Antiqua" w:cs="Times New Roman"/>
            <w:color w:val="auto"/>
            <w:sz w:val="24"/>
            <w:szCs w:val="24"/>
            <w:u w:val="none"/>
          </w:rPr>
          <w:t>/HPAwebFile</w:t>
        </w:r>
        <w:r w:rsidR="00BE4EEF" w:rsidRPr="00FE210A">
          <w:rPr>
            <w:rStyle w:val="a6"/>
            <w:rFonts w:ascii="Times New Roman" w:hAnsi="Times New Roman" w:cs="Times New Roman"/>
            <w:color w:val="auto"/>
            <w:sz w:val="24"/>
            <w:szCs w:val="24"/>
            <w:u w:val="none"/>
          </w:rPr>
          <w:t>‌</w:t>
        </w:r>
        <w:r w:rsidR="00BE4EEF" w:rsidRPr="00FE210A">
          <w:rPr>
            <w:rStyle w:val="a6"/>
            <w:rFonts w:ascii="Book Antiqua" w:hAnsi="Book Antiqua" w:cs="Times New Roman"/>
            <w:color w:val="auto"/>
            <w:sz w:val="24"/>
            <w:szCs w:val="24"/>
            <w:u w:val="none"/>
          </w:rPr>
          <w:t>/HPAweb_C</w:t>
        </w:r>
        <w:r w:rsidR="00BE4EEF" w:rsidRPr="00FE210A">
          <w:rPr>
            <w:rStyle w:val="a6"/>
            <w:rFonts w:ascii="Times New Roman" w:hAnsi="Times New Roman" w:cs="Times New Roman"/>
            <w:color w:val="auto"/>
            <w:sz w:val="24"/>
            <w:szCs w:val="24"/>
            <w:u w:val="none"/>
          </w:rPr>
          <w:t>‌</w:t>
        </w:r>
        <w:r w:rsidR="00BE4EEF" w:rsidRPr="00FE210A">
          <w:rPr>
            <w:rStyle w:val="a6"/>
            <w:rFonts w:ascii="Book Antiqua" w:hAnsi="Book Antiqua" w:cs="Times New Roman"/>
            <w:color w:val="auto"/>
            <w:sz w:val="24"/>
            <w:szCs w:val="24"/>
            <w:u w:val="none"/>
          </w:rPr>
          <w:t>/1287146735973</w:t>
        </w:r>
      </w:hyperlink>
      <w:r w:rsidR="00AB0942" w:rsidRPr="00FE210A">
        <w:rPr>
          <w:rFonts w:ascii="Book Antiqua" w:hAnsi="Book Antiqua" w:cs="Times New Roman"/>
          <w:sz w:val="24"/>
          <w:szCs w:val="24"/>
        </w:rPr>
        <w:t>)</w:t>
      </w:r>
      <w:r w:rsidR="00BE4EEF" w:rsidRPr="00FE210A">
        <w:rPr>
          <w:rFonts w:ascii="Book Antiqua" w:hAnsi="Book Antiqua" w:cs="Times New Roman"/>
          <w:sz w:val="24"/>
          <w:szCs w:val="24"/>
        </w:rPr>
        <w:t xml:space="preserve">.   </w:t>
      </w:r>
      <w:r w:rsidR="00E70A0C" w:rsidRPr="00FE210A">
        <w:rPr>
          <w:rFonts w:ascii="Book Antiqua" w:hAnsi="Book Antiqua" w:cs="Times New Roman"/>
          <w:sz w:val="24"/>
          <w:szCs w:val="24"/>
        </w:rPr>
        <w:t xml:space="preserve"> </w:t>
      </w:r>
    </w:p>
    <w:p w:rsidR="00E70A0C" w:rsidRPr="00FE210A" w:rsidRDefault="00E70A0C" w:rsidP="00FE210A">
      <w:pPr>
        <w:spacing w:after="0" w:line="360" w:lineRule="auto"/>
        <w:ind w:firstLine="0"/>
        <w:jc w:val="both"/>
        <w:rPr>
          <w:rFonts w:ascii="Book Antiqua" w:hAnsi="Book Antiqua" w:cs="Times New Roman"/>
          <w:sz w:val="24"/>
          <w:szCs w:val="24"/>
        </w:rPr>
      </w:pPr>
    </w:p>
    <w:p w:rsidR="00C61C70" w:rsidRPr="00FE210A" w:rsidRDefault="00B845AA" w:rsidP="00FE210A">
      <w:pPr>
        <w:spacing w:after="0" w:line="360" w:lineRule="auto"/>
        <w:ind w:firstLine="0"/>
        <w:jc w:val="both"/>
        <w:rPr>
          <w:rFonts w:ascii="Book Antiqua" w:hAnsi="Book Antiqua"/>
          <w:b/>
          <w:sz w:val="24"/>
          <w:szCs w:val="24"/>
          <w:lang w:eastAsia="zh-CN"/>
        </w:rPr>
      </w:pPr>
      <w:r w:rsidRPr="00FE210A">
        <w:rPr>
          <w:rFonts w:ascii="Book Antiqua" w:hAnsi="Book Antiqua"/>
          <w:b/>
          <w:sz w:val="24"/>
          <w:szCs w:val="24"/>
        </w:rPr>
        <w:t>RESULTS</w:t>
      </w:r>
    </w:p>
    <w:p w:rsidR="0011563B" w:rsidRPr="00FE210A" w:rsidRDefault="002628B6"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sz w:val="24"/>
          <w:szCs w:val="24"/>
        </w:rPr>
        <w:t>From the 80 patient cohort; 72</w:t>
      </w:r>
      <w:r w:rsidR="003A7C5A" w:rsidRPr="00FE210A">
        <w:rPr>
          <w:rFonts w:ascii="Book Antiqua" w:hAnsi="Book Antiqua" w:cs="Times New Roman"/>
          <w:sz w:val="24"/>
          <w:szCs w:val="24"/>
        </w:rPr>
        <w:t xml:space="preserve"> (90%)</w:t>
      </w:r>
      <w:r w:rsidRPr="00FE210A">
        <w:rPr>
          <w:rFonts w:ascii="Book Antiqua" w:hAnsi="Book Antiqua" w:cs="Times New Roman"/>
          <w:sz w:val="24"/>
          <w:szCs w:val="24"/>
        </w:rPr>
        <w:t xml:space="preserve"> patients tested anti-HEV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negative, anti-HEV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negative and HEV RNA negative; 4</w:t>
      </w:r>
      <w:r w:rsidR="003A7C5A" w:rsidRPr="00FE210A">
        <w:rPr>
          <w:rFonts w:ascii="Book Antiqua" w:hAnsi="Book Antiqua" w:cs="Times New Roman"/>
          <w:sz w:val="24"/>
          <w:szCs w:val="24"/>
        </w:rPr>
        <w:t xml:space="preserve"> (5%)</w:t>
      </w:r>
      <w:r w:rsidRPr="00FE210A">
        <w:rPr>
          <w:rFonts w:ascii="Book Antiqua" w:hAnsi="Book Antiqua" w:cs="Times New Roman"/>
          <w:sz w:val="24"/>
          <w:szCs w:val="24"/>
        </w:rPr>
        <w:t xml:space="preserve"> patients tested anti-HEV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positive, anti-HEV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negative and HEV RNA negative; 3</w:t>
      </w:r>
      <w:r w:rsidR="003A7C5A" w:rsidRPr="00FE210A">
        <w:rPr>
          <w:rFonts w:ascii="Book Antiqua" w:hAnsi="Book Antiqua" w:cs="Times New Roman"/>
          <w:sz w:val="24"/>
          <w:szCs w:val="24"/>
        </w:rPr>
        <w:t xml:space="preserve"> (3.75%)</w:t>
      </w:r>
      <w:r w:rsidRPr="00FE210A">
        <w:rPr>
          <w:rFonts w:ascii="Book Antiqua" w:hAnsi="Book Antiqua" w:cs="Times New Roman"/>
          <w:sz w:val="24"/>
          <w:szCs w:val="24"/>
        </w:rPr>
        <w:t xml:space="preserve"> patients tested anti-HEV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positive, ant-HEV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positive and HEV RNA positive; 1 </w:t>
      </w:r>
      <w:r w:rsidR="003A7C5A" w:rsidRPr="00FE210A">
        <w:rPr>
          <w:rFonts w:ascii="Book Antiqua" w:hAnsi="Book Antiqua" w:cs="Times New Roman"/>
          <w:sz w:val="24"/>
          <w:szCs w:val="24"/>
        </w:rPr>
        <w:t xml:space="preserve">(1.25%) </w:t>
      </w:r>
      <w:r w:rsidRPr="00FE210A">
        <w:rPr>
          <w:rFonts w:ascii="Book Antiqua" w:hAnsi="Book Antiqua" w:cs="Times New Roman"/>
          <w:sz w:val="24"/>
          <w:szCs w:val="24"/>
        </w:rPr>
        <w:t xml:space="preserve">patient tested anti-HEV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positive, anti-HEV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positive and HEV</w:t>
      </w:r>
      <w:r w:rsidR="003A7C5A" w:rsidRPr="00FE210A">
        <w:rPr>
          <w:rFonts w:ascii="Book Antiqua" w:hAnsi="Book Antiqua" w:cs="Times New Roman"/>
          <w:sz w:val="24"/>
          <w:szCs w:val="24"/>
        </w:rPr>
        <w:t xml:space="preserve"> RNA negative</w:t>
      </w:r>
      <w:r w:rsidR="00847F63" w:rsidRPr="00FE210A">
        <w:rPr>
          <w:rFonts w:ascii="Book Antiqua" w:hAnsi="Book Antiqua" w:cs="Times New Roman"/>
          <w:sz w:val="24"/>
          <w:szCs w:val="24"/>
        </w:rPr>
        <w:t xml:space="preserve"> (Table </w:t>
      </w:r>
      <w:r w:rsidR="00FD5ABC">
        <w:rPr>
          <w:rFonts w:ascii="Book Antiqua" w:hAnsi="Book Antiqua" w:cs="Times New Roman" w:hint="eastAsia"/>
          <w:sz w:val="24"/>
          <w:szCs w:val="24"/>
          <w:lang w:eastAsia="zh-CN"/>
        </w:rPr>
        <w:t>3</w:t>
      </w:r>
      <w:r w:rsidR="00847F63" w:rsidRPr="00FE210A">
        <w:rPr>
          <w:rFonts w:ascii="Book Antiqua" w:hAnsi="Book Antiqua" w:cs="Times New Roman"/>
          <w:sz w:val="24"/>
          <w:szCs w:val="24"/>
        </w:rPr>
        <w:t>)</w:t>
      </w:r>
      <w:r w:rsidR="003A7C5A" w:rsidRPr="00FE210A">
        <w:rPr>
          <w:rFonts w:ascii="Book Antiqua" w:hAnsi="Book Antiqua" w:cs="Times New Roman"/>
          <w:sz w:val="24"/>
          <w:szCs w:val="24"/>
        </w:rPr>
        <w:t xml:space="preserve">. </w:t>
      </w:r>
      <w:r w:rsidR="00EA3BA8" w:rsidRPr="00FE210A">
        <w:rPr>
          <w:rFonts w:ascii="Book Antiqua" w:hAnsi="Book Antiqua"/>
          <w:sz w:val="24"/>
          <w:szCs w:val="24"/>
        </w:rPr>
        <w:t xml:space="preserve">No patient diagnosed with Hepatitis B, Hepatitis C, autoimmune hepatitis, </w:t>
      </w:r>
      <w:proofErr w:type="gramStart"/>
      <w:r w:rsidR="00EA3BA8" w:rsidRPr="00FE210A">
        <w:rPr>
          <w:rFonts w:ascii="Book Antiqua" w:hAnsi="Book Antiqua"/>
          <w:sz w:val="24"/>
          <w:szCs w:val="24"/>
        </w:rPr>
        <w:t>post</w:t>
      </w:r>
      <w:proofErr w:type="gramEnd"/>
      <w:r w:rsidR="00EA3BA8" w:rsidRPr="00FE210A">
        <w:rPr>
          <w:rFonts w:ascii="Book Antiqua" w:hAnsi="Book Antiqua"/>
          <w:sz w:val="24"/>
          <w:szCs w:val="24"/>
        </w:rPr>
        <w:t xml:space="preserve"> liver transplant graft non-function, fatty liver of pregnancy, ischaemic hepatitis, malignancy or acute porphyria tested positive for Hepatitis E</w:t>
      </w:r>
      <w:r w:rsidR="00B2641D" w:rsidRPr="00FE210A">
        <w:rPr>
          <w:rFonts w:ascii="Book Antiqua" w:hAnsi="Book Antiqua"/>
          <w:sz w:val="24"/>
          <w:szCs w:val="24"/>
        </w:rPr>
        <w:t xml:space="preserve"> (Table 1)</w:t>
      </w:r>
      <w:r w:rsidR="00EA3BA8" w:rsidRPr="00FE210A">
        <w:rPr>
          <w:rFonts w:ascii="Book Antiqua" w:hAnsi="Book Antiqua"/>
          <w:sz w:val="24"/>
          <w:szCs w:val="24"/>
        </w:rPr>
        <w:t>.</w:t>
      </w:r>
      <w:r w:rsidR="00B845AA" w:rsidRPr="00FE210A">
        <w:rPr>
          <w:rFonts w:ascii="Book Antiqua" w:hAnsi="Book Antiqua"/>
          <w:sz w:val="24"/>
          <w:szCs w:val="24"/>
        </w:rPr>
        <w:t xml:space="preserve"> </w:t>
      </w:r>
      <w:r w:rsidR="003A7C5A" w:rsidRPr="00FE210A">
        <w:rPr>
          <w:rFonts w:ascii="Book Antiqua" w:hAnsi="Book Antiqua" w:cs="Times New Roman"/>
          <w:sz w:val="24"/>
          <w:szCs w:val="24"/>
        </w:rPr>
        <w:t xml:space="preserve">The 4 patients </w:t>
      </w:r>
      <w:r w:rsidR="00847F63" w:rsidRPr="00FE210A">
        <w:rPr>
          <w:rFonts w:ascii="Book Antiqua" w:hAnsi="Book Antiqua" w:cs="Times New Roman"/>
          <w:sz w:val="24"/>
          <w:szCs w:val="24"/>
        </w:rPr>
        <w:t xml:space="preserve">with corresponding </w:t>
      </w:r>
      <w:r w:rsidR="00EA3BA8" w:rsidRPr="00FE210A">
        <w:rPr>
          <w:rFonts w:ascii="Book Antiqua" w:hAnsi="Book Antiqua" w:cs="Times New Roman"/>
          <w:sz w:val="24"/>
          <w:szCs w:val="24"/>
        </w:rPr>
        <w:t xml:space="preserve">anti-HEV </w:t>
      </w:r>
      <w:proofErr w:type="spellStart"/>
      <w:r w:rsidR="00847F63" w:rsidRPr="00FE210A">
        <w:rPr>
          <w:rFonts w:ascii="Book Antiqua" w:hAnsi="Book Antiqua" w:cs="Times New Roman"/>
          <w:sz w:val="24"/>
          <w:szCs w:val="24"/>
        </w:rPr>
        <w:t>IgM</w:t>
      </w:r>
      <w:proofErr w:type="spellEnd"/>
      <w:r w:rsidR="00847F63" w:rsidRPr="00FE210A">
        <w:rPr>
          <w:rFonts w:ascii="Book Antiqua" w:hAnsi="Book Antiqua" w:cs="Times New Roman"/>
          <w:sz w:val="24"/>
          <w:szCs w:val="24"/>
        </w:rPr>
        <w:t xml:space="preserve"> positive results, suggestive of active infection</w:t>
      </w:r>
      <w:r w:rsidR="00EA3BA8" w:rsidRPr="00FE210A">
        <w:rPr>
          <w:rFonts w:ascii="Book Antiqua" w:hAnsi="Book Antiqua" w:cs="Times New Roman"/>
          <w:sz w:val="24"/>
          <w:szCs w:val="24"/>
        </w:rPr>
        <w:t xml:space="preserve"> at time of testing</w:t>
      </w:r>
      <w:r w:rsidR="00847F63" w:rsidRPr="00FE210A">
        <w:rPr>
          <w:rFonts w:ascii="Book Antiqua" w:hAnsi="Book Antiqua" w:cs="Times New Roman"/>
          <w:sz w:val="24"/>
          <w:szCs w:val="24"/>
        </w:rPr>
        <w:t>, are described in further detail below.</w:t>
      </w:r>
      <w:r w:rsidR="003A7C5A" w:rsidRPr="00FE210A">
        <w:rPr>
          <w:rFonts w:ascii="Book Antiqua" w:hAnsi="Book Antiqua" w:cs="Times New Roman"/>
          <w:sz w:val="24"/>
          <w:szCs w:val="24"/>
        </w:rPr>
        <w:t xml:space="preserve"> </w:t>
      </w:r>
    </w:p>
    <w:p w:rsidR="00B845AA" w:rsidRPr="00FE210A" w:rsidRDefault="00B845AA" w:rsidP="00FE210A">
      <w:pPr>
        <w:spacing w:after="0" w:line="360" w:lineRule="auto"/>
        <w:ind w:firstLine="0"/>
        <w:jc w:val="both"/>
        <w:rPr>
          <w:rFonts w:ascii="Book Antiqua" w:hAnsi="Book Antiqua" w:cs="Times New Roman"/>
          <w:sz w:val="24"/>
          <w:szCs w:val="24"/>
          <w:lang w:eastAsia="zh-CN"/>
        </w:rPr>
      </w:pPr>
    </w:p>
    <w:p w:rsidR="00C61C70" w:rsidRPr="00FE210A" w:rsidRDefault="00C61C70" w:rsidP="00FE210A">
      <w:pPr>
        <w:spacing w:after="0" w:line="360" w:lineRule="auto"/>
        <w:ind w:firstLine="0"/>
        <w:jc w:val="both"/>
        <w:rPr>
          <w:rFonts w:ascii="Book Antiqua" w:hAnsi="Book Antiqua" w:cs="Times New Roman"/>
          <w:b/>
          <w:bCs/>
          <w:i/>
          <w:sz w:val="24"/>
          <w:szCs w:val="24"/>
        </w:rPr>
      </w:pPr>
      <w:r w:rsidRPr="00FE210A">
        <w:rPr>
          <w:rFonts w:ascii="Book Antiqua" w:hAnsi="Book Antiqua" w:cs="Times New Roman"/>
          <w:b/>
          <w:bCs/>
          <w:i/>
          <w:sz w:val="24"/>
          <w:szCs w:val="24"/>
        </w:rPr>
        <w:t>Patient 1</w:t>
      </w:r>
    </w:p>
    <w:p w:rsidR="00C61C70" w:rsidRPr="00FE210A" w:rsidRDefault="00C61C70"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sz w:val="24"/>
          <w:szCs w:val="24"/>
        </w:rPr>
        <w:t>A 58-year-old female presented with a 24 h history of jaundice and itch. She complained of gener</w:t>
      </w:r>
      <w:r w:rsidR="00B845AA" w:rsidRPr="00FE210A">
        <w:rPr>
          <w:rFonts w:ascii="Book Antiqua" w:hAnsi="Book Antiqua" w:cs="Times New Roman"/>
          <w:sz w:val="24"/>
          <w:szCs w:val="24"/>
        </w:rPr>
        <w:t xml:space="preserve">alised malaise/fatigue for 1 </w:t>
      </w:r>
      <w:proofErr w:type="spellStart"/>
      <w:r w:rsidR="00B845AA" w:rsidRPr="00FE210A">
        <w:rPr>
          <w:rFonts w:ascii="Book Antiqua" w:hAnsi="Book Antiqua" w:cs="Times New Roman"/>
          <w:sz w:val="24"/>
          <w:szCs w:val="24"/>
        </w:rPr>
        <w:t>w</w:t>
      </w:r>
      <w:r w:rsidRPr="00FE210A">
        <w:rPr>
          <w:rFonts w:ascii="Book Antiqua" w:hAnsi="Book Antiqua" w:cs="Times New Roman"/>
          <w:sz w:val="24"/>
          <w:szCs w:val="24"/>
        </w:rPr>
        <w:t>k</w:t>
      </w:r>
      <w:proofErr w:type="spellEnd"/>
      <w:r w:rsidRPr="00FE210A">
        <w:rPr>
          <w:rFonts w:ascii="Book Antiqua" w:hAnsi="Book Antiqua" w:cs="Times New Roman"/>
          <w:sz w:val="24"/>
          <w:szCs w:val="24"/>
        </w:rPr>
        <w:t xml:space="preserve"> and dark tea-coloured urine for 3 d, but no abdominal pain, nausea or vomiting. The patient had travelled to Ibiza (Spain) 1 </w:t>
      </w:r>
      <w:proofErr w:type="spellStart"/>
      <w:r w:rsidRPr="00FE210A">
        <w:rPr>
          <w:rFonts w:ascii="Book Antiqua" w:hAnsi="Book Antiqua" w:cs="Times New Roman"/>
          <w:sz w:val="24"/>
          <w:szCs w:val="24"/>
        </w:rPr>
        <w:t>mo</w:t>
      </w:r>
      <w:proofErr w:type="spellEnd"/>
      <w:r w:rsidR="00B845AA" w:rsidRPr="00FE210A">
        <w:rPr>
          <w:rFonts w:ascii="Book Antiqua" w:hAnsi="Book Antiqua" w:cs="Times New Roman"/>
          <w:sz w:val="24"/>
          <w:szCs w:val="24"/>
        </w:rPr>
        <w:t xml:space="preserve"> and Cornwall (England) 2 </w:t>
      </w:r>
      <w:proofErr w:type="spellStart"/>
      <w:r w:rsidR="00B845AA" w:rsidRPr="00FE210A">
        <w:rPr>
          <w:rFonts w:ascii="Book Antiqua" w:hAnsi="Book Antiqua" w:cs="Times New Roman"/>
          <w:sz w:val="24"/>
          <w:szCs w:val="24"/>
        </w:rPr>
        <w:t>wk</w:t>
      </w:r>
      <w:proofErr w:type="spellEnd"/>
      <w:r w:rsidRPr="00FE210A">
        <w:rPr>
          <w:rFonts w:ascii="Book Antiqua" w:hAnsi="Book Antiqua" w:cs="Times New Roman"/>
          <w:sz w:val="24"/>
          <w:szCs w:val="24"/>
        </w:rPr>
        <w:t xml:space="preserve"> previously. After returning with a dry cough, she visited her General Practitioner, who prescribed a short course of clarithromycin. The patient had also recently begun taking simvastatin and diclofenac and was a regular user of aspirin and </w:t>
      </w:r>
      <w:proofErr w:type="spellStart"/>
      <w:r w:rsidRPr="00FE210A">
        <w:rPr>
          <w:rFonts w:ascii="Book Antiqua" w:hAnsi="Book Antiqua" w:cs="Times New Roman"/>
          <w:sz w:val="24"/>
          <w:szCs w:val="24"/>
        </w:rPr>
        <w:t>nifedipine</w:t>
      </w:r>
      <w:proofErr w:type="spellEnd"/>
      <w:r w:rsidRPr="00FE210A">
        <w:rPr>
          <w:rFonts w:ascii="Book Antiqua" w:hAnsi="Book Antiqua" w:cs="Times New Roman"/>
          <w:sz w:val="24"/>
          <w:szCs w:val="24"/>
        </w:rPr>
        <w:t>. The patient had no history of liver problems and only light alcohol consumption (&lt;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48</w:t>
      </w:r>
      <w:r w:rsidR="00B845AA" w:rsidRPr="00FE210A">
        <w:rPr>
          <w:rFonts w:ascii="Book Antiqua" w:hAnsi="Book Antiqua" w:cs="Times New Roman"/>
          <w:sz w:val="24"/>
          <w:szCs w:val="24"/>
          <w:lang w:eastAsia="zh-CN"/>
        </w:rPr>
        <w:t xml:space="preserve"> </w:t>
      </w:r>
      <w:r w:rsidR="00B845AA" w:rsidRPr="00FE210A">
        <w:rPr>
          <w:rFonts w:ascii="Book Antiqua" w:hAnsi="Book Antiqua" w:cs="Times New Roman"/>
          <w:sz w:val="24"/>
          <w:szCs w:val="24"/>
        </w:rPr>
        <w:t>g/</w:t>
      </w:r>
      <w:proofErr w:type="spellStart"/>
      <w:r w:rsidR="00B845AA" w:rsidRPr="00FE210A">
        <w:rPr>
          <w:rFonts w:ascii="Book Antiqua" w:hAnsi="Book Antiqua" w:cs="Times New Roman"/>
          <w:sz w:val="24"/>
          <w:szCs w:val="24"/>
        </w:rPr>
        <w:t>w</w:t>
      </w:r>
      <w:r w:rsidRPr="00FE210A">
        <w:rPr>
          <w:rFonts w:ascii="Book Antiqua" w:hAnsi="Book Antiqua" w:cs="Times New Roman"/>
          <w:sz w:val="24"/>
          <w:szCs w:val="24"/>
        </w:rPr>
        <w:t>k</w:t>
      </w:r>
      <w:proofErr w:type="spellEnd"/>
      <w:r w:rsidRPr="00FE210A">
        <w:rPr>
          <w:rFonts w:ascii="Book Antiqua" w:hAnsi="Book Antiqua" w:cs="Times New Roman"/>
          <w:sz w:val="24"/>
          <w:szCs w:val="24"/>
        </w:rPr>
        <w:t>, maximum recommended limit for females</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112</w:t>
      </w:r>
      <w:r w:rsidR="00B845AA" w:rsidRPr="00FE210A">
        <w:rPr>
          <w:rFonts w:ascii="Book Antiqua" w:hAnsi="Book Antiqua" w:cs="Times New Roman"/>
          <w:sz w:val="24"/>
          <w:szCs w:val="24"/>
          <w:lang w:eastAsia="zh-CN"/>
        </w:rPr>
        <w:t xml:space="preserve"> </w:t>
      </w:r>
      <w:r w:rsidR="00B845AA" w:rsidRPr="00FE210A">
        <w:rPr>
          <w:rFonts w:ascii="Book Antiqua" w:hAnsi="Book Antiqua" w:cs="Times New Roman"/>
          <w:sz w:val="24"/>
          <w:szCs w:val="24"/>
        </w:rPr>
        <w:t>g/</w:t>
      </w:r>
      <w:proofErr w:type="spellStart"/>
      <w:r w:rsidR="00B845AA" w:rsidRPr="00FE210A">
        <w:rPr>
          <w:rFonts w:ascii="Book Antiqua" w:hAnsi="Book Antiqua" w:cs="Times New Roman"/>
          <w:sz w:val="24"/>
          <w:szCs w:val="24"/>
        </w:rPr>
        <w:t>w</w:t>
      </w:r>
      <w:r w:rsidRPr="00FE210A">
        <w:rPr>
          <w:rFonts w:ascii="Book Antiqua" w:hAnsi="Book Antiqua" w:cs="Times New Roman"/>
          <w:sz w:val="24"/>
          <w:szCs w:val="24"/>
        </w:rPr>
        <w:t>k</w:t>
      </w:r>
      <w:proofErr w:type="spellEnd"/>
      <w:r w:rsidRPr="00FE210A">
        <w:rPr>
          <w:rFonts w:ascii="Book Antiqua" w:hAnsi="Book Antiqua" w:cs="Times New Roman"/>
          <w:sz w:val="24"/>
          <w:szCs w:val="24"/>
        </w:rPr>
        <w:t xml:space="preserve">). Liver function tests showed </w:t>
      </w:r>
      <w:r w:rsidR="00E21810" w:rsidRPr="00FE210A">
        <w:rPr>
          <w:rFonts w:ascii="Book Antiqua" w:hAnsi="Book Antiqua" w:cs="Times New Roman"/>
          <w:sz w:val="24"/>
          <w:szCs w:val="24"/>
        </w:rPr>
        <w:t>highly elevated transaminases</w:t>
      </w:r>
      <w:r w:rsidRPr="00FE210A">
        <w:rPr>
          <w:rFonts w:ascii="Book Antiqua" w:hAnsi="Book Antiqua" w:cs="Times New Roman"/>
          <w:sz w:val="24"/>
          <w:szCs w:val="24"/>
        </w:rPr>
        <w:t xml:space="preserve"> (Table </w:t>
      </w:r>
      <w:r w:rsidR="00FD5ABC">
        <w:rPr>
          <w:rFonts w:ascii="Book Antiqua" w:hAnsi="Book Antiqua" w:cs="Times New Roman" w:hint="eastAsia"/>
          <w:sz w:val="24"/>
          <w:szCs w:val="24"/>
          <w:lang w:eastAsia="zh-CN"/>
        </w:rPr>
        <w:t>3</w:t>
      </w:r>
      <w:r w:rsidRPr="00FE210A">
        <w:rPr>
          <w:rFonts w:ascii="Book Antiqua" w:hAnsi="Book Antiqua" w:cs="Times New Roman"/>
          <w:sz w:val="24"/>
          <w:szCs w:val="24"/>
        </w:rPr>
        <w:t xml:space="preserve">). Tests for Hepatitis A, B, C and autoantibodies were negative, alpha-1-antitrypsin and </w:t>
      </w:r>
      <w:proofErr w:type="spellStart"/>
      <w:r w:rsidR="001A12CC" w:rsidRPr="00FE210A">
        <w:rPr>
          <w:rFonts w:ascii="Book Antiqua" w:hAnsi="Book Antiqua" w:cs="Times New Roman"/>
          <w:sz w:val="24"/>
          <w:szCs w:val="24"/>
        </w:rPr>
        <w:t>ceruloplasmin</w:t>
      </w:r>
      <w:proofErr w:type="spellEnd"/>
      <w:r w:rsidR="001A12CC" w:rsidRPr="00FE210A">
        <w:rPr>
          <w:rFonts w:ascii="Book Antiqua" w:hAnsi="Book Antiqua" w:cs="Times New Roman"/>
          <w:sz w:val="24"/>
          <w:szCs w:val="24"/>
        </w:rPr>
        <w:t xml:space="preserve"> </w:t>
      </w:r>
      <w:r w:rsidRPr="00FE210A">
        <w:rPr>
          <w:rFonts w:ascii="Book Antiqua" w:hAnsi="Book Antiqua" w:cs="Times New Roman"/>
          <w:sz w:val="24"/>
          <w:szCs w:val="24"/>
        </w:rPr>
        <w:t>were normal, serum ferritin 1871</w:t>
      </w:r>
      <w:r w:rsidR="00B845AA" w:rsidRPr="00FE210A">
        <w:rPr>
          <w:rFonts w:ascii="Book Antiqua" w:hAnsi="Book Antiqua" w:cs="Times New Roman"/>
          <w:sz w:val="24"/>
          <w:szCs w:val="24"/>
          <w:lang w:eastAsia="zh-CN"/>
        </w:rPr>
        <w:t xml:space="preserve"> </w:t>
      </w:r>
      <w:proofErr w:type="spellStart"/>
      <w:r w:rsidRPr="00FE210A">
        <w:rPr>
          <w:rFonts w:ascii="Book Antiqua" w:hAnsi="Book Antiqua" w:cs="Times New Roman"/>
          <w:sz w:val="24"/>
          <w:szCs w:val="24"/>
        </w:rPr>
        <w:t>ug</w:t>
      </w:r>
      <w:proofErr w:type="spellEnd"/>
      <w:r w:rsidRPr="00FE210A">
        <w:rPr>
          <w:rFonts w:ascii="Book Antiqua" w:hAnsi="Book Antiqua" w:cs="Times New Roman"/>
          <w:sz w:val="24"/>
          <w:szCs w:val="24"/>
        </w:rPr>
        <w:t>/L (normal range 14-150), iron 15</w:t>
      </w:r>
      <w:r w:rsidR="00B845AA" w:rsidRPr="00FE210A">
        <w:rPr>
          <w:rFonts w:ascii="Book Antiqua" w:hAnsi="Book Antiqua" w:cs="Times New Roman"/>
          <w:sz w:val="24"/>
          <w:szCs w:val="24"/>
          <w:lang w:eastAsia="zh-CN"/>
        </w:rPr>
        <w:t xml:space="preserve"> </w:t>
      </w:r>
      <w:proofErr w:type="spellStart"/>
      <w:r w:rsidRPr="00FE210A">
        <w:rPr>
          <w:rFonts w:ascii="Book Antiqua" w:hAnsi="Book Antiqua" w:cs="Times New Roman"/>
          <w:sz w:val="24"/>
          <w:szCs w:val="24"/>
        </w:rPr>
        <w:t>umol</w:t>
      </w:r>
      <w:proofErr w:type="spellEnd"/>
      <w:r w:rsidRPr="00FE210A">
        <w:rPr>
          <w:rFonts w:ascii="Book Antiqua" w:hAnsi="Book Antiqua" w:cs="Times New Roman"/>
          <w:sz w:val="24"/>
          <w:szCs w:val="24"/>
        </w:rPr>
        <w:t xml:space="preserve">/L (normal range 10-28), transferrin 2.1 g/L (normal range 2-4), transferrin saturation 27%. </w:t>
      </w:r>
      <w:r w:rsidRPr="00FE210A">
        <w:rPr>
          <w:rFonts w:ascii="Book Antiqua" w:hAnsi="Book Antiqua" w:cs="Times New Roman"/>
          <w:sz w:val="24"/>
          <w:szCs w:val="24"/>
        </w:rPr>
        <w:lastRenderedPageBreak/>
        <w:t xml:space="preserve">An ultrasound scan showed no focal abnormality, contracted gall bladder, no biliary dilatation, normal kidneys/spleen and no free intra-abdominal fluid. </w:t>
      </w:r>
    </w:p>
    <w:p w:rsidR="00C61C70" w:rsidRPr="00FE210A" w:rsidRDefault="00C61C70"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sz w:val="24"/>
          <w:szCs w:val="24"/>
        </w:rPr>
        <w:t xml:space="preserve">After withdrawal from all her medication, the patient’s liver function tests improved. The patients liver dysfunction was therefore attributed to drug induced liver injury (DILI).  However, in retrospect a diagnosis of acute hepatitis E was made, as she was anti-HEV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and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positive, and her serum contained a high titre of HEV RNA (Table </w:t>
      </w:r>
      <w:r w:rsidR="00FD5ABC">
        <w:rPr>
          <w:rFonts w:ascii="Book Antiqua" w:hAnsi="Book Antiqua" w:cs="Times New Roman" w:hint="eastAsia"/>
          <w:sz w:val="24"/>
          <w:szCs w:val="24"/>
          <w:lang w:eastAsia="zh-CN"/>
        </w:rPr>
        <w:t>3</w:t>
      </w:r>
      <w:r w:rsidRPr="00FE210A">
        <w:rPr>
          <w:rFonts w:ascii="Book Antiqua" w:hAnsi="Book Antiqua" w:cs="Times New Roman"/>
          <w:sz w:val="24"/>
          <w:szCs w:val="24"/>
        </w:rPr>
        <w:t>). Sequencing of the patient’s viral RNA showed it to be of genotype 3 (Figure 1).</w:t>
      </w:r>
    </w:p>
    <w:p w:rsidR="00B845AA" w:rsidRPr="00FE210A" w:rsidRDefault="00B845AA" w:rsidP="00FE210A">
      <w:pPr>
        <w:spacing w:after="0" w:line="360" w:lineRule="auto"/>
        <w:ind w:firstLine="0"/>
        <w:jc w:val="both"/>
        <w:rPr>
          <w:rFonts w:ascii="Book Antiqua" w:hAnsi="Book Antiqua" w:cs="Times New Roman"/>
          <w:sz w:val="24"/>
          <w:szCs w:val="24"/>
          <w:lang w:eastAsia="zh-CN"/>
        </w:rPr>
      </w:pPr>
    </w:p>
    <w:p w:rsidR="00C61C70" w:rsidRPr="00FE210A" w:rsidRDefault="00C61C70" w:rsidP="00FE210A">
      <w:pPr>
        <w:spacing w:after="0" w:line="360" w:lineRule="auto"/>
        <w:ind w:firstLine="0"/>
        <w:jc w:val="both"/>
        <w:rPr>
          <w:rFonts w:ascii="Book Antiqua" w:hAnsi="Book Antiqua" w:cs="Times New Roman"/>
          <w:b/>
          <w:bCs/>
          <w:i/>
          <w:sz w:val="24"/>
          <w:szCs w:val="24"/>
        </w:rPr>
      </w:pPr>
      <w:r w:rsidRPr="00FE210A">
        <w:rPr>
          <w:rFonts w:ascii="Book Antiqua" w:hAnsi="Book Antiqua" w:cs="Times New Roman"/>
          <w:b/>
          <w:bCs/>
          <w:i/>
          <w:sz w:val="24"/>
          <w:szCs w:val="24"/>
        </w:rPr>
        <w:t>Patient 2</w:t>
      </w:r>
    </w:p>
    <w:p w:rsidR="00C61C70" w:rsidRPr="00FE210A" w:rsidRDefault="00C61C70"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sz w:val="24"/>
          <w:szCs w:val="24"/>
        </w:rPr>
        <w:t>A 67-year-old female presented to the referring hospital with acute hepatitis af</w:t>
      </w:r>
      <w:r w:rsidR="00B845AA" w:rsidRPr="00FE210A">
        <w:rPr>
          <w:rFonts w:ascii="Book Antiqua" w:hAnsi="Book Antiqua" w:cs="Times New Roman"/>
          <w:sz w:val="24"/>
          <w:szCs w:val="24"/>
        </w:rPr>
        <w:t xml:space="preserve">ter returning from Spain 4 </w:t>
      </w:r>
      <w:proofErr w:type="spellStart"/>
      <w:r w:rsidR="00B845AA" w:rsidRPr="00FE210A">
        <w:rPr>
          <w:rFonts w:ascii="Book Antiqua" w:hAnsi="Book Antiqua" w:cs="Times New Roman"/>
          <w:sz w:val="24"/>
          <w:szCs w:val="24"/>
        </w:rPr>
        <w:t>wk</w:t>
      </w:r>
      <w:proofErr w:type="spellEnd"/>
      <w:r w:rsidRPr="00FE210A">
        <w:rPr>
          <w:rFonts w:ascii="Book Antiqua" w:hAnsi="Book Antiqua" w:cs="Times New Roman"/>
          <w:sz w:val="24"/>
          <w:szCs w:val="24"/>
        </w:rPr>
        <w:t xml:space="preserve"> earlier. She had significant comorbidity; non-insulin dependent diabetes, hypertension, chronic kidney disease and alcohol excess (224-258</w:t>
      </w:r>
      <w:r w:rsidR="00B845AA" w:rsidRPr="00FE210A">
        <w:rPr>
          <w:rFonts w:ascii="Book Antiqua" w:hAnsi="Book Antiqua" w:cs="Times New Roman"/>
          <w:sz w:val="24"/>
          <w:szCs w:val="24"/>
          <w:lang w:eastAsia="zh-CN"/>
        </w:rPr>
        <w:t xml:space="preserve"> </w:t>
      </w:r>
      <w:r w:rsidR="00B845AA" w:rsidRPr="00FE210A">
        <w:rPr>
          <w:rFonts w:ascii="Book Antiqua" w:hAnsi="Book Antiqua" w:cs="Times New Roman"/>
          <w:sz w:val="24"/>
          <w:szCs w:val="24"/>
        </w:rPr>
        <w:t>g/</w:t>
      </w:r>
      <w:proofErr w:type="spellStart"/>
      <w:r w:rsidR="00B845AA" w:rsidRPr="00FE210A">
        <w:rPr>
          <w:rFonts w:ascii="Book Antiqua" w:hAnsi="Book Antiqua" w:cs="Times New Roman"/>
          <w:sz w:val="24"/>
          <w:szCs w:val="24"/>
        </w:rPr>
        <w:t>w</w:t>
      </w:r>
      <w:r w:rsidRPr="00FE210A">
        <w:rPr>
          <w:rFonts w:ascii="Book Antiqua" w:hAnsi="Book Antiqua" w:cs="Times New Roman"/>
          <w:sz w:val="24"/>
          <w:szCs w:val="24"/>
        </w:rPr>
        <w:t>k</w:t>
      </w:r>
      <w:proofErr w:type="spellEnd"/>
      <w:r w:rsidRPr="00FE210A">
        <w:rPr>
          <w:rFonts w:ascii="Book Antiqua" w:hAnsi="Book Antiqua" w:cs="Times New Roman"/>
          <w:sz w:val="24"/>
          <w:szCs w:val="24"/>
        </w:rPr>
        <w:t xml:space="preserve">). Because of developing hepatic encephalopathy, increasing fluid overload and renal injury the patient was transferred to SLTU. The patient underwent a </w:t>
      </w:r>
      <w:proofErr w:type="spellStart"/>
      <w:r w:rsidRPr="00FE210A">
        <w:rPr>
          <w:rFonts w:ascii="Book Antiqua" w:hAnsi="Book Antiqua" w:cs="Times New Roman"/>
          <w:sz w:val="24"/>
          <w:szCs w:val="24"/>
        </w:rPr>
        <w:t>transjugular</w:t>
      </w:r>
      <w:proofErr w:type="spellEnd"/>
      <w:r w:rsidRPr="00FE210A">
        <w:rPr>
          <w:rFonts w:ascii="Book Antiqua" w:hAnsi="Book Antiqua" w:cs="Times New Roman"/>
          <w:sz w:val="24"/>
          <w:szCs w:val="24"/>
        </w:rPr>
        <w:t xml:space="preserve"> liver biopsy to clarify the diagnosis. The biopsy showed cirrhosis with sparse </w:t>
      </w:r>
      <w:proofErr w:type="spellStart"/>
      <w:r w:rsidRPr="00FE210A">
        <w:rPr>
          <w:rFonts w:ascii="Book Antiqua" w:hAnsi="Book Antiqua" w:cs="Times New Roman"/>
          <w:sz w:val="24"/>
          <w:szCs w:val="24"/>
        </w:rPr>
        <w:t>steatohepatitis</w:t>
      </w:r>
      <w:proofErr w:type="spellEnd"/>
      <w:r w:rsidRPr="00FE210A">
        <w:rPr>
          <w:rFonts w:ascii="Book Antiqua" w:hAnsi="Book Antiqua" w:cs="Times New Roman"/>
          <w:sz w:val="24"/>
          <w:szCs w:val="24"/>
        </w:rPr>
        <w:t xml:space="preserve"> and a low grade </w:t>
      </w:r>
      <w:proofErr w:type="spellStart"/>
      <w:r w:rsidRPr="00FE210A">
        <w:rPr>
          <w:rFonts w:ascii="Book Antiqua" w:hAnsi="Book Antiqua" w:cs="Times New Roman"/>
          <w:sz w:val="24"/>
          <w:szCs w:val="24"/>
        </w:rPr>
        <w:t>cholestatic</w:t>
      </w:r>
      <w:proofErr w:type="spellEnd"/>
      <w:r w:rsidRPr="00FE210A">
        <w:rPr>
          <w:rFonts w:ascii="Book Antiqua" w:hAnsi="Book Antiqua" w:cs="Times New Roman"/>
          <w:sz w:val="24"/>
          <w:szCs w:val="24"/>
        </w:rPr>
        <w:t xml:space="preserve"> hepatitis (Figure 2). She developed sepsis complicated by multi-organ failure and died despite supportive care, including dialysis and </w:t>
      </w:r>
      <w:proofErr w:type="spellStart"/>
      <w:r w:rsidRPr="00FE210A">
        <w:rPr>
          <w:rFonts w:ascii="Book Antiqua" w:hAnsi="Book Antiqua" w:cs="Times New Roman"/>
          <w:sz w:val="24"/>
          <w:szCs w:val="24"/>
        </w:rPr>
        <w:t>norepinepherine</w:t>
      </w:r>
      <w:proofErr w:type="spellEnd"/>
      <w:r w:rsidRPr="00FE210A">
        <w:rPr>
          <w:rFonts w:ascii="Book Antiqua" w:hAnsi="Book Antiqua" w:cs="Times New Roman"/>
          <w:sz w:val="24"/>
          <w:szCs w:val="24"/>
        </w:rPr>
        <w:t>.</w:t>
      </w:r>
      <w:r w:rsidR="00BE68C7" w:rsidRPr="00FE210A">
        <w:rPr>
          <w:rFonts w:ascii="Book Antiqua" w:hAnsi="Book Antiqua" w:cs="Times New Roman"/>
          <w:sz w:val="24"/>
          <w:szCs w:val="24"/>
        </w:rPr>
        <w:t xml:space="preserve"> Th</w:t>
      </w:r>
      <w:r w:rsidR="0083696F" w:rsidRPr="00FE210A">
        <w:rPr>
          <w:rFonts w:ascii="Book Antiqua" w:hAnsi="Book Antiqua" w:cs="Times New Roman"/>
          <w:sz w:val="24"/>
          <w:szCs w:val="24"/>
        </w:rPr>
        <w:t>is</w:t>
      </w:r>
      <w:r w:rsidR="00BE68C7" w:rsidRPr="00FE210A">
        <w:rPr>
          <w:rFonts w:ascii="Book Antiqua" w:hAnsi="Book Antiqua" w:cs="Times New Roman"/>
          <w:sz w:val="24"/>
          <w:szCs w:val="24"/>
        </w:rPr>
        <w:t xml:space="preserve"> patient was anti-HEV </w:t>
      </w:r>
      <w:proofErr w:type="spellStart"/>
      <w:r w:rsidR="00BE68C7" w:rsidRPr="00FE210A">
        <w:rPr>
          <w:rFonts w:ascii="Book Antiqua" w:hAnsi="Book Antiqua" w:cs="Times New Roman"/>
          <w:sz w:val="24"/>
          <w:szCs w:val="24"/>
        </w:rPr>
        <w:t>IgM</w:t>
      </w:r>
      <w:proofErr w:type="spellEnd"/>
      <w:r w:rsidR="00BE68C7" w:rsidRPr="00FE210A">
        <w:rPr>
          <w:rFonts w:ascii="Book Antiqua" w:hAnsi="Book Antiqua" w:cs="Times New Roman"/>
          <w:sz w:val="24"/>
          <w:szCs w:val="24"/>
        </w:rPr>
        <w:t xml:space="preserve"> and </w:t>
      </w:r>
      <w:proofErr w:type="spellStart"/>
      <w:r w:rsidR="00BE68C7" w:rsidRPr="00FE210A">
        <w:rPr>
          <w:rFonts w:ascii="Book Antiqua" w:hAnsi="Book Antiqua" w:cs="Times New Roman"/>
          <w:sz w:val="24"/>
          <w:szCs w:val="24"/>
        </w:rPr>
        <w:t>IgG</w:t>
      </w:r>
      <w:proofErr w:type="spellEnd"/>
      <w:r w:rsidR="00BE68C7" w:rsidRPr="00FE210A">
        <w:rPr>
          <w:rFonts w:ascii="Book Antiqua" w:hAnsi="Book Antiqua" w:cs="Times New Roman"/>
          <w:sz w:val="24"/>
          <w:szCs w:val="24"/>
        </w:rPr>
        <w:t xml:space="preserve"> positive.</w:t>
      </w:r>
      <w:r w:rsidRPr="00FE210A">
        <w:rPr>
          <w:rFonts w:ascii="Book Antiqua" w:hAnsi="Book Antiqua" w:cs="Times New Roman"/>
          <w:sz w:val="24"/>
          <w:szCs w:val="24"/>
        </w:rPr>
        <w:t xml:space="preserve"> Retrospective RNA screening and sequencing showed this patient demonstrated HEV genotype 3 in her stored blood sample (Table </w:t>
      </w:r>
      <w:r w:rsidR="00FD5ABC">
        <w:rPr>
          <w:rFonts w:ascii="Book Antiqua" w:hAnsi="Book Antiqua" w:cs="Times New Roman" w:hint="eastAsia"/>
          <w:sz w:val="24"/>
          <w:szCs w:val="24"/>
          <w:lang w:eastAsia="zh-CN"/>
        </w:rPr>
        <w:t>3</w:t>
      </w:r>
      <w:r w:rsidR="00B845AA" w:rsidRPr="00FE210A">
        <w:rPr>
          <w:rFonts w:ascii="Book Antiqua" w:hAnsi="Book Antiqua" w:cs="Times New Roman"/>
          <w:sz w:val="24"/>
          <w:szCs w:val="24"/>
          <w:lang w:eastAsia="zh-CN"/>
        </w:rPr>
        <w:t xml:space="preserve"> and</w:t>
      </w:r>
      <w:r w:rsidRPr="00FE210A">
        <w:rPr>
          <w:rFonts w:ascii="Book Antiqua" w:hAnsi="Book Antiqua" w:cs="Times New Roman"/>
          <w:sz w:val="24"/>
          <w:szCs w:val="24"/>
        </w:rPr>
        <w:t xml:space="preserve"> </w:t>
      </w:r>
      <w:r w:rsidR="00B845AA" w:rsidRPr="00FE210A">
        <w:rPr>
          <w:rFonts w:ascii="Book Antiqua" w:hAnsi="Book Antiqua" w:cs="Times New Roman"/>
          <w:sz w:val="24"/>
          <w:szCs w:val="24"/>
        </w:rPr>
        <w:t>F</w:t>
      </w:r>
      <w:r w:rsidRPr="00FE210A">
        <w:rPr>
          <w:rFonts w:ascii="Book Antiqua" w:hAnsi="Book Antiqua" w:cs="Times New Roman"/>
          <w:sz w:val="24"/>
          <w:szCs w:val="24"/>
        </w:rPr>
        <w:t>igure 1).</w:t>
      </w:r>
      <w:r w:rsidRPr="00FE210A" w:rsidDel="00236FF1">
        <w:rPr>
          <w:rFonts w:ascii="Book Antiqua" w:hAnsi="Book Antiqua" w:cs="Times New Roman"/>
          <w:sz w:val="24"/>
          <w:szCs w:val="24"/>
        </w:rPr>
        <w:t xml:space="preserve"> </w:t>
      </w:r>
    </w:p>
    <w:p w:rsidR="00B845AA" w:rsidRPr="00FE210A" w:rsidRDefault="00B845AA" w:rsidP="00FE210A">
      <w:pPr>
        <w:spacing w:after="0" w:line="360" w:lineRule="auto"/>
        <w:ind w:firstLine="0"/>
        <w:jc w:val="both"/>
        <w:rPr>
          <w:rFonts w:ascii="Book Antiqua" w:hAnsi="Book Antiqua" w:cs="Times New Roman"/>
          <w:sz w:val="24"/>
          <w:szCs w:val="24"/>
          <w:lang w:eastAsia="zh-CN"/>
        </w:rPr>
      </w:pPr>
    </w:p>
    <w:p w:rsidR="00C61C70" w:rsidRPr="00FE210A" w:rsidRDefault="00C61C70" w:rsidP="00FE210A">
      <w:pPr>
        <w:spacing w:after="0" w:line="360" w:lineRule="auto"/>
        <w:ind w:firstLine="0"/>
        <w:jc w:val="both"/>
        <w:rPr>
          <w:rFonts w:ascii="Book Antiqua" w:hAnsi="Book Antiqua" w:cs="Times New Roman"/>
          <w:b/>
          <w:bCs/>
          <w:i/>
          <w:sz w:val="24"/>
          <w:szCs w:val="24"/>
        </w:rPr>
      </w:pPr>
      <w:r w:rsidRPr="00FE210A">
        <w:rPr>
          <w:rFonts w:ascii="Book Antiqua" w:hAnsi="Book Antiqua" w:cs="Times New Roman"/>
          <w:b/>
          <w:bCs/>
          <w:i/>
          <w:sz w:val="24"/>
          <w:szCs w:val="24"/>
        </w:rPr>
        <w:t xml:space="preserve">Patient 3 </w:t>
      </w:r>
    </w:p>
    <w:p w:rsidR="00C61C70" w:rsidRPr="00FE210A" w:rsidRDefault="00C61C70" w:rsidP="00FE210A">
      <w:pPr>
        <w:spacing w:after="0" w:line="360" w:lineRule="auto"/>
        <w:ind w:firstLine="0"/>
        <w:jc w:val="both"/>
        <w:rPr>
          <w:rFonts w:ascii="Book Antiqua" w:hAnsi="Book Antiqua" w:cs="Times New Roman"/>
          <w:b/>
          <w:bCs/>
          <w:sz w:val="24"/>
          <w:szCs w:val="24"/>
        </w:rPr>
      </w:pPr>
      <w:r w:rsidRPr="00FE210A">
        <w:rPr>
          <w:rFonts w:ascii="Book Antiqua" w:hAnsi="Book Antiqua" w:cs="Times New Roman"/>
          <w:sz w:val="24"/>
          <w:szCs w:val="24"/>
        </w:rPr>
        <w:t>A 27-year-old male Polish immigrant living in London travelled to Sco</w:t>
      </w:r>
      <w:r w:rsidR="00B845AA" w:rsidRPr="00FE210A">
        <w:rPr>
          <w:rFonts w:ascii="Book Antiqua" w:hAnsi="Book Antiqua" w:cs="Times New Roman"/>
          <w:sz w:val="24"/>
          <w:szCs w:val="24"/>
        </w:rPr>
        <w:t xml:space="preserve">tland to stay with a relative. </w:t>
      </w:r>
      <w:r w:rsidRPr="00FE210A">
        <w:rPr>
          <w:rFonts w:ascii="Book Antiqua" w:hAnsi="Book Antiqua" w:cs="Times New Roman"/>
          <w:sz w:val="24"/>
          <w:szCs w:val="24"/>
        </w:rPr>
        <w:t xml:space="preserve">Without suicidal intent, and in conjunction with excessive alcohol, he ingested 8g of liquid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He was transferred to SLTU because of deranged liver function tests (Table </w:t>
      </w:r>
      <w:r w:rsidR="00FD5ABC">
        <w:rPr>
          <w:rFonts w:ascii="Book Antiqua" w:hAnsi="Book Antiqua" w:cs="Times New Roman" w:hint="eastAsia"/>
          <w:sz w:val="24"/>
          <w:szCs w:val="24"/>
          <w:lang w:eastAsia="zh-CN"/>
        </w:rPr>
        <w:t>3</w:t>
      </w:r>
      <w:r w:rsidRPr="00FE210A">
        <w:rPr>
          <w:rFonts w:ascii="Book Antiqua" w:hAnsi="Book Antiqua" w:cs="Times New Roman"/>
          <w:sz w:val="24"/>
          <w:szCs w:val="24"/>
        </w:rPr>
        <w:t xml:space="preserve">) and confusion. He developed hepatic encephalopathy and acute kidney injury with oliguria and peak </w:t>
      </w:r>
      <w:r w:rsidRPr="00FE210A">
        <w:rPr>
          <w:rFonts w:ascii="Book Antiqua" w:hAnsi="Book Antiqua" w:cs="Times New Roman"/>
          <w:sz w:val="24"/>
          <w:szCs w:val="24"/>
        </w:rPr>
        <w:lastRenderedPageBreak/>
        <w:t>creatinine 600</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µ</w:t>
      </w:r>
      <w:proofErr w:type="spellStart"/>
      <w:r w:rsidRPr="00FE210A">
        <w:rPr>
          <w:rFonts w:ascii="Book Antiqua" w:hAnsi="Book Antiqua" w:cs="Times New Roman"/>
          <w:sz w:val="24"/>
          <w:szCs w:val="24"/>
        </w:rPr>
        <w:t>mol</w:t>
      </w:r>
      <w:proofErr w:type="spellEnd"/>
      <w:r w:rsidRPr="00FE210A">
        <w:rPr>
          <w:rFonts w:ascii="Book Antiqua" w:hAnsi="Book Antiqua" w:cs="Times New Roman"/>
          <w:sz w:val="24"/>
          <w:szCs w:val="24"/>
        </w:rPr>
        <w:t>/L which resolved spontaneously</w:t>
      </w:r>
      <w:r w:rsidR="00DE02CF" w:rsidRPr="00FE210A">
        <w:rPr>
          <w:rFonts w:ascii="Book Antiqua" w:hAnsi="Book Antiqua" w:cs="Times New Roman"/>
          <w:sz w:val="24"/>
          <w:szCs w:val="24"/>
        </w:rPr>
        <w:t>,</w:t>
      </w:r>
      <w:r w:rsidRPr="00FE210A">
        <w:rPr>
          <w:rFonts w:ascii="Book Antiqua" w:hAnsi="Book Antiqua" w:cs="Times New Roman"/>
          <w:sz w:val="24"/>
          <w:szCs w:val="24"/>
        </w:rPr>
        <w:t xml:space="preserve"> without renal replacement therapy. Twelve days after admission he was discharged to the referring hospital with the following blood tests (normal range indicated in brackets); prothrombin time 35 s (8-12 s), bilirubin 343</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µ</w:t>
      </w:r>
      <w:proofErr w:type="spellStart"/>
      <w:r w:rsidRPr="00FE210A">
        <w:rPr>
          <w:rFonts w:ascii="Book Antiqua" w:hAnsi="Book Antiqua" w:cs="Times New Roman"/>
          <w:sz w:val="24"/>
          <w:szCs w:val="24"/>
        </w:rPr>
        <w:t>mol</w:t>
      </w:r>
      <w:proofErr w:type="spellEnd"/>
      <w:r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(&lt;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17</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µ</w:t>
      </w:r>
      <w:proofErr w:type="spellStart"/>
      <w:r w:rsidRPr="00FE210A">
        <w:rPr>
          <w:rFonts w:ascii="Book Antiqua" w:hAnsi="Book Antiqua" w:cs="Times New Roman"/>
          <w:sz w:val="24"/>
          <w:szCs w:val="24"/>
        </w:rPr>
        <w:t>mol</w:t>
      </w:r>
      <w:proofErr w:type="spellEnd"/>
      <w:r w:rsidRPr="00FE210A">
        <w:rPr>
          <w:rFonts w:ascii="Book Antiqua" w:hAnsi="Book Antiqua" w:cs="Times New Roman"/>
          <w:sz w:val="24"/>
          <w:szCs w:val="24"/>
        </w:rPr>
        <w:t>), ALT 97 IU/</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(10-50 IU/</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ALP 160 IU/</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(40-150 IU/</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GGTP 190 IU/</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(5-35 IU/</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Albumin 19</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g/</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(30-50g/</w:t>
      </w:r>
      <w:r w:rsidR="00B845AA"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In retrospect, this patient tested positive for anti-HEV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and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antibodies but no viral RNA could be detected in his serum. </w:t>
      </w:r>
    </w:p>
    <w:p w:rsidR="00C61C70" w:rsidRPr="00FE210A" w:rsidRDefault="00C61C70" w:rsidP="00FE210A">
      <w:pPr>
        <w:spacing w:after="0" w:line="360" w:lineRule="auto"/>
        <w:ind w:firstLine="0"/>
        <w:jc w:val="both"/>
        <w:rPr>
          <w:rFonts w:ascii="Book Antiqua" w:hAnsi="Book Antiqua" w:cs="Times New Roman"/>
          <w:b/>
          <w:bCs/>
          <w:i/>
          <w:sz w:val="24"/>
          <w:szCs w:val="24"/>
        </w:rPr>
      </w:pPr>
    </w:p>
    <w:p w:rsidR="00C61C70" w:rsidRPr="00FE210A" w:rsidRDefault="00C61C70" w:rsidP="00FE210A">
      <w:pPr>
        <w:spacing w:after="0" w:line="360" w:lineRule="auto"/>
        <w:ind w:firstLine="0"/>
        <w:jc w:val="both"/>
        <w:rPr>
          <w:rFonts w:ascii="Book Antiqua" w:hAnsi="Book Antiqua" w:cs="Times New Roman"/>
          <w:b/>
          <w:bCs/>
          <w:i/>
          <w:sz w:val="24"/>
          <w:szCs w:val="24"/>
        </w:rPr>
      </w:pPr>
      <w:r w:rsidRPr="00FE210A">
        <w:rPr>
          <w:rFonts w:ascii="Book Antiqua" w:hAnsi="Book Antiqua" w:cs="Times New Roman"/>
          <w:b/>
          <w:bCs/>
          <w:i/>
          <w:sz w:val="24"/>
          <w:szCs w:val="24"/>
        </w:rPr>
        <w:t>Patient 4</w:t>
      </w:r>
    </w:p>
    <w:p w:rsidR="00C61C70" w:rsidRPr="00FE210A" w:rsidRDefault="00C61C70" w:rsidP="00FE210A">
      <w:pPr>
        <w:spacing w:after="0" w:line="360" w:lineRule="auto"/>
        <w:ind w:firstLine="0"/>
        <w:jc w:val="both"/>
        <w:rPr>
          <w:rFonts w:ascii="Book Antiqua" w:hAnsi="Book Antiqua" w:cs="Times New Roman"/>
          <w:b/>
          <w:bCs/>
          <w:sz w:val="24"/>
          <w:szCs w:val="24"/>
        </w:rPr>
      </w:pPr>
      <w:r w:rsidRPr="00FE210A">
        <w:rPr>
          <w:rFonts w:ascii="Book Antiqua" w:hAnsi="Book Antiqua" w:cs="Times New Roman"/>
          <w:sz w:val="24"/>
          <w:szCs w:val="24"/>
        </w:rPr>
        <w:t xml:space="preserve">A 27-year-old male experienced a short self-limiting episode of nausea and diarrhoea just before returning to Scotland from working at a sanitation project in Northern India. He rapidly became jaundiced and fatigued. He was febrile, had no stigmata of chronic liver disease, but was deeply jaundiced with a palpable non-tender liver. Upper abdominal ultrasound was normal and other liver diseases excluded by serology, biochemistry and immunology. A </w:t>
      </w:r>
      <w:proofErr w:type="spellStart"/>
      <w:r w:rsidRPr="00FE210A">
        <w:rPr>
          <w:rFonts w:ascii="Book Antiqua" w:hAnsi="Book Antiqua" w:cs="Times New Roman"/>
          <w:sz w:val="24"/>
          <w:szCs w:val="24"/>
        </w:rPr>
        <w:t>transjugular</w:t>
      </w:r>
      <w:proofErr w:type="spellEnd"/>
      <w:r w:rsidRPr="00FE210A">
        <w:rPr>
          <w:rFonts w:ascii="Book Antiqua" w:hAnsi="Book Antiqua" w:cs="Times New Roman"/>
          <w:sz w:val="24"/>
          <w:szCs w:val="24"/>
        </w:rPr>
        <w:t xml:space="preserve"> liver biopsy was performed, revealing a severe acute lobular hepatitis (Figure 3). Due to the patient’s travel history he was contemporaneously tested for HEV, and was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and PCR positive. Sequencing performed in retrospect showed the patient to be infected with HEV genotype 1 (Figure 1). </w:t>
      </w:r>
    </w:p>
    <w:p w:rsidR="00FE210A" w:rsidRDefault="00FE210A" w:rsidP="00FE210A">
      <w:pPr>
        <w:spacing w:after="0" w:line="360" w:lineRule="auto"/>
        <w:ind w:firstLine="0"/>
        <w:jc w:val="both"/>
        <w:rPr>
          <w:rFonts w:ascii="Book Antiqua" w:hAnsi="Book Antiqua" w:cs="Times New Roman"/>
          <w:b/>
          <w:bCs/>
          <w:sz w:val="24"/>
          <w:szCs w:val="24"/>
          <w:lang w:eastAsia="zh-CN"/>
        </w:rPr>
      </w:pPr>
    </w:p>
    <w:p w:rsidR="00C61C70" w:rsidRPr="00FE210A" w:rsidRDefault="00B845AA" w:rsidP="00FE210A">
      <w:pPr>
        <w:spacing w:after="0" w:line="360" w:lineRule="auto"/>
        <w:ind w:firstLine="0"/>
        <w:jc w:val="both"/>
        <w:rPr>
          <w:rFonts w:ascii="Book Antiqua" w:hAnsi="Book Antiqua" w:cs="Times New Roman"/>
          <w:b/>
          <w:bCs/>
          <w:sz w:val="24"/>
          <w:szCs w:val="24"/>
        </w:rPr>
      </w:pPr>
      <w:r w:rsidRPr="00FE210A">
        <w:rPr>
          <w:rFonts w:ascii="Book Antiqua" w:hAnsi="Book Antiqua" w:cs="Times New Roman"/>
          <w:b/>
          <w:bCs/>
          <w:sz w:val="24"/>
          <w:szCs w:val="24"/>
        </w:rPr>
        <w:t>DISCUSSION</w:t>
      </w:r>
    </w:p>
    <w:p w:rsidR="00C61C70" w:rsidRPr="00FE210A" w:rsidRDefault="00C61C70"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sz w:val="24"/>
          <w:szCs w:val="24"/>
        </w:rPr>
        <w:t xml:space="preserve">In developed countries there have been few previous studies of HEV in patients with acute liver injury severe enough to warrant assessment and treatment at a liver transplant </w:t>
      </w:r>
      <w:proofErr w:type="gramStart"/>
      <w:r w:rsidRPr="00FE210A">
        <w:rPr>
          <w:rFonts w:ascii="Book Antiqua" w:hAnsi="Book Antiqua" w:cs="Times New Roman"/>
          <w:sz w:val="24"/>
          <w:szCs w:val="24"/>
        </w:rPr>
        <w:t>unit</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13]</w:t>
      </w:r>
      <w:r w:rsidR="00B845AA"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The current study shows that in four of 80 (5%) of patients with acute severe liver injury the cause was hepatitis E, thus making HEV the commonest cause of viral hepatitis in this cohort. Three of the four cases were only diagnosed on retrospective testing and were initially erroneously ascribed to drug-induced liver injury (</w:t>
      </w:r>
      <w:r w:rsidRPr="00FE210A">
        <w:rPr>
          <w:rFonts w:ascii="Book Antiqua" w:hAnsi="Book Antiqua" w:cs="Times New Roman"/>
          <w:i/>
          <w:sz w:val="24"/>
          <w:szCs w:val="24"/>
        </w:rPr>
        <w:t>n</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 xml:space="preserve">2) and decompensated chronic liver </w:t>
      </w:r>
      <w:r w:rsidRPr="00FE210A">
        <w:rPr>
          <w:rFonts w:ascii="Book Antiqua" w:hAnsi="Book Antiqua" w:cs="Times New Roman"/>
          <w:sz w:val="24"/>
          <w:szCs w:val="24"/>
        </w:rPr>
        <w:lastRenderedPageBreak/>
        <w:t>disease, with the cause of the decompensation uncertain (</w:t>
      </w:r>
      <w:r w:rsidRPr="00FE210A">
        <w:rPr>
          <w:rFonts w:ascii="Book Antiqua" w:hAnsi="Book Antiqua" w:cs="Times New Roman"/>
          <w:i/>
          <w:sz w:val="24"/>
          <w:szCs w:val="24"/>
        </w:rPr>
        <w:t>n</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w:t>
      </w:r>
      <w:r w:rsidR="00B845AA"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 xml:space="preserve">1). These findings suggest that in patients with acute severe liver injury HEV testing should be part of the initial diagnostic investigation algorithm, irrespective of suspected initial diagnosis, age or travel history. </w:t>
      </w:r>
    </w:p>
    <w:p w:rsidR="00C61C70" w:rsidRPr="00FE210A" w:rsidRDefault="00C61C70" w:rsidP="00FE210A">
      <w:pPr>
        <w:spacing w:after="0" w:line="360" w:lineRule="auto"/>
        <w:ind w:firstLineChars="100" w:firstLine="240"/>
        <w:jc w:val="both"/>
        <w:rPr>
          <w:rFonts w:ascii="Book Antiqua" w:hAnsi="Book Antiqua" w:cs="Times New Roman"/>
          <w:sz w:val="24"/>
          <w:szCs w:val="24"/>
          <w:vertAlign w:val="superscript"/>
        </w:rPr>
      </w:pPr>
      <w:r w:rsidRPr="00FE210A">
        <w:rPr>
          <w:rFonts w:ascii="Book Antiqua" w:hAnsi="Book Antiqua" w:cs="Times New Roman"/>
          <w:sz w:val="24"/>
          <w:szCs w:val="24"/>
        </w:rPr>
        <w:t xml:space="preserve">In the case of patient 1, we initially misdiagnosed the case as drug-induced liver injury (DILI) because, at the time, we did not consider hepatitis E as a diagnostic possibility. A study from England showed that 6/47 (13%) of patients with criterion-referenced drug-induced liver injury had been misdiagnosed, as they had locally-acquired hepatitis E </w:t>
      </w:r>
      <w:proofErr w:type="gramStart"/>
      <w:r w:rsidRPr="00FE210A">
        <w:rPr>
          <w:rFonts w:ascii="Book Antiqua" w:hAnsi="Book Antiqua" w:cs="Times New Roman"/>
          <w:sz w:val="24"/>
          <w:szCs w:val="24"/>
        </w:rPr>
        <w:t>infection</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12]</w:t>
      </w:r>
      <w:r w:rsidRPr="00FE210A">
        <w:rPr>
          <w:rFonts w:ascii="Book Antiqua" w:hAnsi="Book Antiqua" w:cs="Times New Roman"/>
          <w:sz w:val="24"/>
          <w:szCs w:val="24"/>
        </w:rPr>
        <w:t>. A similar study from the U</w:t>
      </w:r>
      <w:r w:rsidR="00327977" w:rsidRPr="00FE210A">
        <w:rPr>
          <w:rFonts w:ascii="Book Antiqua" w:hAnsi="Book Antiqua" w:cs="Times New Roman"/>
          <w:sz w:val="24"/>
          <w:szCs w:val="24"/>
          <w:lang w:eastAsia="zh-CN"/>
        </w:rPr>
        <w:t xml:space="preserve">nited </w:t>
      </w:r>
      <w:r w:rsidRPr="00FE210A">
        <w:rPr>
          <w:rFonts w:ascii="Book Antiqua" w:hAnsi="Book Antiqua" w:cs="Times New Roman"/>
          <w:sz w:val="24"/>
          <w:szCs w:val="24"/>
        </w:rPr>
        <w:t>S</w:t>
      </w:r>
      <w:r w:rsidR="00327977" w:rsidRPr="00FE210A">
        <w:rPr>
          <w:rFonts w:ascii="Book Antiqua" w:hAnsi="Book Antiqua" w:cs="Times New Roman"/>
          <w:sz w:val="24"/>
          <w:szCs w:val="24"/>
          <w:lang w:eastAsia="zh-CN"/>
        </w:rPr>
        <w:t>tates</w:t>
      </w:r>
      <w:r w:rsidRPr="00FE210A">
        <w:rPr>
          <w:rFonts w:ascii="Book Antiqua" w:hAnsi="Book Antiqua" w:cs="Times New Roman"/>
          <w:sz w:val="24"/>
          <w:szCs w:val="24"/>
        </w:rPr>
        <w:t xml:space="preserve"> showed that 9/318 (3%) had been similarly </w:t>
      </w:r>
      <w:proofErr w:type="gramStart"/>
      <w:r w:rsidRPr="00FE210A">
        <w:rPr>
          <w:rFonts w:ascii="Book Antiqua" w:hAnsi="Book Antiqua" w:cs="Times New Roman"/>
          <w:sz w:val="24"/>
          <w:szCs w:val="24"/>
        </w:rPr>
        <w:t>misdiagnosed</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13]</w:t>
      </w:r>
      <w:r w:rsidRPr="00FE210A">
        <w:rPr>
          <w:rFonts w:ascii="Book Antiqua" w:hAnsi="Book Antiqua" w:cs="Times New Roman"/>
          <w:sz w:val="24"/>
          <w:szCs w:val="24"/>
        </w:rPr>
        <w:t xml:space="preserve">. More recently, Chen </w:t>
      </w:r>
      <w:r w:rsidRPr="00FE210A">
        <w:rPr>
          <w:rFonts w:ascii="Book Antiqua" w:hAnsi="Book Antiqua" w:cs="Times New Roman"/>
          <w:i/>
          <w:sz w:val="24"/>
          <w:szCs w:val="24"/>
        </w:rPr>
        <w:t xml:space="preserve">et </w:t>
      </w:r>
      <w:proofErr w:type="gramStart"/>
      <w:r w:rsidRPr="00FE210A">
        <w:rPr>
          <w:rFonts w:ascii="Book Antiqua" w:hAnsi="Book Antiqua" w:cs="Times New Roman"/>
          <w:i/>
          <w:sz w:val="24"/>
          <w:szCs w:val="24"/>
        </w:rPr>
        <w:t>al</w:t>
      </w:r>
      <w:r w:rsidR="00327977" w:rsidRPr="00FE210A">
        <w:rPr>
          <w:rFonts w:ascii="Book Antiqua" w:hAnsi="Book Antiqua" w:cs="Times New Roman"/>
          <w:sz w:val="24"/>
          <w:szCs w:val="24"/>
          <w:vertAlign w:val="superscript"/>
          <w:lang w:eastAsia="zh-CN"/>
        </w:rPr>
        <w:t>[</w:t>
      </w:r>
      <w:proofErr w:type="gramEnd"/>
      <w:r w:rsidR="00327977" w:rsidRPr="00FE210A">
        <w:rPr>
          <w:rFonts w:ascii="Book Antiqua" w:hAnsi="Book Antiqua" w:cs="Times New Roman"/>
          <w:sz w:val="24"/>
          <w:szCs w:val="24"/>
          <w:vertAlign w:val="superscript"/>
          <w:lang w:eastAsia="zh-CN"/>
        </w:rPr>
        <w:t>14]</w:t>
      </w:r>
      <w:r w:rsidRPr="00FE210A">
        <w:rPr>
          <w:rFonts w:ascii="Book Antiqua" w:hAnsi="Book Antiqua" w:cs="Times New Roman"/>
          <w:sz w:val="24"/>
          <w:szCs w:val="24"/>
        </w:rPr>
        <w:t xml:space="preserve"> described another case of hepatitis E which had been erroneously diagnosed as </w:t>
      </w:r>
      <w:r w:rsidR="00FE210A">
        <w:rPr>
          <w:rFonts w:ascii="Book Antiqua" w:hAnsi="Book Antiqua" w:cs="Times New Roman"/>
          <w:sz w:val="24"/>
          <w:szCs w:val="24"/>
          <w:lang w:eastAsia="zh-CN"/>
        </w:rPr>
        <w:t>“</w:t>
      </w:r>
      <w:r w:rsidRPr="00FE210A">
        <w:rPr>
          <w:rFonts w:ascii="Book Antiqua" w:hAnsi="Book Antiqua" w:cs="Times New Roman"/>
          <w:sz w:val="24"/>
          <w:szCs w:val="24"/>
        </w:rPr>
        <w:t>DILI</w:t>
      </w:r>
      <w:r w:rsidR="00FE210A">
        <w:rPr>
          <w:rFonts w:ascii="Book Antiqua" w:hAnsi="Book Antiqua" w:cs="Times New Roman"/>
          <w:sz w:val="24"/>
          <w:szCs w:val="24"/>
          <w:lang w:eastAsia="zh-CN"/>
        </w:rPr>
        <w:t>”</w:t>
      </w:r>
      <w:r w:rsidR="00327977" w:rsidRPr="00FE210A">
        <w:rPr>
          <w:rFonts w:ascii="Book Antiqua" w:hAnsi="Book Antiqua" w:cs="Times New Roman"/>
          <w:sz w:val="24"/>
          <w:szCs w:val="24"/>
        </w:rPr>
        <w:t xml:space="preserve">. </w:t>
      </w:r>
      <w:r w:rsidRPr="00FE210A">
        <w:rPr>
          <w:rFonts w:ascii="Book Antiqua" w:hAnsi="Book Antiqua" w:cs="Times New Roman"/>
          <w:sz w:val="24"/>
          <w:szCs w:val="24"/>
        </w:rPr>
        <w:t xml:space="preserve">An accurate diagnosis of drug-induced liver injury depends on excluding of all other possible cases of hepatocellular </w:t>
      </w:r>
      <w:proofErr w:type="gramStart"/>
      <w:r w:rsidRPr="00FE210A">
        <w:rPr>
          <w:rFonts w:ascii="Book Antiqua" w:hAnsi="Book Antiqua" w:cs="Times New Roman"/>
          <w:sz w:val="24"/>
          <w:szCs w:val="24"/>
        </w:rPr>
        <w:t>injury</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19]</w:t>
      </w:r>
      <w:r w:rsidRPr="00FE210A">
        <w:rPr>
          <w:rFonts w:ascii="Book Antiqua" w:hAnsi="Book Antiqua" w:cs="Times New Roman"/>
          <w:sz w:val="24"/>
          <w:szCs w:val="24"/>
        </w:rPr>
        <w:t xml:space="preserve">. </w:t>
      </w:r>
      <w:r w:rsidR="00DE02CF" w:rsidRPr="00FE210A">
        <w:rPr>
          <w:rFonts w:ascii="Book Antiqua" w:hAnsi="Book Antiqua" w:cs="Times New Roman"/>
          <w:sz w:val="24"/>
          <w:szCs w:val="24"/>
        </w:rPr>
        <w:t>P</w:t>
      </w:r>
      <w:r w:rsidRPr="00FE210A">
        <w:rPr>
          <w:rFonts w:ascii="Book Antiqua" w:hAnsi="Book Antiqua" w:cs="Times New Roman"/>
          <w:sz w:val="24"/>
          <w:szCs w:val="24"/>
        </w:rPr>
        <w:t xml:space="preserve">atient 1 case illustrates the important clinical point that the diagnosis of drug-induced liver injury is not secure without first excluding hepatitis E, irrespective of travel history, particularly in patients with </w:t>
      </w:r>
      <w:r w:rsidR="00E21810" w:rsidRPr="00FE210A">
        <w:rPr>
          <w:rFonts w:ascii="Book Antiqua" w:hAnsi="Book Antiqua" w:cs="Times New Roman"/>
          <w:sz w:val="24"/>
          <w:szCs w:val="24"/>
        </w:rPr>
        <w:t>highly elevated transaminases</w:t>
      </w:r>
      <w:r w:rsidRPr="00FE210A">
        <w:rPr>
          <w:rFonts w:ascii="Book Antiqua" w:hAnsi="Book Antiqua" w:cs="Times New Roman"/>
          <w:sz w:val="24"/>
          <w:szCs w:val="24"/>
        </w:rPr>
        <w:t>.</w:t>
      </w:r>
    </w:p>
    <w:p w:rsidR="00C61C70"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Patient 2, although presenting with severe acute liver injury, had previously undiagnosed cirrhosis, likely due to a combination of alcoholic and fatty liver disease, and died from multi-organ failure precipitated by hepatitis E infection. Studies from Europe and Southeast Asia show</w:t>
      </w:r>
      <w:r w:rsidR="0011563B" w:rsidRPr="00FE210A">
        <w:rPr>
          <w:rFonts w:ascii="Book Antiqua" w:hAnsi="Book Antiqua" w:cs="Times New Roman"/>
          <w:sz w:val="24"/>
          <w:szCs w:val="24"/>
        </w:rPr>
        <w:t>,</w:t>
      </w:r>
      <w:r w:rsidRPr="00FE210A">
        <w:rPr>
          <w:rFonts w:ascii="Book Antiqua" w:hAnsi="Book Antiqua" w:cs="Times New Roman"/>
          <w:sz w:val="24"/>
          <w:szCs w:val="24"/>
        </w:rPr>
        <w:t xml:space="preserve"> that hepatitis E infection in patients with underlying chronic liver disease</w:t>
      </w:r>
      <w:r w:rsidR="00452B82" w:rsidRPr="00FE210A">
        <w:rPr>
          <w:rFonts w:ascii="Book Antiqua" w:hAnsi="Book Antiqua" w:cs="Times New Roman"/>
          <w:sz w:val="24"/>
          <w:szCs w:val="24"/>
        </w:rPr>
        <w:t>,</w:t>
      </w:r>
      <w:r w:rsidRPr="00FE210A">
        <w:rPr>
          <w:rFonts w:ascii="Book Antiqua" w:hAnsi="Book Antiqua" w:cs="Times New Roman"/>
          <w:sz w:val="24"/>
          <w:szCs w:val="24"/>
        </w:rPr>
        <w:t xml:space="preserve"> have a poor prognosis, with a 12-mo mortality rate from </w:t>
      </w:r>
      <w:proofErr w:type="spellStart"/>
      <w:r w:rsidRPr="00FE210A">
        <w:rPr>
          <w:rFonts w:ascii="Book Antiqua" w:hAnsi="Book Antiqua" w:cs="Times New Roman"/>
          <w:sz w:val="24"/>
          <w:szCs w:val="24"/>
        </w:rPr>
        <w:t>subacute</w:t>
      </w:r>
      <w:proofErr w:type="spellEnd"/>
      <w:r w:rsidRPr="00FE210A">
        <w:rPr>
          <w:rFonts w:ascii="Book Antiqua" w:hAnsi="Book Antiqua" w:cs="Times New Roman"/>
          <w:sz w:val="24"/>
          <w:szCs w:val="24"/>
        </w:rPr>
        <w:t xml:space="preserve"> liver failure of up to 70</w:t>
      </w:r>
      <w:proofErr w:type="gramStart"/>
      <w:r w:rsidRPr="00FE210A">
        <w:rPr>
          <w:rFonts w:ascii="Book Antiqua" w:hAnsi="Book Antiqua" w:cs="Times New Roman"/>
          <w:sz w:val="24"/>
          <w:szCs w:val="24"/>
        </w:rPr>
        <w:t>%</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18,19]</w:t>
      </w:r>
      <w:r w:rsidRPr="00FE210A">
        <w:rPr>
          <w:rFonts w:ascii="Book Antiqua" w:hAnsi="Book Antiqua" w:cs="Times New Roman"/>
          <w:sz w:val="24"/>
          <w:szCs w:val="24"/>
        </w:rPr>
        <w:t xml:space="preserve">. The diagnosis of acute hepatitis E infection in such patients is easily overlooked, and may commonly be ascribed to other causes such as alcoholic </w:t>
      </w:r>
      <w:proofErr w:type="gramStart"/>
      <w:r w:rsidRPr="00FE210A">
        <w:rPr>
          <w:rFonts w:ascii="Book Antiqua" w:hAnsi="Book Antiqua" w:cs="Times New Roman"/>
          <w:sz w:val="24"/>
          <w:szCs w:val="24"/>
        </w:rPr>
        <w:t>hepatitis</w:t>
      </w:r>
      <w:r w:rsidR="004E6AC6" w:rsidRPr="00FE210A">
        <w:rPr>
          <w:rFonts w:ascii="Book Antiqua" w:hAnsi="Book Antiqua" w:cs="Times New Roman"/>
          <w:iCs/>
          <w:sz w:val="24"/>
          <w:szCs w:val="24"/>
          <w:vertAlign w:val="superscript"/>
          <w:lang w:eastAsia="zh-CN"/>
        </w:rPr>
        <w:t>[</w:t>
      </w:r>
      <w:proofErr w:type="gramEnd"/>
      <w:r w:rsidR="004E6AC6" w:rsidRPr="00FE210A">
        <w:rPr>
          <w:rFonts w:ascii="Book Antiqua" w:hAnsi="Book Antiqua" w:cs="Times New Roman"/>
          <w:iCs/>
          <w:sz w:val="24"/>
          <w:szCs w:val="24"/>
          <w:vertAlign w:val="superscript"/>
          <w:lang w:eastAsia="zh-CN"/>
        </w:rPr>
        <w:t>20]</w:t>
      </w:r>
      <w:r w:rsidRPr="00FE210A">
        <w:rPr>
          <w:rFonts w:ascii="Book Antiqua" w:hAnsi="Book Antiqua" w:cs="Times New Roman"/>
          <w:sz w:val="24"/>
          <w:szCs w:val="24"/>
        </w:rPr>
        <w:t xml:space="preserve">. Patient 2 illustrates this diagnostic difficulty, as there were no specific clinical or laboratory clues which prompted consideration of hepatitis E as a diagnostic possibility, and the liver biopsy appearances could easily have been ascribed simply to decompensated alcoholic cirrhosis in a previously undiagnosed patient. Often the only clue in such hepatitis E cases is </w:t>
      </w:r>
      <w:r w:rsidR="00E21810" w:rsidRPr="00FE210A">
        <w:rPr>
          <w:rFonts w:ascii="Book Antiqua" w:hAnsi="Book Antiqua" w:cs="Times New Roman"/>
          <w:sz w:val="24"/>
          <w:szCs w:val="24"/>
        </w:rPr>
        <w:t>the elevation of transaminases</w:t>
      </w:r>
      <w:r w:rsidRPr="00FE210A">
        <w:rPr>
          <w:rFonts w:ascii="Book Antiqua" w:hAnsi="Book Antiqua" w:cs="Times New Roman"/>
          <w:sz w:val="24"/>
          <w:szCs w:val="24"/>
        </w:rPr>
        <w:t xml:space="preserve"> at </w:t>
      </w:r>
      <w:proofErr w:type="gramStart"/>
      <w:r w:rsidRPr="00FE210A">
        <w:rPr>
          <w:rFonts w:ascii="Book Antiqua" w:hAnsi="Book Antiqua" w:cs="Times New Roman"/>
          <w:sz w:val="24"/>
          <w:szCs w:val="24"/>
        </w:rPr>
        <w:lastRenderedPageBreak/>
        <w:t>presentation</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21]</w:t>
      </w:r>
      <w:r w:rsidRPr="00FE210A">
        <w:rPr>
          <w:rFonts w:ascii="Book Antiqua" w:hAnsi="Book Antiqua" w:cs="Times New Roman"/>
          <w:sz w:val="24"/>
          <w:szCs w:val="24"/>
        </w:rPr>
        <w:t>. Within a week, the alanine aminotran</w:t>
      </w:r>
      <w:r w:rsidR="001A12CC" w:rsidRPr="00FE210A">
        <w:rPr>
          <w:rFonts w:ascii="Book Antiqua" w:hAnsi="Book Antiqua" w:cs="Times New Roman"/>
          <w:sz w:val="24"/>
          <w:szCs w:val="24"/>
        </w:rPr>
        <w:t>s</w:t>
      </w:r>
      <w:r w:rsidRPr="00FE210A">
        <w:rPr>
          <w:rFonts w:ascii="Book Antiqua" w:hAnsi="Book Antiqua" w:cs="Times New Roman"/>
          <w:sz w:val="24"/>
          <w:szCs w:val="24"/>
        </w:rPr>
        <w:t xml:space="preserve">ferase declines to the range seen in alcoholic </w:t>
      </w:r>
      <w:proofErr w:type="gramStart"/>
      <w:r w:rsidRPr="00FE210A">
        <w:rPr>
          <w:rFonts w:ascii="Book Antiqua" w:hAnsi="Book Antiqua" w:cs="Times New Roman"/>
          <w:sz w:val="24"/>
          <w:szCs w:val="24"/>
        </w:rPr>
        <w:t>hepatitis</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20,21]</w:t>
      </w:r>
      <w:r w:rsidRPr="00FE210A">
        <w:rPr>
          <w:rFonts w:ascii="Book Antiqua" w:hAnsi="Book Antiqua" w:cs="Times New Roman"/>
          <w:sz w:val="24"/>
          <w:szCs w:val="24"/>
        </w:rPr>
        <w:t>, as was the case in patient 2 (98I</w:t>
      </w:r>
      <w:r w:rsidR="00327977"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U/m</w:t>
      </w:r>
      <w:r w:rsidR="00327977" w:rsidRPr="00FE210A">
        <w:rPr>
          <w:rFonts w:ascii="Book Antiqua" w:hAnsi="Book Antiqua" w:cs="Times New Roman"/>
          <w:sz w:val="24"/>
          <w:szCs w:val="24"/>
          <w:lang w:eastAsia="zh-CN"/>
        </w:rPr>
        <w:t>L</w:t>
      </w:r>
      <w:r w:rsidRPr="00FE210A">
        <w:rPr>
          <w:rFonts w:ascii="Book Antiqua" w:hAnsi="Book Antiqua" w:cs="Times New Roman"/>
          <w:sz w:val="24"/>
          <w:szCs w:val="24"/>
        </w:rPr>
        <w:t xml:space="preserve">) (Table </w:t>
      </w:r>
      <w:r w:rsidR="00FD5ABC">
        <w:rPr>
          <w:rFonts w:ascii="Book Antiqua" w:hAnsi="Book Antiqua" w:cs="Times New Roman" w:hint="eastAsia"/>
          <w:sz w:val="24"/>
          <w:szCs w:val="24"/>
          <w:lang w:eastAsia="zh-CN"/>
        </w:rPr>
        <w:t>3</w:t>
      </w:r>
      <w:r w:rsidRPr="00FE210A">
        <w:rPr>
          <w:rFonts w:ascii="Book Antiqua" w:hAnsi="Book Antiqua" w:cs="Times New Roman"/>
          <w:sz w:val="24"/>
          <w:szCs w:val="24"/>
        </w:rPr>
        <w:t xml:space="preserve">). Despite the difficulties in identifying cases, it is important to establish an early diagnosis of hepatitis E infection in patients with underlying chronic liver disease, as the prognosis may be improved by early anti-viral therapy with </w:t>
      </w:r>
      <w:proofErr w:type="gramStart"/>
      <w:r w:rsidRPr="00FE210A">
        <w:rPr>
          <w:rFonts w:ascii="Book Antiqua" w:hAnsi="Book Antiqua" w:cs="Times New Roman"/>
          <w:sz w:val="24"/>
          <w:szCs w:val="24"/>
        </w:rPr>
        <w:t>ribavirin</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22,23]</w:t>
      </w:r>
      <w:r w:rsidRPr="00FE210A">
        <w:rPr>
          <w:rFonts w:ascii="Book Antiqua" w:hAnsi="Book Antiqua" w:cs="Times New Roman"/>
          <w:sz w:val="24"/>
          <w:szCs w:val="24"/>
        </w:rPr>
        <w:t>. Indeed, this case highlights the poor prognosis in older patients with underlying liver disease and acute hepatitis E infection.</w:t>
      </w:r>
    </w:p>
    <w:p w:rsidR="00C61C70"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 xml:space="preserve">In the case of patient 3 we were unable to detect HEV RNA, despite the patient being anti-HEV </w:t>
      </w:r>
      <w:proofErr w:type="spellStart"/>
      <w:r w:rsidRPr="00FE210A">
        <w:rPr>
          <w:rFonts w:ascii="Book Antiqua" w:hAnsi="Book Antiqua" w:cs="Times New Roman"/>
          <w:sz w:val="24"/>
          <w:szCs w:val="24"/>
        </w:rPr>
        <w:t>IgM</w:t>
      </w:r>
      <w:proofErr w:type="spellEnd"/>
      <w:r w:rsidRPr="00FE210A">
        <w:rPr>
          <w:rFonts w:ascii="Book Antiqua" w:hAnsi="Book Antiqua" w:cs="Times New Roman"/>
          <w:sz w:val="24"/>
          <w:szCs w:val="24"/>
        </w:rPr>
        <w:t xml:space="preserve"> positive. However, the absence of detectable HEV RNA does not exclude recent infection as peak </w:t>
      </w:r>
      <w:proofErr w:type="spellStart"/>
      <w:r w:rsidRPr="00FE210A">
        <w:rPr>
          <w:rFonts w:ascii="Book Antiqua" w:hAnsi="Book Antiqua" w:cs="Times New Roman"/>
          <w:sz w:val="24"/>
          <w:szCs w:val="24"/>
        </w:rPr>
        <w:t>viremia</w:t>
      </w:r>
      <w:proofErr w:type="spellEnd"/>
      <w:r w:rsidRPr="00FE210A">
        <w:rPr>
          <w:rFonts w:ascii="Book Antiqua" w:hAnsi="Book Antiqua" w:cs="Times New Roman"/>
          <w:sz w:val="24"/>
          <w:szCs w:val="24"/>
        </w:rPr>
        <w:t xml:space="preserve"> occurs during incubation and the window of detectable RNA is n</w:t>
      </w:r>
      <w:r w:rsidR="00327977" w:rsidRPr="00FE210A">
        <w:rPr>
          <w:rFonts w:ascii="Book Antiqua" w:hAnsi="Book Antiqua" w:cs="Times New Roman"/>
          <w:sz w:val="24"/>
          <w:szCs w:val="24"/>
        </w:rPr>
        <w:t xml:space="preserve">arrow (approximately 2-3 </w:t>
      </w:r>
      <w:proofErr w:type="spellStart"/>
      <w:r w:rsidR="00327977" w:rsidRPr="00FE210A">
        <w:rPr>
          <w:rFonts w:ascii="Book Antiqua" w:hAnsi="Book Antiqua" w:cs="Times New Roman"/>
          <w:sz w:val="24"/>
          <w:szCs w:val="24"/>
        </w:rPr>
        <w:t>wk</w:t>
      </w:r>
      <w:proofErr w:type="spellEnd"/>
      <w:r w:rsidR="004E6AC6" w:rsidRPr="00FE210A">
        <w:rPr>
          <w:rFonts w:ascii="Book Antiqua" w:hAnsi="Book Antiqua" w:cs="Times New Roman"/>
          <w:sz w:val="24"/>
          <w:szCs w:val="24"/>
        </w:rPr>
        <w:t>)</w:t>
      </w:r>
      <w:r w:rsidR="004E6AC6" w:rsidRPr="00FE210A">
        <w:rPr>
          <w:rFonts w:ascii="Book Antiqua" w:hAnsi="Book Antiqua" w:cs="Times New Roman"/>
          <w:sz w:val="24"/>
          <w:szCs w:val="24"/>
          <w:vertAlign w:val="superscript"/>
          <w:lang w:eastAsia="zh-CN"/>
        </w:rPr>
        <w:t>[24,25]</w:t>
      </w:r>
      <w:r w:rsidRPr="00FE210A">
        <w:rPr>
          <w:rFonts w:ascii="Book Antiqua" w:hAnsi="Book Antiqua" w:cs="Times New Roman"/>
          <w:sz w:val="24"/>
          <w:szCs w:val="24"/>
        </w:rPr>
        <w:t xml:space="preserve">. Also, studies show patients with a history of alcohol abuse who are exposed to HEV are significantly more likely to develop clinically apparent </w:t>
      </w:r>
      <w:proofErr w:type="gramStart"/>
      <w:r w:rsidRPr="00FE210A">
        <w:rPr>
          <w:rFonts w:ascii="Book Antiqua" w:hAnsi="Book Antiqua" w:cs="Times New Roman"/>
          <w:sz w:val="24"/>
          <w:szCs w:val="24"/>
        </w:rPr>
        <w:t>hepatitis</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26]</w:t>
      </w:r>
      <w:r w:rsidRPr="00FE210A">
        <w:rPr>
          <w:rFonts w:ascii="Book Antiqua" w:hAnsi="Book Antiqua" w:cs="Times New Roman"/>
          <w:sz w:val="24"/>
          <w:szCs w:val="24"/>
        </w:rPr>
        <w:t xml:space="preserve">, as this patient did. Interestingly, this patient was originally considered to have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induced liver necrosis, developing significant coagulopathy and an acute kidney injury as is commonly observed in such cases. Although the stated dose of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was relatively low and more recent studies have reported the validity of patient history in the context of hepatotoxicity, the reported dose of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is not related to eventual </w:t>
      </w:r>
      <w:proofErr w:type="gramStart"/>
      <w:r w:rsidRPr="00FE210A">
        <w:rPr>
          <w:rFonts w:ascii="Book Antiqua" w:hAnsi="Book Antiqua" w:cs="Times New Roman"/>
          <w:sz w:val="24"/>
          <w:szCs w:val="24"/>
        </w:rPr>
        <w:t>outcome</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27,28]</w:t>
      </w:r>
      <w:r w:rsidRPr="00FE210A">
        <w:rPr>
          <w:rFonts w:ascii="Book Antiqua" w:hAnsi="Book Antiqua" w:cs="Times New Roman"/>
          <w:sz w:val="24"/>
          <w:szCs w:val="24"/>
        </w:rPr>
        <w:t xml:space="preserve">. It is possible that HEV, like other viral infections, can augment the hepatotoxicity of </w:t>
      </w:r>
      <w:proofErr w:type="spellStart"/>
      <w:proofErr w:type="gramStart"/>
      <w:r w:rsidRPr="00FE210A">
        <w:rPr>
          <w:rFonts w:ascii="Book Antiqua" w:hAnsi="Book Antiqua" w:cs="Times New Roman"/>
          <w:sz w:val="24"/>
          <w:szCs w:val="24"/>
        </w:rPr>
        <w:t>paracetamol</w:t>
      </w:r>
      <w:proofErr w:type="spellEnd"/>
      <w:r w:rsidR="00327977" w:rsidRPr="00FE210A">
        <w:rPr>
          <w:rFonts w:ascii="Book Antiqua" w:hAnsi="Book Antiqua" w:cs="Times New Roman"/>
          <w:sz w:val="24"/>
          <w:szCs w:val="24"/>
          <w:vertAlign w:val="superscript"/>
          <w:lang w:eastAsia="zh-CN"/>
        </w:rPr>
        <w:t>[</w:t>
      </w:r>
      <w:proofErr w:type="gramEnd"/>
      <w:r w:rsidR="00327977" w:rsidRPr="00FE210A">
        <w:rPr>
          <w:rFonts w:ascii="Book Antiqua" w:hAnsi="Book Antiqua" w:cs="Times New Roman"/>
          <w:sz w:val="24"/>
          <w:szCs w:val="24"/>
          <w:vertAlign w:val="superscript"/>
          <w:lang w:eastAsia="zh-CN"/>
        </w:rPr>
        <w:t>9-11]</w:t>
      </w:r>
      <w:r w:rsidRPr="00FE210A">
        <w:rPr>
          <w:rFonts w:ascii="Book Antiqua" w:hAnsi="Book Antiqua" w:cs="Times New Roman"/>
          <w:sz w:val="24"/>
          <w:szCs w:val="24"/>
        </w:rPr>
        <w:t xml:space="preserve">. However, coexisting acute hepatitis E in patients with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hepato</w:t>
      </w:r>
      <w:r w:rsidR="001A12CC" w:rsidRPr="00FE210A">
        <w:rPr>
          <w:rFonts w:ascii="Book Antiqua" w:hAnsi="Book Antiqua" w:cs="Times New Roman"/>
          <w:sz w:val="24"/>
          <w:szCs w:val="24"/>
        </w:rPr>
        <w:t>to</w:t>
      </w:r>
      <w:r w:rsidRPr="00FE210A">
        <w:rPr>
          <w:rFonts w:ascii="Book Antiqua" w:hAnsi="Book Antiqua" w:cs="Times New Roman"/>
          <w:sz w:val="24"/>
          <w:szCs w:val="24"/>
        </w:rPr>
        <w:t xml:space="preserve">xicity in this cohort was an uncommon finding (1.6%) and it is not possible to make comparisons with other cases of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hepatotoxicity based on a single case.</w:t>
      </w:r>
    </w:p>
    <w:p w:rsidR="00847F63"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Of the four cases of hepatitis E identified in this study, only 1 patient (</w:t>
      </w:r>
      <w:r w:rsidR="00327977" w:rsidRPr="00FE210A">
        <w:rPr>
          <w:rFonts w:ascii="Book Antiqua" w:hAnsi="Book Antiqua" w:cs="Times New Roman"/>
          <w:sz w:val="24"/>
          <w:szCs w:val="24"/>
        </w:rPr>
        <w:t>p</w:t>
      </w:r>
      <w:r w:rsidRPr="00FE210A">
        <w:rPr>
          <w:rFonts w:ascii="Book Antiqua" w:hAnsi="Book Antiqua" w:cs="Times New Roman"/>
          <w:sz w:val="24"/>
          <w:szCs w:val="24"/>
        </w:rPr>
        <w:t xml:space="preserve">atient 4) had travelled to a region considered </w:t>
      </w:r>
      <w:proofErr w:type="spellStart"/>
      <w:r w:rsidRPr="00FE210A">
        <w:rPr>
          <w:rFonts w:ascii="Book Antiqua" w:hAnsi="Book Antiqua" w:cs="Times New Roman"/>
          <w:sz w:val="24"/>
          <w:szCs w:val="24"/>
        </w:rPr>
        <w:t>hyperendemic</w:t>
      </w:r>
      <w:proofErr w:type="spellEnd"/>
      <w:r w:rsidRPr="00FE210A">
        <w:rPr>
          <w:rFonts w:ascii="Book Antiqua" w:hAnsi="Book Antiqua" w:cs="Times New Roman"/>
          <w:sz w:val="24"/>
          <w:szCs w:val="24"/>
        </w:rPr>
        <w:t xml:space="preserve"> for HEV (India). Phylogenetic analysis revealed this patient to be infected with HEV genotype 1 (Figure 1</w:t>
      </w:r>
      <w:r w:rsidR="00327977" w:rsidRPr="00FE210A">
        <w:rPr>
          <w:rFonts w:ascii="Book Antiqua" w:hAnsi="Book Antiqua" w:cs="Times New Roman"/>
          <w:sz w:val="24"/>
          <w:szCs w:val="24"/>
          <w:lang w:eastAsia="zh-CN"/>
        </w:rPr>
        <w:t xml:space="preserve"> and</w:t>
      </w:r>
      <w:r w:rsidRPr="00FE210A">
        <w:rPr>
          <w:rFonts w:ascii="Book Antiqua" w:hAnsi="Book Antiqua" w:cs="Times New Roman"/>
          <w:sz w:val="24"/>
          <w:szCs w:val="24"/>
        </w:rPr>
        <w:t xml:space="preserve"> Table 2), supporting the hypothesis that this was an imported case of HEV infection. This was the only case that was diagnosed contemporaneously, </w:t>
      </w:r>
      <w:r w:rsidRPr="00FE210A">
        <w:rPr>
          <w:rFonts w:ascii="Book Antiqua" w:hAnsi="Book Antiqua" w:cs="Times New Roman"/>
          <w:sz w:val="24"/>
          <w:szCs w:val="24"/>
        </w:rPr>
        <w:lastRenderedPageBreak/>
        <w:t xml:space="preserve">as HEV testing was prompted by the travel history. The remaining 3 patients had travelled outside of Scotland, although only to regions previously considered non-endemic for HEV (England and Spain). Phylogenetic analysis of patient’s 1 and 2 samples revealed these patients were infected with HEV genotype 3, the most prevalent genotype in cases of autochthonous hepatitis E infection in developed </w:t>
      </w:r>
      <w:proofErr w:type="gramStart"/>
      <w:r w:rsidRPr="00FE210A">
        <w:rPr>
          <w:rFonts w:ascii="Book Antiqua" w:hAnsi="Book Antiqua" w:cs="Times New Roman"/>
          <w:sz w:val="24"/>
          <w:szCs w:val="24"/>
        </w:rPr>
        <w:t>countries</w:t>
      </w:r>
      <w:r w:rsidR="004E6AC6" w:rsidRPr="00FE210A">
        <w:rPr>
          <w:rFonts w:ascii="Book Antiqua" w:hAnsi="Book Antiqua" w:cs="Times New Roman"/>
          <w:sz w:val="24"/>
          <w:szCs w:val="24"/>
          <w:vertAlign w:val="superscript"/>
          <w:lang w:eastAsia="zh-CN"/>
        </w:rPr>
        <w:t>[</w:t>
      </w:r>
      <w:proofErr w:type="gramEnd"/>
      <w:r w:rsidR="004E6AC6" w:rsidRPr="00FE210A">
        <w:rPr>
          <w:rFonts w:ascii="Book Antiqua" w:hAnsi="Book Antiqua" w:cs="Times New Roman"/>
          <w:sz w:val="24"/>
          <w:szCs w:val="24"/>
          <w:vertAlign w:val="superscript"/>
          <w:lang w:eastAsia="zh-CN"/>
        </w:rPr>
        <w:t>2]</w:t>
      </w:r>
      <w:r w:rsidRPr="00FE210A">
        <w:rPr>
          <w:rFonts w:ascii="Book Antiqua" w:hAnsi="Book Antiqua" w:cs="Times New Roman"/>
          <w:sz w:val="24"/>
          <w:szCs w:val="24"/>
        </w:rPr>
        <w:t xml:space="preserve">. It is not possible to determine for certain whether these patients contracted their HEV infection in Scotland or the other </w:t>
      </w:r>
      <w:r w:rsidR="00327977" w:rsidRPr="00FE210A">
        <w:rPr>
          <w:rFonts w:ascii="Book Antiqua" w:hAnsi="Book Antiqua" w:cs="Times New Roman"/>
          <w:sz w:val="24"/>
          <w:szCs w:val="24"/>
          <w:lang w:eastAsia="zh-CN"/>
        </w:rPr>
        <w:t>“</w:t>
      </w:r>
      <w:r w:rsidRPr="00FE210A">
        <w:rPr>
          <w:rFonts w:ascii="Book Antiqua" w:hAnsi="Book Antiqua" w:cs="Times New Roman"/>
          <w:sz w:val="24"/>
          <w:szCs w:val="24"/>
        </w:rPr>
        <w:t>non-endemic</w:t>
      </w:r>
      <w:r w:rsidR="00327977"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regions they visited prior to onset of symptoms. However, given the absence of cases of hepatitis E in patients in this series who had not recently travelled outside of Scotland, it suggests that locally acquired hepatitis E infection in Scotland is uncommon. This notion is supported by a low </w:t>
      </w:r>
      <w:proofErr w:type="spellStart"/>
      <w:r w:rsidRPr="00FE210A">
        <w:rPr>
          <w:rFonts w:ascii="Book Antiqua" w:hAnsi="Book Antiqua" w:cs="Times New Roman"/>
          <w:sz w:val="24"/>
          <w:szCs w:val="24"/>
        </w:rPr>
        <w:t>IgG</w:t>
      </w:r>
      <w:proofErr w:type="spellEnd"/>
      <w:r w:rsidRPr="00FE210A">
        <w:rPr>
          <w:rFonts w:ascii="Book Antiqua" w:hAnsi="Book Antiqua" w:cs="Times New Roman"/>
          <w:sz w:val="24"/>
          <w:szCs w:val="24"/>
        </w:rPr>
        <w:t xml:space="preserve"> </w:t>
      </w:r>
      <w:proofErr w:type="spellStart"/>
      <w:r w:rsidRPr="00FE210A">
        <w:rPr>
          <w:rFonts w:ascii="Book Antiqua" w:hAnsi="Book Antiqua" w:cs="Times New Roman"/>
          <w:sz w:val="24"/>
          <w:szCs w:val="24"/>
        </w:rPr>
        <w:t>seroprevalence</w:t>
      </w:r>
      <w:proofErr w:type="spellEnd"/>
      <w:r w:rsidRPr="00FE210A">
        <w:rPr>
          <w:rFonts w:ascii="Book Antiqua" w:hAnsi="Book Antiqua" w:cs="Times New Roman"/>
          <w:sz w:val="24"/>
          <w:szCs w:val="24"/>
        </w:rPr>
        <w:t xml:space="preserve"> rate of 4.5% in blood donors from southeast Scotland and, at least compared to other European countries, a modest rate of asymptomatic </w:t>
      </w:r>
      <w:proofErr w:type="spellStart"/>
      <w:r w:rsidRPr="00FE210A">
        <w:rPr>
          <w:rFonts w:ascii="Book Antiqua" w:hAnsi="Book Antiqua" w:cs="Times New Roman"/>
          <w:sz w:val="24"/>
          <w:szCs w:val="24"/>
        </w:rPr>
        <w:t>viraemia</w:t>
      </w:r>
      <w:proofErr w:type="spellEnd"/>
      <w:r w:rsidRPr="00FE210A">
        <w:rPr>
          <w:rFonts w:ascii="Book Antiqua" w:hAnsi="Book Antiqua" w:cs="Times New Roman"/>
          <w:sz w:val="24"/>
          <w:szCs w:val="24"/>
        </w:rPr>
        <w:t xml:space="preserve"> at the</w:t>
      </w:r>
      <w:r w:rsidR="00327977" w:rsidRPr="00FE210A">
        <w:rPr>
          <w:rFonts w:ascii="Book Antiqua" w:hAnsi="Book Antiqua" w:cs="Times New Roman"/>
          <w:sz w:val="24"/>
          <w:szCs w:val="24"/>
        </w:rPr>
        <w:t xml:space="preserve"> time of donation (1 in 14</w:t>
      </w:r>
      <w:r w:rsidR="004E6AC6" w:rsidRPr="00FE210A">
        <w:rPr>
          <w:rFonts w:ascii="Book Antiqua" w:hAnsi="Book Antiqua" w:cs="Times New Roman"/>
          <w:sz w:val="24"/>
          <w:szCs w:val="24"/>
        </w:rPr>
        <w:t>500)</w:t>
      </w:r>
      <w:r w:rsidRPr="00FE210A">
        <w:rPr>
          <w:rFonts w:ascii="Book Antiqua" w:hAnsi="Book Antiqua" w:cs="Times New Roman"/>
          <w:sz w:val="24"/>
          <w:szCs w:val="24"/>
          <w:vertAlign w:val="superscript"/>
        </w:rPr>
        <w:fldChar w:fldCharType="begin"/>
      </w:r>
      <w:r w:rsidR="00C471F7" w:rsidRPr="00FE210A">
        <w:rPr>
          <w:rFonts w:ascii="Book Antiqua" w:hAnsi="Book Antiqua" w:cs="Times New Roman"/>
          <w:sz w:val="24"/>
          <w:szCs w:val="24"/>
          <w:vertAlign w:val="superscript"/>
        </w:rPr>
        <w:instrText xml:space="preserve"> ADDIN EN.CITE &lt;EndNote&gt;&lt;Cite&gt;&lt;Author&gt;Cleland&lt;/Author&gt;&lt;RecNum&gt;3035&lt;/RecNum&gt;&lt;record&gt;&lt;rec-number&gt;3035&lt;/rec-number&gt;&lt;foreign-keys&gt;&lt;key app="EN" db-id="s92sep00uzv5ptea0raxep5fax9w0z0xwfs9"&gt;3035&lt;/key&gt;&lt;/foreign-keys&gt;&lt;ref-type name="Journal Article"&gt;17&lt;/ref-type&gt;&lt;contributors&gt;&lt;authors&gt;&lt;author&gt;Cleland, A.&lt;/author&gt;&lt;author&gt;Smith, L.&lt;/author&gt;&lt;author&gt;Crossan, C.&lt;/author&gt;&lt;author&gt;Blatchford, O.&lt;/author&gt;&lt;author&gt;Dalton, H. R.&lt;/author&gt;&lt;author&gt;Scobie, L.&lt;/author&gt;&lt;author&gt;Petrik, J.&lt;/author&gt;&lt;/authors&gt;&lt;/contributors&gt;&lt;auth-address&gt;Scottish National Blood Transfusion Service, Edinburgh, UK.&lt;/auth-address&gt;&lt;titles&gt;&lt;title&gt;Hepatitis E virus in Scottish blood donors&lt;/title&gt;&lt;secondary-title&gt;Vox Sang&lt;/secondary-title&gt;&lt;/titles&gt;&lt;periodical&gt;&lt;full-title&gt;Vox Sang&lt;/full-title&gt;&lt;/periodical&gt;&lt;edition&gt;2013/06/15&lt;/edition&gt;&lt;dates&gt;&lt;year&gt;2013&lt;/year&gt;&lt;pub-dates&gt;&lt;date&gt;Jun 13&lt;/date&gt;&lt;/pub-dates&gt;&lt;/dates&gt;&lt;isbn&gt;1423-0410 (Electronic)&amp;#xD;0042-9007 (Linking)&lt;/isbn&gt;&lt;accession-num&gt;23763589&lt;/accession-num&gt;&lt;urls&gt;&lt;related-urls&gt;&lt;url&gt;http://www.ncbi.nlm.nih.gov/entrez/query.fcgi?cmd=Retrieve&amp;amp;db=PubMed&amp;amp;dopt=Citation&amp;amp;list_uids=23763589&lt;/url&gt;&lt;/related-urls&gt;&lt;/urls&gt;&lt;electronic-resource-num&gt;10.1111/vox.12056&lt;/electronic-resource-num&gt;&lt;language&gt;Eng&lt;/language&gt;&lt;/record&gt;&lt;/Cite&gt;&lt;/EndNote&gt;</w:instrText>
      </w:r>
      <w:r w:rsidRPr="00FE210A">
        <w:rPr>
          <w:rFonts w:ascii="Book Antiqua" w:hAnsi="Book Antiqua" w:cs="Times New Roman"/>
          <w:sz w:val="24"/>
          <w:szCs w:val="24"/>
          <w:vertAlign w:val="superscript"/>
        </w:rPr>
        <w:fldChar w:fldCharType="separate"/>
      </w:r>
      <w:r w:rsidR="006E0D96" w:rsidRPr="00FE210A">
        <w:rPr>
          <w:rFonts w:ascii="Book Antiqua" w:hAnsi="Book Antiqua" w:cs="Times New Roman"/>
          <w:sz w:val="24"/>
          <w:szCs w:val="24"/>
          <w:vertAlign w:val="superscript"/>
        </w:rPr>
        <w:t>[31]</w:t>
      </w:r>
      <w:r w:rsidRPr="00FE210A">
        <w:rPr>
          <w:rFonts w:ascii="Book Antiqua" w:hAnsi="Book Antiqua" w:cs="Times New Roman"/>
          <w:sz w:val="24"/>
          <w:szCs w:val="24"/>
          <w:vertAlign w:val="superscript"/>
        </w:rPr>
        <w:fldChar w:fldCharType="end"/>
      </w:r>
      <w:r w:rsidRPr="00FE210A">
        <w:rPr>
          <w:rFonts w:ascii="Book Antiqua" w:hAnsi="Book Antiqua" w:cs="Times New Roman"/>
          <w:sz w:val="24"/>
          <w:szCs w:val="24"/>
        </w:rPr>
        <w:t xml:space="preserve">. </w:t>
      </w:r>
    </w:p>
    <w:p w:rsidR="00847F63" w:rsidRPr="00FE210A" w:rsidRDefault="00847F63"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 xml:space="preserve">Patient 4, aligned with Genotype 1 to confirm the acquisition of </w:t>
      </w:r>
      <w:proofErr w:type="spellStart"/>
      <w:r w:rsidRPr="00FE210A">
        <w:rPr>
          <w:rFonts w:ascii="Book Antiqua" w:hAnsi="Book Antiqua" w:cs="Times New Roman"/>
          <w:sz w:val="24"/>
          <w:szCs w:val="24"/>
        </w:rPr>
        <w:t>HepE</w:t>
      </w:r>
      <w:proofErr w:type="spellEnd"/>
      <w:r w:rsidRPr="00FE210A">
        <w:rPr>
          <w:rFonts w:ascii="Book Antiqua" w:hAnsi="Book Antiqua" w:cs="Times New Roman"/>
          <w:sz w:val="24"/>
          <w:szCs w:val="24"/>
        </w:rPr>
        <w:t xml:space="preserve"> during travel.  However, HEV3 infection in developed countries is commonly associated with the ingestion of contaminated food products such as undercooked pork, game meat and molluscs cultivated in contaminated water, as well as occupational exposure to pigs or their </w:t>
      </w:r>
      <w:proofErr w:type="gramStart"/>
      <w:r w:rsidRPr="00FE210A">
        <w:rPr>
          <w:rFonts w:ascii="Book Antiqua" w:hAnsi="Book Antiqua" w:cs="Times New Roman"/>
          <w:sz w:val="24"/>
          <w:szCs w:val="24"/>
        </w:rPr>
        <w:t>effluent</w:t>
      </w:r>
      <w:r w:rsidRPr="00FE210A">
        <w:rPr>
          <w:rFonts w:ascii="Book Antiqua" w:hAnsi="Book Antiqua" w:cs="Times New Roman"/>
          <w:sz w:val="24"/>
          <w:szCs w:val="24"/>
          <w:vertAlign w:val="superscript"/>
        </w:rPr>
        <w:t>[</w:t>
      </w:r>
      <w:proofErr w:type="gramEnd"/>
      <w:r w:rsidRPr="00FE210A">
        <w:rPr>
          <w:rFonts w:ascii="Book Antiqua" w:hAnsi="Book Antiqua" w:cs="Times New Roman"/>
          <w:sz w:val="24"/>
          <w:szCs w:val="24"/>
          <w:vertAlign w:val="superscript"/>
        </w:rPr>
        <w:t>2]</w:t>
      </w:r>
      <w:r w:rsidRPr="00FE210A">
        <w:rPr>
          <w:rFonts w:ascii="Book Antiqua" w:hAnsi="Book Antiqua" w:cs="Times New Roman"/>
          <w:sz w:val="24"/>
          <w:szCs w:val="24"/>
        </w:rPr>
        <w:t>. Patient 1 and patient 2 had genotypes with homology to ge</w:t>
      </w:r>
      <w:r w:rsidR="00327977" w:rsidRPr="00FE210A">
        <w:rPr>
          <w:rFonts w:ascii="Book Antiqua" w:hAnsi="Book Antiqua" w:cs="Times New Roman"/>
          <w:sz w:val="24"/>
          <w:szCs w:val="24"/>
        </w:rPr>
        <w:t xml:space="preserve">notype 3f and 3e respectively. </w:t>
      </w:r>
      <w:r w:rsidRPr="00FE210A">
        <w:rPr>
          <w:rFonts w:ascii="Book Antiqua" w:hAnsi="Book Antiqua" w:cs="Times New Roman"/>
          <w:sz w:val="24"/>
          <w:szCs w:val="24"/>
        </w:rPr>
        <w:t xml:space="preserve">These genotypes were isolated from European swine, however, pre-infection exposure to defined environmental and dietary risk factors is unknown and so we cannot narrow their possible source of infection further. Infection via blood transfusion has also been </w:t>
      </w:r>
      <w:proofErr w:type="gramStart"/>
      <w:r w:rsidRPr="00FE210A">
        <w:rPr>
          <w:rFonts w:ascii="Book Antiqua" w:hAnsi="Book Antiqua" w:cs="Times New Roman"/>
          <w:sz w:val="24"/>
          <w:szCs w:val="24"/>
        </w:rPr>
        <w:t>documented</w:t>
      </w:r>
      <w:r w:rsidRPr="00FE210A">
        <w:rPr>
          <w:rFonts w:ascii="Book Antiqua" w:hAnsi="Book Antiqua" w:cs="Times New Roman"/>
          <w:sz w:val="24"/>
          <w:szCs w:val="24"/>
          <w:vertAlign w:val="superscript"/>
        </w:rPr>
        <w:t>[</w:t>
      </w:r>
      <w:proofErr w:type="gramEnd"/>
      <w:r w:rsidR="00A0776D" w:rsidRPr="00FE210A">
        <w:rPr>
          <w:rFonts w:ascii="Book Antiqua" w:hAnsi="Book Antiqua" w:cs="Times New Roman"/>
          <w:sz w:val="24"/>
          <w:szCs w:val="24"/>
          <w:vertAlign w:val="superscript"/>
        </w:rPr>
        <w:t>2</w:t>
      </w:r>
      <w:r w:rsidRPr="00FE210A">
        <w:rPr>
          <w:rFonts w:ascii="Book Antiqua" w:hAnsi="Book Antiqua" w:cs="Times New Roman"/>
          <w:sz w:val="24"/>
          <w:szCs w:val="24"/>
          <w:vertAlign w:val="superscript"/>
        </w:rPr>
        <w:t xml:space="preserve">] </w:t>
      </w:r>
      <w:r w:rsidRPr="00FE210A">
        <w:rPr>
          <w:rFonts w:ascii="Book Antiqua" w:hAnsi="Book Antiqua" w:cs="Times New Roman"/>
          <w:sz w:val="24"/>
          <w:szCs w:val="24"/>
        </w:rPr>
        <w:t>and it was confirmed that none of the patients had recently undergone a blood transfusion.</w:t>
      </w:r>
    </w:p>
    <w:p w:rsidR="00C61C70"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The liver biopsy findings deserve comment</w:t>
      </w:r>
      <w:r w:rsidR="000647A1" w:rsidRPr="00FE210A">
        <w:rPr>
          <w:rFonts w:ascii="Book Antiqua" w:hAnsi="Book Antiqua" w:cs="Times New Roman"/>
          <w:sz w:val="24"/>
          <w:szCs w:val="24"/>
        </w:rPr>
        <w:t xml:space="preserve"> given the differing genotypes</w:t>
      </w:r>
      <w:r w:rsidRPr="00FE210A">
        <w:rPr>
          <w:rFonts w:ascii="Book Antiqua" w:hAnsi="Book Antiqua" w:cs="Times New Roman"/>
          <w:sz w:val="24"/>
          <w:szCs w:val="24"/>
        </w:rPr>
        <w:t xml:space="preserve">. There are only limited previously published data on the liver biopsy appearances of </w:t>
      </w:r>
      <w:r w:rsidR="00DF5B83" w:rsidRPr="00FE210A">
        <w:rPr>
          <w:rFonts w:ascii="Book Antiqua" w:hAnsi="Book Antiqua" w:cs="Times New Roman"/>
          <w:sz w:val="24"/>
          <w:szCs w:val="24"/>
        </w:rPr>
        <w:t xml:space="preserve">endemic and locally acquired </w:t>
      </w:r>
      <w:r w:rsidR="004E6AC6" w:rsidRPr="00FE210A">
        <w:rPr>
          <w:rFonts w:ascii="Book Antiqua" w:hAnsi="Book Antiqua" w:cs="Times New Roman"/>
          <w:sz w:val="24"/>
          <w:szCs w:val="24"/>
        </w:rPr>
        <w:t xml:space="preserve">acute hepatitis </w:t>
      </w:r>
      <w:proofErr w:type="gramStart"/>
      <w:r w:rsidR="004E6AC6" w:rsidRPr="00FE210A">
        <w:rPr>
          <w:rFonts w:ascii="Book Antiqua" w:hAnsi="Book Antiqua" w:cs="Times New Roman"/>
          <w:sz w:val="24"/>
          <w:szCs w:val="24"/>
        </w:rPr>
        <w:t>E</w:t>
      </w:r>
      <w:proofErr w:type="gramEnd"/>
      <w:r w:rsidRPr="00FE210A">
        <w:rPr>
          <w:rFonts w:ascii="Book Antiqua" w:hAnsi="Book Antiqua" w:cs="Times New Roman"/>
          <w:sz w:val="24"/>
          <w:szCs w:val="24"/>
          <w:vertAlign w:val="superscript"/>
        </w:rPr>
        <w:fldChar w:fldCharType="begin">
          <w:fldData xml:space="preserve">PEVuZE5vdGU+PENpdGU+PEF1dGhvcj5BZ3Jhd2FsPC9BdXRob3I+PFJlY051bT4zMDU0PC9SZWNO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==
</w:fldData>
        </w:fldChar>
      </w:r>
      <w:r w:rsidR="00C471F7" w:rsidRPr="00FE210A">
        <w:rPr>
          <w:rFonts w:ascii="Book Antiqua" w:hAnsi="Book Antiqua" w:cs="Times New Roman"/>
          <w:sz w:val="24"/>
          <w:szCs w:val="24"/>
          <w:vertAlign w:val="superscript"/>
        </w:rPr>
        <w:instrText xml:space="preserve"> ADDIN EN.CITE </w:instrText>
      </w:r>
      <w:r w:rsidR="00C471F7" w:rsidRPr="00FE210A">
        <w:rPr>
          <w:rFonts w:ascii="Book Antiqua" w:hAnsi="Book Antiqua" w:cs="Times New Roman"/>
          <w:sz w:val="24"/>
          <w:szCs w:val="24"/>
          <w:vertAlign w:val="superscript"/>
        </w:rPr>
        <w:fldChar w:fldCharType="begin">
          <w:fldData xml:space="preserve">PEVuZE5vdGU+PENpdGU+PEF1dGhvcj5BZ3Jhd2FsPC9BdXRob3I+PFJlY051bT4zMDU0PC9SZWNO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==
</w:fldData>
        </w:fldChar>
      </w:r>
      <w:r w:rsidR="00C471F7" w:rsidRPr="00FE210A">
        <w:rPr>
          <w:rFonts w:ascii="Book Antiqua" w:hAnsi="Book Antiqua" w:cs="Times New Roman"/>
          <w:sz w:val="24"/>
          <w:szCs w:val="24"/>
          <w:vertAlign w:val="superscript"/>
        </w:rPr>
        <w:instrText xml:space="preserve"> ADDIN EN.CITE.DATA </w:instrText>
      </w:r>
      <w:r w:rsidR="00C471F7" w:rsidRPr="00FE210A">
        <w:rPr>
          <w:rFonts w:ascii="Book Antiqua" w:hAnsi="Book Antiqua" w:cs="Times New Roman"/>
          <w:sz w:val="24"/>
          <w:szCs w:val="24"/>
          <w:vertAlign w:val="superscript"/>
        </w:rPr>
      </w:r>
      <w:r w:rsidR="00C471F7" w:rsidRPr="00FE210A">
        <w:rPr>
          <w:rFonts w:ascii="Book Antiqua" w:hAnsi="Book Antiqua" w:cs="Times New Roman"/>
          <w:sz w:val="24"/>
          <w:szCs w:val="24"/>
          <w:vertAlign w:val="superscript"/>
        </w:rPr>
        <w:fldChar w:fldCharType="end"/>
      </w:r>
      <w:r w:rsidRPr="00FE210A">
        <w:rPr>
          <w:rFonts w:ascii="Book Antiqua" w:hAnsi="Book Antiqua" w:cs="Times New Roman"/>
          <w:sz w:val="24"/>
          <w:szCs w:val="24"/>
          <w:vertAlign w:val="superscript"/>
        </w:rPr>
      </w:r>
      <w:r w:rsidRPr="00FE210A">
        <w:rPr>
          <w:rFonts w:ascii="Book Antiqua" w:hAnsi="Book Antiqua" w:cs="Times New Roman"/>
          <w:sz w:val="24"/>
          <w:szCs w:val="24"/>
          <w:vertAlign w:val="superscript"/>
        </w:rPr>
        <w:fldChar w:fldCharType="separate"/>
      </w:r>
      <w:r w:rsidR="004E6AC6" w:rsidRPr="00FE210A">
        <w:rPr>
          <w:rFonts w:ascii="Book Antiqua" w:hAnsi="Book Antiqua" w:cs="Times New Roman"/>
          <w:sz w:val="24"/>
          <w:szCs w:val="24"/>
          <w:vertAlign w:val="superscript"/>
        </w:rPr>
        <w:t>[21,32,</w:t>
      </w:r>
      <w:r w:rsidR="006E0D96" w:rsidRPr="00FE210A">
        <w:rPr>
          <w:rFonts w:ascii="Book Antiqua" w:hAnsi="Book Antiqua" w:cs="Times New Roman"/>
          <w:sz w:val="24"/>
          <w:szCs w:val="24"/>
          <w:vertAlign w:val="superscript"/>
        </w:rPr>
        <w:t>33</w:t>
      </w:r>
      <w:r w:rsidR="006A244B" w:rsidRPr="00FE210A">
        <w:rPr>
          <w:rFonts w:ascii="Book Antiqua" w:hAnsi="Book Antiqua" w:cs="Times New Roman"/>
          <w:sz w:val="24"/>
          <w:szCs w:val="24"/>
          <w:vertAlign w:val="superscript"/>
        </w:rPr>
        <w:t>,38</w:t>
      </w:r>
      <w:r w:rsidR="006E0D96" w:rsidRPr="00FE210A">
        <w:rPr>
          <w:rFonts w:ascii="Book Antiqua" w:hAnsi="Book Antiqua" w:cs="Times New Roman"/>
          <w:sz w:val="24"/>
          <w:szCs w:val="24"/>
          <w:vertAlign w:val="superscript"/>
        </w:rPr>
        <w:t>]</w:t>
      </w:r>
      <w:r w:rsidRPr="00FE210A">
        <w:rPr>
          <w:rFonts w:ascii="Book Antiqua" w:hAnsi="Book Antiqua" w:cs="Times New Roman"/>
          <w:sz w:val="24"/>
          <w:szCs w:val="24"/>
          <w:vertAlign w:val="superscript"/>
        </w:rPr>
        <w:fldChar w:fldCharType="end"/>
      </w:r>
      <w:r w:rsidRPr="00FE210A">
        <w:rPr>
          <w:rFonts w:ascii="Book Antiqua" w:hAnsi="Book Antiqua" w:cs="Times New Roman"/>
          <w:sz w:val="24"/>
          <w:szCs w:val="24"/>
        </w:rPr>
        <w:t xml:space="preserve">, as such cases usually have a self-limiting illness and so a liver biopsy is not commonly clinically </w:t>
      </w:r>
      <w:r w:rsidRPr="00FE210A">
        <w:rPr>
          <w:rFonts w:ascii="Book Antiqua" w:hAnsi="Book Antiqua" w:cs="Times New Roman"/>
          <w:sz w:val="24"/>
          <w:szCs w:val="24"/>
        </w:rPr>
        <w:lastRenderedPageBreak/>
        <w:t>indicated. There is a lobular hepatitis of varying severity between patients</w:t>
      </w:r>
      <w:r w:rsidR="00DF5B83" w:rsidRPr="00FE210A">
        <w:rPr>
          <w:rFonts w:ascii="Book Antiqua" w:hAnsi="Book Antiqua" w:cs="Times New Roman"/>
          <w:sz w:val="24"/>
          <w:szCs w:val="24"/>
        </w:rPr>
        <w:t xml:space="preserve"> 2 and 4</w:t>
      </w:r>
      <w:r w:rsidRPr="00FE210A">
        <w:rPr>
          <w:rFonts w:ascii="Book Antiqua" w:hAnsi="Book Antiqua" w:cs="Times New Roman"/>
          <w:sz w:val="24"/>
          <w:szCs w:val="24"/>
        </w:rPr>
        <w:t xml:space="preserve">, from mild lobular disarray with </w:t>
      </w:r>
      <w:proofErr w:type="spellStart"/>
      <w:r w:rsidRPr="00FE210A">
        <w:rPr>
          <w:rFonts w:ascii="Book Antiqua" w:hAnsi="Book Antiqua" w:cs="Times New Roman"/>
          <w:sz w:val="24"/>
          <w:szCs w:val="24"/>
        </w:rPr>
        <w:t>Kupffer</w:t>
      </w:r>
      <w:proofErr w:type="spellEnd"/>
      <w:r w:rsidRPr="00FE210A">
        <w:rPr>
          <w:rFonts w:ascii="Book Antiqua" w:hAnsi="Book Antiqua" w:cs="Times New Roman"/>
          <w:sz w:val="24"/>
          <w:szCs w:val="24"/>
        </w:rPr>
        <w:t xml:space="preserve"> cell hypertrophy and scattered individually necrotic hepatocytes with adjacent neutrophils or lymphocytes, through to severe lesions with co</w:t>
      </w:r>
      <w:r w:rsidR="00327977" w:rsidRPr="00FE210A">
        <w:rPr>
          <w:rFonts w:ascii="Book Antiqua" w:hAnsi="Book Antiqua" w:cs="Times New Roman"/>
          <w:sz w:val="24"/>
          <w:szCs w:val="24"/>
        </w:rPr>
        <w:t xml:space="preserve">nfluent necrosis and collapse. </w:t>
      </w:r>
      <w:r w:rsidRPr="00FE210A">
        <w:rPr>
          <w:rFonts w:ascii="Book Antiqua" w:hAnsi="Book Antiqua" w:cs="Times New Roman"/>
          <w:sz w:val="24"/>
          <w:szCs w:val="24"/>
        </w:rPr>
        <w:t xml:space="preserve">A </w:t>
      </w:r>
      <w:proofErr w:type="spellStart"/>
      <w:r w:rsidRPr="00FE210A">
        <w:rPr>
          <w:rFonts w:ascii="Book Antiqua" w:hAnsi="Book Antiqua" w:cs="Times New Roman"/>
          <w:sz w:val="24"/>
          <w:szCs w:val="24"/>
        </w:rPr>
        <w:t>cholestatic</w:t>
      </w:r>
      <w:proofErr w:type="spellEnd"/>
      <w:r w:rsidRPr="00FE210A">
        <w:rPr>
          <w:rFonts w:ascii="Book Antiqua" w:hAnsi="Book Antiqua" w:cs="Times New Roman"/>
          <w:sz w:val="24"/>
          <w:szCs w:val="24"/>
        </w:rPr>
        <w:t xml:space="preserve"> element is often present within lobules and portal tracts, including </w:t>
      </w:r>
      <w:proofErr w:type="spellStart"/>
      <w:r w:rsidRPr="00FE210A">
        <w:rPr>
          <w:rFonts w:ascii="Book Antiqua" w:hAnsi="Book Antiqua" w:cs="Times New Roman"/>
          <w:sz w:val="24"/>
          <w:szCs w:val="24"/>
        </w:rPr>
        <w:t>canalicular</w:t>
      </w:r>
      <w:proofErr w:type="spellEnd"/>
      <w:r w:rsidRPr="00FE210A">
        <w:rPr>
          <w:rFonts w:ascii="Book Antiqua" w:hAnsi="Book Antiqua" w:cs="Times New Roman"/>
          <w:sz w:val="24"/>
          <w:szCs w:val="24"/>
        </w:rPr>
        <w:t xml:space="preserve"> cholestasis, mild bile duct inflammation and typically quite prominent </w:t>
      </w:r>
      <w:proofErr w:type="spellStart"/>
      <w:r w:rsidRPr="00FE210A">
        <w:rPr>
          <w:rFonts w:ascii="Book Antiqua" w:hAnsi="Book Antiqua" w:cs="Times New Roman"/>
          <w:sz w:val="24"/>
          <w:szCs w:val="24"/>
        </w:rPr>
        <w:t>neutrophilic</w:t>
      </w:r>
      <w:proofErr w:type="spellEnd"/>
      <w:r w:rsidRPr="00FE210A">
        <w:rPr>
          <w:rFonts w:ascii="Book Antiqua" w:hAnsi="Book Antiqua" w:cs="Times New Roman"/>
          <w:sz w:val="24"/>
          <w:szCs w:val="24"/>
        </w:rPr>
        <w:t xml:space="preserve"> </w:t>
      </w:r>
      <w:proofErr w:type="spellStart"/>
      <w:r w:rsidRPr="00FE210A">
        <w:rPr>
          <w:rFonts w:ascii="Book Antiqua" w:hAnsi="Book Antiqua" w:cs="Times New Roman"/>
          <w:sz w:val="24"/>
          <w:szCs w:val="24"/>
        </w:rPr>
        <w:t>cholangiolitis</w:t>
      </w:r>
      <w:proofErr w:type="spellEnd"/>
      <w:r w:rsidRPr="00FE210A">
        <w:rPr>
          <w:rFonts w:ascii="Book Antiqua" w:hAnsi="Book Antiqua" w:cs="Times New Roman"/>
          <w:sz w:val="24"/>
          <w:szCs w:val="24"/>
        </w:rPr>
        <w:t xml:space="preserve"> around the portal tracts</w:t>
      </w:r>
      <w:r w:rsidR="00DF5B83" w:rsidRPr="00FE210A">
        <w:rPr>
          <w:rFonts w:ascii="Book Antiqua" w:hAnsi="Book Antiqua" w:cs="Times New Roman"/>
          <w:sz w:val="24"/>
          <w:szCs w:val="24"/>
        </w:rPr>
        <w:t xml:space="preserve"> as seen in patient 2 (Figures 2d and 2e)</w:t>
      </w:r>
      <w:r w:rsidRPr="00FE210A">
        <w:rPr>
          <w:rFonts w:ascii="Book Antiqua" w:hAnsi="Book Antiqua" w:cs="Times New Roman"/>
          <w:sz w:val="24"/>
          <w:szCs w:val="24"/>
        </w:rPr>
        <w:t xml:space="preserve">. </w:t>
      </w:r>
      <w:r w:rsidR="000647A1" w:rsidRPr="00FE210A">
        <w:rPr>
          <w:rFonts w:ascii="Book Antiqua" w:hAnsi="Book Antiqua" w:cs="Times New Roman"/>
          <w:sz w:val="24"/>
          <w:szCs w:val="24"/>
        </w:rPr>
        <w:t xml:space="preserve">Similar pathology has been reported by Malcolm </w:t>
      </w:r>
      <w:r w:rsidR="000647A1" w:rsidRPr="00FE210A">
        <w:rPr>
          <w:rFonts w:ascii="Book Antiqua" w:hAnsi="Book Antiqua" w:cs="Times New Roman"/>
          <w:i/>
          <w:sz w:val="24"/>
          <w:szCs w:val="24"/>
        </w:rPr>
        <w:t>et al</w:t>
      </w:r>
      <w:r w:rsidR="00327977" w:rsidRPr="00FE210A">
        <w:rPr>
          <w:rFonts w:ascii="Book Antiqua" w:hAnsi="Book Antiqua" w:cs="Times New Roman"/>
          <w:sz w:val="24"/>
          <w:szCs w:val="24"/>
          <w:vertAlign w:val="superscript"/>
          <w:lang w:eastAsia="zh-CN"/>
        </w:rPr>
        <w:t>[33]</w:t>
      </w:r>
      <w:r w:rsidR="000647A1" w:rsidRPr="00FE210A">
        <w:rPr>
          <w:rFonts w:ascii="Book Antiqua" w:hAnsi="Book Antiqua" w:cs="Times New Roman"/>
          <w:sz w:val="24"/>
          <w:szCs w:val="24"/>
        </w:rPr>
        <w:t xml:space="preserve"> in their locally acquired cases</w:t>
      </w:r>
      <w:r w:rsidR="006A244B" w:rsidRPr="00FE210A">
        <w:rPr>
          <w:rFonts w:ascii="Book Antiqua" w:hAnsi="Book Antiqua" w:cs="Times New Roman"/>
          <w:sz w:val="24"/>
          <w:szCs w:val="24"/>
        </w:rPr>
        <w:t xml:space="preserve"> and by others</w:t>
      </w:r>
      <w:r w:rsidR="000647A1" w:rsidRPr="00FE210A">
        <w:rPr>
          <w:rFonts w:ascii="Book Antiqua" w:hAnsi="Book Antiqua" w:cs="Times New Roman"/>
          <w:sz w:val="24"/>
          <w:szCs w:val="24"/>
          <w:vertAlign w:val="superscript"/>
        </w:rPr>
        <w:fldChar w:fldCharType="begin"/>
      </w:r>
      <w:r w:rsidR="00C471F7" w:rsidRPr="00FE210A">
        <w:rPr>
          <w:rFonts w:ascii="Book Antiqua" w:hAnsi="Book Antiqua" w:cs="Times New Roman"/>
          <w:sz w:val="24"/>
          <w:szCs w:val="24"/>
          <w:vertAlign w:val="superscript"/>
        </w:rPr>
        <w:instrText xml:space="preserve"> ADDIN EN.CITE &lt;EndNote&gt;&lt;Cite&gt;&lt;Author&gt;Malcolm&lt;/Author&gt;&lt;Year&gt;2007&lt;/Year&gt;&lt;RecNum&gt;13&lt;/RecNum&gt;&lt;record&gt;&lt;rec-number&gt;13&lt;/rec-number&gt;&lt;foreign-keys&gt;&lt;key app="EN" db-id="s92sep00uzv5ptea0raxep5fax9w0z0xwfs9"&gt;13&lt;/key&gt;&lt;/foreign-keys&gt;&lt;ref-type name="Journal Article"&gt;17&lt;/ref-type&gt;&lt;contributors&gt;&lt;authors&gt;&lt;author&gt;Malcolm, P.&lt;/author&gt;&lt;author&gt;Dalton, H.&lt;/author&gt;&lt;author&gt;Hussaini, H. S.&lt;/author&gt;&lt;author&gt;Mathew, J.&lt;/author&gt;&lt;/authors&gt;&lt;/contributors&gt;&lt;auth-address&gt;Department of Pathology, Royal Cornwall Hospital, Truro, UK. jack-and-paul@medix-uk.com&lt;/auth-address&gt;&lt;titles&gt;&lt;title&gt;The histology of acute autochthonous hepatitis E virus infection&lt;/title&gt;&lt;secondary-title&gt;Histopathology&lt;/secondary-title&gt;&lt;/titles&gt;&lt;periodical&gt;&lt;full-title&gt;Histopathology&lt;/full-title&gt;&lt;/periodical&gt;&lt;pages&gt;190-4&lt;/pages&gt;&lt;volume&gt;51&lt;/volume&gt;&lt;number&gt;2&lt;/number&gt;&lt;edition&gt;2007/07/26&lt;/edition&gt;&lt;keywords&gt;&lt;keyword&gt;Adult&lt;/keyword&gt;&lt;keyword&gt;Aged&lt;/keyword&gt;&lt;keyword&gt;Aged, 80 and over&lt;/keyword&gt;&lt;keyword&gt;Female&lt;/keyword&gt;&lt;keyword&gt;Hepatitis Antibodies/blood&lt;/keyword&gt;&lt;keyword&gt;Hepatitis E/etiology/*pathology/virology&lt;/keyword&gt;&lt;keyword&gt;Hepatitis E virus/genetics/immunology/isolation &amp;amp; purification&lt;/keyword&gt;&lt;keyword&gt;Humans&lt;/keyword&gt;&lt;keyword&gt;Liver/pathology/virology&lt;/keyword&gt;&lt;keyword&gt;Male&lt;/keyword&gt;&lt;keyword&gt;Middle Aged&lt;/keyword&gt;&lt;keyword&gt;Risk Factors&lt;/keyword&gt;&lt;/keywords&gt;&lt;dates&gt;&lt;year&gt;2007&lt;/year&gt;&lt;pub-dates&gt;&lt;date&gt;Aug&lt;/date&gt;&lt;/pub-dates&gt;&lt;/dates&gt;&lt;isbn&gt;0309-0167 (Print)&lt;/isbn&gt;&lt;accession-num&gt;17650215&lt;/accession-num&gt;&lt;urls&gt;&lt;related-urls&gt;&lt;url&gt;http://www.ncbi.nlm.nih.gov/entrez/query.fcgi?cmd=Retrieve&amp;amp;db=PubMed&amp;amp;dopt=Citation&amp;amp;list_uids=17650215&lt;/url&gt;&lt;/related-urls&gt;&lt;/urls&gt;&lt;electronic-resource-num&gt;HIS2756 [pii]&amp;#xD;10.1111/j.1365-2559.2007.02756.x&lt;/electronic-resource-num&gt;&lt;language&gt;eng&lt;/language&gt;&lt;/record&gt;&lt;/Cite&gt;&lt;/EndNote&gt;</w:instrText>
      </w:r>
      <w:r w:rsidR="000647A1" w:rsidRPr="00FE210A">
        <w:rPr>
          <w:rFonts w:ascii="Book Antiqua" w:hAnsi="Book Antiqua" w:cs="Times New Roman"/>
          <w:sz w:val="24"/>
          <w:szCs w:val="24"/>
          <w:vertAlign w:val="superscript"/>
        </w:rPr>
        <w:fldChar w:fldCharType="separate"/>
      </w:r>
      <w:r w:rsidR="00327977" w:rsidRPr="00FE210A">
        <w:rPr>
          <w:rFonts w:ascii="Book Antiqua" w:hAnsi="Book Antiqua" w:cs="Times New Roman"/>
          <w:sz w:val="24"/>
          <w:szCs w:val="24"/>
          <w:vertAlign w:val="superscript"/>
        </w:rPr>
        <w:t>[</w:t>
      </w:r>
      <w:r w:rsidR="006A244B" w:rsidRPr="00FE210A">
        <w:rPr>
          <w:rFonts w:ascii="Book Antiqua" w:hAnsi="Book Antiqua" w:cs="Times New Roman"/>
          <w:sz w:val="24"/>
          <w:szCs w:val="24"/>
          <w:vertAlign w:val="superscript"/>
        </w:rPr>
        <w:t>38</w:t>
      </w:r>
      <w:r w:rsidR="006E0D96" w:rsidRPr="00FE210A">
        <w:rPr>
          <w:rFonts w:ascii="Book Antiqua" w:hAnsi="Book Antiqua" w:cs="Times New Roman"/>
          <w:sz w:val="24"/>
          <w:szCs w:val="24"/>
          <w:vertAlign w:val="superscript"/>
        </w:rPr>
        <w:t>]</w:t>
      </w:r>
      <w:r w:rsidR="000647A1" w:rsidRPr="00FE210A">
        <w:rPr>
          <w:rFonts w:ascii="Book Antiqua" w:hAnsi="Book Antiqua" w:cs="Times New Roman"/>
          <w:sz w:val="24"/>
          <w:szCs w:val="24"/>
          <w:vertAlign w:val="superscript"/>
        </w:rPr>
        <w:fldChar w:fldCharType="end"/>
      </w:r>
      <w:r w:rsidR="000647A1" w:rsidRPr="00FE210A">
        <w:rPr>
          <w:rFonts w:ascii="Book Antiqua" w:hAnsi="Book Antiqua" w:cs="Times New Roman"/>
          <w:sz w:val="24"/>
          <w:szCs w:val="24"/>
        </w:rPr>
        <w:t>.</w:t>
      </w:r>
      <w:r w:rsidR="00327977"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 xml:space="preserve">These features can easily be </w:t>
      </w:r>
      <w:proofErr w:type="spellStart"/>
      <w:r w:rsidRPr="00FE210A">
        <w:rPr>
          <w:rFonts w:ascii="Book Antiqua" w:hAnsi="Book Antiqua" w:cs="Times New Roman"/>
          <w:sz w:val="24"/>
          <w:szCs w:val="24"/>
        </w:rPr>
        <w:t>mis</w:t>
      </w:r>
      <w:proofErr w:type="spellEnd"/>
      <w:r w:rsidRPr="00FE210A">
        <w:rPr>
          <w:rFonts w:ascii="Book Antiqua" w:hAnsi="Book Antiqua" w:cs="Times New Roman"/>
          <w:sz w:val="24"/>
          <w:szCs w:val="24"/>
        </w:rPr>
        <w:t xml:space="preserve">-attributed to a drug-related </w:t>
      </w:r>
      <w:proofErr w:type="spellStart"/>
      <w:r w:rsidRPr="00FE210A">
        <w:rPr>
          <w:rFonts w:ascii="Book Antiqua" w:hAnsi="Book Antiqua" w:cs="Times New Roman"/>
          <w:sz w:val="24"/>
          <w:szCs w:val="24"/>
        </w:rPr>
        <w:t>cholestatic</w:t>
      </w:r>
      <w:proofErr w:type="spellEnd"/>
      <w:r w:rsidRPr="00FE210A">
        <w:rPr>
          <w:rFonts w:ascii="Book Antiqua" w:hAnsi="Book Antiqua" w:cs="Times New Roman"/>
          <w:sz w:val="24"/>
          <w:szCs w:val="24"/>
        </w:rPr>
        <w:t xml:space="preserve"> hepatitis. When occurring in patients with chronic liver disease such as alcoholic cirrhosis the viral effects may be overshadowed by or </w:t>
      </w:r>
      <w:proofErr w:type="spellStart"/>
      <w:r w:rsidRPr="00FE210A">
        <w:rPr>
          <w:rFonts w:ascii="Book Antiqua" w:hAnsi="Book Antiqua" w:cs="Times New Roman"/>
          <w:sz w:val="24"/>
          <w:szCs w:val="24"/>
        </w:rPr>
        <w:t>mis</w:t>
      </w:r>
      <w:proofErr w:type="spellEnd"/>
      <w:r w:rsidRPr="00FE210A">
        <w:rPr>
          <w:rFonts w:ascii="Book Antiqua" w:hAnsi="Book Antiqua" w:cs="Times New Roman"/>
          <w:sz w:val="24"/>
          <w:szCs w:val="24"/>
        </w:rPr>
        <w:t xml:space="preserve">-attributed to </w:t>
      </w:r>
      <w:proofErr w:type="spellStart"/>
      <w:r w:rsidRPr="00FE210A">
        <w:rPr>
          <w:rFonts w:ascii="Book Antiqua" w:hAnsi="Book Antiqua" w:cs="Times New Roman"/>
          <w:sz w:val="24"/>
          <w:szCs w:val="24"/>
        </w:rPr>
        <w:t>steatohepatitis</w:t>
      </w:r>
      <w:proofErr w:type="spellEnd"/>
      <w:r w:rsidRPr="00FE210A">
        <w:rPr>
          <w:rFonts w:ascii="Book Antiqua" w:hAnsi="Book Antiqua" w:cs="Times New Roman"/>
          <w:sz w:val="24"/>
          <w:szCs w:val="24"/>
        </w:rPr>
        <w:t>-related changes or sepsis-related decompensation</w:t>
      </w:r>
      <w:r w:rsidR="00327977" w:rsidRPr="00FE210A">
        <w:rPr>
          <w:rFonts w:ascii="Book Antiqua" w:hAnsi="Book Antiqua" w:cs="Times New Roman"/>
          <w:sz w:val="24"/>
          <w:szCs w:val="24"/>
        </w:rPr>
        <w:t xml:space="preserve">. </w:t>
      </w:r>
      <w:r w:rsidRPr="00FE210A">
        <w:rPr>
          <w:rFonts w:ascii="Book Antiqua" w:hAnsi="Book Antiqua" w:cs="Times New Roman"/>
          <w:sz w:val="24"/>
          <w:szCs w:val="24"/>
        </w:rPr>
        <w:t xml:space="preserve">A plasma cell-rich portal, interface and lobular hepatitis such as characterises flares of autoimmune hepatitis is not normally seen in acute hepatitis E, although loose lymphoid aggregates in portal tracts have been described in occasional patients, which might misdirect when there is pre-existing liver fibrosis. </w:t>
      </w:r>
      <w:r w:rsidR="00566D64" w:rsidRPr="00FE210A">
        <w:rPr>
          <w:rFonts w:ascii="Book Antiqua" w:hAnsi="Book Antiqua" w:cs="Times New Roman"/>
          <w:sz w:val="24"/>
          <w:szCs w:val="24"/>
        </w:rPr>
        <w:t xml:space="preserve">In patient 4, the absence of a prominent interface hepatitis and neutrophil </w:t>
      </w:r>
      <w:proofErr w:type="spellStart"/>
      <w:r w:rsidR="001A12CC" w:rsidRPr="00FE210A">
        <w:rPr>
          <w:rFonts w:ascii="Book Antiqua" w:hAnsi="Book Antiqua" w:cs="Times New Roman"/>
          <w:sz w:val="24"/>
          <w:szCs w:val="24"/>
        </w:rPr>
        <w:t>cholangiolitis</w:t>
      </w:r>
      <w:proofErr w:type="spellEnd"/>
      <w:r w:rsidR="001A12CC" w:rsidRPr="00FE210A">
        <w:rPr>
          <w:rFonts w:ascii="Book Antiqua" w:hAnsi="Book Antiqua" w:cs="Times New Roman"/>
          <w:sz w:val="24"/>
          <w:szCs w:val="24"/>
        </w:rPr>
        <w:t xml:space="preserve"> </w:t>
      </w:r>
      <w:r w:rsidR="00566D64" w:rsidRPr="00FE210A">
        <w:rPr>
          <w:rFonts w:ascii="Book Antiqua" w:hAnsi="Book Antiqua" w:cs="Times New Roman"/>
          <w:sz w:val="24"/>
          <w:szCs w:val="24"/>
        </w:rPr>
        <w:t>was comparable to a re</w:t>
      </w:r>
      <w:r w:rsidR="00327977" w:rsidRPr="00FE210A">
        <w:rPr>
          <w:rFonts w:ascii="Book Antiqua" w:hAnsi="Book Antiqua" w:cs="Times New Roman"/>
          <w:sz w:val="24"/>
          <w:szCs w:val="24"/>
        </w:rPr>
        <w:t>cent study on acute endemic HEV</w:t>
      </w:r>
      <w:r w:rsidR="00566D64" w:rsidRPr="00FE210A">
        <w:rPr>
          <w:rFonts w:ascii="Book Antiqua" w:hAnsi="Book Antiqua" w:cs="Times New Roman"/>
          <w:sz w:val="24"/>
          <w:szCs w:val="24"/>
          <w:vertAlign w:val="superscript"/>
        </w:rPr>
        <w:fldChar w:fldCharType="begin"/>
      </w:r>
      <w:r w:rsidR="00C471F7" w:rsidRPr="00FE210A">
        <w:rPr>
          <w:rFonts w:ascii="Book Antiqua" w:hAnsi="Book Antiqua" w:cs="Times New Roman"/>
          <w:sz w:val="24"/>
          <w:szCs w:val="24"/>
          <w:vertAlign w:val="superscript"/>
        </w:rPr>
        <w:instrText xml:space="preserve"> ADDIN EN.CITE &lt;EndNote&gt;&lt;Cite&gt;&lt;Author&gt;Agrawal&lt;/Author&gt;&lt;RecNum&gt;3054&lt;/RecNum&gt;&lt;record&gt;&lt;rec-number&gt;3054&lt;/rec-number&gt;&lt;foreign-keys&gt;&lt;key app="EN" db-id="s92sep00uzv5ptea0raxep5fax9w0z0xwfs9"&gt;3054&lt;/key&gt;&lt;/foreign-keys&gt;&lt;ref-type name="Journal Article"&gt;17&lt;/ref-type&gt;&lt;contributors&gt;&lt;authors&gt;&lt;author&gt;Agrawal, V.&lt;/author&gt;&lt;author&gt;Goel, A.&lt;/author&gt;&lt;author&gt;Rawat, A.&lt;/author&gt;&lt;author&gt;Naik, S.&lt;/author&gt;&lt;author&gt;Aggarwal, R.&lt;/author&gt;&lt;/authors&gt;&lt;/contributors&gt;&lt;auth-address&gt;Department of Pathology, Sanjay Gandhi Postgraduate Institute of Medical Sciences, Lucknow, Uttar Pradesh, India. vinita@sgpgi.ac.in&lt;/auth-address&gt;&lt;titles&gt;&lt;title&gt;Histological and immunohistochemical features in fatal acute fulminant hepatitis E&lt;/title&gt;&lt;secondary-title&gt;Indian J Pathol Microbiol&lt;/secondary-title&gt;&lt;/titles&gt;&lt;periodical&gt;&lt;full-title&gt;Indian J Pathol Microbiol&lt;/full-title&gt;&lt;/periodical&gt;&lt;pages&gt;22-7&lt;/pages&gt;&lt;volume&gt;55&lt;/volume&gt;&lt;number&gt;1&lt;/number&gt;&lt;edition&gt;2012/04/14&lt;/edition&gt;&lt;keywords&gt;&lt;keyword&gt;Adolescent&lt;/keyword&gt;&lt;keyword&gt;Adult&lt;/keyword&gt;&lt;keyword&gt;Antigens, CD3/analysis&lt;/keyword&gt;&lt;keyword&gt;Biopsy&lt;/keyword&gt;&lt;keyword&gt;CD8-Positive T-Lymphocytes/immunology&lt;/keyword&gt;&lt;keyword&gt;Child&lt;/keyword&gt;&lt;keyword&gt;Female&lt;/keyword&gt;&lt;keyword&gt;Hepatitis B/pathology&lt;/keyword&gt;&lt;keyword&gt;Hepatitis E/*pathology&lt;/keyword&gt;&lt;keyword&gt;Histocytochemistry&lt;/keyword&gt;&lt;keyword&gt;Humans&lt;/keyword&gt;&lt;keyword&gt;Immunohistochemistry&lt;/keyword&gt;&lt;keyword&gt;Liver/*pathology&lt;/keyword&gt;&lt;keyword&gt;Male&lt;/keyword&gt;&lt;keyword&gt;Microscopy&lt;/keyword&gt;&lt;keyword&gt;Middle Aged&lt;/keyword&gt;&lt;keyword&gt;Young Adult&lt;/keyword&gt;&lt;/keywords&gt;&lt;dates&gt;&lt;pub-dates&gt;&lt;date&gt;Jan-Mar&lt;/date&gt;&lt;/pub-dates&gt;&lt;/dates&gt;&lt;isbn&gt;0974-5130 (Electronic)&amp;#xD;0377-4929 (Linking)&lt;/isbn&gt;&lt;accession-num&gt;22499295&lt;/accession-num&gt;&lt;urls&gt;&lt;related-urls&gt;&lt;url&gt;http://www.ncbi.nlm.nih.gov/entrez/query.fcgi?cmd=Retrieve&amp;amp;db=PubMed&amp;amp;dopt=Citation&amp;amp;list_uids=22499295&lt;/url&gt;&lt;/related-urls&gt;&lt;/urls&gt;&lt;electronic-resource-num&gt;IndianJPatholMicrobiol_2012_55_1_22_94849 [pii]&amp;#xD;10.4103/0377-4929.94849&lt;/electronic-resource-num&gt;&lt;language&gt;eng&lt;/language&gt;&lt;/record&gt;&lt;/Cite&gt;&lt;/EndNote&gt;</w:instrText>
      </w:r>
      <w:r w:rsidR="00566D64" w:rsidRPr="00FE210A">
        <w:rPr>
          <w:rFonts w:ascii="Book Antiqua" w:hAnsi="Book Antiqua" w:cs="Times New Roman"/>
          <w:sz w:val="24"/>
          <w:szCs w:val="24"/>
          <w:vertAlign w:val="superscript"/>
        </w:rPr>
        <w:fldChar w:fldCharType="separate"/>
      </w:r>
      <w:r w:rsidR="006E0D96" w:rsidRPr="00FE210A">
        <w:rPr>
          <w:rFonts w:ascii="Book Antiqua" w:hAnsi="Book Antiqua" w:cs="Times New Roman"/>
          <w:sz w:val="24"/>
          <w:szCs w:val="24"/>
          <w:vertAlign w:val="superscript"/>
        </w:rPr>
        <w:t>[32]</w:t>
      </w:r>
      <w:r w:rsidR="00566D64" w:rsidRPr="00FE210A">
        <w:rPr>
          <w:rFonts w:ascii="Book Antiqua" w:hAnsi="Book Antiqua" w:cs="Times New Roman"/>
          <w:sz w:val="24"/>
          <w:szCs w:val="24"/>
          <w:vertAlign w:val="superscript"/>
        </w:rPr>
        <w:fldChar w:fldCharType="end"/>
      </w:r>
      <w:r w:rsidR="00566D64" w:rsidRPr="00FE210A">
        <w:rPr>
          <w:rFonts w:ascii="Book Antiqua" w:hAnsi="Book Antiqua" w:cs="Times New Roman"/>
          <w:sz w:val="24"/>
          <w:szCs w:val="24"/>
        </w:rPr>
        <w:t xml:space="preserve">. </w:t>
      </w:r>
      <w:r w:rsidRPr="00FE210A">
        <w:rPr>
          <w:rFonts w:ascii="Book Antiqua" w:hAnsi="Book Antiqua" w:cs="Times New Roman"/>
          <w:sz w:val="24"/>
          <w:szCs w:val="24"/>
        </w:rPr>
        <w:t>Whether autochthonous and endemic hepatitis E differ qualitatively in histological characteristics</w:t>
      </w:r>
      <w:r w:rsidR="00DE02CF" w:rsidRPr="00FE210A">
        <w:rPr>
          <w:rFonts w:ascii="Book Antiqua" w:hAnsi="Book Antiqua" w:cs="Times New Roman"/>
          <w:sz w:val="24"/>
          <w:szCs w:val="24"/>
        </w:rPr>
        <w:t>,</w:t>
      </w:r>
      <w:r w:rsidRPr="00FE210A">
        <w:rPr>
          <w:rFonts w:ascii="Book Antiqua" w:hAnsi="Book Antiqua" w:cs="Times New Roman"/>
          <w:sz w:val="24"/>
          <w:szCs w:val="24"/>
        </w:rPr>
        <w:t xml:space="preserve"> remains uncertain given the small number of case comparisons</w:t>
      </w:r>
      <w:r w:rsidR="00327977" w:rsidRPr="00FE210A">
        <w:rPr>
          <w:rFonts w:ascii="Book Antiqua" w:hAnsi="Book Antiqua" w:cs="Times New Roman"/>
          <w:sz w:val="24"/>
          <w:szCs w:val="24"/>
        </w:rPr>
        <w:t xml:space="preserve"> including this </w:t>
      </w:r>
      <w:proofErr w:type="gramStart"/>
      <w:r w:rsidR="00327977" w:rsidRPr="00FE210A">
        <w:rPr>
          <w:rFonts w:ascii="Book Antiqua" w:hAnsi="Book Antiqua" w:cs="Times New Roman"/>
          <w:sz w:val="24"/>
          <w:szCs w:val="24"/>
        </w:rPr>
        <w:t>study</w:t>
      </w:r>
      <w:proofErr w:type="gramEnd"/>
      <w:r w:rsidR="000647A1" w:rsidRPr="00FE210A">
        <w:rPr>
          <w:rFonts w:ascii="Book Antiqua" w:hAnsi="Book Antiqua" w:cs="Times New Roman"/>
          <w:sz w:val="24"/>
          <w:szCs w:val="24"/>
          <w:vertAlign w:val="superscript"/>
        </w:rPr>
        <w:fldChar w:fldCharType="begin">
          <w:fldData xml:space="preserve">PEVuZE5vdGU+PENpdGU+PEF1dGhvcj5NYWxjb2xtPC9BdXRob3I+PFllYXI+MjAwNzwvWWVhcj48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</w:fldData>
        </w:fldChar>
      </w:r>
      <w:r w:rsidR="002C1B6B" w:rsidRPr="00FE210A">
        <w:rPr>
          <w:rFonts w:ascii="Book Antiqua" w:hAnsi="Book Antiqua" w:cs="Times New Roman"/>
          <w:sz w:val="24"/>
          <w:szCs w:val="24"/>
          <w:vertAlign w:val="superscript"/>
        </w:rPr>
        <w:instrText xml:space="preserve"> ADDIN EN.CITE </w:instrText>
      </w:r>
      <w:r w:rsidR="002C1B6B" w:rsidRPr="00FE210A">
        <w:rPr>
          <w:rFonts w:ascii="Book Antiqua" w:hAnsi="Book Antiqua" w:cs="Times New Roman"/>
          <w:sz w:val="24"/>
          <w:szCs w:val="24"/>
          <w:vertAlign w:val="superscript"/>
        </w:rPr>
        <w:fldChar w:fldCharType="begin">
          <w:fldData xml:space="preserve">PEVuZE5vdGU+PENpdGU+PEF1dGhvcj5NYWxjb2xtPC9BdXRob3I+PFllYXI+MjAwNzwvWWVhcj48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</w:fldData>
        </w:fldChar>
      </w:r>
      <w:r w:rsidR="002C1B6B" w:rsidRPr="00FE210A">
        <w:rPr>
          <w:rFonts w:ascii="Book Antiqua" w:hAnsi="Book Antiqua" w:cs="Times New Roman"/>
          <w:sz w:val="24"/>
          <w:szCs w:val="24"/>
          <w:vertAlign w:val="superscript"/>
        </w:rPr>
        <w:instrText xml:space="preserve"> ADDIN EN.CITE.DATA </w:instrText>
      </w:r>
      <w:r w:rsidR="002C1B6B" w:rsidRPr="00FE210A">
        <w:rPr>
          <w:rFonts w:ascii="Book Antiqua" w:hAnsi="Book Antiqua" w:cs="Times New Roman"/>
          <w:sz w:val="24"/>
          <w:szCs w:val="24"/>
          <w:vertAlign w:val="superscript"/>
        </w:rPr>
      </w:r>
      <w:r w:rsidR="002C1B6B" w:rsidRPr="00FE210A">
        <w:rPr>
          <w:rFonts w:ascii="Book Antiqua" w:hAnsi="Book Antiqua" w:cs="Times New Roman"/>
          <w:sz w:val="24"/>
          <w:szCs w:val="24"/>
          <w:vertAlign w:val="superscript"/>
        </w:rPr>
        <w:fldChar w:fldCharType="end"/>
      </w:r>
      <w:r w:rsidR="000647A1" w:rsidRPr="00FE210A">
        <w:rPr>
          <w:rFonts w:ascii="Book Antiqua" w:hAnsi="Book Antiqua" w:cs="Times New Roman"/>
          <w:sz w:val="24"/>
          <w:szCs w:val="24"/>
          <w:vertAlign w:val="superscript"/>
        </w:rPr>
      </w:r>
      <w:r w:rsidR="000647A1" w:rsidRPr="00FE210A">
        <w:rPr>
          <w:rFonts w:ascii="Book Antiqua" w:hAnsi="Book Antiqua" w:cs="Times New Roman"/>
          <w:sz w:val="24"/>
          <w:szCs w:val="24"/>
          <w:vertAlign w:val="superscript"/>
        </w:rPr>
        <w:fldChar w:fldCharType="separate"/>
      </w:r>
      <w:r w:rsidR="006E0D96" w:rsidRPr="00FE210A">
        <w:rPr>
          <w:rFonts w:ascii="Book Antiqua" w:hAnsi="Book Antiqua" w:cs="Times New Roman"/>
          <w:sz w:val="24"/>
          <w:szCs w:val="24"/>
          <w:vertAlign w:val="superscript"/>
        </w:rPr>
        <w:t>[32-34]</w:t>
      </w:r>
      <w:r w:rsidR="000647A1" w:rsidRPr="00FE210A">
        <w:rPr>
          <w:rFonts w:ascii="Book Antiqua" w:hAnsi="Book Antiqua" w:cs="Times New Roman"/>
          <w:sz w:val="24"/>
          <w:szCs w:val="24"/>
          <w:vertAlign w:val="superscript"/>
        </w:rPr>
        <w:fldChar w:fldCharType="end"/>
      </w:r>
      <w:r w:rsidR="00327977" w:rsidRPr="00FE210A">
        <w:rPr>
          <w:rFonts w:ascii="Book Antiqua" w:hAnsi="Book Antiqua" w:cs="Times New Roman"/>
          <w:sz w:val="24"/>
          <w:szCs w:val="24"/>
        </w:rPr>
        <w:t xml:space="preserve">. </w:t>
      </w:r>
      <w:r w:rsidRPr="00FE210A">
        <w:rPr>
          <w:rFonts w:ascii="Book Antiqua" w:hAnsi="Book Antiqua" w:cs="Times New Roman"/>
          <w:sz w:val="24"/>
          <w:szCs w:val="24"/>
        </w:rPr>
        <w:t>The variable underlying severity of the hepatitis and other selection factors prompting biopsy could skew the compa</w:t>
      </w:r>
      <w:r w:rsidR="00327977" w:rsidRPr="00FE210A">
        <w:rPr>
          <w:rFonts w:ascii="Book Antiqua" w:hAnsi="Book Antiqua" w:cs="Times New Roman"/>
          <w:sz w:val="24"/>
          <w:szCs w:val="24"/>
        </w:rPr>
        <w:t>rison and more data is required</w:t>
      </w:r>
      <w:r w:rsidRPr="00FE210A">
        <w:rPr>
          <w:rFonts w:ascii="Book Antiqua" w:hAnsi="Book Antiqua" w:cs="Times New Roman"/>
          <w:sz w:val="24"/>
          <w:szCs w:val="24"/>
          <w:vertAlign w:val="superscript"/>
        </w:rPr>
        <w:fldChar w:fldCharType="begin"/>
      </w:r>
      <w:r w:rsidR="002C1B6B" w:rsidRPr="00FE210A">
        <w:rPr>
          <w:rFonts w:ascii="Book Antiqua" w:hAnsi="Book Antiqua" w:cs="Times New Roman"/>
          <w:sz w:val="24"/>
          <w:szCs w:val="24"/>
          <w:vertAlign w:val="superscript"/>
        </w:rPr>
        <w:instrText xml:space="preserve"> ADDIN EN.CITE &lt;EndNote&gt;&lt;Cite&gt;&lt;Author&gt;Aggarwal&lt;/Author&gt;&lt;RecNum&gt;3053&lt;/RecNum&gt;&lt;record&gt;&lt;rec-number&gt;3053&lt;/rec-number&gt;&lt;foreign-keys&gt;&lt;key app="EN" db-id="s92sep00uzv5ptea0raxep5fax9w0z0xwfs9"&gt;3053&lt;/key&gt;&lt;/foreign-keys&gt;&lt;ref-type name="Journal Article"&gt;17&lt;/ref-type&gt;&lt;contributors&gt;&lt;authors&gt;&lt;author&gt;Aggarwal, R.&lt;/author&gt;&lt;/authors&gt;&lt;/contributors&gt;&lt;auth-address&gt;Department of Gastroenterology, Sanjay Gandhi Postgraduate Institute of Medical Sciences, Lucknow 226014, India. aggarwal.ra@gmail.com&lt;/auth-address&gt;&lt;titles&gt;&lt;title&gt;Diagnosis of hepatitis E&lt;/title&gt;&lt;secondary-title&gt;Nat Rev Gastroenterol Hepatol&lt;/secondary-title&gt;&lt;/titles&gt;&lt;periodical&gt;&lt;full-title&gt;Nat Rev Gastroenterol Hepatol&lt;/full-title&gt;&lt;/periodical&gt;&lt;pages&gt;24-33&lt;/pages&gt;&lt;volume&gt;10&lt;/volume&gt;&lt;number&gt;1&lt;/number&gt;&lt;edition&gt;2012/10/03&lt;/edition&gt;&lt;keywords&gt;&lt;keyword&gt;Antibodies, Viral/blood&lt;/keyword&gt;&lt;keyword&gt;Hepatitis E/blood/*diagnosis/immunology&lt;/keyword&gt;&lt;keyword&gt;Hepatitis E virus/genetics/*immunology&lt;/keyword&gt;&lt;keyword&gt;Humans&lt;/keyword&gt;&lt;keyword&gt;RNA, Viral/blood&lt;/keyword&gt;&lt;/keywords&gt;&lt;dates&gt;&lt;pub-dates&gt;&lt;date&gt;Jan&lt;/date&gt;&lt;/pub-dates&gt;&lt;/dates&gt;&lt;isbn&gt;1759-5053 (Electronic)&amp;#xD;1759-5045 (Linking)&lt;/isbn&gt;&lt;accession-num&gt;23026902&lt;/accession-num&gt;&lt;urls&gt;&lt;related-urls&gt;&lt;url&gt;http://www.ncbi.nlm.nih.gov/entrez/query.fcgi?cmd=Retrieve&amp;amp;db=PubMed&amp;amp;dopt=Citation&amp;amp;list_uids=23026902&lt;/url&gt;&lt;/related-urls&gt;&lt;/urls&gt;&lt;electronic-resource-num&gt;nrgastro.2012.187 [pii]&amp;#xD;10.1038/nrgastro.2012.187&lt;/electronic-resource-num&gt;&lt;language&gt;eng&lt;/language&gt;&lt;/record&gt;&lt;/Cite&gt;&lt;/EndNote&gt;</w:instrText>
      </w:r>
      <w:r w:rsidRPr="00FE210A">
        <w:rPr>
          <w:rFonts w:ascii="Book Antiqua" w:hAnsi="Book Antiqua" w:cs="Times New Roman"/>
          <w:sz w:val="24"/>
          <w:szCs w:val="24"/>
          <w:vertAlign w:val="superscript"/>
        </w:rPr>
        <w:fldChar w:fldCharType="separate"/>
      </w:r>
      <w:r w:rsidR="006E0D96" w:rsidRPr="00FE210A">
        <w:rPr>
          <w:rFonts w:ascii="Book Antiqua" w:hAnsi="Book Antiqua" w:cs="Times New Roman"/>
          <w:sz w:val="24"/>
          <w:szCs w:val="24"/>
          <w:vertAlign w:val="superscript"/>
        </w:rPr>
        <w:t>[35]</w:t>
      </w:r>
      <w:r w:rsidRPr="00FE210A">
        <w:rPr>
          <w:rFonts w:ascii="Book Antiqua" w:hAnsi="Book Antiqua" w:cs="Times New Roman"/>
          <w:sz w:val="24"/>
          <w:szCs w:val="24"/>
          <w:vertAlign w:val="superscript"/>
        </w:rPr>
        <w:fldChar w:fldCharType="end"/>
      </w:r>
      <w:r w:rsidRPr="00FE210A">
        <w:rPr>
          <w:rFonts w:ascii="Book Antiqua" w:hAnsi="Book Antiqua" w:cs="Times New Roman"/>
          <w:sz w:val="24"/>
          <w:szCs w:val="24"/>
        </w:rPr>
        <w:t>.</w:t>
      </w:r>
    </w:p>
    <w:p w:rsidR="00C61C70" w:rsidRPr="00FE210A" w:rsidRDefault="00C61C70" w:rsidP="00FE210A">
      <w:pPr>
        <w:spacing w:after="0" w:line="360" w:lineRule="auto"/>
        <w:ind w:firstLineChars="100" w:firstLine="240"/>
        <w:jc w:val="both"/>
        <w:rPr>
          <w:rFonts w:ascii="Book Antiqua" w:hAnsi="Book Antiqua" w:cs="Times New Roman"/>
          <w:sz w:val="24"/>
          <w:szCs w:val="24"/>
        </w:rPr>
      </w:pPr>
      <w:r w:rsidRPr="00FE210A">
        <w:rPr>
          <w:rFonts w:ascii="Book Antiqua" w:hAnsi="Book Antiqua" w:cs="Times New Roman"/>
          <w:sz w:val="24"/>
          <w:szCs w:val="24"/>
        </w:rPr>
        <w:t xml:space="preserve">In summary, in </w:t>
      </w:r>
      <w:r w:rsidR="00FB415E" w:rsidRPr="00FE210A">
        <w:rPr>
          <w:rFonts w:ascii="Book Antiqua" w:hAnsi="Book Antiqua" w:cs="Times New Roman"/>
          <w:sz w:val="24"/>
          <w:szCs w:val="24"/>
        </w:rPr>
        <w:t>4</w:t>
      </w:r>
      <w:r w:rsidRPr="00FE210A">
        <w:rPr>
          <w:rFonts w:ascii="Book Antiqua" w:hAnsi="Book Antiqua" w:cs="Times New Roman"/>
          <w:sz w:val="24"/>
          <w:szCs w:val="24"/>
        </w:rPr>
        <w:t xml:space="preserve"> of 80 (5%) of patients with acute liver injury severe enough to warrant assessment and treatment at the Scottish Liver Transplant Unit, the cause was hepatitis E. Only one of these patients had a history of travel to an area traditionally considered </w:t>
      </w:r>
      <w:proofErr w:type="spellStart"/>
      <w:r w:rsidRPr="00FE210A">
        <w:rPr>
          <w:rFonts w:ascii="Book Antiqua" w:hAnsi="Book Antiqua" w:cs="Times New Roman"/>
          <w:sz w:val="24"/>
          <w:szCs w:val="24"/>
        </w:rPr>
        <w:t>hyperendemic</w:t>
      </w:r>
      <w:proofErr w:type="spellEnd"/>
      <w:r w:rsidRPr="00FE210A">
        <w:rPr>
          <w:rFonts w:ascii="Book Antiqua" w:hAnsi="Book Antiqua" w:cs="Times New Roman"/>
          <w:sz w:val="24"/>
          <w:szCs w:val="24"/>
        </w:rPr>
        <w:t xml:space="preserve"> for HEV.</w:t>
      </w:r>
      <w:r w:rsidR="00DE02CF" w:rsidRPr="00FE210A">
        <w:rPr>
          <w:rFonts w:ascii="Book Antiqua" w:hAnsi="Book Antiqua" w:cs="Times New Roman"/>
          <w:sz w:val="24"/>
          <w:szCs w:val="24"/>
        </w:rPr>
        <w:t xml:space="preserve"> </w:t>
      </w:r>
      <w:r w:rsidR="000010B5" w:rsidRPr="00FE210A">
        <w:rPr>
          <w:rFonts w:ascii="Book Antiqua" w:hAnsi="Book Antiqua" w:cs="Times New Roman"/>
          <w:sz w:val="24"/>
          <w:szCs w:val="24"/>
        </w:rPr>
        <w:t xml:space="preserve">This is in line with the </w:t>
      </w:r>
      <w:proofErr w:type="spellStart"/>
      <w:r w:rsidR="000010B5" w:rsidRPr="00FE210A">
        <w:rPr>
          <w:rFonts w:ascii="Book Antiqua" w:hAnsi="Book Antiqua" w:cs="Times New Roman"/>
          <w:sz w:val="24"/>
          <w:szCs w:val="24"/>
        </w:rPr>
        <w:t>sero</w:t>
      </w:r>
      <w:proofErr w:type="spellEnd"/>
      <w:r w:rsidR="000010B5" w:rsidRPr="00FE210A">
        <w:rPr>
          <w:rFonts w:ascii="Book Antiqua" w:hAnsi="Book Antiqua" w:cs="Times New Roman"/>
          <w:sz w:val="24"/>
          <w:szCs w:val="24"/>
        </w:rPr>
        <w:t xml:space="preserve">-prevalence in the Scottish population and higher than the rate of </w:t>
      </w:r>
      <w:proofErr w:type="spellStart"/>
      <w:r w:rsidR="000010B5" w:rsidRPr="00FE210A">
        <w:rPr>
          <w:rFonts w:ascii="Book Antiqua" w:hAnsi="Book Antiqua" w:cs="Times New Roman"/>
          <w:sz w:val="24"/>
          <w:szCs w:val="24"/>
        </w:rPr>
        <w:t>viraemia</w:t>
      </w:r>
      <w:proofErr w:type="spellEnd"/>
      <w:r w:rsidR="000010B5" w:rsidRPr="00FE210A">
        <w:rPr>
          <w:rFonts w:ascii="Book Antiqua" w:hAnsi="Book Antiqua" w:cs="Times New Roman"/>
          <w:sz w:val="24"/>
          <w:szCs w:val="24"/>
        </w:rPr>
        <w:t xml:space="preserve"> </w:t>
      </w:r>
      <w:r w:rsidR="000010B5" w:rsidRPr="00FE210A">
        <w:rPr>
          <w:rFonts w:ascii="Book Antiqua" w:hAnsi="Book Antiqua" w:cs="Times New Roman"/>
          <w:sz w:val="24"/>
          <w:szCs w:val="24"/>
          <w:vertAlign w:val="superscript"/>
        </w:rPr>
        <w:t>[31]</w:t>
      </w:r>
      <w:r w:rsidR="000010B5" w:rsidRPr="00FE210A">
        <w:rPr>
          <w:rFonts w:ascii="Book Antiqua" w:hAnsi="Book Antiqua" w:cs="Times New Roman"/>
          <w:sz w:val="24"/>
          <w:szCs w:val="24"/>
        </w:rPr>
        <w:t xml:space="preserve">.  </w:t>
      </w:r>
      <w:r w:rsidRPr="00FE210A">
        <w:rPr>
          <w:rFonts w:ascii="Book Antiqua" w:hAnsi="Book Antiqua" w:cs="Times New Roman"/>
          <w:sz w:val="24"/>
          <w:szCs w:val="24"/>
        </w:rPr>
        <w:t xml:space="preserve">This study shows that clinicians should have a low threshold for considering </w:t>
      </w:r>
      <w:r w:rsidRPr="00FE210A">
        <w:rPr>
          <w:rFonts w:ascii="Book Antiqua" w:hAnsi="Book Antiqua" w:cs="Times New Roman"/>
          <w:sz w:val="24"/>
          <w:szCs w:val="24"/>
        </w:rPr>
        <w:lastRenderedPageBreak/>
        <w:t xml:space="preserve">hepatitis E as a possible diagnosis in any patient with severe acute liver injury.  This should include those with possible </w:t>
      </w:r>
      <w:proofErr w:type="spellStart"/>
      <w:r w:rsidRPr="00FE210A">
        <w:rPr>
          <w:rFonts w:ascii="Book Antiqua" w:hAnsi="Book Antiqua" w:cs="Times New Roman"/>
          <w:sz w:val="24"/>
          <w:szCs w:val="24"/>
        </w:rPr>
        <w:t>paracetamol</w:t>
      </w:r>
      <w:proofErr w:type="spellEnd"/>
      <w:r w:rsidRPr="00FE210A">
        <w:rPr>
          <w:rFonts w:ascii="Book Antiqua" w:hAnsi="Book Antiqua" w:cs="Times New Roman"/>
          <w:sz w:val="24"/>
          <w:szCs w:val="24"/>
        </w:rPr>
        <w:t xml:space="preserve"> hepatotoxicity, irrespective of their age or travel history. </w:t>
      </w:r>
    </w:p>
    <w:p w:rsidR="00327977" w:rsidRPr="00FE210A" w:rsidRDefault="00327977" w:rsidP="00FE210A">
      <w:pPr>
        <w:spacing w:after="0" w:line="360" w:lineRule="auto"/>
        <w:ind w:firstLine="0"/>
        <w:jc w:val="both"/>
        <w:rPr>
          <w:rFonts w:ascii="Book Antiqua" w:hAnsi="Book Antiqua"/>
          <w:b/>
          <w:sz w:val="24"/>
          <w:szCs w:val="24"/>
          <w:lang w:eastAsia="zh-CN"/>
        </w:rPr>
      </w:pPr>
    </w:p>
    <w:p w:rsidR="00327977" w:rsidRPr="00FE210A" w:rsidRDefault="00327977" w:rsidP="00FE210A">
      <w:pPr>
        <w:spacing w:after="0" w:line="360" w:lineRule="auto"/>
        <w:ind w:firstLine="0"/>
        <w:jc w:val="both"/>
        <w:rPr>
          <w:rFonts w:ascii="Book Antiqua" w:hAnsi="Book Antiqua"/>
          <w:b/>
          <w:sz w:val="24"/>
          <w:szCs w:val="24"/>
        </w:rPr>
      </w:pPr>
      <w:r w:rsidRPr="00FE210A">
        <w:rPr>
          <w:rFonts w:ascii="Book Antiqua" w:hAnsi="Book Antiqua"/>
          <w:b/>
          <w:sz w:val="24"/>
          <w:szCs w:val="24"/>
        </w:rPr>
        <w:t>COMMENTS</w:t>
      </w:r>
    </w:p>
    <w:p w:rsidR="00327977" w:rsidRPr="00FE210A" w:rsidRDefault="00327977" w:rsidP="00FE210A">
      <w:pPr>
        <w:spacing w:after="0" w:line="360" w:lineRule="auto"/>
        <w:ind w:firstLine="0"/>
        <w:jc w:val="both"/>
        <w:rPr>
          <w:rFonts w:ascii="Book Antiqua" w:hAnsi="Book Antiqua"/>
          <w:b/>
          <w:i/>
          <w:sz w:val="24"/>
          <w:szCs w:val="24"/>
        </w:rPr>
      </w:pPr>
      <w:r w:rsidRPr="00FE210A">
        <w:rPr>
          <w:rFonts w:ascii="Book Antiqua" w:hAnsi="Book Antiqua"/>
          <w:b/>
          <w:i/>
          <w:sz w:val="24"/>
          <w:szCs w:val="24"/>
        </w:rPr>
        <w:t>Background</w:t>
      </w:r>
    </w:p>
    <w:p w:rsidR="00FE210A" w:rsidRPr="00FE210A" w:rsidRDefault="00174B45" w:rsidP="00FE210A">
      <w:pPr>
        <w:spacing w:after="0" w:line="360" w:lineRule="auto"/>
        <w:ind w:firstLine="0"/>
        <w:jc w:val="both"/>
        <w:rPr>
          <w:rFonts w:ascii="Book Antiqua" w:hAnsi="Book Antiqua" w:cs="Arial"/>
          <w:sz w:val="24"/>
          <w:szCs w:val="24"/>
          <w:lang w:eastAsia="zh-CN"/>
        </w:rPr>
      </w:pPr>
      <w:r w:rsidRPr="00FE210A">
        <w:rPr>
          <w:rFonts w:ascii="Book Antiqua" w:hAnsi="Book Antiqua" w:cs="Arial"/>
          <w:sz w:val="24"/>
          <w:szCs w:val="24"/>
        </w:rPr>
        <w:t>Hepatitis E virus (HEV), the etiological agent responsible for hepatitis E infection (</w:t>
      </w:r>
      <w:proofErr w:type="spellStart"/>
      <w:r w:rsidRPr="00FE210A">
        <w:rPr>
          <w:rFonts w:ascii="Book Antiqua" w:hAnsi="Book Antiqua" w:cs="Arial"/>
          <w:sz w:val="24"/>
          <w:szCs w:val="24"/>
        </w:rPr>
        <w:t>HepE</w:t>
      </w:r>
      <w:proofErr w:type="spellEnd"/>
      <w:r w:rsidRPr="00FE210A">
        <w:rPr>
          <w:rFonts w:ascii="Book Antiqua" w:hAnsi="Book Antiqua" w:cs="Arial"/>
          <w:sz w:val="24"/>
          <w:szCs w:val="24"/>
        </w:rPr>
        <w:t>), is now recognised as an emerging zoonotic disease in industrialized countries. HEV genotypes 3 and 4 are responsible for sporadic cases of autochthonous hepatitis E infection in countries such as the U</w:t>
      </w:r>
      <w:r w:rsidR="00FE210A">
        <w:rPr>
          <w:rFonts w:ascii="Book Antiqua" w:hAnsi="Book Antiqua" w:cs="Arial" w:hint="eastAsia"/>
          <w:sz w:val="24"/>
          <w:szCs w:val="24"/>
          <w:lang w:eastAsia="zh-CN"/>
        </w:rPr>
        <w:t xml:space="preserve">nited </w:t>
      </w:r>
      <w:r w:rsidRPr="00FE210A">
        <w:rPr>
          <w:rFonts w:ascii="Book Antiqua" w:hAnsi="Book Antiqua" w:cs="Arial"/>
          <w:sz w:val="24"/>
          <w:szCs w:val="24"/>
        </w:rPr>
        <w:t>K</w:t>
      </w:r>
      <w:r w:rsidR="00FE210A">
        <w:rPr>
          <w:rFonts w:ascii="Book Antiqua" w:hAnsi="Book Antiqua" w:cs="Arial" w:hint="eastAsia"/>
          <w:sz w:val="24"/>
          <w:szCs w:val="24"/>
          <w:lang w:eastAsia="zh-CN"/>
        </w:rPr>
        <w:t>ingdom</w:t>
      </w:r>
      <w:r w:rsidRPr="00FE210A">
        <w:rPr>
          <w:rFonts w:ascii="Book Antiqua" w:hAnsi="Book Antiqua" w:cs="Arial"/>
          <w:sz w:val="24"/>
          <w:szCs w:val="24"/>
        </w:rPr>
        <w:t>, U</w:t>
      </w:r>
      <w:r w:rsidR="00FE210A">
        <w:rPr>
          <w:rFonts w:ascii="Book Antiqua" w:hAnsi="Book Antiqua" w:cs="Arial" w:hint="eastAsia"/>
          <w:sz w:val="24"/>
          <w:szCs w:val="24"/>
          <w:lang w:eastAsia="zh-CN"/>
        </w:rPr>
        <w:t xml:space="preserve">nited </w:t>
      </w:r>
      <w:r w:rsidRPr="00FE210A">
        <w:rPr>
          <w:rFonts w:ascii="Book Antiqua" w:hAnsi="Book Antiqua" w:cs="Arial"/>
          <w:sz w:val="24"/>
          <w:szCs w:val="24"/>
        </w:rPr>
        <w:t>S</w:t>
      </w:r>
      <w:r w:rsidR="00FE210A">
        <w:rPr>
          <w:rFonts w:ascii="Book Antiqua" w:hAnsi="Book Antiqua" w:cs="Arial" w:hint="eastAsia"/>
          <w:sz w:val="24"/>
          <w:szCs w:val="24"/>
          <w:lang w:eastAsia="zh-CN"/>
        </w:rPr>
        <w:t>tates</w:t>
      </w:r>
      <w:r w:rsidRPr="00FE210A">
        <w:rPr>
          <w:rFonts w:ascii="Book Antiqua" w:hAnsi="Book Antiqua" w:cs="Arial"/>
          <w:sz w:val="24"/>
          <w:szCs w:val="24"/>
        </w:rPr>
        <w:t>, France, Italy and Japan.  HEV can cause a mild, self-limiting infection but it can also cause more serious health problems such as cirrhosis of th</w:t>
      </w:r>
      <w:r w:rsidR="00FE210A">
        <w:rPr>
          <w:rFonts w:ascii="Book Antiqua" w:hAnsi="Book Antiqua" w:cs="Arial"/>
          <w:sz w:val="24"/>
          <w:szCs w:val="24"/>
        </w:rPr>
        <w:t>e liver and fulminant hepatitis</w:t>
      </w:r>
      <w:r w:rsidRPr="00FE210A">
        <w:rPr>
          <w:rFonts w:ascii="Book Antiqua" w:hAnsi="Book Antiqua" w:cs="Arial"/>
          <w:sz w:val="24"/>
          <w:szCs w:val="24"/>
        </w:rPr>
        <w:t>.  The ability of HEV genotype 3 and 4 strains to cross the species barrier has been documented and there is a growing body of evidence that HEV can be transmitted to humans via the consumption of infected or contaminated food products.</w:t>
      </w:r>
    </w:p>
    <w:p w:rsidR="00FE210A" w:rsidRDefault="00FE210A" w:rsidP="00FE210A">
      <w:pPr>
        <w:spacing w:after="0" w:line="360" w:lineRule="auto"/>
        <w:ind w:firstLine="0"/>
        <w:jc w:val="both"/>
        <w:rPr>
          <w:rFonts w:ascii="Book Antiqua" w:hAnsi="Book Antiqua" w:cs="Arial"/>
          <w:i/>
          <w:sz w:val="24"/>
          <w:szCs w:val="24"/>
          <w:lang w:eastAsia="zh-CN"/>
        </w:rPr>
      </w:pPr>
    </w:p>
    <w:p w:rsidR="00327977" w:rsidRPr="00FE210A" w:rsidRDefault="00327977" w:rsidP="00FE210A">
      <w:pPr>
        <w:spacing w:after="0" w:line="360" w:lineRule="auto"/>
        <w:ind w:firstLine="0"/>
        <w:jc w:val="both"/>
        <w:rPr>
          <w:rFonts w:ascii="Book Antiqua" w:hAnsi="Book Antiqua"/>
          <w:b/>
          <w:i/>
          <w:sz w:val="24"/>
          <w:szCs w:val="24"/>
        </w:rPr>
      </w:pPr>
      <w:r w:rsidRPr="00FE210A">
        <w:rPr>
          <w:rFonts w:ascii="Book Antiqua" w:hAnsi="Book Antiqua"/>
          <w:b/>
          <w:i/>
          <w:sz w:val="24"/>
          <w:szCs w:val="24"/>
        </w:rPr>
        <w:t>Research frontiers</w:t>
      </w:r>
    </w:p>
    <w:p w:rsidR="00867653" w:rsidRPr="00FE210A" w:rsidRDefault="00867653" w:rsidP="00FE210A">
      <w:pPr>
        <w:spacing w:after="0" w:line="360" w:lineRule="auto"/>
        <w:ind w:firstLine="0"/>
        <w:jc w:val="both"/>
        <w:rPr>
          <w:rFonts w:ascii="Book Antiqua" w:hAnsi="Book Antiqua"/>
          <w:b/>
          <w:sz w:val="24"/>
          <w:szCs w:val="24"/>
        </w:rPr>
      </w:pPr>
      <w:r w:rsidRPr="00FE210A">
        <w:rPr>
          <w:rFonts w:ascii="Book Antiqua" w:hAnsi="Book Antiqua" w:cs="Times New Roman"/>
          <w:sz w:val="24"/>
          <w:szCs w:val="24"/>
        </w:rPr>
        <w:t>In developed countries, there have been very few previous studies of HEV</w:t>
      </w:r>
      <w:r w:rsidR="00174B45" w:rsidRPr="00FE210A">
        <w:rPr>
          <w:rFonts w:ascii="Book Antiqua" w:hAnsi="Book Antiqua" w:cs="Times New Roman"/>
          <w:sz w:val="24"/>
          <w:szCs w:val="24"/>
        </w:rPr>
        <w:t xml:space="preserve"> genotype 3</w:t>
      </w:r>
      <w:r w:rsidRPr="00FE210A">
        <w:rPr>
          <w:rFonts w:ascii="Book Antiqua" w:hAnsi="Book Antiqua" w:cs="Times New Roman"/>
          <w:sz w:val="24"/>
          <w:szCs w:val="24"/>
        </w:rPr>
        <w:t xml:space="preserve"> in patients with acute liver injury severe enough to warrant assessment and treatment at a liver transplant unit.</w:t>
      </w:r>
    </w:p>
    <w:p w:rsidR="0071745B" w:rsidRPr="00FE210A" w:rsidRDefault="0071745B" w:rsidP="00FE210A">
      <w:pPr>
        <w:spacing w:after="0" w:line="360" w:lineRule="auto"/>
        <w:ind w:firstLine="0"/>
        <w:jc w:val="both"/>
        <w:rPr>
          <w:rFonts w:ascii="Book Antiqua" w:hAnsi="Book Antiqua"/>
          <w:b/>
          <w:i/>
          <w:sz w:val="24"/>
          <w:szCs w:val="24"/>
          <w:lang w:eastAsia="zh-CN"/>
        </w:rPr>
      </w:pPr>
    </w:p>
    <w:p w:rsidR="00327977" w:rsidRPr="00FE210A" w:rsidRDefault="00327977" w:rsidP="00FE210A">
      <w:pPr>
        <w:spacing w:after="0" w:line="360" w:lineRule="auto"/>
        <w:ind w:firstLine="0"/>
        <w:jc w:val="both"/>
        <w:rPr>
          <w:rFonts w:ascii="Book Antiqua" w:hAnsi="Book Antiqua"/>
          <w:b/>
          <w:i/>
          <w:sz w:val="24"/>
          <w:szCs w:val="24"/>
        </w:rPr>
      </w:pPr>
      <w:r w:rsidRPr="00FE210A">
        <w:rPr>
          <w:rFonts w:ascii="Book Antiqua" w:hAnsi="Book Antiqua"/>
          <w:b/>
          <w:i/>
          <w:sz w:val="24"/>
          <w:szCs w:val="24"/>
        </w:rPr>
        <w:t>Innovations and breakthroughs</w:t>
      </w:r>
    </w:p>
    <w:p w:rsidR="008D7860" w:rsidRDefault="008D7860" w:rsidP="00FE210A">
      <w:pPr>
        <w:spacing w:after="0" w:line="360" w:lineRule="auto"/>
        <w:ind w:firstLine="0"/>
        <w:jc w:val="both"/>
        <w:rPr>
          <w:rFonts w:ascii="Book Antiqua" w:hAnsi="Book Antiqua"/>
          <w:sz w:val="24"/>
          <w:szCs w:val="24"/>
          <w:lang w:eastAsia="zh-CN"/>
        </w:rPr>
      </w:pPr>
      <w:r w:rsidRPr="00FE210A">
        <w:rPr>
          <w:rFonts w:ascii="Book Antiqua" w:hAnsi="Book Antiqua"/>
          <w:sz w:val="24"/>
          <w:szCs w:val="24"/>
        </w:rPr>
        <w:t>Recent reports have highlighted the importance of HEV diagnosis in a number of clinical situations.  In this study, we confirm the need for increased diagnostic testing in patients presenting with DILI.</w:t>
      </w:r>
      <w:r w:rsidR="00B42FD1" w:rsidRPr="00FE210A">
        <w:rPr>
          <w:rFonts w:ascii="Book Antiqua" w:hAnsi="Book Antiqua"/>
          <w:sz w:val="24"/>
          <w:szCs w:val="24"/>
        </w:rPr>
        <w:t xml:space="preserve"> In addition, liver pathogenesis clearly differs with the genotype causing the infection. Finally, routes of infection need further clarification.</w:t>
      </w:r>
    </w:p>
    <w:p w:rsidR="00FE210A" w:rsidRPr="00FE210A" w:rsidRDefault="00FE210A" w:rsidP="00FE210A">
      <w:pPr>
        <w:spacing w:after="0" w:line="360" w:lineRule="auto"/>
        <w:ind w:firstLine="0"/>
        <w:jc w:val="both"/>
        <w:rPr>
          <w:rFonts w:ascii="Book Antiqua" w:hAnsi="Book Antiqua"/>
          <w:sz w:val="24"/>
          <w:szCs w:val="24"/>
          <w:lang w:eastAsia="zh-CN"/>
        </w:rPr>
      </w:pPr>
    </w:p>
    <w:p w:rsidR="00327977" w:rsidRPr="00FE210A" w:rsidRDefault="00327977" w:rsidP="00FE210A">
      <w:pPr>
        <w:spacing w:after="0" w:line="360" w:lineRule="auto"/>
        <w:ind w:firstLine="0"/>
        <w:jc w:val="both"/>
        <w:rPr>
          <w:rFonts w:ascii="Book Antiqua" w:hAnsi="Book Antiqua"/>
          <w:b/>
          <w:i/>
          <w:sz w:val="24"/>
          <w:szCs w:val="24"/>
        </w:rPr>
      </w:pPr>
      <w:r w:rsidRPr="00FE210A">
        <w:rPr>
          <w:rFonts w:ascii="Book Antiqua" w:hAnsi="Book Antiqua"/>
          <w:b/>
          <w:i/>
          <w:sz w:val="24"/>
          <w:szCs w:val="24"/>
        </w:rPr>
        <w:lastRenderedPageBreak/>
        <w:t>Applications</w:t>
      </w:r>
    </w:p>
    <w:p w:rsidR="0091136C" w:rsidRDefault="00867653" w:rsidP="00FE210A">
      <w:pPr>
        <w:spacing w:after="0" w:line="360" w:lineRule="auto"/>
        <w:ind w:firstLine="0"/>
        <w:jc w:val="both"/>
        <w:rPr>
          <w:rFonts w:ascii="Book Antiqua" w:hAnsi="Book Antiqua"/>
          <w:sz w:val="24"/>
          <w:szCs w:val="24"/>
          <w:lang w:eastAsia="zh-CN"/>
        </w:rPr>
      </w:pPr>
      <w:r w:rsidRPr="00FE210A">
        <w:rPr>
          <w:rFonts w:ascii="Book Antiqua" w:hAnsi="Book Antiqua" w:cs="Times New Roman"/>
          <w:bCs/>
          <w:sz w:val="24"/>
          <w:szCs w:val="24"/>
        </w:rPr>
        <w:t>Misdiagnosis of Hepatitis E infection in drug induced liver injury has been noted in patients previously in South East England (13%) and the United States (3%).</w:t>
      </w:r>
      <w:r w:rsidRPr="00FE210A">
        <w:rPr>
          <w:rFonts w:ascii="Book Antiqua" w:hAnsi="Book Antiqua" w:cs="Times New Roman"/>
          <w:bCs/>
          <w:sz w:val="24"/>
          <w:szCs w:val="24"/>
          <w:lang w:eastAsia="zh-CN"/>
        </w:rPr>
        <w:t xml:space="preserve"> </w:t>
      </w:r>
      <w:r w:rsidRPr="00FE210A">
        <w:rPr>
          <w:rFonts w:ascii="Book Antiqua" w:hAnsi="Book Antiqua" w:cs="Times New Roman"/>
          <w:bCs/>
          <w:sz w:val="24"/>
          <w:szCs w:val="24"/>
        </w:rPr>
        <w:t>However, Hepatitis E virus is still not given precedence when diagnosing these individuals.</w:t>
      </w:r>
      <w:r w:rsidRPr="00FE210A">
        <w:rPr>
          <w:rFonts w:ascii="Book Antiqua" w:hAnsi="Book Antiqua" w:cs="Times New Roman"/>
          <w:bCs/>
          <w:sz w:val="24"/>
          <w:szCs w:val="24"/>
          <w:lang w:eastAsia="zh-CN"/>
        </w:rPr>
        <w:t xml:space="preserve"> </w:t>
      </w:r>
      <w:r w:rsidRPr="00FE210A">
        <w:rPr>
          <w:rFonts w:ascii="Book Antiqua" w:hAnsi="Book Antiqua" w:cs="Times New Roman"/>
          <w:bCs/>
          <w:sz w:val="24"/>
          <w:szCs w:val="24"/>
        </w:rPr>
        <w:t xml:space="preserve">In our study, 5% of individuals tested were misdiagnosed and </w:t>
      </w:r>
      <w:proofErr w:type="spellStart"/>
      <w:r w:rsidRPr="00FE210A">
        <w:rPr>
          <w:rFonts w:ascii="Book Antiqua" w:hAnsi="Book Antiqua" w:cs="Times New Roman"/>
          <w:bCs/>
          <w:sz w:val="24"/>
          <w:szCs w:val="24"/>
        </w:rPr>
        <w:t>viraemic</w:t>
      </w:r>
      <w:proofErr w:type="spellEnd"/>
      <w:r w:rsidRPr="00FE210A">
        <w:rPr>
          <w:rFonts w:ascii="Book Antiqua" w:hAnsi="Book Antiqua" w:cs="Times New Roman"/>
          <w:bCs/>
          <w:sz w:val="24"/>
          <w:szCs w:val="24"/>
        </w:rPr>
        <w:t xml:space="preserve">. It is an </w:t>
      </w:r>
      <w:r w:rsidRPr="00FE210A">
        <w:rPr>
          <w:rFonts w:ascii="Book Antiqua" w:hAnsi="Book Antiqua" w:cs="Times New Roman"/>
          <w:sz w:val="24"/>
          <w:szCs w:val="24"/>
        </w:rPr>
        <w:t>important clinical point that the diagnosis of drug induced liver injury is not secure without first excluding hepatitis E, irrespective of travel history, particularly in patients with elevated transaminases.</w:t>
      </w:r>
      <w:r w:rsidRPr="00FE210A">
        <w:rPr>
          <w:rFonts w:ascii="Book Antiqua" w:hAnsi="Book Antiqua" w:cs="Times New Roman"/>
          <w:bCs/>
          <w:sz w:val="24"/>
          <w:szCs w:val="24"/>
        </w:rPr>
        <w:t xml:space="preserve"> </w:t>
      </w:r>
      <w:r w:rsidR="0091136C" w:rsidRPr="00FE210A">
        <w:rPr>
          <w:rFonts w:ascii="Book Antiqua" w:hAnsi="Book Antiqua"/>
          <w:sz w:val="24"/>
          <w:szCs w:val="24"/>
        </w:rPr>
        <w:t>This data contributes to the increasing need to screen patients for the presence of the Hepatitis E virus.</w:t>
      </w:r>
    </w:p>
    <w:p w:rsidR="00FE210A" w:rsidRPr="00FE210A" w:rsidRDefault="00FE210A" w:rsidP="00FE210A">
      <w:pPr>
        <w:spacing w:after="0" w:line="360" w:lineRule="auto"/>
        <w:ind w:firstLine="0"/>
        <w:jc w:val="both"/>
        <w:rPr>
          <w:rFonts w:ascii="Book Antiqua" w:hAnsi="Book Antiqua"/>
          <w:sz w:val="24"/>
          <w:szCs w:val="24"/>
          <w:lang w:eastAsia="zh-CN"/>
        </w:rPr>
      </w:pPr>
    </w:p>
    <w:p w:rsidR="00327977" w:rsidRPr="00FE210A" w:rsidRDefault="00327977" w:rsidP="00FE210A">
      <w:pPr>
        <w:spacing w:after="0" w:line="360" w:lineRule="auto"/>
        <w:ind w:firstLine="0"/>
        <w:jc w:val="both"/>
        <w:rPr>
          <w:rFonts w:ascii="Book Antiqua" w:hAnsi="Book Antiqua"/>
          <w:b/>
          <w:i/>
          <w:sz w:val="24"/>
          <w:szCs w:val="24"/>
        </w:rPr>
      </w:pPr>
      <w:r w:rsidRPr="00FE210A">
        <w:rPr>
          <w:rFonts w:ascii="Book Antiqua" w:hAnsi="Book Antiqua"/>
          <w:b/>
          <w:i/>
          <w:sz w:val="24"/>
          <w:szCs w:val="24"/>
        </w:rPr>
        <w:t>Terminology</w:t>
      </w:r>
    </w:p>
    <w:p w:rsidR="00867653" w:rsidRDefault="00867653" w:rsidP="00FE210A">
      <w:pPr>
        <w:spacing w:after="0" w:line="360" w:lineRule="auto"/>
        <w:ind w:firstLine="0"/>
        <w:jc w:val="both"/>
        <w:rPr>
          <w:rFonts w:ascii="Book Antiqua" w:hAnsi="Book Antiqua"/>
          <w:sz w:val="24"/>
          <w:szCs w:val="24"/>
          <w:lang w:eastAsia="zh-CN"/>
        </w:rPr>
      </w:pPr>
      <w:r w:rsidRPr="00FE210A">
        <w:rPr>
          <w:rFonts w:ascii="Book Antiqua" w:hAnsi="Book Antiqua"/>
          <w:sz w:val="24"/>
          <w:szCs w:val="24"/>
        </w:rPr>
        <w:t xml:space="preserve">HEV is a member of the </w:t>
      </w:r>
      <w:proofErr w:type="spellStart"/>
      <w:r w:rsidRPr="00FE210A">
        <w:rPr>
          <w:rFonts w:ascii="Book Antiqua" w:hAnsi="Book Antiqua"/>
          <w:sz w:val="24"/>
          <w:szCs w:val="24"/>
        </w:rPr>
        <w:t>Hepeviridae</w:t>
      </w:r>
      <w:proofErr w:type="spellEnd"/>
      <w:r w:rsidRPr="00FE210A">
        <w:rPr>
          <w:rFonts w:ascii="Book Antiqua" w:hAnsi="Book Antiqua"/>
          <w:sz w:val="24"/>
          <w:szCs w:val="24"/>
        </w:rPr>
        <w:t xml:space="preserve"> and Genotype 3 recognised as a zoonotic infection. The role of HEV in severe acute liver disease has yet to be defined.</w:t>
      </w:r>
    </w:p>
    <w:p w:rsidR="00FE210A" w:rsidRPr="00FE210A" w:rsidRDefault="00FE210A" w:rsidP="00FE210A">
      <w:pPr>
        <w:spacing w:after="0" w:line="360" w:lineRule="auto"/>
        <w:ind w:firstLine="0"/>
        <w:jc w:val="both"/>
        <w:rPr>
          <w:rFonts w:ascii="Book Antiqua" w:hAnsi="Book Antiqua"/>
          <w:sz w:val="24"/>
          <w:szCs w:val="24"/>
          <w:lang w:eastAsia="zh-CN"/>
        </w:rPr>
      </w:pPr>
    </w:p>
    <w:p w:rsidR="00327977" w:rsidRPr="00FE210A" w:rsidRDefault="00327977" w:rsidP="00FE210A">
      <w:pPr>
        <w:spacing w:after="0" w:line="360" w:lineRule="auto"/>
        <w:ind w:firstLine="0"/>
        <w:jc w:val="both"/>
        <w:rPr>
          <w:rFonts w:ascii="Book Antiqua" w:hAnsi="Book Antiqua"/>
          <w:b/>
          <w:i/>
          <w:sz w:val="24"/>
          <w:szCs w:val="24"/>
        </w:rPr>
      </w:pPr>
      <w:r w:rsidRPr="00FE210A">
        <w:rPr>
          <w:rFonts w:ascii="Book Antiqua" w:hAnsi="Book Antiqua"/>
          <w:b/>
          <w:i/>
          <w:sz w:val="24"/>
          <w:szCs w:val="24"/>
        </w:rPr>
        <w:t>Peer review</w:t>
      </w:r>
    </w:p>
    <w:p w:rsidR="00327977" w:rsidRPr="00FE210A" w:rsidRDefault="00FE210A" w:rsidP="00FE210A">
      <w:pPr>
        <w:widowControl w:val="0"/>
        <w:autoSpaceDE w:val="0"/>
        <w:autoSpaceDN w:val="0"/>
        <w:adjustRightInd w:val="0"/>
        <w:spacing w:after="0" w:line="360" w:lineRule="auto"/>
        <w:ind w:firstLine="0"/>
        <w:jc w:val="both"/>
        <w:rPr>
          <w:rFonts w:ascii="Book Antiqua" w:hAnsi="Book Antiqua" w:cs="BookAntiqua"/>
          <w:sz w:val="24"/>
          <w:szCs w:val="24"/>
          <w:lang w:val="en-US"/>
        </w:rPr>
      </w:pPr>
      <w:r w:rsidRPr="00FE210A">
        <w:rPr>
          <w:rFonts w:ascii="Book Antiqua" w:hAnsi="Book Antiqua" w:cs="BookAntiqua"/>
          <w:sz w:val="24"/>
          <w:szCs w:val="24"/>
          <w:lang w:val="en-US"/>
        </w:rPr>
        <w:t>This is a well written manuscript, dealing with the prevalence of hepatitis E among a series of</w:t>
      </w:r>
      <w:r w:rsidRPr="00FE210A">
        <w:rPr>
          <w:rFonts w:ascii="Book Antiqua" w:hAnsi="Book Antiqua" w:cs="BookAntiqua"/>
          <w:sz w:val="24"/>
          <w:szCs w:val="24"/>
          <w:lang w:val="en-US" w:eastAsia="zh-CN"/>
        </w:rPr>
        <w:t xml:space="preserve"> </w:t>
      </w:r>
      <w:r w:rsidRPr="00FE210A">
        <w:rPr>
          <w:rFonts w:ascii="Book Antiqua" w:hAnsi="Book Antiqua" w:cs="BookAntiqua"/>
          <w:sz w:val="24"/>
          <w:szCs w:val="24"/>
          <w:lang w:val="en-US"/>
        </w:rPr>
        <w:t xml:space="preserve">patients subjected to liver transplantation, in </w:t>
      </w:r>
      <w:proofErr w:type="gramStart"/>
      <w:r w:rsidRPr="00FE210A">
        <w:rPr>
          <w:rFonts w:ascii="Book Antiqua" w:hAnsi="Book Antiqua" w:cs="BookAntiqua"/>
          <w:sz w:val="24"/>
          <w:szCs w:val="24"/>
          <w:lang w:val="en-US"/>
        </w:rPr>
        <w:t>whom</w:t>
      </w:r>
      <w:proofErr w:type="gramEnd"/>
      <w:r w:rsidRPr="00FE210A">
        <w:rPr>
          <w:rFonts w:ascii="Book Antiqua" w:hAnsi="Book Antiqua" w:cs="BookAntiqua"/>
          <w:sz w:val="24"/>
          <w:szCs w:val="24"/>
          <w:lang w:val="en-US"/>
        </w:rPr>
        <w:t xml:space="preserve"> the etiology of liver failure was masked by</w:t>
      </w:r>
      <w:r w:rsidRPr="00FE210A">
        <w:rPr>
          <w:rFonts w:ascii="Book Antiqua" w:hAnsi="Book Antiqua" w:cs="BookAntiqua"/>
          <w:sz w:val="24"/>
          <w:szCs w:val="24"/>
          <w:lang w:val="en-US" w:eastAsia="zh-CN"/>
        </w:rPr>
        <w:t xml:space="preserve"> </w:t>
      </w:r>
      <w:r w:rsidRPr="00FE210A">
        <w:rPr>
          <w:rFonts w:ascii="Book Antiqua" w:hAnsi="Book Antiqua" w:cs="BookAntiqua"/>
          <w:sz w:val="24"/>
          <w:szCs w:val="24"/>
          <w:lang w:val="en-US"/>
        </w:rPr>
        <w:t>coexisting cirrhosis and/or drug overdose. Authors correctly stress the importance of excluding HEV</w:t>
      </w:r>
      <w:r w:rsidRPr="00FE210A">
        <w:rPr>
          <w:rFonts w:ascii="Book Antiqua" w:hAnsi="Book Antiqua" w:cs="BookAntiqua"/>
          <w:sz w:val="24"/>
          <w:szCs w:val="24"/>
          <w:lang w:val="en-US" w:eastAsia="zh-CN"/>
        </w:rPr>
        <w:t xml:space="preserve"> </w:t>
      </w:r>
      <w:r w:rsidRPr="00FE210A">
        <w:rPr>
          <w:rFonts w:ascii="Book Antiqua" w:hAnsi="Book Antiqua" w:cs="BookAntiqua"/>
          <w:sz w:val="24"/>
          <w:szCs w:val="24"/>
          <w:lang w:val="en-US"/>
        </w:rPr>
        <w:t>infection in Western countries, irrespective of the travel story.</w:t>
      </w:r>
    </w:p>
    <w:p w:rsidR="00327977" w:rsidRPr="00FE210A" w:rsidRDefault="00327977" w:rsidP="00FE210A">
      <w:pPr>
        <w:spacing w:after="0" w:line="360" w:lineRule="auto"/>
        <w:ind w:firstLine="0"/>
        <w:jc w:val="both"/>
        <w:rPr>
          <w:rFonts w:ascii="Book Antiqua" w:hAnsi="Book Antiqua" w:cs="Times New Roman"/>
          <w:b/>
          <w:bCs/>
          <w:sz w:val="24"/>
          <w:szCs w:val="24"/>
          <w:lang w:eastAsia="zh-CN"/>
        </w:rPr>
      </w:pPr>
    </w:p>
    <w:p w:rsidR="00C61C70" w:rsidRPr="00FE210A" w:rsidRDefault="00327977" w:rsidP="00FE210A">
      <w:pPr>
        <w:spacing w:after="0" w:line="360" w:lineRule="auto"/>
        <w:ind w:firstLine="0"/>
        <w:jc w:val="both"/>
        <w:rPr>
          <w:rFonts w:ascii="Book Antiqua" w:hAnsi="Book Antiqua" w:cs="Times New Roman"/>
          <w:b/>
          <w:bCs/>
          <w:sz w:val="24"/>
          <w:szCs w:val="24"/>
          <w:lang w:eastAsia="zh-CN"/>
        </w:rPr>
      </w:pPr>
      <w:r w:rsidRPr="00FE210A">
        <w:rPr>
          <w:rFonts w:ascii="Book Antiqua" w:hAnsi="Book Antiqua" w:cs="Times New Roman"/>
          <w:b/>
          <w:bCs/>
          <w:sz w:val="24"/>
          <w:szCs w:val="24"/>
        </w:rPr>
        <w:t>ACKNOWLEDGEMENT</w:t>
      </w:r>
      <w:r w:rsidR="00FE210A">
        <w:rPr>
          <w:rFonts w:ascii="Book Antiqua" w:hAnsi="Book Antiqua" w:cs="Times New Roman" w:hint="eastAsia"/>
          <w:b/>
          <w:bCs/>
          <w:sz w:val="24"/>
          <w:szCs w:val="24"/>
          <w:lang w:eastAsia="zh-CN"/>
        </w:rPr>
        <w:t>S</w:t>
      </w:r>
    </w:p>
    <w:p w:rsidR="00C61C70" w:rsidRPr="00FE210A" w:rsidRDefault="00C61C70"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sz w:val="24"/>
          <w:szCs w:val="24"/>
        </w:rPr>
        <w:t>We thank the Chief Scientist Office of Scotland who funded this work under project ETM/32.</w:t>
      </w:r>
    </w:p>
    <w:p w:rsidR="00327977" w:rsidRPr="00FE210A" w:rsidRDefault="00327977" w:rsidP="00FE210A">
      <w:pPr>
        <w:spacing w:after="0" w:line="360" w:lineRule="auto"/>
        <w:ind w:firstLine="0"/>
        <w:jc w:val="both"/>
        <w:rPr>
          <w:rFonts w:ascii="Book Antiqua" w:hAnsi="Book Antiqua" w:cs="Times New Roman"/>
          <w:b/>
          <w:bCs/>
          <w:sz w:val="24"/>
          <w:szCs w:val="24"/>
          <w:lang w:eastAsia="zh-CN"/>
        </w:rPr>
      </w:pPr>
    </w:p>
    <w:p w:rsidR="00F40823" w:rsidRPr="00FE210A" w:rsidRDefault="00327977" w:rsidP="00FE210A">
      <w:pPr>
        <w:spacing w:after="0" w:line="360" w:lineRule="auto"/>
        <w:ind w:firstLine="0"/>
        <w:jc w:val="both"/>
        <w:rPr>
          <w:rFonts w:ascii="Book Antiqua" w:hAnsi="Book Antiqua" w:cs="Times New Roman"/>
          <w:b/>
          <w:bCs/>
          <w:sz w:val="24"/>
          <w:szCs w:val="24"/>
          <w:lang w:eastAsia="zh-CN"/>
        </w:rPr>
      </w:pPr>
      <w:r w:rsidRPr="00FE210A">
        <w:rPr>
          <w:rFonts w:ascii="Book Antiqua" w:hAnsi="Book Antiqua" w:cs="Times New Roman"/>
          <w:b/>
          <w:bCs/>
          <w:sz w:val="24"/>
          <w:szCs w:val="24"/>
        </w:rPr>
        <w:t xml:space="preserve">REFERENCES </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 xml:space="preserve">1 Investigation of hepatitis e outbreak among refugees-upper </w:t>
      </w:r>
      <w:proofErr w:type="spellStart"/>
      <w:proofErr w:type="gramStart"/>
      <w:r w:rsidRPr="00FE210A">
        <w:rPr>
          <w:rFonts w:ascii="Book Antiqua" w:eastAsia="宋体" w:hAnsi="Book Antiqua" w:cs="宋体"/>
          <w:color w:val="000000"/>
          <w:sz w:val="24"/>
          <w:szCs w:val="24"/>
          <w:lang w:val="en-US" w:eastAsia="zh-CN"/>
        </w:rPr>
        <w:t>nile</w:t>
      </w:r>
      <w:proofErr w:type="spellEnd"/>
      <w:proofErr w:type="gramEnd"/>
      <w:r w:rsidRPr="00FE210A">
        <w:rPr>
          <w:rFonts w:ascii="Book Antiqua" w:eastAsia="宋体" w:hAnsi="Book Antiqua" w:cs="宋体"/>
          <w:color w:val="000000"/>
          <w:sz w:val="24"/>
          <w:szCs w:val="24"/>
          <w:lang w:val="en-US" w:eastAsia="zh-CN"/>
        </w:rPr>
        <w:t>, South Sudan, 2012-</w:t>
      </w:r>
      <w:r w:rsidR="00C277EB">
        <w:rPr>
          <w:rFonts w:ascii="Book Antiqua" w:eastAsia="宋体" w:hAnsi="Book Antiqua" w:cs="宋体"/>
          <w:color w:val="000000"/>
          <w:sz w:val="24"/>
          <w:szCs w:val="24"/>
          <w:lang w:val="en-US" w:eastAsia="zh-CN"/>
        </w:rPr>
        <w:t xml:space="preserve">2013. MMWR </w:t>
      </w:r>
      <w:proofErr w:type="spellStart"/>
      <w:r w:rsidR="00C277EB">
        <w:rPr>
          <w:rFonts w:ascii="Book Antiqua" w:eastAsia="宋体" w:hAnsi="Book Antiqua" w:cs="宋体"/>
          <w:color w:val="000000"/>
          <w:sz w:val="24"/>
          <w:szCs w:val="24"/>
          <w:lang w:val="en-US" w:eastAsia="zh-CN"/>
        </w:rPr>
        <w:t>Morb</w:t>
      </w:r>
      <w:proofErr w:type="spellEnd"/>
      <w:r w:rsidR="00C277EB">
        <w:rPr>
          <w:rFonts w:ascii="Book Antiqua" w:eastAsia="宋体" w:hAnsi="Book Antiqua" w:cs="宋体"/>
          <w:color w:val="000000"/>
          <w:sz w:val="24"/>
          <w:szCs w:val="24"/>
          <w:lang w:val="en-US" w:eastAsia="zh-CN"/>
        </w:rPr>
        <w:t xml:space="preserve"> Mortal </w:t>
      </w:r>
      <w:proofErr w:type="spellStart"/>
      <w:r w:rsidR="00C277EB">
        <w:rPr>
          <w:rFonts w:ascii="Book Antiqua" w:eastAsia="宋体" w:hAnsi="Book Antiqua" w:cs="宋体"/>
          <w:color w:val="000000"/>
          <w:sz w:val="24"/>
          <w:szCs w:val="24"/>
          <w:lang w:val="en-US" w:eastAsia="zh-CN"/>
        </w:rPr>
        <w:t>Wkly</w:t>
      </w:r>
      <w:proofErr w:type="spellEnd"/>
      <w:r w:rsidR="00C277EB">
        <w:rPr>
          <w:rFonts w:ascii="Book Antiqua" w:eastAsia="宋体" w:hAnsi="Book Antiqua" w:cs="宋体"/>
          <w:color w:val="000000"/>
          <w:sz w:val="24"/>
          <w:szCs w:val="24"/>
          <w:lang w:val="en-US" w:eastAsia="zh-CN"/>
        </w:rPr>
        <w:t xml:space="preserve"> Rep</w:t>
      </w:r>
      <w:r w:rsidR="00C277EB">
        <w:rPr>
          <w:rFonts w:ascii="Book Antiqua" w:eastAsia="宋体" w:hAnsi="Book Antiqua" w:cs="宋体" w:hint="eastAsia"/>
          <w:color w:val="000000"/>
          <w:sz w:val="24"/>
          <w:szCs w:val="24"/>
          <w:lang w:val="en-US" w:eastAsia="zh-CN"/>
        </w:rPr>
        <w:t>;</w:t>
      </w:r>
      <w:r w:rsidRPr="00FE210A">
        <w:rPr>
          <w:rFonts w:ascii="Book Antiqua" w:eastAsia="宋体" w:hAnsi="Book Antiqua" w:cs="宋体"/>
          <w:color w:val="000000"/>
          <w:sz w:val="24"/>
          <w:szCs w:val="24"/>
          <w:lang w:val="en-US" w:eastAsia="zh-CN"/>
        </w:rPr>
        <w:t xml:space="preserve"> </w:t>
      </w:r>
      <w:proofErr w:type="gramStart"/>
      <w:r w:rsidRPr="00FE210A">
        <w:rPr>
          <w:rFonts w:ascii="Book Antiqua" w:eastAsia="宋体" w:hAnsi="Book Antiqua" w:cs="宋体"/>
          <w:b/>
          <w:color w:val="000000"/>
          <w:sz w:val="24"/>
          <w:szCs w:val="24"/>
          <w:lang w:val="en-US" w:eastAsia="zh-CN"/>
        </w:rPr>
        <w:t>62</w:t>
      </w:r>
      <w:r w:rsidRPr="00FE210A">
        <w:rPr>
          <w:rFonts w:ascii="Book Antiqua" w:eastAsia="宋体" w:hAnsi="Book Antiqua" w:cs="宋体"/>
          <w:color w:val="000000"/>
          <w:sz w:val="24"/>
          <w:szCs w:val="24"/>
          <w:lang w:val="en-US" w:eastAsia="zh-CN"/>
        </w:rPr>
        <w:t xml:space="preserve"> :</w:t>
      </w:r>
      <w:proofErr w:type="gramEnd"/>
      <w:r w:rsidRPr="00FE210A">
        <w:rPr>
          <w:rFonts w:ascii="Book Antiqua" w:eastAsia="宋体" w:hAnsi="Book Antiqua" w:cs="宋体"/>
          <w:color w:val="000000"/>
          <w:sz w:val="24"/>
          <w:szCs w:val="24"/>
          <w:lang w:val="en-US" w:eastAsia="zh-CN"/>
        </w:rPr>
        <w:t xml:space="preserve"> 581-586</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lastRenderedPageBreak/>
        <w:t>2 </w:t>
      </w:r>
      <w:proofErr w:type="spellStart"/>
      <w:r w:rsidRPr="00FE210A">
        <w:rPr>
          <w:rFonts w:ascii="Book Antiqua" w:eastAsia="宋体" w:hAnsi="Book Antiqua" w:cs="宋体"/>
          <w:b/>
          <w:bCs/>
          <w:color w:val="000000"/>
          <w:sz w:val="24"/>
          <w:szCs w:val="24"/>
          <w:lang w:val="en-US" w:eastAsia="zh-CN"/>
        </w:rPr>
        <w:t>Scobie</w:t>
      </w:r>
      <w:proofErr w:type="spellEnd"/>
      <w:r w:rsidRPr="00FE210A">
        <w:rPr>
          <w:rFonts w:ascii="Book Antiqua" w:eastAsia="宋体" w:hAnsi="Book Antiqua" w:cs="宋体"/>
          <w:b/>
          <w:bCs/>
          <w:color w:val="000000"/>
          <w:sz w:val="24"/>
          <w:szCs w:val="24"/>
          <w:lang w:val="en-US" w:eastAsia="zh-CN"/>
        </w:rPr>
        <w:t xml:space="preserve"> L</w:t>
      </w:r>
      <w:r w:rsidRPr="00FE210A">
        <w:rPr>
          <w:rFonts w:ascii="Book Antiqua" w:eastAsia="宋体" w:hAnsi="Book Antiqua" w:cs="宋体"/>
          <w:color w:val="000000"/>
          <w:sz w:val="24"/>
          <w:szCs w:val="24"/>
          <w:lang w:val="en-US" w:eastAsia="zh-CN"/>
        </w:rPr>
        <w:t>, Dalton HR. Hepatitis E: source and route of infection, clinical manifestations and new developments. </w:t>
      </w:r>
      <w:r w:rsidRPr="00FE210A">
        <w:rPr>
          <w:rFonts w:ascii="Book Antiqua" w:eastAsia="宋体" w:hAnsi="Book Antiqua" w:cs="宋体"/>
          <w:i/>
          <w:iCs/>
          <w:color w:val="000000"/>
          <w:sz w:val="24"/>
          <w:szCs w:val="24"/>
          <w:lang w:val="en-US" w:eastAsia="zh-CN"/>
        </w:rPr>
        <w:t xml:space="preserve">J Viral </w:t>
      </w:r>
      <w:proofErr w:type="spellStart"/>
      <w:r w:rsidRPr="00FE210A">
        <w:rPr>
          <w:rFonts w:ascii="Book Antiqua" w:eastAsia="宋体" w:hAnsi="Book Antiqua" w:cs="宋体"/>
          <w:i/>
          <w:iCs/>
          <w:color w:val="000000"/>
          <w:sz w:val="24"/>
          <w:szCs w:val="24"/>
          <w:lang w:val="en-US" w:eastAsia="zh-CN"/>
        </w:rPr>
        <w:t>Hepat</w:t>
      </w:r>
      <w:proofErr w:type="spellEnd"/>
      <w:r w:rsidRPr="00FE210A">
        <w:rPr>
          <w:rFonts w:ascii="Book Antiqua" w:eastAsia="宋体" w:hAnsi="Book Antiqua" w:cs="宋体"/>
          <w:color w:val="000000"/>
          <w:sz w:val="24"/>
          <w:szCs w:val="24"/>
          <w:lang w:val="en-US" w:eastAsia="zh-CN"/>
        </w:rPr>
        <w:t> 2013; </w:t>
      </w:r>
      <w:r w:rsidRPr="00FE210A">
        <w:rPr>
          <w:rFonts w:ascii="Book Antiqua" w:eastAsia="宋体" w:hAnsi="Book Antiqua" w:cs="宋体"/>
          <w:b/>
          <w:bCs/>
          <w:color w:val="000000"/>
          <w:sz w:val="24"/>
          <w:szCs w:val="24"/>
          <w:lang w:val="en-US" w:eastAsia="zh-CN"/>
        </w:rPr>
        <w:t>20</w:t>
      </w:r>
      <w:r w:rsidRPr="00FE210A">
        <w:rPr>
          <w:rFonts w:ascii="Book Antiqua" w:eastAsia="宋体" w:hAnsi="Book Antiqua" w:cs="宋体"/>
          <w:color w:val="000000"/>
          <w:sz w:val="24"/>
          <w:szCs w:val="24"/>
          <w:lang w:val="en-US" w:eastAsia="zh-CN"/>
        </w:rPr>
        <w:t>: 1-11 [PMID: 23231079 DOI: 10.1111/jvh.12024]</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proofErr w:type="gramStart"/>
      <w:r w:rsidRPr="00FE210A">
        <w:rPr>
          <w:rFonts w:ascii="Book Antiqua" w:eastAsia="宋体" w:hAnsi="Book Antiqua" w:cs="宋体"/>
          <w:color w:val="000000"/>
          <w:sz w:val="24"/>
          <w:szCs w:val="24"/>
          <w:lang w:val="en-US" w:eastAsia="zh-CN"/>
        </w:rPr>
        <w:t>3 </w:t>
      </w:r>
      <w:proofErr w:type="spellStart"/>
      <w:r w:rsidRPr="00FE210A">
        <w:rPr>
          <w:rFonts w:ascii="Book Antiqua" w:eastAsia="宋体" w:hAnsi="Book Antiqua" w:cs="宋体"/>
          <w:b/>
          <w:bCs/>
          <w:color w:val="000000"/>
          <w:sz w:val="24"/>
          <w:szCs w:val="24"/>
          <w:lang w:val="en-US" w:eastAsia="zh-CN"/>
        </w:rPr>
        <w:t>Meng</w:t>
      </w:r>
      <w:proofErr w:type="spellEnd"/>
      <w:r w:rsidRPr="00FE210A">
        <w:rPr>
          <w:rFonts w:ascii="Book Antiqua" w:eastAsia="宋体" w:hAnsi="Book Antiqua" w:cs="宋体"/>
          <w:b/>
          <w:bCs/>
          <w:color w:val="000000"/>
          <w:sz w:val="24"/>
          <w:szCs w:val="24"/>
          <w:lang w:val="en-US" w:eastAsia="zh-CN"/>
        </w:rPr>
        <w:t xml:space="preserve"> XJ</w:t>
      </w:r>
      <w:r w:rsidRPr="00FE210A">
        <w:rPr>
          <w:rFonts w:ascii="Book Antiqua" w:eastAsia="宋体" w:hAnsi="Book Antiqua" w:cs="宋体"/>
          <w:color w:val="000000"/>
          <w:sz w:val="24"/>
          <w:szCs w:val="24"/>
          <w:lang w:val="en-US" w:eastAsia="zh-CN"/>
        </w:rPr>
        <w:t>.</w:t>
      </w:r>
      <w:proofErr w:type="gramEnd"/>
      <w:r w:rsidRPr="00FE210A">
        <w:rPr>
          <w:rFonts w:ascii="Book Antiqua" w:eastAsia="宋体" w:hAnsi="Book Antiqua" w:cs="宋体"/>
          <w:color w:val="000000"/>
          <w:sz w:val="24"/>
          <w:szCs w:val="24"/>
          <w:lang w:val="en-US" w:eastAsia="zh-CN"/>
        </w:rPr>
        <w:t xml:space="preserve"> From barnyard to food table: the omnipresence of hepatitis E virus and risk for zoonotic infection and food safety. </w:t>
      </w:r>
      <w:r w:rsidRPr="00FE210A">
        <w:rPr>
          <w:rFonts w:ascii="Book Antiqua" w:eastAsia="宋体" w:hAnsi="Book Antiqua" w:cs="宋体"/>
          <w:i/>
          <w:iCs/>
          <w:color w:val="000000"/>
          <w:sz w:val="24"/>
          <w:szCs w:val="24"/>
          <w:lang w:val="en-US" w:eastAsia="zh-CN"/>
        </w:rPr>
        <w:t>Virus Res</w:t>
      </w:r>
      <w:r w:rsidRPr="00FE210A">
        <w:rPr>
          <w:rFonts w:ascii="Book Antiqua" w:eastAsia="宋体" w:hAnsi="Book Antiqua" w:cs="宋体"/>
          <w:color w:val="000000"/>
          <w:sz w:val="24"/>
          <w:szCs w:val="24"/>
          <w:lang w:val="en-US" w:eastAsia="zh-CN"/>
        </w:rPr>
        <w:t> 2011; </w:t>
      </w:r>
      <w:r w:rsidRPr="00FE210A">
        <w:rPr>
          <w:rFonts w:ascii="Book Antiqua" w:eastAsia="宋体" w:hAnsi="Book Antiqua" w:cs="宋体"/>
          <w:b/>
          <w:bCs/>
          <w:color w:val="000000"/>
          <w:sz w:val="24"/>
          <w:szCs w:val="24"/>
          <w:lang w:val="en-US" w:eastAsia="zh-CN"/>
        </w:rPr>
        <w:t>161</w:t>
      </w:r>
      <w:r w:rsidRPr="00FE210A">
        <w:rPr>
          <w:rFonts w:ascii="Book Antiqua" w:eastAsia="宋体" w:hAnsi="Book Antiqua" w:cs="宋体"/>
          <w:color w:val="000000"/>
          <w:sz w:val="24"/>
          <w:szCs w:val="24"/>
          <w:lang w:val="en-US" w:eastAsia="zh-CN"/>
        </w:rPr>
        <w:t>: 23-30 [PMID: 21316404 DOI: 10.1016/j.virusres.2011.01.016]</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4 </w:t>
      </w:r>
      <w:r w:rsidRPr="00FE210A">
        <w:rPr>
          <w:rFonts w:ascii="Book Antiqua" w:eastAsia="宋体" w:hAnsi="Book Antiqua" w:cs="宋体"/>
          <w:b/>
          <w:bCs/>
          <w:color w:val="000000"/>
          <w:sz w:val="24"/>
          <w:szCs w:val="24"/>
          <w:lang w:val="en-US" w:eastAsia="zh-CN"/>
        </w:rPr>
        <w:t>Dalton HR</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Bendall</w:t>
      </w:r>
      <w:proofErr w:type="spellEnd"/>
      <w:r w:rsidRPr="00FE210A">
        <w:rPr>
          <w:rFonts w:ascii="Book Antiqua" w:eastAsia="宋体" w:hAnsi="Book Antiqua" w:cs="宋体"/>
          <w:color w:val="000000"/>
          <w:sz w:val="24"/>
          <w:szCs w:val="24"/>
          <w:lang w:val="en-US" w:eastAsia="zh-CN"/>
        </w:rPr>
        <w:t xml:space="preserve"> RP, Rashid M, Ellis V, Ali R, </w:t>
      </w:r>
      <w:proofErr w:type="spellStart"/>
      <w:r w:rsidRPr="00FE210A">
        <w:rPr>
          <w:rFonts w:ascii="Book Antiqua" w:eastAsia="宋体" w:hAnsi="Book Antiqua" w:cs="宋体"/>
          <w:color w:val="000000"/>
          <w:sz w:val="24"/>
          <w:szCs w:val="24"/>
          <w:lang w:val="en-US" w:eastAsia="zh-CN"/>
        </w:rPr>
        <w:t>Ramnarace</w:t>
      </w:r>
      <w:proofErr w:type="spellEnd"/>
      <w:r w:rsidRPr="00FE210A">
        <w:rPr>
          <w:rFonts w:ascii="Book Antiqua" w:eastAsia="宋体" w:hAnsi="Book Antiqua" w:cs="宋体"/>
          <w:color w:val="000000"/>
          <w:sz w:val="24"/>
          <w:szCs w:val="24"/>
          <w:lang w:val="en-US" w:eastAsia="zh-CN"/>
        </w:rPr>
        <w:t xml:space="preserve"> R, </w:t>
      </w:r>
      <w:proofErr w:type="spellStart"/>
      <w:r w:rsidRPr="00FE210A">
        <w:rPr>
          <w:rFonts w:ascii="Book Antiqua" w:eastAsia="宋体" w:hAnsi="Book Antiqua" w:cs="宋体"/>
          <w:color w:val="000000"/>
          <w:sz w:val="24"/>
          <w:szCs w:val="24"/>
          <w:lang w:val="en-US" w:eastAsia="zh-CN"/>
        </w:rPr>
        <w:t>Stableforth</w:t>
      </w:r>
      <w:proofErr w:type="spellEnd"/>
      <w:r w:rsidRPr="00FE210A">
        <w:rPr>
          <w:rFonts w:ascii="Book Antiqua" w:eastAsia="宋体" w:hAnsi="Book Antiqua" w:cs="宋体"/>
          <w:color w:val="000000"/>
          <w:sz w:val="24"/>
          <w:szCs w:val="24"/>
          <w:lang w:val="en-US" w:eastAsia="zh-CN"/>
        </w:rPr>
        <w:t xml:space="preserve"> W, </w:t>
      </w:r>
      <w:proofErr w:type="spellStart"/>
      <w:r w:rsidRPr="00FE210A">
        <w:rPr>
          <w:rFonts w:ascii="Book Antiqua" w:eastAsia="宋体" w:hAnsi="Book Antiqua" w:cs="宋体"/>
          <w:color w:val="000000"/>
          <w:sz w:val="24"/>
          <w:szCs w:val="24"/>
          <w:lang w:val="en-US" w:eastAsia="zh-CN"/>
        </w:rPr>
        <w:t>Headdon</w:t>
      </w:r>
      <w:proofErr w:type="spellEnd"/>
      <w:r w:rsidRPr="00FE210A">
        <w:rPr>
          <w:rFonts w:ascii="Book Antiqua" w:eastAsia="宋体" w:hAnsi="Book Antiqua" w:cs="宋体"/>
          <w:color w:val="000000"/>
          <w:sz w:val="24"/>
          <w:szCs w:val="24"/>
          <w:lang w:val="en-US" w:eastAsia="zh-CN"/>
        </w:rPr>
        <w:t xml:space="preserve"> W, Abbott R, McLaughlin C, </w:t>
      </w:r>
      <w:proofErr w:type="spellStart"/>
      <w:r w:rsidRPr="00FE210A">
        <w:rPr>
          <w:rFonts w:ascii="Book Antiqua" w:eastAsia="宋体" w:hAnsi="Book Antiqua" w:cs="宋体"/>
          <w:color w:val="000000"/>
          <w:sz w:val="24"/>
          <w:szCs w:val="24"/>
          <w:lang w:val="en-US" w:eastAsia="zh-CN"/>
        </w:rPr>
        <w:t>Froment</w:t>
      </w:r>
      <w:proofErr w:type="spellEnd"/>
      <w:r w:rsidRPr="00FE210A">
        <w:rPr>
          <w:rFonts w:ascii="Book Antiqua" w:eastAsia="宋体" w:hAnsi="Book Antiqua" w:cs="宋体"/>
          <w:color w:val="000000"/>
          <w:sz w:val="24"/>
          <w:szCs w:val="24"/>
          <w:lang w:val="en-US" w:eastAsia="zh-CN"/>
        </w:rPr>
        <w:t xml:space="preserve"> E, Hall KJ, </w:t>
      </w:r>
      <w:proofErr w:type="spellStart"/>
      <w:r w:rsidRPr="00FE210A">
        <w:rPr>
          <w:rFonts w:ascii="Book Antiqua" w:eastAsia="宋体" w:hAnsi="Book Antiqua" w:cs="宋体"/>
          <w:color w:val="000000"/>
          <w:sz w:val="24"/>
          <w:szCs w:val="24"/>
          <w:lang w:val="en-US" w:eastAsia="zh-CN"/>
        </w:rPr>
        <w:t>Michell</w:t>
      </w:r>
      <w:proofErr w:type="spellEnd"/>
      <w:r w:rsidRPr="00FE210A">
        <w:rPr>
          <w:rFonts w:ascii="Book Antiqua" w:eastAsia="宋体" w:hAnsi="Book Antiqua" w:cs="宋体"/>
          <w:color w:val="000000"/>
          <w:sz w:val="24"/>
          <w:szCs w:val="24"/>
          <w:lang w:val="en-US" w:eastAsia="zh-CN"/>
        </w:rPr>
        <w:t xml:space="preserve"> NP, Thatcher P, Henley WE. </w:t>
      </w:r>
      <w:proofErr w:type="gramStart"/>
      <w:r w:rsidRPr="00FE210A">
        <w:rPr>
          <w:rFonts w:ascii="Book Antiqua" w:eastAsia="宋体" w:hAnsi="Book Antiqua" w:cs="宋体"/>
          <w:color w:val="000000"/>
          <w:sz w:val="24"/>
          <w:szCs w:val="24"/>
          <w:lang w:val="en-US" w:eastAsia="zh-CN"/>
        </w:rPr>
        <w:t>Host risk factors and autochthonous hepatitis E infection.</w:t>
      </w:r>
      <w:proofErr w:type="gramEnd"/>
      <w:r w:rsidRPr="00FE210A">
        <w:rPr>
          <w:rFonts w:ascii="Book Antiqua" w:eastAsia="宋体" w:hAnsi="Book Antiqua" w:cs="宋体"/>
          <w:color w:val="000000"/>
          <w:sz w:val="24"/>
          <w:szCs w:val="24"/>
          <w:lang w:val="en-US" w:eastAsia="zh-CN"/>
        </w:rPr>
        <w:t> </w:t>
      </w:r>
      <w:proofErr w:type="spellStart"/>
      <w:r w:rsidRPr="00FE210A">
        <w:rPr>
          <w:rFonts w:ascii="Book Antiqua" w:eastAsia="宋体" w:hAnsi="Book Antiqua" w:cs="宋体"/>
          <w:i/>
          <w:iCs/>
          <w:color w:val="000000"/>
          <w:sz w:val="24"/>
          <w:szCs w:val="24"/>
          <w:lang w:val="en-US" w:eastAsia="zh-CN"/>
        </w:rPr>
        <w:t>Eur</w:t>
      </w:r>
      <w:proofErr w:type="spellEnd"/>
      <w:r w:rsidRPr="00FE210A">
        <w:rPr>
          <w:rFonts w:ascii="Book Antiqua" w:eastAsia="宋体" w:hAnsi="Book Antiqua" w:cs="宋体"/>
          <w:i/>
          <w:iCs/>
          <w:color w:val="000000"/>
          <w:sz w:val="24"/>
          <w:szCs w:val="24"/>
          <w:lang w:val="en-US" w:eastAsia="zh-CN"/>
        </w:rPr>
        <w:t xml:space="preserve"> J </w:t>
      </w:r>
      <w:proofErr w:type="spellStart"/>
      <w:r w:rsidRPr="00FE210A">
        <w:rPr>
          <w:rFonts w:ascii="Book Antiqua" w:eastAsia="宋体" w:hAnsi="Book Antiqua" w:cs="宋体"/>
          <w:i/>
          <w:iCs/>
          <w:color w:val="000000"/>
          <w:sz w:val="24"/>
          <w:szCs w:val="24"/>
          <w:lang w:val="en-US" w:eastAsia="zh-CN"/>
        </w:rPr>
        <w:t>Gastroenterol</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Hepatol</w:t>
      </w:r>
      <w:proofErr w:type="spellEnd"/>
      <w:r w:rsidRPr="00FE210A">
        <w:rPr>
          <w:rFonts w:ascii="Book Antiqua" w:eastAsia="宋体" w:hAnsi="Book Antiqua" w:cs="宋体"/>
          <w:color w:val="000000"/>
          <w:sz w:val="24"/>
          <w:szCs w:val="24"/>
          <w:lang w:val="en-US" w:eastAsia="zh-CN"/>
        </w:rPr>
        <w:t> 2011; </w:t>
      </w:r>
      <w:r w:rsidRPr="00FE210A">
        <w:rPr>
          <w:rFonts w:ascii="Book Antiqua" w:eastAsia="宋体" w:hAnsi="Book Antiqua" w:cs="宋体"/>
          <w:b/>
          <w:bCs/>
          <w:color w:val="000000"/>
          <w:sz w:val="24"/>
          <w:szCs w:val="24"/>
          <w:lang w:val="en-US" w:eastAsia="zh-CN"/>
        </w:rPr>
        <w:t>23</w:t>
      </w:r>
      <w:r w:rsidRPr="00FE210A">
        <w:rPr>
          <w:rFonts w:ascii="Book Antiqua" w:eastAsia="宋体" w:hAnsi="Book Antiqua" w:cs="宋体"/>
          <w:color w:val="000000"/>
          <w:sz w:val="24"/>
          <w:szCs w:val="24"/>
          <w:lang w:val="en-US" w:eastAsia="zh-CN"/>
        </w:rPr>
        <w:t>: 1200-1205 [PMID: 21941192 DOI: 10.1097/MEG.0b013e32834ca4da]</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5 </w:t>
      </w:r>
      <w:proofErr w:type="spellStart"/>
      <w:r w:rsidRPr="00FE210A">
        <w:rPr>
          <w:rFonts w:ascii="Book Antiqua" w:eastAsia="宋体" w:hAnsi="Book Antiqua" w:cs="宋体"/>
          <w:b/>
          <w:bCs/>
          <w:color w:val="000000"/>
          <w:sz w:val="24"/>
          <w:szCs w:val="24"/>
          <w:lang w:val="en-US" w:eastAsia="zh-CN"/>
        </w:rPr>
        <w:t>Ijaz</w:t>
      </w:r>
      <w:proofErr w:type="spellEnd"/>
      <w:r w:rsidRPr="00FE210A">
        <w:rPr>
          <w:rFonts w:ascii="Book Antiqua" w:eastAsia="宋体" w:hAnsi="Book Antiqua" w:cs="宋体"/>
          <w:b/>
          <w:bCs/>
          <w:color w:val="000000"/>
          <w:sz w:val="24"/>
          <w:szCs w:val="24"/>
          <w:lang w:val="en-US" w:eastAsia="zh-CN"/>
        </w:rPr>
        <w:t xml:space="preserve"> S</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Vyse</w:t>
      </w:r>
      <w:proofErr w:type="spellEnd"/>
      <w:r w:rsidRPr="00FE210A">
        <w:rPr>
          <w:rFonts w:ascii="Book Antiqua" w:eastAsia="宋体" w:hAnsi="Book Antiqua" w:cs="宋体"/>
          <w:color w:val="000000"/>
          <w:sz w:val="24"/>
          <w:szCs w:val="24"/>
          <w:lang w:val="en-US" w:eastAsia="zh-CN"/>
        </w:rPr>
        <w:t xml:space="preserve"> AJ, Morgan D, </w:t>
      </w:r>
      <w:proofErr w:type="spellStart"/>
      <w:r w:rsidRPr="00FE210A">
        <w:rPr>
          <w:rFonts w:ascii="Book Antiqua" w:eastAsia="宋体" w:hAnsi="Book Antiqua" w:cs="宋体"/>
          <w:color w:val="000000"/>
          <w:sz w:val="24"/>
          <w:szCs w:val="24"/>
          <w:lang w:val="en-US" w:eastAsia="zh-CN"/>
        </w:rPr>
        <w:t>Pebody</w:t>
      </w:r>
      <w:proofErr w:type="spellEnd"/>
      <w:r w:rsidRPr="00FE210A">
        <w:rPr>
          <w:rFonts w:ascii="Book Antiqua" w:eastAsia="宋体" w:hAnsi="Book Antiqua" w:cs="宋体"/>
          <w:color w:val="000000"/>
          <w:sz w:val="24"/>
          <w:szCs w:val="24"/>
          <w:lang w:val="en-US" w:eastAsia="zh-CN"/>
        </w:rPr>
        <w:t xml:space="preserve"> RG, </w:t>
      </w:r>
      <w:proofErr w:type="spellStart"/>
      <w:proofErr w:type="gramStart"/>
      <w:r w:rsidRPr="00FE210A">
        <w:rPr>
          <w:rFonts w:ascii="Book Antiqua" w:eastAsia="宋体" w:hAnsi="Book Antiqua" w:cs="宋体"/>
          <w:color w:val="000000"/>
          <w:sz w:val="24"/>
          <w:szCs w:val="24"/>
          <w:lang w:val="en-US" w:eastAsia="zh-CN"/>
        </w:rPr>
        <w:t>Tedder</w:t>
      </w:r>
      <w:proofErr w:type="spellEnd"/>
      <w:proofErr w:type="gramEnd"/>
      <w:r w:rsidRPr="00FE210A">
        <w:rPr>
          <w:rFonts w:ascii="Book Antiqua" w:eastAsia="宋体" w:hAnsi="Book Antiqua" w:cs="宋体"/>
          <w:color w:val="000000"/>
          <w:sz w:val="24"/>
          <w:szCs w:val="24"/>
          <w:lang w:val="en-US" w:eastAsia="zh-CN"/>
        </w:rPr>
        <w:t xml:space="preserve"> RS, Brown D. Indigenous hepatitis E virus infection in England: more common than it seems. </w:t>
      </w:r>
      <w:r w:rsidRPr="00FE210A">
        <w:rPr>
          <w:rFonts w:ascii="Book Antiqua" w:eastAsia="宋体" w:hAnsi="Book Antiqua" w:cs="宋体"/>
          <w:i/>
          <w:iCs/>
          <w:color w:val="000000"/>
          <w:sz w:val="24"/>
          <w:szCs w:val="24"/>
          <w:lang w:val="en-US" w:eastAsia="zh-CN"/>
        </w:rPr>
        <w:t xml:space="preserve">J </w:t>
      </w:r>
      <w:proofErr w:type="spellStart"/>
      <w:r w:rsidRPr="00FE210A">
        <w:rPr>
          <w:rFonts w:ascii="Book Antiqua" w:eastAsia="宋体" w:hAnsi="Book Antiqua" w:cs="宋体"/>
          <w:i/>
          <w:iCs/>
          <w:color w:val="000000"/>
          <w:sz w:val="24"/>
          <w:szCs w:val="24"/>
          <w:lang w:val="en-US" w:eastAsia="zh-CN"/>
        </w:rPr>
        <w:t>Clin</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Virol</w:t>
      </w:r>
      <w:proofErr w:type="spellEnd"/>
      <w:r w:rsidRPr="00FE210A">
        <w:rPr>
          <w:rFonts w:ascii="Book Antiqua" w:eastAsia="宋体" w:hAnsi="Book Antiqua" w:cs="宋体"/>
          <w:color w:val="000000"/>
          <w:sz w:val="24"/>
          <w:szCs w:val="24"/>
          <w:lang w:val="en-US" w:eastAsia="zh-CN"/>
        </w:rPr>
        <w:t> 2009; </w:t>
      </w:r>
      <w:r w:rsidRPr="00FE210A">
        <w:rPr>
          <w:rFonts w:ascii="Book Antiqua" w:eastAsia="宋体" w:hAnsi="Book Antiqua" w:cs="宋体"/>
          <w:b/>
          <w:bCs/>
          <w:color w:val="000000"/>
          <w:sz w:val="24"/>
          <w:szCs w:val="24"/>
          <w:lang w:val="en-US" w:eastAsia="zh-CN"/>
        </w:rPr>
        <w:t>44</w:t>
      </w:r>
      <w:r w:rsidRPr="00FE210A">
        <w:rPr>
          <w:rFonts w:ascii="Book Antiqua" w:eastAsia="宋体" w:hAnsi="Book Antiqua" w:cs="宋体"/>
          <w:color w:val="000000"/>
          <w:sz w:val="24"/>
          <w:szCs w:val="24"/>
          <w:lang w:val="en-US" w:eastAsia="zh-CN"/>
        </w:rPr>
        <w:t>: 272-276 [PMID: 19217345 DOI: 10.1016/j.jcv.2009.01.005]</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6 </w:t>
      </w:r>
      <w:proofErr w:type="spellStart"/>
      <w:r w:rsidRPr="00FE210A">
        <w:rPr>
          <w:rFonts w:ascii="Book Antiqua" w:eastAsia="宋体" w:hAnsi="Book Antiqua" w:cs="宋体"/>
          <w:b/>
          <w:bCs/>
          <w:color w:val="000000"/>
          <w:sz w:val="24"/>
          <w:szCs w:val="24"/>
          <w:lang w:val="en-US" w:eastAsia="zh-CN"/>
        </w:rPr>
        <w:t>Hoofnagle</w:t>
      </w:r>
      <w:proofErr w:type="spellEnd"/>
      <w:r w:rsidRPr="00FE210A">
        <w:rPr>
          <w:rFonts w:ascii="Book Antiqua" w:eastAsia="宋体" w:hAnsi="Book Antiqua" w:cs="宋体"/>
          <w:b/>
          <w:bCs/>
          <w:color w:val="000000"/>
          <w:sz w:val="24"/>
          <w:szCs w:val="24"/>
          <w:lang w:val="en-US" w:eastAsia="zh-CN"/>
        </w:rPr>
        <w:t xml:space="preserve"> JH</w:t>
      </w:r>
      <w:r w:rsidRPr="00FE210A">
        <w:rPr>
          <w:rFonts w:ascii="Book Antiqua" w:eastAsia="宋体" w:hAnsi="Book Antiqua" w:cs="宋体"/>
          <w:color w:val="000000"/>
          <w:sz w:val="24"/>
          <w:szCs w:val="24"/>
          <w:lang w:val="en-US" w:eastAsia="zh-CN"/>
        </w:rPr>
        <w:t>, Nelson KE, Purcell RH. Hepatitis E. </w:t>
      </w:r>
      <w:r w:rsidRPr="00FE210A">
        <w:rPr>
          <w:rFonts w:ascii="Book Antiqua" w:eastAsia="宋体" w:hAnsi="Book Antiqua" w:cs="宋体"/>
          <w:i/>
          <w:iCs/>
          <w:color w:val="000000"/>
          <w:sz w:val="24"/>
          <w:szCs w:val="24"/>
          <w:lang w:val="en-US" w:eastAsia="zh-CN"/>
        </w:rPr>
        <w:t xml:space="preserve">N </w:t>
      </w:r>
      <w:proofErr w:type="spellStart"/>
      <w:r w:rsidRPr="00FE210A">
        <w:rPr>
          <w:rFonts w:ascii="Book Antiqua" w:eastAsia="宋体" w:hAnsi="Book Antiqua" w:cs="宋体"/>
          <w:i/>
          <w:iCs/>
          <w:color w:val="000000"/>
          <w:sz w:val="24"/>
          <w:szCs w:val="24"/>
          <w:lang w:val="en-US" w:eastAsia="zh-CN"/>
        </w:rPr>
        <w:t>Engl</w:t>
      </w:r>
      <w:proofErr w:type="spellEnd"/>
      <w:r w:rsidRPr="00FE210A">
        <w:rPr>
          <w:rFonts w:ascii="Book Antiqua" w:eastAsia="宋体" w:hAnsi="Book Antiqua" w:cs="宋体"/>
          <w:i/>
          <w:iCs/>
          <w:color w:val="000000"/>
          <w:sz w:val="24"/>
          <w:szCs w:val="24"/>
          <w:lang w:val="en-US" w:eastAsia="zh-CN"/>
        </w:rPr>
        <w:t xml:space="preserve"> J Med</w:t>
      </w:r>
      <w:r w:rsidRPr="00FE210A">
        <w:rPr>
          <w:rFonts w:ascii="Book Antiqua" w:eastAsia="宋体" w:hAnsi="Book Antiqua" w:cs="宋体"/>
          <w:color w:val="000000"/>
          <w:sz w:val="24"/>
          <w:szCs w:val="24"/>
          <w:lang w:val="en-US" w:eastAsia="zh-CN"/>
        </w:rPr>
        <w:t> 2012; </w:t>
      </w:r>
      <w:r w:rsidRPr="00FE210A">
        <w:rPr>
          <w:rFonts w:ascii="Book Antiqua" w:eastAsia="宋体" w:hAnsi="Book Antiqua" w:cs="宋体"/>
          <w:b/>
          <w:bCs/>
          <w:color w:val="000000"/>
          <w:sz w:val="24"/>
          <w:szCs w:val="24"/>
          <w:lang w:val="en-US" w:eastAsia="zh-CN"/>
        </w:rPr>
        <w:t>367</w:t>
      </w:r>
      <w:r w:rsidRPr="00FE210A">
        <w:rPr>
          <w:rFonts w:ascii="Book Antiqua" w:eastAsia="宋体" w:hAnsi="Book Antiqua" w:cs="宋体"/>
          <w:color w:val="000000"/>
          <w:sz w:val="24"/>
          <w:szCs w:val="24"/>
          <w:lang w:val="en-US" w:eastAsia="zh-CN"/>
        </w:rPr>
        <w:t>: 1237-1244 [PMID: 23013075 DOI: 10.1056/NEJMra1204512]</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7 </w:t>
      </w:r>
      <w:proofErr w:type="spellStart"/>
      <w:r w:rsidRPr="00FE210A">
        <w:rPr>
          <w:rFonts w:ascii="Book Antiqua" w:eastAsia="宋体" w:hAnsi="Book Antiqua" w:cs="宋体"/>
          <w:b/>
          <w:bCs/>
          <w:color w:val="000000"/>
          <w:sz w:val="24"/>
          <w:szCs w:val="24"/>
          <w:lang w:val="en-US" w:eastAsia="zh-CN"/>
        </w:rPr>
        <w:t>Kuniholm</w:t>
      </w:r>
      <w:proofErr w:type="spellEnd"/>
      <w:r w:rsidRPr="00FE210A">
        <w:rPr>
          <w:rFonts w:ascii="Book Antiqua" w:eastAsia="宋体" w:hAnsi="Book Antiqua" w:cs="宋体"/>
          <w:b/>
          <w:bCs/>
          <w:color w:val="000000"/>
          <w:sz w:val="24"/>
          <w:szCs w:val="24"/>
          <w:lang w:val="en-US" w:eastAsia="zh-CN"/>
        </w:rPr>
        <w:t xml:space="preserve"> MH</w:t>
      </w:r>
      <w:r w:rsidRPr="00FE210A">
        <w:rPr>
          <w:rFonts w:ascii="Book Antiqua" w:eastAsia="宋体" w:hAnsi="Book Antiqua" w:cs="宋体"/>
          <w:color w:val="000000"/>
          <w:sz w:val="24"/>
          <w:szCs w:val="24"/>
          <w:lang w:val="en-US" w:eastAsia="zh-CN"/>
        </w:rPr>
        <w:t xml:space="preserve">, Purcell RH, </w:t>
      </w:r>
      <w:proofErr w:type="spellStart"/>
      <w:r w:rsidRPr="00FE210A">
        <w:rPr>
          <w:rFonts w:ascii="Book Antiqua" w:eastAsia="宋体" w:hAnsi="Book Antiqua" w:cs="宋体"/>
          <w:color w:val="000000"/>
          <w:sz w:val="24"/>
          <w:szCs w:val="24"/>
          <w:lang w:val="en-US" w:eastAsia="zh-CN"/>
        </w:rPr>
        <w:t>McQuillan</w:t>
      </w:r>
      <w:proofErr w:type="spellEnd"/>
      <w:r w:rsidRPr="00FE210A">
        <w:rPr>
          <w:rFonts w:ascii="Book Antiqua" w:eastAsia="宋体" w:hAnsi="Book Antiqua" w:cs="宋体"/>
          <w:color w:val="000000"/>
          <w:sz w:val="24"/>
          <w:szCs w:val="24"/>
          <w:lang w:val="en-US" w:eastAsia="zh-CN"/>
        </w:rPr>
        <w:t xml:space="preserve"> GM, Engle RE, </w:t>
      </w:r>
      <w:proofErr w:type="spellStart"/>
      <w:r w:rsidRPr="00FE210A">
        <w:rPr>
          <w:rFonts w:ascii="Book Antiqua" w:eastAsia="宋体" w:hAnsi="Book Antiqua" w:cs="宋体"/>
          <w:color w:val="000000"/>
          <w:sz w:val="24"/>
          <w:szCs w:val="24"/>
          <w:lang w:val="en-US" w:eastAsia="zh-CN"/>
        </w:rPr>
        <w:t>Wasley</w:t>
      </w:r>
      <w:proofErr w:type="spellEnd"/>
      <w:r w:rsidRPr="00FE210A">
        <w:rPr>
          <w:rFonts w:ascii="Book Antiqua" w:eastAsia="宋体" w:hAnsi="Book Antiqua" w:cs="宋体"/>
          <w:color w:val="000000"/>
          <w:sz w:val="24"/>
          <w:szCs w:val="24"/>
          <w:lang w:val="en-US" w:eastAsia="zh-CN"/>
        </w:rPr>
        <w:t xml:space="preserve"> A, Nelson KE. Epidemiology of hepatitis E virus in the United States: results from the Third National Health and Nutrition Examination Survey, 1988-1994. </w:t>
      </w:r>
      <w:r w:rsidRPr="00FE210A">
        <w:rPr>
          <w:rFonts w:ascii="Book Antiqua" w:eastAsia="宋体" w:hAnsi="Book Antiqua" w:cs="宋体"/>
          <w:i/>
          <w:iCs/>
          <w:color w:val="000000"/>
          <w:sz w:val="24"/>
          <w:szCs w:val="24"/>
          <w:lang w:val="en-US" w:eastAsia="zh-CN"/>
        </w:rPr>
        <w:t>J Infect Dis</w:t>
      </w:r>
      <w:r w:rsidRPr="00FE210A">
        <w:rPr>
          <w:rFonts w:ascii="Book Antiqua" w:eastAsia="宋体" w:hAnsi="Book Antiqua" w:cs="宋体"/>
          <w:color w:val="000000"/>
          <w:sz w:val="24"/>
          <w:szCs w:val="24"/>
          <w:lang w:val="en-US" w:eastAsia="zh-CN"/>
        </w:rPr>
        <w:t> 2009; </w:t>
      </w:r>
      <w:r w:rsidRPr="00FE210A">
        <w:rPr>
          <w:rFonts w:ascii="Book Antiqua" w:eastAsia="宋体" w:hAnsi="Book Antiqua" w:cs="宋体"/>
          <w:b/>
          <w:bCs/>
          <w:color w:val="000000"/>
          <w:sz w:val="24"/>
          <w:szCs w:val="24"/>
          <w:lang w:val="en-US" w:eastAsia="zh-CN"/>
        </w:rPr>
        <w:t>200</w:t>
      </w:r>
      <w:r w:rsidRPr="00FE210A">
        <w:rPr>
          <w:rFonts w:ascii="Book Antiqua" w:eastAsia="宋体" w:hAnsi="Book Antiqua" w:cs="宋体"/>
          <w:color w:val="000000"/>
          <w:sz w:val="24"/>
          <w:szCs w:val="24"/>
          <w:lang w:val="en-US" w:eastAsia="zh-CN"/>
        </w:rPr>
        <w:t>: 48-56 [PMID: 19473098 DOI: 10.1086/599319]</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8 </w:t>
      </w:r>
      <w:r w:rsidRPr="00FE210A">
        <w:rPr>
          <w:rFonts w:ascii="Book Antiqua" w:eastAsia="宋体" w:hAnsi="Book Antiqua" w:cs="宋体"/>
          <w:b/>
          <w:bCs/>
          <w:color w:val="000000"/>
          <w:sz w:val="24"/>
          <w:szCs w:val="24"/>
          <w:lang w:val="en-US" w:eastAsia="zh-CN"/>
        </w:rPr>
        <w:t>Craig DG</w:t>
      </w:r>
      <w:r w:rsidRPr="00FE210A">
        <w:rPr>
          <w:rFonts w:ascii="Book Antiqua" w:eastAsia="宋体" w:hAnsi="Book Antiqua" w:cs="宋体"/>
          <w:color w:val="000000"/>
          <w:sz w:val="24"/>
          <w:szCs w:val="24"/>
          <w:lang w:val="en-US" w:eastAsia="zh-CN"/>
        </w:rPr>
        <w:t>, Lee A, Hayes PC, Simpson KJ. Review article: the current management of acute liver failure. </w:t>
      </w:r>
      <w:r w:rsidRPr="00FE210A">
        <w:rPr>
          <w:rFonts w:ascii="Book Antiqua" w:eastAsia="宋体" w:hAnsi="Book Antiqua" w:cs="宋体"/>
          <w:i/>
          <w:iCs/>
          <w:color w:val="000000"/>
          <w:sz w:val="24"/>
          <w:szCs w:val="24"/>
          <w:lang w:val="en-US" w:eastAsia="zh-CN"/>
        </w:rPr>
        <w:t xml:space="preserve">Aliment </w:t>
      </w:r>
      <w:proofErr w:type="spellStart"/>
      <w:r w:rsidRPr="00FE210A">
        <w:rPr>
          <w:rFonts w:ascii="Book Antiqua" w:eastAsia="宋体" w:hAnsi="Book Antiqua" w:cs="宋体"/>
          <w:i/>
          <w:iCs/>
          <w:color w:val="000000"/>
          <w:sz w:val="24"/>
          <w:szCs w:val="24"/>
          <w:lang w:val="en-US" w:eastAsia="zh-CN"/>
        </w:rPr>
        <w:t>Pharmacol</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Ther</w:t>
      </w:r>
      <w:proofErr w:type="spellEnd"/>
      <w:r w:rsidRPr="00FE210A">
        <w:rPr>
          <w:rFonts w:ascii="Book Antiqua" w:eastAsia="宋体" w:hAnsi="Book Antiqua" w:cs="宋体"/>
          <w:color w:val="000000"/>
          <w:sz w:val="24"/>
          <w:szCs w:val="24"/>
          <w:lang w:val="en-US" w:eastAsia="zh-CN"/>
        </w:rPr>
        <w:t> 2010; </w:t>
      </w:r>
      <w:r w:rsidRPr="00FE210A">
        <w:rPr>
          <w:rFonts w:ascii="Book Antiqua" w:eastAsia="宋体" w:hAnsi="Book Antiqua" w:cs="宋体"/>
          <w:b/>
          <w:bCs/>
          <w:color w:val="000000"/>
          <w:sz w:val="24"/>
          <w:szCs w:val="24"/>
          <w:lang w:val="en-US" w:eastAsia="zh-CN"/>
        </w:rPr>
        <w:t>31</w:t>
      </w:r>
      <w:r w:rsidRPr="00FE210A">
        <w:rPr>
          <w:rFonts w:ascii="Book Antiqua" w:eastAsia="宋体" w:hAnsi="Book Antiqua" w:cs="宋体"/>
          <w:color w:val="000000"/>
          <w:sz w:val="24"/>
          <w:szCs w:val="24"/>
          <w:lang w:val="en-US" w:eastAsia="zh-CN"/>
        </w:rPr>
        <w:t>: 345-358 [PMID: 19845566 DOI: 10.1111/j.1365-2036.2009.04175.x]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9 </w:t>
      </w:r>
      <w:proofErr w:type="spellStart"/>
      <w:r w:rsidRPr="00FE210A">
        <w:rPr>
          <w:rFonts w:ascii="Book Antiqua" w:eastAsia="宋体" w:hAnsi="Book Antiqua" w:cs="宋体"/>
          <w:b/>
          <w:bCs/>
          <w:color w:val="000000"/>
          <w:sz w:val="24"/>
          <w:szCs w:val="24"/>
          <w:lang w:val="en-US" w:eastAsia="zh-CN"/>
        </w:rPr>
        <w:t>Prandota</w:t>
      </w:r>
      <w:proofErr w:type="spellEnd"/>
      <w:r w:rsidRPr="00FE210A">
        <w:rPr>
          <w:rFonts w:ascii="Book Antiqua" w:eastAsia="宋体" w:hAnsi="Book Antiqua" w:cs="宋体"/>
          <w:b/>
          <w:bCs/>
          <w:color w:val="000000"/>
          <w:sz w:val="24"/>
          <w:szCs w:val="24"/>
          <w:lang w:val="en-US" w:eastAsia="zh-CN"/>
        </w:rPr>
        <w:t xml:space="preserve"> J</w:t>
      </w:r>
      <w:r w:rsidRPr="00FE210A">
        <w:rPr>
          <w:rFonts w:ascii="Book Antiqua" w:eastAsia="宋体" w:hAnsi="Book Antiqua" w:cs="宋体"/>
          <w:color w:val="000000"/>
          <w:sz w:val="24"/>
          <w:szCs w:val="24"/>
          <w:lang w:val="en-US" w:eastAsia="zh-CN"/>
        </w:rPr>
        <w:t xml:space="preserve">. Important role of prodromal viral infections responsible for inhibition of xenobiotic metabolizing enzymes in the </w:t>
      </w:r>
      <w:proofErr w:type="spellStart"/>
      <w:r w:rsidRPr="00FE210A">
        <w:rPr>
          <w:rFonts w:ascii="Book Antiqua" w:eastAsia="宋体" w:hAnsi="Book Antiqua" w:cs="宋体"/>
          <w:color w:val="000000"/>
          <w:sz w:val="24"/>
          <w:szCs w:val="24"/>
          <w:lang w:val="en-US" w:eastAsia="zh-CN"/>
        </w:rPr>
        <w:t>pathomechanism</w:t>
      </w:r>
      <w:proofErr w:type="spellEnd"/>
      <w:r w:rsidRPr="00FE210A">
        <w:rPr>
          <w:rFonts w:ascii="Book Antiqua" w:eastAsia="宋体" w:hAnsi="Book Antiqua" w:cs="宋体"/>
          <w:color w:val="000000"/>
          <w:sz w:val="24"/>
          <w:szCs w:val="24"/>
          <w:lang w:val="en-US" w:eastAsia="zh-CN"/>
        </w:rPr>
        <w:t xml:space="preserve"> of idiopathic Reye's syndrome, Stevens-Johnson syndrome, autoimmune hepatitis, and hepatotoxicity of the therapeutic doses of acetaminophen used in genetically predisposed persons. </w:t>
      </w:r>
      <w:r w:rsidRPr="00FE210A">
        <w:rPr>
          <w:rFonts w:ascii="Book Antiqua" w:eastAsia="宋体" w:hAnsi="Book Antiqua" w:cs="宋体"/>
          <w:i/>
          <w:iCs/>
          <w:color w:val="000000"/>
          <w:sz w:val="24"/>
          <w:szCs w:val="24"/>
          <w:lang w:val="en-US" w:eastAsia="zh-CN"/>
        </w:rPr>
        <w:t xml:space="preserve">Am J </w:t>
      </w:r>
      <w:proofErr w:type="spellStart"/>
      <w:r w:rsidRPr="00FE210A">
        <w:rPr>
          <w:rFonts w:ascii="Book Antiqua" w:eastAsia="宋体" w:hAnsi="Book Antiqua" w:cs="宋体"/>
          <w:i/>
          <w:iCs/>
          <w:color w:val="000000"/>
          <w:sz w:val="24"/>
          <w:szCs w:val="24"/>
          <w:lang w:val="en-US" w:eastAsia="zh-CN"/>
        </w:rPr>
        <w:t>Ther</w:t>
      </w:r>
      <w:proofErr w:type="spellEnd"/>
      <w:r w:rsidRPr="00FE210A">
        <w:rPr>
          <w:rFonts w:ascii="Book Antiqua" w:eastAsia="宋体" w:hAnsi="Book Antiqua" w:cs="宋体"/>
          <w:color w:val="000000"/>
          <w:sz w:val="24"/>
          <w:szCs w:val="24"/>
          <w:lang w:val="en-US" w:eastAsia="zh-CN"/>
        </w:rPr>
        <w:t> 2002; </w:t>
      </w:r>
      <w:r w:rsidRPr="00FE210A">
        <w:rPr>
          <w:rFonts w:ascii="Book Antiqua" w:eastAsia="宋体" w:hAnsi="Book Antiqua" w:cs="宋体"/>
          <w:b/>
          <w:bCs/>
          <w:color w:val="000000"/>
          <w:sz w:val="24"/>
          <w:szCs w:val="24"/>
          <w:lang w:val="en-US" w:eastAsia="zh-CN"/>
        </w:rPr>
        <w:t>9</w:t>
      </w:r>
      <w:r w:rsidRPr="00FE210A">
        <w:rPr>
          <w:rFonts w:ascii="Book Antiqua" w:eastAsia="宋体" w:hAnsi="Book Antiqua" w:cs="宋体"/>
          <w:color w:val="000000"/>
          <w:sz w:val="24"/>
          <w:szCs w:val="24"/>
          <w:lang w:val="en-US" w:eastAsia="zh-CN"/>
        </w:rPr>
        <w:t>: 149-156 [PMID: 11897929 DOI: 10.1097/00045391-200203000-00009]</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lastRenderedPageBreak/>
        <w:t>10 </w:t>
      </w:r>
      <w:r w:rsidRPr="00FE210A">
        <w:rPr>
          <w:rFonts w:ascii="Book Antiqua" w:eastAsia="宋体" w:hAnsi="Book Antiqua" w:cs="宋体"/>
          <w:b/>
          <w:bCs/>
          <w:color w:val="000000"/>
          <w:sz w:val="24"/>
          <w:szCs w:val="24"/>
          <w:lang w:val="en-US" w:eastAsia="zh-CN"/>
        </w:rPr>
        <w:t>Nguyen GC</w:t>
      </w:r>
      <w:r w:rsidRPr="00FE210A">
        <w:rPr>
          <w:rFonts w:ascii="Book Antiqua" w:eastAsia="宋体" w:hAnsi="Book Antiqua" w:cs="宋体"/>
          <w:color w:val="000000"/>
          <w:sz w:val="24"/>
          <w:szCs w:val="24"/>
          <w:lang w:val="en-US" w:eastAsia="zh-CN"/>
        </w:rPr>
        <w:t xml:space="preserve">, Sam J, </w:t>
      </w:r>
      <w:proofErr w:type="spellStart"/>
      <w:r w:rsidRPr="00FE210A">
        <w:rPr>
          <w:rFonts w:ascii="Book Antiqua" w:eastAsia="宋体" w:hAnsi="Book Antiqua" w:cs="宋体"/>
          <w:color w:val="000000"/>
          <w:sz w:val="24"/>
          <w:szCs w:val="24"/>
          <w:lang w:val="en-US" w:eastAsia="zh-CN"/>
        </w:rPr>
        <w:t>Thuluvath</w:t>
      </w:r>
      <w:proofErr w:type="spellEnd"/>
      <w:r w:rsidRPr="00FE210A">
        <w:rPr>
          <w:rFonts w:ascii="Book Antiqua" w:eastAsia="宋体" w:hAnsi="Book Antiqua" w:cs="宋体"/>
          <w:color w:val="000000"/>
          <w:sz w:val="24"/>
          <w:szCs w:val="24"/>
          <w:lang w:val="en-US" w:eastAsia="zh-CN"/>
        </w:rPr>
        <w:t xml:space="preserve"> PJ. Hepatitis C is a predictor of acute liver injury among hospitalizations for acetaminophen overdose in the United States: a nationwide analysis. </w:t>
      </w:r>
      <w:proofErr w:type="spellStart"/>
      <w:r w:rsidRPr="00FE210A">
        <w:rPr>
          <w:rFonts w:ascii="Book Antiqua" w:eastAsia="宋体" w:hAnsi="Book Antiqua" w:cs="宋体"/>
          <w:i/>
          <w:iCs/>
          <w:color w:val="000000"/>
          <w:sz w:val="24"/>
          <w:szCs w:val="24"/>
          <w:lang w:val="en-US" w:eastAsia="zh-CN"/>
        </w:rPr>
        <w:t>Hepatology</w:t>
      </w:r>
      <w:proofErr w:type="spellEnd"/>
      <w:r w:rsidRPr="00FE210A">
        <w:rPr>
          <w:rFonts w:ascii="Book Antiqua" w:eastAsia="宋体" w:hAnsi="Book Antiqua" w:cs="宋体"/>
          <w:color w:val="000000"/>
          <w:sz w:val="24"/>
          <w:szCs w:val="24"/>
          <w:lang w:val="en-US" w:eastAsia="zh-CN"/>
        </w:rPr>
        <w:t> 2008; </w:t>
      </w:r>
      <w:r w:rsidRPr="00FE210A">
        <w:rPr>
          <w:rFonts w:ascii="Book Antiqua" w:eastAsia="宋体" w:hAnsi="Book Antiqua" w:cs="宋体"/>
          <w:b/>
          <w:bCs/>
          <w:color w:val="000000"/>
          <w:sz w:val="24"/>
          <w:szCs w:val="24"/>
          <w:lang w:val="en-US" w:eastAsia="zh-CN"/>
        </w:rPr>
        <w:t>48</w:t>
      </w:r>
      <w:r w:rsidRPr="00FE210A">
        <w:rPr>
          <w:rFonts w:ascii="Book Antiqua" w:eastAsia="宋体" w:hAnsi="Book Antiqua" w:cs="宋体"/>
          <w:color w:val="000000"/>
          <w:sz w:val="24"/>
          <w:szCs w:val="24"/>
          <w:lang w:val="en-US" w:eastAsia="zh-CN"/>
        </w:rPr>
        <w:t>: 1336-1341 [PMID: 18821593 DOI: 10.1002/hep.22536]</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11 </w:t>
      </w:r>
      <w:proofErr w:type="spellStart"/>
      <w:r w:rsidRPr="00FE210A">
        <w:rPr>
          <w:rFonts w:ascii="Book Antiqua" w:eastAsia="宋体" w:hAnsi="Book Antiqua" w:cs="宋体"/>
          <w:b/>
          <w:bCs/>
          <w:color w:val="000000"/>
          <w:sz w:val="24"/>
          <w:szCs w:val="24"/>
          <w:lang w:val="en-US" w:eastAsia="zh-CN"/>
        </w:rPr>
        <w:t>Rezende</w:t>
      </w:r>
      <w:proofErr w:type="spellEnd"/>
      <w:r w:rsidRPr="00FE210A">
        <w:rPr>
          <w:rFonts w:ascii="Book Antiqua" w:eastAsia="宋体" w:hAnsi="Book Antiqua" w:cs="宋体"/>
          <w:b/>
          <w:bCs/>
          <w:color w:val="000000"/>
          <w:sz w:val="24"/>
          <w:szCs w:val="24"/>
          <w:lang w:val="en-US" w:eastAsia="zh-CN"/>
        </w:rPr>
        <w:t xml:space="preserve"> G</w:t>
      </w:r>
      <w:r w:rsidRPr="00FE210A">
        <w:rPr>
          <w:rFonts w:ascii="Book Antiqua" w:eastAsia="宋体" w:hAnsi="Book Antiqua" w:cs="宋体"/>
          <w:color w:val="000000"/>
          <w:sz w:val="24"/>
          <w:szCs w:val="24"/>
          <w:lang w:val="en-US" w:eastAsia="zh-CN"/>
        </w:rPr>
        <w:t>, Roque-</w:t>
      </w:r>
      <w:proofErr w:type="spellStart"/>
      <w:r w:rsidRPr="00FE210A">
        <w:rPr>
          <w:rFonts w:ascii="Book Antiqua" w:eastAsia="宋体" w:hAnsi="Book Antiqua" w:cs="宋体"/>
          <w:color w:val="000000"/>
          <w:sz w:val="24"/>
          <w:szCs w:val="24"/>
          <w:lang w:val="en-US" w:eastAsia="zh-CN"/>
        </w:rPr>
        <w:t>Afonso</w:t>
      </w:r>
      <w:proofErr w:type="spellEnd"/>
      <w:r w:rsidRPr="00FE210A">
        <w:rPr>
          <w:rFonts w:ascii="Book Antiqua" w:eastAsia="宋体" w:hAnsi="Book Antiqua" w:cs="宋体"/>
          <w:color w:val="000000"/>
          <w:sz w:val="24"/>
          <w:szCs w:val="24"/>
          <w:lang w:val="en-US" w:eastAsia="zh-CN"/>
        </w:rPr>
        <w:t xml:space="preserve"> AM, Samuel D, </w:t>
      </w:r>
      <w:proofErr w:type="spellStart"/>
      <w:r w:rsidRPr="00FE210A">
        <w:rPr>
          <w:rFonts w:ascii="Book Antiqua" w:eastAsia="宋体" w:hAnsi="Book Antiqua" w:cs="宋体"/>
          <w:color w:val="000000"/>
          <w:sz w:val="24"/>
          <w:szCs w:val="24"/>
          <w:lang w:val="en-US" w:eastAsia="zh-CN"/>
        </w:rPr>
        <w:t>Gigou</w:t>
      </w:r>
      <w:proofErr w:type="spellEnd"/>
      <w:r w:rsidRPr="00FE210A">
        <w:rPr>
          <w:rFonts w:ascii="Book Antiqua" w:eastAsia="宋体" w:hAnsi="Book Antiqua" w:cs="宋体"/>
          <w:color w:val="000000"/>
          <w:sz w:val="24"/>
          <w:szCs w:val="24"/>
          <w:lang w:val="en-US" w:eastAsia="zh-CN"/>
        </w:rPr>
        <w:t xml:space="preserve"> M, </w:t>
      </w:r>
      <w:proofErr w:type="spellStart"/>
      <w:r w:rsidRPr="00FE210A">
        <w:rPr>
          <w:rFonts w:ascii="Book Antiqua" w:eastAsia="宋体" w:hAnsi="Book Antiqua" w:cs="宋体"/>
          <w:color w:val="000000"/>
          <w:sz w:val="24"/>
          <w:szCs w:val="24"/>
          <w:lang w:val="en-US" w:eastAsia="zh-CN"/>
        </w:rPr>
        <w:t>Nicand</w:t>
      </w:r>
      <w:proofErr w:type="spellEnd"/>
      <w:r w:rsidRPr="00FE210A">
        <w:rPr>
          <w:rFonts w:ascii="Book Antiqua" w:eastAsia="宋体" w:hAnsi="Book Antiqua" w:cs="宋体"/>
          <w:color w:val="000000"/>
          <w:sz w:val="24"/>
          <w:szCs w:val="24"/>
          <w:lang w:val="en-US" w:eastAsia="zh-CN"/>
        </w:rPr>
        <w:t xml:space="preserve"> E, </w:t>
      </w:r>
      <w:proofErr w:type="spellStart"/>
      <w:r w:rsidRPr="00FE210A">
        <w:rPr>
          <w:rFonts w:ascii="Book Antiqua" w:eastAsia="宋体" w:hAnsi="Book Antiqua" w:cs="宋体"/>
          <w:color w:val="000000"/>
          <w:sz w:val="24"/>
          <w:szCs w:val="24"/>
          <w:lang w:val="en-US" w:eastAsia="zh-CN"/>
        </w:rPr>
        <w:t>Ferre</w:t>
      </w:r>
      <w:proofErr w:type="spellEnd"/>
      <w:r w:rsidRPr="00FE210A">
        <w:rPr>
          <w:rFonts w:ascii="Book Antiqua" w:eastAsia="宋体" w:hAnsi="Book Antiqua" w:cs="宋体"/>
          <w:color w:val="000000"/>
          <w:sz w:val="24"/>
          <w:szCs w:val="24"/>
          <w:lang w:val="en-US" w:eastAsia="zh-CN"/>
        </w:rPr>
        <w:t xml:space="preserve"> V, </w:t>
      </w:r>
      <w:proofErr w:type="spellStart"/>
      <w:r w:rsidRPr="00FE210A">
        <w:rPr>
          <w:rFonts w:ascii="Book Antiqua" w:eastAsia="宋体" w:hAnsi="Book Antiqua" w:cs="宋体"/>
          <w:color w:val="000000"/>
          <w:sz w:val="24"/>
          <w:szCs w:val="24"/>
          <w:lang w:val="en-US" w:eastAsia="zh-CN"/>
        </w:rPr>
        <w:t>Dussaix</w:t>
      </w:r>
      <w:proofErr w:type="spellEnd"/>
      <w:r w:rsidRPr="00FE210A">
        <w:rPr>
          <w:rFonts w:ascii="Book Antiqua" w:eastAsia="宋体" w:hAnsi="Book Antiqua" w:cs="宋体"/>
          <w:color w:val="000000"/>
          <w:sz w:val="24"/>
          <w:szCs w:val="24"/>
          <w:lang w:val="en-US" w:eastAsia="zh-CN"/>
        </w:rPr>
        <w:t xml:space="preserve"> E, Bismuth H, </w:t>
      </w:r>
      <w:proofErr w:type="spellStart"/>
      <w:r w:rsidRPr="00FE210A">
        <w:rPr>
          <w:rFonts w:ascii="Book Antiqua" w:eastAsia="宋体" w:hAnsi="Book Antiqua" w:cs="宋体"/>
          <w:color w:val="000000"/>
          <w:sz w:val="24"/>
          <w:szCs w:val="24"/>
          <w:lang w:val="en-US" w:eastAsia="zh-CN"/>
        </w:rPr>
        <w:t>Féray</w:t>
      </w:r>
      <w:proofErr w:type="spellEnd"/>
      <w:r w:rsidRPr="00FE210A">
        <w:rPr>
          <w:rFonts w:ascii="Book Antiqua" w:eastAsia="宋体" w:hAnsi="Book Antiqua" w:cs="宋体"/>
          <w:color w:val="000000"/>
          <w:sz w:val="24"/>
          <w:szCs w:val="24"/>
          <w:lang w:val="en-US" w:eastAsia="zh-CN"/>
        </w:rPr>
        <w:t xml:space="preserve"> C. Viral and clinical factors associated with the fulminant course of hepatitis A infection. </w:t>
      </w:r>
      <w:proofErr w:type="spellStart"/>
      <w:r w:rsidRPr="00FE210A">
        <w:rPr>
          <w:rFonts w:ascii="Book Antiqua" w:eastAsia="宋体" w:hAnsi="Book Antiqua" w:cs="宋体"/>
          <w:i/>
          <w:iCs/>
          <w:color w:val="000000"/>
          <w:sz w:val="24"/>
          <w:szCs w:val="24"/>
          <w:lang w:val="en-US" w:eastAsia="zh-CN"/>
        </w:rPr>
        <w:t>Hepatology</w:t>
      </w:r>
      <w:proofErr w:type="spellEnd"/>
      <w:r w:rsidRPr="00FE210A">
        <w:rPr>
          <w:rFonts w:ascii="Book Antiqua" w:eastAsia="宋体" w:hAnsi="Book Antiqua" w:cs="宋体"/>
          <w:color w:val="000000"/>
          <w:sz w:val="24"/>
          <w:szCs w:val="24"/>
          <w:lang w:val="en-US" w:eastAsia="zh-CN"/>
        </w:rPr>
        <w:t> 2003; </w:t>
      </w:r>
      <w:r w:rsidRPr="00FE210A">
        <w:rPr>
          <w:rFonts w:ascii="Book Antiqua" w:eastAsia="宋体" w:hAnsi="Book Antiqua" w:cs="宋体"/>
          <w:b/>
          <w:bCs/>
          <w:color w:val="000000"/>
          <w:sz w:val="24"/>
          <w:szCs w:val="24"/>
          <w:lang w:val="en-US" w:eastAsia="zh-CN"/>
        </w:rPr>
        <w:t>38</w:t>
      </w:r>
      <w:r w:rsidRPr="00FE210A">
        <w:rPr>
          <w:rFonts w:ascii="Book Antiqua" w:eastAsia="宋体" w:hAnsi="Book Antiqua" w:cs="宋体"/>
          <w:color w:val="000000"/>
          <w:sz w:val="24"/>
          <w:szCs w:val="24"/>
          <w:lang w:val="en-US" w:eastAsia="zh-CN"/>
        </w:rPr>
        <w:t>: 613-618 [PMID: 12939587 DOI: 10.1053/jhep.2003.50366]</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12 </w:t>
      </w:r>
      <w:r w:rsidRPr="00FE210A">
        <w:rPr>
          <w:rFonts w:ascii="Book Antiqua" w:eastAsia="宋体" w:hAnsi="Book Antiqua" w:cs="宋体"/>
          <w:b/>
          <w:bCs/>
          <w:color w:val="000000"/>
          <w:sz w:val="24"/>
          <w:szCs w:val="24"/>
          <w:lang w:val="en-US" w:eastAsia="zh-CN"/>
        </w:rPr>
        <w:t>Dalton HR</w:t>
      </w:r>
      <w:r w:rsidRPr="00FE210A">
        <w:rPr>
          <w:rFonts w:ascii="Book Antiqua" w:eastAsia="宋体" w:hAnsi="Book Antiqua" w:cs="宋体"/>
          <w:color w:val="000000"/>
          <w:sz w:val="24"/>
          <w:szCs w:val="24"/>
          <w:lang w:val="en-US" w:eastAsia="zh-CN"/>
        </w:rPr>
        <w:t xml:space="preserve">, Fellows HJ, </w:t>
      </w:r>
      <w:proofErr w:type="spellStart"/>
      <w:r w:rsidRPr="00FE210A">
        <w:rPr>
          <w:rFonts w:ascii="Book Antiqua" w:eastAsia="宋体" w:hAnsi="Book Antiqua" w:cs="宋体"/>
          <w:color w:val="000000"/>
          <w:sz w:val="24"/>
          <w:szCs w:val="24"/>
          <w:lang w:val="en-US" w:eastAsia="zh-CN"/>
        </w:rPr>
        <w:t>Stableforth</w:t>
      </w:r>
      <w:proofErr w:type="spellEnd"/>
      <w:r w:rsidRPr="00FE210A">
        <w:rPr>
          <w:rFonts w:ascii="Book Antiqua" w:eastAsia="宋体" w:hAnsi="Book Antiqua" w:cs="宋体"/>
          <w:color w:val="000000"/>
          <w:sz w:val="24"/>
          <w:szCs w:val="24"/>
          <w:lang w:val="en-US" w:eastAsia="zh-CN"/>
        </w:rPr>
        <w:t xml:space="preserve"> W, Joseph M, </w:t>
      </w:r>
      <w:proofErr w:type="spellStart"/>
      <w:r w:rsidRPr="00FE210A">
        <w:rPr>
          <w:rFonts w:ascii="Book Antiqua" w:eastAsia="宋体" w:hAnsi="Book Antiqua" w:cs="宋体"/>
          <w:color w:val="000000"/>
          <w:sz w:val="24"/>
          <w:szCs w:val="24"/>
          <w:lang w:val="en-US" w:eastAsia="zh-CN"/>
        </w:rPr>
        <w:t>Thurairajah</w:t>
      </w:r>
      <w:proofErr w:type="spellEnd"/>
      <w:r w:rsidRPr="00FE210A">
        <w:rPr>
          <w:rFonts w:ascii="Book Antiqua" w:eastAsia="宋体" w:hAnsi="Book Antiqua" w:cs="宋体"/>
          <w:color w:val="000000"/>
          <w:sz w:val="24"/>
          <w:szCs w:val="24"/>
          <w:lang w:val="en-US" w:eastAsia="zh-CN"/>
        </w:rPr>
        <w:t xml:space="preserve"> PH, </w:t>
      </w:r>
      <w:proofErr w:type="spellStart"/>
      <w:r w:rsidRPr="00FE210A">
        <w:rPr>
          <w:rFonts w:ascii="Book Antiqua" w:eastAsia="宋体" w:hAnsi="Book Antiqua" w:cs="宋体"/>
          <w:color w:val="000000"/>
          <w:sz w:val="24"/>
          <w:szCs w:val="24"/>
          <w:lang w:val="en-US" w:eastAsia="zh-CN"/>
        </w:rPr>
        <w:t>Warshow</w:t>
      </w:r>
      <w:proofErr w:type="spellEnd"/>
      <w:r w:rsidRPr="00FE210A">
        <w:rPr>
          <w:rFonts w:ascii="Book Antiqua" w:eastAsia="宋体" w:hAnsi="Book Antiqua" w:cs="宋体"/>
          <w:color w:val="000000"/>
          <w:sz w:val="24"/>
          <w:szCs w:val="24"/>
          <w:lang w:val="en-US" w:eastAsia="zh-CN"/>
        </w:rPr>
        <w:t xml:space="preserve"> U, </w:t>
      </w:r>
      <w:proofErr w:type="spellStart"/>
      <w:r w:rsidRPr="00FE210A">
        <w:rPr>
          <w:rFonts w:ascii="Book Antiqua" w:eastAsia="宋体" w:hAnsi="Book Antiqua" w:cs="宋体"/>
          <w:color w:val="000000"/>
          <w:sz w:val="24"/>
          <w:szCs w:val="24"/>
          <w:lang w:val="en-US" w:eastAsia="zh-CN"/>
        </w:rPr>
        <w:t>Hazeldine</w:t>
      </w:r>
      <w:proofErr w:type="spellEnd"/>
      <w:r w:rsidRPr="00FE210A">
        <w:rPr>
          <w:rFonts w:ascii="Book Antiqua" w:eastAsia="宋体" w:hAnsi="Book Antiqua" w:cs="宋体"/>
          <w:color w:val="000000"/>
          <w:sz w:val="24"/>
          <w:szCs w:val="24"/>
          <w:lang w:val="en-US" w:eastAsia="zh-CN"/>
        </w:rPr>
        <w:t xml:space="preserve"> S, </w:t>
      </w:r>
      <w:proofErr w:type="spellStart"/>
      <w:r w:rsidRPr="00FE210A">
        <w:rPr>
          <w:rFonts w:ascii="Book Antiqua" w:eastAsia="宋体" w:hAnsi="Book Antiqua" w:cs="宋体"/>
          <w:color w:val="000000"/>
          <w:sz w:val="24"/>
          <w:szCs w:val="24"/>
          <w:lang w:val="en-US" w:eastAsia="zh-CN"/>
        </w:rPr>
        <w:t>Remnarace</w:t>
      </w:r>
      <w:proofErr w:type="spellEnd"/>
      <w:r w:rsidRPr="00FE210A">
        <w:rPr>
          <w:rFonts w:ascii="Book Antiqua" w:eastAsia="宋体" w:hAnsi="Book Antiqua" w:cs="宋体"/>
          <w:color w:val="000000"/>
          <w:sz w:val="24"/>
          <w:szCs w:val="24"/>
          <w:lang w:val="en-US" w:eastAsia="zh-CN"/>
        </w:rPr>
        <w:t xml:space="preserve"> R, </w:t>
      </w:r>
      <w:proofErr w:type="spellStart"/>
      <w:r w:rsidRPr="00FE210A">
        <w:rPr>
          <w:rFonts w:ascii="Book Antiqua" w:eastAsia="宋体" w:hAnsi="Book Antiqua" w:cs="宋体"/>
          <w:color w:val="000000"/>
          <w:sz w:val="24"/>
          <w:szCs w:val="24"/>
          <w:lang w:val="en-US" w:eastAsia="zh-CN"/>
        </w:rPr>
        <w:t>Ijaz</w:t>
      </w:r>
      <w:proofErr w:type="spellEnd"/>
      <w:r w:rsidRPr="00FE210A">
        <w:rPr>
          <w:rFonts w:ascii="Book Antiqua" w:eastAsia="宋体" w:hAnsi="Book Antiqua" w:cs="宋体"/>
          <w:color w:val="000000"/>
          <w:sz w:val="24"/>
          <w:szCs w:val="24"/>
          <w:lang w:val="en-US" w:eastAsia="zh-CN"/>
        </w:rPr>
        <w:t xml:space="preserve"> S, </w:t>
      </w:r>
      <w:proofErr w:type="spellStart"/>
      <w:r w:rsidRPr="00FE210A">
        <w:rPr>
          <w:rFonts w:ascii="Book Antiqua" w:eastAsia="宋体" w:hAnsi="Book Antiqua" w:cs="宋体"/>
          <w:color w:val="000000"/>
          <w:sz w:val="24"/>
          <w:szCs w:val="24"/>
          <w:lang w:val="en-US" w:eastAsia="zh-CN"/>
        </w:rPr>
        <w:t>Hussaini</w:t>
      </w:r>
      <w:proofErr w:type="spellEnd"/>
      <w:r w:rsidRPr="00FE210A">
        <w:rPr>
          <w:rFonts w:ascii="Book Antiqua" w:eastAsia="宋体" w:hAnsi="Book Antiqua" w:cs="宋体"/>
          <w:color w:val="000000"/>
          <w:sz w:val="24"/>
          <w:szCs w:val="24"/>
          <w:lang w:val="en-US" w:eastAsia="zh-CN"/>
        </w:rPr>
        <w:t xml:space="preserve"> SH, </w:t>
      </w:r>
      <w:proofErr w:type="spellStart"/>
      <w:r w:rsidRPr="00FE210A">
        <w:rPr>
          <w:rFonts w:ascii="Book Antiqua" w:eastAsia="宋体" w:hAnsi="Book Antiqua" w:cs="宋体"/>
          <w:color w:val="000000"/>
          <w:sz w:val="24"/>
          <w:szCs w:val="24"/>
          <w:lang w:val="en-US" w:eastAsia="zh-CN"/>
        </w:rPr>
        <w:t>Bendall</w:t>
      </w:r>
      <w:proofErr w:type="spellEnd"/>
      <w:r w:rsidRPr="00FE210A">
        <w:rPr>
          <w:rFonts w:ascii="Book Antiqua" w:eastAsia="宋体" w:hAnsi="Book Antiqua" w:cs="宋体"/>
          <w:color w:val="000000"/>
          <w:sz w:val="24"/>
          <w:szCs w:val="24"/>
          <w:lang w:val="en-US" w:eastAsia="zh-CN"/>
        </w:rPr>
        <w:t xml:space="preserve"> RP. </w:t>
      </w:r>
      <w:proofErr w:type="gramStart"/>
      <w:r w:rsidRPr="00FE210A">
        <w:rPr>
          <w:rFonts w:ascii="Book Antiqua" w:eastAsia="宋体" w:hAnsi="Book Antiqua" w:cs="宋体"/>
          <w:color w:val="000000"/>
          <w:sz w:val="24"/>
          <w:szCs w:val="24"/>
          <w:lang w:val="en-US" w:eastAsia="zh-CN"/>
        </w:rPr>
        <w:t>The role of hepatitis E virus testing in drug-induced liver injury.</w:t>
      </w:r>
      <w:proofErr w:type="gramEnd"/>
      <w:r w:rsidRPr="00FE210A">
        <w:rPr>
          <w:rFonts w:ascii="Book Antiqua" w:eastAsia="宋体" w:hAnsi="Book Antiqua" w:cs="宋体"/>
          <w:color w:val="000000"/>
          <w:sz w:val="24"/>
          <w:szCs w:val="24"/>
          <w:lang w:val="en-US" w:eastAsia="zh-CN"/>
        </w:rPr>
        <w:t> </w:t>
      </w:r>
      <w:r w:rsidRPr="00FE210A">
        <w:rPr>
          <w:rFonts w:ascii="Book Antiqua" w:eastAsia="宋体" w:hAnsi="Book Antiqua" w:cs="宋体"/>
          <w:i/>
          <w:iCs/>
          <w:color w:val="000000"/>
          <w:sz w:val="24"/>
          <w:szCs w:val="24"/>
          <w:lang w:val="en-US" w:eastAsia="zh-CN"/>
        </w:rPr>
        <w:t xml:space="preserve">Aliment </w:t>
      </w:r>
      <w:proofErr w:type="spellStart"/>
      <w:r w:rsidRPr="00FE210A">
        <w:rPr>
          <w:rFonts w:ascii="Book Antiqua" w:eastAsia="宋体" w:hAnsi="Book Antiqua" w:cs="宋体"/>
          <w:i/>
          <w:iCs/>
          <w:color w:val="000000"/>
          <w:sz w:val="24"/>
          <w:szCs w:val="24"/>
          <w:lang w:val="en-US" w:eastAsia="zh-CN"/>
        </w:rPr>
        <w:t>Pharmacol</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Ther</w:t>
      </w:r>
      <w:proofErr w:type="spellEnd"/>
      <w:r w:rsidRPr="00FE210A">
        <w:rPr>
          <w:rFonts w:ascii="Book Antiqua" w:eastAsia="宋体" w:hAnsi="Book Antiqua" w:cs="宋体"/>
          <w:color w:val="000000"/>
          <w:sz w:val="24"/>
          <w:szCs w:val="24"/>
          <w:lang w:val="en-US" w:eastAsia="zh-CN"/>
        </w:rPr>
        <w:t> 2007; </w:t>
      </w:r>
      <w:r w:rsidRPr="00FE210A">
        <w:rPr>
          <w:rFonts w:ascii="Book Antiqua" w:eastAsia="宋体" w:hAnsi="Book Antiqua" w:cs="宋体"/>
          <w:b/>
          <w:bCs/>
          <w:color w:val="000000"/>
          <w:sz w:val="24"/>
          <w:szCs w:val="24"/>
          <w:lang w:val="en-US" w:eastAsia="zh-CN"/>
        </w:rPr>
        <w:t>26</w:t>
      </w:r>
      <w:r w:rsidRPr="00FE210A">
        <w:rPr>
          <w:rFonts w:ascii="Book Antiqua" w:eastAsia="宋体" w:hAnsi="Book Antiqua" w:cs="宋体"/>
          <w:color w:val="000000"/>
          <w:sz w:val="24"/>
          <w:szCs w:val="24"/>
          <w:lang w:val="en-US" w:eastAsia="zh-CN"/>
        </w:rPr>
        <w:t>: 1429-1435 [PMID: 17850420 DOI: 10.1111/j.1365-2036.2007.03504.x]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13 </w:t>
      </w:r>
      <w:proofErr w:type="spellStart"/>
      <w:r w:rsidRPr="00FE210A">
        <w:rPr>
          <w:rFonts w:ascii="Book Antiqua" w:eastAsia="宋体" w:hAnsi="Book Antiqua" w:cs="宋体"/>
          <w:b/>
          <w:bCs/>
          <w:color w:val="000000"/>
          <w:sz w:val="24"/>
          <w:szCs w:val="24"/>
          <w:lang w:val="en-US" w:eastAsia="zh-CN"/>
        </w:rPr>
        <w:t>Davern</w:t>
      </w:r>
      <w:proofErr w:type="spellEnd"/>
      <w:r w:rsidRPr="00FE210A">
        <w:rPr>
          <w:rFonts w:ascii="Book Antiqua" w:eastAsia="宋体" w:hAnsi="Book Antiqua" w:cs="宋体"/>
          <w:b/>
          <w:bCs/>
          <w:color w:val="000000"/>
          <w:sz w:val="24"/>
          <w:szCs w:val="24"/>
          <w:lang w:val="en-US" w:eastAsia="zh-CN"/>
        </w:rPr>
        <w:t xml:space="preserve"> TJ</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Chalasani</w:t>
      </w:r>
      <w:proofErr w:type="spellEnd"/>
      <w:r w:rsidRPr="00FE210A">
        <w:rPr>
          <w:rFonts w:ascii="Book Antiqua" w:eastAsia="宋体" w:hAnsi="Book Antiqua" w:cs="宋体"/>
          <w:color w:val="000000"/>
          <w:sz w:val="24"/>
          <w:szCs w:val="24"/>
          <w:lang w:val="en-US" w:eastAsia="zh-CN"/>
        </w:rPr>
        <w:t xml:space="preserve"> N, Fontana RJ, Hayashi PH, </w:t>
      </w:r>
      <w:proofErr w:type="spellStart"/>
      <w:r w:rsidRPr="00FE210A">
        <w:rPr>
          <w:rFonts w:ascii="Book Antiqua" w:eastAsia="宋体" w:hAnsi="Book Antiqua" w:cs="宋体"/>
          <w:color w:val="000000"/>
          <w:sz w:val="24"/>
          <w:szCs w:val="24"/>
          <w:lang w:val="en-US" w:eastAsia="zh-CN"/>
        </w:rPr>
        <w:t>Protiva</w:t>
      </w:r>
      <w:proofErr w:type="spellEnd"/>
      <w:r w:rsidRPr="00FE210A">
        <w:rPr>
          <w:rFonts w:ascii="Book Antiqua" w:eastAsia="宋体" w:hAnsi="Book Antiqua" w:cs="宋体"/>
          <w:color w:val="000000"/>
          <w:sz w:val="24"/>
          <w:szCs w:val="24"/>
          <w:lang w:val="en-US" w:eastAsia="zh-CN"/>
        </w:rPr>
        <w:t xml:space="preserve"> P, </w:t>
      </w:r>
      <w:proofErr w:type="spellStart"/>
      <w:r w:rsidRPr="00FE210A">
        <w:rPr>
          <w:rFonts w:ascii="Book Antiqua" w:eastAsia="宋体" w:hAnsi="Book Antiqua" w:cs="宋体"/>
          <w:color w:val="000000"/>
          <w:sz w:val="24"/>
          <w:szCs w:val="24"/>
          <w:lang w:val="en-US" w:eastAsia="zh-CN"/>
        </w:rPr>
        <w:t>Kleiner</w:t>
      </w:r>
      <w:proofErr w:type="spellEnd"/>
      <w:r w:rsidRPr="00FE210A">
        <w:rPr>
          <w:rFonts w:ascii="Book Antiqua" w:eastAsia="宋体" w:hAnsi="Book Antiqua" w:cs="宋体"/>
          <w:color w:val="000000"/>
          <w:sz w:val="24"/>
          <w:szCs w:val="24"/>
          <w:lang w:val="en-US" w:eastAsia="zh-CN"/>
        </w:rPr>
        <w:t xml:space="preserve"> DE, Engle RE, Nguyen H, Emerson SU, Purcell RH, </w:t>
      </w:r>
      <w:proofErr w:type="spellStart"/>
      <w:r w:rsidRPr="00FE210A">
        <w:rPr>
          <w:rFonts w:ascii="Book Antiqua" w:eastAsia="宋体" w:hAnsi="Book Antiqua" w:cs="宋体"/>
          <w:color w:val="000000"/>
          <w:sz w:val="24"/>
          <w:szCs w:val="24"/>
          <w:lang w:val="en-US" w:eastAsia="zh-CN"/>
        </w:rPr>
        <w:t>Tillmann</w:t>
      </w:r>
      <w:proofErr w:type="spellEnd"/>
      <w:r w:rsidRPr="00FE210A">
        <w:rPr>
          <w:rFonts w:ascii="Book Antiqua" w:eastAsia="宋体" w:hAnsi="Book Antiqua" w:cs="宋体"/>
          <w:color w:val="000000"/>
          <w:sz w:val="24"/>
          <w:szCs w:val="24"/>
          <w:lang w:val="en-US" w:eastAsia="zh-CN"/>
        </w:rPr>
        <w:t xml:space="preserve"> HL, </w:t>
      </w:r>
      <w:proofErr w:type="spellStart"/>
      <w:r w:rsidRPr="00FE210A">
        <w:rPr>
          <w:rFonts w:ascii="Book Antiqua" w:eastAsia="宋体" w:hAnsi="Book Antiqua" w:cs="宋体"/>
          <w:color w:val="000000"/>
          <w:sz w:val="24"/>
          <w:szCs w:val="24"/>
          <w:lang w:val="en-US" w:eastAsia="zh-CN"/>
        </w:rPr>
        <w:t>Gu</w:t>
      </w:r>
      <w:proofErr w:type="spellEnd"/>
      <w:r w:rsidRPr="00FE210A">
        <w:rPr>
          <w:rFonts w:ascii="Book Antiqua" w:eastAsia="宋体" w:hAnsi="Book Antiqua" w:cs="宋体"/>
          <w:color w:val="000000"/>
          <w:sz w:val="24"/>
          <w:szCs w:val="24"/>
          <w:lang w:val="en-US" w:eastAsia="zh-CN"/>
        </w:rPr>
        <w:t xml:space="preserve"> J, Serrano J, </w:t>
      </w:r>
      <w:proofErr w:type="spellStart"/>
      <w:r w:rsidRPr="00FE210A">
        <w:rPr>
          <w:rFonts w:ascii="Book Antiqua" w:eastAsia="宋体" w:hAnsi="Book Antiqua" w:cs="宋体"/>
          <w:color w:val="000000"/>
          <w:sz w:val="24"/>
          <w:szCs w:val="24"/>
          <w:lang w:val="en-US" w:eastAsia="zh-CN"/>
        </w:rPr>
        <w:t>Hoofnagle</w:t>
      </w:r>
      <w:proofErr w:type="spellEnd"/>
      <w:r w:rsidRPr="00FE210A">
        <w:rPr>
          <w:rFonts w:ascii="Book Antiqua" w:eastAsia="宋体" w:hAnsi="Book Antiqua" w:cs="宋体"/>
          <w:color w:val="000000"/>
          <w:sz w:val="24"/>
          <w:szCs w:val="24"/>
          <w:lang w:val="en-US" w:eastAsia="zh-CN"/>
        </w:rPr>
        <w:t xml:space="preserve"> JH. Acute hepatitis E infection accounts for some cases of suspected drug-induced liver injury. </w:t>
      </w:r>
      <w:r w:rsidRPr="00FE210A">
        <w:rPr>
          <w:rFonts w:ascii="Book Antiqua" w:eastAsia="宋体" w:hAnsi="Book Antiqua" w:cs="宋体"/>
          <w:i/>
          <w:iCs/>
          <w:color w:val="000000"/>
          <w:sz w:val="24"/>
          <w:szCs w:val="24"/>
          <w:lang w:val="en-US" w:eastAsia="zh-CN"/>
        </w:rPr>
        <w:t>Gastroenterology</w:t>
      </w:r>
      <w:r w:rsidRPr="00FE210A">
        <w:rPr>
          <w:rFonts w:ascii="Book Antiqua" w:eastAsia="宋体" w:hAnsi="Book Antiqua" w:cs="宋体"/>
          <w:color w:val="000000"/>
          <w:sz w:val="24"/>
          <w:szCs w:val="24"/>
          <w:lang w:val="en-US" w:eastAsia="zh-CN"/>
        </w:rPr>
        <w:t> 2011; </w:t>
      </w:r>
      <w:r w:rsidRPr="00FE210A">
        <w:rPr>
          <w:rFonts w:ascii="Book Antiqua" w:eastAsia="宋体" w:hAnsi="Book Antiqua" w:cs="宋体"/>
          <w:b/>
          <w:bCs/>
          <w:color w:val="000000"/>
          <w:sz w:val="24"/>
          <w:szCs w:val="24"/>
          <w:lang w:val="en-US" w:eastAsia="zh-CN"/>
        </w:rPr>
        <w:t>141</w:t>
      </w:r>
      <w:r w:rsidRPr="00FE210A">
        <w:rPr>
          <w:rFonts w:ascii="Book Antiqua" w:eastAsia="宋体" w:hAnsi="Book Antiqua" w:cs="宋体"/>
          <w:color w:val="000000"/>
          <w:sz w:val="24"/>
          <w:szCs w:val="24"/>
          <w:lang w:val="en-US" w:eastAsia="zh-CN"/>
        </w:rPr>
        <w:t>: 1665-72.e1-9 [PMID: 21855518 DOI: 10.1053/j.gastro.2011.07.051]</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14 </w:t>
      </w:r>
      <w:r w:rsidRPr="00FE210A">
        <w:rPr>
          <w:rFonts w:ascii="Book Antiqua" w:eastAsia="宋体" w:hAnsi="Book Antiqua" w:cs="宋体"/>
          <w:b/>
          <w:bCs/>
          <w:color w:val="000000"/>
          <w:sz w:val="24"/>
          <w:szCs w:val="24"/>
          <w:lang w:val="en-US" w:eastAsia="zh-CN"/>
        </w:rPr>
        <w:t>Chen EY</w:t>
      </w:r>
      <w:r w:rsidRPr="00FE210A">
        <w:rPr>
          <w:rFonts w:ascii="Book Antiqua" w:eastAsia="宋体" w:hAnsi="Book Antiqua" w:cs="宋体"/>
          <w:color w:val="000000"/>
          <w:sz w:val="24"/>
          <w:szCs w:val="24"/>
          <w:lang w:val="en-US" w:eastAsia="zh-CN"/>
        </w:rPr>
        <w:t xml:space="preserve">, Baum K, Collins W, </w:t>
      </w:r>
      <w:proofErr w:type="spellStart"/>
      <w:r w:rsidRPr="00FE210A">
        <w:rPr>
          <w:rFonts w:ascii="Book Antiqua" w:eastAsia="宋体" w:hAnsi="Book Antiqua" w:cs="宋体"/>
          <w:color w:val="000000"/>
          <w:sz w:val="24"/>
          <w:szCs w:val="24"/>
          <w:lang w:val="en-US" w:eastAsia="zh-CN"/>
        </w:rPr>
        <w:t>Löve</w:t>
      </w:r>
      <w:proofErr w:type="spellEnd"/>
      <w:r w:rsidRPr="00FE210A">
        <w:rPr>
          <w:rFonts w:ascii="Book Antiqua" w:eastAsia="宋体" w:hAnsi="Book Antiqua" w:cs="宋体"/>
          <w:color w:val="000000"/>
          <w:sz w:val="24"/>
          <w:szCs w:val="24"/>
          <w:lang w:val="en-US" w:eastAsia="zh-CN"/>
        </w:rPr>
        <w:t xml:space="preserve"> A, </w:t>
      </w:r>
      <w:proofErr w:type="spellStart"/>
      <w:r w:rsidRPr="00FE210A">
        <w:rPr>
          <w:rFonts w:ascii="Book Antiqua" w:eastAsia="宋体" w:hAnsi="Book Antiqua" w:cs="宋体"/>
          <w:color w:val="000000"/>
          <w:sz w:val="24"/>
          <w:szCs w:val="24"/>
          <w:lang w:val="en-US" w:eastAsia="zh-CN"/>
        </w:rPr>
        <w:t>Merz</w:t>
      </w:r>
      <w:proofErr w:type="spellEnd"/>
      <w:r w:rsidRPr="00FE210A">
        <w:rPr>
          <w:rFonts w:ascii="Book Antiqua" w:eastAsia="宋体" w:hAnsi="Book Antiqua" w:cs="宋体"/>
          <w:color w:val="000000"/>
          <w:sz w:val="24"/>
          <w:szCs w:val="24"/>
          <w:lang w:val="en-US" w:eastAsia="zh-CN"/>
        </w:rPr>
        <w:t xml:space="preserve"> M, </w:t>
      </w:r>
      <w:proofErr w:type="spellStart"/>
      <w:r w:rsidRPr="00FE210A">
        <w:rPr>
          <w:rFonts w:ascii="Book Antiqua" w:eastAsia="宋体" w:hAnsi="Book Antiqua" w:cs="宋体"/>
          <w:color w:val="000000"/>
          <w:sz w:val="24"/>
          <w:szCs w:val="24"/>
          <w:lang w:val="en-US" w:eastAsia="zh-CN"/>
        </w:rPr>
        <w:t>Olafsson</w:t>
      </w:r>
      <w:proofErr w:type="spellEnd"/>
      <w:r w:rsidRPr="00FE210A">
        <w:rPr>
          <w:rFonts w:ascii="Book Antiqua" w:eastAsia="宋体" w:hAnsi="Book Antiqua" w:cs="宋体"/>
          <w:color w:val="000000"/>
          <w:sz w:val="24"/>
          <w:szCs w:val="24"/>
          <w:lang w:val="en-US" w:eastAsia="zh-CN"/>
        </w:rPr>
        <w:t xml:space="preserve"> S, </w:t>
      </w:r>
      <w:proofErr w:type="spellStart"/>
      <w:r w:rsidRPr="00FE210A">
        <w:rPr>
          <w:rFonts w:ascii="Book Antiqua" w:eastAsia="宋体" w:hAnsi="Book Antiqua" w:cs="宋体"/>
          <w:color w:val="000000"/>
          <w:sz w:val="24"/>
          <w:szCs w:val="24"/>
          <w:lang w:val="en-US" w:eastAsia="zh-CN"/>
        </w:rPr>
        <w:t>Björnsson</w:t>
      </w:r>
      <w:proofErr w:type="spellEnd"/>
      <w:r w:rsidRPr="00FE210A">
        <w:rPr>
          <w:rFonts w:ascii="Book Antiqua" w:eastAsia="宋体" w:hAnsi="Book Antiqua" w:cs="宋体"/>
          <w:color w:val="000000"/>
          <w:sz w:val="24"/>
          <w:szCs w:val="24"/>
          <w:lang w:val="en-US" w:eastAsia="zh-CN"/>
        </w:rPr>
        <w:t xml:space="preserve"> ES, Lee WM. Hepatitis E masquerading as drug-induced liver injury. </w:t>
      </w:r>
      <w:proofErr w:type="spellStart"/>
      <w:r w:rsidRPr="00FE210A">
        <w:rPr>
          <w:rFonts w:ascii="Book Antiqua" w:eastAsia="宋体" w:hAnsi="Book Antiqua" w:cs="宋体"/>
          <w:i/>
          <w:iCs/>
          <w:color w:val="000000"/>
          <w:sz w:val="24"/>
          <w:szCs w:val="24"/>
          <w:lang w:val="en-US" w:eastAsia="zh-CN"/>
        </w:rPr>
        <w:t>Hepatology</w:t>
      </w:r>
      <w:proofErr w:type="spellEnd"/>
      <w:r w:rsidRPr="00FE210A">
        <w:rPr>
          <w:rFonts w:ascii="Book Antiqua" w:eastAsia="宋体" w:hAnsi="Book Antiqua" w:cs="宋体"/>
          <w:color w:val="000000"/>
          <w:sz w:val="24"/>
          <w:szCs w:val="24"/>
          <w:lang w:val="en-US" w:eastAsia="zh-CN"/>
        </w:rPr>
        <w:t> 2012; </w:t>
      </w:r>
      <w:r w:rsidRPr="00FE210A">
        <w:rPr>
          <w:rFonts w:ascii="Book Antiqua" w:eastAsia="宋体" w:hAnsi="Book Antiqua" w:cs="宋体"/>
          <w:b/>
          <w:bCs/>
          <w:color w:val="000000"/>
          <w:sz w:val="24"/>
          <w:szCs w:val="24"/>
          <w:lang w:val="en-US" w:eastAsia="zh-CN"/>
        </w:rPr>
        <w:t>56</w:t>
      </w:r>
      <w:r w:rsidRPr="00FE210A">
        <w:rPr>
          <w:rFonts w:ascii="Book Antiqua" w:eastAsia="宋体" w:hAnsi="Book Antiqua" w:cs="宋体"/>
          <w:color w:val="000000"/>
          <w:sz w:val="24"/>
          <w:szCs w:val="24"/>
          <w:lang w:val="en-US" w:eastAsia="zh-CN"/>
        </w:rPr>
        <w:t>: 2420-2423 [PMID: 23175167 DOI: 10.1002/hep.26158]</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15 </w:t>
      </w:r>
      <w:proofErr w:type="spellStart"/>
      <w:r w:rsidRPr="00FE210A">
        <w:rPr>
          <w:rFonts w:ascii="Book Antiqua" w:eastAsia="宋体" w:hAnsi="Book Antiqua" w:cs="宋体"/>
          <w:b/>
          <w:bCs/>
          <w:color w:val="000000"/>
          <w:sz w:val="24"/>
          <w:szCs w:val="24"/>
          <w:lang w:val="en-US" w:eastAsia="zh-CN"/>
        </w:rPr>
        <w:t>Ajmera</w:t>
      </w:r>
      <w:proofErr w:type="spellEnd"/>
      <w:r w:rsidRPr="00FE210A">
        <w:rPr>
          <w:rFonts w:ascii="Book Antiqua" w:eastAsia="宋体" w:hAnsi="Book Antiqua" w:cs="宋体"/>
          <w:b/>
          <w:bCs/>
          <w:color w:val="000000"/>
          <w:sz w:val="24"/>
          <w:szCs w:val="24"/>
          <w:lang w:val="en-US" w:eastAsia="zh-CN"/>
        </w:rPr>
        <w:t xml:space="preserve"> V</w:t>
      </w:r>
      <w:r w:rsidRPr="00FE210A">
        <w:rPr>
          <w:rFonts w:ascii="Book Antiqua" w:eastAsia="宋体" w:hAnsi="Book Antiqua" w:cs="宋体"/>
          <w:color w:val="000000"/>
          <w:sz w:val="24"/>
          <w:szCs w:val="24"/>
          <w:lang w:val="en-US" w:eastAsia="zh-CN"/>
        </w:rPr>
        <w:t xml:space="preserve">, Xia G, Vaughan G, </w:t>
      </w:r>
      <w:proofErr w:type="spellStart"/>
      <w:r w:rsidRPr="00FE210A">
        <w:rPr>
          <w:rFonts w:ascii="Book Antiqua" w:eastAsia="宋体" w:hAnsi="Book Antiqua" w:cs="宋体"/>
          <w:color w:val="000000"/>
          <w:sz w:val="24"/>
          <w:szCs w:val="24"/>
          <w:lang w:val="en-US" w:eastAsia="zh-CN"/>
        </w:rPr>
        <w:t>Forbi</w:t>
      </w:r>
      <w:proofErr w:type="spellEnd"/>
      <w:r w:rsidRPr="00FE210A">
        <w:rPr>
          <w:rFonts w:ascii="Book Antiqua" w:eastAsia="宋体" w:hAnsi="Book Antiqua" w:cs="宋体"/>
          <w:color w:val="000000"/>
          <w:sz w:val="24"/>
          <w:szCs w:val="24"/>
          <w:lang w:val="en-US" w:eastAsia="zh-CN"/>
        </w:rPr>
        <w:t xml:space="preserve"> JC, </w:t>
      </w:r>
      <w:proofErr w:type="spellStart"/>
      <w:r w:rsidRPr="00FE210A">
        <w:rPr>
          <w:rFonts w:ascii="Book Antiqua" w:eastAsia="宋体" w:hAnsi="Book Antiqua" w:cs="宋体"/>
          <w:color w:val="000000"/>
          <w:sz w:val="24"/>
          <w:szCs w:val="24"/>
          <w:lang w:val="en-US" w:eastAsia="zh-CN"/>
        </w:rPr>
        <w:t>Ganova-Raeva</w:t>
      </w:r>
      <w:proofErr w:type="spellEnd"/>
      <w:r w:rsidRPr="00FE210A">
        <w:rPr>
          <w:rFonts w:ascii="Book Antiqua" w:eastAsia="宋体" w:hAnsi="Book Antiqua" w:cs="宋体"/>
          <w:color w:val="000000"/>
          <w:sz w:val="24"/>
          <w:szCs w:val="24"/>
          <w:lang w:val="en-US" w:eastAsia="zh-CN"/>
        </w:rPr>
        <w:t xml:space="preserve"> LM, </w:t>
      </w:r>
      <w:proofErr w:type="spellStart"/>
      <w:r w:rsidRPr="00FE210A">
        <w:rPr>
          <w:rFonts w:ascii="Book Antiqua" w:eastAsia="宋体" w:hAnsi="Book Antiqua" w:cs="宋体"/>
          <w:color w:val="000000"/>
          <w:sz w:val="24"/>
          <w:szCs w:val="24"/>
          <w:lang w:val="en-US" w:eastAsia="zh-CN"/>
        </w:rPr>
        <w:t>Khudyakov</w:t>
      </w:r>
      <w:proofErr w:type="spellEnd"/>
      <w:r w:rsidRPr="00FE210A">
        <w:rPr>
          <w:rFonts w:ascii="Book Antiqua" w:eastAsia="宋体" w:hAnsi="Book Antiqua" w:cs="宋体"/>
          <w:color w:val="000000"/>
          <w:sz w:val="24"/>
          <w:szCs w:val="24"/>
          <w:lang w:val="en-US" w:eastAsia="zh-CN"/>
        </w:rPr>
        <w:t xml:space="preserve"> Y, </w:t>
      </w:r>
      <w:proofErr w:type="spellStart"/>
      <w:r w:rsidRPr="00FE210A">
        <w:rPr>
          <w:rFonts w:ascii="Book Antiqua" w:eastAsia="宋体" w:hAnsi="Book Antiqua" w:cs="宋体"/>
          <w:color w:val="000000"/>
          <w:sz w:val="24"/>
          <w:szCs w:val="24"/>
          <w:lang w:val="en-US" w:eastAsia="zh-CN"/>
        </w:rPr>
        <w:t>Opio</w:t>
      </w:r>
      <w:proofErr w:type="spellEnd"/>
      <w:r w:rsidRPr="00FE210A">
        <w:rPr>
          <w:rFonts w:ascii="Book Antiqua" w:eastAsia="宋体" w:hAnsi="Book Antiqua" w:cs="宋体"/>
          <w:color w:val="000000"/>
          <w:sz w:val="24"/>
          <w:szCs w:val="24"/>
          <w:lang w:val="en-US" w:eastAsia="zh-CN"/>
        </w:rPr>
        <w:t xml:space="preserve"> CK, Taylor R, </w:t>
      </w:r>
      <w:proofErr w:type="spellStart"/>
      <w:r w:rsidRPr="00FE210A">
        <w:rPr>
          <w:rFonts w:ascii="Book Antiqua" w:eastAsia="宋体" w:hAnsi="Book Antiqua" w:cs="宋体"/>
          <w:color w:val="000000"/>
          <w:sz w:val="24"/>
          <w:szCs w:val="24"/>
          <w:lang w:val="en-US" w:eastAsia="zh-CN"/>
        </w:rPr>
        <w:t>Restrepo</w:t>
      </w:r>
      <w:proofErr w:type="spellEnd"/>
      <w:r w:rsidRPr="00FE210A">
        <w:rPr>
          <w:rFonts w:ascii="Book Antiqua" w:eastAsia="宋体" w:hAnsi="Book Antiqua" w:cs="宋体"/>
          <w:color w:val="000000"/>
          <w:sz w:val="24"/>
          <w:szCs w:val="24"/>
          <w:lang w:val="en-US" w:eastAsia="zh-CN"/>
        </w:rPr>
        <w:t xml:space="preserve"> R, Munoz S, Fontana RJ, Lee WM. What factors determine the severity of hepatitis A-related acute liver failure? </w:t>
      </w:r>
      <w:r w:rsidRPr="00FE210A">
        <w:rPr>
          <w:rFonts w:ascii="Book Antiqua" w:eastAsia="宋体" w:hAnsi="Book Antiqua" w:cs="宋体"/>
          <w:i/>
          <w:iCs/>
          <w:color w:val="000000"/>
          <w:sz w:val="24"/>
          <w:szCs w:val="24"/>
          <w:lang w:val="en-US" w:eastAsia="zh-CN"/>
        </w:rPr>
        <w:t xml:space="preserve">J Viral </w:t>
      </w:r>
      <w:proofErr w:type="spellStart"/>
      <w:r w:rsidRPr="00FE210A">
        <w:rPr>
          <w:rFonts w:ascii="Book Antiqua" w:eastAsia="宋体" w:hAnsi="Book Antiqua" w:cs="宋体"/>
          <w:i/>
          <w:iCs/>
          <w:color w:val="000000"/>
          <w:sz w:val="24"/>
          <w:szCs w:val="24"/>
          <w:lang w:val="en-US" w:eastAsia="zh-CN"/>
        </w:rPr>
        <w:t>Hepat</w:t>
      </w:r>
      <w:proofErr w:type="spellEnd"/>
      <w:r w:rsidRPr="00FE210A">
        <w:rPr>
          <w:rFonts w:ascii="Book Antiqua" w:eastAsia="宋体" w:hAnsi="Book Antiqua" w:cs="宋体"/>
          <w:color w:val="000000"/>
          <w:sz w:val="24"/>
          <w:szCs w:val="24"/>
          <w:lang w:val="en-US" w:eastAsia="zh-CN"/>
        </w:rPr>
        <w:t> 2011; </w:t>
      </w:r>
      <w:r w:rsidRPr="00FE210A">
        <w:rPr>
          <w:rFonts w:ascii="Book Antiqua" w:eastAsia="宋体" w:hAnsi="Book Antiqua" w:cs="宋体"/>
          <w:b/>
          <w:bCs/>
          <w:color w:val="000000"/>
          <w:sz w:val="24"/>
          <w:szCs w:val="24"/>
          <w:lang w:val="en-US" w:eastAsia="zh-CN"/>
        </w:rPr>
        <w:t>18</w:t>
      </w:r>
      <w:r w:rsidRPr="00FE210A">
        <w:rPr>
          <w:rFonts w:ascii="Book Antiqua" w:eastAsia="宋体" w:hAnsi="Book Antiqua" w:cs="宋体"/>
          <w:color w:val="000000"/>
          <w:sz w:val="24"/>
          <w:szCs w:val="24"/>
          <w:lang w:val="en-US" w:eastAsia="zh-CN"/>
        </w:rPr>
        <w:t>: e167-e174 [PMID: 21143345 DOI: 10.1111/j.1365-2893.2010.01410.x]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16 </w:t>
      </w:r>
      <w:proofErr w:type="spellStart"/>
      <w:r w:rsidRPr="00FE210A">
        <w:rPr>
          <w:rFonts w:ascii="Book Antiqua" w:eastAsia="宋体" w:hAnsi="Book Antiqua" w:cs="宋体"/>
          <w:b/>
          <w:bCs/>
          <w:color w:val="000000"/>
          <w:sz w:val="24"/>
          <w:szCs w:val="24"/>
          <w:lang w:val="en-US" w:eastAsia="zh-CN"/>
        </w:rPr>
        <w:t>Bendall</w:t>
      </w:r>
      <w:proofErr w:type="spellEnd"/>
      <w:r w:rsidRPr="00FE210A">
        <w:rPr>
          <w:rFonts w:ascii="Book Antiqua" w:eastAsia="宋体" w:hAnsi="Book Antiqua" w:cs="宋体"/>
          <w:b/>
          <w:bCs/>
          <w:color w:val="000000"/>
          <w:sz w:val="24"/>
          <w:szCs w:val="24"/>
          <w:lang w:val="en-US" w:eastAsia="zh-CN"/>
        </w:rPr>
        <w:t xml:space="preserve"> R</w:t>
      </w:r>
      <w:r w:rsidRPr="00FE210A">
        <w:rPr>
          <w:rFonts w:ascii="Book Antiqua" w:eastAsia="宋体" w:hAnsi="Book Antiqua" w:cs="宋体"/>
          <w:color w:val="000000"/>
          <w:sz w:val="24"/>
          <w:szCs w:val="24"/>
          <w:lang w:val="en-US" w:eastAsia="zh-CN"/>
        </w:rPr>
        <w:t xml:space="preserve">, Ellis V, </w:t>
      </w:r>
      <w:proofErr w:type="spellStart"/>
      <w:r w:rsidRPr="00FE210A">
        <w:rPr>
          <w:rFonts w:ascii="Book Antiqua" w:eastAsia="宋体" w:hAnsi="Book Antiqua" w:cs="宋体"/>
          <w:color w:val="000000"/>
          <w:sz w:val="24"/>
          <w:szCs w:val="24"/>
          <w:lang w:val="en-US" w:eastAsia="zh-CN"/>
        </w:rPr>
        <w:t>Ijaz</w:t>
      </w:r>
      <w:proofErr w:type="spellEnd"/>
      <w:r w:rsidRPr="00FE210A">
        <w:rPr>
          <w:rFonts w:ascii="Book Antiqua" w:eastAsia="宋体" w:hAnsi="Book Antiqua" w:cs="宋体"/>
          <w:color w:val="000000"/>
          <w:sz w:val="24"/>
          <w:szCs w:val="24"/>
          <w:lang w:val="en-US" w:eastAsia="zh-CN"/>
        </w:rPr>
        <w:t xml:space="preserve"> S, </w:t>
      </w:r>
      <w:proofErr w:type="spellStart"/>
      <w:proofErr w:type="gramStart"/>
      <w:r w:rsidRPr="00FE210A">
        <w:rPr>
          <w:rFonts w:ascii="Book Antiqua" w:eastAsia="宋体" w:hAnsi="Book Antiqua" w:cs="宋体"/>
          <w:color w:val="000000"/>
          <w:sz w:val="24"/>
          <w:szCs w:val="24"/>
          <w:lang w:val="en-US" w:eastAsia="zh-CN"/>
        </w:rPr>
        <w:t>Thurairajah</w:t>
      </w:r>
      <w:proofErr w:type="spellEnd"/>
      <w:proofErr w:type="gramEnd"/>
      <w:r w:rsidRPr="00FE210A">
        <w:rPr>
          <w:rFonts w:ascii="Book Antiqua" w:eastAsia="宋体" w:hAnsi="Book Antiqua" w:cs="宋体"/>
          <w:color w:val="000000"/>
          <w:sz w:val="24"/>
          <w:szCs w:val="24"/>
          <w:lang w:val="en-US" w:eastAsia="zh-CN"/>
        </w:rPr>
        <w:t xml:space="preserve"> P, Dalton HR. Serological response to hepatitis E virus genotype 3 infection: </w:t>
      </w:r>
      <w:proofErr w:type="spellStart"/>
      <w:r w:rsidRPr="00FE210A">
        <w:rPr>
          <w:rFonts w:ascii="Book Antiqua" w:eastAsia="宋体" w:hAnsi="Book Antiqua" w:cs="宋体"/>
          <w:color w:val="000000"/>
          <w:sz w:val="24"/>
          <w:szCs w:val="24"/>
          <w:lang w:val="en-US" w:eastAsia="zh-CN"/>
        </w:rPr>
        <w:t>IgG</w:t>
      </w:r>
      <w:proofErr w:type="spellEnd"/>
      <w:r w:rsidRPr="00FE210A">
        <w:rPr>
          <w:rFonts w:ascii="Book Antiqua" w:eastAsia="宋体" w:hAnsi="Book Antiqua" w:cs="宋体"/>
          <w:color w:val="000000"/>
          <w:sz w:val="24"/>
          <w:szCs w:val="24"/>
          <w:lang w:val="en-US" w:eastAsia="zh-CN"/>
        </w:rPr>
        <w:t xml:space="preserve"> quantitation, avidity, and </w:t>
      </w:r>
      <w:proofErr w:type="spellStart"/>
      <w:r w:rsidRPr="00FE210A">
        <w:rPr>
          <w:rFonts w:ascii="Book Antiqua" w:eastAsia="宋体" w:hAnsi="Book Antiqua" w:cs="宋体"/>
          <w:color w:val="000000"/>
          <w:sz w:val="24"/>
          <w:szCs w:val="24"/>
          <w:lang w:val="en-US" w:eastAsia="zh-CN"/>
        </w:rPr>
        <w:t>IgM</w:t>
      </w:r>
      <w:proofErr w:type="spellEnd"/>
      <w:r w:rsidRPr="00FE210A">
        <w:rPr>
          <w:rFonts w:ascii="Book Antiqua" w:eastAsia="宋体" w:hAnsi="Book Antiqua" w:cs="宋体"/>
          <w:color w:val="000000"/>
          <w:sz w:val="24"/>
          <w:szCs w:val="24"/>
          <w:lang w:val="en-US" w:eastAsia="zh-CN"/>
        </w:rPr>
        <w:t xml:space="preserve"> response. </w:t>
      </w:r>
      <w:r w:rsidRPr="00FE210A">
        <w:rPr>
          <w:rFonts w:ascii="Book Antiqua" w:eastAsia="宋体" w:hAnsi="Book Antiqua" w:cs="宋体"/>
          <w:i/>
          <w:iCs/>
          <w:color w:val="000000"/>
          <w:sz w:val="24"/>
          <w:szCs w:val="24"/>
          <w:lang w:val="en-US" w:eastAsia="zh-CN"/>
        </w:rPr>
        <w:t xml:space="preserve">J Med </w:t>
      </w:r>
      <w:proofErr w:type="spellStart"/>
      <w:r w:rsidRPr="00FE210A">
        <w:rPr>
          <w:rFonts w:ascii="Book Antiqua" w:eastAsia="宋体" w:hAnsi="Book Antiqua" w:cs="宋体"/>
          <w:i/>
          <w:iCs/>
          <w:color w:val="000000"/>
          <w:sz w:val="24"/>
          <w:szCs w:val="24"/>
          <w:lang w:val="en-US" w:eastAsia="zh-CN"/>
        </w:rPr>
        <w:t>Virol</w:t>
      </w:r>
      <w:proofErr w:type="spellEnd"/>
      <w:r w:rsidRPr="00FE210A">
        <w:rPr>
          <w:rFonts w:ascii="Book Antiqua" w:eastAsia="宋体" w:hAnsi="Book Antiqua" w:cs="宋体"/>
          <w:color w:val="000000"/>
          <w:sz w:val="24"/>
          <w:szCs w:val="24"/>
          <w:lang w:val="en-US" w:eastAsia="zh-CN"/>
        </w:rPr>
        <w:t> 2008; </w:t>
      </w:r>
      <w:r w:rsidRPr="00FE210A">
        <w:rPr>
          <w:rFonts w:ascii="Book Antiqua" w:eastAsia="宋体" w:hAnsi="Book Antiqua" w:cs="宋体"/>
          <w:b/>
          <w:bCs/>
          <w:color w:val="000000"/>
          <w:sz w:val="24"/>
          <w:szCs w:val="24"/>
          <w:lang w:val="en-US" w:eastAsia="zh-CN"/>
        </w:rPr>
        <w:t>80</w:t>
      </w:r>
      <w:r w:rsidRPr="00FE210A">
        <w:rPr>
          <w:rFonts w:ascii="Book Antiqua" w:eastAsia="宋体" w:hAnsi="Book Antiqua" w:cs="宋体"/>
          <w:color w:val="000000"/>
          <w:sz w:val="24"/>
          <w:szCs w:val="24"/>
          <w:lang w:val="en-US" w:eastAsia="zh-CN"/>
        </w:rPr>
        <w:t>: 95-101 [PMID: 18041018 DOI: 10.1002/jmv.21033]</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17 </w:t>
      </w:r>
      <w:proofErr w:type="spellStart"/>
      <w:r w:rsidRPr="00FE210A">
        <w:rPr>
          <w:rFonts w:ascii="Book Antiqua" w:eastAsia="宋体" w:hAnsi="Book Antiqua" w:cs="宋体"/>
          <w:b/>
          <w:bCs/>
          <w:color w:val="000000"/>
          <w:sz w:val="24"/>
          <w:szCs w:val="24"/>
          <w:lang w:val="en-US" w:eastAsia="zh-CN"/>
        </w:rPr>
        <w:t>Jothikumar</w:t>
      </w:r>
      <w:proofErr w:type="spellEnd"/>
      <w:r w:rsidRPr="00FE210A">
        <w:rPr>
          <w:rFonts w:ascii="Book Antiqua" w:eastAsia="宋体" w:hAnsi="Book Antiqua" w:cs="宋体"/>
          <w:b/>
          <w:bCs/>
          <w:color w:val="000000"/>
          <w:sz w:val="24"/>
          <w:szCs w:val="24"/>
          <w:lang w:val="en-US" w:eastAsia="zh-CN"/>
        </w:rPr>
        <w:t xml:space="preserve"> N</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Cromeans</w:t>
      </w:r>
      <w:proofErr w:type="spellEnd"/>
      <w:r w:rsidRPr="00FE210A">
        <w:rPr>
          <w:rFonts w:ascii="Book Antiqua" w:eastAsia="宋体" w:hAnsi="Book Antiqua" w:cs="宋体"/>
          <w:color w:val="000000"/>
          <w:sz w:val="24"/>
          <w:szCs w:val="24"/>
          <w:lang w:val="en-US" w:eastAsia="zh-CN"/>
        </w:rPr>
        <w:t xml:space="preserve"> TL, Robertson BH, </w:t>
      </w:r>
      <w:proofErr w:type="spellStart"/>
      <w:r w:rsidRPr="00FE210A">
        <w:rPr>
          <w:rFonts w:ascii="Book Antiqua" w:eastAsia="宋体" w:hAnsi="Book Antiqua" w:cs="宋体"/>
          <w:color w:val="000000"/>
          <w:sz w:val="24"/>
          <w:szCs w:val="24"/>
          <w:lang w:val="en-US" w:eastAsia="zh-CN"/>
        </w:rPr>
        <w:t>Meng</w:t>
      </w:r>
      <w:proofErr w:type="spellEnd"/>
      <w:r w:rsidRPr="00FE210A">
        <w:rPr>
          <w:rFonts w:ascii="Book Antiqua" w:eastAsia="宋体" w:hAnsi="Book Antiqua" w:cs="宋体"/>
          <w:color w:val="000000"/>
          <w:sz w:val="24"/>
          <w:szCs w:val="24"/>
          <w:lang w:val="en-US" w:eastAsia="zh-CN"/>
        </w:rPr>
        <w:t xml:space="preserve"> XJ, Hill VR. </w:t>
      </w:r>
      <w:proofErr w:type="gramStart"/>
      <w:r w:rsidRPr="00FE210A">
        <w:rPr>
          <w:rFonts w:ascii="Book Antiqua" w:eastAsia="宋体" w:hAnsi="Book Antiqua" w:cs="宋体"/>
          <w:color w:val="000000"/>
          <w:sz w:val="24"/>
          <w:szCs w:val="24"/>
          <w:lang w:val="en-US" w:eastAsia="zh-CN"/>
        </w:rPr>
        <w:t xml:space="preserve">A broadly reactive one-step real-time RT-PCR assay for rapid and sensitive detection of </w:t>
      </w:r>
      <w:r w:rsidRPr="00FE210A">
        <w:rPr>
          <w:rFonts w:ascii="Book Antiqua" w:eastAsia="宋体" w:hAnsi="Book Antiqua" w:cs="宋体"/>
          <w:color w:val="000000"/>
          <w:sz w:val="24"/>
          <w:szCs w:val="24"/>
          <w:lang w:val="en-US" w:eastAsia="zh-CN"/>
        </w:rPr>
        <w:lastRenderedPageBreak/>
        <w:t>hepatitis E virus.</w:t>
      </w:r>
      <w:proofErr w:type="gramEnd"/>
      <w:r w:rsidRPr="00FE210A">
        <w:rPr>
          <w:rFonts w:ascii="Book Antiqua" w:eastAsia="宋体" w:hAnsi="Book Antiqua" w:cs="宋体"/>
          <w:color w:val="000000"/>
          <w:sz w:val="24"/>
          <w:szCs w:val="24"/>
          <w:lang w:val="en-US" w:eastAsia="zh-CN"/>
        </w:rPr>
        <w:t> </w:t>
      </w:r>
      <w:r w:rsidRPr="00FE210A">
        <w:rPr>
          <w:rFonts w:ascii="Book Antiqua" w:eastAsia="宋体" w:hAnsi="Book Antiqua" w:cs="宋体"/>
          <w:i/>
          <w:iCs/>
          <w:color w:val="000000"/>
          <w:sz w:val="24"/>
          <w:szCs w:val="24"/>
          <w:lang w:val="en-US" w:eastAsia="zh-CN"/>
        </w:rPr>
        <w:t xml:space="preserve">J </w:t>
      </w:r>
      <w:proofErr w:type="spellStart"/>
      <w:r w:rsidRPr="00FE210A">
        <w:rPr>
          <w:rFonts w:ascii="Book Antiqua" w:eastAsia="宋体" w:hAnsi="Book Antiqua" w:cs="宋体"/>
          <w:i/>
          <w:iCs/>
          <w:color w:val="000000"/>
          <w:sz w:val="24"/>
          <w:szCs w:val="24"/>
          <w:lang w:val="en-US" w:eastAsia="zh-CN"/>
        </w:rPr>
        <w:t>Virol</w:t>
      </w:r>
      <w:proofErr w:type="spellEnd"/>
      <w:r w:rsidRPr="00FE210A">
        <w:rPr>
          <w:rFonts w:ascii="Book Antiqua" w:eastAsia="宋体" w:hAnsi="Book Antiqua" w:cs="宋体"/>
          <w:i/>
          <w:iCs/>
          <w:color w:val="000000"/>
          <w:sz w:val="24"/>
          <w:szCs w:val="24"/>
          <w:lang w:val="en-US" w:eastAsia="zh-CN"/>
        </w:rPr>
        <w:t xml:space="preserve"> Methods</w:t>
      </w:r>
      <w:r w:rsidRPr="00FE210A">
        <w:rPr>
          <w:rFonts w:ascii="Book Antiqua" w:eastAsia="宋体" w:hAnsi="Book Antiqua" w:cs="宋体"/>
          <w:color w:val="000000"/>
          <w:sz w:val="24"/>
          <w:szCs w:val="24"/>
          <w:lang w:val="en-US" w:eastAsia="zh-CN"/>
        </w:rPr>
        <w:t> 2006; </w:t>
      </w:r>
      <w:r w:rsidRPr="00FE210A">
        <w:rPr>
          <w:rFonts w:ascii="Book Antiqua" w:eastAsia="宋体" w:hAnsi="Book Antiqua" w:cs="宋体"/>
          <w:b/>
          <w:bCs/>
          <w:color w:val="000000"/>
          <w:sz w:val="24"/>
          <w:szCs w:val="24"/>
          <w:lang w:val="en-US" w:eastAsia="zh-CN"/>
        </w:rPr>
        <w:t>131</w:t>
      </w:r>
      <w:r w:rsidRPr="00FE210A">
        <w:rPr>
          <w:rFonts w:ascii="Book Antiqua" w:eastAsia="宋体" w:hAnsi="Book Antiqua" w:cs="宋体"/>
          <w:color w:val="000000"/>
          <w:sz w:val="24"/>
          <w:szCs w:val="24"/>
          <w:lang w:val="en-US" w:eastAsia="zh-CN"/>
        </w:rPr>
        <w:t>: 65-71 [PMID: 16125257 DOI: 10.1016/j.jviromet.2005.07.004]</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 xml:space="preserve">18 </w:t>
      </w:r>
      <w:proofErr w:type="spellStart"/>
      <w:r w:rsidRPr="00FE210A">
        <w:rPr>
          <w:rFonts w:ascii="Book Antiqua" w:eastAsia="宋体" w:hAnsi="Book Antiqua" w:cs="宋体"/>
          <w:b/>
          <w:color w:val="000000"/>
          <w:sz w:val="24"/>
          <w:szCs w:val="24"/>
          <w:lang w:val="en-US" w:eastAsia="zh-CN"/>
        </w:rPr>
        <w:t>Erker</w:t>
      </w:r>
      <w:proofErr w:type="spellEnd"/>
      <w:r w:rsidRPr="00FE210A">
        <w:rPr>
          <w:rFonts w:ascii="Book Antiqua" w:eastAsia="宋体" w:hAnsi="Book Antiqua" w:cs="宋体"/>
          <w:b/>
          <w:color w:val="000000"/>
          <w:sz w:val="24"/>
          <w:szCs w:val="24"/>
          <w:lang w:val="en-US" w:eastAsia="zh-CN"/>
        </w:rPr>
        <w:t xml:space="preserve"> JC</w:t>
      </w:r>
      <w:r w:rsidRPr="00FE210A">
        <w:rPr>
          <w:rFonts w:ascii="Book Antiqua" w:eastAsia="宋体" w:hAnsi="Book Antiqua" w:cs="宋体"/>
          <w:color w:val="000000"/>
          <w:sz w:val="24"/>
          <w:szCs w:val="24"/>
          <w:lang w:val="en-US" w:eastAsia="zh-CN"/>
        </w:rPr>
        <w:t xml:space="preserve">, Desai SM, </w:t>
      </w:r>
      <w:proofErr w:type="spellStart"/>
      <w:r w:rsidRPr="00FE210A">
        <w:rPr>
          <w:rFonts w:ascii="Book Antiqua" w:eastAsia="宋体" w:hAnsi="Book Antiqua" w:cs="宋体"/>
          <w:color w:val="000000"/>
          <w:sz w:val="24"/>
          <w:szCs w:val="24"/>
          <w:lang w:val="en-US" w:eastAsia="zh-CN"/>
        </w:rPr>
        <w:t>Mushahwar</w:t>
      </w:r>
      <w:proofErr w:type="spellEnd"/>
      <w:r w:rsidRPr="00FE210A">
        <w:rPr>
          <w:rFonts w:ascii="Book Antiqua" w:eastAsia="宋体" w:hAnsi="Book Antiqua" w:cs="宋体"/>
          <w:color w:val="000000"/>
          <w:sz w:val="24"/>
          <w:szCs w:val="24"/>
          <w:lang w:val="en-US" w:eastAsia="zh-CN"/>
        </w:rPr>
        <w:t xml:space="preserve"> IK: Rapid detection of Hepatitis E virus RNA by reverse transcription-polymerase chain reaction using universal oligonucleotide primers. </w:t>
      </w:r>
      <w:r w:rsidRPr="00FE210A">
        <w:rPr>
          <w:rFonts w:ascii="Book Antiqua" w:eastAsia="宋体" w:hAnsi="Book Antiqua" w:cs="宋体"/>
          <w:i/>
          <w:color w:val="000000"/>
          <w:sz w:val="24"/>
          <w:szCs w:val="24"/>
          <w:lang w:val="en-US" w:eastAsia="zh-CN"/>
        </w:rPr>
        <w:t xml:space="preserve">J </w:t>
      </w:r>
      <w:proofErr w:type="spellStart"/>
      <w:r w:rsidRPr="00FE210A">
        <w:rPr>
          <w:rFonts w:ascii="Book Antiqua" w:eastAsia="宋体" w:hAnsi="Book Antiqua" w:cs="宋体"/>
          <w:i/>
          <w:color w:val="000000"/>
          <w:sz w:val="24"/>
          <w:szCs w:val="24"/>
          <w:lang w:val="en-US" w:eastAsia="zh-CN"/>
        </w:rPr>
        <w:t>Virol</w:t>
      </w:r>
      <w:proofErr w:type="spellEnd"/>
      <w:r w:rsidRPr="00FE210A">
        <w:rPr>
          <w:rFonts w:ascii="Book Antiqua" w:eastAsia="宋体" w:hAnsi="Book Antiqua" w:cs="宋体"/>
          <w:i/>
          <w:color w:val="000000"/>
          <w:sz w:val="24"/>
          <w:szCs w:val="24"/>
          <w:lang w:val="en-US" w:eastAsia="zh-CN"/>
        </w:rPr>
        <w:t xml:space="preserve"> Methods</w:t>
      </w:r>
      <w:r w:rsidRPr="00FE210A">
        <w:rPr>
          <w:rFonts w:ascii="Book Antiqua" w:eastAsia="宋体" w:hAnsi="Book Antiqua" w:cs="宋体"/>
          <w:color w:val="000000"/>
          <w:sz w:val="24"/>
          <w:szCs w:val="24"/>
          <w:lang w:val="en-US" w:eastAsia="zh-CN"/>
        </w:rPr>
        <w:t xml:space="preserve"> 1999; </w:t>
      </w:r>
      <w:r w:rsidRPr="00FE210A">
        <w:rPr>
          <w:rFonts w:ascii="Book Antiqua" w:eastAsia="宋体" w:hAnsi="Book Antiqua" w:cs="宋体"/>
          <w:b/>
          <w:color w:val="000000"/>
          <w:sz w:val="24"/>
          <w:szCs w:val="24"/>
          <w:lang w:val="en-US" w:eastAsia="zh-CN"/>
        </w:rPr>
        <w:t>81</w:t>
      </w:r>
      <w:r w:rsidRPr="00FE210A">
        <w:rPr>
          <w:rFonts w:ascii="Book Antiqua" w:eastAsia="宋体" w:hAnsi="Book Antiqua" w:cs="宋体"/>
          <w:color w:val="000000"/>
          <w:sz w:val="24"/>
          <w:szCs w:val="24"/>
          <w:lang w:val="en-US" w:eastAsia="zh-CN"/>
        </w:rPr>
        <w:t>: 109-113 [DOI: 10.1016/S0166-0934(99)00052-X]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 xml:space="preserve">19 </w:t>
      </w:r>
      <w:proofErr w:type="spellStart"/>
      <w:r w:rsidRPr="00FE210A">
        <w:rPr>
          <w:rFonts w:ascii="Book Antiqua" w:eastAsia="宋体" w:hAnsi="Book Antiqua" w:cs="宋体"/>
          <w:b/>
          <w:color w:val="000000"/>
          <w:sz w:val="24"/>
          <w:szCs w:val="24"/>
          <w:lang w:val="en-US" w:eastAsia="zh-CN"/>
        </w:rPr>
        <w:t>Benichou</w:t>
      </w:r>
      <w:proofErr w:type="spellEnd"/>
      <w:r w:rsidRPr="00FE210A">
        <w:rPr>
          <w:rFonts w:ascii="Book Antiqua" w:eastAsia="宋体" w:hAnsi="Book Antiqua" w:cs="宋体"/>
          <w:b/>
          <w:color w:val="000000"/>
          <w:sz w:val="24"/>
          <w:szCs w:val="24"/>
          <w:lang w:val="en-US" w:eastAsia="zh-CN"/>
        </w:rPr>
        <w:t xml:space="preserve"> C</w:t>
      </w:r>
      <w:r w:rsidRPr="00FE210A">
        <w:rPr>
          <w:rFonts w:ascii="Book Antiqua" w:eastAsia="宋体" w:hAnsi="Book Antiqua" w:cs="宋体"/>
          <w:color w:val="000000"/>
          <w:sz w:val="24"/>
          <w:szCs w:val="24"/>
          <w:lang w:val="en-US" w:eastAsia="zh-CN"/>
        </w:rPr>
        <w:t xml:space="preserve">. Criteria of drug-induced liver disorders. </w:t>
      </w:r>
      <w:proofErr w:type="gramStart"/>
      <w:r w:rsidRPr="00FE210A">
        <w:rPr>
          <w:rFonts w:ascii="Book Antiqua" w:eastAsia="宋体" w:hAnsi="Book Antiqua" w:cs="宋体"/>
          <w:color w:val="000000"/>
          <w:sz w:val="24"/>
          <w:szCs w:val="24"/>
          <w:lang w:val="en-US" w:eastAsia="zh-CN"/>
        </w:rPr>
        <w:t>Report of an international consensus meeting.</w:t>
      </w:r>
      <w:proofErr w:type="gramEnd"/>
      <w:r w:rsidRPr="00FE210A">
        <w:rPr>
          <w:rFonts w:ascii="Book Antiqua" w:eastAsia="宋体" w:hAnsi="Book Antiqua" w:cs="宋体"/>
          <w:i/>
          <w:color w:val="000000"/>
          <w:sz w:val="24"/>
          <w:szCs w:val="24"/>
          <w:lang w:val="en-US" w:eastAsia="zh-CN"/>
        </w:rPr>
        <w:t xml:space="preserve"> J </w:t>
      </w:r>
      <w:proofErr w:type="spellStart"/>
      <w:r w:rsidRPr="00FE210A">
        <w:rPr>
          <w:rFonts w:ascii="Book Antiqua" w:eastAsia="宋体" w:hAnsi="Book Antiqua" w:cs="宋体"/>
          <w:i/>
          <w:color w:val="000000"/>
          <w:sz w:val="24"/>
          <w:szCs w:val="24"/>
          <w:lang w:val="en-US" w:eastAsia="zh-CN"/>
        </w:rPr>
        <w:t>Hepatol</w:t>
      </w:r>
      <w:proofErr w:type="spellEnd"/>
      <w:r w:rsidRPr="00FE210A">
        <w:rPr>
          <w:rFonts w:ascii="Book Antiqua" w:eastAsia="宋体" w:hAnsi="Book Antiqua" w:cs="宋体"/>
          <w:color w:val="000000"/>
          <w:sz w:val="24"/>
          <w:szCs w:val="24"/>
          <w:lang w:val="en-US" w:eastAsia="zh-CN"/>
        </w:rPr>
        <w:t xml:space="preserve"> 1990; </w:t>
      </w:r>
      <w:r w:rsidRPr="00FE210A">
        <w:rPr>
          <w:rFonts w:ascii="Book Antiqua" w:eastAsia="宋体" w:hAnsi="Book Antiqua" w:cs="宋体"/>
          <w:b/>
          <w:color w:val="000000"/>
          <w:sz w:val="24"/>
          <w:szCs w:val="24"/>
          <w:lang w:val="en-US" w:eastAsia="zh-CN"/>
        </w:rPr>
        <w:t>11</w:t>
      </w:r>
      <w:r w:rsidRPr="00FE210A">
        <w:rPr>
          <w:rFonts w:ascii="Book Antiqua" w:eastAsia="宋体" w:hAnsi="Book Antiqua" w:cs="宋体"/>
          <w:color w:val="000000"/>
          <w:sz w:val="24"/>
          <w:szCs w:val="24"/>
          <w:lang w:val="en-US" w:eastAsia="zh-CN"/>
        </w:rPr>
        <w:t>: 272-276 [DOI: 10.1016/0168-8278(90)90124-A]</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 xml:space="preserve">20 </w:t>
      </w:r>
      <w:r w:rsidRPr="00FE210A">
        <w:rPr>
          <w:rFonts w:ascii="Book Antiqua" w:eastAsia="宋体" w:hAnsi="Book Antiqua" w:cs="宋体"/>
          <w:b/>
          <w:color w:val="000000"/>
          <w:sz w:val="24"/>
          <w:szCs w:val="24"/>
          <w:lang w:val="en-US" w:eastAsia="zh-CN"/>
        </w:rPr>
        <w:t>Dalton HR</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Hazeldine</w:t>
      </w:r>
      <w:proofErr w:type="spellEnd"/>
      <w:r w:rsidRPr="00FE210A">
        <w:rPr>
          <w:rFonts w:ascii="Book Antiqua" w:eastAsia="宋体" w:hAnsi="Book Antiqua" w:cs="宋体"/>
          <w:color w:val="000000"/>
          <w:sz w:val="24"/>
          <w:szCs w:val="24"/>
          <w:lang w:val="en-US" w:eastAsia="zh-CN"/>
        </w:rPr>
        <w:t xml:space="preserve"> S, Banks M, </w:t>
      </w:r>
      <w:proofErr w:type="spellStart"/>
      <w:r w:rsidRPr="00FE210A">
        <w:rPr>
          <w:rFonts w:ascii="Book Antiqua" w:eastAsia="宋体" w:hAnsi="Book Antiqua" w:cs="宋体"/>
          <w:color w:val="000000"/>
          <w:sz w:val="24"/>
          <w:szCs w:val="24"/>
          <w:lang w:val="en-US" w:eastAsia="zh-CN"/>
        </w:rPr>
        <w:t>Ijaz</w:t>
      </w:r>
      <w:proofErr w:type="spellEnd"/>
      <w:r w:rsidRPr="00FE210A">
        <w:rPr>
          <w:rFonts w:ascii="Book Antiqua" w:eastAsia="宋体" w:hAnsi="Book Antiqua" w:cs="宋体"/>
          <w:color w:val="000000"/>
          <w:sz w:val="24"/>
          <w:szCs w:val="24"/>
          <w:lang w:val="en-US" w:eastAsia="zh-CN"/>
        </w:rPr>
        <w:t xml:space="preserve"> S, </w:t>
      </w:r>
      <w:proofErr w:type="spellStart"/>
      <w:r w:rsidRPr="00FE210A">
        <w:rPr>
          <w:rFonts w:ascii="Book Antiqua" w:eastAsia="宋体" w:hAnsi="Book Antiqua" w:cs="宋体"/>
          <w:color w:val="000000"/>
          <w:sz w:val="24"/>
          <w:szCs w:val="24"/>
          <w:lang w:val="en-US" w:eastAsia="zh-CN"/>
        </w:rPr>
        <w:t>Bendall</w:t>
      </w:r>
      <w:proofErr w:type="spellEnd"/>
      <w:r w:rsidRPr="00FE210A">
        <w:rPr>
          <w:rFonts w:ascii="Book Antiqua" w:eastAsia="宋体" w:hAnsi="Book Antiqua" w:cs="宋体"/>
          <w:color w:val="000000"/>
          <w:sz w:val="24"/>
          <w:szCs w:val="24"/>
          <w:lang w:val="en-US" w:eastAsia="zh-CN"/>
        </w:rPr>
        <w:t xml:space="preserve"> R: Locally acquired hepatitis E in chronic liver disease. </w:t>
      </w:r>
      <w:r w:rsidRPr="00FE210A">
        <w:rPr>
          <w:rFonts w:ascii="Book Antiqua" w:eastAsia="宋体" w:hAnsi="Book Antiqua" w:cs="宋体"/>
          <w:i/>
          <w:color w:val="000000"/>
          <w:sz w:val="24"/>
          <w:szCs w:val="24"/>
          <w:lang w:val="en-US" w:eastAsia="zh-CN"/>
        </w:rPr>
        <w:t>Lancet</w:t>
      </w:r>
      <w:r w:rsidRPr="00FE210A">
        <w:rPr>
          <w:rFonts w:ascii="Book Antiqua" w:eastAsia="宋体" w:hAnsi="Book Antiqua" w:cs="宋体"/>
          <w:color w:val="000000"/>
          <w:sz w:val="24"/>
          <w:szCs w:val="24"/>
          <w:lang w:val="en-US" w:eastAsia="zh-CN"/>
        </w:rPr>
        <w:t xml:space="preserve"> 2007; </w:t>
      </w:r>
      <w:r w:rsidRPr="00FE210A">
        <w:rPr>
          <w:rFonts w:ascii="Book Antiqua" w:eastAsia="宋体" w:hAnsi="Book Antiqua" w:cs="宋体"/>
          <w:b/>
          <w:color w:val="000000"/>
          <w:sz w:val="24"/>
          <w:szCs w:val="24"/>
          <w:lang w:val="en-US" w:eastAsia="zh-CN"/>
        </w:rPr>
        <w:t>369</w:t>
      </w:r>
      <w:r w:rsidRPr="00FE210A">
        <w:rPr>
          <w:rFonts w:ascii="Book Antiqua" w:eastAsia="宋体" w:hAnsi="Book Antiqua" w:cs="宋体"/>
          <w:color w:val="000000"/>
          <w:sz w:val="24"/>
          <w:szCs w:val="24"/>
          <w:lang w:val="en-US" w:eastAsia="zh-CN"/>
        </w:rPr>
        <w:t>: 1260 [DOI: 10.1016/S0140-6736(07)60595-9]</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21 </w:t>
      </w:r>
      <w:proofErr w:type="spellStart"/>
      <w:r w:rsidRPr="00FE210A">
        <w:rPr>
          <w:rFonts w:ascii="Book Antiqua" w:eastAsia="宋体" w:hAnsi="Book Antiqua" w:cs="宋体"/>
          <w:b/>
          <w:bCs/>
          <w:color w:val="000000"/>
          <w:sz w:val="24"/>
          <w:szCs w:val="24"/>
          <w:lang w:val="en-US" w:eastAsia="zh-CN"/>
        </w:rPr>
        <w:t>Péron</w:t>
      </w:r>
      <w:proofErr w:type="spellEnd"/>
      <w:r w:rsidRPr="00FE210A">
        <w:rPr>
          <w:rFonts w:ascii="Book Antiqua" w:eastAsia="宋体" w:hAnsi="Book Antiqua" w:cs="宋体"/>
          <w:b/>
          <w:bCs/>
          <w:color w:val="000000"/>
          <w:sz w:val="24"/>
          <w:szCs w:val="24"/>
          <w:lang w:val="en-US" w:eastAsia="zh-CN"/>
        </w:rPr>
        <w:t xml:space="preserve"> JM</w:t>
      </w:r>
      <w:r w:rsidRPr="00FE210A">
        <w:rPr>
          <w:rFonts w:ascii="Book Antiqua" w:eastAsia="宋体" w:hAnsi="Book Antiqua" w:cs="宋体"/>
          <w:color w:val="000000"/>
          <w:sz w:val="24"/>
          <w:szCs w:val="24"/>
          <w:lang w:val="en-US" w:eastAsia="zh-CN"/>
        </w:rPr>
        <w:t xml:space="preserve">, Bureau C, </w:t>
      </w:r>
      <w:proofErr w:type="spellStart"/>
      <w:r w:rsidRPr="00FE210A">
        <w:rPr>
          <w:rFonts w:ascii="Book Antiqua" w:eastAsia="宋体" w:hAnsi="Book Antiqua" w:cs="宋体"/>
          <w:color w:val="000000"/>
          <w:sz w:val="24"/>
          <w:szCs w:val="24"/>
          <w:lang w:val="en-US" w:eastAsia="zh-CN"/>
        </w:rPr>
        <w:t>Poirson</w:t>
      </w:r>
      <w:proofErr w:type="spellEnd"/>
      <w:r w:rsidRPr="00FE210A">
        <w:rPr>
          <w:rFonts w:ascii="Book Antiqua" w:eastAsia="宋体" w:hAnsi="Book Antiqua" w:cs="宋体"/>
          <w:color w:val="000000"/>
          <w:sz w:val="24"/>
          <w:szCs w:val="24"/>
          <w:lang w:val="en-US" w:eastAsia="zh-CN"/>
        </w:rPr>
        <w:t xml:space="preserve"> H, </w:t>
      </w:r>
      <w:proofErr w:type="spellStart"/>
      <w:r w:rsidRPr="00FE210A">
        <w:rPr>
          <w:rFonts w:ascii="Book Antiqua" w:eastAsia="宋体" w:hAnsi="Book Antiqua" w:cs="宋体"/>
          <w:color w:val="000000"/>
          <w:sz w:val="24"/>
          <w:szCs w:val="24"/>
          <w:lang w:val="en-US" w:eastAsia="zh-CN"/>
        </w:rPr>
        <w:t>Mansuy</w:t>
      </w:r>
      <w:proofErr w:type="spellEnd"/>
      <w:r w:rsidRPr="00FE210A">
        <w:rPr>
          <w:rFonts w:ascii="Book Antiqua" w:eastAsia="宋体" w:hAnsi="Book Antiqua" w:cs="宋体"/>
          <w:color w:val="000000"/>
          <w:sz w:val="24"/>
          <w:szCs w:val="24"/>
          <w:lang w:val="en-US" w:eastAsia="zh-CN"/>
        </w:rPr>
        <w:t xml:space="preserve"> JM, </w:t>
      </w:r>
      <w:proofErr w:type="spellStart"/>
      <w:r w:rsidRPr="00FE210A">
        <w:rPr>
          <w:rFonts w:ascii="Book Antiqua" w:eastAsia="宋体" w:hAnsi="Book Antiqua" w:cs="宋体"/>
          <w:color w:val="000000"/>
          <w:sz w:val="24"/>
          <w:szCs w:val="24"/>
          <w:lang w:val="en-US" w:eastAsia="zh-CN"/>
        </w:rPr>
        <w:t>Alric</w:t>
      </w:r>
      <w:proofErr w:type="spellEnd"/>
      <w:r w:rsidRPr="00FE210A">
        <w:rPr>
          <w:rFonts w:ascii="Book Antiqua" w:eastAsia="宋体" w:hAnsi="Book Antiqua" w:cs="宋体"/>
          <w:color w:val="000000"/>
          <w:sz w:val="24"/>
          <w:szCs w:val="24"/>
          <w:lang w:val="en-US" w:eastAsia="zh-CN"/>
        </w:rPr>
        <w:t xml:space="preserve"> L, Selves J, Dupuis E, </w:t>
      </w:r>
      <w:proofErr w:type="spellStart"/>
      <w:r w:rsidRPr="00FE210A">
        <w:rPr>
          <w:rFonts w:ascii="Book Antiqua" w:eastAsia="宋体" w:hAnsi="Book Antiqua" w:cs="宋体"/>
          <w:color w:val="000000"/>
          <w:sz w:val="24"/>
          <w:szCs w:val="24"/>
          <w:lang w:val="en-US" w:eastAsia="zh-CN"/>
        </w:rPr>
        <w:t>Izopet</w:t>
      </w:r>
      <w:proofErr w:type="spellEnd"/>
      <w:r w:rsidRPr="00FE210A">
        <w:rPr>
          <w:rFonts w:ascii="Book Antiqua" w:eastAsia="宋体" w:hAnsi="Book Antiqua" w:cs="宋体"/>
          <w:color w:val="000000"/>
          <w:sz w:val="24"/>
          <w:szCs w:val="24"/>
          <w:lang w:val="en-US" w:eastAsia="zh-CN"/>
        </w:rPr>
        <w:t xml:space="preserve"> J, </w:t>
      </w:r>
      <w:proofErr w:type="spellStart"/>
      <w:r w:rsidRPr="00FE210A">
        <w:rPr>
          <w:rFonts w:ascii="Book Antiqua" w:eastAsia="宋体" w:hAnsi="Book Antiqua" w:cs="宋体"/>
          <w:color w:val="000000"/>
          <w:sz w:val="24"/>
          <w:szCs w:val="24"/>
          <w:lang w:val="en-US" w:eastAsia="zh-CN"/>
        </w:rPr>
        <w:t>Vinel</w:t>
      </w:r>
      <w:proofErr w:type="spellEnd"/>
      <w:r w:rsidRPr="00FE210A">
        <w:rPr>
          <w:rFonts w:ascii="Book Antiqua" w:eastAsia="宋体" w:hAnsi="Book Antiqua" w:cs="宋体"/>
          <w:color w:val="000000"/>
          <w:sz w:val="24"/>
          <w:szCs w:val="24"/>
          <w:lang w:val="en-US" w:eastAsia="zh-CN"/>
        </w:rPr>
        <w:t xml:space="preserve"> JP. Fulminant liver failure from acute autochthonous hepatitis E in France: description of seven patients with acute hepatitis E and encephalopathy. </w:t>
      </w:r>
      <w:r w:rsidRPr="00FE210A">
        <w:rPr>
          <w:rFonts w:ascii="Book Antiqua" w:eastAsia="宋体" w:hAnsi="Book Antiqua" w:cs="宋体"/>
          <w:i/>
          <w:iCs/>
          <w:color w:val="000000"/>
          <w:sz w:val="24"/>
          <w:szCs w:val="24"/>
          <w:lang w:val="en-US" w:eastAsia="zh-CN"/>
        </w:rPr>
        <w:t xml:space="preserve">J Viral </w:t>
      </w:r>
      <w:proofErr w:type="spellStart"/>
      <w:r w:rsidRPr="00FE210A">
        <w:rPr>
          <w:rFonts w:ascii="Book Antiqua" w:eastAsia="宋体" w:hAnsi="Book Antiqua" w:cs="宋体"/>
          <w:i/>
          <w:iCs/>
          <w:color w:val="000000"/>
          <w:sz w:val="24"/>
          <w:szCs w:val="24"/>
          <w:lang w:val="en-US" w:eastAsia="zh-CN"/>
        </w:rPr>
        <w:t>Hepat</w:t>
      </w:r>
      <w:proofErr w:type="spellEnd"/>
      <w:r w:rsidRPr="00FE210A">
        <w:rPr>
          <w:rFonts w:ascii="Book Antiqua" w:eastAsia="宋体" w:hAnsi="Book Antiqua" w:cs="宋体"/>
          <w:color w:val="000000"/>
          <w:sz w:val="24"/>
          <w:szCs w:val="24"/>
          <w:lang w:val="en-US" w:eastAsia="zh-CN"/>
        </w:rPr>
        <w:t> 2007; </w:t>
      </w:r>
      <w:r w:rsidRPr="00FE210A">
        <w:rPr>
          <w:rFonts w:ascii="Book Antiqua" w:eastAsia="宋体" w:hAnsi="Book Antiqua" w:cs="宋体"/>
          <w:b/>
          <w:bCs/>
          <w:color w:val="000000"/>
          <w:sz w:val="24"/>
          <w:szCs w:val="24"/>
          <w:lang w:val="en-US" w:eastAsia="zh-CN"/>
        </w:rPr>
        <w:t>14</w:t>
      </w:r>
      <w:r w:rsidRPr="00FE210A">
        <w:rPr>
          <w:rFonts w:ascii="Book Antiqua" w:eastAsia="宋体" w:hAnsi="Book Antiqua" w:cs="宋体"/>
          <w:color w:val="000000"/>
          <w:sz w:val="24"/>
          <w:szCs w:val="24"/>
          <w:lang w:val="en-US" w:eastAsia="zh-CN"/>
        </w:rPr>
        <w:t>: 298-303 [PMID: 17439518 DOI: 10.1111/j.1365-2893.2007.00858.x]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22 </w:t>
      </w:r>
      <w:r w:rsidRPr="00FE210A">
        <w:rPr>
          <w:rFonts w:ascii="Book Antiqua" w:eastAsia="宋体" w:hAnsi="Book Antiqua" w:cs="宋体"/>
          <w:b/>
          <w:bCs/>
          <w:color w:val="000000"/>
          <w:sz w:val="24"/>
          <w:szCs w:val="24"/>
          <w:lang w:val="en-US" w:eastAsia="zh-CN"/>
        </w:rPr>
        <w:t>Dalton HR</w:t>
      </w:r>
      <w:r w:rsidRPr="00FE210A">
        <w:rPr>
          <w:rFonts w:ascii="Book Antiqua" w:eastAsia="宋体" w:hAnsi="Book Antiqua" w:cs="宋体"/>
          <w:color w:val="000000"/>
          <w:sz w:val="24"/>
          <w:szCs w:val="24"/>
          <w:lang w:val="en-US" w:eastAsia="zh-CN"/>
        </w:rPr>
        <w:t>. Hepatitis: hepatitis E and decompensated chronic liver disease. </w:t>
      </w:r>
      <w:r w:rsidRPr="00FE210A">
        <w:rPr>
          <w:rFonts w:ascii="Book Antiqua" w:eastAsia="宋体" w:hAnsi="Book Antiqua" w:cs="宋体"/>
          <w:i/>
          <w:iCs/>
          <w:color w:val="000000"/>
          <w:sz w:val="24"/>
          <w:szCs w:val="24"/>
          <w:lang w:val="en-US" w:eastAsia="zh-CN"/>
        </w:rPr>
        <w:t xml:space="preserve">Nat Rev </w:t>
      </w:r>
      <w:proofErr w:type="spellStart"/>
      <w:r w:rsidRPr="00FE210A">
        <w:rPr>
          <w:rFonts w:ascii="Book Antiqua" w:eastAsia="宋体" w:hAnsi="Book Antiqua" w:cs="宋体"/>
          <w:i/>
          <w:iCs/>
          <w:color w:val="000000"/>
          <w:sz w:val="24"/>
          <w:szCs w:val="24"/>
          <w:lang w:val="en-US" w:eastAsia="zh-CN"/>
        </w:rPr>
        <w:t>Gastroenterol</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Hepatol</w:t>
      </w:r>
      <w:proofErr w:type="spellEnd"/>
      <w:r w:rsidRPr="00FE210A">
        <w:rPr>
          <w:rFonts w:ascii="Book Antiqua" w:eastAsia="宋体" w:hAnsi="Book Antiqua" w:cs="宋体"/>
          <w:color w:val="000000"/>
          <w:sz w:val="24"/>
          <w:szCs w:val="24"/>
          <w:lang w:val="en-US" w:eastAsia="zh-CN"/>
        </w:rPr>
        <w:t> 2012; </w:t>
      </w:r>
      <w:r w:rsidRPr="00FE210A">
        <w:rPr>
          <w:rFonts w:ascii="Book Antiqua" w:eastAsia="宋体" w:hAnsi="Book Antiqua" w:cs="宋体"/>
          <w:b/>
          <w:bCs/>
          <w:color w:val="000000"/>
          <w:sz w:val="24"/>
          <w:szCs w:val="24"/>
          <w:lang w:val="en-US" w:eastAsia="zh-CN"/>
        </w:rPr>
        <w:t>9</w:t>
      </w:r>
      <w:r w:rsidRPr="00FE210A">
        <w:rPr>
          <w:rFonts w:ascii="Book Antiqua" w:eastAsia="宋体" w:hAnsi="Book Antiqua" w:cs="宋体"/>
          <w:color w:val="000000"/>
          <w:sz w:val="24"/>
          <w:szCs w:val="24"/>
          <w:lang w:val="en-US" w:eastAsia="zh-CN"/>
        </w:rPr>
        <w:t>: 430-432 [PMID: 22733353 DOI: 10.1038/nrgastro.2012.121]</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23 </w:t>
      </w:r>
      <w:r w:rsidRPr="00FE210A">
        <w:rPr>
          <w:rFonts w:ascii="Book Antiqua" w:eastAsia="宋体" w:hAnsi="Book Antiqua" w:cs="宋体"/>
          <w:b/>
          <w:bCs/>
          <w:color w:val="000000"/>
          <w:sz w:val="24"/>
          <w:szCs w:val="24"/>
          <w:lang w:val="en-US" w:eastAsia="zh-CN"/>
        </w:rPr>
        <w:t>Lockwood GL</w:t>
      </w:r>
      <w:r w:rsidRPr="00FE210A">
        <w:rPr>
          <w:rFonts w:ascii="Book Antiqua" w:eastAsia="宋体" w:hAnsi="Book Antiqua" w:cs="宋体"/>
          <w:color w:val="000000"/>
          <w:sz w:val="24"/>
          <w:szCs w:val="24"/>
          <w:lang w:val="en-US" w:eastAsia="zh-CN"/>
        </w:rPr>
        <w:t>, Fernandez-</w:t>
      </w:r>
      <w:proofErr w:type="spellStart"/>
      <w:r w:rsidRPr="00FE210A">
        <w:rPr>
          <w:rFonts w:ascii="Book Antiqua" w:eastAsia="宋体" w:hAnsi="Book Antiqua" w:cs="宋体"/>
          <w:color w:val="000000"/>
          <w:sz w:val="24"/>
          <w:szCs w:val="24"/>
          <w:lang w:val="en-US" w:eastAsia="zh-CN"/>
        </w:rPr>
        <w:t>Barredo</w:t>
      </w:r>
      <w:proofErr w:type="spellEnd"/>
      <w:r w:rsidRPr="00FE210A">
        <w:rPr>
          <w:rFonts w:ascii="Book Antiqua" w:eastAsia="宋体" w:hAnsi="Book Antiqua" w:cs="宋体"/>
          <w:color w:val="000000"/>
          <w:sz w:val="24"/>
          <w:szCs w:val="24"/>
          <w:lang w:val="en-US" w:eastAsia="zh-CN"/>
        </w:rPr>
        <w:t xml:space="preserve"> S, </w:t>
      </w:r>
      <w:proofErr w:type="spellStart"/>
      <w:r w:rsidRPr="00FE210A">
        <w:rPr>
          <w:rFonts w:ascii="Book Antiqua" w:eastAsia="宋体" w:hAnsi="Book Antiqua" w:cs="宋体"/>
          <w:color w:val="000000"/>
          <w:sz w:val="24"/>
          <w:szCs w:val="24"/>
          <w:lang w:val="en-US" w:eastAsia="zh-CN"/>
        </w:rPr>
        <w:t>Bendall</w:t>
      </w:r>
      <w:proofErr w:type="spellEnd"/>
      <w:r w:rsidRPr="00FE210A">
        <w:rPr>
          <w:rFonts w:ascii="Book Antiqua" w:eastAsia="宋体" w:hAnsi="Book Antiqua" w:cs="宋体"/>
          <w:color w:val="000000"/>
          <w:sz w:val="24"/>
          <w:szCs w:val="24"/>
          <w:lang w:val="en-US" w:eastAsia="zh-CN"/>
        </w:rPr>
        <w:t xml:space="preserve"> R, Banks M, </w:t>
      </w:r>
      <w:proofErr w:type="spellStart"/>
      <w:r w:rsidRPr="00FE210A">
        <w:rPr>
          <w:rFonts w:ascii="Book Antiqua" w:eastAsia="宋体" w:hAnsi="Book Antiqua" w:cs="宋体"/>
          <w:color w:val="000000"/>
          <w:sz w:val="24"/>
          <w:szCs w:val="24"/>
          <w:lang w:val="en-US" w:eastAsia="zh-CN"/>
        </w:rPr>
        <w:t>Ijaz</w:t>
      </w:r>
      <w:proofErr w:type="spellEnd"/>
      <w:r w:rsidRPr="00FE210A">
        <w:rPr>
          <w:rFonts w:ascii="Book Antiqua" w:eastAsia="宋体" w:hAnsi="Book Antiqua" w:cs="宋体"/>
          <w:color w:val="000000"/>
          <w:sz w:val="24"/>
          <w:szCs w:val="24"/>
          <w:lang w:val="en-US" w:eastAsia="zh-CN"/>
        </w:rPr>
        <w:t xml:space="preserve"> S, Dalton HR. Hepatitis E autochthonous infection in chronic liver disease. </w:t>
      </w:r>
      <w:proofErr w:type="spellStart"/>
      <w:r w:rsidRPr="00FE210A">
        <w:rPr>
          <w:rFonts w:ascii="Book Antiqua" w:eastAsia="宋体" w:hAnsi="Book Antiqua" w:cs="宋体"/>
          <w:i/>
          <w:iCs/>
          <w:color w:val="000000"/>
          <w:sz w:val="24"/>
          <w:szCs w:val="24"/>
          <w:lang w:val="en-US" w:eastAsia="zh-CN"/>
        </w:rPr>
        <w:t>Eur</w:t>
      </w:r>
      <w:proofErr w:type="spellEnd"/>
      <w:r w:rsidRPr="00FE210A">
        <w:rPr>
          <w:rFonts w:ascii="Book Antiqua" w:eastAsia="宋体" w:hAnsi="Book Antiqua" w:cs="宋体"/>
          <w:i/>
          <w:iCs/>
          <w:color w:val="000000"/>
          <w:sz w:val="24"/>
          <w:szCs w:val="24"/>
          <w:lang w:val="en-US" w:eastAsia="zh-CN"/>
        </w:rPr>
        <w:t xml:space="preserve"> J </w:t>
      </w:r>
      <w:proofErr w:type="spellStart"/>
      <w:r w:rsidRPr="00FE210A">
        <w:rPr>
          <w:rFonts w:ascii="Book Antiqua" w:eastAsia="宋体" w:hAnsi="Book Antiqua" w:cs="宋体"/>
          <w:i/>
          <w:iCs/>
          <w:color w:val="000000"/>
          <w:sz w:val="24"/>
          <w:szCs w:val="24"/>
          <w:lang w:val="en-US" w:eastAsia="zh-CN"/>
        </w:rPr>
        <w:t>Gastroenterol</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Hepatol</w:t>
      </w:r>
      <w:proofErr w:type="spellEnd"/>
      <w:r w:rsidRPr="00FE210A">
        <w:rPr>
          <w:rFonts w:ascii="Book Antiqua" w:eastAsia="宋体" w:hAnsi="Book Antiqua" w:cs="宋体"/>
          <w:color w:val="000000"/>
          <w:sz w:val="24"/>
          <w:szCs w:val="24"/>
          <w:lang w:val="en-US" w:eastAsia="zh-CN"/>
        </w:rPr>
        <w:t> 2008; </w:t>
      </w:r>
      <w:r w:rsidRPr="00FE210A">
        <w:rPr>
          <w:rFonts w:ascii="Book Antiqua" w:eastAsia="宋体" w:hAnsi="Book Antiqua" w:cs="宋体"/>
          <w:b/>
          <w:bCs/>
          <w:color w:val="000000"/>
          <w:sz w:val="24"/>
          <w:szCs w:val="24"/>
          <w:lang w:val="en-US" w:eastAsia="zh-CN"/>
        </w:rPr>
        <w:t>20</w:t>
      </w:r>
      <w:r w:rsidRPr="00FE210A">
        <w:rPr>
          <w:rFonts w:ascii="Book Antiqua" w:eastAsia="宋体" w:hAnsi="Book Antiqua" w:cs="宋体"/>
          <w:color w:val="000000"/>
          <w:sz w:val="24"/>
          <w:szCs w:val="24"/>
          <w:lang w:val="en-US" w:eastAsia="zh-CN"/>
        </w:rPr>
        <w:t>: 800-803 [PMID: 18617787 DOI: 10.1097/MEG.0b013e3282f1cbff]</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24 </w:t>
      </w:r>
      <w:proofErr w:type="spellStart"/>
      <w:r w:rsidRPr="00FE210A">
        <w:rPr>
          <w:rFonts w:ascii="Book Antiqua" w:eastAsia="宋体" w:hAnsi="Book Antiqua" w:cs="宋体"/>
          <w:b/>
          <w:bCs/>
          <w:color w:val="000000"/>
          <w:sz w:val="24"/>
          <w:szCs w:val="24"/>
          <w:lang w:val="en-US" w:eastAsia="zh-CN"/>
        </w:rPr>
        <w:t>Péron</w:t>
      </w:r>
      <w:proofErr w:type="spellEnd"/>
      <w:r w:rsidRPr="00FE210A">
        <w:rPr>
          <w:rFonts w:ascii="Book Antiqua" w:eastAsia="宋体" w:hAnsi="Book Antiqua" w:cs="宋体"/>
          <w:b/>
          <w:bCs/>
          <w:color w:val="000000"/>
          <w:sz w:val="24"/>
          <w:szCs w:val="24"/>
          <w:lang w:val="en-US" w:eastAsia="zh-CN"/>
        </w:rPr>
        <w:t xml:space="preserve"> JM</w:t>
      </w:r>
      <w:r w:rsidRPr="00FE210A">
        <w:rPr>
          <w:rFonts w:ascii="Book Antiqua" w:eastAsia="宋体" w:hAnsi="Book Antiqua" w:cs="宋体"/>
          <w:color w:val="000000"/>
          <w:sz w:val="24"/>
          <w:szCs w:val="24"/>
          <w:lang w:val="en-US" w:eastAsia="zh-CN"/>
        </w:rPr>
        <w:t xml:space="preserve">, Dalton H, </w:t>
      </w:r>
      <w:proofErr w:type="spellStart"/>
      <w:r w:rsidRPr="00FE210A">
        <w:rPr>
          <w:rFonts w:ascii="Book Antiqua" w:eastAsia="宋体" w:hAnsi="Book Antiqua" w:cs="宋体"/>
          <w:color w:val="000000"/>
          <w:sz w:val="24"/>
          <w:szCs w:val="24"/>
          <w:lang w:val="en-US" w:eastAsia="zh-CN"/>
        </w:rPr>
        <w:t>Izopet</w:t>
      </w:r>
      <w:proofErr w:type="spellEnd"/>
      <w:r w:rsidRPr="00FE210A">
        <w:rPr>
          <w:rFonts w:ascii="Book Antiqua" w:eastAsia="宋体" w:hAnsi="Book Antiqua" w:cs="宋体"/>
          <w:color w:val="000000"/>
          <w:sz w:val="24"/>
          <w:szCs w:val="24"/>
          <w:lang w:val="en-US" w:eastAsia="zh-CN"/>
        </w:rPr>
        <w:t xml:space="preserve"> J, </w:t>
      </w:r>
      <w:proofErr w:type="spellStart"/>
      <w:r w:rsidRPr="00FE210A">
        <w:rPr>
          <w:rFonts w:ascii="Book Antiqua" w:eastAsia="宋体" w:hAnsi="Book Antiqua" w:cs="宋体"/>
          <w:color w:val="000000"/>
          <w:sz w:val="24"/>
          <w:szCs w:val="24"/>
          <w:lang w:val="en-US" w:eastAsia="zh-CN"/>
        </w:rPr>
        <w:t>Kamar</w:t>
      </w:r>
      <w:proofErr w:type="spellEnd"/>
      <w:r w:rsidRPr="00FE210A">
        <w:rPr>
          <w:rFonts w:ascii="Book Antiqua" w:eastAsia="宋体" w:hAnsi="Book Antiqua" w:cs="宋体"/>
          <w:color w:val="000000"/>
          <w:sz w:val="24"/>
          <w:szCs w:val="24"/>
          <w:lang w:val="en-US" w:eastAsia="zh-CN"/>
        </w:rPr>
        <w:t xml:space="preserve"> N. Acute autochthonous hepatitis E in western patients with underlying chronic liver disease: a role for ribavirin? </w:t>
      </w:r>
      <w:r w:rsidRPr="00FE210A">
        <w:rPr>
          <w:rFonts w:ascii="Book Antiqua" w:eastAsia="宋体" w:hAnsi="Book Antiqua" w:cs="宋体"/>
          <w:i/>
          <w:iCs/>
          <w:color w:val="000000"/>
          <w:sz w:val="24"/>
          <w:szCs w:val="24"/>
          <w:lang w:val="en-US" w:eastAsia="zh-CN"/>
        </w:rPr>
        <w:t xml:space="preserve">J </w:t>
      </w:r>
      <w:proofErr w:type="spellStart"/>
      <w:r w:rsidRPr="00FE210A">
        <w:rPr>
          <w:rFonts w:ascii="Book Antiqua" w:eastAsia="宋体" w:hAnsi="Book Antiqua" w:cs="宋体"/>
          <w:i/>
          <w:iCs/>
          <w:color w:val="000000"/>
          <w:sz w:val="24"/>
          <w:szCs w:val="24"/>
          <w:lang w:val="en-US" w:eastAsia="zh-CN"/>
        </w:rPr>
        <w:t>Hepatol</w:t>
      </w:r>
      <w:proofErr w:type="spellEnd"/>
      <w:r w:rsidRPr="00FE210A">
        <w:rPr>
          <w:rFonts w:ascii="Book Antiqua" w:eastAsia="宋体" w:hAnsi="Book Antiqua" w:cs="宋体"/>
          <w:color w:val="000000"/>
          <w:sz w:val="24"/>
          <w:szCs w:val="24"/>
          <w:lang w:val="en-US" w:eastAsia="zh-CN"/>
        </w:rPr>
        <w:t> 2011; </w:t>
      </w:r>
      <w:r w:rsidRPr="00FE210A">
        <w:rPr>
          <w:rFonts w:ascii="Book Antiqua" w:eastAsia="宋体" w:hAnsi="Book Antiqua" w:cs="宋体"/>
          <w:b/>
          <w:bCs/>
          <w:color w:val="000000"/>
          <w:sz w:val="24"/>
          <w:szCs w:val="24"/>
          <w:lang w:val="en-US" w:eastAsia="zh-CN"/>
        </w:rPr>
        <w:t>54</w:t>
      </w:r>
      <w:r w:rsidRPr="00FE210A">
        <w:rPr>
          <w:rFonts w:ascii="Book Antiqua" w:eastAsia="宋体" w:hAnsi="Book Antiqua" w:cs="宋体"/>
          <w:color w:val="000000"/>
          <w:sz w:val="24"/>
          <w:szCs w:val="24"/>
          <w:lang w:val="en-US" w:eastAsia="zh-CN"/>
        </w:rPr>
        <w:t>: 1323-134; author reply 1323-134 [PMID: 21281681 DOI: 10.1016/j.jhep.2011.01.009]</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lastRenderedPageBreak/>
        <w:t>25 </w:t>
      </w:r>
      <w:proofErr w:type="spellStart"/>
      <w:r w:rsidRPr="00FE210A">
        <w:rPr>
          <w:rFonts w:ascii="Book Antiqua" w:eastAsia="宋体" w:hAnsi="Book Antiqua" w:cs="宋体"/>
          <w:b/>
          <w:bCs/>
          <w:color w:val="000000"/>
          <w:sz w:val="24"/>
          <w:szCs w:val="24"/>
          <w:lang w:val="en-US" w:eastAsia="zh-CN"/>
        </w:rPr>
        <w:t>Goyal</w:t>
      </w:r>
      <w:proofErr w:type="spellEnd"/>
      <w:r w:rsidRPr="00FE210A">
        <w:rPr>
          <w:rFonts w:ascii="Book Antiqua" w:eastAsia="宋体" w:hAnsi="Book Antiqua" w:cs="宋体"/>
          <w:b/>
          <w:bCs/>
          <w:color w:val="000000"/>
          <w:sz w:val="24"/>
          <w:szCs w:val="24"/>
          <w:lang w:val="en-US" w:eastAsia="zh-CN"/>
        </w:rPr>
        <w:t xml:space="preserve"> R</w:t>
      </w:r>
      <w:r w:rsidRPr="00FE210A">
        <w:rPr>
          <w:rFonts w:ascii="Book Antiqua" w:eastAsia="宋体" w:hAnsi="Book Antiqua" w:cs="宋体"/>
          <w:color w:val="000000"/>
          <w:sz w:val="24"/>
          <w:szCs w:val="24"/>
          <w:lang w:val="en-US" w:eastAsia="zh-CN"/>
        </w:rPr>
        <w:t>, Kumar A, Panda SK, Paul SB, Acharya SK. Ribavirin therapy for hepatitis E virus-induced acute on chronic liver failure: a preliminary report. </w:t>
      </w:r>
      <w:proofErr w:type="spellStart"/>
      <w:r w:rsidRPr="00FE210A">
        <w:rPr>
          <w:rFonts w:ascii="Book Antiqua" w:eastAsia="宋体" w:hAnsi="Book Antiqua" w:cs="宋体"/>
          <w:i/>
          <w:iCs/>
          <w:color w:val="000000"/>
          <w:sz w:val="24"/>
          <w:szCs w:val="24"/>
          <w:lang w:val="en-US" w:eastAsia="zh-CN"/>
        </w:rPr>
        <w:t>Antivir</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Ther</w:t>
      </w:r>
      <w:proofErr w:type="spellEnd"/>
      <w:r w:rsidRPr="00FE210A">
        <w:rPr>
          <w:rFonts w:ascii="Book Antiqua" w:eastAsia="宋体" w:hAnsi="Book Antiqua" w:cs="宋体"/>
          <w:color w:val="000000"/>
          <w:sz w:val="24"/>
          <w:szCs w:val="24"/>
          <w:lang w:val="en-US" w:eastAsia="zh-CN"/>
        </w:rPr>
        <w:t> 2012; </w:t>
      </w:r>
      <w:r w:rsidRPr="00FE210A">
        <w:rPr>
          <w:rFonts w:ascii="Book Antiqua" w:eastAsia="宋体" w:hAnsi="Book Antiqua" w:cs="宋体"/>
          <w:b/>
          <w:bCs/>
          <w:color w:val="000000"/>
          <w:sz w:val="24"/>
          <w:szCs w:val="24"/>
          <w:lang w:val="en-US" w:eastAsia="zh-CN"/>
        </w:rPr>
        <w:t>17</w:t>
      </w:r>
      <w:r w:rsidRPr="00FE210A">
        <w:rPr>
          <w:rFonts w:ascii="Book Antiqua" w:eastAsia="宋体" w:hAnsi="Book Antiqua" w:cs="宋体"/>
          <w:color w:val="000000"/>
          <w:sz w:val="24"/>
          <w:szCs w:val="24"/>
          <w:lang w:val="en-US" w:eastAsia="zh-CN"/>
        </w:rPr>
        <w:t>: 1091-1096 [PMID: 22910532 DOI: 10.3851/IMP2317]</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26 </w:t>
      </w:r>
      <w:r w:rsidRPr="00FE210A">
        <w:rPr>
          <w:rFonts w:ascii="Book Antiqua" w:eastAsia="宋体" w:hAnsi="Book Antiqua" w:cs="宋体"/>
          <w:b/>
          <w:bCs/>
          <w:color w:val="000000"/>
          <w:sz w:val="24"/>
          <w:szCs w:val="24"/>
          <w:lang w:val="en-US" w:eastAsia="zh-CN"/>
        </w:rPr>
        <w:t>Gupta P</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Jagya</w:t>
      </w:r>
      <w:proofErr w:type="spellEnd"/>
      <w:r w:rsidRPr="00FE210A">
        <w:rPr>
          <w:rFonts w:ascii="Book Antiqua" w:eastAsia="宋体" w:hAnsi="Book Antiqua" w:cs="宋体"/>
          <w:color w:val="000000"/>
          <w:sz w:val="24"/>
          <w:szCs w:val="24"/>
          <w:lang w:val="en-US" w:eastAsia="zh-CN"/>
        </w:rPr>
        <w:t xml:space="preserve"> N, </w:t>
      </w:r>
      <w:proofErr w:type="spellStart"/>
      <w:r w:rsidRPr="00FE210A">
        <w:rPr>
          <w:rFonts w:ascii="Book Antiqua" w:eastAsia="宋体" w:hAnsi="Book Antiqua" w:cs="宋体"/>
          <w:color w:val="000000"/>
          <w:sz w:val="24"/>
          <w:szCs w:val="24"/>
          <w:lang w:val="en-US" w:eastAsia="zh-CN"/>
        </w:rPr>
        <w:t>Pabhu</w:t>
      </w:r>
      <w:proofErr w:type="spellEnd"/>
      <w:r w:rsidRPr="00FE210A">
        <w:rPr>
          <w:rFonts w:ascii="Book Antiqua" w:eastAsia="宋体" w:hAnsi="Book Antiqua" w:cs="宋体"/>
          <w:color w:val="000000"/>
          <w:sz w:val="24"/>
          <w:szCs w:val="24"/>
          <w:lang w:val="en-US" w:eastAsia="zh-CN"/>
        </w:rPr>
        <w:t xml:space="preserve"> SB, </w:t>
      </w:r>
      <w:proofErr w:type="spellStart"/>
      <w:r w:rsidRPr="00FE210A">
        <w:rPr>
          <w:rFonts w:ascii="Book Antiqua" w:eastAsia="宋体" w:hAnsi="Book Antiqua" w:cs="宋体"/>
          <w:color w:val="000000"/>
          <w:sz w:val="24"/>
          <w:szCs w:val="24"/>
          <w:lang w:val="en-US" w:eastAsia="zh-CN"/>
        </w:rPr>
        <w:t>Durgapal</w:t>
      </w:r>
      <w:proofErr w:type="spellEnd"/>
      <w:r w:rsidRPr="00FE210A">
        <w:rPr>
          <w:rFonts w:ascii="Book Antiqua" w:eastAsia="宋体" w:hAnsi="Book Antiqua" w:cs="宋体"/>
          <w:color w:val="000000"/>
          <w:sz w:val="24"/>
          <w:szCs w:val="24"/>
          <w:lang w:val="en-US" w:eastAsia="zh-CN"/>
        </w:rPr>
        <w:t xml:space="preserve"> H, Acharya SK, Panda SK. Immunohistochemistry for the diagnosis of hepatitis E virus infection. </w:t>
      </w:r>
      <w:r w:rsidRPr="00FE210A">
        <w:rPr>
          <w:rFonts w:ascii="Book Antiqua" w:eastAsia="宋体" w:hAnsi="Book Antiqua" w:cs="宋体"/>
          <w:i/>
          <w:iCs/>
          <w:color w:val="000000"/>
          <w:sz w:val="24"/>
          <w:szCs w:val="24"/>
          <w:lang w:val="en-US" w:eastAsia="zh-CN"/>
        </w:rPr>
        <w:t xml:space="preserve">J Viral </w:t>
      </w:r>
      <w:proofErr w:type="spellStart"/>
      <w:r w:rsidRPr="00FE210A">
        <w:rPr>
          <w:rFonts w:ascii="Book Antiqua" w:eastAsia="宋体" w:hAnsi="Book Antiqua" w:cs="宋体"/>
          <w:i/>
          <w:iCs/>
          <w:color w:val="000000"/>
          <w:sz w:val="24"/>
          <w:szCs w:val="24"/>
          <w:lang w:val="en-US" w:eastAsia="zh-CN"/>
        </w:rPr>
        <w:t>Hepat</w:t>
      </w:r>
      <w:proofErr w:type="spellEnd"/>
      <w:r w:rsidRPr="00FE210A">
        <w:rPr>
          <w:rFonts w:ascii="Book Antiqua" w:eastAsia="宋体" w:hAnsi="Book Antiqua" w:cs="宋体"/>
          <w:color w:val="000000"/>
          <w:sz w:val="24"/>
          <w:szCs w:val="24"/>
          <w:lang w:val="en-US" w:eastAsia="zh-CN"/>
        </w:rPr>
        <w:t> 2012; </w:t>
      </w:r>
      <w:r w:rsidRPr="00FE210A">
        <w:rPr>
          <w:rFonts w:ascii="Book Antiqua" w:eastAsia="宋体" w:hAnsi="Book Antiqua" w:cs="宋体"/>
          <w:b/>
          <w:bCs/>
          <w:color w:val="000000"/>
          <w:sz w:val="24"/>
          <w:szCs w:val="24"/>
          <w:lang w:val="en-US" w:eastAsia="zh-CN"/>
        </w:rPr>
        <w:t>19</w:t>
      </w:r>
      <w:r w:rsidRPr="00FE210A">
        <w:rPr>
          <w:rFonts w:ascii="Book Antiqua" w:eastAsia="宋体" w:hAnsi="Book Antiqua" w:cs="宋体"/>
          <w:color w:val="000000"/>
          <w:sz w:val="24"/>
          <w:szCs w:val="24"/>
          <w:lang w:val="en-US" w:eastAsia="zh-CN"/>
        </w:rPr>
        <w:t>: e177-e183 [PMID: 22239516 DOI: 10.1111/j.1365-2893.2011.01498.x]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27 </w:t>
      </w:r>
      <w:r w:rsidRPr="00FE210A">
        <w:rPr>
          <w:rFonts w:ascii="Book Antiqua" w:eastAsia="宋体" w:hAnsi="Book Antiqua" w:cs="宋体"/>
          <w:b/>
          <w:bCs/>
          <w:color w:val="000000"/>
          <w:sz w:val="24"/>
          <w:szCs w:val="24"/>
          <w:lang w:val="en-US" w:eastAsia="zh-CN"/>
        </w:rPr>
        <w:t>Aggarwal R</w:t>
      </w:r>
      <w:r w:rsidRPr="00FE210A">
        <w:rPr>
          <w:rFonts w:ascii="Book Antiqua" w:eastAsia="宋体" w:hAnsi="Book Antiqua" w:cs="宋体"/>
          <w:color w:val="000000"/>
          <w:sz w:val="24"/>
          <w:szCs w:val="24"/>
          <w:lang w:val="en-US" w:eastAsia="zh-CN"/>
        </w:rPr>
        <w:t>. Hepatitis E: clinical presentation in disease-endemic areas and diagnosis. </w:t>
      </w:r>
      <w:proofErr w:type="spellStart"/>
      <w:r w:rsidRPr="00FE210A">
        <w:rPr>
          <w:rFonts w:ascii="Book Antiqua" w:eastAsia="宋体" w:hAnsi="Book Antiqua" w:cs="宋体"/>
          <w:i/>
          <w:iCs/>
          <w:color w:val="000000"/>
          <w:sz w:val="24"/>
          <w:szCs w:val="24"/>
          <w:lang w:val="en-US" w:eastAsia="zh-CN"/>
        </w:rPr>
        <w:t>Semin</w:t>
      </w:r>
      <w:proofErr w:type="spellEnd"/>
      <w:r w:rsidRPr="00FE210A">
        <w:rPr>
          <w:rFonts w:ascii="Book Antiqua" w:eastAsia="宋体" w:hAnsi="Book Antiqua" w:cs="宋体"/>
          <w:i/>
          <w:iCs/>
          <w:color w:val="000000"/>
          <w:sz w:val="24"/>
          <w:szCs w:val="24"/>
          <w:lang w:val="en-US" w:eastAsia="zh-CN"/>
        </w:rPr>
        <w:t xml:space="preserve"> Liver Dis</w:t>
      </w:r>
      <w:r w:rsidRPr="00FE210A">
        <w:rPr>
          <w:rFonts w:ascii="Book Antiqua" w:eastAsia="宋体" w:hAnsi="Book Antiqua" w:cs="宋体"/>
          <w:color w:val="000000"/>
          <w:sz w:val="24"/>
          <w:szCs w:val="24"/>
          <w:lang w:val="en-US" w:eastAsia="zh-CN"/>
        </w:rPr>
        <w:t> 2013; </w:t>
      </w:r>
      <w:r w:rsidRPr="00FE210A">
        <w:rPr>
          <w:rFonts w:ascii="Book Antiqua" w:eastAsia="宋体" w:hAnsi="Book Antiqua" w:cs="宋体"/>
          <w:b/>
          <w:bCs/>
          <w:color w:val="000000"/>
          <w:sz w:val="24"/>
          <w:szCs w:val="24"/>
          <w:lang w:val="en-US" w:eastAsia="zh-CN"/>
        </w:rPr>
        <w:t>33</w:t>
      </w:r>
      <w:r w:rsidRPr="00FE210A">
        <w:rPr>
          <w:rFonts w:ascii="Book Antiqua" w:eastAsia="宋体" w:hAnsi="Book Antiqua" w:cs="宋体"/>
          <w:color w:val="000000"/>
          <w:sz w:val="24"/>
          <w:szCs w:val="24"/>
          <w:lang w:val="en-US" w:eastAsia="zh-CN"/>
        </w:rPr>
        <w:t>: 30-40 [PMID: 23564387 DOI: 10.1055/s-0033-1338112]</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28 </w:t>
      </w:r>
      <w:r w:rsidRPr="00FE210A">
        <w:rPr>
          <w:rFonts w:ascii="Book Antiqua" w:eastAsia="宋体" w:hAnsi="Book Antiqua" w:cs="宋体"/>
          <w:b/>
          <w:bCs/>
          <w:color w:val="000000"/>
          <w:sz w:val="24"/>
          <w:szCs w:val="24"/>
          <w:lang w:val="en-US" w:eastAsia="zh-CN"/>
        </w:rPr>
        <w:t>Dalton HR</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Bendall</w:t>
      </w:r>
      <w:proofErr w:type="spellEnd"/>
      <w:r w:rsidRPr="00FE210A">
        <w:rPr>
          <w:rFonts w:ascii="Book Antiqua" w:eastAsia="宋体" w:hAnsi="Book Antiqua" w:cs="宋体"/>
          <w:color w:val="000000"/>
          <w:sz w:val="24"/>
          <w:szCs w:val="24"/>
          <w:lang w:val="en-US" w:eastAsia="zh-CN"/>
        </w:rPr>
        <w:t xml:space="preserve"> RP, Pritchard C, Henley W, </w:t>
      </w:r>
      <w:proofErr w:type="spellStart"/>
      <w:r w:rsidRPr="00FE210A">
        <w:rPr>
          <w:rFonts w:ascii="Book Antiqua" w:eastAsia="宋体" w:hAnsi="Book Antiqua" w:cs="宋体"/>
          <w:color w:val="000000"/>
          <w:sz w:val="24"/>
          <w:szCs w:val="24"/>
          <w:lang w:val="en-US" w:eastAsia="zh-CN"/>
        </w:rPr>
        <w:t>Melzer</w:t>
      </w:r>
      <w:proofErr w:type="spellEnd"/>
      <w:r w:rsidRPr="00FE210A">
        <w:rPr>
          <w:rFonts w:ascii="Book Antiqua" w:eastAsia="宋体" w:hAnsi="Book Antiqua" w:cs="宋体"/>
          <w:color w:val="000000"/>
          <w:sz w:val="24"/>
          <w:szCs w:val="24"/>
          <w:lang w:val="en-US" w:eastAsia="zh-CN"/>
        </w:rPr>
        <w:t xml:space="preserve"> D. National mortality rates from chronic liver disease and consumption of alcohol and pig meat. </w:t>
      </w:r>
      <w:proofErr w:type="spellStart"/>
      <w:r w:rsidRPr="00FE210A">
        <w:rPr>
          <w:rFonts w:ascii="Book Antiqua" w:eastAsia="宋体" w:hAnsi="Book Antiqua" w:cs="宋体"/>
          <w:i/>
          <w:iCs/>
          <w:color w:val="000000"/>
          <w:sz w:val="24"/>
          <w:szCs w:val="24"/>
          <w:lang w:val="en-US" w:eastAsia="zh-CN"/>
        </w:rPr>
        <w:t>Epidemiol</w:t>
      </w:r>
      <w:proofErr w:type="spellEnd"/>
      <w:r w:rsidRPr="00FE210A">
        <w:rPr>
          <w:rFonts w:ascii="Book Antiqua" w:eastAsia="宋体" w:hAnsi="Book Antiqua" w:cs="宋体"/>
          <w:i/>
          <w:iCs/>
          <w:color w:val="000000"/>
          <w:sz w:val="24"/>
          <w:szCs w:val="24"/>
          <w:lang w:val="en-US" w:eastAsia="zh-CN"/>
        </w:rPr>
        <w:t xml:space="preserve"> Infect</w:t>
      </w:r>
      <w:r w:rsidRPr="00FE210A">
        <w:rPr>
          <w:rFonts w:ascii="Book Antiqua" w:eastAsia="宋体" w:hAnsi="Book Antiqua" w:cs="宋体"/>
          <w:color w:val="000000"/>
          <w:sz w:val="24"/>
          <w:szCs w:val="24"/>
          <w:lang w:val="en-US" w:eastAsia="zh-CN"/>
        </w:rPr>
        <w:t> 2010; </w:t>
      </w:r>
      <w:r w:rsidRPr="00FE210A">
        <w:rPr>
          <w:rFonts w:ascii="Book Antiqua" w:eastAsia="宋体" w:hAnsi="Book Antiqua" w:cs="宋体"/>
          <w:b/>
          <w:bCs/>
          <w:color w:val="000000"/>
          <w:sz w:val="24"/>
          <w:szCs w:val="24"/>
          <w:lang w:val="en-US" w:eastAsia="zh-CN"/>
        </w:rPr>
        <w:t>138</w:t>
      </w:r>
      <w:r w:rsidRPr="00FE210A">
        <w:rPr>
          <w:rFonts w:ascii="Book Antiqua" w:eastAsia="宋体" w:hAnsi="Book Antiqua" w:cs="宋体"/>
          <w:color w:val="000000"/>
          <w:sz w:val="24"/>
          <w:szCs w:val="24"/>
          <w:lang w:val="en-US" w:eastAsia="zh-CN"/>
        </w:rPr>
        <w:t>: 174-182 [PMID: 19563698 DOI: 10.1017/S0950268809990306]</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29 </w:t>
      </w:r>
      <w:r w:rsidRPr="00FE210A">
        <w:rPr>
          <w:rFonts w:ascii="Book Antiqua" w:eastAsia="宋体" w:hAnsi="Book Antiqua" w:cs="宋体"/>
          <w:b/>
          <w:bCs/>
          <w:color w:val="000000"/>
          <w:sz w:val="24"/>
          <w:szCs w:val="24"/>
          <w:lang w:val="en-US" w:eastAsia="zh-CN"/>
        </w:rPr>
        <w:t>Gregory B</w:t>
      </w:r>
      <w:r w:rsidRPr="00FE210A">
        <w:rPr>
          <w:rFonts w:ascii="Book Antiqua" w:eastAsia="宋体" w:hAnsi="Book Antiqua" w:cs="宋体"/>
          <w:color w:val="000000"/>
          <w:sz w:val="24"/>
          <w:szCs w:val="24"/>
          <w:lang w:val="en-US" w:eastAsia="zh-CN"/>
        </w:rPr>
        <w:t xml:space="preserve">, Larson AM, </w:t>
      </w:r>
      <w:proofErr w:type="spellStart"/>
      <w:r w:rsidRPr="00FE210A">
        <w:rPr>
          <w:rFonts w:ascii="Book Antiqua" w:eastAsia="宋体" w:hAnsi="Book Antiqua" w:cs="宋体"/>
          <w:color w:val="000000"/>
          <w:sz w:val="24"/>
          <w:szCs w:val="24"/>
          <w:lang w:val="en-US" w:eastAsia="zh-CN"/>
        </w:rPr>
        <w:t>Reisch</w:t>
      </w:r>
      <w:proofErr w:type="spellEnd"/>
      <w:r w:rsidRPr="00FE210A">
        <w:rPr>
          <w:rFonts w:ascii="Book Antiqua" w:eastAsia="宋体" w:hAnsi="Book Antiqua" w:cs="宋体"/>
          <w:color w:val="000000"/>
          <w:sz w:val="24"/>
          <w:szCs w:val="24"/>
          <w:lang w:val="en-US" w:eastAsia="zh-CN"/>
        </w:rPr>
        <w:t xml:space="preserve"> J, Lee WM. Acetaminophen dose does not predict outcome in acetaminophen-induced acute liver failure. </w:t>
      </w:r>
      <w:r w:rsidRPr="00FE210A">
        <w:rPr>
          <w:rFonts w:ascii="Book Antiqua" w:eastAsia="宋体" w:hAnsi="Book Antiqua" w:cs="宋体"/>
          <w:i/>
          <w:iCs/>
          <w:color w:val="000000"/>
          <w:sz w:val="24"/>
          <w:szCs w:val="24"/>
          <w:lang w:val="en-US" w:eastAsia="zh-CN"/>
        </w:rPr>
        <w:t xml:space="preserve">J </w:t>
      </w:r>
      <w:proofErr w:type="spellStart"/>
      <w:r w:rsidRPr="00FE210A">
        <w:rPr>
          <w:rFonts w:ascii="Book Antiqua" w:eastAsia="宋体" w:hAnsi="Book Antiqua" w:cs="宋体"/>
          <w:i/>
          <w:iCs/>
          <w:color w:val="000000"/>
          <w:sz w:val="24"/>
          <w:szCs w:val="24"/>
          <w:lang w:val="en-US" w:eastAsia="zh-CN"/>
        </w:rPr>
        <w:t>Investig</w:t>
      </w:r>
      <w:proofErr w:type="spellEnd"/>
      <w:r w:rsidRPr="00FE210A">
        <w:rPr>
          <w:rFonts w:ascii="Book Antiqua" w:eastAsia="宋体" w:hAnsi="Book Antiqua" w:cs="宋体"/>
          <w:i/>
          <w:iCs/>
          <w:color w:val="000000"/>
          <w:sz w:val="24"/>
          <w:szCs w:val="24"/>
          <w:lang w:val="en-US" w:eastAsia="zh-CN"/>
        </w:rPr>
        <w:t xml:space="preserve"> Med</w:t>
      </w:r>
      <w:r w:rsidRPr="00FE210A">
        <w:rPr>
          <w:rFonts w:ascii="Book Antiqua" w:eastAsia="宋体" w:hAnsi="Book Antiqua" w:cs="宋体"/>
          <w:color w:val="000000"/>
          <w:sz w:val="24"/>
          <w:szCs w:val="24"/>
          <w:lang w:val="en-US" w:eastAsia="zh-CN"/>
        </w:rPr>
        <w:t> 2010; </w:t>
      </w:r>
      <w:r w:rsidRPr="00FE210A">
        <w:rPr>
          <w:rFonts w:ascii="Book Antiqua" w:eastAsia="宋体" w:hAnsi="Book Antiqua" w:cs="宋体"/>
          <w:b/>
          <w:bCs/>
          <w:color w:val="000000"/>
          <w:sz w:val="24"/>
          <w:szCs w:val="24"/>
          <w:lang w:val="en-US" w:eastAsia="zh-CN"/>
        </w:rPr>
        <w:t>58</w:t>
      </w:r>
      <w:r w:rsidRPr="00FE210A">
        <w:rPr>
          <w:rFonts w:ascii="Book Antiqua" w:eastAsia="宋体" w:hAnsi="Book Antiqua" w:cs="宋体"/>
          <w:color w:val="000000"/>
          <w:sz w:val="24"/>
          <w:szCs w:val="24"/>
          <w:lang w:val="en-US" w:eastAsia="zh-CN"/>
        </w:rPr>
        <w:t>: 707-710 [PMID: 20305573]</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proofErr w:type="gramStart"/>
      <w:r w:rsidRPr="00FE210A">
        <w:rPr>
          <w:rFonts w:ascii="Book Antiqua" w:eastAsia="宋体" w:hAnsi="Book Antiqua" w:cs="宋体"/>
          <w:color w:val="000000"/>
          <w:sz w:val="24"/>
          <w:szCs w:val="24"/>
          <w:lang w:val="en-US" w:eastAsia="zh-CN"/>
        </w:rPr>
        <w:t>30 </w:t>
      </w:r>
      <w:proofErr w:type="spellStart"/>
      <w:r w:rsidRPr="00FE210A">
        <w:rPr>
          <w:rFonts w:ascii="Book Antiqua" w:eastAsia="宋体" w:hAnsi="Book Antiqua" w:cs="宋体"/>
          <w:b/>
          <w:bCs/>
          <w:color w:val="000000"/>
          <w:sz w:val="24"/>
          <w:szCs w:val="24"/>
          <w:lang w:val="en-US" w:eastAsia="zh-CN"/>
        </w:rPr>
        <w:t>Waring</w:t>
      </w:r>
      <w:proofErr w:type="spellEnd"/>
      <w:r w:rsidRPr="00FE210A">
        <w:rPr>
          <w:rFonts w:ascii="Book Antiqua" w:eastAsia="宋体" w:hAnsi="Book Antiqua" w:cs="宋体"/>
          <w:b/>
          <w:bCs/>
          <w:color w:val="000000"/>
          <w:sz w:val="24"/>
          <w:szCs w:val="24"/>
          <w:lang w:val="en-US" w:eastAsia="zh-CN"/>
        </w:rPr>
        <w:t xml:space="preserve"> WS</w:t>
      </w:r>
      <w:r w:rsidRPr="00FE210A">
        <w:rPr>
          <w:rFonts w:ascii="Book Antiqua" w:eastAsia="宋体" w:hAnsi="Book Antiqua" w:cs="宋体"/>
          <w:color w:val="000000"/>
          <w:sz w:val="24"/>
          <w:szCs w:val="24"/>
          <w:lang w:val="en-US" w:eastAsia="zh-CN"/>
        </w:rPr>
        <w:t xml:space="preserve">, Robinson OD, Stephen AF, Dow MA, </w:t>
      </w:r>
      <w:proofErr w:type="spellStart"/>
      <w:r w:rsidRPr="00FE210A">
        <w:rPr>
          <w:rFonts w:ascii="Book Antiqua" w:eastAsia="宋体" w:hAnsi="Book Antiqua" w:cs="宋体"/>
          <w:color w:val="000000"/>
          <w:sz w:val="24"/>
          <w:szCs w:val="24"/>
          <w:lang w:val="en-US" w:eastAsia="zh-CN"/>
        </w:rPr>
        <w:t>Pettie</w:t>
      </w:r>
      <w:proofErr w:type="spellEnd"/>
      <w:r w:rsidRPr="00FE210A">
        <w:rPr>
          <w:rFonts w:ascii="Book Antiqua" w:eastAsia="宋体" w:hAnsi="Book Antiqua" w:cs="宋体"/>
          <w:color w:val="000000"/>
          <w:sz w:val="24"/>
          <w:szCs w:val="24"/>
          <w:lang w:val="en-US" w:eastAsia="zh-CN"/>
        </w:rPr>
        <w:t xml:space="preserve"> JM.</w:t>
      </w:r>
      <w:proofErr w:type="gramEnd"/>
      <w:r w:rsidRPr="00FE210A">
        <w:rPr>
          <w:rFonts w:ascii="Book Antiqua" w:eastAsia="宋体" w:hAnsi="Book Antiqua" w:cs="宋体"/>
          <w:color w:val="000000"/>
          <w:sz w:val="24"/>
          <w:szCs w:val="24"/>
          <w:lang w:val="en-US" w:eastAsia="zh-CN"/>
        </w:rPr>
        <w:t xml:space="preserve"> Does the patient history predict hepatotoxicity after acute </w:t>
      </w:r>
      <w:proofErr w:type="spellStart"/>
      <w:r w:rsidRPr="00FE210A">
        <w:rPr>
          <w:rFonts w:ascii="Book Antiqua" w:eastAsia="宋体" w:hAnsi="Book Antiqua" w:cs="宋体"/>
          <w:color w:val="000000"/>
          <w:sz w:val="24"/>
          <w:szCs w:val="24"/>
          <w:lang w:val="en-US" w:eastAsia="zh-CN"/>
        </w:rPr>
        <w:t>paracetamol</w:t>
      </w:r>
      <w:proofErr w:type="spellEnd"/>
      <w:r w:rsidRPr="00FE210A">
        <w:rPr>
          <w:rFonts w:ascii="Book Antiqua" w:eastAsia="宋体" w:hAnsi="Book Antiqua" w:cs="宋体"/>
          <w:color w:val="000000"/>
          <w:sz w:val="24"/>
          <w:szCs w:val="24"/>
          <w:lang w:val="en-US" w:eastAsia="zh-CN"/>
        </w:rPr>
        <w:t xml:space="preserve"> overdose? </w:t>
      </w:r>
      <w:r w:rsidRPr="00FE210A">
        <w:rPr>
          <w:rFonts w:ascii="Book Antiqua" w:eastAsia="宋体" w:hAnsi="Book Antiqua" w:cs="宋体"/>
          <w:i/>
          <w:iCs/>
          <w:color w:val="000000"/>
          <w:sz w:val="24"/>
          <w:szCs w:val="24"/>
          <w:lang w:val="en-US" w:eastAsia="zh-CN"/>
        </w:rPr>
        <w:t>QJM</w:t>
      </w:r>
      <w:r w:rsidRPr="00FE210A">
        <w:rPr>
          <w:rFonts w:ascii="Book Antiqua" w:eastAsia="宋体" w:hAnsi="Book Antiqua" w:cs="宋体"/>
          <w:color w:val="000000"/>
          <w:sz w:val="24"/>
          <w:szCs w:val="24"/>
          <w:lang w:val="en-US" w:eastAsia="zh-CN"/>
        </w:rPr>
        <w:t> 2008; </w:t>
      </w:r>
      <w:r w:rsidRPr="00FE210A">
        <w:rPr>
          <w:rFonts w:ascii="Book Antiqua" w:eastAsia="宋体" w:hAnsi="Book Antiqua" w:cs="宋体"/>
          <w:b/>
          <w:bCs/>
          <w:color w:val="000000"/>
          <w:sz w:val="24"/>
          <w:szCs w:val="24"/>
          <w:lang w:val="en-US" w:eastAsia="zh-CN"/>
        </w:rPr>
        <w:t>101</w:t>
      </w:r>
      <w:r w:rsidRPr="00FE210A">
        <w:rPr>
          <w:rFonts w:ascii="Book Antiqua" w:eastAsia="宋体" w:hAnsi="Book Antiqua" w:cs="宋体"/>
          <w:color w:val="000000"/>
          <w:sz w:val="24"/>
          <w:szCs w:val="24"/>
          <w:lang w:val="en-US" w:eastAsia="zh-CN"/>
        </w:rPr>
        <w:t>: 121-125 [PMID: 18180256 DOI: 10.1093/</w:t>
      </w:r>
      <w:proofErr w:type="spellStart"/>
      <w:r w:rsidRPr="00FE210A">
        <w:rPr>
          <w:rFonts w:ascii="Book Antiqua" w:eastAsia="宋体" w:hAnsi="Book Antiqua" w:cs="宋体"/>
          <w:color w:val="000000"/>
          <w:sz w:val="24"/>
          <w:szCs w:val="24"/>
          <w:lang w:val="en-US" w:eastAsia="zh-CN"/>
        </w:rPr>
        <w:t>qjmed</w:t>
      </w:r>
      <w:proofErr w:type="spellEnd"/>
      <w:r w:rsidRPr="00FE210A">
        <w:rPr>
          <w:rFonts w:ascii="Book Antiqua" w:eastAsia="宋体" w:hAnsi="Book Antiqua" w:cs="宋体"/>
          <w:color w:val="000000"/>
          <w:sz w:val="24"/>
          <w:szCs w:val="24"/>
          <w:lang w:val="en-US" w:eastAsia="zh-CN"/>
        </w:rPr>
        <w:t>/hcm139]</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31 </w:t>
      </w:r>
      <w:r w:rsidRPr="00FE210A">
        <w:rPr>
          <w:rFonts w:ascii="Book Antiqua" w:eastAsia="宋体" w:hAnsi="Book Antiqua" w:cs="宋体"/>
          <w:b/>
          <w:bCs/>
          <w:color w:val="000000"/>
          <w:sz w:val="24"/>
          <w:szCs w:val="24"/>
          <w:lang w:val="en-US" w:eastAsia="zh-CN"/>
        </w:rPr>
        <w:t>Cleland A</w:t>
      </w:r>
      <w:r w:rsidRPr="00FE210A">
        <w:rPr>
          <w:rFonts w:ascii="Book Antiqua" w:eastAsia="宋体" w:hAnsi="Book Antiqua" w:cs="宋体"/>
          <w:color w:val="000000"/>
          <w:sz w:val="24"/>
          <w:szCs w:val="24"/>
          <w:lang w:val="en-US" w:eastAsia="zh-CN"/>
        </w:rPr>
        <w:t xml:space="preserve">, Smith L, </w:t>
      </w:r>
      <w:proofErr w:type="spellStart"/>
      <w:r w:rsidRPr="00FE210A">
        <w:rPr>
          <w:rFonts w:ascii="Book Antiqua" w:eastAsia="宋体" w:hAnsi="Book Antiqua" w:cs="宋体"/>
          <w:color w:val="000000"/>
          <w:sz w:val="24"/>
          <w:szCs w:val="24"/>
          <w:lang w:val="en-US" w:eastAsia="zh-CN"/>
        </w:rPr>
        <w:t>Crossan</w:t>
      </w:r>
      <w:proofErr w:type="spellEnd"/>
      <w:r w:rsidRPr="00FE210A">
        <w:rPr>
          <w:rFonts w:ascii="Book Antiqua" w:eastAsia="宋体" w:hAnsi="Book Antiqua" w:cs="宋体"/>
          <w:color w:val="000000"/>
          <w:sz w:val="24"/>
          <w:szCs w:val="24"/>
          <w:lang w:val="en-US" w:eastAsia="zh-CN"/>
        </w:rPr>
        <w:t xml:space="preserve"> C, Blatchford O, Dalton HR, </w:t>
      </w:r>
      <w:proofErr w:type="spellStart"/>
      <w:r w:rsidRPr="00FE210A">
        <w:rPr>
          <w:rFonts w:ascii="Book Antiqua" w:eastAsia="宋体" w:hAnsi="Book Antiqua" w:cs="宋体"/>
          <w:color w:val="000000"/>
          <w:sz w:val="24"/>
          <w:szCs w:val="24"/>
          <w:lang w:val="en-US" w:eastAsia="zh-CN"/>
        </w:rPr>
        <w:t>Scobie</w:t>
      </w:r>
      <w:proofErr w:type="spellEnd"/>
      <w:r w:rsidRPr="00FE210A">
        <w:rPr>
          <w:rFonts w:ascii="Book Antiqua" w:eastAsia="宋体" w:hAnsi="Book Antiqua" w:cs="宋体"/>
          <w:color w:val="000000"/>
          <w:sz w:val="24"/>
          <w:szCs w:val="24"/>
          <w:lang w:val="en-US" w:eastAsia="zh-CN"/>
        </w:rPr>
        <w:t xml:space="preserve"> L, </w:t>
      </w:r>
      <w:proofErr w:type="spellStart"/>
      <w:r w:rsidRPr="00FE210A">
        <w:rPr>
          <w:rFonts w:ascii="Book Antiqua" w:eastAsia="宋体" w:hAnsi="Book Antiqua" w:cs="宋体"/>
          <w:color w:val="000000"/>
          <w:sz w:val="24"/>
          <w:szCs w:val="24"/>
          <w:lang w:val="en-US" w:eastAsia="zh-CN"/>
        </w:rPr>
        <w:t>Petrik</w:t>
      </w:r>
      <w:proofErr w:type="spellEnd"/>
      <w:r w:rsidRPr="00FE210A">
        <w:rPr>
          <w:rFonts w:ascii="Book Antiqua" w:eastAsia="宋体" w:hAnsi="Book Antiqua" w:cs="宋体"/>
          <w:color w:val="000000"/>
          <w:sz w:val="24"/>
          <w:szCs w:val="24"/>
          <w:lang w:val="en-US" w:eastAsia="zh-CN"/>
        </w:rPr>
        <w:t xml:space="preserve"> J. Hepatitis E virus in Scottish blood donors. </w:t>
      </w:r>
      <w:proofErr w:type="spellStart"/>
      <w:r w:rsidRPr="00FE210A">
        <w:rPr>
          <w:rFonts w:ascii="Book Antiqua" w:eastAsia="宋体" w:hAnsi="Book Antiqua" w:cs="宋体"/>
          <w:i/>
          <w:iCs/>
          <w:color w:val="000000"/>
          <w:sz w:val="24"/>
          <w:szCs w:val="24"/>
          <w:lang w:val="en-US" w:eastAsia="zh-CN"/>
        </w:rPr>
        <w:t>Vox</w:t>
      </w:r>
      <w:proofErr w:type="spellEnd"/>
      <w:r w:rsidRPr="00FE210A">
        <w:rPr>
          <w:rFonts w:ascii="Book Antiqua" w:eastAsia="宋体" w:hAnsi="Book Antiqua" w:cs="宋体"/>
          <w:i/>
          <w:iCs/>
          <w:color w:val="000000"/>
          <w:sz w:val="24"/>
          <w:szCs w:val="24"/>
          <w:lang w:val="en-US" w:eastAsia="zh-CN"/>
        </w:rPr>
        <w:t xml:space="preserve"> Sang</w:t>
      </w:r>
      <w:r w:rsidRPr="00FE210A">
        <w:rPr>
          <w:rFonts w:ascii="Book Antiqua" w:eastAsia="宋体" w:hAnsi="Book Antiqua" w:cs="宋体"/>
          <w:color w:val="000000"/>
          <w:sz w:val="24"/>
          <w:szCs w:val="24"/>
          <w:lang w:val="en-US" w:eastAsia="zh-CN"/>
        </w:rPr>
        <w:t> 2013; </w:t>
      </w:r>
      <w:r w:rsidRPr="00FE210A">
        <w:rPr>
          <w:rFonts w:ascii="Book Antiqua" w:eastAsia="宋体" w:hAnsi="Book Antiqua" w:cs="宋体"/>
          <w:b/>
          <w:bCs/>
          <w:color w:val="000000"/>
          <w:sz w:val="24"/>
          <w:szCs w:val="24"/>
          <w:lang w:val="en-US" w:eastAsia="zh-CN"/>
        </w:rPr>
        <w:t>105</w:t>
      </w:r>
      <w:r w:rsidRPr="00FE210A">
        <w:rPr>
          <w:rFonts w:ascii="Book Antiqua" w:eastAsia="宋体" w:hAnsi="Book Antiqua" w:cs="宋体"/>
          <w:color w:val="000000"/>
          <w:sz w:val="24"/>
          <w:szCs w:val="24"/>
          <w:lang w:val="en-US" w:eastAsia="zh-CN"/>
        </w:rPr>
        <w:t>: 283-289 [PMID: 23763589 DOI: 10.1111/vox.12056]</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32 </w:t>
      </w:r>
      <w:r w:rsidRPr="00FE210A">
        <w:rPr>
          <w:rFonts w:ascii="Book Antiqua" w:eastAsia="宋体" w:hAnsi="Book Antiqua" w:cs="宋体"/>
          <w:b/>
          <w:bCs/>
          <w:color w:val="000000"/>
          <w:sz w:val="24"/>
          <w:szCs w:val="24"/>
          <w:lang w:val="en-US" w:eastAsia="zh-CN"/>
        </w:rPr>
        <w:t>Agrawal V</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Goel</w:t>
      </w:r>
      <w:proofErr w:type="spellEnd"/>
      <w:r w:rsidRPr="00FE210A">
        <w:rPr>
          <w:rFonts w:ascii="Book Antiqua" w:eastAsia="宋体" w:hAnsi="Book Antiqua" w:cs="宋体"/>
          <w:color w:val="000000"/>
          <w:sz w:val="24"/>
          <w:szCs w:val="24"/>
          <w:lang w:val="en-US" w:eastAsia="zh-CN"/>
        </w:rPr>
        <w:t xml:space="preserve"> A, </w:t>
      </w:r>
      <w:proofErr w:type="spellStart"/>
      <w:r w:rsidRPr="00FE210A">
        <w:rPr>
          <w:rFonts w:ascii="Book Antiqua" w:eastAsia="宋体" w:hAnsi="Book Antiqua" w:cs="宋体"/>
          <w:color w:val="000000"/>
          <w:sz w:val="24"/>
          <w:szCs w:val="24"/>
          <w:lang w:val="en-US" w:eastAsia="zh-CN"/>
        </w:rPr>
        <w:t>Rawat</w:t>
      </w:r>
      <w:proofErr w:type="spellEnd"/>
      <w:r w:rsidRPr="00FE210A">
        <w:rPr>
          <w:rFonts w:ascii="Book Antiqua" w:eastAsia="宋体" w:hAnsi="Book Antiqua" w:cs="宋体"/>
          <w:color w:val="000000"/>
          <w:sz w:val="24"/>
          <w:szCs w:val="24"/>
          <w:lang w:val="en-US" w:eastAsia="zh-CN"/>
        </w:rPr>
        <w:t xml:space="preserve"> A, </w:t>
      </w:r>
      <w:proofErr w:type="spellStart"/>
      <w:r w:rsidRPr="00FE210A">
        <w:rPr>
          <w:rFonts w:ascii="Book Antiqua" w:eastAsia="宋体" w:hAnsi="Book Antiqua" w:cs="宋体"/>
          <w:color w:val="000000"/>
          <w:sz w:val="24"/>
          <w:szCs w:val="24"/>
          <w:lang w:val="en-US" w:eastAsia="zh-CN"/>
        </w:rPr>
        <w:t>Naik</w:t>
      </w:r>
      <w:proofErr w:type="spellEnd"/>
      <w:r w:rsidRPr="00FE210A">
        <w:rPr>
          <w:rFonts w:ascii="Book Antiqua" w:eastAsia="宋体" w:hAnsi="Book Antiqua" w:cs="宋体"/>
          <w:color w:val="000000"/>
          <w:sz w:val="24"/>
          <w:szCs w:val="24"/>
          <w:lang w:val="en-US" w:eastAsia="zh-CN"/>
        </w:rPr>
        <w:t xml:space="preserve"> S, Aggarwal R. Histological and </w:t>
      </w:r>
      <w:proofErr w:type="spellStart"/>
      <w:r w:rsidRPr="00FE210A">
        <w:rPr>
          <w:rFonts w:ascii="Book Antiqua" w:eastAsia="宋体" w:hAnsi="Book Antiqua" w:cs="宋体"/>
          <w:color w:val="000000"/>
          <w:sz w:val="24"/>
          <w:szCs w:val="24"/>
          <w:lang w:val="en-US" w:eastAsia="zh-CN"/>
        </w:rPr>
        <w:t>immunohistochemical</w:t>
      </w:r>
      <w:proofErr w:type="spellEnd"/>
      <w:r w:rsidRPr="00FE210A">
        <w:rPr>
          <w:rFonts w:ascii="Book Antiqua" w:eastAsia="宋体" w:hAnsi="Book Antiqua" w:cs="宋体"/>
          <w:color w:val="000000"/>
          <w:sz w:val="24"/>
          <w:szCs w:val="24"/>
          <w:lang w:val="en-US" w:eastAsia="zh-CN"/>
        </w:rPr>
        <w:t xml:space="preserve"> features in fatal acute fulminant hepatitis E. </w:t>
      </w:r>
      <w:r w:rsidRPr="00FE210A">
        <w:rPr>
          <w:rFonts w:ascii="Book Antiqua" w:eastAsia="宋体" w:hAnsi="Book Antiqua" w:cs="宋体"/>
          <w:i/>
          <w:iCs/>
          <w:color w:val="000000"/>
          <w:sz w:val="24"/>
          <w:szCs w:val="24"/>
          <w:lang w:val="en-US" w:eastAsia="zh-CN"/>
        </w:rPr>
        <w:t xml:space="preserve">Indian J </w:t>
      </w:r>
      <w:proofErr w:type="spellStart"/>
      <w:r w:rsidRPr="00FE210A">
        <w:rPr>
          <w:rFonts w:ascii="Book Antiqua" w:eastAsia="宋体" w:hAnsi="Book Antiqua" w:cs="宋体"/>
          <w:i/>
          <w:iCs/>
          <w:color w:val="000000"/>
          <w:sz w:val="24"/>
          <w:szCs w:val="24"/>
          <w:lang w:val="en-US" w:eastAsia="zh-CN"/>
        </w:rPr>
        <w:t>Pathol</w:t>
      </w:r>
      <w:proofErr w:type="spellEnd"/>
      <w:r w:rsidRPr="00FE210A">
        <w:rPr>
          <w:rFonts w:ascii="Book Antiqua" w:eastAsia="宋体" w:hAnsi="Book Antiqua" w:cs="宋体"/>
          <w:i/>
          <w:iCs/>
          <w:color w:val="000000"/>
          <w:sz w:val="24"/>
          <w:szCs w:val="24"/>
          <w:lang w:val="en-US" w:eastAsia="zh-CN"/>
        </w:rPr>
        <w:t xml:space="preserve"> </w:t>
      </w:r>
      <w:proofErr w:type="spellStart"/>
      <w:r w:rsidRPr="00FE210A">
        <w:rPr>
          <w:rFonts w:ascii="Book Antiqua" w:eastAsia="宋体" w:hAnsi="Book Antiqua" w:cs="宋体"/>
          <w:i/>
          <w:iCs/>
          <w:color w:val="000000"/>
          <w:sz w:val="24"/>
          <w:szCs w:val="24"/>
          <w:lang w:val="en-US" w:eastAsia="zh-CN"/>
        </w:rPr>
        <w:t>Microbiol</w:t>
      </w:r>
      <w:proofErr w:type="spellEnd"/>
      <w:r w:rsidRPr="00FE210A">
        <w:rPr>
          <w:rFonts w:ascii="Book Antiqua" w:eastAsia="宋体" w:hAnsi="Book Antiqua" w:cs="宋体"/>
          <w:color w:val="000000"/>
          <w:sz w:val="24"/>
          <w:szCs w:val="24"/>
          <w:lang w:val="en-US" w:eastAsia="zh-CN"/>
        </w:rPr>
        <w:t> ; </w:t>
      </w:r>
      <w:r w:rsidRPr="00FE210A">
        <w:rPr>
          <w:rFonts w:ascii="Book Antiqua" w:eastAsia="宋体" w:hAnsi="Book Antiqua" w:cs="宋体"/>
          <w:b/>
          <w:bCs/>
          <w:color w:val="000000"/>
          <w:sz w:val="24"/>
          <w:szCs w:val="24"/>
          <w:lang w:val="en-US" w:eastAsia="zh-CN"/>
        </w:rPr>
        <w:t>55</w:t>
      </w:r>
      <w:r w:rsidRPr="00FE210A">
        <w:rPr>
          <w:rFonts w:ascii="Book Antiqua" w:eastAsia="宋体" w:hAnsi="Book Antiqua" w:cs="宋体"/>
          <w:color w:val="000000"/>
          <w:sz w:val="24"/>
          <w:szCs w:val="24"/>
          <w:lang w:val="en-US" w:eastAsia="zh-CN"/>
        </w:rPr>
        <w:t>: 22-27 [PMID: 22499295 DOI: 10.4103/0377-4929.94849]</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proofErr w:type="gramStart"/>
      <w:r w:rsidRPr="00FE210A">
        <w:rPr>
          <w:rFonts w:ascii="Book Antiqua" w:eastAsia="宋体" w:hAnsi="Book Antiqua" w:cs="宋体"/>
          <w:color w:val="000000"/>
          <w:sz w:val="24"/>
          <w:szCs w:val="24"/>
          <w:lang w:val="en-US" w:eastAsia="zh-CN"/>
        </w:rPr>
        <w:t>33 </w:t>
      </w:r>
      <w:r w:rsidRPr="00FE210A">
        <w:rPr>
          <w:rFonts w:ascii="Book Antiqua" w:eastAsia="宋体" w:hAnsi="Book Antiqua" w:cs="宋体"/>
          <w:b/>
          <w:bCs/>
          <w:color w:val="000000"/>
          <w:sz w:val="24"/>
          <w:szCs w:val="24"/>
          <w:lang w:val="en-US" w:eastAsia="zh-CN"/>
        </w:rPr>
        <w:t>Malcolm P</w:t>
      </w:r>
      <w:r w:rsidRPr="00FE210A">
        <w:rPr>
          <w:rFonts w:ascii="Book Antiqua" w:eastAsia="宋体" w:hAnsi="Book Antiqua" w:cs="宋体"/>
          <w:color w:val="000000"/>
          <w:sz w:val="24"/>
          <w:szCs w:val="24"/>
          <w:lang w:val="en-US" w:eastAsia="zh-CN"/>
        </w:rPr>
        <w:t xml:space="preserve">, Dalton H, </w:t>
      </w:r>
      <w:proofErr w:type="spellStart"/>
      <w:r w:rsidRPr="00FE210A">
        <w:rPr>
          <w:rFonts w:ascii="Book Antiqua" w:eastAsia="宋体" w:hAnsi="Book Antiqua" w:cs="宋体"/>
          <w:color w:val="000000"/>
          <w:sz w:val="24"/>
          <w:szCs w:val="24"/>
          <w:lang w:val="en-US" w:eastAsia="zh-CN"/>
        </w:rPr>
        <w:t>Hussaini</w:t>
      </w:r>
      <w:proofErr w:type="spellEnd"/>
      <w:r w:rsidRPr="00FE210A">
        <w:rPr>
          <w:rFonts w:ascii="Book Antiqua" w:eastAsia="宋体" w:hAnsi="Book Antiqua" w:cs="宋体"/>
          <w:color w:val="000000"/>
          <w:sz w:val="24"/>
          <w:szCs w:val="24"/>
          <w:lang w:val="en-US" w:eastAsia="zh-CN"/>
        </w:rPr>
        <w:t xml:space="preserve"> HS, Mathew J.</w:t>
      </w:r>
      <w:proofErr w:type="gramEnd"/>
      <w:r w:rsidRPr="00FE210A">
        <w:rPr>
          <w:rFonts w:ascii="Book Antiqua" w:eastAsia="宋体" w:hAnsi="Book Antiqua" w:cs="宋体"/>
          <w:color w:val="000000"/>
          <w:sz w:val="24"/>
          <w:szCs w:val="24"/>
          <w:lang w:val="en-US" w:eastAsia="zh-CN"/>
        </w:rPr>
        <w:t xml:space="preserve"> </w:t>
      </w:r>
      <w:proofErr w:type="gramStart"/>
      <w:r w:rsidRPr="00FE210A">
        <w:rPr>
          <w:rFonts w:ascii="Book Antiqua" w:eastAsia="宋体" w:hAnsi="Book Antiqua" w:cs="宋体"/>
          <w:color w:val="000000"/>
          <w:sz w:val="24"/>
          <w:szCs w:val="24"/>
          <w:lang w:val="en-US" w:eastAsia="zh-CN"/>
        </w:rPr>
        <w:t>The histology of acute autochthonous hepatitis E virus infection.</w:t>
      </w:r>
      <w:proofErr w:type="gramEnd"/>
      <w:r w:rsidRPr="00FE210A">
        <w:rPr>
          <w:rFonts w:ascii="Book Antiqua" w:eastAsia="宋体" w:hAnsi="Book Antiqua" w:cs="宋体"/>
          <w:color w:val="000000"/>
          <w:sz w:val="24"/>
          <w:szCs w:val="24"/>
          <w:lang w:val="en-US" w:eastAsia="zh-CN"/>
        </w:rPr>
        <w:t> </w:t>
      </w:r>
      <w:r w:rsidRPr="00FE210A">
        <w:rPr>
          <w:rFonts w:ascii="Book Antiqua" w:eastAsia="宋体" w:hAnsi="Book Antiqua" w:cs="宋体"/>
          <w:i/>
          <w:iCs/>
          <w:color w:val="000000"/>
          <w:sz w:val="24"/>
          <w:szCs w:val="24"/>
          <w:lang w:val="en-US" w:eastAsia="zh-CN"/>
        </w:rPr>
        <w:t>Histopathology</w:t>
      </w:r>
      <w:r w:rsidRPr="00FE210A">
        <w:rPr>
          <w:rFonts w:ascii="Book Antiqua" w:eastAsia="宋体" w:hAnsi="Book Antiqua" w:cs="宋体"/>
          <w:color w:val="000000"/>
          <w:sz w:val="24"/>
          <w:szCs w:val="24"/>
          <w:lang w:val="en-US" w:eastAsia="zh-CN"/>
        </w:rPr>
        <w:t> 2007; </w:t>
      </w:r>
      <w:r w:rsidRPr="00FE210A">
        <w:rPr>
          <w:rFonts w:ascii="Book Antiqua" w:eastAsia="宋体" w:hAnsi="Book Antiqua" w:cs="宋体"/>
          <w:b/>
          <w:bCs/>
          <w:color w:val="000000"/>
          <w:sz w:val="24"/>
          <w:szCs w:val="24"/>
          <w:lang w:val="en-US" w:eastAsia="zh-CN"/>
        </w:rPr>
        <w:t>51</w:t>
      </w:r>
      <w:r w:rsidRPr="00FE210A">
        <w:rPr>
          <w:rFonts w:ascii="Book Antiqua" w:eastAsia="宋体" w:hAnsi="Book Antiqua" w:cs="宋体"/>
          <w:color w:val="000000"/>
          <w:sz w:val="24"/>
          <w:szCs w:val="24"/>
          <w:lang w:val="en-US" w:eastAsia="zh-CN"/>
        </w:rPr>
        <w:t>: 190-194 [PMID: 17650215 DOI: 10.1111/j.1365-2559.2007.02756.x]</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lastRenderedPageBreak/>
        <w:t>34 </w:t>
      </w:r>
      <w:r w:rsidRPr="00FE210A">
        <w:rPr>
          <w:rFonts w:ascii="Book Antiqua" w:eastAsia="宋体" w:hAnsi="Book Antiqua" w:cs="宋体"/>
          <w:b/>
          <w:bCs/>
          <w:color w:val="000000"/>
          <w:sz w:val="24"/>
          <w:szCs w:val="24"/>
          <w:lang w:val="en-US" w:eastAsia="zh-CN"/>
        </w:rPr>
        <w:t>Peron JM</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Danjoux</w:t>
      </w:r>
      <w:proofErr w:type="spellEnd"/>
      <w:r w:rsidRPr="00FE210A">
        <w:rPr>
          <w:rFonts w:ascii="Book Antiqua" w:eastAsia="宋体" w:hAnsi="Book Antiqua" w:cs="宋体"/>
          <w:color w:val="000000"/>
          <w:sz w:val="24"/>
          <w:szCs w:val="24"/>
          <w:lang w:val="en-US" w:eastAsia="zh-CN"/>
        </w:rPr>
        <w:t xml:space="preserve"> M, </w:t>
      </w:r>
      <w:proofErr w:type="spellStart"/>
      <w:r w:rsidRPr="00FE210A">
        <w:rPr>
          <w:rFonts w:ascii="Book Antiqua" w:eastAsia="宋体" w:hAnsi="Book Antiqua" w:cs="宋体"/>
          <w:color w:val="000000"/>
          <w:sz w:val="24"/>
          <w:szCs w:val="24"/>
          <w:lang w:val="en-US" w:eastAsia="zh-CN"/>
        </w:rPr>
        <w:t>Kamar</w:t>
      </w:r>
      <w:proofErr w:type="spellEnd"/>
      <w:r w:rsidRPr="00FE210A">
        <w:rPr>
          <w:rFonts w:ascii="Book Antiqua" w:eastAsia="宋体" w:hAnsi="Book Antiqua" w:cs="宋体"/>
          <w:color w:val="000000"/>
          <w:sz w:val="24"/>
          <w:szCs w:val="24"/>
          <w:lang w:val="en-US" w:eastAsia="zh-CN"/>
        </w:rPr>
        <w:t xml:space="preserve"> N, </w:t>
      </w:r>
      <w:proofErr w:type="spellStart"/>
      <w:r w:rsidRPr="00FE210A">
        <w:rPr>
          <w:rFonts w:ascii="Book Antiqua" w:eastAsia="宋体" w:hAnsi="Book Antiqua" w:cs="宋体"/>
          <w:color w:val="000000"/>
          <w:sz w:val="24"/>
          <w:szCs w:val="24"/>
          <w:lang w:val="en-US" w:eastAsia="zh-CN"/>
        </w:rPr>
        <w:t>Missoury</w:t>
      </w:r>
      <w:proofErr w:type="spellEnd"/>
      <w:r w:rsidRPr="00FE210A">
        <w:rPr>
          <w:rFonts w:ascii="Book Antiqua" w:eastAsia="宋体" w:hAnsi="Book Antiqua" w:cs="宋体"/>
          <w:color w:val="000000"/>
          <w:sz w:val="24"/>
          <w:szCs w:val="24"/>
          <w:lang w:val="en-US" w:eastAsia="zh-CN"/>
        </w:rPr>
        <w:t xml:space="preserve"> R, </w:t>
      </w:r>
      <w:proofErr w:type="spellStart"/>
      <w:r w:rsidRPr="00FE210A">
        <w:rPr>
          <w:rFonts w:ascii="Book Antiqua" w:eastAsia="宋体" w:hAnsi="Book Antiqua" w:cs="宋体"/>
          <w:color w:val="000000"/>
          <w:sz w:val="24"/>
          <w:szCs w:val="24"/>
          <w:lang w:val="en-US" w:eastAsia="zh-CN"/>
        </w:rPr>
        <w:t>Poirson</w:t>
      </w:r>
      <w:proofErr w:type="spellEnd"/>
      <w:r w:rsidRPr="00FE210A">
        <w:rPr>
          <w:rFonts w:ascii="Book Antiqua" w:eastAsia="宋体" w:hAnsi="Book Antiqua" w:cs="宋体"/>
          <w:color w:val="000000"/>
          <w:sz w:val="24"/>
          <w:szCs w:val="24"/>
          <w:lang w:val="en-US" w:eastAsia="zh-CN"/>
        </w:rPr>
        <w:t xml:space="preserve"> H, </w:t>
      </w:r>
      <w:proofErr w:type="spellStart"/>
      <w:r w:rsidRPr="00FE210A">
        <w:rPr>
          <w:rFonts w:ascii="Book Antiqua" w:eastAsia="宋体" w:hAnsi="Book Antiqua" w:cs="宋体"/>
          <w:color w:val="000000"/>
          <w:sz w:val="24"/>
          <w:szCs w:val="24"/>
          <w:lang w:val="en-US" w:eastAsia="zh-CN"/>
        </w:rPr>
        <w:t>Vinel</w:t>
      </w:r>
      <w:proofErr w:type="spellEnd"/>
      <w:r w:rsidRPr="00FE210A">
        <w:rPr>
          <w:rFonts w:ascii="Book Antiqua" w:eastAsia="宋体" w:hAnsi="Book Antiqua" w:cs="宋体"/>
          <w:color w:val="000000"/>
          <w:sz w:val="24"/>
          <w:szCs w:val="24"/>
          <w:lang w:val="en-US" w:eastAsia="zh-CN"/>
        </w:rPr>
        <w:t xml:space="preserve"> JP, </w:t>
      </w:r>
      <w:proofErr w:type="spellStart"/>
      <w:r w:rsidRPr="00FE210A">
        <w:rPr>
          <w:rFonts w:ascii="Book Antiqua" w:eastAsia="宋体" w:hAnsi="Book Antiqua" w:cs="宋体"/>
          <w:color w:val="000000"/>
          <w:sz w:val="24"/>
          <w:szCs w:val="24"/>
          <w:lang w:val="en-US" w:eastAsia="zh-CN"/>
        </w:rPr>
        <w:t>Mansuy</w:t>
      </w:r>
      <w:proofErr w:type="spellEnd"/>
      <w:r w:rsidRPr="00FE210A">
        <w:rPr>
          <w:rFonts w:ascii="Book Antiqua" w:eastAsia="宋体" w:hAnsi="Book Antiqua" w:cs="宋体"/>
          <w:color w:val="000000"/>
          <w:sz w:val="24"/>
          <w:szCs w:val="24"/>
          <w:lang w:val="en-US" w:eastAsia="zh-CN"/>
        </w:rPr>
        <w:t xml:space="preserve"> JM, Bureau C, </w:t>
      </w:r>
      <w:proofErr w:type="spellStart"/>
      <w:r w:rsidRPr="00FE210A">
        <w:rPr>
          <w:rFonts w:ascii="Book Antiqua" w:eastAsia="宋体" w:hAnsi="Book Antiqua" w:cs="宋体"/>
          <w:color w:val="000000"/>
          <w:sz w:val="24"/>
          <w:szCs w:val="24"/>
          <w:lang w:val="en-US" w:eastAsia="zh-CN"/>
        </w:rPr>
        <w:t>Izopet</w:t>
      </w:r>
      <w:proofErr w:type="spellEnd"/>
      <w:r w:rsidRPr="00FE210A">
        <w:rPr>
          <w:rFonts w:ascii="Book Antiqua" w:eastAsia="宋体" w:hAnsi="Book Antiqua" w:cs="宋体"/>
          <w:color w:val="000000"/>
          <w:sz w:val="24"/>
          <w:szCs w:val="24"/>
          <w:lang w:val="en-US" w:eastAsia="zh-CN"/>
        </w:rPr>
        <w:t xml:space="preserve"> J, </w:t>
      </w:r>
      <w:proofErr w:type="spellStart"/>
      <w:r w:rsidRPr="00FE210A">
        <w:rPr>
          <w:rFonts w:ascii="Book Antiqua" w:eastAsia="宋体" w:hAnsi="Book Antiqua" w:cs="宋体"/>
          <w:color w:val="000000"/>
          <w:sz w:val="24"/>
          <w:szCs w:val="24"/>
          <w:lang w:val="en-US" w:eastAsia="zh-CN"/>
        </w:rPr>
        <w:t>Brousset</w:t>
      </w:r>
      <w:proofErr w:type="spellEnd"/>
      <w:r w:rsidRPr="00FE210A">
        <w:rPr>
          <w:rFonts w:ascii="Book Antiqua" w:eastAsia="宋体" w:hAnsi="Book Antiqua" w:cs="宋体"/>
          <w:color w:val="000000"/>
          <w:sz w:val="24"/>
          <w:szCs w:val="24"/>
          <w:lang w:val="en-US" w:eastAsia="zh-CN"/>
        </w:rPr>
        <w:t xml:space="preserve"> P, Selves J. Liver histology in patients with sporadic acute hepatitis E: a study of 11 patients from South-West France. </w:t>
      </w:r>
      <w:proofErr w:type="spellStart"/>
      <w:r w:rsidRPr="00FE210A">
        <w:rPr>
          <w:rFonts w:ascii="Book Antiqua" w:eastAsia="宋体" w:hAnsi="Book Antiqua" w:cs="宋体"/>
          <w:i/>
          <w:iCs/>
          <w:color w:val="000000"/>
          <w:sz w:val="24"/>
          <w:szCs w:val="24"/>
          <w:lang w:val="en-US" w:eastAsia="zh-CN"/>
        </w:rPr>
        <w:t>Virchows</w:t>
      </w:r>
      <w:proofErr w:type="spellEnd"/>
      <w:r w:rsidRPr="00FE210A">
        <w:rPr>
          <w:rFonts w:ascii="Book Antiqua" w:eastAsia="宋体" w:hAnsi="Book Antiqua" w:cs="宋体"/>
          <w:i/>
          <w:iCs/>
          <w:color w:val="000000"/>
          <w:sz w:val="24"/>
          <w:szCs w:val="24"/>
          <w:lang w:val="en-US" w:eastAsia="zh-CN"/>
        </w:rPr>
        <w:t xml:space="preserve"> Arch</w:t>
      </w:r>
      <w:r w:rsidRPr="00FE210A">
        <w:rPr>
          <w:rFonts w:ascii="Book Antiqua" w:eastAsia="宋体" w:hAnsi="Book Antiqua" w:cs="宋体"/>
          <w:color w:val="000000"/>
          <w:sz w:val="24"/>
          <w:szCs w:val="24"/>
          <w:lang w:val="en-US" w:eastAsia="zh-CN"/>
        </w:rPr>
        <w:t> 2007; </w:t>
      </w:r>
      <w:r w:rsidRPr="00FE210A">
        <w:rPr>
          <w:rFonts w:ascii="Book Antiqua" w:eastAsia="宋体" w:hAnsi="Book Antiqua" w:cs="宋体"/>
          <w:b/>
          <w:bCs/>
          <w:color w:val="000000"/>
          <w:sz w:val="24"/>
          <w:szCs w:val="24"/>
          <w:lang w:val="en-US" w:eastAsia="zh-CN"/>
        </w:rPr>
        <w:t>450</w:t>
      </w:r>
      <w:r w:rsidRPr="00FE210A">
        <w:rPr>
          <w:rFonts w:ascii="Book Antiqua" w:eastAsia="宋体" w:hAnsi="Book Antiqua" w:cs="宋体"/>
          <w:color w:val="000000"/>
          <w:sz w:val="24"/>
          <w:szCs w:val="24"/>
          <w:lang w:val="en-US" w:eastAsia="zh-CN"/>
        </w:rPr>
        <w:t>: 405-410 [PMID: 17333266 DOI: 10.1007/s00428-007-0382-y]</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 xml:space="preserve">35 </w:t>
      </w:r>
      <w:r w:rsidRPr="00FE210A">
        <w:rPr>
          <w:rFonts w:ascii="Book Antiqua" w:eastAsia="宋体" w:hAnsi="Book Antiqua" w:cs="宋体"/>
          <w:b/>
          <w:color w:val="000000"/>
          <w:sz w:val="24"/>
          <w:szCs w:val="24"/>
          <w:lang w:val="en-US" w:eastAsia="zh-CN"/>
        </w:rPr>
        <w:t>Aggarwal R</w:t>
      </w:r>
      <w:r w:rsidRPr="00FE210A">
        <w:rPr>
          <w:rFonts w:ascii="Book Antiqua" w:eastAsia="宋体" w:hAnsi="Book Antiqua" w:cs="宋体"/>
          <w:color w:val="000000"/>
          <w:sz w:val="24"/>
          <w:szCs w:val="24"/>
          <w:lang w:val="en-US" w:eastAsia="zh-CN"/>
        </w:rPr>
        <w:t xml:space="preserve">. Diagnosis of hepatitis E. </w:t>
      </w:r>
      <w:r w:rsidRPr="00FE210A">
        <w:rPr>
          <w:rFonts w:ascii="Book Antiqua" w:eastAsia="宋体" w:hAnsi="Book Antiqua" w:cs="宋体"/>
          <w:i/>
          <w:color w:val="000000"/>
          <w:sz w:val="24"/>
          <w:szCs w:val="24"/>
          <w:lang w:val="en-US" w:eastAsia="zh-CN"/>
        </w:rPr>
        <w:t xml:space="preserve">Nat Rev </w:t>
      </w:r>
      <w:proofErr w:type="spellStart"/>
      <w:r w:rsidRPr="00FE210A">
        <w:rPr>
          <w:rFonts w:ascii="Book Antiqua" w:eastAsia="宋体" w:hAnsi="Book Antiqua" w:cs="宋体"/>
          <w:i/>
          <w:color w:val="000000"/>
          <w:sz w:val="24"/>
          <w:szCs w:val="24"/>
          <w:lang w:val="en-US" w:eastAsia="zh-CN"/>
        </w:rPr>
        <w:t>Gastroenterol</w:t>
      </w:r>
      <w:proofErr w:type="spellEnd"/>
      <w:r w:rsidRPr="00FE210A">
        <w:rPr>
          <w:rFonts w:ascii="Book Antiqua" w:eastAsia="宋体" w:hAnsi="Book Antiqua" w:cs="宋体"/>
          <w:i/>
          <w:color w:val="000000"/>
          <w:sz w:val="24"/>
          <w:szCs w:val="24"/>
          <w:lang w:val="en-US" w:eastAsia="zh-CN"/>
        </w:rPr>
        <w:t xml:space="preserve"> </w:t>
      </w:r>
      <w:proofErr w:type="spellStart"/>
      <w:r w:rsidRPr="00FE210A">
        <w:rPr>
          <w:rFonts w:ascii="Book Antiqua" w:eastAsia="宋体" w:hAnsi="Book Antiqua" w:cs="宋体"/>
          <w:i/>
          <w:color w:val="000000"/>
          <w:sz w:val="24"/>
          <w:szCs w:val="24"/>
          <w:lang w:val="en-US" w:eastAsia="zh-CN"/>
        </w:rPr>
        <w:t>Hepatol</w:t>
      </w:r>
      <w:proofErr w:type="spellEnd"/>
      <w:r w:rsidRPr="00FE210A">
        <w:rPr>
          <w:rFonts w:ascii="Book Antiqua" w:eastAsia="宋体" w:hAnsi="Book Antiqua" w:cs="宋体"/>
          <w:color w:val="000000"/>
          <w:sz w:val="24"/>
          <w:szCs w:val="24"/>
          <w:lang w:val="en-US" w:eastAsia="zh-CN"/>
        </w:rPr>
        <w:t xml:space="preserve"> 2012; </w:t>
      </w:r>
      <w:r w:rsidRPr="00FE210A">
        <w:rPr>
          <w:rFonts w:ascii="Book Antiqua" w:eastAsia="宋体" w:hAnsi="Book Antiqua" w:cs="宋体"/>
          <w:b/>
          <w:color w:val="000000"/>
          <w:sz w:val="24"/>
          <w:szCs w:val="24"/>
          <w:lang w:val="en-US" w:eastAsia="zh-CN"/>
        </w:rPr>
        <w:t>10</w:t>
      </w:r>
      <w:r w:rsidRPr="00FE210A">
        <w:rPr>
          <w:rFonts w:ascii="Book Antiqua" w:eastAsia="宋体" w:hAnsi="Book Antiqua" w:cs="宋体"/>
          <w:color w:val="000000"/>
          <w:sz w:val="24"/>
          <w:szCs w:val="24"/>
          <w:lang w:val="en-US" w:eastAsia="zh-CN"/>
        </w:rPr>
        <w:t>: 24-33 [DOI:10.1038/nrgastro.2012.187]</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36 </w:t>
      </w:r>
      <w:r w:rsidRPr="00FE210A">
        <w:rPr>
          <w:rFonts w:ascii="Book Antiqua" w:eastAsia="宋体" w:hAnsi="Book Antiqua" w:cs="宋体"/>
          <w:b/>
          <w:bCs/>
          <w:color w:val="000000"/>
          <w:sz w:val="24"/>
          <w:szCs w:val="24"/>
          <w:lang w:val="en-US" w:eastAsia="zh-CN"/>
        </w:rPr>
        <w:t>Bouquet J</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Cherel</w:t>
      </w:r>
      <w:proofErr w:type="spellEnd"/>
      <w:r w:rsidRPr="00FE210A">
        <w:rPr>
          <w:rFonts w:ascii="Book Antiqua" w:eastAsia="宋体" w:hAnsi="Book Antiqua" w:cs="宋体"/>
          <w:color w:val="000000"/>
          <w:sz w:val="24"/>
          <w:szCs w:val="24"/>
          <w:lang w:val="en-US" w:eastAsia="zh-CN"/>
        </w:rPr>
        <w:t xml:space="preserve"> P, </w:t>
      </w:r>
      <w:proofErr w:type="spellStart"/>
      <w:r w:rsidRPr="00FE210A">
        <w:rPr>
          <w:rFonts w:ascii="Book Antiqua" w:eastAsia="宋体" w:hAnsi="Book Antiqua" w:cs="宋体"/>
          <w:color w:val="000000"/>
          <w:sz w:val="24"/>
          <w:szCs w:val="24"/>
          <w:lang w:val="en-US" w:eastAsia="zh-CN"/>
        </w:rPr>
        <w:t>Pavio</w:t>
      </w:r>
      <w:proofErr w:type="spellEnd"/>
      <w:r w:rsidRPr="00FE210A">
        <w:rPr>
          <w:rFonts w:ascii="Book Antiqua" w:eastAsia="宋体" w:hAnsi="Book Antiqua" w:cs="宋体"/>
          <w:color w:val="000000"/>
          <w:sz w:val="24"/>
          <w:szCs w:val="24"/>
          <w:lang w:val="en-US" w:eastAsia="zh-CN"/>
        </w:rPr>
        <w:t xml:space="preserve"> N. Genetic characterization and codon usage bias of full-length Hepatitis E virus sequences shed new lights on genotypic distribution, host restriction and genome evolution. </w:t>
      </w:r>
      <w:r w:rsidRPr="00FE210A">
        <w:rPr>
          <w:rFonts w:ascii="Book Antiqua" w:eastAsia="宋体" w:hAnsi="Book Antiqua" w:cs="宋体"/>
          <w:i/>
          <w:iCs/>
          <w:color w:val="000000"/>
          <w:sz w:val="24"/>
          <w:szCs w:val="24"/>
          <w:lang w:val="en-US" w:eastAsia="zh-CN"/>
        </w:rPr>
        <w:t xml:space="preserve">Infect Genet </w:t>
      </w:r>
      <w:proofErr w:type="spellStart"/>
      <w:r w:rsidRPr="00FE210A">
        <w:rPr>
          <w:rFonts w:ascii="Book Antiqua" w:eastAsia="宋体" w:hAnsi="Book Antiqua" w:cs="宋体"/>
          <w:i/>
          <w:iCs/>
          <w:color w:val="000000"/>
          <w:sz w:val="24"/>
          <w:szCs w:val="24"/>
          <w:lang w:val="en-US" w:eastAsia="zh-CN"/>
        </w:rPr>
        <w:t>Evol</w:t>
      </w:r>
      <w:proofErr w:type="spellEnd"/>
      <w:r w:rsidRPr="00FE210A">
        <w:rPr>
          <w:rFonts w:ascii="Book Antiqua" w:eastAsia="宋体" w:hAnsi="Book Antiqua" w:cs="宋体"/>
          <w:color w:val="000000"/>
          <w:sz w:val="24"/>
          <w:szCs w:val="24"/>
          <w:lang w:val="en-US" w:eastAsia="zh-CN"/>
        </w:rPr>
        <w:t> 2012; </w:t>
      </w:r>
      <w:r w:rsidRPr="00FE210A">
        <w:rPr>
          <w:rFonts w:ascii="Book Antiqua" w:eastAsia="宋体" w:hAnsi="Book Antiqua" w:cs="宋体"/>
          <w:b/>
          <w:bCs/>
          <w:color w:val="000000"/>
          <w:sz w:val="24"/>
          <w:szCs w:val="24"/>
          <w:lang w:val="en-US" w:eastAsia="zh-CN"/>
        </w:rPr>
        <w:t>12</w:t>
      </w:r>
      <w:r w:rsidRPr="00FE210A">
        <w:rPr>
          <w:rFonts w:ascii="Book Antiqua" w:eastAsia="宋体" w:hAnsi="Book Antiqua" w:cs="宋体"/>
          <w:color w:val="000000"/>
          <w:sz w:val="24"/>
          <w:szCs w:val="24"/>
          <w:lang w:val="en-US" w:eastAsia="zh-CN"/>
        </w:rPr>
        <w:t>: 1842-1853 [PMID: 22951575]</w:t>
      </w:r>
    </w:p>
    <w:p w:rsidR="005774FC"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37</w:t>
      </w:r>
      <w:r w:rsidRPr="00FE210A">
        <w:rPr>
          <w:rFonts w:ascii="Book Antiqua" w:eastAsia="宋体" w:hAnsi="Book Antiqua" w:cs="宋体"/>
          <w:b/>
          <w:color w:val="000000"/>
          <w:sz w:val="24"/>
          <w:szCs w:val="24"/>
          <w:lang w:val="en-US" w:eastAsia="zh-CN"/>
        </w:rPr>
        <w:t xml:space="preserve"> </w:t>
      </w:r>
      <w:proofErr w:type="spellStart"/>
      <w:r w:rsidRPr="00FE210A">
        <w:rPr>
          <w:rFonts w:ascii="Book Antiqua" w:eastAsia="宋体" w:hAnsi="Book Antiqua" w:cs="宋体"/>
          <w:b/>
          <w:color w:val="000000"/>
          <w:sz w:val="24"/>
          <w:szCs w:val="24"/>
          <w:lang w:val="en-US" w:eastAsia="zh-CN"/>
        </w:rPr>
        <w:t>Perriere</w:t>
      </w:r>
      <w:proofErr w:type="spellEnd"/>
      <w:r w:rsidRPr="00FE210A">
        <w:rPr>
          <w:rFonts w:ascii="Book Antiqua" w:eastAsia="宋体" w:hAnsi="Book Antiqua" w:cs="宋体"/>
          <w:b/>
          <w:color w:val="000000"/>
          <w:sz w:val="24"/>
          <w:szCs w:val="24"/>
          <w:lang w:val="en-US" w:eastAsia="zh-CN"/>
        </w:rPr>
        <w:t xml:space="preserve"> G,</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Gouy</w:t>
      </w:r>
      <w:proofErr w:type="spellEnd"/>
      <w:r w:rsidRPr="00FE210A">
        <w:rPr>
          <w:rFonts w:ascii="Book Antiqua" w:eastAsia="宋体" w:hAnsi="Book Antiqua" w:cs="宋体"/>
          <w:color w:val="000000"/>
          <w:sz w:val="24"/>
          <w:szCs w:val="24"/>
          <w:lang w:val="en-US" w:eastAsia="zh-CN"/>
        </w:rPr>
        <w:t xml:space="preserve"> M: WWW-query: an on-line retrieval system for biological sequence banks.</w:t>
      </w:r>
      <w:r w:rsidRPr="00FE210A">
        <w:rPr>
          <w:rFonts w:ascii="Book Antiqua" w:eastAsia="宋体" w:hAnsi="Book Antiqua" w:cs="宋体"/>
          <w:i/>
          <w:color w:val="000000"/>
          <w:sz w:val="24"/>
          <w:szCs w:val="24"/>
          <w:lang w:val="en-US" w:eastAsia="zh-CN"/>
        </w:rPr>
        <w:t xml:space="preserve"> </w:t>
      </w:r>
      <w:proofErr w:type="spellStart"/>
      <w:r w:rsidRPr="00FE210A">
        <w:rPr>
          <w:rFonts w:ascii="Book Antiqua" w:eastAsia="宋体" w:hAnsi="Book Antiqua" w:cs="宋体"/>
          <w:i/>
          <w:color w:val="000000"/>
          <w:sz w:val="24"/>
          <w:szCs w:val="24"/>
          <w:lang w:val="en-US" w:eastAsia="zh-CN"/>
        </w:rPr>
        <w:t>Biochimie</w:t>
      </w:r>
      <w:proofErr w:type="spellEnd"/>
      <w:r w:rsidRPr="00FE210A">
        <w:rPr>
          <w:rFonts w:ascii="Book Antiqua" w:eastAsia="宋体" w:hAnsi="Book Antiqua" w:cs="宋体"/>
          <w:i/>
          <w:color w:val="000000"/>
          <w:sz w:val="24"/>
          <w:szCs w:val="24"/>
          <w:lang w:val="en-US" w:eastAsia="zh-CN"/>
        </w:rPr>
        <w:t xml:space="preserve"> </w:t>
      </w:r>
      <w:r w:rsidRPr="00FE210A">
        <w:rPr>
          <w:rFonts w:ascii="Book Antiqua" w:eastAsia="宋体" w:hAnsi="Book Antiqua" w:cs="宋体"/>
          <w:color w:val="000000"/>
          <w:sz w:val="24"/>
          <w:szCs w:val="24"/>
          <w:lang w:val="en-US" w:eastAsia="zh-CN"/>
        </w:rPr>
        <w:t xml:space="preserve">1996; </w:t>
      </w:r>
      <w:r w:rsidRPr="00FE210A">
        <w:rPr>
          <w:rFonts w:ascii="Book Antiqua" w:eastAsia="宋体" w:hAnsi="Book Antiqua" w:cs="宋体"/>
          <w:b/>
          <w:color w:val="000000"/>
          <w:sz w:val="24"/>
          <w:szCs w:val="24"/>
          <w:lang w:val="en-US" w:eastAsia="zh-CN"/>
        </w:rPr>
        <w:t>78</w:t>
      </w:r>
      <w:r w:rsidRPr="00FE210A">
        <w:rPr>
          <w:rFonts w:ascii="Book Antiqua" w:eastAsia="宋体" w:hAnsi="Book Antiqua" w:cs="宋体"/>
          <w:color w:val="000000"/>
          <w:sz w:val="24"/>
          <w:szCs w:val="24"/>
          <w:lang w:val="en-US" w:eastAsia="zh-CN"/>
        </w:rPr>
        <w:t xml:space="preserve">: 364-369 </w:t>
      </w:r>
    </w:p>
    <w:p w:rsidR="00327977" w:rsidRPr="00FE210A" w:rsidRDefault="00327977" w:rsidP="00FE210A">
      <w:pPr>
        <w:spacing w:after="0" w:line="360" w:lineRule="auto"/>
        <w:ind w:firstLine="0"/>
        <w:jc w:val="both"/>
        <w:rPr>
          <w:rFonts w:ascii="Book Antiqua" w:eastAsia="宋体" w:hAnsi="Book Antiqua" w:cs="宋体"/>
          <w:color w:val="000000"/>
          <w:sz w:val="24"/>
          <w:szCs w:val="24"/>
          <w:lang w:val="en-US" w:eastAsia="zh-CN"/>
        </w:rPr>
      </w:pPr>
      <w:r w:rsidRPr="00FE210A">
        <w:rPr>
          <w:rFonts w:ascii="Book Antiqua" w:eastAsia="宋体" w:hAnsi="Book Antiqua" w:cs="宋体"/>
          <w:color w:val="000000"/>
          <w:sz w:val="24"/>
          <w:szCs w:val="24"/>
          <w:lang w:val="en-US" w:eastAsia="zh-CN"/>
        </w:rPr>
        <w:t xml:space="preserve">38 </w:t>
      </w:r>
      <w:proofErr w:type="spellStart"/>
      <w:r w:rsidRPr="00FE210A">
        <w:rPr>
          <w:rFonts w:ascii="Book Antiqua" w:eastAsia="宋体" w:hAnsi="Book Antiqua" w:cs="宋体"/>
          <w:b/>
          <w:color w:val="000000"/>
          <w:sz w:val="24"/>
          <w:szCs w:val="24"/>
          <w:lang w:val="en-US" w:eastAsia="zh-CN"/>
        </w:rPr>
        <w:t>Drebber</w:t>
      </w:r>
      <w:proofErr w:type="spellEnd"/>
      <w:r w:rsidRPr="00FE210A">
        <w:rPr>
          <w:rFonts w:ascii="Book Antiqua" w:eastAsia="宋体" w:hAnsi="Book Antiqua" w:cs="宋体"/>
          <w:b/>
          <w:color w:val="000000"/>
          <w:sz w:val="24"/>
          <w:szCs w:val="24"/>
          <w:lang w:val="en-US" w:eastAsia="zh-CN"/>
        </w:rPr>
        <w:t xml:space="preserve"> U</w:t>
      </w:r>
      <w:r w:rsidRPr="00FE210A">
        <w:rPr>
          <w:rFonts w:ascii="Book Antiqua" w:eastAsia="宋体" w:hAnsi="Book Antiqua" w:cs="宋体"/>
          <w:color w:val="000000"/>
          <w:sz w:val="24"/>
          <w:szCs w:val="24"/>
          <w:lang w:val="en-US" w:eastAsia="zh-CN"/>
        </w:rPr>
        <w:t xml:space="preserve">, </w:t>
      </w:r>
      <w:proofErr w:type="spellStart"/>
      <w:r w:rsidRPr="00FE210A">
        <w:rPr>
          <w:rFonts w:ascii="Book Antiqua" w:eastAsia="宋体" w:hAnsi="Book Antiqua" w:cs="宋体"/>
          <w:color w:val="000000"/>
          <w:sz w:val="24"/>
          <w:szCs w:val="24"/>
          <w:lang w:val="en-US" w:eastAsia="zh-CN"/>
        </w:rPr>
        <w:t>Odenthal</w:t>
      </w:r>
      <w:proofErr w:type="spellEnd"/>
      <w:r w:rsidRPr="00FE210A">
        <w:rPr>
          <w:rFonts w:ascii="Book Antiqua" w:eastAsia="宋体" w:hAnsi="Book Antiqua" w:cs="宋体"/>
          <w:color w:val="000000"/>
          <w:sz w:val="24"/>
          <w:szCs w:val="24"/>
          <w:lang w:val="en-US" w:eastAsia="zh-CN"/>
        </w:rPr>
        <w:t xml:space="preserve"> M, </w:t>
      </w:r>
      <w:proofErr w:type="spellStart"/>
      <w:r w:rsidRPr="00FE210A">
        <w:rPr>
          <w:rFonts w:ascii="Book Antiqua" w:eastAsia="宋体" w:hAnsi="Book Antiqua" w:cs="宋体"/>
          <w:color w:val="000000"/>
          <w:sz w:val="24"/>
          <w:szCs w:val="24"/>
          <w:lang w:val="en-US" w:eastAsia="zh-CN"/>
        </w:rPr>
        <w:t>Aberle</w:t>
      </w:r>
      <w:proofErr w:type="spellEnd"/>
      <w:r w:rsidRPr="00FE210A">
        <w:rPr>
          <w:rFonts w:ascii="Book Antiqua" w:eastAsia="宋体" w:hAnsi="Book Antiqua" w:cs="宋体"/>
          <w:color w:val="000000"/>
          <w:sz w:val="24"/>
          <w:szCs w:val="24"/>
          <w:lang w:val="en-US" w:eastAsia="zh-CN"/>
        </w:rPr>
        <w:t xml:space="preserve"> SW, </w:t>
      </w:r>
      <w:proofErr w:type="spellStart"/>
      <w:r w:rsidRPr="00FE210A">
        <w:rPr>
          <w:rFonts w:ascii="Book Antiqua" w:eastAsia="宋体" w:hAnsi="Book Antiqua" w:cs="宋体"/>
          <w:color w:val="000000"/>
          <w:sz w:val="24"/>
          <w:szCs w:val="24"/>
          <w:lang w:val="en-US" w:eastAsia="zh-CN"/>
        </w:rPr>
        <w:t>Winkel</w:t>
      </w:r>
      <w:proofErr w:type="spellEnd"/>
      <w:r w:rsidRPr="00FE210A">
        <w:rPr>
          <w:rFonts w:ascii="Book Antiqua" w:eastAsia="宋体" w:hAnsi="Book Antiqua" w:cs="宋体"/>
          <w:color w:val="000000"/>
          <w:sz w:val="24"/>
          <w:szCs w:val="24"/>
          <w:lang w:val="en-US" w:eastAsia="zh-CN"/>
        </w:rPr>
        <w:t xml:space="preserve"> N, </w:t>
      </w:r>
      <w:proofErr w:type="spellStart"/>
      <w:r w:rsidRPr="00FE210A">
        <w:rPr>
          <w:rFonts w:ascii="Book Antiqua" w:eastAsia="宋体" w:hAnsi="Book Antiqua" w:cs="宋体"/>
          <w:color w:val="000000"/>
          <w:sz w:val="24"/>
          <w:szCs w:val="24"/>
          <w:lang w:val="en-US" w:eastAsia="zh-CN"/>
        </w:rPr>
        <w:t>Wedemeyer</w:t>
      </w:r>
      <w:proofErr w:type="spellEnd"/>
      <w:r w:rsidRPr="00FE210A">
        <w:rPr>
          <w:rFonts w:ascii="Book Antiqua" w:eastAsia="宋体" w:hAnsi="Book Antiqua" w:cs="宋体"/>
          <w:color w:val="000000"/>
          <w:sz w:val="24"/>
          <w:szCs w:val="24"/>
          <w:lang w:val="en-US" w:eastAsia="zh-CN"/>
        </w:rPr>
        <w:t xml:space="preserve"> I, </w:t>
      </w:r>
      <w:proofErr w:type="spellStart"/>
      <w:r w:rsidRPr="00FE210A">
        <w:rPr>
          <w:rFonts w:ascii="Book Antiqua" w:eastAsia="宋体" w:hAnsi="Book Antiqua" w:cs="宋体"/>
          <w:color w:val="000000"/>
          <w:sz w:val="24"/>
          <w:szCs w:val="24"/>
          <w:lang w:val="en-US" w:eastAsia="zh-CN"/>
        </w:rPr>
        <w:t>Hemberger</w:t>
      </w:r>
      <w:proofErr w:type="spellEnd"/>
      <w:r w:rsidRPr="00FE210A">
        <w:rPr>
          <w:rFonts w:ascii="Book Antiqua" w:eastAsia="宋体" w:hAnsi="Book Antiqua" w:cs="宋体"/>
          <w:color w:val="000000"/>
          <w:sz w:val="24"/>
          <w:szCs w:val="24"/>
          <w:lang w:val="en-US" w:eastAsia="zh-CN"/>
        </w:rPr>
        <w:t xml:space="preserve"> J, </w:t>
      </w:r>
      <w:proofErr w:type="spellStart"/>
      <w:r w:rsidRPr="00FE210A">
        <w:rPr>
          <w:rFonts w:ascii="Book Antiqua" w:eastAsia="宋体" w:hAnsi="Book Antiqua" w:cs="宋体"/>
          <w:color w:val="000000"/>
          <w:sz w:val="24"/>
          <w:szCs w:val="24"/>
          <w:lang w:val="en-US" w:eastAsia="zh-CN"/>
        </w:rPr>
        <w:t>Holzmann</w:t>
      </w:r>
      <w:proofErr w:type="spellEnd"/>
      <w:r w:rsidRPr="00FE210A">
        <w:rPr>
          <w:rFonts w:ascii="Book Antiqua" w:eastAsia="宋体" w:hAnsi="Book Antiqua" w:cs="宋体"/>
          <w:color w:val="000000"/>
          <w:sz w:val="24"/>
          <w:szCs w:val="24"/>
          <w:lang w:val="en-US" w:eastAsia="zh-CN"/>
        </w:rPr>
        <w:t xml:space="preserve"> H and </w:t>
      </w:r>
      <w:proofErr w:type="spellStart"/>
      <w:r w:rsidRPr="00FE210A">
        <w:rPr>
          <w:rFonts w:ascii="Book Antiqua" w:eastAsia="宋体" w:hAnsi="Book Antiqua" w:cs="宋体"/>
          <w:color w:val="000000"/>
          <w:sz w:val="24"/>
          <w:szCs w:val="24"/>
          <w:lang w:val="en-US" w:eastAsia="zh-CN"/>
        </w:rPr>
        <w:t>Dienes</w:t>
      </w:r>
      <w:proofErr w:type="spellEnd"/>
      <w:r w:rsidRPr="00FE210A">
        <w:rPr>
          <w:rFonts w:ascii="Book Antiqua" w:eastAsia="宋体" w:hAnsi="Book Antiqua" w:cs="宋体"/>
          <w:color w:val="000000"/>
          <w:sz w:val="24"/>
          <w:szCs w:val="24"/>
          <w:lang w:val="en-US" w:eastAsia="zh-CN"/>
        </w:rPr>
        <w:t xml:space="preserve"> H-P (2013) Hepatitis E in liver biopsies from patients with acute hepatitis of clinically unexplained origin. Front. </w:t>
      </w:r>
      <w:proofErr w:type="spellStart"/>
      <w:r w:rsidRPr="00FE210A">
        <w:rPr>
          <w:rFonts w:ascii="Book Antiqua" w:eastAsia="宋体" w:hAnsi="Book Antiqua" w:cs="宋体"/>
          <w:i/>
          <w:color w:val="000000"/>
          <w:sz w:val="24"/>
          <w:szCs w:val="24"/>
          <w:lang w:val="en-US" w:eastAsia="zh-CN"/>
        </w:rPr>
        <w:t>Physiol</w:t>
      </w:r>
      <w:proofErr w:type="spellEnd"/>
      <w:r w:rsidR="00EF39F4" w:rsidRPr="00FE210A">
        <w:rPr>
          <w:rFonts w:ascii="Book Antiqua" w:eastAsia="宋体" w:hAnsi="Book Antiqua" w:cs="宋体"/>
          <w:color w:val="000000"/>
          <w:sz w:val="24"/>
          <w:szCs w:val="24"/>
          <w:lang w:val="en-US" w:eastAsia="zh-CN"/>
        </w:rPr>
        <w:t xml:space="preserve"> 2013;</w:t>
      </w:r>
      <w:r w:rsidRPr="00FE210A">
        <w:rPr>
          <w:rFonts w:ascii="Book Antiqua" w:eastAsia="宋体" w:hAnsi="Book Antiqua" w:cs="宋体"/>
          <w:color w:val="000000"/>
          <w:sz w:val="24"/>
          <w:szCs w:val="24"/>
          <w:lang w:val="en-US" w:eastAsia="zh-CN"/>
        </w:rPr>
        <w:t xml:space="preserve"> </w:t>
      </w:r>
      <w:r w:rsidRPr="00FE210A">
        <w:rPr>
          <w:rFonts w:ascii="Book Antiqua" w:eastAsia="宋体" w:hAnsi="Book Antiqua" w:cs="宋体"/>
          <w:b/>
          <w:color w:val="000000"/>
          <w:sz w:val="24"/>
          <w:szCs w:val="24"/>
          <w:lang w:val="en-US" w:eastAsia="zh-CN"/>
        </w:rPr>
        <w:t>4</w:t>
      </w:r>
      <w:r w:rsidR="00EF39F4" w:rsidRPr="00FE210A">
        <w:rPr>
          <w:rFonts w:ascii="Book Antiqua" w:eastAsia="宋体" w:hAnsi="Book Antiqua" w:cs="宋体"/>
          <w:color w:val="000000"/>
          <w:sz w:val="24"/>
          <w:szCs w:val="24"/>
          <w:lang w:val="en-US" w:eastAsia="zh-CN"/>
        </w:rPr>
        <w:t>: 351 [DOI</w:t>
      </w:r>
      <w:r w:rsidRPr="00FE210A">
        <w:rPr>
          <w:rFonts w:ascii="Book Antiqua" w:eastAsia="宋体" w:hAnsi="Book Antiqua" w:cs="宋体"/>
          <w:color w:val="000000"/>
          <w:sz w:val="24"/>
          <w:szCs w:val="24"/>
          <w:lang w:val="en-US" w:eastAsia="zh-CN"/>
        </w:rPr>
        <w:t>: 10.3389/fphys.2013.00351</w:t>
      </w:r>
      <w:r w:rsidR="00EF39F4" w:rsidRPr="00FE210A">
        <w:rPr>
          <w:rFonts w:ascii="Book Antiqua" w:eastAsia="宋体" w:hAnsi="Book Antiqua" w:cs="宋体"/>
          <w:color w:val="000000"/>
          <w:sz w:val="24"/>
          <w:szCs w:val="24"/>
          <w:lang w:val="en-US" w:eastAsia="zh-CN"/>
        </w:rPr>
        <w:t>]</w:t>
      </w:r>
    </w:p>
    <w:p w:rsidR="00327977" w:rsidRPr="00FE210A" w:rsidRDefault="00327977" w:rsidP="00FE210A">
      <w:pPr>
        <w:spacing w:after="0" w:line="360" w:lineRule="auto"/>
        <w:ind w:firstLine="0"/>
        <w:jc w:val="both"/>
        <w:rPr>
          <w:rFonts w:ascii="Book Antiqua" w:hAnsi="Book Antiqua" w:cs="Times New Roman"/>
          <w:b/>
          <w:bCs/>
          <w:sz w:val="24"/>
          <w:szCs w:val="24"/>
          <w:lang w:eastAsia="zh-CN"/>
        </w:rPr>
      </w:pPr>
    </w:p>
    <w:p w:rsidR="005774FC" w:rsidRDefault="00EF39F4" w:rsidP="005774FC">
      <w:pPr>
        <w:pStyle w:val="a3"/>
        <w:spacing w:line="360" w:lineRule="auto"/>
        <w:ind w:firstLine="0"/>
        <w:jc w:val="right"/>
        <w:rPr>
          <w:rFonts w:ascii="Book Antiqua" w:hAnsi="Book Antiqua"/>
          <w:b/>
          <w:sz w:val="24"/>
          <w:szCs w:val="24"/>
          <w:lang w:eastAsia="zh-CN"/>
        </w:rPr>
      </w:pPr>
      <w:r w:rsidRPr="00FE210A">
        <w:rPr>
          <w:rFonts w:ascii="Book Antiqua" w:hAnsi="Book Antiqua"/>
          <w:b/>
          <w:sz w:val="24"/>
          <w:szCs w:val="24"/>
        </w:rPr>
        <w:t>P-Reviewers:</w:t>
      </w:r>
      <w:r w:rsidRPr="00FE210A">
        <w:rPr>
          <w:rFonts w:ascii="Book Antiqua" w:hAnsi="Book Antiqua"/>
          <w:color w:val="000000"/>
          <w:sz w:val="24"/>
          <w:szCs w:val="24"/>
        </w:rPr>
        <w:t xml:space="preserve"> Gonzalez-</w:t>
      </w:r>
      <w:proofErr w:type="spellStart"/>
      <w:r w:rsidRPr="00FE210A">
        <w:rPr>
          <w:rFonts w:ascii="Book Antiqua" w:hAnsi="Book Antiqua"/>
          <w:color w:val="000000"/>
          <w:sz w:val="24"/>
          <w:szCs w:val="24"/>
        </w:rPr>
        <w:t>Reimers</w:t>
      </w:r>
      <w:proofErr w:type="spellEnd"/>
      <w:r w:rsidRPr="00FE210A">
        <w:rPr>
          <w:rFonts w:ascii="Book Antiqua" w:hAnsi="Book Antiqua"/>
          <w:color w:val="000000"/>
          <w:sz w:val="24"/>
          <w:szCs w:val="24"/>
        </w:rPr>
        <w:t xml:space="preserve"> E</w:t>
      </w:r>
      <w:r w:rsidRPr="00FE210A">
        <w:rPr>
          <w:rFonts w:ascii="Book Antiqua" w:hAnsi="Book Antiqua"/>
          <w:color w:val="000000"/>
          <w:sz w:val="24"/>
          <w:szCs w:val="24"/>
          <w:lang w:eastAsia="zh-CN"/>
        </w:rPr>
        <w:t>,</w:t>
      </w:r>
      <w:r w:rsidRPr="00FE210A">
        <w:rPr>
          <w:rFonts w:ascii="Book Antiqua" w:hAnsi="Book Antiqua"/>
          <w:color w:val="000000"/>
          <w:sz w:val="24"/>
          <w:szCs w:val="24"/>
        </w:rPr>
        <w:t xml:space="preserve"> </w:t>
      </w:r>
      <w:proofErr w:type="spellStart"/>
      <w:r w:rsidRPr="00FE210A">
        <w:rPr>
          <w:rFonts w:ascii="Book Antiqua" w:hAnsi="Book Antiqua"/>
          <w:color w:val="000000"/>
          <w:sz w:val="24"/>
          <w:szCs w:val="24"/>
        </w:rPr>
        <w:t>Gatselis</w:t>
      </w:r>
      <w:proofErr w:type="spellEnd"/>
      <w:r w:rsidRPr="00FE210A">
        <w:rPr>
          <w:rFonts w:ascii="Book Antiqua" w:hAnsi="Book Antiqua"/>
          <w:color w:val="000000"/>
          <w:sz w:val="24"/>
          <w:szCs w:val="24"/>
          <w:lang w:eastAsia="zh-CN"/>
        </w:rPr>
        <w:t xml:space="preserve"> NK,</w:t>
      </w:r>
      <w:r w:rsidRPr="00FE210A">
        <w:rPr>
          <w:rFonts w:ascii="Book Antiqua" w:hAnsi="Book Antiqua"/>
          <w:color w:val="000000"/>
          <w:sz w:val="24"/>
          <w:szCs w:val="24"/>
        </w:rPr>
        <w:t xml:space="preserve"> Komatsu</w:t>
      </w:r>
      <w:r w:rsidRPr="00FE210A">
        <w:rPr>
          <w:rFonts w:ascii="Book Antiqua" w:hAnsi="Book Antiqua"/>
          <w:color w:val="000000"/>
          <w:sz w:val="24"/>
          <w:szCs w:val="24"/>
          <w:lang w:eastAsia="zh-CN"/>
        </w:rPr>
        <w:t xml:space="preserve"> H</w:t>
      </w:r>
      <w:r w:rsidR="00C277EB">
        <w:rPr>
          <w:rFonts w:ascii="Book Antiqua" w:hAnsi="Book Antiqua"/>
          <w:b/>
          <w:sz w:val="24"/>
          <w:szCs w:val="24"/>
        </w:rPr>
        <w:t xml:space="preserve"> </w:t>
      </w:r>
    </w:p>
    <w:p w:rsidR="00EF39F4" w:rsidRPr="00FE210A" w:rsidRDefault="00EF39F4" w:rsidP="005774FC">
      <w:pPr>
        <w:pStyle w:val="a3"/>
        <w:spacing w:line="360" w:lineRule="auto"/>
        <w:ind w:firstLine="0"/>
        <w:jc w:val="right"/>
        <w:rPr>
          <w:rFonts w:ascii="Book Antiqua" w:hAnsi="Book Antiqua"/>
          <w:b/>
          <w:sz w:val="24"/>
          <w:szCs w:val="24"/>
        </w:rPr>
      </w:pPr>
      <w:r w:rsidRPr="00FE210A">
        <w:rPr>
          <w:rFonts w:ascii="Book Antiqua" w:hAnsi="Book Antiqua"/>
          <w:b/>
          <w:sz w:val="24"/>
          <w:szCs w:val="24"/>
        </w:rPr>
        <w:t xml:space="preserve">S-Editor: </w:t>
      </w:r>
      <w:proofErr w:type="spellStart"/>
      <w:r w:rsidRPr="00FE210A">
        <w:rPr>
          <w:rFonts w:ascii="Book Antiqua" w:hAnsi="Book Antiqua"/>
          <w:sz w:val="24"/>
          <w:szCs w:val="24"/>
        </w:rPr>
        <w:t>Ji</w:t>
      </w:r>
      <w:proofErr w:type="spellEnd"/>
      <w:r w:rsidRPr="00FE210A">
        <w:rPr>
          <w:rFonts w:ascii="Book Antiqua" w:hAnsi="Book Antiqua"/>
          <w:sz w:val="24"/>
          <w:szCs w:val="24"/>
        </w:rPr>
        <w:t xml:space="preserve"> FF</w:t>
      </w:r>
      <w:r w:rsidRPr="00FE210A">
        <w:rPr>
          <w:rFonts w:ascii="Book Antiqua" w:hAnsi="Book Antiqua"/>
          <w:b/>
          <w:sz w:val="24"/>
          <w:szCs w:val="24"/>
        </w:rPr>
        <w:t xml:space="preserve"> L-Editor:  E-Editor:</w:t>
      </w:r>
    </w:p>
    <w:p w:rsidR="00327977" w:rsidRPr="00FE210A" w:rsidRDefault="00327977" w:rsidP="00FE210A">
      <w:pPr>
        <w:spacing w:after="0" w:line="360" w:lineRule="auto"/>
        <w:ind w:firstLine="0"/>
        <w:jc w:val="both"/>
        <w:rPr>
          <w:rFonts w:ascii="Book Antiqua" w:hAnsi="Book Antiqua" w:cs="Times New Roman"/>
          <w:b/>
          <w:bCs/>
          <w:sz w:val="24"/>
          <w:szCs w:val="24"/>
          <w:lang w:eastAsia="zh-CN"/>
        </w:rPr>
      </w:pPr>
    </w:p>
    <w:p w:rsidR="00327977" w:rsidRPr="00FE210A" w:rsidRDefault="00327977" w:rsidP="00FE210A">
      <w:pPr>
        <w:spacing w:after="0" w:line="360" w:lineRule="auto"/>
        <w:ind w:firstLine="0"/>
        <w:jc w:val="both"/>
        <w:rPr>
          <w:rFonts w:ascii="Book Antiqua" w:hAnsi="Book Antiqua" w:cs="Times New Roman"/>
          <w:b/>
          <w:bCs/>
          <w:sz w:val="24"/>
          <w:szCs w:val="24"/>
          <w:lang w:eastAsia="zh-CN"/>
        </w:rPr>
      </w:pPr>
    </w:p>
    <w:p w:rsidR="00327977" w:rsidRPr="00FE210A" w:rsidRDefault="00327977" w:rsidP="00FE210A">
      <w:pPr>
        <w:spacing w:after="0" w:line="360" w:lineRule="auto"/>
        <w:ind w:firstLine="0"/>
        <w:jc w:val="both"/>
        <w:rPr>
          <w:rFonts w:ascii="Book Antiqua" w:hAnsi="Book Antiqua" w:cs="Times New Roman"/>
          <w:b/>
          <w:bCs/>
          <w:sz w:val="24"/>
          <w:szCs w:val="24"/>
          <w:lang w:eastAsia="zh-CN"/>
        </w:rPr>
      </w:pPr>
    </w:p>
    <w:p w:rsidR="00AB0942" w:rsidRPr="00FE210A" w:rsidRDefault="00AB0942" w:rsidP="00FE210A">
      <w:pPr>
        <w:autoSpaceDE w:val="0"/>
        <w:autoSpaceDN w:val="0"/>
        <w:adjustRightInd w:val="0"/>
        <w:spacing w:after="0" w:line="360" w:lineRule="auto"/>
        <w:ind w:firstLine="0"/>
        <w:jc w:val="both"/>
        <w:rPr>
          <w:rFonts w:ascii="Book Antiqua" w:hAnsi="Book Antiqua" w:cs="Arial"/>
          <w:sz w:val="24"/>
          <w:szCs w:val="24"/>
        </w:rPr>
      </w:pPr>
      <w:r w:rsidRPr="00FE210A">
        <w:rPr>
          <w:rFonts w:ascii="Book Antiqua" w:hAnsi="Book Antiqua" w:cs="Times New Roman"/>
          <w:b/>
          <w:bCs/>
          <w:sz w:val="24"/>
          <w:szCs w:val="24"/>
        </w:rPr>
        <w:br w:type="page"/>
      </w:r>
    </w:p>
    <w:p w:rsidR="00C277EB" w:rsidRPr="00651759" w:rsidRDefault="00C277EB" w:rsidP="00FE210A">
      <w:pPr>
        <w:spacing w:after="0" w:line="360" w:lineRule="auto"/>
        <w:ind w:firstLine="0"/>
        <w:jc w:val="both"/>
        <w:rPr>
          <w:rFonts w:ascii="Book Antiqua" w:hAnsi="Book Antiqua" w:cs="Times New Roman"/>
          <w:b/>
          <w:bCs/>
          <w:sz w:val="24"/>
          <w:szCs w:val="24"/>
          <w:lang w:eastAsia="zh-CN"/>
        </w:rPr>
      </w:pPr>
    </w:p>
    <w:p w:rsidR="00662AB6" w:rsidRPr="00FE210A" w:rsidRDefault="00EF39F4" w:rsidP="00FE210A">
      <w:pPr>
        <w:spacing w:after="0" w:line="360" w:lineRule="auto"/>
        <w:ind w:firstLine="0"/>
        <w:jc w:val="both"/>
        <w:rPr>
          <w:rFonts w:ascii="Book Antiqua" w:hAnsi="Book Antiqua" w:cs="Times New Roman"/>
          <w:sz w:val="24"/>
          <w:szCs w:val="24"/>
        </w:rPr>
      </w:pPr>
      <w:r w:rsidRPr="00FE210A">
        <w:rPr>
          <w:rFonts w:ascii="Book Antiqua" w:hAnsi="Book Antiqua" w:cs="Times New Roman"/>
          <w:b/>
          <w:bCs/>
          <w:sz w:val="24"/>
          <w:szCs w:val="24"/>
        </w:rPr>
        <w:t>Figure</w:t>
      </w:r>
      <w:r w:rsidRPr="00FE210A">
        <w:rPr>
          <w:rFonts w:ascii="Book Antiqua" w:hAnsi="Book Antiqua" w:cs="Times New Roman"/>
          <w:b/>
          <w:bCs/>
          <w:sz w:val="24"/>
          <w:szCs w:val="24"/>
          <w:lang w:eastAsia="zh-CN"/>
        </w:rPr>
        <w:t xml:space="preserve"> </w:t>
      </w:r>
      <w:r w:rsidRPr="00FE210A">
        <w:rPr>
          <w:rFonts w:ascii="Book Antiqua" w:hAnsi="Book Antiqua" w:cs="Times New Roman"/>
          <w:b/>
          <w:bCs/>
          <w:sz w:val="24"/>
          <w:szCs w:val="24"/>
        </w:rPr>
        <w:t>1</w:t>
      </w:r>
      <w:r w:rsidR="00662AB6" w:rsidRPr="00FE210A">
        <w:rPr>
          <w:rFonts w:ascii="Book Antiqua" w:hAnsi="Book Antiqua" w:cs="Times New Roman"/>
          <w:b/>
          <w:sz w:val="24"/>
          <w:szCs w:val="24"/>
        </w:rPr>
        <w:t xml:space="preserve"> </w:t>
      </w:r>
      <w:r w:rsidR="0044218B" w:rsidRPr="00FE210A">
        <w:rPr>
          <w:rFonts w:ascii="Book Antiqua" w:hAnsi="Book Antiqua" w:cs="Times New Roman"/>
          <w:b/>
          <w:sz w:val="24"/>
          <w:szCs w:val="24"/>
        </w:rPr>
        <w:t>P</w:t>
      </w:r>
      <w:r w:rsidR="00662AB6" w:rsidRPr="00FE210A">
        <w:rPr>
          <w:rFonts w:ascii="Book Antiqua" w:hAnsi="Book Antiqua" w:cs="Times New Roman"/>
          <w:b/>
          <w:sz w:val="24"/>
          <w:szCs w:val="24"/>
        </w:rPr>
        <w:t xml:space="preserve">hylogenetic relationship between the 4 </w:t>
      </w:r>
      <w:r w:rsidRPr="00FE210A">
        <w:rPr>
          <w:rFonts w:ascii="Book Antiqua" w:hAnsi="Book Antiqua" w:cs="Times New Roman"/>
          <w:b/>
          <w:sz w:val="24"/>
          <w:szCs w:val="24"/>
        </w:rPr>
        <w:t>hepatitis E virus</w:t>
      </w:r>
      <w:r w:rsidR="00662AB6" w:rsidRPr="00FE210A">
        <w:rPr>
          <w:rFonts w:ascii="Book Antiqua" w:hAnsi="Book Antiqua" w:cs="Times New Roman"/>
          <w:b/>
          <w:sz w:val="24"/>
          <w:szCs w:val="24"/>
        </w:rPr>
        <w:t xml:space="preserve"> genotype reference sequences and those isolated from a U</w:t>
      </w:r>
      <w:r w:rsidRPr="00FE210A">
        <w:rPr>
          <w:rFonts w:ascii="Book Antiqua" w:hAnsi="Book Antiqua" w:cs="Times New Roman"/>
          <w:b/>
          <w:sz w:val="24"/>
          <w:szCs w:val="24"/>
          <w:lang w:eastAsia="zh-CN"/>
        </w:rPr>
        <w:t xml:space="preserve">nited </w:t>
      </w:r>
      <w:r w:rsidR="00662AB6" w:rsidRPr="00FE210A">
        <w:rPr>
          <w:rFonts w:ascii="Book Antiqua" w:hAnsi="Book Antiqua" w:cs="Times New Roman"/>
          <w:b/>
          <w:sz w:val="24"/>
          <w:szCs w:val="24"/>
        </w:rPr>
        <w:t>K</w:t>
      </w:r>
      <w:r w:rsidRPr="00FE210A">
        <w:rPr>
          <w:rFonts w:ascii="Book Antiqua" w:hAnsi="Book Antiqua" w:cs="Times New Roman"/>
          <w:b/>
          <w:sz w:val="24"/>
          <w:szCs w:val="24"/>
          <w:lang w:eastAsia="zh-CN"/>
        </w:rPr>
        <w:t>ingdom</w:t>
      </w:r>
      <w:r w:rsidR="00662AB6" w:rsidRPr="00FE210A">
        <w:rPr>
          <w:rFonts w:ascii="Book Antiqua" w:hAnsi="Book Antiqua" w:cs="Times New Roman"/>
          <w:b/>
          <w:sz w:val="24"/>
          <w:szCs w:val="24"/>
        </w:rPr>
        <w:t xml:space="preserve"> swine</w:t>
      </w:r>
      <w:r w:rsidR="0044218B" w:rsidRPr="00FE210A">
        <w:rPr>
          <w:rFonts w:ascii="Book Antiqua" w:hAnsi="Book Antiqua" w:cs="Times New Roman"/>
          <w:b/>
          <w:sz w:val="24"/>
          <w:szCs w:val="24"/>
        </w:rPr>
        <w:t xml:space="preserve"> (</w:t>
      </w:r>
      <w:r w:rsidR="00EC3E47" w:rsidRPr="00FE210A">
        <w:rPr>
          <w:rFonts w:ascii="Book Antiqua" w:hAnsi="Book Antiqua" w:cs="Times New Roman"/>
          <w:b/>
          <w:sz w:val="24"/>
          <w:szCs w:val="24"/>
        </w:rPr>
        <w:t>AF503512</w:t>
      </w:r>
      <w:r w:rsidR="0044218B" w:rsidRPr="00FE210A">
        <w:rPr>
          <w:rFonts w:ascii="Book Antiqua" w:hAnsi="Book Antiqua" w:cs="Times New Roman"/>
          <w:b/>
          <w:sz w:val="24"/>
          <w:szCs w:val="24"/>
        </w:rPr>
        <w:t>)</w:t>
      </w:r>
      <w:r w:rsidR="00662AB6" w:rsidRPr="00FE210A">
        <w:rPr>
          <w:rFonts w:ascii="Book Antiqua" w:hAnsi="Book Antiqua" w:cs="Times New Roman"/>
          <w:b/>
          <w:sz w:val="24"/>
          <w:szCs w:val="24"/>
        </w:rPr>
        <w:t xml:space="preserve">, a </w:t>
      </w:r>
      <w:r w:rsidRPr="00FE210A">
        <w:rPr>
          <w:rFonts w:ascii="Book Antiqua" w:hAnsi="Book Antiqua" w:cs="Times New Roman"/>
          <w:b/>
          <w:sz w:val="24"/>
          <w:szCs w:val="24"/>
        </w:rPr>
        <w:t>U</w:t>
      </w:r>
      <w:r w:rsidRPr="00FE210A">
        <w:rPr>
          <w:rFonts w:ascii="Book Antiqua" w:hAnsi="Book Antiqua" w:cs="Times New Roman"/>
          <w:b/>
          <w:sz w:val="24"/>
          <w:szCs w:val="24"/>
          <w:lang w:eastAsia="zh-CN"/>
        </w:rPr>
        <w:t xml:space="preserve">nited </w:t>
      </w:r>
      <w:r w:rsidRPr="00FE210A">
        <w:rPr>
          <w:rFonts w:ascii="Book Antiqua" w:hAnsi="Book Antiqua" w:cs="Times New Roman"/>
          <w:b/>
          <w:sz w:val="24"/>
          <w:szCs w:val="24"/>
        </w:rPr>
        <w:t>K</w:t>
      </w:r>
      <w:r w:rsidRPr="00FE210A">
        <w:rPr>
          <w:rFonts w:ascii="Book Antiqua" w:hAnsi="Book Antiqua" w:cs="Times New Roman"/>
          <w:b/>
          <w:sz w:val="24"/>
          <w:szCs w:val="24"/>
          <w:lang w:eastAsia="zh-CN"/>
        </w:rPr>
        <w:t>ingdom</w:t>
      </w:r>
      <w:r w:rsidR="00662AB6" w:rsidRPr="00FE210A">
        <w:rPr>
          <w:rFonts w:ascii="Book Antiqua" w:hAnsi="Book Antiqua" w:cs="Times New Roman"/>
          <w:b/>
          <w:sz w:val="24"/>
          <w:szCs w:val="24"/>
        </w:rPr>
        <w:t xml:space="preserve"> patient with locally acquired </w:t>
      </w:r>
      <w:r w:rsidRPr="00FE210A">
        <w:rPr>
          <w:rFonts w:ascii="Book Antiqua" w:hAnsi="Book Antiqua" w:cs="Times New Roman"/>
          <w:b/>
          <w:sz w:val="24"/>
          <w:szCs w:val="24"/>
        </w:rPr>
        <w:t xml:space="preserve">hepatitis E virus </w:t>
      </w:r>
      <w:r w:rsidR="00EC3E47" w:rsidRPr="00FE210A">
        <w:rPr>
          <w:rFonts w:ascii="Book Antiqua" w:hAnsi="Book Antiqua" w:cs="Times New Roman"/>
          <w:b/>
          <w:sz w:val="24"/>
          <w:szCs w:val="24"/>
        </w:rPr>
        <w:t>(AY362357)</w:t>
      </w:r>
      <w:r w:rsidR="0044218B" w:rsidRPr="00FE210A">
        <w:rPr>
          <w:rFonts w:ascii="Book Antiqua" w:hAnsi="Book Antiqua" w:cs="Times New Roman"/>
          <w:b/>
          <w:sz w:val="24"/>
          <w:szCs w:val="24"/>
        </w:rPr>
        <w:t>, genotype 3 subtypes described in</w:t>
      </w:r>
      <w:r w:rsidRPr="00FE210A">
        <w:rPr>
          <w:rFonts w:ascii="Book Antiqua" w:hAnsi="Book Antiqua" w:cs="Times New Roman"/>
          <w:b/>
          <w:sz w:val="24"/>
          <w:szCs w:val="24"/>
          <w:vertAlign w:val="superscript"/>
          <w:lang w:eastAsia="zh-CN"/>
        </w:rPr>
        <w:t>[36]</w:t>
      </w:r>
      <w:r w:rsidR="00662AB6" w:rsidRPr="00FE210A">
        <w:rPr>
          <w:rFonts w:ascii="Book Antiqua" w:hAnsi="Book Antiqua" w:cs="Times New Roman"/>
          <w:b/>
          <w:sz w:val="24"/>
          <w:szCs w:val="24"/>
        </w:rPr>
        <w:t xml:space="preserve"> and the patients discussed in this paper. </w:t>
      </w:r>
      <w:r w:rsidR="0044218B" w:rsidRPr="00FE210A">
        <w:rPr>
          <w:rFonts w:ascii="Book Antiqua" w:hAnsi="Book Antiqua" w:cs="Times New Roman"/>
          <w:b/>
          <w:sz w:val="24"/>
          <w:szCs w:val="24"/>
        </w:rPr>
        <w:t xml:space="preserve">  Sequences were assembled using </w:t>
      </w:r>
      <w:proofErr w:type="spellStart"/>
      <w:r w:rsidR="0044218B" w:rsidRPr="00FE210A">
        <w:rPr>
          <w:rFonts w:ascii="Book Antiqua" w:hAnsi="Book Antiqua" w:cs="Times New Roman"/>
          <w:b/>
          <w:sz w:val="24"/>
          <w:szCs w:val="24"/>
        </w:rPr>
        <w:t>ClustalW</w:t>
      </w:r>
      <w:proofErr w:type="spellEnd"/>
      <w:r w:rsidR="0044218B" w:rsidRPr="00FE210A">
        <w:rPr>
          <w:rFonts w:ascii="Book Antiqua" w:hAnsi="Book Antiqua" w:cs="Times New Roman"/>
          <w:b/>
          <w:sz w:val="24"/>
          <w:szCs w:val="24"/>
        </w:rPr>
        <w:t xml:space="preserve"> and the phylogenetic tree expressed in the </w:t>
      </w:r>
      <w:proofErr w:type="spellStart"/>
      <w:r w:rsidR="0044218B" w:rsidRPr="00FE210A">
        <w:rPr>
          <w:rFonts w:ascii="Book Antiqua" w:hAnsi="Book Antiqua" w:cs="Times New Roman"/>
          <w:b/>
          <w:sz w:val="24"/>
          <w:szCs w:val="24"/>
        </w:rPr>
        <w:t>Newick</w:t>
      </w:r>
      <w:proofErr w:type="spellEnd"/>
      <w:r w:rsidR="0044218B" w:rsidRPr="00FE210A">
        <w:rPr>
          <w:rFonts w:ascii="Book Antiqua" w:hAnsi="Book Antiqua" w:cs="Times New Roman"/>
          <w:b/>
          <w:sz w:val="24"/>
          <w:szCs w:val="24"/>
        </w:rPr>
        <w:t xml:space="preserve"> format using NJ </w:t>
      </w:r>
      <w:proofErr w:type="gramStart"/>
      <w:r w:rsidR="0044218B" w:rsidRPr="00FE210A">
        <w:rPr>
          <w:rFonts w:ascii="Book Antiqua" w:hAnsi="Book Antiqua" w:cs="Times New Roman"/>
          <w:b/>
          <w:sz w:val="24"/>
          <w:szCs w:val="24"/>
        </w:rPr>
        <w:t>plot</w:t>
      </w:r>
      <w:r w:rsidRPr="00FE210A">
        <w:rPr>
          <w:rFonts w:ascii="Book Antiqua" w:hAnsi="Book Antiqua" w:cs="Times New Roman"/>
          <w:b/>
          <w:sz w:val="24"/>
          <w:szCs w:val="24"/>
          <w:vertAlign w:val="superscript"/>
          <w:lang w:eastAsia="zh-CN"/>
        </w:rPr>
        <w:t>[</w:t>
      </w:r>
      <w:proofErr w:type="gramEnd"/>
      <w:r w:rsidRPr="00FE210A">
        <w:rPr>
          <w:rFonts w:ascii="Book Antiqua" w:hAnsi="Book Antiqua" w:cs="Times New Roman"/>
          <w:b/>
          <w:sz w:val="24"/>
          <w:szCs w:val="24"/>
          <w:vertAlign w:val="superscript"/>
          <w:lang w:eastAsia="zh-CN"/>
        </w:rPr>
        <w:t>37]</w:t>
      </w:r>
      <w:r w:rsidRPr="00FE210A">
        <w:rPr>
          <w:rFonts w:ascii="Book Antiqua" w:hAnsi="Book Antiqua" w:cs="Times New Roman"/>
          <w:b/>
          <w:sz w:val="24"/>
          <w:szCs w:val="24"/>
        </w:rPr>
        <w:t>.</w:t>
      </w:r>
      <w:r w:rsidRPr="00FE210A">
        <w:rPr>
          <w:rFonts w:ascii="Book Antiqua" w:hAnsi="Book Antiqua" w:cs="Times New Roman"/>
          <w:sz w:val="24"/>
          <w:szCs w:val="24"/>
          <w:lang w:eastAsia="zh-CN"/>
        </w:rPr>
        <w:t xml:space="preserve"> </w:t>
      </w:r>
      <w:r w:rsidR="00662AB6" w:rsidRPr="00FE210A">
        <w:rPr>
          <w:rFonts w:ascii="Book Antiqua" w:hAnsi="Book Antiqua" w:cs="Times New Roman"/>
          <w:sz w:val="24"/>
          <w:szCs w:val="24"/>
        </w:rPr>
        <w:t xml:space="preserve">The </w:t>
      </w:r>
      <w:r w:rsidR="0044218B" w:rsidRPr="00FE210A">
        <w:rPr>
          <w:rFonts w:ascii="Book Antiqua" w:hAnsi="Book Antiqua" w:cs="Times New Roman"/>
          <w:sz w:val="24"/>
          <w:szCs w:val="24"/>
        </w:rPr>
        <w:t xml:space="preserve">121bp sequences </w:t>
      </w:r>
      <w:r w:rsidR="00662AB6" w:rsidRPr="00FE210A">
        <w:rPr>
          <w:rFonts w:ascii="Book Antiqua" w:hAnsi="Book Antiqua" w:cs="Times New Roman"/>
          <w:sz w:val="24"/>
          <w:szCs w:val="24"/>
        </w:rPr>
        <w:t xml:space="preserve">correspond to nucleotides 6332-6476 of </w:t>
      </w:r>
      <w:r w:rsidRPr="00FE210A">
        <w:rPr>
          <w:rFonts w:ascii="Book Antiqua" w:hAnsi="Book Antiqua" w:cs="Times New Roman"/>
          <w:sz w:val="24"/>
          <w:szCs w:val="24"/>
        </w:rPr>
        <w:t>hepatitis E virus</w:t>
      </w:r>
      <w:r w:rsidR="00E21810" w:rsidRPr="00FE210A">
        <w:rPr>
          <w:rFonts w:ascii="Book Antiqua" w:hAnsi="Book Antiqua" w:cs="Times New Roman"/>
          <w:sz w:val="24"/>
          <w:szCs w:val="24"/>
        </w:rPr>
        <w:t xml:space="preserve"> genotype 3 reference strain</w:t>
      </w:r>
      <w:r w:rsidR="00662AB6" w:rsidRPr="00FE210A">
        <w:rPr>
          <w:rFonts w:ascii="Book Antiqua" w:hAnsi="Book Antiqua" w:cs="Times New Roman"/>
          <w:sz w:val="24"/>
          <w:szCs w:val="24"/>
        </w:rPr>
        <w:t xml:space="preserve"> </w:t>
      </w:r>
      <w:r w:rsidR="00E21810" w:rsidRPr="00FE210A">
        <w:rPr>
          <w:rFonts w:ascii="Book Antiqua" w:hAnsi="Book Antiqua" w:cs="Times New Roman"/>
          <w:sz w:val="24"/>
          <w:szCs w:val="24"/>
        </w:rPr>
        <w:t>AF060668</w:t>
      </w:r>
      <w:r w:rsidR="0044218B" w:rsidRPr="00FE210A">
        <w:rPr>
          <w:rFonts w:ascii="Book Antiqua" w:hAnsi="Book Antiqua" w:cs="Times New Roman"/>
          <w:sz w:val="24"/>
          <w:szCs w:val="24"/>
        </w:rPr>
        <w:t>.</w:t>
      </w:r>
      <w:r w:rsidR="00E21810" w:rsidRPr="00FE210A">
        <w:rPr>
          <w:rFonts w:ascii="Book Antiqua" w:hAnsi="Book Antiqua" w:cs="Times New Roman"/>
          <w:sz w:val="24"/>
          <w:szCs w:val="24"/>
        </w:rPr>
        <w:t xml:space="preserve"> </w:t>
      </w:r>
    </w:p>
    <w:p w:rsidR="00662AB6" w:rsidRPr="00FE210A" w:rsidRDefault="00662AB6" w:rsidP="00FE210A">
      <w:pPr>
        <w:spacing w:after="0" w:line="360" w:lineRule="auto"/>
        <w:ind w:firstLine="0"/>
        <w:jc w:val="both"/>
        <w:rPr>
          <w:rFonts w:ascii="Book Antiqua" w:hAnsi="Book Antiqua" w:cs="Times New Roman"/>
          <w:sz w:val="24"/>
          <w:szCs w:val="24"/>
        </w:rPr>
      </w:pPr>
    </w:p>
    <w:p w:rsidR="00662AB6" w:rsidRDefault="00662AB6" w:rsidP="00FE210A">
      <w:pPr>
        <w:spacing w:after="0" w:line="360" w:lineRule="auto"/>
        <w:ind w:firstLine="0"/>
        <w:jc w:val="both"/>
        <w:rPr>
          <w:rFonts w:ascii="Book Antiqua" w:hAnsi="Book Antiqua" w:cs="Times New Roman"/>
          <w:sz w:val="24"/>
          <w:szCs w:val="24"/>
          <w:lang w:eastAsia="zh-CN"/>
        </w:rPr>
      </w:pPr>
      <w:r w:rsidRPr="00FE210A">
        <w:rPr>
          <w:rFonts w:ascii="Book Antiqua" w:hAnsi="Book Antiqua" w:cs="Times New Roman"/>
          <w:b/>
          <w:bCs/>
          <w:sz w:val="24"/>
          <w:szCs w:val="24"/>
        </w:rPr>
        <w:t>Figure 2</w:t>
      </w:r>
      <w:r w:rsidR="00EF39F4" w:rsidRPr="00FE210A">
        <w:rPr>
          <w:rFonts w:ascii="Book Antiqua" w:hAnsi="Book Antiqua" w:cs="Times New Roman"/>
          <w:b/>
          <w:sz w:val="24"/>
          <w:szCs w:val="24"/>
        </w:rPr>
        <w:t xml:space="preserve"> Patient 2</w:t>
      </w:r>
      <w:r w:rsidR="00EF39F4" w:rsidRPr="00FE210A">
        <w:rPr>
          <w:rFonts w:ascii="Book Antiqua" w:hAnsi="Book Antiqua" w:cs="Times New Roman"/>
          <w:b/>
          <w:sz w:val="24"/>
          <w:szCs w:val="24"/>
          <w:lang w:eastAsia="zh-CN"/>
        </w:rPr>
        <w:t xml:space="preserve">, </w:t>
      </w:r>
      <w:proofErr w:type="spellStart"/>
      <w:r w:rsidR="00EF39F4" w:rsidRPr="00FE210A">
        <w:rPr>
          <w:rFonts w:ascii="Book Antiqua" w:hAnsi="Book Antiqua" w:cs="Times New Roman"/>
          <w:b/>
          <w:sz w:val="24"/>
          <w:szCs w:val="24"/>
        </w:rPr>
        <w:t>transjugular</w:t>
      </w:r>
      <w:proofErr w:type="spellEnd"/>
      <w:r w:rsidR="00EF39F4" w:rsidRPr="00FE210A">
        <w:rPr>
          <w:rFonts w:ascii="Book Antiqua" w:hAnsi="Book Antiqua" w:cs="Times New Roman"/>
          <w:b/>
          <w:sz w:val="24"/>
          <w:szCs w:val="24"/>
        </w:rPr>
        <w:t xml:space="preserve"> needle biopsy.</w:t>
      </w:r>
      <w:r w:rsidR="00EF39F4" w:rsidRPr="00FE210A">
        <w:rPr>
          <w:rFonts w:ascii="Book Antiqua" w:hAnsi="Book Antiqua" w:cs="Times New Roman"/>
          <w:b/>
          <w:sz w:val="24"/>
          <w:szCs w:val="24"/>
          <w:lang w:eastAsia="zh-CN"/>
        </w:rPr>
        <w:t xml:space="preserve"> </w:t>
      </w:r>
      <w:r w:rsidR="00EF39F4" w:rsidRPr="00FE210A">
        <w:rPr>
          <w:rFonts w:ascii="Book Antiqua" w:hAnsi="Book Antiqua" w:cs="Times New Roman"/>
          <w:sz w:val="24"/>
          <w:szCs w:val="24"/>
          <w:lang w:eastAsia="zh-CN"/>
        </w:rPr>
        <w:t>A:</w:t>
      </w:r>
      <w:r w:rsidRPr="00FE210A">
        <w:rPr>
          <w:rFonts w:ascii="Book Antiqua" w:hAnsi="Book Antiqua" w:cs="Times New Roman"/>
          <w:sz w:val="24"/>
          <w:szCs w:val="24"/>
        </w:rPr>
        <w:t xml:space="preserve"> Low magnification view of part of the biopsy, showing red-stained nodular fibrosis indicating cirrhosis (x</w:t>
      </w:r>
      <w:r w:rsidR="00EF39F4"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 xml:space="preserve">20 original magnification, </w:t>
      </w:r>
      <w:proofErr w:type="spellStart"/>
      <w:r w:rsidRPr="00FE210A">
        <w:rPr>
          <w:rFonts w:ascii="Book Antiqua" w:hAnsi="Book Antiqua" w:cs="Times New Roman"/>
          <w:sz w:val="24"/>
          <w:szCs w:val="24"/>
        </w:rPr>
        <w:t>picrosirius</w:t>
      </w:r>
      <w:proofErr w:type="spellEnd"/>
      <w:r w:rsidRPr="00FE210A">
        <w:rPr>
          <w:rFonts w:ascii="Book Antiqua" w:hAnsi="Book Antiqua" w:cs="Times New Roman"/>
          <w:sz w:val="24"/>
          <w:szCs w:val="24"/>
        </w:rPr>
        <w:t xml:space="preserve"> red stain)</w:t>
      </w:r>
      <w:r w:rsidR="00EF39F4"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lang w:eastAsia="zh-CN"/>
        </w:rPr>
        <w:t>B:</w:t>
      </w:r>
      <w:r w:rsidRPr="00FE210A">
        <w:rPr>
          <w:rFonts w:ascii="Book Antiqua" w:hAnsi="Book Antiqua" w:cs="Times New Roman"/>
          <w:sz w:val="24"/>
          <w:szCs w:val="24"/>
        </w:rPr>
        <w:t xml:space="preserve"> Ballooned hepatocyte (arrow) containing a Mallory-</w:t>
      </w:r>
      <w:proofErr w:type="spellStart"/>
      <w:r w:rsidRPr="00FE210A">
        <w:rPr>
          <w:rFonts w:ascii="Book Antiqua" w:hAnsi="Book Antiqua" w:cs="Times New Roman"/>
          <w:sz w:val="24"/>
          <w:szCs w:val="24"/>
        </w:rPr>
        <w:t>Denk</w:t>
      </w:r>
      <w:proofErr w:type="spellEnd"/>
      <w:r w:rsidRPr="00FE210A">
        <w:rPr>
          <w:rFonts w:ascii="Book Antiqua" w:hAnsi="Book Antiqua" w:cs="Times New Roman"/>
          <w:sz w:val="24"/>
          <w:szCs w:val="24"/>
        </w:rPr>
        <w:t xml:space="preserve"> body and with surrounding neutrophils (</w:t>
      </w:r>
      <w:proofErr w:type="spellStart"/>
      <w:r w:rsidRPr="00FE210A">
        <w:rPr>
          <w:rFonts w:ascii="Book Antiqua" w:hAnsi="Book Antiqua" w:cs="Times New Roman"/>
          <w:sz w:val="24"/>
          <w:szCs w:val="24"/>
        </w:rPr>
        <w:t>satellitosis</w:t>
      </w:r>
      <w:proofErr w:type="spellEnd"/>
      <w:r w:rsidRPr="00FE210A">
        <w:rPr>
          <w:rFonts w:ascii="Book Antiqua" w:hAnsi="Book Antiqua" w:cs="Times New Roman"/>
          <w:sz w:val="24"/>
          <w:szCs w:val="24"/>
        </w:rPr>
        <w:t xml:space="preserve">), features of </w:t>
      </w:r>
      <w:proofErr w:type="spellStart"/>
      <w:r w:rsidRPr="00FE210A">
        <w:rPr>
          <w:rFonts w:ascii="Book Antiqua" w:hAnsi="Book Antiqua" w:cs="Times New Roman"/>
          <w:sz w:val="24"/>
          <w:szCs w:val="24"/>
        </w:rPr>
        <w:t>steatohepatitis</w:t>
      </w:r>
      <w:proofErr w:type="spellEnd"/>
      <w:r w:rsidRPr="00FE210A">
        <w:rPr>
          <w:rFonts w:ascii="Book Antiqua" w:hAnsi="Book Antiqua" w:cs="Times New Roman"/>
          <w:sz w:val="24"/>
          <w:szCs w:val="24"/>
        </w:rPr>
        <w:t xml:space="preserve">. </w:t>
      </w:r>
      <w:proofErr w:type="gramStart"/>
      <w:r w:rsidRPr="00FE210A">
        <w:rPr>
          <w:rFonts w:ascii="Book Antiqua" w:hAnsi="Book Antiqua" w:cs="Times New Roman"/>
          <w:sz w:val="24"/>
          <w:szCs w:val="24"/>
        </w:rPr>
        <w:t>(</w:t>
      </w:r>
      <w:r w:rsidR="005774FC">
        <w:rPr>
          <w:rFonts w:ascii="Book Antiqua" w:hAnsi="Book Antiqua" w:cs="Times New Roman"/>
          <w:sz w:val="24"/>
          <w:szCs w:val="24"/>
        </w:rPr>
        <w:t>×</w:t>
      </w:r>
      <w:r w:rsidR="00EF39F4"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600 original magnification, H</w:t>
      </w:r>
      <w:r w:rsidR="00EF39F4" w:rsidRPr="00FE210A">
        <w:rPr>
          <w:rFonts w:ascii="Book Antiqua" w:hAnsi="Book Antiqua" w:cs="Times New Roman"/>
          <w:sz w:val="24"/>
          <w:szCs w:val="24"/>
          <w:lang w:eastAsia="zh-CN"/>
        </w:rPr>
        <w:t xml:space="preserve"> and </w:t>
      </w:r>
      <w:r w:rsidRPr="00FE210A">
        <w:rPr>
          <w:rFonts w:ascii="Book Antiqua" w:hAnsi="Book Antiqua" w:cs="Times New Roman"/>
          <w:sz w:val="24"/>
          <w:szCs w:val="24"/>
        </w:rPr>
        <w:t>E stain).</w:t>
      </w:r>
      <w:proofErr w:type="gramEnd"/>
      <w:r w:rsidRPr="00FE210A">
        <w:rPr>
          <w:rFonts w:ascii="Book Antiqua" w:hAnsi="Book Antiqua" w:cs="Times New Roman"/>
          <w:sz w:val="24"/>
          <w:szCs w:val="24"/>
        </w:rPr>
        <w:t xml:space="preserve"> Small clusters of these cells were present in the biopsy, with sparse small droplet macro-</w:t>
      </w:r>
      <w:proofErr w:type="spellStart"/>
      <w:r w:rsidRPr="00FE210A">
        <w:rPr>
          <w:rFonts w:ascii="Book Antiqua" w:hAnsi="Book Antiqua" w:cs="Times New Roman"/>
          <w:sz w:val="24"/>
          <w:szCs w:val="24"/>
        </w:rPr>
        <w:t>steatosis</w:t>
      </w:r>
      <w:proofErr w:type="spellEnd"/>
      <w:r w:rsidR="00EF39F4"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lang w:eastAsia="zh-CN"/>
        </w:rPr>
        <w:t>C:</w:t>
      </w:r>
      <w:r w:rsidRPr="00FE210A">
        <w:rPr>
          <w:rFonts w:ascii="Book Antiqua" w:hAnsi="Book Antiqua" w:cs="Times New Roman"/>
          <w:sz w:val="24"/>
          <w:szCs w:val="24"/>
        </w:rPr>
        <w:t xml:space="preserve"> Low grade </w:t>
      </w:r>
      <w:proofErr w:type="spellStart"/>
      <w:r w:rsidRPr="00FE210A">
        <w:rPr>
          <w:rFonts w:ascii="Book Antiqua" w:hAnsi="Book Antiqua" w:cs="Times New Roman"/>
          <w:sz w:val="24"/>
          <w:szCs w:val="24"/>
        </w:rPr>
        <w:t>hepatitic</w:t>
      </w:r>
      <w:proofErr w:type="spellEnd"/>
      <w:r w:rsidRPr="00FE210A">
        <w:rPr>
          <w:rFonts w:ascii="Book Antiqua" w:hAnsi="Book Antiqua" w:cs="Times New Roman"/>
          <w:sz w:val="24"/>
          <w:szCs w:val="24"/>
        </w:rPr>
        <w:t xml:space="preserve"> infiltrate (arrows) of lymphocytes with occasional plasma cells in the portal area (</w:t>
      </w:r>
      <w:r w:rsidR="005774FC">
        <w:rPr>
          <w:rFonts w:ascii="Book Antiqua" w:hAnsi="Book Antiqua" w:cs="Times New Roman"/>
          <w:sz w:val="24"/>
          <w:szCs w:val="24"/>
        </w:rPr>
        <w:t>×</w:t>
      </w:r>
      <w:r w:rsidR="00EF39F4"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400 original magnification, H</w:t>
      </w:r>
      <w:r w:rsidR="00EF39F4" w:rsidRPr="00FE210A">
        <w:rPr>
          <w:rFonts w:ascii="Book Antiqua" w:hAnsi="Book Antiqua" w:cs="Times New Roman"/>
          <w:sz w:val="24"/>
          <w:szCs w:val="24"/>
          <w:lang w:eastAsia="zh-CN"/>
        </w:rPr>
        <w:t xml:space="preserve"> and </w:t>
      </w:r>
      <w:r w:rsidRPr="00FE210A">
        <w:rPr>
          <w:rFonts w:ascii="Book Antiqua" w:hAnsi="Book Antiqua" w:cs="Times New Roman"/>
          <w:sz w:val="24"/>
          <w:szCs w:val="24"/>
        </w:rPr>
        <w:t>E stain)</w:t>
      </w:r>
      <w:r w:rsidR="00EF39F4" w:rsidRPr="00FE210A">
        <w:rPr>
          <w:rFonts w:ascii="Book Antiqua" w:hAnsi="Book Antiqua" w:cs="Times New Roman"/>
          <w:sz w:val="24"/>
          <w:szCs w:val="24"/>
          <w:lang w:eastAsia="zh-CN"/>
        </w:rPr>
        <w:t xml:space="preserve">; D: </w:t>
      </w:r>
      <w:r w:rsidRPr="00FE210A">
        <w:rPr>
          <w:rFonts w:ascii="Book Antiqua" w:hAnsi="Book Antiqua" w:cs="Times New Roman"/>
          <w:sz w:val="24"/>
          <w:szCs w:val="24"/>
        </w:rPr>
        <w:t xml:space="preserve">Prominent </w:t>
      </w:r>
      <w:proofErr w:type="spellStart"/>
      <w:r w:rsidRPr="00FE210A">
        <w:rPr>
          <w:rFonts w:ascii="Book Antiqua" w:hAnsi="Book Antiqua" w:cs="Times New Roman"/>
          <w:sz w:val="24"/>
          <w:szCs w:val="24"/>
        </w:rPr>
        <w:t>cholangiolitis</w:t>
      </w:r>
      <w:proofErr w:type="spellEnd"/>
      <w:r w:rsidRPr="00FE210A">
        <w:rPr>
          <w:rFonts w:ascii="Book Antiqua" w:hAnsi="Book Antiqua" w:cs="Times New Roman"/>
          <w:sz w:val="24"/>
          <w:szCs w:val="24"/>
        </w:rPr>
        <w:t xml:space="preserve"> (</w:t>
      </w:r>
      <w:proofErr w:type="spellStart"/>
      <w:r w:rsidRPr="00FE210A">
        <w:rPr>
          <w:rFonts w:ascii="Book Antiqua" w:hAnsi="Book Antiqua" w:cs="Times New Roman"/>
          <w:sz w:val="24"/>
          <w:szCs w:val="24"/>
        </w:rPr>
        <w:t>periportal</w:t>
      </w:r>
      <w:proofErr w:type="spellEnd"/>
      <w:r w:rsidRPr="00FE210A">
        <w:rPr>
          <w:rFonts w:ascii="Book Antiqua" w:hAnsi="Book Antiqua" w:cs="Times New Roman"/>
          <w:sz w:val="24"/>
          <w:szCs w:val="24"/>
        </w:rPr>
        <w:t xml:space="preserve"> </w:t>
      </w:r>
      <w:proofErr w:type="spellStart"/>
      <w:r w:rsidRPr="00FE210A">
        <w:rPr>
          <w:rFonts w:ascii="Book Antiqua" w:hAnsi="Book Antiqua" w:cs="Times New Roman"/>
          <w:sz w:val="24"/>
          <w:szCs w:val="24"/>
        </w:rPr>
        <w:t>ductules</w:t>
      </w:r>
      <w:proofErr w:type="spellEnd"/>
      <w:r w:rsidRPr="00FE210A">
        <w:rPr>
          <w:rFonts w:ascii="Book Antiqua" w:hAnsi="Book Antiqua" w:cs="Times New Roman"/>
          <w:sz w:val="24"/>
          <w:szCs w:val="24"/>
        </w:rPr>
        <w:t xml:space="preserve"> with oedema and neutrophils) (region indicated by arrows), with adjacent liver parenchyma showing </w:t>
      </w:r>
      <w:proofErr w:type="spellStart"/>
      <w:r w:rsidRPr="00FE210A">
        <w:rPr>
          <w:rFonts w:ascii="Book Antiqua" w:hAnsi="Book Antiqua" w:cs="Times New Roman"/>
          <w:sz w:val="24"/>
          <w:szCs w:val="24"/>
        </w:rPr>
        <w:t>canalicular</w:t>
      </w:r>
      <w:proofErr w:type="spellEnd"/>
      <w:r w:rsidRPr="00FE210A">
        <w:rPr>
          <w:rFonts w:ascii="Book Antiqua" w:hAnsi="Book Antiqua" w:cs="Times New Roman"/>
          <w:sz w:val="24"/>
          <w:szCs w:val="24"/>
        </w:rPr>
        <w:t xml:space="preserve"> cholestasis (arrowheads)</w:t>
      </w:r>
      <w:r w:rsidR="00EF39F4"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lang w:eastAsia="zh-CN"/>
        </w:rPr>
        <w:t>E:</w:t>
      </w:r>
      <w:r w:rsidRPr="00FE210A">
        <w:rPr>
          <w:rFonts w:ascii="Book Antiqua" w:hAnsi="Book Antiqua" w:cs="Times New Roman"/>
          <w:sz w:val="24"/>
          <w:szCs w:val="24"/>
        </w:rPr>
        <w:t xml:space="preserve"> Lobule showing mild disarray with cholestasis, increased lymphocytes and </w:t>
      </w:r>
      <w:proofErr w:type="spellStart"/>
      <w:r w:rsidRPr="00FE210A">
        <w:rPr>
          <w:rFonts w:ascii="Book Antiqua" w:hAnsi="Book Antiqua" w:cs="Times New Roman"/>
          <w:sz w:val="24"/>
          <w:szCs w:val="24"/>
        </w:rPr>
        <w:t>Kupffer</w:t>
      </w:r>
      <w:proofErr w:type="spellEnd"/>
      <w:r w:rsidRPr="00FE210A">
        <w:rPr>
          <w:rFonts w:ascii="Book Antiqua" w:hAnsi="Book Antiqua" w:cs="Times New Roman"/>
          <w:sz w:val="24"/>
          <w:szCs w:val="24"/>
        </w:rPr>
        <w:t xml:space="preserve"> cells within sinusoids and scattered apoptotic/necrotic cells (arrowheads).</w:t>
      </w:r>
    </w:p>
    <w:p w:rsidR="00C277EB" w:rsidRPr="00FE210A" w:rsidRDefault="00C277EB" w:rsidP="00FE210A">
      <w:pPr>
        <w:spacing w:after="0" w:line="360" w:lineRule="auto"/>
        <w:ind w:firstLine="0"/>
        <w:jc w:val="both"/>
        <w:rPr>
          <w:rFonts w:ascii="Book Antiqua" w:hAnsi="Book Antiqua" w:cs="Times New Roman"/>
          <w:b/>
          <w:sz w:val="24"/>
          <w:szCs w:val="24"/>
          <w:lang w:eastAsia="zh-CN"/>
        </w:rPr>
      </w:pPr>
    </w:p>
    <w:p w:rsidR="00662AB6" w:rsidRPr="00FE210A" w:rsidRDefault="00662AB6" w:rsidP="00FE210A">
      <w:pPr>
        <w:spacing w:after="0" w:line="360" w:lineRule="auto"/>
        <w:ind w:firstLine="0"/>
        <w:jc w:val="both"/>
        <w:rPr>
          <w:rFonts w:ascii="Book Antiqua" w:hAnsi="Book Antiqua" w:cs="Times New Roman"/>
          <w:b/>
          <w:sz w:val="24"/>
          <w:szCs w:val="24"/>
        </w:rPr>
      </w:pPr>
      <w:bookmarkStart w:id="0" w:name="_GoBack"/>
      <w:bookmarkEnd w:id="0"/>
      <w:r w:rsidRPr="00FE210A">
        <w:rPr>
          <w:rFonts w:ascii="Book Antiqua" w:hAnsi="Book Antiqua" w:cs="Times New Roman"/>
          <w:b/>
          <w:bCs/>
          <w:sz w:val="24"/>
          <w:szCs w:val="24"/>
        </w:rPr>
        <w:t>Figure 3</w:t>
      </w:r>
      <w:r w:rsidRPr="00FE210A">
        <w:rPr>
          <w:rFonts w:ascii="Book Antiqua" w:hAnsi="Book Antiqua" w:cs="Times New Roman"/>
          <w:b/>
          <w:sz w:val="24"/>
          <w:szCs w:val="24"/>
        </w:rPr>
        <w:t xml:space="preserve"> Patient 4, </w:t>
      </w:r>
      <w:proofErr w:type="spellStart"/>
      <w:r w:rsidRPr="00FE210A">
        <w:rPr>
          <w:rFonts w:ascii="Book Antiqua" w:hAnsi="Book Antiqua" w:cs="Times New Roman"/>
          <w:b/>
          <w:sz w:val="24"/>
          <w:szCs w:val="24"/>
        </w:rPr>
        <w:t>transjugular</w:t>
      </w:r>
      <w:proofErr w:type="spellEnd"/>
      <w:r w:rsidRPr="00FE210A">
        <w:rPr>
          <w:rFonts w:ascii="Book Antiqua" w:hAnsi="Book Antiqua" w:cs="Times New Roman"/>
          <w:b/>
          <w:sz w:val="24"/>
          <w:szCs w:val="24"/>
        </w:rPr>
        <w:t xml:space="preserve"> needle biopsy showing </w:t>
      </w:r>
      <w:r w:rsidR="00EF39F4" w:rsidRPr="00FE210A">
        <w:rPr>
          <w:rFonts w:ascii="Book Antiqua" w:hAnsi="Book Antiqua" w:cs="Times New Roman"/>
          <w:b/>
          <w:sz w:val="24"/>
          <w:szCs w:val="24"/>
        </w:rPr>
        <w:t>severe acute lobular hepatitis.</w:t>
      </w:r>
      <w:r w:rsidR="00EF39F4" w:rsidRPr="00FE210A">
        <w:rPr>
          <w:rFonts w:ascii="Book Antiqua" w:hAnsi="Book Antiqua" w:cs="Times New Roman"/>
          <w:b/>
          <w:sz w:val="24"/>
          <w:szCs w:val="24"/>
          <w:lang w:eastAsia="zh-CN"/>
        </w:rPr>
        <w:t xml:space="preserve"> </w:t>
      </w:r>
      <w:r w:rsidR="00EF39F4" w:rsidRPr="00FE210A">
        <w:rPr>
          <w:rFonts w:ascii="Book Antiqua" w:hAnsi="Book Antiqua" w:cs="Times New Roman"/>
          <w:sz w:val="24"/>
          <w:szCs w:val="24"/>
          <w:lang w:eastAsia="zh-CN"/>
        </w:rPr>
        <w:t>A:</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rPr>
        <w:t>L</w:t>
      </w:r>
      <w:r w:rsidRPr="00FE210A">
        <w:rPr>
          <w:rFonts w:ascii="Book Antiqua" w:hAnsi="Book Antiqua" w:cs="Times New Roman"/>
          <w:sz w:val="24"/>
          <w:szCs w:val="24"/>
        </w:rPr>
        <w:t xml:space="preserve">ow magnification view showing the diffuse nature of the liver inflammation and injury (original magnification </w:t>
      </w:r>
      <w:r w:rsidR="005774FC">
        <w:rPr>
          <w:rFonts w:ascii="Book Antiqua" w:hAnsi="Book Antiqua" w:cs="Times New Roman"/>
          <w:sz w:val="24"/>
          <w:szCs w:val="24"/>
        </w:rPr>
        <w:t>×</w:t>
      </w:r>
      <w:r w:rsidR="00EF39F4"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40, H</w:t>
      </w:r>
      <w:r w:rsidR="00EF39F4" w:rsidRPr="00FE210A">
        <w:rPr>
          <w:rFonts w:ascii="Book Antiqua" w:hAnsi="Book Antiqua" w:cs="Times New Roman"/>
          <w:sz w:val="24"/>
          <w:szCs w:val="24"/>
          <w:lang w:eastAsia="zh-CN"/>
        </w:rPr>
        <w:t xml:space="preserve"> and </w:t>
      </w:r>
      <w:r w:rsidRPr="00FE210A">
        <w:rPr>
          <w:rFonts w:ascii="Book Antiqua" w:hAnsi="Book Antiqua" w:cs="Times New Roman"/>
          <w:sz w:val="24"/>
          <w:szCs w:val="24"/>
        </w:rPr>
        <w:t>E)</w:t>
      </w:r>
      <w:r w:rsidR="00EF39F4"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lang w:eastAsia="zh-CN"/>
        </w:rPr>
        <w:t>B:</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rPr>
        <w:t>S</w:t>
      </w:r>
      <w:r w:rsidRPr="00FE210A">
        <w:rPr>
          <w:rFonts w:ascii="Book Antiqua" w:hAnsi="Book Antiqua" w:cs="Times New Roman"/>
          <w:sz w:val="24"/>
          <w:szCs w:val="24"/>
        </w:rPr>
        <w:t xml:space="preserve">everely inflamed lobule with numerous infiltrating inflammatory cells, including occasional plasma cells (broad arrowhead), hepatocyte cell death (arrow) and </w:t>
      </w:r>
      <w:r w:rsidRPr="00FE210A">
        <w:rPr>
          <w:rFonts w:ascii="Book Antiqua" w:hAnsi="Book Antiqua" w:cs="Times New Roman"/>
          <w:sz w:val="24"/>
          <w:szCs w:val="24"/>
        </w:rPr>
        <w:lastRenderedPageBreak/>
        <w:t xml:space="preserve">ballooning injury (triangle arrowhead) (original magnification </w:t>
      </w:r>
      <w:r w:rsidR="005774FC">
        <w:rPr>
          <w:rFonts w:ascii="Book Antiqua" w:hAnsi="Book Antiqua" w:cs="Times New Roman"/>
          <w:sz w:val="24"/>
          <w:szCs w:val="24"/>
        </w:rPr>
        <w:t>×</w:t>
      </w:r>
      <w:r w:rsidR="00EF39F4"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400, H</w:t>
      </w:r>
      <w:r w:rsidR="00EF39F4" w:rsidRPr="00FE210A">
        <w:rPr>
          <w:rFonts w:ascii="Book Antiqua" w:hAnsi="Book Antiqua" w:cs="Times New Roman"/>
          <w:sz w:val="24"/>
          <w:szCs w:val="24"/>
          <w:lang w:eastAsia="zh-CN"/>
        </w:rPr>
        <w:t xml:space="preserve"> and </w:t>
      </w:r>
      <w:r w:rsidRPr="00FE210A">
        <w:rPr>
          <w:rFonts w:ascii="Book Antiqua" w:hAnsi="Book Antiqua" w:cs="Times New Roman"/>
          <w:sz w:val="24"/>
          <w:szCs w:val="24"/>
        </w:rPr>
        <w:t>E)</w:t>
      </w:r>
      <w:r w:rsidR="00EF39F4" w:rsidRPr="00FE210A">
        <w:rPr>
          <w:rFonts w:ascii="Book Antiqua" w:hAnsi="Book Antiqua" w:cs="Times New Roman"/>
          <w:sz w:val="24"/>
          <w:szCs w:val="24"/>
          <w:lang w:eastAsia="zh-CN"/>
        </w:rPr>
        <w:t>;</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lang w:eastAsia="zh-CN"/>
        </w:rPr>
        <w:t>C:</w:t>
      </w:r>
      <w:r w:rsidRPr="00FE210A">
        <w:rPr>
          <w:rFonts w:ascii="Book Antiqua" w:hAnsi="Book Antiqua" w:cs="Times New Roman"/>
          <w:sz w:val="24"/>
          <w:szCs w:val="24"/>
        </w:rPr>
        <w:t xml:space="preserve"> </w:t>
      </w:r>
      <w:r w:rsidR="00EF39F4" w:rsidRPr="00FE210A">
        <w:rPr>
          <w:rFonts w:ascii="Book Antiqua" w:hAnsi="Book Antiqua" w:cs="Times New Roman"/>
          <w:sz w:val="24"/>
          <w:szCs w:val="24"/>
        </w:rPr>
        <w:t>S</w:t>
      </w:r>
      <w:r w:rsidRPr="00FE210A">
        <w:rPr>
          <w:rFonts w:ascii="Book Antiqua" w:hAnsi="Book Antiqua" w:cs="Times New Roman"/>
          <w:sz w:val="24"/>
          <w:szCs w:val="24"/>
        </w:rPr>
        <w:t xml:space="preserve">hows an inflamed portal tract (delineated by arrow heads) expanded within by mononuclear inflammatory cells without bile duct injury and with only rare plasma cells or </w:t>
      </w:r>
      <w:proofErr w:type="spellStart"/>
      <w:r w:rsidRPr="00FE210A">
        <w:rPr>
          <w:rFonts w:ascii="Book Antiqua" w:hAnsi="Book Antiqua" w:cs="Times New Roman"/>
          <w:sz w:val="24"/>
          <w:szCs w:val="24"/>
        </w:rPr>
        <w:t>eosinophils</w:t>
      </w:r>
      <w:proofErr w:type="spellEnd"/>
      <w:r w:rsidRPr="00FE210A">
        <w:rPr>
          <w:rFonts w:ascii="Book Antiqua" w:hAnsi="Book Antiqua" w:cs="Times New Roman"/>
          <w:sz w:val="24"/>
          <w:szCs w:val="24"/>
        </w:rPr>
        <w:t xml:space="preserve">. There is neutrophil </w:t>
      </w:r>
      <w:proofErr w:type="spellStart"/>
      <w:r w:rsidRPr="00FE210A">
        <w:rPr>
          <w:rFonts w:ascii="Book Antiqua" w:hAnsi="Book Antiqua" w:cs="Times New Roman"/>
          <w:sz w:val="24"/>
          <w:szCs w:val="24"/>
        </w:rPr>
        <w:t>cholangiolitis</w:t>
      </w:r>
      <w:proofErr w:type="spellEnd"/>
      <w:r w:rsidRPr="00FE210A">
        <w:rPr>
          <w:rFonts w:ascii="Book Antiqua" w:hAnsi="Book Antiqua" w:cs="Times New Roman"/>
          <w:sz w:val="24"/>
          <w:szCs w:val="24"/>
        </w:rPr>
        <w:t xml:space="preserve"> around the portal tract (just within the arrowheads) but no prominent interface hepatitis. (</w:t>
      </w:r>
      <w:proofErr w:type="gramStart"/>
      <w:r w:rsidRPr="00FE210A">
        <w:rPr>
          <w:rFonts w:ascii="Book Antiqua" w:hAnsi="Book Antiqua" w:cs="Times New Roman"/>
          <w:sz w:val="24"/>
          <w:szCs w:val="24"/>
        </w:rPr>
        <w:t>original</w:t>
      </w:r>
      <w:proofErr w:type="gramEnd"/>
      <w:r w:rsidRPr="00FE210A">
        <w:rPr>
          <w:rFonts w:ascii="Book Antiqua" w:hAnsi="Book Antiqua" w:cs="Times New Roman"/>
          <w:sz w:val="24"/>
          <w:szCs w:val="24"/>
        </w:rPr>
        <w:t xml:space="preserve"> magnification </w:t>
      </w:r>
      <w:r w:rsidR="00EF39F4" w:rsidRPr="00FE210A">
        <w:rPr>
          <w:rFonts w:ascii="Book Antiqua" w:hAnsi="Book Antiqua" w:cs="Times New Roman"/>
          <w:sz w:val="24"/>
          <w:szCs w:val="24"/>
          <w:lang w:eastAsia="zh-CN"/>
        </w:rPr>
        <w:t xml:space="preserve"> </w:t>
      </w:r>
      <w:r w:rsidR="005774FC">
        <w:rPr>
          <w:rFonts w:ascii="Book Antiqua" w:hAnsi="Book Antiqua" w:cs="Times New Roman"/>
          <w:sz w:val="24"/>
          <w:szCs w:val="24"/>
        </w:rPr>
        <w:t>×</w:t>
      </w:r>
      <w:r w:rsidR="00EF39F4" w:rsidRPr="00FE210A">
        <w:rPr>
          <w:rFonts w:ascii="Book Antiqua" w:hAnsi="Book Antiqua" w:cs="Times New Roman"/>
          <w:sz w:val="24"/>
          <w:szCs w:val="24"/>
          <w:lang w:eastAsia="zh-CN"/>
        </w:rPr>
        <w:t xml:space="preserve"> </w:t>
      </w:r>
      <w:r w:rsidRPr="00FE210A">
        <w:rPr>
          <w:rFonts w:ascii="Book Antiqua" w:hAnsi="Book Antiqua" w:cs="Times New Roman"/>
          <w:sz w:val="24"/>
          <w:szCs w:val="24"/>
        </w:rPr>
        <w:t>200, H</w:t>
      </w:r>
      <w:r w:rsidR="00EF39F4" w:rsidRPr="00FE210A">
        <w:rPr>
          <w:rFonts w:ascii="Book Antiqua" w:hAnsi="Book Antiqua" w:cs="Times New Roman"/>
          <w:sz w:val="24"/>
          <w:szCs w:val="24"/>
          <w:lang w:eastAsia="zh-CN"/>
        </w:rPr>
        <w:t xml:space="preserve"> and </w:t>
      </w:r>
      <w:r w:rsidRPr="00FE210A">
        <w:rPr>
          <w:rFonts w:ascii="Book Antiqua" w:hAnsi="Book Antiqua" w:cs="Times New Roman"/>
          <w:sz w:val="24"/>
          <w:szCs w:val="24"/>
        </w:rPr>
        <w:t>E).</w:t>
      </w:r>
    </w:p>
    <w:p w:rsidR="00C277EB" w:rsidRDefault="00C277EB" w:rsidP="00C277EB">
      <w:pPr>
        <w:ind w:firstLine="0"/>
        <w:rPr>
          <w:rFonts w:ascii="Book Antiqua" w:hAnsi="Book Antiqua" w:cs="Times New Roman"/>
          <w:sz w:val="24"/>
          <w:szCs w:val="24"/>
          <w:lang w:eastAsia="zh-CN"/>
        </w:rPr>
      </w:pPr>
    </w:p>
    <w:p w:rsidR="00C277EB" w:rsidRPr="00721651" w:rsidRDefault="00C277EB" w:rsidP="00C277EB">
      <w:pPr>
        <w:spacing w:after="0" w:line="360" w:lineRule="auto"/>
        <w:ind w:firstLine="0"/>
        <w:jc w:val="both"/>
        <w:rPr>
          <w:rFonts w:ascii="Book Antiqua" w:hAnsi="Book Antiqua" w:cs="Times New Roman"/>
          <w:b/>
          <w:sz w:val="24"/>
          <w:szCs w:val="24"/>
        </w:rPr>
      </w:pPr>
      <w:r w:rsidRPr="00721651">
        <w:rPr>
          <w:rFonts w:ascii="Book Antiqua" w:hAnsi="Book Antiqua" w:cs="Times New Roman"/>
          <w:b/>
          <w:bCs/>
          <w:sz w:val="24"/>
          <w:szCs w:val="24"/>
        </w:rPr>
        <w:t xml:space="preserve">Table 1 </w:t>
      </w:r>
      <w:r w:rsidRPr="00721651">
        <w:rPr>
          <w:rFonts w:ascii="Book Antiqua" w:hAnsi="Book Antiqua" w:cs="Times New Roman"/>
          <w:b/>
          <w:sz w:val="24"/>
          <w:szCs w:val="24"/>
        </w:rPr>
        <w:t>Patient cohort</w:t>
      </w:r>
    </w:p>
    <w:tbl>
      <w:tblPr>
        <w:tblW w:w="10349" w:type="dxa"/>
        <w:tblInd w:w="-602" w:type="dxa"/>
        <w:tblLook w:val="00A0" w:firstRow="1" w:lastRow="0" w:firstColumn="1" w:lastColumn="0" w:noHBand="0" w:noVBand="0"/>
      </w:tblPr>
      <w:tblGrid>
        <w:gridCol w:w="437"/>
        <w:gridCol w:w="766"/>
        <w:gridCol w:w="805"/>
        <w:gridCol w:w="882"/>
        <w:gridCol w:w="786"/>
        <w:gridCol w:w="1013"/>
        <w:gridCol w:w="1130"/>
        <w:gridCol w:w="481"/>
        <w:gridCol w:w="1143"/>
        <w:gridCol w:w="968"/>
        <w:gridCol w:w="1938"/>
      </w:tblGrid>
      <w:tr w:rsidR="00C277EB" w:rsidRPr="00C277EB" w:rsidTr="00721651">
        <w:tc>
          <w:tcPr>
            <w:tcW w:w="437" w:type="dxa"/>
            <w:vMerge w:val="restart"/>
            <w:tcBorders>
              <w:top w:val="single" w:sz="4" w:space="0" w:color="auto"/>
              <w:left w:val="single" w:sz="4" w:space="0" w:color="auto"/>
              <w:bottom w:val="single" w:sz="4" w:space="0" w:color="auto"/>
              <w:right w:val="single" w:sz="4" w:space="0" w:color="auto"/>
            </w:tcBorders>
            <w:vAlign w:val="bottom"/>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n</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Gender</w:t>
            </w:r>
          </w:p>
        </w:tc>
        <w:tc>
          <w:tcPr>
            <w:tcW w:w="882"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Age</w:t>
            </w:r>
          </w:p>
        </w:tc>
        <w:tc>
          <w:tcPr>
            <w:tcW w:w="786"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ALT</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Bilirubin</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Creatinine</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PT</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WBCC</w:t>
            </w:r>
          </w:p>
        </w:tc>
        <w:tc>
          <w:tcPr>
            <w:tcW w:w="968" w:type="dxa"/>
            <w:vMerge w:val="restart"/>
            <w:tcBorders>
              <w:top w:val="single" w:sz="4" w:space="0" w:color="auto"/>
              <w:left w:val="single" w:sz="4" w:space="0" w:color="auto"/>
              <w:bottom w:val="single" w:sz="4" w:space="0" w:color="auto"/>
              <w:right w:val="single" w:sz="4" w:space="0" w:color="auto"/>
            </w:tcBorders>
            <w:vAlign w:val="bottom"/>
          </w:tcPr>
          <w:p w:rsidR="00C277EB" w:rsidRPr="00C277EB" w:rsidRDefault="00C277EB" w:rsidP="00C277EB">
            <w:pPr>
              <w:pBdr>
                <w:right w:val="single" w:sz="4" w:space="4" w:color="auto"/>
              </w:pBd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Liver</w:t>
            </w:r>
          </w:p>
          <w:p w:rsidR="00C277EB" w:rsidRPr="00C277EB" w:rsidRDefault="00C277EB" w:rsidP="00C277EB">
            <w:pPr>
              <w:pBdr>
                <w:right w:val="single" w:sz="4" w:space="4" w:color="auto"/>
              </w:pBdr>
              <w:spacing w:after="0" w:line="360" w:lineRule="auto"/>
              <w:ind w:firstLine="0"/>
              <w:jc w:val="both"/>
              <w:rPr>
                <w:rFonts w:ascii="Book Antiqua" w:hAnsi="Book Antiqua" w:cs="Times New Roman"/>
                <w:b/>
                <w:bCs/>
                <w:sz w:val="18"/>
                <w:szCs w:val="18"/>
                <w:lang w:eastAsia="zh-CN"/>
              </w:rPr>
            </w:pPr>
            <w:r w:rsidRPr="00C277EB">
              <w:rPr>
                <w:rFonts w:ascii="Book Antiqua" w:hAnsi="Book Antiqua" w:cs="Times New Roman"/>
                <w:b/>
                <w:bCs/>
                <w:sz w:val="18"/>
                <w:szCs w:val="18"/>
              </w:rPr>
              <w:t>failure</w:t>
            </w:r>
            <w:r>
              <w:rPr>
                <w:rFonts w:ascii="Book Antiqua" w:hAnsi="Book Antiqua" w:cs="Times New Roman" w:hint="eastAsia"/>
                <w:b/>
                <w:bCs/>
                <w:sz w:val="18"/>
                <w:szCs w:val="18"/>
                <w:vertAlign w:val="superscript"/>
                <w:lang w:eastAsia="zh-CN"/>
              </w:rPr>
              <w:t>2</w:t>
            </w:r>
          </w:p>
          <w:p w:rsidR="00C277EB" w:rsidRPr="00C277EB" w:rsidRDefault="00C277EB" w:rsidP="00C277EB">
            <w:pPr>
              <w:spacing w:after="0" w:line="360" w:lineRule="auto"/>
              <w:ind w:firstLine="0"/>
              <w:jc w:val="both"/>
              <w:rPr>
                <w:rFonts w:ascii="Book Antiqua" w:hAnsi="Book Antiqua" w:cs="Times New Roman"/>
                <w:b/>
                <w:bCs/>
                <w:sz w:val="18"/>
                <w:szCs w:val="18"/>
              </w:rPr>
            </w:pPr>
          </w:p>
        </w:tc>
        <w:tc>
          <w:tcPr>
            <w:tcW w:w="1938" w:type="dxa"/>
            <w:vMerge w:val="restart"/>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Outcome</w:t>
            </w:r>
          </w:p>
        </w:tc>
      </w:tr>
      <w:tr w:rsidR="00C277EB" w:rsidRPr="00C277EB" w:rsidTr="00721651">
        <w:trPr>
          <w:trHeight w:val="317"/>
        </w:trPr>
        <w:tc>
          <w:tcPr>
            <w:tcW w:w="437" w:type="dxa"/>
            <w:vMerge/>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Male</w:t>
            </w:r>
          </w:p>
        </w:tc>
        <w:tc>
          <w:tcPr>
            <w:tcW w:w="805"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Female</w:t>
            </w:r>
          </w:p>
        </w:tc>
        <w:tc>
          <w:tcPr>
            <w:tcW w:w="882"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noProof/>
                <w:sz w:val="18"/>
                <w:szCs w:val="18"/>
              </w:rPr>
              <w:t>mean</w:t>
            </w:r>
            <w:r w:rsidRPr="00C277EB">
              <w:rPr>
                <w:rFonts w:ascii="Book Antiqua" w:hAnsi="Book Antiqua"/>
                <w:noProof/>
                <w:sz w:val="18"/>
                <w:szCs w:val="18"/>
                <w:lang w:eastAsia="zh-CN"/>
              </w:rPr>
              <w:t xml:space="preserve"> </w:t>
            </w:r>
            <w:r w:rsidRPr="00C277EB">
              <w:rPr>
                <w:rFonts w:ascii="Book Antiqua" w:hAnsi="Book Antiqua"/>
                <w:noProof/>
                <w:sz w:val="18"/>
                <w:szCs w:val="18"/>
              </w:rPr>
              <w:t>±</w:t>
            </w:r>
            <w:r w:rsidRPr="00C277EB">
              <w:rPr>
                <w:rFonts w:ascii="Book Antiqua" w:hAnsi="Book Antiqua"/>
                <w:noProof/>
                <w:sz w:val="18"/>
                <w:szCs w:val="18"/>
                <w:lang w:eastAsia="zh-CN"/>
              </w:rPr>
              <w:t xml:space="preserve"> </w:t>
            </w:r>
            <w:r w:rsidRPr="00C277EB">
              <w:rPr>
                <w:rFonts w:ascii="Book Antiqua" w:hAnsi="Book Antiqua"/>
                <w:noProof/>
                <w:sz w:val="18"/>
                <w:szCs w:val="18"/>
              </w:rPr>
              <w:t>SD</w:t>
            </w:r>
          </w:p>
        </w:tc>
        <w:tc>
          <w:tcPr>
            <w:tcW w:w="786"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(10-50</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IU/</w:t>
            </w:r>
            <w:r w:rsidRPr="00C277EB">
              <w:rPr>
                <w:rFonts w:ascii="Book Antiqua" w:hAnsi="Book Antiqua" w:cs="Times New Roman"/>
                <w:sz w:val="18"/>
                <w:szCs w:val="18"/>
                <w:lang w:eastAsia="zh-CN"/>
              </w:rPr>
              <w:t>L</w:t>
            </w:r>
            <w:r w:rsidRPr="00C277EB">
              <w:rPr>
                <w:rFonts w:ascii="Book Antiqua" w:hAnsi="Book Antiqua"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(&lt;</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17</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µ</w:t>
            </w:r>
            <w:proofErr w:type="spellStart"/>
            <w:r w:rsidRPr="00C277EB">
              <w:rPr>
                <w:rFonts w:ascii="Book Antiqua" w:hAnsi="Book Antiqua" w:cs="Times New Roman"/>
                <w:sz w:val="18"/>
                <w:szCs w:val="18"/>
              </w:rPr>
              <w:t>mol</w:t>
            </w:r>
            <w:proofErr w:type="spellEnd"/>
            <w:r w:rsidRPr="00C277EB">
              <w:rPr>
                <w:rFonts w:ascii="Book Antiqua" w:hAnsi="Book Antiqua" w:cs="Times New Roman"/>
                <w:sz w:val="18"/>
                <w:szCs w:val="18"/>
              </w:rPr>
              <w:t>/</w:t>
            </w:r>
            <w:r w:rsidRPr="00C277EB">
              <w:rPr>
                <w:rFonts w:ascii="Book Antiqua" w:hAnsi="Book Antiqua" w:cs="Times New Roman"/>
                <w:sz w:val="18"/>
                <w:szCs w:val="18"/>
                <w:lang w:eastAsia="zh-CN"/>
              </w:rPr>
              <w:t>L</w:t>
            </w:r>
            <w:r w:rsidRPr="00C277EB">
              <w:rPr>
                <w:rFonts w:ascii="Book Antiqua" w:hAnsi="Book Antiqua"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(45-110</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µ</w:t>
            </w:r>
            <w:proofErr w:type="spellStart"/>
            <w:r w:rsidRPr="00C277EB">
              <w:rPr>
                <w:rFonts w:ascii="Book Antiqua" w:hAnsi="Book Antiqua" w:cs="Times New Roman"/>
                <w:sz w:val="18"/>
                <w:szCs w:val="18"/>
              </w:rPr>
              <w:t>mol</w:t>
            </w:r>
            <w:proofErr w:type="spellEnd"/>
            <w:r w:rsidRPr="00C277EB">
              <w:rPr>
                <w:rFonts w:ascii="Book Antiqua" w:hAnsi="Book Antiqua" w:cs="Times New Roman"/>
                <w:sz w:val="18"/>
                <w:szCs w:val="18"/>
              </w:rPr>
              <w:t>/</w:t>
            </w:r>
            <w:r w:rsidRPr="00C277EB">
              <w:rPr>
                <w:rFonts w:ascii="Book Antiqua" w:hAnsi="Book Antiqua" w:cs="Times New Roman"/>
                <w:sz w:val="18"/>
                <w:szCs w:val="18"/>
                <w:lang w:eastAsia="zh-CN"/>
              </w:rPr>
              <w:t>L</w:t>
            </w:r>
            <w:r w:rsidRPr="00C277EB">
              <w:rPr>
                <w:rFonts w:ascii="Book Antiqua" w:hAnsi="Book Antiqua"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(8-12</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s)</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(4.3-10.8</w:t>
            </w:r>
          </w:p>
          <w:p w:rsidR="00C277EB" w:rsidRPr="00C277EB" w:rsidRDefault="00C277EB" w:rsidP="00C277EB">
            <w:pPr>
              <w:spacing w:after="0" w:line="360" w:lineRule="auto"/>
              <w:ind w:firstLine="0"/>
              <w:jc w:val="both"/>
              <w:rPr>
                <w:rFonts w:ascii="Book Antiqua" w:hAnsi="Book Antiqua" w:cs="Times New Roman"/>
                <w:sz w:val="18"/>
                <w:szCs w:val="18"/>
              </w:rPr>
            </w:pPr>
            <w:r>
              <w:rPr>
                <w:rFonts w:ascii="Book Antiqua" w:hAnsi="Book Antiqua" w:cs="Times New Roman" w:hint="eastAsia"/>
                <w:sz w:val="18"/>
                <w:szCs w:val="18"/>
                <w:vertAlign w:val="superscript"/>
                <w:lang w:eastAsia="zh-CN"/>
              </w:rPr>
              <w:t>1</w:t>
            </w:r>
            <w:r w:rsidRPr="00C277EB">
              <w:rPr>
                <w:rFonts w:ascii="Book Antiqua" w:hAnsi="Book Antiqua" w:cs="Times New Roman"/>
                <w:sz w:val="18"/>
                <w:szCs w:val="18"/>
              </w:rPr>
              <w:t>10</w:t>
            </w:r>
            <w:r w:rsidRPr="00C277EB">
              <w:rPr>
                <w:rFonts w:ascii="Book Antiqua" w:hAnsi="Book Antiqua" w:cs="Times New Roman"/>
                <w:sz w:val="18"/>
                <w:szCs w:val="18"/>
                <w:vertAlign w:val="superscript"/>
              </w:rPr>
              <w:t>9</w:t>
            </w:r>
            <w:r w:rsidRPr="00C277EB">
              <w:rPr>
                <w:rFonts w:ascii="Book Antiqua" w:hAnsi="Book Antiqua" w:cs="Times New Roman"/>
                <w:sz w:val="18"/>
                <w:szCs w:val="18"/>
              </w:rPr>
              <w:t>cells/</w:t>
            </w:r>
            <w:r w:rsidRPr="00C277EB">
              <w:rPr>
                <w:rFonts w:ascii="Book Antiqua" w:hAnsi="Book Antiqua" w:cs="Times New Roman"/>
                <w:sz w:val="18"/>
                <w:szCs w:val="18"/>
                <w:lang w:eastAsia="zh-CN"/>
              </w:rPr>
              <w:t>L</w:t>
            </w:r>
            <w:r w:rsidRPr="00C277EB">
              <w:rPr>
                <w:rFonts w:ascii="Book Antiqua" w:hAnsi="Book Antiqua" w:cs="Times New Roman"/>
                <w:sz w:val="18"/>
                <w:szCs w:val="18"/>
              </w:rPr>
              <w:t>)</w:t>
            </w:r>
          </w:p>
        </w:tc>
        <w:tc>
          <w:tcPr>
            <w:tcW w:w="968" w:type="dxa"/>
            <w:vMerge/>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p>
        </w:tc>
      </w:tr>
      <w:tr w:rsidR="00C277EB" w:rsidRPr="00C277EB" w:rsidTr="00721651">
        <w:tc>
          <w:tcPr>
            <w:tcW w:w="437"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80</w:t>
            </w:r>
          </w:p>
        </w:tc>
        <w:tc>
          <w:tcPr>
            <w:tcW w:w="766"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36</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(45%)</w:t>
            </w:r>
          </w:p>
        </w:tc>
        <w:tc>
          <w:tcPr>
            <w:tcW w:w="805"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44</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(55%)</w:t>
            </w:r>
          </w:p>
        </w:tc>
        <w:tc>
          <w:tcPr>
            <w:tcW w:w="882"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38.7</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±14.1</w:t>
            </w:r>
          </w:p>
        </w:tc>
        <w:tc>
          <w:tcPr>
            <w:tcW w:w="786"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5112</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3492</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118</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181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136</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52</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9.96</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w:t>
            </w:r>
            <w:r w:rsidRPr="00C277EB">
              <w:rPr>
                <w:rFonts w:ascii="Book Antiqua" w:hAnsi="Book Antiqua" w:cs="Times New Roman"/>
                <w:sz w:val="18"/>
                <w:szCs w:val="18"/>
                <w:lang w:eastAsia="zh-CN"/>
              </w:rPr>
              <w:t xml:space="preserve"> </w:t>
            </w:r>
            <w:r w:rsidRPr="00C277EB">
              <w:rPr>
                <w:rFonts w:ascii="Book Antiqua" w:hAnsi="Book Antiqua" w:cs="Times New Roman"/>
                <w:sz w:val="18"/>
                <w:szCs w:val="18"/>
              </w:rPr>
              <w:t>6.51</w:t>
            </w:r>
          </w:p>
        </w:tc>
        <w:tc>
          <w:tcPr>
            <w:tcW w:w="968"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47</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(58.8%)</w:t>
            </w:r>
          </w:p>
        </w:tc>
        <w:tc>
          <w:tcPr>
            <w:tcW w:w="1938" w:type="dxa"/>
            <w:tcBorders>
              <w:top w:val="single" w:sz="4" w:space="0" w:color="auto"/>
              <w:left w:val="single" w:sz="4" w:space="0" w:color="auto"/>
              <w:bottom w:val="single" w:sz="4" w:space="0" w:color="auto"/>
              <w:right w:val="single" w:sz="4" w:space="0" w:color="auto"/>
            </w:tcBorders>
            <w:vAlign w:val="center"/>
          </w:tcPr>
          <w:p w:rsidR="00C277EB" w:rsidRPr="00C277EB" w:rsidRDefault="00C277EB" w:rsidP="00C277EB">
            <w:pPr>
              <w:pBdr>
                <w:left w:val="single" w:sz="4" w:space="4" w:color="auto"/>
              </w:pBd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SWOT</w:t>
            </w:r>
            <w:r>
              <w:rPr>
                <w:rFonts w:ascii="Book Antiqua" w:hAnsi="Book Antiqua" w:cs="Times New Roman" w:hint="eastAsia"/>
                <w:sz w:val="18"/>
                <w:szCs w:val="18"/>
                <w:lang w:eastAsia="zh-CN"/>
              </w:rPr>
              <w:t xml:space="preserve"> </w:t>
            </w:r>
            <w:r w:rsidRPr="00C277EB">
              <w:rPr>
                <w:rFonts w:ascii="Book Antiqua" w:hAnsi="Book Antiqua" w:cs="Times New Roman"/>
                <w:sz w:val="18"/>
                <w:szCs w:val="18"/>
              </w:rPr>
              <w:t>X 54 (67.5%)</w:t>
            </w:r>
          </w:p>
          <w:p w:rsidR="00C277EB" w:rsidRPr="00C277EB" w:rsidRDefault="00C277EB" w:rsidP="00C277EB">
            <w:pPr>
              <w:pBdr>
                <w:left w:val="single" w:sz="4" w:space="4" w:color="auto"/>
              </w:pBd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SWT</w:t>
            </w:r>
            <w:r>
              <w:rPr>
                <w:rFonts w:ascii="Book Antiqua" w:hAnsi="Book Antiqua" w:cs="Times New Roman" w:hint="eastAsia"/>
                <w:sz w:val="18"/>
                <w:szCs w:val="18"/>
                <w:lang w:eastAsia="zh-CN"/>
              </w:rPr>
              <w:t xml:space="preserve"> </w:t>
            </w:r>
            <w:r w:rsidRPr="00C277EB">
              <w:rPr>
                <w:rFonts w:ascii="Book Antiqua" w:hAnsi="Book Antiqua" w:cs="Times New Roman"/>
                <w:sz w:val="18"/>
                <w:szCs w:val="18"/>
              </w:rPr>
              <w:t>X 11 (18.3%)</w:t>
            </w:r>
          </w:p>
          <w:p w:rsidR="00C277EB" w:rsidRPr="00C277EB" w:rsidRDefault="00C277EB" w:rsidP="00C277EB">
            <w:pPr>
              <w:pBdr>
                <w:left w:val="single" w:sz="4" w:space="4" w:color="auto"/>
              </w:pBd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Died 15 (13.8%)</w:t>
            </w:r>
          </w:p>
        </w:tc>
      </w:tr>
    </w:tbl>
    <w:p w:rsidR="00721651" w:rsidRDefault="00721651" w:rsidP="00721651">
      <w:pPr>
        <w:spacing w:after="0" w:line="360" w:lineRule="auto"/>
        <w:ind w:firstLine="0"/>
        <w:jc w:val="both"/>
        <w:rPr>
          <w:rFonts w:ascii="Book Antiqua" w:hAnsi="Book Antiqua" w:cs="Times New Roman"/>
          <w:b/>
          <w:bCs/>
          <w:sz w:val="24"/>
          <w:szCs w:val="24"/>
          <w:lang w:eastAsia="zh-CN"/>
        </w:rPr>
      </w:pPr>
    </w:p>
    <w:p w:rsidR="00721651" w:rsidRPr="00721651" w:rsidRDefault="00721651" w:rsidP="00721651">
      <w:pPr>
        <w:spacing w:after="0" w:line="360" w:lineRule="auto"/>
        <w:ind w:firstLine="0"/>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C277EB">
        <w:rPr>
          <w:rFonts w:ascii="Book Antiqua" w:hAnsi="Book Antiqua" w:cs="Times New Roman"/>
          <w:sz w:val="24"/>
          <w:szCs w:val="24"/>
        </w:rPr>
        <w:t>The causes of acute viral hepatitis prior to retrospective testing were acute hepatitis B (</w:t>
      </w:r>
      <w:r w:rsidRPr="00C277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3), acute hepatitis C (</w:t>
      </w:r>
      <w:r w:rsidRPr="00C277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1), and acute hepatitis E (</w:t>
      </w:r>
      <w:r w:rsidRPr="00C277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1, case 4 who had travelled to India and was tested for HEV at presentation)</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Pr="00C277EB">
        <w:rPr>
          <w:rFonts w:ascii="Book Antiqua" w:hAnsi="Book Antiqua" w:cs="Times New Roman"/>
          <w:sz w:val="24"/>
          <w:szCs w:val="24"/>
        </w:rPr>
        <w:t>Defined as loss of hepatic cellular function and subsequent development of coagulopathy, jaundice and encephalopathy.</w:t>
      </w:r>
      <w:r w:rsidRPr="00721651">
        <w:rPr>
          <w:rFonts w:ascii="Book Antiqua" w:hAnsi="Book Antiqua" w:cs="Times New Roman"/>
          <w:sz w:val="24"/>
          <w:szCs w:val="24"/>
        </w:rPr>
        <w:t xml:space="preserve"> </w:t>
      </w:r>
      <w:r w:rsidRPr="00C277EB">
        <w:rPr>
          <w:rFonts w:ascii="Book Antiqua" w:hAnsi="Book Antiqua" w:cs="Times New Roman"/>
          <w:sz w:val="24"/>
          <w:szCs w:val="24"/>
        </w:rPr>
        <w:t>ALT</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Alanine aminotransferase</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PT</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Prothrombin time</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WBC</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White blood cell</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SWOTX</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Survived without transplant</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SWTX</w:t>
      </w:r>
      <w:r>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Survived with transplant</w:t>
      </w:r>
      <w:r>
        <w:rPr>
          <w:rFonts w:ascii="Book Antiqua" w:hAnsi="Book Antiqua" w:cs="Times New Roman" w:hint="eastAsia"/>
          <w:sz w:val="24"/>
          <w:szCs w:val="24"/>
          <w:lang w:eastAsia="zh-CN"/>
        </w:rPr>
        <w:t>.</w:t>
      </w:r>
    </w:p>
    <w:p w:rsidR="00721651" w:rsidRDefault="00721651" w:rsidP="00721651">
      <w:pPr>
        <w:spacing w:after="0" w:line="360" w:lineRule="auto"/>
        <w:ind w:firstLine="0"/>
        <w:jc w:val="both"/>
        <w:rPr>
          <w:rFonts w:ascii="Book Antiqua" w:hAnsi="Book Antiqua" w:cs="Times New Roman"/>
          <w:b/>
          <w:bCs/>
          <w:sz w:val="24"/>
          <w:szCs w:val="24"/>
          <w:lang w:eastAsia="zh-CN"/>
        </w:rPr>
      </w:pPr>
    </w:p>
    <w:p w:rsidR="00C277EB" w:rsidRPr="005774FC" w:rsidRDefault="00721651" w:rsidP="00C277EB">
      <w:pPr>
        <w:spacing w:after="0" w:line="360" w:lineRule="auto"/>
        <w:ind w:firstLine="0"/>
        <w:jc w:val="both"/>
        <w:rPr>
          <w:rFonts w:ascii="Book Antiqua" w:hAnsi="Book Antiqua" w:cs="Times New Roman"/>
          <w:sz w:val="24"/>
          <w:szCs w:val="24"/>
          <w:lang w:eastAsia="zh-CN"/>
        </w:rPr>
      </w:pPr>
      <w:r w:rsidRPr="00721651">
        <w:rPr>
          <w:rFonts w:ascii="Book Antiqua" w:hAnsi="Book Antiqua" w:cs="Times New Roman"/>
          <w:b/>
          <w:bCs/>
          <w:sz w:val="24"/>
          <w:szCs w:val="24"/>
        </w:rPr>
        <w:t>Table</w:t>
      </w:r>
      <w:r w:rsidRPr="00721651">
        <w:rPr>
          <w:rFonts w:ascii="Book Antiqua" w:hAnsi="Book Antiqua" w:cs="Times New Roman" w:hint="eastAsia"/>
          <w:b/>
          <w:bCs/>
          <w:sz w:val="24"/>
          <w:szCs w:val="24"/>
          <w:lang w:eastAsia="zh-CN"/>
        </w:rPr>
        <w:t xml:space="preserve"> 2 </w:t>
      </w:r>
      <w:r w:rsidRPr="00721651">
        <w:rPr>
          <w:rFonts w:ascii="Book Antiqua" w:hAnsi="Book Antiqua" w:cs="Times New Roman"/>
          <w:b/>
          <w:bCs/>
          <w:sz w:val="24"/>
          <w:szCs w:val="24"/>
        </w:rPr>
        <w:t>Prevalence</w:t>
      </w:r>
      <w:r w:rsidRPr="00721651">
        <w:rPr>
          <w:rFonts w:ascii="Book Antiqua" w:hAnsi="Book Antiqua" w:cs="Times New Roman" w:hint="eastAsia"/>
          <w:b/>
          <w:bCs/>
          <w:sz w:val="24"/>
          <w:szCs w:val="24"/>
          <w:lang w:eastAsia="zh-CN"/>
        </w:rPr>
        <w:t xml:space="preserve"> of patient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668"/>
        <w:gridCol w:w="949"/>
        <w:gridCol w:w="1292"/>
        <w:gridCol w:w="1236"/>
        <w:gridCol w:w="1062"/>
        <w:gridCol w:w="1161"/>
        <w:gridCol w:w="803"/>
        <w:gridCol w:w="1021"/>
        <w:gridCol w:w="1050"/>
      </w:tblGrid>
      <w:tr w:rsidR="00A04B11" w:rsidRPr="00C277EB" w:rsidTr="00721651">
        <w:tc>
          <w:tcPr>
            <w:tcW w:w="1106" w:type="dxa"/>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Diagnosis</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POD</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Acute</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Viral</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Hepatitis</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Autoimmune</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Hepatitis</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Post LTX</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Graft</w:t>
            </w:r>
          </w:p>
          <w:p w:rsidR="00C277EB" w:rsidRPr="00C277EB" w:rsidRDefault="00C277EB" w:rsidP="00C277EB">
            <w:pPr>
              <w:spacing w:after="0" w:line="360" w:lineRule="auto"/>
              <w:ind w:firstLine="0"/>
              <w:jc w:val="both"/>
              <w:rPr>
                <w:rFonts w:ascii="Book Antiqua" w:hAnsi="Book Antiqua" w:cs="Times New Roman"/>
                <w:sz w:val="18"/>
                <w:szCs w:val="18"/>
              </w:rPr>
            </w:pPr>
            <w:proofErr w:type="spellStart"/>
            <w:r w:rsidRPr="00C277EB">
              <w:rPr>
                <w:rFonts w:ascii="Book Antiqua" w:hAnsi="Book Antiqua" w:cs="Times New Roman"/>
                <w:sz w:val="18"/>
                <w:szCs w:val="18"/>
              </w:rPr>
              <w:t>Nonfunction</w:t>
            </w:r>
            <w:proofErr w:type="spellEnd"/>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Fatty</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Liver of</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Pregnancy</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Malignancy</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DILI</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Acute</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Porphyria</w:t>
            </w:r>
          </w:p>
        </w:tc>
        <w:tc>
          <w:tcPr>
            <w:tcW w:w="1050" w:type="dxa"/>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Ischaemic Hepatitis</w:t>
            </w:r>
          </w:p>
        </w:tc>
      </w:tr>
      <w:tr w:rsidR="00721651" w:rsidRPr="00C277EB" w:rsidTr="00721651">
        <w:trPr>
          <w:trHeight w:val="431"/>
        </w:trPr>
        <w:tc>
          <w:tcPr>
            <w:tcW w:w="1106" w:type="dxa"/>
            <w:vAlign w:val="center"/>
          </w:tcPr>
          <w:p w:rsidR="00C277EB" w:rsidRPr="00C277EB" w:rsidRDefault="00C277EB" w:rsidP="00C277EB">
            <w:pPr>
              <w:spacing w:after="0" w:line="360" w:lineRule="auto"/>
              <w:ind w:firstLine="0"/>
              <w:jc w:val="both"/>
              <w:rPr>
                <w:rFonts w:ascii="Book Antiqua" w:hAnsi="Book Antiqua" w:cs="Times New Roman"/>
                <w:b/>
                <w:bCs/>
                <w:sz w:val="18"/>
                <w:szCs w:val="18"/>
              </w:rPr>
            </w:pPr>
            <w:r w:rsidRPr="00C277EB">
              <w:rPr>
                <w:rFonts w:ascii="Book Antiqua" w:hAnsi="Book Antiqua" w:cs="Times New Roman"/>
                <w:b/>
                <w:bCs/>
                <w:sz w:val="18"/>
                <w:szCs w:val="18"/>
              </w:rPr>
              <w:t>Prevalence</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64 (80%)</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lang w:eastAsia="zh-CN"/>
              </w:rPr>
            </w:pPr>
            <w:r w:rsidRPr="00C277EB">
              <w:rPr>
                <w:rFonts w:ascii="Book Antiqua" w:hAnsi="Book Antiqua" w:cs="Times New Roman"/>
                <w:sz w:val="18"/>
                <w:szCs w:val="18"/>
              </w:rPr>
              <w:t>6</w:t>
            </w:r>
            <w:r>
              <w:rPr>
                <w:rFonts w:ascii="Book Antiqua" w:hAnsi="Book Antiqua" w:cs="Times New Roman" w:hint="eastAsia"/>
                <w:sz w:val="18"/>
                <w:szCs w:val="18"/>
                <w:vertAlign w:val="superscript"/>
                <w:lang w:eastAsia="zh-CN"/>
              </w:rPr>
              <w:t>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(7.5%)</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3</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(3.75%)</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2</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 xml:space="preserve">(2.5%) </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(1.25%)</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(1.25%)</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(1.25%)</w:t>
            </w:r>
          </w:p>
        </w:tc>
        <w:tc>
          <w:tcPr>
            <w:tcW w:w="0" w:type="auto"/>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(1.25%)</w:t>
            </w:r>
          </w:p>
        </w:tc>
        <w:tc>
          <w:tcPr>
            <w:tcW w:w="1050" w:type="dxa"/>
            <w:vAlign w:val="center"/>
          </w:tcPr>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w:t>
            </w:r>
          </w:p>
          <w:p w:rsidR="00C277EB" w:rsidRPr="00C277EB" w:rsidRDefault="00C277EB" w:rsidP="00C277EB">
            <w:pPr>
              <w:spacing w:after="0" w:line="360" w:lineRule="auto"/>
              <w:ind w:firstLine="0"/>
              <w:jc w:val="both"/>
              <w:rPr>
                <w:rFonts w:ascii="Book Antiqua" w:hAnsi="Book Antiqua" w:cs="Times New Roman"/>
                <w:sz w:val="18"/>
                <w:szCs w:val="18"/>
              </w:rPr>
            </w:pPr>
            <w:r w:rsidRPr="00C277EB">
              <w:rPr>
                <w:rFonts w:ascii="Book Antiqua" w:hAnsi="Book Antiqua" w:cs="Times New Roman"/>
                <w:sz w:val="18"/>
                <w:szCs w:val="18"/>
              </w:rPr>
              <w:t>(1.25%)</w:t>
            </w:r>
          </w:p>
        </w:tc>
      </w:tr>
    </w:tbl>
    <w:p w:rsidR="00721651" w:rsidRDefault="00721651" w:rsidP="00C277EB">
      <w:pPr>
        <w:spacing w:after="0" w:line="360" w:lineRule="auto"/>
        <w:ind w:firstLine="0"/>
        <w:jc w:val="both"/>
        <w:rPr>
          <w:rFonts w:ascii="Book Antiqua" w:hAnsi="Book Antiqua" w:cs="Times New Roman"/>
          <w:sz w:val="24"/>
          <w:szCs w:val="24"/>
          <w:vertAlign w:val="superscript"/>
          <w:lang w:eastAsia="zh-CN"/>
        </w:rPr>
      </w:pPr>
    </w:p>
    <w:p w:rsidR="00C277EB" w:rsidRPr="00C277EB" w:rsidRDefault="00C277EB" w:rsidP="00C277EB">
      <w:pPr>
        <w:spacing w:after="0" w:line="360" w:lineRule="auto"/>
        <w:ind w:firstLine="0"/>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lastRenderedPageBreak/>
        <w:t>1</w:t>
      </w:r>
      <w:r w:rsidRPr="00C277EB">
        <w:rPr>
          <w:rFonts w:ascii="Book Antiqua" w:hAnsi="Book Antiqua" w:cs="Times New Roman"/>
          <w:sz w:val="24"/>
          <w:szCs w:val="24"/>
        </w:rPr>
        <w:t>The causes of acute viral hepatitis prior to retrospective testing were acute hepatitis B (</w:t>
      </w:r>
      <w:r w:rsidRPr="00C277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3), acute hepatitis C (</w:t>
      </w:r>
      <w:r w:rsidRPr="00C277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1), and acute hepatitis E (</w:t>
      </w:r>
      <w:r w:rsidRPr="00C277EB">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1, case 4 who had travelled to India and was tested for HEV at presentation)</w:t>
      </w:r>
      <w:r w:rsidR="00721651">
        <w:rPr>
          <w:rFonts w:ascii="Book Antiqua" w:hAnsi="Book Antiqua" w:cs="Times New Roman" w:hint="eastAsia"/>
          <w:sz w:val="24"/>
          <w:szCs w:val="24"/>
          <w:lang w:eastAsia="zh-CN"/>
        </w:rPr>
        <w:t>.</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POD</w:t>
      </w:r>
      <w:r w:rsidR="00A04B11">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w:t>
      </w:r>
      <w:proofErr w:type="spellStart"/>
      <w:r w:rsidR="00A04B11" w:rsidRPr="00C277EB">
        <w:rPr>
          <w:rFonts w:ascii="Book Antiqua" w:hAnsi="Book Antiqua" w:cs="Times New Roman"/>
          <w:sz w:val="24"/>
          <w:szCs w:val="24"/>
        </w:rPr>
        <w:t>P</w:t>
      </w:r>
      <w:r w:rsidRPr="00C277EB">
        <w:rPr>
          <w:rFonts w:ascii="Book Antiqua" w:hAnsi="Book Antiqua" w:cs="Times New Roman"/>
          <w:sz w:val="24"/>
          <w:szCs w:val="24"/>
        </w:rPr>
        <w:t>aracetamol</w:t>
      </w:r>
      <w:proofErr w:type="spellEnd"/>
      <w:r w:rsidRPr="00C277EB">
        <w:rPr>
          <w:rFonts w:ascii="Book Antiqua" w:hAnsi="Book Antiqua" w:cs="Times New Roman"/>
          <w:sz w:val="24"/>
          <w:szCs w:val="24"/>
        </w:rPr>
        <w:t xml:space="preserve"> overdose</w:t>
      </w:r>
      <w:r w:rsidR="00A04B11">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LTX</w:t>
      </w:r>
      <w:r w:rsidR="00A04B11">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w:t>
      </w:r>
      <w:r w:rsidR="00A04B11" w:rsidRPr="00C277EB">
        <w:rPr>
          <w:rFonts w:ascii="Book Antiqua" w:hAnsi="Book Antiqua" w:cs="Times New Roman"/>
          <w:sz w:val="24"/>
          <w:szCs w:val="24"/>
        </w:rPr>
        <w:t>L</w:t>
      </w:r>
      <w:r w:rsidRPr="00C277EB">
        <w:rPr>
          <w:rFonts w:ascii="Book Antiqua" w:hAnsi="Book Antiqua" w:cs="Times New Roman"/>
          <w:sz w:val="24"/>
          <w:szCs w:val="24"/>
        </w:rPr>
        <w:t>iver transplant</w:t>
      </w:r>
      <w:r w:rsidR="00A04B11">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DILI</w:t>
      </w:r>
      <w:r w:rsidR="00A04B11">
        <w:rPr>
          <w:rFonts w:ascii="Book Antiqua" w:hAnsi="Book Antiqua" w:cs="Times New Roman" w:hint="eastAsia"/>
          <w:sz w:val="24"/>
          <w:szCs w:val="24"/>
          <w:lang w:eastAsia="zh-CN"/>
        </w:rPr>
        <w:t>:</w:t>
      </w:r>
      <w:r w:rsidRPr="00C277EB">
        <w:rPr>
          <w:rFonts w:ascii="Book Antiqua" w:hAnsi="Book Antiqua" w:cs="Times New Roman"/>
          <w:sz w:val="24"/>
          <w:szCs w:val="24"/>
        </w:rPr>
        <w:t xml:space="preserve"> </w:t>
      </w:r>
      <w:r w:rsidR="00A04B11" w:rsidRPr="00C277EB">
        <w:rPr>
          <w:rFonts w:ascii="Book Antiqua" w:hAnsi="Book Antiqua" w:cs="Times New Roman"/>
          <w:sz w:val="24"/>
          <w:szCs w:val="24"/>
        </w:rPr>
        <w:t>D</w:t>
      </w:r>
      <w:r w:rsidRPr="00C277EB">
        <w:rPr>
          <w:rFonts w:ascii="Book Antiqua" w:hAnsi="Book Antiqua" w:cs="Times New Roman"/>
          <w:sz w:val="24"/>
          <w:szCs w:val="24"/>
        </w:rPr>
        <w:t>rug induced liver injury. The diagnoses described are the diagnoses before retrospective testing for HEV was undertaken</w:t>
      </w:r>
      <w:r w:rsidR="00721651">
        <w:rPr>
          <w:rFonts w:ascii="Book Antiqua" w:hAnsi="Book Antiqua" w:cs="Times New Roman" w:hint="eastAsia"/>
          <w:sz w:val="24"/>
          <w:szCs w:val="24"/>
          <w:lang w:eastAsia="zh-CN"/>
        </w:rPr>
        <w:t>.</w:t>
      </w:r>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 xml:space="preserve">   </w:t>
      </w:r>
    </w:p>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br w:type="page"/>
      </w:r>
    </w:p>
    <w:p w:rsidR="00C277EB" w:rsidRPr="005774FC" w:rsidRDefault="00C277EB" w:rsidP="00C277EB">
      <w:pPr>
        <w:spacing w:after="0" w:line="360" w:lineRule="auto"/>
        <w:ind w:firstLine="0"/>
        <w:jc w:val="both"/>
        <w:rPr>
          <w:rFonts w:ascii="Book Antiqua" w:hAnsi="Book Antiqua" w:cs="Times New Roman"/>
          <w:b/>
          <w:sz w:val="24"/>
          <w:szCs w:val="24"/>
          <w:lang w:eastAsia="zh-CN"/>
        </w:rPr>
      </w:pPr>
      <w:r w:rsidRPr="00FD5ABC">
        <w:rPr>
          <w:rFonts w:ascii="Book Antiqua" w:hAnsi="Book Antiqua" w:cs="Times New Roman"/>
          <w:b/>
          <w:bCs/>
          <w:sz w:val="24"/>
          <w:szCs w:val="24"/>
        </w:rPr>
        <w:lastRenderedPageBreak/>
        <w:t xml:space="preserve">Table </w:t>
      </w:r>
      <w:r w:rsidR="00721651" w:rsidRPr="00FD5ABC">
        <w:rPr>
          <w:rFonts w:ascii="Book Antiqua" w:hAnsi="Book Antiqua" w:cs="Times New Roman" w:hint="eastAsia"/>
          <w:b/>
          <w:bCs/>
          <w:sz w:val="24"/>
          <w:szCs w:val="24"/>
          <w:lang w:eastAsia="zh-CN"/>
        </w:rPr>
        <w:t>3</w:t>
      </w:r>
      <w:r w:rsidR="00721651" w:rsidRPr="00FD5ABC">
        <w:rPr>
          <w:rFonts w:ascii="Book Antiqua" w:hAnsi="Book Antiqua" w:cs="Times New Roman"/>
          <w:b/>
          <w:sz w:val="24"/>
          <w:szCs w:val="24"/>
        </w:rPr>
        <w:t xml:space="preserve"> Hepatitis E virus</w:t>
      </w:r>
      <w:r w:rsidRPr="00FD5ABC">
        <w:rPr>
          <w:rFonts w:ascii="Book Antiqua" w:hAnsi="Book Antiqua" w:cs="Times New Roman"/>
          <w:b/>
          <w:sz w:val="24"/>
          <w:szCs w:val="24"/>
        </w:rPr>
        <w:t xml:space="preserve"> </w:t>
      </w:r>
      <w:r w:rsidR="00FD5ABC" w:rsidRPr="00FD5ABC">
        <w:rPr>
          <w:rFonts w:ascii="Book Antiqua" w:hAnsi="Book Antiqua" w:cs="Times New Roman"/>
          <w:b/>
          <w:sz w:val="24"/>
          <w:szCs w:val="24"/>
        </w:rPr>
        <w:t xml:space="preserve">immunoglobulin </w:t>
      </w:r>
      <w:r w:rsidRPr="00FD5ABC">
        <w:rPr>
          <w:rFonts w:ascii="Book Antiqua" w:hAnsi="Book Antiqua" w:cs="Times New Roman"/>
          <w:b/>
          <w:sz w:val="24"/>
          <w:szCs w:val="24"/>
        </w:rPr>
        <w:t>M positive patients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851"/>
        <w:gridCol w:w="1252"/>
        <w:gridCol w:w="1252"/>
        <w:gridCol w:w="1252"/>
        <w:gridCol w:w="2056"/>
        <w:gridCol w:w="1275"/>
        <w:gridCol w:w="993"/>
      </w:tblGrid>
      <w:tr w:rsidR="00C277EB" w:rsidRPr="00C277EB" w:rsidTr="00721651">
        <w:tc>
          <w:tcPr>
            <w:tcW w:w="851" w:type="dxa"/>
            <w:vMerge w:val="restart"/>
            <w:vAlign w:val="center"/>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Patient</w:t>
            </w:r>
          </w:p>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ID</w:t>
            </w:r>
          </w:p>
        </w:tc>
        <w:tc>
          <w:tcPr>
            <w:tcW w:w="992" w:type="dxa"/>
            <w:vMerge w:val="restart"/>
            <w:vAlign w:val="center"/>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Gender</w:t>
            </w:r>
          </w:p>
        </w:tc>
        <w:tc>
          <w:tcPr>
            <w:tcW w:w="851" w:type="dxa"/>
            <w:vMerge w:val="restart"/>
            <w:vAlign w:val="center"/>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Age</w:t>
            </w:r>
          </w:p>
        </w:tc>
        <w:tc>
          <w:tcPr>
            <w:tcW w:w="8080" w:type="dxa"/>
            <w:gridSpan w:val="6"/>
            <w:vAlign w:val="center"/>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Liver function tests (normal range)</w:t>
            </w:r>
          </w:p>
        </w:tc>
      </w:tr>
      <w:tr w:rsidR="00C277EB" w:rsidRPr="00C277EB" w:rsidTr="00721651">
        <w:tc>
          <w:tcPr>
            <w:tcW w:w="851" w:type="dxa"/>
            <w:vMerge/>
          </w:tcPr>
          <w:p w:rsidR="00C277EB" w:rsidRPr="00C277EB" w:rsidRDefault="00C277EB" w:rsidP="00C277EB">
            <w:pPr>
              <w:spacing w:after="0" w:line="360" w:lineRule="auto"/>
              <w:ind w:firstLine="0"/>
              <w:jc w:val="both"/>
              <w:rPr>
                <w:rFonts w:ascii="Book Antiqua" w:hAnsi="Book Antiqua" w:cs="Times New Roman"/>
                <w:sz w:val="24"/>
                <w:szCs w:val="24"/>
              </w:rPr>
            </w:pPr>
          </w:p>
        </w:tc>
        <w:tc>
          <w:tcPr>
            <w:tcW w:w="992" w:type="dxa"/>
            <w:vMerge/>
          </w:tcPr>
          <w:p w:rsidR="00C277EB" w:rsidRPr="00C277EB" w:rsidRDefault="00C277EB" w:rsidP="00C277EB">
            <w:pPr>
              <w:spacing w:after="0" w:line="360" w:lineRule="auto"/>
              <w:ind w:firstLine="0"/>
              <w:jc w:val="both"/>
              <w:rPr>
                <w:rFonts w:ascii="Book Antiqua" w:hAnsi="Book Antiqua" w:cs="Times New Roman"/>
                <w:sz w:val="24"/>
                <w:szCs w:val="24"/>
              </w:rPr>
            </w:pPr>
          </w:p>
        </w:tc>
        <w:tc>
          <w:tcPr>
            <w:tcW w:w="851" w:type="dxa"/>
            <w:vMerge/>
          </w:tcPr>
          <w:p w:rsidR="00C277EB" w:rsidRPr="00C277EB" w:rsidRDefault="00C277EB" w:rsidP="00C277EB">
            <w:pPr>
              <w:spacing w:after="0" w:line="360" w:lineRule="auto"/>
              <w:ind w:firstLine="0"/>
              <w:jc w:val="both"/>
              <w:rPr>
                <w:rFonts w:ascii="Book Antiqua" w:hAnsi="Book Antiqua" w:cs="Times New Roman"/>
                <w:sz w:val="24"/>
                <w:szCs w:val="24"/>
              </w:rPr>
            </w:pPr>
          </w:p>
        </w:tc>
        <w:tc>
          <w:tcPr>
            <w:tcW w:w="1252"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ALT</w:t>
            </w:r>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FD5ABC">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(10-50</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IU/m</w:t>
            </w:r>
            <w:r w:rsidR="00FD5ABC">
              <w:rPr>
                <w:rFonts w:ascii="Book Antiqua" w:hAnsi="Book Antiqua" w:cs="Times New Roman" w:hint="eastAsia"/>
                <w:sz w:val="24"/>
                <w:szCs w:val="24"/>
                <w:lang w:eastAsia="zh-CN"/>
              </w:rPr>
              <w:t>L</w:t>
            </w:r>
            <w:r w:rsidRPr="00C277EB">
              <w:rPr>
                <w:rFonts w:ascii="Book Antiqua" w:hAnsi="Book Antiqua" w:cs="Times New Roman"/>
                <w:sz w:val="24"/>
                <w:szCs w:val="24"/>
              </w:rPr>
              <w:t>)</w:t>
            </w:r>
          </w:p>
        </w:tc>
        <w:tc>
          <w:tcPr>
            <w:tcW w:w="1252" w:type="dxa"/>
          </w:tcPr>
          <w:p w:rsidR="00C277EB" w:rsidRPr="00C277EB" w:rsidRDefault="00C277EB" w:rsidP="00C277EB">
            <w:pPr>
              <w:spacing w:after="0" w:line="360" w:lineRule="auto"/>
              <w:ind w:firstLine="0"/>
              <w:jc w:val="both"/>
              <w:rPr>
                <w:rFonts w:ascii="Book Antiqua" w:hAnsi="Book Antiqua" w:cs="Times New Roman"/>
                <w:b/>
                <w:bCs/>
                <w:sz w:val="24"/>
                <w:szCs w:val="24"/>
              </w:rPr>
            </w:pPr>
            <w:proofErr w:type="spellStart"/>
            <w:r w:rsidRPr="00C277EB">
              <w:rPr>
                <w:rFonts w:ascii="Book Antiqua" w:hAnsi="Book Antiqua" w:cs="Times New Roman"/>
                <w:b/>
                <w:bCs/>
                <w:sz w:val="24"/>
                <w:szCs w:val="24"/>
              </w:rPr>
              <w:t>Billirubin</w:t>
            </w:r>
            <w:proofErr w:type="spellEnd"/>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FD5ABC">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(&lt;</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17</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µ</w:t>
            </w:r>
            <w:proofErr w:type="spellStart"/>
            <w:r w:rsidRPr="00C277EB">
              <w:rPr>
                <w:rFonts w:ascii="Book Antiqua" w:hAnsi="Book Antiqua" w:cs="Times New Roman"/>
                <w:sz w:val="24"/>
                <w:szCs w:val="24"/>
              </w:rPr>
              <w:t>mol</w:t>
            </w:r>
            <w:proofErr w:type="spellEnd"/>
            <w:r w:rsidRPr="00C277EB">
              <w:rPr>
                <w:rFonts w:ascii="Book Antiqua" w:hAnsi="Book Antiqua" w:cs="Times New Roman"/>
                <w:sz w:val="24"/>
                <w:szCs w:val="24"/>
              </w:rPr>
              <w:t>/</w:t>
            </w:r>
            <w:r w:rsidR="00FD5ABC">
              <w:rPr>
                <w:rFonts w:ascii="Book Antiqua" w:hAnsi="Book Antiqua" w:cs="Times New Roman" w:hint="eastAsia"/>
                <w:sz w:val="24"/>
                <w:szCs w:val="24"/>
                <w:lang w:eastAsia="zh-CN"/>
              </w:rPr>
              <w:t>L</w:t>
            </w:r>
            <w:r w:rsidRPr="00C277EB">
              <w:rPr>
                <w:rFonts w:ascii="Book Antiqua" w:hAnsi="Book Antiqua" w:cs="Times New Roman"/>
                <w:sz w:val="24"/>
                <w:szCs w:val="24"/>
              </w:rPr>
              <w:t>)</w:t>
            </w:r>
          </w:p>
        </w:tc>
        <w:tc>
          <w:tcPr>
            <w:tcW w:w="1252"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ALP</w:t>
            </w:r>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FD5ABC">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(40-125</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IU/</w:t>
            </w:r>
            <w:r w:rsidR="00FD5ABC">
              <w:rPr>
                <w:rFonts w:ascii="Book Antiqua" w:hAnsi="Book Antiqua" w:cs="Times New Roman" w:hint="eastAsia"/>
                <w:sz w:val="24"/>
                <w:szCs w:val="24"/>
                <w:lang w:eastAsia="zh-CN"/>
              </w:rPr>
              <w:t>L</w:t>
            </w:r>
            <w:r w:rsidRPr="00C277EB">
              <w:rPr>
                <w:rFonts w:ascii="Book Antiqua" w:hAnsi="Book Antiqua" w:cs="Times New Roman"/>
                <w:sz w:val="24"/>
                <w:szCs w:val="24"/>
              </w:rPr>
              <w:t>)</w:t>
            </w:r>
          </w:p>
        </w:tc>
        <w:tc>
          <w:tcPr>
            <w:tcW w:w="2056"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Gamma</w:t>
            </w:r>
            <w:r w:rsidR="00FD5ABC">
              <w:rPr>
                <w:rFonts w:ascii="Book Antiqua" w:hAnsi="Book Antiqua" w:cs="Times New Roman" w:hint="eastAsia"/>
                <w:b/>
                <w:bCs/>
                <w:sz w:val="24"/>
                <w:szCs w:val="24"/>
                <w:lang w:eastAsia="zh-CN"/>
              </w:rPr>
              <w:t xml:space="preserve"> </w:t>
            </w:r>
            <w:r w:rsidRPr="00C277EB">
              <w:rPr>
                <w:rFonts w:ascii="Book Antiqua" w:hAnsi="Book Antiqua" w:cs="Times New Roman"/>
                <w:b/>
                <w:bCs/>
                <w:sz w:val="24"/>
                <w:szCs w:val="24"/>
              </w:rPr>
              <w:t>GTP</w:t>
            </w:r>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FD5ABC">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(5-35</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IU/m</w:t>
            </w:r>
            <w:r w:rsidR="00FD5ABC">
              <w:rPr>
                <w:rFonts w:ascii="Book Antiqua" w:hAnsi="Book Antiqua" w:cs="Times New Roman" w:hint="eastAsia"/>
                <w:sz w:val="24"/>
                <w:szCs w:val="24"/>
                <w:lang w:eastAsia="zh-CN"/>
              </w:rPr>
              <w:t>L</w:t>
            </w:r>
            <w:r w:rsidRPr="00C277EB">
              <w:rPr>
                <w:rFonts w:ascii="Book Antiqua" w:hAnsi="Book Antiqua" w:cs="Times New Roman"/>
                <w:sz w:val="24"/>
                <w:szCs w:val="24"/>
              </w:rPr>
              <w:t>)</w:t>
            </w:r>
          </w:p>
        </w:tc>
        <w:tc>
          <w:tcPr>
            <w:tcW w:w="1275"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Albumin</w:t>
            </w:r>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FD5ABC">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(30-50</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g/</w:t>
            </w:r>
            <w:r w:rsidR="00FD5ABC">
              <w:rPr>
                <w:rFonts w:ascii="Book Antiqua" w:hAnsi="Book Antiqua" w:cs="Times New Roman" w:hint="eastAsia"/>
                <w:sz w:val="24"/>
                <w:szCs w:val="24"/>
                <w:lang w:eastAsia="zh-CN"/>
              </w:rPr>
              <w:t>L</w:t>
            </w:r>
            <w:r w:rsidRPr="00C277EB">
              <w:rPr>
                <w:rFonts w:ascii="Book Antiqua" w:hAnsi="Book Antiqua" w:cs="Times New Roman"/>
                <w:sz w:val="24"/>
                <w:szCs w:val="24"/>
              </w:rPr>
              <w:t>)</w:t>
            </w:r>
          </w:p>
        </w:tc>
        <w:tc>
          <w:tcPr>
            <w:tcW w:w="993"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PT</w:t>
            </w:r>
          </w:p>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C277EB" w:rsidP="00FD5ABC">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(8-12</w:t>
            </w:r>
            <w:r w:rsidR="00FD5ABC">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s)</w:t>
            </w:r>
          </w:p>
        </w:tc>
      </w:tr>
      <w:tr w:rsidR="00C277EB" w:rsidRPr="00C277EB" w:rsidTr="00721651">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Female</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58</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3648</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92</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540</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480</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35</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16</w:t>
            </w:r>
          </w:p>
        </w:tc>
      </w:tr>
      <w:tr w:rsidR="00C277EB" w:rsidRPr="00C277EB" w:rsidTr="00721651">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Female</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67</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98</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516</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256</w:t>
            </w:r>
          </w:p>
        </w:tc>
        <w:tc>
          <w:tcPr>
            <w:tcW w:w="2056" w:type="dxa"/>
          </w:tcPr>
          <w:p w:rsidR="00C277EB" w:rsidRPr="00C277EB" w:rsidRDefault="00FD5ABC" w:rsidP="00FD5ABC">
            <w:pPr>
              <w:spacing w:after="0" w:line="360" w:lineRule="auto"/>
              <w:ind w:firstLine="0"/>
              <w:jc w:val="both"/>
              <w:rPr>
                <w:rFonts w:ascii="Book Antiqua" w:hAnsi="Book Antiqua" w:cs="Times New Roman"/>
                <w:sz w:val="24"/>
                <w:szCs w:val="24"/>
                <w:lang w:eastAsia="zh-CN"/>
              </w:rPr>
            </w:pPr>
            <w:r w:rsidRPr="00C277EB">
              <w:rPr>
                <w:rFonts w:ascii="Book Antiqua" w:hAnsi="Book Antiqua" w:cs="Times New Roman"/>
                <w:sz w:val="24"/>
                <w:szCs w:val="24"/>
              </w:rPr>
              <w:t>I</w:t>
            </w:r>
            <w:r w:rsidR="00C277EB" w:rsidRPr="00C277EB">
              <w:rPr>
                <w:rFonts w:ascii="Book Antiqua" w:hAnsi="Book Antiqua" w:cs="Times New Roman"/>
                <w:sz w:val="24"/>
                <w:szCs w:val="24"/>
              </w:rPr>
              <w:t>cteric</w:t>
            </w:r>
            <w:r>
              <w:rPr>
                <w:rFonts w:ascii="Book Antiqua" w:hAnsi="Book Antiqua" w:cs="Times New Roman" w:hint="eastAsia"/>
                <w:sz w:val="24"/>
                <w:szCs w:val="24"/>
                <w:vertAlign w:val="superscript"/>
                <w:lang w:eastAsia="zh-CN"/>
              </w:rPr>
              <w:t>1</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19</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14</w:t>
            </w:r>
          </w:p>
        </w:tc>
      </w:tr>
      <w:tr w:rsidR="00C277EB" w:rsidRPr="00C277EB" w:rsidTr="00721651">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Male</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27</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5288</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140</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186</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368</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27</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35</w:t>
            </w:r>
          </w:p>
        </w:tc>
      </w:tr>
      <w:tr w:rsidR="00C277EB" w:rsidRPr="00C277EB" w:rsidTr="00721651">
        <w:trPr>
          <w:trHeight w:val="451"/>
        </w:trPr>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Male</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27</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4044</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269</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253</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Icteric</w:t>
            </w:r>
            <w:r w:rsidR="00FD5ABC">
              <w:rPr>
                <w:rFonts w:ascii="Book Antiqua" w:hAnsi="Book Antiqua" w:cs="Times New Roman" w:hint="eastAsia"/>
                <w:sz w:val="24"/>
                <w:szCs w:val="24"/>
                <w:vertAlign w:val="superscript"/>
                <w:lang w:eastAsia="zh-CN"/>
              </w:rPr>
              <w:t>1</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38</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25</w:t>
            </w:r>
          </w:p>
        </w:tc>
      </w:tr>
      <w:tr w:rsidR="00C277EB" w:rsidRPr="00C277EB" w:rsidTr="00721651">
        <w:trPr>
          <w:trHeight w:val="277"/>
        </w:trPr>
        <w:tc>
          <w:tcPr>
            <w:tcW w:w="851" w:type="dxa"/>
            <w:vMerge w:val="restart"/>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Patient</w:t>
            </w:r>
          </w:p>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b/>
                <w:bCs/>
                <w:sz w:val="24"/>
                <w:szCs w:val="24"/>
              </w:rPr>
              <w:t>ID</w:t>
            </w:r>
          </w:p>
        </w:tc>
        <w:tc>
          <w:tcPr>
            <w:tcW w:w="4347" w:type="dxa"/>
            <w:gridSpan w:val="4"/>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HEV</w:t>
            </w:r>
          </w:p>
        </w:tc>
        <w:tc>
          <w:tcPr>
            <w:tcW w:w="1252" w:type="dxa"/>
            <w:vMerge w:val="restart"/>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Travel History</w:t>
            </w:r>
          </w:p>
        </w:tc>
        <w:tc>
          <w:tcPr>
            <w:tcW w:w="2056" w:type="dxa"/>
            <w:vMerge w:val="restart"/>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Initial/Retrospective Diagnosis</w:t>
            </w:r>
          </w:p>
        </w:tc>
        <w:tc>
          <w:tcPr>
            <w:tcW w:w="1275" w:type="dxa"/>
            <w:vMerge w:val="restart"/>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Outcome</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p>
        </w:tc>
      </w:tr>
      <w:tr w:rsidR="00C277EB" w:rsidRPr="00C277EB" w:rsidTr="00721651">
        <w:tc>
          <w:tcPr>
            <w:tcW w:w="851" w:type="dxa"/>
            <w:vMerge/>
          </w:tcPr>
          <w:p w:rsidR="00C277EB" w:rsidRPr="00C277EB" w:rsidRDefault="00C277EB" w:rsidP="00C277EB">
            <w:pPr>
              <w:spacing w:after="0" w:line="360" w:lineRule="auto"/>
              <w:ind w:firstLine="0"/>
              <w:jc w:val="both"/>
              <w:rPr>
                <w:rFonts w:ascii="Book Antiqua" w:hAnsi="Book Antiqua" w:cs="Times New Roman"/>
                <w:sz w:val="24"/>
                <w:szCs w:val="24"/>
              </w:rPr>
            </w:pP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proofErr w:type="spellStart"/>
            <w:r w:rsidRPr="00C277EB">
              <w:rPr>
                <w:rFonts w:ascii="Book Antiqua" w:hAnsi="Book Antiqua" w:cs="Times New Roman"/>
                <w:b/>
                <w:bCs/>
                <w:sz w:val="24"/>
                <w:szCs w:val="24"/>
              </w:rPr>
              <w:t>IgG</w:t>
            </w:r>
            <w:proofErr w:type="spellEnd"/>
            <w:r w:rsidRPr="00C277EB">
              <w:rPr>
                <w:rFonts w:ascii="Book Antiqua" w:hAnsi="Book Antiqua" w:cs="Times New Roman"/>
                <w:sz w:val="24"/>
                <w:szCs w:val="24"/>
              </w:rPr>
              <w:t xml:space="preserve"> (IU/ml)</w:t>
            </w:r>
          </w:p>
        </w:tc>
        <w:tc>
          <w:tcPr>
            <w:tcW w:w="851" w:type="dxa"/>
          </w:tcPr>
          <w:p w:rsidR="00C277EB" w:rsidRPr="00C277EB" w:rsidRDefault="00C277EB" w:rsidP="00C277EB">
            <w:pPr>
              <w:spacing w:after="0" w:line="360" w:lineRule="auto"/>
              <w:ind w:firstLine="0"/>
              <w:jc w:val="both"/>
              <w:rPr>
                <w:rFonts w:ascii="Book Antiqua" w:hAnsi="Book Antiqua" w:cs="Times New Roman"/>
                <w:b/>
                <w:bCs/>
                <w:sz w:val="24"/>
                <w:szCs w:val="24"/>
              </w:rPr>
            </w:pPr>
            <w:proofErr w:type="spellStart"/>
            <w:r w:rsidRPr="00C277EB">
              <w:rPr>
                <w:rFonts w:ascii="Book Antiqua" w:hAnsi="Book Antiqua" w:cs="Times New Roman"/>
                <w:b/>
                <w:bCs/>
                <w:sz w:val="24"/>
                <w:szCs w:val="24"/>
              </w:rPr>
              <w:t>IgM</w:t>
            </w:r>
            <w:proofErr w:type="spellEnd"/>
          </w:p>
        </w:tc>
        <w:tc>
          <w:tcPr>
            <w:tcW w:w="1252"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RNA</w:t>
            </w:r>
          </w:p>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(IU/ml)</w:t>
            </w:r>
          </w:p>
        </w:tc>
        <w:tc>
          <w:tcPr>
            <w:tcW w:w="1252" w:type="dxa"/>
          </w:tcPr>
          <w:p w:rsidR="00C277EB" w:rsidRPr="00C277EB" w:rsidRDefault="00C277EB" w:rsidP="00C277EB">
            <w:pPr>
              <w:spacing w:after="0" w:line="360" w:lineRule="auto"/>
              <w:ind w:firstLine="0"/>
              <w:jc w:val="both"/>
              <w:rPr>
                <w:rFonts w:ascii="Book Antiqua" w:hAnsi="Book Antiqua" w:cs="Times New Roman"/>
                <w:b/>
                <w:bCs/>
                <w:sz w:val="24"/>
                <w:szCs w:val="24"/>
              </w:rPr>
            </w:pPr>
            <w:r w:rsidRPr="00C277EB">
              <w:rPr>
                <w:rFonts w:ascii="Book Antiqua" w:hAnsi="Book Antiqua" w:cs="Times New Roman"/>
                <w:b/>
                <w:bCs/>
                <w:sz w:val="24"/>
                <w:szCs w:val="24"/>
              </w:rPr>
              <w:t>Genotype</w:t>
            </w:r>
          </w:p>
        </w:tc>
        <w:tc>
          <w:tcPr>
            <w:tcW w:w="1252" w:type="dxa"/>
            <w:vMerge/>
          </w:tcPr>
          <w:p w:rsidR="00C277EB" w:rsidRPr="00C277EB" w:rsidRDefault="00C277EB" w:rsidP="00C277EB">
            <w:pPr>
              <w:spacing w:after="0" w:line="360" w:lineRule="auto"/>
              <w:ind w:firstLine="0"/>
              <w:jc w:val="both"/>
              <w:rPr>
                <w:rFonts w:ascii="Book Antiqua" w:hAnsi="Book Antiqua" w:cs="Times New Roman"/>
                <w:b/>
                <w:bCs/>
                <w:sz w:val="24"/>
                <w:szCs w:val="24"/>
              </w:rPr>
            </w:pPr>
          </w:p>
        </w:tc>
        <w:tc>
          <w:tcPr>
            <w:tcW w:w="2056" w:type="dxa"/>
            <w:vMerge/>
          </w:tcPr>
          <w:p w:rsidR="00C277EB" w:rsidRPr="00C277EB" w:rsidRDefault="00C277EB" w:rsidP="00C277EB">
            <w:pPr>
              <w:spacing w:after="0" w:line="360" w:lineRule="auto"/>
              <w:ind w:firstLine="0"/>
              <w:jc w:val="both"/>
              <w:rPr>
                <w:rFonts w:ascii="Book Antiqua" w:hAnsi="Book Antiqua" w:cs="Times New Roman"/>
                <w:b/>
                <w:bCs/>
                <w:sz w:val="24"/>
                <w:szCs w:val="24"/>
              </w:rPr>
            </w:pPr>
          </w:p>
        </w:tc>
        <w:tc>
          <w:tcPr>
            <w:tcW w:w="1275" w:type="dxa"/>
            <w:vMerge/>
          </w:tcPr>
          <w:p w:rsidR="00C277EB" w:rsidRPr="00C277EB" w:rsidRDefault="00C277EB" w:rsidP="00C277EB">
            <w:pPr>
              <w:spacing w:after="0" w:line="360" w:lineRule="auto"/>
              <w:ind w:firstLine="0"/>
              <w:jc w:val="both"/>
              <w:rPr>
                <w:rFonts w:ascii="Book Antiqua" w:hAnsi="Book Antiqua" w:cs="Times New Roman"/>
                <w:sz w:val="24"/>
                <w:szCs w:val="24"/>
              </w:rPr>
            </w:pP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p>
        </w:tc>
      </w:tr>
      <w:tr w:rsidR="00C277EB" w:rsidRPr="00C277EB" w:rsidTr="00721651">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48.4</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w:t>
            </w:r>
          </w:p>
        </w:tc>
        <w:tc>
          <w:tcPr>
            <w:tcW w:w="1252" w:type="dxa"/>
          </w:tcPr>
          <w:p w:rsidR="00C277EB" w:rsidRPr="00C277EB" w:rsidRDefault="00C277EB" w:rsidP="00FD5ABC">
            <w:pPr>
              <w:spacing w:after="0" w:line="360" w:lineRule="auto"/>
              <w:ind w:firstLine="0"/>
              <w:jc w:val="both"/>
              <w:rPr>
                <w:rFonts w:ascii="Book Antiqua" w:hAnsi="Book Antiqua" w:cs="Times New Roman"/>
                <w:sz w:val="24"/>
                <w:szCs w:val="24"/>
                <w:vertAlign w:val="superscript"/>
              </w:rPr>
            </w:pPr>
            <w:r w:rsidRPr="00C277EB">
              <w:rPr>
                <w:rFonts w:ascii="Book Antiqua" w:hAnsi="Book Antiqua" w:cs="Times New Roman"/>
                <w:sz w:val="24"/>
                <w:szCs w:val="24"/>
              </w:rPr>
              <w:t>6.4</w:t>
            </w:r>
            <w:r w:rsidR="00FD5ABC">
              <w:rPr>
                <w:rFonts w:ascii="Book Antiqua" w:hAnsi="Book Antiqua" w:cs="Times New Roman" w:hint="eastAsia"/>
                <w:sz w:val="24"/>
                <w:szCs w:val="24"/>
                <w:vertAlign w:val="superscript"/>
                <w:lang w:eastAsia="zh-CN"/>
              </w:rPr>
              <w:t>1</w:t>
            </w:r>
            <w:r w:rsidRPr="00C277EB">
              <w:rPr>
                <w:rFonts w:ascii="Book Antiqua" w:hAnsi="Book Antiqua" w:cs="Times New Roman"/>
                <w:sz w:val="24"/>
                <w:szCs w:val="24"/>
              </w:rPr>
              <w:t>10</w:t>
            </w:r>
            <w:r w:rsidRPr="00C277EB">
              <w:rPr>
                <w:rFonts w:ascii="Book Antiqua" w:hAnsi="Book Antiqua" w:cs="Times New Roman"/>
                <w:sz w:val="24"/>
                <w:szCs w:val="24"/>
                <w:vertAlign w:val="superscript"/>
              </w:rPr>
              <w:t>4</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Spain, Cornwall</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DILI/Hepatitis E</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Survived</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p>
        </w:tc>
      </w:tr>
      <w:tr w:rsidR="00C277EB" w:rsidRPr="00C277EB" w:rsidTr="00721651">
        <w:trPr>
          <w:trHeight w:val="72"/>
        </w:trPr>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36.49</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w:t>
            </w:r>
          </w:p>
        </w:tc>
        <w:tc>
          <w:tcPr>
            <w:tcW w:w="1252" w:type="dxa"/>
          </w:tcPr>
          <w:p w:rsidR="00C277EB" w:rsidRPr="00C277EB" w:rsidRDefault="00C277EB" w:rsidP="00FD5ABC">
            <w:pPr>
              <w:spacing w:after="0" w:line="360" w:lineRule="auto"/>
              <w:ind w:firstLine="0"/>
              <w:jc w:val="both"/>
              <w:rPr>
                <w:rFonts w:ascii="Book Antiqua" w:hAnsi="Book Antiqua" w:cs="Times New Roman"/>
                <w:sz w:val="24"/>
                <w:szCs w:val="24"/>
                <w:vertAlign w:val="superscript"/>
              </w:rPr>
            </w:pPr>
            <w:r w:rsidRPr="00C277EB">
              <w:rPr>
                <w:rFonts w:ascii="Book Antiqua" w:hAnsi="Book Antiqua" w:cs="Times New Roman"/>
                <w:sz w:val="24"/>
                <w:szCs w:val="24"/>
              </w:rPr>
              <w:t>1.4</w:t>
            </w:r>
            <w:r w:rsidR="00FD5ABC">
              <w:rPr>
                <w:rFonts w:ascii="Book Antiqua" w:hAnsi="Book Antiqua" w:cs="Times New Roman" w:hint="eastAsia"/>
                <w:sz w:val="24"/>
                <w:szCs w:val="24"/>
                <w:vertAlign w:val="superscript"/>
                <w:lang w:eastAsia="zh-CN"/>
              </w:rPr>
              <w:t>1</w:t>
            </w:r>
            <w:r w:rsidRPr="00C277EB">
              <w:rPr>
                <w:rFonts w:ascii="Book Antiqua" w:hAnsi="Book Antiqua" w:cs="Times New Roman"/>
                <w:sz w:val="24"/>
                <w:szCs w:val="24"/>
              </w:rPr>
              <w:t>10</w:t>
            </w:r>
            <w:r w:rsidRPr="00C277EB">
              <w:rPr>
                <w:rFonts w:ascii="Book Antiqua" w:hAnsi="Book Antiqua" w:cs="Times New Roman"/>
                <w:sz w:val="24"/>
                <w:szCs w:val="24"/>
                <w:vertAlign w:val="superscript"/>
              </w:rPr>
              <w:t>3</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Spain</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Alc</w:t>
            </w:r>
            <w:r w:rsidR="00FD5ABC">
              <w:rPr>
                <w:rFonts w:ascii="Book Antiqua" w:hAnsi="Book Antiqua" w:cs="Times New Roman"/>
                <w:sz w:val="24"/>
                <w:szCs w:val="24"/>
              </w:rPr>
              <w:t>ohol, T2Diabetes, obesity, CLD/</w:t>
            </w:r>
            <w:r w:rsidRPr="00C277EB">
              <w:rPr>
                <w:rFonts w:ascii="Book Antiqua" w:hAnsi="Book Antiqua" w:cs="Times New Roman"/>
                <w:sz w:val="24"/>
                <w:szCs w:val="24"/>
              </w:rPr>
              <w:t>Hepatitis E</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Died</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p>
        </w:tc>
      </w:tr>
      <w:tr w:rsidR="00C277EB" w:rsidRPr="00C277EB" w:rsidTr="00721651">
        <w:trPr>
          <w:trHeight w:val="72"/>
        </w:trPr>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3</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24.7</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London</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POD/Hepatitis E</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Survived</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p>
        </w:tc>
      </w:tr>
      <w:tr w:rsidR="00C277EB" w:rsidRPr="00C277EB" w:rsidTr="00721651">
        <w:trPr>
          <w:trHeight w:val="72"/>
        </w:trPr>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w:t>
            </w:r>
          </w:p>
        </w:tc>
        <w:tc>
          <w:tcPr>
            <w:tcW w:w="99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42.05</w:t>
            </w:r>
          </w:p>
        </w:tc>
        <w:tc>
          <w:tcPr>
            <w:tcW w:w="851"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vertAlign w:val="superscript"/>
              </w:rPr>
            </w:pPr>
            <w:r w:rsidRPr="00C277EB">
              <w:rPr>
                <w:rFonts w:ascii="Book Antiqua" w:hAnsi="Book Antiqua" w:cs="Times New Roman"/>
                <w:sz w:val="24"/>
                <w:szCs w:val="24"/>
              </w:rPr>
              <w:t>1.9</w:t>
            </w:r>
            <w:r w:rsidR="00FD5ABC">
              <w:rPr>
                <w:rFonts w:ascii="Book Antiqua" w:hAnsi="Book Antiqua" w:cs="Times New Roman" w:hint="eastAsia"/>
                <w:sz w:val="24"/>
                <w:szCs w:val="24"/>
                <w:vertAlign w:val="superscript"/>
                <w:lang w:eastAsia="zh-CN"/>
              </w:rPr>
              <w:t xml:space="preserve">1 </w:t>
            </w:r>
            <w:r w:rsidRPr="00C277EB">
              <w:rPr>
                <w:rFonts w:ascii="Book Antiqua" w:hAnsi="Book Antiqua" w:cs="Times New Roman"/>
                <w:sz w:val="24"/>
                <w:szCs w:val="24"/>
              </w:rPr>
              <w:t>10</w:t>
            </w:r>
            <w:r w:rsidRPr="00C277EB">
              <w:rPr>
                <w:rFonts w:ascii="Book Antiqua" w:hAnsi="Book Antiqua" w:cs="Times New Roman"/>
                <w:sz w:val="24"/>
                <w:szCs w:val="24"/>
                <w:vertAlign w:val="superscript"/>
              </w:rPr>
              <w:t>4</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1</w:t>
            </w:r>
          </w:p>
        </w:tc>
        <w:tc>
          <w:tcPr>
            <w:tcW w:w="1252"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India</w:t>
            </w:r>
          </w:p>
        </w:tc>
        <w:tc>
          <w:tcPr>
            <w:tcW w:w="2056"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Hepatitis E</w:t>
            </w:r>
          </w:p>
        </w:tc>
        <w:tc>
          <w:tcPr>
            <w:tcW w:w="1275" w:type="dxa"/>
          </w:tcPr>
          <w:p w:rsidR="00C277EB" w:rsidRPr="00C277EB" w:rsidRDefault="00C277EB" w:rsidP="00C277EB">
            <w:pPr>
              <w:spacing w:after="0" w:line="360" w:lineRule="auto"/>
              <w:ind w:firstLine="0"/>
              <w:jc w:val="both"/>
              <w:rPr>
                <w:rFonts w:ascii="Book Antiqua" w:hAnsi="Book Antiqua" w:cs="Times New Roman"/>
                <w:sz w:val="24"/>
                <w:szCs w:val="24"/>
              </w:rPr>
            </w:pPr>
            <w:r w:rsidRPr="00C277EB">
              <w:rPr>
                <w:rFonts w:ascii="Book Antiqua" w:hAnsi="Book Antiqua" w:cs="Times New Roman"/>
                <w:sz w:val="24"/>
                <w:szCs w:val="24"/>
              </w:rPr>
              <w:t>Survived</w:t>
            </w:r>
          </w:p>
        </w:tc>
        <w:tc>
          <w:tcPr>
            <w:tcW w:w="993" w:type="dxa"/>
          </w:tcPr>
          <w:p w:rsidR="00C277EB" w:rsidRPr="00C277EB" w:rsidRDefault="00C277EB" w:rsidP="00C277EB">
            <w:pPr>
              <w:spacing w:after="0" w:line="360" w:lineRule="auto"/>
              <w:ind w:firstLine="0"/>
              <w:jc w:val="both"/>
              <w:rPr>
                <w:rFonts w:ascii="Book Antiqua" w:hAnsi="Book Antiqua" w:cs="Times New Roman"/>
                <w:sz w:val="24"/>
                <w:szCs w:val="24"/>
              </w:rPr>
            </w:pPr>
          </w:p>
        </w:tc>
      </w:tr>
    </w:tbl>
    <w:p w:rsidR="00C277EB" w:rsidRPr="00C277EB" w:rsidRDefault="00C277EB" w:rsidP="00C277EB">
      <w:pPr>
        <w:spacing w:after="0" w:line="360" w:lineRule="auto"/>
        <w:ind w:firstLine="0"/>
        <w:jc w:val="both"/>
        <w:rPr>
          <w:rFonts w:ascii="Book Antiqua" w:hAnsi="Book Antiqua" w:cs="Times New Roman"/>
          <w:sz w:val="24"/>
          <w:szCs w:val="24"/>
        </w:rPr>
      </w:pPr>
    </w:p>
    <w:p w:rsidR="00C277EB" w:rsidRPr="00C277EB" w:rsidRDefault="00FD5ABC" w:rsidP="00C277EB">
      <w:pPr>
        <w:spacing w:after="0" w:line="360" w:lineRule="auto"/>
        <w:ind w:firstLine="0"/>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C277EB">
        <w:rPr>
          <w:rFonts w:ascii="Book Antiqua" w:hAnsi="Book Antiqua" w:cs="Times New Roman"/>
          <w:sz w:val="24"/>
          <w:szCs w:val="24"/>
        </w:rPr>
        <w:t xml:space="preserve">GTP could not be calculated due </w:t>
      </w:r>
      <w:r>
        <w:rPr>
          <w:rFonts w:ascii="Book Antiqua" w:hAnsi="Book Antiqua" w:cs="Times New Roman"/>
          <w:sz w:val="24"/>
          <w:szCs w:val="24"/>
        </w:rPr>
        <w:t>to high serum bilirubin levels.</w:t>
      </w:r>
      <w:r>
        <w:rPr>
          <w:rFonts w:ascii="Book Antiqua" w:hAnsi="Book Antiqua" w:cs="Times New Roman" w:hint="eastAsia"/>
          <w:sz w:val="24"/>
          <w:szCs w:val="24"/>
          <w:lang w:eastAsia="zh-CN"/>
        </w:rPr>
        <w:t xml:space="preserve"> </w:t>
      </w:r>
      <w:r w:rsidR="00C277EB" w:rsidRPr="00C277EB">
        <w:rPr>
          <w:rFonts w:ascii="Book Antiqua" w:hAnsi="Book Antiqua" w:cs="Times New Roman"/>
          <w:sz w:val="24"/>
          <w:szCs w:val="24"/>
        </w:rPr>
        <w:t>Values obtained from serum samples taken on admission to SLTU.</w:t>
      </w:r>
      <w:r>
        <w:rPr>
          <w:rFonts w:ascii="Book Antiqua" w:hAnsi="Book Antiqua" w:cs="Times New Roman" w:hint="eastAsia"/>
          <w:sz w:val="24"/>
          <w:szCs w:val="24"/>
          <w:lang w:eastAsia="zh-CN"/>
        </w:rPr>
        <w:t xml:space="preserve"> </w:t>
      </w:r>
      <w:r w:rsidR="00C277EB" w:rsidRPr="00C277EB">
        <w:rPr>
          <w:rFonts w:ascii="Book Antiqua" w:hAnsi="Book Antiqua" w:cs="Times New Roman"/>
          <w:sz w:val="24"/>
          <w:szCs w:val="24"/>
        </w:rPr>
        <w:t>ALT</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Pr="00C277EB">
        <w:rPr>
          <w:rFonts w:ascii="Book Antiqua" w:hAnsi="Book Antiqua" w:cs="Times New Roman"/>
          <w:sz w:val="24"/>
          <w:szCs w:val="24"/>
        </w:rPr>
        <w:t>A</w:t>
      </w:r>
      <w:r w:rsidR="00C277EB" w:rsidRPr="00C277EB">
        <w:rPr>
          <w:rFonts w:ascii="Book Antiqua" w:hAnsi="Book Antiqua" w:cs="Times New Roman"/>
          <w:sz w:val="24"/>
          <w:szCs w:val="24"/>
        </w:rPr>
        <w:t>lanine aminotransferase</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ALP</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Pr="00C277EB">
        <w:rPr>
          <w:rFonts w:ascii="Book Antiqua" w:hAnsi="Book Antiqua" w:cs="Times New Roman"/>
          <w:sz w:val="24"/>
          <w:szCs w:val="24"/>
        </w:rPr>
        <w:t>A</w:t>
      </w:r>
      <w:r w:rsidR="00C277EB" w:rsidRPr="00C277EB">
        <w:rPr>
          <w:rFonts w:ascii="Book Antiqua" w:hAnsi="Book Antiqua" w:cs="Times New Roman"/>
          <w:sz w:val="24"/>
          <w:szCs w:val="24"/>
        </w:rPr>
        <w:t>lkaline phosphatase</w:t>
      </w:r>
      <w:r>
        <w:rPr>
          <w:rFonts w:ascii="Book Antiqua" w:hAnsi="Book Antiqua" w:cs="Times New Roman" w:hint="eastAsia"/>
          <w:sz w:val="24"/>
          <w:szCs w:val="24"/>
          <w:lang w:eastAsia="zh-CN"/>
        </w:rPr>
        <w:t xml:space="preserve">; </w:t>
      </w:r>
      <w:r w:rsidR="00C277EB" w:rsidRPr="00C277EB">
        <w:rPr>
          <w:rFonts w:ascii="Book Antiqua" w:hAnsi="Book Antiqua" w:cs="Times New Roman"/>
          <w:sz w:val="24"/>
          <w:szCs w:val="24"/>
        </w:rPr>
        <w:t>GTP</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proofErr w:type="spellStart"/>
      <w:r w:rsidRPr="00C277EB">
        <w:rPr>
          <w:rFonts w:ascii="Book Antiqua" w:hAnsi="Book Antiqua" w:cs="Times New Roman"/>
          <w:sz w:val="24"/>
          <w:szCs w:val="24"/>
        </w:rPr>
        <w:t>G</w:t>
      </w:r>
      <w:r w:rsidR="00C277EB" w:rsidRPr="00C277EB">
        <w:rPr>
          <w:rFonts w:ascii="Book Antiqua" w:hAnsi="Book Antiqua" w:cs="Times New Roman"/>
          <w:sz w:val="24"/>
          <w:szCs w:val="24"/>
        </w:rPr>
        <w:t>lutamyl</w:t>
      </w:r>
      <w:proofErr w:type="spellEnd"/>
      <w:r w:rsidR="00C277EB" w:rsidRPr="00C277EB">
        <w:rPr>
          <w:rFonts w:ascii="Book Antiqua" w:hAnsi="Book Antiqua" w:cs="Times New Roman"/>
          <w:sz w:val="24"/>
          <w:szCs w:val="24"/>
        </w:rPr>
        <w:t xml:space="preserve"> </w:t>
      </w:r>
      <w:proofErr w:type="spellStart"/>
      <w:r w:rsidR="00C277EB" w:rsidRPr="00C277EB">
        <w:rPr>
          <w:rFonts w:ascii="Book Antiqua" w:hAnsi="Book Antiqua" w:cs="Times New Roman"/>
          <w:sz w:val="24"/>
          <w:szCs w:val="24"/>
        </w:rPr>
        <w:t>transpeptidase</w:t>
      </w:r>
      <w:proofErr w:type="spellEnd"/>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PT</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Pr="00C277EB">
        <w:rPr>
          <w:rFonts w:ascii="Book Antiqua" w:hAnsi="Book Antiqua" w:cs="Times New Roman"/>
          <w:sz w:val="24"/>
          <w:szCs w:val="24"/>
        </w:rPr>
        <w:t>P</w:t>
      </w:r>
      <w:r w:rsidR="00C277EB" w:rsidRPr="00C277EB">
        <w:rPr>
          <w:rFonts w:ascii="Book Antiqua" w:hAnsi="Book Antiqua" w:cs="Times New Roman"/>
          <w:sz w:val="24"/>
          <w:szCs w:val="24"/>
        </w:rPr>
        <w:t>rothrombin time</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HEV</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Pr="00C277EB">
        <w:rPr>
          <w:rFonts w:ascii="Book Antiqua" w:hAnsi="Book Antiqua" w:cs="Times New Roman"/>
          <w:sz w:val="24"/>
          <w:szCs w:val="24"/>
        </w:rPr>
        <w:t>H</w:t>
      </w:r>
      <w:r w:rsidR="00C277EB" w:rsidRPr="00C277EB">
        <w:rPr>
          <w:rFonts w:ascii="Book Antiqua" w:hAnsi="Book Antiqua" w:cs="Times New Roman"/>
          <w:sz w:val="24"/>
          <w:szCs w:val="24"/>
        </w:rPr>
        <w:t>epatitis E virus</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Ig</w:t>
      </w:r>
      <w:r>
        <w:rPr>
          <w:rFonts w:ascii="Book Antiqua" w:hAnsi="Book Antiqua" w:cs="Times New Roman" w:hint="eastAsia"/>
          <w:sz w:val="24"/>
          <w:szCs w:val="24"/>
          <w:lang w:eastAsia="zh-CN"/>
        </w:rPr>
        <w:t xml:space="preserve">: </w:t>
      </w:r>
      <w:r w:rsidRPr="00C277EB">
        <w:rPr>
          <w:rFonts w:ascii="Book Antiqua" w:hAnsi="Book Antiqua" w:cs="Times New Roman"/>
          <w:sz w:val="24"/>
          <w:szCs w:val="24"/>
        </w:rPr>
        <w:t>I</w:t>
      </w:r>
      <w:r w:rsidR="00C277EB" w:rsidRPr="00C277EB">
        <w:rPr>
          <w:rFonts w:ascii="Book Antiqua" w:hAnsi="Book Antiqua" w:cs="Times New Roman"/>
          <w:sz w:val="24"/>
          <w:szCs w:val="24"/>
        </w:rPr>
        <w:t>mmunoglobulin</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RNA</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00C277EB" w:rsidRPr="00C277EB">
        <w:rPr>
          <w:rFonts w:ascii="Book Antiqua" w:hAnsi="Book Antiqua" w:cs="Times New Roman"/>
          <w:sz w:val="24"/>
          <w:szCs w:val="24"/>
        </w:rPr>
        <w:lastRenderedPageBreak/>
        <w:t>Ribonucleic acid</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DILI</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Pr="00C277EB">
        <w:rPr>
          <w:rFonts w:ascii="Book Antiqua" w:hAnsi="Book Antiqua" w:cs="Times New Roman"/>
          <w:sz w:val="24"/>
          <w:szCs w:val="24"/>
        </w:rPr>
        <w:t>D</w:t>
      </w:r>
      <w:r w:rsidR="00C277EB" w:rsidRPr="00C277EB">
        <w:rPr>
          <w:rFonts w:ascii="Book Antiqua" w:hAnsi="Book Antiqua" w:cs="Times New Roman"/>
          <w:sz w:val="24"/>
          <w:szCs w:val="24"/>
        </w:rPr>
        <w:t>rug induced liver injury</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CLD</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r w:rsidRPr="00C277EB">
        <w:rPr>
          <w:rFonts w:ascii="Book Antiqua" w:hAnsi="Book Antiqua" w:cs="Times New Roman"/>
          <w:sz w:val="24"/>
          <w:szCs w:val="24"/>
        </w:rPr>
        <w:t>C</w:t>
      </w:r>
      <w:r w:rsidR="00C277EB" w:rsidRPr="00C277EB">
        <w:rPr>
          <w:rFonts w:ascii="Book Antiqua" w:hAnsi="Book Antiqua" w:cs="Times New Roman"/>
          <w:sz w:val="24"/>
          <w:szCs w:val="24"/>
        </w:rPr>
        <w:t>hronic liver disease</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POD</w:t>
      </w:r>
      <w:r>
        <w:rPr>
          <w:rFonts w:ascii="Book Antiqua" w:hAnsi="Book Antiqua" w:cs="Times New Roman" w:hint="eastAsia"/>
          <w:sz w:val="24"/>
          <w:szCs w:val="24"/>
          <w:lang w:eastAsia="zh-CN"/>
        </w:rPr>
        <w:t>:</w:t>
      </w:r>
      <w:r w:rsidR="00C277EB" w:rsidRPr="00C277EB">
        <w:rPr>
          <w:rFonts w:ascii="Book Antiqua" w:hAnsi="Book Antiqua" w:cs="Times New Roman"/>
          <w:sz w:val="24"/>
          <w:szCs w:val="24"/>
        </w:rPr>
        <w:t xml:space="preserve"> </w:t>
      </w:r>
      <w:proofErr w:type="spellStart"/>
      <w:r w:rsidRPr="00C277EB">
        <w:rPr>
          <w:rFonts w:ascii="Book Antiqua" w:hAnsi="Book Antiqua" w:cs="Times New Roman"/>
          <w:sz w:val="24"/>
          <w:szCs w:val="24"/>
        </w:rPr>
        <w:t>P</w:t>
      </w:r>
      <w:r w:rsidR="00C277EB" w:rsidRPr="00C277EB">
        <w:rPr>
          <w:rFonts w:ascii="Book Antiqua" w:hAnsi="Book Antiqua" w:cs="Times New Roman"/>
          <w:sz w:val="24"/>
          <w:szCs w:val="24"/>
        </w:rPr>
        <w:t>aracetamol</w:t>
      </w:r>
      <w:proofErr w:type="spellEnd"/>
      <w:r w:rsidR="00C277EB" w:rsidRPr="00C277EB">
        <w:rPr>
          <w:rFonts w:ascii="Book Antiqua" w:hAnsi="Book Antiqua" w:cs="Times New Roman"/>
          <w:sz w:val="24"/>
          <w:szCs w:val="24"/>
        </w:rPr>
        <w:t xml:space="preserve"> overdose</w:t>
      </w:r>
      <w:r>
        <w:rPr>
          <w:rFonts w:ascii="Book Antiqua" w:hAnsi="Book Antiqua" w:cs="Times New Roman" w:hint="eastAsia"/>
          <w:sz w:val="24"/>
          <w:szCs w:val="24"/>
          <w:lang w:eastAsia="zh-CN"/>
        </w:rPr>
        <w:t>.</w:t>
      </w:r>
    </w:p>
    <w:p w:rsidR="00C277EB" w:rsidRPr="00C277EB" w:rsidRDefault="00C277EB" w:rsidP="00C277EB">
      <w:pPr>
        <w:spacing w:after="0" w:line="360" w:lineRule="auto"/>
        <w:ind w:firstLine="0"/>
        <w:jc w:val="both"/>
        <w:rPr>
          <w:rFonts w:ascii="Book Antiqua" w:hAnsi="Book Antiqua" w:cs="Times New Roman"/>
          <w:sz w:val="24"/>
          <w:szCs w:val="24"/>
          <w:lang w:eastAsia="zh-CN"/>
        </w:rPr>
      </w:pPr>
    </w:p>
    <w:sectPr w:rsidR="00C277EB" w:rsidRPr="00C277EB" w:rsidSect="00662A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28" w:rsidRDefault="00933028" w:rsidP="00464686">
      <w:pPr>
        <w:spacing w:after="0" w:line="240" w:lineRule="auto"/>
      </w:pPr>
      <w:r>
        <w:separator/>
      </w:r>
    </w:p>
  </w:endnote>
  <w:endnote w:type="continuationSeparator" w:id="0">
    <w:p w:rsidR="00933028" w:rsidRDefault="00933028" w:rsidP="0046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28" w:rsidRDefault="00933028" w:rsidP="00464686">
      <w:pPr>
        <w:spacing w:after="0" w:line="240" w:lineRule="auto"/>
      </w:pPr>
      <w:r>
        <w:separator/>
      </w:r>
    </w:p>
  </w:footnote>
  <w:footnote w:type="continuationSeparator" w:id="0">
    <w:p w:rsidR="00933028" w:rsidRDefault="00933028" w:rsidP="00464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1C82"/>
    <w:multiLevelType w:val="hybridMultilevel"/>
    <w:tmpl w:val="756AEC6C"/>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Orthodon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EV.enl&lt;/item&gt;&lt;/Libraries&gt;&lt;/ENLibraries&gt;"/>
  </w:docVars>
  <w:rsids>
    <w:rsidRoot w:val="00BE5411"/>
    <w:rsid w:val="000010B5"/>
    <w:rsid w:val="00001556"/>
    <w:rsid w:val="000122C0"/>
    <w:rsid w:val="00017C11"/>
    <w:rsid w:val="000225C3"/>
    <w:rsid w:val="0002351F"/>
    <w:rsid w:val="000273AD"/>
    <w:rsid w:val="00040B3F"/>
    <w:rsid w:val="0006039A"/>
    <w:rsid w:val="000647A1"/>
    <w:rsid w:val="0008045D"/>
    <w:rsid w:val="00094551"/>
    <w:rsid w:val="000A39D9"/>
    <w:rsid w:val="000A6737"/>
    <w:rsid w:val="000B37EF"/>
    <w:rsid w:val="000D4D23"/>
    <w:rsid w:val="000E4F1F"/>
    <w:rsid w:val="000E5644"/>
    <w:rsid w:val="000F7358"/>
    <w:rsid w:val="00102A30"/>
    <w:rsid w:val="00106FDB"/>
    <w:rsid w:val="0011563B"/>
    <w:rsid w:val="0013222C"/>
    <w:rsid w:val="00132D1F"/>
    <w:rsid w:val="001413FB"/>
    <w:rsid w:val="0015693B"/>
    <w:rsid w:val="00160A5F"/>
    <w:rsid w:val="00162C0F"/>
    <w:rsid w:val="00174B45"/>
    <w:rsid w:val="00183C6D"/>
    <w:rsid w:val="001936D3"/>
    <w:rsid w:val="001A12CC"/>
    <w:rsid w:val="001B4406"/>
    <w:rsid w:val="001B4625"/>
    <w:rsid w:val="001C771C"/>
    <w:rsid w:val="001F0328"/>
    <w:rsid w:val="00201B9D"/>
    <w:rsid w:val="0020335E"/>
    <w:rsid w:val="002039F9"/>
    <w:rsid w:val="00214D3D"/>
    <w:rsid w:val="0022213C"/>
    <w:rsid w:val="002235FC"/>
    <w:rsid w:val="002339DF"/>
    <w:rsid w:val="00236FF1"/>
    <w:rsid w:val="00240EEA"/>
    <w:rsid w:val="00260D09"/>
    <w:rsid w:val="00261B66"/>
    <w:rsid w:val="002628B6"/>
    <w:rsid w:val="00263F7B"/>
    <w:rsid w:val="00275D74"/>
    <w:rsid w:val="0029124E"/>
    <w:rsid w:val="002A1410"/>
    <w:rsid w:val="002C1B6B"/>
    <w:rsid w:val="002D2687"/>
    <w:rsid w:val="0030602A"/>
    <w:rsid w:val="00322314"/>
    <w:rsid w:val="00327977"/>
    <w:rsid w:val="00332C09"/>
    <w:rsid w:val="00336055"/>
    <w:rsid w:val="003A5EE8"/>
    <w:rsid w:val="003A5F4D"/>
    <w:rsid w:val="003A7C5A"/>
    <w:rsid w:val="003B5F6E"/>
    <w:rsid w:val="003B701F"/>
    <w:rsid w:val="003C00B4"/>
    <w:rsid w:val="003D2DCA"/>
    <w:rsid w:val="003D5F82"/>
    <w:rsid w:val="003E2DE3"/>
    <w:rsid w:val="003E59C1"/>
    <w:rsid w:val="003F15C6"/>
    <w:rsid w:val="003F3959"/>
    <w:rsid w:val="003F4C76"/>
    <w:rsid w:val="00400831"/>
    <w:rsid w:val="00403CD1"/>
    <w:rsid w:val="00426081"/>
    <w:rsid w:val="0042693B"/>
    <w:rsid w:val="00426DFD"/>
    <w:rsid w:val="0044218B"/>
    <w:rsid w:val="00445D43"/>
    <w:rsid w:val="00452B82"/>
    <w:rsid w:val="00453AC3"/>
    <w:rsid w:val="00464686"/>
    <w:rsid w:val="00465CB3"/>
    <w:rsid w:val="0047636D"/>
    <w:rsid w:val="00481F3F"/>
    <w:rsid w:val="004A5CCC"/>
    <w:rsid w:val="004A7661"/>
    <w:rsid w:val="004B4F3B"/>
    <w:rsid w:val="004C5A4F"/>
    <w:rsid w:val="004D3C2B"/>
    <w:rsid w:val="004E6AC6"/>
    <w:rsid w:val="00504A9B"/>
    <w:rsid w:val="00511F9C"/>
    <w:rsid w:val="00521D83"/>
    <w:rsid w:val="0052779C"/>
    <w:rsid w:val="005401ED"/>
    <w:rsid w:val="00566D64"/>
    <w:rsid w:val="005774FC"/>
    <w:rsid w:val="0058055B"/>
    <w:rsid w:val="0059626E"/>
    <w:rsid w:val="005A0AD3"/>
    <w:rsid w:val="005A7E5E"/>
    <w:rsid w:val="005B0CD5"/>
    <w:rsid w:val="005B2646"/>
    <w:rsid w:val="005B43DB"/>
    <w:rsid w:val="005D0934"/>
    <w:rsid w:val="005D4F51"/>
    <w:rsid w:val="005D5809"/>
    <w:rsid w:val="005E0B69"/>
    <w:rsid w:val="006078E0"/>
    <w:rsid w:val="0061107D"/>
    <w:rsid w:val="00622E63"/>
    <w:rsid w:val="006276BA"/>
    <w:rsid w:val="00643257"/>
    <w:rsid w:val="00651759"/>
    <w:rsid w:val="00660E13"/>
    <w:rsid w:val="00662AB6"/>
    <w:rsid w:val="00675BC2"/>
    <w:rsid w:val="00682344"/>
    <w:rsid w:val="00692C49"/>
    <w:rsid w:val="00693718"/>
    <w:rsid w:val="006A244B"/>
    <w:rsid w:val="006C538D"/>
    <w:rsid w:val="006D4AED"/>
    <w:rsid w:val="006D6AC8"/>
    <w:rsid w:val="006E0D96"/>
    <w:rsid w:val="006F609C"/>
    <w:rsid w:val="0070028E"/>
    <w:rsid w:val="007070B1"/>
    <w:rsid w:val="0071745B"/>
    <w:rsid w:val="00721651"/>
    <w:rsid w:val="007303DE"/>
    <w:rsid w:val="0073253A"/>
    <w:rsid w:val="00740272"/>
    <w:rsid w:val="00746D83"/>
    <w:rsid w:val="00757E22"/>
    <w:rsid w:val="00772415"/>
    <w:rsid w:val="00775AA4"/>
    <w:rsid w:val="00775AFF"/>
    <w:rsid w:val="007B2EB1"/>
    <w:rsid w:val="007C6F60"/>
    <w:rsid w:val="00800B7F"/>
    <w:rsid w:val="00804D4E"/>
    <w:rsid w:val="0081134F"/>
    <w:rsid w:val="0083696F"/>
    <w:rsid w:val="00836B08"/>
    <w:rsid w:val="00841DE0"/>
    <w:rsid w:val="0084605B"/>
    <w:rsid w:val="00846C52"/>
    <w:rsid w:val="00847F63"/>
    <w:rsid w:val="00851B55"/>
    <w:rsid w:val="008572D8"/>
    <w:rsid w:val="00867653"/>
    <w:rsid w:val="00871C96"/>
    <w:rsid w:val="00876D6A"/>
    <w:rsid w:val="008A6473"/>
    <w:rsid w:val="008B4C99"/>
    <w:rsid w:val="008C3AC7"/>
    <w:rsid w:val="008D155E"/>
    <w:rsid w:val="008D5824"/>
    <w:rsid w:val="008D7860"/>
    <w:rsid w:val="0091136C"/>
    <w:rsid w:val="0092143A"/>
    <w:rsid w:val="00933028"/>
    <w:rsid w:val="0093347B"/>
    <w:rsid w:val="009403B1"/>
    <w:rsid w:val="009542D2"/>
    <w:rsid w:val="009850C7"/>
    <w:rsid w:val="009B096E"/>
    <w:rsid w:val="009C4D3D"/>
    <w:rsid w:val="009D0586"/>
    <w:rsid w:val="009D1400"/>
    <w:rsid w:val="009E4244"/>
    <w:rsid w:val="00A04B11"/>
    <w:rsid w:val="00A06B33"/>
    <w:rsid w:val="00A0776D"/>
    <w:rsid w:val="00A14977"/>
    <w:rsid w:val="00A3520A"/>
    <w:rsid w:val="00A44FF3"/>
    <w:rsid w:val="00A652D6"/>
    <w:rsid w:val="00A671A2"/>
    <w:rsid w:val="00A7032E"/>
    <w:rsid w:val="00A70A31"/>
    <w:rsid w:val="00A716AE"/>
    <w:rsid w:val="00A75070"/>
    <w:rsid w:val="00A82C29"/>
    <w:rsid w:val="00A86A1F"/>
    <w:rsid w:val="00A877F2"/>
    <w:rsid w:val="00A92A15"/>
    <w:rsid w:val="00AA1F80"/>
    <w:rsid w:val="00AA669A"/>
    <w:rsid w:val="00AB0942"/>
    <w:rsid w:val="00AC36EA"/>
    <w:rsid w:val="00AE29E4"/>
    <w:rsid w:val="00B00783"/>
    <w:rsid w:val="00B12622"/>
    <w:rsid w:val="00B1493B"/>
    <w:rsid w:val="00B15CDF"/>
    <w:rsid w:val="00B169E7"/>
    <w:rsid w:val="00B21E07"/>
    <w:rsid w:val="00B2641D"/>
    <w:rsid w:val="00B42E7E"/>
    <w:rsid w:val="00B42FD1"/>
    <w:rsid w:val="00B65974"/>
    <w:rsid w:val="00B73803"/>
    <w:rsid w:val="00B75A18"/>
    <w:rsid w:val="00B845AA"/>
    <w:rsid w:val="00B93ED1"/>
    <w:rsid w:val="00BA02E7"/>
    <w:rsid w:val="00BB2D89"/>
    <w:rsid w:val="00BC297B"/>
    <w:rsid w:val="00BD2114"/>
    <w:rsid w:val="00BE4B7D"/>
    <w:rsid w:val="00BE4EEF"/>
    <w:rsid w:val="00BE5411"/>
    <w:rsid w:val="00BE68C7"/>
    <w:rsid w:val="00BE788C"/>
    <w:rsid w:val="00C12B8E"/>
    <w:rsid w:val="00C248F0"/>
    <w:rsid w:val="00C277EB"/>
    <w:rsid w:val="00C32AFB"/>
    <w:rsid w:val="00C36450"/>
    <w:rsid w:val="00C44617"/>
    <w:rsid w:val="00C471F7"/>
    <w:rsid w:val="00C61C70"/>
    <w:rsid w:val="00C64200"/>
    <w:rsid w:val="00C92640"/>
    <w:rsid w:val="00CB7786"/>
    <w:rsid w:val="00CF6818"/>
    <w:rsid w:val="00D048C8"/>
    <w:rsid w:val="00D14DBD"/>
    <w:rsid w:val="00D33195"/>
    <w:rsid w:val="00D36800"/>
    <w:rsid w:val="00D44A7F"/>
    <w:rsid w:val="00D64895"/>
    <w:rsid w:val="00D77C86"/>
    <w:rsid w:val="00D812B3"/>
    <w:rsid w:val="00D81E3D"/>
    <w:rsid w:val="00D92A3C"/>
    <w:rsid w:val="00D949E8"/>
    <w:rsid w:val="00D95172"/>
    <w:rsid w:val="00D9783E"/>
    <w:rsid w:val="00DA2035"/>
    <w:rsid w:val="00DC21A8"/>
    <w:rsid w:val="00DD53FE"/>
    <w:rsid w:val="00DE02CF"/>
    <w:rsid w:val="00DF2C1D"/>
    <w:rsid w:val="00DF3F2D"/>
    <w:rsid w:val="00DF4683"/>
    <w:rsid w:val="00DF5B83"/>
    <w:rsid w:val="00E12D07"/>
    <w:rsid w:val="00E130F7"/>
    <w:rsid w:val="00E16E80"/>
    <w:rsid w:val="00E21810"/>
    <w:rsid w:val="00E2417C"/>
    <w:rsid w:val="00E34574"/>
    <w:rsid w:val="00E3642A"/>
    <w:rsid w:val="00E54558"/>
    <w:rsid w:val="00E6224D"/>
    <w:rsid w:val="00E70A0C"/>
    <w:rsid w:val="00E76980"/>
    <w:rsid w:val="00E8122C"/>
    <w:rsid w:val="00E87464"/>
    <w:rsid w:val="00EA3BA8"/>
    <w:rsid w:val="00EB5B54"/>
    <w:rsid w:val="00EC3E47"/>
    <w:rsid w:val="00ED4725"/>
    <w:rsid w:val="00EE6044"/>
    <w:rsid w:val="00EF39F4"/>
    <w:rsid w:val="00F11AEF"/>
    <w:rsid w:val="00F11CFD"/>
    <w:rsid w:val="00F12100"/>
    <w:rsid w:val="00F2231F"/>
    <w:rsid w:val="00F25752"/>
    <w:rsid w:val="00F40823"/>
    <w:rsid w:val="00F6073B"/>
    <w:rsid w:val="00F658E7"/>
    <w:rsid w:val="00F723D4"/>
    <w:rsid w:val="00F7696B"/>
    <w:rsid w:val="00F8628D"/>
    <w:rsid w:val="00F86D3C"/>
    <w:rsid w:val="00F87B2B"/>
    <w:rsid w:val="00F97BD0"/>
    <w:rsid w:val="00FB15CE"/>
    <w:rsid w:val="00FB415E"/>
    <w:rsid w:val="00FC5D5B"/>
    <w:rsid w:val="00FC78A9"/>
    <w:rsid w:val="00FD40EE"/>
    <w:rsid w:val="00FD5ABC"/>
    <w:rsid w:val="00FE210A"/>
    <w:rsid w:val="00FF105F"/>
    <w:rsid w:val="00FF5653"/>
    <w:rsid w:val="00FF5B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64"/>
  </w:style>
  <w:style w:type="paragraph" w:styleId="1">
    <w:name w:val="heading 1"/>
    <w:basedOn w:val="a"/>
    <w:next w:val="a"/>
    <w:link w:val="1Char"/>
    <w:uiPriority w:val="9"/>
    <w:qFormat/>
    <w:rsid w:val="00E8746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E8746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8746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E8746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E8746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E8746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E8746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E8746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E8746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E5411"/>
    <w:pPr>
      <w:spacing w:after="0" w:line="240" w:lineRule="auto"/>
    </w:pPr>
  </w:style>
  <w:style w:type="character" w:customStyle="1" w:styleId="Char">
    <w:name w:val="纯文本 Char"/>
    <w:basedOn w:val="a0"/>
    <w:link w:val="a3"/>
    <w:rsid w:val="00BE5411"/>
    <w:rPr>
      <w:rFonts w:ascii="Calibri" w:hAnsi="Calibri" w:cs="Calibri"/>
      <w:sz w:val="21"/>
      <w:szCs w:val="21"/>
    </w:rPr>
  </w:style>
  <w:style w:type="paragraph" w:styleId="a4">
    <w:name w:val="Balloon Text"/>
    <w:basedOn w:val="a"/>
    <w:link w:val="Char0"/>
    <w:uiPriority w:val="99"/>
    <w:semiHidden/>
    <w:rsid w:val="006078E0"/>
    <w:pPr>
      <w:spacing w:after="0" w:line="240" w:lineRule="auto"/>
    </w:pPr>
    <w:rPr>
      <w:rFonts w:ascii="Tahoma" w:hAnsi="Tahoma" w:cs="Tahoma"/>
      <w:sz w:val="16"/>
      <w:szCs w:val="16"/>
    </w:rPr>
  </w:style>
  <w:style w:type="character" w:customStyle="1" w:styleId="Char0">
    <w:name w:val="批注框文本 Char"/>
    <w:basedOn w:val="a0"/>
    <w:link w:val="a4"/>
    <w:uiPriority w:val="99"/>
    <w:semiHidden/>
    <w:rsid w:val="006078E0"/>
    <w:rPr>
      <w:rFonts w:ascii="Tahoma" w:eastAsia="Times New Roman" w:hAnsi="Tahoma" w:cs="Tahoma"/>
      <w:sz w:val="16"/>
      <w:szCs w:val="16"/>
      <w:lang w:val="en-US"/>
    </w:rPr>
  </w:style>
  <w:style w:type="paragraph" w:styleId="a5">
    <w:name w:val="List Paragraph"/>
    <w:basedOn w:val="a"/>
    <w:uiPriority w:val="34"/>
    <w:qFormat/>
    <w:rsid w:val="00E87464"/>
    <w:pPr>
      <w:ind w:left="720"/>
      <w:contextualSpacing/>
    </w:pPr>
  </w:style>
  <w:style w:type="character" w:styleId="a6">
    <w:name w:val="Hyperlink"/>
    <w:basedOn w:val="a0"/>
    <w:uiPriority w:val="99"/>
    <w:rsid w:val="00F12100"/>
    <w:rPr>
      <w:color w:val="0000FF"/>
      <w:u w:val="single"/>
    </w:rPr>
  </w:style>
  <w:style w:type="character" w:styleId="a7">
    <w:name w:val="annotation reference"/>
    <w:basedOn w:val="a0"/>
    <w:uiPriority w:val="99"/>
    <w:semiHidden/>
    <w:rsid w:val="006D6AC8"/>
    <w:rPr>
      <w:sz w:val="16"/>
      <w:szCs w:val="16"/>
    </w:rPr>
  </w:style>
  <w:style w:type="paragraph" w:styleId="a8">
    <w:name w:val="annotation text"/>
    <w:basedOn w:val="a"/>
    <w:link w:val="Char1"/>
    <w:uiPriority w:val="99"/>
    <w:semiHidden/>
    <w:rsid w:val="006D6AC8"/>
    <w:pPr>
      <w:spacing w:line="240" w:lineRule="auto"/>
    </w:pPr>
    <w:rPr>
      <w:sz w:val="20"/>
      <w:szCs w:val="20"/>
    </w:rPr>
  </w:style>
  <w:style w:type="character" w:customStyle="1" w:styleId="Char1">
    <w:name w:val="批注文字 Char"/>
    <w:basedOn w:val="a0"/>
    <w:link w:val="a8"/>
    <w:uiPriority w:val="99"/>
    <w:semiHidden/>
    <w:rsid w:val="006D6AC8"/>
    <w:rPr>
      <w:rFonts w:ascii="Calibri" w:eastAsia="Times New Roman" w:hAnsi="Calibri" w:cs="Calibri"/>
      <w:sz w:val="20"/>
      <w:szCs w:val="20"/>
      <w:lang w:val="en-US"/>
    </w:rPr>
  </w:style>
  <w:style w:type="paragraph" w:styleId="a9">
    <w:name w:val="annotation subject"/>
    <w:basedOn w:val="a8"/>
    <w:next w:val="a8"/>
    <w:link w:val="Char2"/>
    <w:uiPriority w:val="99"/>
    <w:semiHidden/>
    <w:rsid w:val="006D6AC8"/>
    <w:rPr>
      <w:b/>
      <w:bCs/>
    </w:rPr>
  </w:style>
  <w:style w:type="character" w:customStyle="1" w:styleId="Char2">
    <w:name w:val="批注主题 Char"/>
    <w:basedOn w:val="Char1"/>
    <w:link w:val="a9"/>
    <w:uiPriority w:val="99"/>
    <w:semiHidden/>
    <w:rsid w:val="006D6AC8"/>
    <w:rPr>
      <w:rFonts w:ascii="Calibri" w:eastAsia="Times New Roman" w:hAnsi="Calibri" w:cs="Calibri"/>
      <w:b/>
      <w:bCs/>
      <w:sz w:val="20"/>
      <w:szCs w:val="20"/>
      <w:lang w:val="en-US"/>
    </w:rPr>
  </w:style>
  <w:style w:type="paragraph" w:customStyle="1" w:styleId="title1">
    <w:name w:val="title1"/>
    <w:basedOn w:val="a"/>
    <w:uiPriority w:val="99"/>
    <w:rsid w:val="003B701F"/>
    <w:pPr>
      <w:spacing w:after="0" w:line="240" w:lineRule="auto"/>
    </w:pPr>
    <w:rPr>
      <w:rFonts w:ascii="Times New Roman" w:eastAsia="Times New Roman" w:hAnsi="Times New Roman" w:cs="Times New Roman"/>
      <w:sz w:val="27"/>
      <w:szCs w:val="27"/>
    </w:rPr>
  </w:style>
  <w:style w:type="paragraph" w:customStyle="1" w:styleId="desc2">
    <w:name w:val="desc2"/>
    <w:basedOn w:val="a"/>
    <w:uiPriority w:val="99"/>
    <w:rsid w:val="003B701F"/>
    <w:pPr>
      <w:spacing w:after="0" w:line="240" w:lineRule="auto"/>
    </w:pPr>
    <w:rPr>
      <w:rFonts w:ascii="Times New Roman" w:eastAsia="Times New Roman" w:hAnsi="Times New Roman" w:cs="Times New Roman"/>
      <w:sz w:val="26"/>
      <w:szCs w:val="26"/>
    </w:rPr>
  </w:style>
  <w:style w:type="paragraph" w:customStyle="1" w:styleId="details1">
    <w:name w:val="details1"/>
    <w:basedOn w:val="a"/>
    <w:uiPriority w:val="99"/>
    <w:rsid w:val="003B701F"/>
    <w:pPr>
      <w:spacing w:after="0" w:line="240" w:lineRule="auto"/>
    </w:pPr>
    <w:rPr>
      <w:rFonts w:ascii="Times New Roman" w:eastAsia="Times New Roman" w:hAnsi="Times New Roman" w:cs="Times New Roman"/>
    </w:rPr>
  </w:style>
  <w:style w:type="character" w:customStyle="1" w:styleId="jrnl">
    <w:name w:val="jrnl"/>
    <w:basedOn w:val="a0"/>
    <w:uiPriority w:val="99"/>
    <w:rsid w:val="003B701F"/>
  </w:style>
  <w:style w:type="character" w:styleId="aa">
    <w:name w:val="line number"/>
    <w:basedOn w:val="a0"/>
    <w:uiPriority w:val="99"/>
    <w:semiHidden/>
    <w:unhideWhenUsed/>
    <w:rsid w:val="00F25752"/>
  </w:style>
  <w:style w:type="character" w:customStyle="1" w:styleId="1Char">
    <w:name w:val="标题 1 Char"/>
    <w:basedOn w:val="a0"/>
    <w:link w:val="1"/>
    <w:uiPriority w:val="9"/>
    <w:rsid w:val="00E87464"/>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E87464"/>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E87464"/>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E87464"/>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E87464"/>
    <w:rPr>
      <w:rFonts w:asciiTheme="majorHAnsi" w:eastAsiaTheme="majorEastAsia" w:hAnsiTheme="majorHAnsi" w:cstheme="majorBidi"/>
      <w:b/>
      <w:bCs/>
      <w:i/>
      <w:iCs/>
    </w:rPr>
  </w:style>
  <w:style w:type="character" w:customStyle="1" w:styleId="6Char">
    <w:name w:val="标题 6 Char"/>
    <w:basedOn w:val="a0"/>
    <w:link w:val="6"/>
    <w:uiPriority w:val="9"/>
    <w:semiHidden/>
    <w:rsid w:val="00E87464"/>
    <w:rPr>
      <w:rFonts w:asciiTheme="majorHAnsi" w:eastAsiaTheme="majorEastAsia" w:hAnsiTheme="majorHAnsi" w:cstheme="majorBidi"/>
      <w:b/>
      <w:bCs/>
      <w:i/>
      <w:iCs/>
    </w:rPr>
  </w:style>
  <w:style w:type="character" w:customStyle="1" w:styleId="7Char">
    <w:name w:val="标题 7 Char"/>
    <w:basedOn w:val="a0"/>
    <w:link w:val="7"/>
    <w:uiPriority w:val="9"/>
    <w:semiHidden/>
    <w:rsid w:val="00E87464"/>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E87464"/>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E87464"/>
    <w:rPr>
      <w:rFonts w:asciiTheme="majorHAnsi" w:eastAsiaTheme="majorEastAsia" w:hAnsiTheme="majorHAnsi" w:cstheme="majorBidi"/>
      <w:i/>
      <w:iCs/>
      <w:sz w:val="18"/>
      <w:szCs w:val="18"/>
    </w:rPr>
  </w:style>
  <w:style w:type="paragraph" w:styleId="ab">
    <w:name w:val="caption"/>
    <w:basedOn w:val="a"/>
    <w:next w:val="a"/>
    <w:uiPriority w:val="35"/>
    <w:semiHidden/>
    <w:unhideWhenUsed/>
    <w:qFormat/>
    <w:rsid w:val="00E87464"/>
    <w:rPr>
      <w:b/>
      <w:bCs/>
      <w:sz w:val="18"/>
      <w:szCs w:val="18"/>
    </w:rPr>
  </w:style>
  <w:style w:type="paragraph" w:styleId="ac">
    <w:name w:val="Title"/>
    <w:basedOn w:val="a"/>
    <w:next w:val="a"/>
    <w:link w:val="Char3"/>
    <w:uiPriority w:val="10"/>
    <w:qFormat/>
    <w:rsid w:val="00E87464"/>
    <w:pPr>
      <w:spacing w:line="240" w:lineRule="auto"/>
      <w:ind w:firstLine="0"/>
    </w:pPr>
    <w:rPr>
      <w:rFonts w:asciiTheme="majorHAnsi" w:eastAsiaTheme="majorEastAsia" w:hAnsiTheme="majorHAnsi" w:cstheme="majorBidi"/>
      <w:b/>
      <w:bCs/>
      <w:i/>
      <w:iCs/>
      <w:spacing w:val="10"/>
      <w:sz w:val="60"/>
      <w:szCs w:val="60"/>
    </w:rPr>
  </w:style>
  <w:style w:type="character" w:customStyle="1" w:styleId="Char3">
    <w:name w:val="标题 Char"/>
    <w:basedOn w:val="a0"/>
    <w:link w:val="ac"/>
    <w:uiPriority w:val="10"/>
    <w:rsid w:val="00E87464"/>
    <w:rPr>
      <w:rFonts w:asciiTheme="majorHAnsi" w:eastAsiaTheme="majorEastAsia" w:hAnsiTheme="majorHAnsi" w:cstheme="majorBidi"/>
      <w:b/>
      <w:bCs/>
      <w:i/>
      <w:iCs/>
      <w:spacing w:val="10"/>
      <w:sz w:val="60"/>
      <w:szCs w:val="60"/>
    </w:rPr>
  </w:style>
  <w:style w:type="paragraph" w:styleId="ad">
    <w:name w:val="Subtitle"/>
    <w:basedOn w:val="a"/>
    <w:next w:val="a"/>
    <w:link w:val="Char4"/>
    <w:uiPriority w:val="11"/>
    <w:qFormat/>
    <w:rsid w:val="00E87464"/>
    <w:pPr>
      <w:spacing w:after="320"/>
      <w:jc w:val="right"/>
    </w:pPr>
    <w:rPr>
      <w:i/>
      <w:iCs/>
      <w:color w:val="808080" w:themeColor="text1" w:themeTint="7F"/>
      <w:spacing w:val="10"/>
      <w:sz w:val="24"/>
      <w:szCs w:val="24"/>
    </w:rPr>
  </w:style>
  <w:style w:type="character" w:customStyle="1" w:styleId="Char4">
    <w:name w:val="副标题 Char"/>
    <w:basedOn w:val="a0"/>
    <w:link w:val="ad"/>
    <w:uiPriority w:val="11"/>
    <w:rsid w:val="00E87464"/>
    <w:rPr>
      <w:i/>
      <w:iCs/>
      <w:color w:val="808080" w:themeColor="text1" w:themeTint="7F"/>
      <w:spacing w:val="10"/>
      <w:sz w:val="24"/>
      <w:szCs w:val="24"/>
    </w:rPr>
  </w:style>
  <w:style w:type="character" w:styleId="ae">
    <w:name w:val="Strong"/>
    <w:basedOn w:val="a0"/>
    <w:uiPriority w:val="22"/>
    <w:qFormat/>
    <w:rsid w:val="00E87464"/>
    <w:rPr>
      <w:b/>
      <w:bCs/>
      <w:spacing w:val="0"/>
    </w:rPr>
  </w:style>
  <w:style w:type="character" w:styleId="af">
    <w:name w:val="Emphasis"/>
    <w:uiPriority w:val="20"/>
    <w:qFormat/>
    <w:rsid w:val="00E87464"/>
    <w:rPr>
      <w:b/>
      <w:bCs/>
      <w:i/>
      <w:iCs/>
      <w:color w:val="auto"/>
    </w:rPr>
  </w:style>
  <w:style w:type="paragraph" w:styleId="af0">
    <w:name w:val="No Spacing"/>
    <w:basedOn w:val="a"/>
    <w:uiPriority w:val="1"/>
    <w:qFormat/>
    <w:rsid w:val="00E87464"/>
    <w:pPr>
      <w:spacing w:after="0" w:line="240" w:lineRule="auto"/>
      <w:ind w:firstLine="0"/>
    </w:pPr>
  </w:style>
  <w:style w:type="paragraph" w:styleId="af1">
    <w:name w:val="Quote"/>
    <w:basedOn w:val="a"/>
    <w:next w:val="a"/>
    <w:link w:val="Char5"/>
    <w:uiPriority w:val="29"/>
    <w:qFormat/>
    <w:rsid w:val="00E87464"/>
    <w:rPr>
      <w:color w:val="5A5A5A" w:themeColor="text1" w:themeTint="A5"/>
    </w:rPr>
  </w:style>
  <w:style w:type="character" w:customStyle="1" w:styleId="Char5">
    <w:name w:val="引用 Char"/>
    <w:basedOn w:val="a0"/>
    <w:link w:val="af1"/>
    <w:uiPriority w:val="29"/>
    <w:rsid w:val="00E87464"/>
    <w:rPr>
      <w:color w:val="5A5A5A" w:themeColor="text1" w:themeTint="A5"/>
    </w:rPr>
  </w:style>
  <w:style w:type="paragraph" w:styleId="af2">
    <w:name w:val="Intense Quote"/>
    <w:basedOn w:val="a"/>
    <w:next w:val="a"/>
    <w:link w:val="Char6"/>
    <w:uiPriority w:val="30"/>
    <w:qFormat/>
    <w:rsid w:val="00E8746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6">
    <w:name w:val="明显引用 Char"/>
    <w:basedOn w:val="a0"/>
    <w:link w:val="af2"/>
    <w:uiPriority w:val="30"/>
    <w:rsid w:val="00E87464"/>
    <w:rPr>
      <w:rFonts w:asciiTheme="majorHAnsi" w:eastAsiaTheme="majorEastAsia" w:hAnsiTheme="majorHAnsi" w:cstheme="majorBidi"/>
      <w:i/>
      <w:iCs/>
      <w:sz w:val="20"/>
      <w:szCs w:val="20"/>
    </w:rPr>
  </w:style>
  <w:style w:type="character" w:styleId="af3">
    <w:name w:val="Subtle Emphasis"/>
    <w:uiPriority w:val="19"/>
    <w:qFormat/>
    <w:rsid w:val="00E87464"/>
    <w:rPr>
      <w:i/>
      <w:iCs/>
      <w:color w:val="5A5A5A" w:themeColor="text1" w:themeTint="A5"/>
    </w:rPr>
  </w:style>
  <w:style w:type="character" w:styleId="af4">
    <w:name w:val="Intense Emphasis"/>
    <w:uiPriority w:val="21"/>
    <w:qFormat/>
    <w:rsid w:val="00E87464"/>
    <w:rPr>
      <w:b/>
      <w:bCs/>
      <w:i/>
      <w:iCs/>
      <w:color w:val="auto"/>
      <w:u w:val="single"/>
    </w:rPr>
  </w:style>
  <w:style w:type="character" w:styleId="af5">
    <w:name w:val="Subtle Reference"/>
    <w:uiPriority w:val="31"/>
    <w:qFormat/>
    <w:rsid w:val="00E87464"/>
    <w:rPr>
      <w:smallCaps/>
    </w:rPr>
  </w:style>
  <w:style w:type="character" w:styleId="af6">
    <w:name w:val="Intense Reference"/>
    <w:uiPriority w:val="32"/>
    <w:qFormat/>
    <w:rsid w:val="00E87464"/>
    <w:rPr>
      <w:b/>
      <w:bCs/>
      <w:smallCaps/>
      <w:color w:val="auto"/>
    </w:rPr>
  </w:style>
  <w:style w:type="character" w:styleId="af7">
    <w:name w:val="Book Title"/>
    <w:uiPriority w:val="33"/>
    <w:qFormat/>
    <w:rsid w:val="00E87464"/>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E87464"/>
    <w:pPr>
      <w:outlineLvl w:val="9"/>
    </w:pPr>
    <w:rPr>
      <w:lang w:bidi="en-US"/>
    </w:rPr>
  </w:style>
  <w:style w:type="character" w:customStyle="1" w:styleId="email">
    <w:name w:val="email"/>
    <w:basedOn w:val="a0"/>
    <w:rsid w:val="00DF4683"/>
  </w:style>
  <w:style w:type="paragraph" w:customStyle="1" w:styleId="Default">
    <w:name w:val="Default"/>
    <w:rsid w:val="00E70A0C"/>
    <w:pPr>
      <w:autoSpaceDE w:val="0"/>
      <w:autoSpaceDN w:val="0"/>
      <w:adjustRightInd w:val="0"/>
      <w:spacing w:after="0" w:line="240" w:lineRule="auto"/>
      <w:ind w:firstLine="0"/>
    </w:pPr>
    <w:rPr>
      <w:rFonts w:ascii="Arial" w:hAnsi="Arial" w:cs="Arial"/>
      <w:color w:val="000000"/>
      <w:sz w:val="24"/>
      <w:szCs w:val="24"/>
    </w:rPr>
  </w:style>
  <w:style w:type="character" w:styleId="af8">
    <w:name w:val="FollowedHyperlink"/>
    <w:basedOn w:val="a0"/>
    <w:uiPriority w:val="99"/>
    <w:semiHidden/>
    <w:unhideWhenUsed/>
    <w:rsid w:val="005401ED"/>
    <w:rPr>
      <w:color w:val="800080" w:themeColor="followedHyperlink"/>
      <w:u w:val="single"/>
    </w:rPr>
  </w:style>
  <w:style w:type="character" w:customStyle="1" w:styleId="apple-converted-space">
    <w:name w:val="apple-converted-space"/>
    <w:basedOn w:val="a0"/>
    <w:rsid w:val="00327977"/>
  </w:style>
  <w:style w:type="paragraph" w:styleId="af9">
    <w:name w:val="header"/>
    <w:basedOn w:val="a"/>
    <w:link w:val="Char7"/>
    <w:uiPriority w:val="99"/>
    <w:unhideWhenUsed/>
    <w:rsid w:val="0046468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7">
    <w:name w:val="页眉 Char"/>
    <w:basedOn w:val="a0"/>
    <w:link w:val="af9"/>
    <w:uiPriority w:val="99"/>
    <w:rsid w:val="00464686"/>
    <w:rPr>
      <w:sz w:val="18"/>
      <w:szCs w:val="18"/>
    </w:rPr>
  </w:style>
  <w:style w:type="paragraph" w:styleId="afa">
    <w:name w:val="footer"/>
    <w:basedOn w:val="a"/>
    <w:link w:val="Char8"/>
    <w:uiPriority w:val="99"/>
    <w:unhideWhenUsed/>
    <w:rsid w:val="00464686"/>
    <w:pPr>
      <w:tabs>
        <w:tab w:val="center" w:pos="4153"/>
        <w:tab w:val="right" w:pos="8306"/>
      </w:tabs>
      <w:snapToGrid w:val="0"/>
      <w:spacing w:line="240" w:lineRule="auto"/>
    </w:pPr>
    <w:rPr>
      <w:sz w:val="18"/>
      <w:szCs w:val="18"/>
    </w:rPr>
  </w:style>
  <w:style w:type="character" w:customStyle="1" w:styleId="Char8">
    <w:name w:val="页脚 Char"/>
    <w:basedOn w:val="a0"/>
    <w:link w:val="afa"/>
    <w:uiPriority w:val="99"/>
    <w:rsid w:val="00464686"/>
    <w:rPr>
      <w:sz w:val="18"/>
      <w:szCs w:val="18"/>
    </w:rPr>
  </w:style>
  <w:style w:type="paragraph" w:styleId="afb">
    <w:name w:val="Revision"/>
    <w:hidden/>
    <w:uiPriority w:val="99"/>
    <w:semiHidden/>
    <w:rsid w:val="001936D3"/>
    <w:pPr>
      <w:spacing w:after="0"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64"/>
  </w:style>
  <w:style w:type="paragraph" w:styleId="1">
    <w:name w:val="heading 1"/>
    <w:basedOn w:val="a"/>
    <w:next w:val="a"/>
    <w:link w:val="1Char"/>
    <w:uiPriority w:val="9"/>
    <w:qFormat/>
    <w:rsid w:val="00E8746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E8746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E8746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E8746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E8746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E8746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E8746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E8746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E8746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E5411"/>
    <w:pPr>
      <w:spacing w:after="0" w:line="240" w:lineRule="auto"/>
    </w:pPr>
  </w:style>
  <w:style w:type="character" w:customStyle="1" w:styleId="Char">
    <w:name w:val="纯文本 Char"/>
    <w:basedOn w:val="a0"/>
    <w:link w:val="a3"/>
    <w:rsid w:val="00BE5411"/>
    <w:rPr>
      <w:rFonts w:ascii="Calibri" w:hAnsi="Calibri" w:cs="Calibri"/>
      <w:sz w:val="21"/>
      <w:szCs w:val="21"/>
    </w:rPr>
  </w:style>
  <w:style w:type="paragraph" w:styleId="a4">
    <w:name w:val="Balloon Text"/>
    <w:basedOn w:val="a"/>
    <w:link w:val="Char0"/>
    <w:uiPriority w:val="99"/>
    <w:semiHidden/>
    <w:rsid w:val="006078E0"/>
    <w:pPr>
      <w:spacing w:after="0" w:line="240" w:lineRule="auto"/>
    </w:pPr>
    <w:rPr>
      <w:rFonts w:ascii="Tahoma" w:hAnsi="Tahoma" w:cs="Tahoma"/>
      <w:sz w:val="16"/>
      <w:szCs w:val="16"/>
    </w:rPr>
  </w:style>
  <w:style w:type="character" w:customStyle="1" w:styleId="Char0">
    <w:name w:val="批注框文本 Char"/>
    <w:basedOn w:val="a0"/>
    <w:link w:val="a4"/>
    <w:uiPriority w:val="99"/>
    <w:semiHidden/>
    <w:rsid w:val="006078E0"/>
    <w:rPr>
      <w:rFonts w:ascii="Tahoma" w:eastAsia="Times New Roman" w:hAnsi="Tahoma" w:cs="Tahoma"/>
      <w:sz w:val="16"/>
      <w:szCs w:val="16"/>
      <w:lang w:val="en-US"/>
    </w:rPr>
  </w:style>
  <w:style w:type="paragraph" w:styleId="a5">
    <w:name w:val="List Paragraph"/>
    <w:basedOn w:val="a"/>
    <w:uiPriority w:val="34"/>
    <w:qFormat/>
    <w:rsid w:val="00E87464"/>
    <w:pPr>
      <w:ind w:left="720"/>
      <w:contextualSpacing/>
    </w:pPr>
  </w:style>
  <w:style w:type="character" w:styleId="a6">
    <w:name w:val="Hyperlink"/>
    <w:basedOn w:val="a0"/>
    <w:uiPriority w:val="99"/>
    <w:rsid w:val="00F12100"/>
    <w:rPr>
      <w:color w:val="0000FF"/>
      <w:u w:val="single"/>
    </w:rPr>
  </w:style>
  <w:style w:type="character" w:styleId="a7">
    <w:name w:val="annotation reference"/>
    <w:basedOn w:val="a0"/>
    <w:uiPriority w:val="99"/>
    <w:semiHidden/>
    <w:rsid w:val="006D6AC8"/>
    <w:rPr>
      <w:sz w:val="16"/>
      <w:szCs w:val="16"/>
    </w:rPr>
  </w:style>
  <w:style w:type="paragraph" w:styleId="a8">
    <w:name w:val="annotation text"/>
    <w:basedOn w:val="a"/>
    <w:link w:val="Char1"/>
    <w:uiPriority w:val="99"/>
    <w:semiHidden/>
    <w:rsid w:val="006D6AC8"/>
    <w:pPr>
      <w:spacing w:line="240" w:lineRule="auto"/>
    </w:pPr>
    <w:rPr>
      <w:sz w:val="20"/>
      <w:szCs w:val="20"/>
    </w:rPr>
  </w:style>
  <w:style w:type="character" w:customStyle="1" w:styleId="Char1">
    <w:name w:val="批注文字 Char"/>
    <w:basedOn w:val="a0"/>
    <w:link w:val="a8"/>
    <w:uiPriority w:val="99"/>
    <w:semiHidden/>
    <w:rsid w:val="006D6AC8"/>
    <w:rPr>
      <w:rFonts w:ascii="Calibri" w:eastAsia="Times New Roman" w:hAnsi="Calibri" w:cs="Calibri"/>
      <w:sz w:val="20"/>
      <w:szCs w:val="20"/>
      <w:lang w:val="en-US"/>
    </w:rPr>
  </w:style>
  <w:style w:type="paragraph" w:styleId="a9">
    <w:name w:val="annotation subject"/>
    <w:basedOn w:val="a8"/>
    <w:next w:val="a8"/>
    <w:link w:val="Char2"/>
    <w:uiPriority w:val="99"/>
    <w:semiHidden/>
    <w:rsid w:val="006D6AC8"/>
    <w:rPr>
      <w:b/>
      <w:bCs/>
    </w:rPr>
  </w:style>
  <w:style w:type="character" w:customStyle="1" w:styleId="Char2">
    <w:name w:val="批注主题 Char"/>
    <w:basedOn w:val="Char1"/>
    <w:link w:val="a9"/>
    <w:uiPriority w:val="99"/>
    <w:semiHidden/>
    <w:rsid w:val="006D6AC8"/>
    <w:rPr>
      <w:rFonts w:ascii="Calibri" w:eastAsia="Times New Roman" w:hAnsi="Calibri" w:cs="Calibri"/>
      <w:b/>
      <w:bCs/>
      <w:sz w:val="20"/>
      <w:szCs w:val="20"/>
      <w:lang w:val="en-US"/>
    </w:rPr>
  </w:style>
  <w:style w:type="paragraph" w:customStyle="1" w:styleId="title1">
    <w:name w:val="title1"/>
    <w:basedOn w:val="a"/>
    <w:uiPriority w:val="99"/>
    <w:rsid w:val="003B701F"/>
    <w:pPr>
      <w:spacing w:after="0" w:line="240" w:lineRule="auto"/>
    </w:pPr>
    <w:rPr>
      <w:rFonts w:ascii="Times New Roman" w:eastAsia="Times New Roman" w:hAnsi="Times New Roman" w:cs="Times New Roman"/>
      <w:sz w:val="27"/>
      <w:szCs w:val="27"/>
    </w:rPr>
  </w:style>
  <w:style w:type="paragraph" w:customStyle="1" w:styleId="desc2">
    <w:name w:val="desc2"/>
    <w:basedOn w:val="a"/>
    <w:uiPriority w:val="99"/>
    <w:rsid w:val="003B701F"/>
    <w:pPr>
      <w:spacing w:after="0" w:line="240" w:lineRule="auto"/>
    </w:pPr>
    <w:rPr>
      <w:rFonts w:ascii="Times New Roman" w:eastAsia="Times New Roman" w:hAnsi="Times New Roman" w:cs="Times New Roman"/>
      <w:sz w:val="26"/>
      <w:szCs w:val="26"/>
    </w:rPr>
  </w:style>
  <w:style w:type="paragraph" w:customStyle="1" w:styleId="details1">
    <w:name w:val="details1"/>
    <w:basedOn w:val="a"/>
    <w:uiPriority w:val="99"/>
    <w:rsid w:val="003B701F"/>
    <w:pPr>
      <w:spacing w:after="0" w:line="240" w:lineRule="auto"/>
    </w:pPr>
    <w:rPr>
      <w:rFonts w:ascii="Times New Roman" w:eastAsia="Times New Roman" w:hAnsi="Times New Roman" w:cs="Times New Roman"/>
    </w:rPr>
  </w:style>
  <w:style w:type="character" w:customStyle="1" w:styleId="jrnl">
    <w:name w:val="jrnl"/>
    <w:basedOn w:val="a0"/>
    <w:uiPriority w:val="99"/>
    <w:rsid w:val="003B701F"/>
  </w:style>
  <w:style w:type="character" w:styleId="aa">
    <w:name w:val="line number"/>
    <w:basedOn w:val="a0"/>
    <w:uiPriority w:val="99"/>
    <w:semiHidden/>
    <w:unhideWhenUsed/>
    <w:rsid w:val="00F25752"/>
  </w:style>
  <w:style w:type="character" w:customStyle="1" w:styleId="1Char">
    <w:name w:val="标题 1 Char"/>
    <w:basedOn w:val="a0"/>
    <w:link w:val="1"/>
    <w:uiPriority w:val="9"/>
    <w:rsid w:val="00E87464"/>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E87464"/>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E87464"/>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E87464"/>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E87464"/>
    <w:rPr>
      <w:rFonts w:asciiTheme="majorHAnsi" w:eastAsiaTheme="majorEastAsia" w:hAnsiTheme="majorHAnsi" w:cstheme="majorBidi"/>
      <w:b/>
      <w:bCs/>
      <w:i/>
      <w:iCs/>
    </w:rPr>
  </w:style>
  <w:style w:type="character" w:customStyle="1" w:styleId="6Char">
    <w:name w:val="标题 6 Char"/>
    <w:basedOn w:val="a0"/>
    <w:link w:val="6"/>
    <w:uiPriority w:val="9"/>
    <w:semiHidden/>
    <w:rsid w:val="00E87464"/>
    <w:rPr>
      <w:rFonts w:asciiTheme="majorHAnsi" w:eastAsiaTheme="majorEastAsia" w:hAnsiTheme="majorHAnsi" w:cstheme="majorBidi"/>
      <w:b/>
      <w:bCs/>
      <w:i/>
      <w:iCs/>
    </w:rPr>
  </w:style>
  <w:style w:type="character" w:customStyle="1" w:styleId="7Char">
    <w:name w:val="标题 7 Char"/>
    <w:basedOn w:val="a0"/>
    <w:link w:val="7"/>
    <w:uiPriority w:val="9"/>
    <w:semiHidden/>
    <w:rsid w:val="00E87464"/>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E87464"/>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E87464"/>
    <w:rPr>
      <w:rFonts w:asciiTheme="majorHAnsi" w:eastAsiaTheme="majorEastAsia" w:hAnsiTheme="majorHAnsi" w:cstheme="majorBidi"/>
      <w:i/>
      <w:iCs/>
      <w:sz w:val="18"/>
      <w:szCs w:val="18"/>
    </w:rPr>
  </w:style>
  <w:style w:type="paragraph" w:styleId="ab">
    <w:name w:val="caption"/>
    <w:basedOn w:val="a"/>
    <w:next w:val="a"/>
    <w:uiPriority w:val="35"/>
    <w:semiHidden/>
    <w:unhideWhenUsed/>
    <w:qFormat/>
    <w:rsid w:val="00E87464"/>
    <w:rPr>
      <w:b/>
      <w:bCs/>
      <w:sz w:val="18"/>
      <w:szCs w:val="18"/>
    </w:rPr>
  </w:style>
  <w:style w:type="paragraph" w:styleId="ac">
    <w:name w:val="Title"/>
    <w:basedOn w:val="a"/>
    <w:next w:val="a"/>
    <w:link w:val="Char3"/>
    <w:uiPriority w:val="10"/>
    <w:qFormat/>
    <w:rsid w:val="00E87464"/>
    <w:pPr>
      <w:spacing w:line="240" w:lineRule="auto"/>
      <w:ind w:firstLine="0"/>
    </w:pPr>
    <w:rPr>
      <w:rFonts w:asciiTheme="majorHAnsi" w:eastAsiaTheme="majorEastAsia" w:hAnsiTheme="majorHAnsi" w:cstheme="majorBidi"/>
      <w:b/>
      <w:bCs/>
      <w:i/>
      <w:iCs/>
      <w:spacing w:val="10"/>
      <w:sz w:val="60"/>
      <w:szCs w:val="60"/>
    </w:rPr>
  </w:style>
  <w:style w:type="character" w:customStyle="1" w:styleId="Char3">
    <w:name w:val="标题 Char"/>
    <w:basedOn w:val="a0"/>
    <w:link w:val="ac"/>
    <w:uiPriority w:val="10"/>
    <w:rsid w:val="00E87464"/>
    <w:rPr>
      <w:rFonts w:asciiTheme="majorHAnsi" w:eastAsiaTheme="majorEastAsia" w:hAnsiTheme="majorHAnsi" w:cstheme="majorBidi"/>
      <w:b/>
      <w:bCs/>
      <w:i/>
      <w:iCs/>
      <w:spacing w:val="10"/>
      <w:sz w:val="60"/>
      <w:szCs w:val="60"/>
    </w:rPr>
  </w:style>
  <w:style w:type="paragraph" w:styleId="ad">
    <w:name w:val="Subtitle"/>
    <w:basedOn w:val="a"/>
    <w:next w:val="a"/>
    <w:link w:val="Char4"/>
    <w:uiPriority w:val="11"/>
    <w:qFormat/>
    <w:rsid w:val="00E87464"/>
    <w:pPr>
      <w:spacing w:after="320"/>
      <w:jc w:val="right"/>
    </w:pPr>
    <w:rPr>
      <w:i/>
      <w:iCs/>
      <w:color w:val="808080" w:themeColor="text1" w:themeTint="7F"/>
      <w:spacing w:val="10"/>
      <w:sz w:val="24"/>
      <w:szCs w:val="24"/>
    </w:rPr>
  </w:style>
  <w:style w:type="character" w:customStyle="1" w:styleId="Char4">
    <w:name w:val="副标题 Char"/>
    <w:basedOn w:val="a0"/>
    <w:link w:val="ad"/>
    <w:uiPriority w:val="11"/>
    <w:rsid w:val="00E87464"/>
    <w:rPr>
      <w:i/>
      <w:iCs/>
      <w:color w:val="808080" w:themeColor="text1" w:themeTint="7F"/>
      <w:spacing w:val="10"/>
      <w:sz w:val="24"/>
      <w:szCs w:val="24"/>
    </w:rPr>
  </w:style>
  <w:style w:type="character" w:styleId="ae">
    <w:name w:val="Strong"/>
    <w:basedOn w:val="a0"/>
    <w:uiPriority w:val="22"/>
    <w:qFormat/>
    <w:rsid w:val="00E87464"/>
    <w:rPr>
      <w:b/>
      <w:bCs/>
      <w:spacing w:val="0"/>
    </w:rPr>
  </w:style>
  <w:style w:type="character" w:styleId="af">
    <w:name w:val="Emphasis"/>
    <w:uiPriority w:val="20"/>
    <w:qFormat/>
    <w:rsid w:val="00E87464"/>
    <w:rPr>
      <w:b/>
      <w:bCs/>
      <w:i/>
      <w:iCs/>
      <w:color w:val="auto"/>
    </w:rPr>
  </w:style>
  <w:style w:type="paragraph" w:styleId="af0">
    <w:name w:val="No Spacing"/>
    <w:basedOn w:val="a"/>
    <w:uiPriority w:val="1"/>
    <w:qFormat/>
    <w:rsid w:val="00E87464"/>
    <w:pPr>
      <w:spacing w:after="0" w:line="240" w:lineRule="auto"/>
      <w:ind w:firstLine="0"/>
    </w:pPr>
  </w:style>
  <w:style w:type="paragraph" w:styleId="af1">
    <w:name w:val="Quote"/>
    <w:basedOn w:val="a"/>
    <w:next w:val="a"/>
    <w:link w:val="Char5"/>
    <w:uiPriority w:val="29"/>
    <w:qFormat/>
    <w:rsid w:val="00E87464"/>
    <w:rPr>
      <w:color w:val="5A5A5A" w:themeColor="text1" w:themeTint="A5"/>
    </w:rPr>
  </w:style>
  <w:style w:type="character" w:customStyle="1" w:styleId="Char5">
    <w:name w:val="引用 Char"/>
    <w:basedOn w:val="a0"/>
    <w:link w:val="af1"/>
    <w:uiPriority w:val="29"/>
    <w:rsid w:val="00E87464"/>
    <w:rPr>
      <w:color w:val="5A5A5A" w:themeColor="text1" w:themeTint="A5"/>
    </w:rPr>
  </w:style>
  <w:style w:type="paragraph" w:styleId="af2">
    <w:name w:val="Intense Quote"/>
    <w:basedOn w:val="a"/>
    <w:next w:val="a"/>
    <w:link w:val="Char6"/>
    <w:uiPriority w:val="30"/>
    <w:qFormat/>
    <w:rsid w:val="00E8746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6">
    <w:name w:val="明显引用 Char"/>
    <w:basedOn w:val="a0"/>
    <w:link w:val="af2"/>
    <w:uiPriority w:val="30"/>
    <w:rsid w:val="00E87464"/>
    <w:rPr>
      <w:rFonts w:asciiTheme="majorHAnsi" w:eastAsiaTheme="majorEastAsia" w:hAnsiTheme="majorHAnsi" w:cstheme="majorBidi"/>
      <w:i/>
      <w:iCs/>
      <w:sz w:val="20"/>
      <w:szCs w:val="20"/>
    </w:rPr>
  </w:style>
  <w:style w:type="character" w:styleId="af3">
    <w:name w:val="Subtle Emphasis"/>
    <w:uiPriority w:val="19"/>
    <w:qFormat/>
    <w:rsid w:val="00E87464"/>
    <w:rPr>
      <w:i/>
      <w:iCs/>
      <w:color w:val="5A5A5A" w:themeColor="text1" w:themeTint="A5"/>
    </w:rPr>
  </w:style>
  <w:style w:type="character" w:styleId="af4">
    <w:name w:val="Intense Emphasis"/>
    <w:uiPriority w:val="21"/>
    <w:qFormat/>
    <w:rsid w:val="00E87464"/>
    <w:rPr>
      <w:b/>
      <w:bCs/>
      <w:i/>
      <w:iCs/>
      <w:color w:val="auto"/>
      <w:u w:val="single"/>
    </w:rPr>
  </w:style>
  <w:style w:type="character" w:styleId="af5">
    <w:name w:val="Subtle Reference"/>
    <w:uiPriority w:val="31"/>
    <w:qFormat/>
    <w:rsid w:val="00E87464"/>
    <w:rPr>
      <w:smallCaps/>
    </w:rPr>
  </w:style>
  <w:style w:type="character" w:styleId="af6">
    <w:name w:val="Intense Reference"/>
    <w:uiPriority w:val="32"/>
    <w:qFormat/>
    <w:rsid w:val="00E87464"/>
    <w:rPr>
      <w:b/>
      <w:bCs/>
      <w:smallCaps/>
      <w:color w:val="auto"/>
    </w:rPr>
  </w:style>
  <w:style w:type="character" w:styleId="af7">
    <w:name w:val="Book Title"/>
    <w:uiPriority w:val="33"/>
    <w:qFormat/>
    <w:rsid w:val="00E87464"/>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E87464"/>
    <w:pPr>
      <w:outlineLvl w:val="9"/>
    </w:pPr>
    <w:rPr>
      <w:lang w:bidi="en-US"/>
    </w:rPr>
  </w:style>
  <w:style w:type="character" w:customStyle="1" w:styleId="email">
    <w:name w:val="email"/>
    <w:basedOn w:val="a0"/>
    <w:rsid w:val="00DF4683"/>
  </w:style>
  <w:style w:type="paragraph" w:customStyle="1" w:styleId="Default">
    <w:name w:val="Default"/>
    <w:rsid w:val="00E70A0C"/>
    <w:pPr>
      <w:autoSpaceDE w:val="0"/>
      <w:autoSpaceDN w:val="0"/>
      <w:adjustRightInd w:val="0"/>
      <w:spacing w:after="0" w:line="240" w:lineRule="auto"/>
      <w:ind w:firstLine="0"/>
    </w:pPr>
    <w:rPr>
      <w:rFonts w:ascii="Arial" w:hAnsi="Arial" w:cs="Arial"/>
      <w:color w:val="000000"/>
      <w:sz w:val="24"/>
      <w:szCs w:val="24"/>
    </w:rPr>
  </w:style>
  <w:style w:type="character" w:styleId="af8">
    <w:name w:val="FollowedHyperlink"/>
    <w:basedOn w:val="a0"/>
    <w:uiPriority w:val="99"/>
    <w:semiHidden/>
    <w:unhideWhenUsed/>
    <w:rsid w:val="005401ED"/>
    <w:rPr>
      <w:color w:val="800080" w:themeColor="followedHyperlink"/>
      <w:u w:val="single"/>
    </w:rPr>
  </w:style>
  <w:style w:type="character" w:customStyle="1" w:styleId="apple-converted-space">
    <w:name w:val="apple-converted-space"/>
    <w:basedOn w:val="a0"/>
    <w:rsid w:val="00327977"/>
  </w:style>
  <w:style w:type="paragraph" w:styleId="af9">
    <w:name w:val="header"/>
    <w:basedOn w:val="a"/>
    <w:link w:val="Char7"/>
    <w:uiPriority w:val="99"/>
    <w:unhideWhenUsed/>
    <w:rsid w:val="0046468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7">
    <w:name w:val="页眉 Char"/>
    <w:basedOn w:val="a0"/>
    <w:link w:val="af9"/>
    <w:uiPriority w:val="99"/>
    <w:rsid w:val="00464686"/>
    <w:rPr>
      <w:sz w:val="18"/>
      <w:szCs w:val="18"/>
    </w:rPr>
  </w:style>
  <w:style w:type="paragraph" w:styleId="afa">
    <w:name w:val="footer"/>
    <w:basedOn w:val="a"/>
    <w:link w:val="Char8"/>
    <w:uiPriority w:val="99"/>
    <w:unhideWhenUsed/>
    <w:rsid w:val="00464686"/>
    <w:pPr>
      <w:tabs>
        <w:tab w:val="center" w:pos="4153"/>
        <w:tab w:val="right" w:pos="8306"/>
      </w:tabs>
      <w:snapToGrid w:val="0"/>
      <w:spacing w:line="240" w:lineRule="auto"/>
    </w:pPr>
    <w:rPr>
      <w:sz w:val="18"/>
      <w:szCs w:val="18"/>
    </w:rPr>
  </w:style>
  <w:style w:type="character" w:customStyle="1" w:styleId="Char8">
    <w:name w:val="页脚 Char"/>
    <w:basedOn w:val="a0"/>
    <w:link w:val="afa"/>
    <w:uiPriority w:val="99"/>
    <w:rsid w:val="00464686"/>
    <w:rPr>
      <w:sz w:val="18"/>
      <w:szCs w:val="18"/>
    </w:rPr>
  </w:style>
  <w:style w:type="paragraph" w:styleId="afb">
    <w:name w:val="Revision"/>
    <w:hidden/>
    <w:uiPriority w:val="99"/>
    <w:semiHidden/>
    <w:rsid w:val="001936D3"/>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4857">
      <w:bodyDiv w:val="1"/>
      <w:marLeft w:val="0"/>
      <w:marRight w:val="0"/>
      <w:marTop w:val="0"/>
      <w:marBottom w:val="0"/>
      <w:divBdr>
        <w:top w:val="none" w:sz="0" w:space="0" w:color="auto"/>
        <w:left w:val="none" w:sz="0" w:space="0" w:color="auto"/>
        <w:bottom w:val="none" w:sz="0" w:space="0" w:color="auto"/>
        <w:right w:val="none" w:sz="0" w:space="0" w:color="auto"/>
      </w:divBdr>
    </w:div>
    <w:div w:id="1523666247">
      <w:bodyDiv w:val="1"/>
      <w:marLeft w:val="0"/>
      <w:marRight w:val="0"/>
      <w:marTop w:val="0"/>
      <w:marBottom w:val="0"/>
      <w:divBdr>
        <w:top w:val="none" w:sz="0" w:space="0" w:color="auto"/>
        <w:left w:val="none" w:sz="0" w:space="0" w:color="auto"/>
        <w:bottom w:val="none" w:sz="0" w:space="0" w:color="auto"/>
        <w:right w:val="none" w:sz="0" w:space="0" w:color="auto"/>
      </w:divBdr>
      <w:divsChild>
        <w:div w:id="1362902864">
          <w:marLeft w:val="0"/>
          <w:marRight w:val="0"/>
          <w:marTop w:val="0"/>
          <w:marBottom w:val="0"/>
          <w:divBdr>
            <w:top w:val="none" w:sz="0" w:space="0" w:color="auto"/>
            <w:left w:val="none" w:sz="0" w:space="0" w:color="auto"/>
            <w:bottom w:val="none" w:sz="0" w:space="0" w:color="auto"/>
            <w:right w:val="none" w:sz="0" w:space="0" w:color="auto"/>
          </w:divBdr>
        </w:div>
        <w:div w:id="235626846">
          <w:marLeft w:val="0"/>
          <w:marRight w:val="0"/>
          <w:marTop w:val="0"/>
          <w:marBottom w:val="0"/>
          <w:divBdr>
            <w:top w:val="none" w:sz="0" w:space="0" w:color="auto"/>
            <w:left w:val="none" w:sz="0" w:space="0" w:color="auto"/>
            <w:bottom w:val="none" w:sz="0" w:space="0" w:color="auto"/>
            <w:right w:val="none" w:sz="0" w:space="0" w:color="auto"/>
          </w:divBdr>
        </w:div>
        <w:div w:id="168062898">
          <w:marLeft w:val="0"/>
          <w:marRight w:val="0"/>
          <w:marTop w:val="0"/>
          <w:marBottom w:val="0"/>
          <w:divBdr>
            <w:top w:val="none" w:sz="0" w:space="0" w:color="auto"/>
            <w:left w:val="none" w:sz="0" w:space="0" w:color="auto"/>
            <w:bottom w:val="none" w:sz="0" w:space="0" w:color="auto"/>
            <w:right w:val="none" w:sz="0" w:space="0" w:color="auto"/>
          </w:divBdr>
        </w:div>
        <w:div w:id="555549697">
          <w:marLeft w:val="0"/>
          <w:marRight w:val="0"/>
          <w:marTop w:val="0"/>
          <w:marBottom w:val="0"/>
          <w:divBdr>
            <w:top w:val="none" w:sz="0" w:space="0" w:color="auto"/>
            <w:left w:val="none" w:sz="0" w:space="0" w:color="auto"/>
            <w:bottom w:val="none" w:sz="0" w:space="0" w:color="auto"/>
            <w:right w:val="none" w:sz="0" w:space="0" w:color="auto"/>
          </w:divBdr>
        </w:div>
        <w:div w:id="773326666">
          <w:marLeft w:val="0"/>
          <w:marRight w:val="0"/>
          <w:marTop w:val="0"/>
          <w:marBottom w:val="0"/>
          <w:divBdr>
            <w:top w:val="none" w:sz="0" w:space="0" w:color="auto"/>
            <w:left w:val="none" w:sz="0" w:space="0" w:color="auto"/>
            <w:bottom w:val="none" w:sz="0" w:space="0" w:color="auto"/>
            <w:right w:val="none" w:sz="0" w:space="0" w:color="auto"/>
          </w:divBdr>
        </w:div>
        <w:div w:id="491340345">
          <w:marLeft w:val="0"/>
          <w:marRight w:val="0"/>
          <w:marTop w:val="0"/>
          <w:marBottom w:val="0"/>
          <w:divBdr>
            <w:top w:val="none" w:sz="0" w:space="0" w:color="auto"/>
            <w:left w:val="none" w:sz="0" w:space="0" w:color="auto"/>
            <w:bottom w:val="none" w:sz="0" w:space="0" w:color="auto"/>
            <w:right w:val="none" w:sz="0" w:space="0" w:color="auto"/>
          </w:divBdr>
        </w:div>
        <w:div w:id="338432256">
          <w:marLeft w:val="0"/>
          <w:marRight w:val="0"/>
          <w:marTop w:val="0"/>
          <w:marBottom w:val="0"/>
          <w:divBdr>
            <w:top w:val="none" w:sz="0" w:space="0" w:color="auto"/>
            <w:left w:val="none" w:sz="0" w:space="0" w:color="auto"/>
            <w:bottom w:val="none" w:sz="0" w:space="0" w:color="auto"/>
            <w:right w:val="none" w:sz="0" w:space="0" w:color="auto"/>
          </w:divBdr>
        </w:div>
        <w:div w:id="965425816">
          <w:marLeft w:val="0"/>
          <w:marRight w:val="0"/>
          <w:marTop w:val="0"/>
          <w:marBottom w:val="0"/>
          <w:divBdr>
            <w:top w:val="none" w:sz="0" w:space="0" w:color="auto"/>
            <w:left w:val="none" w:sz="0" w:space="0" w:color="auto"/>
            <w:bottom w:val="none" w:sz="0" w:space="0" w:color="auto"/>
            <w:right w:val="none" w:sz="0" w:space="0" w:color="auto"/>
          </w:divBdr>
        </w:div>
        <w:div w:id="1688410027">
          <w:marLeft w:val="0"/>
          <w:marRight w:val="0"/>
          <w:marTop w:val="0"/>
          <w:marBottom w:val="0"/>
          <w:divBdr>
            <w:top w:val="none" w:sz="0" w:space="0" w:color="auto"/>
            <w:left w:val="none" w:sz="0" w:space="0" w:color="auto"/>
            <w:bottom w:val="none" w:sz="0" w:space="0" w:color="auto"/>
            <w:right w:val="none" w:sz="0" w:space="0" w:color="auto"/>
          </w:divBdr>
        </w:div>
        <w:div w:id="210190076">
          <w:marLeft w:val="0"/>
          <w:marRight w:val="0"/>
          <w:marTop w:val="0"/>
          <w:marBottom w:val="0"/>
          <w:divBdr>
            <w:top w:val="none" w:sz="0" w:space="0" w:color="auto"/>
            <w:left w:val="none" w:sz="0" w:space="0" w:color="auto"/>
            <w:bottom w:val="none" w:sz="0" w:space="0" w:color="auto"/>
            <w:right w:val="none" w:sz="0" w:space="0" w:color="auto"/>
          </w:divBdr>
        </w:div>
        <w:div w:id="1456286807">
          <w:marLeft w:val="0"/>
          <w:marRight w:val="0"/>
          <w:marTop w:val="0"/>
          <w:marBottom w:val="0"/>
          <w:divBdr>
            <w:top w:val="none" w:sz="0" w:space="0" w:color="auto"/>
            <w:left w:val="none" w:sz="0" w:space="0" w:color="auto"/>
            <w:bottom w:val="none" w:sz="0" w:space="0" w:color="auto"/>
            <w:right w:val="none" w:sz="0" w:space="0" w:color="auto"/>
          </w:divBdr>
        </w:div>
        <w:div w:id="224070448">
          <w:marLeft w:val="0"/>
          <w:marRight w:val="0"/>
          <w:marTop w:val="0"/>
          <w:marBottom w:val="0"/>
          <w:divBdr>
            <w:top w:val="none" w:sz="0" w:space="0" w:color="auto"/>
            <w:left w:val="none" w:sz="0" w:space="0" w:color="auto"/>
            <w:bottom w:val="none" w:sz="0" w:space="0" w:color="auto"/>
            <w:right w:val="none" w:sz="0" w:space="0" w:color="auto"/>
          </w:divBdr>
        </w:div>
        <w:div w:id="930160126">
          <w:marLeft w:val="0"/>
          <w:marRight w:val="0"/>
          <w:marTop w:val="0"/>
          <w:marBottom w:val="0"/>
          <w:divBdr>
            <w:top w:val="none" w:sz="0" w:space="0" w:color="auto"/>
            <w:left w:val="none" w:sz="0" w:space="0" w:color="auto"/>
            <w:bottom w:val="none" w:sz="0" w:space="0" w:color="auto"/>
            <w:right w:val="none" w:sz="0" w:space="0" w:color="auto"/>
          </w:divBdr>
        </w:div>
        <w:div w:id="669331304">
          <w:marLeft w:val="0"/>
          <w:marRight w:val="0"/>
          <w:marTop w:val="0"/>
          <w:marBottom w:val="0"/>
          <w:divBdr>
            <w:top w:val="none" w:sz="0" w:space="0" w:color="auto"/>
            <w:left w:val="none" w:sz="0" w:space="0" w:color="auto"/>
            <w:bottom w:val="none" w:sz="0" w:space="0" w:color="auto"/>
            <w:right w:val="none" w:sz="0" w:space="0" w:color="auto"/>
          </w:divBdr>
        </w:div>
        <w:div w:id="988560125">
          <w:marLeft w:val="0"/>
          <w:marRight w:val="0"/>
          <w:marTop w:val="0"/>
          <w:marBottom w:val="0"/>
          <w:divBdr>
            <w:top w:val="none" w:sz="0" w:space="0" w:color="auto"/>
            <w:left w:val="none" w:sz="0" w:space="0" w:color="auto"/>
            <w:bottom w:val="none" w:sz="0" w:space="0" w:color="auto"/>
            <w:right w:val="none" w:sz="0" w:space="0" w:color="auto"/>
          </w:divBdr>
        </w:div>
        <w:div w:id="587612999">
          <w:marLeft w:val="0"/>
          <w:marRight w:val="0"/>
          <w:marTop w:val="0"/>
          <w:marBottom w:val="0"/>
          <w:divBdr>
            <w:top w:val="none" w:sz="0" w:space="0" w:color="auto"/>
            <w:left w:val="none" w:sz="0" w:space="0" w:color="auto"/>
            <w:bottom w:val="none" w:sz="0" w:space="0" w:color="auto"/>
            <w:right w:val="none" w:sz="0" w:space="0" w:color="auto"/>
          </w:divBdr>
        </w:div>
        <w:div w:id="281110903">
          <w:marLeft w:val="0"/>
          <w:marRight w:val="0"/>
          <w:marTop w:val="0"/>
          <w:marBottom w:val="0"/>
          <w:divBdr>
            <w:top w:val="none" w:sz="0" w:space="0" w:color="auto"/>
            <w:left w:val="none" w:sz="0" w:space="0" w:color="auto"/>
            <w:bottom w:val="none" w:sz="0" w:space="0" w:color="auto"/>
            <w:right w:val="none" w:sz="0" w:space="0" w:color="auto"/>
          </w:divBdr>
        </w:div>
        <w:div w:id="444810561">
          <w:marLeft w:val="0"/>
          <w:marRight w:val="0"/>
          <w:marTop w:val="0"/>
          <w:marBottom w:val="0"/>
          <w:divBdr>
            <w:top w:val="none" w:sz="0" w:space="0" w:color="auto"/>
            <w:left w:val="none" w:sz="0" w:space="0" w:color="auto"/>
            <w:bottom w:val="none" w:sz="0" w:space="0" w:color="auto"/>
            <w:right w:val="none" w:sz="0" w:space="0" w:color="auto"/>
          </w:divBdr>
        </w:div>
        <w:div w:id="1523543757">
          <w:marLeft w:val="0"/>
          <w:marRight w:val="0"/>
          <w:marTop w:val="0"/>
          <w:marBottom w:val="0"/>
          <w:divBdr>
            <w:top w:val="none" w:sz="0" w:space="0" w:color="auto"/>
            <w:left w:val="none" w:sz="0" w:space="0" w:color="auto"/>
            <w:bottom w:val="none" w:sz="0" w:space="0" w:color="auto"/>
            <w:right w:val="none" w:sz="0" w:space="0" w:color="auto"/>
          </w:divBdr>
        </w:div>
        <w:div w:id="1338728792">
          <w:marLeft w:val="0"/>
          <w:marRight w:val="0"/>
          <w:marTop w:val="0"/>
          <w:marBottom w:val="0"/>
          <w:divBdr>
            <w:top w:val="none" w:sz="0" w:space="0" w:color="auto"/>
            <w:left w:val="none" w:sz="0" w:space="0" w:color="auto"/>
            <w:bottom w:val="none" w:sz="0" w:space="0" w:color="auto"/>
            <w:right w:val="none" w:sz="0" w:space="0" w:color="auto"/>
          </w:divBdr>
        </w:div>
        <w:div w:id="286475904">
          <w:marLeft w:val="0"/>
          <w:marRight w:val="0"/>
          <w:marTop w:val="0"/>
          <w:marBottom w:val="0"/>
          <w:divBdr>
            <w:top w:val="none" w:sz="0" w:space="0" w:color="auto"/>
            <w:left w:val="none" w:sz="0" w:space="0" w:color="auto"/>
            <w:bottom w:val="none" w:sz="0" w:space="0" w:color="auto"/>
            <w:right w:val="none" w:sz="0" w:space="0" w:color="auto"/>
          </w:divBdr>
        </w:div>
        <w:div w:id="1216043858">
          <w:marLeft w:val="0"/>
          <w:marRight w:val="0"/>
          <w:marTop w:val="0"/>
          <w:marBottom w:val="0"/>
          <w:divBdr>
            <w:top w:val="none" w:sz="0" w:space="0" w:color="auto"/>
            <w:left w:val="none" w:sz="0" w:space="0" w:color="auto"/>
            <w:bottom w:val="none" w:sz="0" w:space="0" w:color="auto"/>
            <w:right w:val="none" w:sz="0" w:space="0" w:color="auto"/>
          </w:divBdr>
        </w:div>
        <w:div w:id="55470813">
          <w:marLeft w:val="0"/>
          <w:marRight w:val="0"/>
          <w:marTop w:val="0"/>
          <w:marBottom w:val="0"/>
          <w:divBdr>
            <w:top w:val="none" w:sz="0" w:space="0" w:color="auto"/>
            <w:left w:val="none" w:sz="0" w:space="0" w:color="auto"/>
            <w:bottom w:val="none" w:sz="0" w:space="0" w:color="auto"/>
            <w:right w:val="none" w:sz="0" w:space="0" w:color="auto"/>
          </w:divBdr>
        </w:div>
        <w:div w:id="925311894">
          <w:marLeft w:val="0"/>
          <w:marRight w:val="0"/>
          <w:marTop w:val="0"/>
          <w:marBottom w:val="0"/>
          <w:divBdr>
            <w:top w:val="none" w:sz="0" w:space="0" w:color="auto"/>
            <w:left w:val="none" w:sz="0" w:space="0" w:color="auto"/>
            <w:bottom w:val="none" w:sz="0" w:space="0" w:color="auto"/>
            <w:right w:val="none" w:sz="0" w:space="0" w:color="auto"/>
          </w:divBdr>
        </w:div>
        <w:div w:id="941448743">
          <w:marLeft w:val="0"/>
          <w:marRight w:val="0"/>
          <w:marTop w:val="0"/>
          <w:marBottom w:val="0"/>
          <w:divBdr>
            <w:top w:val="none" w:sz="0" w:space="0" w:color="auto"/>
            <w:left w:val="none" w:sz="0" w:space="0" w:color="auto"/>
            <w:bottom w:val="none" w:sz="0" w:space="0" w:color="auto"/>
            <w:right w:val="none" w:sz="0" w:space="0" w:color="auto"/>
          </w:divBdr>
        </w:div>
        <w:div w:id="331759443">
          <w:marLeft w:val="0"/>
          <w:marRight w:val="0"/>
          <w:marTop w:val="0"/>
          <w:marBottom w:val="0"/>
          <w:divBdr>
            <w:top w:val="none" w:sz="0" w:space="0" w:color="auto"/>
            <w:left w:val="none" w:sz="0" w:space="0" w:color="auto"/>
            <w:bottom w:val="none" w:sz="0" w:space="0" w:color="auto"/>
            <w:right w:val="none" w:sz="0" w:space="0" w:color="auto"/>
          </w:divBdr>
        </w:div>
        <w:div w:id="1684747928">
          <w:marLeft w:val="0"/>
          <w:marRight w:val="0"/>
          <w:marTop w:val="0"/>
          <w:marBottom w:val="0"/>
          <w:divBdr>
            <w:top w:val="none" w:sz="0" w:space="0" w:color="auto"/>
            <w:left w:val="none" w:sz="0" w:space="0" w:color="auto"/>
            <w:bottom w:val="none" w:sz="0" w:space="0" w:color="auto"/>
            <w:right w:val="none" w:sz="0" w:space="0" w:color="auto"/>
          </w:divBdr>
        </w:div>
        <w:div w:id="27994294">
          <w:marLeft w:val="0"/>
          <w:marRight w:val="0"/>
          <w:marTop w:val="0"/>
          <w:marBottom w:val="0"/>
          <w:divBdr>
            <w:top w:val="none" w:sz="0" w:space="0" w:color="auto"/>
            <w:left w:val="none" w:sz="0" w:space="0" w:color="auto"/>
            <w:bottom w:val="none" w:sz="0" w:space="0" w:color="auto"/>
            <w:right w:val="none" w:sz="0" w:space="0" w:color="auto"/>
          </w:divBdr>
        </w:div>
        <w:div w:id="1338001716">
          <w:marLeft w:val="0"/>
          <w:marRight w:val="0"/>
          <w:marTop w:val="0"/>
          <w:marBottom w:val="0"/>
          <w:divBdr>
            <w:top w:val="none" w:sz="0" w:space="0" w:color="auto"/>
            <w:left w:val="none" w:sz="0" w:space="0" w:color="auto"/>
            <w:bottom w:val="none" w:sz="0" w:space="0" w:color="auto"/>
            <w:right w:val="none" w:sz="0" w:space="0" w:color="auto"/>
          </w:divBdr>
        </w:div>
        <w:div w:id="2100831523">
          <w:marLeft w:val="0"/>
          <w:marRight w:val="0"/>
          <w:marTop w:val="0"/>
          <w:marBottom w:val="0"/>
          <w:divBdr>
            <w:top w:val="none" w:sz="0" w:space="0" w:color="auto"/>
            <w:left w:val="none" w:sz="0" w:space="0" w:color="auto"/>
            <w:bottom w:val="none" w:sz="0" w:space="0" w:color="auto"/>
            <w:right w:val="none" w:sz="0" w:space="0" w:color="auto"/>
          </w:divBdr>
        </w:div>
        <w:div w:id="1220824185">
          <w:marLeft w:val="0"/>
          <w:marRight w:val="0"/>
          <w:marTop w:val="0"/>
          <w:marBottom w:val="0"/>
          <w:divBdr>
            <w:top w:val="none" w:sz="0" w:space="0" w:color="auto"/>
            <w:left w:val="none" w:sz="0" w:space="0" w:color="auto"/>
            <w:bottom w:val="none" w:sz="0" w:space="0" w:color="auto"/>
            <w:right w:val="none" w:sz="0" w:space="0" w:color="auto"/>
          </w:divBdr>
        </w:div>
        <w:div w:id="1604607245">
          <w:marLeft w:val="0"/>
          <w:marRight w:val="0"/>
          <w:marTop w:val="0"/>
          <w:marBottom w:val="0"/>
          <w:divBdr>
            <w:top w:val="none" w:sz="0" w:space="0" w:color="auto"/>
            <w:left w:val="none" w:sz="0" w:space="0" w:color="auto"/>
            <w:bottom w:val="none" w:sz="0" w:space="0" w:color="auto"/>
            <w:right w:val="none" w:sz="0" w:space="0" w:color="auto"/>
          </w:divBdr>
        </w:div>
        <w:div w:id="1725592799">
          <w:marLeft w:val="0"/>
          <w:marRight w:val="0"/>
          <w:marTop w:val="0"/>
          <w:marBottom w:val="0"/>
          <w:divBdr>
            <w:top w:val="none" w:sz="0" w:space="0" w:color="auto"/>
            <w:left w:val="none" w:sz="0" w:space="0" w:color="auto"/>
            <w:bottom w:val="none" w:sz="0" w:space="0" w:color="auto"/>
            <w:right w:val="none" w:sz="0" w:space="0" w:color="auto"/>
          </w:divBdr>
        </w:div>
        <w:div w:id="833298546">
          <w:marLeft w:val="0"/>
          <w:marRight w:val="0"/>
          <w:marTop w:val="0"/>
          <w:marBottom w:val="0"/>
          <w:divBdr>
            <w:top w:val="none" w:sz="0" w:space="0" w:color="auto"/>
            <w:left w:val="none" w:sz="0" w:space="0" w:color="auto"/>
            <w:bottom w:val="none" w:sz="0" w:space="0" w:color="auto"/>
            <w:right w:val="none" w:sz="0" w:space="0" w:color="auto"/>
          </w:divBdr>
        </w:div>
        <w:div w:id="1355225766">
          <w:marLeft w:val="0"/>
          <w:marRight w:val="0"/>
          <w:marTop w:val="0"/>
          <w:marBottom w:val="0"/>
          <w:divBdr>
            <w:top w:val="none" w:sz="0" w:space="0" w:color="auto"/>
            <w:left w:val="none" w:sz="0" w:space="0" w:color="auto"/>
            <w:bottom w:val="none" w:sz="0" w:space="0" w:color="auto"/>
            <w:right w:val="none" w:sz="0" w:space="0" w:color="auto"/>
          </w:divBdr>
        </w:div>
        <w:div w:id="1409771625">
          <w:marLeft w:val="0"/>
          <w:marRight w:val="0"/>
          <w:marTop w:val="0"/>
          <w:marBottom w:val="0"/>
          <w:divBdr>
            <w:top w:val="none" w:sz="0" w:space="0" w:color="auto"/>
            <w:left w:val="none" w:sz="0" w:space="0" w:color="auto"/>
            <w:bottom w:val="none" w:sz="0" w:space="0" w:color="auto"/>
            <w:right w:val="none" w:sz="0" w:space="0" w:color="auto"/>
          </w:divBdr>
        </w:div>
        <w:div w:id="591159188">
          <w:marLeft w:val="0"/>
          <w:marRight w:val="0"/>
          <w:marTop w:val="0"/>
          <w:marBottom w:val="0"/>
          <w:divBdr>
            <w:top w:val="none" w:sz="0" w:space="0" w:color="auto"/>
            <w:left w:val="none" w:sz="0" w:space="0" w:color="auto"/>
            <w:bottom w:val="none" w:sz="0" w:space="0" w:color="auto"/>
            <w:right w:val="none" w:sz="0" w:space="0" w:color="auto"/>
          </w:divBdr>
        </w:div>
        <w:div w:id="1176072169">
          <w:marLeft w:val="0"/>
          <w:marRight w:val="0"/>
          <w:marTop w:val="0"/>
          <w:marBottom w:val="0"/>
          <w:divBdr>
            <w:top w:val="none" w:sz="0" w:space="0" w:color="auto"/>
            <w:left w:val="none" w:sz="0" w:space="0" w:color="auto"/>
            <w:bottom w:val="none" w:sz="0" w:space="0" w:color="auto"/>
            <w:right w:val="none" w:sz="0" w:space="0" w:color="auto"/>
          </w:divBdr>
        </w:div>
      </w:divsChild>
    </w:div>
    <w:div w:id="1614287243">
      <w:bodyDiv w:val="1"/>
      <w:marLeft w:val="0"/>
      <w:marRight w:val="0"/>
      <w:marTop w:val="0"/>
      <w:marBottom w:val="0"/>
      <w:divBdr>
        <w:top w:val="none" w:sz="0" w:space="0" w:color="auto"/>
        <w:left w:val="none" w:sz="0" w:space="0" w:color="auto"/>
        <w:bottom w:val="none" w:sz="0" w:space="0" w:color="auto"/>
        <w:right w:val="none" w:sz="0" w:space="0" w:color="auto"/>
      </w:divBdr>
    </w:div>
    <w:div w:id="1625380274">
      <w:marLeft w:val="0"/>
      <w:marRight w:val="0"/>
      <w:marTop w:val="0"/>
      <w:marBottom w:val="0"/>
      <w:divBdr>
        <w:top w:val="none" w:sz="0" w:space="0" w:color="auto"/>
        <w:left w:val="none" w:sz="0" w:space="0" w:color="auto"/>
        <w:bottom w:val="none" w:sz="0" w:space="0" w:color="auto"/>
        <w:right w:val="none" w:sz="0" w:space="0" w:color="auto"/>
      </w:divBdr>
    </w:div>
    <w:div w:id="1625380281">
      <w:marLeft w:val="0"/>
      <w:marRight w:val="0"/>
      <w:marTop w:val="0"/>
      <w:marBottom w:val="0"/>
      <w:divBdr>
        <w:top w:val="none" w:sz="0" w:space="0" w:color="auto"/>
        <w:left w:val="none" w:sz="0" w:space="0" w:color="auto"/>
        <w:bottom w:val="none" w:sz="0" w:space="0" w:color="auto"/>
        <w:right w:val="none" w:sz="0" w:space="0" w:color="auto"/>
      </w:divBdr>
      <w:divsChild>
        <w:div w:id="1625380278">
          <w:marLeft w:val="0"/>
          <w:marRight w:val="1"/>
          <w:marTop w:val="0"/>
          <w:marBottom w:val="0"/>
          <w:divBdr>
            <w:top w:val="none" w:sz="0" w:space="0" w:color="auto"/>
            <w:left w:val="none" w:sz="0" w:space="0" w:color="auto"/>
            <w:bottom w:val="none" w:sz="0" w:space="0" w:color="auto"/>
            <w:right w:val="none" w:sz="0" w:space="0" w:color="auto"/>
          </w:divBdr>
          <w:divsChild>
            <w:div w:id="1625380280">
              <w:marLeft w:val="0"/>
              <w:marRight w:val="0"/>
              <w:marTop w:val="0"/>
              <w:marBottom w:val="0"/>
              <w:divBdr>
                <w:top w:val="none" w:sz="0" w:space="0" w:color="auto"/>
                <w:left w:val="none" w:sz="0" w:space="0" w:color="auto"/>
                <w:bottom w:val="none" w:sz="0" w:space="0" w:color="auto"/>
                <w:right w:val="none" w:sz="0" w:space="0" w:color="auto"/>
              </w:divBdr>
              <w:divsChild>
                <w:div w:id="1625380272">
                  <w:marLeft w:val="0"/>
                  <w:marRight w:val="1"/>
                  <w:marTop w:val="0"/>
                  <w:marBottom w:val="0"/>
                  <w:divBdr>
                    <w:top w:val="none" w:sz="0" w:space="0" w:color="auto"/>
                    <w:left w:val="none" w:sz="0" w:space="0" w:color="auto"/>
                    <w:bottom w:val="none" w:sz="0" w:space="0" w:color="auto"/>
                    <w:right w:val="none" w:sz="0" w:space="0" w:color="auto"/>
                  </w:divBdr>
                  <w:divsChild>
                    <w:div w:id="1625380279">
                      <w:marLeft w:val="0"/>
                      <w:marRight w:val="0"/>
                      <w:marTop w:val="0"/>
                      <w:marBottom w:val="0"/>
                      <w:divBdr>
                        <w:top w:val="none" w:sz="0" w:space="0" w:color="auto"/>
                        <w:left w:val="none" w:sz="0" w:space="0" w:color="auto"/>
                        <w:bottom w:val="none" w:sz="0" w:space="0" w:color="auto"/>
                        <w:right w:val="none" w:sz="0" w:space="0" w:color="auto"/>
                      </w:divBdr>
                      <w:divsChild>
                        <w:div w:id="1625380277">
                          <w:marLeft w:val="0"/>
                          <w:marRight w:val="0"/>
                          <w:marTop w:val="0"/>
                          <w:marBottom w:val="0"/>
                          <w:divBdr>
                            <w:top w:val="none" w:sz="0" w:space="0" w:color="auto"/>
                            <w:left w:val="none" w:sz="0" w:space="0" w:color="auto"/>
                            <w:bottom w:val="none" w:sz="0" w:space="0" w:color="auto"/>
                            <w:right w:val="none" w:sz="0" w:space="0" w:color="auto"/>
                          </w:divBdr>
                          <w:divsChild>
                            <w:div w:id="1625380275">
                              <w:marLeft w:val="0"/>
                              <w:marRight w:val="0"/>
                              <w:marTop w:val="120"/>
                              <w:marBottom w:val="360"/>
                              <w:divBdr>
                                <w:top w:val="none" w:sz="0" w:space="0" w:color="auto"/>
                                <w:left w:val="none" w:sz="0" w:space="0" w:color="auto"/>
                                <w:bottom w:val="none" w:sz="0" w:space="0" w:color="auto"/>
                                <w:right w:val="none" w:sz="0" w:space="0" w:color="auto"/>
                              </w:divBdr>
                              <w:divsChild>
                                <w:div w:id="1625380273">
                                  <w:marLeft w:val="420"/>
                                  <w:marRight w:val="0"/>
                                  <w:marTop w:val="0"/>
                                  <w:marBottom w:val="0"/>
                                  <w:divBdr>
                                    <w:top w:val="none" w:sz="0" w:space="0" w:color="auto"/>
                                    <w:left w:val="none" w:sz="0" w:space="0" w:color="auto"/>
                                    <w:bottom w:val="none" w:sz="0" w:space="0" w:color="auto"/>
                                    <w:right w:val="none" w:sz="0" w:space="0" w:color="auto"/>
                                  </w:divBdr>
                                  <w:divsChild>
                                    <w:div w:id="16253802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627443">
      <w:bodyDiv w:val="1"/>
      <w:marLeft w:val="0"/>
      <w:marRight w:val="0"/>
      <w:marTop w:val="0"/>
      <w:marBottom w:val="0"/>
      <w:divBdr>
        <w:top w:val="none" w:sz="0" w:space="0" w:color="auto"/>
        <w:left w:val="none" w:sz="0" w:space="0" w:color="auto"/>
        <w:bottom w:val="none" w:sz="0" w:space="0" w:color="auto"/>
        <w:right w:val="none" w:sz="0" w:space="0" w:color="auto"/>
      </w:divBdr>
    </w:div>
    <w:div w:id="1699963902">
      <w:bodyDiv w:val="1"/>
      <w:marLeft w:val="0"/>
      <w:marRight w:val="0"/>
      <w:marTop w:val="0"/>
      <w:marBottom w:val="0"/>
      <w:divBdr>
        <w:top w:val="none" w:sz="0" w:space="0" w:color="auto"/>
        <w:left w:val="none" w:sz="0" w:space="0" w:color="auto"/>
        <w:bottom w:val="none" w:sz="0" w:space="0" w:color="auto"/>
        <w:right w:val="none" w:sz="0" w:space="0" w:color="auto"/>
      </w:divBdr>
      <w:divsChild>
        <w:div w:id="564075364">
          <w:marLeft w:val="0"/>
          <w:marRight w:val="0"/>
          <w:marTop w:val="0"/>
          <w:marBottom w:val="0"/>
          <w:divBdr>
            <w:top w:val="single" w:sz="2" w:space="0" w:color="2E2E2E"/>
            <w:left w:val="single" w:sz="2" w:space="0" w:color="2E2E2E"/>
            <w:bottom w:val="single" w:sz="2" w:space="0" w:color="2E2E2E"/>
            <w:right w:val="single" w:sz="2" w:space="0" w:color="2E2E2E"/>
          </w:divBdr>
          <w:divsChild>
            <w:div w:id="1909224734">
              <w:marLeft w:val="0"/>
              <w:marRight w:val="0"/>
              <w:marTop w:val="15"/>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single" w:sz="6" w:space="0" w:color="B7B7B7"/>
                    <w:left w:val="single" w:sz="6" w:space="0" w:color="B7B7B7"/>
                    <w:bottom w:val="single" w:sz="6" w:space="0" w:color="B7B7B7"/>
                    <w:right w:val="single" w:sz="6" w:space="0" w:color="B7B7B7"/>
                  </w:divBdr>
                  <w:divsChild>
                    <w:div w:id="1021396410">
                      <w:marLeft w:val="0"/>
                      <w:marRight w:val="0"/>
                      <w:marTop w:val="0"/>
                      <w:marBottom w:val="0"/>
                      <w:divBdr>
                        <w:top w:val="none" w:sz="0" w:space="0" w:color="auto"/>
                        <w:left w:val="none" w:sz="0" w:space="0" w:color="auto"/>
                        <w:bottom w:val="none" w:sz="0" w:space="0" w:color="auto"/>
                        <w:right w:val="none" w:sz="0" w:space="0" w:color="auto"/>
                      </w:divBdr>
                      <w:divsChild>
                        <w:div w:id="385375864">
                          <w:marLeft w:val="0"/>
                          <w:marRight w:val="0"/>
                          <w:marTop w:val="0"/>
                          <w:marBottom w:val="0"/>
                          <w:divBdr>
                            <w:top w:val="none" w:sz="0" w:space="0" w:color="auto"/>
                            <w:left w:val="none" w:sz="0" w:space="0" w:color="auto"/>
                            <w:bottom w:val="none" w:sz="0" w:space="0" w:color="auto"/>
                            <w:right w:val="none" w:sz="0" w:space="0" w:color="auto"/>
                          </w:divBdr>
                          <w:divsChild>
                            <w:div w:id="1282687428">
                              <w:marLeft w:val="0"/>
                              <w:marRight w:val="0"/>
                              <w:marTop w:val="0"/>
                              <w:marBottom w:val="0"/>
                              <w:divBdr>
                                <w:top w:val="none" w:sz="0" w:space="0" w:color="auto"/>
                                <w:left w:val="none" w:sz="0" w:space="0" w:color="auto"/>
                                <w:bottom w:val="none" w:sz="0" w:space="0" w:color="auto"/>
                                <w:right w:val="none" w:sz="0" w:space="0" w:color="auto"/>
                              </w:divBdr>
                              <w:divsChild>
                                <w:div w:id="14604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bi.ac.uk/Tools/msa/clustalw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oxie.911cha.com/MW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scotland.gov.uk/files2/stats/annual-review-2011/rgar%20201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pa.org.uk/hpr/archives/2012/news3212.htm" TargetMode="External"/><Relationship Id="rId4" Type="http://schemas.microsoft.com/office/2007/relationships/stylesWithEffects" Target="stylesWithEffects.xml"/><Relationship Id="rId9" Type="http://schemas.openxmlformats.org/officeDocument/2006/relationships/hyperlink" Target="mailto:linda.scobie@gcu.ac.uk" TargetMode="External"/><Relationship Id="rId14" Type="http://schemas.openxmlformats.org/officeDocument/2006/relationships/hyperlink" Target="http://www.hpa.org.uk/webc/HPAwebFile/HPAweb_C/1287146735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16712-65C9-4230-9370-C02063A2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7231</Words>
  <Characters>41219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48354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Crossan, Claire</dc:creator>
  <cp:lastModifiedBy>微软用户</cp:lastModifiedBy>
  <cp:revision>3</cp:revision>
  <cp:lastPrinted>2013-08-27T10:33:00Z</cp:lastPrinted>
  <dcterms:created xsi:type="dcterms:W3CDTF">2014-05-29T02:17:00Z</dcterms:created>
  <dcterms:modified xsi:type="dcterms:W3CDTF">2014-05-29T08:13:00Z</dcterms:modified>
</cp:coreProperties>
</file>