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bookmarkStart w:id="0" w:name="OLE_LINK2"/>
      <w:r>
        <w:rPr>
          <w:rFonts w:ascii="Book Antiqua" w:hAnsi="Book Antiqua" w:eastAsia="Book Antiqua" w:cs="Book Antiqua"/>
          <w:i/>
        </w:rPr>
        <w:t>World Journal of Clinical Cases</w:t>
      </w:r>
      <w:bookmarkEnd w:id="0"/>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88764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Colonoscopy-induced acute appendicitis: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Song XL </w:t>
      </w:r>
      <w:r>
        <w:rPr>
          <w:rFonts w:ascii="Book Antiqua" w:hAnsi="Book Antiqua" w:eastAsia="Book Antiqua" w:cs="Book Antiqua"/>
          <w:i/>
          <w:iCs/>
          <w:color w:val="000000"/>
        </w:rPr>
        <w:t>et al</w:t>
      </w:r>
      <w:r>
        <w:rPr>
          <w:rFonts w:ascii="Book Antiqua" w:hAnsi="Book Antiqua" w:eastAsia="Book Antiqua" w:cs="Book Antiqua"/>
          <w:color w:val="000000"/>
        </w:rPr>
        <w:t>. Colonoscopy-induced acute appendicitis</w:t>
      </w:r>
    </w:p>
    <w:p>
      <w:pPr>
        <w:spacing w:line="360" w:lineRule="auto"/>
        <w:jc w:val="both"/>
        <w:rPr>
          <w:rFonts w:ascii="Book Antiqua" w:hAnsi="Book Antiqua"/>
        </w:rPr>
      </w:pPr>
    </w:p>
    <w:p>
      <w:pPr>
        <w:spacing w:line="360" w:lineRule="auto"/>
        <w:jc w:val="both"/>
        <w:rPr>
          <w:rFonts w:ascii="Book Antiqua" w:hAnsi="Book Antiqua"/>
          <w:bCs/>
        </w:rPr>
      </w:pPr>
      <w:r>
        <w:rPr>
          <w:rFonts w:ascii="Book Antiqua" w:hAnsi="Book Antiqua"/>
          <w:bCs/>
          <w:color w:val="000000"/>
        </w:rPr>
        <w:t>Xiao-Ling Song, Jin-You Ma, Zhi-Gao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Xiao-Ling Song, Jin-You Ma, Zhi-Gao Zhang, </w:t>
      </w:r>
      <w:r>
        <w:rPr>
          <w:rFonts w:ascii="Book Antiqua" w:hAnsi="Book Antiqua" w:eastAsia="Book Antiqua" w:cs="Book Antiqua"/>
          <w:color w:val="000000"/>
        </w:rPr>
        <w:t>Department of Gastroenterology, Sunshine Union Hospital, Weifang 261000,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Song XL designed the research plans and wrote the manuscript; Ma JY contributed to the index detection, collation and analysis of original results; Zhang ZG proposed the feasibility analysis of the research scheme and revised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Zhi-Gao Zhang, MD, Deputy Director, </w:t>
      </w:r>
      <w:r>
        <w:rPr>
          <w:rFonts w:ascii="Book Antiqua" w:hAnsi="Book Antiqua" w:eastAsia="Book Antiqua" w:cs="Book Antiqua"/>
          <w:color w:val="000000"/>
        </w:rPr>
        <w:t>Department of Gastroenterology, Sunshine Union Hospital, No. 999 Yingqian Street, Weifang 261000, Shandong Province, China. techmed@126.com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16,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November 11, 2023</w:t>
      </w:r>
    </w:p>
    <w:p>
      <w:pPr>
        <w:spacing w:line="360" w:lineRule="auto"/>
        <w:rPr>
          <w:rFonts w:ascii="Book Antiqua" w:hAnsi="Book Antiqua"/>
        </w:rPr>
      </w:pPr>
      <w:r>
        <w:rPr>
          <w:rFonts w:ascii="Book Antiqua" w:hAnsi="Book Antiqua" w:eastAsia="Book Antiqua" w:cs="Book Antiqua"/>
          <w:b/>
          <w:bCs/>
        </w:rPr>
        <w:t xml:space="preserve">Accepted: </w:t>
      </w:r>
      <w:bookmarkStart w:id="1" w:name="OLE_LINK6827"/>
      <w:bookmarkStart w:id="2" w:name="OLE_LINK1223"/>
      <w:bookmarkStart w:id="3" w:name="OLE_LINK1198"/>
      <w:bookmarkStart w:id="4" w:name="OLE_LINK1199"/>
      <w:bookmarkStart w:id="5" w:name="OLE_LINK6834"/>
      <w:bookmarkStart w:id="6" w:name="OLE_LINK1246"/>
      <w:bookmarkStart w:id="7" w:name="OLE_LINK1218"/>
      <w:bookmarkStart w:id="8" w:name="OLE_LINK1242"/>
      <w:bookmarkStart w:id="9" w:name="OLE_LINK6816"/>
      <w:bookmarkStart w:id="10" w:name="OLE_LINK7116"/>
      <w:bookmarkStart w:id="11" w:name="OLE_LINK6798"/>
      <w:bookmarkStart w:id="12" w:name="OLE_LINK1222"/>
      <w:bookmarkStart w:id="13" w:name="OLE_LINK6812"/>
      <w:bookmarkStart w:id="14" w:name="OLE_LINK1227"/>
      <w:bookmarkStart w:id="15" w:name="OLE_LINK6830"/>
      <w:bookmarkStart w:id="16" w:name="OLE_LINK6803"/>
      <w:bookmarkStart w:id="17" w:name="OLE_LINK1224"/>
      <w:bookmarkStart w:id="18" w:name="OLE_LINK1231"/>
      <w:r>
        <w:rPr>
          <w:rFonts w:ascii="Book Antiqua" w:hAnsi="Book Antiqua"/>
        </w:rPr>
        <w:t>December 12,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December 26,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Colonoscopy is widely used for examination, diagnosis, and treatment because of its low incidence of associated complications. Post-colonoscopy appendicitis (PCA) is very rare and is easily misdiagnosed as electrocoagulation syndrome or colon perforation. Therefore, clinicians should pay close attention to this complication.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rPr>
        <w:t>A 47-year-old female patient underwent a colonoscopy for a systematic physical examination, and the procedure was uneventful with normal endoscopic and histologic findings. However, the bowel preparation was suboptimal (Boston 2-3-2). After the examination, the patient experienced pain in the lower abdomen, which progressively worsened. Computed tomography of the lower abdomen and pelvis revealed appendiceal calcular obstruction and appendicitis. As the patient refused surgery, she was managed with antibiotics and recovered well.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In the current literature, the definition of PCA remains unclear. However, abdominal pain after colonoscopy should be differentiated from acute appendicitis.</w:t>
      </w:r>
    </w:p>
    <w:p>
      <w:pPr>
        <w:spacing w:line="360" w:lineRule="auto"/>
        <w:jc w:val="both"/>
        <w:rPr>
          <w:rFonts w:ascii="Book Antiqua" w:hAnsi="Book Antiqua" w:eastAsia="Book Antiqua" w:cs="Book Antiqua"/>
          <w:b/>
          <w:bCs/>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Colonoscopy; Complications; Appendicitis; Differential diagnosis;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Song XL, Ma JY, Zhang ZG. Colonoscopy-induced acute appendicitis: A case report.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11(36): </w:t>
      </w:r>
      <w:r>
        <w:rPr>
          <w:rStyle w:val="15"/>
          <w:rFonts w:hint="default" w:ascii="Book Antiqua" w:hAnsi="Book Antiqua" w:eastAsia="宋体" w:cs="Book Antiqua"/>
          <w:sz w:val="24"/>
          <w:szCs w:val="24"/>
          <w:lang w:val="en-US" w:eastAsia="zh-CN" w:bidi="ar"/>
        </w:rPr>
        <w:t>8563-8567</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https://www.wjgnet.com/2307-8960/full/v11/i36/</w:t>
      </w:r>
      <w:r>
        <w:rPr>
          <w:rStyle w:val="15"/>
          <w:rFonts w:hint="default" w:ascii="Book Antiqua" w:hAnsi="Book Antiqua" w:eastAsia="宋体" w:cs="Book Antiqua"/>
          <w:sz w:val="24"/>
          <w:szCs w:val="24"/>
          <w:lang w:val="en-US" w:eastAsia="zh-CN" w:bidi="ar"/>
        </w:rPr>
        <w:t>8563</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https://dx.doi.org/10.12998/wjcc.v11.i36.</w:t>
      </w:r>
      <w:r>
        <w:rPr>
          <w:rStyle w:val="15"/>
          <w:rFonts w:hint="default" w:ascii="Book Antiqua" w:hAnsi="Book Antiqua" w:eastAsia="宋体" w:cs="Book Antiqua"/>
          <w:sz w:val="24"/>
          <w:szCs w:val="24"/>
          <w:lang w:val="en-US" w:eastAsia="zh-CN" w:bidi="ar"/>
        </w:rPr>
        <w:t>8563</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Core Tip: </w:t>
      </w:r>
      <w:r>
        <w:rPr>
          <w:rFonts w:ascii="Book Antiqua" w:hAnsi="Book Antiqua" w:eastAsia="Book Antiqua" w:cs="Book Antiqua"/>
        </w:rPr>
        <w:t>Abdominal pain is a common symptom after colonoscopy and is generally considered to be caused by perforation or electrocoagulation syndrome. Acute appendicitis is often ignored as a differential diagnosis. This case report aims to improve clinicians’ awareness of possible appendicitis after colonoscopy. The causal relationship between colonoscopy and acute appendicitis remains unclear. However, regardless of whether it is defined as a complication, it should be differentiated from colonoscopy-associated abdominal pain, particularly in the right lower abdomen.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Colonoscopy is a common clinical examination, involving an endoscopic analysis of the entire colon, which aids in diagnosis and treatment. Colonoscopy is widely used because of its safety. However, although rare, serious complications, such as pain, bleeding, inflammation, perforation, cardiopulmonary complications, and death, can occur after colonoscopy.</w:t>
      </w:r>
    </w:p>
    <w:p>
      <w:pPr>
        <w:spacing w:line="360" w:lineRule="auto"/>
        <w:ind w:firstLine="240"/>
        <w:jc w:val="both"/>
        <w:rPr>
          <w:rFonts w:ascii="Book Antiqua" w:hAnsi="Book Antiqua"/>
        </w:rPr>
      </w:pPr>
      <w:r>
        <w:rPr>
          <w:rFonts w:ascii="Book Antiqua" w:hAnsi="Book Antiqua" w:eastAsia="Book Antiqua" w:cs="Book Antiqua"/>
          <w:color w:val="000000"/>
        </w:rPr>
        <w:t>Abdominal pain is a common symptom of colonoscopy. Mild abdominal pain is considered normal, and acute appendicitis, a relatively rare condition, is often ignored as a possible cause. Indeed, a previous study reported that the incidence of acute appendicitis after colonoscopy was approximately 0.038%</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considering that non-specific abdominal pain symptoms and minor appendicitis are easily overlooked, the recorded incidence of acute appendicitis may have been underestimated.</w:t>
      </w:r>
    </w:p>
    <w:p>
      <w:pPr>
        <w:spacing w:line="360" w:lineRule="auto"/>
        <w:ind w:firstLine="240"/>
        <w:jc w:val="both"/>
        <w:rPr>
          <w:rFonts w:ascii="Book Antiqua" w:hAnsi="Book Antiqua"/>
        </w:rPr>
      </w:pPr>
      <w:r>
        <w:rPr>
          <w:rFonts w:ascii="Book Antiqua" w:hAnsi="Book Antiqua" w:eastAsia="Book Antiqua" w:cs="Book Antiqua"/>
          <w:color w:val="000000"/>
        </w:rPr>
        <w:t>The number of patients undergoing colonoscopy have recently been increasing, and more cases of appendicitis after colonoscopy have consequently been reported. Since the first reported case in 1988, over 50 cases have been reported in the literature</w:t>
      </w:r>
      <w:r>
        <w:rPr>
          <w:rFonts w:ascii="Book Antiqua" w:hAnsi="Book Antiqua" w:eastAsia="Book Antiqua" w:cs="Book Antiqua"/>
          <w:color w:val="000000"/>
          <w:vertAlign w:val="superscript"/>
        </w:rPr>
        <w:t>[2,3]</w:t>
      </w:r>
      <w:r>
        <w:rPr>
          <w:rFonts w:ascii="Book Antiqua" w:hAnsi="Book Antiqua" w:eastAsia="Book Antiqua" w:cs="Book Antiqua"/>
          <w:color w:val="000000"/>
        </w:rPr>
        <w:t>. Many cases of perforation or gangrene, for which surgery is the primary treatment, have been reported</w:t>
      </w:r>
      <w:r>
        <w:rPr>
          <w:rFonts w:ascii="Book Antiqua" w:hAnsi="Book Antiqua" w:eastAsia="Book Antiqua" w:cs="Book Antiqua"/>
          <w:color w:val="000000"/>
          <w:vertAlign w:val="superscript"/>
        </w:rPr>
        <w:t>[4-7]</w:t>
      </w:r>
      <w:r>
        <w:rPr>
          <w:rFonts w:ascii="Book Antiqua" w:hAnsi="Book Antiqua" w:eastAsia="Book Antiqua" w:cs="Book Antiqua"/>
          <w:color w:val="000000"/>
        </w:rPr>
        <w:t>. Herein, we report the case of a woman who developed non-perforated appendicitis 10 h after colonoscopy and was treated with antibiotics immediately after a definitive diagnosis. This treatment yielded satisfactory results. This article aims to attract clinical attention to appendicitis after colonoscopy. Early identification and timely treatment are of paramount importance to avoid serious consequences and improve prognosis.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The patient complained of abdominal pain after undergoing colonoscopy. Appendicitis was diagnosed 10 h later.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The patient underwent a colonoscopy for health management, and the procedure was uneventful without any pathological biopsy. However, the state of intestinal cleanliness was poor (Boston 2-3-2), and clumps were observed in the feces. Ten hours after the examination, the patient experienced progressive pain in the right lower abdomen and was admitted to the gastroenterology department.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patient’s past medical history was unremarkable.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denied any possibility of family history-related conditions.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 xml:space="preserve">Body temperature was 37.6 </w:t>
      </w:r>
      <w:bookmarkStart w:id="19" w:name="_Hlk106196928"/>
      <w:r>
        <w:rPr>
          <w:rFonts w:ascii="Book Antiqua" w:hAnsi="Book Antiqua" w:eastAsia="Book Antiqua" w:cs="Book Antiqua"/>
          <w:color w:val="000000"/>
        </w:rPr>
        <w:t>°C</w:t>
      </w:r>
      <w:bookmarkEnd w:id="19"/>
      <w:r>
        <w:rPr>
          <w:rFonts w:ascii="Book Antiqua" w:hAnsi="Book Antiqua" w:eastAsia="Book Antiqua" w:cs="Book Antiqua"/>
          <w:color w:val="000000"/>
        </w:rPr>
        <w:t>, blood pressure was 132/75 mmHg, and heart rate was 85 beats/min. Tenderness of the right lower abdomen was evident without total abdominal pain [Murphy (-), Mc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The white blood cell count, neutrophil count, and C-reactive protein level were 9.54 ×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cells/L, 11.8 ×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cells/L (N%: 90.4%), and 25.3 mg/L,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A computed tomography (CT) scan of the lower abdomen and pelvis revealed a dilated and inflamed appendix with fecoliths (Figure 1A).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Post-colonoscopy acute appendicitis.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The patient refused surgery and was administered antibiotics. After 3 d of treatment, the pelvic CT revealed inflammation in the appendix, and the appendicolith had disappeared (Figure 1B). Five days later, the patient was discharged in good physical condition.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patient was followed up for 1 year and no symptoms of appendicitis recurred.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Colonoscopy is widely used to examine, diagnose, and treat intestinal diseases. It is associated with rare serious complications, of which bleeding and perforation are the most common. The incidence rate of complications ranges from 0.2% to 3%</w:t>
      </w:r>
      <w:r>
        <w:rPr>
          <w:rFonts w:ascii="Book Antiqua" w:hAnsi="Book Antiqua" w:eastAsia="Book Antiqua" w:cs="Book Antiqua"/>
          <w:color w:val="000000"/>
          <w:vertAlign w:val="superscript"/>
        </w:rPr>
        <w:t>[8-10]</w:t>
      </w:r>
      <w:r>
        <w:rPr>
          <w:rFonts w:ascii="Book Antiqua" w:hAnsi="Book Antiqua" w:eastAsia="Book Antiqua" w:cs="Book Antiqua"/>
          <w:color w:val="000000"/>
        </w:rPr>
        <w:t>. In recent years, more rare complications have been reported, including splenic and mesenteric vein embolisms. Post-colonoscopy appendicitis (PCA) is a rare complication.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 some scholars believe that PCA is a coincidence rather than a complication. Since the first reported case of PCA in 1988, the number of similar cases has increased over the past 20 years; to date, over 50 similar cases have been reported</w:t>
      </w:r>
      <w:r>
        <w:rPr>
          <w:rFonts w:ascii="Book Antiqua" w:hAnsi="Book Antiqua" w:eastAsia="Book Antiqua" w:cs="Book Antiqua"/>
          <w:color w:val="000000"/>
          <w:vertAlign w:val="superscript"/>
        </w:rPr>
        <w:t>[2,3]</w:t>
      </w:r>
      <w:r>
        <w:rPr>
          <w:rFonts w:ascii="Book Antiqua" w:hAnsi="Book Antiqua" w:eastAsia="Book Antiqua" w:cs="Book Antiqua"/>
          <w:color w:val="000000"/>
        </w:rPr>
        <w:t>. Interestingly, the number of cases reported in the past decade has increased fourfold compared to the previous decade</w:t>
      </w:r>
      <w:r>
        <w:rPr>
          <w:rFonts w:ascii="Book Antiqua" w:hAnsi="Book Antiqua" w:eastAsia="Book Antiqua" w:cs="Book Antiqua"/>
          <w:color w:val="000000"/>
          <w:vertAlign w:val="superscript"/>
        </w:rPr>
        <w:t>[2]</w:t>
      </w:r>
      <w:r>
        <w:rPr>
          <w:rFonts w:ascii="Book Antiqua" w:hAnsi="Book Antiqua" w:eastAsia="Book Antiqua" w:cs="Book Antiqua"/>
          <w:color w:val="000000"/>
        </w:rPr>
        <w:t>, suggesting that this complication has gained increasing awareness among physicians.</w:t>
      </w:r>
    </w:p>
    <w:p>
      <w:pPr>
        <w:spacing w:line="360" w:lineRule="auto"/>
        <w:ind w:firstLine="240"/>
        <w:jc w:val="both"/>
        <w:rPr>
          <w:rFonts w:ascii="Book Antiqua" w:hAnsi="Book Antiqua"/>
        </w:rPr>
      </w:pPr>
      <w:r>
        <w:rPr>
          <w:rFonts w:ascii="Book Antiqua" w:hAnsi="Book Antiqua" w:eastAsia="Book Antiqua" w:cs="Book Antiqua"/>
          <w:color w:val="000000"/>
        </w:rPr>
        <w:t xml:space="preserve">Currently, no consensus on the definition, pathogenic factors, or pathogenesis of PCA have been established. Shaw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proposed that PCA should be defined as appendicitis occurring within 72 h of colonoscopy. Currently, there are several hypotheses regarding the pathogenesis of PCA: (1) Air pressure trauma caused by over-inflation</w:t>
      </w:r>
      <w:r>
        <w:rPr>
          <w:rFonts w:ascii="Book Antiqua" w:hAnsi="Book Antiqua" w:eastAsia="Book Antiqua" w:cs="Book Antiqua"/>
          <w:color w:val="000000"/>
          <w:vertAlign w:val="superscript"/>
        </w:rPr>
        <w:t>[9]</w:t>
      </w:r>
      <w:r>
        <w:rPr>
          <w:rFonts w:ascii="Book Antiqua" w:hAnsi="Book Antiqua" w:eastAsia="Book Antiqua" w:cs="Book Antiqua"/>
          <w:color w:val="000000"/>
        </w:rPr>
        <w:t>; (2) Obstruction and/or inflammation caused by stool pressing on the appendix</w:t>
      </w:r>
      <w:r>
        <w:rPr>
          <w:rFonts w:ascii="Book Antiqua" w:hAnsi="Book Antiqua" w:eastAsia="Book Antiqua" w:cs="Book Antiqua"/>
          <w:color w:val="000000"/>
          <w:vertAlign w:val="superscript"/>
        </w:rPr>
        <w:t>[12]</w:t>
      </w:r>
      <w:r>
        <w:rPr>
          <w:rFonts w:ascii="Book Antiqua" w:hAnsi="Book Antiqua" w:eastAsia="Book Antiqua" w:cs="Book Antiqua"/>
          <w:color w:val="000000"/>
        </w:rPr>
        <w:t>; (3) Direct trauma caused by unintentional intubation of the appendix tube</w:t>
      </w:r>
      <w:r>
        <w:rPr>
          <w:rFonts w:ascii="Book Antiqua" w:hAnsi="Book Antiqua" w:eastAsia="Book Antiqua" w:cs="Book Antiqua"/>
          <w:color w:val="000000"/>
          <w:vertAlign w:val="superscript"/>
        </w:rPr>
        <w:t>[13]</w:t>
      </w:r>
      <w:r>
        <w:rPr>
          <w:rFonts w:ascii="Book Antiqua" w:hAnsi="Book Antiqua" w:eastAsia="Book Antiqua" w:cs="Book Antiqua"/>
          <w:color w:val="000000"/>
        </w:rPr>
        <w:t>; (4) Exacerbation of existing subclinical diseases</w:t>
      </w:r>
      <w:r>
        <w:rPr>
          <w:rFonts w:ascii="Book Antiqua" w:hAnsi="Book Antiqua" w:eastAsia="Book Antiqua" w:cs="Book Antiqua"/>
          <w:color w:val="000000"/>
          <w:vertAlign w:val="superscript"/>
        </w:rPr>
        <w:t>[14]</w:t>
      </w:r>
      <w:r>
        <w:rPr>
          <w:rFonts w:ascii="Book Antiqua" w:hAnsi="Book Antiqua" w:eastAsia="Book Antiqua" w:cs="Book Antiqua"/>
          <w:color w:val="000000"/>
        </w:rPr>
        <w:t>; and (5) Stimulation of residual glutaraldehyde in the endoscope on the mucosa</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the present case, appendicitis may not have been caused by a single factor. Owing to the impact of intestinal air pressure, fecal calculus in the intestinal cavity rushes into the appendix. Meanwhile, rising airway pressure makes it difficult for the airway to roll out, thereby causing appendicitis. In this case, this assumption was based on the fact that the patient’s intestinal cleanliness was unremarkable.</w:t>
      </w:r>
    </w:p>
    <w:p>
      <w:pPr>
        <w:spacing w:line="360" w:lineRule="auto"/>
        <w:ind w:firstLine="240"/>
        <w:jc w:val="both"/>
        <w:rPr>
          <w:rFonts w:ascii="Book Antiqua" w:hAnsi="Book Antiqua"/>
        </w:rPr>
      </w:pPr>
      <w:r>
        <w:rPr>
          <w:rFonts w:ascii="Book Antiqua" w:hAnsi="Book Antiqua" w:eastAsia="Book Antiqua" w:cs="Book Antiqua"/>
          <w:color w:val="000000"/>
        </w:rPr>
        <w:t>The diagnosis of PCA presents certain challenges, particularly because its initial clinical manifestations are generally nonspecific. Therefore, misdiagnosis of intestinal perforation or polypectomy syndrome is common. In the early stages of the disease, changes in biochemical examination results are not evident. However, CT can exclude lesions in other organs and intestinal perforations very early. CT scanning has high sensitivity and specificity for detecting acute appendicitis</w:t>
      </w:r>
      <w:r>
        <w:rPr>
          <w:rFonts w:ascii="Book Antiqua" w:hAnsi="Book Antiqua" w:eastAsia="Book Antiqua" w:cs="Book Antiqua"/>
          <w:color w:val="000000"/>
          <w:vertAlign w:val="superscript"/>
        </w:rPr>
        <w:t>[15]</w:t>
      </w:r>
      <w:r>
        <w:rPr>
          <w:rFonts w:ascii="Book Antiqua" w:hAnsi="Book Antiqua" w:eastAsia="Book Antiqua" w:cs="Book Antiqua"/>
          <w:color w:val="000000"/>
        </w:rPr>
        <w:t>. Plain abdominal film and ultrasound examinations may not be significantly useful in the early diagnosis and treatment of this disease</w:t>
      </w:r>
      <w:r>
        <w:rPr>
          <w:rFonts w:ascii="Book Antiqua" w:hAnsi="Book Antiqua" w:eastAsia="Book Antiqua" w:cs="Book Antiqua"/>
          <w:color w:val="000000"/>
          <w:vertAlign w:val="superscript"/>
        </w:rPr>
        <w:t>[16-21]</w:t>
      </w:r>
      <w:r>
        <w:rPr>
          <w:rFonts w:ascii="Book Antiqua" w:hAnsi="Book Antiqua" w:eastAsia="Book Antiqua" w:cs="Book Antiqua"/>
          <w:color w:val="000000"/>
        </w:rPr>
        <w:t>. Therefore, CT has become the primary diagnostic modality for PCA in clinical settings. The duration of PCA from symptom onset to diagnosis varied from several hours to 10 d. A recent study demonstrated that patients undergoing colonoscopy are prone to developing appendicitis within a week</w:t>
      </w:r>
      <w:r>
        <w:rPr>
          <w:rFonts w:ascii="Book Antiqua" w:hAnsi="Book Antiqua" w:eastAsia="Book Antiqua" w:cs="Book Antiqua"/>
          <w:color w:val="000000"/>
          <w:vertAlign w:val="superscript"/>
        </w:rPr>
        <w:t>[22]</w:t>
      </w:r>
      <w:r>
        <w:rPr>
          <w:rFonts w:ascii="Book Antiqua" w:hAnsi="Book Antiqua" w:eastAsia="Book Antiqua" w:cs="Book Antiqua"/>
          <w:color w:val="000000"/>
        </w:rPr>
        <w:t>. Therefore, patients experiencing abdominal pain after an examination should be cautious and skeptical of their diagnosis.</w:t>
      </w:r>
    </w:p>
    <w:p>
      <w:pPr>
        <w:spacing w:line="360" w:lineRule="auto"/>
        <w:ind w:firstLine="240"/>
        <w:jc w:val="both"/>
        <w:rPr>
          <w:rFonts w:ascii="Book Antiqua" w:hAnsi="Book Antiqua"/>
        </w:rPr>
      </w:pPr>
      <w:r>
        <w:rPr>
          <w:rFonts w:ascii="Book Antiqua" w:hAnsi="Book Antiqua" w:eastAsia="Book Antiqua" w:cs="Book Antiqua"/>
          <w:color w:val="000000"/>
        </w:rPr>
        <w:t>Based on previous treatment of PCA, laparoscopy is the first treatment choice. Over the past 15 years, the success rate of laparoscopy has reached approximately 89.5%</w:t>
      </w:r>
      <w:r>
        <w:rPr>
          <w:rFonts w:ascii="Book Antiqua" w:hAnsi="Book Antiqua" w:eastAsia="Book Antiqua" w:cs="Book Antiqua"/>
          <w:color w:val="000000"/>
          <w:vertAlign w:val="superscript"/>
        </w:rPr>
        <w:t>[3]</w:t>
      </w:r>
      <w:r>
        <w:rPr>
          <w:rFonts w:ascii="Book Antiqua" w:hAnsi="Book Antiqua" w:eastAsia="Book Antiqua" w:cs="Book Antiqua"/>
          <w:color w:val="000000"/>
        </w:rPr>
        <w:t>. However, when complicated with extensive peritonitis, open surgery remains a more safe, rapid, and effective treatment modality</w:t>
      </w:r>
      <w:r>
        <w:rPr>
          <w:rFonts w:ascii="Book Antiqua" w:hAnsi="Book Antiqua" w:eastAsia="Book Antiqua" w:cs="Book Antiqua"/>
          <w:color w:val="000000"/>
          <w:vertAlign w:val="superscript"/>
        </w:rPr>
        <w:t>[23,24]</w:t>
      </w:r>
      <w:r>
        <w:rPr>
          <w:rFonts w:ascii="Book Antiqua" w:hAnsi="Book Antiqua" w:eastAsia="Book Antiqua" w:cs="Book Antiqua"/>
          <w:color w:val="000000"/>
        </w:rPr>
        <w:t>. However, in recent years, nonsurgical treatments have received increasing attention. Furthermore, owing to an improved understanding of PCA, this disease can now commonly be diagnosed at an early stage. Non-surgical treatment is feasible for appendicitis without perforation, gangrene, or suppuration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Although PCA is rare, the number of reported cases has increased in recent years. Owing to its nonspecific clinical symptoms and the fact that some mild inflammatory reactions may independently subside, the actual incidence of this disease may be underestimated. However, PCA should be considered in the differential diagnosis of patients with abdominal pain after colonoscopy, especially when intestinal cleanliness is poor.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0" w:name="OLE_LINK7120"/>
      <w:bookmarkStart w:id="21" w:name="OLE_LINK7121"/>
      <w:r>
        <w:rPr>
          <w:rFonts w:ascii="Book Antiqua" w:hAnsi="Book Antiqua"/>
        </w:rPr>
        <w:t xml:space="preserve">1 </w:t>
      </w:r>
      <w:r>
        <w:rPr>
          <w:rFonts w:ascii="Book Antiqua" w:hAnsi="Book Antiqua"/>
          <w:b/>
          <w:bCs/>
        </w:rPr>
        <w:t>Chae HS</w:t>
      </w:r>
      <w:r>
        <w:rPr>
          <w:rFonts w:ascii="Book Antiqua" w:hAnsi="Book Antiqua"/>
        </w:rPr>
        <w:t xml:space="preserve">, Jeon SY, Nam WS, Kim HK, Kim JS, Kim JS, An CH. Acute appendicitis caused by colonoscopy. </w:t>
      </w:r>
      <w:r>
        <w:rPr>
          <w:rFonts w:ascii="Book Antiqua" w:hAnsi="Book Antiqua"/>
          <w:i/>
          <w:iCs/>
        </w:rPr>
        <w:t>Korean J Intern Med</w:t>
      </w:r>
      <w:r>
        <w:rPr>
          <w:rFonts w:ascii="Book Antiqua" w:hAnsi="Book Antiqua"/>
        </w:rPr>
        <w:t xml:space="preserve"> 2007; </w:t>
      </w:r>
      <w:r>
        <w:rPr>
          <w:rFonts w:ascii="Book Antiqua" w:hAnsi="Book Antiqua"/>
          <w:b/>
          <w:bCs/>
        </w:rPr>
        <w:t>22</w:t>
      </w:r>
      <w:r>
        <w:rPr>
          <w:rFonts w:ascii="Book Antiqua" w:hAnsi="Book Antiqua"/>
        </w:rPr>
        <w:t>: 308-311 [PMID: 18309695 DOI: 10.3904/kjim.2007.22.4.308]</w:t>
      </w:r>
    </w:p>
    <w:p>
      <w:pPr>
        <w:spacing w:line="360" w:lineRule="auto"/>
        <w:jc w:val="both"/>
        <w:rPr>
          <w:rFonts w:ascii="Book Antiqua" w:hAnsi="Book Antiqua"/>
        </w:rPr>
      </w:pPr>
      <w:r>
        <w:rPr>
          <w:rFonts w:ascii="Book Antiqua" w:hAnsi="Book Antiqua"/>
        </w:rPr>
        <w:t xml:space="preserve">2 </w:t>
      </w:r>
      <w:r>
        <w:rPr>
          <w:rFonts w:ascii="Book Antiqua" w:hAnsi="Book Antiqua"/>
          <w:b/>
          <w:bCs/>
        </w:rPr>
        <w:t>Ng ZQ</w:t>
      </w:r>
      <w:r>
        <w:rPr>
          <w:rFonts w:ascii="Book Antiqua" w:hAnsi="Book Antiqua"/>
        </w:rPr>
        <w:t xml:space="preserve">, Elsabagh A, Wijesuriya R. Post-colonoscopy appendicitis: Systematic review of current evidence.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2032-2040 [PMID: 32503089 DOI: 10.1111/jgh.15130]</w:t>
      </w:r>
    </w:p>
    <w:p>
      <w:pPr>
        <w:spacing w:line="360" w:lineRule="auto"/>
        <w:jc w:val="both"/>
        <w:rPr>
          <w:rFonts w:ascii="Book Antiqua" w:hAnsi="Book Antiqua"/>
        </w:rPr>
      </w:pPr>
      <w:r>
        <w:rPr>
          <w:rFonts w:ascii="Book Antiqua" w:hAnsi="Book Antiqua"/>
        </w:rPr>
        <w:t xml:space="preserve">3 </w:t>
      </w:r>
      <w:r>
        <w:rPr>
          <w:rFonts w:ascii="Book Antiqua" w:hAnsi="Book Antiqua"/>
          <w:b/>
          <w:bCs/>
        </w:rPr>
        <w:t>Hamid HKS</w:t>
      </w:r>
      <w:r>
        <w:rPr>
          <w:rFonts w:ascii="Book Antiqua" w:hAnsi="Book Antiqua"/>
        </w:rPr>
        <w:t xml:space="preserve">, Ahmed AY, Simmons JR. Postcolonoscopy Appendicitis: A Review of 57 Cases. </w:t>
      </w:r>
      <w:r>
        <w:rPr>
          <w:rFonts w:ascii="Book Antiqua" w:hAnsi="Book Antiqua"/>
          <w:i/>
          <w:iCs/>
        </w:rPr>
        <w:t>Surg Laparosc Endosc Percutan Tech</w:t>
      </w:r>
      <w:r>
        <w:rPr>
          <w:rFonts w:ascii="Book Antiqua" w:hAnsi="Book Antiqua"/>
        </w:rPr>
        <w:t xml:space="preserve"> 2019; </w:t>
      </w:r>
      <w:r>
        <w:rPr>
          <w:rFonts w:ascii="Book Antiqua" w:hAnsi="Book Antiqua"/>
          <w:b/>
          <w:bCs/>
        </w:rPr>
        <w:t>29</w:t>
      </w:r>
      <w:r>
        <w:rPr>
          <w:rFonts w:ascii="Book Antiqua" w:hAnsi="Book Antiqua"/>
        </w:rPr>
        <w:t>: 328-334 [PMID: 31425452 DOI: 10.1097/SLE.0000000000000718]</w:t>
      </w:r>
    </w:p>
    <w:p>
      <w:pPr>
        <w:spacing w:line="360" w:lineRule="auto"/>
        <w:jc w:val="both"/>
        <w:rPr>
          <w:rFonts w:ascii="Book Antiqua" w:hAnsi="Book Antiqua"/>
        </w:rPr>
      </w:pPr>
      <w:r>
        <w:rPr>
          <w:rFonts w:ascii="Book Antiqua" w:hAnsi="Book Antiqua"/>
        </w:rPr>
        <w:t xml:space="preserve">4 </w:t>
      </w:r>
      <w:r>
        <w:rPr>
          <w:rFonts w:ascii="Book Antiqua" w:hAnsi="Book Antiqua"/>
          <w:b/>
          <w:bCs/>
        </w:rPr>
        <w:t>Gancayco J</w:t>
      </w:r>
      <w:r>
        <w:rPr>
          <w:rFonts w:ascii="Book Antiqua" w:hAnsi="Book Antiqua"/>
        </w:rPr>
        <w:t xml:space="preserve">, Soulos PR, Khiani V, Cramer LD, Ross JS, Genao I, Tinetti M, Gross CP. Age-based and sex-based disparities in screening colonoscopy use among medicare beneficiaries. </w:t>
      </w:r>
      <w:r>
        <w:rPr>
          <w:rFonts w:ascii="Book Antiqua" w:hAnsi="Book Antiqua"/>
          <w:i/>
          <w:iCs/>
        </w:rPr>
        <w:t>J Clin Gastroenterol</w:t>
      </w:r>
      <w:r>
        <w:rPr>
          <w:rFonts w:ascii="Book Antiqua" w:hAnsi="Book Antiqua"/>
        </w:rPr>
        <w:t xml:space="preserve"> 2013; </w:t>
      </w:r>
      <w:r>
        <w:rPr>
          <w:rFonts w:ascii="Book Antiqua" w:hAnsi="Book Antiqua"/>
          <w:b/>
          <w:bCs/>
        </w:rPr>
        <w:t>47</w:t>
      </w:r>
      <w:r>
        <w:rPr>
          <w:rFonts w:ascii="Book Antiqua" w:hAnsi="Book Antiqua"/>
        </w:rPr>
        <w:t>: 630-636 [PMID: 23619827 DOI: 10.1097/MCG.0b013e31828345c8]</w:t>
      </w:r>
    </w:p>
    <w:p>
      <w:pPr>
        <w:spacing w:line="360" w:lineRule="auto"/>
        <w:jc w:val="both"/>
        <w:rPr>
          <w:rFonts w:ascii="Book Antiqua" w:hAnsi="Book Antiqua"/>
        </w:rPr>
      </w:pPr>
      <w:r>
        <w:rPr>
          <w:rFonts w:ascii="Book Antiqua" w:hAnsi="Book Antiqua"/>
        </w:rPr>
        <w:t xml:space="preserve">5 </w:t>
      </w:r>
      <w:r>
        <w:rPr>
          <w:rFonts w:ascii="Book Antiqua" w:hAnsi="Book Antiqua"/>
          <w:b/>
          <w:bCs/>
        </w:rPr>
        <w:t>Musielak M</w:t>
      </w:r>
      <w:r>
        <w:rPr>
          <w:rFonts w:ascii="Book Antiqua" w:hAnsi="Book Antiqua"/>
        </w:rPr>
        <w:t xml:space="preserve">, Patel H, Fegelman E. Postcolonoscopy appendicitis: laparoscopy a viable option. </w:t>
      </w:r>
      <w:r>
        <w:rPr>
          <w:rFonts w:ascii="Book Antiqua" w:hAnsi="Book Antiqua"/>
          <w:i/>
          <w:iCs/>
        </w:rPr>
        <w:t>Am Surg</w:t>
      </w:r>
      <w:r>
        <w:rPr>
          <w:rFonts w:ascii="Book Antiqua" w:hAnsi="Book Antiqua"/>
        </w:rPr>
        <w:t xml:space="preserve"> 2012; </w:t>
      </w:r>
      <w:r>
        <w:rPr>
          <w:rFonts w:ascii="Book Antiqua" w:hAnsi="Book Antiqua"/>
          <w:b/>
          <w:bCs/>
        </w:rPr>
        <w:t>78</w:t>
      </w:r>
      <w:r>
        <w:rPr>
          <w:rFonts w:ascii="Book Antiqua" w:hAnsi="Book Antiqua"/>
        </w:rPr>
        <w:t>: 1300-1303 [PMID: 23089454]</w:t>
      </w:r>
    </w:p>
    <w:p>
      <w:pPr>
        <w:spacing w:line="360" w:lineRule="auto"/>
        <w:jc w:val="both"/>
        <w:rPr>
          <w:rFonts w:ascii="Book Antiqua" w:hAnsi="Book Antiqua"/>
        </w:rPr>
      </w:pPr>
      <w:r>
        <w:rPr>
          <w:rFonts w:ascii="Book Antiqua" w:hAnsi="Book Antiqua"/>
        </w:rPr>
        <w:t xml:space="preserve">6 </w:t>
      </w:r>
      <w:r>
        <w:rPr>
          <w:rFonts w:ascii="Book Antiqua" w:hAnsi="Book Antiqua"/>
          <w:b/>
          <w:bCs/>
        </w:rPr>
        <w:t>Lipton S</w:t>
      </w:r>
      <w:r>
        <w:rPr>
          <w:rFonts w:ascii="Book Antiqua" w:hAnsi="Book Antiqua"/>
        </w:rPr>
        <w:t xml:space="preserve">, Estrin J. Postcolonoscopy appendicitis: a case report. </w:t>
      </w:r>
      <w:r>
        <w:rPr>
          <w:rFonts w:ascii="Book Antiqua" w:hAnsi="Book Antiqua"/>
          <w:i/>
          <w:iCs/>
        </w:rPr>
        <w:t>J Clin Gastroenterol</w:t>
      </w:r>
      <w:r>
        <w:rPr>
          <w:rFonts w:ascii="Book Antiqua" w:hAnsi="Book Antiqua"/>
        </w:rPr>
        <w:t xml:space="preserve"> 1999; </w:t>
      </w:r>
      <w:r>
        <w:rPr>
          <w:rFonts w:ascii="Book Antiqua" w:hAnsi="Book Antiqua"/>
          <w:b/>
          <w:bCs/>
        </w:rPr>
        <w:t>28</w:t>
      </w:r>
      <w:r>
        <w:rPr>
          <w:rFonts w:ascii="Book Antiqua" w:hAnsi="Book Antiqua"/>
        </w:rPr>
        <w:t>: 255-256 [PMID: 10192615 DOI: 10.1097/00004836-199904000-00015]</w:t>
      </w:r>
    </w:p>
    <w:p>
      <w:pPr>
        <w:spacing w:line="360" w:lineRule="auto"/>
        <w:jc w:val="both"/>
        <w:rPr>
          <w:rFonts w:ascii="Book Antiqua" w:hAnsi="Book Antiqua"/>
        </w:rPr>
      </w:pPr>
      <w:r>
        <w:rPr>
          <w:rFonts w:ascii="Book Antiqua" w:hAnsi="Book Antiqua"/>
        </w:rPr>
        <w:t xml:space="preserve">7 </w:t>
      </w:r>
      <w:r>
        <w:rPr>
          <w:rFonts w:ascii="Book Antiqua" w:hAnsi="Book Antiqua"/>
          <w:b/>
          <w:bCs/>
        </w:rPr>
        <w:t>Takagi Y</w:t>
      </w:r>
      <w:r>
        <w:rPr>
          <w:rFonts w:ascii="Book Antiqua" w:hAnsi="Book Antiqua"/>
        </w:rPr>
        <w:t xml:space="preserve">, Abe T. Appendicitis following endoscopic polypectomy. </w:t>
      </w:r>
      <w:r>
        <w:rPr>
          <w:rFonts w:ascii="Book Antiqua" w:hAnsi="Book Antiqua"/>
          <w:i/>
          <w:iCs/>
        </w:rPr>
        <w:t>Endoscopy</w:t>
      </w:r>
      <w:r>
        <w:rPr>
          <w:rFonts w:ascii="Book Antiqua" w:hAnsi="Book Antiqua"/>
        </w:rPr>
        <w:t xml:space="preserve"> 2000; </w:t>
      </w:r>
      <w:r>
        <w:rPr>
          <w:rFonts w:ascii="Book Antiqua" w:hAnsi="Book Antiqua"/>
          <w:b/>
          <w:bCs/>
        </w:rPr>
        <w:t>32</w:t>
      </w:r>
      <w:r>
        <w:rPr>
          <w:rFonts w:ascii="Book Antiqua" w:hAnsi="Book Antiqua"/>
        </w:rPr>
        <w:t>: S49 [PMID: 10935805]</w:t>
      </w:r>
    </w:p>
    <w:p>
      <w:pPr>
        <w:spacing w:line="360" w:lineRule="auto"/>
        <w:jc w:val="both"/>
        <w:rPr>
          <w:rFonts w:ascii="Book Antiqua" w:hAnsi="Book Antiqua"/>
        </w:rPr>
      </w:pPr>
      <w:r>
        <w:rPr>
          <w:rFonts w:ascii="Book Antiqua" w:hAnsi="Book Antiqua"/>
        </w:rPr>
        <w:t xml:space="preserve">8 </w:t>
      </w:r>
      <w:r>
        <w:rPr>
          <w:rFonts w:ascii="Book Antiqua" w:hAnsi="Book Antiqua"/>
          <w:b/>
          <w:bCs/>
        </w:rPr>
        <w:t>Kavic SM</w:t>
      </w:r>
      <w:r>
        <w:rPr>
          <w:rFonts w:ascii="Book Antiqua" w:hAnsi="Book Antiqua"/>
        </w:rPr>
        <w:t xml:space="preserve">, Basson MD. Complications of endoscopy. </w:t>
      </w:r>
      <w:r>
        <w:rPr>
          <w:rFonts w:ascii="Book Antiqua" w:hAnsi="Book Antiqua"/>
          <w:i/>
          <w:iCs/>
        </w:rPr>
        <w:t>Am J Surg</w:t>
      </w:r>
      <w:r>
        <w:rPr>
          <w:rFonts w:ascii="Book Antiqua" w:hAnsi="Book Antiqua"/>
        </w:rPr>
        <w:t xml:space="preserve"> 2001; </w:t>
      </w:r>
      <w:r>
        <w:rPr>
          <w:rFonts w:ascii="Book Antiqua" w:hAnsi="Book Antiqua"/>
          <w:b/>
          <w:bCs/>
        </w:rPr>
        <w:t>181</w:t>
      </w:r>
      <w:r>
        <w:rPr>
          <w:rFonts w:ascii="Book Antiqua" w:hAnsi="Book Antiqua"/>
        </w:rPr>
        <w:t>: 319-332 [PMID: 11438266 DOI: 10.1016/s0002-9610(01)00589-x]</w:t>
      </w:r>
    </w:p>
    <w:p>
      <w:pPr>
        <w:spacing w:line="360" w:lineRule="auto"/>
        <w:jc w:val="both"/>
        <w:rPr>
          <w:rFonts w:ascii="Book Antiqua" w:hAnsi="Book Antiqua"/>
        </w:rPr>
      </w:pPr>
      <w:r>
        <w:rPr>
          <w:rFonts w:ascii="Book Antiqua" w:hAnsi="Book Antiqua"/>
        </w:rPr>
        <w:t xml:space="preserve">9 </w:t>
      </w:r>
      <w:r>
        <w:rPr>
          <w:rFonts w:ascii="Book Antiqua" w:hAnsi="Book Antiqua"/>
          <w:b/>
          <w:bCs/>
        </w:rPr>
        <w:t>Basson MD</w:t>
      </w:r>
      <w:r>
        <w:rPr>
          <w:rFonts w:ascii="Book Antiqua" w:hAnsi="Book Antiqua"/>
        </w:rPr>
        <w:t xml:space="preserve">, Etter L, Panzini LA. Rates of colonoscopic perforation in current practice. </w:t>
      </w:r>
      <w:r>
        <w:rPr>
          <w:rFonts w:ascii="Book Antiqua" w:hAnsi="Book Antiqua"/>
          <w:i/>
          <w:iCs/>
        </w:rPr>
        <w:t>Gastroenterology</w:t>
      </w:r>
      <w:r>
        <w:rPr>
          <w:rFonts w:ascii="Book Antiqua" w:hAnsi="Book Antiqua"/>
        </w:rPr>
        <w:t xml:space="preserve"> 1998; </w:t>
      </w:r>
      <w:r>
        <w:rPr>
          <w:rFonts w:ascii="Book Antiqua" w:hAnsi="Book Antiqua"/>
          <w:b/>
          <w:bCs/>
        </w:rPr>
        <w:t>114</w:t>
      </w:r>
      <w:r>
        <w:rPr>
          <w:rFonts w:ascii="Book Antiqua" w:hAnsi="Book Antiqua"/>
        </w:rPr>
        <w:t>: 1115 [PMID: 9606100 DOI: 10.1016/s0016-5085(98)70348-8]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Kim SY</w:t>
      </w:r>
      <w:r>
        <w:rPr>
          <w:rFonts w:ascii="Book Antiqua" w:hAnsi="Book Antiqua"/>
        </w:rPr>
        <w:t xml:space="preserve">, Kim HS, Park HJ. Adverse events related to colonoscopy: Global trends and future challenges.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190-204 [PMID: 30670909 DOI: 10.3748/wjg.v25.i2.190]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Shaw D</w:t>
      </w:r>
      <w:r>
        <w:rPr>
          <w:rFonts w:ascii="Book Antiqua" w:hAnsi="Book Antiqua"/>
        </w:rPr>
        <w:t xml:space="preserve">, Gallardo G, Basson MD. Post-colonoscopy appendicitis: A case report and systematic review. </w:t>
      </w:r>
      <w:r>
        <w:rPr>
          <w:rFonts w:ascii="Book Antiqua" w:hAnsi="Book Antiqua"/>
          <w:i/>
          <w:iCs/>
        </w:rPr>
        <w:t>World J Gastrointest Surg</w:t>
      </w:r>
      <w:r>
        <w:rPr>
          <w:rFonts w:ascii="Book Antiqua" w:hAnsi="Book Antiqua"/>
        </w:rPr>
        <w:t xml:space="preserve"> 2013; </w:t>
      </w:r>
      <w:r>
        <w:rPr>
          <w:rFonts w:ascii="Book Antiqua" w:hAnsi="Book Antiqua"/>
          <w:b/>
          <w:bCs/>
        </w:rPr>
        <w:t>5</w:t>
      </w:r>
      <w:r>
        <w:rPr>
          <w:rFonts w:ascii="Book Antiqua" w:hAnsi="Book Antiqua"/>
        </w:rPr>
        <w:t>: 259-263 [PMID: 24179623 DOI: 10.4240/wjgs.v5.i10.259]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Gatto NM</w:t>
      </w:r>
      <w:r>
        <w:rPr>
          <w:rFonts w:ascii="Book Antiqua" w:hAnsi="Book Antiqua"/>
        </w:rPr>
        <w:t xml:space="preserve">, Frucht H, Sundararajan V, Jacobson JS, Grann VR, Neugut AI. Risk of perforation after colonoscopy and sigmoidoscopy: a population-based study. </w:t>
      </w:r>
      <w:r>
        <w:rPr>
          <w:rFonts w:ascii="Book Antiqua" w:hAnsi="Book Antiqua"/>
          <w:i/>
          <w:iCs/>
        </w:rPr>
        <w:t>J Natl Cancer Inst</w:t>
      </w:r>
      <w:r>
        <w:rPr>
          <w:rFonts w:ascii="Book Antiqua" w:hAnsi="Book Antiqua"/>
        </w:rPr>
        <w:t xml:space="preserve"> 2003; </w:t>
      </w:r>
      <w:r>
        <w:rPr>
          <w:rFonts w:ascii="Book Antiqua" w:hAnsi="Book Antiqua"/>
          <w:b/>
          <w:bCs/>
        </w:rPr>
        <w:t>95</w:t>
      </w:r>
      <w:r>
        <w:rPr>
          <w:rFonts w:ascii="Book Antiqua" w:hAnsi="Book Antiqua"/>
        </w:rPr>
        <w:t>: 230-236 [PMID: 12569145 DOI: 10.1093/jnci/95.3.230]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Vender R</w:t>
      </w:r>
      <w:r>
        <w:rPr>
          <w:rFonts w:ascii="Book Antiqua" w:hAnsi="Book Antiqua"/>
        </w:rPr>
        <w:t xml:space="preserve">, Larson J, Garcia J, Topazian M, Ephraim P. Appendicitis as a complication of colonoscopy. </w:t>
      </w:r>
      <w:r>
        <w:rPr>
          <w:rFonts w:ascii="Book Antiqua" w:hAnsi="Book Antiqua"/>
          <w:i/>
          <w:iCs/>
        </w:rPr>
        <w:t>Gastrointest Endosc</w:t>
      </w:r>
      <w:r>
        <w:rPr>
          <w:rFonts w:ascii="Book Antiqua" w:hAnsi="Book Antiqua"/>
        </w:rPr>
        <w:t xml:space="preserve"> 1995; </w:t>
      </w:r>
      <w:r>
        <w:rPr>
          <w:rFonts w:ascii="Book Antiqua" w:hAnsi="Book Antiqua"/>
          <w:b/>
          <w:bCs/>
        </w:rPr>
        <w:t>41</w:t>
      </w:r>
      <w:r>
        <w:rPr>
          <w:rFonts w:ascii="Book Antiqua" w:hAnsi="Book Antiqua"/>
        </w:rPr>
        <w:t>: 514-516 [PMID: 7615235 DOI: 10.1016/s0016-5107(05)80015-x]</w:t>
      </w:r>
    </w:p>
    <w:p>
      <w:pPr>
        <w:spacing w:line="360" w:lineRule="auto"/>
        <w:jc w:val="both"/>
        <w:rPr>
          <w:rFonts w:ascii="Book Antiqua" w:hAnsi="Book Antiqua"/>
        </w:rPr>
      </w:pPr>
      <w:r>
        <w:rPr>
          <w:rFonts w:ascii="Book Antiqua" w:hAnsi="Book Antiqua"/>
        </w:rPr>
        <w:t xml:space="preserve">14 </w:t>
      </w:r>
      <w:r>
        <w:rPr>
          <w:rFonts w:ascii="Book Antiqua" w:hAnsi="Book Antiqua"/>
          <w:b/>
          <w:bCs/>
        </w:rPr>
        <w:t>Doohen RR</w:t>
      </w:r>
      <w:r>
        <w:rPr>
          <w:rFonts w:ascii="Book Antiqua" w:hAnsi="Book Antiqua"/>
        </w:rPr>
        <w:t xml:space="preserve">, Aanning HL. Appendiceal colic: A rare complication of colonoscopy. </w:t>
      </w:r>
      <w:r>
        <w:rPr>
          <w:rFonts w:ascii="Book Antiqua" w:hAnsi="Book Antiqua"/>
          <w:i/>
          <w:iCs/>
        </w:rPr>
        <w:t>S D J Med</w:t>
      </w:r>
      <w:r>
        <w:rPr>
          <w:rFonts w:ascii="Book Antiqua" w:hAnsi="Book Antiqua"/>
        </w:rPr>
        <w:t xml:space="preserve"> 2002; </w:t>
      </w:r>
      <w:r>
        <w:rPr>
          <w:rFonts w:ascii="Book Antiqua" w:hAnsi="Book Antiqua"/>
          <w:b/>
          <w:bCs/>
        </w:rPr>
        <w:t>55</w:t>
      </w:r>
      <w:r>
        <w:rPr>
          <w:rFonts w:ascii="Book Antiqua" w:hAnsi="Book Antiqua"/>
        </w:rPr>
        <w:t>: 526-527 [PMID: 12533021]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Pickhardt PJ</w:t>
      </w:r>
      <w:r>
        <w:rPr>
          <w:rFonts w:ascii="Book Antiqua" w:hAnsi="Book Antiqua"/>
        </w:rPr>
        <w:t xml:space="preserve">, Lawrence EM, Pooler BD, Bruce RJ. Diagnostic performance of multidetector computed tomography for suspected acute appendicitis. </w:t>
      </w:r>
      <w:r>
        <w:rPr>
          <w:rFonts w:ascii="Book Antiqua" w:hAnsi="Book Antiqua"/>
          <w:i/>
          <w:iCs/>
        </w:rPr>
        <w:t>Ann Intern Med</w:t>
      </w:r>
      <w:r>
        <w:rPr>
          <w:rFonts w:ascii="Book Antiqua" w:hAnsi="Book Antiqua"/>
        </w:rPr>
        <w:t xml:space="preserve"> 2011; </w:t>
      </w:r>
      <w:r>
        <w:rPr>
          <w:rFonts w:ascii="Book Antiqua" w:hAnsi="Book Antiqua"/>
          <w:b/>
          <w:bCs/>
        </w:rPr>
        <w:t>154</w:t>
      </w:r>
      <w:r>
        <w:rPr>
          <w:rFonts w:ascii="Book Antiqua" w:hAnsi="Book Antiqua"/>
        </w:rPr>
        <w:t>: 789-796, W-291 [PMID: 21690593 DOI: 10.7326/0003-4819-154-12-201106210-00006]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Wong J</w:t>
      </w:r>
      <w:r>
        <w:rPr>
          <w:rFonts w:ascii="Book Antiqua" w:hAnsi="Book Antiqua"/>
        </w:rPr>
        <w:t xml:space="preserve">, Chang J, Alkidady W. Acute appendicitis post-colonoscopy. </w:t>
      </w:r>
      <w:r>
        <w:rPr>
          <w:rFonts w:ascii="Book Antiqua" w:hAnsi="Book Antiqua"/>
          <w:i/>
          <w:iCs/>
        </w:rPr>
        <w:t>ANZ J Surg</w:t>
      </w:r>
      <w:r>
        <w:rPr>
          <w:rFonts w:ascii="Book Antiqua" w:hAnsi="Book Antiqua"/>
        </w:rPr>
        <w:t xml:space="preserve"> 2016; </w:t>
      </w:r>
      <w:r>
        <w:rPr>
          <w:rFonts w:ascii="Book Antiqua" w:hAnsi="Book Antiqua"/>
          <w:b/>
          <w:bCs/>
        </w:rPr>
        <w:t>86</w:t>
      </w:r>
      <w:r>
        <w:rPr>
          <w:rFonts w:ascii="Book Antiqua" w:hAnsi="Book Antiqua"/>
        </w:rPr>
        <w:t>: 309-310 [PMID: 24846371 DOI: 10.1111/ans.12686]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Hirata K</w:t>
      </w:r>
      <w:r>
        <w:rPr>
          <w:rFonts w:ascii="Book Antiqua" w:hAnsi="Book Antiqua"/>
        </w:rPr>
        <w:t xml:space="preserve">, Noguchi J, Yoshikawa I, Tabaru A, Nagata N, Murata I, Itoh H. Acute appendicitis immediately after colonoscopy. </w:t>
      </w:r>
      <w:r>
        <w:rPr>
          <w:rFonts w:ascii="Book Antiqua" w:hAnsi="Book Antiqua"/>
          <w:i/>
          <w:iCs/>
        </w:rPr>
        <w:t>Am J Gastroenterol</w:t>
      </w:r>
      <w:r>
        <w:rPr>
          <w:rFonts w:ascii="Book Antiqua" w:hAnsi="Book Antiqua"/>
        </w:rPr>
        <w:t xml:space="preserve"> 1996; </w:t>
      </w:r>
      <w:r>
        <w:rPr>
          <w:rFonts w:ascii="Book Antiqua" w:hAnsi="Book Antiqua"/>
          <w:b/>
          <w:bCs/>
        </w:rPr>
        <w:t>91</w:t>
      </w:r>
      <w:r>
        <w:rPr>
          <w:rFonts w:ascii="Book Antiqua" w:hAnsi="Book Antiqua"/>
        </w:rPr>
        <w:t>: 2239-2240 [PMID: 8855760]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Srivastava V</w:t>
      </w:r>
      <w:r>
        <w:rPr>
          <w:rFonts w:ascii="Book Antiqua" w:hAnsi="Book Antiqua"/>
        </w:rPr>
        <w:t xml:space="preserve">, Pink J, Swarnkar K, Feroz A, Stephenson BM. Colonoscopically induced appendicitis. </w:t>
      </w:r>
      <w:r>
        <w:rPr>
          <w:rFonts w:ascii="Book Antiqua" w:hAnsi="Book Antiqua"/>
          <w:i/>
          <w:iCs/>
        </w:rPr>
        <w:t>Colorectal Dis</w:t>
      </w:r>
      <w:r>
        <w:rPr>
          <w:rFonts w:ascii="Book Antiqua" w:hAnsi="Book Antiqua"/>
        </w:rPr>
        <w:t xml:space="preserve"> 2004; </w:t>
      </w:r>
      <w:r>
        <w:rPr>
          <w:rFonts w:ascii="Book Antiqua" w:hAnsi="Book Antiqua"/>
          <w:b/>
          <w:bCs/>
        </w:rPr>
        <w:t>6</w:t>
      </w:r>
      <w:r>
        <w:rPr>
          <w:rFonts w:ascii="Book Antiqua" w:hAnsi="Book Antiqua"/>
        </w:rPr>
        <w:t>: 124-125 [PMID: 15008912 DOI: 10.1111/j.1463-1318.2004.00579.x]</w:t>
      </w:r>
    </w:p>
    <w:p>
      <w:pPr>
        <w:spacing w:line="360" w:lineRule="auto"/>
        <w:jc w:val="both"/>
        <w:rPr>
          <w:rFonts w:ascii="Book Antiqua" w:hAnsi="Book Antiqua"/>
        </w:rPr>
      </w:pPr>
      <w:r>
        <w:rPr>
          <w:rFonts w:ascii="Book Antiqua" w:hAnsi="Book Antiqua"/>
        </w:rPr>
        <w:t xml:space="preserve">19 </w:t>
      </w:r>
      <w:r>
        <w:rPr>
          <w:rFonts w:ascii="Book Antiqua" w:hAnsi="Book Antiqua"/>
          <w:b/>
          <w:bCs/>
        </w:rPr>
        <w:t>Paramythiotis D</w:t>
      </w:r>
      <w:r>
        <w:rPr>
          <w:rFonts w:ascii="Book Antiqua" w:hAnsi="Book Antiqua"/>
        </w:rPr>
        <w:t xml:space="preserve">, Kofina K, Papadopoulos V, Michalopoulos A. Diagnostic Colonoscopy Leading to Perforated Appendicitis: A Case Report and Systematic Literature Review. </w:t>
      </w:r>
      <w:r>
        <w:rPr>
          <w:rFonts w:ascii="Book Antiqua" w:hAnsi="Book Antiqua"/>
          <w:i/>
          <w:iCs/>
        </w:rPr>
        <w:t>Case Rep Gastrointest Med</w:t>
      </w:r>
      <w:r>
        <w:rPr>
          <w:rFonts w:ascii="Book Antiqua" w:hAnsi="Book Antiqua"/>
        </w:rPr>
        <w:t xml:space="preserve"> 2016; </w:t>
      </w:r>
      <w:r>
        <w:rPr>
          <w:rFonts w:ascii="Book Antiqua" w:hAnsi="Book Antiqua"/>
          <w:b/>
          <w:bCs/>
        </w:rPr>
        <w:t>2016</w:t>
      </w:r>
      <w:r>
        <w:rPr>
          <w:rFonts w:ascii="Book Antiqua" w:hAnsi="Book Antiqua"/>
        </w:rPr>
        <w:t>: 1378046 [PMID: 27980869 DOI: 10.1155/2016/1378046]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Kafadar MT</w:t>
      </w:r>
      <w:r>
        <w:rPr>
          <w:rFonts w:ascii="Book Antiqua" w:hAnsi="Book Antiqua"/>
        </w:rPr>
        <w:t xml:space="preserve">, Bilgiç İ, Kartal S, Güliter S. An unusual cause of acute abdomen: Post-colonoscopy appendicitis. </w:t>
      </w:r>
      <w:r>
        <w:rPr>
          <w:rFonts w:ascii="Book Antiqua" w:hAnsi="Book Antiqua"/>
          <w:i/>
          <w:iCs/>
        </w:rPr>
        <w:t>Turk J Surg</w:t>
      </w:r>
      <w:r>
        <w:rPr>
          <w:rFonts w:ascii="Book Antiqua" w:hAnsi="Book Antiqua"/>
        </w:rPr>
        <w:t xml:space="preserve"> 2018; </w:t>
      </w:r>
      <w:r>
        <w:rPr>
          <w:rFonts w:ascii="Book Antiqua" w:hAnsi="Book Antiqua"/>
          <w:b/>
          <w:bCs/>
        </w:rPr>
        <w:t>34</w:t>
      </w:r>
      <w:r>
        <w:rPr>
          <w:rFonts w:ascii="Book Antiqua" w:hAnsi="Book Antiqua"/>
        </w:rPr>
        <w:t>: 340-341 [PMID: 30664438 DOI: 10.5152/turkjsurg.2017.3458]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Zhou XC</w:t>
      </w:r>
      <w:r>
        <w:rPr>
          <w:rFonts w:ascii="Book Antiqua" w:hAnsi="Book Antiqua"/>
        </w:rPr>
        <w:t xml:space="preserve">, Huang CW, Dai YY, Huang ZY, Lou Z. Perforated appendicitis after colonoscopy: cause or coincidence?: A rare case report and literature review.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e8747 [PMID: 29145325 DOI: 10.1097/MD.0000000000008747]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Basson MD</w:t>
      </w:r>
      <w:r>
        <w:rPr>
          <w:rFonts w:ascii="Book Antiqua" w:hAnsi="Book Antiqua"/>
        </w:rPr>
        <w:t xml:space="preserve">, Persinger D, Newman WP. Association of Colonoscopy With Risk of Appendicitis. </w:t>
      </w:r>
      <w:r>
        <w:rPr>
          <w:rFonts w:ascii="Book Antiqua" w:hAnsi="Book Antiqua"/>
          <w:i/>
          <w:iCs/>
        </w:rPr>
        <w:t>JAMA Surg</w:t>
      </w:r>
      <w:r>
        <w:rPr>
          <w:rFonts w:ascii="Book Antiqua" w:hAnsi="Book Antiqua"/>
        </w:rPr>
        <w:t xml:space="preserve"> 2018; </w:t>
      </w:r>
      <w:r>
        <w:rPr>
          <w:rFonts w:ascii="Book Antiqua" w:hAnsi="Book Antiqua"/>
          <w:b/>
          <w:bCs/>
        </w:rPr>
        <w:t>153</w:t>
      </w:r>
      <w:r>
        <w:rPr>
          <w:rFonts w:ascii="Book Antiqua" w:hAnsi="Book Antiqua"/>
        </w:rPr>
        <w:t>: 90-91 [PMID: 28979984 DOI: 10.1001/jamasurg.2017.3790]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Ohtani H</w:t>
      </w:r>
      <w:r>
        <w:rPr>
          <w:rFonts w:ascii="Book Antiqua" w:hAnsi="Book Antiqua"/>
        </w:rPr>
        <w:t xml:space="preserve">, Tamamori Y, Arimoto Y, Nishiguchi Y, Maeda K, Hirakawa K. Meta-analysis of the results of randomized controlled trials that compared laparoscopic and open surgery for acute appendicitis. </w:t>
      </w:r>
      <w:r>
        <w:rPr>
          <w:rFonts w:ascii="Book Antiqua" w:hAnsi="Book Antiqua"/>
          <w:i/>
          <w:iCs/>
        </w:rPr>
        <w:t>J Gastrointest Surg</w:t>
      </w:r>
      <w:r>
        <w:rPr>
          <w:rFonts w:ascii="Book Antiqua" w:hAnsi="Book Antiqua"/>
        </w:rPr>
        <w:t xml:space="preserve"> 2012; </w:t>
      </w:r>
      <w:r>
        <w:rPr>
          <w:rFonts w:ascii="Book Antiqua" w:hAnsi="Book Antiqua"/>
          <w:b/>
          <w:bCs/>
        </w:rPr>
        <w:t>16</w:t>
      </w:r>
      <w:r>
        <w:rPr>
          <w:rFonts w:ascii="Book Antiqua" w:hAnsi="Book Antiqua"/>
        </w:rPr>
        <w:t>: 1929-1939 [PMID: 22890606 DOI: 10.1007/s11605-012-1972-9]</w:t>
      </w:r>
    </w:p>
    <w:p>
      <w:pPr>
        <w:spacing w:line="360" w:lineRule="auto"/>
        <w:jc w:val="both"/>
        <w:rPr>
          <w:rFonts w:ascii="Book Antiqua" w:hAnsi="Book Antiqua"/>
        </w:rPr>
      </w:pPr>
      <w:r>
        <w:rPr>
          <w:rFonts w:ascii="Book Antiqua" w:hAnsi="Book Antiqua"/>
        </w:rPr>
        <w:t xml:space="preserve">24 </w:t>
      </w:r>
      <w:r>
        <w:rPr>
          <w:rFonts w:ascii="Book Antiqua" w:hAnsi="Book Antiqua"/>
          <w:b/>
          <w:bCs/>
        </w:rPr>
        <w:t>Sohn M</w:t>
      </w:r>
      <w:r>
        <w:rPr>
          <w:rFonts w:ascii="Book Antiqua" w:hAnsi="Book Antiqua"/>
        </w:rPr>
        <w:t xml:space="preserve">, Agha A, Bremer S, Lehmann KS, Bormann M, Hochrein A. Surgical management of acute appendicitis in adults: A review of current techniques. </w:t>
      </w:r>
      <w:r>
        <w:rPr>
          <w:rFonts w:ascii="Book Antiqua" w:hAnsi="Book Antiqua"/>
          <w:i/>
          <w:iCs/>
        </w:rPr>
        <w:t>Int J Surg</w:t>
      </w:r>
      <w:r>
        <w:rPr>
          <w:rFonts w:ascii="Book Antiqua" w:hAnsi="Book Antiqua"/>
        </w:rPr>
        <w:t xml:space="preserve"> 2017; </w:t>
      </w:r>
      <w:r>
        <w:rPr>
          <w:rFonts w:ascii="Book Antiqua" w:hAnsi="Book Antiqua"/>
          <w:b/>
          <w:bCs/>
        </w:rPr>
        <w:t>48</w:t>
      </w:r>
      <w:r>
        <w:rPr>
          <w:rFonts w:ascii="Book Antiqua" w:hAnsi="Book Antiqua"/>
        </w:rPr>
        <w:t>: 232-239 [PMID: 29155250 DOI: 10.1016/j.ijsu.2017.11.028]</w:t>
      </w:r>
    </w:p>
    <w:bookmarkEnd w:id="20"/>
    <w:bookmarkEnd w:id="21"/>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Written informed consent was obtained.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having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16,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December 12,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2" w:name="OLE_LINK1762"/>
      <w:bookmarkStart w:id="23" w:name="OLE_LINK1740"/>
      <w:bookmarkStart w:id="24" w:name="OLE_LINK1890"/>
      <w:bookmarkStart w:id="25" w:name="OLE_LINK1973"/>
      <w:bookmarkStart w:id="26" w:name="OLE_LINK1739"/>
      <w:bookmarkStart w:id="27" w:name="OLE_LINK1741"/>
      <w:bookmarkStart w:id="28" w:name="OLE_LINK2005"/>
      <w:bookmarkStart w:id="29" w:name="OLE_LINK293"/>
      <w:bookmarkStart w:id="30" w:name="OLE_LINK1988"/>
      <w:r>
        <w:rPr>
          <w:rFonts w:ascii="Book Antiqua" w:hAnsi="Book Antiqua" w:eastAsia="微软雅黑" w:cs="宋体"/>
        </w:rPr>
        <w:t>Medicine, research and experimental</w:t>
      </w:r>
      <w:bookmarkEnd w:id="22"/>
      <w:bookmarkEnd w:id="23"/>
      <w:bookmarkEnd w:id="24"/>
      <w:bookmarkEnd w:id="25"/>
      <w:bookmarkEnd w:id="26"/>
      <w:bookmarkEnd w:id="27"/>
      <w:bookmarkEnd w:id="28"/>
      <w:bookmarkEnd w:id="29"/>
      <w:bookmarkEnd w:id="3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Day AS, New Zealand</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hint="eastAsia" w:ascii="Book Antiqua" w:hAnsi="Book Antiqua" w:eastAsia="Book Antiqua" w:cs="Book Antiqua"/>
          <w:bCs/>
          <w:color w:val="000000"/>
          <w:lang w:eastAsia="zh-CN"/>
        </w:rPr>
        <w:t>Zhang</w:t>
      </w:r>
      <w:r>
        <w:rPr>
          <w:rFonts w:ascii="Book Antiqua" w:hAnsi="Book Antiqua" w:eastAsia="Book Antiqua" w:cs="Book Antiqua"/>
          <w:bCs/>
          <w:color w:val="000000"/>
          <w:lang w:eastAsia="zh-CN"/>
        </w:rPr>
        <w:t xml:space="preserve"> </w:t>
      </w:r>
      <w:r>
        <w:rPr>
          <w:rFonts w:hint="eastAsia" w:ascii="Book Antiqua" w:hAnsi="Book Antiqua" w:eastAsia="Book Antiqua" w:cs="Book Antiqua"/>
          <w:bCs/>
          <w:color w:val="000000"/>
          <w:lang w:eastAsia="zh-CN"/>
        </w:rPr>
        <w:t>XD</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612005" cy="5526405"/>
            <wp:effectExtent l="0" t="0" r="7620" b="7620"/>
            <wp:docPr id="1" name="图片 1" descr="WJCC-11-856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8563-g001"/>
                    <pic:cNvPicPr>
                      <a:picLocks noChangeAspect="1"/>
                    </pic:cNvPicPr>
                  </pic:nvPicPr>
                  <pic:blipFill>
                    <a:blip r:embed="rId5"/>
                    <a:stretch>
                      <a:fillRect/>
                    </a:stretch>
                  </pic:blipFill>
                  <pic:spPr>
                    <a:xfrm>
                      <a:off x="0" y="0"/>
                      <a:ext cx="4612005" cy="5526405"/>
                    </a:xfrm>
                    <a:prstGeom prst="rect">
                      <a:avLst/>
                    </a:prstGeom>
                  </pic:spPr>
                </pic:pic>
              </a:graphicData>
            </a:graphic>
          </wp:inline>
        </w:drawing>
      </w:r>
      <w:bookmarkStart w:id="35" w:name="_GoBack"/>
      <w:bookmarkEnd w:id="35"/>
    </w:p>
    <w:p>
      <w:pPr>
        <w:spacing w:line="360" w:lineRule="auto"/>
        <w:jc w:val="both"/>
        <w:rPr>
          <w:rFonts w:ascii="Book Antiqua" w:hAnsi="Book Antiqua" w:eastAsia="Book Antiqua" w:cs="Book Antiqua"/>
          <w:bCs/>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1</w:t>
      </w:r>
      <w:r>
        <w:rPr>
          <w:rFonts w:ascii="Book Antiqua" w:hAnsi="Book Antiqua" w:eastAsia="宋体" w:cs="宋体"/>
          <w:b/>
          <w:color w:val="000000" w:themeColor="text1"/>
          <w:lang w:eastAsia="zh-CN"/>
          <w14:textFill>
            <w14:solidFill>
              <w14:schemeClr w14:val="tx1"/>
            </w14:solidFill>
          </w14:textFill>
        </w:rPr>
        <w:t xml:space="preserve"> </w:t>
      </w:r>
      <w:bookmarkStart w:id="31" w:name="_Hlk152182519"/>
      <w:r>
        <w:rPr>
          <w:rFonts w:ascii="Book Antiqua" w:hAnsi="Book Antiqua" w:eastAsia="宋体" w:cs="宋体"/>
          <w:b/>
          <w:color w:val="000000" w:themeColor="text1"/>
          <w:lang w:eastAsia="zh-CN"/>
          <w14:textFill>
            <w14:solidFill>
              <w14:schemeClr w14:val="tx1"/>
            </w14:solidFill>
          </w14:textFill>
        </w:rPr>
        <w:t>C</w:t>
      </w:r>
      <w:r>
        <w:rPr>
          <w:rFonts w:ascii="Book Antiqua" w:hAnsi="Book Antiqua" w:eastAsia="Book Antiqua" w:cs="Book Antiqua"/>
          <w:b/>
          <w:color w:val="000000" w:themeColor="text1"/>
          <w14:textFill>
            <w14:solidFill>
              <w14:schemeClr w14:val="tx1"/>
            </w14:solidFill>
          </w14:textFill>
        </w:rPr>
        <w:t>omputed tomography</w:t>
      </w:r>
      <w:bookmarkEnd w:id="31"/>
      <w:r>
        <w:rPr>
          <w:rFonts w:ascii="Book Antiqua" w:hAnsi="Book Antiqua" w:eastAsia="Book Antiqua" w:cs="Book Antiqua"/>
          <w:b/>
          <w:color w:val="000000" w:themeColor="text1"/>
          <w14:textFill>
            <w14:solidFill>
              <w14:schemeClr w14:val="tx1"/>
            </w14:solidFill>
          </w14:textFill>
        </w:rPr>
        <w:t xml:space="preserve"> scan of the lower abdomen and pelvis.</w:t>
      </w:r>
      <w:r>
        <w:rPr>
          <w:rFonts w:ascii="Book Antiqua" w:hAnsi="Book Antiqua" w:eastAsia="Book Antiqua" w:cs="Book Antiqua"/>
          <w:bCs/>
          <w:color w:val="000000" w:themeColor="text1"/>
          <w14:textFill>
            <w14:solidFill>
              <w14:schemeClr w14:val="tx1"/>
            </w14:solidFill>
          </w14:textFill>
        </w:rPr>
        <w:t xml:space="preserve"> A: </w:t>
      </w:r>
      <w:bookmarkStart w:id="32" w:name="_Hlk152100562"/>
      <w:bookmarkStart w:id="33" w:name="_Hlk152100511"/>
      <w:r>
        <w:rPr>
          <w:rFonts w:ascii="Book Antiqua" w:hAnsi="Book Antiqua" w:eastAsia="Book Antiqua" w:cs="Book Antiqua"/>
          <w:bCs/>
          <w:color w:val="000000" w:themeColor="text1"/>
          <w14:textFill>
            <w14:solidFill>
              <w14:schemeClr w14:val="tx1"/>
            </w14:solidFill>
          </w14:textFill>
        </w:rPr>
        <w:t xml:space="preserve">Computed tomography (CT) </w:t>
      </w:r>
      <w:bookmarkEnd w:id="32"/>
      <w:bookmarkEnd w:id="33"/>
      <w:r>
        <w:rPr>
          <w:rFonts w:ascii="Book Antiqua" w:hAnsi="Book Antiqua" w:eastAsia="Book Antiqua" w:cs="Book Antiqua"/>
          <w:bCs/>
          <w:color w:val="000000" w:themeColor="text1"/>
          <w14:textFill>
            <w14:solidFill>
              <w14:schemeClr w14:val="tx1"/>
            </w14:solidFill>
          </w14:textFill>
        </w:rPr>
        <w:t xml:space="preserve">revealed a dilated and thickened appendix with </w:t>
      </w:r>
      <w:bookmarkStart w:id="34" w:name="OLE_LINK1"/>
      <w:r>
        <w:rPr>
          <w:rFonts w:ascii="Book Antiqua" w:hAnsi="Book Antiqua" w:eastAsia="Book Antiqua" w:cs="Book Antiqua"/>
          <w:bCs/>
          <w:color w:val="000000" w:themeColor="text1"/>
          <w14:textFill>
            <w14:solidFill>
              <w14:schemeClr w14:val="tx1"/>
            </w14:solidFill>
          </w14:textFill>
        </w:rPr>
        <w:t>fecolith</w:t>
      </w:r>
      <w:bookmarkEnd w:id="34"/>
      <w:r>
        <w:rPr>
          <w:rFonts w:ascii="Book Antiqua" w:hAnsi="Book Antiqua" w:eastAsia="Book Antiqua" w:cs="Book Antiqua"/>
          <w:bCs/>
          <w:color w:val="000000" w:themeColor="text1"/>
          <w14:textFill>
            <w14:solidFill>
              <w14:schemeClr w14:val="tx1"/>
            </w14:solidFill>
          </w14:textFill>
        </w:rPr>
        <w:t>s (solid arrow: Appendix with fecoliths); B: After 3 d of treatment, the pelvic CT revealed that the appendicolith had disappeared (solid arrow: Dilated appendix without fecolith).</w:t>
      </w:r>
    </w:p>
    <w:p>
      <w:pPr>
        <w:spacing w:line="360" w:lineRule="auto"/>
        <w:jc w:val="both"/>
        <w:rPr>
          <w:rFonts w:ascii="Book Antiqua" w:hAnsi="Book Antiqua" w:eastAsia="Book Antiqua" w:cs="Book Antiqua"/>
          <w:b/>
          <w:color w:val="FF505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color w:val="FF505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243B3"/>
    <w:rsid w:val="00044711"/>
    <w:rsid w:val="0006294B"/>
    <w:rsid w:val="00082212"/>
    <w:rsid w:val="0008248A"/>
    <w:rsid w:val="0009368C"/>
    <w:rsid w:val="000B466F"/>
    <w:rsid w:val="000C4DE2"/>
    <w:rsid w:val="000E485A"/>
    <w:rsid w:val="000F734B"/>
    <w:rsid w:val="0012470A"/>
    <w:rsid w:val="001828B2"/>
    <w:rsid w:val="001922CC"/>
    <w:rsid w:val="001946FA"/>
    <w:rsid w:val="001B539D"/>
    <w:rsid w:val="001F4203"/>
    <w:rsid w:val="002546C0"/>
    <w:rsid w:val="002B256A"/>
    <w:rsid w:val="002B6AD2"/>
    <w:rsid w:val="00315087"/>
    <w:rsid w:val="003241E8"/>
    <w:rsid w:val="0035178C"/>
    <w:rsid w:val="00373208"/>
    <w:rsid w:val="003B3BA1"/>
    <w:rsid w:val="003E37A0"/>
    <w:rsid w:val="00420C78"/>
    <w:rsid w:val="005039F8"/>
    <w:rsid w:val="005075F0"/>
    <w:rsid w:val="005078B4"/>
    <w:rsid w:val="00547FAB"/>
    <w:rsid w:val="00552103"/>
    <w:rsid w:val="005B1D99"/>
    <w:rsid w:val="005C15C7"/>
    <w:rsid w:val="0061342D"/>
    <w:rsid w:val="0067447B"/>
    <w:rsid w:val="006A7856"/>
    <w:rsid w:val="006B2FFA"/>
    <w:rsid w:val="006B33A9"/>
    <w:rsid w:val="00714EC3"/>
    <w:rsid w:val="00715196"/>
    <w:rsid w:val="0071574C"/>
    <w:rsid w:val="00732CA9"/>
    <w:rsid w:val="00747027"/>
    <w:rsid w:val="00760AD2"/>
    <w:rsid w:val="00775D16"/>
    <w:rsid w:val="00784B7F"/>
    <w:rsid w:val="007C3C17"/>
    <w:rsid w:val="007C5041"/>
    <w:rsid w:val="00802882"/>
    <w:rsid w:val="00810CF5"/>
    <w:rsid w:val="00816DBB"/>
    <w:rsid w:val="008A4FBA"/>
    <w:rsid w:val="008D1706"/>
    <w:rsid w:val="008F05F3"/>
    <w:rsid w:val="009067FB"/>
    <w:rsid w:val="009459C7"/>
    <w:rsid w:val="00950402"/>
    <w:rsid w:val="00952880"/>
    <w:rsid w:val="00966455"/>
    <w:rsid w:val="00984D2D"/>
    <w:rsid w:val="00A52E26"/>
    <w:rsid w:val="00A77B3E"/>
    <w:rsid w:val="00A92A2F"/>
    <w:rsid w:val="00AD13F1"/>
    <w:rsid w:val="00AF13EF"/>
    <w:rsid w:val="00B047A6"/>
    <w:rsid w:val="00B33CF2"/>
    <w:rsid w:val="00B45CFB"/>
    <w:rsid w:val="00B65916"/>
    <w:rsid w:val="00BB1CE6"/>
    <w:rsid w:val="00C4224E"/>
    <w:rsid w:val="00C65D08"/>
    <w:rsid w:val="00CA06F3"/>
    <w:rsid w:val="00CA2A55"/>
    <w:rsid w:val="00D03935"/>
    <w:rsid w:val="00D207BB"/>
    <w:rsid w:val="00D57861"/>
    <w:rsid w:val="00D645B9"/>
    <w:rsid w:val="00D77CFD"/>
    <w:rsid w:val="00D86656"/>
    <w:rsid w:val="00E26603"/>
    <w:rsid w:val="00E32209"/>
    <w:rsid w:val="00ED12E8"/>
    <w:rsid w:val="00F62235"/>
    <w:rsid w:val="00F84E87"/>
    <w:rsid w:val="00FE5613"/>
    <w:rsid w:val="3610088E"/>
    <w:rsid w:val="4A13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footer"/>
    <w:basedOn w:val="1"/>
    <w:link w:val="11"/>
    <w:qFormat/>
    <w:uiPriority w:val="99"/>
    <w:pPr>
      <w:tabs>
        <w:tab w:val="center" w:pos="4153"/>
        <w:tab w:val="right" w:pos="8306"/>
      </w:tabs>
      <w:snapToGrid w:val="0"/>
    </w:pPr>
    <w:rPr>
      <w:sz w:val="18"/>
      <w:szCs w:val="18"/>
    </w:rPr>
  </w:style>
  <w:style w:type="paragraph" w:styleId="4">
    <w:name w:val="header"/>
    <w:basedOn w:val="1"/>
    <w:link w:val="10"/>
    <w:qFormat/>
    <w:uiPriority w:val="0"/>
    <w:pPr>
      <w:tabs>
        <w:tab w:val="center" w:pos="4153"/>
        <w:tab w:val="right" w:pos="8306"/>
      </w:tabs>
      <w:snapToGrid w:val="0"/>
      <w:jc w:val="center"/>
    </w:pPr>
    <w:rPr>
      <w:sz w:val="18"/>
      <w:szCs w:val="18"/>
    </w:rPr>
  </w:style>
  <w:style w:type="paragraph" w:styleId="5">
    <w:name w:val="annotation subject"/>
    <w:basedOn w:val="2"/>
    <w:next w:val="2"/>
    <w:link w:val="13"/>
    <w:qFormat/>
    <w:uiPriority w:val="0"/>
    <w:rPr>
      <w:b/>
      <w:bCs/>
    </w:rPr>
  </w:style>
  <w:style w:type="character" w:styleId="8">
    <w:name w:val="annotation reference"/>
    <w:basedOn w:val="7"/>
    <w:qFormat/>
    <w:uiPriority w:val="0"/>
    <w:rPr>
      <w:sz w:val="21"/>
      <w:szCs w:val="21"/>
    </w:rPr>
  </w:style>
  <w:style w:type="character" w:customStyle="1" w:styleId="9">
    <w:name w:val="MsoCommentReference0"/>
    <w:basedOn w:val="7"/>
    <w:qFormat/>
    <w:uiPriority w:val="0"/>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99"/>
    <w:rPr>
      <w:sz w:val="18"/>
      <w:szCs w:val="18"/>
    </w:rPr>
  </w:style>
  <w:style w:type="character" w:customStyle="1" w:styleId="12">
    <w:name w:val="批注文字 字符"/>
    <w:basedOn w:val="7"/>
    <w:link w:val="2"/>
    <w:qFormat/>
    <w:uiPriority w:val="0"/>
    <w:rPr>
      <w:sz w:val="24"/>
      <w:szCs w:val="24"/>
    </w:rPr>
  </w:style>
  <w:style w:type="character" w:customStyle="1" w:styleId="13">
    <w:name w:val="批注主题 字符"/>
    <w:basedOn w:val="12"/>
    <w:link w:val="5"/>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2505</Words>
  <Characters>14281</Characters>
  <Lines>119</Lines>
  <Paragraphs>33</Paragraphs>
  <TotalTime>0</TotalTime>
  <ScaleCrop>false</ScaleCrop>
  <LinksUpToDate>false</LinksUpToDate>
  <CharactersWithSpaces>16753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2023-12-11T21:15:00Z</dcterms:created>
  <dc:creator>10436</dc:creator>
  <cp:lastModifiedBy>xzh</cp:lastModifiedBy>
  <dcterms:modified xsi:type="dcterms:W3CDTF">2023-12-22T04:20:54Z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3613C8B808074183BDFF050D8B1504C8_12</vt:lpwstr>
  </property>
</Properties>
</file>